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1257" w14:textId="77777777" w:rsidR="005D5583" w:rsidRDefault="005D5583" w:rsidP="001D26B5">
      <w:pPr>
        <w:rPr>
          <w:rFonts w:ascii="Times New Roman" w:hAnsi="Times New Roman"/>
          <w:sz w:val="20"/>
        </w:rPr>
      </w:pPr>
    </w:p>
    <w:p w14:paraId="75012EF8" w14:textId="36A05A11" w:rsidR="003A03B3" w:rsidRPr="00C314CE" w:rsidRDefault="003A03B3" w:rsidP="001D26B5">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540C34" w14:paraId="7D3CD7AE" w14:textId="77777777" w:rsidTr="009A2559">
        <w:trPr>
          <w:cantSplit/>
          <w:trHeight w:hRule="exact" w:val="260"/>
        </w:trPr>
        <w:tc>
          <w:tcPr>
            <w:tcW w:w="10170" w:type="dxa"/>
            <w:gridSpan w:val="3"/>
          </w:tcPr>
          <w:p w14:paraId="4973DEF2" w14:textId="77777777" w:rsidR="003A03B3" w:rsidRPr="00540C34" w:rsidRDefault="003A03B3" w:rsidP="001D26B5">
            <w:pPr>
              <w:ind w:left="-86"/>
              <w:rPr>
                <w:rFonts w:ascii="Times New Roman" w:hAnsi="Times New Roman"/>
                <w:sz w:val="12"/>
              </w:rPr>
            </w:pPr>
            <w:r w:rsidRPr="00540C34">
              <w:rPr>
                <w:rFonts w:ascii="Times New Roman" w:hAnsi="Times New Roman"/>
                <w:b/>
              </w:rPr>
              <w:t xml:space="preserve">STANDARD AGREEMENT </w:t>
            </w:r>
            <w:r w:rsidRPr="00540C34">
              <w:rPr>
                <w:rFonts w:ascii="Times New Roman" w:hAnsi="Times New Roman"/>
                <w:b/>
                <w:sz w:val="16"/>
                <w:szCs w:val="16"/>
              </w:rPr>
              <w:t xml:space="preserve"> </w:t>
            </w:r>
          </w:p>
        </w:tc>
      </w:tr>
      <w:tr w:rsidR="003A03B3" w:rsidRPr="00540C34" w14:paraId="25728E92" w14:textId="77777777" w:rsidTr="001D26B5">
        <w:trPr>
          <w:cantSplit/>
          <w:trHeight w:hRule="exact" w:val="375"/>
        </w:trPr>
        <w:tc>
          <w:tcPr>
            <w:tcW w:w="4770" w:type="dxa"/>
          </w:tcPr>
          <w:p w14:paraId="222B3263" w14:textId="77777777" w:rsidR="003A03B3" w:rsidRPr="00540C34" w:rsidRDefault="003A03B3" w:rsidP="001D26B5">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540C34" w:rsidRDefault="003A03B3" w:rsidP="001D26B5">
            <w:pPr>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540C34" w:rsidRDefault="003A03B3" w:rsidP="001D26B5">
            <w:pPr>
              <w:rPr>
                <w:rFonts w:ascii="Times New Roman" w:hAnsi="Times New Roman"/>
                <w:sz w:val="14"/>
              </w:rPr>
            </w:pPr>
            <w:r w:rsidRPr="00540C34">
              <w:rPr>
                <w:rFonts w:ascii="Times New Roman" w:hAnsi="Times New Roman"/>
                <w:sz w:val="14"/>
              </w:rPr>
              <w:t>AGREEMENT NUMBER</w:t>
            </w:r>
          </w:p>
        </w:tc>
      </w:tr>
      <w:tr w:rsidR="003A03B3" w:rsidRPr="00540C34" w14:paraId="414E2DC4" w14:textId="77777777" w:rsidTr="009A2559">
        <w:trPr>
          <w:cantSplit/>
          <w:trHeight w:hRule="exact" w:val="346"/>
        </w:trPr>
        <w:tc>
          <w:tcPr>
            <w:tcW w:w="4770" w:type="dxa"/>
            <w:tcBorders>
              <w:bottom w:val="single" w:sz="6" w:space="0" w:color="auto"/>
            </w:tcBorders>
          </w:tcPr>
          <w:p w14:paraId="36D42F89" w14:textId="77777777" w:rsidR="003A03B3" w:rsidRPr="00540C34" w:rsidRDefault="003A03B3" w:rsidP="005275A9">
            <w:pPr>
              <w:spacing w:line="240" w:lineRule="auto"/>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540C34" w:rsidRDefault="003A03B3" w:rsidP="005275A9">
            <w:pPr>
              <w:spacing w:line="240" w:lineRule="auto"/>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540C34" w:rsidRDefault="003A03B3" w:rsidP="005275A9">
            <w:pPr>
              <w:spacing w:line="240" w:lineRule="auto"/>
              <w:rPr>
                <w:rFonts w:ascii="Times New Roman" w:hAnsi="Times New Roman"/>
                <w:b/>
                <w:sz w:val="20"/>
              </w:rPr>
            </w:pPr>
            <w:r w:rsidRPr="00540C34">
              <w:rPr>
                <w:rFonts w:ascii="Times New Roman" w:hAnsi="Times New Roman"/>
                <w:b/>
                <w:sz w:val="20"/>
              </w:rPr>
              <w:t>[Agreement number]</w:t>
            </w:r>
          </w:p>
        </w:tc>
      </w:tr>
    </w:tbl>
    <w:p w14:paraId="6F3E7E2F" w14:textId="1571D237" w:rsidR="003A03B3" w:rsidRPr="00540C34" w:rsidRDefault="003A03B3" w:rsidP="005275A9">
      <w:pPr>
        <w:pBdr>
          <w:bottom w:val="single" w:sz="6" w:space="1" w:color="auto"/>
        </w:pBdr>
        <w:spacing w:line="240" w:lineRule="auto"/>
        <w:ind w:left="-450" w:hanging="270"/>
        <w:jc w:val="both"/>
        <w:rPr>
          <w:rFonts w:ascii="Times New Roman" w:hAnsi="Times New Roman"/>
          <w:sz w:val="20"/>
        </w:rPr>
      </w:pPr>
      <w:r w:rsidRPr="00540C34">
        <w:rPr>
          <w:rFonts w:ascii="Times New Roman" w:hAnsi="Times New Roman"/>
          <w:sz w:val="20"/>
        </w:rPr>
        <w:t xml:space="preserve">1.  In this Agreement, the term “Contractor” refers to </w:t>
      </w:r>
      <w:r w:rsidRPr="00540C34">
        <w:rPr>
          <w:rFonts w:ascii="Times New Roman" w:hAnsi="Times New Roman"/>
          <w:b/>
          <w:sz w:val="20"/>
        </w:rPr>
        <w:t>[Contractor name]</w:t>
      </w:r>
      <w:r w:rsidRPr="00540C34">
        <w:rPr>
          <w:rFonts w:ascii="Times New Roman" w:hAnsi="Times New Roman"/>
          <w:sz w:val="20"/>
        </w:rPr>
        <w:t>, and the term “</w:t>
      </w:r>
      <w:r w:rsidR="00E74112" w:rsidRPr="00540C34">
        <w:rPr>
          <w:rFonts w:ascii="Times New Roman" w:hAnsi="Times New Roman"/>
          <w:sz w:val="20"/>
        </w:rPr>
        <w:t>Judicial Council</w:t>
      </w:r>
      <w:r w:rsidRPr="00540C34">
        <w:rPr>
          <w:rFonts w:ascii="Times New Roman" w:hAnsi="Times New Roman"/>
          <w:sz w:val="20"/>
        </w:rPr>
        <w:t xml:space="preserve">” refers to the </w:t>
      </w:r>
      <w:r w:rsidR="00E74112" w:rsidRPr="00540C34">
        <w:rPr>
          <w:rFonts w:ascii="Times New Roman" w:hAnsi="Times New Roman"/>
          <w:b/>
          <w:sz w:val="20"/>
        </w:rPr>
        <w:t>Judicial Council of California</w:t>
      </w:r>
      <w:r w:rsidRPr="00540C34">
        <w:rPr>
          <w:rFonts w:ascii="Times New Roman" w:hAnsi="Times New Roman"/>
          <w:sz w:val="20"/>
        </w:rPr>
        <w:t xml:space="preserve"> </w:t>
      </w:r>
    </w:p>
    <w:p w14:paraId="4B7BC3F0" w14:textId="20FF1D61"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 xml:space="preserve">2.  This Agreement is effective as of </w:t>
      </w:r>
      <w:r w:rsidR="00BC4207" w:rsidRPr="00540C34">
        <w:rPr>
          <w:rFonts w:ascii="Times New Roman" w:hAnsi="Times New Roman"/>
          <w:b/>
          <w:sz w:val="20"/>
        </w:rPr>
        <w:t>June 8, 2026</w:t>
      </w:r>
      <w:r w:rsidRPr="00540C34">
        <w:rPr>
          <w:rFonts w:ascii="Times New Roman" w:hAnsi="Times New Roman"/>
          <w:sz w:val="20"/>
        </w:rPr>
        <w:t xml:space="preserve"> (“Effective Date”).  </w:t>
      </w:r>
    </w:p>
    <w:p w14:paraId="6618B98F" w14:textId="77777777"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 xml:space="preserve">  </w:t>
      </w:r>
      <w:r w:rsidRPr="00540C34">
        <w:rPr>
          <w:rFonts w:ascii="Times New Roman" w:hAnsi="Times New Roman"/>
          <w:sz w:val="20"/>
        </w:rPr>
        <w:tab/>
      </w:r>
      <w:r w:rsidRPr="00540C34">
        <w:rPr>
          <w:rFonts w:ascii="Times New Roman" w:hAnsi="Times New Roman"/>
          <w:sz w:val="20"/>
        </w:rPr>
        <w:tab/>
      </w:r>
    </w:p>
    <w:p w14:paraId="5D9387F3" w14:textId="2BFA3EF7" w:rsidR="003A03B3" w:rsidRPr="00540C34" w:rsidRDefault="003A03B3" w:rsidP="005275A9">
      <w:pPr>
        <w:pBdr>
          <w:top w:val="single" w:sz="6" w:space="1" w:color="auto"/>
          <w:bottom w:val="single" w:sz="6" w:space="1" w:color="auto"/>
        </w:pBdr>
        <w:spacing w:line="240" w:lineRule="auto"/>
        <w:ind w:left="-450" w:hanging="270"/>
        <w:jc w:val="both"/>
        <w:rPr>
          <w:rFonts w:ascii="Times New Roman" w:hAnsi="Times New Roman"/>
          <w:sz w:val="20"/>
        </w:rPr>
      </w:pPr>
      <w:r w:rsidRPr="00540C34">
        <w:rPr>
          <w:rFonts w:ascii="Times New Roman" w:hAnsi="Times New Roman"/>
          <w:sz w:val="20"/>
        </w:rPr>
        <w:t>3.</w:t>
      </w:r>
      <w:r w:rsidRPr="00540C34">
        <w:rPr>
          <w:rFonts w:ascii="Times New Roman" w:hAnsi="Times New Roman"/>
          <w:sz w:val="20"/>
        </w:rPr>
        <w:tab/>
        <w:t xml:space="preserve">The maximum amount the </w:t>
      </w:r>
      <w:r w:rsidR="00E74112" w:rsidRPr="00540C34">
        <w:rPr>
          <w:rFonts w:ascii="Times New Roman" w:hAnsi="Times New Roman"/>
          <w:sz w:val="20"/>
        </w:rPr>
        <w:t>Judicial Council</w:t>
      </w:r>
      <w:r w:rsidR="00C40AF7" w:rsidRPr="00540C34">
        <w:rPr>
          <w:rFonts w:ascii="Times New Roman" w:hAnsi="Times New Roman"/>
          <w:sz w:val="20"/>
        </w:rPr>
        <w:t xml:space="preserve"> </w:t>
      </w:r>
      <w:r w:rsidRPr="00540C34">
        <w:rPr>
          <w:rFonts w:ascii="Times New Roman" w:hAnsi="Times New Roman"/>
          <w:sz w:val="20"/>
        </w:rPr>
        <w:t>may pay Contractor under this Agreement is $</w:t>
      </w:r>
      <w:r w:rsidRPr="00540C34">
        <w:rPr>
          <w:rFonts w:ascii="Times New Roman" w:hAnsi="Times New Roman"/>
          <w:b/>
          <w:sz w:val="20"/>
        </w:rPr>
        <w:t>[Dollar amount]</w:t>
      </w:r>
      <w:r w:rsidRPr="00540C34">
        <w:rPr>
          <w:rFonts w:ascii="Times New Roman" w:hAnsi="Times New Roman"/>
          <w:sz w:val="20"/>
        </w:rPr>
        <w:t xml:space="preserve"> (the “Contract Amount”).</w:t>
      </w:r>
    </w:p>
    <w:p w14:paraId="6D744B2F" w14:textId="708E8E9E"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4.</w:t>
      </w:r>
      <w:r w:rsidRPr="00540C34">
        <w:rPr>
          <w:rFonts w:ascii="Times New Roman" w:hAnsi="Times New Roman"/>
          <w:sz w:val="20"/>
        </w:rPr>
        <w:tab/>
        <w:t xml:space="preserve">The purpose or title of this Agreement is: </w:t>
      </w:r>
      <w:r w:rsidR="00BB590B" w:rsidRPr="00540C34">
        <w:rPr>
          <w:rFonts w:ascii="Times New Roman" w:hAnsi="Times New Roman"/>
          <w:b/>
          <w:bCs/>
          <w:sz w:val="20"/>
        </w:rPr>
        <w:t>PHOENIX SAP SYSTEM INTEGRATION SUPPORT</w:t>
      </w:r>
    </w:p>
    <w:p w14:paraId="217529E9" w14:textId="77777777" w:rsidR="003A03B3" w:rsidRPr="00540C34" w:rsidRDefault="003A03B3" w:rsidP="005275A9">
      <w:pPr>
        <w:pBdr>
          <w:bottom w:val="single" w:sz="6" w:space="1" w:color="auto"/>
        </w:pBdr>
        <w:spacing w:line="240" w:lineRule="auto"/>
        <w:ind w:left="-450" w:hanging="270"/>
        <w:jc w:val="both"/>
        <w:rPr>
          <w:rFonts w:ascii="Times New Roman" w:hAnsi="Times New Roman"/>
          <w:color w:val="000000"/>
          <w:sz w:val="20"/>
        </w:rPr>
      </w:pPr>
      <w:r w:rsidRPr="00540C34">
        <w:rPr>
          <w:rFonts w:ascii="Times New Roman" w:hAnsi="Times New Roman"/>
          <w:sz w:val="16"/>
          <w:szCs w:val="16"/>
        </w:rPr>
        <w:tab/>
      </w:r>
      <w:r w:rsidRPr="00540C34">
        <w:rPr>
          <w:rFonts w:ascii="Times New Roman" w:hAnsi="Times New Roman"/>
          <w:i/>
          <w:sz w:val="16"/>
          <w:szCs w:val="16"/>
        </w:rPr>
        <w:t xml:space="preserve">The purpose or title listed above is for administrative reference only and does not </w:t>
      </w:r>
      <w:r w:rsidRPr="00540C34">
        <w:rPr>
          <w:rFonts w:ascii="Times New Roman" w:hAnsi="Times New Roman"/>
          <w:i/>
          <w:color w:val="000000"/>
          <w:sz w:val="16"/>
          <w:szCs w:val="16"/>
        </w:rPr>
        <w:t xml:space="preserve">define, </w:t>
      </w:r>
      <w:r w:rsidRPr="00540C34">
        <w:rPr>
          <w:rFonts w:ascii="Times New Roman" w:hAnsi="Times New Roman"/>
          <w:bCs/>
          <w:i/>
          <w:color w:val="000000"/>
          <w:sz w:val="16"/>
          <w:szCs w:val="16"/>
        </w:rPr>
        <w:t>limit</w:t>
      </w:r>
      <w:r w:rsidRPr="00540C34">
        <w:rPr>
          <w:rFonts w:ascii="Times New Roman" w:hAnsi="Times New Roman"/>
          <w:i/>
          <w:color w:val="000000"/>
          <w:sz w:val="16"/>
          <w:szCs w:val="16"/>
        </w:rPr>
        <w:t xml:space="preserve">, or </w:t>
      </w:r>
      <w:r w:rsidRPr="00540C34">
        <w:rPr>
          <w:rFonts w:ascii="Times New Roman" w:hAnsi="Times New Roman"/>
          <w:bCs/>
          <w:i/>
          <w:color w:val="000000"/>
          <w:sz w:val="16"/>
          <w:szCs w:val="16"/>
        </w:rPr>
        <w:t>construe</w:t>
      </w:r>
      <w:r w:rsidRPr="00540C34">
        <w:rPr>
          <w:rFonts w:ascii="Times New Roman" w:hAnsi="Times New Roman"/>
          <w:i/>
          <w:color w:val="000000"/>
          <w:sz w:val="16"/>
          <w:szCs w:val="16"/>
        </w:rPr>
        <w:t xml:space="preserve"> the scope or extent of this Agreement. </w:t>
      </w:r>
    </w:p>
    <w:p w14:paraId="26D58F69" w14:textId="77777777"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5.</w:t>
      </w:r>
      <w:r w:rsidRPr="00540C34">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9EB78B9" w14:textId="77777777" w:rsidR="003A03B3" w:rsidRPr="00540C34" w:rsidRDefault="00F340C9" w:rsidP="005275A9">
      <w:pPr>
        <w:spacing w:line="240" w:lineRule="auto"/>
        <w:ind w:left="-450" w:hanging="270"/>
        <w:jc w:val="both"/>
        <w:rPr>
          <w:rFonts w:ascii="Times New Roman" w:hAnsi="Times New Roman"/>
          <w:b/>
          <w:sz w:val="20"/>
        </w:rPr>
      </w:pPr>
      <w:r w:rsidRPr="00540C34">
        <w:rPr>
          <w:rFonts w:ascii="Times New Roman" w:hAnsi="Times New Roman"/>
          <w:b/>
          <w:i/>
          <w:sz w:val="20"/>
        </w:rPr>
        <w:t>[INSTRUCTIONS: make conforming changes for any Appendices or attachments that are added or deleted.]</w:t>
      </w:r>
    </w:p>
    <w:p w14:paraId="09833949" w14:textId="087DBCC9"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ab/>
        <w:t>Appendix A – Statement of Work</w:t>
      </w:r>
    </w:p>
    <w:p w14:paraId="0A396477" w14:textId="77777777"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ab/>
        <w:t xml:space="preserve">Appendix B – </w:t>
      </w:r>
      <w:r w:rsidR="0037520B" w:rsidRPr="00540C34">
        <w:rPr>
          <w:rFonts w:ascii="Times New Roman" w:hAnsi="Times New Roman"/>
          <w:sz w:val="20"/>
        </w:rPr>
        <w:t>Pricing and Payment</w:t>
      </w:r>
    </w:p>
    <w:p w14:paraId="56CFCC85" w14:textId="77777777" w:rsidR="003A03B3" w:rsidRPr="00540C34" w:rsidRDefault="003A03B3" w:rsidP="005275A9">
      <w:pPr>
        <w:spacing w:line="240" w:lineRule="auto"/>
        <w:ind w:left="-450" w:hanging="270"/>
        <w:jc w:val="both"/>
        <w:rPr>
          <w:rFonts w:ascii="Times New Roman" w:hAnsi="Times New Roman"/>
          <w:sz w:val="20"/>
        </w:rPr>
      </w:pPr>
      <w:r w:rsidRPr="00540C34">
        <w:rPr>
          <w:rFonts w:ascii="Times New Roman" w:hAnsi="Times New Roman"/>
          <w:sz w:val="20"/>
        </w:rPr>
        <w:tab/>
        <w:t xml:space="preserve">Appendix C – General </w:t>
      </w:r>
      <w:r w:rsidR="0037520B" w:rsidRPr="00540C34">
        <w:rPr>
          <w:rFonts w:ascii="Times New Roman" w:hAnsi="Times New Roman"/>
          <w:sz w:val="20"/>
        </w:rPr>
        <w:t>Terms and Conditions</w:t>
      </w:r>
    </w:p>
    <w:p w14:paraId="7CE5F95B" w14:textId="77777777" w:rsidR="003A03B3" w:rsidRPr="00540C34" w:rsidRDefault="003A03B3" w:rsidP="005275A9">
      <w:pPr>
        <w:pBdr>
          <w:bottom w:val="single" w:sz="6" w:space="1" w:color="auto"/>
        </w:pBdr>
        <w:spacing w:line="240" w:lineRule="auto"/>
        <w:ind w:left="-450" w:hanging="270"/>
        <w:jc w:val="both"/>
        <w:rPr>
          <w:rFonts w:ascii="Times New Roman" w:hAnsi="Times New Roman"/>
          <w:sz w:val="20"/>
        </w:rPr>
      </w:pPr>
      <w:r w:rsidRPr="00540C34">
        <w:rPr>
          <w:rFonts w:ascii="Times New Roman" w:hAnsi="Times New Roman"/>
          <w:sz w:val="20"/>
        </w:rPr>
        <w:tab/>
        <w:t>Appendix D – Defined Terms</w:t>
      </w:r>
    </w:p>
    <w:p w14:paraId="0975476B" w14:textId="0C9E4B49" w:rsidR="002A55F9" w:rsidRPr="00540C34" w:rsidRDefault="002A55F9" w:rsidP="006D5D2A">
      <w:pPr>
        <w:pBdr>
          <w:bottom w:val="single" w:sz="6" w:space="1" w:color="auto"/>
        </w:pBdr>
        <w:spacing w:line="240" w:lineRule="auto"/>
        <w:ind w:left="-450" w:hanging="270"/>
        <w:jc w:val="both"/>
        <w:rPr>
          <w:rFonts w:ascii="Times New Roman" w:hAnsi="Times New Roman"/>
          <w:sz w:val="20"/>
        </w:rPr>
      </w:pPr>
      <w:r w:rsidRPr="00540C34">
        <w:rPr>
          <w:rFonts w:ascii="Times New Roman" w:hAnsi="Times New Roman"/>
          <w:sz w:val="20"/>
        </w:rPr>
        <w:tab/>
      </w:r>
    </w:p>
    <w:p w14:paraId="734179A2" w14:textId="2A399A4D" w:rsidR="003A03B3" w:rsidRPr="00540C34" w:rsidRDefault="00930C41" w:rsidP="005275A9">
      <w:pPr>
        <w:pBdr>
          <w:bottom w:val="single" w:sz="6" w:space="1" w:color="auto"/>
        </w:pBdr>
        <w:spacing w:line="240" w:lineRule="auto"/>
        <w:ind w:left="-450" w:hanging="270"/>
        <w:jc w:val="both"/>
        <w:rPr>
          <w:rFonts w:ascii="Times New Roman" w:hAnsi="Times New Roman"/>
          <w:sz w:val="20"/>
        </w:rPr>
      </w:pPr>
      <w:r w:rsidRPr="00540C34">
        <w:rPr>
          <w:rFonts w:ascii="Times New Roman" w:hAnsi="Times New Roman"/>
          <w:sz w:val="20"/>
        </w:rPr>
        <w:tab/>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540C34" w14:paraId="0A1C1ABA" w14:textId="77777777" w:rsidTr="005275A9">
        <w:trPr>
          <w:trHeight w:hRule="exact" w:val="651"/>
        </w:trPr>
        <w:tc>
          <w:tcPr>
            <w:tcW w:w="5130" w:type="dxa"/>
            <w:tcBorders>
              <w:bottom w:val="single" w:sz="12" w:space="0" w:color="auto"/>
            </w:tcBorders>
            <w:shd w:val="clear" w:color="auto" w:fill="E0E0E0"/>
          </w:tcPr>
          <w:p w14:paraId="31E42AAC" w14:textId="77777777" w:rsidR="003A03B3" w:rsidRPr="00540C34" w:rsidRDefault="003A03B3" w:rsidP="005275A9">
            <w:pPr>
              <w:tabs>
                <w:tab w:val="left" w:pos="3600"/>
              </w:tabs>
              <w:spacing w:line="240" w:lineRule="auto"/>
              <w:jc w:val="center"/>
              <w:rPr>
                <w:rFonts w:ascii="Times New Roman" w:hAnsi="Times New Roman"/>
                <w:b/>
                <w:sz w:val="26"/>
              </w:rPr>
            </w:pPr>
          </w:p>
          <w:p w14:paraId="1945D4D7" w14:textId="6B179588" w:rsidR="003A03B3" w:rsidRPr="00540C34" w:rsidRDefault="00E74112" w:rsidP="005275A9">
            <w:pPr>
              <w:tabs>
                <w:tab w:val="left" w:pos="3600"/>
              </w:tabs>
              <w:spacing w:line="240" w:lineRule="auto"/>
              <w:jc w:val="center"/>
              <w:rPr>
                <w:rFonts w:ascii="Times New Roman" w:hAnsi="Times New Roman"/>
                <w:b/>
              </w:rPr>
            </w:pPr>
            <w:r w:rsidRPr="00540C34">
              <w:rPr>
                <w:rFonts w:ascii="Times New Roman" w:hAnsi="Times New Roman"/>
                <w:b/>
                <w:sz w:val="20"/>
              </w:rPr>
              <w:t>J</w:t>
            </w:r>
            <w:r w:rsidR="005275A9" w:rsidRPr="00540C34">
              <w:rPr>
                <w:rFonts w:ascii="Times New Roman" w:hAnsi="Times New Roman"/>
                <w:b/>
                <w:sz w:val="20"/>
              </w:rPr>
              <w:t>UDICIAL COUNCIL</w:t>
            </w:r>
            <w:r w:rsidR="003A03B3" w:rsidRPr="00540C34">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540C34" w:rsidRDefault="003A03B3" w:rsidP="005275A9">
            <w:pPr>
              <w:tabs>
                <w:tab w:val="left" w:pos="3600"/>
              </w:tabs>
              <w:spacing w:line="240" w:lineRule="auto"/>
              <w:jc w:val="center"/>
              <w:rPr>
                <w:rFonts w:ascii="Times New Roman" w:hAnsi="Times New Roman"/>
                <w:b/>
                <w:sz w:val="26"/>
              </w:rPr>
            </w:pPr>
          </w:p>
          <w:p w14:paraId="373512B9" w14:textId="77777777" w:rsidR="003A03B3" w:rsidRPr="00540C34" w:rsidRDefault="003A03B3" w:rsidP="005275A9">
            <w:pPr>
              <w:tabs>
                <w:tab w:val="left" w:pos="3600"/>
              </w:tabs>
              <w:spacing w:line="240" w:lineRule="auto"/>
              <w:jc w:val="center"/>
              <w:rPr>
                <w:rFonts w:ascii="Times New Roman" w:hAnsi="Times New Roman"/>
                <w:b/>
              </w:rPr>
            </w:pPr>
            <w:r w:rsidRPr="00540C34">
              <w:rPr>
                <w:rFonts w:ascii="Times New Roman" w:hAnsi="Times New Roman"/>
                <w:b/>
                <w:sz w:val="20"/>
              </w:rPr>
              <w:t>CONTRACTOR’S SIGNATURE</w:t>
            </w:r>
          </w:p>
        </w:tc>
      </w:tr>
      <w:tr w:rsidR="003A03B3" w:rsidRPr="00540C34"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540C34" w:rsidRDefault="003A03B3" w:rsidP="005275A9">
            <w:pPr>
              <w:tabs>
                <w:tab w:val="left" w:pos="3600"/>
              </w:tabs>
              <w:spacing w:line="240" w:lineRule="auto"/>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540C34" w:rsidRDefault="003A03B3" w:rsidP="005275A9">
            <w:pPr>
              <w:spacing w:line="240" w:lineRule="auto"/>
              <w:jc w:val="both"/>
              <w:rPr>
                <w:rFonts w:ascii="Times New Roman" w:hAnsi="Times New Roman"/>
                <w:sz w:val="13"/>
              </w:rPr>
            </w:pPr>
          </w:p>
        </w:tc>
      </w:tr>
      <w:tr w:rsidR="003A03B3" w:rsidRPr="00540C34" w14:paraId="61E264AF" w14:textId="77777777" w:rsidTr="00BB590B">
        <w:trPr>
          <w:trHeight w:hRule="exact" w:val="1269"/>
        </w:trPr>
        <w:tc>
          <w:tcPr>
            <w:tcW w:w="5130" w:type="dxa"/>
            <w:tcBorders>
              <w:top w:val="nil"/>
              <w:left w:val="single" w:sz="8" w:space="0" w:color="auto"/>
              <w:bottom w:val="single" w:sz="8" w:space="0" w:color="auto"/>
              <w:right w:val="single" w:sz="8" w:space="0" w:color="auto"/>
            </w:tcBorders>
          </w:tcPr>
          <w:p w14:paraId="2B0384CC" w14:textId="77777777" w:rsidR="003A03B3" w:rsidRPr="00540C34" w:rsidRDefault="003A03B3" w:rsidP="005275A9">
            <w:pPr>
              <w:tabs>
                <w:tab w:val="left" w:pos="3600"/>
              </w:tabs>
              <w:spacing w:line="240" w:lineRule="auto"/>
              <w:rPr>
                <w:rFonts w:ascii="Times New Roman" w:hAnsi="Times New Roman"/>
                <w:sz w:val="14"/>
              </w:rPr>
            </w:pPr>
            <w:r w:rsidRPr="00540C34">
              <w:rPr>
                <w:rFonts w:ascii="Times New Roman" w:hAnsi="Times New Roman"/>
                <w:sz w:val="14"/>
              </w:rPr>
              <w:t xml:space="preserve"> </w:t>
            </w:r>
          </w:p>
          <w:p w14:paraId="467CFA09" w14:textId="44AE448E" w:rsidR="003A03B3" w:rsidRPr="00540C34" w:rsidRDefault="003A03B3" w:rsidP="005275A9">
            <w:pPr>
              <w:tabs>
                <w:tab w:val="left" w:pos="3600"/>
              </w:tabs>
              <w:spacing w:line="240" w:lineRule="auto"/>
              <w:rPr>
                <w:rFonts w:ascii="Times New Roman" w:hAnsi="Times New Roman"/>
                <w:sz w:val="18"/>
              </w:rPr>
            </w:pPr>
            <w:r w:rsidRPr="00540C34">
              <w:rPr>
                <w:rFonts w:ascii="Times New Roman" w:hAnsi="Times New Roman"/>
                <w:b/>
                <w:sz w:val="20"/>
              </w:rPr>
              <w:t xml:space="preserve"> </w:t>
            </w:r>
            <w:r w:rsidR="00BB590B" w:rsidRPr="00540C34">
              <w:rPr>
                <w:rFonts w:ascii="Times New Roman" w:hAnsi="Times New Roman"/>
                <w:b/>
                <w:sz w:val="20"/>
              </w:rPr>
              <w:t>JUDICIAL COUNCIL OF CALIFORNIA</w:t>
            </w:r>
          </w:p>
        </w:tc>
        <w:tc>
          <w:tcPr>
            <w:tcW w:w="4950" w:type="dxa"/>
            <w:tcBorders>
              <w:top w:val="nil"/>
              <w:left w:val="single" w:sz="8" w:space="0" w:color="auto"/>
              <w:bottom w:val="single" w:sz="8" w:space="0" w:color="auto"/>
              <w:right w:val="single" w:sz="8" w:space="0" w:color="auto"/>
            </w:tcBorders>
          </w:tcPr>
          <w:p w14:paraId="2CF3DB0E" w14:textId="1DAB9FFF" w:rsidR="003A03B3" w:rsidRPr="00540C34" w:rsidRDefault="003A03B3" w:rsidP="005275A9">
            <w:pPr>
              <w:spacing w:line="240" w:lineRule="auto"/>
              <w:jc w:val="both"/>
              <w:rPr>
                <w:rFonts w:ascii="Times New Roman" w:hAnsi="Times New Roman"/>
                <w:i/>
                <w:sz w:val="14"/>
              </w:rPr>
            </w:pPr>
            <w:r w:rsidRPr="00540C34">
              <w:rPr>
                <w:rFonts w:ascii="Times New Roman" w:hAnsi="Times New Roman"/>
                <w:sz w:val="14"/>
              </w:rPr>
              <w:t xml:space="preserve">CONTRACTOR’S </w:t>
            </w:r>
            <w:r w:rsidR="0086292E" w:rsidRPr="00540C34">
              <w:rPr>
                <w:rFonts w:ascii="Times New Roman" w:hAnsi="Times New Roman"/>
                <w:sz w:val="14"/>
              </w:rPr>
              <w:t>NAME</w:t>
            </w:r>
            <w:r w:rsidR="0086292E" w:rsidRPr="00540C34">
              <w:rPr>
                <w:rFonts w:ascii="Times New Roman" w:hAnsi="Times New Roman"/>
                <w:sz w:val="13"/>
              </w:rPr>
              <w:t xml:space="preserve"> (</w:t>
            </w:r>
            <w:r w:rsidRPr="00540C34">
              <w:rPr>
                <w:rFonts w:ascii="Times New Roman" w:hAnsi="Times New Roman"/>
                <w:i/>
                <w:sz w:val="14"/>
              </w:rPr>
              <w:t>if Contractor is not an individual person, state whether Contractor is a corporation, partnership, etc., and the state or territory</w:t>
            </w:r>
            <w:r w:rsidR="0065272C" w:rsidRPr="00540C34">
              <w:rPr>
                <w:rFonts w:ascii="Times New Roman" w:hAnsi="Times New Roman"/>
                <w:i/>
                <w:sz w:val="14"/>
              </w:rPr>
              <w:t xml:space="preserve"> where Contractor </w:t>
            </w:r>
            <w:r w:rsidR="0086292E" w:rsidRPr="00540C34">
              <w:rPr>
                <w:rFonts w:ascii="Times New Roman" w:hAnsi="Times New Roman"/>
                <w:i/>
                <w:sz w:val="14"/>
              </w:rPr>
              <w:t>is organized</w:t>
            </w:r>
          </w:p>
          <w:p w14:paraId="2227611C" w14:textId="193FAB44" w:rsidR="003A03B3" w:rsidRPr="00540C34" w:rsidRDefault="003A03B3" w:rsidP="005275A9">
            <w:pPr>
              <w:tabs>
                <w:tab w:val="left" w:pos="3600"/>
              </w:tabs>
              <w:spacing w:line="240" w:lineRule="auto"/>
              <w:rPr>
                <w:rFonts w:ascii="Times New Roman" w:hAnsi="Times New Roman"/>
                <w:sz w:val="20"/>
              </w:rPr>
            </w:pPr>
          </w:p>
          <w:p w14:paraId="5BC52B6A" w14:textId="77777777" w:rsidR="003A03B3" w:rsidRPr="00540C34" w:rsidRDefault="003A03B3" w:rsidP="005275A9">
            <w:pPr>
              <w:tabs>
                <w:tab w:val="left" w:pos="3600"/>
              </w:tabs>
              <w:spacing w:line="240" w:lineRule="auto"/>
              <w:rPr>
                <w:rFonts w:ascii="Times New Roman" w:hAnsi="Times New Roman"/>
              </w:rPr>
            </w:pPr>
          </w:p>
          <w:p w14:paraId="361F5CD9" w14:textId="77777777" w:rsidR="003A03B3" w:rsidRPr="00540C34" w:rsidRDefault="003A03B3" w:rsidP="005275A9">
            <w:pPr>
              <w:tabs>
                <w:tab w:val="left" w:pos="3600"/>
              </w:tabs>
              <w:spacing w:line="240" w:lineRule="auto"/>
              <w:rPr>
                <w:rFonts w:ascii="Times New Roman" w:hAnsi="Times New Roman"/>
              </w:rPr>
            </w:pPr>
          </w:p>
          <w:p w14:paraId="6C39B46A" w14:textId="77777777" w:rsidR="003A03B3" w:rsidRPr="00540C34" w:rsidRDefault="003A03B3" w:rsidP="005275A9">
            <w:pPr>
              <w:tabs>
                <w:tab w:val="left" w:pos="3600"/>
              </w:tabs>
              <w:spacing w:line="240" w:lineRule="auto"/>
              <w:rPr>
                <w:rFonts w:ascii="Times New Roman" w:hAnsi="Times New Roman"/>
              </w:rPr>
            </w:pPr>
          </w:p>
          <w:p w14:paraId="7CCB4090" w14:textId="77777777" w:rsidR="003A03B3" w:rsidRPr="00540C34" w:rsidRDefault="003A03B3" w:rsidP="005275A9">
            <w:pPr>
              <w:tabs>
                <w:tab w:val="left" w:pos="3600"/>
              </w:tabs>
              <w:spacing w:line="240" w:lineRule="auto"/>
              <w:rPr>
                <w:rFonts w:ascii="Times New Roman" w:hAnsi="Times New Roman"/>
                <w:color w:val="0000FF"/>
              </w:rPr>
            </w:pPr>
            <w:r w:rsidRPr="00540C34">
              <w:rPr>
                <w:rFonts w:ascii="Times New Roman" w:hAnsi="Times New Roman"/>
              </w:rPr>
              <w:t xml:space="preserve"> </w:t>
            </w:r>
            <w:proofErr w:type="gramStart"/>
            <w:r w:rsidRPr="00540C34">
              <w:rPr>
                <w:rFonts w:ascii="Times New Roman" w:hAnsi="Times New Roman"/>
                <w:color w:val="0000FF"/>
              </w:rPr>
              <w:t>@Ktr</w:t>
            </w:r>
            <w:proofErr w:type="gramEnd"/>
          </w:p>
          <w:p w14:paraId="1C78D079" w14:textId="77777777" w:rsidR="003A03B3" w:rsidRPr="00540C34" w:rsidRDefault="003A03B3" w:rsidP="005275A9">
            <w:pPr>
              <w:tabs>
                <w:tab w:val="left" w:pos="3600"/>
              </w:tabs>
              <w:spacing w:line="240" w:lineRule="auto"/>
              <w:rPr>
                <w:rFonts w:ascii="Times New Roman" w:hAnsi="Times New Roman"/>
                <w:sz w:val="18"/>
              </w:rPr>
            </w:pPr>
          </w:p>
        </w:tc>
      </w:tr>
      <w:tr w:rsidR="003A03B3" w:rsidRPr="00540C34"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540C34" w:rsidRDefault="003A03B3" w:rsidP="005275A9">
            <w:pPr>
              <w:spacing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540C34" w:rsidRDefault="003A03B3" w:rsidP="005275A9">
            <w:pPr>
              <w:spacing w:line="240" w:lineRule="auto"/>
              <w:rPr>
                <w:rFonts w:ascii="Times New Roman" w:hAnsi="Times New Roman"/>
                <w:sz w:val="14"/>
              </w:rPr>
            </w:pPr>
          </w:p>
        </w:tc>
      </w:tr>
      <w:tr w:rsidR="003A03B3" w:rsidRPr="00540C34"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540C34" w:rsidRDefault="003A03B3" w:rsidP="005275A9">
            <w:pPr>
              <w:spacing w:line="240" w:lineRule="auto"/>
              <w:rPr>
                <w:rFonts w:ascii="Times New Roman" w:hAnsi="Times New Roman"/>
                <w:sz w:val="14"/>
              </w:rPr>
            </w:pPr>
            <w:r w:rsidRPr="00540C34">
              <w:rPr>
                <w:rFonts w:ascii="Times New Roman" w:hAnsi="Times New Roman"/>
                <w:sz w:val="14"/>
              </w:rPr>
              <w:t xml:space="preserve"> BY </w:t>
            </w:r>
            <w:r w:rsidRPr="00540C34">
              <w:rPr>
                <w:rFonts w:ascii="Times New Roman" w:hAnsi="Times New Roman"/>
                <w:i/>
                <w:sz w:val="14"/>
              </w:rPr>
              <w:t>(Authorized Signature)</w:t>
            </w:r>
          </w:p>
          <w:p w14:paraId="0AE4C3B5" w14:textId="77777777" w:rsidR="003A03B3" w:rsidRPr="00540C34" w:rsidRDefault="003A03B3" w:rsidP="005275A9">
            <w:pPr>
              <w:tabs>
                <w:tab w:val="left" w:pos="3600"/>
              </w:tabs>
              <w:spacing w:line="240" w:lineRule="auto"/>
              <w:rPr>
                <w:rFonts w:ascii="Times New Roman" w:hAnsi="Times New Roman"/>
                <w:sz w:val="18"/>
              </w:rPr>
            </w:pPr>
            <w:r w:rsidRPr="00540C34">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540C34" w:rsidRDefault="003A03B3" w:rsidP="005275A9">
            <w:pPr>
              <w:spacing w:line="240" w:lineRule="auto"/>
              <w:rPr>
                <w:rFonts w:ascii="Times New Roman" w:hAnsi="Times New Roman"/>
                <w:sz w:val="14"/>
              </w:rPr>
            </w:pPr>
            <w:r w:rsidRPr="00540C34">
              <w:rPr>
                <w:rFonts w:ascii="Times New Roman" w:hAnsi="Times New Roman"/>
                <w:sz w:val="14"/>
              </w:rPr>
              <w:t xml:space="preserve"> BY </w:t>
            </w:r>
            <w:r w:rsidRPr="00540C34">
              <w:rPr>
                <w:rFonts w:ascii="Times New Roman" w:hAnsi="Times New Roman"/>
                <w:i/>
                <w:sz w:val="14"/>
              </w:rPr>
              <w:t>(Authorized Signature)</w:t>
            </w:r>
          </w:p>
          <w:p w14:paraId="4EB2FF48" w14:textId="77777777" w:rsidR="003A03B3" w:rsidRPr="00540C34" w:rsidRDefault="003A03B3" w:rsidP="005275A9">
            <w:pPr>
              <w:tabs>
                <w:tab w:val="left" w:pos="3600"/>
              </w:tabs>
              <w:spacing w:line="240" w:lineRule="auto"/>
              <w:rPr>
                <w:rFonts w:ascii="Times New Roman" w:hAnsi="Times New Roman"/>
                <w:sz w:val="18"/>
              </w:rPr>
            </w:pPr>
            <w:r w:rsidRPr="00540C34">
              <w:rPr>
                <w:rFonts w:ascii="Times New Roman" w:hAnsi="Times New Roman"/>
                <w:sz w:val="28"/>
              </w:rPr>
              <w:sym w:font="Wingdings" w:char="F03F"/>
            </w:r>
          </w:p>
        </w:tc>
      </w:tr>
      <w:tr w:rsidR="003A03B3" w:rsidRPr="00540C34"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540C34" w:rsidRDefault="003A03B3" w:rsidP="005275A9">
            <w:pPr>
              <w:tabs>
                <w:tab w:val="left" w:pos="3600"/>
              </w:tabs>
              <w:spacing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540C34" w:rsidRDefault="003A03B3" w:rsidP="005275A9">
            <w:pPr>
              <w:tabs>
                <w:tab w:val="left" w:pos="3600"/>
              </w:tabs>
              <w:spacing w:line="240" w:lineRule="auto"/>
              <w:rPr>
                <w:rFonts w:ascii="Times New Roman" w:hAnsi="Times New Roman"/>
                <w:sz w:val="14"/>
              </w:rPr>
            </w:pPr>
          </w:p>
        </w:tc>
      </w:tr>
      <w:tr w:rsidR="003A03B3" w:rsidRPr="00540C34"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540C34" w:rsidRDefault="003A03B3" w:rsidP="005275A9">
            <w:pPr>
              <w:tabs>
                <w:tab w:val="left" w:pos="3600"/>
              </w:tabs>
              <w:spacing w:line="240" w:lineRule="auto"/>
              <w:rPr>
                <w:rFonts w:ascii="Times New Roman" w:hAnsi="Times New Roman"/>
                <w:sz w:val="16"/>
              </w:rPr>
            </w:pPr>
            <w:r w:rsidRPr="00540C34">
              <w:rPr>
                <w:rFonts w:ascii="Times New Roman" w:hAnsi="Times New Roman"/>
                <w:sz w:val="14"/>
              </w:rPr>
              <w:t xml:space="preserve"> PRINTED NAME AND TITLE OF PERSON SIGNING</w:t>
            </w:r>
            <w:r w:rsidRPr="00540C34">
              <w:rPr>
                <w:rFonts w:ascii="Times New Roman" w:hAnsi="Times New Roman"/>
                <w:sz w:val="16"/>
              </w:rPr>
              <w:t xml:space="preserve"> </w:t>
            </w:r>
          </w:p>
          <w:p w14:paraId="5AC2B90E" w14:textId="45DF4C88" w:rsidR="003A03B3" w:rsidRPr="00540C34" w:rsidRDefault="003A03B3" w:rsidP="005275A9">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7B4246CB" w14:textId="77777777" w:rsidR="003A03B3" w:rsidRPr="00540C34" w:rsidRDefault="003A03B3" w:rsidP="005275A9">
            <w:pPr>
              <w:tabs>
                <w:tab w:val="left" w:pos="3600"/>
              </w:tabs>
              <w:spacing w:line="240" w:lineRule="auto"/>
              <w:rPr>
                <w:rFonts w:ascii="Times New Roman" w:hAnsi="Times New Roman"/>
                <w:sz w:val="14"/>
              </w:rPr>
            </w:pPr>
            <w:r w:rsidRPr="00540C34">
              <w:rPr>
                <w:rFonts w:ascii="Times New Roman" w:hAnsi="Times New Roman"/>
                <w:sz w:val="14"/>
              </w:rPr>
              <w:t xml:space="preserve"> PRINTED NAME AND TITLE OF PERSON SIGNING</w:t>
            </w:r>
          </w:p>
          <w:p w14:paraId="38A2CB7D" w14:textId="79A928D7" w:rsidR="003A03B3" w:rsidRPr="00540C34" w:rsidRDefault="003A03B3" w:rsidP="005275A9">
            <w:pPr>
              <w:tabs>
                <w:tab w:val="left" w:pos="3600"/>
              </w:tabs>
              <w:spacing w:line="240" w:lineRule="auto"/>
              <w:rPr>
                <w:rFonts w:ascii="Times New Roman" w:hAnsi="Times New Roman"/>
                <w:sz w:val="20"/>
              </w:rPr>
            </w:pPr>
          </w:p>
          <w:p w14:paraId="58654A0F" w14:textId="77777777" w:rsidR="003A03B3" w:rsidRPr="00540C34" w:rsidRDefault="003A03B3" w:rsidP="005275A9">
            <w:pPr>
              <w:pStyle w:val="Header"/>
              <w:tabs>
                <w:tab w:val="left" w:pos="3600"/>
              </w:tabs>
              <w:spacing w:line="240" w:lineRule="auto"/>
              <w:rPr>
                <w:rFonts w:ascii="Times New Roman" w:hAnsi="Times New Roman"/>
              </w:rPr>
            </w:pPr>
            <w:r w:rsidRPr="00540C34">
              <w:rPr>
                <w:rFonts w:ascii="Times New Roman" w:hAnsi="Times New Roman"/>
              </w:rPr>
              <w:t xml:space="preserve"> </w:t>
            </w:r>
          </w:p>
          <w:p w14:paraId="40D6FE83" w14:textId="77777777" w:rsidR="003A03B3" w:rsidRPr="00540C34" w:rsidRDefault="003A03B3" w:rsidP="005275A9">
            <w:pPr>
              <w:tabs>
                <w:tab w:val="left" w:pos="3600"/>
              </w:tabs>
              <w:spacing w:line="240" w:lineRule="auto"/>
              <w:rPr>
                <w:rFonts w:ascii="Times New Roman" w:hAnsi="Times New Roman"/>
                <w:sz w:val="16"/>
              </w:rPr>
            </w:pPr>
            <w:r w:rsidRPr="00540C34">
              <w:rPr>
                <w:rFonts w:ascii="Times New Roman" w:hAnsi="Times New Roman"/>
                <w:sz w:val="16"/>
              </w:rPr>
              <w:t xml:space="preserve"> </w:t>
            </w:r>
          </w:p>
        </w:tc>
      </w:tr>
      <w:tr w:rsidR="003A03B3" w:rsidRPr="00540C34"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540C34" w:rsidRDefault="003A03B3" w:rsidP="005275A9">
            <w:pPr>
              <w:tabs>
                <w:tab w:val="left" w:pos="3600"/>
              </w:tabs>
              <w:spacing w:line="240" w:lineRule="auto"/>
              <w:rPr>
                <w:rFonts w:ascii="Times New Roman" w:hAnsi="Times New Roman"/>
                <w:sz w:val="14"/>
              </w:rPr>
            </w:pPr>
            <w:r w:rsidRPr="00540C34">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540C34" w:rsidRDefault="003A03B3" w:rsidP="005275A9">
            <w:pPr>
              <w:tabs>
                <w:tab w:val="left" w:pos="3600"/>
              </w:tabs>
              <w:spacing w:line="240" w:lineRule="auto"/>
              <w:rPr>
                <w:rFonts w:ascii="Times New Roman" w:hAnsi="Times New Roman"/>
                <w:sz w:val="14"/>
              </w:rPr>
            </w:pPr>
            <w:r w:rsidRPr="00540C34">
              <w:rPr>
                <w:rFonts w:ascii="Times New Roman" w:hAnsi="Times New Roman"/>
                <w:sz w:val="13"/>
              </w:rPr>
              <w:t xml:space="preserve"> </w:t>
            </w:r>
            <w:r w:rsidRPr="00540C34">
              <w:rPr>
                <w:rFonts w:ascii="Times New Roman" w:hAnsi="Times New Roman"/>
                <w:sz w:val="14"/>
              </w:rPr>
              <w:t>DATE EXECUTED</w:t>
            </w:r>
          </w:p>
        </w:tc>
      </w:tr>
      <w:tr w:rsidR="003A03B3" w:rsidRPr="00540C34"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540C34" w:rsidRDefault="003A03B3" w:rsidP="005275A9">
            <w:pPr>
              <w:tabs>
                <w:tab w:val="left" w:pos="3600"/>
              </w:tabs>
              <w:spacing w:line="240" w:lineRule="auto"/>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540C34" w:rsidRDefault="003A03B3" w:rsidP="005275A9">
            <w:pPr>
              <w:tabs>
                <w:tab w:val="left" w:pos="3600"/>
              </w:tabs>
              <w:spacing w:line="240" w:lineRule="auto"/>
              <w:rPr>
                <w:rFonts w:ascii="Times New Roman" w:hAnsi="Times New Roman"/>
                <w:sz w:val="13"/>
              </w:rPr>
            </w:pPr>
          </w:p>
        </w:tc>
      </w:tr>
      <w:tr w:rsidR="003A03B3" w:rsidRPr="00540C34"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540C34" w:rsidRDefault="003A03B3" w:rsidP="005275A9">
            <w:pPr>
              <w:tabs>
                <w:tab w:val="left" w:pos="3600"/>
              </w:tabs>
              <w:spacing w:line="240" w:lineRule="auto"/>
              <w:rPr>
                <w:rFonts w:ascii="Times New Roman" w:hAnsi="Times New Roman"/>
                <w:sz w:val="14"/>
              </w:rPr>
            </w:pPr>
            <w:r w:rsidRPr="00540C34">
              <w:rPr>
                <w:rFonts w:ascii="Times New Roman" w:hAnsi="Times New Roman"/>
                <w:sz w:val="14"/>
              </w:rPr>
              <w:t xml:space="preserve"> ADDRESS</w:t>
            </w:r>
          </w:p>
          <w:p w14:paraId="34E78D74" w14:textId="3A219EDF" w:rsidR="003A03B3" w:rsidRPr="00540C34" w:rsidRDefault="003A03B3" w:rsidP="005275A9">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207222E5" w14:textId="678D85D4" w:rsidR="003A03B3" w:rsidRPr="00540C34" w:rsidRDefault="003A03B3" w:rsidP="005275A9">
            <w:pPr>
              <w:tabs>
                <w:tab w:val="left" w:pos="3600"/>
              </w:tabs>
              <w:spacing w:line="240" w:lineRule="auto"/>
              <w:rPr>
                <w:rFonts w:ascii="Times New Roman" w:hAnsi="Times New Roman"/>
                <w:color w:val="0000FF"/>
                <w:sz w:val="18"/>
              </w:rPr>
            </w:pPr>
            <w:r w:rsidRPr="00540C34">
              <w:rPr>
                <w:rFonts w:ascii="Times New Roman" w:hAnsi="Times New Roman"/>
                <w:sz w:val="13"/>
              </w:rPr>
              <w:t xml:space="preserve"> </w:t>
            </w:r>
            <w:r w:rsidRPr="00540C34">
              <w:rPr>
                <w:rFonts w:ascii="Times New Roman" w:hAnsi="Times New Roman"/>
                <w:sz w:val="14"/>
              </w:rPr>
              <w:t>ADDRESS</w:t>
            </w:r>
          </w:p>
          <w:p w14:paraId="55B16A81" w14:textId="01925F31" w:rsidR="003A03B3" w:rsidRPr="00540C34" w:rsidRDefault="003A03B3" w:rsidP="005275A9">
            <w:pPr>
              <w:tabs>
                <w:tab w:val="left" w:pos="3600"/>
              </w:tabs>
              <w:spacing w:line="240" w:lineRule="auto"/>
              <w:rPr>
                <w:rFonts w:ascii="Times New Roman" w:hAnsi="Times New Roman"/>
                <w:sz w:val="20"/>
              </w:rPr>
            </w:pPr>
          </w:p>
        </w:tc>
      </w:tr>
    </w:tbl>
    <w:p w14:paraId="19067ADD" w14:textId="77777777" w:rsidR="00121B49" w:rsidRPr="00540C34" w:rsidRDefault="00121B49" w:rsidP="001D26B5">
      <w:pPr>
        <w:snapToGrid w:val="0"/>
        <w:ind w:left="360"/>
        <w:rPr>
          <w:rFonts w:ascii="Times New Roman" w:hAnsi="Times New Roman"/>
          <w:sz w:val="20"/>
        </w:rPr>
        <w:sectPr w:rsidR="00121B49" w:rsidRPr="00540C34" w:rsidSect="000B11C4">
          <w:headerReference w:type="even" r:id="rId7"/>
          <w:headerReference w:type="default" r:id="rId8"/>
          <w:footerReference w:type="even" r:id="rId9"/>
          <w:footerReference w:type="default" r:id="rId10"/>
          <w:headerReference w:type="first" r:id="rId11"/>
          <w:footerReference w:type="first" r:id="rId12"/>
          <w:pgSz w:w="12240" w:h="15840"/>
          <w:pgMar w:top="1152" w:right="1440" w:bottom="1296" w:left="1440" w:header="720" w:footer="720" w:gutter="0"/>
          <w:pgNumType w:start="1"/>
          <w:cols w:space="720"/>
          <w:docGrid w:linePitch="360"/>
        </w:sectPr>
      </w:pPr>
    </w:p>
    <w:p w14:paraId="28A42CFB" w14:textId="77777777" w:rsidR="00B01C86" w:rsidRPr="00540C34" w:rsidRDefault="00F6190E" w:rsidP="001D26B5">
      <w:pPr>
        <w:jc w:val="center"/>
        <w:rPr>
          <w:rFonts w:ascii="Times New Roman" w:hAnsi="Times New Roman"/>
          <w:b/>
          <w:sz w:val="20"/>
          <w:u w:val="single"/>
        </w:rPr>
      </w:pPr>
      <w:bookmarkStart w:id="0" w:name="_Ref43360594"/>
      <w:r w:rsidRPr="00540C34">
        <w:rPr>
          <w:rFonts w:ascii="Times New Roman" w:hAnsi="Times New Roman"/>
          <w:b/>
          <w:sz w:val="20"/>
          <w:u w:val="single"/>
        </w:rPr>
        <w:lastRenderedPageBreak/>
        <w:t xml:space="preserve">APPENDIX </w:t>
      </w:r>
      <w:r w:rsidR="00CC1644" w:rsidRPr="00540C34">
        <w:rPr>
          <w:rFonts w:ascii="Times New Roman" w:hAnsi="Times New Roman"/>
          <w:b/>
          <w:sz w:val="20"/>
          <w:u w:val="single"/>
        </w:rPr>
        <w:t>A</w:t>
      </w:r>
      <w:r w:rsidR="00AC28B1" w:rsidRPr="00540C34">
        <w:rPr>
          <w:rFonts w:ascii="Times New Roman" w:hAnsi="Times New Roman"/>
          <w:b/>
          <w:sz w:val="20"/>
          <w:u w:val="single"/>
        </w:rPr>
        <w:t xml:space="preserve">: </w:t>
      </w:r>
      <w:r w:rsidR="00CC1644" w:rsidRPr="00540C34">
        <w:rPr>
          <w:rFonts w:ascii="Times New Roman" w:hAnsi="Times New Roman"/>
          <w:b/>
          <w:sz w:val="20"/>
        </w:rPr>
        <w:t>Statement of Work</w:t>
      </w:r>
    </w:p>
    <w:p w14:paraId="6BFCE880" w14:textId="77777777" w:rsidR="00BB590B" w:rsidRPr="00540C34" w:rsidRDefault="00BB590B" w:rsidP="001D26B5">
      <w:pPr>
        <w:spacing w:line="240" w:lineRule="auto"/>
        <w:jc w:val="both"/>
        <w:outlineLvl w:val="0"/>
        <w:rPr>
          <w:rFonts w:ascii="Times New Roman" w:hAnsi="Times New Roman"/>
          <w:b/>
          <w:i/>
          <w:sz w:val="18"/>
          <w:szCs w:val="18"/>
        </w:rPr>
      </w:pPr>
    </w:p>
    <w:p w14:paraId="666D7887" w14:textId="7B5AE7EF" w:rsidR="005B2DCA" w:rsidRPr="00540C34" w:rsidRDefault="00542AB7" w:rsidP="001D26B5">
      <w:pPr>
        <w:spacing w:line="240" w:lineRule="auto"/>
        <w:jc w:val="both"/>
        <w:rPr>
          <w:rFonts w:ascii="Times New Roman" w:hAnsi="Times New Roman"/>
          <w:sz w:val="18"/>
          <w:szCs w:val="18"/>
          <w:lang w:val="en-CA"/>
        </w:rPr>
      </w:pPr>
      <w:r w:rsidRPr="00540C34">
        <w:rPr>
          <w:rFonts w:ascii="Times New Roman" w:hAnsi="Times New Roman"/>
          <w:color w:val="000000"/>
          <w:sz w:val="18"/>
          <w:szCs w:val="18"/>
          <w:lang w:val="en-CA"/>
        </w:rPr>
        <w:t>This Statement of Work</w:t>
      </w:r>
      <w:r w:rsidR="00D549BA" w:rsidRPr="00540C34">
        <w:rPr>
          <w:rFonts w:ascii="Times New Roman" w:hAnsi="Times New Roman"/>
          <w:color w:val="000000"/>
          <w:sz w:val="18"/>
          <w:szCs w:val="18"/>
          <w:lang w:val="en-CA"/>
        </w:rPr>
        <w:t xml:space="preserve"> </w:t>
      </w:r>
      <w:r w:rsidR="00B01C86" w:rsidRPr="00540C34">
        <w:rPr>
          <w:rFonts w:ascii="Times New Roman" w:hAnsi="Times New Roman"/>
          <w:color w:val="000000"/>
          <w:sz w:val="18"/>
          <w:szCs w:val="18"/>
          <w:lang w:val="en-CA"/>
        </w:rPr>
        <w:t>is subject to the Agreement between Contractor an</w:t>
      </w:r>
      <w:r w:rsidRPr="00540C34">
        <w:rPr>
          <w:rFonts w:ascii="Times New Roman" w:hAnsi="Times New Roman"/>
          <w:color w:val="000000"/>
          <w:sz w:val="18"/>
          <w:szCs w:val="18"/>
          <w:lang w:val="en-CA"/>
        </w:rPr>
        <w:t xml:space="preserve">d the </w:t>
      </w:r>
      <w:r w:rsidR="00E74112" w:rsidRPr="00540C34">
        <w:rPr>
          <w:rFonts w:ascii="Times New Roman" w:hAnsi="Times New Roman"/>
          <w:color w:val="000000"/>
          <w:sz w:val="18"/>
          <w:szCs w:val="18"/>
          <w:lang w:val="en-CA"/>
        </w:rPr>
        <w:t>Judicial Council</w:t>
      </w:r>
      <w:r w:rsidRPr="00540C34">
        <w:rPr>
          <w:rFonts w:ascii="Times New Roman" w:hAnsi="Times New Roman"/>
          <w:color w:val="000000"/>
          <w:sz w:val="18"/>
          <w:szCs w:val="18"/>
          <w:lang w:val="en-CA"/>
        </w:rPr>
        <w:t>. By executing this Statement of Work</w:t>
      </w:r>
      <w:r w:rsidR="00B01C86" w:rsidRPr="00540C34">
        <w:rPr>
          <w:rFonts w:ascii="Times New Roman" w:hAnsi="Times New Roman"/>
          <w:color w:val="000000"/>
          <w:sz w:val="18"/>
          <w:szCs w:val="18"/>
          <w:lang w:val="en-CA"/>
        </w:rPr>
        <w:t xml:space="preserve">, the </w:t>
      </w:r>
      <w:r w:rsidR="00881761" w:rsidRPr="00540C34">
        <w:rPr>
          <w:rFonts w:ascii="Times New Roman" w:hAnsi="Times New Roman"/>
          <w:color w:val="000000"/>
          <w:sz w:val="18"/>
          <w:szCs w:val="18"/>
          <w:lang w:val="en-CA"/>
        </w:rPr>
        <w:t>P</w:t>
      </w:r>
      <w:r w:rsidR="00B01C86" w:rsidRPr="00540C34">
        <w:rPr>
          <w:rFonts w:ascii="Times New Roman" w:hAnsi="Times New Roman"/>
          <w:color w:val="000000"/>
          <w:sz w:val="18"/>
          <w:szCs w:val="18"/>
          <w:lang w:val="en-CA"/>
        </w:rPr>
        <w:t xml:space="preserve">arties agree to be bound by the terms and conditions set out in the Agreement with respect to the </w:t>
      </w:r>
      <w:r w:rsidR="007B5A52" w:rsidRPr="00540C34">
        <w:rPr>
          <w:rFonts w:ascii="Times New Roman" w:hAnsi="Times New Roman"/>
          <w:color w:val="000000"/>
          <w:sz w:val="18"/>
          <w:szCs w:val="18"/>
          <w:lang w:val="en-CA"/>
        </w:rPr>
        <w:t>Work</w:t>
      </w:r>
      <w:r w:rsidR="00B01C86" w:rsidRPr="00540C34">
        <w:rPr>
          <w:rFonts w:ascii="Times New Roman" w:hAnsi="Times New Roman"/>
          <w:color w:val="000000"/>
          <w:sz w:val="18"/>
          <w:szCs w:val="18"/>
          <w:lang w:val="en-CA"/>
        </w:rPr>
        <w:t xml:space="preserve"> to be </w:t>
      </w:r>
      <w:r w:rsidR="002A55F9" w:rsidRPr="00540C34">
        <w:rPr>
          <w:rFonts w:ascii="Times New Roman" w:hAnsi="Times New Roman"/>
          <w:color w:val="000000"/>
          <w:sz w:val="18"/>
          <w:szCs w:val="18"/>
          <w:lang w:val="en-CA"/>
        </w:rPr>
        <w:t xml:space="preserve">provided </w:t>
      </w:r>
      <w:r w:rsidRPr="00540C34">
        <w:rPr>
          <w:rFonts w:ascii="Times New Roman" w:hAnsi="Times New Roman"/>
          <w:color w:val="000000"/>
          <w:sz w:val="18"/>
          <w:szCs w:val="18"/>
          <w:lang w:val="en-CA"/>
        </w:rPr>
        <w:t>under this Statement of Work</w:t>
      </w:r>
      <w:r w:rsidR="00B01C86" w:rsidRPr="00540C34">
        <w:rPr>
          <w:rFonts w:ascii="Times New Roman" w:hAnsi="Times New Roman"/>
          <w:color w:val="000000"/>
          <w:sz w:val="18"/>
          <w:szCs w:val="18"/>
          <w:lang w:val="en-CA"/>
        </w:rPr>
        <w:t>.</w:t>
      </w:r>
      <w:r w:rsidR="00B01C86" w:rsidRPr="00540C34">
        <w:rPr>
          <w:rFonts w:ascii="Times New Roman" w:hAnsi="Times New Roman"/>
          <w:sz w:val="18"/>
          <w:szCs w:val="18"/>
          <w:lang w:val="en-CA"/>
        </w:rPr>
        <w:t xml:space="preserve"> </w:t>
      </w:r>
    </w:p>
    <w:p w14:paraId="53E5DBF7" w14:textId="77777777" w:rsidR="00BB590B" w:rsidRPr="00540C34" w:rsidRDefault="00BB590B" w:rsidP="001D26B5">
      <w:pPr>
        <w:spacing w:line="240" w:lineRule="auto"/>
        <w:jc w:val="both"/>
        <w:rPr>
          <w:rFonts w:ascii="Times New Roman" w:hAnsi="Times New Roman"/>
          <w:color w:val="000000"/>
          <w:sz w:val="18"/>
          <w:szCs w:val="18"/>
          <w:lang w:val="en-CA"/>
        </w:rPr>
      </w:pPr>
    </w:p>
    <w:p w14:paraId="10B5CF5A" w14:textId="77777777" w:rsidR="00B01C86" w:rsidRPr="00540C34" w:rsidRDefault="00B01C86" w:rsidP="001D26B5">
      <w:pPr>
        <w:tabs>
          <w:tab w:val="left" w:pos="360"/>
        </w:tabs>
        <w:spacing w:line="240" w:lineRule="auto"/>
        <w:jc w:val="both"/>
        <w:rPr>
          <w:rFonts w:ascii="Times New Roman" w:hAnsi="Times New Roman"/>
          <w:b/>
          <w:sz w:val="18"/>
          <w:szCs w:val="18"/>
          <w:lang w:val="en-CA"/>
        </w:rPr>
      </w:pPr>
      <w:r w:rsidRPr="00540C34">
        <w:rPr>
          <w:rFonts w:ascii="Times New Roman" w:hAnsi="Times New Roman"/>
          <w:b/>
          <w:sz w:val="18"/>
          <w:szCs w:val="18"/>
          <w:lang w:val="en-CA"/>
        </w:rPr>
        <w:t>1.</w:t>
      </w:r>
      <w:r w:rsidRPr="00540C34">
        <w:rPr>
          <w:rFonts w:ascii="Times New Roman" w:hAnsi="Times New Roman"/>
          <w:b/>
          <w:sz w:val="18"/>
          <w:szCs w:val="18"/>
          <w:lang w:val="en-CA"/>
        </w:rPr>
        <w:tab/>
      </w:r>
      <w:r w:rsidRPr="00540C34">
        <w:rPr>
          <w:rFonts w:ascii="Times New Roman" w:hAnsi="Times New Roman"/>
          <w:b/>
          <w:sz w:val="18"/>
          <w:szCs w:val="18"/>
          <w:u w:val="single"/>
          <w:lang w:val="en-CA"/>
        </w:rPr>
        <w:t>Term of this Statement of Work</w:t>
      </w:r>
      <w:r w:rsidRPr="00540C34">
        <w:rPr>
          <w:rFonts w:ascii="Times New Roman" w:hAnsi="Times New Roman"/>
          <w:b/>
          <w:sz w:val="18"/>
          <w:szCs w:val="18"/>
          <w:lang w:val="en-CA"/>
        </w:rPr>
        <w:t>.</w:t>
      </w:r>
    </w:p>
    <w:p w14:paraId="59CB937F" w14:textId="77777777" w:rsidR="00BB590B" w:rsidRPr="00540C34" w:rsidRDefault="00BB590B" w:rsidP="001D26B5">
      <w:pPr>
        <w:tabs>
          <w:tab w:val="left" w:pos="360"/>
        </w:tabs>
        <w:spacing w:line="240" w:lineRule="auto"/>
        <w:jc w:val="both"/>
        <w:rPr>
          <w:rFonts w:ascii="Times New Roman" w:hAnsi="Times New Roman"/>
          <w:b/>
          <w:sz w:val="18"/>
          <w:szCs w:val="18"/>
          <w:lang w:val="en-CA"/>
        </w:rPr>
      </w:pPr>
    </w:p>
    <w:p w14:paraId="29E07049" w14:textId="3820EB42" w:rsidR="005B2DCA" w:rsidRPr="00540C34" w:rsidRDefault="00B01C86" w:rsidP="001D26B5">
      <w:pPr>
        <w:spacing w:line="240" w:lineRule="auto"/>
        <w:jc w:val="both"/>
        <w:rPr>
          <w:rFonts w:ascii="Times New Roman" w:hAnsi="Times New Roman"/>
          <w:color w:val="000000"/>
          <w:sz w:val="18"/>
          <w:szCs w:val="18"/>
          <w:lang w:val="en-CA"/>
        </w:rPr>
      </w:pPr>
      <w:r w:rsidRPr="00540C34">
        <w:rPr>
          <w:rFonts w:ascii="Times New Roman" w:hAnsi="Times New Roman"/>
          <w:color w:val="000000"/>
          <w:sz w:val="18"/>
          <w:szCs w:val="18"/>
          <w:lang w:val="en-CA"/>
        </w:rPr>
        <w:t xml:space="preserve">The term of this Statement of Work will commence on </w:t>
      </w:r>
      <w:r w:rsidR="00B935E1" w:rsidRPr="00540C34">
        <w:rPr>
          <w:rFonts w:ascii="Times New Roman" w:hAnsi="Times New Roman"/>
          <w:b/>
          <w:bCs/>
          <w:i/>
          <w:color w:val="000000"/>
          <w:sz w:val="18"/>
          <w:szCs w:val="18"/>
          <w:lang w:val="en-CA"/>
        </w:rPr>
        <w:t>June 8, 2026</w:t>
      </w:r>
      <w:r w:rsidRPr="00540C34">
        <w:rPr>
          <w:rFonts w:ascii="Times New Roman" w:hAnsi="Times New Roman"/>
          <w:color w:val="000000"/>
          <w:sz w:val="18"/>
          <w:szCs w:val="18"/>
          <w:lang w:val="en-CA"/>
        </w:rPr>
        <w:t xml:space="preserve"> (the “</w:t>
      </w:r>
      <w:r w:rsidR="0044395C" w:rsidRPr="00540C34">
        <w:rPr>
          <w:rFonts w:ascii="Times New Roman" w:hAnsi="Times New Roman"/>
          <w:color w:val="000000"/>
          <w:sz w:val="18"/>
          <w:szCs w:val="18"/>
          <w:lang w:val="en-CA"/>
        </w:rPr>
        <w:t xml:space="preserve">SOW </w:t>
      </w:r>
      <w:r w:rsidRPr="00540C34">
        <w:rPr>
          <w:rFonts w:ascii="Times New Roman" w:hAnsi="Times New Roman"/>
          <w:color w:val="000000"/>
          <w:sz w:val="18"/>
          <w:szCs w:val="18"/>
          <w:lang w:val="en-CA"/>
        </w:rPr>
        <w:t xml:space="preserve">Effective Date”) and will continue until </w:t>
      </w:r>
      <w:r w:rsidR="00B935E1" w:rsidRPr="00540C34">
        <w:rPr>
          <w:rFonts w:ascii="Times New Roman" w:hAnsi="Times New Roman"/>
          <w:b/>
          <w:bCs/>
          <w:i/>
          <w:color w:val="000000"/>
          <w:sz w:val="18"/>
          <w:szCs w:val="18"/>
          <w:lang w:val="en-CA"/>
        </w:rPr>
        <w:t xml:space="preserve">June 30, </w:t>
      </w:r>
      <w:r w:rsidR="00BA2FCA" w:rsidRPr="00540C34">
        <w:rPr>
          <w:rFonts w:ascii="Times New Roman" w:hAnsi="Times New Roman"/>
          <w:b/>
          <w:bCs/>
          <w:i/>
          <w:color w:val="000000"/>
          <w:sz w:val="18"/>
          <w:szCs w:val="18"/>
          <w:lang w:val="en-CA"/>
        </w:rPr>
        <w:t>2029,</w:t>
      </w:r>
      <w:r w:rsidR="00A05812" w:rsidRPr="00540C34">
        <w:rPr>
          <w:rFonts w:ascii="Times New Roman" w:hAnsi="Times New Roman"/>
          <w:i/>
          <w:color w:val="000000"/>
          <w:sz w:val="18"/>
          <w:szCs w:val="18"/>
          <w:lang w:val="en-CA"/>
        </w:rPr>
        <w:t xml:space="preserve"> </w:t>
      </w:r>
      <w:r w:rsidR="003F430B" w:rsidRPr="00540C34">
        <w:rPr>
          <w:rFonts w:ascii="Times New Roman" w:hAnsi="Times New Roman"/>
          <w:i/>
          <w:color w:val="000000"/>
          <w:sz w:val="18"/>
          <w:szCs w:val="18"/>
          <w:lang w:val="en-CA"/>
        </w:rPr>
        <w:t xml:space="preserve">subject to two </w:t>
      </w:r>
      <w:r w:rsidR="00022E14" w:rsidRPr="00540C34">
        <w:rPr>
          <w:rFonts w:ascii="Times New Roman" w:hAnsi="Times New Roman"/>
          <w:i/>
          <w:color w:val="000000"/>
          <w:sz w:val="18"/>
          <w:szCs w:val="18"/>
          <w:lang w:val="en-CA"/>
        </w:rPr>
        <w:t>one-year</w:t>
      </w:r>
      <w:r w:rsidR="003F430B" w:rsidRPr="00540C34">
        <w:rPr>
          <w:rFonts w:ascii="Times New Roman" w:hAnsi="Times New Roman"/>
          <w:i/>
          <w:color w:val="000000"/>
          <w:sz w:val="18"/>
          <w:szCs w:val="18"/>
          <w:lang w:val="en-CA"/>
        </w:rPr>
        <w:t xml:space="preserve"> options </w:t>
      </w:r>
      <w:r w:rsidRPr="00540C34">
        <w:rPr>
          <w:rFonts w:ascii="Times New Roman" w:hAnsi="Times New Roman"/>
          <w:b/>
          <w:i/>
          <w:color w:val="000000"/>
          <w:sz w:val="18"/>
          <w:szCs w:val="18"/>
          <w:lang w:val="en-CA"/>
        </w:rPr>
        <w:t>OR</w:t>
      </w:r>
      <w:r w:rsidRPr="00540C34">
        <w:rPr>
          <w:rFonts w:ascii="Times New Roman" w:hAnsi="Times New Roman"/>
          <w:b/>
          <w:color w:val="000000"/>
          <w:sz w:val="18"/>
          <w:szCs w:val="18"/>
          <w:lang w:val="en-CA"/>
        </w:rPr>
        <w:t xml:space="preserve"> </w:t>
      </w:r>
      <w:r w:rsidRPr="00540C34">
        <w:rPr>
          <w:rFonts w:ascii="Times New Roman" w:hAnsi="Times New Roman"/>
          <w:color w:val="000000"/>
          <w:sz w:val="18"/>
          <w:szCs w:val="18"/>
          <w:lang w:val="en-CA"/>
        </w:rPr>
        <w:t xml:space="preserve">all </w:t>
      </w:r>
      <w:r w:rsidR="007B5A52" w:rsidRPr="00540C34">
        <w:rPr>
          <w:rFonts w:ascii="Times New Roman" w:hAnsi="Times New Roman"/>
          <w:color w:val="000000"/>
          <w:sz w:val="18"/>
          <w:szCs w:val="18"/>
          <w:lang w:val="en-CA"/>
        </w:rPr>
        <w:t>Work</w:t>
      </w:r>
      <w:r w:rsidRPr="00540C34">
        <w:rPr>
          <w:rFonts w:ascii="Times New Roman" w:hAnsi="Times New Roman"/>
          <w:color w:val="000000"/>
          <w:sz w:val="18"/>
          <w:szCs w:val="18"/>
          <w:lang w:val="en-CA"/>
        </w:rPr>
        <w:t xml:space="preserve"> </w:t>
      </w:r>
      <w:r w:rsidR="002A55F9" w:rsidRPr="00540C34">
        <w:rPr>
          <w:rFonts w:ascii="Times New Roman" w:hAnsi="Times New Roman"/>
          <w:color w:val="000000"/>
          <w:sz w:val="18"/>
          <w:szCs w:val="18"/>
          <w:lang w:val="en-CA"/>
        </w:rPr>
        <w:t xml:space="preserve">has </w:t>
      </w:r>
      <w:r w:rsidRPr="00540C34">
        <w:rPr>
          <w:rFonts w:ascii="Times New Roman" w:hAnsi="Times New Roman"/>
          <w:color w:val="000000"/>
          <w:sz w:val="18"/>
          <w:szCs w:val="18"/>
          <w:lang w:val="en-CA"/>
        </w:rPr>
        <w:t xml:space="preserve">been </w:t>
      </w:r>
      <w:r w:rsidR="002A55F9" w:rsidRPr="00540C34">
        <w:rPr>
          <w:rFonts w:ascii="Times New Roman" w:hAnsi="Times New Roman"/>
          <w:color w:val="000000"/>
          <w:sz w:val="18"/>
          <w:szCs w:val="18"/>
          <w:lang w:val="en-CA"/>
        </w:rPr>
        <w:t xml:space="preserve">provided </w:t>
      </w:r>
      <w:r w:rsidRPr="00540C34">
        <w:rPr>
          <w:rFonts w:ascii="Times New Roman" w:hAnsi="Times New Roman"/>
          <w:color w:val="000000"/>
          <w:sz w:val="18"/>
          <w:szCs w:val="18"/>
          <w:lang w:val="en-CA"/>
        </w:rPr>
        <w:t xml:space="preserve">by Contractor and accepted by the </w:t>
      </w:r>
      <w:r w:rsidR="00E74112" w:rsidRPr="00540C34">
        <w:rPr>
          <w:rFonts w:ascii="Times New Roman" w:hAnsi="Times New Roman"/>
          <w:color w:val="000000"/>
          <w:sz w:val="18"/>
          <w:szCs w:val="18"/>
          <w:lang w:val="en-CA"/>
        </w:rPr>
        <w:t>Judicial Council</w:t>
      </w:r>
      <w:r w:rsidRPr="00540C34">
        <w:rPr>
          <w:rFonts w:ascii="Times New Roman" w:hAnsi="Times New Roman"/>
          <w:color w:val="000000"/>
          <w:sz w:val="18"/>
          <w:szCs w:val="18"/>
          <w:lang w:val="en-CA"/>
        </w:rPr>
        <w:t xml:space="preserv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1F5D9C8B" w14:textId="77777777" w:rsidR="00BB590B" w:rsidRPr="00540C34" w:rsidRDefault="00BB590B" w:rsidP="001D26B5">
      <w:pPr>
        <w:spacing w:line="240" w:lineRule="auto"/>
        <w:jc w:val="both"/>
        <w:rPr>
          <w:rFonts w:ascii="Times New Roman" w:hAnsi="Times New Roman"/>
          <w:color w:val="000000"/>
          <w:sz w:val="18"/>
          <w:szCs w:val="18"/>
          <w:lang w:val="en-CA"/>
        </w:rPr>
      </w:pPr>
    </w:p>
    <w:p w14:paraId="22406A07" w14:textId="433EB2EB" w:rsidR="00B01C86" w:rsidRPr="00540C34" w:rsidRDefault="00B01C86" w:rsidP="0039138F">
      <w:pPr>
        <w:numPr>
          <w:ilvl w:val="12"/>
          <w:numId w:val="0"/>
        </w:numPr>
        <w:tabs>
          <w:tab w:val="left" w:pos="360"/>
        </w:tabs>
        <w:spacing w:line="240" w:lineRule="auto"/>
        <w:jc w:val="both"/>
        <w:rPr>
          <w:rFonts w:ascii="Times New Roman" w:hAnsi="Times New Roman"/>
          <w:b/>
          <w:sz w:val="18"/>
          <w:szCs w:val="18"/>
          <w:lang w:val="en-CA"/>
        </w:rPr>
      </w:pPr>
      <w:r w:rsidRPr="00540C34">
        <w:rPr>
          <w:rFonts w:ascii="Times New Roman" w:hAnsi="Times New Roman"/>
          <w:b/>
          <w:sz w:val="18"/>
          <w:szCs w:val="18"/>
          <w:lang w:val="en-CA"/>
        </w:rPr>
        <w:t>2.</w:t>
      </w:r>
      <w:r w:rsidRPr="00540C34">
        <w:rPr>
          <w:rFonts w:ascii="Times New Roman" w:hAnsi="Times New Roman"/>
          <w:b/>
          <w:sz w:val="18"/>
          <w:szCs w:val="18"/>
          <w:lang w:val="en-CA"/>
        </w:rPr>
        <w:tab/>
      </w:r>
      <w:r w:rsidR="00E74112" w:rsidRPr="00540C34">
        <w:rPr>
          <w:rFonts w:ascii="Times New Roman" w:hAnsi="Times New Roman"/>
          <w:b/>
          <w:sz w:val="18"/>
          <w:szCs w:val="18"/>
          <w:u w:val="single"/>
          <w:lang w:val="en-CA"/>
        </w:rPr>
        <w:t>Judicial Council</w:t>
      </w:r>
      <w:r w:rsidRPr="00540C34">
        <w:rPr>
          <w:rFonts w:ascii="Times New Roman" w:hAnsi="Times New Roman"/>
          <w:b/>
          <w:sz w:val="18"/>
          <w:szCs w:val="18"/>
          <w:u w:val="single"/>
          <w:lang w:val="en-CA"/>
        </w:rPr>
        <w:t xml:space="preserve">’s Requirements and Description of </w:t>
      </w:r>
      <w:r w:rsidR="00322692" w:rsidRPr="00540C34">
        <w:rPr>
          <w:rFonts w:ascii="Times New Roman" w:hAnsi="Times New Roman"/>
          <w:b/>
          <w:sz w:val="18"/>
          <w:szCs w:val="18"/>
          <w:u w:val="single"/>
          <w:lang w:val="en-CA"/>
        </w:rPr>
        <w:t xml:space="preserve">the </w:t>
      </w:r>
      <w:r w:rsidR="007B5A52" w:rsidRPr="00540C34">
        <w:rPr>
          <w:rFonts w:ascii="Times New Roman" w:hAnsi="Times New Roman"/>
          <w:b/>
          <w:sz w:val="18"/>
          <w:szCs w:val="18"/>
          <w:u w:val="single"/>
          <w:lang w:val="en-CA"/>
        </w:rPr>
        <w:t>Work</w:t>
      </w:r>
      <w:r w:rsidRPr="00540C34">
        <w:rPr>
          <w:rFonts w:ascii="Times New Roman" w:hAnsi="Times New Roman"/>
          <w:b/>
          <w:sz w:val="18"/>
          <w:szCs w:val="18"/>
          <w:lang w:val="en-CA"/>
        </w:rPr>
        <w:t>.</w:t>
      </w:r>
    </w:p>
    <w:p w14:paraId="4D4C536E" w14:textId="77777777" w:rsidR="0039138F" w:rsidRPr="00540C34" w:rsidRDefault="0039138F" w:rsidP="0039138F">
      <w:pPr>
        <w:numPr>
          <w:ilvl w:val="12"/>
          <w:numId w:val="0"/>
        </w:numPr>
        <w:tabs>
          <w:tab w:val="left" w:pos="360"/>
        </w:tabs>
        <w:spacing w:line="240" w:lineRule="auto"/>
        <w:jc w:val="both"/>
        <w:rPr>
          <w:rFonts w:ascii="Times New Roman" w:hAnsi="Times New Roman"/>
          <w:b/>
          <w:sz w:val="18"/>
          <w:szCs w:val="18"/>
          <w:lang w:val="en-CA"/>
        </w:rPr>
      </w:pPr>
    </w:p>
    <w:p w14:paraId="136A00A1" w14:textId="77777777" w:rsidR="0039138F" w:rsidRPr="00540C34" w:rsidRDefault="0039138F" w:rsidP="0039138F">
      <w:pPr>
        <w:spacing w:line="240" w:lineRule="auto"/>
        <w:ind w:left="270"/>
        <w:jc w:val="both"/>
        <w:rPr>
          <w:rFonts w:ascii="Times New Roman" w:hAnsi="Times New Roman"/>
          <w:sz w:val="18"/>
          <w:szCs w:val="18"/>
        </w:rPr>
      </w:pPr>
      <w:r w:rsidRPr="00540C34">
        <w:rPr>
          <w:rFonts w:ascii="Times New Roman" w:hAnsi="Times New Roman"/>
          <w:sz w:val="18"/>
          <w:szCs w:val="18"/>
        </w:rPr>
        <w:t>2.1</w:t>
      </w:r>
      <w:r w:rsidRPr="00540C34">
        <w:rPr>
          <w:rFonts w:ascii="Times New Roman" w:hAnsi="Times New Roman"/>
          <w:sz w:val="18"/>
          <w:szCs w:val="18"/>
        </w:rPr>
        <w:tab/>
        <w:t>Overview</w:t>
      </w:r>
    </w:p>
    <w:p w14:paraId="64A6D71C" w14:textId="77777777" w:rsidR="0039138F" w:rsidRPr="00540C34" w:rsidRDefault="0039138F" w:rsidP="0039138F">
      <w:pPr>
        <w:spacing w:line="240" w:lineRule="auto"/>
        <w:ind w:left="1440" w:hanging="720"/>
        <w:jc w:val="both"/>
        <w:rPr>
          <w:rFonts w:ascii="Times New Roman" w:hAnsi="Times New Roman"/>
          <w:sz w:val="18"/>
          <w:szCs w:val="18"/>
        </w:rPr>
      </w:pPr>
      <w:r w:rsidRPr="00540C34">
        <w:rPr>
          <w:rFonts w:ascii="Times New Roman" w:hAnsi="Times New Roman"/>
          <w:sz w:val="18"/>
          <w:szCs w:val="18"/>
        </w:rPr>
        <w:t>2.1.1</w:t>
      </w:r>
      <w:r w:rsidRPr="00540C34">
        <w:rPr>
          <w:rFonts w:ascii="Times New Roman" w:hAnsi="Times New Roman"/>
          <w:sz w:val="18"/>
          <w:szCs w:val="18"/>
        </w:rPr>
        <w:tab/>
        <w:t xml:space="preserve">The Judicial Council seeks to contract with a single organization that will provide experienced and knowledgeable consultants to the Judicial Council to assist the Judicial Council in providing the services and fulfilling its responsibilities as described in Section 1.3 above and further elaborated upon in </w:t>
      </w:r>
      <w:r w:rsidRPr="00540C34">
        <w:rPr>
          <w:rFonts w:ascii="Times New Roman" w:hAnsi="Times New Roman"/>
          <w:b/>
          <w:sz w:val="18"/>
          <w:szCs w:val="18"/>
        </w:rPr>
        <w:t>Attachment 12</w:t>
      </w:r>
      <w:r w:rsidRPr="00540C34">
        <w:rPr>
          <w:rFonts w:ascii="Times New Roman" w:hAnsi="Times New Roman"/>
          <w:sz w:val="18"/>
          <w:szCs w:val="18"/>
        </w:rPr>
        <w:t xml:space="preserve"> of this RFP.  The Judicial Council reserves the right to reject any and all proposals, to award the contract in whole or in part and/or negotiate only certain items with an individual person or entity submitting a proposal (the “Proposer”) if it is deemed in the Judicial Council’s best interest, or not award any contract based on the submitted proposals.</w:t>
      </w:r>
    </w:p>
    <w:p w14:paraId="6F9736F8" w14:textId="77777777" w:rsidR="0039138F" w:rsidRPr="00540C34" w:rsidRDefault="0039138F" w:rsidP="0039138F">
      <w:pPr>
        <w:spacing w:line="240" w:lineRule="auto"/>
        <w:ind w:left="1440" w:hanging="720"/>
        <w:jc w:val="both"/>
        <w:rPr>
          <w:rFonts w:ascii="Times New Roman" w:hAnsi="Times New Roman"/>
          <w:sz w:val="18"/>
          <w:szCs w:val="18"/>
        </w:rPr>
      </w:pPr>
      <w:r w:rsidRPr="00540C34">
        <w:rPr>
          <w:rFonts w:ascii="Times New Roman" w:hAnsi="Times New Roman"/>
          <w:sz w:val="18"/>
          <w:szCs w:val="18"/>
        </w:rPr>
        <w:t>2.1.2</w:t>
      </w:r>
      <w:r w:rsidRPr="00540C34">
        <w:rPr>
          <w:rFonts w:ascii="Times New Roman" w:hAnsi="Times New Roman"/>
          <w:sz w:val="18"/>
          <w:szCs w:val="18"/>
        </w:rPr>
        <w:tab/>
        <w:t xml:space="preserve">The Consultants to be provided with must have expertise and experience (generally Senior level and above, with at least 10 years’ experience) in support of a mature SAP installation substantially equivalent to the Judicial Council’s current installation specified in 2.2, below. The consultants will, in addition and when requested, engage in knowledge transfer activities to promote the Judicial Council’s goal of achieving Judicial Council independence in maintaining and developing the Phoenix System. </w:t>
      </w:r>
    </w:p>
    <w:p w14:paraId="1724B438" w14:textId="77777777" w:rsidR="0039138F" w:rsidRPr="00540C34" w:rsidRDefault="0039138F" w:rsidP="0039138F">
      <w:pPr>
        <w:spacing w:line="240" w:lineRule="auto"/>
        <w:ind w:left="1440" w:hanging="720"/>
        <w:jc w:val="both"/>
        <w:rPr>
          <w:rFonts w:ascii="Times New Roman" w:hAnsi="Times New Roman"/>
          <w:sz w:val="18"/>
          <w:szCs w:val="18"/>
        </w:rPr>
      </w:pPr>
      <w:r w:rsidRPr="00540C34">
        <w:rPr>
          <w:rFonts w:ascii="Times New Roman" w:hAnsi="Times New Roman"/>
          <w:sz w:val="18"/>
          <w:szCs w:val="18"/>
        </w:rPr>
        <w:t>2.1.3</w:t>
      </w:r>
      <w:r w:rsidRPr="00540C34">
        <w:rPr>
          <w:rFonts w:ascii="Times New Roman" w:hAnsi="Times New Roman"/>
          <w:sz w:val="18"/>
          <w:szCs w:val="18"/>
        </w:rPr>
        <w:tab/>
        <w:t>The consultants to be provided may come from the Contractor’s own organization or may be under subcontract to the Contractor. Note, Contractor shall cooperate with the Judicial Council if the Judicial Council wishes to perform any background checks on Contractor’s employees or contractors providing services to the Judicial Council.</w:t>
      </w:r>
    </w:p>
    <w:p w14:paraId="76228003" w14:textId="77777777" w:rsidR="0039138F" w:rsidRPr="00540C34" w:rsidRDefault="0039138F" w:rsidP="0039138F">
      <w:pPr>
        <w:spacing w:line="240" w:lineRule="auto"/>
        <w:ind w:left="1440" w:hanging="720"/>
        <w:jc w:val="both"/>
        <w:rPr>
          <w:rFonts w:ascii="Times New Roman" w:hAnsi="Times New Roman"/>
          <w:sz w:val="18"/>
          <w:szCs w:val="18"/>
        </w:rPr>
      </w:pPr>
      <w:r w:rsidRPr="00540C34">
        <w:rPr>
          <w:rFonts w:ascii="Times New Roman" w:hAnsi="Times New Roman"/>
          <w:sz w:val="18"/>
          <w:szCs w:val="18"/>
        </w:rPr>
        <w:t>2.1.4</w:t>
      </w:r>
      <w:r w:rsidRPr="00540C34">
        <w:rPr>
          <w:rFonts w:ascii="Times New Roman" w:hAnsi="Times New Roman"/>
          <w:sz w:val="18"/>
          <w:szCs w:val="18"/>
        </w:rPr>
        <w:tab/>
        <w:t>When this RFP refers to the M&amp;O Support Team, unless otherwise noted, the M&amp;O Support Team refers to a combination of Contractor supplied consultants and Judicial Council employee resources.</w:t>
      </w:r>
    </w:p>
    <w:p w14:paraId="49D031AD" w14:textId="77777777" w:rsidR="0039138F" w:rsidRPr="00540C34" w:rsidRDefault="0039138F" w:rsidP="0039138F">
      <w:pPr>
        <w:spacing w:line="240" w:lineRule="auto"/>
        <w:ind w:left="1440" w:hanging="720"/>
        <w:jc w:val="both"/>
        <w:rPr>
          <w:rFonts w:ascii="Times New Roman" w:hAnsi="Times New Roman"/>
          <w:sz w:val="18"/>
          <w:szCs w:val="18"/>
        </w:rPr>
      </w:pPr>
    </w:p>
    <w:p w14:paraId="2495F1B8" w14:textId="77777777" w:rsidR="0039138F" w:rsidRPr="00540C34" w:rsidRDefault="0039138F" w:rsidP="0039138F">
      <w:pPr>
        <w:spacing w:line="240" w:lineRule="auto"/>
        <w:ind w:left="270"/>
        <w:jc w:val="both"/>
        <w:rPr>
          <w:rFonts w:ascii="Times New Roman" w:hAnsi="Times New Roman"/>
          <w:sz w:val="18"/>
          <w:szCs w:val="18"/>
        </w:rPr>
      </w:pPr>
      <w:r w:rsidRPr="00540C34">
        <w:rPr>
          <w:rFonts w:ascii="Times New Roman" w:hAnsi="Times New Roman"/>
          <w:sz w:val="18"/>
          <w:szCs w:val="18"/>
        </w:rPr>
        <w:t>2.2</w:t>
      </w:r>
      <w:r w:rsidRPr="00540C34">
        <w:rPr>
          <w:rFonts w:ascii="Times New Roman" w:hAnsi="Times New Roman"/>
          <w:sz w:val="18"/>
          <w:szCs w:val="18"/>
        </w:rPr>
        <w:tab/>
        <w:t>Staffing</w:t>
      </w:r>
    </w:p>
    <w:p w14:paraId="2766F8C9" w14:textId="77777777" w:rsidR="0039138F" w:rsidRPr="00540C34" w:rsidRDefault="0039138F" w:rsidP="0039138F">
      <w:pPr>
        <w:spacing w:line="240" w:lineRule="auto"/>
        <w:ind w:left="720"/>
        <w:jc w:val="both"/>
        <w:rPr>
          <w:rFonts w:ascii="Times New Roman" w:hAnsi="Times New Roman"/>
          <w:sz w:val="18"/>
          <w:szCs w:val="18"/>
        </w:rPr>
      </w:pPr>
      <w:r w:rsidRPr="00540C34">
        <w:rPr>
          <w:rFonts w:ascii="Times New Roman" w:hAnsi="Times New Roman"/>
          <w:sz w:val="18"/>
          <w:szCs w:val="18"/>
        </w:rPr>
        <w:t>2.2.1</w:t>
      </w:r>
      <w:r w:rsidRPr="00540C34">
        <w:rPr>
          <w:rFonts w:ascii="Times New Roman" w:hAnsi="Times New Roman"/>
          <w:sz w:val="18"/>
          <w:szCs w:val="18"/>
        </w:rPr>
        <w:tab/>
        <w:t>Currently Utilized Resources - Position Titles and Descriptions:</w:t>
      </w:r>
    </w:p>
    <w:p w14:paraId="346301CD"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2.2.1.1</w:t>
      </w:r>
      <w:r w:rsidRPr="00540C34">
        <w:rPr>
          <w:rFonts w:ascii="Times New Roman" w:hAnsi="Times New Roman"/>
          <w:sz w:val="18"/>
          <w:szCs w:val="18"/>
        </w:rPr>
        <w:tab/>
        <w:t xml:space="preserve">It is expected that at a minimum the current (Judicial Council Fiscal Year July 2025 - June 2026) consultant resource levels (see 2.2.1.2) will continue to be required through the life of the Legal Agreement resulting from this RFP. </w:t>
      </w:r>
    </w:p>
    <w:p w14:paraId="5548D396"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2.2.1.2</w:t>
      </w:r>
      <w:r w:rsidRPr="00540C34">
        <w:rPr>
          <w:rFonts w:ascii="Times New Roman" w:hAnsi="Times New Roman"/>
          <w:sz w:val="18"/>
          <w:szCs w:val="18"/>
        </w:rPr>
        <w:tab/>
        <w:t>The currently utilized consultant resource positions (“Currently Utilized Consultant Resource(s)’) are:</w:t>
      </w:r>
    </w:p>
    <w:p w14:paraId="65EA1195" w14:textId="77777777" w:rsidR="0039138F" w:rsidRPr="00540C34" w:rsidRDefault="0039138F" w:rsidP="0039138F">
      <w:pPr>
        <w:spacing w:line="240" w:lineRule="auto"/>
        <w:ind w:left="3600" w:hanging="720"/>
        <w:jc w:val="both"/>
        <w:rPr>
          <w:rFonts w:ascii="Times New Roman" w:hAnsi="Times New Roman"/>
          <w:sz w:val="18"/>
          <w:szCs w:val="18"/>
        </w:rPr>
      </w:pPr>
      <w:r w:rsidRPr="00540C34">
        <w:rPr>
          <w:rFonts w:ascii="Times New Roman" w:hAnsi="Times New Roman"/>
          <w:sz w:val="18"/>
          <w:szCs w:val="18"/>
        </w:rPr>
        <w:t>1</w:t>
      </w:r>
      <w:r w:rsidRPr="00540C34">
        <w:rPr>
          <w:rFonts w:ascii="Times New Roman" w:hAnsi="Times New Roman"/>
          <w:sz w:val="18"/>
          <w:szCs w:val="18"/>
        </w:rPr>
        <w:tab/>
        <w:t>SAP Financial Functional Analyst – (up to 1 Full Time Equivalent (FTE)).</w:t>
      </w:r>
    </w:p>
    <w:p w14:paraId="5FB17724" w14:textId="77777777" w:rsidR="0039138F" w:rsidRPr="00540C34" w:rsidRDefault="0039138F" w:rsidP="0039138F">
      <w:pPr>
        <w:spacing w:line="240" w:lineRule="auto"/>
        <w:ind w:left="3600" w:hanging="720"/>
        <w:jc w:val="both"/>
        <w:rPr>
          <w:rFonts w:ascii="Times New Roman" w:hAnsi="Times New Roman"/>
          <w:sz w:val="18"/>
          <w:szCs w:val="18"/>
        </w:rPr>
      </w:pPr>
      <w:r w:rsidRPr="00540C34">
        <w:rPr>
          <w:rFonts w:ascii="Times New Roman" w:hAnsi="Times New Roman"/>
          <w:sz w:val="18"/>
          <w:szCs w:val="18"/>
        </w:rPr>
        <w:t>1</w:t>
      </w:r>
      <w:r w:rsidRPr="00540C34">
        <w:rPr>
          <w:rFonts w:ascii="Times New Roman" w:hAnsi="Times New Roman"/>
          <w:sz w:val="18"/>
          <w:szCs w:val="18"/>
        </w:rPr>
        <w:tab/>
        <w:t>SAP Human Capital Management (HCM) Functional Analyst (1 FTE).</w:t>
      </w:r>
    </w:p>
    <w:p w14:paraId="36347D24" w14:textId="77777777" w:rsidR="0039138F" w:rsidRPr="00540C34" w:rsidRDefault="0039138F" w:rsidP="0039138F">
      <w:pPr>
        <w:spacing w:line="240" w:lineRule="auto"/>
        <w:ind w:left="3600" w:hanging="720"/>
        <w:jc w:val="both"/>
        <w:rPr>
          <w:rFonts w:ascii="Times New Roman" w:hAnsi="Times New Roman"/>
          <w:sz w:val="18"/>
          <w:szCs w:val="18"/>
        </w:rPr>
      </w:pPr>
      <w:r w:rsidRPr="00540C34">
        <w:rPr>
          <w:rFonts w:ascii="Times New Roman" w:hAnsi="Times New Roman"/>
          <w:sz w:val="18"/>
          <w:szCs w:val="18"/>
        </w:rPr>
        <w:t>1</w:t>
      </w:r>
      <w:r w:rsidRPr="00540C34">
        <w:rPr>
          <w:rFonts w:ascii="Times New Roman" w:hAnsi="Times New Roman"/>
          <w:sz w:val="18"/>
          <w:szCs w:val="18"/>
        </w:rPr>
        <w:tab/>
        <w:t xml:space="preserve">SAP Technical consultant (up to 1 FTE); and </w:t>
      </w:r>
    </w:p>
    <w:p w14:paraId="16B1987C" w14:textId="77777777" w:rsidR="0039138F" w:rsidRPr="00540C34" w:rsidRDefault="0039138F" w:rsidP="0039138F">
      <w:pPr>
        <w:spacing w:line="240" w:lineRule="auto"/>
        <w:ind w:left="3600" w:hanging="720"/>
        <w:jc w:val="both"/>
        <w:rPr>
          <w:rFonts w:ascii="Times New Roman" w:hAnsi="Times New Roman"/>
          <w:sz w:val="18"/>
          <w:szCs w:val="18"/>
        </w:rPr>
      </w:pPr>
      <w:r w:rsidRPr="00540C34">
        <w:rPr>
          <w:rFonts w:ascii="Times New Roman" w:hAnsi="Times New Roman"/>
          <w:sz w:val="18"/>
          <w:szCs w:val="18"/>
        </w:rPr>
        <w:t>1</w:t>
      </w:r>
      <w:r w:rsidRPr="00540C34">
        <w:rPr>
          <w:rFonts w:ascii="Times New Roman" w:hAnsi="Times New Roman"/>
          <w:sz w:val="18"/>
          <w:szCs w:val="18"/>
        </w:rPr>
        <w:tab/>
        <w:t>SAP Basis consultant (1 FTE).</w:t>
      </w:r>
    </w:p>
    <w:p w14:paraId="36338EAF" w14:textId="77777777" w:rsidR="0039138F" w:rsidRPr="00540C34" w:rsidRDefault="0039138F" w:rsidP="0039138F">
      <w:pPr>
        <w:spacing w:line="240" w:lineRule="auto"/>
        <w:ind w:left="3600" w:hanging="720"/>
        <w:jc w:val="both"/>
        <w:rPr>
          <w:rFonts w:ascii="Times New Roman" w:hAnsi="Times New Roman"/>
          <w:sz w:val="18"/>
          <w:szCs w:val="18"/>
        </w:rPr>
      </w:pPr>
      <w:r w:rsidRPr="00540C34">
        <w:rPr>
          <w:rFonts w:ascii="Times New Roman" w:hAnsi="Times New Roman"/>
          <w:sz w:val="18"/>
          <w:szCs w:val="18"/>
        </w:rPr>
        <w:t>1</w:t>
      </w:r>
      <w:r w:rsidRPr="00540C34">
        <w:rPr>
          <w:rFonts w:ascii="Times New Roman" w:hAnsi="Times New Roman"/>
          <w:sz w:val="18"/>
          <w:szCs w:val="18"/>
        </w:rPr>
        <w:tab/>
        <w:t>Other resources as required, up to 1 FTE to provide additional support requirements (see Position Descriptions in Section 2.2.1.3 below.)</w:t>
      </w:r>
    </w:p>
    <w:p w14:paraId="72F5ADE8"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Actual resource utilization depends upon need to support the ongoing work of the Program.</w:t>
      </w:r>
    </w:p>
    <w:p w14:paraId="561D916B"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2.2.1.3</w:t>
      </w:r>
      <w:r w:rsidRPr="00540C34">
        <w:rPr>
          <w:rFonts w:ascii="Times New Roman" w:hAnsi="Times New Roman"/>
          <w:sz w:val="18"/>
          <w:szCs w:val="18"/>
        </w:rPr>
        <w:tab/>
        <w:t>Position Descriptions - Currently Utilized Consultant Resources:</w:t>
      </w:r>
    </w:p>
    <w:p w14:paraId="4760A4B1"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 xml:space="preserve">Below are the position descriptions of the Currently Utilized Consultant Resources. These resources will be in place when the legal agreement resulting from this RFP is initiated.  </w:t>
      </w:r>
    </w:p>
    <w:p w14:paraId="619AE693"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2.2.1.3.1</w:t>
      </w:r>
      <w:r w:rsidRPr="00540C34">
        <w:rPr>
          <w:rFonts w:ascii="Times New Roman" w:hAnsi="Times New Roman"/>
          <w:sz w:val="18"/>
          <w:szCs w:val="18"/>
        </w:rPr>
        <w:tab/>
        <w:t xml:space="preserve">SAP Financial Functional Analyst </w:t>
      </w:r>
    </w:p>
    <w:p w14:paraId="0E8C9229" w14:textId="77777777" w:rsidR="0039138F" w:rsidRPr="00540C34" w:rsidRDefault="0039138F" w:rsidP="00826036">
      <w:pPr>
        <w:spacing w:line="240" w:lineRule="auto"/>
        <w:ind w:left="2880"/>
        <w:jc w:val="both"/>
        <w:rPr>
          <w:rFonts w:ascii="Times New Roman" w:hAnsi="Times New Roman"/>
          <w:sz w:val="18"/>
          <w:szCs w:val="18"/>
        </w:rPr>
      </w:pPr>
      <w:r w:rsidRPr="00540C34">
        <w:rPr>
          <w:rFonts w:ascii="Times New Roman" w:hAnsi="Times New Roman"/>
          <w:sz w:val="18"/>
          <w:szCs w:val="18"/>
        </w:rPr>
        <w:t>Performs professional-level analytical and functional work maintaining system configuration.  Will coordinate the functional/business unit activities related to the requirements gathering, use cases, process documentation, development, training, testing and use of Financial Services.  This position provides the subject matter expertise to support the development and configuration updates in support of the Judicial Council’s SAP implementation for the courts. In addition,</w:t>
      </w:r>
      <w:r w:rsidRPr="00540C34" w:rsidDel="008C023D">
        <w:rPr>
          <w:rFonts w:ascii="Times New Roman" w:hAnsi="Times New Roman"/>
          <w:sz w:val="18"/>
          <w:szCs w:val="18"/>
        </w:rPr>
        <w:t xml:space="preserve"> </w:t>
      </w:r>
      <w:r w:rsidRPr="00540C34">
        <w:rPr>
          <w:rFonts w:ascii="Times New Roman" w:hAnsi="Times New Roman"/>
          <w:sz w:val="18"/>
          <w:szCs w:val="18"/>
        </w:rPr>
        <w:t xml:space="preserve">they provide lead direction and senior level subject matter expertise, and work review of project staff and/or perform and coordinate complex and specialized work to include defining test plans, training plans and recommendations for business process reengineering. Preferable skills would include expertise using SAP Solution Manager, SAP Productivity Pak, and Judicial Council’s support tools (see </w:t>
      </w:r>
      <w:r w:rsidRPr="00540C34">
        <w:rPr>
          <w:rFonts w:ascii="Times New Roman" w:hAnsi="Times New Roman"/>
          <w:b/>
          <w:sz w:val="18"/>
          <w:szCs w:val="18"/>
        </w:rPr>
        <w:lastRenderedPageBreak/>
        <w:t>Attachment 12</w:t>
      </w:r>
      <w:r w:rsidRPr="00540C34">
        <w:rPr>
          <w:rFonts w:ascii="Times New Roman" w:hAnsi="Times New Roman"/>
          <w:sz w:val="18"/>
          <w:szCs w:val="18"/>
        </w:rPr>
        <w:t xml:space="preserve"> for a list of complementary third-party software tools used by the Program). The SAP Financial Functional Analyst’s skill set required may include any of or a combination of the following or similar areas.</w:t>
      </w:r>
    </w:p>
    <w:p w14:paraId="41CFF2EE"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Team Lead</w:t>
      </w:r>
    </w:p>
    <w:p w14:paraId="61A76B9A"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Integration Manager</w:t>
      </w:r>
    </w:p>
    <w:p w14:paraId="6ED7D64C"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General Ledger</w:t>
      </w:r>
    </w:p>
    <w:p w14:paraId="69451C44"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Accounts Payable</w:t>
      </w:r>
    </w:p>
    <w:p w14:paraId="1B5A43E2"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Accounts Receivable</w:t>
      </w:r>
    </w:p>
    <w:p w14:paraId="70EAED25"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Cash Management</w:t>
      </w:r>
    </w:p>
    <w:p w14:paraId="7F989F8C"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Controlling (Cost Center and Internal Order Accounting)</w:t>
      </w:r>
    </w:p>
    <w:p w14:paraId="1D2DA87C"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Project Systems (Project Accounting)</w:t>
      </w:r>
    </w:p>
    <w:p w14:paraId="7BA562CD"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Funds Management Budget Control System</w:t>
      </w:r>
    </w:p>
    <w:p w14:paraId="12CC56CD"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Grants Management</w:t>
      </w:r>
    </w:p>
    <w:p w14:paraId="442AA18E"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Public Sector Collections and Disbursements</w:t>
      </w:r>
    </w:p>
    <w:p w14:paraId="3284AF6F"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Materials Management (Procurement)</w:t>
      </w:r>
    </w:p>
    <w:p w14:paraId="274B0FEA"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Public Sector Budgeting</w:t>
      </w:r>
    </w:p>
    <w:p w14:paraId="05AE4EA4"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Workflow</w:t>
      </w:r>
    </w:p>
    <w:p w14:paraId="0B0B99C3"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eProcurement</w:t>
      </w:r>
    </w:p>
    <w:p w14:paraId="57167972"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Fixed Assets Management</w:t>
      </w:r>
    </w:p>
    <w:p w14:paraId="143DFFAE"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Inventory Management</w:t>
      </w:r>
    </w:p>
    <w:p w14:paraId="298673F4" w14:textId="77777777" w:rsidR="0039138F" w:rsidRPr="00540C34" w:rsidRDefault="0039138F" w:rsidP="0039138F">
      <w:pPr>
        <w:spacing w:line="240" w:lineRule="auto"/>
        <w:ind w:left="2970"/>
        <w:rPr>
          <w:rFonts w:ascii="Times New Roman" w:hAnsi="Times New Roman"/>
          <w:sz w:val="18"/>
          <w:szCs w:val="18"/>
        </w:rPr>
      </w:pPr>
    </w:p>
    <w:p w14:paraId="261B24E5"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2.2.1.3.2</w:t>
      </w:r>
      <w:r w:rsidRPr="00540C34">
        <w:rPr>
          <w:rFonts w:ascii="Times New Roman" w:hAnsi="Times New Roman"/>
          <w:sz w:val="18"/>
          <w:szCs w:val="18"/>
        </w:rPr>
        <w:tab/>
        <w:t xml:space="preserve">SAP HCM Functional Analyst </w:t>
      </w:r>
    </w:p>
    <w:p w14:paraId="7A632314"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See SAP Financial Functional Analyst for preferred experience and expectations. The SAP HCM Functional Analyst’s skill set required may include any of or a combination of the following or similar areas:</w:t>
      </w:r>
    </w:p>
    <w:p w14:paraId="4845B7D1"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Team Lead</w:t>
      </w:r>
    </w:p>
    <w:p w14:paraId="35A9A903"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Integration Manager</w:t>
      </w:r>
    </w:p>
    <w:p w14:paraId="48C5BAFF"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Personnel Administration</w:t>
      </w:r>
    </w:p>
    <w:p w14:paraId="64A3997C"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Organizational Management</w:t>
      </w:r>
    </w:p>
    <w:p w14:paraId="73440382"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Payroll (HR and Finance)</w:t>
      </w:r>
    </w:p>
    <w:p w14:paraId="13478DC9"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Time Management</w:t>
      </w:r>
    </w:p>
    <w:p w14:paraId="3B171FBA"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Benefits Administration</w:t>
      </w:r>
    </w:p>
    <w:p w14:paraId="0128F5E5" w14:textId="77777777" w:rsidR="0039138F" w:rsidRPr="00540C34" w:rsidRDefault="0039138F" w:rsidP="00502A4D">
      <w:pPr>
        <w:pStyle w:val="ListParagraph"/>
        <w:numPr>
          <w:ilvl w:val="0"/>
          <w:numId w:val="46"/>
        </w:numPr>
        <w:spacing w:line="240" w:lineRule="auto"/>
        <w:ind w:left="3412" w:hanging="446"/>
        <w:contextualSpacing w:val="0"/>
        <w:rPr>
          <w:rFonts w:ascii="Times New Roman" w:hAnsi="Times New Roman"/>
          <w:sz w:val="18"/>
          <w:szCs w:val="18"/>
        </w:rPr>
      </w:pPr>
      <w:r w:rsidRPr="00540C34">
        <w:rPr>
          <w:rFonts w:ascii="Times New Roman" w:hAnsi="Times New Roman"/>
          <w:sz w:val="18"/>
          <w:szCs w:val="18"/>
        </w:rPr>
        <w:t>Organization Management</w:t>
      </w:r>
    </w:p>
    <w:p w14:paraId="1B6E0512" w14:textId="77777777" w:rsidR="0039138F" w:rsidRPr="00540C34" w:rsidRDefault="0039138F" w:rsidP="00502A4D">
      <w:pPr>
        <w:pStyle w:val="ListParagraph"/>
        <w:numPr>
          <w:ilvl w:val="0"/>
          <w:numId w:val="46"/>
        </w:numPr>
        <w:spacing w:line="240" w:lineRule="auto"/>
        <w:ind w:left="3412" w:hanging="446"/>
        <w:contextualSpacing w:val="0"/>
        <w:rPr>
          <w:rFonts w:ascii="Times New Roman" w:hAnsi="Times New Roman"/>
          <w:sz w:val="18"/>
          <w:szCs w:val="18"/>
        </w:rPr>
      </w:pPr>
      <w:r w:rsidRPr="00540C34">
        <w:rPr>
          <w:rFonts w:ascii="Times New Roman" w:hAnsi="Times New Roman"/>
          <w:sz w:val="18"/>
          <w:szCs w:val="18"/>
        </w:rPr>
        <w:t>HR/Payroll Financials</w:t>
      </w:r>
    </w:p>
    <w:p w14:paraId="66C543D4" w14:textId="77777777" w:rsidR="0039138F" w:rsidRPr="00540C34" w:rsidRDefault="0039138F" w:rsidP="00502A4D">
      <w:pPr>
        <w:pStyle w:val="ListParagraph"/>
        <w:numPr>
          <w:ilvl w:val="0"/>
          <w:numId w:val="46"/>
        </w:numPr>
        <w:spacing w:line="240" w:lineRule="auto"/>
        <w:ind w:left="3412" w:hanging="446"/>
        <w:contextualSpacing w:val="0"/>
        <w:rPr>
          <w:rFonts w:ascii="Times New Roman" w:hAnsi="Times New Roman"/>
          <w:sz w:val="18"/>
          <w:szCs w:val="18"/>
        </w:rPr>
      </w:pPr>
      <w:r w:rsidRPr="00540C34">
        <w:rPr>
          <w:rFonts w:ascii="Times New Roman" w:hAnsi="Times New Roman"/>
          <w:sz w:val="18"/>
          <w:szCs w:val="18"/>
        </w:rPr>
        <w:t>Employee and Manager Self-Services (Fiori Apps)</w:t>
      </w:r>
    </w:p>
    <w:p w14:paraId="38C7FB83" w14:textId="77777777" w:rsidR="0039138F" w:rsidRPr="00540C34" w:rsidRDefault="0039138F" w:rsidP="00502A4D">
      <w:pPr>
        <w:pStyle w:val="ListParagraph"/>
        <w:numPr>
          <w:ilvl w:val="0"/>
          <w:numId w:val="46"/>
        </w:numPr>
        <w:spacing w:line="240" w:lineRule="auto"/>
        <w:ind w:left="3412" w:hanging="446"/>
        <w:contextualSpacing w:val="0"/>
        <w:rPr>
          <w:rFonts w:ascii="Times New Roman" w:hAnsi="Times New Roman"/>
          <w:sz w:val="18"/>
          <w:szCs w:val="18"/>
        </w:rPr>
      </w:pPr>
      <w:r w:rsidRPr="00540C34">
        <w:rPr>
          <w:rFonts w:ascii="Times New Roman" w:hAnsi="Times New Roman"/>
          <w:sz w:val="18"/>
          <w:szCs w:val="18"/>
        </w:rPr>
        <w:t>Workflow</w:t>
      </w:r>
    </w:p>
    <w:p w14:paraId="6B08AA80" w14:textId="77777777" w:rsidR="0039138F" w:rsidRPr="00540C34" w:rsidRDefault="0039138F" w:rsidP="00502A4D">
      <w:pPr>
        <w:pStyle w:val="ListParagraph"/>
        <w:numPr>
          <w:ilvl w:val="0"/>
          <w:numId w:val="46"/>
        </w:numPr>
        <w:spacing w:line="240" w:lineRule="auto"/>
        <w:ind w:left="3412" w:hanging="446"/>
        <w:contextualSpacing w:val="0"/>
        <w:rPr>
          <w:rFonts w:ascii="Times New Roman" w:hAnsi="Times New Roman"/>
          <w:sz w:val="18"/>
          <w:szCs w:val="18"/>
        </w:rPr>
      </w:pPr>
      <w:r w:rsidRPr="00540C34">
        <w:rPr>
          <w:rFonts w:ascii="Times New Roman" w:hAnsi="Times New Roman"/>
          <w:sz w:val="18"/>
          <w:szCs w:val="18"/>
        </w:rPr>
        <w:t>Learning Management Solution</w:t>
      </w:r>
    </w:p>
    <w:p w14:paraId="4681EF81" w14:textId="77777777" w:rsidR="0039138F" w:rsidRPr="00540C34" w:rsidRDefault="0039138F" w:rsidP="0039138F">
      <w:pPr>
        <w:pStyle w:val="ListParagraph"/>
        <w:spacing w:line="240" w:lineRule="auto"/>
        <w:ind w:left="3412"/>
        <w:rPr>
          <w:rFonts w:ascii="Times New Roman" w:hAnsi="Times New Roman"/>
          <w:sz w:val="18"/>
          <w:szCs w:val="18"/>
        </w:rPr>
      </w:pPr>
      <w:r w:rsidRPr="00540C34">
        <w:rPr>
          <w:rFonts w:ascii="Times New Roman" w:hAnsi="Times New Roman"/>
          <w:sz w:val="18"/>
          <w:szCs w:val="18"/>
        </w:rPr>
        <w:t>Performance Management</w:t>
      </w:r>
    </w:p>
    <w:p w14:paraId="01CDFD36"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2.2. 1.3.3</w:t>
      </w:r>
      <w:r w:rsidRPr="00540C34">
        <w:rPr>
          <w:rFonts w:ascii="Times New Roman" w:hAnsi="Times New Roman"/>
          <w:sz w:val="18"/>
          <w:szCs w:val="18"/>
        </w:rPr>
        <w:tab/>
        <w:t>SAP Technical Consultant</w:t>
      </w:r>
    </w:p>
    <w:p w14:paraId="5677AFD2"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Performs professional-level analytical ABAP, or other SAP-relevant design, review and development.  The consultant must have the ability to lead ABAP or other SAP-relevant development staff, with Finance and/or HCM development expertise on Reports, Interfaces, Enhancements, Forms, Personas, Fiori Apps, etc. - designs, codes, configures, tests and debugs ABAP programs.  Performs code review/analysis, requirements analysis, quality assurance, and performance tuning.  Supports, maintains, and documents Phoenix SAP custom functions and routines.  Analyzes support issues in interaction with functional team members, participates in design and develops viable solutions.  Develops and provides production support of the Phoenix SAP application using best practices and complies with Judicial Council development standards.  The ideal candidate will support existing and new interfaces, and therefore would have a good understanding of integration with third-party tools using Web Services, SFTP, etc.</w:t>
      </w:r>
    </w:p>
    <w:p w14:paraId="48A0F5C4" w14:textId="77777777" w:rsidR="0039138F" w:rsidRPr="00540C34" w:rsidRDefault="0039138F" w:rsidP="0039138F">
      <w:pPr>
        <w:spacing w:line="240" w:lineRule="auto"/>
        <w:ind w:left="2880"/>
        <w:rPr>
          <w:rFonts w:ascii="Times New Roman" w:hAnsi="Times New Roman"/>
          <w:sz w:val="18"/>
          <w:szCs w:val="18"/>
        </w:rPr>
      </w:pPr>
    </w:p>
    <w:p w14:paraId="62012EF3"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2.2.1.3.4</w:t>
      </w:r>
      <w:r w:rsidRPr="00540C34">
        <w:rPr>
          <w:rFonts w:ascii="Times New Roman" w:hAnsi="Times New Roman"/>
          <w:sz w:val="18"/>
          <w:szCs w:val="18"/>
        </w:rPr>
        <w:tab/>
        <w:t xml:space="preserve">SAP Basis Consultant </w:t>
      </w:r>
    </w:p>
    <w:p w14:paraId="62731CCE" w14:textId="77777777" w:rsidR="0039138F" w:rsidRPr="00540C34" w:rsidRDefault="0039138F" w:rsidP="0039138F">
      <w:pPr>
        <w:spacing w:line="240" w:lineRule="auto"/>
        <w:ind w:left="2880"/>
        <w:rPr>
          <w:rFonts w:ascii="Times New Roman" w:hAnsi="Times New Roman"/>
          <w:sz w:val="18"/>
          <w:szCs w:val="18"/>
        </w:rPr>
      </w:pPr>
      <w:r w:rsidRPr="00540C34">
        <w:rPr>
          <w:rFonts w:ascii="Times New Roman" w:hAnsi="Times New Roman"/>
          <w:sz w:val="18"/>
          <w:szCs w:val="18"/>
        </w:rPr>
        <w:t>Provides basis consulting, system administration and operation control for Support and Maintenance and Implementation Projects.  Should have strong technical skills in SAP support, which includes:</w:t>
      </w:r>
    </w:p>
    <w:p w14:paraId="752506B1" w14:textId="77777777" w:rsidR="0039138F" w:rsidRPr="00540C34" w:rsidRDefault="0039138F" w:rsidP="00502A4D">
      <w:pPr>
        <w:numPr>
          <w:ilvl w:val="0"/>
          <w:numId w:val="47"/>
        </w:numPr>
        <w:spacing w:line="240" w:lineRule="auto"/>
        <w:ind w:left="3326"/>
        <w:rPr>
          <w:rFonts w:ascii="Times New Roman" w:hAnsi="Times New Roman"/>
          <w:sz w:val="18"/>
          <w:szCs w:val="18"/>
        </w:rPr>
      </w:pPr>
      <w:r w:rsidRPr="00540C34">
        <w:rPr>
          <w:rFonts w:ascii="Times New Roman" w:hAnsi="Times New Roman"/>
          <w:sz w:val="18"/>
          <w:szCs w:val="18"/>
        </w:rPr>
        <w:t>Upgrades/Migrations, system copy, performance tuning, authorization setup, TMS admin, applying patches, backup and restore processes, tax rules updates, disaster recovery activities.</w:t>
      </w:r>
    </w:p>
    <w:p w14:paraId="287E97CF" w14:textId="77777777" w:rsidR="0039138F" w:rsidRPr="00540C34" w:rsidRDefault="0039138F" w:rsidP="00502A4D">
      <w:pPr>
        <w:numPr>
          <w:ilvl w:val="0"/>
          <w:numId w:val="47"/>
        </w:numPr>
        <w:spacing w:line="240" w:lineRule="auto"/>
        <w:ind w:left="3326"/>
        <w:rPr>
          <w:rFonts w:ascii="Times New Roman" w:hAnsi="Times New Roman"/>
          <w:sz w:val="18"/>
          <w:szCs w:val="18"/>
        </w:rPr>
      </w:pPr>
      <w:r w:rsidRPr="00540C34">
        <w:rPr>
          <w:rFonts w:ascii="Times New Roman" w:hAnsi="Times New Roman"/>
          <w:sz w:val="18"/>
          <w:szCs w:val="18"/>
        </w:rPr>
        <w:t>SAP Fiori Administration.</w:t>
      </w:r>
    </w:p>
    <w:p w14:paraId="1B929C12" w14:textId="77777777" w:rsidR="0039138F" w:rsidRPr="00540C34" w:rsidRDefault="0039138F" w:rsidP="00502A4D">
      <w:pPr>
        <w:numPr>
          <w:ilvl w:val="0"/>
          <w:numId w:val="47"/>
        </w:numPr>
        <w:spacing w:line="240" w:lineRule="auto"/>
        <w:ind w:left="3326"/>
        <w:rPr>
          <w:rFonts w:ascii="Times New Roman" w:hAnsi="Times New Roman"/>
          <w:sz w:val="18"/>
          <w:szCs w:val="18"/>
        </w:rPr>
      </w:pPr>
      <w:r w:rsidRPr="00540C34">
        <w:rPr>
          <w:rFonts w:ascii="Times New Roman" w:hAnsi="Times New Roman"/>
          <w:sz w:val="18"/>
          <w:szCs w:val="18"/>
        </w:rPr>
        <w:t>SAP Basis Administration.</w:t>
      </w:r>
    </w:p>
    <w:p w14:paraId="627A1709" w14:textId="77777777" w:rsidR="0039138F" w:rsidRPr="00540C34" w:rsidRDefault="0039138F" w:rsidP="00502A4D">
      <w:pPr>
        <w:pStyle w:val="ListParagraph"/>
        <w:numPr>
          <w:ilvl w:val="0"/>
          <w:numId w:val="47"/>
        </w:numPr>
        <w:spacing w:line="240" w:lineRule="auto"/>
        <w:ind w:left="3326"/>
        <w:contextualSpacing w:val="0"/>
        <w:rPr>
          <w:rFonts w:ascii="Times New Roman" w:hAnsi="Times New Roman"/>
          <w:sz w:val="18"/>
          <w:szCs w:val="18"/>
        </w:rPr>
      </w:pPr>
      <w:r w:rsidRPr="00540C34">
        <w:rPr>
          <w:rFonts w:ascii="Times New Roman" w:hAnsi="Times New Roman"/>
          <w:sz w:val="18"/>
          <w:szCs w:val="18"/>
        </w:rPr>
        <w:lastRenderedPageBreak/>
        <w:t xml:space="preserve">Support for S/4HANA, </w:t>
      </w:r>
      <w:proofErr w:type="spellStart"/>
      <w:r w:rsidRPr="00540C34">
        <w:rPr>
          <w:rFonts w:ascii="Times New Roman" w:hAnsi="Times New Roman"/>
          <w:sz w:val="18"/>
          <w:szCs w:val="18"/>
        </w:rPr>
        <w:t>Netweaver</w:t>
      </w:r>
      <w:proofErr w:type="spellEnd"/>
      <w:r w:rsidRPr="00540C34">
        <w:rPr>
          <w:rFonts w:ascii="Times New Roman" w:hAnsi="Times New Roman"/>
          <w:sz w:val="18"/>
          <w:szCs w:val="18"/>
        </w:rPr>
        <w:t xml:space="preserve">, BW, BW on HANA, and Enterprise Portal, Solution Manager, Productivity Pack, EPI-USE tools, BSI </w:t>
      </w:r>
      <w:proofErr w:type="spellStart"/>
      <w:r w:rsidRPr="00540C34">
        <w:rPr>
          <w:rFonts w:ascii="Times New Roman" w:hAnsi="Times New Roman"/>
          <w:sz w:val="18"/>
          <w:szCs w:val="18"/>
        </w:rPr>
        <w:t>Taxfactory</w:t>
      </w:r>
      <w:proofErr w:type="spellEnd"/>
      <w:r w:rsidRPr="00540C34">
        <w:rPr>
          <w:rFonts w:ascii="Times New Roman" w:hAnsi="Times New Roman"/>
          <w:sz w:val="18"/>
          <w:szCs w:val="18"/>
        </w:rPr>
        <w:t xml:space="preserve">, </w:t>
      </w:r>
      <w:proofErr w:type="spellStart"/>
      <w:r w:rsidRPr="00540C34">
        <w:rPr>
          <w:rFonts w:ascii="Times New Roman" w:hAnsi="Times New Roman"/>
          <w:sz w:val="18"/>
          <w:szCs w:val="18"/>
        </w:rPr>
        <w:t>Secude</w:t>
      </w:r>
      <w:proofErr w:type="spellEnd"/>
      <w:r w:rsidRPr="00540C34">
        <w:rPr>
          <w:rFonts w:ascii="Times New Roman" w:hAnsi="Times New Roman"/>
          <w:sz w:val="18"/>
          <w:szCs w:val="18"/>
        </w:rPr>
        <w:t>/NetWeaver SSO and FileNet.</w:t>
      </w:r>
    </w:p>
    <w:p w14:paraId="00D28C77" w14:textId="77777777" w:rsidR="0039138F" w:rsidRPr="00540C34" w:rsidRDefault="0039138F" w:rsidP="00502A4D">
      <w:pPr>
        <w:pStyle w:val="ListParagraph"/>
        <w:numPr>
          <w:ilvl w:val="0"/>
          <w:numId w:val="47"/>
        </w:numPr>
        <w:spacing w:line="240" w:lineRule="auto"/>
        <w:ind w:left="3326"/>
        <w:contextualSpacing w:val="0"/>
        <w:rPr>
          <w:rFonts w:ascii="Times New Roman" w:hAnsi="Times New Roman"/>
          <w:sz w:val="18"/>
          <w:szCs w:val="18"/>
        </w:rPr>
      </w:pPr>
      <w:r w:rsidRPr="00540C34">
        <w:rPr>
          <w:rFonts w:ascii="Times New Roman" w:hAnsi="Times New Roman"/>
          <w:sz w:val="18"/>
          <w:szCs w:val="18"/>
        </w:rPr>
        <w:t>Java, JavaScript, HTML5 development and User Experience (UX) design.</w:t>
      </w:r>
    </w:p>
    <w:p w14:paraId="28635CB1" w14:textId="77777777" w:rsidR="0039138F" w:rsidRPr="00540C34" w:rsidRDefault="0039138F" w:rsidP="00502A4D">
      <w:pPr>
        <w:pStyle w:val="ListParagraph"/>
        <w:numPr>
          <w:ilvl w:val="0"/>
          <w:numId w:val="47"/>
        </w:numPr>
        <w:spacing w:line="240" w:lineRule="auto"/>
        <w:ind w:left="3326"/>
        <w:contextualSpacing w:val="0"/>
        <w:rPr>
          <w:rFonts w:ascii="Times New Roman" w:hAnsi="Times New Roman"/>
          <w:sz w:val="18"/>
          <w:szCs w:val="18"/>
        </w:rPr>
      </w:pPr>
      <w:r w:rsidRPr="00540C34">
        <w:rPr>
          <w:rFonts w:ascii="Times New Roman" w:hAnsi="Times New Roman"/>
          <w:sz w:val="18"/>
          <w:szCs w:val="18"/>
        </w:rPr>
        <w:t>ESS/MSS configuration and portal content management.</w:t>
      </w:r>
    </w:p>
    <w:p w14:paraId="06E7B345" w14:textId="77777777" w:rsidR="0039138F" w:rsidRPr="00540C34" w:rsidRDefault="0039138F" w:rsidP="00502A4D">
      <w:pPr>
        <w:pStyle w:val="ListParagraph"/>
        <w:numPr>
          <w:ilvl w:val="0"/>
          <w:numId w:val="47"/>
        </w:numPr>
        <w:spacing w:line="240" w:lineRule="auto"/>
        <w:ind w:left="3326"/>
        <w:contextualSpacing w:val="0"/>
        <w:rPr>
          <w:rFonts w:ascii="Times New Roman" w:hAnsi="Times New Roman"/>
          <w:sz w:val="18"/>
          <w:szCs w:val="18"/>
        </w:rPr>
      </w:pPr>
      <w:r w:rsidRPr="00540C34">
        <w:rPr>
          <w:rFonts w:ascii="Times New Roman" w:hAnsi="Times New Roman"/>
          <w:sz w:val="18"/>
          <w:szCs w:val="18"/>
        </w:rPr>
        <w:t>Experience with Web Services design and development.</w:t>
      </w:r>
    </w:p>
    <w:p w14:paraId="01D50931" w14:textId="77777777" w:rsidR="0039138F" w:rsidRPr="00540C34" w:rsidRDefault="0039138F" w:rsidP="00502A4D">
      <w:pPr>
        <w:pStyle w:val="ListParagraph"/>
        <w:numPr>
          <w:ilvl w:val="0"/>
          <w:numId w:val="47"/>
        </w:numPr>
        <w:spacing w:line="240" w:lineRule="auto"/>
        <w:ind w:left="3326"/>
        <w:contextualSpacing w:val="0"/>
        <w:rPr>
          <w:rFonts w:ascii="Times New Roman" w:hAnsi="Times New Roman"/>
          <w:sz w:val="18"/>
          <w:szCs w:val="18"/>
        </w:rPr>
      </w:pPr>
      <w:r w:rsidRPr="00540C34">
        <w:rPr>
          <w:rFonts w:ascii="Times New Roman" w:hAnsi="Times New Roman"/>
          <w:sz w:val="18"/>
          <w:szCs w:val="18"/>
        </w:rPr>
        <w:t>HANA database administration, Linux OS, and application and infrastructure security.</w:t>
      </w:r>
    </w:p>
    <w:p w14:paraId="64CE5196" w14:textId="77777777" w:rsidR="0039138F" w:rsidRPr="00540C34" w:rsidRDefault="0039138F" w:rsidP="0039138F">
      <w:pPr>
        <w:pStyle w:val="ListParagraph"/>
        <w:spacing w:line="240" w:lineRule="auto"/>
        <w:ind w:left="3326"/>
        <w:rPr>
          <w:rFonts w:ascii="Times New Roman" w:hAnsi="Times New Roman"/>
          <w:sz w:val="18"/>
          <w:szCs w:val="18"/>
        </w:rPr>
      </w:pPr>
      <w:r w:rsidRPr="00540C34">
        <w:rPr>
          <w:rFonts w:ascii="Times New Roman" w:hAnsi="Times New Roman"/>
          <w:sz w:val="18"/>
          <w:szCs w:val="18"/>
        </w:rPr>
        <w:t>Supports tangential systems that connect with Phoenix and SAP.</w:t>
      </w:r>
    </w:p>
    <w:p w14:paraId="7D36C2EF" w14:textId="77777777" w:rsidR="00826036" w:rsidRPr="00540C34" w:rsidRDefault="00826036" w:rsidP="0039138F">
      <w:pPr>
        <w:pStyle w:val="ListParagraph"/>
        <w:spacing w:line="240" w:lineRule="auto"/>
        <w:ind w:left="3326"/>
        <w:rPr>
          <w:rFonts w:ascii="Times New Roman" w:hAnsi="Times New Roman"/>
          <w:sz w:val="18"/>
          <w:szCs w:val="18"/>
        </w:rPr>
      </w:pPr>
    </w:p>
    <w:p w14:paraId="5A1CD334" w14:textId="77777777" w:rsidR="0039138F" w:rsidRPr="00540C34" w:rsidRDefault="0039138F" w:rsidP="0039138F">
      <w:pPr>
        <w:spacing w:line="240" w:lineRule="auto"/>
        <w:ind w:left="720"/>
        <w:jc w:val="both"/>
        <w:rPr>
          <w:rFonts w:ascii="Times New Roman" w:hAnsi="Times New Roman"/>
          <w:sz w:val="18"/>
          <w:szCs w:val="18"/>
        </w:rPr>
      </w:pPr>
      <w:r w:rsidRPr="00540C34">
        <w:rPr>
          <w:rFonts w:ascii="Times New Roman" w:hAnsi="Times New Roman"/>
          <w:sz w:val="18"/>
          <w:szCs w:val="18"/>
        </w:rPr>
        <w:t>2.2.2</w:t>
      </w:r>
      <w:r w:rsidRPr="00540C34">
        <w:rPr>
          <w:rFonts w:ascii="Times New Roman" w:hAnsi="Times New Roman"/>
          <w:sz w:val="18"/>
          <w:szCs w:val="18"/>
        </w:rPr>
        <w:tab/>
        <w:t>Additional Consultant Resources – Position Titles and Descriptions:</w:t>
      </w:r>
    </w:p>
    <w:p w14:paraId="1EDF53AD"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2.2.2.1</w:t>
      </w:r>
      <w:r w:rsidRPr="00540C34">
        <w:rPr>
          <w:rFonts w:ascii="Times New Roman" w:hAnsi="Times New Roman"/>
          <w:sz w:val="18"/>
          <w:szCs w:val="18"/>
        </w:rPr>
        <w:tab/>
        <w:t>Additional Consultant resources (“Additional consultant Resources”) will at times be needed by the Judicial Council. The selected contractor must be able to provide these additional resources, if and when needed, for durations of time that will be specified by the Judicial Council when the resource is needed.</w:t>
      </w:r>
    </w:p>
    <w:p w14:paraId="7899C8E5"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These Additional Consultant Resources include the position descriptions in section 2.2.2.3 below, as well as the four (4) position descriptions listed in section 2.2.1.3 above.  The vendor is expected to be able to provide consultant resources that have the skills described in sections 2.2.1.3 and 2.2.2.3 with the required expertise and experience (generally Senior level and above, with at least 10 years’ experience).</w:t>
      </w:r>
    </w:p>
    <w:p w14:paraId="3EBCEA1C"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These consultant resources will usually be located at locations noted in the position descriptions, however, remote support may at times be appropriate.</w:t>
      </w:r>
    </w:p>
    <w:p w14:paraId="706E03D1"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The Judicial Council and contractor may agree at times that the contractor will be able to provide consultants of various work experience levels, depending on the resource requirement.  For “less-senior” resources or those providing lower-level work, the Judicial Council would expect to pay appropriate rates based on the work being performed.  For this reason, the Judicial Council is requesting separate rates for ‘senior’ (at least 10 years of relevant work experience) and ‘less-senior’ (greater than 3 but less than 10 years of relevant work experience)</w:t>
      </w:r>
      <w:r w:rsidRPr="00540C34" w:rsidDel="005A5151">
        <w:rPr>
          <w:rFonts w:ascii="Times New Roman" w:hAnsi="Times New Roman"/>
          <w:sz w:val="18"/>
          <w:szCs w:val="18"/>
        </w:rPr>
        <w:t xml:space="preserve"> </w:t>
      </w:r>
      <w:r w:rsidRPr="00540C34">
        <w:rPr>
          <w:rFonts w:ascii="Times New Roman" w:hAnsi="Times New Roman"/>
          <w:sz w:val="18"/>
          <w:szCs w:val="18"/>
        </w:rPr>
        <w:t>resources having the same or similar job descriptions.</w:t>
      </w:r>
    </w:p>
    <w:p w14:paraId="47956C5A"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2.2.2.2</w:t>
      </w:r>
      <w:r w:rsidRPr="00540C34">
        <w:rPr>
          <w:rFonts w:ascii="Times New Roman" w:hAnsi="Times New Roman"/>
          <w:sz w:val="18"/>
          <w:szCs w:val="18"/>
        </w:rPr>
        <w:tab/>
      </w:r>
      <w:r w:rsidRPr="00540C34">
        <w:rPr>
          <w:rFonts w:ascii="Times New Roman" w:hAnsi="Times New Roman"/>
          <w:sz w:val="18"/>
          <w:szCs w:val="18"/>
        </w:rPr>
        <w:tab/>
        <w:t>The Additional Consultant Resources positions include:</w:t>
      </w:r>
    </w:p>
    <w:p w14:paraId="4A6A8340"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 xml:space="preserve">SAP Project Manager </w:t>
      </w:r>
    </w:p>
    <w:p w14:paraId="7339FDD2"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SAP Quality Assurance Analyst</w:t>
      </w:r>
    </w:p>
    <w:p w14:paraId="12CB5DBF"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OCM/Training consultant</w:t>
      </w:r>
    </w:p>
    <w:p w14:paraId="1ED836FD"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 xml:space="preserve">SAP Business Warehouse Architect/Developer </w:t>
      </w:r>
    </w:p>
    <w:p w14:paraId="67C25024"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SAP Security Analyst</w:t>
      </w:r>
    </w:p>
    <w:p w14:paraId="248952D1" w14:textId="77777777" w:rsidR="0039138F" w:rsidRPr="00540C34" w:rsidRDefault="0039138F" w:rsidP="00502A4D">
      <w:pPr>
        <w:pStyle w:val="ListParagraph"/>
        <w:numPr>
          <w:ilvl w:val="0"/>
          <w:numId w:val="48"/>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SAP Specialist Other</w:t>
      </w:r>
    </w:p>
    <w:p w14:paraId="433AD851" w14:textId="77777777" w:rsidR="0039138F" w:rsidRPr="00540C34" w:rsidRDefault="0039138F" w:rsidP="0039138F">
      <w:pPr>
        <w:spacing w:line="240" w:lineRule="auto"/>
        <w:ind w:left="3330"/>
        <w:rPr>
          <w:rFonts w:ascii="Times New Roman" w:hAnsi="Times New Roman"/>
          <w:sz w:val="18"/>
          <w:szCs w:val="18"/>
        </w:rPr>
      </w:pPr>
      <w:r w:rsidRPr="00540C34">
        <w:rPr>
          <w:rFonts w:ascii="Times New Roman" w:hAnsi="Times New Roman"/>
          <w:sz w:val="18"/>
          <w:szCs w:val="18"/>
        </w:rPr>
        <w:t xml:space="preserve">The positions described in section 2.2.1.3 </w:t>
      </w:r>
    </w:p>
    <w:p w14:paraId="438984B3" w14:textId="77777777" w:rsidR="0039138F" w:rsidRPr="00540C34" w:rsidRDefault="0039138F" w:rsidP="0039138F">
      <w:pPr>
        <w:spacing w:line="240" w:lineRule="auto"/>
        <w:ind w:left="2880"/>
        <w:rPr>
          <w:rFonts w:ascii="Times New Roman" w:hAnsi="Times New Roman"/>
          <w:sz w:val="18"/>
          <w:szCs w:val="18"/>
        </w:rPr>
      </w:pPr>
    </w:p>
    <w:p w14:paraId="0DB4A8BD"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w:t>
      </w:r>
      <w:r w:rsidRPr="00540C34">
        <w:rPr>
          <w:rFonts w:ascii="Times New Roman" w:hAnsi="Times New Roman"/>
          <w:sz w:val="18"/>
          <w:szCs w:val="18"/>
        </w:rPr>
        <w:tab/>
      </w:r>
      <w:r w:rsidRPr="00540C34">
        <w:rPr>
          <w:rFonts w:ascii="Times New Roman" w:hAnsi="Times New Roman"/>
          <w:sz w:val="18"/>
          <w:szCs w:val="18"/>
        </w:rPr>
        <w:tab/>
        <w:t>Position Descriptions - Additional Consultant Resources:</w:t>
      </w:r>
    </w:p>
    <w:p w14:paraId="66BA08BD" w14:textId="77777777" w:rsidR="0039138F" w:rsidRPr="00540C34" w:rsidRDefault="0039138F" w:rsidP="0039138F">
      <w:pPr>
        <w:spacing w:line="240" w:lineRule="auto"/>
        <w:ind w:left="2880"/>
        <w:rPr>
          <w:rFonts w:ascii="Times New Roman" w:hAnsi="Times New Roman"/>
          <w:sz w:val="18"/>
          <w:szCs w:val="18"/>
        </w:rPr>
      </w:pPr>
      <w:r w:rsidRPr="00540C34">
        <w:rPr>
          <w:rFonts w:ascii="Times New Roman" w:hAnsi="Times New Roman"/>
          <w:sz w:val="18"/>
          <w:szCs w:val="18"/>
        </w:rPr>
        <w:t>Below are the position descriptions of the Additional Consultant Resources:</w:t>
      </w:r>
    </w:p>
    <w:p w14:paraId="09EE2FB4"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2.2.2.3.1</w:t>
      </w:r>
      <w:r w:rsidRPr="00540C34">
        <w:rPr>
          <w:rFonts w:ascii="Times New Roman" w:hAnsi="Times New Roman"/>
          <w:sz w:val="18"/>
          <w:szCs w:val="18"/>
        </w:rPr>
        <w:tab/>
        <w:t xml:space="preserve">SAP Project Manager </w:t>
      </w:r>
    </w:p>
    <w:p w14:paraId="11A8B53B"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Lead and participate in project planning and monitoring, and vendor resource management, including tasks such as:</w:t>
      </w:r>
    </w:p>
    <w:p w14:paraId="103D4BB0"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Develop or assist in development and monitoring of detailed project work plans using Microsoft Project and other tools.</w:t>
      </w:r>
    </w:p>
    <w:p w14:paraId="1A8D5BB5"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Review and assist in managing the support process and specific incident handling using SAP Solution Manager and other tools.</w:t>
      </w:r>
    </w:p>
    <w:p w14:paraId="3C03EE25"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Support Quality Assurance process.</w:t>
      </w:r>
    </w:p>
    <w:p w14:paraId="7DD3CE8A"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Review support needs and ensure proper resources are assigned and functioning at a high level.</w:t>
      </w:r>
    </w:p>
    <w:p w14:paraId="41A780D0"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2.2.2.3.2</w:t>
      </w:r>
      <w:r w:rsidRPr="00540C34">
        <w:rPr>
          <w:rFonts w:ascii="Times New Roman" w:hAnsi="Times New Roman"/>
          <w:sz w:val="18"/>
          <w:szCs w:val="18"/>
        </w:rPr>
        <w:tab/>
        <w:t>SAP Quality Assurance Analyst</w:t>
      </w:r>
    </w:p>
    <w:p w14:paraId="52058EFE" w14:textId="77777777" w:rsidR="0039138F" w:rsidRPr="00540C34" w:rsidRDefault="0039138F" w:rsidP="0039138F">
      <w:pPr>
        <w:spacing w:line="240" w:lineRule="auto"/>
        <w:ind w:left="2970"/>
        <w:rPr>
          <w:rFonts w:ascii="Times New Roman" w:hAnsi="Times New Roman"/>
          <w:sz w:val="18"/>
          <w:szCs w:val="18"/>
        </w:rPr>
      </w:pPr>
      <w:r w:rsidRPr="00540C34">
        <w:rPr>
          <w:rFonts w:ascii="Times New Roman" w:hAnsi="Times New Roman"/>
          <w:sz w:val="18"/>
          <w:szCs w:val="18"/>
        </w:rPr>
        <w:t xml:space="preserve">Design, automate, and execute test plans, scripts, and test data creating to ensure the quality of software applications and enhancements; supports research, triage and resolution for both production and testing incidents; performs related work as assigned. </w:t>
      </w:r>
    </w:p>
    <w:p w14:paraId="3A4B8189" w14:textId="77777777" w:rsidR="0039138F" w:rsidRPr="00540C34" w:rsidRDefault="0039138F" w:rsidP="0039138F">
      <w:pPr>
        <w:spacing w:line="240" w:lineRule="auto"/>
        <w:ind w:left="2880"/>
        <w:jc w:val="both"/>
        <w:rPr>
          <w:rFonts w:ascii="Times New Roman" w:hAnsi="Times New Roman"/>
          <w:sz w:val="18"/>
          <w:szCs w:val="18"/>
        </w:rPr>
      </w:pPr>
    </w:p>
    <w:p w14:paraId="7DB547BF"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2.2.2.3.3</w:t>
      </w:r>
      <w:r w:rsidRPr="00540C34">
        <w:rPr>
          <w:rFonts w:ascii="Times New Roman" w:hAnsi="Times New Roman"/>
          <w:sz w:val="18"/>
          <w:szCs w:val="18"/>
        </w:rPr>
        <w:tab/>
        <w:t>OCM/Training Consultant</w:t>
      </w:r>
    </w:p>
    <w:p w14:paraId="2E8E6891" w14:textId="77777777" w:rsidR="0039138F" w:rsidRPr="00540C34" w:rsidRDefault="0039138F" w:rsidP="0039138F">
      <w:pPr>
        <w:spacing w:line="240" w:lineRule="auto"/>
        <w:ind w:left="2880"/>
        <w:jc w:val="both"/>
        <w:rPr>
          <w:rFonts w:ascii="Times New Roman" w:hAnsi="Times New Roman"/>
          <w:sz w:val="18"/>
          <w:szCs w:val="18"/>
        </w:rPr>
      </w:pPr>
      <w:r w:rsidRPr="00540C34">
        <w:rPr>
          <w:rFonts w:ascii="Times New Roman" w:hAnsi="Times New Roman"/>
          <w:sz w:val="18"/>
          <w:szCs w:val="18"/>
        </w:rPr>
        <w:t>Leads and participates in project training and communication planning and execution, including tasks such as:</w:t>
      </w:r>
    </w:p>
    <w:p w14:paraId="284E5805"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Assist in Training Curriculum and Material development and review using SAP Productivity Pak, Microsoft Office, and other tools.</w:t>
      </w:r>
    </w:p>
    <w:p w14:paraId="60938D62" w14:textId="77777777" w:rsidR="0039138F" w:rsidRPr="00540C34" w:rsidRDefault="0039138F" w:rsidP="00502A4D">
      <w:pPr>
        <w:pStyle w:val="ListParagraph"/>
        <w:numPr>
          <w:ilvl w:val="0"/>
          <w:numId w:val="46"/>
        </w:numPr>
        <w:spacing w:line="240" w:lineRule="auto"/>
        <w:ind w:left="3420" w:hanging="450"/>
        <w:contextualSpacing w:val="0"/>
        <w:rPr>
          <w:rFonts w:ascii="Times New Roman" w:hAnsi="Times New Roman"/>
          <w:sz w:val="18"/>
          <w:szCs w:val="18"/>
        </w:rPr>
      </w:pPr>
      <w:r w:rsidRPr="00540C34">
        <w:rPr>
          <w:rFonts w:ascii="Times New Roman" w:hAnsi="Times New Roman"/>
          <w:sz w:val="18"/>
          <w:szCs w:val="18"/>
        </w:rPr>
        <w:t>Provide and support in-person and online End-User Training.</w:t>
      </w:r>
    </w:p>
    <w:p w14:paraId="17A3D314" w14:textId="77777777" w:rsidR="0039138F" w:rsidRPr="00540C34" w:rsidRDefault="0039138F" w:rsidP="0039138F">
      <w:pPr>
        <w:spacing w:line="240" w:lineRule="auto"/>
        <w:ind w:left="2880"/>
        <w:rPr>
          <w:rFonts w:ascii="Times New Roman" w:hAnsi="Times New Roman"/>
          <w:sz w:val="18"/>
          <w:szCs w:val="18"/>
        </w:rPr>
      </w:pPr>
    </w:p>
    <w:p w14:paraId="02E55E04"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lastRenderedPageBreak/>
        <w:t>2.2.2.3.4</w:t>
      </w:r>
      <w:r w:rsidRPr="00540C34">
        <w:rPr>
          <w:rFonts w:ascii="Times New Roman" w:hAnsi="Times New Roman"/>
          <w:sz w:val="18"/>
          <w:szCs w:val="18"/>
        </w:rPr>
        <w:tab/>
        <w:t>SAP Business Warehouse Architect/Developer</w:t>
      </w:r>
    </w:p>
    <w:p w14:paraId="34547853" w14:textId="77777777" w:rsidR="0039138F" w:rsidRPr="00540C34" w:rsidRDefault="0039138F" w:rsidP="0039138F">
      <w:pPr>
        <w:spacing w:line="240" w:lineRule="auto"/>
        <w:ind w:left="2970"/>
        <w:rPr>
          <w:rFonts w:ascii="Times New Roman" w:hAnsi="Times New Roman"/>
          <w:sz w:val="18"/>
          <w:szCs w:val="18"/>
        </w:rPr>
      </w:pPr>
      <w:r w:rsidRPr="00540C34">
        <w:rPr>
          <w:rFonts w:ascii="Times New Roman" w:hAnsi="Times New Roman"/>
          <w:sz w:val="18"/>
          <w:szCs w:val="18"/>
        </w:rPr>
        <w:t xml:space="preserve">Supports existing SAP Business Warehouse solution and assists with design, development, configuration and tuning of new and existing Business Warehouse extractors, data providers, cubes and reports. </w:t>
      </w:r>
    </w:p>
    <w:p w14:paraId="2798DCD3" w14:textId="77777777" w:rsidR="0039138F" w:rsidRPr="00540C34" w:rsidRDefault="0039138F" w:rsidP="0039138F">
      <w:pPr>
        <w:spacing w:line="240" w:lineRule="auto"/>
        <w:ind w:left="2160" w:hanging="720"/>
        <w:rPr>
          <w:rFonts w:ascii="Times New Roman" w:hAnsi="Times New Roman"/>
          <w:sz w:val="18"/>
          <w:szCs w:val="18"/>
        </w:rPr>
      </w:pPr>
    </w:p>
    <w:p w14:paraId="2E5C5EE0"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2.2.2.3.5</w:t>
      </w:r>
      <w:r w:rsidRPr="00540C34">
        <w:rPr>
          <w:rFonts w:ascii="Times New Roman" w:hAnsi="Times New Roman"/>
          <w:sz w:val="18"/>
          <w:szCs w:val="18"/>
        </w:rPr>
        <w:tab/>
        <w:t>SAP Security Analyst</w:t>
      </w:r>
    </w:p>
    <w:p w14:paraId="28B07125" w14:textId="77777777" w:rsidR="0039138F" w:rsidRPr="00540C34" w:rsidRDefault="0039138F" w:rsidP="0039138F">
      <w:pPr>
        <w:spacing w:line="240" w:lineRule="auto"/>
        <w:ind w:left="2970"/>
        <w:rPr>
          <w:rFonts w:ascii="Times New Roman" w:hAnsi="Times New Roman"/>
          <w:sz w:val="18"/>
          <w:szCs w:val="18"/>
        </w:rPr>
      </w:pPr>
      <w:r w:rsidRPr="00540C34">
        <w:rPr>
          <w:rFonts w:ascii="Times New Roman" w:hAnsi="Times New Roman"/>
          <w:sz w:val="18"/>
          <w:szCs w:val="18"/>
        </w:rPr>
        <w:t xml:space="preserve">Supports maintenance of existing catalog of user roles, identifies and provides recommendations for mitigating risk.  Work with technical and functional support staff on design of new roles and user maintenance. </w:t>
      </w:r>
    </w:p>
    <w:p w14:paraId="13F17402"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2.2.2.3.6</w:t>
      </w:r>
      <w:r w:rsidRPr="00540C34">
        <w:rPr>
          <w:rFonts w:ascii="Times New Roman" w:hAnsi="Times New Roman"/>
          <w:sz w:val="18"/>
          <w:szCs w:val="18"/>
        </w:rPr>
        <w:tab/>
        <w:t>Specialist Other</w:t>
      </w:r>
    </w:p>
    <w:p w14:paraId="30FC22DB" w14:textId="77777777" w:rsidR="0039138F" w:rsidRPr="00540C34" w:rsidRDefault="0039138F" w:rsidP="0039138F">
      <w:pPr>
        <w:spacing w:line="240" w:lineRule="auto"/>
        <w:ind w:left="2970"/>
        <w:rPr>
          <w:rFonts w:ascii="Times New Roman" w:hAnsi="Times New Roman"/>
          <w:sz w:val="18"/>
          <w:szCs w:val="18"/>
        </w:rPr>
      </w:pPr>
      <w:r w:rsidRPr="00540C34">
        <w:rPr>
          <w:rFonts w:ascii="Times New Roman" w:hAnsi="Times New Roman"/>
          <w:sz w:val="18"/>
          <w:szCs w:val="18"/>
        </w:rPr>
        <w:t>An expert resource would be called upon as needed to provide strategy, functional and/or technical input, or implementation or maintenance support, in one or more areas of interest to the Phoenix Program.  These areas include, but are not limited to:</w:t>
      </w:r>
    </w:p>
    <w:p w14:paraId="53D1F2E4"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Architect (Cloud (MS Azure), Application, or other)</w:t>
      </w:r>
    </w:p>
    <w:p w14:paraId="385FEBAC"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HANA</w:t>
      </w:r>
    </w:p>
    <w:p w14:paraId="52E0ECF7"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Data Analytics</w:t>
      </w:r>
    </w:p>
    <w:p w14:paraId="19EFA483"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proofErr w:type="spellStart"/>
      <w:r w:rsidRPr="00540C34">
        <w:rPr>
          <w:rFonts w:ascii="Times New Roman" w:hAnsi="Times New Roman"/>
          <w:sz w:val="18"/>
          <w:szCs w:val="18"/>
        </w:rPr>
        <w:t>Netweaver</w:t>
      </w:r>
      <w:proofErr w:type="spellEnd"/>
      <w:r w:rsidRPr="00540C34">
        <w:rPr>
          <w:rFonts w:ascii="Times New Roman" w:hAnsi="Times New Roman"/>
          <w:sz w:val="18"/>
          <w:szCs w:val="18"/>
        </w:rPr>
        <w:t xml:space="preserve"> Portal</w:t>
      </w:r>
    </w:p>
    <w:p w14:paraId="1986F4D5"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User Experience/User Interface Design</w:t>
      </w:r>
    </w:p>
    <w:p w14:paraId="696B4E8B"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Fiori App Services</w:t>
      </w:r>
    </w:p>
    <w:p w14:paraId="54B1090E"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Solution Manager / ALM / ITSM / ServiceNow</w:t>
      </w:r>
    </w:p>
    <w:p w14:paraId="26B540C5"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B2B integration</w:t>
      </w:r>
    </w:p>
    <w:p w14:paraId="12828183"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SAP Budget and Planning</w:t>
      </w:r>
    </w:p>
    <w:p w14:paraId="33AF3E0E"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Governance Risk and Compliance</w:t>
      </w:r>
    </w:p>
    <w:p w14:paraId="64EC7327" w14:textId="77777777" w:rsidR="0039138F" w:rsidRPr="00540C34" w:rsidRDefault="0039138F" w:rsidP="00502A4D">
      <w:pPr>
        <w:pStyle w:val="ListParagraph"/>
        <w:numPr>
          <w:ilvl w:val="0"/>
          <w:numId w:val="46"/>
        </w:numPr>
        <w:spacing w:line="240" w:lineRule="auto"/>
        <w:ind w:left="3330"/>
        <w:contextualSpacing w:val="0"/>
        <w:rPr>
          <w:rFonts w:ascii="Times New Roman" w:hAnsi="Times New Roman"/>
          <w:sz w:val="18"/>
          <w:szCs w:val="18"/>
        </w:rPr>
      </w:pPr>
      <w:r w:rsidRPr="00540C34">
        <w:rPr>
          <w:rFonts w:ascii="Times New Roman" w:hAnsi="Times New Roman"/>
          <w:sz w:val="18"/>
          <w:szCs w:val="18"/>
        </w:rPr>
        <w:t>SAP SuccessFactors, etc.</w:t>
      </w:r>
    </w:p>
    <w:p w14:paraId="2CD93F8A" w14:textId="77777777" w:rsidR="006C4C78" w:rsidRPr="00540C34" w:rsidRDefault="006C4C78" w:rsidP="006C4C78">
      <w:pPr>
        <w:pStyle w:val="ListParagraph"/>
        <w:spacing w:line="240" w:lineRule="auto"/>
        <w:ind w:left="3330"/>
        <w:contextualSpacing w:val="0"/>
        <w:rPr>
          <w:rFonts w:ascii="Times New Roman" w:hAnsi="Times New Roman"/>
          <w:sz w:val="18"/>
          <w:szCs w:val="18"/>
        </w:rPr>
      </w:pPr>
    </w:p>
    <w:p w14:paraId="5E0A97BA" w14:textId="256756BE" w:rsidR="0039138F" w:rsidRPr="00540C34" w:rsidRDefault="0039138F" w:rsidP="0039138F">
      <w:pPr>
        <w:spacing w:line="240" w:lineRule="auto"/>
        <w:ind w:left="1080"/>
        <w:jc w:val="both"/>
        <w:rPr>
          <w:rFonts w:ascii="Times New Roman" w:hAnsi="Times New Roman"/>
          <w:sz w:val="18"/>
          <w:szCs w:val="18"/>
        </w:rPr>
      </w:pPr>
      <w:r w:rsidRPr="00540C34">
        <w:rPr>
          <w:rFonts w:ascii="Times New Roman" w:hAnsi="Times New Roman"/>
          <w:sz w:val="18"/>
          <w:szCs w:val="18"/>
        </w:rPr>
        <w:t>2.2.3</w:t>
      </w:r>
      <w:r w:rsidRPr="00540C34">
        <w:rPr>
          <w:rFonts w:ascii="Times New Roman" w:hAnsi="Times New Roman"/>
          <w:sz w:val="18"/>
          <w:szCs w:val="18"/>
        </w:rPr>
        <w:tab/>
        <w:t>Consultant Resource Utilization:</w:t>
      </w:r>
    </w:p>
    <w:p w14:paraId="576B9E60"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2.2.3.1</w:t>
      </w:r>
      <w:r w:rsidRPr="00540C34">
        <w:rPr>
          <w:rFonts w:ascii="Times New Roman" w:hAnsi="Times New Roman"/>
          <w:sz w:val="18"/>
          <w:szCs w:val="18"/>
        </w:rPr>
        <w:tab/>
        <w:t>While the Judicial Council expects to utilize Consultant Resources as described in Sections 2.2.1.2 and 2.2.2.1 above, the actual number of consultant(s) and the type of consultant(s) utilized will vary depending upon the Judicial Council’s needs throughout the duration of the term of the Legal Agreement.</w:t>
      </w:r>
    </w:p>
    <w:p w14:paraId="56A7A09D"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2.2.3.2</w:t>
      </w:r>
      <w:r w:rsidRPr="00540C34">
        <w:rPr>
          <w:rFonts w:ascii="Times New Roman" w:hAnsi="Times New Roman"/>
          <w:sz w:val="18"/>
          <w:szCs w:val="18"/>
        </w:rPr>
        <w:tab/>
        <w:t>The Judicial Council shall not be obligated to use any number or type of consultant(s) except as authorized by a work authorization process (“Work Authorization Process”) established and periodically revised, as necessary, by the Judicial Council.</w:t>
      </w:r>
    </w:p>
    <w:p w14:paraId="77C99BC5"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2.2.3.3</w:t>
      </w:r>
      <w:r w:rsidRPr="00540C34">
        <w:rPr>
          <w:rFonts w:ascii="Times New Roman" w:hAnsi="Times New Roman"/>
          <w:sz w:val="18"/>
          <w:szCs w:val="18"/>
        </w:rPr>
        <w:tab/>
        <w:t>The Judicial Council shall have the right under the Legal Agreement to utilize any number of consultants of any type for any period, and the selected Contractor will be obligated to provide such consultants when needed.</w:t>
      </w:r>
    </w:p>
    <w:p w14:paraId="0C69D49F" w14:textId="77777777" w:rsidR="0039138F" w:rsidRPr="00540C34" w:rsidRDefault="0039138F" w:rsidP="0039138F">
      <w:pPr>
        <w:spacing w:line="240" w:lineRule="auto"/>
        <w:ind w:left="2880" w:hanging="720"/>
        <w:jc w:val="both"/>
        <w:rPr>
          <w:rFonts w:ascii="Times New Roman" w:hAnsi="Times New Roman"/>
          <w:sz w:val="18"/>
          <w:szCs w:val="18"/>
        </w:rPr>
      </w:pPr>
      <w:r w:rsidRPr="00540C34">
        <w:rPr>
          <w:rFonts w:ascii="Times New Roman" w:hAnsi="Times New Roman"/>
          <w:sz w:val="18"/>
          <w:szCs w:val="18"/>
        </w:rPr>
        <w:t>2.2.3.4</w:t>
      </w:r>
      <w:r w:rsidRPr="00540C34">
        <w:rPr>
          <w:rFonts w:ascii="Times New Roman" w:hAnsi="Times New Roman"/>
          <w:sz w:val="18"/>
          <w:szCs w:val="18"/>
        </w:rPr>
        <w:tab/>
        <w:t>The actual numbers and types of consultants to be used will generally be specified via the Work Authorization established by the Judicial Council.  Please see Attachment 15 for an illustrative example of a “Work Authorization Process” form.</w:t>
      </w:r>
    </w:p>
    <w:p w14:paraId="530E9B92" w14:textId="77777777" w:rsidR="0039138F" w:rsidRPr="00540C34" w:rsidRDefault="0039138F" w:rsidP="0039138F">
      <w:pPr>
        <w:spacing w:line="240" w:lineRule="auto"/>
        <w:ind w:left="2880" w:hanging="810"/>
        <w:rPr>
          <w:rFonts w:ascii="Times New Roman" w:hAnsi="Times New Roman"/>
          <w:sz w:val="18"/>
          <w:szCs w:val="18"/>
        </w:rPr>
      </w:pPr>
      <w:r w:rsidRPr="00540C34">
        <w:rPr>
          <w:rFonts w:ascii="Times New Roman" w:hAnsi="Times New Roman"/>
          <w:sz w:val="18"/>
          <w:szCs w:val="18"/>
        </w:rPr>
        <w:t>2.2.3.5  In cases where onsite assistance is required, consultants would report to either the Judicial Council Sacramento or San Francisco office during regular business hours.</w:t>
      </w:r>
    </w:p>
    <w:p w14:paraId="727318A3" w14:textId="77777777" w:rsidR="0039138F" w:rsidRPr="00540C34" w:rsidRDefault="0039138F" w:rsidP="0039138F">
      <w:pPr>
        <w:tabs>
          <w:tab w:val="left" w:pos="2970"/>
        </w:tabs>
        <w:spacing w:line="240" w:lineRule="auto"/>
        <w:ind w:left="2880" w:hanging="810"/>
        <w:jc w:val="both"/>
        <w:rPr>
          <w:rFonts w:ascii="Times New Roman" w:hAnsi="Times New Roman"/>
          <w:sz w:val="18"/>
          <w:szCs w:val="18"/>
        </w:rPr>
      </w:pPr>
      <w:r w:rsidRPr="00540C34">
        <w:rPr>
          <w:rFonts w:ascii="Times New Roman" w:hAnsi="Times New Roman"/>
          <w:sz w:val="18"/>
          <w:szCs w:val="18"/>
        </w:rPr>
        <w:t>2.2.3.6  Work provided from outside the continental United States, including, but not limited to, remote access to systems and data from outside the continental United States is prohibited unless approved in writing in advance by the Judicial Council.</w:t>
      </w:r>
    </w:p>
    <w:p w14:paraId="63134E10" w14:textId="77777777" w:rsidR="00BB590B" w:rsidRPr="00540C34" w:rsidRDefault="00BB590B" w:rsidP="001D26B5">
      <w:pPr>
        <w:spacing w:line="240" w:lineRule="auto"/>
        <w:jc w:val="both"/>
        <w:rPr>
          <w:rFonts w:ascii="Times New Roman" w:hAnsi="Times New Roman"/>
          <w:b/>
          <w:i/>
          <w:sz w:val="18"/>
          <w:szCs w:val="18"/>
          <w:lang w:val="en-CA"/>
        </w:rPr>
      </w:pPr>
    </w:p>
    <w:p w14:paraId="2A0E53B4" w14:textId="130F0717" w:rsidR="00464D98" w:rsidRPr="00540C34" w:rsidRDefault="00B01C86" w:rsidP="00C46315">
      <w:pPr>
        <w:numPr>
          <w:ilvl w:val="12"/>
          <w:numId w:val="0"/>
        </w:numPr>
        <w:tabs>
          <w:tab w:val="left" w:pos="360"/>
        </w:tabs>
        <w:spacing w:line="240" w:lineRule="auto"/>
        <w:jc w:val="both"/>
        <w:rPr>
          <w:rFonts w:ascii="Times New Roman" w:hAnsi="Times New Roman"/>
          <w:b/>
          <w:sz w:val="18"/>
          <w:szCs w:val="18"/>
          <w:lang w:val="en-CA"/>
        </w:rPr>
      </w:pPr>
      <w:r w:rsidRPr="00540C34">
        <w:rPr>
          <w:rFonts w:ascii="Times New Roman" w:hAnsi="Times New Roman"/>
          <w:b/>
          <w:sz w:val="18"/>
          <w:szCs w:val="18"/>
          <w:lang w:val="en-CA"/>
        </w:rPr>
        <w:t>3.</w:t>
      </w:r>
      <w:r w:rsidRPr="00540C34">
        <w:rPr>
          <w:rFonts w:ascii="Times New Roman" w:hAnsi="Times New Roman"/>
          <w:b/>
          <w:sz w:val="18"/>
          <w:szCs w:val="18"/>
          <w:lang w:val="en-CA"/>
        </w:rPr>
        <w:tab/>
      </w:r>
      <w:r w:rsidR="0019126E" w:rsidRPr="00540C34">
        <w:rPr>
          <w:rFonts w:ascii="Times New Roman" w:hAnsi="Times New Roman"/>
          <w:b/>
          <w:sz w:val="18"/>
          <w:szCs w:val="18"/>
          <w:u w:val="single"/>
          <w:lang w:val="en-CA"/>
        </w:rPr>
        <w:t xml:space="preserve">Schedule </w:t>
      </w:r>
      <w:r w:rsidRPr="00540C34">
        <w:rPr>
          <w:rFonts w:ascii="Times New Roman" w:hAnsi="Times New Roman"/>
          <w:b/>
          <w:sz w:val="18"/>
          <w:szCs w:val="18"/>
          <w:u w:val="single"/>
          <w:lang w:val="en-CA"/>
        </w:rPr>
        <w:t>and Date(s) of Delivery</w:t>
      </w:r>
      <w:r w:rsidRPr="00540C34">
        <w:rPr>
          <w:rFonts w:ascii="Times New Roman" w:hAnsi="Times New Roman"/>
          <w:b/>
          <w:sz w:val="18"/>
          <w:szCs w:val="18"/>
          <w:lang w:val="en-CA"/>
        </w:rPr>
        <w:t>.</w:t>
      </w:r>
      <w:r w:rsidR="00C46315" w:rsidRPr="00540C34">
        <w:rPr>
          <w:rFonts w:ascii="Times New Roman" w:hAnsi="Times New Roman"/>
          <w:b/>
          <w:sz w:val="18"/>
          <w:szCs w:val="18"/>
          <w:lang w:val="en-CA"/>
        </w:rPr>
        <w:t xml:space="preserve">   </w:t>
      </w:r>
      <w:r w:rsidR="00C46315" w:rsidRPr="00540C34">
        <w:rPr>
          <w:rFonts w:ascii="Times New Roman" w:hAnsi="Times New Roman"/>
          <w:bCs/>
          <w:iCs/>
          <w:color w:val="000000"/>
          <w:sz w:val="18"/>
          <w:szCs w:val="18"/>
          <w:lang w:val="en-CA"/>
        </w:rPr>
        <w:t>At the beginning of each month, Contractor shall provide a monthly accounting for the prior month for hours worked for each resource and the activity they worked on.</w:t>
      </w:r>
    </w:p>
    <w:p w14:paraId="42046383" w14:textId="77777777" w:rsidR="00BB590B" w:rsidRPr="00540C34" w:rsidRDefault="00BB590B" w:rsidP="001D26B5">
      <w:pPr>
        <w:numPr>
          <w:ilvl w:val="12"/>
          <w:numId w:val="0"/>
        </w:numPr>
        <w:spacing w:line="240" w:lineRule="auto"/>
        <w:jc w:val="both"/>
        <w:rPr>
          <w:rFonts w:ascii="Times New Roman" w:hAnsi="Times New Roman"/>
          <w:b/>
          <w:i/>
          <w:sz w:val="18"/>
          <w:szCs w:val="18"/>
          <w:lang w:val="en-CA"/>
        </w:rPr>
      </w:pPr>
    </w:p>
    <w:p w14:paraId="7DFC1807" w14:textId="77777777" w:rsidR="00121B49" w:rsidRPr="00540C34" w:rsidRDefault="00121B49" w:rsidP="001D26B5">
      <w:pPr>
        <w:spacing w:line="240" w:lineRule="auto"/>
        <w:rPr>
          <w:rFonts w:ascii="Times New Roman" w:hAnsi="Times New Roman"/>
          <w:b/>
          <w:sz w:val="18"/>
          <w:szCs w:val="18"/>
          <w:lang w:val="en-CA"/>
        </w:rPr>
      </w:pPr>
    </w:p>
    <w:p w14:paraId="79EA3F4D" w14:textId="77777777" w:rsidR="000F788A" w:rsidRPr="00540C34" w:rsidRDefault="000F788A" w:rsidP="001D26B5">
      <w:pPr>
        <w:spacing w:line="240" w:lineRule="auto"/>
        <w:rPr>
          <w:rFonts w:ascii="Times New Roman" w:hAnsi="Times New Roman"/>
          <w:b/>
          <w:sz w:val="18"/>
          <w:szCs w:val="18"/>
          <w:lang w:val="en-CA"/>
        </w:rPr>
      </w:pPr>
    </w:p>
    <w:p w14:paraId="41CE4A55" w14:textId="77777777" w:rsidR="000F788A" w:rsidRPr="00540C34" w:rsidRDefault="000F788A" w:rsidP="001D26B5">
      <w:pPr>
        <w:spacing w:line="240" w:lineRule="auto"/>
        <w:rPr>
          <w:rFonts w:ascii="Times New Roman" w:hAnsi="Times New Roman"/>
          <w:b/>
          <w:sz w:val="18"/>
          <w:szCs w:val="18"/>
          <w:lang w:val="en-CA"/>
        </w:rPr>
      </w:pPr>
    </w:p>
    <w:p w14:paraId="6F26876F" w14:textId="77777777" w:rsidR="000F788A" w:rsidRPr="00540C34" w:rsidRDefault="000F788A" w:rsidP="001D26B5">
      <w:pPr>
        <w:spacing w:line="240" w:lineRule="auto"/>
        <w:rPr>
          <w:rFonts w:ascii="Times New Roman" w:hAnsi="Times New Roman"/>
          <w:b/>
          <w:sz w:val="18"/>
          <w:szCs w:val="18"/>
          <w:lang w:val="en-CA"/>
        </w:rPr>
      </w:pPr>
    </w:p>
    <w:p w14:paraId="47DC683F" w14:textId="77777777" w:rsidR="000F788A" w:rsidRPr="00540C34" w:rsidRDefault="000F788A" w:rsidP="001D26B5">
      <w:pPr>
        <w:spacing w:line="240" w:lineRule="auto"/>
        <w:rPr>
          <w:rFonts w:ascii="Times New Roman" w:hAnsi="Times New Roman"/>
          <w:b/>
          <w:sz w:val="18"/>
          <w:szCs w:val="18"/>
          <w:lang w:val="en-CA"/>
        </w:rPr>
      </w:pPr>
    </w:p>
    <w:p w14:paraId="7C2D7118" w14:textId="77777777" w:rsidR="000F788A" w:rsidRPr="00540C34" w:rsidRDefault="000F788A" w:rsidP="001D26B5">
      <w:pPr>
        <w:spacing w:line="240" w:lineRule="auto"/>
        <w:rPr>
          <w:rFonts w:ascii="Times New Roman" w:hAnsi="Times New Roman"/>
          <w:b/>
          <w:sz w:val="18"/>
          <w:szCs w:val="18"/>
          <w:lang w:val="en-CA"/>
        </w:rPr>
      </w:pPr>
    </w:p>
    <w:p w14:paraId="42B6D6E9" w14:textId="77777777" w:rsidR="000F788A" w:rsidRPr="00540C34" w:rsidRDefault="000F788A" w:rsidP="001D26B5">
      <w:pPr>
        <w:spacing w:line="240" w:lineRule="auto"/>
        <w:rPr>
          <w:rFonts w:ascii="Times New Roman" w:hAnsi="Times New Roman"/>
          <w:b/>
          <w:sz w:val="20"/>
          <w:u w:val="single"/>
        </w:rPr>
      </w:pPr>
    </w:p>
    <w:p w14:paraId="174B849E" w14:textId="77777777" w:rsidR="0009300E" w:rsidRPr="00540C34" w:rsidRDefault="0009300E" w:rsidP="001D26B5">
      <w:pPr>
        <w:spacing w:line="240" w:lineRule="auto"/>
        <w:rPr>
          <w:rFonts w:ascii="Times New Roman" w:hAnsi="Times New Roman"/>
          <w:b/>
          <w:sz w:val="20"/>
          <w:u w:val="single"/>
        </w:rPr>
      </w:pPr>
    </w:p>
    <w:p w14:paraId="633BD45E" w14:textId="77777777" w:rsidR="0009300E" w:rsidRPr="00540C34" w:rsidRDefault="0009300E" w:rsidP="001D26B5">
      <w:pPr>
        <w:spacing w:line="240" w:lineRule="auto"/>
        <w:rPr>
          <w:rFonts w:ascii="Times New Roman" w:hAnsi="Times New Roman"/>
          <w:b/>
          <w:sz w:val="20"/>
          <w:u w:val="single"/>
        </w:rPr>
      </w:pPr>
    </w:p>
    <w:p w14:paraId="35409F17" w14:textId="77777777" w:rsidR="0009300E" w:rsidRPr="00540C34" w:rsidRDefault="0009300E" w:rsidP="001D26B5">
      <w:pPr>
        <w:spacing w:line="240" w:lineRule="auto"/>
        <w:rPr>
          <w:rFonts w:ascii="Times New Roman" w:hAnsi="Times New Roman"/>
          <w:b/>
          <w:sz w:val="20"/>
          <w:u w:val="single"/>
        </w:rPr>
      </w:pPr>
    </w:p>
    <w:p w14:paraId="01E91D05" w14:textId="77777777" w:rsidR="0009300E" w:rsidRPr="00540C34" w:rsidRDefault="0009300E" w:rsidP="001D26B5">
      <w:pPr>
        <w:spacing w:line="240" w:lineRule="auto"/>
        <w:rPr>
          <w:rFonts w:ascii="Times New Roman" w:hAnsi="Times New Roman"/>
          <w:b/>
          <w:sz w:val="20"/>
          <w:u w:val="single"/>
        </w:rPr>
      </w:pPr>
    </w:p>
    <w:p w14:paraId="2C60B0B4" w14:textId="77777777" w:rsidR="0009300E" w:rsidRPr="00540C34" w:rsidRDefault="0009300E" w:rsidP="001D26B5">
      <w:pPr>
        <w:spacing w:line="240" w:lineRule="auto"/>
        <w:rPr>
          <w:rFonts w:ascii="Times New Roman" w:hAnsi="Times New Roman"/>
          <w:b/>
          <w:sz w:val="20"/>
          <w:u w:val="single"/>
        </w:rPr>
      </w:pPr>
    </w:p>
    <w:p w14:paraId="4B32CDA9" w14:textId="77777777" w:rsidR="00CC3AFF" w:rsidRPr="00540C34" w:rsidRDefault="008F19C0" w:rsidP="001D26B5">
      <w:pPr>
        <w:spacing w:line="240" w:lineRule="auto"/>
        <w:jc w:val="center"/>
        <w:rPr>
          <w:rFonts w:ascii="Times New Roman" w:hAnsi="Times New Roman"/>
          <w:b/>
          <w:sz w:val="18"/>
          <w:szCs w:val="18"/>
          <w:u w:val="single"/>
        </w:rPr>
      </w:pPr>
      <w:r w:rsidRPr="00540C34">
        <w:rPr>
          <w:rFonts w:ascii="Times New Roman" w:hAnsi="Times New Roman"/>
          <w:b/>
          <w:sz w:val="18"/>
          <w:szCs w:val="18"/>
          <w:u w:val="single"/>
        </w:rPr>
        <w:lastRenderedPageBreak/>
        <w:t xml:space="preserve">APPENDIX </w:t>
      </w:r>
      <w:r w:rsidR="00D60FF0" w:rsidRPr="00540C34">
        <w:rPr>
          <w:rFonts w:ascii="Times New Roman" w:hAnsi="Times New Roman"/>
          <w:b/>
          <w:sz w:val="18"/>
          <w:szCs w:val="18"/>
          <w:u w:val="single"/>
        </w:rPr>
        <w:t>B</w:t>
      </w:r>
      <w:r w:rsidR="00B004E6" w:rsidRPr="00540C34">
        <w:rPr>
          <w:rFonts w:ascii="Times New Roman" w:hAnsi="Times New Roman"/>
          <w:b/>
          <w:sz w:val="18"/>
          <w:szCs w:val="18"/>
          <w:u w:val="single"/>
        </w:rPr>
        <w:t xml:space="preserve">: </w:t>
      </w:r>
      <w:r w:rsidRPr="00540C34">
        <w:rPr>
          <w:rFonts w:ascii="Times New Roman" w:hAnsi="Times New Roman"/>
          <w:b/>
          <w:sz w:val="18"/>
          <w:szCs w:val="18"/>
        </w:rPr>
        <w:t>Pricing and Payment</w:t>
      </w:r>
    </w:p>
    <w:p w14:paraId="1B6551FA" w14:textId="77777777" w:rsidR="000F788A" w:rsidRPr="00540C34" w:rsidRDefault="000F788A" w:rsidP="001D26B5">
      <w:pPr>
        <w:spacing w:line="240" w:lineRule="auto"/>
        <w:jc w:val="both"/>
        <w:rPr>
          <w:rFonts w:ascii="Times New Roman" w:hAnsi="Times New Roman"/>
          <w:b/>
          <w:i/>
          <w:sz w:val="18"/>
          <w:szCs w:val="18"/>
        </w:rPr>
      </w:pPr>
    </w:p>
    <w:p w14:paraId="312B5F23" w14:textId="77777777" w:rsidR="000F788A" w:rsidRPr="00540C34" w:rsidRDefault="000F788A" w:rsidP="001D26B5">
      <w:pPr>
        <w:spacing w:line="240" w:lineRule="auto"/>
        <w:jc w:val="both"/>
        <w:rPr>
          <w:rFonts w:ascii="Times New Roman" w:hAnsi="Times New Roman"/>
          <w:b/>
          <w:i/>
          <w:sz w:val="18"/>
          <w:szCs w:val="18"/>
        </w:rPr>
      </w:pPr>
    </w:p>
    <w:p w14:paraId="6CB244B0" w14:textId="0D0D00B7" w:rsidR="00B004E6" w:rsidRPr="00540C34" w:rsidRDefault="00490B1A" w:rsidP="00BF70F0">
      <w:pPr>
        <w:pStyle w:val="ListParagraph"/>
        <w:numPr>
          <w:ilvl w:val="0"/>
          <w:numId w:val="41"/>
        </w:numPr>
        <w:spacing w:line="240" w:lineRule="auto"/>
        <w:ind w:left="0" w:firstLine="0"/>
        <w:jc w:val="both"/>
        <w:rPr>
          <w:rFonts w:ascii="Times New Roman" w:hAnsi="Times New Roman"/>
          <w:b/>
          <w:bCs/>
          <w:sz w:val="18"/>
          <w:szCs w:val="18"/>
        </w:rPr>
      </w:pPr>
      <w:r w:rsidRPr="00540C34">
        <w:rPr>
          <w:rFonts w:ascii="Times New Roman" w:hAnsi="Times New Roman"/>
          <w:b/>
          <w:bCs/>
          <w:sz w:val="18"/>
          <w:szCs w:val="18"/>
          <w:u w:val="single"/>
        </w:rPr>
        <w:t>Fees</w:t>
      </w:r>
      <w:r w:rsidRPr="00540C34">
        <w:rPr>
          <w:rFonts w:ascii="Times New Roman" w:hAnsi="Times New Roman"/>
          <w:b/>
          <w:bCs/>
          <w:sz w:val="18"/>
          <w:szCs w:val="18"/>
        </w:rPr>
        <w:t xml:space="preserve">. </w:t>
      </w:r>
      <w:r w:rsidR="00B004E6" w:rsidRPr="00540C34">
        <w:rPr>
          <w:rFonts w:ascii="Times New Roman" w:hAnsi="Times New Roman"/>
          <w:b/>
          <w:bCs/>
          <w:sz w:val="18"/>
          <w:szCs w:val="18"/>
        </w:rPr>
        <w:t xml:space="preserve"> </w:t>
      </w:r>
      <w:r w:rsidRPr="00540C34">
        <w:rPr>
          <w:rFonts w:ascii="Times New Roman" w:hAnsi="Times New Roman"/>
          <w:sz w:val="18"/>
          <w:szCs w:val="18"/>
        </w:rPr>
        <w:t xml:space="preserve">In consideration of and subject to the satisfactory performance </w:t>
      </w:r>
      <w:r w:rsidR="002A55F9" w:rsidRPr="00540C34">
        <w:rPr>
          <w:rFonts w:ascii="Times New Roman" w:hAnsi="Times New Roman"/>
          <w:sz w:val="18"/>
          <w:szCs w:val="18"/>
        </w:rPr>
        <w:t xml:space="preserve">and delivery </w:t>
      </w:r>
      <w:r w:rsidRPr="00540C34">
        <w:rPr>
          <w:rFonts w:ascii="Times New Roman" w:hAnsi="Times New Roman"/>
          <w:sz w:val="18"/>
          <w:szCs w:val="18"/>
        </w:rPr>
        <w:t xml:space="preserve">by Contractor of the </w:t>
      </w:r>
      <w:r w:rsidR="007B5A52" w:rsidRPr="00540C34">
        <w:rPr>
          <w:rFonts w:ascii="Times New Roman" w:hAnsi="Times New Roman"/>
          <w:sz w:val="18"/>
          <w:szCs w:val="18"/>
        </w:rPr>
        <w:t>Work</w:t>
      </w:r>
      <w:r w:rsidRPr="00540C34">
        <w:rPr>
          <w:rFonts w:ascii="Times New Roman" w:hAnsi="Times New Roman"/>
          <w:sz w:val="18"/>
          <w:szCs w:val="18"/>
        </w:rPr>
        <w:t xml:space="preserve">,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shall pay </w:t>
      </w:r>
      <w:r w:rsidR="0093391C" w:rsidRPr="00540C34">
        <w:rPr>
          <w:rFonts w:ascii="Times New Roman" w:hAnsi="Times New Roman"/>
          <w:sz w:val="18"/>
          <w:szCs w:val="18"/>
        </w:rPr>
        <w:t>the</w:t>
      </w:r>
      <w:r w:rsidRPr="00540C34">
        <w:rPr>
          <w:rFonts w:ascii="Times New Roman" w:hAnsi="Times New Roman"/>
          <w:sz w:val="18"/>
          <w:szCs w:val="18"/>
        </w:rPr>
        <w:t xml:space="preserve"> Contractor the</w:t>
      </w:r>
      <w:r w:rsidR="00FD57B0" w:rsidRPr="00540C34">
        <w:rPr>
          <w:rFonts w:ascii="Times New Roman" w:hAnsi="Times New Roman"/>
          <w:sz w:val="18"/>
          <w:szCs w:val="18"/>
        </w:rPr>
        <w:t xml:space="preserve"> </w:t>
      </w:r>
      <w:r w:rsidR="001E09E1" w:rsidRPr="00540C34">
        <w:rPr>
          <w:rFonts w:ascii="Times New Roman" w:hAnsi="Times New Roman"/>
          <w:sz w:val="18"/>
          <w:szCs w:val="18"/>
        </w:rPr>
        <w:t xml:space="preserve">fees </w:t>
      </w:r>
      <w:r w:rsidR="00FD57B0" w:rsidRPr="00540C34">
        <w:rPr>
          <w:rFonts w:ascii="Times New Roman" w:hAnsi="Times New Roman"/>
          <w:sz w:val="18"/>
          <w:szCs w:val="18"/>
        </w:rPr>
        <w:t xml:space="preserve">as </w:t>
      </w:r>
      <w:r w:rsidRPr="00540C34">
        <w:rPr>
          <w:rFonts w:ascii="Times New Roman" w:hAnsi="Times New Roman"/>
          <w:sz w:val="18"/>
          <w:szCs w:val="18"/>
        </w:rPr>
        <w:t xml:space="preserve">set forth in </w:t>
      </w:r>
      <w:r w:rsidR="00D2734C" w:rsidRPr="00540C34">
        <w:rPr>
          <w:rFonts w:ascii="Times New Roman" w:hAnsi="Times New Roman"/>
          <w:sz w:val="18"/>
          <w:szCs w:val="18"/>
        </w:rPr>
        <w:t xml:space="preserve">this </w:t>
      </w:r>
      <w:r w:rsidRPr="00540C34">
        <w:rPr>
          <w:rFonts w:ascii="Times New Roman" w:hAnsi="Times New Roman"/>
          <w:sz w:val="18"/>
          <w:szCs w:val="18"/>
        </w:rPr>
        <w:t>Appendix B.  Except as expressly set forth in this Appendix B</w:t>
      </w:r>
      <w:r w:rsidR="00635EFB" w:rsidRPr="00540C34">
        <w:rPr>
          <w:rFonts w:ascii="Times New Roman" w:hAnsi="Times New Roman"/>
          <w:sz w:val="18"/>
          <w:szCs w:val="18"/>
        </w:rPr>
        <w:t xml:space="preserve">: (i) </w:t>
      </w:r>
      <w:r w:rsidR="00994FB6" w:rsidRPr="00540C34">
        <w:rPr>
          <w:rFonts w:ascii="Times New Roman" w:hAnsi="Times New Roman"/>
          <w:sz w:val="18"/>
          <w:szCs w:val="18"/>
        </w:rPr>
        <w:t xml:space="preserve">such fees </w:t>
      </w:r>
      <w:r w:rsidR="00635EFB" w:rsidRPr="00540C34">
        <w:rPr>
          <w:rFonts w:ascii="Times New Roman" w:hAnsi="Times New Roman"/>
          <w:sz w:val="18"/>
          <w:szCs w:val="18"/>
        </w:rPr>
        <w:t xml:space="preserve">are the entire compensation for all </w:t>
      </w:r>
      <w:r w:rsidR="007B5A52" w:rsidRPr="00540C34">
        <w:rPr>
          <w:rFonts w:ascii="Times New Roman" w:hAnsi="Times New Roman"/>
          <w:sz w:val="18"/>
          <w:szCs w:val="18"/>
        </w:rPr>
        <w:t>Work</w:t>
      </w:r>
      <w:r w:rsidR="00635EFB" w:rsidRPr="00540C34">
        <w:rPr>
          <w:rFonts w:ascii="Times New Roman" w:hAnsi="Times New Roman"/>
          <w:sz w:val="18"/>
          <w:szCs w:val="18"/>
        </w:rPr>
        <w:t xml:space="preserve"> under this Agreement; and (ii) </w:t>
      </w:r>
      <w:r w:rsidRPr="00540C34">
        <w:rPr>
          <w:rFonts w:ascii="Times New Roman" w:hAnsi="Times New Roman"/>
          <w:sz w:val="18"/>
          <w:szCs w:val="18"/>
        </w:rPr>
        <w:t xml:space="preserve">all expenses relating to the </w:t>
      </w:r>
      <w:r w:rsidR="007B5A52" w:rsidRPr="00540C34">
        <w:rPr>
          <w:rFonts w:ascii="Times New Roman" w:hAnsi="Times New Roman"/>
          <w:sz w:val="18"/>
          <w:szCs w:val="18"/>
        </w:rPr>
        <w:t>Work</w:t>
      </w:r>
      <w:r w:rsidRPr="00540C34">
        <w:rPr>
          <w:rFonts w:ascii="Times New Roman" w:hAnsi="Times New Roman"/>
          <w:sz w:val="18"/>
          <w:szCs w:val="18"/>
        </w:rPr>
        <w:t xml:space="preserve"> are included in </w:t>
      </w:r>
      <w:r w:rsidR="00994FB6" w:rsidRPr="00540C34">
        <w:rPr>
          <w:rFonts w:ascii="Times New Roman" w:hAnsi="Times New Roman"/>
          <w:sz w:val="18"/>
          <w:szCs w:val="18"/>
        </w:rPr>
        <w:t xml:space="preserve">such fees </w:t>
      </w:r>
      <w:r w:rsidRPr="00540C34">
        <w:rPr>
          <w:rFonts w:ascii="Times New Roman" w:hAnsi="Times New Roman"/>
          <w:sz w:val="18"/>
          <w:szCs w:val="18"/>
        </w:rPr>
        <w:t xml:space="preserve">and shall not be reimbursed by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The maximum amount payable to Contractor under this Agreement will not exceed the </w:t>
      </w:r>
      <w:r w:rsidR="006D1FC9" w:rsidRPr="00540C34">
        <w:rPr>
          <w:rFonts w:ascii="Times New Roman" w:hAnsi="Times New Roman"/>
          <w:sz w:val="18"/>
          <w:szCs w:val="18"/>
        </w:rPr>
        <w:t xml:space="preserve">Contract </w:t>
      </w:r>
      <w:r w:rsidRPr="00540C34">
        <w:rPr>
          <w:rFonts w:ascii="Times New Roman" w:hAnsi="Times New Roman"/>
          <w:sz w:val="18"/>
          <w:szCs w:val="18"/>
        </w:rPr>
        <w:t xml:space="preserve">Amount.  The </w:t>
      </w:r>
      <w:r w:rsidR="006D1FC9" w:rsidRPr="00540C34">
        <w:rPr>
          <w:rFonts w:ascii="Times New Roman" w:hAnsi="Times New Roman"/>
          <w:sz w:val="18"/>
          <w:szCs w:val="18"/>
        </w:rPr>
        <w:t xml:space="preserve">Contract </w:t>
      </w:r>
      <w:r w:rsidRPr="00540C34">
        <w:rPr>
          <w:rFonts w:ascii="Times New Roman" w:hAnsi="Times New Roman"/>
          <w:sz w:val="18"/>
          <w:szCs w:val="18"/>
        </w:rPr>
        <w:t xml:space="preserve">Amount may be changed only by amendment to this Agreement. Notwithstanding any provision </w:t>
      </w:r>
      <w:r w:rsidR="00D07599" w:rsidRPr="00540C34">
        <w:rPr>
          <w:rFonts w:ascii="Times New Roman" w:hAnsi="Times New Roman"/>
          <w:sz w:val="18"/>
          <w:szCs w:val="18"/>
        </w:rPr>
        <w:t xml:space="preserve">in this Agreement </w:t>
      </w:r>
      <w:r w:rsidRPr="00540C34">
        <w:rPr>
          <w:rFonts w:ascii="Times New Roman" w:hAnsi="Times New Roman"/>
          <w:sz w:val="18"/>
          <w:szCs w:val="18"/>
        </w:rPr>
        <w:t xml:space="preserve">to the contrary, payments to Contractor are contingent upon the timely and satisfactory performance of Contractor’s obligations under this Agreement. Contractor shall immediately refund any payment made in error.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shall have the right at any time to set off any amount owing from Contractor to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against any amount payable by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to Contractor under this Agreement.</w:t>
      </w:r>
      <w:r w:rsidR="00B004E6" w:rsidRPr="00540C34">
        <w:rPr>
          <w:rFonts w:ascii="Times New Roman" w:hAnsi="Times New Roman"/>
          <w:sz w:val="18"/>
          <w:szCs w:val="18"/>
        </w:rPr>
        <w:t xml:space="preserve"> </w:t>
      </w:r>
    </w:p>
    <w:p w14:paraId="790526CF" w14:textId="77777777" w:rsidR="000F788A" w:rsidRPr="00540C34" w:rsidRDefault="000F788A" w:rsidP="000F788A">
      <w:pPr>
        <w:pStyle w:val="ListParagraph"/>
        <w:spacing w:line="240" w:lineRule="auto"/>
        <w:ind w:left="270"/>
        <w:jc w:val="both"/>
        <w:rPr>
          <w:rFonts w:ascii="Times New Roman" w:hAnsi="Times New Roman"/>
          <w:b/>
          <w:bCs/>
          <w:i/>
          <w:sz w:val="18"/>
          <w:szCs w:val="18"/>
        </w:rPr>
      </w:pPr>
    </w:p>
    <w:p w14:paraId="7CEEA74F" w14:textId="236AE27E" w:rsidR="00490B1A" w:rsidRPr="00540C34" w:rsidRDefault="00490B1A" w:rsidP="00502A4D">
      <w:pPr>
        <w:pStyle w:val="ListParagraph"/>
        <w:numPr>
          <w:ilvl w:val="0"/>
          <w:numId w:val="41"/>
        </w:numPr>
        <w:spacing w:line="240" w:lineRule="auto"/>
        <w:ind w:left="0" w:firstLine="0"/>
        <w:contextualSpacing w:val="0"/>
        <w:jc w:val="both"/>
        <w:rPr>
          <w:rFonts w:ascii="Times New Roman" w:hAnsi="Times New Roman"/>
          <w:b/>
          <w:bCs/>
          <w:sz w:val="18"/>
          <w:szCs w:val="18"/>
        </w:rPr>
      </w:pPr>
      <w:r w:rsidRPr="00540C34">
        <w:rPr>
          <w:rFonts w:ascii="Times New Roman" w:hAnsi="Times New Roman"/>
          <w:b/>
          <w:bCs/>
          <w:sz w:val="18"/>
          <w:szCs w:val="18"/>
          <w:u w:val="single"/>
        </w:rPr>
        <w:t>Expenses</w:t>
      </w:r>
      <w:r w:rsidRPr="00540C34">
        <w:rPr>
          <w:rFonts w:ascii="Times New Roman" w:hAnsi="Times New Roman"/>
          <w:b/>
          <w:bCs/>
          <w:sz w:val="18"/>
          <w:szCs w:val="18"/>
        </w:rPr>
        <w:t>.</w:t>
      </w:r>
      <w:r w:rsidR="00B004E6" w:rsidRPr="00540C34">
        <w:rPr>
          <w:rFonts w:ascii="Times New Roman" w:hAnsi="Times New Roman"/>
          <w:b/>
          <w:bCs/>
          <w:sz w:val="18"/>
          <w:szCs w:val="18"/>
        </w:rPr>
        <w:t xml:space="preserve"> </w:t>
      </w:r>
    </w:p>
    <w:p w14:paraId="2D6FB97F" w14:textId="77777777" w:rsidR="000F788A" w:rsidRPr="00540C34" w:rsidRDefault="000F788A" w:rsidP="000F788A">
      <w:pPr>
        <w:pStyle w:val="ListParagraph"/>
        <w:spacing w:line="240" w:lineRule="auto"/>
        <w:ind w:left="0"/>
        <w:contextualSpacing w:val="0"/>
        <w:jc w:val="both"/>
        <w:rPr>
          <w:rFonts w:ascii="Times New Roman" w:hAnsi="Times New Roman"/>
          <w:b/>
          <w:bCs/>
          <w:sz w:val="18"/>
          <w:szCs w:val="18"/>
        </w:rPr>
      </w:pPr>
    </w:p>
    <w:p w14:paraId="6A95869F" w14:textId="1ADB6588" w:rsidR="00490B1A" w:rsidRPr="00540C34" w:rsidRDefault="00490B1A" w:rsidP="001D26B5">
      <w:pPr>
        <w:tabs>
          <w:tab w:val="left" w:pos="720"/>
          <w:tab w:val="left" w:pos="1080"/>
        </w:tabs>
        <w:spacing w:line="240" w:lineRule="auto"/>
        <w:jc w:val="both"/>
        <w:rPr>
          <w:rFonts w:ascii="Times New Roman" w:hAnsi="Times New Roman"/>
          <w:b/>
          <w:i/>
          <w:sz w:val="18"/>
          <w:szCs w:val="18"/>
        </w:rPr>
      </w:pPr>
      <w:r w:rsidRPr="00540C34">
        <w:rPr>
          <w:rFonts w:ascii="Times New Roman" w:hAnsi="Times New Roman"/>
          <w:bCs/>
          <w:sz w:val="18"/>
          <w:szCs w:val="18"/>
        </w:rPr>
        <w:tab/>
        <w:t>2.1</w:t>
      </w:r>
      <w:r w:rsidRPr="00540C34">
        <w:rPr>
          <w:rFonts w:ascii="Times New Roman" w:hAnsi="Times New Roman"/>
          <w:bCs/>
          <w:sz w:val="18"/>
          <w:szCs w:val="18"/>
        </w:rPr>
        <w:tab/>
      </w:r>
      <w:r w:rsidRPr="00540C34">
        <w:rPr>
          <w:rFonts w:ascii="Times New Roman" w:hAnsi="Times New Roman"/>
          <w:bCs/>
          <w:sz w:val="18"/>
          <w:szCs w:val="18"/>
        </w:rPr>
        <w:tab/>
      </w:r>
      <w:r w:rsidRPr="00540C34">
        <w:rPr>
          <w:rFonts w:ascii="Times New Roman" w:hAnsi="Times New Roman"/>
          <w:bCs/>
          <w:sz w:val="18"/>
          <w:szCs w:val="18"/>
          <w:u w:val="single"/>
        </w:rPr>
        <w:t>Allowable Expenses</w:t>
      </w:r>
      <w:r w:rsidRPr="00540C34">
        <w:rPr>
          <w:rFonts w:ascii="Times New Roman" w:hAnsi="Times New Roman"/>
          <w:bCs/>
          <w:sz w:val="18"/>
          <w:szCs w:val="18"/>
        </w:rPr>
        <w:t xml:space="preserve">. </w:t>
      </w:r>
      <w:r w:rsidR="004D2BBA" w:rsidRPr="00540C34">
        <w:rPr>
          <w:rFonts w:ascii="Times New Roman" w:hAnsi="Times New Roman"/>
          <w:bCs/>
          <w:sz w:val="18"/>
          <w:szCs w:val="18"/>
        </w:rPr>
        <w:t>N/A</w:t>
      </w:r>
    </w:p>
    <w:p w14:paraId="5DF94355" w14:textId="77777777" w:rsidR="000F788A" w:rsidRPr="00540C34" w:rsidRDefault="000F788A" w:rsidP="001D26B5">
      <w:pPr>
        <w:tabs>
          <w:tab w:val="left" w:pos="720"/>
          <w:tab w:val="left" w:pos="1080"/>
        </w:tabs>
        <w:spacing w:line="240" w:lineRule="auto"/>
        <w:jc w:val="both"/>
        <w:rPr>
          <w:rFonts w:ascii="Times New Roman" w:hAnsi="Times New Roman"/>
          <w:i/>
          <w:sz w:val="18"/>
          <w:szCs w:val="18"/>
        </w:rPr>
      </w:pPr>
    </w:p>
    <w:p w14:paraId="055A6499" w14:textId="1FD1B94A" w:rsidR="00490B1A" w:rsidRPr="00540C34" w:rsidRDefault="00490B1A" w:rsidP="001D26B5">
      <w:pPr>
        <w:tabs>
          <w:tab w:val="left" w:pos="720"/>
          <w:tab w:val="left" w:pos="1440"/>
        </w:tabs>
        <w:spacing w:line="240" w:lineRule="auto"/>
        <w:jc w:val="both"/>
        <w:rPr>
          <w:rFonts w:ascii="Times New Roman" w:hAnsi="Times New Roman"/>
          <w:bCs/>
          <w:sz w:val="18"/>
          <w:szCs w:val="18"/>
        </w:rPr>
      </w:pPr>
      <w:r w:rsidRPr="00540C34">
        <w:rPr>
          <w:rFonts w:ascii="Times New Roman" w:hAnsi="Times New Roman"/>
          <w:bCs/>
          <w:sz w:val="18"/>
          <w:szCs w:val="18"/>
        </w:rPr>
        <w:tab/>
        <w:t>2.2</w:t>
      </w:r>
      <w:r w:rsidRPr="00540C34">
        <w:rPr>
          <w:rFonts w:ascii="Times New Roman" w:hAnsi="Times New Roman"/>
          <w:bCs/>
          <w:sz w:val="18"/>
          <w:szCs w:val="18"/>
        </w:rPr>
        <w:tab/>
      </w:r>
      <w:r w:rsidRPr="00540C34">
        <w:rPr>
          <w:rFonts w:ascii="Times New Roman" w:hAnsi="Times New Roman"/>
          <w:bCs/>
          <w:sz w:val="18"/>
          <w:szCs w:val="18"/>
          <w:u w:val="single"/>
        </w:rPr>
        <w:t>Limitation on Travel Expenses</w:t>
      </w:r>
      <w:r w:rsidRPr="00540C34">
        <w:rPr>
          <w:rFonts w:ascii="Times New Roman" w:hAnsi="Times New Roman"/>
          <w:bCs/>
          <w:sz w:val="18"/>
          <w:szCs w:val="18"/>
        </w:rPr>
        <w:t xml:space="preserve">. </w:t>
      </w:r>
      <w:r w:rsidR="0027493D" w:rsidRPr="00540C34">
        <w:rPr>
          <w:rFonts w:ascii="Times New Roman" w:hAnsi="Times New Roman"/>
          <w:bCs/>
          <w:sz w:val="18"/>
          <w:szCs w:val="18"/>
        </w:rPr>
        <w:t>The Judicial Council does not anticipate authorizing any travel and/or living expenses related to any Agreement resulting from this RFP.  Nonetheless, if the Judicial Council, in its sole and absolute discretion, authorizes such payment during the term of any Agreement resulting from this RFP, it shall be subject to the Judicial Council’s then current Travel and Living Expense Guidelines.</w:t>
      </w:r>
    </w:p>
    <w:p w14:paraId="77EF22A9" w14:textId="5AFEAA6A" w:rsidR="000F788A" w:rsidRPr="00540C34" w:rsidRDefault="00490B1A" w:rsidP="001D26B5">
      <w:pPr>
        <w:tabs>
          <w:tab w:val="left" w:pos="720"/>
          <w:tab w:val="left" w:pos="1440"/>
        </w:tabs>
        <w:spacing w:line="240" w:lineRule="auto"/>
        <w:jc w:val="both"/>
        <w:rPr>
          <w:rFonts w:ascii="Times New Roman" w:hAnsi="Times New Roman"/>
          <w:bCs/>
          <w:sz w:val="18"/>
          <w:szCs w:val="18"/>
        </w:rPr>
      </w:pPr>
      <w:r w:rsidRPr="00540C34">
        <w:rPr>
          <w:rFonts w:ascii="Times New Roman" w:hAnsi="Times New Roman"/>
          <w:bCs/>
          <w:sz w:val="18"/>
          <w:szCs w:val="18"/>
        </w:rPr>
        <w:tab/>
      </w:r>
      <w:r w:rsidR="00F9481E" w:rsidRPr="00540C34">
        <w:rPr>
          <w:rFonts w:ascii="Times New Roman" w:hAnsi="Times New Roman"/>
          <w:bCs/>
          <w:sz w:val="18"/>
          <w:szCs w:val="18"/>
        </w:rPr>
        <w:tab/>
      </w:r>
    </w:p>
    <w:p w14:paraId="4A4ECDAB" w14:textId="04F621DA" w:rsidR="00F9481E" w:rsidRPr="00540C34" w:rsidRDefault="000F788A" w:rsidP="001D26B5">
      <w:pPr>
        <w:tabs>
          <w:tab w:val="left" w:pos="720"/>
          <w:tab w:val="left" w:pos="1440"/>
        </w:tabs>
        <w:spacing w:line="240" w:lineRule="auto"/>
        <w:jc w:val="both"/>
        <w:rPr>
          <w:rFonts w:ascii="Times New Roman" w:hAnsi="Times New Roman"/>
          <w:bCs/>
          <w:sz w:val="18"/>
          <w:szCs w:val="18"/>
        </w:rPr>
      </w:pPr>
      <w:r w:rsidRPr="00540C34">
        <w:rPr>
          <w:rFonts w:ascii="Times New Roman" w:hAnsi="Times New Roman"/>
          <w:bCs/>
          <w:sz w:val="18"/>
          <w:szCs w:val="18"/>
        </w:rPr>
        <w:tab/>
      </w:r>
      <w:r w:rsidR="00F9481E" w:rsidRPr="00540C34">
        <w:rPr>
          <w:rFonts w:ascii="Times New Roman" w:hAnsi="Times New Roman"/>
          <w:bCs/>
          <w:sz w:val="18"/>
          <w:szCs w:val="18"/>
        </w:rPr>
        <w:t>2.</w:t>
      </w:r>
      <w:r w:rsidR="00F55268" w:rsidRPr="00540C34">
        <w:rPr>
          <w:rFonts w:ascii="Times New Roman" w:hAnsi="Times New Roman"/>
          <w:bCs/>
          <w:sz w:val="18"/>
          <w:szCs w:val="18"/>
        </w:rPr>
        <w:t>3</w:t>
      </w:r>
      <w:r w:rsidR="00F9481E" w:rsidRPr="00540C34">
        <w:rPr>
          <w:rFonts w:ascii="Times New Roman" w:hAnsi="Times New Roman"/>
          <w:bCs/>
          <w:sz w:val="18"/>
          <w:szCs w:val="18"/>
        </w:rPr>
        <w:tab/>
      </w:r>
      <w:r w:rsidR="00F9481E" w:rsidRPr="00540C34">
        <w:rPr>
          <w:rFonts w:ascii="Times New Roman" w:hAnsi="Times New Roman"/>
          <w:bCs/>
          <w:sz w:val="18"/>
          <w:szCs w:val="18"/>
          <w:u w:val="single"/>
        </w:rPr>
        <w:t>Required Certification</w:t>
      </w:r>
      <w:r w:rsidR="00F9481E" w:rsidRPr="00540C34">
        <w:rPr>
          <w:rFonts w:ascii="Times New Roman" w:hAnsi="Times New Roman"/>
          <w:bCs/>
          <w:sz w:val="18"/>
          <w:szCs w:val="18"/>
        </w:rPr>
        <w:t xml:space="preserve">.  Contractor must include with any request for reimbursement from the </w:t>
      </w:r>
      <w:r w:rsidR="00E74112" w:rsidRPr="00540C34">
        <w:rPr>
          <w:rFonts w:ascii="Times New Roman" w:hAnsi="Times New Roman"/>
          <w:bCs/>
          <w:sz w:val="18"/>
          <w:szCs w:val="18"/>
        </w:rPr>
        <w:t>Judicial Council</w:t>
      </w:r>
      <w:r w:rsidR="00F9481E" w:rsidRPr="00540C34">
        <w:rPr>
          <w:rFonts w:ascii="Times New Roman" w:hAnsi="Times New Roman"/>
          <w:bCs/>
          <w:sz w:val="18"/>
          <w:szCs w:val="18"/>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E74112" w:rsidRPr="00540C34">
        <w:rPr>
          <w:rFonts w:ascii="Times New Roman" w:hAnsi="Times New Roman"/>
          <w:bCs/>
          <w:sz w:val="18"/>
          <w:szCs w:val="18"/>
        </w:rPr>
        <w:t>Judicial Council</w:t>
      </w:r>
      <w:r w:rsidR="00F9481E" w:rsidRPr="00540C34">
        <w:rPr>
          <w:rFonts w:ascii="Times New Roman" w:hAnsi="Times New Roman"/>
          <w:bCs/>
          <w:sz w:val="18"/>
          <w:szCs w:val="18"/>
        </w:rPr>
        <w:t xml:space="preserve"> was sought for these costs, and Contractor will provide those records to the Attorney General upon request.</w:t>
      </w:r>
    </w:p>
    <w:p w14:paraId="7B5DE3B8" w14:textId="77777777" w:rsidR="000F788A" w:rsidRPr="00540C34" w:rsidRDefault="000F788A" w:rsidP="001D26B5">
      <w:pPr>
        <w:tabs>
          <w:tab w:val="left" w:pos="720"/>
          <w:tab w:val="left" w:pos="1440"/>
        </w:tabs>
        <w:spacing w:line="240" w:lineRule="auto"/>
        <w:jc w:val="both"/>
        <w:rPr>
          <w:rFonts w:ascii="Times New Roman" w:hAnsi="Times New Roman"/>
          <w:sz w:val="18"/>
          <w:szCs w:val="18"/>
        </w:rPr>
      </w:pPr>
    </w:p>
    <w:p w14:paraId="4C34EE04" w14:textId="77777777" w:rsidR="00490B1A" w:rsidRPr="00540C34" w:rsidRDefault="00490B1A" w:rsidP="00502A4D">
      <w:pPr>
        <w:pStyle w:val="ListParagraph"/>
        <w:widowControl w:val="0"/>
        <w:numPr>
          <w:ilvl w:val="0"/>
          <w:numId w:val="41"/>
        </w:numPr>
        <w:spacing w:line="240" w:lineRule="auto"/>
        <w:ind w:left="0" w:firstLine="0"/>
        <w:jc w:val="both"/>
        <w:rPr>
          <w:rFonts w:ascii="Times New Roman" w:hAnsi="Times New Roman"/>
          <w:b/>
          <w:bCs/>
          <w:sz w:val="18"/>
          <w:szCs w:val="18"/>
          <w:u w:val="single"/>
        </w:rPr>
      </w:pPr>
      <w:r w:rsidRPr="00540C34">
        <w:rPr>
          <w:rFonts w:ascii="Times New Roman" w:hAnsi="Times New Roman"/>
          <w:b/>
          <w:bCs/>
          <w:sz w:val="18"/>
          <w:szCs w:val="18"/>
          <w:u w:val="single"/>
        </w:rPr>
        <w:t>Invoicing and Payment.</w:t>
      </w:r>
    </w:p>
    <w:p w14:paraId="0E9D92A2" w14:textId="77777777" w:rsidR="000F788A" w:rsidRPr="00540C34" w:rsidRDefault="000F788A" w:rsidP="001D26B5">
      <w:pPr>
        <w:widowControl w:val="0"/>
        <w:tabs>
          <w:tab w:val="left" w:pos="1440"/>
        </w:tabs>
        <w:spacing w:line="240" w:lineRule="auto"/>
        <w:ind w:firstLine="720"/>
        <w:jc w:val="both"/>
        <w:rPr>
          <w:rFonts w:ascii="Times New Roman" w:hAnsi="Times New Roman"/>
          <w:sz w:val="18"/>
          <w:szCs w:val="18"/>
        </w:rPr>
      </w:pPr>
    </w:p>
    <w:p w14:paraId="74FBE75E" w14:textId="55DA2A9C" w:rsidR="00253584" w:rsidRPr="00540C34" w:rsidRDefault="00490B1A" w:rsidP="001D26B5">
      <w:pPr>
        <w:widowControl w:val="0"/>
        <w:tabs>
          <w:tab w:val="left" w:pos="1440"/>
        </w:tabs>
        <w:spacing w:line="240" w:lineRule="auto"/>
        <w:ind w:firstLine="720"/>
        <w:jc w:val="both"/>
        <w:rPr>
          <w:rFonts w:ascii="Times New Roman" w:hAnsi="Times New Roman"/>
          <w:sz w:val="18"/>
          <w:szCs w:val="18"/>
        </w:rPr>
      </w:pPr>
      <w:r w:rsidRPr="00540C34">
        <w:rPr>
          <w:rFonts w:ascii="Times New Roman" w:hAnsi="Times New Roman"/>
          <w:sz w:val="18"/>
          <w:szCs w:val="18"/>
        </w:rPr>
        <w:t>3.1</w:t>
      </w:r>
      <w:r w:rsidRPr="00540C34">
        <w:rPr>
          <w:rFonts w:ascii="Times New Roman" w:hAnsi="Times New Roman"/>
          <w:sz w:val="18"/>
          <w:szCs w:val="18"/>
        </w:rPr>
        <w:tab/>
      </w:r>
      <w:r w:rsidRPr="00540C34">
        <w:rPr>
          <w:rFonts w:ascii="Times New Roman" w:hAnsi="Times New Roman"/>
          <w:sz w:val="18"/>
          <w:szCs w:val="18"/>
          <w:u w:val="single"/>
        </w:rPr>
        <w:t>Invoicing</w:t>
      </w:r>
      <w:r w:rsidRPr="00540C34">
        <w:rPr>
          <w:rFonts w:ascii="Times New Roman" w:hAnsi="Times New Roman"/>
          <w:sz w:val="18"/>
          <w:szCs w:val="18"/>
        </w:rPr>
        <w:t xml:space="preserve">. </w:t>
      </w:r>
      <w:r w:rsidR="00253584" w:rsidRPr="00540C34">
        <w:rPr>
          <w:rFonts w:ascii="Times New Roman" w:hAnsi="Times New Roman"/>
          <w:sz w:val="18"/>
          <w:szCs w:val="18"/>
        </w:rPr>
        <w:t>Compensation for hours worked will be invoiced to the Judicial Council monthly and payment will be made at the hourly rates specified in the awarded contract. consultant’s actual activities performed for the hours invoiced must be described in sufficient detail for the Judicial Council to satisfactorily verify the work performed.  The existing vendor accomplishes this by referencing an issue number in a tracking database where the consultant has described the actions taken.  Providing such information is a contractual requirement.</w:t>
      </w:r>
    </w:p>
    <w:p w14:paraId="11311946" w14:textId="77777777" w:rsidR="00253584" w:rsidRPr="00540C34" w:rsidRDefault="00253584" w:rsidP="001D26B5">
      <w:pPr>
        <w:widowControl w:val="0"/>
        <w:tabs>
          <w:tab w:val="left" w:pos="1440"/>
        </w:tabs>
        <w:spacing w:line="240" w:lineRule="auto"/>
        <w:ind w:firstLine="720"/>
        <w:jc w:val="both"/>
        <w:rPr>
          <w:rFonts w:ascii="Times New Roman" w:hAnsi="Times New Roman"/>
          <w:bCs/>
          <w:sz w:val="18"/>
          <w:szCs w:val="18"/>
        </w:rPr>
      </w:pPr>
    </w:p>
    <w:p w14:paraId="259BE194" w14:textId="28A65C56" w:rsidR="00490B1A" w:rsidRPr="00540C34" w:rsidRDefault="00490B1A" w:rsidP="001D26B5">
      <w:pPr>
        <w:widowControl w:val="0"/>
        <w:tabs>
          <w:tab w:val="left" w:pos="1440"/>
        </w:tabs>
        <w:spacing w:line="240" w:lineRule="auto"/>
        <w:ind w:firstLine="720"/>
        <w:jc w:val="both"/>
        <w:rPr>
          <w:rFonts w:ascii="Times New Roman" w:hAnsi="Times New Roman"/>
          <w:bCs/>
          <w:sz w:val="18"/>
          <w:szCs w:val="18"/>
        </w:rPr>
      </w:pPr>
      <w:r w:rsidRPr="00540C34">
        <w:rPr>
          <w:rFonts w:ascii="Times New Roman" w:hAnsi="Times New Roman"/>
          <w:bCs/>
          <w:sz w:val="18"/>
          <w:szCs w:val="18"/>
        </w:rPr>
        <w:t xml:space="preserve">Contractor’s invoices must include information and supporting documentation, including a workload report in the form the </w:t>
      </w:r>
      <w:r w:rsidR="00E74112" w:rsidRPr="00540C34">
        <w:rPr>
          <w:rFonts w:ascii="Times New Roman" w:hAnsi="Times New Roman"/>
          <w:bCs/>
          <w:sz w:val="18"/>
          <w:szCs w:val="18"/>
        </w:rPr>
        <w:t>Judicial Council</w:t>
      </w:r>
      <w:r w:rsidRPr="00540C34">
        <w:rPr>
          <w:rFonts w:ascii="Times New Roman" w:hAnsi="Times New Roman"/>
          <w:bCs/>
          <w:sz w:val="18"/>
          <w:szCs w:val="18"/>
        </w:rPr>
        <w:t xml:space="preserve"> may specify from time</w:t>
      </w:r>
      <w:r w:rsidR="00A5476A" w:rsidRPr="00540C34">
        <w:rPr>
          <w:rFonts w:ascii="Times New Roman" w:hAnsi="Times New Roman"/>
          <w:bCs/>
          <w:sz w:val="18"/>
          <w:szCs w:val="18"/>
        </w:rPr>
        <w:t xml:space="preserve"> </w:t>
      </w:r>
      <w:r w:rsidRPr="00540C34">
        <w:rPr>
          <w:rFonts w:ascii="Times New Roman" w:hAnsi="Times New Roman"/>
          <w:bCs/>
          <w:sz w:val="18"/>
          <w:szCs w:val="18"/>
        </w:rPr>
        <w:t xml:space="preserve">to time. Contractor shall adhere to reasonable billing guidelines issued by the </w:t>
      </w:r>
      <w:r w:rsidR="00E74112" w:rsidRPr="00540C34">
        <w:rPr>
          <w:rFonts w:ascii="Times New Roman" w:hAnsi="Times New Roman"/>
          <w:bCs/>
          <w:sz w:val="18"/>
          <w:szCs w:val="18"/>
        </w:rPr>
        <w:t>Judicial Council</w:t>
      </w:r>
      <w:r w:rsidRPr="00540C34">
        <w:rPr>
          <w:rFonts w:ascii="Times New Roman" w:hAnsi="Times New Roman"/>
          <w:bCs/>
          <w:sz w:val="18"/>
          <w:szCs w:val="18"/>
        </w:rPr>
        <w:t xml:space="preserve"> from time to time.</w:t>
      </w:r>
      <w:r w:rsidR="00861FB2" w:rsidRPr="00540C34">
        <w:rPr>
          <w:rFonts w:ascii="Times New Roman" w:hAnsi="Times New Roman"/>
          <w:bCs/>
          <w:sz w:val="18"/>
          <w:szCs w:val="18"/>
        </w:rPr>
        <w:t xml:space="preserve"> </w:t>
      </w:r>
      <w:r w:rsidR="00B75C04" w:rsidRPr="00540C34">
        <w:rPr>
          <w:rFonts w:ascii="Times New Roman" w:hAnsi="Times New Roman"/>
          <w:sz w:val="18"/>
          <w:szCs w:val="18"/>
        </w:rPr>
        <w:t xml:space="preserve">Contractor shall invoice the </w:t>
      </w:r>
      <w:r w:rsidR="00E74112" w:rsidRPr="00540C34">
        <w:rPr>
          <w:rFonts w:ascii="Times New Roman" w:hAnsi="Times New Roman"/>
          <w:sz w:val="18"/>
          <w:szCs w:val="18"/>
        </w:rPr>
        <w:t>Judicial Council</w:t>
      </w:r>
      <w:r w:rsidR="00B75C04" w:rsidRPr="00540C34">
        <w:rPr>
          <w:rFonts w:ascii="Times New Roman" w:hAnsi="Times New Roman"/>
          <w:sz w:val="18"/>
          <w:szCs w:val="18"/>
        </w:rPr>
        <w:t xml:space="preserve"> for the applicable </w:t>
      </w:r>
      <w:r w:rsidR="00994FB6" w:rsidRPr="00540C34">
        <w:rPr>
          <w:rFonts w:ascii="Times New Roman" w:hAnsi="Times New Roman"/>
          <w:sz w:val="18"/>
          <w:szCs w:val="18"/>
        </w:rPr>
        <w:t xml:space="preserve">fees </w:t>
      </w:r>
      <w:r w:rsidR="00B75C04" w:rsidRPr="00540C34">
        <w:rPr>
          <w:rFonts w:ascii="Times New Roman" w:hAnsi="Times New Roman"/>
          <w:sz w:val="18"/>
          <w:szCs w:val="18"/>
        </w:rPr>
        <w:t xml:space="preserve">upon </w:t>
      </w:r>
      <w:r w:rsidR="00591EC5" w:rsidRPr="00540C34">
        <w:rPr>
          <w:rFonts w:ascii="Times New Roman" w:hAnsi="Times New Roman"/>
          <w:sz w:val="18"/>
          <w:szCs w:val="18"/>
        </w:rPr>
        <w:t xml:space="preserve">Acceptance </w:t>
      </w:r>
      <w:r w:rsidR="00B75C04" w:rsidRPr="00540C34">
        <w:rPr>
          <w:rFonts w:ascii="Times New Roman" w:hAnsi="Times New Roman"/>
          <w:sz w:val="18"/>
          <w:szCs w:val="18"/>
        </w:rPr>
        <w:t xml:space="preserve">of each Deliverable by the </w:t>
      </w:r>
      <w:r w:rsidR="00E74112" w:rsidRPr="00540C34">
        <w:rPr>
          <w:rFonts w:ascii="Times New Roman" w:hAnsi="Times New Roman"/>
          <w:sz w:val="18"/>
          <w:szCs w:val="18"/>
        </w:rPr>
        <w:t>Judicial Council</w:t>
      </w:r>
      <w:r w:rsidR="00B75C04" w:rsidRPr="00540C34">
        <w:rPr>
          <w:rFonts w:ascii="Times New Roman" w:hAnsi="Times New Roman"/>
          <w:sz w:val="18"/>
          <w:szCs w:val="18"/>
        </w:rPr>
        <w:t xml:space="preserve"> </w:t>
      </w:r>
      <w:r w:rsidR="00CE5805" w:rsidRPr="00540C34">
        <w:rPr>
          <w:rFonts w:ascii="Times New Roman" w:hAnsi="Times New Roman"/>
          <w:sz w:val="18"/>
          <w:szCs w:val="18"/>
        </w:rPr>
        <w:t>and in accordance with payment milestones and schedules under</w:t>
      </w:r>
      <w:r w:rsidR="004937F6" w:rsidRPr="00540C34">
        <w:rPr>
          <w:rFonts w:ascii="Times New Roman" w:hAnsi="Times New Roman"/>
          <w:sz w:val="18"/>
          <w:szCs w:val="18"/>
        </w:rPr>
        <w:t xml:space="preserve"> this Agreement)</w:t>
      </w:r>
      <w:r w:rsidR="00B75C04" w:rsidRPr="00540C34">
        <w:rPr>
          <w:rFonts w:ascii="Times New Roman" w:hAnsi="Times New Roman"/>
          <w:sz w:val="18"/>
          <w:szCs w:val="18"/>
        </w:rPr>
        <w:t>.</w:t>
      </w:r>
      <w:r w:rsidR="00964DC9" w:rsidRPr="00540C34">
        <w:rPr>
          <w:rFonts w:ascii="Times New Roman" w:hAnsi="Times New Roman"/>
          <w:sz w:val="18"/>
          <w:szCs w:val="18"/>
        </w:rPr>
        <w:t xml:space="preserve"> </w:t>
      </w:r>
      <w:r w:rsidR="00B75C04" w:rsidRPr="00540C34">
        <w:rPr>
          <w:rFonts w:ascii="Times New Roman" w:hAnsi="Times New Roman"/>
          <w:sz w:val="18"/>
          <w:szCs w:val="18"/>
        </w:rPr>
        <w:t xml:space="preserve">The </w:t>
      </w:r>
      <w:r w:rsidR="00E74112" w:rsidRPr="00540C34">
        <w:rPr>
          <w:rFonts w:ascii="Times New Roman" w:hAnsi="Times New Roman"/>
          <w:sz w:val="18"/>
          <w:szCs w:val="18"/>
        </w:rPr>
        <w:t>Judicial Council</w:t>
      </w:r>
      <w:r w:rsidR="00B75C04" w:rsidRPr="00540C34">
        <w:rPr>
          <w:rFonts w:ascii="Times New Roman" w:hAnsi="Times New Roman"/>
          <w:sz w:val="18"/>
          <w:szCs w:val="18"/>
        </w:rPr>
        <w:t xml:space="preserve"> will not make any advance payment for </w:t>
      </w:r>
      <w:r w:rsidR="007B5A52" w:rsidRPr="00540C34">
        <w:rPr>
          <w:rFonts w:ascii="Times New Roman" w:hAnsi="Times New Roman"/>
          <w:sz w:val="18"/>
          <w:szCs w:val="18"/>
        </w:rPr>
        <w:t>the Work</w:t>
      </w:r>
      <w:r w:rsidR="00B75C04" w:rsidRPr="00540C34">
        <w:rPr>
          <w:rFonts w:ascii="Times New Roman" w:hAnsi="Times New Roman"/>
          <w:sz w:val="18"/>
          <w:szCs w:val="18"/>
        </w:rPr>
        <w:t xml:space="preserve">. Contractor shall provide invoices with the level of detail reasonably requested by the </w:t>
      </w:r>
      <w:r w:rsidR="00E74112" w:rsidRPr="00540C34">
        <w:rPr>
          <w:rFonts w:ascii="Times New Roman" w:hAnsi="Times New Roman"/>
          <w:sz w:val="18"/>
          <w:szCs w:val="18"/>
        </w:rPr>
        <w:t>Judicial Council</w:t>
      </w:r>
      <w:r w:rsidR="00B75C04" w:rsidRPr="00540C34">
        <w:rPr>
          <w:rFonts w:ascii="Times New Roman" w:hAnsi="Times New Roman"/>
          <w:sz w:val="18"/>
          <w:szCs w:val="18"/>
        </w:rPr>
        <w:t xml:space="preserve">. The </w:t>
      </w:r>
      <w:r w:rsidR="00E74112" w:rsidRPr="00540C34">
        <w:rPr>
          <w:rFonts w:ascii="Times New Roman" w:hAnsi="Times New Roman"/>
          <w:sz w:val="18"/>
          <w:szCs w:val="18"/>
        </w:rPr>
        <w:t>Judicial Council</w:t>
      </w:r>
      <w:r w:rsidR="00B75C04" w:rsidRPr="00540C34">
        <w:rPr>
          <w:rFonts w:ascii="Times New Roman" w:hAnsi="Times New Roman"/>
          <w:sz w:val="18"/>
          <w:szCs w:val="18"/>
        </w:rPr>
        <w:t xml:space="preserve"> will pay each correct, itemized invoice</w:t>
      </w:r>
      <w:r w:rsidR="000B7514" w:rsidRPr="00540C34">
        <w:rPr>
          <w:rFonts w:ascii="Times New Roman" w:hAnsi="Times New Roman"/>
          <w:sz w:val="18"/>
          <w:szCs w:val="18"/>
        </w:rPr>
        <w:t xml:space="preserve"> received </w:t>
      </w:r>
      <w:r w:rsidR="00B75C04" w:rsidRPr="00540C34">
        <w:rPr>
          <w:rFonts w:ascii="Times New Roman" w:hAnsi="Times New Roman"/>
          <w:sz w:val="18"/>
          <w:szCs w:val="18"/>
        </w:rPr>
        <w:t>from Contractor after Acceptance, in accordance with the terms hereof</w:t>
      </w:r>
      <w:r w:rsidR="000B7514" w:rsidRPr="00540C34">
        <w:rPr>
          <w:rFonts w:ascii="Times New Roman" w:hAnsi="Times New Roman"/>
          <w:sz w:val="18"/>
          <w:szCs w:val="18"/>
        </w:rPr>
        <w:t>.</w:t>
      </w:r>
      <w:r w:rsidR="00B75C04" w:rsidRPr="00540C34">
        <w:rPr>
          <w:rFonts w:ascii="Times New Roman" w:hAnsi="Times New Roman"/>
          <w:sz w:val="18"/>
          <w:szCs w:val="18"/>
        </w:rPr>
        <w:t xml:space="preserve"> </w:t>
      </w:r>
    </w:p>
    <w:p w14:paraId="318797CB" w14:textId="77777777" w:rsidR="000F788A" w:rsidRPr="00540C34" w:rsidRDefault="000F788A" w:rsidP="001D26B5">
      <w:pPr>
        <w:widowControl w:val="0"/>
        <w:tabs>
          <w:tab w:val="left" w:pos="1440"/>
        </w:tabs>
        <w:spacing w:line="240" w:lineRule="auto"/>
        <w:ind w:firstLine="720"/>
        <w:jc w:val="both"/>
        <w:rPr>
          <w:rFonts w:ascii="Times New Roman" w:hAnsi="Times New Roman"/>
          <w:sz w:val="18"/>
          <w:szCs w:val="18"/>
        </w:rPr>
      </w:pPr>
    </w:p>
    <w:p w14:paraId="6829A13D" w14:textId="1D31ABBD" w:rsidR="00A5476A" w:rsidRPr="00540C34" w:rsidRDefault="00490B1A" w:rsidP="001D26B5">
      <w:pPr>
        <w:widowControl w:val="0"/>
        <w:tabs>
          <w:tab w:val="left" w:pos="1440"/>
        </w:tabs>
        <w:spacing w:line="240" w:lineRule="auto"/>
        <w:ind w:firstLine="720"/>
        <w:jc w:val="both"/>
        <w:rPr>
          <w:rFonts w:ascii="Times New Roman" w:hAnsi="Times New Roman"/>
          <w:sz w:val="18"/>
          <w:szCs w:val="18"/>
        </w:rPr>
      </w:pPr>
      <w:r w:rsidRPr="00540C34">
        <w:rPr>
          <w:rFonts w:ascii="Times New Roman" w:hAnsi="Times New Roman"/>
          <w:sz w:val="18"/>
          <w:szCs w:val="18"/>
        </w:rPr>
        <w:t>3</w:t>
      </w:r>
      <w:r w:rsidR="00D2734C" w:rsidRPr="00540C34">
        <w:rPr>
          <w:rFonts w:ascii="Times New Roman" w:hAnsi="Times New Roman"/>
          <w:sz w:val="18"/>
          <w:szCs w:val="18"/>
        </w:rPr>
        <w:t>.2</w:t>
      </w:r>
      <w:r w:rsidRPr="00540C34">
        <w:rPr>
          <w:rFonts w:ascii="Times New Roman" w:hAnsi="Times New Roman"/>
          <w:sz w:val="18"/>
          <w:szCs w:val="18"/>
        </w:rPr>
        <w:tab/>
      </w:r>
      <w:r w:rsidRPr="00540C34">
        <w:rPr>
          <w:rFonts w:ascii="Times New Roman" w:hAnsi="Times New Roman"/>
          <w:sz w:val="18"/>
          <w:szCs w:val="18"/>
          <w:u w:val="single"/>
        </w:rPr>
        <w:t>Availability of Funds</w:t>
      </w:r>
      <w:r w:rsidRPr="00540C34">
        <w:rPr>
          <w:rFonts w:ascii="Times New Roman" w:hAnsi="Times New Roman"/>
          <w:sz w:val="18"/>
          <w:szCs w:val="18"/>
        </w:rPr>
        <w:t xml:space="preserve">.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’s obligation to compensate Contractor is subject to the availability of funds. The </w:t>
      </w:r>
      <w:r w:rsidR="00E74112" w:rsidRPr="00540C34">
        <w:rPr>
          <w:rFonts w:ascii="Times New Roman" w:hAnsi="Times New Roman"/>
          <w:sz w:val="18"/>
          <w:szCs w:val="18"/>
        </w:rPr>
        <w:t>Judicial Council</w:t>
      </w:r>
      <w:r w:rsidRPr="00540C34">
        <w:rPr>
          <w:rFonts w:ascii="Times New Roman" w:hAnsi="Times New Roman"/>
          <w:sz w:val="18"/>
          <w:szCs w:val="18"/>
        </w:rPr>
        <w:t xml:space="preserve"> shall notify Contractor if funds become unavailable or limited. </w:t>
      </w:r>
    </w:p>
    <w:p w14:paraId="09389823" w14:textId="77777777" w:rsidR="000F788A" w:rsidRPr="00540C34" w:rsidRDefault="000F788A" w:rsidP="001D26B5">
      <w:pPr>
        <w:pStyle w:val="Heading3"/>
        <w:keepNext w:val="0"/>
        <w:widowControl w:val="0"/>
        <w:spacing w:before="0" w:after="0" w:line="240" w:lineRule="auto"/>
        <w:jc w:val="both"/>
        <w:rPr>
          <w:rFonts w:ascii="Times New Roman" w:hAnsi="Times New Roman"/>
          <w:sz w:val="18"/>
          <w:szCs w:val="18"/>
        </w:rPr>
      </w:pPr>
    </w:p>
    <w:p w14:paraId="201B7D06" w14:textId="04BE17A7" w:rsidR="00490B1A" w:rsidRPr="00540C34" w:rsidRDefault="00D53A7D" w:rsidP="001D26B5">
      <w:pPr>
        <w:pStyle w:val="Heading3"/>
        <w:keepNext w:val="0"/>
        <w:widowControl w:val="0"/>
        <w:spacing w:before="0" w:after="0" w:line="240" w:lineRule="auto"/>
        <w:jc w:val="both"/>
        <w:rPr>
          <w:rFonts w:ascii="Times New Roman" w:hAnsi="Times New Roman"/>
          <w:sz w:val="18"/>
          <w:szCs w:val="18"/>
        </w:rPr>
      </w:pPr>
      <w:r w:rsidRPr="00540C34">
        <w:rPr>
          <w:rFonts w:ascii="Times New Roman" w:hAnsi="Times New Roman"/>
          <w:sz w:val="18"/>
          <w:szCs w:val="18"/>
        </w:rPr>
        <w:t>4</w:t>
      </w:r>
      <w:r w:rsidR="00490B1A" w:rsidRPr="00540C34">
        <w:rPr>
          <w:rFonts w:ascii="Times New Roman" w:hAnsi="Times New Roman"/>
          <w:sz w:val="18"/>
          <w:szCs w:val="18"/>
        </w:rPr>
        <w:t>.</w:t>
      </w:r>
      <w:r w:rsidR="00490B1A" w:rsidRPr="00540C34">
        <w:rPr>
          <w:rFonts w:ascii="Times New Roman" w:hAnsi="Times New Roman"/>
          <w:sz w:val="18"/>
          <w:szCs w:val="18"/>
        </w:rPr>
        <w:tab/>
      </w:r>
      <w:r w:rsidR="00490B1A" w:rsidRPr="00540C34">
        <w:rPr>
          <w:rFonts w:ascii="Times New Roman" w:hAnsi="Times New Roman"/>
          <w:sz w:val="18"/>
          <w:szCs w:val="18"/>
          <w:u w:val="single"/>
        </w:rPr>
        <w:t>Taxes</w:t>
      </w:r>
      <w:r w:rsidR="00490B1A" w:rsidRPr="00540C34">
        <w:rPr>
          <w:rFonts w:ascii="Times New Roman" w:hAnsi="Times New Roman"/>
          <w:sz w:val="18"/>
          <w:szCs w:val="18"/>
        </w:rPr>
        <w:t>.</w:t>
      </w:r>
      <w:r w:rsidR="00B004E6" w:rsidRPr="00540C34">
        <w:rPr>
          <w:rFonts w:ascii="Times New Roman" w:hAnsi="Times New Roman"/>
          <w:sz w:val="18"/>
          <w:szCs w:val="18"/>
        </w:rPr>
        <w:t xml:space="preserve"> </w:t>
      </w:r>
      <w:r w:rsidR="00490B1A" w:rsidRPr="00540C34">
        <w:rPr>
          <w:rFonts w:ascii="Times New Roman" w:hAnsi="Times New Roman"/>
          <w:b w:val="0"/>
          <w:sz w:val="18"/>
          <w:szCs w:val="18"/>
        </w:rPr>
        <w:t xml:space="preserve">Unless otherwise required by law,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is exempt from federal excise </w:t>
      </w:r>
      <w:r w:rsidR="0093391C" w:rsidRPr="00540C34">
        <w:rPr>
          <w:rFonts w:ascii="Times New Roman" w:hAnsi="Times New Roman"/>
          <w:b w:val="0"/>
          <w:sz w:val="18"/>
          <w:szCs w:val="18"/>
        </w:rPr>
        <w:t>taxes,</w:t>
      </w:r>
      <w:r w:rsidR="00490B1A" w:rsidRPr="00540C34">
        <w:rPr>
          <w:rFonts w:ascii="Times New Roman" w:hAnsi="Times New Roman"/>
          <w:b w:val="0"/>
          <w:sz w:val="18"/>
          <w:szCs w:val="18"/>
        </w:rPr>
        <w:t xml:space="preserve"> and no payment will be made for any personal property taxes levied on Contractor or on any taxes levied on employee wages.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shall only pay for any state or local sales, service, use, or similar taxes imposed on the </w:t>
      </w:r>
      <w:r w:rsidR="0069089E" w:rsidRPr="00540C34">
        <w:rPr>
          <w:rFonts w:ascii="Times New Roman" w:hAnsi="Times New Roman"/>
          <w:b w:val="0"/>
          <w:sz w:val="18"/>
          <w:szCs w:val="18"/>
        </w:rPr>
        <w:t>Work</w:t>
      </w:r>
      <w:r w:rsidR="00490B1A" w:rsidRPr="00540C34">
        <w:rPr>
          <w:rFonts w:ascii="Times New Roman" w:hAnsi="Times New Roman"/>
          <w:b w:val="0"/>
          <w:sz w:val="18"/>
          <w:szCs w:val="18"/>
        </w:rPr>
        <w:t xml:space="preserve"> rendered or equipment, parts or software supplied to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pursuant to this Agreement.</w:t>
      </w:r>
    </w:p>
    <w:p w14:paraId="0B1D8998" w14:textId="77777777" w:rsidR="000F788A" w:rsidRPr="00540C34" w:rsidRDefault="000F788A" w:rsidP="001D26B5">
      <w:pPr>
        <w:pStyle w:val="Heading3"/>
        <w:keepNext w:val="0"/>
        <w:widowControl w:val="0"/>
        <w:spacing w:before="0" w:after="0" w:line="240" w:lineRule="auto"/>
        <w:jc w:val="both"/>
        <w:rPr>
          <w:rFonts w:ascii="Times New Roman" w:hAnsi="Times New Roman"/>
          <w:sz w:val="18"/>
          <w:szCs w:val="18"/>
        </w:rPr>
      </w:pPr>
    </w:p>
    <w:p w14:paraId="59981D2E" w14:textId="1E3715DC" w:rsidR="00121B49" w:rsidRPr="00540C34" w:rsidRDefault="00D53A7D" w:rsidP="001D26B5">
      <w:pPr>
        <w:pStyle w:val="Heading3"/>
        <w:keepNext w:val="0"/>
        <w:widowControl w:val="0"/>
        <w:spacing w:before="0" w:after="0" w:line="240" w:lineRule="auto"/>
        <w:jc w:val="both"/>
        <w:rPr>
          <w:rFonts w:ascii="Times New Roman" w:hAnsi="Times New Roman"/>
          <w:b w:val="0"/>
          <w:sz w:val="20"/>
        </w:rPr>
        <w:sectPr w:rsidR="00121B49" w:rsidRPr="00540C34" w:rsidSect="00121B49">
          <w:footerReference w:type="default" r:id="rId13"/>
          <w:pgSz w:w="12240" w:h="15840"/>
          <w:pgMar w:top="1152" w:right="1152" w:bottom="1152" w:left="1152" w:header="720" w:footer="720" w:gutter="0"/>
          <w:pgNumType w:start="1"/>
          <w:cols w:space="720"/>
          <w:docGrid w:linePitch="360"/>
        </w:sectPr>
      </w:pPr>
      <w:r w:rsidRPr="00540C34">
        <w:rPr>
          <w:rFonts w:ascii="Times New Roman" w:hAnsi="Times New Roman"/>
          <w:sz w:val="18"/>
          <w:szCs w:val="18"/>
        </w:rPr>
        <w:t>5</w:t>
      </w:r>
      <w:r w:rsidR="009422E7" w:rsidRPr="00540C34">
        <w:rPr>
          <w:rFonts w:ascii="Times New Roman" w:hAnsi="Times New Roman"/>
          <w:sz w:val="18"/>
          <w:szCs w:val="18"/>
        </w:rPr>
        <w:t>.</w:t>
      </w:r>
      <w:r w:rsidR="009422E7" w:rsidRPr="00540C34">
        <w:rPr>
          <w:rFonts w:ascii="Times New Roman" w:hAnsi="Times New Roman"/>
          <w:sz w:val="18"/>
          <w:szCs w:val="18"/>
        </w:rPr>
        <w:tab/>
      </w:r>
      <w:r w:rsidR="00490B1A" w:rsidRPr="00540C34">
        <w:rPr>
          <w:rFonts w:ascii="Times New Roman" w:hAnsi="Times New Roman"/>
          <w:sz w:val="18"/>
          <w:szCs w:val="18"/>
          <w:u w:val="single"/>
        </w:rPr>
        <w:t>Retention Amount</w:t>
      </w:r>
      <w:r w:rsidR="00490B1A" w:rsidRPr="00540C34">
        <w:rPr>
          <w:rFonts w:ascii="Times New Roman" w:hAnsi="Times New Roman"/>
          <w:sz w:val="18"/>
          <w:szCs w:val="18"/>
        </w:rPr>
        <w:t xml:space="preserve">.  </w:t>
      </w:r>
      <w:r w:rsidR="00490B1A" w:rsidRPr="00540C34">
        <w:rPr>
          <w:rFonts w:ascii="Times New Roman" w:hAnsi="Times New Roman"/>
          <w:b w:val="0"/>
          <w:sz w:val="18"/>
          <w:szCs w:val="18"/>
        </w:rPr>
        <w:t xml:space="preserve">Notwithstanding the terms of this Appendix B, and without limiting the rights of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under the Agreement,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shall have the right at the time of Acceptance, with respect to those Deliverables in each Statement of Work, on a Statement of Work-by-Statement of Work basis, to withhold fifteen percent (15%) from the amounts to be paid by the </w:t>
      </w:r>
      <w:r w:rsidR="00E74112" w:rsidRPr="00540C34">
        <w:rPr>
          <w:rFonts w:ascii="Times New Roman" w:hAnsi="Times New Roman"/>
          <w:b w:val="0"/>
          <w:sz w:val="18"/>
          <w:szCs w:val="18"/>
        </w:rPr>
        <w:t>Judicial Council</w:t>
      </w:r>
      <w:r w:rsidR="00490B1A" w:rsidRPr="00540C34">
        <w:rPr>
          <w:rFonts w:ascii="Times New Roman" w:hAnsi="Times New Roman"/>
          <w:b w:val="0"/>
          <w:sz w:val="18"/>
          <w:szCs w:val="18"/>
        </w:rPr>
        <w:t xml:space="preserve"> to Contractor therefor, until Acceptance of the final Deliverab</w:t>
      </w:r>
      <w:r w:rsidR="00121B49" w:rsidRPr="00540C34">
        <w:rPr>
          <w:rFonts w:ascii="Times New Roman" w:hAnsi="Times New Roman"/>
          <w:b w:val="0"/>
          <w:sz w:val="18"/>
          <w:szCs w:val="18"/>
        </w:rPr>
        <w:t>le under such Statement of Work</w:t>
      </w:r>
      <w:r w:rsidR="00003719" w:rsidRPr="00540C34">
        <w:rPr>
          <w:rFonts w:ascii="Times New Roman" w:hAnsi="Times New Roman"/>
          <w:b w:val="0"/>
          <w:sz w:val="20"/>
        </w:rPr>
        <w:t>.</w:t>
      </w:r>
    </w:p>
    <w:p w14:paraId="3BA44AEC" w14:textId="77777777" w:rsidR="00003719" w:rsidRPr="00540C34" w:rsidRDefault="00003719" w:rsidP="001D26B5">
      <w:pPr>
        <w:pStyle w:val="Heading3"/>
        <w:keepNext w:val="0"/>
        <w:widowControl w:val="0"/>
        <w:spacing w:before="0" w:after="0" w:line="240" w:lineRule="auto"/>
        <w:jc w:val="center"/>
        <w:rPr>
          <w:rFonts w:ascii="Times New Roman" w:hAnsi="Times New Roman"/>
          <w:sz w:val="20"/>
          <w:u w:val="single"/>
        </w:rPr>
        <w:sectPr w:rsidR="00003719" w:rsidRPr="00540C34" w:rsidSect="00121B49">
          <w:footerReference w:type="default" r:id="rId14"/>
          <w:pgSz w:w="12240" w:h="15840"/>
          <w:pgMar w:top="1152" w:right="1152" w:bottom="1152" w:left="1152" w:header="720" w:footer="720" w:gutter="0"/>
          <w:pgNumType w:start="1"/>
          <w:cols w:space="720"/>
          <w:docGrid w:linePitch="360"/>
        </w:sectPr>
      </w:pPr>
    </w:p>
    <w:p w14:paraId="28DB1814" w14:textId="77777777" w:rsidR="008F19C0" w:rsidRPr="00540C34" w:rsidRDefault="005D24D3" w:rsidP="001D26B5">
      <w:pPr>
        <w:pStyle w:val="Heading3"/>
        <w:keepNext w:val="0"/>
        <w:widowControl w:val="0"/>
        <w:spacing w:before="0" w:after="0" w:line="240" w:lineRule="auto"/>
        <w:jc w:val="center"/>
        <w:rPr>
          <w:rFonts w:ascii="Times New Roman" w:hAnsi="Times New Roman"/>
          <w:b w:val="0"/>
          <w:sz w:val="20"/>
        </w:rPr>
      </w:pPr>
      <w:r w:rsidRPr="00540C34">
        <w:rPr>
          <w:rFonts w:ascii="Times New Roman" w:hAnsi="Times New Roman"/>
          <w:sz w:val="20"/>
          <w:u w:val="single"/>
        </w:rPr>
        <w:t xml:space="preserve">APPENDIX </w:t>
      </w:r>
      <w:r w:rsidR="000E062E" w:rsidRPr="00540C34">
        <w:rPr>
          <w:rFonts w:ascii="Times New Roman" w:hAnsi="Times New Roman"/>
          <w:sz w:val="20"/>
          <w:u w:val="single"/>
        </w:rPr>
        <w:t>C</w:t>
      </w:r>
      <w:r w:rsidR="00AC28B1" w:rsidRPr="00540C34">
        <w:rPr>
          <w:rFonts w:ascii="Times New Roman" w:hAnsi="Times New Roman"/>
          <w:sz w:val="20"/>
          <w:u w:val="single"/>
        </w:rPr>
        <w:t xml:space="preserve">: </w:t>
      </w:r>
      <w:r w:rsidR="00B0410D" w:rsidRPr="00540C34">
        <w:rPr>
          <w:rFonts w:ascii="Times New Roman" w:hAnsi="Times New Roman"/>
          <w:sz w:val="20"/>
        </w:rPr>
        <w:t>General Terms and Conditions</w:t>
      </w:r>
    </w:p>
    <w:p w14:paraId="79966BAE" w14:textId="77777777" w:rsidR="000F788A" w:rsidRPr="00540C34" w:rsidRDefault="000F788A" w:rsidP="001D26B5">
      <w:pPr>
        <w:spacing w:line="240" w:lineRule="auto"/>
        <w:jc w:val="both"/>
        <w:rPr>
          <w:rFonts w:ascii="Times New Roman" w:hAnsi="Times New Roman"/>
          <w:b/>
          <w:i/>
          <w:sz w:val="20"/>
        </w:rPr>
      </w:pPr>
    </w:p>
    <w:p w14:paraId="1BD279EF" w14:textId="77777777" w:rsidR="000F788A" w:rsidRPr="00540C34" w:rsidRDefault="000F788A" w:rsidP="001D26B5">
      <w:pPr>
        <w:spacing w:line="240" w:lineRule="auto"/>
        <w:jc w:val="both"/>
        <w:rPr>
          <w:rFonts w:ascii="Times New Roman" w:hAnsi="Times New Roman"/>
          <w:b/>
          <w:i/>
          <w:sz w:val="20"/>
        </w:rPr>
      </w:pPr>
    </w:p>
    <w:p w14:paraId="01E9E27C" w14:textId="77777777" w:rsidR="007A0CA1" w:rsidRPr="00540C34" w:rsidRDefault="0069089E" w:rsidP="00502A4D">
      <w:pPr>
        <w:pStyle w:val="ListParagraph"/>
        <w:numPr>
          <w:ilvl w:val="0"/>
          <w:numId w:val="35"/>
        </w:numPr>
        <w:spacing w:line="240" w:lineRule="auto"/>
        <w:ind w:left="720" w:hanging="720"/>
        <w:contextualSpacing w:val="0"/>
        <w:jc w:val="both"/>
        <w:rPr>
          <w:rFonts w:ascii="Times New Roman" w:hAnsi="Times New Roman"/>
          <w:b/>
          <w:sz w:val="20"/>
        </w:rPr>
      </w:pPr>
      <w:bookmarkStart w:id="1" w:name="_Ref66686748"/>
      <w:bookmarkStart w:id="2" w:name="_Ref65984472"/>
      <w:bookmarkEnd w:id="0"/>
      <w:r w:rsidRPr="00540C34">
        <w:rPr>
          <w:rFonts w:ascii="Times New Roman" w:hAnsi="Times New Roman"/>
          <w:b/>
          <w:sz w:val="20"/>
        </w:rPr>
        <w:t>Work</w:t>
      </w:r>
    </w:p>
    <w:p w14:paraId="05D67E14" w14:textId="10AF74B3" w:rsidR="000F788A" w:rsidRPr="00540C34" w:rsidRDefault="000F788A" w:rsidP="000F788A">
      <w:pPr>
        <w:pStyle w:val="ListParagraph"/>
        <w:widowControl w:val="0"/>
        <w:spacing w:line="240" w:lineRule="auto"/>
        <w:contextualSpacing w:val="0"/>
        <w:jc w:val="both"/>
        <w:rPr>
          <w:rFonts w:ascii="Times New Roman" w:hAnsi="Times New Roman"/>
          <w:sz w:val="20"/>
        </w:rPr>
      </w:pPr>
    </w:p>
    <w:p w14:paraId="04A24F7F" w14:textId="7D56CBD4" w:rsidR="005C633A" w:rsidRPr="00540C34" w:rsidRDefault="00730BB2" w:rsidP="000F788A">
      <w:pPr>
        <w:pStyle w:val="ListParagraph"/>
        <w:widowControl w:val="0"/>
        <w:spacing w:line="240" w:lineRule="auto"/>
        <w:ind w:left="0" w:firstLine="720"/>
        <w:contextualSpacing w:val="0"/>
        <w:jc w:val="both"/>
        <w:rPr>
          <w:rFonts w:ascii="Times New Roman" w:hAnsi="Times New Roman"/>
          <w:sz w:val="20"/>
        </w:rPr>
      </w:pPr>
      <w:r w:rsidRPr="00540C34">
        <w:rPr>
          <w:rFonts w:ascii="Times New Roman" w:hAnsi="Times New Roman"/>
          <w:sz w:val="20"/>
        </w:rPr>
        <w:t>1.1</w:t>
      </w:r>
      <w:r w:rsidRPr="00540C34">
        <w:rPr>
          <w:rFonts w:ascii="Times New Roman" w:hAnsi="Times New Roman"/>
          <w:sz w:val="20"/>
        </w:rPr>
        <w:tab/>
      </w:r>
      <w:r w:rsidR="0069089E" w:rsidRPr="00540C34">
        <w:rPr>
          <w:rFonts w:ascii="Times New Roman" w:hAnsi="Times New Roman"/>
          <w:sz w:val="20"/>
          <w:u w:val="single"/>
        </w:rPr>
        <w:t>Work</w:t>
      </w:r>
      <w:r w:rsidR="008C23C0" w:rsidRPr="00540C34">
        <w:rPr>
          <w:rFonts w:ascii="Times New Roman" w:hAnsi="Times New Roman"/>
          <w:sz w:val="20"/>
        </w:rPr>
        <w:t xml:space="preserve">. </w:t>
      </w:r>
      <w:bookmarkEnd w:id="1"/>
      <w:bookmarkEnd w:id="2"/>
      <w:r w:rsidR="00AC7CDD" w:rsidRPr="00540C34">
        <w:rPr>
          <w:rFonts w:ascii="Times New Roman" w:hAnsi="Times New Roman"/>
          <w:sz w:val="20"/>
        </w:rPr>
        <w:t xml:space="preserve"> Contractor shall </w:t>
      </w:r>
      <w:r w:rsidR="002A55F9" w:rsidRPr="00540C34">
        <w:rPr>
          <w:rFonts w:ascii="Times New Roman" w:hAnsi="Times New Roman"/>
          <w:sz w:val="20"/>
        </w:rPr>
        <w:t xml:space="preserve">provide </w:t>
      </w:r>
      <w:r w:rsidR="00AC7CDD" w:rsidRPr="00540C34">
        <w:rPr>
          <w:rFonts w:ascii="Times New Roman" w:hAnsi="Times New Roman"/>
          <w:sz w:val="20"/>
        </w:rPr>
        <w:t xml:space="preserve">the </w:t>
      </w:r>
      <w:r w:rsidR="0069089E" w:rsidRPr="00540C34">
        <w:rPr>
          <w:rFonts w:ascii="Times New Roman" w:hAnsi="Times New Roman"/>
          <w:sz w:val="20"/>
        </w:rPr>
        <w:t>Work</w:t>
      </w:r>
      <w:r w:rsidR="00AC7CDD" w:rsidRPr="00540C34">
        <w:rPr>
          <w:rFonts w:ascii="Times New Roman" w:hAnsi="Times New Roman"/>
          <w:sz w:val="20"/>
        </w:rPr>
        <w:t xml:space="preserve"> described in this Agreement, </w:t>
      </w:r>
      <w:r w:rsidR="00EC428E" w:rsidRPr="00540C34">
        <w:rPr>
          <w:rFonts w:ascii="Times New Roman" w:hAnsi="Times New Roman"/>
          <w:sz w:val="20"/>
        </w:rPr>
        <w:t>including the Statement of Work</w:t>
      </w:r>
      <w:r w:rsidR="00AC7CDD" w:rsidRPr="00540C34">
        <w:rPr>
          <w:rFonts w:ascii="Times New Roman" w:hAnsi="Times New Roman"/>
          <w:sz w:val="20"/>
        </w:rPr>
        <w:t xml:space="preserve"> and the Specifications. </w:t>
      </w:r>
      <w:r w:rsidR="008C23C0" w:rsidRPr="00540C34">
        <w:rPr>
          <w:rFonts w:ascii="Times New Roman" w:hAnsi="Times New Roman"/>
          <w:sz w:val="20"/>
        </w:rPr>
        <w:t xml:space="preserve">Except as set forth in the Statement of Work, </w:t>
      </w:r>
      <w:r w:rsidR="008B0A96" w:rsidRPr="00540C34">
        <w:rPr>
          <w:rFonts w:ascii="Times New Roman" w:hAnsi="Times New Roman"/>
          <w:sz w:val="20"/>
        </w:rPr>
        <w:t>Contractor</w:t>
      </w:r>
      <w:r w:rsidR="008C23C0" w:rsidRPr="00540C34">
        <w:rPr>
          <w:rFonts w:ascii="Times New Roman" w:hAnsi="Times New Roman"/>
          <w:sz w:val="20"/>
        </w:rPr>
        <w:t xml:space="preserve"> is responsible for providing all facilities, </w:t>
      </w:r>
      <w:r w:rsidR="00A82317" w:rsidRPr="00540C34">
        <w:rPr>
          <w:rFonts w:ascii="Times New Roman" w:hAnsi="Times New Roman"/>
          <w:sz w:val="20"/>
        </w:rPr>
        <w:t xml:space="preserve">materials </w:t>
      </w:r>
      <w:r w:rsidR="008C23C0" w:rsidRPr="00540C34">
        <w:rPr>
          <w:rFonts w:ascii="Times New Roman" w:hAnsi="Times New Roman"/>
          <w:sz w:val="20"/>
        </w:rPr>
        <w:t xml:space="preserve">and resources (including personnel, equipment and software) necessary and appropriate for delivery of the </w:t>
      </w:r>
      <w:r w:rsidR="0069089E" w:rsidRPr="00540C34">
        <w:rPr>
          <w:rFonts w:ascii="Times New Roman" w:hAnsi="Times New Roman"/>
          <w:sz w:val="20"/>
        </w:rPr>
        <w:t>Work</w:t>
      </w:r>
      <w:r w:rsidR="008C23C0" w:rsidRPr="00540C34">
        <w:rPr>
          <w:rFonts w:ascii="Times New Roman" w:hAnsi="Times New Roman"/>
          <w:sz w:val="20"/>
        </w:rPr>
        <w:t xml:space="preserve"> and to meet </w:t>
      </w:r>
      <w:r w:rsidR="008B0A96" w:rsidRPr="00540C34">
        <w:rPr>
          <w:rFonts w:ascii="Times New Roman" w:hAnsi="Times New Roman"/>
          <w:sz w:val="20"/>
        </w:rPr>
        <w:t>Contractor</w:t>
      </w:r>
      <w:r w:rsidR="008C23C0" w:rsidRPr="00540C34">
        <w:rPr>
          <w:rFonts w:ascii="Times New Roman" w:hAnsi="Times New Roman"/>
          <w:sz w:val="20"/>
        </w:rPr>
        <w:t>'s obligations under this Agreement</w:t>
      </w:r>
      <w:r w:rsidR="00F6394F" w:rsidRPr="00540C34">
        <w:rPr>
          <w:rFonts w:ascii="Times New Roman" w:hAnsi="Times New Roman"/>
          <w:sz w:val="20"/>
        </w:rPr>
        <w:t>.</w:t>
      </w:r>
      <w:bookmarkStart w:id="3" w:name="_Ref65988389"/>
    </w:p>
    <w:p w14:paraId="04A649F6" w14:textId="77777777" w:rsidR="000F788A" w:rsidRPr="00540C34" w:rsidRDefault="00D62092" w:rsidP="001D26B5">
      <w:pPr>
        <w:pStyle w:val="ListParagraph"/>
        <w:spacing w:line="240" w:lineRule="auto"/>
        <w:ind w:left="0"/>
        <w:contextualSpacing w:val="0"/>
        <w:jc w:val="both"/>
        <w:rPr>
          <w:rFonts w:ascii="Times New Roman" w:hAnsi="Times New Roman"/>
          <w:sz w:val="20"/>
        </w:rPr>
      </w:pPr>
      <w:r w:rsidRPr="00540C34">
        <w:rPr>
          <w:rFonts w:ascii="Times New Roman" w:hAnsi="Times New Roman"/>
          <w:sz w:val="20"/>
        </w:rPr>
        <w:tab/>
      </w:r>
    </w:p>
    <w:p w14:paraId="61D06133" w14:textId="03B599D6" w:rsidR="000E525A" w:rsidRPr="00540C34" w:rsidRDefault="00873C10" w:rsidP="00502A4D">
      <w:pPr>
        <w:pStyle w:val="ListParagraph"/>
        <w:numPr>
          <w:ilvl w:val="1"/>
          <w:numId w:val="35"/>
        </w:numPr>
        <w:spacing w:line="240" w:lineRule="auto"/>
        <w:contextualSpacing w:val="0"/>
        <w:jc w:val="both"/>
        <w:rPr>
          <w:rFonts w:ascii="Times New Roman" w:hAnsi="Times New Roman"/>
          <w:sz w:val="20"/>
        </w:rPr>
      </w:pPr>
      <w:r w:rsidRPr="00540C34">
        <w:rPr>
          <w:rFonts w:ascii="Times New Roman" w:hAnsi="Times New Roman"/>
          <w:sz w:val="20"/>
          <w:u w:val="single"/>
        </w:rPr>
        <w:t>Stop Work Orders</w:t>
      </w:r>
      <w:r w:rsidRPr="00540C34">
        <w:rPr>
          <w:rFonts w:ascii="Times New Roman" w:hAnsi="Times New Roman"/>
          <w:sz w:val="20"/>
        </w:rPr>
        <w:t>.</w:t>
      </w:r>
      <w:bookmarkEnd w:id="3"/>
    </w:p>
    <w:p w14:paraId="39FCE5E4" w14:textId="77777777" w:rsidR="000F788A" w:rsidRPr="00540C34" w:rsidRDefault="000F788A" w:rsidP="000F788A">
      <w:pPr>
        <w:pStyle w:val="ListParagraph"/>
        <w:spacing w:line="240" w:lineRule="auto"/>
        <w:ind w:left="1080"/>
        <w:contextualSpacing w:val="0"/>
        <w:jc w:val="both"/>
        <w:rPr>
          <w:rFonts w:ascii="Times New Roman" w:hAnsi="Times New Roman"/>
          <w:b/>
          <w:sz w:val="20"/>
        </w:rPr>
      </w:pPr>
    </w:p>
    <w:p w14:paraId="122DDCDA" w14:textId="302CCC44" w:rsidR="00432982" w:rsidRPr="00540C34" w:rsidRDefault="00D62092" w:rsidP="001D26B5">
      <w:pPr>
        <w:pStyle w:val="Heading3"/>
        <w:keepNext w:val="0"/>
        <w:spacing w:before="0" w:after="0" w:line="240" w:lineRule="auto"/>
        <w:jc w:val="both"/>
        <w:rPr>
          <w:rFonts w:ascii="Times New Roman" w:hAnsi="Times New Roman"/>
          <w:b w:val="0"/>
          <w:sz w:val="20"/>
        </w:rPr>
      </w:pPr>
      <w:bookmarkStart w:id="4" w:name="_Ref31438204"/>
      <w:r w:rsidRPr="00540C34">
        <w:rPr>
          <w:rFonts w:ascii="Times New Roman" w:hAnsi="Times New Roman"/>
          <w:b w:val="0"/>
          <w:sz w:val="20"/>
        </w:rPr>
        <w:tab/>
      </w:r>
      <w:r w:rsidR="007A0CA1" w:rsidRPr="00540C34">
        <w:rPr>
          <w:rFonts w:ascii="Times New Roman" w:hAnsi="Times New Roman"/>
          <w:b w:val="0"/>
          <w:sz w:val="20"/>
        </w:rPr>
        <w:t xml:space="preserve">(a) </w:t>
      </w:r>
      <w:r w:rsidR="00EC428E" w:rsidRPr="00540C34">
        <w:rPr>
          <w:rFonts w:ascii="Times New Roman" w:hAnsi="Times New Roman"/>
          <w:b w:val="0"/>
          <w:sz w:val="20"/>
        </w:rPr>
        <w:t xml:space="preserve">         </w:t>
      </w:r>
      <w:r w:rsidR="00873C10" w:rsidRPr="00540C34">
        <w:rPr>
          <w:rFonts w:ascii="Times New Roman" w:hAnsi="Times New Roman"/>
          <w:b w:val="0"/>
          <w:sz w:val="20"/>
          <w:u w:val="single"/>
        </w:rPr>
        <w:t>Effect</w:t>
      </w:r>
      <w:r w:rsidR="00873C10" w:rsidRPr="00540C34">
        <w:rPr>
          <w:rFonts w:ascii="Times New Roman" w:hAnsi="Times New Roman"/>
          <w:b w:val="0"/>
          <w:sz w:val="20"/>
        </w:rPr>
        <w:t xml:space="preserve">.  The </w:t>
      </w:r>
      <w:r w:rsidR="00E74112" w:rsidRPr="00540C34">
        <w:rPr>
          <w:rFonts w:ascii="Times New Roman" w:hAnsi="Times New Roman"/>
          <w:b w:val="0"/>
          <w:sz w:val="20"/>
        </w:rPr>
        <w:t>Judicial Council</w:t>
      </w:r>
      <w:r w:rsidR="00873C10" w:rsidRPr="00540C34">
        <w:rPr>
          <w:rFonts w:ascii="Times New Roman" w:hAnsi="Times New Roman"/>
          <w:b w:val="0"/>
          <w:sz w:val="20"/>
        </w:rPr>
        <w:t xml:space="preserve"> may, at any time, by written stop work order to </w:t>
      </w:r>
      <w:r w:rsidR="008B0A96" w:rsidRPr="00540C34">
        <w:rPr>
          <w:rFonts w:ascii="Times New Roman" w:hAnsi="Times New Roman"/>
          <w:b w:val="0"/>
          <w:sz w:val="20"/>
        </w:rPr>
        <w:t>Contractor</w:t>
      </w:r>
      <w:r w:rsidR="00964DC9" w:rsidRPr="00540C34">
        <w:rPr>
          <w:rFonts w:ascii="Times New Roman" w:hAnsi="Times New Roman"/>
          <w:b w:val="0"/>
          <w:sz w:val="20"/>
        </w:rPr>
        <w:t>,</w:t>
      </w:r>
      <w:r w:rsidR="00873C10" w:rsidRPr="00540C34">
        <w:rPr>
          <w:rFonts w:ascii="Times New Roman" w:hAnsi="Times New Roman"/>
          <w:b w:val="0"/>
          <w:sz w:val="20"/>
        </w:rPr>
        <w:t xml:space="preserve"> require </w:t>
      </w:r>
      <w:r w:rsidR="008B0A96" w:rsidRPr="00540C34">
        <w:rPr>
          <w:rFonts w:ascii="Times New Roman" w:hAnsi="Times New Roman"/>
          <w:b w:val="0"/>
          <w:sz w:val="20"/>
        </w:rPr>
        <w:t>Contractor</w:t>
      </w:r>
      <w:r w:rsidR="00873C10" w:rsidRPr="00540C34">
        <w:rPr>
          <w:rFonts w:ascii="Times New Roman" w:hAnsi="Times New Roman"/>
          <w:b w:val="0"/>
          <w:sz w:val="20"/>
        </w:rPr>
        <w:t xml:space="preserve"> to stop all, or any part, of the </w:t>
      </w:r>
      <w:r w:rsidR="0069089E" w:rsidRPr="00540C34">
        <w:rPr>
          <w:rFonts w:ascii="Times New Roman" w:hAnsi="Times New Roman"/>
          <w:b w:val="0"/>
          <w:sz w:val="20"/>
        </w:rPr>
        <w:t>Work</w:t>
      </w:r>
      <w:r w:rsidR="00873C10" w:rsidRPr="00540C34">
        <w:rPr>
          <w:rFonts w:ascii="Times New Roman" w:hAnsi="Times New Roman"/>
          <w:b w:val="0"/>
          <w:sz w:val="20"/>
        </w:rPr>
        <w:t xml:space="preserve"> for a period of up to ninety (90) days after the stop work order is delivered to </w:t>
      </w:r>
      <w:r w:rsidR="008B0A96" w:rsidRPr="00540C34">
        <w:rPr>
          <w:rFonts w:ascii="Times New Roman" w:hAnsi="Times New Roman"/>
          <w:b w:val="0"/>
          <w:sz w:val="20"/>
        </w:rPr>
        <w:t>Contractor</w:t>
      </w:r>
      <w:r w:rsidR="00873C10" w:rsidRPr="00540C34">
        <w:rPr>
          <w:rFonts w:ascii="Times New Roman" w:hAnsi="Times New Roman"/>
          <w:b w:val="0"/>
          <w:sz w:val="20"/>
        </w:rPr>
        <w:t xml:space="preserve">, and for any further period to which the Parties may agree. Upon receipt of a stop work order, </w:t>
      </w:r>
      <w:r w:rsidR="008B0A96" w:rsidRPr="00540C34">
        <w:rPr>
          <w:rFonts w:ascii="Times New Roman" w:hAnsi="Times New Roman"/>
          <w:b w:val="0"/>
          <w:sz w:val="20"/>
        </w:rPr>
        <w:t>Contractor</w:t>
      </w:r>
      <w:r w:rsidR="00873C10" w:rsidRPr="00540C34">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sidRPr="00540C34">
        <w:rPr>
          <w:rFonts w:ascii="Times New Roman" w:hAnsi="Times New Roman"/>
          <w:b w:val="0"/>
          <w:sz w:val="20"/>
        </w:rPr>
        <w:t>Work</w:t>
      </w:r>
      <w:r w:rsidR="00873C10" w:rsidRPr="00540C34">
        <w:rPr>
          <w:rFonts w:ascii="Times New Roman" w:hAnsi="Times New Roman"/>
          <w:b w:val="0"/>
          <w:sz w:val="20"/>
        </w:rPr>
        <w:t xml:space="preserve"> covered by the stop work order during the period of work stoppage. </w:t>
      </w:r>
      <w:r w:rsidR="00C45356"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C45356" w:rsidRPr="00540C34">
        <w:rPr>
          <w:rFonts w:ascii="Times New Roman" w:hAnsi="Times New Roman"/>
          <w:b w:val="0"/>
          <w:sz w:val="20"/>
        </w:rPr>
        <w:t xml:space="preserve"> shall not be liable to Contractor for loss of profits arising out of such stop work order. </w:t>
      </w:r>
      <w:r w:rsidR="00873C10" w:rsidRPr="00540C34">
        <w:rPr>
          <w:rFonts w:ascii="Times New Roman" w:hAnsi="Times New Roman"/>
          <w:b w:val="0"/>
          <w:sz w:val="20"/>
        </w:rPr>
        <w:t xml:space="preserve">Within ninety (90) days after a stop work order is delivered to </w:t>
      </w:r>
      <w:r w:rsidR="008B0A96" w:rsidRPr="00540C34">
        <w:rPr>
          <w:rFonts w:ascii="Times New Roman" w:hAnsi="Times New Roman"/>
          <w:b w:val="0"/>
          <w:sz w:val="20"/>
        </w:rPr>
        <w:t>Contractor</w:t>
      </w:r>
      <w:r w:rsidR="00873C10" w:rsidRPr="00540C34">
        <w:rPr>
          <w:rFonts w:ascii="Times New Roman" w:hAnsi="Times New Roman"/>
          <w:b w:val="0"/>
          <w:sz w:val="20"/>
        </w:rPr>
        <w:t xml:space="preserve">, or within any extension of that period mutually agreed to by the Parties, the </w:t>
      </w:r>
      <w:r w:rsidR="00E74112" w:rsidRPr="00540C34">
        <w:rPr>
          <w:rFonts w:ascii="Times New Roman" w:hAnsi="Times New Roman"/>
          <w:b w:val="0"/>
          <w:sz w:val="20"/>
        </w:rPr>
        <w:t>Judicial Council</w:t>
      </w:r>
      <w:r w:rsidR="00873C10" w:rsidRPr="00540C34">
        <w:rPr>
          <w:rFonts w:ascii="Times New Roman" w:hAnsi="Times New Roman"/>
          <w:b w:val="0"/>
          <w:sz w:val="20"/>
        </w:rPr>
        <w:t xml:space="preserve"> shall either: (i) cancel the stop work order; or (ii) terminate the </w:t>
      </w:r>
      <w:r w:rsidR="00D058BA" w:rsidRPr="00540C34">
        <w:rPr>
          <w:rFonts w:ascii="Times New Roman" w:hAnsi="Times New Roman"/>
          <w:b w:val="0"/>
          <w:sz w:val="20"/>
        </w:rPr>
        <w:t>W</w:t>
      </w:r>
      <w:r w:rsidR="00873C10" w:rsidRPr="00540C34">
        <w:rPr>
          <w:rFonts w:ascii="Times New Roman" w:hAnsi="Times New Roman"/>
          <w:b w:val="0"/>
          <w:sz w:val="20"/>
        </w:rPr>
        <w:t>ork covered by the stop work order.</w:t>
      </w:r>
      <w:bookmarkEnd w:id="4"/>
    </w:p>
    <w:p w14:paraId="41D639AB" w14:textId="77777777" w:rsidR="000F788A" w:rsidRPr="00540C34" w:rsidRDefault="00D62092" w:rsidP="001D26B5">
      <w:pPr>
        <w:pStyle w:val="Heading3"/>
        <w:keepNext w:val="0"/>
        <w:spacing w:before="0" w:after="0" w:line="240" w:lineRule="auto"/>
        <w:jc w:val="both"/>
        <w:rPr>
          <w:rFonts w:ascii="Times New Roman" w:hAnsi="Times New Roman"/>
          <w:b w:val="0"/>
          <w:sz w:val="20"/>
        </w:rPr>
      </w:pPr>
      <w:bookmarkStart w:id="5" w:name="_Ref31438205"/>
      <w:r w:rsidRPr="00540C34">
        <w:rPr>
          <w:rFonts w:ascii="Times New Roman" w:hAnsi="Times New Roman"/>
          <w:b w:val="0"/>
          <w:sz w:val="20"/>
        </w:rPr>
        <w:tab/>
      </w:r>
    </w:p>
    <w:p w14:paraId="047E6101" w14:textId="791CB9D6" w:rsidR="00BD40D4" w:rsidRPr="00540C34" w:rsidRDefault="007A0CA1" w:rsidP="000F788A">
      <w:pPr>
        <w:pStyle w:val="Heading3"/>
        <w:keepNext w:val="0"/>
        <w:spacing w:before="0" w:after="0" w:line="240" w:lineRule="auto"/>
        <w:ind w:firstLine="720"/>
        <w:jc w:val="both"/>
        <w:rPr>
          <w:rFonts w:ascii="Times New Roman" w:hAnsi="Times New Roman"/>
          <w:b w:val="0"/>
          <w:sz w:val="20"/>
        </w:rPr>
      </w:pPr>
      <w:r w:rsidRPr="00540C34">
        <w:rPr>
          <w:rFonts w:ascii="Times New Roman" w:hAnsi="Times New Roman"/>
          <w:b w:val="0"/>
          <w:sz w:val="20"/>
        </w:rPr>
        <w:t>(b</w:t>
      </w:r>
      <w:r w:rsidR="0093391C" w:rsidRPr="00540C34">
        <w:rPr>
          <w:rFonts w:ascii="Times New Roman" w:hAnsi="Times New Roman"/>
          <w:b w:val="0"/>
          <w:sz w:val="20"/>
        </w:rPr>
        <w:t>) Expiration</w:t>
      </w:r>
      <w:r w:rsidR="00873C10" w:rsidRPr="00540C34">
        <w:rPr>
          <w:rFonts w:ascii="Times New Roman" w:hAnsi="Times New Roman"/>
          <w:b w:val="0"/>
          <w:sz w:val="20"/>
          <w:u w:val="single"/>
        </w:rPr>
        <w:t xml:space="preserve"> or Cancellation</w:t>
      </w:r>
      <w:r w:rsidR="00873C10" w:rsidRPr="00540C34">
        <w:rPr>
          <w:rFonts w:ascii="Times New Roman" w:hAnsi="Times New Roman"/>
          <w:b w:val="0"/>
          <w:sz w:val="20"/>
        </w:rPr>
        <w:t xml:space="preserve">.  If a stop work order is canceled by the </w:t>
      </w:r>
      <w:r w:rsidR="00E74112" w:rsidRPr="00540C34">
        <w:rPr>
          <w:rFonts w:ascii="Times New Roman" w:hAnsi="Times New Roman"/>
          <w:b w:val="0"/>
          <w:sz w:val="20"/>
        </w:rPr>
        <w:t>Judicial Council</w:t>
      </w:r>
      <w:r w:rsidR="00873C10" w:rsidRPr="00540C34">
        <w:rPr>
          <w:rFonts w:ascii="Times New Roman" w:hAnsi="Times New Roman"/>
          <w:b w:val="0"/>
          <w:sz w:val="20"/>
        </w:rPr>
        <w:t xml:space="preserve"> or the period of the stop work order or any extension thereof expires, </w:t>
      </w:r>
      <w:r w:rsidR="008B0A96" w:rsidRPr="00540C34">
        <w:rPr>
          <w:rFonts w:ascii="Times New Roman" w:hAnsi="Times New Roman"/>
          <w:b w:val="0"/>
          <w:sz w:val="20"/>
        </w:rPr>
        <w:t>Contractor</w:t>
      </w:r>
      <w:r w:rsidR="00873C10" w:rsidRPr="00540C34">
        <w:rPr>
          <w:rFonts w:ascii="Times New Roman" w:hAnsi="Times New Roman"/>
          <w:b w:val="0"/>
          <w:sz w:val="20"/>
        </w:rPr>
        <w:t xml:space="preserve"> shall </w:t>
      </w:r>
      <w:r w:rsidR="00964DC9" w:rsidRPr="00540C34">
        <w:rPr>
          <w:rFonts w:ascii="Times New Roman" w:hAnsi="Times New Roman"/>
          <w:b w:val="0"/>
          <w:sz w:val="20"/>
        </w:rPr>
        <w:t xml:space="preserve">promptly </w:t>
      </w:r>
      <w:r w:rsidR="00873C10" w:rsidRPr="00540C34">
        <w:rPr>
          <w:rFonts w:ascii="Times New Roman" w:hAnsi="Times New Roman"/>
          <w:b w:val="0"/>
          <w:sz w:val="20"/>
        </w:rPr>
        <w:t xml:space="preserve">resume the </w:t>
      </w:r>
      <w:r w:rsidR="0069089E" w:rsidRPr="00540C34">
        <w:rPr>
          <w:rFonts w:ascii="Times New Roman" w:hAnsi="Times New Roman"/>
          <w:b w:val="0"/>
          <w:sz w:val="20"/>
        </w:rPr>
        <w:t>Work</w:t>
      </w:r>
      <w:r w:rsidR="00873C10" w:rsidRPr="00540C34">
        <w:rPr>
          <w:rFonts w:ascii="Times New Roman" w:hAnsi="Times New Roman"/>
          <w:b w:val="0"/>
          <w:sz w:val="20"/>
        </w:rPr>
        <w:t xml:space="preserve"> covered by such stop work order. The </w:t>
      </w:r>
      <w:r w:rsidR="00E74112" w:rsidRPr="00540C34">
        <w:rPr>
          <w:rFonts w:ascii="Times New Roman" w:hAnsi="Times New Roman"/>
          <w:b w:val="0"/>
          <w:sz w:val="20"/>
        </w:rPr>
        <w:t>Judicial Council</w:t>
      </w:r>
      <w:r w:rsidR="00873C10" w:rsidRPr="00540C34">
        <w:rPr>
          <w:rFonts w:ascii="Times New Roman" w:hAnsi="Times New Roman"/>
          <w:b w:val="0"/>
          <w:sz w:val="20"/>
        </w:rPr>
        <w:t xml:space="preserve"> shall make an equitable adjustment in the delivery schedule, and </w:t>
      </w:r>
      <w:r w:rsidR="00CE206C" w:rsidRPr="00540C34">
        <w:rPr>
          <w:rFonts w:ascii="Times New Roman" w:hAnsi="Times New Roman"/>
          <w:b w:val="0"/>
          <w:sz w:val="20"/>
        </w:rPr>
        <w:t>the applicable Statement of Work</w:t>
      </w:r>
      <w:r w:rsidR="00873C10" w:rsidRPr="00540C34">
        <w:rPr>
          <w:rFonts w:ascii="Times New Roman" w:hAnsi="Times New Roman"/>
          <w:b w:val="0"/>
          <w:sz w:val="20"/>
        </w:rPr>
        <w:t xml:space="preserve"> shall be modified, in writing, accordingly, if:</w:t>
      </w:r>
      <w:bookmarkEnd w:id="5"/>
      <w:r w:rsidR="008C23C0" w:rsidRPr="00540C34">
        <w:rPr>
          <w:rFonts w:ascii="Times New Roman" w:hAnsi="Times New Roman"/>
          <w:b w:val="0"/>
          <w:sz w:val="20"/>
        </w:rPr>
        <w:t xml:space="preserve"> (i) </w:t>
      </w:r>
      <w:r w:rsidR="00873C10" w:rsidRPr="00540C34">
        <w:rPr>
          <w:rFonts w:ascii="Times New Roman" w:hAnsi="Times New Roman"/>
          <w:b w:val="0"/>
          <w:sz w:val="20"/>
        </w:rPr>
        <w:t xml:space="preserve">the stop work order directly and proximately results in an increase in the time required for the performance of any part of </w:t>
      </w:r>
      <w:r w:rsidR="00CE206C" w:rsidRPr="00540C34">
        <w:rPr>
          <w:rFonts w:ascii="Times New Roman" w:hAnsi="Times New Roman"/>
          <w:b w:val="0"/>
          <w:sz w:val="20"/>
        </w:rPr>
        <w:t>the Statement of Work</w:t>
      </w:r>
      <w:r w:rsidR="00873C10" w:rsidRPr="00540C34">
        <w:rPr>
          <w:rFonts w:ascii="Times New Roman" w:hAnsi="Times New Roman"/>
          <w:b w:val="0"/>
          <w:sz w:val="20"/>
        </w:rPr>
        <w:t>; and</w:t>
      </w:r>
      <w:r w:rsidR="008C23C0" w:rsidRPr="00540C34">
        <w:rPr>
          <w:rFonts w:ascii="Times New Roman" w:hAnsi="Times New Roman"/>
          <w:b w:val="0"/>
          <w:sz w:val="20"/>
        </w:rPr>
        <w:t xml:space="preserve"> (ii) </w:t>
      </w:r>
      <w:r w:rsidR="008B0A96" w:rsidRPr="00540C34">
        <w:rPr>
          <w:rFonts w:ascii="Times New Roman" w:hAnsi="Times New Roman"/>
          <w:b w:val="0"/>
          <w:sz w:val="20"/>
        </w:rPr>
        <w:t>Contractor</w:t>
      </w:r>
      <w:r w:rsidR="00873C10" w:rsidRPr="00540C34">
        <w:rPr>
          <w:rFonts w:ascii="Times New Roman" w:hAnsi="Times New Roman"/>
          <w:b w:val="0"/>
          <w:sz w:val="20"/>
        </w:rPr>
        <w:t xml:space="preserve"> asserts its right to such equitable adjustment within thirty (30) days after the end of the period of work stoppage.</w:t>
      </w:r>
    </w:p>
    <w:p w14:paraId="0DB16D52" w14:textId="77777777" w:rsidR="000F788A" w:rsidRPr="00540C34" w:rsidRDefault="00D62092" w:rsidP="001D26B5">
      <w:pPr>
        <w:pStyle w:val="Heading2"/>
        <w:keepNext w:val="0"/>
        <w:tabs>
          <w:tab w:val="left" w:pos="720"/>
          <w:tab w:val="num" w:pos="144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p>
    <w:p w14:paraId="7F5C139D" w14:textId="6ABB9104" w:rsidR="00BD40D4" w:rsidRPr="00540C34" w:rsidRDefault="000F788A" w:rsidP="001D26B5">
      <w:pPr>
        <w:pStyle w:val="Heading2"/>
        <w:keepNext w:val="0"/>
        <w:tabs>
          <w:tab w:val="left" w:pos="720"/>
          <w:tab w:val="num" w:pos="144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r w:rsidR="00BD40D4" w:rsidRPr="00540C34">
        <w:rPr>
          <w:rFonts w:ascii="Times New Roman" w:hAnsi="Times New Roman"/>
          <w:b w:val="0"/>
          <w:i w:val="0"/>
          <w:sz w:val="20"/>
        </w:rPr>
        <w:t>1.</w:t>
      </w:r>
      <w:r w:rsidR="00D5365D" w:rsidRPr="00540C34">
        <w:rPr>
          <w:rFonts w:ascii="Times New Roman" w:hAnsi="Times New Roman"/>
          <w:b w:val="0"/>
          <w:i w:val="0"/>
          <w:sz w:val="20"/>
        </w:rPr>
        <w:t>3</w:t>
      </w:r>
      <w:r w:rsidR="00BD40D4" w:rsidRPr="00540C34">
        <w:rPr>
          <w:rFonts w:ascii="Times New Roman" w:hAnsi="Times New Roman"/>
          <w:b w:val="0"/>
          <w:i w:val="0"/>
          <w:sz w:val="20"/>
        </w:rPr>
        <w:t xml:space="preserve"> </w:t>
      </w:r>
      <w:bookmarkStart w:id="6" w:name="_Ref66680962"/>
      <w:r w:rsidR="00730BB2" w:rsidRPr="00540C34">
        <w:rPr>
          <w:rFonts w:ascii="Times New Roman" w:hAnsi="Times New Roman"/>
          <w:b w:val="0"/>
          <w:i w:val="0"/>
          <w:sz w:val="20"/>
        </w:rPr>
        <w:tab/>
      </w:r>
      <w:r w:rsidR="00873C10" w:rsidRPr="00540C34">
        <w:rPr>
          <w:rFonts w:ascii="Times New Roman" w:hAnsi="Times New Roman"/>
          <w:b w:val="0"/>
          <w:i w:val="0"/>
          <w:sz w:val="20"/>
          <w:u w:val="single"/>
        </w:rPr>
        <w:t xml:space="preserve">Change </w:t>
      </w:r>
      <w:r w:rsidR="002C3750" w:rsidRPr="00540C34">
        <w:rPr>
          <w:rFonts w:ascii="Times New Roman" w:hAnsi="Times New Roman"/>
          <w:b w:val="0"/>
          <w:i w:val="0"/>
          <w:sz w:val="20"/>
          <w:u w:val="single"/>
        </w:rPr>
        <w:t>Orders</w:t>
      </w:r>
      <w:r w:rsidR="00873C10" w:rsidRPr="00540C34">
        <w:rPr>
          <w:rFonts w:ascii="Times New Roman" w:hAnsi="Times New Roman"/>
          <w:b w:val="0"/>
          <w:i w:val="0"/>
          <w:sz w:val="20"/>
        </w:rPr>
        <w:t>.</w:t>
      </w:r>
      <w:bookmarkEnd w:id="6"/>
      <w:r w:rsidR="002C3750" w:rsidRPr="00540C34">
        <w:rPr>
          <w:rFonts w:ascii="Times New Roman" w:hAnsi="Times New Roman"/>
          <w:b w:val="0"/>
          <w:i w:val="0"/>
          <w:sz w:val="20"/>
        </w:rPr>
        <w:t xml:space="preserve">  </w:t>
      </w:r>
      <w:r w:rsidR="00C47AE7" w:rsidRPr="00540C34">
        <w:rPr>
          <w:rFonts w:ascii="Times New Roman" w:hAnsi="Times New Roman"/>
          <w:b w:val="0"/>
          <w:i w:val="0"/>
          <w:sz w:val="20"/>
        </w:rPr>
        <w:t xml:space="preserve">From time to time during the term of this Agreement, the Parties may mutually agree on a change to the </w:t>
      </w:r>
      <w:r w:rsidR="008610FA" w:rsidRPr="00540C34">
        <w:rPr>
          <w:rFonts w:ascii="Times New Roman" w:hAnsi="Times New Roman"/>
          <w:b w:val="0"/>
          <w:i w:val="0"/>
          <w:sz w:val="20"/>
        </w:rPr>
        <w:t>Work</w:t>
      </w:r>
      <w:r w:rsidR="005D7C5C" w:rsidRPr="00540C34">
        <w:rPr>
          <w:rFonts w:ascii="Times New Roman" w:hAnsi="Times New Roman"/>
          <w:b w:val="0"/>
          <w:i w:val="0"/>
          <w:sz w:val="20"/>
        </w:rPr>
        <w:t>,</w:t>
      </w:r>
      <w:r w:rsidR="00C47AE7" w:rsidRPr="00540C34">
        <w:rPr>
          <w:rFonts w:ascii="Times New Roman" w:hAnsi="Times New Roman"/>
          <w:b w:val="0"/>
          <w:i w:val="0"/>
          <w:sz w:val="20"/>
        </w:rPr>
        <w:t xml:space="preserve"> which may require an extension or reduction in the schedule and/or an increase or decrease in the fees and expenses and/or the </w:t>
      </w:r>
      <w:r w:rsidR="008610FA" w:rsidRPr="00540C34">
        <w:rPr>
          <w:rFonts w:ascii="Times New Roman" w:hAnsi="Times New Roman"/>
          <w:b w:val="0"/>
          <w:i w:val="0"/>
          <w:sz w:val="20"/>
        </w:rPr>
        <w:t>Work</w:t>
      </w:r>
      <w:r w:rsidR="00990B35" w:rsidRPr="00540C34">
        <w:rPr>
          <w:rFonts w:ascii="Times New Roman" w:hAnsi="Times New Roman"/>
          <w:b w:val="0"/>
          <w:i w:val="0"/>
          <w:sz w:val="20"/>
        </w:rPr>
        <w:t xml:space="preserve"> </w:t>
      </w:r>
      <w:r w:rsidR="00C47AE7" w:rsidRPr="00540C34">
        <w:rPr>
          <w:rFonts w:ascii="Times New Roman" w:hAnsi="Times New Roman"/>
          <w:b w:val="0"/>
          <w:i w:val="0"/>
          <w:sz w:val="20"/>
        </w:rPr>
        <w:t>(</w:t>
      </w:r>
      <w:r w:rsidR="002C3750" w:rsidRPr="00540C34">
        <w:rPr>
          <w:rFonts w:ascii="Times New Roman" w:hAnsi="Times New Roman"/>
          <w:b w:val="0"/>
          <w:i w:val="0"/>
          <w:sz w:val="20"/>
        </w:rPr>
        <w:t>each, a “Change”), including: (i</w:t>
      </w:r>
      <w:r w:rsidR="00C47AE7" w:rsidRPr="00540C34">
        <w:rPr>
          <w:rFonts w:ascii="Times New Roman" w:hAnsi="Times New Roman"/>
          <w:b w:val="0"/>
          <w:i w:val="0"/>
          <w:sz w:val="20"/>
        </w:rPr>
        <w:t>) a change to the scope or funct</w:t>
      </w:r>
      <w:r w:rsidR="002C3750" w:rsidRPr="00540C34">
        <w:rPr>
          <w:rFonts w:ascii="Times New Roman" w:hAnsi="Times New Roman"/>
          <w:b w:val="0"/>
          <w:i w:val="0"/>
          <w:sz w:val="20"/>
        </w:rPr>
        <w:t>ionality of the Deliverables; or (ii</w:t>
      </w:r>
      <w:r w:rsidR="00C47AE7" w:rsidRPr="00540C34">
        <w:rPr>
          <w:rFonts w:ascii="Times New Roman" w:hAnsi="Times New Roman"/>
          <w:b w:val="0"/>
          <w:i w:val="0"/>
          <w:sz w:val="20"/>
        </w:rPr>
        <w:t xml:space="preserve">) a change to the scope of the </w:t>
      </w:r>
      <w:r w:rsidR="008610FA" w:rsidRPr="00540C34">
        <w:rPr>
          <w:rFonts w:ascii="Times New Roman" w:hAnsi="Times New Roman"/>
          <w:b w:val="0"/>
          <w:i w:val="0"/>
          <w:sz w:val="20"/>
        </w:rPr>
        <w:t>Work</w:t>
      </w:r>
      <w:r w:rsidR="00C47AE7" w:rsidRPr="00540C34">
        <w:rPr>
          <w:rFonts w:ascii="Times New Roman" w:hAnsi="Times New Roman"/>
          <w:b w:val="0"/>
          <w:i w:val="0"/>
          <w:sz w:val="20"/>
        </w:rPr>
        <w:t>.</w:t>
      </w:r>
      <w:r w:rsidR="002C3750" w:rsidRPr="00540C34">
        <w:rPr>
          <w:rFonts w:ascii="Times New Roman" w:hAnsi="Times New Roman"/>
          <w:b w:val="0"/>
          <w:i w:val="0"/>
          <w:sz w:val="20"/>
        </w:rPr>
        <w:t xml:space="preserve"> </w:t>
      </w:r>
      <w:r w:rsidR="00C47AE7" w:rsidRPr="00540C34">
        <w:rPr>
          <w:rFonts w:ascii="Times New Roman" w:hAnsi="Times New Roman"/>
          <w:b w:val="0"/>
          <w:i w:val="0"/>
          <w:sz w:val="20"/>
        </w:rPr>
        <w:t xml:space="preserve">In the event the Parties agree on a Change, the </w:t>
      </w:r>
      <w:r w:rsidR="00881761" w:rsidRPr="00540C34">
        <w:rPr>
          <w:rFonts w:ascii="Times New Roman" w:hAnsi="Times New Roman"/>
          <w:b w:val="0"/>
          <w:i w:val="0"/>
          <w:sz w:val="20"/>
        </w:rPr>
        <w:t>P</w:t>
      </w:r>
      <w:r w:rsidR="00C47AE7" w:rsidRPr="00540C34">
        <w:rPr>
          <w:rFonts w:ascii="Times New Roman" w:hAnsi="Times New Roman"/>
          <w:b w:val="0"/>
          <w:i w:val="0"/>
          <w:sz w:val="20"/>
        </w:rPr>
        <w:t xml:space="preserve">arties will seek to mutually agree on a change order identifying the impact and setting forth any applicable adjustments in the </w:t>
      </w:r>
      <w:r w:rsidR="002C3750" w:rsidRPr="00540C34">
        <w:rPr>
          <w:rFonts w:ascii="Times New Roman" w:hAnsi="Times New Roman"/>
          <w:b w:val="0"/>
          <w:i w:val="0"/>
          <w:sz w:val="20"/>
        </w:rPr>
        <w:t xml:space="preserve">Statement of Work </w:t>
      </w:r>
      <w:r w:rsidR="00C47AE7" w:rsidRPr="00540C34">
        <w:rPr>
          <w:rFonts w:ascii="Times New Roman" w:hAnsi="Times New Roman"/>
          <w:b w:val="0"/>
          <w:i w:val="0"/>
          <w:sz w:val="20"/>
        </w:rPr>
        <w:t xml:space="preserve">and/or payments to </w:t>
      </w:r>
      <w:r w:rsidR="00C15748" w:rsidRPr="00540C34">
        <w:rPr>
          <w:rFonts w:ascii="Times New Roman" w:hAnsi="Times New Roman"/>
          <w:b w:val="0"/>
          <w:i w:val="0"/>
          <w:sz w:val="20"/>
        </w:rPr>
        <w:t>Contractor</w:t>
      </w:r>
      <w:r w:rsidR="00C47AE7" w:rsidRPr="00540C34">
        <w:rPr>
          <w:rFonts w:ascii="Times New Roman" w:hAnsi="Times New Roman"/>
          <w:b w:val="0"/>
          <w:i w:val="0"/>
          <w:sz w:val="20"/>
        </w:rPr>
        <w:t>.</w:t>
      </w:r>
      <w:r w:rsidR="002C3750" w:rsidRPr="00540C34">
        <w:rPr>
          <w:rFonts w:ascii="Times New Roman" w:hAnsi="Times New Roman"/>
          <w:b w:val="0"/>
          <w:i w:val="0"/>
          <w:sz w:val="20"/>
        </w:rPr>
        <w:t xml:space="preserve"> </w:t>
      </w:r>
      <w:r w:rsidR="00C47AE7" w:rsidRPr="00540C34">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540C34">
        <w:rPr>
          <w:rFonts w:ascii="Times New Roman" w:hAnsi="Times New Roman"/>
          <w:b w:val="0"/>
          <w:i w:val="0"/>
          <w:sz w:val="20"/>
        </w:rPr>
        <w:t xml:space="preserve"> agreement to the adjustments.</w:t>
      </w:r>
    </w:p>
    <w:p w14:paraId="6A88C7EA" w14:textId="77777777" w:rsidR="000F788A" w:rsidRPr="00540C34" w:rsidRDefault="00D62092" w:rsidP="001D26B5">
      <w:pPr>
        <w:pStyle w:val="Heading2"/>
        <w:keepNext w:val="0"/>
        <w:tabs>
          <w:tab w:val="num" w:pos="720"/>
        </w:tabs>
        <w:spacing w:before="0" w:after="0" w:line="240" w:lineRule="auto"/>
        <w:jc w:val="both"/>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sidRPr="00540C34">
        <w:rPr>
          <w:rFonts w:ascii="Times New Roman" w:hAnsi="Times New Roman"/>
          <w:b w:val="0"/>
          <w:i w:val="0"/>
          <w:sz w:val="20"/>
        </w:rPr>
        <w:tab/>
      </w:r>
    </w:p>
    <w:p w14:paraId="0A696D58" w14:textId="5B25D8D4" w:rsidR="002C3750" w:rsidRPr="00540C34" w:rsidRDefault="000F788A" w:rsidP="001D26B5">
      <w:pPr>
        <w:pStyle w:val="Heading2"/>
        <w:keepNext w:val="0"/>
        <w:tabs>
          <w:tab w:val="num" w:pos="72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r w:rsidR="00BD40D4" w:rsidRPr="00540C34">
        <w:rPr>
          <w:rFonts w:ascii="Times New Roman" w:hAnsi="Times New Roman"/>
          <w:b w:val="0"/>
          <w:i w:val="0"/>
          <w:sz w:val="20"/>
        </w:rPr>
        <w:t>1.</w:t>
      </w:r>
      <w:r w:rsidR="00D5365D" w:rsidRPr="00540C34">
        <w:rPr>
          <w:rFonts w:ascii="Times New Roman" w:hAnsi="Times New Roman"/>
          <w:b w:val="0"/>
          <w:i w:val="0"/>
          <w:sz w:val="20"/>
        </w:rPr>
        <w:t>4</w:t>
      </w:r>
      <w:r w:rsidR="00BD40D4" w:rsidRPr="00540C34">
        <w:rPr>
          <w:rFonts w:ascii="Times New Roman" w:hAnsi="Times New Roman"/>
          <w:b w:val="0"/>
          <w:i w:val="0"/>
          <w:sz w:val="20"/>
        </w:rPr>
        <w:t xml:space="preserve"> </w:t>
      </w:r>
      <w:r w:rsidR="00730BB2" w:rsidRPr="00540C34">
        <w:rPr>
          <w:rFonts w:ascii="Times New Roman" w:hAnsi="Times New Roman"/>
          <w:b w:val="0"/>
          <w:i w:val="0"/>
          <w:sz w:val="20"/>
        </w:rPr>
        <w:tab/>
      </w:r>
      <w:r w:rsidR="002C3750" w:rsidRPr="00540C34">
        <w:rPr>
          <w:rFonts w:ascii="Times New Roman" w:hAnsi="Times New Roman"/>
          <w:b w:val="0"/>
          <w:i w:val="0"/>
          <w:sz w:val="20"/>
          <w:u w:val="single"/>
        </w:rPr>
        <w:t xml:space="preserve">Third Party or </w:t>
      </w:r>
      <w:r w:rsidR="00E74112" w:rsidRPr="00540C34">
        <w:rPr>
          <w:rFonts w:ascii="Times New Roman" w:hAnsi="Times New Roman"/>
          <w:b w:val="0"/>
          <w:i w:val="0"/>
          <w:sz w:val="20"/>
          <w:u w:val="single"/>
        </w:rPr>
        <w:t>Judicial Council</w:t>
      </w:r>
      <w:r w:rsidR="002C3750" w:rsidRPr="00540C34">
        <w:rPr>
          <w:rFonts w:ascii="Times New Roman" w:hAnsi="Times New Roman"/>
          <w:b w:val="0"/>
          <w:i w:val="0"/>
          <w:sz w:val="20"/>
          <w:u w:val="single"/>
        </w:rPr>
        <w:t xml:space="preserve"> Services</w:t>
      </w:r>
      <w:bookmarkEnd w:id="7"/>
      <w:bookmarkEnd w:id="8"/>
      <w:bookmarkEnd w:id="9"/>
      <w:bookmarkEnd w:id="10"/>
      <w:bookmarkEnd w:id="11"/>
      <w:bookmarkEnd w:id="12"/>
      <w:bookmarkEnd w:id="13"/>
      <w:r w:rsidR="002C3750" w:rsidRPr="00540C34">
        <w:rPr>
          <w:rFonts w:ascii="Times New Roman" w:hAnsi="Times New Roman"/>
          <w:b w:val="0"/>
          <w:i w:val="0"/>
          <w:sz w:val="20"/>
        </w:rPr>
        <w:t>.  Notwithstanding any</w:t>
      </w:r>
      <w:r w:rsidR="007C6AB6" w:rsidRPr="00540C34">
        <w:rPr>
          <w:rFonts w:ascii="Times New Roman" w:hAnsi="Times New Roman"/>
          <w:b w:val="0"/>
          <w:i w:val="0"/>
          <w:sz w:val="20"/>
        </w:rPr>
        <w:t>thing in this Agreement to the contrary,</w:t>
      </w:r>
      <w:r w:rsidR="00682746" w:rsidRPr="00540C34">
        <w:rPr>
          <w:rFonts w:ascii="Times New Roman" w:hAnsi="Times New Roman"/>
          <w:b w:val="0"/>
          <w:i w:val="0"/>
          <w:sz w:val="20"/>
        </w:rPr>
        <w:t xml:space="preserve"> </w:t>
      </w:r>
      <w:r w:rsidR="002C3750" w:rsidRPr="00540C34">
        <w:rPr>
          <w:rFonts w:ascii="Times New Roman" w:hAnsi="Times New Roman"/>
          <w:b w:val="0"/>
          <w:i w:val="0"/>
          <w:sz w:val="20"/>
        </w:rPr>
        <w:t xml:space="preserve">the </w:t>
      </w:r>
      <w:r w:rsidR="00E74112" w:rsidRPr="00540C34">
        <w:rPr>
          <w:rFonts w:ascii="Times New Roman" w:hAnsi="Times New Roman"/>
          <w:b w:val="0"/>
          <w:i w:val="0"/>
          <w:sz w:val="20"/>
        </w:rPr>
        <w:t>Judicial Council</w:t>
      </w:r>
      <w:r w:rsidR="002C3750" w:rsidRPr="00540C34">
        <w:rPr>
          <w:rFonts w:ascii="Times New Roman" w:hAnsi="Times New Roman"/>
          <w:b w:val="0"/>
          <w:i w:val="0"/>
          <w:sz w:val="20"/>
        </w:rPr>
        <w:t xml:space="preserve"> shall have the right to perform or contract with a </w:t>
      </w:r>
      <w:r w:rsidR="001A7255" w:rsidRPr="00540C34">
        <w:rPr>
          <w:rFonts w:ascii="Times New Roman" w:hAnsi="Times New Roman"/>
          <w:b w:val="0"/>
          <w:i w:val="0"/>
          <w:sz w:val="20"/>
        </w:rPr>
        <w:t>T</w:t>
      </w:r>
      <w:r w:rsidR="002C3750" w:rsidRPr="00540C34">
        <w:rPr>
          <w:rFonts w:ascii="Times New Roman" w:hAnsi="Times New Roman"/>
          <w:b w:val="0"/>
          <w:i w:val="0"/>
          <w:sz w:val="20"/>
        </w:rPr>
        <w:t xml:space="preserve">hird </w:t>
      </w:r>
      <w:r w:rsidR="001A7255" w:rsidRPr="00540C34">
        <w:rPr>
          <w:rFonts w:ascii="Times New Roman" w:hAnsi="Times New Roman"/>
          <w:b w:val="0"/>
          <w:i w:val="0"/>
          <w:sz w:val="20"/>
        </w:rPr>
        <w:t>P</w:t>
      </w:r>
      <w:r w:rsidR="002C3750" w:rsidRPr="00540C34">
        <w:rPr>
          <w:rFonts w:ascii="Times New Roman" w:hAnsi="Times New Roman"/>
          <w:b w:val="0"/>
          <w:i w:val="0"/>
          <w:sz w:val="20"/>
        </w:rPr>
        <w:t xml:space="preserve">arty to </w:t>
      </w:r>
      <w:r w:rsidR="00D058BA" w:rsidRPr="00540C34">
        <w:rPr>
          <w:rFonts w:ascii="Times New Roman" w:hAnsi="Times New Roman"/>
          <w:b w:val="0"/>
          <w:i w:val="0"/>
          <w:sz w:val="20"/>
        </w:rPr>
        <w:t xml:space="preserve">provide </w:t>
      </w:r>
      <w:r w:rsidR="002C3750" w:rsidRPr="00540C34">
        <w:rPr>
          <w:rFonts w:ascii="Times New Roman" w:hAnsi="Times New Roman"/>
          <w:b w:val="0"/>
          <w:i w:val="0"/>
          <w:sz w:val="20"/>
        </w:rPr>
        <w:t>any service</w:t>
      </w:r>
      <w:r w:rsidR="00D058BA" w:rsidRPr="00540C34">
        <w:rPr>
          <w:rFonts w:ascii="Times New Roman" w:hAnsi="Times New Roman"/>
          <w:b w:val="0"/>
          <w:i w:val="0"/>
          <w:sz w:val="20"/>
        </w:rPr>
        <w:t>s</w:t>
      </w:r>
      <w:r w:rsidR="002C3750" w:rsidRPr="00540C34">
        <w:rPr>
          <w:rFonts w:ascii="Times New Roman" w:hAnsi="Times New Roman"/>
          <w:b w:val="0"/>
          <w:i w:val="0"/>
          <w:sz w:val="20"/>
        </w:rPr>
        <w:t xml:space="preserve"> within or outside the scope of the </w:t>
      </w:r>
      <w:r w:rsidR="008610FA" w:rsidRPr="00540C34">
        <w:rPr>
          <w:rFonts w:ascii="Times New Roman" w:hAnsi="Times New Roman"/>
          <w:b w:val="0"/>
          <w:i w:val="0"/>
          <w:sz w:val="20"/>
        </w:rPr>
        <w:t>Work</w:t>
      </w:r>
      <w:r w:rsidR="002C3750" w:rsidRPr="00540C34">
        <w:rPr>
          <w:rFonts w:ascii="Times New Roman" w:hAnsi="Times New Roman"/>
          <w:b w:val="0"/>
          <w:i w:val="0"/>
          <w:sz w:val="20"/>
        </w:rPr>
        <w:t xml:space="preserve">, including services to augment or supplement the </w:t>
      </w:r>
      <w:r w:rsidR="008610FA" w:rsidRPr="00540C34">
        <w:rPr>
          <w:rFonts w:ascii="Times New Roman" w:hAnsi="Times New Roman"/>
          <w:b w:val="0"/>
          <w:i w:val="0"/>
          <w:sz w:val="20"/>
        </w:rPr>
        <w:t>Work</w:t>
      </w:r>
      <w:r w:rsidR="002C3750" w:rsidRPr="00540C34">
        <w:rPr>
          <w:rFonts w:ascii="Times New Roman" w:hAnsi="Times New Roman"/>
          <w:b w:val="0"/>
          <w:i w:val="0"/>
          <w:sz w:val="20"/>
        </w:rPr>
        <w:t xml:space="preserve"> or to interface with the IT Infrastructure of the </w:t>
      </w:r>
      <w:r w:rsidR="001A3ECF" w:rsidRPr="00540C34">
        <w:rPr>
          <w:rFonts w:ascii="Times New Roman" w:hAnsi="Times New Roman"/>
          <w:b w:val="0"/>
          <w:i w:val="0"/>
          <w:sz w:val="20"/>
        </w:rPr>
        <w:t>Judicial Branch Entities</w:t>
      </w:r>
      <w:r w:rsidR="002C3750" w:rsidRPr="00540C34">
        <w:rPr>
          <w:rFonts w:ascii="Times New Roman" w:hAnsi="Times New Roman"/>
          <w:b w:val="0"/>
          <w:i w:val="0"/>
          <w:sz w:val="20"/>
        </w:rPr>
        <w:t xml:space="preserve"> or </w:t>
      </w:r>
      <w:r w:rsidR="00E74112" w:rsidRPr="00540C34">
        <w:rPr>
          <w:rFonts w:ascii="Times New Roman" w:hAnsi="Times New Roman"/>
          <w:b w:val="0"/>
          <w:i w:val="0"/>
          <w:sz w:val="20"/>
        </w:rPr>
        <w:t>Judicial Council</w:t>
      </w:r>
      <w:r w:rsidR="002C3750" w:rsidRPr="00540C34">
        <w:rPr>
          <w:rFonts w:ascii="Times New Roman" w:hAnsi="Times New Roman"/>
          <w:b w:val="0"/>
          <w:i w:val="0"/>
          <w:sz w:val="20"/>
        </w:rPr>
        <w:t xml:space="preserve"> Contractors.  In the event the </w:t>
      </w:r>
      <w:r w:rsidR="00E74112" w:rsidRPr="00540C34">
        <w:rPr>
          <w:rFonts w:ascii="Times New Roman" w:hAnsi="Times New Roman"/>
          <w:b w:val="0"/>
          <w:i w:val="0"/>
          <w:sz w:val="20"/>
        </w:rPr>
        <w:t>Judicial Council</w:t>
      </w:r>
      <w:r w:rsidR="002C3750" w:rsidRPr="00540C34">
        <w:rPr>
          <w:rFonts w:ascii="Times New Roman" w:hAnsi="Times New Roman"/>
          <w:b w:val="0"/>
          <w:i w:val="0"/>
          <w:sz w:val="20"/>
        </w:rPr>
        <w:t xml:space="preserve"> performs or contracts with a </w:t>
      </w:r>
      <w:r w:rsidR="001A7255" w:rsidRPr="00540C34">
        <w:rPr>
          <w:rFonts w:ascii="Times New Roman" w:hAnsi="Times New Roman"/>
          <w:b w:val="0"/>
          <w:i w:val="0"/>
          <w:sz w:val="20"/>
        </w:rPr>
        <w:t>T</w:t>
      </w:r>
      <w:r w:rsidR="002C3750" w:rsidRPr="00540C34">
        <w:rPr>
          <w:rFonts w:ascii="Times New Roman" w:hAnsi="Times New Roman"/>
          <w:b w:val="0"/>
          <w:i w:val="0"/>
          <w:sz w:val="20"/>
        </w:rPr>
        <w:t xml:space="preserve">hird </w:t>
      </w:r>
      <w:r w:rsidR="001A7255" w:rsidRPr="00540C34">
        <w:rPr>
          <w:rFonts w:ascii="Times New Roman" w:hAnsi="Times New Roman"/>
          <w:b w:val="0"/>
          <w:i w:val="0"/>
          <w:sz w:val="20"/>
        </w:rPr>
        <w:t>P</w:t>
      </w:r>
      <w:r w:rsidR="002C3750" w:rsidRPr="00540C34">
        <w:rPr>
          <w:rFonts w:ascii="Times New Roman" w:hAnsi="Times New Roman"/>
          <w:b w:val="0"/>
          <w:i w:val="0"/>
          <w:sz w:val="20"/>
        </w:rPr>
        <w:t xml:space="preserve">arty to perform any such service, Contractor shall cooperate in good faith with the </w:t>
      </w:r>
      <w:r w:rsidR="001A3ECF" w:rsidRPr="00540C34">
        <w:rPr>
          <w:rFonts w:ascii="Times New Roman" w:hAnsi="Times New Roman"/>
          <w:b w:val="0"/>
          <w:i w:val="0"/>
          <w:sz w:val="20"/>
        </w:rPr>
        <w:t>Judicial Branch Entities</w:t>
      </w:r>
      <w:r w:rsidR="002C3750" w:rsidRPr="00540C34">
        <w:rPr>
          <w:rFonts w:ascii="Times New Roman" w:hAnsi="Times New Roman"/>
          <w:b w:val="0"/>
          <w:i w:val="0"/>
          <w:sz w:val="20"/>
        </w:rPr>
        <w:t xml:space="preserve"> and any such </w:t>
      </w:r>
      <w:r w:rsidR="001A7255" w:rsidRPr="00540C34">
        <w:rPr>
          <w:rFonts w:ascii="Times New Roman" w:hAnsi="Times New Roman"/>
          <w:b w:val="0"/>
          <w:i w:val="0"/>
          <w:sz w:val="20"/>
        </w:rPr>
        <w:t>T</w:t>
      </w:r>
      <w:r w:rsidR="002C3750" w:rsidRPr="00540C34">
        <w:rPr>
          <w:rFonts w:ascii="Times New Roman" w:hAnsi="Times New Roman"/>
          <w:b w:val="0"/>
          <w:i w:val="0"/>
          <w:sz w:val="20"/>
        </w:rPr>
        <w:t xml:space="preserve">hird </w:t>
      </w:r>
      <w:r w:rsidR="001A7255" w:rsidRPr="00540C34">
        <w:rPr>
          <w:rFonts w:ascii="Times New Roman" w:hAnsi="Times New Roman"/>
          <w:b w:val="0"/>
          <w:i w:val="0"/>
          <w:sz w:val="20"/>
        </w:rPr>
        <w:t>P</w:t>
      </w:r>
      <w:r w:rsidR="002C3750" w:rsidRPr="00540C34">
        <w:rPr>
          <w:rFonts w:ascii="Times New Roman" w:hAnsi="Times New Roman"/>
          <w:b w:val="0"/>
          <w:i w:val="0"/>
          <w:sz w:val="20"/>
        </w:rPr>
        <w:t>arty, to the extent</w:t>
      </w:r>
      <w:r w:rsidR="00D058BA" w:rsidRPr="00540C34">
        <w:rPr>
          <w:rFonts w:ascii="Times New Roman" w:hAnsi="Times New Roman"/>
          <w:b w:val="0"/>
          <w:i w:val="0"/>
          <w:sz w:val="20"/>
        </w:rPr>
        <w:t xml:space="preserve"> reasonably required by the </w:t>
      </w:r>
      <w:r w:rsidR="00E74112" w:rsidRPr="00540C34">
        <w:rPr>
          <w:rFonts w:ascii="Times New Roman" w:hAnsi="Times New Roman"/>
          <w:b w:val="0"/>
          <w:i w:val="0"/>
          <w:sz w:val="20"/>
        </w:rPr>
        <w:t>Judicial Council</w:t>
      </w:r>
      <w:r w:rsidR="00B81175" w:rsidRPr="00540C34">
        <w:rPr>
          <w:rFonts w:ascii="Times New Roman" w:hAnsi="Times New Roman"/>
          <w:b w:val="0"/>
          <w:i w:val="0"/>
          <w:sz w:val="20"/>
        </w:rPr>
        <w:t xml:space="preserve">. </w:t>
      </w:r>
      <w:r w:rsidR="002C3750" w:rsidRPr="00540C34">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w:t>
      </w:r>
      <w:r w:rsidR="00E74112" w:rsidRPr="00540C34">
        <w:rPr>
          <w:rFonts w:ascii="Times New Roman" w:hAnsi="Times New Roman"/>
          <w:b w:val="0"/>
          <w:i w:val="0"/>
          <w:sz w:val="20"/>
        </w:rPr>
        <w:t>Judicial Council</w:t>
      </w:r>
      <w:r w:rsidR="002C3750" w:rsidRPr="00540C34">
        <w:rPr>
          <w:rFonts w:ascii="Times New Roman" w:hAnsi="Times New Roman"/>
          <w:b w:val="0"/>
          <w:i w:val="0"/>
          <w:sz w:val="20"/>
        </w:rPr>
        <w:t xml:space="preserve"> or a </w:t>
      </w:r>
      <w:r w:rsidR="001A7255" w:rsidRPr="00540C34">
        <w:rPr>
          <w:rFonts w:ascii="Times New Roman" w:hAnsi="Times New Roman"/>
          <w:b w:val="0"/>
          <w:i w:val="0"/>
          <w:sz w:val="20"/>
        </w:rPr>
        <w:t>T</w:t>
      </w:r>
      <w:r w:rsidR="002C3750" w:rsidRPr="00540C34">
        <w:rPr>
          <w:rFonts w:ascii="Times New Roman" w:hAnsi="Times New Roman"/>
          <w:b w:val="0"/>
          <w:i w:val="0"/>
          <w:sz w:val="20"/>
        </w:rPr>
        <w:t xml:space="preserve">hird </w:t>
      </w:r>
      <w:r w:rsidR="001A7255" w:rsidRPr="00540C34">
        <w:rPr>
          <w:rFonts w:ascii="Times New Roman" w:hAnsi="Times New Roman"/>
          <w:b w:val="0"/>
          <w:i w:val="0"/>
          <w:sz w:val="20"/>
        </w:rPr>
        <w:t>P</w:t>
      </w:r>
      <w:r w:rsidR="002C3750" w:rsidRPr="00540C34">
        <w:rPr>
          <w:rFonts w:ascii="Times New Roman" w:hAnsi="Times New Roman"/>
          <w:b w:val="0"/>
          <w:i w:val="0"/>
          <w:sz w:val="20"/>
        </w:rPr>
        <w:t xml:space="preserve">arty to perform its </w:t>
      </w:r>
      <w:r w:rsidR="00C84422" w:rsidRPr="00540C34">
        <w:rPr>
          <w:rFonts w:ascii="Times New Roman" w:hAnsi="Times New Roman"/>
          <w:b w:val="0"/>
          <w:i w:val="0"/>
          <w:sz w:val="20"/>
        </w:rPr>
        <w:t xml:space="preserve">services </w:t>
      </w:r>
      <w:r w:rsidR="002C3750" w:rsidRPr="00540C34">
        <w:rPr>
          <w:rFonts w:ascii="Times New Roman" w:hAnsi="Times New Roman"/>
          <w:b w:val="0"/>
          <w:i w:val="0"/>
          <w:sz w:val="20"/>
        </w:rPr>
        <w:t xml:space="preserve">relating to the </w:t>
      </w:r>
      <w:r w:rsidR="008610FA" w:rsidRPr="00540C34">
        <w:rPr>
          <w:rFonts w:ascii="Times New Roman" w:hAnsi="Times New Roman"/>
          <w:b w:val="0"/>
          <w:i w:val="0"/>
          <w:sz w:val="20"/>
        </w:rPr>
        <w:t>Work</w:t>
      </w:r>
      <w:r w:rsidR="002C3750" w:rsidRPr="00540C34">
        <w:rPr>
          <w:rFonts w:ascii="Times New Roman" w:hAnsi="Times New Roman"/>
          <w:b w:val="0"/>
          <w:i w:val="0"/>
          <w:sz w:val="20"/>
        </w:rPr>
        <w:t>.</w:t>
      </w:r>
    </w:p>
    <w:p w14:paraId="09A1B683" w14:textId="77777777" w:rsidR="000F788A" w:rsidRPr="00540C34" w:rsidRDefault="00D62092" w:rsidP="001D26B5">
      <w:pPr>
        <w:spacing w:line="240" w:lineRule="auto"/>
        <w:jc w:val="both"/>
        <w:rPr>
          <w:rFonts w:ascii="Times New Roman" w:hAnsi="Times New Roman"/>
          <w:b/>
          <w:i/>
          <w:sz w:val="20"/>
        </w:rPr>
      </w:pPr>
      <w:r w:rsidRPr="00540C34">
        <w:rPr>
          <w:rFonts w:ascii="Times New Roman" w:hAnsi="Times New Roman"/>
          <w:b/>
          <w:i/>
          <w:sz w:val="20"/>
        </w:rPr>
        <w:tab/>
      </w:r>
    </w:p>
    <w:p w14:paraId="09946D76" w14:textId="00EE59BB" w:rsidR="00797B08" w:rsidRPr="00540C34" w:rsidRDefault="00BD40D4" w:rsidP="000F788A">
      <w:pPr>
        <w:spacing w:line="240" w:lineRule="auto"/>
        <w:ind w:firstLine="720"/>
        <w:jc w:val="both"/>
        <w:rPr>
          <w:rFonts w:ascii="Times New Roman" w:hAnsi="Times New Roman"/>
          <w:b/>
          <w:i/>
          <w:sz w:val="20"/>
        </w:rPr>
      </w:pPr>
      <w:r w:rsidRPr="00540C34">
        <w:rPr>
          <w:rFonts w:ascii="Times New Roman" w:hAnsi="Times New Roman"/>
          <w:sz w:val="20"/>
        </w:rPr>
        <w:t>1.</w:t>
      </w:r>
      <w:r w:rsidR="00D5365D" w:rsidRPr="00540C34">
        <w:rPr>
          <w:rFonts w:ascii="Times New Roman" w:hAnsi="Times New Roman"/>
          <w:sz w:val="20"/>
        </w:rPr>
        <w:t>5</w:t>
      </w:r>
      <w:r w:rsidRPr="00540C34">
        <w:rPr>
          <w:rFonts w:ascii="Times New Roman" w:hAnsi="Times New Roman"/>
          <w:sz w:val="20"/>
        </w:rPr>
        <w:t xml:space="preserve"> </w:t>
      </w:r>
      <w:r w:rsidR="00730BB2" w:rsidRPr="00540C34">
        <w:rPr>
          <w:rFonts w:ascii="Times New Roman" w:hAnsi="Times New Roman"/>
          <w:sz w:val="20"/>
        </w:rPr>
        <w:tab/>
      </w:r>
      <w:r w:rsidR="00873C10" w:rsidRPr="00540C34">
        <w:rPr>
          <w:rFonts w:ascii="Times New Roman" w:hAnsi="Times New Roman"/>
          <w:sz w:val="20"/>
          <w:u w:val="single"/>
        </w:rPr>
        <w:t>Data and Security</w:t>
      </w:r>
      <w:r w:rsidR="00873C10" w:rsidRPr="00540C34">
        <w:rPr>
          <w:rFonts w:ascii="Times New Roman" w:hAnsi="Times New Roman"/>
          <w:b/>
          <w:i/>
          <w:sz w:val="20"/>
        </w:rPr>
        <w:t>.</w:t>
      </w:r>
      <w:bookmarkEnd w:id="14"/>
    </w:p>
    <w:p w14:paraId="7E69345D" w14:textId="77777777" w:rsidR="000F788A" w:rsidRPr="00540C34" w:rsidRDefault="00D62092" w:rsidP="001D26B5">
      <w:pPr>
        <w:pStyle w:val="Heading3"/>
        <w:widowControl w:val="0"/>
        <w:spacing w:before="0" w:after="0" w:line="240" w:lineRule="auto"/>
        <w:jc w:val="both"/>
        <w:rPr>
          <w:rFonts w:ascii="Times New Roman" w:hAnsi="Times New Roman"/>
          <w:b w:val="0"/>
          <w:sz w:val="20"/>
          <w:szCs w:val="20"/>
        </w:rPr>
      </w:pPr>
      <w:bookmarkStart w:id="15" w:name="_Ref15656287"/>
      <w:bookmarkStart w:id="16" w:name="_Toc18745195"/>
      <w:bookmarkStart w:id="17" w:name="_Toc32404058"/>
      <w:bookmarkStart w:id="18" w:name="_Toc57173662"/>
      <w:r w:rsidRPr="00540C34">
        <w:rPr>
          <w:rFonts w:ascii="Times New Roman" w:hAnsi="Times New Roman"/>
          <w:b w:val="0"/>
          <w:sz w:val="20"/>
          <w:szCs w:val="20"/>
        </w:rPr>
        <w:tab/>
      </w:r>
    </w:p>
    <w:p w14:paraId="6755B23F" w14:textId="46371F0C" w:rsidR="00C37895" w:rsidRPr="00540C34" w:rsidRDefault="00BD40D4" w:rsidP="000F788A">
      <w:pPr>
        <w:pStyle w:val="Heading3"/>
        <w:widowControl w:val="0"/>
        <w:spacing w:before="0" w:after="0" w:line="240" w:lineRule="auto"/>
        <w:ind w:firstLine="720"/>
        <w:jc w:val="both"/>
        <w:rPr>
          <w:rFonts w:ascii="Times New Roman" w:hAnsi="Times New Roman"/>
          <w:b w:val="0"/>
          <w:sz w:val="20"/>
          <w:szCs w:val="20"/>
        </w:rPr>
      </w:pPr>
      <w:r w:rsidRPr="00540C34">
        <w:rPr>
          <w:rFonts w:ascii="Times New Roman" w:hAnsi="Times New Roman"/>
          <w:b w:val="0"/>
          <w:sz w:val="20"/>
          <w:szCs w:val="20"/>
        </w:rPr>
        <w:t>(a</w:t>
      </w:r>
      <w:r w:rsidR="0093391C" w:rsidRPr="00540C34">
        <w:rPr>
          <w:rFonts w:ascii="Times New Roman" w:hAnsi="Times New Roman"/>
          <w:b w:val="0"/>
          <w:sz w:val="20"/>
          <w:szCs w:val="20"/>
        </w:rPr>
        <w:t>) Safety</w:t>
      </w:r>
      <w:r w:rsidR="00873C10" w:rsidRPr="00540C34">
        <w:rPr>
          <w:rFonts w:ascii="Times New Roman" w:hAnsi="Times New Roman"/>
          <w:b w:val="0"/>
          <w:sz w:val="20"/>
          <w:szCs w:val="20"/>
          <w:u w:val="single"/>
        </w:rPr>
        <w:t xml:space="preserve"> and Security Procedures</w:t>
      </w:r>
      <w:bookmarkEnd w:id="15"/>
      <w:bookmarkEnd w:id="16"/>
      <w:bookmarkEnd w:id="17"/>
      <w:bookmarkEnd w:id="18"/>
      <w:r w:rsidR="00873C10" w:rsidRPr="00540C34">
        <w:rPr>
          <w:rFonts w:ascii="Times New Roman" w:hAnsi="Times New Roman"/>
          <w:b w:val="0"/>
          <w:sz w:val="20"/>
          <w:szCs w:val="20"/>
        </w:rPr>
        <w:t xml:space="preserve">.  </w:t>
      </w:r>
      <w:r w:rsidR="008B0A96" w:rsidRPr="00540C34">
        <w:rPr>
          <w:rFonts w:ascii="Times New Roman" w:hAnsi="Times New Roman"/>
          <w:b w:val="0"/>
          <w:sz w:val="20"/>
          <w:szCs w:val="20"/>
        </w:rPr>
        <w:t>Contractor</w:t>
      </w:r>
      <w:r w:rsidR="00873C10" w:rsidRPr="00540C34">
        <w:rPr>
          <w:rFonts w:ascii="Times New Roman" w:hAnsi="Times New Roman"/>
          <w:b w:val="0"/>
          <w:sz w:val="20"/>
          <w:szCs w:val="20"/>
        </w:rPr>
        <w:t xml:space="preserve"> shall maintain and enforce, at the </w:t>
      </w:r>
      <w:r w:rsidR="008B0A96" w:rsidRPr="00540C34">
        <w:rPr>
          <w:rFonts w:ascii="Times New Roman" w:hAnsi="Times New Roman"/>
          <w:b w:val="0"/>
          <w:sz w:val="20"/>
          <w:szCs w:val="20"/>
        </w:rPr>
        <w:t>Contractor</w:t>
      </w:r>
      <w:r w:rsidR="00873C10" w:rsidRPr="00540C34">
        <w:rPr>
          <w:rFonts w:ascii="Times New Roman" w:hAnsi="Times New Roman"/>
          <w:b w:val="0"/>
          <w:sz w:val="20"/>
          <w:szCs w:val="20"/>
        </w:rPr>
        <w:t xml:space="preserve"> </w:t>
      </w:r>
      <w:r w:rsidR="00350742" w:rsidRPr="00540C34">
        <w:rPr>
          <w:rFonts w:ascii="Times New Roman" w:hAnsi="Times New Roman"/>
          <w:b w:val="0"/>
          <w:sz w:val="20"/>
          <w:szCs w:val="20"/>
        </w:rPr>
        <w:t xml:space="preserve">Work </w:t>
      </w:r>
      <w:r w:rsidR="00873C10" w:rsidRPr="00540C34">
        <w:rPr>
          <w:rFonts w:ascii="Times New Roman" w:hAnsi="Times New Roman"/>
          <w:b w:val="0"/>
          <w:sz w:val="20"/>
          <w:szCs w:val="20"/>
        </w:rPr>
        <w:t xml:space="preserve">Locations, </w:t>
      </w:r>
      <w:r w:rsidR="0050066C" w:rsidRPr="00540C34">
        <w:rPr>
          <w:rFonts w:ascii="Times New Roman" w:hAnsi="Times New Roman"/>
          <w:b w:val="0"/>
          <w:sz w:val="20"/>
          <w:szCs w:val="20"/>
        </w:rPr>
        <w:t xml:space="preserve">industry-standard </w:t>
      </w:r>
      <w:r w:rsidR="00873C10" w:rsidRPr="00540C34">
        <w:rPr>
          <w:rFonts w:ascii="Times New Roman" w:hAnsi="Times New Roman"/>
          <w:b w:val="0"/>
          <w:sz w:val="20"/>
          <w:szCs w:val="20"/>
        </w:rPr>
        <w:t>safety and physical security policies and procedures</w:t>
      </w:r>
      <w:r w:rsidR="0050066C" w:rsidRPr="00540C34">
        <w:rPr>
          <w:rFonts w:ascii="Times New Roman" w:hAnsi="Times New Roman"/>
          <w:b w:val="0"/>
          <w:sz w:val="20"/>
          <w:szCs w:val="20"/>
        </w:rPr>
        <w:t>.</w:t>
      </w:r>
      <w:r w:rsidR="00873C10" w:rsidRPr="00540C34">
        <w:rPr>
          <w:rFonts w:ascii="Times New Roman" w:hAnsi="Times New Roman"/>
          <w:b w:val="0"/>
          <w:sz w:val="20"/>
          <w:szCs w:val="20"/>
        </w:rPr>
        <w:t xml:space="preserve"> While at each </w:t>
      </w:r>
      <w:r w:rsidR="00E74112" w:rsidRPr="00540C34">
        <w:rPr>
          <w:rFonts w:ascii="Times New Roman" w:hAnsi="Times New Roman"/>
          <w:b w:val="0"/>
          <w:sz w:val="20"/>
          <w:szCs w:val="20"/>
        </w:rPr>
        <w:t>Judicial Council</w:t>
      </w:r>
      <w:r w:rsidR="00873C10" w:rsidRPr="00540C34">
        <w:rPr>
          <w:rFonts w:ascii="Times New Roman" w:hAnsi="Times New Roman"/>
          <w:b w:val="0"/>
          <w:sz w:val="20"/>
          <w:szCs w:val="20"/>
        </w:rPr>
        <w:t xml:space="preserve"> </w:t>
      </w:r>
      <w:r w:rsidR="00350742" w:rsidRPr="00540C34">
        <w:rPr>
          <w:rFonts w:ascii="Times New Roman" w:hAnsi="Times New Roman"/>
          <w:b w:val="0"/>
          <w:sz w:val="20"/>
          <w:szCs w:val="20"/>
        </w:rPr>
        <w:t xml:space="preserve">Work </w:t>
      </w:r>
      <w:r w:rsidR="00873C10" w:rsidRPr="00540C34">
        <w:rPr>
          <w:rFonts w:ascii="Times New Roman" w:hAnsi="Times New Roman"/>
          <w:b w:val="0"/>
          <w:sz w:val="20"/>
          <w:szCs w:val="20"/>
        </w:rPr>
        <w:t xml:space="preserve">Location, </w:t>
      </w:r>
      <w:r w:rsidR="008B0A96" w:rsidRPr="00540C34">
        <w:rPr>
          <w:rFonts w:ascii="Times New Roman" w:hAnsi="Times New Roman"/>
          <w:b w:val="0"/>
          <w:sz w:val="20"/>
          <w:szCs w:val="20"/>
        </w:rPr>
        <w:t>Contractor</w:t>
      </w:r>
      <w:r w:rsidR="00873C10" w:rsidRPr="00540C34">
        <w:rPr>
          <w:rFonts w:ascii="Times New Roman" w:hAnsi="Times New Roman"/>
          <w:b w:val="0"/>
          <w:sz w:val="20"/>
          <w:szCs w:val="20"/>
        </w:rPr>
        <w:t xml:space="preserve"> shall comply with the safety and security policies and procedures in effect at such </w:t>
      </w:r>
      <w:r w:rsidR="00E74112" w:rsidRPr="00540C34">
        <w:rPr>
          <w:rFonts w:ascii="Times New Roman" w:hAnsi="Times New Roman"/>
          <w:b w:val="0"/>
          <w:sz w:val="20"/>
          <w:szCs w:val="20"/>
        </w:rPr>
        <w:t>Judicial Council</w:t>
      </w:r>
      <w:r w:rsidR="00873C10" w:rsidRPr="00540C34">
        <w:rPr>
          <w:rFonts w:ascii="Times New Roman" w:hAnsi="Times New Roman"/>
          <w:b w:val="0"/>
          <w:sz w:val="20"/>
          <w:szCs w:val="20"/>
        </w:rPr>
        <w:t xml:space="preserve"> </w:t>
      </w:r>
      <w:r w:rsidR="00350742" w:rsidRPr="00540C34">
        <w:rPr>
          <w:rFonts w:ascii="Times New Roman" w:hAnsi="Times New Roman"/>
          <w:b w:val="0"/>
          <w:sz w:val="20"/>
          <w:szCs w:val="20"/>
        </w:rPr>
        <w:t xml:space="preserve">Work </w:t>
      </w:r>
      <w:r w:rsidR="00873C10" w:rsidRPr="00540C34">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2AC12AAD" w14:textId="77777777" w:rsidR="000F788A" w:rsidRPr="00540C34" w:rsidRDefault="00C37895"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p>
    <w:p w14:paraId="5DA41146" w14:textId="4F8F022B" w:rsidR="00C37895" w:rsidRPr="00540C34" w:rsidRDefault="000F788A"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r w:rsidR="00C37895" w:rsidRPr="00540C34">
        <w:rPr>
          <w:rFonts w:ascii="Times New Roman" w:hAnsi="Times New Roman"/>
          <w:b w:val="0"/>
          <w:sz w:val="20"/>
          <w:szCs w:val="20"/>
        </w:rPr>
        <w:t xml:space="preserve">(b)         </w:t>
      </w:r>
      <w:r w:rsidR="00C37895" w:rsidRPr="00540C34">
        <w:rPr>
          <w:rFonts w:ascii="Times New Roman" w:hAnsi="Times New Roman"/>
          <w:b w:val="0"/>
          <w:sz w:val="20"/>
          <w:szCs w:val="20"/>
          <w:u w:val="single"/>
        </w:rPr>
        <w:t>Data Security</w:t>
      </w:r>
      <w:r w:rsidR="00C37895" w:rsidRPr="00540C34">
        <w:rPr>
          <w:rFonts w:ascii="Times New Roman" w:hAnsi="Times New Roman"/>
          <w:b w:val="0"/>
          <w:sz w:val="20"/>
          <w:szCs w:val="20"/>
        </w:rPr>
        <w:t>.</w:t>
      </w:r>
    </w:p>
    <w:p w14:paraId="7A3783F7" w14:textId="7E37E3B9" w:rsidR="00C37895" w:rsidRPr="00540C34" w:rsidRDefault="000E744F" w:rsidP="00502A4D">
      <w:pPr>
        <w:pStyle w:val="Heading3"/>
        <w:numPr>
          <w:ilvl w:val="0"/>
          <w:numId w:val="43"/>
        </w:numPr>
        <w:tabs>
          <w:tab w:val="left" w:pos="720"/>
        </w:tabs>
        <w:spacing w:before="0" w:after="0" w:line="240" w:lineRule="auto"/>
        <w:ind w:left="1800" w:hanging="360"/>
        <w:jc w:val="both"/>
        <w:rPr>
          <w:rFonts w:ascii="Times New Roman" w:hAnsi="Times New Roman"/>
          <w:b w:val="0"/>
          <w:sz w:val="20"/>
          <w:szCs w:val="20"/>
        </w:rPr>
      </w:pPr>
      <w:r w:rsidRPr="00540C34">
        <w:rPr>
          <w:rFonts w:ascii="Times New Roman" w:hAnsi="Times New Roman"/>
          <w:b w:val="0"/>
          <w:sz w:val="20"/>
          <w:szCs w:val="20"/>
        </w:rPr>
        <w:t xml:space="preserve">Contractor shall comply with the Data Safeguards. </w:t>
      </w:r>
      <w:r w:rsidR="00C37895" w:rsidRPr="00540C34">
        <w:rPr>
          <w:rFonts w:ascii="Times New Roman" w:hAnsi="Times New Roman"/>
          <w:b w:val="0"/>
          <w:sz w:val="20"/>
          <w:szCs w:val="20"/>
        </w:rPr>
        <w:t xml:space="preserve">Contractor shall implement and maintain </w:t>
      </w:r>
      <w:r w:rsidR="0070489E" w:rsidRPr="00540C34">
        <w:rPr>
          <w:rFonts w:ascii="Times New Roman" w:hAnsi="Times New Roman"/>
          <w:b w:val="0"/>
          <w:sz w:val="20"/>
          <w:szCs w:val="20"/>
        </w:rPr>
        <w:t xml:space="preserve">a comprehensive information security program </w:t>
      </w:r>
      <w:r w:rsidR="00757565" w:rsidRPr="00540C34">
        <w:rPr>
          <w:rFonts w:ascii="Times New Roman" w:hAnsi="Times New Roman"/>
          <w:b w:val="0"/>
          <w:sz w:val="20"/>
          <w:szCs w:val="20"/>
        </w:rPr>
        <w:t xml:space="preserve">(“Contractor’s Information Security Program”) </w:t>
      </w:r>
      <w:r w:rsidR="0070489E" w:rsidRPr="00540C34">
        <w:rPr>
          <w:rFonts w:ascii="Times New Roman" w:hAnsi="Times New Roman"/>
          <w:b w:val="0"/>
          <w:sz w:val="20"/>
          <w:szCs w:val="20"/>
        </w:rPr>
        <w:t xml:space="preserve">in accordance with </w:t>
      </w:r>
      <w:r w:rsidR="00C37895" w:rsidRPr="00540C34">
        <w:rPr>
          <w:rFonts w:ascii="Times New Roman" w:hAnsi="Times New Roman"/>
          <w:b w:val="0"/>
          <w:sz w:val="20"/>
          <w:szCs w:val="20"/>
        </w:rPr>
        <w:t>the</w:t>
      </w:r>
      <w:r w:rsidRPr="00540C34">
        <w:rPr>
          <w:rFonts w:ascii="Times New Roman" w:hAnsi="Times New Roman"/>
          <w:b w:val="0"/>
          <w:sz w:val="20"/>
          <w:szCs w:val="20"/>
        </w:rPr>
        <w:t xml:space="preserve"> Data Safeguards</w:t>
      </w:r>
      <w:r w:rsidR="00C37895" w:rsidRPr="00540C34">
        <w:rPr>
          <w:rFonts w:ascii="Times New Roman" w:hAnsi="Times New Roman"/>
          <w:b w:val="0"/>
          <w:sz w:val="20"/>
          <w:szCs w:val="20"/>
        </w:rPr>
        <w:t xml:space="preserve">. Contractor shall comply with all applicable privacy and data </w:t>
      </w:r>
      <w:r w:rsidR="00C37895" w:rsidRPr="00540C34">
        <w:rPr>
          <w:rFonts w:ascii="Times New Roman" w:hAnsi="Times New Roman"/>
          <w:b w:val="0"/>
          <w:sz w:val="20"/>
          <w:szCs w:val="20"/>
        </w:rPr>
        <w:lastRenderedPageBreak/>
        <w:t>security laws, and other laws (including the California Rules of Court)</w:t>
      </w:r>
      <w:r w:rsidRPr="00540C34">
        <w:rPr>
          <w:rFonts w:ascii="Times New Roman" w:hAnsi="Times New Roman"/>
          <w:b w:val="0"/>
          <w:sz w:val="20"/>
          <w:szCs w:val="20"/>
        </w:rPr>
        <w:t xml:space="preserve"> and </w:t>
      </w:r>
      <w:r w:rsidR="00C37895" w:rsidRPr="00540C34">
        <w:rPr>
          <w:rFonts w:ascii="Times New Roman" w:hAnsi="Times New Roman"/>
          <w:b w:val="0"/>
          <w:sz w:val="20"/>
          <w:szCs w:val="20"/>
        </w:rPr>
        <w:t xml:space="preserve">regulations relating to the protection, collection, use, and distribution of </w:t>
      </w:r>
      <w:r w:rsidR="00E74112" w:rsidRPr="00540C34">
        <w:rPr>
          <w:rFonts w:ascii="Times New Roman" w:hAnsi="Times New Roman"/>
          <w:b w:val="0"/>
          <w:sz w:val="20"/>
          <w:szCs w:val="20"/>
        </w:rPr>
        <w:t>Judicial Council</w:t>
      </w:r>
      <w:r w:rsidR="00C37895" w:rsidRPr="00540C34">
        <w:rPr>
          <w:rFonts w:ascii="Times New Roman" w:hAnsi="Times New Roman"/>
          <w:b w:val="0"/>
          <w:sz w:val="20"/>
          <w:szCs w:val="20"/>
        </w:rPr>
        <w:t xml:space="preserve"> Data</w:t>
      </w:r>
      <w:r w:rsidRPr="00540C34">
        <w:rPr>
          <w:rFonts w:ascii="Times New Roman" w:hAnsi="Times New Roman"/>
          <w:b w:val="0"/>
          <w:sz w:val="20"/>
          <w:szCs w:val="20"/>
        </w:rPr>
        <w:t xml:space="preserve">, as well as </w:t>
      </w:r>
      <w:r w:rsidR="00C37895" w:rsidRPr="00540C34">
        <w:rPr>
          <w:rFonts w:ascii="Times New Roman" w:hAnsi="Times New Roman"/>
          <w:b w:val="0"/>
          <w:sz w:val="20"/>
          <w:szCs w:val="20"/>
        </w:rPr>
        <w:t xml:space="preserve">privacy and data security requirements and standards set forth in the </w:t>
      </w:r>
      <w:r w:rsidR="00E74112" w:rsidRPr="00540C34">
        <w:rPr>
          <w:rFonts w:ascii="Times New Roman" w:hAnsi="Times New Roman"/>
          <w:b w:val="0"/>
          <w:sz w:val="20"/>
          <w:szCs w:val="20"/>
        </w:rPr>
        <w:t>Judicial Council</w:t>
      </w:r>
      <w:r w:rsidR="00C37895" w:rsidRPr="00540C34">
        <w:rPr>
          <w:rFonts w:ascii="Times New Roman" w:hAnsi="Times New Roman"/>
          <w:b w:val="0"/>
          <w:sz w:val="20"/>
          <w:szCs w:val="20"/>
        </w:rPr>
        <w:t>’s policies or procedures. To the extent that California Rule of Court 2.505 applies to this Agreement, Contractor shall provide access and protect confidentiality of court records as set forth in that rule and in accordance with this Agreement.</w:t>
      </w:r>
      <w:r w:rsidR="00E6655A" w:rsidRPr="00540C34">
        <w:rPr>
          <w:rFonts w:ascii="Times New Roman" w:hAnsi="Times New Roman"/>
          <w:b w:val="0"/>
          <w:sz w:val="20"/>
          <w:szCs w:val="20"/>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540C34">
        <w:rPr>
          <w:rFonts w:ascii="Times New Roman" w:hAnsi="Times New Roman"/>
          <w:b w:val="0"/>
          <w:sz w:val="20"/>
          <w:szCs w:val="20"/>
        </w:rPr>
        <w:t>ols or data security protocols.</w:t>
      </w:r>
    </w:p>
    <w:p w14:paraId="3ECE9D42" w14:textId="2B7C6836" w:rsidR="00C37895" w:rsidRPr="00540C34" w:rsidRDefault="00C37895" w:rsidP="00502A4D">
      <w:pPr>
        <w:pStyle w:val="Heading3"/>
        <w:numPr>
          <w:ilvl w:val="0"/>
          <w:numId w:val="43"/>
        </w:numPr>
        <w:tabs>
          <w:tab w:val="left" w:pos="720"/>
        </w:tabs>
        <w:spacing w:before="0" w:after="0" w:line="240" w:lineRule="auto"/>
        <w:ind w:left="1800" w:hanging="360"/>
        <w:jc w:val="both"/>
        <w:rPr>
          <w:rFonts w:ascii="Times New Roman" w:hAnsi="Times New Roman"/>
          <w:b w:val="0"/>
          <w:sz w:val="20"/>
          <w:szCs w:val="20"/>
        </w:rPr>
      </w:pPr>
      <w:r w:rsidRPr="00540C34">
        <w:rPr>
          <w:rFonts w:ascii="Times New Roman" w:hAnsi="Times New Roman"/>
          <w:b w:val="0"/>
          <w:sz w:val="20"/>
          <w:szCs w:val="20"/>
        </w:rPr>
        <w:t xml:space="preserve">Unauthorized access </w:t>
      </w:r>
      <w:r w:rsidR="0093391C" w:rsidRPr="00540C34">
        <w:rPr>
          <w:rFonts w:ascii="Times New Roman" w:hAnsi="Times New Roman"/>
          <w:b w:val="0"/>
          <w:sz w:val="20"/>
          <w:szCs w:val="20"/>
        </w:rPr>
        <w:t>to or</w:t>
      </w:r>
      <w:r w:rsidRPr="00540C34">
        <w:rPr>
          <w:rFonts w:ascii="Times New Roman" w:hAnsi="Times New Roman"/>
          <w:b w:val="0"/>
          <w:sz w:val="20"/>
          <w:szCs w:val="20"/>
        </w:rPr>
        <w:t xml:space="preserve"> use or disclosure of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(including data mining, or any commercial use) by Contractor or third parties</w:t>
      </w:r>
      <w:r w:rsidR="002269A3" w:rsidRPr="00540C34">
        <w:rPr>
          <w:rFonts w:ascii="Times New Roman" w:hAnsi="Times New Roman"/>
          <w:b w:val="0"/>
          <w:sz w:val="20"/>
          <w:szCs w:val="20"/>
        </w:rPr>
        <w:t>,</w:t>
      </w:r>
      <w:r w:rsidRPr="00540C34">
        <w:rPr>
          <w:rFonts w:ascii="Times New Roman" w:hAnsi="Times New Roman"/>
          <w:b w:val="0"/>
          <w:sz w:val="20"/>
          <w:szCs w:val="20"/>
        </w:rPr>
        <w:t xml:space="preserve"> is prohibited. Contractor shall not, without the prior written consent of an authorized representative of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use </w:t>
      </w:r>
      <w:r w:rsidR="000E744F" w:rsidRPr="00540C34">
        <w:rPr>
          <w:rFonts w:ascii="Times New Roman" w:hAnsi="Times New Roman"/>
          <w:b w:val="0"/>
          <w:sz w:val="20"/>
          <w:szCs w:val="20"/>
        </w:rPr>
        <w:t xml:space="preserve">or access </w:t>
      </w:r>
      <w:r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for any purpose other than to provide the Work under this Agreement. In no event shall Contractor transfer </w:t>
      </w:r>
      <w:r w:rsidR="00F30315"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to third </w:t>
      </w:r>
      <w:r w:rsidR="0093391C" w:rsidRPr="00540C34">
        <w:rPr>
          <w:rFonts w:ascii="Times New Roman" w:hAnsi="Times New Roman"/>
          <w:b w:val="0"/>
          <w:sz w:val="20"/>
          <w:szCs w:val="20"/>
        </w:rPr>
        <w:t>parties or</w:t>
      </w:r>
      <w:r w:rsidRPr="00540C34">
        <w:rPr>
          <w:rFonts w:ascii="Times New Roman" w:hAnsi="Times New Roman"/>
          <w:b w:val="0"/>
          <w:sz w:val="20"/>
          <w:szCs w:val="20"/>
        </w:rPr>
        <w:t xml:space="preserve"> provide third parties access to </w:t>
      </w:r>
      <w:r w:rsidR="00F30315"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except as may be expressly authorized by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Contractor is responsible for the security and confidentiality of </w:t>
      </w:r>
      <w:r w:rsidR="00F30315"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owns and retains all </w:t>
      </w:r>
      <w:r w:rsidR="0093391C" w:rsidRPr="00540C34">
        <w:rPr>
          <w:rFonts w:ascii="Times New Roman" w:hAnsi="Times New Roman"/>
          <w:b w:val="0"/>
          <w:sz w:val="20"/>
          <w:szCs w:val="20"/>
        </w:rPr>
        <w:t>rights</w:t>
      </w:r>
      <w:r w:rsidRPr="00540C34">
        <w:rPr>
          <w:rFonts w:ascii="Times New Roman" w:hAnsi="Times New Roman"/>
          <w:b w:val="0"/>
          <w:sz w:val="20"/>
          <w:szCs w:val="20"/>
        </w:rPr>
        <w:t xml:space="preserve"> and </w:t>
      </w:r>
      <w:r w:rsidR="0093391C" w:rsidRPr="00540C34">
        <w:rPr>
          <w:rFonts w:ascii="Times New Roman" w:hAnsi="Times New Roman"/>
          <w:b w:val="0"/>
          <w:sz w:val="20"/>
          <w:szCs w:val="20"/>
        </w:rPr>
        <w:t>titles</w:t>
      </w:r>
      <w:r w:rsidRPr="00540C34">
        <w:rPr>
          <w:rFonts w:ascii="Times New Roman" w:hAnsi="Times New Roman"/>
          <w:b w:val="0"/>
          <w:sz w:val="20"/>
          <w:szCs w:val="20"/>
        </w:rPr>
        <w:t xml:space="preserve"> to </w:t>
      </w:r>
      <w:r w:rsidR="00F30315"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w:t>
      </w:r>
      <w:r w:rsidR="0093391C" w:rsidRPr="00540C34">
        <w:rPr>
          <w:rFonts w:ascii="Times New Roman" w:hAnsi="Times New Roman"/>
          <w:b w:val="0"/>
          <w:sz w:val="20"/>
          <w:szCs w:val="20"/>
        </w:rPr>
        <w:t>Data and</w:t>
      </w:r>
      <w:r w:rsidRPr="00540C34">
        <w:rPr>
          <w:rFonts w:ascii="Times New Roman" w:hAnsi="Times New Roman"/>
          <w:b w:val="0"/>
          <w:sz w:val="20"/>
          <w:szCs w:val="20"/>
        </w:rPr>
        <w:t xml:space="preserve"> has the exclusive right to control its use. </w:t>
      </w:r>
    </w:p>
    <w:p w14:paraId="1773B0A4" w14:textId="7F7AD92A" w:rsidR="00C37895" w:rsidRPr="00540C34" w:rsidRDefault="00C37895" w:rsidP="00502A4D">
      <w:pPr>
        <w:pStyle w:val="Heading3"/>
        <w:numPr>
          <w:ilvl w:val="0"/>
          <w:numId w:val="43"/>
        </w:numPr>
        <w:tabs>
          <w:tab w:val="left" w:pos="720"/>
        </w:tabs>
        <w:spacing w:before="0" w:after="0" w:line="240" w:lineRule="auto"/>
        <w:ind w:left="1800" w:hanging="360"/>
        <w:jc w:val="both"/>
        <w:rPr>
          <w:rFonts w:ascii="Times New Roman" w:hAnsi="Times New Roman"/>
          <w:b w:val="0"/>
          <w:sz w:val="20"/>
          <w:szCs w:val="20"/>
        </w:rPr>
      </w:pPr>
      <w:r w:rsidRPr="00540C34">
        <w:rPr>
          <w:rFonts w:ascii="Times New Roman" w:hAnsi="Times New Roman"/>
          <w:b w:val="0"/>
          <w:sz w:val="20"/>
          <w:szCs w:val="20"/>
        </w:rPr>
        <w:t xml:space="preserve">No Work shall be provided from outside the continental United States. Remote access to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from outside the continental United States is prohibited unless approved</w:t>
      </w:r>
      <w:r w:rsidR="00ED3467" w:rsidRPr="00540C34">
        <w:rPr>
          <w:rFonts w:ascii="Times New Roman" w:hAnsi="Times New Roman"/>
          <w:b w:val="0"/>
          <w:sz w:val="20"/>
          <w:szCs w:val="20"/>
        </w:rPr>
        <w:t xml:space="preserve"> in writing</w:t>
      </w:r>
      <w:r w:rsidRPr="00540C34">
        <w:rPr>
          <w:rFonts w:ascii="Times New Roman" w:hAnsi="Times New Roman"/>
          <w:b w:val="0"/>
          <w:sz w:val="20"/>
          <w:szCs w:val="20"/>
        </w:rPr>
        <w:t xml:space="preserve"> in advance by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The physical location of Contractor’s data center, systems, and equipment where </w:t>
      </w:r>
      <w:r w:rsidR="000F7270"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is stored shall be within the continental United States. Contractor shall ensure that access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will be provided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(and its authorized users) 24 hours per day, 365 days per year (excluding agreed-upon maintenance downtime). Upon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’s request, all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in the possession of Contractor shall be provided to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in a manner reasonably requested by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and all copies shall be permanently removed from Contractor’s system, records, and backups, and all subsequent use of such information by Contractor shall cease. </w:t>
      </w:r>
    </w:p>
    <w:p w14:paraId="4C4C37E1" w14:textId="7E95E47E" w:rsidR="00B96F68" w:rsidRPr="00540C34" w:rsidRDefault="00C37895" w:rsidP="00502A4D">
      <w:pPr>
        <w:pStyle w:val="Heading3"/>
        <w:numPr>
          <w:ilvl w:val="0"/>
          <w:numId w:val="43"/>
        </w:numPr>
        <w:tabs>
          <w:tab w:val="left" w:pos="720"/>
        </w:tabs>
        <w:spacing w:before="0" w:after="0" w:line="240" w:lineRule="auto"/>
        <w:ind w:left="1800" w:hanging="360"/>
        <w:jc w:val="both"/>
        <w:rPr>
          <w:rFonts w:ascii="Times New Roman" w:hAnsi="Times New Roman"/>
          <w:b w:val="0"/>
          <w:sz w:val="20"/>
          <w:szCs w:val="20"/>
        </w:rPr>
      </w:pPr>
      <w:r w:rsidRPr="00540C34">
        <w:rPr>
          <w:rFonts w:ascii="Times New Roman" w:hAnsi="Times New Roman"/>
          <w:b w:val="0"/>
          <w:sz w:val="20"/>
          <w:szCs w:val="20"/>
        </w:rPr>
        <w:t xml:space="preserve">Confidential, sensitive, or personally identifiable information shall be encrypted in accordance with the highest industry standards, applicable laws, this Agreement, and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policies and procedures.</w:t>
      </w:r>
    </w:p>
    <w:p w14:paraId="57EE5293" w14:textId="77777777" w:rsidR="000F788A" w:rsidRPr="00540C34" w:rsidRDefault="00C37895" w:rsidP="001D26B5">
      <w:pPr>
        <w:pStyle w:val="Heading3"/>
        <w:tabs>
          <w:tab w:val="left" w:pos="72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p>
    <w:p w14:paraId="5F7F834C" w14:textId="6CE2A565" w:rsidR="003D6011" w:rsidRPr="00540C34" w:rsidRDefault="000F788A" w:rsidP="001D26B5">
      <w:pPr>
        <w:pStyle w:val="Heading3"/>
        <w:tabs>
          <w:tab w:val="left" w:pos="720"/>
        </w:tabs>
        <w:spacing w:before="0" w:after="0" w:line="240" w:lineRule="auto"/>
        <w:jc w:val="both"/>
        <w:rPr>
          <w:rFonts w:ascii="Times New Roman" w:hAnsi="Times New Roman"/>
          <w:b w:val="0"/>
          <w:sz w:val="20"/>
          <w:szCs w:val="20"/>
          <w:u w:val="single"/>
        </w:rPr>
      </w:pPr>
      <w:r w:rsidRPr="00540C34">
        <w:rPr>
          <w:rFonts w:ascii="Times New Roman" w:hAnsi="Times New Roman"/>
          <w:b w:val="0"/>
          <w:sz w:val="20"/>
          <w:szCs w:val="20"/>
        </w:rPr>
        <w:tab/>
      </w:r>
      <w:r w:rsidR="00C37895" w:rsidRPr="00540C34">
        <w:rPr>
          <w:rFonts w:ascii="Times New Roman" w:hAnsi="Times New Roman"/>
          <w:b w:val="0"/>
          <w:sz w:val="20"/>
          <w:szCs w:val="20"/>
        </w:rPr>
        <w:t xml:space="preserve">(c)         </w:t>
      </w:r>
      <w:r w:rsidR="00C37895" w:rsidRPr="00540C34">
        <w:rPr>
          <w:rFonts w:ascii="Times New Roman" w:hAnsi="Times New Roman"/>
          <w:b w:val="0"/>
          <w:sz w:val="20"/>
          <w:szCs w:val="20"/>
          <w:u w:val="single"/>
        </w:rPr>
        <w:t>Data Breach</w:t>
      </w:r>
    </w:p>
    <w:p w14:paraId="62B591D9" w14:textId="77777777" w:rsidR="003C32A0" w:rsidRPr="00540C34" w:rsidRDefault="003C32A0" w:rsidP="001D26B5">
      <w:pPr>
        <w:pStyle w:val="Heading3"/>
        <w:tabs>
          <w:tab w:val="left" w:pos="720"/>
        </w:tabs>
        <w:spacing w:before="0" w:after="0" w:line="240" w:lineRule="auto"/>
        <w:jc w:val="both"/>
        <w:rPr>
          <w:rFonts w:ascii="Times New Roman" w:hAnsi="Times New Roman"/>
          <w:b w:val="0"/>
          <w:sz w:val="20"/>
          <w:szCs w:val="20"/>
        </w:rPr>
      </w:pPr>
    </w:p>
    <w:p w14:paraId="18C9A9AB" w14:textId="006A44EA" w:rsidR="00C37895" w:rsidRPr="00540C34" w:rsidRDefault="00C37895" w:rsidP="001D26B5">
      <w:pPr>
        <w:pStyle w:val="Heading3"/>
        <w:tabs>
          <w:tab w:val="left" w:pos="72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 xml:space="preserve">If there is a suspected or actual Data Breach, Contractor shall notify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in writing within two (2) hours of becoming aware of such occurrence. A “Data Breach” means any access, destruction, loss, theft, use, modification or disclosure of </w:t>
      </w:r>
      <w:r w:rsidR="000F7270"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by an unauthorized party. Contractor’s notification shall identify: (</w:t>
      </w:r>
      <w:r w:rsidR="000E744F" w:rsidRPr="00540C34">
        <w:rPr>
          <w:rFonts w:ascii="Times New Roman" w:hAnsi="Times New Roman"/>
          <w:b w:val="0"/>
          <w:sz w:val="20"/>
          <w:szCs w:val="20"/>
        </w:rPr>
        <w:t>i</w:t>
      </w:r>
      <w:r w:rsidRPr="00540C34">
        <w:rPr>
          <w:rFonts w:ascii="Times New Roman" w:hAnsi="Times New Roman"/>
          <w:b w:val="0"/>
          <w:sz w:val="20"/>
          <w:szCs w:val="20"/>
        </w:rPr>
        <w:t>) the nature of the Data Breach; (</w:t>
      </w:r>
      <w:r w:rsidR="000E744F" w:rsidRPr="00540C34">
        <w:rPr>
          <w:rFonts w:ascii="Times New Roman" w:hAnsi="Times New Roman"/>
          <w:b w:val="0"/>
          <w:sz w:val="20"/>
          <w:szCs w:val="20"/>
        </w:rPr>
        <w:t>ii</w:t>
      </w:r>
      <w:r w:rsidRPr="00540C34">
        <w:rPr>
          <w:rFonts w:ascii="Times New Roman" w:hAnsi="Times New Roman"/>
          <w:b w:val="0"/>
          <w:sz w:val="20"/>
          <w:szCs w:val="20"/>
        </w:rPr>
        <w:t>) the data accessed, used or disclosed; (</w:t>
      </w:r>
      <w:r w:rsidR="000E744F" w:rsidRPr="00540C34">
        <w:rPr>
          <w:rFonts w:ascii="Times New Roman" w:hAnsi="Times New Roman"/>
          <w:b w:val="0"/>
          <w:sz w:val="20"/>
          <w:szCs w:val="20"/>
        </w:rPr>
        <w:t>iii</w:t>
      </w:r>
      <w:r w:rsidRPr="00540C34">
        <w:rPr>
          <w:rFonts w:ascii="Times New Roman" w:hAnsi="Times New Roman"/>
          <w:b w:val="0"/>
          <w:sz w:val="20"/>
          <w:szCs w:val="20"/>
        </w:rPr>
        <w:t>) who accessed, used, disclosed and/or received data (if known); (</w:t>
      </w:r>
      <w:r w:rsidR="000E744F" w:rsidRPr="00540C34">
        <w:rPr>
          <w:rFonts w:ascii="Times New Roman" w:hAnsi="Times New Roman"/>
          <w:b w:val="0"/>
          <w:sz w:val="20"/>
          <w:szCs w:val="20"/>
        </w:rPr>
        <w:t>iv</w:t>
      </w:r>
      <w:r w:rsidRPr="00540C34">
        <w:rPr>
          <w:rFonts w:ascii="Times New Roman" w:hAnsi="Times New Roman"/>
          <w:b w:val="0"/>
          <w:sz w:val="20"/>
          <w:szCs w:val="20"/>
        </w:rPr>
        <w:t>) what Contractor has done or will do to mitigate the Data Breach; and (</w:t>
      </w:r>
      <w:r w:rsidR="000E744F" w:rsidRPr="00540C34">
        <w:rPr>
          <w:rFonts w:ascii="Times New Roman" w:hAnsi="Times New Roman"/>
          <w:b w:val="0"/>
          <w:sz w:val="20"/>
          <w:szCs w:val="20"/>
        </w:rPr>
        <w:t>v)</w:t>
      </w:r>
      <w:r w:rsidRPr="00540C34">
        <w:rPr>
          <w:rFonts w:ascii="Times New Roman" w:hAnsi="Times New Roman"/>
          <w:b w:val="0"/>
          <w:sz w:val="20"/>
          <w:szCs w:val="20"/>
        </w:rPr>
        <w:t xml:space="preserve"> corrective action Contractor has taken or will take to prevent future Data Breaches. Contractor </w:t>
      </w:r>
      <w:r w:rsidR="004A7F8E" w:rsidRPr="00540C34">
        <w:rPr>
          <w:rFonts w:ascii="Times New Roman" w:hAnsi="Times New Roman"/>
          <w:b w:val="0"/>
          <w:sz w:val="20"/>
          <w:szCs w:val="20"/>
        </w:rPr>
        <w:t xml:space="preserve">shall promptly investigate the Data Breach and shall </w:t>
      </w:r>
      <w:r w:rsidRPr="00540C34">
        <w:rPr>
          <w:rFonts w:ascii="Times New Roman" w:hAnsi="Times New Roman"/>
          <w:b w:val="0"/>
          <w:sz w:val="20"/>
          <w:szCs w:val="20"/>
        </w:rPr>
        <w:t xml:space="preserve">provide daily updates, or more frequently if required by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regarding findings and actions performed by Contractor until the Data Breach has been resolved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’s satisfaction</w:t>
      </w:r>
      <w:r w:rsidR="000E744F" w:rsidRPr="00540C34">
        <w:rPr>
          <w:rFonts w:ascii="Times New Roman" w:hAnsi="Times New Roman"/>
          <w:b w:val="0"/>
          <w:sz w:val="20"/>
          <w:szCs w:val="20"/>
        </w:rPr>
        <w:t xml:space="preserve">, and Contractor has taken </w:t>
      </w:r>
      <w:r w:rsidR="00925C39" w:rsidRPr="00540C34">
        <w:rPr>
          <w:rFonts w:ascii="Times New Roman" w:hAnsi="Times New Roman"/>
          <w:b w:val="0"/>
          <w:sz w:val="20"/>
          <w:szCs w:val="20"/>
        </w:rPr>
        <w:t>satisfactory measures</w:t>
      </w:r>
      <w:r w:rsidR="000E744F" w:rsidRPr="00540C34">
        <w:rPr>
          <w:rFonts w:ascii="Times New Roman" w:hAnsi="Times New Roman"/>
          <w:b w:val="0"/>
          <w:sz w:val="20"/>
          <w:szCs w:val="20"/>
        </w:rPr>
        <w:t xml:space="preserve"> to the </w:t>
      </w:r>
      <w:r w:rsidR="00E74112" w:rsidRPr="00540C34">
        <w:rPr>
          <w:rFonts w:ascii="Times New Roman" w:hAnsi="Times New Roman"/>
          <w:b w:val="0"/>
          <w:sz w:val="20"/>
          <w:szCs w:val="20"/>
        </w:rPr>
        <w:t>Judicial Council</w:t>
      </w:r>
      <w:r w:rsidR="000E744F" w:rsidRPr="00540C34">
        <w:rPr>
          <w:rFonts w:ascii="Times New Roman" w:hAnsi="Times New Roman"/>
          <w:b w:val="0"/>
          <w:sz w:val="20"/>
          <w:szCs w:val="20"/>
        </w:rPr>
        <w:t xml:space="preserve"> to prevent future Data Breaches</w:t>
      </w:r>
      <w:r w:rsidRPr="00540C34">
        <w:rPr>
          <w:rFonts w:ascii="Times New Roman" w:hAnsi="Times New Roman"/>
          <w:b w:val="0"/>
          <w:sz w:val="20"/>
          <w:szCs w:val="20"/>
        </w:rPr>
        <w:t xml:space="preserve">. Contractor shall conduct an investigation of the Data Breach and shall share the report of the investigation with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and/or its authorized agents shall have the right to lead (if required by law) or participate in the investigation. Contractor shall cooperate fully with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its agents and law enforcement</w:t>
      </w:r>
      <w:r w:rsidR="00B96F68" w:rsidRPr="00540C34">
        <w:rPr>
          <w:rFonts w:ascii="Times New Roman" w:hAnsi="Times New Roman"/>
          <w:b w:val="0"/>
          <w:sz w:val="20"/>
          <w:szCs w:val="20"/>
        </w:rPr>
        <w:t>, including with respect to taking steps to mitigate any adverse impact or harm arising from the Data Breach</w:t>
      </w:r>
      <w:r w:rsidRPr="00540C34">
        <w:rPr>
          <w:rFonts w:ascii="Times New Roman" w:hAnsi="Times New Roman"/>
          <w:b w:val="0"/>
          <w:sz w:val="20"/>
          <w:szCs w:val="20"/>
        </w:rPr>
        <w:t xml:space="preserve">. </w:t>
      </w:r>
      <w:r w:rsidR="00F42C4D" w:rsidRPr="00540C34">
        <w:rPr>
          <w:rFonts w:ascii="Times New Roman" w:hAnsi="Times New Roman"/>
          <w:b w:val="0"/>
          <w:sz w:val="20"/>
        </w:rPr>
        <w:t xml:space="preserve">After any Data Breach, Contractor shall at its expense have an independent, industry-recognized, </w:t>
      </w:r>
      <w:r w:rsidR="00E74112" w:rsidRPr="00540C34">
        <w:rPr>
          <w:rFonts w:ascii="Times New Roman" w:hAnsi="Times New Roman"/>
          <w:b w:val="0"/>
          <w:sz w:val="20"/>
        </w:rPr>
        <w:t>Judicial Council</w:t>
      </w:r>
      <w:r w:rsidR="00F42C4D" w:rsidRPr="00540C34">
        <w:rPr>
          <w:rFonts w:ascii="Times New Roman" w:hAnsi="Times New Roman"/>
          <w:b w:val="0"/>
          <w:sz w:val="20"/>
        </w:rPr>
        <w:t xml:space="preserve">-approved third party perform an information security audit. The audit results shall be shared with the </w:t>
      </w:r>
      <w:r w:rsidR="00E74112" w:rsidRPr="00540C34">
        <w:rPr>
          <w:rFonts w:ascii="Times New Roman" w:hAnsi="Times New Roman"/>
          <w:b w:val="0"/>
          <w:sz w:val="20"/>
        </w:rPr>
        <w:t>Judicial Council</w:t>
      </w:r>
      <w:r w:rsidR="00F42C4D" w:rsidRPr="00540C34">
        <w:rPr>
          <w:rFonts w:ascii="Times New Roman" w:hAnsi="Times New Roman"/>
          <w:b w:val="0"/>
          <w:sz w:val="20"/>
        </w:rPr>
        <w:t xml:space="preserve"> within seven (7) days of Contractor’s receipt of such results. Upon Contractor receiving the results of the audit, Contractor shall provide the </w:t>
      </w:r>
      <w:r w:rsidR="00E74112" w:rsidRPr="00540C34">
        <w:rPr>
          <w:rFonts w:ascii="Times New Roman" w:hAnsi="Times New Roman"/>
          <w:b w:val="0"/>
          <w:sz w:val="20"/>
        </w:rPr>
        <w:t>Judicial Council</w:t>
      </w:r>
      <w:r w:rsidR="00F42C4D" w:rsidRPr="00540C34">
        <w:rPr>
          <w:rFonts w:ascii="Times New Roman" w:hAnsi="Times New Roman"/>
          <w:b w:val="0"/>
          <w:sz w:val="20"/>
        </w:rPr>
        <w:t xml:space="preserve"> with written evidence of planned remediation within thirty (30) days and promptly modify its security measures in order to meet its obligations under this Agreement.</w:t>
      </w:r>
    </w:p>
    <w:p w14:paraId="0C078316" w14:textId="77777777" w:rsidR="000F788A" w:rsidRPr="00540C34" w:rsidRDefault="00757565"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p>
    <w:p w14:paraId="0B7EB11C" w14:textId="173C9400" w:rsidR="00C37895" w:rsidRPr="00540C34" w:rsidRDefault="000F788A"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r w:rsidR="00757565" w:rsidRPr="00540C34">
        <w:rPr>
          <w:rFonts w:ascii="Times New Roman" w:hAnsi="Times New Roman"/>
          <w:b w:val="0"/>
          <w:sz w:val="20"/>
          <w:szCs w:val="20"/>
        </w:rPr>
        <w:t xml:space="preserve">(d)        </w:t>
      </w:r>
      <w:r w:rsidR="00C37895" w:rsidRPr="00540C34">
        <w:rPr>
          <w:rFonts w:ascii="Times New Roman" w:hAnsi="Times New Roman"/>
          <w:b w:val="0"/>
          <w:sz w:val="20"/>
          <w:u w:val="single"/>
        </w:rPr>
        <w:t>Security Assessments</w:t>
      </w:r>
    </w:p>
    <w:p w14:paraId="165D2430" w14:textId="1253DF87" w:rsidR="00C37895" w:rsidRPr="00540C34" w:rsidRDefault="00C37895"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 xml:space="preserve">Upon advance written </w:t>
      </w:r>
      <w:r w:rsidR="00FD2C49" w:rsidRPr="00540C34">
        <w:rPr>
          <w:rFonts w:ascii="Times New Roman" w:hAnsi="Times New Roman"/>
          <w:b w:val="0"/>
          <w:sz w:val="20"/>
          <w:szCs w:val="20"/>
        </w:rPr>
        <w:t xml:space="preserve">notice </w:t>
      </w:r>
      <w:r w:rsidRPr="00540C34">
        <w:rPr>
          <w:rFonts w:ascii="Times New Roman" w:hAnsi="Times New Roman"/>
          <w:b w:val="0"/>
          <w:sz w:val="20"/>
          <w:szCs w:val="20"/>
        </w:rPr>
        <w:t xml:space="preserve">by </w:t>
      </w:r>
      <w:r w:rsidR="00FD2C49"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Contractor agrees that </w:t>
      </w:r>
      <w:r w:rsidR="009A16A7"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shall have reasonable access to Contractor’s operational documentation, records, logs, and databases that relate to data security</w:t>
      </w:r>
      <w:r w:rsidR="00757565" w:rsidRPr="00540C34">
        <w:rPr>
          <w:rFonts w:ascii="Times New Roman" w:hAnsi="Times New Roman"/>
          <w:b w:val="0"/>
          <w:sz w:val="20"/>
          <w:szCs w:val="20"/>
        </w:rPr>
        <w:t xml:space="preserve"> and the Contractor’s Information Security Program</w:t>
      </w:r>
      <w:r w:rsidRPr="00540C34">
        <w:rPr>
          <w:rFonts w:ascii="Times New Roman" w:hAnsi="Times New Roman"/>
          <w:b w:val="0"/>
          <w:sz w:val="20"/>
          <w:szCs w:val="20"/>
        </w:rPr>
        <w:t xml:space="preserve">. Upon </w:t>
      </w:r>
      <w:r w:rsidR="009A16A7" w:rsidRPr="00540C34">
        <w:rPr>
          <w:rFonts w:ascii="Times New Roman" w:hAnsi="Times New Roman"/>
          <w:b w:val="0"/>
          <w:sz w:val="20"/>
          <w:szCs w:val="20"/>
        </w:rPr>
        <w:t xml:space="preserve">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’s request, Contractor shall, at its expense, perform, or cause to have </w:t>
      </w:r>
      <w:r w:rsidRPr="00540C34">
        <w:rPr>
          <w:rFonts w:ascii="Times New Roman" w:hAnsi="Times New Roman"/>
          <w:b w:val="0"/>
          <w:sz w:val="20"/>
          <w:szCs w:val="20"/>
        </w:rPr>
        <w:lastRenderedPageBreak/>
        <w:t xml:space="preserve">performed an assessment of Contractor’s compliance with its </w:t>
      </w:r>
      <w:r w:rsidR="00757565" w:rsidRPr="00540C34">
        <w:rPr>
          <w:rFonts w:ascii="Times New Roman" w:hAnsi="Times New Roman"/>
          <w:b w:val="0"/>
          <w:sz w:val="20"/>
          <w:szCs w:val="20"/>
        </w:rPr>
        <w:t xml:space="preserve">privacy and </w:t>
      </w:r>
      <w:r w:rsidRPr="00540C34">
        <w:rPr>
          <w:rFonts w:ascii="Times New Roman" w:hAnsi="Times New Roman"/>
          <w:b w:val="0"/>
          <w:sz w:val="20"/>
          <w:szCs w:val="20"/>
        </w:rPr>
        <w:t xml:space="preserve">data security obligations. Contractor shall provide to the </w:t>
      </w:r>
      <w:r w:rsidR="00E74112" w:rsidRPr="00540C34">
        <w:rPr>
          <w:rFonts w:ascii="Times New Roman" w:hAnsi="Times New Roman"/>
          <w:b w:val="0"/>
          <w:sz w:val="20"/>
          <w:szCs w:val="20"/>
        </w:rPr>
        <w:t xml:space="preserve">Judicial </w:t>
      </w:r>
      <w:r w:rsidR="00925C39" w:rsidRPr="00540C34">
        <w:rPr>
          <w:rFonts w:ascii="Times New Roman" w:hAnsi="Times New Roman"/>
          <w:b w:val="0"/>
          <w:sz w:val="20"/>
          <w:szCs w:val="20"/>
        </w:rPr>
        <w:t>Council with</w:t>
      </w:r>
      <w:r w:rsidRPr="00540C34">
        <w:rPr>
          <w:rFonts w:ascii="Times New Roman" w:hAnsi="Times New Roman"/>
          <w:b w:val="0"/>
          <w:sz w:val="20"/>
          <w:szCs w:val="20"/>
        </w:rPr>
        <w:t xml:space="preserve"> the results, including any findings and recommendations made by Contractor’s assessors, of such assessment, and, at its expense, take any corrective actions. </w:t>
      </w:r>
      <w:r w:rsidR="00F02404" w:rsidRPr="00540C34">
        <w:rPr>
          <w:rFonts w:ascii="Times New Roman" w:hAnsi="Times New Roman"/>
          <w:b w:val="0"/>
          <w:sz w:val="20"/>
        </w:rPr>
        <w:t xml:space="preserve"> </w:t>
      </w:r>
    </w:p>
    <w:p w14:paraId="33F1A2B4" w14:textId="77777777" w:rsidR="000F788A" w:rsidRPr="00540C34" w:rsidRDefault="00A30ED8"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p>
    <w:p w14:paraId="0E4214F1" w14:textId="57FB9540" w:rsidR="00C37895" w:rsidRPr="00540C34" w:rsidRDefault="000F788A" w:rsidP="001D26B5">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ab/>
      </w:r>
      <w:r w:rsidR="00A30ED8" w:rsidRPr="00540C34">
        <w:rPr>
          <w:rFonts w:ascii="Times New Roman" w:hAnsi="Times New Roman"/>
          <w:b w:val="0"/>
          <w:sz w:val="20"/>
          <w:szCs w:val="20"/>
        </w:rPr>
        <w:t xml:space="preserve">(e)        </w:t>
      </w:r>
      <w:r w:rsidR="00C37895" w:rsidRPr="00540C34">
        <w:rPr>
          <w:rFonts w:ascii="Times New Roman" w:hAnsi="Times New Roman"/>
          <w:b w:val="0"/>
          <w:sz w:val="20"/>
          <w:szCs w:val="20"/>
          <w:u w:val="single"/>
        </w:rPr>
        <w:t>Data Requests</w:t>
      </w:r>
    </w:p>
    <w:p w14:paraId="385F1B19" w14:textId="461C0E82" w:rsidR="007950D3" w:rsidRPr="00540C34" w:rsidRDefault="00C37895" w:rsidP="00352A39">
      <w:pPr>
        <w:pStyle w:val="Heading3"/>
        <w:tabs>
          <w:tab w:val="left" w:pos="720"/>
          <w:tab w:val="num" w:pos="2160"/>
        </w:tabs>
        <w:spacing w:before="0" w:after="0" w:line="240" w:lineRule="auto"/>
        <w:jc w:val="both"/>
        <w:rPr>
          <w:rFonts w:ascii="Times New Roman" w:hAnsi="Times New Roman"/>
          <w:b w:val="0"/>
          <w:sz w:val="20"/>
          <w:szCs w:val="20"/>
        </w:rPr>
      </w:pPr>
      <w:r w:rsidRPr="00540C34">
        <w:rPr>
          <w:rFonts w:ascii="Times New Roman" w:hAnsi="Times New Roman"/>
          <w:b w:val="0"/>
          <w:sz w:val="20"/>
          <w:szCs w:val="20"/>
        </w:rPr>
        <w:t xml:space="preserve">Contractor shall promptly notify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upon receipt of any requests which in any way might reasonably require access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Contractor shall not respond to subpoenas, service of process, Public Records Act requests</w:t>
      </w:r>
      <w:r w:rsidR="007169ED" w:rsidRPr="00540C34">
        <w:rPr>
          <w:rFonts w:ascii="Times New Roman" w:hAnsi="Times New Roman"/>
          <w:b w:val="0"/>
          <w:sz w:val="20"/>
          <w:szCs w:val="20"/>
        </w:rPr>
        <w:t xml:space="preserve"> (or requests under California Rule of Court 10.500)</w:t>
      </w:r>
      <w:r w:rsidRPr="00540C34">
        <w:rPr>
          <w:rFonts w:ascii="Times New Roman" w:hAnsi="Times New Roman"/>
          <w:b w:val="0"/>
          <w:sz w:val="20"/>
          <w:szCs w:val="20"/>
        </w:rPr>
        <w:t>, and other legal requests directed at Contractor regarding this Agreement</w:t>
      </w:r>
      <w:r w:rsidR="00A30ED8" w:rsidRPr="00540C34">
        <w:rPr>
          <w:rFonts w:ascii="Times New Roman" w:hAnsi="Times New Roman"/>
          <w:b w:val="0"/>
          <w:sz w:val="20"/>
          <w:szCs w:val="20"/>
        </w:rPr>
        <w:t xml:space="preserve"> </w:t>
      </w:r>
      <w:r w:rsidRPr="00540C34">
        <w:rPr>
          <w:rFonts w:ascii="Times New Roman" w:hAnsi="Times New Roman"/>
          <w:b w:val="0"/>
          <w:sz w:val="20"/>
          <w:szCs w:val="20"/>
        </w:rPr>
        <w:t xml:space="preserve">or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Data without first notifying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Contractor shall provide its intended responses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with adequate time for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to review, revise and, if necessary, seek a protective order in a court of competent jurisdiction. Contractor shall not respond to legal requests directed at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unless authorized in writing to do so by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w:t>
      </w:r>
      <w:r w:rsidR="007950D3" w:rsidRPr="00540C34">
        <w:rPr>
          <w:rFonts w:ascii="Times New Roman" w:hAnsi="Times New Roman"/>
          <w:sz w:val="20"/>
          <w:szCs w:val="20"/>
        </w:rPr>
        <w:t xml:space="preserve"> </w:t>
      </w:r>
    </w:p>
    <w:p w14:paraId="70569650" w14:textId="77777777" w:rsidR="007950D3" w:rsidRPr="00540C34" w:rsidRDefault="007950D3" w:rsidP="001D26B5">
      <w:pPr>
        <w:spacing w:line="240" w:lineRule="auto"/>
        <w:jc w:val="both"/>
        <w:rPr>
          <w:rFonts w:ascii="Times New Roman" w:hAnsi="Times New Roman"/>
          <w:sz w:val="20"/>
          <w:szCs w:val="20"/>
        </w:rPr>
      </w:pPr>
    </w:p>
    <w:p w14:paraId="1F30D0DE" w14:textId="77777777" w:rsidR="0082352E" w:rsidRPr="00540C34" w:rsidRDefault="00D62092" w:rsidP="001D26B5">
      <w:pPr>
        <w:pStyle w:val="Heading2"/>
        <w:keepNext w:val="0"/>
        <w:tabs>
          <w:tab w:val="num" w:pos="720"/>
        </w:tabs>
        <w:spacing w:before="0" w:after="0" w:line="240" w:lineRule="auto"/>
        <w:jc w:val="both"/>
        <w:rPr>
          <w:rFonts w:ascii="Times New Roman" w:hAnsi="Times New Roman"/>
          <w:b w:val="0"/>
          <w:i w:val="0"/>
          <w:sz w:val="20"/>
        </w:rPr>
      </w:pPr>
      <w:bookmarkStart w:id="23" w:name="_Ref65992755"/>
      <w:bookmarkEnd w:id="19"/>
      <w:bookmarkEnd w:id="20"/>
      <w:bookmarkEnd w:id="21"/>
      <w:bookmarkEnd w:id="22"/>
      <w:r w:rsidRPr="00540C34">
        <w:rPr>
          <w:rFonts w:ascii="Times New Roman" w:hAnsi="Times New Roman"/>
          <w:b w:val="0"/>
          <w:i w:val="0"/>
          <w:sz w:val="20"/>
        </w:rPr>
        <w:tab/>
      </w:r>
      <w:r w:rsidR="00BD40D4" w:rsidRPr="00540C34">
        <w:rPr>
          <w:rFonts w:ascii="Times New Roman" w:hAnsi="Times New Roman"/>
          <w:b w:val="0"/>
          <w:i w:val="0"/>
          <w:sz w:val="20"/>
        </w:rPr>
        <w:t>1.</w:t>
      </w:r>
      <w:r w:rsidR="00D5365D" w:rsidRPr="00540C34">
        <w:rPr>
          <w:rFonts w:ascii="Times New Roman" w:hAnsi="Times New Roman"/>
          <w:b w:val="0"/>
          <w:i w:val="0"/>
          <w:sz w:val="20"/>
        </w:rPr>
        <w:t>6</w:t>
      </w:r>
      <w:r w:rsidR="00BD40D4" w:rsidRPr="00540C34">
        <w:rPr>
          <w:rFonts w:ascii="Times New Roman" w:hAnsi="Times New Roman"/>
          <w:b w:val="0"/>
          <w:i w:val="0"/>
          <w:sz w:val="20"/>
        </w:rPr>
        <w:t xml:space="preserve"> </w:t>
      </w:r>
      <w:r w:rsidR="00730BB2" w:rsidRPr="00540C34">
        <w:rPr>
          <w:rFonts w:ascii="Times New Roman" w:hAnsi="Times New Roman"/>
          <w:b w:val="0"/>
          <w:i w:val="0"/>
          <w:sz w:val="20"/>
        </w:rPr>
        <w:tab/>
      </w:r>
      <w:r w:rsidR="0082352E" w:rsidRPr="00540C34">
        <w:rPr>
          <w:rFonts w:ascii="Times New Roman" w:hAnsi="Times New Roman"/>
          <w:b w:val="0"/>
          <w:i w:val="0"/>
          <w:sz w:val="20"/>
          <w:u w:val="single"/>
        </w:rPr>
        <w:t>Project Staff</w:t>
      </w:r>
      <w:r w:rsidR="0082352E" w:rsidRPr="00540C34">
        <w:rPr>
          <w:rFonts w:ascii="Times New Roman" w:hAnsi="Times New Roman"/>
          <w:b w:val="0"/>
          <w:i w:val="0"/>
          <w:sz w:val="20"/>
        </w:rPr>
        <w:t>.</w:t>
      </w:r>
    </w:p>
    <w:p w14:paraId="32377946" w14:textId="77777777" w:rsidR="000F78EE" w:rsidRPr="00540C34" w:rsidRDefault="00D62092" w:rsidP="001D26B5">
      <w:pPr>
        <w:pStyle w:val="Heading3"/>
        <w:keepNext w:val="0"/>
        <w:tabs>
          <w:tab w:val="num" w:pos="720"/>
        </w:tabs>
        <w:spacing w:before="0" w:after="0" w:line="240" w:lineRule="auto"/>
        <w:jc w:val="both"/>
        <w:rPr>
          <w:rFonts w:ascii="Times New Roman" w:hAnsi="Times New Roman"/>
          <w:b w:val="0"/>
          <w:sz w:val="20"/>
        </w:rPr>
      </w:pPr>
      <w:r w:rsidRPr="00540C34">
        <w:rPr>
          <w:rFonts w:ascii="Times New Roman" w:hAnsi="Times New Roman"/>
          <w:b w:val="0"/>
          <w:sz w:val="20"/>
        </w:rPr>
        <w:tab/>
      </w:r>
    </w:p>
    <w:p w14:paraId="2EC99BD5" w14:textId="0196DAB7" w:rsidR="0082352E" w:rsidRPr="00540C34" w:rsidRDefault="000F78EE" w:rsidP="001D26B5">
      <w:pPr>
        <w:pStyle w:val="Heading3"/>
        <w:keepNext w:val="0"/>
        <w:tabs>
          <w:tab w:val="num" w:pos="720"/>
        </w:tabs>
        <w:spacing w:before="0" w:after="0" w:line="240" w:lineRule="auto"/>
        <w:jc w:val="both"/>
        <w:rPr>
          <w:rFonts w:ascii="Times New Roman" w:hAnsi="Times New Roman"/>
          <w:b w:val="0"/>
          <w:sz w:val="20"/>
        </w:rPr>
      </w:pPr>
      <w:r w:rsidRPr="00540C34">
        <w:rPr>
          <w:rFonts w:ascii="Times New Roman" w:hAnsi="Times New Roman"/>
          <w:b w:val="0"/>
          <w:sz w:val="20"/>
        </w:rPr>
        <w:tab/>
      </w:r>
      <w:r w:rsidR="00BD40D4" w:rsidRPr="00540C34">
        <w:rPr>
          <w:rFonts w:ascii="Times New Roman" w:hAnsi="Times New Roman"/>
          <w:b w:val="0"/>
          <w:sz w:val="20"/>
        </w:rPr>
        <w:t>(a</w:t>
      </w:r>
      <w:r w:rsidR="00925C39" w:rsidRPr="00540C34">
        <w:rPr>
          <w:rFonts w:ascii="Times New Roman" w:hAnsi="Times New Roman"/>
          <w:b w:val="0"/>
          <w:sz w:val="20"/>
        </w:rPr>
        <w:t>) Contractor</w:t>
      </w:r>
      <w:r w:rsidR="0082352E" w:rsidRPr="00540C34">
        <w:rPr>
          <w:rFonts w:ascii="Times New Roman" w:hAnsi="Times New Roman"/>
          <w:b w:val="0"/>
          <w:sz w:val="20"/>
          <w:u w:val="single"/>
        </w:rPr>
        <w:t xml:space="preserve"> Project Manager</w:t>
      </w:r>
      <w:r w:rsidR="0082352E" w:rsidRPr="00540C34">
        <w:rPr>
          <w:rFonts w:ascii="Times New Roman" w:hAnsi="Times New Roman"/>
          <w:b w:val="0"/>
          <w:sz w:val="20"/>
        </w:rPr>
        <w:t>.  The Contractor Project Manager shall serve, from the Effective Date, as the Contractor project manager and primary Contractor representative under this Agreement.</w:t>
      </w:r>
      <w:r w:rsidR="00181371" w:rsidRPr="00540C34">
        <w:rPr>
          <w:rFonts w:ascii="Times New Roman" w:hAnsi="Times New Roman"/>
          <w:b w:val="0"/>
          <w:sz w:val="20"/>
        </w:rPr>
        <w:t xml:space="preserve"> </w:t>
      </w:r>
      <w:r w:rsidR="0082352E" w:rsidRPr="00540C34">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540C34">
        <w:rPr>
          <w:rFonts w:ascii="Times New Roman" w:hAnsi="Times New Roman"/>
          <w:b w:val="0"/>
          <w:sz w:val="20"/>
        </w:rPr>
        <w:t>;</w:t>
      </w:r>
      <w:r w:rsidR="0082352E" w:rsidRPr="00540C34">
        <w:rPr>
          <w:rFonts w:ascii="Times New Roman" w:hAnsi="Times New Roman"/>
          <w:b w:val="0"/>
          <w:sz w:val="20"/>
        </w:rPr>
        <w:t xml:space="preserve"> and (ii) be authorized to act for and bind Contractor and Subcontractors in connection with all aspects of this Agreement.  </w:t>
      </w:r>
      <w:r w:rsidR="0082352E" w:rsidRPr="00540C34">
        <w:rPr>
          <w:rFonts w:ascii="Times New Roman" w:hAnsi="Times New Roman"/>
          <w:b w:val="0"/>
          <w:kern w:val="28"/>
          <w:sz w:val="20"/>
        </w:rPr>
        <w:t xml:space="preserve">The Contractor Project Manager shall respond promptly and fully to all inquiries from the </w:t>
      </w:r>
      <w:r w:rsidR="00E74112" w:rsidRPr="00540C34">
        <w:rPr>
          <w:rFonts w:ascii="Times New Roman" w:hAnsi="Times New Roman"/>
          <w:b w:val="0"/>
          <w:kern w:val="28"/>
          <w:sz w:val="20"/>
        </w:rPr>
        <w:t>Judicial Council</w:t>
      </w:r>
      <w:r w:rsidR="0082352E" w:rsidRPr="00540C34">
        <w:rPr>
          <w:rFonts w:ascii="Times New Roman" w:hAnsi="Times New Roman"/>
          <w:b w:val="0"/>
          <w:kern w:val="28"/>
          <w:sz w:val="20"/>
        </w:rPr>
        <w:t xml:space="preserve"> Project Manager</w:t>
      </w:r>
      <w:r w:rsidR="00965B56" w:rsidRPr="00540C34">
        <w:rPr>
          <w:rFonts w:ascii="Times New Roman" w:hAnsi="Times New Roman"/>
          <w:b w:val="0"/>
          <w:kern w:val="28"/>
          <w:sz w:val="20"/>
        </w:rPr>
        <w:t>.</w:t>
      </w:r>
      <w:r w:rsidR="0082352E" w:rsidRPr="00540C34">
        <w:rPr>
          <w:rFonts w:ascii="Times New Roman" w:hAnsi="Times New Roman"/>
          <w:b w:val="0"/>
          <w:kern w:val="28"/>
          <w:sz w:val="20"/>
        </w:rPr>
        <w:t xml:space="preserve"> </w:t>
      </w:r>
    </w:p>
    <w:p w14:paraId="44DAA8C9" w14:textId="77777777" w:rsidR="00302920" w:rsidRPr="00540C34" w:rsidRDefault="00D62092" w:rsidP="001D26B5">
      <w:pPr>
        <w:pStyle w:val="Heading3"/>
        <w:keepNext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p>
    <w:p w14:paraId="076C034A" w14:textId="138A0B94" w:rsidR="0082352E" w:rsidRPr="00540C34" w:rsidRDefault="00302920" w:rsidP="001D26B5">
      <w:pPr>
        <w:pStyle w:val="Heading3"/>
        <w:keepNext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r w:rsidR="00BD40D4" w:rsidRPr="00540C34">
        <w:rPr>
          <w:rFonts w:ascii="Times New Roman" w:hAnsi="Times New Roman"/>
          <w:b w:val="0"/>
          <w:sz w:val="20"/>
        </w:rPr>
        <w:t xml:space="preserve">(b) </w:t>
      </w:r>
      <w:r w:rsidR="009F0512" w:rsidRPr="00540C34">
        <w:rPr>
          <w:rFonts w:ascii="Times New Roman" w:hAnsi="Times New Roman"/>
          <w:b w:val="0"/>
          <w:sz w:val="20"/>
        </w:rPr>
        <w:t xml:space="preserve">         </w:t>
      </w:r>
      <w:r w:rsidR="0082352E" w:rsidRPr="00540C34">
        <w:rPr>
          <w:rFonts w:ascii="Times New Roman" w:hAnsi="Times New Roman"/>
          <w:b w:val="0"/>
          <w:sz w:val="20"/>
          <w:u w:val="single"/>
        </w:rPr>
        <w:t>Contractor Key Personnel</w:t>
      </w:r>
      <w:r w:rsidR="0082352E" w:rsidRPr="00540C34">
        <w:rPr>
          <w:rFonts w:ascii="Times New Roman" w:hAnsi="Times New Roman"/>
          <w:b w:val="0"/>
          <w:sz w:val="20"/>
        </w:rPr>
        <w:t xml:space="preserve">. </w:t>
      </w:r>
      <w:r w:rsidR="00880091" w:rsidRPr="00540C34">
        <w:rPr>
          <w:rFonts w:ascii="Times New Roman" w:hAnsi="Times New Roman"/>
          <w:b w:val="0"/>
          <w:sz w:val="20"/>
        </w:rPr>
        <w:t xml:space="preserve"> </w:t>
      </w:r>
      <w:r w:rsidR="0082352E"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reserves the right to interview and approve proposed Contractor Key Personnel prior to their assignment to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Contractor shall not replace or reassign </w:t>
      </w:r>
      <w:r w:rsidR="00965B56" w:rsidRPr="00540C34">
        <w:rPr>
          <w:rFonts w:ascii="Times New Roman" w:hAnsi="Times New Roman"/>
          <w:b w:val="0"/>
          <w:sz w:val="20"/>
        </w:rPr>
        <w:t xml:space="preserve">any </w:t>
      </w:r>
      <w:r w:rsidR="0082352E" w:rsidRPr="00540C34">
        <w:rPr>
          <w:rFonts w:ascii="Times New Roman" w:hAnsi="Times New Roman"/>
          <w:b w:val="0"/>
          <w:sz w:val="20"/>
        </w:rPr>
        <w:t xml:space="preserve">Contractor Key Personnel unless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540C34">
        <w:rPr>
          <w:rFonts w:ascii="Times New Roman" w:hAnsi="Times New Roman"/>
          <w:b w:val="0"/>
          <w:sz w:val="20"/>
        </w:rPr>
        <w:t xml:space="preserve"> a</w:t>
      </w:r>
      <w:r w:rsidR="0082352E" w:rsidRPr="00540C34">
        <w:rPr>
          <w:rFonts w:ascii="Times New Roman" w:hAnsi="Times New Roman"/>
          <w:b w:val="0"/>
          <w:sz w:val="20"/>
        </w:rPr>
        <w:t xml:space="preserve"> Contractor Key Personnel for any of the foregoing reasons, Contractor shall (1) notify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promptly, (2) provide resumes for proposed replacement Contractor Key Personnel within two (2) Business Days after so notifying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540C34">
        <w:rPr>
          <w:rFonts w:ascii="Times New Roman" w:hAnsi="Times New Roman"/>
          <w:b w:val="0"/>
          <w:sz w:val="20"/>
        </w:rPr>
        <w:t>Work</w:t>
      </w:r>
      <w:r w:rsidR="0082352E" w:rsidRPr="00540C34">
        <w:rPr>
          <w:rFonts w:ascii="Times New Roman" w:hAnsi="Times New Roman"/>
          <w:b w:val="0"/>
          <w:sz w:val="20"/>
        </w:rPr>
        <w:t>).</w:t>
      </w:r>
    </w:p>
    <w:p w14:paraId="194ACBFA" w14:textId="77777777" w:rsidR="00302920" w:rsidRPr="00540C34" w:rsidRDefault="00D62092" w:rsidP="001D26B5">
      <w:pPr>
        <w:pStyle w:val="Heading3"/>
        <w:keepNext w:val="0"/>
        <w:tabs>
          <w:tab w:val="num" w:pos="720"/>
        </w:tabs>
        <w:spacing w:before="0" w:after="0" w:line="240" w:lineRule="auto"/>
        <w:jc w:val="both"/>
        <w:rPr>
          <w:rFonts w:ascii="Times New Roman" w:hAnsi="Times New Roman"/>
          <w:b w:val="0"/>
          <w:sz w:val="20"/>
        </w:rPr>
      </w:pPr>
      <w:r w:rsidRPr="00540C34">
        <w:rPr>
          <w:rFonts w:ascii="Times New Roman" w:hAnsi="Times New Roman"/>
          <w:b w:val="0"/>
          <w:sz w:val="20"/>
        </w:rPr>
        <w:tab/>
      </w:r>
    </w:p>
    <w:p w14:paraId="55C6D73E" w14:textId="1B724F5C" w:rsidR="0082352E" w:rsidRPr="00540C34" w:rsidRDefault="00302920" w:rsidP="001D26B5">
      <w:pPr>
        <w:pStyle w:val="Heading3"/>
        <w:keepNext w:val="0"/>
        <w:tabs>
          <w:tab w:val="num" w:pos="720"/>
        </w:tabs>
        <w:spacing w:before="0" w:after="0" w:line="240" w:lineRule="auto"/>
        <w:jc w:val="both"/>
        <w:rPr>
          <w:rFonts w:ascii="Times New Roman" w:hAnsi="Times New Roman"/>
          <w:b w:val="0"/>
          <w:sz w:val="20"/>
        </w:rPr>
      </w:pPr>
      <w:r w:rsidRPr="00540C34">
        <w:rPr>
          <w:rFonts w:ascii="Times New Roman" w:hAnsi="Times New Roman"/>
          <w:b w:val="0"/>
          <w:sz w:val="20"/>
        </w:rPr>
        <w:tab/>
      </w:r>
      <w:r w:rsidR="00BD40D4" w:rsidRPr="00540C34">
        <w:rPr>
          <w:rFonts w:ascii="Times New Roman" w:hAnsi="Times New Roman"/>
          <w:b w:val="0"/>
          <w:sz w:val="20"/>
        </w:rPr>
        <w:t>(c</w:t>
      </w:r>
      <w:r w:rsidR="00925C39" w:rsidRPr="00540C34">
        <w:rPr>
          <w:rFonts w:ascii="Times New Roman" w:hAnsi="Times New Roman"/>
          <w:b w:val="0"/>
          <w:sz w:val="20"/>
        </w:rPr>
        <w:t>) Subcontractors</w:t>
      </w:r>
      <w:r w:rsidR="0082352E" w:rsidRPr="00540C34">
        <w:rPr>
          <w:rFonts w:ascii="Times New Roman" w:hAnsi="Times New Roman"/>
          <w:b w:val="0"/>
          <w:sz w:val="20"/>
        </w:rPr>
        <w:t xml:space="preserve">.  Contractor shall not subcontract or delegate any of the obligations under this Agreement except as approved by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in writing in advance.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may withdraw its approval of a subcontractor if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determines in good faith that the subcontractor is, or will be, unable to effectively perform its responsibilities.  If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rejects any proposed subcontractor in writing, Contractor will assume the proposed subcontractor’s responsibilities. </w:t>
      </w:r>
      <w:r w:rsidR="00B824C9" w:rsidRPr="00540C34">
        <w:rPr>
          <w:rFonts w:ascii="Times New Roman" w:hAnsi="Times New Roman"/>
          <w:b w:val="0"/>
          <w:sz w:val="20"/>
        </w:rPr>
        <w:t xml:space="preserve"> </w:t>
      </w:r>
      <w:r w:rsidR="0082352E" w:rsidRPr="00540C34">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540C34">
        <w:rPr>
          <w:rFonts w:ascii="Times New Roman" w:hAnsi="Times New Roman"/>
          <w:b w:val="0"/>
          <w:sz w:val="20"/>
        </w:rPr>
        <w:t>Work</w:t>
      </w:r>
      <w:r w:rsidR="0082352E" w:rsidRPr="00540C34">
        <w:rPr>
          <w:rFonts w:ascii="Times New Roman" w:hAnsi="Times New Roman"/>
          <w:b w:val="0"/>
          <w:sz w:val="20"/>
        </w:rPr>
        <w:t xml:space="preserve">.  </w:t>
      </w:r>
      <w:r w:rsidR="0082352E" w:rsidRPr="00540C34">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540C34">
        <w:rPr>
          <w:rFonts w:ascii="Times New Roman" w:hAnsi="Times New Roman"/>
          <w:b w:val="0"/>
          <w:kern w:val="28"/>
          <w:sz w:val="20"/>
        </w:rPr>
        <w:t>.</w:t>
      </w:r>
      <w:r w:rsidR="0082352E" w:rsidRPr="00540C34">
        <w:rPr>
          <w:rFonts w:ascii="Times New Roman" w:hAnsi="Times New Roman"/>
          <w:b w:val="0"/>
          <w:kern w:val="28"/>
          <w:sz w:val="20"/>
        </w:rPr>
        <w:t xml:space="preserve"> </w:t>
      </w:r>
      <w:r w:rsidR="0082352E"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’s consent to any subcontracting or delegation of Contractor’s obligations will take effect only if there is a written agreement with the Subcontractor, stating that the Contractor and Subcontractor: (i) are jointly and severally liable to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for performing the duties in this Agreement; (ii) affirm the rights granted in this Agreement to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(iii) make the representations and warranties made by the Contractor in this Agreement; (iv) appoint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an intended third party beneficiary under Contractor’s written agreement with the Subcontractor</w:t>
      </w:r>
      <w:r w:rsidR="00922B6B" w:rsidRPr="00540C34">
        <w:rPr>
          <w:rFonts w:ascii="Times New Roman" w:hAnsi="Times New Roman"/>
          <w:b w:val="0"/>
          <w:sz w:val="20"/>
        </w:rPr>
        <w:t>; and (v) shall comply with</w:t>
      </w:r>
      <w:r w:rsidR="00241426" w:rsidRPr="00540C34">
        <w:rPr>
          <w:rFonts w:ascii="Times New Roman" w:hAnsi="Times New Roman"/>
          <w:b w:val="0"/>
          <w:sz w:val="20"/>
        </w:rPr>
        <w:t xml:space="preserve"> and be subject to</w:t>
      </w:r>
      <w:r w:rsidR="00922B6B" w:rsidRPr="00540C34">
        <w:rPr>
          <w:rFonts w:ascii="Times New Roman" w:hAnsi="Times New Roman"/>
          <w:b w:val="0"/>
          <w:sz w:val="20"/>
        </w:rPr>
        <w:t xml:space="preserve"> the terms of this Agreement</w:t>
      </w:r>
      <w:r w:rsidR="00241426" w:rsidRPr="00540C34">
        <w:rPr>
          <w:rFonts w:ascii="Times New Roman" w:hAnsi="Times New Roman"/>
          <w:b w:val="0"/>
          <w:sz w:val="20"/>
        </w:rPr>
        <w:t>,</w:t>
      </w:r>
      <w:r w:rsidR="00922B6B" w:rsidRPr="00540C34">
        <w:rPr>
          <w:rFonts w:ascii="Times New Roman" w:hAnsi="Times New Roman"/>
          <w:b w:val="0"/>
          <w:sz w:val="20"/>
        </w:rPr>
        <w:t xml:space="preserve"> </w:t>
      </w:r>
      <w:r w:rsidR="00241426" w:rsidRPr="00540C34">
        <w:rPr>
          <w:rFonts w:ascii="Times New Roman" w:hAnsi="Times New Roman"/>
          <w:b w:val="0"/>
          <w:sz w:val="20"/>
        </w:rPr>
        <w:t>including with respect to</w:t>
      </w:r>
      <w:r w:rsidR="00922B6B" w:rsidRPr="00540C34">
        <w:rPr>
          <w:rFonts w:ascii="Times New Roman" w:hAnsi="Times New Roman"/>
          <w:b w:val="0"/>
          <w:sz w:val="20"/>
        </w:rPr>
        <w:t xml:space="preserve"> Intellectual Property Rights</w:t>
      </w:r>
      <w:r w:rsidR="00241426" w:rsidRPr="00540C34">
        <w:rPr>
          <w:rFonts w:ascii="Times New Roman" w:hAnsi="Times New Roman"/>
          <w:b w:val="0"/>
          <w:sz w:val="20"/>
        </w:rPr>
        <w:t>,</w:t>
      </w:r>
      <w:r w:rsidR="00922B6B" w:rsidRPr="00540C34">
        <w:rPr>
          <w:rFonts w:ascii="Times New Roman" w:hAnsi="Times New Roman"/>
          <w:b w:val="0"/>
          <w:sz w:val="20"/>
        </w:rPr>
        <w:t xml:space="preserve"> Confidential Information</w:t>
      </w:r>
      <w:r w:rsidR="00241426" w:rsidRPr="00540C34">
        <w:rPr>
          <w:rFonts w:ascii="Times New Roman" w:hAnsi="Times New Roman"/>
          <w:b w:val="0"/>
          <w:sz w:val="20"/>
        </w:rPr>
        <w:t xml:space="preserve"> and Data Safeguards</w:t>
      </w:r>
      <w:r w:rsidR="0082352E" w:rsidRPr="00540C34">
        <w:rPr>
          <w:rFonts w:ascii="Times New Roman" w:hAnsi="Times New Roman"/>
          <w:b w:val="0"/>
          <w:sz w:val="20"/>
        </w:rPr>
        <w:t>.</w:t>
      </w:r>
    </w:p>
    <w:p w14:paraId="2F67B04D" w14:textId="77777777" w:rsidR="00302920" w:rsidRPr="00540C34" w:rsidRDefault="00D62092" w:rsidP="001D26B5">
      <w:pPr>
        <w:pStyle w:val="Heading3"/>
        <w:widowControl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p>
    <w:p w14:paraId="483C498D" w14:textId="3DBFB8F6" w:rsidR="0082352E" w:rsidRPr="00540C34" w:rsidRDefault="00302920" w:rsidP="001D26B5">
      <w:pPr>
        <w:pStyle w:val="Heading3"/>
        <w:widowControl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r w:rsidR="00BD40D4" w:rsidRPr="00540C34">
        <w:rPr>
          <w:rFonts w:ascii="Times New Roman" w:hAnsi="Times New Roman"/>
          <w:b w:val="0"/>
          <w:sz w:val="20"/>
        </w:rPr>
        <w:t xml:space="preserve">(d) </w:t>
      </w:r>
      <w:r w:rsidR="009F0512" w:rsidRPr="00540C34">
        <w:rPr>
          <w:rFonts w:ascii="Times New Roman" w:hAnsi="Times New Roman"/>
          <w:b w:val="0"/>
          <w:sz w:val="20"/>
        </w:rPr>
        <w:t xml:space="preserve">         </w:t>
      </w:r>
      <w:r w:rsidR="0082352E" w:rsidRPr="00540C34">
        <w:rPr>
          <w:rFonts w:ascii="Times New Roman" w:hAnsi="Times New Roman"/>
          <w:b w:val="0"/>
          <w:sz w:val="20"/>
          <w:u w:val="single"/>
        </w:rPr>
        <w:t>Project Staff</w:t>
      </w:r>
      <w:r w:rsidR="0082352E" w:rsidRPr="00540C34">
        <w:rPr>
          <w:rFonts w:ascii="Times New Roman" w:hAnsi="Times New Roman"/>
          <w:b w:val="0"/>
          <w:sz w:val="20"/>
        </w:rPr>
        <w:t xml:space="preserve">.  Contractor shall </w:t>
      </w:r>
      <w:r w:rsidR="006E7A4A" w:rsidRPr="00540C34">
        <w:rPr>
          <w:rFonts w:ascii="Times New Roman" w:hAnsi="Times New Roman"/>
          <w:b w:val="0"/>
          <w:sz w:val="20"/>
        </w:rPr>
        <w:t>appoint</w:t>
      </w:r>
      <w:r w:rsidR="0082352E" w:rsidRPr="00540C34">
        <w:rPr>
          <w:rFonts w:ascii="Times New Roman" w:hAnsi="Times New Roman"/>
          <w:b w:val="0"/>
          <w:sz w:val="20"/>
        </w:rPr>
        <w:t xml:space="preserve"> the Project Staff</w:t>
      </w:r>
      <w:r w:rsidR="00631985" w:rsidRPr="00540C34">
        <w:rPr>
          <w:rFonts w:ascii="Times New Roman" w:hAnsi="Times New Roman"/>
          <w:b w:val="0"/>
          <w:sz w:val="20"/>
        </w:rPr>
        <w:t>:</w:t>
      </w:r>
      <w:r w:rsidR="0082352E" w:rsidRPr="00540C34">
        <w:rPr>
          <w:rFonts w:ascii="Times New Roman" w:hAnsi="Times New Roman"/>
          <w:b w:val="0"/>
          <w:sz w:val="20"/>
        </w:rPr>
        <w:t xml:space="preserve"> (i) individuals with suitable training and skills to </w:t>
      </w:r>
      <w:r w:rsidR="002A55F9" w:rsidRPr="00540C34">
        <w:rPr>
          <w:rFonts w:ascii="Times New Roman" w:hAnsi="Times New Roman"/>
          <w:b w:val="0"/>
          <w:sz w:val="20"/>
        </w:rPr>
        <w:t xml:space="preserve">provide </w:t>
      </w:r>
      <w:r w:rsidR="0082352E" w:rsidRPr="00540C34">
        <w:rPr>
          <w:rFonts w:ascii="Times New Roman" w:hAnsi="Times New Roman"/>
          <w:b w:val="0"/>
          <w:sz w:val="20"/>
        </w:rPr>
        <w:t xml:space="preserve">the </w:t>
      </w:r>
      <w:r w:rsidR="008610FA" w:rsidRPr="00540C34">
        <w:rPr>
          <w:rFonts w:ascii="Times New Roman" w:hAnsi="Times New Roman"/>
          <w:b w:val="0"/>
          <w:sz w:val="20"/>
        </w:rPr>
        <w:t>Work</w:t>
      </w:r>
      <w:r w:rsidR="0082352E" w:rsidRPr="00540C34">
        <w:rPr>
          <w:rFonts w:ascii="Times New Roman" w:hAnsi="Times New Roman"/>
          <w:b w:val="0"/>
          <w:sz w:val="20"/>
        </w:rPr>
        <w:t xml:space="preserve">, and (ii) </w:t>
      </w:r>
      <w:r w:rsidR="0082352E" w:rsidRPr="00540C34">
        <w:rPr>
          <w:rFonts w:ascii="Times New Roman" w:hAnsi="Times New Roman"/>
          <w:b w:val="0"/>
          <w:kern w:val="28"/>
          <w:sz w:val="20"/>
        </w:rPr>
        <w:t xml:space="preserve">sufficient staffing to adequately provide the </w:t>
      </w:r>
      <w:r w:rsidR="008610FA" w:rsidRPr="00540C34">
        <w:rPr>
          <w:rFonts w:ascii="Times New Roman" w:hAnsi="Times New Roman"/>
          <w:b w:val="0"/>
          <w:kern w:val="28"/>
          <w:sz w:val="20"/>
        </w:rPr>
        <w:t>Work</w:t>
      </w:r>
      <w:r w:rsidR="0082352E" w:rsidRPr="00540C34">
        <w:rPr>
          <w:rFonts w:ascii="Times New Roman" w:hAnsi="Times New Roman"/>
          <w:b w:val="0"/>
          <w:sz w:val="20"/>
        </w:rPr>
        <w:t xml:space="preserve">. </w:t>
      </w:r>
      <w:r w:rsidR="00925C39" w:rsidRPr="00540C34">
        <w:rPr>
          <w:rFonts w:ascii="Times New Roman" w:hAnsi="Times New Roman"/>
          <w:b w:val="0"/>
          <w:sz w:val="20"/>
        </w:rPr>
        <w:t>Contractors</w:t>
      </w:r>
      <w:r w:rsidR="0082352E" w:rsidRPr="00540C34">
        <w:rPr>
          <w:rFonts w:ascii="Times New Roman" w:hAnsi="Times New Roman"/>
          <w:b w:val="0"/>
          <w:sz w:val="20"/>
        </w:rPr>
        <w:t xml:space="preserve"> </w:t>
      </w:r>
      <w:r w:rsidR="009C180E" w:rsidRPr="00540C34">
        <w:rPr>
          <w:rFonts w:ascii="Times New Roman" w:hAnsi="Times New Roman"/>
          <w:b w:val="0"/>
          <w:sz w:val="20"/>
        </w:rPr>
        <w:t>shall make</w:t>
      </w:r>
      <w:r w:rsidR="0082352E" w:rsidRPr="00540C34">
        <w:rPr>
          <w:rFonts w:ascii="Times New Roman" w:hAnsi="Times New Roman"/>
          <w:b w:val="0"/>
          <w:sz w:val="20"/>
        </w:rPr>
        <w:t xml:space="preserve"> commercially reasonable efforts consistent with sound business practices to honor the specific request of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with regard to assignment of its employees.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w:t>
      </w:r>
      <w:r w:rsidR="005257CF" w:rsidRPr="00540C34">
        <w:rPr>
          <w:rFonts w:ascii="Times New Roman" w:hAnsi="Times New Roman"/>
          <w:b w:val="0"/>
          <w:sz w:val="20"/>
        </w:rPr>
        <w:t xml:space="preserve">may </w:t>
      </w:r>
      <w:r w:rsidR="0082352E" w:rsidRPr="00540C34">
        <w:rPr>
          <w:rFonts w:ascii="Times New Roman" w:hAnsi="Times New Roman"/>
          <w:b w:val="0"/>
          <w:sz w:val="20"/>
        </w:rPr>
        <w:t xml:space="preserve">require Contractor to remove any personnel from the Project Staff that interact with any personnel of the </w:t>
      </w:r>
      <w:r w:rsidR="001A3ECF" w:rsidRPr="00540C34">
        <w:rPr>
          <w:rFonts w:ascii="Times New Roman" w:hAnsi="Times New Roman"/>
          <w:b w:val="0"/>
          <w:sz w:val="20"/>
        </w:rPr>
        <w:t>Judicial Branch Entities</w:t>
      </w:r>
      <w:r w:rsidR="0082352E" w:rsidRPr="00540C34">
        <w:rPr>
          <w:rFonts w:ascii="Times New Roman" w:hAnsi="Times New Roman"/>
          <w:b w:val="0"/>
          <w:sz w:val="20"/>
        </w:rPr>
        <w:t xml:space="preserve"> or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Contractors (including, without limitation, </w:t>
      </w:r>
      <w:r w:rsidR="0082352E" w:rsidRPr="00540C34">
        <w:rPr>
          <w:rFonts w:ascii="Times New Roman" w:hAnsi="Times New Roman"/>
          <w:b w:val="0"/>
          <w:sz w:val="20"/>
        </w:rPr>
        <w:lastRenderedPageBreak/>
        <w:t xml:space="preserve">the Contractor Project Manager) upon </w:t>
      </w:r>
      <w:r w:rsidR="00925C39" w:rsidRPr="00540C34">
        <w:rPr>
          <w:rFonts w:ascii="Times New Roman" w:hAnsi="Times New Roman"/>
          <w:b w:val="0"/>
          <w:sz w:val="20"/>
        </w:rPr>
        <w:t>providing</w:t>
      </w:r>
      <w:r w:rsidR="0082352E" w:rsidRPr="00540C34">
        <w:rPr>
          <w:rFonts w:ascii="Times New Roman" w:hAnsi="Times New Roman"/>
          <w:b w:val="0"/>
          <w:sz w:val="20"/>
        </w:rPr>
        <w:t xml:space="preserve"> Contractor a reason </w:t>
      </w:r>
      <w:r w:rsidR="009C180E" w:rsidRPr="00540C34">
        <w:rPr>
          <w:rFonts w:ascii="Times New Roman" w:hAnsi="Times New Roman"/>
          <w:b w:val="0"/>
          <w:sz w:val="20"/>
        </w:rPr>
        <w:t xml:space="preserve">(permitted by law) </w:t>
      </w:r>
      <w:r w:rsidR="0082352E" w:rsidRPr="00540C34">
        <w:rPr>
          <w:rFonts w:ascii="Times New Roman" w:hAnsi="Times New Roman"/>
          <w:b w:val="0"/>
          <w:sz w:val="20"/>
        </w:rPr>
        <w:t>for such removal</w:t>
      </w:r>
      <w:r w:rsidR="00964AF1" w:rsidRPr="00540C34">
        <w:rPr>
          <w:rFonts w:ascii="Times New Roman" w:hAnsi="Times New Roman"/>
          <w:b w:val="0"/>
          <w:sz w:val="20"/>
        </w:rPr>
        <w:t xml:space="preserve">. </w:t>
      </w:r>
      <w:r w:rsidR="00FE4A3B" w:rsidRPr="00540C34">
        <w:rPr>
          <w:rFonts w:ascii="Times New Roman" w:hAnsi="Times New Roman"/>
          <w:b w:val="0"/>
          <w:sz w:val="20"/>
        </w:rPr>
        <w:t>Contractors</w:t>
      </w:r>
      <w:r w:rsidR="00964AF1" w:rsidRPr="00540C34">
        <w:rPr>
          <w:rFonts w:ascii="Times New Roman" w:hAnsi="Times New Roman"/>
          <w:b w:val="0"/>
          <w:sz w:val="20"/>
        </w:rPr>
        <w:t xml:space="preserve"> may, with the </w:t>
      </w:r>
      <w:r w:rsidR="00E74112" w:rsidRPr="00540C34">
        <w:rPr>
          <w:rFonts w:ascii="Times New Roman" w:hAnsi="Times New Roman"/>
          <w:b w:val="0"/>
          <w:sz w:val="20"/>
        </w:rPr>
        <w:t>Judicial Council</w:t>
      </w:r>
      <w:r w:rsidR="00964AF1" w:rsidRPr="00540C34">
        <w:rPr>
          <w:rFonts w:ascii="Times New Roman" w:hAnsi="Times New Roman"/>
          <w:b w:val="0"/>
          <w:sz w:val="20"/>
        </w:rPr>
        <w:t xml:space="preserve">’s consent, </w:t>
      </w:r>
      <w:r w:rsidR="0082352E" w:rsidRPr="00540C34">
        <w:rPr>
          <w:rFonts w:ascii="Times New Roman" w:hAnsi="Times New Roman"/>
          <w:b w:val="0"/>
          <w:sz w:val="20"/>
        </w:rPr>
        <w:t xml:space="preserve">continue to retain </w:t>
      </w:r>
      <w:r w:rsidR="0086292E" w:rsidRPr="00540C34">
        <w:rPr>
          <w:rFonts w:ascii="Times New Roman" w:hAnsi="Times New Roman"/>
          <w:b w:val="0"/>
          <w:sz w:val="20"/>
        </w:rPr>
        <w:t>members</w:t>
      </w:r>
      <w:r w:rsidR="0082352E" w:rsidRPr="00540C34">
        <w:rPr>
          <w:rFonts w:ascii="Times New Roman" w:hAnsi="Times New Roman"/>
          <w:b w:val="0"/>
          <w:sz w:val="20"/>
        </w:rPr>
        <w:t xml:space="preserve"> of the Project Staff in a role that does not interact with any personnel of the </w:t>
      </w:r>
      <w:r w:rsidR="001A3ECF" w:rsidRPr="00540C34">
        <w:rPr>
          <w:rFonts w:ascii="Times New Roman" w:hAnsi="Times New Roman"/>
          <w:b w:val="0"/>
          <w:sz w:val="20"/>
        </w:rPr>
        <w:t>Judicial Branch Entities</w:t>
      </w:r>
      <w:r w:rsidR="0082352E" w:rsidRPr="00540C34">
        <w:rPr>
          <w:rFonts w:ascii="Times New Roman" w:hAnsi="Times New Roman"/>
          <w:b w:val="0"/>
          <w:sz w:val="20"/>
        </w:rPr>
        <w:t xml:space="preserve"> or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Contractors. The Contractor Project Manager and the </w:t>
      </w:r>
      <w:r w:rsidR="00E74112" w:rsidRPr="00540C34">
        <w:rPr>
          <w:rFonts w:ascii="Times New Roman" w:hAnsi="Times New Roman"/>
          <w:b w:val="0"/>
          <w:sz w:val="20"/>
        </w:rPr>
        <w:t>Judicial Council</w:t>
      </w:r>
      <w:r w:rsidR="0082352E" w:rsidRPr="00540C34">
        <w:rPr>
          <w:rFonts w:ascii="Times New Roman" w:hAnsi="Times New Roman"/>
          <w:b w:val="0"/>
          <w:sz w:val="20"/>
        </w:rPr>
        <w:t xml:space="preserve"> Project Manager shall work together to mitigate any impact on the schedule as set forth in a Statement of Work caused by any replacement of a Project Staff member.  Contractor shall be responsible for all costs and expenses associated with any </w:t>
      </w:r>
      <w:r w:rsidR="009C180E" w:rsidRPr="00540C34">
        <w:rPr>
          <w:rFonts w:ascii="Times New Roman" w:hAnsi="Times New Roman"/>
          <w:b w:val="0"/>
          <w:sz w:val="20"/>
        </w:rPr>
        <w:t xml:space="preserve">Project Staff </w:t>
      </w:r>
      <w:r w:rsidR="0082352E" w:rsidRPr="00540C34">
        <w:rPr>
          <w:rFonts w:ascii="Times New Roman" w:hAnsi="Times New Roman"/>
          <w:b w:val="0"/>
          <w:sz w:val="20"/>
        </w:rPr>
        <w:t>replacement</w:t>
      </w:r>
      <w:r w:rsidR="009C180E" w:rsidRPr="00540C34">
        <w:rPr>
          <w:rFonts w:ascii="Times New Roman" w:hAnsi="Times New Roman"/>
          <w:b w:val="0"/>
          <w:sz w:val="20"/>
        </w:rPr>
        <w:t>.</w:t>
      </w:r>
      <w:r w:rsidR="0082352E" w:rsidRPr="00540C34">
        <w:rPr>
          <w:rFonts w:ascii="Times New Roman" w:hAnsi="Times New Roman"/>
          <w:b w:val="0"/>
          <w:sz w:val="20"/>
        </w:rPr>
        <w:t xml:space="preserve"> Contractor shall assure an orderly and prompt succession for any Project Staff member who is replaced.</w:t>
      </w:r>
      <w:r w:rsidR="00F54380" w:rsidRPr="00540C34">
        <w:rPr>
          <w:rFonts w:ascii="Times New Roman" w:hAnsi="Times New Roman"/>
          <w:b w:val="0"/>
          <w:sz w:val="20"/>
        </w:rPr>
        <w:t xml:space="preserve"> </w:t>
      </w:r>
      <w:r w:rsidR="00251B69" w:rsidRPr="00540C34">
        <w:rPr>
          <w:rFonts w:ascii="Times New Roman" w:hAnsi="Times New Roman"/>
          <w:b w:val="0"/>
          <w:sz w:val="20"/>
        </w:rPr>
        <w:t xml:space="preserve">If the Contract Amount is over $200,000 (excluding </w:t>
      </w:r>
      <w:r w:rsidR="00E32546" w:rsidRPr="00540C34">
        <w:rPr>
          <w:rFonts w:ascii="Times New Roman" w:hAnsi="Times New Roman"/>
          <w:b w:val="0"/>
          <w:sz w:val="20"/>
        </w:rPr>
        <w:t>C</w:t>
      </w:r>
      <w:r w:rsidR="00251B69" w:rsidRPr="00540C34">
        <w:rPr>
          <w:rFonts w:ascii="Times New Roman" w:hAnsi="Times New Roman"/>
          <w:b w:val="0"/>
          <w:sz w:val="20"/>
        </w:rPr>
        <w:t xml:space="preserve">onsulting </w:t>
      </w:r>
      <w:r w:rsidR="00E32546" w:rsidRPr="00540C34">
        <w:rPr>
          <w:rFonts w:ascii="Times New Roman" w:hAnsi="Times New Roman"/>
          <w:b w:val="0"/>
          <w:sz w:val="20"/>
        </w:rPr>
        <w:t>S</w:t>
      </w:r>
      <w:r w:rsidR="00251B69" w:rsidRPr="00540C34">
        <w:rPr>
          <w:rFonts w:ascii="Times New Roman" w:hAnsi="Times New Roman"/>
          <w:b w:val="0"/>
          <w:sz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2335B5C4" w14:textId="77777777" w:rsidR="00302920" w:rsidRPr="00540C34" w:rsidRDefault="00D62092" w:rsidP="001D26B5">
      <w:pPr>
        <w:pStyle w:val="Heading3"/>
        <w:widowControl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p>
    <w:p w14:paraId="4BDE92DE" w14:textId="5E8AE848" w:rsidR="0082352E" w:rsidRPr="00540C34" w:rsidRDefault="00302920" w:rsidP="001D26B5">
      <w:pPr>
        <w:pStyle w:val="Heading3"/>
        <w:widowControl w:val="0"/>
        <w:tabs>
          <w:tab w:val="left" w:pos="720"/>
          <w:tab w:val="num" w:pos="2160"/>
        </w:tabs>
        <w:spacing w:before="0" w:after="0" w:line="240" w:lineRule="auto"/>
        <w:jc w:val="both"/>
        <w:rPr>
          <w:rFonts w:ascii="Times New Roman" w:hAnsi="Times New Roman"/>
          <w:b w:val="0"/>
          <w:sz w:val="20"/>
        </w:rPr>
      </w:pPr>
      <w:r w:rsidRPr="00540C34">
        <w:rPr>
          <w:rFonts w:ascii="Times New Roman" w:hAnsi="Times New Roman"/>
          <w:b w:val="0"/>
          <w:sz w:val="20"/>
        </w:rPr>
        <w:tab/>
      </w:r>
      <w:r w:rsidR="00BD40D4" w:rsidRPr="00540C34">
        <w:rPr>
          <w:rFonts w:ascii="Times New Roman" w:hAnsi="Times New Roman"/>
          <w:b w:val="0"/>
          <w:sz w:val="20"/>
        </w:rPr>
        <w:t xml:space="preserve">(e) </w:t>
      </w:r>
      <w:r w:rsidR="009F0512" w:rsidRPr="00540C34">
        <w:rPr>
          <w:rFonts w:ascii="Times New Roman" w:hAnsi="Times New Roman"/>
          <w:b w:val="0"/>
          <w:sz w:val="20"/>
        </w:rPr>
        <w:t xml:space="preserve">         </w:t>
      </w:r>
      <w:r w:rsidR="0082352E" w:rsidRPr="00540C34">
        <w:rPr>
          <w:rFonts w:ascii="Times New Roman" w:hAnsi="Times New Roman"/>
          <w:b w:val="0"/>
          <w:sz w:val="20"/>
          <w:u w:val="single"/>
        </w:rPr>
        <w:t>Conduct of Project Staff</w:t>
      </w:r>
      <w:r w:rsidR="0082352E" w:rsidRPr="00540C34">
        <w:rPr>
          <w:rFonts w:ascii="Times New Roman" w:hAnsi="Times New Roman"/>
          <w:b w:val="0"/>
          <w:sz w:val="20"/>
        </w:rPr>
        <w:t>.</w:t>
      </w:r>
    </w:p>
    <w:p w14:paraId="34B53706" w14:textId="3AB43AFE" w:rsidR="0082352E" w:rsidRPr="00540C34" w:rsidRDefault="0082352E" w:rsidP="001D26B5">
      <w:pPr>
        <w:pStyle w:val="Heading4"/>
        <w:widowControl w:val="0"/>
        <w:tabs>
          <w:tab w:val="left" w:pos="1080"/>
        </w:tabs>
        <w:spacing w:line="240" w:lineRule="auto"/>
        <w:ind w:firstLine="990"/>
        <w:jc w:val="both"/>
        <w:rPr>
          <w:rFonts w:ascii="Times New Roman" w:hAnsi="Times New Roman"/>
          <w:sz w:val="20"/>
        </w:rPr>
      </w:pPr>
      <w:r w:rsidRPr="00540C34">
        <w:rPr>
          <w:rFonts w:ascii="Times New Roman" w:hAnsi="Times New Roman"/>
          <w:sz w:val="20"/>
        </w:rPr>
        <w:t xml:space="preserve">While at the </w:t>
      </w:r>
      <w:r w:rsidR="00E74112" w:rsidRPr="00540C34">
        <w:rPr>
          <w:rFonts w:ascii="Times New Roman" w:hAnsi="Times New Roman"/>
          <w:sz w:val="20"/>
        </w:rPr>
        <w:t>Judicial Council</w:t>
      </w:r>
      <w:r w:rsidRPr="00540C34">
        <w:rPr>
          <w:rFonts w:ascii="Times New Roman" w:hAnsi="Times New Roman"/>
          <w:sz w:val="20"/>
        </w:rPr>
        <w:t xml:space="preserve"> </w:t>
      </w:r>
      <w:r w:rsidR="003E36AB" w:rsidRPr="00540C34">
        <w:rPr>
          <w:rFonts w:ascii="Times New Roman" w:hAnsi="Times New Roman"/>
          <w:sz w:val="20"/>
        </w:rPr>
        <w:t xml:space="preserve">Work </w:t>
      </w:r>
      <w:r w:rsidRPr="00540C34">
        <w:rPr>
          <w:rFonts w:ascii="Times New Roman" w:hAnsi="Times New Roman"/>
          <w:sz w:val="20"/>
        </w:rPr>
        <w:t xml:space="preserve">Locations, Contractor </w:t>
      </w:r>
      <w:r w:rsidR="00925C39" w:rsidRPr="00540C34">
        <w:rPr>
          <w:rFonts w:ascii="Times New Roman" w:hAnsi="Times New Roman"/>
          <w:sz w:val="20"/>
        </w:rPr>
        <w:t>shall and</w:t>
      </w:r>
      <w:r w:rsidRPr="00540C34">
        <w:rPr>
          <w:rFonts w:ascii="Times New Roman" w:hAnsi="Times New Roman"/>
          <w:sz w:val="20"/>
        </w:rPr>
        <w:t xml:space="preserve"> shall cause Subcontractors to</w:t>
      </w:r>
      <w:r w:rsidR="009C180E" w:rsidRPr="00540C34">
        <w:rPr>
          <w:rFonts w:ascii="Times New Roman" w:hAnsi="Times New Roman"/>
          <w:sz w:val="20"/>
        </w:rPr>
        <w:t>:</w:t>
      </w:r>
      <w:r w:rsidRPr="00540C34">
        <w:rPr>
          <w:rFonts w:ascii="Times New Roman" w:hAnsi="Times New Roman"/>
          <w:sz w:val="20"/>
        </w:rPr>
        <w:t xml:space="preserve"> (1) comply with the requests, standard rules and regulations and policies and procedures of the </w:t>
      </w:r>
      <w:r w:rsidR="001A3ECF" w:rsidRPr="00540C34">
        <w:rPr>
          <w:rFonts w:ascii="Times New Roman" w:hAnsi="Times New Roman"/>
          <w:sz w:val="20"/>
        </w:rPr>
        <w:t>Judicial Branch Entities</w:t>
      </w:r>
      <w:r w:rsidRPr="00540C34">
        <w:rPr>
          <w:rFonts w:ascii="Times New Roman" w:hAnsi="Times New Roman"/>
          <w:sz w:val="20"/>
        </w:rPr>
        <w:t xml:space="preserve"> regarding safety and health, security, personal and professional </w:t>
      </w:r>
      <w:r w:rsidR="00161664" w:rsidRPr="00540C34">
        <w:rPr>
          <w:rFonts w:ascii="Times New Roman" w:hAnsi="Times New Roman"/>
          <w:sz w:val="20"/>
        </w:rPr>
        <w:t>conduct generally</w:t>
      </w:r>
      <w:r w:rsidRPr="00540C34">
        <w:rPr>
          <w:rFonts w:ascii="Times New Roman" w:hAnsi="Times New Roman"/>
          <w:sz w:val="20"/>
        </w:rPr>
        <w:t xml:space="preserve"> applicable to such </w:t>
      </w:r>
      <w:r w:rsidR="00E74112" w:rsidRPr="00540C34">
        <w:rPr>
          <w:rFonts w:ascii="Times New Roman" w:hAnsi="Times New Roman"/>
          <w:sz w:val="20"/>
        </w:rPr>
        <w:t>Judicial Council</w:t>
      </w:r>
      <w:r w:rsidRPr="00540C34">
        <w:rPr>
          <w:rFonts w:ascii="Times New Roman" w:hAnsi="Times New Roman"/>
          <w:sz w:val="20"/>
        </w:rPr>
        <w:t xml:space="preserve"> </w:t>
      </w:r>
      <w:r w:rsidR="003E36AB" w:rsidRPr="00540C34">
        <w:rPr>
          <w:rFonts w:ascii="Times New Roman" w:hAnsi="Times New Roman"/>
          <w:sz w:val="20"/>
        </w:rPr>
        <w:t xml:space="preserve">Work </w:t>
      </w:r>
      <w:r w:rsidRPr="00540C34">
        <w:rPr>
          <w:rFonts w:ascii="Times New Roman" w:hAnsi="Times New Roman"/>
          <w:sz w:val="20"/>
        </w:rPr>
        <w:t>Locations, and (2) otherwise conduct themselves in a businesslike manner.</w:t>
      </w:r>
    </w:p>
    <w:p w14:paraId="270CBBFF" w14:textId="77777777" w:rsidR="0082352E" w:rsidRPr="00540C34" w:rsidRDefault="0082352E" w:rsidP="001D26B5">
      <w:pPr>
        <w:pStyle w:val="Heading4"/>
        <w:widowControl w:val="0"/>
        <w:tabs>
          <w:tab w:val="clear" w:pos="2880"/>
          <w:tab w:val="left" w:pos="1080"/>
        </w:tabs>
        <w:spacing w:line="240" w:lineRule="auto"/>
        <w:ind w:firstLine="990"/>
        <w:jc w:val="both"/>
        <w:rPr>
          <w:rFonts w:ascii="Times New Roman" w:hAnsi="Times New Roman"/>
          <w:sz w:val="20"/>
        </w:rPr>
      </w:pPr>
      <w:r w:rsidRPr="00540C34">
        <w:rPr>
          <w:rFonts w:ascii="Times New Roman" w:hAnsi="Times New Roman"/>
          <w:sz w:val="20"/>
        </w:rPr>
        <w:t>Contractor shall enter into an agreement with each of the members of the Project Staff</w:t>
      </w:r>
      <w:r w:rsidR="00840767" w:rsidRPr="00540C34">
        <w:rPr>
          <w:rFonts w:ascii="Times New Roman" w:hAnsi="Times New Roman"/>
          <w:sz w:val="20"/>
        </w:rPr>
        <w:t>,</w:t>
      </w:r>
      <w:r w:rsidRPr="00540C34">
        <w:rPr>
          <w:rFonts w:ascii="Times New Roman" w:hAnsi="Times New Roman"/>
          <w:sz w:val="20"/>
        </w:rPr>
        <w:t xml:space="preserve"> which assigns, transfers and conveys to Contractor all of such Project Staff member’s right, title and interest in and to any Developed </w:t>
      </w:r>
      <w:r w:rsidR="00C85AA9" w:rsidRPr="00540C34">
        <w:rPr>
          <w:rFonts w:ascii="Times New Roman" w:hAnsi="Times New Roman"/>
          <w:sz w:val="20"/>
        </w:rPr>
        <w:t>Materials</w:t>
      </w:r>
      <w:r w:rsidRPr="00540C34">
        <w:rPr>
          <w:rFonts w:ascii="Times New Roman" w:hAnsi="Times New Roman"/>
          <w:sz w:val="20"/>
        </w:rPr>
        <w:t xml:space="preserve">, including all Intellectual Property Rights in and to Developed </w:t>
      </w:r>
      <w:r w:rsidR="00C85AA9" w:rsidRPr="00540C34">
        <w:rPr>
          <w:rFonts w:ascii="Times New Roman" w:hAnsi="Times New Roman"/>
          <w:sz w:val="20"/>
        </w:rPr>
        <w:t>Materials</w:t>
      </w:r>
      <w:r w:rsidRPr="00540C34">
        <w:rPr>
          <w:rFonts w:ascii="Times New Roman" w:hAnsi="Times New Roman"/>
          <w:sz w:val="20"/>
        </w:rPr>
        <w:t>.</w:t>
      </w:r>
    </w:p>
    <w:p w14:paraId="2E94DECF" w14:textId="7E4AE3DB" w:rsidR="00432982" w:rsidRPr="00540C34" w:rsidRDefault="0082352E" w:rsidP="001D26B5">
      <w:pPr>
        <w:pStyle w:val="Heading4"/>
        <w:widowControl w:val="0"/>
        <w:tabs>
          <w:tab w:val="clear" w:pos="2880"/>
          <w:tab w:val="left" w:pos="1080"/>
        </w:tabs>
        <w:spacing w:line="240" w:lineRule="auto"/>
        <w:ind w:firstLine="994"/>
        <w:jc w:val="both"/>
        <w:rPr>
          <w:rFonts w:ascii="Times New Roman" w:hAnsi="Times New Roman"/>
          <w:sz w:val="20"/>
        </w:rPr>
      </w:pPr>
      <w:r w:rsidRPr="00540C34">
        <w:rPr>
          <w:rFonts w:ascii="Times New Roman" w:hAnsi="Times New Roman"/>
          <w:sz w:val="20"/>
        </w:rPr>
        <w:t xml:space="preserve">Contractor shall cooperate with the </w:t>
      </w:r>
      <w:r w:rsidR="00E74112" w:rsidRPr="00540C34">
        <w:rPr>
          <w:rFonts w:ascii="Times New Roman" w:hAnsi="Times New Roman"/>
          <w:sz w:val="20"/>
        </w:rPr>
        <w:t>Judicial Council</w:t>
      </w:r>
      <w:r w:rsidRPr="00540C34">
        <w:rPr>
          <w:rFonts w:ascii="Times New Roman" w:hAnsi="Times New Roman"/>
          <w:sz w:val="20"/>
        </w:rPr>
        <w:t xml:space="preserve"> if the </w:t>
      </w:r>
      <w:r w:rsidR="00E74112" w:rsidRPr="00540C34">
        <w:rPr>
          <w:rFonts w:ascii="Times New Roman" w:hAnsi="Times New Roman"/>
          <w:sz w:val="20"/>
        </w:rPr>
        <w:t>Judicial Council</w:t>
      </w:r>
      <w:r w:rsidRPr="00540C34">
        <w:rPr>
          <w:rFonts w:ascii="Times New Roman" w:hAnsi="Times New Roman"/>
          <w:sz w:val="20"/>
        </w:rPr>
        <w:t xml:space="preserve"> wishes to perform any background checks on Contractor’s </w:t>
      </w:r>
      <w:r w:rsidR="005257CF" w:rsidRPr="00540C34">
        <w:rPr>
          <w:rFonts w:ascii="Times New Roman" w:hAnsi="Times New Roman"/>
          <w:sz w:val="20"/>
        </w:rPr>
        <w:t xml:space="preserve">employees or contractors </w:t>
      </w:r>
      <w:r w:rsidRPr="00540C34">
        <w:rPr>
          <w:rFonts w:ascii="Times New Roman" w:hAnsi="Times New Roman"/>
          <w:sz w:val="20"/>
        </w:rPr>
        <w:t xml:space="preserve">by obtaining, at no additional cost, all releases, waivers, and permissions the </w:t>
      </w:r>
      <w:r w:rsidR="00E74112" w:rsidRPr="00540C34">
        <w:rPr>
          <w:rFonts w:ascii="Times New Roman" w:hAnsi="Times New Roman"/>
          <w:sz w:val="20"/>
        </w:rPr>
        <w:t>Judicial Council</w:t>
      </w:r>
      <w:r w:rsidRPr="00540C34">
        <w:rPr>
          <w:rFonts w:ascii="Times New Roman" w:hAnsi="Times New Roman"/>
          <w:sz w:val="20"/>
        </w:rPr>
        <w:t xml:space="preserve"> may require. Contractor shall not assign personnel who refuse to undergo a background check. Contractor shall provide prompt notice to the </w:t>
      </w:r>
      <w:r w:rsidR="00E74112" w:rsidRPr="00540C34">
        <w:rPr>
          <w:rFonts w:ascii="Times New Roman" w:hAnsi="Times New Roman"/>
          <w:sz w:val="20"/>
        </w:rPr>
        <w:t>Judicial Council</w:t>
      </w:r>
      <w:r w:rsidRPr="00540C34">
        <w:rPr>
          <w:rFonts w:ascii="Times New Roman" w:hAnsi="Times New Roman"/>
          <w:sz w:val="20"/>
        </w:rPr>
        <w:t xml:space="preserve"> of (i) any person who refuses to undergo a background check, and (ii) the results of any background check requested by the </w:t>
      </w:r>
      <w:r w:rsidR="00E74112" w:rsidRPr="00540C34">
        <w:rPr>
          <w:rFonts w:ascii="Times New Roman" w:hAnsi="Times New Roman"/>
          <w:sz w:val="20"/>
        </w:rPr>
        <w:t>Judicial Council</w:t>
      </w:r>
      <w:r w:rsidRPr="00540C34">
        <w:rPr>
          <w:rFonts w:ascii="Times New Roman" w:hAnsi="Times New Roman"/>
          <w:sz w:val="20"/>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E74112" w:rsidRPr="00540C34">
        <w:rPr>
          <w:rFonts w:ascii="Times New Roman" w:hAnsi="Times New Roman"/>
          <w:sz w:val="20"/>
        </w:rPr>
        <w:t>Judicial Council</w:t>
      </w:r>
      <w:r w:rsidRPr="00540C34">
        <w:rPr>
          <w:rFonts w:ascii="Times New Roman" w:hAnsi="Times New Roman"/>
          <w:sz w:val="20"/>
        </w:rPr>
        <w:t xml:space="preserve">, the </w:t>
      </w:r>
      <w:r w:rsidR="00E74112" w:rsidRPr="00540C34">
        <w:rPr>
          <w:rFonts w:ascii="Times New Roman" w:hAnsi="Times New Roman"/>
          <w:sz w:val="20"/>
        </w:rPr>
        <w:t>Judicial Council</w:t>
      </w:r>
      <w:r w:rsidRPr="00540C34">
        <w:rPr>
          <w:rFonts w:ascii="Times New Roman" w:hAnsi="Times New Roman"/>
          <w:sz w:val="20"/>
        </w:rPr>
        <w:t xml:space="preserve"> advises are unacceptable to the </w:t>
      </w:r>
      <w:r w:rsidR="00E74112" w:rsidRPr="00540C34">
        <w:rPr>
          <w:rFonts w:ascii="Times New Roman" w:hAnsi="Times New Roman"/>
          <w:sz w:val="20"/>
        </w:rPr>
        <w:t>Judicial Council</w:t>
      </w:r>
      <w:r w:rsidRPr="00540C34">
        <w:rPr>
          <w:rFonts w:ascii="Times New Roman" w:hAnsi="Times New Roman"/>
          <w:sz w:val="20"/>
        </w:rPr>
        <w:t xml:space="preserve"> or the </w:t>
      </w:r>
      <w:r w:rsidR="001A3ECF" w:rsidRPr="00540C34">
        <w:rPr>
          <w:rFonts w:ascii="Times New Roman" w:hAnsi="Times New Roman"/>
          <w:sz w:val="20"/>
        </w:rPr>
        <w:t>Judicial Branch Entities</w:t>
      </w:r>
      <w:r w:rsidRPr="00540C34">
        <w:rPr>
          <w:rFonts w:ascii="Times New Roman" w:hAnsi="Times New Roman"/>
          <w:sz w:val="20"/>
        </w:rPr>
        <w:t>.</w:t>
      </w:r>
      <w:bookmarkEnd w:id="23"/>
    </w:p>
    <w:p w14:paraId="669A2E07" w14:textId="77777777" w:rsidR="000F78EE" w:rsidRPr="00540C34" w:rsidRDefault="00D62092" w:rsidP="001D26B5">
      <w:pPr>
        <w:pStyle w:val="Heading2"/>
        <w:widowControl w:val="0"/>
        <w:tabs>
          <w:tab w:val="num" w:pos="720"/>
        </w:tabs>
        <w:spacing w:before="0" w:after="0" w:line="240" w:lineRule="auto"/>
        <w:jc w:val="both"/>
        <w:rPr>
          <w:rFonts w:ascii="Times New Roman" w:hAnsi="Times New Roman"/>
          <w:b w:val="0"/>
          <w:i w:val="0"/>
          <w:sz w:val="20"/>
        </w:rPr>
      </w:pPr>
      <w:bookmarkStart w:id="24" w:name="_Ref65992768"/>
      <w:r w:rsidRPr="00540C34">
        <w:rPr>
          <w:rFonts w:ascii="Times New Roman" w:hAnsi="Times New Roman"/>
          <w:b w:val="0"/>
          <w:i w:val="0"/>
          <w:sz w:val="20"/>
        </w:rPr>
        <w:tab/>
      </w:r>
    </w:p>
    <w:p w14:paraId="20347561" w14:textId="43E4C225" w:rsidR="007A0CA1" w:rsidRPr="00540C34" w:rsidRDefault="000F78EE" w:rsidP="001D26B5">
      <w:pPr>
        <w:pStyle w:val="Heading2"/>
        <w:widowControl w:val="0"/>
        <w:tabs>
          <w:tab w:val="num" w:pos="72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r w:rsidR="00BD40D4" w:rsidRPr="00540C34">
        <w:rPr>
          <w:rFonts w:ascii="Times New Roman" w:hAnsi="Times New Roman"/>
          <w:b w:val="0"/>
          <w:i w:val="0"/>
          <w:sz w:val="20"/>
        </w:rPr>
        <w:t>1.</w:t>
      </w:r>
      <w:r w:rsidR="00D5365D" w:rsidRPr="00540C34">
        <w:rPr>
          <w:rFonts w:ascii="Times New Roman" w:hAnsi="Times New Roman"/>
          <w:b w:val="0"/>
          <w:i w:val="0"/>
          <w:sz w:val="20"/>
        </w:rPr>
        <w:t>7</w:t>
      </w:r>
      <w:r w:rsidR="00BD40D4" w:rsidRPr="00540C34">
        <w:rPr>
          <w:rFonts w:ascii="Times New Roman" w:hAnsi="Times New Roman"/>
          <w:b w:val="0"/>
          <w:i w:val="0"/>
          <w:sz w:val="20"/>
        </w:rPr>
        <w:t xml:space="preserve"> </w:t>
      </w:r>
      <w:r w:rsidR="00730BB2" w:rsidRPr="00540C34">
        <w:rPr>
          <w:rFonts w:ascii="Times New Roman" w:hAnsi="Times New Roman"/>
          <w:b w:val="0"/>
          <w:i w:val="0"/>
          <w:sz w:val="20"/>
        </w:rPr>
        <w:tab/>
      </w:r>
      <w:r w:rsidR="00873C10" w:rsidRPr="00540C34">
        <w:rPr>
          <w:rFonts w:ascii="Times New Roman" w:hAnsi="Times New Roman"/>
          <w:b w:val="0"/>
          <w:i w:val="0"/>
          <w:sz w:val="20"/>
          <w:u w:val="single"/>
        </w:rPr>
        <w:t>Licenses</w:t>
      </w:r>
      <w:r w:rsidR="009D2385" w:rsidRPr="00540C34">
        <w:rPr>
          <w:rFonts w:ascii="Times New Roman" w:hAnsi="Times New Roman"/>
          <w:b w:val="0"/>
          <w:i w:val="0"/>
          <w:sz w:val="20"/>
          <w:u w:val="single"/>
        </w:rPr>
        <w:t xml:space="preserve"> and</w:t>
      </w:r>
      <w:r w:rsidR="00873C10" w:rsidRPr="00540C34">
        <w:rPr>
          <w:rFonts w:ascii="Times New Roman" w:hAnsi="Times New Roman"/>
          <w:b w:val="0"/>
          <w:i w:val="0"/>
          <w:sz w:val="20"/>
          <w:u w:val="single"/>
        </w:rPr>
        <w:t xml:space="preserve"> Approvals</w:t>
      </w:r>
      <w:r w:rsidR="00873C10" w:rsidRPr="00540C34">
        <w:rPr>
          <w:rFonts w:ascii="Times New Roman" w:hAnsi="Times New Roman"/>
          <w:b w:val="0"/>
          <w:i w:val="0"/>
          <w:sz w:val="20"/>
        </w:rPr>
        <w:t xml:space="preserve">.  </w:t>
      </w:r>
      <w:r w:rsidR="008B0A96" w:rsidRPr="00540C34">
        <w:rPr>
          <w:rFonts w:ascii="Times New Roman" w:hAnsi="Times New Roman"/>
          <w:b w:val="0"/>
          <w:i w:val="0"/>
          <w:sz w:val="20"/>
        </w:rPr>
        <w:t>Contractor</w:t>
      </w:r>
      <w:r w:rsidR="00873C10" w:rsidRPr="00540C34">
        <w:rPr>
          <w:rFonts w:ascii="Times New Roman" w:hAnsi="Times New Roman"/>
          <w:b w:val="0"/>
          <w:i w:val="0"/>
          <w:sz w:val="20"/>
        </w:rPr>
        <w:t xml:space="preserve"> shall obtain and keep current all necessary licenses, approvals, permits and authorizations required by Applicable Laws </w:t>
      </w:r>
      <w:r w:rsidR="002A55F9" w:rsidRPr="00540C34">
        <w:rPr>
          <w:rFonts w:ascii="Times New Roman" w:hAnsi="Times New Roman"/>
          <w:b w:val="0"/>
          <w:i w:val="0"/>
          <w:sz w:val="20"/>
        </w:rPr>
        <w:t xml:space="preserve">to provide </w:t>
      </w:r>
      <w:r w:rsidR="00873C10" w:rsidRPr="00540C34">
        <w:rPr>
          <w:rFonts w:ascii="Times New Roman" w:hAnsi="Times New Roman"/>
          <w:b w:val="0"/>
          <w:i w:val="0"/>
          <w:sz w:val="20"/>
        </w:rPr>
        <w:t xml:space="preserve">the </w:t>
      </w:r>
      <w:r w:rsidR="008610FA" w:rsidRPr="00540C34">
        <w:rPr>
          <w:rFonts w:ascii="Times New Roman" w:hAnsi="Times New Roman"/>
          <w:b w:val="0"/>
          <w:i w:val="0"/>
          <w:sz w:val="20"/>
        </w:rPr>
        <w:t>Work</w:t>
      </w:r>
      <w:r w:rsidR="00873C10" w:rsidRPr="00540C34">
        <w:rPr>
          <w:rFonts w:ascii="Times New Roman" w:hAnsi="Times New Roman"/>
          <w:b w:val="0"/>
          <w:i w:val="0"/>
          <w:sz w:val="20"/>
        </w:rPr>
        <w:t xml:space="preserve">.  </w:t>
      </w:r>
      <w:r w:rsidR="008B0A96" w:rsidRPr="00540C34">
        <w:rPr>
          <w:rFonts w:ascii="Times New Roman" w:hAnsi="Times New Roman"/>
          <w:b w:val="0"/>
          <w:i w:val="0"/>
          <w:sz w:val="20"/>
        </w:rPr>
        <w:t>Contractor</w:t>
      </w:r>
      <w:r w:rsidR="00873C10" w:rsidRPr="00540C34">
        <w:rPr>
          <w:rFonts w:ascii="Times New Roman" w:hAnsi="Times New Roman"/>
          <w:b w:val="0"/>
          <w:i w:val="0"/>
          <w:sz w:val="20"/>
        </w:rPr>
        <w:t xml:space="preserve"> will be responsible for all fees and taxes associated with obtaining such licenses, approv</w:t>
      </w:r>
      <w:r w:rsidR="00F7096D" w:rsidRPr="00540C34">
        <w:rPr>
          <w:rFonts w:ascii="Times New Roman" w:hAnsi="Times New Roman"/>
          <w:b w:val="0"/>
          <w:i w:val="0"/>
          <w:sz w:val="20"/>
        </w:rPr>
        <w:t xml:space="preserve">als, permits and authorizations, and </w:t>
      </w:r>
      <w:r w:rsidR="00873C10" w:rsidRPr="00540C34">
        <w:rPr>
          <w:rFonts w:ascii="Times New Roman" w:hAnsi="Times New Roman"/>
          <w:b w:val="0"/>
          <w:i w:val="0"/>
          <w:sz w:val="20"/>
        </w:rPr>
        <w:t>for any fines and penalties arising from its noncompliance with any Applicable Law.</w:t>
      </w:r>
      <w:bookmarkEnd w:id="24"/>
    </w:p>
    <w:p w14:paraId="1D8628B7" w14:textId="77777777" w:rsidR="000F78EE" w:rsidRPr="00540C34" w:rsidRDefault="00D62092" w:rsidP="001D26B5">
      <w:pPr>
        <w:pStyle w:val="Heading2"/>
        <w:widowControl w:val="0"/>
        <w:tabs>
          <w:tab w:val="num" w:pos="72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p>
    <w:p w14:paraId="1787DD56" w14:textId="54F0D716" w:rsidR="00F6394F" w:rsidRPr="00540C34" w:rsidRDefault="000F78EE" w:rsidP="001D26B5">
      <w:pPr>
        <w:pStyle w:val="Heading2"/>
        <w:widowControl w:val="0"/>
        <w:tabs>
          <w:tab w:val="num" w:pos="720"/>
        </w:tabs>
        <w:spacing w:before="0" w:after="0" w:line="240" w:lineRule="auto"/>
        <w:jc w:val="both"/>
        <w:rPr>
          <w:rFonts w:ascii="Times New Roman" w:hAnsi="Times New Roman"/>
          <w:b w:val="0"/>
          <w:i w:val="0"/>
          <w:sz w:val="20"/>
        </w:rPr>
      </w:pPr>
      <w:r w:rsidRPr="00540C34">
        <w:rPr>
          <w:rFonts w:ascii="Times New Roman" w:hAnsi="Times New Roman"/>
          <w:b w:val="0"/>
          <w:i w:val="0"/>
          <w:sz w:val="20"/>
        </w:rPr>
        <w:tab/>
      </w:r>
      <w:r w:rsidR="007A0CA1" w:rsidRPr="00540C34">
        <w:rPr>
          <w:rFonts w:ascii="Times New Roman" w:hAnsi="Times New Roman"/>
          <w:b w:val="0"/>
          <w:i w:val="0"/>
          <w:sz w:val="20"/>
        </w:rPr>
        <w:t>1.</w:t>
      </w:r>
      <w:r w:rsidR="00D5365D" w:rsidRPr="00540C34">
        <w:rPr>
          <w:rFonts w:ascii="Times New Roman" w:hAnsi="Times New Roman"/>
          <w:b w:val="0"/>
          <w:i w:val="0"/>
          <w:sz w:val="20"/>
        </w:rPr>
        <w:t>8</w:t>
      </w:r>
      <w:r w:rsidR="007A0CA1" w:rsidRPr="00540C34">
        <w:rPr>
          <w:rFonts w:ascii="Times New Roman" w:hAnsi="Times New Roman"/>
          <w:b w:val="0"/>
          <w:i w:val="0"/>
          <w:sz w:val="20"/>
        </w:rPr>
        <w:t xml:space="preserve"> </w:t>
      </w:r>
      <w:r w:rsidR="00730BB2" w:rsidRPr="00540C34">
        <w:rPr>
          <w:rFonts w:ascii="Times New Roman" w:hAnsi="Times New Roman"/>
          <w:b w:val="0"/>
          <w:i w:val="0"/>
          <w:sz w:val="20"/>
        </w:rPr>
        <w:tab/>
      </w:r>
      <w:r w:rsidR="00F6394F" w:rsidRPr="00540C34">
        <w:rPr>
          <w:rFonts w:ascii="Times New Roman" w:hAnsi="Times New Roman"/>
          <w:b w:val="0"/>
          <w:i w:val="0"/>
          <w:sz w:val="20"/>
          <w:u w:val="single"/>
        </w:rPr>
        <w:t>Progress Reports</w:t>
      </w:r>
      <w:r w:rsidR="00F6394F" w:rsidRPr="00540C34">
        <w:rPr>
          <w:rFonts w:ascii="Times New Roman" w:hAnsi="Times New Roman"/>
          <w:b w:val="0"/>
          <w:i w:val="0"/>
          <w:sz w:val="20"/>
        </w:rPr>
        <w:t xml:space="preserve">.  As directed by the </w:t>
      </w:r>
      <w:r w:rsidR="00E74112" w:rsidRPr="00540C34">
        <w:rPr>
          <w:rFonts w:ascii="Times New Roman" w:hAnsi="Times New Roman"/>
          <w:b w:val="0"/>
          <w:i w:val="0"/>
          <w:sz w:val="20"/>
        </w:rPr>
        <w:t>Judicial Council</w:t>
      </w:r>
      <w:r w:rsidR="00F6394F" w:rsidRPr="00540C34">
        <w:rPr>
          <w:rFonts w:ascii="Times New Roman" w:hAnsi="Times New Roman"/>
          <w:b w:val="0"/>
          <w:i w:val="0"/>
          <w:sz w:val="20"/>
        </w:rPr>
        <w:t xml:space="preserve">, Contractor must deliver progress reports or meet with </w:t>
      </w:r>
      <w:r w:rsidR="00E74112" w:rsidRPr="00540C34">
        <w:rPr>
          <w:rFonts w:ascii="Times New Roman" w:hAnsi="Times New Roman"/>
          <w:b w:val="0"/>
          <w:i w:val="0"/>
          <w:sz w:val="20"/>
        </w:rPr>
        <w:t>Judicial Council</w:t>
      </w:r>
      <w:r w:rsidR="00F6394F" w:rsidRPr="00540C34">
        <w:rPr>
          <w:rFonts w:ascii="Times New Roman" w:hAnsi="Times New Roman"/>
          <w:b w:val="0"/>
          <w:i w:val="0"/>
          <w:sz w:val="20"/>
        </w:rPr>
        <w:t xml:space="preserve"> personnel on a regular basis to allow</w:t>
      </w:r>
      <w:r w:rsidR="00FF025A" w:rsidRPr="00540C34">
        <w:rPr>
          <w:rFonts w:ascii="Times New Roman" w:hAnsi="Times New Roman"/>
          <w:b w:val="0"/>
          <w:i w:val="0"/>
          <w:sz w:val="20"/>
        </w:rPr>
        <w:t>:</w:t>
      </w:r>
      <w:r w:rsidR="00F6394F" w:rsidRPr="00540C34">
        <w:rPr>
          <w:rFonts w:ascii="Times New Roman" w:hAnsi="Times New Roman"/>
          <w:b w:val="0"/>
          <w:i w:val="0"/>
          <w:sz w:val="20"/>
        </w:rPr>
        <w:t xml:space="preserve"> (i) the </w:t>
      </w:r>
      <w:r w:rsidR="00E74112" w:rsidRPr="00540C34">
        <w:rPr>
          <w:rFonts w:ascii="Times New Roman" w:hAnsi="Times New Roman"/>
          <w:b w:val="0"/>
          <w:i w:val="0"/>
          <w:sz w:val="20"/>
        </w:rPr>
        <w:t>Judicial Council</w:t>
      </w:r>
      <w:r w:rsidR="00FF025A" w:rsidRPr="00540C34">
        <w:rPr>
          <w:rFonts w:ascii="Times New Roman" w:hAnsi="Times New Roman"/>
          <w:b w:val="0"/>
          <w:i w:val="0"/>
          <w:sz w:val="20"/>
        </w:rPr>
        <w:t xml:space="preserve"> </w:t>
      </w:r>
      <w:r w:rsidR="00F6394F" w:rsidRPr="00540C34">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540C34">
        <w:rPr>
          <w:rFonts w:ascii="Times New Roman" w:hAnsi="Times New Roman"/>
          <w:b w:val="0"/>
          <w:i w:val="0"/>
          <w:sz w:val="20"/>
        </w:rPr>
        <w:t>.</w:t>
      </w:r>
    </w:p>
    <w:p w14:paraId="50C86C94" w14:textId="77777777" w:rsidR="000F78EE" w:rsidRPr="00540C34" w:rsidRDefault="000F78EE" w:rsidP="000F78EE"/>
    <w:p w14:paraId="5242F093" w14:textId="77777777" w:rsidR="00B81175" w:rsidRPr="00540C34" w:rsidRDefault="007A0CA1" w:rsidP="00502A4D">
      <w:pPr>
        <w:pStyle w:val="ListParagraph"/>
        <w:numPr>
          <w:ilvl w:val="0"/>
          <w:numId w:val="38"/>
        </w:numPr>
        <w:spacing w:line="240" w:lineRule="auto"/>
        <w:contextualSpacing w:val="0"/>
        <w:jc w:val="both"/>
        <w:rPr>
          <w:rFonts w:ascii="Times New Roman" w:hAnsi="Times New Roman"/>
          <w:b/>
          <w:sz w:val="20"/>
        </w:rPr>
      </w:pPr>
      <w:r w:rsidRPr="00540C34">
        <w:rPr>
          <w:rFonts w:ascii="Times New Roman" w:hAnsi="Times New Roman"/>
          <w:b/>
          <w:sz w:val="20"/>
        </w:rPr>
        <w:t xml:space="preserve">       </w:t>
      </w:r>
      <w:r w:rsidR="000F0F3D" w:rsidRPr="00540C34">
        <w:rPr>
          <w:rFonts w:ascii="Times New Roman" w:hAnsi="Times New Roman"/>
          <w:b/>
          <w:sz w:val="20"/>
        </w:rPr>
        <w:t xml:space="preserve">Delivery, </w:t>
      </w:r>
      <w:r w:rsidR="007F0FEB" w:rsidRPr="00540C34">
        <w:rPr>
          <w:rFonts w:ascii="Times New Roman" w:hAnsi="Times New Roman"/>
          <w:b/>
          <w:sz w:val="20"/>
        </w:rPr>
        <w:t>Acceptance</w:t>
      </w:r>
      <w:r w:rsidR="000F0F3D" w:rsidRPr="00540C34">
        <w:rPr>
          <w:rFonts w:ascii="Times New Roman" w:hAnsi="Times New Roman"/>
          <w:b/>
          <w:sz w:val="20"/>
        </w:rPr>
        <w:t>,</w:t>
      </w:r>
      <w:r w:rsidR="007F0FEB" w:rsidRPr="00540C34">
        <w:rPr>
          <w:rFonts w:ascii="Times New Roman" w:hAnsi="Times New Roman"/>
          <w:b/>
          <w:sz w:val="20"/>
        </w:rPr>
        <w:t xml:space="preserve"> and Payment.</w:t>
      </w:r>
    </w:p>
    <w:p w14:paraId="21CFC7B2" w14:textId="77777777" w:rsidR="000F78EE" w:rsidRPr="00540C34" w:rsidRDefault="000F78EE" w:rsidP="000F78EE">
      <w:pPr>
        <w:pStyle w:val="ListParagraph"/>
        <w:spacing w:line="240" w:lineRule="auto"/>
        <w:ind w:left="360"/>
        <w:contextualSpacing w:val="0"/>
        <w:jc w:val="both"/>
        <w:rPr>
          <w:rFonts w:ascii="Times New Roman" w:hAnsi="Times New Roman"/>
          <w:b/>
          <w:sz w:val="20"/>
        </w:rPr>
      </w:pPr>
    </w:p>
    <w:p w14:paraId="6D142A6A" w14:textId="2D3B6CA6" w:rsidR="00284D5C" w:rsidRPr="00540C34" w:rsidRDefault="000F0F3D" w:rsidP="00502A4D">
      <w:pPr>
        <w:pStyle w:val="ListParagraph"/>
        <w:numPr>
          <w:ilvl w:val="1"/>
          <w:numId w:val="38"/>
        </w:numPr>
        <w:spacing w:line="240" w:lineRule="auto"/>
        <w:ind w:left="0" w:firstLine="720"/>
        <w:contextualSpacing w:val="0"/>
        <w:jc w:val="both"/>
        <w:rPr>
          <w:rFonts w:ascii="Times New Roman" w:hAnsi="Times New Roman"/>
          <w:sz w:val="20"/>
        </w:rPr>
      </w:pPr>
      <w:bookmarkStart w:id="25" w:name="_Ref66680844"/>
      <w:r w:rsidRPr="00540C34">
        <w:rPr>
          <w:rFonts w:ascii="Times New Roman" w:hAnsi="Times New Roman"/>
          <w:sz w:val="20"/>
          <w:u w:val="single"/>
        </w:rPr>
        <w:t>Delivery</w:t>
      </w:r>
      <w:r w:rsidR="00873C10" w:rsidRPr="00540C34">
        <w:rPr>
          <w:rFonts w:ascii="Times New Roman" w:hAnsi="Times New Roman"/>
          <w:sz w:val="20"/>
        </w:rPr>
        <w:t>.</w:t>
      </w:r>
      <w:bookmarkStart w:id="26" w:name="_Ref65996394"/>
      <w:bookmarkEnd w:id="25"/>
      <w:r w:rsidRPr="00540C34">
        <w:rPr>
          <w:rFonts w:ascii="Times New Roman" w:hAnsi="Times New Roman"/>
          <w:sz w:val="20"/>
        </w:rPr>
        <w:t xml:space="preserve"> </w:t>
      </w:r>
      <w:r w:rsidR="008B0A96" w:rsidRPr="00540C34">
        <w:rPr>
          <w:rFonts w:ascii="Times New Roman" w:hAnsi="Times New Roman"/>
          <w:sz w:val="20"/>
        </w:rPr>
        <w:t>Contractor</w:t>
      </w:r>
      <w:r w:rsidR="00873C10" w:rsidRPr="00540C34">
        <w:rPr>
          <w:rFonts w:ascii="Times New Roman" w:hAnsi="Times New Roman"/>
          <w:sz w:val="20"/>
        </w:rPr>
        <w:t xml:space="preserve"> shall deliver to the </w:t>
      </w:r>
      <w:r w:rsidR="00E74112" w:rsidRPr="00540C34">
        <w:rPr>
          <w:rFonts w:ascii="Times New Roman" w:hAnsi="Times New Roman"/>
          <w:sz w:val="20"/>
        </w:rPr>
        <w:t>Judicial Council</w:t>
      </w:r>
      <w:r w:rsidR="00873C10" w:rsidRPr="00540C34">
        <w:rPr>
          <w:rFonts w:ascii="Times New Roman" w:hAnsi="Times New Roman"/>
          <w:sz w:val="20"/>
        </w:rPr>
        <w:t xml:space="preserve"> the Deliverables in accordance with th</w:t>
      </w:r>
      <w:r w:rsidR="0014045A" w:rsidRPr="00540C34">
        <w:rPr>
          <w:rFonts w:ascii="Times New Roman" w:hAnsi="Times New Roman"/>
          <w:sz w:val="20"/>
        </w:rPr>
        <w:t xml:space="preserve">is Agreement, including </w:t>
      </w:r>
      <w:r w:rsidR="00873C10" w:rsidRPr="00540C34">
        <w:rPr>
          <w:rFonts w:ascii="Times New Roman" w:hAnsi="Times New Roman"/>
          <w:sz w:val="20"/>
        </w:rPr>
        <w:t>the Statement of Work.</w:t>
      </w:r>
      <w:bookmarkEnd w:id="26"/>
      <w:r w:rsidR="00467204" w:rsidRPr="00540C34">
        <w:rPr>
          <w:rFonts w:ascii="Times New Roman" w:hAnsi="Times New Roman"/>
          <w:sz w:val="20"/>
        </w:rPr>
        <w:t xml:space="preserve">  Unless otherwise specified by the </w:t>
      </w:r>
      <w:r w:rsidR="00E74112" w:rsidRPr="00540C34">
        <w:rPr>
          <w:rFonts w:ascii="Times New Roman" w:hAnsi="Times New Roman"/>
          <w:sz w:val="20"/>
        </w:rPr>
        <w:t>Judicial Council</w:t>
      </w:r>
      <w:r w:rsidR="00467204" w:rsidRPr="00540C34">
        <w:rPr>
          <w:rFonts w:ascii="Times New Roman" w:hAnsi="Times New Roman"/>
          <w:sz w:val="20"/>
        </w:rPr>
        <w:t xml:space="preserve">, Contractor will deliver all </w:t>
      </w:r>
      <w:r w:rsidR="00DA7F04" w:rsidRPr="00540C34">
        <w:rPr>
          <w:rFonts w:ascii="Times New Roman" w:hAnsi="Times New Roman"/>
          <w:sz w:val="20"/>
        </w:rPr>
        <w:t>equipment</w:t>
      </w:r>
      <w:r w:rsidR="00F86950" w:rsidRPr="00540C34">
        <w:rPr>
          <w:rFonts w:ascii="Times New Roman" w:hAnsi="Times New Roman"/>
          <w:sz w:val="20"/>
        </w:rPr>
        <w:t xml:space="preserve"> purchased by the </w:t>
      </w:r>
      <w:r w:rsidR="00E74112" w:rsidRPr="00540C34">
        <w:rPr>
          <w:rFonts w:ascii="Times New Roman" w:hAnsi="Times New Roman"/>
          <w:sz w:val="20"/>
        </w:rPr>
        <w:t>Judicial Council</w:t>
      </w:r>
      <w:r w:rsidR="00467204" w:rsidRPr="00540C34">
        <w:rPr>
          <w:rFonts w:ascii="Times New Roman" w:hAnsi="Times New Roman"/>
          <w:sz w:val="20"/>
        </w:rPr>
        <w:t xml:space="preserve"> “Free on Board Destination Freight Prepaid” to the </w:t>
      </w:r>
      <w:r w:rsidR="00E74112" w:rsidRPr="00540C34">
        <w:rPr>
          <w:rFonts w:ascii="Times New Roman" w:hAnsi="Times New Roman"/>
          <w:sz w:val="20"/>
        </w:rPr>
        <w:t>Judicial Council</w:t>
      </w:r>
      <w:r w:rsidR="00467204" w:rsidRPr="00540C34">
        <w:rPr>
          <w:rFonts w:ascii="Times New Roman" w:hAnsi="Times New Roman"/>
          <w:sz w:val="20"/>
        </w:rPr>
        <w:t xml:space="preserve"> at the address </w:t>
      </w:r>
      <w:r w:rsidR="00951F51" w:rsidRPr="00540C34">
        <w:rPr>
          <w:rFonts w:ascii="Times New Roman" w:hAnsi="Times New Roman"/>
          <w:sz w:val="20"/>
        </w:rPr>
        <w:t xml:space="preserve">and location </w:t>
      </w:r>
      <w:r w:rsidR="00467204" w:rsidRPr="00540C34">
        <w:rPr>
          <w:rFonts w:ascii="Times New Roman" w:hAnsi="Times New Roman"/>
          <w:sz w:val="20"/>
        </w:rPr>
        <w:t xml:space="preserve">specified by the </w:t>
      </w:r>
      <w:r w:rsidR="00E74112" w:rsidRPr="00540C34">
        <w:rPr>
          <w:rFonts w:ascii="Times New Roman" w:hAnsi="Times New Roman"/>
          <w:sz w:val="20"/>
        </w:rPr>
        <w:t>Judicial Council</w:t>
      </w:r>
      <w:r w:rsidR="00467204" w:rsidRPr="00540C34">
        <w:rPr>
          <w:rFonts w:ascii="Times New Roman" w:hAnsi="Times New Roman"/>
          <w:sz w:val="20"/>
        </w:rPr>
        <w:t xml:space="preserve">. Title </w:t>
      </w:r>
      <w:r w:rsidR="003D2AE9" w:rsidRPr="00540C34">
        <w:rPr>
          <w:rFonts w:ascii="Times New Roman" w:hAnsi="Times New Roman"/>
          <w:sz w:val="20"/>
        </w:rPr>
        <w:t>of</w:t>
      </w:r>
      <w:r w:rsidR="00467204" w:rsidRPr="00540C34">
        <w:rPr>
          <w:rFonts w:ascii="Times New Roman" w:hAnsi="Times New Roman"/>
          <w:sz w:val="20"/>
        </w:rPr>
        <w:t xml:space="preserve"> </w:t>
      </w:r>
      <w:r w:rsidR="00701A33" w:rsidRPr="00540C34">
        <w:rPr>
          <w:rFonts w:ascii="Times New Roman" w:hAnsi="Times New Roman"/>
          <w:sz w:val="20"/>
        </w:rPr>
        <w:t xml:space="preserve">all equipment purchased by the </w:t>
      </w:r>
      <w:r w:rsidR="00E74112" w:rsidRPr="00540C34">
        <w:rPr>
          <w:rFonts w:ascii="Times New Roman" w:hAnsi="Times New Roman"/>
          <w:sz w:val="20"/>
        </w:rPr>
        <w:t>Judicial Council</w:t>
      </w:r>
      <w:r w:rsidR="00701A33" w:rsidRPr="00540C34">
        <w:rPr>
          <w:rFonts w:ascii="Times New Roman" w:hAnsi="Times New Roman"/>
          <w:sz w:val="20"/>
        </w:rPr>
        <w:t xml:space="preserve"> </w:t>
      </w:r>
      <w:r w:rsidR="00467204" w:rsidRPr="00540C34">
        <w:rPr>
          <w:rFonts w:ascii="Times New Roman" w:hAnsi="Times New Roman"/>
          <w:sz w:val="20"/>
        </w:rPr>
        <w:t xml:space="preserve">vests in the </w:t>
      </w:r>
      <w:r w:rsidR="00E74112" w:rsidRPr="00540C34">
        <w:rPr>
          <w:rFonts w:ascii="Times New Roman" w:hAnsi="Times New Roman"/>
          <w:sz w:val="20"/>
        </w:rPr>
        <w:t>Judicial Council</w:t>
      </w:r>
      <w:r w:rsidR="00467204" w:rsidRPr="00540C34">
        <w:rPr>
          <w:rFonts w:ascii="Times New Roman" w:hAnsi="Times New Roman"/>
          <w:sz w:val="20"/>
        </w:rPr>
        <w:t xml:space="preserve"> upon payment of the applicable purchase price.</w:t>
      </w:r>
      <w:r w:rsidR="00F70641" w:rsidRPr="00540C34">
        <w:rPr>
          <w:rFonts w:ascii="Times New Roman" w:hAnsi="Times New Roman"/>
          <w:sz w:val="20"/>
        </w:rPr>
        <w:t xml:space="preserve"> Contractor will bear the risk of loss for any </w:t>
      </w:r>
      <w:r w:rsidR="004979F8" w:rsidRPr="00540C34">
        <w:rPr>
          <w:rFonts w:ascii="Times New Roman" w:hAnsi="Times New Roman"/>
          <w:sz w:val="20"/>
        </w:rPr>
        <w:t xml:space="preserve">Work </w:t>
      </w:r>
      <w:r w:rsidR="00533E08" w:rsidRPr="00540C34">
        <w:rPr>
          <w:rFonts w:ascii="Times New Roman" w:hAnsi="Times New Roman"/>
          <w:sz w:val="20"/>
        </w:rPr>
        <w:t xml:space="preserve">being </w:t>
      </w:r>
      <w:r w:rsidR="00F70641" w:rsidRPr="00540C34">
        <w:rPr>
          <w:rFonts w:ascii="Times New Roman" w:hAnsi="Times New Roman"/>
          <w:sz w:val="20"/>
        </w:rPr>
        <w:t xml:space="preserve">delivered until received by the </w:t>
      </w:r>
      <w:r w:rsidR="00E74112" w:rsidRPr="00540C34">
        <w:rPr>
          <w:rFonts w:ascii="Times New Roman" w:hAnsi="Times New Roman"/>
          <w:sz w:val="20"/>
        </w:rPr>
        <w:t>Judicial Council</w:t>
      </w:r>
      <w:r w:rsidR="00141459" w:rsidRPr="00540C34">
        <w:rPr>
          <w:rFonts w:ascii="Times New Roman" w:hAnsi="Times New Roman"/>
          <w:sz w:val="20"/>
        </w:rPr>
        <w:t xml:space="preserve"> at the proper location</w:t>
      </w:r>
      <w:r w:rsidR="00F70641" w:rsidRPr="00540C34">
        <w:rPr>
          <w:rFonts w:ascii="Times New Roman" w:hAnsi="Times New Roman"/>
          <w:sz w:val="20"/>
        </w:rPr>
        <w:t xml:space="preserve">. </w:t>
      </w:r>
    </w:p>
    <w:p w14:paraId="3C7A6C92" w14:textId="77777777" w:rsidR="000F78EE" w:rsidRPr="00540C34" w:rsidRDefault="000F78EE" w:rsidP="000F78EE">
      <w:pPr>
        <w:pStyle w:val="ListParagraph"/>
        <w:spacing w:line="240" w:lineRule="auto"/>
        <w:contextualSpacing w:val="0"/>
        <w:jc w:val="both"/>
        <w:rPr>
          <w:rFonts w:ascii="Times New Roman" w:hAnsi="Times New Roman"/>
          <w:sz w:val="20"/>
        </w:rPr>
      </w:pPr>
    </w:p>
    <w:p w14:paraId="39AC1DBE" w14:textId="50BEB5DC" w:rsidR="00F71A23" w:rsidRPr="00540C34" w:rsidRDefault="008F7B4F" w:rsidP="00502A4D">
      <w:pPr>
        <w:pStyle w:val="ListParagraph"/>
        <w:numPr>
          <w:ilvl w:val="1"/>
          <w:numId w:val="38"/>
        </w:numPr>
        <w:spacing w:line="240" w:lineRule="auto"/>
        <w:ind w:left="0" w:firstLine="720"/>
        <w:contextualSpacing w:val="0"/>
        <w:jc w:val="both"/>
        <w:rPr>
          <w:rFonts w:ascii="Times New Roman" w:hAnsi="Times New Roman"/>
          <w:sz w:val="20"/>
        </w:rPr>
      </w:pPr>
      <w:bookmarkStart w:id="27" w:name="_Ref65996333"/>
      <w:bookmarkStart w:id="28" w:name="_Ref52292923"/>
      <w:r w:rsidRPr="00540C34">
        <w:rPr>
          <w:rFonts w:ascii="Times New Roman" w:hAnsi="Times New Roman"/>
          <w:sz w:val="20"/>
          <w:u w:val="single"/>
        </w:rPr>
        <w:t>Acceptance</w:t>
      </w:r>
      <w:r w:rsidRPr="00540C34">
        <w:rPr>
          <w:rFonts w:ascii="Times New Roman" w:hAnsi="Times New Roman"/>
          <w:sz w:val="20"/>
        </w:rPr>
        <w:t xml:space="preserve">.  All </w:t>
      </w:r>
      <w:r w:rsidR="008610FA" w:rsidRPr="00540C34">
        <w:rPr>
          <w:rFonts w:ascii="Times New Roman" w:hAnsi="Times New Roman"/>
          <w:sz w:val="20"/>
        </w:rPr>
        <w:t>Work</w:t>
      </w:r>
      <w:r w:rsidRPr="00540C34">
        <w:rPr>
          <w:rFonts w:ascii="Times New Roman" w:hAnsi="Times New Roman"/>
          <w:sz w:val="20"/>
        </w:rPr>
        <w:t xml:space="preserve"> </w:t>
      </w:r>
      <w:r w:rsidR="00A61099" w:rsidRPr="00540C34">
        <w:rPr>
          <w:rFonts w:ascii="Times New Roman" w:hAnsi="Times New Roman"/>
          <w:sz w:val="20"/>
        </w:rPr>
        <w:t xml:space="preserve">is </w:t>
      </w:r>
      <w:r w:rsidRPr="00540C34">
        <w:rPr>
          <w:rFonts w:ascii="Times New Roman" w:hAnsi="Times New Roman"/>
          <w:sz w:val="20"/>
        </w:rPr>
        <w:t xml:space="preserve">subject to written acceptance by the </w:t>
      </w:r>
      <w:r w:rsidR="00E74112" w:rsidRPr="00540C34">
        <w:rPr>
          <w:rFonts w:ascii="Times New Roman" w:hAnsi="Times New Roman"/>
          <w:sz w:val="20"/>
        </w:rPr>
        <w:t>Judicial Council</w:t>
      </w:r>
      <w:r w:rsidRPr="00540C34">
        <w:rPr>
          <w:rFonts w:ascii="Times New Roman" w:hAnsi="Times New Roman"/>
          <w:sz w:val="20"/>
        </w:rPr>
        <w:t>.</w:t>
      </w:r>
      <w:bookmarkStart w:id="29" w:name="_Ref55636385"/>
      <w:bookmarkStart w:id="30" w:name="_Ref65945493"/>
      <w:bookmarkEnd w:id="27"/>
      <w:r w:rsidRPr="00540C34">
        <w:rPr>
          <w:rFonts w:ascii="Times New Roman" w:hAnsi="Times New Roman"/>
          <w:sz w:val="20"/>
        </w:rPr>
        <w:t xml:space="preserve"> The </w:t>
      </w:r>
      <w:r w:rsidR="00E74112" w:rsidRPr="00540C34">
        <w:rPr>
          <w:rFonts w:ascii="Times New Roman" w:hAnsi="Times New Roman"/>
          <w:sz w:val="20"/>
        </w:rPr>
        <w:t>Judicial Council</w:t>
      </w:r>
      <w:r w:rsidRPr="00540C34">
        <w:rPr>
          <w:rFonts w:ascii="Times New Roman" w:hAnsi="Times New Roman"/>
          <w:sz w:val="20"/>
        </w:rPr>
        <w:t xml:space="preserve"> may reject any </w:t>
      </w:r>
      <w:r w:rsidR="008610FA" w:rsidRPr="00540C34">
        <w:rPr>
          <w:rFonts w:ascii="Times New Roman" w:hAnsi="Times New Roman"/>
          <w:sz w:val="20"/>
        </w:rPr>
        <w:t>Work</w:t>
      </w:r>
      <w:r w:rsidRPr="00540C34">
        <w:rPr>
          <w:rFonts w:ascii="Times New Roman" w:hAnsi="Times New Roman"/>
          <w:sz w:val="20"/>
        </w:rPr>
        <w:t xml:space="preserve"> that: (i) fail</w:t>
      </w:r>
      <w:r w:rsidR="00A61099" w:rsidRPr="00540C34">
        <w:rPr>
          <w:rFonts w:ascii="Times New Roman" w:hAnsi="Times New Roman"/>
          <w:sz w:val="20"/>
        </w:rPr>
        <w:t>s</w:t>
      </w:r>
      <w:r w:rsidRPr="00540C34">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540C34">
        <w:rPr>
          <w:rFonts w:ascii="Times New Roman" w:hAnsi="Times New Roman"/>
          <w:sz w:val="20"/>
        </w:rPr>
        <w:t xml:space="preserve"> or</w:t>
      </w:r>
      <w:r w:rsidRPr="00540C34">
        <w:rPr>
          <w:rFonts w:ascii="Times New Roman" w:hAnsi="Times New Roman"/>
          <w:sz w:val="20"/>
        </w:rPr>
        <w:t xml:space="preserve"> </w:t>
      </w:r>
      <w:r w:rsidR="008610FA" w:rsidRPr="00540C34">
        <w:rPr>
          <w:rFonts w:ascii="Times New Roman" w:hAnsi="Times New Roman"/>
          <w:sz w:val="20"/>
        </w:rPr>
        <w:t>Work</w:t>
      </w:r>
      <w:r w:rsidRPr="00540C34">
        <w:rPr>
          <w:rFonts w:ascii="Times New Roman" w:hAnsi="Times New Roman"/>
          <w:sz w:val="20"/>
        </w:rPr>
        <w:t xml:space="preserve">. </w:t>
      </w:r>
      <w:bookmarkStart w:id="31" w:name="_Ref52292790"/>
      <w:bookmarkStart w:id="32" w:name="_Ref55633268"/>
      <w:bookmarkStart w:id="33" w:name="_Ref55895797"/>
      <w:bookmarkEnd w:id="28"/>
      <w:bookmarkEnd w:id="29"/>
      <w:r w:rsidRPr="00540C34">
        <w:rPr>
          <w:rFonts w:ascii="Times New Roman" w:hAnsi="Times New Roman"/>
          <w:sz w:val="20"/>
        </w:rPr>
        <w:t xml:space="preserve">If the </w:t>
      </w:r>
      <w:r w:rsidR="00E74112" w:rsidRPr="00540C34">
        <w:rPr>
          <w:rFonts w:ascii="Times New Roman" w:hAnsi="Times New Roman"/>
          <w:sz w:val="20"/>
        </w:rPr>
        <w:t>Judicial Council</w:t>
      </w:r>
      <w:r w:rsidRPr="00540C34">
        <w:rPr>
          <w:rFonts w:ascii="Times New Roman" w:hAnsi="Times New Roman"/>
          <w:sz w:val="20"/>
        </w:rPr>
        <w:t xml:space="preserve"> provides Contractor a notice of rejection for any </w:t>
      </w:r>
      <w:r w:rsidR="00951F51" w:rsidRPr="00540C34">
        <w:rPr>
          <w:rFonts w:ascii="Times New Roman" w:hAnsi="Times New Roman"/>
          <w:sz w:val="20"/>
        </w:rPr>
        <w:t>Work</w:t>
      </w:r>
      <w:r w:rsidRPr="00540C34">
        <w:rPr>
          <w:rFonts w:ascii="Times New Roman" w:hAnsi="Times New Roman"/>
          <w:sz w:val="20"/>
        </w:rPr>
        <w:t xml:space="preserve">, Contractor shall modify such rejected </w:t>
      </w:r>
      <w:r w:rsidR="00951F51" w:rsidRPr="00540C34">
        <w:rPr>
          <w:rFonts w:ascii="Times New Roman" w:hAnsi="Times New Roman"/>
          <w:sz w:val="20"/>
        </w:rPr>
        <w:t xml:space="preserve">Work </w:t>
      </w:r>
      <w:r w:rsidRPr="00540C34">
        <w:rPr>
          <w:rFonts w:ascii="Times New Roman" w:hAnsi="Times New Roman"/>
          <w:sz w:val="20"/>
        </w:rPr>
        <w:t xml:space="preserve">at no expense to the </w:t>
      </w:r>
      <w:r w:rsidR="00E74112" w:rsidRPr="00540C34">
        <w:rPr>
          <w:rFonts w:ascii="Times New Roman" w:hAnsi="Times New Roman"/>
          <w:sz w:val="20"/>
        </w:rPr>
        <w:t>Judicial Council</w:t>
      </w:r>
      <w:r w:rsidRPr="00540C34">
        <w:rPr>
          <w:rFonts w:ascii="Times New Roman" w:hAnsi="Times New Roman"/>
          <w:sz w:val="20"/>
        </w:rPr>
        <w:t xml:space="preserve"> to correct the relevant deficiencies and shall redeliver such </w:t>
      </w:r>
      <w:r w:rsidR="00951F51" w:rsidRPr="00540C34">
        <w:rPr>
          <w:rFonts w:ascii="Times New Roman" w:hAnsi="Times New Roman"/>
          <w:sz w:val="20"/>
        </w:rPr>
        <w:t>Work</w:t>
      </w:r>
      <w:r w:rsidRPr="00540C34">
        <w:rPr>
          <w:rFonts w:ascii="Times New Roman" w:hAnsi="Times New Roman"/>
          <w:sz w:val="20"/>
        </w:rPr>
        <w:t xml:space="preserve"> to the </w:t>
      </w:r>
      <w:r w:rsidR="00E74112" w:rsidRPr="00540C34">
        <w:rPr>
          <w:rFonts w:ascii="Times New Roman" w:hAnsi="Times New Roman"/>
          <w:sz w:val="20"/>
        </w:rPr>
        <w:t>Judicial Council</w:t>
      </w:r>
      <w:r w:rsidRPr="00540C34">
        <w:rPr>
          <w:rFonts w:ascii="Times New Roman" w:hAnsi="Times New Roman"/>
          <w:sz w:val="20"/>
        </w:rPr>
        <w:t xml:space="preserve"> within</w:t>
      </w:r>
      <w:r w:rsidR="000C58FD" w:rsidRPr="00540C34">
        <w:rPr>
          <w:rFonts w:ascii="Times New Roman" w:hAnsi="Times New Roman"/>
          <w:sz w:val="20"/>
        </w:rPr>
        <w:t xml:space="preserve"> ten </w:t>
      </w:r>
      <w:r w:rsidR="00FF07DC" w:rsidRPr="00540C34">
        <w:rPr>
          <w:rFonts w:ascii="Times New Roman" w:hAnsi="Times New Roman"/>
          <w:sz w:val="20"/>
        </w:rPr>
        <w:t>B</w:t>
      </w:r>
      <w:r w:rsidR="000C58FD" w:rsidRPr="00540C34">
        <w:rPr>
          <w:rFonts w:ascii="Times New Roman" w:hAnsi="Times New Roman"/>
          <w:sz w:val="20"/>
        </w:rPr>
        <w:t xml:space="preserve">usiness </w:t>
      </w:r>
      <w:r w:rsidR="00FF07DC" w:rsidRPr="00540C34">
        <w:rPr>
          <w:rFonts w:ascii="Times New Roman" w:hAnsi="Times New Roman"/>
          <w:sz w:val="20"/>
        </w:rPr>
        <w:t>D</w:t>
      </w:r>
      <w:r w:rsidR="000C58FD" w:rsidRPr="00540C34">
        <w:rPr>
          <w:rFonts w:ascii="Times New Roman" w:hAnsi="Times New Roman"/>
          <w:sz w:val="20"/>
        </w:rPr>
        <w:t>ays</w:t>
      </w:r>
      <w:r w:rsidRPr="00540C34">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540C34">
        <w:rPr>
          <w:rFonts w:ascii="Times New Roman" w:hAnsi="Times New Roman"/>
          <w:sz w:val="20"/>
        </w:rPr>
        <w:t xml:space="preserve"> Section</w:t>
      </w:r>
      <w:r w:rsidRPr="00540C34">
        <w:rPr>
          <w:rFonts w:ascii="Times New Roman" w:hAnsi="Times New Roman"/>
          <w:sz w:val="20"/>
        </w:rPr>
        <w:t xml:space="preserve"> until Contractor’s receipt of the </w:t>
      </w:r>
      <w:r w:rsidR="00E74112" w:rsidRPr="00540C34">
        <w:rPr>
          <w:rFonts w:ascii="Times New Roman" w:hAnsi="Times New Roman"/>
          <w:sz w:val="20"/>
        </w:rPr>
        <w:t>Judicial Council</w:t>
      </w:r>
      <w:r w:rsidRPr="00540C34">
        <w:rPr>
          <w:rFonts w:ascii="Times New Roman" w:hAnsi="Times New Roman"/>
          <w:sz w:val="20"/>
        </w:rPr>
        <w:t xml:space="preserve">’s written acceptance of such corrected </w:t>
      </w:r>
      <w:r w:rsidR="00951F51" w:rsidRPr="00540C34">
        <w:rPr>
          <w:rFonts w:ascii="Times New Roman" w:hAnsi="Times New Roman"/>
          <w:sz w:val="20"/>
        </w:rPr>
        <w:t xml:space="preserve">Work </w:t>
      </w:r>
      <w:r w:rsidRPr="00540C34">
        <w:rPr>
          <w:rFonts w:ascii="Times New Roman" w:hAnsi="Times New Roman"/>
          <w:sz w:val="20"/>
        </w:rPr>
        <w:t xml:space="preserve">(each such </w:t>
      </w:r>
      <w:r w:rsidR="00E74112" w:rsidRPr="00540C34">
        <w:rPr>
          <w:rFonts w:ascii="Times New Roman" w:hAnsi="Times New Roman"/>
          <w:sz w:val="20"/>
        </w:rPr>
        <w:t>Judicial Council</w:t>
      </w:r>
      <w:r w:rsidRPr="00540C34">
        <w:rPr>
          <w:rFonts w:ascii="Times New Roman" w:hAnsi="Times New Roman"/>
          <w:sz w:val="20"/>
        </w:rPr>
        <w:t xml:space="preserve"> written acceptance</w:t>
      </w:r>
      <w:r w:rsidR="00EB336A" w:rsidRPr="00540C34">
        <w:rPr>
          <w:rFonts w:ascii="Times New Roman" w:hAnsi="Times New Roman"/>
          <w:sz w:val="20"/>
        </w:rPr>
        <w:t>, an</w:t>
      </w:r>
      <w:r w:rsidRPr="00540C34">
        <w:rPr>
          <w:rFonts w:ascii="Times New Roman" w:hAnsi="Times New Roman"/>
          <w:sz w:val="20"/>
        </w:rPr>
        <w:t xml:space="preserve"> “</w:t>
      </w:r>
      <w:r w:rsidRPr="00540C34">
        <w:rPr>
          <w:rFonts w:ascii="Times New Roman" w:hAnsi="Times New Roman"/>
          <w:sz w:val="20"/>
          <w:u w:val="single"/>
        </w:rPr>
        <w:t>Acceptance</w:t>
      </w:r>
      <w:r w:rsidRPr="00540C34">
        <w:rPr>
          <w:rFonts w:ascii="Times New Roman" w:hAnsi="Times New Roman"/>
          <w:sz w:val="20"/>
        </w:rPr>
        <w:t xml:space="preserve">”); provided, however, that </w:t>
      </w:r>
      <w:r w:rsidRPr="00540C34">
        <w:rPr>
          <w:rFonts w:ascii="Times New Roman" w:hAnsi="Times New Roman"/>
          <w:snapToGrid w:val="0"/>
          <w:sz w:val="20"/>
        </w:rPr>
        <w:t xml:space="preserve">if the </w:t>
      </w:r>
      <w:r w:rsidR="00E74112" w:rsidRPr="00540C34">
        <w:rPr>
          <w:rFonts w:ascii="Times New Roman" w:hAnsi="Times New Roman"/>
          <w:snapToGrid w:val="0"/>
          <w:sz w:val="20"/>
        </w:rPr>
        <w:t>Judicial Council</w:t>
      </w:r>
      <w:r w:rsidRPr="00540C34">
        <w:rPr>
          <w:rFonts w:ascii="Times New Roman" w:hAnsi="Times New Roman"/>
          <w:snapToGrid w:val="0"/>
          <w:sz w:val="20"/>
        </w:rPr>
        <w:t xml:space="preserve"> rejects any </w:t>
      </w:r>
      <w:r w:rsidR="00951F51" w:rsidRPr="00540C34">
        <w:rPr>
          <w:rFonts w:ascii="Times New Roman" w:hAnsi="Times New Roman"/>
          <w:snapToGrid w:val="0"/>
          <w:sz w:val="20"/>
        </w:rPr>
        <w:t xml:space="preserve">Work </w:t>
      </w:r>
      <w:r w:rsidRPr="00540C34">
        <w:rPr>
          <w:rFonts w:ascii="Times New Roman" w:hAnsi="Times New Roman"/>
          <w:snapToGrid w:val="0"/>
          <w:sz w:val="20"/>
        </w:rPr>
        <w:t xml:space="preserve">on </w:t>
      </w:r>
      <w:r w:rsidRPr="00540C34">
        <w:rPr>
          <w:rFonts w:ascii="Times New Roman" w:hAnsi="Times New Roman"/>
          <w:snapToGrid w:val="0"/>
          <w:sz w:val="20"/>
        </w:rPr>
        <w:lastRenderedPageBreak/>
        <w:t>at least</w:t>
      </w:r>
      <w:r w:rsidR="001F414A" w:rsidRPr="00540C34">
        <w:rPr>
          <w:rFonts w:ascii="Times New Roman" w:hAnsi="Times New Roman"/>
          <w:snapToGrid w:val="0"/>
          <w:sz w:val="20"/>
        </w:rPr>
        <w:t xml:space="preserve"> two</w:t>
      </w:r>
      <w:r w:rsidRPr="00540C34">
        <w:rPr>
          <w:rFonts w:ascii="Times New Roman" w:hAnsi="Times New Roman"/>
          <w:snapToGrid w:val="0"/>
          <w:sz w:val="20"/>
        </w:rPr>
        <w:t xml:space="preserve"> occasions, </w:t>
      </w:r>
      <w:bookmarkEnd w:id="31"/>
      <w:bookmarkEnd w:id="32"/>
      <w:bookmarkEnd w:id="33"/>
      <w:r w:rsidRPr="00540C34">
        <w:rPr>
          <w:rFonts w:ascii="Times New Roman" w:hAnsi="Times New Roman"/>
          <w:sz w:val="20"/>
        </w:rPr>
        <w:t xml:space="preserve">the </w:t>
      </w:r>
      <w:r w:rsidR="00E74112" w:rsidRPr="00540C34">
        <w:rPr>
          <w:rFonts w:ascii="Times New Roman" w:hAnsi="Times New Roman"/>
          <w:sz w:val="20"/>
        </w:rPr>
        <w:t>Judicial Council</w:t>
      </w:r>
      <w:r w:rsidRPr="00540C34">
        <w:rPr>
          <w:rFonts w:ascii="Times New Roman" w:hAnsi="Times New Roman"/>
          <w:sz w:val="20"/>
        </w:rPr>
        <w:t xml:space="preserve"> may terminate that portion of this Agreement which relates to the rejected </w:t>
      </w:r>
      <w:r w:rsidR="00951F51" w:rsidRPr="00540C34">
        <w:rPr>
          <w:rFonts w:ascii="Times New Roman" w:hAnsi="Times New Roman"/>
          <w:sz w:val="20"/>
        </w:rPr>
        <w:t xml:space="preserve">Work </w:t>
      </w:r>
      <w:r w:rsidRPr="00540C34">
        <w:rPr>
          <w:rFonts w:ascii="Times New Roman" w:hAnsi="Times New Roman"/>
          <w:sz w:val="20"/>
        </w:rPr>
        <w:t xml:space="preserve">at no expense to the </w:t>
      </w:r>
      <w:r w:rsidR="00E74112" w:rsidRPr="00540C34">
        <w:rPr>
          <w:rFonts w:ascii="Times New Roman" w:hAnsi="Times New Roman"/>
          <w:sz w:val="20"/>
        </w:rPr>
        <w:t>Judicial Council</w:t>
      </w:r>
      <w:r w:rsidRPr="00540C34">
        <w:rPr>
          <w:rFonts w:ascii="Times New Roman" w:hAnsi="Times New Roman"/>
          <w:sz w:val="20"/>
        </w:rPr>
        <w:t>.</w:t>
      </w:r>
      <w:bookmarkEnd w:id="30"/>
    </w:p>
    <w:p w14:paraId="0A031D6A" w14:textId="77777777" w:rsidR="003962C6" w:rsidRPr="00540C34" w:rsidRDefault="003962C6" w:rsidP="003962C6">
      <w:pPr>
        <w:pStyle w:val="ListParagraph"/>
        <w:spacing w:line="240" w:lineRule="auto"/>
        <w:contextualSpacing w:val="0"/>
        <w:jc w:val="both"/>
        <w:rPr>
          <w:rFonts w:ascii="Times New Roman" w:hAnsi="Times New Roman"/>
          <w:sz w:val="20"/>
        </w:rPr>
      </w:pPr>
    </w:p>
    <w:p w14:paraId="1AFDD7F8" w14:textId="05261961" w:rsidR="00EC59FB" w:rsidRPr="00540C34" w:rsidRDefault="008F7B4F" w:rsidP="00502A4D">
      <w:pPr>
        <w:pStyle w:val="ListParagraph"/>
        <w:numPr>
          <w:ilvl w:val="1"/>
          <w:numId w:val="38"/>
        </w:numPr>
        <w:tabs>
          <w:tab w:val="left" w:pos="720"/>
        </w:tabs>
        <w:spacing w:line="240" w:lineRule="auto"/>
        <w:ind w:left="0" w:firstLine="720"/>
        <w:contextualSpacing w:val="0"/>
        <w:jc w:val="both"/>
        <w:rPr>
          <w:rFonts w:ascii="Times New Roman" w:hAnsi="Times New Roman"/>
          <w:sz w:val="20"/>
        </w:rPr>
      </w:pPr>
      <w:bookmarkStart w:id="34" w:name="_Ref65942459"/>
      <w:r w:rsidRPr="00540C34">
        <w:rPr>
          <w:rFonts w:ascii="Times New Roman" w:hAnsi="Times New Roman"/>
          <w:sz w:val="20"/>
          <w:u w:val="single"/>
        </w:rPr>
        <w:t>Fees and Payment</w:t>
      </w:r>
      <w:r w:rsidRPr="00540C34">
        <w:rPr>
          <w:rFonts w:ascii="Times New Roman" w:hAnsi="Times New Roman"/>
          <w:sz w:val="20"/>
        </w:rPr>
        <w:t>.</w:t>
      </w:r>
      <w:bookmarkEnd w:id="34"/>
      <w:r w:rsidRPr="00540C34">
        <w:rPr>
          <w:rFonts w:ascii="Times New Roman" w:hAnsi="Times New Roman"/>
          <w:sz w:val="20"/>
        </w:rPr>
        <w:t xml:space="preserve"> </w:t>
      </w:r>
      <w:r w:rsidR="003E79A1" w:rsidRPr="00540C34">
        <w:rPr>
          <w:rFonts w:ascii="Times New Roman" w:hAnsi="Times New Roman"/>
          <w:sz w:val="20"/>
        </w:rPr>
        <w:t>Subject to the terms of this Agreement, t</w:t>
      </w:r>
      <w:r w:rsidRPr="00540C34">
        <w:rPr>
          <w:rFonts w:ascii="Times New Roman" w:hAnsi="Times New Roman"/>
          <w:sz w:val="20"/>
        </w:rPr>
        <w:t xml:space="preserve">he Contractor </w:t>
      </w:r>
      <w:r w:rsidR="003E79A1" w:rsidRPr="00540C34">
        <w:rPr>
          <w:rFonts w:ascii="Times New Roman" w:hAnsi="Times New Roman"/>
          <w:sz w:val="20"/>
        </w:rPr>
        <w:t xml:space="preserve">shall </w:t>
      </w:r>
      <w:r w:rsidRPr="00540C34">
        <w:rPr>
          <w:rFonts w:ascii="Times New Roman" w:hAnsi="Times New Roman"/>
          <w:sz w:val="20"/>
        </w:rPr>
        <w:t xml:space="preserve">invoice the </w:t>
      </w:r>
      <w:r w:rsidR="00E74112" w:rsidRPr="00540C34">
        <w:rPr>
          <w:rFonts w:ascii="Times New Roman" w:hAnsi="Times New Roman"/>
          <w:sz w:val="20"/>
        </w:rPr>
        <w:t>Judicial Council</w:t>
      </w:r>
      <w:r w:rsidRPr="00540C34">
        <w:rPr>
          <w:rFonts w:ascii="Times New Roman" w:hAnsi="Times New Roman"/>
          <w:sz w:val="20"/>
        </w:rPr>
        <w:t xml:space="preserve">, and the </w:t>
      </w:r>
      <w:r w:rsidR="00E74112" w:rsidRPr="00540C34">
        <w:rPr>
          <w:rFonts w:ascii="Times New Roman" w:hAnsi="Times New Roman"/>
          <w:sz w:val="20"/>
        </w:rPr>
        <w:t>Judicial Council</w:t>
      </w:r>
      <w:r w:rsidRPr="00540C34">
        <w:rPr>
          <w:rFonts w:ascii="Times New Roman" w:hAnsi="Times New Roman"/>
          <w:sz w:val="20"/>
        </w:rPr>
        <w:t xml:space="preserve"> shall compensate Contractor, as set forth in Appendix B.</w:t>
      </w:r>
      <w:r w:rsidR="009D4F28" w:rsidRPr="00540C34">
        <w:rPr>
          <w:rFonts w:ascii="Times New Roman" w:hAnsi="Times New Roman"/>
          <w:sz w:val="20"/>
        </w:rPr>
        <w:t xml:space="preserve"> The </w:t>
      </w:r>
      <w:r w:rsidR="00783AFA" w:rsidRPr="00540C34">
        <w:rPr>
          <w:rFonts w:ascii="Times New Roman" w:hAnsi="Times New Roman"/>
          <w:sz w:val="20"/>
        </w:rPr>
        <w:t>fees</w:t>
      </w:r>
      <w:r w:rsidR="009D4F28" w:rsidRPr="00540C34">
        <w:rPr>
          <w:rFonts w:ascii="Times New Roman" w:hAnsi="Times New Roman"/>
          <w:sz w:val="20"/>
        </w:rPr>
        <w:t xml:space="preserve"> to be paid to Contractor under this Agreement </w:t>
      </w:r>
      <w:r w:rsidR="00FA7B04" w:rsidRPr="00540C34">
        <w:rPr>
          <w:rFonts w:ascii="Times New Roman" w:hAnsi="Times New Roman"/>
          <w:sz w:val="20"/>
        </w:rPr>
        <w:t>shall be</w:t>
      </w:r>
      <w:r w:rsidR="009D4F28" w:rsidRPr="00540C34">
        <w:rPr>
          <w:rFonts w:ascii="Times New Roman" w:hAnsi="Times New Roman"/>
          <w:sz w:val="20"/>
        </w:rPr>
        <w:t xml:space="preserve"> the total and complete compensation to be paid to Contractor for its performance under this Agreement. Contractor shall bear, and the </w:t>
      </w:r>
      <w:r w:rsidR="00E74112" w:rsidRPr="00540C34">
        <w:rPr>
          <w:rFonts w:ascii="Times New Roman" w:hAnsi="Times New Roman"/>
          <w:sz w:val="20"/>
        </w:rPr>
        <w:t>Judicial Council</w:t>
      </w:r>
      <w:r w:rsidR="009D4F28" w:rsidRPr="00540C34">
        <w:rPr>
          <w:rFonts w:ascii="Times New Roman" w:hAnsi="Times New Roman"/>
          <w:sz w:val="20"/>
        </w:rPr>
        <w:t xml:space="preserve"> shall have no obligation to pay or reimburse Contractor </w:t>
      </w:r>
      <w:r w:rsidR="003D2AE9" w:rsidRPr="00540C34">
        <w:rPr>
          <w:rFonts w:ascii="Times New Roman" w:hAnsi="Times New Roman"/>
          <w:sz w:val="20"/>
        </w:rPr>
        <w:t>for</w:t>
      </w:r>
      <w:r w:rsidR="009D4F28" w:rsidRPr="00540C34">
        <w:rPr>
          <w:rFonts w:ascii="Times New Roman" w:hAnsi="Times New Roman"/>
          <w:sz w:val="20"/>
        </w:rPr>
        <w:t xml:space="preserve"> any and all other fees, costs, profits, taxes or expenses of any nature </w:t>
      </w:r>
      <w:r w:rsidR="00AA15DE" w:rsidRPr="00540C34">
        <w:rPr>
          <w:rFonts w:ascii="Times New Roman" w:hAnsi="Times New Roman"/>
          <w:sz w:val="20"/>
        </w:rPr>
        <w:t xml:space="preserve">that </w:t>
      </w:r>
      <w:r w:rsidR="009D4F28" w:rsidRPr="00540C34">
        <w:rPr>
          <w:rFonts w:ascii="Times New Roman" w:hAnsi="Times New Roman"/>
          <w:sz w:val="20"/>
        </w:rPr>
        <w:t xml:space="preserve">Contractor incurs. </w:t>
      </w:r>
    </w:p>
    <w:p w14:paraId="7D00CD10" w14:textId="77777777" w:rsidR="003962C6" w:rsidRPr="00540C34" w:rsidRDefault="003962C6" w:rsidP="003962C6">
      <w:pPr>
        <w:spacing w:line="240" w:lineRule="auto"/>
        <w:jc w:val="both"/>
        <w:rPr>
          <w:rFonts w:ascii="Times New Roman" w:hAnsi="Times New Roman"/>
          <w:sz w:val="20"/>
        </w:rPr>
      </w:pPr>
    </w:p>
    <w:p w14:paraId="175305AF" w14:textId="13BA21F2" w:rsidR="00391403" w:rsidRPr="00540C34" w:rsidRDefault="00594DF5" w:rsidP="00502A4D">
      <w:pPr>
        <w:pStyle w:val="ListParagraph"/>
        <w:numPr>
          <w:ilvl w:val="0"/>
          <w:numId w:val="38"/>
        </w:numPr>
        <w:spacing w:line="240" w:lineRule="auto"/>
        <w:ind w:left="0" w:firstLine="0"/>
        <w:contextualSpacing w:val="0"/>
        <w:jc w:val="both"/>
        <w:rPr>
          <w:rFonts w:ascii="Times New Roman" w:hAnsi="Times New Roman"/>
          <w:b/>
          <w:sz w:val="20"/>
        </w:rPr>
      </w:pPr>
      <w:r w:rsidRPr="00540C34">
        <w:rPr>
          <w:rFonts w:ascii="Times New Roman" w:hAnsi="Times New Roman"/>
          <w:b/>
          <w:sz w:val="20"/>
        </w:rPr>
        <w:t>Representations and Warranties.</w:t>
      </w:r>
      <w:bookmarkStart w:id="35" w:name="_Ref66680404"/>
      <w:r w:rsidRPr="00540C34">
        <w:rPr>
          <w:rFonts w:ascii="Times New Roman" w:hAnsi="Times New Roman"/>
          <w:b/>
          <w:sz w:val="20"/>
        </w:rPr>
        <w:t xml:space="preserve"> </w:t>
      </w:r>
      <w:bookmarkStart w:id="36" w:name="_Toc18745252"/>
      <w:bookmarkStart w:id="37" w:name="_Ref66678410"/>
      <w:bookmarkStart w:id="38" w:name="_Ref66681376"/>
      <w:bookmarkEnd w:id="35"/>
      <w:r w:rsidR="00FF4686" w:rsidRPr="00540C34">
        <w:rPr>
          <w:rFonts w:ascii="Times New Roman" w:hAnsi="Times New Roman"/>
          <w:sz w:val="20"/>
        </w:rPr>
        <w:t xml:space="preserve">Contractor represents and warrants to the </w:t>
      </w:r>
      <w:r w:rsidR="00E74112" w:rsidRPr="00540C34">
        <w:rPr>
          <w:rFonts w:ascii="Times New Roman" w:hAnsi="Times New Roman"/>
          <w:sz w:val="20"/>
        </w:rPr>
        <w:t>Judicial Council</w:t>
      </w:r>
      <w:r w:rsidR="00FF4686" w:rsidRPr="00540C34">
        <w:rPr>
          <w:rFonts w:ascii="Times New Roman" w:hAnsi="Times New Roman"/>
          <w:sz w:val="20"/>
        </w:rPr>
        <w:t xml:space="preserve"> as follows:</w:t>
      </w:r>
    </w:p>
    <w:p w14:paraId="2CD6DBF7" w14:textId="77777777" w:rsidR="003962C6" w:rsidRPr="00540C34" w:rsidRDefault="003962C6" w:rsidP="003962C6">
      <w:pPr>
        <w:pStyle w:val="ListParagraph"/>
        <w:spacing w:line="240" w:lineRule="auto"/>
        <w:ind w:left="0"/>
        <w:contextualSpacing w:val="0"/>
        <w:jc w:val="both"/>
        <w:rPr>
          <w:rFonts w:ascii="Times New Roman" w:hAnsi="Times New Roman"/>
          <w:b/>
          <w:sz w:val="20"/>
        </w:rPr>
      </w:pPr>
    </w:p>
    <w:p w14:paraId="670DD414" w14:textId="77777777" w:rsidR="00391403" w:rsidRPr="00540C34" w:rsidRDefault="00873C10"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40C34">
        <w:rPr>
          <w:rFonts w:ascii="Times New Roman" w:hAnsi="Times New Roman"/>
          <w:b w:val="0"/>
          <w:sz w:val="20"/>
          <w:u w:val="single"/>
        </w:rPr>
        <w:t>Authorization</w:t>
      </w:r>
      <w:bookmarkEnd w:id="39"/>
      <w:bookmarkEnd w:id="40"/>
      <w:bookmarkEnd w:id="41"/>
      <w:r w:rsidR="00C45C76" w:rsidRPr="00540C34">
        <w:rPr>
          <w:rFonts w:ascii="Times New Roman" w:hAnsi="Times New Roman"/>
          <w:b w:val="0"/>
          <w:sz w:val="20"/>
          <w:u w:val="single"/>
        </w:rPr>
        <w:t>/Compliance with Laws</w:t>
      </w:r>
      <w:r w:rsidRPr="00540C34">
        <w:rPr>
          <w:rFonts w:ascii="Times New Roman" w:hAnsi="Times New Roman"/>
          <w:b w:val="0"/>
          <w:sz w:val="20"/>
        </w:rPr>
        <w:t xml:space="preserve">. </w:t>
      </w:r>
      <w:bookmarkEnd w:id="42"/>
      <w:r w:rsidRPr="00540C34">
        <w:rPr>
          <w:rFonts w:ascii="Times New Roman" w:hAnsi="Times New Roman"/>
          <w:b w:val="0"/>
          <w:sz w:val="20"/>
        </w:rPr>
        <w:t xml:space="preserve">(i) </w:t>
      </w:r>
      <w:r w:rsidR="00255CEE" w:rsidRPr="00540C34">
        <w:rPr>
          <w:rFonts w:ascii="Times New Roman" w:hAnsi="Times New Roman"/>
          <w:b w:val="0"/>
          <w:sz w:val="20"/>
        </w:rPr>
        <w:t xml:space="preserve">Contractor </w:t>
      </w:r>
      <w:r w:rsidRPr="00540C34">
        <w:rPr>
          <w:rFonts w:ascii="Times New Roman" w:hAnsi="Times New Roman"/>
          <w:b w:val="0"/>
          <w:sz w:val="20"/>
        </w:rPr>
        <w:t xml:space="preserve">has full power and authority to enter into this Agreement, to grant the rights and licenses herein and to </w:t>
      </w:r>
      <w:r w:rsidR="00166446" w:rsidRPr="00540C34">
        <w:rPr>
          <w:rFonts w:ascii="Times New Roman" w:hAnsi="Times New Roman"/>
          <w:b w:val="0"/>
          <w:sz w:val="20"/>
        </w:rPr>
        <w:t xml:space="preserve">perform its obligations under </w:t>
      </w:r>
      <w:r w:rsidRPr="00540C34">
        <w:rPr>
          <w:rFonts w:ascii="Times New Roman" w:hAnsi="Times New Roman"/>
          <w:b w:val="0"/>
          <w:sz w:val="20"/>
        </w:rPr>
        <w:t>this Agreement</w:t>
      </w:r>
      <w:r w:rsidR="00AE7518" w:rsidRPr="00540C34">
        <w:rPr>
          <w:rFonts w:ascii="Times New Roman" w:hAnsi="Times New Roman"/>
          <w:b w:val="0"/>
          <w:sz w:val="20"/>
        </w:rPr>
        <w:t xml:space="preserve">, and that </w:t>
      </w:r>
      <w:r w:rsidR="008B0A96" w:rsidRPr="00540C34">
        <w:rPr>
          <w:rFonts w:ascii="Times New Roman" w:hAnsi="Times New Roman"/>
          <w:b w:val="0"/>
          <w:sz w:val="20"/>
        </w:rPr>
        <w:t>Contractor</w:t>
      </w:r>
      <w:r w:rsidR="00AE7518" w:rsidRPr="00540C34">
        <w:rPr>
          <w:rFonts w:ascii="Times New Roman" w:hAnsi="Times New Roman"/>
          <w:b w:val="0"/>
          <w:sz w:val="20"/>
        </w:rPr>
        <w:t>’s representative who signs this Agreement has the authority t</w:t>
      </w:r>
      <w:r w:rsidR="00D92EE8" w:rsidRPr="00540C34">
        <w:rPr>
          <w:rFonts w:ascii="Times New Roman" w:hAnsi="Times New Roman"/>
          <w:b w:val="0"/>
          <w:sz w:val="20"/>
        </w:rPr>
        <w:t xml:space="preserve">o bind </w:t>
      </w:r>
      <w:r w:rsidR="008B0A96" w:rsidRPr="00540C34">
        <w:rPr>
          <w:rFonts w:ascii="Times New Roman" w:hAnsi="Times New Roman"/>
          <w:b w:val="0"/>
          <w:sz w:val="20"/>
        </w:rPr>
        <w:t>Contractor</w:t>
      </w:r>
      <w:r w:rsidR="00D92EE8" w:rsidRPr="00540C34">
        <w:rPr>
          <w:rFonts w:ascii="Times New Roman" w:hAnsi="Times New Roman"/>
          <w:b w:val="0"/>
          <w:sz w:val="20"/>
        </w:rPr>
        <w:t xml:space="preserve"> to this Agreement</w:t>
      </w:r>
      <w:r w:rsidRPr="00540C34">
        <w:rPr>
          <w:rFonts w:ascii="Times New Roman" w:hAnsi="Times New Roman"/>
          <w:b w:val="0"/>
          <w:sz w:val="20"/>
        </w:rPr>
        <w:t xml:space="preserve">; </w:t>
      </w:r>
      <w:r w:rsidR="00AE7518" w:rsidRPr="00540C34">
        <w:rPr>
          <w:rFonts w:ascii="Times New Roman" w:hAnsi="Times New Roman"/>
          <w:b w:val="0"/>
          <w:sz w:val="20"/>
        </w:rPr>
        <w:t xml:space="preserve">(ii) </w:t>
      </w:r>
      <w:r w:rsidRPr="00540C34">
        <w:rPr>
          <w:rFonts w:ascii="Times New Roman" w:hAnsi="Times New Roman"/>
          <w:b w:val="0"/>
          <w:sz w:val="20"/>
        </w:rPr>
        <w:t>the execution, delivery and performance of this Agreement</w:t>
      </w:r>
      <w:r w:rsidR="009D6F81" w:rsidRPr="00540C34">
        <w:rPr>
          <w:rFonts w:ascii="Times New Roman" w:hAnsi="Times New Roman"/>
          <w:b w:val="0"/>
          <w:sz w:val="20"/>
        </w:rPr>
        <w:t xml:space="preserve"> </w:t>
      </w:r>
      <w:r w:rsidRPr="00540C34">
        <w:rPr>
          <w:rFonts w:ascii="Times New Roman" w:hAnsi="Times New Roman"/>
          <w:b w:val="0"/>
          <w:sz w:val="20"/>
        </w:rPr>
        <w:t xml:space="preserve">have been duly authorized by all requisite corporate action on the part of </w:t>
      </w:r>
      <w:r w:rsidR="008B0A96" w:rsidRPr="00540C34">
        <w:rPr>
          <w:rFonts w:ascii="Times New Roman" w:hAnsi="Times New Roman"/>
          <w:b w:val="0"/>
          <w:sz w:val="20"/>
        </w:rPr>
        <w:t>Contractor</w:t>
      </w:r>
      <w:r w:rsidRPr="00540C34">
        <w:rPr>
          <w:rFonts w:ascii="Times New Roman" w:hAnsi="Times New Roman"/>
          <w:b w:val="0"/>
          <w:sz w:val="20"/>
        </w:rPr>
        <w:t>; (i</w:t>
      </w:r>
      <w:r w:rsidR="001326CA" w:rsidRPr="00540C34">
        <w:rPr>
          <w:rFonts w:ascii="Times New Roman" w:hAnsi="Times New Roman"/>
          <w:b w:val="0"/>
          <w:sz w:val="20"/>
        </w:rPr>
        <w:t>ii</w:t>
      </w:r>
      <w:r w:rsidRPr="00540C34">
        <w:rPr>
          <w:rFonts w:ascii="Times New Roman" w:hAnsi="Times New Roman"/>
          <w:b w:val="0"/>
          <w:sz w:val="20"/>
        </w:rPr>
        <w:t xml:space="preserve">) </w:t>
      </w:r>
      <w:r w:rsidR="008B0A96" w:rsidRPr="00540C34">
        <w:rPr>
          <w:rFonts w:ascii="Times New Roman" w:hAnsi="Times New Roman"/>
          <w:b w:val="0"/>
          <w:sz w:val="20"/>
        </w:rPr>
        <w:t>Contractor</w:t>
      </w:r>
      <w:r w:rsidRPr="00540C34">
        <w:rPr>
          <w:rFonts w:ascii="Times New Roman" w:hAnsi="Times New Roman"/>
          <w:b w:val="0"/>
          <w:sz w:val="20"/>
        </w:rPr>
        <w:t xml:space="preserve"> shall not and shall cause </w:t>
      </w:r>
      <w:r w:rsidR="008B0A96" w:rsidRPr="00540C34">
        <w:rPr>
          <w:rFonts w:ascii="Times New Roman" w:hAnsi="Times New Roman"/>
          <w:b w:val="0"/>
          <w:sz w:val="20"/>
        </w:rPr>
        <w:t>Subcontractor</w:t>
      </w:r>
      <w:r w:rsidRPr="00540C34">
        <w:rPr>
          <w:rFonts w:ascii="Times New Roman" w:hAnsi="Times New Roman"/>
          <w:b w:val="0"/>
          <w:sz w:val="20"/>
        </w:rPr>
        <w:t xml:space="preserve">s not to enter into any arrangement with any </w:t>
      </w:r>
      <w:r w:rsidR="001A7255" w:rsidRPr="00540C34">
        <w:rPr>
          <w:rFonts w:ascii="Times New Roman" w:hAnsi="Times New Roman"/>
          <w:b w:val="0"/>
          <w:sz w:val="20"/>
        </w:rPr>
        <w:t>Third Party</w:t>
      </w:r>
      <w:r w:rsidRPr="00540C34">
        <w:rPr>
          <w:rFonts w:ascii="Times New Roman" w:hAnsi="Times New Roman"/>
          <w:b w:val="0"/>
          <w:sz w:val="20"/>
        </w:rPr>
        <w:t xml:space="preserve"> which could reasonably be expected to abridge any rights of the </w:t>
      </w:r>
      <w:r w:rsidR="001A3ECF" w:rsidRPr="00540C34">
        <w:rPr>
          <w:rFonts w:ascii="Times New Roman" w:hAnsi="Times New Roman"/>
          <w:b w:val="0"/>
          <w:sz w:val="20"/>
        </w:rPr>
        <w:t>Judicial Branch Entities</w:t>
      </w:r>
      <w:r w:rsidRPr="00540C34">
        <w:rPr>
          <w:rFonts w:ascii="Times New Roman" w:hAnsi="Times New Roman"/>
          <w:b w:val="0"/>
          <w:sz w:val="20"/>
        </w:rPr>
        <w:t xml:space="preserve"> under this Agreement</w:t>
      </w:r>
      <w:r w:rsidR="00D92EE8" w:rsidRPr="00540C34">
        <w:rPr>
          <w:rFonts w:ascii="Times New Roman" w:hAnsi="Times New Roman"/>
          <w:b w:val="0"/>
          <w:sz w:val="20"/>
        </w:rPr>
        <w:t xml:space="preserve">; </w:t>
      </w:r>
      <w:r w:rsidR="009D6F81" w:rsidRPr="00540C34">
        <w:rPr>
          <w:rFonts w:ascii="Times New Roman" w:hAnsi="Times New Roman"/>
          <w:b w:val="0"/>
          <w:sz w:val="20"/>
        </w:rPr>
        <w:t>(iv) this Agreement constitutes a valid and binding obligation of Contractor, enforceab</w:t>
      </w:r>
      <w:r w:rsidR="004753BA" w:rsidRPr="00540C34">
        <w:rPr>
          <w:rFonts w:ascii="Times New Roman" w:hAnsi="Times New Roman"/>
          <w:b w:val="0"/>
          <w:sz w:val="20"/>
        </w:rPr>
        <w:t>le in accordance with its terms;</w:t>
      </w:r>
      <w:r w:rsidR="009D6F81" w:rsidRPr="00540C34">
        <w:rPr>
          <w:rFonts w:ascii="Times New Roman" w:hAnsi="Times New Roman"/>
          <w:b w:val="0"/>
          <w:sz w:val="20"/>
        </w:rPr>
        <w:t xml:space="preserve"> </w:t>
      </w:r>
      <w:r w:rsidR="00D92EE8" w:rsidRPr="00540C34">
        <w:rPr>
          <w:rFonts w:ascii="Times New Roman" w:hAnsi="Times New Roman"/>
          <w:b w:val="0"/>
          <w:sz w:val="20"/>
        </w:rPr>
        <w:t xml:space="preserve">(v) </w:t>
      </w:r>
      <w:r w:rsidR="008B0A96" w:rsidRPr="00540C34">
        <w:rPr>
          <w:rFonts w:ascii="Times New Roman" w:hAnsi="Times New Roman"/>
          <w:b w:val="0"/>
          <w:sz w:val="20"/>
        </w:rPr>
        <w:t>Contractor</w:t>
      </w:r>
      <w:r w:rsidR="00D92EE8" w:rsidRPr="00540C34">
        <w:rPr>
          <w:rFonts w:ascii="Times New Roman" w:hAnsi="Times New Roman"/>
          <w:b w:val="0"/>
          <w:sz w:val="20"/>
        </w:rPr>
        <w:t xml:space="preserve"> is qualified to do business and in good standing in the State of California</w:t>
      </w:r>
      <w:r w:rsidR="00710A42" w:rsidRPr="00540C34">
        <w:rPr>
          <w:rFonts w:ascii="Times New Roman" w:hAnsi="Times New Roman"/>
          <w:b w:val="0"/>
          <w:sz w:val="20"/>
        </w:rPr>
        <w:t>; (v</w:t>
      </w:r>
      <w:r w:rsidR="009D6F81" w:rsidRPr="00540C34">
        <w:rPr>
          <w:rFonts w:ascii="Times New Roman" w:hAnsi="Times New Roman"/>
          <w:b w:val="0"/>
          <w:sz w:val="20"/>
        </w:rPr>
        <w:t>i</w:t>
      </w:r>
      <w:r w:rsidR="00710A42" w:rsidRPr="00540C34">
        <w:rPr>
          <w:rFonts w:ascii="Times New Roman" w:hAnsi="Times New Roman"/>
          <w:b w:val="0"/>
          <w:sz w:val="20"/>
        </w:rPr>
        <w:t>)</w:t>
      </w:r>
      <w:r w:rsidR="00651E70" w:rsidRPr="00540C34">
        <w:rPr>
          <w:rFonts w:ascii="Times New Roman" w:hAnsi="Times New Roman"/>
          <w:b w:val="0"/>
          <w:sz w:val="20"/>
        </w:rPr>
        <w:t xml:space="preserve"> </w:t>
      </w:r>
      <w:r w:rsidR="008B0A96" w:rsidRPr="00540C34">
        <w:rPr>
          <w:rFonts w:ascii="Times New Roman" w:hAnsi="Times New Roman"/>
          <w:b w:val="0"/>
          <w:sz w:val="20"/>
        </w:rPr>
        <w:t>Contractor</w:t>
      </w:r>
      <w:r w:rsidR="00651E70" w:rsidRPr="00540C34">
        <w:rPr>
          <w:rFonts w:ascii="Times New Roman" w:hAnsi="Times New Roman"/>
          <w:b w:val="0"/>
          <w:sz w:val="20"/>
        </w:rPr>
        <w:t xml:space="preserve">, its business, and its </w:t>
      </w:r>
      <w:r w:rsidR="00C45C76" w:rsidRPr="00540C34">
        <w:rPr>
          <w:rFonts w:ascii="Times New Roman" w:hAnsi="Times New Roman"/>
          <w:b w:val="0"/>
          <w:sz w:val="20"/>
        </w:rPr>
        <w:t xml:space="preserve">performance of </w:t>
      </w:r>
      <w:r w:rsidR="00651E70" w:rsidRPr="00540C34">
        <w:rPr>
          <w:rFonts w:ascii="Times New Roman" w:hAnsi="Times New Roman"/>
          <w:b w:val="0"/>
          <w:sz w:val="20"/>
        </w:rPr>
        <w:t xml:space="preserve">its </w:t>
      </w:r>
      <w:r w:rsidR="00C45C76" w:rsidRPr="00540C34">
        <w:rPr>
          <w:rFonts w:ascii="Times New Roman" w:hAnsi="Times New Roman"/>
          <w:b w:val="0"/>
          <w:sz w:val="20"/>
        </w:rPr>
        <w:t xml:space="preserve">obligations under this Agreement comply with </w:t>
      </w:r>
      <w:r w:rsidR="00651E70" w:rsidRPr="00540C34">
        <w:rPr>
          <w:rFonts w:ascii="Times New Roman" w:hAnsi="Times New Roman"/>
          <w:b w:val="0"/>
          <w:sz w:val="20"/>
        </w:rPr>
        <w:t xml:space="preserve">all Applicable Laws; </w:t>
      </w:r>
      <w:r w:rsidR="00FC7A86" w:rsidRPr="00540C34">
        <w:rPr>
          <w:rFonts w:ascii="Times New Roman" w:hAnsi="Times New Roman"/>
          <w:b w:val="0"/>
          <w:sz w:val="20"/>
        </w:rPr>
        <w:t xml:space="preserve">and </w:t>
      </w:r>
      <w:r w:rsidR="00651E70" w:rsidRPr="00540C34">
        <w:rPr>
          <w:rFonts w:ascii="Times New Roman" w:hAnsi="Times New Roman"/>
          <w:b w:val="0"/>
          <w:sz w:val="20"/>
        </w:rPr>
        <w:t>(v</w:t>
      </w:r>
      <w:r w:rsidR="001326CA" w:rsidRPr="00540C34">
        <w:rPr>
          <w:rFonts w:ascii="Times New Roman" w:hAnsi="Times New Roman"/>
          <w:b w:val="0"/>
          <w:sz w:val="20"/>
        </w:rPr>
        <w:t>i</w:t>
      </w:r>
      <w:r w:rsidR="009D6F81" w:rsidRPr="00540C34">
        <w:rPr>
          <w:rFonts w:ascii="Times New Roman" w:hAnsi="Times New Roman"/>
          <w:b w:val="0"/>
          <w:sz w:val="20"/>
        </w:rPr>
        <w:t>i</w:t>
      </w:r>
      <w:r w:rsidR="00651E70" w:rsidRPr="00540C34">
        <w:rPr>
          <w:rFonts w:ascii="Times New Roman" w:hAnsi="Times New Roman"/>
          <w:b w:val="0"/>
          <w:sz w:val="20"/>
        </w:rPr>
        <w:t xml:space="preserve">) </w:t>
      </w:r>
      <w:r w:rsidR="008B0A96" w:rsidRPr="00540C34">
        <w:rPr>
          <w:rFonts w:ascii="Times New Roman" w:hAnsi="Times New Roman"/>
          <w:b w:val="0"/>
          <w:sz w:val="20"/>
        </w:rPr>
        <w:t>Contractor</w:t>
      </w:r>
      <w:r w:rsidR="00651E70" w:rsidRPr="00540C34">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sidRPr="00540C34">
        <w:rPr>
          <w:rFonts w:ascii="Times New Roman" w:hAnsi="Times New Roman"/>
          <w:b w:val="0"/>
          <w:sz w:val="20"/>
        </w:rPr>
        <w:t>.</w:t>
      </w:r>
    </w:p>
    <w:p w14:paraId="62D66F11" w14:textId="77777777" w:rsidR="003962C6" w:rsidRPr="00540C34" w:rsidRDefault="003962C6" w:rsidP="003962C6"/>
    <w:p w14:paraId="188DE460" w14:textId="77777777" w:rsidR="00E573E1" w:rsidRPr="00540C34" w:rsidRDefault="00D238D3"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No Gratuities</w:t>
      </w:r>
      <w:r w:rsidR="00B83617" w:rsidRPr="00540C34">
        <w:rPr>
          <w:rFonts w:ascii="Times New Roman" w:hAnsi="Times New Roman"/>
          <w:b w:val="0"/>
          <w:sz w:val="20"/>
          <w:u w:val="single"/>
        </w:rPr>
        <w:t xml:space="preserve"> or Conflict of Interest</w:t>
      </w:r>
      <w:r w:rsidRPr="00540C34">
        <w:rPr>
          <w:rFonts w:ascii="Times New Roman" w:hAnsi="Times New Roman"/>
          <w:b w:val="0"/>
          <w:sz w:val="20"/>
        </w:rPr>
        <w:t xml:space="preserve">. </w:t>
      </w:r>
      <w:r w:rsidR="008B0A96" w:rsidRPr="00540C34">
        <w:rPr>
          <w:rFonts w:ascii="Times New Roman" w:hAnsi="Times New Roman"/>
          <w:b w:val="0"/>
          <w:sz w:val="20"/>
        </w:rPr>
        <w:t>Contractor</w:t>
      </w:r>
      <w:r w:rsidR="00B83617" w:rsidRPr="00540C34">
        <w:rPr>
          <w:rFonts w:ascii="Times New Roman" w:hAnsi="Times New Roman"/>
          <w:b w:val="0"/>
          <w:sz w:val="20"/>
        </w:rPr>
        <w:t>: (i)</w:t>
      </w:r>
      <w:r w:rsidRPr="00540C34">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540C34">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75DA0BF2" w14:textId="77777777" w:rsidR="003962C6" w:rsidRPr="00540C34" w:rsidRDefault="003962C6" w:rsidP="003962C6"/>
    <w:p w14:paraId="167EF9F0" w14:textId="77777777" w:rsidR="00E573E1" w:rsidRPr="00540C34" w:rsidRDefault="00863D3F"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No</w:t>
      </w:r>
      <w:r w:rsidR="00873C10" w:rsidRPr="00540C34">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540C34">
        <w:rPr>
          <w:rFonts w:ascii="Times New Roman" w:hAnsi="Times New Roman"/>
          <w:b w:val="0"/>
          <w:sz w:val="20"/>
        </w:rPr>
        <w:t xml:space="preserve">. </w:t>
      </w:r>
      <w:r w:rsidR="00F761E2" w:rsidRPr="00540C34">
        <w:rPr>
          <w:rFonts w:ascii="Times New Roman" w:hAnsi="Times New Roman"/>
          <w:b w:val="0"/>
          <w:sz w:val="20"/>
        </w:rPr>
        <w:t xml:space="preserve">No </w:t>
      </w:r>
      <w:r w:rsidR="001C35A9" w:rsidRPr="00540C34">
        <w:rPr>
          <w:rFonts w:ascii="Times New Roman" w:hAnsi="Times New Roman"/>
          <w:b w:val="0"/>
          <w:sz w:val="20"/>
        </w:rPr>
        <w:t xml:space="preserve">Claim </w:t>
      </w:r>
      <w:r w:rsidR="00F761E2" w:rsidRPr="00540C34">
        <w:rPr>
          <w:rFonts w:ascii="Times New Roman" w:hAnsi="Times New Roman"/>
          <w:b w:val="0"/>
          <w:sz w:val="20"/>
        </w:rPr>
        <w:t xml:space="preserve">or governmental investigation is pending or threatened against or affecting </w:t>
      </w:r>
      <w:r w:rsidR="008B0A96" w:rsidRPr="00540C34">
        <w:rPr>
          <w:rFonts w:ascii="Times New Roman" w:hAnsi="Times New Roman"/>
          <w:b w:val="0"/>
          <w:sz w:val="20"/>
        </w:rPr>
        <w:t>Contractor</w:t>
      </w:r>
      <w:r w:rsidR="00F761E2" w:rsidRPr="00540C34">
        <w:rPr>
          <w:rFonts w:ascii="Times New Roman" w:hAnsi="Times New Roman"/>
          <w:b w:val="0"/>
          <w:sz w:val="20"/>
        </w:rPr>
        <w:t xml:space="preserve"> or </w:t>
      </w:r>
      <w:r w:rsidR="008B0A96" w:rsidRPr="00540C34">
        <w:rPr>
          <w:rFonts w:ascii="Times New Roman" w:hAnsi="Times New Roman"/>
          <w:b w:val="0"/>
          <w:sz w:val="20"/>
        </w:rPr>
        <w:t>Contractor</w:t>
      </w:r>
      <w:r w:rsidR="00F761E2" w:rsidRPr="00540C34">
        <w:rPr>
          <w:rFonts w:ascii="Times New Roman" w:hAnsi="Times New Roman"/>
          <w:b w:val="0"/>
          <w:sz w:val="20"/>
        </w:rPr>
        <w:t>’s business, financial condition, or ability to perform this Agreement.</w:t>
      </w:r>
      <w:bookmarkEnd w:id="60"/>
      <w:bookmarkEnd w:id="61"/>
      <w:bookmarkEnd w:id="62"/>
    </w:p>
    <w:p w14:paraId="04B3D864" w14:textId="77777777" w:rsidR="003962C6" w:rsidRPr="00540C34" w:rsidRDefault="003962C6" w:rsidP="003962C6"/>
    <w:p w14:paraId="20473578" w14:textId="520BA2E0" w:rsidR="00E573E1" w:rsidRPr="00540C34" w:rsidRDefault="00E445CB"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Not an Expatriate Corporation</w:t>
      </w:r>
      <w:r w:rsidRPr="00540C34">
        <w:rPr>
          <w:rFonts w:ascii="Times New Roman" w:hAnsi="Times New Roman"/>
          <w:b w:val="0"/>
          <w:sz w:val="20"/>
        </w:rPr>
        <w:t xml:space="preserve">. Contractor is not an expatriate corporation or subsidiary of an expatriate corporation within the meaning of Public Contract Code section </w:t>
      </w:r>
      <w:r w:rsidR="003D2AE9" w:rsidRPr="00540C34">
        <w:rPr>
          <w:rFonts w:ascii="Times New Roman" w:hAnsi="Times New Roman"/>
          <w:b w:val="0"/>
          <w:sz w:val="20"/>
        </w:rPr>
        <w:t>10286.1 and</w:t>
      </w:r>
      <w:r w:rsidRPr="00540C34">
        <w:rPr>
          <w:rFonts w:ascii="Times New Roman" w:hAnsi="Times New Roman"/>
          <w:b w:val="0"/>
          <w:sz w:val="20"/>
        </w:rPr>
        <w:t xml:space="preserve"> is eligible to contract with the </w:t>
      </w:r>
      <w:r w:rsidR="00E74112" w:rsidRPr="00540C34">
        <w:rPr>
          <w:rFonts w:ascii="Times New Roman" w:hAnsi="Times New Roman"/>
          <w:b w:val="0"/>
          <w:sz w:val="20"/>
        </w:rPr>
        <w:t>Judicial Council</w:t>
      </w:r>
      <w:r w:rsidRPr="00540C34">
        <w:rPr>
          <w:rFonts w:ascii="Times New Roman" w:hAnsi="Times New Roman"/>
          <w:b w:val="0"/>
          <w:sz w:val="20"/>
        </w:rPr>
        <w:t>.</w:t>
      </w:r>
    </w:p>
    <w:p w14:paraId="2CF85D01" w14:textId="77777777" w:rsidR="003962C6" w:rsidRPr="00540C34" w:rsidRDefault="003962C6" w:rsidP="003962C6"/>
    <w:p w14:paraId="66DB08CB" w14:textId="77777777" w:rsidR="007D255E" w:rsidRPr="00540C34" w:rsidRDefault="007D255E"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No Interference</w:t>
      </w:r>
      <w:r w:rsidRPr="00540C34">
        <w:rPr>
          <w:rFonts w:ascii="Times New Roman" w:hAnsi="Times New Roman"/>
          <w:b w:val="0"/>
          <w:sz w:val="20"/>
        </w:rPr>
        <w:t xml:space="preserve">.  To the best of Contractor’s knowledge, this Agreement does not create a material conflict of interest or </w:t>
      </w:r>
      <w:r w:rsidR="00FC7A86" w:rsidRPr="00540C34">
        <w:rPr>
          <w:rFonts w:ascii="Times New Roman" w:hAnsi="Times New Roman"/>
          <w:b w:val="0"/>
          <w:sz w:val="20"/>
        </w:rPr>
        <w:t xml:space="preserve">breach </w:t>
      </w:r>
      <w:r w:rsidRPr="00540C34">
        <w:rPr>
          <w:rFonts w:ascii="Times New Roman" w:hAnsi="Times New Roman"/>
          <w:b w:val="0"/>
          <w:sz w:val="20"/>
        </w:rPr>
        <w:t>under any of Contractor’s other contracts.</w:t>
      </w:r>
    </w:p>
    <w:p w14:paraId="6A60E51C" w14:textId="77777777" w:rsidR="003962C6" w:rsidRPr="00540C34" w:rsidRDefault="003962C6" w:rsidP="003962C6"/>
    <w:p w14:paraId="7BED4988" w14:textId="77777777" w:rsidR="00E573E1" w:rsidRPr="00540C34" w:rsidRDefault="009A451E"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Drug Free Workplace</w:t>
      </w:r>
      <w:r w:rsidRPr="00540C34">
        <w:rPr>
          <w:rFonts w:ascii="Times New Roman" w:hAnsi="Times New Roman"/>
          <w:b w:val="0"/>
          <w:sz w:val="20"/>
        </w:rPr>
        <w:t xml:space="preserve">. Contractor provides a drug-free workplace as required by California Government Code sections 8355 through 8357. </w:t>
      </w:r>
    </w:p>
    <w:p w14:paraId="63286261" w14:textId="77777777" w:rsidR="003962C6" w:rsidRPr="00540C34" w:rsidRDefault="003962C6" w:rsidP="003962C6"/>
    <w:p w14:paraId="592AD4ED" w14:textId="77777777" w:rsidR="00E573E1" w:rsidRPr="00540C34" w:rsidRDefault="00EF43CF"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 xml:space="preserve">No Harassment / </w:t>
      </w:r>
      <w:r w:rsidR="009A451E" w:rsidRPr="00540C34">
        <w:rPr>
          <w:rFonts w:ascii="Times New Roman" w:hAnsi="Times New Roman"/>
          <w:b w:val="0"/>
          <w:sz w:val="20"/>
          <w:u w:val="single"/>
        </w:rPr>
        <w:t>Nondiscrimination</w:t>
      </w:r>
      <w:r w:rsidR="009A451E" w:rsidRPr="00540C34">
        <w:rPr>
          <w:rFonts w:ascii="Times New Roman" w:hAnsi="Times New Roman"/>
          <w:b w:val="0"/>
          <w:sz w:val="20"/>
        </w:rPr>
        <w:t xml:space="preserve">. </w:t>
      </w:r>
      <w:r w:rsidRPr="00540C34">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540C34">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540C34">
        <w:rPr>
          <w:rFonts w:ascii="Times New Roman" w:hAnsi="Times New Roman"/>
          <w:b w:val="0"/>
          <w:sz w:val="20"/>
        </w:rPr>
        <w:t>igations of nondiscrimination.</w:t>
      </w:r>
    </w:p>
    <w:p w14:paraId="50D75680" w14:textId="77777777" w:rsidR="003962C6" w:rsidRPr="00540C34" w:rsidRDefault="003962C6" w:rsidP="003962C6"/>
    <w:p w14:paraId="5B375EF0" w14:textId="77777777" w:rsidR="00E573E1" w:rsidRPr="00540C34" w:rsidRDefault="009A451E"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Domestic Partners, Spouses, Gender</w:t>
      </w:r>
      <w:r w:rsidR="00587716" w:rsidRPr="00540C34">
        <w:rPr>
          <w:rFonts w:ascii="Times New Roman" w:hAnsi="Times New Roman"/>
          <w:b w:val="0"/>
          <w:sz w:val="20"/>
          <w:u w:val="single"/>
        </w:rPr>
        <w:t>, and Gender Identity</w:t>
      </w:r>
      <w:r w:rsidRPr="00540C34">
        <w:rPr>
          <w:rFonts w:ascii="Times New Roman" w:hAnsi="Times New Roman"/>
          <w:b w:val="0"/>
          <w:sz w:val="20"/>
          <w:u w:val="single"/>
        </w:rPr>
        <w:t xml:space="preserve"> Discrimination</w:t>
      </w:r>
      <w:r w:rsidRPr="00540C34">
        <w:rPr>
          <w:rFonts w:ascii="Times New Roman" w:hAnsi="Times New Roman"/>
          <w:b w:val="0"/>
          <w:sz w:val="20"/>
        </w:rPr>
        <w:t xml:space="preserve">. If </w:t>
      </w:r>
      <w:r w:rsidR="00FA5782" w:rsidRPr="00540C34">
        <w:rPr>
          <w:rFonts w:ascii="Times New Roman" w:hAnsi="Times New Roman"/>
          <w:b w:val="0"/>
          <w:sz w:val="20"/>
        </w:rPr>
        <w:t xml:space="preserve">the Contract Amount is </w:t>
      </w:r>
      <w:r w:rsidRPr="00540C34">
        <w:rPr>
          <w:rFonts w:ascii="Times New Roman" w:hAnsi="Times New Roman"/>
          <w:b w:val="0"/>
          <w:sz w:val="20"/>
        </w:rPr>
        <w:t>$100,000</w:t>
      </w:r>
      <w:r w:rsidR="00FF045E" w:rsidRPr="00540C34">
        <w:rPr>
          <w:rFonts w:ascii="Times New Roman" w:hAnsi="Times New Roman"/>
          <w:b w:val="0"/>
          <w:sz w:val="20"/>
        </w:rPr>
        <w:t xml:space="preserve"> or more</w:t>
      </w:r>
      <w:r w:rsidRPr="00540C34">
        <w:rPr>
          <w:rFonts w:ascii="Times New Roman" w:hAnsi="Times New Roman"/>
          <w:b w:val="0"/>
          <w:sz w:val="20"/>
        </w:rPr>
        <w:t>, Contractor is in compliance with</w:t>
      </w:r>
      <w:r w:rsidR="00290CE6" w:rsidRPr="00540C34">
        <w:rPr>
          <w:rFonts w:ascii="Times New Roman" w:hAnsi="Times New Roman"/>
          <w:b w:val="0"/>
          <w:sz w:val="20"/>
        </w:rPr>
        <w:t>:</w:t>
      </w:r>
      <w:r w:rsidRPr="00540C34">
        <w:rPr>
          <w:rFonts w:ascii="Times New Roman" w:hAnsi="Times New Roman"/>
          <w:b w:val="0"/>
          <w:sz w:val="20"/>
        </w:rPr>
        <w:t xml:space="preserve"> </w:t>
      </w:r>
      <w:r w:rsidR="00587716" w:rsidRPr="00540C34">
        <w:rPr>
          <w:rFonts w:ascii="Times New Roman" w:hAnsi="Times New Roman"/>
          <w:b w:val="0"/>
          <w:sz w:val="20"/>
        </w:rPr>
        <w:t xml:space="preserve">(i) </w:t>
      </w:r>
      <w:r w:rsidRPr="00540C34">
        <w:rPr>
          <w:rFonts w:ascii="Times New Roman" w:hAnsi="Times New Roman"/>
          <w:b w:val="0"/>
          <w:sz w:val="20"/>
        </w:rPr>
        <w:t>Public Contract Code section 10295.3, which</w:t>
      </w:r>
      <w:r w:rsidR="001969C3" w:rsidRPr="00540C34">
        <w:rPr>
          <w:rFonts w:ascii="Times New Roman" w:hAnsi="Times New Roman"/>
          <w:b w:val="0"/>
          <w:sz w:val="20"/>
        </w:rPr>
        <w:t xml:space="preserve"> places limitations on </w:t>
      </w:r>
      <w:r w:rsidR="001969C3" w:rsidRPr="00540C34">
        <w:rPr>
          <w:rFonts w:ascii="Times New Roman" w:hAnsi="Times New Roman"/>
          <w:b w:val="0"/>
          <w:sz w:val="20"/>
        </w:rPr>
        <w:lastRenderedPageBreak/>
        <w:t xml:space="preserve">contracts with contractors </w:t>
      </w:r>
      <w:r w:rsidR="00053CAA" w:rsidRPr="00540C34">
        <w:rPr>
          <w:rFonts w:ascii="Times New Roman" w:hAnsi="Times New Roman"/>
          <w:b w:val="0"/>
          <w:sz w:val="20"/>
        </w:rPr>
        <w:t xml:space="preserve">who </w:t>
      </w:r>
      <w:r w:rsidR="001969C3" w:rsidRPr="00540C34">
        <w:rPr>
          <w:rFonts w:ascii="Times New Roman" w:hAnsi="Times New Roman"/>
          <w:b w:val="0"/>
          <w:sz w:val="20"/>
        </w:rPr>
        <w:t xml:space="preserve">discriminate </w:t>
      </w:r>
      <w:r w:rsidR="00053CAA" w:rsidRPr="00540C34">
        <w:rPr>
          <w:rFonts w:ascii="Times New Roman" w:hAnsi="Times New Roman"/>
          <w:b w:val="0"/>
          <w:sz w:val="20"/>
        </w:rPr>
        <w:t>in the provision of benefits on the basis of marital or domestic partner status</w:t>
      </w:r>
      <w:r w:rsidR="00587716" w:rsidRPr="00540C34">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57ADA48C" w14:textId="77777777" w:rsidR="003962C6" w:rsidRPr="00540C34" w:rsidRDefault="003962C6" w:rsidP="003962C6"/>
    <w:p w14:paraId="76420B08" w14:textId="77777777" w:rsidR="00E573E1" w:rsidRPr="00540C34" w:rsidRDefault="009A451E"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National Labor Relations Board Orders</w:t>
      </w:r>
      <w:r w:rsidRPr="00540C34">
        <w:rPr>
          <w:rFonts w:ascii="Times New Roman" w:hAnsi="Times New Roman"/>
          <w:b w:val="0"/>
          <w:sz w:val="20"/>
        </w:rPr>
        <w:t xml:space="preserve">. </w:t>
      </w:r>
      <w:r w:rsidR="00FF045E" w:rsidRPr="00540C34">
        <w:rPr>
          <w:rFonts w:ascii="Times New Roman" w:hAnsi="Times New Roman"/>
          <w:b w:val="0"/>
          <w:sz w:val="20"/>
        </w:rPr>
        <w:t>N</w:t>
      </w:r>
      <w:r w:rsidRPr="00540C34">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641C4CA0" w14:textId="77777777" w:rsidR="003962C6" w:rsidRPr="00540C34" w:rsidRDefault="003962C6" w:rsidP="003962C6"/>
    <w:p w14:paraId="5EAE16AF" w14:textId="77777777" w:rsidR="00E573E1" w:rsidRPr="00540C34" w:rsidRDefault="009A451E"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Child Support Compliance Act</w:t>
      </w:r>
      <w:r w:rsidRPr="00540C34">
        <w:rPr>
          <w:rFonts w:ascii="Times New Roman" w:hAnsi="Times New Roman"/>
          <w:b w:val="0"/>
          <w:sz w:val="20"/>
        </w:rPr>
        <w:t xml:space="preserve">.  If </w:t>
      </w:r>
      <w:r w:rsidR="003D50FC" w:rsidRPr="00540C34">
        <w:rPr>
          <w:rFonts w:ascii="Times New Roman" w:hAnsi="Times New Roman"/>
          <w:b w:val="0"/>
          <w:sz w:val="20"/>
        </w:rPr>
        <w:t xml:space="preserve">the Contract Amount is </w:t>
      </w:r>
      <w:r w:rsidRPr="00540C34">
        <w:rPr>
          <w:rFonts w:ascii="Times New Roman" w:hAnsi="Times New Roman"/>
          <w:b w:val="0"/>
          <w:sz w:val="20"/>
        </w:rPr>
        <w:t xml:space="preserve">$100,000 or more: </w:t>
      </w:r>
      <w:r w:rsidR="003C6EB8" w:rsidRPr="00540C34">
        <w:rPr>
          <w:rFonts w:ascii="Times New Roman" w:hAnsi="Times New Roman"/>
          <w:b w:val="0"/>
          <w:sz w:val="20"/>
        </w:rPr>
        <w:t xml:space="preserve">(i) </w:t>
      </w:r>
      <w:r w:rsidRPr="00540C34">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540C34">
        <w:rPr>
          <w:rFonts w:ascii="Times New Roman" w:hAnsi="Times New Roman"/>
          <w:b w:val="0"/>
          <w:sz w:val="20"/>
        </w:rPr>
        <w:t xml:space="preserve"> (ii) </w:t>
      </w:r>
      <w:r w:rsidRPr="00540C34">
        <w:rPr>
          <w:rFonts w:ascii="Times New Roman" w:hAnsi="Times New Roman"/>
          <w:b w:val="0"/>
          <w:sz w:val="20"/>
        </w:rPr>
        <w:t xml:space="preserve">Contractor provides the names of all new employees to the New Hire Registry maintained by the California Employment Development Department.  </w:t>
      </w:r>
    </w:p>
    <w:p w14:paraId="2337D162" w14:textId="77777777" w:rsidR="003962C6" w:rsidRPr="00540C34" w:rsidRDefault="003962C6" w:rsidP="003962C6"/>
    <w:p w14:paraId="57A91D40" w14:textId="3F36D927" w:rsidR="00E573E1" w:rsidRPr="00540C34" w:rsidRDefault="000A7278"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bookmarkStart w:id="63" w:name="_Toc18745259"/>
      <w:bookmarkStart w:id="64" w:name="_Ref65999360"/>
      <w:bookmarkStart w:id="65" w:name="_Ref66680425"/>
      <w:r w:rsidRPr="00540C34">
        <w:rPr>
          <w:rFonts w:ascii="Times New Roman" w:hAnsi="Times New Roman"/>
          <w:b w:val="0"/>
          <w:sz w:val="20"/>
          <w:u w:val="single"/>
        </w:rPr>
        <w:t>Intellectual Property</w:t>
      </w:r>
      <w:r w:rsidR="00873C10" w:rsidRPr="00540C34">
        <w:rPr>
          <w:rFonts w:ascii="Times New Roman" w:hAnsi="Times New Roman"/>
          <w:b w:val="0"/>
          <w:sz w:val="20"/>
        </w:rPr>
        <w:t xml:space="preserve">. </w:t>
      </w:r>
      <w:bookmarkStart w:id="66" w:name="_Ref527469810"/>
      <w:r w:rsidR="008B0A96" w:rsidRPr="00540C34">
        <w:rPr>
          <w:rFonts w:ascii="Times New Roman" w:hAnsi="Times New Roman"/>
          <w:b w:val="0"/>
          <w:sz w:val="20"/>
        </w:rPr>
        <w:t>Contractor</w:t>
      </w:r>
      <w:r w:rsidR="00873C10" w:rsidRPr="00540C34">
        <w:rPr>
          <w:rFonts w:ascii="Times New Roman" w:hAnsi="Times New Roman"/>
          <w:b w:val="0"/>
          <w:sz w:val="20"/>
        </w:rPr>
        <w:t xml:space="preserve"> shall perform its </w:t>
      </w:r>
      <w:r w:rsidRPr="00540C34">
        <w:rPr>
          <w:rFonts w:ascii="Times New Roman" w:hAnsi="Times New Roman"/>
          <w:b w:val="0"/>
          <w:sz w:val="20"/>
        </w:rPr>
        <w:t xml:space="preserve">obligations </w:t>
      </w:r>
      <w:r w:rsidR="00873C10" w:rsidRPr="00540C34">
        <w:rPr>
          <w:rFonts w:ascii="Times New Roman" w:hAnsi="Times New Roman"/>
          <w:b w:val="0"/>
          <w:sz w:val="20"/>
        </w:rPr>
        <w:t>under this Agreement in a manner that</w:t>
      </w:r>
      <w:r w:rsidR="00E50B14" w:rsidRPr="00540C34">
        <w:rPr>
          <w:rFonts w:ascii="Times New Roman" w:hAnsi="Times New Roman"/>
          <w:b w:val="0"/>
          <w:sz w:val="20"/>
        </w:rPr>
        <w:t xml:space="preserve"> the </w:t>
      </w:r>
      <w:r w:rsidR="008610FA" w:rsidRPr="00540C34">
        <w:rPr>
          <w:rFonts w:ascii="Times New Roman" w:hAnsi="Times New Roman"/>
          <w:b w:val="0"/>
          <w:sz w:val="20"/>
        </w:rPr>
        <w:t>Work</w:t>
      </w:r>
      <w:r w:rsidR="00E50B14" w:rsidRPr="00540C34">
        <w:rPr>
          <w:rFonts w:ascii="Times New Roman" w:hAnsi="Times New Roman"/>
          <w:b w:val="0"/>
          <w:sz w:val="20"/>
        </w:rPr>
        <w:t xml:space="preserve"> (including </w:t>
      </w:r>
      <w:r w:rsidR="00873C10" w:rsidRPr="00540C34">
        <w:rPr>
          <w:rFonts w:ascii="Times New Roman" w:hAnsi="Times New Roman"/>
          <w:b w:val="0"/>
          <w:sz w:val="20"/>
        </w:rPr>
        <w:t>each Deliverable</w:t>
      </w:r>
      <w:r w:rsidR="00E50B14" w:rsidRPr="00540C34">
        <w:rPr>
          <w:rFonts w:ascii="Times New Roman" w:hAnsi="Times New Roman"/>
          <w:b w:val="0"/>
          <w:sz w:val="20"/>
        </w:rPr>
        <w:t>)</w:t>
      </w:r>
      <w:r w:rsidR="00873C10" w:rsidRPr="00540C34">
        <w:rPr>
          <w:rFonts w:ascii="Times New Roman" w:hAnsi="Times New Roman"/>
          <w:b w:val="0"/>
          <w:sz w:val="20"/>
        </w:rPr>
        <w:t xml:space="preserve"> and any portion thereof, does not infringe, or constitute an infringement, misappropriation or violation of, any </w:t>
      </w:r>
      <w:r w:rsidRPr="00540C34">
        <w:rPr>
          <w:rFonts w:ascii="Times New Roman" w:hAnsi="Times New Roman"/>
          <w:b w:val="0"/>
          <w:sz w:val="20"/>
        </w:rPr>
        <w:t>Intellectual Property Right</w:t>
      </w:r>
      <w:r w:rsidR="00873C10" w:rsidRPr="00540C34">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540C34">
        <w:rPr>
          <w:rFonts w:ascii="Times New Roman" w:hAnsi="Times New Roman"/>
          <w:b w:val="0"/>
          <w:sz w:val="20"/>
        </w:rPr>
        <w:t xml:space="preserve"> </w:t>
      </w:r>
      <w:r w:rsidR="008B0A96" w:rsidRPr="00540C34">
        <w:rPr>
          <w:rFonts w:ascii="Times New Roman" w:hAnsi="Times New Roman"/>
          <w:b w:val="0"/>
          <w:sz w:val="20"/>
        </w:rPr>
        <w:t>Contractor</w:t>
      </w:r>
      <w:r w:rsidRPr="00540C34">
        <w:rPr>
          <w:rFonts w:ascii="Times New Roman" w:hAnsi="Times New Roman"/>
          <w:b w:val="0"/>
          <w:sz w:val="20"/>
        </w:rPr>
        <w:t xml:space="preserve"> has full Intellectual Property Rights and authority to perform all of its obligations under this Agreement, and </w:t>
      </w:r>
      <w:r w:rsidR="008B0A96" w:rsidRPr="00540C34">
        <w:rPr>
          <w:rFonts w:ascii="Times New Roman" w:hAnsi="Times New Roman"/>
          <w:b w:val="0"/>
          <w:sz w:val="20"/>
        </w:rPr>
        <w:t>Contractor</w:t>
      </w:r>
      <w:r w:rsidRPr="00540C34">
        <w:rPr>
          <w:rFonts w:ascii="Times New Roman" w:hAnsi="Times New Roman"/>
          <w:b w:val="0"/>
          <w:sz w:val="20"/>
        </w:rPr>
        <w:t xml:space="preserve"> is and will be either the owner </w:t>
      </w:r>
      <w:r w:rsidR="003D2AE9" w:rsidRPr="00540C34">
        <w:rPr>
          <w:rFonts w:ascii="Times New Roman" w:hAnsi="Times New Roman"/>
          <w:b w:val="0"/>
          <w:sz w:val="20"/>
        </w:rPr>
        <w:t>of or</w:t>
      </w:r>
      <w:r w:rsidRPr="00540C34">
        <w:rPr>
          <w:rFonts w:ascii="Times New Roman" w:hAnsi="Times New Roman"/>
          <w:b w:val="0"/>
          <w:sz w:val="20"/>
        </w:rPr>
        <w:t xml:space="preserve"> authorized to use for its own and the </w:t>
      </w:r>
      <w:r w:rsidR="001A3ECF" w:rsidRPr="00540C34">
        <w:rPr>
          <w:rFonts w:ascii="Times New Roman" w:hAnsi="Times New Roman"/>
          <w:b w:val="0"/>
          <w:sz w:val="20"/>
        </w:rPr>
        <w:t>Judicial Branch Entities</w:t>
      </w:r>
      <w:r w:rsidRPr="00540C34">
        <w:rPr>
          <w:rFonts w:ascii="Times New Roman" w:hAnsi="Times New Roman"/>
          <w:b w:val="0"/>
          <w:sz w:val="20"/>
        </w:rPr>
        <w:t xml:space="preserve">’ benefit, all </w:t>
      </w:r>
      <w:r w:rsidR="008B0A96" w:rsidRPr="00540C34">
        <w:rPr>
          <w:rFonts w:ascii="Times New Roman" w:hAnsi="Times New Roman"/>
          <w:b w:val="0"/>
          <w:sz w:val="20"/>
        </w:rPr>
        <w:t>Contractor</w:t>
      </w:r>
      <w:r w:rsidRPr="00540C34">
        <w:rPr>
          <w:rFonts w:ascii="Times New Roman" w:hAnsi="Times New Roman"/>
          <w:b w:val="0"/>
          <w:sz w:val="20"/>
        </w:rPr>
        <w:t xml:space="preserve"> </w:t>
      </w:r>
      <w:r w:rsidR="00C85AA9" w:rsidRPr="00540C34">
        <w:rPr>
          <w:rFonts w:ascii="Times New Roman" w:hAnsi="Times New Roman"/>
          <w:b w:val="0"/>
          <w:sz w:val="20"/>
        </w:rPr>
        <w:t>Materials</w:t>
      </w:r>
      <w:r w:rsidR="00893AF1" w:rsidRPr="00540C34">
        <w:rPr>
          <w:rFonts w:ascii="Times New Roman" w:hAnsi="Times New Roman"/>
          <w:b w:val="0"/>
          <w:sz w:val="20"/>
        </w:rPr>
        <w:t>,</w:t>
      </w:r>
      <w:r w:rsidRPr="00540C34">
        <w:rPr>
          <w:rFonts w:ascii="Times New Roman" w:hAnsi="Times New Roman"/>
          <w:b w:val="0"/>
          <w:sz w:val="20"/>
        </w:rPr>
        <w:t xml:space="preserve"> Third Party </w:t>
      </w:r>
      <w:r w:rsidR="00C85AA9" w:rsidRPr="00540C34">
        <w:rPr>
          <w:rFonts w:ascii="Times New Roman" w:hAnsi="Times New Roman"/>
          <w:b w:val="0"/>
          <w:sz w:val="20"/>
        </w:rPr>
        <w:t>Materials</w:t>
      </w:r>
      <w:r w:rsidR="00893AF1" w:rsidRPr="00540C34">
        <w:rPr>
          <w:rFonts w:ascii="Times New Roman" w:hAnsi="Times New Roman"/>
          <w:b w:val="0"/>
          <w:sz w:val="20"/>
        </w:rPr>
        <w:t>, and Licensed Software</w:t>
      </w:r>
      <w:r w:rsidRPr="00540C34">
        <w:rPr>
          <w:rFonts w:ascii="Times New Roman" w:hAnsi="Times New Roman"/>
          <w:b w:val="0"/>
          <w:sz w:val="20"/>
        </w:rPr>
        <w:t xml:space="preserve"> used and to be used in connection with the </w:t>
      </w:r>
      <w:bookmarkStart w:id="73" w:name="_Ref66680448"/>
      <w:r w:rsidR="008610FA" w:rsidRPr="00540C34">
        <w:rPr>
          <w:rFonts w:ascii="Times New Roman" w:hAnsi="Times New Roman"/>
          <w:b w:val="0"/>
          <w:sz w:val="20"/>
        </w:rPr>
        <w:t>Work</w:t>
      </w:r>
      <w:r w:rsidR="00F724AB" w:rsidRPr="00540C34">
        <w:rPr>
          <w:rFonts w:ascii="Times New Roman" w:hAnsi="Times New Roman"/>
          <w:b w:val="0"/>
          <w:sz w:val="20"/>
        </w:rPr>
        <w:t>.</w:t>
      </w:r>
    </w:p>
    <w:p w14:paraId="54D12784" w14:textId="77777777" w:rsidR="003962C6" w:rsidRPr="00540C34" w:rsidRDefault="003962C6" w:rsidP="003962C6"/>
    <w:p w14:paraId="0DD40CC0" w14:textId="5791012F" w:rsidR="00E573E1" w:rsidRPr="00540C34" w:rsidRDefault="008610FA"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Work</w:t>
      </w:r>
      <w:r w:rsidR="00873C10" w:rsidRPr="00540C34">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540C34">
        <w:rPr>
          <w:rFonts w:ascii="Times New Roman" w:hAnsi="Times New Roman"/>
          <w:b w:val="0"/>
          <w:sz w:val="20"/>
        </w:rPr>
        <w:t xml:space="preserve"> </w:t>
      </w:r>
      <w:r w:rsidR="00762281" w:rsidRPr="00540C34">
        <w:rPr>
          <w:rFonts w:ascii="Times New Roman" w:hAnsi="Times New Roman"/>
          <w:b w:val="0"/>
          <w:sz w:val="20"/>
        </w:rPr>
        <w:t>(i)</w:t>
      </w:r>
      <w:r w:rsidR="003734CE" w:rsidRPr="00540C34">
        <w:rPr>
          <w:rFonts w:ascii="Times New Roman" w:hAnsi="Times New Roman"/>
          <w:b w:val="0"/>
          <w:sz w:val="20"/>
        </w:rPr>
        <w:t xml:space="preserve"> the </w:t>
      </w:r>
      <w:r w:rsidRPr="00540C34">
        <w:rPr>
          <w:rFonts w:ascii="Times New Roman" w:hAnsi="Times New Roman"/>
          <w:b w:val="0"/>
          <w:sz w:val="20"/>
        </w:rPr>
        <w:t>Work</w:t>
      </w:r>
      <w:r w:rsidR="003734CE" w:rsidRPr="00540C34">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sidRPr="00540C34">
        <w:rPr>
          <w:rFonts w:ascii="Times New Roman" w:hAnsi="Times New Roman"/>
          <w:b w:val="0"/>
          <w:sz w:val="20"/>
        </w:rPr>
        <w:t>Work</w:t>
      </w:r>
      <w:r w:rsidR="00762281" w:rsidRPr="00540C34">
        <w:rPr>
          <w:rFonts w:ascii="Times New Roman" w:hAnsi="Times New Roman"/>
          <w:b w:val="0"/>
          <w:sz w:val="20"/>
        </w:rPr>
        <w:t xml:space="preserve">; (ii) </w:t>
      </w:r>
      <w:r w:rsidR="008B0A96" w:rsidRPr="00540C34">
        <w:rPr>
          <w:rFonts w:ascii="Times New Roman" w:hAnsi="Times New Roman"/>
          <w:b w:val="0"/>
          <w:sz w:val="20"/>
        </w:rPr>
        <w:t>Contractor</w:t>
      </w:r>
      <w:r w:rsidR="00762281" w:rsidRPr="00540C34">
        <w:rPr>
          <w:rFonts w:ascii="Times New Roman" w:hAnsi="Times New Roman"/>
          <w:b w:val="0"/>
          <w:sz w:val="20"/>
        </w:rPr>
        <w:t xml:space="preserve"> will use efficiently the resources or services necessary to provide the </w:t>
      </w:r>
      <w:r w:rsidRPr="00540C34">
        <w:rPr>
          <w:rFonts w:ascii="Times New Roman" w:hAnsi="Times New Roman"/>
          <w:b w:val="0"/>
          <w:sz w:val="20"/>
        </w:rPr>
        <w:t>Work</w:t>
      </w:r>
      <w:r w:rsidR="00762281" w:rsidRPr="00540C34">
        <w:rPr>
          <w:rFonts w:ascii="Times New Roman" w:hAnsi="Times New Roman"/>
          <w:b w:val="0"/>
          <w:sz w:val="20"/>
        </w:rPr>
        <w:t xml:space="preserve">; and </w:t>
      </w:r>
      <w:r w:rsidR="002A55F9" w:rsidRPr="00540C34">
        <w:rPr>
          <w:rFonts w:ascii="Times New Roman" w:hAnsi="Times New Roman"/>
          <w:b w:val="0"/>
          <w:sz w:val="20"/>
        </w:rPr>
        <w:t xml:space="preserve">provide </w:t>
      </w:r>
      <w:r w:rsidR="00762281" w:rsidRPr="00540C34">
        <w:rPr>
          <w:rFonts w:ascii="Times New Roman" w:hAnsi="Times New Roman"/>
          <w:b w:val="0"/>
          <w:sz w:val="20"/>
        </w:rPr>
        <w:t xml:space="preserve">the </w:t>
      </w:r>
      <w:r w:rsidRPr="00540C34">
        <w:rPr>
          <w:rFonts w:ascii="Times New Roman" w:hAnsi="Times New Roman"/>
          <w:b w:val="0"/>
          <w:sz w:val="20"/>
        </w:rPr>
        <w:t>Work</w:t>
      </w:r>
      <w:r w:rsidR="00762281" w:rsidRPr="00540C34">
        <w:rPr>
          <w:rFonts w:ascii="Times New Roman" w:hAnsi="Times New Roman"/>
          <w:b w:val="0"/>
          <w:sz w:val="20"/>
        </w:rPr>
        <w:t xml:space="preserve"> in the most cost efficient manner consistent with the required level of quality and performance</w:t>
      </w:r>
      <w:r w:rsidR="00A3367E" w:rsidRPr="00540C34">
        <w:rPr>
          <w:rFonts w:ascii="Times New Roman" w:hAnsi="Times New Roman"/>
          <w:b w:val="0"/>
          <w:sz w:val="20"/>
        </w:rPr>
        <w:t>; (iii) the Work will be provided free and clear of all liens, claims, and encumbrances</w:t>
      </w:r>
      <w:r w:rsidR="00951F51" w:rsidRPr="00540C34">
        <w:rPr>
          <w:rFonts w:ascii="Times New Roman" w:hAnsi="Times New Roman"/>
          <w:b w:val="0"/>
          <w:sz w:val="20"/>
        </w:rPr>
        <w:t xml:space="preserve">; (iv) </w:t>
      </w:r>
      <w:r w:rsidR="00325C14" w:rsidRPr="00540C34">
        <w:rPr>
          <w:rFonts w:ascii="Times New Roman" w:hAnsi="Times New Roman"/>
          <w:b w:val="0"/>
          <w:sz w:val="20"/>
        </w:rPr>
        <w:t xml:space="preserve">all </w:t>
      </w:r>
      <w:r w:rsidR="00951F51" w:rsidRPr="00540C34">
        <w:rPr>
          <w:rFonts w:ascii="Times New Roman" w:hAnsi="Times New Roman"/>
          <w:b w:val="0"/>
          <w:sz w:val="20"/>
        </w:rPr>
        <w:t xml:space="preserve">Work will be free from all defects in materials and workmanship, and </w:t>
      </w:r>
      <w:r w:rsidR="00325C14" w:rsidRPr="00540C34">
        <w:rPr>
          <w:rFonts w:ascii="Times New Roman" w:hAnsi="Times New Roman"/>
          <w:b w:val="0"/>
          <w:sz w:val="20"/>
        </w:rPr>
        <w:t xml:space="preserve">will be </w:t>
      </w:r>
      <w:r w:rsidR="00951F51" w:rsidRPr="00540C34">
        <w:rPr>
          <w:rFonts w:ascii="Times New Roman" w:hAnsi="Times New Roman"/>
          <w:b w:val="0"/>
          <w:sz w:val="20"/>
        </w:rPr>
        <w:t xml:space="preserve">in </w:t>
      </w:r>
      <w:r w:rsidR="003B42EE" w:rsidRPr="00540C34">
        <w:rPr>
          <w:rFonts w:ascii="Times New Roman" w:hAnsi="Times New Roman"/>
          <w:b w:val="0"/>
          <w:sz w:val="20"/>
        </w:rPr>
        <w:t xml:space="preserve">accordance </w:t>
      </w:r>
      <w:r w:rsidR="00951F51" w:rsidRPr="00540C34">
        <w:rPr>
          <w:rFonts w:ascii="Times New Roman" w:hAnsi="Times New Roman"/>
          <w:b w:val="0"/>
          <w:sz w:val="20"/>
        </w:rPr>
        <w:t>with Specifications</w:t>
      </w:r>
      <w:r w:rsidR="00044DA4" w:rsidRPr="00540C34">
        <w:rPr>
          <w:rFonts w:ascii="Times New Roman" w:hAnsi="Times New Roman"/>
          <w:b w:val="0"/>
          <w:sz w:val="20"/>
        </w:rPr>
        <w:t>, Documentation</w:t>
      </w:r>
      <w:r w:rsidR="003B42EE" w:rsidRPr="00540C34">
        <w:rPr>
          <w:rFonts w:ascii="Times New Roman" w:hAnsi="Times New Roman"/>
          <w:b w:val="0"/>
          <w:sz w:val="20"/>
        </w:rPr>
        <w:t xml:space="preserve">, </w:t>
      </w:r>
      <w:r w:rsidR="008F18BD" w:rsidRPr="00540C34">
        <w:rPr>
          <w:rFonts w:ascii="Times New Roman" w:hAnsi="Times New Roman"/>
          <w:b w:val="0"/>
          <w:sz w:val="20"/>
        </w:rPr>
        <w:t>A</w:t>
      </w:r>
      <w:r w:rsidR="00951F51" w:rsidRPr="00540C34">
        <w:rPr>
          <w:rFonts w:ascii="Times New Roman" w:hAnsi="Times New Roman"/>
          <w:b w:val="0"/>
          <w:sz w:val="20"/>
        </w:rPr>
        <w:t xml:space="preserve">pplicable </w:t>
      </w:r>
      <w:r w:rsidR="008F18BD" w:rsidRPr="00540C34">
        <w:rPr>
          <w:rFonts w:ascii="Times New Roman" w:hAnsi="Times New Roman"/>
          <w:b w:val="0"/>
          <w:sz w:val="20"/>
        </w:rPr>
        <w:t>L</w:t>
      </w:r>
      <w:r w:rsidR="00951F51" w:rsidRPr="00540C34">
        <w:rPr>
          <w:rFonts w:ascii="Times New Roman" w:hAnsi="Times New Roman"/>
          <w:b w:val="0"/>
          <w:sz w:val="20"/>
        </w:rPr>
        <w:t>aws</w:t>
      </w:r>
      <w:r w:rsidR="003B42EE" w:rsidRPr="00540C34">
        <w:rPr>
          <w:rFonts w:ascii="Times New Roman" w:hAnsi="Times New Roman"/>
          <w:b w:val="0"/>
          <w:sz w:val="20"/>
        </w:rPr>
        <w:t>, and other requirements of this Agreement</w:t>
      </w:r>
      <w:r w:rsidR="00576490" w:rsidRPr="00540C34">
        <w:rPr>
          <w:rFonts w:ascii="Times New Roman" w:hAnsi="Times New Roman"/>
          <w:b w:val="0"/>
          <w:sz w:val="20"/>
        </w:rPr>
        <w:t xml:space="preserve">; and (v) all equipment purchased by the </w:t>
      </w:r>
      <w:r w:rsidR="00E74112" w:rsidRPr="00540C34">
        <w:rPr>
          <w:rFonts w:ascii="Times New Roman" w:hAnsi="Times New Roman"/>
          <w:b w:val="0"/>
          <w:sz w:val="20"/>
        </w:rPr>
        <w:t>Judicial Council</w:t>
      </w:r>
      <w:r w:rsidR="00576490" w:rsidRPr="00540C34">
        <w:rPr>
          <w:rFonts w:ascii="Times New Roman" w:hAnsi="Times New Roman"/>
          <w:b w:val="0"/>
          <w:sz w:val="20"/>
        </w:rPr>
        <w:t xml:space="preserve"> </w:t>
      </w:r>
      <w:r w:rsidR="00533E08" w:rsidRPr="00540C34">
        <w:rPr>
          <w:rFonts w:ascii="Times New Roman" w:hAnsi="Times New Roman"/>
          <w:b w:val="0"/>
          <w:sz w:val="20"/>
        </w:rPr>
        <w:t xml:space="preserve">from Contractor </w:t>
      </w:r>
      <w:r w:rsidR="00576490" w:rsidRPr="00540C34">
        <w:rPr>
          <w:rFonts w:ascii="Times New Roman" w:hAnsi="Times New Roman"/>
          <w:b w:val="0"/>
          <w:sz w:val="20"/>
        </w:rPr>
        <w:t>will be new</w:t>
      </w:r>
      <w:r w:rsidR="00762281" w:rsidRPr="00540C34">
        <w:rPr>
          <w:rFonts w:ascii="Times New Roman" w:hAnsi="Times New Roman"/>
          <w:b w:val="0"/>
          <w:sz w:val="20"/>
        </w:rPr>
        <w:t>.</w:t>
      </w:r>
      <w:r w:rsidR="00873C10" w:rsidRPr="00540C34">
        <w:rPr>
          <w:rFonts w:ascii="Times New Roman" w:hAnsi="Times New Roman"/>
          <w:b w:val="0"/>
          <w:sz w:val="20"/>
        </w:rPr>
        <w:t xml:space="preserve"> </w:t>
      </w:r>
      <w:bookmarkStart w:id="77" w:name="_Ref65945411"/>
      <w:bookmarkEnd w:id="74"/>
      <w:bookmarkEnd w:id="75"/>
      <w:bookmarkEnd w:id="76"/>
      <w:r w:rsidR="00873C10" w:rsidRPr="00540C34">
        <w:rPr>
          <w:rFonts w:ascii="Times New Roman" w:hAnsi="Times New Roman"/>
          <w:b w:val="0"/>
          <w:sz w:val="20"/>
        </w:rPr>
        <w:t xml:space="preserve">In the event any </w:t>
      </w:r>
      <w:r w:rsidR="003B42EE" w:rsidRPr="00540C34">
        <w:rPr>
          <w:rFonts w:ascii="Times New Roman" w:hAnsi="Times New Roman"/>
          <w:b w:val="0"/>
          <w:sz w:val="20"/>
        </w:rPr>
        <w:t xml:space="preserve">Work </w:t>
      </w:r>
      <w:r w:rsidR="00873C10" w:rsidRPr="00540C34">
        <w:rPr>
          <w:rFonts w:ascii="Times New Roman" w:hAnsi="Times New Roman"/>
          <w:b w:val="0"/>
          <w:sz w:val="20"/>
        </w:rPr>
        <w:t>does not conform to the foregoing provisions of this</w:t>
      </w:r>
      <w:r w:rsidR="000B32C9" w:rsidRPr="00540C34">
        <w:rPr>
          <w:rFonts w:ascii="Times New Roman" w:hAnsi="Times New Roman"/>
          <w:b w:val="0"/>
          <w:sz w:val="20"/>
        </w:rPr>
        <w:t xml:space="preserve"> Section 3.1</w:t>
      </w:r>
      <w:r w:rsidR="003B42EE" w:rsidRPr="00540C34">
        <w:rPr>
          <w:rFonts w:ascii="Times New Roman" w:hAnsi="Times New Roman"/>
          <w:b w:val="0"/>
          <w:sz w:val="20"/>
        </w:rPr>
        <w:t>2</w:t>
      </w:r>
      <w:r w:rsidR="000B32C9" w:rsidRPr="00540C34">
        <w:rPr>
          <w:rFonts w:ascii="Times New Roman" w:hAnsi="Times New Roman"/>
          <w:b w:val="0"/>
          <w:sz w:val="20"/>
        </w:rPr>
        <w:t>,</w:t>
      </w:r>
      <w:r w:rsidR="00873C10" w:rsidRPr="00540C34">
        <w:rPr>
          <w:rFonts w:ascii="Times New Roman" w:hAnsi="Times New Roman"/>
          <w:b w:val="0"/>
          <w:sz w:val="20"/>
        </w:rPr>
        <w:t xml:space="preserve"> </w:t>
      </w:r>
      <w:r w:rsidR="008B0A96" w:rsidRPr="00540C34">
        <w:rPr>
          <w:rFonts w:ascii="Times New Roman" w:hAnsi="Times New Roman"/>
          <w:b w:val="0"/>
          <w:sz w:val="20"/>
        </w:rPr>
        <w:t>Contractor</w:t>
      </w:r>
      <w:r w:rsidR="00873C10" w:rsidRPr="00540C34">
        <w:rPr>
          <w:rFonts w:ascii="Times New Roman" w:hAnsi="Times New Roman"/>
          <w:b w:val="0"/>
          <w:sz w:val="20"/>
        </w:rPr>
        <w:t xml:space="preserve"> shall </w:t>
      </w:r>
      <w:r w:rsidR="005167B4" w:rsidRPr="00540C34">
        <w:rPr>
          <w:rFonts w:ascii="Times New Roman" w:hAnsi="Times New Roman"/>
          <w:b w:val="0"/>
          <w:sz w:val="20"/>
        </w:rPr>
        <w:t xml:space="preserve">promptly </w:t>
      </w:r>
      <w:r w:rsidR="00873C10" w:rsidRPr="00540C34">
        <w:rPr>
          <w:rFonts w:ascii="Times New Roman" w:hAnsi="Times New Roman"/>
          <w:b w:val="0"/>
          <w:sz w:val="20"/>
        </w:rPr>
        <w:t xml:space="preserve">correct all </w:t>
      </w:r>
      <w:r w:rsidR="005A4A58" w:rsidRPr="00540C34">
        <w:rPr>
          <w:rFonts w:ascii="Times New Roman" w:hAnsi="Times New Roman"/>
          <w:b w:val="0"/>
          <w:sz w:val="20"/>
        </w:rPr>
        <w:t>nonconformities</w:t>
      </w:r>
      <w:r w:rsidR="00873C10" w:rsidRPr="00540C34">
        <w:rPr>
          <w:rFonts w:ascii="Times New Roman" w:hAnsi="Times New Roman"/>
          <w:b w:val="0"/>
          <w:sz w:val="20"/>
        </w:rPr>
        <w:t>.</w:t>
      </w:r>
      <w:bookmarkStart w:id="78" w:name="_Ref65998460"/>
      <w:bookmarkEnd w:id="77"/>
      <w:r w:rsidR="00951F51" w:rsidRPr="00540C34">
        <w:rPr>
          <w:rFonts w:ascii="Times New Roman" w:hAnsi="Times New Roman"/>
          <w:b w:val="0"/>
          <w:sz w:val="20"/>
        </w:rPr>
        <w:t xml:space="preserve">   </w:t>
      </w:r>
    </w:p>
    <w:p w14:paraId="6A9D8604" w14:textId="77777777" w:rsidR="003962C6" w:rsidRPr="00540C34" w:rsidRDefault="003962C6" w:rsidP="003962C6"/>
    <w:p w14:paraId="1AF9D5D4" w14:textId="323FE776" w:rsidR="00F255C9" w:rsidRPr="00540C34" w:rsidRDefault="00873C10"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Malicious Code</w:t>
      </w:r>
      <w:bookmarkEnd w:id="69"/>
      <w:bookmarkEnd w:id="70"/>
      <w:bookmarkEnd w:id="71"/>
      <w:r w:rsidRPr="00540C34">
        <w:rPr>
          <w:rFonts w:ascii="Times New Roman" w:hAnsi="Times New Roman"/>
          <w:b w:val="0"/>
          <w:sz w:val="20"/>
        </w:rPr>
        <w:t>.</w:t>
      </w:r>
      <w:r w:rsidR="00F52BF3" w:rsidRPr="00540C34">
        <w:rPr>
          <w:rFonts w:ascii="Times New Roman" w:hAnsi="Times New Roman"/>
          <w:b w:val="0"/>
          <w:sz w:val="20"/>
        </w:rPr>
        <w:t xml:space="preserve"> </w:t>
      </w:r>
      <w:r w:rsidR="005A4A58" w:rsidRPr="00540C34">
        <w:rPr>
          <w:rFonts w:ascii="Times New Roman" w:hAnsi="Times New Roman"/>
          <w:b w:val="0"/>
          <w:sz w:val="20"/>
        </w:rPr>
        <w:t>N</w:t>
      </w:r>
      <w:r w:rsidR="00F52BF3" w:rsidRPr="00540C34">
        <w:rPr>
          <w:rFonts w:ascii="Times New Roman" w:hAnsi="Times New Roman"/>
          <w:b w:val="0"/>
          <w:sz w:val="20"/>
        </w:rPr>
        <w:t xml:space="preserve">o </w:t>
      </w:r>
      <w:r w:rsidR="008610FA" w:rsidRPr="00540C34">
        <w:rPr>
          <w:rFonts w:ascii="Times New Roman" w:hAnsi="Times New Roman"/>
          <w:b w:val="0"/>
          <w:sz w:val="20"/>
        </w:rPr>
        <w:t>Work</w:t>
      </w:r>
      <w:r w:rsidR="00BE1A64" w:rsidRPr="00540C34">
        <w:rPr>
          <w:rFonts w:ascii="Times New Roman" w:hAnsi="Times New Roman"/>
          <w:b w:val="0"/>
          <w:sz w:val="20"/>
        </w:rPr>
        <w:t xml:space="preserve"> </w:t>
      </w:r>
      <w:r w:rsidR="00F52BF3" w:rsidRPr="00540C34">
        <w:rPr>
          <w:rFonts w:ascii="Times New Roman" w:hAnsi="Times New Roman"/>
          <w:b w:val="0"/>
          <w:sz w:val="20"/>
        </w:rPr>
        <w:t xml:space="preserve">will </w:t>
      </w:r>
      <w:r w:rsidR="002C0CD7" w:rsidRPr="00540C34">
        <w:rPr>
          <w:rFonts w:ascii="Times New Roman" w:hAnsi="Times New Roman"/>
          <w:b w:val="0"/>
          <w:sz w:val="20"/>
        </w:rPr>
        <w:t xml:space="preserve">contain </w:t>
      </w:r>
      <w:r w:rsidR="00490E08" w:rsidRPr="00540C34">
        <w:rPr>
          <w:rFonts w:ascii="Times New Roman" w:hAnsi="Times New Roman"/>
          <w:b w:val="0"/>
          <w:sz w:val="20"/>
        </w:rPr>
        <w:t xml:space="preserve">any Malicious Code. </w:t>
      </w:r>
      <w:r w:rsidR="008B0A96" w:rsidRPr="00540C34">
        <w:rPr>
          <w:rFonts w:ascii="Times New Roman" w:hAnsi="Times New Roman"/>
          <w:b w:val="0"/>
          <w:sz w:val="20"/>
        </w:rPr>
        <w:t>Contractor</w:t>
      </w:r>
      <w:r w:rsidR="00F52BF3" w:rsidRPr="00540C34">
        <w:rPr>
          <w:rFonts w:ascii="Times New Roman" w:hAnsi="Times New Roman"/>
          <w:b w:val="0"/>
          <w:sz w:val="20"/>
        </w:rPr>
        <w:t xml:space="preserve"> shall immediately </w:t>
      </w:r>
      <w:r w:rsidR="00FE4A3B" w:rsidRPr="00540C34">
        <w:rPr>
          <w:rFonts w:ascii="Times New Roman" w:hAnsi="Times New Roman"/>
          <w:b w:val="0"/>
          <w:sz w:val="20"/>
        </w:rPr>
        <w:t>provide</w:t>
      </w:r>
      <w:r w:rsidR="00F52BF3" w:rsidRPr="00540C34">
        <w:rPr>
          <w:rFonts w:ascii="Times New Roman" w:hAnsi="Times New Roman"/>
          <w:b w:val="0"/>
          <w:sz w:val="20"/>
        </w:rPr>
        <w:t xml:space="preserve"> the </w:t>
      </w:r>
      <w:r w:rsidR="00E74112" w:rsidRPr="00540C34">
        <w:rPr>
          <w:rFonts w:ascii="Times New Roman" w:hAnsi="Times New Roman"/>
          <w:b w:val="0"/>
          <w:sz w:val="20"/>
        </w:rPr>
        <w:t xml:space="preserve">Judicial </w:t>
      </w:r>
      <w:r w:rsidR="003D2AE9" w:rsidRPr="00540C34">
        <w:rPr>
          <w:rFonts w:ascii="Times New Roman" w:hAnsi="Times New Roman"/>
          <w:b w:val="0"/>
          <w:sz w:val="20"/>
        </w:rPr>
        <w:t>Council with</w:t>
      </w:r>
      <w:r w:rsidR="00F52BF3" w:rsidRPr="00540C34">
        <w:rPr>
          <w:rFonts w:ascii="Times New Roman" w:hAnsi="Times New Roman"/>
          <w:b w:val="0"/>
          <w:sz w:val="20"/>
        </w:rPr>
        <w:t xml:space="preserve"> written notice in reasonable detail upon becoming aware of the existence of any Malicious Code. Without limiting the foregoing, </w:t>
      </w:r>
      <w:r w:rsidR="008B0A96" w:rsidRPr="00540C34">
        <w:rPr>
          <w:rFonts w:ascii="Times New Roman" w:hAnsi="Times New Roman"/>
          <w:b w:val="0"/>
          <w:sz w:val="20"/>
        </w:rPr>
        <w:t>Contractor</w:t>
      </w:r>
      <w:r w:rsidR="00F52BF3" w:rsidRPr="00540C34">
        <w:rPr>
          <w:rFonts w:ascii="Times New Roman" w:hAnsi="Times New Roman"/>
          <w:b w:val="0"/>
          <w:sz w:val="20"/>
        </w:rPr>
        <w:t xml:space="preserve"> shall use best efforts and all necessary precautions to prevent the introduction and proliferation of any Malicious Code in </w:t>
      </w:r>
      <w:r w:rsidR="00A6389B" w:rsidRPr="00540C34">
        <w:rPr>
          <w:rFonts w:ascii="Times New Roman" w:hAnsi="Times New Roman"/>
          <w:b w:val="0"/>
          <w:sz w:val="20"/>
        </w:rPr>
        <w:t xml:space="preserve">the </w:t>
      </w:r>
      <w:r w:rsidR="00624EBF" w:rsidRPr="00540C34">
        <w:rPr>
          <w:rFonts w:ascii="Times New Roman" w:hAnsi="Times New Roman"/>
          <w:b w:val="0"/>
          <w:sz w:val="20"/>
        </w:rPr>
        <w:t xml:space="preserve">Judicial Branch Entities’ </w:t>
      </w:r>
      <w:r w:rsidR="005A4A58" w:rsidRPr="00540C34">
        <w:rPr>
          <w:rFonts w:ascii="Times New Roman" w:hAnsi="Times New Roman"/>
          <w:b w:val="0"/>
          <w:sz w:val="20"/>
        </w:rPr>
        <w:t xml:space="preserve">IT Infrastructure </w:t>
      </w:r>
      <w:r w:rsidR="00F52BF3" w:rsidRPr="00540C34">
        <w:rPr>
          <w:rFonts w:ascii="Times New Roman" w:hAnsi="Times New Roman"/>
          <w:b w:val="0"/>
          <w:sz w:val="20"/>
        </w:rPr>
        <w:t xml:space="preserve">or networks or in the </w:t>
      </w:r>
      <w:r w:rsidR="008B0A96" w:rsidRPr="00540C34">
        <w:rPr>
          <w:rFonts w:ascii="Times New Roman" w:hAnsi="Times New Roman"/>
          <w:b w:val="0"/>
          <w:sz w:val="20"/>
        </w:rPr>
        <w:t>Contractor</w:t>
      </w:r>
      <w:r w:rsidR="00F52BF3" w:rsidRPr="00540C34">
        <w:rPr>
          <w:rFonts w:ascii="Times New Roman" w:hAnsi="Times New Roman"/>
          <w:b w:val="0"/>
          <w:sz w:val="20"/>
        </w:rPr>
        <w:t xml:space="preserve"> systems used to provide </w:t>
      </w:r>
      <w:r w:rsidR="008610FA" w:rsidRPr="00540C34">
        <w:rPr>
          <w:rFonts w:ascii="Times New Roman" w:hAnsi="Times New Roman"/>
          <w:b w:val="0"/>
          <w:sz w:val="20"/>
        </w:rPr>
        <w:t>Work</w:t>
      </w:r>
      <w:r w:rsidR="00F52BF3" w:rsidRPr="00540C34">
        <w:rPr>
          <w:rFonts w:ascii="Times New Roman" w:hAnsi="Times New Roman"/>
          <w:b w:val="0"/>
          <w:sz w:val="20"/>
        </w:rPr>
        <w:t xml:space="preserve">.  In the event </w:t>
      </w:r>
      <w:r w:rsidR="008B0A96" w:rsidRPr="00540C34">
        <w:rPr>
          <w:rFonts w:ascii="Times New Roman" w:hAnsi="Times New Roman"/>
          <w:b w:val="0"/>
          <w:sz w:val="20"/>
        </w:rPr>
        <w:t>Contractor</w:t>
      </w:r>
      <w:r w:rsidR="00F52BF3" w:rsidRPr="00540C34">
        <w:rPr>
          <w:rFonts w:ascii="Times New Roman" w:hAnsi="Times New Roman"/>
          <w:b w:val="0"/>
          <w:sz w:val="20"/>
        </w:rPr>
        <w:t xml:space="preserve"> or </w:t>
      </w:r>
      <w:r w:rsidR="00A6389B"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A6389B" w:rsidRPr="00540C34">
        <w:rPr>
          <w:rFonts w:ascii="Times New Roman" w:hAnsi="Times New Roman"/>
          <w:b w:val="0"/>
          <w:sz w:val="20"/>
        </w:rPr>
        <w:t xml:space="preserve"> </w:t>
      </w:r>
      <w:r w:rsidR="00F52BF3" w:rsidRPr="00540C34">
        <w:rPr>
          <w:rFonts w:ascii="Times New Roman" w:hAnsi="Times New Roman"/>
          <w:b w:val="0"/>
          <w:sz w:val="20"/>
        </w:rPr>
        <w:t xml:space="preserve">discovers the existence of any Malicious Code, </w:t>
      </w:r>
      <w:r w:rsidR="008B0A96" w:rsidRPr="00540C34">
        <w:rPr>
          <w:rFonts w:ascii="Times New Roman" w:hAnsi="Times New Roman"/>
          <w:b w:val="0"/>
          <w:sz w:val="20"/>
        </w:rPr>
        <w:t>Contractor</w:t>
      </w:r>
      <w:r w:rsidR="00F52BF3" w:rsidRPr="00540C34">
        <w:rPr>
          <w:rFonts w:ascii="Times New Roman" w:hAnsi="Times New Roman"/>
          <w:b w:val="0"/>
          <w:sz w:val="20"/>
        </w:rPr>
        <w:t xml:space="preserve"> shall use its best efforts, in cooperation with </w:t>
      </w:r>
      <w:r w:rsidR="00A6389B"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F52BF3" w:rsidRPr="00540C34">
        <w:rPr>
          <w:rFonts w:ascii="Times New Roman" w:hAnsi="Times New Roman"/>
          <w:b w:val="0"/>
          <w:sz w:val="20"/>
        </w:rPr>
        <w:t xml:space="preserve">, to effect the prompt removal of the Malicious Code from the </w:t>
      </w:r>
      <w:r w:rsidR="00B75B2D" w:rsidRPr="00540C34">
        <w:rPr>
          <w:rFonts w:ascii="Times New Roman" w:hAnsi="Times New Roman"/>
          <w:b w:val="0"/>
          <w:sz w:val="20"/>
        </w:rPr>
        <w:t>Work</w:t>
      </w:r>
      <w:r w:rsidR="00A83621" w:rsidRPr="00540C34">
        <w:rPr>
          <w:rFonts w:ascii="Times New Roman" w:hAnsi="Times New Roman"/>
          <w:b w:val="0"/>
          <w:sz w:val="20"/>
        </w:rPr>
        <w:t xml:space="preserve"> </w:t>
      </w:r>
      <w:r w:rsidR="00F52BF3" w:rsidRPr="00540C34">
        <w:rPr>
          <w:rFonts w:ascii="Times New Roman" w:hAnsi="Times New Roman"/>
          <w:b w:val="0"/>
          <w:sz w:val="20"/>
        </w:rPr>
        <w:t xml:space="preserve">and </w:t>
      </w:r>
      <w:r w:rsidR="00A6389B" w:rsidRPr="00540C34">
        <w:rPr>
          <w:rFonts w:ascii="Times New Roman" w:hAnsi="Times New Roman"/>
          <w:b w:val="0"/>
          <w:sz w:val="20"/>
        </w:rPr>
        <w:t xml:space="preserve">the </w:t>
      </w:r>
      <w:r w:rsidR="00624EBF" w:rsidRPr="00540C34">
        <w:rPr>
          <w:rFonts w:ascii="Times New Roman" w:hAnsi="Times New Roman"/>
          <w:b w:val="0"/>
          <w:sz w:val="20"/>
        </w:rPr>
        <w:t xml:space="preserve">Judicial Branch Entities’ </w:t>
      </w:r>
      <w:r w:rsidR="005A4A58" w:rsidRPr="00540C34">
        <w:rPr>
          <w:rFonts w:ascii="Times New Roman" w:hAnsi="Times New Roman"/>
          <w:b w:val="0"/>
          <w:sz w:val="20"/>
        </w:rPr>
        <w:t xml:space="preserve">IT Infrastructure </w:t>
      </w:r>
      <w:r w:rsidR="00F52BF3" w:rsidRPr="00540C34">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540C34">
        <w:rPr>
          <w:rFonts w:ascii="Times New Roman" w:hAnsi="Times New Roman"/>
          <w:b w:val="0"/>
          <w:sz w:val="20"/>
        </w:rPr>
        <w:t>Contractor</w:t>
      </w:r>
      <w:r w:rsidR="00740180" w:rsidRPr="00540C34">
        <w:rPr>
          <w:rFonts w:ascii="Times New Roman" w:hAnsi="Times New Roman"/>
          <w:b w:val="0"/>
          <w:sz w:val="20"/>
        </w:rPr>
        <w:t>.</w:t>
      </w:r>
      <w:r w:rsidR="00F52BF3" w:rsidRPr="00540C34">
        <w:rPr>
          <w:rFonts w:ascii="Times New Roman" w:hAnsi="Times New Roman"/>
          <w:b w:val="0"/>
          <w:sz w:val="20"/>
        </w:rPr>
        <w:t xml:space="preserve"> In no event will </w:t>
      </w:r>
      <w:r w:rsidR="008B0A96" w:rsidRPr="00540C34">
        <w:rPr>
          <w:rFonts w:ascii="Times New Roman" w:hAnsi="Times New Roman"/>
          <w:b w:val="0"/>
          <w:sz w:val="20"/>
        </w:rPr>
        <w:t>Contractor</w:t>
      </w:r>
      <w:r w:rsidR="00F52BF3" w:rsidRPr="00540C34">
        <w:rPr>
          <w:rFonts w:ascii="Times New Roman" w:hAnsi="Times New Roman"/>
          <w:b w:val="0"/>
          <w:sz w:val="20"/>
        </w:rPr>
        <w:t xml:space="preserve"> or any Subcontractor invoke any Malicious Code</w:t>
      </w:r>
      <w:bookmarkEnd w:id="72"/>
      <w:r w:rsidRPr="00540C34">
        <w:rPr>
          <w:rFonts w:ascii="Times New Roman" w:hAnsi="Times New Roman"/>
          <w:b w:val="0"/>
          <w:sz w:val="20"/>
        </w:rPr>
        <w:t>.</w:t>
      </w:r>
      <w:bookmarkEnd w:id="78"/>
    </w:p>
    <w:p w14:paraId="6EB0D1FA" w14:textId="77777777" w:rsidR="003962C6" w:rsidRPr="00540C34" w:rsidRDefault="003962C6" w:rsidP="003962C6"/>
    <w:p w14:paraId="7D8CE2B4" w14:textId="28803A87" w:rsidR="00BE6B1A" w:rsidRPr="00540C34" w:rsidRDefault="00F255C9"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Four-Digit Date Compliance</w:t>
      </w:r>
      <w:r w:rsidRPr="00540C34">
        <w:rPr>
          <w:rFonts w:ascii="Times New Roman" w:hAnsi="Times New Roman"/>
          <w:b w:val="0"/>
          <w:sz w:val="20"/>
        </w:rPr>
        <w:t xml:space="preserve">. Contractor will provide only Four-Digit Date Compliant </w:t>
      </w:r>
      <w:r w:rsidR="008610FA" w:rsidRPr="00540C34">
        <w:rPr>
          <w:rFonts w:ascii="Times New Roman" w:hAnsi="Times New Roman"/>
          <w:b w:val="0"/>
          <w:sz w:val="20"/>
        </w:rPr>
        <w:t>Work</w:t>
      </w:r>
      <w:r w:rsidRPr="00540C34">
        <w:rPr>
          <w:rFonts w:ascii="Times New Roman" w:hAnsi="Times New Roman"/>
          <w:b w:val="0"/>
          <w:sz w:val="20"/>
        </w:rPr>
        <w:t xml:space="preserve"> to the </w:t>
      </w:r>
      <w:r w:rsidR="00E74112" w:rsidRPr="00540C34">
        <w:rPr>
          <w:rFonts w:ascii="Times New Roman" w:hAnsi="Times New Roman"/>
          <w:b w:val="0"/>
          <w:sz w:val="20"/>
        </w:rPr>
        <w:t>Judicial Council</w:t>
      </w:r>
      <w:r w:rsidRPr="00540C34">
        <w:rPr>
          <w:rFonts w:ascii="Times New Roman" w:hAnsi="Times New Roman"/>
          <w:b w:val="0"/>
          <w:sz w:val="20"/>
        </w:rPr>
        <w:t xml:space="preserve">. </w:t>
      </w:r>
      <w:r w:rsidR="003D2AE9" w:rsidRPr="00540C34">
        <w:rPr>
          <w:rFonts w:ascii="Times New Roman" w:hAnsi="Times New Roman"/>
          <w:b w:val="0"/>
          <w:sz w:val="20"/>
        </w:rPr>
        <w:t>Work</w:t>
      </w:r>
      <w:r w:rsidRPr="00540C34">
        <w:rPr>
          <w:rFonts w:ascii="Times New Roman" w:hAnsi="Times New Roman"/>
          <w:b w:val="0"/>
          <w:sz w:val="20"/>
        </w:rPr>
        <w:t xml:space="preserve"> can accurately process, calculate, compare, and </w:t>
      </w:r>
      <w:r w:rsidR="00FE4A3B" w:rsidRPr="00540C34">
        <w:rPr>
          <w:rFonts w:ascii="Times New Roman" w:hAnsi="Times New Roman"/>
          <w:b w:val="0"/>
          <w:sz w:val="20"/>
        </w:rPr>
        <w:t>sequence</w:t>
      </w:r>
      <w:r w:rsidRPr="00540C34">
        <w:rPr>
          <w:rFonts w:ascii="Times New Roman" w:hAnsi="Times New Roman"/>
          <w:b w:val="0"/>
          <w:sz w:val="20"/>
        </w:rPr>
        <w:t xml:space="preserve"> data, including without </w:t>
      </w:r>
      <w:r w:rsidR="006E7A4A" w:rsidRPr="00540C34">
        <w:rPr>
          <w:rFonts w:ascii="Times New Roman" w:hAnsi="Times New Roman"/>
          <w:b w:val="0"/>
          <w:sz w:val="20"/>
        </w:rPr>
        <w:t>limitation</w:t>
      </w:r>
      <w:r w:rsidRPr="00540C34">
        <w:rPr>
          <w:rFonts w:ascii="Times New Roman" w:hAnsi="Times New Roman"/>
          <w:b w:val="0"/>
          <w:sz w:val="20"/>
        </w:rPr>
        <w:t xml:space="preserve"> data arising out of or relating to leap years and changes in centuries</w:t>
      </w:r>
      <w:r w:rsidR="001969C3" w:rsidRPr="00540C34">
        <w:rPr>
          <w:rFonts w:ascii="Times New Roman" w:hAnsi="Times New Roman"/>
          <w:b w:val="0"/>
          <w:sz w:val="20"/>
        </w:rPr>
        <w:t>.</w:t>
      </w:r>
    </w:p>
    <w:p w14:paraId="5B64D4FA" w14:textId="77777777" w:rsidR="003962C6" w:rsidRPr="00540C34" w:rsidRDefault="003962C6" w:rsidP="003962C6"/>
    <w:p w14:paraId="20E2188A" w14:textId="7A9AAA33" w:rsidR="00BE6B1A" w:rsidRPr="00540C34" w:rsidRDefault="00BE6B1A" w:rsidP="00502A4D">
      <w:pPr>
        <w:pStyle w:val="Heading3"/>
        <w:keepNext w:val="0"/>
        <w:widowControl w:val="0"/>
        <w:numPr>
          <w:ilvl w:val="1"/>
          <w:numId w:val="36"/>
        </w:numPr>
        <w:tabs>
          <w:tab w:val="left" w:pos="1440"/>
        </w:tabs>
        <w:spacing w:before="0" w:after="0" w:line="240" w:lineRule="auto"/>
        <w:ind w:left="0" w:firstLine="720"/>
        <w:jc w:val="both"/>
        <w:rPr>
          <w:rFonts w:ascii="Times New Roman" w:hAnsi="Times New Roman"/>
          <w:b w:val="0"/>
          <w:sz w:val="20"/>
          <w:szCs w:val="20"/>
        </w:rPr>
      </w:pPr>
      <w:r w:rsidRPr="00540C34">
        <w:rPr>
          <w:rFonts w:ascii="Times New Roman" w:hAnsi="Times New Roman"/>
          <w:b w:val="0"/>
          <w:sz w:val="20"/>
          <w:szCs w:val="20"/>
          <w:u w:val="single"/>
        </w:rPr>
        <w:t>Conflict Minerals</w:t>
      </w:r>
      <w:r w:rsidRPr="00540C34">
        <w:rPr>
          <w:rFonts w:ascii="Times New Roman" w:hAnsi="Times New Roman"/>
          <w:b w:val="0"/>
          <w:sz w:val="20"/>
          <w:szCs w:val="20"/>
        </w:rPr>
        <w:t xml:space="preserve">. Contractor certifies either: (i) it is not a “scrutinized company” as defined in PCC 10490(b), or (ii) the services the Contractor will provide to the </w:t>
      </w:r>
      <w:r w:rsidR="00E74112" w:rsidRPr="00540C34">
        <w:rPr>
          <w:rFonts w:ascii="Times New Roman" w:hAnsi="Times New Roman"/>
          <w:b w:val="0"/>
          <w:sz w:val="20"/>
          <w:szCs w:val="20"/>
        </w:rPr>
        <w:t>Judicial Council</w:t>
      </w:r>
      <w:r w:rsidRPr="00540C34">
        <w:rPr>
          <w:rFonts w:ascii="Times New Roman" w:hAnsi="Times New Roman"/>
          <w:b w:val="0"/>
          <w:sz w:val="20"/>
          <w:szCs w:val="20"/>
        </w:rPr>
        <w:t xml:space="preserve"> are not related to products or services that are the reason the Contractor must comply with Section 13(p) of the Securities Exchange Act of 1934</w:t>
      </w:r>
    </w:p>
    <w:p w14:paraId="56F25B6A" w14:textId="77777777" w:rsidR="003962C6" w:rsidRPr="00540C34" w:rsidRDefault="003962C6" w:rsidP="003962C6"/>
    <w:p w14:paraId="1CD4376F" w14:textId="1929A620" w:rsidR="00BE6B1A" w:rsidRPr="00540C34" w:rsidRDefault="001969C3" w:rsidP="001D26B5">
      <w:pPr>
        <w:spacing w:line="240" w:lineRule="auto"/>
        <w:jc w:val="both"/>
        <w:rPr>
          <w:rFonts w:ascii="Times New Roman" w:hAnsi="Times New Roman"/>
          <w:sz w:val="20"/>
        </w:rPr>
      </w:pPr>
      <w:r w:rsidRPr="00540C34">
        <w:tab/>
      </w:r>
      <w:r w:rsidR="00BE6B1A" w:rsidRPr="00540C34">
        <w:rPr>
          <w:rFonts w:ascii="Times New Roman" w:hAnsi="Times New Roman"/>
          <w:sz w:val="20"/>
          <w:szCs w:val="20"/>
        </w:rPr>
        <w:t>3.16</w:t>
      </w:r>
      <w:r w:rsidR="00FA5796" w:rsidRPr="00540C34">
        <w:rPr>
          <w:rFonts w:ascii="Times New Roman" w:hAnsi="Times New Roman"/>
          <w:sz w:val="20"/>
          <w:szCs w:val="20"/>
        </w:rPr>
        <w:tab/>
      </w:r>
      <w:r w:rsidR="00FA5796" w:rsidRPr="00540C34">
        <w:rPr>
          <w:rFonts w:ascii="Times New Roman" w:hAnsi="Times New Roman"/>
          <w:sz w:val="20"/>
          <w:szCs w:val="20"/>
          <w:u w:val="single"/>
        </w:rPr>
        <w:t>Miscellaneous</w:t>
      </w:r>
      <w:r w:rsidR="00FA5796" w:rsidRPr="00540C34">
        <w:rPr>
          <w:rFonts w:ascii="Times New Roman" w:hAnsi="Times New Roman"/>
          <w:sz w:val="20"/>
          <w:szCs w:val="20"/>
        </w:rPr>
        <w:t xml:space="preserve">. </w:t>
      </w:r>
      <w:bookmarkStart w:id="79" w:name="_Ref66680489"/>
      <w:r w:rsidR="00873C10" w:rsidRPr="00540C34">
        <w:rPr>
          <w:rFonts w:ascii="Times New Roman" w:hAnsi="Times New Roman"/>
          <w:sz w:val="20"/>
        </w:rPr>
        <w:t xml:space="preserve">The rights and remedies of the </w:t>
      </w:r>
      <w:r w:rsidR="00E74112" w:rsidRPr="00540C34">
        <w:rPr>
          <w:rFonts w:ascii="Times New Roman" w:hAnsi="Times New Roman"/>
          <w:sz w:val="20"/>
        </w:rPr>
        <w:t>Judicial Council</w:t>
      </w:r>
      <w:r w:rsidR="00873C10" w:rsidRPr="00540C34">
        <w:rPr>
          <w:rFonts w:ascii="Times New Roman" w:hAnsi="Times New Roman"/>
          <w:sz w:val="20"/>
        </w:rPr>
        <w:t xml:space="preserve"> provided in this Section</w:t>
      </w:r>
      <w:r w:rsidR="00A73508" w:rsidRPr="00540C34">
        <w:rPr>
          <w:rFonts w:ascii="Times New Roman" w:hAnsi="Times New Roman"/>
          <w:sz w:val="20"/>
        </w:rPr>
        <w:t xml:space="preserve"> 3 </w:t>
      </w:r>
      <w:r w:rsidR="00873C10" w:rsidRPr="00540C34">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540C34">
        <w:rPr>
          <w:rFonts w:ascii="Times New Roman" w:hAnsi="Times New Roman"/>
          <w:sz w:val="20"/>
        </w:rPr>
        <w:t>by law or under this Agreement.</w:t>
      </w:r>
      <w:bookmarkEnd w:id="79"/>
      <w:bookmarkEnd w:id="80"/>
      <w:bookmarkEnd w:id="81"/>
      <w:bookmarkEnd w:id="82"/>
      <w:bookmarkEnd w:id="83"/>
      <w:r w:rsidR="00495D0C" w:rsidRPr="00540C34">
        <w:rPr>
          <w:rFonts w:ascii="Times New Roman" w:hAnsi="Times New Roman"/>
          <w:sz w:val="20"/>
        </w:rPr>
        <w:t xml:space="preserve"> </w:t>
      </w:r>
      <w:r w:rsidR="003E79A1" w:rsidRPr="00540C34">
        <w:rPr>
          <w:rFonts w:ascii="Times New Roman" w:hAnsi="Times New Roman"/>
          <w:sz w:val="20"/>
        </w:rPr>
        <w:t>The representations and warranties that Contractor makes in this Section</w:t>
      </w:r>
      <w:r w:rsidR="00495D0C" w:rsidRPr="00540C34">
        <w:rPr>
          <w:rFonts w:ascii="Times New Roman" w:hAnsi="Times New Roman"/>
          <w:sz w:val="20"/>
        </w:rPr>
        <w:t xml:space="preserve"> 3</w:t>
      </w:r>
      <w:r w:rsidR="003E79A1" w:rsidRPr="00540C34">
        <w:rPr>
          <w:rFonts w:ascii="Times New Roman" w:hAnsi="Times New Roman"/>
          <w:sz w:val="20"/>
        </w:rPr>
        <w:t xml:space="preserve"> shall be true and accurate as of the Effective </w:t>
      </w:r>
      <w:r w:rsidR="006E7A4A" w:rsidRPr="00540C34">
        <w:rPr>
          <w:rFonts w:ascii="Times New Roman" w:hAnsi="Times New Roman"/>
          <w:sz w:val="20"/>
        </w:rPr>
        <w:t>Date and</w:t>
      </w:r>
      <w:r w:rsidR="003E79A1" w:rsidRPr="00540C34">
        <w:rPr>
          <w:rFonts w:ascii="Times New Roman" w:hAnsi="Times New Roman"/>
          <w:sz w:val="20"/>
        </w:rPr>
        <w:t xml:space="preserve"> shall remain </w:t>
      </w:r>
      <w:r w:rsidR="003E79A1" w:rsidRPr="00540C34">
        <w:rPr>
          <w:rFonts w:ascii="Times New Roman" w:hAnsi="Times New Roman"/>
          <w:sz w:val="20"/>
        </w:rPr>
        <w:lastRenderedPageBreak/>
        <w:t>true during the term of this Agreement and the Termination Assist</w:t>
      </w:r>
      <w:r w:rsidR="00022BD4" w:rsidRPr="00540C34">
        <w:rPr>
          <w:rFonts w:ascii="Times New Roman" w:hAnsi="Times New Roman"/>
          <w:sz w:val="20"/>
        </w:rPr>
        <w:t>ance Period</w:t>
      </w:r>
      <w:r w:rsidR="003E79A1" w:rsidRPr="00540C34">
        <w:rPr>
          <w:rFonts w:ascii="Times New Roman" w:hAnsi="Times New Roman"/>
          <w:sz w:val="20"/>
        </w:rPr>
        <w:t xml:space="preserve">. Contractor shall promptly notify the </w:t>
      </w:r>
      <w:r w:rsidR="00E74112" w:rsidRPr="00540C34">
        <w:rPr>
          <w:rFonts w:ascii="Times New Roman" w:hAnsi="Times New Roman"/>
          <w:sz w:val="20"/>
        </w:rPr>
        <w:t>Judicial Council</w:t>
      </w:r>
      <w:r w:rsidR="003E79A1" w:rsidRPr="00540C34">
        <w:rPr>
          <w:rFonts w:ascii="Times New Roman" w:hAnsi="Times New Roman"/>
          <w:sz w:val="20"/>
        </w:rPr>
        <w:t xml:space="preserve"> if any representation or warranty becomes untrue.</w:t>
      </w:r>
    </w:p>
    <w:p w14:paraId="4F4F827A" w14:textId="77777777" w:rsidR="003962C6" w:rsidRPr="00540C34" w:rsidRDefault="003962C6" w:rsidP="001D26B5">
      <w:pPr>
        <w:spacing w:line="240" w:lineRule="auto"/>
        <w:jc w:val="both"/>
        <w:rPr>
          <w:rFonts w:ascii="Times New Roman" w:hAnsi="Times New Roman"/>
          <w:sz w:val="20"/>
        </w:rPr>
      </w:pPr>
    </w:p>
    <w:p w14:paraId="145F53E0" w14:textId="77777777" w:rsidR="00391403" w:rsidRPr="00540C34" w:rsidRDefault="0007546F" w:rsidP="00502A4D">
      <w:pPr>
        <w:pStyle w:val="ListParagraph"/>
        <w:numPr>
          <w:ilvl w:val="0"/>
          <w:numId w:val="36"/>
        </w:numPr>
        <w:spacing w:line="240" w:lineRule="auto"/>
        <w:ind w:left="720" w:hanging="720"/>
        <w:jc w:val="both"/>
        <w:rPr>
          <w:rFonts w:ascii="Times New Roman" w:hAnsi="Times New Roman"/>
          <w:b/>
          <w:sz w:val="20"/>
        </w:rPr>
      </w:pPr>
      <w:bookmarkStart w:id="84" w:name="_Ref65992764"/>
      <w:r w:rsidRPr="00540C34">
        <w:rPr>
          <w:rFonts w:ascii="Times New Roman" w:hAnsi="Times New Roman"/>
          <w:b/>
          <w:sz w:val="20"/>
        </w:rPr>
        <w:t>Intellectual Property.</w:t>
      </w:r>
    </w:p>
    <w:p w14:paraId="7428534A" w14:textId="77777777" w:rsidR="00C10E9A" w:rsidRPr="00540C34" w:rsidRDefault="00C10E9A" w:rsidP="00C10E9A">
      <w:pPr>
        <w:pStyle w:val="ListParagraph"/>
        <w:spacing w:line="240" w:lineRule="auto"/>
        <w:jc w:val="both"/>
        <w:rPr>
          <w:rFonts w:ascii="Times New Roman" w:hAnsi="Times New Roman"/>
          <w:b/>
          <w:sz w:val="20"/>
        </w:rPr>
      </w:pPr>
    </w:p>
    <w:p w14:paraId="282174D8" w14:textId="676CCEC0" w:rsidR="00391403" w:rsidRPr="00540C34" w:rsidRDefault="0090562E"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bookmarkStart w:id="85" w:name="_Ref65998205"/>
      <w:bookmarkEnd w:id="84"/>
      <w:r w:rsidRPr="00540C34">
        <w:rPr>
          <w:rFonts w:ascii="Times New Roman" w:hAnsi="Times New Roman"/>
          <w:b w:val="0"/>
          <w:sz w:val="20"/>
          <w:u w:val="single"/>
        </w:rPr>
        <w:t xml:space="preserve">Contractor/Third Party </w:t>
      </w:r>
      <w:r w:rsidR="00C85AA9" w:rsidRPr="00540C34">
        <w:rPr>
          <w:rFonts w:ascii="Times New Roman" w:hAnsi="Times New Roman"/>
          <w:b w:val="0"/>
          <w:sz w:val="20"/>
          <w:u w:val="single"/>
        </w:rPr>
        <w:t>Materials</w:t>
      </w:r>
      <w:r w:rsidRPr="00540C34">
        <w:rPr>
          <w:rFonts w:ascii="Times New Roman" w:hAnsi="Times New Roman"/>
          <w:b w:val="0"/>
          <w:sz w:val="20"/>
        </w:rPr>
        <w:t xml:space="preserve">. Contractor shall set forth in </w:t>
      </w:r>
      <w:r w:rsidR="0038652A" w:rsidRPr="00540C34">
        <w:rPr>
          <w:rFonts w:ascii="Times New Roman" w:hAnsi="Times New Roman"/>
          <w:b w:val="0"/>
          <w:sz w:val="20"/>
        </w:rPr>
        <w:t xml:space="preserve">an exhibit to </w:t>
      </w:r>
      <w:r w:rsidRPr="00540C34">
        <w:rPr>
          <w:rFonts w:ascii="Times New Roman" w:hAnsi="Times New Roman"/>
          <w:b w:val="0"/>
          <w:sz w:val="20"/>
        </w:rPr>
        <w:t xml:space="preserve">each Statement of Work all Contractor </w:t>
      </w:r>
      <w:r w:rsidR="00C85AA9" w:rsidRPr="00540C34">
        <w:rPr>
          <w:rFonts w:ascii="Times New Roman" w:hAnsi="Times New Roman"/>
          <w:b w:val="0"/>
          <w:sz w:val="20"/>
        </w:rPr>
        <w:t>Materials</w:t>
      </w:r>
      <w:r w:rsidRPr="00540C34">
        <w:rPr>
          <w:rFonts w:ascii="Times New Roman" w:hAnsi="Times New Roman"/>
          <w:b w:val="0"/>
          <w:sz w:val="20"/>
        </w:rPr>
        <w:t xml:space="preserve"> and </w:t>
      </w:r>
      <w:r w:rsidR="006E7A4A" w:rsidRPr="00540C34">
        <w:rPr>
          <w:rFonts w:ascii="Times New Roman" w:hAnsi="Times New Roman"/>
          <w:b w:val="0"/>
          <w:sz w:val="20"/>
        </w:rPr>
        <w:t>Third-Party</w:t>
      </w:r>
      <w:r w:rsidRPr="00540C34">
        <w:rPr>
          <w:rFonts w:ascii="Times New Roman" w:hAnsi="Times New Roman"/>
          <w:b w:val="0"/>
          <w:sz w:val="20"/>
        </w:rPr>
        <w:t xml:space="preserve"> </w:t>
      </w:r>
      <w:r w:rsidR="00C85AA9" w:rsidRPr="00540C34">
        <w:rPr>
          <w:rFonts w:ascii="Times New Roman" w:hAnsi="Times New Roman"/>
          <w:b w:val="0"/>
          <w:sz w:val="20"/>
        </w:rPr>
        <w:t>Materials</w:t>
      </w:r>
      <w:r w:rsidRPr="00540C34">
        <w:rPr>
          <w:rFonts w:ascii="Times New Roman" w:hAnsi="Times New Roman"/>
          <w:b w:val="0"/>
          <w:sz w:val="20"/>
        </w:rPr>
        <w:t xml:space="preserve"> that Contractor intends to use in connection with that Statement of Work. The </w:t>
      </w:r>
      <w:r w:rsidR="00E74112" w:rsidRPr="00540C34">
        <w:rPr>
          <w:rFonts w:ascii="Times New Roman" w:hAnsi="Times New Roman"/>
          <w:b w:val="0"/>
          <w:sz w:val="20"/>
        </w:rPr>
        <w:t>Judicial Council</w:t>
      </w:r>
      <w:r w:rsidRPr="00540C34">
        <w:rPr>
          <w:rFonts w:ascii="Times New Roman" w:hAnsi="Times New Roman"/>
          <w:b w:val="0"/>
          <w:sz w:val="20"/>
        </w:rPr>
        <w:t xml:space="preserve"> shall have the right to approve in writing the introduction of any Contractor </w:t>
      </w:r>
      <w:r w:rsidR="00C85AA9" w:rsidRPr="00540C34">
        <w:rPr>
          <w:rFonts w:ascii="Times New Roman" w:hAnsi="Times New Roman"/>
          <w:b w:val="0"/>
          <w:sz w:val="20"/>
        </w:rPr>
        <w:t>Materials</w:t>
      </w:r>
      <w:r w:rsidRPr="00540C34">
        <w:rPr>
          <w:rFonts w:ascii="Times New Roman" w:hAnsi="Times New Roman"/>
          <w:b w:val="0"/>
          <w:sz w:val="20"/>
        </w:rPr>
        <w:t xml:space="preserve"> or </w:t>
      </w:r>
      <w:r w:rsidR="00FE4A3B" w:rsidRPr="00540C34">
        <w:rPr>
          <w:rFonts w:ascii="Times New Roman" w:hAnsi="Times New Roman"/>
          <w:b w:val="0"/>
          <w:sz w:val="20"/>
        </w:rPr>
        <w:t>Third-Party</w:t>
      </w:r>
      <w:r w:rsidRPr="00540C34">
        <w:rPr>
          <w:rFonts w:ascii="Times New Roman" w:hAnsi="Times New Roman"/>
          <w:b w:val="0"/>
          <w:sz w:val="20"/>
        </w:rPr>
        <w:t xml:space="preserve"> </w:t>
      </w:r>
      <w:r w:rsidR="00C85AA9" w:rsidRPr="00540C34">
        <w:rPr>
          <w:rFonts w:ascii="Times New Roman" w:hAnsi="Times New Roman"/>
          <w:b w:val="0"/>
          <w:sz w:val="20"/>
        </w:rPr>
        <w:t>Materials</w:t>
      </w:r>
      <w:r w:rsidRPr="00540C34">
        <w:rPr>
          <w:rFonts w:ascii="Times New Roman" w:hAnsi="Times New Roman"/>
          <w:b w:val="0"/>
          <w:sz w:val="20"/>
        </w:rPr>
        <w:t xml:space="preserve"> into any </w:t>
      </w:r>
      <w:r w:rsidR="001D6431" w:rsidRPr="00540C34">
        <w:rPr>
          <w:rFonts w:ascii="Times New Roman" w:hAnsi="Times New Roman"/>
          <w:b w:val="0"/>
          <w:sz w:val="20"/>
        </w:rPr>
        <w:t xml:space="preserve">Work </w:t>
      </w:r>
      <w:r w:rsidRPr="00540C34">
        <w:rPr>
          <w:rFonts w:ascii="Times New Roman" w:hAnsi="Times New Roman"/>
          <w:b w:val="0"/>
          <w:sz w:val="20"/>
        </w:rPr>
        <w:t xml:space="preserve">prior to such introduction.  Contractor grants to the </w:t>
      </w:r>
      <w:r w:rsidR="001A3ECF" w:rsidRPr="00540C34">
        <w:rPr>
          <w:rFonts w:ascii="Times New Roman" w:hAnsi="Times New Roman"/>
          <w:b w:val="0"/>
          <w:sz w:val="20"/>
        </w:rPr>
        <w:t>Judicial Branch Entities</w:t>
      </w:r>
      <w:r w:rsidRPr="00540C34">
        <w:rPr>
          <w:rFonts w:ascii="Times New Roman" w:hAnsi="Times New Roman"/>
          <w:b w:val="0"/>
          <w:sz w:val="20"/>
        </w:rPr>
        <w:t xml:space="preserve">, together with all </w:t>
      </w:r>
      <w:r w:rsidR="00E74112" w:rsidRPr="00540C34">
        <w:rPr>
          <w:rFonts w:ascii="Times New Roman" w:hAnsi="Times New Roman"/>
          <w:b w:val="0"/>
          <w:sz w:val="20"/>
        </w:rPr>
        <w:t>Judicial Council</w:t>
      </w:r>
      <w:r w:rsidRPr="00540C34">
        <w:rPr>
          <w:rFonts w:ascii="Times New Roman" w:hAnsi="Times New Roman"/>
          <w:b w:val="0"/>
          <w:sz w:val="20"/>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540C34">
        <w:rPr>
          <w:rFonts w:ascii="Times New Roman" w:hAnsi="Times New Roman"/>
          <w:b w:val="0"/>
          <w:sz w:val="20"/>
        </w:rPr>
        <w:t>Materials</w:t>
      </w:r>
      <w:r w:rsidRPr="00540C34">
        <w:rPr>
          <w:rFonts w:ascii="Times New Roman" w:hAnsi="Times New Roman"/>
          <w:b w:val="0"/>
          <w:sz w:val="20"/>
        </w:rPr>
        <w:t xml:space="preserve"> and Third Party </w:t>
      </w:r>
      <w:r w:rsidR="00C85AA9" w:rsidRPr="00540C34">
        <w:rPr>
          <w:rFonts w:ascii="Times New Roman" w:hAnsi="Times New Roman"/>
          <w:b w:val="0"/>
          <w:sz w:val="20"/>
        </w:rPr>
        <w:t>Materials</w:t>
      </w:r>
      <w:r w:rsidRPr="00540C34">
        <w:rPr>
          <w:rFonts w:ascii="Times New Roman" w:hAnsi="Times New Roman"/>
          <w:b w:val="0"/>
          <w:sz w:val="20"/>
        </w:rPr>
        <w:t xml:space="preserve"> (including Source Code) and to sublicense such rights to other entities, in each case for </w:t>
      </w:r>
      <w:r w:rsidR="00B564CF" w:rsidRPr="00540C34">
        <w:rPr>
          <w:rFonts w:ascii="Times New Roman" w:hAnsi="Times New Roman"/>
          <w:b w:val="0"/>
          <w:sz w:val="20"/>
        </w:rPr>
        <w:t xml:space="preserve">California judicial branch business and operations. </w:t>
      </w:r>
      <w:bookmarkStart w:id="86" w:name="_Ref65998218"/>
      <w:bookmarkEnd w:id="85"/>
    </w:p>
    <w:p w14:paraId="23828896" w14:textId="77777777" w:rsidR="00C10E9A" w:rsidRPr="00540C34" w:rsidRDefault="00C10E9A" w:rsidP="00C10E9A"/>
    <w:p w14:paraId="268C4C5A" w14:textId="5CB6DB95" w:rsidR="00391403" w:rsidRPr="00540C34" w:rsidRDefault="0090562E"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 xml:space="preserve">Rights in Developed </w:t>
      </w:r>
      <w:r w:rsidR="00C85AA9" w:rsidRPr="00540C34">
        <w:rPr>
          <w:rFonts w:ascii="Times New Roman" w:hAnsi="Times New Roman"/>
          <w:b w:val="0"/>
          <w:sz w:val="20"/>
          <w:u w:val="single"/>
        </w:rPr>
        <w:t>Materials</w:t>
      </w:r>
      <w:r w:rsidR="00B55A0E" w:rsidRPr="00540C34">
        <w:rPr>
          <w:rFonts w:ascii="Times New Roman" w:hAnsi="Times New Roman"/>
          <w:b w:val="0"/>
          <w:sz w:val="20"/>
          <w:u w:val="single"/>
        </w:rPr>
        <w:t>.</w:t>
      </w:r>
      <w:r w:rsidRPr="00540C34">
        <w:rPr>
          <w:rFonts w:ascii="Times New Roman" w:hAnsi="Times New Roman"/>
          <w:b w:val="0"/>
          <w:sz w:val="20"/>
        </w:rPr>
        <w:t xml:space="preserve"> </w:t>
      </w:r>
      <w:r w:rsidR="004979F8" w:rsidRPr="00540C34">
        <w:rPr>
          <w:rFonts w:ascii="Times New Roman" w:hAnsi="Times New Roman"/>
          <w:b w:val="0"/>
          <w:sz w:val="20"/>
        </w:rPr>
        <w:t>Notwithstanding any provision to the contrary, upon their creation</w:t>
      </w:r>
      <w:r w:rsidRPr="00540C34">
        <w:rPr>
          <w:rFonts w:ascii="Times New Roman" w:hAnsi="Times New Roman"/>
          <w:b w:val="0"/>
          <w:sz w:val="20"/>
        </w:rPr>
        <w:t xml:space="preserve"> the Developed </w:t>
      </w:r>
      <w:r w:rsidR="00C85AA9" w:rsidRPr="00540C34">
        <w:rPr>
          <w:rFonts w:ascii="Times New Roman" w:hAnsi="Times New Roman"/>
          <w:b w:val="0"/>
          <w:sz w:val="20"/>
        </w:rPr>
        <w:t>Materials</w:t>
      </w:r>
      <w:r w:rsidRPr="00540C34">
        <w:rPr>
          <w:rFonts w:ascii="Times New Roman" w:hAnsi="Times New Roman"/>
          <w:b w:val="0"/>
          <w:sz w:val="20"/>
        </w:rPr>
        <w:t xml:space="preserve"> (and all Intellectual Property Rights therein) will be the sole and exclusive property of the </w:t>
      </w:r>
      <w:r w:rsidR="00E74112" w:rsidRPr="00540C34">
        <w:rPr>
          <w:rFonts w:ascii="Times New Roman" w:hAnsi="Times New Roman"/>
          <w:b w:val="0"/>
          <w:sz w:val="20"/>
        </w:rPr>
        <w:t>Judicial Council</w:t>
      </w:r>
      <w:r w:rsidRPr="00540C34">
        <w:rPr>
          <w:rFonts w:ascii="Times New Roman" w:hAnsi="Times New Roman"/>
          <w:b w:val="0"/>
          <w:sz w:val="20"/>
        </w:rPr>
        <w:t xml:space="preserve">. Contractor </w:t>
      </w:r>
      <w:r w:rsidR="0021383C" w:rsidRPr="00540C34">
        <w:rPr>
          <w:rFonts w:ascii="Times New Roman" w:hAnsi="Times New Roman"/>
          <w:b w:val="0"/>
          <w:sz w:val="20"/>
        </w:rPr>
        <w:t xml:space="preserve">(for itself, Project Staff and Subcontractors) </w:t>
      </w:r>
      <w:r w:rsidRPr="00540C34">
        <w:rPr>
          <w:rFonts w:ascii="Times New Roman" w:hAnsi="Times New Roman"/>
          <w:b w:val="0"/>
          <w:sz w:val="20"/>
        </w:rPr>
        <w:t xml:space="preserve">hereby irrevocably assigns, transfers and conveys to the </w:t>
      </w:r>
      <w:r w:rsidR="00E74112" w:rsidRPr="00540C34">
        <w:rPr>
          <w:rFonts w:ascii="Times New Roman" w:hAnsi="Times New Roman"/>
          <w:b w:val="0"/>
          <w:sz w:val="20"/>
        </w:rPr>
        <w:t>Judicial Council</w:t>
      </w:r>
      <w:r w:rsidRPr="00540C34">
        <w:rPr>
          <w:rFonts w:ascii="Times New Roman" w:hAnsi="Times New Roman"/>
          <w:b w:val="0"/>
          <w:sz w:val="20"/>
        </w:rPr>
        <w:t xml:space="preserve"> without further consideration all worldwide right, title and interest in and to the Developed </w:t>
      </w:r>
      <w:r w:rsidR="00C85AA9" w:rsidRPr="00540C34">
        <w:rPr>
          <w:rFonts w:ascii="Times New Roman" w:hAnsi="Times New Roman"/>
          <w:b w:val="0"/>
          <w:sz w:val="20"/>
        </w:rPr>
        <w:t>Materials</w:t>
      </w:r>
      <w:r w:rsidRPr="00540C34">
        <w:rPr>
          <w:rFonts w:ascii="Times New Roman" w:hAnsi="Times New Roman"/>
          <w:b w:val="0"/>
          <w:sz w:val="20"/>
        </w:rPr>
        <w:t>, including all Intellectual Property Rights therein. Contractor further agrees to execute</w:t>
      </w:r>
      <w:r w:rsidR="00944BB3" w:rsidRPr="00540C34">
        <w:rPr>
          <w:rFonts w:ascii="Times New Roman" w:hAnsi="Times New Roman"/>
          <w:b w:val="0"/>
          <w:sz w:val="20"/>
        </w:rPr>
        <w:t>, and shall cause Project Staff and Subcontractors to execute,</w:t>
      </w:r>
      <w:r w:rsidRPr="00540C34">
        <w:rPr>
          <w:rFonts w:ascii="Times New Roman" w:hAnsi="Times New Roman"/>
          <w:b w:val="0"/>
          <w:sz w:val="20"/>
        </w:rPr>
        <w:t xml:space="preserve"> any documents or take any other actions as may be reasonably necessary or convenient to perfect the </w:t>
      </w:r>
      <w:r w:rsidR="00E74112" w:rsidRPr="00540C34">
        <w:rPr>
          <w:rFonts w:ascii="Times New Roman" w:hAnsi="Times New Roman"/>
          <w:b w:val="0"/>
          <w:sz w:val="20"/>
        </w:rPr>
        <w:t>Judicial Council</w:t>
      </w:r>
      <w:r w:rsidRPr="00540C34">
        <w:rPr>
          <w:rFonts w:ascii="Times New Roman" w:hAnsi="Times New Roman"/>
          <w:b w:val="0"/>
          <w:sz w:val="20"/>
        </w:rPr>
        <w:t xml:space="preserve">’s or its designee’s ownership of any Developed </w:t>
      </w:r>
      <w:r w:rsidR="00C85AA9" w:rsidRPr="00540C34">
        <w:rPr>
          <w:rFonts w:ascii="Times New Roman" w:hAnsi="Times New Roman"/>
          <w:b w:val="0"/>
          <w:sz w:val="20"/>
        </w:rPr>
        <w:t>Materials</w:t>
      </w:r>
      <w:r w:rsidRPr="00540C34">
        <w:rPr>
          <w:rFonts w:ascii="Times New Roman" w:hAnsi="Times New Roman"/>
          <w:b w:val="0"/>
          <w:sz w:val="20"/>
        </w:rPr>
        <w:t xml:space="preserve"> and to obtain and enforce Intellectual Property Rights in or relating to Developed </w:t>
      </w:r>
      <w:r w:rsidR="00C85AA9" w:rsidRPr="00540C34">
        <w:rPr>
          <w:rFonts w:ascii="Times New Roman" w:hAnsi="Times New Roman"/>
          <w:b w:val="0"/>
          <w:sz w:val="20"/>
        </w:rPr>
        <w:t>Materials</w:t>
      </w:r>
      <w:r w:rsidRPr="00540C34">
        <w:rPr>
          <w:rFonts w:ascii="Times New Roman" w:hAnsi="Times New Roman"/>
          <w:b w:val="0"/>
          <w:sz w:val="20"/>
        </w:rPr>
        <w:t xml:space="preserve">.  </w:t>
      </w:r>
      <w:bookmarkEnd w:id="86"/>
      <w:r w:rsidRPr="00540C34">
        <w:rPr>
          <w:rFonts w:ascii="Times New Roman" w:hAnsi="Times New Roman"/>
          <w:b w:val="0"/>
          <w:sz w:val="20"/>
        </w:rPr>
        <w:t xml:space="preserve">Contractor shall promptly notify the </w:t>
      </w:r>
      <w:r w:rsidR="00E74112" w:rsidRPr="00540C34">
        <w:rPr>
          <w:rFonts w:ascii="Times New Roman" w:hAnsi="Times New Roman"/>
          <w:b w:val="0"/>
          <w:sz w:val="20"/>
        </w:rPr>
        <w:t>Judicial Council</w:t>
      </w:r>
      <w:r w:rsidRPr="00540C34">
        <w:rPr>
          <w:rFonts w:ascii="Times New Roman" w:hAnsi="Times New Roman"/>
          <w:b w:val="0"/>
          <w:sz w:val="20"/>
        </w:rPr>
        <w:t xml:space="preserve"> upon the completion of the development, creation or reduction to practice of any and all Developed </w:t>
      </w:r>
      <w:r w:rsidR="00C85AA9" w:rsidRPr="00540C34">
        <w:rPr>
          <w:rFonts w:ascii="Times New Roman" w:hAnsi="Times New Roman"/>
          <w:b w:val="0"/>
          <w:sz w:val="20"/>
        </w:rPr>
        <w:t>Materials</w:t>
      </w:r>
      <w:r w:rsidRPr="00540C34">
        <w:rPr>
          <w:rFonts w:ascii="Times New Roman" w:hAnsi="Times New Roman"/>
          <w:b w:val="0"/>
          <w:sz w:val="20"/>
        </w:rPr>
        <w:t>.</w:t>
      </w:r>
    </w:p>
    <w:p w14:paraId="6CC1E0C2" w14:textId="77777777" w:rsidR="00C10E9A" w:rsidRPr="00540C34" w:rsidRDefault="00C10E9A" w:rsidP="00C10E9A"/>
    <w:p w14:paraId="6F59CFEA" w14:textId="17F4A473" w:rsidR="00391403" w:rsidRPr="00540C34" w:rsidRDefault="0090562E"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Retention of Rights</w:t>
      </w:r>
      <w:r w:rsidR="00B55A0E" w:rsidRPr="00540C34">
        <w:rPr>
          <w:rFonts w:ascii="Times New Roman" w:hAnsi="Times New Roman"/>
          <w:b w:val="0"/>
          <w:sz w:val="20"/>
          <w:u w:val="single"/>
        </w:rPr>
        <w:t>.</w:t>
      </w:r>
      <w:r w:rsidRPr="00540C34">
        <w:rPr>
          <w:rFonts w:ascii="Times New Roman" w:hAnsi="Times New Roman"/>
          <w:b w:val="0"/>
          <w:sz w:val="20"/>
        </w:rPr>
        <w:t xml:space="preserve"> The </w:t>
      </w:r>
      <w:r w:rsidR="00E74112" w:rsidRPr="00540C34">
        <w:rPr>
          <w:rFonts w:ascii="Times New Roman" w:hAnsi="Times New Roman"/>
          <w:b w:val="0"/>
          <w:sz w:val="20"/>
        </w:rPr>
        <w:t>Judicial Council</w:t>
      </w:r>
      <w:r w:rsidRPr="00540C34">
        <w:rPr>
          <w:rFonts w:ascii="Times New Roman" w:hAnsi="Times New Roman"/>
          <w:b w:val="0"/>
          <w:sz w:val="20"/>
        </w:rPr>
        <w:t xml:space="preserve"> retains all rights, title and interest (including all Intellectual Property Rights) in and to </w:t>
      </w:r>
      <w:r w:rsidR="00281D24" w:rsidRPr="00540C34">
        <w:rPr>
          <w:rFonts w:ascii="Times New Roman" w:hAnsi="Times New Roman"/>
          <w:b w:val="0"/>
          <w:sz w:val="20"/>
        </w:rPr>
        <w:t xml:space="preserve">the </w:t>
      </w:r>
      <w:r w:rsidR="00E74112" w:rsidRPr="00540C34">
        <w:rPr>
          <w:rFonts w:ascii="Times New Roman" w:hAnsi="Times New Roman"/>
          <w:b w:val="0"/>
          <w:sz w:val="20"/>
        </w:rPr>
        <w:t>Judicial Council</w:t>
      </w:r>
      <w:r w:rsidRPr="00540C34">
        <w:rPr>
          <w:rFonts w:ascii="Times New Roman" w:hAnsi="Times New Roman"/>
          <w:b w:val="0"/>
          <w:sz w:val="20"/>
        </w:rPr>
        <w:t xml:space="preserve"> </w:t>
      </w:r>
      <w:r w:rsidR="00C85AA9" w:rsidRPr="00540C34">
        <w:rPr>
          <w:rFonts w:ascii="Times New Roman" w:hAnsi="Times New Roman"/>
          <w:b w:val="0"/>
          <w:sz w:val="20"/>
        </w:rPr>
        <w:t>Materials</w:t>
      </w:r>
      <w:r w:rsidRPr="00540C34">
        <w:rPr>
          <w:rFonts w:ascii="Times New Roman" w:hAnsi="Times New Roman"/>
          <w:b w:val="0"/>
          <w:sz w:val="20"/>
        </w:rPr>
        <w:t>. Subject to</w:t>
      </w:r>
      <w:r w:rsidR="009B7261" w:rsidRPr="00540C34">
        <w:rPr>
          <w:rFonts w:ascii="Times New Roman" w:hAnsi="Times New Roman"/>
          <w:b w:val="0"/>
          <w:sz w:val="20"/>
        </w:rPr>
        <w:t xml:space="preserve"> </w:t>
      </w:r>
      <w:r w:rsidR="00281D24" w:rsidRPr="00540C34">
        <w:rPr>
          <w:rFonts w:ascii="Times New Roman" w:hAnsi="Times New Roman"/>
          <w:b w:val="0"/>
          <w:sz w:val="20"/>
        </w:rPr>
        <w:t>rights granted herein</w:t>
      </w:r>
      <w:r w:rsidRPr="00540C34">
        <w:rPr>
          <w:rFonts w:ascii="Times New Roman" w:hAnsi="Times New Roman"/>
          <w:b w:val="0"/>
          <w:sz w:val="20"/>
        </w:rPr>
        <w:t>, Contractor retains all right</w:t>
      </w:r>
      <w:r w:rsidR="009B7261" w:rsidRPr="00540C34">
        <w:rPr>
          <w:rFonts w:ascii="Times New Roman" w:hAnsi="Times New Roman"/>
          <w:b w:val="0"/>
          <w:sz w:val="20"/>
        </w:rPr>
        <w:t>s</w:t>
      </w:r>
      <w:r w:rsidRPr="00540C34">
        <w:rPr>
          <w:rFonts w:ascii="Times New Roman" w:hAnsi="Times New Roman"/>
          <w:b w:val="0"/>
          <w:sz w:val="20"/>
        </w:rPr>
        <w:t xml:space="preserve">, title and interest (including all Intellectual Property Rights) in and to </w:t>
      </w:r>
      <w:r w:rsidR="00281D24" w:rsidRPr="00540C34">
        <w:rPr>
          <w:rFonts w:ascii="Times New Roman" w:hAnsi="Times New Roman"/>
          <w:b w:val="0"/>
          <w:sz w:val="20"/>
        </w:rPr>
        <w:t xml:space="preserve">the </w:t>
      </w:r>
      <w:r w:rsidRPr="00540C34">
        <w:rPr>
          <w:rFonts w:ascii="Times New Roman" w:hAnsi="Times New Roman"/>
          <w:b w:val="0"/>
          <w:sz w:val="20"/>
        </w:rPr>
        <w:t xml:space="preserve">Contractor </w:t>
      </w:r>
      <w:r w:rsidR="00C85AA9" w:rsidRPr="00540C34">
        <w:rPr>
          <w:rFonts w:ascii="Times New Roman" w:hAnsi="Times New Roman"/>
          <w:b w:val="0"/>
          <w:sz w:val="20"/>
        </w:rPr>
        <w:t>Materials</w:t>
      </w:r>
      <w:r w:rsidR="0007546F" w:rsidRPr="00540C34">
        <w:rPr>
          <w:rFonts w:ascii="Times New Roman" w:hAnsi="Times New Roman"/>
          <w:b w:val="0"/>
          <w:sz w:val="20"/>
        </w:rPr>
        <w:t>.</w:t>
      </w:r>
    </w:p>
    <w:p w14:paraId="59C9479A" w14:textId="77777777" w:rsidR="00C10E9A" w:rsidRPr="00540C34" w:rsidRDefault="00C10E9A" w:rsidP="00C10E9A"/>
    <w:p w14:paraId="638A3F30" w14:textId="44925BF0" w:rsidR="0007546F" w:rsidRPr="00540C34" w:rsidRDefault="004A4258" w:rsidP="001D26B5">
      <w:pPr>
        <w:spacing w:line="240" w:lineRule="auto"/>
        <w:ind w:firstLine="720"/>
        <w:jc w:val="both"/>
        <w:rPr>
          <w:rFonts w:ascii="Times New Roman" w:hAnsi="Times New Roman"/>
          <w:sz w:val="20"/>
        </w:rPr>
      </w:pPr>
      <w:r w:rsidRPr="00540C34">
        <w:rPr>
          <w:rFonts w:ascii="Times New Roman" w:hAnsi="Times New Roman"/>
          <w:sz w:val="20"/>
        </w:rPr>
        <w:t>4.4</w:t>
      </w:r>
      <w:r w:rsidRPr="00540C34">
        <w:rPr>
          <w:rFonts w:ascii="Times New Roman" w:hAnsi="Times New Roman"/>
          <w:sz w:val="20"/>
        </w:rPr>
        <w:tab/>
      </w:r>
      <w:r w:rsidRPr="00540C34">
        <w:rPr>
          <w:rFonts w:ascii="Times New Roman" w:hAnsi="Times New Roman"/>
          <w:sz w:val="20"/>
          <w:u w:val="single"/>
        </w:rPr>
        <w:t>Third-Party Rights</w:t>
      </w:r>
      <w:r w:rsidRPr="00540C34">
        <w:rPr>
          <w:rFonts w:ascii="Times New Roman" w:hAnsi="Times New Roman"/>
          <w:sz w:val="20"/>
        </w:rPr>
        <w:t xml:space="preserve">. </w:t>
      </w:r>
      <w:r w:rsidRPr="00540C34">
        <w:rPr>
          <w:rFonts w:ascii="Times New Roman" w:hAnsi="Times New Roman"/>
          <w:spacing w:val="-2"/>
          <w:sz w:val="20"/>
        </w:rPr>
        <w:t xml:space="preserve">Contractor hereby assigns to the </w:t>
      </w:r>
      <w:r w:rsidR="005819C6" w:rsidRPr="00540C34">
        <w:rPr>
          <w:rFonts w:ascii="Times New Roman" w:hAnsi="Times New Roman"/>
          <w:spacing w:val="-2"/>
          <w:sz w:val="20"/>
        </w:rPr>
        <w:t xml:space="preserve">Judicial Branch Entities </w:t>
      </w:r>
      <w:r w:rsidRPr="00540C34">
        <w:rPr>
          <w:rFonts w:ascii="Times New Roman" w:hAnsi="Times New Roman"/>
          <w:spacing w:val="-2"/>
          <w:sz w:val="20"/>
        </w:rPr>
        <w:t xml:space="preserve">all of Contractor’s licenses and other rights (including any representations, warranties, or indemnities that inure to Contractor from third parties) to all </w:t>
      </w:r>
      <w:r w:rsidR="006E7A4A" w:rsidRPr="00540C34">
        <w:rPr>
          <w:rFonts w:ascii="Times New Roman" w:hAnsi="Times New Roman"/>
          <w:spacing w:val="-2"/>
          <w:sz w:val="20"/>
        </w:rPr>
        <w:t>Third-Party</w:t>
      </w:r>
      <w:r w:rsidRPr="00540C34">
        <w:rPr>
          <w:rFonts w:ascii="Times New Roman" w:hAnsi="Times New Roman"/>
          <w:spacing w:val="-2"/>
          <w:sz w:val="20"/>
        </w:rPr>
        <w:t xml:space="preserve"> </w:t>
      </w:r>
      <w:r w:rsidR="00C85AA9" w:rsidRPr="00540C34">
        <w:rPr>
          <w:rFonts w:ascii="Times New Roman" w:hAnsi="Times New Roman"/>
          <w:spacing w:val="-2"/>
          <w:sz w:val="20"/>
        </w:rPr>
        <w:t>Materials</w:t>
      </w:r>
      <w:r w:rsidRPr="00540C34">
        <w:rPr>
          <w:rFonts w:ascii="Times New Roman" w:hAnsi="Times New Roman"/>
          <w:spacing w:val="-2"/>
          <w:sz w:val="20"/>
        </w:rPr>
        <w:t xml:space="preserve"> incorporated into the </w:t>
      </w:r>
      <w:r w:rsidR="008610FA" w:rsidRPr="00540C34">
        <w:rPr>
          <w:rFonts w:ascii="Times New Roman" w:hAnsi="Times New Roman"/>
          <w:spacing w:val="-2"/>
          <w:sz w:val="20"/>
        </w:rPr>
        <w:t>Work</w:t>
      </w:r>
      <w:r w:rsidRPr="00540C34">
        <w:rPr>
          <w:rFonts w:ascii="Times New Roman" w:hAnsi="Times New Roman"/>
          <w:spacing w:val="-2"/>
          <w:sz w:val="20"/>
        </w:rPr>
        <w:t xml:space="preserve">.  If such licenses and rights cannot be validly assigned </w:t>
      </w:r>
      <w:r w:rsidR="005819C6" w:rsidRPr="00540C34">
        <w:rPr>
          <w:rFonts w:ascii="Times New Roman" w:hAnsi="Times New Roman"/>
          <w:spacing w:val="-2"/>
          <w:sz w:val="20"/>
        </w:rPr>
        <w:t xml:space="preserve">to </w:t>
      </w:r>
      <w:r w:rsidRPr="00540C34">
        <w:rPr>
          <w:rFonts w:ascii="Times New Roman" w:hAnsi="Times New Roman"/>
          <w:spacing w:val="-2"/>
          <w:sz w:val="20"/>
        </w:rPr>
        <w:t xml:space="preserve">or passed through </w:t>
      </w:r>
      <w:r w:rsidR="005819C6" w:rsidRPr="00540C34">
        <w:rPr>
          <w:rFonts w:ascii="Times New Roman" w:hAnsi="Times New Roman"/>
          <w:spacing w:val="-2"/>
          <w:sz w:val="20"/>
        </w:rPr>
        <w:t xml:space="preserve">to Judicial Branch Entities by </w:t>
      </w:r>
      <w:r w:rsidRPr="00540C34">
        <w:rPr>
          <w:rFonts w:ascii="Times New Roman" w:hAnsi="Times New Roman"/>
          <w:spacing w:val="-2"/>
          <w:sz w:val="20"/>
        </w:rPr>
        <w:t xml:space="preserve">Contractor without a Third Party’s consent, then Contractor will use its best efforts to obtain such consent (at Contractor’s expense) and will indemnify and hold harmless the </w:t>
      </w:r>
      <w:r w:rsidR="00E74112" w:rsidRPr="00540C34">
        <w:rPr>
          <w:rFonts w:ascii="Times New Roman" w:hAnsi="Times New Roman"/>
          <w:spacing w:val="-2"/>
          <w:sz w:val="20"/>
        </w:rPr>
        <w:t>Judicial Council</w:t>
      </w:r>
      <w:r w:rsidRPr="00540C34">
        <w:rPr>
          <w:rFonts w:ascii="Times New Roman" w:hAnsi="Times New Roman"/>
          <w:spacing w:val="-2"/>
          <w:sz w:val="20"/>
        </w:rPr>
        <w:t xml:space="preserve">, Judicial Branch Entities and Judicial Branch Personnel </w:t>
      </w:r>
      <w:r w:rsidRPr="00540C34">
        <w:rPr>
          <w:rFonts w:ascii="Times New Roman" w:hAnsi="Times New Roman"/>
          <w:sz w:val="20"/>
        </w:rPr>
        <w:t xml:space="preserve">against all </w:t>
      </w:r>
      <w:r w:rsidR="0069138F" w:rsidRPr="00540C34">
        <w:rPr>
          <w:rFonts w:ascii="Times New Roman" w:hAnsi="Times New Roman"/>
          <w:sz w:val="20"/>
        </w:rPr>
        <w:t xml:space="preserve">Claims </w:t>
      </w:r>
      <w:r w:rsidRPr="00540C34">
        <w:rPr>
          <w:rFonts w:ascii="Times New Roman" w:hAnsi="Times New Roman"/>
          <w:sz w:val="20"/>
        </w:rPr>
        <w:t>arising from Contractor’s failure to obtain such consent.</w:t>
      </w:r>
    </w:p>
    <w:p w14:paraId="5F1E9A13" w14:textId="77777777" w:rsidR="00C10E9A" w:rsidRPr="00540C34" w:rsidRDefault="00C10E9A" w:rsidP="001D26B5">
      <w:pPr>
        <w:spacing w:line="240" w:lineRule="auto"/>
        <w:ind w:firstLine="720"/>
        <w:jc w:val="both"/>
        <w:rPr>
          <w:rFonts w:ascii="Times New Roman" w:hAnsi="Times New Roman"/>
          <w:sz w:val="20"/>
        </w:rPr>
      </w:pPr>
    </w:p>
    <w:p w14:paraId="49A705F4" w14:textId="77777777" w:rsidR="00391403" w:rsidRPr="00540C34" w:rsidRDefault="0007546F" w:rsidP="00502A4D">
      <w:pPr>
        <w:pStyle w:val="ListParagraph"/>
        <w:numPr>
          <w:ilvl w:val="0"/>
          <w:numId w:val="36"/>
        </w:numPr>
        <w:spacing w:line="240" w:lineRule="auto"/>
        <w:ind w:left="720" w:hanging="720"/>
        <w:jc w:val="both"/>
        <w:rPr>
          <w:rFonts w:ascii="Times New Roman" w:hAnsi="Times New Roman"/>
          <w:b/>
          <w:sz w:val="20"/>
        </w:rPr>
      </w:pPr>
      <w:r w:rsidRPr="00540C34">
        <w:rPr>
          <w:rFonts w:ascii="Times New Roman" w:hAnsi="Times New Roman"/>
          <w:b/>
          <w:sz w:val="20"/>
        </w:rPr>
        <w:t>Confidentiality.</w:t>
      </w:r>
    </w:p>
    <w:p w14:paraId="355777DF" w14:textId="77777777" w:rsidR="00C10E9A" w:rsidRPr="00540C34" w:rsidRDefault="00C10E9A" w:rsidP="00C10E9A">
      <w:pPr>
        <w:pStyle w:val="ListParagraph"/>
        <w:spacing w:line="240" w:lineRule="auto"/>
        <w:jc w:val="both"/>
        <w:rPr>
          <w:rFonts w:ascii="Times New Roman" w:hAnsi="Times New Roman"/>
          <w:b/>
          <w:sz w:val="20"/>
        </w:rPr>
      </w:pPr>
    </w:p>
    <w:p w14:paraId="279C429A" w14:textId="40D9499E" w:rsidR="00391403" w:rsidRPr="00540C34" w:rsidRDefault="002E56A0"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General Obligations</w:t>
      </w:r>
      <w:r w:rsidRPr="00540C34">
        <w:rPr>
          <w:rFonts w:ascii="Times New Roman" w:hAnsi="Times New Roman"/>
          <w:b w:val="0"/>
          <w:sz w:val="20"/>
        </w:rPr>
        <w:t>.</w:t>
      </w:r>
      <w:r w:rsidRPr="00540C34">
        <w:rPr>
          <w:rFonts w:ascii="Times New Roman" w:hAnsi="Times New Roman"/>
          <w:sz w:val="20"/>
        </w:rPr>
        <w:t xml:space="preserve"> </w:t>
      </w:r>
      <w:r w:rsidR="00A85422" w:rsidRPr="00540C34">
        <w:rPr>
          <w:rFonts w:ascii="Times New Roman" w:hAnsi="Times New Roman"/>
          <w:b w:val="0"/>
          <w:sz w:val="20"/>
        </w:rPr>
        <w:t xml:space="preserve">During the </w:t>
      </w:r>
      <w:r w:rsidR="0042186A" w:rsidRPr="00540C34">
        <w:rPr>
          <w:rFonts w:ascii="Times New Roman" w:hAnsi="Times New Roman"/>
          <w:b w:val="0"/>
          <w:sz w:val="20"/>
        </w:rPr>
        <w:t xml:space="preserve">Term </w:t>
      </w:r>
      <w:r w:rsidR="00A85422" w:rsidRPr="00540C34">
        <w:rPr>
          <w:rFonts w:ascii="Times New Roman" w:hAnsi="Times New Roman"/>
          <w:b w:val="0"/>
          <w:sz w:val="20"/>
        </w:rPr>
        <w:t xml:space="preserve">and at all times thereafter, </w:t>
      </w:r>
      <w:r w:rsidR="008B0A96" w:rsidRPr="00540C34">
        <w:rPr>
          <w:rFonts w:ascii="Times New Roman" w:hAnsi="Times New Roman"/>
          <w:b w:val="0"/>
          <w:sz w:val="20"/>
        </w:rPr>
        <w:t>Contractor</w:t>
      </w:r>
      <w:r w:rsidR="00A85422" w:rsidRPr="00540C34">
        <w:rPr>
          <w:rFonts w:ascii="Times New Roman" w:hAnsi="Times New Roman"/>
          <w:b w:val="0"/>
          <w:sz w:val="20"/>
        </w:rPr>
        <w:t xml:space="preserve"> will</w:t>
      </w:r>
      <w:r w:rsidR="00382D44" w:rsidRPr="00540C34">
        <w:rPr>
          <w:rFonts w:ascii="Times New Roman" w:hAnsi="Times New Roman"/>
          <w:b w:val="0"/>
          <w:sz w:val="20"/>
        </w:rPr>
        <w:t>:</w:t>
      </w:r>
      <w:r w:rsidR="00A85422" w:rsidRPr="00540C34">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540C34">
        <w:rPr>
          <w:rFonts w:ascii="Times New Roman" w:hAnsi="Times New Roman"/>
          <w:b w:val="0"/>
          <w:sz w:val="20"/>
        </w:rPr>
        <w:t>Third Party</w:t>
      </w:r>
      <w:r w:rsidR="00A85422" w:rsidRPr="00540C34">
        <w:rPr>
          <w:rFonts w:ascii="Times New Roman" w:hAnsi="Times New Roman"/>
          <w:b w:val="0"/>
          <w:sz w:val="20"/>
        </w:rPr>
        <w:t xml:space="preserve"> without obtaining </w:t>
      </w:r>
      <w:r w:rsidR="00651BB6" w:rsidRPr="00540C34">
        <w:rPr>
          <w:rFonts w:ascii="Times New Roman" w:hAnsi="Times New Roman"/>
          <w:b w:val="0"/>
          <w:sz w:val="20"/>
        </w:rPr>
        <w:t xml:space="preserve">the </w:t>
      </w:r>
      <w:r w:rsidR="00E74112" w:rsidRPr="00540C34">
        <w:rPr>
          <w:rFonts w:ascii="Times New Roman" w:hAnsi="Times New Roman"/>
          <w:b w:val="0"/>
          <w:sz w:val="20"/>
        </w:rPr>
        <w:t>Judicial Council</w:t>
      </w:r>
      <w:r w:rsidR="00651BB6" w:rsidRPr="00540C34">
        <w:rPr>
          <w:rFonts w:ascii="Times New Roman" w:hAnsi="Times New Roman"/>
          <w:b w:val="0"/>
          <w:sz w:val="20"/>
        </w:rPr>
        <w:t xml:space="preserve">’s </w:t>
      </w:r>
      <w:r w:rsidR="00A85422" w:rsidRPr="00540C34">
        <w:rPr>
          <w:rFonts w:ascii="Times New Roman" w:hAnsi="Times New Roman"/>
          <w:b w:val="0"/>
          <w:sz w:val="20"/>
        </w:rPr>
        <w:t xml:space="preserve">express prior written consent on a case-by-case basis. </w:t>
      </w:r>
      <w:r w:rsidR="008B0A96" w:rsidRPr="00540C34">
        <w:rPr>
          <w:rFonts w:ascii="Times New Roman" w:hAnsi="Times New Roman"/>
          <w:b w:val="0"/>
          <w:sz w:val="20"/>
        </w:rPr>
        <w:t>Contractor</w:t>
      </w:r>
      <w:r w:rsidR="00A85422" w:rsidRPr="00540C34">
        <w:rPr>
          <w:rFonts w:ascii="Times New Roman" w:hAnsi="Times New Roman"/>
          <w:b w:val="0"/>
          <w:sz w:val="20"/>
        </w:rPr>
        <w:t xml:space="preserve"> will disclose Confidential Information only to </w:t>
      </w:r>
      <w:r w:rsidR="00D8594D" w:rsidRPr="00540C34">
        <w:rPr>
          <w:rFonts w:ascii="Times New Roman" w:hAnsi="Times New Roman"/>
          <w:b w:val="0"/>
          <w:sz w:val="20"/>
        </w:rPr>
        <w:t xml:space="preserve">Project Staff (including </w:t>
      </w:r>
      <w:r w:rsidR="008B0A96" w:rsidRPr="00540C34">
        <w:rPr>
          <w:rFonts w:ascii="Times New Roman" w:hAnsi="Times New Roman"/>
          <w:b w:val="0"/>
          <w:sz w:val="20"/>
        </w:rPr>
        <w:t>Subcontractor</w:t>
      </w:r>
      <w:r w:rsidR="00A85422" w:rsidRPr="00540C34">
        <w:rPr>
          <w:rFonts w:ascii="Times New Roman" w:hAnsi="Times New Roman"/>
          <w:b w:val="0"/>
          <w:sz w:val="20"/>
        </w:rPr>
        <w:t>s</w:t>
      </w:r>
      <w:r w:rsidR="00D8594D" w:rsidRPr="00540C34">
        <w:rPr>
          <w:rFonts w:ascii="Times New Roman" w:hAnsi="Times New Roman"/>
          <w:b w:val="0"/>
          <w:sz w:val="20"/>
        </w:rPr>
        <w:t>)</w:t>
      </w:r>
      <w:r w:rsidR="00A85422" w:rsidRPr="00540C34">
        <w:rPr>
          <w:rFonts w:ascii="Times New Roman" w:hAnsi="Times New Roman"/>
          <w:b w:val="0"/>
          <w:sz w:val="20"/>
        </w:rPr>
        <w:t xml:space="preserve"> with a need to know </w:t>
      </w:r>
      <w:r w:rsidR="002A55F9" w:rsidRPr="00540C34">
        <w:rPr>
          <w:rFonts w:ascii="Times New Roman" w:hAnsi="Times New Roman"/>
          <w:b w:val="0"/>
          <w:sz w:val="20"/>
        </w:rPr>
        <w:t>in order to provide</w:t>
      </w:r>
      <w:r w:rsidR="00A85422" w:rsidRPr="00540C34">
        <w:rPr>
          <w:rFonts w:ascii="Times New Roman" w:hAnsi="Times New Roman"/>
          <w:b w:val="0"/>
          <w:sz w:val="20"/>
        </w:rPr>
        <w:t xml:space="preserve"> the </w:t>
      </w:r>
      <w:r w:rsidR="008610FA" w:rsidRPr="00540C34">
        <w:rPr>
          <w:rFonts w:ascii="Times New Roman" w:hAnsi="Times New Roman"/>
          <w:b w:val="0"/>
          <w:sz w:val="20"/>
        </w:rPr>
        <w:t>Work</w:t>
      </w:r>
      <w:r w:rsidR="00A85422" w:rsidRPr="00540C34">
        <w:rPr>
          <w:rFonts w:ascii="Times New Roman" w:hAnsi="Times New Roman"/>
          <w:b w:val="0"/>
          <w:sz w:val="20"/>
        </w:rPr>
        <w:t xml:space="preserve"> </w:t>
      </w:r>
      <w:r w:rsidR="006E7A4A" w:rsidRPr="00540C34">
        <w:rPr>
          <w:rFonts w:ascii="Times New Roman" w:hAnsi="Times New Roman"/>
          <w:b w:val="0"/>
          <w:sz w:val="20"/>
        </w:rPr>
        <w:t>here under</w:t>
      </w:r>
      <w:r w:rsidR="00A85422" w:rsidRPr="00540C34">
        <w:rPr>
          <w:rFonts w:ascii="Times New Roman" w:hAnsi="Times New Roman"/>
          <w:b w:val="0"/>
          <w:sz w:val="20"/>
        </w:rPr>
        <w:t xml:space="preserve"> </w:t>
      </w:r>
      <w:r w:rsidR="00382D44" w:rsidRPr="00540C34">
        <w:rPr>
          <w:rFonts w:ascii="Times New Roman" w:hAnsi="Times New Roman"/>
          <w:b w:val="0"/>
          <w:sz w:val="20"/>
        </w:rPr>
        <w:t xml:space="preserve">and </w:t>
      </w:r>
      <w:r w:rsidR="00A85422" w:rsidRPr="00540C34">
        <w:rPr>
          <w:rFonts w:ascii="Times New Roman" w:hAnsi="Times New Roman"/>
          <w:b w:val="0"/>
          <w:sz w:val="20"/>
        </w:rPr>
        <w:t xml:space="preserve">who have executed a confidentiality agreement with </w:t>
      </w:r>
      <w:r w:rsidR="008B0A96" w:rsidRPr="00540C34">
        <w:rPr>
          <w:rFonts w:ascii="Times New Roman" w:hAnsi="Times New Roman"/>
          <w:b w:val="0"/>
          <w:sz w:val="20"/>
        </w:rPr>
        <w:t>Contractor</w:t>
      </w:r>
      <w:r w:rsidR="00A85422" w:rsidRPr="00540C34">
        <w:rPr>
          <w:rFonts w:ascii="Times New Roman" w:hAnsi="Times New Roman"/>
          <w:b w:val="0"/>
          <w:sz w:val="20"/>
        </w:rPr>
        <w:t xml:space="preserve"> at least as protective as the provisions of this Section </w:t>
      </w:r>
      <w:r w:rsidR="00382D44" w:rsidRPr="00540C34">
        <w:rPr>
          <w:rFonts w:ascii="Times New Roman" w:hAnsi="Times New Roman"/>
          <w:b w:val="0"/>
          <w:sz w:val="20"/>
        </w:rPr>
        <w:t>5</w:t>
      </w:r>
      <w:r w:rsidR="00A85422" w:rsidRPr="00540C34">
        <w:rPr>
          <w:rFonts w:ascii="Times New Roman" w:hAnsi="Times New Roman"/>
          <w:b w:val="0"/>
          <w:sz w:val="20"/>
        </w:rPr>
        <w:t xml:space="preserve">. The provisions of this Section </w:t>
      </w:r>
      <w:r w:rsidR="00382D44" w:rsidRPr="00540C34">
        <w:rPr>
          <w:rFonts w:ascii="Times New Roman" w:hAnsi="Times New Roman"/>
          <w:b w:val="0"/>
          <w:sz w:val="20"/>
        </w:rPr>
        <w:t>5</w:t>
      </w:r>
      <w:r w:rsidR="00A85422" w:rsidRPr="00540C34">
        <w:rPr>
          <w:rFonts w:ascii="Times New Roman" w:hAnsi="Times New Roman"/>
          <w:b w:val="0"/>
          <w:sz w:val="20"/>
        </w:rPr>
        <w:t xml:space="preserve"> shall survive beyond the expiration or termination of this Agreement. </w:t>
      </w:r>
      <w:r w:rsidR="008B0A96" w:rsidRPr="00540C34">
        <w:rPr>
          <w:rFonts w:ascii="Times New Roman" w:hAnsi="Times New Roman"/>
          <w:b w:val="0"/>
          <w:sz w:val="20"/>
        </w:rPr>
        <w:t>Contractor</w:t>
      </w:r>
      <w:r w:rsidR="00A85422" w:rsidRPr="00540C34">
        <w:rPr>
          <w:rFonts w:ascii="Times New Roman" w:hAnsi="Times New Roman"/>
          <w:b w:val="0"/>
          <w:sz w:val="20"/>
        </w:rPr>
        <w:t xml:space="preserve"> will protect the Confidential Information from unauthorized use, access, or disclosure in the same manner as </w:t>
      </w:r>
      <w:r w:rsidR="008B0A96" w:rsidRPr="00540C34">
        <w:rPr>
          <w:rFonts w:ascii="Times New Roman" w:hAnsi="Times New Roman"/>
          <w:b w:val="0"/>
          <w:sz w:val="20"/>
        </w:rPr>
        <w:t>Contractor</w:t>
      </w:r>
      <w:r w:rsidR="00A85422" w:rsidRPr="00540C34">
        <w:rPr>
          <w:rFonts w:ascii="Times New Roman" w:hAnsi="Times New Roman"/>
          <w:b w:val="0"/>
          <w:sz w:val="20"/>
        </w:rPr>
        <w:t xml:space="preserve"> protects its own confidential or proprietary information of a similar nature, and with no less than reasonable care and industry-standard care.</w:t>
      </w:r>
      <w:r w:rsidRPr="00540C34">
        <w:rPr>
          <w:rFonts w:ascii="Times New Roman" w:hAnsi="Times New Roman"/>
          <w:b w:val="0"/>
          <w:sz w:val="20"/>
        </w:rPr>
        <w:t xml:space="preserve"> The </w:t>
      </w:r>
      <w:r w:rsidR="00E74112" w:rsidRPr="00540C34">
        <w:rPr>
          <w:rFonts w:ascii="Times New Roman" w:hAnsi="Times New Roman"/>
          <w:b w:val="0"/>
          <w:sz w:val="20"/>
        </w:rPr>
        <w:t>Judicial Council</w:t>
      </w:r>
      <w:r w:rsidRPr="00540C34">
        <w:rPr>
          <w:rFonts w:ascii="Times New Roman" w:hAnsi="Times New Roman"/>
          <w:b w:val="0"/>
          <w:sz w:val="20"/>
        </w:rPr>
        <w:t xml:space="preserve"> </w:t>
      </w:r>
      <w:r w:rsidR="00FE4A3B" w:rsidRPr="00540C34">
        <w:rPr>
          <w:rFonts w:ascii="Times New Roman" w:hAnsi="Times New Roman"/>
          <w:b w:val="0"/>
          <w:sz w:val="20"/>
        </w:rPr>
        <w:t>has</w:t>
      </w:r>
      <w:r w:rsidRPr="00540C34">
        <w:rPr>
          <w:rFonts w:ascii="Times New Roman" w:hAnsi="Times New Roman"/>
          <w:b w:val="0"/>
          <w:sz w:val="20"/>
        </w:rPr>
        <w:t xml:space="preserve"> all </w:t>
      </w:r>
      <w:r w:rsidR="00FE4A3B" w:rsidRPr="00540C34">
        <w:rPr>
          <w:rFonts w:ascii="Times New Roman" w:hAnsi="Times New Roman"/>
          <w:b w:val="0"/>
          <w:sz w:val="20"/>
        </w:rPr>
        <w:t>rights</w:t>
      </w:r>
      <w:r w:rsidRPr="00540C34">
        <w:rPr>
          <w:rFonts w:ascii="Times New Roman" w:hAnsi="Times New Roman"/>
          <w:b w:val="0"/>
          <w:sz w:val="20"/>
        </w:rPr>
        <w:t xml:space="preserve">, title and interest in </w:t>
      </w:r>
      <w:r w:rsidR="00447EA8" w:rsidRPr="00540C34">
        <w:rPr>
          <w:rFonts w:ascii="Times New Roman" w:hAnsi="Times New Roman"/>
          <w:b w:val="0"/>
          <w:sz w:val="20"/>
        </w:rPr>
        <w:t>Confidential</w:t>
      </w:r>
      <w:r w:rsidRPr="00540C34">
        <w:rPr>
          <w:rFonts w:ascii="Times New Roman" w:hAnsi="Times New Roman"/>
          <w:b w:val="0"/>
          <w:sz w:val="20"/>
        </w:rPr>
        <w:t xml:space="preserve"> Information.</w:t>
      </w:r>
      <w:r w:rsidR="001734A4" w:rsidRPr="00540C34">
        <w:rPr>
          <w:rFonts w:ascii="Times New Roman" w:hAnsi="Times New Roman"/>
          <w:b w:val="0"/>
          <w:sz w:val="20"/>
        </w:rPr>
        <w:t xml:space="preserve"> </w:t>
      </w:r>
      <w:r w:rsidR="008B0A96" w:rsidRPr="00540C34">
        <w:rPr>
          <w:rFonts w:ascii="Times New Roman" w:hAnsi="Times New Roman"/>
          <w:b w:val="0"/>
          <w:sz w:val="20"/>
        </w:rPr>
        <w:t>Contractor</w:t>
      </w:r>
      <w:r w:rsidR="001734A4" w:rsidRPr="00540C34">
        <w:rPr>
          <w:rFonts w:ascii="Times New Roman" w:hAnsi="Times New Roman"/>
          <w:b w:val="0"/>
          <w:sz w:val="20"/>
        </w:rPr>
        <w:t xml:space="preserve"> will notify the </w:t>
      </w:r>
      <w:r w:rsidR="00E74112" w:rsidRPr="00540C34">
        <w:rPr>
          <w:rFonts w:ascii="Times New Roman" w:hAnsi="Times New Roman"/>
          <w:b w:val="0"/>
          <w:sz w:val="20"/>
        </w:rPr>
        <w:t>Judicial Council</w:t>
      </w:r>
      <w:r w:rsidR="001734A4" w:rsidRPr="00540C34">
        <w:rPr>
          <w:rFonts w:ascii="Times New Roman" w:hAnsi="Times New Roman"/>
          <w:b w:val="0"/>
          <w:sz w:val="20"/>
        </w:rPr>
        <w:t xml:space="preserve"> promptly upon learning of any unauthorized disclosure or use of Confidential Information and will cooperate fully with the </w:t>
      </w:r>
      <w:r w:rsidR="00E74112" w:rsidRPr="00540C34">
        <w:rPr>
          <w:rFonts w:ascii="Times New Roman" w:hAnsi="Times New Roman"/>
          <w:b w:val="0"/>
          <w:sz w:val="20"/>
        </w:rPr>
        <w:t>Judicial Council</w:t>
      </w:r>
      <w:r w:rsidR="001734A4" w:rsidRPr="00540C34">
        <w:rPr>
          <w:rFonts w:ascii="Times New Roman" w:hAnsi="Times New Roman"/>
          <w:b w:val="0"/>
          <w:sz w:val="20"/>
        </w:rPr>
        <w:t xml:space="preserve"> to protect such Confidential Information.</w:t>
      </w:r>
      <w:r w:rsidR="00DB3230" w:rsidRPr="00540C34">
        <w:rPr>
          <w:rFonts w:ascii="Times New Roman" w:hAnsi="Times New Roman"/>
          <w:b w:val="0"/>
          <w:sz w:val="20"/>
        </w:rPr>
        <w:t xml:space="preserve"> </w:t>
      </w:r>
      <w:r w:rsidR="00C61029" w:rsidRPr="00540C34">
        <w:rPr>
          <w:rFonts w:ascii="Times New Roman" w:hAnsi="Times New Roman"/>
          <w:b w:val="0"/>
          <w:sz w:val="20"/>
        </w:rPr>
        <w:t>Notwithstanding any provision to the contrary, Contractor will keep all Personal Information confidential</w:t>
      </w:r>
      <w:r w:rsidR="00007830" w:rsidRPr="00540C34">
        <w:rPr>
          <w:rFonts w:ascii="Times New Roman" w:hAnsi="Times New Roman"/>
          <w:b w:val="0"/>
          <w:sz w:val="20"/>
        </w:rPr>
        <w:t xml:space="preserve">, unless otherwise authorized by the </w:t>
      </w:r>
      <w:r w:rsidR="00E74112" w:rsidRPr="00540C34">
        <w:rPr>
          <w:rFonts w:ascii="Times New Roman" w:hAnsi="Times New Roman"/>
          <w:b w:val="0"/>
          <w:sz w:val="20"/>
        </w:rPr>
        <w:t>Judicial Council</w:t>
      </w:r>
      <w:r w:rsidR="00007830" w:rsidRPr="00540C34">
        <w:rPr>
          <w:rFonts w:ascii="Times New Roman" w:hAnsi="Times New Roman"/>
          <w:b w:val="0"/>
          <w:sz w:val="20"/>
        </w:rPr>
        <w:t xml:space="preserve"> in writing</w:t>
      </w:r>
      <w:r w:rsidR="00C61029" w:rsidRPr="00540C34">
        <w:rPr>
          <w:rFonts w:ascii="Times New Roman" w:hAnsi="Times New Roman"/>
          <w:b w:val="0"/>
          <w:sz w:val="20"/>
        </w:rPr>
        <w:t xml:space="preserve">. </w:t>
      </w:r>
    </w:p>
    <w:p w14:paraId="4304CFF4" w14:textId="77777777" w:rsidR="00C10E9A" w:rsidRPr="00540C34" w:rsidRDefault="00C10E9A" w:rsidP="00C10E9A"/>
    <w:p w14:paraId="30B3C312" w14:textId="431E3C1C" w:rsidR="00391403" w:rsidRPr="00540C34" w:rsidRDefault="002E56A0"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Removal; Return</w:t>
      </w:r>
      <w:r w:rsidRPr="00540C34">
        <w:rPr>
          <w:rFonts w:ascii="Times New Roman" w:hAnsi="Times New Roman"/>
          <w:b w:val="0"/>
          <w:sz w:val="20"/>
        </w:rPr>
        <w:t>.</w:t>
      </w:r>
      <w:r w:rsidRPr="00540C34">
        <w:rPr>
          <w:rFonts w:ascii="Times New Roman" w:hAnsi="Times New Roman"/>
          <w:sz w:val="20"/>
        </w:rPr>
        <w:t xml:space="preserve">  </w:t>
      </w:r>
      <w:r w:rsidR="008B0A96" w:rsidRPr="00540C34">
        <w:rPr>
          <w:rFonts w:ascii="Times New Roman" w:hAnsi="Times New Roman"/>
          <w:b w:val="0"/>
          <w:sz w:val="20"/>
        </w:rPr>
        <w:t>Contractor</w:t>
      </w:r>
      <w:r w:rsidRPr="00540C34">
        <w:rPr>
          <w:rFonts w:ascii="Times New Roman" w:hAnsi="Times New Roman"/>
          <w:b w:val="0"/>
          <w:sz w:val="20"/>
        </w:rPr>
        <w:t xml:space="preserve"> will not remove any Confidential Information from </w:t>
      </w:r>
      <w:r w:rsidR="001A3ECF" w:rsidRPr="00540C34">
        <w:rPr>
          <w:rFonts w:ascii="Times New Roman" w:hAnsi="Times New Roman"/>
          <w:b w:val="0"/>
          <w:sz w:val="20"/>
        </w:rPr>
        <w:t>Judicial Branch Entities</w:t>
      </w:r>
      <w:r w:rsidR="00BD123C" w:rsidRPr="00540C34">
        <w:rPr>
          <w:rFonts w:ascii="Times New Roman" w:hAnsi="Times New Roman"/>
          <w:b w:val="0"/>
          <w:sz w:val="20"/>
        </w:rPr>
        <w:t>’</w:t>
      </w:r>
      <w:r w:rsidRPr="00540C34">
        <w:rPr>
          <w:rFonts w:ascii="Times New Roman" w:hAnsi="Times New Roman"/>
          <w:b w:val="0"/>
          <w:sz w:val="20"/>
        </w:rPr>
        <w:t xml:space="preserve"> facilities or premises without the </w:t>
      </w:r>
      <w:r w:rsidR="00E74112" w:rsidRPr="00540C34">
        <w:rPr>
          <w:rFonts w:ascii="Times New Roman" w:hAnsi="Times New Roman"/>
          <w:b w:val="0"/>
          <w:sz w:val="20"/>
        </w:rPr>
        <w:t>Judicial Council</w:t>
      </w:r>
      <w:r w:rsidR="00382D44" w:rsidRPr="00540C34">
        <w:rPr>
          <w:rFonts w:ascii="Times New Roman" w:hAnsi="Times New Roman"/>
          <w:b w:val="0"/>
          <w:sz w:val="20"/>
        </w:rPr>
        <w:t>’</w:t>
      </w:r>
      <w:r w:rsidRPr="00540C34">
        <w:rPr>
          <w:rFonts w:ascii="Times New Roman" w:hAnsi="Times New Roman"/>
          <w:b w:val="0"/>
          <w:sz w:val="20"/>
        </w:rPr>
        <w:t xml:space="preserve">s express prior written consent. Upon the </w:t>
      </w:r>
      <w:r w:rsidR="00E74112" w:rsidRPr="00540C34">
        <w:rPr>
          <w:rFonts w:ascii="Times New Roman" w:hAnsi="Times New Roman"/>
          <w:b w:val="0"/>
          <w:sz w:val="20"/>
        </w:rPr>
        <w:t>Judicial Council</w:t>
      </w:r>
      <w:r w:rsidRPr="00540C34">
        <w:rPr>
          <w:rFonts w:ascii="Times New Roman" w:hAnsi="Times New Roman"/>
          <w:b w:val="0"/>
          <w:sz w:val="20"/>
        </w:rPr>
        <w:t xml:space="preserve">’s request and upon any termination or expiration of this Agreement, </w:t>
      </w:r>
      <w:r w:rsidR="008B0A96" w:rsidRPr="00540C34">
        <w:rPr>
          <w:rFonts w:ascii="Times New Roman" w:hAnsi="Times New Roman"/>
          <w:b w:val="0"/>
          <w:sz w:val="20"/>
        </w:rPr>
        <w:t>Contractor</w:t>
      </w:r>
      <w:r w:rsidRPr="00540C34">
        <w:rPr>
          <w:rFonts w:ascii="Times New Roman" w:hAnsi="Times New Roman"/>
          <w:b w:val="0"/>
          <w:sz w:val="20"/>
        </w:rPr>
        <w:t xml:space="preserve"> will promptly (a) return to the </w:t>
      </w:r>
      <w:r w:rsidR="00E74112" w:rsidRPr="00540C34">
        <w:rPr>
          <w:rFonts w:ascii="Times New Roman" w:hAnsi="Times New Roman"/>
          <w:b w:val="0"/>
          <w:sz w:val="20"/>
        </w:rPr>
        <w:t>Judicial Council</w:t>
      </w:r>
      <w:r w:rsidRPr="00540C34">
        <w:rPr>
          <w:rFonts w:ascii="Times New Roman" w:hAnsi="Times New Roman"/>
          <w:b w:val="0"/>
          <w:sz w:val="20"/>
        </w:rPr>
        <w:t xml:space="preserve"> or, if </w:t>
      </w:r>
      <w:r w:rsidR="00FA7B04" w:rsidRPr="00540C34">
        <w:rPr>
          <w:rFonts w:ascii="Times New Roman" w:hAnsi="Times New Roman"/>
          <w:b w:val="0"/>
          <w:sz w:val="20"/>
        </w:rPr>
        <w:t>so,</w:t>
      </w:r>
      <w:r w:rsidRPr="00540C34">
        <w:rPr>
          <w:rFonts w:ascii="Times New Roman" w:hAnsi="Times New Roman"/>
          <w:b w:val="0"/>
          <w:sz w:val="20"/>
        </w:rPr>
        <w:t xml:space="preserve"> </w:t>
      </w:r>
      <w:r w:rsidRPr="00540C34">
        <w:rPr>
          <w:rFonts w:ascii="Times New Roman" w:hAnsi="Times New Roman"/>
          <w:b w:val="0"/>
          <w:sz w:val="20"/>
        </w:rPr>
        <w:lastRenderedPageBreak/>
        <w:t xml:space="preserve">directed by the </w:t>
      </w:r>
      <w:r w:rsidR="00E74112" w:rsidRPr="00540C34">
        <w:rPr>
          <w:rFonts w:ascii="Times New Roman" w:hAnsi="Times New Roman"/>
          <w:b w:val="0"/>
          <w:sz w:val="20"/>
        </w:rPr>
        <w:t>Judicial Council</w:t>
      </w:r>
      <w:r w:rsidRPr="00540C34">
        <w:rPr>
          <w:rFonts w:ascii="Times New Roman" w:hAnsi="Times New Roman"/>
          <w:b w:val="0"/>
          <w:sz w:val="20"/>
        </w:rPr>
        <w:t xml:space="preserve">, destroy all Confidential Information (in every form and medium), and (b) certify to the </w:t>
      </w:r>
      <w:r w:rsidR="00E74112" w:rsidRPr="00540C34">
        <w:rPr>
          <w:rFonts w:ascii="Times New Roman" w:hAnsi="Times New Roman"/>
          <w:b w:val="0"/>
          <w:sz w:val="20"/>
        </w:rPr>
        <w:t>Judicial Council</w:t>
      </w:r>
      <w:r w:rsidRPr="00540C34">
        <w:rPr>
          <w:rFonts w:ascii="Times New Roman" w:hAnsi="Times New Roman"/>
          <w:b w:val="0"/>
          <w:sz w:val="20"/>
        </w:rPr>
        <w:t xml:space="preserve"> in writing that </w:t>
      </w:r>
      <w:r w:rsidR="008B0A96" w:rsidRPr="00540C34">
        <w:rPr>
          <w:rFonts w:ascii="Times New Roman" w:hAnsi="Times New Roman"/>
          <w:b w:val="0"/>
          <w:sz w:val="20"/>
        </w:rPr>
        <w:t>Contractor</w:t>
      </w:r>
      <w:r w:rsidRPr="00540C34">
        <w:rPr>
          <w:rFonts w:ascii="Times New Roman" w:hAnsi="Times New Roman"/>
          <w:b w:val="0"/>
          <w:sz w:val="20"/>
        </w:rPr>
        <w:t xml:space="preserve"> has fully complied with the foregoing obligations.</w:t>
      </w:r>
    </w:p>
    <w:p w14:paraId="6BDBC6B6" w14:textId="77777777" w:rsidR="00C10E9A" w:rsidRPr="00540C34" w:rsidRDefault="00C10E9A" w:rsidP="00C10E9A"/>
    <w:p w14:paraId="7B4F5B0F" w14:textId="432F0452" w:rsidR="00391403" w:rsidRPr="00540C34" w:rsidRDefault="002A6960"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Breach of Confidentiality</w:t>
      </w:r>
      <w:r w:rsidRPr="00540C34">
        <w:rPr>
          <w:rFonts w:ascii="Times New Roman" w:hAnsi="Times New Roman"/>
          <w:b w:val="0"/>
          <w:sz w:val="20"/>
        </w:rPr>
        <w:t>.</w:t>
      </w:r>
      <w:r w:rsidRPr="00540C34">
        <w:rPr>
          <w:rFonts w:ascii="Times New Roman" w:hAnsi="Times New Roman"/>
          <w:sz w:val="20"/>
        </w:rPr>
        <w:t xml:space="preserve">  </w:t>
      </w:r>
      <w:r w:rsidR="008B0A96" w:rsidRPr="00540C34">
        <w:rPr>
          <w:rFonts w:ascii="Times New Roman" w:hAnsi="Times New Roman"/>
          <w:b w:val="0"/>
          <w:sz w:val="20"/>
        </w:rPr>
        <w:t>Contractor</w:t>
      </w:r>
      <w:r w:rsidRPr="00540C34">
        <w:rPr>
          <w:rFonts w:ascii="Times New Roman" w:hAnsi="Times New Roman"/>
          <w:b w:val="0"/>
          <w:sz w:val="20"/>
        </w:rPr>
        <w:t xml:space="preserve"> acknowledges that</w:t>
      </w:r>
      <w:r w:rsidR="008A2076" w:rsidRPr="00540C34">
        <w:rPr>
          <w:rFonts w:ascii="Times New Roman" w:hAnsi="Times New Roman"/>
          <w:b w:val="0"/>
          <w:sz w:val="20"/>
        </w:rPr>
        <w:t xml:space="preserve"> </w:t>
      </w:r>
      <w:r w:rsidRPr="00540C34">
        <w:rPr>
          <w:rFonts w:ascii="Times New Roman" w:hAnsi="Times New Roman"/>
          <w:b w:val="0"/>
          <w:sz w:val="20"/>
        </w:rPr>
        <w:t xml:space="preserve">there can be no adequate remedy at law for any breach of </w:t>
      </w:r>
      <w:r w:rsidR="008B0A96" w:rsidRPr="00540C34">
        <w:rPr>
          <w:rFonts w:ascii="Times New Roman" w:hAnsi="Times New Roman"/>
          <w:b w:val="0"/>
          <w:sz w:val="20"/>
        </w:rPr>
        <w:t>Contractor</w:t>
      </w:r>
      <w:r w:rsidRPr="00540C34">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E74112" w:rsidRPr="00540C34">
        <w:rPr>
          <w:rFonts w:ascii="Times New Roman" w:hAnsi="Times New Roman"/>
          <w:b w:val="0"/>
          <w:sz w:val="20"/>
        </w:rPr>
        <w:t>Judicial Council</w:t>
      </w:r>
      <w:r w:rsidRPr="00540C34">
        <w:rPr>
          <w:rFonts w:ascii="Times New Roman" w:hAnsi="Times New Roman"/>
          <w:b w:val="0"/>
          <w:sz w:val="20"/>
        </w:rPr>
        <w:t xml:space="preserve"> shall be entitled to appropriate equitable relief, without the requirement of posting a bond, in addition to its other remedies at law.</w:t>
      </w:r>
    </w:p>
    <w:p w14:paraId="1A404921" w14:textId="77777777" w:rsidR="00C10E9A" w:rsidRPr="00540C34" w:rsidRDefault="00C10E9A" w:rsidP="00C10E9A"/>
    <w:p w14:paraId="2E654044" w14:textId="77777777" w:rsidR="00391403" w:rsidRPr="00540C34" w:rsidRDefault="007F3B58" w:rsidP="00502A4D">
      <w:pPr>
        <w:pStyle w:val="ListParagraph"/>
        <w:widowControl w:val="0"/>
        <w:numPr>
          <w:ilvl w:val="0"/>
          <w:numId w:val="36"/>
        </w:numPr>
        <w:spacing w:line="240" w:lineRule="auto"/>
        <w:ind w:left="720" w:hanging="720"/>
        <w:jc w:val="both"/>
        <w:rPr>
          <w:rFonts w:ascii="Times New Roman" w:hAnsi="Times New Roman"/>
          <w:b/>
          <w:sz w:val="20"/>
        </w:rPr>
      </w:pPr>
      <w:r w:rsidRPr="00540C34">
        <w:rPr>
          <w:rFonts w:ascii="Times New Roman" w:hAnsi="Times New Roman"/>
          <w:b/>
          <w:sz w:val="20"/>
        </w:rPr>
        <w:t>Indemnification.</w:t>
      </w:r>
    </w:p>
    <w:p w14:paraId="176F93E6" w14:textId="77777777" w:rsidR="00C10E9A" w:rsidRPr="00540C34" w:rsidRDefault="00C10E9A" w:rsidP="00C10E9A">
      <w:pPr>
        <w:pStyle w:val="ListParagraph"/>
        <w:widowControl w:val="0"/>
        <w:spacing w:line="240" w:lineRule="auto"/>
        <w:jc w:val="both"/>
        <w:rPr>
          <w:rFonts w:ascii="Times New Roman" w:hAnsi="Times New Roman"/>
          <w:b/>
          <w:sz w:val="20"/>
        </w:rPr>
      </w:pPr>
    </w:p>
    <w:p w14:paraId="7D5F473E" w14:textId="1FC0606F" w:rsidR="00391403" w:rsidRPr="00540C34" w:rsidRDefault="00873C10"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bookmarkStart w:id="87" w:name="_Ref65518147"/>
      <w:r w:rsidRPr="00540C34">
        <w:rPr>
          <w:rFonts w:ascii="Times New Roman" w:hAnsi="Times New Roman"/>
          <w:b w:val="0"/>
          <w:sz w:val="20"/>
          <w:u w:val="single"/>
        </w:rPr>
        <w:t>General Indemnity</w:t>
      </w:r>
      <w:r w:rsidRPr="00540C34">
        <w:rPr>
          <w:rFonts w:ascii="Times New Roman" w:hAnsi="Times New Roman"/>
          <w:b w:val="0"/>
          <w:sz w:val="20"/>
        </w:rPr>
        <w:t>.</w:t>
      </w:r>
      <w:r w:rsidRPr="00540C34">
        <w:rPr>
          <w:rFonts w:ascii="Times New Roman" w:hAnsi="Times New Roman"/>
          <w:sz w:val="20"/>
        </w:rPr>
        <w:t xml:space="preserve"> </w:t>
      </w:r>
      <w:r w:rsidR="002A6960" w:rsidRPr="00540C34">
        <w:rPr>
          <w:rFonts w:ascii="Times New Roman" w:hAnsi="Times New Roman"/>
          <w:b w:val="0"/>
          <w:sz w:val="20"/>
        </w:rPr>
        <w:t xml:space="preserve">Contractor shall indemnify, defend (with counsel satisfactory to the </w:t>
      </w:r>
      <w:r w:rsidR="00E74112" w:rsidRPr="00540C34">
        <w:rPr>
          <w:rFonts w:ascii="Times New Roman" w:hAnsi="Times New Roman"/>
          <w:b w:val="0"/>
          <w:sz w:val="20"/>
        </w:rPr>
        <w:t>Judicial Council</w:t>
      </w:r>
      <w:r w:rsidR="002A6960" w:rsidRPr="00540C34">
        <w:rPr>
          <w:rFonts w:ascii="Times New Roman" w:hAnsi="Times New Roman"/>
          <w:b w:val="0"/>
          <w:sz w:val="20"/>
        </w:rPr>
        <w:t>)</w:t>
      </w:r>
      <w:r w:rsidR="00C751AD" w:rsidRPr="00540C34">
        <w:rPr>
          <w:rFonts w:ascii="Times New Roman" w:hAnsi="Times New Roman"/>
          <w:b w:val="0"/>
          <w:sz w:val="20"/>
        </w:rPr>
        <w:t>, and hold harmless</w:t>
      </w:r>
      <w:r w:rsidR="002A6960" w:rsidRPr="00540C34">
        <w:rPr>
          <w:rFonts w:ascii="Times New Roman" w:hAnsi="Times New Roman"/>
          <w:b w:val="0"/>
          <w:sz w:val="20"/>
        </w:rPr>
        <w:t xml:space="preserve"> Judicial Branch Entities and Judicial Branch Personnel against all </w:t>
      </w:r>
      <w:r w:rsidR="00F01955" w:rsidRPr="00540C34">
        <w:rPr>
          <w:rFonts w:ascii="Times New Roman" w:hAnsi="Times New Roman"/>
          <w:b w:val="0"/>
          <w:sz w:val="20"/>
        </w:rPr>
        <w:t>C</w:t>
      </w:r>
      <w:r w:rsidR="002A6960" w:rsidRPr="00540C34">
        <w:rPr>
          <w:rFonts w:ascii="Times New Roman" w:hAnsi="Times New Roman"/>
          <w:b w:val="0"/>
          <w:sz w:val="20"/>
        </w:rPr>
        <w:t>laims founded upon</w:t>
      </w:r>
      <w:r w:rsidR="007D46CF" w:rsidRPr="00540C34">
        <w:rPr>
          <w:rFonts w:ascii="Times New Roman" w:hAnsi="Times New Roman"/>
          <w:b w:val="0"/>
          <w:sz w:val="20"/>
        </w:rPr>
        <w:t xml:space="preserve"> or that arise out of or in connection with</w:t>
      </w:r>
      <w:r w:rsidR="00B469B1" w:rsidRPr="00540C34">
        <w:rPr>
          <w:rFonts w:ascii="Times New Roman" w:hAnsi="Times New Roman"/>
          <w:b w:val="0"/>
          <w:sz w:val="20"/>
        </w:rPr>
        <w:t>:</w:t>
      </w:r>
      <w:r w:rsidR="002A6960" w:rsidRPr="00540C34">
        <w:rPr>
          <w:rFonts w:ascii="Times New Roman" w:hAnsi="Times New Roman"/>
          <w:b w:val="0"/>
          <w:sz w:val="20"/>
        </w:rPr>
        <w:t xml:space="preserve"> (i) Contractor’s </w:t>
      </w:r>
      <w:r w:rsidR="00907246" w:rsidRPr="00540C34">
        <w:rPr>
          <w:rFonts w:ascii="Times New Roman" w:hAnsi="Times New Roman"/>
          <w:b w:val="0"/>
          <w:sz w:val="20"/>
        </w:rPr>
        <w:t xml:space="preserve">provision </w:t>
      </w:r>
      <w:r w:rsidR="002A6960" w:rsidRPr="00540C34">
        <w:rPr>
          <w:rFonts w:ascii="Times New Roman" w:hAnsi="Times New Roman"/>
          <w:b w:val="0"/>
          <w:sz w:val="20"/>
        </w:rPr>
        <w:t xml:space="preserve">of, or failure to </w:t>
      </w:r>
      <w:r w:rsidR="00907246" w:rsidRPr="00540C34">
        <w:rPr>
          <w:rFonts w:ascii="Times New Roman" w:hAnsi="Times New Roman"/>
          <w:b w:val="0"/>
          <w:sz w:val="20"/>
        </w:rPr>
        <w:t>provide</w:t>
      </w:r>
      <w:r w:rsidR="002A6960" w:rsidRPr="00540C34">
        <w:rPr>
          <w:rFonts w:ascii="Times New Roman" w:hAnsi="Times New Roman"/>
          <w:b w:val="0"/>
          <w:sz w:val="20"/>
        </w:rPr>
        <w:t xml:space="preserve">, the </w:t>
      </w:r>
      <w:r w:rsidR="008610FA" w:rsidRPr="00540C34">
        <w:rPr>
          <w:rFonts w:ascii="Times New Roman" w:hAnsi="Times New Roman"/>
          <w:b w:val="0"/>
          <w:sz w:val="20"/>
        </w:rPr>
        <w:t>Work</w:t>
      </w:r>
      <w:r w:rsidR="002A6960" w:rsidRPr="00540C34">
        <w:rPr>
          <w:rFonts w:ascii="Times New Roman" w:hAnsi="Times New Roman"/>
          <w:b w:val="0"/>
          <w:sz w:val="20"/>
        </w:rPr>
        <w:t xml:space="preserve"> (ii) any other breach by Contractor </w:t>
      </w:r>
      <w:r w:rsidR="004276EA" w:rsidRPr="00540C34">
        <w:rPr>
          <w:rFonts w:ascii="Times New Roman" w:hAnsi="Times New Roman"/>
          <w:b w:val="0"/>
          <w:sz w:val="20"/>
        </w:rPr>
        <w:t xml:space="preserve">under </w:t>
      </w:r>
      <w:r w:rsidR="002A6960" w:rsidRPr="00540C34">
        <w:rPr>
          <w:rFonts w:ascii="Times New Roman" w:hAnsi="Times New Roman"/>
          <w:b w:val="0"/>
          <w:sz w:val="20"/>
        </w:rPr>
        <w:t>this Agreement</w:t>
      </w:r>
      <w:r w:rsidR="00C751AD" w:rsidRPr="00540C34">
        <w:rPr>
          <w:rFonts w:ascii="Times New Roman" w:hAnsi="Times New Roman"/>
          <w:b w:val="0"/>
          <w:sz w:val="20"/>
        </w:rPr>
        <w:t xml:space="preserve">; or (iii) </w:t>
      </w:r>
      <w:r w:rsidR="001A7255" w:rsidRPr="00540C34">
        <w:rPr>
          <w:rFonts w:ascii="Times New Roman" w:hAnsi="Times New Roman"/>
          <w:b w:val="0"/>
          <w:sz w:val="20"/>
        </w:rPr>
        <w:t>Third Party</w:t>
      </w:r>
      <w:r w:rsidR="00C751AD" w:rsidRPr="00540C34">
        <w:rPr>
          <w:rFonts w:ascii="Times New Roman" w:hAnsi="Times New Roman"/>
          <w:b w:val="0"/>
          <w:sz w:val="20"/>
        </w:rPr>
        <w:t xml:space="preserve"> </w:t>
      </w:r>
      <w:r w:rsidR="004276EA" w:rsidRPr="00540C34">
        <w:rPr>
          <w:rFonts w:ascii="Times New Roman" w:hAnsi="Times New Roman"/>
          <w:b w:val="0"/>
          <w:sz w:val="20"/>
        </w:rPr>
        <w:t>C</w:t>
      </w:r>
      <w:r w:rsidR="00C751AD" w:rsidRPr="00540C34">
        <w:rPr>
          <w:rFonts w:ascii="Times New Roman" w:hAnsi="Times New Roman"/>
          <w:b w:val="0"/>
          <w:sz w:val="20"/>
        </w:rPr>
        <w:t xml:space="preserve">laims </w:t>
      </w:r>
      <w:r w:rsidR="004276EA" w:rsidRPr="00540C34">
        <w:rPr>
          <w:rFonts w:ascii="Times New Roman" w:hAnsi="Times New Roman"/>
          <w:b w:val="0"/>
          <w:sz w:val="20"/>
        </w:rPr>
        <w:t xml:space="preserve">relating to </w:t>
      </w:r>
      <w:r w:rsidR="00C751AD" w:rsidRPr="00540C34">
        <w:rPr>
          <w:rFonts w:ascii="Times New Roman" w:hAnsi="Times New Roman"/>
          <w:b w:val="0"/>
          <w:sz w:val="20"/>
        </w:rPr>
        <w:t xml:space="preserve">infringement or misappropriation of any Intellectual Property Right by </w:t>
      </w:r>
      <w:r w:rsidR="008B0A96" w:rsidRPr="00540C34">
        <w:rPr>
          <w:rFonts w:ascii="Times New Roman" w:hAnsi="Times New Roman"/>
          <w:b w:val="0"/>
          <w:sz w:val="20"/>
        </w:rPr>
        <w:t>Contractor</w:t>
      </w:r>
      <w:r w:rsidR="00A83621" w:rsidRPr="00540C34">
        <w:rPr>
          <w:rFonts w:ascii="Times New Roman" w:hAnsi="Times New Roman"/>
          <w:b w:val="0"/>
          <w:sz w:val="20"/>
        </w:rPr>
        <w:t xml:space="preserve"> or</w:t>
      </w:r>
      <w:r w:rsidR="00181371" w:rsidRPr="00540C34">
        <w:rPr>
          <w:rFonts w:ascii="Times New Roman" w:hAnsi="Times New Roman"/>
          <w:b w:val="0"/>
          <w:sz w:val="20"/>
        </w:rPr>
        <w:t xml:space="preserve"> </w:t>
      </w:r>
      <w:r w:rsidR="00C751AD" w:rsidRPr="00540C34">
        <w:rPr>
          <w:rFonts w:ascii="Times New Roman" w:hAnsi="Times New Roman"/>
          <w:b w:val="0"/>
          <w:sz w:val="20"/>
        </w:rPr>
        <w:t xml:space="preserve">the </w:t>
      </w:r>
      <w:r w:rsidR="00B75B2D" w:rsidRPr="00540C34">
        <w:rPr>
          <w:rFonts w:ascii="Times New Roman" w:hAnsi="Times New Roman"/>
          <w:b w:val="0"/>
          <w:sz w:val="20"/>
        </w:rPr>
        <w:t xml:space="preserve">Work, including </w:t>
      </w:r>
      <w:r w:rsidR="00C751AD" w:rsidRPr="00540C34">
        <w:rPr>
          <w:rFonts w:ascii="Times New Roman" w:hAnsi="Times New Roman"/>
          <w:b w:val="0"/>
          <w:sz w:val="20"/>
        </w:rPr>
        <w:t xml:space="preserve">software, </w:t>
      </w:r>
      <w:r w:rsidR="00B75B2D" w:rsidRPr="00540C34">
        <w:rPr>
          <w:rFonts w:ascii="Times New Roman" w:hAnsi="Times New Roman"/>
          <w:b w:val="0"/>
          <w:sz w:val="20"/>
        </w:rPr>
        <w:t xml:space="preserve">services, </w:t>
      </w:r>
      <w:r w:rsidR="00C751AD" w:rsidRPr="00540C34">
        <w:rPr>
          <w:rFonts w:ascii="Times New Roman" w:hAnsi="Times New Roman"/>
          <w:b w:val="0"/>
          <w:sz w:val="20"/>
        </w:rPr>
        <w:t>systems</w:t>
      </w:r>
      <w:r w:rsidR="00BE6B1A" w:rsidRPr="00540C34">
        <w:rPr>
          <w:rFonts w:ascii="Times New Roman" w:hAnsi="Times New Roman"/>
          <w:b w:val="0"/>
          <w:sz w:val="20"/>
        </w:rPr>
        <w:t>, equipment</w:t>
      </w:r>
      <w:r w:rsidR="00B75B2D" w:rsidRPr="00540C34">
        <w:rPr>
          <w:rFonts w:ascii="Times New Roman" w:hAnsi="Times New Roman"/>
          <w:b w:val="0"/>
          <w:sz w:val="20"/>
        </w:rPr>
        <w:t>,</w:t>
      </w:r>
      <w:r w:rsidR="00C751AD" w:rsidRPr="00540C34">
        <w:rPr>
          <w:rFonts w:ascii="Times New Roman" w:hAnsi="Times New Roman"/>
          <w:b w:val="0"/>
          <w:sz w:val="20"/>
        </w:rPr>
        <w:t xml:space="preserve"> or other </w:t>
      </w:r>
      <w:r w:rsidR="00B75B2D" w:rsidRPr="00540C34">
        <w:rPr>
          <w:rFonts w:ascii="Times New Roman" w:hAnsi="Times New Roman"/>
          <w:b w:val="0"/>
          <w:sz w:val="20"/>
        </w:rPr>
        <w:t xml:space="preserve">materials </w:t>
      </w:r>
      <w:r w:rsidR="00C751AD" w:rsidRPr="00540C34">
        <w:rPr>
          <w:rFonts w:ascii="Times New Roman" w:hAnsi="Times New Roman"/>
          <w:b w:val="0"/>
          <w:sz w:val="20"/>
        </w:rPr>
        <w:t xml:space="preserve">provided by </w:t>
      </w:r>
      <w:r w:rsidR="008B0A96" w:rsidRPr="00540C34">
        <w:rPr>
          <w:rFonts w:ascii="Times New Roman" w:hAnsi="Times New Roman"/>
          <w:b w:val="0"/>
          <w:sz w:val="20"/>
        </w:rPr>
        <w:t>Contractor</w:t>
      </w:r>
      <w:r w:rsidR="00C751AD" w:rsidRPr="00540C34">
        <w:rPr>
          <w:rFonts w:ascii="Times New Roman" w:hAnsi="Times New Roman"/>
          <w:b w:val="0"/>
          <w:sz w:val="20"/>
        </w:rPr>
        <w:t xml:space="preserve"> or </w:t>
      </w:r>
      <w:r w:rsidR="008B0A96" w:rsidRPr="00540C34">
        <w:rPr>
          <w:rFonts w:ascii="Times New Roman" w:hAnsi="Times New Roman"/>
          <w:b w:val="0"/>
          <w:sz w:val="20"/>
        </w:rPr>
        <w:t>Subcontractor</w:t>
      </w:r>
      <w:r w:rsidR="00C751AD" w:rsidRPr="00540C34">
        <w:rPr>
          <w:rFonts w:ascii="Times New Roman" w:hAnsi="Times New Roman"/>
          <w:b w:val="0"/>
          <w:sz w:val="20"/>
        </w:rPr>
        <w:t xml:space="preserve">s to </w:t>
      </w:r>
      <w:r w:rsidR="001A3ECF" w:rsidRPr="00540C34">
        <w:rPr>
          <w:rFonts w:ascii="Times New Roman" w:hAnsi="Times New Roman"/>
          <w:b w:val="0"/>
          <w:sz w:val="20"/>
        </w:rPr>
        <w:t>Judicial Branch Entities</w:t>
      </w:r>
      <w:r w:rsidR="00C751AD" w:rsidRPr="00540C34">
        <w:rPr>
          <w:rFonts w:ascii="Times New Roman" w:hAnsi="Times New Roman"/>
          <w:b w:val="0"/>
          <w:sz w:val="20"/>
        </w:rPr>
        <w:t xml:space="preserve"> (collectively, the “Covered Items”)</w:t>
      </w:r>
      <w:r w:rsidR="002A6960" w:rsidRPr="00540C34">
        <w:rPr>
          <w:rFonts w:ascii="Times New Roman" w:hAnsi="Times New Roman"/>
          <w:b w:val="0"/>
          <w:sz w:val="20"/>
        </w:rPr>
        <w:t>.</w:t>
      </w:r>
      <w:r w:rsidR="00145B12" w:rsidRPr="00540C34">
        <w:rPr>
          <w:rFonts w:ascii="Times New Roman" w:hAnsi="Times New Roman"/>
          <w:b w:val="0"/>
          <w:sz w:val="20"/>
        </w:rPr>
        <w:t xml:space="preserve"> </w:t>
      </w:r>
      <w:r w:rsidR="008B0A96" w:rsidRPr="00540C34">
        <w:rPr>
          <w:rFonts w:ascii="Times New Roman" w:hAnsi="Times New Roman"/>
          <w:b w:val="0"/>
          <w:sz w:val="20"/>
        </w:rPr>
        <w:t>Contractor</w:t>
      </w:r>
      <w:r w:rsidR="00145B12" w:rsidRPr="00540C34">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w:t>
      </w:r>
      <w:r w:rsidR="00E74112" w:rsidRPr="00540C34">
        <w:rPr>
          <w:rFonts w:ascii="Times New Roman" w:hAnsi="Times New Roman"/>
          <w:b w:val="0"/>
          <w:sz w:val="20"/>
        </w:rPr>
        <w:t>Judicial Council</w:t>
      </w:r>
      <w:r w:rsidR="00145B12" w:rsidRPr="00540C34">
        <w:rPr>
          <w:rFonts w:ascii="Times New Roman" w:hAnsi="Times New Roman"/>
          <w:b w:val="0"/>
          <w:sz w:val="20"/>
        </w:rPr>
        <w:t xml:space="preserve">’s prior written consent, which consent shall not be unreasonably withheld; and the </w:t>
      </w:r>
      <w:r w:rsidR="00E74112" w:rsidRPr="00540C34">
        <w:rPr>
          <w:rFonts w:ascii="Times New Roman" w:hAnsi="Times New Roman"/>
          <w:b w:val="0"/>
          <w:sz w:val="20"/>
        </w:rPr>
        <w:t>Judicial Council</w:t>
      </w:r>
      <w:r w:rsidR="00145B12" w:rsidRPr="00540C34">
        <w:rPr>
          <w:rFonts w:ascii="Times New Roman" w:hAnsi="Times New Roman"/>
          <w:b w:val="0"/>
          <w:sz w:val="20"/>
        </w:rPr>
        <w:t xml:space="preserve"> shall have the right, at its option and expense, to participate in the defense and/or settlement of a claim through counsel of its own choosing. </w:t>
      </w:r>
      <w:r w:rsidR="002A6960" w:rsidRPr="00540C34">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540C34">
        <w:rPr>
          <w:rFonts w:ascii="Times New Roman" w:hAnsi="Times New Roman"/>
          <w:b w:val="0"/>
          <w:sz w:val="20"/>
        </w:rPr>
        <w:t>.</w:t>
      </w:r>
    </w:p>
    <w:p w14:paraId="6F6366B0" w14:textId="77777777" w:rsidR="00C10E9A" w:rsidRPr="00540C34" w:rsidRDefault="00C10E9A" w:rsidP="00C10E9A"/>
    <w:p w14:paraId="4B3D0DDC" w14:textId="6570BEBA" w:rsidR="00391403" w:rsidRPr="00540C34" w:rsidRDefault="00BD380C" w:rsidP="00502A4D">
      <w:pPr>
        <w:pStyle w:val="Heading3"/>
        <w:keepNext w:val="0"/>
        <w:widowControl w:val="0"/>
        <w:numPr>
          <w:ilvl w:val="1"/>
          <w:numId w:val="36"/>
        </w:numPr>
        <w:spacing w:before="0" w:after="0" w:line="240" w:lineRule="auto"/>
        <w:ind w:left="0" w:firstLine="720"/>
        <w:jc w:val="both"/>
        <w:rPr>
          <w:rFonts w:ascii="Times New Roman" w:hAnsi="Times New Roman"/>
          <w:sz w:val="20"/>
          <w:szCs w:val="20"/>
        </w:rPr>
      </w:pPr>
      <w:r w:rsidRPr="00540C34">
        <w:rPr>
          <w:rFonts w:ascii="Times New Roman" w:hAnsi="Times New Roman"/>
          <w:b w:val="0"/>
          <w:sz w:val="20"/>
          <w:u w:val="single"/>
        </w:rPr>
        <w:t>Certain Remedies</w:t>
      </w:r>
      <w:r w:rsidRPr="00540C34">
        <w:rPr>
          <w:rFonts w:ascii="Times New Roman" w:hAnsi="Times New Roman"/>
          <w:b w:val="0"/>
          <w:sz w:val="20"/>
        </w:rPr>
        <w:t>.</w:t>
      </w:r>
      <w:r w:rsidRPr="00540C34">
        <w:rPr>
          <w:rFonts w:ascii="Times New Roman" w:hAnsi="Times New Roman"/>
          <w:sz w:val="20"/>
        </w:rPr>
        <w:t xml:space="preserve"> </w:t>
      </w:r>
      <w:r w:rsidRPr="00540C34">
        <w:rPr>
          <w:rFonts w:ascii="Times New Roman" w:hAnsi="Times New Roman"/>
          <w:b w:val="0"/>
          <w:sz w:val="20"/>
        </w:rPr>
        <w:t xml:space="preserve">If any Covered Item provided under this Agreement becomes, or in </w:t>
      </w:r>
      <w:r w:rsidR="008B0A96" w:rsidRPr="00540C34">
        <w:rPr>
          <w:rFonts w:ascii="Times New Roman" w:hAnsi="Times New Roman"/>
          <w:b w:val="0"/>
          <w:sz w:val="20"/>
        </w:rPr>
        <w:t>Contractor</w:t>
      </w:r>
      <w:r w:rsidRPr="00540C34">
        <w:rPr>
          <w:rFonts w:ascii="Times New Roman" w:hAnsi="Times New Roman"/>
          <w:b w:val="0"/>
          <w:sz w:val="20"/>
        </w:rPr>
        <w:t xml:space="preserve">’s or the </w:t>
      </w:r>
      <w:r w:rsidR="00E74112" w:rsidRPr="00540C34">
        <w:rPr>
          <w:rFonts w:ascii="Times New Roman" w:hAnsi="Times New Roman"/>
          <w:b w:val="0"/>
          <w:sz w:val="20"/>
        </w:rPr>
        <w:t>Judicial Council</w:t>
      </w:r>
      <w:r w:rsidRPr="00540C34">
        <w:rPr>
          <w:rFonts w:ascii="Times New Roman" w:hAnsi="Times New Roman"/>
          <w:b w:val="0"/>
          <w:sz w:val="20"/>
        </w:rPr>
        <w:t xml:space="preserve">’s reasonable opinion is likely to become, the subject of any </w:t>
      </w:r>
      <w:r w:rsidR="00603219" w:rsidRPr="00540C34">
        <w:rPr>
          <w:rFonts w:ascii="Times New Roman" w:hAnsi="Times New Roman"/>
          <w:b w:val="0"/>
          <w:sz w:val="20"/>
        </w:rPr>
        <w:t>C</w:t>
      </w:r>
      <w:r w:rsidRPr="00540C34">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540C34">
        <w:rPr>
          <w:rFonts w:ascii="Times New Roman" w:hAnsi="Times New Roman"/>
          <w:b w:val="0"/>
          <w:sz w:val="20"/>
        </w:rPr>
        <w:t>Third Party</w:t>
      </w:r>
      <w:r w:rsidRPr="00540C34">
        <w:rPr>
          <w:rFonts w:ascii="Times New Roman" w:hAnsi="Times New Roman"/>
          <w:b w:val="0"/>
          <w:sz w:val="20"/>
        </w:rPr>
        <w:t xml:space="preserve">, </w:t>
      </w:r>
      <w:r w:rsidR="008B0A96" w:rsidRPr="00540C34">
        <w:rPr>
          <w:rFonts w:ascii="Times New Roman" w:hAnsi="Times New Roman"/>
          <w:b w:val="0"/>
          <w:sz w:val="20"/>
        </w:rPr>
        <w:t>Contractor</w:t>
      </w:r>
      <w:r w:rsidRPr="00540C34">
        <w:rPr>
          <w:rFonts w:ascii="Times New Roman" w:hAnsi="Times New Roman"/>
          <w:b w:val="0"/>
          <w:sz w:val="20"/>
        </w:rPr>
        <w:t xml:space="preserve"> at its own expense shall take the following actions in t</w:t>
      </w:r>
      <w:r w:rsidR="0011134E" w:rsidRPr="00540C34">
        <w:rPr>
          <w:rFonts w:ascii="Times New Roman" w:hAnsi="Times New Roman"/>
          <w:b w:val="0"/>
          <w:sz w:val="20"/>
        </w:rPr>
        <w:t xml:space="preserve">he listed order of preference: </w:t>
      </w:r>
      <w:r w:rsidRPr="00540C34">
        <w:rPr>
          <w:rFonts w:ascii="Times New Roman" w:hAnsi="Times New Roman"/>
          <w:b w:val="0"/>
          <w:sz w:val="20"/>
        </w:rPr>
        <w:t xml:space="preserve">(a) secure for the </w:t>
      </w:r>
      <w:r w:rsidR="001A3ECF" w:rsidRPr="00540C34">
        <w:rPr>
          <w:rFonts w:ascii="Times New Roman" w:hAnsi="Times New Roman"/>
          <w:b w:val="0"/>
          <w:sz w:val="20"/>
        </w:rPr>
        <w:t>Judicial Branch Entities</w:t>
      </w:r>
      <w:r w:rsidR="00145B12" w:rsidRPr="00540C34">
        <w:rPr>
          <w:rFonts w:ascii="Times New Roman" w:hAnsi="Times New Roman"/>
          <w:b w:val="0"/>
          <w:sz w:val="20"/>
        </w:rPr>
        <w:t xml:space="preserve"> </w:t>
      </w:r>
      <w:r w:rsidRPr="00540C34">
        <w:rPr>
          <w:rFonts w:ascii="Times New Roman" w:hAnsi="Times New Roman"/>
          <w:b w:val="0"/>
          <w:sz w:val="20"/>
        </w:rPr>
        <w:t xml:space="preserve">the right to continue using the applicable </w:t>
      </w:r>
      <w:r w:rsidR="00145B12" w:rsidRPr="00540C34">
        <w:rPr>
          <w:rFonts w:ascii="Times New Roman" w:hAnsi="Times New Roman"/>
          <w:b w:val="0"/>
          <w:sz w:val="20"/>
        </w:rPr>
        <w:t>Covered Item</w:t>
      </w:r>
      <w:r w:rsidRPr="00540C34">
        <w:rPr>
          <w:rFonts w:ascii="Times New Roman" w:hAnsi="Times New Roman"/>
          <w:b w:val="0"/>
          <w:sz w:val="20"/>
        </w:rPr>
        <w:t xml:space="preserve">; or (b) if commercially reasonable efforts are unavailing, replace or modify the infringing </w:t>
      </w:r>
      <w:r w:rsidR="00145B12" w:rsidRPr="00540C34">
        <w:rPr>
          <w:rFonts w:ascii="Times New Roman" w:hAnsi="Times New Roman"/>
          <w:b w:val="0"/>
          <w:sz w:val="20"/>
        </w:rPr>
        <w:t xml:space="preserve">Covered Item </w:t>
      </w:r>
      <w:r w:rsidRPr="00540C34">
        <w:rPr>
          <w:rFonts w:ascii="Times New Roman" w:hAnsi="Times New Roman"/>
          <w:b w:val="0"/>
          <w:sz w:val="20"/>
        </w:rPr>
        <w:t xml:space="preserve">to make it noninfringing; provided, however, that such modification or replacement shall not degrade the operation or </w:t>
      </w:r>
      <w:r w:rsidRPr="00540C34">
        <w:rPr>
          <w:rFonts w:ascii="Times New Roman" w:hAnsi="Times New Roman"/>
          <w:b w:val="0"/>
          <w:sz w:val="20"/>
          <w:szCs w:val="20"/>
        </w:rPr>
        <w:t xml:space="preserve">performance of the </w:t>
      </w:r>
      <w:r w:rsidR="00145B12" w:rsidRPr="00540C34">
        <w:rPr>
          <w:rFonts w:ascii="Times New Roman" w:hAnsi="Times New Roman"/>
          <w:b w:val="0"/>
          <w:sz w:val="20"/>
          <w:szCs w:val="20"/>
        </w:rPr>
        <w:t>Covered Item.</w:t>
      </w:r>
      <w:r w:rsidR="00145B12" w:rsidRPr="00540C34">
        <w:rPr>
          <w:rFonts w:ascii="Times New Roman" w:hAnsi="Times New Roman"/>
          <w:sz w:val="20"/>
          <w:szCs w:val="20"/>
        </w:rPr>
        <w:t xml:space="preserve"> </w:t>
      </w:r>
      <w:bookmarkStart w:id="88" w:name="_Ref66681749"/>
      <w:bookmarkEnd w:id="87"/>
    </w:p>
    <w:p w14:paraId="3EBA7247" w14:textId="77777777" w:rsidR="00C10E9A" w:rsidRPr="00540C34" w:rsidRDefault="00C10E9A" w:rsidP="00635C73">
      <w:pPr>
        <w:spacing w:line="240" w:lineRule="auto"/>
      </w:pPr>
    </w:p>
    <w:p w14:paraId="00497FFA" w14:textId="41D54AFE" w:rsidR="00432982" w:rsidRPr="00540C34" w:rsidRDefault="007F0FEB" w:rsidP="00502A4D">
      <w:pPr>
        <w:pStyle w:val="ListParagraph"/>
        <w:numPr>
          <w:ilvl w:val="0"/>
          <w:numId w:val="36"/>
        </w:numPr>
        <w:spacing w:line="240" w:lineRule="auto"/>
        <w:ind w:left="720" w:hanging="720"/>
        <w:jc w:val="both"/>
        <w:rPr>
          <w:rFonts w:ascii="Times New Roman" w:hAnsi="Times New Roman"/>
          <w:b/>
          <w:sz w:val="20"/>
          <w:szCs w:val="20"/>
        </w:rPr>
      </w:pPr>
      <w:r w:rsidRPr="00540C34">
        <w:rPr>
          <w:rFonts w:ascii="Times New Roman" w:hAnsi="Times New Roman"/>
          <w:b/>
          <w:sz w:val="20"/>
          <w:szCs w:val="20"/>
        </w:rPr>
        <w:t>Insurance.</w:t>
      </w:r>
      <w:bookmarkEnd w:id="88"/>
      <w:r w:rsidR="00AC28B1" w:rsidRPr="00540C34">
        <w:rPr>
          <w:rFonts w:ascii="Times New Roman" w:hAnsi="Times New Roman"/>
          <w:b/>
          <w:sz w:val="20"/>
          <w:szCs w:val="20"/>
        </w:rPr>
        <w:t xml:space="preserve"> </w:t>
      </w:r>
    </w:p>
    <w:p w14:paraId="6050CB7C" w14:textId="77777777" w:rsidR="00C10E9A" w:rsidRPr="00540C34" w:rsidRDefault="00C10E9A" w:rsidP="00635C73">
      <w:pPr>
        <w:pStyle w:val="ListParagraph"/>
        <w:spacing w:line="240" w:lineRule="auto"/>
        <w:jc w:val="both"/>
        <w:rPr>
          <w:rFonts w:ascii="Times New Roman" w:hAnsi="Times New Roman"/>
          <w:b/>
          <w:sz w:val="20"/>
          <w:szCs w:val="20"/>
        </w:rPr>
      </w:pPr>
    </w:p>
    <w:p w14:paraId="1AF2F8ED" w14:textId="30826BE1" w:rsidR="003B489F" w:rsidRPr="00540C34" w:rsidRDefault="003B489F" w:rsidP="00502A4D">
      <w:pPr>
        <w:pStyle w:val="Heading3"/>
        <w:keepNext w:val="0"/>
        <w:widowControl w:val="0"/>
        <w:numPr>
          <w:ilvl w:val="1"/>
          <w:numId w:val="36"/>
        </w:numPr>
        <w:spacing w:before="0" w:after="0" w:line="240" w:lineRule="auto"/>
        <w:ind w:left="0" w:firstLine="720"/>
        <w:jc w:val="both"/>
        <w:rPr>
          <w:rFonts w:ascii="Times New Roman" w:hAnsi="Times New Roman"/>
          <w:b w:val="0"/>
          <w:bCs w:val="0"/>
          <w:sz w:val="20"/>
          <w:szCs w:val="20"/>
        </w:rPr>
      </w:pPr>
      <w:bookmarkStart w:id="89" w:name="_Ref65518680"/>
      <w:r w:rsidRPr="00540C34">
        <w:rPr>
          <w:rFonts w:ascii="Times New Roman" w:hAnsi="Times New Roman"/>
          <w:b w:val="0"/>
          <w:bCs w:val="0"/>
          <w:sz w:val="20"/>
          <w:szCs w:val="20"/>
          <w:u w:val="single"/>
        </w:rPr>
        <w:t>General Requirements</w:t>
      </w:r>
      <w:r w:rsidRPr="00540C34">
        <w:rPr>
          <w:rFonts w:ascii="Times New Roman" w:hAnsi="Times New Roman"/>
          <w:b w:val="0"/>
          <w:bCs w:val="0"/>
          <w:sz w:val="20"/>
          <w:szCs w:val="20"/>
        </w:rPr>
        <w:t xml:space="preserve">. </w:t>
      </w:r>
    </w:p>
    <w:p w14:paraId="1671765A" w14:textId="76C0B268" w:rsidR="003B489F" w:rsidRPr="00540C34" w:rsidRDefault="003B489F" w:rsidP="00502A4D">
      <w:pPr>
        <w:pStyle w:val="ListParagraph"/>
        <w:numPr>
          <w:ilvl w:val="3"/>
          <w:numId w:val="36"/>
        </w:numPr>
        <w:spacing w:line="240" w:lineRule="auto"/>
        <w:ind w:left="0" w:firstLine="1530"/>
        <w:jc w:val="both"/>
        <w:rPr>
          <w:rFonts w:ascii="Times New Roman" w:hAnsi="Times New Roman"/>
          <w:sz w:val="20"/>
          <w:szCs w:val="20"/>
        </w:rPr>
      </w:pPr>
      <w:r w:rsidRPr="00540C34">
        <w:rPr>
          <w:rFonts w:ascii="Times New Roman" w:hAnsi="Times New Roman"/>
          <w:sz w:val="20"/>
          <w:szCs w:val="20"/>
        </w:rPr>
        <w:t xml:space="preserve">By requiring the minimum insurance set forth in this Agreement,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shall not be deemed or construed to have assessed the risks that may be applicable to Contractor under this Agreement. Contractor shall assess its own risks and if it </w:t>
      </w:r>
      <w:r w:rsidR="006E7A4A" w:rsidRPr="00540C34">
        <w:rPr>
          <w:rFonts w:ascii="Times New Roman" w:hAnsi="Times New Roman"/>
          <w:sz w:val="20"/>
          <w:szCs w:val="20"/>
        </w:rPr>
        <w:t>is deemed</w:t>
      </w:r>
      <w:r w:rsidRPr="00540C34">
        <w:rPr>
          <w:rFonts w:ascii="Times New Roman" w:hAnsi="Times New Roman"/>
          <w:sz w:val="20"/>
          <w:szCs w:val="20"/>
        </w:rPr>
        <w:t xml:space="preserve"> appropriate or prudent, maintain higher limits or broader coverage.</w:t>
      </w:r>
    </w:p>
    <w:p w14:paraId="02B2B0B8" w14:textId="77777777" w:rsidR="003B489F" w:rsidRPr="00540C34" w:rsidRDefault="003B489F" w:rsidP="00635C73">
      <w:pPr>
        <w:pStyle w:val="ListParagraph"/>
        <w:spacing w:line="240" w:lineRule="auto"/>
        <w:ind w:left="1530"/>
        <w:jc w:val="both"/>
        <w:rPr>
          <w:rFonts w:ascii="Times New Roman" w:hAnsi="Times New Roman"/>
          <w:sz w:val="20"/>
          <w:szCs w:val="20"/>
        </w:rPr>
      </w:pPr>
    </w:p>
    <w:p w14:paraId="1FB1BB99" w14:textId="1865FF6A" w:rsidR="003B489F" w:rsidRPr="00540C34" w:rsidRDefault="003B489F" w:rsidP="00502A4D">
      <w:pPr>
        <w:pStyle w:val="ListParagraph"/>
        <w:numPr>
          <w:ilvl w:val="3"/>
          <w:numId w:val="36"/>
        </w:numPr>
        <w:spacing w:line="240" w:lineRule="auto"/>
        <w:ind w:left="0" w:firstLine="1530"/>
        <w:jc w:val="both"/>
        <w:rPr>
          <w:rFonts w:ascii="Times New Roman" w:hAnsi="Times New Roman"/>
          <w:sz w:val="20"/>
          <w:szCs w:val="20"/>
        </w:rPr>
      </w:pPr>
      <w:r w:rsidRPr="00540C34">
        <w:rPr>
          <w:rFonts w:ascii="Times New Roman" w:hAnsi="Times New Roman"/>
          <w:sz w:val="20"/>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in compliance with the insurance requirements set forth in this Agreement.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in its sole discretion, accept self-insurance or risk-pool coverage as a substitute for any of the required insurance policies under this Agreement. No representation is made by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that the minimum insurance requirements of this Agreement are sufficient to cover the obligations of the Contractor under this Agreement.</w:t>
      </w:r>
    </w:p>
    <w:p w14:paraId="6FE3E234" w14:textId="77777777" w:rsidR="003B489F" w:rsidRPr="00540C34" w:rsidRDefault="003B489F" w:rsidP="00635C73">
      <w:pPr>
        <w:pStyle w:val="ListParagraph"/>
        <w:spacing w:line="240" w:lineRule="auto"/>
        <w:jc w:val="both"/>
        <w:rPr>
          <w:rFonts w:ascii="Times New Roman" w:hAnsi="Times New Roman"/>
          <w:sz w:val="20"/>
          <w:szCs w:val="20"/>
        </w:rPr>
      </w:pPr>
    </w:p>
    <w:p w14:paraId="041D376C" w14:textId="6D047F6F" w:rsidR="003B489F" w:rsidRPr="00540C34" w:rsidRDefault="003B489F" w:rsidP="00502A4D">
      <w:pPr>
        <w:pStyle w:val="ListParagraph"/>
        <w:numPr>
          <w:ilvl w:val="3"/>
          <w:numId w:val="36"/>
        </w:numPr>
        <w:spacing w:line="240" w:lineRule="auto"/>
        <w:ind w:left="0" w:firstLine="1530"/>
        <w:jc w:val="both"/>
        <w:rPr>
          <w:rFonts w:ascii="Times New Roman" w:hAnsi="Times New Roman"/>
          <w:sz w:val="20"/>
          <w:szCs w:val="20"/>
        </w:rPr>
      </w:pPr>
      <w:r w:rsidRPr="00540C34">
        <w:rPr>
          <w:rFonts w:ascii="Times New Roman" w:hAnsi="Times New Roman"/>
          <w:sz w:val="20"/>
          <w:szCs w:val="20"/>
        </w:rPr>
        <w:t xml:space="preserve">Contractor shall obtain and maintain the required insurance for the duration of this Agreement with an insurance company or companies acceptable to the </w:t>
      </w:r>
      <w:r w:rsidR="00E74112" w:rsidRPr="00540C34">
        <w:rPr>
          <w:rFonts w:ascii="Times New Roman" w:hAnsi="Times New Roman"/>
          <w:sz w:val="20"/>
          <w:szCs w:val="20"/>
        </w:rPr>
        <w:t>Judicial Council</w:t>
      </w:r>
      <w:r w:rsidRPr="00540C34">
        <w:rPr>
          <w:rFonts w:ascii="Times New Roman" w:hAnsi="Times New Roman"/>
          <w:sz w:val="20"/>
          <w:szCs w:val="20"/>
        </w:rPr>
        <w:t>, in its sole discretion, and that are rated “A-VII” or higher by A. M. Best’s key rating guide and are authorized to do business in the state of California.</w:t>
      </w:r>
    </w:p>
    <w:p w14:paraId="40A38F4A" w14:textId="77777777" w:rsidR="003B489F" w:rsidRPr="00540C34" w:rsidRDefault="003B489F" w:rsidP="00635C73">
      <w:pPr>
        <w:pStyle w:val="ListParagraph"/>
        <w:spacing w:line="240" w:lineRule="auto"/>
        <w:jc w:val="both"/>
        <w:rPr>
          <w:rFonts w:ascii="Times New Roman" w:hAnsi="Times New Roman"/>
          <w:sz w:val="20"/>
          <w:szCs w:val="20"/>
        </w:rPr>
      </w:pPr>
    </w:p>
    <w:p w14:paraId="34DDEB95" w14:textId="06022061" w:rsidR="003B489F" w:rsidRPr="00540C34" w:rsidRDefault="003B489F" w:rsidP="00502A4D">
      <w:pPr>
        <w:pStyle w:val="ListParagraph"/>
        <w:numPr>
          <w:ilvl w:val="3"/>
          <w:numId w:val="36"/>
        </w:numPr>
        <w:spacing w:line="240" w:lineRule="auto"/>
        <w:ind w:left="0" w:firstLine="1530"/>
        <w:jc w:val="both"/>
        <w:rPr>
          <w:rFonts w:ascii="Times New Roman" w:hAnsi="Times New Roman"/>
          <w:sz w:val="20"/>
          <w:szCs w:val="20"/>
        </w:rPr>
      </w:pPr>
      <w:r w:rsidRPr="00540C34">
        <w:rPr>
          <w:rFonts w:ascii="Times New Roman" w:hAnsi="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E74112" w:rsidRPr="00540C34">
        <w:rPr>
          <w:rFonts w:ascii="Times New Roman" w:hAnsi="Times New Roman"/>
          <w:sz w:val="20"/>
          <w:szCs w:val="20"/>
        </w:rPr>
        <w:t>Judicial Council</w:t>
      </w:r>
      <w:r w:rsidRPr="00540C34">
        <w:rPr>
          <w:rFonts w:ascii="Times New Roman" w:hAnsi="Times New Roman"/>
          <w:sz w:val="20"/>
          <w:szCs w:val="20"/>
        </w:rPr>
        <w:t>. Any Contractor deductible must be clearly stated on the appropriate certificate of insurance</w:t>
      </w:r>
      <w:r w:rsidR="00412281" w:rsidRPr="00540C34">
        <w:rPr>
          <w:rFonts w:ascii="Times New Roman" w:hAnsi="Times New Roman"/>
          <w:sz w:val="20"/>
          <w:szCs w:val="20"/>
        </w:rPr>
        <w:t xml:space="preserve">. </w:t>
      </w:r>
    </w:p>
    <w:p w14:paraId="7F01E43B" w14:textId="77777777" w:rsidR="00412281" w:rsidRPr="00540C34" w:rsidRDefault="00412281" w:rsidP="00635C73">
      <w:pPr>
        <w:pStyle w:val="ListParagraph"/>
        <w:spacing w:line="240" w:lineRule="auto"/>
        <w:jc w:val="both"/>
        <w:rPr>
          <w:rFonts w:ascii="Times New Roman" w:hAnsi="Times New Roman"/>
          <w:sz w:val="20"/>
          <w:szCs w:val="20"/>
        </w:rPr>
      </w:pPr>
    </w:p>
    <w:p w14:paraId="1C1F7CC2" w14:textId="132D366F" w:rsidR="00412281" w:rsidRPr="00540C34" w:rsidRDefault="00412281"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Self-Insured retentions (SIR) must be declared to and approved in writing by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E74112" w:rsidRPr="00540C34">
        <w:rPr>
          <w:rFonts w:ascii="Times New Roman" w:hAnsi="Times New Roman"/>
          <w:sz w:val="20"/>
          <w:szCs w:val="20"/>
        </w:rPr>
        <w:t>Judicial Council</w:t>
      </w:r>
      <w:r w:rsidRPr="00540C34">
        <w:rPr>
          <w:rFonts w:ascii="Times New Roman" w:hAnsi="Times New Roman"/>
          <w:sz w:val="20"/>
          <w:szCs w:val="20"/>
        </w:rPr>
        <w:t xml:space="preserve">. Any and all deductibles and SIRs shall be the sole responsibility of Contractor or subcontractor who procured such insurance and shall not apply to the </w:t>
      </w:r>
      <w:r w:rsidR="00C73C26" w:rsidRPr="00540C34">
        <w:rPr>
          <w:rFonts w:ascii="Times New Roman" w:hAnsi="Times New Roman"/>
          <w:sz w:val="20"/>
          <w:szCs w:val="20"/>
        </w:rPr>
        <w:t>Judicial Branch Entities and Judicial Branch Personnel</w:t>
      </w:r>
      <w:r w:rsidRPr="00540C34">
        <w:rPr>
          <w:rFonts w:ascii="Times New Roman" w:hAnsi="Times New Roman"/>
          <w:sz w:val="20"/>
          <w:szCs w:val="20"/>
        </w:rPr>
        <w:t xml:space="preserv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sidR="00E74112" w:rsidRPr="00540C34">
        <w:rPr>
          <w:rFonts w:ascii="Times New Roman" w:hAnsi="Times New Roman"/>
          <w:sz w:val="20"/>
          <w:szCs w:val="20"/>
        </w:rPr>
        <w:t>Judicial Council</w:t>
      </w:r>
      <w:r w:rsidRPr="00540C34">
        <w:rPr>
          <w:rFonts w:ascii="Times New Roman" w:hAnsi="Times New Roman"/>
          <w:sz w:val="20"/>
          <w:szCs w:val="20"/>
        </w:rPr>
        <w:t xml:space="preserve"> reserves the right to obtain a copy of any policies and endorsements for verification.</w:t>
      </w:r>
    </w:p>
    <w:p w14:paraId="3B114FA1" w14:textId="08B21271" w:rsidR="00412281" w:rsidRPr="00540C34" w:rsidRDefault="00412281"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Contractor is responsible for and may not recover from the State of California, Judicial Council, or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any deductible or self-insured retention that is connected to the insurance required under this Agreement. If</w:t>
      </w:r>
      <w:r w:rsidRPr="00540C34">
        <w:rPr>
          <w:rFonts w:ascii="Times New Roman" w:hAnsi="Times New Roman"/>
          <w:spacing w:val="-2"/>
          <w:sz w:val="20"/>
          <w:szCs w:val="20"/>
        </w:rPr>
        <w:t xml:space="preserve"> </w:t>
      </w:r>
      <w:r w:rsidRPr="00540C34">
        <w:rPr>
          <w:rFonts w:ascii="Times New Roman" w:hAnsi="Times New Roman"/>
          <w:sz w:val="20"/>
          <w:szCs w:val="20"/>
        </w:rPr>
        <w:t>self-insured,</w:t>
      </w:r>
      <w:r w:rsidRPr="00540C34">
        <w:rPr>
          <w:rFonts w:ascii="Times New Roman" w:hAnsi="Times New Roman"/>
          <w:spacing w:val="1"/>
          <w:sz w:val="20"/>
          <w:szCs w:val="20"/>
        </w:rPr>
        <w:t xml:space="preserve"> </w:t>
      </w:r>
      <w:bookmarkStart w:id="90" w:name="_bookmark0"/>
      <w:bookmarkEnd w:id="90"/>
      <w:r w:rsidRPr="00540C34">
        <w:rPr>
          <w:rFonts w:ascii="Times New Roman" w:hAnsi="Times New Roman"/>
          <w:sz w:val="20"/>
          <w:szCs w:val="20"/>
        </w:rPr>
        <w:t xml:space="preserve">Contractor warrants that it will maintain funds to cover losses required to be insured against by Contractor under the terms </w:t>
      </w:r>
      <w:bookmarkStart w:id="91" w:name="_bookmark1"/>
      <w:bookmarkEnd w:id="91"/>
      <w:r w:rsidRPr="00540C34">
        <w:rPr>
          <w:rFonts w:ascii="Times New Roman" w:hAnsi="Times New Roman"/>
          <w:sz w:val="20"/>
          <w:szCs w:val="20"/>
        </w:rPr>
        <w:t>of this Agreement.</w:t>
      </w:r>
    </w:p>
    <w:p w14:paraId="450C6AF7" w14:textId="7FB540CE" w:rsidR="00412281" w:rsidRPr="00540C34" w:rsidRDefault="00412281" w:rsidP="00635C73">
      <w:pPr>
        <w:pStyle w:val="ListParagraph"/>
        <w:spacing w:line="240" w:lineRule="auto"/>
        <w:ind w:left="2160"/>
        <w:jc w:val="both"/>
        <w:rPr>
          <w:rFonts w:ascii="Times New Roman" w:hAnsi="Times New Roman"/>
          <w:sz w:val="20"/>
          <w:szCs w:val="20"/>
        </w:rPr>
      </w:pPr>
    </w:p>
    <w:p w14:paraId="67842A0D" w14:textId="76291B04" w:rsidR="00412281" w:rsidRPr="00540C34" w:rsidRDefault="00412281"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Contractor, prior to commencement of the Work, shall provide </w:t>
      </w:r>
      <w:r w:rsidR="00E74112" w:rsidRPr="00540C34">
        <w:rPr>
          <w:rFonts w:ascii="Times New Roman" w:hAnsi="Times New Roman"/>
          <w:sz w:val="20"/>
          <w:szCs w:val="20"/>
        </w:rPr>
        <w:t>Judicial Council</w:t>
      </w:r>
      <w:r w:rsidRPr="00540C34">
        <w:rPr>
          <w:rFonts w:ascii="Times New Roman" w:hAnsi="Times New Roman"/>
          <w:sz w:val="20"/>
          <w:szCs w:val="20"/>
        </w:rPr>
        <w:t xml:space="preserve"> with certificates of insurance and signed insurance policy endorsements, on forms acceptable to </w:t>
      </w:r>
      <w:r w:rsidR="00E74112" w:rsidRPr="00540C34">
        <w:rPr>
          <w:rFonts w:ascii="Times New Roman" w:hAnsi="Times New Roman"/>
          <w:sz w:val="20"/>
          <w:szCs w:val="20"/>
        </w:rPr>
        <w:t>Judicial Council</w:t>
      </w:r>
      <w:r w:rsidRPr="00540C34">
        <w:rPr>
          <w:rFonts w:ascii="Times New Roman" w:hAnsi="Times New Roman"/>
          <w:sz w:val="20"/>
          <w:szCs w:val="20"/>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sidRPr="00540C34">
        <w:rPr>
          <w:rFonts w:ascii="Times New Roman" w:hAnsi="Times New Roman"/>
          <w:sz w:val="20"/>
          <w:szCs w:val="20"/>
        </w:rPr>
        <w:t xml:space="preserve"> </w:t>
      </w:r>
      <w:r w:rsidR="00E74112" w:rsidRPr="00540C34">
        <w:rPr>
          <w:rFonts w:ascii="Times New Roman" w:hAnsi="Times New Roman"/>
          <w:sz w:val="20"/>
          <w:szCs w:val="20"/>
        </w:rPr>
        <w:t>Judicial Council</w:t>
      </w:r>
      <w:r w:rsidR="00F86C9E" w:rsidRPr="00540C34">
        <w:rPr>
          <w:rFonts w:ascii="Times New Roman" w:hAnsi="Times New Roman"/>
          <w:sz w:val="20"/>
          <w:szCs w:val="20"/>
        </w:rPr>
        <w:t xml:space="preserve">, </w:t>
      </w:r>
      <w:r w:rsidRPr="00540C34">
        <w:rPr>
          <w:rFonts w:ascii="Times New Roman" w:hAnsi="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E74112" w:rsidRPr="00540C34">
        <w:rPr>
          <w:rFonts w:ascii="Times New Roman" w:hAnsi="Times New Roman"/>
          <w:sz w:val="20"/>
          <w:szCs w:val="20"/>
        </w:rPr>
        <w:t>Judicial Council</w:t>
      </w:r>
      <w:r w:rsidR="00531FEE" w:rsidRPr="00540C34">
        <w:rPr>
          <w:rFonts w:ascii="Times New Roman" w:hAnsi="Times New Roman"/>
          <w:sz w:val="20"/>
          <w:szCs w:val="20"/>
        </w:rPr>
        <w:t>.</w:t>
      </w:r>
    </w:p>
    <w:p w14:paraId="7F9614D0" w14:textId="77777777" w:rsidR="00531FEE" w:rsidRPr="00540C34" w:rsidRDefault="00531FEE" w:rsidP="00635C73">
      <w:pPr>
        <w:pStyle w:val="ListParagraph"/>
        <w:spacing w:line="240" w:lineRule="auto"/>
        <w:jc w:val="both"/>
        <w:rPr>
          <w:rFonts w:ascii="Times New Roman" w:hAnsi="Times New Roman"/>
          <w:sz w:val="20"/>
          <w:szCs w:val="20"/>
        </w:rPr>
      </w:pPr>
    </w:p>
    <w:p w14:paraId="56AE80F5" w14:textId="37BCC9E2"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E74112" w:rsidRPr="00540C34">
        <w:rPr>
          <w:rFonts w:ascii="Times New Roman" w:hAnsi="Times New Roman"/>
          <w:sz w:val="20"/>
          <w:szCs w:val="20"/>
        </w:rPr>
        <w:t>Judicial Council</w:t>
      </w:r>
      <w:r w:rsidRPr="00540C34">
        <w:rPr>
          <w:rFonts w:ascii="Times New Roman" w:hAnsi="Times New Roman"/>
          <w:sz w:val="20"/>
          <w:szCs w:val="20"/>
        </w:rPr>
        <w:t>. Contractor’s</w:t>
      </w:r>
      <w:r w:rsidRPr="00540C34">
        <w:rPr>
          <w:rFonts w:ascii="Times New Roman" w:hAnsi="Times New Roman"/>
          <w:spacing w:val="15"/>
          <w:sz w:val="20"/>
          <w:szCs w:val="20"/>
        </w:rPr>
        <w:t xml:space="preserve"> </w:t>
      </w:r>
      <w:r w:rsidRPr="00540C34">
        <w:rPr>
          <w:rFonts w:ascii="Times New Roman" w:hAnsi="Times New Roman"/>
          <w:sz w:val="20"/>
          <w:szCs w:val="20"/>
        </w:rPr>
        <w:t>liabilities</w:t>
      </w:r>
      <w:r w:rsidRPr="00540C34">
        <w:rPr>
          <w:rFonts w:ascii="Times New Roman" w:hAnsi="Times New Roman"/>
          <w:spacing w:val="18"/>
          <w:sz w:val="20"/>
          <w:szCs w:val="20"/>
        </w:rPr>
        <w:t xml:space="preserve"> </w:t>
      </w:r>
      <w:r w:rsidRPr="00540C34">
        <w:rPr>
          <w:rFonts w:ascii="Times New Roman" w:hAnsi="Times New Roman"/>
          <w:sz w:val="20"/>
          <w:szCs w:val="20"/>
        </w:rPr>
        <w:t>un</w:t>
      </w:r>
      <w:r w:rsidRPr="00540C34">
        <w:rPr>
          <w:rFonts w:ascii="Times New Roman" w:hAnsi="Times New Roman"/>
          <w:spacing w:val="-2"/>
          <w:sz w:val="20"/>
          <w:szCs w:val="20"/>
        </w:rPr>
        <w:t>d</w:t>
      </w:r>
      <w:r w:rsidRPr="00540C34">
        <w:rPr>
          <w:rFonts w:ascii="Times New Roman" w:hAnsi="Times New Roman"/>
          <w:spacing w:val="1"/>
          <w:sz w:val="20"/>
          <w:szCs w:val="20"/>
        </w:rPr>
        <w:t>e</w:t>
      </w:r>
      <w:r w:rsidRPr="00540C34">
        <w:rPr>
          <w:rFonts w:ascii="Times New Roman" w:hAnsi="Times New Roman"/>
          <w:sz w:val="20"/>
          <w:szCs w:val="20"/>
        </w:rPr>
        <w:t>r</w:t>
      </w:r>
      <w:r w:rsidRPr="00540C34">
        <w:rPr>
          <w:rFonts w:ascii="Times New Roman" w:hAnsi="Times New Roman"/>
          <w:spacing w:val="16"/>
          <w:sz w:val="20"/>
          <w:szCs w:val="20"/>
        </w:rPr>
        <w:t xml:space="preserve"> </w:t>
      </w:r>
      <w:r w:rsidRPr="00540C34">
        <w:rPr>
          <w:rFonts w:ascii="Times New Roman" w:hAnsi="Times New Roman"/>
          <w:spacing w:val="1"/>
          <w:sz w:val="20"/>
          <w:szCs w:val="20"/>
        </w:rPr>
        <w:t>t</w:t>
      </w:r>
      <w:r w:rsidRPr="00540C34">
        <w:rPr>
          <w:rFonts w:ascii="Times New Roman" w:hAnsi="Times New Roman"/>
          <w:sz w:val="20"/>
          <w:szCs w:val="20"/>
        </w:rPr>
        <w:t>h</w:t>
      </w:r>
      <w:r w:rsidRPr="00540C34">
        <w:rPr>
          <w:rFonts w:ascii="Times New Roman" w:hAnsi="Times New Roman"/>
          <w:spacing w:val="-1"/>
          <w:sz w:val="20"/>
          <w:szCs w:val="20"/>
        </w:rPr>
        <w:t>i</w:t>
      </w:r>
      <w:r w:rsidRPr="00540C34">
        <w:rPr>
          <w:rFonts w:ascii="Times New Roman" w:hAnsi="Times New Roman"/>
          <w:sz w:val="20"/>
          <w:szCs w:val="20"/>
        </w:rPr>
        <w:t>s</w:t>
      </w:r>
      <w:r w:rsidRPr="00540C34">
        <w:rPr>
          <w:rFonts w:ascii="Times New Roman" w:hAnsi="Times New Roman"/>
          <w:spacing w:val="18"/>
          <w:sz w:val="20"/>
          <w:szCs w:val="20"/>
        </w:rPr>
        <w:t xml:space="preserve"> </w:t>
      </w:r>
      <w:r w:rsidRPr="00540C34">
        <w:rPr>
          <w:rFonts w:ascii="Times New Roman" w:hAnsi="Times New Roman"/>
          <w:spacing w:val="1"/>
          <w:sz w:val="20"/>
          <w:szCs w:val="20"/>
        </w:rPr>
        <w:t>Agreement</w:t>
      </w:r>
      <w:r w:rsidRPr="00540C34">
        <w:rPr>
          <w:rFonts w:ascii="Times New Roman" w:hAnsi="Times New Roman"/>
          <w:spacing w:val="18"/>
          <w:sz w:val="20"/>
          <w:szCs w:val="20"/>
        </w:rPr>
        <w:t xml:space="preserve"> </w:t>
      </w:r>
      <w:r w:rsidRPr="00540C34">
        <w:rPr>
          <w:rFonts w:ascii="Times New Roman" w:hAnsi="Times New Roman"/>
          <w:spacing w:val="1"/>
          <w:sz w:val="20"/>
          <w:szCs w:val="20"/>
        </w:rPr>
        <w:t>s</w:t>
      </w:r>
      <w:r w:rsidRPr="00540C34">
        <w:rPr>
          <w:rFonts w:ascii="Times New Roman" w:hAnsi="Times New Roman"/>
          <w:spacing w:val="-2"/>
          <w:sz w:val="20"/>
          <w:szCs w:val="20"/>
        </w:rPr>
        <w:t>h</w:t>
      </w:r>
      <w:r w:rsidRPr="00540C34">
        <w:rPr>
          <w:rFonts w:ascii="Times New Roman" w:hAnsi="Times New Roman"/>
          <w:spacing w:val="1"/>
          <w:sz w:val="20"/>
          <w:szCs w:val="20"/>
        </w:rPr>
        <w:t>a</w:t>
      </w:r>
      <w:r w:rsidRPr="00540C34">
        <w:rPr>
          <w:rFonts w:ascii="Times New Roman" w:hAnsi="Times New Roman"/>
          <w:spacing w:val="-1"/>
          <w:sz w:val="20"/>
          <w:szCs w:val="20"/>
        </w:rPr>
        <w:t>l</w:t>
      </w:r>
      <w:r w:rsidRPr="00540C34">
        <w:rPr>
          <w:rFonts w:ascii="Times New Roman" w:hAnsi="Times New Roman"/>
          <w:sz w:val="20"/>
          <w:szCs w:val="20"/>
        </w:rPr>
        <w:t>l</w:t>
      </w:r>
      <w:r w:rsidRPr="00540C34">
        <w:rPr>
          <w:rFonts w:ascii="Times New Roman" w:hAnsi="Times New Roman"/>
          <w:spacing w:val="18"/>
          <w:sz w:val="20"/>
          <w:szCs w:val="20"/>
        </w:rPr>
        <w:t xml:space="preserve"> </w:t>
      </w:r>
      <w:r w:rsidRPr="00540C34">
        <w:rPr>
          <w:rFonts w:ascii="Times New Roman" w:hAnsi="Times New Roman"/>
          <w:sz w:val="20"/>
          <w:szCs w:val="20"/>
        </w:rPr>
        <w:t>n</w:t>
      </w:r>
      <w:r w:rsidRPr="00540C34">
        <w:rPr>
          <w:rFonts w:ascii="Times New Roman" w:hAnsi="Times New Roman"/>
          <w:spacing w:val="-2"/>
          <w:sz w:val="20"/>
          <w:szCs w:val="20"/>
        </w:rPr>
        <w:t>o</w:t>
      </w:r>
      <w:r w:rsidRPr="00540C34">
        <w:rPr>
          <w:rFonts w:ascii="Times New Roman" w:hAnsi="Times New Roman"/>
          <w:sz w:val="20"/>
          <w:szCs w:val="20"/>
        </w:rPr>
        <w:t>t</w:t>
      </w:r>
      <w:r w:rsidRPr="00540C34">
        <w:rPr>
          <w:rFonts w:ascii="Times New Roman" w:hAnsi="Times New Roman"/>
          <w:spacing w:val="18"/>
          <w:sz w:val="20"/>
          <w:szCs w:val="20"/>
        </w:rPr>
        <w:t xml:space="preserve"> </w:t>
      </w:r>
      <w:r w:rsidRPr="00540C34">
        <w:rPr>
          <w:rFonts w:ascii="Times New Roman" w:hAnsi="Times New Roman"/>
          <w:sz w:val="20"/>
          <w:szCs w:val="20"/>
        </w:rPr>
        <w:t>be</w:t>
      </w:r>
      <w:r w:rsidRPr="00540C34">
        <w:rPr>
          <w:rFonts w:ascii="Times New Roman" w:hAnsi="Times New Roman"/>
          <w:spacing w:val="15"/>
          <w:sz w:val="20"/>
          <w:szCs w:val="20"/>
        </w:rPr>
        <w:t xml:space="preserve"> </w:t>
      </w:r>
      <w:r w:rsidRPr="00540C34">
        <w:rPr>
          <w:rFonts w:ascii="Times New Roman" w:hAnsi="Times New Roman"/>
          <w:spacing w:val="1"/>
          <w:sz w:val="20"/>
          <w:szCs w:val="20"/>
        </w:rPr>
        <w:t>l</w:t>
      </w:r>
      <w:r w:rsidRPr="00540C34">
        <w:rPr>
          <w:rFonts w:ascii="Times New Roman" w:hAnsi="Times New Roman"/>
          <w:spacing w:val="-1"/>
          <w:sz w:val="20"/>
          <w:szCs w:val="20"/>
        </w:rPr>
        <w:t>im</w:t>
      </w:r>
      <w:r w:rsidRPr="00540C34">
        <w:rPr>
          <w:rFonts w:ascii="Times New Roman" w:hAnsi="Times New Roman"/>
          <w:spacing w:val="1"/>
          <w:sz w:val="20"/>
          <w:szCs w:val="20"/>
        </w:rPr>
        <w:t>it</w:t>
      </w:r>
      <w:r w:rsidRPr="00540C34">
        <w:rPr>
          <w:rFonts w:ascii="Times New Roman" w:hAnsi="Times New Roman"/>
          <w:spacing w:val="-2"/>
          <w:sz w:val="20"/>
          <w:szCs w:val="20"/>
        </w:rPr>
        <w:t>e</w:t>
      </w:r>
      <w:r w:rsidRPr="00540C34">
        <w:rPr>
          <w:rFonts w:ascii="Times New Roman" w:hAnsi="Times New Roman"/>
          <w:sz w:val="20"/>
          <w:szCs w:val="20"/>
        </w:rPr>
        <w:t>d</w:t>
      </w:r>
      <w:r w:rsidRPr="00540C34">
        <w:rPr>
          <w:rFonts w:ascii="Times New Roman" w:hAnsi="Times New Roman"/>
          <w:spacing w:val="17"/>
          <w:sz w:val="20"/>
          <w:szCs w:val="20"/>
        </w:rPr>
        <w:t xml:space="preserve"> </w:t>
      </w:r>
      <w:r w:rsidRPr="00540C34">
        <w:rPr>
          <w:rFonts w:ascii="Times New Roman" w:hAnsi="Times New Roman"/>
          <w:spacing w:val="1"/>
          <w:sz w:val="20"/>
          <w:szCs w:val="20"/>
        </w:rPr>
        <w:t>i</w:t>
      </w:r>
      <w:r w:rsidRPr="00540C34">
        <w:rPr>
          <w:rFonts w:ascii="Times New Roman" w:hAnsi="Times New Roman"/>
          <w:sz w:val="20"/>
          <w:szCs w:val="20"/>
        </w:rPr>
        <w:t>n</w:t>
      </w:r>
      <w:r w:rsidRPr="00540C34">
        <w:rPr>
          <w:rFonts w:ascii="Times New Roman" w:hAnsi="Times New Roman"/>
          <w:spacing w:val="15"/>
          <w:sz w:val="20"/>
          <w:szCs w:val="20"/>
        </w:rPr>
        <w:t xml:space="preserve"> </w:t>
      </w:r>
      <w:r w:rsidRPr="00540C34">
        <w:rPr>
          <w:rFonts w:ascii="Times New Roman" w:hAnsi="Times New Roman"/>
          <w:spacing w:val="-2"/>
          <w:sz w:val="20"/>
          <w:szCs w:val="20"/>
        </w:rPr>
        <w:t>a</w:t>
      </w:r>
      <w:r w:rsidRPr="00540C34">
        <w:rPr>
          <w:rFonts w:ascii="Times New Roman" w:hAnsi="Times New Roman"/>
          <w:sz w:val="20"/>
          <w:szCs w:val="20"/>
        </w:rPr>
        <w:t>ny</w:t>
      </w:r>
      <w:r w:rsidRPr="00540C34">
        <w:rPr>
          <w:rFonts w:ascii="Times New Roman" w:hAnsi="Times New Roman"/>
          <w:spacing w:val="17"/>
          <w:sz w:val="20"/>
          <w:szCs w:val="20"/>
        </w:rPr>
        <w:t xml:space="preserve"> </w:t>
      </w:r>
      <w:r w:rsidRPr="00540C34">
        <w:rPr>
          <w:rFonts w:ascii="Times New Roman" w:hAnsi="Times New Roman"/>
          <w:spacing w:val="1"/>
          <w:sz w:val="20"/>
          <w:szCs w:val="20"/>
        </w:rPr>
        <w:t>m</w:t>
      </w:r>
      <w:r w:rsidRPr="00540C34">
        <w:rPr>
          <w:rFonts w:ascii="Times New Roman" w:hAnsi="Times New Roman"/>
          <w:spacing w:val="-2"/>
          <w:sz w:val="20"/>
          <w:szCs w:val="20"/>
        </w:rPr>
        <w:t>a</w:t>
      </w:r>
      <w:r w:rsidRPr="00540C34">
        <w:rPr>
          <w:rFonts w:ascii="Times New Roman" w:hAnsi="Times New Roman"/>
          <w:sz w:val="20"/>
          <w:szCs w:val="20"/>
        </w:rPr>
        <w:t>nn</w:t>
      </w:r>
      <w:r w:rsidRPr="00540C34">
        <w:rPr>
          <w:rFonts w:ascii="Times New Roman" w:hAnsi="Times New Roman"/>
          <w:spacing w:val="-2"/>
          <w:sz w:val="20"/>
          <w:szCs w:val="20"/>
        </w:rPr>
        <w:t>e</w:t>
      </w:r>
      <w:r w:rsidRPr="00540C34">
        <w:rPr>
          <w:rFonts w:ascii="Times New Roman" w:hAnsi="Times New Roman"/>
          <w:sz w:val="20"/>
          <w:szCs w:val="20"/>
        </w:rPr>
        <w:t>r</w:t>
      </w:r>
      <w:r w:rsidRPr="00540C34">
        <w:rPr>
          <w:rFonts w:ascii="Times New Roman" w:hAnsi="Times New Roman"/>
          <w:spacing w:val="18"/>
          <w:sz w:val="20"/>
          <w:szCs w:val="20"/>
        </w:rPr>
        <w:t xml:space="preserve"> </w:t>
      </w:r>
      <w:r w:rsidRPr="00540C34">
        <w:rPr>
          <w:rFonts w:ascii="Times New Roman" w:hAnsi="Times New Roman"/>
          <w:spacing w:val="-1"/>
          <w:sz w:val="20"/>
          <w:szCs w:val="20"/>
        </w:rPr>
        <w:t>t</w:t>
      </w:r>
      <w:r w:rsidRPr="00540C34">
        <w:rPr>
          <w:rFonts w:ascii="Times New Roman" w:hAnsi="Times New Roman"/>
          <w:sz w:val="20"/>
          <w:szCs w:val="20"/>
        </w:rPr>
        <w:t xml:space="preserve">o </w:t>
      </w:r>
      <w:r w:rsidRPr="00540C34">
        <w:rPr>
          <w:rFonts w:ascii="Times New Roman" w:hAnsi="Times New Roman"/>
          <w:spacing w:val="1"/>
          <w:sz w:val="20"/>
          <w:szCs w:val="20"/>
        </w:rPr>
        <w:t>t</w:t>
      </w:r>
      <w:r w:rsidRPr="00540C34">
        <w:rPr>
          <w:rFonts w:ascii="Times New Roman" w:hAnsi="Times New Roman"/>
          <w:sz w:val="20"/>
          <w:szCs w:val="20"/>
        </w:rPr>
        <w:t>he</w:t>
      </w:r>
      <w:r w:rsidRPr="00540C34">
        <w:rPr>
          <w:rFonts w:ascii="Times New Roman" w:hAnsi="Times New Roman"/>
          <w:spacing w:val="-2"/>
          <w:sz w:val="20"/>
          <w:szCs w:val="20"/>
        </w:rPr>
        <w:t xml:space="preserve"> </w:t>
      </w:r>
      <w:r w:rsidRPr="00540C34">
        <w:rPr>
          <w:rFonts w:ascii="Times New Roman" w:hAnsi="Times New Roman"/>
          <w:spacing w:val="1"/>
          <w:sz w:val="20"/>
          <w:szCs w:val="20"/>
        </w:rPr>
        <w:t>i</w:t>
      </w:r>
      <w:r w:rsidRPr="00540C34">
        <w:rPr>
          <w:rFonts w:ascii="Times New Roman" w:hAnsi="Times New Roman"/>
          <w:sz w:val="20"/>
          <w:szCs w:val="20"/>
        </w:rPr>
        <w:t>n</w:t>
      </w:r>
      <w:r w:rsidRPr="00540C34">
        <w:rPr>
          <w:rFonts w:ascii="Times New Roman" w:hAnsi="Times New Roman"/>
          <w:spacing w:val="1"/>
          <w:sz w:val="20"/>
          <w:szCs w:val="20"/>
        </w:rPr>
        <w:t>s</w:t>
      </w:r>
      <w:r w:rsidRPr="00540C34">
        <w:rPr>
          <w:rFonts w:ascii="Times New Roman" w:hAnsi="Times New Roman"/>
          <w:spacing w:val="-2"/>
          <w:sz w:val="20"/>
          <w:szCs w:val="20"/>
        </w:rPr>
        <w:t>u</w:t>
      </w:r>
      <w:r w:rsidRPr="00540C34">
        <w:rPr>
          <w:rFonts w:ascii="Times New Roman" w:hAnsi="Times New Roman"/>
          <w:spacing w:val="1"/>
          <w:sz w:val="20"/>
          <w:szCs w:val="20"/>
        </w:rPr>
        <w:t>ra</w:t>
      </w:r>
      <w:r w:rsidRPr="00540C34">
        <w:rPr>
          <w:rFonts w:ascii="Times New Roman" w:hAnsi="Times New Roman"/>
          <w:spacing w:val="-2"/>
          <w:sz w:val="20"/>
          <w:szCs w:val="20"/>
        </w:rPr>
        <w:t>n</w:t>
      </w:r>
      <w:r w:rsidRPr="00540C34">
        <w:rPr>
          <w:rFonts w:ascii="Times New Roman" w:hAnsi="Times New Roman"/>
          <w:spacing w:val="1"/>
          <w:sz w:val="20"/>
          <w:szCs w:val="20"/>
        </w:rPr>
        <w:t>c</w:t>
      </w:r>
      <w:r w:rsidRPr="00540C34">
        <w:rPr>
          <w:rFonts w:ascii="Times New Roman" w:hAnsi="Times New Roman"/>
          <w:sz w:val="20"/>
          <w:szCs w:val="20"/>
        </w:rPr>
        <w:t>e</w:t>
      </w:r>
      <w:r w:rsidRPr="00540C34">
        <w:rPr>
          <w:rFonts w:ascii="Times New Roman" w:hAnsi="Times New Roman"/>
          <w:spacing w:val="1"/>
          <w:sz w:val="20"/>
          <w:szCs w:val="20"/>
        </w:rPr>
        <w:t xml:space="preserve"> c</w:t>
      </w:r>
      <w:r w:rsidRPr="00540C34">
        <w:rPr>
          <w:rFonts w:ascii="Times New Roman" w:hAnsi="Times New Roman"/>
          <w:spacing w:val="-2"/>
          <w:sz w:val="20"/>
          <w:szCs w:val="20"/>
        </w:rPr>
        <w:t>o</w:t>
      </w:r>
      <w:r w:rsidRPr="00540C34">
        <w:rPr>
          <w:rFonts w:ascii="Times New Roman" w:hAnsi="Times New Roman"/>
          <w:sz w:val="20"/>
          <w:szCs w:val="20"/>
        </w:rPr>
        <w:t>v</w:t>
      </w:r>
      <w:r w:rsidRPr="00540C34">
        <w:rPr>
          <w:rFonts w:ascii="Times New Roman" w:hAnsi="Times New Roman"/>
          <w:spacing w:val="1"/>
          <w:sz w:val="20"/>
          <w:szCs w:val="20"/>
        </w:rPr>
        <w:t>e</w:t>
      </w:r>
      <w:r w:rsidRPr="00540C34">
        <w:rPr>
          <w:rFonts w:ascii="Times New Roman" w:hAnsi="Times New Roman"/>
          <w:spacing w:val="-1"/>
          <w:sz w:val="20"/>
          <w:szCs w:val="20"/>
        </w:rPr>
        <w:t>r</w:t>
      </w:r>
      <w:r w:rsidRPr="00540C34">
        <w:rPr>
          <w:rFonts w:ascii="Times New Roman" w:hAnsi="Times New Roman"/>
          <w:spacing w:val="1"/>
          <w:sz w:val="20"/>
          <w:szCs w:val="20"/>
        </w:rPr>
        <w:t>a</w:t>
      </w:r>
      <w:r w:rsidRPr="00540C34">
        <w:rPr>
          <w:rFonts w:ascii="Times New Roman" w:hAnsi="Times New Roman"/>
          <w:sz w:val="20"/>
          <w:szCs w:val="20"/>
        </w:rPr>
        <w:t>ge</w:t>
      </w:r>
      <w:r w:rsidRPr="00540C34">
        <w:rPr>
          <w:rFonts w:ascii="Times New Roman" w:hAnsi="Times New Roman"/>
          <w:spacing w:val="-2"/>
          <w:sz w:val="20"/>
          <w:szCs w:val="20"/>
        </w:rPr>
        <w:t xml:space="preserve"> </w:t>
      </w:r>
      <w:r w:rsidRPr="00540C34">
        <w:rPr>
          <w:rFonts w:ascii="Times New Roman" w:hAnsi="Times New Roman"/>
          <w:spacing w:val="1"/>
          <w:sz w:val="20"/>
          <w:szCs w:val="20"/>
        </w:rPr>
        <w:t>re</w:t>
      </w:r>
      <w:r w:rsidRPr="00540C34">
        <w:rPr>
          <w:rFonts w:ascii="Times New Roman" w:hAnsi="Times New Roman"/>
          <w:spacing w:val="-2"/>
          <w:sz w:val="20"/>
          <w:szCs w:val="20"/>
        </w:rPr>
        <w:t>q</w:t>
      </w:r>
      <w:r w:rsidRPr="00540C34">
        <w:rPr>
          <w:rFonts w:ascii="Times New Roman" w:hAnsi="Times New Roman"/>
          <w:sz w:val="20"/>
          <w:szCs w:val="20"/>
        </w:rPr>
        <w:t>u</w:t>
      </w:r>
      <w:r w:rsidRPr="00540C34">
        <w:rPr>
          <w:rFonts w:ascii="Times New Roman" w:hAnsi="Times New Roman"/>
          <w:spacing w:val="1"/>
          <w:sz w:val="20"/>
          <w:szCs w:val="20"/>
        </w:rPr>
        <w:t>ir</w:t>
      </w:r>
      <w:r w:rsidRPr="00540C34">
        <w:rPr>
          <w:rFonts w:ascii="Times New Roman" w:hAnsi="Times New Roman"/>
          <w:spacing w:val="-2"/>
          <w:sz w:val="20"/>
          <w:szCs w:val="20"/>
        </w:rPr>
        <w:t>e</w:t>
      </w:r>
      <w:r w:rsidRPr="00540C34">
        <w:rPr>
          <w:rFonts w:ascii="Times New Roman" w:hAnsi="Times New Roman"/>
          <w:sz w:val="20"/>
          <w:szCs w:val="20"/>
        </w:rPr>
        <w:t>d.</w:t>
      </w:r>
    </w:p>
    <w:p w14:paraId="04CF3D00" w14:textId="77777777" w:rsidR="00531FEE" w:rsidRPr="00540C34" w:rsidRDefault="00531FEE" w:rsidP="00635C73">
      <w:pPr>
        <w:pStyle w:val="ListParagraph"/>
        <w:spacing w:line="240" w:lineRule="auto"/>
        <w:jc w:val="both"/>
        <w:rPr>
          <w:rFonts w:ascii="Times New Roman" w:hAnsi="Times New Roman"/>
          <w:sz w:val="20"/>
          <w:szCs w:val="20"/>
        </w:rPr>
      </w:pPr>
    </w:p>
    <w:p w14:paraId="57697C37" w14:textId="618E3D41"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Failure to provide the documentation as required prior to the commencement of Work shall not constitute or be construed as a waiver of the obligation to provide such documentation.</w:t>
      </w:r>
    </w:p>
    <w:p w14:paraId="70A3F810" w14:textId="77777777" w:rsidR="00531FEE" w:rsidRPr="00540C34" w:rsidRDefault="00531FEE" w:rsidP="00635C73">
      <w:pPr>
        <w:pStyle w:val="ListParagraph"/>
        <w:spacing w:line="240" w:lineRule="auto"/>
        <w:jc w:val="both"/>
        <w:rPr>
          <w:rFonts w:ascii="Times New Roman" w:hAnsi="Times New Roman"/>
          <w:sz w:val="20"/>
          <w:szCs w:val="20"/>
        </w:rPr>
      </w:pPr>
    </w:p>
    <w:p w14:paraId="77C4227B" w14:textId="61FE02D3" w:rsidR="00531FEE" w:rsidRPr="00540C34" w:rsidRDefault="00531FEE" w:rsidP="00502A4D">
      <w:pPr>
        <w:pStyle w:val="ListParagraph"/>
        <w:numPr>
          <w:ilvl w:val="3"/>
          <w:numId w:val="36"/>
        </w:numPr>
        <w:autoSpaceDE w:val="0"/>
        <w:autoSpaceDN w:val="0"/>
        <w:adjustRightInd w:val="0"/>
        <w:spacing w:line="240" w:lineRule="auto"/>
        <w:ind w:left="2160"/>
        <w:contextualSpacing w:val="0"/>
        <w:jc w:val="both"/>
        <w:rPr>
          <w:rFonts w:ascii="Times New Roman" w:hAnsi="Times New Roman"/>
          <w:sz w:val="20"/>
          <w:szCs w:val="20"/>
        </w:rPr>
      </w:pPr>
      <w:r w:rsidRPr="00540C34">
        <w:rPr>
          <w:rFonts w:ascii="Times New Roman" w:hAnsi="Times New Roman"/>
          <w:sz w:val="20"/>
          <w:szCs w:val="20"/>
        </w:rPr>
        <w:t>The Certificates of Insurance must be addressed and mailed to:</w:t>
      </w:r>
    </w:p>
    <w:p w14:paraId="3A6BB149" w14:textId="77777777" w:rsidR="00531FEE" w:rsidRPr="00540C34" w:rsidRDefault="00531FEE" w:rsidP="00635C73">
      <w:pPr>
        <w:pStyle w:val="ListParagraph"/>
        <w:autoSpaceDE w:val="0"/>
        <w:autoSpaceDN w:val="0"/>
        <w:adjustRightInd w:val="0"/>
        <w:spacing w:line="240" w:lineRule="auto"/>
        <w:ind w:left="1440"/>
        <w:jc w:val="both"/>
        <w:rPr>
          <w:rFonts w:ascii="Times New Roman" w:hAnsi="Times New Roman"/>
          <w:sz w:val="20"/>
          <w:szCs w:val="20"/>
        </w:rPr>
      </w:pPr>
      <w:r w:rsidRPr="00540C34">
        <w:rPr>
          <w:rFonts w:ascii="Times New Roman" w:hAnsi="Times New Roman"/>
          <w:sz w:val="20"/>
          <w:szCs w:val="20"/>
        </w:rPr>
        <w:t>[Insert Name]</w:t>
      </w:r>
    </w:p>
    <w:p w14:paraId="507D126A" w14:textId="77777777" w:rsidR="00531FEE" w:rsidRPr="00540C34" w:rsidRDefault="00531FEE" w:rsidP="00635C73">
      <w:pPr>
        <w:pStyle w:val="ListParagraph"/>
        <w:autoSpaceDE w:val="0"/>
        <w:autoSpaceDN w:val="0"/>
        <w:adjustRightInd w:val="0"/>
        <w:spacing w:line="240" w:lineRule="auto"/>
        <w:ind w:left="1440"/>
        <w:jc w:val="both"/>
        <w:rPr>
          <w:rFonts w:ascii="Times New Roman" w:hAnsi="Times New Roman"/>
          <w:sz w:val="20"/>
          <w:szCs w:val="20"/>
        </w:rPr>
      </w:pPr>
      <w:r w:rsidRPr="00540C34">
        <w:rPr>
          <w:rFonts w:ascii="Times New Roman" w:hAnsi="Times New Roman"/>
          <w:sz w:val="20"/>
          <w:szCs w:val="20"/>
        </w:rPr>
        <w:t>Contract Specialist, Branch Accounting and Procurement</w:t>
      </w:r>
    </w:p>
    <w:p w14:paraId="69383EA1" w14:textId="77777777" w:rsidR="00531FEE" w:rsidRPr="00540C34" w:rsidRDefault="00531FEE" w:rsidP="00635C73">
      <w:pPr>
        <w:pStyle w:val="ListParagraph"/>
        <w:autoSpaceDE w:val="0"/>
        <w:autoSpaceDN w:val="0"/>
        <w:adjustRightInd w:val="0"/>
        <w:spacing w:line="240" w:lineRule="auto"/>
        <w:ind w:left="1440"/>
        <w:jc w:val="both"/>
        <w:rPr>
          <w:rFonts w:ascii="Times New Roman" w:hAnsi="Times New Roman"/>
          <w:i/>
          <w:iCs/>
          <w:sz w:val="20"/>
          <w:szCs w:val="20"/>
        </w:rPr>
      </w:pPr>
      <w:r w:rsidRPr="00540C34">
        <w:rPr>
          <w:rFonts w:ascii="Times New Roman" w:hAnsi="Times New Roman"/>
          <w:sz w:val="20"/>
          <w:szCs w:val="20"/>
        </w:rPr>
        <w:t>Contract Number [</w:t>
      </w:r>
      <w:r w:rsidRPr="00540C34">
        <w:rPr>
          <w:rFonts w:ascii="Times New Roman" w:hAnsi="Times New Roman"/>
          <w:i/>
          <w:iCs/>
          <w:sz w:val="20"/>
          <w:szCs w:val="20"/>
        </w:rPr>
        <w:t>insert contract number here</w:t>
      </w:r>
      <w:r w:rsidRPr="00540C34">
        <w:rPr>
          <w:rFonts w:ascii="Times New Roman" w:hAnsi="Times New Roman"/>
          <w:sz w:val="20"/>
          <w:szCs w:val="20"/>
        </w:rPr>
        <w:t>]</w:t>
      </w:r>
    </w:p>
    <w:p w14:paraId="2DC78353" w14:textId="77777777" w:rsidR="00531FEE" w:rsidRPr="00540C34" w:rsidRDefault="00531FEE" w:rsidP="00635C73">
      <w:pPr>
        <w:pStyle w:val="ListParagraph"/>
        <w:autoSpaceDE w:val="0"/>
        <w:autoSpaceDN w:val="0"/>
        <w:adjustRightInd w:val="0"/>
        <w:spacing w:line="240" w:lineRule="auto"/>
        <w:ind w:left="1440"/>
        <w:jc w:val="both"/>
        <w:rPr>
          <w:rFonts w:ascii="Times New Roman" w:hAnsi="Times New Roman"/>
          <w:sz w:val="20"/>
          <w:szCs w:val="20"/>
        </w:rPr>
      </w:pPr>
      <w:r w:rsidRPr="00540C34">
        <w:rPr>
          <w:rFonts w:ascii="Times New Roman" w:hAnsi="Times New Roman"/>
          <w:sz w:val="20"/>
          <w:szCs w:val="20"/>
        </w:rPr>
        <w:t>Judicial Council of California</w:t>
      </w:r>
    </w:p>
    <w:p w14:paraId="5A05E303" w14:textId="46F716CA" w:rsidR="00531FEE" w:rsidRPr="00540C34" w:rsidRDefault="00531FEE" w:rsidP="00502A4D">
      <w:pPr>
        <w:pStyle w:val="ListParagraph"/>
        <w:numPr>
          <w:ilvl w:val="0"/>
          <w:numId w:val="44"/>
        </w:numPr>
        <w:autoSpaceDE w:val="0"/>
        <w:autoSpaceDN w:val="0"/>
        <w:adjustRightInd w:val="0"/>
        <w:spacing w:line="240" w:lineRule="auto"/>
        <w:jc w:val="both"/>
        <w:rPr>
          <w:rFonts w:ascii="Times New Roman" w:hAnsi="Times New Roman"/>
          <w:sz w:val="20"/>
          <w:szCs w:val="20"/>
        </w:rPr>
      </w:pPr>
      <w:r w:rsidRPr="00540C34">
        <w:rPr>
          <w:rFonts w:ascii="Times New Roman" w:hAnsi="Times New Roman"/>
          <w:sz w:val="20"/>
          <w:szCs w:val="20"/>
        </w:rPr>
        <w:t>Golden Gate Avenue</w:t>
      </w:r>
    </w:p>
    <w:p w14:paraId="28D0E312" w14:textId="3BC7E962" w:rsidR="00531FEE" w:rsidRPr="00540C34" w:rsidRDefault="00531FEE" w:rsidP="00635C73">
      <w:pPr>
        <w:pStyle w:val="ListParagraph"/>
        <w:spacing w:line="240" w:lineRule="auto"/>
        <w:ind w:firstLine="720"/>
        <w:jc w:val="both"/>
        <w:rPr>
          <w:rFonts w:ascii="Times New Roman" w:hAnsi="Times New Roman"/>
          <w:sz w:val="20"/>
          <w:szCs w:val="20"/>
        </w:rPr>
      </w:pPr>
      <w:r w:rsidRPr="00540C34">
        <w:rPr>
          <w:rFonts w:ascii="Times New Roman" w:hAnsi="Times New Roman"/>
          <w:sz w:val="20"/>
          <w:szCs w:val="20"/>
        </w:rPr>
        <w:t>San Francisco, CA 94012</w:t>
      </w:r>
    </w:p>
    <w:p w14:paraId="7F512D63" w14:textId="60D1ABE6" w:rsidR="00531FEE" w:rsidRPr="00540C34" w:rsidRDefault="00531FEE" w:rsidP="00635C73">
      <w:pPr>
        <w:pStyle w:val="ListParagraph"/>
        <w:spacing w:line="240" w:lineRule="auto"/>
        <w:ind w:firstLine="720"/>
        <w:jc w:val="both"/>
        <w:rPr>
          <w:rFonts w:ascii="Times New Roman" w:hAnsi="Times New Roman"/>
          <w:sz w:val="20"/>
          <w:szCs w:val="20"/>
        </w:rPr>
      </w:pPr>
    </w:p>
    <w:p w14:paraId="66BC90FC" w14:textId="31F8CA27"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direct the Contractor to stop work or may take other remedial action. Contractor must provide renewal insurance certificates and signed policy endorsements to </w:t>
      </w:r>
      <w:r w:rsidR="00E74112" w:rsidRPr="00540C34">
        <w:rPr>
          <w:rFonts w:ascii="Times New Roman" w:hAnsi="Times New Roman"/>
          <w:sz w:val="20"/>
          <w:szCs w:val="20"/>
        </w:rPr>
        <w:t>Judicial Council</w:t>
      </w:r>
      <w:r w:rsidRPr="00540C34">
        <w:rPr>
          <w:rFonts w:ascii="Times New Roman" w:hAnsi="Times New Roman"/>
          <w:sz w:val="20"/>
          <w:szCs w:val="20"/>
        </w:rPr>
        <w:t xml:space="preserve"> on or before the expiration date of the previous insurance certificates and signed policy endorsements. Any new insurance procured by Contractor must conform to the requirements of this Agreement.</w:t>
      </w:r>
    </w:p>
    <w:p w14:paraId="645B869B" w14:textId="115DC448" w:rsidR="00531FEE" w:rsidRPr="00540C34" w:rsidRDefault="00531FEE" w:rsidP="00635C73">
      <w:pPr>
        <w:pStyle w:val="ListParagraph"/>
        <w:spacing w:line="240" w:lineRule="auto"/>
        <w:ind w:left="1440"/>
        <w:jc w:val="both"/>
        <w:rPr>
          <w:rFonts w:ascii="Times New Roman" w:hAnsi="Times New Roman"/>
          <w:sz w:val="20"/>
          <w:szCs w:val="20"/>
        </w:rPr>
      </w:pPr>
    </w:p>
    <w:p w14:paraId="553FCA6F" w14:textId="53B72530"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In the event Contractor fails to keep the specified insurance coverage in force at all times required under this Agreement,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in addition to and without limiting any other remedies available to it, (i) order the Contractor to stop work, or (ii) terminate this Agreement upon the occurrence of such event, subject to the provisions of this Agreement.</w:t>
      </w:r>
    </w:p>
    <w:p w14:paraId="7F91EBA3" w14:textId="77777777" w:rsidR="00531FEE" w:rsidRPr="00540C34" w:rsidRDefault="00531FEE" w:rsidP="00635C73">
      <w:pPr>
        <w:pStyle w:val="ListParagraph"/>
        <w:spacing w:line="240" w:lineRule="auto"/>
        <w:jc w:val="both"/>
        <w:rPr>
          <w:rFonts w:ascii="Times New Roman" w:hAnsi="Times New Roman"/>
          <w:sz w:val="20"/>
          <w:szCs w:val="20"/>
        </w:rPr>
      </w:pPr>
    </w:p>
    <w:p w14:paraId="2A4A4DA8" w14:textId="7674E918"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Contractor, and each insurer providing insurance required under this Agreement, expressly waives all rights of recovery and subrogation rights it may have against the State of California, Judicial Council,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and their respective elected and appointed officials, judicial officers, officers, employees, and agents for direct physical loss </w:t>
      </w:r>
      <w:r w:rsidRPr="00540C34">
        <w:rPr>
          <w:rFonts w:ascii="Times New Roman" w:hAnsi="Times New Roman"/>
          <w:sz w:val="20"/>
          <w:szCs w:val="20"/>
        </w:rPr>
        <w:lastRenderedPageBreak/>
        <w:t>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3FEC3A0" w14:textId="77777777" w:rsidR="00531FEE" w:rsidRPr="00540C34" w:rsidRDefault="00531FEE" w:rsidP="00635C73">
      <w:pPr>
        <w:pStyle w:val="ListParagraph"/>
        <w:spacing w:line="240" w:lineRule="auto"/>
        <w:jc w:val="both"/>
        <w:rPr>
          <w:rFonts w:ascii="Times New Roman" w:hAnsi="Times New Roman"/>
          <w:sz w:val="20"/>
          <w:szCs w:val="20"/>
        </w:rPr>
      </w:pPr>
    </w:p>
    <w:p w14:paraId="41C815F2" w14:textId="39656EE8"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Contractor shall provide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with written notice within </w:t>
      </w:r>
      <w:r w:rsidRPr="00540C34">
        <w:rPr>
          <w:rFonts w:ascii="Times New Roman" w:hAnsi="Times New Roman"/>
          <w:b/>
          <w:bCs/>
          <w:sz w:val="20"/>
          <w:szCs w:val="20"/>
        </w:rPr>
        <w:t>TEN</w:t>
      </w:r>
      <w:r w:rsidRPr="00540C34">
        <w:rPr>
          <w:rFonts w:ascii="Times New Roman" w:hAnsi="Times New Roman"/>
          <w:sz w:val="20"/>
          <w:szCs w:val="20"/>
        </w:rPr>
        <w:t xml:space="preserve"> </w:t>
      </w:r>
      <w:r w:rsidRPr="00540C34">
        <w:rPr>
          <w:rFonts w:ascii="Times New Roman" w:hAnsi="Times New Roman"/>
          <w:b/>
          <w:bCs/>
          <w:sz w:val="20"/>
          <w:szCs w:val="20"/>
        </w:rPr>
        <w:t>(10)</w:t>
      </w:r>
      <w:r w:rsidRPr="00540C34">
        <w:rPr>
          <w:rFonts w:ascii="Times New Roman" w:hAnsi="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540C34">
        <w:rPr>
          <w:rFonts w:ascii="Times New Roman" w:hAnsi="Times New Roman"/>
          <w:b/>
          <w:bCs/>
          <w:sz w:val="20"/>
          <w:szCs w:val="20"/>
        </w:rPr>
        <w:t>immediately</w:t>
      </w:r>
      <w:r w:rsidRPr="00540C34">
        <w:rPr>
          <w:rFonts w:ascii="Times New Roman" w:hAnsi="Times New Roman"/>
          <w:sz w:val="20"/>
          <w:szCs w:val="20"/>
        </w:rPr>
        <w:t xml:space="preserve"> notify the </w:t>
      </w:r>
      <w:r w:rsidR="00E74112" w:rsidRPr="00540C34">
        <w:rPr>
          <w:rFonts w:ascii="Times New Roman" w:hAnsi="Times New Roman"/>
          <w:sz w:val="20"/>
          <w:szCs w:val="20"/>
        </w:rPr>
        <w:t>Judicial Council</w:t>
      </w:r>
      <w:r w:rsidRPr="00540C34">
        <w:rPr>
          <w:rFonts w:ascii="Times New Roman" w:hAnsi="Times New Roman"/>
          <w:sz w:val="20"/>
          <w:szCs w:val="20"/>
        </w:rPr>
        <w:t>’s Project Manager.</w:t>
      </w:r>
    </w:p>
    <w:p w14:paraId="518C8E74" w14:textId="77777777" w:rsidR="00531FEE" w:rsidRPr="00540C34" w:rsidRDefault="00531FEE" w:rsidP="00635C73">
      <w:pPr>
        <w:pStyle w:val="ListParagraph"/>
        <w:spacing w:line="240" w:lineRule="auto"/>
        <w:jc w:val="both"/>
        <w:rPr>
          <w:rFonts w:ascii="Times New Roman" w:hAnsi="Times New Roman"/>
          <w:sz w:val="20"/>
          <w:szCs w:val="20"/>
        </w:rPr>
      </w:pPr>
    </w:p>
    <w:p w14:paraId="72B980BC" w14:textId="2F0BCE83" w:rsidR="00531FEE" w:rsidRPr="00540C34" w:rsidRDefault="00E74112"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Judicial Council</w:t>
      </w:r>
      <w:r w:rsidR="00531FEE" w:rsidRPr="00540C34">
        <w:rPr>
          <w:rFonts w:ascii="Times New Roman" w:hAnsi="Times New Roman"/>
          <w:sz w:val="20"/>
          <w:szCs w:val="20"/>
        </w:rPr>
        <w:t xml:space="preserve"> reserves the right to request certified copies of any of the insurance policies required under this Agreement, which must be provided by Contractor within </w:t>
      </w:r>
      <w:r w:rsidR="00531FEE" w:rsidRPr="00540C34">
        <w:rPr>
          <w:rFonts w:ascii="Times New Roman" w:hAnsi="Times New Roman"/>
          <w:b/>
          <w:bCs/>
          <w:caps/>
          <w:sz w:val="20"/>
          <w:szCs w:val="20"/>
          <w:u w:val="single"/>
        </w:rPr>
        <w:t>ten (10)</w:t>
      </w:r>
      <w:r w:rsidR="00531FEE" w:rsidRPr="00540C34">
        <w:rPr>
          <w:rFonts w:ascii="Times New Roman" w:hAnsi="Times New Roman"/>
          <w:sz w:val="20"/>
          <w:szCs w:val="20"/>
        </w:rPr>
        <w:t xml:space="preserve"> business days following the request by </w:t>
      </w:r>
      <w:r w:rsidRPr="00540C34">
        <w:rPr>
          <w:rFonts w:ascii="Times New Roman" w:hAnsi="Times New Roman"/>
          <w:sz w:val="20"/>
          <w:szCs w:val="20"/>
        </w:rPr>
        <w:t>Judicial Council</w:t>
      </w:r>
      <w:r w:rsidR="00531FEE" w:rsidRPr="00540C34">
        <w:rPr>
          <w:rFonts w:ascii="Times New Roman" w:hAnsi="Times New Roman"/>
          <w:sz w:val="20"/>
          <w:szCs w:val="20"/>
        </w:rPr>
        <w:t>.</w:t>
      </w:r>
    </w:p>
    <w:p w14:paraId="4409CF48" w14:textId="77777777" w:rsidR="00531FEE" w:rsidRPr="00540C34" w:rsidRDefault="00531FEE" w:rsidP="00635C73">
      <w:pPr>
        <w:pStyle w:val="ListParagraph"/>
        <w:spacing w:line="240" w:lineRule="auto"/>
        <w:jc w:val="both"/>
        <w:rPr>
          <w:rFonts w:ascii="Times New Roman" w:hAnsi="Times New Roman"/>
          <w:sz w:val="20"/>
          <w:szCs w:val="20"/>
        </w:rPr>
      </w:pPr>
    </w:p>
    <w:p w14:paraId="754A7224" w14:textId="1EDA996A" w:rsidR="00531FEE" w:rsidRPr="00540C34" w:rsidRDefault="00531FEE" w:rsidP="00502A4D">
      <w:pPr>
        <w:pStyle w:val="ListParagraph"/>
        <w:numPr>
          <w:ilvl w:val="3"/>
          <w:numId w:val="36"/>
        </w:numPr>
        <w:spacing w:line="240" w:lineRule="auto"/>
        <w:ind w:left="0" w:firstLine="1440"/>
        <w:jc w:val="both"/>
        <w:rPr>
          <w:rFonts w:ascii="Times New Roman" w:hAnsi="Times New Roman"/>
          <w:sz w:val="20"/>
          <w:szCs w:val="20"/>
        </w:rPr>
      </w:pPr>
      <w:r w:rsidRPr="00540C34">
        <w:rPr>
          <w:rFonts w:ascii="Times New Roman" w:hAnsi="Times New Roman"/>
          <w:sz w:val="20"/>
          <w:szCs w:val="20"/>
        </w:rPr>
        <w:t xml:space="preserve">Contractor </w:t>
      </w:r>
      <w:r w:rsidRPr="00540C34">
        <w:rPr>
          <w:rFonts w:ascii="Times New Roman" w:eastAsia="Times New Roman" w:hAnsi="Times New Roman"/>
          <w:sz w:val="20"/>
          <w:szCs w:val="20"/>
        </w:rPr>
        <w:t>must</w:t>
      </w:r>
      <w:r w:rsidRPr="00540C34">
        <w:rPr>
          <w:rFonts w:ascii="Times New Roman" w:hAnsi="Times New Roman"/>
          <w:sz w:val="20"/>
          <w:szCs w:val="20"/>
        </w:rPr>
        <w:t xml:space="preserve"> require insurance from its </w:t>
      </w:r>
      <w:r w:rsidRPr="00540C34">
        <w:rPr>
          <w:rFonts w:ascii="Times New Roman" w:eastAsia="Times New Roman" w:hAnsi="Times New Roman"/>
          <w:sz w:val="20"/>
          <w:szCs w:val="20"/>
        </w:rPr>
        <w:t xml:space="preserve">Subcontractors </w:t>
      </w:r>
      <w:r w:rsidRPr="00540C34">
        <w:rPr>
          <w:rFonts w:ascii="Times New Roman" w:hAnsi="Times New Roman"/>
          <w:sz w:val="20"/>
          <w:szCs w:val="20"/>
        </w:rPr>
        <w:t xml:space="preserve">in substantially the same form as required of the Contractor herein and with limits of liability that are sufficient to protect the interests of the Contractor, State of California, the Judicial Council, and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in which the project is located.</w:t>
      </w:r>
    </w:p>
    <w:p w14:paraId="19285F49" w14:textId="77777777" w:rsidR="00531FEE" w:rsidRPr="00540C34" w:rsidRDefault="00531FEE" w:rsidP="00635C73">
      <w:pPr>
        <w:pStyle w:val="ListParagraph"/>
        <w:spacing w:line="240" w:lineRule="auto"/>
        <w:jc w:val="both"/>
        <w:rPr>
          <w:rFonts w:ascii="Times New Roman" w:hAnsi="Times New Roman"/>
          <w:sz w:val="20"/>
          <w:szCs w:val="20"/>
        </w:rPr>
      </w:pPr>
    </w:p>
    <w:p w14:paraId="75B76EF3" w14:textId="4CAD49D5" w:rsidR="00531FEE" w:rsidRPr="00540C34" w:rsidRDefault="007C1DD4" w:rsidP="00502A4D">
      <w:pPr>
        <w:pStyle w:val="ListParagraph"/>
        <w:numPr>
          <w:ilvl w:val="1"/>
          <w:numId w:val="36"/>
        </w:numPr>
        <w:spacing w:line="240" w:lineRule="auto"/>
        <w:ind w:left="1350" w:hanging="630"/>
        <w:jc w:val="both"/>
        <w:rPr>
          <w:rFonts w:ascii="Times New Roman" w:hAnsi="Times New Roman"/>
          <w:sz w:val="20"/>
          <w:szCs w:val="20"/>
        </w:rPr>
      </w:pPr>
      <w:r w:rsidRPr="00540C34">
        <w:rPr>
          <w:rFonts w:ascii="Times New Roman" w:hAnsi="Times New Roman"/>
          <w:sz w:val="20"/>
          <w:szCs w:val="20"/>
          <w:u w:val="single"/>
        </w:rPr>
        <w:t>Individual Policy Requirements</w:t>
      </w:r>
      <w:r w:rsidRPr="00540C34">
        <w:rPr>
          <w:rFonts w:ascii="Times New Roman" w:hAnsi="Times New Roman"/>
          <w:sz w:val="20"/>
          <w:szCs w:val="20"/>
        </w:rPr>
        <w:t xml:space="preserve"> </w:t>
      </w:r>
    </w:p>
    <w:p w14:paraId="2EF643ED" w14:textId="46C0B315" w:rsidR="007C1DD4" w:rsidRPr="00540C34" w:rsidRDefault="007C1DD4" w:rsidP="00635C73">
      <w:pPr>
        <w:pStyle w:val="ListParagraph"/>
        <w:spacing w:line="240" w:lineRule="auto"/>
        <w:ind w:left="360"/>
        <w:jc w:val="both"/>
        <w:rPr>
          <w:rFonts w:ascii="Times New Roman" w:hAnsi="Times New Roman"/>
          <w:sz w:val="20"/>
          <w:szCs w:val="20"/>
        </w:rPr>
      </w:pPr>
    </w:p>
    <w:p w14:paraId="69A31587" w14:textId="23EDB77D" w:rsidR="007C1DD4" w:rsidRPr="00540C34" w:rsidRDefault="007C1DD4"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Commercial General Liability</w:t>
      </w:r>
    </w:p>
    <w:p w14:paraId="71A50C0D" w14:textId="17E5ADE7" w:rsidR="007C1DD4" w:rsidRPr="00540C34" w:rsidRDefault="007C1DD4"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Commercial General Liability Insurance shall be written on an occurrence form with limits of not less than </w:t>
      </w:r>
      <w:r w:rsidR="00D366CA" w:rsidRPr="00540C34">
        <w:rPr>
          <w:rFonts w:ascii="Times New Roman" w:hAnsi="Times New Roman"/>
          <w:sz w:val="20"/>
          <w:szCs w:val="20"/>
        </w:rPr>
        <w:t>one million dollars (</w:t>
      </w:r>
      <w:r w:rsidRPr="00540C34">
        <w:rPr>
          <w:rFonts w:ascii="Times New Roman" w:hAnsi="Times New Roman"/>
          <w:sz w:val="20"/>
          <w:szCs w:val="20"/>
        </w:rPr>
        <w:t>$1</w:t>
      </w:r>
      <w:r w:rsidR="00D366CA" w:rsidRPr="00540C34">
        <w:rPr>
          <w:rFonts w:ascii="Times New Roman" w:hAnsi="Times New Roman"/>
          <w:sz w:val="20"/>
          <w:szCs w:val="20"/>
        </w:rPr>
        <w:t>,000,000)</w:t>
      </w:r>
      <w:r w:rsidRPr="00540C34">
        <w:rPr>
          <w:rFonts w:ascii="Times New Roman" w:hAnsi="Times New Roman"/>
          <w:sz w:val="20"/>
          <w:szCs w:val="20"/>
        </w:rPr>
        <w:t xml:space="preserve"> per occurrence for bodily injury and property damage and </w:t>
      </w:r>
      <w:r w:rsidR="00D366CA" w:rsidRPr="00540C34">
        <w:rPr>
          <w:rFonts w:ascii="Times New Roman" w:hAnsi="Times New Roman"/>
          <w:sz w:val="20"/>
          <w:szCs w:val="20"/>
        </w:rPr>
        <w:t>two million dollars (</w:t>
      </w:r>
      <w:r w:rsidRPr="00540C34">
        <w:rPr>
          <w:rFonts w:ascii="Times New Roman" w:hAnsi="Times New Roman"/>
          <w:sz w:val="20"/>
          <w:szCs w:val="20"/>
        </w:rPr>
        <w:t>$2</w:t>
      </w:r>
      <w:r w:rsidR="00D366CA" w:rsidRPr="00540C34">
        <w:rPr>
          <w:rFonts w:ascii="Times New Roman" w:hAnsi="Times New Roman"/>
          <w:sz w:val="20"/>
          <w:szCs w:val="20"/>
        </w:rPr>
        <w:t>,000,000)</w:t>
      </w:r>
      <w:r w:rsidRPr="00540C34">
        <w:rPr>
          <w:rFonts w:ascii="Times New Roman" w:hAnsi="Times New Roman"/>
          <w:sz w:val="20"/>
          <w:szCs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r w:rsidR="006E7A4A" w:rsidRPr="00540C34">
        <w:rPr>
          <w:rFonts w:ascii="Times New Roman" w:hAnsi="Times New Roman"/>
          <w:sz w:val="20"/>
          <w:szCs w:val="20"/>
        </w:rPr>
        <w:t>made,</w:t>
      </w:r>
      <w:r w:rsidRPr="00540C34">
        <w:rPr>
          <w:rFonts w:ascii="Times New Roman" w:hAnsi="Times New Roman"/>
          <w:sz w:val="20"/>
          <w:szCs w:val="20"/>
        </w:rPr>
        <w:t xml:space="preserve"> or suit is brought. The products and completed liability shall extend for not less than three (3) years past the completion of the Work or the termination of this Agreement, whichever occurs first.</w:t>
      </w:r>
    </w:p>
    <w:p w14:paraId="4F8848E1" w14:textId="1C7C94EF" w:rsidR="007C1DD4" w:rsidRPr="00540C34" w:rsidRDefault="007C1DD4"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Commercial Automobile Liability</w:t>
      </w:r>
    </w:p>
    <w:p w14:paraId="726A5077" w14:textId="3DA14B76" w:rsidR="007C1DD4" w:rsidRPr="00540C34" w:rsidRDefault="007C1DD4"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Commercial Automobile Liability Insurance shall have limits of not less than </w:t>
      </w:r>
      <w:r w:rsidR="00D366CA" w:rsidRPr="00540C34">
        <w:rPr>
          <w:rFonts w:ascii="Times New Roman" w:hAnsi="Times New Roman"/>
          <w:sz w:val="20"/>
          <w:szCs w:val="20"/>
        </w:rPr>
        <w:t>one million dollars (</w:t>
      </w:r>
      <w:r w:rsidRPr="00540C34">
        <w:rPr>
          <w:rFonts w:ascii="Times New Roman" w:hAnsi="Times New Roman"/>
          <w:sz w:val="20"/>
          <w:szCs w:val="20"/>
        </w:rPr>
        <w:t>$1</w:t>
      </w:r>
      <w:r w:rsidR="00D366CA" w:rsidRPr="00540C34">
        <w:rPr>
          <w:rFonts w:ascii="Times New Roman" w:hAnsi="Times New Roman"/>
          <w:sz w:val="20"/>
          <w:szCs w:val="20"/>
        </w:rPr>
        <w:t>,000,000)</w:t>
      </w:r>
      <w:r w:rsidRPr="00540C34">
        <w:rPr>
          <w:rFonts w:ascii="Times New Roman" w:hAnsi="Times New Roman"/>
          <w:sz w:val="20"/>
          <w:szCs w:val="20"/>
        </w:rPr>
        <w:t xml:space="preserve"> per accident. This insurance </w:t>
      </w:r>
      <w:r w:rsidRPr="00540C34">
        <w:rPr>
          <w:rFonts w:ascii="Times New Roman" w:eastAsia="Times New Roman" w:hAnsi="Times New Roman"/>
          <w:sz w:val="20"/>
          <w:szCs w:val="20"/>
        </w:rPr>
        <w:t>must</w:t>
      </w:r>
      <w:r w:rsidRPr="00540C34">
        <w:rPr>
          <w:rFonts w:ascii="Times New Roman" w:hAnsi="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p>
    <w:p w14:paraId="6BF6BFEA" w14:textId="199903E2" w:rsidR="00D366CA" w:rsidRPr="00540C34" w:rsidRDefault="00D366CA"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Workers’ Compensation &amp; Employers’ Liability Insurance</w:t>
      </w:r>
    </w:p>
    <w:p w14:paraId="1E36C62D" w14:textId="0E4BEC30" w:rsidR="00D366CA" w:rsidRPr="00540C34" w:rsidRDefault="00D366CA"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certifying, under penalty of perjury, that it does not have employees. Upon the </w:t>
      </w:r>
      <w:r w:rsidR="00E74112" w:rsidRPr="00540C34">
        <w:rPr>
          <w:rFonts w:ascii="Times New Roman" w:hAnsi="Times New Roman"/>
          <w:sz w:val="20"/>
          <w:szCs w:val="20"/>
        </w:rPr>
        <w:t>Judicial Council</w:t>
      </w:r>
      <w:r w:rsidRPr="00540C34">
        <w:rPr>
          <w:rFonts w:ascii="Times New Roman" w:hAnsi="Times New Roman"/>
          <w:sz w:val="20"/>
          <w:szCs w:val="20"/>
        </w:rPr>
        <w:t>’s receipt of the letter, Contractor shall not be required to maintain workers’ compensation insurance.</w:t>
      </w:r>
    </w:p>
    <w:p w14:paraId="22228179" w14:textId="70BC176C" w:rsidR="00D366CA" w:rsidRPr="00540C34" w:rsidRDefault="00D366CA"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Professional Liability Insurance</w:t>
      </w:r>
    </w:p>
    <w:p w14:paraId="7ADB74EE" w14:textId="1DAE5D68" w:rsidR="00D366CA" w:rsidRPr="00540C34" w:rsidRDefault="00D366CA" w:rsidP="00635C73">
      <w:pPr>
        <w:spacing w:line="240" w:lineRule="auto"/>
        <w:jc w:val="both"/>
        <w:rPr>
          <w:rFonts w:ascii="Times New Roman" w:hAnsi="Times New Roman"/>
          <w:sz w:val="20"/>
          <w:szCs w:val="20"/>
        </w:rPr>
      </w:pPr>
      <w:r w:rsidRPr="00540C34">
        <w:rPr>
          <w:rFonts w:ascii="Times New Roman" w:hAnsi="Times New Roman"/>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sidRPr="00540C34">
        <w:rPr>
          <w:rFonts w:ascii="Times New Roman" w:hAnsi="Times New Roman"/>
          <w:sz w:val="20"/>
          <w:szCs w:val="20"/>
        </w:rPr>
        <w:t>.</w:t>
      </w:r>
    </w:p>
    <w:p w14:paraId="45420DFC" w14:textId="1CF2DC35" w:rsidR="006869B3" w:rsidRPr="00540C34" w:rsidRDefault="006869B3"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Cyber Liability Insurance</w:t>
      </w:r>
    </w:p>
    <w:p w14:paraId="2BF68DBC" w14:textId="02C4BC92" w:rsidR="006869B3" w:rsidRPr="00540C34" w:rsidRDefault="006869B3"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Cyber Liability Insurance, with </w:t>
      </w:r>
      <w:r w:rsidR="006E7A4A" w:rsidRPr="00540C34">
        <w:rPr>
          <w:rFonts w:ascii="Times New Roman" w:hAnsi="Times New Roman"/>
          <w:sz w:val="20"/>
          <w:szCs w:val="20"/>
        </w:rPr>
        <w:t>limits of</w:t>
      </w:r>
      <w:r w:rsidRPr="00540C34">
        <w:rPr>
          <w:rFonts w:ascii="Times New Roman" w:hAnsi="Times New Roman"/>
          <w:sz w:val="20"/>
          <w:szCs w:val="20"/>
        </w:rPr>
        <w:t xml:space="preserve"> not less than </w:t>
      </w:r>
      <w:r w:rsidR="002F1532" w:rsidRPr="00540C34">
        <w:rPr>
          <w:rFonts w:ascii="Times New Roman" w:hAnsi="Times New Roman"/>
          <w:sz w:val="20"/>
          <w:szCs w:val="20"/>
        </w:rPr>
        <w:t>two million dollars (</w:t>
      </w:r>
      <w:r w:rsidRPr="00540C34">
        <w:rPr>
          <w:rFonts w:ascii="Times New Roman" w:hAnsi="Times New Roman"/>
          <w:sz w:val="20"/>
          <w:szCs w:val="20"/>
        </w:rPr>
        <w:t>$2,000,000</w:t>
      </w:r>
      <w:r w:rsidR="002F1532" w:rsidRPr="00540C34">
        <w:rPr>
          <w:rFonts w:ascii="Times New Roman" w:hAnsi="Times New Roman"/>
          <w:sz w:val="20"/>
          <w:szCs w:val="20"/>
        </w:rPr>
        <w:t>)</w:t>
      </w:r>
      <w:r w:rsidRPr="00540C34">
        <w:rPr>
          <w:rFonts w:ascii="Times New Roman" w:hAnsi="Times New Roman"/>
          <w:sz w:val="20"/>
          <w:szCs w:val="20"/>
        </w:rPr>
        <w:t xml:space="preserve"> per occurrence or claim, </w:t>
      </w:r>
      <w:r w:rsidR="002F1532" w:rsidRPr="00540C34">
        <w:rPr>
          <w:rFonts w:ascii="Times New Roman" w:hAnsi="Times New Roman"/>
          <w:sz w:val="20"/>
          <w:szCs w:val="20"/>
        </w:rPr>
        <w:t>two million dollars (</w:t>
      </w:r>
      <w:r w:rsidRPr="00540C34">
        <w:rPr>
          <w:rFonts w:ascii="Times New Roman" w:hAnsi="Times New Roman"/>
          <w:sz w:val="20"/>
          <w:szCs w:val="20"/>
        </w:rPr>
        <w:t>$2,000,000</w:t>
      </w:r>
      <w:r w:rsidR="002F1532" w:rsidRPr="00540C34">
        <w:rPr>
          <w:rFonts w:ascii="Times New Roman" w:hAnsi="Times New Roman"/>
          <w:sz w:val="20"/>
          <w:szCs w:val="20"/>
        </w:rPr>
        <w:t>)</w:t>
      </w:r>
      <w:r w:rsidRPr="00540C34">
        <w:rPr>
          <w:rFonts w:ascii="Times New Roman" w:hAnsi="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sidRPr="00540C34">
        <w:rPr>
          <w:rFonts w:ascii="Times New Roman" w:hAnsi="Times New Roman"/>
          <w:sz w:val="20"/>
          <w:szCs w:val="20"/>
        </w:rPr>
        <w:t>.</w:t>
      </w:r>
    </w:p>
    <w:p w14:paraId="0577739E" w14:textId="77777777" w:rsidR="00635C73" w:rsidRPr="00540C34" w:rsidRDefault="00635C73" w:rsidP="00635C73">
      <w:pPr>
        <w:spacing w:line="240" w:lineRule="auto"/>
        <w:jc w:val="both"/>
        <w:rPr>
          <w:rFonts w:ascii="Times New Roman" w:hAnsi="Times New Roman"/>
          <w:sz w:val="20"/>
          <w:szCs w:val="20"/>
        </w:rPr>
      </w:pPr>
    </w:p>
    <w:p w14:paraId="2E7F76DF" w14:textId="2A96217D" w:rsidR="002F1532" w:rsidRPr="00540C34" w:rsidRDefault="002F1532" w:rsidP="00635C73">
      <w:pPr>
        <w:pStyle w:val="ListParagraph"/>
        <w:numPr>
          <w:ilvl w:val="5"/>
          <w:numId w:val="5"/>
        </w:numPr>
        <w:tabs>
          <w:tab w:val="clear" w:pos="3960"/>
          <w:tab w:val="num" w:pos="2880"/>
        </w:tabs>
        <w:spacing w:line="240" w:lineRule="auto"/>
        <w:ind w:firstLine="2160"/>
        <w:jc w:val="both"/>
        <w:rPr>
          <w:rFonts w:ascii="Times New Roman" w:hAnsi="Times New Roman"/>
          <w:sz w:val="20"/>
          <w:szCs w:val="20"/>
        </w:rPr>
      </w:pPr>
      <w:r w:rsidRPr="00540C34">
        <w:rPr>
          <w:rFonts w:ascii="Times New Roman" w:hAnsi="Times New Roman"/>
          <w:sz w:val="20"/>
          <w:szCs w:val="20"/>
          <w:u w:val="single"/>
        </w:rPr>
        <w:t>Technology Professional Liability Errors &amp; Omissions</w:t>
      </w:r>
    </w:p>
    <w:p w14:paraId="5C8F7DCB" w14:textId="1A0ED91A" w:rsidR="002F1532" w:rsidRPr="00540C34" w:rsidRDefault="002F1532" w:rsidP="00635C73">
      <w:pPr>
        <w:pStyle w:val="ListParagraph"/>
        <w:tabs>
          <w:tab w:val="left" w:pos="2970"/>
        </w:tabs>
        <w:spacing w:line="240" w:lineRule="auto"/>
        <w:ind w:left="2160"/>
        <w:jc w:val="both"/>
        <w:rPr>
          <w:rFonts w:ascii="Times New Roman" w:hAnsi="Times New Roman"/>
          <w:sz w:val="20"/>
          <w:szCs w:val="20"/>
        </w:rPr>
      </w:pPr>
      <w:r w:rsidRPr="00540C34">
        <w:rPr>
          <w:rFonts w:ascii="Times New Roman" w:hAnsi="Times New Roman"/>
          <w:sz w:val="20"/>
          <w:szCs w:val="20"/>
        </w:rPr>
        <w:t>Technology professional liability errors and omissions insurance appropriate to the Contractor profession and work hereunder, with limits not less than two million dollars ($2,000,000) per occurrence, and two million dollars ($2,000,000) per</w:t>
      </w:r>
      <w:r w:rsidR="00FC4DD1" w:rsidRPr="00540C34">
        <w:rPr>
          <w:rFonts w:ascii="Times New Roman" w:hAnsi="Times New Roman"/>
          <w:sz w:val="20"/>
          <w:szCs w:val="20"/>
        </w:rPr>
        <w:t xml:space="preserve"> annual aggregate</w:t>
      </w:r>
      <w:r w:rsidRPr="00540C34">
        <w:rPr>
          <w:rFonts w:ascii="Times New Roman" w:hAnsi="Times New Roman"/>
          <w:sz w:val="20"/>
          <w:szCs w:val="20"/>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sidRPr="00540C34">
        <w:rPr>
          <w:rFonts w:ascii="Times New Roman" w:hAnsi="Times New Roman"/>
          <w:sz w:val="20"/>
          <w:szCs w:val="20"/>
        </w:rPr>
        <w:t>.</w:t>
      </w:r>
    </w:p>
    <w:p w14:paraId="46AB8872" w14:textId="77777777" w:rsidR="00D5334A" w:rsidRPr="00540C34" w:rsidRDefault="00D5334A" w:rsidP="00635C73">
      <w:pPr>
        <w:pStyle w:val="ListParagraph"/>
        <w:tabs>
          <w:tab w:val="left" w:pos="2970"/>
        </w:tabs>
        <w:spacing w:line="240" w:lineRule="auto"/>
        <w:ind w:left="2160"/>
        <w:jc w:val="both"/>
        <w:rPr>
          <w:rFonts w:ascii="Times New Roman" w:hAnsi="Times New Roman"/>
          <w:sz w:val="20"/>
          <w:szCs w:val="20"/>
        </w:rPr>
      </w:pPr>
    </w:p>
    <w:p w14:paraId="07458936" w14:textId="67758629" w:rsidR="00FC4DD1" w:rsidRPr="00540C34" w:rsidRDefault="00FC4DD1" w:rsidP="00502A4D">
      <w:pPr>
        <w:pStyle w:val="ListParagraph"/>
        <w:numPr>
          <w:ilvl w:val="0"/>
          <w:numId w:val="45"/>
        </w:numPr>
        <w:spacing w:line="240" w:lineRule="auto"/>
        <w:ind w:left="3510" w:hanging="630"/>
        <w:jc w:val="both"/>
        <w:rPr>
          <w:rFonts w:ascii="Times New Roman" w:hAnsi="Times New Roman"/>
          <w:sz w:val="20"/>
          <w:szCs w:val="20"/>
        </w:rPr>
      </w:pPr>
      <w:r w:rsidRPr="00540C34">
        <w:rPr>
          <w:rFonts w:ascii="Times New Roman" w:hAnsi="Times New Roman"/>
          <w:sz w:val="20"/>
          <w:szCs w:val="20"/>
        </w:rPr>
        <w:t xml:space="preserve">The technology professional liability errors and omissions insurance policy shall </w:t>
      </w:r>
      <w:r w:rsidR="0086292E" w:rsidRPr="00540C34">
        <w:rPr>
          <w:rFonts w:ascii="Times New Roman" w:hAnsi="Times New Roman"/>
          <w:sz w:val="20"/>
          <w:szCs w:val="20"/>
        </w:rPr>
        <w:t>include or</w:t>
      </w:r>
      <w:r w:rsidRPr="00540C34">
        <w:rPr>
          <w:rFonts w:ascii="Times New Roman" w:hAnsi="Times New Roman"/>
          <w:sz w:val="20"/>
          <w:szCs w:val="20"/>
        </w:rPr>
        <w:t xml:space="preserve"> be endorsed to </w:t>
      </w:r>
      <w:r w:rsidR="00447EA8" w:rsidRPr="00540C34">
        <w:rPr>
          <w:rFonts w:ascii="Times New Roman" w:hAnsi="Times New Roman"/>
          <w:sz w:val="20"/>
          <w:szCs w:val="20"/>
        </w:rPr>
        <w:t>include</w:t>
      </w:r>
      <w:r w:rsidRPr="00540C34">
        <w:rPr>
          <w:rFonts w:ascii="Times New Roman" w:hAnsi="Times New Roman"/>
          <w:sz w:val="20"/>
          <w:szCs w:val="20"/>
        </w:rPr>
        <w:t xml:space="preserve"> </w:t>
      </w:r>
      <w:r w:rsidRPr="00540C34">
        <w:rPr>
          <w:rFonts w:ascii="Times New Roman" w:hAnsi="Times New Roman"/>
          <w:b/>
          <w:bCs/>
          <w:i/>
          <w:iCs/>
          <w:sz w:val="20"/>
          <w:szCs w:val="20"/>
        </w:rPr>
        <w:t>property damage liability coverage</w:t>
      </w:r>
      <w:r w:rsidRPr="00540C34">
        <w:rPr>
          <w:rFonts w:ascii="Times New Roman" w:hAnsi="Times New Roman"/>
          <w:sz w:val="20"/>
          <w:szCs w:val="20"/>
        </w:rPr>
        <w:t xml:space="preserve"> for damage to, alteration of, loss of, or destruction of electronic data and/or information “property” of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in the care, custody, or control of the Contractor. If not covered under Contractor’s technology professional liability errors and omissions insurance, such “property” coverage of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must be endorsed onto the Contractor’s Cyber Liability Policy. </w:t>
      </w:r>
    </w:p>
    <w:p w14:paraId="43E2A7C1" w14:textId="77777777" w:rsidR="00D5334A" w:rsidRPr="00540C34" w:rsidRDefault="00D5334A" w:rsidP="00635C73">
      <w:pPr>
        <w:pStyle w:val="ListParagraph"/>
        <w:spacing w:line="240" w:lineRule="auto"/>
        <w:ind w:left="3510"/>
        <w:jc w:val="both"/>
        <w:rPr>
          <w:rFonts w:ascii="Times New Roman" w:hAnsi="Times New Roman"/>
          <w:sz w:val="20"/>
          <w:szCs w:val="20"/>
        </w:rPr>
      </w:pPr>
    </w:p>
    <w:p w14:paraId="705D55F6" w14:textId="122C70EB" w:rsidR="00FC4DD1" w:rsidRPr="00540C34" w:rsidRDefault="00FC4DD1"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Builders Risk/Installation</w:t>
      </w:r>
    </w:p>
    <w:p w14:paraId="4DF491DB" w14:textId="149101D4" w:rsidR="00FC4DD1" w:rsidRPr="00540C34" w:rsidRDefault="00FC4DD1" w:rsidP="00635C73">
      <w:pPr>
        <w:spacing w:line="240" w:lineRule="auto"/>
        <w:jc w:val="both"/>
        <w:rPr>
          <w:rFonts w:ascii="Times New Roman" w:hAnsi="Times New Roman"/>
          <w:sz w:val="20"/>
          <w:szCs w:val="20"/>
        </w:rPr>
      </w:pPr>
      <w:r w:rsidRPr="00540C34">
        <w:rPr>
          <w:rFonts w:ascii="Times New Roman" w:hAnsi="Times New Roman"/>
          <w:sz w:val="20"/>
          <w:szCs w:val="20"/>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9FFCFF3" w14:textId="54B134F2" w:rsidR="00FC4DD1" w:rsidRPr="00540C34" w:rsidRDefault="00FC4DD1"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 xml:space="preserve">Contractor’s Equipment Insurance </w:t>
      </w:r>
    </w:p>
    <w:p w14:paraId="2D491550" w14:textId="30C488E5" w:rsidR="00D5334A" w:rsidRPr="00540C34" w:rsidRDefault="00D5334A"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Contractor shall maintain equipment insurance covering its business property, equipment, and tools used in the performance of the Work </w:t>
      </w:r>
      <w:r w:rsidR="00886B42" w:rsidRPr="00540C34">
        <w:rPr>
          <w:rFonts w:ascii="Times New Roman" w:hAnsi="Times New Roman"/>
          <w:sz w:val="20"/>
          <w:szCs w:val="20"/>
        </w:rPr>
        <w:t xml:space="preserve">(including </w:t>
      </w:r>
      <w:r w:rsidRPr="00540C34">
        <w:rPr>
          <w:rFonts w:ascii="Times New Roman" w:hAnsi="Times New Roman"/>
          <w:sz w:val="20"/>
          <w:szCs w:val="20"/>
        </w:rPr>
        <w:t xml:space="preserve">at </w:t>
      </w:r>
      <w:r w:rsidR="00886B42" w:rsidRPr="00540C34">
        <w:rPr>
          <w:rFonts w:ascii="Times New Roman" w:hAnsi="Times New Roman"/>
          <w:sz w:val="20"/>
          <w:szCs w:val="20"/>
        </w:rPr>
        <w:t xml:space="preserve">any project </w:t>
      </w:r>
      <w:r w:rsidRPr="00540C34">
        <w:rPr>
          <w:rFonts w:ascii="Times New Roman" w:hAnsi="Times New Roman"/>
          <w:sz w:val="20"/>
          <w:szCs w:val="20"/>
        </w:rPr>
        <w:t>site</w:t>
      </w:r>
      <w:r w:rsidR="00886B42" w:rsidRPr="00540C34">
        <w:rPr>
          <w:rFonts w:ascii="Times New Roman" w:hAnsi="Times New Roman"/>
          <w:sz w:val="20"/>
          <w:szCs w:val="20"/>
        </w:rPr>
        <w:t>s)</w:t>
      </w:r>
      <w:r w:rsidRPr="00540C34">
        <w:rPr>
          <w:rFonts w:ascii="Times New Roman" w:hAnsi="Times New Roman"/>
          <w:sz w:val="20"/>
          <w:szCs w:val="20"/>
        </w:rPr>
        <w:t xml:space="preserve"> that are not intended to become a permanent part of the Work.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38E5ED0D" w14:textId="32F52A3E" w:rsidR="00D5334A" w:rsidRPr="00540C34" w:rsidRDefault="00D5334A" w:rsidP="00502A4D">
      <w:pPr>
        <w:pStyle w:val="ListParagraph"/>
        <w:numPr>
          <w:ilvl w:val="3"/>
          <w:numId w:val="36"/>
        </w:numPr>
        <w:spacing w:line="240" w:lineRule="auto"/>
        <w:ind w:left="2160"/>
        <w:jc w:val="both"/>
        <w:rPr>
          <w:rFonts w:ascii="Times New Roman" w:hAnsi="Times New Roman"/>
          <w:sz w:val="20"/>
          <w:szCs w:val="20"/>
        </w:rPr>
      </w:pPr>
      <w:r w:rsidRPr="00540C34">
        <w:rPr>
          <w:rFonts w:ascii="Times New Roman" w:hAnsi="Times New Roman"/>
          <w:sz w:val="20"/>
          <w:szCs w:val="20"/>
          <w:u w:val="single"/>
        </w:rPr>
        <w:t>Commercial Crime Insurance</w:t>
      </w:r>
    </w:p>
    <w:p w14:paraId="7B294B5C" w14:textId="0AFF1487" w:rsidR="002F1532" w:rsidRPr="00540C34" w:rsidRDefault="00D5334A" w:rsidP="00635C73">
      <w:pPr>
        <w:pStyle w:val="BodyText"/>
        <w:spacing w:after="0" w:line="240" w:lineRule="auto"/>
        <w:jc w:val="both"/>
        <w:rPr>
          <w:rFonts w:ascii="Times New Roman" w:hAnsi="Times New Roman"/>
          <w:sz w:val="20"/>
          <w:szCs w:val="20"/>
        </w:rPr>
      </w:pPr>
      <w:r w:rsidRPr="00540C34">
        <w:rPr>
          <w:rFonts w:ascii="Times New Roman" w:hAnsi="Times New Roman"/>
          <w:sz w:val="20"/>
          <w:szCs w:val="20"/>
        </w:rPr>
        <w:t xml:space="preserve">This policy is required if Contractor handles or has regular access to </w:t>
      </w:r>
      <w:r w:rsidR="00E74112" w:rsidRPr="00540C34">
        <w:rPr>
          <w:rFonts w:ascii="Times New Roman" w:hAnsi="Times New Roman"/>
          <w:sz w:val="20"/>
          <w:szCs w:val="20"/>
        </w:rPr>
        <w:t>Judicial Council</w:t>
      </w:r>
      <w:r w:rsidRPr="00540C34">
        <w:rPr>
          <w:rFonts w:ascii="Times New Roman" w:hAnsi="Times New Roman"/>
          <w:sz w:val="20"/>
          <w:szCs w:val="20"/>
        </w:rPr>
        <w:t xml:space="preserve">’s funds or property of significant value to the </w:t>
      </w:r>
      <w:r w:rsidR="00E74112" w:rsidRPr="00540C34">
        <w:rPr>
          <w:rFonts w:ascii="Times New Roman" w:hAnsi="Times New Roman"/>
          <w:sz w:val="20"/>
          <w:szCs w:val="20"/>
        </w:rPr>
        <w:t>Judicial Council</w:t>
      </w:r>
      <w:r w:rsidRPr="00540C34">
        <w:rPr>
          <w:rFonts w:ascii="Times New Roman" w:hAnsi="Times New Roman"/>
          <w:sz w:val="20"/>
          <w:szCs w:val="20"/>
        </w:rPr>
        <w:t>.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756094FA" w14:textId="77777777" w:rsidR="00F2773B" w:rsidRPr="00540C34" w:rsidRDefault="00F2773B" w:rsidP="00635C73">
      <w:pPr>
        <w:pStyle w:val="BodyText"/>
        <w:spacing w:after="0" w:line="240" w:lineRule="auto"/>
        <w:jc w:val="both"/>
        <w:rPr>
          <w:rFonts w:ascii="Times New Roman" w:hAnsi="Times New Roman"/>
          <w:sz w:val="20"/>
          <w:szCs w:val="20"/>
        </w:rPr>
      </w:pPr>
    </w:p>
    <w:p w14:paraId="1464B557" w14:textId="5D1F7D65" w:rsidR="00D5334A" w:rsidRPr="00540C34" w:rsidRDefault="00D5334A" w:rsidP="00502A4D">
      <w:pPr>
        <w:pStyle w:val="ListParagraph"/>
        <w:numPr>
          <w:ilvl w:val="1"/>
          <w:numId w:val="36"/>
        </w:numPr>
        <w:spacing w:line="240" w:lineRule="auto"/>
        <w:jc w:val="both"/>
        <w:rPr>
          <w:rFonts w:ascii="Times New Roman" w:hAnsi="Times New Roman"/>
          <w:sz w:val="20"/>
          <w:szCs w:val="20"/>
        </w:rPr>
      </w:pPr>
      <w:r w:rsidRPr="00540C34">
        <w:rPr>
          <w:rFonts w:ascii="Times New Roman" w:hAnsi="Times New Roman"/>
          <w:sz w:val="20"/>
          <w:szCs w:val="20"/>
          <w:u w:val="single"/>
        </w:rPr>
        <w:t>Umbrella Policies</w:t>
      </w:r>
    </w:p>
    <w:p w14:paraId="1C900BC0" w14:textId="6DFA7A41" w:rsidR="00D5334A" w:rsidRPr="00540C34" w:rsidRDefault="00D5334A" w:rsidP="00635C73">
      <w:pPr>
        <w:spacing w:line="240" w:lineRule="auto"/>
        <w:jc w:val="both"/>
        <w:rPr>
          <w:rFonts w:ascii="Times New Roman" w:hAnsi="Times New Roman"/>
          <w:sz w:val="20"/>
          <w:szCs w:val="20"/>
        </w:rPr>
      </w:pPr>
      <w:r w:rsidRPr="00540C34">
        <w:rPr>
          <w:rFonts w:ascii="Times New Roman" w:hAnsi="Times New Roman"/>
          <w:sz w:val="20"/>
          <w:szCs w:val="20"/>
        </w:rPr>
        <w:t xml:space="preserve">Contractor may satisfy basic coverage limits through any combination of primary, excess, or umbrella insurance. </w:t>
      </w:r>
    </w:p>
    <w:p w14:paraId="5B9E0CEE" w14:textId="77777777" w:rsidR="00F2773B" w:rsidRPr="00540C34" w:rsidRDefault="00F2773B" w:rsidP="00635C73">
      <w:pPr>
        <w:spacing w:line="240" w:lineRule="auto"/>
        <w:jc w:val="both"/>
        <w:rPr>
          <w:rFonts w:ascii="Times New Roman" w:hAnsi="Times New Roman"/>
          <w:sz w:val="20"/>
          <w:szCs w:val="20"/>
        </w:rPr>
      </w:pPr>
    </w:p>
    <w:bookmarkEnd w:id="89"/>
    <w:p w14:paraId="4B19B246" w14:textId="456B6C6F" w:rsidR="00782308" w:rsidRPr="00540C34" w:rsidRDefault="00C700C6" w:rsidP="00502A4D">
      <w:pPr>
        <w:pStyle w:val="ListParagraph"/>
        <w:widowControl w:val="0"/>
        <w:numPr>
          <w:ilvl w:val="0"/>
          <w:numId w:val="36"/>
        </w:numPr>
        <w:spacing w:line="240" w:lineRule="auto"/>
        <w:jc w:val="both"/>
        <w:rPr>
          <w:rFonts w:ascii="Times New Roman" w:hAnsi="Times New Roman"/>
          <w:b/>
          <w:sz w:val="20"/>
          <w:u w:val="single"/>
        </w:rPr>
      </w:pPr>
      <w:r w:rsidRPr="00540C34">
        <w:rPr>
          <w:rFonts w:ascii="Times New Roman" w:hAnsi="Times New Roman"/>
          <w:b/>
          <w:sz w:val="20"/>
        </w:rPr>
        <w:t xml:space="preserve">Term / </w:t>
      </w:r>
      <w:r w:rsidR="004F4568" w:rsidRPr="00540C34">
        <w:rPr>
          <w:rFonts w:ascii="Times New Roman" w:hAnsi="Times New Roman"/>
          <w:b/>
          <w:sz w:val="20"/>
        </w:rPr>
        <w:t>Termination.</w:t>
      </w:r>
      <w:bookmarkStart w:id="92" w:name="_Ref43890596"/>
      <w:bookmarkStart w:id="93" w:name="_DV_C127"/>
      <w:bookmarkStart w:id="94" w:name="_Ref43538131"/>
      <w:bookmarkStart w:id="95" w:name="_Toc18745273"/>
      <w:bookmarkStart w:id="96" w:name="_Ref18816741"/>
    </w:p>
    <w:p w14:paraId="452BC93F" w14:textId="77777777" w:rsidR="00782308" w:rsidRPr="00540C34" w:rsidRDefault="00782308" w:rsidP="001D26B5">
      <w:pPr>
        <w:pStyle w:val="ListParagraph"/>
        <w:widowControl w:val="0"/>
        <w:spacing w:line="240" w:lineRule="auto"/>
        <w:ind w:left="360"/>
        <w:jc w:val="both"/>
        <w:rPr>
          <w:rFonts w:ascii="Times New Roman" w:hAnsi="Times New Roman"/>
          <w:b/>
          <w:sz w:val="20"/>
          <w:u w:val="single"/>
        </w:rPr>
      </w:pPr>
    </w:p>
    <w:p w14:paraId="3FEE2C43" w14:textId="214AE9CE" w:rsidR="00F2773B" w:rsidRPr="00540C34" w:rsidRDefault="00C61268" w:rsidP="004B73FC">
      <w:pPr>
        <w:pStyle w:val="ListParagraph"/>
        <w:widowControl w:val="0"/>
        <w:numPr>
          <w:ilvl w:val="1"/>
          <w:numId w:val="36"/>
        </w:numPr>
        <w:spacing w:line="240" w:lineRule="auto"/>
        <w:ind w:left="0" w:firstLine="720"/>
        <w:jc w:val="both"/>
        <w:rPr>
          <w:rFonts w:ascii="Times New Roman" w:hAnsi="Times New Roman"/>
          <w:b/>
          <w:sz w:val="20"/>
          <w:u w:val="single"/>
        </w:rPr>
      </w:pPr>
      <w:r w:rsidRPr="00540C34">
        <w:rPr>
          <w:rFonts w:ascii="Times New Roman" w:hAnsi="Times New Roman"/>
          <w:sz w:val="20"/>
          <w:u w:val="single"/>
        </w:rPr>
        <w:t>Term</w:t>
      </w:r>
      <w:r w:rsidRPr="00540C34">
        <w:rPr>
          <w:rFonts w:ascii="Times New Roman" w:hAnsi="Times New Roman"/>
          <w:sz w:val="20"/>
        </w:rPr>
        <w:t xml:space="preserve">.  </w:t>
      </w:r>
      <w:r w:rsidR="00DD02EE" w:rsidRPr="00540C34">
        <w:rPr>
          <w:rFonts w:ascii="Times New Roman" w:hAnsi="Times New Roman"/>
          <w:sz w:val="20"/>
        </w:rPr>
        <w:t>This Agreement shall commence on the Effective Date and continue until terminated in accordance with the terms of this Agreement.</w:t>
      </w:r>
      <w:r w:rsidRPr="00540C34">
        <w:rPr>
          <w:rFonts w:ascii="Times New Roman" w:hAnsi="Times New Roman"/>
          <w:sz w:val="20"/>
        </w:rPr>
        <w:t xml:space="preserve">  </w:t>
      </w:r>
    </w:p>
    <w:p w14:paraId="7272F4CC" w14:textId="77777777" w:rsidR="00022E14" w:rsidRPr="00540C34" w:rsidRDefault="00022E14" w:rsidP="00022E14">
      <w:pPr>
        <w:pStyle w:val="ListParagraph"/>
        <w:widowControl w:val="0"/>
        <w:spacing w:line="240" w:lineRule="auto"/>
        <w:jc w:val="both"/>
        <w:rPr>
          <w:rFonts w:ascii="Times New Roman" w:hAnsi="Times New Roman"/>
          <w:b/>
          <w:sz w:val="20"/>
          <w:u w:val="single"/>
        </w:rPr>
      </w:pPr>
    </w:p>
    <w:p w14:paraId="6BE6E994" w14:textId="24044465" w:rsidR="00022E14" w:rsidRPr="00540C34" w:rsidRDefault="00022E14" w:rsidP="00022E14">
      <w:pPr>
        <w:pStyle w:val="ListParagraph"/>
        <w:widowControl w:val="0"/>
        <w:spacing w:line="240" w:lineRule="auto"/>
        <w:ind w:left="1440"/>
        <w:jc w:val="both"/>
        <w:rPr>
          <w:rFonts w:ascii="Times New Roman" w:hAnsi="Times New Roman"/>
          <w:bCs/>
          <w:sz w:val="20"/>
        </w:rPr>
      </w:pPr>
      <w:r w:rsidRPr="00540C34">
        <w:rPr>
          <w:rFonts w:ascii="Times New Roman" w:hAnsi="Times New Roman"/>
          <w:bCs/>
          <w:sz w:val="20"/>
        </w:rPr>
        <w:t>Contract start date</w:t>
      </w:r>
      <w:r w:rsidRPr="00540C34">
        <w:rPr>
          <w:rFonts w:ascii="Times New Roman" w:hAnsi="Times New Roman"/>
          <w:bCs/>
          <w:sz w:val="20"/>
        </w:rPr>
        <w:tab/>
      </w:r>
      <w:r w:rsidRPr="00540C34">
        <w:rPr>
          <w:rFonts w:ascii="Times New Roman" w:hAnsi="Times New Roman"/>
          <w:bCs/>
          <w:sz w:val="20"/>
        </w:rPr>
        <w:tab/>
        <w:t>June 8, 2026</w:t>
      </w:r>
    </w:p>
    <w:p w14:paraId="149BD3CC" w14:textId="41785F6D" w:rsidR="00022E14" w:rsidRPr="00540C34" w:rsidRDefault="00022E14" w:rsidP="00022E14">
      <w:pPr>
        <w:pStyle w:val="ListParagraph"/>
        <w:widowControl w:val="0"/>
        <w:spacing w:line="240" w:lineRule="auto"/>
        <w:ind w:left="1440"/>
        <w:jc w:val="both"/>
        <w:rPr>
          <w:rFonts w:ascii="Times New Roman" w:hAnsi="Times New Roman"/>
          <w:bCs/>
          <w:sz w:val="20"/>
        </w:rPr>
      </w:pPr>
      <w:r w:rsidRPr="00540C34">
        <w:rPr>
          <w:rFonts w:ascii="Times New Roman" w:hAnsi="Times New Roman"/>
          <w:bCs/>
          <w:sz w:val="20"/>
        </w:rPr>
        <w:t xml:space="preserve">Contract end date </w:t>
      </w:r>
      <w:r w:rsidRPr="00540C34">
        <w:rPr>
          <w:rFonts w:ascii="Times New Roman" w:hAnsi="Times New Roman"/>
          <w:bCs/>
          <w:sz w:val="20"/>
        </w:rPr>
        <w:tab/>
      </w:r>
      <w:r w:rsidRPr="00540C34">
        <w:rPr>
          <w:rFonts w:ascii="Times New Roman" w:hAnsi="Times New Roman"/>
          <w:bCs/>
          <w:sz w:val="20"/>
        </w:rPr>
        <w:tab/>
        <w:t>June 30, 2029</w:t>
      </w:r>
    </w:p>
    <w:p w14:paraId="3918E47E" w14:textId="53373EA4" w:rsidR="00022E14" w:rsidRPr="00540C34" w:rsidRDefault="00022E14" w:rsidP="00022E14">
      <w:pPr>
        <w:pStyle w:val="ListParagraph"/>
        <w:widowControl w:val="0"/>
        <w:spacing w:line="240" w:lineRule="auto"/>
        <w:ind w:left="1440"/>
        <w:jc w:val="both"/>
        <w:rPr>
          <w:rFonts w:ascii="Times New Roman" w:hAnsi="Times New Roman"/>
          <w:bCs/>
          <w:sz w:val="20"/>
        </w:rPr>
      </w:pPr>
      <w:r w:rsidRPr="00540C34">
        <w:rPr>
          <w:rFonts w:ascii="Times New Roman" w:hAnsi="Times New Roman"/>
          <w:bCs/>
          <w:sz w:val="20"/>
        </w:rPr>
        <w:t>1st Option Year</w:t>
      </w:r>
      <w:r w:rsidRPr="00540C34">
        <w:rPr>
          <w:rFonts w:ascii="Times New Roman" w:hAnsi="Times New Roman"/>
          <w:bCs/>
          <w:sz w:val="20"/>
        </w:rPr>
        <w:tab/>
      </w:r>
      <w:r w:rsidRPr="00540C34">
        <w:rPr>
          <w:rFonts w:ascii="Times New Roman" w:hAnsi="Times New Roman"/>
          <w:bCs/>
          <w:sz w:val="20"/>
        </w:rPr>
        <w:tab/>
      </w:r>
      <w:r w:rsidRPr="00540C34">
        <w:rPr>
          <w:rFonts w:ascii="Times New Roman" w:hAnsi="Times New Roman"/>
          <w:bCs/>
          <w:sz w:val="20"/>
        </w:rPr>
        <w:tab/>
        <w:t>July 1, 2029, to June 30, 2030</w:t>
      </w:r>
    </w:p>
    <w:p w14:paraId="48425AA0" w14:textId="4AA62D33" w:rsidR="00022E14" w:rsidRPr="00540C34" w:rsidRDefault="00022E14" w:rsidP="00022E14">
      <w:pPr>
        <w:pStyle w:val="ListParagraph"/>
        <w:widowControl w:val="0"/>
        <w:spacing w:line="240" w:lineRule="auto"/>
        <w:ind w:left="1440"/>
        <w:jc w:val="both"/>
        <w:rPr>
          <w:rFonts w:ascii="Times New Roman" w:hAnsi="Times New Roman"/>
          <w:bCs/>
          <w:sz w:val="20"/>
        </w:rPr>
      </w:pPr>
      <w:r w:rsidRPr="00540C34">
        <w:rPr>
          <w:rFonts w:ascii="Times New Roman" w:hAnsi="Times New Roman"/>
          <w:bCs/>
          <w:sz w:val="20"/>
        </w:rPr>
        <w:t>2nd Option Year</w:t>
      </w:r>
      <w:r w:rsidRPr="00540C34">
        <w:rPr>
          <w:rFonts w:ascii="Times New Roman" w:hAnsi="Times New Roman"/>
          <w:bCs/>
          <w:sz w:val="20"/>
        </w:rPr>
        <w:tab/>
      </w:r>
      <w:r w:rsidRPr="00540C34">
        <w:rPr>
          <w:rFonts w:ascii="Times New Roman" w:hAnsi="Times New Roman"/>
          <w:bCs/>
          <w:sz w:val="20"/>
        </w:rPr>
        <w:tab/>
      </w:r>
      <w:r w:rsidRPr="00540C34">
        <w:rPr>
          <w:rFonts w:ascii="Times New Roman" w:hAnsi="Times New Roman"/>
          <w:bCs/>
          <w:sz w:val="20"/>
        </w:rPr>
        <w:tab/>
        <w:t>July 1, 2030, to June 30, 2031</w:t>
      </w:r>
    </w:p>
    <w:p w14:paraId="60AF0B6B" w14:textId="77777777" w:rsidR="004B73FC" w:rsidRPr="00540C34" w:rsidRDefault="004B73FC" w:rsidP="004B73FC">
      <w:pPr>
        <w:pStyle w:val="ListParagraph"/>
        <w:widowControl w:val="0"/>
        <w:spacing w:line="240" w:lineRule="auto"/>
        <w:ind w:left="1080"/>
        <w:jc w:val="both"/>
        <w:rPr>
          <w:rFonts w:ascii="Times New Roman" w:hAnsi="Times New Roman"/>
          <w:b/>
          <w:sz w:val="20"/>
          <w:u w:val="single"/>
        </w:rPr>
      </w:pPr>
    </w:p>
    <w:p w14:paraId="46E7A8E6" w14:textId="0B7D4F4E" w:rsidR="00E573E1" w:rsidRPr="00540C34" w:rsidRDefault="00656832"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b w:val="0"/>
          <w:i w:val="0"/>
          <w:sz w:val="20"/>
        </w:rPr>
      </w:pPr>
      <w:r w:rsidRPr="00540C34">
        <w:rPr>
          <w:rFonts w:ascii="Times New Roman" w:hAnsi="Times New Roman"/>
          <w:b w:val="0"/>
          <w:i w:val="0"/>
          <w:sz w:val="20"/>
          <w:u w:val="single"/>
        </w:rPr>
        <w:t>Termination for Convenience</w:t>
      </w:r>
      <w:r w:rsidRPr="00540C34">
        <w:rPr>
          <w:rFonts w:ascii="Times New Roman" w:hAnsi="Times New Roman"/>
          <w:b w:val="0"/>
          <w:i w:val="0"/>
          <w:sz w:val="20"/>
        </w:rPr>
        <w:t xml:space="preserve">. </w:t>
      </w:r>
      <w:bookmarkStart w:id="97" w:name="_Ref56520182"/>
      <w:r w:rsidRPr="00540C34">
        <w:rPr>
          <w:rFonts w:ascii="Times New Roman" w:hAnsi="Times New Roman"/>
          <w:b w:val="0"/>
          <w:i w:val="0"/>
          <w:sz w:val="20"/>
        </w:rPr>
        <w:t xml:space="preserve">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may terminate</w:t>
      </w:r>
      <w:r w:rsidR="00771127" w:rsidRPr="00540C34">
        <w:rPr>
          <w:rFonts w:ascii="Times New Roman" w:hAnsi="Times New Roman"/>
          <w:b w:val="0"/>
          <w:i w:val="0"/>
          <w:sz w:val="20"/>
        </w:rPr>
        <w:t>, in whole or in part,</w:t>
      </w:r>
      <w:r w:rsidRPr="00540C34">
        <w:rPr>
          <w:rFonts w:ascii="Times New Roman" w:hAnsi="Times New Roman"/>
          <w:b w:val="0"/>
          <w:i w:val="0"/>
          <w:sz w:val="20"/>
        </w:rPr>
        <w:t xml:space="preserve"> this Agreement </w:t>
      </w:r>
      <w:r w:rsidR="009E5A18" w:rsidRPr="00540C34">
        <w:rPr>
          <w:rFonts w:ascii="Times New Roman" w:hAnsi="Times New Roman"/>
          <w:b w:val="0"/>
          <w:i w:val="0"/>
          <w:sz w:val="20"/>
        </w:rPr>
        <w:t>and/</w:t>
      </w:r>
      <w:r w:rsidR="00F8063F" w:rsidRPr="00540C34">
        <w:rPr>
          <w:rFonts w:ascii="Times New Roman" w:hAnsi="Times New Roman"/>
          <w:b w:val="0"/>
          <w:i w:val="0"/>
          <w:sz w:val="20"/>
        </w:rPr>
        <w:t xml:space="preserve">or any Statement of Work </w:t>
      </w:r>
      <w:r w:rsidRPr="00540C34">
        <w:rPr>
          <w:rFonts w:ascii="Times New Roman" w:hAnsi="Times New Roman"/>
          <w:b w:val="0"/>
          <w:i w:val="0"/>
          <w:sz w:val="20"/>
        </w:rPr>
        <w:t xml:space="preserve">for convenience (without cause) upon </w:t>
      </w:r>
      <w:r w:rsidR="00D174C5" w:rsidRPr="00540C34">
        <w:rPr>
          <w:rFonts w:ascii="Times New Roman" w:hAnsi="Times New Roman"/>
          <w:b w:val="0"/>
          <w:i w:val="0"/>
          <w:sz w:val="20"/>
        </w:rPr>
        <w:t xml:space="preserve">thirty </w:t>
      </w:r>
      <w:r w:rsidRPr="00540C34">
        <w:rPr>
          <w:rFonts w:ascii="Times New Roman" w:hAnsi="Times New Roman"/>
          <w:b w:val="0"/>
          <w:i w:val="0"/>
          <w:sz w:val="20"/>
        </w:rPr>
        <w:t>(</w:t>
      </w:r>
      <w:r w:rsidR="00D174C5" w:rsidRPr="00540C34">
        <w:rPr>
          <w:rFonts w:ascii="Times New Roman" w:hAnsi="Times New Roman"/>
          <w:b w:val="0"/>
          <w:i w:val="0"/>
          <w:sz w:val="20"/>
        </w:rPr>
        <w:t>30</w:t>
      </w:r>
      <w:r w:rsidRPr="00540C34">
        <w:rPr>
          <w:rFonts w:ascii="Times New Roman" w:hAnsi="Times New Roman"/>
          <w:b w:val="0"/>
          <w:i w:val="0"/>
          <w:sz w:val="20"/>
        </w:rPr>
        <w:t>) days prior written notice</w:t>
      </w:r>
      <w:r w:rsidR="00F8063F" w:rsidRPr="00540C34">
        <w:rPr>
          <w:rFonts w:ascii="Times New Roman" w:hAnsi="Times New Roman"/>
          <w:b w:val="0"/>
          <w:i w:val="0"/>
          <w:sz w:val="20"/>
        </w:rPr>
        <w:t>.</w:t>
      </w:r>
      <w:r w:rsidRPr="00540C34">
        <w:rPr>
          <w:rFonts w:ascii="Times New Roman" w:hAnsi="Times New Roman"/>
          <w:b w:val="0"/>
          <w:i w:val="0"/>
          <w:sz w:val="20"/>
        </w:rPr>
        <w:t xml:space="preserve">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’s notice obligations under the foregoing sentence shall not apply to any stop work orders issued by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under this Agreement or any Statement of Work. </w:t>
      </w:r>
      <w:bookmarkEnd w:id="97"/>
      <w:r w:rsidRPr="00540C34">
        <w:rPr>
          <w:rFonts w:ascii="Times New Roman" w:hAnsi="Times New Roman"/>
          <w:b w:val="0"/>
          <w:i w:val="0"/>
          <w:sz w:val="20"/>
        </w:rPr>
        <w:t xml:space="preserve">After receipt of such notice, and except as otherwise directed by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Contractor shall immediately: (a) stop </w:t>
      </w:r>
      <w:r w:rsidR="00724A1D" w:rsidRPr="00540C34">
        <w:rPr>
          <w:rFonts w:ascii="Times New Roman" w:hAnsi="Times New Roman"/>
          <w:b w:val="0"/>
          <w:i w:val="0"/>
          <w:sz w:val="20"/>
        </w:rPr>
        <w:t>Work</w:t>
      </w:r>
      <w:r w:rsidRPr="00540C34">
        <w:rPr>
          <w:rFonts w:ascii="Times New Roman" w:hAnsi="Times New Roman"/>
          <w:b w:val="0"/>
          <w:i w:val="0"/>
          <w:sz w:val="20"/>
        </w:rPr>
        <w:t xml:space="preserve"> as specified in the notice; and (b) place no further </w:t>
      </w:r>
      <w:r w:rsidRPr="00540C34">
        <w:rPr>
          <w:rFonts w:ascii="Times New Roman" w:hAnsi="Times New Roman"/>
          <w:b w:val="0"/>
          <w:i w:val="0"/>
          <w:sz w:val="20"/>
        </w:rPr>
        <w:lastRenderedPageBreak/>
        <w:t>subcontracts, except as necessary to complete the continued portion of this Agreement</w:t>
      </w:r>
      <w:bookmarkStart w:id="98" w:name="_Ref54942756"/>
      <w:bookmarkStart w:id="99" w:name="_Ref22986677"/>
      <w:r w:rsidR="00E02B05" w:rsidRPr="00540C34">
        <w:rPr>
          <w:rFonts w:ascii="Times New Roman" w:hAnsi="Times New Roman"/>
          <w:b w:val="0"/>
          <w:i w:val="0"/>
          <w:sz w:val="20"/>
        </w:rPr>
        <w:t>.</w:t>
      </w:r>
      <w:r w:rsidRPr="00540C34">
        <w:rPr>
          <w:rFonts w:ascii="Times New Roman" w:hAnsi="Times New Roman"/>
          <w:b w:val="0"/>
          <w:i w:val="0"/>
          <w:sz w:val="20"/>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115C23EC" w14:textId="77777777" w:rsidR="00F2773B" w:rsidRPr="00540C34" w:rsidRDefault="00F2773B" w:rsidP="00F2773B"/>
    <w:p w14:paraId="404756EC" w14:textId="5194505E" w:rsidR="00E573E1" w:rsidRPr="00540C34" w:rsidRDefault="00656832"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b w:val="0"/>
          <w:i w:val="0"/>
          <w:sz w:val="20"/>
        </w:rPr>
      </w:pPr>
      <w:r w:rsidRPr="00540C34">
        <w:rPr>
          <w:rFonts w:ascii="Times New Roman" w:hAnsi="Times New Roman"/>
          <w:b w:val="0"/>
          <w:i w:val="0"/>
          <w:sz w:val="20"/>
          <w:u w:val="single"/>
        </w:rPr>
        <w:t>Early Termination</w:t>
      </w:r>
      <w:bookmarkEnd w:id="101"/>
      <w:bookmarkEnd w:id="102"/>
      <w:bookmarkEnd w:id="103"/>
      <w:bookmarkEnd w:id="104"/>
      <w:bookmarkEnd w:id="105"/>
      <w:bookmarkEnd w:id="106"/>
      <w:bookmarkEnd w:id="107"/>
      <w:r w:rsidRPr="00540C34">
        <w:rPr>
          <w:rFonts w:ascii="Times New Roman" w:hAnsi="Times New Roman"/>
          <w:b w:val="0"/>
          <w:i w:val="0"/>
          <w:sz w:val="20"/>
        </w:rPr>
        <w:t>.</w:t>
      </w:r>
      <w:bookmarkStart w:id="109" w:name="_Ref54942295"/>
      <w:bookmarkStart w:id="110" w:name="_Ref52300365"/>
      <w:bookmarkEnd w:id="108"/>
      <w:r w:rsidRPr="00540C34">
        <w:rPr>
          <w:rFonts w:ascii="Times New Roman" w:hAnsi="Times New Roman"/>
          <w:b w:val="0"/>
          <w:i w:val="0"/>
          <w:sz w:val="20"/>
        </w:rPr>
        <w:t xml:space="preserve">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may terminate</w:t>
      </w:r>
      <w:r w:rsidR="00771127" w:rsidRPr="00540C34">
        <w:rPr>
          <w:rFonts w:ascii="Times New Roman" w:hAnsi="Times New Roman"/>
          <w:b w:val="0"/>
          <w:i w:val="0"/>
          <w:sz w:val="20"/>
        </w:rPr>
        <w:t>, in whole or in part,</w:t>
      </w:r>
      <w:r w:rsidRPr="00540C34">
        <w:rPr>
          <w:rFonts w:ascii="Times New Roman" w:hAnsi="Times New Roman"/>
          <w:b w:val="0"/>
          <w:i w:val="0"/>
          <w:sz w:val="20"/>
        </w:rPr>
        <w:t xml:space="preserve"> this Agreement </w:t>
      </w:r>
      <w:r w:rsidR="00F8063F" w:rsidRPr="00540C34">
        <w:rPr>
          <w:rFonts w:ascii="Times New Roman" w:hAnsi="Times New Roman"/>
          <w:b w:val="0"/>
          <w:i w:val="0"/>
          <w:sz w:val="20"/>
        </w:rPr>
        <w:t xml:space="preserve">or any Statement of Work </w:t>
      </w:r>
      <w:r w:rsidRPr="00540C34">
        <w:rPr>
          <w:rFonts w:ascii="Times New Roman" w:hAnsi="Times New Roman"/>
          <w:b w:val="0"/>
          <w:i w:val="0"/>
          <w:sz w:val="20"/>
        </w:rPr>
        <w:t xml:space="preserve">immediately “for cause” if Contractor is in Default. </w:t>
      </w:r>
      <w:bookmarkStart w:id="111" w:name="_Toc18745271"/>
      <w:bookmarkStart w:id="112" w:name="_Ref65997384"/>
      <w:bookmarkEnd w:id="109"/>
      <w:bookmarkEnd w:id="110"/>
      <w:r w:rsidRPr="00540C34">
        <w:rPr>
          <w:rFonts w:ascii="Times New Roman" w:hAnsi="Times New Roman"/>
          <w:b w:val="0"/>
          <w:i w:val="0"/>
          <w:sz w:val="20"/>
        </w:rPr>
        <w:t xml:space="preserve">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may also terminate this Agreement or limit </w:t>
      </w:r>
      <w:r w:rsidR="00724A1D" w:rsidRPr="00540C34">
        <w:rPr>
          <w:rFonts w:ascii="Times New Roman" w:hAnsi="Times New Roman"/>
          <w:b w:val="0"/>
          <w:i w:val="0"/>
          <w:sz w:val="20"/>
        </w:rPr>
        <w:t>Work</w:t>
      </w:r>
      <w:r w:rsidRPr="00540C34">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reduced or limited; or (ii)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6359449D" w14:textId="77777777" w:rsidR="00F2773B" w:rsidRPr="00540C34" w:rsidRDefault="00F2773B" w:rsidP="00F2773B"/>
    <w:p w14:paraId="0BDE6DA2" w14:textId="32E0DD16" w:rsidR="00E573E1" w:rsidRPr="00540C34" w:rsidRDefault="00656832"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b w:val="0"/>
          <w:i w:val="0"/>
          <w:sz w:val="20"/>
        </w:rPr>
      </w:pPr>
      <w:r w:rsidRPr="00540C34">
        <w:rPr>
          <w:rFonts w:ascii="Times New Roman" w:hAnsi="Times New Roman"/>
          <w:b w:val="0"/>
          <w:i w:val="0"/>
          <w:sz w:val="20"/>
          <w:u w:val="single"/>
        </w:rPr>
        <w:t xml:space="preserve">Rights and Remedies of the </w:t>
      </w:r>
      <w:r w:rsidR="00E74112" w:rsidRPr="00540C34">
        <w:rPr>
          <w:rFonts w:ascii="Times New Roman" w:hAnsi="Times New Roman"/>
          <w:b w:val="0"/>
          <w:i w:val="0"/>
          <w:sz w:val="20"/>
          <w:u w:val="single"/>
        </w:rPr>
        <w:t>Judicial Council</w:t>
      </w:r>
      <w:bookmarkEnd w:id="113"/>
      <w:bookmarkEnd w:id="114"/>
      <w:r w:rsidRPr="00540C34">
        <w:rPr>
          <w:rFonts w:ascii="Times New Roman" w:hAnsi="Times New Roman"/>
          <w:b w:val="0"/>
          <w:i w:val="0"/>
          <w:sz w:val="20"/>
        </w:rPr>
        <w:t>.</w:t>
      </w:r>
      <w:bookmarkEnd w:id="115"/>
      <w:r w:rsidRPr="00540C34">
        <w:rPr>
          <w:rFonts w:ascii="Times New Roman" w:hAnsi="Times New Roman"/>
          <w:b w:val="0"/>
          <w:i w:val="0"/>
          <w:sz w:val="20"/>
        </w:rPr>
        <w:t xml:space="preserve"> </w:t>
      </w:r>
      <w:bookmarkEnd w:id="116"/>
      <w:r w:rsidRPr="00540C34">
        <w:rPr>
          <w:rFonts w:ascii="Times New Roman" w:hAnsi="Times New Roman"/>
          <w:b w:val="0"/>
          <w:i w:val="0"/>
          <w:sz w:val="20"/>
        </w:rPr>
        <w:t xml:space="preserve">    </w:t>
      </w:r>
    </w:p>
    <w:p w14:paraId="6F20A7C8" w14:textId="7AB5DFB8" w:rsidR="00E573E1" w:rsidRPr="00540C34" w:rsidRDefault="00656832" w:rsidP="00502A4D">
      <w:pPr>
        <w:pStyle w:val="Heading4"/>
        <w:widowControl w:val="0"/>
        <w:numPr>
          <w:ilvl w:val="3"/>
          <w:numId w:val="36"/>
        </w:numPr>
        <w:tabs>
          <w:tab w:val="left" w:pos="720"/>
          <w:tab w:val="left" w:pos="1080"/>
          <w:tab w:val="left" w:pos="1440"/>
          <w:tab w:val="left" w:pos="1800"/>
        </w:tabs>
        <w:spacing w:line="240" w:lineRule="auto"/>
        <w:ind w:left="0" w:firstLine="1440"/>
        <w:jc w:val="both"/>
        <w:rPr>
          <w:rFonts w:ascii="Times New Roman" w:hAnsi="Times New Roman"/>
          <w:sz w:val="20"/>
        </w:rPr>
      </w:pPr>
      <w:bookmarkStart w:id="117" w:name="_Ref65997228"/>
      <w:r w:rsidRPr="00540C34">
        <w:rPr>
          <w:rFonts w:ascii="Times New Roman" w:hAnsi="Times New Roman"/>
          <w:sz w:val="20"/>
        </w:rPr>
        <w:t xml:space="preserve">All remedies provided for in this Agreement may be exercised individually or in combination with any other available remedy. Contractor shall notify the </w:t>
      </w:r>
      <w:r w:rsidR="00E74112" w:rsidRPr="00540C34">
        <w:rPr>
          <w:rFonts w:ascii="Times New Roman" w:hAnsi="Times New Roman"/>
          <w:sz w:val="20"/>
        </w:rPr>
        <w:t>Judicial Council</w:t>
      </w:r>
      <w:r w:rsidRPr="00540C34">
        <w:rPr>
          <w:rFonts w:ascii="Times New Roman" w:hAnsi="Times New Roman"/>
          <w:sz w:val="20"/>
        </w:rPr>
        <w:t xml:space="preserve"> immediately if Contractor is in Default, or if a </w:t>
      </w:r>
      <w:r w:rsidR="00447EA8" w:rsidRPr="00540C34">
        <w:rPr>
          <w:rFonts w:ascii="Times New Roman" w:hAnsi="Times New Roman"/>
          <w:sz w:val="20"/>
        </w:rPr>
        <w:t>Third-Party</w:t>
      </w:r>
      <w:r w:rsidRPr="00540C34">
        <w:rPr>
          <w:rFonts w:ascii="Times New Roman" w:hAnsi="Times New Roman"/>
          <w:sz w:val="20"/>
        </w:rPr>
        <w:t xml:space="preserve"> claim or dispute is brought or threatened that alleges facts that would constitute a Default under this Agreement. If Contractor is in Default, the </w:t>
      </w:r>
      <w:r w:rsidR="00E74112" w:rsidRPr="00540C34">
        <w:rPr>
          <w:rFonts w:ascii="Times New Roman" w:hAnsi="Times New Roman"/>
          <w:sz w:val="20"/>
        </w:rPr>
        <w:t>Judicial Council</w:t>
      </w:r>
      <w:r w:rsidRPr="00540C34">
        <w:rPr>
          <w:rFonts w:ascii="Times New Roman" w:hAnsi="Times New Roman"/>
          <w:sz w:val="20"/>
        </w:rPr>
        <w:t xml:space="preserv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E74112" w:rsidRPr="00540C34">
        <w:rPr>
          <w:rFonts w:ascii="Times New Roman" w:hAnsi="Times New Roman"/>
          <w:sz w:val="20"/>
        </w:rPr>
        <w:t>Judicial Council</w:t>
      </w:r>
      <w:r w:rsidRPr="00540C34">
        <w:rPr>
          <w:rFonts w:ascii="Times New Roman" w:hAnsi="Times New Roman"/>
          <w:sz w:val="20"/>
        </w:rPr>
        <w:t>’s right of early termination of this Agreement as provided herein; and (iv) seek any other remedy available at law or in equity.</w:t>
      </w:r>
    </w:p>
    <w:p w14:paraId="52D18BE1" w14:textId="7E36855D" w:rsidR="00E573E1" w:rsidRPr="00540C34" w:rsidRDefault="00656832" w:rsidP="00502A4D">
      <w:pPr>
        <w:pStyle w:val="Heading4"/>
        <w:numPr>
          <w:ilvl w:val="3"/>
          <w:numId w:val="36"/>
        </w:numPr>
        <w:tabs>
          <w:tab w:val="left" w:pos="720"/>
          <w:tab w:val="left" w:pos="1080"/>
          <w:tab w:val="left" w:pos="1440"/>
          <w:tab w:val="left" w:pos="1800"/>
        </w:tabs>
        <w:spacing w:line="240" w:lineRule="auto"/>
        <w:ind w:left="0" w:firstLine="1440"/>
        <w:jc w:val="both"/>
        <w:rPr>
          <w:rFonts w:ascii="Times New Roman" w:hAnsi="Times New Roman"/>
          <w:sz w:val="20"/>
        </w:rPr>
      </w:pPr>
      <w:r w:rsidRPr="00540C34">
        <w:rPr>
          <w:rFonts w:ascii="Times New Roman" w:hAnsi="Times New Roman"/>
          <w:sz w:val="20"/>
        </w:rPr>
        <w:t xml:space="preserve">If the </w:t>
      </w:r>
      <w:r w:rsidR="00E74112" w:rsidRPr="00540C34">
        <w:rPr>
          <w:rFonts w:ascii="Times New Roman" w:hAnsi="Times New Roman"/>
          <w:sz w:val="20"/>
        </w:rPr>
        <w:t>Judicial Council</w:t>
      </w:r>
      <w:r w:rsidRPr="00540C34">
        <w:rPr>
          <w:rFonts w:ascii="Times New Roman" w:hAnsi="Times New Roman"/>
          <w:sz w:val="20"/>
        </w:rPr>
        <w:t xml:space="preserve"> terminates this Agreement</w:t>
      </w:r>
      <w:r w:rsidR="002501E1" w:rsidRPr="00540C34">
        <w:rPr>
          <w:rFonts w:ascii="Times New Roman" w:hAnsi="Times New Roman"/>
          <w:sz w:val="20"/>
        </w:rPr>
        <w:t xml:space="preserve"> or any Statement of Work</w:t>
      </w:r>
      <w:r w:rsidRPr="00540C34">
        <w:rPr>
          <w:rFonts w:ascii="Times New Roman" w:hAnsi="Times New Roman"/>
          <w:sz w:val="20"/>
        </w:rPr>
        <w:t xml:space="preserve"> in whole or in part for cause, the </w:t>
      </w:r>
      <w:r w:rsidR="00E74112" w:rsidRPr="00540C34">
        <w:rPr>
          <w:rFonts w:ascii="Times New Roman" w:hAnsi="Times New Roman"/>
          <w:sz w:val="20"/>
        </w:rPr>
        <w:t>Judicial Council</w:t>
      </w:r>
      <w:r w:rsidRPr="00540C34">
        <w:rPr>
          <w:rFonts w:ascii="Times New Roman" w:hAnsi="Times New Roman"/>
          <w:sz w:val="20"/>
        </w:rPr>
        <w:t xml:space="preserve"> may acquire from third parties, under the terms and in the manner the </w:t>
      </w:r>
      <w:r w:rsidR="00E74112" w:rsidRPr="00540C34">
        <w:rPr>
          <w:rFonts w:ascii="Times New Roman" w:hAnsi="Times New Roman"/>
          <w:sz w:val="20"/>
        </w:rPr>
        <w:t>Judicial Council</w:t>
      </w:r>
      <w:r w:rsidRPr="00540C34">
        <w:rPr>
          <w:rFonts w:ascii="Times New Roman" w:hAnsi="Times New Roman"/>
          <w:sz w:val="20"/>
        </w:rPr>
        <w:t xml:space="preserve"> considers appropriate, or services equivalent to those terminated, and Contractor shall be liable to the </w:t>
      </w:r>
      <w:r w:rsidR="00E74112" w:rsidRPr="00540C34">
        <w:rPr>
          <w:rFonts w:ascii="Times New Roman" w:hAnsi="Times New Roman"/>
          <w:sz w:val="20"/>
        </w:rPr>
        <w:t>Judicial Council</w:t>
      </w:r>
      <w:r w:rsidRPr="00540C34">
        <w:rPr>
          <w:rFonts w:ascii="Times New Roman" w:hAnsi="Times New Roman"/>
          <w:sz w:val="20"/>
        </w:rPr>
        <w:t xml:space="preserve"> for any excess costs for those services.  Notwithstanding any other provision of this Agreement, in no event shall the excess cost to the Judicial Branch Entities for such services be excluded under this Agreement as indirect, incidental, special, exemplary, punitive or consequential damages of the </w:t>
      </w:r>
      <w:r w:rsidR="00E74112" w:rsidRPr="00540C34">
        <w:rPr>
          <w:rFonts w:ascii="Times New Roman" w:hAnsi="Times New Roman"/>
          <w:sz w:val="20"/>
        </w:rPr>
        <w:t>Judicial Council</w:t>
      </w:r>
      <w:r w:rsidRPr="00540C34">
        <w:rPr>
          <w:rFonts w:ascii="Times New Roman" w:hAnsi="Times New Roman"/>
          <w:sz w:val="20"/>
        </w:rPr>
        <w:t xml:space="preserve"> or Judicial Branch Entities.  Contractor shall continue the </w:t>
      </w:r>
      <w:r w:rsidR="00724A1D" w:rsidRPr="00540C34">
        <w:rPr>
          <w:rFonts w:ascii="Times New Roman" w:hAnsi="Times New Roman"/>
          <w:sz w:val="20"/>
        </w:rPr>
        <w:t>Work</w:t>
      </w:r>
      <w:r w:rsidRPr="00540C34">
        <w:rPr>
          <w:rFonts w:ascii="Times New Roman" w:hAnsi="Times New Roman"/>
          <w:sz w:val="20"/>
        </w:rPr>
        <w:t xml:space="preserve"> not terminated hereunder.</w:t>
      </w:r>
      <w:bookmarkEnd w:id="117"/>
    </w:p>
    <w:p w14:paraId="4BF02A0D" w14:textId="5614FDE5" w:rsidR="00E573E1" w:rsidRPr="00540C34" w:rsidRDefault="00656832" w:rsidP="00502A4D">
      <w:pPr>
        <w:pStyle w:val="Heading4"/>
        <w:numPr>
          <w:ilvl w:val="3"/>
          <w:numId w:val="36"/>
        </w:numPr>
        <w:tabs>
          <w:tab w:val="left" w:pos="720"/>
          <w:tab w:val="left" w:pos="1080"/>
          <w:tab w:val="left" w:pos="1440"/>
          <w:tab w:val="left" w:pos="1800"/>
        </w:tabs>
        <w:spacing w:line="240" w:lineRule="auto"/>
        <w:ind w:left="0" w:firstLine="1440"/>
        <w:jc w:val="both"/>
        <w:rPr>
          <w:rFonts w:ascii="Times New Roman" w:hAnsi="Times New Roman"/>
          <w:sz w:val="20"/>
        </w:rPr>
      </w:pPr>
      <w:r w:rsidRPr="00540C34">
        <w:rPr>
          <w:rFonts w:ascii="Times New Roman" w:hAnsi="Times New Roman"/>
          <w:sz w:val="20"/>
        </w:rPr>
        <w:t>In the event of any expiration or termination of this Agreement</w:t>
      </w:r>
      <w:r w:rsidR="00E02B05" w:rsidRPr="00540C34">
        <w:rPr>
          <w:rFonts w:ascii="Times New Roman" w:hAnsi="Times New Roman"/>
          <w:sz w:val="20"/>
        </w:rPr>
        <w:t xml:space="preserve"> or the applicable Statement of Work</w:t>
      </w:r>
      <w:r w:rsidRPr="00540C34">
        <w:rPr>
          <w:rFonts w:ascii="Times New Roman" w:hAnsi="Times New Roman"/>
          <w:sz w:val="20"/>
        </w:rPr>
        <w:t xml:space="preserve">, Contractor shall promptly provide the </w:t>
      </w:r>
      <w:r w:rsidR="00E74112" w:rsidRPr="00540C34">
        <w:rPr>
          <w:rFonts w:ascii="Times New Roman" w:hAnsi="Times New Roman"/>
          <w:sz w:val="20"/>
        </w:rPr>
        <w:t>Judicial Council</w:t>
      </w:r>
      <w:r w:rsidRPr="00540C34">
        <w:rPr>
          <w:rFonts w:ascii="Times New Roman" w:hAnsi="Times New Roman"/>
          <w:sz w:val="20"/>
        </w:rPr>
        <w:t xml:space="preserve"> with all originals and copies of the Deliverables (including: (i) any partially-completed Deliverables and related work product or materials; and (ii) any Contractor </w:t>
      </w:r>
      <w:r w:rsidR="00C85AA9" w:rsidRPr="00540C34">
        <w:rPr>
          <w:rFonts w:ascii="Times New Roman" w:hAnsi="Times New Roman"/>
          <w:sz w:val="20"/>
        </w:rPr>
        <w:t>Materials</w:t>
      </w:r>
      <w:r w:rsidRPr="00540C34">
        <w:rPr>
          <w:rFonts w:ascii="Times New Roman" w:hAnsi="Times New Roman"/>
          <w:sz w:val="20"/>
        </w:rPr>
        <w:t xml:space="preserve">, Third Party </w:t>
      </w:r>
      <w:r w:rsidR="00C85AA9" w:rsidRPr="00540C34">
        <w:rPr>
          <w:rFonts w:ascii="Times New Roman" w:hAnsi="Times New Roman"/>
          <w:sz w:val="20"/>
        </w:rPr>
        <w:t>Materials</w:t>
      </w:r>
      <w:r w:rsidRPr="00540C34">
        <w:rPr>
          <w:rFonts w:ascii="Times New Roman" w:hAnsi="Times New Roman"/>
          <w:sz w:val="20"/>
        </w:rPr>
        <w:t xml:space="preserve">, and Developed </w:t>
      </w:r>
      <w:r w:rsidR="00C85AA9" w:rsidRPr="00540C34">
        <w:rPr>
          <w:rFonts w:ascii="Times New Roman" w:hAnsi="Times New Roman"/>
          <w:sz w:val="20"/>
        </w:rPr>
        <w:t>Materials</w:t>
      </w:r>
      <w:r w:rsidRPr="00540C34">
        <w:rPr>
          <w:rFonts w:ascii="Times New Roman" w:hAnsi="Times New Roman"/>
          <w:sz w:val="20"/>
        </w:rPr>
        <w:t xml:space="preserve"> comprising such Deliverables or partially-completed Deliverables), Confidential Information, </w:t>
      </w:r>
      <w:r w:rsidR="00E74112" w:rsidRPr="00540C34">
        <w:rPr>
          <w:rFonts w:ascii="Times New Roman" w:hAnsi="Times New Roman"/>
          <w:sz w:val="20"/>
        </w:rPr>
        <w:t>Judicial Council</w:t>
      </w:r>
      <w:r w:rsidRPr="00540C34">
        <w:rPr>
          <w:rFonts w:ascii="Times New Roman" w:hAnsi="Times New Roman"/>
          <w:sz w:val="20"/>
        </w:rPr>
        <w:t xml:space="preserve"> Data, </w:t>
      </w:r>
      <w:r w:rsidR="00E74112" w:rsidRPr="00540C34">
        <w:rPr>
          <w:rFonts w:ascii="Times New Roman" w:hAnsi="Times New Roman"/>
          <w:sz w:val="20"/>
        </w:rPr>
        <w:t>Judicial Council</w:t>
      </w:r>
      <w:r w:rsidRPr="00540C34">
        <w:rPr>
          <w:rFonts w:ascii="Times New Roman" w:hAnsi="Times New Roman"/>
          <w:sz w:val="20"/>
        </w:rPr>
        <w:t xml:space="preserve"> </w:t>
      </w:r>
      <w:r w:rsidR="00C85AA9" w:rsidRPr="00540C34">
        <w:rPr>
          <w:rFonts w:ascii="Times New Roman" w:hAnsi="Times New Roman"/>
          <w:sz w:val="20"/>
        </w:rPr>
        <w:t>Materials</w:t>
      </w:r>
      <w:r w:rsidRPr="00540C34">
        <w:rPr>
          <w:rFonts w:ascii="Times New Roman" w:hAnsi="Times New Roman"/>
          <w:sz w:val="20"/>
        </w:rPr>
        <w:t>, and all portions thereof, in its possession, custody, or control</w:t>
      </w:r>
      <w:r w:rsidR="001962EA" w:rsidRPr="00540C34">
        <w:rPr>
          <w:rFonts w:ascii="Times New Roman" w:hAnsi="Times New Roman"/>
          <w:sz w:val="20"/>
        </w:rPr>
        <w:t>.</w:t>
      </w:r>
      <w:r w:rsidR="00F41705" w:rsidRPr="00540C34">
        <w:rPr>
          <w:rFonts w:ascii="Times New Roman" w:hAnsi="Times New Roman"/>
          <w:sz w:val="20"/>
        </w:rPr>
        <w:t xml:space="preserve"> In the event of any termination</w:t>
      </w:r>
      <w:r w:rsidR="00B2662B" w:rsidRPr="00540C34">
        <w:rPr>
          <w:rFonts w:ascii="Times New Roman" w:hAnsi="Times New Roman"/>
          <w:sz w:val="20"/>
        </w:rPr>
        <w:t xml:space="preserve"> of this Agreement or a Statement of Work</w:t>
      </w:r>
      <w:r w:rsidR="00F41705" w:rsidRPr="00540C34">
        <w:rPr>
          <w:rFonts w:ascii="Times New Roman" w:hAnsi="Times New Roman"/>
          <w:sz w:val="20"/>
        </w:rPr>
        <w:t xml:space="preserve">, the </w:t>
      </w:r>
      <w:r w:rsidR="00E74112" w:rsidRPr="00540C34">
        <w:rPr>
          <w:rFonts w:ascii="Times New Roman" w:hAnsi="Times New Roman"/>
          <w:sz w:val="20"/>
        </w:rPr>
        <w:t>Judicial Council</w:t>
      </w:r>
      <w:r w:rsidR="00F41705" w:rsidRPr="00540C34">
        <w:rPr>
          <w:rFonts w:ascii="Times New Roman" w:hAnsi="Times New Roman"/>
          <w:sz w:val="20"/>
        </w:rPr>
        <w:t xml:space="preserve"> shall not be liable to Contractor for compensation or damages incurred as a result of such termination</w:t>
      </w:r>
      <w:r w:rsidR="00497293" w:rsidRPr="00540C34">
        <w:rPr>
          <w:rFonts w:ascii="Times New Roman" w:hAnsi="Times New Roman"/>
          <w:sz w:val="20"/>
        </w:rPr>
        <w:t xml:space="preserve">; provided that if </w:t>
      </w:r>
      <w:r w:rsidR="00F41705" w:rsidRPr="00540C34">
        <w:rPr>
          <w:rFonts w:ascii="Times New Roman" w:hAnsi="Times New Roman"/>
          <w:sz w:val="20"/>
        </w:rPr>
        <w:t xml:space="preserve">the </w:t>
      </w:r>
      <w:r w:rsidR="00E74112" w:rsidRPr="00540C34">
        <w:rPr>
          <w:rFonts w:ascii="Times New Roman" w:hAnsi="Times New Roman"/>
          <w:sz w:val="20"/>
        </w:rPr>
        <w:t>Judicial Council</w:t>
      </w:r>
      <w:r w:rsidR="00F41705" w:rsidRPr="00540C34">
        <w:rPr>
          <w:rFonts w:ascii="Times New Roman" w:hAnsi="Times New Roman"/>
          <w:sz w:val="20"/>
        </w:rPr>
        <w:t xml:space="preserve">’s termination </w:t>
      </w:r>
      <w:r w:rsidR="00497293" w:rsidRPr="00540C34">
        <w:rPr>
          <w:rFonts w:ascii="Times New Roman" w:hAnsi="Times New Roman"/>
          <w:sz w:val="20"/>
        </w:rPr>
        <w:t xml:space="preserve">is </w:t>
      </w:r>
      <w:r w:rsidR="00F41705" w:rsidRPr="00540C34">
        <w:rPr>
          <w:rFonts w:ascii="Times New Roman" w:hAnsi="Times New Roman"/>
          <w:sz w:val="20"/>
        </w:rPr>
        <w:t xml:space="preserve">not based on a Default, </w:t>
      </w:r>
      <w:r w:rsidR="00E74112" w:rsidRPr="00540C34">
        <w:rPr>
          <w:rFonts w:ascii="Times New Roman" w:hAnsi="Times New Roman"/>
          <w:sz w:val="20"/>
        </w:rPr>
        <w:t>Judicial Council</w:t>
      </w:r>
      <w:r w:rsidR="000737F4" w:rsidRPr="00540C34">
        <w:rPr>
          <w:rFonts w:ascii="Times New Roman" w:hAnsi="Times New Roman"/>
          <w:sz w:val="20"/>
        </w:rPr>
        <w:t xml:space="preserve"> shall pay </w:t>
      </w:r>
      <w:r w:rsidR="00F41705" w:rsidRPr="00540C34">
        <w:rPr>
          <w:rFonts w:ascii="Times New Roman" w:hAnsi="Times New Roman"/>
          <w:sz w:val="20"/>
        </w:rPr>
        <w:t xml:space="preserve">any fees due under this Agreement for Deliverables completed and accepted as of the date of the </w:t>
      </w:r>
      <w:r w:rsidR="00E74112" w:rsidRPr="00540C34">
        <w:rPr>
          <w:rFonts w:ascii="Times New Roman" w:hAnsi="Times New Roman"/>
          <w:sz w:val="20"/>
        </w:rPr>
        <w:t>Judicial Council</w:t>
      </w:r>
      <w:r w:rsidR="00F41705" w:rsidRPr="00540C34">
        <w:rPr>
          <w:rFonts w:ascii="Times New Roman" w:hAnsi="Times New Roman"/>
          <w:sz w:val="20"/>
        </w:rPr>
        <w:t>’s termination notice.</w:t>
      </w:r>
      <w:r w:rsidR="001962EA" w:rsidRPr="00540C34">
        <w:rPr>
          <w:rFonts w:ascii="Times New Roman" w:hAnsi="Times New Roman"/>
          <w:sz w:val="20"/>
        </w:rPr>
        <w:t xml:space="preserve">   </w:t>
      </w:r>
      <w:bookmarkEnd w:id="92"/>
    </w:p>
    <w:p w14:paraId="04960888" w14:textId="77777777" w:rsidR="00F2773B" w:rsidRPr="00540C34" w:rsidRDefault="00F2773B" w:rsidP="00F2773B"/>
    <w:p w14:paraId="578A2377" w14:textId="3B454BED" w:rsidR="00E573E1" w:rsidRPr="00540C34" w:rsidRDefault="00EE4183"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sz w:val="20"/>
        </w:rPr>
      </w:pPr>
      <w:bookmarkStart w:id="118" w:name="_Ref37471790"/>
      <w:bookmarkStart w:id="119" w:name="_Toc57173714"/>
      <w:bookmarkEnd w:id="93"/>
      <w:bookmarkEnd w:id="94"/>
      <w:r w:rsidRPr="00540C34">
        <w:rPr>
          <w:rFonts w:ascii="Times New Roman" w:hAnsi="Times New Roman"/>
          <w:b w:val="0"/>
          <w:i w:val="0"/>
          <w:sz w:val="20"/>
          <w:u w:val="single"/>
        </w:rPr>
        <w:t>Termination Assistance</w:t>
      </w:r>
      <w:bookmarkStart w:id="120" w:name="_Ref36892955"/>
      <w:r w:rsidR="00423291" w:rsidRPr="00540C34">
        <w:rPr>
          <w:rFonts w:ascii="Times New Roman" w:hAnsi="Times New Roman"/>
          <w:b w:val="0"/>
          <w:i w:val="0"/>
          <w:sz w:val="20"/>
        </w:rPr>
        <w:t xml:space="preserve">.  </w:t>
      </w:r>
      <w:r w:rsidRPr="00540C34">
        <w:rPr>
          <w:rFonts w:ascii="Times New Roman" w:hAnsi="Times New Roman"/>
          <w:b w:val="0"/>
          <w:i w:val="0"/>
          <w:sz w:val="20"/>
        </w:rPr>
        <w:t xml:space="preserve">At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’s request and option, during the </w:t>
      </w:r>
      <w:r w:rsidR="00423291" w:rsidRPr="00540C34">
        <w:rPr>
          <w:rFonts w:ascii="Times New Roman" w:hAnsi="Times New Roman"/>
          <w:b w:val="0"/>
          <w:i w:val="0"/>
          <w:sz w:val="20"/>
        </w:rPr>
        <w:t>Termination Assistance Period</w:t>
      </w:r>
      <w:r w:rsidRPr="00540C34">
        <w:rPr>
          <w:rFonts w:ascii="Times New Roman" w:hAnsi="Times New Roman"/>
          <w:b w:val="0"/>
          <w:i w:val="0"/>
          <w:sz w:val="20"/>
        </w:rPr>
        <w:t>, Contractor shall provide</w:t>
      </w:r>
      <w:r w:rsidR="00423291" w:rsidRPr="00540C34">
        <w:rPr>
          <w:rFonts w:ascii="Times New Roman" w:hAnsi="Times New Roman"/>
          <w:b w:val="0"/>
          <w:i w:val="0"/>
          <w:sz w:val="20"/>
        </w:rPr>
        <w:t>, at the same rates charged immediately before the start of the Termination Assistance Period,</w:t>
      </w:r>
      <w:r w:rsidR="00425D8A" w:rsidRPr="00540C34">
        <w:rPr>
          <w:rFonts w:ascii="Times New Roman" w:hAnsi="Times New Roman"/>
          <w:b w:val="0"/>
          <w:i w:val="0"/>
          <w:sz w:val="20"/>
        </w:rPr>
        <w:t xml:space="preserve"> </w:t>
      </w:r>
      <w:r w:rsidRPr="00540C34">
        <w:rPr>
          <w:rFonts w:ascii="Times New Roman" w:hAnsi="Times New Roman"/>
          <w:b w:val="0"/>
          <w:i w:val="0"/>
          <w:sz w:val="20"/>
        </w:rPr>
        <w:t xml:space="preserve">to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or to its designee (collectively, “</w:t>
      </w:r>
      <w:r w:rsidRPr="00540C34">
        <w:rPr>
          <w:rFonts w:ascii="Times New Roman" w:hAnsi="Times New Roman"/>
          <w:b w:val="0"/>
          <w:i w:val="0"/>
          <w:sz w:val="20"/>
          <w:u w:val="single"/>
        </w:rPr>
        <w:t>Successor</w:t>
      </w:r>
      <w:r w:rsidRPr="00540C34">
        <w:rPr>
          <w:rFonts w:ascii="Times New Roman" w:hAnsi="Times New Roman"/>
          <w:b w:val="0"/>
          <w:i w:val="0"/>
          <w:sz w:val="20"/>
        </w:rPr>
        <w:t xml:space="preserve">”) services reasonably necessary to enable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to obtain from another </w:t>
      </w:r>
      <w:r w:rsidR="00425D8A" w:rsidRPr="00540C34">
        <w:rPr>
          <w:rFonts w:ascii="Times New Roman" w:hAnsi="Times New Roman"/>
          <w:b w:val="0"/>
          <w:i w:val="0"/>
          <w:sz w:val="20"/>
        </w:rPr>
        <w:t>c</w:t>
      </w:r>
      <w:r w:rsidRPr="00540C34">
        <w:rPr>
          <w:rFonts w:ascii="Times New Roman" w:hAnsi="Times New Roman"/>
          <w:b w:val="0"/>
          <w:i w:val="0"/>
          <w:sz w:val="20"/>
        </w:rPr>
        <w:t xml:space="preserve">ontractor, or to provide for itself, services to substitute for or replace the </w:t>
      </w:r>
      <w:r w:rsidR="001E09E1" w:rsidRPr="00540C34">
        <w:rPr>
          <w:rFonts w:ascii="Times New Roman" w:hAnsi="Times New Roman"/>
          <w:b w:val="0"/>
          <w:i w:val="0"/>
          <w:sz w:val="20"/>
        </w:rPr>
        <w:t>Work</w:t>
      </w:r>
      <w:r w:rsidRPr="00540C34">
        <w:rPr>
          <w:rFonts w:ascii="Times New Roman" w:hAnsi="Times New Roman"/>
          <w:b w:val="0"/>
          <w:i w:val="0"/>
          <w:sz w:val="20"/>
        </w:rPr>
        <w:t xml:space="preserve">, together with all other services to allow the </w:t>
      </w:r>
      <w:r w:rsidR="001E09E1" w:rsidRPr="00540C34">
        <w:rPr>
          <w:rFonts w:ascii="Times New Roman" w:hAnsi="Times New Roman"/>
          <w:b w:val="0"/>
          <w:i w:val="0"/>
          <w:sz w:val="20"/>
        </w:rPr>
        <w:t xml:space="preserve">Work </w:t>
      </w:r>
      <w:r w:rsidRPr="00540C34">
        <w:rPr>
          <w:rFonts w:ascii="Times New Roman" w:hAnsi="Times New Roman"/>
          <w:b w:val="0"/>
          <w:i w:val="0"/>
          <w:sz w:val="20"/>
        </w:rPr>
        <w:t xml:space="preserve">to continue without interruption or adverse effect and to facilitate the orderly transfer of the </w:t>
      </w:r>
      <w:r w:rsidR="001E09E1" w:rsidRPr="00540C34">
        <w:rPr>
          <w:rFonts w:ascii="Times New Roman" w:hAnsi="Times New Roman"/>
          <w:b w:val="0"/>
          <w:i w:val="0"/>
          <w:sz w:val="20"/>
        </w:rPr>
        <w:t xml:space="preserve">Work </w:t>
      </w:r>
      <w:r w:rsidRPr="00540C34">
        <w:rPr>
          <w:rFonts w:ascii="Times New Roman" w:hAnsi="Times New Roman"/>
          <w:b w:val="0"/>
          <w:i w:val="0"/>
          <w:sz w:val="20"/>
        </w:rPr>
        <w:t>to the Successor (collectively, the “</w:t>
      </w:r>
      <w:r w:rsidRPr="00540C34">
        <w:rPr>
          <w:rFonts w:ascii="Times New Roman" w:hAnsi="Times New Roman"/>
          <w:b w:val="0"/>
          <w:i w:val="0"/>
          <w:sz w:val="20"/>
          <w:u w:val="single"/>
        </w:rPr>
        <w:t>Termination Assistance Services</w:t>
      </w:r>
      <w:r w:rsidRPr="00540C34">
        <w:rPr>
          <w:rFonts w:ascii="Times New Roman" w:hAnsi="Times New Roman"/>
          <w:b w:val="0"/>
          <w:i w:val="0"/>
          <w:sz w:val="20"/>
        </w:rPr>
        <w:t xml:space="preserve">”).  Termination Assistance Services will be provided to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by Contractor regardless of the reason for termination or expiration. At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’s option and election,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may extend the Termination Assistance Period for an additional six (6) months</w:t>
      </w:r>
      <w:r w:rsidRPr="00540C34">
        <w:rPr>
          <w:rFonts w:ascii="Times New Roman" w:hAnsi="Times New Roman"/>
          <w:sz w:val="20"/>
        </w:rPr>
        <w:t xml:space="preserve">.  </w:t>
      </w:r>
      <w:bookmarkStart w:id="121" w:name="_Ref36910891"/>
      <w:bookmarkEnd w:id="120"/>
    </w:p>
    <w:p w14:paraId="32CE5392" w14:textId="77777777" w:rsidR="00F2773B" w:rsidRPr="00540C34" w:rsidRDefault="00F2773B" w:rsidP="00F2773B"/>
    <w:bookmarkEnd w:id="121"/>
    <w:p w14:paraId="579F25E1" w14:textId="77777777" w:rsidR="00782B64" w:rsidRPr="00540C34" w:rsidRDefault="007C3548"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b w:val="0"/>
          <w:i w:val="0"/>
          <w:sz w:val="20"/>
        </w:rPr>
      </w:pPr>
      <w:r w:rsidRPr="00540C34">
        <w:rPr>
          <w:rFonts w:ascii="Times New Roman" w:hAnsi="Times New Roman"/>
          <w:b w:val="0"/>
          <w:i w:val="0"/>
          <w:sz w:val="20"/>
          <w:u w:val="single"/>
        </w:rPr>
        <w:t>Survival</w:t>
      </w:r>
      <w:r w:rsidRPr="00540C34">
        <w:rPr>
          <w:rFonts w:ascii="Times New Roman" w:hAnsi="Times New Roman"/>
          <w:b w:val="0"/>
          <w:i w:val="0"/>
          <w:sz w:val="20"/>
        </w:rPr>
        <w:t xml:space="preserve">.  </w:t>
      </w:r>
      <w:bookmarkStart w:id="122" w:name="_Ref23859934"/>
      <w:bookmarkEnd w:id="95"/>
      <w:bookmarkEnd w:id="96"/>
      <w:bookmarkEnd w:id="118"/>
      <w:bookmarkEnd w:id="119"/>
      <w:r w:rsidR="001962EA" w:rsidRPr="00540C34">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540C34">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sidRPr="00540C34">
        <w:rPr>
          <w:rFonts w:ascii="Times New Roman" w:hAnsi="Times New Roman"/>
          <w:b w:val="0"/>
          <w:i w:val="0"/>
          <w:sz w:val="20"/>
        </w:rPr>
        <w:t>Sections 3</w:t>
      </w:r>
      <w:r w:rsidR="009854E7" w:rsidRPr="00540C34">
        <w:rPr>
          <w:rFonts w:ascii="Times New Roman" w:hAnsi="Times New Roman"/>
          <w:b w:val="0"/>
          <w:i w:val="0"/>
          <w:sz w:val="20"/>
        </w:rPr>
        <w:t xml:space="preserve"> through 10</w:t>
      </w:r>
      <w:r w:rsidR="000E4DF1" w:rsidRPr="00540C34">
        <w:rPr>
          <w:rFonts w:ascii="Times New Roman" w:hAnsi="Times New Roman"/>
          <w:b w:val="0"/>
          <w:i w:val="0"/>
          <w:sz w:val="20"/>
        </w:rPr>
        <w:t xml:space="preserve"> of </w:t>
      </w:r>
      <w:r w:rsidR="000737F4" w:rsidRPr="00540C34">
        <w:rPr>
          <w:rFonts w:ascii="Times New Roman" w:hAnsi="Times New Roman"/>
          <w:b w:val="0"/>
          <w:i w:val="0"/>
          <w:sz w:val="20"/>
        </w:rPr>
        <w:t>the</w:t>
      </w:r>
      <w:r w:rsidR="000E4DF1" w:rsidRPr="00540C34">
        <w:rPr>
          <w:rFonts w:ascii="Times New Roman" w:hAnsi="Times New Roman"/>
          <w:b w:val="0"/>
          <w:i w:val="0"/>
          <w:sz w:val="20"/>
        </w:rPr>
        <w:t>se General Terms and Conditions</w:t>
      </w:r>
      <w:r w:rsidR="00692AC8" w:rsidRPr="00540C34">
        <w:rPr>
          <w:rFonts w:ascii="Times New Roman" w:hAnsi="Times New Roman"/>
          <w:b w:val="0"/>
          <w:i w:val="0"/>
          <w:sz w:val="20"/>
        </w:rPr>
        <w:t>, and Appendix E</w:t>
      </w:r>
      <w:r w:rsidR="00904469" w:rsidRPr="00540C34">
        <w:rPr>
          <w:rFonts w:ascii="Times New Roman" w:hAnsi="Times New Roman"/>
          <w:b w:val="0"/>
          <w:i w:val="0"/>
          <w:sz w:val="20"/>
        </w:rPr>
        <w:t xml:space="preserve">. </w:t>
      </w:r>
      <w:bookmarkStart w:id="123" w:name="_Ref36620306"/>
      <w:bookmarkEnd w:id="122"/>
    </w:p>
    <w:p w14:paraId="414416B5" w14:textId="77777777" w:rsidR="00F2773B" w:rsidRPr="00540C34" w:rsidRDefault="00F2773B" w:rsidP="00F2773B"/>
    <w:p w14:paraId="0796A966" w14:textId="5E3D2B4A" w:rsidR="00782B64" w:rsidRPr="00540C34" w:rsidRDefault="00782B64" w:rsidP="00502A4D">
      <w:pPr>
        <w:pStyle w:val="Heading2"/>
        <w:keepNext w:val="0"/>
        <w:widowControl w:val="0"/>
        <w:numPr>
          <w:ilvl w:val="1"/>
          <w:numId w:val="36"/>
        </w:numPr>
        <w:tabs>
          <w:tab w:val="left" w:pos="1440"/>
          <w:tab w:val="left" w:pos="1800"/>
        </w:tabs>
        <w:spacing w:before="0" w:after="0" w:line="240" w:lineRule="auto"/>
        <w:ind w:left="0" w:firstLine="720"/>
        <w:jc w:val="both"/>
        <w:rPr>
          <w:rFonts w:ascii="Times New Roman" w:hAnsi="Times New Roman"/>
          <w:b w:val="0"/>
          <w:i w:val="0"/>
          <w:sz w:val="20"/>
        </w:rPr>
      </w:pPr>
      <w:r w:rsidRPr="00540C34">
        <w:rPr>
          <w:rFonts w:ascii="Times New Roman" w:hAnsi="Times New Roman"/>
          <w:b w:val="0"/>
          <w:i w:val="0"/>
          <w:sz w:val="20"/>
          <w:u w:val="single"/>
        </w:rPr>
        <w:t>Tax Delinquency</w:t>
      </w:r>
      <w:r w:rsidRPr="00540C34">
        <w:rPr>
          <w:rFonts w:ascii="Times New Roman" w:hAnsi="Times New Roman"/>
          <w:b w:val="0"/>
          <w:i w:val="0"/>
          <w:sz w:val="20"/>
        </w:rPr>
        <w:t xml:space="preserve">.  Contractor must provide notice to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E74112" w:rsidRPr="00540C34">
        <w:rPr>
          <w:rFonts w:ascii="Times New Roman" w:hAnsi="Times New Roman"/>
          <w:b w:val="0"/>
          <w:i w:val="0"/>
          <w:sz w:val="20"/>
        </w:rPr>
        <w:t>Judicial Council</w:t>
      </w:r>
      <w:r w:rsidRPr="00540C34">
        <w:rPr>
          <w:rFonts w:ascii="Times New Roman" w:hAnsi="Times New Roman"/>
          <w:b w:val="0"/>
          <w:i w:val="0"/>
          <w:sz w:val="20"/>
        </w:rPr>
        <w:t xml:space="preserve"> may terminate this Agreement immediately “for cause” pursuant to Section </w:t>
      </w:r>
      <w:r w:rsidR="00594CA4" w:rsidRPr="00540C34">
        <w:rPr>
          <w:rFonts w:ascii="Times New Roman" w:hAnsi="Times New Roman"/>
          <w:b w:val="0"/>
          <w:i w:val="0"/>
          <w:sz w:val="20"/>
        </w:rPr>
        <w:t>8.3</w:t>
      </w:r>
      <w:r w:rsidRPr="00540C34">
        <w:rPr>
          <w:rFonts w:ascii="Times New Roman" w:hAnsi="Times New Roman"/>
          <w:b w:val="0"/>
          <w:i w:val="0"/>
          <w:sz w:val="20"/>
        </w:rPr>
        <w:t xml:space="preserve"> if (i) Contractor fails to provide the notice required above, or (ii) Contractor is included on either list mentioned above.  </w:t>
      </w:r>
    </w:p>
    <w:p w14:paraId="5194F372" w14:textId="77777777" w:rsidR="00F2773B" w:rsidRPr="00540C34" w:rsidRDefault="00F2773B" w:rsidP="00F2773B"/>
    <w:bookmarkEnd w:id="123"/>
    <w:p w14:paraId="5A27B36E" w14:textId="77777777" w:rsidR="00E573E1" w:rsidRPr="00540C34" w:rsidRDefault="0044140A" w:rsidP="00502A4D">
      <w:pPr>
        <w:pStyle w:val="ListParagraph"/>
        <w:keepNext/>
        <w:numPr>
          <w:ilvl w:val="0"/>
          <w:numId w:val="36"/>
        </w:numPr>
        <w:spacing w:line="240" w:lineRule="auto"/>
        <w:ind w:left="720" w:hanging="720"/>
        <w:jc w:val="both"/>
        <w:rPr>
          <w:rFonts w:ascii="Times New Roman" w:hAnsi="Times New Roman"/>
          <w:b/>
          <w:sz w:val="20"/>
          <w:u w:val="single"/>
        </w:rPr>
      </w:pPr>
      <w:r w:rsidRPr="00540C34">
        <w:rPr>
          <w:rFonts w:ascii="Times New Roman" w:hAnsi="Times New Roman"/>
          <w:b/>
          <w:sz w:val="20"/>
        </w:rPr>
        <w:t>Special Provisions.</w:t>
      </w:r>
      <w:r w:rsidR="00F76EB8" w:rsidRPr="00540C34">
        <w:rPr>
          <w:rFonts w:ascii="Times New Roman" w:hAnsi="Times New Roman"/>
          <w:b/>
          <w:sz w:val="20"/>
        </w:rPr>
        <w:t xml:space="preserve"> </w:t>
      </w:r>
    </w:p>
    <w:p w14:paraId="39F51FD6" w14:textId="77777777" w:rsidR="00F2773B" w:rsidRPr="00540C34" w:rsidRDefault="00F2773B" w:rsidP="00F2773B">
      <w:pPr>
        <w:pStyle w:val="ListParagraph"/>
        <w:keepNext/>
        <w:spacing w:line="240" w:lineRule="auto"/>
        <w:jc w:val="both"/>
        <w:rPr>
          <w:rFonts w:ascii="Times New Roman" w:hAnsi="Times New Roman"/>
          <w:b/>
          <w:sz w:val="20"/>
          <w:u w:val="single"/>
        </w:rPr>
      </w:pPr>
    </w:p>
    <w:p w14:paraId="401B6CFC" w14:textId="0CABA70A" w:rsidR="00E573E1" w:rsidRPr="00540C34" w:rsidRDefault="004866E1" w:rsidP="00502A4D">
      <w:pPr>
        <w:pStyle w:val="Heading3"/>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 xml:space="preserve">Agreements </w:t>
      </w:r>
      <w:r w:rsidR="00447EA8" w:rsidRPr="00540C34">
        <w:rPr>
          <w:rFonts w:ascii="Times New Roman" w:hAnsi="Times New Roman"/>
          <w:b w:val="0"/>
          <w:sz w:val="20"/>
          <w:u w:val="single"/>
        </w:rPr>
        <w:t>Providing</w:t>
      </w:r>
      <w:r w:rsidRPr="00540C34">
        <w:rPr>
          <w:rFonts w:ascii="Times New Roman" w:hAnsi="Times New Roman"/>
          <w:b w:val="0"/>
          <w:sz w:val="20"/>
          <w:u w:val="single"/>
        </w:rPr>
        <w:t xml:space="preserve"> Compensation of $50,000 or more; Union Activities Restrictions</w:t>
      </w:r>
      <w:r w:rsidRPr="00540C34">
        <w:rPr>
          <w:rFonts w:ascii="Times New Roman" w:hAnsi="Times New Roman"/>
          <w:b w:val="0"/>
          <w:sz w:val="20"/>
        </w:rPr>
        <w:t>.</w:t>
      </w:r>
      <w:r w:rsidRPr="00540C34">
        <w:rPr>
          <w:rFonts w:ascii="Times New Roman" w:hAnsi="Times New Roman"/>
          <w:sz w:val="20"/>
        </w:rPr>
        <w:t xml:space="preserve"> </w:t>
      </w:r>
      <w:r w:rsidRPr="00540C34">
        <w:rPr>
          <w:rFonts w:ascii="Times New Roman" w:hAnsi="Times New Roman"/>
          <w:b w:val="0"/>
          <w:sz w:val="20"/>
        </w:rPr>
        <w:t xml:space="preserve">As required under Government Code sections 16645-16649, if </w:t>
      </w:r>
      <w:r w:rsidR="00F9481E" w:rsidRPr="00540C34">
        <w:rPr>
          <w:rFonts w:ascii="Times New Roman" w:hAnsi="Times New Roman"/>
          <w:b w:val="0"/>
          <w:sz w:val="20"/>
        </w:rPr>
        <w:t xml:space="preserve">the Contact Amount is </w:t>
      </w:r>
      <w:r w:rsidRPr="00540C34">
        <w:rPr>
          <w:rFonts w:ascii="Times New Roman" w:hAnsi="Times New Roman"/>
          <w:b w:val="0"/>
          <w:sz w:val="20"/>
        </w:rPr>
        <w:t>$50,000 or more</w:t>
      </w:r>
      <w:r w:rsidR="00E85AFF" w:rsidRPr="00540C34">
        <w:rPr>
          <w:rFonts w:ascii="Times New Roman" w:hAnsi="Times New Roman"/>
          <w:b w:val="0"/>
          <w:sz w:val="20"/>
        </w:rPr>
        <w:t xml:space="preserve">, Contractor agrees that no </w:t>
      </w:r>
      <w:r w:rsidR="00E74112" w:rsidRPr="00540C34">
        <w:rPr>
          <w:rFonts w:ascii="Times New Roman" w:hAnsi="Times New Roman"/>
          <w:b w:val="0"/>
          <w:sz w:val="20"/>
        </w:rPr>
        <w:t>Judicial Council</w:t>
      </w:r>
      <w:r w:rsidR="00567D9E" w:rsidRPr="00540C34">
        <w:rPr>
          <w:rFonts w:ascii="Times New Roman" w:hAnsi="Times New Roman"/>
          <w:b w:val="0"/>
          <w:sz w:val="20"/>
        </w:rPr>
        <w:t xml:space="preserve"> funds received under this agreement will be used to assist, promote or deter union organizing</w:t>
      </w:r>
      <w:r w:rsidR="00E85AFF" w:rsidRPr="00540C34">
        <w:rPr>
          <w:rFonts w:ascii="Times New Roman" w:hAnsi="Times New Roman"/>
          <w:b w:val="0"/>
          <w:sz w:val="20"/>
        </w:rPr>
        <w:t>. I</w:t>
      </w:r>
      <w:r w:rsidR="00567D9E" w:rsidRPr="00540C34">
        <w:rPr>
          <w:rFonts w:ascii="Times New Roman" w:hAnsi="Times New Roman"/>
          <w:b w:val="0"/>
          <w:sz w:val="20"/>
        </w:rPr>
        <w:t xml:space="preserve">f Contractor incurs costs, or makes expenditures to assist, promote or deter union organizing, Contractor will maintain records sufficient to show that no </w:t>
      </w:r>
      <w:r w:rsidR="00E74112" w:rsidRPr="00540C34">
        <w:rPr>
          <w:rFonts w:ascii="Times New Roman" w:hAnsi="Times New Roman"/>
          <w:b w:val="0"/>
          <w:sz w:val="20"/>
        </w:rPr>
        <w:t>Judicial Council</w:t>
      </w:r>
      <w:r w:rsidR="00567D9E" w:rsidRPr="00540C34">
        <w:rPr>
          <w:rFonts w:ascii="Times New Roman" w:hAnsi="Times New Roman"/>
          <w:b w:val="0"/>
          <w:sz w:val="20"/>
        </w:rPr>
        <w:t xml:space="preserve"> funds were used for those expenditures and no reimbursement from the </w:t>
      </w:r>
      <w:r w:rsidR="00E74112" w:rsidRPr="00540C34">
        <w:rPr>
          <w:rFonts w:ascii="Times New Roman" w:hAnsi="Times New Roman"/>
          <w:b w:val="0"/>
          <w:sz w:val="20"/>
        </w:rPr>
        <w:t>Judicial Council</w:t>
      </w:r>
      <w:r w:rsidR="00E85AFF" w:rsidRPr="00540C34">
        <w:rPr>
          <w:rFonts w:ascii="Times New Roman" w:hAnsi="Times New Roman"/>
          <w:b w:val="0"/>
          <w:sz w:val="20"/>
        </w:rPr>
        <w:t xml:space="preserve"> was sought for these costs. </w:t>
      </w:r>
      <w:r w:rsidR="00567D9E" w:rsidRPr="00540C34">
        <w:rPr>
          <w:rFonts w:ascii="Times New Roman" w:hAnsi="Times New Roman"/>
          <w:b w:val="0"/>
          <w:sz w:val="20"/>
        </w:rPr>
        <w:t xml:space="preserve">Contractor will provide those records </w:t>
      </w:r>
      <w:r w:rsidR="00447EA8" w:rsidRPr="00540C34">
        <w:rPr>
          <w:rFonts w:ascii="Times New Roman" w:hAnsi="Times New Roman"/>
          <w:b w:val="0"/>
          <w:sz w:val="20"/>
        </w:rPr>
        <w:t>with</w:t>
      </w:r>
      <w:r w:rsidR="00567D9E" w:rsidRPr="00540C34">
        <w:rPr>
          <w:rFonts w:ascii="Times New Roman" w:hAnsi="Times New Roman"/>
          <w:b w:val="0"/>
          <w:sz w:val="20"/>
        </w:rPr>
        <w:t xml:space="preserve"> the Attorney General upon request.</w:t>
      </w:r>
    </w:p>
    <w:p w14:paraId="15617BDC" w14:textId="77777777" w:rsidR="00F2773B" w:rsidRPr="00540C34" w:rsidRDefault="00F2773B" w:rsidP="00F2773B"/>
    <w:p w14:paraId="7730DA35" w14:textId="5412C4DB" w:rsidR="00E573E1" w:rsidRPr="00540C34" w:rsidRDefault="004866E1"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 xml:space="preserve">DVBE </w:t>
      </w:r>
      <w:r w:rsidR="00882369" w:rsidRPr="00540C34">
        <w:rPr>
          <w:rFonts w:ascii="Times New Roman" w:hAnsi="Times New Roman"/>
          <w:b w:val="0"/>
          <w:sz w:val="20"/>
          <w:u w:val="single"/>
        </w:rPr>
        <w:t>Commitment</w:t>
      </w:r>
      <w:r w:rsidRPr="00540C34">
        <w:rPr>
          <w:rFonts w:ascii="Times New Roman" w:hAnsi="Times New Roman"/>
          <w:b w:val="0"/>
          <w:sz w:val="20"/>
        </w:rPr>
        <w:t>.</w:t>
      </w:r>
      <w:r w:rsidRPr="00540C34">
        <w:rPr>
          <w:rFonts w:ascii="Times New Roman" w:hAnsi="Times New Roman"/>
          <w:sz w:val="20"/>
        </w:rPr>
        <w:t xml:space="preserve"> </w:t>
      </w:r>
      <w:r w:rsidR="00882369" w:rsidRPr="00540C34">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E74112" w:rsidRPr="00540C34">
        <w:rPr>
          <w:rFonts w:ascii="Times New Roman" w:hAnsi="Times New Roman"/>
          <w:b w:val="0"/>
          <w:sz w:val="20"/>
        </w:rPr>
        <w:t>Judicial Council</w:t>
      </w:r>
      <w:r w:rsidR="00882369" w:rsidRPr="00540C34">
        <w:rPr>
          <w:rFonts w:ascii="Times New Roman" w:hAnsi="Times New Roman"/>
          <w:b w:val="0"/>
          <w:sz w:val="20"/>
        </w:rPr>
        <w:t xml:space="preserve"> approves in writing replacement by another DVBE subcontractor in accordance with the terms of this Agreement; and (ii) Contractor must </w:t>
      </w:r>
      <w:r w:rsidR="003D136C" w:rsidRPr="00540C34">
        <w:rPr>
          <w:rFonts w:ascii="Times New Roman" w:hAnsi="Times New Roman"/>
          <w:b w:val="0"/>
          <w:sz w:val="20"/>
        </w:rPr>
        <w:t xml:space="preserve">complete and return to the </w:t>
      </w:r>
      <w:r w:rsidR="00E74112" w:rsidRPr="00540C34">
        <w:rPr>
          <w:rFonts w:ascii="Times New Roman" w:hAnsi="Times New Roman"/>
          <w:b w:val="0"/>
          <w:sz w:val="20"/>
        </w:rPr>
        <w:t>Judicial Council</w:t>
      </w:r>
      <w:r w:rsidR="003D136C" w:rsidRPr="00540C34">
        <w:rPr>
          <w:rFonts w:ascii="Times New Roman" w:hAnsi="Times New Roman"/>
          <w:b w:val="0"/>
          <w:sz w:val="20"/>
        </w:rPr>
        <w:t xml:space="preserve"> a post-contract certification form</w:t>
      </w:r>
      <w:r w:rsidR="003D136C" w:rsidRPr="00540C34">
        <w:rPr>
          <w:rStyle w:val="FootnoteReference"/>
          <w:rFonts w:ascii="Times New Roman" w:hAnsi="Times New Roman"/>
          <w:b w:val="0"/>
          <w:sz w:val="20"/>
        </w:rPr>
        <w:footnoteReference w:id="2"/>
      </w:r>
      <w:r w:rsidR="003D136C" w:rsidRPr="00540C34">
        <w:rPr>
          <w:rFonts w:ascii="Times New Roman" w:hAnsi="Times New Roman"/>
          <w:b w:val="0"/>
          <w:sz w:val="20"/>
        </w:rPr>
        <w:t xml:space="preserve"> promptly upon completion of the awarded contract, and by no later than the date of submission of Contractor’s final invoice to the </w:t>
      </w:r>
      <w:r w:rsidR="00E74112" w:rsidRPr="00540C34">
        <w:rPr>
          <w:rFonts w:ascii="Times New Roman" w:hAnsi="Times New Roman"/>
          <w:b w:val="0"/>
          <w:sz w:val="20"/>
        </w:rPr>
        <w:t>Judicial Council</w:t>
      </w:r>
      <w:r w:rsidR="003D136C" w:rsidRPr="00540C34">
        <w:rPr>
          <w:rFonts w:ascii="Times New Roman" w:hAnsi="Times New Roman"/>
          <w:b w:val="0"/>
          <w:sz w:val="20"/>
        </w:rPr>
        <w:t xml:space="preserve">. If the Contractor fails to do so, the </w:t>
      </w:r>
      <w:r w:rsidR="00E74112" w:rsidRPr="00540C34">
        <w:rPr>
          <w:rFonts w:ascii="Times New Roman" w:hAnsi="Times New Roman"/>
          <w:b w:val="0"/>
          <w:sz w:val="20"/>
        </w:rPr>
        <w:t>Judicial Council</w:t>
      </w:r>
      <w:r w:rsidR="003D136C" w:rsidRPr="00540C34">
        <w:rPr>
          <w:rFonts w:ascii="Times New Roman" w:hAnsi="Times New Roman"/>
          <w:b w:val="0"/>
          <w:sz w:val="20"/>
        </w:rPr>
        <w:t xml:space="preserve"> will withhold $10,000 from the final </w:t>
      </w:r>
      <w:r w:rsidR="00447EA8" w:rsidRPr="00540C34">
        <w:rPr>
          <w:rFonts w:ascii="Times New Roman" w:hAnsi="Times New Roman"/>
          <w:b w:val="0"/>
          <w:sz w:val="20"/>
        </w:rPr>
        <w:t>payment or</w:t>
      </w:r>
      <w:r w:rsidR="003D136C" w:rsidRPr="00540C34">
        <w:rPr>
          <w:rFonts w:ascii="Times New Roman" w:hAnsi="Times New Roman"/>
          <w:b w:val="0"/>
          <w:sz w:val="20"/>
        </w:rPr>
        <w:t xml:space="preserve"> withhold the full payment if it is less than $10,000, until the Contractor submits a complete and accurate post-contract certification form.  The </w:t>
      </w:r>
      <w:r w:rsidR="00E74112" w:rsidRPr="00540C34">
        <w:rPr>
          <w:rFonts w:ascii="Times New Roman" w:hAnsi="Times New Roman"/>
          <w:b w:val="0"/>
          <w:sz w:val="20"/>
        </w:rPr>
        <w:t>Judicial Council</w:t>
      </w:r>
      <w:r w:rsidR="003D136C" w:rsidRPr="00540C34">
        <w:rPr>
          <w:rFonts w:ascii="Times New Roman" w:hAnsi="Times New Roman"/>
          <w:b w:val="0"/>
          <w:sz w:val="20"/>
        </w:rPr>
        <w:t xml:space="preserv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E74112" w:rsidRPr="00540C34">
        <w:rPr>
          <w:rFonts w:ascii="Times New Roman" w:hAnsi="Times New Roman"/>
          <w:b w:val="0"/>
          <w:sz w:val="20"/>
        </w:rPr>
        <w:t>Judicial Council</w:t>
      </w:r>
      <w:r w:rsidR="003D136C" w:rsidRPr="00540C34">
        <w:rPr>
          <w:rFonts w:ascii="Times New Roman" w:hAnsi="Times New Roman"/>
          <w:b w:val="0"/>
          <w:sz w:val="20"/>
        </w:rPr>
        <w:t xml:space="preserve"> shall permanently deduct $10,000 from the final payment, or the full payment if less than $10,000. The post-contract certification form shall include: </w:t>
      </w:r>
      <w:r w:rsidR="00882369" w:rsidRPr="00540C34">
        <w:rPr>
          <w:rFonts w:ascii="Times New Roman" w:hAnsi="Times New Roman"/>
          <w:b w:val="0"/>
          <w:sz w:val="20"/>
        </w:rPr>
        <w:t xml:space="preserve">(1) the total amount of money </w:t>
      </w:r>
      <w:r w:rsidR="003D136C" w:rsidRPr="00540C34">
        <w:rPr>
          <w:rFonts w:ascii="Times New Roman" w:hAnsi="Times New Roman"/>
          <w:b w:val="0"/>
          <w:sz w:val="20"/>
        </w:rPr>
        <w:t xml:space="preserve">Contractor received under the Agreement; (2) the total amount of money and the </w:t>
      </w:r>
      <w:r w:rsidR="00064F4A" w:rsidRPr="00540C34">
        <w:rPr>
          <w:rFonts w:ascii="Times New Roman" w:hAnsi="Times New Roman"/>
          <w:b w:val="0"/>
          <w:sz w:val="20"/>
        </w:rPr>
        <w:t>percentage of work Contractor committed to provide to each DVBE subcontractor</w:t>
      </w:r>
      <w:r w:rsidR="003D136C" w:rsidRPr="00540C34">
        <w:rPr>
          <w:rFonts w:ascii="Times New Roman" w:hAnsi="Times New Roman"/>
          <w:b w:val="0"/>
          <w:sz w:val="20"/>
        </w:rPr>
        <w:t>;</w:t>
      </w:r>
      <w:r w:rsidR="00064F4A" w:rsidRPr="00540C34">
        <w:rPr>
          <w:rFonts w:ascii="Times New Roman" w:hAnsi="Times New Roman"/>
          <w:b w:val="0"/>
          <w:sz w:val="20"/>
        </w:rPr>
        <w:t xml:space="preserve"> </w:t>
      </w:r>
      <w:r w:rsidR="00882369" w:rsidRPr="00540C34">
        <w:rPr>
          <w:rFonts w:ascii="Times New Roman" w:hAnsi="Times New Roman"/>
          <w:b w:val="0"/>
          <w:sz w:val="20"/>
        </w:rPr>
        <w:t>(</w:t>
      </w:r>
      <w:r w:rsidR="003D136C" w:rsidRPr="00540C34">
        <w:rPr>
          <w:rFonts w:ascii="Times New Roman" w:hAnsi="Times New Roman"/>
          <w:b w:val="0"/>
          <w:sz w:val="20"/>
        </w:rPr>
        <w:t>3</w:t>
      </w:r>
      <w:r w:rsidR="00882369" w:rsidRPr="00540C34">
        <w:rPr>
          <w:rFonts w:ascii="Times New Roman" w:hAnsi="Times New Roman"/>
          <w:b w:val="0"/>
          <w:sz w:val="20"/>
        </w:rPr>
        <w:t>) the name and address of each DVBE subcontractor to which Contractor subcontracted work in connection with the Agreement; (</w:t>
      </w:r>
      <w:r w:rsidR="003D136C" w:rsidRPr="00540C34">
        <w:rPr>
          <w:rFonts w:ascii="Times New Roman" w:hAnsi="Times New Roman"/>
          <w:b w:val="0"/>
          <w:sz w:val="20"/>
        </w:rPr>
        <w:t>4</w:t>
      </w:r>
      <w:r w:rsidR="00882369" w:rsidRPr="00540C34">
        <w:rPr>
          <w:rFonts w:ascii="Times New Roman" w:hAnsi="Times New Roman"/>
          <w:b w:val="0"/>
          <w:sz w:val="20"/>
        </w:rPr>
        <w:t xml:space="preserve">) the amount </w:t>
      </w:r>
      <w:r w:rsidR="003D136C" w:rsidRPr="00540C34">
        <w:rPr>
          <w:rFonts w:ascii="Times New Roman" w:hAnsi="Times New Roman"/>
          <w:b w:val="0"/>
          <w:sz w:val="20"/>
        </w:rPr>
        <w:t xml:space="preserve">of money </w:t>
      </w:r>
      <w:r w:rsidR="00882369" w:rsidRPr="00540C34">
        <w:rPr>
          <w:rFonts w:ascii="Times New Roman" w:hAnsi="Times New Roman"/>
          <w:b w:val="0"/>
          <w:sz w:val="20"/>
        </w:rPr>
        <w:t xml:space="preserve">each DVBE subcontractor </w:t>
      </w:r>
      <w:r w:rsidR="003D136C" w:rsidRPr="00540C34">
        <w:rPr>
          <w:rFonts w:ascii="Times New Roman" w:hAnsi="Times New Roman"/>
          <w:b w:val="0"/>
          <w:sz w:val="20"/>
        </w:rPr>
        <w:t xml:space="preserve">actually </w:t>
      </w:r>
      <w:r w:rsidR="00882369" w:rsidRPr="00540C34">
        <w:rPr>
          <w:rFonts w:ascii="Times New Roman" w:hAnsi="Times New Roman"/>
          <w:b w:val="0"/>
          <w:sz w:val="20"/>
        </w:rPr>
        <w:t>received from Contractor in connection with the Agreement</w:t>
      </w:r>
      <w:r w:rsidR="003D136C" w:rsidRPr="00540C34">
        <w:rPr>
          <w:rFonts w:ascii="Times New Roman" w:hAnsi="Times New Roman"/>
          <w:b w:val="0"/>
          <w:sz w:val="20"/>
        </w:rPr>
        <w:t>, and the corresponding percentage this payment comprises of the total amount of money Contractor received under the Agreement</w:t>
      </w:r>
      <w:r w:rsidR="00882369" w:rsidRPr="00540C34">
        <w:rPr>
          <w:rFonts w:ascii="Times New Roman" w:hAnsi="Times New Roman"/>
          <w:b w:val="0"/>
          <w:sz w:val="20"/>
        </w:rPr>
        <w:t>; and (</w:t>
      </w:r>
      <w:r w:rsidR="003D136C" w:rsidRPr="00540C34">
        <w:rPr>
          <w:rFonts w:ascii="Times New Roman" w:hAnsi="Times New Roman"/>
          <w:b w:val="0"/>
          <w:sz w:val="20"/>
        </w:rPr>
        <w:t>5</w:t>
      </w:r>
      <w:r w:rsidR="00882369" w:rsidRPr="00540C34">
        <w:rPr>
          <w:rFonts w:ascii="Times New Roman" w:hAnsi="Times New Roman"/>
          <w:b w:val="0"/>
          <w:sz w:val="20"/>
        </w:rPr>
        <w:t xml:space="preserve">) that all payments under the Agreement have been made to the applicable DVBE subcontractors. </w:t>
      </w:r>
      <w:r w:rsidR="00064F4A" w:rsidRPr="00540C34">
        <w:rPr>
          <w:b w:val="0"/>
          <w:sz w:val="20"/>
        </w:rPr>
        <w:t xml:space="preserve">Upon </w:t>
      </w:r>
      <w:r w:rsidR="00064F4A" w:rsidRPr="00540C34">
        <w:rPr>
          <w:rFonts w:ascii="Times New Roman" w:hAnsi="Times New Roman"/>
          <w:b w:val="0"/>
          <w:sz w:val="20"/>
        </w:rPr>
        <w:t xml:space="preserve">request by the </w:t>
      </w:r>
      <w:r w:rsidR="00E74112" w:rsidRPr="00540C34">
        <w:rPr>
          <w:rFonts w:ascii="Times New Roman" w:hAnsi="Times New Roman"/>
          <w:b w:val="0"/>
          <w:sz w:val="20"/>
        </w:rPr>
        <w:t>Judicial Council</w:t>
      </w:r>
      <w:r w:rsidR="00064F4A" w:rsidRPr="00540C34">
        <w:rPr>
          <w:rFonts w:ascii="Times New Roman" w:hAnsi="Times New Roman"/>
          <w:b w:val="0"/>
          <w:sz w:val="20"/>
        </w:rPr>
        <w:t xml:space="preserve">, </w:t>
      </w:r>
      <w:r w:rsidR="00B733A9" w:rsidRPr="00540C34">
        <w:rPr>
          <w:rFonts w:ascii="Times New Roman" w:hAnsi="Times New Roman"/>
          <w:b w:val="0"/>
          <w:sz w:val="20"/>
        </w:rPr>
        <w:t>C</w:t>
      </w:r>
      <w:r w:rsidR="00064F4A" w:rsidRPr="00540C34">
        <w:rPr>
          <w:rFonts w:ascii="Times New Roman" w:hAnsi="Times New Roman"/>
          <w:b w:val="0"/>
          <w:sz w:val="20"/>
        </w:rPr>
        <w:t>ontractor shall provide proof of payment for the work.</w:t>
      </w:r>
      <w:r w:rsidR="00064F4A" w:rsidRPr="00540C34">
        <w:rPr>
          <w:rFonts w:ascii="Times New Roman" w:hAnsi="Times New Roman"/>
        </w:rPr>
        <w:t xml:space="preserve"> </w:t>
      </w:r>
      <w:r w:rsidR="00064F4A" w:rsidRPr="00540C34">
        <w:rPr>
          <w:rFonts w:ascii="Times New Roman" w:hAnsi="Times New Roman"/>
          <w:sz w:val="20"/>
        </w:rPr>
        <w:t xml:space="preserve"> </w:t>
      </w:r>
      <w:r w:rsidR="00882369" w:rsidRPr="00540C34">
        <w:rPr>
          <w:rFonts w:ascii="Times New Roman" w:hAnsi="Times New Roman"/>
          <w:b w:val="0"/>
          <w:sz w:val="20"/>
        </w:rPr>
        <w:t xml:space="preserve"> A person or entity that knowingly provides false information shall be subject to a civil penalty for each violation.</w:t>
      </w:r>
      <w:r w:rsidR="00064F4A" w:rsidRPr="00540C34">
        <w:rPr>
          <w:rFonts w:ascii="Times New Roman" w:hAnsi="Times New Roman"/>
          <w:b w:val="0"/>
          <w:sz w:val="20"/>
        </w:rPr>
        <w:t xml:space="preserve"> Contractor will comply with all rules, regulations, ordinances and statutes that govern the DVBE </w:t>
      </w:r>
      <w:r w:rsidR="00B733A9" w:rsidRPr="00540C34">
        <w:rPr>
          <w:rFonts w:ascii="Times New Roman" w:hAnsi="Times New Roman"/>
          <w:b w:val="0"/>
          <w:sz w:val="20"/>
        </w:rPr>
        <w:t>p</w:t>
      </w:r>
      <w:r w:rsidR="00064F4A" w:rsidRPr="00540C34">
        <w:rPr>
          <w:rFonts w:ascii="Times New Roman" w:hAnsi="Times New Roman"/>
          <w:b w:val="0"/>
          <w:sz w:val="20"/>
        </w:rPr>
        <w:t xml:space="preserve">rogram, including, without limitation, </w:t>
      </w:r>
      <w:r w:rsidR="00B733A9" w:rsidRPr="00540C34">
        <w:rPr>
          <w:rFonts w:ascii="Times New Roman" w:hAnsi="Times New Roman"/>
          <w:b w:val="0"/>
          <w:sz w:val="20"/>
        </w:rPr>
        <w:t>Military and Veterans Code s</w:t>
      </w:r>
      <w:r w:rsidR="00064F4A" w:rsidRPr="00540C34">
        <w:rPr>
          <w:rFonts w:ascii="Times New Roman" w:hAnsi="Times New Roman"/>
          <w:b w:val="0"/>
          <w:sz w:val="20"/>
        </w:rPr>
        <w:t>ection 999.5.</w:t>
      </w:r>
    </w:p>
    <w:p w14:paraId="4A5676BE" w14:textId="77777777" w:rsidR="00F2773B" w:rsidRPr="00540C34" w:rsidRDefault="00F2773B" w:rsidP="00F2773B"/>
    <w:p w14:paraId="28301B37" w14:textId="77777777" w:rsidR="00E573E1" w:rsidRPr="00540C34" w:rsidRDefault="00DF650E" w:rsidP="00502A4D">
      <w:pPr>
        <w:pStyle w:val="Heading3"/>
        <w:keepNext w:val="0"/>
        <w:widowControl w:val="0"/>
        <w:numPr>
          <w:ilvl w:val="1"/>
          <w:numId w:val="36"/>
        </w:numPr>
        <w:spacing w:before="0" w:after="0" w:line="240" w:lineRule="auto"/>
        <w:ind w:left="0" w:firstLine="720"/>
        <w:jc w:val="both"/>
        <w:rPr>
          <w:rFonts w:ascii="Times New Roman" w:hAnsi="Times New Roman"/>
          <w:b w:val="0"/>
          <w:sz w:val="20"/>
        </w:rPr>
      </w:pPr>
      <w:r w:rsidRPr="00540C34">
        <w:rPr>
          <w:rFonts w:ascii="Times New Roman" w:hAnsi="Times New Roman"/>
          <w:b w:val="0"/>
          <w:sz w:val="20"/>
          <w:u w:val="single"/>
        </w:rPr>
        <w:t>Competitively Bid Contracts; Antitrust Claims</w:t>
      </w:r>
      <w:r w:rsidR="00156EB3" w:rsidRPr="00540C34">
        <w:rPr>
          <w:rFonts w:ascii="Times New Roman" w:hAnsi="Times New Roman"/>
          <w:b w:val="0"/>
          <w:sz w:val="20"/>
        </w:rPr>
        <w:t>.</w:t>
      </w:r>
      <w:r w:rsidR="00156EB3" w:rsidRPr="00540C34">
        <w:rPr>
          <w:rFonts w:ascii="Times New Roman" w:hAnsi="Times New Roman"/>
          <w:sz w:val="20"/>
        </w:rPr>
        <w:t xml:space="preserve"> </w:t>
      </w:r>
      <w:r w:rsidR="00156EB3" w:rsidRPr="00540C34">
        <w:rPr>
          <w:rFonts w:ascii="Times New Roman" w:hAnsi="Times New Roman"/>
          <w:b w:val="0"/>
          <w:sz w:val="20"/>
        </w:rPr>
        <w:t xml:space="preserve">If </w:t>
      </w:r>
      <w:r w:rsidRPr="00540C34">
        <w:rPr>
          <w:rFonts w:ascii="Times New Roman" w:hAnsi="Times New Roman"/>
          <w:b w:val="0"/>
          <w:sz w:val="20"/>
        </w:rPr>
        <w:t xml:space="preserve">this Agreement </w:t>
      </w:r>
      <w:r w:rsidR="00116E17" w:rsidRPr="00540C34">
        <w:rPr>
          <w:rFonts w:ascii="Times New Roman" w:hAnsi="Times New Roman"/>
          <w:b w:val="0"/>
          <w:sz w:val="20"/>
        </w:rPr>
        <w:t>resulted from</w:t>
      </w:r>
      <w:r w:rsidRPr="00540C34">
        <w:rPr>
          <w:rFonts w:ascii="Times New Roman" w:hAnsi="Times New Roman"/>
          <w:b w:val="0"/>
          <w:sz w:val="20"/>
        </w:rPr>
        <w:t xml:space="preserve"> a competitive bid, Contractor shall comply with the requirements of </w:t>
      </w:r>
      <w:r w:rsidR="007F51BE" w:rsidRPr="00540C34">
        <w:rPr>
          <w:rFonts w:ascii="Times New Roman" w:hAnsi="Times New Roman"/>
          <w:b w:val="0"/>
          <w:sz w:val="20"/>
        </w:rPr>
        <w:t xml:space="preserve">the </w:t>
      </w:r>
      <w:r w:rsidRPr="00540C34">
        <w:rPr>
          <w:rFonts w:ascii="Times New Roman" w:hAnsi="Times New Roman"/>
          <w:b w:val="0"/>
          <w:sz w:val="20"/>
        </w:rPr>
        <w:t>Government Code sections set out below.</w:t>
      </w:r>
    </w:p>
    <w:p w14:paraId="56CAF210" w14:textId="77777777" w:rsidR="00F2773B" w:rsidRPr="00540C34" w:rsidRDefault="00F2773B" w:rsidP="00F2773B"/>
    <w:p w14:paraId="5890DF7A" w14:textId="1859A513" w:rsidR="00E573E1" w:rsidRPr="00540C34" w:rsidRDefault="008D792C" w:rsidP="00502A4D">
      <w:pPr>
        <w:pStyle w:val="Heading3"/>
        <w:keepNext w:val="0"/>
        <w:widowControl w:val="0"/>
        <w:numPr>
          <w:ilvl w:val="2"/>
          <w:numId w:val="37"/>
        </w:numPr>
        <w:tabs>
          <w:tab w:val="clear" w:pos="1800"/>
          <w:tab w:val="num" w:pos="1080"/>
        </w:tabs>
        <w:spacing w:before="0" w:after="0" w:line="240" w:lineRule="auto"/>
        <w:ind w:firstLine="720"/>
        <w:jc w:val="both"/>
        <w:rPr>
          <w:rFonts w:ascii="Times New Roman" w:hAnsi="Times New Roman"/>
          <w:b w:val="0"/>
          <w:sz w:val="20"/>
        </w:rPr>
      </w:pPr>
      <w:r w:rsidRPr="00540C34">
        <w:rPr>
          <w:rFonts w:ascii="Times New Roman" w:hAnsi="Times New Roman"/>
          <w:b w:val="0"/>
          <w:sz w:val="20"/>
        </w:rPr>
        <w:tab/>
      </w:r>
      <w:r w:rsidR="00DF650E" w:rsidRPr="00540C34">
        <w:rPr>
          <w:rFonts w:ascii="Times New Roman" w:hAnsi="Times New Roman"/>
          <w:b w:val="0"/>
          <w:sz w:val="20"/>
        </w:rPr>
        <w:t xml:space="preserve">Contractor shall assign to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pursuant to the bid. Such assignment shall be made and become effective at the time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tenders final payment to the Contractor. (GC 4552)</w:t>
      </w:r>
    </w:p>
    <w:p w14:paraId="3B39BB45" w14:textId="77777777" w:rsidR="00F2773B" w:rsidRPr="00540C34" w:rsidRDefault="00F2773B" w:rsidP="00F2773B"/>
    <w:p w14:paraId="48DA24A2" w14:textId="66DFB798" w:rsidR="00E573E1" w:rsidRPr="00540C34" w:rsidRDefault="008D792C" w:rsidP="00502A4D">
      <w:pPr>
        <w:pStyle w:val="Heading3"/>
        <w:keepNext w:val="0"/>
        <w:widowControl w:val="0"/>
        <w:numPr>
          <w:ilvl w:val="2"/>
          <w:numId w:val="37"/>
        </w:numPr>
        <w:tabs>
          <w:tab w:val="clear" w:pos="1800"/>
          <w:tab w:val="num" w:pos="1080"/>
        </w:tabs>
        <w:spacing w:before="0" w:after="0" w:line="240" w:lineRule="auto"/>
        <w:ind w:firstLine="720"/>
        <w:jc w:val="both"/>
        <w:rPr>
          <w:rFonts w:ascii="Times New Roman" w:hAnsi="Times New Roman"/>
          <w:b w:val="0"/>
          <w:sz w:val="20"/>
        </w:rPr>
      </w:pPr>
      <w:r w:rsidRPr="00540C34">
        <w:rPr>
          <w:rFonts w:ascii="Times New Roman" w:hAnsi="Times New Roman"/>
          <w:b w:val="0"/>
          <w:sz w:val="20"/>
        </w:rPr>
        <w:tab/>
      </w:r>
      <w:r w:rsidR="00DF650E" w:rsidRPr="00540C34">
        <w:rPr>
          <w:rFonts w:ascii="Times New Roman" w:hAnsi="Times New Roman"/>
          <w:b w:val="0"/>
          <w:sz w:val="20"/>
        </w:rPr>
        <w:t xml:space="preserve">If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any portion of the recovery, including treble damages, attributable to overcharges that were paid by the Contractor but were not paid by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as part of the bid price, less the expenses incurred in obtaining that portion of the recovery. (GC 4553)</w:t>
      </w:r>
    </w:p>
    <w:p w14:paraId="09AB871C" w14:textId="77777777" w:rsidR="00F2773B" w:rsidRPr="00540C34" w:rsidRDefault="00F2773B" w:rsidP="00F2773B"/>
    <w:p w14:paraId="73BC4878" w14:textId="288C37B7" w:rsidR="00694B7F" w:rsidRPr="00540C34" w:rsidRDefault="008D792C" w:rsidP="00502A4D">
      <w:pPr>
        <w:pStyle w:val="Heading3"/>
        <w:keepNext w:val="0"/>
        <w:widowControl w:val="0"/>
        <w:numPr>
          <w:ilvl w:val="2"/>
          <w:numId w:val="37"/>
        </w:numPr>
        <w:tabs>
          <w:tab w:val="clear" w:pos="1800"/>
          <w:tab w:val="num" w:pos="1080"/>
        </w:tabs>
        <w:spacing w:before="0" w:after="0" w:line="240" w:lineRule="auto"/>
        <w:ind w:firstLine="720"/>
        <w:jc w:val="both"/>
        <w:rPr>
          <w:rFonts w:ascii="Times New Roman" w:hAnsi="Times New Roman"/>
          <w:b w:val="0"/>
          <w:sz w:val="20"/>
        </w:rPr>
      </w:pPr>
      <w:r w:rsidRPr="00540C34">
        <w:rPr>
          <w:rFonts w:ascii="Times New Roman" w:hAnsi="Times New Roman"/>
          <w:b w:val="0"/>
          <w:sz w:val="20"/>
        </w:rPr>
        <w:lastRenderedPageBreak/>
        <w:tab/>
      </w:r>
      <w:r w:rsidR="00DF650E" w:rsidRPr="00540C34">
        <w:rPr>
          <w:rFonts w:ascii="Times New Roman" w:hAnsi="Times New Roman"/>
          <w:b w:val="0"/>
          <w:sz w:val="20"/>
        </w:rPr>
        <w:t xml:space="preserve">Upon demand in writing by the Contractor,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shall, within one year from such demand, reassign the cause of action assigned under this part if the Contractor has been or may have been injured by the violation of law for which the cause of action arose and (1)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has not been injured thereby, or (2) the </w:t>
      </w:r>
      <w:r w:rsidR="00E74112" w:rsidRPr="00540C34">
        <w:rPr>
          <w:rFonts w:ascii="Times New Roman" w:hAnsi="Times New Roman"/>
          <w:b w:val="0"/>
          <w:sz w:val="20"/>
        </w:rPr>
        <w:t>Judicial Council</w:t>
      </w:r>
      <w:r w:rsidR="00DF650E" w:rsidRPr="00540C34">
        <w:rPr>
          <w:rFonts w:ascii="Times New Roman" w:hAnsi="Times New Roman"/>
          <w:b w:val="0"/>
          <w:sz w:val="20"/>
        </w:rPr>
        <w:t xml:space="preserve"> declines to file a court action for the cause of action. (GC 4554)</w:t>
      </w:r>
    </w:p>
    <w:p w14:paraId="6690571C" w14:textId="77777777" w:rsidR="00F2773B" w:rsidRPr="00540C34" w:rsidRDefault="00F2773B" w:rsidP="00F2773B"/>
    <w:p w14:paraId="193519D5" w14:textId="543016B9" w:rsidR="008B3A32" w:rsidRPr="00540C34" w:rsidRDefault="00694B7F" w:rsidP="001D26B5">
      <w:pPr>
        <w:spacing w:line="240" w:lineRule="auto"/>
        <w:jc w:val="both"/>
        <w:rPr>
          <w:rFonts w:ascii="Times New Roman" w:hAnsi="Times New Roman"/>
          <w:sz w:val="20"/>
          <w:szCs w:val="20"/>
        </w:rPr>
      </w:pPr>
      <w:r w:rsidRPr="00540C34">
        <w:rPr>
          <w:rFonts w:ascii="Times New Roman" w:hAnsi="Times New Roman"/>
        </w:rPr>
        <w:tab/>
      </w:r>
      <w:r w:rsidR="00F77F5F" w:rsidRPr="00540C34">
        <w:rPr>
          <w:rFonts w:ascii="Times New Roman" w:hAnsi="Times New Roman"/>
          <w:sz w:val="20"/>
          <w:szCs w:val="20"/>
        </w:rPr>
        <w:t>9</w:t>
      </w:r>
      <w:r w:rsidRPr="00540C34">
        <w:rPr>
          <w:rFonts w:ascii="Times New Roman" w:hAnsi="Times New Roman"/>
          <w:sz w:val="20"/>
          <w:szCs w:val="20"/>
        </w:rPr>
        <w:t>.4</w:t>
      </w:r>
      <w:r w:rsidRPr="00540C34">
        <w:rPr>
          <w:rFonts w:ascii="Times New Roman" w:hAnsi="Times New Roman"/>
          <w:sz w:val="20"/>
          <w:szCs w:val="20"/>
        </w:rPr>
        <w:tab/>
      </w:r>
      <w:r w:rsidRPr="00540C34">
        <w:rPr>
          <w:rFonts w:ascii="Times New Roman" w:hAnsi="Times New Roman"/>
          <w:sz w:val="20"/>
          <w:szCs w:val="20"/>
          <w:u w:val="single"/>
        </w:rPr>
        <w:t>Iran Contracting Act</w:t>
      </w:r>
      <w:r w:rsidRPr="00540C34">
        <w:rPr>
          <w:rFonts w:ascii="Times New Roman" w:hAnsi="Times New Roman"/>
          <w:sz w:val="20"/>
          <w:szCs w:val="20"/>
        </w:rPr>
        <w:t xml:space="preserve">. </w:t>
      </w:r>
      <w:r w:rsidRPr="00540C34">
        <w:rPr>
          <w:rFonts w:ascii="Times New Roman" w:hAnsi="Times New Roman"/>
          <w:bCs/>
          <w:sz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services in the energy sector in Iran and is identified on the Iran List, or (ii) it has received written permission from the </w:t>
      </w:r>
      <w:r w:rsidR="00E74112" w:rsidRPr="00540C34">
        <w:rPr>
          <w:rFonts w:ascii="Times New Roman" w:hAnsi="Times New Roman"/>
          <w:bCs/>
          <w:sz w:val="20"/>
        </w:rPr>
        <w:t>Judicial Council</w:t>
      </w:r>
      <w:r w:rsidRPr="00540C34">
        <w:rPr>
          <w:rFonts w:ascii="Times New Roman" w:hAnsi="Times New Roman"/>
          <w:bCs/>
          <w:sz w:val="20"/>
        </w:rPr>
        <w:t xml:space="preserve"> to enter into this Agreement pursuant to PCC 2203(c).  </w:t>
      </w:r>
      <w:r w:rsidR="0042266F" w:rsidRPr="00540C34">
        <w:rPr>
          <w:rFonts w:ascii="Times New Roman" w:hAnsi="Times New Roman"/>
          <w:sz w:val="20"/>
          <w:szCs w:val="20"/>
        </w:rPr>
        <w:t xml:space="preserve"> </w:t>
      </w:r>
    </w:p>
    <w:p w14:paraId="43DEE56E" w14:textId="77777777" w:rsidR="00F2773B" w:rsidRPr="00540C34" w:rsidRDefault="00F2773B" w:rsidP="001D26B5">
      <w:pPr>
        <w:spacing w:line="240" w:lineRule="auto"/>
        <w:jc w:val="both"/>
        <w:rPr>
          <w:rFonts w:ascii="Times New Roman" w:hAnsi="Times New Roman"/>
          <w:sz w:val="20"/>
          <w:szCs w:val="20"/>
        </w:rPr>
      </w:pPr>
    </w:p>
    <w:p w14:paraId="0F397767" w14:textId="048F388A" w:rsidR="00D53A7D" w:rsidRPr="00540C34" w:rsidRDefault="008B3A32" w:rsidP="001D26B5">
      <w:pPr>
        <w:spacing w:line="240" w:lineRule="auto"/>
        <w:jc w:val="both"/>
        <w:rPr>
          <w:rFonts w:ascii="Times New Roman" w:hAnsi="Times New Roman"/>
          <w:sz w:val="20"/>
          <w:szCs w:val="20"/>
        </w:rPr>
      </w:pPr>
      <w:r w:rsidRPr="00540C34">
        <w:rPr>
          <w:rFonts w:ascii="Times New Roman" w:hAnsi="Times New Roman"/>
          <w:sz w:val="20"/>
          <w:szCs w:val="20"/>
        </w:rPr>
        <w:tab/>
        <w:t>9.</w:t>
      </w:r>
      <w:r w:rsidR="001A1A93" w:rsidRPr="00540C34">
        <w:rPr>
          <w:rFonts w:ascii="Times New Roman" w:hAnsi="Times New Roman"/>
          <w:sz w:val="20"/>
          <w:szCs w:val="20"/>
        </w:rPr>
        <w:t>5</w:t>
      </w:r>
      <w:r w:rsidRPr="00540C34">
        <w:rPr>
          <w:rFonts w:ascii="Times New Roman" w:hAnsi="Times New Roman"/>
          <w:sz w:val="20"/>
          <w:szCs w:val="20"/>
        </w:rPr>
        <w:tab/>
      </w:r>
      <w:r w:rsidRPr="00540C34">
        <w:rPr>
          <w:rFonts w:ascii="Times New Roman" w:hAnsi="Times New Roman"/>
          <w:sz w:val="20"/>
          <w:szCs w:val="20"/>
          <w:u w:val="single"/>
        </w:rPr>
        <w:t>Sweatshop Labor</w:t>
      </w:r>
      <w:r w:rsidRPr="00540C34">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74112" w:rsidRPr="00540C34">
        <w:rPr>
          <w:rFonts w:ascii="Times New Roman" w:hAnsi="Times New Roman"/>
          <w:sz w:val="20"/>
          <w:szCs w:val="20"/>
        </w:rPr>
        <w:t>Judicial Council</w:t>
      </w:r>
      <w:r w:rsidRPr="00540C34">
        <w:rPr>
          <w:rFonts w:ascii="Times New Roman" w:hAnsi="Times New Roman"/>
          <w:sz w:val="20"/>
          <w:szCs w:val="20"/>
        </w:rPr>
        <w:t>.</w:t>
      </w:r>
    </w:p>
    <w:p w14:paraId="0125B370" w14:textId="77777777" w:rsidR="00F2773B" w:rsidRPr="00540C34" w:rsidRDefault="00F2773B" w:rsidP="001D26B5">
      <w:pPr>
        <w:spacing w:line="240" w:lineRule="auto"/>
        <w:jc w:val="both"/>
        <w:rPr>
          <w:rFonts w:ascii="Times New Roman" w:hAnsi="Times New Roman"/>
          <w:sz w:val="20"/>
          <w:szCs w:val="20"/>
        </w:rPr>
      </w:pPr>
    </w:p>
    <w:p w14:paraId="2AA65893" w14:textId="055571C0" w:rsidR="00D53A7D" w:rsidRPr="00540C34" w:rsidRDefault="00D53A7D" w:rsidP="001D26B5">
      <w:pPr>
        <w:spacing w:line="240" w:lineRule="auto"/>
        <w:jc w:val="both"/>
        <w:rPr>
          <w:rFonts w:ascii="Times New Roman" w:hAnsi="Times New Roman"/>
          <w:sz w:val="20"/>
          <w:szCs w:val="20"/>
        </w:rPr>
      </w:pPr>
      <w:r w:rsidRPr="00540C34">
        <w:rPr>
          <w:rFonts w:ascii="Times New Roman" w:hAnsi="Times New Roman"/>
          <w:sz w:val="20"/>
          <w:szCs w:val="20"/>
        </w:rPr>
        <w:tab/>
        <w:t>9.</w:t>
      </w:r>
      <w:r w:rsidR="001A1A93" w:rsidRPr="00540C34">
        <w:rPr>
          <w:rFonts w:ascii="Times New Roman" w:hAnsi="Times New Roman"/>
          <w:sz w:val="20"/>
          <w:szCs w:val="20"/>
        </w:rPr>
        <w:t>6</w:t>
      </w:r>
      <w:r w:rsidRPr="00540C34">
        <w:rPr>
          <w:rFonts w:ascii="Times New Roman" w:hAnsi="Times New Roman"/>
          <w:sz w:val="20"/>
          <w:szCs w:val="20"/>
        </w:rPr>
        <w:tab/>
      </w:r>
      <w:r w:rsidR="00FA7B04" w:rsidRPr="00540C34">
        <w:rPr>
          <w:rFonts w:ascii="Times New Roman" w:hAnsi="Times New Roman"/>
          <w:sz w:val="20"/>
          <w:szCs w:val="20"/>
          <w:u w:val="single"/>
        </w:rPr>
        <w:t>Federally funded</w:t>
      </w:r>
      <w:r w:rsidRPr="00540C34">
        <w:rPr>
          <w:rFonts w:ascii="Times New Roman" w:hAnsi="Times New Roman"/>
          <w:sz w:val="20"/>
          <w:szCs w:val="20"/>
          <w:u w:val="single"/>
        </w:rPr>
        <w:t xml:space="preserve"> Agreements</w:t>
      </w:r>
      <w:r w:rsidRPr="00540C34">
        <w:rPr>
          <w:rFonts w:ascii="Times New Roman" w:hAnsi="Times New Roman"/>
          <w:sz w:val="20"/>
          <w:szCs w:val="20"/>
        </w:rPr>
        <w:t xml:space="preserve">. If this Agreement is funded in whole or in part by the federal government, then: </w:t>
      </w:r>
    </w:p>
    <w:p w14:paraId="1BF4EAD3" w14:textId="77777777" w:rsidR="00F2773B" w:rsidRPr="00540C34" w:rsidRDefault="00F2773B" w:rsidP="001D26B5">
      <w:pPr>
        <w:spacing w:line="240" w:lineRule="auto"/>
        <w:jc w:val="both"/>
        <w:rPr>
          <w:rFonts w:ascii="Times New Roman" w:hAnsi="Times New Roman"/>
          <w:sz w:val="20"/>
          <w:szCs w:val="20"/>
        </w:rPr>
      </w:pPr>
    </w:p>
    <w:p w14:paraId="4AA0D50C" w14:textId="77777777" w:rsidR="00D53A7D" w:rsidRPr="00540C34" w:rsidRDefault="00D53A7D"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(a)</w:t>
      </w:r>
      <w:r w:rsidRPr="00540C34">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21A91F5F" w:rsidR="00D53A7D" w:rsidRPr="00540C34" w:rsidRDefault="00D53A7D"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(b)</w:t>
      </w:r>
      <w:r w:rsidRPr="00540C34">
        <w:rPr>
          <w:rFonts w:ascii="Times New Roman" w:hAnsi="Times New Roman"/>
          <w:sz w:val="20"/>
          <w:szCs w:val="20"/>
        </w:rPr>
        <w:tab/>
        <w:t xml:space="preserve">This Agreement is valid and enforceable only if sufficient funds are made available to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540C34" w:rsidRDefault="00D53A7D"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(c)</w:t>
      </w:r>
      <w:r w:rsidRPr="00540C34">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540C34" w:rsidRDefault="00D53A7D"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(d)</w:t>
      </w:r>
      <w:r w:rsidRPr="00540C34">
        <w:rPr>
          <w:rFonts w:ascii="Times New Roman" w:hAnsi="Times New Roman"/>
          <w:sz w:val="20"/>
          <w:szCs w:val="20"/>
        </w:rPr>
        <w:tab/>
        <w:t>The Parties may amend the Agreement to reflect any reduction in funds.</w:t>
      </w:r>
    </w:p>
    <w:p w14:paraId="34E70D83" w14:textId="77777777" w:rsidR="001A1A93" w:rsidRPr="00540C34" w:rsidRDefault="001A1A93" w:rsidP="001D26B5">
      <w:pPr>
        <w:spacing w:line="240" w:lineRule="auto"/>
        <w:ind w:firstLine="720"/>
        <w:jc w:val="both"/>
        <w:rPr>
          <w:rFonts w:ascii="Times New Roman" w:hAnsi="Times New Roman"/>
          <w:sz w:val="20"/>
          <w:szCs w:val="20"/>
        </w:rPr>
      </w:pPr>
    </w:p>
    <w:p w14:paraId="689E7FA6" w14:textId="152BFFCE" w:rsidR="00D013BA" w:rsidRPr="00540C34" w:rsidRDefault="00D013BA"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9.</w:t>
      </w:r>
      <w:r w:rsidR="001A1A93" w:rsidRPr="00540C34">
        <w:rPr>
          <w:rFonts w:ascii="Times New Roman" w:hAnsi="Times New Roman"/>
          <w:sz w:val="20"/>
          <w:szCs w:val="20"/>
        </w:rPr>
        <w:t>7</w:t>
      </w:r>
      <w:r w:rsidRPr="00540C34">
        <w:rPr>
          <w:rFonts w:ascii="Times New Roman" w:hAnsi="Times New Roman"/>
          <w:sz w:val="20"/>
          <w:szCs w:val="20"/>
        </w:rPr>
        <w:tab/>
      </w:r>
      <w:r w:rsidRPr="00540C34">
        <w:rPr>
          <w:rFonts w:ascii="Times New Roman" w:hAnsi="Times New Roman"/>
          <w:sz w:val="20"/>
          <w:szCs w:val="20"/>
          <w:u w:val="single"/>
        </w:rPr>
        <w:t xml:space="preserve"> Equipment Purchases</w:t>
      </w:r>
      <w:r w:rsidRPr="00540C34">
        <w:rPr>
          <w:rFonts w:ascii="Times New Roman" w:hAnsi="Times New Roman"/>
          <w:sz w:val="20"/>
          <w:szCs w:val="20"/>
        </w:rPr>
        <w:t xml:space="preserve">.  If this Agreement includes the purchase of equipment, this section is applicable.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may, </w:t>
      </w:r>
      <w:r w:rsidR="00447EA8" w:rsidRPr="00540C34">
        <w:rPr>
          <w:rFonts w:ascii="Times New Roman" w:hAnsi="Times New Roman"/>
          <w:sz w:val="20"/>
          <w:szCs w:val="20"/>
        </w:rPr>
        <w:t>in</w:t>
      </w:r>
      <w:r w:rsidRPr="00540C34">
        <w:rPr>
          <w:rFonts w:ascii="Times New Roman" w:hAnsi="Times New Roman"/>
          <w:sz w:val="20"/>
          <w:szCs w:val="20"/>
        </w:rPr>
        <w:t xml:space="preserve"> its option, repair any damaged or replace any lost or stolen items and deduct the cost thereof from Contractor’s invoice to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or require Contractor to repair or replace any damaged, lost, or stolen equipment to the satisfaction of the </w:t>
      </w:r>
      <w:r w:rsidR="00E74112" w:rsidRPr="00540C34">
        <w:rPr>
          <w:rFonts w:ascii="Times New Roman" w:hAnsi="Times New Roman"/>
          <w:sz w:val="20"/>
          <w:szCs w:val="20"/>
        </w:rPr>
        <w:t>Judicial Council</w:t>
      </w:r>
      <w:r w:rsidRPr="00540C34">
        <w:rPr>
          <w:rFonts w:ascii="Times New Roman" w:hAnsi="Times New Roman"/>
          <w:sz w:val="20"/>
          <w:szCs w:val="20"/>
        </w:rPr>
        <w:t xml:space="preserve"> at no expense to the </w:t>
      </w:r>
      <w:r w:rsidR="00E74112" w:rsidRPr="00540C34">
        <w:rPr>
          <w:rFonts w:ascii="Times New Roman" w:hAnsi="Times New Roman"/>
          <w:sz w:val="20"/>
          <w:szCs w:val="20"/>
        </w:rPr>
        <w:t>Judicial Council</w:t>
      </w:r>
      <w:r w:rsidRPr="00540C34">
        <w:rPr>
          <w:rFonts w:ascii="Times New Roman" w:hAnsi="Times New Roman"/>
          <w:sz w:val="20"/>
          <w:szCs w:val="20"/>
        </w:rPr>
        <w:t>. If a theft occurs, Contractor must file a police report immediately.</w:t>
      </w:r>
    </w:p>
    <w:p w14:paraId="6A2163AD" w14:textId="77777777" w:rsidR="00F2773B" w:rsidRPr="00540C34" w:rsidRDefault="00F2773B" w:rsidP="001D26B5">
      <w:pPr>
        <w:spacing w:line="240" w:lineRule="auto"/>
        <w:ind w:firstLine="720"/>
        <w:jc w:val="both"/>
        <w:rPr>
          <w:rFonts w:ascii="Times New Roman" w:hAnsi="Times New Roman"/>
          <w:sz w:val="20"/>
          <w:szCs w:val="20"/>
        </w:rPr>
      </w:pPr>
    </w:p>
    <w:p w14:paraId="2393F8A5" w14:textId="0B6907C6" w:rsidR="003A5F64" w:rsidRPr="00540C34" w:rsidRDefault="000B72B1" w:rsidP="001D26B5">
      <w:pPr>
        <w:spacing w:line="240" w:lineRule="auto"/>
        <w:ind w:firstLine="720"/>
        <w:jc w:val="both"/>
        <w:rPr>
          <w:rFonts w:ascii="Times New Roman" w:hAnsi="Times New Roman"/>
          <w:sz w:val="20"/>
          <w:szCs w:val="20"/>
        </w:rPr>
      </w:pPr>
      <w:r w:rsidRPr="00540C34">
        <w:rPr>
          <w:rFonts w:ascii="Times New Roman" w:hAnsi="Times New Roman"/>
          <w:sz w:val="20"/>
          <w:szCs w:val="20"/>
        </w:rPr>
        <w:t>9.</w:t>
      </w:r>
      <w:r w:rsidR="001A1A93" w:rsidRPr="00540C34">
        <w:rPr>
          <w:rFonts w:ascii="Times New Roman" w:hAnsi="Times New Roman"/>
          <w:sz w:val="20"/>
          <w:szCs w:val="20"/>
        </w:rPr>
        <w:t>8</w:t>
      </w:r>
      <w:r w:rsidRPr="00540C34">
        <w:rPr>
          <w:rFonts w:ascii="Times New Roman" w:hAnsi="Times New Roman"/>
          <w:sz w:val="20"/>
          <w:szCs w:val="20"/>
        </w:rPr>
        <w:tab/>
      </w:r>
      <w:r w:rsidRPr="00540C34">
        <w:rPr>
          <w:rFonts w:ascii="Times New Roman" w:hAnsi="Times New Roman"/>
          <w:sz w:val="20"/>
          <w:szCs w:val="20"/>
          <w:u w:val="single"/>
        </w:rPr>
        <w:t>Small Business Preference Contract Clause</w:t>
      </w:r>
      <w:r w:rsidR="0050712E" w:rsidRPr="00540C34">
        <w:rPr>
          <w:rFonts w:ascii="Times New Roman" w:hAnsi="Times New Roman"/>
          <w:sz w:val="20"/>
          <w:szCs w:val="20"/>
          <w:u w:val="single"/>
        </w:rPr>
        <w:t xml:space="preserve">. </w:t>
      </w:r>
      <w:r w:rsidR="003A5F64" w:rsidRPr="00540C3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w:t>
      </w:r>
      <w:r w:rsidR="00E74112" w:rsidRPr="00540C34">
        <w:rPr>
          <w:rFonts w:ascii="Times New Roman" w:hAnsi="Times New Roman"/>
          <w:sz w:val="20"/>
          <w:szCs w:val="20"/>
        </w:rPr>
        <w:t>Judicial Council</w:t>
      </w:r>
      <w:r w:rsidR="003A5F64" w:rsidRPr="00540C34">
        <w:rPr>
          <w:rFonts w:ascii="Times New Roman" w:hAnsi="Times New Roman"/>
          <w:sz w:val="20"/>
          <w:szCs w:val="20"/>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provision of services performed pursuant to this Agreement.</w:t>
      </w:r>
    </w:p>
    <w:p w14:paraId="183F7371" w14:textId="77777777" w:rsidR="00910822" w:rsidRPr="00540C34" w:rsidRDefault="00910822" w:rsidP="001D26B5">
      <w:pPr>
        <w:spacing w:line="240" w:lineRule="auto"/>
        <w:ind w:firstLine="720"/>
        <w:jc w:val="both"/>
        <w:rPr>
          <w:rFonts w:ascii="Times New Roman" w:hAnsi="Times New Roman"/>
          <w:sz w:val="20"/>
          <w:szCs w:val="20"/>
        </w:rPr>
      </w:pPr>
    </w:p>
    <w:p w14:paraId="43E49F13" w14:textId="77777777" w:rsidR="00BF70F0" w:rsidRPr="00540C34" w:rsidRDefault="00BF70F0" w:rsidP="001D26B5">
      <w:pPr>
        <w:spacing w:line="240" w:lineRule="auto"/>
        <w:ind w:firstLine="720"/>
        <w:jc w:val="both"/>
        <w:rPr>
          <w:rFonts w:ascii="Times New Roman" w:hAnsi="Times New Roman"/>
          <w:sz w:val="20"/>
          <w:szCs w:val="20"/>
        </w:rPr>
      </w:pPr>
    </w:p>
    <w:p w14:paraId="146E3D39" w14:textId="77777777" w:rsidR="001E5F18" w:rsidRPr="00540C34" w:rsidRDefault="001E5F18" w:rsidP="00502A4D">
      <w:pPr>
        <w:pStyle w:val="ListParagraph"/>
        <w:widowControl w:val="0"/>
        <w:numPr>
          <w:ilvl w:val="0"/>
          <w:numId w:val="36"/>
        </w:numPr>
        <w:spacing w:line="240" w:lineRule="auto"/>
        <w:ind w:left="720" w:hanging="720"/>
        <w:jc w:val="both"/>
        <w:rPr>
          <w:rFonts w:ascii="Times New Roman" w:hAnsi="Times New Roman"/>
          <w:b/>
          <w:bCs/>
          <w:sz w:val="20"/>
          <w:u w:val="single"/>
        </w:rPr>
      </w:pPr>
      <w:r w:rsidRPr="00540C34">
        <w:rPr>
          <w:rFonts w:ascii="Times New Roman" w:hAnsi="Times New Roman"/>
          <w:b/>
          <w:bCs/>
          <w:sz w:val="20"/>
        </w:rPr>
        <w:lastRenderedPageBreak/>
        <w:t>Generative Artificial Intelligence.</w:t>
      </w:r>
    </w:p>
    <w:p w14:paraId="0A360B62" w14:textId="77777777" w:rsidR="00910822" w:rsidRPr="00540C34" w:rsidRDefault="00910822" w:rsidP="0025383A">
      <w:pPr>
        <w:pStyle w:val="ListParagraph"/>
        <w:widowControl w:val="0"/>
        <w:spacing w:line="240" w:lineRule="auto"/>
        <w:jc w:val="both"/>
        <w:rPr>
          <w:rFonts w:ascii="Times New Roman" w:hAnsi="Times New Roman"/>
          <w:b/>
          <w:bCs/>
          <w:sz w:val="20"/>
          <w:u w:val="single"/>
        </w:rPr>
      </w:pPr>
    </w:p>
    <w:p w14:paraId="642F7BA3" w14:textId="77777777" w:rsidR="001E5F18" w:rsidRPr="00540C34" w:rsidRDefault="001E5F18" w:rsidP="0025383A">
      <w:pPr>
        <w:widowControl w:val="0"/>
        <w:spacing w:line="240" w:lineRule="auto"/>
        <w:jc w:val="both"/>
        <w:rPr>
          <w:rFonts w:ascii="Times New Roman" w:hAnsi="Times New Roman"/>
          <w:b/>
          <w:bCs/>
          <w:sz w:val="20"/>
        </w:rPr>
      </w:pPr>
      <w:r w:rsidRPr="00540C34">
        <w:rPr>
          <w:rFonts w:ascii="Times New Roman" w:hAnsi="Times New Roman"/>
          <w:sz w:val="20"/>
        </w:rPr>
        <w:tab/>
        <w:t>10.1</w:t>
      </w:r>
      <w:r w:rsidRPr="00540C34">
        <w:rPr>
          <w:rFonts w:ascii="Times New Roman" w:hAnsi="Times New Roman"/>
          <w:sz w:val="20"/>
        </w:rPr>
        <w:tab/>
      </w:r>
      <w:r w:rsidRPr="00540C34">
        <w:rPr>
          <w:rFonts w:ascii="Times New Roman" w:hAnsi="Times New Roman"/>
          <w:sz w:val="20"/>
          <w:u w:val="single"/>
        </w:rPr>
        <w:t>Definitions</w:t>
      </w:r>
      <w:r w:rsidRPr="00540C34">
        <w:rPr>
          <w:rFonts w:ascii="Times New Roman" w:hAnsi="Times New Roman"/>
          <w:sz w:val="20"/>
        </w:rPr>
        <w:t xml:space="preserve">: the following terms shall be given the meanings shown below: </w:t>
      </w:r>
    </w:p>
    <w:p w14:paraId="0CA70FF2"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(a) </w:t>
      </w:r>
      <w:r w:rsidRPr="00540C34">
        <w:rPr>
          <w:rFonts w:ascii="Times New Roman" w:hAnsi="Times New Roman"/>
          <w:sz w:val="20"/>
          <w:u w:val="single"/>
        </w:rPr>
        <w:t>Artificial Intelligence or AI</w:t>
      </w:r>
      <w:r w:rsidRPr="00540C34">
        <w:rPr>
          <w:rFonts w:ascii="Times New Roman" w:hAnsi="Times New Roman"/>
          <w:sz w:val="20"/>
        </w:rPr>
        <w:t>: technology that enables computers and machines to reason, learn, and act in a way that would typically require human intelligence.</w:t>
      </w:r>
    </w:p>
    <w:p w14:paraId="001B6C1E"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(b) </w:t>
      </w:r>
      <w:r w:rsidRPr="00540C34">
        <w:rPr>
          <w:rFonts w:ascii="Times New Roman" w:hAnsi="Times New Roman"/>
          <w:sz w:val="20"/>
          <w:u w:val="single"/>
        </w:rPr>
        <w:t>GenAI Training Data</w:t>
      </w:r>
      <w:r w:rsidRPr="00540C34">
        <w:rPr>
          <w:rFonts w:ascii="Times New Roman" w:hAnsi="Times New Roman"/>
          <w:sz w:val="20"/>
        </w:rPr>
        <w:t xml:space="preserve">: any content, information, or data that is used to train, tune, test, or validate a GenAI, including text, images, video, audio, code, or similar types of input. </w:t>
      </w:r>
    </w:p>
    <w:p w14:paraId="370F6D07"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(d) </w:t>
      </w:r>
      <w:r w:rsidRPr="00540C34">
        <w:rPr>
          <w:rFonts w:ascii="Times New Roman" w:hAnsi="Times New Roman"/>
          <w:sz w:val="20"/>
          <w:u w:val="single"/>
        </w:rPr>
        <w:t>Generated Data</w:t>
      </w:r>
      <w:r w:rsidRPr="00540C34">
        <w:rPr>
          <w:rFonts w:ascii="Times New Roman" w:hAnsi="Times New Roman"/>
          <w:sz w:val="20"/>
        </w:rPr>
        <w:t xml:space="preserve">: any output, results, content, or other data that is produced by GenAI, including but not limited to text, images, video, audio, code, or similar types of output. </w:t>
      </w:r>
    </w:p>
    <w:p w14:paraId="65D66CE0"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(e) </w:t>
      </w:r>
      <w:r w:rsidRPr="00540C34">
        <w:rPr>
          <w:rFonts w:ascii="Times New Roman" w:hAnsi="Times New Roman"/>
          <w:sz w:val="20"/>
          <w:u w:val="single"/>
        </w:rPr>
        <w:t>Generative AI (GenAI)</w:t>
      </w:r>
      <w:r w:rsidRPr="00540C34">
        <w:rPr>
          <w:rFonts w:ascii="Times New Roman" w:hAnsi="Times New Roman"/>
          <w:sz w:val="20"/>
        </w:rPr>
        <w:t>: an Artificial Intelligence system that can generate derived synthetic content, including text, images, video, audio, code, and data visualizations, that emulates the structure and characteristics of the system’s training data.</w:t>
      </w:r>
    </w:p>
    <w:p w14:paraId="6E1BB29A"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(f) </w:t>
      </w:r>
      <w:r w:rsidRPr="00540C34">
        <w:rPr>
          <w:rFonts w:ascii="Times New Roman" w:hAnsi="Times New Roman"/>
          <w:sz w:val="20"/>
          <w:u w:val="single"/>
        </w:rPr>
        <w:t>Hallucination</w:t>
      </w:r>
      <w:r w:rsidRPr="00540C34">
        <w:rPr>
          <w:rFonts w:ascii="Times New Roman" w:hAnsi="Times New Roman"/>
          <w:sz w:val="20"/>
        </w:rPr>
        <w:t>: Generated Data that is nonsensical, false, or misleading, and is not based on real or existing data, but is instead produced by bias or the GenAI’s extrapolation or creative interpretation of its Gen AI Training Data.</w:t>
      </w:r>
    </w:p>
    <w:p w14:paraId="379FA6FF" w14:textId="45BE52B7" w:rsidR="001E5F18" w:rsidRPr="00540C34" w:rsidRDefault="001E5F18" w:rsidP="0025383A">
      <w:pPr>
        <w:spacing w:line="240" w:lineRule="auto"/>
        <w:ind w:left="1440" w:hanging="720"/>
        <w:jc w:val="both"/>
        <w:rPr>
          <w:rFonts w:ascii="Times New Roman" w:hAnsi="Times New Roman"/>
          <w:sz w:val="20"/>
        </w:rPr>
      </w:pPr>
      <w:r w:rsidRPr="00540C34">
        <w:rPr>
          <w:rFonts w:ascii="Times New Roman" w:hAnsi="Times New Roman"/>
          <w:sz w:val="20"/>
        </w:rPr>
        <w:t xml:space="preserve">(g) </w:t>
      </w:r>
      <w:r w:rsidRPr="00540C34">
        <w:rPr>
          <w:rFonts w:ascii="Times New Roman" w:hAnsi="Times New Roman"/>
          <w:sz w:val="20"/>
          <w:u w:val="single"/>
        </w:rPr>
        <w:t>Materially Impacts</w:t>
      </w:r>
      <w:r w:rsidRPr="00540C34">
        <w:rPr>
          <w:rFonts w:ascii="Times New Roman" w:hAnsi="Times New Roman"/>
          <w:sz w:val="20"/>
        </w:rPr>
        <w:t xml:space="preserve">: </w:t>
      </w:r>
      <w:r w:rsidR="006E7A4A" w:rsidRPr="00540C34">
        <w:rPr>
          <w:rFonts w:ascii="Times New Roman" w:hAnsi="Times New Roman"/>
          <w:sz w:val="20"/>
        </w:rPr>
        <w:t>A</w:t>
      </w:r>
      <w:r w:rsidRPr="00540C34">
        <w:rPr>
          <w:rFonts w:ascii="Times New Roman" w:hAnsi="Times New Roman"/>
          <w:sz w:val="20"/>
        </w:rPr>
        <w:t xml:space="preserve"> Material Impact exists when:</w:t>
      </w:r>
    </w:p>
    <w:p w14:paraId="02D65198" w14:textId="51E14829" w:rsidR="001E5F18" w:rsidRPr="00540C34" w:rsidRDefault="001E5F18" w:rsidP="0025383A">
      <w:pPr>
        <w:spacing w:line="240" w:lineRule="auto"/>
        <w:ind w:firstLine="990"/>
        <w:jc w:val="both"/>
        <w:rPr>
          <w:rFonts w:ascii="Times New Roman" w:hAnsi="Times New Roman"/>
          <w:sz w:val="20"/>
        </w:rPr>
      </w:pPr>
      <w:r w:rsidRPr="00540C34">
        <w:rPr>
          <w:rFonts w:ascii="Times New Roman" w:hAnsi="Times New Roman"/>
          <w:sz w:val="20"/>
        </w:rPr>
        <w:t xml:space="preserve">(i) the work using GenAI could have a significant, substantial effect on the JBE system’s data integrity, availability, confidentiality, or security, and failure to perform such work in accordance with the contract could cause major disruptions to JBE </w:t>
      </w:r>
      <w:r w:rsidR="00910822" w:rsidRPr="00540C34">
        <w:rPr>
          <w:rFonts w:ascii="Times New Roman" w:hAnsi="Times New Roman"/>
          <w:sz w:val="20"/>
        </w:rPr>
        <w:t>operations.</w:t>
      </w:r>
    </w:p>
    <w:p w14:paraId="7304D63C" w14:textId="77777777" w:rsidR="001E5F18" w:rsidRPr="00540C34" w:rsidRDefault="001E5F18" w:rsidP="0025383A">
      <w:pPr>
        <w:spacing w:line="240" w:lineRule="auto"/>
        <w:ind w:firstLine="990"/>
        <w:jc w:val="both"/>
        <w:rPr>
          <w:rFonts w:ascii="Times New Roman" w:hAnsi="Times New Roman"/>
          <w:sz w:val="20"/>
        </w:rPr>
      </w:pPr>
      <w:r w:rsidRPr="00540C34">
        <w:rPr>
          <w:rFonts w:ascii="Times New Roman" w:hAnsi="Times New Roman"/>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1B9BA779" w14:textId="77777777" w:rsidR="001E5F18" w:rsidRPr="00540C34" w:rsidRDefault="001E5F18" w:rsidP="0025383A">
      <w:pPr>
        <w:spacing w:line="240" w:lineRule="auto"/>
        <w:ind w:firstLine="990"/>
        <w:jc w:val="both"/>
        <w:rPr>
          <w:rFonts w:ascii="Times New Roman" w:hAnsi="Times New Roman"/>
          <w:sz w:val="20"/>
        </w:rPr>
      </w:pPr>
      <w:r w:rsidRPr="00540C34">
        <w:rPr>
          <w:rFonts w:ascii="Times New Roman" w:hAnsi="Times New Roman"/>
          <w:sz w:val="20"/>
        </w:rPr>
        <w:t>(iii) when failure to conduct work which uses GenAI in accordance with the Agreement would constitute a material breach under the Agreement.</w:t>
      </w:r>
    </w:p>
    <w:p w14:paraId="3D74981C" w14:textId="77777777" w:rsidR="001E5F18" w:rsidRPr="00540C34" w:rsidRDefault="001E5F18" w:rsidP="0025383A">
      <w:pPr>
        <w:spacing w:line="240" w:lineRule="auto"/>
        <w:ind w:firstLine="720"/>
        <w:jc w:val="both"/>
        <w:rPr>
          <w:rFonts w:ascii="Times New Roman" w:hAnsi="Times New Roman"/>
          <w:sz w:val="20"/>
        </w:rPr>
      </w:pPr>
      <w:r w:rsidRPr="00540C34">
        <w:rPr>
          <w:rFonts w:ascii="Times New Roman" w:hAnsi="Times New Roman"/>
          <w:sz w:val="20"/>
        </w:rPr>
        <w:t xml:space="preserve">(h) </w:t>
      </w:r>
      <w:r w:rsidRPr="00540C34">
        <w:rPr>
          <w:rFonts w:ascii="Times New Roman" w:hAnsi="Times New Roman"/>
          <w:sz w:val="20"/>
          <w:u w:val="single"/>
        </w:rPr>
        <w:t>Prompt</w:t>
      </w:r>
      <w:r w:rsidRPr="00540C34">
        <w:rPr>
          <w:rFonts w:ascii="Times New Roman" w:hAnsi="Times New Roman"/>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22AD1D2D" w14:textId="77777777" w:rsidR="00910822" w:rsidRPr="00540C34" w:rsidRDefault="00910822" w:rsidP="0025383A">
      <w:pPr>
        <w:spacing w:line="240" w:lineRule="auto"/>
        <w:ind w:firstLine="720"/>
        <w:jc w:val="both"/>
        <w:rPr>
          <w:rFonts w:ascii="Times New Roman" w:hAnsi="Times New Roman"/>
          <w:sz w:val="20"/>
        </w:rPr>
      </w:pPr>
    </w:p>
    <w:p w14:paraId="3CFC4B21" w14:textId="77777777" w:rsidR="001E5F18" w:rsidRPr="00540C34" w:rsidRDefault="001E5F18" w:rsidP="0025383A">
      <w:pPr>
        <w:widowControl w:val="0"/>
        <w:spacing w:line="240" w:lineRule="auto"/>
        <w:jc w:val="both"/>
        <w:rPr>
          <w:rFonts w:ascii="Times New Roman" w:hAnsi="Times New Roman"/>
          <w:b/>
          <w:bCs/>
          <w:sz w:val="20"/>
        </w:rPr>
      </w:pPr>
      <w:r w:rsidRPr="00540C34">
        <w:rPr>
          <w:rFonts w:ascii="Times New Roman" w:hAnsi="Times New Roman"/>
          <w:sz w:val="20"/>
        </w:rPr>
        <w:tab/>
        <w:t>10.2</w:t>
      </w:r>
      <w:r w:rsidRPr="00540C34">
        <w:rPr>
          <w:rFonts w:ascii="Times New Roman" w:hAnsi="Times New Roman"/>
          <w:sz w:val="20"/>
        </w:rPr>
        <w:tab/>
      </w:r>
      <w:r w:rsidRPr="00540C34">
        <w:rPr>
          <w:rFonts w:ascii="Times New Roman" w:hAnsi="Times New Roman"/>
          <w:sz w:val="20"/>
          <w:u w:val="single"/>
        </w:rPr>
        <w:t>GenAI Disclosure Obligations</w:t>
      </w:r>
      <w:r w:rsidRPr="00540C34">
        <w:rPr>
          <w:rFonts w:ascii="Times New Roman" w:hAnsi="Times New Roman"/>
          <w:sz w:val="20"/>
        </w:rPr>
        <w:t xml:space="preserve"> </w:t>
      </w:r>
    </w:p>
    <w:p w14:paraId="35DB0C7A" w14:textId="77777777" w:rsidR="001E5F18" w:rsidRPr="00540C34" w:rsidRDefault="001E5F18" w:rsidP="0025383A">
      <w:pPr>
        <w:spacing w:line="240" w:lineRule="auto"/>
        <w:ind w:left="1080" w:firstLine="360"/>
        <w:jc w:val="both"/>
        <w:rPr>
          <w:rFonts w:ascii="Times New Roman" w:hAnsi="Times New Roman"/>
          <w:sz w:val="20"/>
        </w:rPr>
      </w:pPr>
      <w:r w:rsidRPr="00540C34">
        <w:rPr>
          <w:rFonts w:ascii="Times New Roman" w:hAnsi="Times New Roman"/>
          <w:sz w:val="20"/>
        </w:rPr>
        <w:t xml:space="preserve">(a) </w:t>
      </w:r>
      <w:r w:rsidRPr="00540C34">
        <w:rPr>
          <w:rFonts w:ascii="Times New Roman" w:hAnsi="Times New Roman"/>
          <w:sz w:val="20"/>
          <w:u w:val="single"/>
        </w:rPr>
        <w:t>Disclosure Obligations</w:t>
      </w:r>
      <w:r w:rsidRPr="00540C34">
        <w:rPr>
          <w:rFonts w:ascii="Times New Roman" w:hAnsi="Times New Roman"/>
          <w:sz w:val="20"/>
        </w:rPr>
        <w:t xml:space="preserve">:  </w:t>
      </w:r>
    </w:p>
    <w:p w14:paraId="2F7A75D8" w14:textId="77777777" w:rsidR="001E5F18" w:rsidRPr="00540C34" w:rsidRDefault="001E5F18" w:rsidP="0025383A">
      <w:pPr>
        <w:spacing w:line="240" w:lineRule="auto"/>
        <w:ind w:firstLine="1710"/>
        <w:jc w:val="both"/>
        <w:rPr>
          <w:rFonts w:ascii="Times New Roman" w:hAnsi="Times New Roman"/>
          <w:sz w:val="20"/>
        </w:rPr>
      </w:pPr>
      <w:r w:rsidRPr="00540C34">
        <w:rPr>
          <w:rFonts w:ascii="Times New Roman" w:hAnsi="Times New Roman"/>
          <w:sz w:val="20"/>
        </w:rPr>
        <w:t>(i)</w:t>
      </w:r>
      <w:r w:rsidRPr="00540C34">
        <w:rPr>
          <w:rFonts w:ascii="Times New Roman" w:hAnsi="Times New Roman"/>
          <w:sz w:val="20"/>
        </w:rPr>
        <w:tab/>
        <w:t xml:space="preserve">Contractor must immediately notify the JBE in writing if Contractor intends to include or provide GenAI in the Work; or if Contractor intends to include GenAI in any Deliverable that Materially Impacts: </w:t>
      </w:r>
    </w:p>
    <w:p w14:paraId="0807AAED" w14:textId="1A0E6678" w:rsidR="001E5F18" w:rsidRPr="00540C34" w:rsidRDefault="001E5F18" w:rsidP="0025383A">
      <w:pPr>
        <w:spacing w:line="240" w:lineRule="auto"/>
        <w:ind w:firstLine="2160"/>
        <w:jc w:val="both"/>
        <w:rPr>
          <w:rFonts w:ascii="Times New Roman" w:hAnsi="Times New Roman"/>
          <w:sz w:val="20"/>
        </w:rPr>
      </w:pPr>
      <w:r w:rsidRPr="00540C34">
        <w:rPr>
          <w:rFonts w:ascii="Times New Roman" w:hAnsi="Times New Roman"/>
          <w:sz w:val="20"/>
        </w:rPr>
        <w:t>(A)</w:t>
      </w:r>
      <w:r w:rsidRPr="00540C34">
        <w:rPr>
          <w:rFonts w:ascii="Times New Roman" w:hAnsi="Times New Roman"/>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r w:rsidR="00910822" w:rsidRPr="00540C34">
        <w:rPr>
          <w:rFonts w:ascii="Times New Roman" w:hAnsi="Times New Roman"/>
          <w:sz w:val="20"/>
        </w:rPr>
        <w:t>).</w:t>
      </w:r>
    </w:p>
    <w:p w14:paraId="2934F634" w14:textId="77777777" w:rsidR="001E5F18" w:rsidRPr="00540C34" w:rsidRDefault="001E5F18" w:rsidP="0025383A">
      <w:pPr>
        <w:spacing w:line="240" w:lineRule="auto"/>
        <w:ind w:firstLine="2160"/>
        <w:jc w:val="both"/>
        <w:rPr>
          <w:rFonts w:ascii="Times New Roman" w:hAnsi="Times New Roman"/>
          <w:sz w:val="20"/>
        </w:rPr>
      </w:pPr>
      <w:r w:rsidRPr="00540C34">
        <w:rPr>
          <w:rFonts w:ascii="Times New Roman" w:hAnsi="Times New Roman"/>
          <w:sz w:val="20"/>
        </w:rPr>
        <w:t>(B)</w:t>
      </w:r>
      <w:r w:rsidRPr="00540C34">
        <w:rPr>
          <w:rFonts w:ascii="Times New Roman" w:hAnsi="Times New Roman"/>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6FD5F3E4" w14:textId="77777777" w:rsidR="001E5F18" w:rsidRPr="00540C34" w:rsidRDefault="001E5F18" w:rsidP="0025383A">
      <w:pPr>
        <w:spacing w:line="240" w:lineRule="auto"/>
        <w:ind w:firstLine="2160"/>
        <w:jc w:val="both"/>
        <w:rPr>
          <w:rFonts w:ascii="Times New Roman" w:hAnsi="Times New Roman"/>
          <w:sz w:val="20"/>
        </w:rPr>
      </w:pPr>
      <w:r w:rsidRPr="00540C34">
        <w:rPr>
          <w:rFonts w:ascii="Times New Roman" w:hAnsi="Times New Roman"/>
          <w:sz w:val="20"/>
        </w:rPr>
        <w:t>(C)</w:t>
      </w:r>
      <w:r w:rsidRPr="00540C34">
        <w:rPr>
          <w:rFonts w:ascii="Times New Roman" w:hAnsi="Times New Roman"/>
          <w:sz w:val="20"/>
        </w:rPr>
        <w:tab/>
        <w:t xml:space="preserve">contract performance (i.e., when failure to conduct work which uses GenAI in accordance with the contract would constitute a material breach of contract).     </w:t>
      </w:r>
    </w:p>
    <w:p w14:paraId="7DFA6B35" w14:textId="32D9B813" w:rsidR="001E5F18" w:rsidRPr="00540C34" w:rsidRDefault="001E5F18" w:rsidP="0025383A">
      <w:pPr>
        <w:spacing w:line="240" w:lineRule="auto"/>
        <w:ind w:firstLine="1710"/>
        <w:jc w:val="both"/>
        <w:rPr>
          <w:rFonts w:ascii="Times New Roman" w:hAnsi="Times New Roman"/>
          <w:sz w:val="20"/>
        </w:rPr>
      </w:pPr>
      <w:r w:rsidRPr="00540C34">
        <w:rPr>
          <w:rFonts w:ascii="Times New Roman" w:hAnsi="Times New Roman"/>
          <w:sz w:val="20"/>
        </w:rPr>
        <w:t>(ii)</w:t>
      </w:r>
      <w:r w:rsidRPr="00540C34">
        <w:rPr>
          <w:rFonts w:ascii="Times New Roman" w:hAnsi="Times New Roman"/>
          <w:sz w:val="20"/>
        </w:rPr>
        <w:tab/>
        <w:t xml:space="preserve">Such notification shall be provided to the JBE designee identified in this </w:t>
      </w:r>
      <w:r w:rsidR="00910822" w:rsidRPr="00540C34">
        <w:rPr>
          <w:rFonts w:ascii="Times New Roman" w:hAnsi="Times New Roman"/>
          <w:sz w:val="20"/>
        </w:rPr>
        <w:t>Agreement.</w:t>
      </w:r>
    </w:p>
    <w:p w14:paraId="0AEFDA5A" w14:textId="77777777" w:rsidR="001E5F18" w:rsidRPr="00540C34" w:rsidRDefault="001E5F18" w:rsidP="0025383A">
      <w:pPr>
        <w:spacing w:line="240" w:lineRule="auto"/>
        <w:ind w:firstLine="1710"/>
        <w:jc w:val="both"/>
        <w:rPr>
          <w:rFonts w:ascii="Times New Roman" w:hAnsi="Times New Roman"/>
          <w:sz w:val="20"/>
        </w:rPr>
      </w:pPr>
      <w:r w:rsidRPr="00540C34">
        <w:rPr>
          <w:rFonts w:ascii="Times New Roman" w:hAnsi="Times New Roman"/>
          <w:sz w:val="20"/>
        </w:rPr>
        <w:t xml:space="preserve">(iii) </w:t>
      </w:r>
      <w:r w:rsidRPr="00540C34">
        <w:rPr>
          <w:rFonts w:ascii="Times New Roman" w:hAnsi="Times New Roman"/>
          <w:sz w:val="20"/>
        </w:rPr>
        <w:tab/>
        <w:t>At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2E98592E" w14:textId="77777777" w:rsidR="001E5F18" w:rsidRPr="00540C34" w:rsidRDefault="001E5F18" w:rsidP="0025383A">
      <w:pPr>
        <w:spacing w:line="240" w:lineRule="auto"/>
        <w:ind w:firstLine="1710"/>
        <w:jc w:val="both"/>
        <w:rPr>
          <w:rFonts w:ascii="Times New Roman" w:hAnsi="Times New Roman"/>
          <w:sz w:val="20"/>
        </w:rPr>
      </w:pPr>
      <w:r w:rsidRPr="00540C34">
        <w:rPr>
          <w:rFonts w:ascii="Times New Roman" w:hAnsi="Times New Roman"/>
          <w:sz w:val="20"/>
        </w:rPr>
        <w:t>(iv)</w:t>
      </w:r>
      <w:r w:rsidRPr="00540C34">
        <w:rPr>
          <w:rFonts w:ascii="Times New Roman" w:hAnsi="Times New Roman"/>
          <w:sz w:val="20"/>
        </w:rPr>
        <w:tab/>
        <w:t xml:space="preserve">If the use of previously undisclosed GenAI is approved by the JBE, then Contractor will update the description of the Work, and the parties will amend the Agreement accordingly. </w:t>
      </w:r>
    </w:p>
    <w:p w14:paraId="25A2132D"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 xml:space="preserve">(b) </w:t>
      </w:r>
      <w:r w:rsidRPr="00540C34">
        <w:rPr>
          <w:rFonts w:ascii="Times New Roman" w:hAnsi="Times New Roman"/>
          <w:sz w:val="20"/>
          <w:u w:val="single"/>
        </w:rPr>
        <w:t>Failure to Disclose or Discontinue GenAI Use</w:t>
      </w:r>
      <w:r w:rsidRPr="00540C34">
        <w:rPr>
          <w:rFonts w:ascii="Times New Roman" w:hAnsi="Times New Roman"/>
          <w:sz w:val="20"/>
        </w:rPr>
        <w:t>.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any and all remedies available to it under law as a result of such breach, including but not limited to termination of the Agreement for cause.</w:t>
      </w:r>
    </w:p>
    <w:p w14:paraId="001D9968" w14:textId="77777777" w:rsidR="00910822" w:rsidRPr="00540C34" w:rsidRDefault="00910822" w:rsidP="0025383A">
      <w:pPr>
        <w:spacing w:line="240" w:lineRule="auto"/>
        <w:ind w:firstLine="1440"/>
        <w:jc w:val="both"/>
        <w:rPr>
          <w:rFonts w:ascii="Times New Roman" w:hAnsi="Times New Roman"/>
          <w:sz w:val="20"/>
        </w:rPr>
      </w:pPr>
    </w:p>
    <w:p w14:paraId="55C67A8A" w14:textId="77777777" w:rsidR="001E5F18" w:rsidRPr="00540C34" w:rsidRDefault="001E5F18" w:rsidP="0025383A">
      <w:pPr>
        <w:widowControl w:val="0"/>
        <w:spacing w:line="240" w:lineRule="auto"/>
        <w:jc w:val="both"/>
        <w:rPr>
          <w:rFonts w:ascii="Times New Roman" w:hAnsi="Times New Roman"/>
          <w:b/>
          <w:bCs/>
          <w:sz w:val="20"/>
        </w:rPr>
      </w:pPr>
      <w:r w:rsidRPr="00540C34">
        <w:rPr>
          <w:rFonts w:ascii="Times New Roman" w:hAnsi="Times New Roman"/>
          <w:sz w:val="20"/>
        </w:rPr>
        <w:tab/>
        <w:t>10.3</w:t>
      </w:r>
      <w:r w:rsidRPr="00540C34">
        <w:rPr>
          <w:rFonts w:ascii="Times New Roman" w:hAnsi="Times New Roman"/>
          <w:sz w:val="20"/>
        </w:rPr>
        <w:tab/>
      </w:r>
      <w:r w:rsidRPr="00540C34">
        <w:rPr>
          <w:rFonts w:ascii="Times New Roman" w:hAnsi="Times New Roman"/>
          <w:sz w:val="20"/>
          <w:u w:val="single"/>
        </w:rPr>
        <w:t>Contractor’s Obligations for Responsible Use</w:t>
      </w:r>
    </w:p>
    <w:p w14:paraId="3A57EE21"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 xml:space="preserve">(a)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Work. </w:t>
      </w:r>
    </w:p>
    <w:p w14:paraId="5A573457"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lastRenderedPageBreak/>
        <w:t xml:space="preserve">(b) Contractor shall ensure that the GenAI included, or made available as part of the Work is equitable, non-discriminatory, and reasonably well-designed to avoid harmful, offensive, dangerous, and unlawful impact. Contractor shall be liable for any Hallucination produced by the GenAI that has an adverse impact on Generated Data or a Deliverable. </w:t>
      </w:r>
    </w:p>
    <w:p w14:paraId="5E7FCAF7"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 xml:space="preserve">(c) Contractor shall comply with all applicable laws and regulations in relation to the provision or use of any GenAI in the Work. </w:t>
      </w:r>
    </w:p>
    <w:p w14:paraId="7FD5A72F" w14:textId="77777777" w:rsidR="00910822" w:rsidRPr="00540C34" w:rsidRDefault="00910822" w:rsidP="0025383A">
      <w:pPr>
        <w:spacing w:line="240" w:lineRule="auto"/>
        <w:ind w:firstLine="1440"/>
        <w:jc w:val="both"/>
        <w:rPr>
          <w:rFonts w:ascii="Times New Roman" w:hAnsi="Times New Roman"/>
          <w:sz w:val="20"/>
        </w:rPr>
      </w:pPr>
    </w:p>
    <w:p w14:paraId="679A4C01" w14:textId="77777777" w:rsidR="001E5F18" w:rsidRPr="00540C34" w:rsidRDefault="001E5F18" w:rsidP="0025383A">
      <w:pPr>
        <w:widowControl w:val="0"/>
        <w:spacing w:line="240" w:lineRule="auto"/>
        <w:jc w:val="both"/>
        <w:rPr>
          <w:rFonts w:ascii="Times New Roman" w:hAnsi="Times New Roman"/>
          <w:sz w:val="20"/>
        </w:rPr>
      </w:pPr>
      <w:r w:rsidRPr="00540C34">
        <w:rPr>
          <w:rFonts w:ascii="Times New Roman" w:hAnsi="Times New Roman"/>
          <w:sz w:val="20"/>
        </w:rPr>
        <w:tab/>
        <w:t>10.4</w:t>
      </w:r>
      <w:r w:rsidRPr="00540C34">
        <w:rPr>
          <w:rFonts w:ascii="Times New Roman" w:hAnsi="Times New Roman"/>
          <w:sz w:val="20"/>
        </w:rPr>
        <w:tab/>
      </w:r>
      <w:r w:rsidRPr="00540C34">
        <w:rPr>
          <w:rFonts w:ascii="Times New Roman" w:hAnsi="Times New Roman"/>
          <w:sz w:val="20"/>
          <w:u w:val="single"/>
        </w:rPr>
        <w:t>Rights to State Generated Data.</w:t>
      </w:r>
      <w:r w:rsidRPr="00540C34">
        <w:rPr>
          <w:rFonts w:ascii="Times New Roman" w:hAnsi="Times New Roman"/>
          <w:sz w:val="20"/>
        </w:rPr>
        <w:t xml:space="preserve">  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1CC22DED" w14:textId="77777777" w:rsidR="00910822" w:rsidRPr="00540C34" w:rsidRDefault="00910822" w:rsidP="0025383A">
      <w:pPr>
        <w:widowControl w:val="0"/>
        <w:spacing w:line="240" w:lineRule="auto"/>
        <w:jc w:val="both"/>
        <w:rPr>
          <w:rFonts w:ascii="Times New Roman" w:hAnsi="Times New Roman"/>
          <w:b/>
          <w:bCs/>
          <w:sz w:val="20"/>
        </w:rPr>
      </w:pPr>
    </w:p>
    <w:p w14:paraId="2562C03F" w14:textId="77777777" w:rsidR="001E5F18" w:rsidRPr="00540C34" w:rsidRDefault="001E5F18" w:rsidP="0025383A">
      <w:pPr>
        <w:widowControl w:val="0"/>
        <w:spacing w:line="240" w:lineRule="auto"/>
        <w:jc w:val="both"/>
        <w:rPr>
          <w:rFonts w:ascii="Times New Roman" w:hAnsi="Times New Roman"/>
          <w:sz w:val="20"/>
        </w:rPr>
      </w:pPr>
      <w:r w:rsidRPr="00540C34">
        <w:rPr>
          <w:rFonts w:ascii="Times New Roman" w:hAnsi="Times New Roman"/>
          <w:sz w:val="20"/>
        </w:rPr>
        <w:tab/>
        <w:t>10.5</w:t>
      </w:r>
      <w:r w:rsidRPr="00540C34">
        <w:rPr>
          <w:rFonts w:ascii="Times New Roman" w:hAnsi="Times New Roman"/>
          <w:sz w:val="20"/>
        </w:rPr>
        <w:tab/>
      </w:r>
      <w:r w:rsidRPr="00540C34">
        <w:rPr>
          <w:rFonts w:ascii="Times New Roman" w:hAnsi="Times New Roman"/>
          <w:sz w:val="20"/>
          <w:u w:val="single"/>
        </w:rPr>
        <w:t>Contractor’s Use of JBE Data</w:t>
      </w:r>
      <w:r w:rsidRPr="00540C34">
        <w:rPr>
          <w:rFonts w:ascii="Times New Roman" w:hAnsi="Times New Roman"/>
          <w:sz w:val="20"/>
        </w:rPr>
        <w:t>. 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6FAC384" w14:textId="77777777" w:rsidR="00910822" w:rsidRPr="00540C34" w:rsidRDefault="00910822" w:rsidP="0025383A">
      <w:pPr>
        <w:widowControl w:val="0"/>
        <w:spacing w:line="240" w:lineRule="auto"/>
        <w:jc w:val="both"/>
        <w:rPr>
          <w:rFonts w:ascii="Times New Roman" w:hAnsi="Times New Roman"/>
          <w:sz w:val="20"/>
        </w:rPr>
      </w:pPr>
    </w:p>
    <w:p w14:paraId="5875EA5B" w14:textId="77777777" w:rsidR="001E5F18" w:rsidRPr="00540C34" w:rsidRDefault="001E5F18" w:rsidP="00502A4D">
      <w:pPr>
        <w:pStyle w:val="ListParagraph"/>
        <w:widowControl w:val="0"/>
        <w:numPr>
          <w:ilvl w:val="0"/>
          <w:numId w:val="36"/>
        </w:numPr>
        <w:spacing w:line="240" w:lineRule="auto"/>
        <w:ind w:left="720" w:hanging="720"/>
        <w:jc w:val="both"/>
        <w:rPr>
          <w:rFonts w:ascii="Times New Roman" w:hAnsi="Times New Roman"/>
          <w:b/>
          <w:bCs/>
          <w:sz w:val="20"/>
          <w:u w:val="single"/>
        </w:rPr>
      </w:pPr>
      <w:r w:rsidRPr="00540C34">
        <w:rPr>
          <w:rFonts w:ascii="Times New Roman" w:hAnsi="Times New Roman"/>
          <w:b/>
          <w:bCs/>
          <w:sz w:val="20"/>
        </w:rPr>
        <w:t>Generative AI Special Provisions</w:t>
      </w:r>
    </w:p>
    <w:p w14:paraId="04255F32" w14:textId="286FDDF2" w:rsidR="00910822" w:rsidRPr="00540C34" w:rsidRDefault="00910822" w:rsidP="0025383A">
      <w:pPr>
        <w:pStyle w:val="ListParagraph"/>
        <w:widowControl w:val="0"/>
        <w:spacing w:line="240" w:lineRule="auto"/>
        <w:jc w:val="both"/>
        <w:rPr>
          <w:rFonts w:ascii="Times New Roman" w:hAnsi="Times New Roman"/>
          <w:b/>
          <w:bCs/>
          <w:sz w:val="20"/>
          <w:u w:val="single"/>
        </w:rPr>
      </w:pPr>
    </w:p>
    <w:p w14:paraId="3EAC8B1D" w14:textId="77777777" w:rsidR="001E5F18" w:rsidRPr="00540C34" w:rsidRDefault="001E5F18" w:rsidP="0025383A">
      <w:pPr>
        <w:widowControl w:val="0"/>
        <w:spacing w:line="240" w:lineRule="auto"/>
        <w:ind w:left="720"/>
        <w:jc w:val="both"/>
        <w:rPr>
          <w:rFonts w:ascii="Times New Roman" w:hAnsi="Times New Roman"/>
          <w:sz w:val="20"/>
        </w:rPr>
      </w:pPr>
      <w:r w:rsidRPr="00540C34">
        <w:rPr>
          <w:rFonts w:ascii="Times New Roman" w:hAnsi="Times New Roman"/>
          <w:sz w:val="20"/>
        </w:rPr>
        <w:t>11.1</w:t>
      </w:r>
      <w:r w:rsidRPr="00540C34">
        <w:rPr>
          <w:rFonts w:ascii="Times New Roman" w:hAnsi="Times New Roman"/>
          <w:sz w:val="20"/>
        </w:rPr>
        <w:tab/>
      </w:r>
      <w:r w:rsidRPr="00540C34">
        <w:rPr>
          <w:rFonts w:ascii="Times New Roman" w:hAnsi="Times New Roman"/>
          <w:sz w:val="20"/>
          <w:u w:val="single"/>
        </w:rPr>
        <w:t>GenAI Additional Security Requirements.</w:t>
      </w:r>
      <w:r w:rsidRPr="00540C34">
        <w:rPr>
          <w:rFonts w:ascii="Times New Roman" w:hAnsi="Times New Roman"/>
          <w:b/>
          <w:bCs/>
          <w:sz w:val="20"/>
        </w:rPr>
        <w:t xml:space="preserve">  </w:t>
      </w:r>
      <w:r w:rsidRPr="00540C34">
        <w:rPr>
          <w:rFonts w:ascii="Times New Roman" w:hAnsi="Times New Roman"/>
          <w:sz w:val="20"/>
        </w:rPr>
        <w:t xml:space="preserve">Contractor shall allow the JBE reasonable access to the GenAI security logs, latency statistics, and other related GenAI security data that affect this Agreement and JBE content, at no cost to the JBE.  </w:t>
      </w:r>
    </w:p>
    <w:p w14:paraId="7A8FC25B" w14:textId="77777777" w:rsidR="00910822" w:rsidRPr="00540C34" w:rsidRDefault="00910822" w:rsidP="0025383A">
      <w:pPr>
        <w:widowControl w:val="0"/>
        <w:spacing w:line="240" w:lineRule="auto"/>
        <w:ind w:left="720"/>
        <w:jc w:val="both"/>
        <w:rPr>
          <w:rFonts w:ascii="Times New Roman" w:hAnsi="Times New Roman"/>
          <w:b/>
          <w:bCs/>
          <w:sz w:val="20"/>
        </w:rPr>
      </w:pPr>
    </w:p>
    <w:p w14:paraId="7C619A25" w14:textId="77777777" w:rsidR="001E5F18" w:rsidRPr="00540C34" w:rsidRDefault="001E5F18" w:rsidP="0025383A">
      <w:pPr>
        <w:spacing w:line="240" w:lineRule="auto"/>
        <w:jc w:val="both"/>
        <w:rPr>
          <w:rFonts w:ascii="Times New Roman" w:hAnsi="Times New Roman"/>
          <w:sz w:val="20"/>
        </w:rPr>
      </w:pPr>
      <w:r w:rsidRPr="00540C34">
        <w:rPr>
          <w:rFonts w:ascii="Times New Roman" w:hAnsi="Times New Roman"/>
          <w:sz w:val="20"/>
        </w:rPr>
        <w:tab/>
        <w:t>11.2</w:t>
      </w:r>
      <w:r w:rsidRPr="00540C34">
        <w:rPr>
          <w:rFonts w:ascii="Times New Roman" w:hAnsi="Times New Roman"/>
          <w:sz w:val="20"/>
        </w:rPr>
        <w:tab/>
      </w:r>
      <w:r w:rsidRPr="00540C34">
        <w:rPr>
          <w:rFonts w:ascii="Times New Roman" w:hAnsi="Times New Roman"/>
          <w:sz w:val="20"/>
          <w:u w:val="single"/>
        </w:rPr>
        <w:t>Confidentiality of Data and Prompts.</w:t>
      </w:r>
      <w:r w:rsidRPr="00540C34">
        <w:rPr>
          <w:rFonts w:ascii="Times New Roman" w:hAnsi="Times New Roman"/>
          <w:sz w:val="20"/>
        </w:rPr>
        <w:t xml:space="preserve">  Contractor shall protect from unauthorized use and disclosure any Prompts that Contractor provides to any GenAI in connection with this Agreement, as well as any Generated Data that is created based on Contractor provided Prompts. </w:t>
      </w:r>
    </w:p>
    <w:p w14:paraId="657DD7BF" w14:textId="77777777" w:rsidR="00910822" w:rsidRPr="00540C34" w:rsidRDefault="00910822" w:rsidP="0025383A">
      <w:pPr>
        <w:spacing w:line="240" w:lineRule="auto"/>
        <w:jc w:val="both"/>
        <w:rPr>
          <w:rFonts w:ascii="Times New Roman" w:hAnsi="Times New Roman"/>
          <w:sz w:val="20"/>
        </w:rPr>
      </w:pPr>
    </w:p>
    <w:p w14:paraId="476369A3" w14:textId="77777777" w:rsidR="001E5F18" w:rsidRPr="00540C34" w:rsidRDefault="001E5F18" w:rsidP="0025383A">
      <w:pPr>
        <w:spacing w:line="240" w:lineRule="auto"/>
        <w:jc w:val="both"/>
        <w:rPr>
          <w:rFonts w:ascii="Times New Roman" w:hAnsi="Times New Roman"/>
          <w:sz w:val="20"/>
        </w:rPr>
      </w:pPr>
      <w:r w:rsidRPr="00540C34">
        <w:rPr>
          <w:rFonts w:ascii="Times New Roman" w:hAnsi="Times New Roman"/>
          <w:sz w:val="20"/>
        </w:rPr>
        <w:tab/>
        <w:t>11.3</w:t>
      </w:r>
      <w:r w:rsidRPr="00540C34">
        <w:rPr>
          <w:rFonts w:ascii="Times New Roman" w:hAnsi="Times New Roman"/>
          <w:sz w:val="20"/>
        </w:rPr>
        <w:tab/>
      </w:r>
      <w:r w:rsidRPr="00540C34">
        <w:rPr>
          <w:rFonts w:ascii="Times New Roman" w:hAnsi="Times New Roman"/>
          <w:sz w:val="20"/>
          <w:u w:val="single"/>
        </w:rPr>
        <w:t>Rights in Prompts and Generated Content.</w:t>
      </w:r>
      <w:r w:rsidRPr="00540C34">
        <w:rPr>
          <w:rFonts w:ascii="Times New Roman" w:hAnsi="Times New Roman"/>
          <w:sz w:val="20"/>
        </w:rPr>
        <w:t xml:space="preserve">  </w:t>
      </w:r>
    </w:p>
    <w:p w14:paraId="4BD87725"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(a)</w:t>
      </w:r>
      <w:r w:rsidRPr="00540C34">
        <w:rPr>
          <w:rFonts w:ascii="Times New Roman" w:hAnsi="Times New Roman"/>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pursuant to this Agreement.  </w:t>
      </w:r>
    </w:p>
    <w:p w14:paraId="4A5F939E"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(b)</w:t>
      </w:r>
      <w:r w:rsidRPr="00540C34">
        <w:rPr>
          <w:rFonts w:ascii="Times New Roman" w:hAnsi="Times New Roman"/>
          <w:sz w:val="20"/>
        </w:rPr>
        <w:tab/>
        <w:t>Unless otherwise specified in this Agreement:</w:t>
      </w:r>
    </w:p>
    <w:p w14:paraId="4FAEF1AF" w14:textId="77777777" w:rsidR="001E5F18" w:rsidRPr="00540C34" w:rsidRDefault="001E5F18" w:rsidP="0025383A">
      <w:pPr>
        <w:spacing w:line="240" w:lineRule="auto"/>
        <w:ind w:firstLine="2160"/>
        <w:jc w:val="both"/>
        <w:rPr>
          <w:rFonts w:ascii="Times New Roman" w:hAnsi="Times New Roman"/>
          <w:sz w:val="20"/>
        </w:rPr>
      </w:pPr>
      <w:r w:rsidRPr="00540C34">
        <w:rPr>
          <w:rFonts w:ascii="Times New Roman" w:hAnsi="Times New Roman"/>
          <w:sz w:val="20"/>
        </w:rPr>
        <w:t>(i)</w:t>
      </w:r>
      <w:r w:rsidRPr="00540C34">
        <w:rPr>
          <w:rFonts w:ascii="Times New Roman" w:hAnsi="Times New Roman"/>
          <w:sz w:val="20"/>
        </w:rPr>
        <w:tab/>
        <w:t>Contractor shall not use, copy, modify, distribute, or disclose any Prompts or Generated Data for any purpose other than performing its obligations under this Agreement, unless expressly authorized by the JBE in writing.</w:t>
      </w:r>
    </w:p>
    <w:p w14:paraId="057AA5E3" w14:textId="77777777" w:rsidR="001E5F18" w:rsidRPr="00540C34" w:rsidRDefault="001E5F18" w:rsidP="0025383A">
      <w:pPr>
        <w:spacing w:line="240" w:lineRule="auto"/>
        <w:ind w:firstLine="2160"/>
        <w:jc w:val="both"/>
        <w:rPr>
          <w:rFonts w:ascii="Times New Roman" w:hAnsi="Times New Roman"/>
          <w:sz w:val="20"/>
        </w:rPr>
      </w:pPr>
      <w:r w:rsidRPr="00540C34">
        <w:rPr>
          <w:rFonts w:ascii="Times New Roman" w:hAnsi="Times New Roman"/>
          <w:sz w:val="20"/>
        </w:rPr>
        <w:t>(ii)</w:t>
      </w:r>
      <w:r w:rsidRPr="00540C34">
        <w:rPr>
          <w:rFonts w:ascii="Times New Roman" w:hAnsi="Times New Roman"/>
          <w:sz w:val="20"/>
        </w:rPr>
        <w:tab/>
        <w:t>For any Contractor-provided Prompts or Generated Data from a Contractor-provided Prompt, Contractor hereby grants the JBE an unlimited, irrevocable, worldwide, perpetual, royalty-free, non-exclusive right and license to use, modify, reproduce, perform, release, display, create derivative works from, and disclose such Prompts and Generated Data.</w:t>
      </w:r>
    </w:p>
    <w:p w14:paraId="26A18D53" w14:textId="77777777" w:rsidR="00910822" w:rsidRPr="00540C34" w:rsidRDefault="00910822" w:rsidP="0025383A">
      <w:pPr>
        <w:spacing w:line="240" w:lineRule="auto"/>
        <w:ind w:firstLine="2160"/>
        <w:jc w:val="both"/>
        <w:rPr>
          <w:rFonts w:ascii="Times New Roman" w:hAnsi="Times New Roman"/>
          <w:sz w:val="20"/>
        </w:rPr>
      </w:pPr>
    </w:p>
    <w:p w14:paraId="4D3AAABD" w14:textId="77777777" w:rsidR="001E5F18" w:rsidRPr="00540C34" w:rsidRDefault="001E5F18" w:rsidP="0025383A">
      <w:pPr>
        <w:spacing w:line="240" w:lineRule="auto"/>
        <w:jc w:val="both"/>
        <w:rPr>
          <w:rFonts w:ascii="Times New Roman" w:hAnsi="Times New Roman"/>
          <w:sz w:val="20"/>
        </w:rPr>
      </w:pPr>
      <w:r w:rsidRPr="00540C34">
        <w:rPr>
          <w:rFonts w:ascii="Times New Roman" w:hAnsi="Times New Roman"/>
          <w:sz w:val="20"/>
        </w:rPr>
        <w:tab/>
        <w:t>11.4</w:t>
      </w:r>
      <w:r w:rsidRPr="00540C34">
        <w:rPr>
          <w:rFonts w:ascii="Times New Roman" w:hAnsi="Times New Roman"/>
          <w:sz w:val="20"/>
        </w:rPr>
        <w:tab/>
      </w:r>
      <w:r w:rsidRPr="00540C34">
        <w:rPr>
          <w:rFonts w:ascii="Times New Roman" w:hAnsi="Times New Roman"/>
          <w:sz w:val="20"/>
          <w:u w:val="single"/>
        </w:rPr>
        <w:t>GenAI Training and Generated Data Review</w:t>
      </w:r>
    </w:p>
    <w:p w14:paraId="5EB4F41E"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(a)</w:t>
      </w:r>
      <w:r w:rsidRPr="00540C34">
        <w:rPr>
          <w:rFonts w:ascii="Times New Roman" w:hAnsi="Times New Roman"/>
          <w:b/>
          <w:bCs/>
          <w:sz w:val="20"/>
        </w:rPr>
        <w:tab/>
      </w:r>
      <w:r w:rsidRPr="00540C34">
        <w:rPr>
          <w:rFonts w:ascii="Times New Roman" w:hAnsi="Times New Roman"/>
          <w:sz w:val="20"/>
          <w:u w:val="single"/>
        </w:rPr>
        <w:t>GenAI Training Data Review.</w:t>
      </w:r>
      <w:r w:rsidRPr="00540C34">
        <w:rPr>
          <w:rFonts w:ascii="Times New Roman" w:hAnsi="Times New Roman"/>
          <w:sz w:val="20"/>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5F060C79" w14:textId="77777777" w:rsidR="001E5F18" w:rsidRPr="00540C34" w:rsidRDefault="001E5F18" w:rsidP="0025383A">
      <w:pPr>
        <w:spacing w:line="240" w:lineRule="auto"/>
        <w:ind w:firstLine="1440"/>
        <w:jc w:val="both"/>
        <w:rPr>
          <w:rFonts w:ascii="Times New Roman" w:hAnsi="Times New Roman"/>
          <w:sz w:val="20"/>
        </w:rPr>
      </w:pPr>
      <w:r w:rsidRPr="00540C34">
        <w:rPr>
          <w:rFonts w:ascii="Times New Roman" w:hAnsi="Times New Roman"/>
          <w:sz w:val="20"/>
        </w:rPr>
        <w:t>(b)</w:t>
      </w:r>
      <w:r w:rsidRPr="00540C34">
        <w:rPr>
          <w:rFonts w:ascii="Times New Roman" w:hAnsi="Times New Roman"/>
          <w:sz w:val="20"/>
        </w:rPr>
        <w:tab/>
      </w:r>
      <w:r w:rsidRPr="00540C34">
        <w:rPr>
          <w:rFonts w:ascii="Times New Roman" w:hAnsi="Times New Roman"/>
          <w:sz w:val="20"/>
          <w:u w:val="single"/>
        </w:rPr>
        <w:t>Generated Data Review.</w:t>
      </w:r>
      <w:r w:rsidRPr="00540C34">
        <w:rPr>
          <w:rFonts w:ascii="Times New Roman" w:hAnsi="Times New Roman"/>
          <w:sz w:val="20"/>
        </w:rPr>
        <w:t xml:space="preserve">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0619552D" w14:textId="77777777" w:rsidR="001E5F18" w:rsidRPr="00540C34" w:rsidRDefault="001E5F18" w:rsidP="0025383A">
      <w:pPr>
        <w:spacing w:line="240" w:lineRule="auto"/>
        <w:ind w:firstLine="1440"/>
        <w:jc w:val="both"/>
        <w:rPr>
          <w:rFonts w:ascii="Times New Roman" w:hAnsi="Times New Roman"/>
          <w:sz w:val="20"/>
          <w:szCs w:val="20"/>
        </w:rPr>
      </w:pPr>
      <w:r w:rsidRPr="00540C34">
        <w:rPr>
          <w:rFonts w:ascii="Times New Roman" w:hAnsi="Times New Roman"/>
          <w:sz w:val="20"/>
        </w:rPr>
        <w:t>(c)</w:t>
      </w:r>
      <w:r w:rsidRPr="00540C34">
        <w:rPr>
          <w:rFonts w:ascii="Times New Roman" w:hAnsi="Times New Roman"/>
          <w:sz w:val="20"/>
        </w:rPr>
        <w:tab/>
      </w:r>
      <w:r w:rsidRPr="00540C34">
        <w:rPr>
          <w:rFonts w:ascii="Times New Roman" w:hAnsi="Times New Roman"/>
          <w:sz w:val="20"/>
          <w:u w:val="single"/>
        </w:rPr>
        <w:t>Generated Data Identification.</w:t>
      </w:r>
      <w:r w:rsidRPr="00540C34">
        <w:rPr>
          <w:rFonts w:ascii="Times New Roman" w:hAnsi="Times New Roman"/>
          <w:sz w:val="20"/>
        </w:rPr>
        <w:t xml:space="preserve"> Contractor shall ensure that all Generated Data that materially impacts Deliverables created pursuant to the Agreement contains a digital watermark or other digital identification that clearly </w:t>
      </w:r>
      <w:r w:rsidRPr="00540C34">
        <w:rPr>
          <w:rFonts w:ascii="Times New Roman" w:hAnsi="Times New Roman"/>
          <w:sz w:val="20"/>
        </w:rPr>
        <w:lastRenderedPageBreak/>
        <w:t>identifies that the Generated Data was created by GenAI. Contractor shall comply with all other applicable laws, regulations, and guidelines concerning the identification Generated Data.</w:t>
      </w:r>
    </w:p>
    <w:p w14:paraId="7EB696A6" w14:textId="77777777" w:rsidR="003A5F64" w:rsidRPr="00540C34" w:rsidRDefault="003A5F64" w:rsidP="001E5F18">
      <w:pPr>
        <w:spacing w:line="240" w:lineRule="auto"/>
        <w:jc w:val="both"/>
        <w:rPr>
          <w:rFonts w:ascii="Times New Roman" w:hAnsi="Times New Roman"/>
          <w:sz w:val="20"/>
          <w:szCs w:val="20"/>
        </w:rPr>
      </w:pPr>
    </w:p>
    <w:p w14:paraId="3DBE4DCC" w14:textId="77777777" w:rsidR="00E573E1" w:rsidRPr="00540C34" w:rsidRDefault="00094526" w:rsidP="00502A4D">
      <w:pPr>
        <w:pStyle w:val="ListParagraph"/>
        <w:widowControl w:val="0"/>
        <w:numPr>
          <w:ilvl w:val="0"/>
          <w:numId w:val="36"/>
        </w:numPr>
        <w:spacing w:line="240" w:lineRule="auto"/>
        <w:ind w:left="720" w:hanging="720"/>
        <w:jc w:val="both"/>
        <w:rPr>
          <w:rFonts w:ascii="Times New Roman" w:hAnsi="Times New Roman"/>
          <w:b/>
          <w:sz w:val="20"/>
          <w:u w:val="single"/>
        </w:rPr>
      </w:pPr>
      <w:r w:rsidRPr="00540C34">
        <w:rPr>
          <w:rFonts w:ascii="Times New Roman" w:hAnsi="Times New Roman"/>
          <w:b/>
          <w:sz w:val="20"/>
        </w:rPr>
        <w:t>General</w:t>
      </w:r>
      <w:r w:rsidR="00EE4183" w:rsidRPr="00540C34">
        <w:rPr>
          <w:rFonts w:ascii="Times New Roman" w:hAnsi="Times New Roman"/>
          <w:b/>
          <w:sz w:val="20"/>
        </w:rPr>
        <w:t>.</w:t>
      </w:r>
    </w:p>
    <w:p w14:paraId="160F0F8A" w14:textId="77777777" w:rsidR="00F2773B" w:rsidRPr="00540C34" w:rsidRDefault="00F2773B" w:rsidP="00F2773B">
      <w:pPr>
        <w:pStyle w:val="ListParagraph"/>
        <w:widowControl w:val="0"/>
        <w:spacing w:line="240" w:lineRule="auto"/>
        <w:jc w:val="both"/>
        <w:rPr>
          <w:rFonts w:ascii="Times New Roman" w:hAnsi="Times New Roman"/>
          <w:b/>
          <w:sz w:val="20"/>
          <w:u w:val="single"/>
        </w:rPr>
      </w:pPr>
    </w:p>
    <w:p w14:paraId="48BB6FBD" w14:textId="7F950A97" w:rsidR="004203E7" w:rsidRPr="00540C34" w:rsidRDefault="00F77F5F" w:rsidP="001D26B5">
      <w:pPr>
        <w:pStyle w:val="Heading2"/>
        <w:keepNext w:val="0"/>
        <w:widowControl w:val="0"/>
        <w:spacing w:before="0" w:after="0" w:line="240" w:lineRule="auto"/>
        <w:ind w:firstLine="720"/>
        <w:jc w:val="both"/>
        <w:rPr>
          <w:rFonts w:ascii="Times New Roman" w:hAnsi="Times New Roman"/>
          <w:b w:val="0"/>
          <w:i w:val="0"/>
          <w:sz w:val="20"/>
        </w:rPr>
      </w:pPr>
      <w:r w:rsidRPr="00540C34">
        <w:rPr>
          <w:rFonts w:ascii="Times New Roman" w:hAnsi="Times New Roman"/>
          <w:b w:val="0"/>
          <w:i w:val="0"/>
          <w:sz w:val="20"/>
        </w:rPr>
        <w:t>10</w:t>
      </w:r>
      <w:r w:rsidR="00C80E5B" w:rsidRPr="00540C34">
        <w:rPr>
          <w:rFonts w:ascii="Times New Roman" w:hAnsi="Times New Roman"/>
          <w:b w:val="0"/>
          <w:i w:val="0"/>
          <w:sz w:val="20"/>
        </w:rPr>
        <w:t>.1</w:t>
      </w:r>
      <w:r w:rsidR="00C80E5B" w:rsidRPr="00540C34">
        <w:rPr>
          <w:rFonts w:ascii="Times New Roman" w:hAnsi="Times New Roman"/>
          <w:sz w:val="20"/>
        </w:rPr>
        <w:tab/>
      </w:r>
      <w:r w:rsidR="00EE4183" w:rsidRPr="00540C34">
        <w:rPr>
          <w:rFonts w:ascii="Times New Roman" w:hAnsi="Times New Roman"/>
          <w:b w:val="0"/>
          <w:i w:val="0"/>
          <w:sz w:val="20"/>
          <w:u w:val="single"/>
        </w:rPr>
        <w:t>Audits</w:t>
      </w:r>
      <w:r w:rsidR="00EE4183" w:rsidRPr="00540C34">
        <w:rPr>
          <w:rFonts w:ascii="Times New Roman" w:hAnsi="Times New Roman"/>
          <w:b w:val="0"/>
          <w:i w:val="0"/>
          <w:sz w:val="20"/>
        </w:rPr>
        <w:t>.</w:t>
      </w:r>
      <w:bookmarkStart w:id="124" w:name="_Ref23588853"/>
      <w:r w:rsidR="000C1C4C" w:rsidRPr="00540C34">
        <w:rPr>
          <w:rFonts w:ascii="Times New Roman" w:hAnsi="Times New Roman"/>
          <w:b w:val="0"/>
          <w:i w:val="0"/>
          <w:sz w:val="20"/>
        </w:rPr>
        <w:t xml:space="preserve"> </w:t>
      </w:r>
      <w:r w:rsidR="00EE4183" w:rsidRPr="00540C34">
        <w:rPr>
          <w:rFonts w:ascii="Times New Roman" w:hAnsi="Times New Roman"/>
          <w:b w:val="0"/>
          <w:i w:val="0"/>
          <w:sz w:val="20"/>
        </w:rPr>
        <w:t xml:space="preserve">Contractor shall allow the </w:t>
      </w:r>
      <w:r w:rsidR="00E74112" w:rsidRPr="00540C34">
        <w:rPr>
          <w:rFonts w:ascii="Times New Roman" w:hAnsi="Times New Roman"/>
          <w:b w:val="0"/>
          <w:i w:val="0"/>
          <w:sz w:val="20"/>
        </w:rPr>
        <w:t>Judicial Council</w:t>
      </w:r>
      <w:r w:rsidR="00EE4183" w:rsidRPr="00540C34">
        <w:rPr>
          <w:rFonts w:ascii="Times New Roman" w:hAnsi="Times New Roman"/>
          <w:b w:val="0"/>
          <w:i w:val="0"/>
          <w:sz w:val="20"/>
        </w:rPr>
        <w:t xml:space="preserve"> and its designees to review and audit Contractor’s documents and rec</w:t>
      </w:r>
      <w:r w:rsidR="003175B6" w:rsidRPr="00540C34">
        <w:rPr>
          <w:rFonts w:ascii="Times New Roman" w:hAnsi="Times New Roman"/>
          <w:b w:val="0"/>
          <w:i w:val="0"/>
          <w:sz w:val="20"/>
        </w:rPr>
        <w:t>ords relating to this Agreement, and</w:t>
      </w:r>
      <w:r w:rsidR="00EE4183" w:rsidRPr="00540C34">
        <w:rPr>
          <w:rFonts w:ascii="Times New Roman" w:hAnsi="Times New Roman"/>
          <w:b w:val="0"/>
          <w:i w:val="0"/>
          <w:sz w:val="20"/>
        </w:rPr>
        <w:t xml:space="preserve"> </w:t>
      </w:r>
      <w:r w:rsidR="003175B6" w:rsidRPr="00540C34">
        <w:rPr>
          <w:rFonts w:ascii="Times New Roman" w:hAnsi="Times New Roman"/>
          <w:b w:val="0"/>
          <w:i w:val="0"/>
          <w:sz w:val="20"/>
        </w:rPr>
        <w:t xml:space="preserve">Contractor shall retain such documents and records for a period of four years following final payment under this Agreement. </w:t>
      </w:r>
      <w:r w:rsidR="00EE4183" w:rsidRPr="00540C34">
        <w:rPr>
          <w:rFonts w:ascii="Times New Roman" w:hAnsi="Times New Roman"/>
          <w:b w:val="0"/>
          <w:i w:val="0"/>
          <w:sz w:val="20"/>
        </w:rPr>
        <w:t>Contractor shall correct errors and deficiencies by the 20th day of the month following the review or audit.</w:t>
      </w:r>
      <w:bookmarkStart w:id="125" w:name="_Ref37060170"/>
      <w:bookmarkStart w:id="126" w:name="_Toc57173691"/>
      <w:bookmarkStart w:id="127" w:name="_Ref66680387"/>
      <w:bookmarkEnd w:id="124"/>
      <w:r w:rsidR="00EE4183" w:rsidRPr="00540C34">
        <w:rPr>
          <w:rFonts w:ascii="Times New Roman" w:hAnsi="Times New Roman"/>
          <w:b w:val="0"/>
          <w:i w:val="0"/>
          <w:sz w:val="20"/>
        </w:rPr>
        <w:t xml:space="preserve"> </w:t>
      </w:r>
      <w:bookmarkEnd w:id="125"/>
      <w:bookmarkEnd w:id="126"/>
      <w:r w:rsidR="00EE4183" w:rsidRPr="00540C34">
        <w:rPr>
          <w:rFonts w:ascii="Times New Roman" w:hAnsi="Times New Roman"/>
          <w:b w:val="0"/>
          <w:i w:val="0"/>
          <w:sz w:val="20"/>
        </w:rPr>
        <w:t xml:space="preserve">Contractor shall provide to the </w:t>
      </w:r>
      <w:r w:rsidR="001A3ECF" w:rsidRPr="00540C34">
        <w:rPr>
          <w:rFonts w:ascii="Times New Roman" w:hAnsi="Times New Roman"/>
          <w:b w:val="0"/>
          <w:i w:val="0"/>
          <w:sz w:val="20"/>
        </w:rPr>
        <w:t>Judicial Branch Entities</w:t>
      </w:r>
      <w:r w:rsidR="00EE4183" w:rsidRPr="00540C34">
        <w:rPr>
          <w:rFonts w:ascii="Times New Roman" w:hAnsi="Times New Roman"/>
          <w:b w:val="0"/>
          <w:i w:val="0"/>
          <w:sz w:val="20"/>
        </w:rPr>
        <w:t xml:space="preserve"> and </w:t>
      </w:r>
      <w:r w:rsidR="00E74112" w:rsidRPr="00540C34">
        <w:rPr>
          <w:rFonts w:ascii="Times New Roman" w:hAnsi="Times New Roman"/>
          <w:b w:val="0"/>
          <w:i w:val="0"/>
          <w:sz w:val="20"/>
        </w:rPr>
        <w:t>Judicial Council</w:t>
      </w:r>
      <w:r w:rsidR="00EE4183" w:rsidRPr="00540C34">
        <w:rPr>
          <w:rFonts w:ascii="Times New Roman" w:hAnsi="Times New Roman"/>
          <w:b w:val="0"/>
          <w:i w:val="0"/>
          <w:sz w:val="20"/>
        </w:rPr>
        <w:t xml:space="preserve"> Contractors, on Contractor’s premises (or, if the audit is being performed of an Subcontractor, Subcontractor’s premises if necessary), space, office furnishings (including lockable cabinets), telephone and facsimile services, utilities and office</w:t>
      </w:r>
      <w:r w:rsidR="00EE4183" w:rsidRPr="00540C34">
        <w:rPr>
          <w:rFonts w:ascii="Times New Roman" w:hAnsi="Times New Roman"/>
          <w:b w:val="0"/>
          <w:i w:val="0"/>
          <w:sz w:val="20"/>
        </w:rPr>
        <w:noBreakHyphen/>
        <w:t xml:space="preserve">related equipment and duplicating services as the </w:t>
      </w:r>
      <w:r w:rsidR="001A3ECF" w:rsidRPr="00540C34">
        <w:rPr>
          <w:rFonts w:ascii="Times New Roman" w:hAnsi="Times New Roman"/>
          <w:b w:val="0"/>
          <w:i w:val="0"/>
          <w:sz w:val="20"/>
        </w:rPr>
        <w:t>Judicial Branch Entities</w:t>
      </w:r>
      <w:r w:rsidR="00EE4183" w:rsidRPr="00540C34">
        <w:rPr>
          <w:rFonts w:ascii="Times New Roman" w:hAnsi="Times New Roman"/>
          <w:b w:val="0"/>
          <w:i w:val="0"/>
          <w:sz w:val="20"/>
        </w:rPr>
        <w:t xml:space="preserve"> or such </w:t>
      </w:r>
      <w:r w:rsidR="00E74112" w:rsidRPr="00540C34">
        <w:rPr>
          <w:rFonts w:ascii="Times New Roman" w:hAnsi="Times New Roman"/>
          <w:b w:val="0"/>
          <w:i w:val="0"/>
          <w:sz w:val="20"/>
        </w:rPr>
        <w:t>Judicial Council</w:t>
      </w:r>
      <w:r w:rsidR="00EE4183" w:rsidRPr="00540C34">
        <w:rPr>
          <w:rFonts w:ascii="Times New Roman" w:hAnsi="Times New Roman"/>
          <w:b w:val="0"/>
          <w:i w:val="0"/>
          <w:sz w:val="20"/>
        </w:rPr>
        <w:t xml:space="preserve"> Contractors may reasonably require to perform the audi</w:t>
      </w:r>
      <w:r w:rsidR="00CE1DF2" w:rsidRPr="00540C34">
        <w:rPr>
          <w:rFonts w:ascii="Times New Roman" w:hAnsi="Times New Roman"/>
          <w:b w:val="0"/>
          <w:i w:val="0"/>
          <w:sz w:val="20"/>
        </w:rPr>
        <w:t>ts described in this Section</w:t>
      </w:r>
      <w:r w:rsidR="00EE4183" w:rsidRPr="00540C34">
        <w:rPr>
          <w:rFonts w:ascii="Times New Roman" w:hAnsi="Times New Roman"/>
          <w:b w:val="0"/>
          <w:i w:val="0"/>
          <w:sz w:val="20"/>
        </w:rPr>
        <w:t>.</w:t>
      </w:r>
      <w:bookmarkEnd w:id="127"/>
      <w:r w:rsidR="003175B6" w:rsidRPr="00540C34">
        <w:rPr>
          <w:rFonts w:ascii="Times New Roman" w:hAnsi="Times New Roman"/>
          <w:b w:val="0"/>
          <w:i w:val="0"/>
          <w:sz w:val="20"/>
        </w:rPr>
        <w:t xml:space="preserve">  </w:t>
      </w:r>
      <w:r w:rsidR="00A167FE" w:rsidRPr="00540C34">
        <w:rPr>
          <w:rFonts w:ascii="Times New Roman" w:hAnsi="Times New Roman"/>
          <w:b w:val="0"/>
          <w:i w:val="0"/>
          <w:sz w:val="20"/>
        </w:rPr>
        <w:t>Without limiting the foregoing, this Agreement is subject to examinations and audit by the State Auditor for a period three years after final payment.</w:t>
      </w:r>
      <w:r w:rsidR="003175B6" w:rsidRPr="00540C34">
        <w:rPr>
          <w:rFonts w:ascii="Times New Roman" w:hAnsi="Times New Roman"/>
          <w:b w:val="0"/>
          <w:i w:val="0"/>
          <w:sz w:val="20"/>
        </w:rPr>
        <w:t xml:space="preserve"> </w:t>
      </w:r>
    </w:p>
    <w:p w14:paraId="0AC13FA9" w14:textId="77777777" w:rsidR="00F2773B" w:rsidRPr="00540C34" w:rsidRDefault="00F2773B" w:rsidP="00F2773B"/>
    <w:p w14:paraId="48271C86" w14:textId="77777777" w:rsidR="00F2773B" w:rsidRPr="00540C34" w:rsidRDefault="004203E7" w:rsidP="001D26B5">
      <w:pPr>
        <w:pStyle w:val="Heading2"/>
        <w:keepNext w:val="0"/>
        <w:widowControl w:val="0"/>
        <w:spacing w:before="0" w:after="0" w:line="240" w:lineRule="auto"/>
        <w:ind w:firstLine="720"/>
        <w:jc w:val="both"/>
        <w:rPr>
          <w:rFonts w:ascii="Times New Roman" w:hAnsi="Times New Roman"/>
          <w:b w:val="0"/>
          <w:i w:val="0"/>
          <w:sz w:val="20"/>
        </w:rPr>
      </w:pPr>
      <w:r w:rsidRPr="00540C34">
        <w:rPr>
          <w:rFonts w:ascii="Times New Roman" w:hAnsi="Times New Roman"/>
          <w:b w:val="0"/>
          <w:i w:val="0"/>
          <w:sz w:val="20"/>
        </w:rPr>
        <w:t>10.2</w:t>
      </w:r>
      <w:r w:rsidRPr="00540C34">
        <w:rPr>
          <w:rFonts w:ascii="Times New Roman" w:hAnsi="Times New Roman"/>
          <w:b w:val="0"/>
          <w:i w:val="0"/>
          <w:sz w:val="20"/>
        </w:rPr>
        <w:tab/>
      </w:r>
      <w:r w:rsidR="00444D7D" w:rsidRPr="00540C34">
        <w:rPr>
          <w:rFonts w:ascii="Times New Roman" w:hAnsi="Times New Roman"/>
          <w:b w:val="0"/>
          <w:i w:val="0"/>
          <w:sz w:val="20"/>
          <w:u w:val="single"/>
        </w:rPr>
        <w:t>R</w:t>
      </w:r>
      <w:r w:rsidR="00873C10" w:rsidRPr="00540C34">
        <w:rPr>
          <w:rFonts w:ascii="Times New Roman" w:hAnsi="Times New Roman"/>
          <w:b w:val="0"/>
          <w:i w:val="0"/>
          <w:sz w:val="20"/>
          <w:u w:val="single"/>
        </w:rPr>
        <w:t>eferences</w:t>
      </w:r>
      <w:r w:rsidR="00873C10" w:rsidRPr="00540C34">
        <w:rPr>
          <w:rFonts w:ascii="Times New Roman" w:hAnsi="Times New Roman"/>
          <w:b w:val="0"/>
          <w:i w:val="0"/>
          <w:sz w:val="20"/>
        </w:rPr>
        <w:t xml:space="preserve">.  In </w:t>
      </w:r>
      <w:r w:rsidR="00B818E8" w:rsidRPr="00540C34">
        <w:rPr>
          <w:rFonts w:ascii="Times New Roman" w:hAnsi="Times New Roman"/>
          <w:b w:val="0"/>
          <w:i w:val="0"/>
          <w:sz w:val="20"/>
        </w:rPr>
        <w:t xml:space="preserve">this Agreement and the </w:t>
      </w:r>
      <w:r w:rsidR="00F71A23" w:rsidRPr="00540C34">
        <w:rPr>
          <w:rFonts w:ascii="Times New Roman" w:hAnsi="Times New Roman"/>
          <w:b w:val="0"/>
          <w:i w:val="0"/>
          <w:sz w:val="20"/>
        </w:rPr>
        <w:t>Appendixes</w:t>
      </w:r>
      <w:r w:rsidR="00B818E8" w:rsidRPr="00540C34">
        <w:rPr>
          <w:rFonts w:ascii="Times New Roman" w:hAnsi="Times New Roman"/>
          <w:b w:val="0"/>
          <w:i w:val="0"/>
          <w:sz w:val="20"/>
        </w:rPr>
        <w:t xml:space="preserve">: (a) </w:t>
      </w:r>
      <w:r w:rsidR="00873C10" w:rsidRPr="00540C34">
        <w:rPr>
          <w:rFonts w:ascii="Times New Roman" w:hAnsi="Times New Roman"/>
          <w:b w:val="0"/>
          <w:i w:val="0"/>
          <w:sz w:val="20"/>
        </w:rPr>
        <w:t xml:space="preserve">the </w:t>
      </w:r>
      <w:r w:rsidR="00F71A23" w:rsidRPr="00540C34">
        <w:rPr>
          <w:rFonts w:ascii="Times New Roman" w:hAnsi="Times New Roman"/>
          <w:b w:val="0"/>
          <w:i w:val="0"/>
          <w:sz w:val="20"/>
        </w:rPr>
        <w:t xml:space="preserve">Appendixes </w:t>
      </w:r>
      <w:r w:rsidR="00873C10" w:rsidRPr="00540C34">
        <w:rPr>
          <w:rFonts w:ascii="Times New Roman" w:hAnsi="Times New Roman"/>
          <w:b w:val="0"/>
          <w:i w:val="0"/>
          <w:sz w:val="20"/>
        </w:rPr>
        <w:t xml:space="preserve">shall be incorporated into and deemed part of this Agreement and all references to this Agreement shall include the </w:t>
      </w:r>
      <w:r w:rsidR="00F71A23" w:rsidRPr="00540C34">
        <w:rPr>
          <w:rFonts w:ascii="Times New Roman" w:hAnsi="Times New Roman"/>
          <w:b w:val="0"/>
          <w:i w:val="0"/>
          <w:sz w:val="20"/>
        </w:rPr>
        <w:t>Appendixes</w:t>
      </w:r>
      <w:r w:rsidR="00EA3E71" w:rsidRPr="00540C34">
        <w:rPr>
          <w:rFonts w:ascii="Times New Roman" w:hAnsi="Times New Roman"/>
          <w:b w:val="0"/>
          <w:i w:val="0"/>
          <w:sz w:val="20"/>
        </w:rPr>
        <w:t>; (</w:t>
      </w:r>
      <w:r w:rsidR="005F1139" w:rsidRPr="00540C34">
        <w:rPr>
          <w:rFonts w:ascii="Times New Roman" w:hAnsi="Times New Roman"/>
          <w:b w:val="0"/>
          <w:i w:val="0"/>
          <w:sz w:val="20"/>
        </w:rPr>
        <w:t>b</w:t>
      </w:r>
      <w:r w:rsidR="00B818E8" w:rsidRPr="00540C34">
        <w:rPr>
          <w:rFonts w:ascii="Times New Roman" w:hAnsi="Times New Roman"/>
          <w:b w:val="0"/>
          <w:i w:val="0"/>
          <w:sz w:val="20"/>
        </w:rPr>
        <w:t>)</w:t>
      </w:r>
      <w:r w:rsidR="00EA3E71" w:rsidRPr="00540C34">
        <w:rPr>
          <w:rFonts w:ascii="Times New Roman" w:hAnsi="Times New Roman"/>
          <w:b w:val="0"/>
          <w:i w:val="0"/>
          <w:sz w:val="20"/>
        </w:rPr>
        <w:t xml:space="preserve"> </w:t>
      </w:r>
      <w:r w:rsidR="00EA3E71" w:rsidRPr="00540C34">
        <w:rPr>
          <w:rFonts w:ascii="Times New Roman" w:hAnsi="Times New Roman"/>
          <w:b w:val="0"/>
          <w:i w:val="0"/>
          <w:spacing w:val="-2"/>
          <w:sz w:val="20"/>
        </w:rPr>
        <w:t>the Article and Section headings are for reference and convenience</w:t>
      </w:r>
      <w:r w:rsidR="00EA3E71" w:rsidRPr="00540C34">
        <w:rPr>
          <w:rFonts w:ascii="Times New Roman" w:hAnsi="Times New Roman"/>
          <w:b w:val="0"/>
          <w:i w:val="0"/>
          <w:sz w:val="20"/>
        </w:rPr>
        <w:t xml:space="preserve"> only and shall not be considered in the interp</w:t>
      </w:r>
      <w:r w:rsidR="008C68CA" w:rsidRPr="00540C34">
        <w:rPr>
          <w:rFonts w:ascii="Times New Roman" w:hAnsi="Times New Roman"/>
          <w:b w:val="0"/>
          <w:i w:val="0"/>
          <w:sz w:val="20"/>
        </w:rPr>
        <w:t xml:space="preserve">retation of this Agreement; </w:t>
      </w:r>
      <w:r w:rsidR="00B818E8" w:rsidRPr="00540C34">
        <w:rPr>
          <w:rFonts w:ascii="Times New Roman" w:hAnsi="Times New Roman"/>
          <w:b w:val="0"/>
          <w:i w:val="0"/>
          <w:sz w:val="20"/>
        </w:rPr>
        <w:t>(</w:t>
      </w:r>
      <w:r w:rsidR="005F1139" w:rsidRPr="00540C34">
        <w:rPr>
          <w:rFonts w:ascii="Times New Roman" w:hAnsi="Times New Roman"/>
          <w:b w:val="0"/>
          <w:i w:val="0"/>
          <w:sz w:val="20"/>
        </w:rPr>
        <w:t>c</w:t>
      </w:r>
      <w:r w:rsidR="00B818E8" w:rsidRPr="00540C34">
        <w:rPr>
          <w:rFonts w:ascii="Times New Roman" w:hAnsi="Times New Roman"/>
          <w:b w:val="0"/>
          <w:i w:val="0"/>
          <w:sz w:val="20"/>
        </w:rPr>
        <w:t xml:space="preserve">) </w:t>
      </w:r>
      <w:r w:rsidR="00873C10" w:rsidRPr="00540C34">
        <w:rPr>
          <w:rFonts w:ascii="Times New Roman" w:hAnsi="Times New Roman"/>
          <w:b w:val="0"/>
          <w:i w:val="0"/>
          <w:sz w:val="20"/>
        </w:rPr>
        <w:t xml:space="preserve">references to and mentions of the word “including” or the phrase “e.g.” means </w:t>
      </w:r>
      <w:r w:rsidR="008C68CA" w:rsidRPr="00540C34">
        <w:rPr>
          <w:rFonts w:ascii="Times New Roman" w:hAnsi="Times New Roman"/>
          <w:b w:val="0"/>
          <w:i w:val="0"/>
          <w:sz w:val="20"/>
        </w:rPr>
        <w:t>“including, without limitation</w:t>
      </w:r>
      <w:r w:rsidR="00873C10" w:rsidRPr="00540C34">
        <w:rPr>
          <w:rFonts w:ascii="Times New Roman" w:hAnsi="Times New Roman"/>
          <w:b w:val="0"/>
          <w:i w:val="0"/>
          <w:sz w:val="20"/>
        </w:rPr>
        <w:t>”</w:t>
      </w:r>
      <w:r w:rsidR="008C68CA" w:rsidRPr="00540C34">
        <w:rPr>
          <w:rFonts w:ascii="Times New Roman" w:hAnsi="Times New Roman"/>
          <w:b w:val="0"/>
          <w:i w:val="0"/>
          <w:sz w:val="20"/>
        </w:rPr>
        <w:t xml:space="preserve"> and (</w:t>
      </w:r>
      <w:r w:rsidR="005F1139" w:rsidRPr="00540C34">
        <w:rPr>
          <w:rFonts w:ascii="Times New Roman" w:hAnsi="Times New Roman"/>
          <w:b w:val="0"/>
          <w:i w:val="0"/>
          <w:sz w:val="20"/>
        </w:rPr>
        <w:t>d</w:t>
      </w:r>
      <w:r w:rsidR="008C68CA" w:rsidRPr="00540C34">
        <w:rPr>
          <w:rFonts w:ascii="Times New Roman" w:hAnsi="Times New Roman"/>
          <w:b w:val="0"/>
          <w:i w:val="0"/>
          <w:sz w:val="20"/>
        </w:rPr>
        <w:t>) unless specifically stated to the contrary, all references to days herein shall be deemed to refer to calendar days</w:t>
      </w:r>
      <w:r w:rsidR="005F1139" w:rsidRPr="00540C34">
        <w:rPr>
          <w:rFonts w:ascii="Times New Roman" w:hAnsi="Times New Roman"/>
          <w:b w:val="0"/>
          <w:i w:val="0"/>
          <w:sz w:val="20"/>
        </w:rPr>
        <w:t>.</w:t>
      </w:r>
    </w:p>
    <w:p w14:paraId="59BA7D53" w14:textId="74ED2165" w:rsidR="004203E7" w:rsidRPr="00540C34" w:rsidRDefault="00EA3E71" w:rsidP="001D26B5">
      <w:pPr>
        <w:pStyle w:val="Heading2"/>
        <w:keepNext w:val="0"/>
        <w:widowControl w:val="0"/>
        <w:spacing w:before="0" w:after="0" w:line="240" w:lineRule="auto"/>
        <w:ind w:firstLine="720"/>
        <w:jc w:val="both"/>
        <w:rPr>
          <w:rFonts w:ascii="Times New Roman" w:hAnsi="Times New Roman"/>
          <w:b w:val="0"/>
          <w:i w:val="0"/>
          <w:sz w:val="20"/>
        </w:rPr>
      </w:pPr>
      <w:r w:rsidRPr="00540C34">
        <w:rPr>
          <w:rFonts w:ascii="Times New Roman" w:hAnsi="Times New Roman"/>
          <w:b w:val="0"/>
          <w:i w:val="0"/>
          <w:sz w:val="20"/>
        </w:rPr>
        <w:t xml:space="preserve"> </w:t>
      </w:r>
    </w:p>
    <w:p w14:paraId="6266C6EC" w14:textId="6BD48231" w:rsidR="004203E7" w:rsidRPr="00540C34" w:rsidRDefault="004203E7" w:rsidP="001D26B5">
      <w:pPr>
        <w:pStyle w:val="Heading2"/>
        <w:keepNext w:val="0"/>
        <w:widowControl w:val="0"/>
        <w:spacing w:before="0" w:after="0" w:line="240" w:lineRule="auto"/>
        <w:ind w:firstLine="720"/>
        <w:jc w:val="both"/>
        <w:rPr>
          <w:rFonts w:ascii="Times New Roman" w:hAnsi="Times New Roman"/>
          <w:b w:val="0"/>
          <w:i w:val="0"/>
          <w:sz w:val="20"/>
        </w:rPr>
      </w:pPr>
      <w:r w:rsidRPr="00540C34">
        <w:rPr>
          <w:rFonts w:ascii="Times New Roman" w:hAnsi="Times New Roman"/>
          <w:b w:val="0"/>
          <w:i w:val="0"/>
          <w:sz w:val="20"/>
        </w:rPr>
        <w:t>10.3</w:t>
      </w:r>
      <w:r w:rsidRPr="00540C34">
        <w:rPr>
          <w:rFonts w:ascii="Times New Roman" w:hAnsi="Times New Roman"/>
          <w:b w:val="0"/>
          <w:i w:val="0"/>
          <w:sz w:val="20"/>
        </w:rPr>
        <w:tab/>
      </w:r>
      <w:r w:rsidR="00873C10" w:rsidRPr="00540C34">
        <w:rPr>
          <w:rFonts w:ascii="Times New Roman" w:hAnsi="Times New Roman"/>
          <w:b w:val="0"/>
          <w:i w:val="0"/>
          <w:sz w:val="20"/>
          <w:u w:val="single"/>
        </w:rPr>
        <w:t>Assignment</w:t>
      </w:r>
      <w:r w:rsidR="00873C10" w:rsidRPr="00540C34">
        <w:rPr>
          <w:rFonts w:ascii="Times New Roman" w:hAnsi="Times New Roman"/>
          <w:b w:val="0"/>
          <w:i w:val="0"/>
          <w:sz w:val="20"/>
        </w:rPr>
        <w:t>.  Th</w:t>
      </w:r>
      <w:r w:rsidR="005F1139" w:rsidRPr="00540C34">
        <w:rPr>
          <w:rFonts w:ascii="Times New Roman" w:hAnsi="Times New Roman"/>
          <w:b w:val="0"/>
          <w:i w:val="0"/>
          <w:sz w:val="20"/>
        </w:rPr>
        <w:t>is</w:t>
      </w:r>
      <w:r w:rsidR="00873C10" w:rsidRPr="00540C34">
        <w:rPr>
          <w:rFonts w:ascii="Times New Roman" w:hAnsi="Times New Roman"/>
          <w:b w:val="0"/>
          <w:i w:val="0"/>
          <w:sz w:val="20"/>
        </w:rPr>
        <w:t xml:space="preserve"> Agreement will not be assignable by </w:t>
      </w:r>
      <w:r w:rsidR="008B0A96" w:rsidRPr="00540C34">
        <w:rPr>
          <w:rFonts w:ascii="Times New Roman" w:hAnsi="Times New Roman"/>
          <w:b w:val="0"/>
          <w:i w:val="0"/>
          <w:sz w:val="20"/>
        </w:rPr>
        <w:t>Contractor</w:t>
      </w:r>
      <w:r w:rsidR="00873C10" w:rsidRPr="00540C34">
        <w:rPr>
          <w:rFonts w:ascii="Times New Roman" w:hAnsi="Times New Roman"/>
          <w:b w:val="0"/>
          <w:i w:val="0"/>
          <w:sz w:val="20"/>
        </w:rPr>
        <w:t xml:space="preserve"> in whole or in part (whether by operation of law or otherwise) without the prior written consent of the </w:t>
      </w:r>
      <w:r w:rsidR="00E74112" w:rsidRPr="00540C34">
        <w:rPr>
          <w:rFonts w:ascii="Times New Roman" w:hAnsi="Times New Roman"/>
          <w:b w:val="0"/>
          <w:i w:val="0"/>
          <w:sz w:val="20"/>
        </w:rPr>
        <w:t>Judicial Council</w:t>
      </w:r>
      <w:r w:rsidR="00873C10" w:rsidRPr="00540C34">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4198CB56" w14:textId="77777777" w:rsidR="00F2773B" w:rsidRPr="00540C34" w:rsidRDefault="00F2773B" w:rsidP="00F2773B"/>
    <w:p w14:paraId="1BEA298C" w14:textId="77777777" w:rsidR="00DD3775" w:rsidRPr="00540C34" w:rsidRDefault="004203E7" w:rsidP="001D26B5">
      <w:pPr>
        <w:spacing w:line="240" w:lineRule="auto"/>
        <w:jc w:val="both"/>
        <w:rPr>
          <w:rFonts w:ascii="Times New Roman" w:hAnsi="Times New Roman"/>
          <w:sz w:val="20"/>
        </w:rPr>
      </w:pPr>
      <w:r w:rsidRPr="00540C34">
        <w:rPr>
          <w:rFonts w:ascii="Times New Roman" w:hAnsi="Times New Roman"/>
          <w:sz w:val="20"/>
          <w:szCs w:val="20"/>
        </w:rPr>
        <w:tab/>
        <w:t>10.4</w:t>
      </w:r>
      <w:r w:rsidRPr="00540C34">
        <w:rPr>
          <w:rFonts w:ascii="Times New Roman" w:hAnsi="Times New Roman"/>
          <w:sz w:val="20"/>
          <w:szCs w:val="20"/>
        </w:rPr>
        <w:tab/>
      </w:r>
      <w:r w:rsidR="00873C10" w:rsidRPr="00540C34">
        <w:rPr>
          <w:rFonts w:ascii="Times New Roman" w:hAnsi="Times New Roman"/>
          <w:sz w:val="20"/>
          <w:u w:val="single"/>
        </w:rPr>
        <w:t>Notices</w:t>
      </w:r>
      <w:r w:rsidR="00873C10" w:rsidRPr="00540C34">
        <w:rPr>
          <w:rFonts w:ascii="Times New Roman" w:hAnsi="Times New Roman"/>
          <w:sz w:val="20"/>
        </w:rPr>
        <w:t>.  Any notice required or permitted under the terms of this Agreement or required by law must be in writing and must be</w:t>
      </w:r>
      <w:r w:rsidR="00965ED4" w:rsidRPr="00540C34">
        <w:rPr>
          <w:rFonts w:ascii="Times New Roman" w:hAnsi="Times New Roman"/>
          <w:sz w:val="20"/>
        </w:rPr>
        <w:t>:</w:t>
      </w:r>
      <w:r w:rsidR="00873C10" w:rsidRPr="00540C34">
        <w:rPr>
          <w:rFonts w:ascii="Times New Roman" w:hAnsi="Times New Roman"/>
          <w:sz w:val="20"/>
        </w:rPr>
        <w:t xml:space="preserve"> (a) delivered in person, (b) sent by registered or certified mail, or (c) sent by overnight air courier, in each case properly posted and fully prepaid to </w:t>
      </w:r>
      <w:r w:rsidR="00965ED4" w:rsidRPr="00540C34">
        <w:rPr>
          <w:rFonts w:ascii="Times New Roman" w:hAnsi="Times New Roman"/>
          <w:sz w:val="20"/>
        </w:rPr>
        <w:t xml:space="preserve">the </w:t>
      </w:r>
      <w:r w:rsidR="00873C10" w:rsidRPr="00540C34">
        <w:rPr>
          <w:rFonts w:ascii="Times New Roman" w:hAnsi="Times New Roman"/>
          <w:sz w:val="20"/>
        </w:rPr>
        <w:t xml:space="preserve">appropriate address </w:t>
      </w:r>
      <w:r w:rsidR="00333CBB" w:rsidRPr="00540C34">
        <w:rPr>
          <w:rFonts w:ascii="Times New Roman" w:hAnsi="Times New Roman"/>
          <w:sz w:val="20"/>
        </w:rPr>
        <w:t xml:space="preserve">and recipient </w:t>
      </w:r>
      <w:r w:rsidR="00873C10" w:rsidRPr="00540C34">
        <w:rPr>
          <w:rFonts w:ascii="Times New Roman" w:hAnsi="Times New Roman"/>
          <w:sz w:val="20"/>
        </w:rPr>
        <w:t>set forth below:</w:t>
      </w:r>
    </w:p>
    <w:p w14:paraId="098D4076" w14:textId="77777777" w:rsidR="00F2773B" w:rsidRPr="00540C34" w:rsidRDefault="00F2773B" w:rsidP="001D26B5">
      <w:pPr>
        <w:spacing w:line="240" w:lineRule="auto"/>
        <w:jc w:val="both"/>
        <w:rPr>
          <w:rFonts w:ascii="Times New Roman" w:hAnsi="Times New Roman"/>
          <w:sz w:val="20"/>
        </w:rPr>
      </w:pP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540C34"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540C34" w:rsidRDefault="00873C10" w:rsidP="001D26B5">
            <w:pPr>
              <w:pStyle w:val="TableStyle"/>
              <w:widowControl w:val="0"/>
              <w:spacing w:line="240" w:lineRule="auto"/>
              <w:jc w:val="both"/>
              <w:rPr>
                <w:rFonts w:ascii="Times New Roman" w:hAnsi="Times New Roman"/>
                <w:b/>
                <w:bCs/>
                <w:sz w:val="20"/>
              </w:rPr>
            </w:pPr>
            <w:r w:rsidRPr="00540C34">
              <w:rPr>
                <w:rFonts w:ascii="Times New Roman" w:hAnsi="Times New Roman"/>
                <w:b/>
                <w:bCs/>
                <w:sz w:val="20"/>
              </w:rPr>
              <w:t xml:space="preserve">If to </w:t>
            </w:r>
            <w:r w:rsidR="008B0A96" w:rsidRPr="00540C34">
              <w:rPr>
                <w:rFonts w:ascii="Times New Roman" w:hAnsi="Times New Roman"/>
                <w:b/>
                <w:bCs/>
                <w:sz w:val="20"/>
              </w:rPr>
              <w:t>Contractor</w:t>
            </w:r>
            <w:r w:rsidRPr="00540C34">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E52D05A" w:rsidR="00432982" w:rsidRPr="00540C34" w:rsidRDefault="00873C10" w:rsidP="001D26B5">
            <w:pPr>
              <w:pStyle w:val="TableStyle"/>
              <w:widowControl w:val="0"/>
              <w:spacing w:line="240" w:lineRule="auto"/>
              <w:jc w:val="both"/>
              <w:rPr>
                <w:rFonts w:ascii="Times New Roman" w:hAnsi="Times New Roman"/>
                <w:b/>
                <w:bCs/>
                <w:sz w:val="20"/>
              </w:rPr>
            </w:pPr>
            <w:r w:rsidRPr="00540C34">
              <w:rPr>
                <w:rFonts w:ascii="Times New Roman" w:hAnsi="Times New Roman"/>
                <w:b/>
                <w:bCs/>
                <w:sz w:val="20"/>
              </w:rPr>
              <w:t xml:space="preserve">If to the </w:t>
            </w:r>
            <w:r w:rsidR="00E74112" w:rsidRPr="00540C34">
              <w:rPr>
                <w:rFonts w:ascii="Times New Roman" w:hAnsi="Times New Roman"/>
                <w:b/>
                <w:bCs/>
                <w:sz w:val="20"/>
              </w:rPr>
              <w:t>Judicial Council</w:t>
            </w:r>
            <w:r w:rsidRPr="00540C34">
              <w:rPr>
                <w:rFonts w:ascii="Times New Roman" w:hAnsi="Times New Roman"/>
                <w:b/>
                <w:bCs/>
                <w:sz w:val="20"/>
              </w:rPr>
              <w:t>:</w:t>
            </w:r>
          </w:p>
        </w:tc>
      </w:tr>
      <w:tr w:rsidR="00432982" w:rsidRPr="00540C34" w14:paraId="30F8350F" w14:textId="77777777">
        <w:tc>
          <w:tcPr>
            <w:tcW w:w="4853" w:type="dxa"/>
            <w:tcBorders>
              <w:top w:val="single" w:sz="4" w:space="0" w:color="auto"/>
              <w:bottom w:val="nil"/>
              <w:right w:val="single" w:sz="4" w:space="0" w:color="auto"/>
            </w:tcBorders>
          </w:tcPr>
          <w:p w14:paraId="42C7C2BB" w14:textId="77777777" w:rsidR="00A90D77" w:rsidRPr="00540C34" w:rsidRDefault="00533B3B" w:rsidP="001D26B5">
            <w:pPr>
              <w:pStyle w:val="TableStyle"/>
              <w:widowControl w:val="0"/>
              <w:tabs>
                <w:tab w:val="left" w:pos="3244"/>
              </w:tabs>
              <w:spacing w:line="240" w:lineRule="auto"/>
              <w:jc w:val="both"/>
              <w:rPr>
                <w:rFonts w:ascii="Times New Roman" w:hAnsi="Times New Roman"/>
                <w:sz w:val="20"/>
                <w:u w:val="single"/>
              </w:rPr>
            </w:pPr>
            <w:r w:rsidRPr="00540C34">
              <w:rPr>
                <w:rFonts w:ascii="Times New Roman" w:hAnsi="Times New Roman"/>
                <w:sz w:val="20"/>
                <w:u w:val="single"/>
              </w:rPr>
              <w:t>[name, title, address]</w:t>
            </w:r>
            <w:r w:rsidR="00A97BE4" w:rsidRPr="00540C3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540C34" w:rsidRDefault="00533B3B" w:rsidP="001D26B5">
            <w:pPr>
              <w:pStyle w:val="TableStyle"/>
              <w:widowControl w:val="0"/>
              <w:tabs>
                <w:tab w:val="left" w:pos="3244"/>
              </w:tabs>
              <w:spacing w:line="240" w:lineRule="auto"/>
              <w:jc w:val="both"/>
              <w:rPr>
                <w:rFonts w:ascii="Times New Roman" w:hAnsi="Times New Roman"/>
                <w:sz w:val="20"/>
              </w:rPr>
            </w:pPr>
            <w:r w:rsidRPr="00540C34">
              <w:rPr>
                <w:rFonts w:ascii="Times New Roman" w:hAnsi="Times New Roman"/>
                <w:sz w:val="20"/>
                <w:u w:val="single"/>
              </w:rPr>
              <w:t>[name, title, address]</w:t>
            </w:r>
            <w:r w:rsidR="00A97BE4" w:rsidRPr="00540C34">
              <w:rPr>
                <w:rFonts w:ascii="Times New Roman" w:hAnsi="Times New Roman"/>
                <w:sz w:val="20"/>
                <w:u w:val="single"/>
              </w:rPr>
              <w:t xml:space="preserve"> ___________________________</w:t>
            </w:r>
          </w:p>
        </w:tc>
      </w:tr>
    </w:tbl>
    <w:p w14:paraId="3D185B6A" w14:textId="77777777" w:rsidR="00BE6B1A" w:rsidRPr="00540C34" w:rsidRDefault="00BE6B1A" w:rsidP="001D26B5">
      <w:pPr>
        <w:widowControl w:val="0"/>
        <w:spacing w:line="240" w:lineRule="auto"/>
        <w:jc w:val="both"/>
        <w:rPr>
          <w:rFonts w:ascii="Times New Roman" w:hAnsi="Times New Roman"/>
          <w:sz w:val="20"/>
        </w:rPr>
      </w:pPr>
    </w:p>
    <w:p w14:paraId="6A77B89D" w14:textId="77777777" w:rsidR="00432982" w:rsidRPr="00540C34" w:rsidRDefault="00873C10" w:rsidP="001D26B5">
      <w:pPr>
        <w:widowControl w:val="0"/>
        <w:spacing w:line="240" w:lineRule="auto"/>
        <w:jc w:val="both"/>
        <w:rPr>
          <w:rFonts w:ascii="Times New Roman" w:hAnsi="Times New Roman"/>
          <w:sz w:val="20"/>
        </w:rPr>
      </w:pPr>
      <w:r w:rsidRPr="00540C34">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540C34">
        <w:rPr>
          <w:rFonts w:ascii="Times New Roman" w:hAnsi="Times New Roman"/>
          <w:sz w:val="20"/>
        </w:rPr>
        <w:t>B</w:t>
      </w:r>
      <w:r w:rsidR="00025177" w:rsidRPr="00540C34">
        <w:rPr>
          <w:rFonts w:ascii="Times New Roman" w:hAnsi="Times New Roman"/>
          <w:sz w:val="20"/>
        </w:rPr>
        <w:t xml:space="preserve">usiness </w:t>
      </w:r>
      <w:r w:rsidR="00FF07DC" w:rsidRPr="00540C34">
        <w:rPr>
          <w:rFonts w:ascii="Times New Roman" w:hAnsi="Times New Roman"/>
          <w:sz w:val="20"/>
        </w:rPr>
        <w:t>D</w:t>
      </w:r>
      <w:r w:rsidRPr="00540C34">
        <w:rPr>
          <w:rFonts w:ascii="Times New Roman" w:hAnsi="Times New Roman"/>
          <w:sz w:val="20"/>
        </w:rPr>
        <w:t>ays after deposit in the mail as set forth above, or one (1) day after delivery to an overnight air courier service.</w:t>
      </w:r>
    </w:p>
    <w:p w14:paraId="7DAEF478" w14:textId="77777777" w:rsidR="00F2773B" w:rsidRPr="00540C34" w:rsidRDefault="00F2773B" w:rsidP="001D26B5">
      <w:pPr>
        <w:widowControl w:val="0"/>
        <w:spacing w:line="240" w:lineRule="auto"/>
        <w:jc w:val="both"/>
        <w:rPr>
          <w:rFonts w:ascii="Times New Roman" w:hAnsi="Times New Roman"/>
          <w:sz w:val="20"/>
        </w:rPr>
      </w:pPr>
    </w:p>
    <w:p w14:paraId="0DF24757" w14:textId="6313D929"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w:t>
      </w:r>
      <w:r w:rsidR="00615181" w:rsidRPr="00540C34">
        <w:rPr>
          <w:rFonts w:ascii="Times New Roman" w:hAnsi="Times New Roman"/>
          <w:sz w:val="20"/>
        </w:rPr>
        <w:t>.5</w:t>
      </w:r>
      <w:r w:rsidR="00615181" w:rsidRPr="00540C34">
        <w:rPr>
          <w:rFonts w:ascii="Times New Roman" w:hAnsi="Times New Roman"/>
          <w:sz w:val="20"/>
        </w:rPr>
        <w:tab/>
      </w:r>
      <w:r w:rsidR="00873C10" w:rsidRPr="00540C34">
        <w:rPr>
          <w:rFonts w:ascii="Times New Roman" w:hAnsi="Times New Roman"/>
          <w:sz w:val="20"/>
          <w:u w:val="single"/>
        </w:rPr>
        <w:t>Independent Contractors</w:t>
      </w:r>
      <w:r w:rsidR="00873C10" w:rsidRPr="00540C34">
        <w:rPr>
          <w:rFonts w:ascii="Times New Roman" w:hAnsi="Times New Roman"/>
          <w:sz w:val="20"/>
        </w:rPr>
        <w:t xml:space="preserve">.  </w:t>
      </w:r>
      <w:r w:rsidR="008B0A96" w:rsidRPr="00540C34">
        <w:rPr>
          <w:rFonts w:ascii="Times New Roman" w:hAnsi="Times New Roman"/>
          <w:sz w:val="20"/>
        </w:rPr>
        <w:t>Contractor</w:t>
      </w:r>
      <w:r w:rsidR="00873C10" w:rsidRPr="00540C34">
        <w:rPr>
          <w:rFonts w:ascii="Times New Roman" w:hAnsi="Times New Roman"/>
          <w:sz w:val="20"/>
        </w:rPr>
        <w:t xml:space="preserve"> and </w:t>
      </w:r>
      <w:r w:rsidR="008B0A96" w:rsidRPr="00540C34">
        <w:rPr>
          <w:rFonts w:ascii="Times New Roman" w:hAnsi="Times New Roman"/>
          <w:sz w:val="20"/>
        </w:rPr>
        <w:t>Subcontractor</w:t>
      </w:r>
      <w:r w:rsidR="00873C10" w:rsidRPr="00540C34">
        <w:rPr>
          <w:rFonts w:ascii="Times New Roman" w:hAnsi="Times New Roman"/>
          <w:sz w:val="20"/>
        </w:rPr>
        <w:t xml:space="preserve">s in the performance of this Agreement shall act in an independent capacity and not as officers or employees or agents of the </w:t>
      </w:r>
      <w:r w:rsidR="001A3ECF" w:rsidRPr="00540C34">
        <w:rPr>
          <w:rFonts w:ascii="Times New Roman" w:hAnsi="Times New Roman"/>
          <w:sz w:val="20"/>
        </w:rPr>
        <w:t>Judicial Branch Entities</w:t>
      </w:r>
      <w:r w:rsidR="00873C10" w:rsidRPr="00540C34">
        <w:rPr>
          <w:rFonts w:ascii="Times New Roman" w:hAnsi="Times New Roman"/>
          <w:sz w:val="20"/>
        </w:rPr>
        <w:t xml:space="preserve"> or </w:t>
      </w:r>
      <w:r w:rsidR="00E74112" w:rsidRPr="00540C34">
        <w:rPr>
          <w:rFonts w:ascii="Times New Roman" w:hAnsi="Times New Roman"/>
          <w:sz w:val="20"/>
        </w:rPr>
        <w:t>Judicial Council</w:t>
      </w:r>
      <w:r w:rsidR="008B0A96" w:rsidRPr="00540C34">
        <w:rPr>
          <w:rFonts w:ascii="Times New Roman" w:hAnsi="Times New Roman"/>
          <w:sz w:val="20"/>
        </w:rPr>
        <w:t xml:space="preserve"> Contractors</w:t>
      </w:r>
      <w:r w:rsidR="00873C10" w:rsidRPr="00540C34">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40C34">
        <w:rPr>
          <w:rFonts w:ascii="Times New Roman" w:hAnsi="Times New Roman"/>
          <w:sz w:val="20"/>
        </w:rPr>
        <w:t>venturer</w:t>
      </w:r>
      <w:proofErr w:type="spellEnd"/>
      <w:r w:rsidR="00873C10" w:rsidRPr="00540C34">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70F70076" w14:textId="77777777" w:rsidR="00F2773B" w:rsidRPr="00540C34" w:rsidRDefault="00F2773B" w:rsidP="001D26B5">
      <w:pPr>
        <w:widowControl w:val="0"/>
        <w:spacing w:line="240" w:lineRule="auto"/>
        <w:jc w:val="both"/>
        <w:rPr>
          <w:rFonts w:ascii="Times New Roman" w:hAnsi="Times New Roman"/>
          <w:sz w:val="20"/>
        </w:rPr>
      </w:pPr>
    </w:p>
    <w:p w14:paraId="22A78217" w14:textId="12A9A9AD"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10.6</w:t>
      </w:r>
      <w:r w:rsidRPr="00540C34">
        <w:rPr>
          <w:rFonts w:ascii="Times New Roman" w:hAnsi="Times New Roman"/>
          <w:sz w:val="20"/>
        </w:rPr>
        <w:tab/>
      </w:r>
      <w:r w:rsidR="00873C10" w:rsidRPr="00540C34">
        <w:rPr>
          <w:rFonts w:ascii="Times New Roman" w:hAnsi="Times New Roman"/>
          <w:sz w:val="20"/>
          <w:u w:val="single"/>
        </w:rPr>
        <w:t>Covenant of Further Assurances</w:t>
      </w:r>
      <w:r w:rsidR="00873C10" w:rsidRPr="00540C34">
        <w:rPr>
          <w:rFonts w:ascii="Times New Roman" w:hAnsi="Times New Roman"/>
          <w:sz w:val="20"/>
        </w:rPr>
        <w:t xml:space="preserve">.  </w:t>
      </w:r>
      <w:r w:rsidR="008B0A96" w:rsidRPr="00540C34">
        <w:rPr>
          <w:rFonts w:ascii="Times New Roman" w:hAnsi="Times New Roman"/>
          <w:sz w:val="20"/>
        </w:rPr>
        <w:t>Contractor</w:t>
      </w:r>
      <w:r w:rsidR="00873C10" w:rsidRPr="00540C34">
        <w:rPr>
          <w:rFonts w:ascii="Times New Roman" w:hAnsi="Times New Roman"/>
          <w:sz w:val="20"/>
        </w:rPr>
        <w:t xml:space="preserve"> covenants and agrees </w:t>
      </w:r>
      <w:r w:rsidR="00FA7B04" w:rsidRPr="00540C34">
        <w:rPr>
          <w:rFonts w:ascii="Times New Roman" w:hAnsi="Times New Roman"/>
          <w:sz w:val="20"/>
        </w:rPr>
        <w:t>that</w:t>
      </w:r>
      <w:r w:rsidR="00873C10" w:rsidRPr="00540C34">
        <w:rPr>
          <w:rFonts w:ascii="Times New Roman" w:hAnsi="Times New Roman"/>
          <w:sz w:val="20"/>
        </w:rPr>
        <w:t xml:space="preserve"> subsequent to the execution and delivery of this Agreement and without any additional consideration, </w:t>
      </w:r>
      <w:r w:rsidR="008B0A96" w:rsidRPr="00540C34">
        <w:rPr>
          <w:rFonts w:ascii="Times New Roman" w:hAnsi="Times New Roman"/>
          <w:sz w:val="20"/>
        </w:rPr>
        <w:t>Contractor</w:t>
      </w:r>
      <w:r w:rsidR="00873C10" w:rsidRPr="00540C34">
        <w:rPr>
          <w:rFonts w:ascii="Times New Roman" w:hAnsi="Times New Roman"/>
          <w:sz w:val="20"/>
        </w:rPr>
        <w:t xml:space="preserve"> shall execute and deliver any further legal instruments and perform any acts that are or may become necessary to effectuate the purposes of this Agree</w:t>
      </w:r>
      <w:r w:rsidR="00366213" w:rsidRPr="00540C34">
        <w:rPr>
          <w:rFonts w:ascii="Times New Roman" w:hAnsi="Times New Roman"/>
          <w:sz w:val="20"/>
        </w:rPr>
        <w:t>m</w:t>
      </w:r>
      <w:r w:rsidR="00873C10" w:rsidRPr="00540C34">
        <w:rPr>
          <w:rFonts w:ascii="Times New Roman" w:hAnsi="Times New Roman"/>
          <w:sz w:val="20"/>
        </w:rPr>
        <w:t>ent.</w:t>
      </w:r>
    </w:p>
    <w:p w14:paraId="0CE51C55" w14:textId="77777777" w:rsidR="00F2773B" w:rsidRPr="00540C34" w:rsidRDefault="00F2773B" w:rsidP="001D26B5">
      <w:pPr>
        <w:widowControl w:val="0"/>
        <w:spacing w:line="240" w:lineRule="auto"/>
        <w:jc w:val="both"/>
        <w:rPr>
          <w:rFonts w:ascii="Times New Roman" w:hAnsi="Times New Roman"/>
          <w:sz w:val="20"/>
        </w:rPr>
      </w:pPr>
    </w:p>
    <w:p w14:paraId="0F3669A6" w14:textId="201410DA"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10.7</w:t>
      </w:r>
      <w:r w:rsidRPr="00540C34">
        <w:rPr>
          <w:rFonts w:ascii="Times New Roman" w:hAnsi="Times New Roman"/>
          <w:sz w:val="20"/>
        </w:rPr>
        <w:tab/>
      </w:r>
      <w:r w:rsidR="00873C10" w:rsidRPr="00540C34">
        <w:rPr>
          <w:rFonts w:ascii="Times New Roman" w:hAnsi="Times New Roman"/>
          <w:sz w:val="20"/>
          <w:u w:val="single"/>
        </w:rPr>
        <w:t>Publicity</w:t>
      </w:r>
      <w:r w:rsidR="00873C10" w:rsidRPr="00540C34">
        <w:rPr>
          <w:rFonts w:ascii="Times New Roman" w:hAnsi="Times New Roman"/>
          <w:sz w:val="20"/>
        </w:rPr>
        <w:t xml:space="preserve">.  News releases and other public disclosures pertaining to this Agreement will not be made by </w:t>
      </w:r>
      <w:r w:rsidR="008B0A96" w:rsidRPr="00540C34">
        <w:rPr>
          <w:rFonts w:ascii="Times New Roman" w:hAnsi="Times New Roman"/>
          <w:sz w:val="20"/>
        </w:rPr>
        <w:t>Contractor</w:t>
      </w:r>
      <w:r w:rsidR="00873C10" w:rsidRPr="00540C34">
        <w:rPr>
          <w:rFonts w:ascii="Times New Roman" w:hAnsi="Times New Roman"/>
          <w:sz w:val="20"/>
        </w:rPr>
        <w:t xml:space="preserve"> without prior written approval of the </w:t>
      </w:r>
      <w:r w:rsidR="00E74112" w:rsidRPr="00540C34">
        <w:rPr>
          <w:rFonts w:ascii="Times New Roman" w:hAnsi="Times New Roman"/>
          <w:sz w:val="20"/>
        </w:rPr>
        <w:t>Judicial Council</w:t>
      </w:r>
      <w:r w:rsidR="00873C10" w:rsidRPr="00540C34">
        <w:rPr>
          <w:rFonts w:ascii="Times New Roman" w:hAnsi="Times New Roman"/>
          <w:sz w:val="20"/>
        </w:rPr>
        <w:t>.</w:t>
      </w:r>
    </w:p>
    <w:p w14:paraId="627BCCC2" w14:textId="77777777" w:rsidR="00F2773B" w:rsidRPr="00540C34" w:rsidRDefault="00F2773B" w:rsidP="001D26B5">
      <w:pPr>
        <w:widowControl w:val="0"/>
        <w:spacing w:line="240" w:lineRule="auto"/>
        <w:jc w:val="both"/>
        <w:rPr>
          <w:rFonts w:ascii="Times New Roman" w:hAnsi="Times New Roman"/>
          <w:sz w:val="20"/>
        </w:rPr>
      </w:pPr>
    </w:p>
    <w:p w14:paraId="357FCF1C" w14:textId="6DBFF346"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10.8</w:t>
      </w:r>
      <w:r w:rsidRPr="00540C34">
        <w:rPr>
          <w:rFonts w:ascii="Times New Roman" w:hAnsi="Times New Roman"/>
          <w:sz w:val="20"/>
        </w:rPr>
        <w:tab/>
      </w:r>
      <w:r w:rsidR="00873C10" w:rsidRPr="00540C34">
        <w:rPr>
          <w:rFonts w:ascii="Times New Roman" w:hAnsi="Times New Roman"/>
          <w:sz w:val="20"/>
          <w:u w:val="single"/>
        </w:rPr>
        <w:t>Third Party Beneficiaries</w:t>
      </w:r>
      <w:r w:rsidR="00BA2F3F" w:rsidRPr="00540C34">
        <w:rPr>
          <w:rFonts w:ascii="Times New Roman" w:hAnsi="Times New Roman"/>
          <w:sz w:val="20"/>
        </w:rPr>
        <w:t>.  Except for</w:t>
      </w:r>
      <w:r w:rsidR="00873C10" w:rsidRPr="00540C34">
        <w:rPr>
          <w:rFonts w:ascii="Times New Roman" w:hAnsi="Times New Roman"/>
          <w:sz w:val="20"/>
        </w:rPr>
        <w:t xml:space="preserve"> the </w:t>
      </w:r>
      <w:r w:rsidR="001A3ECF" w:rsidRPr="00540C34">
        <w:rPr>
          <w:rFonts w:ascii="Times New Roman" w:hAnsi="Times New Roman"/>
          <w:sz w:val="20"/>
        </w:rPr>
        <w:t>Judicial Branch Entities</w:t>
      </w:r>
      <w:r w:rsidR="00873C10" w:rsidRPr="00540C34">
        <w:rPr>
          <w:rFonts w:ascii="Times New Roman" w:hAnsi="Times New Roman"/>
          <w:sz w:val="20"/>
        </w:rPr>
        <w:t xml:space="preserve">, each Party intends that this Agreement shall not </w:t>
      </w:r>
      <w:r w:rsidR="0086292E" w:rsidRPr="00540C34">
        <w:rPr>
          <w:rFonts w:ascii="Times New Roman" w:hAnsi="Times New Roman"/>
          <w:sz w:val="20"/>
        </w:rPr>
        <w:t>benefit or</w:t>
      </w:r>
      <w:r w:rsidR="00873C10" w:rsidRPr="00540C34">
        <w:rPr>
          <w:rFonts w:ascii="Times New Roman" w:hAnsi="Times New Roman"/>
          <w:sz w:val="20"/>
        </w:rPr>
        <w:t xml:space="preserve"> create any right or cause of action in or on behalf of, any person or entity other than the Parties.</w:t>
      </w:r>
    </w:p>
    <w:p w14:paraId="1F0B3E86" w14:textId="77777777" w:rsidR="00F2773B" w:rsidRPr="00540C34" w:rsidRDefault="00F2773B" w:rsidP="001D26B5">
      <w:pPr>
        <w:widowControl w:val="0"/>
        <w:spacing w:line="240" w:lineRule="auto"/>
        <w:jc w:val="both"/>
        <w:rPr>
          <w:rFonts w:ascii="Times New Roman" w:hAnsi="Times New Roman"/>
          <w:sz w:val="20"/>
        </w:rPr>
      </w:pPr>
    </w:p>
    <w:p w14:paraId="03393BCB" w14:textId="77777777"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10.9</w:t>
      </w:r>
      <w:r w:rsidRPr="00540C34">
        <w:rPr>
          <w:rFonts w:ascii="Times New Roman" w:hAnsi="Times New Roman"/>
          <w:sz w:val="20"/>
        </w:rPr>
        <w:tab/>
      </w:r>
      <w:r w:rsidR="00873C10" w:rsidRPr="00540C34">
        <w:rPr>
          <w:rFonts w:ascii="Times New Roman" w:hAnsi="Times New Roman"/>
          <w:sz w:val="20"/>
          <w:u w:val="single"/>
        </w:rPr>
        <w:t>Governing Law; Jurisdiction; and Venue</w:t>
      </w:r>
      <w:r w:rsidR="00873C10" w:rsidRPr="00540C34">
        <w:rPr>
          <w:rFonts w:ascii="Times New Roman" w:hAnsi="Times New Roman"/>
          <w:sz w:val="20"/>
        </w:rPr>
        <w:t>.  This Agreement and performance under it will be exclusively governed by the laws of the State of California without regard to its conflict of law provisions</w:t>
      </w:r>
      <w:r w:rsidR="00F93E6D" w:rsidRPr="00540C34">
        <w:rPr>
          <w:rFonts w:ascii="Times New Roman" w:hAnsi="Times New Roman"/>
          <w:sz w:val="20"/>
        </w:rPr>
        <w:t xml:space="preserve">. The parties shall attempt in </w:t>
      </w:r>
      <w:r w:rsidR="00F93E6D" w:rsidRPr="00540C34">
        <w:rPr>
          <w:rFonts w:ascii="Times New Roman" w:hAnsi="Times New Roman"/>
          <w:sz w:val="20"/>
        </w:rPr>
        <w:lastRenderedPageBreak/>
        <w:t>good faith to resolve informally and promptly any dispute that arises under this Agreement.</w:t>
      </w:r>
      <w:r w:rsidR="00873C10" w:rsidRPr="00540C34">
        <w:rPr>
          <w:rFonts w:ascii="Times New Roman" w:hAnsi="Times New Roman"/>
          <w:sz w:val="20"/>
        </w:rPr>
        <w:t xml:space="preserve"> </w:t>
      </w:r>
      <w:r w:rsidR="008B0A96" w:rsidRPr="00540C34">
        <w:rPr>
          <w:rFonts w:ascii="Times New Roman" w:hAnsi="Times New Roman"/>
          <w:sz w:val="20"/>
        </w:rPr>
        <w:t>Contractor</w:t>
      </w:r>
      <w:r w:rsidR="00873C10" w:rsidRPr="00540C34">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33F3AF4" w14:textId="77777777" w:rsidR="00F2773B" w:rsidRPr="00540C34" w:rsidRDefault="00F2773B" w:rsidP="001D26B5">
      <w:pPr>
        <w:widowControl w:val="0"/>
        <w:spacing w:line="240" w:lineRule="auto"/>
        <w:jc w:val="both"/>
        <w:rPr>
          <w:rFonts w:ascii="Times New Roman" w:hAnsi="Times New Roman"/>
          <w:sz w:val="20"/>
        </w:rPr>
      </w:pPr>
    </w:p>
    <w:p w14:paraId="45B78D53" w14:textId="7B4C67D4" w:rsidR="004203E7"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10.10</w:t>
      </w:r>
      <w:r w:rsidRPr="00540C34">
        <w:rPr>
          <w:rFonts w:ascii="Times New Roman" w:hAnsi="Times New Roman"/>
          <w:sz w:val="20"/>
        </w:rPr>
        <w:tab/>
      </w:r>
      <w:r w:rsidR="00667EFF" w:rsidRPr="00540C34">
        <w:rPr>
          <w:rFonts w:ascii="Times New Roman" w:hAnsi="Times New Roman"/>
          <w:sz w:val="20"/>
          <w:u w:val="single"/>
        </w:rPr>
        <w:t>Follow-On Contracting</w:t>
      </w:r>
      <w:r w:rsidR="00667EFF" w:rsidRPr="00540C34">
        <w:rPr>
          <w:rFonts w:ascii="Times New Roman" w:hAnsi="Times New Roman"/>
          <w:sz w:val="20"/>
        </w:rPr>
        <w:t xml:space="preserve">.  Subject to certain exceptions, no person, firm, or subsidiary thereof who has been awarded a Consulting Services contract may submit a bid for, nor be awarded a contract for, the provision of services, procurement of supplies, or any other related action which is required, suggested, or otherwise deemed appropriate in the end product of the Consulting Services contract. </w:t>
      </w:r>
    </w:p>
    <w:p w14:paraId="10374406" w14:textId="77777777" w:rsidR="00F2773B" w:rsidRPr="00540C34" w:rsidRDefault="00F2773B" w:rsidP="001D26B5">
      <w:pPr>
        <w:widowControl w:val="0"/>
        <w:spacing w:line="240" w:lineRule="auto"/>
        <w:jc w:val="both"/>
        <w:rPr>
          <w:rFonts w:ascii="Times New Roman" w:hAnsi="Times New Roman"/>
          <w:sz w:val="20"/>
        </w:rPr>
      </w:pPr>
    </w:p>
    <w:p w14:paraId="2DB573EF" w14:textId="48B34CF7" w:rsidR="004203E7" w:rsidRPr="00540C34" w:rsidRDefault="004203E7" w:rsidP="001D26B5">
      <w:pPr>
        <w:widowControl w:val="0"/>
        <w:spacing w:line="240" w:lineRule="auto"/>
        <w:jc w:val="both"/>
        <w:rPr>
          <w:rFonts w:ascii="Times New Roman" w:hAnsi="Times New Roman"/>
          <w:b/>
          <w:i/>
          <w:sz w:val="20"/>
        </w:rPr>
      </w:pPr>
      <w:r w:rsidRPr="00540C34">
        <w:rPr>
          <w:rFonts w:ascii="Times New Roman" w:hAnsi="Times New Roman"/>
          <w:sz w:val="20"/>
        </w:rPr>
        <w:tab/>
        <w:t>10.11</w:t>
      </w:r>
      <w:r w:rsidRPr="00540C34">
        <w:rPr>
          <w:rFonts w:ascii="Times New Roman" w:hAnsi="Times New Roman"/>
          <w:sz w:val="20"/>
        </w:rPr>
        <w:tab/>
      </w:r>
      <w:r w:rsidR="007E7D38" w:rsidRPr="00540C34">
        <w:rPr>
          <w:rFonts w:ascii="Times New Roman" w:hAnsi="Times New Roman"/>
          <w:sz w:val="20"/>
          <w:u w:val="single"/>
        </w:rPr>
        <w:t>Order of Precedence</w:t>
      </w:r>
      <w:r w:rsidR="007E7D38" w:rsidRPr="00540C34">
        <w:rPr>
          <w:rFonts w:ascii="Times New Roman" w:hAnsi="Times New Roman"/>
          <w:sz w:val="20"/>
        </w:rPr>
        <w:t xml:space="preserve">.  Any conflict among or between the documents making up </w:t>
      </w:r>
      <w:r w:rsidR="00533B3B" w:rsidRPr="00540C34">
        <w:rPr>
          <w:rFonts w:ascii="Times New Roman" w:hAnsi="Times New Roman"/>
          <w:sz w:val="20"/>
        </w:rPr>
        <w:t>this</w:t>
      </w:r>
      <w:r w:rsidR="007E7D38" w:rsidRPr="00540C34">
        <w:rPr>
          <w:rFonts w:ascii="Times New Roman" w:hAnsi="Times New Roman"/>
          <w:sz w:val="20"/>
        </w:rPr>
        <w:t xml:space="preserve"> Agreement will be resolved in accordance with the following order of precedence (in descending order of precedence): </w:t>
      </w:r>
      <w:r w:rsidR="00442C4E" w:rsidRPr="00540C34">
        <w:rPr>
          <w:rFonts w:ascii="Times New Roman" w:hAnsi="Times New Roman"/>
          <w:sz w:val="20"/>
        </w:rPr>
        <w:t xml:space="preserve">(i) </w:t>
      </w:r>
      <w:r w:rsidR="001F43A3" w:rsidRPr="00540C34">
        <w:rPr>
          <w:rFonts w:ascii="Times New Roman" w:hAnsi="Times New Roman"/>
          <w:sz w:val="20"/>
        </w:rPr>
        <w:t>Appendix C - The</w:t>
      </w:r>
      <w:r w:rsidR="007E7D38" w:rsidRPr="00540C34">
        <w:rPr>
          <w:rFonts w:ascii="Times New Roman" w:hAnsi="Times New Roman"/>
          <w:sz w:val="20"/>
        </w:rPr>
        <w:t xml:space="preserve"> General Terms and Conditions</w:t>
      </w:r>
      <w:r w:rsidR="00565C4A" w:rsidRPr="00540C34">
        <w:rPr>
          <w:rFonts w:ascii="Times New Roman" w:hAnsi="Times New Roman"/>
          <w:sz w:val="20"/>
        </w:rPr>
        <w:t xml:space="preserve"> and Appendix D – Defined Terms;</w:t>
      </w:r>
      <w:r w:rsidR="00442C4E" w:rsidRPr="00540C34">
        <w:rPr>
          <w:rFonts w:ascii="Times New Roman" w:hAnsi="Times New Roman"/>
          <w:sz w:val="20"/>
        </w:rPr>
        <w:t xml:space="preserve"> (ii) t</w:t>
      </w:r>
      <w:r w:rsidR="001F43A3" w:rsidRPr="00540C34">
        <w:rPr>
          <w:rFonts w:ascii="Times New Roman" w:hAnsi="Times New Roman"/>
          <w:sz w:val="20"/>
        </w:rPr>
        <w:t>he Coversheet;</w:t>
      </w:r>
      <w:r w:rsidR="00442C4E" w:rsidRPr="00540C34">
        <w:rPr>
          <w:rFonts w:ascii="Times New Roman" w:hAnsi="Times New Roman"/>
          <w:sz w:val="20"/>
        </w:rPr>
        <w:t xml:space="preserve"> (iii) </w:t>
      </w:r>
      <w:r w:rsidR="001F43A3" w:rsidRPr="00540C34">
        <w:rPr>
          <w:rFonts w:ascii="Times New Roman" w:hAnsi="Times New Roman"/>
          <w:sz w:val="20"/>
        </w:rPr>
        <w:t>Appendix B – Pricing and Payment;</w:t>
      </w:r>
      <w:r w:rsidR="00442C4E" w:rsidRPr="00540C34">
        <w:rPr>
          <w:rFonts w:ascii="Times New Roman" w:hAnsi="Times New Roman"/>
          <w:sz w:val="20"/>
        </w:rPr>
        <w:t xml:space="preserve"> (iv) Appendix A – Statement of Work; (v) </w:t>
      </w:r>
      <w:r w:rsidR="008D792C" w:rsidRPr="00540C34">
        <w:rPr>
          <w:rFonts w:ascii="Times New Roman" w:hAnsi="Times New Roman"/>
          <w:sz w:val="20"/>
        </w:rPr>
        <w:t>Appendix E</w:t>
      </w:r>
      <w:r w:rsidR="0018059B" w:rsidRPr="00540C34">
        <w:rPr>
          <w:rFonts w:ascii="Times New Roman" w:hAnsi="Times New Roman"/>
          <w:sz w:val="20"/>
        </w:rPr>
        <w:t xml:space="preserve"> – </w:t>
      </w:r>
      <w:r w:rsidR="00446C5A" w:rsidRPr="00540C34">
        <w:rPr>
          <w:rFonts w:ascii="Times New Roman" w:hAnsi="Times New Roman"/>
          <w:sz w:val="20"/>
        </w:rPr>
        <w:t xml:space="preserve">The </w:t>
      </w:r>
      <w:r w:rsidR="0018059B" w:rsidRPr="00540C34">
        <w:rPr>
          <w:rFonts w:ascii="Times New Roman" w:hAnsi="Times New Roman"/>
          <w:sz w:val="20"/>
        </w:rPr>
        <w:t>Licensed Software</w:t>
      </w:r>
      <w:r w:rsidR="00442C4E" w:rsidRPr="00540C34">
        <w:rPr>
          <w:rFonts w:ascii="Times New Roman" w:hAnsi="Times New Roman"/>
          <w:sz w:val="20"/>
        </w:rPr>
        <w:t xml:space="preserve">; </w:t>
      </w:r>
      <w:r w:rsidR="00676C52" w:rsidRPr="00540C34">
        <w:rPr>
          <w:rFonts w:ascii="Times New Roman" w:hAnsi="Times New Roman"/>
          <w:sz w:val="20"/>
        </w:rPr>
        <w:t xml:space="preserve">(vi) Unruh Civil Rights Act and FEHA Certification; </w:t>
      </w:r>
      <w:r w:rsidR="001F43A3" w:rsidRPr="00540C34">
        <w:rPr>
          <w:rFonts w:ascii="Times New Roman" w:hAnsi="Times New Roman"/>
          <w:sz w:val="20"/>
        </w:rPr>
        <w:t xml:space="preserve">and </w:t>
      </w:r>
      <w:r w:rsidR="00442C4E" w:rsidRPr="00540C34">
        <w:rPr>
          <w:rFonts w:ascii="Times New Roman" w:hAnsi="Times New Roman"/>
          <w:sz w:val="20"/>
        </w:rPr>
        <w:t>(vi</w:t>
      </w:r>
      <w:r w:rsidR="00676C52" w:rsidRPr="00540C34">
        <w:rPr>
          <w:rFonts w:ascii="Times New Roman" w:hAnsi="Times New Roman"/>
          <w:sz w:val="20"/>
        </w:rPr>
        <w:t>i</w:t>
      </w:r>
      <w:r w:rsidR="00442C4E" w:rsidRPr="00540C34">
        <w:rPr>
          <w:rFonts w:ascii="Times New Roman" w:hAnsi="Times New Roman"/>
          <w:sz w:val="20"/>
        </w:rPr>
        <w:t>i) a</w:t>
      </w:r>
      <w:r w:rsidR="001F43A3" w:rsidRPr="00540C34">
        <w:rPr>
          <w:rFonts w:ascii="Times New Roman" w:hAnsi="Times New Roman"/>
          <w:sz w:val="20"/>
        </w:rPr>
        <w:t>ny exhibits to the Agreement.</w:t>
      </w:r>
      <w:r w:rsidR="00F340C9" w:rsidRPr="00540C34">
        <w:rPr>
          <w:rFonts w:ascii="Times New Roman" w:hAnsi="Times New Roman"/>
          <w:sz w:val="20"/>
        </w:rPr>
        <w:t xml:space="preserve"> </w:t>
      </w:r>
    </w:p>
    <w:p w14:paraId="3C1F4CC4" w14:textId="77777777" w:rsidR="00F2773B" w:rsidRPr="00540C34" w:rsidRDefault="00F2773B" w:rsidP="001D26B5">
      <w:pPr>
        <w:widowControl w:val="0"/>
        <w:spacing w:line="240" w:lineRule="auto"/>
        <w:jc w:val="both"/>
        <w:rPr>
          <w:rFonts w:ascii="Times New Roman" w:hAnsi="Times New Roman"/>
          <w:sz w:val="20"/>
        </w:rPr>
      </w:pPr>
    </w:p>
    <w:p w14:paraId="252D6CF2" w14:textId="2A287FFD" w:rsidR="00391403" w:rsidRPr="00540C34" w:rsidRDefault="004203E7" w:rsidP="001D26B5">
      <w:pPr>
        <w:widowControl w:val="0"/>
        <w:spacing w:line="240" w:lineRule="auto"/>
        <w:jc w:val="both"/>
        <w:rPr>
          <w:rFonts w:ascii="Times New Roman" w:hAnsi="Times New Roman"/>
          <w:sz w:val="20"/>
        </w:rPr>
      </w:pPr>
      <w:r w:rsidRPr="00540C34">
        <w:rPr>
          <w:rFonts w:ascii="Times New Roman" w:hAnsi="Times New Roman"/>
          <w:sz w:val="20"/>
        </w:rPr>
        <w:tab/>
        <w:t>10.12</w:t>
      </w:r>
      <w:r w:rsidRPr="00540C34">
        <w:rPr>
          <w:rFonts w:ascii="Times New Roman" w:hAnsi="Times New Roman"/>
          <w:sz w:val="20"/>
        </w:rPr>
        <w:tab/>
      </w:r>
      <w:r w:rsidR="00094526" w:rsidRPr="00540C34">
        <w:rPr>
          <w:rFonts w:ascii="Times New Roman" w:hAnsi="Times New Roman"/>
          <w:sz w:val="20"/>
          <w:u w:val="single"/>
        </w:rPr>
        <w:t>Miscellaneous</w:t>
      </w:r>
      <w:r w:rsidR="00873C10" w:rsidRPr="00540C34">
        <w:rPr>
          <w:rFonts w:ascii="Times New Roman" w:hAnsi="Times New Roman"/>
          <w:sz w:val="20"/>
        </w:rPr>
        <w:t xml:space="preserve">. </w:t>
      </w:r>
      <w:r w:rsidR="0022174B" w:rsidRPr="00540C34">
        <w:rPr>
          <w:rFonts w:ascii="Times New Roman" w:hAnsi="Times New Roman"/>
          <w:sz w:val="20"/>
        </w:rPr>
        <w:t xml:space="preserve">This Agreement has been arrived at through negotiation between the </w:t>
      </w:r>
      <w:r w:rsidR="00881761" w:rsidRPr="00540C34">
        <w:rPr>
          <w:rFonts w:ascii="Times New Roman" w:hAnsi="Times New Roman"/>
          <w:sz w:val="20"/>
        </w:rPr>
        <w:t>P</w:t>
      </w:r>
      <w:r w:rsidR="0022174B" w:rsidRPr="00540C34">
        <w:rPr>
          <w:rFonts w:ascii="Times New Roman" w:hAnsi="Times New Roman"/>
          <w:sz w:val="20"/>
        </w:rPr>
        <w:t xml:space="preserve">arties. Neither </w:t>
      </w:r>
      <w:r w:rsidR="00881761" w:rsidRPr="00540C34">
        <w:rPr>
          <w:rFonts w:ascii="Times New Roman" w:hAnsi="Times New Roman"/>
          <w:sz w:val="20"/>
        </w:rPr>
        <w:t>P</w:t>
      </w:r>
      <w:r w:rsidR="0022174B" w:rsidRPr="00540C34">
        <w:rPr>
          <w:rFonts w:ascii="Times New Roman" w:hAnsi="Times New Roman"/>
          <w:sz w:val="20"/>
        </w:rPr>
        <w:t xml:space="preserve">arty is the party that prepared this Agreement for purposes of construing this Agreement under California Civil Code </w:t>
      </w:r>
      <w:r w:rsidR="00F07F9C" w:rsidRPr="00540C34">
        <w:rPr>
          <w:rFonts w:ascii="Times New Roman" w:hAnsi="Times New Roman"/>
          <w:sz w:val="20"/>
        </w:rPr>
        <w:t xml:space="preserve">section </w:t>
      </w:r>
      <w:r w:rsidR="0022174B" w:rsidRPr="00540C34">
        <w:rPr>
          <w:rFonts w:ascii="Times New Roman" w:hAnsi="Times New Roman"/>
          <w:sz w:val="20"/>
        </w:rPr>
        <w:t>1654.</w:t>
      </w:r>
      <w:r w:rsidR="00A81A43" w:rsidRPr="00540C34">
        <w:rPr>
          <w:rFonts w:ascii="Times New Roman" w:hAnsi="Times New Roman"/>
          <w:sz w:val="20"/>
        </w:rPr>
        <w:t xml:space="preserve"> </w:t>
      </w:r>
      <w:r w:rsidR="0022174B" w:rsidRPr="00540C34">
        <w:rPr>
          <w:rFonts w:ascii="Times New Roman" w:hAnsi="Times New Roman"/>
          <w:sz w:val="20"/>
        </w:rPr>
        <w:t>No amendment to this Agreement will be effective unless in writing.</w:t>
      </w:r>
      <w:r w:rsidR="00A81A43" w:rsidRPr="00540C34">
        <w:rPr>
          <w:rFonts w:ascii="Times New Roman" w:hAnsi="Times New Roman"/>
          <w:sz w:val="20"/>
        </w:rPr>
        <w:t xml:space="preserve"> </w:t>
      </w:r>
      <w:r w:rsidR="00873C10" w:rsidRPr="00540C34">
        <w:rPr>
          <w:rFonts w:ascii="Times New Roman" w:hAnsi="Times New Roman"/>
          <w:sz w:val="20"/>
        </w:rPr>
        <w:t>This Agreement</w:t>
      </w:r>
      <w:r w:rsidR="00E8399D" w:rsidRPr="00540C34">
        <w:rPr>
          <w:rFonts w:ascii="Times New Roman" w:hAnsi="Times New Roman"/>
          <w:sz w:val="20"/>
        </w:rPr>
        <w:t xml:space="preserve"> </w:t>
      </w:r>
      <w:r w:rsidR="00873C10" w:rsidRPr="00540C34">
        <w:rPr>
          <w:rFonts w:ascii="Times New Roman" w:hAnsi="Times New Roman"/>
          <w:sz w:val="20"/>
        </w:rPr>
        <w:t>constitute</w:t>
      </w:r>
      <w:r w:rsidR="00E8399D" w:rsidRPr="00540C34">
        <w:rPr>
          <w:rFonts w:ascii="Times New Roman" w:hAnsi="Times New Roman"/>
          <w:sz w:val="20"/>
        </w:rPr>
        <w:t>s</w:t>
      </w:r>
      <w:r w:rsidR="00873C10" w:rsidRPr="00540C34">
        <w:rPr>
          <w:rFonts w:ascii="Times New Roman" w:hAnsi="Times New Roman"/>
          <w:sz w:val="20"/>
        </w:rPr>
        <w:t xml:space="preserve"> the entire agreement of the Parties with respect to the subject matter hereof</w:t>
      </w:r>
      <w:r w:rsidR="008411EE" w:rsidRPr="00540C34">
        <w:rPr>
          <w:rFonts w:ascii="Times New Roman" w:hAnsi="Times New Roman"/>
          <w:sz w:val="20"/>
        </w:rPr>
        <w:t>.</w:t>
      </w:r>
      <w:r w:rsidR="00873C10" w:rsidRPr="00540C34">
        <w:rPr>
          <w:rFonts w:ascii="Times New Roman" w:hAnsi="Times New Roman"/>
          <w:sz w:val="20"/>
        </w:rPr>
        <w:t xml:space="preserve"> </w:t>
      </w:r>
      <w:bookmarkStart w:id="128" w:name="_Ref66686843"/>
      <w:r w:rsidR="00A81A43" w:rsidRPr="00540C34">
        <w:rPr>
          <w:rFonts w:ascii="Times New Roman" w:hAnsi="Times New Roman"/>
          <w:sz w:val="20"/>
        </w:rPr>
        <w:t>If any part of this Agreement is held unenforceable, all other parts remain enforceable.</w:t>
      </w:r>
      <w:r w:rsidR="005C4A42" w:rsidRPr="00540C34">
        <w:rPr>
          <w:rFonts w:ascii="Times New Roman" w:hAnsi="Times New Roman"/>
          <w:sz w:val="20"/>
        </w:rPr>
        <w:t xml:space="preserve"> A P</w:t>
      </w:r>
      <w:r w:rsidR="00A81A43" w:rsidRPr="00540C34">
        <w:rPr>
          <w:rFonts w:ascii="Times New Roman" w:hAnsi="Times New Roman"/>
          <w:sz w:val="20"/>
        </w:rPr>
        <w:t xml:space="preserve">arty’s waiver of enforcement of any of this Agreement’s terms or conditions is effective only if in writing. </w:t>
      </w:r>
      <w:r w:rsidR="00727CCB" w:rsidRPr="00540C34">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540C34">
        <w:rPr>
          <w:rFonts w:ascii="Times New Roman" w:hAnsi="Times New Roman"/>
          <w:sz w:val="20"/>
        </w:rPr>
        <w:t xml:space="preserve"> </w:t>
      </w:r>
      <w:r w:rsidR="00C74C10" w:rsidRPr="00540C34">
        <w:rPr>
          <w:rFonts w:ascii="Times New Roman" w:hAnsi="Times New Roman"/>
          <w:sz w:val="20"/>
        </w:rPr>
        <w:t xml:space="preserve">Time is of the essence regarding </w:t>
      </w:r>
      <w:r w:rsidR="008B0A96" w:rsidRPr="00540C34">
        <w:rPr>
          <w:rFonts w:ascii="Times New Roman" w:hAnsi="Times New Roman"/>
          <w:sz w:val="20"/>
        </w:rPr>
        <w:t>Contractor</w:t>
      </w:r>
      <w:r w:rsidR="00C74C10" w:rsidRPr="00540C34">
        <w:rPr>
          <w:rFonts w:ascii="Times New Roman" w:hAnsi="Times New Roman"/>
          <w:sz w:val="20"/>
        </w:rPr>
        <w:t xml:space="preserve">’s performance of the </w:t>
      </w:r>
      <w:r w:rsidR="001E09E1" w:rsidRPr="00540C34">
        <w:rPr>
          <w:rFonts w:ascii="Times New Roman" w:hAnsi="Times New Roman"/>
          <w:sz w:val="20"/>
        </w:rPr>
        <w:t>Work</w:t>
      </w:r>
      <w:r w:rsidR="00C74C10" w:rsidRPr="00540C34">
        <w:rPr>
          <w:rFonts w:ascii="Times New Roman" w:hAnsi="Times New Roman"/>
          <w:sz w:val="20"/>
        </w:rPr>
        <w:t xml:space="preserve">. </w:t>
      </w:r>
      <w:r w:rsidR="00907246" w:rsidRPr="00540C34">
        <w:rPr>
          <w:rFonts w:ascii="Times New Roman" w:hAnsi="Times New Roman"/>
          <w:sz w:val="20"/>
        </w:rPr>
        <w:t xml:space="preserve">Unless otherwise approved by the </w:t>
      </w:r>
      <w:r w:rsidR="00E74112" w:rsidRPr="00540C34">
        <w:rPr>
          <w:rFonts w:ascii="Times New Roman" w:hAnsi="Times New Roman"/>
          <w:sz w:val="20"/>
        </w:rPr>
        <w:t>Judicial Council</w:t>
      </w:r>
      <w:r w:rsidR="00907246" w:rsidRPr="00540C34">
        <w:rPr>
          <w:rFonts w:ascii="Times New Roman" w:hAnsi="Times New Roman"/>
          <w:sz w:val="20"/>
        </w:rPr>
        <w:t xml:space="preserve"> in writing in advance, </w:t>
      </w:r>
      <w:r w:rsidR="001E09E1" w:rsidRPr="00540C34">
        <w:rPr>
          <w:rFonts w:ascii="Times New Roman" w:hAnsi="Times New Roman"/>
          <w:sz w:val="20"/>
        </w:rPr>
        <w:t>Work</w:t>
      </w:r>
      <w:r w:rsidR="002A1BB0" w:rsidRPr="00540C34">
        <w:rPr>
          <w:rFonts w:ascii="Times New Roman" w:hAnsi="Times New Roman"/>
          <w:sz w:val="20"/>
        </w:rPr>
        <w:t xml:space="preserve"> may not be performed outside of the United States. </w:t>
      </w:r>
      <w:r w:rsidR="008F7B8C" w:rsidRPr="00540C34">
        <w:rPr>
          <w:rFonts w:ascii="Times New Roman" w:hAnsi="Times New Roman"/>
          <w:sz w:val="20"/>
        </w:rPr>
        <w:t>The Contractor shall maintain an adequate system of accounting and internal controls that meets Generally Accepted Accounting Principles or GAAP</w:t>
      </w:r>
      <w:r w:rsidR="001E745E" w:rsidRPr="00540C34">
        <w:rPr>
          <w:rFonts w:ascii="Times New Roman" w:hAnsi="Times New Roman"/>
          <w:sz w:val="20"/>
        </w:rPr>
        <w:t>.</w:t>
      </w:r>
      <w:r w:rsidR="008F7B8C" w:rsidRPr="00540C34">
        <w:rPr>
          <w:rFonts w:ascii="Times New Roman" w:hAnsi="Times New Roman"/>
          <w:sz w:val="20"/>
        </w:rPr>
        <w:t xml:space="preserve"> </w:t>
      </w:r>
      <w:r w:rsidR="00873C10" w:rsidRPr="00540C34">
        <w:rPr>
          <w:rFonts w:ascii="Times New Roman" w:hAnsi="Times New Roman"/>
          <w:sz w:val="20"/>
        </w:rPr>
        <w:t>This Agreement may be executed in one or more counterparts, each of which shall be deemed an original, but taken together, all of which shall constitute one and the same Agreement.</w:t>
      </w:r>
      <w:bookmarkEnd w:id="128"/>
    </w:p>
    <w:p w14:paraId="5AB94093" w14:textId="5487C7C7" w:rsidR="00C77F7D" w:rsidRPr="00540C34" w:rsidRDefault="00C77F7D" w:rsidP="001D26B5">
      <w:pPr>
        <w:spacing w:line="240" w:lineRule="auto"/>
        <w:jc w:val="both"/>
        <w:rPr>
          <w:rFonts w:ascii="Times New Roman" w:hAnsi="Times New Roman"/>
          <w:b/>
          <w:sz w:val="20"/>
        </w:rPr>
      </w:pPr>
    </w:p>
    <w:p w14:paraId="7807F1CF" w14:textId="77777777" w:rsidR="00E267C0" w:rsidRPr="00540C34" w:rsidRDefault="00E267C0" w:rsidP="001D26B5">
      <w:pPr>
        <w:spacing w:line="240" w:lineRule="auto"/>
        <w:rPr>
          <w:rFonts w:ascii="Times New Roman" w:hAnsi="Times New Roman"/>
          <w:b/>
          <w:sz w:val="20"/>
        </w:rPr>
        <w:sectPr w:rsidR="00E267C0" w:rsidRPr="00540C34" w:rsidSect="00003719">
          <w:type w:val="continuous"/>
          <w:pgSz w:w="12240" w:h="15840"/>
          <w:pgMar w:top="1152" w:right="1152" w:bottom="1152" w:left="1152" w:header="720" w:footer="720" w:gutter="0"/>
          <w:pgNumType w:start="1"/>
          <w:cols w:space="720"/>
          <w:docGrid w:linePitch="360"/>
        </w:sectPr>
      </w:pPr>
    </w:p>
    <w:p w14:paraId="0FEF3E3E" w14:textId="77777777" w:rsidR="000B46A1" w:rsidRPr="00540C34" w:rsidRDefault="00C01465" w:rsidP="001D26B5">
      <w:pPr>
        <w:pStyle w:val="Heading3"/>
        <w:keepNext w:val="0"/>
        <w:widowControl w:val="0"/>
        <w:spacing w:before="0" w:after="0" w:line="240" w:lineRule="auto"/>
        <w:jc w:val="center"/>
        <w:rPr>
          <w:rFonts w:ascii="Times New Roman" w:hAnsi="Times New Roman"/>
          <w:sz w:val="20"/>
        </w:rPr>
      </w:pPr>
      <w:r w:rsidRPr="00540C34">
        <w:rPr>
          <w:rFonts w:ascii="Times New Roman" w:hAnsi="Times New Roman"/>
          <w:sz w:val="20"/>
          <w:u w:val="single"/>
        </w:rPr>
        <w:lastRenderedPageBreak/>
        <w:t>APPENDIX D</w:t>
      </w:r>
      <w:r w:rsidR="002F63C8" w:rsidRPr="00540C34">
        <w:rPr>
          <w:rFonts w:ascii="Times New Roman" w:hAnsi="Times New Roman"/>
          <w:sz w:val="20"/>
          <w:u w:val="single"/>
        </w:rPr>
        <w:t>:</w:t>
      </w:r>
      <w:r w:rsidR="00B81175" w:rsidRPr="00540C34">
        <w:rPr>
          <w:rFonts w:ascii="Times New Roman" w:hAnsi="Times New Roman"/>
          <w:b w:val="0"/>
          <w:sz w:val="20"/>
        </w:rPr>
        <w:t xml:space="preserve">  </w:t>
      </w:r>
      <w:r w:rsidR="00B73BB3" w:rsidRPr="00540C34">
        <w:rPr>
          <w:rFonts w:ascii="Times New Roman" w:hAnsi="Times New Roman"/>
          <w:sz w:val="20"/>
        </w:rPr>
        <w:t>Defined Terms</w:t>
      </w:r>
      <w:r w:rsidR="000B46A1" w:rsidRPr="00540C34">
        <w:rPr>
          <w:rStyle w:val="FootnoteReference"/>
          <w:rFonts w:ascii="Times New Roman" w:hAnsi="Times New Roman"/>
          <w:sz w:val="20"/>
        </w:rPr>
        <w:footnoteReference w:id="3"/>
      </w:r>
    </w:p>
    <w:p w14:paraId="43670333" w14:textId="77777777" w:rsidR="00F2773B" w:rsidRPr="00540C34" w:rsidRDefault="00F2773B" w:rsidP="00F2773B"/>
    <w:p w14:paraId="68338725" w14:textId="77777777" w:rsidR="00AB537D" w:rsidRPr="00540C34" w:rsidRDefault="00AB537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Acceptance</w:t>
      </w:r>
      <w:r w:rsidRPr="00540C34">
        <w:rPr>
          <w:rFonts w:ascii="Times New Roman" w:hAnsi="Times New Roman"/>
          <w:b w:val="0"/>
          <w:sz w:val="19"/>
          <w:szCs w:val="19"/>
        </w:rPr>
        <w:t>” is defined in Appendix C, Section 2.2.</w:t>
      </w:r>
    </w:p>
    <w:p w14:paraId="1BD4803E" w14:textId="34B779A3" w:rsidR="00FF4686" w:rsidRPr="00540C34" w:rsidRDefault="00CC280F" w:rsidP="001D26B5">
      <w:pPr>
        <w:pStyle w:val="Heading3"/>
        <w:keepNext w:val="0"/>
        <w:widowControl w:val="0"/>
        <w:tabs>
          <w:tab w:val="left" w:pos="5666"/>
        </w:tabs>
        <w:spacing w:before="0" w:after="0" w:line="240" w:lineRule="auto"/>
        <w:jc w:val="both"/>
        <w:rPr>
          <w:rFonts w:ascii="Times New Roman" w:hAnsi="Times New Roman"/>
          <w:i/>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Agreement</w:t>
      </w:r>
      <w:r w:rsidRPr="00540C34">
        <w:rPr>
          <w:rFonts w:ascii="Times New Roman" w:hAnsi="Times New Roman"/>
          <w:b w:val="0"/>
          <w:sz w:val="19"/>
          <w:szCs w:val="19"/>
        </w:rPr>
        <w:t>” means this Standard Agreement as defined on the Coversheet</w:t>
      </w:r>
      <w:r w:rsidR="00C20011" w:rsidRPr="00540C34">
        <w:rPr>
          <w:rFonts w:ascii="Times New Roman" w:hAnsi="Times New Roman"/>
          <w:b w:val="0"/>
          <w:sz w:val="19"/>
          <w:szCs w:val="19"/>
        </w:rPr>
        <w:t>, including</w:t>
      </w:r>
      <w:r w:rsidR="004646C4" w:rsidRPr="00540C34">
        <w:rPr>
          <w:rFonts w:ascii="Times New Roman" w:hAnsi="Times New Roman"/>
          <w:b w:val="0"/>
          <w:sz w:val="19"/>
          <w:szCs w:val="19"/>
        </w:rPr>
        <w:t xml:space="preserve"> the</w:t>
      </w:r>
      <w:r w:rsidR="00C20011" w:rsidRPr="00540C34">
        <w:rPr>
          <w:rFonts w:ascii="Times New Roman" w:hAnsi="Times New Roman"/>
          <w:b w:val="0"/>
          <w:sz w:val="19"/>
          <w:szCs w:val="19"/>
        </w:rPr>
        <w:t xml:space="preserve"> following: Appendix A (Statement of Work), Appendix B (</w:t>
      </w:r>
      <w:r w:rsidR="00C610F8" w:rsidRPr="00540C34">
        <w:rPr>
          <w:rFonts w:ascii="Times New Roman" w:hAnsi="Times New Roman"/>
          <w:b w:val="0"/>
          <w:sz w:val="19"/>
          <w:szCs w:val="19"/>
        </w:rPr>
        <w:t xml:space="preserve">Pricing and </w:t>
      </w:r>
      <w:r w:rsidR="00C20011" w:rsidRPr="00540C34">
        <w:rPr>
          <w:rFonts w:ascii="Times New Roman" w:hAnsi="Times New Roman"/>
          <w:b w:val="0"/>
          <w:sz w:val="19"/>
          <w:szCs w:val="19"/>
        </w:rPr>
        <w:t>Payment), Appendix C (General Provisions), Appendix D (Defined Terms)</w:t>
      </w:r>
      <w:r w:rsidR="00D65A57" w:rsidRPr="00540C34">
        <w:rPr>
          <w:rFonts w:ascii="Times New Roman" w:hAnsi="Times New Roman"/>
          <w:b w:val="0"/>
          <w:sz w:val="19"/>
          <w:szCs w:val="19"/>
        </w:rPr>
        <w:t>, Appendix E (Licensed Software), Appendix F (Maintenance and Support</w:t>
      </w:r>
      <w:r w:rsidR="00665E4A" w:rsidRPr="00540C34">
        <w:rPr>
          <w:rFonts w:ascii="Times New Roman" w:hAnsi="Times New Roman"/>
          <w:b w:val="0"/>
          <w:sz w:val="19"/>
          <w:szCs w:val="19"/>
        </w:rPr>
        <w:t xml:space="preserve"> Services</w:t>
      </w:r>
      <w:r w:rsidR="00D65A57" w:rsidRPr="00540C34">
        <w:rPr>
          <w:rFonts w:ascii="Times New Roman" w:hAnsi="Times New Roman"/>
          <w:b w:val="0"/>
          <w:sz w:val="19"/>
          <w:szCs w:val="19"/>
        </w:rPr>
        <w:t>)</w:t>
      </w:r>
      <w:r w:rsidR="0010549C" w:rsidRPr="00540C34">
        <w:rPr>
          <w:rFonts w:ascii="Times New Roman" w:hAnsi="Times New Roman"/>
          <w:b w:val="0"/>
          <w:sz w:val="19"/>
          <w:szCs w:val="19"/>
        </w:rPr>
        <w:t>, and Appendix G (Unruh Civil Rights Act and FEHA Certification</w:t>
      </w:r>
      <w:r w:rsidR="00C20011" w:rsidRPr="00540C34">
        <w:rPr>
          <w:rFonts w:ascii="Times New Roman" w:hAnsi="Times New Roman"/>
          <w:b w:val="0"/>
          <w:sz w:val="19"/>
          <w:szCs w:val="19"/>
        </w:rPr>
        <w:t>.</w:t>
      </w:r>
      <w:r w:rsidR="00BD0260" w:rsidRPr="00540C34">
        <w:rPr>
          <w:rFonts w:ascii="Times New Roman" w:hAnsi="Times New Roman"/>
          <w:b w:val="0"/>
          <w:sz w:val="19"/>
          <w:szCs w:val="19"/>
        </w:rPr>
        <w:t xml:space="preserve"> </w:t>
      </w:r>
      <w:r w:rsidR="00A76CB3" w:rsidRPr="00540C34">
        <w:rPr>
          <w:rFonts w:ascii="Times New Roman" w:hAnsi="Times New Roman"/>
          <w:i/>
          <w:sz w:val="19"/>
          <w:szCs w:val="19"/>
        </w:rPr>
        <w:t xml:space="preserve"> </w:t>
      </w:r>
    </w:p>
    <w:p w14:paraId="42489048" w14:textId="77777777" w:rsidR="00040097"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Applicable Law</w:t>
      </w:r>
      <w:r w:rsidRPr="00540C34">
        <w:rPr>
          <w:rFonts w:ascii="Times New Roman" w:hAnsi="Times New Roman"/>
          <w:b w:val="0"/>
          <w:sz w:val="19"/>
          <w:szCs w:val="19"/>
        </w:rPr>
        <w:t>” means any applicable laws, codes, legislative acts, regulations, ordinances, rules, rules of court, and orders.</w:t>
      </w:r>
    </w:p>
    <w:p w14:paraId="74D3F81D" w14:textId="44075D59"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Business Day</w:t>
      </w:r>
      <w:r w:rsidRPr="00540C34">
        <w:rPr>
          <w:rFonts w:ascii="Times New Roman" w:hAnsi="Times New Roman"/>
          <w:b w:val="0"/>
          <w:sz w:val="19"/>
          <w:szCs w:val="19"/>
        </w:rPr>
        <w:t xml:space="preserve">” means any day other than Saturday, Sunday or a scheduled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holiday.</w:t>
      </w:r>
    </w:p>
    <w:p w14:paraId="02E26833" w14:textId="77777777" w:rsidR="00BD123C" w:rsidRPr="00540C34" w:rsidRDefault="00BD123C"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Claims</w:t>
      </w:r>
      <w:r w:rsidRPr="00540C34">
        <w:rPr>
          <w:rFonts w:ascii="Times New Roman" w:hAnsi="Times New Roman"/>
          <w:b w:val="0"/>
          <w:sz w:val="19"/>
          <w:szCs w:val="19"/>
        </w:rPr>
        <w:t xml:space="preserve">” means claims, suits, actions, </w:t>
      </w:r>
      <w:r w:rsidR="00E16FD7" w:rsidRPr="00540C34">
        <w:rPr>
          <w:rFonts w:ascii="Times New Roman" w:hAnsi="Times New Roman"/>
          <w:b w:val="0"/>
          <w:sz w:val="19"/>
          <w:szCs w:val="19"/>
        </w:rPr>
        <w:t xml:space="preserve">arbitrations, </w:t>
      </w:r>
      <w:r w:rsidRPr="00540C34">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540C34">
        <w:rPr>
          <w:rFonts w:ascii="Times New Roman" w:hAnsi="Times New Roman"/>
          <w:b w:val="0"/>
          <w:sz w:val="19"/>
          <w:szCs w:val="19"/>
        </w:rPr>
        <w:t>, including those based on the injury to or death of any person or damage to property</w:t>
      </w:r>
      <w:r w:rsidRPr="00540C34">
        <w:rPr>
          <w:rFonts w:ascii="Times New Roman" w:hAnsi="Times New Roman"/>
          <w:b w:val="0"/>
          <w:sz w:val="19"/>
          <w:szCs w:val="19"/>
        </w:rPr>
        <w:t>.</w:t>
      </w:r>
    </w:p>
    <w:p w14:paraId="42C42326" w14:textId="17C3E967" w:rsidR="006F23E3"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Confidential Information</w:t>
      </w:r>
      <w:r w:rsidRPr="00540C34">
        <w:rPr>
          <w:rFonts w:ascii="Times New Roman" w:hAnsi="Times New Roman"/>
          <w:b w:val="0"/>
          <w:sz w:val="19"/>
          <w:szCs w:val="19"/>
        </w:rPr>
        <w:t xml:space="preserve">” </w:t>
      </w:r>
      <w:r w:rsidR="00FD36D2" w:rsidRPr="00540C34">
        <w:rPr>
          <w:rFonts w:ascii="Times New Roman" w:hAnsi="Times New Roman"/>
          <w:b w:val="0"/>
          <w:sz w:val="19"/>
          <w:szCs w:val="19"/>
        </w:rPr>
        <w:t xml:space="preserve">means: (i) any information related to the business or operations of Judicial Branch Entities, including court records, </w:t>
      </w:r>
      <w:r w:rsidR="00552262" w:rsidRPr="00540C34">
        <w:rPr>
          <w:rFonts w:ascii="Times New Roman" w:hAnsi="Times New Roman"/>
          <w:b w:val="0"/>
          <w:sz w:val="19"/>
          <w:szCs w:val="19"/>
        </w:rPr>
        <w:t xml:space="preserve">and information relating to </w:t>
      </w:r>
      <w:r w:rsidR="00FD36D2" w:rsidRPr="00540C34">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540C34">
        <w:rPr>
          <w:rFonts w:ascii="Times New Roman" w:hAnsi="Times New Roman"/>
          <w:b w:val="0"/>
          <w:sz w:val="19"/>
          <w:szCs w:val="19"/>
        </w:rPr>
        <w:t xml:space="preserve">, including information that the </w:t>
      </w:r>
      <w:r w:rsidR="00E74112" w:rsidRPr="00540C34">
        <w:rPr>
          <w:rFonts w:ascii="Times New Roman" w:hAnsi="Times New Roman"/>
          <w:b w:val="0"/>
          <w:sz w:val="19"/>
          <w:szCs w:val="19"/>
        </w:rPr>
        <w:t>Judicial Council</w:t>
      </w:r>
      <w:r w:rsidR="00F90931" w:rsidRPr="00540C34">
        <w:rPr>
          <w:rFonts w:ascii="Times New Roman" w:hAnsi="Times New Roman"/>
          <w:b w:val="0"/>
          <w:sz w:val="19"/>
          <w:szCs w:val="19"/>
        </w:rPr>
        <w:t>’s</w:t>
      </w:r>
      <w:r w:rsidR="00E332C0" w:rsidRPr="00540C34">
        <w:rPr>
          <w:rFonts w:ascii="Times New Roman" w:hAnsi="Times New Roman"/>
          <w:b w:val="0"/>
          <w:sz w:val="19"/>
          <w:szCs w:val="19"/>
        </w:rPr>
        <w:t xml:space="preserve"> personnel</w:t>
      </w:r>
      <w:r w:rsidR="00F90931" w:rsidRPr="00540C34">
        <w:rPr>
          <w:rFonts w:ascii="Times New Roman" w:hAnsi="Times New Roman"/>
          <w:b w:val="0"/>
          <w:sz w:val="19"/>
          <w:szCs w:val="19"/>
        </w:rPr>
        <w:t>, agents, and users upload, create</w:t>
      </w:r>
      <w:r w:rsidR="00EE773C" w:rsidRPr="00540C34">
        <w:rPr>
          <w:rFonts w:ascii="Times New Roman" w:hAnsi="Times New Roman"/>
          <w:b w:val="0"/>
          <w:sz w:val="19"/>
          <w:szCs w:val="19"/>
        </w:rPr>
        <w:t>, access</w:t>
      </w:r>
      <w:r w:rsidR="00F90931" w:rsidRPr="00540C34">
        <w:rPr>
          <w:rFonts w:ascii="Times New Roman" w:hAnsi="Times New Roman"/>
          <w:b w:val="0"/>
          <w:sz w:val="19"/>
          <w:szCs w:val="19"/>
        </w:rPr>
        <w:t xml:space="preserve"> or modify pursuant to this Agreement</w:t>
      </w:r>
      <w:r w:rsidR="00FD36D2" w:rsidRPr="00540C34">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E74112" w:rsidRPr="00540C34">
        <w:rPr>
          <w:rFonts w:ascii="Times New Roman" w:hAnsi="Times New Roman"/>
          <w:b w:val="0"/>
          <w:sz w:val="19"/>
          <w:szCs w:val="19"/>
        </w:rPr>
        <w:t>Judicial Council</w:t>
      </w:r>
      <w:r w:rsidR="00FD36D2" w:rsidRPr="00540C34">
        <w:rPr>
          <w:rFonts w:ascii="Times New Roman" w:hAnsi="Times New Roman"/>
          <w:b w:val="0"/>
          <w:sz w:val="19"/>
          <w:szCs w:val="19"/>
        </w:rPr>
        <w:t xml:space="preserve"> Materials. Confidential Information does not include information (that Contractor demonstrates to the </w:t>
      </w:r>
      <w:r w:rsidR="00E74112" w:rsidRPr="00540C34">
        <w:rPr>
          <w:rFonts w:ascii="Times New Roman" w:hAnsi="Times New Roman"/>
          <w:b w:val="0"/>
          <w:sz w:val="19"/>
          <w:szCs w:val="19"/>
        </w:rPr>
        <w:t>Judicial Council</w:t>
      </w:r>
      <w:r w:rsidR="00FD36D2" w:rsidRPr="00540C34">
        <w:rPr>
          <w:rFonts w:ascii="Times New Roman" w:hAnsi="Times New Roman"/>
          <w:b w:val="0"/>
          <w:sz w:val="19"/>
          <w:szCs w:val="19"/>
        </w:rPr>
        <w:t xml:space="preserve">’s satisfaction, by written evidence): (a) that Contractor lawfully knew prior to the </w:t>
      </w:r>
      <w:r w:rsidR="00E74112" w:rsidRPr="00540C34">
        <w:rPr>
          <w:rFonts w:ascii="Times New Roman" w:hAnsi="Times New Roman"/>
          <w:b w:val="0"/>
          <w:sz w:val="19"/>
          <w:szCs w:val="19"/>
        </w:rPr>
        <w:t>Judicial Council</w:t>
      </w:r>
      <w:r w:rsidR="00FD36D2" w:rsidRPr="00540C34">
        <w:rPr>
          <w:rFonts w:ascii="Times New Roman" w:hAnsi="Times New Roman"/>
          <w:b w:val="0"/>
          <w:sz w:val="19"/>
          <w:szCs w:val="19"/>
        </w:rPr>
        <w:t xml:space="preserv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540C34" w:rsidRDefault="00A10F5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Consulting Services</w:t>
      </w:r>
      <w:r w:rsidRPr="00540C34">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540C34" w:rsidRDefault="00AB537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Contract Amount</w:t>
      </w:r>
      <w:r w:rsidRPr="00540C34">
        <w:rPr>
          <w:rFonts w:ascii="Times New Roman" w:hAnsi="Times New Roman"/>
          <w:b w:val="0"/>
          <w:sz w:val="19"/>
          <w:szCs w:val="19"/>
        </w:rPr>
        <w:t>” has the meaning set forth on the Coversheet.</w:t>
      </w:r>
    </w:p>
    <w:p w14:paraId="57CD4495" w14:textId="77777777" w:rsidR="00B0410D" w:rsidRPr="00540C34" w:rsidRDefault="00B0410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Contractor Key Personnel</w:t>
      </w:r>
      <w:r w:rsidRPr="00540C34">
        <w:rPr>
          <w:rFonts w:ascii="Times New Roman" w:hAnsi="Times New Roman"/>
          <w:b w:val="0"/>
          <w:sz w:val="19"/>
          <w:szCs w:val="19"/>
        </w:rPr>
        <w:t xml:space="preserve">” means </w:t>
      </w:r>
      <w:r w:rsidR="00FF07DC" w:rsidRPr="00540C34">
        <w:rPr>
          <w:rFonts w:ascii="Times New Roman" w:hAnsi="Times New Roman"/>
          <w:b w:val="0"/>
          <w:sz w:val="19"/>
          <w:szCs w:val="19"/>
        </w:rPr>
        <w:t xml:space="preserve">the Contractor Project Manager and </w:t>
      </w:r>
      <w:r w:rsidRPr="00540C34">
        <w:rPr>
          <w:rFonts w:ascii="Times New Roman" w:hAnsi="Times New Roman"/>
          <w:b w:val="0"/>
          <w:sz w:val="19"/>
          <w:szCs w:val="19"/>
        </w:rPr>
        <w:t xml:space="preserve">those Project Staff members identified as “Key Personnel” as set forth in </w:t>
      </w:r>
      <w:r w:rsidR="006C4138" w:rsidRPr="00540C34">
        <w:rPr>
          <w:rFonts w:ascii="Times New Roman" w:hAnsi="Times New Roman"/>
          <w:b w:val="0"/>
          <w:sz w:val="19"/>
          <w:szCs w:val="19"/>
        </w:rPr>
        <w:t>a Statement of Work.</w:t>
      </w:r>
    </w:p>
    <w:p w14:paraId="78CCE82F" w14:textId="77777777" w:rsidR="00B0410D" w:rsidRPr="00540C34" w:rsidRDefault="00B0410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Contractor Project Manager</w:t>
      </w:r>
      <w:r w:rsidRPr="00540C34">
        <w:rPr>
          <w:rFonts w:ascii="Times New Roman" w:hAnsi="Times New Roman"/>
          <w:b w:val="0"/>
          <w:sz w:val="19"/>
          <w:szCs w:val="19"/>
        </w:rPr>
        <w:t xml:space="preserve">” </w:t>
      </w:r>
      <w:r w:rsidR="006C4138" w:rsidRPr="00540C34">
        <w:rPr>
          <w:rFonts w:ascii="Times New Roman" w:hAnsi="Times New Roman"/>
          <w:b w:val="0"/>
          <w:sz w:val="19"/>
          <w:szCs w:val="19"/>
        </w:rPr>
        <w:t>means the employee identified in a Statement of Work as the Contractor project manager</w:t>
      </w:r>
      <w:r w:rsidRPr="00540C34">
        <w:rPr>
          <w:rFonts w:ascii="Times New Roman" w:hAnsi="Times New Roman"/>
          <w:b w:val="0"/>
          <w:sz w:val="19"/>
          <w:szCs w:val="19"/>
        </w:rPr>
        <w:t>.</w:t>
      </w:r>
    </w:p>
    <w:p w14:paraId="67F44E08" w14:textId="439835E2" w:rsidR="0050066C" w:rsidRPr="00540C34" w:rsidRDefault="0050066C"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 xml:space="preserve">Contractor </w:t>
      </w:r>
      <w:r w:rsidR="003E36AB" w:rsidRPr="00540C34">
        <w:rPr>
          <w:rFonts w:ascii="Times New Roman" w:hAnsi="Times New Roman"/>
          <w:b w:val="0"/>
          <w:sz w:val="19"/>
          <w:szCs w:val="19"/>
          <w:u w:val="single"/>
        </w:rPr>
        <w:t xml:space="preserve">Work </w:t>
      </w:r>
      <w:r w:rsidRPr="00540C34">
        <w:rPr>
          <w:rFonts w:ascii="Times New Roman" w:hAnsi="Times New Roman"/>
          <w:b w:val="0"/>
          <w:sz w:val="19"/>
          <w:szCs w:val="19"/>
          <w:u w:val="single"/>
        </w:rPr>
        <w:t>Location(s)</w:t>
      </w:r>
      <w:r w:rsidRPr="00540C34">
        <w:rPr>
          <w:rFonts w:ascii="Times New Roman" w:hAnsi="Times New Roman"/>
          <w:b w:val="0"/>
          <w:sz w:val="19"/>
          <w:szCs w:val="19"/>
        </w:rPr>
        <w:t xml:space="preserve">” means any location (except for a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w:t>
      </w:r>
      <w:r w:rsidR="003E36AB" w:rsidRPr="00540C34">
        <w:rPr>
          <w:rFonts w:ascii="Times New Roman" w:hAnsi="Times New Roman"/>
          <w:b w:val="0"/>
          <w:sz w:val="19"/>
          <w:szCs w:val="19"/>
        </w:rPr>
        <w:t xml:space="preserve">Work </w:t>
      </w:r>
      <w:r w:rsidRPr="00540C34">
        <w:rPr>
          <w:rFonts w:ascii="Times New Roman" w:hAnsi="Times New Roman"/>
          <w:b w:val="0"/>
          <w:sz w:val="19"/>
          <w:szCs w:val="19"/>
        </w:rPr>
        <w:t xml:space="preserve">Location) from which Contractor </w:t>
      </w:r>
      <w:r w:rsidR="00907246" w:rsidRPr="00540C34">
        <w:rPr>
          <w:rFonts w:ascii="Times New Roman" w:hAnsi="Times New Roman"/>
          <w:b w:val="0"/>
          <w:sz w:val="19"/>
          <w:szCs w:val="19"/>
        </w:rPr>
        <w:t xml:space="preserve">provides </w:t>
      </w:r>
      <w:r w:rsidR="001E09E1" w:rsidRPr="00540C34">
        <w:rPr>
          <w:rFonts w:ascii="Times New Roman" w:hAnsi="Times New Roman"/>
          <w:b w:val="0"/>
          <w:sz w:val="19"/>
          <w:szCs w:val="19"/>
        </w:rPr>
        <w:t>Work</w:t>
      </w:r>
      <w:r w:rsidRPr="00540C34">
        <w:rPr>
          <w:rFonts w:ascii="Times New Roman" w:hAnsi="Times New Roman"/>
          <w:b w:val="0"/>
          <w:sz w:val="19"/>
          <w:szCs w:val="19"/>
        </w:rPr>
        <w:t xml:space="preserve">. </w:t>
      </w:r>
    </w:p>
    <w:p w14:paraId="22626598" w14:textId="0F5D9180" w:rsidR="00B0410D" w:rsidRPr="00540C34" w:rsidRDefault="00B0410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 xml:space="preserve">Contractor </w:t>
      </w:r>
      <w:r w:rsidR="00C85AA9" w:rsidRPr="00540C34">
        <w:rPr>
          <w:rFonts w:ascii="Times New Roman" w:hAnsi="Times New Roman"/>
          <w:b w:val="0"/>
          <w:sz w:val="19"/>
          <w:szCs w:val="19"/>
          <w:u w:val="single"/>
        </w:rPr>
        <w:t>Materials</w:t>
      </w:r>
      <w:r w:rsidRPr="00540C34">
        <w:rPr>
          <w:rFonts w:ascii="Times New Roman" w:hAnsi="Times New Roman"/>
          <w:b w:val="0"/>
          <w:sz w:val="19"/>
          <w:szCs w:val="19"/>
        </w:rPr>
        <w:t xml:space="preserve">” means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owned or developed prior to the provision of the </w:t>
      </w:r>
      <w:r w:rsidR="0086292E" w:rsidRPr="00540C34">
        <w:rPr>
          <w:rFonts w:ascii="Times New Roman" w:hAnsi="Times New Roman"/>
          <w:b w:val="0"/>
          <w:sz w:val="19"/>
          <w:szCs w:val="19"/>
        </w:rPr>
        <w:t>Work or</w:t>
      </w:r>
      <w:r w:rsidRPr="00540C34">
        <w:rPr>
          <w:rFonts w:ascii="Times New Roman" w:hAnsi="Times New Roman"/>
          <w:b w:val="0"/>
          <w:sz w:val="19"/>
          <w:szCs w:val="19"/>
        </w:rPr>
        <w:t xml:space="preserve"> developed by Contractor independently from the provision of the </w:t>
      </w:r>
      <w:r w:rsidR="001E09E1" w:rsidRPr="00540C34">
        <w:rPr>
          <w:rFonts w:ascii="Times New Roman" w:hAnsi="Times New Roman"/>
          <w:b w:val="0"/>
          <w:sz w:val="19"/>
          <w:szCs w:val="19"/>
        </w:rPr>
        <w:t>Work</w:t>
      </w:r>
      <w:r w:rsidR="002E41D4" w:rsidRPr="00540C34">
        <w:rPr>
          <w:rFonts w:ascii="Times New Roman" w:hAnsi="Times New Roman"/>
          <w:b w:val="0"/>
          <w:sz w:val="19"/>
          <w:szCs w:val="19"/>
        </w:rPr>
        <w:t xml:space="preserve"> and without use of the </w:t>
      </w:r>
      <w:r w:rsidR="00E74112" w:rsidRPr="00540C34">
        <w:rPr>
          <w:rFonts w:ascii="Times New Roman" w:hAnsi="Times New Roman"/>
          <w:b w:val="0"/>
          <w:sz w:val="19"/>
          <w:szCs w:val="19"/>
        </w:rPr>
        <w:t>Judicial Council</w:t>
      </w:r>
      <w:r w:rsidR="002E41D4" w:rsidRPr="00540C34">
        <w:rPr>
          <w:rFonts w:ascii="Times New Roman" w:hAnsi="Times New Roman"/>
          <w:b w:val="0"/>
          <w:sz w:val="19"/>
          <w:szCs w:val="19"/>
        </w:rPr>
        <w:t xml:space="preserve"> </w:t>
      </w:r>
      <w:r w:rsidR="00C85AA9" w:rsidRPr="00540C34">
        <w:rPr>
          <w:rFonts w:ascii="Times New Roman" w:hAnsi="Times New Roman"/>
          <w:b w:val="0"/>
          <w:sz w:val="19"/>
          <w:szCs w:val="19"/>
        </w:rPr>
        <w:t>Materials</w:t>
      </w:r>
      <w:r w:rsidR="002E41D4" w:rsidRPr="00540C34">
        <w:rPr>
          <w:rFonts w:ascii="Times New Roman" w:hAnsi="Times New Roman"/>
          <w:b w:val="0"/>
          <w:sz w:val="19"/>
          <w:szCs w:val="19"/>
        </w:rPr>
        <w:t xml:space="preserve"> or Confidential Information</w:t>
      </w:r>
      <w:r w:rsidRPr="00540C34">
        <w:rPr>
          <w:rFonts w:ascii="Times New Roman" w:hAnsi="Times New Roman"/>
          <w:b w:val="0"/>
          <w:sz w:val="19"/>
          <w:szCs w:val="19"/>
        </w:rPr>
        <w:t xml:space="preserve">. </w:t>
      </w:r>
    </w:p>
    <w:p w14:paraId="33E04625" w14:textId="77777777" w:rsidR="00CC280F" w:rsidRPr="00540C34" w:rsidRDefault="00CC280F"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Coversheet</w:t>
      </w:r>
      <w:r w:rsidRPr="00540C34">
        <w:rPr>
          <w:rFonts w:ascii="Times New Roman" w:hAnsi="Times New Roman"/>
          <w:b w:val="0"/>
          <w:sz w:val="19"/>
          <w:szCs w:val="19"/>
        </w:rPr>
        <w:t xml:space="preserve">” refers to the first sheet of this Agreement. </w:t>
      </w:r>
    </w:p>
    <w:p w14:paraId="3DEFCFAF" w14:textId="73855CF5"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Data Safeguards</w:t>
      </w:r>
      <w:r w:rsidRPr="00540C34">
        <w:rPr>
          <w:rFonts w:ascii="Times New Roman" w:hAnsi="Times New Roman"/>
          <w:b w:val="0"/>
          <w:sz w:val="19"/>
          <w:szCs w:val="19"/>
        </w:rPr>
        <w:t xml:space="preserve">” </w:t>
      </w:r>
      <w:r w:rsidR="008750D1" w:rsidRPr="00540C34">
        <w:rPr>
          <w:rFonts w:ascii="Times New Roman" w:hAnsi="Times New Roman"/>
          <w:b w:val="0"/>
          <w:sz w:val="19"/>
          <w:szCs w:val="19"/>
        </w:rPr>
        <w:t xml:space="preserve">means </w:t>
      </w:r>
      <w:r w:rsidR="00B41FF1" w:rsidRPr="00540C34">
        <w:rPr>
          <w:rFonts w:ascii="Times New Roman" w:hAnsi="Times New Roman"/>
          <w:b w:val="0"/>
          <w:sz w:val="19"/>
          <w:szCs w:val="19"/>
        </w:rPr>
        <w:t xml:space="preserve">the highest </w:t>
      </w:r>
      <w:r w:rsidR="00317029" w:rsidRPr="00540C34">
        <w:rPr>
          <w:rFonts w:ascii="Times New Roman" w:hAnsi="Times New Roman"/>
          <w:b w:val="0"/>
          <w:sz w:val="19"/>
          <w:szCs w:val="19"/>
        </w:rPr>
        <w:t xml:space="preserve">industry-standard safeguards </w:t>
      </w:r>
      <w:r w:rsidR="00B41FF1" w:rsidRPr="00540C34">
        <w:rPr>
          <w:rFonts w:ascii="Times New Roman" w:hAnsi="Times New Roman"/>
          <w:b w:val="0"/>
          <w:sz w:val="19"/>
          <w:szCs w:val="19"/>
        </w:rPr>
        <w:t xml:space="preserve">(including administrative, physical, technical, and procedural safeguards) </w:t>
      </w:r>
      <w:r w:rsidR="008750D1" w:rsidRPr="00540C34">
        <w:rPr>
          <w:rFonts w:ascii="Times New Roman" w:hAnsi="Times New Roman"/>
          <w:b w:val="0"/>
          <w:sz w:val="19"/>
          <w:szCs w:val="19"/>
        </w:rPr>
        <w:t>against the destruction, loss</w:t>
      </w:r>
      <w:r w:rsidR="00095A7E" w:rsidRPr="00540C34">
        <w:rPr>
          <w:rFonts w:ascii="Times New Roman" w:hAnsi="Times New Roman"/>
          <w:b w:val="0"/>
          <w:sz w:val="19"/>
          <w:szCs w:val="19"/>
        </w:rPr>
        <w:t>, misuse,</w:t>
      </w:r>
      <w:r w:rsidR="008750D1" w:rsidRPr="00540C34">
        <w:rPr>
          <w:rFonts w:ascii="Times New Roman" w:hAnsi="Times New Roman"/>
          <w:b w:val="0"/>
          <w:sz w:val="19"/>
          <w:szCs w:val="19"/>
        </w:rPr>
        <w:t xml:space="preserve"> </w:t>
      </w:r>
      <w:r w:rsidR="00095A7E" w:rsidRPr="00540C34">
        <w:rPr>
          <w:rFonts w:ascii="Times New Roman" w:hAnsi="Times New Roman"/>
          <w:b w:val="0"/>
          <w:sz w:val="19"/>
          <w:szCs w:val="19"/>
        </w:rPr>
        <w:t xml:space="preserve">unauthorized disclosure, </w:t>
      </w:r>
      <w:r w:rsidR="008750D1" w:rsidRPr="00540C34">
        <w:rPr>
          <w:rFonts w:ascii="Times New Roman" w:hAnsi="Times New Roman"/>
          <w:b w:val="0"/>
          <w:sz w:val="19"/>
          <w:szCs w:val="19"/>
        </w:rPr>
        <w:t xml:space="preserve">or alteration of the </w:t>
      </w:r>
      <w:r w:rsidR="00E74112" w:rsidRPr="00540C34">
        <w:rPr>
          <w:rFonts w:ascii="Times New Roman" w:hAnsi="Times New Roman"/>
          <w:b w:val="0"/>
          <w:sz w:val="19"/>
          <w:szCs w:val="19"/>
        </w:rPr>
        <w:t>Judicial Council</w:t>
      </w:r>
      <w:r w:rsidR="008750D1" w:rsidRPr="00540C34">
        <w:rPr>
          <w:rFonts w:ascii="Times New Roman" w:hAnsi="Times New Roman"/>
          <w:b w:val="0"/>
          <w:sz w:val="19"/>
          <w:szCs w:val="19"/>
        </w:rPr>
        <w:t xml:space="preserve"> Data </w:t>
      </w:r>
      <w:r w:rsidR="00095A7E" w:rsidRPr="00540C34">
        <w:rPr>
          <w:rFonts w:ascii="Times New Roman" w:hAnsi="Times New Roman"/>
          <w:b w:val="0"/>
          <w:sz w:val="19"/>
          <w:szCs w:val="19"/>
        </w:rPr>
        <w:t>or Confidential Information</w:t>
      </w:r>
      <w:r w:rsidR="008750D1" w:rsidRPr="00540C34">
        <w:rPr>
          <w:rFonts w:ascii="Times New Roman" w:hAnsi="Times New Roman"/>
          <w:b w:val="0"/>
          <w:sz w:val="19"/>
          <w:szCs w:val="19"/>
        </w:rPr>
        <w:t xml:space="preserve">, </w:t>
      </w:r>
      <w:r w:rsidR="00317029" w:rsidRPr="00540C34">
        <w:rPr>
          <w:rFonts w:ascii="Times New Roman" w:hAnsi="Times New Roman"/>
          <w:b w:val="0"/>
          <w:sz w:val="19"/>
          <w:szCs w:val="19"/>
        </w:rPr>
        <w:t xml:space="preserve">and such other </w:t>
      </w:r>
      <w:r w:rsidR="004F2BAD" w:rsidRPr="00540C34">
        <w:rPr>
          <w:rFonts w:ascii="Times New Roman" w:hAnsi="Times New Roman"/>
          <w:b w:val="0"/>
          <w:sz w:val="19"/>
          <w:szCs w:val="19"/>
        </w:rPr>
        <w:t xml:space="preserve">related </w:t>
      </w:r>
      <w:r w:rsidR="00317029" w:rsidRPr="00540C34">
        <w:rPr>
          <w:rFonts w:ascii="Times New Roman" w:hAnsi="Times New Roman"/>
          <w:b w:val="0"/>
          <w:sz w:val="19"/>
          <w:szCs w:val="19"/>
        </w:rPr>
        <w:t xml:space="preserve">safeguards that are </w:t>
      </w:r>
      <w:r w:rsidR="008750D1" w:rsidRPr="00540C34">
        <w:rPr>
          <w:rFonts w:ascii="Times New Roman" w:hAnsi="Times New Roman"/>
          <w:b w:val="0"/>
          <w:sz w:val="19"/>
          <w:szCs w:val="19"/>
        </w:rPr>
        <w:t xml:space="preserve">set forth in </w:t>
      </w:r>
      <w:r w:rsidR="00095A7E" w:rsidRPr="00540C34">
        <w:rPr>
          <w:rFonts w:ascii="Times New Roman" w:hAnsi="Times New Roman"/>
          <w:b w:val="0"/>
          <w:sz w:val="19"/>
          <w:szCs w:val="19"/>
        </w:rPr>
        <w:t xml:space="preserve">Applicable Laws, </w:t>
      </w:r>
      <w:r w:rsidR="008750D1" w:rsidRPr="00540C34">
        <w:rPr>
          <w:rFonts w:ascii="Times New Roman" w:hAnsi="Times New Roman"/>
          <w:b w:val="0"/>
          <w:sz w:val="19"/>
          <w:szCs w:val="19"/>
        </w:rPr>
        <w:t>a Statement of Work</w:t>
      </w:r>
      <w:r w:rsidR="00095A7E" w:rsidRPr="00540C34">
        <w:rPr>
          <w:rFonts w:ascii="Times New Roman" w:hAnsi="Times New Roman"/>
          <w:b w:val="0"/>
          <w:sz w:val="19"/>
          <w:szCs w:val="19"/>
        </w:rPr>
        <w:t xml:space="preserve">, or pursuant to </w:t>
      </w:r>
      <w:r w:rsidR="00E74112" w:rsidRPr="00540C34">
        <w:rPr>
          <w:rFonts w:ascii="Times New Roman" w:hAnsi="Times New Roman"/>
          <w:b w:val="0"/>
          <w:sz w:val="19"/>
          <w:szCs w:val="19"/>
        </w:rPr>
        <w:t>Judicial Council</w:t>
      </w:r>
      <w:r w:rsidR="00095A7E" w:rsidRPr="00540C34">
        <w:rPr>
          <w:rFonts w:ascii="Times New Roman" w:hAnsi="Times New Roman"/>
          <w:b w:val="0"/>
          <w:sz w:val="19"/>
          <w:szCs w:val="19"/>
        </w:rPr>
        <w:t xml:space="preserve"> policies or procedures</w:t>
      </w:r>
      <w:r w:rsidR="008750D1" w:rsidRPr="00540C34">
        <w:rPr>
          <w:rFonts w:ascii="Times New Roman" w:hAnsi="Times New Roman"/>
          <w:b w:val="0"/>
          <w:sz w:val="19"/>
          <w:szCs w:val="19"/>
        </w:rPr>
        <w:t xml:space="preserve">. </w:t>
      </w:r>
    </w:p>
    <w:p w14:paraId="33FF4909" w14:textId="289C4943" w:rsidR="003C414A" w:rsidRPr="00540C34" w:rsidRDefault="003C414A" w:rsidP="001D26B5">
      <w:pPr>
        <w:pStyle w:val="Heading3"/>
        <w:keepNext w:val="0"/>
        <w:widowControl w:val="0"/>
        <w:tabs>
          <w:tab w:val="left" w:pos="1440"/>
        </w:tabs>
        <w:spacing w:before="0" w:after="0" w:line="240" w:lineRule="auto"/>
        <w:jc w:val="both"/>
        <w:rPr>
          <w:rFonts w:ascii="Times New Roman" w:hAnsi="Times New Roman"/>
          <w:b w:val="0"/>
          <w:sz w:val="19"/>
          <w:szCs w:val="19"/>
          <w:u w:val="single"/>
        </w:rPr>
      </w:pPr>
      <w:r w:rsidRPr="00540C34">
        <w:rPr>
          <w:rFonts w:ascii="Times New Roman" w:hAnsi="Times New Roman"/>
          <w:b w:val="0"/>
          <w:sz w:val="19"/>
          <w:szCs w:val="19"/>
          <w:u w:val="single"/>
        </w:rPr>
        <w:t>“Default</w:t>
      </w:r>
      <w:r w:rsidRPr="00540C34">
        <w:rPr>
          <w:rFonts w:ascii="Times New Roman" w:hAnsi="Times New Roman"/>
          <w:b w:val="0"/>
          <w:sz w:val="19"/>
          <w:szCs w:val="19"/>
        </w:rPr>
        <w:t xml:space="preserve">” means if any of the following occurs: (i) Contractor </w:t>
      </w:r>
      <w:r w:rsidR="00BD0260" w:rsidRPr="00540C34">
        <w:rPr>
          <w:rFonts w:ascii="Times New Roman" w:hAnsi="Times New Roman"/>
          <w:b w:val="0"/>
          <w:sz w:val="19"/>
          <w:szCs w:val="19"/>
        </w:rPr>
        <w:t xml:space="preserve">breaches </w:t>
      </w:r>
      <w:r w:rsidRPr="00540C34">
        <w:rPr>
          <w:rFonts w:ascii="Times New Roman" w:hAnsi="Times New Roman"/>
          <w:b w:val="0"/>
          <w:sz w:val="19"/>
          <w:szCs w:val="19"/>
        </w:rPr>
        <w:t xml:space="preserve">any of Contractor’s </w:t>
      </w:r>
      <w:r w:rsidR="00BD0260" w:rsidRPr="00540C34">
        <w:rPr>
          <w:rFonts w:ascii="Times New Roman" w:hAnsi="Times New Roman"/>
          <w:b w:val="0"/>
          <w:sz w:val="19"/>
          <w:szCs w:val="19"/>
        </w:rPr>
        <w:t xml:space="preserve">obligations </w:t>
      </w:r>
      <w:r w:rsidRPr="00540C34">
        <w:rPr>
          <w:rFonts w:ascii="Times New Roman" w:hAnsi="Times New Roman"/>
          <w:b w:val="0"/>
          <w:sz w:val="19"/>
          <w:szCs w:val="19"/>
        </w:rPr>
        <w:t xml:space="preserve">under this Agreement, and this </w:t>
      </w:r>
      <w:r w:rsidR="00BD0260" w:rsidRPr="00540C34">
        <w:rPr>
          <w:rFonts w:ascii="Times New Roman" w:hAnsi="Times New Roman"/>
          <w:b w:val="0"/>
          <w:sz w:val="19"/>
          <w:szCs w:val="19"/>
        </w:rPr>
        <w:t xml:space="preserve">breach </w:t>
      </w:r>
      <w:r w:rsidRPr="00540C34">
        <w:rPr>
          <w:rFonts w:ascii="Times New Roman" w:hAnsi="Times New Roman"/>
          <w:b w:val="0"/>
          <w:sz w:val="19"/>
          <w:szCs w:val="19"/>
        </w:rPr>
        <w:t xml:space="preserve">is not cured within ten (10) days following notice of </w:t>
      </w:r>
      <w:r w:rsidR="00BD0260" w:rsidRPr="00540C34">
        <w:rPr>
          <w:rFonts w:ascii="Times New Roman" w:hAnsi="Times New Roman"/>
          <w:b w:val="0"/>
          <w:sz w:val="19"/>
          <w:szCs w:val="19"/>
        </w:rPr>
        <w:t xml:space="preserve">breach </w:t>
      </w:r>
      <w:r w:rsidR="008C0ACE" w:rsidRPr="00540C34">
        <w:rPr>
          <w:rFonts w:ascii="Times New Roman" w:hAnsi="Times New Roman"/>
          <w:b w:val="0"/>
          <w:sz w:val="19"/>
          <w:szCs w:val="19"/>
        </w:rPr>
        <w:t>(</w:t>
      </w:r>
      <w:r w:rsidRPr="00540C34">
        <w:rPr>
          <w:rFonts w:ascii="Times New Roman" w:hAnsi="Times New Roman"/>
          <w:b w:val="0"/>
          <w:sz w:val="19"/>
          <w:szCs w:val="19"/>
        </w:rPr>
        <w:t>or</w:t>
      </w:r>
      <w:r w:rsidR="008C0ACE" w:rsidRPr="00540C34">
        <w:rPr>
          <w:rFonts w:ascii="Times New Roman" w:hAnsi="Times New Roman"/>
          <w:b w:val="0"/>
          <w:sz w:val="19"/>
          <w:szCs w:val="19"/>
        </w:rPr>
        <w:t xml:space="preserve"> in the opinion of the </w:t>
      </w:r>
      <w:r w:rsidR="00E74112" w:rsidRPr="00540C34">
        <w:rPr>
          <w:rFonts w:ascii="Times New Roman" w:hAnsi="Times New Roman"/>
          <w:b w:val="0"/>
          <w:sz w:val="19"/>
          <w:szCs w:val="19"/>
        </w:rPr>
        <w:t>Judicial Council</w:t>
      </w:r>
      <w:r w:rsidR="00DD5FFE" w:rsidRPr="00540C34">
        <w:rPr>
          <w:rFonts w:ascii="Times New Roman" w:hAnsi="Times New Roman"/>
          <w:b w:val="0"/>
          <w:sz w:val="19"/>
          <w:szCs w:val="19"/>
        </w:rPr>
        <w:t>,</w:t>
      </w:r>
      <w:r w:rsidRPr="00540C34">
        <w:rPr>
          <w:rFonts w:ascii="Times New Roman" w:hAnsi="Times New Roman"/>
          <w:b w:val="0"/>
          <w:sz w:val="19"/>
          <w:szCs w:val="19"/>
        </w:rPr>
        <w:t xml:space="preserve"> is not capable of being cured within this cure period</w:t>
      </w:r>
      <w:r w:rsidR="008C0ACE" w:rsidRPr="00540C34">
        <w:rPr>
          <w:rFonts w:ascii="Times New Roman" w:hAnsi="Times New Roman"/>
          <w:b w:val="0"/>
          <w:sz w:val="19"/>
          <w:szCs w:val="19"/>
        </w:rPr>
        <w:t>)</w:t>
      </w:r>
      <w:r w:rsidRPr="00540C34">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540C34">
        <w:rPr>
          <w:rFonts w:ascii="Times New Roman" w:hAnsi="Times New Roman"/>
          <w:b w:val="0"/>
          <w:sz w:val="19"/>
          <w:szCs w:val="19"/>
        </w:rPr>
        <w:t>,</w:t>
      </w:r>
      <w:r w:rsidRPr="00540C34">
        <w:rPr>
          <w:rFonts w:ascii="Times New Roman" w:hAnsi="Times New Roman"/>
          <w:b w:val="0"/>
          <w:sz w:val="19"/>
          <w:szCs w:val="19"/>
        </w:rPr>
        <w:t xml:space="preserve"> warranty</w:t>
      </w:r>
      <w:r w:rsidR="00BA21DD" w:rsidRPr="00540C34">
        <w:rPr>
          <w:rFonts w:ascii="Times New Roman" w:hAnsi="Times New Roman"/>
          <w:b w:val="0"/>
          <w:sz w:val="19"/>
          <w:szCs w:val="19"/>
        </w:rPr>
        <w:t>, or certification</w:t>
      </w:r>
      <w:r w:rsidRPr="00540C34">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540C34">
        <w:rPr>
          <w:rFonts w:ascii="Times New Roman" w:hAnsi="Times New Roman"/>
          <w:b w:val="0"/>
          <w:sz w:val="19"/>
          <w:szCs w:val="19"/>
        </w:rPr>
        <w:t>ligations under this Agreement,</w:t>
      </w:r>
      <w:r w:rsidR="00584D3E" w:rsidRPr="00540C34">
        <w:rPr>
          <w:rFonts w:ascii="Times New Roman" w:hAnsi="Times New Roman"/>
          <w:b w:val="0"/>
          <w:sz w:val="19"/>
          <w:szCs w:val="19"/>
        </w:rPr>
        <w:t xml:space="preserve"> </w:t>
      </w:r>
      <w:r w:rsidRPr="00540C34">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Defect</w:t>
      </w:r>
      <w:r w:rsidRPr="00540C34">
        <w:rPr>
          <w:rFonts w:ascii="Times New Roman" w:hAnsi="Times New Roman"/>
          <w:b w:val="0"/>
          <w:sz w:val="19"/>
          <w:szCs w:val="19"/>
        </w:rPr>
        <w:t>” mean</w:t>
      </w:r>
      <w:r w:rsidR="00FF07DC" w:rsidRPr="00540C34">
        <w:rPr>
          <w:rFonts w:ascii="Times New Roman" w:hAnsi="Times New Roman"/>
          <w:b w:val="0"/>
          <w:sz w:val="19"/>
          <w:szCs w:val="19"/>
        </w:rPr>
        <w:t>s</w:t>
      </w:r>
      <w:r w:rsidRPr="00540C34">
        <w:rPr>
          <w:rFonts w:ascii="Times New Roman" w:hAnsi="Times New Roman"/>
          <w:b w:val="0"/>
          <w:sz w:val="19"/>
          <w:szCs w:val="19"/>
        </w:rPr>
        <w:t xml:space="preserve"> any failure of any </w:t>
      </w:r>
      <w:r w:rsidR="00797B66" w:rsidRPr="00540C34">
        <w:rPr>
          <w:rFonts w:ascii="Times New Roman" w:hAnsi="Times New Roman"/>
          <w:b w:val="0"/>
          <w:sz w:val="19"/>
          <w:szCs w:val="19"/>
        </w:rPr>
        <w:t xml:space="preserve">portion of the Work </w:t>
      </w:r>
      <w:r w:rsidRPr="00540C34">
        <w:rPr>
          <w:rFonts w:ascii="Times New Roman" w:hAnsi="Times New Roman"/>
          <w:b w:val="0"/>
          <w:sz w:val="19"/>
          <w:szCs w:val="19"/>
        </w:rPr>
        <w:t>to conform to and perform in accordance with the requirements of this Agreement and all applicable Specifications and Documentation.</w:t>
      </w:r>
    </w:p>
    <w:p w14:paraId="4EF59246" w14:textId="38B6F0F1"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bookmarkStart w:id="129" w:name="_Ref52116451"/>
      <w:r w:rsidRPr="00540C34">
        <w:rPr>
          <w:rFonts w:ascii="Times New Roman" w:hAnsi="Times New Roman"/>
          <w:b w:val="0"/>
          <w:sz w:val="19"/>
          <w:szCs w:val="19"/>
        </w:rPr>
        <w:t>“</w:t>
      </w:r>
      <w:r w:rsidRPr="00540C34">
        <w:rPr>
          <w:rFonts w:ascii="Times New Roman" w:hAnsi="Times New Roman"/>
          <w:b w:val="0"/>
          <w:sz w:val="19"/>
          <w:szCs w:val="19"/>
          <w:u w:val="single"/>
        </w:rPr>
        <w:t>Deliverables</w:t>
      </w:r>
      <w:r w:rsidRPr="00540C34">
        <w:rPr>
          <w:rFonts w:ascii="Times New Roman" w:hAnsi="Times New Roman"/>
          <w:b w:val="0"/>
          <w:sz w:val="19"/>
          <w:szCs w:val="19"/>
        </w:rPr>
        <w:t xml:space="preserve">” means </w:t>
      </w:r>
      <w:r w:rsidRPr="00540C34">
        <w:rPr>
          <w:rFonts w:ascii="Times New Roman" w:hAnsi="Times New Roman"/>
          <w:b w:val="0"/>
          <w:snapToGrid w:val="0"/>
          <w:sz w:val="19"/>
          <w:szCs w:val="19"/>
        </w:rPr>
        <w:t xml:space="preserve">any Developed </w:t>
      </w:r>
      <w:r w:rsidR="00C85AA9" w:rsidRPr="00540C34">
        <w:rPr>
          <w:rFonts w:ascii="Times New Roman" w:hAnsi="Times New Roman"/>
          <w:b w:val="0"/>
          <w:snapToGrid w:val="0"/>
          <w:sz w:val="19"/>
          <w:szCs w:val="19"/>
        </w:rPr>
        <w:t>Materials</w:t>
      </w:r>
      <w:r w:rsidRPr="00540C34">
        <w:rPr>
          <w:rFonts w:ascii="Times New Roman" w:hAnsi="Times New Roman"/>
          <w:b w:val="0"/>
          <w:snapToGrid w:val="0"/>
          <w:sz w:val="19"/>
          <w:szCs w:val="19"/>
        </w:rPr>
        <w:t xml:space="preserve">, Contractor </w:t>
      </w:r>
      <w:r w:rsidR="00C85AA9" w:rsidRPr="00540C34">
        <w:rPr>
          <w:rFonts w:ascii="Times New Roman" w:hAnsi="Times New Roman"/>
          <w:b w:val="0"/>
          <w:snapToGrid w:val="0"/>
          <w:sz w:val="19"/>
          <w:szCs w:val="19"/>
        </w:rPr>
        <w:t>Materials</w:t>
      </w:r>
      <w:r w:rsidR="00F94682" w:rsidRPr="00540C34">
        <w:rPr>
          <w:rFonts w:ascii="Times New Roman" w:hAnsi="Times New Roman"/>
          <w:b w:val="0"/>
          <w:snapToGrid w:val="0"/>
          <w:sz w:val="19"/>
          <w:szCs w:val="19"/>
        </w:rPr>
        <w:t>,</w:t>
      </w:r>
      <w:r w:rsidRPr="00540C34">
        <w:rPr>
          <w:rFonts w:ascii="Times New Roman" w:hAnsi="Times New Roman"/>
          <w:b w:val="0"/>
          <w:snapToGrid w:val="0"/>
          <w:sz w:val="19"/>
          <w:szCs w:val="19"/>
        </w:rPr>
        <w:t xml:space="preserve"> Third Party </w:t>
      </w:r>
      <w:r w:rsidR="00C85AA9" w:rsidRPr="00540C34">
        <w:rPr>
          <w:rFonts w:ascii="Times New Roman" w:hAnsi="Times New Roman"/>
          <w:b w:val="0"/>
          <w:snapToGrid w:val="0"/>
          <w:sz w:val="19"/>
          <w:szCs w:val="19"/>
        </w:rPr>
        <w:t>Materials</w:t>
      </w:r>
      <w:r w:rsidRPr="00540C34">
        <w:rPr>
          <w:rFonts w:ascii="Times New Roman" w:hAnsi="Times New Roman"/>
          <w:b w:val="0"/>
          <w:snapToGrid w:val="0"/>
          <w:sz w:val="19"/>
          <w:szCs w:val="19"/>
        </w:rPr>
        <w:t xml:space="preserve">, or any combination thereof </w:t>
      </w:r>
      <w:r w:rsidR="00C9678E" w:rsidRPr="00540C34">
        <w:rPr>
          <w:rFonts w:ascii="Times New Roman" w:hAnsi="Times New Roman"/>
          <w:b w:val="0"/>
          <w:snapToGrid w:val="0"/>
          <w:sz w:val="19"/>
          <w:szCs w:val="19"/>
        </w:rPr>
        <w:t>(</w:t>
      </w:r>
      <w:r w:rsidRPr="00540C34">
        <w:rPr>
          <w:rFonts w:ascii="Times New Roman" w:hAnsi="Times New Roman"/>
          <w:b w:val="0"/>
          <w:snapToGrid w:val="0"/>
          <w:sz w:val="19"/>
          <w:szCs w:val="19"/>
        </w:rPr>
        <w:t>including those identified as “Deliverables” in a Statement of Work</w:t>
      </w:r>
      <w:r w:rsidR="00C9678E" w:rsidRPr="00540C34">
        <w:rPr>
          <w:rFonts w:ascii="Times New Roman" w:hAnsi="Times New Roman"/>
          <w:b w:val="0"/>
          <w:sz w:val="19"/>
          <w:szCs w:val="19"/>
        </w:rPr>
        <w:t xml:space="preserve">, </w:t>
      </w:r>
      <w:r w:rsidRPr="00540C34">
        <w:rPr>
          <w:rFonts w:ascii="Times New Roman" w:hAnsi="Times New Roman"/>
          <w:b w:val="0"/>
          <w:sz w:val="19"/>
          <w:szCs w:val="19"/>
        </w:rPr>
        <w:t>together with all Upgrades thereto</w:t>
      </w:r>
      <w:r w:rsidR="00C413EC" w:rsidRPr="00540C34">
        <w:rPr>
          <w:rFonts w:ascii="Times New Roman" w:hAnsi="Times New Roman"/>
          <w:b w:val="0"/>
          <w:sz w:val="19"/>
          <w:szCs w:val="19"/>
        </w:rPr>
        <w:t>)</w:t>
      </w:r>
      <w:r w:rsidR="00316CB4" w:rsidRPr="00540C34">
        <w:rPr>
          <w:rFonts w:ascii="Times New Roman" w:hAnsi="Times New Roman"/>
          <w:b w:val="0"/>
          <w:sz w:val="19"/>
          <w:szCs w:val="19"/>
        </w:rPr>
        <w:t xml:space="preserve">, </w:t>
      </w:r>
      <w:r w:rsidR="00C413EC" w:rsidRPr="00540C34">
        <w:rPr>
          <w:rFonts w:ascii="Times New Roman" w:hAnsi="Times New Roman"/>
          <w:b w:val="0"/>
          <w:sz w:val="19"/>
          <w:szCs w:val="19"/>
        </w:rPr>
        <w:t xml:space="preserve">as well as </w:t>
      </w:r>
      <w:r w:rsidR="00316CB4" w:rsidRPr="00540C34">
        <w:rPr>
          <w:rFonts w:ascii="Times New Roman" w:hAnsi="Times New Roman"/>
          <w:b w:val="0"/>
          <w:sz w:val="19"/>
          <w:szCs w:val="19"/>
        </w:rPr>
        <w:t>any</w:t>
      </w:r>
      <w:r w:rsidR="00303BCF" w:rsidRPr="00540C34">
        <w:rPr>
          <w:rFonts w:ascii="Times New Roman" w:hAnsi="Times New Roman"/>
          <w:b w:val="0"/>
          <w:sz w:val="19"/>
          <w:szCs w:val="19"/>
        </w:rPr>
        <w:t xml:space="preserve"> other</w:t>
      </w:r>
      <w:r w:rsidR="00316CB4" w:rsidRPr="00540C34">
        <w:rPr>
          <w:rFonts w:ascii="Times New Roman" w:hAnsi="Times New Roman"/>
          <w:b w:val="0"/>
          <w:sz w:val="19"/>
          <w:szCs w:val="19"/>
        </w:rPr>
        <w:t xml:space="preserve"> </w:t>
      </w:r>
      <w:r w:rsidR="00185CB5" w:rsidRPr="00540C34">
        <w:rPr>
          <w:rFonts w:ascii="Times New Roman" w:hAnsi="Times New Roman"/>
          <w:b w:val="0"/>
          <w:sz w:val="19"/>
          <w:szCs w:val="19"/>
        </w:rPr>
        <w:t>items</w:t>
      </w:r>
      <w:r w:rsidR="008610FA" w:rsidRPr="00540C34">
        <w:rPr>
          <w:rFonts w:ascii="Times New Roman" w:hAnsi="Times New Roman"/>
          <w:b w:val="0"/>
          <w:sz w:val="19"/>
          <w:szCs w:val="19"/>
        </w:rPr>
        <w:t>, or equipment</w:t>
      </w:r>
      <w:r w:rsidR="00185CB5" w:rsidRPr="00540C34">
        <w:rPr>
          <w:rFonts w:ascii="Times New Roman" w:hAnsi="Times New Roman"/>
          <w:b w:val="0"/>
          <w:sz w:val="19"/>
          <w:szCs w:val="19"/>
        </w:rPr>
        <w:t xml:space="preserve"> provided pursuant to the </w:t>
      </w:r>
      <w:r w:rsidR="001E09E1" w:rsidRPr="00540C34">
        <w:rPr>
          <w:rFonts w:ascii="Times New Roman" w:hAnsi="Times New Roman"/>
          <w:b w:val="0"/>
          <w:sz w:val="19"/>
          <w:szCs w:val="19"/>
        </w:rPr>
        <w:t>Work</w:t>
      </w:r>
      <w:r w:rsidR="00B75B2D" w:rsidRPr="00540C34">
        <w:rPr>
          <w:rFonts w:ascii="Times New Roman" w:hAnsi="Times New Roman"/>
          <w:b w:val="0"/>
          <w:sz w:val="19"/>
          <w:szCs w:val="19"/>
        </w:rPr>
        <w:t xml:space="preserve"> (except the Licensed Software)</w:t>
      </w:r>
      <w:r w:rsidRPr="00540C34">
        <w:rPr>
          <w:rFonts w:ascii="Times New Roman" w:hAnsi="Times New Roman"/>
          <w:b w:val="0"/>
          <w:snapToGrid w:val="0"/>
          <w:sz w:val="19"/>
          <w:szCs w:val="19"/>
        </w:rPr>
        <w:t>.</w:t>
      </w:r>
      <w:bookmarkEnd w:id="129"/>
    </w:p>
    <w:p w14:paraId="3DF962C5" w14:textId="12F3C59A"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lastRenderedPageBreak/>
        <w:t>“</w:t>
      </w:r>
      <w:r w:rsidRPr="00540C34">
        <w:rPr>
          <w:rFonts w:ascii="Times New Roman" w:hAnsi="Times New Roman"/>
          <w:b w:val="0"/>
          <w:sz w:val="19"/>
          <w:szCs w:val="19"/>
          <w:u w:val="single"/>
        </w:rPr>
        <w:t xml:space="preserve">Developed </w:t>
      </w:r>
      <w:r w:rsidR="00C85AA9" w:rsidRPr="00540C34">
        <w:rPr>
          <w:rFonts w:ascii="Times New Roman" w:hAnsi="Times New Roman"/>
          <w:b w:val="0"/>
          <w:sz w:val="19"/>
          <w:szCs w:val="19"/>
          <w:u w:val="single"/>
        </w:rPr>
        <w:t>Materials</w:t>
      </w:r>
      <w:r w:rsidRPr="00540C34">
        <w:rPr>
          <w:rFonts w:ascii="Times New Roman" w:hAnsi="Times New Roman"/>
          <w:b w:val="0"/>
          <w:sz w:val="19"/>
          <w:szCs w:val="19"/>
        </w:rPr>
        <w:t xml:space="preserve">” means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created, made, or developed by Contractor or Subcontractors, either solely or jointly with the </w:t>
      </w:r>
      <w:r w:rsidR="001A3ECF" w:rsidRPr="00540C34">
        <w:rPr>
          <w:rFonts w:ascii="Times New Roman" w:hAnsi="Times New Roman"/>
          <w:b w:val="0"/>
          <w:sz w:val="19"/>
          <w:szCs w:val="19"/>
        </w:rPr>
        <w:t>Judicial Branch Entities</w:t>
      </w:r>
      <w:r w:rsidRPr="00540C34">
        <w:rPr>
          <w:rFonts w:ascii="Times New Roman" w:hAnsi="Times New Roman"/>
          <w:b w:val="0"/>
          <w:sz w:val="19"/>
          <w:szCs w:val="19"/>
        </w:rPr>
        <w:t xml:space="preserve"> or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Contractors, in the course of </w:t>
      </w:r>
      <w:r w:rsidR="00907246" w:rsidRPr="00540C34">
        <w:rPr>
          <w:rFonts w:ascii="Times New Roman" w:hAnsi="Times New Roman"/>
          <w:b w:val="0"/>
          <w:sz w:val="19"/>
          <w:szCs w:val="19"/>
        </w:rPr>
        <w:t xml:space="preserve">providing </w:t>
      </w:r>
      <w:r w:rsidRPr="00540C34">
        <w:rPr>
          <w:rFonts w:ascii="Times New Roman" w:hAnsi="Times New Roman"/>
          <w:b w:val="0"/>
          <w:sz w:val="19"/>
          <w:szCs w:val="19"/>
        </w:rPr>
        <w:t xml:space="preserve">the </w:t>
      </w:r>
      <w:r w:rsidR="001E09E1" w:rsidRPr="00540C34">
        <w:rPr>
          <w:rFonts w:ascii="Times New Roman" w:hAnsi="Times New Roman"/>
          <w:b w:val="0"/>
          <w:sz w:val="19"/>
          <w:szCs w:val="19"/>
        </w:rPr>
        <w:t>Work</w:t>
      </w:r>
      <w:r w:rsidRPr="00540C34">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and (iii) all Deliverables; provided, however, that Developed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do not include Contractor </w:t>
      </w:r>
      <w:r w:rsidR="00C85AA9" w:rsidRPr="00540C34">
        <w:rPr>
          <w:rFonts w:ascii="Times New Roman" w:hAnsi="Times New Roman"/>
          <w:b w:val="0"/>
          <w:sz w:val="19"/>
          <w:szCs w:val="19"/>
        </w:rPr>
        <w:t>Materials</w:t>
      </w:r>
      <w:r w:rsidRPr="00540C34">
        <w:rPr>
          <w:rFonts w:ascii="Times New Roman" w:hAnsi="Times New Roman"/>
          <w:b w:val="0"/>
          <w:sz w:val="19"/>
          <w:szCs w:val="19"/>
        </w:rPr>
        <w:t>.</w:t>
      </w:r>
    </w:p>
    <w:p w14:paraId="234EE327" w14:textId="754BD37B"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bookmarkStart w:id="130" w:name="_Ref52116464"/>
      <w:r w:rsidRPr="00540C34">
        <w:rPr>
          <w:rFonts w:ascii="Times New Roman" w:hAnsi="Times New Roman"/>
          <w:b w:val="0"/>
          <w:sz w:val="19"/>
          <w:szCs w:val="19"/>
        </w:rPr>
        <w:t>“</w:t>
      </w:r>
      <w:r w:rsidRPr="00540C34">
        <w:rPr>
          <w:rFonts w:ascii="Times New Roman" w:hAnsi="Times New Roman"/>
          <w:b w:val="0"/>
          <w:sz w:val="19"/>
          <w:szCs w:val="19"/>
          <w:u w:val="single"/>
        </w:rPr>
        <w:t>Documentation</w:t>
      </w:r>
      <w:r w:rsidRPr="00540C34">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FA7B04" w:rsidRPr="00540C34">
        <w:rPr>
          <w:rFonts w:ascii="Times New Roman" w:hAnsi="Times New Roman"/>
          <w:b w:val="0"/>
          <w:sz w:val="19"/>
          <w:szCs w:val="19"/>
        </w:rPr>
        <w:t>Work,</w:t>
      </w:r>
      <w:r w:rsidRPr="00540C34">
        <w:rPr>
          <w:rFonts w:ascii="Times New Roman" w:hAnsi="Times New Roman"/>
          <w:b w:val="0"/>
          <w:sz w:val="19"/>
          <w:szCs w:val="19"/>
        </w:rPr>
        <w:t xml:space="preserve"> together with all Upgrades thereto.</w:t>
      </w:r>
      <w:bookmarkEnd w:id="130"/>
    </w:p>
    <w:p w14:paraId="246D22DD" w14:textId="77777777" w:rsidR="00D0426D"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Effective Date</w:t>
      </w:r>
      <w:r w:rsidRPr="00540C34">
        <w:rPr>
          <w:rFonts w:ascii="Times New Roman" w:hAnsi="Times New Roman"/>
          <w:b w:val="0"/>
          <w:sz w:val="19"/>
          <w:szCs w:val="19"/>
        </w:rPr>
        <w:t xml:space="preserve">” has the meaning set forth on the </w:t>
      </w:r>
      <w:r w:rsidR="00AB1DF7" w:rsidRPr="00540C34">
        <w:rPr>
          <w:rFonts w:ascii="Times New Roman" w:hAnsi="Times New Roman"/>
          <w:b w:val="0"/>
          <w:sz w:val="19"/>
          <w:szCs w:val="19"/>
        </w:rPr>
        <w:t>Coversheet.</w:t>
      </w:r>
    </w:p>
    <w:p w14:paraId="09DF4E02" w14:textId="77777777" w:rsidR="00B70FBF" w:rsidRPr="00540C34" w:rsidRDefault="00D0426D" w:rsidP="001D26B5">
      <w:pPr>
        <w:spacing w:line="240" w:lineRule="auto"/>
        <w:jc w:val="both"/>
        <w:rPr>
          <w:rFonts w:ascii="Times New Roman" w:hAnsi="Times New Roman"/>
          <w:sz w:val="19"/>
          <w:szCs w:val="19"/>
        </w:rPr>
      </w:pPr>
      <w:r w:rsidRPr="00540C34">
        <w:rPr>
          <w:rFonts w:ascii="Times New Roman" w:hAnsi="Times New Roman"/>
          <w:sz w:val="19"/>
          <w:szCs w:val="19"/>
        </w:rPr>
        <w:t>“</w:t>
      </w:r>
      <w:r w:rsidRPr="00540C34">
        <w:rPr>
          <w:rFonts w:ascii="Times New Roman" w:hAnsi="Times New Roman"/>
          <w:sz w:val="19"/>
          <w:szCs w:val="19"/>
          <w:u w:val="single"/>
        </w:rPr>
        <w:t>Hosted Services</w:t>
      </w:r>
      <w:r w:rsidRPr="00540C34">
        <w:rPr>
          <w:rFonts w:ascii="Times New Roman" w:hAnsi="Times New Roman"/>
          <w:sz w:val="19"/>
          <w:szCs w:val="19"/>
        </w:rPr>
        <w:t>” means any cloud-based services, hosted service (including hosted services relating to the Licensed Software), software as a service</w:t>
      </w:r>
      <w:r w:rsidR="000E3B36" w:rsidRPr="00540C34">
        <w:rPr>
          <w:rFonts w:ascii="Times New Roman" w:hAnsi="Times New Roman"/>
          <w:sz w:val="19"/>
          <w:szCs w:val="19"/>
        </w:rPr>
        <w:t xml:space="preserve">, or other Internet or network-based services </w:t>
      </w:r>
      <w:r w:rsidRPr="00540C34">
        <w:rPr>
          <w:rFonts w:ascii="Times New Roman" w:hAnsi="Times New Roman"/>
          <w:sz w:val="19"/>
          <w:szCs w:val="19"/>
        </w:rPr>
        <w:t>provided under the Agreement.</w:t>
      </w:r>
    </w:p>
    <w:p w14:paraId="56C04E69"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Intellectual Property Rights</w:t>
      </w:r>
      <w:r w:rsidRPr="00540C34">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IT Infrastructure</w:t>
      </w:r>
      <w:r w:rsidRPr="00540C34">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540C34">
        <w:rPr>
          <w:rFonts w:ascii="Times New Roman" w:hAnsi="Times New Roman"/>
          <w:b w:val="0"/>
          <w:sz w:val="19"/>
          <w:szCs w:val="19"/>
        </w:rPr>
        <w:t xml:space="preserve">servers, </w:t>
      </w:r>
      <w:r w:rsidRPr="00540C34">
        <w:rPr>
          <w:rFonts w:ascii="Times New Roman" w:hAnsi="Times New Roman"/>
          <w:b w:val="0"/>
          <w:sz w:val="19"/>
          <w:szCs w:val="19"/>
        </w:rPr>
        <w:t>communications and telecommunications equipment and other hardware and peripherals.</w:t>
      </w:r>
    </w:p>
    <w:p w14:paraId="7AAD9B12" w14:textId="1E37797B"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rPr>
        <w:t>” has the meaning defined in the coversheet of this Agreement.</w:t>
      </w:r>
    </w:p>
    <w:p w14:paraId="7122F586" w14:textId="0E6776FC"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u w:val="single"/>
        </w:rPr>
        <w:t xml:space="preserve"> Contractors</w:t>
      </w:r>
      <w:r w:rsidRPr="00540C34">
        <w:rPr>
          <w:rFonts w:ascii="Times New Roman" w:hAnsi="Times New Roman"/>
          <w:b w:val="0"/>
          <w:sz w:val="19"/>
          <w:szCs w:val="19"/>
        </w:rPr>
        <w:t xml:space="preserve">” means the agents, subcontractors and other representatives of the </w:t>
      </w:r>
      <w:r w:rsidR="001A3ECF" w:rsidRPr="00540C34">
        <w:rPr>
          <w:rFonts w:ascii="Times New Roman" w:hAnsi="Times New Roman"/>
          <w:b w:val="0"/>
          <w:sz w:val="19"/>
          <w:szCs w:val="19"/>
        </w:rPr>
        <w:t>Judicial Branch Entities</w:t>
      </w:r>
      <w:r w:rsidRPr="00540C34">
        <w:rPr>
          <w:rFonts w:ascii="Times New Roman" w:hAnsi="Times New Roman"/>
          <w:b w:val="0"/>
          <w:sz w:val="19"/>
          <w:szCs w:val="19"/>
        </w:rPr>
        <w:t>, other than Contractor and Subcontractors.</w:t>
      </w:r>
    </w:p>
    <w:p w14:paraId="65321CC6" w14:textId="3746A341"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u w:val="single"/>
        </w:rPr>
        <w:t xml:space="preserve"> Data</w:t>
      </w:r>
      <w:r w:rsidRPr="00540C34">
        <w:rPr>
          <w:rFonts w:ascii="Times New Roman" w:hAnsi="Times New Roman"/>
          <w:b w:val="0"/>
          <w:sz w:val="19"/>
          <w:szCs w:val="19"/>
        </w:rPr>
        <w:t xml:space="preserve">” </w:t>
      </w:r>
      <w:r w:rsidR="005A5629" w:rsidRPr="00540C34">
        <w:rPr>
          <w:rFonts w:ascii="Times New Roman" w:hAnsi="Times New Roman"/>
          <w:b w:val="0"/>
          <w:sz w:val="19"/>
          <w:szCs w:val="19"/>
        </w:rPr>
        <w:t>means the Confidential Information, Personal Information, and any</w:t>
      </w:r>
      <w:r w:rsidR="00926B20" w:rsidRPr="00540C34">
        <w:rPr>
          <w:rFonts w:ascii="Times New Roman" w:hAnsi="Times New Roman"/>
          <w:b w:val="0"/>
          <w:sz w:val="19"/>
          <w:szCs w:val="19"/>
        </w:rPr>
        <w:t xml:space="preserve"> </w:t>
      </w:r>
      <w:r w:rsidR="005A5629" w:rsidRPr="00540C34">
        <w:rPr>
          <w:rFonts w:ascii="Times New Roman" w:hAnsi="Times New Roman"/>
          <w:b w:val="0"/>
          <w:sz w:val="19"/>
          <w:szCs w:val="19"/>
        </w:rPr>
        <w:t>information</w:t>
      </w:r>
      <w:r w:rsidR="0029577B" w:rsidRPr="00540C34">
        <w:rPr>
          <w:rFonts w:ascii="Times New Roman" w:hAnsi="Times New Roman"/>
          <w:b w:val="0"/>
          <w:sz w:val="19"/>
          <w:szCs w:val="19"/>
        </w:rPr>
        <w:t>, data,</w:t>
      </w:r>
      <w:r w:rsidR="005A5629" w:rsidRPr="00540C34">
        <w:rPr>
          <w:rFonts w:ascii="Times New Roman" w:hAnsi="Times New Roman"/>
          <w:b w:val="0"/>
          <w:sz w:val="19"/>
          <w:szCs w:val="19"/>
        </w:rPr>
        <w:t xml:space="preserve"> or content that is</w:t>
      </w:r>
      <w:r w:rsidR="00EB386E" w:rsidRPr="00540C34">
        <w:rPr>
          <w:rFonts w:ascii="Times New Roman" w:hAnsi="Times New Roman"/>
          <w:b w:val="0"/>
          <w:sz w:val="19"/>
          <w:szCs w:val="19"/>
        </w:rPr>
        <w:t xml:space="preserve"> provided</w:t>
      </w:r>
      <w:r w:rsidR="005A5629" w:rsidRPr="00540C34">
        <w:rPr>
          <w:rFonts w:ascii="Times New Roman" w:hAnsi="Times New Roman"/>
          <w:b w:val="0"/>
          <w:sz w:val="19"/>
          <w:szCs w:val="19"/>
        </w:rPr>
        <w:t xml:space="preserve"> to</w:t>
      </w:r>
      <w:r w:rsidR="00D9666D" w:rsidRPr="00540C34">
        <w:rPr>
          <w:rFonts w:ascii="Times New Roman" w:hAnsi="Times New Roman"/>
          <w:b w:val="0"/>
          <w:sz w:val="19"/>
          <w:szCs w:val="19"/>
        </w:rPr>
        <w:t xml:space="preserve"> or</w:t>
      </w:r>
      <w:r w:rsidR="005A5629" w:rsidRPr="00540C34">
        <w:rPr>
          <w:rFonts w:ascii="Times New Roman" w:hAnsi="Times New Roman"/>
          <w:b w:val="0"/>
          <w:sz w:val="19"/>
          <w:szCs w:val="19"/>
        </w:rPr>
        <w:t xml:space="preserve"> accessed by Contractor.</w:t>
      </w:r>
    </w:p>
    <w:p w14:paraId="4E86C4F3" w14:textId="0740B917"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u w:val="single"/>
        </w:rPr>
        <w:t xml:space="preserve"> Project Manager</w:t>
      </w:r>
      <w:r w:rsidRPr="00540C34">
        <w:rPr>
          <w:rFonts w:ascii="Times New Roman" w:hAnsi="Times New Roman"/>
          <w:b w:val="0"/>
          <w:sz w:val="19"/>
          <w:szCs w:val="19"/>
        </w:rPr>
        <w:t xml:space="preserve">” </w:t>
      </w:r>
      <w:r w:rsidR="00D526B0" w:rsidRPr="00540C34">
        <w:rPr>
          <w:rFonts w:ascii="Times New Roman" w:hAnsi="Times New Roman"/>
          <w:b w:val="0"/>
          <w:sz w:val="19"/>
          <w:szCs w:val="19"/>
        </w:rPr>
        <w:t xml:space="preserve">means the individual appointed by the </w:t>
      </w:r>
      <w:r w:rsidR="00E74112" w:rsidRPr="00540C34">
        <w:rPr>
          <w:rFonts w:ascii="Times New Roman" w:hAnsi="Times New Roman"/>
          <w:b w:val="0"/>
          <w:sz w:val="19"/>
          <w:szCs w:val="19"/>
        </w:rPr>
        <w:t>Judicial Council</w:t>
      </w:r>
      <w:r w:rsidR="00D526B0" w:rsidRPr="00540C34">
        <w:rPr>
          <w:rFonts w:ascii="Times New Roman" w:hAnsi="Times New Roman"/>
          <w:b w:val="0"/>
          <w:sz w:val="19"/>
          <w:szCs w:val="19"/>
        </w:rPr>
        <w:t xml:space="preserve"> to communicate directly with the Contractor Project Manager.  </w:t>
      </w:r>
    </w:p>
    <w:p w14:paraId="233E8322" w14:textId="4691CAF1"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u w:val="single"/>
        </w:rPr>
        <w:t xml:space="preserve"> </w:t>
      </w:r>
      <w:r w:rsidR="00783AFA" w:rsidRPr="00540C34">
        <w:rPr>
          <w:rFonts w:ascii="Times New Roman" w:hAnsi="Times New Roman"/>
          <w:b w:val="0"/>
          <w:sz w:val="19"/>
          <w:szCs w:val="19"/>
          <w:u w:val="single"/>
        </w:rPr>
        <w:t xml:space="preserve">Work </w:t>
      </w:r>
      <w:r w:rsidRPr="00540C34">
        <w:rPr>
          <w:rFonts w:ascii="Times New Roman" w:hAnsi="Times New Roman"/>
          <w:b w:val="0"/>
          <w:sz w:val="19"/>
          <w:szCs w:val="19"/>
          <w:u w:val="single"/>
        </w:rPr>
        <w:t>Locations</w:t>
      </w:r>
      <w:r w:rsidRPr="00540C34">
        <w:rPr>
          <w:rFonts w:ascii="Times New Roman" w:hAnsi="Times New Roman"/>
          <w:b w:val="0"/>
          <w:sz w:val="19"/>
          <w:szCs w:val="19"/>
        </w:rPr>
        <w:t xml:space="preserve">” means any </w:t>
      </w:r>
      <w:r w:rsidR="00E74112" w:rsidRPr="00540C34">
        <w:rPr>
          <w:rFonts w:ascii="Times New Roman" w:hAnsi="Times New Roman"/>
          <w:b w:val="0"/>
          <w:sz w:val="19"/>
          <w:szCs w:val="19"/>
        </w:rPr>
        <w:t>Judicial Council</w:t>
      </w:r>
      <w:r w:rsidR="00005F43" w:rsidRPr="00540C34">
        <w:rPr>
          <w:rFonts w:ascii="Times New Roman" w:hAnsi="Times New Roman"/>
          <w:b w:val="0"/>
          <w:sz w:val="19"/>
          <w:szCs w:val="19"/>
        </w:rPr>
        <w:t xml:space="preserve"> facility at which Contractor </w:t>
      </w:r>
      <w:r w:rsidR="00907246" w:rsidRPr="00540C34">
        <w:rPr>
          <w:rFonts w:ascii="Times New Roman" w:hAnsi="Times New Roman"/>
          <w:b w:val="0"/>
          <w:sz w:val="19"/>
          <w:szCs w:val="19"/>
        </w:rPr>
        <w:t xml:space="preserve">provides </w:t>
      </w:r>
      <w:r w:rsidR="001E09E1" w:rsidRPr="00540C34">
        <w:rPr>
          <w:rFonts w:ascii="Times New Roman" w:hAnsi="Times New Roman"/>
          <w:b w:val="0"/>
          <w:sz w:val="19"/>
          <w:szCs w:val="19"/>
        </w:rPr>
        <w:t>Work</w:t>
      </w:r>
      <w:r w:rsidR="00005F43" w:rsidRPr="00540C34">
        <w:rPr>
          <w:rFonts w:ascii="Times New Roman" w:hAnsi="Times New Roman"/>
          <w:b w:val="0"/>
          <w:sz w:val="19"/>
          <w:szCs w:val="19"/>
        </w:rPr>
        <w:t>.</w:t>
      </w:r>
    </w:p>
    <w:p w14:paraId="30397590" w14:textId="00EDAFA5" w:rsidR="00800C12" w:rsidRPr="00540C34" w:rsidRDefault="00800C12"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00E74112" w:rsidRPr="00540C34">
        <w:rPr>
          <w:rFonts w:ascii="Times New Roman" w:hAnsi="Times New Roman"/>
          <w:b w:val="0"/>
          <w:sz w:val="19"/>
          <w:szCs w:val="19"/>
          <w:u w:val="single"/>
        </w:rPr>
        <w:t>Judicial Council</w:t>
      </w:r>
      <w:r w:rsidRPr="00540C34">
        <w:rPr>
          <w:rFonts w:ascii="Times New Roman" w:hAnsi="Times New Roman"/>
          <w:b w:val="0"/>
          <w:sz w:val="19"/>
          <w:szCs w:val="19"/>
          <w:u w:val="single"/>
        </w:rPr>
        <w:t xml:space="preserve"> </w:t>
      </w:r>
      <w:r w:rsidR="00C85AA9" w:rsidRPr="00540C34">
        <w:rPr>
          <w:rFonts w:ascii="Times New Roman" w:hAnsi="Times New Roman"/>
          <w:b w:val="0"/>
          <w:sz w:val="19"/>
          <w:szCs w:val="19"/>
          <w:u w:val="single"/>
        </w:rPr>
        <w:t>Materials</w:t>
      </w:r>
      <w:r w:rsidRPr="00540C34">
        <w:rPr>
          <w:rFonts w:ascii="Times New Roman" w:hAnsi="Times New Roman"/>
          <w:b w:val="0"/>
          <w:sz w:val="19"/>
          <w:szCs w:val="19"/>
        </w:rPr>
        <w:t xml:space="preserve">” means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owned, licensed, made, conceived, or reduced to practice by a Judicial Branch Entity or a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Contractor, </w:t>
      </w:r>
      <w:r w:rsidR="00325EF6" w:rsidRPr="00540C34">
        <w:rPr>
          <w:rFonts w:ascii="Times New Roman" w:hAnsi="Times New Roman"/>
          <w:b w:val="0"/>
          <w:sz w:val="19"/>
          <w:szCs w:val="19"/>
        </w:rPr>
        <w:t xml:space="preserve">any </w:t>
      </w:r>
      <w:r w:rsidR="00C85AA9" w:rsidRPr="00540C34">
        <w:rPr>
          <w:rFonts w:ascii="Times New Roman" w:hAnsi="Times New Roman"/>
          <w:b w:val="0"/>
          <w:sz w:val="19"/>
          <w:szCs w:val="19"/>
        </w:rPr>
        <w:t>Materials</w:t>
      </w:r>
      <w:r w:rsidR="00325EF6" w:rsidRPr="00540C34">
        <w:rPr>
          <w:rFonts w:ascii="Times New Roman" w:hAnsi="Times New Roman"/>
          <w:b w:val="0"/>
          <w:sz w:val="19"/>
          <w:szCs w:val="19"/>
        </w:rPr>
        <w:t xml:space="preserve"> developed or acquired separate from this Agreement, </w:t>
      </w:r>
      <w:r w:rsidRPr="00540C34">
        <w:rPr>
          <w:rFonts w:ascii="Times New Roman" w:hAnsi="Times New Roman"/>
          <w:b w:val="0"/>
          <w:sz w:val="19"/>
          <w:szCs w:val="19"/>
        </w:rPr>
        <w:t>and all modifications, enhancements</w:t>
      </w:r>
      <w:r w:rsidR="00325EF6" w:rsidRPr="00540C34">
        <w:rPr>
          <w:rFonts w:ascii="Times New Roman" w:hAnsi="Times New Roman"/>
          <w:b w:val="0"/>
          <w:sz w:val="19"/>
          <w:szCs w:val="19"/>
        </w:rPr>
        <w:t>,</w:t>
      </w:r>
      <w:r w:rsidRPr="00540C34">
        <w:rPr>
          <w:rFonts w:ascii="Times New Roman" w:hAnsi="Times New Roman"/>
          <w:b w:val="0"/>
          <w:sz w:val="19"/>
          <w:szCs w:val="19"/>
        </w:rPr>
        <w:t xml:space="preserve"> derivative works</w:t>
      </w:r>
      <w:r w:rsidR="00325EF6" w:rsidRPr="00540C34">
        <w:rPr>
          <w:rFonts w:ascii="Times New Roman" w:hAnsi="Times New Roman"/>
          <w:b w:val="0"/>
          <w:sz w:val="19"/>
          <w:szCs w:val="19"/>
        </w:rPr>
        <w:t>,</w:t>
      </w:r>
      <w:r w:rsidRPr="00540C34">
        <w:rPr>
          <w:rFonts w:ascii="Times New Roman" w:hAnsi="Times New Roman"/>
          <w:b w:val="0"/>
          <w:sz w:val="19"/>
          <w:szCs w:val="19"/>
        </w:rPr>
        <w:t xml:space="preserve"> </w:t>
      </w:r>
      <w:r w:rsidR="00325EF6" w:rsidRPr="00540C34">
        <w:rPr>
          <w:rFonts w:ascii="Times New Roman" w:hAnsi="Times New Roman"/>
          <w:b w:val="0"/>
          <w:sz w:val="19"/>
          <w:szCs w:val="19"/>
        </w:rPr>
        <w:t xml:space="preserve">and </w:t>
      </w:r>
      <w:r w:rsidRPr="00540C34">
        <w:rPr>
          <w:rFonts w:ascii="Times New Roman" w:hAnsi="Times New Roman"/>
          <w:b w:val="0"/>
          <w:sz w:val="19"/>
          <w:szCs w:val="19"/>
        </w:rPr>
        <w:t>Intellectual Property Rights in any of the foregoing.</w:t>
      </w:r>
    </w:p>
    <w:p w14:paraId="275FD05C" w14:textId="4D4A284F"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Judicial Branch Entity</w:t>
      </w:r>
      <w:r w:rsidRPr="00540C34">
        <w:rPr>
          <w:rFonts w:ascii="Times New Roman" w:hAnsi="Times New Roman"/>
          <w:b w:val="0"/>
          <w:sz w:val="19"/>
          <w:szCs w:val="19"/>
        </w:rPr>
        <w:t>”</w:t>
      </w:r>
      <w:r w:rsidR="00FF07DC" w:rsidRPr="00540C34">
        <w:rPr>
          <w:rFonts w:ascii="Times New Roman" w:hAnsi="Times New Roman"/>
          <w:b w:val="0"/>
          <w:sz w:val="19"/>
          <w:szCs w:val="19"/>
        </w:rPr>
        <w:t xml:space="preserve"> or “</w:t>
      </w:r>
      <w:r w:rsidR="00FF07DC" w:rsidRPr="00540C34">
        <w:rPr>
          <w:rFonts w:ascii="Times New Roman" w:hAnsi="Times New Roman"/>
          <w:b w:val="0"/>
          <w:sz w:val="19"/>
          <w:szCs w:val="19"/>
          <w:u w:val="single"/>
        </w:rPr>
        <w:t>Judicial Branch Entities</w:t>
      </w:r>
      <w:r w:rsidR="00FF07DC" w:rsidRPr="00540C34">
        <w:rPr>
          <w:rFonts w:ascii="Times New Roman" w:hAnsi="Times New Roman"/>
          <w:b w:val="0"/>
          <w:sz w:val="19"/>
          <w:szCs w:val="19"/>
        </w:rPr>
        <w:t>”</w:t>
      </w:r>
      <w:r w:rsidRPr="00540C34">
        <w:rPr>
          <w:rFonts w:ascii="Times New Roman" w:hAnsi="Times New Roman"/>
          <w:b w:val="0"/>
          <w:sz w:val="19"/>
          <w:szCs w:val="19"/>
        </w:rPr>
        <w:t xml:space="preserve"> means </w:t>
      </w:r>
      <w:r w:rsidR="00881761" w:rsidRPr="00540C34">
        <w:rPr>
          <w:rFonts w:ascii="Times New Roman" w:hAnsi="Times New Roman"/>
          <w:b w:val="0"/>
          <w:sz w:val="19"/>
          <w:szCs w:val="19"/>
        </w:rPr>
        <w:t xml:space="preserve">the </w:t>
      </w:r>
      <w:r w:rsidR="00E74112" w:rsidRPr="00540C34">
        <w:rPr>
          <w:rFonts w:ascii="Times New Roman" w:hAnsi="Times New Roman"/>
          <w:b w:val="0"/>
          <w:sz w:val="19"/>
          <w:szCs w:val="19"/>
        </w:rPr>
        <w:t>Judicial Council</w:t>
      </w:r>
      <w:r w:rsidR="001A7255" w:rsidRPr="00540C34">
        <w:rPr>
          <w:rFonts w:ascii="Times New Roman" w:hAnsi="Times New Roman"/>
          <w:b w:val="0"/>
          <w:sz w:val="19"/>
          <w:szCs w:val="19"/>
        </w:rPr>
        <w:t xml:space="preserve"> and </w:t>
      </w:r>
      <w:r w:rsidRPr="00540C34">
        <w:rPr>
          <w:rFonts w:ascii="Times New Roman" w:hAnsi="Times New Roman"/>
          <w:b w:val="0"/>
          <w:sz w:val="19"/>
          <w:szCs w:val="19"/>
        </w:rPr>
        <w:t xml:space="preserve">any California superior or appellate court, the </w:t>
      </w:r>
      <w:r w:rsidR="00A66BB5" w:rsidRPr="00540C34">
        <w:rPr>
          <w:rFonts w:ascii="Times New Roman" w:hAnsi="Times New Roman"/>
          <w:b w:val="0"/>
          <w:sz w:val="19"/>
          <w:szCs w:val="19"/>
        </w:rPr>
        <w:t>Judicial Council of California</w:t>
      </w:r>
      <w:r w:rsidRPr="00540C34">
        <w:rPr>
          <w:rFonts w:ascii="Times New Roman" w:hAnsi="Times New Roman"/>
          <w:b w:val="0"/>
          <w:sz w:val="19"/>
          <w:szCs w:val="19"/>
        </w:rPr>
        <w:t>, and the Habeas Corpus Resource Center; these entities comprise the “Judicial Branch.”</w:t>
      </w:r>
    </w:p>
    <w:p w14:paraId="21C911FF"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Judicial Branch Personnel</w:t>
      </w:r>
      <w:r w:rsidRPr="00540C34">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540C34" w:rsidRDefault="00470A73"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Licensed Software</w:t>
      </w:r>
      <w:r w:rsidRPr="00540C34">
        <w:rPr>
          <w:rFonts w:ascii="Times New Roman" w:hAnsi="Times New Roman"/>
          <w:b w:val="0"/>
          <w:sz w:val="19"/>
          <w:szCs w:val="19"/>
        </w:rPr>
        <w:t xml:space="preserve">” means </w:t>
      </w:r>
      <w:r w:rsidR="001265D1" w:rsidRPr="00540C34">
        <w:rPr>
          <w:rFonts w:ascii="Times New Roman" w:hAnsi="Times New Roman"/>
          <w:b w:val="0"/>
          <w:sz w:val="19"/>
          <w:szCs w:val="19"/>
        </w:rPr>
        <w:t xml:space="preserve">Contractor’s </w:t>
      </w:r>
      <w:r w:rsidRPr="00540C34">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Malicious Code</w:t>
      </w:r>
      <w:r w:rsidRPr="00540C34">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540C34">
        <w:rPr>
          <w:rFonts w:ascii="Times New Roman" w:hAnsi="Times New Roman"/>
          <w:b w:val="0"/>
          <w:sz w:val="19"/>
          <w:szCs w:val="19"/>
        </w:rPr>
        <w:t>Judicial Branch Entities</w:t>
      </w:r>
      <w:r w:rsidR="003C414A" w:rsidRPr="00540C34">
        <w:rPr>
          <w:rFonts w:ascii="Times New Roman" w:hAnsi="Times New Roman"/>
          <w:b w:val="0"/>
          <w:sz w:val="19"/>
          <w:szCs w:val="19"/>
        </w:rPr>
        <w:t>’</w:t>
      </w:r>
      <w:r w:rsidRPr="00540C34">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540C34" w:rsidRDefault="00470A73" w:rsidP="001D26B5">
      <w:pPr>
        <w:jc w:val="both"/>
        <w:rPr>
          <w:rFonts w:ascii="Times New Roman" w:hAnsi="Times New Roman"/>
          <w:sz w:val="19"/>
          <w:szCs w:val="19"/>
        </w:rPr>
      </w:pPr>
      <w:r w:rsidRPr="00540C34">
        <w:rPr>
          <w:rFonts w:ascii="Times New Roman" w:hAnsi="Times New Roman"/>
          <w:sz w:val="19"/>
          <w:szCs w:val="19"/>
        </w:rPr>
        <w:t>“</w:t>
      </w:r>
      <w:r w:rsidRPr="00540C34">
        <w:rPr>
          <w:rFonts w:ascii="Times New Roman" w:hAnsi="Times New Roman"/>
          <w:sz w:val="19"/>
          <w:szCs w:val="19"/>
          <w:u w:val="single"/>
        </w:rPr>
        <w:t>Maintenance and Support Services</w:t>
      </w:r>
      <w:r w:rsidRPr="00540C34">
        <w:rPr>
          <w:rFonts w:ascii="Times New Roman" w:hAnsi="Times New Roman"/>
          <w:sz w:val="19"/>
          <w:szCs w:val="19"/>
        </w:rPr>
        <w:t>” means the services provided by Contractor under Appendix F.</w:t>
      </w:r>
    </w:p>
    <w:p w14:paraId="7C21958F" w14:textId="77777777" w:rsidR="00AF68A8" w:rsidRPr="00540C34" w:rsidRDefault="00AF68A8"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Materials</w:t>
      </w:r>
      <w:r w:rsidRPr="00540C34">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64C9CE7E"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Parties</w:t>
      </w:r>
      <w:r w:rsidRPr="00540C34">
        <w:rPr>
          <w:rFonts w:ascii="Times New Roman" w:hAnsi="Times New Roman"/>
          <w:b w:val="0"/>
          <w:sz w:val="19"/>
          <w:szCs w:val="19"/>
        </w:rPr>
        <w:t xml:space="preserve">” means the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and Contractor, collectively.</w:t>
      </w:r>
    </w:p>
    <w:p w14:paraId="7FF1355B" w14:textId="7E6BB4E4"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Party</w:t>
      </w:r>
      <w:r w:rsidRPr="00540C34">
        <w:rPr>
          <w:rFonts w:ascii="Times New Roman" w:hAnsi="Times New Roman"/>
          <w:b w:val="0"/>
          <w:sz w:val="19"/>
          <w:szCs w:val="19"/>
        </w:rPr>
        <w:t xml:space="preserve">” means either the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or Contractor, as the case may be.</w:t>
      </w:r>
    </w:p>
    <w:p w14:paraId="6398E4C9" w14:textId="1C1E869A" w:rsidR="005A5629" w:rsidRPr="00540C34" w:rsidRDefault="005A5629" w:rsidP="001D26B5">
      <w:pPr>
        <w:spacing w:line="240" w:lineRule="auto"/>
        <w:jc w:val="both"/>
        <w:rPr>
          <w:rFonts w:ascii="Times New Roman" w:hAnsi="Times New Roman"/>
          <w:sz w:val="19"/>
          <w:szCs w:val="19"/>
        </w:rPr>
      </w:pPr>
      <w:r w:rsidRPr="00540C34">
        <w:rPr>
          <w:rFonts w:ascii="Times New Roman" w:hAnsi="Times New Roman"/>
          <w:sz w:val="19"/>
          <w:szCs w:val="19"/>
        </w:rPr>
        <w:t>“</w:t>
      </w:r>
      <w:r w:rsidRPr="00540C34">
        <w:rPr>
          <w:rFonts w:ascii="Times New Roman" w:hAnsi="Times New Roman"/>
          <w:sz w:val="19"/>
          <w:szCs w:val="19"/>
          <w:u w:val="single"/>
        </w:rPr>
        <w:t>Personal Information</w:t>
      </w:r>
      <w:r w:rsidRPr="00540C34">
        <w:rPr>
          <w:rFonts w:ascii="Times New Roman" w:hAnsi="Times New Roman"/>
          <w:sz w:val="19"/>
          <w:szCs w:val="19"/>
        </w:rPr>
        <w:t xml:space="preserve">” means any </w:t>
      </w:r>
      <w:r w:rsidR="00FA7B04" w:rsidRPr="00540C34">
        <w:rPr>
          <w:rFonts w:ascii="Times New Roman" w:hAnsi="Times New Roman"/>
          <w:sz w:val="19"/>
          <w:szCs w:val="19"/>
        </w:rPr>
        <w:t>personally identifiable</w:t>
      </w:r>
      <w:r w:rsidRPr="00540C34">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Project Staff</w:t>
      </w:r>
      <w:r w:rsidRPr="00540C34">
        <w:rPr>
          <w:rFonts w:ascii="Times New Roman" w:hAnsi="Times New Roman"/>
          <w:b w:val="0"/>
          <w:sz w:val="19"/>
          <w:szCs w:val="19"/>
        </w:rPr>
        <w:t xml:space="preserve">” means the personnel of Contractor and Subcontractors who provide the </w:t>
      </w:r>
      <w:r w:rsidR="001E09E1" w:rsidRPr="00540C34">
        <w:rPr>
          <w:rFonts w:ascii="Times New Roman" w:hAnsi="Times New Roman"/>
          <w:b w:val="0"/>
          <w:sz w:val="19"/>
          <w:szCs w:val="19"/>
        </w:rPr>
        <w:t>Work</w:t>
      </w:r>
      <w:r w:rsidRPr="00540C34">
        <w:rPr>
          <w:rFonts w:ascii="Times New Roman" w:hAnsi="Times New Roman"/>
          <w:b w:val="0"/>
          <w:sz w:val="19"/>
          <w:szCs w:val="19"/>
        </w:rPr>
        <w:t>.</w:t>
      </w:r>
    </w:p>
    <w:p w14:paraId="0A54E175"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Source Code</w:t>
      </w:r>
      <w:r w:rsidRPr="00540C34">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50E799E8"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Specifications</w:t>
      </w:r>
      <w:r w:rsidRPr="00540C34">
        <w:rPr>
          <w:rFonts w:ascii="Times New Roman" w:hAnsi="Times New Roman"/>
          <w:b w:val="0"/>
          <w:sz w:val="19"/>
          <w:szCs w:val="19"/>
        </w:rPr>
        <w:t xml:space="preserve">” means with respect to each Deliverable, </w:t>
      </w:r>
      <w:r w:rsidR="00B75B2D" w:rsidRPr="00540C34">
        <w:rPr>
          <w:rFonts w:ascii="Times New Roman" w:hAnsi="Times New Roman"/>
          <w:b w:val="0"/>
          <w:sz w:val="19"/>
          <w:szCs w:val="19"/>
        </w:rPr>
        <w:t xml:space="preserve">Licensed Software, </w:t>
      </w:r>
      <w:r w:rsidR="00C014F6" w:rsidRPr="00540C34">
        <w:rPr>
          <w:rFonts w:ascii="Times New Roman" w:hAnsi="Times New Roman"/>
          <w:b w:val="0"/>
          <w:sz w:val="19"/>
          <w:szCs w:val="19"/>
        </w:rPr>
        <w:t xml:space="preserve">service, or other portion of the Work, </w:t>
      </w:r>
      <w:r w:rsidRPr="00540C34">
        <w:rPr>
          <w:rFonts w:ascii="Times New Roman" w:hAnsi="Times New Roman"/>
          <w:b w:val="0"/>
          <w:sz w:val="19"/>
          <w:szCs w:val="19"/>
        </w:rPr>
        <w:t xml:space="preserve">the detailed </w:t>
      </w:r>
      <w:r w:rsidR="007E64DF" w:rsidRPr="00540C34">
        <w:rPr>
          <w:rFonts w:ascii="Times New Roman" w:hAnsi="Times New Roman"/>
          <w:b w:val="0"/>
          <w:sz w:val="19"/>
          <w:szCs w:val="19"/>
        </w:rPr>
        <w:t xml:space="preserve">provisions </w:t>
      </w:r>
      <w:r w:rsidRPr="00540C34">
        <w:rPr>
          <w:rFonts w:ascii="Times New Roman" w:hAnsi="Times New Roman"/>
          <w:b w:val="0"/>
          <w:sz w:val="19"/>
          <w:szCs w:val="19"/>
        </w:rPr>
        <w:t xml:space="preserve">and documents setting out the </w:t>
      </w:r>
      <w:r w:rsidR="001E740D" w:rsidRPr="00540C34">
        <w:rPr>
          <w:rFonts w:ascii="Times New Roman" w:hAnsi="Times New Roman"/>
          <w:b w:val="0"/>
          <w:sz w:val="19"/>
          <w:szCs w:val="19"/>
        </w:rPr>
        <w:t xml:space="preserve">specifications, </w:t>
      </w:r>
      <w:r w:rsidRPr="00540C34">
        <w:rPr>
          <w:rFonts w:ascii="Times New Roman" w:hAnsi="Times New Roman"/>
          <w:b w:val="0"/>
          <w:sz w:val="19"/>
          <w:szCs w:val="19"/>
        </w:rPr>
        <w:t xml:space="preserve">functionality and requirements. </w:t>
      </w:r>
    </w:p>
    <w:p w14:paraId="1AE1E221"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Statement of Work</w:t>
      </w:r>
      <w:r w:rsidRPr="00540C34">
        <w:rPr>
          <w:rFonts w:ascii="Times New Roman" w:hAnsi="Times New Roman"/>
          <w:b w:val="0"/>
          <w:sz w:val="19"/>
          <w:szCs w:val="19"/>
        </w:rPr>
        <w:t xml:space="preserve">” means </w:t>
      </w:r>
      <w:r w:rsidR="0042186A" w:rsidRPr="00540C34">
        <w:rPr>
          <w:rFonts w:ascii="Times New Roman" w:hAnsi="Times New Roman"/>
          <w:b w:val="0"/>
          <w:sz w:val="19"/>
          <w:szCs w:val="19"/>
        </w:rPr>
        <w:t xml:space="preserve">one or more </w:t>
      </w:r>
      <w:r w:rsidRPr="00540C34">
        <w:rPr>
          <w:rFonts w:ascii="Times New Roman" w:hAnsi="Times New Roman"/>
          <w:b w:val="0"/>
          <w:sz w:val="19"/>
          <w:szCs w:val="19"/>
        </w:rPr>
        <w:t>statement</w:t>
      </w:r>
      <w:r w:rsidR="0042186A" w:rsidRPr="00540C34">
        <w:rPr>
          <w:rFonts w:ascii="Times New Roman" w:hAnsi="Times New Roman"/>
          <w:b w:val="0"/>
          <w:sz w:val="19"/>
          <w:szCs w:val="19"/>
        </w:rPr>
        <w:t>s</w:t>
      </w:r>
      <w:r w:rsidRPr="00540C34">
        <w:rPr>
          <w:rFonts w:ascii="Times New Roman" w:hAnsi="Times New Roman"/>
          <w:b w:val="0"/>
          <w:sz w:val="19"/>
          <w:szCs w:val="19"/>
        </w:rPr>
        <w:t xml:space="preserve"> of </w:t>
      </w:r>
      <w:r w:rsidR="00350742" w:rsidRPr="00540C34">
        <w:rPr>
          <w:rFonts w:ascii="Times New Roman" w:hAnsi="Times New Roman"/>
          <w:b w:val="0"/>
          <w:sz w:val="19"/>
          <w:szCs w:val="19"/>
        </w:rPr>
        <w:t xml:space="preserve">Work </w:t>
      </w:r>
      <w:r w:rsidRPr="00540C34">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540C34" w:rsidRDefault="00AB537D"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Subcontractor</w:t>
      </w:r>
      <w:r w:rsidRPr="00540C34">
        <w:rPr>
          <w:rFonts w:ascii="Times New Roman" w:hAnsi="Times New Roman"/>
          <w:b w:val="0"/>
          <w:sz w:val="19"/>
          <w:szCs w:val="19"/>
        </w:rPr>
        <w:t xml:space="preserve">” means the agents, subcontractors and other representatives of Contractor </w:t>
      </w:r>
      <w:r w:rsidR="00907246" w:rsidRPr="00540C34">
        <w:rPr>
          <w:rFonts w:ascii="Times New Roman" w:hAnsi="Times New Roman"/>
          <w:b w:val="0"/>
          <w:sz w:val="19"/>
          <w:szCs w:val="19"/>
        </w:rPr>
        <w:t xml:space="preserve">providing </w:t>
      </w:r>
      <w:r w:rsidR="00350742" w:rsidRPr="00540C34">
        <w:rPr>
          <w:rFonts w:ascii="Times New Roman" w:hAnsi="Times New Roman"/>
          <w:b w:val="0"/>
          <w:sz w:val="19"/>
          <w:szCs w:val="19"/>
        </w:rPr>
        <w:t xml:space="preserve">Work </w:t>
      </w:r>
      <w:r w:rsidRPr="00540C34">
        <w:rPr>
          <w:rFonts w:ascii="Times New Roman" w:hAnsi="Times New Roman"/>
          <w:b w:val="0"/>
          <w:sz w:val="19"/>
          <w:szCs w:val="19"/>
        </w:rPr>
        <w:t xml:space="preserve">hereunder who are not employees of Contractor. </w:t>
      </w:r>
    </w:p>
    <w:p w14:paraId="0F02E9D5" w14:textId="77777777" w:rsidR="00B85DF7" w:rsidRPr="00540C34" w:rsidRDefault="00B85DF7"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Term</w:t>
      </w:r>
      <w:r w:rsidRPr="00540C34">
        <w:rPr>
          <w:rFonts w:ascii="Times New Roman" w:hAnsi="Times New Roman"/>
          <w:b w:val="0"/>
          <w:sz w:val="19"/>
          <w:szCs w:val="19"/>
        </w:rPr>
        <w:t xml:space="preserve">” </w:t>
      </w:r>
      <w:r w:rsidR="00DD02EE" w:rsidRPr="00540C34">
        <w:rPr>
          <w:rFonts w:ascii="Times New Roman" w:hAnsi="Times New Roman"/>
          <w:b w:val="0"/>
          <w:sz w:val="19"/>
          <w:szCs w:val="19"/>
        </w:rPr>
        <w:t>means the term of this Agreement</w:t>
      </w:r>
      <w:r w:rsidRPr="00540C34">
        <w:rPr>
          <w:rFonts w:ascii="Times New Roman" w:hAnsi="Times New Roman"/>
          <w:b w:val="0"/>
          <w:sz w:val="19"/>
          <w:szCs w:val="19"/>
        </w:rPr>
        <w:t>.</w:t>
      </w:r>
    </w:p>
    <w:p w14:paraId="7DD15130"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Termination Assistance Period</w:t>
      </w:r>
      <w:r w:rsidRPr="00540C34">
        <w:rPr>
          <w:rFonts w:ascii="Times New Roman" w:hAnsi="Times New Roman"/>
          <w:b w:val="0"/>
          <w:sz w:val="19"/>
          <w:szCs w:val="19"/>
        </w:rPr>
        <w:t xml:space="preserve">” </w:t>
      </w:r>
      <w:r w:rsidR="009C4DF8" w:rsidRPr="00540C34">
        <w:rPr>
          <w:rFonts w:ascii="Times New Roman" w:hAnsi="Times New Roman"/>
          <w:b w:val="0"/>
          <w:sz w:val="19"/>
          <w:szCs w:val="19"/>
        </w:rPr>
        <w:t xml:space="preserve">means the period commencing upon the </w:t>
      </w:r>
      <w:r w:rsidR="005E1412" w:rsidRPr="00540C34">
        <w:rPr>
          <w:rFonts w:ascii="Times New Roman" w:hAnsi="Times New Roman"/>
          <w:b w:val="0"/>
          <w:sz w:val="19"/>
          <w:szCs w:val="19"/>
        </w:rPr>
        <w:t xml:space="preserve">expiration </w:t>
      </w:r>
      <w:r w:rsidR="009C4DF8" w:rsidRPr="00540C34">
        <w:rPr>
          <w:rFonts w:ascii="Times New Roman" w:hAnsi="Times New Roman"/>
          <w:b w:val="0"/>
          <w:sz w:val="19"/>
          <w:szCs w:val="19"/>
        </w:rPr>
        <w:t>or termination of this Agreement</w:t>
      </w:r>
      <w:r w:rsidR="005E1412" w:rsidRPr="00540C34">
        <w:rPr>
          <w:rFonts w:ascii="Times New Roman" w:hAnsi="Times New Roman"/>
          <w:b w:val="0"/>
          <w:sz w:val="19"/>
          <w:szCs w:val="19"/>
        </w:rPr>
        <w:t xml:space="preserve"> and each </w:t>
      </w:r>
      <w:r w:rsidR="005E1412" w:rsidRPr="00540C34">
        <w:rPr>
          <w:rFonts w:ascii="Times New Roman" w:hAnsi="Times New Roman"/>
          <w:b w:val="0"/>
          <w:sz w:val="19"/>
          <w:szCs w:val="19"/>
        </w:rPr>
        <w:lastRenderedPageBreak/>
        <w:t>Statement of Work</w:t>
      </w:r>
      <w:r w:rsidR="009C4DF8" w:rsidRPr="00540C34">
        <w:rPr>
          <w:rFonts w:ascii="Times New Roman" w:hAnsi="Times New Roman"/>
          <w:b w:val="0"/>
          <w:sz w:val="19"/>
          <w:szCs w:val="19"/>
        </w:rPr>
        <w:t xml:space="preserve"> and expiring six (6) months thereafter</w:t>
      </w:r>
      <w:r w:rsidR="00B64A2A" w:rsidRPr="00540C34">
        <w:rPr>
          <w:rFonts w:ascii="Times New Roman" w:hAnsi="Times New Roman"/>
          <w:b w:val="0"/>
          <w:sz w:val="19"/>
          <w:szCs w:val="19"/>
        </w:rPr>
        <w:t xml:space="preserve">, as such period may be extended by the </w:t>
      </w:r>
      <w:r w:rsidR="00881761" w:rsidRPr="00540C34">
        <w:rPr>
          <w:rFonts w:ascii="Times New Roman" w:hAnsi="Times New Roman"/>
          <w:b w:val="0"/>
          <w:sz w:val="19"/>
          <w:szCs w:val="19"/>
        </w:rPr>
        <w:t>P</w:t>
      </w:r>
      <w:r w:rsidR="00B64A2A" w:rsidRPr="00540C34">
        <w:rPr>
          <w:rFonts w:ascii="Times New Roman" w:hAnsi="Times New Roman"/>
          <w:b w:val="0"/>
          <w:sz w:val="19"/>
          <w:szCs w:val="19"/>
        </w:rPr>
        <w:t>arties</w:t>
      </w:r>
      <w:r w:rsidR="009C4DF8" w:rsidRPr="00540C34">
        <w:rPr>
          <w:rFonts w:ascii="Times New Roman" w:hAnsi="Times New Roman"/>
          <w:b w:val="0"/>
          <w:sz w:val="19"/>
          <w:szCs w:val="19"/>
        </w:rPr>
        <w:t xml:space="preserve">. </w:t>
      </w:r>
    </w:p>
    <w:p w14:paraId="6224A335" w14:textId="0E29761B"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Third Party</w:t>
      </w:r>
      <w:r w:rsidRPr="00540C34">
        <w:rPr>
          <w:rFonts w:ascii="Times New Roman" w:hAnsi="Times New Roman"/>
          <w:b w:val="0"/>
          <w:sz w:val="19"/>
          <w:szCs w:val="19"/>
        </w:rPr>
        <w:t xml:space="preserve">” means any person or entity other than the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or Contractor.</w:t>
      </w:r>
    </w:p>
    <w:p w14:paraId="3296235D"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 xml:space="preserve">Third Party </w:t>
      </w:r>
      <w:r w:rsidR="00C85AA9" w:rsidRPr="00540C34">
        <w:rPr>
          <w:rFonts w:ascii="Times New Roman" w:hAnsi="Times New Roman"/>
          <w:b w:val="0"/>
          <w:sz w:val="19"/>
          <w:szCs w:val="19"/>
          <w:u w:val="single"/>
        </w:rPr>
        <w:t>Materials</w:t>
      </w:r>
      <w:r w:rsidRPr="00540C34">
        <w:rPr>
          <w:rFonts w:ascii="Times New Roman" w:hAnsi="Times New Roman"/>
          <w:b w:val="0"/>
          <w:sz w:val="19"/>
          <w:szCs w:val="19"/>
        </w:rPr>
        <w:t xml:space="preserve">” means </w:t>
      </w:r>
      <w:r w:rsidR="00C85AA9" w:rsidRPr="00540C34">
        <w:rPr>
          <w:rFonts w:ascii="Times New Roman" w:hAnsi="Times New Roman"/>
          <w:b w:val="0"/>
          <w:sz w:val="19"/>
          <w:szCs w:val="19"/>
        </w:rPr>
        <w:t>Materials</w:t>
      </w:r>
      <w:r w:rsidRPr="00540C34">
        <w:rPr>
          <w:rFonts w:ascii="Times New Roman" w:hAnsi="Times New Roman"/>
          <w:b w:val="0"/>
          <w:sz w:val="19"/>
          <w:szCs w:val="19"/>
        </w:rPr>
        <w:t xml:space="preserve"> </w:t>
      </w:r>
      <w:r w:rsidR="001A5F31" w:rsidRPr="00540C34">
        <w:rPr>
          <w:rFonts w:ascii="Times New Roman" w:hAnsi="Times New Roman"/>
          <w:b w:val="0"/>
          <w:sz w:val="19"/>
          <w:szCs w:val="19"/>
        </w:rPr>
        <w:t xml:space="preserve">that are licensed or obtained by Contractor from a </w:t>
      </w:r>
      <w:r w:rsidRPr="00540C34">
        <w:rPr>
          <w:rFonts w:ascii="Times New Roman" w:hAnsi="Times New Roman"/>
          <w:b w:val="0"/>
          <w:sz w:val="19"/>
          <w:szCs w:val="19"/>
        </w:rPr>
        <w:t>Third Party.</w:t>
      </w:r>
    </w:p>
    <w:p w14:paraId="44D76AF8" w14:textId="77777777" w:rsidR="00C01465" w:rsidRPr="00540C34" w:rsidRDefault="00C01465" w:rsidP="001D26B5">
      <w:pPr>
        <w:pStyle w:val="Heading3"/>
        <w:keepNext w:val="0"/>
        <w:widowControl w:val="0"/>
        <w:spacing w:before="0" w:after="0" w:line="240" w:lineRule="auto"/>
        <w:jc w:val="both"/>
        <w:rPr>
          <w:rFonts w:ascii="Times New Roman" w:hAnsi="Times New Roman"/>
          <w:b w:val="0"/>
          <w:sz w:val="19"/>
          <w:szCs w:val="19"/>
        </w:rPr>
      </w:pPr>
      <w:r w:rsidRPr="00540C34">
        <w:rPr>
          <w:rFonts w:ascii="Times New Roman" w:hAnsi="Times New Roman"/>
          <w:b w:val="0"/>
          <w:sz w:val="19"/>
          <w:szCs w:val="19"/>
        </w:rPr>
        <w:t>“</w:t>
      </w:r>
      <w:r w:rsidRPr="00540C34">
        <w:rPr>
          <w:rFonts w:ascii="Times New Roman" w:hAnsi="Times New Roman"/>
          <w:b w:val="0"/>
          <w:sz w:val="19"/>
          <w:szCs w:val="19"/>
          <w:u w:val="single"/>
        </w:rPr>
        <w:t>Upgrades</w:t>
      </w:r>
      <w:r w:rsidRPr="00540C34">
        <w:rPr>
          <w:rFonts w:ascii="Times New Roman" w:hAnsi="Times New Roman"/>
          <w:b w:val="0"/>
          <w:sz w:val="19"/>
          <w:szCs w:val="19"/>
        </w:rPr>
        <w:t>” means all new versions</w:t>
      </w:r>
      <w:r w:rsidR="00E56714" w:rsidRPr="00540C34">
        <w:rPr>
          <w:rFonts w:ascii="Times New Roman" w:hAnsi="Times New Roman"/>
          <w:b w:val="0"/>
          <w:sz w:val="19"/>
          <w:szCs w:val="19"/>
        </w:rPr>
        <w:t xml:space="preserve"> and releases of</w:t>
      </w:r>
      <w:r w:rsidRPr="00540C34">
        <w:rPr>
          <w:rFonts w:ascii="Times New Roman" w:hAnsi="Times New Roman"/>
          <w:b w:val="0"/>
          <w:sz w:val="19"/>
          <w:szCs w:val="19"/>
        </w:rPr>
        <w:t xml:space="preserve">, </w:t>
      </w:r>
      <w:r w:rsidR="00E56714" w:rsidRPr="00540C34">
        <w:rPr>
          <w:rFonts w:ascii="Times New Roman" w:hAnsi="Times New Roman"/>
          <w:b w:val="0"/>
          <w:sz w:val="19"/>
          <w:szCs w:val="19"/>
        </w:rPr>
        <w:t xml:space="preserve">and </w:t>
      </w:r>
      <w:r w:rsidRPr="00540C34">
        <w:rPr>
          <w:rFonts w:ascii="Times New Roman" w:hAnsi="Times New Roman"/>
          <w:b w:val="0"/>
          <w:sz w:val="19"/>
          <w:szCs w:val="19"/>
        </w:rPr>
        <w:t xml:space="preserve">bug fixes, error corrections, </w:t>
      </w:r>
      <w:r w:rsidR="00E56714" w:rsidRPr="00540C34">
        <w:rPr>
          <w:rFonts w:ascii="Times New Roman" w:hAnsi="Times New Roman"/>
          <w:b w:val="0"/>
          <w:sz w:val="19"/>
          <w:szCs w:val="19"/>
        </w:rPr>
        <w:t>W</w:t>
      </w:r>
      <w:r w:rsidRPr="00540C34">
        <w:rPr>
          <w:rFonts w:ascii="Times New Roman" w:hAnsi="Times New Roman"/>
          <w:b w:val="0"/>
          <w:sz w:val="19"/>
          <w:szCs w:val="19"/>
        </w:rPr>
        <w:t xml:space="preserve">orkarounds, </w:t>
      </w:r>
      <w:r w:rsidR="00B73BB3" w:rsidRPr="00540C34">
        <w:rPr>
          <w:rFonts w:ascii="Times New Roman" w:hAnsi="Times New Roman"/>
          <w:b w:val="0"/>
          <w:sz w:val="19"/>
          <w:szCs w:val="19"/>
        </w:rPr>
        <w:t xml:space="preserve">updates, upgrades, modifications, </w:t>
      </w:r>
      <w:r w:rsidRPr="00540C34">
        <w:rPr>
          <w:rFonts w:ascii="Times New Roman" w:hAnsi="Times New Roman"/>
          <w:b w:val="0"/>
          <w:sz w:val="19"/>
          <w:szCs w:val="19"/>
        </w:rPr>
        <w:t xml:space="preserve">patches </w:t>
      </w:r>
      <w:r w:rsidR="00E56714" w:rsidRPr="00540C34">
        <w:rPr>
          <w:rFonts w:ascii="Times New Roman" w:hAnsi="Times New Roman"/>
          <w:b w:val="0"/>
          <w:sz w:val="19"/>
          <w:szCs w:val="19"/>
        </w:rPr>
        <w:t xml:space="preserve">for, the Licensed Software, </w:t>
      </w:r>
      <w:r w:rsidR="00B0410D" w:rsidRPr="00540C34">
        <w:rPr>
          <w:rFonts w:ascii="Times New Roman" w:hAnsi="Times New Roman"/>
          <w:b w:val="0"/>
          <w:sz w:val="19"/>
          <w:szCs w:val="19"/>
        </w:rPr>
        <w:t xml:space="preserve">Deliverables, </w:t>
      </w:r>
      <w:r w:rsidRPr="00540C34">
        <w:rPr>
          <w:rFonts w:ascii="Times New Roman" w:hAnsi="Times New Roman"/>
          <w:b w:val="0"/>
          <w:sz w:val="19"/>
          <w:szCs w:val="19"/>
        </w:rPr>
        <w:t>Documentation</w:t>
      </w:r>
      <w:r w:rsidR="00C014F6" w:rsidRPr="00540C34">
        <w:rPr>
          <w:rFonts w:ascii="Times New Roman" w:hAnsi="Times New Roman"/>
          <w:b w:val="0"/>
          <w:sz w:val="19"/>
          <w:szCs w:val="19"/>
        </w:rPr>
        <w:t xml:space="preserve">, or any other </w:t>
      </w:r>
      <w:r w:rsidR="00247805" w:rsidRPr="00540C34">
        <w:rPr>
          <w:rFonts w:ascii="Times New Roman" w:hAnsi="Times New Roman"/>
          <w:b w:val="0"/>
          <w:sz w:val="19"/>
          <w:szCs w:val="19"/>
        </w:rPr>
        <w:t xml:space="preserve">portion </w:t>
      </w:r>
      <w:r w:rsidR="00C014F6" w:rsidRPr="00540C34">
        <w:rPr>
          <w:rFonts w:ascii="Times New Roman" w:hAnsi="Times New Roman"/>
          <w:b w:val="0"/>
          <w:sz w:val="19"/>
          <w:szCs w:val="19"/>
        </w:rPr>
        <w:t>of the Work</w:t>
      </w:r>
      <w:r w:rsidRPr="00540C34">
        <w:rPr>
          <w:rFonts w:ascii="Times New Roman" w:hAnsi="Times New Roman"/>
          <w:b w:val="0"/>
          <w:sz w:val="19"/>
          <w:szCs w:val="19"/>
        </w:rPr>
        <w:t>.</w:t>
      </w:r>
    </w:p>
    <w:p w14:paraId="172F912D" w14:textId="3D07E319" w:rsidR="007861DC" w:rsidRPr="00540C34" w:rsidRDefault="00AF68A8" w:rsidP="001D26B5">
      <w:pPr>
        <w:spacing w:line="240" w:lineRule="auto"/>
        <w:jc w:val="both"/>
        <w:rPr>
          <w:rFonts w:ascii="Times New Roman" w:hAnsi="Times New Roman"/>
          <w:sz w:val="19"/>
          <w:szCs w:val="19"/>
        </w:rPr>
      </w:pPr>
      <w:r w:rsidRPr="00540C34">
        <w:rPr>
          <w:rFonts w:ascii="Times New Roman" w:hAnsi="Times New Roman"/>
          <w:sz w:val="19"/>
          <w:szCs w:val="19"/>
        </w:rPr>
        <w:t>“</w:t>
      </w:r>
      <w:r w:rsidRPr="00540C34">
        <w:rPr>
          <w:rFonts w:ascii="Times New Roman" w:hAnsi="Times New Roman"/>
          <w:sz w:val="19"/>
          <w:szCs w:val="19"/>
          <w:u w:val="single"/>
        </w:rPr>
        <w:t>Work</w:t>
      </w:r>
      <w:r w:rsidRPr="00540C34">
        <w:rPr>
          <w:rFonts w:ascii="Times New Roman" w:hAnsi="Times New Roman"/>
          <w:sz w:val="19"/>
          <w:szCs w:val="19"/>
        </w:rPr>
        <w:t>” means</w:t>
      </w:r>
      <w:r w:rsidR="001E740D" w:rsidRPr="00540C34">
        <w:rPr>
          <w:rFonts w:ascii="Times New Roman" w:hAnsi="Times New Roman"/>
          <w:sz w:val="19"/>
          <w:szCs w:val="19"/>
        </w:rPr>
        <w:t xml:space="preserve"> each of the following, individually and collectively:</w:t>
      </w:r>
      <w:r w:rsidRPr="00540C34">
        <w:rPr>
          <w:rFonts w:ascii="Times New Roman" w:hAnsi="Times New Roman"/>
          <w:sz w:val="19"/>
          <w:szCs w:val="19"/>
        </w:rPr>
        <w:t xml:space="preserve"> the services</w:t>
      </w:r>
      <w:r w:rsidR="00470A73" w:rsidRPr="00540C34">
        <w:rPr>
          <w:rFonts w:ascii="Times New Roman" w:hAnsi="Times New Roman"/>
          <w:sz w:val="19"/>
          <w:szCs w:val="19"/>
        </w:rPr>
        <w:t xml:space="preserve"> (including the Maintenance and Support Services</w:t>
      </w:r>
      <w:r w:rsidR="00D0426D" w:rsidRPr="00540C34">
        <w:rPr>
          <w:rFonts w:ascii="Times New Roman" w:hAnsi="Times New Roman"/>
          <w:sz w:val="19"/>
          <w:szCs w:val="19"/>
        </w:rPr>
        <w:t>, and the Hosted Services</w:t>
      </w:r>
      <w:r w:rsidR="00470A73" w:rsidRPr="00540C34">
        <w:rPr>
          <w:rFonts w:ascii="Times New Roman" w:hAnsi="Times New Roman"/>
          <w:sz w:val="19"/>
          <w:szCs w:val="19"/>
        </w:rPr>
        <w:t>)</w:t>
      </w:r>
      <w:r w:rsidRPr="00540C34">
        <w:rPr>
          <w:rFonts w:ascii="Times New Roman" w:hAnsi="Times New Roman"/>
          <w:sz w:val="19"/>
          <w:szCs w:val="19"/>
        </w:rPr>
        <w:t xml:space="preserve">, Deliverables, </w:t>
      </w:r>
      <w:r w:rsidR="00535006" w:rsidRPr="00540C34">
        <w:rPr>
          <w:rFonts w:ascii="Times New Roman" w:hAnsi="Times New Roman"/>
          <w:sz w:val="19"/>
          <w:szCs w:val="19"/>
        </w:rPr>
        <w:t xml:space="preserve">Licensed Software, </w:t>
      </w:r>
      <w:r w:rsidR="001E740D" w:rsidRPr="00540C34">
        <w:rPr>
          <w:rFonts w:ascii="Times New Roman" w:hAnsi="Times New Roman"/>
          <w:sz w:val="19"/>
          <w:szCs w:val="19"/>
        </w:rPr>
        <w:t>and materials</w:t>
      </w:r>
      <w:r w:rsidRPr="00540C34">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540C34">
        <w:rPr>
          <w:rFonts w:ascii="Times New Roman" w:hAnsi="Times New Roman"/>
          <w:sz w:val="19"/>
          <w:szCs w:val="19"/>
        </w:rPr>
        <w:t xml:space="preserve"> </w:t>
      </w:r>
      <w:r w:rsidRPr="00540C34">
        <w:rPr>
          <w:rFonts w:ascii="Times New Roman" w:hAnsi="Times New Roman"/>
          <w:sz w:val="19"/>
          <w:szCs w:val="19"/>
        </w:rPr>
        <w:t>services.</w:t>
      </w:r>
    </w:p>
    <w:p w14:paraId="16E1201A" w14:textId="77777777" w:rsidR="00797B66" w:rsidRPr="00540C34" w:rsidRDefault="00797B66" w:rsidP="001D26B5">
      <w:pPr>
        <w:spacing w:line="240" w:lineRule="auto"/>
        <w:jc w:val="both"/>
        <w:rPr>
          <w:rFonts w:ascii="Times New Roman" w:hAnsi="Times New Roman"/>
          <w:sz w:val="19"/>
          <w:szCs w:val="19"/>
        </w:rPr>
      </w:pPr>
      <w:r w:rsidRPr="00540C34">
        <w:rPr>
          <w:rFonts w:ascii="Times New Roman" w:hAnsi="Times New Roman"/>
          <w:sz w:val="19"/>
          <w:szCs w:val="19"/>
        </w:rPr>
        <w:t>“</w:t>
      </w:r>
      <w:r w:rsidRPr="00540C34">
        <w:rPr>
          <w:rFonts w:ascii="Times New Roman" w:hAnsi="Times New Roman"/>
          <w:sz w:val="19"/>
          <w:szCs w:val="19"/>
          <w:u w:val="single"/>
        </w:rPr>
        <w:t>Workaround</w:t>
      </w:r>
      <w:r w:rsidRPr="00540C34">
        <w:rPr>
          <w:rFonts w:ascii="Times New Roman" w:hAnsi="Times New Roman"/>
          <w:sz w:val="19"/>
          <w:szCs w:val="19"/>
        </w:rPr>
        <w:t xml:space="preserve">” means a temporary modification to or change in operating procedures for the </w:t>
      </w:r>
      <w:r w:rsidR="00266167" w:rsidRPr="00540C34">
        <w:rPr>
          <w:rFonts w:ascii="Times New Roman" w:hAnsi="Times New Roman"/>
          <w:sz w:val="19"/>
          <w:szCs w:val="19"/>
        </w:rPr>
        <w:t>Work</w:t>
      </w:r>
      <w:r w:rsidRPr="00540C34">
        <w:rPr>
          <w:rFonts w:ascii="Times New Roman" w:hAnsi="Times New Roman"/>
          <w:sz w:val="19"/>
          <w:szCs w:val="19"/>
        </w:rPr>
        <w:t xml:space="preserve"> that: (i) circumvents or effectively mitigates the adverse effects of a Defect so that the </w:t>
      </w:r>
      <w:r w:rsidR="00266167" w:rsidRPr="00540C34">
        <w:rPr>
          <w:rFonts w:ascii="Times New Roman" w:hAnsi="Times New Roman"/>
          <w:sz w:val="19"/>
          <w:szCs w:val="19"/>
        </w:rPr>
        <w:t xml:space="preserve">Work </w:t>
      </w:r>
      <w:r w:rsidRPr="00540C34">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540C34">
        <w:rPr>
          <w:rFonts w:ascii="Times New Roman" w:hAnsi="Times New Roman"/>
          <w:sz w:val="19"/>
          <w:szCs w:val="19"/>
        </w:rPr>
        <w:t xml:space="preserve">Work </w:t>
      </w:r>
      <w:r w:rsidRPr="00540C34">
        <w:rPr>
          <w:rFonts w:ascii="Times New Roman" w:hAnsi="Times New Roman"/>
          <w:sz w:val="19"/>
          <w:szCs w:val="19"/>
        </w:rPr>
        <w:t xml:space="preserve">or any reloading of data; and (iii) does not otherwise impose any requirements that would impede an end user’s efficient use of the </w:t>
      </w:r>
      <w:r w:rsidR="00266167" w:rsidRPr="00540C34">
        <w:rPr>
          <w:rFonts w:ascii="Times New Roman" w:hAnsi="Times New Roman"/>
          <w:sz w:val="19"/>
          <w:szCs w:val="19"/>
        </w:rPr>
        <w:t>Work</w:t>
      </w:r>
      <w:r w:rsidRPr="00540C34">
        <w:rPr>
          <w:rFonts w:ascii="Times New Roman" w:hAnsi="Times New Roman"/>
          <w:sz w:val="19"/>
          <w:szCs w:val="19"/>
        </w:rPr>
        <w:t>.</w:t>
      </w:r>
    </w:p>
    <w:p w14:paraId="339FC3A0" w14:textId="30837315" w:rsidR="00DE4B5A" w:rsidRPr="00E267C0" w:rsidRDefault="00AF68A8" w:rsidP="001D26B5">
      <w:pPr>
        <w:pStyle w:val="Heading3"/>
        <w:keepNext w:val="0"/>
        <w:widowControl w:val="0"/>
        <w:spacing w:before="0" w:after="0" w:line="240" w:lineRule="auto"/>
        <w:jc w:val="both"/>
        <w:rPr>
          <w:rFonts w:ascii="Times New Roman" w:hAnsi="Times New Roman"/>
          <w:sz w:val="20"/>
        </w:rPr>
      </w:pPr>
      <w:r w:rsidRPr="00540C34">
        <w:rPr>
          <w:rFonts w:ascii="Times New Roman" w:hAnsi="Times New Roman"/>
          <w:b w:val="0"/>
          <w:sz w:val="19"/>
          <w:szCs w:val="19"/>
        </w:rPr>
        <w:t>“</w:t>
      </w:r>
      <w:r w:rsidRPr="00540C34">
        <w:rPr>
          <w:rFonts w:ascii="Times New Roman" w:hAnsi="Times New Roman"/>
          <w:b w:val="0"/>
          <w:sz w:val="19"/>
          <w:szCs w:val="19"/>
          <w:u w:val="single"/>
        </w:rPr>
        <w:t>Work Location(s)</w:t>
      </w:r>
      <w:r w:rsidRPr="00540C34">
        <w:rPr>
          <w:rFonts w:ascii="Times New Roman" w:hAnsi="Times New Roman"/>
          <w:b w:val="0"/>
          <w:sz w:val="19"/>
          <w:szCs w:val="19"/>
        </w:rPr>
        <w:t xml:space="preserve">” means any </w:t>
      </w:r>
      <w:r w:rsidR="00E74112" w:rsidRPr="00540C34">
        <w:rPr>
          <w:rFonts w:ascii="Times New Roman" w:hAnsi="Times New Roman"/>
          <w:b w:val="0"/>
          <w:sz w:val="19"/>
          <w:szCs w:val="19"/>
        </w:rPr>
        <w:t>Judicial Council</w:t>
      </w:r>
      <w:r w:rsidRPr="00540C34">
        <w:rPr>
          <w:rFonts w:ascii="Times New Roman" w:hAnsi="Times New Roman"/>
          <w:b w:val="0"/>
          <w:sz w:val="19"/>
          <w:szCs w:val="19"/>
        </w:rPr>
        <w:t xml:space="preserve"> Work Location or Contractor Work location.</w:t>
      </w:r>
      <w:r w:rsidR="008D367A" w:rsidRPr="00303BCF">
        <w:rPr>
          <w:rFonts w:ascii="Times New Roman" w:hAnsi="Times New Roman"/>
          <w:sz w:val="20"/>
        </w:rPr>
        <w:t xml:space="preserve"> </w:t>
      </w:r>
    </w:p>
    <w:p w14:paraId="74790463" w14:textId="77777777" w:rsidR="00F2773B" w:rsidRPr="005F2B3A" w:rsidRDefault="00F2773B" w:rsidP="006D5D2A">
      <w:pPr>
        <w:rPr>
          <w:rFonts w:ascii="Times New Roman" w:hAnsi="Times New Roman"/>
          <w:sz w:val="20"/>
          <w:szCs w:val="20"/>
        </w:rPr>
      </w:pPr>
    </w:p>
    <w:sectPr w:rsidR="00F2773B" w:rsidRPr="005F2B3A" w:rsidSect="006D5D2A">
      <w:footerReference w:type="default" r:id="rId15"/>
      <w:pgSz w:w="12240" w:h="15840" w:code="1"/>
      <w:pgMar w:top="1080" w:right="1296" w:bottom="1080" w:left="1296" w:header="288"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A7EE" w14:textId="77777777" w:rsidR="00A8158F" w:rsidRDefault="00A8158F" w:rsidP="00C658E5">
      <w:r>
        <w:separator/>
      </w:r>
    </w:p>
    <w:p w14:paraId="03640D70" w14:textId="77777777" w:rsidR="00A8158F" w:rsidRDefault="00A8158F"/>
  </w:endnote>
  <w:endnote w:type="continuationSeparator" w:id="0">
    <w:p w14:paraId="0D8992C1" w14:textId="77777777" w:rsidR="00A8158F" w:rsidRDefault="00A8158F" w:rsidP="00C658E5">
      <w:r>
        <w:continuationSeparator/>
      </w:r>
    </w:p>
    <w:p w14:paraId="71CFB473" w14:textId="77777777" w:rsidR="00A8158F" w:rsidRDefault="00A8158F"/>
  </w:endnote>
  <w:endnote w:type="continuationNotice" w:id="1">
    <w:p w14:paraId="72A029A7" w14:textId="77777777" w:rsidR="00A8158F" w:rsidRDefault="00A815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0EC4" w14:textId="77777777" w:rsidR="00A007D5" w:rsidRDefault="00A00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8C39" w14:textId="77777777" w:rsidR="00A007D5" w:rsidRDefault="00A00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BB7B" w14:textId="77777777" w:rsidR="00A007D5" w:rsidRDefault="00A00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2C36" w14:textId="77777777" w:rsidR="00A8158F" w:rsidRDefault="00A8158F" w:rsidP="00C658E5">
      <w:r>
        <w:separator/>
      </w:r>
    </w:p>
    <w:p w14:paraId="3DB7EC8F" w14:textId="77777777" w:rsidR="00A8158F" w:rsidRDefault="00A8158F"/>
  </w:footnote>
  <w:footnote w:type="continuationSeparator" w:id="0">
    <w:p w14:paraId="5D8B680C" w14:textId="77777777" w:rsidR="00A8158F" w:rsidRDefault="00A8158F" w:rsidP="00C658E5">
      <w:r>
        <w:continuationSeparator/>
      </w:r>
    </w:p>
    <w:p w14:paraId="48238474" w14:textId="77777777" w:rsidR="00A8158F" w:rsidRDefault="00A8158F"/>
  </w:footnote>
  <w:footnote w:type="continuationNotice" w:id="1">
    <w:p w14:paraId="48BF9372" w14:textId="77777777" w:rsidR="00A8158F" w:rsidRDefault="00A8158F">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A45B" w14:textId="77777777" w:rsidR="00A007D5" w:rsidRDefault="00A00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1D92" w14:textId="441D454F" w:rsidR="00E0078B" w:rsidRPr="001D26B5" w:rsidRDefault="00E0078B" w:rsidP="001D26B5">
    <w:pPr>
      <w:pStyle w:val="Header"/>
      <w:spacing w:line="240" w:lineRule="auto"/>
      <w:rPr>
        <w:rFonts w:ascii="Times New Roman" w:hAnsi="Times New Roman"/>
        <w:sz w:val="20"/>
        <w:szCs w:val="20"/>
      </w:rPr>
    </w:pPr>
    <w:r w:rsidRPr="001D26B5">
      <w:rPr>
        <w:rFonts w:ascii="Times New Roman" w:hAnsi="Times New Roman"/>
        <w:sz w:val="20"/>
        <w:szCs w:val="20"/>
      </w:rPr>
      <w:t>RFP Title:    Phoenix SAP System Integration Support</w:t>
    </w:r>
    <w:r w:rsidR="006E7A4A">
      <w:rPr>
        <w:rFonts w:ascii="Times New Roman" w:hAnsi="Times New Roman"/>
        <w:sz w:val="20"/>
        <w:szCs w:val="20"/>
      </w:rPr>
      <w:t xml:space="preserve"> </w:t>
    </w:r>
    <w:r w:rsidR="006E7A4A">
      <w:rPr>
        <w:rFonts w:ascii="Times New Roman" w:hAnsi="Times New Roman"/>
        <w:sz w:val="20"/>
        <w:szCs w:val="20"/>
      </w:rPr>
      <w:tab/>
    </w:r>
    <w:r w:rsidR="006E7A4A" w:rsidRPr="006E7A4A">
      <w:rPr>
        <w:rFonts w:ascii="Times New Roman" w:hAnsi="Times New Roman"/>
        <w:sz w:val="20"/>
        <w:szCs w:val="20"/>
      </w:rPr>
      <w:t>(Rev. Dec. 2025)</w:t>
    </w:r>
  </w:p>
  <w:p w14:paraId="7EAB3C6D" w14:textId="2F08DB0B" w:rsidR="00E0078B" w:rsidRDefault="00E0078B" w:rsidP="001D26B5">
    <w:pPr>
      <w:pStyle w:val="Header"/>
      <w:spacing w:line="240" w:lineRule="auto"/>
      <w:rPr>
        <w:rFonts w:ascii="Times New Roman" w:hAnsi="Times New Roman"/>
        <w:sz w:val="20"/>
        <w:szCs w:val="20"/>
      </w:rPr>
    </w:pPr>
    <w:r w:rsidRPr="001D26B5">
      <w:rPr>
        <w:rFonts w:ascii="Times New Roman" w:hAnsi="Times New Roman"/>
        <w:sz w:val="20"/>
        <w:szCs w:val="20"/>
      </w:rPr>
      <w:t>RFP Number:   RFP-TCAS-202</w:t>
    </w:r>
    <w:r w:rsidR="00A007D5">
      <w:rPr>
        <w:rFonts w:ascii="Times New Roman" w:hAnsi="Times New Roman"/>
        <w:sz w:val="20"/>
        <w:szCs w:val="20"/>
      </w:rPr>
      <w:t>6</w:t>
    </w:r>
    <w:r w:rsidRPr="001D26B5">
      <w:rPr>
        <w:rFonts w:ascii="Times New Roman" w:hAnsi="Times New Roman"/>
        <w:sz w:val="20"/>
        <w:szCs w:val="20"/>
      </w:rPr>
      <w:t>-202-RB</w:t>
    </w:r>
  </w:p>
  <w:p w14:paraId="2F76192F" w14:textId="37CAB43C" w:rsidR="006E7A4A" w:rsidRPr="001D26B5" w:rsidRDefault="006E7A4A" w:rsidP="001D26B5">
    <w:pPr>
      <w:pStyle w:val="Header"/>
      <w:spacing w:line="240" w:lineRule="auto"/>
      <w:rPr>
        <w:rFonts w:ascii="Times New Roman" w:hAnsi="Times New Roman"/>
        <w:sz w:val="20"/>
        <w:szCs w:val="20"/>
      </w:rPr>
    </w:pPr>
    <w:r>
      <w:rPr>
        <w:rFonts w:ascii="Times New Roman" w:hAnsi="Times New Roman"/>
        <w:sz w:val="20"/>
        <w:szCs w:val="20"/>
      </w:rPr>
      <w:t>Attachment 2</w:t>
    </w:r>
  </w:p>
  <w:p w14:paraId="6C88EEE5" w14:textId="77777777" w:rsidR="001D26B5" w:rsidRPr="001D26B5" w:rsidRDefault="001D26B5" w:rsidP="001D26B5">
    <w:pPr>
      <w:pStyle w:val="Header"/>
      <w:spacing w:line="240" w:lineRule="auto"/>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B88F" w14:textId="77777777" w:rsidR="00A007D5" w:rsidRDefault="00A00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3"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334403"/>
    <w:multiLevelType w:val="hybridMultilevel"/>
    <w:tmpl w:val="C218CDE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6"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9" w15:restartNumberingAfterBreak="0">
    <w:nsid w:val="28AC0C68"/>
    <w:multiLevelType w:val="hybridMultilevel"/>
    <w:tmpl w:val="078266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4"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5"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F7367F2"/>
    <w:multiLevelType w:val="hybridMultilevel"/>
    <w:tmpl w:val="ABF2CDCA"/>
    <w:lvl w:ilvl="0" w:tplc="64A43E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0"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3"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5"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1" w15:restartNumberingAfterBreak="0">
    <w:nsid w:val="66860275"/>
    <w:multiLevelType w:val="hybridMultilevel"/>
    <w:tmpl w:val="D30023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2"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4"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5"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4"/>
  </w:num>
  <w:num w:numId="2" w16cid:durableId="1118837734">
    <w:abstractNumId w:val="8"/>
  </w:num>
  <w:num w:numId="3" w16cid:durableId="1194727957">
    <w:abstractNumId w:val="23"/>
  </w:num>
  <w:num w:numId="4" w16cid:durableId="979380078">
    <w:abstractNumId w:val="45"/>
  </w:num>
  <w:num w:numId="5" w16cid:durableId="1450053473">
    <w:abstractNumId w:val="5"/>
  </w:num>
  <w:num w:numId="6" w16cid:durableId="1527670583">
    <w:abstractNumId w:val="0"/>
  </w:num>
  <w:num w:numId="7" w16cid:durableId="1322810845">
    <w:abstractNumId w:val="1"/>
  </w:num>
  <w:num w:numId="8" w16cid:durableId="350646177">
    <w:abstractNumId w:val="21"/>
  </w:num>
  <w:num w:numId="9" w16cid:durableId="842165649">
    <w:abstractNumId w:val="22"/>
  </w:num>
  <w:num w:numId="10" w16cid:durableId="1968469358">
    <w:abstractNumId w:val="9"/>
  </w:num>
  <w:num w:numId="11" w16cid:durableId="1286349136">
    <w:abstractNumId w:val="25"/>
  </w:num>
  <w:num w:numId="12" w16cid:durableId="1001276630">
    <w:abstractNumId w:val="7"/>
  </w:num>
  <w:num w:numId="13" w16cid:durableId="1870869150">
    <w:abstractNumId w:val="18"/>
  </w:num>
  <w:num w:numId="14" w16cid:durableId="1568609082">
    <w:abstractNumId w:val="16"/>
  </w:num>
  <w:num w:numId="15" w16cid:durableId="1746417011">
    <w:abstractNumId w:val="6"/>
  </w:num>
  <w:num w:numId="16" w16cid:durableId="1574242616">
    <w:abstractNumId w:val="34"/>
  </w:num>
  <w:num w:numId="17" w16cid:durableId="11539962">
    <w:abstractNumId w:val="29"/>
  </w:num>
  <w:num w:numId="18" w16cid:durableId="869756368">
    <w:abstractNumId w:val="26"/>
  </w:num>
  <w:num w:numId="19" w16cid:durableId="86929420">
    <w:abstractNumId w:val="36"/>
  </w:num>
  <w:num w:numId="20" w16cid:durableId="1017386859">
    <w:abstractNumId w:val="17"/>
  </w:num>
  <w:num w:numId="21" w16cid:durableId="1238513506">
    <w:abstractNumId w:val="40"/>
  </w:num>
  <w:num w:numId="22" w16cid:durableId="2079981814">
    <w:abstractNumId w:val="12"/>
  </w:num>
  <w:num w:numId="23" w16cid:durableId="1960330029">
    <w:abstractNumId w:val="13"/>
  </w:num>
  <w:num w:numId="24" w16cid:durableId="1589927800">
    <w:abstractNumId w:val="10"/>
  </w:num>
  <w:num w:numId="25" w16cid:durableId="558248316">
    <w:abstractNumId w:val="3"/>
  </w:num>
  <w:num w:numId="26" w16cid:durableId="1545294111">
    <w:abstractNumId w:val="35"/>
  </w:num>
  <w:num w:numId="27" w16cid:durableId="745877875">
    <w:abstractNumId w:val="11"/>
  </w:num>
  <w:num w:numId="28" w16cid:durableId="1707411733">
    <w:abstractNumId w:val="33"/>
  </w:num>
  <w:num w:numId="29" w16cid:durableId="233783812">
    <w:abstractNumId w:val="37"/>
  </w:num>
  <w:num w:numId="30" w16cid:durableId="414011100">
    <w:abstractNumId w:val="4"/>
  </w:num>
  <w:num w:numId="31" w16cid:durableId="2078358218">
    <w:abstractNumId w:val="2"/>
  </w:num>
  <w:num w:numId="32" w16cid:durableId="1138257556">
    <w:abstractNumId w:val="43"/>
  </w:num>
  <w:num w:numId="33" w16cid:durableId="1460681339">
    <w:abstractNumId w:val="15"/>
  </w:num>
  <w:num w:numId="34" w16cid:durableId="17855117">
    <w:abstractNumId w:val="38"/>
  </w:num>
  <w:num w:numId="35" w16cid:durableId="663435620">
    <w:abstractNumId w:val="44"/>
  </w:num>
  <w:num w:numId="36" w16cid:durableId="822888447">
    <w:abstractNumId w:val="30"/>
  </w:num>
  <w:num w:numId="37" w16cid:durableId="1220744206">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46"/>
  </w:num>
  <w:num w:numId="39" w16cid:durableId="1300963565">
    <w:abstractNumId w:val="20"/>
  </w:num>
  <w:num w:numId="40" w16cid:durableId="14995268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1"/>
  </w:num>
  <w:num w:numId="42" w16cid:durableId="1473256708">
    <w:abstractNumId w:val="42"/>
  </w:num>
  <w:num w:numId="43" w16cid:durableId="802234119">
    <w:abstractNumId w:val="28"/>
  </w:num>
  <w:num w:numId="44" w16cid:durableId="315377258">
    <w:abstractNumId w:val="39"/>
  </w:num>
  <w:num w:numId="45" w16cid:durableId="1626161677">
    <w:abstractNumId w:val="27"/>
  </w:num>
  <w:num w:numId="46" w16cid:durableId="1919826084">
    <w:abstractNumId w:val="14"/>
  </w:num>
  <w:num w:numId="47" w16cid:durableId="1071460550">
    <w:abstractNumId w:val="41"/>
  </w:num>
  <w:num w:numId="48" w16cid:durableId="381441649">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2E1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A2B"/>
    <w:rsid w:val="00047F06"/>
    <w:rsid w:val="0005047F"/>
    <w:rsid w:val="00050B50"/>
    <w:rsid w:val="00051542"/>
    <w:rsid w:val="0005274B"/>
    <w:rsid w:val="00053CAA"/>
    <w:rsid w:val="00054478"/>
    <w:rsid w:val="00054B2E"/>
    <w:rsid w:val="00054F64"/>
    <w:rsid w:val="00055A39"/>
    <w:rsid w:val="00056C06"/>
    <w:rsid w:val="00056DFF"/>
    <w:rsid w:val="00060B31"/>
    <w:rsid w:val="0006188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00E"/>
    <w:rsid w:val="000936F1"/>
    <w:rsid w:val="00094526"/>
    <w:rsid w:val="00095A7E"/>
    <w:rsid w:val="0009753A"/>
    <w:rsid w:val="00097EE3"/>
    <w:rsid w:val="000A0905"/>
    <w:rsid w:val="000A1AA3"/>
    <w:rsid w:val="000A259C"/>
    <w:rsid w:val="000A333C"/>
    <w:rsid w:val="000A52EC"/>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38CA"/>
    <w:rsid w:val="000F6B2C"/>
    <w:rsid w:val="000F7270"/>
    <w:rsid w:val="000F788A"/>
    <w:rsid w:val="000F78EE"/>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A93"/>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26B5"/>
    <w:rsid w:val="001D3444"/>
    <w:rsid w:val="001D6431"/>
    <w:rsid w:val="001E09E1"/>
    <w:rsid w:val="001E1A09"/>
    <w:rsid w:val="001E4BF1"/>
    <w:rsid w:val="001E5F18"/>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24F5"/>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584"/>
    <w:rsid w:val="0025383A"/>
    <w:rsid w:val="00253CEB"/>
    <w:rsid w:val="00253D2E"/>
    <w:rsid w:val="0025458F"/>
    <w:rsid w:val="0025463F"/>
    <w:rsid w:val="00255CEE"/>
    <w:rsid w:val="00256569"/>
    <w:rsid w:val="002571B4"/>
    <w:rsid w:val="00257888"/>
    <w:rsid w:val="00266167"/>
    <w:rsid w:val="00267921"/>
    <w:rsid w:val="0027375E"/>
    <w:rsid w:val="0027493D"/>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751B"/>
    <w:rsid w:val="002C0CD7"/>
    <w:rsid w:val="002C0D0F"/>
    <w:rsid w:val="002C17BF"/>
    <w:rsid w:val="002C2526"/>
    <w:rsid w:val="002C2DE3"/>
    <w:rsid w:val="002C3750"/>
    <w:rsid w:val="002C4631"/>
    <w:rsid w:val="002C7435"/>
    <w:rsid w:val="002D1988"/>
    <w:rsid w:val="002D1AC0"/>
    <w:rsid w:val="002D40B6"/>
    <w:rsid w:val="002D44EC"/>
    <w:rsid w:val="002D504A"/>
    <w:rsid w:val="002D6784"/>
    <w:rsid w:val="002E0E43"/>
    <w:rsid w:val="002E1A35"/>
    <w:rsid w:val="002E24EC"/>
    <w:rsid w:val="002E3EA4"/>
    <w:rsid w:val="002E41D4"/>
    <w:rsid w:val="002E4B27"/>
    <w:rsid w:val="002E55AD"/>
    <w:rsid w:val="002E56A0"/>
    <w:rsid w:val="002E7893"/>
    <w:rsid w:val="002F1532"/>
    <w:rsid w:val="002F2762"/>
    <w:rsid w:val="002F3D0D"/>
    <w:rsid w:val="002F4015"/>
    <w:rsid w:val="002F610C"/>
    <w:rsid w:val="002F63C8"/>
    <w:rsid w:val="00301809"/>
    <w:rsid w:val="00301BB3"/>
    <w:rsid w:val="00302920"/>
    <w:rsid w:val="00302A86"/>
    <w:rsid w:val="00303155"/>
    <w:rsid w:val="00303BCF"/>
    <w:rsid w:val="003048DC"/>
    <w:rsid w:val="00305EF4"/>
    <w:rsid w:val="003073AA"/>
    <w:rsid w:val="00307F58"/>
    <w:rsid w:val="0031347F"/>
    <w:rsid w:val="00316CB4"/>
    <w:rsid w:val="00317029"/>
    <w:rsid w:val="003175B6"/>
    <w:rsid w:val="00320C4E"/>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2A39"/>
    <w:rsid w:val="00357246"/>
    <w:rsid w:val="00366213"/>
    <w:rsid w:val="00367231"/>
    <w:rsid w:val="00367ACF"/>
    <w:rsid w:val="0037013F"/>
    <w:rsid w:val="003734CE"/>
    <w:rsid w:val="0037520B"/>
    <w:rsid w:val="00377978"/>
    <w:rsid w:val="00382D44"/>
    <w:rsid w:val="00383BFA"/>
    <w:rsid w:val="0038652A"/>
    <w:rsid w:val="0039138F"/>
    <w:rsid w:val="00391403"/>
    <w:rsid w:val="00393259"/>
    <w:rsid w:val="00395CAF"/>
    <w:rsid w:val="003962C6"/>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D19"/>
    <w:rsid w:val="003C2078"/>
    <w:rsid w:val="003C32A0"/>
    <w:rsid w:val="003C414A"/>
    <w:rsid w:val="003C4337"/>
    <w:rsid w:val="003C4A68"/>
    <w:rsid w:val="003C53D8"/>
    <w:rsid w:val="003C56B8"/>
    <w:rsid w:val="003C6619"/>
    <w:rsid w:val="003C6EB8"/>
    <w:rsid w:val="003D0F50"/>
    <w:rsid w:val="003D136C"/>
    <w:rsid w:val="003D1849"/>
    <w:rsid w:val="003D2056"/>
    <w:rsid w:val="003D23F5"/>
    <w:rsid w:val="003D2AE9"/>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30B"/>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E96"/>
    <w:rsid w:val="00432488"/>
    <w:rsid w:val="00432982"/>
    <w:rsid w:val="0044081E"/>
    <w:rsid w:val="0044140A"/>
    <w:rsid w:val="00441D5C"/>
    <w:rsid w:val="00442A62"/>
    <w:rsid w:val="00442C4E"/>
    <w:rsid w:val="0044395C"/>
    <w:rsid w:val="00443D96"/>
    <w:rsid w:val="00444D65"/>
    <w:rsid w:val="00444D7D"/>
    <w:rsid w:val="004456C5"/>
    <w:rsid w:val="00446C5A"/>
    <w:rsid w:val="00447EA8"/>
    <w:rsid w:val="0045402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5DC1"/>
    <w:rsid w:val="00496365"/>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3FC"/>
    <w:rsid w:val="004B7961"/>
    <w:rsid w:val="004B7C65"/>
    <w:rsid w:val="004C13CF"/>
    <w:rsid w:val="004C16F6"/>
    <w:rsid w:val="004C178B"/>
    <w:rsid w:val="004D105F"/>
    <w:rsid w:val="004D1305"/>
    <w:rsid w:val="004D1CA2"/>
    <w:rsid w:val="004D2892"/>
    <w:rsid w:val="004D2BBA"/>
    <w:rsid w:val="004D2EA3"/>
    <w:rsid w:val="004D464A"/>
    <w:rsid w:val="004D5AB1"/>
    <w:rsid w:val="004D728A"/>
    <w:rsid w:val="004E1086"/>
    <w:rsid w:val="004E12E7"/>
    <w:rsid w:val="004E1EAC"/>
    <w:rsid w:val="004E261B"/>
    <w:rsid w:val="004E2E99"/>
    <w:rsid w:val="004E450C"/>
    <w:rsid w:val="004E5169"/>
    <w:rsid w:val="004E6B24"/>
    <w:rsid w:val="004E7BFD"/>
    <w:rsid w:val="004E7CB2"/>
    <w:rsid w:val="004F2BAD"/>
    <w:rsid w:val="004F439A"/>
    <w:rsid w:val="004F4568"/>
    <w:rsid w:val="004F4FED"/>
    <w:rsid w:val="004F77A7"/>
    <w:rsid w:val="0050066C"/>
    <w:rsid w:val="005013EA"/>
    <w:rsid w:val="00501FDE"/>
    <w:rsid w:val="0050209F"/>
    <w:rsid w:val="00502A4D"/>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5A9"/>
    <w:rsid w:val="0052792A"/>
    <w:rsid w:val="00531FEE"/>
    <w:rsid w:val="005320B6"/>
    <w:rsid w:val="00533B3B"/>
    <w:rsid w:val="00533E08"/>
    <w:rsid w:val="00534BAE"/>
    <w:rsid w:val="00535006"/>
    <w:rsid w:val="00535CA9"/>
    <w:rsid w:val="00535DE1"/>
    <w:rsid w:val="00537D62"/>
    <w:rsid w:val="00540C34"/>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37D"/>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C73"/>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2EF"/>
    <w:rsid w:val="006C363E"/>
    <w:rsid w:val="006C37D0"/>
    <w:rsid w:val="006C4138"/>
    <w:rsid w:val="006C428C"/>
    <w:rsid w:val="006C4C78"/>
    <w:rsid w:val="006C4D5B"/>
    <w:rsid w:val="006C5C07"/>
    <w:rsid w:val="006D1FC9"/>
    <w:rsid w:val="006D2155"/>
    <w:rsid w:val="006D47FE"/>
    <w:rsid w:val="006D5B2D"/>
    <w:rsid w:val="006D5D2A"/>
    <w:rsid w:val="006D6AE4"/>
    <w:rsid w:val="006E0EDF"/>
    <w:rsid w:val="006E7A4A"/>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3797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6C52"/>
    <w:rsid w:val="00777C6B"/>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1DD4"/>
    <w:rsid w:val="007C29AE"/>
    <w:rsid w:val="007C2EEF"/>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26036"/>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292E"/>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0822"/>
    <w:rsid w:val="00912BF6"/>
    <w:rsid w:val="00915F45"/>
    <w:rsid w:val="009170C7"/>
    <w:rsid w:val="00920046"/>
    <w:rsid w:val="00921B5E"/>
    <w:rsid w:val="00922B6B"/>
    <w:rsid w:val="0092534D"/>
    <w:rsid w:val="009259BA"/>
    <w:rsid w:val="00925C39"/>
    <w:rsid w:val="00926B20"/>
    <w:rsid w:val="00926C45"/>
    <w:rsid w:val="00930C41"/>
    <w:rsid w:val="009312A3"/>
    <w:rsid w:val="00932161"/>
    <w:rsid w:val="00933628"/>
    <w:rsid w:val="0093391C"/>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05DB"/>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2F1"/>
    <w:rsid w:val="00A007D5"/>
    <w:rsid w:val="00A00E05"/>
    <w:rsid w:val="00A046BE"/>
    <w:rsid w:val="00A05812"/>
    <w:rsid w:val="00A06193"/>
    <w:rsid w:val="00A06276"/>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58F"/>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63"/>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2F2D"/>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0C48"/>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1F1E"/>
    <w:rsid w:val="00B621DD"/>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69DA"/>
    <w:rsid w:val="00B87C3E"/>
    <w:rsid w:val="00B90153"/>
    <w:rsid w:val="00B91F5F"/>
    <w:rsid w:val="00B9356D"/>
    <w:rsid w:val="00B935E1"/>
    <w:rsid w:val="00B93DEF"/>
    <w:rsid w:val="00B944EA"/>
    <w:rsid w:val="00B96D99"/>
    <w:rsid w:val="00B96F68"/>
    <w:rsid w:val="00B974B5"/>
    <w:rsid w:val="00B97B72"/>
    <w:rsid w:val="00BA1EF3"/>
    <w:rsid w:val="00BA21DD"/>
    <w:rsid w:val="00BA2F3F"/>
    <w:rsid w:val="00BA2FCA"/>
    <w:rsid w:val="00BA6B10"/>
    <w:rsid w:val="00BB13AC"/>
    <w:rsid w:val="00BB4643"/>
    <w:rsid w:val="00BB50A8"/>
    <w:rsid w:val="00BB590B"/>
    <w:rsid w:val="00BC4207"/>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8BC"/>
    <w:rsid w:val="00BE6B1A"/>
    <w:rsid w:val="00BF37E8"/>
    <w:rsid w:val="00BF42E6"/>
    <w:rsid w:val="00BF4814"/>
    <w:rsid w:val="00BF6BA7"/>
    <w:rsid w:val="00BF70F0"/>
    <w:rsid w:val="00BF714F"/>
    <w:rsid w:val="00C00E62"/>
    <w:rsid w:val="00C01465"/>
    <w:rsid w:val="00C014F6"/>
    <w:rsid w:val="00C0223C"/>
    <w:rsid w:val="00C05BF2"/>
    <w:rsid w:val="00C05C4C"/>
    <w:rsid w:val="00C07815"/>
    <w:rsid w:val="00C10E9A"/>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219"/>
    <w:rsid w:val="00C45356"/>
    <w:rsid w:val="00C45C76"/>
    <w:rsid w:val="00C46315"/>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545D"/>
    <w:rsid w:val="00CA7114"/>
    <w:rsid w:val="00CA7252"/>
    <w:rsid w:val="00CA7319"/>
    <w:rsid w:val="00CA7CEF"/>
    <w:rsid w:val="00CB156F"/>
    <w:rsid w:val="00CB1DC1"/>
    <w:rsid w:val="00CB6E91"/>
    <w:rsid w:val="00CC1644"/>
    <w:rsid w:val="00CC280F"/>
    <w:rsid w:val="00CC2817"/>
    <w:rsid w:val="00CC2FBB"/>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3A7B"/>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078B"/>
    <w:rsid w:val="00E02230"/>
    <w:rsid w:val="00E02B05"/>
    <w:rsid w:val="00E0394C"/>
    <w:rsid w:val="00E04DEA"/>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112"/>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2773B"/>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5268"/>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48F8"/>
    <w:rsid w:val="00F960CB"/>
    <w:rsid w:val="00F9638D"/>
    <w:rsid w:val="00F97B20"/>
    <w:rsid w:val="00FA10B6"/>
    <w:rsid w:val="00FA214A"/>
    <w:rsid w:val="00FA2371"/>
    <w:rsid w:val="00FA26D2"/>
    <w:rsid w:val="00FA3B88"/>
    <w:rsid w:val="00FA4ACE"/>
    <w:rsid w:val="00FA5782"/>
    <w:rsid w:val="00FA5796"/>
    <w:rsid w:val="00FA7B04"/>
    <w:rsid w:val="00FB069F"/>
    <w:rsid w:val="00FB06DB"/>
    <w:rsid w:val="00FB1071"/>
    <w:rsid w:val="00FB116D"/>
    <w:rsid w:val="00FB57DC"/>
    <w:rsid w:val="00FB7E48"/>
    <w:rsid w:val="00FC0AAE"/>
    <w:rsid w:val="00FC220D"/>
    <w:rsid w:val="00FC3FE6"/>
    <w:rsid w:val="00FC4DD1"/>
    <w:rsid w:val="00FC5724"/>
    <w:rsid w:val="00FC60CA"/>
    <w:rsid w:val="00FC7A86"/>
    <w:rsid w:val="00FD2C49"/>
    <w:rsid w:val="00FD36D2"/>
    <w:rsid w:val="00FD4108"/>
    <w:rsid w:val="00FD57B0"/>
    <w:rsid w:val="00FD596B"/>
    <w:rsid w:val="00FE2183"/>
    <w:rsid w:val="00FE2D00"/>
    <w:rsid w:val="00FE4A3B"/>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F5363B7D-E4CA-4AC0-8BD0-63D62811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C34"/>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540C3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540C3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540C3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540C34"/>
    <w:pPr>
      <w:spacing w:before="240" w:after="60"/>
      <w:outlineLvl w:val="5"/>
    </w:pPr>
    <w:rPr>
      <w:b/>
      <w:bCs/>
    </w:rPr>
  </w:style>
  <w:style w:type="paragraph" w:styleId="Heading7">
    <w:name w:val="heading 7"/>
    <w:aliases w:val="7,h7"/>
    <w:basedOn w:val="Normal"/>
    <w:next w:val="Normal"/>
    <w:link w:val="Heading7Char"/>
    <w:uiPriority w:val="9"/>
    <w:unhideWhenUsed/>
    <w:qFormat/>
    <w:rsid w:val="00540C34"/>
    <w:pPr>
      <w:spacing w:before="240" w:after="60"/>
      <w:outlineLvl w:val="6"/>
    </w:pPr>
  </w:style>
  <w:style w:type="paragraph" w:styleId="Heading8">
    <w:name w:val="heading 8"/>
    <w:aliases w:val="8,h8"/>
    <w:basedOn w:val="Normal"/>
    <w:next w:val="Normal"/>
    <w:link w:val="Heading8Char"/>
    <w:uiPriority w:val="9"/>
    <w:unhideWhenUsed/>
    <w:qFormat/>
    <w:rsid w:val="00540C34"/>
    <w:pPr>
      <w:spacing w:before="240" w:after="60"/>
      <w:outlineLvl w:val="7"/>
    </w:pPr>
    <w:rPr>
      <w:i/>
      <w:iCs/>
    </w:rPr>
  </w:style>
  <w:style w:type="paragraph" w:styleId="Heading9">
    <w:name w:val="heading 9"/>
    <w:aliases w:val="9,h9"/>
    <w:basedOn w:val="Normal"/>
    <w:next w:val="Normal"/>
    <w:link w:val="Heading9Char"/>
    <w:uiPriority w:val="9"/>
    <w:unhideWhenUsed/>
    <w:qFormat/>
    <w:rsid w:val="00540C3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540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C34"/>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540C3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540C3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540C3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540C3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540C3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540C3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540C3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540C3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540C3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540C3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0C3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540C3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18042</Words>
  <Characters>103114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Bustos, Roderick</dc:creator>
  <cp:lastModifiedBy>Bustos, Roderick</cp:lastModifiedBy>
  <cp:revision>8</cp:revision>
  <dcterms:created xsi:type="dcterms:W3CDTF">2026-01-27T17:40:00Z</dcterms:created>
  <dcterms:modified xsi:type="dcterms:W3CDTF">2026-04-16T21:27:00Z</dcterms:modified>
</cp:coreProperties>
</file>