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8C7D" w14:textId="2DF56719" w:rsidR="001C0F52" w:rsidRDefault="001C0F52" w:rsidP="001C0F52">
      <w:pPr>
        <w:jc w:val="center"/>
      </w:pPr>
      <w:r>
        <w:t xml:space="preserve">ATTACHMENT 2: </w:t>
      </w:r>
      <w:r w:rsidR="00896F52">
        <w:t xml:space="preserve">JUDICIAL COUNCIL </w:t>
      </w:r>
      <w:r>
        <w:t>CONTRACT TERMS AND CONDITIONS</w:t>
      </w:r>
    </w:p>
    <w:p w14:paraId="41AB2DE3" w14:textId="77777777" w:rsidR="001C0F52" w:rsidRDefault="001C0F52" w:rsidP="001C0F52">
      <w:pPr>
        <w:jc w:val="center"/>
      </w:pPr>
    </w:p>
    <w:tbl>
      <w:tblPr>
        <w:tblW w:w="10062" w:type="dxa"/>
        <w:tblInd w:w="-612" w:type="dxa"/>
        <w:tblLayout w:type="fixed"/>
        <w:tblLook w:val="0000" w:firstRow="0" w:lastRow="0" w:firstColumn="0" w:lastColumn="0" w:noHBand="0" w:noVBand="0"/>
      </w:tblPr>
      <w:tblGrid>
        <w:gridCol w:w="4770"/>
        <w:gridCol w:w="2142"/>
        <w:gridCol w:w="3150"/>
      </w:tblGrid>
      <w:tr w:rsidR="00456C68" w:rsidRPr="00B11BD3" w14:paraId="215865A3" w14:textId="77777777" w:rsidTr="00F9689B">
        <w:trPr>
          <w:cantSplit/>
          <w:trHeight w:hRule="exact" w:val="540"/>
        </w:trPr>
        <w:tc>
          <w:tcPr>
            <w:tcW w:w="10062" w:type="dxa"/>
            <w:gridSpan w:val="3"/>
          </w:tcPr>
          <w:p w14:paraId="23024228" w14:textId="77777777" w:rsidR="00C60A3D" w:rsidRPr="00F9689B" w:rsidRDefault="00C60A3D" w:rsidP="00C60A3D">
            <w:pPr>
              <w:ind w:left="-86"/>
              <w:rPr>
                <w:sz w:val="14"/>
                <w:szCs w:val="14"/>
              </w:rPr>
            </w:pPr>
            <w:r w:rsidRPr="00F9689B">
              <w:rPr>
                <w:sz w:val="14"/>
                <w:szCs w:val="14"/>
              </w:rPr>
              <w:t>JUDICIAL COUNCIL OF CALIFORNIA</w:t>
            </w:r>
          </w:p>
          <w:p w14:paraId="28B0CA94" w14:textId="77777777" w:rsidR="00456C68" w:rsidRPr="00236AC1" w:rsidRDefault="00456C68" w:rsidP="00C60A3D">
            <w:pPr>
              <w:ind w:left="-86"/>
              <w:rPr>
                <w:szCs w:val="24"/>
              </w:rPr>
            </w:pPr>
            <w:r w:rsidRPr="00F9689B">
              <w:rPr>
                <w:b/>
                <w:szCs w:val="24"/>
              </w:rPr>
              <w:t>MASTER AGREEMENT</w:t>
            </w:r>
            <w:r w:rsidR="00E94FAE" w:rsidRPr="00F9689B">
              <w:rPr>
                <w:b/>
                <w:szCs w:val="24"/>
              </w:rPr>
              <w:t xml:space="preserve"> FOR SERVICES</w:t>
            </w:r>
          </w:p>
        </w:tc>
      </w:tr>
      <w:tr w:rsidR="00456C68" w:rsidRPr="00B11BD3" w14:paraId="15934CB0" w14:textId="77777777" w:rsidTr="00F9689B">
        <w:trPr>
          <w:cantSplit/>
          <w:trHeight w:hRule="exact" w:val="294"/>
        </w:trPr>
        <w:tc>
          <w:tcPr>
            <w:tcW w:w="4770" w:type="dxa"/>
          </w:tcPr>
          <w:p w14:paraId="573FD7D5" w14:textId="77777777" w:rsidR="00456C68" w:rsidRPr="00B11BD3" w:rsidRDefault="00456C68" w:rsidP="00F9689B">
            <w:pPr>
              <w:widowControl w:val="0"/>
              <w:rPr>
                <w:szCs w:val="22"/>
              </w:rPr>
            </w:pPr>
          </w:p>
        </w:tc>
        <w:tc>
          <w:tcPr>
            <w:tcW w:w="2142" w:type="dxa"/>
            <w:tcBorders>
              <w:right w:val="single" w:sz="4" w:space="0" w:color="auto"/>
            </w:tcBorders>
          </w:tcPr>
          <w:p w14:paraId="4747FA5E" w14:textId="77777777" w:rsidR="00456C68" w:rsidRPr="00B11BD3" w:rsidRDefault="00456C68" w:rsidP="00D662AB">
            <w:pPr>
              <w:spacing w:before="40"/>
              <w:rPr>
                <w:szCs w:val="22"/>
              </w:rPr>
            </w:pPr>
          </w:p>
        </w:tc>
        <w:tc>
          <w:tcPr>
            <w:tcW w:w="3150" w:type="dxa"/>
            <w:tcBorders>
              <w:top w:val="single" w:sz="6" w:space="0" w:color="auto"/>
              <w:left w:val="single" w:sz="4" w:space="0" w:color="auto"/>
              <w:right w:val="single" w:sz="4" w:space="0" w:color="auto"/>
            </w:tcBorders>
          </w:tcPr>
          <w:p w14:paraId="2F5CC8E2" w14:textId="77777777" w:rsidR="00456C68" w:rsidRPr="00F9689B" w:rsidRDefault="00456C68" w:rsidP="00D662AB">
            <w:pPr>
              <w:spacing w:before="40"/>
              <w:rPr>
                <w:sz w:val="14"/>
                <w:szCs w:val="14"/>
              </w:rPr>
            </w:pPr>
            <w:r w:rsidRPr="00F9689B">
              <w:rPr>
                <w:sz w:val="14"/>
                <w:szCs w:val="14"/>
              </w:rPr>
              <w:t>AGREEMENT NUMBER</w:t>
            </w:r>
          </w:p>
        </w:tc>
      </w:tr>
      <w:tr w:rsidR="00C60A3D" w:rsidRPr="00B11BD3" w14:paraId="7067639E" w14:textId="77777777" w:rsidTr="00F9689B">
        <w:trPr>
          <w:cantSplit/>
          <w:trHeight w:hRule="exact" w:val="346"/>
        </w:trPr>
        <w:tc>
          <w:tcPr>
            <w:tcW w:w="4770" w:type="dxa"/>
            <w:tcBorders>
              <w:bottom w:val="single" w:sz="6" w:space="0" w:color="auto"/>
            </w:tcBorders>
          </w:tcPr>
          <w:p w14:paraId="4EF1B375" w14:textId="77777777" w:rsidR="00C60A3D" w:rsidRPr="00B11BD3" w:rsidRDefault="00C60A3D" w:rsidP="00C60A3D">
            <w:pPr>
              <w:spacing w:before="40"/>
              <w:ind w:left="-86"/>
              <w:rPr>
                <w:color w:val="FF0000"/>
                <w:szCs w:val="22"/>
              </w:rPr>
            </w:pPr>
          </w:p>
        </w:tc>
        <w:tc>
          <w:tcPr>
            <w:tcW w:w="2142" w:type="dxa"/>
            <w:tcBorders>
              <w:bottom w:val="single" w:sz="6" w:space="0" w:color="auto"/>
              <w:right w:val="single" w:sz="4" w:space="0" w:color="auto"/>
            </w:tcBorders>
          </w:tcPr>
          <w:p w14:paraId="297E8033" w14:textId="77777777" w:rsidR="00C60A3D" w:rsidRPr="00B11BD3" w:rsidRDefault="00C60A3D" w:rsidP="00C60A3D">
            <w:pPr>
              <w:spacing w:before="60"/>
              <w:rPr>
                <w:b/>
                <w:i/>
                <w:szCs w:val="22"/>
              </w:rPr>
            </w:pPr>
          </w:p>
        </w:tc>
        <w:tc>
          <w:tcPr>
            <w:tcW w:w="3150" w:type="dxa"/>
            <w:tcBorders>
              <w:left w:val="single" w:sz="4" w:space="0" w:color="auto"/>
              <w:bottom w:val="single" w:sz="6" w:space="0" w:color="auto"/>
              <w:right w:val="single" w:sz="4" w:space="0" w:color="auto"/>
            </w:tcBorders>
          </w:tcPr>
          <w:p w14:paraId="7508DF31" w14:textId="2F1ADC32" w:rsidR="00C60A3D" w:rsidRPr="00B11BD3" w:rsidRDefault="008F3A5F" w:rsidP="00885C9D">
            <w:pPr>
              <w:spacing w:before="60"/>
              <w:rPr>
                <w:b/>
                <w:sz w:val="22"/>
                <w:szCs w:val="22"/>
                <w:highlight w:val="yellow"/>
              </w:rPr>
            </w:pPr>
            <w:r w:rsidRPr="007C7182">
              <w:t>TBD</w:t>
            </w:r>
          </w:p>
        </w:tc>
      </w:tr>
      <w:tr w:rsidR="00C60A3D" w:rsidRPr="00B11BD3" w14:paraId="2CF58597" w14:textId="77777777" w:rsidTr="00F9689B">
        <w:trPr>
          <w:gridBefore w:val="2"/>
          <w:wBefore w:w="6912" w:type="dxa"/>
          <w:cantSplit/>
          <w:trHeight w:hRule="exact" w:val="557"/>
        </w:trPr>
        <w:tc>
          <w:tcPr>
            <w:tcW w:w="3150" w:type="dxa"/>
            <w:tcBorders>
              <w:left w:val="single" w:sz="4" w:space="0" w:color="auto"/>
              <w:bottom w:val="single" w:sz="6" w:space="0" w:color="auto"/>
              <w:right w:val="single" w:sz="4" w:space="0" w:color="auto"/>
            </w:tcBorders>
          </w:tcPr>
          <w:p w14:paraId="49659850" w14:textId="77777777" w:rsidR="00C60A3D" w:rsidRDefault="00236AC1" w:rsidP="00C60A3D">
            <w:pPr>
              <w:spacing w:before="60"/>
              <w:rPr>
                <w:b/>
                <w:sz w:val="22"/>
                <w:szCs w:val="22"/>
                <w:highlight w:val="yellow"/>
              </w:rPr>
            </w:pPr>
            <w:r>
              <w:rPr>
                <w:sz w:val="14"/>
                <w:szCs w:val="14"/>
              </w:rPr>
              <w:t xml:space="preserve">FEDERAL </w:t>
            </w:r>
            <w:r w:rsidR="00C60A3D">
              <w:rPr>
                <w:sz w:val="14"/>
                <w:szCs w:val="14"/>
              </w:rPr>
              <w:t>TAX IDENTIFICATION</w:t>
            </w:r>
            <w:r w:rsidR="00C60A3D" w:rsidRPr="00B03FC4">
              <w:rPr>
                <w:sz w:val="14"/>
                <w:szCs w:val="14"/>
              </w:rPr>
              <w:t xml:space="preserve"> NUMBER</w:t>
            </w:r>
            <w:r w:rsidR="00C60A3D" w:rsidRPr="00B11BD3" w:rsidDel="00C60A3D">
              <w:rPr>
                <w:b/>
                <w:sz w:val="22"/>
                <w:szCs w:val="22"/>
                <w:highlight w:val="yellow"/>
              </w:rPr>
              <w:t xml:space="preserve"> </w:t>
            </w:r>
          </w:p>
          <w:p w14:paraId="59910EE6" w14:textId="7AC31425" w:rsidR="00C60A3D" w:rsidRPr="00B11BD3" w:rsidRDefault="00C60A3D" w:rsidP="00C60A3D">
            <w:pPr>
              <w:spacing w:before="60"/>
              <w:rPr>
                <w:b/>
                <w:szCs w:val="22"/>
              </w:rPr>
            </w:pPr>
          </w:p>
        </w:tc>
      </w:tr>
    </w:tbl>
    <w:p w14:paraId="6212CB3E" w14:textId="77777777" w:rsidR="002B624A" w:rsidRDefault="002B624A" w:rsidP="00F9689B">
      <w:pPr>
        <w:pBdr>
          <w:bottom w:val="single" w:sz="12" w:space="1" w:color="auto"/>
        </w:pBdr>
        <w:ind w:left="-450" w:hanging="270"/>
        <w:rPr>
          <w:sz w:val="22"/>
          <w:szCs w:val="22"/>
        </w:rPr>
      </w:pPr>
    </w:p>
    <w:tbl>
      <w:tblPr>
        <w:tblStyle w:val="TableGrid"/>
        <w:tblW w:w="10170" w:type="dxa"/>
        <w:tblInd w:w="-725" w:type="dxa"/>
        <w:tblLook w:val="04A0" w:firstRow="1" w:lastRow="0" w:firstColumn="1" w:lastColumn="0" w:noHBand="0" w:noVBand="1"/>
      </w:tblPr>
      <w:tblGrid>
        <w:gridCol w:w="10170"/>
      </w:tblGrid>
      <w:tr w:rsidR="002B624A" w14:paraId="15206A4A" w14:textId="77777777" w:rsidTr="00F9689B">
        <w:trPr>
          <w:trHeight w:val="1909"/>
        </w:trPr>
        <w:tc>
          <w:tcPr>
            <w:tcW w:w="10170" w:type="dxa"/>
            <w:tcBorders>
              <w:top w:val="nil"/>
            </w:tcBorders>
          </w:tcPr>
          <w:p w14:paraId="060BFE1E" w14:textId="212AF0C4" w:rsidR="002B624A" w:rsidRPr="00F9689B" w:rsidRDefault="002B624A" w:rsidP="002B7401">
            <w:pPr>
              <w:pStyle w:val="ListParagraph"/>
              <w:numPr>
                <w:ilvl w:val="0"/>
                <w:numId w:val="13"/>
              </w:numPr>
              <w:rPr>
                <w:sz w:val="22"/>
                <w:szCs w:val="22"/>
              </w:rPr>
            </w:pPr>
            <w:r w:rsidRPr="00F9689B">
              <w:rPr>
                <w:sz w:val="22"/>
                <w:szCs w:val="22"/>
              </w:rPr>
              <w:t xml:space="preserve">In this Master Agreement (“Agreement”), the term “Contractor” refers to </w:t>
            </w:r>
            <w:r w:rsidR="008F3A5F" w:rsidRPr="007C7182">
              <w:rPr>
                <w:b/>
                <w:sz w:val="22"/>
                <w:szCs w:val="22"/>
              </w:rPr>
              <w:t>TBD</w:t>
            </w:r>
            <w:r w:rsidR="001C4512">
              <w:rPr>
                <w:b/>
                <w:sz w:val="22"/>
                <w:szCs w:val="22"/>
              </w:rPr>
              <w:t xml:space="preserve"> </w:t>
            </w:r>
            <w:r w:rsidRPr="00F9689B">
              <w:rPr>
                <w:sz w:val="22"/>
                <w:szCs w:val="22"/>
              </w:rPr>
              <w:t xml:space="preserve">and the term “Establishing Judicial Branch Entity” or “Establishing JBE” refers to the </w:t>
            </w:r>
            <w:r w:rsidR="001C4512">
              <w:rPr>
                <w:b/>
                <w:sz w:val="22"/>
                <w:szCs w:val="22"/>
              </w:rPr>
              <w:t>Judicial Council of California</w:t>
            </w:r>
            <w:r w:rsidRPr="00F9689B">
              <w:rPr>
                <w:sz w:val="22"/>
                <w:szCs w:val="22"/>
              </w:rPr>
              <w:t xml:space="preserve">. This Agreement is entered into between Contractor and the Establishing JBE for the benefit of the Judicial Branch Entities (as defined in </w:t>
            </w:r>
            <w:r w:rsidRPr="009B19C0">
              <w:rPr>
                <w:sz w:val="22"/>
                <w:szCs w:val="22"/>
              </w:rPr>
              <w:t>Appendix D</w:t>
            </w:r>
            <w:r w:rsidRPr="00F9689B">
              <w:rPr>
                <w:sz w:val="22"/>
                <w:szCs w:val="22"/>
              </w:rPr>
              <w:t xml:space="preserve">). Any Judicial Branch Entity that </w:t>
            </w:r>
            <w:r w:rsidR="00AC533A">
              <w:rPr>
                <w:sz w:val="22"/>
                <w:szCs w:val="22"/>
              </w:rPr>
              <w:t xml:space="preserve">enters into a Participating Addendum with </w:t>
            </w:r>
            <w:r w:rsidRPr="00F9689B">
              <w:rPr>
                <w:sz w:val="22"/>
                <w:szCs w:val="22"/>
              </w:rPr>
              <w:t>Contractor pursuant to this Agreement is a “Participating Entity” (collectively, “Participating Entities”). The Establishing JBE and the Participating Entities are collectively referred to as “JBEs” and individually as “JBE”.</w:t>
            </w:r>
            <w:r w:rsidR="00643261">
              <w:rPr>
                <w:sz w:val="22"/>
                <w:szCs w:val="22"/>
              </w:rPr>
              <w:t xml:space="preserve"> </w:t>
            </w:r>
          </w:p>
        </w:tc>
      </w:tr>
      <w:tr w:rsidR="002B624A" w14:paraId="191C2CCF" w14:textId="77777777" w:rsidTr="00D672E0">
        <w:trPr>
          <w:trHeight w:val="1423"/>
        </w:trPr>
        <w:tc>
          <w:tcPr>
            <w:tcW w:w="10170" w:type="dxa"/>
          </w:tcPr>
          <w:p w14:paraId="786404EF" w14:textId="27EFDD98" w:rsidR="00D672E0" w:rsidRDefault="002B624A" w:rsidP="00F40FCD">
            <w:pPr>
              <w:pStyle w:val="ListParagraph"/>
              <w:numPr>
                <w:ilvl w:val="0"/>
                <w:numId w:val="13"/>
              </w:numPr>
              <w:rPr>
                <w:sz w:val="22"/>
                <w:szCs w:val="22"/>
              </w:rPr>
            </w:pPr>
            <w:r>
              <w:rPr>
                <w:sz w:val="22"/>
                <w:szCs w:val="22"/>
              </w:rPr>
              <w:t>This Agreement is effective as of</w:t>
            </w:r>
            <w:r w:rsidR="00E70721">
              <w:rPr>
                <w:sz w:val="22"/>
                <w:szCs w:val="22"/>
              </w:rPr>
              <w:t xml:space="preserve"> </w:t>
            </w:r>
            <w:r w:rsidR="00CA5BE1">
              <w:rPr>
                <w:sz w:val="22"/>
                <w:szCs w:val="22"/>
              </w:rPr>
              <w:t>[DATE]</w:t>
            </w:r>
            <w:r w:rsidR="008F3A5F">
              <w:rPr>
                <w:sz w:val="22"/>
                <w:szCs w:val="22"/>
              </w:rPr>
              <w:t xml:space="preserve"> </w:t>
            </w:r>
            <w:r>
              <w:rPr>
                <w:sz w:val="22"/>
                <w:szCs w:val="22"/>
              </w:rPr>
              <w:t>(</w:t>
            </w:r>
            <w:r w:rsidR="005F496C">
              <w:rPr>
                <w:sz w:val="22"/>
                <w:szCs w:val="22"/>
              </w:rPr>
              <w:t>“</w:t>
            </w:r>
            <w:r>
              <w:rPr>
                <w:sz w:val="22"/>
                <w:szCs w:val="22"/>
              </w:rPr>
              <w:t xml:space="preserve">Effective Date”) and expires on </w:t>
            </w:r>
            <w:r w:rsidR="00CA5BE1">
              <w:rPr>
                <w:sz w:val="22"/>
                <w:szCs w:val="22"/>
              </w:rPr>
              <w:t xml:space="preserve">[DATE] </w:t>
            </w:r>
            <w:r>
              <w:rPr>
                <w:sz w:val="22"/>
                <w:szCs w:val="22"/>
              </w:rPr>
              <w:t>(“Expiration Date”)</w:t>
            </w:r>
            <w:r w:rsidR="00B7383E">
              <w:rPr>
                <w:sz w:val="22"/>
                <w:szCs w:val="22"/>
              </w:rPr>
              <w:t>, unless extended</w:t>
            </w:r>
            <w:r>
              <w:rPr>
                <w:sz w:val="22"/>
                <w:szCs w:val="22"/>
              </w:rPr>
              <w:t xml:space="preserve">. </w:t>
            </w:r>
          </w:p>
          <w:p w14:paraId="11E3CAF8" w14:textId="77777777" w:rsidR="00D672E0" w:rsidRDefault="00D672E0" w:rsidP="00D672E0">
            <w:pPr>
              <w:pStyle w:val="ListParagraph"/>
              <w:ind w:left="360"/>
              <w:rPr>
                <w:sz w:val="22"/>
                <w:szCs w:val="22"/>
              </w:rPr>
            </w:pPr>
          </w:p>
          <w:p w14:paraId="179A64DD" w14:textId="215AFB35" w:rsidR="002B624A" w:rsidRPr="00F9689B" w:rsidRDefault="002B624A" w:rsidP="00D672E0">
            <w:pPr>
              <w:pStyle w:val="ListParagraph"/>
              <w:ind w:left="360"/>
              <w:rPr>
                <w:sz w:val="22"/>
                <w:szCs w:val="22"/>
              </w:rPr>
            </w:pPr>
            <w:r>
              <w:rPr>
                <w:sz w:val="22"/>
                <w:szCs w:val="22"/>
              </w:rPr>
              <w:t xml:space="preserve">This Agreement includes </w:t>
            </w:r>
            <w:r w:rsidR="00D672E0">
              <w:rPr>
                <w:sz w:val="22"/>
                <w:szCs w:val="22"/>
              </w:rPr>
              <w:t>three (3) one-year</w:t>
            </w:r>
            <w:r>
              <w:rPr>
                <w:sz w:val="22"/>
                <w:szCs w:val="22"/>
              </w:rPr>
              <w:t xml:space="preserve"> options to extend through </w:t>
            </w:r>
            <w:r w:rsidR="00CA5BE1">
              <w:rPr>
                <w:sz w:val="22"/>
                <w:szCs w:val="22"/>
              </w:rPr>
              <w:t>[DATE]</w:t>
            </w:r>
            <w:r>
              <w:rPr>
                <w:sz w:val="22"/>
                <w:szCs w:val="22"/>
              </w:rPr>
              <w:t xml:space="preserve">. </w:t>
            </w:r>
            <w:r w:rsidR="00AA4C7C">
              <w:rPr>
                <w:sz w:val="22"/>
                <w:szCs w:val="22"/>
              </w:rPr>
              <w:t>The process for exercising an o</w:t>
            </w:r>
            <w:r>
              <w:rPr>
                <w:sz w:val="22"/>
                <w:szCs w:val="22"/>
              </w:rPr>
              <w:t>ption to extend</w:t>
            </w:r>
            <w:r w:rsidR="00761CFF">
              <w:rPr>
                <w:sz w:val="22"/>
                <w:szCs w:val="22"/>
              </w:rPr>
              <w:t xml:space="preserve"> the </w:t>
            </w:r>
            <w:r w:rsidR="00466441">
              <w:rPr>
                <w:sz w:val="22"/>
                <w:szCs w:val="22"/>
              </w:rPr>
              <w:t>Agreement</w:t>
            </w:r>
            <w:r>
              <w:rPr>
                <w:sz w:val="22"/>
                <w:szCs w:val="22"/>
              </w:rPr>
              <w:t xml:space="preserve"> </w:t>
            </w:r>
            <w:r w:rsidR="00AA4C7C">
              <w:rPr>
                <w:sz w:val="22"/>
                <w:szCs w:val="22"/>
              </w:rPr>
              <w:t>is</w:t>
            </w:r>
            <w:r>
              <w:rPr>
                <w:sz w:val="22"/>
                <w:szCs w:val="22"/>
              </w:rPr>
              <w:t xml:space="preserve"> </w:t>
            </w:r>
            <w:r w:rsidRPr="00D428A7">
              <w:rPr>
                <w:sz w:val="22"/>
                <w:szCs w:val="22"/>
              </w:rPr>
              <w:t xml:space="preserve">set forth in </w:t>
            </w:r>
            <w:r w:rsidRPr="00D428A7">
              <w:rPr>
                <w:sz w:val="22"/>
              </w:rPr>
              <w:t>Appendix C</w:t>
            </w:r>
            <w:r w:rsidR="0054637F">
              <w:rPr>
                <w:sz w:val="22"/>
              </w:rPr>
              <w:t>, Section</w:t>
            </w:r>
            <w:r w:rsidRPr="00D428A7">
              <w:rPr>
                <w:sz w:val="22"/>
              </w:rPr>
              <w:t xml:space="preserve"> 5</w:t>
            </w:r>
            <w:r w:rsidRPr="00D428A7">
              <w:rPr>
                <w:sz w:val="22"/>
                <w:szCs w:val="22"/>
              </w:rPr>
              <w:t>.</w:t>
            </w:r>
          </w:p>
        </w:tc>
      </w:tr>
      <w:tr w:rsidR="002B624A" w14:paraId="446FAC95" w14:textId="77777777" w:rsidTr="00D672E0">
        <w:trPr>
          <w:trHeight w:val="793"/>
        </w:trPr>
        <w:tc>
          <w:tcPr>
            <w:tcW w:w="10170" w:type="dxa"/>
          </w:tcPr>
          <w:p w14:paraId="68EFAF5A" w14:textId="7497FE87" w:rsidR="002B624A" w:rsidRPr="00F9689B" w:rsidRDefault="002B624A" w:rsidP="00F40FCD">
            <w:pPr>
              <w:pStyle w:val="ListParagraph"/>
              <w:numPr>
                <w:ilvl w:val="0"/>
                <w:numId w:val="13"/>
              </w:numPr>
              <w:rPr>
                <w:sz w:val="22"/>
                <w:szCs w:val="22"/>
              </w:rPr>
            </w:pPr>
            <w:r w:rsidRPr="00F9689B">
              <w:rPr>
                <w:sz w:val="22"/>
                <w:szCs w:val="22"/>
              </w:rPr>
              <w:t xml:space="preserve">The </w:t>
            </w:r>
            <w:r w:rsidR="00D0603E">
              <w:rPr>
                <w:sz w:val="22"/>
                <w:szCs w:val="22"/>
              </w:rPr>
              <w:t xml:space="preserve">full </w:t>
            </w:r>
            <w:r w:rsidRPr="00F9689B">
              <w:rPr>
                <w:sz w:val="22"/>
                <w:szCs w:val="22"/>
              </w:rPr>
              <w:t xml:space="preserve">title of this Agreement is: Master Agreement for </w:t>
            </w:r>
            <w:r w:rsidR="00896F52" w:rsidRPr="00896F52">
              <w:rPr>
                <w:b/>
                <w:bCs/>
                <w:sz w:val="22"/>
                <w:szCs w:val="22"/>
              </w:rPr>
              <w:t>Statewide</w:t>
            </w:r>
            <w:r w:rsidR="00896F52">
              <w:rPr>
                <w:sz w:val="22"/>
                <w:szCs w:val="22"/>
              </w:rPr>
              <w:t xml:space="preserve"> </w:t>
            </w:r>
            <w:r w:rsidR="001C4512">
              <w:rPr>
                <w:b/>
                <w:sz w:val="22"/>
                <w:szCs w:val="22"/>
              </w:rPr>
              <w:t>Translation Services.</w:t>
            </w:r>
            <w:r w:rsidR="009B19C0">
              <w:rPr>
                <w:b/>
                <w:sz w:val="22"/>
                <w:szCs w:val="22"/>
              </w:rPr>
              <w:t xml:space="preserve"> </w:t>
            </w:r>
          </w:p>
          <w:p w14:paraId="4E270BB3" w14:textId="77777777" w:rsidR="002B624A" w:rsidRPr="00B11BD3" w:rsidRDefault="002B624A" w:rsidP="002B624A">
            <w:pPr>
              <w:ind w:left="-450" w:hanging="270"/>
              <w:rPr>
                <w:sz w:val="22"/>
                <w:szCs w:val="22"/>
              </w:rPr>
            </w:pPr>
          </w:p>
          <w:p w14:paraId="4AF8C378" w14:textId="77777777" w:rsidR="002B624A" w:rsidRPr="00F9689B" w:rsidRDefault="002B624A" w:rsidP="00C86A69">
            <w:pPr>
              <w:rPr>
                <w:sz w:val="14"/>
                <w:szCs w:val="14"/>
              </w:rPr>
            </w:pPr>
            <w:r w:rsidRPr="00F9689B">
              <w:rPr>
                <w:i/>
                <w:sz w:val="14"/>
                <w:szCs w:val="14"/>
              </w:rPr>
              <w:t>T</w:t>
            </w:r>
            <w:r w:rsidRPr="00FC2342">
              <w:rPr>
                <w:i/>
                <w:sz w:val="18"/>
              </w:rPr>
              <w:t xml:space="preserve">he title listed above is for administrative reference only and does not </w:t>
            </w:r>
            <w:r w:rsidRPr="00FC2342">
              <w:rPr>
                <w:i/>
                <w:color w:val="000000"/>
                <w:sz w:val="18"/>
              </w:rPr>
              <w:t>define, limit, or construe the scope or extent of this Agreement.</w:t>
            </w:r>
          </w:p>
        </w:tc>
      </w:tr>
      <w:tr w:rsidR="002B624A" w14:paraId="01EEED5D" w14:textId="77777777" w:rsidTr="00F9689B">
        <w:trPr>
          <w:trHeight w:val="2377"/>
        </w:trPr>
        <w:tc>
          <w:tcPr>
            <w:tcW w:w="10170" w:type="dxa"/>
          </w:tcPr>
          <w:p w14:paraId="0B3CAFBE" w14:textId="46968793" w:rsidR="002B624A" w:rsidRPr="00F9689B" w:rsidRDefault="002B624A" w:rsidP="00F40FCD">
            <w:pPr>
              <w:pStyle w:val="ListParagraph"/>
              <w:numPr>
                <w:ilvl w:val="0"/>
                <w:numId w:val="13"/>
              </w:numPr>
              <w:rPr>
                <w:sz w:val="22"/>
                <w:szCs w:val="22"/>
              </w:rPr>
            </w:pPr>
            <w:r w:rsidRPr="00F9689B">
              <w:rPr>
                <w:sz w:val="22"/>
                <w:szCs w:val="22"/>
              </w:rPr>
              <w:t>The parties agree that this Agreement, made up of this cover</w:t>
            </w:r>
            <w:r w:rsidR="00AA4C7C">
              <w:rPr>
                <w:sz w:val="22"/>
                <w:szCs w:val="22"/>
              </w:rPr>
              <w:t xml:space="preserve"> </w:t>
            </w:r>
            <w:r w:rsidRPr="00F9689B">
              <w:rPr>
                <w:sz w:val="22"/>
                <w:szCs w:val="22"/>
              </w:rPr>
              <w:t>sheet, the appendi</w:t>
            </w:r>
            <w:r w:rsidR="00DD1AED">
              <w:rPr>
                <w:sz w:val="22"/>
                <w:szCs w:val="22"/>
              </w:rPr>
              <w:t>c</w:t>
            </w:r>
            <w:r w:rsidRPr="00F9689B">
              <w:rPr>
                <w:sz w:val="22"/>
                <w:szCs w:val="22"/>
              </w:rPr>
              <w:t>es listed below, and any attachments, contains the parties’ entire understanding related to the subject matter of this Agreement, and supersedes all previous proposals</w:t>
            </w:r>
            <w:r w:rsidR="00D672E0">
              <w:rPr>
                <w:sz w:val="22"/>
                <w:szCs w:val="22"/>
              </w:rPr>
              <w:t>, both oral and written</w:t>
            </w:r>
            <w:r w:rsidRPr="00F9689B">
              <w:rPr>
                <w:sz w:val="22"/>
                <w:szCs w:val="22"/>
              </w:rPr>
              <w:t xml:space="preserve">, negotiations, representations, commitments, writing and all other communications between the parties.  </w:t>
            </w:r>
          </w:p>
          <w:p w14:paraId="322EB6CF" w14:textId="11DC226F" w:rsidR="002B624A" w:rsidRPr="00B11BD3" w:rsidRDefault="002B624A" w:rsidP="00325105">
            <w:pPr>
              <w:ind w:left="540" w:hanging="270"/>
              <w:rPr>
                <w:sz w:val="22"/>
                <w:szCs w:val="22"/>
              </w:rPr>
            </w:pPr>
            <w:r w:rsidRPr="00B11BD3">
              <w:rPr>
                <w:sz w:val="22"/>
                <w:szCs w:val="22"/>
              </w:rPr>
              <w:tab/>
              <w:t>Appendix A –</w:t>
            </w:r>
            <w:r>
              <w:rPr>
                <w:sz w:val="22"/>
                <w:szCs w:val="22"/>
              </w:rPr>
              <w:t xml:space="preserve"> </w:t>
            </w:r>
            <w:r w:rsidR="00D672E0">
              <w:rPr>
                <w:sz w:val="22"/>
                <w:szCs w:val="22"/>
              </w:rPr>
              <w:t>Services</w:t>
            </w:r>
          </w:p>
          <w:p w14:paraId="4527F22C" w14:textId="77777777" w:rsidR="002B624A" w:rsidRPr="00B11BD3" w:rsidRDefault="002B624A" w:rsidP="00F9689B">
            <w:pPr>
              <w:ind w:left="540" w:hanging="270"/>
              <w:rPr>
                <w:sz w:val="22"/>
                <w:szCs w:val="22"/>
              </w:rPr>
            </w:pPr>
            <w:r w:rsidRPr="00B11BD3">
              <w:rPr>
                <w:sz w:val="22"/>
                <w:szCs w:val="22"/>
              </w:rPr>
              <w:tab/>
              <w:t>Appendix B – Payment Provisions</w:t>
            </w:r>
          </w:p>
          <w:p w14:paraId="28826D0F" w14:textId="77777777" w:rsidR="002B624A" w:rsidRDefault="002B624A" w:rsidP="00F9689B">
            <w:pPr>
              <w:ind w:left="540" w:hanging="270"/>
              <w:rPr>
                <w:sz w:val="22"/>
                <w:szCs w:val="22"/>
              </w:rPr>
            </w:pPr>
            <w:r w:rsidRPr="00B11BD3">
              <w:rPr>
                <w:sz w:val="22"/>
                <w:szCs w:val="22"/>
              </w:rPr>
              <w:tab/>
              <w:t>Appendix C – General Provisions</w:t>
            </w:r>
          </w:p>
          <w:p w14:paraId="2E9EA195" w14:textId="34E3DDE7" w:rsidR="002B624A" w:rsidRDefault="002B624A" w:rsidP="00F9689B">
            <w:pPr>
              <w:ind w:left="540"/>
              <w:rPr>
                <w:sz w:val="22"/>
                <w:szCs w:val="22"/>
              </w:rPr>
            </w:pPr>
            <w:r>
              <w:rPr>
                <w:sz w:val="22"/>
                <w:szCs w:val="22"/>
              </w:rPr>
              <w:t>Appendix D – Defined Terms</w:t>
            </w:r>
            <w:r w:rsidR="0070760E">
              <w:rPr>
                <w:sz w:val="22"/>
                <w:szCs w:val="22"/>
              </w:rPr>
              <w:br/>
              <w:t xml:space="preserve">Appendix E – Participating Addendum </w:t>
            </w:r>
          </w:p>
          <w:p w14:paraId="19509D94" w14:textId="77777777" w:rsidR="002B624A" w:rsidRDefault="0070760E" w:rsidP="00227B24">
            <w:pPr>
              <w:ind w:left="540"/>
              <w:rPr>
                <w:sz w:val="22"/>
                <w:szCs w:val="22"/>
              </w:rPr>
            </w:pPr>
            <w:r>
              <w:rPr>
                <w:sz w:val="22"/>
                <w:szCs w:val="22"/>
              </w:rPr>
              <w:t>Appendix F – Unruh Civil Rights Act and California Fair Employment and Housing Act Certification</w:t>
            </w:r>
          </w:p>
          <w:p w14:paraId="38156443" w14:textId="2D9C76FE" w:rsidR="004543B1" w:rsidRPr="00CA5BE1" w:rsidRDefault="004543B1" w:rsidP="00CA5BE1">
            <w:pPr>
              <w:ind w:left="615" w:hanging="90"/>
              <w:jc w:val="both"/>
              <w:rPr>
                <w:sz w:val="22"/>
                <w:szCs w:val="22"/>
              </w:rPr>
            </w:pPr>
            <w:r w:rsidRPr="00CA5BE1">
              <w:rPr>
                <w:sz w:val="22"/>
                <w:szCs w:val="22"/>
              </w:rPr>
              <w:t>Attachment 1 – Acceptance and Sign-Off Form</w:t>
            </w:r>
          </w:p>
          <w:p w14:paraId="16A98F66" w14:textId="559F3499" w:rsidR="004543B1" w:rsidRDefault="004543B1" w:rsidP="00BD15EC">
            <w:pPr>
              <w:ind w:left="615" w:hanging="90"/>
              <w:jc w:val="both"/>
              <w:rPr>
                <w:sz w:val="22"/>
                <w:szCs w:val="22"/>
              </w:rPr>
            </w:pPr>
          </w:p>
        </w:tc>
      </w:tr>
    </w:tbl>
    <w:p w14:paraId="4614A9D4" w14:textId="77777777" w:rsidR="002B624A" w:rsidRPr="00F9689B" w:rsidRDefault="002B624A" w:rsidP="00F9689B">
      <w:pPr>
        <w:pBdr>
          <w:bottom w:val="single" w:sz="6" w:space="10" w:color="auto"/>
        </w:pBdr>
        <w:ind w:left="-450" w:hanging="270"/>
        <w:rPr>
          <w:sz w:val="8"/>
          <w:szCs w:val="8"/>
        </w:rPr>
      </w:pPr>
    </w:p>
    <w:p w14:paraId="269BF641" w14:textId="77777777" w:rsidR="005E462C" w:rsidRDefault="005E462C" w:rsidP="00236AC1">
      <w:pPr>
        <w:pStyle w:val="Title"/>
        <w:spacing w:before="120" w:after="120" w:line="300" w:lineRule="atLeast"/>
        <w:rPr>
          <w:rFonts w:ascii="Times New Roman" w:hAnsi="Times New Roman"/>
          <w:color w:val="000000"/>
          <w:sz w:val="24"/>
          <w:szCs w:val="24"/>
        </w:rPr>
        <w:sectPr w:rsidR="005E462C" w:rsidSect="00771189">
          <w:headerReference w:type="default" r:id="rId8"/>
          <w:footerReference w:type="default" r:id="rId9"/>
          <w:pgSz w:w="12240" w:h="15840" w:code="1"/>
          <w:pgMar w:top="547" w:right="1440" w:bottom="1440" w:left="1354" w:header="446" w:footer="720" w:gutter="0"/>
          <w:pgNumType w:start="1" w:chapStyle="1"/>
          <w:cols w:space="720"/>
          <w:titlePg/>
          <w:docGrid w:linePitch="360"/>
        </w:sectPr>
      </w:pPr>
    </w:p>
    <w:p w14:paraId="4842EF75" w14:textId="77777777" w:rsidR="00456C68" w:rsidRPr="00626E75" w:rsidRDefault="00456C68" w:rsidP="00236AC1">
      <w:pPr>
        <w:pStyle w:val="Title"/>
        <w:spacing w:before="120" w:after="120" w:line="300" w:lineRule="atLeast"/>
        <w:rPr>
          <w:rFonts w:ascii="Times New Roman" w:hAnsi="Times New Roman"/>
          <w:color w:val="000000"/>
          <w:sz w:val="24"/>
          <w:szCs w:val="24"/>
        </w:rPr>
      </w:pPr>
      <w:r w:rsidRPr="00626E75">
        <w:rPr>
          <w:rFonts w:ascii="Times New Roman" w:hAnsi="Times New Roman"/>
          <w:color w:val="000000"/>
          <w:sz w:val="24"/>
          <w:szCs w:val="24"/>
        </w:rPr>
        <w:lastRenderedPageBreak/>
        <w:t>APPENDIX A</w:t>
      </w:r>
    </w:p>
    <w:p w14:paraId="4AE93F28" w14:textId="6AF8A5F4" w:rsidR="00456C68" w:rsidRPr="00626E75" w:rsidRDefault="008211C2" w:rsidP="00236AC1">
      <w:pPr>
        <w:pStyle w:val="Title"/>
        <w:spacing w:before="120" w:after="120" w:line="300" w:lineRule="atLeast"/>
        <w:rPr>
          <w:rFonts w:ascii="Times New Roman" w:hAnsi="Times New Roman"/>
          <w:color w:val="000000"/>
          <w:sz w:val="24"/>
          <w:szCs w:val="24"/>
        </w:rPr>
      </w:pPr>
      <w:r>
        <w:rPr>
          <w:rFonts w:ascii="Times New Roman Bold" w:hAnsi="Times New Roman Bold"/>
          <w:color w:val="000000"/>
          <w:sz w:val="24"/>
          <w:szCs w:val="24"/>
        </w:rPr>
        <w:t>SERVICES</w:t>
      </w:r>
    </w:p>
    <w:p w14:paraId="7128D1B2" w14:textId="4FCD8D1E" w:rsidR="00456C68" w:rsidRPr="00626E75" w:rsidRDefault="00456C68" w:rsidP="00F40FCD">
      <w:pPr>
        <w:pStyle w:val="Apnd1"/>
        <w:keepNext/>
        <w:numPr>
          <w:ilvl w:val="0"/>
          <w:numId w:val="8"/>
        </w:numPr>
        <w:spacing w:before="240" w:after="120"/>
        <w:rPr>
          <w:rFonts w:ascii="Times New Roman" w:hAnsi="Times New Roman" w:cs="Times New Roman"/>
          <w:bCs/>
          <w:i/>
          <w:sz w:val="24"/>
          <w:szCs w:val="24"/>
        </w:rPr>
      </w:pPr>
      <w:r w:rsidRPr="00626E75">
        <w:rPr>
          <w:rFonts w:ascii="Times New Roman" w:hAnsi="Times New Roman" w:cs="Times New Roman"/>
          <w:sz w:val="24"/>
          <w:szCs w:val="24"/>
        </w:rPr>
        <w:t>Background</w:t>
      </w:r>
      <w:r w:rsidR="00AE5EE5">
        <w:rPr>
          <w:rFonts w:ascii="Times New Roman" w:hAnsi="Times New Roman" w:cs="Times New Roman"/>
          <w:sz w:val="24"/>
          <w:szCs w:val="24"/>
        </w:rPr>
        <w:t xml:space="preserve">, </w:t>
      </w:r>
      <w:r w:rsidR="008A79BD">
        <w:rPr>
          <w:rFonts w:ascii="Times New Roman" w:hAnsi="Times New Roman" w:cs="Times New Roman"/>
          <w:sz w:val="24"/>
          <w:szCs w:val="24"/>
        </w:rPr>
        <w:t>Purpose</w:t>
      </w:r>
      <w:r w:rsidR="00AE5EE5">
        <w:rPr>
          <w:rFonts w:ascii="Times New Roman" w:hAnsi="Times New Roman" w:cs="Times New Roman"/>
          <w:sz w:val="24"/>
          <w:szCs w:val="24"/>
        </w:rPr>
        <w:t>, and Ordering</w:t>
      </w:r>
      <w:r w:rsidRPr="00626E75">
        <w:rPr>
          <w:rFonts w:ascii="Times New Roman" w:hAnsi="Times New Roman" w:cs="Times New Roman"/>
          <w:sz w:val="24"/>
          <w:szCs w:val="24"/>
        </w:rPr>
        <w:t xml:space="preserve">. </w:t>
      </w:r>
    </w:p>
    <w:p w14:paraId="7AC8DE55" w14:textId="1FFE9AB7" w:rsidR="003D5DC8" w:rsidRPr="003D5DC8" w:rsidRDefault="00C33365" w:rsidP="007C7182">
      <w:pPr>
        <w:pStyle w:val="ListParagraph"/>
        <w:numPr>
          <w:ilvl w:val="1"/>
          <w:numId w:val="8"/>
        </w:numPr>
        <w:spacing w:before="120" w:after="120"/>
        <w:jc w:val="both"/>
        <w:rPr>
          <w:i/>
          <w:szCs w:val="24"/>
        </w:rPr>
      </w:pPr>
      <w:r>
        <w:rPr>
          <w:szCs w:val="24"/>
        </w:rPr>
        <w:t xml:space="preserve">The purpose of this Agreement is to </w:t>
      </w:r>
      <w:r w:rsidR="00D0603E">
        <w:rPr>
          <w:szCs w:val="24"/>
        </w:rPr>
        <w:t>contract for the translation, formatting</w:t>
      </w:r>
      <w:r w:rsidR="0034271F">
        <w:rPr>
          <w:szCs w:val="24"/>
        </w:rPr>
        <w:t>,</w:t>
      </w:r>
      <w:r w:rsidR="002E0F74">
        <w:rPr>
          <w:szCs w:val="24"/>
        </w:rPr>
        <w:t xml:space="preserve"> ADA compliance and accessibility features,</w:t>
      </w:r>
      <w:r w:rsidR="0034271F">
        <w:rPr>
          <w:szCs w:val="24"/>
        </w:rPr>
        <w:t xml:space="preserve"> </w:t>
      </w:r>
      <w:r w:rsidR="0034271F" w:rsidRPr="00740CFB">
        <w:rPr>
          <w:szCs w:val="24"/>
        </w:rPr>
        <w:t>and field testing</w:t>
      </w:r>
      <w:r w:rsidR="00D0603E" w:rsidRPr="00740CFB">
        <w:rPr>
          <w:szCs w:val="24"/>
        </w:rPr>
        <w:t xml:space="preserve"> of </w:t>
      </w:r>
      <w:r w:rsidR="009A5884" w:rsidRPr="00740CFB">
        <w:t>complete</w:t>
      </w:r>
      <w:r w:rsidR="00E0494F" w:rsidRPr="00740CFB">
        <w:t xml:space="preserve"> language</w:t>
      </w:r>
      <w:r w:rsidR="00237E1B" w:rsidRPr="00740CFB">
        <w:t xml:space="preserve"> translations</w:t>
      </w:r>
      <w:r w:rsidR="000F4ED4" w:rsidRPr="00740CFB">
        <w:t>, including</w:t>
      </w:r>
      <w:r w:rsidR="00A45DCE" w:rsidRPr="00740CFB">
        <w:t xml:space="preserve"> ensuring the application of</w:t>
      </w:r>
      <w:r w:rsidR="000F4ED4" w:rsidRPr="00740CFB">
        <w:t xml:space="preserve"> ADA compliance and accessibility features and formatting,</w:t>
      </w:r>
      <w:r w:rsidR="00237E1B" w:rsidRPr="009D3DF8">
        <w:t xml:space="preserve"> of</w:t>
      </w:r>
      <w:r w:rsidR="00237E1B">
        <w:rPr>
          <w:szCs w:val="24"/>
        </w:rPr>
        <w:t xml:space="preserve"> </w:t>
      </w:r>
      <w:r w:rsidR="00D0603E">
        <w:rPr>
          <w:szCs w:val="24"/>
        </w:rPr>
        <w:t xml:space="preserve">documents </w:t>
      </w:r>
      <w:r w:rsidR="00984341">
        <w:rPr>
          <w:szCs w:val="24"/>
        </w:rPr>
        <w:t>from</w:t>
      </w:r>
      <w:r w:rsidR="00237E1B">
        <w:rPr>
          <w:szCs w:val="24"/>
        </w:rPr>
        <w:t xml:space="preserve"> English </w:t>
      </w:r>
      <w:r w:rsidR="0054637F">
        <w:rPr>
          <w:szCs w:val="24"/>
        </w:rPr>
        <w:t>into one</w:t>
      </w:r>
      <w:r w:rsidR="00D0603E">
        <w:rPr>
          <w:szCs w:val="24"/>
        </w:rPr>
        <w:t xml:space="preserve"> or more languages as </w:t>
      </w:r>
      <w:r w:rsidR="0027557A">
        <w:rPr>
          <w:szCs w:val="24"/>
        </w:rPr>
        <w:t>further described in this Appendix A</w:t>
      </w:r>
      <w:r w:rsidR="00D0603E">
        <w:rPr>
          <w:szCs w:val="24"/>
        </w:rPr>
        <w:t xml:space="preserve">. </w:t>
      </w:r>
    </w:p>
    <w:p w14:paraId="779B39AC" w14:textId="1621C3E5" w:rsidR="003D5DC8" w:rsidRPr="003D5DC8" w:rsidRDefault="003D5DC8" w:rsidP="007C7182">
      <w:pPr>
        <w:pStyle w:val="ListParagraph"/>
        <w:numPr>
          <w:ilvl w:val="1"/>
          <w:numId w:val="8"/>
        </w:numPr>
        <w:spacing w:before="120" w:after="120"/>
        <w:jc w:val="both"/>
        <w:rPr>
          <w:i/>
          <w:szCs w:val="24"/>
        </w:rPr>
      </w:pPr>
      <w:r>
        <w:rPr>
          <w:szCs w:val="24"/>
        </w:rPr>
        <w:t>This agreement sets forth the terms and conditions that apply to Contractor’s provision of Work to the JBEs. “Work” shall mean the Services and Deliverables as further described herein. This Agree</w:t>
      </w:r>
      <w:r w:rsidRPr="00FC2342">
        <w:t>m</w:t>
      </w:r>
      <w:r>
        <w:rPr>
          <w:szCs w:val="24"/>
        </w:rPr>
        <w:t>ent does not</w:t>
      </w:r>
      <w:r w:rsidRPr="00FC2342">
        <w:t xml:space="preserve"> </w:t>
      </w:r>
      <w:r>
        <w:rPr>
          <w:szCs w:val="24"/>
        </w:rPr>
        <w:t xml:space="preserve">obligate a JBE to place any orders for Work under this </w:t>
      </w:r>
      <w:r w:rsidR="00996AAA">
        <w:rPr>
          <w:szCs w:val="24"/>
        </w:rPr>
        <w:t>Agreement and</w:t>
      </w:r>
      <w:r>
        <w:rPr>
          <w:szCs w:val="24"/>
        </w:rPr>
        <w:t xml:space="preserve"> does not guarantee Contractor a specific volume of orders.</w:t>
      </w:r>
      <w:r w:rsidR="00D0603E">
        <w:rPr>
          <w:szCs w:val="24"/>
        </w:rPr>
        <w:t xml:space="preserve"> </w:t>
      </w:r>
    </w:p>
    <w:p w14:paraId="0E8845F4" w14:textId="77777777" w:rsidR="008211C2" w:rsidRPr="008211C2" w:rsidRDefault="00456C68" w:rsidP="007C7182">
      <w:pPr>
        <w:pStyle w:val="ListParagraph"/>
        <w:numPr>
          <w:ilvl w:val="1"/>
          <w:numId w:val="8"/>
        </w:numPr>
        <w:spacing w:before="120" w:after="120"/>
        <w:jc w:val="both"/>
        <w:rPr>
          <w:i/>
          <w:szCs w:val="24"/>
        </w:rPr>
      </w:pPr>
      <w:r w:rsidRPr="008211C2">
        <w:rPr>
          <w:szCs w:val="24"/>
        </w:rPr>
        <w:t xml:space="preserve">Each </w:t>
      </w:r>
      <w:r w:rsidR="008211C2" w:rsidRPr="008211C2">
        <w:rPr>
          <w:szCs w:val="24"/>
        </w:rPr>
        <w:t>JBE shall have the right to place orders under this Agreement for any of the Work. A JBE may place orders for Work by entering into a Participating Addendum with Contractor in the form attached as Appendix E to this Agreement (“Participating Addendum”). Pricing for Work shall be in accordance with the prices set forth in this Agreement. After a Participating Addendum has been presented to the Contractor by a JBE, the Contractor shall acknowledge, sign, and perform under the Participating Addendum in a timely manner. Contractor shall provide the Work for each JBE in accordance with the terms of this Agreement and the applicable Participating Addendum</w:t>
      </w:r>
      <w:r w:rsidR="008B5E23" w:rsidRPr="008211C2">
        <w:rPr>
          <w:szCs w:val="24"/>
        </w:rPr>
        <w:t>.</w:t>
      </w:r>
    </w:p>
    <w:p w14:paraId="04701787" w14:textId="483FDB5F" w:rsidR="008211C2" w:rsidRPr="008211C2" w:rsidRDefault="008211C2" w:rsidP="007C7182">
      <w:pPr>
        <w:pStyle w:val="ListParagraph"/>
        <w:numPr>
          <w:ilvl w:val="1"/>
          <w:numId w:val="8"/>
        </w:numPr>
        <w:spacing w:before="120" w:after="120"/>
        <w:jc w:val="both"/>
        <w:rPr>
          <w:i/>
          <w:szCs w:val="24"/>
        </w:rPr>
      </w:pPr>
      <w:r w:rsidRPr="008211C2">
        <w:rPr>
          <w:szCs w:val="24"/>
        </w:rPr>
        <w:t>Each Participating Addendum constitutes and shall be construed as a separate, independent contract between Contractor and the JBE signing such Participating Addendum, subject to the following: (</w:t>
      </w:r>
      <w:proofErr w:type="spellStart"/>
      <w:r w:rsidRPr="008211C2">
        <w:rPr>
          <w:szCs w:val="24"/>
        </w:rPr>
        <w:t>i</w:t>
      </w:r>
      <w:proofErr w:type="spellEnd"/>
      <w:r w:rsidRPr="008211C2">
        <w:rPr>
          <w:szCs w:val="24"/>
        </w:rPr>
        <w:t xml:space="preserve">) each Participating Addendum shall be governed by this Agreement, and the terms in this Agreement are hereby incorporated into each Participating Addendum; (ii) the Participating Addendum may not alter or conflict with the terms of this Agreement, or exceed the scope of the Work provided for in this Agreement; and (iii) the term of the Participating Addendum may not extend beyond the expiration date of the Agreement. The Participating Addendum and this Agreement shall take precedence over any terms and conditions included on Contractor’s invoice or similar document. Contractor shall notify the Establishing JBE within five (5) business days of receipt of a Participating Addendum from a Participating Entity. The Contractor shall promptly provide the Establishing JBE with a </w:t>
      </w:r>
      <w:r w:rsidR="004543B1" w:rsidRPr="008211C2">
        <w:rPr>
          <w:szCs w:val="24"/>
        </w:rPr>
        <w:t>fully signed</w:t>
      </w:r>
      <w:r w:rsidRPr="008211C2">
        <w:rPr>
          <w:szCs w:val="24"/>
        </w:rPr>
        <w:t xml:space="preserve"> copy of each Participating Addendum between the Contractor and a Participating Entity.</w:t>
      </w:r>
    </w:p>
    <w:p w14:paraId="3C6D5C9C" w14:textId="77777777" w:rsidR="008211C2" w:rsidRPr="008211C2" w:rsidRDefault="008211C2" w:rsidP="007C7182">
      <w:pPr>
        <w:pStyle w:val="ListParagraph"/>
        <w:numPr>
          <w:ilvl w:val="1"/>
          <w:numId w:val="8"/>
        </w:numPr>
        <w:spacing w:before="120" w:after="120"/>
        <w:jc w:val="both"/>
        <w:rPr>
          <w:i/>
          <w:szCs w:val="24"/>
        </w:rPr>
      </w:pPr>
      <w:r w:rsidRPr="008211C2">
        <w:rPr>
          <w:szCs w:val="24"/>
        </w:rPr>
        <w:t>Under a Participating Addendum, the JBE may at its option 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the Participating Addendum shall be deemed to include such purchase orders.</w:t>
      </w:r>
    </w:p>
    <w:p w14:paraId="43914E54" w14:textId="42470A2D" w:rsidR="003D5DC8" w:rsidRPr="008211C2" w:rsidRDefault="008211C2" w:rsidP="007C7182">
      <w:pPr>
        <w:pStyle w:val="ListParagraph"/>
        <w:numPr>
          <w:ilvl w:val="1"/>
          <w:numId w:val="8"/>
        </w:numPr>
        <w:spacing w:before="120" w:after="120"/>
        <w:jc w:val="both"/>
        <w:rPr>
          <w:i/>
          <w:szCs w:val="24"/>
        </w:rPr>
      </w:pPr>
      <w:r w:rsidRPr="008211C2">
        <w:rPr>
          <w:szCs w:val="24"/>
        </w:rPr>
        <w:lastRenderedPageBreak/>
        <w:t>The JBE signing the Participating Addendum shall be solely responsible for: (</w:t>
      </w:r>
      <w:proofErr w:type="spellStart"/>
      <w:r w:rsidRPr="008211C2">
        <w:rPr>
          <w:szCs w:val="24"/>
        </w:rPr>
        <w:t>i</w:t>
      </w:r>
      <w:proofErr w:type="spellEnd"/>
      <w:r w:rsidRPr="008211C2">
        <w:rPr>
          <w:szCs w:val="24"/>
        </w:rPr>
        <w:t>) the acceptance of and payment for the Work under such Participating Addendum; and (ii) its obligations and any breach of its obligations. Any breach of obligations by a JBE shall not be deemed a breach by any other JBE. Under no circumstances shall a JBE have any liability or obligation except pursuant to a Participating Addendum signed by such JBE, nor shall any breach by a JBE under a Participating Addendum give rise to a breach under any other Participating Addendum or be deemed grounds for termination of this Agreement by Contractor.  The Establishing JBE shall have no liability or responsibility of any type related to: (</w:t>
      </w:r>
      <w:proofErr w:type="spellStart"/>
      <w:r w:rsidRPr="008211C2">
        <w:rPr>
          <w:szCs w:val="24"/>
        </w:rPr>
        <w:t>i</w:t>
      </w:r>
      <w:proofErr w:type="spellEnd"/>
      <w:r w:rsidRPr="008211C2">
        <w:rPr>
          <w:szCs w:val="24"/>
        </w:rPr>
        <w:t>) any other JBE’s use of or procurement through this Agreement (including any Participating Addendum), or (ii) such JBE’s business relationship with Contractor. The Establishing JBE makes no guarantees, representations, or warranties to any Participating Entity.</w:t>
      </w:r>
      <w:r w:rsidR="008B5E23" w:rsidRPr="008211C2">
        <w:rPr>
          <w:szCs w:val="24"/>
        </w:rPr>
        <w:t xml:space="preserve"> </w:t>
      </w:r>
    </w:p>
    <w:p w14:paraId="1B8F1A9A" w14:textId="5DF2735E" w:rsidR="00F37F8E" w:rsidRPr="008D6DE8" w:rsidRDefault="002B7401" w:rsidP="007C7182">
      <w:pPr>
        <w:pStyle w:val="ListParagraph"/>
        <w:numPr>
          <w:ilvl w:val="1"/>
          <w:numId w:val="8"/>
        </w:numPr>
        <w:spacing w:before="120" w:after="120"/>
        <w:jc w:val="both"/>
        <w:rPr>
          <w:szCs w:val="24"/>
        </w:rPr>
      </w:pPr>
      <w:r>
        <w:rPr>
          <w:szCs w:val="24"/>
        </w:rPr>
        <w:t xml:space="preserve">All rights, title, and interest (including copyrights) in and to </w:t>
      </w:r>
      <w:r w:rsidR="00F37F8E" w:rsidRPr="00012F02">
        <w:rPr>
          <w:szCs w:val="24"/>
        </w:rPr>
        <w:t xml:space="preserve">the </w:t>
      </w:r>
      <w:r w:rsidR="00F37F8E">
        <w:rPr>
          <w:szCs w:val="24"/>
        </w:rPr>
        <w:t>source</w:t>
      </w:r>
      <w:r w:rsidR="00F37F8E" w:rsidRPr="00012F02">
        <w:rPr>
          <w:szCs w:val="24"/>
        </w:rPr>
        <w:t xml:space="preserve"> documents and resulting translated documents will remain with </w:t>
      </w:r>
      <w:r w:rsidR="00F37F8E">
        <w:rPr>
          <w:szCs w:val="24"/>
        </w:rPr>
        <w:t xml:space="preserve">or vest with </w:t>
      </w:r>
      <w:r w:rsidR="00F37F8E" w:rsidRPr="00C31EAE">
        <w:rPr>
          <w:szCs w:val="24"/>
        </w:rPr>
        <w:t xml:space="preserve">the </w:t>
      </w:r>
      <w:r w:rsidR="00F37F8E" w:rsidRPr="0028331E">
        <w:rPr>
          <w:szCs w:val="24"/>
        </w:rPr>
        <w:t>JBE</w:t>
      </w:r>
      <w:r w:rsidR="00F37F8E" w:rsidRPr="00C31EAE">
        <w:rPr>
          <w:szCs w:val="24"/>
        </w:rPr>
        <w:t>,</w:t>
      </w:r>
      <w:r w:rsidR="00F37F8E" w:rsidRPr="00012F02">
        <w:rPr>
          <w:szCs w:val="24"/>
        </w:rPr>
        <w:t xml:space="preserve"> </w:t>
      </w:r>
      <w:r w:rsidR="00F37F8E">
        <w:rPr>
          <w:szCs w:val="24"/>
        </w:rPr>
        <w:t>which</w:t>
      </w:r>
      <w:r w:rsidR="00F37F8E" w:rsidRPr="00012F02">
        <w:rPr>
          <w:szCs w:val="24"/>
        </w:rPr>
        <w:t xml:space="preserve"> will</w:t>
      </w:r>
      <w:r w:rsidR="00F37F8E">
        <w:rPr>
          <w:szCs w:val="24"/>
        </w:rPr>
        <w:t xml:space="preserve"> have the right to</w:t>
      </w:r>
      <w:r w:rsidR="00F37F8E" w:rsidRPr="00012F02">
        <w:rPr>
          <w:szCs w:val="24"/>
        </w:rPr>
        <w:t xml:space="preserve"> distribute</w:t>
      </w:r>
      <w:r w:rsidR="00F37F8E">
        <w:rPr>
          <w:szCs w:val="24"/>
        </w:rPr>
        <w:t xml:space="preserve"> the documents</w:t>
      </w:r>
      <w:r w:rsidR="00F37F8E" w:rsidRPr="00012F02">
        <w:rPr>
          <w:szCs w:val="24"/>
        </w:rPr>
        <w:t xml:space="preserve"> at will to the general public</w:t>
      </w:r>
      <w:r>
        <w:rPr>
          <w:szCs w:val="24"/>
        </w:rPr>
        <w:t xml:space="preserve"> and </w:t>
      </w:r>
      <w:r w:rsidR="00F37F8E" w:rsidRPr="00012F02">
        <w:rPr>
          <w:szCs w:val="24"/>
        </w:rPr>
        <w:t xml:space="preserve">other </w:t>
      </w:r>
      <w:r w:rsidR="00F37F8E">
        <w:rPr>
          <w:szCs w:val="24"/>
        </w:rPr>
        <w:t>JBEs</w:t>
      </w:r>
      <w:r w:rsidR="00F37F8E" w:rsidRPr="00012F02">
        <w:rPr>
          <w:szCs w:val="24"/>
        </w:rPr>
        <w:t>,</w:t>
      </w:r>
      <w:r w:rsidR="00F37F8E" w:rsidRPr="008D6DE8">
        <w:rPr>
          <w:szCs w:val="24"/>
        </w:rPr>
        <w:t xml:space="preserve"> regardless of their use of </w:t>
      </w:r>
      <w:r w:rsidR="00F37F8E">
        <w:rPr>
          <w:szCs w:val="24"/>
        </w:rPr>
        <w:t>this Agreement</w:t>
      </w:r>
      <w:r w:rsidR="00F37F8E" w:rsidRPr="008D6DE8">
        <w:rPr>
          <w:szCs w:val="24"/>
        </w:rPr>
        <w:t>.</w:t>
      </w:r>
    </w:p>
    <w:p w14:paraId="238D328E" w14:textId="20D6F4C9" w:rsidR="00456C68" w:rsidRPr="003F3736" w:rsidRDefault="00456C68" w:rsidP="007C7182">
      <w:pPr>
        <w:pStyle w:val="ListParagraph"/>
        <w:numPr>
          <w:ilvl w:val="1"/>
          <w:numId w:val="8"/>
        </w:numPr>
        <w:spacing w:before="120" w:after="120"/>
        <w:jc w:val="both"/>
        <w:rPr>
          <w:i/>
          <w:szCs w:val="24"/>
        </w:rPr>
      </w:pPr>
      <w:r w:rsidRPr="00626E75">
        <w:rPr>
          <w:szCs w:val="24"/>
        </w:rPr>
        <w:t xml:space="preserve">This Agreement is a nonexclusive agreement. Each JBE </w:t>
      </w:r>
      <w:r w:rsidRPr="00626E75">
        <w:rPr>
          <w:spacing w:val="-1"/>
          <w:szCs w:val="24"/>
        </w:rPr>
        <w:t>r</w:t>
      </w:r>
      <w:r w:rsidRPr="00626E75">
        <w:rPr>
          <w:szCs w:val="24"/>
        </w:rPr>
        <w:t>eserves the right to provide, or have others provide the Work. Contractor shall reasonably cooperate with any third parties retained by a JBE to provide the Work.</w:t>
      </w:r>
    </w:p>
    <w:p w14:paraId="31390309" w14:textId="35708F69" w:rsidR="00622833" w:rsidRDefault="00622833" w:rsidP="007C7182">
      <w:pPr>
        <w:pStyle w:val="ListParagraph"/>
        <w:numPr>
          <w:ilvl w:val="1"/>
          <w:numId w:val="8"/>
        </w:numPr>
        <w:spacing w:before="120" w:after="120"/>
        <w:jc w:val="both"/>
        <w:rPr>
          <w:szCs w:val="24"/>
        </w:rPr>
      </w:pPr>
      <w:r>
        <w:rPr>
          <w:szCs w:val="24"/>
        </w:rPr>
        <w:t xml:space="preserve">Upon request by a JBE, </w:t>
      </w:r>
      <w:r w:rsidRPr="00C66FDC">
        <w:rPr>
          <w:szCs w:val="24"/>
        </w:rPr>
        <w:t xml:space="preserve">Contractor </w:t>
      </w:r>
      <w:r>
        <w:rPr>
          <w:szCs w:val="24"/>
        </w:rPr>
        <w:t>will provide a list of</w:t>
      </w:r>
      <w:r w:rsidRPr="00C66FDC">
        <w:rPr>
          <w:szCs w:val="24"/>
        </w:rPr>
        <w:t xml:space="preserve"> certification(s) and</w:t>
      </w:r>
      <w:r>
        <w:rPr>
          <w:szCs w:val="24"/>
        </w:rPr>
        <w:t xml:space="preserve"> memberships(s) it holds with professional translation associations, and the effective date of </w:t>
      </w:r>
      <w:r w:rsidR="00E209BC">
        <w:rPr>
          <w:szCs w:val="24"/>
        </w:rPr>
        <w:t>each.</w:t>
      </w:r>
    </w:p>
    <w:p w14:paraId="52D5B701" w14:textId="77777777" w:rsidR="00F37F8E" w:rsidRDefault="00F37F8E" w:rsidP="007C7182">
      <w:pPr>
        <w:pStyle w:val="ListParagraph"/>
        <w:numPr>
          <w:ilvl w:val="1"/>
          <w:numId w:val="8"/>
        </w:numPr>
        <w:spacing w:before="120" w:after="120"/>
        <w:jc w:val="both"/>
        <w:rPr>
          <w:szCs w:val="24"/>
        </w:rPr>
      </w:pPr>
      <w:r>
        <w:rPr>
          <w:szCs w:val="24"/>
        </w:rPr>
        <w:t>All Work must be performed within the United States. Offshore translations are not allowed under the terms of this Agreement.</w:t>
      </w:r>
    </w:p>
    <w:p w14:paraId="7AD92848" w14:textId="1D4D7AC1" w:rsidR="00456C68" w:rsidRPr="00626E75" w:rsidRDefault="00456C68" w:rsidP="00F40FCD">
      <w:pPr>
        <w:pStyle w:val="Apnd1"/>
        <w:keepNext/>
        <w:numPr>
          <w:ilvl w:val="0"/>
          <w:numId w:val="8"/>
        </w:numPr>
        <w:spacing w:before="240" w:after="120"/>
        <w:rPr>
          <w:rFonts w:ascii="Times New Roman" w:hAnsi="Times New Roman" w:cs="Times New Roman"/>
          <w:sz w:val="24"/>
          <w:szCs w:val="24"/>
        </w:rPr>
      </w:pPr>
      <w:r w:rsidRPr="00626E75">
        <w:rPr>
          <w:rFonts w:ascii="Times New Roman" w:hAnsi="Times New Roman" w:cs="Times New Roman"/>
          <w:sz w:val="24"/>
          <w:szCs w:val="24"/>
        </w:rPr>
        <w:t>Services</w:t>
      </w:r>
      <w:r w:rsidR="001C7BB6">
        <w:rPr>
          <w:rFonts w:ascii="Times New Roman" w:hAnsi="Times New Roman" w:cs="Times New Roman"/>
          <w:sz w:val="24"/>
          <w:szCs w:val="24"/>
        </w:rPr>
        <w:t xml:space="preserve"> and Deliverables</w:t>
      </w:r>
      <w:r w:rsidRPr="00626E75">
        <w:rPr>
          <w:rFonts w:ascii="Times New Roman" w:hAnsi="Times New Roman" w:cs="Times New Roman"/>
          <w:sz w:val="24"/>
          <w:szCs w:val="24"/>
        </w:rPr>
        <w:t>.</w:t>
      </w:r>
    </w:p>
    <w:p w14:paraId="77EB42EC" w14:textId="6DB53138" w:rsidR="00643188" w:rsidRDefault="00456C68" w:rsidP="007C7182">
      <w:pPr>
        <w:pStyle w:val="ListParagraph"/>
        <w:numPr>
          <w:ilvl w:val="1"/>
          <w:numId w:val="8"/>
        </w:numPr>
        <w:tabs>
          <w:tab w:val="clear" w:pos="936"/>
          <w:tab w:val="num" w:pos="810"/>
        </w:tabs>
        <w:spacing w:before="120" w:after="120"/>
        <w:ind w:left="990" w:hanging="630"/>
        <w:jc w:val="both"/>
        <w:rPr>
          <w:szCs w:val="24"/>
        </w:rPr>
      </w:pPr>
      <w:r>
        <w:rPr>
          <w:b/>
          <w:bCs/>
          <w:szCs w:val="24"/>
        </w:rPr>
        <w:t xml:space="preserve">   </w:t>
      </w:r>
      <w:r w:rsidRPr="00626E75">
        <w:rPr>
          <w:b/>
          <w:bCs/>
          <w:szCs w:val="24"/>
        </w:rPr>
        <w:t xml:space="preserve">Description of Services.  </w:t>
      </w:r>
      <w:r w:rsidRPr="00626E75">
        <w:rPr>
          <w:bCs/>
          <w:szCs w:val="24"/>
        </w:rPr>
        <w:t>As ordered by each JBE</w:t>
      </w:r>
      <w:r w:rsidR="008211C2">
        <w:rPr>
          <w:bCs/>
          <w:szCs w:val="24"/>
        </w:rPr>
        <w:t xml:space="preserve"> under a Participating Addendum</w:t>
      </w:r>
      <w:r w:rsidRPr="00626E75">
        <w:rPr>
          <w:bCs/>
          <w:szCs w:val="24"/>
        </w:rPr>
        <w:t>,</w:t>
      </w:r>
      <w:r w:rsidRPr="00626E75">
        <w:rPr>
          <w:szCs w:val="24"/>
        </w:rPr>
        <w:t xml:space="preserve"> Contractor shall perform the following services (“Services”) for the JBEs:</w:t>
      </w:r>
      <w:r>
        <w:rPr>
          <w:szCs w:val="24"/>
        </w:rPr>
        <w:t xml:space="preserve">   </w:t>
      </w:r>
    </w:p>
    <w:p w14:paraId="6E54130F" w14:textId="425EDBDD" w:rsidR="007A1856" w:rsidRPr="00FA13BE" w:rsidRDefault="0073752C" w:rsidP="007C7182">
      <w:pPr>
        <w:pStyle w:val="ListParagraph"/>
        <w:numPr>
          <w:ilvl w:val="2"/>
          <w:numId w:val="8"/>
        </w:numPr>
        <w:spacing w:before="120" w:after="120"/>
        <w:jc w:val="both"/>
        <w:rPr>
          <w:szCs w:val="24"/>
        </w:rPr>
      </w:pPr>
      <w:bookmarkStart w:id="0" w:name="_Hlk13747324"/>
      <w:r w:rsidRPr="0073752C">
        <w:rPr>
          <w:szCs w:val="24"/>
        </w:rPr>
        <w:t xml:space="preserve">Contractor will </w:t>
      </w:r>
      <w:bookmarkEnd w:id="0"/>
      <w:r w:rsidR="008A4B93" w:rsidRPr="009D3DF8">
        <w:t xml:space="preserve">provide </w:t>
      </w:r>
      <w:r w:rsidR="00800191">
        <w:t xml:space="preserve">language </w:t>
      </w:r>
      <w:r w:rsidR="008A4B93" w:rsidRPr="009D3DF8">
        <w:t xml:space="preserve">translation, </w:t>
      </w:r>
      <w:r w:rsidR="008A4B93">
        <w:t xml:space="preserve">ADA compliance and </w:t>
      </w:r>
      <w:r w:rsidR="008A4B93" w:rsidRPr="009D3DF8">
        <w:t xml:space="preserve">accessibility features formatting, and validation/testing </w:t>
      </w:r>
      <w:r w:rsidR="00EA3F1E">
        <w:t>of</w:t>
      </w:r>
      <w:r w:rsidR="007A1856">
        <w:t xml:space="preserve"> complete</w:t>
      </w:r>
      <w:r w:rsidR="00800191">
        <w:t xml:space="preserve"> language</w:t>
      </w:r>
      <w:r w:rsidR="00EA3F1E" w:rsidRPr="009D3DF8">
        <w:t xml:space="preserve"> </w:t>
      </w:r>
      <w:r w:rsidR="008A4B93" w:rsidRPr="009D3DF8">
        <w:t>translations</w:t>
      </w:r>
      <w:r w:rsidR="007C0BE1">
        <w:t>, including ensuring the application of ADA compliance and accessibility features and formatting.</w:t>
      </w:r>
    </w:p>
    <w:p w14:paraId="7A662230" w14:textId="4C25773D" w:rsidR="00FA13BE" w:rsidRPr="00FA13BE" w:rsidRDefault="00FA13BE" w:rsidP="00E209BC">
      <w:pPr>
        <w:pStyle w:val="ListParagraph"/>
        <w:ind w:left="1368"/>
        <w:jc w:val="both"/>
      </w:pPr>
      <w:r w:rsidRPr="00B76DC5">
        <w:t>ADA compliance and accessibility features are applied to translated content</w:t>
      </w:r>
      <w:r>
        <w:t xml:space="preserve"> and</w:t>
      </w:r>
      <w:r w:rsidRPr="00B76DC5">
        <w:t xml:space="preserve"> includ</w:t>
      </w:r>
      <w:r>
        <w:t>e</w:t>
      </w:r>
      <w:r w:rsidRPr="00B76DC5">
        <w:t xml:space="preserve"> but</w:t>
      </w:r>
      <w:r>
        <w:t xml:space="preserve"> are</w:t>
      </w:r>
      <w:r w:rsidRPr="00B76DC5">
        <w:t xml:space="preserve"> not limited to: tab order, tags, translated image alternative text, translated customized screen reader text, and screen reading order to allow access to translated content through the use of screen readers. The </w:t>
      </w:r>
      <w:r w:rsidR="00DC51D7">
        <w:t>Contractor</w:t>
      </w:r>
      <w:r>
        <w:t xml:space="preserve"> is required to</w:t>
      </w:r>
      <w:r w:rsidRPr="00B76DC5">
        <w:t xml:space="preserve"> follow the Web Content Accessibility Guidelines (WCAG), version 2.2 at the AA conformance level (</w:t>
      </w:r>
      <w:hyperlink r:id="rId10" w:history="1">
        <w:r w:rsidRPr="00B76DC5">
          <w:rPr>
            <w:rStyle w:val="Hyperlink"/>
          </w:rPr>
          <w:t>https://www.w3.org/TR/WCAG22/</w:t>
        </w:r>
      </w:hyperlink>
      <w:r w:rsidRPr="00B76DC5">
        <w:t>).</w:t>
      </w:r>
      <w:r>
        <w:t xml:space="preserve"> </w:t>
      </w:r>
    </w:p>
    <w:p w14:paraId="17733FD0" w14:textId="6489BCCA" w:rsidR="0073752C" w:rsidRDefault="00F1387E" w:rsidP="007C7182">
      <w:pPr>
        <w:pStyle w:val="ListParagraph"/>
        <w:numPr>
          <w:ilvl w:val="2"/>
          <w:numId w:val="8"/>
        </w:numPr>
        <w:spacing w:before="120" w:after="120"/>
        <w:jc w:val="both"/>
        <w:rPr>
          <w:szCs w:val="24"/>
        </w:rPr>
      </w:pPr>
      <w:r>
        <w:t xml:space="preserve">The content to be translated includes </w:t>
      </w:r>
      <w:r w:rsidR="008A4B93" w:rsidRPr="009D3DF8">
        <w:t>but</w:t>
      </w:r>
      <w:r>
        <w:t xml:space="preserve"> is</w:t>
      </w:r>
      <w:r w:rsidR="008A4B93" w:rsidRPr="009D3DF8">
        <w:t xml:space="preserve"> not limited to: </w:t>
      </w:r>
      <w:r w:rsidR="008A4B93">
        <w:t xml:space="preserve">Judicial Council and local </w:t>
      </w:r>
      <w:r w:rsidR="008A4B93" w:rsidRPr="009D3DF8">
        <w:t xml:space="preserve">court forms; web </w:t>
      </w:r>
      <w:r w:rsidR="00AE5EE5" w:rsidRPr="009D3DF8">
        <w:t>content; posters</w:t>
      </w:r>
      <w:r w:rsidR="008A4B93" w:rsidRPr="009D3DF8">
        <w:t xml:space="preserve">, brochures, and other informational materials; foreign legal documents and contracts; correspondence; and </w:t>
      </w:r>
      <w:r w:rsidR="008A4B93" w:rsidRPr="00264024">
        <w:rPr>
          <w:bCs/>
          <w:iCs/>
        </w:rPr>
        <w:t>the text interface of software applications</w:t>
      </w:r>
      <w:r w:rsidR="008A4B93">
        <w:rPr>
          <w:bCs/>
          <w:iCs/>
        </w:rPr>
        <w:t>, including machine translation tools</w:t>
      </w:r>
      <w:r w:rsidR="00010E5F">
        <w:t>.</w:t>
      </w:r>
    </w:p>
    <w:p w14:paraId="359C2204" w14:textId="41DCE5CE" w:rsidR="00F37F8E" w:rsidRDefault="00F37F8E" w:rsidP="007C7182">
      <w:pPr>
        <w:pStyle w:val="ListParagraph"/>
        <w:keepNext/>
        <w:numPr>
          <w:ilvl w:val="2"/>
          <w:numId w:val="8"/>
        </w:numPr>
        <w:spacing w:before="120" w:after="120"/>
        <w:jc w:val="both"/>
        <w:rPr>
          <w:szCs w:val="24"/>
        </w:rPr>
      </w:pPr>
      <w:r>
        <w:rPr>
          <w:szCs w:val="24"/>
        </w:rPr>
        <w:t xml:space="preserve">Contractor will provide translation services </w:t>
      </w:r>
      <w:r w:rsidR="003F3736">
        <w:rPr>
          <w:szCs w:val="24"/>
        </w:rPr>
        <w:t xml:space="preserve">between English </w:t>
      </w:r>
      <w:r w:rsidR="008A4B93">
        <w:t>and</w:t>
      </w:r>
      <w:r w:rsidR="00800191">
        <w:t xml:space="preserve"> the following languages (</w:t>
      </w:r>
      <w:r w:rsidR="00E209BC">
        <w:t>i.e., the</w:t>
      </w:r>
      <w:r w:rsidR="008A4B93">
        <w:t xml:space="preserve"> most interpreted languages in the California courts as listed in the most recent five-year </w:t>
      </w:r>
      <w:hyperlink r:id="rId11" w:history="1">
        <w:r w:rsidR="008A4B93" w:rsidRPr="00E209BC">
          <w:rPr>
            <w:rStyle w:val="Hyperlink"/>
            <w:i/>
            <w:iCs/>
          </w:rPr>
          <w:t>Language Need and Interpreter Use Study</w:t>
        </w:r>
      </w:hyperlink>
      <w:r w:rsidR="00800191">
        <w:rPr>
          <w:szCs w:val="24"/>
        </w:rPr>
        <w:t>), among others:</w:t>
      </w:r>
    </w:p>
    <w:p w14:paraId="308861CE" w14:textId="77777777" w:rsidR="00010E5F" w:rsidRDefault="00010E5F" w:rsidP="00F40FCD">
      <w:pPr>
        <w:pStyle w:val="ListParagraph"/>
        <w:numPr>
          <w:ilvl w:val="0"/>
          <w:numId w:val="18"/>
        </w:numPr>
      </w:pPr>
      <w:bookmarkStart w:id="1" w:name="_Hlk13829715"/>
      <w:r>
        <w:t>Arabic</w:t>
      </w:r>
    </w:p>
    <w:p w14:paraId="7B1CDC43" w14:textId="77777777" w:rsidR="00010E5F" w:rsidRDefault="00010E5F" w:rsidP="00F40FCD">
      <w:pPr>
        <w:pStyle w:val="ListParagraph"/>
        <w:numPr>
          <w:ilvl w:val="0"/>
          <w:numId w:val="18"/>
        </w:numPr>
      </w:pPr>
      <w:r>
        <w:t>Armenian (Eastern)</w:t>
      </w:r>
    </w:p>
    <w:p w14:paraId="58FB6E53" w14:textId="64DE9D1E" w:rsidR="00237E1B" w:rsidRDefault="00237E1B" w:rsidP="00F40FCD">
      <w:pPr>
        <w:pStyle w:val="ListParagraph"/>
        <w:numPr>
          <w:ilvl w:val="0"/>
          <w:numId w:val="18"/>
        </w:numPr>
      </w:pPr>
      <w:r>
        <w:t>Armenian (Western)</w:t>
      </w:r>
    </w:p>
    <w:p w14:paraId="78FE808E" w14:textId="77777777" w:rsidR="00010E5F" w:rsidRDefault="00010E5F" w:rsidP="00F40FCD">
      <w:pPr>
        <w:pStyle w:val="ListParagraph"/>
        <w:numPr>
          <w:ilvl w:val="0"/>
          <w:numId w:val="18"/>
        </w:numPr>
      </w:pPr>
      <w:r>
        <w:t>Chinese Simplified</w:t>
      </w:r>
    </w:p>
    <w:p w14:paraId="5696AE63" w14:textId="77777777" w:rsidR="00010E5F" w:rsidRDefault="00010E5F" w:rsidP="00F40FCD">
      <w:pPr>
        <w:pStyle w:val="ListParagraph"/>
        <w:numPr>
          <w:ilvl w:val="0"/>
          <w:numId w:val="18"/>
        </w:numPr>
      </w:pPr>
      <w:r>
        <w:t>Chinese Traditional</w:t>
      </w:r>
    </w:p>
    <w:p w14:paraId="6DACEDE5" w14:textId="77777777" w:rsidR="00010E5F" w:rsidRDefault="00010E5F" w:rsidP="00F40FCD">
      <w:pPr>
        <w:pStyle w:val="ListParagraph"/>
        <w:numPr>
          <w:ilvl w:val="0"/>
          <w:numId w:val="18"/>
        </w:numPr>
      </w:pPr>
      <w:r>
        <w:t>Farsi</w:t>
      </w:r>
    </w:p>
    <w:p w14:paraId="1E2F538B" w14:textId="35F96CAF" w:rsidR="00010E5F" w:rsidRDefault="00010E5F" w:rsidP="00F40FCD">
      <w:pPr>
        <w:pStyle w:val="ListParagraph"/>
        <w:numPr>
          <w:ilvl w:val="0"/>
          <w:numId w:val="18"/>
        </w:numPr>
      </w:pPr>
      <w:r>
        <w:t>Hmon</w:t>
      </w:r>
      <w:r w:rsidR="008A4B93">
        <w:t>g</w:t>
      </w:r>
    </w:p>
    <w:p w14:paraId="0925F4EB" w14:textId="22230EBF" w:rsidR="008A4B93" w:rsidRDefault="008A4B93" w:rsidP="00F40FCD">
      <w:pPr>
        <w:pStyle w:val="ListParagraph"/>
        <w:numPr>
          <w:ilvl w:val="0"/>
          <w:numId w:val="18"/>
        </w:numPr>
      </w:pPr>
      <w:r>
        <w:t>Japanese</w:t>
      </w:r>
    </w:p>
    <w:p w14:paraId="18A4BDF6" w14:textId="77777777" w:rsidR="00010E5F" w:rsidRDefault="00010E5F" w:rsidP="00F40FCD">
      <w:pPr>
        <w:pStyle w:val="ListParagraph"/>
        <w:numPr>
          <w:ilvl w:val="0"/>
          <w:numId w:val="18"/>
        </w:numPr>
      </w:pPr>
      <w:r>
        <w:t>Khmer</w:t>
      </w:r>
    </w:p>
    <w:p w14:paraId="03183E45" w14:textId="77777777" w:rsidR="00010E5F" w:rsidRDefault="00010E5F" w:rsidP="00F40FCD">
      <w:pPr>
        <w:pStyle w:val="ListParagraph"/>
        <w:numPr>
          <w:ilvl w:val="0"/>
          <w:numId w:val="18"/>
        </w:numPr>
      </w:pPr>
      <w:r>
        <w:t>Korean</w:t>
      </w:r>
    </w:p>
    <w:p w14:paraId="5EFD23D1" w14:textId="20327CD6" w:rsidR="008A4B93" w:rsidRDefault="008A4B93" w:rsidP="00F40FCD">
      <w:pPr>
        <w:pStyle w:val="ListParagraph"/>
        <w:numPr>
          <w:ilvl w:val="0"/>
          <w:numId w:val="18"/>
        </w:numPr>
      </w:pPr>
      <w:r>
        <w:t>Lao</w:t>
      </w:r>
    </w:p>
    <w:p w14:paraId="54197D82" w14:textId="77777777" w:rsidR="00010E5F" w:rsidRDefault="00010E5F" w:rsidP="00F40FCD">
      <w:pPr>
        <w:pStyle w:val="ListParagraph"/>
        <w:numPr>
          <w:ilvl w:val="0"/>
          <w:numId w:val="18"/>
        </w:numPr>
      </w:pPr>
      <w:r>
        <w:t>Punjabi</w:t>
      </w:r>
    </w:p>
    <w:p w14:paraId="70F0D704" w14:textId="77777777" w:rsidR="00010E5F" w:rsidRDefault="00010E5F" w:rsidP="00F40FCD">
      <w:pPr>
        <w:pStyle w:val="ListParagraph"/>
        <w:numPr>
          <w:ilvl w:val="0"/>
          <w:numId w:val="18"/>
        </w:numPr>
      </w:pPr>
      <w:r>
        <w:t>Russian</w:t>
      </w:r>
    </w:p>
    <w:p w14:paraId="6275AFC9" w14:textId="77777777" w:rsidR="00010E5F" w:rsidRDefault="00010E5F" w:rsidP="00F40FCD">
      <w:pPr>
        <w:pStyle w:val="ListParagraph"/>
        <w:numPr>
          <w:ilvl w:val="0"/>
          <w:numId w:val="18"/>
        </w:numPr>
      </w:pPr>
      <w:r>
        <w:t>Spanish</w:t>
      </w:r>
    </w:p>
    <w:p w14:paraId="57E58B42" w14:textId="77777777" w:rsidR="00010E5F" w:rsidRDefault="00010E5F" w:rsidP="00F40FCD">
      <w:pPr>
        <w:pStyle w:val="ListParagraph"/>
        <w:numPr>
          <w:ilvl w:val="0"/>
          <w:numId w:val="18"/>
        </w:numPr>
      </w:pPr>
      <w:r>
        <w:t>Tagalog</w:t>
      </w:r>
    </w:p>
    <w:p w14:paraId="1C1C49A1" w14:textId="77777777" w:rsidR="00010E5F" w:rsidRDefault="00010E5F" w:rsidP="00F40FCD">
      <w:pPr>
        <w:pStyle w:val="ListParagraph"/>
        <w:numPr>
          <w:ilvl w:val="0"/>
          <w:numId w:val="18"/>
        </w:numPr>
      </w:pPr>
      <w:r>
        <w:t>Vietnamese</w:t>
      </w:r>
    </w:p>
    <w:bookmarkEnd w:id="1"/>
    <w:p w14:paraId="6E9413F4" w14:textId="0E4D94E8" w:rsidR="00F37F8E" w:rsidRPr="00D731CE" w:rsidRDefault="00F37F8E" w:rsidP="007C7182">
      <w:pPr>
        <w:pStyle w:val="ListParagraph"/>
        <w:numPr>
          <w:ilvl w:val="2"/>
          <w:numId w:val="8"/>
        </w:numPr>
        <w:spacing w:before="120" w:after="120"/>
        <w:jc w:val="both"/>
        <w:rPr>
          <w:szCs w:val="24"/>
        </w:rPr>
      </w:pPr>
      <w:r w:rsidRPr="00F37F8E">
        <w:rPr>
          <w:szCs w:val="24"/>
        </w:rPr>
        <w:t xml:space="preserve">For </w:t>
      </w:r>
      <w:r w:rsidR="00882075">
        <w:rPr>
          <w:szCs w:val="24"/>
        </w:rPr>
        <w:t xml:space="preserve">translations into </w:t>
      </w:r>
      <w:r w:rsidRPr="00F37F8E">
        <w:rPr>
          <w:szCs w:val="24"/>
        </w:rPr>
        <w:t xml:space="preserve">Spanish, Contractor must use the glossary/style guide referenced at the following web site: </w:t>
      </w:r>
      <w:hyperlink r:id="rId12" w:history="1">
        <w:r w:rsidRPr="00F37F8E">
          <w:rPr>
            <w:rStyle w:val="Hyperlink"/>
            <w:szCs w:val="24"/>
          </w:rPr>
          <w:t>https://www.courts.ca.gov/selfhelp-glossary.htm?rdeLocaleAttr=es</w:t>
        </w:r>
      </w:hyperlink>
      <w:r w:rsidRPr="00F37F8E">
        <w:rPr>
          <w:rStyle w:val="Hyperlink"/>
          <w:szCs w:val="24"/>
        </w:rPr>
        <w:t xml:space="preserve"> </w:t>
      </w:r>
      <w:r w:rsidRPr="00F37F8E">
        <w:rPr>
          <w:szCs w:val="24"/>
        </w:rPr>
        <w:t xml:space="preserve">unless otherwise agreed in writing by the JBE requesting the </w:t>
      </w:r>
      <w:r w:rsidRPr="00D731CE">
        <w:rPr>
          <w:szCs w:val="24"/>
        </w:rPr>
        <w:t>Work.</w:t>
      </w:r>
    </w:p>
    <w:p w14:paraId="41CE6A82" w14:textId="7DF28DB8" w:rsidR="00F37F8E" w:rsidRDefault="00F37F8E" w:rsidP="007C7182">
      <w:pPr>
        <w:pStyle w:val="ListParagraph"/>
        <w:numPr>
          <w:ilvl w:val="2"/>
          <w:numId w:val="8"/>
        </w:numPr>
        <w:spacing w:before="120" w:after="120"/>
        <w:jc w:val="both"/>
        <w:rPr>
          <w:szCs w:val="24"/>
        </w:rPr>
      </w:pPr>
      <w:r>
        <w:rPr>
          <w:szCs w:val="24"/>
        </w:rPr>
        <w:t xml:space="preserve">For translations </w:t>
      </w:r>
      <w:r w:rsidR="00882075">
        <w:rPr>
          <w:szCs w:val="24"/>
        </w:rPr>
        <w:t>into</w:t>
      </w:r>
      <w:r>
        <w:rPr>
          <w:szCs w:val="24"/>
        </w:rPr>
        <w:t xml:space="preserve"> l</w:t>
      </w:r>
      <w:r w:rsidRPr="00012F02">
        <w:rPr>
          <w:szCs w:val="24"/>
        </w:rPr>
        <w:t>anguages other than Spanish</w:t>
      </w:r>
      <w:r>
        <w:rPr>
          <w:szCs w:val="24"/>
        </w:rPr>
        <w:t>, Contractor</w:t>
      </w:r>
      <w:r w:rsidRPr="00012F02">
        <w:rPr>
          <w:szCs w:val="24"/>
        </w:rPr>
        <w:t xml:space="preserve"> must follow the </w:t>
      </w:r>
      <w:r>
        <w:rPr>
          <w:szCs w:val="24"/>
        </w:rPr>
        <w:t>terminology</w:t>
      </w:r>
      <w:r w:rsidRPr="00012F02">
        <w:rPr>
          <w:szCs w:val="24"/>
        </w:rPr>
        <w:t xml:space="preserve">, register and dialect style of </w:t>
      </w:r>
      <w:r>
        <w:rPr>
          <w:szCs w:val="24"/>
        </w:rPr>
        <w:t xml:space="preserve">existing </w:t>
      </w:r>
      <w:r w:rsidRPr="00012F02">
        <w:rPr>
          <w:szCs w:val="24"/>
        </w:rPr>
        <w:t>translation</w:t>
      </w:r>
      <w:r>
        <w:rPr>
          <w:szCs w:val="24"/>
        </w:rPr>
        <w:t xml:space="preserve">s of Judicial Council forms in those languages, </w:t>
      </w:r>
      <w:r w:rsidRPr="00012F02">
        <w:rPr>
          <w:szCs w:val="24"/>
        </w:rPr>
        <w:t>referenced at</w:t>
      </w:r>
      <w:r>
        <w:rPr>
          <w:szCs w:val="24"/>
        </w:rPr>
        <w:t xml:space="preserve"> </w:t>
      </w:r>
      <w:hyperlink r:id="rId13" w:history="1">
        <w:r w:rsidRPr="0045201C">
          <w:rPr>
            <w:rStyle w:val="Hyperlink"/>
            <w:szCs w:val="24"/>
          </w:rPr>
          <w:t>http://www.courts.ca.gov/forms.htm</w:t>
        </w:r>
      </w:hyperlink>
      <w:r>
        <w:rPr>
          <w:szCs w:val="24"/>
        </w:rPr>
        <w:t xml:space="preserve"> </w:t>
      </w:r>
      <w:r w:rsidRPr="00012F02">
        <w:rPr>
          <w:szCs w:val="24"/>
        </w:rPr>
        <w:t xml:space="preserve">unless </w:t>
      </w:r>
      <w:r w:rsidRPr="008D6DE8">
        <w:rPr>
          <w:szCs w:val="24"/>
        </w:rPr>
        <w:t xml:space="preserve">otherwise agreed in writing by </w:t>
      </w:r>
      <w:r w:rsidRPr="00C31EAE">
        <w:rPr>
          <w:szCs w:val="24"/>
        </w:rPr>
        <w:t xml:space="preserve">the </w:t>
      </w:r>
      <w:r w:rsidRPr="0028331E">
        <w:rPr>
          <w:szCs w:val="24"/>
        </w:rPr>
        <w:t>JBE</w:t>
      </w:r>
      <w:r w:rsidRPr="00C31EAE">
        <w:rPr>
          <w:szCs w:val="24"/>
        </w:rPr>
        <w:t xml:space="preserve"> requesting</w:t>
      </w:r>
      <w:r w:rsidRPr="008D6DE8">
        <w:rPr>
          <w:szCs w:val="24"/>
        </w:rPr>
        <w:t xml:space="preserve"> the </w:t>
      </w:r>
      <w:r>
        <w:rPr>
          <w:szCs w:val="24"/>
        </w:rPr>
        <w:t>W</w:t>
      </w:r>
      <w:r w:rsidRPr="008D6DE8">
        <w:rPr>
          <w:szCs w:val="24"/>
        </w:rPr>
        <w:t>ork.</w:t>
      </w:r>
    </w:p>
    <w:p w14:paraId="321F919F" w14:textId="5E9F0867" w:rsidR="00F23A74" w:rsidRPr="008D6DE8" w:rsidRDefault="00882075" w:rsidP="007C7182">
      <w:pPr>
        <w:pStyle w:val="ListParagraph"/>
        <w:numPr>
          <w:ilvl w:val="2"/>
          <w:numId w:val="8"/>
        </w:numPr>
        <w:spacing w:before="120" w:after="120"/>
        <w:jc w:val="both"/>
        <w:rPr>
          <w:szCs w:val="24"/>
        </w:rPr>
      </w:pPr>
      <w:r>
        <w:rPr>
          <w:szCs w:val="24"/>
        </w:rPr>
        <w:t>For translations into any language, Contractor must also follow any subject matter specific glossaries and employ any standardized terminology provided by t</w:t>
      </w:r>
      <w:r w:rsidR="00F23A74">
        <w:rPr>
          <w:szCs w:val="24"/>
        </w:rPr>
        <w:t>he JBE</w:t>
      </w:r>
      <w:r>
        <w:rPr>
          <w:szCs w:val="24"/>
        </w:rPr>
        <w:t>.</w:t>
      </w:r>
    </w:p>
    <w:p w14:paraId="30EA9BD5" w14:textId="77777777" w:rsidR="00F37F8E" w:rsidRDefault="00F37F8E" w:rsidP="007C7182">
      <w:pPr>
        <w:pStyle w:val="ListParagraph"/>
        <w:numPr>
          <w:ilvl w:val="2"/>
          <w:numId w:val="8"/>
        </w:numPr>
        <w:spacing w:before="120" w:after="120"/>
        <w:jc w:val="both"/>
        <w:rPr>
          <w:szCs w:val="24"/>
        </w:rPr>
      </w:pPr>
      <w:r>
        <w:rPr>
          <w:szCs w:val="24"/>
        </w:rPr>
        <w:t xml:space="preserve">No machine generated translations are allowed. </w:t>
      </w:r>
    </w:p>
    <w:p w14:paraId="3B63CD94" w14:textId="73D97630" w:rsidR="0073752C" w:rsidRDefault="002558CB" w:rsidP="007C7182">
      <w:pPr>
        <w:pStyle w:val="ListParagraph"/>
        <w:numPr>
          <w:ilvl w:val="2"/>
          <w:numId w:val="8"/>
        </w:numPr>
        <w:spacing w:before="120" w:after="120"/>
        <w:jc w:val="both"/>
        <w:rPr>
          <w:szCs w:val="24"/>
        </w:rPr>
      </w:pPr>
      <w:r>
        <w:rPr>
          <w:szCs w:val="24"/>
        </w:rPr>
        <w:t>The format of a</w:t>
      </w:r>
      <w:r w:rsidR="0073752C" w:rsidRPr="000803E1">
        <w:rPr>
          <w:szCs w:val="24"/>
        </w:rPr>
        <w:t xml:space="preserve">ll </w:t>
      </w:r>
      <w:r w:rsidR="00DB35D3">
        <w:rPr>
          <w:szCs w:val="24"/>
        </w:rPr>
        <w:t>translated</w:t>
      </w:r>
      <w:r w:rsidR="0073752C" w:rsidRPr="000803E1">
        <w:rPr>
          <w:szCs w:val="24"/>
        </w:rPr>
        <w:t xml:space="preserve"> forms </w:t>
      </w:r>
      <w:r w:rsidR="009C6113">
        <w:rPr>
          <w:szCs w:val="24"/>
        </w:rPr>
        <w:t>must exactly match</w:t>
      </w:r>
      <w:r w:rsidR="0073752C" w:rsidRPr="000803E1">
        <w:rPr>
          <w:szCs w:val="24"/>
        </w:rPr>
        <w:t xml:space="preserve"> the English version unless otherwise agreed in writing.</w:t>
      </w:r>
    </w:p>
    <w:p w14:paraId="7ED27763" w14:textId="39567603" w:rsidR="0073752C" w:rsidRDefault="0073752C" w:rsidP="007C7182">
      <w:pPr>
        <w:pStyle w:val="ListParagraph"/>
        <w:numPr>
          <w:ilvl w:val="2"/>
          <w:numId w:val="8"/>
        </w:numPr>
        <w:spacing w:before="120" w:after="120"/>
        <w:jc w:val="both"/>
        <w:rPr>
          <w:szCs w:val="24"/>
        </w:rPr>
      </w:pPr>
      <w:r>
        <w:rPr>
          <w:szCs w:val="24"/>
        </w:rPr>
        <w:t>Contractor</w:t>
      </w:r>
      <w:r w:rsidRPr="000803E1">
        <w:rPr>
          <w:szCs w:val="24"/>
        </w:rPr>
        <w:t xml:space="preserve"> will provide translated documents/forms in the </w:t>
      </w:r>
      <w:r w:rsidR="00965C5E">
        <w:rPr>
          <w:szCs w:val="24"/>
        </w:rPr>
        <w:t>same</w:t>
      </w:r>
      <w:r w:rsidRPr="000803E1">
        <w:rPr>
          <w:szCs w:val="24"/>
        </w:rPr>
        <w:t xml:space="preserve"> format</w:t>
      </w:r>
      <w:r w:rsidR="00965C5E">
        <w:rPr>
          <w:szCs w:val="24"/>
        </w:rPr>
        <w:t xml:space="preserve"> as the source document</w:t>
      </w:r>
      <w:r w:rsidR="00742148">
        <w:rPr>
          <w:szCs w:val="24"/>
        </w:rPr>
        <w:t xml:space="preserve"> </w:t>
      </w:r>
      <w:r w:rsidR="00742148" w:rsidRPr="00740CFB">
        <w:rPr>
          <w:szCs w:val="24"/>
        </w:rPr>
        <w:t>or in a format approved by the JBE</w:t>
      </w:r>
      <w:r w:rsidRPr="00740CFB">
        <w:rPr>
          <w:szCs w:val="24"/>
        </w:rPr>
        <w:t>.</w:t>
      </w:r>
      <w:r w:rsidRPr="000803E1">
        <w:rPr>
          <w:szCs w:val="24"/>
        </w:rPr>
        <w:t xml:space="preserve"> Such format</w:t>
      </w:r>
      <w:r w:rsidR="00965C5E">
        <w:rPr>
          <w:szCs w:val="24"/>
        </w:rPr>
        <w:t>s include but are not limited to the following:</w:t>
      </w:r>
      <w:r w:rsidRPr="000803E1">
        <w:rPr>
          <w:szCs w:val="24"/>
        </w:rPr>
        <w:t xml:space="preserve"> Microsoft Word, Microsoft Excel, Microsoft PowerPoint,</w:t>
      </w:r>
      <w:r w:rsidR="00C83A13" w:rsidRPr="00C83A13">
        <w:rPr>
          <w:color w:val="000000" w:themeColor="text1"/>
        </w:rPr>
        <w:t xml:space="preserve"> </w:t>
      </w:r>
      <w:r w:rsidR="00C83A13">
        <w:rPr>
          <w:color w:val="000000" w:themeColor="text1"/>
        </w:rPr>
        <w:t xml:space="preserve">Adobe Acrobat (read, amend, and create), </w:t>
      </w:r>
      <w:r w:rsidR="00C83A13" w:rsidRPr="00740CFB">
        <w:rPr>
          <w:color w:val="000000" w:themeColor="text1"/>
        </w:rPr>
        <w:t>Adobe Experience Manager</w:t>
      </w:r>
      <w:r w:rsidR="00C83A13">
        <w:rPr>
          <w:color w:val="000000" w:themeColor="text1"/>
        </w:rPr>
        <w:t>, and Adobe InDesign</w:t>
      </w:r>
      <w:r w:rsidRPr="000803E1">
        <w:rPr>
          <w:szCs w:val="24"/>
        </w:rPr>
        <w:t xml:space="preserve">. </w:t>
      </w:r>
      <w:r>
        <w:rPr>
          <w:szCs w:val="24"/>
        </w:rPr>
        <w:t>Contractor</w:t>
      </w:r>
      <w:r w:rsidRPr="000803E1">
        <w:rPr>
          <w:szCs w:val="24"/>
        </w:rPr>
        <w:t xml:space="preserve"> must be able to convert Microsoft files into PDF format. </w:t>
      </w:r>
      <w:r w:rsidR="00965C5E">
        <w:rPr>
          <w:szCs w:val="24"/>
        </w:rPr>
        <w:t xml:space="preserve">The </w:t>
      </w:r>
      <w:r w:rsidRPr="000803E1">
        <w:rPr>
          <w:szCs w:val="24"/>
        </w:rPr>
        <w:t>PDF form</w:t>
      </w:r>
      <w:r w:rsidR="00965C5E">
        <w:rPr>
          <w:szCs w:val="24"/>
        </w:rPr>
        <w:t>at does not include documents that are fillable online</w:t>
      </w:r>
      <w:r w:rsidRPr="000803E1">
        <w:rPr>
          <w:szCs w:val="24"/>
        </w:rPr>
        <w:t>.</w:t>
      </w:r>
    </w:p>
    <w:p w14:paraId="6B3AFBE3" w14:textId="1CA20B14" w:rsidR="0073752C" w:rsidRPr="00C31EAE" w:rsidRDefault="0073752C" w:rsidP="007C7182">
      <w:pPr>
        <w:pStyle w:val="ListParagraph"/>
        <w:numPr>
          <w:ilvl w:val="2"/>
          <w:numId w:val="8"/>
        </w:numPr>
        <w:spacing w:before="120" w:after="120"/>
        <w:jc w:val="both"/>
        <w:rPr>
          <w:szCs w:val="24"/>
        </w:rPr>
      </w:pPr>
      <w:r w:rsidRPr="0073752C">
        <w:rPr>
          <w:szCs w:val="24"/>
        </w:rPr>
        <w:t xml:space="preserve">Contractor will receive and transmit drafts and final versions of forms from and to </w:t>
      </w:r>
      <w:r w:rsidRPr="00E42BB6">
        <w:rPr>
          <w:szCs w:val="24"/>
        </w:rPr>
        <w:t xml:space="preserve">the </w:t>
      </w:r>
      <w:r w:rsidR="00482BA8" w:rsidRPr="00E42BB6">
        <w:rPr>
          <w:szCs w:val="24"/>
        </w:rPr>
        <w:t>JBE</w:t>
      </w:r>
      <w:r w:rsidRPr="00E42BB6">
        <w:rPr>
          <w:szCs w:val="24"/>
        </w:rPr>
        <w:t xml:space="preserve"> in writing, which includes secure e-mail, electronic file attachments to e-mail, web portal, or if requested by the </w:t>
      </w:r>
      <w:r w:rsidR="00482BA8" w:rsidRPr="0028331E">
        <w:rPr>
          <w:szCs w:val="24"/>
        </w:rPr>
        <w:t>JBE</w:t>
      </w:r>
      <w:r w:rsidRPr="00E42BB6">
        <w:rPr>
          <w:szCs w:val="24"/>
        </w:rPr>
        <w:t xml:space="preserve">, by facsimile, USPS mail, or </w:t>
      </w:r>
      <w:r w:rsidR="00965C5E">
        <w:rPr>
          <w:szCs w:val="24"/>
        </w:rPr>
        <w:t>courier delivery service</w:t>
      </w:r>
      <w:r w:rsidRPr="00E42BB6">
        <w:rPr>
          <w:szCs w:val="24"/>
        </w:rPr>
        <w:t>.</w:t>
      </w:r>
    </w:p>
    <w:p w14:paraId="5524B1D3" w14:textId="7EF16339" w:rsidR="001C7BB6" w:rsidRPr="00493818" w:rsidRDefault="001C7BB6" w:rsidP="007C7182">
      <w:pPr>
        <w:pStyle w:val="ListParagraph"/>
        <w:numPr>
          <w:ilvl w:val="1"/>
          <w:numId w:val="8"/>
        </w:numPr>
        <w:spacing w:before="120" w:after="120"/>
        <w:ind w:left="990" w:hanging="630"/>
        <w:jc w:val="both"/>
        <w:rPr>
          <w:bCs/>
          <w:szCs w:val="24"/>
        </w:rPr>
      </w:pPr>
      <w:r w:rsidRPr="005057A2">
        <w:rPr>
          <w:b/>
          <w:bCs/>
          <w:szCs w:val="24"/>
        </w:rPr>
        <w:t xml:space="preserve">Description of Deliverables.  </w:t>
      </w:r>
      <w:r w:rsidRPr="001C7BB6">
        <w:rPr>
          <w:bCs/>
          <w:szCs w:val="24"/>
        </w:rPr>
        <w:t>As ordered by each JBE</w:t>
      </w:r>
      <w:r w:rsidR="00A56414">
        <w:rPr>
          <w:bCs/>
          <w:szCs w:val="24"/>
        </w:rPr>
        <w:t xml:space="preserve"> under a Participating Addendum,</w:t>
      </w:r>
      <w:r w:rsidRPr="001C7BB6">
        <w:rPr>
          <w:bCs/>
          <w:szCs w:val="24"/>
        </w:rPr>
        <w:t xml:space="preserve"> Contractor shall deliver to the </w:t>
      </w:r>
      <w:r w:rsidRPr="00BF7612">
        <w:rPr>
          <w:bCs/>
          <w:szCs w:val="24"/>
        </w:rPr>
        <w:t xml:space="preserve">JBE </w:t>
      </w:r>
      <w:r w:rsidR="00212E0F">
        <w:rPr>
          <w:bCs/>
          <w:szCs w:val="24"/>
        </w:rPr>
        <w:t xml:space="preserve">such </w:t>
      </w:r>
      <w:r w:rsidRPr="00BF7612">
        <w:rPr>
          <w:bCs/>
          <w:szCs w:val="24"/>
        </w:rPr>
        <w:t xml:space="preserve">documents, reports, audio recordings, and other </w:t>
      </w:r>
      <w:r w:rsidRPr="00493818">
        <w:rPr>
          <w:bCs/>
          <w:szCs w:val="24"/>
        </w:rPr>
        <w:t>Materials as may be requested.</w:t>
      </w:r>
    </w:p>
    <w:p w14:paraId="31D82FB7" w14:textId="6106A249" w:rsidR="0060032D" w:rsidRPr="00FC2342" w:rsidRDefault="003A05DE" w:rsidP="007C7182">
      <w:pPr>
        <w:pStyle w:val="Apnd1"/>
        <w:keepNext/>
        <w:numPr>
          <w:ilvl w:val="0"/>
          <w:numId w:val="8"/>
        </w:numPr>
        <w:spacing w:before="240" w:after="120"/>
        <w:jc w:val="both"/>
      </w:pPr>
      <w:r w:rsidRPr="003F3736">
        <w:rPr>
          <w:rFonts w:ascii="Times New Roman" w:hAnsi="Times New Roman" w:cs="Times New Roman"/>
          <w:sz w:val="24"/>
          <w:szCs w:val="24"/>
        </w:rPr>
        <w:t>Ordering</w:t>
      </w:r>
      <w:r w:rsidRPr="00FC2342">
        <w:rPr>
          <w:rFonts w:ascii="Times New Roman" w:hAnsi="Times New Roman"/>
          <w:sz w:val="24"/>
        </w:rPr>
        <w:t xml:space="preserve"> </w:t>
      </w:r>
    </w:p>
    <w:p w14:paraId="0023E99C" w14:textId="44E78D7D" w:rsidR="0042160C" w:rsidRPr="0042160C" w:rsidRDefault="0042160C" w:rsidP="007C7182">
      <w:pPr>
        <w:pStyle w:val="ListParagraph"/>
        <w:numPr>
          <w:ilvl w:val="1"/>
          <w:numId w:val="8"/>
        </w:numPr>
        <w:jc w:val="both"/>
        <w:rPr>
          <w:szCs w:val="24"/>
        </w:rPr>
      </w:pPr>
      <w:r w:rsidRPr="0042160C">
        <w:rPr>
          <w:szCs w:val="24"/>
        </w:rPr>
        <w:t xml:space="preserve">Each JBE shall have the right to place </w:t>
      </w:r>
      <w:r w:rsidR="00D84B41">
        <w:rPr>
          <w:szCs w:val="24"/>
        </w:rPr>
        <w:t>Purchase O</w:t>
      </w:r>
      <w:r w:rsidRPr="0042160C">
        <w:rPr>
          <w:szCs w:val="24"/>
        </w:rPr>
        <w:t xml:space="preserve">rders for any of the Work. A JBE may place </w:t>
      </w:r>
      <w:r w:rsidR="00D84B41">
        <w:rPr>
          <w:szCs w:val="24"/>
        </w:rPr>
        <w:t>Purchase O</w:t>
      </w:r>
      <w:r w:rsidRPr="0042160C">
        <w:rPr>
          <w:szCs w:val="24"/>
        </w:rPr>
        <w:t xml:space="preserve">rders for Work by entering into a Participating Addendum with Contractor in the form attached as Appendix E to this Agreement ("Participating Addendum"). Pricing for Work shall be in accordance with the prices set forth in this Agreement. After a Participating Addendum has been presented to the Contractor by a JBE, the Contractor shall acknowledge, sign, and perform under the Participating Addendum in a timely manner. Contractor shall provide the Work for each JBE in accordance with the terms of this Agreement and the applicable Participating Addendum. </w:t>
      </w:r>
    </w:p>
    <w:p w14:paraId="6BD79F3C" w14:textId="12D39624" w:rsidR="00C33365" w:rsidRDefault="0042160C" w:rsidP="007C7182">
      <w:pPr>
        <w:pStyle w:val="ListParagraph"/>
        <w:numPr>
          <w:ilvl w:val="1"/>
          <w:numId w:val="8"/>
        </w:numPr>
        <w:spacing w:before="120" w:after="120"/>
        <w:jc w:val="both"/>
      </w:pPr>
      <w:r w:rsidRPr="0042160C">
        <w:t>Each Participating Addendum constitutes and shall be construed as a separate, independent contract between Contractor and the JBE signing such Participating Addendum, subject to the following: (</w:t>
      </w:r>
      <w:proofErr w:type="spellStart"/>
      <w:r w:rsidRPr="0042160C">
        <w:t>i</w:t>
      </w:r>
      <w:proofErr w:type="spellEnd"/>
      <w:r w:rsidRPr="0042160C">
        <w:t xml:space="preserve">) each Participating Addendum shall be governed by this Agreement, and the terms in this Agreement are hereby incorporated into each Participating Addendum; (ii) the Participating Addendum may not alter or conflict with the terms of this Agreement, or exceed the scope of the Work provided for in this Agreement; and (iii) the term of the Participating Addendum may not extend beyond the expiration date of the Agreement. The Participating Addendum and this Agreement shall take precedence over any terms and conditions included on Contractor’s invoice or similar document. </w:t>
      </w:r>
    </w:p>
    <w:p w14:paraId="71A67C00" w14:textId="38B65E6B" w:rsidR="00D61373" w:rsidRDefault="00D61373" w:rsidP="007C7182">
      <w:pPr>
        <w:pStyle w:val="ListParagraph"/>
        <w:numPr>
          <w:ilvl w:val="1"/>
          <w:numId w:val="8"/>
        </w:numPr>
        <w:spacing w:before="120" w:after="120"/>
        <w:jc w:val="both"/>
      </w:pPr>
      <w:r w:rsidRPr="00D61373">
        <w:t xml:space="preserve">Under a Participating Addendum, the JBE may at its option place orders for the </w:t>
      </w:r>
      <w:r w:rsidR="004F065C">
        <w:t xml:space="preserve">Work </w:t>
      </w:r>
      <w:r w:rsidRPr="00D61373">
        <w:t xml:space="preserve">using a </w:t>
      </w:r>
      <w:r w:rsidR="002F4239">
        <w:t>P</w:t>
      </w:r>
      <w:r w:rsidRPr="00D61373">
        <w:t xml:space="preserve">urchase </w:t>
      </w:r>
      <w:r w:rsidR="00624C19">
        <w:t>O</w:t>
      </w:r>
      <w:r w:rsidRPr="00D61373">
        <w:t xml:space="preserve">rder, subject to the following: such </w:t>
      </w:r>
      <w:r w:rsidR="002F4239">
        <w:t>P</w:t>
      </w:r>
      <w:r w:rsidRPr="00D61373">
        <w:t xml:space="preserve">urchase </w:t>
      </w:r>
      <w:r w:rsidR="00624C19">
        <w:t>O</w:t>
      </w:r>
      <w:r w:rsidRPr="00D61373">
        <w:t xml:space="preserve">rder is subject to and governed by the terms of the Master Agreement and the Participating Addendum, and any term in the </w:t>
      </w:r>
      <w:r w:rsidR="002F4239">
        <w:t>P</w:t>
      </w:r>
      <w:r w:rsidRPr="00D61373">
        <w:t xml:space="preserve">urchase </w:t>
      </w:r>
      <w:r w:rsidR="00624C19">
        <w:t>O</w:t>
      </w:r>
      <w:r w:rsidRPr="00D61373">
        <w:t xml:space="preserve">rder that conflicts with or alters any term of the Master Agreement (or the Participating Addendum) or exceeds the scope of the Work provided for in this Agreement, will not be deemed part of the contract between Contractor and JBE. Subject to the foregoing, the Participating Addendum shall be deemed to include such </w:t>
      </w:r>
      <w:r w:rsidR="002F4239">
        <w:t>P</w:t>
      </w:r>
      <w:r w:rsidRPr="00D61373">
        <w:t xml:space="preserve">urchase </w:t>
      </w:r>
      <w:r w:rsidR="002F4239">
        <w:t>O</w:t>
      </w:r>
      <w:r w:rsidRPr="00D61373">
        <w:t>rders.</w:t>
      </w:r>
      <w:r w:rsidR="004F065C">
        <w:t xml:space="preserve"> </w:t>
      </w:r>
    </w:p>
    <w:p w14:paraId="34439A36" w14:textId="3A947752" w:rsidR="004F065C" w:rsidRDefault="004F065C" w:rsidP="007C7182">
      <w:pPr>
        <w:pStyle w:val="ListParagraph"/>
        <w:numPr>
          <w:ilvl w:val="1"/>
          <w:numId w:val="8"/>
        </w:numPr>
        <w:spacing w:before="120" w:after="120"/>
        <w:jc w:val="both"/>
      </w:pPr>
      <w:r w:rsidRPr="004F065C">
        <w:t>The JBE signing the Participating Addendum shall be solely responsible for: (</w:t>
      </w:r>
      <w:proofErr w:type="spellStart"/>
      <w:r w:rsidRPr="004F065C">
        <w:t>i</w:t>
      </w:r>
      <w:proofErr w:type="spellEnd"/>
      <w:r w:rsidRPr="004F065C">
        <w:t>) the acceptance of and payment for the Work under such Participating Addendum; and (ii) its obligations and any breach of its obligations. Any breach of obligations by a JBE shall not be deemed a breach by any other JBE. Under no circumstances shall a JBE have any liability or obligation except pursuant to a Participating Addendum signed by such JBE, nor shall any breach by a JBE under a Participating Addendum give rise to a breach under any other Participating Addendum or be deemed grounds for termination of this Agreement by Contractor.  The Establishing JBE shall have no liability or responsibility of any type related to: (</w:t>
      </w:r>
      <w:proofErr w:type="spellStart"/>
      <w:r w:rsidRPr="004F065C">
        <w:t>i</w:t>
      </w:r>
      <w:proofErr w:type="spellEnd"/>
      <w:r w:rsidRPr="004F065C">
        <w:t>) any other JBE’s use of or procurement through this Agreement (including any Participating Addendum), or (ii) such JBE’s business relationship with Contractor. The Establishing JBE makes no guarantees, representations, or warranties to any Participating Entity.</w:t>
      </w:r>
    </w:p>
    <w:p w14:paraId="2A7DD229" w14:textId="29388884" w:rsidR="00C33365" w:rsidRPr="00626E75" w:rsidRDefault="00C33365" w:rsidP="007C7182">
      <w:pPr>
        <w:spacing w:before="120" w:after="120"/>
        <w:ind w:left="360"/>
        <w:rPr>
          <w:i/>
          <w:szCs w:val="24"/>
        </w:rPr>
      </w:pPr>
      <w:r w:rsidRPr="004F065C">
        <w:rPr>
          <w:szCs w:val="24"/>
        </w:rPr>
        <w:t xml:space="preserve"> </w:t>
      </w:r>
      <w:r>
        <w:rPr>
          <w:szCs w:val="24"/>
        </w:rPr>
        <w:t xml:space="preserve">   </w:t>
      </w:r>
    </w:p>
    <w:p w14:paraId="48164E23" w14:textId="5C48D94D" w:rsidR="00DB3E6F" w:rsidRPr="00DB3E6F" w:rsidRDefault="00DB3E6F" w:rsidP="00F40FCD">
      <w:pPr>
        <w:pStyle w:val="ListParagraph"/>
        <w:numPr>
          <w:ilvl w:val="1"/>
          <w:numId w:val="8"/>
        </w:numPr>
        <w:spacing w:before="120" w:after="120"/>
        <w:rPr>
          <w:bCs/>
          <w:szCs w:val="24"/>
        </w:rPr>
      </w:pPr>
      <w:r w:rsidRPr="003F3736">
        <w:rPr>
          <w:b/>
          <w:szCs w:val="24"/>
        </w:rPr>
        <w:t xml:space="preserve">Order Requirements for </w:t>
      </w:r>
      <w:r>
        <w:rPr>
          <w:b/>
          <w:szCs w:val="24"/>
        </w:rPr>
        <w:t>Contractors</w:t>
      </w:r>
      <w:r>
        <w:rPr>
          <w:szCs w:val="24"/>
        </w:rPr>
        <w:t>.</w:t>
      </w:r>
    </w:p>
    <w:p w14:paraId="00234189" w14:textId="4198D221" w:rsidR="00800444" w:rsidRPr="00800444" w:rsidRDefault="00800444" w:rsidP="007C7182">
      <w:pPr>
        <w:pStyle w:val="ListParagraph"/>
        <w:numPr>
          <w:ilvl w:val="2"/>
          <w:numId w:val="8"/>
        </w:numPr>
        <w:spacing w:before="120" w:after="120"/>
        <w:jc w:val="both"/>
        <w:rPr>
          <w:bCs/>
          <w:szCs w:val="24"/>
        </w:rPr>
      </w:pPr>
      <w:r w:rsidRPr="00357887">
        <w:rPr>
          <w:szCs w:val="24"/>
        </w:rPr>
        <w:t xml:space="preserve">Contractor will establish an individual account for any </w:t>
      </w:r>
      <w:r>
        <w:rPr>
          <w:szCs w:val="24"/>
        </w:rPr>
        <w:t xml:space="preserve">JBE </w:t>
      </w:r>
      <w:r w:rsidRPr="00357887">
        <w:rPr>
          <w:szCs w:val="24"/>
        </w:rPr>
        <w:t>that elects to place an order with Contractor</w:t>
      </w:r>
      <w:r>
        <w:rPr>
          <w:szCs w:val="24"/>
        </w:rPr>
        <w:t>.</w:t>
      </w:r>
    </w:p>
    <w:p w14:paraId="6395CF67" w14:textId="40A5ABCD" w:rsidR="00800444" w:rsidRPr="00800444" w:rsidRDefault="00800444" w:rsidP="007C7182">
      <w:pPr>
        <w:pStyle w:val="ListParagraph"/>
        <w:numPr>
          <w:ilvl w:val="2"/>
          <w:numId w:val="8"/>
        </w:numPr>
        <w:spacing w:before="120" w:after="120"/>
        <w:jc w:val="both"/>
        <w:rPr>
          <w:bCs/>
          <w:szCs w:val="24"/>
        </w:rPr>
      </w:pPr>
      <w:r w:rsidRPr="00357887">
        <w:rPr>
          <w:szCs w:val="24"/>
        </w:rPr>
        <w:t xml:space="preserve">Contractor </w:t>
      </w:r>
      <w:r>
        <w:rPr>
          <w:szCs w:val="24"/>
        </w:rPr>
        <w:t>will</w:t>
      </w:r>
      <w:r w:rsidRPr="00357887">
        <w:rPr>
          <w:szCs w:val="24"/>
        </w:rPr>
        <w:t xml:space="preserve"> maintain</w:t>
      </w:r>
      <w:r w:rsidR="00D4123C">
        <w:rPr>
          <w:szCs w:val="24"/>
        </w:rPr>
        <w:t xml:space="preserve"> and provide Participating Entities</w:t>
      </w:r>
      <w:r w:rsidRPr="00357887">
        <w:rPr>
          <w:szCs w:val="24"/>
        </w:rPr>
        <w:t xml:space="preserve"> an e</w:t>
      </w:r>
      <w:r w:rsidR="002C4F18">
        <w:rPr>
          <w:szCs w:val="24"/>
        </w:rPr>
        <w:t>-</w:t>
      </w:r>
      <w:r w:rsidRPr="00357887">
        <w:rPr>
          <w:szCs w:val="24"/>
        </w:rPr>
        <w:t>mail address with a form of acknowledgement of receipt for ordering, inquiries, and customer service</w:t>
      </w:r>
      <w:r w:rsidR="002C4F18">
        <w:rPr>
          <w:szCs w:val="24"/>
        </w:rPr>
        <w:t>. Contractor will acknowledge receipt of orders</w:t>
      </w:r>
      <w:r w:rsidRPr="00357887">
        <w:rPr>
          <w:szCs w:val="24"/>
        </w:rPr>
        <w:t xml:space="preserve"> within one (1) business day. Contractor will state the maximum attachment size limit and alternatives for the </w:t>
      </w:r>
      <w:r>
        <w:rPr>
          <w:szCs w:val="24"/>
        </w:rPr>
        <w:t>JBEs</w:t>
      </w:r>
      <w:r w:rsidRPr="00357887">
        <w:rPr>
          <w:szCs w:val="24"/>
        </w:rPr>
        <w:t xml:space="preserve"> for transmitting files that are larger than the maximum allowed</w:t>
      </w:r>
      <w:r>
        <w:rPr>
          <w:szCs w:val="24"/>
        </w:rPr>
        <w:t>.</w:t>
      </w:r>
    </w:p>
    <w:p w14:paraId="054289D3" w14:textId="44EBF3AB" w:rsidR="00800444" w:rsidRPr="00800444" w:rsidRDefault="00800444" w:rsidP="007C7182">
      <w:pPr>
        <w:pStyle w:val="ListParagraph"/>
        <w:numPr>
          <w:ilvl w:val="2"/>
          <w:numId w:val="8"/>
        </w:numPr>
        <w:spacing w:before="120" w:after="120"/>
        <w:jc w:val="both"/>
        <w:rPr>
          <w:bCs/>
          <w:szCs w:val="24"/>
        </w:rPr>
      </w:pPr>
      <w:r w:rsidRPr="00357887">
        <w:rPr>
          <w:szCs w:val="24"/>
        </w:rPr>
        <w:t xml:space="preserve">Contractor will receive and transmit drafts and completed work from and to the </w:t>
      </w:r>
      <w:r>
        <w:rPr>
          <w:szCs w:val="24"/>
        </w:rPr>
        <w:t>JBE</w:t>
      </w:r>
      <w:r w:rsidRPr="00357887">
        <w:rPr>
          <w:szCs w:val="24"/>
        </w:rPr>
        <w:t xml:space="preserve"> by secure electronic file attachments to e-mail in</w:t>
      </w:r>
      <w:r w:rsidR="00E10774">
        <w:rPr>
          <w:szCs w:val="24"/>
        </w:rPr>
        <w:t xml:space="preserve"> a format approved by the JBE</w:t>
      </w:r>
      <w:r w:rsidRPr="00357887">
        <w:rPr>
          <w:szCs w:val="24"/>
        </w:rPr>
        <w:t xml:space="preserve"> </w:t>
      </w:r>
      <w:r w:rsidR="00E10774">
        <w:rPr>
          <w:szCs w:val="24"/>
        </w:rPr>
        <w:t xml:space="preserve">(e.g., </w:t>
      </w:r>
      <w:r w:rsidRPr="00357887">
        <w:rPr>
          <w:szCs w:val="24"/>
        </w:rPr>
        <w:t>Microsoft Word</w:t>
      </w:r>
      <w:r w:rsidR="00E10774">
        <w:rPr>
          <w:szCs w:val="24"/>
        </w:rPr>
        <w:t>,</w:t>
      </w:r>
      <w:r w:rsidRPr="00357887">
        <w:rPr>
          <w:szCs w:val="24"/>
        </w:rPr>
        <w:t xml:space="preserve"> Adobe Acrobat</w:t>
      </w:r>
      <w:r w:rsidR="00E10774">
        <w:rPr>
          <w:szCs w:val="24"/>
        </w:rPr>
        <w:t>, Adobe Experience Manager</w:t>
      </w:r>
      <w:r w:rsidR="00584B6F">
        <w:rPr>
          <w:szCs w:val="24"/>
        </w:rPr>
        <w:t>, etc.</w:t>
      </w:r>
      <w:r w:rsidR="00E10774">
        <w:rPr>
          <w:szCs w:val="24"/>
        </w:rPr>
        <w:t>)</w:t>
      </w:r>
      <w:r w:rsidRPr="00357887">
        <w:rPr>
          <w:szCs w:val="24"/>
        </w:rPr>
        <w:t xml:space="preserve"> or facsimile as specified </w:t>
      </w:r>
      <w:r w:rsidR="00D4123C">
        <w:rPr>
          <w:szCs w:val="24"/>
        </w:rPr>
        <w:t>by the JBE</w:t>
      </w:r>
      <w:r>
        <w:rPr>
          <w:szCs w:val="24"/>
        </w:rPr>
        <w:t>.</w:t>
      </w:r>
    </w:p>
    <w:p w14:paraId="64AE18A0" w14:textId="77777777" w:rsidR="00800444" w:rsidRPr="0028331E" w:rsidRDefault="00800444" w:rsidP="007C7182">
      <w:pPr>
        <w:pStyle w:val="ListParagraph"/>
        <w:numPr>
          <w:ilvl w:val="2"/>
          <w:numId w:val="8"/>
        </w:numPr>
        <w:spacing w:before="120" w:after="120"/>
        <w:jc w:val="both"/>
        <w:rPr>
          <w:bCs/>
          <w:szCs w:val="24"/>
        </w:rPr>
      </w:pPr>
      <w:r>
        <w:rPr>
          <w:szCs w:val="24"/>
        </w:rPr>
        <w:t>Contractor</w:t>
      </w:r>
      <w:r w:rsidRPr="00C633FD">
        <w:rPr>
          <w:szCs w:val="24"/>
        </w:rPr>
        <w:t xml:space="preserve"> will deliver finalized files by the agreed deadline using the </w:t>
      </w:r>
      <w:r>
        <w:rPr>
          <w:szCs w:val="24"/>
        </w:rPr>
        <w:t>JBE</w:t>
      </w:r>
      <w:r w:rsidRPr="00C633FD">
        <w:rPr>
          <w:szCs w:val="24"/>
        </w:rPr>
        <w:t xml:space="preserve"> preferred delivery method (FTP, Drive, or secure </w:t>
      </w:r>
      <w:r w:rsidR="002C4F18">
        <w:rPr>
          <w:szCs w:val="24"/>
        </w:rPr>
        <w:t>e-</w:t>
      </w:r>
      <w:r w:rsidRPr="00C633FD">
        <w:rPr>
          <w:szCs w:val="24"/>
        </w:rPr>
        <w:t>mail</w:t>
      </w:r>
      <w:r>
        <w:rPr>
          <w:szCs w:val="24"/>
        </w:rPr>
        <w:t>).</w:t>
      </w:r>
    </w:p>
    <w:p w14:paraId="05F39C14" w14:textId="634D41FD" w:rsidR="003A05DE" w:rsidRPr="0028331E" w:rsidRDefault="003A05DE" w:rsidP="007C7182">
      <w:pPr>
        <w:pStyle w:val="ListParagraph"/>
        <w:numPr>
          <w:ilvl w:val="1"/>
          <w:numId w:val="8"/>
        </w:numPr>
        <w:spacing w:before="120" w:after="120"/>
        <w:ind w:left="810" w:hanging="450"/>
        <w:jc w:val="both"/>
        <w:rPr>
          <w:b/>
          <w:bCs/>
          <w:szCs w:val="24"/>
        </w:rPr>
      </w:pPr>
      <w:r w:rsidRPr="0028331E">
        <w:rPr>
          <w:b/>
          <w:bCs/>
          <w:szCs w:val="24"/>
        </w:rPr>
        <w:t>Customer Service</w:t>
      </w:r>
      <w:r w:rsidR="00800444">
        <w:rPr>
          <w:b/>
          <w:bCs/>
          <w:szCs w:val="24"/>
        </w:rPr>
        <w:t xml:space="preserve">. </w:t>
      </w:r>
      <w:r w:rsidR="00800444" w:rsidRPr="00A23D83">
        <w:rPr>
          <w:szCs w:val="24"/>
        </w:rPr>
        <w:t xml:space="preserve">Contractor’s customer service process will ensure that all customer service issues are addressed in a consistent and expeditious manner.  </w:t>
      </w:r>
      <w:r w:rsidR="00B31A24">
        <w:rPr>
          <w:szCs w:val="24"/>
        </w:rPr>
        <w:t xml:space="preserve">Contractor’s customer service organizational structure and process must include, at </w:t>
      </w:r>
      <w:r w:rsidR="00FB0E78">
        <w:rPr>
          <w:szCs w:val="24"/>
        </w:rPr>
        <w:t xml:space="preserve">a </w:t>
      </w:r>
      <w:r w:rsidR="00B31A24">
        <w:rPr>
          <w:szCs w:val="24"/>
        </w:rPr>
        <w:t>minimum:</w:t>
      </w:r>
    </w:p>
    <w:p w14:paraId="2DCEBB4D" w14:textId="2AB3F600" w:rsidR="00B31A24" w:rsidRPr="003C5DBA" w:rsidRDefault="00B31A24" w:rsidP="007C7182">
      <w:pPr>
        <w:pStyle w:val="ListParagraph"/>
        <w:numPr>
          <w:ilvl w:val="2"/>
          <w:numId w:val="8"/>
        </w:numPr>
        <w:spacing w:before="120" w:after="120"/>
        <w:jc w:val="both"/>
        <w:rPr>
          <w:b/>
          <w:bCs/>
          <w:szCs w:val="24"/>
        </w:rPr>
      </w:pPr>
      <w:r>
        <w:rPr>
          <w:szCs w:val="24"/>
        </w:rPr>
        <w:t xml:space="preserve">An explicit process for registering a complaint or asking questions about the </w:t>
      </w:r>
      <w:r w:rsidR="00B4443E">
        <w:rPr>
          <w:szCs w:val="24"/>
        </w:rPr>
        <w:t>Participating Addendum</w:t>
      </w:r>
      <w:r>
        <w:rPr>
          <w:szCs w:val="24"/>
        </w:rPr>
        <w:t xml:space="preserve">, the </w:t>
      </w:r>
      <w:r w:rsidR="00E209BC">
        <w:rPr>
          <w:szCs w:val="24"/>
        </w:rPr>
        <w:t>Work,</w:t>
      </w:r>
      <w:r>
        <w:rPr>
          <w:szCs w:val="24"/>
        </w:rPr>
        <w:t xml:space="preserve"> or communications with Contractor;</w:t>
      </w:r>
    </w:p>
    <w:p w14:paraId="6EF44B04" w14:textId="56D5D758" w:rsidR="00800444" w:rsidRPr="0028331E" w:rsidRDefault="00B31A24" w:rsidP="007C7182">
      <w:pPr>
        <w:pStyle w:val="ListParagraph"/>
        <w:numPr>
          <w:ilvl w:val="2"/>
          <w:numId w:val="8"/>
        </w:numPr>
        <w:spacing w:before="120" w:after="120"/>
        <w:jc w:val="both"/>
        <w:rPr>
          <w:b/>
          <w:bCs/>
          <w:szCs w:val="24"/>
        </w:rPr>
      </w:pPr>
      <w:r>
        <w:rPr>
          <w:szCs w:val="24"/>
        </w:rPr>
        <w:t>A c</w:t>
      </w:r>
      <w:r w:rsidR="00800444" w:rsidRPr="002F73FA">
        <w:rPr>
          <w:szCs w:val="24"/>
        </w:rPr>
        <w:t>ontact person identified by position in the company</w:t>
      </w:r>
      <w:r w:rsidR="00212E0F">
        <w:rPr>
          <w:szCs w:val="24"/>
        </w:rPr>
        <w:t xml:space="preserve"> along with corresponding contact information for that person</w:t>
      </w:r>
      <w:r w:rsidR="00800444" w:rsidRPr="002F73FA">
        <w:rPr>
          <w:szCs w:val="24"/>
        </w:rPr>
        <w:t xml:space="preserve"> (phone, email, fax, etc</w:t>
      </w:r>
      <w:r w:rsidR="00800444">
        <w:rPr>
          <w:szCs w:val="24"/>
        </w:rPr>
        <w:t>.)</w:t>
      </w:r>
      <w:r>
        <w:rPr>
          <w:szCs w:val="24"/>
        </w:rPr>
        <w:t xml:space="preserve"> who is designated to receive customer service complaints, questions or issues</w:t>
      </w:r>
      <w:r w:rsidR="00800444">
        <w:rPr>
          <w:szCs w:val="24"/>
        </w:rPr>
        <w:t>;</w:t>
      </w:r>
    </w:p>
    <w:p w14:paraId="2CEED4B0" w14:textId="040CD8F9" w:rsidR="00800444" w:rsidRPr="0028331E" w:rsidRDefault="00EC4D89" w:rsidP="007C7182">
      <w:pPr>
        <w:pStyle w:val="ListParagraph"/>
        <w:numPr>
          <w:ilvl w:val="2"/>
          <w:numId w:val="8"/>
        </w:numPr>
        <w:spacing w:before="120" w:after="120"/>
        <w:jc w:val="both"/>
        <w:rPr>
          <w:b/>
          <w:bCs/>
          <w:szCs w:val="24"/>
        </w:rPr>
      </w:pPr>
      <w:r>
        <w:rPr>
          <w:szCs w:val="24"/>
        </w:rPr>
        <w:t>A f</w:t>
      </w:r>
      <w:r w:rsidR="00800444">
        <w:rPr>
          <w:szCs w:val="24"/>
        </w:rPr>
        <w:t>ollow-up process</w:t>
      </w:r>
      <w:r>
        <w:rPr>
          <w:szCs w:val="24"/>
        </w:rPr>
        <w:t xml:space="preserve"> that acknowledges receipt of the customer service communication and indicates when Contractor will respond</w:t>
      </w:r>
      <w:r w:rsidR="00800444">
        <w:rPr>
          <w:szCs w:val="24"/>
        </w:rPr>
        <w:t>;</w:t>
      </w:r>
    </w:p>
    <w:p w14:paraId="61621DB5" w14:textId="77777777" w:rsidR="00800444" w:rsidRPr="0028331E" w:rsidRDefault="00800444" w:rsidP="007C7182">
      <w:pPr>
        <w:pStyle w:val="ListParagraph"/>
        <w:numPr>
          <w:ilvl w:val="2"/>
          <w:numId w:val="8"/>
        </w:numPr>
        <w:spacing w:before="120" w:after="120"/>
        <w:jc w:val="both"/>
        <w:rPr>
          <w:b/>
          <w:bCs/>
          <w:szCs w:val="24"/>
        </w:rPr>
      </w:pPr>
      <w:r>
        <w:rPr>
          <w:szCs w:val="24"/>
        </w:rPr>
        <w:t>Internal procedures to track customer service contact</w:t>
      </w:r>
      <w:r w:rsidR="003C2051">
        <w:rPr>
          <w:szCs w:val="24"/>
        </w:rPr>
        <w:t xml:space="preserve">s, </w:t>
      </w:r>
      <w:proofErr w:type="gramStart"/>
      <w:r w:rsidR="003C2051">
        <w:rPr>
          <w:szCs w:val="24"/>
        </w:rPr>
        <w:t>issues</w:t>
      </w:r>
      <w:proofErr w:type="gramEnd"/>
      <w:r>
        <w:rPr>
          <w:szCs w:val="24"/>
        </w:rPr>
        <w:t xml:space="preserve"> and resolution; and</w:t>
      </w:r>
    </w:p>
    <w:p w14:paraId="0C1A8452" w14:textId="7BEC6F44" w:rsidR="00800444" w:rsidRPr="0028331E" w:rsidRDefault="003C2051" w:rsidP="007C7182">
      <w:pPr>
        <w:pStyle w:val="ListParagraph"/>
        <w:numPr>
          <w:ilvl w:val="2"/>
          <w:numId w:val="8"/>
        </w:numPr>
        <w:spacing w:before="120" w:after="120"/>
        <w:jc w:val="both"/>
        <w:rPr>
          <w:b/>
          <w:bCs/>
          <w:szCs w:val="24"/>
        </w:rPr>
      </w:pPr>
      <w:r>
        <w:rPr>
          <w:szCs w:val="24"/>
        </w:rPr>
        <w:t>An e</w:t>
      </w:r>
      <w:r w:rsidR="00800444">
        <w:rPr>
          <w:szCs w:val="24"/>
        </w:rPr>
        <w:t>scalation process</w:t>
      </w:r>
      <w:r w:rsidR="00EC4D89">
        <w:rPr>
          <w:szCs w:val="24"/>
        </w:rPr>
        <w:t xml:space="preserve"> when necessary to resolve a complaint or issue</w:t>
      </w:r>
      <w:r w:rsidR="00800444">
        <w:rPr>
          <w:szCs w:val="24"/>
        </w:rPr>
        <w:t>.</w:t>
      </w:r>
    </w:p>
    <w:p w14:paraId="7052EFEA" w14:textId="6CD9A197" w:rsidR="000F1DF8" w:rsidRPr="0060032D" w:rsidRDefault="000F1DF8" w:rsidP="007C7182">
      <w:pPr>
        <w:pStyle w:val="ListParagraph"/>
        <w:numPr>
          <w:ilvl w:val="1"/>
          <w:numId w:val="8"/>
        </w:numPr>
        <w:spacing w:before="120" w:after="120"/>
        <w:ind w:left="810" w:hanging="450"/>
        <w:jc w:val="both"/>
        <w:rPr>
          <w:b/>
          <w:bCs/>
          <w:szCs w:val="24"/>
        </w:rPr>
      </w:pPr>
      <w:r w:rsidRPr="0028331E">
        <w:rPr>
          <w:b/>
          <w:bCs/>
          <w:szCs w:val="24"/>
        </w:rPr>
        <w:t>Reports</w:t>
      </w:r>
      <w:r w:rsidR="00800444">
        <w:rPr>
          <w:b/>
          <w:bCs/>
          <w:szCs w:val="24"/>
        </w:rPr>
        <w:t xml:space="preserve">. </w:t>
      </w:r>
      <w:r w:rsidR="00800444" w:rsidRPr="0028331E">
        <w:rPr>
          <w:szCs w:val="24"/>
        </w:rPr>
        <w:t>Contractor will provide to the Judicial Council Project Manager quarterly reports that include a summary of the Work ordered</w:t>
      </w:r>
      <w:r w:rsidR="00212E0F">
        <w:rPr>
          <w:szCs w:val="24"/>
        </w:rPr>
        <w:t xml:space="preserve"> by each Participating Entity</w:t>
      </w:r>
      <w:r w:rsidR="00800444" w:rsidRPr="0028331E">
        <w:rPr>
          <w:szCs w:val="24"/>
        </w:rPr>
        <w:t>, including</w:t>
      </w:r>
      <w:r w:rsidR="00212E0F">
        <w:rPr>
          <w:szCs w:val="24"/>
        </w:rPr>
        <w:t xml:space="preserve"> identification of each of</w:t>
      </w:r>
      <w:r w:rsidR="00800444" w:rsidRPr="0028331E">
        <w:rPr>
          <w:szCs w:val="24"/>
        </w:rPr>
        <w:t xml:space="preserve"> the ordering JBEs and the total value ordered during the quarter reported per JBE. Quarterly reports must be provided no later than thirty (30) business days after the end of each quarter and will include </w:t>
      </w:r>
      <w:r w:rsidR="00B31A24">
        <w:rPr>
          <w:szCs w:val="24"/>
        </w:rPr>
        <w:t xml:space="preserve">an accounting of </w:t>
      </w:r>
      <w:r w:rsidR="00693E32">
        <w:rPr>
          <w:szCs w:val="24"/>
        </w:rPr>
        <w:t>completed</w:t>
      </w:r>
      <w:r w:rsidR="00B31A24">
        <w:rPr>
          <w:szCs w:val="24"/>
        </w:rPr>
        <w:t xml:space="preserve"> and paid</w:t>
      </w:r>
      <w:r w:rsidR="00693E32">
        <w:rPr>
          <w:szCs w:val="24"/>
        </w:rPr>
        <w:t xml:space="preserve"> projects</w:t>
      </w:r>
      <w:r w:rsidR="00800444" w:rsidRPr="0028331E">
        <w:rPr>
          <w:szCs w:val="24"/>
        </w:rPr>
        <w:t xml:space="preserve"> as well as </w:t>
      </w:r>
      <w:r w:rsidR="00693E32">
        <w:rPr>
          <w:szCs w:val="24"/>
        </w:rPr>
        <w:t>work in progress</w:t>
      </w:r>
      <w:r w:rsidR="00B31A24">
        <w:rPr>
          <w:szCs w:val="24"/>
        </w:rPr>
        <w:t xml:space="preserve"> with payment still pending</w:t>
      </w:r>
      <w:r w:rsidR="00800444" w:rsidRPr="0028331E">
        <w:rPr>
          <w:szCs w:val="24"/>
        </w:rPr>
        <w:t>.</w:t>
      </w:r>
    </w:p>
    <w:p w14:paraId="31BD0644" w14:textId="199ED603" w:rsidR="003B42E8" w:rsidRPr="0060032D" w:rsidRDefault="00F137BD" w:rsidP="007C7182">
      <w:pPr>
        <w:pStyle w:val="Apnd1"/>
        <w:keepNext/>
        <w:numPr>
          <w:ilvl w:val="0"/>
          <w:numId w:val="8"/>
        </w:numPr>
        <w:spacing w:before="240" w:after="120"/>
        <w:jc w:val="both"/>
        <w:rPr>
          <w:rFonts w:ascii="Times New Roman" w:hAnsi="Times New Roman" w:cs="Times New Roman"/>
          <w:b w:val="0"/>
          <w:sz w:val="24"/>
          <w:szCs w:val="24"/>
        </w:rPr>
      </w:pPr>
      <w:r w:rsidRPr="0060032D">
        <w:rPr>
          <w:rFonts w:ascii="Times New Roman" w:hAnsi="Times New Roman" w:cs="Times New Roman"/>
          <w:sz w:val="24"/>
          <w:szCs w:val="24"/>
        </w:rPr>
        <w:t xml:space="preserve">Right to </w:t>
      </w:r>
      <w:r w:rsidR="003B42E8" w:rsidRPr="0060032D">
        <w:rPr>
          <w:rFonts w:ascii="Times New Roman" w:hAnsi="Times New Roman" w:cs="Times New Roman"/>
          <w:sz w:val="24"/>
          <w:szCs w:val="24"/>
        </w:rPr>
        <w:t>Initial Review of Translation</w:t>
      </w:r>
      <w:r w:rsidRPr="0060032D">
        <w:rPr>
          <w:rFonts w:ascii="Times New Roman" w:hAnsi="Times New Roman" w:cs="Times New Roman"/>
          <w:sz w:val="24"/>
          <w:szCs w:val="24"/>
        </w:rPr>
        <w:t xml:space="preserve">. </w:t>
      </w:r>
      <w:r w:rsidR="001D29CF" w:rsidRPr="0060032D">
        <w:rPr>
          <w:rFonts w:ascii="Times New Roman" w:hAnsi="Times New Roman" w:cs="Times New Roman"/>
          <w:b w:val="0"/>
          <w:sz w:val="24"/>
          <w:szCs w:val="24"/>
        </w:rPr>
        <w:t xml:space="preserve">Upon </w:t>
      </w:r>
      <w:r w:rsidRPr="0060032D">
        <w:rPr>
          <w:rFonts w:ascii="Times New Roman" w:hAnsi="Times New Roman" w:cs="Times New Roman"/>
          <w:b w:val="0"/>
          <w:sz w:val="24"/>
          <w:szCs w:val="24"/>
        </w:rPr>
        <w:t>delivery of the work</w:t>
      </w:r>
      <w:r w:rsidR="001D29CF" w:rsidRPr="0060032D">
        <w:rPr>
          <w:rFonts w:ascii="Times New Roman" w:hAnsi="Times New Roman" w:cs="Times New Roman"/>
          <w:b w:val="0"/>
          <w:sz w:val="24"/>
          <w:szCs w:val="24"/>
        </w:rPr>
        <w:t xml:space="preserve"> </w:t>
      </w:r>
      <w:r w:rsidRPr="0060032D">
        <w:rPr>
          <w:rFonts w:ascii="Times New Roman" w:hAnsi="Times New Roman" w:cs="Times New Roman"/>
          <w:b w:val="0"/>
          <w:sz w:val="24"/>
          <w:szCs w:val="24"/>
        </w:rPr>
        <w:t xml:space="preserve">the JBE reserves the right to review translations and request changes </w:t>
      </w:r>
      <w:r w:rsidR="003B42E8" w:rsidRPr="0060032D">
        <w:rPr>
          <w:rFonts w:ascii="Times New Roman" w:hAnsi="Times New Roman" w:cs="Times New Roman"/>
          <w:b w:val="0"/>
          <w:sz w:val="24"/>
          <w:szCs w:val="24"/>
        </w:rPr>
        <w:t xml:space="preserve">to </w:t>
      </w:r>
      <w:r w:rsidRPr="0060032D">
        <w:rPr>
          <w:rFonts w:ascii="Times New Roman" w:hAnsi="Times New Roman" w:cs="Times New Roman"/>
          <w:b w:val="0"/>
          <w:sz w:val="24"/>
          <w:szCs w:val="24"/>
        </w:rPr>
        <w:t>conform terminology with a Judicial Council</w:t>
      </w:r>
      <w:r w:rsidR="003B42E8" w:rsidRPr="0060032D">
        <w:rPr>
          <w:rFonts w:ascii="Times New Roman" w:hAnsi="Times New Roman" w:cs="Times New Roman"/>
          <w:b w:val="0"/>
          <w:sz w:val="24"/>
          <w:szCs w:val="24"/>
        </w:rPr>
        <w:t xml:space="preserve"> or JBE-supplied</w:t>
      </w:r>
      <w:r w:rsidRPr="0060032D">
        <w:rPr>
          <w:rFonts w:ascii="Times New Roman" w:hAnsi="Times New Roman" w:cs="Times New Roman"/>
          <w:b w:val="0"/>
          <w:sz w:val="24"/>
          <w:szCs w:val="24"/>
        </w:rPr>
        <w:t xml:space="preserve"> glossary of terms</w:t>
      </w:r>
      <w:r w:rsidR="003B42E8" w:rsidRPr="0060032D">
        <w:rPr>
          <w:rFonts w:ascii="Times New Roman" w:hAnsi="Times New Roman" w:cs="Times New Roman"/>
          <w:b w:val="0"/>
          <w:sz w:val="24"/>
          <w:szCs w:val="24"/>
        </w:rPr>
        <w:t>; t</w:t>
      </w:r>
      <w:r w:rsidRPr="0060032D">
        <w:rPr>
          <w:rFonts w:ascii="Times New Roman" w:hAnsi="Times New Roman" w:cs="Times New Roman"/>
          <w:b w:val="0"/>
          <w:sz w:val="24"/>
          <w:szCs w:val="24"/>
        </w:rPr>
        <w:t xml:space="preserve">o conform the titles of Judicial Council forms </w:t>
      </w:r>
      <w:r w:rsidR="003B42E8" w:rsidRPr="0060032D">
        <w:rPr>
          <w:rFonts w:ascii="Times New Roman" w:hAnsi="Times New Roman" w:cs="Times New Roman"/>
          <w:b w:val="0"/>
          <w:sz w:val="24"/>
          <w:szCs w:val="24"/>
        </w:rPr>
        <w:t xml:space="preserve">with current foreign language titles; </w:t>
      </w:r>
      <w:r w:rsidR="001D29CF" w:rsidRPr="0060032D">
        <w:rPr>
          <w:rFonts w:ascii="Times New Roman" w:hAnsi="Times New Roman" w:cs="Times New Roman"/>
          <w:b w:val="0"/>
          <w:sz w:val="24"/>
          <w:szCs w:val="24"/>
        </w:rPr>
        <w:t xml:space="preserve">and </w:t>
      </w:r>
      <w:r w:rsidR="003B42E8" w:rsidRPr="0060032D">
        <w:rPr>
          <w:rFonts w:ascii="Times New Roman" w:hAnsi="Times New Roman" w:cs="Times New Roman"/>
          <w:b w:val="0"/>
          <w:sz w:val="24"/>
          <w:szCs w:val="24"/>
        </w:rPr>
        <w:t xml:space="preserve">to ensure accuracy of translation of legal terminology, based on the California legal </w:t>
      </w:r>
      <w:r w:rsidR="006D7696">
        <w:rPr>
          <w:rFonts w:ascii="Times New Roman" w:hAnsi="Times New Roman" w:cs="Times New Roman"/>
          <w:b w:val="0"/>
          <w:sz w:val="24"/>
          <w:szCs w:val="24"/>
        </w:rPr>
        <w:t xml:space="preserve">and judicial </w:t>
      </w:r>
      <w:r w:rsidR="003B42E8" w:rsidRPr="0060032D">
        <w:rPr>
          <w:rFonts w:ascii="Times New Roman" w:hAnsi="Times New Roman" w:cs="Times New Roman"/>
          <w:b w:val="0"/>
          <w:sz w:val="24"/>
          <w:szCs w:val="24"/>
        </w:rPr>
        <w:t>context.</w:t>
      </w:r>
      <w:r w:rsidR="001D29CF" w:rsidRPr="0060032D">
        <w:rPr>
          <w:rFonts w:ascii="Times New Roman" w:hAnsi="Times New Roman" w:cs="Times New Roman"/>
          <w:b w:val="0"/>
          <w:sz w:val="24"/>
          <w:szCs w:val="24"/>
        </w:rPr>
        <w:t xml:space="preserve"> </w:t>
      </w:r>
      <w:r w:rsidR="005241FA">
        <w:rPr>
          <w:rFonts w:ascii="Times New Roman" w:hAnsi="Times New Roman" w:cs="Times New Roman"/>
          <w:b w:val="0"/>
          <w:sz w:val="24"/>
          <w:szCs w:val="24"/>
        </w:rPr>
        <w:t xml:space="preserve">Contractor agrees to make </w:t>
      </w:r>
      <w:r w:rsidR="006D7696">
        <w:rPr>
          <w:rFonts w:ascii="Times New Roman" w:hAnsi="Times New Roman" w:cs="Times New Roman"/>
          <w:b w:val="0"/>
          <w:sz w:val="24"/>
          <w:szCs w:val="24"/>
        </w:rPr>
        <w:t xml:space="preserve">indicated </w:t>
      </w:r>
      <w:r w:rsidR="005241FA">
        <w:rPr>
          <w:rFonts w:ascii="Times New Roman" w:hAnsi="Times New Roman" w:cs="Times New Roman"/>
          <w:b w:val="0"/>
          <w:sz w:val="24"/>
          <w:szCs w:val="24"/>
        </w:rPr>
        <w:t>changes, at no charge, which</w:t>
      </w:r>
      <w:r w:rsidR="001D29CF" w:rsidRPr="0060032D">
        <w:rPr>
          <w:rFonts w:ascii="Times New Roman" w:hAnsi="Times New Roman" w:cs="Times New Roman"/>
          <w:b w:val="0"/>
          <w:sz w:val="24"/>
          <w:szCs w:val="24"/>
        </w:rPr>
        <w:t xml:space="preserve"> shall not constitute more than 10% of the total number of words of the translated text.  </w:t>
      </w:r>
    </w:p>
    <w:p w14:paraId="57DBBD3B" w14:textId="49DA53C1" w:rsidR="00456C68" w:rsidRPr="00740CFB" w:rsidRDefault="00932888" w:rsidP="007C7182">
      <w:pPr>
        <w:pStyle w:val="ListParagraph"/>
        <w:numPr>
          <w:ilvl w:val="0"/>
          <w:numId w:val="13"/>
        </w:numPr>
        <w:spacing w:before="120" w:after="120"/>
        <w:jc w:val="both"/>
        <w:rPr>
          <w:bCs/>
          <w:szCs w:val="24"/>
        </w:rPr>
      </w:pPr>
      <w:r>
        <w:rPr>
          <w:b/>
          <w:bCs/>
          <w:szCs w:val="24"/>
        </w:rPr>
        <w:t>JBE Options Upon Delivery of Work</w:t>
      </w:r>
      <w:r w:rsidR="00456C68" w:rsidRPr="00626E75">
        <w:rPr>
          <w:b/>
          <w:bCs/>
          <w:szCs w:val="24"/>
        </w:rPr>
        <w:t xml:space="preserve">.  </w:t>
      </w:r>
      <w:r w:rsidR="00547A68" w:rsidRPr="00F20E84">
        <w:rPr>
          <w:bCs/>
          <w:szCs w:val="24"/>
        </w:rPr>
        <w:t xml:space="preserve">Upon receipt of the Work, the JBE may accept or reject the </w:t>
      </w:r>
      <w:r w:rsidR="00456C68" w:rsidRPr="00800444">
        <w:rPr>
          <w:bCs/>
          <w:szCs w:val="24"/>
        </w:rPr>
        <w:t>Services and Deliverables</w:t>
      </w:r>
      <w:r w:rsidR="00547A68">
        <w:rPr>
          <w:bCs/>
          <w:szCs w:val="24"/>
        </w:rPr>
        <w:t xml:space="preserve"> in accordance with criteria enumerated in this section</w:t>
      </w:r>
      <w:r w:rsidR="00547A68" w:rsidRPr="00740CFB">
        <w:rPr>
          <w:bCs/>
          <w:szCs w:val="24"/>
        </w:rPr>
        <w:t>.  The Services and Deliverables</w:t>
      </w:r>
      <w:r w:rsidR="00456C68" w:rsidRPr="00740CFB">
        <w:rPr>
          <w:bCs/>
          <w:szCs w:val="24"/>
        </w:rPr>
        <w:t xml:space="preserve"> must </w:t>
      </w:r>
      <w:r w:rsidR="00482BA8" w:rsidRPr="00740CFB">
        <w:rPr>
          <w:bCs/>
          <w:szCs w:val="24"/>
        </w:rPr>
        <w:t>be accepted by the JBE prior to payment</w:t>
      </w:r>
      <w:r w:rsidR="00F20E84" w:rsidRPr="00740CFB">
        <w:rPr>
          <w:bCs/>
          <w:szCs w:val="24"/>
        </w:rPr>
        <w:t>.</w:t>
      </w:r>
      <w:r w:rsidR="00482BA8" w:rsidRPr="00740CFB">
        <w:rPr>
          <w:bCs/>
          <w:szCs w:val="24"/>
        </w:rPr>
        <w:t xml:space="preserve"> </w:t>
      </w:r>
      <w:r w:rsidR="00456C68" w:rsidRPr="00740CFB">
        <w:rPr>
          <w:bCs/>
          <w:szCs w:val="24"/>
        </w:rPr>
        <w:t xml:space="preserve">Contractor will not be paid for any rejected Services or Deliverables.  </w:t>
      </w:r>
    </w:p>
    <w:p w14:paraId="23F76E48" w14:textId="15923CEC" w:rsidR="00800444" w:rsidRPr="004C1DE9" w:rsidRDefault="00800444" w:rsidP="007C7182">
      <w:pPr>
        <w:pStyle w:val="ListParagraph"/>
        <w:numPr>
          <w:ilvl w:val="1"/>
          <w:numId w:val="19"/>
        </w:numPr>
        <w:spacing w:before="120" w:after="120"/>
        <w:jc w:val="both"/>
        <w:rPr>
          <w:bCs/>
          <w:szCs w:val="24"/>
        </w:rPr>
      </w:pPr>
      <w:r w:rsidRPr="004C1DE9">
        <w:rPr>
          <w:bCs/>
          <w:szCs w:val="24"/>
        </w:rPr>
        <w:t>Acceptance Criteria for Work (“Criteria”) provided by the Contractor pursuant to this Agreement:</w:t>
      </w:r>
    </w:p>
    <w:p w14:paraId="664E7E92" w14:textId="77777777" w:rsidR="00B463D8" w:rsidRPr="00740CFB" w:rsidRDefault="00B463D8" w:rsidP="007C7182">
      <w:pPr>
        <w:pStyle w:val="ExhibitB3"/>
        <w:numPr>
          <w:ilvl w:val="0"/>
          <w:numId w:val="20"/>
        </w:numPr>
        <w:jc w:val="both"/>
      </w:pPr>
      <w:r w:rsidRPr="00740CFB">
        <w:t xml:space="preserve">Timeliness:  The Work was delivered on </w:t>
      </w:r>
      <w:proofErr w:type="gramStart"/>
      <w:r w:rsidRPr="00740CFB">
        <w:t>time;</w:t>
      </w:r>
      <w:proofErr w:type="gramEnd"/>
    </w:p>
    <w:p w14:paraId="6C5A8CA4" w14:textId="77777777" w:rsidR="00B463D8" w:rsidRDefault="00B463D8" w:rsidP="007C7182">
      <w:pPr>
        <w:pStyle w:val="ExhibitB3"/>
        <w:numPr>
          <w:ilvl w:val="0"/>
          <w:numId w:val="20"/>
        </w:numPr>
        <w:jc w:val="both"/>
      </w:pPr>
      <w:r w:rsidRPr="00B275C2">
        <w:t xml:space="preserve">Completeness:  The Work </w:t>
      </w:r>
      <w:r w:rsidR="00BE55B0">
        <w:t xml:space="preserve">represents a full translation of the source document or a complete audio file; and  </w:t>
      </w:r>
    </w:p>
    <w:p w14:paraId="68D2551B" w14:textId="57CBE35C" w:rsidR="00B463D8" w:rsidRPr="004C1DE9" w:rsidRDefault="00B463D8" w:rsidP="007C7182">
      <w:pPr>
        <w:pStyle w:val="ExhibitB3"/>
        <w:numPr>
          <w:ilvl w:val="0"/>
          <w:numId w:val="20"/>
        </w:numPr>
        <w:jc w:val="both"/>
      </w:pPr>
      <w:r w:rsidRPr="00B275C2">
        <w:t xml:space="preserve">Technical accuracy:  The Work </w:t>
      </w:r>
      <w:r w:rsidR="00BE55B0">
        <w:t>contains an accurate tra</w:t>
      </w:r>
      <w:r w:rsidR="002558CB">
        <w:t xml:space="preserve">nslation in accordance with the </w:t>
      </w:r>
      <w:r w:rsidR="00BE55B0">
        <w:t xml:space="preserve">requirements </w:t>
      </w:r>
      <w:r w:rsidR="002558CB">
        <w:t>stated</w:t>
      </w:r>
      <w:r w:rsidR="00BE55B0">
        <w:t xml:space="preserve"> in </w:t>
      </w:r>
      <w:r w:rsidR="00116FFF" w:rsidRPr="00FC2342">
        <w:t>s</w:t>
      </w:r>
      <w:r w:rsidR="00BE55B0" w:rsidRPr="00FC2342">
        <w:t>ection 2.1 above</w:t>
      </w:r>
      <w:r w:rsidR="00BE55B0">
        <w:t xml:space="preserve"> and, if applicable, is formatted in accordance with </w:t>
      </w:r>
      <w:r w:rsidR="00116FFF" w:rsidRPr="00FC2342">
        <w:t>s</w:t>
      </w:r>
      <w:r w:rsidR="002558CB" w:rsidRPr="00FC2342">
        <w:t xml:space="preserve">ubparagraph </w:t>
      </w:r>
      <w:r w:rsidR="004C1DE9" w:rsidRPr="004C1DE9">
        <w:t>G</w:t>
      </w:r>
      <w:r w:rsidR="002558CB" w:rsidRPr="00FC2342">
        <w:t>. of section 2.1 above</w:t>
      </w:r>
      <w:r w:rsidR="002558CB" w:rsidRPr="004C1DE9">
        <w:t xml:space="preserve">. </w:t>
      </w:r>
    </w:p>
    <w:p w14:paraId="731E120A" w14:textId="233B68FB" w:rsidR="00EA0384" w:rsidRPr="004C1DE9" w:rsidRDefault="00B463D8" w:rsidP="007C7182">
      <w:pPr>
        <w:pStyle w:val="ListParagraph"/>
        <w:numPr>
          <w:ilvl w:val="1"/>
          <w:numId w:val="19"/>
        </w:numPr>
        <w:spacing w:before="120" w:after="120"/>
        <w:jc w:val="both"/>
        <w:rPr>
          <w:szCs w:val="24"/>
        </w:rPr>
      </w:pPr>
      <w:r w:rsidRPr="004C1DE9">
        <w:rPr>
          <w:szCs w:val="24"/>
        </w:rPr>
        <w:t xml:space="preserve">Contractor shall provide the Work to the </w:t>
      </w:r>
      <w:r w:rsidR="00482BA8" w:rsidRPr="004C1DE9">
        <w:rPr>
          <w:szCs w:val="24"/>
        </w:rPr>
        <w:t>JBE</w:t>
      </w:r>
      <w:r w:rsidRPr="004C1DE9">
        <w:rPr>
          <w:szCs w:val="24"/>
        </w:rPr>
        <w:t xml:space="preserve">, in accordance with </w:t>
      </w:r>
      <w:r w:rsidR="00482BA8" w:rsidRPr="004C1DE9">
        <w:rPr>
          <w:szCs w:val="24"/>
        </w:rPr>
        <w:t>th</w:t>
      </w:r>
      <w:r w:rsidR="00890E60">
        <w:rPr>
          <w:szCs w:val="24"/>
        </w:rPr>
        <w:t>is Agreement, the</w:t>
      </w:r>
      <w:r w:rsidR="00482BA8" w:rsidRPr="004C1DE9">
        <w:rPr>
          <w:szCs w:val="24"/>
        </w:rPr>
        <w:t xml:space="preserve"> </w:t>
      </w:r>
      <w:r w:rsidR="00B4443E">
        <w:rPr>
          <w:szCs w:val="24"/>
        </w:rPr>
        <w:t>Participating Addendum</w:t>
      </w:r>
      <w:r w:rsidR="00890E60">
        <w:rPr>
          <w:szCs w:val="24"/>
        </w:rPr>
        <w:t xml:space="preserve"> </w:t>
      </w:r>
      <w:r w:rsidR="00482BA8" w:rsidRPr="004C1DE9">
        <w:rPr>
          <w:szCs w:val="24"/>
        </w:rPr>
        <w:t xml:space="preserve">and any </w:t>
      </w:r>
      <w:r w:rsidRPr="004C1DE9">
        <w:rPr>
          <w:szCs w:val="24"/>
        </w:rPr>
        <w:t xml:space="preserve">direction </w:t>
      </w:r>
      <w:r w:rsidR="00482BA8" w:rsidRPr="004C1DE9">
        <w:rPr>
          <w:szCs w:val="24"/>
        </w:rPr>
        <w:t>provided by the JBE’s</w:t>
      </w:r>
      <w:r w:rsidRPr="004C1DE9">
        <w:rPr>
          <w:szCs w:val="24"/>
        </w:rPr>
        <w:t xml:space="preserve"> Project Manager.    </w:t>
      </w:r>
      <w:r w:rsidR="00547A68" w:rsidRPr="004C1DE9">
        <w:rPr>
          <w:szCs w:val="24"/>
        </w:rPr>
        <w:t>The JBE may</w:t>
      </w:r>
      <w:r w:rsidR="00C354C9" w:rsidRPr="004C1DE9">
        <w:rPr>
          <w:szCs w:val="24"/>
        </w:rPr>
        <w:t xml:space="preserve">, at its sole discretion, </w:t>
      </w:r>
      <w:r w:rsidR="00547A68" w:rsidRPr="004C1DE9">
        <w:rPr>
          <w:szCs w:val="24"/>
        </w:rPr>
        <w:t xml:space="preserve">use </w:t>
      </w:r>
      <w:r w:rsidR="00BD15EC">
        <w:rPr>
          <w:szCs w:val="24"/>
        </w:rPr>
        <w:t>Attachment 1-</w:t>
      </w:r>
      <w:r w:rsidR="00BD15EC" w:rsidRPr="004C1DE9">
        <w:rPr>
          <w:szCs w:val="24"/>
        </w:rPr>
        <w:t xml:space="preserve"> </w:t>
      </w:r>
      <w:r w:rsidR="00547A68" w:rsidRPr="004C1DE9">
        <w:rPr>
          <w:szCs w:val="24"/>
        </w:rPr>
        <w:t xml:space="preserve">Acceptance and Signoff Form to notify Contractor of the acceptance of the Services and Deliverables. </w:t>
      </w:r>
    </w:p>
    <w:p w14:paraId="63A70C61" w14:textId="6709D158" w:rsidR="00EA0384" w:rsidRPr="00516717" w:rsidRDefault="00EA0384" w:rsidP="007C7182">
      <w:pPr>
        <w:pStyle w:val="ListParagraph"/>
        <w:numPr>
          <w:ilvl w:val="1"/>
          <w:numId w:val="19"/>
        </w:numPr>
        <w:spacing w:before="120" w:after="120"/>
        <w:jc w:val="both"/>
      </w:pPr>
      <w:r w:rsidRPr="004C1DE9">
        <w:rPr>
          <w:szCs w:val="24"/>
        </w:rPr>
        <w:t xml:space="preserve">All Services and Deliverables are subject to acceptance by </w:t>
      </w:r>
      <w:r w:rsidR="00106D6B" w:rsidRPr="004C1DE9">
        <w:rPr>
          <w:szCs w:val="24"/>
        </w:rPr>
        <w:t>the</w:t>
      </w:r>
      <w:r w:rsidRPr="004C1DE9">
        <w:rPr>
          <w:szCs w:val="24"/>
        </w:rPr>
        <w:t xml:space="preserve"> JBE.</w:t>
      </w:r>
      <w:r w:rsidRPr="00516717">
        <w:t xml:space="preserve"> The JBE may reject any Services or Deliverables that (</w:t>
      </w:r>
      <w:proofErr w:type="spellStart"/>
      <w:r w:rsidRPr="00516717">
        <w:t>i</w:t>
      </w:r>
      <w:proofErr w:type="spellEnd"/>
      <w:r w:rsidRPr="00516717">
        <w:t xml:space="preserve">) fail to meet applicable requirements or specifications, including </w:t>
      </w:r>
      <w:r w:rsidR="002E1C3A">
        <w:t>the</w:t>
      </w:r>
      <w:r w:rsidR="002E1C3A" w:rsidRPr="00516717">
        <w:t xml:space="preserve"> </w:t>
      </w:r>
      <w:r w:rsidR="002E1C3A">
        <w:t>C</w:t>
      </w:r>
      <w:r w:rsidRPr="00516717">
        <w:t xml:space="preserve">riteria, (ii) are not as warranted, or (iii) are performed or delivered late (without prior consent by the JBE). If the JBE rejects any Service or Deliverable (other than for late performance or delivery), Contractor shall modify such rejected Service or Deliverable at no expense to the JBE to correct the relevant deficiencies and shall redeliver such Service or Deliverable to the JBE within ten (10) business days after the JBE’s rejection, unless otherwise agreed in writing by the JBE.  Thereafter, the parties shall repeat the process set forth in this section until the JBE accepts such corrected Service or Deliverable. The JBE may terminate the portion of the </w:t>
      </w:r>
      <w:r w:rsidR="00B4443E">
        <w:t xml:space="preserve">Work </w:t>
      </w:r>
      <w:r w:rsidRPr="00516717">
        <w:t>that relates to a rejected Service or Deliverable at no expense to the JBE if the JBE rejects that Service or Deliverable (</w:t>
      </w:r>
      <w:proofErr w:type="spellStart"/>
      <w:r w:rsidRPr="00516717">
        <w:t>i</w:t>
      </w:r>
      <w:proofErr w:type="spellEnd"/>
      <w:r w:rsidRPr="00516717">
        <w:t xml:space="preserve">) for late performance or delivery, or (ii) on at least two (2) occasions for other deficiencies. </w:t>
      </w:r>
    </w:p>
    <w:p w14:paraId="73E497B2" w14:textId="7F4DD161" w:rsidR="00547A68" w:rsidRPr="004C1DE9" w:rsidRDefault="00B463D8" w:rsidP="007C7182">
      <w:pPr>
        <w:pStyle w:val="ListParagraph"/>
        <w:numPr>
          <w:ilvl w:val="1"/>
          <w:numId w:val="19"/>
        </w:numPr>
        <w:spacing w:before="120" w:after="120"/>
        <w:jc w:val="both"/>
        <w:rPr>
          <w:szCs w:val="24"/>
        </w:rPr>
      </w:pPr>
      <w:r w:rsidRPr="004C1DE9">
        <w:rPr>
          <w:szCs w:val="24"/>
        </w:rPr>
        <w:t xml:space="preserve">If the </w:t>
      </w:r>
      <w:r w:rsidR="00482BA8" w:rsidRPr="004C1DE9">
        <w:rPr>
          <w:szCs w:val="24"/>
        </w:rPr>
        <w:t>JBE</w:t>
      </w:r>
      <w:r w:rsidRPr="004C1DE9">
        <w:rPr>
          <w:szCs w:val="24"/>
        </w:rPr>
        <w:t xml:space="preserve"> rejects the Work provided, the </w:t>
      </w:r>
      <w:r w:rsidR="00482BA8" w:rsidRPr="004C1DE9">
        <w:rPr>
          <w:szCs w:val="24"/>
        </w:rPr>
        <w:t>JBE’s</w:t>
      </w:r>
      <w:r w:rsidRPr="004C1DE9">
        <w:rPr>
          <w:szCs w:val="24"/>
        </w:rPr>
        <w:t xml:space="preserve"> Project Manager shall submit to Contractor a written rejection, describing in detail the failure of the Work as measured against the Criteria.  </w:t>
      </w:r>
      <w:r w:rsidR="00547A68" w:rsidRPr="004C1DE9">
        <w:rPr>
          <w:szCs w:val="24"/>
        </w:rPr>
        <w:t>The JBE may</w:t>
      </w:r>
      <w:r w:rsidR="00C354C9" w:rsidRPr="004C1DE9">
        <w:rPr>
          <w:szCs w:val="24"/>
        </w:rPr>
        <w:t xml:space="preserve">, at its sole discretion, </w:t>
      </w:r>
      <w:r w:rsidR="00BD15EC" w:rsidRPr="004C1DE9">
        <w:rPr>
          <w:szCs w:val="24"/>
        </w:rPr>
        <w:t xml:space="preserve">use </w:t>
      </w:r>
      <w:r w:rsidR="00BD15EC">
        <w:rPr>
          <w:szCs w:val="24"/>
        </w:rPr>
        <w:t>Attachment 1-</w:t>
      </w:r>
      <w:r w:rsidR="00BD15EC" w:rsidRPr="004C1DE9">
        <w:rPr>
          <w:szCs w:val="24"/>
        </w:rPr>
        <w:t xml:space="preserve"> </w:t>
      </w:r>
      <w:r w:rsidR="00547A68" w:rsidRPr="004C1DE9">
        <w:rPr>
          <w:szCs w:val="24"/>
        </w:rPr>
        <w:t xml:space="preserve">Acceptance and Signoff Form to notify Contractor of the rejection of the Services and Deliverables.  </w:t>
      </w:r>
    </w:p>
    <w:p w14:paraId="239C8C37" w14:textId="77777777" w:rsidR="00B463D8" w:rsidRPr="00B275C2" w:rsidRDefault="00B463D8" w:rsidP="007C7182">
      <w:pPr>
        <w:pStyle w:val="ExhibitB3"/>
        <w:numPr>
          <w:ilvl w:val="0"/>
          <w:numId w:val="21"/>
        </w:numPr>
        <w:jc w:val="both"/>
      </w:pPr>
      <w:r w:rsidRPr="00B275C2">
        <w:t xml:space="preserve">If the </w:t>
      </w:r>
      <w:r w:rsidR="00482BA8">
        <w:t>JBE</w:t>
      </w:r>
      <w:r w:rsidRPr="00B275C2">
        <w:t xml:space="preserve"> rejects the Work, Contractor shall have a period of ten (10) business days from receipt of the Notice of rejection to correct the stated failure(s) to conform to the Criteria.</w:t>
      </w:r>
    </w:p>
    <w:p w14:paraId="47BBD9E5" w14:textId="77777777" w:rsidR="00B463D8" w:rsidRPr="00B275C2" w:rsidRDefault="00B463D8" w:rsidP="007C7182">
      <w:pPr>
        <w:pStyle w:val="ExhibitB3"/>
        <w:numPr>
          <w:ilvl w:val="0"/>
          <w:numId w:val="21"/>
        </w:numPr>
        <w:jc w:val="both"/>
      </w:pPr>
      <w:r w:rsidRPr="00B275C2">
        <w:t xml:space="preserve">If the </w:t>
      </w:r>
      <w:r w:rsidR="00482BA8">
        <w:t xml:space="preserve">JBE’s </w:t>
      </w:r>
      <w:r w:rsidRPr="00B275C2">
        <w:t xml:space="preserve">Project Manager requests further change, Contractor shall meet with the </w:t>
      </w:r>
      <w:r w:rsidR="00482BA8">
        <w:t xml:space="preserve">JBE’s </w:t>
      </w:r>
      <w:r w:rsidRPr="00B275C2">
        <w:t>Project Manager, within three (3) business days of such request, to discuss changes for the final submission of the Work. Contractor shall provide the Work within three (3) business days after this meeting,</w:t>
      </w:r>
      <w:r w:rsidR="0048570B">
        <w:t xml:space="preserve"> unless another timeframe is agreed upon by the JBE and Contractor,</w:t>
      </w:r>
      <w:r w:rsidRPr="00B275C2">
        <w:t xml:space="preserve"> at which time the Work will be accepted or the question of its acceptability referred to </w:t>
      </w:r>
      <w:r w:rsidR="00482BA8">
        <w:t>the JBE’s Court Executive Officer, or designee,</w:t>
      </w:r>
      <w:r w:rsidRPr="00B275C2">
        <w:t xml:space="preserve"> and a principal of Contractor, as set forth in </w:t>
      </w:r>
      <w:r w:rsidRPr="00FC2342">
        <w:t xml:space="preserve">subparagraph </w:t>
      </w:r>
      <w:r w:rsidR="0048570B" w:rsidRPr="00FC2342">
        <w:t>C</w:t>
      </w:r>
      <w:r w:rsidR="0048570B" w:rsidRPr="00B275C2">
        <w:t xml:space="preserve"> </w:t>
      </w:r>
      <w:r w:rsidRPr="00FC2342">
        <w:t>below</w:t>
      </w:r>
      <w:r w:rsidRPr="00B275C2">
        <w:t>.</w:t>
      </w:r>
    </w:p>
    <w:p w14:paraId="398AEC7C" w14:textId="76684D1C" w:rsidR="00187F70" w:rsidRPr="00B275C2" w:rsidRDefault="00B463D8" w:rsidP="007C7182">
      <w:pPr>
        <w:pStyle w:val="ExhibitB3"/>
        <w:numPr>
          <w:ilvl w:val="0"/>
          <w:numId w:val="21"/>
        </w:numPr>
        <w:jc w:val="both"/>
      </w:pPr>
      <w:r w:rsidRPr="00B275C2">
        <w:t xml:space="preserve">If agreement cannot be reached between the </w:t>
      </w:r>
      <w:r w:rsidR="00482BA8">
        <w:t>JBE’s</w:t>
      </w:r>
      <w:r w:rsidRPr="00B275C2">
        <w:t xml:space="preserve"> Project Manager and Contractor on the Work’s acceptability, a principal of the Contractor and the </w:t>
      </w:r>
      <w:r w:rsidR="00482BA8">
        <w:t>JBE’s Court Executive Officer</w:t>
      </w:r>
      <w:r w:rsidRPr="00B275C2">
        <w:t xml:space="preserve">, or designee, shall meet to discuss the problem.  If agreement cannot be reached, in the reasonable judgment of the </w:t>
      </w:r>
      <w:r w:rsidR="00482BA8">
        <w:t xml:space="preserve">JBE’s Court Executive </w:t>
      </w:r>
      <w:r w:rsidR="00E70721">
        <w:t>Officer</w:t>
      </w:r>
      <w:r w:rsidRPr="00B275C2">
        <w:t xml:space="preserve">, or designee, and/or Contractor fails to cure such deficiencies that are perceived in the Work to the reasonable satisfaction of the </w:t>
      </w:r>
      <w:r w:rsidR="00482BA8">
        <w:t>JBE’s Court Executive Officer</w:t>
      </w:r>
      <w:r w:rsidRPr="00B275C2">
        <w:t xml:space="preserve">, or designee, in the reasonable time established by the </w:t>
      </w:r>
      <w:r w:rsidR="00482BA8">
        <w:t>JBE’s Court Executive Officer, or designee</w:t>
      </w:r>
      <w:r w:rsidRPr="00B275C2">
        <w:t xml:space="preserve">, the </w:t>
      </w:r>
      <w:r w:rsidR="00482BA8">
        <w:t>JBE</w:t>
      </w:r>
      <w:r w:rsidRPr="00B275C2">
        <w:t xml:space="preserve"> may </w:t>
      </w:r>
      <w:r w:rsidR="0048570B">
        <w:t xml:space="preserve">finally </w:t>
      </w:r>
      <w:r w:rsidRPr="00B275C2">
        <w:t xml:space="preserve">reject the Work and will notify Contractor in writing of such action and the reason(s) for so doing. Upon rejection of the Work, the </w:t>
      </w:r>
      <w:r w:rsidR="00482BA8">
        <w:t>JBE</w:t>
      </w:r>
      <w:r w:rsidRPr="00B275C2">
        <w:t xml:space="preserve"> may terminate </w:t>
      </w:r>
      <w:r w:rsidR="00482BA8">
        <w:t xml:space="preserve">the applicable </w:t>
      </w:r>
      <w:r w:rsidR="00B4443E">
        <w:t>Participating Addendum</w:t>
      </w:r>
      <w:r w:rsidRPr="00B275C2">
        <w:t xml:space="preserve"> pursuant to the terms of </w:t>
      </w:r>
      <w:r w:rsidR="00C5534B" w:rsidRPr="00FC2342">
        <w:t xml:space="preserve">Appendix C, Section 7 - </w:t>
      </w:r>
      <w:r w:rsidR="00BE1577" w:rsidRPr="00FC2342">
        <w:t>Termination</w:t>
      </w:r>
      <w:r w:rsidR="00BE1577">
        <w:t xml:space="preserve">. </w:t>
      </w:r>
      <w:r w:rsidRPr="00B275C2">
        <w:t xml:space="preserve"> </w:t>
      </w:r>
    </w:p>
    <w:p w14:paraId="6C46A88B" w14:textId="77777777" w:rsidR="00456C68" w:rsidRPr="004E78FE" w:rsidRDefault="00456C68" w:rsidP="007C7182">
      <w:pPr>
        <w:pStyle w:val="ListParagraph"/>
        <w:numPr>
          <w:ilvl w:val="0"/>
          <w:numId w:val="13"/>
        </w:numPr>
        <w:spacing w:before="120" w:after="120"/>
        <w:jc w:val="both"/>
        <w:rPr>
          <w:bCs/>
          <w:szCs w:val="24"/>
        </w:rPr>
      </w:pPr>
      <w:r w:rsidRPr="00236AC1">
        <w:rPr>
          <w:b/>
          <w:bCs/>
          <w:szCs w:val="24"/>
        </w:rPr>
        <w:t xml:space="preserve">Timeline.  </w:t>
      </w:r>
      <w:r w:rsidRPr="004E78FE">
        <w:rPr>
          <w:bCs/>
          <w:szCs w:val="24"/>
        </w:rPr>
        <w:t xml:space="preserve">Contractor must perform the Services and deliver the Deliverables </w:t>
      </w:r>
      <w:r w:rsidR="0063770E" w:rsidRPr="004E78FE">
        <w:rPr>
          <w:bCs/>
          <w:szCs w:val="24"/>
        </w:rPr>
        <w:t>in a timely manner</w:t>
      </w:r>
      <w:r w:rsidR="00482BA8" w:rsidRPr="004E78FE">
        <w:rPr>
          <w:bCs/>
          <w:szCs w:val="24"/>
        </w:rPr>
        <w:t xml:space="preserve"> as required by the JBE</w:t>
      </w:r>
      <w:r w:rsidR="0063770E" w:rsidRPr="004E78FE">
        <w:rPr>
          <w:bCs/>
          <w:szCs w:val="24"/>
        </w:rPr>
        <w:t xml:space="preserve">. </w:t>
      </w:r>
    </w:p>
    <w:p w14:paraId="6DBCC578" w14:textId="1B7322F6" w:rsidR="00456C68" w:rsidRPr="004E78FE" w:rsidRDefault="00456C68" w:rsidP="007C7182">
      <w:pPr>
        <w:pStyle w:val="ListParagraph"/>
        <w:numPr>
          <w:ilvl w:val="0"/>
          <w:numId w:val="13"/>
        </w:numPr>
        <w:spacing w:before="120" w:after="120"/>
        <w:jc w:val="both"/>
        <w:rPr>
          <w:bCs/>
          <w:szCs w:val="24"/>
        </w:rPr>
      </w:pPr>
      <w:r w:rsidRPr="00236AC1">
        <w:rPr>
          <w:b/>
          <w:bCs/>
          <w:szCs w:val="24"/>
        </w:rPr>
        <w:t>Project Managers.</w:t>
      </w:r>
      <w:r w:rsidRPr="00F9689B">
        <w:rPr>
          <w:b/>
          <w:bCs/>
          <w:szCs w:val="24"/>
        </w:rPr>
        <w:t xml:space="preserve"> </w:t>
      </w:r>
      <w:r w:rsidR="004E78FE">
        <w:rPr>
          <w:bCs/>
          <w:szCs w:val="24"/>
        </w:rPr>
        <w:t>A</w:t>
      </w:r>
      <w:r w:rsidRPr="004E78FE">
        <w:rPr>
          <w:bCs/>
          <w:szCs w:val="24"/>
        </w:rPr>
        <w:t xml:space="preserve"> </w:t>
      </w:r>
      <w:r w:rsidR="004E78FE">
        <w:rPr>
          <w:bCs/>
          <w:szCs w:val="24"/>
        </w:rPr>
        <w:t>JBE P</w:t>
      </w:r>
      <w:r w:rsidRPr="004E78FE">
        <w:rPr>
          <w:bCs/>
          <w:szCs w:val="24"/>
        </w:rPr>
        <w:t xml:space="preserve">roject </w:t>
      </w:r>
      <w:r w:rsidR="004E78FE">
        <w:rPr>
          <w:bCs/>
          <w:szCs w:val="24"/>
        </w:rPr>
        <w:t>M</w:t>
      </w:r>
      <w:r w:rsidR="004E78FE" w:rsidRPr="004E78FE">
        <w:rPr>
          <w:bCs/>
          <w:szCs w:val="24"/>
        </w:rPr>
        <w:t>anager</w:t>
      </w:r>
      <w:r w:rsidR="004E78FE">
        <w:rPr>
          <w:bCs/>
          <w:szCs w:val="24"/>
        </w:rPr>
        <w:t xml:space="preserve"> will be designated on each </w:t>
      </w:r>
      <w:r w:rsidR="00B4443E">
        <w:rPr>
          <w:bCs/>
          <w:szCs w:val="24"/>
        </w:rPr>
        <w:t>Participating Addendum</w:t>
      </w:r>
      <w:r w:rsidRPr="004E78FE">
        <w:rPr>
          <w:bCs/>
          <w:szCs w:val="24"/>
        </w:rPr>
        <w:t xml:space="preserve">. The Establishing JBE’s project manager is: </w:t>
      </w:r>
      <w:r w:rsidR="0025134C">
        <w:rPr>
          <w:b/>
          <w:bCs/>
          <w:szCs w:val="24"/>
        </w:rPr>
        <w:t>Eunice Lee</w:t>
      </w:r>
      <w:r w:rsidR="0063770E" w:rsidRPr="004E78FE">
        <w:rPr>
          <w:bCs/>
          <w:szCs w:val="24"/>
        </w:rPr>
        <w:t xml:space="preserve">. </w:t>
      </w:r>
      <w:r w:rsidRPr="004E78FE">
        <w:rPr>
          <w:bCs/>
          <w:szCs w:val="24"/>
        </w:rPr>
        <w:t>A JBE may change its project manager at any time upon notice to Contractor without need for a</w:t>
      </w:r>
      <w:r w:rsidR="00D4123C">
        <w:rPr>
          <w:bCs/>
          <w:szCs w:val="24"/>
        </w:rPr>
        <w:t xml:space="preserve">n </w:t>
      </w:r>
      <w:r w:rsidR="00163093">
        <w:rPr>
          <w:bCs/>
          <w:szCs w:val="24"/>
        </w:rPr>
        <w:t>A</w:t>
      </w:r>
      <w:r w:rsidR="00D4123C">
        <w:rPr>
          <w:bCs/>
          <w:szCs w:val="24"/>
        </w:rPr>
        <w:t xml:space="preserve">mendment to this Agreement or the applicable </w:t>
      </w:r>
      <w:r w:rsidR="00B4443E">
        <w:rPr>
          <w:szCs w:val="24"/>
        </w:rPr>
        <w:t>Participating Addendum</w:t>
      </w:r>
      <w:r w:rsidR="00D4123C">
        <w:rPr>
          <w:bCs/>
          <w:szCs w:val="24"/>
        </w:rPr>
        <w:t xml:space="preserve">. </w:t>
      </w:r>
      <w:r w:rsidRPr="004E78FE">
        <w:rPr>
          <w:bCs/>
          <w:szCs w:val="24"/>
        </w:rPr>
        <w:t>Contractor’s project manager is:</w:t>
      </w:r>
      <w:r w:rsidR="001C7BB6">
        <w:rPr>
          <w:bCs/>
          <w:szCs w:val="24"/>
        </w:rPr>
        <w:t xml:space="preserve"> </w:t>
      </w:r>
      <w:r w:rsidR="001C7BB6" w:rsidRPr="0011476B">
        <w:rPr>
          <w:b/>
          <w:bCs/>
          <w:szCs w:val="24"/>
        </w:rPr>
        <w:t>TBD</w:t>
      </w:r>
      <w:r w:rsidR="0063770E" w:rsidRPr="0011476B">
        <w:rPr>
          <w:bCs/>
          <w:szCs w:val="24"/>
        </w:rPr>
        <w:t>.</w:t>
      </w:r>
      <w:r w:rsidRPr="004E78FE">
        <w:rPr>
          <w:bCs/>
          <w:szCs w:val="24"/>
        </w:rPr>
        <w:t xml:space="preserve">  Subject to written approval by the Establishing JBE, Contractor may change its project manager without need for an </w:t>
      </w:r>
      <w:r w:rsidR="00163093">
        <w:rPr>
          <w:bCs/>
          <w:szCs w:val="24"/>
        </w:rPr>
        <w:t>A</w:t>
      </w:r>
      <w:r w:rsidRPr="004E78FE">
        <w:rPr>
          <w:bCs/>
          <w:szCs w:val="24"/>
        </w:rPr>
        <w:t>mendment to this Agreement.</w:t>
      </w:r>
    </w:p>
    <w:p w14:paraId="7DF078DD" w14:textId="7E30634F" w:rsidR="00456C68" w:rsidRPr="004E78FE" w:rsidRDefault="00456C68" w:rsidP="007C7182">
      <w:pPr>
        <w:pStyle w:val="ListParagraph"/>
        <w:numPr>
          <w:ilvl w:val="0"/>
          <w:numId w:val="13"/>
        </w:numPr>
        <w:spacing w:before="120" w:after="120"/>
        <w:jc w:val="both"/>
        <w:rPr>
          <w:bCs/>
          <w:szCs w:val="24"/>
        </w:rPr>
      </w:pPr>
      <w:r w:rsidRPr="00236AC1">
        <w:rPr>
          <w:b/>
          <w:bCs/>
          <w:szCs w:val="24"/>
        </w:rPr>
        <w:t>Service Warranties.</w:t>
      </w:r>
      <w:r w:rsidRPr="00F9689B">
        <w:rPr>
          <w:b/>
          <w:bCs/>
          <w:szCs w:val="24"/>
        </w:rPr>
        <w:t xml:space="preserve"> </w:t>
      </w:r>
      <w:r w:rsidRPr="004E78FE">
        <w:rPr>
          <w:bCs/>
          <w:szCs w:val="24"/>
        </w:rPr>
        <w:t>Contractor warrants to the JBEs that: (</w:t>
      </w:r>
      <w:proofErr w:type="spellStart"/>
      <w:r w:rsidRPr="004E78FE">
        <w:rPr>
          <w:bCs/>
          <w:szCs w:val="24"/>
        </w:rPr>
        <w:t>i</w:t>
      </w:r>
      <w:proofErr w:type="spellEnd"/>
      <w:r w:rsidRPr="004E78FE">
        <w:rPr>
          <w:bCs/>
          <w:szCs w:val="24"/>
        </w:rPr>
        <w:t xml:space="preserve">) the </w:t>
      </w:r>
      <w:r w:rsidR="004E78FE">
        <w:rPr>
          <w:bCs/>
          <w:szCs w:val="24"/>
        </w:rPr>
        <w:t>Work</w:t>
      </w:r>
      <w:r w:rsidR="004E78FE" w:rsidRPr="004E78FE">
        <w:rPr>
          <w:bCs/>
          <w:szCs w:val="24"/>
        </w:rPr>
        <w:t xml:space="preserve"> </w:t>
      </w:r>
      <w:r w:rsidRPr="004E78FE">
        <w:rPr>
          <w:bCs/>
          <w:szCs w:val="24"/>
        </w:rPr>
        <w:t xml:space="preserve">will be rendered with promptness and diligence and will be executed in a workmanlike manner, in accordance with the practices and professional standards used in well-managed operations performing services similar to the </w:t>
      </w:r>
      <w:r w:rsidR="004E78FE">
        <w:rPr>
          <w:bCs/>
          <w:szCs w:val="24"/>
        </w:rPr>
        <w:t>Work provided under this Agreement</w:t>
      </w:r>
      <w:r w:rsidRPr="004E78FE">
        <w:rPr>
          <w:bCs/>
          <w:szCs w:val="24"/>
        </w:rPr>
        <w:t xml:space="preserve">; and (ii) the </w:t>
      </w:r>
      <w:r w:rsidR="004E78FE">
        <w:rPr>
          <w:bCs/>
          <w:szCs w:val="24"/>
        </w:rPr>
        <w:t>Work</w:t>
      </w:r>
      <w:r w:rsidR="004E78FE" w:rsidRPr="004E78FE">
        <w:rPr>
          <w:bCs/>
          <w:szCs w:val="24"/>
        </w:rPr>
        <w:t xml:space="preserve"> </w:t>
      </w:r>
      <w:r w:rsidR="0048570B">
        <w:rPr>
          <w:bCs/>
          <w:szCs w:val="24"/>
        </w:rPr>
        <w:t xml:space="preserve">will be performed </w:t>
      </w:r>
      <w:r w:rsidRPr="004E78FE">
        <w:rPr>
          <w:bCs/>
          <w:szCs w:val="24"/>
        </w:rPr>
        <w:t xml:space="preserve">in the most cost-effective manner consistent with the required level of quality and performance. Contractor warrants that each Deliverable and the Services will conform to the requirements of this Agreement and all applicable specifications and documentation.  The foregoing warranty shall commence upon the JBE’s acceptance of such Deliverable or </w:t>
      </w:r>
      <w:r w:rsidR="004543B1" w:rsidRPr="004E78FE">
        <w:rPr>
          <w:bCs/>
          <w:szCs w:val="24"/>
        </w:rPr>
        <w:t>Service and</w:t>
      </w:r>
      <w:r w:rsidRPr="004E78FE">
        <w:rPr>
          <w:bCs/>
          <w:szCs w:val="24"/>
        </w:rPr>
        <w:t xml:space="preserve"> shall continue for a period of one (1) year following acceptance. In the event any Deliverable or Service does not to conform to the foregoing warranty, Contractor shall promptly correct all nonconformities to the satisfaction of the JBE.</w:t>
      </w:r>
    </w:p>
    <w:p w14:paraId="0D59A243" w14:textId="772E0D5E" w:rsidR="00456C68" w:rsidRPr="004E78FE" w:rsidRDefault="00456C68" w:rsidP="007C7182">
      <w:pPr>
        <w:pStyle w:val="ListParagraph"/>
        <w:numPr>
          <w:ilvl w:val="0"/>
          <w:numId w:val="13"/>
        </w:numPr>
        <w:spacing w:before="120" w:after="120"/>
        <w:jc w:val="both"/>
        <w:rPr>
          <w:bCs/>
          <w:szCs w:val="24"/>
        </w:rPr>
      </w:pPr>
      <w:r w:rsidRPr="00236AC1">
        <w:rPr>
          <w:b/>
          <w:bCs/>
          <w:szCs w:val="24"/>
        </w:rPr>
        <w:t xml:space="preserve">Resources. </w:t>
      </w:r>
      <w:r w:rsidRPr="004E78FE">
        <w:rPr>
          <w:bCs/>
          <w:szCs w:val="24"/>
        </w:rPr>
        <w:t xml:space="preserve">Contractor is responsible for providing any and all facilities, </w:t>
      </w:r>
      <w:r w:rsidR="004543B1">
        <w:rPr>
          <w:bCs/>
          <w:szCs w:val="24"/>
        </w:rPr>
        <w:t>M</w:t>
      </w:r>
      <w:r w:rsidR="004543B1" w:rsidRPr="004E78FE">
        <w:rPr>
          <w:bCs/>
          <w:szCs w:val="24"/>
        </w:rPr>
        <w:t>aterials,</w:t>
      </w:r>
      <w:r w:rsidRPr="004E78FE">
        <w:rPr>
          <w:bCs/>
          <w:szCs w:val="24"/>
        </w:rPr>
        <w:t xml:space="preserve"> and resources (including personnel, equipment, </w:t>
      </w:r>
      <w:proofErr w:type="gramStart"/>
      <w:r w:rsidRPr="004E78FE">
        <w:rPr>
          <w:bCs/>
          <w:szCs w:val="24"/>
        </w:rPr>
        <w:t>tools</w:t>
      </w:r>
      <w:proofErr w:type="gramEnd"/>
      <w:r w:rsidRPr="004E78FE">
        <w:rPr>
          <w:bCs/>
          <w:szCs w:val="24"/>
        </w:rPr>
        <w:t xml:space="preserve"> and software) necessary and appropriate for performance of the </w:t>
      </w:r>
      <w:r w:rsidR="004E78FE" w:rsidRPr="0028331E">
        <w:rPr>
          <w:bCs/>
          <w:szCs w:val="24"/>
        </w:rPr>
        <w:t>Work</w:t>
      </w:r>
      <w:r w:rsidR="004E78FE" w:rsidRPr="004E78FE">
        <w:rPr>
          <w:bCs/>
          <w:szCs w:val="24"/>
        </w:rPr>
        <w:t xml:space="preserve"> </w:t>
      </w:r>
      <w:r w:rsidRPr="004E78FE">
        <w:rPr>
          <w:bCs/>
          <w:szCs w:val="24"/>
        </w:rPr>
        <w:t xml:space="preserve">and to meet Contractor's obligations under this Agreement. </w:t>
      </w:r>
    </w:p>
    <w:p w14:paraId="42B28E13" w14:textId="6A6C3E71" w:rsidR="00456C68" w:rsidRPr="0028331E" w:rsidRDefault="00456C68" w:rsidP="007C7182">
      <w:pPr>
        <w:pStyle w:val="ListParagraph"/>
        <w:numPr>
          <w:ilvl w:val="0"/>
          <w:numId w:val="13"/>
        </w:numPr>
        <w:spacing w:before="120" w:after="120"/>
        <w:jc w:val="both"/>
        <w:rPr>
          <w:bCs/>
          <w:szCs w:val="24"/>
        </w:rPr>
      </w:pPr>
      <w:r w:rsidRPr="00236AC1">
        <w:rPr>
          <w:b/>
          <w:bCs/>
          <w:szCs w:val="24"/>
        </w:rPr>
        <w:t>Commencement of Performance.</w:t>
      </w:r>
      <w:r w:rsidRPr="00F9689B">
        <w:rPr>
          <w:b/>
          <w:bCs/>
          <w:szCs w:val="24"/>
        </w:rPr>
        <w:t xml:space="preserve"> </w:t>
      </w:r>
      <w:r w:rsidRPr="004E78FE">
        <w:rPr>
          <w:bCs/>
          <w:szCs w:val="24"/>
        </w:rPr>
        <w:t xml:space="preserve">This Agreement is of no force and effect until signed by both parties and all Establishing JBE-required approvals are secured. Any commencement of performance prior to </w:t>
      </w:r>
      <w:r w:rsidR="00F97912">
        <w:rPr>
          <w:bCs/>
          <w:szCs w:val="24"/>
        </w:rPr>
        <w:t>A</w:t>
      </w:r>
      <w:r w:rsidR="00E46091" w:rsidRPr="004E78FE">
        <w:rPr>
          <w:bCs/>
          <w:szCs w:val="24"/>
        </w:rPr>
        <w:t xml:space="preserve">greement </w:t>
      </w:r>
      <w:r w:rsidRPr="004E78FE">
        <w:rPr>
          <w:bCs/>
          <w:szCs w:val="24"/>
        </w:rPr>
        <w:t>approval (and a</w:t>
      </w:r>
      <w:r w:rsidR="00B4443E">
        <w:rPr>
          <w:bCs/>
          <w:szCs w:val="24"/>
        </w:rPr>
        <w:t xml:space="preserve">pproval by a </w:t>
      </w:r>
      <w:r w:rsidRPr="004E78FE">
        <w:rPr>
          <w:bCs/>
          <w:szCs w:val="24"/>
        </w:rPr>
        <w:t xml:space="preserve">JBE </w:t>
      </w:r>
      <w:r w:rsidR="00B4443E">
        <w:rPr>
          <w:bCs/>
          <w:szCs w:val="24"/>
        </w:rPr>
        <w:t xml:space="preserve">of </w:t>
      </w:r>
      <w:r w:rsidRPr="004E78FE">
        <w:rPr>
          <w:bCs/>
          <w:szCs w:val="24"/>
        </w:rPr>
        <w:t xml:space="preserve">a </w:t>
      </w:r>
      <w:r w:rsidR="00B4443E">
        <w:rPr>
          <w:szCs w:val="24"/>
        </w:rPr>
        <w:t>Participating Addendum</w:t>
      </w:r>
      <w:r w:rsidRPr="004E78FE">
        <w:rPr>
          <w:bCs/>
          <w:szCs w:val="24"/>
        </w:rPr>
        <w:t>) shall be at Contractor's own risk.</w:t>
      </w:r>
      <w:r w:rsidRPr="0028331E">
        <w:rPr>
          <w:bCs/>
          <w:szCs w:val="24"/>
        </w:rPr>
        <w:t xml:space="preserve">  </w:t>
      </w:r>
    </w:p>
    <w:p w14:paraId="57014F69" w14:textId="77777777" w:rsidR="00456C68" w:rsidRDefault="00456C68" w:rsidP="007C7182">
      <w:pPr>
        <w:pStyle w:val="ListParagraph"/>
        <w:keepNext/>
        <w:numPr>
          <w:ilvl w:val="0"/>
          <w:numId w:val="13"/>
        </w:numPr>
        <w:spacing w:before="120" w:after="120"/>
        <w:jc w:val="both"/>
        <w:rPr>
          <w:b/>
          <w:bCs/>
          <w:szCs w:val="24"/>
        </w:rPr>
      </w:pPr>
      <w:r w:rsidRPr="00236AC1">
        <w:rPr>
          <w:b/>
          <w:bCs/>
          <w:szCs w:val="24"/>
        </w:rPr>
        <w:t xml:space="preserve">Stop Work Orders.  </w:t>
      </w:r>
    </w:p>
    <w:p w14:paraId="6850472F" w14:textId="7700AAD8" w:rsidR="00E46091" w:rsidRPr="00FC2342" w:rsidRDefault="00E46091" w:rsidP="007C7182">
      <w:pPr>
        <w:pStyle w:val="ListParagraph"/>
        <w:numPr>
          <w:ilvl w:val="1"/>
          <w:numId w:val="22"/>
        </w:numPr>
        <w:spacing w:before="120" w:after="120"/>
        <w:ind w:left="900" w:hanging="540"/>
        <w:jc w:val="both"/>
      </w:pPr>
      <w:r w:rsidRPr="004C1DE9">
        <w:rPr>
          <w:szCs w:val="24"/>
        </w:rPr>
        <w:t xml:space="preserve">Each JBE may, at any time, by Notice to Contractor, require Contractor to stop all or </w:t>
      </w:r>
      <w:r w:rsidR="004C1DE9">
        <w:rPr>
          <w:szCs w:val="24"/>
        </w:rPr>
        <w:t xml:space="preserve">          </w:t>
      </w:r>
      <w:r w:rsidRPr="004C1DE9">
        <w:rPr>
          <w:szCs w:val="24"/>
        </w:rPr>
        <w:t xml:space="preserve">any part of the Work being provided to such JBE for a period up to ninety (90) days after the Notice is delivered to Contractor, and for any further period to which the JBE and the Contractor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Work covered by the Stop Work Order </w:t>
      </w:r>
      <w:r w:rsidR="00D4123C" w:rsidRPr="004C1DE9">
        <w:rPr>
          <w:szCs w:val="24"/>
        </w:rPr>
        <w:t xml:space="preserve">during the period of stoppage. </w:t>
      </w:r>
      <w:r w:rsidRPr="004C1DE9">
        <w:rPr>
          <w:szCs w:val="24"/>
        </w:rPr>
        <w:t>Within ninety (90) days after a Stop Work Order is delivered to Contractor, or within any extension of that period to which the parties shall have agreed, the JBE shall either (</w:t>
      </w:r>
      <w:proofErr w:type="spellStart"/>
      <w:r w:rsidRPr="004C1DE9">
        <w:rPr>
          <w:szCs w:val="24"/>
        </w:rPr>
        <w:t>i</w:t>
      </w:r>
      <w:proofErr w:type="spellEnd"/>
      <w:r w:rsidRPr="004C1DE9">
        <w:rPr>
          <w:szCs w:val="24"/>
        </w:rPr>
        <w:t xml:space="preserve">) cancel the Stop Work Order; or (ii) terminate the Work covered by the Stop Work Order as provided for in </w:t>
      </w:r>
      <w:r w:rsidR="001B4F17" w:rsidRPr="00FC2342">
        <w:t xml:space="preserve">Appendix C, </w:t>
      </w:r>
      <w:r w:rsidR="00D4123C" w:rsidRPr="00FC2342">
        <w:t>s</w:t>
      </w:r>
      <w:r w:rsidR="001B4F17" w:rsidRPr="00FC2342">
        <w:t xml:space="preserve">ection 7 </w:t>
      </w:r>
      <w:r w:rsidR="0092321C" w:rsidRPr="00FC2342">
        <w:t>(</w:t>
      </w:r>
      <w:r w:rsidR="001B4F17" w:rsidRPr="00FC2342">
        <w:t>Termination</w:t>
      </w:r>
      <w:r w:rsidR="0092321C" w:rsidRPr="00FC2342">
        <w:t>)</w:t>
      </w:r>
      <w:r w:rsidR="001B4F17" w:rsidRPr="004C1DE9">
        <w:rPr>
          <w:szCs w:val="24"/>
        </w:rPr>
        <w:t xml:space="preserve"> of </w:t>
      </w:r>
      <w:r w:rsidRPr="004C1DE9">
        <w:rPr>
          <w:szCs w:val="24"/>
        </w:rPr>
        <w:t>this Agreement.</w:t>
      </w:r>
    </w:p>
    <w:p w14:paraId="6AC7C052" w14:textId="55A46DE9" w:rsidR="00E46091" w:rsidRPr="00FC2342" w:rsidRDefault="00E46091" w:rsidP="007C7182">
      <w:pPr>
        <w:pStyle w:val="ListParagraph"/>
        <w:numPr>
          <w:ilvl w:val="1"/>
          <w:numId w:val="22"/>
        </w:numPr>
        <w:spacing w:before="120" w:after="120"/>
        <w:ind w:left="900" w:hanging="540"/>
        <w:jc w:val="both"/>
      </w:pPr>
      <w:r w:rsidRPr="004C1DE9">
        <w:rPr>
          <w:szCs w:val="24"/>
        </w:rPr>
        <w:t>If a Stop Work Order issued under this provision is canceled or the period of the Stop Work Order or any extension thereof expires, Contractor shall resum</w:t>
      </w:r>
      <w:r w:rsidR="00D4123C" w:rsidRPr="004C1DE9">
        <w:rPr>
          <w:szCs w:val="24"/>
        </w:rPr>
        <w:t xml:space="preserve">e the performance of the Work. </w:t>
      </w:r>
      <w:r w:rsidRPr="004C1DE9">
        <w:rPr>
          <w:szCs w:val="24"/>
        </w:rPr>
        <w:t xml:space="preserve">The JBE shall make an equitable adjustment in the delivery schedule and the </w:t>
      </w:r>
      <w:r w:rsidR="00B4443E">
        <w:rPr>
          <w:szCs w:val="24"/>
        </w:rPr>
        <w:t>Participating Addendum</w:t>
      </w:r>
      <w:r w:rsidRPr="004C1DE9">
        <w:rPr>
          <w:szCs w:val="24"/>
        </w:rPr>
        <w:t xml:space="preserve"> shall be modified, in writing, accordingly, if:</w:t>
      </w:r>
    </w:p>
    <w:p w14:paraId="0C29F95C" w14:textId="20196B59" w:rsidR="00E46091" w:rsidRPr="004C1DE9" w:rsidRDefault="00E46091" w:rsidP="007C7182">
      <w:pPr>
        <w:pStyle w:val="ListParagraph"/>
        <w:numPr>
          <w:ilvl w:val="0"/>
          <w:numId w:val="23"/>
        </w:numPr>
        <w:spacing w:before="120" w:after="120"/>
        <w:jc w:val="both"/>
        <w:rPr>
          <w:b/>
          <w:bCs/>
          <w:szCs w:val="24"/>
        </w:rPr>
      </w:pPr>
      <w:r w:rsidRPr="004C1DE9">
        <w:rPr>
          <w:szCs w:val="24"/>
        </w:rPr>
        <w:t xml:space="preserve">The Stop Work Order results in an increase in the time required for performance of any part of the </w:t>
      </w:r>
      <w:r w:rsidR="00B4443E">
        <w:rPr>
          <w:szCs w:val="24"/>
        </w:rPr>
        <w:t>Participating Addendum</w:t>
      </w:r>
      <w:r w:rsidRPr="004C1DE9">
        <w:rPr>
          <w:szCs w:val="24"/>
        </w:rPr>
        <w:t>; and</w:t>
      </w:r>
    </w:p>
    <w:p w14:paraId="415003BB" w14:textId="77777777" w:rsidR="00E46091" w:rsidRPr="004C1DE9" w:rsidRDefault="00E46091" w:rsidP="007C7182">
      <w:pPr>
        <w:pStyle w:val="ListParagraph"/>
        <w:numPr>
          <w:ilvl w:val="0"/>
          <w:numId w:val="23"/>
        </w:numPr>
        <w:spacing w:before="120" w:after="120"/>
        <w:jc w:val="both"/>
        <w:rPr>
          <w:b/>
          <w:bCs/>
          <w:szCs w:val="24"/>
        </w:rPr>
      </w:pPr>
      <w:r w:rsidRPr="004C1DE9">
        <w:rPr>
          <w:szCs w:val="24"/>
        </w:rPr>
        <w:t>Contractor requests an equitable adjustment within thirty (30) days after the end of the period of stoppage.</w:t>
      </w:r>
    </w:p>
    <w:p w14:paraId="35ABF773" w14:textId="77777777" w:rsidR="00E46091" w:rsidRPr="00FC2342" w:rsidRDefault="00E46091" w:rsidP="007C7182">
      <w:pPr>
        <w:pStyle w:val="ListParagraph"/>
        <w:numPr>
          <w:ilvl w:val="1"/>
          <w:numId w:val="22"/>
        </w:numPr>
        <w:spacing w:before="120" w:after="120"/>
        <w:ind w:left="900" w:hanging="540"/>
        <w:jc w:val="both"/>
      </w:pPr>
      <w:r w:rsidRPr="004C1DE9">
        <w:rPr>
          <w:szCs w:val="24"/>
        </w:rPr>
        <w:t>The JBEs shall not be liable to Contractor for loss of profits because of a Stop Work Order issued under this provision.</w:t>
      </w:r>
    </w:p>
    <w:p w14:paraId="05FC3C08" w14:textId="62B88E28" w:rsidR="005435BB" w:rsidRDefault="005435BB" w:rsidP="00C5534B">
      <w:pPr>
        <w:pStyle w:val="Apnd1"/>
        <w:spacing w:before="240" w:after="120"/>
        <w:ind w:left="936"/>
        <w:rPr>
          <w:rFonts w:ascii="Times New Roman" w:hAnsi="Times New Roman" w:cs="Times New Roman"/>
          <w:b w:val="0"/>
          <w:sz w:val="24"/>
          <w:szCs w:val="24"/>
        </w:rPr>
      </w:pPr>
      <w:r>
        <w:rPr>
          <w:rFonts w:ascii="Times New Roman" w:hAnsi="Times New Roman" w:cs="Times New Roman"/>
          <w:b w:val="0"/>
          <w:sz w:val="24"/>
          <w:szCs w:val="24"/>
        </w:rPr>
        <w:br w:type="page"/>
      </w:r>
    </w:p>
    <w:p w14:paraId="3897A5CB" w14:textId="77777777" w:rsidR="00456C68" w:rsidRPr="00626E75" w:rsidRDefault="00456C68" w:rsidP="00236AC1">
      <w:pPr>
        <w:jc w:val="center"/>
        <w:rPr>
          <w:b/>
          <w:color w:val="000000"/>
          <w:szCs w:val="24"/>
        </w:rPr>
      </w:pPr>
      <w:r w:rsidRPr="00626E75">
        <w:rPr>
          <w:b/>
          <w:color w:val="000000"/>
          <w:szCs w:val="24"/>
        </w:rPr>
        <w:t>ATTACHMENT 1</w:t>
      </w:r>
    </w:p>
    <w:p w14:paraId="2CC04100" w14:textId="77777777" w:rsidR="00456C68" w:rsidRPr="00626E75" w:rsidRDefault="00456C68" w:rsidP="00236AC1">
      <w:pPr>
        <w:pStyle w:val="Heading10"/>
        <w:keepNext w:val="0"/>
        <w:rPr>
          <w:color w:val="000000"/>
          <w:sz w:val="24"/>
          <w:szCs w:val="24"/>
        </w:rPr>
      </w:pPr>
      <w:r w:rsidRPr="00626E75">
        <w:rPr>
          <w:color w:val="000000"/>
          <w:sz w:val="24"/>
          <w:szCs w:val="24"/>
        </w:rPr>
        <w:t>Acceptance AND Signoff Form</w:t>
      </w:r>
    </w:p>
    <w:p w14:paraId="668A7830" w14:textId="77777777" w:rsidR="00456C68" w:rsidRPr="00042425" w:rsidRDefault="00456C68" w:rsidP="00236AC1">
      <w:pPr>
        <w:jc w:val="center"/>
        <w:rPr>
          <w:color w:val="000000"/>
          <w:sz w:val="22"/>
          <w:szCs w:val="22"/>
        </w:rPr>
      </w:pPr>
    </w:p>
    <w:p w14:paraId="6931A572" w14:textId="77777777" w:rsidR="00456C68" w:rsidRPr="00042425" w:rsidRDefault="00456C68" w:rsidP="00236AC1">
      <w:pPr>
        <w:pStyle w:val="BodyText3"/>
        <w:rPr>
          <w:color w:val="000000"/>
          <w:sz w:val="22"/>
          <w:szCs w:val="22"/>
        </w:rPr>
      </w:pPr>
      <w:r w:rsidRPr="00042425">
        <w:rPr>
          <w:color w:val="000000"/>
          <w:sz w:val="22"/>
          <w:szCs w:val="22"/>
        </w:rPr>
        <w:t>Description of Services or Deliverables provided by Contractor: _____________________________________</w:t>
      </w:r>
    </w:p>
    <w:p w14:paraId="30A508B7" w14:textId="77777777" w:rsidR="00456C68" w:rsidRPr="00042425" w:rsidRDefault="00456C68" w:rsidP="00236AC1">
      <w:pPr>
        <w:pStyle w:val="Heading2"/>
        <w:keepNext w:val="0"/>
        <w:ind w:right="-180"/>
        <w:rPr>
          <w:rFonts w:ascii="Times New Roman" w:hAnsi="Times New Roman" w:cs="Times New Roman"/>
          <w:color w:val="000000"/>
          <w:szCs w:val="22"/>
        </w:rPr>
      </w:pPr>
      <w:r w:rsidRPr="00042425">
        <w:rPr>
          <w:rFonts w:ascii="Times New Roman" w:hAnsi="Times New Roman" w:cs="Times New Roman"/>
          <w:color w:val="000000"/>
          <w:szCs w:val="22"/>
        </w:rPr>
        <w:t>Date submitted to the JBE</w:t>
      </w:r>
      <w:r w:rsidR="008C7092" w:rsidRPr="00042425">
        <w:rPr>
          <w:rFonts w:ascii="Times New Roman" w:hAnsi="Times New Roman" w:cs="Times New Roman"/>
          <w:color w:val="000000"/>
          <w:szCs w:val="22"/>
        </w:rPr>
        <w:t>: _</w:t>
      </w:r>
      <w:r w:rsidRPr="00042425">
        <w:rPr>
          <w:rFonts w:ascii="Times New Roman" w:hAnsi="Times New Roman" w:cs="Times New Roman"/>
          <w:color w:val="000000"/>
          <w:szCs w:val="22"/>
        </w:rPr>
        <w:t>____________</w:t>
      </w:r>
    </w:p>
    <w:p w14:paraId="464C2973" w14:textId="77777777" w:rsidR="00456C68" w:rsidRPr="00042425" w:rsidRDefault="00456C68" w:rsidP="00236AC1">
      <w:pPr>
        <w:ind w:right="-180"/>
        <w:rPr>
          <w:color w:val="000000"/>
          <w:sz w:val="22"/>
          <w:szCs w:val="22"/>
        </w:rPr>
      </w:pPr>
    </w:p>
    <w:p w14:paraId="72DEF9DD" w14:textId="77777777" w:rsidR="00456C68" w:rsidRPr="00042425" w:rsidRDefault="00456C68" w:rsidP="00236AC1">
      <w:pPr>
        <w:ind w:right="-180"/>
        <w:rPr>
          <w:color w:val="000000"/>
          <w:sz w:val="22"/>
          <w:szCs w:val="22"/>
        </w:rPr>
      </w:pPr>
      <w:r w:rsidRPr="00042425">
        <w:rPr>
          <w:color w:val="000000"/>
          <w:sz w:val="22"/>
          <w:szCs w:val="22"/>
        </w:rPr>
        <w:t>The Services or Deliverables are:</w:t>
      </w:r>
    </w:p>
    <w:p w14:paraId="6F24925C" w14:textId="77777777" w:rsidR="00456C68" w:rsidRPr="00042425" w:rsidRDefault="00456C68" w:rsidP="00236AC1">
      <w:pPr>
        <w:ind w:right="-180"/>
        <w:rPr>
          <w:color w:val="000000"/>
          <w:sz w:val="22"/>
          <w:szCs w:val="22"/>
        </w:rPr>
      </w:pPr>
    </w:p>
    <w:p w14:paraId="690FD605" w14:textId="77777777" w:rsidR="00456C68" w:rsidRPr="00042425" w:rsidRDefault="00456C68" w:rsidP="00236AC1">
      <w:pPr>
        <w:ind w:right="-180"/>
        <w:rPr>
          <w:color w:val="000000"/>
          <w:sz w:val="22"/>
          <w:szCs w:val="22"/>
        </w:rPr>
      </w:pPr>
      <w:r w:rsidRPr="00042425">
        <w:rPr>
          <w:color w:val="000000"/>
          <w:sz w:val="22"/>
          <w:szCs w:val="22"/>
        </w:rPr>
        <w:t>1) Submitted on time: [   ] yes     [   ] no.  If no, please note length of delay and reasons.</w:t>
      </w:r>
    </w:p>
    <w:p w14:paraId="1F926EBC" w14:textId="77777777" w:rsidR="00456C68" w:rsidRPr="00042425" w:rsidRDefault="00456C68" w:rsidP="00236AC1">
      <w:pPr>
        <w:pStyle w:val="BodyText3"/>
        <w:rPr>
          <w:color w:val="000000"/>
          <w:sz w:val="22"/>
          <w:szCs w:val="22"/>
        </w:rPr>
      </w:pPr>
      <w:r w:rsidRPr="00042425">
        <w:rPr>
          <w:color w:val="000000"/>
          <w:sz w:val="22"/>
          <w:szCs w:val="22"/>
        </w:rPr>
        <w:t>___________________________________________________________________________________________________________________________________________________________________________________________________________________________</w:t>
      </w:r>
    </w:p>
    <w:p w14:paraId="4FAEF1DF" w14:textId="77777777" w:rsidR="00456C68" w:rsidRPr="00042425" w:rsidRDefault="00456C68" w:rsidP="00236AC1">
      <w:pPr>
        <w:ind w:right="-180"/>
        <w:rPr>
          <w:color w:val="000000"/>
          <w:sz w:val="22"/>
          <w:szCs w:val="22"/>
        </w:rPr>
      </w:pPr>
    </w:p>
    <w:p w14:paraId="0581CE1C" w14:textId="77777777" w:rsidR="00456C68" w:rsidRPr="00042425" w:rsidRDefault="00456C68" w:rsidP="00236AC1">
      <w:pPr>
        <w:ind w:right="-180"/>
        <w:rPr>
          <w:color w:val="000000"/>
          <w:sz w:val="22"/>
          <w:szCs w:val="22"/>
        </w:rPr>
      </w:pPr>
      <w:r w:rsidRPr="00042425">
        <w:rPr>
          <w:color w:val="000000"/>
          <w:sz w:val="22"/>
          <w:szCs w:val="22"/>
        </w:rPr>
        <w:t>2) Complete: [   ] yes     [   ] no.  If no, please identify incomplete aspects of the Services or Deliverables.</w:t>
      </w:r>
    </w:p>
    <w:p w14:paraId="5FCCB055" w14:textId="77777777" w:rsidR="00456C68" w:rsidRPr="00042425" w:rsidRDefault="00456C68" w:rsidP="00236AC1">
      <w:pPr>
        <w:ind w:right="-180"/>
        <w:rPr>
          <w:color w:val="000000"/>
          <w:sz w:val="22"/>
          <w:szCs w:val="22"/>
        </w:rPr>
      </w:pPr>
      <w:r w:rsidRPr="00042425">
        <w:rPr>
          <w:color w:val="000000"/>
          <w:sz w:val="22"/>
          <w:szCs w:val="22"/>
        </w:rPr>
        <w:t>___________________________________________________________________________________________________________________________________________________________________________________________________________________________</w:t>
      </w:r>
    </w:p>
    <w:p w14:paraId="4A959481" w14:textId="77777777" w:rsidR="00456C68" w:rsidRPr="00042425" w:rsidRDefault="00456C68" w:rsidP="00236AC1">
      <w:pPr>
        <w:ind w:right="-180"/>
        <w:rPr>
          <w:color w:val="000000"/>
          <w:sz w:val="22"/>
          <w:szCs w:val="22"/>
        </w:rPr>
      </w:pPr>
    </w:p>
    <w:p w14:paraId="676EFAB8" w14:textId="77777777" w:rsidR="00456C68" w:rsidRPr="00042425" w:rsidRDefault="00456C68" w:rsidP="00236AC1">
      <w:pPr>
        <w:ind w:right="-180"/>
        <w:rPr>
          <w:color w:val="000000"/>
          <w:sz w:val="22"/>
          <w:szCs w:val="22"/>
        </w:rPr>
      </w:pPr>
      <w:r w:rsidRPr="00042425">
        <w:rPr>
          <w:color w:val="000000"/>
          <w:sz w:val="22"/>
          <w:szCs w:val="22"/>
        </w:rPr>
        <w:t>3) Technically accurate: [   ] yes     [   ] no.  If no, please note corrections required.</w:t>
      </w:r>
    </w:p>
    <w:p w14:paraId="2795473A" w14:textId="77777777" w:rsidR="00456C68" w:rsidRPr="00042425" w:rsidRDefault="00456C68" w:rsidP="00236AC1">
      <w:pPr>
        <w:ind w:right="-180"/>
        <w:rPr>
          <w:color w:val="000000"/>
          <w:sz w:val="22"/>
          <w:szCs w:val="22"/>
        </w:rPr>
      </w:pPr>
      <w:r w:rsidRPr="00042425">
        <w:rPr>
          <w:color w:val="000000"/>
          <w:sz w:val="22"/>
          <w:szCs w:val="22"/>
        </w:rPr>
        <w:t>___________________________________________________________________________________________________________________________________________________________________________________________________________________________</w:t>
      </w:r>
    </w:p>
    <w:p w14:paraId="24DA4281" w14:textId="77777777" w:rsidR="00456C68" w:rsidRPr="00042425" w:rsidRDefault="00456C68" w:rsidP="00236AC1">
      <w:pPr>
        <w:ind w:right="-180"/>
        <w:rPr>
          <w:color w:val="000000"/>
          <w:sz w:val="22"/>
          <w:szCs w:val="22"/>
        </w:rPr>
      </w:pPr>
      <w:r w:rsidRPr="00042425">
        <w:rPr>
          <w:color w:val="000000"/>
          <w:sz w:val="22"/>
          <w:szCs w:val="22"/>
        </w:rPr>
        <w:t xml:space="preserve"> </w:t>
      </w:r>
    </w:p>
    <w:p w14:paraId="64361ECF" w14:textId="77777777" w:rsidR="00456C68" w:rsidRPr="00042425" w:rsidRDefault="00456C68" w:rsidP="00236AC1">
      <w:pPr>
        <w:pStyle w:val="BodyText3"/>
        <w:rPr>
          <w:color w:val="000000"/>
          <w:sz w:val="22"/>
          <w:szCs w:val="22"/>
        </w:rPr>
      </w:pPr>
      <w:r w:rsidRPr="00042425">
        <w:rPr>
          <w:color w:val="000000"/>
          <w:sz w:val="22"/>
          <w:szCs w:val="22"/>
        </w:rPr>
        <w:t>Please note level of satisfaction</w:t>
      </w:r>
      <w:r w:rsidR="001B4F17">
        <w:rPr>
          <w:color w:val="000000"/>
          <w:sz w:val="22"/>
          <w:szCs w:val="22"/>
        </w:rPr>
        <w:t xml:space="preserve"> (optional)</w:t>
      </w:r>
      <w:r w:rsidRPr="00042425">
        <w:rPr>
          <w:color w:val="000000"/>
          <w:sz w:val="22"/>
          <w:szCs w:val="22"/>
        </w:rPr>
        <w:t xml:space="preserve">: </w:t>
      </w:r>
    </w:p>
    <w:p w14:paraId="0B48E423" w14:textId="77777777" w:rsidR="00456C68" w:rsidRPr="00042425" w:rsidRDefault="00456C68" w:rsidP="00236AC1">
      <w:pPr>
        <w:ind w:right="-180"/>
        <w:rPr>
          <w:color w:val="000000"/>
          <w:sz w:val="22"/>
          <w:szCs w:val="22"/>
        </w:rPr>
      </w:pPr>
      <w:r w:rsidRPr="00042425">
        <w:rPr>
          <w:color w:val="000000"/>
          <w:sz w:val="22"/>
          <w:szCs w:val="22"/>
        </w:rPr>
        <w:t xml:space="preserve"> [   ] Poor     [   ] Fair     [   ] Good      [   ] Very Good      [   ] Excellent</w:t>
      </w:r>
    </w:p>
    <w:p w14:paraId="0664CCA3" w14:textId="77777777" w:rsidR="00456C68" w:rsidRPr="00042425" w:rsidRDefault="00456C68" w:rsidP="00236AC1">
      <w:pPr>
        <w:ind w:right="-180"/>
        <w:rPr>
          <w:color w:val="000000"/>
          <w:sz w:val="22"/>
          <w:szCs w:val="22"/>
        </w:rPr>
      </w:pPr>
    </w:p>
    <w:p w14:paraId="640B4C59" w14:textId="77777777" w:rsidR="00456C68" w:rsidRPr="00042425" w:rsidRDefault="00456C68" w:rsidP="00236AC1">
      <w:pPr>
        <w:ind w:right="-180"/>
        <w:rPr>
          <w:color w:val="000000"/>
          <w:sz w:val="22"/>
          <w:szCs w:val="22"/>
        </w:rPr>
      </w:pPr>
      <w:r w:rsidRPr="00042425">
        <w:rPr>
          <w:color w:val="000000"/>
          <w:sz w:val="22"/>
          <w:szCs w:val="22"/>
        </w:rPr>
        <w:t>Comments, if any:</w:t>
      </w:r>
    </w:p>
    <w:p w14:paraId="207CE8F2" w14:textId="77777777" w:rsidR="00456C68" w:rsidRPr="00042425" w:rsidRDefault="00456C68" w:rsidP="00236AC1">
      <w:pPr>
        <w:pStyle w:val="BodyText"/>
        <w:ind w:right="-180"/>
        <w:rPr>
          <w:color w:val="000000"/>
          <w:sz w:val="22"/>
          <w:szCs w:val="22"/>
        </w:rPr>
      </w:pPr>
      <w:r w:rsidRPr="00042425">
        <w:rPr>
          <w:color w:val="000000"/>
          <w:sz w:val="22"/>
          <w:szCs w:val="22"/>
        </w:rPr>
        <w:t>__________________________________________________________________________________________________________________________________________________</w:t>
      </w:r>
    </w:p>
    <w:p w14:paraId="730153FE" w14:textId="77777777" w:rsidR="00456C68" w:rsidRPr="00042425" w:rsidRDefault="00456C68" w:rsidP="00236AC1">
      <w:pPr>
        <w:ind w:right="-180"/>
        <w:rPr>
          <w:color w:val="000000"/>
          <w:sz w:val="22"/>
          <w:szCs w:val="22"/>
        </w:rPr>
      </w:pPr>
    </w:p>
    <w:p w14:paraId="15002D70" w14:textId="77777777" w:rsidR="00456C68" w:rsidRPr="00042425" w:rsidRDefault="00456C68" w:rsidP="00236AC1">
      <w:pPr>
        <w:pStyle w:val="BodyText3"/>
        <w:rPr>
          <w:color w:val="000000"/>
          <w:sz w:val="22"/>
          <w:szCs w:val="22"/>
        </w:rPr>
      </w:pPr>
      <w:r w:rsidRPr="00042425">
        <w:rPr>
          <w:color w:val="000000"/>
          <w:sz w:val="22"/>
          <w:szCs w:val="22"/>
        </w:rPr>
        <w:t>[   ] The Services or Deliverables listed above are accepted.</w:t>
      </w:r>
    </w:p>
    <w:p w14:paraId="42DBE666" w14:textId="77777777" w:rsidR="00456C68" w:rsidRPr="00042425" w:rsidRDefault="00456C68" w:rsidP="00236AC1">
      <w:pPr>
        <w:pStyle w:val="BodyText3"/>
        <w:rPr>
          <w:color w:val="000000"/>
          <w:sz w:val="22"/>
          <w:szCs w:val="22"/>
        </w:rPr>
      </w:pPr>
      <w:r w:rsidRPr="00042425">
        <w:rPr>
          <w:color w:val="000000"/>
          <w:sz w:val="22"/>
          <w:szCs w:val="22"/>
        </w:rPr>
        <w:t>[   ] The Services or Deliverables listed above are rejected.</w:t>
      </w:r>
    </w:p>
    <w:p w14:paraId="0922A030" w14:textId="77777777" w:rsidR="00456C68" w:rsidRPr="00042425" w:rsidRDefault="00456C68" w:rsidP="00236AC1">
      <w:pPr>
        <w:ind w:right="-180"/>
        <w:rPr>
          <w:color w:val="000000"/>
          <w:sz w:val="22"/>
          <w:szCs w:val="22"/>
        </w:rPr>
      </w:pPr>
    </w:p>
    <w:p w14:paraId="10680FB5" w14:textId="77777777" w:rsidR="00456C68" w:rsidRPr="00042425" w:rsidRDefault="00456C68" w:rsidP="00236AC1">
      <w:pPr>
        <w:pStyle w:val="zzSansSerif"/>
        <w:ind w:right="-180"/>
        <w:rPr>
          <w:rFonts w:ascii="Times New Roman" w:hAnsi="Times New Roman"/>
          <w:color w:val="000000"/>
          <w:sz w:val="22"/>
          <w:szCs w:val="22"/>
        </w:rPr>
      </w:pPr>
      <w:r w:rsidRPr="00042425">
        <w:rPr>
          <w:rFonts w:ascii="Times New Roman" w:hAnsi="Times New Roman"/>
          <w:color w:val="000000"/>
          <w:sz w:val="22"/>
          <w:szCs w:val="22"/>
        </w:rPr>
        <w:t>Name</w:t>
      </w:r>
      <w:r w:rsidR="008C7092" w:rsidRPr="00042425">
        <w:rPr>
          <w:rFonts w:ascii="Times New Roman" w:hAnsi="Times New Roman"/>
          <w:color w:val="000000"/>
          <w:sz w:val="22"/>
          <w:szCs w:val="22"/>
        </w:rPr>
        <w:t>: _</w:t>
      </w:r>
      <w:r w:rsidRPr="00042425">
        <w:rPr>
          <w:rFonts w:ascii="Times New Roman" w:hAnsi="Times New Roman"/>
          <w:color w:val="000000"/>
          <w:sz w:val="22"/>
          <w:szCs w:val="22"/>
        </w:rPr>
        <w:t>_______________________________________</w:t>
      </w:r>
    </w:p>
    <w:p w14:paraId="032F4410" w14:textId="77777777" w:rsidR="00456C68" w:rsidRPr="00042425" w:rsidRDefault="00456C68" w:rsidP="00236AC1">
      <w:pPr>
        <w:ind w:right="-180"/>
        <w:rPr>
          <w:color w:val="000000"/>
          <w:sz w:val="22"/>
          <w:szCs w:val="22"/>
        </w:rPr>
      </w:pPr>
    </w:p>
    <w:p w14:paraId="4752BADB" w14:textId="77777777" w:rsidR="00456C68" w:rsidRPr="00042425" w:rsidRDefault="00456C68" w:rsidP="00236AC1">
      <w:pPr>
        <w:pStyle w:val="Heading4"/>
        <w:rPr>
          <w:rFonts w:cs="Times New Roman"/>
          <w:i w:val="0"/>
          <w:color w:val="000000"/>
          <w:sz w:val="22"/>
          <w:szCs w:val="22"/>
        </w:rPr>
      </w:pPr>
      <w:r w:rsidRPr="00042425">
        <w:rPr>
          <w:rFonts w:cs="Times New Roman"/>
          <w:i w:val="0"/>
          <w:color w:val="000000"/>
          <w:sz w:val="22"/>
          <w:szCs w:val="22"/>
        </w:rPr>
        <w:t>Title</w:t>
      </w:r>
      <w:r w:rsidR="008C7092" w:rsidRPr="00042425">
        <w:rPr>
          <w:rFonts w:cs="Times New Roman"/>
          <w:i w:val="0"/>
          <w:color w:val="000000"/>
          <w:sz w:val="22"/>
          <w:szCs w:val="22"/>
        </w:rPr>
        <w:t>: _</w:t>
      </w:r>
      <w:r w:rsidRPr="00042425">
        <w:rPr>
          <w:rFonts w:cs="Times New Roman"/>
          <w:i w:val="0"/>
          <w:color w:val="000000"/>
          <w:sz w:val="22"/>
          <w:szCs w:val="22"/>
        </w:rPr>
        <w:t>________________________________________</w:t>
      </w:r>
    </w:p>
    <w:p w14:paraId="4BD7415F" w14:textId="77777777" w:rsidR="00456C68" w:rsidRPr="00042425" w:rsidRDefault="00456C68" w:rsidP="00236AC1">
      <w:pPr>
        <w:pStyle w:val="Heading4"/>
        <w:rPr>
          <w:rFonts w:cs="Times New Roman"/>
          <w:i w:val="0"/>
          <w:color w:val="000000"/>
          <w:sz w:val="22"/>
          <w:szCs w:val="22"/>
        </w:rPr>
      </w:pPr>
    </w:p>
    <w:p w14:paraId="1BF3B3E1" w14:textId="77777777" w:rsidR="00456C68" w:rsidRPr="00042425" w:rsidRDefault="00456C68" w:rsidP="00236AC1">
      <w:pPr>
        <w:pStyle w:val="Heading4"/>
        <w:rPr>
          <w:rFonts w:cs="Times New Roman"/>
          <w:i w:val="0"/>
          <w:color w:val="000000"/>
          <w:sz w:val="22"/>
          <w:szCs w:val="22"/>
        </w:rPr>
      </w:pPr>
      <w:r w:rsidRPr="00042425">
        <w:rPr>
          <w:rFonts w:cs="Times New Roman"/>
          <w:i w:val="0"/>
          <w:color w:val="000000"/>
          <w:sz w:val="22"/>
          <w:szCs w:val="22"/>
        </w:rPr>
        <w:t>Name of JBE</w:t>
      </w:r>
      <w:r w:rsidR="008C7092" w:rsidRPr="00042425">
        <w:rPr>
          <w:rFonts w:cs="Times New Roman"/>
          <w:i w:val="0"/>
          <w:color w:val="000000"/>
          <w:sz w:val="22"/>
          <w:szCs w:val="22"/>
        </w:rPr>
        <w:t>: _</w:t>
      </w:r>
      <w:r w:rsidRPr="00042425">
        <w:rPr>
          <w:rFonts w:cs="Times New Roman"/>
          <w:i w:val="0"/>
          <w:color w:val="000000"/>
          <w:sz w:val="22"/>
          <w:szCs w:val="22"/>
        </w:rPr>
        <w:t>________________________________________</w:t>
      </w:r>
    </w:p>
    <w:p w14:paraId="6F487476" w14:textId="77777777" w:rsidR="00456C68" w:rsidRPr="00042425" w:rsidRDefault="00456C68" w:rsidP="00236AC1">
      <w:pPr>
        <w:pStyle w:val="BodyText"/>
        <w:rPr>
          <w:sz w:val="22"/>
          <w:szCs w:val="22"/>
        </w:rPr>
      </w:pPr>
    </w:p>
    <w:p w14:paraId="49A8B5C6" w14:textId="77777777" w:rsidR="00456C68" w:rsidRPr="00626E75" w:rsidRDefault="00456C68" w:rsidP="00236AC1">
      <w:pPr>
        <w:pStyle w:val="Heading4"/>
        <w:rPr>
          <w:rFonts w:cs="Times New Roman"/>
          <w:i w:val="0"/>
          <w:color w:val="000000"/>
          <w:szCs w:val="24"/>
        </w:rPr>
      </w:pPr>
      <w:r w:rsidRPr="00042425">
        <w:rPr>
          <w:rFonts w:cs="Times New Roman"/>
          <w:i w:val="0"/>
          <w:color w:val="000000"/>
          <w:sz w:val="22"/>
          <w:szCs w:val="22"/>
        </w:rPr>
        <w:t>Date</w:t>
      </w:r>
      <w:r w:rsidR="008C7092" w:rsidRPr="00042425">
        <w:rPr>
          <w:rFonts w:cs="Times New Roman"/>
          <w:i w:val="0"/>
          <w:color w:val="000000"/>
          <w:sz w:val="22"/>
          <w:szCs w:val="22"/>
        </w:rPr>
        <w:t>: _</w:t>
      </w:r>
      <w:r w:rsidRPr="00042425">
        <w:rPr>
          <w:rFonts w:cs="Times New Roman"/>
          <w:i w:val="0"/>
          <w:color w:val="000000"/>
          <w:sz w:val="22"/>
          <w:szCs w:val="22"/>
        </w:rPr>
        <w:t>___________</w:t>
      </w:r>
    </w:p>
    <w:p w14:paraId="68523DC6" w14:textId="77777777" w:rsidR="00456C68" w:rsidRPr="00626E75" w:rsidRDefault="00456C68" w:rsidP="00236AC1">
      <w:pPr>
        <w:pStyle w:val="Heading7"/>
        <w:jc w:val="center"/>
        <w:rPr>
          <w:color w:val="000000"/>
        </w:rPr>
      </w:pPr>
      <w:r w:rsidRPr="00626E75">
        <w:rPr>
          <w:color w:val="000000"/>
        </w:rPr>
        <w:t>END OF ATTACHMENT</w:t>
      </w:r>
    </w:p>
    <w:p w14:paraId="3618D4C2" w14:textId="77777777" w:rsidR="00456C68" w:rsidRPr="00626E75" w:rsidRDefault="00456C68" w:rsidP="00236AC1">
      <w:pPr>
        <w:rPr>
          <w:szCs w:val="24"/>
        </w:rPr>
        <w:sectPr w:rsidR="00456C68" w:rsidRPr="00626E75" w:rsidSect="0028331E">
          <w:pgSz w:w="12240" w:h="15840" w:code="1"/>
          <w:pgMar w:top="1746" w:right="1440" w:bottom="1440" w:left="1354" w:header="450" w:footer="720" w:gutter="0"/>
          <w:pgNumType w:start="1" w:chapStyle="1"/>
          <w:cols w:space="720"/>
          <w:docGrid w:linePitch="360"/>
        </w:sectPr>
      </w:pPr>
    </w:p>
    <w:p w14:paraId="71A6EBAB" w14:textId="77777777" w:rsidR="00456C68" w:rsidRPr="00CC3297" w:rsidRDefault="00456C68" w:rsidP="0028331E">
      <w:pPr>
        <w:jc w:val="center"/>
        <w:rPr>
          <w:color w:val="000000"/>
          <w:szCs w:val="24"/>
        </w:rPr>
      </w:pPr>
      <w:r w:rsidRPr="0028331E">
        <w:rPr>
          <w:b/>
          <w:color w:val="000000"/>
          <w:szCs w:val="24"/>
        </w:rPr>
        <w:t>APPENDIX B</w:t>
      </w:r>
    </w:p>
    <w:p w14:paraId="2BABED1E" w14:textId="77777777" w:rsidR="00456C68" w:rsidRPr="00CC3297" w:rsidRDefault="00076000" w:rsidP="0028331E">
      <w:pPr>
        <w:jc w:val="center"/>
        <w:rPr>
          <w:color w:val="000000"/>
          <w:szCs w:val="24"/>
        </w:rPr>
      </w:pPr>
      <w:r w:rsidRPr="0028331E">
        <w:rPr>
          <w:b/>
          <w:color w:val="000000"/>
          <w:szCs w:val="24"/>
        </w:rPr>
        <w:t>PAYMENT PROVISIONS</w:t>
      </w:r>
    </w:p>
    <w:p w14:paraId="48F1D6F1" w14:textId="77777777" w:rsidR="001D6F22" w:rsidRDefault="00456C68" w:rsidP="00F40FCD">
      <w:pPr>
        <w:numPr>
          <w:ilvl w:val="0"/>
          <w:numId w:val="6"/>
        </w:numPr>
        <w:spacing w:before="240" w:after="120"/>
        <w:rPr>
          <w:b/>
          <w:bCs/>
          <w:szCs w:val="24"/>
        </w:rPr>
      </w:pPr>
      <w:r w:rsidRPr="00DC7868">
        <w:rPr>
          <w:b/>
          <w:bCs/>
          <w:szCs w:val="24"/>
        </w:rPr>
        <w:t xml:space="preserve">General.  </w:t>
      </w:r>
    </w:p>
    <w:p w14:paraId="561BE93B" w14:textId="77777777" w:rsidR="00261937" w:rsidRPr="00261937" w:rsidRDefault="00456C68" w:rsidP="007C7182">
      <w:pPr>
        <w:pStyle w:val="ListParagraph"/>
        <w:numPr>
          <w:ilvl w:val="1"/>
          <w:numId w:val="26"/>
        </w:numPr>
        <w:spacing w:before="240" w:after="120"/>
        <w:jc w:val="both"/>
        <w:rPr>
          <w:b/>
          <w:bCs/>
          <w:szCs w:val="24"/>
        </w:rPr>
      </w:pPr>
      <w:r w:rsidRPr="001D6F22">
        <w:rPr>
          <w:szCs w:val="24"/>
        </w:rPr>
        <w:t xml:space="preserve">Subject to the terms of this Agreement, Contractor shall invoice the JBE, and the JBE shall compensate Contractor, as set forth in this Appendix B. </w:t>
      </w:r>
    </w:p>
    <w:p w14:paraId="178B1B74" w14:textId="32097ED8" w:rsidR="00261937" w:rsidRPr="00261937" w:rsidRDefault="00456C68" w:rsidP="007C7182">
      <w:pPr>
        <w:pStyle w:val="ListParagraph"/>
        <w:numPr>
          <w:ilvl w:val="1"/>
          <w:numId w:val="26"/>
        </w:numPr>
        <w:spacing w:before="240" w:after="120"/>
        <w:jc w:val="both"/>
        <w:rPr>
          <w:b/>
          <w:bCs/>
          <w:szCs w:val="24"/>
        </w:rPr>
      </w:pPr>
      <w:r w:rsidRPr="001D6F22">
        <w:rPr>
          <w:szCs w:val="24"/>
        </w:rPr>
        <w:t xml:space="preserve">The amounts specified in this Appendix shall be the total and complete compensation to be paid to Contractor for its performance under this Agreement. Contractor shall bear, and the JBE shall have no obligation to pay or reimburse Contractor for, any and all other fees, costs, profits, </w:t>
      </w:r>
      <w:proofErr w:type="gramStart"/>
      <w:r w:rsidRPr="001D6F22">
        <w:rPr>
          <w:szCs w:val="24"/>
        </w:rPr>
        <w:t>taxes</w:t>
      </w:r>
      <w:proofErr w:type="gramEnd"/>
      <w:r w:rsidRPr="001D6F22">
        <w:rPr>
          <w:szCs w:val="24"/>
        </w:rPr>
        <w:t xml:space="preserve"> or expenses of any nature that Contractor incurs.</w:t>
      </w:r>
    </w:p>
    <w:p w14:paraId="4EA8E597" w14:textId="062432DE" w:rsidR="00261937" w:rsidRDefault="00261937" w:rsidP="007C7182">
      <w:pPr>
        <w:pStyle w:val="ListParagraph"/>
        <w:numPr>
          <w:ilvl w:val="1"/>
          <w:numId w:val="26"/>
        </w:numPr>
        <w:spacing w:before="120" w:after="120"/>
        <w:jc w:val="both"/>
        <w:rPr>
          <w:szCs w:val="24"/>
        </w:rPr>
      </w:pPr>
      <w:bookmarkStart w:id="2" w:name="_Hlk14076861"/>
      <w:r>
        <w:rPr>
          <w:szCs w:val="24"/>
        </w:rPr>
        <w:t xml:space="preserve">Translations shall be billed according to the number of English words in the source document. </w:t>
      </w:r>
      <w:r w:rsidRPr="00012F02">
        <w:rPr>
          <w:szCs w:val="24"/>
        </w:rPr>
        <w:t>English word counts will be determined</w:t>
      </w:r>
      <w:r>
        <w:rPr>
          <w:szCs w:val="24"/>
        </w:rPr>
        <w:t xml:space="preserve"> by</w:t>
      </w:r>
      <w:r w:rsidRPr="00012F02">
        <w:rPr>
          <w:szCs w:val="24"/>
        </w:rPr>
        <w:t xml:space="preserve"> using Microsoft Word’s word count feature</w:t>
      </w:r>
      <w:r w:rsidR="006716F2">
        <w:rPr>
          <w:szCs w:val="24"/>
        </w:rPr>
        <w:t xml:space="preserve"> or application approved by the JBE</w:t>
      </w:r>
      <w:r>
        <w:rPr>
          <w:szCs w:val="24"/>
        </w:rPr>
        <w:t>.</w:t>
      </w:r>
    </w:p>
    <w:bookmarkEnd w:id="2"/>
    <w:p w14:paraId="7F92CB80" w14:textId="63E615E1" w:rsidR="00907ED1" w:rsidRDefault="00261937" w:rsidP="007C7182">
      <w:pPr>
        <w:pStyle w:val="ListParagraph"/>
        <w:numPr>
          <w:ilvl w:val="1"/>
          <w:numId w:val="26"/>
        </w:numPr>
        <w:spacing w:before="120" w:after="120"/>
        <w:jc w:val="both"/>
        <w:rPr>
          <w:szCs w:val="24"/>
        </w:rPr>
      </w:pPr>
      <w:r>
        <w:rPr>
          <w:szCs w:val="24"/>
        </w:rPr>
        <w:t>Formatting,</w:t>
      </w:r>
      <w:r w:rsidR="00453489">
        <w:rPr>
          <w:szCs w:val="24"/>
        </w:rPr>
        <w:t xml:space="preserve"> ADA compliance and accessibility features,</w:t>
      </w:r>
      <w:r>
        <w:rPr>
          <w:szCs w:val="24"/>
        </w:rPr>
        <w:t xml:space="preserve"> modifications, and </w:t>
      </w:r>
      <w:r w:rsidR="00523BEA">
        <w:rPr>
          <w:szCs w:val="24"/>
        </w:rPr>
        <w:t>field-testing</w:t>
      </w:r>
      <w:r>
        <w:rPr>
          <w:szCs w:val="24"/>
        </w:rPr>
        <w:t xml:space="preserve"> work shall be billed by the hour.</w:t>
      </w:r>
    </w:p>
    <w:p w14:paraId="3D95EA55" w14:textId="3A03449C" w:rsidR="00907ED1" w:rsidRDefault="00907ED1" w:rsidP="007C7182">
      <w:pPr>
        <w:pStyle w:val="ListParagraph"/>
        <w:numPr>
          <w:ilvl w:val="1"/>
          <w:numId w:val="26"/>
        </w:numPr>
        <w:spacing w:before="120" w:after="120"/>
        <w:jc w:val="both"/>
        <w:rPr>
          <w:bCs/>
          <w:szCs w:val="24"/>
        </w:rPr>
      </w:pPr>
      <w:r>
        <w:rPr>
          <w:bCs/>
          <w:szCs w:val="24"/>
        </w:rPr>
        <w:t>All prices will remain fixed d</w:t>
      </w:r>
      <w:r w:rsidRPr="004A0CFD">
        <w:rPr>
          <w:bCs/>
          <w:szCs w:val="24"/>
        </w:rPr>
        <w:t xml:space="preserve">uring the </w:t>
      </w:r>
      <w:r>
        <w:rPr>
          <w:bCs/>
          <w:szCs w:val="24"/>
        </w:rPr>
        <w:t xml:space="preserve">Initial Term. </w:t>
      </w:r>
      <w:r w:rsidRPr="004A0CFD">
        <w:rPr>
          <w:bCs/>
          <w:szCs w:val="24"/>
        </w:rPr>
        <w:t xml:space="preserve">The </w:t>
      </w:r>
      <w:r>
        <w:rPr>
          <w:bCs/>
          <w:szCs w:val="24"/>
        </w:rPr>
        <w:t>Establishing JBE</w:t>
      </w:r>
      <w:r w:rsidRPr="004A0CFD">
        <w:rPr>
          <w:bCs/>
          <w:szCs w:val="24"/>
        </w:rPr>
        <w:t xml:space="preserve"> may negotiate price adjustments during the </w:t>
      </w:r>
      <w:r>
        <w:rPr>
          <w:bCs/>
          <w:szCs w:val="24"/>
        </w:rPr>
        <w:t>Option Term</w:t>
      </w:r>
      <w:r w:rsidRPr="004A0CFD">
        <w:rPr>
          <w:bCs/>
          <w:szCs w:val="24"/>
        </w:rPr>
        <w:t xml:space="preserve">(s) and any agreed upon price adjustments will be set forth in </w:t>
      </w:r>
      <w:r>
        <w:rPr>
          <w:bCs/>
          <w:szCs w:val="24"/>
        </w:rPr>
        <w:t>a written A</w:t>
      </w:r>
      <w:r w:rsidRPr="004A0CFD">
        <w:rPr>
          <w:bCs/>
          <w:szCs w:val="24"/>
        </w:rPr>
        <w:t xml:space="preserve">mendment to this Agreement. </w:t>
      </w:r>
      <w:r w:rsidR="004765A4">
        <w:rPr>
          <w:bCs/>
          <w:szCs w:val="24"/>
        </w:rPr>
        <w:t>Notwithstanding the foregoing, any increase in prices for the Option Terms shall not exceed the price increase limits set forth in Appendix B, section 5.</w:t>
      </w:r>
      <w:r w:rsidRPr="004A0CFD">
        <w:rPr>
          <w:bCs/>
          <w:szCs w:val="24"/>
        </w:rPr>
        <w:t xml:space="preserve"> </w:t>
      </w:r>
    </w:p>
    <w:p w14:paraId="3B4B8A08" w14:textId="1C52ABAF" w:rsidR="00907ED1" w:rsidRDefault="00907ED1" w:rsidP="007C7182">
      <w:pPr>
        <w:pStyle w:val="ListParagraph"/>
        <w:numPr>
          <w:ilvl w:val="1"/>
          <w:numId w:val="26"/>
        </w:numPr>
        <w:spacing w:before="120" w:after="120"/>
        <w:jc w:val="both"/>
        <w:rPr>
          <w:bCs/>
          <w:szCs w:val="24"/>
        </w:rPr>
      </w:pPr>
      <w:r>
        <w:rPr>
          <w:bCs/>
          <w:szCs w:val="24"/>
        </w:rPr>
        <w:t xml:space="preserve">Contractor shall not request nor shall the JBEs consider any reimbursement </w:t>
      </w:r>
      <w:r w:rsidR="00F6647D">
        <w:rPr>
          <w:bCs/>
          <w:szCs w:val="24"/>
        </w:rPr>
        <w:t xml:space="preserve">to Contractor </w:t>
      </w:r>
      <w:r>
        <w:rPr>
          <w:bCs/>
          <w:szCs w:val="24"/>
        </w:rPr>
        <w:t>for non-production work including but not limited to time spent traveling to and from the job site or any living expenses.</w:t>
      </w:r>
    </w:p>
    <w:p w14:paraId="5BFB35DD" w14:textId="3D072E97" w:rsidR="00907ED1" w:rsidRDefault="00907ED1" w:rsidP="007C7182">
      <w:pPr>
        <w:pStyle w:val="ListParagraph"/>
        <w:numPr>
          <w:ilvl w:val="1"/>
          <w:numId w:val="26"/>
        </w:numPr>
        <w:spacing w:before="120" w:after="120"/>
        <w:jc w:val="both"/>
        <w:rPr>
          <w:bCs/>
          <w:szCs w:val="24"/>
        </w:rPr>
      </w:pPr>
      <w:r>
        <w:rPr>
          <w:bCs/>
          <w:szCs w:val="24"/>
        </w:rPr>
        <w:t>No expenses relating to the Services and Deliverables shall be reimbursed by the JBEs. All fees and charges noted in this Agreement are inclusive of any and all anticipated travel, lodging, transportation, clerical support, materials, fees, overhead, profits, and other costs and/or expenses incidental to the performance of the Work provided under this Agreement.</w:t>
      </w:r>
    </w:p>
    <w:p w14:paraId="7DB4643F" w14:textId="2A96DC3E" w:rsidR="00456C68" w:rsidRPr="00907ED1" w:rsidRDefault="00907ED1" w:rsidP="007C7182">
      <w:pPr>
        <w:pStyle w:val="ListParagraph"/>
        <w:numPr>
          <w:ilvl w:val="1"/>
          <w:numId w:val="26"/>
        </w:numPr>
        <w:spacing w:before="120" w:after="120"/>
        <w:jc w:val="both"/>
        <w:rPr>
          <w:bCs/>
          <w:szCs w:val="24"/>
        </w:rPr>
      </w:pPr>
      <w:r>
        <w:rPr>
          <w:bCs/>
          <w:szCs w:val="24"/>
        </w:rPr>
        <w:t>The JBEs will not make any advance payments for Work to be performed under this Agreement. When making a payment tied to the acceptance of Deliverables, the JBE shall have the right to withhold up to fifteen percent (15%) for each such payment until the JBE accepts the final Deliverable.</w:t>
      </w:r>
    </w:p>
    <w:p w14:paraId="66439444" w14:textId="7244CDAC" w:rsidR="000C43D4" w:rsidRDefault="000C43D4" w:rsidP="007C7182">
      <w:pPr>
        <w:numPr>
          <w:ilvl w:val="0"/>
          <w:numId w:val="6"/>
        </w:numPr>
        <w:spacing w:before="240" w:after="120"/>
        <w:jc w:val="both"/>
        <w:rPr>
          <w:b/>
          <w:bCs/>
          <w:szCs w:val="24"/>
        </w:rPr>
      </w:pPr>
      <w:r>
        <w:rPr>
          <w:b/>
          <w:bCs/>
          <w:szCs w:val="24"/>
        </w:rPr>
        <w:t>Definitions and Pricing Structure of Services</w:t>
      </w:r>
    </w:p>
    <w:p w14:paraId="499BD2E3" w14:textId="5F5DA6ED" w:rsidR="000C43D4" w:rsidRPr="00FC2342" w:rsidRDefault="000C43D4" w:rsidP="007C7182">
      <w:pPr>
        <w:pStyle w:val="ListParagraph"/>
        <w:numPr>
          <w:ilvl w:val="1"/>
          <w:numId w:val="27"/>
        </w:numPr>
        <w:spacing w:before="120" w:after="200"/>
        <w:jc w:val="both"/>
        <w:rPr>
          <w:b/>
        </w:rPr>
      </w:pPr>
      <w:r w:rsidRPr="000C43D4">
        <w:rPr>
          <w:b/>
          <w:bCs/>
          <w:szCs w:val="24"/>
        </w:rPr>
        <w:t xml:space="preserve">Translation. </w:t>
      </w:r>
      <w:r w:rsidRPr="000C43D4">
        <w:rPr>
          <w:bCs/>
          <w:szCs w:val="24"/>
        </w:rPr>
        <w:t xml:space="preserve">For purposes of this </w:t>
      </w:r>
      <w:r>
        <w:rPr>
          <w:bCs/>
          <w:szCs w:val="24"/>
        </w:rPr>
        <w:t>Agreement</w:t>
      </w:r>
      <w:r w:rsidRPr="000C43D4">
        <w:rPr>
          <w:bCs/>
          <w:szCs w:val="24"/>
        </w:rPr>
        <w:t xml:space="preserve">, translation is defined as the rendering of a written English source document into another written language. </w:t>
      </w:r>
      <w:r w:rsidRPr="000C43D4">
        <w:rPr>
          <w:szCs w:val="24"/>
        </w:rPr>
        <w:t>Translations shall be billed at a per-word rate, according to the number of English words in the source document and in accordance with the agreed upon turnaround time. English word counts will be determined by using Microsoft Word’s word count feature</w:t>
      </w:r>
      <w:r w:rsidR="006F4E98">
        <w:rPr>
          <w:szCs w:val="24"/>
        </w:rPr>
        <w:t xml:space="preserve"> or application approved by the JBE</w:t>
      </w:r>
      <w:r w:rsidRPr="000C43D4">
        <w:rPr>
          <w:szCs w:val="24"/>
        </w:rPr>
        <w:t>. The turnaround times are set forth below.</w:t>
      </w:r>
    </w:p>
    <w:p w14:paraId="79F634AA" w14:textId="405AB720" w:rsidR="000C43D4" w:rsidRPr="00595A75" w:rsidRDefault="000C43D4" w:rsidP="007C7182">
      <w:pPr>
        <w:pStyle w:val="ListParagraph"/>
        <w:numPr>
          <w:ilvl w:val="1"/>
          <w:numId w:val="27"/>
        </w:numPr>
        <w:spacing w:before="120" w:after="200"/>
        <w:jc w:val="both"/>
        <w:rPr>
          <w:b/>
          <w:bCs/>
          <w:szCs w:val="24"/>
        </w:rPr>
      </w:pPr>
      <w:r>
        <w:rPr>
          <w:b/>
          <w:bCs/>
          <w:szCs w:val="24"/>
        </w:rPr>
        <w:t xml:space="preserve">Modifications. </w:t>
      </w:r>
      <w:r w:rsidRPr="000C43D4">
        <w:rPr>
          <w:bCs/>
          <w:szCs w:val="24"/>
        </w:rPr>
        <w:t xml:space="preserve">For purposes of this </w:t>
      </w:r>
      <w:r>
        <w:rPr>
          <w:bCs/>
          <w:szCs w:val="24"/>
        </w:rPr>
        <w:t>Agreement</w:t>
      </w:r>
      <w:r w:rsidRPr="000C43D4">
        <w:rPr>
          <w:bCs/>
          <w:szCs w:val="24"/>
        </w:rPr>
        <w:t xml:space="preserve">, modification of a translation refers to in-language revisions and updating of a previously translated </w:t>
      </w:r>
      <w:r w:rsidR="007712E7" w:rsidRPr="000C43D4">
        <w:rPr>
          <w:bCs/>
          <w:szCs w:val="24"/>
        </w:rPr>
        <w:t>text</w:t>
      </w:r>
      <w:r w:rsidR="007712E7">
        <w:rPr>
          <w:bCs/>
          <w:szCs w:val="24"/>
        </w:rPr>
        <w:t xml:space="preserve"> </w:t>
      </w:r>
      <w:r w:rsidR="007712E7" w:rsidRPr="00CA436C">
        <w:rPr>
          <w:bCs/>
          <w:szCs w:val="24"/>
        </w:rPr>
        <w:t>and</w:t>
      </w:r>
      <w:r w:rsidR="003B7567" w:rsidRPr="00CA436C">
        <w:rPr>
          <w:bCs/>
          <w:szCs w:val="24"/>
        </w:rPr>
        <w:t xml:space="preserve"> is determined by the JBE</w:t>
      </w:r>
      <w:r w:rsidRPr="00CA436C">
        <w:rPr>
          <w:bCs/>
          <w:szCs w:val="24"/>
        </w:rPr>
        <w:t xml:space="preserve">. </w:t>
      </w:r>
      <w:r w:rsidR="00E375C7" w:rsidRPr="00CA436C">
        <w:rPr>
          <w:bCs/>
          <w:szCs w:val="24"/>
        </w:rPr>
        <w:t>Modifications also include updating of ADA compliance and accessibility features and formatting of a previously translated text.</w:t>
      </w:r>
      <w:r w:rsidR="00E375C7">
        <w:rPr>
          <w:bCs/>
          <w:szCs w:val="24"/>
        </w:rPr>
        <w:t xml:space="preserve"> </w:t>
      </w:r>
      <w:r w:rsidRPr="000C43D4">
        <w:rPr>
          <w:bCs/>
          <w:szCs w:val="24"/>
        </w:rPr>
        <w:t>Modifications shall be billed by the hour, in accordance with the agreed upon turnaround time.</w:t>
      </w:r>
    </w:p>
    <w:p w14:paraId="6EC53AAB" w14:textId="3E1BECC4" w:rsidR="00595A75" w:rsidRDefault="00595A75" w:rsidP="007C7182">
      <w:pPr>
        <w:pStyle w:val="ListParagraph"/>
        <w:numPr>
          <w:ilvl w:val="1"/>
          <w:numId w:val="27"/>
        </w:numPr>
        <w:spacing w:before="120" w:after="200"/>
        <w:jc w:val="both"/>
        <w:rPr>
          <w:b/>
          <w:bCs/>
          <w:szCs w:val="24"/>
        </w:rPr>
      </w:pPr>
      <w:r>
        <w:rPr>
          <w:b/>
          <w:bCs/>
          <w:szCs w:val="24"/>
        </w:rPr>
        <w:t xml:space="preserve">ADA Compliance and Accessibility. </w:t>
      </w:r>
      <w:r w:rsidRPr="00595A75">
        <w:rPr>
          <w:szCs w:val="24"/>
        </w:rPr>
        <w:t xml:space="preserve">For purposes of this </w:t>
      </w:r>
      <w:r>
        <w:rPr>
          <w:szCs w:val="24"/>
        </w:rPr>
        <w:t>Agreement</w:t>
      </w:r>
      <w:r w:rsidRPr="00595A75">
        <w:rPr>
          <w:szCs w:val="24"/>
        </w:rPr>
        <w:t>,</w:t>
      </w:r>
      <w:r>
        <w:rPr>
          <w:szCs w:val="24"/>
        </w:rPr>
        <w:t xml:space="preserve"> ADA compliance and accessibility refers to t</w:t>
      </w:r>
      <w:r w:rsidRPr="00B76DC5">
        <w:rPr>
          <w:szCs w:val="24"/>
        </w:rPr>
        <w:t xml:space="preserve">he process, standards, and validation/testing to ensure ADA compliance and that accessibility features are applied to translated content, including but not limited </w:t>
      </w:r>
      <w:proofErr w:type="gramStart"/>
      <w:r w:rsidRPr="00B76DC5">
        <w:rPr>
          <w:szCs w:val="24"/>
        </w:rPr>
        <w:t>to:</w:t>
      </w:r>
      <w:proofErr w:type="gramEnd"/>
      <w:r w:rsidRPr="00B76DC5">
        <w:rPr>
          <w:szCs w:val="24"/>
        </w:rPr>
        <w:t xml:space="preserve"> tab order, tags, translated image alternative text, translated customized screen reader text, and screen reading order to allow access to translated content through the use of screen readers. The </w:t>
      </w:r>
      <w:r w:rsidR="00C12F85">
        <w:rPr>
          <w:szCs w:val="24"/>
        </w:rPr>
        <w:t>Contractor</w:t>
      </w:r>
      <w:r>
        <w:rPr>
          <w:szCs w:val="24"/>
        </w:rPr>
        <w:t xml:space="preserve"> is required to</w:t>
      </w:r>
      <w:r w:rsidRPr="00B76DC5">
        <w:rPr>
          <w:szCs w:val="24"/>
        </w:rPr>
        <w:t xml:space="preserve"> follow the Web Content Accessibility Guidelines (WCAG), version 2.2 at the AA conformance level (</w:t>
      </w:r>
      <w:hyperlink r:id="rId14" w:history="1">
        <w:r w:rsidRPr="00B76DC5">
          <w:rPr>
            <w:rStyle w:val="Hyperlink"/>
          </w:rPr>
          <w:t>https://www.w3.org/TR/WCAG22/</w:t>
        </w:r>
      </w:hyperlink>
      <w:r w:rsidRPr="00B76DC5">
        <w:rPr>
          <w:szCs w:val="24"/>
        </w:rPr>
        <w:t>).</w:t>
      </w:r>
      <w:r>
        <w:rPr>
          <w:szCs w:val="24"/>
        </w:rPr>
        <w:t xml:space="preserve"> ADA compliance and accessibility features shall be billed by the hour, in accordance with the agreed upon turnaround time.</w:t>
      </w:r>
    </w:p>
    <w:p w14:paraId="754F54AB" w14:textId="2E4753AF" w:rsidR="000C43D4" w:rsidRPr="00FC2342" w:rsidRDefault="000C43D4" w:rsidP="007C7182">
      <w:pPr>
        <w:pStyle w:val="ListParagraph"/>
        <w:numPr>
          <w:ilvl w:val="1"/>
          <w:numId w:val="27"/>
        </w:numPr>
        <w:spacing w:before="120" w:after="200"/>
        <w:jc w:val="both"/>
        <w:rPr>
          <w:b/>
        </w:rPr>
      </w:pPr>
      <w:r w:rsidRPr="00A57A7E">
        <w:rPr>
          <w:b/>
          <w:bCs/>
          <w:szCs w:val="24"/>
        </w:rPr>
        <w:t xml:space="preserve">Formatting. </w:t>
      </w:r>
      <w:r w:rsidRPr="000C43D4">
        <w:rPr>
          <w:bCs/>
          <w:szCs w:val="24"/>
        </w:rPr>
        <w:t>For purposes of this Agreement, formatting is defined as the production of a foreign language translation so that the finished product resembles the English version. Formatting shall be billed by the hour, in accordance with the agreed upon turnaround time.</w:t>
      </w:r>
      <w:r w:rsidRPr="000C43D4">
        <w:rPr>
          <w:b/>
          <w:bCs/>
          <w:szCs w:val="24"/>
        </w:rPr>
        <w:t xml:space="preserve"> </w:t>
      </w:r>
    </w:p>
    <w:p w14:paraId="7F700826" w14:textId="44A1038C" w:rsidR="000C43D4" w:rsidRPr="00FF359A" w:rsidRDefault="000C43D4" w:rsidP="007C7182">
      <w:pPr>
        <w:pStyle w:val="ListParagraph"/>
        <w:numPr>
          <w:ilvl w:val="1"/>
          <w:numId w:val="27"/>
        </w:numPr>
        <w:spacing w:before="120" w:after="200"/>
        <w:jc w:val="both"/>
        <w:rPr>
          <w:b/>
          <w:bCs/>
          <w:szCs w:val="24"/>
        </w:rPr>
      </w:pPr>
      <w:r w:rsidRPr="00FF359A">
        <w:rPr>
          <w:b/>
          <w:bCs/>
          <w:szCs w:val="24"/>
        </w:rPr>
        <w:t>Field Testing</w:t>
      </w:r>
      <w:r>
        <w:rPr>
          <w:b/>
          <w:bCs/>
          <w:szCs w:val="24"/>
        </w:rPr>
        <w:t xml:space="preserve">. </w:t>
      </w:r>
      <w:r w:rsidRPr="000C43D4">
        <w:rPr>
          <w:bCs/>
          <w:szCs w:val="24"/>
        </w:rPr>
        <w:t xml:space="preserve">For purposes of this Agreement, field testing is defined as a structured process of sharing documents with potential end users and getting feedback on language, </w:t>
      </w:r>
      <w:proofErr w:type="gramStart"/>
      <w:r w:rsidRPr="000C43D4">
        <w:rPr>
          <w:bCs/>
          <w:szCs w:val="24"/>
        </w:rPr>
        <w:t>usability</w:t>
      </w:r>
      <w:proofErr w:type="gramEnd"/>
      <w:r w:rsidRPr="000C43D4">
        <w:rPr>
          <w:bCs/>
          <w:szCs w:val="24"/>
        </w:rPr>
        <w:t xml:space="preserve"> and user experience. This feedback is used to improve the documents.</w:t>
      </w:r>
      <w:r w:rsidR="00595A75">
        <w:rPr>
          <w:bCs/>
          <w:szCs w:val="24"/>
        </w:rPr>
        <w:t xml:space="preserve"> Field testing shall be billed by the hour, in accordance with the agreed upon turnaround time.</w:t>
      </w:r>
    </w:p>
    <w:p w14:paraId="07F58688" w14:textId="64F77967" w:rsidR="000C43D4" w:rsidRPr="00FC2342" w:rsidRDefault="000C43D4" w:rsidP="007C7182">
      <w:pPr>
        <w:pStyle w:val="ListParagraph"/>
        <w:numPr>
          <w:ilvl w:val="1"/>
          <w:numId w:val="27"/>
        </w:numPr>
        <w:spacing w:before="120" w:after="200"/>
        <w:jc w:val="both"/>
        <w:rPr>
          <w:b/>
        </w:rPr>
      </w:pPr>
      <w:r w:rsidRPr="000C43D4">
        <w:rPr>
          <w:b/>
          <w:bCs/>
          <w:szCs w:val="24"/>
        </w:rPr>
        <w:t>Optional</w:t>
      </w:r>
      <w:r w:rsidRPr="00FC2342">
        <w:rPr>
          <w:b/>
        </w:rPr>
        <w:t xml:space="preserve"> Services</w:t>
      </w:r>
      <w:r w:rsidRPr="000C43D4">
        <w:rPr>
          <w:b/>
          <w:bCs/>
          <w:szCs w:val="24"/>
        </w:rPr>
        <w:t xml:space="preserve">. </w:t>
      </w:r>
      <w:r w:rsidR="00C12F85">
        <w:rPr>
          <w:bCs/>
          <w:szCs w:val="24"/>
        </w:rPr>
        <w:t>Contractor</w:t>
      </w:r>
      <w:r w:rsidRPr="000C43D4">
        <w:rPr>
          <w:bCs/>
          <w:szCs w:val="24"/>
        </w:rPr>
        <w:t xml:space="preserve"> may but is not required to include hourly fees for additional services they may offer. Information in this optional section will not impact the evaluation of proposals. The additional services are defined as follows:</w:t>
      </w:r>
    </w:p>
    <w:p w14:paraId="7136B218" w14:textId="6C6FD808" w:rsidR="000C43D4" w:rsidRPr="003F3736" w:rsidRDefault="000C43D4" w:rsidP="007C7182">
      <w:pPr>
        <w:pStyle w:val="ListParagraph"/>
        <w:keepNext/>
        <w:numPr>
          <w:ilvl w:val="1"/>
          <w:numId w:val="28"/>
        </w:numPr>
        <w:tabs>
          <w:tab w:val="left" w:pos="2250"/>
        </w:tabs>
        <w:spacing w:before="240" w:after="120"/>
        <w:jc w:val="both"/>
      </w:pPr>
      <w:r w:rsidRPr="00F977D6">
        <w:t>Consultation</w:t>
      </w:r>
      <w:r w:rsidR="00C12F85">
        <w:t xml:space="preserve"> Services</w:t>
      </w:r>
      <w:r w:rsidRPr="00F977D6">
        <w:t xml:space="preserve"> - Providing review and consultation for outside translation performed </w:t>
      </w:r>
      <w:r>
        <w:t>by the JBE to</w:t>
      </w:r>
      <w:r w:rsidRPr="00F977D6">
        <w:t xml:space="preserve"> ensure that</w:t>
      </w:r>
      <w:r>
        <w:t xml:space="preserve"> the translation is competent. </w:t>
      </w:r>
      <w:r w:rsidRPr="00F977D6">
        <w:t xml:space="preserve">Consultation may </w:t>
      </w:r>
      <w:r w:rsidR="00C12F85">
        <w:t>consist</w:t>
      </w:r>
      <w:r w:rsidRPr="00F977D6">
        <w:t xml:space="preserve"> of</w:t>
      </w:r>
      <w:r w:rsidR="00C12F85">
        <w:t xml:space="preserve"> reviewing</w:t>
      </w:r>
      <w:r w:rsidRPr="00F977D6">
        <w:t xml:space="preserve"> the full document or to provide guidance to any in-house translator </w:t>
      </w:r>
      <w:r w:rsidRPr="00661903">
        <w:t xml:space="preserve">at the </w:t>
      </w:r>
      <w:r w:rsidRPr="004A0CFD">
        <w:t>JBE</w:t>
      </w:r>
      <w:r w:rsidRPr="00F977D6">
        <w:t xml:space="preserve"> regarding an approach to the translation or assistance with complicated language</w:t>
      </w:r>
      <w:r>
        <w:t>.</w:t>
      </w:r>
    </w:p>
    <w:p w14:paraId="5A5B46BE" w14:textId="77777777" w:rsidR="000C43D4" w:rsidRPr="00FF359A" w:rsidRDefault="000C43D4" w:rsidP="007C7182">
      <w:pPr>
        <w:pStyle w:val="ListParagraph"/>
        <w:keepNext/>
        <w:numPr>
          <w:ilvl w:val="1"/>
          <w:numId w:val="28"/>
        </w:numPr>
        <w:tabs>
          <w:tab w:val="left" w:pos="2250"/>
        </w:tabs>
        <w:spacing w:before="240" w:after="120"/>
        <w:jc w:val="both"/>
        <w:rPr>
          <w:bCs/>
          <w:szCs w:val="24"/>
        </w:rPr>
      </w:pPr>
      <w:r w:rsidRPr="00F977D6">
        <w:t>Voice Talent - People who speak the target language clearly and fluently. They may be used for audio recording of documents such as instruction sheets or website content</w:t>
      </w:r>
      <w:r>
        <w:t>.</w:t>
      </w:r>
    </w:p>
    <w:p w14:paraId="7AB5C2F5" w14:textId="77777777" w:rsidR="000C43D4" w:rsidRPr="00FF359A" w:rsidRDefault="000C43D4" w:rsidP="007C7182">
      <w:pPr>
        <w:pStyle w:val="ListParagraph"/>
        <w:keepNext/>
        <w:numPr>
          <w:ilvl w:val="1"/>
          <w:numId w:val="28"/>
        </w:numPr>
        <w:tabs>
          <w:tab w:val="left" w:pos="2250"/>
        </w:tabs>
        <w:spacing w:before="240" w:after="120"/>
        <w:jc w:val="both"/>
        <w:rPr>
          <w:bCs/>
          <w:szCs w:val="24"/>
        </w:rPr>
      </w:pPr>
      <w:r w:rsidRPr="00F977D6">
        <w:t>Language Director - Person who directs the recording of an audio d</w:t>
      </w:r>
      <w:r>
        <w:t>ocument into another language. </w:t>
      </w:r>
      <w:r w:rsidRPr="00F977D6">
        <w:t>They must understand the target language fluently and be able to identify any errors or points where the content should be rerecorded</w:t>
      </w:r>
      <w:r>
        <w:t>.</w:t>
      </w:r>
    </w:p>
    <w:p w14:paraId="2A052C56" w14:textId="75157E24" w:rsidR="000C43D4" w:rsidRPr="00FF359A" w:rsidRDefault="000C43D4" w:rsidP="007C7182">
      <w:pPr>
        <w:pStyle w:val="ListParagraph"/>
        <w:keepNext/>
        <w:numPr>
          <w:ilvl w:val="1"/>
          <w:numId w:val="28"/>
        </w:numPr>
        <w:tabs>
          <w:tab w:val="left" w:pos="2250"/>
        </w:tabs>
        <w:spacing w:before="240" w:after="120"/>
        <w:jc w:val="both"/>
        <w:rPr>
          <w:bCs/>
          <w:szCs w:val="24"/>
        </w:rPr>
      </w:pPr>
      <w:r w:rsidRPr="00F977D6">
        <w:t>Recording Studio Fees</w:t>
      </w:r>
      <w:r>
        <w:t xml:space="preserve"> </w:t>
      </w:r>
      <w:r w:rsidRPr="00F977D6">
        <w:t xml:space="preserve">-These fees are for recordings of any audio translations such as instructional </w:t>
      </w:r>
      <w:r>
        <w:t>m</w:t>
      </w:r>
      <w:r w:rsidRPr="00F977D6">
        <w:t>aterials or website in order to deliver a professional level of recording</w:t>
      </w:r>
      <w:r>
        <w:t>.</w:t>
      </w:r>
    </w:p>
    <w:p w14:paraId="2382B87C" w14:textId="77777777" w:rsidR="000C43D4" w:rsidRPr="005F02BB" w:rsidRDefault="000C43D4" w:rsidP="007C7182">
      <w:pPr>
        <w:pStyle w:val="ListParagraph"/>
        <w:keepNext/>
        <w:numPr>
          <w:ilvl w:val="1"/>
          <w:numId w:val="28"/>
        </w:numPr>
        <w:tabs>
          <w:tab w:val="left" w:pos="2250"/>
        </w:tabs>
        <w:spacing w:before="240" w:after="120"/>
        <w:jc w:val="both"/>
        <w:rPr>
          <w:bCs/>
          <w:szCs w:val="24"/>
        </w:rPr>
      </w:pPr>
      <w:r w:rsidRPr="00F977D6">
        <w:t>Community Review -This involves getting feedback from certified translators and others within a target language community about the most appropriate words to use or tone to take in a document or for web</w:t>
      </w:r>
      <w:r>
        <w:t xml:space="preserve"> </w:t>
      </w:r>
      <w:r w:rsidRPr="00F977D6">
        <w:t>content directed to a specific communit</w:t>
      </w:r>
      <w:r>
        <w:t>y.</w:t>
      </w:r>
    </w:p>
    <w:p w14:paraId="68EC2D55" w14:textId="77777777" w:rsidR="000C43D4" w:rsidRDefault="000C43D4" w:rsidP="007C7182">
      <w:pPr>
        <w:pStyle w:val="ListParagraph"/>
        <w:keepNext/>
        <w:numPr>
          <w:ilvl w:val="1"/>
          <w:numId w:val="28"/>
        </w:numPr>
        <w:tabs>
          <w:tab w:val="left" w:pos="2250"/>
        </w:tabs>
        <w:spacing w:before="240" w:after="120"/>
        <w:jc w:val="both"/>
        <w:rPr>
          <w:bCs/>
          <w:szCs w:val="24"/>
        </w:rPr>
      </w:pPr>
      <w:r>
        <w:rPr>
          <w:bCs/>
          <w:szCs w:val="24"/>
        </w:rPr>
        <w:t>Plain Language Editing – This work involves reviewing an English source text and revising the text in accordance with principles of plain language or plain English.</w:t>
      </w:r>
    </w:p>
    <w:p w14:paraId="01F3AAE1" w14:textId="13263DDE" w:rsidR="000C43D4" w:rsidRPr="000C43D4" w:rsidRDefault="000C43D4" w:rsidP="007C7182">
      <w:pPr>
        <w:pStyle w:val="ListParagraph"/>
        <w:keepNext/>
        <w:numPr>
          <w:ilvl w:val="1"/>
          <w:numId w:val="28"/>
        </w:numPr>
        <w:tabs>
          <w:tab w:val="left" w:pos="2250"/>
        </w:tabs>
        <w:spacing w:before="240"/>
        <w:jc w:val="both"/>
        <w:rPr>
          <w:bCs/>
          <w:szCs w:val="24"/>
        </w:rPr>
      </w:pPr>
      <w:r>
        <w:rPr>
          <w:bCs/>
          <w:szCs w:val="24"/>
        </w:rPr>
        <w:t xml:space="preserve">Readability and Usability Review – This type of review involves feedback and revisions to the design and visual elements of a document and may also include a functional review of fillable form features. </w:t>
      </w:r>
    </w:p>
    <w:p w14:paraId="14C05902" w14:textId="77777777" w:rsidR="000C43D4" w:rsidRDefault="000C43D4" w:rsidP="007C7182">
      <w:pPr>
        <w:jc w:val="both"/>
        <w:rPr>
          <w:b/>
          <w:bCs/>
          <w:szCs w:val="24"/>
        </w:rPr>
      </w:pPr>
      <w:r>
        <w:rPr>
          <w:b/>
          <w:bCs/>
          <w:szCs w:val="24"/>
        </w:rPr>
        <w:br w:type="page"/>
      </w:r>
    </w:p>
    <w:p w14:paraId="5DA8CF00" w14:textId="27EE981A" w:rsidR="00261937" w:rsidRPr="00C17ACD" w:rsidRDefault="00261937" w:rsidP="00F40FCD">
      <w:pPr>
        <w:numPr>
          <w:ilvl w:val="0"/>
          <w:numId w:val="6"/>
        </w:numPr>
        <w:spacing w:before="240" w:after="120"/>
        <w:rPr>
          <w:b/>
          <w:bCs/>
          <w:szCs w:val="24"/>
        </w:rPr>
      </w:pPr>
      <w:r>
        <w:rPr>
          <w:b/>
          <w:bCs/>
          <w:szCs w:val="24"/>
        </w:rPr>
        <w:t>Turnaround Times</w:t>
      </w:r>
      <w:r w:rsidR="00931434">
        <w:rPr>
          <w:b/>
          <w:bCs/>
          <w:szCs w:val="24"/>
        </w:rPr>
        <w:t xml:space="preserve"> for Services</w:t>
      </w:r>
      <w:r>
        <w:rPr>
          <w:b/>
          <w:bCs/>
          <w:szCs w:val="24"/>
        </w:rPr>
        <w:t xml:space="preserve">. </w:t>
      </w:r>
    </w:p>
    <w:p w14:paraId="52A4F7BF" w14:textId="2C7DB1C5" w:rsidR="00261937" w:rsidRDefault="00907ED1" w:rsidP="007C7182">
      <w:pPr>
        <w:pStyle w:val="ListParagraph"/>
        <w:spacing w:after="200" w:line="276" w:lineRule="auto"/>
        <w:ind w:left="360"/>
        <w:jc w:val="both"/>
        <w:rPr>
          <w:bCs/>
          <w:szCs w:val="24"/>
        </w:rPr>
      </w:pPr>
      <w:r>
        <w:rPr>
          <w:bCs/>
          <w:szCs w:val="24"/>
        </w:rPr>
        <w:t xml:space="preserve">Prices are based on turnaround times as set forth below. </w:t>
      </w:r>
      <w:r w:rsidR="003B7567" w:rsidRPr="00CA436C">
        <w:rPr>
          <w:bCs/>
          <w:szCs w:val="24"/>
        </w:rPr>
        <w:t>Turnaround times for new translation projects and modifications include application of formatting and ADA compliance and accessibility features.</w:t>
      </w:r>
      <w:r w:rsidR="003B7567">
        <w:rPr>
          <w:bCs/>
          <w:szCs w:val="24"/>
        </w:rPr>
        <w:t xml:space="preserve">  </w:t>
      </w:r>
      <w:r w:rsidR="00261937">
        <w:rPr>
          <w:bCs/>
          <w:szCs w:val="24"/>
        </w:rPr>
        <w:t xml:space="preserve">Turnaround times for field testing and translation projects of more than 25,000 words </w:t>
      </w:r>
      <w:r w:rsidR="00F6647D">
        <w:rPr>
          <w:bCs/>
          <w:szCs w:val="24"/>
        </w:rPr>
        <w:t>shall</w:t>
      </w:r>
      <w:r w:rsidR="00261937">
        <w:rPr>
          <w:bCs/>
          <w:szCs w:val="24"/>
        </w:rPr>
        <w:t xml:space="preserve"> be </w:t>
      </w:r>
      <w:r w:rsidR="007712E7">
        <w:rPr>
          <w:bCs/>
          <w:szCs w:val="24"/>
        </w:rPr>
        <w:t>negotiated</w:t>
      </w:r>
      <w:r w:rsidR="00F6647D">
        <w:rPr>
          <w:bCs/>
          <w:szCs w:val="24"/>
        </w:rPr>
        <w:t>,</w:t>
      </w:r>
      <w:r w:rsidR="003B7567">
        <w:rPr>
          <w:bCs/>
          <w:szCs w:val="24"/>
        </w:rPr>
        <w:t xml:space="preserve"> </w:t>
      </w:r>
      <w:r w:rsidR="003B7567" w:rsidRPr="00CA436C">
        <w:rPr>
          <w:bCs/>
          <w:szCs w:val="24"/>
        </w:rPr>
        <w:t xml:space="preserve">but </w:t>
      </w:r>
      <w:r w:rsidR="00F6647D" w:rsidRPr="00CA436C">
        <w:rPr>
          <w:bCs/>
          <w:szCs w:val="24"/>
        </w:rPr>
        <w:t xml:space="preserve">such work may take </w:t>
      </w:r>
      <w:r w:rsidR="003B7567" w:rsidRPr="00CA436C">
        <w:rPr>
          <w:bCs/>
          <w:szCs w:val="24"/>
        </w:rPr>
        <w:t>no more than 45 business days for court forms and other documents, and no more than 60 business days for web content and the text interface of software applications</w:t>
      </w:r>
      <w:r w:rsidR="00261937" w:rsidRPr="00CA436C">
        <w:rPr>
          <w:bCs/>
          <w:szCs w:val="24"/>
        </w:rPr>
        <w:t>.</w:t>
      </w:r>
      <w:r w:rsidR="00261937">
        <w:rPr>
          <w:bCs/>
          <w:szCs w:val="24"/>
        </w:rPr>
        <w:t xml:space="preserve"> </w:t>
      </w:r>
      <w:r w:rsidR="00261937" w:rsidRPr="00C94FBC">
        <w:rPr>
          <w:bCs/>
          <w:szCs w:val="24"/>
        </w:rPr>
        <w:t xml:space="preserve">The agreed upon turnaround time shall be stated on the </w:t>
      </w:r>
      <w:r w:rsidR="004765A4">
        <w:rPr>
          <w:bCs/>
          <w:szCs w:val="24"/>
        </w:rPr>
        <w:t>Participating Addendum</w:t>
      </w:r>
      <w:r w:rsidR="00261937" w:rsidRPr="00C94FBC">
        <w:rPr>
          <w:bCs/>
          <w:szCs w:val="24"/>
        </w:rPr>
        <w:t>.</w:t>
      </w:r>
      <w:r w:rsidR="00261937">
        <w:rPr>
          <w:bCs/>
          <w:szCs w:val="24"/>
        </w:rPr>
        <w:t xml:space="preserve"> </w:t>
      </w:r>
    </w:p>
    <w:tbl>
      <w:tblPr>
        <w:tblW w:w="9900" w:type="dxa"/>
        <w:tblInd w:w="-370" w:type="dxa"/>
        <w:tblLayout w:type="fixed"/>
        <w:tblCellMar>
          <w:left w:w="0" w:type="dxa"/>
          <w:right w:w="0" w:type="dxa"/>
        </w:tblCellMar>
        <w:tblLook w:val="0000" w:firstRow="0" w:lastRow="0" w:firstColumn="0" w:lastColumn="0" w:noHBand="0" w:noVBand="0"/>
      </w:tblPr>
      <w:tblGrid>
        <w:gridCol w:w="2880"/>
        <w:gridCol w:w="1890"/>
        <w:gridCol w:w="1980"/>
        <w:gridCol w:w="1530"/>
        <w:gridCol w:w="1620"/>
      </w:tblGrid>
      <w:tr w:rsidR="007C4565" w:rsidRPr="00234E4F" w14:paraId="65938C8F" w14:textId="77777777" w:rsidTr="00B42935">
        <w:trPr>
          <w:trHeight w:hRule="exact" w:val="605"/>
        </w:trPr>
        <w:tc>
          <w:tcPr>
            <w:tcW w:w="9900" w:type="dxa"/>
            <w:gridSpan w:val="5"/>
            <w:tcBorders>
              <w:top w:val="single" w:sz="8" w:space="0" w:color="000000"/>
              <w:left w:val="single" w:sz="8" w:space="0" w:color="000000"/>
              <w:bottom w:val="single" w:sz="8" w:space="0" w:color="000000"/>
              <w:right w:val="single" w:sz="8" w:space="0" w:color="000000"/>
            </w:tcBorders>
          </w:tcPr>
          <w:p w14:paraId="1C15FF44" w14:textId="77777777" w:rsidR="007C4565" w:rsidRPr="00234E4F" w:rsidRDefault="007C4565" w:rsidP="00B42935">
            <w:pPr>
              <w:pStyle w:val="ExhibitC2"/>
              <w:keepNext/>
              <w:numPr>
                <w:ilvl w:val="0"/>
                <w:numId w:val="0"/>
              </w:numPr>
              <w:ind w:left="360"/>
              <w:rPr>
                <w:b/>
                <w:noProof w:val="0"/>
                <w:szCs w:val="24"/>
              </w:rPr>
            </w:pPr>
            <w:r w:rsidRPr="00CA436C">
              <w:rPr>
                <w:b/>
                <w:noProof w:val="0"/>
                <w:szCs w:val="24"/>
              </w:rPr>
              <w:t>Maximum turnaround times in business days for new translation projects and modifications, including formatting and ADA compliance and accessibility features</w:t>
            </w:r>
          </w:p>
          <w:p w14:paraId="12EE933F" w14:textId="77777777" w:rsidR="007C4565" w:rsidRPr="00234E4F" w:rsidRDefault="007C4565" w:rsidP="00B42935">
            <w:pPr>
              <w:kinsoku w:val="0"/>
              <w:overflowPunct w:val="0"/>
              <w:autoSpaceDE w:val="0"/>
              <w:autoSpaceDN w:val="0"/>
              <w:adjustRightInd w:val="0"/>
              <w:ind w:left="598"/>
              <w:rPr>
                <w:szCs w:val="24"/>
              </w:rPr>
            </w:pPr>
          </w:p>
        </w:tc>
      </w:tr>
      <w:tr w:rsidR="007C4565" w:rsidRPr="00D93CB7" w14:paraId="7B871DCD" w14:textId="77777777" w:rsidTr="00B42935">
        <w:trPr>
          <w:trHeight w:hRule="exact" w:val="578"/>
        </w:trPr>
        <w:tc>
          <w:tcPr>
            <w:tcW w:w="2880" w:type="dxa"/>
            <w:tcBorders>
              <w:top w:val="single" w:sz="8" w:space="0" w:color="000000"/>
              <w:left w:val="single" w:sz="8" w:space="0" w:color="000000"/>
              <w:bottom w:val="single" w:sz="8" w:space="0" w:color="000000"/>
              <w:right w:val="single" w:sz="8" w:space="0" w:color="000000"/>
            </w:tcBorders>
          </w:tcPr>
          <w:p w14:paraId="68843E63" w14:textId="77777777" w:rsidR="007C4565" w:rsidRPr="00D93CB7" w:rsidRDefault="007C4565" w:rsidP="00B42935">
            <w:pPr>
              <w:kinsoku w:val="0"/>
              <w:overflowPunct w:val="0"/>
              <w:autoSpaceDE w:val="0"/>
              <w:autoSpaceDN w:val="0"/>
              <w:adjustRightInd w:val="0"/>
              <w:spacing w:line="267" w:lineRule="exact"/>
              <w:ind w:left="90" w:right="135"/>
              <w:jc w:val="center"/>
              <w:rPr>
                <w:b/>
                <w:szCs w:val="24"/>
              </w:rPr>
            </w:pPr>
            <w:r w:rsidRPr="00D93CB7">
              <w:rPr>
                <w:b/>
                <w:szCs w:val="24"/>
              </w:rPr>
              <w:t>Number of English Words</w:t>
            </w:r>
          </w:p>
        </w:tc>
        <w:tc>
          <w:tcPr>
            <w:tcW w:w="1890" w:type="dxa"/>
            <w:tcBorders>
              <w:top w:val="single" w:sz="8" w:space="0" w:color="000000"/>
              <w:left w:val="single" w:sz="8" w:space="0" w:color="000000"/>
              <w:bottom w:val="single" w:sz="8" w:space="0" w:color="000000"/>
              <w:right w:val="single" w:sz="8" w:space="0" w:color="000000"/>
            </w:tcBorders>
          </w:tcPr>
          <w:p w14:paraId="345A4025" w14:textId="77777777" w:rsidR="007C4565" w:rsidRPr="00D93CB7" w:rsidRDefault="007C4565" w:rsidP="00B42935">
            <w:pPr>
              <w:kinsoku w:val="0"/>
              <w:overflowPunct w:val="0"/>
              <w:autoSpaceDE w:val="0"/>
              <w:autoSpaceDN w:val="0"/>
              <w:adjustRightInd w:val="0"/>
              <w:ind w:left="121" w:right="75"/>
              <w:jc w:val="center"/>
              <w:rPr>
                <w:b/>
                <w:szCs w:val="24"/>
              </w:rPr>
            </w:pPr>
            <w:r w:rsidRPr="00D93CB7">
              <w:rPr>
                <w:b/>
                <w:szCs w:val="24"/>
              </w:rPr>
              <w:t>Target Language</w:t>
            </w:r>
          </w:p>
        </w:tc>
        <w:tc>
          <w:tcPr>
            <w:tcW w:w="1980" w:type="dxa"/>
            <w:tcBorders>
              <w:top w:val="single" w:sz="8" w:space="0" w:color="000000"/>
              <w:left w:val="single" w:sz="8" w:space="0" w:color="000000"/>
              <w:bottom w:val="single" w:sz="8" w:space="0" w:color="000000"/>
              <w:right w:val="single" w:sz="8" w:space="0" w:color="000000"/>
            </w:tcBorders>
          </w:tcPr>
          <w:p w14:paraId="055B9FAA" w14:textId="77777777" w:rsidR="007C4565" w:rsidRPr="00D93CB7" w:rsidRDefault="007C4565" w:rsidP="00B42935">
            <w:pPr>
              <w:kinsoku w:val="0"/>
              <w:overflowPunct w:val="0"/>
              <w:autoSpaceDE w:val="0"/>
              <w:autoSpaceDN w:val="0"/>
              <w:adjustRightInd w:val="0"/>
              <w:ind w:left="91"/>
              <w:jc w:val="center"/>
              <w:rPr>
                <w:b/>
                <w:szCs w:val="24"/>
              </w:rPr>
            </w:pPr>
            <w:r w:rsidRPr="00D93CB7">
              <w:rPr>
                <w:b/>
                <w:szCs w:val="24"/>
              </w:rPr>
              <w:t xml:space="preserve">Regular </w:t>
            </w:r>
          </w:p>
          <w:p w14:paraId="2708F688" w14:textId="77777777" w:rsidR="007C4565" w:rsidRPr="00D93CB7" w:rsidRDefault="007C4565" w:rsidP="00B42935">
            <w:pPr>
              <w:kinsoku w:val="0"/>
              <w:overflowPunct w:val="0"/>
              <w:autoSpaceDE w:val="0"/>
              <w:autoSpaceDN w:val="0"/>
              <w:adjustRightInd w:val="0"/>
              <w:ind w:left="91"/>
              <w:jc w:val="center"/>
              <w:rPr>
                <w:b/>
                <w:szCs w:val="24"/>
              </w:rPr>
            </w:pPr>
            <w:r w:rsidRPr="00D93CB7">
              <w:rPr>
                <w:b/>
                <w:szCs w:val="24"/>
              </w:rPr>
              <w:t>(Non-Rush)</w:t>
            </w:r>
          </w:p>
        </w:tc>
        <w:tc>
          <w:tcPr>
            <w:tcW w:w="1530" w:type="dxa"/>
            <w:tcBorders>
              <w:top w:val="single" w:sz="8" w:space="0" w:color="000000"/>
              <w:left w:val="single" w:sz="8" w:space="0" w:color="000000"/>
              <w:bottom w:val="single" w:sz="8" w:space="0" w:color="000000"/>
              <w:right w:val="single" w:sz="8" w:space="0" w:color="000000"/>
            </w:tcBorders>
          </w:tcPr>
          <w:p w14:paraId="1DE6749C" w14:textId="77777777" w:rsidR="007C4565" w:rsidRPr="00D93CB7" w:rsidRDefault="007C4565" w:rsidP="00B42935">
            <w:pPr>
              <w:kinsoku w:val="0"/>
              <w:overflowPunct w:val="0"/>
              <w:autoSpaceDE w:val="0"/>
              <w:autoSpaceDN w:val="0"/>
              <w:adjustRightInd w:val="0"/>
              <w:ind w:left="17"/>
              <w:jc w:val="center"/>
              <w:rPr>
                <w:b/>
                <w:szCs w:val="24"/>
              </w:rPr>
            </w:pPr>
            <w:r w:rsidRPr="00D93CB7">
              <w:rPr>
                <w:b/>
                <w:szCs w:val="24"/>
              </w:rPr>
              <w:t>Rush</w:t>
            </w:r>
          </w:p>
        </w:tc>
        <w:tc>
          <w:tcPr>
            <w:tcW w:w="1620" w:type="dxa"/>
            <w:tcBorders>
              <w:top w:val="single" w:sz="8" w:space="0" w:color="000000"/>
              <w:left w:val="single" w:sz="8" w:space="0" w:color="000000"/>
              <w:bottom w:val="single" w:sz="8" w:space="0" w:color="000000"/>
              <w:right w:val="single" w:sz="8" w:space="0" w:color="000000"/>
            </w:tcBorders>
          </w:tcPr>
          <w:p w14:paraId="2D1436CD" w14:textId="77777777" w:rsidR="007C4565" w:rsidRPr="00D93CB7" w:rsidRDefault="007C4565" w:rsidP="00B42935">
            <w:pPr>
              <w:kinsoku w:val="0"/>
              <w:overflowPunct w:val="0"/>
              <w:autoSpaceDE w:val="0"/>
              <w:autoSpaceDN w:val="0"/>
              <w:adjustRightInd w:val="0"/>
              <w:ind w:left="451"/>
              <w:rPr>
                <w:b/>
                <w:szCs w:val="24"/>
              </w:rPr>
            </w:pPr>
            <w:r w:rsidRPr="00D93CB7">
              <w:rPr>
                <w:b/>
                <w:szCs w:val="24"/>
              </w:rPr>
              <w:t>Urgent</w:t>
            </w:r>
          </w:p>
        </w:tc>
      </w:tr>
      <w:tr w:rsidR="007C4565" w:rsidRPr="00234E4F" w14:paraId="32733147" w14:textId="77777777" w:rsidTr="00B42935">
        <w:trPr>
          <w:trHeight w:hRule="exact" w:val="407"/>
        </w:trPr>
        <w:tc>
          <w:tcPr>
            <w:tcW w:w="2880" w:type="dxa"/>
            <w:vMerge w:val="restart"/>
            <w:tcBorders>
              <w:top w:val="single" w:sz="8" w:space="0" w:color="000000"/>
              <w:left w:val="single" w:sz="8" w:space="0" w:color="000000"/>
              <w:bottom w:val="single" w:sz="8" w:space="0" w:color="000000"/>
              <w:right w:val="single" w:sz="8" w:space="0" w:color="000000"/>
            </w:tcBorders>
          </w:tcPr>
          <w:p w14:paraId="098F3EAE" w14:textId="77777777" w:rsidR="007C4565" w:rsidRPr="00234E4F" w:rsidRDefault="007C4565" w:rsidP="00B42935">
            <w:pPr>
              <w:kinsoku w:val="0"/>
              <w:overflowPunct w:val="0"/>
              <w:autoSpaceDE w:val="0"/>
              <w:autoSpaceDN w:val="0"/>
              <w:adjustRightInd w:val="0"/>
              <w:spacing w:before="135"/>
              <w:ind w:left="90" w:right="135"/>
              <w:jc w:val="center"/>
              <w:rPr>
                <w:szCs w:val="24"/>
              </w:rPr>
            </w:pPr>
            <w:r w:rsidRPr="00234E4F">
              <w:rPr>
                <w:szCs w:val="24"/>
              </w:rPr>
              <w:t>&lt;5,000</w:t>
            </w:r>
          </w:p>
        </w:tc>
        <w:tc>
          <w:tcPr>
            <w:tcW w:w="1890" w:type="dxa"/>
            <w:tcBorders>
              <w:top w:val="single" w:sz="8" w:space="0" w:color="000000"/>
              <w:left w:val="single" w:sz="8" w:space="0" w:color="000000"/>
              <w:bottom w:val="single" w:sz="8" w:space="0" w:color="000000"/>
              <w:right w:val="single" w:sz="8" w:space="0" w:color="000000"/>
            </w:tcBorders>
          </w:tcPr>
          <w:p w14:paraId="576460C4"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Spanish</w:t>
            </w:r>
          </w:p>
        </w:tc>
        <w:tc>
          <w:tcPr>
            <w:tcW w:w="1980" w:type="dxa"/>
            <w:tcBorders>
              <w:top w:val="single" w:sz="8" w:space="0" w:color="000000"/>
              <w:left w:val="single" w:sz="8" w:space="0" w:color="000000"/>
              <w:bottom w:val="single" w:sz="8" w:space="0" w:color="000000"/>
              <w:right w:val="single" w:sz="8" w:space="0" w:color="000000"/>
            </w:tcBorders>
            <w:vAlign w:val="center"/>
          </w:tcPr>
          <w:p w14:paraId="40E12AF3"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7</w:t>
            </w:r>
          </w:p>
        </w:tc>
        <w:tc>
          <w:tcPr>
            <w:tcW w:w="1530" w:type="dxa"/>
            <w:tcBorders>
              <w:top w:val="single" w:sz="8" w:space="0" w:color="000000"/>
              <w:left w:val="single" w:sz="8" w:space="0" w:color="000000"/>
              <w:bottom w:val="single" w:sz="8" w:space="0" w:color="000000"/>
              <w:right w:val="single" w:sz="8" w:space="0" w:color="000000"/>
            </w:tcBorders>
            <w:vAlign w:val="center"/>
          </w:tcPr>
          <w:p w14:paraId="19398DC3"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5</w:t>
            </w:r>
          </w:p>
        </w:tc>
        <w:tc>
          <w:tcPr>
            <w:tcW w:w="1620" w:type="dxa"/>
            <w:tcBorders>
              <w:top w:val="single" w:sz="8" w:space="0" w:color="000000"/>
              <w:left w:val="single" w:sz="8" w:space="0" w:color="000000"/>
              <w:bottom w:val="single" w:sz="8" w:space="0" w:color="000000"/>
              <w:right w:val="single" w:sz="8" w:space="0" w:color="000000"/>
            </w:tcBorders>
            <w:vAlign w:val="center"/>
          </w:tcPr>
          <w:p w14:paraId="50003161"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2</w:t>
            </w:r>
          </w:p>
        </w:tc>
      </w:tr>
      <w:tr w:rsidR="007C4565" w:rsidRPr="00234E4F" w14:paraId="4BD2FCD2" w14:textId="77777777" w:rsidTr="00B42935">
        <w:trPr>
          <w:trHeight w:hRule="exact" w:val="290"/>
        </w:trPr>
        <w:tc>
          <w:tcPr>
            <w:tcW w:w="2880" w:type="dxa"/>
            <w:vMerge/>
            <w:tcBorders>
              <w:top w:val="single" w:sz="8" w:space="0" w:color="000000"/>
              <w:left w:val="single" w:sz="8" w:space="0" w:color="000000"/>
              <w:bottom w:val="single" w:sz="8" w:space="0" w:color="000000"/>
              <w:right w:val="single" w:sz="8" w:space="0" w:color="000000"/>
            </w:tcBorders>
          </w:tcPr>
          <w:p w14:paraId="08363EDF" w14:textId="77777777" w:rsidR="007C4565" w:rsidRPr="00234E4F" w:rsidRDefault="007C4565" w:rsidP="00B42935">
            <w:pPr>
              <w:kinsoku w:val="0"/>
              <w:overflowPunct w:val="0"/>
              <w:autoSpaceDE w:val="0"/>
              <w:autoSpaceDN w:val="0"/>
              <w:adjustRightInd w:val="0"/>
              <w:ind w:left="90" w:right="135"/>
              <w:jc w:val="center"/>
              <w:rPr>
                <w:szCs w:val="24"/>
              </w:rPr>
            </w:pPr>
          </w:p>
        </w:tc>
        <w:tc>
          <w:tcPr>
            <w:tcW w:w="1890" w:type="dxa"/>
            <w:tcBorders>
              <w:top w:val="single" w:sz="8" w:space="0" w:color="000000"/>
              <w:left w:val="single" w:sz="8" w:space="0" w:color="000000"/>
              <w:bottom w:val="single" w:sz="8" w:space="0" w:color="000000"/>
              <w:right w:val="single" w:sz="8" w:space="0" w:color="000000"/>
            </w:tcBorders>
          </w:tcPr>
          <w:p w14:paraId="2416AED4"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All Other Languages</w:t>
            </w:r>
          </w:p>
        </w:tc>
        <w:tc>
          <w:tcPr>
            <w:tcW w:w="1980" w:type="dxa"/>
            <w:tcBorders>
              <w:top w:val="single" w:sz="8" w:space="0" w:color="000000"/>
              <w:left w:val="single" w:sz="8" w:space="0" w:color="000000"/>
              <w:bottom w:val="single" w:sz="8" w:space="0" w:color="000000"/>
              <w:right w:val="single" w:sz="8" w:space="0" w:color="000000"/>
            </w:tcBorders>
            <w:vAlign w:val="center"/>
          </w:tcPr>
          <w:p w14:paraId="153DCF3D"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12</w:t>
            </w:r>
          </w:p>
        </w:tc>
        <w:tc>
          <w:tcPr>
            <w:tcW w:w="1530" w:type="dxa"/>
            <w:tcBorders>
              <w:top w:val="single" w:sz="8" w:space="0" w:color="000000"/>
              <w:left w:val="single" w:sz="8" w:space="0" w:color="000000"/>
              <w:bottom w:val="single" w:sz="8" w:space="0" w:color="000000"/>
              <w:right w:val="single" w:sz="8" w:space="0" w:color="000000"/>
            </w:tcBorders>
            <w:vAlign w:val="center"/>
          </w:tcPr>
          <w:p w14:paraId="7F4410ED"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10</w:t>
            </w:r>
          </w:p>
        </w:tc>
        <w:tc>
          <w:tcPr>
            <w:tcW w:w="1620" w:type="dxa"/>
            <w:tcBorders>
              <w:top w:val="single" w:sz="8" w:space="0" w:color="000000"/>
              <w:left w:val="single" w:sz="8" w:space="0" w:color="000000"/>
              <w:bottom w:val="single" w:sz="8" w:space="0" w:color="000000"/>
              <w:right w:val="single" w:sz="8" w:space="0" w:color="000000"/>
            </w:tcBorders>
            <w:vAlign w:val="center"/>
          </w:tcPr>
          <w:p w14:paraId="714A5605"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7</w:t>
            </w:r>
          </w:p>
        </w:tc>
      </w:tr>
      <w:tr w:rsidR="007C4565" w:rsidRPr="00234E4F" w14:paraId="14238752" w14:textId="77777777" w:rsidTr="00B42935">
        <w:trPr>
          <w:trHeight w:hRule="exact" w:val="344"/>
        </w:trPr>
        <w:tc>
          <w:tcPr>
            <w:tcW w:w="2880" w:type="dxa"/>
            <w:vMerge w:val="restart"/>
            <w:tcBorders>
              <w:top w:val="single" w:sz="8" w:space="0" w:color="000000"/>
              <w:left w:val="single" w:sz="8" w:space="0" w:color="000000"/>
              <w:bottom w:val="single" w:sz="8" w:space="0" w:color="000000"/>
              <w:right w:val="single" w:sz="8" w:space="0" w:color="000000"/>
            </w:tcBorders>
          </w:tcPr>
          <w:p w14:paraId="7839D9A1" w14:textId="77777777" w:rsidR="007C4565" w:rsidRPr="00234E4F" w:rsidRDefault="007C4565" w:rsidP="00B42935">
            <w:pPr>
              <w:kinsoku w:val="0"/>
              <w:overflowPunct w:val="0"/>
              <w:autoSpaceDE w:val="0"/>
              <w:autoSpaceDN w:val="0"/>
              <w:adjustRightInd w:val="0"/>
              <w:spacing w:before="135"/>
              <w:ind w:left="90" w:right="135"/>
              <w:jc w:val="center"/>
              <w:rPr>
                <w:szCs w:val="24"/>
              </w:rPr>
            </w:pPr>
            <w:r w:rsidRPr="00234E4F">
              <w:rPr>
                <w:szCs w:val="24"/>
              </w:rPr>
              <w:t>5,001 - 10,000</w:t>
            </w:r>
          </w:p>
        </w:tc>
        <w:tc>
          <w:tcPr>
            <w:tcW w:w="1890" w:type="dxa"/>
            <w:tcBorders>
              <w:top w:val="single" w:sz="8" w:space="0" w:color="000000"/>
              <w:left w:val="single" w:sz="8" w:space="0" w:color="000000"/>
              <w:bottom w:val="single" w:sz="8" w:space="0" w:color="000000"/>
              <w:right w:val="single" w:sz="8" w:space="0" w:color="000000"/>
            </w:tcBorders>
          </w:tcPr>
          <w:p w14:paraId="5E5EF16B"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Spanish</w:t>
            </w:r>
          </w:p>
        </w:tc>
        <w:tc>
          <w:tcPr>
            <w:tcW w:w="1980" w:type="dxa"/>
            <w:tcBorders>
              <w:top w:val="single" w:sz="8" w:space="0" w:color="000000"/>
              <w:left w:val="single" w:sz="8" w:space="0" w:color="000000"/>
              <w:bottom w:val="single" w:sz="8" w:space="0" w:color="000000"/>
              <w:right w:val="single" w:sz="8" w:space="0" w:color="000000"/>
            </w:tcBorders>
            <w:vAlign w:val="center"/>
          </w:tcPr>
          <w:p w14:paraId="7B60807E"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11</w:t>
            </w:r>
          </w:p>
        </w:tc>
        <w:tc>
          <w:tcPr>
            <w:tcW w:w="1530" w:type="dxa"/>
            <w:tcBorders>
              <w:top w:val="single" w:sz="8" w:space="0" w:color="000000"/>
              <w:left w:val="single" w:sz="8" w:space="0" w:color="000000"/>
              <w:bottom w:val="single" w:sz="8" w:space="0" w:color="000000"/>
              <w:right w:val="single" w:sz="8" w:space="0" w:color="000000"/>
            </w:tcBorders>
            <w:vAlign w:val="center"/>
          </w:tcPr>
          <w:p w14:paraId="402E4DD2"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8</w:t>
            </w:r>
          </w:p>
        </w:tc>
        <w:tc>
          <w:tcPr>
            <w:tcW w:w="1620" w:type="dxa"/>
            <w:tcBorders>
              <w:top w:val="single" w:sz="8" w:space="0" w:color="000000"/>
              <w:left w:val="single" w:sz="8" w:space="0" w:color="000000"/>
              <w:bottom w:val="single" w:sz="8" w:space="0" w:color="000000"/>
              <w:right w:val="single" w:sz="8" w:space="0" w:color="000000"/>
            </w:tcBorders>
            <w:vAlign w:val="center"/>
          </w:tcPr>
          <w:p w14:paraId="4B6C486E"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4</w:t>
            </w:r>
          </w:p>
        </w:tc>
      </w:tr>
      <w:tr w:rsidR="007C4565" w:rsidRPr="00234E4F" w14:paraId="2E939EEC" w14:textId="77777777" w:rsidTr="00B42935">
        <w:trPr>
          <w:trHeight w:hRule="exact" w:val="290"/>
        </w:trPr>
        <w:tc>
          <w:tcPr>
            <w:tcW w:w="2880" w:type="dxa"/>
            <w:vMerge/>
            <w:tcBorders>
              <w:top w:val="single" w:sz="8" w:space="0" w:color="000000"/>
              <w:left w:val="single" w:sz="8" w:space="0" w:color="000000"/>
              <w:bottom w:val="single" w:sz="8" w:space="0" w:color="000000"/>
              <w:right w:val="single" w:sz="8" w:space="0" w:color="000000"/>
            </w:tcBorders>
          </w:tcPr>
          <w:p w14:paraId="320B02B9" w14:textId="77777777" w:rsidR="007C4565" w:rsidRPr="00234E4F" w:rsidRDefault="007C4565" w:rsidP="00B42935">
            <w:pPr>
              <w:kinsoku w:val="0"/>
              <w:overflowPunct w:val="0"/>
              <w:autoSpaceDE w:val="0"/>
              <w:autoSpaceDN w:val="0"/>
              <w:adjustRightInd w:val="0"/>
              <w:ind w:left="90" w:right="135"/>
              <w:jc w:val="center"/>
              <w:rPr>
                <w:szCs w:val="24"/>
              </w:rPr>
            </w:pPr>
          </w:p>
        </w:tc>
        <w:tc>
          <w:tcPr>
            <w:tcW w:w="1890" w:type="dxa"/>
            <w:tcBorders>
              <w:top w:val="single" w:sz="8" w:space="0" w:color="000000"/>
              <w:left w:val="single" w:sz="8" w:space="0" w:color="000000"/>
              <w:bottom w:val="single" w:sz="8" w:space="0" w:color="000000"/>
              <w:right w:val="single" w:sz="8" w:space="0" w:color="000000"/>
            </w:tcBorders>
          </w:tcPr>
          <w:p w14:paraId="6B7433F1"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All Other Languages</w:t>
            </w:r>
          </w:p>
        </w:tc>
        <w:tc>
          <w:tcPr>
            <w:tcW w:w="1980" w:type="dxa"/>
            <w:tcBorders>
              <w:top w:val="single" w:sz="8" w:space="0" w:color="000000"/>
              <w:left w:val="single" w:sz="8" w:space="0" w:color="000000"/>
              <w:bottom w:val="single" w:sz="8" w:space="0" w:color="000000"/>
              <w:right w:val="single" w:sz="8" w:space="0" w:color="000000"/>
            </w:tcBorders>
            <w:vAlign w:val="center"/>
          </w:tcPr>
          <w:p w14:paraId="63F9A25B"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15</w:t>
            </w:r>
          </w:p>
        </w:tc>
        <w:tc>
          <w:tcPr>
            <w:tcW w:w="1530" w:type="dxa"/>
            <w:tcBorders>
              <w:top w:val="single" w:sz="8" w:space="0" w:color="000000"/>
              <w:left w:val="single" w:sz="8" w:space="0" w:color="000000"/>
              <w:bottom w:val="single" w:sz="8" w:space="0" w:color="000000"/>
              <w:right w:val="single" w:sz="8" w:space="0" w:color="000000"/>
            </w:tcBorders>
            <w:vAlign w:val="center"/>
          </w:tcPr>
          <w:p w14:paraId="7AD655FF"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12</w:t>
            </w:r>
          </w:p>
        </w:tc>
        <w:tc>
          <w:tcPr>
            <w:tcW w:w="1620" w:type="dxa"/>
            <w:tcBorders>
              <w:top w:val="single" w:sz="8" w:space="0" w:color="000000"/>
              <w:left w:val="single" w:sz="8" w:space="0" w:color="000000"/>
              <w:bottom w:val="single" w:sz="8" w:space="0" w:color="000000"/>
              <w:right w:val="single" w:sz="8" w:space="0" w:color="000000"/>
            </w:tcBorders>
            <w:vAlign w:val="center"/>
          </w:tcPr>
          <w:p w14:paraId="0BAE08C8"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9</w:t>
            </w:r>
          </w:p>
        </w:tc>
      </w:tr>
      <w:tr w:rsidR="007C4565" w:rsidRPr="00234E4F" w14:paraId="6D3A8602" w14:textId="77777777" w:rsidTr="00B42935">
        <w:trPr>
          <w:trHeight w:hRule="exact" w:val="533"/>
        </w:trPr>
        <w:tc>
          <w:tcPr>
            <w:tcW w:w="2880" w:type="dxa"/>
            <w:vMerge w:val="restart"/>
            <w:tcBorders>
              <w:top w:val="single" w:sz="8" w:space="0" w:color="000000"/>
              <w:left w:val="single" w:sz="8" w:space="0" w:color="000000"/>
              <w:bottom w:val="single" w:sz="8" w:space="0" w:color="000000"/>
              <w:right w:val="single" w:sz="8" w:space="0" w:color="000000"/>
            </w:tcBorders>
          </w:tcPr>
          <w:p w14:paraId="70449B66" w14:textId="77777777" w:rsidR="007C4565" w:rsidRPr="00234E4F" w:rsidRDefault="007C4565" w:rsidP="00B42935">
            <w:pPr>
              <w:kinsoku w:val="0"/>
              <w:overflowPunct w:val="0"/>
              <w:autoSpaceDE w:val="0"/>
              <w:autoSpaceDN w:val="0"/>
              <w:adjustRightInd w:val="0"/>
              <w:spacing w:before="135"/>
              <w:ind w:left="90" w:right="135"/>
              <w:jc w:val="center"/>
              <w:rPr>
                <w:szCs w:val="24"/>
              </w:rPr>
            </w:pPr>
            <w:r w:rsidRPr="00234E4F">
              <w:rPr>
                <w:szCs w:val="24"/>
              </w:rPr>
              <w:t>10,001 - 25,000</w:t>
            </w:r>
          </w:p>
        </w:tc>
        <w:tc>
          <w:tcPr>
            <w:tcW w:w="1890" w:type="dxa"/>
            <w:tcBorders>
              <w:top w:val="single" w:sz="8" w:space="0" w:color="000000"/>
              <w:left w:val="single" w:sz="8" w:space="0" w:color="000000"/>
              <w:bottom w:val="single" w:sz="8" w:space="0" w:color="000000"/>
              <w:right w:val="single" w:sz="8" w:space="0" w:color="000000"/>
            </w:tcBorders>
          </w:tcPr>
          <w:p w14:paraId="130A85D4"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Spanish</w:t>
            </w:r>
          </w:p>
        </w:tc>
        <w:tc>
          <w:tcPr>
            <w:tcW w:w="1980" w:type="dxa"/>
            <w:tcBorders>
              <w:top w:val="single" w:sz="8" w:space="0" w:color="000000"/>
              <w:left w:val="single" w:sz="8" w:space="0" w:color="000000"/>
              <w:bottom w:val="single" w:sz="8" w:space="0" w:color="000000"/>
              <w:right w:val="single" w:sz="8" w:space="0" w:color="000000"/>
            </w:tcBorders>
            <w:vAlign w:val="center"/>
          </w:tcPr>
          <w:p w14:paraId="15BCCD8A"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15</w:t>
            </w:r>
          </w:p>
        </w:tc>
        <w:tc>
          <w:tcPr>
            <w:tcW w:w="1530" w:type="dxa"/>
            <w:tcBorders>
              <w:top w:val="single" w:sz="8" w:space="0" w:color="000000"/>
              <w:left w:val="single" w:sz="8" w:space="0" w:color="000000"/>
              <w:bottom w:val="single" w:sz="8" w:space="0" w:color="000000"/>
              <w:right w:val="single" w:sz="8" w:space="0" w:color="000000"/>
            </w:tcBorders>
            <w:vAlign w:val="center"/>
          </w:tcPr>
          <w:p w14:paraId="0725F177"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12</w:t>
            </w:r>
          </w:p>
        </w:tc>
        <w:tc>
          <w:tcPr>
            <w:tcW w:w="1620" w:type="dxa"/>
            <w:tcBorders>
              <w:top w:val="single" w:sz="8" w:space="0" w:color="000000"/>
              <w:left w:val="single" w:sz="8" w:space="0" w:color="000000"/>
              <w:bottom w:val="single" w:sz="8" w:space="0" w:color="000000"/>
              <w:right w:val="single" w:sz="8" w:space="0" w:color="000000"/>
            </w:tcBorders>
            <w:vAlign w:val="center"/>
          </w:tcPr>
          <w:p w14:paraId="55AD1CE6" w14:textId="77777777" w:rsidR="007C4565" w:rsidRPr="00234E4F" w:rsidRDefault="007C4565" w:rsidP="00B42935">
            <w:pPr>
              <w:kinsoku w:val="0"/>
              <w:overflowPunct w:val="0"/>
              <w:autoSpaceDE w:val="0"/>
              <w:autoSpaceDN w:val="0"/>
              <w:adjustRightInd w:val="0"/>
              <w:ind w:left="18"/>
              <w:jc w:val="center"/>
              <w:rPr>
                <w:szCs w:val="24"/>
              </w:rPr>
            </w:pPr>
            <w:r w:rsidRPr="00234E4F">
              <w:rPr>
                <w:szCs w:val="24"/>
              </w:rPr>
              <w:t>7</w:t>
            </w:r>
          </w:p>
        </w:tc>
      </w:tr>
      <w:tr w:rsidR="007C4565" w:rsidRPr="00234E4F" w14:paraId="5223D071" w14:textId="77777777" w:rsidTr="00B42935">
        <w:trPr>
          <w:trHeight w:hRule="exact" w:val="290"/>
        </w:trPr>
        <w:tc>
          <w:tcPr>
            <w:tcW w:w="2880" w:type="dxa"/>
            <w:vMerge/>
            <w:tcBorders>
              <w:top w:val="single" w:sz="8" w:space="0" w:color="000000"/>
              <w:left w:val="single" w:sz="8" w:space="0" w:color="000000"/>
              <w:bottom w:val="single" w:sz="8" w:space="0" w:color="000000"/>
              <w:right w:val="single" w:sz="8" w:space="0" w:color="000000"/>
            </w:tcBorders>
          </w:tcPr>
          <w:p w14:paraId="7933EE7D" w14:textId="77777777" w:rsidR="007C4565" w:rsidRPr="00234E4F" w:rsidRDefault="007C4565" w:rsidP="00B42935">
            <w:pPr>
              <w:kinsoku w:val="0"/>
              <w:overflowPunct w:val="0"/>
              <w:autoSpaceDE w:val="0"/>
              <w:autoSpaceDN w:val="0"/>
              <w:adjustRightInd w:val="0"/>
              <w:ind w:left="90" w:right="135"/>
              <w:jc w:val="center"/>
              <w:rPr>
                <w:szCs w:val="24"/>
              </w:rPr>
            </w:pPr>
          </w:p>
        </w:tc>
        <w:tc>
          <w:tcPr>
            <w:tcW w:w="1890" w:type="dxa"/>
            <w:tcBorders>
              <w:top w:val="single" w:sz="8" w:space="0" w:color="000000"/>
              <w:left w:val="single" w:sz="8" w:space="0" w:color="000000"/>
              <w:bottom w:val="single" w:sz="8" w:space="0" w:color="000000"/>
              <w:right w:val="single" w:sz="8" w:space="0" w:color="000000"/>
            </w:tcBorders>
          </w:tcPr>
          <w:p w14:paraId="585123AD"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All Other Languages</w:t>
            </w:r>
          </w:p>
        </w:tc>
        <w:tc>
          <w:tcPr>
            <w:tcW w:w="1980" w:type="dxa"/>
            <w:tcBorders>
              <w:top w:val="single" w:sz="8" w:space="0" w:color="000000"/>
              <w:left w:val="single" w:sz="8" w:space="0" w:color="000000"/>
              <w:bottom w:val="single" w:sz="8" w:space="0" w:color="000000"/>
              <w:right w:val="single" w:sz="8" w:space="0" w:color="000000"/>
            </w:tcBorders>
            <w:vAlign w:val="center"/>
          </w:tcPr>
          <w:p w14:paraId="3BD27DD6"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20</w:t>
            </w:r>
          </w:p>
        </w:tc>
        <w:tc>
          <w:tcPr>
            <w:tcW w:w="1530" w:type="dxa"/>
            <w:tcBorders>
              <w:top w:val="single" w:sz="8" w:space="0" w:color="000000"/>
              <w:left w:val="single" w:sz="8" w:space="0" w:color="000000"/>
              <w:bottom w:val="single" w:sz="8" w:space="0" w:color="000000"/>
              <w:right w:val="single" w:sz="8" w:space="0" w:color="000000"/>
            </w:tcBorders>
            <w:vAlign w:val="center"/>
          </w:tcPr>
          <w:p w14:paraId="15325A5B"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15</w:t>
            </w:r>
          </w:p>
        </w:tc>
        <w:tc>
          <w:tcPr>
            <w:tcW w:w="1620" w:type="dxa"/>
            <w:tcBorders>
              <w:top w:val="single" w:sz="8" w:space="0" w:color="000000"/>
              <w:left w:val="single" w:sz="8" w:space="0" w:color="000000"/>
              <w:bottom w:val="single" w:sz="8" w:space="0" w:color="000000"/>
              <w:right w:val="single" w:sz="8" w:space="0" w:color="000000"/>
            </w:tcBorders>
            <w:vAlign w:val="center"/>
          </w:tcPr>
          <w:p w14:paraId="47C0FFD8" w14:textId="77777777" w:rsidR="007C4565" w:rsidRPr="00234E4F" w:rsidRDefault="007C4565" w:rsidP="00B42935">
            <w:pPr>
              <w:kinsoku w:val="0"/>
              <w:overflowPunct w:val="0"/>
              <w:autoSpaceDE w:val="0"/>
              <w:autoSpaceDN w:val="0"/>
              <w:adjustRightInd w:val="0"/>
              <w:ind w:left="16"/>
              <w:jc w:val="center"/>
              <w:rPr>
                <w:szCs w:val="24"/>
              </w:rPr>
            </w:pPr>
            <w:r w:rsidRPr="00234E4F">
              <w:rPr>
                <w:szCs w:val="24"/>
              </w:rPr>
              <w:t>12</w:t>
            </w:r>
          </w:p>
        </w:tc>
      </w:tr>
      <w:tr w:rsidR="007C4565" w:rsidRPr="00234E4F" w14:paraId="043FE8DA" w14:textId="77777777" w:rsidTr="00B42935">
        <w:trPr>
          <w:trHeight w:hRule="exact" w:val="1235"/>
        </w:trPr>
        <w:tc>
          <w:tcPr>
            <w:tcW w:w="2880" w:type="dxa"/>
            <w:vMerge w:val="restart"/>
            <w:tcBorders>
              <w:top w:val="single" w:sz="8" w:space="0" w:color="000000"/>
              <w:left w:val="single" w:sz="8" w:space="0" w:color="000000"/>
              <w:bottom w:val="single" w:sz="8" w:space="0" w:color="000000"/>
              <w:right w:val="single" w:sz="8" w:space="0" w:color="000000"/>
            </w:tcBorders>
          </w:tcPr>
          <w:p w14:paraId="43006A20" w14:textId="77777777" w:rsidR="007C4565" w:rsidRPr="00234E4F" w:rsidRDefault="007C4565" w:rsidP="00B42935">
            <w:pPr>
              <w:kinsoku w:val="0"/>
              <w:overflowPunct w:val="0"/>
              <w:autoSpaceDE w:val="0"/>
              <w:autoSpaceDN w:val="0"/>
              <w:adjustRightInd w:val="0"/>
              <w:spacing w:before="135"/>
              <w:ind w:left="90" w:right="135"/>
              <w:jc w:val="center"/>
              <w:rPr>
                <w:szCs w:val="24"/>
              </w:rPr>
            </w:pPr>
            <w:r w:rsidRPr="00234E4F">
              <w:rPr>
                <w:szCs w:val="24"/>
              </w:rPr>
              <w:t>&gt; 25,000</w:t>
            </w:r>
          </w:p>
        </w:tc>
        <w:tc>
          <w:tcPr>
            <w:tcW w:w="1890" w:type="dxa"/>
            <w:tcBorders>
              <w:top w:val="single" w:sz="8" w:space="0" w:color="000000"/>
              <w:left w:val="single" w:sz="8" w:space="0" w:color="000000"/>
              <w:bottom w:val="single" w:sz="8" w:space="0" w:color="000000"/>
              <w:right w:val="single" w:sz="8" w:space="0" w:color="000000"/>
            </w:tcBorders>
          </w:tcPr>
          <w:p w14:paraId="01F416C2"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Spanish</w:t>
            </w:r>
          </w:p>
        </w:tc>
        <w:tc>
          <w:tcPr>
            <w:tcW w:w="1980" w:type="dxa"/>
            <w:tcBorders>
              <w:top w:val="single" w:sz="8" w:space="0" w:color="000000"/>
              <w:left w:val="single" w:sz="8" w:space="0" w:color="000000"/>
              <w:bottom w:val="single" w:sz="8" w:space="0" w:color="000000"/>
              <w:right w:val="single" w:sz="8" w:space="0" w:color="000000"/>
            </w:tcBorders>
          </w:tcPr>
          <w:p w14:paraId="0C19CEBF" w14:textId="77777777" w:rsidR="007C4565" w:rsidRPr="00234E4F" w:rsidRDefault="007C4565" w:rsidP="00B42935">
            <w:pPr>
              <w:kinsoku w:val="0"/>
              <w:overflowPunct w:val="0"/>
              <w:autoSpaceDE w:val="0"/>
              <w:autoSpaceDN w:val="0"/>
              <w:adjustRightInd w:val="0"/>
              <w:ind w:left="1"/>
              <w:jc w:val="center"/>
              <w:rPr>
                <w:szCs w:val="24"/>
              </w:rPr>
            </w:pPr>
            <w:r w:rsidRPr="00C72883">
              <w:rPr>
                <w:szCs w:val="24"/>
              </w:rPr>
              <w:t>Negotiated (max 45</w:t>
            </w:r>
            <w:r>
              <w:rPr>
                <w:szCs w:val="24"/>
              </w:rPr>
              <w:t xml:space="preserve"> or 60</w:t>
            </w:r>
            <w:r w:rsidRPr="00C72883">
              <w:rPr>
                <w:szCs w:val="24"/>
              </w:rPr>
              <w:t xml:space="preserve"> days)</w:t>
            </w:r>
          </w:p>
        </w:tc>
        <w:tc>
          <w:tcPr>
            <w:tcW w:w="1530" w:type="dxa"/>
            <w:tcBorders>
              <w:top w:val="single" w:sz="8" w:space="0" w:color="000000"/>
              <w:left w:val="single" w:sz="8" w:space="0" w:color="000000"/>
              <w:bottom w:val="single" w:sz="8" w:space="0" w:color="000000"/>
              <w:right w:val="single" w:sz="8" w:space="0" w:color="000000"/>
            </w:tcBorders>
          </w:tcPr>
          <w:p w14:paraId="551D26B1" w14:textId="77777777" w:rsidR="007C4565" w:rsidRPr="00234E4F" w:rsidRDefault="007C4565" w:rsidP="00B42935">
            <w:pPr>
              <w:kinsoku w:val="0"/>
              <w:overflowPunct w:val="0"/>
              <w:autoSpaceDE w:val="0"/>
              <w:autoSpaceDN w:val="0"/>
              <w:adjustRightInd w:val="0"/>
              <w:jc w:val="center"/>
              <w:rPr>
                <w:szCs w:val="24"/>
              </w:rPr>
            </w:pPr>
            <w:r w:rsidRPr="00C72883">
              <w:rPr>
                <w:szCs w:val="24"/>
              </w:rPr>
              <w:t xml:space="preserve">Negotiated (max 45 </w:t>
            </w:r>
            <w:r>
              <w:rPr>
                <w:szCs w:val="24"/>
              </w:rPr>
              <w:t xml:space="preserve">or 60 </w:t>
            </w:r>
            <w:r w:rsidRPr="00C72883">
              <w:rPr>
                <w:szCs w:val="24"/>
              </w:rPr>
              <w:t>days)</w:t>
            </w:r>
          </w:p>
        </w:tc>
        <w:tc>
          <w:tcPr>
            <w:tcW w:w="1620" w:type="dxa"/>
            <w:tcBorders>
              <w:top w:val="single" w:sz="8" w:space="0" w:color="000000"/>
              <w:left w:val="single" w:sz="8" w:space="0" w:color="000000"/>
              <w:bottom w:val="single" w:sz="8" w:space="0" w:color="000000"/>
              <w:right w:val="single" w:sz="8" w:space="0" w:color="000000"/>
            </w:tcBorders>
          </w:tcPr>
          <w:p w14:paraId="5A6232B3" w14:textId="77777777" w:rsidR="007C4565" w:rsidRPr="00234E4F" w:rsidRDefault="007C4565" w:rsidP="00B42935">
            <w:pPr>
              <w:kinsoku w:val="0"/>
              <w:overflowPunct w:val="0"/>
              <w:autoSpaceDE w:val="0"/>
              <w:autoSpaceDN w:val="0"/>
              <w:adjustRightInd w:val="0"/>
              <w:ind w:left="1"/>
              <w:jc w:val="center"/>
              <w:rPr>
                <w:szCs w:val="24"/>
              </w:rPr>
            </w:pPr>
            <w:r w:rsidRPr="00C72883">
              <w:rPr>
                <w:szCs w:val="24"/>
              </w:rPr>
              <w:t xml:space="preserve">Negotiated (max 45 </w:t>
            </w:r>
            <w:r>
              <w:rPr>
                <w:szCs w:val="24"/>
              </w:rPr>
              <w:t xml:space="preserve">or 60 </w:t>
            </w:r>
            <w:r w:rsidRPr="00C72883">
              <w:rPr>
                <w:szCs w:val="24"/>
              </w:rPr>
              <w:t>days)</w:t>
            </w:r>
          </w:p>
        </w:tc>
      </w:tr>
      <w:tr w:rsidR="007C4565" w:rsidRPr="00234E4F" w14:paraId="616D88FE" w14:textId="77777777" w:rsidTr="00B42935">
        <w:trPr>
          <w:trHeight w:hRule="exact" w:val="1172"/>
        </w:trPr>
        <w:tc>
          <w:tcPr>
            <w:tcW w:w="2880" w:type="dxa"/>
            <w:vMerge/>
            <w:tcBorders>
              <w:top w:val="single" w:sz="8" w:space="0" w:color="000000"/>
              <w:left w:val="single" w:sz="8" w:space="0" w:color="000000"/>
              <w:bottom w:val="single" w:sz="8" w:space="0" w:color="000000"/>
              <w:right w:val="single" w:sz="8" w:space="0" w:color="000000"/>
            </w:tcBorders>
          </w:tcPr>
          <w:p w14:paraId="22D4B549" w14:textId="77777777" w:rsidR="007C4565" w:rsidRPr="00234E4F" w:rsidRDefault="007C4565" w:rsidP="00B42935">
            <w:pPr>
              <w:kinsoku w:val="0"/>
              <w:overflowPunct w:val="0"/>
              <w:autoSpaceDE w:val="0"/>
              <w:autoSpaceDN w:val="0"/>
              <w:adjustRightInd w:val="0"/>
              <w:ind w:left="90" w:right="135"/>
              <w:jc w:val="center"/>
              <w:rPr>
                <w:szCs w:val="24"/>
              </w:rPr>
            </w:pPr>
          </w:p>
        </w:tc>
        <w:tc>
          <w:tcPr>
            <w:tcW w:w="1890" w:type="dxa"/>
            <w:tcBorders>
              <w:top w:val="single" w:sz="8" w:space="0" w:color="000000"/>
              <w:left w:val="single" w:sz="8" w:space="0" w:color="000000"/>
              <w:bottom w:val="single" w:sz="8" w:space="0" w:color="000000"/>
              <w:right w:val="single" w:sz="8" w:space="0" w:color="000000"/>
            </w:tcBorders>
          </w:tcPr>
          <w:p w14:paraId="553B6CF0"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All Other Languages</w:t>
            </w:r>
          </w:p>
        </w:tc>
        <w:tc>
          <w:tcPr>
            <w:tcW w:w="1980" w:type="dxa"/>
            <w:tcBorders>
              <w:top w:val="single" w:sz="8" w:space="0" w:color="000000"/>
              <w:left w:val="single" w:sz="8" w:space="0" w:color="000000"/>
              <w:bottom w:val="single" w:sz="8" w:space="0" w:color="000000"/>
              <w:right w:val="single" w:sz="8" w:space="0" w:color="000000"/>
            </w:tcBorders>
          </w:tcPr>
          <w:p w14:paraId="63CF0E99" w14:textId="6337BA7E" w:rsidR="007C4565" w:rsidRPr="00234E4F" w:rsidRDefault="007C4565" w:rsidP="00B42935">
            <w:pPr>
              <w:kinsoku w:val="0"/>
              <w:overflowPunct w:val="0"/>
              <w:autoSpaceDE w:val="0"/>
              <w:autoSpaceDN w:val="0"/>
              <w:adjustRightInd w:val="0"/>
              <w:ind w:left="1"/>
              <w:jc w:val="center"/>
              <w:rPr>
                <w:szCs w:val="24"/>
              </w:rPr>
            </w:pPr>
            <w:r w:rsidRPr="00C72883">
              <w:rPr>
                <w:szCs w:val="24"/>
              </w:rPr>
              <w:t>Negotiated (max 45</w:t>
            </w:r>
            <w:r>
              <w:rPr>
                <w:szCs w:val="24"/>
              </w:rPr>
              <w:t xml:space="preserve"> or </w:t>
            </w:r>
            <w:r w:rsidR="008839A1">
              <w:rPr>
                <w:szCs w:val="24"/>
              </w:rPr>
              <w:t xml:space="preserve">60 </w:t>
            </w:r>
            <w:r w:rsidR="008839A1" w:rsidRPr="00C72883">
              <w:rPr>
                <w:szCs w:val="24"/>
              </w:rPr>
              <w:t>days</w:t>
            </w:r>
            <w:r w:rsidRPr="00C72883">
              <w:rPr>
                <w:szCs w:val="24"/>
              </w:rPr>
              <w:t>)</w:t>
            </w:r>
          </w:p>
        </w:tc>
        <w:tc>
          <w:tcPr>
            <w:tcW w:w="1530" w:type="dxa"/>
            <w:tcBorders>
              <w:top w:val="single" w:sz="8" w:space="0" w:color="000000"/>
              <w:left w:val="single" w:sz="8" w:space="0" w:color="000000"/>
              <w:bottom w:val="single" w:sz="8" w:space="0" w:color="000000"/>
              <w:right w:val="single" w:sz="8" w:space="0" w:color="000000"/>
            </w:tcBorders>
          </w:tcPr>
          <w:p w14:paraId="196FF480" w14:textId="77777777" w:rsidR="007C4565" w:rsidRPr="00234E4F" w:rsidRDefault="007C4565" w:rsidP="00B42935">
            <w:pPr>
              <w:kinsoku w:val="0"/>
              <w:overflowPunct w:val="0"/>
              <w:autoSpaceDE w:val="0"/>
              <w:autoSpaceDN w:val="0"/>
              <w:adjustRightInd w:val="0"/>
              <w:jc w:val="center"/>
              <w:rPr>
                <w:szCs w:val="24"/>
              </w:rPr>
            </w:pPr>
            <w:r w:rsidRPr="00C72883">
              <w:rPr>
                <w:szCs w:val="24"/>
              </w:rPr>
              <w:t xml:space="preserve">Negotiated (max 45 </w:t>
            </w:r>
            <w:r>
              <w:rPr>
                <w:szCs w:val="24"/>
              </w:rPr>
              <w:t xml:space="preserve">or 60 </w:t>
            </w:r>
            <w:r w:rsidRPr="00C72883">
              <w:rPr>
                <w:szCs w:val="24"/>
              </w:rPr>
              <w:t>days)</w:t>
            </w:r>
          </w:p>
        </w:tc>
        <w:tc>
          <w:tcPr>
            <w:tcW w:w="1620" w:type="dxa"/>
            <w:tcBorders>
              <w:top w:val="single" w:sz="8" w:space="0" w:color="000000"/>
              <w:left w:val="single" w:sz="8" w:space="0" w:color="000000"/>
              <w:bottom w:val="single" w:sz="8" w:space="0" w:color="000000"/>
              <w:right w:val="single" w:sz="8" w:space="0" w:color="000000"/>
            </w:tcBorders>
          </w:tcPr>
          <w:p w14:paraId="7703A212" w14:textId="77777777" w:rsidR="007C4565" w:rsidRPr="00234E4F" w:rsidRDefault="007C4565" w:rsidP="00B42935">
            <w:pPr>
              <w:kinsoku w:val="0"/>
              <w:overflowPunct w:val="0"/>
              <w:autoSpaceDE w:val="0"/>
              <w:autoSpaceDN w:val="0"/>
              <w:adjustRightInd w:val="0"/>
              <w:ind w:left="1"/>
              <w:jc w:val="center"/>
              <w:rPr>
                <w:szCs w:val="24"/>
              </w:rPr>
            </w:pPr>
            <w:r w:rsidRPr="00C72883">
              <w:rPr>
                <w:szCs w:val="24"/>
              </w:rPr>
              <w:t>Negotiated (max 45</w:t>
            </w:r>
            <w:r>
              <w:rPr>
                <w:szCs w:val="24"/>
              </w:rPr>
              <w:t xml:space="preserve"> or 60</w:t>
            </w:r>
            <w:r w:rsidRPr="00C72883">
              <w:rPr>
                <w:szCs w:val="24"/>
              </w:rPr>
              <w:t xml:space="preserve"> days)</w:t>
            </w:r>
          </w:p>
        </w:tc>
      </w:tr>
      <w:tr w:rsidR="007C4565" w:rsidRPr="00644895" w14:paraId="76EEE1FB" w14:textId="77777777" w:rsidTr="00B42935">
        <w:trPr>
          <w:trHeight w:hRule="exact" w:val="587"/>
        </w:trPr>
        <w:tc>
          <w:tcPr>
            <w:tcW w:w="2880" w:type="dxa"/>
            <w:tcBorders>
              <w:top w:val="single" w:sz="8" w:space="0" w:color="000000"/>
              <w:left w:val="single" w:sz="8" w:space="0" w:color="000000"/>
              <w:right w:val="single" w:sz="8" w:space="0" w:color="000000"/>
            </w:tcBorders>
          </w:tcPr>
          <w:p w14:paraId="422D6D3D" w14:textId="77777777" w:rsidR="007C4565" w:rsidRPr="00B42935" w:rsidRDefault="007C4565" w:rsidP="00B42935">
            <w:pPr>
              <w:kinsoku w:val="0"/>
              <w:overflowPunct w:val="0"/>
              <w:autoSpaceDE w:val="0"/>
              <w:autoSpaceDN w:val="0"/>
              <w:adjustRightInd w:val="0"/>
              <w:ind w:left="90" w:right="135"/>
              <w:jc w:val="center"/>
              <w:rPr>
                <w:b/>
                <w:bCs/>
                <w:szCs w:val="24"/>
              </w:rPr>
            </w:pPr>
          </w:p>
        </w:tc>
        <w:tc>
          <w:tcPr>
            <w:tcW w:w="1890" w:type="dxa"/>
            <w:tcBorders>
              <w:top w:val="single" w:sz="8" w:space="0" w:color="000000"/>
              <w:left w:val="single" w:sz="8" w:space="0" w:color="000000"/>
              <w:bottom w:val="single" w:sz="8" w:space="0" w:color="000000"/>
              <w:right w:val="single" w:sz="8" w:space="0" w:color="000000"/>
            </w:tcBorders>
          </w:tcPr>
          <w:p w14:paraId="63C48564" w14:textId="77777777" w:rsidR="007C4565" w:rsidRPr="00B42935" w:rsidRDefault="007C4565" w:rsidP="00B42935">
            <w:pPr>
              <w:kinsoku w:val="0"/>
              <w:overflowPunct w:val="0"/>
              <w:autoSpaceDE w:val="0"/>
              <w:autoSpaceDN w:val="0"/>
              <w:adjustRightInd w:val="0"/>
              <w:ind w:left="121" w:right="75"/>
              <w:jc w:val="center"/>
              <w:rPr>
                <w:b/>
                <w:bCs/>
                <w:szCs w:val="24"/>
              </w:rPr>
            </w:pPr>
            <w:r>
              <w:rPr>
                <w:b/>
                <w:bCs/>
                <w:szCs w:val="24"/>
              </w:rPr>
              <w:t>Target Language</w:t>
            </w:r>
          </w:p>
        </w:tc>
        <w:tc>
          <w:tcPr>
            <w:tcW w:w="1980" w:type="dxa"/>
            <w:tcBorders>
              <w:top w:val="single" w:sz="8" w:space="0" w:color="000000"/>
              <w:left w:val="single" w:sz="8" w:space="0" w:color="000000"/>
              <w:bottom w:val="single" w:sz="8" w:space="0" w:color="000000"/>
              <w:right w:val="single" w:sz="8" w:space="0" w:color="000000"/>
            </w:tcBorders>
            <w:vAlign w:val="center"/>
          </w:tcPr>
          <w:p w14:paraId="053E2B11" w14:textId="77777777" w:rsidR="007C4565" w:rsidRPr="00B42935" w:rsidRDefault="007C4565" w:rsidP="00B42935">
            <w:pPr>
              <w:kinsoku w:val="0"/>
              <w:overflowPunct w:val="0"/>
              <w:autoSpaceDE w:val="0"/>
              <w:autoSpaceDN w:val="0"/>
              <w:adjustRightInd w:val="0"/>
              <w:ind w:left="1"/>
              <w:jc w:val="center"/>
              <w:rPr>
                <w:b/>
                <w:bCs/>
                <w:szCs w:val="24"/>
              </w:rPr>
            </w:pPr>
            <w:r>
              <w:rPr>
                <w:b/>
                <w:bCs/>
                <w:szCs w:val="24"/>
              </w:rPr>
              <w:t>Regular (Non-Rush)</w:t>
            </w:r>
          </w:p>
        </w:tc>
        <w:tc>
          <w:tcPr>
            <w:tcW w:w="1530" w:type="dxa"/>
            <w:tcBorders>
              <w:top w:val="single" w:sz="8" w:space="0" w:color="000000"/>
              <w:left w:val="single" w:sz="8" w:space="0" w:color="000000"/>
              <w:bottom w:val="single" w:sz="8" w:space="0" w:color="000000"/>
              <w:right w:val="single" w:sz="8" w:space="0" w:color="000000"/>
            </w:tcBorders>
            <w:vAlign w:val="center"/>
          </w:tcPr>
          <w:p w14:paraId="3D06E792" w14:textId="77777777" w:rsidR="007C4565" w:rsidRPr="00B42935" w:rsidRDefault="007C4565" w:rsidP="00B42935">
            <w:pPr>
              <w:kinsoku w:val="0"/>
              <w:overflowPunct w:val="0"/>
              <w:autoSpaceDE w:val="0"/>
              <w:autoSpaceDN w:val="0"/>
              <w:adjustRightInd w:val="0"/>
              <w:jc w:val="center"/>
              <w:rPr>
                <w:b/>
                <w:bCs/>
                <w:szCs w:val="24"/>
              </w:rPr>
            </w:pPr>
            <w:r w:rsidRPr="00B42935">
              <w:rPr>
                <w:b/>
                <w:bCs/>
                <w:szCs w:val="24"/>
              </w:rPr>
              <w:t>Rush</w:t>
            </w:r>
          </w:p>
        </w:tc>
        <w:tc>
          <w:tcPr>
            <w:tcW w:w="1620" w:type="dxa"/>
            <w:tcBorders>
              <w:top w:val="single" w:sz="8" w:space="0" w:color="000000"/>
              <w:left w:val="single" w:sz="8" w:space="0" w:color="000000"/>
              <w:bottom w:val="single" w:sz="8" w:space="0" w:color="000000"/>
              <w:right w:val="single" w:sz="8" w:space="0" w:color="000000"/>
            </w:tcBorders>
            <w:vAlign w:val="center"/>
          </w:tcPr>
          <w:p w14:paraId="4CEE8EF3" w14:textId="77777777" w:rsidR="007C4565" w:rsidRPr="00B42935" w:rsidRDefault="007C4565" w:rsidP="00B42935">
            <w:pPr>
              <w:kinsoku w:val="0"/>
              <w:overflowPunct w:val="0"/>
              <w:autoSpaceDE w:val="0"/>
              <w:autoSpaceDN w:val="0"/>
              <w:adjustRightInd w:val="0"/>
              <w:ind w:left="1"/>
              <w:jc w:val="center"/>
              <w:rPr>
                <w:b/>
                <w:bCs/>
                <w:szCs w:val="24"/>
              </w:rPr>
            </w:pPr>
            <w:r w:rsidRPr="00B42935">
              <w:rPr>
                <w:b/>
                <w:bCs/>
                <w:szCs w:val="24"/>
              </w:rPr>
              <w:t>Urgent</w:t>
            </w:r>
          </w:p>
        </w:tc>
      </w:tr>
      <w:tr w:rsidR="007C4565" w:rsidRPr="00234E4F" w14:paraId="16185CC4" w14:textId="77777777" w:rsidTr="00B42935">
        <w:trPr>
          <w:trHeight w:hRule="exact" w:val="857"/>
        </w:trPr>
        <w:tc>
          <w:tcPr>
            <w:tcW w:w="2880" w:type="dxa"/>
            <w:vMerge w:val="restart"/>
            <w:tcBorders>
              <w:top w:val="single" w:sz="8" w:space="0" w:color="000000"/>
              <w:left w:val="single" w:sz="8" w:space="0" w:color="000000"/>
              <w:right w:val="single" w:sz="8" w:space="0" w:color="000000"/>
            </w:tcBorders>
          </w:tcPr>
          <w:p w14:paraId="456054FE" w14:textId="77777777" w:rsidR="007C4565" w:rsidRPr="001E7923" w:rsidRDefault="007C4565" w:rsidP="00B42935">
            <w:pPr>
              <w:kinsoku w:val="0"/>
              <w:overflowPunct w:val="0"/>
              <w:autoSpaceDE w:val="0"/>
              <w:autoSpaceDN w:val="0"/>
              <w:adjustRightInd w:val="0"/>
              <w:ind w:left="90" w:right="135"/>
              <w:jc w:val="center"/>
              <w:rPr>
                <w:szCs w:val="24"/>
              </w:rPr>
            </w:pPr>
            <w:r w:rsidRPr="00CA436C">
              <w:rPr>
                <w:szCs w:val="24"/>
              </w:rPr>
              <w:t xml:space="preserve">Modifications, </w:t>
            </w:r>
            <w:r w:rsidRPr="00CA436C">
              <w:rPr>
                <w:bCs/>
                <w:szCs w:val="24"/>
              </w:rPr>
              <w:t>including updating of ADA compliance and accessibility features and formatting of a previously translated text</w:t>
            </w:r>
          </w:p>
        </w:tc>
        <w:tc>
          <w:tcPr>
            <w:tcW w:w="1890" w:type="dxa"/>
            <w:tcBorders>
              <w:top w:val="single" w:sz="8" w:space="0" w:color="000000"/>
              <w:left w:val="single" w:sz="8" w:space="0" w:color="000000"/>
              <w:bottom w:val="single" w:sz="8" w:space="0" w:color="000000"/>
              <w:right w:val="single" w:sz="8" w:space="0" w:color="000000"/>
            </w:tcBorders>
          </w:tcPr>
          <w:p w14:paraId="1BA96307"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Spanish</w:t>
            </w:r>
          </w:p>
        </w:tc>
        <w:tc>
          <w:tcPr>
            <w:tcW w:w="1980" w:type="dxa"/>
            <w:tcBorders>
              <w:top w:val="single" w:sz="8" w:space="0" w:color="000000"/>
              <w:left w:val="single" w:sz="8" w:space="0" w:color="000000"/>
              <w:bottom w:val="single" w:sz="8" w:space="0" w:color="000000"/>
              <w:right w:val="single" w:sz="8" w:space="0" w:color="000000"/>
            </w:tcBorders>
            <w:vAlign w:val="center"/>
          </w:tcPr>
          <w:p w14:paraId="4C48B359" w14:textId="77777777" w:rsidR="007C4565" w:rsidRPr="00234E4F" w:rsidRDefault="007C4565" w:rsidP="00B42935">
            <w:pPr>
              <w:kinsoku w:val="0"/>
              <w:overflowPunct w:val="0"/>
              <w:autoSpaceDE w:val="0"/>
              <w:autoSpaceDN w:val="0"/>
              <w:adjustRightInd w:val="0"/>
              <w:ind w:left="1"/>
              <w:jc w:val="center"/>
              <w:rPr>
                <w:szCs w:val="24"/>
              </w:rPr>
            </w:pPr>
            <w:r w:rsidRPr="00234E4F">
              <w:rPr>
                <w:szCs w:val="24"/>
              </w:rPr>
              <w:t>7</w:t>
            </w:r>
          </w:p>
        </w:tc>
        <w:tc>
          <w:tcPr>
            <w:tcW w:w="1530" w:type="dxa"/>
            <w:tcBorders>
              <w:top w:val="single" w:sz="8" w:space="0" w:color="000000"/>
              <w:left w:val="single" w:sz="8" w:space="0" w:color="000000"/>
              <w:bottom w:val="single" w:sz="8" w:space="0" w:color="000000"/>
              <w:right w:val="single" w:sz="8" w:space="0" w:color="000000"/>
            </w:tcBorders>
            <w:vAlign w:val="center"/>
          </w:tcPr>
          <w:p w14:paraId="1C1532D4" w14:textId="77777777" w:rsidR="007C4565" w:rsidRPr="00234E4F" w:rsidRDefault="007C4565" w:rsidP="00B42935">
            <w:pPr>
              <w:kinsoku w:val="0"/>
              <w:overflowPunct w:val="0"/>
              <w:autoSpaceDE w:val="0"/>
              <w:autoSpaceDN w:val="0"/>
              <w:adjustRightInd w:val="0"/>
              <w:jc w:val="center"/>
              <w:rPr>
                <w:szCs w:val="24"/>
              </w:rPr>
            </w:pPr>
            <w:r w:rsidRPr="00234E4F">
              <w:rPr>
                <w:szCs w:val="24"/>
              </w:rPr>
              <w:t>5</w:t>
            </w:r>
          </w:p>
        </w:tc>
        <w:tc>
          <w:tcPr>
            <w:tcW w:w="1620" w:type="dxa"/>
            <w:tcBorders>
              <w:top w:val="single" w:sz="8" w:space="0" w:color="000000"/>
              <w:left w:val="single" w:sz="8" w:space="0" w:color="000000"/>
              <w:bottom w:val="single" w:sz="8" w:space="0" w:color="000000"/>
              <w:right w:val="single" w:sz="8" w:space="0" w:color="000000"/>
            </w:tcBorders>
            <w:vAlign w:val="center"/>
          </w:tcPr>
          <w:p w14:paraId="744BAC27" w14:textId="77777777" w:rsidR="007C4565" w:rsidRPr="00234E4F" w:rsidRDefault="007C4565" w:rsidP="00B42935">
            <w:pPr>
              <w:kinsoku w:val="0"/>
              <w:overflowPunct w:val="0"/>
              <w:autoSpaceDE w:val="0"/>
              <w:autoSpaceDN w:val="0"/>
              <w:adjustRightInd w:val="0"/>
              <w:ind w:left="1"/>
              <w:jc w:val="center"/>
              <w:rPr>
                <w:szCs w:val="24"/>
              </w:rPr>
            </w:pPr>
            <w:r w:rsidRPr="00234E4F">
              <w:rPr>
                <w:szCs w:val="24"/>
              </w:rPr>
              <w:t>2</w:t>
            </w:r>
          </w:p>
        </w:tc>
      </w:tr>
      <w:tr w:rsidR="007C4565" w:rsidRPr="00234E4F" w14:paraId="4395C9BB" w14:textId="77777777" w:rsidTr="00B42935">
        <w:trPr>
          <w:trHeight w:hRule="exact" w:val="992"/>
        </w:trPr>
        <w:tc>
          <w:tcPr>
            <w:tcW w:w="2880" w:type="dxa"/>
            <w:vMerge/>
            <w:tcBorders>
              <w:left w:val="single" w:sz="8" w:space="0" w:color="000000"/>
              <w:bottom w:val="single" w:sz="8" w:space="0" w:color="000000"/>
              <w:right w:val="single" w:sz="8" w:space="0" w:color="000000"/>
            </w:tcBorders>
          </w:tcPr>
          <w:p w14:paraId="3FAB83C6" w14:textId="77777777" w:rsidR="007C4565" w:rsidRPr="00234E4F" w:rsidRDefault="007C4565" w:rsidP="00B42935">
            <w:pPr>
              <w:kinsoku w:val="0"/>
              <w:overflowPunct w:val="0"/>
              <w:autoSpaceDE w:val="0"/>
              <w:autoSpaceDN w:val="0"/>
              <w:adjustRightInd w:val="0"/>
              <w:ind w:left="90" w:right="135"/>
              <w:jc w:val="center"/>
              <w:rPr>
                <w:szCs w:val="24"/>
              </w:rPr>
            </w:pPr>
          </w:p>
        </w:tc>
        <w:tc>
          <w:tcPr>
            <w:tcW w:w="1890" w:type="dxa"/>
            <w:tcBorders>
              <w:top w:val="single" w:sz="8" w:space="0" w:color="000000"/>
              <w:left w:val="single" w:sz="8" w:space="0" w:color="000000"/>
              <w:bottom w:val="single" w:sz="8" w:space="0" w:color="000000"/>
              <w:right w:val="single" w:sz="8" w:space="0" w:color="000000"/>
            </w:tcBorders>
          </w:tcPr>
          <w:p w14:paraId="31EB2217" w14:textId="77777777" w:rsidR="007C4565" w:rsidRPr="00234E4F" w:rsidRDefault="007C4565" w:rsidP="00B42935">
            <w:pPr>
              <w:kinsoku w:val="0"/>
              <w:overflowPunct w:val="0"/>
              <w:autoSpaceDE w:val="0"/>
              <w:autoSpaceDN w:val="0"/>
              <w:adjustRightInd w:val="0"/>
              <w:ind w:left="121" w:right="75"/>
              <w:jc w:val="center"/>
              <w:rPr>
                <w:szCs w:val="24"/>
              </w:rPr>
            </w:pPr>
            <w:r w:rsidRPr="00234E4F">
              <w:rPr>
                <w:szCs w:val="24"/>
              </w:rPr>
              <w:t>All Other Languages</w:t>
            </w:r>
          </w:p>
        </w:tc>
        <w:tc>
          <w:tcPr>
            <w:tcW w:w="1980" w:type="dxa"/>
            <w:tcBorders>
              <w:top w:val="single" w:sz="8" w:space="0" w:color="000000"/>
              <w:left w:val="single" w:sz="8" w:space="0" w:color="000000"/>
              <w:bottom w:val="single" w:sz="8" w:space="0" w:color="000000"/>
              <w:right w:val="single" w:sz="8" w:space="0" w:color="000000"/>
            </w:tcBorders>
            <w:vAlign w:val="center"/>
          </w:tcPr>
          <w:p w14:paraId="24879A0F" w14:textId="77777777" w:rsidR="007C4565" w:rsidRPr="00234E4F" w:rsidRDefault="007C4565" w:rsidP="00B42935">
            <w:pPr>
              <w:kinsoku w:val="0"/>
              <w:overflowPunct w:val="0"/>
              <w:autoSpaceDE w:val="0"/>
              <w:autoSpaceDN w:val="0"/>
              <w:adjustRightInd w:val="0"/>
              <w:ind w:left="1"/>
              <w:jc w:val="center"/>
              <w:rPr>
                <w:szCs w:val="24"/>
              </w:rPr>
            </w:pPr>
            <w:r w:rsidRPr="00234E4F">
              <w:rPr>
                <w:szCs w:val="24"/>
              </w:rPr>
              <w:t>12</w:t>
            </w:r>
          </w:p>
        </w:tc>
        <w:tc>
          <w:tcPr>
            <w:tcW w:w="1530" w:type="dxa"/>
            <w:tcBorders>
              <w:top w:val="single" w:sz="8" w:space="0" w:color="000000"/>
              <w:left w:val="single" w:sz="8" w:space="0" w:color="000000"/>
              <w:bottom w:val="single" w:sz="8" w:space="0" w:color="000000"/>
              <w:right w:val="single" w:sz="8" w:space="0" w:color="000000"/>
            </w:tcBorders>
            <w:vAlign w:val="center"/>
          </w:tcPr>
          <w:p w14:paraId="012DF2CA" w14:textId="77777777" w:rsidR="007C4565" w:rsidRPr="00234E4F" w:rsidRDefault="007C4565" w:rsidP="00B42935">
            <w:pPr>
              <w:kinsoku w:val="0"/>
              <w:overflowPunct w:val="0"/>
              <w:autoSpaceDE w:val="0"/>
              <w:autoSpaceDN w:val="0"/>
              <w:adjustRightInd w:val="0"/>
              <w:jc w:val="center"/>
              <w:rPr>
                <w:szCs w:val="24"/>
              </w:rPr>
            </w:pPr>
            <w:r w:rsidRPr="00234E4F">
              <w:rPr>
                <w:szCs w:val="24"/>
              </w:rPr>
              <w:t>10</w:t>
            </w:r>
          </w:p>
        </w:tc>
        <w:tc>
          <w:tcPr>
            <w:tcW w:w="1620" w:type="dxa"/>
            <w:tcBorders>
              <w:top w:val="single" w:sz="8" w:space="0" w:color="000000"/>
              <w:left w:val="single" w:sz="8" w:space="0" w:color="000000"/>
              <w:bottom w:val="single" w:sz="8" w:space="0" w:color="000000"/>
              <w:right w:val="single" w:sz="8" w:space="0" w:color="000000"/>
            </w:tcBorders>
            <w:vAlign w:val="center"/>
          </w:tcPr>
          <w:p w14:paraId="5AC7F1D8" w14:textId="77777777" w:rsidR="007C4565" w:rsidRPr="00234E4F" w:rsidRDefault="007C4565" w:rsidP="00B42935">
            <w:pPr>
              <w:kinsoku w:val="0"/>
              <w:overflowPunct w:val="0"/>
              <w:autoSpaceDE w:val="0"/>
              <w:autoSpaceDN w:val="0"/>
              <w:adjustRightInd w:val="0"/>
              <w:ind w:left="1"/>
              <w:jc w:val="center"/>
              <w:rPr>
                <w:szCs w:val="24"/>
              </w:rPr>
            </w:pPr>
            <w:r w:rsidRPr="00234E4F">
              <w:rPr>
                <w:szCs w:val="24"/>
              </w:rPr>
              <w:t>7</w:t>
            </w:r>
          </w:p>
        </w:tc>
      </w:tr>
      <w:tr w:rsidR="007C4565" w:rsidRPr="00234E4F" w14:paraId="0EB4C2C3" w14:textId="77777777" w:rsidTr="00B42935">
        <w:trPr>
          <w:trHeight w:hRule="exact" w:val="1352"/>
        </w:trPr>
        <w:tc>
          <w:tcPr>
            <w:tcW w:w="2880" w:type="dxa"/>
            <w:tcBorders>
              <w:top w:val="single" w:sz="8" w:space="0" w:color="000000"/>
              <w:left w:val="single" w:sz="8" w:space="0" w:color="000000"/>
              <w:bottom w:val="single" w:sz="8" w:space="0" w:color="000000"/>
              <w:right w:val="single" w:sz="8" w:space="0" w:color="000000"/>
            </w:tcBorders>
            <w:vAlign w:val="center"/>
          </w:tcPr>
          <w:p w14:paraId="6468DD34" w14:textId="77777777" w:rsidR="007C4565" w:rsidRPr="00234E4F" w:rsidRDefault="007C4565" w:rsidP="00B42935">
            <w:pPr>
              <w:kinsoku w:val="0"/>
              <w:overflowPunct w:val="0"/>
              <w:autoSpaceDE w:val="0"/>
              <w:autoSpaceDN w:val="0"/>
              <w:adjustRightInd w:val="0"/>
              <w:ind w:left="90" w:right="135"/>
              <w:jc w:val="center"/>
              <w:rPr>
                <w:szCs w:val="24"/>
              </w:rPr>
            </w:pPr>
            <w:r w:rsidRPr="006C2810">
              <w:rPr>
                <w:szCs w:val="24"/>
              </w:rPr>
              <w:t>Field testing and other hourly services</w:t>
            </w:r>
          </w:p>
        </w:tc>
        <w:tc>
          <w:tcPr>
            <w:tcW w:w="1890" w:type="dxa"/>
            <w:tcBorders>
              <w:top w:val="single" w:sz="8" w:space="0" w:color="000000"/>
              <w:left w:val="single" w:sz="8" w:space="0" w:color="000000"/>
              <w:bottom w:val="single" w:sz="8" w:space="0" w:color="000000"/>
              <w:right w:val="single" w:sz="8" w:space="0" w:color="000000"/>
            </w:tcBorders>
            <w:vAlign w:val="center"/>
          </w:tcPr>
          <w:p w14:paraId="25FAFEAA" w14:textId="77777777" w:rsidR="007C4565" w:rsidRPr="00234E4F" w:rsidRDefault="007C4565" w:rsidP="00B42935">
            <w:pPr>
              <w:kinsoku w:val="0"/>
              <w:overflowPunct w:val="0"/>
              <w:autoSpaceDE w:val="0"/>
              <w:autoSpaceDN w:val="0"/>
              <w:adjustRightInd w:val="0"/>
              <w:ind w:left="121" w:right="75"/>
              <w:jc w:val="center"/>
              <w:rPr>
                <w:szCs w:val="24"/>
              </w:rPr>
            </w:pPr>
            <w:r>
              <w:rPr>
                <w:szCs w:val="24"/>
              </w:rPr>
              <w:t>All Languages</w:t>
            </w:r>
          </w:p>
        </w:tc>
        <w:tc>
          <w:tcPr>
            <w:tcW w:w="1980" w:type="dxa"/>
            <w:tcBorders>
              <w:top w:val="single" w:sz="8" w:space="0" w:color="000000"/>
              <w:left w:val="single" w:sz="8" w:space="0" w:color="000000"/>
              <w:bottom w:val="single" w:sz="8" w:space="0" w:color="000000"/>
              <w:right w:val="single" w:sz="8" w:space="0" w:color="000000"/>
            </w:tcBorders>
          </w:tcPr>
          <w:p w14:paraId="29089361" w14:textId="602176AA" w:rsidR="007C4565" w:rsidRPr="00234E4F" w:rsidRDefault="007C4565" w:rsidP="00B42935">
            <w:pPr>
              <w:kinsoku w:val="0"/>
              <w:overflowPunct w:val="0"/>
              <w:autoSpaceDE w:val="0"/>
              <w:autoSpaceDN w:val="0"/>
              <w:adjustRightInd w:val="0"/>
              <w:ind w:left="1"/>
              <w:jc w:val="center"/>
              <w:rPr>
                <w:szCs w:val="24"/>
              </w:rPr>
            </w:pPr>
            <w:r w:rsidRPr="008E4BE3">
              <w:rPr>
                <w:szCs w:val="24"/>
              </w:rPr>
              <w:t>Negotiated (max 45</w:t>
            </w:r>
            <w:r>
              <w:rPr>
                <w:szCs w:val="24"/>
              </w:rPr>
              <w:t xml:space="preserve"> or </w:t>
            </w:r>
            <w:r w:rsidR="00523BEA">
              <w:rPr>
                <w:szCs w:val="24"/>
              </w:rPr>
              <w:t xml:space="preserve">60 </w:t>
            </w:r>
            <w:r w:rsidR="00523BEA" w:rsidRPr="008E4BE3">
              <w:rPr>
                <w:szCs w:val="24"/>
              </w:rPr>
              <w:t>days</w:t>
            </w:r>
            <w:r w:rsidRPr="008E4BE3">
              <w:rPr>
                <w:szCs w:val="24"/>
              </w:rPr>
              <w:t>)</w:t>
            </w:r>
          </w:p>
        </w:tc>
        <w:tc>
          <w:tcPr>
            <w:tcW w:w="1530" w:type="dxa"/>
            <w:tcBorders>
              <w:top w:val="single" w:sz="8" w:space="0" w:color="000000"/>
              <w:left w:val="single" w:sz="8" w:space="0" w:color="000000"/>
              <w:bottom w:val="single" w:sz="8" w:space="0" w:color="000000"/>
              <w:right w:val="single" w:sz="8" w:space="0" w:color="000000"/>
            </w:tcBorders>
          </w:tcPr>
          <w:p w14:paraId="490ABEFD" w14:textId="77777777" w:rsidR="007C4565" w:rsidRPr="00234E4F" w:rsidRDefault="007C4565" w:rsidP="00B42935">
            <w:pPr>
              <w:kinsoku w:val="0"/>
              <w:overflowPunct w:val="0"/>
              <w:autoSpaceDE w:val="0"/>
              <w:autoSpaceDN w:val="0"/>
              <w:adjustRightInd w:val="0"/>
              <w:jc w:val="center"/>
              <w:rPr>
                <w:szCs w:val="24"/>
              </w:rPr>
            </w:pPr>
            <w:r w:rsidRPr="008E4BE3">
              <w:rPr>
                <w:szCs w:val="24"/>
              </w:rPr>
              <w:t xml:space="preserve">Negotiated (max 45 </w:t>
            </w:r>
            <w:r>
              <w:rPr>
                <w:szCs w:val="24"/>
              </w:rPr>
              <w:t xml:space="preserve">or 60 </w:t>
            </w:r>
            <w:r w:rsidRPr="008E4BE3">
              <w:rPr>
                <w:szCs w:val="24"/>
              </w:rPr>
              <w:t>days)</w:t>
            </w:r>
          </w:p>
        </w:tc>
        <w:tc>
          <w:tcPr>
            <w:tcW w:w="1620" w:type="dxa"/>
            <w:tcBorders>
              <w:top w:val="single" w:sz="8" w:space="0" w:color="000000"/>
              <w:left w:val="single" w:sz="8" w:space="0" w:color="000000"/>
              <w:bottom w:val="single" w:sz="8" w:space="0" w:color="000000"/>
              <w:right w:val="single" w:sz="8" w:space="0" w:color="000000"/>
            </w:tcBorders>
          </w:tcPr>
          <w:p w14:paraId="3C4DC614" w14:textId="77777777" w:rsidR="007C4565" w:rsidRPr="00234E4F" w:rsidRDefault="007C4565" w:rsidP="00B42935">
            <w:pPr>
              <w:kinsoku w:val="0"/>
              <w:overflowPunct w:val="0"/>
              <w:autoSpaceDE w:val="0"/>
              <w:autoSpaceDN w:val="0"/>
              <w:adjustRightInd w:val="0"/>
              <w:ind w:left="1"/>
              <w:jc w:val="center"/>
              <w:rPr>
                <w:szCs w:val="24"/>
              </w:rPr>
            </w:pPr>
            <w:r w:rsidRPr="008E4BE3">
              <w:rPr>
                <w:szCs w:val="24"/>
              </w:rPr>
              <w:t xml:space="preserve">Negotiated (max 45 </w:t>
            </w:r>
            <w:r>
              <w:rPr>
                <w:szCs w:val="24"/>
              </w:rPr>
              <w:t xml:space="preserve">or 60 </w:t>
            </w:r>
            <w:r w:rsidRPr="008E4BE3">
              <w:rPr>
                <w:szCs w:val="24"/>
              </w:rPr>
              <w:t>days)</w:t>
            </w:r>
          </w:p>
        </w:tc>
      </w:tr>
    </w:tbl>
    <w:p w14:paraId="6B36B4DC" w14:textId="77777777" w:rsidR="00907ED1" w:rsidRPr="00907ED1" w:rsidRDefault="00907ED1" w:rsidP="00907ED1">
      <w:pPr>
        <w:pStyle w:val="ListParagraph"/>
        <w:ind w:left="360"/>
        <w:rPr>
          <w:bCs/>
          <w:szCs w:val="24"/>
        </w:rPr>
      </w:pPr>
    </w:p>
    <w:p w14:paraId="461DC490" w14:textId="7011F151" w:rsidR="003D1998" w:rsidRPr="00FC2342" w:rsidRDefault="00DE51E4" w:rsidP="007C7182">
      <w:pPr>
        <w:numPr>
          <w:ilvl w:val="0"/>
          <w:numId w:val="6"/>
        </w:numPr>
        <w:spacing w:before="240" w:after="120"/>
        <w:jc w:val="both"/>
        <w:rPr>
          <w:b/>
        </w:rPr>
      </w:pPr>
      <w:r>
        <w:rPr>
          <w:b/>
          <w:bCs/>
          <w:szCs w:val="24"/>
        </w:rPr>
        <w:t>Pricing</w:t>
      </w:r>
      <w:r w:rsidR="003D1998" w:rsidRPr="00236AC1">
        <w:rPr>
          <w:b/>
          <w:bCs/>
          <w:szCs w:val="24"/>
        </w:rPr>
        <w:t>.</w:t>
      </w:r>
      <w:r w:rsidR="003D1998" w:rsidRPr="00FC2342">
        <w:rPr>
          <w:b/>
        </w:rPr>
        <w:t xml:space="preserve">  </w:t>
      </w:r>
      <w:r w:rsidR="003D1998" w:rsidRPr="000C43D4">
        <w:rPr>
          <w:bCs/>
          <w:szCs w:val="24"/>
        </w:rPr>
        <w:t>Contractor will invoice the following amounts for Services or Deliverables that the JBE has accepted:</w:t>
      </w:r>
    </w:p>
    <w:p w14:paraId="46C602B6" w14:textId="2D5B73F3" w:rsidR="006941D2" w:rsidRPr="000C43D4" w:rsidRDefault="006941D2" w:rsidP="00F40FCD">
      <w:pPr>
        <w:pStyle w:val="ListParagraph"/>
        <w:numPr>
          <w:ilvl w:val="1"/>
          <w:numId w:val="8"/>
        </w:numPr>
        <w:spacing w:after="200" w:line="276" w:lineRule="auto"/>
        <w:rPr>
          <w:b/>
          <w:bCs/>
          <w:szCs w:val="24"/>
        </w:rPr>
      </w:pPr>
      <w:r w:rsidRPr="000C43D4">
        <w:rPr>
          <w:b/>
          <w:bCs/>
          <w:szCs w:val="24"/>
        </w:rPr>
        <w:t xml:space="preserve">Per Word Pricing: Regular (Non-Rush). </w:t>
      </w:r>
    </w:p>
    <w:tbl>
      <w:tblPr>
        <w:tblW w:w="9620" w:type="dxa"/>
        <w:jc w:val="center"/>
        <w:tblCellMar>
          <w:left w:w="0" w:type="dxa"/>
          <w:right w:w="0" w:type="dxa"/>
        </w:tblCellMar>
        <w:tblLook w:val="0000" w:firstRow="0" w:lastRow="0" w:firstColumn="0" w:lastColumn="0" w:noHBand="0" w:noVBand="0"/>
      </w:tblPr>
      <w:tblGrid>
        <w:gridCol w:w="3410"/>
        <w:gridCol w:w="1530"/>
        <w:gridCol w:w="1530"/>
        <w:gridCol w:w="1530"/>
        <w:gridCol w:w="1620"/>
      </w:tblGrid>
      <w:tr w:rsidR="006941D2" w:rsidRPr="00B70B8E" w14:paraId="5452088C" w14:textId="77777777" w:rsidTr="006941D2">
        <w:trPr>
          <w:trHeight w:hRule="exact" w:val="704"/>
          <w:jc w:val="center"/>
        </w:trPr>
        <w:tc>
          <w:tcPr>
            <w:tcW w:w="3410" w:type="dxa"/>
            <w:tcBorders>
              <w:bottom w:val="single" w:sz="4" w:space="0" w:color="auto"/>
              <w:right w:val="single" w:sz="4" w:space="0" w:color="auto"/>
            </w:tcBorders>
          </w:tcPr>
          <w:p w14:paraId="3562ED37" w14:textId="77777777" w:rsidR="006941D2" w:rsidRPr="00B70B8E" w:rsidRDefault="006941D2" w:rsidP="006941D2">
            <w:pPr>
              <w:kinsoku w:val="0"/>
              <w:overflowPunct w:val="0"/>
              <w:autoSpaceDE w:val="0"/>
              <w:autoSpaceDN w:val="0"/>
              <w:adjustRightInd w:val="0"/>
              <w:ind w:left="121" w:right="75"/>
              <w:jc w:val="center"/>
              <w:rPr>
                <w:szCs w:val="24"/>
              </w:rPr>
            </w:pPr>
          </w:p>
        </w:tc>
        <w:tc>
          <w:tcPr>
            <w:tcW w:w="6210" w:type="dxa"/>
            <w:gridSpan w:val="4"/>
            <w:tcBorders>
              <w:top w:val="single" w:sz="8" w:space="0" w:color="000000"/>
              <w:left w:val="single" w:sz="4" w:space="0" w:color="auto"/>
              <w:bottom w:val="single" w:sz="8" w:space="0" w:color="000000"/>
              <w:right w:val="single" w:sz="8" w:space="0" w:color="000000"/>
            </w:tcBorders>
            <w:shd w:val="clear" w:color="auto" w:fill="EAF1DD" w:themeFill="accent3" w:themeFillTint="33"/>
            <w:vAlign w:val="center"/>
          </w:tcPr>
          <w:p w14:paraId="2F331C71" w14:textId="77777777" w:rsidR="006941D2" w:rsidRPr="00B70B8E" w:rsidRDefault="006941D2" w:rsidP="006941D2">
            <w:pPr>
              <w:kinsoku w:val="0"/>
              <w:overflowPunct w:val="0"/>
              <w:autoSpaceDE w:val="0"/>
              <w:autoSpaceDN w:val="0"/>
              <w:adjustRightInd w:val="0"/>
              <w:ind w:left="91"/>
              <w:jc w:val="center"/>
              <w:rPr>
                <w:szCs w:val="24"/>
              </w:rPr>
            </w:pPr>
          </w:p>
          <w:p w14:paraId="56D6DD23" w14:textId="77777777" w:rsidR="006941D2" w:rsidRPr="00B70B8E" w:rsidRDefault="006941D2" w:rsidP="006941D2">
            <w:pPr>
              <w:kinsoku w:val="0"/>
              <w:overflowPunct w:val="0"/>
              <w:autoSpaceDE w:val="0"/>
              <w:autoSpaceDN w:val="0"/>
              <w:adjustRightInd w:val="0"/>
              <w:ind w:left="17"/>
              <w:jc w:val="center"/>
              <w:rPr>
                <w:b/>
                <w:szCs w:val="24"/>
              </w:rPr>
            </w:pPr>
            <w:r w:rsidRPr="00B70B8E">
              <w:rPr>
                <w:b/>
                <w:szCs w:val="24"/>
              </w:rPr>
              <w:t>Regular (Non-Rush)</w:t>
            </w:r>
          </w:p>
          <w:p w14:paraId="0BEE6980" w14:textId="77777777" w:rsidR="006941D2" w:rsidRPr="00B70B8E" w:rsidRDefault="006941D2" w:rsidP="006941D2">
            <w:pPr>
              <w:kinsoku w:val="0"/>
              <w:overflowPunct w:val="0"/>
              <w:autoSpaceDE w:val="0"/>
              <w:autoSpaceDN w:val="0"/>
              <w:adjustRightInd w:val="0"/>
              <w:ind w:left="91"/>
              <w:jc w:val="center"/>
              <w:rPr>
                <w:szCs w:val="24"/>
              </w:rPr>
            </w:pPr>
          </w:p>
        </w:tc>
      </w:tr>
      <w:tr w:rsidR="006941D2" w:rsidRPr="00B70B8E" w14:paraId="7E1699E6" w14:textId="77777777" w:rsidTr="006941D2">
        <w:trPr>
          <w:trHeight w:hRule="exact" w:val="974"/>
          <w:jc w:val="center"/>
        </w:trPr>
        <w:tc>
          <w:tcPr>
            <w:tcW w:w="3410" w:type="dxa"/>
            <w:tcBorders>
              <w:top w:val="single" w:sz="4" w:space="0" w:color="auto"/>
              <w:left w:val="single" w:sz="8" w:space="0" w:color="000000"/>
              <w:bottom w:val="single" w:sz="8" w:space="0" w:color="000000"/>
              <w:right w:val="single" w:sz="8" w:space="0" w:color="000000"/>
            </w:tcBorders>
            <w:vAlign w:val="bottom"/>
          </w:tcPr>
          <w:p w14:paraId="6A1ED3C6" w14:textId="77777777" w:rsidR="006941D2" w:rsidRPr="00B70B8E" w:rsidRDefault="006941D2" w:rsidP="006941D2">
            <w:pPr>
              <w:kinsoku w:val="0"/>
              <w:overflowPunct w:val="0"/>
              <w:autoSpaceDE w:val="0"/>
              <w:autoSpaceDN w:val="0"/>
              <w:adjustRightInd w:val="0"/>
              <w:ind w:left="121" w:right="75"/>
              <w:jc w:val="center"/>
              <w:rPr>
                <w:b/>
                <w:szCs w:val="24"/>
              </w:rPr>
            </w:pPr>
            <w:r w:rsidRPr="00B70B8E">
              <w:rPr>
                <w:b/>
                <w:szCs w:val="24"/>
              </w:rPr>
              <w:t>Per English Source Word Into:</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BAF48DE" w14:textId="77777777" w:rsidR="006941D2" w:rsidRPr="00B70B8E" w:rsidRDefault="006941D2" w:rsidP="006941D2">
            <w:pPr>
              <w:kinsoku w:val="0"/>
              <w:overflowPunct w:val="0"/>
              <w:autoSpaceDE w:val="0"/>
              <w:autoSpaceDN w:val="0"/>
              <w:adjustRightInd w:val="0"/>
              <w:ind w:left="1"/>
              <w:jc w:val="center"/>
              <w:rPr>
                <w:szCs w:val="24"/>
              </w:rPr>
            </w:pPr>
            <w:r w:rsidRPr="00B70B8E">
              <w:rPr>
                <w:szCs w:val="24"/>
              </w:rPr>
              <w:t>&lt;5,000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E8B42BE" w14:textId="77777777" w:rsidR="006941D2" w:rsidRPr="00B70B8E" w:rsidRDefault="006941D2" w:rsidP="006941D2">
            <w:pPr>
              <w:kinsoku w:val="0"/>
              <w:overflowPunct w:val="0"/>
              <w:autoSpaceDE w:val="0"/>
              <w:autoSpaceDN w:val="0"/>
              <w:adjustRightInd w:val="0"/>
              <w:ind w:left="17"/>
              <w:jc w:val="center"/>
              <w:rPr>
                <w:szCs w:val="24"/>
              </w:rPr>
            </w:pPr>
            <w:r w:rsidRPr="00B70B8E">
              <w:rPr>
                <w:szCs w:val="24"/>
              </w:rPr>
              <w:t>5,001-10,000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F8C418C" w14:textId="77777777" w:rsidR="006941D2" w:rsidRPr="00B70B8E" w:rsidRDefault="006941D2" w:rsidP="006941D2">
            <w:pPr>
              <w:kinsoku w:val="0"/>
              <w:overflowPunct w:val="0"/>
              <w:autoSpaceDE w:val="0"/>
              <w:autoSpaceDN w:val="0"/>
              <w:adjustRightInd w:val="0"/>
              <w:ind w:left="1"/>
              <w:jc w:val="center"/>
              <w:rPr>
                <w:szCs w:val="24"/>
              </w:rPr>
            </w:pPr>
            <w:r w:rsidRPr="00B70B8E">
              <w:rPr>
                <w:szCs w:val="24"/>
              </w:rPr>
              <w:t>10,001-25,000 words</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2BB7F7C" w14:textId="77777777" w:rsidR="006941D2" w:rsidRPr="00B70B8E" w:rsidRDefault="006941D2" w:rsidP="006941D2">
            <w:pPr>
              <w:kinsoku w:val="0"/>
              <w:overflowPunct w:val="0"/>
              <w:autoSpaceDE w:val="0"/>
              <w:autoSpaceDN w:val="0"/>
              <w:adjustRightInd w:val="0"/>
              <w:jc w:val="center"/>
              <w:rPr>
                <w:szCs w:val="24"/>
              </w:rPr>
            </w:pPr>
            <w:r w:rsidRPr="00B70B8E">
              <w:rPr>
                <w:szCs w:val="24"/>
              </w:rPr>
              <w:t>&gt;25,000 words</w:t>
            </w:r>
          </w:p>
        </w:tc>
      </w:tr>
      <w:tr w:rsidR="006941D2" w:rsidRPr="00B70B8E" w14:paraId="79CBDF4E"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441B154D" w14:textId="77777777" w:rsidR="006941D2" w:rsidRPr="00B70B8E" w:rsidRDefault="006941D2" w:rsidP="006941D2">
            <w:pPr>
              <w:kinsoku w:val="0"/>
              <w:overflowPunct w:val="0"/>
              <w:autoSpaceDE w:val="0"/>
              <w:autoSpaceDN w:val="0"/>
              <w:adjustRightInd w:val="0"/>
              <w:spacing w:before="120" w:after="120"/>
              <w:ind w:left="121" w:right="75"/>
              <w:rPr>
                <w:szCs w:val="24"/>
              </w:rPr>
            </w:pPr>
            <w:r w:rsidRPr="00B70B8E">
              <w:rPr>
                <w:szCs w:val="24"/>
              </w:rPr>
              <w:t>Arabic</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E0CF17B"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198D29A"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ED42C65"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CB7FF59" w14:textId="77777777" w:rsidR="006941D2" w:rsidRPr="00234E4F" w:rsidRDefault="006941D2" w:rsidP="006941D2">
            <w:pPr>
              <w:rPr>
                <w:szCs w:val="24"/>
              </w:rPr>
            </w:pPr>
            <w:r w:rsidRPr="00234E4F">
              <w:rPr>
                <w:szCs w:val="24"/>
              </w:rPr>
              <w:t>$</w:t>
            </w:r>
          </w:p>
        </w:tc>
      </w:tr>
      <w:tr w:rsidR="006941D2" w:rsidRPr="00B70B8E" w14:paraId="554C0090"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1D42BBB5" w14:textId="77777777" w:rsidR="006941D2" w:rsidRPr="00B70B8E" w:rsidRDefault="006941D2" w:rsidP="006941D2">
            <w:pPr>
              <w:kinsoku w:val="0"/>
              <w:overflowPunct w:val="0"/>
              <w:autoSpaceDE w:val="0"/>
              <w:autoSpaceDN w:val="0"/>
              <w:adjustRightInd w:val="0"/>
              <w:spacing w:before="120" w:after="120"/>
              <w:ind w:left="121" w:right="75"/>
              <w:rPr>
                <w:szCs w:val="24"/>
              </w:rPr>
            </w:pPr>
            <w:r w:rsidRPr="00B70B8E">
              <w:rPr>
                <w:szCs w:val="24"/>
              </w:rPr>
              <w:t>Armenian (Eastern)</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427D8B6"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7B17C4F"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EFAB365"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2C11B95" w14:textId="77777777" w:rsidR="006941D2" w:rsidRPr="00234E4F" w:rsidRDefault="006941D2" w:rsidP="006941D2">
            <w:pPr>
              <w:rPr>
                <w:szCs w:val="24"/>
              </w:rPr>
            </w:pPr>
            <w:r w:rsidRPr="00234E4F">
              <w:rPr>
                <w:szCs w:val="24"/>
              </w:rPr>
              <w:t>$</w:t>
            </w:r>
          </w:p>
        </w:tc>
      </w:tr>
      <w:tr w:rsidR="007C4565" w:rsidRPr="00B70B8E" w14:paraId="3B4BE1B1"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0693BAFC" w14:textId="748D6CF0" w:rsidR="007C4565" w:rsidRPr="00B70B8E" w:rsidRDefault="007C4565" w:rsidP="007C4565">
            <w:pPr>
              <w:kinsoku w:val="0"/>
              <w:overflowPunct w:val="0"/>
              <w:autoSpaceDE w:val="0"/>
              <w:autoSpaceDN w:val="0"/>
              <w:adjustRightInd w:val="0"/>
              <w:spacing w:before="120" w:after="120"/>
              <w:ind w:left="121" w:right="75"/>
              <w:rPr>
                <w:szCs w:val="24"/>
              </w:rPr>
            </w:pPr>
            <w:r>
              <w:rPr>
                <w:szCs w:val="24"/>
              </w:rPr>
              <w:t>Armenian (Western)</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C78F70A" w14:textId="70992AB2"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7AA1BE3" w14:textId="3F07E414"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3FCCAF9" w14:textId="2CC59F05" w:rsidR="007C4565" w:rsidRPr="00234E4F" w:rsidRDefault="007C4565" w:rsidP="007C4565">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403A7DF" w14:textId="34724ECB" w:rsidR="007C4565" w:rsidRPr="00234E4F" w:rsidRDefault="007C4565" w:rsidP="007C4565">
            <w:pPr>
              <w:rPr>
                <w:szCs w:val="24"/>
              </w:rPr>
            </w:pPr>
            <w:r>
              <w:rPr>
                <w:szCs w:val="24"/>
              </w:rPr>
              <w:t>$</w:t>
            </w:r>
          </w:p>
        </w:tc>
      </w:tr>
      <w:tr w:rsidR="006941D2" w:rsidRPr="00B70B8E" w14:paraId="5E844407"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5FBE818E" w14:textId="585FBC0A" w:rsidR="006941D2" w:rsidRPr="00B70B8E" w:rsidRDefault="00931434" w:rsidP="006941D2">
            <w:pPr>
              <w:kinsoku w:val="0"/>
              <w:overflowPunct w:val="0"/>
              <w:autoSpaceDE w:val="0"/>
              <w:autoSpaceDN w:val="0"/>
              <w:adjustRightInd w:val="0"/>
              <w:spacing w:before="120" w:after="120"/>
              <w:ind w:left="121" w:right="75"/>
              <w:rPr>
                <w:szCs w:val="24"/>
              </w:rPr>
            </w:pPr>
            <w:r w:rsidRPr="00B70B8E">
              <w:rPr>
                <w:szCs w:val="24"/>
              </w:rPr>
              <w:t>Chinese Simplified</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A7D1E59" w14:textId="77777777" w:rsidR="006941D2" w:rsidRPr="00234E4F" w:rsidRDefault="006941D2"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D01F62E" w14:textId="77777777" w:rsidR="006941D2" w:rsidRPr="00234E4F" w:rsidRDefault="006941D2"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F4DFEE0" w14:textId="77777777" w:rsidR="006941D2" w:rsidRPr="00234E4F" w:rsidRDefault="006941D2" w:rsidP="006941D2">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E37D21C" w14:textId="77777777" w:rsidR="006941D2" w:rsidRPr="00234E4F" w:rsidRDefault="006941D2" w:rsidP="006941D2">
            <w:pPr>
              <w:rPr>
                <w:szCs w:val="24"/>
              </w:rPr>
            </w:pPr>
            <w:r>
              <w:rPr>
                <w:szCs w:val="24"/>
              </w:rPr>
              <w:t>$</w:t>
            </w:r>
          </w:p>
        </w:tc>
      </w:tr>
      <w:tr w:rsidR="006941D2" w:rsidRPr="00B70B8E" w14:paraId="1CBCD079"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1332A1CE" w14:textId="1182A49E" w:rsidR="006941D2" w:rsidRPr="00B70B8E" w:rsidRDefault="00931434" w:rsidP="006941D2">
            <w:pPr>
              <w:keepNext/>
              <w:keepLines/>
              <w:spacing w:before="120" w:after="120"/>
              <w:ind w:left="121"/>
              <w:rPr>
                <w:szCs w:val="24"/>
              </w:rPr>
            </w:pPr>
            <w:r w:rsidRPr="00B70B8E">
              <w:rPr>
                <w:szCs w:val="24"/>
              </w:rPr>
              <w:t>Chinese Traditional</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8760679"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2E31100"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C0FD396"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635103D" w14:textId="77777777" w:rsidR="006941D2" w:rsidRPr="00234E4F" w:rsidRDefault="006941D2" w:rsidP="006941D2">
            <w:pPr>
              <w:rPr>
                <w:szCs w:val="24"/>
              </w:rPr>
            </w:pPr>
            <w:r w:rsidRPr="00234E4F">
              <w:rPr>
                <w:szCs w:val="24"/>
              </w:rPr>
              <w:t>$</w:t>
            </w:r>
          </w:p>
        </w:tc>
      </w:tr>
      <w:tr w:rsidR="006941D2" w:rsidRPr="00B70B8E" w14:paraId="454FEB58"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12968368" w14:textId="6AF6F3E7" w:rsidR="006941D2" w:rsidRPr="00B70B8E" w:rsidRDefault="00931434" w:rsidP="006941D2">
            <w:pPr>
              <w:keepNext/>
              <w:keepLines/>
              <w:spacing w:before="120" w:after="120"/>
              <w:ind w:left="121"/>
              <w:rPr>
                <w:szCs w:val="24"/>
              </w:rPr>
            </w:pPr>
            <w:r w:rsidRPr="00B70B8E">
              <w:rPr>
                <w:szCs w:val="24"/>
              </w:rPr>
              <w:t>Farsi</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33BF144"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DA3984B"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8163FE0"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89D4AEA" w14:textId="77777777" w:rsidR="006941D2" w:rsidRPr="00234E4F" w:rsidRDefault="006941D2" w:rsidP="006941D2">
            <w:pPr>
              <w:rPr>
                <w:szCs w:val="24"/>
              </w:rPr>
            </w:pPr>
            <w:r w:rsidRPr="00234E4F">
              <w:rPr>
                <w:szCs w:val="24"/>
              </w:rPr>
              <w:t>$</w:t>
            </w:r>
          </w:p>
        </w:tc>
      </w:tr>
      <w:tr w:rsidR="006941D2" w:rsidRPr="00B70B8E" w14:paraId="5E955E1D"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26045E05" w14:textId="0C2276A6" w:rsidR="006941D2" w:rsidRPr="00B70B8E" w:rsidRDefault="00931434" w:rsidP="006941D2">
            <w:pPr>
              <w:keepNext/>
              <w:keepLines/>
              <w:spacing w:before="120" w:after="120"/>
              <w:ind w:left="121"/>
              <w:rPr>
                <w:szCs w:val="24"/>
              </w:rPr>
            </w:pPr>
            <w:r w:rsidRPr="00B70B8E">
              <w:rPr>
                <w:szCs w:val="24"/>
              </w:rPr>
              <w:t>Hmong</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097B17F"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6811A26"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1D4E272"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F000390" w14:textId="77777777" w:rsidR="006941D2" w:rsidRPr="00234E4F" w:rsidRDefault="006941D2" w:rsidP="006941D2">
            <w:pPr>
              <w:rPr>
                <w:szCs w:val="24"/>
              </w:rPr>
            </w:pPr>
            <w:r w:rsidRPr="00234E4F">
              <w:rPr>
                <w:szCs w:val="24"/>
              </w:rPr>
              <w:t>$</w:t>
            </w:r>
          </w:p>
        </w:tc>
      </w:tr>
      <w:tr w:rsidR="006941D2" w:rsidRPr="00B70B8E" w14:paraId="28A4A895"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23485E38" w14:textId="72AD3431" w:rsidR="006941D2" w:rsidRPr="00B70B8E" w:rsidRDefault="00931434" w:rsidP="006941D2">
            <w:pPr>
              <w:keepNext/>
              <w:keepLines/>
              <w:spacing w:before="120" w:after="120"/>
              <w:ind w:left="121"/>
              <w:rPr>
                <w:szCs w:val="24"/>
              </w:rPr>
            </w:pPr>
            <w:r>
              <w:rPr>
                <w:szCs w:val="24"/>
              </w:rPr>
              <w:t>Japanese</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A536276"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BF513B8"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402654A"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AF4B3DB" w14:textId="77777777" w:rsidR="006941D2" w:rsidRPr="00234E4F" w:rsidRDefault="006941D2" w:rsidP="006941D2">
            <w:pPr>
              <w:rPr>
                <w:szCs w:val="24"/>
              </w:rPr>
            </w:pPr>
            <w:r w:rsidRPr="00234E4F">
              <w:rPr>
                <w:szCs w:val="24"/>
              </w:rPr>
              <w:t>$</w:t>
            </w:r>
          </w:p>
        </w:tc>
      </w:tr>
      <w:tr w:rsidR="006941D2" w:rsidRPr="00B70B8E" w14:paraId="71F5AC0E"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4FE435AB" w14:textId="77777777" w:rsidR="006941D2" w:rsidRPr="00B70B8E" w:rsidRDefault="006941D2" w:rsidP="006941D2">
            <w:pPr>
              <w:keepNext/>
              <w:keepLines/>
              <w:spacing w:before="120" w:after="120"/>
              <w:ind w:left="121"/>
              <w:rPr>
                <w:szCs w:val="24"/>
              </w:rPr>
            </w:pPr>
            <w:r w:rsidRPr="00B70B8E">
              <w:rPr>
                <w:szCs w:val="24"/>
              </w:rPr>
              <w:t>Khmer</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0EBBD49" w14:textId="77777777" w:rsidR="006941D2" w:rsidRPr="00234E4F" w:rsidRDefault="006941D2"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EC95D07" w14:textId="77777777" w:rsidR="006941D2" w:rsidRPr="00234E4F" w:rsidRDefault="006941D2"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E02C8A2" w14:textId="77777777" w:rsidR="006941D2" w:rsidRPr="00234E4F" w:rsidRDefault="006941D2" w:rsidP="006941D2">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BD7D43C" w14:textId="77777777" w:rsidR="006941D2" w:rsidRPr="00234E4F" w:rsidRDefault="006941D2" w:rsidP="006941D2">
            <w:pPr>
              <w:rPr>
                <w:szCs w:val="24"/>
              </w:rPr>
            </w:pPr>
            <w:r>
              <w:rPr>
                <w:szCs w:val="24"/>
              </w:rPr>
              <w:t>$</w:t>
            </w:r>
          </w:p>
        </w:tc>
      </w:tr>
      <w:tr w:rsidR="006941D2" w:rsidRPr="00B70B8E" w14:paraId="4C6D70A8"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78D68001" w14:textId="77777777" w:rsidR="006941D2" w:rsidRPr="00B70B8E" w:rsidRDefault="006941D2" w:rsidP="006941D2">
            <w:pPr>
              <w:keepNext/>
              <w:keepLines/>
              <w:spacing w:before="120" w:after="120"/>
              <w:ind w:left="121"/>
              <w:rPr>
                <w:szCs w:val="24"/>
              </w:rPr>
            </w:pPr>
            <w:r w:rsidRPr="00B70B8E">
              <w:rPr>
                <w:szCs w:val="24"/>
              </w:rPr>
              <w:t>Korean</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7F9AE5B"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0A2CCFA" w14:textId="77777777" w:rsidR="006941D2" w:rsidRPr="00234E4F" w:rsidRDefault="006941D2"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09E4639" w14:textId="77777777" w:rsidR="006941D2" w:rsidRPr="00234E4F" w:rsidRDefault="006941D2" w:rsidP="006941D2">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2F8C368" w14:textId="77777777" w:rsidR="006941D2" w:rsidRPr="00234E4F" w:rsidRDefault="006941D2" w:rsidP="006941D2">
            <w:pPr>
              <w:rPr>
                <w:szCs w:val="24"/>
              </w:rPr>
            </w:pPr>
            <w:r w:rsidRPr="00234E4F">
              <w:rPr>
                <w:szCs w:val="24"/>
              </w:rPr>
              <w:t>$</w:t>
            </w:r>
          </w:p>
        </w:tc>
      </w:tr>
      <w:tr w:rsidR="00971E35" w:rsidRPr="00B70B8E" w14:paraId="7E684EE4"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3E536024" w14:textId="400B86A3" w:rsidR="00971E35" w:rsidRPr="00B70B8E" w:rsidRDefault="00971E35" w:rsidP="00971E35">
            <w:pPr>
              <w:keepNext/>
              <w:keepLines/>
              <w:spacing w:before="120" w:after="120"/>
              <w:ind w:left="121"/>
              <w:rPr>
                <w:szCs w:val="24"/>
              </w:rPr>
            </w:pPr>
            <w:r>
              <w:rPr>
                <w:szCs w:val="24"/>
              </w:rPr>
              <w:t>Lao</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F9C28BC" w14:textId="36C3C9D5"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4D37E1A" w14:textId="1022C14E"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0998211" w14:textId="205E8768" w:rsidR="00971E35" w:rsidRPr="00234E4F" w:rsidRDefault="00971E35" w:rsidP="00971E3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C1F78C1" w14:textId="657D71DA" w:rsidR="00971E35" w:rsidRPr="00234E4F" w:rsidRDefault="00971E35" w:rsidP="00971E35">
            <w:pPr>
              <w:rPr>
                <w:szCs w:val="24"/>
              </w:rPr>
            </w:pPr>
            <w:r w:rsidRPr="00234E4F">
              <w:rPr>
                <w:szCs w:val="24"/>
              </w:rPr>
              <w:t>$</w:t>
            </w:r>
          </w:p>
        </w:tc>
      </w:tr>
      <w:tr w:rsidR="00971E35" w:rsidRPr="00B70B8E" w14:paraId="773A9E50"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1D87AAE2" w14:textId="77777777" w:rsidR="00971E35" w:rsidRPr="00B70B8E" w:rsidRDefault="00971E35" w:rsidP="00971E35">
            <w:pPr>
              <w:keepNext/>
              <w:keepLines/>
              <w:spacing w:before="120" w:after="120"/>
              <w:ind w:left="121"/>
              <w:rPr>
                <w:szCs w:val="24"/>
              </w:rPr>
            </w:pPr>
            <w:r w:rsidRPr="00B70B8E">
              <w:rPr>
                <w:szCs w:val="24"/>
              </w:rPr>
              <w:t>Punjabi</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8B36F5F"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6C49676"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ECCE597" w14:textId="77777777" w:rsidR="00971E35" w:rsidRPr="00234E4F" w:rsidRDefault="00971E35" w:rsidP="00971E3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5909896" w14:textId="77777777" w:rsidR="00971E35" w:rsidRPr="00234E4F" w:rsidRDefault="00971E35" w:rsidP="00971E35">
            <w:pPr>
              <w:rPr>
                <w:szCs w:val="24"/>
              </w:rPr>
            </w:pPr>
            <w:r w:rsidRPr="00234E4F">
              <w:rPr>
                <w:szCs w:val="24"/>
              </w:rPr>
              <w:t>$</w:t>
            </w:r>
          </w:p>
        </w:tc>
      </w:tr>
      <w:tr w:rsidR="00971E35" w:rsidRPr="00B70B8E" w14:paraId="53FB7422"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1ED84B84" w14:textId="77777777" w:rsidR="00971E35" w:rsidRPr="00B70B8E" w:rsidRDefault="00971E35" w:rsidP="00971E35">
            <w:pPr>
              <w:keepNext/>
              <w:keepLines/>
              <w:spacing w:before="120" w:after="120"/>
              <w:ind w:left="121"/>
              <w:rPr>
                <w:szCs w:val="24"/>
              </w:rPr>
            </w:pPr>
            <w:r w:rsidRPr="00B70B8E">
              <w:rPr>
                <w:szCs w:val="24"/>
              </w:rPr>
              <w:t>Russian</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AD5C285"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59451AB"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60DCF95" w14:textId="77777777" w:rsidR="00971E35" w:rsidRPr="00234E4F" w:rsidRDefault="00971E35" w:rsidP="00971E3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AE16564" w14:textId="77777777" w:rsidR="00971E35" w:rsidRPr="00234E4F" w:rsidRDefault="00971E35" w:rsidP="00971E35">
            <w:pPr>
              <w:rPr>
                <w:szCs w:val="24"/>
              </w:rPr>
            </w:pPr>
            <w:r w:rsidRPr="00234E4F">
              <w:rPr>
                <w:szCs w:val="24"/>
              </w:rPr>
              <w:t>$</w:t>
            </w:r>
          </w:p>
        </w:tc>
      </w:tr>
      <w:tr w:rsidR="00971E35" w:rsidRPr="00B70B8E" w14:paraId="1F42D46B"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70A32F24" w14:textId="77777777" w:rsidR="00971E35" w:rsidRPr="00B70B8E" w:rsidRDefault="00971E35" w:rsidP="00971E35">
            <w:pPr>
              <w:keepNext/>
              <w:keepLines/>
              <w:spacing w:before="120" w:after="120"/>
              <w:ind w:left="121"/>
              <w:rPr>
                <w:szCs w:val="24"/>
              </w:rPr>
            </w:pPr>
            <w:r w:rsidRPr="00B70B8E">
              <w:rPr>
                <w:szCs w:val="24"/>
              </w:rPr>
              <w:t>Spanish</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F545C68"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269E404"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35D25F3" w14:textId="77777777" w:rsidR="00971E35" w:rsidRPr="00234E4F" w:rsidRDefault="00971E35" w:rsidP="00971E3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785B378" w14:textId="77777777" w:rsidR="00971E35" w:rsidRPr="00234E4F" w:rsidRDefault="00971E35" w:rsidP="00971E35">
            <w:pPr>
              <w:rPr>
                <w:szCs w:val="24"/>
              </w:rPr>
            </w:pPr>
            <w:r w:rsidRPr="00234E4F">
              <w:rPr>
                <w:szCs w:val="24"/>
              </w:rPr>
              <w:t>$</w:t>
            </w:r>
          </w:p>
        </w:tc>
      </w:tr>
      <w:tr w:rsidR="00971E35" w:rsidRPr="00B70B8E" w14:paraId="14736EA3"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61DBCDD5" w14:textId="77777777" w:rsidR="00971E35" w:rsidRPr="00B70B8E" w:rsidRDefault="00971E35" w:rsidP="00971E35">
            <w:pPr>
              <w:keepNext/>
              <w:keepLines/>
              <w:spacing w:before="120" w:after="120"/>
              <w:ind w:left="121"/>
              <w:rPr>
                <w:szCs w:val="24"/>
              </w:rPr>
            </w:pPr>
            <w:r w:rsidRPr="00B70B8E">
              <w:rPr>
                <w:szCs w:val="24"/>
              </w:rPr>
              <w:t>Tagalog</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87450BA" w14:textId="77777777" w:rsidR="00971E35" w:rsidRPr="00234E4F" w:rsidRDefault="00971E35" w:rsidP="00971E3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149BC13" w14:textId="77777777" w:rsidR="00971E35" w:rsidRPr="00234E4F" w:rsidRDefault="00971E35" w:rsidP="00971E3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4C0E9D5" w14:textId="77777777" w:rsidR="00971E35" w:rsidRPr="00234E4F" w:rsidRDefault="00971E35" w:rsidP="00971E35">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7D794C7" w14:textId="77777777" w:rsidR="00971E35" w:rsidRPr="00234E4F" w:rsidRDefault="00971E35" w:rsidP="00971E35">
            <w:pPr>
              <w:rPr>
                <w:szCs w:val="24"/>
              </w:rPr>
            </w:pPr>
            <w:r>
              <w:rPr>
                <w:szCs w:val="24"/>
              </w:rPr>
              <w:t>$</w:t>
            </w:r>
          </w:p>
        </w:tc>
      </w:tr>
      <w:tr w:rsidR="00971E35" w:rsidRPr="00B70B8E" w14:paraId="323F987A" w14:textId="77777777" w:rsidTr="006941D2">
        <w:trPr>
          <w:trHeight w:val="20"/>
          <w:jc w:val="center"/>
        </w:trPr>
        <w:tc>
          <w:tcPr>
            <w:tcW w:w="3410" w:type="dxa"/>
            <w:tcBorders>
              <w:top w:val="single" w:sz="8" w:space="0" w:color="000000"/>
              <w:left w:val="single" w:sz="8" w:space="0" w:color="000000"/>
              <w:bottom w:val="single" w:sz="8" w:space="0" w:color="000000"/>
              <w:right w:val="single" w:sz="8" w:space="0" w:color="000000"/>
            </w:tcBorders>
          </w:tcPr>
          <w:p w14:paraId="2B681C9D" w14:textId="77777777" w:rsidR="00971E35" w:rsidRPr="00B70B8E" w:rsidRDefault="00971E35" w:rsidP="00971E35">
            <w:pPr>
              <w:keepNext/>
              <w:keepLines/>
              <w:spacing w:before="120" w:after="120"/>
              <w:ind w:left="121"/>
              <w:rPr>
                <w:szCs w:val="24"/>
              </w:rPr>
            </w:pPr>
            <w:r w:rsidRPr="00B70B8E">
              <w:rPr>
                <w:szCs w:val="24"/>
              </w:rPr>
              <w:t>Vietnamese</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41E6BC1"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E18B836" w14:textId="77777777" w:rsidR="00971E35" w:rsidRPr="00234E4F" w:rsidRDefault="00971E35" w:rsidP="00971E3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55FB514" w14:textId="77777777" w:rsidR="00971E35" w:rsidRPr="00234E4F" w:rsidRDefault="00971E35" w:rsidP="00971E3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3B2825A" w14:textId="77777777" w:rsidR="00971E35" w:rsidRPr="00234E4F" w:rsidRDefault="00971E35" w:rsidP="00971E35">
            <w:pPr>
              <w:rPr>
                <w:szCs w:val="24"/>
              </w:rPr>
            </w:pPr>
            <w:r w:rsidRPr="00234E4F">
              <w:rPr>
                <w:szCs w:val="24"/>
              </w:rPr>
              <w:t>$</w:t>
            </w:r>
          </w:p>
        </w:tc>
      </w:tr>
    </w:tbl>
    <w:p w14:paraId="4CC95BBB" w14:textId="77777777" w:rsidR="006941D2" w:rsidRPr="003F0605" w:rsidRDefault="006941D2" w:rsidP="006941D2">
      <w:pPr>
        <w:spacing w:before="240" w:after="120"/>
        <w:rPr>
          <w:b/>
          <w:bCs/>
          <w:szCs w:val="24"/>
        </w:rPr>
      </w:pPr>
    </w:p>
    <w:p w14:paraId="63D105D9" w14:textId="77777777" w:rsidR="006941D2" w:rsidRDefault="006941D2" w:rsidP="006941D2">
      <w:pPr>
        <w:spacing w:after="200" w:line="276" w:lineRule="auto"/>
        <w:rPr>
          <w:b/>
          <w:bCs/>
          <w:szCs w:val="24"/>
        </w:rPr>
      </w:pPr>
      <w:r>
        <w:rPr>
          <w:b/>
          <w:bCs/>
          <w:szCs w:val="24"/>
        </w:rPr>
        <w:br w:type="page"/>
      </w:r>
    </w:p>
    <w:p w14:paraId="16FDACB2" w14:textId="32309FCC" w:rsidR="0069776E" w:rsidRDefault="0069776E" w:rsidP="00F40FCD">
      <w:pPr>
        <w:pStyle w:val="ListParagraph"/>
        <w:numPr>
          <w:ilvl w:val="1"/>
          <w:numId w:val="8"/>
        </w:numPr>
        <w:spacing w:before="240"/>
        <w:rPr>
          <w:b/>
          <w:bCs/>
          <w:szCs w:val="24"/>
        </w:rPr>
      </w:pPr>
      <w:r>
        <w:rPr>
          <w:b/>
          <w:bCs/>
          <w:szCs w:val="24"/>
        </w:rPr>
        <w:t>Per Word Pricing: Rush</w:t>
      </w:r>
    </w:p>
    <w:p w14:paraId="0E6F16E6" w14:textId="77777777" w:rsidR="005032A8" w:rsidRDefault="005032A8" w:rsidP="005032A8">
      <w:pPr>
        <w:pStyle w:val="ListParagraph"/>
        <w:spacing w:before="240"/>
        <w:ind w:left="936"/>
        <w:rPr>
          <w:b/>
          <w:bCs/>
          <w:szCs w:val="24"/>
        </w:rPr>
      </w:pPr>
    </w:p>
    <w:tbl>
      <w:tblPr>
        <w:tblW w:w="8820" w:type="dxa"/>
        <w:jc w:val="center"/>
        <w:tblLayout w:type="fixed"/>
        <w:tblCellMar>
          <w:left w:w="0" w:type="dxa"/>
          <w:right w:w="0" w:type="dxa"/>
        </w:tblCellMar>
        <w:tblLook w:val="0000" w:firstRow="0" w:lastRow="0" w:firstColumn="0" w:lastColumn="0" w:noHBand="0" w:noVBand="0"/>
      </w:tblPr>
      <w:tblGrid>
        <w:gridCol w:w="2600"/>
        <w:gridCol w:w="1540"/>
        <w:gridCol w:w="1530"/>
        <w:gridCol w:w="1530"/>
        <w:gridCol w:w="1620"/>
      </w:tblGrid>
      <w:tr w:rsidR="005032A8" w:rsidRPr="0079349D" w14:paraId="5F0675C0" w14:textId="77777777" w:rsidTr="005032A8">
        <w:trPr>
          <w:trHeight w:hRule="exact" w:val="704"/>
          <w:jc w:val="center"/>
        </w:trPr>
        <w:tc>
          <w:tcPr>
            <w:tcW w:w="2600" w:type="dxa"/>
            <w:tcBorders>
              <w:bottom w:val="single" w:sz="4" w:space="0" w:color="auto"/>
              <w:right w:val="single" w:sz="4" w:space="0" w:color="auto"/>
            </w:tcBorders>
          </w:tcPr>
          <w:p w14:paraId="0FCC1EFC" w14:textId="77777777" w:rsidR="005032A8" w:rsidRPr="0079349D" w:rsidRDefault="005032A8" w:rsidP="002B7401">
            <w:pPr>
              <w:kinsoku w:val="0"/>
              <w:overflowPunct w:val="0"/>
              <w:autoSpaceDE w:val="0"/>
              <w:autoSpaceDN w:val="0"/>
              <w:adjustRightInd w:val="0"/>
              <w:ind w:left="121" w:right="75"/>
              <w:jc w:val="center"/>
              <w:rPr>
                <w:szCs w:val="24"/>
              </w:rPr>
            </w:pPr>
            <w:bookmarkStart w:id="3" w:name="_Hlk14183976"/>
          </w:p>
        </w:tc>
        <w:tc>
          <w:tcPr>
            <w:tcW w:w="6220" w:type="dxa"/>
            <w:gridSpan w:val="4"/>
            <w:tcBorders>
              <w:top w:val="single" w:sz="8" w:space="0" w:color="000000"/>
              <w:left w:val="single" w:sz="4" w:space="0" w:color="auto"/>
              <w:bottom w:val="single" w:sz="8" w:space="0" w:color="000000"/>
              <w:right w:val="single" w:sz="8" w:space="0" w:color="000000"/>
            </w:tcBorders>
            <w:shd w:val="clear" w:color="auto" w:fill="FDE9D9" w:themeFill="accent6" w:themeFillTint="33"/>
            <w:vAlign w:val="center"/>
          </w:tcPr>
          <w:p w14:paraId="24CD5CA6" w14:textId="77777777" w:rsidR="005032A8" w:rsidRPr="0079349D" w:rsidRDefault="005032A8" w:rsidP="002B7401">
            <w:pPr>
              <w:kinsoku w:val="0"/>
              <w:overflowPunct w:val="0"/>
              <w:autoSpaceDE w:val="0"/>
              <w:autoSpaceDN w:val="0"/>
              <w:adjustRightInd w:val="0"/>
              <w:ind w:left="91"/>
              <w:jc w:val="center"/>
              <w:rPr>
                <w:b/>
                <w:szCs w:val="24"/>
              </w:rPr>
            </w:pPr>
          </w:p>
          <w:p w14:paraId="7568217F" w14:textId="77777777" w:rsidR="005032A8" w:rsidRPr="0079349D" w:rsidRDefault="005032A8" w:rsidP="002B7401">
            <w:pPr>
              <w:kinsoku w:val="0"/>
              <w:overflowPunct w:val="0"/>
              <w:autoSpaceDE w:val="0"/>
              <w:autoSpaceDN w:val="0"/>
              <w:adjustRightInd w:val="0"/>
              <w:ind w:left="17"/>
              <w:jc w:val="center"/>
              <w:rPr>
                <w:b/>
                <w:szCs w:val="24"/>
              </w:rPr>
            </w:pPr>
            <w:r w:rsidRPr="0079349D">
              <w:rPr>
                <w:b/>
                <w:szCs w:val="24"/>
              </w:rPr>
              <w:t>Rush</w:t>
            </w:r>
          </w:p>
          <w:p w14:paraId="36D9F322" w14:textId="77777777" w:rsidR="005032A8" w:rsidRPr="0079349D" w:rsidRDefault="005032A8" w:rsidP="002B7401">
            <w:pPr>
              <w:kinsoku w:val="0"/>
              <w:overflowPunct w:val="0"/>
              <w:autoSpaceDE w:val="0"/>
              <w:autoSpaceDN w:val="0"/>
              <w:adjustRightInd w:val="0"/>
              <w:ind w:left="91"/>
              <w:jc w:val="center"/>
              <w:rPr>
                <w:b/>
                <w:szCs w:val="24"/>
              </w:rPr>
            </w:pPr>
          </w:p>
        </w:tc>
      </w:tr>
      <w:tr w:rsidR="005032A8" w:rsidRPr="0079349D" w14:paraId="3118A4E6" w14:textId="77777777" w:rsidTr="005032A8">
        <w:trPr>
          <w:trHeight w:hRule="exact" w:val="974"/>
          <w:jc w:val="center"/>
        </w:trPr>
        <w:tc>
          <w:tcPr>
            <w:tcW w:w="2600" w:type="dxa"/>
            <w:tcBorders>
              <w:top w:val="single" w:sz="4" w:space="0" w:color="auto"/>
              <w:left w:val="single" w:sz="8" w:space="0" w:color="000000"/>
              <w:bottom w:val="single" w:sz="8" w:space="0" w:color="000000"/>
              <w:right w:val="single" w:sz="8" w:space="0" w:color="000000"/>
            </w:tcBorders>
            <w:vAlign w:val="bottom"/>
          </w:tcPr>
          <w:p w14:paraId="15E02D08" w14:textId="77777777" w:rsidR="005032A8" w:rsidRPr="0079349D" w:rsidRDefault="005032A8" w:rsidP="002B7401">
            <w:pPr>
              <w:kinsoku w:val="0"/>
              <w:overflowPunct w:val="0"/>
              <w:autoSpaceDE w:val="0"/>
              <w:autoSpaceDN w:val="0"/>
              <w:adjustRightInd w:val="0"/>
              <w:ind w:left="121" w:right="75"/>
              <w:jc w:val="center"/>
              <w:rPr>
                <w:b/>
                <w:szCs w:val="24"/>
              </w:rPr>
            </w:pPr>
            <w:r w:rsidRPr="0079349D">
              <w:rPr>
                <w:b/>
                <w:szCs w:val="24"/>
              </w:rPr>
              <w:t>Per English Source Word Into:</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542C3D0F" w14:textId="77777777" w:rsidR="005032A8" w:rsidRPr="0079349D" w:rsidRDefault="005032A8" w:rsidP="002B7401">
            <w:pPr>
              <w:kinsoku w:val="0"/>
              <w:overflowPunct w:val="0"/>
              <w:autoSpaceDE w:val="0"/>
              <w:autoSpaceDN w:val="0"/>
              <w:adjustRightInd w:val="0"/>
              <w:ind w:left="1"/>
              <w:jc w:val="center"/>
              <w:rPr>
                <w:szCs w:val="24"/>
              </w:rPr>
            </w:pPr>
            <w:r w:rsidRPr="0079349D">
              <w:rPr>
                <w:szCs w:val="24"/>
              </w:rPr>
              <w:t>&lt;5,000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02F4848" w14:textId="77777777" w:rsidR="005032A8" w:rsidRPr="0079349D" w:rsidRDefault="005032A8" w:rsidP="002B7401">
            <w:pPr>
              <w:kinsoku w:val="0"/>
              <w:overflowPunct w:val="0"/>
              <w:autoSpaceDE w:val="0"/>
              <w:autoSpaceDN w:val="0"/>
              <w:adjustRightInd w:val="0"/>
              <w:ind w:left="1"/>
              <w:jc w:val="center"/>
              <w:rPr>
                <w:szCs w:val="24"/>
              </w:rPr>
            </w:pPr>
            <w:r w:rsidRPr="0079349D">
              <w:rPr>
                <w:szCs w:val="24"/>
              </w:rPr>
              <w:t>5,001-10,000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0F4D835" w14:textId="77777777" w:rsidR="005032A8" w:rsidRPr="0079349D" w:rsidRDefault="005032A8" w:rsidP="002B7401">
            <w:pPr>
              <w:kinsoku w:val="0"/>
              <w:overflowPunct w:val="0"/>
              <w:autoSpaceDE w:val="0"/>
              <w:autoSpaceDN w:val="0"/>
              <w:adjustRightInd w:val="0"/>
              <w:ind w:left="1"/>
              <w:jc w:val="center"/>
              <w:rPr>
                <w:szCs w:val="24"/>
              </w:rPr>
            </w:pPr>
            <w:r w:rsidRPr="0079349D">
              <w:rPr>
                <w:szCs w:val="24"/>
              </w:rPr>
              <w:t>10,001-25,000 words</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C17523A" w14:textId="77777777" w:rsidR="005032A8" w:rsidRPr="0079349D" w:rsidRDefault="005032A8" w:rsidP="002B7401">
            <w:pPr>
              <w:kinsoku w:val="0"/>
              <w:overflowPunct w:val="0"/>
              <w:autoSpaceDE w:val="0"/>
              <w:autoSpaceDN w:val="0"/>
              <w:adjustRightInd w:val="0"/>
              <w:ind w:left="1"/>
              <w:jc w:val="center"/>
              <w:rPr>
                <w:szCs w:val="24"/>
              </w:rPr>
            </w:pPr>
            <w:r w:rsidRPr="0079349D">
              <w:rPr>
                <w:szCs w:val="24"/>
              </w:rPr>
              <w:t>&gt;25,000 words</w:t>
            </w:r>
          </w:p>
        </w:tc>
      </w:tr>
      <w:tr w:rsidR="005032A8" w:rsidRPr="0079349D" w14:paraId="2BD5B336"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197ACF11" w14:textId="77777777" w:rsidR="005032A8" w:rsidRPr="0079349D" w:rsidRDefault="005032A8" w:rsidP="002B7401">
            <w:pPr>
              <w:kinsoku w:val="0"/>
              <w:overflowPunct w:val="0"/>
              <w:autoSpaceDE w:val="0"/>
              <w:autoSpaceDN w:val="0"/>
              <w:adjustRightInd w:val="0"/>
              <w:spacing w:before="120" w:after="120"/>
              <w:ind w:left="121" w:right="75"/>
              <w:rPr>
                <w:szCs w:val="24"/>
              </w:rPr>
            </w:pPr>
            <w:r w:rsidRPr="0079349D">
              <w:rPr>
                <w:szCs w:val="24"/>
              </w:rPr>
              <w:t>Arabic</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7668BE8" w14:textId="77777777" w:rsidR="005032A8" w:rsidRPr="00234E4F" w:rsidRDefault="005032A8" w:rsidP="002B7401">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5411F6C2" w14:textId="77777777" w:rsidR="005032A8" w:rsidRPr="00234E4F" w:rsidRDefault="005032A8" w:rsidP="002B7401">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50344226" w14:textId="77777777" w:rsidR="005032A8" w:rsidRPr="00234E4F" w:rsidRDefault="005032A8" w:rsidP="002B7401">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FDA8531" w14:textId="77777777" w:rsidR="005032A8" w:rsidRPr="00234E4F" w:rsidRDefault="005032A8" w:rsidP="002B7401">
            <w:pPr>
              <w:rPr>
                <w:szCs w:val="24"/>
              </w:rPr>
            </w:pPr>
            <w:r w:rsidRPr="00234E4F">
              <w:rPr>
                <w:szCs w:val="24"/>
              </w:rPr>
              <w:t>$</w:t>
            </w:r>
          </w:p>
        </w:tc>
      </w:tr>
      <w:tr w:rsidR="005032A8" w:rsidRPr="0079349D" w14:paraId="5242618F"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4048F4A3" w14:textId="77777777" w:rsidR="005032A8" w:rsidRPr="0079349D" w:rsidRDefault="005032A8" w:rsidP="002B7401">
            <w:pPr>
              <w:kinsoku w:val="0"/>
              <w:overflowPunct w:val="0"/>
              <w:autoSpaceDE w:val="0"/>
              <w:autoSpaceDN w:val="0"/>
              <w:adjustRightInd w:val="0"/>
              <w:spacing w:before="120" w:after="120"/>
              <w:ind w:left="121" w:right="75"/>
              <w:rPr>
                <w:szCs w:val="24"/>
              </w:rPr>
            </w:pPr>
            <w:r w:rsidRPr="0079349D">
              <w:rPr>
                <w:szCs w:val="24"/>
              </w:rPr>
              <w:t>Armenian (Eastern)</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9DDD8C5" w14:textId="77777777" w:rsidR="005032A8" w:rsidRPr="00234E4F" w:rsidRDefault="005032A8" w:rsidP="002B7401">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5ED1E950" w14:textId="77777777" w:rsidR="005032A8" w:rsidRPr="00234E4F" w:rsidRDefault="005032A8" w:rsidP="002B7401">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5F0838C" w14:textId="77777777" w:rsidR="005032A8" w:rsidRPr="00234E4F" w:rsidRDefault="005032A8" w:rsidP="002B7401">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66F35166" w14:textId="77777777" w:rsidR="005032A8" w:rsidRPr="00234E4F" w:rsidRDefault="005032A8" w:rsidP="002B7401">
            <w:pPr>
              <w:rPr>
                <w:szCs w:val="24"/>
              </w:rPr>
            </w:pPr>
            <w:r w:rsidRPr="00234E4F">
              <w:rPr>
                <w:szCs w:val="24"/>
              </w:rPr>
              <w:t>$</w:t>
            </w:r>
          </w:p>
        </w:tc>
      </w:tr>
      <w:tr w:rsidR="007C4565" w:rsidRPr="0079349D" w14:paraId="7F71906F"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6A08DF62" w14:textId="4D5826A7" w:rsidR="007C4565" w:rsidRPr="0079349D" w:rsidRDefault="007C4565" w:rsidP="007C4565">
            <w:pPr>
              <w:kinsoku w:val="0"/>
              <w:overflowPunct w:val="0"/>
              <w:autoSpaceDE w:val="0"/>
              <w:autoSpaceDN w:val="0"/>
              <w:adjustRightInd w:val="0"/>
              <w:spacing w:before="120" w:after="120"/>
              <w:ind w:left="121" w:right="75"/>
              <w:rPr>
                <w:szCs w:val="24"/>
              </w:rPr>
            </w:pPr>
            <w:r>
              <w:rPr>
                <w:szCs w:val="24"/>
              </w:rPr>
              <w:t>Armenian (Western)</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16EAAC9" w14:textId="49CFA78A"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D9AC859" w14:textId="3E5B2EED"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604C463" w14:textId="4B24131D" w:rsidR="007C4565" w:rsidRPr="00234E4F" w:rsidRDefault="007C4565" w:rsidP="007C4565">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FEF03CD" w14:textId="41FE1148" w:rsidR="007C4565" w:rsidRPr="00234E4F" w:rsidRDefault="007C4565" w:rsidP="007C4565">
            <w:pPr>
              <w:rPr>
                <w:szCs w:val="24"/>
              </w:rPr>
            </w:pPr>
            <w:r>
              <w:rPr>
                <w:szCs w:val="24"/>
              </w:rPr>
              <w:t>$</w:t>
            </w:r>
          </w:p>
        </w:tc>
      </w:tr>
      <w:tr w:rsidR="007C4565" w:rsidRPr="0079349D" w14:paraId="3FB57A3E"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7A58683" w14:textId="18B08993" w:rsidR="007C4565" w:rsidRPr="0079349D" w:rsidRDefault="007C4565" w:rsidP="007C4565">
            <w:pPr>
              <w:kinsoku w:val="0"/>
              <w:overflowPunct w:val="0"/>
              <w:autoSpaceDE w:val="0"/>
              <w:autoSpaceDN w:val="0"/>
              <w:adjustRightInd w:val="0"/>
              <w:spacing w:before="120" w:after="120"/>
              <w:ind w:left="121" w:right="75"/>
              <w:rPr>
                <w:szCs w:val="24"/>
              </w:rPr>
            </w:pPr>
            <w:r w:rsidRPr="0079349D">
              <w:rPr>
                <w:szCs w:val="24"/>
              </w:rPr>
              <w:t>Chinese Simplified</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4262816" w14:textId="77777777"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6DC74F6" w14:textId="77777777"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27FD836" w14:textId="77777777" w:rsidR="007C4565" w:rsidRPr="00234E4F" w:rsidRDefault="007C4565" w:rsidP="007C4565">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D965719" w14:textId="77777777" w:rsidR="007C4565" w:rsidRPr="00234E4F" w:rsidRDefault="007C4565" w:rsidP="007C4565">
            <w:pPr>
              <w:rPr>
                <w:szCs w:val="24"/>
              </w:rPr>
            </w:pPr>
            <w:r>
              <w:rPr>
                <w:szCs w:val="24"/>
              </w:rPr>
              <w:t>$</w:t>
            </w:r>
          </w:p>
        </w:tc>
      </w:tr>
      <w:tr w:rsidR="007C4565" w:rsidRPr="0079349D" w14:paraId="408699CF"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01F7ED5" w14:textId="24A2FF81" w:rsidR="007C4565" w:rsidRPr="0079349D" w:rsidRDefault="007C4565" w:rsidP="007C4565">
            <w:pPr>
              <w:keepNext/>
              <w:keepLines/>
              <w:spacing w:before="120" w:after="120"/>
              <w:ind w:left="121"/>
              <w:rPr>
                <w:szCs w:val="24"/>
              </w:rPr>
            </w:pPr>
            <w:r w:rsidRPr="0079349D">
              <w:rPr>
                <w:szCs w:val="24"/>
              </w:rPr>
              <w:t>Chinese Traditional</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35170D8"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662E28A"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A999A54"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1C26C52" w14:textId="77777777" w:rsidR="007C4565" w:rsidRPr="00234E4F" w:rsidRDefault="007C4565" w:rsidP="007C4565">
            <w:pPr>
              <w:rPr>
                <w:szCs w:val="24"/>
              </w:rPr>
            </w:pPr>
            <w:r w:rsidRPr="00234E4F">
              <w:rPr>
                <w:szCs w:val="24"/>
              </w:rPr>
              <w:t>$</w:t>
            </w:r>
          </w:p>
        </w:tc>
      </w:tr>
      <w:tr w:rsidR="007C4565" w:rsidRPr="0079349D" w14:paraId="0BAB231F"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06C767AE" w14:textId="2DA2B55E" w:rsidR="007C4565" w:rsidRPr="0079349D" w:rsidRDefault="007C4565" w:rsidP="007C4565">
            <w:pPr>
              <w:keepNext/>
              <w:keepLines/>
              <w:spacing w:before="120" w:after="120"/>
              <w:ind w:left="121"/>
              <w:rPr>
                <w:szCs w:val="24"/>
              </w:rPr>
            </w:pPr>
            <w:r w:rsidRPr="0079349D">
              <w:rPr>
                <w:szCs w:val="24"/>
              </w:rPr>
              <w:t>Farsi</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AE12AA5"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B2DCAC5"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6C89E57"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96F40FB" w14:textId="77777777" w:rsidR="007C4565" w:rsidRPr="00234E4F" w:rsidRDefault="007C4565" w:rsidP="007C4565">
            <w:pPr>
              <w:rPr>
                <w:szCs w:val="24"/>
              </w:rPr>
            </w:pPr>
            <w:r w:rsidRPr="00234E4F">
              <w:rPr>
                <w:szCs w:val="24"/>
              </w:rPr>
              <w:t>$</w:t>
            </w:r>
          </w:p>
        </w:tc>
      </w:tr>
      <w:tr w:rsidR="007C4565" w:rsidRPr="0079349D" w14:paraId="114B7A73"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F6F02ED" w14:textId="7653C024" w:rsidR="007C4565" w:rsidRPr="0079349D" w:rsidRDefault="007C4565" w:rsidP="007C4565">
            <w:pPr>
              <w:keepNext/>
              <w:keepLines/>
              <w:spacing w:before="120" w:after="120"/>
              <w:ind w:left="121"/>
              <w:rPr>
                <w:szCs w:val="24"/>
              </w:rPr>
            </w:pPr>
            <w:r w:rsidRPr="0079349D">
              <w:rPr>
                <w:szCs w:val="24"/>
              </w:rPr>
              <w:t>Hmong</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0D00D73"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68A0B5F6"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8719F9E"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A0556E7" w14:textId="77777777" w:rsidR="007C4565" w:rsidRPr="00234E4F" w:rsidRDefault="007C4565" w:rsidP="007C4565">
            <w:pPr>
              <w:rPr>
                <w:szCs w:val="24"/>
              </w:rPr>
            </w:pPr>
            <w:r w:rsidRPr="00234E4F">
              <w:rPr>
                <w:szCs w:val="24"/>
              </w:rPr>
              <w:t>$</w:t>
            </w:r>
          </w:p>
        </w:tc>
      </w:tr>
      <w:tr w:rsidR="007C4565" w:rsidRPr="0079349D" w14:paraId="3328C40E"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17A552B7" w14:textId="353F7E4F" w:rsidR="007C4565" w:rsidRPr="0079349D" w:rsidRDefault="007C4565" w:rsidP="007C4565">
            <w:pPr>
              <w:keepNext/>
              <w:keepLines/>
              <w:spacing w:before="120" w:after="120"/>
              <w:ind w:left="121"/>
              <w:rPr>
                <w:szCs w:val="24"/>
              </w:rPr>
            </w:pPr>
            <w:r>
              <w:rPr>
                <w:szCs w:val="24"/>
              </w:rPr>
              <w:t>Japanese</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C62EE27"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A57266F"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C6A491D"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5483C0BD" w14:textId="77777777" w:rsidR="007C4565" w:rsidRPr="00234E4F" w:rsidRDefault="007C4565" w:rsidP="007C4565">
            <w:pPr>
              <w:rPr>
                <w:szCs w:val="24"/>
              </w:rPr>
            </w:pPr>
            <w:r w:rsidRPr="00234E4F">
              <w:rPr>
                <w:szCs w:val="24"/>
              </w:rPr>
              <w:t>$</w:t>
            </w:r>
          </w:p>
        </w:tc>
      </w:tr>
      <w:tr w:rsidR="007C4565" w:rsidRPr="0079349D" w14:paraId="1C588A24"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DF62DD2" w14:textId="77777777" w:rsidR="007C4565" w:rsidRPr="0079349D" w:rsidRDefault="007C4565" w:rsidP="007C4565">
            <w:pPr>
              <w:keepNext/>
              <w:keepLines/>
              <w:spacing w:before="120" w:after="120"/>
              <w:ind w:left="121"/>
              <w:rPr>
                <w:szCs w:val="24"/>
              </w:rPr>
            </w:pPr>
            <w:r w:rsidRPr="0079349D">
              <w:rPr>
                <w:szCs w:val="24"/>
              </w:rPr>
              <w:t>Khmer</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84897E0" w14:textId="77777777"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3F723E7" w14:textId="77777777"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B28F8E2" w14:textId="77777777" w:rsidR="007C4565" w:rsidRPr="00234E4F" w:rsidRDefault="007C4565" w:rsidP="007C4565">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DE0D723" w14:textId="77777777" w:rsidR="007C4565" w:rsidRPr="00234E4F" w:rsidRDefault="007C4565" w:rsidP="007C4565">
            <w:pPr>
              <w:rPr>
                <w:szCs w:val="24"/>
              </w:rPr>
            </w:pPr>
            <w:r>
              <w:rPr>
                <w:szCs w:val="24"/>
              </w:rPr>
              <w:t>$</w:t>
            </w:r>
          </w:p>
        </w:tc>
      </w:tr>
      <w:tr w:rsidR="007C4565" w:rsidRPr="0079349D" w14:paraId="17C684A3"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0BB8359D" w14:textId="77777777" w:rsidR="007C4565" w:rsidRPr="0079349D" w:rsidRDefault="007C4565" w:rsidP="007C4565">
            <w:pPr>
              <w:keepNext/>
              <w:keepLines/>
              <w:spacing w:before="120" w:after="120"/>
              <w:ind w:left="121"/>
              <w:rPr>
                <w:szCs w:val="24"/>
              </w:rPr>
            </w:pPr>
            <w:r w:rsidRPr="0079349D">
              <w:rPr>
                <w:szCs w:val="24"/>
              </w:rPr>
              <w:t>Korean</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4ED73CB"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4800F96"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FE2A2FF"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493B847" w14:textId="77777777" w:rsidR="007C4565" w:rsidRPr="00234E4F" w:rsidRDefault="007C4565" w:rsidP="007C4565">
            <w:pPr>
              <w:rPr>
                <w:szCs w:val="24"/>
              </w:rPr>
            </w:pPr>
            <w:r w:rsidRPr="00234E4F">
              <w:rPr>
                <w:szCs w:val="24"/>
              </w:rPr>
              <w:t>$</w:t>
            </w:r>
          </w:p>
        </w:tc>
      </w:tr>
      <w:tr w:rsidR="007C4565" w:rsidRPr="0079349D" w14:paraId="0B6012CD"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99442BE" w14:textId="05EB57C5" w:rsidR="007C4565" w:rsidRPr="0079349D" w:rsidRDefault="007C4565" w:rsidP="007C4565">
            <w:pPr>
              <w:keepNext/>
              <w:keepLines/>
              <w:spacing w:before="120" w:after="120"/>
              <w:ind w:left="121"/>
              <w:rPr>
                <w:szCs w:val="24"/>
              </w:rPr>
            </w:pPr>
            <w:r>
              <w:rPr>
                <w:szCs w:val="24"/>
              </w:rPr>
              <w:t>Lao</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7D1527C" w14:textId="3510476C"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4562242" w14:textId="4C90B953"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76D1532" w14:textId="67227CBE"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ED2E320" w14:textId="31186BD4" w:rsidR="007C4565" w:rsidRPr="00234E4F" w:rsidRDefault="007C4565" w:rsidP="007C4565">
            <w:pPr>
              <w:rPr>
                <w:szCs w:val="24"/>
              </w:rPr>
            </w:pPr>
            <w:r w:rsidRPr="00234E4F">
              <w:rPr>
                <w:szCs w:val="24"/>
              </w:rPr>
              <w:t>$</w:t>
            </w:r>
          </w:p>
        </w:tc>
      </w:tr>
      <w:tr w:rsidR="007C4565" w:rsidRPr="0079349D" w14:paraId="75FECAA9"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5DB26AD" w14:textId="77777777" w:rsidR="007C4565" w:rsidRPr="0079349D" w:rsidRDefault="007C4565" w:rsidP="007C4565">
            <w:pPr>
              <w:keepNext/>
              <w:keepLines/>
              <w:spacing w:before="120" w:after="120"/>
              <w:ind w:left="121"/>
              <w:rPr>
                <w:szCs w:val="24"/>
              </w:rPr>
            </w:pPr>
            <w:r w:rsidRPr="0079349D">
              <w:rPr>
                <w:szCs w:val="24"/>
              </w:rPr>
              <w:t>Punjabi</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3677CEF"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430BE9C"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D0D1BB8"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AED52C2" w14:textId="77777777" w:rsidR="007C4565" w:rsidRPr="00234E4F" w:rsidRDefault="007C4565" w:rsidP="007C4565">
            <w:pPr>
              <w:rPr>
                <w:szCs w:val="24"/>
              </w:rPr>
            </w:pPr>
            <w:r w:rsidRPr="00234E4F">
              <w:rPr>
                <w:szCs w:val="24"/>
              </w:rPr>
              <w:t>$</w:t>
            </w:r>
          </w:p>
        </w:tc>
      </w:tr>
      <w:tr w:rsidR="007C4565" w:rsidRPr="0079349D" w14:paraId="4CBEB3E0"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4AB1A663" w14:textId="77777777" w:rsidR="007C4565" w:rsidRPr="0079349D" w:rsidRDefault="007C4565" w:rsidP="007C4565">
            <w:pPr>
              <w:keepNext/>
              <w:keepLines/>
              <w:spacing w:before="120" w:after="120"/>
              <w:ind w:left="121"/>
              <w:rPr>
                <w:szCs w:val="24"/>
              </w:rPr>
            </w:pPr>
            <w:r w:rsidRPr="0079349D">
              <w:rPr>
                <w:szCs w:val="24"/>
              </w:rPr>
              <w:t>Russian</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C48FA82"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6BF1F33"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5D1CB66D"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18F57B4" w14:textId="77777777" w:rsidR="007C4565" w:rsidRPr="00234E4F" w:rsidRDefault="007C4565" w:rsidP="007C4565">
            <w:pPr>
              <w:rPr>
                <w:szCs w:val="24"/>
              </w:rPr>
            </w:pPr>
            <w:r w:rsidRPr="00234E4F">
              <w:rPr>
                <w:szCs w:val="24"/>
              </w:rPr>
              <w:t>$</w:t>
            </w:r>
          </w:p>
        </w:tc>
      </w:tr>
      <w:tr w:rsidR="007C4565" w:rsidRPr="0079349D" w14:paraId="015F1154"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4B076D58" w14:textId="77777777" w:rsidR="007C4565" w:rsidRPr="0079349D" w:rsidRDefault="007C4565" w:rsidP="007C4565">
            <w:pPr>
              <w:keepNext/>
              <w:keepLines/>
              <w:spacing w:before="120" w:after="120"/>
              <w:ind w:left="121"/>
              <w:rPr>
                <w:szCs w:val="24"/>
              </w:rPr>
            </w:pPr>
            <w:r w:rsidRPr="0079349D">
              <w:rPr>
                <w:szCs w:val="24"/>
              </w:rPr>
              <w:t>Spanish</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6FAA20E"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827F22B"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F82117E"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BE5FF9E" w14:textId="77777777" w:rsidR="007C4565" w:rsidRPr="00234E4F" w:rsidRDefault="007C4565" w:rsidP="007C4565">
            <w:pPr>
              <w:rPr>
                <w:szCs w:val="24"/>
              </w:rPr>
            </w:pPr>
            <w:r w:rsidRPr="00234E4F">
              <w:rPr>
                <w:szCs w:val="24"/>
              </w:rPr>
              <w:t>$</w:t>
            </w:r>
          </w:p>
        </w:tc>
      </w:tr>
      <w:tr w:rsidR="007C4565" w:rsidRPr="0079349D" w14:paraId="693059DE"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72861DD" w14:textId="77777777" w:rsidR="007C4565" w:rsidRPr="0079349D" w:rsidRDefault="007C4565" w:rsidP="007C4565">
            <w:pPr>
              <w:keepNext/>
              <w:keepLines/>
              <w:spacing w:before="120" w:after="120"/>
              <w:ind w:left="121"/>
              <w:rPr>
                <w:szCs w:val="24"/>
              </w:rPr>
            </w:pPr>
            <w:r w:rsidRPr="0079349D">
              <w:rPr>
                <w:szCs w:val="24"/>
              </w:rPr>
              <w:t>Tagalog</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233F246B" w14:textId="77777777"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4864E69A" w14:textId="77777777"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61EF7198" w14:textId="77777777" w:rsidR="007C4565" w:rsidRPr="00234E4F" w:rsidRDefault="007C4565" w:rsidP="007C4565">
            <w:pPr>
              <w:rPr>
                <w:szCs w:val="24"/>
              </w:rPr>
            </w:pPr>
            <w:r>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9E5B148" w14:textId="77777777" w:rsidR="007C4565" w:rsidRPr="00234E4F" w:rsidRDefault="007C4565" w:rsidP="007C4565">
            <w:pPr>
              <w:rPr>
                <w:szCs w:val="24"/>
              </w:rPr>
            </w:pPr>
            <w:r>
              <w:rPr>
                <w:szCs w:val="24"/>
              </w:rPr>
              <w:t>$</w:t>
            </w:r>
          </w:p>
        </w:tc>
      </w:tr>
      <w:tr w:rsidR="007C4565" w:rsidRPr="0079349D" w14:paraId="53BA6E91"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7EF47E59" w14:textId="77777777" w:rsidR="007C4565" w:rsidRPr="0079349D" w:rsidRDefault="007C4565" w:rsidP="007C4565">
            <w:pPr>
              <w:keepNext/>
              <w:keepLines/>
              <w:spacing w:before="120" w:after="120"/>
              <w:ind w:left="121"/>
              <w:rPr>
                <w:szCs w:val="24"/>
              </w:rPr>
            </w:pPr>
            <w:r w:rsidRPr="0079349D">
              <w:rPr>
                <w:szCs w:val="24"/>
              </w:rPr>
              <w:t>Vietnamese</w:t>
            </w:r>
          </w:p>
        </w:tc>
        <w:tc>
          <w:tcPr>
            <w:tcW w:w="154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4A02155"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E2B7D3E" w14:textId="77777777" w:rsidR="007C4565" w:rsidRPr="00234E4F" w:rsidRDefault="007C4565" w:rsidP="007C4565">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5707250" w14:textId="77777777" w:rsidR="007C4565" w:rsidRPr="00234E4F" w:rsidRDefault="007C4565" w:rsidP="007C4565">
            <w:pPr>
              <w:rPr>
                <w:szCs w:val="24"/>
              </w:rPr>
            </w:pPr>
            <w:r w:rsidRPr="00234E4F">
              <w:rPr>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35DE4925" w14:textId="77777777" w:rsidR="007C4565" w:rsidRPr="00234E4F" w:rsidRDefault="007C4565" w:rsidP="007C4565">
            <w:pPr>
              <w:rPr>
                <w:szCs w:val="24"/>
              </w:rPr>
            </w:pPr>
            <w:r w:rsidRPr="00234E4F">
              <w:rPr>
                <w:szCs w:val="24"/>
              </w:rPr>
              <w:t>$</w:t>
            </w:r>
          </w:p>
        </w:tc>
      </w:tr>
      <w:bookmarkEnd w:id="3"/>
    </w:tbl>
    <w:p w14:paraId="504CDF3F" w14:textId="0962289D" w:rsidR="0069776E" w:rsidRDefault="0069776E" w:rsidP="0069776E">
      <w:pPr>
        <w:pStyle w:val="ListParagraph"/>
        <w:spacing w:before="240"/>
        <w:ind w:left="936"/>
        <w:rPr>
          <w:b/>
          <w:bCs/>
          <w:szCs w:val="24"/>
        </w:rPr>
      </w:pPr>
    </w:p>
    <w:p w14:paraId="15BCB9F9" w14:textId="04373C02" w:rsidR="005032A8" w:rsidRDefault="005032A8" w:rsidP="0069776E">
      <w:pPr>
        <w:pStyle w:val="ListParagraph"/>
        <w:spacing w:before="240"/>
        <w:ind w:left="936"/>
        <w:rPr>
          <w:b/>
          <w:bCs/>
          <w:szCs w:val="24"/>
        </w:rPr>
      </w:pPr>
    </w:p>
    <w:p w14:paraId="5605D531" w14:textId="38D0A90B" w:rsidR="005032A8" w:rsidRDefault="005032A8" w:rsidP="0069776E">
      <w:pPr>
        <w:pStyle w:val="ListParagraph"/>
        <w:spacing w:before="240"/>
        <w:ind w:left="936"/>
        <w:rPr>
          <w:b/>
          <w:bCs/>
          <w:szCs w:val="24"/>
        </w:rPr>
      </w:pPr>
    </w:p>
    <w:p w14:paraId="25999AA9" w14:textId="567470F2" w:rsidR="006941D2" w:rsidRPr="00482A41" w:rsidRDefault="006941D2" w:rsidP="00F40FCD">
      <w:pPr>
        <w:pStyle w:val="ListParagraph"/>
        <w:numPr>
          <w:ilvl w:val="1"/>
          <w:numId w:val="8"/>
        </w:numPr>
        <w:spacing w:before="240"/>
        <w:rPr>
          <w:b/>
          <w:bCs/>
          <w:szCs w:val="24"/>
        </w:rPr>
      </w:pPr>
      <w:r w:rsidRPr="00482A41">
        <w:rPr>
          <w:b/>
          <w:bCs/>
          <w:szCs w:val="24"/>
        </w:rPr>
        <w:t>Per Word Pricing: Urgent</w:t>
      </w:r>
    </w:p>
    <w:p w14:paraId="6B8BCB91" w14:textId="77777777" w:rsidR="00907ED1" w:rsidRPr="00907ED1" w:rsidRDefault="00907ED1" w:rsidP="00907ED1">
      <w:pPr>
        <w:rPr>
          <w:b/>
          <w:bCs/>
          <w:szCs w:val="24"/>
        </w:rPr>
      </w:pPr>
    </w:p>
    <w:tbl>
      <w:tblPr>
        <w:tblW w:w="8730" w:type="dxa"/>
        <w:jc w:val="center"/>
        <w:tblLayout w:type="fixed"/>
        <w:tblCellMar>
          <w:left w:w="0" w:type="dxa"/>
          <w:right w:w="0" w:type="dxa"/>
        </w:tblCellMar>
        <w:tblLook w:val="0000" w:firstRow="0" w:lastRow="0" w:firstColumn="0" w:lastColumn="0" w:noHBand="0" w:noVBand="0"/>
      </w:tblPr>
      <w:tblGrid>
        <w:gridCol w:w="2600"/>
        <w:gridCol w:w="1540"/>
        <w:gridCol w:w="1530"/>
        <w:gridCol w:w="1530"/>
        <w:gridCol w:w="1530"/>
      </w:tblGrid>
      <w:tr w:rsidR="005032A8" w:rsidRPr="0079349D" w14:paraId="2696D08D" w14:textId="77777777" w:rsidTr="005032A8">
        <w:trPr>
          <w:trHeight w:hRule="exact" w:val="704"/>
          <w:jc w:val="center"/>
        </w:trPr>
        <w:tc>
          <w:tcPr>
            <w:tcW w:w="2600" w:type="dxa"/>
            <w:tcBorders>
              <w:bottom w:val="single" w:sz="4" w:space="0" w:color="auto"/>
              <w:right w:val="single" w:sz="4" w:space="0" w:color="auto"/>
            </w:tcBorders>
          </w:tcPr>
          <w:p w14:paraId="60BEE97E" w14:textId="77777777" w:rsidR="005032A8" w:rsidRPr="0079349D" w:rsidRDefault="005032A8" w:rsidP="006941D2">
            <w:pPr>
              <w:kinsoku w:val="0"/>
              <w:overflowPunct w:val="0"/>
              <w:autoSpaceDE w:val="0"/>
              <w:autoSpaceDN w:val="0"/>
              <w:adjustRightInd w:val="0"/>
              <w:ind w:left="121" w:right="75"/>
              <w:jc w:val="center"/>
              <w:rPr>
                <w:szCs w:val="24"/>
              </w:rPr>
            </w:pPr>
            <w:bookmarkStart w:id="4" w:name="_Hlk14184080"/>
          </w:p>
        </w:tc>
        <w:tc>
          <w:tcPr>
            <w:tcW w:w="6130" w:type="dxa"/>
            <w:gridSpan w:val="4"/>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10F51E44" w14:textId="77777777" w:rsidR="005032A8" w:rsidRPr="0079349D" w:rsidRDefault="005032A8" w:rsidP="006941D2">
            <w:pPr>
              <w:kinsoku w:val="0"/>
              <w:overflowPunct w:val="0"/>
              <w:autoSpaceDE w:val="0"/>
              <w:autoSpaceDN w:val="0"/>
              <w:adjustRightInd w:val="0"/>
              <w:ind w:left="17"/>
              <w:jc w:val="center"/>
              <w:rPr>
                <w:b/>
                <w:szCs w:val="24"/>
              </w:rPr>
            </w:pPr>
            <w:r w:rsidRPr="0079349D">
              <w:rPr>
                <w:b/>
                <w:szCs w:val="24"/>
              </w:rPr>
              <w:t>Urgent</w:t>
            </w:r>
          </w:p>
        </w:tc>
      </w:tr>
      <w:tr w:rsidR="005032A8" w:rsidRPr="0079349D" w14:paraId="60F12ED8" w14:textId="77777777" w:rsidTr="005032A8">
        <w:trPr>
          <w:trHeight w:hRule="exact" w:val="974"/>
          <w:jc w:val="center"/>
        </w:trPr>
        <w:tc>
          <w:tcPr>
            <w:tcW w:w="2600" w:type="dxa"/>
            <w:tcBorders>
              <w:top w:val="single" w:sz="4" w:space="0" w:color="auto"/>
              <w:left w:val="single" w:sz="8" w:space="0" w:color="000000"/>
              <w:bottom w:val="single" w:sz="8" w:space="0" w:color="000000"/>
              <w:right w:val="single" w:sz="8" w:space="0" w:color="000000"/>
            </w:tcBorders>
            <w:vAlign w:val="bottom"/>
          </w:tcPr>
          <w:p w14:paraId="02CB6D65" w14:textId="77777777" w:rsidR="005032A8" w:rsidRPr="0079349D" w:rsidRDefault="005032A8" w:rsidP="006941D2">
            <w:pPr>
              <w:kinsoku w:val="0"/>
              <w:overflowPunct w:val="0"/>
              <w:autoSpaceDE w:val="0"/>
              <w:autoSpaceDN w:val="0"/>
              <w:adjustRightInd w:val="0"/>
              <w:ind w:left="121" w:right="75"/>
              <w:jc w:val="center"/>
              <w:rPr>
                <w:b/>
                <w:szCs w:val="24"/>
              </w:rPr>
            </w:pPr>
            <w:r w:rsidRPr="0079349D">
              <w:rPr>
                <w:b/>
                <w:szCs w:val="24"/>
              </w:rPr>
              <w:t>Per English Source Word Into:</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30CF04D" w14:textId="77777777" w:rsidR="005032A8" w:rsidRPr="0079349D" w:rsidRDefault="005032A8" w:rsidP="006941D2">
            <w:pPr>
              <w:kinsoku w:val="0"/>
              <w:overflowPunct w:val="0"/>
              <w:autoSpaceDE w:val="0"/>
              <w:autoSpaceDN w:val="0"/>
              <w:adjustRightInd w:val="0"/>
              <w:ind w:left="1"/>
              <w:jc w:val="center"/>
              <w:rPr>
                <w:szCs w:val="24"/>
              </w:rPr>
            </w:pPr>
            <w:r w:rsidRPr="0079349D">
              <w:rPr>
                <w:szCs w:val="24"/>
              </w:rPr>
              <w:t>&lt;5,000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26B8DF7" w14:textId="77777777" w:rsidR="005032A8" w:rsidRPr="0079349D" w:rsidRDefault="005032A8" w:rsidP="006941D2">
            <w:pPr>
              <w:kinsoku w:val="0"/>
              <w:overflowPunct w:val="0"/>
              <w:autoSpaceDE w:val="0"/>
              <w:autoSpaceDN w:val="0"/>
              <w:adjustRightInd w:val="0"/>
              <w:ind w:left="1"/>
              <w:jc w:val="center"/>
              <w:rPr>
                <w:szCs w:val="24"/>
              </w:rPr>
            </w:pPr>
            <w:r w:rsidRPr="0079349D">
              <w:rPr>
                <w:szCs w:val="24"/>
              </w:rPr>
              <w:t>5,001-10,000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3322E52" w14:textId="77777777" w:rsidR="005032A8" w:rsidRPr="0079349D" w:rsidRDefault="005032A8" w:rsidP="006941D2">
            <w:pPr>
              <w:kinsoku w:val="0"/>
              <w:overflowPunct w:val="0"/>
              <w:autoSpaceDE w:val="0"/>
              <w:autoSpaceDN w:val="0"/>
              <w:adjustRightInd w:val="0"/>
              <w:ind w:left="1"/>
              <w:jc w:val="center"/>
              <w:rPr>
                <w:szCs w:val="24"/>
              </w:rPr>
            </w:pPr>
            <w:r w:rsidRPr="0079349D">
              <w:rPr>
                <w:szCs w:val="24"/>
              </w:rPr>
              <w:t>10,001-25,000 words</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727E7B7" w14:textId="77777777" w:rsidR="005032A8" w:rsidRPr="0079349D" w:rsidRDefault="005032A8" w:rsidP="006941D2">
            <w:pPr>
              <w:kinsoku w:val="0"/>
              <w:overflowPunct w:val="0"/>
              <w:autoSpaceDE w:val="0"/>
              <w:autoSpaceDN w:val="0"/>
              <w:adjustRightInd w:val="0"/>
              <w:ind w:left="1"/>
              <w:jc w:val="center"/>
              <w:rPr>
                <w:szCs w:val="24"/>
              </w:rPr>
            </w:pPr>
            <w:r w:rsidRPr="0079349D">
              <w:rPr>
                <w:szCs w:val="24"/>
              </w:rPr>
              <w:t>&gt;25,000 words</w:t>
            </w:r>
          </w:p>
        </w:tc>
      </w:tr>
      <w:tr w:rsidR="005032A8" w:rsidRPr="0079349D" w14:paraId="7113B9A2"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1F9F0CBB" w14:textId="77777777" w:rsidR="005032A8" w:rsidRPr="0079349D" w:rsidRDefault="005032A8" w:rsidP="006941D2">
            <w:pPr>
              <w:kinsoku w:val="0"/>
              <w:overflowPunct w:val="0"/>
              <w:autoSpaceDE w:val="0"/>
              <w:autoSpaceDN w:val="0"/>
              <w:adjustRightInd w:val="0"/>
              <w:spacing w:before="120" w:after="120"/>
              <w:ind w:left="121" w:right="75"/>
              <w:rPr>
                <w:szCs w:val="24"/>
              </w:rPr>
            </w:pPr>
            <w:r w:rsidRPr="0079349D">
              <w:rPr>
                <w:szCs w:val="24"/>
              </w:rPr>
              <w:t>Arabic</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560B43B"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9EF1C8A"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526C38F"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B290E3A" w14:textId="77777777" w:rsidR="005032A8" w:rsidRPr="00234E4F" w:rsidRDefault="005032A8" w:rsidP="006941D2">
            <w:pPr>
              <w:rPr>
                <w:szCs w:val="24"/>
              </w:rPr>
            </w:pPr>
            <w:r w:rsidRPr="00234E4F">
              <w:rPr>
                <w:szCs w:val="24"/>
              </w:rPr>
              <w:t>$</w:t>
            </w:r>
          </w:p>
        </w:tc>
      </w:tr>
      <w:tr w:rsidR="005032A8" w:rsidRPr="0079349D" w14:paraId="3D31C3A6"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1CC571B7" w14:textId="77777777" w:rsidR="005032A8" w:rsidRPr="0079349D" w:rsidRDefault="005032A8" w:rsidP="006941D2">
            <w:pPr>
              <w:kinsoku w:val="0"/>
              <w:overflowPunct w:val="0"/>
              <w:autoSpaceDE w:val="0"/>
              <w:autoSpaceDN w:val="0"/>
              <w:adjustRightInd w:val="0"/>
              <w:spacing w:before="120" w:after="120"/>
              <w:ind w:left="121" w:right="75"/>
              <w:rPr>
                <w:szCs w:val="24"/>
              </w:rPr>
            </w:pPr>
            <w:r w:rsidRPr="0079349D">
              <w:rPr>
                <w:szCs w:val="24"/>
              </w:rPr>
              <w:t>Armenian (Eastern)</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64EDC3E"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A643333"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10D3551"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2C36621" w14:textId="77777777" w:rsidR="005032A8" w:rsidRPr="00234E4F" w:rsidRDefault="005032A8" w:rsidP="006941D2">
            <w:pPr>
              <w:rPr>
                <w:szCs w:val="24"/>
              </w:rPr>
            </w:pPr>
            <w:r w:rsidRPr="00234E4F">
              <w:rPr>
                <w:szCs w:val="24"/>
              </w:rPr>
              <w:t>$</w:t>
            </w:r>
          </w:p>
        </w:tc>
      </w:tr>
      <w:tr w:rsidR="007C4565" w:rsidRPr="0079349D" w14:paraId="18BFEA48"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46A47CBD" w14:textId="5BF7B537" w:rsidR="007C4565" w:rsidRPr="0079349D" w:rsidRDefault="007C4565" w:rsidP="007C4565">
            <w:pPr>
              <w:kinsoku w:val="0"/>
              <w:overflowPunct w:val="0"/>
              <w:autoSpaceDE w:val="0"/>
              <w:autoSpaceDN w:val="0"/>
              <w:adjustRightInd w:val="0"/>
              <w:spacing w:before="120" w:after="120"/>
              <w:ind w:left="121" w:right="75"/>
              <w:rPr>
                <w:szCs w:val="24"/>
              </w:rPr>
            </w:pPr>
            <w:r>
              <w:rPr>
                <w:szCs w:val="24"/>
              </w:rPr>
              <w:t>Armenian (Western)</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F524277" w14:textId="48EFE628"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1CCA6FA" w14:textId="365D6AF1"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32E6CD6" w14:textId="38DC744C" w:rsidR="007C4565" w:rsidRPr="00234E4F" w:rsidRDefault="007C4565" w:rsidP="007C4565">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7120112" w14:textId="7C664BCA" w:rsidR="007C4565" w:rsidRPr="00234E4F" w:rsidRDefault="007C4565" w:rsidP="007C4565">
            <w:pPr>
              <w:rPr>
                <w:szCs w:val="24"/>
              </w:rPr>
            </w:pPr>
            <w:r>
              <w:rPr>
                <w:szCs w:val="24"/>
              </w:rPr>
              <w:t>$</w:t>
            </w:r>
          </w:p>
        </w:tc>
      </w:tr>
      <w:tr w:rsidR="005032A8" w:rsidRPr="0079349D" w14:paraId="4029777E"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92B91F8" w14:textId="269B2659" w:rsidR="005032A8" w:rsidRPr="0079349D" w:rsidRDefault="0082001E" w:rsidP="006941D2">
            <w:pPr>
              <w:kinsoku w:val="0"/>
              <w:overflowPunct w:val="0"/>
              <w:autoSpaceDE w:val="0"/>
              <w:autoSpaceDN w:val="0"/>
              <w:adjustRightInd w:val="0"/>
              <w:spacing w:before="120" w:after="120"/>
              <w:ind w:left="121" w:right="75"/>
              <w:rPr>
                <w:szCs w:val="24"/>
              </w:rPr>
            </w:pPr>
            <w:r w:rsidRPr="0079349D">
              <w:rPr>
                <w:szCs w:val="24"/>
              </w:rPr>
              <w:t>Chinese Simplified</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1D36060" w14:textId="77777777" w:rsidR="005032A8" w:rsidRPr="00234E4F" w:rsidRDefault="005032A8"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525464C" w14:textId="77777777" w:rsidR="005032A8" w:rsidRPr="00234E4F" w:rsidRDefault="005032A8"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206C288" w14:textId="77777777" w:rsidR="005032A8" w:rsidRPr="00234E4F" w:rsidRDefault="005032A8"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861849E" w14:textId="77777777" w:rsidR="005032A8" w:rsidRPr="00234E4F" w:rsidRDefault="005032A8" w:rsidP="006941D2">
            <w:pPr>
              <w:rPr>
                <w:szCs w:val="24"/>
              </w:rPr>
            </w:pPr>
            <w:r>
              <w:rPr>
                <w:szCs w:val="24"/>
              </w:rPr>
              <w:t>$</w:t>
            </w:r>
          </w:p>
        </w:tc>
      </w:tr>
      <w:tr w:rsidR="005032A8" w:rsidRPr="0079349D" w14:paraId="22FBDBDC"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11D9EB4D" w14:textId="50A6CF0F" w:rsidR="005032A8" w:rsidRPr="0079349D" w:rsidRDefault="0082001E" w:rsidP="006941D2">
            <w:pPr>
              <w:keepNext/>
              <w:keepLines/>
              <w:spacing w:before="120" w:after="120"/>
              <w:ind w:left="121"/>
              <w:rPr>
                <w:szCs w:val="24"/>
              </w:rPr>
            </w:pPr>
            <w:r w:rsidRPr="0079349D">
              <w:rPr>
                <w:szCs w:val="24"/>
              </w:rPr>
              <w:t>Chinese Traditional</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931ED44"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B67F6A9"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E6E8AA2"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1C94F82" w14:textId="77777777" w:rsidR="005032A8" w:rsidRPr="00234E4F" w:rsidRDefault="005032A8" w:rsidP="006941D2">
            <w:pPr>
              <w:rPr>
                <w:szCs w:val="24"/>
              </w:rPr>
            </w:pPr>
            <w:r w:rsidRPr="00234E4F">
              <w:rPr>
                <w:szCs w:val="24"/>
              </w:rPr>
              <w:t>$</w:t>
            </w:r>
          </w:p>
        </w:tc>
      </w:tr>
      <w:tr w:rsidR="005032A8" w:rsidRPr="0079349D" w14:paraId="41D32F1F"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332E5227" w14:textId="0014EC86" w:rsidR="005032A8" w:rsidRPr="0079349D" w:rsidRDefault="0082001E" w:rsidP="006941D2">
            <w:pPr>
              <w:keepNext/>
              <w:keepLines/>
              <w:spacing w:before="120" w:after="120"/>
              <w:ind w:left="121"/>
              <w:rPr>
                <w:szCs w:val="24"/>
              </w:rPr>
            </w:pPr>
            <w:r w:rsidRPr="0079349D">
              <w:rPr>
                <w:szCs w:val="24"/>
              </w:rPr>
              <w:t>Farsi</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2E20D0E"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51BC973"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60C01D0"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5AE7BE0" w14:textId="77777777" w:rsidR="005032A8" w:rsidRPr="00234E4F" w:rsidRDefault="005032A8" w:rsidP="006941D2">
            <w:pPr>
              <w:rPr>
                <w:szCs w:val="24"/>
              </w:rPr>
            </w:pPr>
            <w:r w:rsidRPr="00234E4F">
              <w:rPr>
                <w:szCs w:val="24"/>
              </w:rPr>
              <w:t>$</w:t>
            </w:r>
          </w:p>
        </w:tc>
      </w:tr>
      <w:tr w:rsidR="005032A8" w:rsidRPr="0079349D" w14:paraId="2070DA10"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DC37DB8" w14:textId="26D94C84" w:rsidR="005032A8" w:rsidRPr="0079349D" w:rsidRDefault="0082001E" w:rsidP="006941D2">
            <w:pPr>
              <w:keepNext/>
              <w:keepLines/>
              <w:spacing w:before="120" w:after="120"/>
              <w:ind w:left="121"/>
              <w:rPr>
                <w:szCs w:val="24"/>
              </w:rPr>
            </w:pPr>
            <w:r w:rsidRPr="0079349D">
              <w:rPr>
                <w:szCs w:val="24"/>
              </w:rPr>
              <w:t>Hmong</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5BA3886"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41742C6"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B697474"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7A56DC3" w14:textId="77777777" w:rsidR="005032A8" w:rsidRPr="00234E4F" w:rsidRDefault="005032A8" w:rsidP="006941D2">
            <w:pPr>
              <w:rPr>
                <w:szCs w:val="24"/>
              </w:rPr>
            </w:pPr>
            <w:r w:rsidRPr="00234E4F">
              <w:rPr>
                <w:szCs w:val="24"/>
              </w:rPr>
              <w:t>$</w:t>
            </w:r>
          </w:p>
        </w:tc>
      </w:tr>
      <w:tr w:rsidR="005032A8" w:rsidRPr="0079349D" w14:paraId="7FFFAEF4"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246A53FB" w14:textId="45588CC7" w:rsidR="005032A8" w:rsidRPr="0079349D" w:rsidRDefault="0082001E" w:rsidP="006941D2">
            <w:pPr>
              <w:keepNext/>
              <w:keepLines/>
              <w:spacing w:before="120" w:after="120"/>
              <w:ind w:left="121"/>
              <w:rPr>
                <w:szCs w:val="24"/>
              </w:rPr>
            </w:pPr>
            <w:r>
              <w:rPr>
                <w:szCs w:val="24"/>
              </w:rPr>
              <w:t>Japanese</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7B051A8"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2399463"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5FE8B8F"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13CAE83" w14:textId="77777777" w:rsidR="005032A8" w:rsidRPr="00234E4F" w:rsidRDefault="005032A8" w:rsidP="006941D2">
            <w:pPr>
              <w:rPr>
                <w:szCs w:val="24"/>
              </w:rPr>
            </w:pPr>
            <w:r w:rsidRPr="00234E4F">
              <w:rPr>
                <w:szCs w:val="24"/>
              </w:rPr>
              <w:t>$</w:t>
            </w:r>
          </w:p>
        </w:tc>
      </w:tr>
      <w:tr w:rsidR="005032A8" w:rsidRPr="0079349D" w14:paraId="17FCE78D"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0EE7BEE7" w14:textId="77777777" w:rsidR="005032A8" w:rsidRPr="0079349D" w:rsidRDefault="005032A8" w:rsidP="006941D2">
            <w:pPr>
              <w:keepNext/>
              <w:keepLines/>
              <w:spacing w:before="120" w:after="120"/>
              <w:ind w:left="121"/>
              <w:rPr>
                <w:szCs w:val="24"/>
              </w:rPr>
            </w:pPr>
            <w:r w:rsidRPr="0079349D">
              <w:rPr>
                <w:szCs w:val="24"/>
              </w:rPr>
              <w:t>Khmer</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B0ECE42" w14:textId="77777777" w:rsidR="005032A8" w:rsidRPr="00234E4F" w:rsidRDefault="005032A8"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20BA5E0" w14:textId="77777777" w:rsidR="005032A8" w:rsidRPr="00234E4F" w:rsidRDefault="005032A8"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3E74B6F" w14:textId="77777777" w:rsidR="005032A8" w:rsidRPr="00234E4F" w:rsidRDefault="005032A8" w:rsidP="006941D2">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B45989F" w14:textId="77777777" w:rsidR="005032A8" w:rsidRPr="00234E4F" w:rsidRDefault="005032A8" w:rsidP="006941D2">
            <w:pPr>
              <w:rPr>
                <w:szCs w:val="24"/>
              </w:rPr>
            </w:pPr>
            <w:r>
              <w:rPr>
                <w:szCs w:val="24"/>
              </w:rPr>
              <w:t>$</w:t>
            </w:r>
          </w:p>
        </w:tc>
      </w:tr>
      <w:tr w:rsidR="005032A8" w:rsidRPr="0079349D" w14:paraId="028562D1"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C4BD341" w14:textId="77777777" w:rsidR="005032A8" w:rsidRPr="0079349D" w:rsidRDefault="005032A8" w:rsidP="006941D2">
            <w:pPr>
              <w:keepNext/>
              <w:keepLines/>
              <w:spacing w:before="120" w:after="120"/>
              <w:ind w:left="121"/>
              <w:rPr>
                <w:szCs w:val="24"/>
              </w:rPr>
            </w:pPr>
            <w:r w:rsidRPr="0079349D">
              <w:rPr>
                <w:szCs w:val="24"/>
              </w:rPr>
              <w:t>Korean</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F30184C"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3211909"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7CA712B" w14:textId="77777777" w:rsidR="005032A8" w:rsidRPr="00234E4F" w:rsidRDefault="005032A8" w:rsidP="006941D2">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C64650D" w14:textId="77777777" w:rsidR="005032A8" w:rsidRPr="00234E4F" w:rsidRDefault="005032A8" w:rsidP="006941D2">
            <w:pPr>
              <w:rPr>
                <w:szCs w:val="24"/>
              </w:rPr>
            </w:pPr>
            <w:r w:rsidRPr="00234E4F">
              <w:rPr>
                <w:szCs w:val="24"/>
              </w:rPr>
              <w:t>$</w:t>
            </w:r>
          </w:p>
        </w:tc>
      </w:tr>
      <w:tr w:rsidR="0082001E" w:rsidRPr="0079349D" w14:paraId="63C2FC04"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0670D30C" w14:textId="12B9BE58" w:rsidR="0082001E" w:rsidRPr="0079349D" w:rsidRDefault="0082001E" w:rsidP="0082001E">
            <w:pPr>
              <w:keepNext/>
              <w:keepLines/>
              <w:spacing w:before="120" w:after="120"/>
              <w:ind w:left="121"/>
              <w:rPr>
                <w:szCs w:val="24"/>
              </w:rPr>
            </w:pPr>
            <w:r>
              <w:rPr>
                <w:szCs w:val="24"/>
              </w:rPr>
              <w:t>Lao</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15D15E7" w14:textId="0F2B0BB6"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B1E0EA4" w14:textId="016D05B6"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B248D9C" w14:textId="4E80D143"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4595FF5" w14:textId="3EE8CF62" w:rsidR="0082001E" w:rsidRPr="00234E4F" w:rsidRDefault="0082001E" w:rsidP="0082001E">
            <w:pPr>
              <w:rPr>
                <w:szCs w:val="24"/>
              </w:rPr>
            </w:pPr>
            <w:r w:rsidRPr="00234E4F">
              <w:rPr>
                <w:szCs w:val="24"/>
              </w:rPr>
              <w:t>$</w:t>
            </w:r>
          </w:p>
        </w:tc>
      </w:tr>
      <w:tr w:rsidR="0082001E" w:rsidRPr="0079349D" w14:paraId="75910B4D"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22C9D27" w14:textId="77777777" w:rsidR="0082001E" w:rsidRPr="0079349D" w:rsidRDefault="0082001E" w:rsidP="0082001E">
            <w:pPr>
              <w:keepNext/>
              <w:keepLines/>
              <w:spacing w:before="120" w:after="120"/>
              <w:ind w:left="121"/>
              <w:rPr>
                <w:szCs w:val="24"/>
              </w:rPr>
            </w:pPr>
            <w:r w:rsidRPr="0079349D">
              <w:rPr>
                <w:szCs w:val="24"/>
              </w:rPr>
              <w:t>Punjabi</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D45826B"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EA90B07"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618E250"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3AED793" w14:textId="77777777" w:rsidR="0082001E" w:rsidRPr="00234E4F" w:rsidRDefault="0082001E" w:rsidP="0082001E">
            <w:pPr>
              <w:rPr>
                <w:szCs w:val="24"/>
              </w:rPr>
            </w:pPr>
            <w:r w:rsidRPr="00234E4F">
              <w:rPr>
                <w:szCs w:val="24"/>
              </w:rPr>
              <w:t>$</w:t>
            </w:r>
          </w:p>
        </w:tc>
      </w:tr>
      <w:tr w:rsidR="0082001E" w:rsidRPr="0079349D" w14:paraId="2B076DCD"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86B6E33" w14:textId="77777777" w:rsidR="0082001E" w:rsidRPr="0079349D" w:rsidRDefault="0082001E" w:rsidP="0082001E">
            <w:pPr>
              <w:keepNext/>
              <w:keepLines/>
              <w:spacing w:before="120" w:after="120"/>
              <w:ind w:left="121"/>
              <w:rPr>
                <w:szCs w:val="24"/>
              </w:rPr>
            </w:pPr>
            <w:r w:rsidRPr="0079349D">
              <w:rPr>
                <w:szCs w:val="24"/>
              </w:rPr>
              <w:t>Russian</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20FC0B8"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16108F2"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2A0E4F0"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17B876E" w14:textId="77777777" w:rsidR="0082001E" w:rsidRPr="00234E4F" w:rsidRDefault="0082001E" w:rsidP="0082001E">
            <w:pPr>
              <w:rPr>
                <w:szCs w:val="24"/>
              </w:rPr>
            </w:pPr>
            <w:r w:rsidRPr="00234E4F">
              <w:rPr>
                <w:szCs w:val="24"/>
              </w:rPr>
              <w:t>$</w:t>
            </w:r>
          </w:p>
        </w:tc>
      </w:tr>
      <w:tr w:rsidR="0082001E" w:rsidRPr="0079349D" w14:paraId="6AE918C5"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570C0CBD" w14:textId="77777777" w:rsidR="0082001E" w:rsidRPr="0079349D" w:rsidRDefault="0082001E" w:rsidP="0082001E">
            <w:pPr>
              <w:keepNext/>
              <w:keepLines/>
              <w:spacing w:before="120" w:after="120"/>
              <w:ind w:left="121"/>
              <w:rPr>
                <w:szCs w:val="24"/>
              </w:rPr>
            </w:pPr>
            <w:r w:rsidRPr="0079349D">
              <w:rPr>
                <w:szCs w:val="24"/>
              </w:rPr>
              <w:t>Spanish</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0D42C3D"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6B2040B"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651D258"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5BFF4439" w14:textId="77777777" w:rsidR="0082001E" w:rsidRPr="00234E4F" w:rsidRDefault="0082001E" w:rsidP="0082001E">
            <w:pPr>
              <w:rPr>
                <w:szCs w:val="24"/>
              </w:rPr>
            </w:pPr>
            <w:r w:rsidRPr="00234E4F">
              <w:rPr>
                <w:szCs w:val="24"/>
              </w:rPr>
              <w:t>$</w:t>
            </w:r>
          </w:p>
        </w:tc>
      </w:tr>
      <w:tr w:rsidR="0082001E" w:rsidRPr="0079349D" w14:paraId="2DA23113"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0B682426" w14:textId="77777777" w:rsidR="0082001E" w:rsidRPr="0079349D" w:rsidRDefault="0082001E" w:rsidP="0082001E">
            <w:pPr>
              <w:keepNext/>
              <w:keepLines/>
              <w:spacing w:before="120" w:after="120"/>
              <w:ind w:left="121"/>
              <w:rPr>
                <w:szCs w:val="24"/>
              </w:rPr>
            </w:pPr>
            <w:r w:rsidRPr="0079349D">
              <w:rPr>
                <w:szCs w:val="24"/>
              </w:rPr>
              <w:t>Tagalog</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492345C0" w14:textId="77777777" w:rsidR="0082001E" w:rsidRPr="00234E4F" w:rsidRDefault="0082001E" w:rsidP="0082001E">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937AE90" w14:textId="77777777" w:rsidR="0082001E" w:rsidRPr="00234E4F" w:rsidRDefault="0082001E" w:rsidP="0082001E">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1830C606" w14:textId="77777777" w:rsidR="0082001E" w:rsidRPr="00234E4F" w:rsidRDefault="0082001E" w:rsidP="0082001E">
            <w:pPr>
              <w:rPr>
                <w:szCs w:val="24"/>
              </w:rPr>
            </w:pPr>
            <w:r>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22298363" w14:textId="77777777" w:rsidR="0082001E" w:rsidRPr="00234E4F" w:rsidRDefault="0082001E" w:rsidP="0082001E">
            <w:pPr>
              <w:rPr>
                <w:szCs w:val="24"/>
              </w:rPr>
            </w:pPr>
            <w:r>
              <w:rPr>
                <w:szCs w:val="24"/>
              </w:rPr>
              <w:t>$</w:t>
            </w:r>
          </w:p>
        </w:tc>
      </w:tr>
      <w:tr w:rsidR="0082001E" w:rsidRPr="0079349D" w14:paraId="5E19DF54" w14:textId="77777777" w:rsidTr="005032A8">
        <w:trPr>
          <w:trHeight w:val="20"/>
          <w:jc w:val="center"/>
        </w:trPr>
        <w:tc>
          <w:tcPr>
            <w:tcW w:w="2600" w:type="dxa"/>
            <w:tcBorders>
              <w:top w:val="single" w:sz="8" w:space="0" w:color="000000"/>
              <w:left w:val="single" w:sz="8" w:space="0" w:color="000000"/>
              <w:bottom w:val="single" w:sz="8" w:space="0" w:color="000000"/>
              <w:right w:val="single" w:sz="8" w:space="0" w:color="000000"/>
            </w:tcBorders>
          </w:tcPr>
          <w:p w14:paraId="42418403" w14:textId="77777777" w:rsidR="0082001E" w:rsidRPr="0079349D" w:rsidRDefault="0082001E" w:rsidP="0082001E">
            <w:pPr>
              <w:keepNext/>
              <w:keepLines/>
              <w:spacing w:before="120" w:after="120"/>
              <w:ind w:left="121"/>
              <w:rPr>
                <w:szCs w:val="24"/>
              </w:rPr>
            </w:pPr>
            <w:r w:rsidRPr="0079349D">
              <w:rPr>
                <w:szCs w:val="24"/>
              </w:rPr>
              <w:t>Vietnamese</w:t>
            </w:r>
          </w:p>
        </w:tc>
        <w:tc>
          <w:tcPr>
            <w:tcW w:w="154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DB7A591"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957AA9C"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338CAC3" w14:textId="77777777" w:rsidR="0082001E" w:rsidRPr="00234E4F" w:rsidRDefault="0082001E" w:rsidP="0082001E">
            <w:pPr>
              <w:rPr>
                <w:szCs w:val="24"/>
              </w:rPr>
            </w:pPr>
            <w:r w:rsidRPr="00234E4F">
              <w:rPr>
                <w:szCs w:val="24"/>
              </w:rPr>
              <w:t>$</w:t>
            </w:r>
          </w:p>
        </w:tc>
        <w:tc>
          <w:tcPr>
            <w:tcW w:w="153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4C75523" w14:textId="77777777" w:rsidR="0082001E" w:rsidRPr="00234E4F" w:rsidRDefault="0082001E" w:rsidP="0082001E">
            <w:pPr>
              <w:rPr>
                <w:szCs w:val="24"/>
              </w:rPr>
            </w:pPr>
            <w:r w:rsidRPr="00234E4F">
              <w:rPr>
                <w:szCs w:val="24"/>
              </w:rPr>
              <w:t>$</w:t>
            </w:r>
          </w:p>
        </w:tc>
      </w:tr>
      <w:bookmarkEnd w:id="4"/>
    </w:tbl>
    <w:p w14:paraId="21999287" w14:textId="77777777" w:rsidR="006941D2" w:rsidRDefault="006941D2" w:rsidP="006941D2">
      <w:pPr>
        <w:spacing w:before="240" w:after="120"/>
        <w:rPr>
          <w:b/>
          <w:bCs/>
          <w:szCs w:val="24"/>
        </w:rPr>
      </w:pPr>
    </w:p>
    <w:p w14:paraId="1B9705EF" w14:textId="77777777" w:rsidR="006941D2" w:rsidRDefault="006941D2" w:rsidP="006941D2">
      <w:pPr>
        <w:spacing w:before="240" w:after="120"/>
        <w:rPr>
          <w:b/>
          <w:bCs/>
          <w:szCs w:val="24"/>
        </w:rPr>
      </w:pPr>
    </w:p>
    <w:p w14:paraId="0BCB60D8" w14:textId="77777777" w:rsidR="006941D2" w:rsidRDefault="006941D2" w:rsidP="006941D2">
      <w:pPr>
        <w:spacing w:before="240" w:after="120"/>
        <w:rPr>
          <w:b/>
          <w:bCs/>
          <w:szCs w:val="24"/>
        </w:rPr>
      </w:pPr>
    </w:p>
    <w:p w14:paraId="0C62AAFF" w14:textId="77777777" w:rsidR="00482A41" w:rsidRDefault="00482A41">
      <w:pPr>
        <w:rPr>
          <w:b/>
          <w:bCs/>
          <w:szCs w:val="24"/>
        </w:rPr>
      </w:pPr>
      <w:r>
        <w:rPr>
          <w:b/>
          <w:bCs/>
          <w:szCs w:val="24"/>
        </w:rPr>
        <w:br w:type="page"/>
      </w:r>
    </w:p>
    <w:p w14:paraId="52294D54" w14:textId="73E39395" w:rsidR="006941D2" w:rsidRDefault="006941D2" w:rsidP="00F40FCD">
      <w:pPr>
        <w:pStyle w:val="ListParagraph"/>
        <w:numPr>
          <w:ilvl w:val="1"/>
          <w:numId w:val="8"/>
        </w:numPr>
        <w:spacing w:before="240"/>
        <w:rPr>
          <w:b/>
          <w:bCs/>
          <w:szCs w:val="24"/>
        </w:rPr>
      </w:pPr>
      <w:r w:rsidRPr="00C94FBC">
        <w:rPr>
          <w:b/>
          <w:bCs/>
          <w:szCs w:val="24"/>
        </w:rPr>
        <w:t>Per Hour Pricing</w:t>
      </w:r>
    </w:p>
    <w:p w14:paraId="7CA1A8E5" w14:textId="77777777" w:rsidR="00482A41" w:rsidRDefault="00482A41" w:rsidP="00482A41">
      <w:pPr>
        <w:pStyle w:val="ListParagraph"/>
        <w:ind w:left="360"/>
        <w:rPr>
          <w:b/>
          <w:bCs/>
          <w:szCs w:val="24"/>
        </w:rPr>
      </w:pPr>
    </w:p>
    <w:tbl>
      <w:tblPr>
        <w:tblW w:w="8010" w:type="dxa"/>
        <w:jc w:val="center"/>
        <w:tblLayout w:type="fixed"/>
        <w:tblCellMar>
          <w:left w:w="0" w:type="dxa"/>
          <w:right w:w="0" w:type="dxa"/>
        </w:tblCellMar>
        <w:tblLook w:val="0000" w:firstRow="0" w:lastRow="0" w:firstColumn="0" w:lastColumn="0" w:noHBand="0" w:noVBand="0"/>
      </w:tblPr>
      <w:tblGrid>
        <w:gridCol w:w="2790"/>
        <w:gridCol w:w="1710"/>
        <w:gridCol w:w="1710"/>
        <w:gridCol w:w="1800"/>
      </w:tblGrid>
      <w:tr w:rsidR="006941D2" w:rsidRPr="00234E4F" w14:paraId="7A9CE95C" w14:textId="77777777" w:rsidTr="006941D2">
        <w:trPr>
          <w:trHeight w:hRule="exact" w:val="974"/>
          <w:jc w:val="center"/>
        </w:trPr>
        <w:tc>
          <w:tcPr>
            <w:tcW w:w="2790" w:type="dxa"/>
            <w:tcBorders>
              <w:top w:val="single" w:sz="8" w:space="0" w:color="000000"/>
              <w:left w:val="single" w:sz="8" w:space="0" w:color="000000"/>
              <w:bottom w:val="single" w:sz="8" w:space="0" w:color="000000"/>
              <w:right w:val="single" w:sz="8" w:space="0" w:color="000000"/>
            </w:tcBorders>
            <w:vAlign w:val="bottom"/>
          </w:tcPr>
          <w:p w14:paraId="3018B8E2" w14:textId="77777777" w:rsidR="006941D2" w:rsidRPr="00D93CB7" w:rsidRDefault="006941D2" w:rsidP="006941D2">
            <w:pPr>
              <w:kinsoku w:val="0"/>
              <w:overflowPunct w:val="0"/>
              <w:autoSpaceDE w:val="0"/>
              <w:autoSpaceDN w:val="0"/>
              <w:adjustRightInd w:val="0"/>
              <w:ind w:left="121" w:right="75"/>
              <w:jc w:val="center"/>
              <w:rPr>
                <w:b/>
                <w:szCs w:val="24"/>
              </w:rPr>
            </w:pPr>
            <w:r>
              <w:rPr>
                <w:b/>
                <w:szCs w:val="24"/>
              </w:rPr>
              <w:t>Hourly Rate for:</w:t>
            </w:r>
          </w:p>
        </w:tc>
        <w:tc>
          <w:tcPr>
            <w:tcW w:w="17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F79848D" w14:textId="77777777" w:rsidR="006941D2" w:rsidRDefault="006941D2" w:rsidP="006941D2">
            <w:pPr>
              <w:kinsoku w:val="0"/>
              <w:overflowPunct w:val="0"/>
              <w:autoSpaceDE w:val="0"/>
              <w:autoSpaceDN w:val="0"/>
              <w:adjustRightInd w:val="0"/>
              <w:ind w:left="1"/>
              <w:jc w:val="center"/>
              <w:rPr>
                <w:szCs w:val="24"/>
              </w:rPr>
            </w:pPr>
            <w:r>
              <w:rPr>
                <w:szCs w:val="24"/>
              </w:rPr>
              <w:t xml:space="preserve">Regular </w:t>
            </w:r>
          </w:p>
          <w:p w14:paraId="33DEF5E2" w14:textId="77777777" w:rsidR="006941D2" w:rsidRPr="00234E4F" w:rsidRDefault="006941D2" w:rsidP="006941D2">
            <w:pPr>
              <w:kinsoku w:val="0"/>
              <w:overflowPunct w:val="0"/>
              <w:autoSpaceDE w:val="0"/>
              <w:autoSpaceDN w:val="0"/>
              <w:adjustRightInd w:val="0"/>
              <w:ind w:left="1"/>
              <w:jc w:val="center"/>
              <w:rPr>
                <w:szCs w:val="24"/>
              </w:rPr>
            </w:pPr>
            <w:r>
              <w:rPr>
                <w:szCs w:val="24"/>
              </w:rPr>
              <w:t>(Non-Rush)</w:t>
            </w:r>
          </w:p>
        </w:tc>
        <w:tc>
          <w:tcPr>
            <w:tcW w:w="171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0B8B9EB8" w14:textId="77777777" w:rsidR="006941D2" w:rsidRPr="00234E4F" w:rsidRDefault="006941D2" w:rsidP="006941D2">
            <w:pPr>
              <w:kinsoku w:val="0"/>
              <w:overflowPunct w:val="0"/>
              <w:autoSpaceDE w:val="0"/>
              <w:autoSpaceDN w:val="0"/>
              <w:adjustRightInd w:val="0"/>
              <w:ind w:left="17"/>
              <w:jc w:val="center"/>
              <w:rPr>
                <w:szCs w:val="24"/>
              </w:rPr>
            </w:pPr>
            <w:r w:rsidRPr="00234E4F">
              <w:rPr>
                <w:szCs w:val="24"/>
              </w:rPr>
              <w:t>Rush</w:t>
            </w:r>
          </w:p>
        </w:tc>
        <w:tc>
          <w:tcPr>
            <w:tcW w:w="180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654B47E" w14:textId="77777777" w:rsidR="006941D2" w:rsidRPr="00234E4F" w:rsidRDefault="006941D2" w:rsidP="006941D2">
            <w:pPr>
              <w:kinsoku w:val="0"/>
              <w:overflowPunct w:val="0"/>
              <w:autoSpaceDE w:val="0"/>
              <w:autoSpaceDN w:val="0"/>
              <w:adjustRightInd w:val="0"/>
              <w:ind w:left="1"/>
              <w:jc w:val="center"/>
              <w:rPr>
                <w:szCs w:val="24"/>
              </w:rPr>
            </w:pPr>
            <w:r w:rsidRPr="00234E4F">
              <w:rPr>
                <w:szCs w:val="24"/>
              </w:rPr>
              <w:t>Urgent</w:t>
            </w:r>
          </w:p>
        </w:tc>
      </w:tr>
      <w:tr w:rsidR="006941D2" w:rsidRPr="00234E4F" w14:paraId="51695762" w14:textId="77777777" w:rsidTr="006941D2">
        <w:trPr>
          <w:trHeight w:val="20"/>
          <w:jc w:val="center"/>
        </w:trPr>
        <w:tc>
          <w:tcPr>
            <w:tcW w:w="2790" w:type="dxa"/>
            <w:tcBorders>
              <w:top w:val="single" w:sz="8" w:space="0" w:color="000000"/>
              <w:left w:val="single" w:sz="8" w:space="0" w:color="000000"/>
              <w:bottom w:val="single" w:sz="8" w:space="0" w:color="000000"/>
              <w:right w:val="single" w:sz="8" w:space="0" w:color="000000"/>
            </w:tcBorders>
          </w:tcPr>
          <w:p w14:paraId="70B17956" w14:textId="77777777" w:rsidR="006941D2" w:rsidRPr="00234E4F" w:rsidRDefault="006941D2" w:rsidP="006941D2">
            <w:pPr>
              <w:kinsoku w:val="0"/>
              <w:overflowPunct w:val="0"/>
              <w:autoSpaceDE w:val="0"/>
              <w:autoSpaceDN w:val="0"/>
              <w:adjustRightInd w:val="0"/>
              <w:spacing w:before="120" w:after="120"/>
              <w:ind w:left="121" w:right="75"/>
              <w:rPr>
                <w:szCs w:val="24"/>
              </w:rPr>
            </w:pPr>
            <w:r>
              <w:rPr>
                <w:szCs w:val="24"/>
              </w:rPr>
              <w:t>Modifications</w:t>
            </w:r>
          </w:p>
        </w:tc>
        <w:tc>
          <w:tcPr>
            <w:tcW w:w="17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388CF74" w14:textId="77777777" w:rsidR="006941D2" w:rsidRPr="00234E4F" w:rsidRDefault="006941D2" w:rsidP="006941D2">
            <w:pPr>
              <w:rPr>
                <w:szCs w:val="24"/>
              </w:rPr>
            </w:pPr>
            <w:r w:rsidRPr="00234E4F">
              <w:rPr>
                <w:szCs w:val="24"/>
              </w:rPr>
              <w:t>$</w:t>
            </w:r>
          </w:p>
        </w:tc>
        <w:tc>
          <w:tcPr>
            <w:tcW w:w="171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128B6EAF" w14:textId="77777777" w:rsidR="006941D2" w:rsidRPr="00234E4F" w:rsidRDefault="006941D2" w:rsidP="006941D2">
            <w:pPr>
              <w:rPr>
                <w:szCs w:val="24"/>
              </w:rPr>
            </w:pPr>
            <w:r w:rsidRPr="00234E4F">
              <w:rPr>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A21E560" w14:textId="77777777" w:rsidR="006941D2" w:rsidRPr="00234E4F" w:rsidRDefault="006941D2" w:rsidP="006941D2">
            <w:pPr>
              <w:rPr>
                <w:szCs w:val="24"/>
              </w:rPr>
            </w:pPr>
            <w:r w:rsidRPr="00234E4F">
              <w:rPr>
                <w:szCs w:val="24"/>
              </w:rPr>
              <w:t>$</w:t>
            </w:r>
          </w:p>
        </w:tc>
      </w:tr>
      <w:tr w:rsidR="0082001E" w:rsidRPr="00234E4F" w14:paraId="507B2B79" w14:textId="77777777" w:rsidTr="006941D2">
        <w:trPr>
          <w:trHeight w:val="20"/>
          <w:jc w:val="center"/>
        </w:trPr>
        <w:tc>
          <w:tcPr>
            <w:tcW w:w="2790" w:type="dxa"/>
            <w:tcBorders>
              <w:top w:val="single" w:sz="8" w:space="0" w:color="000000"/>
              <w:left w:val="single" w:sz="8" w:space="0" w:color="000000"/>
              <w:bottom w:val="single" w:sz="8" w:space="0" w:color="000000"/>
              <w:right w:val="single" w:sz="8" w:space="0" w:color="000000"/>
            </w:tcBorders>
          </w:tcPr>
          <w:p w14:paraId="568529A8" w14:textId="6F4E8AF2" w:rsidR="0082001E" w:rsidRDefault="0082001E" w:rsidP="0082001E">
            <w:pPr>
              <w:kinsoku w:val="0"/>
              <w:overflowPunct w:val="0"/>
              <w:autoSpaceDE w:val="0"/>
              <w:autoSpaceDN w:val="0"/>
              <w:adjustRightInd w:val="0"/>
              <w:spacing w:before="120" w:after="120"/>
              <w:ind w:left="121" w:right="75"/>
              <w:rPr>
                <w:szCs w:val="24"/>
              </w:rPr>
            </w:pPr>
            <w:r>
              <w:rPr>
                <w:szCs w:val="24"/>
              </w:rPr>
              <w:t>ADA Compliance and Accessibility Features</w:t>
            </w:r>
          </w:p>
        </w:tc>
        <w:tc>
          <w:tcPr>
            <w:tcW w:w="17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D9BF071" w14:textId="6ACCEFEC" w:rsidR="0082001E" w:rsidRPr="00234E4F" w:rsidRDefault="0082001E" w:rsidP="0082001E">
            <w:pPr>
              <w:rPr>
                <w:szCs w:val="24"/>
              </w:rPr>
            </w:pPr>
            <w:r w:rsidRPr="00234E4F">
              <w:rPr>
                <w:szCs w:val="24"/>
              </w:rPr>
              <w:t>$</w:t>
            </w:r>
          </w:p>
        </w:tc>
        <w:tc>
          <w:tcPr>
            <w:tcW w:w="171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263F3CB" w14:textId="531D1091" w:rsidR="0082001E" w:rsidRPr="00234E4F" w:rsidRDefault="0082001E" w:rsidP="0082001E">
            <w:pPr>
              <w:rPr>
                <w:szCs w:val="24"/>
              </w:rPr>
            </w:pPr>
            <w:r w:rsidRPr="00234E4F">
              <w:rPr>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7F8C9D4A" w14:textId="1D1170CE" w:rsidR="0082001E" w:rsidRPr="00234E4F" w:rsidRDefault="0082001E" w:rsidP="0082001E">
            <w:pPr>
              <w:rPr>
                <w:szCs w:val="24"/>
              </w:rPr>
            </w:pPr>
            <w:r w:rsidRPr="00234E4F">
              <w:rPr>
                <w:szCs w:val="24"/>
              </w:rPr>
              <w:t>$</w:t>
            </w:r>
          </w:p>
        </w:tc>
      </w:tr>
      <w:tr w:rsidR="0082001E" w:rsidRPr="00234E4F" w14:paraId="6AE10960" w14:textId="77777777" w:rsidTr="006941D2">
        <w:trPr>
          <w:trHeight w:val="20"/>
          <w:jc w:val="center"/>
        </w:trPr>
        <w:tc>
          <w:tcPr>
            <w:tcW w:w="2790" w:type="dxa"/>
            <w:tcBorders>
              <w:top w:val="single" w:sz="8" w:space="0" w:color="000000"/>
              <w:left w:val="single" w:sz="8" w:space="0" w:color="000000"/>
              <w:bottom w:val="single" w:sz="8" w:space="0" w:color="000000"/>
              <w:right w:val="single" w:sz="8" w:space="0" w:color="000000"/>
            </w:tcBorders>
          </w:tcPr>
          <w:p w14:paraId="514A3DB1" w14:textId="77777777" w:rsidR="0082001E" w:rsidRPr="00234E4F" w:rsidRDefault="0082001E" w:rsidP="0082001E">
            <w:pPr>
              <w:kinsoku w:val="0"/>
              <w:overflowPunct w:val="0"/>
              <w:autoSpaceDE w:val="0"/>
              <w:autoSpaceDN w:val="0"/>
              <w:adjustRightInd w:val="0"/>
              <w:spacing w:before="120" w:after="120"/>
              <w:ind w:left="121" w:right="75"/>
              <w:rPr>
                <w:szCs w:val="24"/>
              </w:rPr>
            </w:pPr>
            <w:r>
              <w:rPr>
                <w:szCs w:val="24"/>
              </w:rPr>
              <w:t>Formatting</w:t>
            </w:r>
          </w:p>
        </w:tc>
        <w:tc>
          <w:tcPr>
            <w:tcW w:w="17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82D8924" w14:textId="77777777" w:rsidR="0082001E" w:rsidRPr="00234E4F" w:rsidRDefault="0082001E" w:rsidP="0082001E">
            <w:pPr>
              <w:rPr>
                <w:szCs w:val="24"/>
              </w:rPr>
            </w:pPr>
            <w:r w:rsidRPr="00234E4F">
              <w:rPr>
                <w:szCs w:val="24"/>
              </w:rPr>
              <w:t>$</w:t>
            </w:r>
          </w:p>
        </w:tc>
        <w:tc>
          <w:tcPr>
            <w:tcW w:w="171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Pr>
          <w:p w14:paraId="75F2FBBF" w14:textId="77777777" w:rsidR="0082001E" w:rsidRPr="00234E4F" w:rsidRDefault="0082001E" w:rsidP="0082001E">
            <w:pPr>
              <w:rPr>
                <w:szCs w:val="24"/>
              </w:rPr>
            </w:pPr>
            <w:r w:rsidRPr="00234E4F">
              <w:rPr>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5B0CE25" w14:textId="77777777" w:rsidR="0082001E" w:rsidRPr="00234E4F" w:rsidRDefault="0082001E" w:rsidP="0082001E">
            <w:pPr>
              <w:rPr>
                <w:szCs w:val="24"/>
              </w:rPr>
            </w:pPr>
            <w:r w:rsidRPr="00234E4F">
              <w:rPr>
                <w:szCs w:val="24"/>
              </w:rPr>
              <w:t>$</w:t>
            </w:r>
          </w:p>
        </w:tc>
      </w:tr>
      <w:tr w:rsidR="0082001E" w:rsidRPr="00234E4F" w14:paraId="704EA6F8" w14:textId="77777777" w:rsidTr="006941D2">
        <w:trPr>
          <w:trHeight w:val="20"/>
          <w:jc w:val="center"/>
        </w:trPr>
        <w:tc>
          <w:tcPr>
            <w:tcW w:w="2790" w:type="dxa"/>
            <w:tcBorders>
              <w:top w:val="single" w:sz="8" w:space="0" w:color="000000"/>
              <w:left w:val="single" w:sz="8" w:space="0" w:color="000000"/>
              <w:bottom w:val="single" w:sz="8" w:space="0" w:color="000000"/>
              <w:right w:val="single" w:sz="8" w:space="0" w:color="000000"/>
            </w:tcBorders>
          </w:tcPr>
          <w:p w14:paraId="5631A0F5" w14:textId="77777777" w:rsidR="0082001E" w:rsidRPr="00234E4F" w:rsidRDefault="0082001E" w:rsidP="0082001E">
            <w:pPr>
              <w:kinsoku w:val="0"/>
              <w:overflowPunct w:val="0"/>
              <w:autoSpaceDE w:val="0"/>
              <w:autoSpaceDN w:val="0"/>
              <w:adjustRightInd w:val="0"/>
              <w:spacing w:before="120" w:after="120"/>
              <w:ind w:left="121" w:right="75"/>
              <w:rPr>
                <w:szCs w:val="24"/>
              </w:rPr>
            </w:pPr>
            <w:r>
              <w:rPr>
                <w:szCs w:val="24"/>
              </w:rPr>
              <w:t>Field Testing</w:t>
            </w:r>
          </w:p>
        </w:tc>
        <w:tc>
          <w:tcPr>
            <w:tcW w:w="17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8F8C539" w14:textId="77777777" w:rsidR="0082001E" w:rsidRPr="00234E4F" w:rsidRDefault="0082001E" w:rsidP="0082001E">
            <w:pPr>
              <w:rPr>
                <w:szCs w:val="24"/>
              </w:rPr>
            </w:pPr>
            <w:r>
              <w:rPr>
                <w:szCs w:val="24"/>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AB2FCF8" w14:textId="77777777" w:rsidR="0082001E" w:rsidRPr="00234E4F" w:rsidRDefault="0082001E" w:rsidP="0082001E">
            <w:pPr>
              <w:rPr>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F9F60BB" w14:textId="77777777" w:rsidR="0082001E" w:rsidRPr="00234E4F" w:rsidRDefault="0082001E" w:rsidP="0082001E">
            <w:pPr>
              <w:rPr>
                <w:szCs w:val="24"/>
              </w:rPr>
            </w:pPr>
          </w:p>
        </w:tc>
      </w:tr>
    </w:tbl>
    <w:p w14:paraId="14686B69" w14:textId="77777777" w:rsidR="006941D2" w:rsidRDefault="006941D2" w:rsidP="006941D2">
      <w:pPr>
        <w:ind w:left="360"/>
        <w:rPr>
          <w:szCs w:val="24"/>
        </w:rPr>
      </w:pPr>
    </w:p>
    <w:p w14:paraId="47D77C19" w14:textId="6C638161" w:rsidR="006941D2" w:rsidRPr="00482A41" w:rsidRDefault="006941D2" w:rsidP="007C7182">
      <w:pPr>
        <w:pStyle w:val="ListParagraph"/>
        <w:numPr>
          <w:ilvl w:val="1"/>
          <w:numId w:val="8"/>
        </w:numPr>
        <w:spacing w:before="240"/>
        <w:jc w:val="both"/>
        <w:rPr>
          <w:bCs/>
          <w:szCs w:val="24"/>
        </w:rPr>
      </w:pPr>
      <w:r w:rsidRPr="00482A41">
        <w:rPr>
          <w:b/>
          <w:bCs/>
          <w:szCs w:val="24"/>
        </w:rPr>
        <w:t>Optional Services Pricing</w:t>
      </w:r>
      <w:r w:rsidR="00482A41" w:rsidRPr="00482A41">
        <w:rPr>
          <w:b/>
          <w:bCs/>
          <w:szCs w:val="24"/>
        </w:rPr>
        <w:t xml:space="preserve">. </w:t>
      </w:r>
      <w:r w:rsidR="00482A41" w:rsidRPr="00482A41">
        <w:rPr>
          <w:bCs/>
          <w:szCs w:val="24"/>
        </w:rPr>
        <w:t>Contractor may offer and the JBE may enter into a contract for the following services, which will be billed at the rates</w:t>
      </w:r>
      <w:r w:rsidR="002613B4">
        <w:rPr>
          <w:bCs/>
          <w:szCs w:val="24"/>
        </w:rPr>
        <w:t xml:space="preserve"> set forth below</w:t>
      </w:r>
      <w:r w:rsidR="00482A41" w:rsidRPr="00482A41">
        <w:rPr>
          <w:bCs/>
          <w:szCs w:val="24"/>
        </w:rPr>
        <w:t xml:space="preserve"> during the initial two-year contract term. </w:t>
      </w:r>
      <w:r w:rsidRPr="00482A41">
        <w:rPr>
          <w:bCs/>
          <w:szCs w:val="24"/>
        </w:rPr>
        <w:t>Turnaround times for each of these services to be negotiated.</w:t>
      </w:r>
    </w:p>
    <w:p w14:paraId="30C0B57B" w14:textId="77777777" w:rsidR="006941D2" w:rsidRDefault="006941D2" w:rsidP="006941D2">
      <w:pPr>
        <w:rPr>
          <w:szCs w:val="24"/>
        </w:rPr>
      </w:pPr>
    </w:p>
    <w:tbl>
      <w:tblPr>
        <w:tblW w:w="6380" w:type="dxa"/>
        <w:jc w:val="center"/>
        <w:tblLayout w:type="fixed"/>
        <w:tblCellMar>
          <w:left w:w="0" w:type="dxa"/>
          <w:right w:w="0" w:type="dxa"/>
        </w:tblCellMar>
        <w:tblLook w:val="0000" w:firstRow="0" w:lastRow="0" w:firstColumn="0" w:lastColumn="0" w:noHBand="0" w:noVBand="0"/>
      </w:tblPr>
      <w:tblGrid>
        <w:gridCol w:w="4310"/>
        <w:gridCol w:w="2070"/>
      </w:tblGrid>
      <w:tr w:rsidR="006941D2" w:rsidRPr="00234E4F" w14:paraId="5C5593A8" w14:textId="77777777" w:rsidTr="006941D2">
        <w:trPr>
          <w:trHeight w:hRule="exact" w:val="974"/>
          <w:jc w:val="center"/>
        </w:trPr>
        <w:tc>
          <w:tcPr>
            <w:tcW w:w="4310" w:type="dxa"/>
            <w:tcBorders>
              <w:top w:val="single" w:sz="8" w:space="0" w:color="000000"/>
              <w:left w:val="single" w:sz="8" w:space="0" w:color="000000"/>
              <w:bottom w:val="single" w:sz="8" w:space="0" w:color="000000"/>
              <w:right w:val="single" w:sz="8" w:space="0" w:color="000000"/>
            </w:tcBorders>
            <w:vAlign w:val="bottom"/>
          </w:tcPr>
          <w:p w14:paraId="6BFF06D3" w14:textId="77777777" w:rsidR="006941D2" w:rsidRPr="00D93CB7" w:rsidRDefault="006941D2" w:rsidP="006941D2">
            <w:pPr>
              <w:kinsoku w:val="0"/>
              <w:overflowPunct w:val="0"/>
              <w:autoSpaceDE w:val="0"/>
              <w:autoSpaceDN w:val="0"/>
              <w:adjustRightInd w:val="0"/>
              <w:ind w:left="121" w:right="75"/>
              <w:jc w:val="center"/>
              <w:rPr>
                <w:b/>
                <w:szCs w:val="24"/>
              </w:rPr>
            </w:pPr>
            <w:r>
              <w:rPr>
                <w:b/>
                <w:szCs w:val="24"/>
              </w:rPr>
              <w:t>Hourly Rate for:</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1B5B002" w14:textId="77777777" w:rsidR="006941D2" w:rsidRDefault="006941D2" w:rsidP="006941D2">
            <w:pPr>
              <w:kinsoku w:val="0"/>
              <w:overflowPunct w:val="0"/>
              <w:autoSpaceDE w:val="0"/>
              <w:autoSpaceDN w:val="0"/>
              <w:adjustRightInd w:val="0"/>
              <w:ind w:left="1"/>
              <w:jc w:val="center"/>
              <w:rPr>
                <w:szCs w:val="24"/>
              </w:rPr>
            </w:pPr>
            <w:r>
              <w:rPr>
                <w:szCs w:val="24"/>
              </w:rPr>
              <w:t xml:space="preserve">Regular </w:t>
            </w:r>
          </w:p>
          <w:p w14:paraId="222E112C" w14:textId="77777777" w:rsidR="006941D2" w:rsidRPr="00234E4F" w:rsidRDefault="006941D2" w:rsidP="006941D2">
            <w:pPr>
              <w:kinsoku w:val="0"/>
              <w:overflowPunct w:val="0"/>
              <w:autoSpaceDE w:val="0"/>
              <w:autoSpaceDN w:val="0"/>
              <w:adjustRightInd w:val="0"/>
              <w:ind w:left="1"/>
              <w:jc w:val="center"/>
              <w:rPr>
                <w:szCs w:val="24"/>
              </w:rPr>
            </w:pPr>
            <w:r>
              <w:rPr>
                <w:szCs w:val="24"/>
              </w:rPr>
              <w:t>(Non-Rush)</w:t>
            </w:r>
          </w:p>
        </w:tc>
      </w:tr>
      <w:tr w:rsidR="006941D2" w:rsidRPr="00234E4F" w14:paraId="686C7F82"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5A0E8998" w14:textId="77777777" w:rsidR="006941D2" w:rsidRPr="00234E4F" w:rsidRDefault="006941D2" w:rsidP="006941D2">
            <w:pPr>
              <w:kinsoku w:val="0"/>
              <w:overflowPunct w:val="0"/>
              <w:autoSpaceDE w:val="0"/>
              <w:autoSpaceDN w:val="0"/>
              <w:adjustRightInd w:val="0"/>
              <w:spacing w:before="120" w:after="120"/>
              <w:ind w:left="121" w:right="75"/>
              <w:rPr>
                <w:szCs w:val="24"/>
              </w:rPr>
            </w:pPr>
            <w:r>
              <w:rPr>
                <w:szCs w:val="24"/>
              </w:rPr>
              <w:t>Consultation</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AC165D4" w14:textId="77777777" w:rsidR="006941D2" w:rsidRPr="00234E4F" w:rsidRDefault="006941D2" w:rsidP="006941D2">
            <w:pPr>
              <w:rPr>
                <w:szCs w:val="24"/>
              </w:rPr>
            </w:pPr>
            <w:r w:rsidRPr="00234E4F">
              <w:rPr>
                <w:szCs w:val="24"/>
              </w:rPr>
              <w:t>$</w:t>
            </w:r>
          </w:p>
        </w:tc>
      </w:tr>
      <w:tr w:rsidR="006941D2" w:rsidRPr="00234E4F" w14:paraId="340C8DBB"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2564840E" w14:textId="77777777" w:rsidR="006941D2" w:rsidRPr="00234E4F" w:rsidRDefault="006941D2" w:rsidP="006941D2">
            <w:pPr>
              <w:kinsoku w:val="0"/>
              <w:overflowPunct w:val="0"/>
              <w:autoSpaceDE w:val="0"/>
              <w:autoSpaceDN w:val="0"/>
              <w:adjustRightInd w:val="0"/>
              <w:spacing w:before="120" w:after="120"/>
              <w:ind w:left="121" w:right="75"/>
              <w:rPr>
                <w:szCs w:val="24"/>
              </w:rPr>
            </w:pPr>
            <w:r>
              <w:rPr>
                <w:szCs w:val="24"/>
              </w:rPr>
              <w:t>Voice Talent</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C2AE128" w14:textId="77777777" w:rsidR="006941D2" w:rsidRPr="00234E4F" w:rsidRDefault="006941D2" w:rsidP="006941D2">
            <w:pPr>
              <w:rPr>
                <w:szCs w:val="24"/>
              </w:rPr>
            </w:pPr>
            <w:r w:rsidRPr="00234E4F">
              <w:rPr>
                <w:szCs w:val="24"/>
              </w:rPr>
              <w:t>$</w:t>
            </w:r>
          </w:p>
        </w:tc>
      </w:tr>
      <w:tr w:rsidR="006941D2" w:rsidRPr="00234E4F" w14:paraId="700369C5"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60A5FC60" w14:textId="77777777" w:rsidR="006941D2" w:rsidRPr="00234E4F" w:rsidRDefault="006941D2" w:rsidP="006941D2">
            <w:pPr>
              <w:kinsoku w:val="0"/>
              <w:overflowPunct w:val="0"/>
              <w:autoSpaceDE w:val="0"/>
              <w:autoSpaceDN w:val="0"/>
              <w:adjustRightInd w:val="0"/>
              <w:spacing w:before="120" w:after="120"/>
              <w:ind w:left="121" w:right="75"/>
              <w:rPr>
                <w:szCs w:val="24"/>
              </w:rPr>
            </w:pPr>
            <w:r>
              <w:rPr>
                <w:szCs w:val="24"/>
              </w:rPr>
              <w:t>Language Director</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5ACFC69D" w14:textId="77777777" w:rsidR="006941D2" w:rsidRPr="00234E4F" w:rsidRDefault="006941D2" w:rsidP="006941D2">
            <w:pPr>
              <w:rPr>
                <w:szCs w:val="24"/>
              </w:rPr>
            </w:pPr>
            <w:r>
              <w:rPr>
                <w:szCs w:val="24"/>
              </w:rPr>
              <w:t>$</w:t>
            </w:r>
          </w:p>
        </w:tc>
      </w:tr>
      <w:tr w:rsidR="006941D2" w:rsidRPr="00234E4F" w14:paraId="3E841EA4"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4DFDAA9E" w14:textId="77777777" w:rsidR="006941D2" w:rsidRDefault="006941D2" w:rsidP="006941D2">
            <w:pPr>
              <w:kinsoku w:val="0"/>
              <w:overflowPunct w:val="0"/>
              <w:autoSpaceDE w:val="0"/>
              <w:autoSpaceDN w:val="0"/>
              <w:adjustRightInd w:val="0"/>
              <w:spacing w:before="120" w:after="120"/>
              <w:ind w:left="121" w:right="75"/>
              <w:rPr>
                <w:szCs w:val="24"/>
              </w:rPr>
            </w:pPr>
            <w:r w:rsidRPr="004B355B">
              <w:rPr>
                <w:szCs w:val="24"/>
              </w:rPr>
              <w:t>Recording Studio Fees</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7875993" w14:textId="77777777" w:rsidR="006941D2" w:rsidRPr="00234E4F" w:rsidRDefault="006941D2" w:rsidP="006941D2">
            <w:pPr>
              <w:rPr>
                <w:szCs w:val="24"/>
              </w:rPr>
            </w:pPr>
            <w:r w:rsidRPr="00234E4F">
              <w:rPr>
                <w:szCs w:val="24"/>
              </w:rPr>
              <w:t>$</w:t>
            </w:r>
          </w:p>
        </w:tc>
      </w:tr>
      <w:tr w:rsidR="006941D2" w:rsidRPr="00234E4F" w14:paraId="67560B16"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6D9842EE" w14:textId="77777777" w:rsidR="006941D2" w:rsidRDefault="006941D2" w:rsidP="006941D2">
            <w:pPr>
              <w:kinsoku w:val="0"/>
              <w:overflowPunct w:val="0"/>
              <w:autoSpaceDE w:val="0"/>
              <w:autoSpaceDN w:val="0"/>
              <w:adjustRightInd w:val="0"/>
              <w:spacing w:before="120" w:after="120"/>
              <w:ind w:left="121" w:right="75"/>
              <w:rPr>
                <w:szCs w:val="24"/>
              </w:rPr>
            </w:pPr>
            <w:r>
              <w:rPr>
                <w:szCs w:val="24"/>
              </w:rPr>
              <w:t>Community Review</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54C9E00" w14:textId="77777777" w:rsidR="006941D2" w:rsidRPr="00234E4F" w:rsidRDefault="006941D2" w:rsidP="006941D2">
            <w:pPr>
              <w:rPr>
                <w:szCs w:val="24"/>
              </w:rPr>
            </w:pPr>
            <w:r w:rsidRPr="00234E4F">
              <w:rPr>
                <w:szCs w:val="24"/>
              </w:rPr>
              <w:t>$</w:t>
            </w:r>
          </w:p>
        </w:tc>
      </w:tr>
      <w:tr w:rsidR="006941D2" w:rsidRPr="00234E4F" w14:paraId="5D14E420"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6AF447D2" w14:textId="77777777" w:rsidR="006941D2" w:rsidRDefault="006941D2" w:rsidP="006941D2">
            <w:pPr>
              <w:kinsoku w:val="0"/>
              <w:overflowPunct w:val="0"/>
              <w:autoSpaceDE w:val="0"/>
              <w:autoSpaceDN w:val="0"/>
              <w:adjustRightInd w:val="0"/>
              <w:spacing w:before="120" w:after="120"/>
              <w:ind w:left="121" w:right="75"/>
              <w:rPr>
                <w:szCs w:val="24"/>
              </w:rPr>
            </w:pPr>
            <w:r>
              <w:rPr>
                <w:szCs w:val="24"/>
              </w:rPr>
              <w:t>Plain Language Editing</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87434A8" w14:textId="77777777" w:rsidR="006941D2" w:rsidRPr="00234E4F" w:rsidRDefault="006941D2" w:rsidP="006941D2">
            <w:pPr>
              <w:rPr>
                <w:szCs w:val="24"/>
              </w:rPr>
            </w:pPr>
            <w:r w:rsidRPr="00234E4F">
              <w:rPr>
                <w:szCs w:val="24"/>
              </w:rPr>
              <w:t>$</w:t>
            </w:r>
          </w:p>
        </w:tc>
      </w:tr>
      <w:tr w:rsidR="006941D2" w:rsidRPr="00234E4F" w14:paraId="600CD7B4"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05808A54" w14:textId="77777777" w:rsidR="006941D2" w:rsidRDefault="006941D2" w:rsidP="006941D2">
            <w:pPr>
              <w:kinsoku w:val="0"/>
              <w:overflowPunct w:val="0"/>
              <w:autoSpaceDE w:val="0"/>
              <w:autoSpaceDN w:val="0"/>
              <w:adjustRightInd w:val="0"/>
              <w:spacing w:before="120" w:after="120"/>
              <w:ind w:left="121" w:right="75"/>
              <w:rPr>
                <w:szCs w:val="24"/>
              </w:rPr>
            </w:pPr>
            <w:r>
              <w:rPr>
                <w:szCs w:val="24"/>
              </w:rPr>
              <w:t>Readability and Usability Review</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F475ECE" w14:textId="77777777" w:rsidR="006941D2" w:rsidRPr="00234E4F" w:rsidRDefault="006941D2" w:rsidP="006941D2">
            <w:pPr>
              <w:rPr>
                <w:szCs w:val="24"/>
              </w:rPr>
            </w:pPr>
            <w:r w:rsidRPr="00234E4F">
              <w:rPr>
                <w:szCs w:val="24"/>
              </w:rPr>
              <w:t>$</w:t>
            </w:r>
          </w:p>
        </w:tc>
      </w:tr>
      <w:tr w:rsidR="00482A41" w:rsidRPr="00234E4F" w14:paraId="1BF7AF7B" w14:textId="77777777" w:rsidTr="007C7182">
        <w:trPr>
          <w:trHeight w:val="20"/>
          <w:jc w:val="center"/>
        </w:trPr>
        <w:tc>
          <w:tcPr>
            <w:tcW w:w="4310" w:type="dxa"/>
            <w:tcBorders>
              <w:top w:val="single" w:sz="8" w:space="0" w:color="000000"/>
              <w:left w:val="single" w:sz="8" w:space="0" w:color="000000"/>
              <w:bottom w:val="single" w:sz="8" w:space="0" w:color="000000"/>
              <w:right w:val="single" w:sz="8" w:space="0" w:color="000000"/>
            </w:tcBorders>
            <w:shd w:val="clear" w:color="auto" w:fill="auto"/>
          </w:tcPr>
          <w:p w14:paraId="72DDF21D" w14:textId="4BE0197E" w:rsidR="00482A41" w:rsidRDefault="00482A41" w:rsidP="006941D2">
            <w:pPr>
              <w:kinsoku w:val="0"/>
              <w:overflowPunct w:val="0"/>
              <w:autoSpaceDE w:val="0"/>
              <w:autoSpaceDN w:val="0"/>
              <w:adjustRightInd w:val="0"/>
              <w:spacing w:before="120" w:after="120"/>
              <w:ind w:left="121" w:right="75"/>
              <w:rPr>
                <w:szCs w:val="24"/>
              </w:rPr>
            </w:pPr>
            <w:r w:rsidRPr="007C7182">
              <w:rPr>
                <w:szCs w:val="24"/>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79E38D9" w14:textId="251E592B" w:rsidR="00482A41" w:rsidRPr="00234E4F" w:rsidRDefault="00482A41" w:rsidP="006941D2">
            <w:pPr>
              <w:rPr>
                <w:szCs w:val="24"/>
              </w:rPr>
            </w:pPr>
            <w:r>
              <w:rPr>
                <w:szCs w:val="24"/>
              </w:rPr>
              <w:t>$</w:t>
            </w:r>
          </w:p>
        </w:tc>
      </w:tr>
      <w:tr w:rsidR="00482A41" w:rsidRPr="00234E4F" w14:paraId="1CFE2776" w14:textId="77777777" w:rsidTr="006941D2">
        <w:trPr>
          <w:trHeight w:val="20"/>
          <w:jc w:val="center"/>
        </w:trPr>
        <w:tc>
          <w:tcPr>
            <w:tcW w:w="4310" w:type="dxa"/>
            <w:tcBorders>
              <w:top w:val="single" w:sz="8" w:space="0" w:color="000000"/>
              <w:left w:val="single" w:sz="8" w:space="0" w:color="000000"/>
              <w:bottom w:val="single" w:sz="8" w:space="0" w:color="000000"/>
              <w:right w:val="single" w:sz="8" w:space="0" w:color="000000"/>
            </w:tcBorders>
          </w:tcPr>
          <w:p w14:paraId="30DA908B" w14:textId="16786DF0" w:rsidR="00482A41" w:rsidRDefault="00482A41" w:rsidP="006941D2">
            <w:pPr>
              <w:kinsoku w:val="0"/>
              <w:overflowPunct w:val="0"/>
              <w:autoSpaceDE w:val="0"/>
              <w:autoSpaceDN w:val="0"/>
              <w:adjustRightInd w:val="0"/>
              <w:spacing w:before="120" w:after="120"/>
              <w:ind w:left="121" w:right="75"/>
              <w:rPr>
                <w:szCs w:val="24"/>
              </w:rPr>
            </w:pPr>
            <w:r w:rsidRPr="007C7182">
              <w:rPr>
                <w:szCs w:val="24"/>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BE7F711" w14:textId="184F9D51" w:rsidR="00482A41" w:rsidRPr="00234E4F" w:rsidRDefault="00482A41" w:rsidP="006941D2">
            <w:pPr>
              <w:rPr>
                <w:szCs w:val="24"/>
              </w:rPr>
            </w:pPr>
            <w:r>
              <w:rPr>
                <w:szCs w:val="24"/>
              </w:rPr>
              <w:t>$</w:t>
            </w:r>
          </w:p>
        </w:tc>
      </w:tr>
    </w:tbl>
    <w:p w14:paraId="67BC108B" w14:textId="77777777" w:rsidR="006941D2" w:rsidRDefault="006941D2" w:rsidP="006941D2">
      <w:pPr>
        <w:rPr>
          <w:szCs w:val="24"/>
        </w:rPr>
      </w:pPr>
    </w:p>
    <w:p w14:paraId="34D3A3E0" w14:textId="77777777" w:rsidR="006941D2" w:rsidRPr="00A139D9" w:rsidRDefault="006941D2" w:rsidP="006941D2">
      <w:pPr>
        <w:rPr>
          <w:szCs w:val="24"/>
        </w:rPr>
      </w:pPr>
    </w:p>
    <w:p w14:paraId="0C47DB39" w14:textId="77777777" w:rsidR="00482A41" w:rsidRDefault="00482A41">
      <w:pPr>
        <w:rPr>
          <w:b/>
          <w:bCs/>
          <w:szCs w:val="24"/>
        </w:rPr>
      </w:pPr>
      <w:r>
        <w:rPr>
          <w:b/>
          <w:bCs/>
          <w:szCs w:val="24"/>
        </w:rPr>
        <w:br w:type="page"/>
      </w:r>
    </w:p>
    <w:p w14:paraId="341F779F" w14:textId="2A40F966" w:rsidR="006941D2" w:rsidRPr="00482A41" w:rsidRDefault="006941D2" w:rsidP="007C7182">
      <w:pPr>
        <w:pStyle w:val="ListParagraph"/>
        <w:numPr>
          <w:ilvl w:val="1"/>
          <w:numId w:val="8"/>
        </w:numPr>
        <w:spacing w:before="240"/>
        <w:jc w:val="both"/>
        <w:rPr>
          <w:b/>
          <w:bCs/>
          <w:szCs w:val="24"/>
        </w:rPr>
      </w:pPr>
      <w:r w:rsidRPr="00C94FBC">
        <w:rPr>
          <w:b/>
          <w:bCs/>
          <w:szCs w:val="24"/>
        </w:rPr>
        <w:t>Minimum Fees.</w:t>
      </w:r>
      <w:r w:rsidRPr="00FC2342">
        <w:rPr>
          <w:b/>
        </w:rPr>
        <w:t xml:space="preserve"> </w:t>
      </w:r>
      <w:r w:rsidR="00482A41" w:rsidRPr="00482A41">
        <w:rPr>
          <w:bCs/>
          <w:szCs w:val="24"/>
        </w:rPr>
        <w:t xml:space="preserve">The </w:t>
      </w:r>
      <w:r w:rsidR="005032A8">
        <w:rPr>
          <w:bCs/>
          <w:szCs w:val="24"/>
        </w:rPr>
        <w:t xml:space="preserve">parties agree to the </w:t>
      </w:r>
      <w:r w:rsidR="00482A41" w:rsidRPr="00482A41">
        <w:rPr>
          <w:bCs/>
          <w:szCs w:val="24"/>
        </w:rPr>
        <w:t>minimum fees set forth below</w:t>
      </w:r>
      <w:r w:rsidR="005032A8">
        <w:rPr>
          <w:bCs/>
          <w:szCs w:val="24"/>
        </w:rPr>
        <w:t xml:space="preserve"> for the initial t</w:t>
      </w:r>
      <w:r w:rsidR="00482A41" w:rsidRPr="00482A41">
        <w:rPr>
          <w:bCs/>
          <w:szCs w:val="24"/>
        </w:rPr>
        <w:t>wo-year contract term.</w:t>
      </w:r>
    </w:p>
    <w:p w14:paraId="157B99A2" w14:textId="77777777" w:rsidR="006941D2" w:rsidRPr="006941D2" w:rsidRDefault="006941D2" w:rsidP="006941D2">
      <w:pPr>
        <w:pStyle w:val="ListParagraph"/>
        <w:keepNext/>
        <w:ind w:left="360"/>
        <w:rPr>
          <w:szCs w:val="24"/>
        </w:rPr>
      </w:pPr>
    </w:p>
    <w:tbl>
      <w:tblPr>
        <w:tblW w:w="9468" w:type="dxa"/>
        <w:tblInd w:w="108" w:type="dxa"/>
        <w:tblLook w:val="01E0" w:firstRow="1" w:lastRow="1" w:firstColumn="1" w:lastColumn="1" w:noHBand="0" w:noVBand="0"/>
      </w:tblPr>
      <w:tblGrid>
        <w:gridCol w:w="2844"/>
        <w:gridCol w:w="2196"/>
        <w:gridCol w:w="2160"/>
        <w:gridCol w:w="2268"/>
      </w:tblGrid>
      <w:tr w:rsidR="006941D2" w:rsidRPr="00234E4F" w14:paraId="1D5F40F7" w14:textId="77777777" w:rsidTr="006941D2">
        <w:trPr>
          <w:trHeight w:val="868"/>
          <w:tblHeader/>
        </w:trPr>
        <w:tc>
          <w:tcPr>
            <w:tcW w:w="2844" w:type="dxa"/>
            <w:tcBorders>
              <w:top w:val="single" w:sz="4" w:space="0" w:color="auto"/>
              <w:left w:val="single" w:sz="4" w:space="0" w:color="auto"/>
              <w:bottom w:val="single" w:sz="4" w:space="0" w:color="auto"/>
              <w:right w:val="single" w:sz="4" w:space="0" w:color="auto"/>
            </w:tcBorders>
            <w:vAlign w:val="bottom"/>
          </w:tcPr>
          <w:p w14:paraId="363CD8DE" w14:textId="77777777" w:rsidR="006941D2" w:rsidRPr="0079349D" w:rsidRDefault="006941D2" w:rsidP="006941D2">
            <w:pPr>
              <w:rPr>
                <w:b/>
                <w:szCs w:val="24"/>
              </w:rPr>
            </w:pPr>
            <w:r w:rsidRPr="0079349D">
              <w:rPr>
                <w:b/>
                <w:szCs w:val="24"/>
              </w:rPr>
              <w:t>Translat</w:t>
            </w:r>
            <w:r>
              <w:rPr>
                <w:b/>
                <w:szCs w:val="24"/>
              </w:rPr>
              <w:t>ions from English to:</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75888C6" w14:textId="77777777" w:rsidR="006941D2" w:rsidRPr="0079349D" w:rsidRDefault="006941D2" w:rsidP="006941D2">
            <w:pPr>
              <w:jc w:val="center"/>
              <w:rPr>
                <w:b/>
                <w:szCs w:val="24"/>
              </w:rPr>
            </w:pPr>
            <w:r w:rsidRPr="0079349D">
              <w:rPr>
                <w:b/>
                <w:szCs w:val="24"/>
              </w:rPr>
              <w:t>Regular</w:t>
            </w:r>
          </w:p>
          <w:p w14:paraId="7A8402BF" w14:textId="77777777" w:rsidR="006941D2" w:rsidRPr="0079349D" w:rsidRDefault="006941D2" w:rsidP="006941D2">
            <w:pPr>
              <w:jc w:val="center"/>
              <w:rPr>
                <w:b/>
                <w:szCs w:val="24"/>
              </w:rPr>
            </w:pPr>
            <w:r w:rsidRPr="0079349D">
              <w:rPr>
                <w:b/>
                <w:szCs w:val="24"/>
              </w:rPr>
              <w:t>(Non-Rush)</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6A4C07" w14:textId="77777777" w:rsidR="006941D2" w:rsidRPr="0079349D" w:rsidRDefault="006941D2" w:rsidP="006941D2">
            <w:pPr>
              <w:jc w:val="center"/>
              <w:rPr>
                <w:b/>
                <w:szCs w:val="24"/>
              </w:rPr>
            </w:pPr>
            <w:r w:rsidRPr="0079349D">
              <w:rPr>
                <w:b/>
                <w:szCs w:val="24"/>
              </w:rPr>
              <w:t>Rush</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9F37F16" w14:textId="77777777" w:rsidR="006941D2" w:rsidRPr="0079349D" w:rsidRDefault="006941D2" w:rsidP="006941D2">
            <w:pPr>
              <w:jc w:val="center"/>
              <w:rPr>
                <w:b/>
                <w:szCs w:val="24"/>
              </w:rPr>
            </w:pPr>
            <w:r w:rsidRPr="0079349D">
              <w:rPr>
                <w:b/>
                <w:szCs w:val="24"/>
              </w:rPr>
              <w:t>Urgent</w:t>
            </w:r>
          </w:p>
        </w:tc>
      </w:tr>
      <w:tr w:rsidR="006941D2" w:rsidRPr="00234E4F" w14:paraId="6BE35D05" w14:textId="77777777" w:rsidTr="006941D2">
        <w:trPr>
          <w:trHeight w:val="269"/>
        </w:trPr>
        <w:tc>
          <w:tcPr>
            <w:tcW w:w="2844" w:type="dxa"/>
            <w:tcBorders>
              <w:top w:val="single" w:sz="4" w:space="0" w:color="auto"/>
              <w:left w:val="single" w:sz="4" w:space="0" w:color="auto"/>
              <w:bottom w:val="single" w:sz="4" w:space="0" w:color="auto"/>
              <w:right w:val="single" w:sz="4" w:space="0" w:color="auto"/>
            </w:tcBorders>
          </w:tcPr>
          <w:p w14:paraId="6A4C12A1" w14:textId="77777777" w:rsidR="006941D2" w:rsidRPr="00234E4F" w:rsidRDefault="006941D2" w:rsidP="006941D2">
            <w:pPr>
              <w:keepNext/>
              <w:keepLines/>
              <w:rPr>
                <w:szCs w:val="24"/>
              </w:rPr>
            </w:pPr>
            <w:r w:rsidRPr="00234E4F">
              <w:rPr>
                <w:szCs w:val="24"/>
              </w:rPr>
              <w:t>Arabic</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3738E99"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322A79"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69421D9" w14:textId="77777777" w:rsidR="006941D2" w:rsidRPr="00234E4F" w:rsidRDefault="006941D2" w:rsidP="006941D2">
            <w:pPr>
              <w:rPr>
                <w:szCs w:val="24"/>
              </w:rPr>
            </w:pPr>
            <w:r w:rsidRPr="00234E4F">
              <w:rPr>
                <w:szCs w:val="24"/>
              </w:rPr>
              <w:t>$</w:t>
            </w:r>
          </w:p>
        </w:tc>
      </w:tr>
      <w:tr w:rsidR="006941D2" w:rsidRPr="00234E4F" w14:paraId="3E772DC8" w14:textId="77777777" w:rsidTr="006941D2">
        <w:trPr>
          <w:trHeight w:val="314"/>
        </w:trPr>
        <w:tc>
          <w:tcPr>
            <w:tcW w:w="2844" w:type="dxa"/>
            <w:tcBorders>
              <w:top w:val="single" w:sz="4" w:space="0" w:color="auto"/>
              <w:left w:val="single" w:sz="4" w:space="0" w:color="auto"/>
              <w:bottom w:val="single" w:sz="4" w:space="0" w:color="auto"/>
              <w:right w:val="single" w:sz="4" w:space="0" w:color="auto"/>
            </w:tcBorders>
          </w:tcPr>
          <w:p w14:paraId="0C747BD6" w14:textId="77777777" w:rsidR="006941D2" w:rsidRPr="00234E4F" w:rsidRDefault="006941D2" w:rsidP="006941D2">
            <w:pPr>
              <w:keepNext/>
              <w:keepLines/>
              <w:rPr>
                <w:szCs w:val="24"/>
              </w:rPr>
            </w:pPr>
            <w:r w:rsidRPr="00234E4F">
              <w:rPr>
                <w:szCs w:val="24"/>
              </w:rPr>
              <w:t>Armenian (Eastern)</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BF6D52"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D1E5EA"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46E170C" w14:textId="77777777" w:rsidR="006941D2" w:rsidRPr="00234E4F" w:rsidRDefault="006941D2" w:rsidP="006941D2">
            <w:pPr>
              <w:rPr>
                <w:szCs w:val="24"/>
              </w:rPr>
            </w:pPr>
            <w:r w:rsidRPr="00234E4F">
              <w:rPr>
                <w:szCs w:val="24"/>
              </w:rPr>
              <w:t>$</w:t>
            </w:r>
          </w:p>
        </w:tc>
      </w:tr>
      <w:tr w:rsidR="007C4565" w:rsidRPr="00234E4F" w14:paraId="0A90B435" w14:textId="77777777" w:rsidTr="006941D2">
        <w:trPr>
          <w:trHeight w:val="314"/>
        </w:trPr>
        <w:tc>
          <w:tcPr>
            <w:tcW w:w="2844" w:type="dxa"/>
            <w:tcBorders>
              <w:top w:val="single" w:sz="4" w:space="0" w:color="auto"/>
              <w:left w:val="single" w:sz="4" w:space="0" w:color="auto"/>
              <w:bottom w:val="single" w:sz="4" w:space="0" w:color="auto"/>
              <w:right w:val="single" w:sz="4" w:space="0" w:color="auto"/>
            </w:tcBorders>
          </w:tcPr>
          <w:p w14:paraId="301F4D8A" w14:textId="52EFAB29" w:rsidR="007C4565" w:rsidRPr="00234E4F" w:rsidRDefault="007C4565" w:rsidP="007C4565">
            <w:pPr>
              <w:keepNext/>
              <w:keepLines/>
              <w:rPr>
                <w:szCs w:val="24"/>
              </w:rPr>
            </w:pPr>
            <w:r>
              <w:rPr>
                <w:szCs w:val="24"/>
              </w:rPr>
              <w:t>Armenian (Western)</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EE7F66" w14:textId="4F86139E" w:rsidR="007C4565" w:rsidRPr="00234E4F" w:rsidRDefault="007C4565" w:rsidP="007C4565">
            <w:pPr>
              <w:rPr>
                <w:szCs w:val="24"/>
              </w:rPr>
            </w:pPr>
            <w:r>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9A44D8" w14:textId="65AB786D" w:rsidR="007C4565" w:rsidRPr="00C94FBC" w:rsidRDefault="007C4565" w:rsidP="007C4565">
            <w:pP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4FF5AE" w14:textId="7E37DA3D" w:rsidR="007C4565" w:rsidRPr="00234E4F" w:rsidRDefault="007C4565" w:rsidP="007C4565">
            <w:pPr>
              <w:rPr>
                <w:szCs w:val="24"/>
              </w:rPr>
            </w:pPr>
            <w:r>
              <w:rPr>
                <w:szCs w:val="24"/>
              </w:rPr>
              <w:t>$</w:t>
            </w:r>
          </w:p>
        </w:tc>
      </w:tr>
      <w:tr w:rsidR="006941D2" w:rsidRPr="00234E4F" w14:paraId="09926905" w14:textId="77777777" w:rsidTr="006941D2">
        <w:trPr>
          <w:trHeight w:val="314"/>
        </w:trPr>
        <w:tc>
          <w:tcPr>
            <w:tcW w:w="2844" w:type="dxa"/>
            <w:tcBorders>
              <w:top w:val="single" w:sz="4" w:space="0" w:color="auto"/>
              <w:left w:val="single" w:sz="4" w:space="0" w:color="auto"/>
              <w:bottom w:val="single" w:sz="4" w:space="0" w:color="auto"/>
              <w:right w:val="single" w:sz="4" w:space="0" w:color="auto"/>
            </w:tcBorders>
          </w:tcPr>
          <w:p w14:paraId="7D242666" w14:textId="293129A5" w:rsidR="006941D2" w:rsidRPr="00234E4F" w:rsidRDefault="0082001E" w:rsidP="006941D2">
            <w:pPr>
              <w:keepNext/>
              <w:keepLines/>
              <w:rPr>
                <w:szCs w:val="24"/>
              </w:rPr>
            </w:pPr>
            <w:r w:rsidRPr="00234E4F">
              <w:rPr>
                <w:szCs w:val="24"/>
              </w:rPr>
              <w:t>Chinese Simplified</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E2019A" w14:textId="77777777" w:rsidR="006941D2" w:rsidRPr="00234E4F" w:rsidRDefault="006941D2" w:rsidP="006941D2">
            <w:pPr>
              <w:rPr>
                <w:szCs w:val="24"/>
              </w:rPr>
            </w:pPr>
            <w:r>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64562C" w14:textId="77777777" w:rsidR="006941D2" w:rsidRPr="00C94FBC" w:rsidRDefault="006941D2" w:rsidP="006941D2">
            <w:pP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74ABF1B" w14:textId="77777777" w:rsidR="006941D2" w:rsidRPr="00234E4F" w:rsidRDefault="006941D2" w:rsidP="006941D2">
            <w:pPr>
              <w:rPr>
                <w:szCs w:val="24"/>
              </w:rPr>
            </w:pPr>
            <w:r>
              <w:rPr>
                <w:szCs w:val="24"/>
              </w:rPr>
              <w:t>$</w:t>
            </w:r>
          </w:p>
        </w:tc>
      </w:tr>
      <w:tr w:rsidR="006941D2" w:rsidRPr="00234E4F" w14:paraId="6128DDA2" w14:textId="77777777" w:rsidTr="006941D2">
        <w:trPr>
          <w:trHeight w:val="305"/>
        </w:trPr>
        <w:tc>
          <w:tcPr>
            <w:tcW w:w="2844" w:type="dxa"/>
            <w:tcBorders>
              <w:top w:val="single" w:sz="4" w:space="0" w:color="auto"/>
              <w:left w:val="single" w:sz="4" w:space="0" w:color="auto"/>
              <w:bottom w:val="single" w:sz="4" w:space="0" w:color="auto"/>
              <w:right w:val="single" w:sz="4" w:space="0" w:color="auto"/>
            </w:tcBorders>
          </w:tcPr>
          <w:p w14:paraId="50D3A22F" w14:textId="032738F8" w:rsidR="006941D2" w:rsidRPr="00234E4F" w:rsidRDefault="0082001E" w:rsidP="006941D2">
            <w:pPr>
              <w:keepNext/>
              <w:keepLines/>
              <w:rPr>
                <w:szCs w:val="24"/>
              </w:rPr>
            </w:pPr>
            <w:r w:rsidRPr="00234E4F">
              <w:rPr>
                <w:szCs w:val="24"/>
              </w:rPr>
              <w:t>Chinese Traditional</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01B5D8"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AA1853"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7427D4" w14:textId="77777777" w:rsidR="006941D2" w:rsidRPr="00234E4F" w:rsidRDefault="006941D2" w:rsidP="006941D2">
            <w:pPr>
              <w:rPr>
                <w:szCs w:val="24"/>
              </w:rPr>
            </w:pPr>
            <w:r w:rsidRPr="00234E4F">
              <w:rPr>
                <w:szCs w:val="24"/>
              </w:rPr>
              <w:t>$</w:t>
            </w:r>
          </w:p>
        </w:tc>
      </w:tr>
      <w:tr w:rsidR="006941D2" w:rsidRPr="00234E4F" w14:paraId="1ED85334" w14:textId="77777777" w:rsidTr="006941D2">
        <w:trPr>
          <w:trHeight w:val="251"/>
        </w:trPr>
        <w:tc>
          <w:tcPr>
            <w:tcW w:w="2844" w:type="dxa"/>
            <w:tcBorders>
              <w:top w:val="single" w:sz="4" w:space="0" w:color="auto"/>
              <w:left w:val="single" w:sz="4" w:space="0" w:color="auto"/>
              <w:bottom w:val="single" w:sz="4" w:space="0" w:color="auto"/>
              <w:right w:val="single" w:sz="4" w:space="0" w:color="auto"/>
            </w:tcBorders>
          </w:tcPr>
          <w:p w14:paraId="77CB8629" w14:textId="05CA2ABB" w:rsidR="006941D2" w:rsidRPr="00234E4F" w:rsidRDefault="0082001E" w:rsidP="006941D2">
            <w:pPr>
              <w:keepNext/>
              <w:keepLines/>
              <w:rPr>
                <w:szCs w:val="24"/>
              </w:rPr>
            </w:pPr>
            <w:r w:rsidRPr="00234E4F">
              <w:rPr>
                <w:szCs w:val="24"/>
              </w:rPr>
              <w:t>Farsi</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5E6CBD4"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266474"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E860D9" w14:textId="77777777" w:rsidR="006941D2" w:rsidRPr="00234E4F" w:rsidRDefault="006941D2" w:rsidP="006941D2">
            <w:pPr>
              <w:rPr>
                <w:szCs w:val="24"/>
              </w:rPr>
            </w:pPr>
            <w:r w:rsidRPr="00234E4F">
              <w:rPr>
                <w:szCs w:val="24"/>
              </w:rPr>
              <w:t>$</w:t>
            </w:r>
          </w:p>
        </w:tc>
      </w:tr>
      <w:tr w:rsidR="006941D2" w:rsidRPr="00234E4F" w14:paraId="6A36507E" w14:textId="77777777" w:rsidTr="006941D2">
        <w:trPr>
          <w:trHeight w:val="287"/>
        </w:trPr>
        <w:tc>
          <w:tcPr>
            <w:tcW w:w="2844" w:type="dxa"/>
            <w:tcBorders>
              <w:top w:val="single" w:sz="4" w:space="0" w:color="auto"/>
              <w:left w:val="single" w:sz="4" w:space="0" w:color="auto"/>
              <w:bottom w:val="single" w:sz="4" w:space="0" w:color="auto"/>
              <w:right w:val="single" w:sz="4" w:space="0" w:color="auto"/>
            </w:tcBorders>
          </w:tcPr>
          <w:p w14:paraId="6BFCBAB8" w14:textId="0B1B8FCB" w:rsidR="006941D2" w:rsidRPr="00234E4F" w:rsidRDefault="0082001E" w:rsidP="006941D2">
            <w:pPr>
              <w:keepNext/>
              <w:keepLines/>
              <w:rPr>
                <w:szCs w:val="24"/>
              </w:rPr>
            </w:pPr>
            <w:r w:rsidRPr="00234E4F">
              <w:rPr>
                <w:szCs w:val="24"/>
              </w:rPr>
              <w:t>Hmong</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99413F6"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CEAC98"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3C01019" w14:textId="77777777" w:rsidR="006941D2" w:rsidRPr="00234E4F" w:rsidRDefault="006941D2" w:rsidP="006941D2">
            <w:pPr>
              <w:rPr>
                <w:szCs w:val="24"/>
              </w:rPr>
            </w:pPr>
            <w:r w:rsidRPr="00234E4F">
              <w:rPr>
                <w:szCs w:val="24"/>
              </w:rPr>
              <w:t>$</w:t>
            </w:r>
          </w:p>
        </w:tc>
      </w:tr>
      <w:tr w:rsidR="006941D2" w:rsidRPr="00234E4F" w14:paraId="30F733FE"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40BAE191" w14:textId="0FBC764C" w:rsidR="006941D2" w:rsidRPr="00234E4F" w:rsidRDefault="0082001E" w:rsidP="006941D2">
            <w:pPr>
              <w:keepNext/>
              <w:keepLines/>
              <w:rPr>
                <w:szCs w:val="24"/>
              </w:rPr>
            </w:pPr>
            <w:r>
              <w:rPr>
                <w:szCs w:val="24"/>
              </w:rPr>
              <w:t>Japanese</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6C51D0"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8B861C"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A4A913" w14:textId="77777777" w:rsidR="006941D2" w:rsidRPr="00234E4F" w:rsidRDefault="006941D2" w:rsidP="006941D2">
            <w:pPr>
              <w:rPr>
                <w:szCs w:val="24"/>
              </w:rPr>
            </w:pPr>
            <w:r w:rsidRPr="00234E4F">
              <w:rPr>
                <w:szCs w:val="24"/>
              </w:rPr>
              <w:t>$</w:t>
            </w:r>
          </w:p>
        </w:tc>
      </w:tr>
      <w:tr w:rsidR="006941D2" w:rsidRPr="00234E4F" w14:paraId="2748FFA2"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169254F1" w14:textId="77777777" w:rsidR="006941D2" w:rsidRPr="00234E4F" w:rsidRDefault="006941D2" w:rsidP="006941D2">
            <w:pPr>
              <w:keepNext/>
              <w:keepLines/>
              <w:rPr>
                <w:szCs w:val="24"/>
              </w:rPr>
            </w:pPr>
            <w:r>
              <w:rPr>
                <w:szCs w:val="24"/>
              </w:rPr>
              <w:t>Khmer</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D167D6" w14:textId="77777777" w:rsidR="006941D2" w:rsidRPr="00234E4F" w:rsidRDefault="006941D2" w:rsidP="006941D2">
            <w:pPr>
              <w:rPr>
                <w:szCs w:val="24"/>
              </w:rPr>
            </w:pPr>
            <w:r>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893EC1" w14:textId="77777777" w:rsidR="006941D2" w:rsidRPr="00C94FBC" w:rsidRDefault="006941D2" w:rsidP="006941D2">
            <w:pP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394CED" w14:textId="77777777" w:rsidR="006941D2" w:rsidRPr="00234E4F" w:rsidRDefault="006941D2" w:rsidP="006941D2">
            <w:pPr>
              <w:rPr>
                <w:szCs w:val="24"/>
              </w:rPr>
            </w:pPr>
            <w:r>
              <w:rPr>
                <w:szCs w:val="24"/>
              </w:rPr>
              <w:t>$</w:t>
            </w:r>
          </w:p>
        </w:tc>
      </w:tr>
      <w:tr w:rsidR="006941D2" w:rsidRPr="00234E4F" w14:paraId="29972C53" w14:textId="77777777" w:rsidTr="006941D2">
        <w:trPr>
          <w:trHeight w:val="278"/>
        </w:trPr>
        <w:tc>
          <w:tcPr>
            <w:tcW w:w="2844" w:type="dxa"/>
            <w:tcBorders>
              <w:top w:val="single" w:sz="4" w:space="0" w:color="auto"/>
              <w:left w:val="single" w:sz="4" w:space="0" w:color="auto"/>
              <w:bottom w:val="single" w:sz="4" w:space="0" w:color="auto"/>
              <w:right w:val="single" w:sz="4" w:space="0" w:color="auto"/>
            </w:tcBorders>
          </w:tcPr>
          <w:p w14:paraId="3683B41B" w14:textId="77777777" w:rsidR="006941D2" w:rsidRPr="00234E4F" w:rsidRDefault="006941D2" w:rsidP="006941D2">
            <w:pPr>
              <w:keepNext/>
              <w:keepLines/>
              <w:rPr>
                <w:szCs w:val="24"/>
              </w:rPr>
            </w:pPr>
            <w:r w:rsidRPr="00234E4F">
              <w:rPr>
                <w:szCs w:val="24"/>
              </w:rPr>
              <w:t>Korean</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5A149DF" w14:textId="77777777" w:rsidR="006941D2" w:rsidRPr="00234E4F" w:rsidRDefault="006941D2" w:rsidP="006941D2">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9BD697" w14:textId="77777777" w:rsidR="006941D2" w:rsidRPr="00C94FBC" w:rsidRDefault="006941D2" w:rsidP="006941D2">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842BF5" w14:textId="77777777" w:rsidR="006941D2" w:rsidRPr="00234E4F" w:rsidRDefault="006941D2" w:rsidP="006941D2">
            <w:pPr>
              <w:rPr>
                <w:szCs w:val="24"/>
              </w:rPr>
            </w:pPr>
            <w:r w:rsidRPr="00234E4F">
              <w:rPr>
                <w:szCs w:val="24"/>
              </w:rPr>
              <w:t>$</w:t>
            </w:r>
          </w:p>
        </w:tc>
      </w:tr>
      <w:tr w:rsidR="0082001E" w:rsidRPr="00234E4F" w14:paraId="146B732D" w14:textId="77777777" w:rsidTr="006941D2">
        <w:trPr>
          <w:trHeight w:val="278"/>
        </w:trPr>
        <w:tc>
          <w:tcPr>
            <w:tcW w:w="2844" w:type="dxa"/>
            <w:tcBorders>
              <w:top w:val="single" w:sz="4" w:space="0" w:color="auto"/>
              <w:left w:val="single" w:sz="4" w:space="0" w:color="auto"/>
              <w:bottom w:val="single" w:sz="4" w:space="0" w:color="auto"/>
              <w:right w:val="single" w:sz="4" w:space="0" w:color="auto"/>
            </w:tcBorders>
          </w:tcPr>
          <w:p w14:paraId="7EC54B60" w14:textId="73F4C0A3" w:rsidR="0082001E" w:rsidRPr="00234E4F" w:rsidRDefault="0082001E" w:rsidP="0082001E">
            <w:pPr>
              <w:keepNext/>
              <w:keepLines/>
              <w:rPr>
                <w:szCs w:val="24"/>
              </w:rPr>
            </w:pPr>
            <w:r>
              <w:rPr>
                <w:szCs w:val="24"/>
              </w:rPr>
              <w:t>Lao</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1E9A599" w14:textId="54DCE1C1"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82C503" w14:textId="38CD9C5B" w:rsidR="0082001E" w:rsidRPr="00C94FBC" w:rsidRDefault="0082001E" w:rsidP="0082001E">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CCC341" w14:textId="42F41079" w:rsidR="0082001E" w:rsidRPr="00234E4F" w:rsidRDefault="0082001E" w:rsidP="0082001E">
            <w:pPr>
              <w:rPr>
                <w:szCs w:val="24"/>
              </w:rPr>
            </w:pPr>
            <w:r w:rsidRPr="00234E4F">
              <w:rPr>
                <w:szCs w:val="24"/>
              </w:rPr>
              <w:t>$</w:t>
            </w:r>
          </w:p>
        </w:tc>
      </w:tr>
      <w:tr w:rsidR="0082001E" w:rsidRPr="00234E4F" w14:paraId="777F975E" w14:textId="77777777" w:rsidTr="006941D2">
        <w:trPr>
          <w:trHeight w:val="350"/>
        </w:trPr>
        <w:tc>
          <w:tcPr>
            <w:tcW w:w="2844" w:type="dxa"/>
            <w:tcBorders>
              <w:top w:val="single" w:sz="4" w:space="0" w:color="auto"/>
              <w:left w:val="single" w:sz="4" w:space="0" w:color="auto"/>
              <w:bottom w:val="single" w:sz="4" w:space="0" w:color="auto"/>
              <w:right w:val="single" w:sz="4" w:space="0" w:color="auto"/>
            </w:tcBorders>
          </w:tcPr>
          <w:p w14:paraId="278C2939" w14:textId="77777777" w:rsidR="0082001E" w:rsidRPr="00234E4F" w:rsidRDefault="0082001E" w:rsidP="0082001E">
            <w:pPr>
              <w:keepNext/>
              <w:keepLines/>
              <w:rPr>
                <w:szCs w:val="24"/>
              </w:rPr>
            </w:pPr>
            <w:r w:rsidRPr="00234E4F">
              <w:rPr>
                <w:szCs w:val="24"/>
              </w:rPr>
              <w:t>Punjabi</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716249B"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87314A" w14:textId="77777777" w:rsidR="0082001E" w:rsidRPr="00C94FBC" w:rsidRDefault="0082001E" w:rsidP="0082001E">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87ABBB3" w14:textId="77777777" w:rsidR="0082001E" w:rsidRPr="00234E4F" w:rsidRDefault="0082001E" w:rsidP="0082001E">
            <w:pPr>
              <w:rPr>
                <w:szCs w:val="24"/>
              </w:rPr>
            </w:pPr>
            <w:r w:rsidRPr="00234E4F">
              <w:rPr>
                <w:szCs w:val="24"/>
              </w:rPr>
              <w:t>$</w:t>
            </w:r>
          </w:p>
        </w:tc>
      </w:tr>
      <w:tr w:rsidR="0082001E" w:rsidRPr="00234E4F" w14:paraId="00C1A598" w14:textId="77777777" w:rsidTr="006941D2">
        <w:trPr>
          <w:trHeight w:val="305"/>
        </w:trPr>
        <w:tc>
          <w:tcPr>
            <w:tcW w:w="2844" w:type="dxa"/>
            <w:tcBorders>
              <w:top w:val="single" w:sz="4" w:space="0" w:color="auto"/>
              <w:left w:val="single" w:sz="4" w:space="0" w:color="auto"/>
              <w:bottom w:val="single" w:sz="4" w:space="0" w:color="auto"/>
              <w:right w:val="single" w:sz="4" w:space="0" w:color="auto"/>
            </w:tcBorders>
          </w:tcPr>
          <w:p w14:paraId="74DEED14" w14:textId="77777777" w:rsidR="0082001E" w:rsidRPr="00234E4F" w:rsidRDefault="0082001E" w:rsidP="0082001E">
            <w:pPr>
              <w:keepNext/>
              <w:keepLines/>
              <w:rPr>
                <w:szCs w:val="24"/>
              </w:rPr>
            </w:pPr>
            <w:r w:rsidRPr="00234E4F">
              <w:rPr>
                <w:szCs w:val="24"/>
              </w:rPr>
              <w:t>Russian</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73A02E4"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8DAA95" w14:textId="77777777" w:rsidR="0082001E" w:rsidRPr="00C94FBC" w:rsidRDefault="0082001E" w:rsidP="0082001E">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0D61A75" w14:textId="77777777" w:rsidR="0082001E" w:rsidRPr="00234E4F" w:rsidRDefault="0082001E" w:rsidP="0082001E">
            <w:pPr>
              <w:rPr>
                <w:szCs w:val="24"/>
              </w:rPr>
            </w:pPr>
            <w:r w:rsidRPr="00234E4F">
              <w:rPr>
                <w:szCs w:val="24"/>
              </w:rPr>
              <w:t>$</w:t>
            </w:r>
          </w:p>
        </w:tc>
      </w:tr>
      <w:tr w:rsidR="0082001E" w:rsidRPr="00234E4F" w14:paraId="3A822323" w14:textId="77777777" w:rsidTr="006941D2">
        <w:trPr>
          <w:trHeight w:val="251"/>
        </w:trPr>
        <w:tc>
          <w:tcPr>
            <w:tcW w:w="2844" w:type="dxa"/>
            <w:tcBorders>
              <w:top w:val="single" w:sz="4" w:space="0" w:color="auto"/>
              <w:left w:val="single" w:sz="4" w:space="0" w:color="auto"/>
              <w:bottom w:val="single" w:sz="4" w:space="0" w:color="auto"/>
              <w:right w:val="single" w:sz="4" w:space="0" w:color="auto"/>
            </w:tcBorders>
          </w:tcPr>
          <w:p w14:paraId="1FFA5658" w14:textId="77777777" w:rsidR="0082001E" w:rsidRPr="00234E4F" w:rsidRDefault="0082001E" w:rsidP="0082001E">
            <w:pPr>
              <w:keepNext/>
              <w:keepLines/>
              <w:rPr>
                <w:szCs w:val="24"/>
              </w:rPr>
            </w:pPr>
            <w:r w:rsidRPr="00234E4F">
              <w:rPr>
                <w:szCs w:val="24"/>
              </w:rPr>
              <w:t>Spanish</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CF2231"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25FAE4B" w14:textId="77777777" w:rsidR="0082001E" w:rsidRPr="00C94FBC" w:rsidRDefault="0082001E" w:rsidP="0082001E">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AE5867" w14:textId="77777777" w:rsidR="0082001E" w:rsidRPr="00234E4F" w:rsidRDefault="0082001E" w:rsidP="0082001E">
            <w:pPr>
              <w:rPr>
                <w:szCs w:val="24"/>
              </w:rPr>
            </w:pPr>
            <w:r w:rsidRPr="00234E4F">
              <w:rPr>
                <w:szCs w:val="24"/>
              </w:rPr>
              <w:t>$</w:t>
            </w:r>
          </w:p>
        </w:tc>
      </w:tr>
      <w:tr w:rsidR="0082001E" w:rsidRPr="00234E4F" w14:paraId="1C25C6CB" w14:textId="77777777" w:rsidTr="006941D2">
        <w:trPr>
          <w:trHeight w:val="296"/>
        </w:trPr>
        <w:tc>
          <w:tcPr>
            <w:tcW w:w="2844" w:type="dxa"/>
            <w:tcBorders>
              <w:top w:val="single" w:sz="4" w:space="0" w:color="auto"/>
              <w:left w:val="single" w:sz="4" w:space="0" w:color="auto"/>
              <w:bottom w:val="single" w:sz="4" w:space="0" w:color="auto"/>
              <w:right w:val="single" w:sz="4" w:space="0" w:color="auto"/>
            </w:tcBorders>
          </w:tcPr>
          <w:p w14:paraId="2D8AC6A4" w14:textId="77777777" w:rsidR="0082001E" w:rsidRPr="00234E4F" w:rsidRDefault="0082001E" w:rsidP="0082001E">
            <w:pPr>
              <w:keepNext/>
              <w:keepLines/>
              <w:rPr>
                <w:szCs w:val="24"/>
              </w:rPr>
            </w:pPr>
            <w:r w:rsidRPr="00234E4F">
              <w:rPr>
                <w:szCs w:val="24"/>
              </w:rPr>
              <w:t>Tagalog</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FF33BA6"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1442060" w14:textId="77777777" w:rsidR="0082001E" w:rsidRPr="00C94FBC" w:rsidRDefault="0082001E" w:rsidP="0082001E">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9AF13E" w14:textId="77777777" w:rsidR="0082001E" w:rsidRPr="00234E4F" w:rsidRDefault="0082001E" w:rsidP="0082001E">
            <w:pPr>
              <w:rPr>
                <w:szCs w:val="24"/>
              </w:rPr>
            </w:pPr>
            <w:r w:rsidRPr="00234E4F">
              <w:rPr>
                <w:szCs w:val="24"/>
              </w:rPr>
              <w:t>$</w:t>
            </w:r>
          </w:p>
        </w:tc>
      </w:tr>
      <w:tr w:rsidR="0082001E" w:rsidRPr="00234E4F" w14:paraId="153C9D3D"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70482978" w14:textId="77777777" w:rsidR="0082001E" w:rsidRPr="00234E4F" w:rsidRDefault="0082001E" w:rsidP="0082001E">
            <w:pPr>
              <w:keepNext/>
              <w:keepLines/>
              <w:rPr>
                <w:szCs w:val="24"/>
              </w:rPr>
            </w:pPr>
            <w:r w:rsidRPr="00234E4F">
              <w:rPr>
                <w:szCs w:val="24"/>
              </w:rPr>
              <w:t>Vietnamese</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B6BC4A0"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62F47C" w14:textId="77777777" w:rsidR="0082001E" w:rsidRPr="00C94FBC" w:rsidRDefault="0082001E" w:rsidP="0082001E">
            <w:pPr>
              <w:rPr>
                <w:szCs w:val="24"/>
              </w:rPr>
            </w:pPr>
            <w:r w:rsidRPr="00C94FBC">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4A0207" w14:textId="77777777" w:rsidR="0082001E" w:rsidRPr="00234E4F" w:rsidRDefault="0082001E" w:rsidP="0082001E">
            <w:pPr>
              <w:rPr>
                <w:szCs w:val="24"/>
              </w:rPr>
            </w:pPr>
            <w:r w:rsidRPr="00234E4F">
              <w:rPr>
                <w:szCs w:val="24"/>
              </w:rPr>
              <w:t>$</w:t>
            </w:r>
          </w:p>
        </w:tc>
      </w:tr>
      <w:tr w:rsidR="0082001E" w:rsidRPr="00234E4F" w14:paraId="3A90CB54" w14:textId="77777777" w:rsidTr="006941D2">
        <w:trPr>
          <w:trHeight w:val="868"/>
          <w:tblHeader/>
        </w:trPr>
        <w:tc>
          <w:tcPr>
            <w:tcW w:w="2844" w:type="dxa"/>
            <w:tcBorders>
              <w:top w:val="single" w:sz="4" w:space="0" w:color="auto"/>
              <w:left w:val="single" w:sz="4" w:space="0" w:color="auto"/>
              <w:bottom w:val="single" w:sz="4" w:space="0" w:color="auto"/>
              <w:right w:val="single" w:sz="4" w:space="0" w:color="auto"/>
            </w:tcBorders>
            <w:vAlign w:val="bottom"/>
          </w:tcPr>
          <w:p w14:paraId="5168E6B4" w14:textId="77777777" w:rsidR="0082001E" w:rsidRPr="0079349D" w:rsidRDefault="0082001E" w:rsidP="0082001E">
            <w:pPr>
              <w:rPr>
                <w:b/>
                <w:szCs w:val="24"/>
              </w:rPr>
            </w:pPr>
            <w:r w:rsidRPr="0079349D">
              <w:rPr>
                <w:b/>
                <w:szCs w:val="24"/>
              </w:rPr>
              <w:t>Hourly Service</w:t>
            </w:r>
            <w:r>
              <w:rPr>
                <w:b/>
                <w:szCs w:val="24"/>
              </w:rPr>
              <w:t>s:</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677469" w14:textId="77777777" w:rsidR="0082001E" w:rsidRPr="0079349D" w:rsidRDefault="0082001E" w:rsidP="0082001E">
            <w:pPr>
              <w:jc w:val="center"/>
              <w:rPr>
                <w:b/>
                <w:szCs w:val="24"/>
              </w:rPr>
            </w:pPr>
            <w:r w:rsidRPr="0079349D">
              <w:rPr>
                <w:b/>
                <w:szCs w:val="24"/>
              </w:rPr>
              <w:t>Regular</w:t>
            </w:r>
          </w:p>
          <w:p w14:paraId="5BE9C4FF" w14:textId="77777777" w:rsidR="0082001E" w:rsidRPr="0079349D" w:rsidRDefault="0082001E" w:rsidP="0082001E">
            <w:pPr>
              <w:jc w:val="center"/>
              <w:rPr>
                <w:b/>
                <w:szCs w:val="24"/>
              </w:rPr>
            </w:pPr>
            <w:r w:rsidRPr="0079349D">
              <w:rPr>
                <w:b/>
                <w:szCs w:val="24"/>
              </w:rPr>
              <w:t>(Non-Rush)</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2375735" w14:textId="77777777" w:rsidR="0082001E" w:rsidRPr="0079349D" w:rsidRDefault="0082001E" w:rsidP="0082001E">
            <w:pPr>
              <w:jc w:val="center"/>
              <w:rPr>
                <w:b/>
                <w:szCs w:val="24"/>
              </w:rPr>
            </w:pPr>
            <w:r w:rsidRPr="0079349D">
              <w:rPr>
                <w:b/>
                <w:szCs w:val="24"/>
              </w:rPr>
              <w:t>Rush</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0196DAA" w14:textId="77777777" w:rsidR="0082001E" w:rsidRPr="0079349D" w:rsidRDefault="0082001E" w:rsidP="0082001E">
            <w:pPr>
              <w:jc w:val="center"/>
              <w:rPr>
                <w:b/>
                <w:szCs w:val="24"/>
              </w:rPr>
            </w:pPr>
            <w:r w:rsidRPr="0079349D">
              <w:rPr>
                <w:b/>
                <w:szCs w:val="24"/>
              </w:rPr>
              <w:t>Urgent</w:t>
            </w:r>
          </w:p>
        </w:tc>
      </w:tr>
      <w:tr w:rsidR="0082001E" w:rsidRPr="00234E4F" w14:paraId="1AE95031"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5FD534AC" w14:textId="77777777" w:rsidR="0082001E" w:rsidRPr="00234E4F" w:rsidRDefault="0082001E" w:rsidP="0082001E">
            <w:pPr>
              <w:kinsoku w:val="0"/>
              <w:overflowPunct w:val="0"/>
              <w:autoSpaceDE w:val="0"/>
              <w:autoSpaceDN w:val="0"/>
              <w:adjustRightInd w:val="0"/>
              <w:ind w:left="121" w:right="75"/>
              <w:rPr>
                <w:szCs w:val="24"/>
              </w:rPr>
            </w:pPr>
            <w:r>
              <w:rPr>
                <w:szCs w:val="24"/>
              </w:rPr>
              <w:t>Modifications</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529E8D"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994890" w14:textId="77777777" w:rsidR="0082001E" w:rsidRPr="00234E4F" w:rsidRDefault="0082001E" w:rsidP="0082001E">
            <w:pPr>
              <w:rPr>
                <w:szCs w:val="24"/>
              </w:rPr>
            </w:pPr>
            <w:r w:rsidRPr="00234E4F">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817EC5" w14:textId="77777777" w:rsidR="0082001E" w:rsidRPr="00234E4F" w:rsidRDefault="0082001E" w:rsidP="0082001E">
            <w:pPr>
              <w:rPr>
                <w:szCs w:val="24"/>
              </w:rPr>
            </w:pPr>
            <w:r w:rsidRPr="00234E4F">
              <w:rPr>
                <w:szCs w:val="24"/>
              </w:rPr>
              <w:t>$</w:t>
            </w:r>
          </w:p>
        </w:tc>
      </w:tr>
      <w:tr w:rsidR="0082001E" w:rsidRPr="00234E4F" w14:paraId="521A79FF"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27898670" w14:textId="5B046129" w:rsidR="0082001E" w:rsidRDefault="0082001E" w:rsidP="0082001E">
            <w:pPr>
              <w:kinsoku w:val="0"/>
              <w:overflowPunct w:val="0"/>
              <w:autoSpaceDE w:val="0"/>
              <w:autoSpaceDN w:val="0"/>
              <w:adjustRightInd w:val="0"/>
              <w:ind w:left="121" w:right="75"/>
              <w:rPr>
                <w:szCs w:val="24"/>
              </w:rPr>
            </w:pPr>
            <w:r>
              <w:rPr>
                <w:szCs w:val="24"/>
              </w:rPr>
              <w:t>ADA Compliance and Accessibility Features</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F7345A" w14:textId="5B4D0500"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A04D57" w14:textId="34C5BC99" w:rsidR="0082001E" w:rsidRPr="00234E4F" w:rsidRDefault="0082001E" w:rsidP="0082001E">
            <w:pPr>
              <w:rPr>
                <w:szCs w:val="24"/>
              </w:rPr>
            </w:pPr>
            <w:r w:rsidRPr="00234E4F">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C3EAFC" w14:textId="20E10D21" w:rsidR="0082001E" w:rsidRPr="00234E4F" w:rsidRDefault="0082001E" w:rsidP="0082001E">
            <w:pPr>
              <w:rPr>
                <w:szCs w:val="24"/>
              </w:rPr>
            </w:pPr>
            <w:r w:rsidRPr="00234E4F">
              <w:rPr>
                <w:szCs w:val="24"/>
              </w:rPr>
              <w:t>$</w:t>
            </w:r>
          </w:p>
        </w:tc>
      </w:tr>
      <w:tr w:rsidR="0082001E" w:rsidRPr="00234E4F" w14:paraId="5CB7C08C"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03B62EC3" w14:textId="77777777" w:rsidR="0082001E" w:rsidRPr="00234E4F" w:rsidRDefault="0082001E" w:rsidP="0082001E">
            <w:pPr>
              <w:kinsoku w:val="0"/>
              <w:overflowPunct w:val="0"/>
              <w:autoSpaceDE w:val="0"/>
              <w:autoSpaceDN w:val="0"/>
              <w:adjustRightInd w:val="0"/>
              <w:ind w:left="121" w:right="75"/>
              <w:rPr>
                <w:szCs w:val="24"/>
              </w:rPr>
            </w:pPr>
            <w:r>
              <w:rPr>
                <w:szCs w:val="24"/>
              </w:rPr>
              <w:t>Formatting</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2CA2D6"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6FEE31" w14:textId="77777777" w:rsidR="0082001E" w:rsidRPr="00234E4F" w:rsidRDefault="0082001E" w:rsidP="0082001E">
            <w:pPr>
              <w:rPr>
                <w:szCs w:val="24"/>
              </w:rPr>
            </w:pPr>
            <w:r w:rsidRPr="00234E4F">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711B0C8" w14:textId="77777777" w:rsidR="0082001E" w:rsidRPr="00234E4F" w:rsidRDefault="0082001E" w:rsidP="0082001E">
            <w:pPr>
              <w:rPr>
                <w:szCs w:val="24"/>
              </w:rPr>
            </w:pPr>
            <w:r w:rsidRPr="00234E4F">
              <w:rPr>
                <w:szCs w:val="24"/>
              </w:rPr>
              <w:t>$</w:t>
            </w:r>
          </w:p>
        </w:tc>
      </w:tr>
      <w:tr w:rsidR="0082001E" w:rsidRPr="00234E4F" w14:paraId="3D3F7D03"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1062972D" w14:textId="77777777" w:rsidR="0082001E" w:rsidRPr="00234E4F" w:rsidRDefault="0082001E" w:rsidP="0082001E">
            <w:pPr>
              <w:kinsoku w:val="0"/>
              <w:overflowPunct w:val="0"/>
              <w:autoSpaceDE w:val="0"/>
              <w:autoSpaceDN w:val="0"/>
              <w:adjustRightInd w:val="0"/>
              <w:ind w:left="121" w:right="75"/>
              <w:rPr>
                <w:szCs w:val="24"/>
              </w:rPr>
            </w:pPr>
            <w:r>
              <w:rPr>
                <w:szCs w:val="24"/>
              </w:rPr>
              <w:t>Field Testing</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14E446F" w14:textId="77777777" w:rsidR="0082001E" w:rsidRPr="00234E4F" w:rsidRDefault="0082001E" w:rsidP="0082001E">
            <w:pPr>
              <w:rPr>
                <w:szCs w:val="24"/>
              </w:rPr>
            </w:pPr>
            <w:r>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A41AD0"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551CA" w14:textId="77777777" w:rsidR="0082001E" w:rsidRPr="00234E4F" w:rsidRDefault="0082001E" w:rsidP="0082001E">
            <w:pPr>
              <w:rPr>
                <w:szCs w:val="24"/>
              </w:rPr>
            </w:pPr>
          </w:p>
        </w:tc>
      </w:tr>
      <w:tr w:rsidR="0082001E" w:rsidRPr="00234E4F" w14:paraId="1AD193C5"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47ABB2A2" w14:textId="77777777" w:rsidR="0082001E" w:rsidRPr="00234E4F" w:rsidRDefault="0082001E" w:rsidP="0082001E">
            <w:pPr>
              <w:kinsoku w:val="0"/>
              <w:overflowPunct w:val="0"/>
              <w:autoSpaceDE w:val="0"/>
              <w:autoSpaceDN w:val="0"/>
              <w:adjustRightInd w:val="0"/>
              <w:ind w:left="121" w:right="75"/>
              <w:rPr>
                <w:szCs w:val="24"/>
              </w:rPr>
            </w:pPr>
            <w:r>
              <w:rPr>
                <w:szCs w:val="24"/>
              </w:rPr>
              <w:t>Consultation</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F0C2D3"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6EE78D"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B5F053" w14:textId="77777777" w:rsidR="0082001E" w:rsidRPr="00234E4F" w:rsidRDefault="0082001E" w:rsidP="0082001E">
            <w:pPr>
              <w:rPr>
                <w:szCs w:val="24"/>
              </w:rPr>
            </w:pPr>
          </w:p>
        </w:tc>
      </w:tr>
      <w:tr w:rsidR="0082001E" w:rsidRPr="00234E4F" w14:paraId="1C1C001F"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751EAA87" w14:textId="77777777" w:rsidR="0082001E" w:rsidRPr="00234E4F" w:rsidRDefault="0082001E" w:rsidP="0082001E">
            <w:pPr>
              <w:kinsoku w:val="0"/>
              <w:overflowPunct w:val="0"/>
              <w:autoSpaceDE w:val="0"/>
              <w:autoSpaceDN w:val="0"/>
              <w:adjustRightInd w:val="0"/>
              <w:ind w:left="121" w:right="75"/>
              <w:rPr>
                <w:szCs w:val="24"/>
              </w:rPr>
            </w:pPr>
            <w:r>
              <w:rPr>
                <w:szCs w:val="24"/>
              </w:rPr>
              <w:t>Voice Talent</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810590"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F3D5A"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A18FF2" w14:textId="77777777" w:rsidR="0082001E" w:rsidRPr="00234E4F" w:rsidRDefault="0082001E" w:rsidP="0082001E">
            <w:pPr>
              <w:rPr>
                <w:szCs w:val="24"/>
              </w:rPr>
            </w:pPr>
          </w:p>
        </w:tc>
      </w:tr>
      <w:tr w:rsidR="0082001E" w:rsidRPr="00234E4F" w14:paraId="096B9858"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793D6A7E" w14:textId="77777777" w:rsidR="0082001E" w:rsidRPr="00234E4F" w:rsidRDefault="0082001E" w:rsidP="0082001E">
            <w:pPr>
              <w:kinsoku w:val="0"/>
              <w:overflowPunct w:val="0"/>
              <w:autoSpaceDE w:val="0"/>
              <w:autoSpaceDN w:val="0"/>
              <w:adjustRightInd w:val="0"/>
              <w:ind w:left="121" w:right="75"/>
              <w:rPr>
                <w:szCs w:val="24"/>
              </w:rPr>
            </w:pPr>
            <w:r>
              <w:rPr>
                <w:szCs w:val="24"/>
              </w:rPr>
              <w:t>Language Director</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42B5DAF"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5CA6E"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3BF38" w14:textId="77777777" w:rsidR="0082001E" w:rsidRPr="00234E4F" w:rsidRDefault="0082001E" w:rsidP="0082001E">
            <w:pPr>
              <w:rPr>
                <w:szCs w:val="24"/>
              </w:rPr>
            </w:pPr>
          </w:p>
        </w:tc>
      </w:tr>
      <w:tr w:rsidR="0082001E" w:rsidRPr="00234E4F" w14:paraId="2C744473"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7FC02901" w14:textId="77777777" w:rsidR="0082001E" w:rsidRDefault="0082001E" w:rsidP="0082001E">
            <w:pPr>
              <w:kinsoku w:val="0"/>
              <w:overflowPunct w:val="0"/>
              <w:autoSpaceDE w:val="0"/>
              <w:autoSpaceDN w:val="0"/>
              <w:adjustRightInd w:val="0"/>
              <w:ind w:left="121" w:right="75"/>
              <w:rPr>
                <w:szCs w:val="24"/>
              </w:rPr>
            </w:pPr>
            <w:r w:rsidRPr="004B355B">
              <w:rPr>
                <w:szCs w:val="24"/>
              </w:rPr>
              <w:t>Recording Studio Fees</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9F1FEAE"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C421AB"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C6966" w14:textId="77777777" w:rsidR="0082001E" w:rsidRPr="00234E4F" w:rsidRDefault="0082001E" w:rsidP="0082001E">
            <w:pPr>
              <w:rPr>
                <w:szCs w:val="24"/>
              </w:rPr>
            </w:pPr>
          </w:p>
        </w:tc>
      </w:tr>
      <w:tr w:rsidR="0082001E" w:rsidRPr="00234E4F" w14:paraId="6A14AA63"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0372B3D1" w14:textId="77777777" w:rsidR="0082001E" w:rsidRDefault="0082001E" w:rsidP="0082001E">
            <w:pPr>
              <w:kinsoku w:val="0"/>
              <w:overflowPunct w:val="0"/>
              <w:autoSpaceDE w:val="0"/>
              <w:autoSpaceDN w:val="0"/>
              <w:adjustRightInd w:val="0"/>
              <w:ind w:left="121" w:right="75"/>
              <w:rPr>
                <w:szCs w:val="24"/>
              </w:rPr>
            </w:pPr>
            <w:r>
              <w:rPr>
                <w:szCs w:val="24"/>
              </w:rPr>
              <w:t>Community Review</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6909B4" w14:textId="77777777" w:rsidR="0082001E" w:rsidRPr="00234E4F" w:rsidRDefault="0082001E" w:rsidP="0082001E">
            <w:pPr>
              <w:rPr>
                <w:szCs w:val="24"/>
              </w:rPr>
            </w:pPr>
            <w:r>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A621BE"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6970AE" w14:textId="77777777" w:rsidR="0082001E" w:rsidRPr="00234E4F" w:rsidRDefault="0082001E" w:rsidP="0082001E">
            <w:pPr>
              <w:rPr>
                <w:szCs w:val="24"/>
              </w:rPr>
            </w:pPr>
          </w:p>
        </w:tc>
      </w:tr>
      <w:tr w:rsidR="0082001E" w:rsidRPr="00234E4F" w14:paraId="18BD2B21"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35D97660" w14:textId="77777777" w:rsidR="0082001E" w:rsidRDefault="0082001E" w:rsidP="0082001E">
            <w:pPr>
              <w:kinsoku w:val="0"/>
              <w:overflowPunct w:val="0"/>
              <w:autoSpaceDE w:val="0"/>
              <w:autoSpaceDN w:val="0"/>
              <w:adjustRightInd w:val="0"/>
              <w:ind w:left="121" w:right="75"/>
              <w:rPr>
                <w:szCs w:val="24"/>
              </w:rPr>
            </w:pPr>
            <w:r>
              <w:rPr>
                <w:szCs w:val="24"/>
              </w:rPr>
              <w:t>Plain Language Editing</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29F159E"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0D38F2"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4E8125" w14:textId="77777777" w:rsidR="0082001E" w:rsidRPr="00234E4F" w:rsidRDefault="0082001E" w:rsidP="0082001E">
            <w:pPr>
              <w:rPr>
                <w:szCs w:val="24"/>
              </w:rPr>
            </w:pPr>
          </w:p>
        </w:tc>
      </w:tr>
      <w:tr w:rsidR="0082001E" w:rsidRPr="00234E4F" w14:paraId="27449DD2" w14:textId="77777777" w:rsidTr="006941D2">
        <w:trPr>
          <w:trHeight w:val="323"/>
        </w:trPr>
        <w:tc>
          <w:tcPr>
            <w:tcW w:w="2844" w:type="dxa"/>
            <w:tcBorders>
              <w:top w:val="single" w:sz="4" w:space="0" w:color="auto"/>
              <w:left w:val="single" w:sz="4" w:space="0" w:color="auto"/>
              <w:bottom w:val="single" w:sz="4" w:space="0" w:color="auto"/>
              <w:right w:val="single" w:sz="4" w:space="0" w:color="auto"/>
            </w:tcBorders>
          </w:tcPr>
          <w:p w14:paraId="2C2C5DCB" w14:textId="77777777" w:rsidR="0082001E" w:rsidRDefault="0082001E" w:rsidP="0082001E">
            <w:pPr>
              <w:kinsoku w:val="0"/>
              <w:overflowPunct w:val="0"/>
              <w:autoSpaceDE w:val="0"/>
              <w:autoSpaceDN w:val="0"/>
              <w:adjustRightInd w:val="0"/>
              <w:ind w:left="121" w:right="75"/>
              <w:rPr>
                <w:szCs w:val="24"/>
              </w:rPr>
            </w:pPr>
            <w:r>
              <w:rPr>
                <w:szCs w:val="24"/>
              </w:rPr>
              <w:t>Readability and Usability Review</w:t>
            </w:r>
          </w:p>
        </w:tc>
        <w:tc>
          <w:tcPr>
            <w:tcW w:w="21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D170632" w14:textId="77777777" w:rsidR="0082001E" w:rsidRPr="00234E4F" w:rsidRDefault="0082001E" w:rsidP="0082001E">
            <w:pPr>
              <w:rPr>
                <w:szCs w:val="24"/>
              </w:rPr>
            </w:pPr>
            <w:r w:rsidRPr="00234E4F">
              <w:rPr>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5570A6" w14:textId="77777777" w:rsidR="0082001E" w:rsidRPr="00234E4F" w:rsidRDefault="0082001E" w:rsidP="0082001E">
            <w:pP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CF6AE4" w14:textId="77777777" w:rsidR="0082001E" w:rsidRPr="00234E4F" w:rsidRDefault="0082001E" w:rsidP="0082001E">
            <w:pPr>
              <w:rPr>
                <w:szCs w:val="24"/>
              </w:rPr>
            </w:pPr>
          </w:p>
        </w:tc>
      </w:tr>
    </w:tbl>
    <w:p w14:paraId="0E6757D6" w14:textId="77777777" w:rsidR="006941D2" w:rsidRPr="00234E4F" w:rsidRDefault="006941D2" w:rsidP="00FC2342">
      <w:pPr>
        <w:ind w:left="360"/>
        <w:rPr>
          <w:szCs w:val="24"/>
        </w:rPr>
      </w:pPr>
    </w:p>
    <w:p w14:paraId="71B63BF8" w14:textId="0768BFAB" w:rsidR="00814727" w:rsidRPr="00FC2342" w:rsidRDefault="00814727" w:rsidP="007C7182">
      <w:pPr>
        <w:pStyle w:val="ListParagraph"/>
        <w:numPr>
          <w:ilvl w:val="0"/>
          <w:numId w:val="8"/>
        </w:numPr>
        <w:spacing w:before="240" w:after="120"/>
        <w:jc w:val="both"/>
        <w:rPr>
          <w:b/>
        </w:rPr>
      </w:pPr>
      <w:r w:rsidRPr="000C43D4">
        <w:rPr>
          <w:b/>
          <w:bCs/>
          <w:szCs w:val="24"/>
        </w:rPr>
        <w:t xml:space="preserve">Price Increases. </w:t>
      </w:r>
      <w:r w:rsidR="00EB7E93" w:rsidRPr="000C43D4">
        <w:rPr>
          <w:bCs/>
          <w:szCs w:val="24"/>
        </w:rPr>
        <w:t xml:space="preserve">During the initial two (2) year term, all prices shall remain fixed. </w:t>
      </w:r>
      <w:r w:rsidRPr="000C43D4">
        <w:rPr>
          <w:bCs/>
          <w:szCs w:val="24"/>
        </w:rPr>
        <w:t xml:space="preserve">In the event the Establishing JBE </w:t>
      </w:r>
      <w:r w:rsidR="00D17C29" w:rsidRPr="000C43D4">
        <w:rPr>
          <w:bCs/>
          <w:szCs w:val="24"/>
        </w:rPr>
        <w:t>under its sole discretion exercises any Option Term</w:t>
      </w:r>
      <w:r w:rsidR="00EB7E93" w:rsidRPr="000C43D4">
        <w:rPr>
          <w:bCs/>
          <w:szCs w:val="24"/>
        </w:rPr>
        <w:t xml:space="preserve"> under this </w:t>
      </w:r>
      <w:r w:rsidRPr="000C43D4">
        <w:rPr>
          <w:bCs/>
          <w:szCs w:val="24"/>
        </w:rPr>
        <w:t xml:space="preserve">Agreement, </w:t>
      </w:r>
      <w:r w:rsidR="00EB7E93" w:rsidRPr="000C43D4">
        <w:rPr>
          <w:bCs/>
          <w:szCs w:val="24"/>
        </w:rPr>
        <w:t>a</w:t>
      </w:r>
      <w:r w:rsidRPr="000C43D4">
        <w:rPr>
          <w:bCs/>
          <w:szCs w:val="24"/>
        </w:rPr>
        <w:t xml:space="preserve">ny price adjustment </w:t>
      </w:r>
      <w:r w:rsidR="00F511A2">
        <w:rPr>
          <w:bCs/>
          <w:szCs w:val="24"/>
        </w:rPr>
        <w:t xml:space="preserve">for that Option Term from the initial term prices </w:t>
      </w:r>
      <w:r w:rsidRPr="000C43D4">
        <w:rPr>
          <w:bCs/>
          <w:szCs w:val="24"/>
        </w:rPr>
        <w:t xml:space="preserve">may not exceed the </w:t>
      </w:r>
      <w:r w:rsidR="002E5ED0">
        <w:rPr>
          <w:bCs/>
          <w:szCs w:val="24"/>
        </w:rPr>
        <w:t>lesser of: (</w:t>
      </w:r>
      <w:proofErr w:type="spellStart"/>
      <w:r w:rsidR="002E5ED0">
        <w:rPr>
          <w:bCs/>
          <w:szCs w:val="24"/>
        </w:rPr>
        <w:t>i</w:t>
      </w:r>
      <w:proofErr w:type="spellEnd"/>
      <w:r w:rsidR="002E5ED0">
        <w:rPr>
          <w:bCs/>
          <w:szCs w:val="24"/>
        </w:rPr>
        <w:t xml:space="preserve">) the </w:t>
      </w:r>
      <w:r w:rsidRPr="000C43D4">
        <w:rPr>
          <w:bCs/>
          <w:szCs w:val="24"/>
        </w:rPr>
        <w:t>percentage change in the 12-month average of the Co</w:t>
      </w:r>
      <w:r w:rsidR="00EB7E93" w:rsidRPr="000C43D4">
        <w:rPr>
          <w:bCs/>
          <w:szCs w:val="24"/>
        </w:rPr>
        <w:t xml:space="preserve">nsumer Price Index (CPI), </w:t>
      </w:r>
      <w:r w:rsidR="002E5ED0">
        <w:rPr>
          <w:bCs/>
          <w:szCs w:val="24"/>
        </w:rPr>
        <w:t xml:space="preserve">as further described </w:t>
      </w:r>
      <w:r w:rsidR="00EB7E93" w:rsidRPr="000C43D4">
        <w:rPr>
          <w:bCs/>
          <w:szCs w:val="24"/>
        </w:rPr>
        <w:t>below</w:t>
      </w:r>
      <w:r w:rsidR="002E5ED0">
        <w:rPr>
          <w:bCs/>
          <w:szCs w:val="24"/>
        </w:rPr>
        <w:t>; or (ii) three (3) percent</w:t>
      </w:r>
      <w:r w:rsidR="00EB7E93" w:rsidRPr="000C43D4">
        <w:rPr>
          <w:bCs/>
          <w:szCs w:val="24"/>
        </w:rPr>
        <w:t>.</w:t>
      </w:r>
      <w:r w:rsidR="00EB7E93" w:rsidRPr="00FC2342">
        <w:rPr>
          <w:b/>
        </w:rPr>
        <w:t xml:space="preserve">  </w:t>
      </w:r>
    </w:p>
    <w:p w14:paraId="42878915" w14:textId="77777777" w:rsidR="00814727" w:rsidRPr="0074170F" w:rsidRDefault="00814727" w:rsidP="00814727">
      <w:pPr>
        <w:ind w:left="1440" w:hanging="360"/>
        <w:rPr>
          <w:szCs w:val="24"/>
        </w:rPr>
      </w:pPr>
      <w:r>
        <w:tab/>
      </w:r>
      <w:r w:rsidRPr="0074170F">
        <w:rPr>
          <w:szCs w:val="24"/>
        </w:rPr>
        <w:t>Bureau of Labor Statistics</w:t>
      </w:r>
    </w:p>
    <w:p w14:paraId="64A2BD46" w14:textId="77777777" w:rsidR="00814727" w:rsidRPr="0074170F" w:rsidRDefault="00951D05" w:rsidP="00814727">
      <w:pPr>
        <w:ind w:left="1530" w:hanging="90"/>
        <w:rPr>
          <w:szCs w:val="24"/>
        </w:rPr>
      </w:pPr>
      <w:hyperlink r:id="rId15" w:history="1">
        <w:r w:rsidR="00814727" w:rsidRPr="0074170F">
          <w:rPr>
            <w:rStyle w:val="Hyperlink"/>
            <w:szCs w:val="24"/>
          </w:rPr>
          <w:t>http://data.bls.gov/timeseries/CUUR0000SA0?output_view=pct_12mths</w:t>
        </w:r>
      </w:hyperlink>
      <w:r w:rsidR="00814727" w:rsidRPr="0074170F">
        <w:rPr>
          <w:szCs w:val="24"/>
        </w:rPr>
        <w:t xml:space="preserve"> </w:t>
      </w:r>
    </w:p>
    <w:p w14:paraId="17CDB197" w14:textId="77777777" w:rsidR="00814727" w:rsidRPr="0074170F" w:rsidRDefault="00814727" w:rsidP="00814727">
      <w:pPr>
        <w:ind w:left="2790" w:hanging="630"/>
        <w:rPr>
          <w:szCs w:val="24"/>
        </w:rPr>
      </w:pPr>
      <w:r w:rsidRPr="0074170F">
        <w:rPr>
          <w:szCs w:val="24"/>
        </w:rPr>
        <w:t>Consumer Price Index – All Urban Consumers</w:t>
      </w:r>
    </w:p>
    <w:p w14:paraId="4922BE7A" w14:textId="77777777" w:rsidR="00814727" w:rsidRPr="0074170F" w:rsidRDefault="00814727" w:rsidP="00814727">
      <w:pPr>
        <w:ind w:left="2880" w:hanging="720"/>
        <w:rPr>
          <w:szCs w:val="24"/>
        </w:rPr>
      </w:pPr>
      <w:r w:rsidRPr="0074170F">
        <w:rPr>
          <w:szCs w:val="24"/>
        </w:rPr>
        <w:t>12-Month Percent Change</w:t>
      </w:r>
    </w:p>
    <w:p w14:paraId="54F2393E" w14:textId="77777777" w:rsidR="00814727" w:rsidRPr="0074170F" w:rsidRDefault="00814727" w:rsidP="00814727">
      <w:pPr>
        <w:ind w:left="2880" w:hanging="720"/>
        <w:rPr>
          <w:szCs w:val="24"/>
        </w:rPr>
      </w:pPr>
      <w:r w:rsidRPr="0074170F">
        <w:rPr>
          <w:szCs w:val="24"/>
        </w:rPr>
        <w:t>Series ID:</w:t>
      </w:r>
      <w:r w:rsidRPr="0074170F">
        <w:rPr>
          <w:szCs w:val="24"/>
        </w:rPr>
        <w:tab/>
        <w:t>CUUR0000SA0</w:t>
      </w:r>
    </w:p>
    <w:p w14:paraId="6B8AE114" w14:textId="77777777" w:rsidR="00814727" w:rsidRPr="0074170F" w:rsidRDefault="00814727" w:rsidP="00814727">
      <w:pPr>
        <w:ind w:left="2880" w:hanging="720"/>
        <w:rPr>
          <w:szCs w:val="24"/>
        </w:rPr>
      </w:pPr>
      <w:r w:rsidRPr="0074170F">
        <w:rPr>
          <w:szCs w:val="24"/>
        </w:rPr>
        <w:t>Not Seasonally Adjusted</w:t>
      </w:r>
    </w:p>
    <w:p w14:paraId="49E9A923" w14:textId="77777777" w:rsidR="00814727" w:rsidRPr="0074170F" w:rsidRDefault="00814727" w:rsidP="00814727">
      <w:pPr>
        <w:ind w:left="2880" w:hanging="720"/>
        <w:rPr>
          <w:szCs w:val="24"/>
        </w:rPr>
      </w:pPr>
      <w:r w:rsidRPr="0074170F">
        <w:rPr>
          <w:szCs w:val="24"/>
        </w:rPr>
        <w:t>Area:</w:t>
      </w:r>
      <w:r w:rsidRPr="0074170F">
        <w:rPr>
          <w:szCs w:val="24"/>
        </w:rPr>
        <w:tab/>
        <w:t>U.S. city average</w:t>
      </w:r>
    </w:p>
    <w:p w14:paraId="240A7AB5" w14:textId="77777777" w:rsidR="00814727" w:rsidRPr="0074170F" w:rsidRDefault="00814727" w:rsidP="00814727">
      <w:pPr>
        <w:ind w:left="2880" w:hanging="720"/>
        <w:rPr>
          <w:szCs w:val="24"/>
        </w:rPr>
      </w:pPr>
      <w:r w:rsidRPr="0074170F">
        <w:rPr>
          <w:szCs w:val="24"/>
        </w:rPr>
        <w:t>Item:</w:t>
      </w:r>
      <w:r w:rsidRPr="0074170F">
        <w:rPr>
          <w:szCs w:val="24"/>
        </w:rPr>
        <w:tab/>
        <w:t>All items</w:t>
      </w:r>
    </w:p>
    <w:p w14:paraId="4112472C" w14:textId="77777777" w:rsidR="00814727" w:rsidRDefault="00814727" w:rsidP="00814727">
      <w:pPr>
        <w:ind w:left="2880" w:hanging="720"/>
        <w:rPr>
          <w:szCs w:val="24"/>
        </w:rPr>
      </w:pPr>
      <w:r w:rsidRPr="0074170F">
        <w:rPr>
          <w:szCs w:val="24"/>
        </w:rPr>
        <w:t>Base Period:</w:t>
      </w:r>
      <w:r w:rsidRPr="0074170F">
        <w:rPr>
          <w:szCs w:val="24"/>
        </w:rPr>
        <w:tab/>
        <w:t>1982-84=100</w:t>
      </w:r>
    </w:p>
    <w:p w14:paraId="75413F85" w14:textId="77777777" w:rsidR="00814727" w:rsidRPr="0074170F" w:rsidRDefault="00814727" w:rsidP="00814727">
      <w:pPr>
        <w:ind w:left="2880" w:hanging="720"/>
        <w:rPr>
          <w:szCs w:val="24"/>
        </w:rPr>
      </w:pPr>
    </w:p>
    <w:p w14:paraId="632EB7AB" w14:textId="30EC3380" w:rsidR="00814727" w:rsidRDefault="00EB7E93" w:rsidP="007C7182">
      <w:pPr>
        <w:pStyle w:val="ExhibitB2"/>
        <w:ind w:left="990"/>
        <w:jc w:val="both"/>
      </w:pPr>
      <w:r>
        <w:t>T</w:t>
      </w:r>
      <w:r w:rsidRPr="005124C5">
        <w:t xml:space="preserve">he rates applicable for each </w:t>
      </w:r>
      <w:r>
        <w:t>Option</w:t>
      </w:r>
      <w:r w:rsidRPr="005124C5">
        <w:t xml:space="preserve"> Term shall be set forth in </w:t>
      </w:r>
      <w:r w:rsidR="006444E3">
        <w:rPr>
          <w:szCs w:val="24"/>
        </w:rPr>
        <w:t>a written</w:t>
      </w:r>
      <w:r w:rsidRPr="00EB7E93">
        <w:rPr>
          <w:szCs w:val="24"/>
        </w:rPr>
        <w:t xml:space="preserve"> </w:t>
      </w:r>
      <w:r w:rsidR="00163093">
        <w:rPr>
          <w:szCs w:val="24"/>
        </w:rPr>
        <w:t>A</w:t>
      </w:r>
      <w:r w:rsidRPr="00EB7E93">
        <w:rPr>
          <w:szCs w:val="24"/>
        </w:rPr>
        <w:t>mendment to this Agreement</w:t>
      </w:r>
      <w:r>
        <w:rPr>
          <w:szCs w:val="24"/>
        </w:rPr>
        <w:t>.</w:t>
      </w:r>
    </w:p>
    <w:p w14:paraId="320C0C1C" w14:textId="6B6569D5" w:rsidR="00456C68" w:rsidRPr="00482A41" w:rsidRDefault="00456C68" w:rsidP="00FC2342">
      <w:pPr>
        <w:pStyle w:val="ListParagraph"/>
        <w:keepNext/>
        <w:numPr>
          <w:ilvl w:val="0"/>
          <w:numId w:val="8"/>
        </w:numPr>
        <w:spacing w:before="240" w:after="120"/>
        <w:rPr>
          <w:bCs/>
          <w:szCs w:val="24"/>
        </w:rPr>
      </w:pPr>
      <w:r w:rsidRPr="00482A41">
        <w:rPr>
          <w:b/>
          <w:bCs/>
          <w:szCs w:val="24"/>
        </w:rPr>
        <w:t>Invoicing and Payment</w:t>
      </w:r>
    </w:p>
    <w:p w14:paraId="13396E4F" w14:textId="1D77FDE4" w:rsidR="00F95C32" w:rsidRPr="000C43D4" w:rsidRDefault="00456C68" w:rsidP="007C7182">
      <w:pPr>
        <w:pStyle w:val="ListParagraph"/>
        <w:numPr>
          <w:ilvl w:val="1"/>
          <w:numId w:val="8"/>
        </w:numPr>
        <w:spacing w:before="240" w:after="120"/>
        <w:jc w:val="both"/>
        <w:rPr>
          <w:b/>
          <w:szCs w:val="24"/>
        </w:rPr>
      </w:pPr>
      <w:r w:rsidRPr="000C43D4">
        <w:rPr>
          <w:b/>
          <w:szCs w:val="24"/>
        </w:rPr>
        <w:t xml:space="preserve">Invoicing. </w:t>
      </w:r>
      <w:r w:rsidR="002A64A3" w:rsidRPr="00710926">
        <w:rPr>
          <w:bCs/>
          <w:szCs w:val="24"/>
        </w:rPr>
        <w:t xml:space="preserve">Contractor </w:t>
      </w:r>
      <w:r w:rsidR="00710926" w:rsidRPr="00710926">
        <w:rPr>
          <w:bCs/>
          <w:szCs w:val="24"/>
        </w:rPr>
        <w:t>shall submit invoices to the JBE in arrears no more frequently than monthly. Contractor’s invoices must include information and supporting documentation acceptable to the JBE. Contractor shall adhere to reasonable billing guidelines issued by the JBE from time to time</w:t>
      </w:r>
      <w:r w:rsidR="00710926">
        <w:rPr>
          <w:rFonts w:asciiTheme="minorHAnsi" w:hAnsiTheme="minorHAnsi" w:cstheme="minorHAnsi"/>
          <w:bCs/>
          <w:szCs w:val="24"/>
        </w:rPr>
        <w:t>.</w:t>
      </w:r>
    </w:p>
    <w:p w14:paraId="1D4981E7" w14:textId="23560822" w:rsidR="00F95C32" w:rsidRDefault="00456C68" w:rsidP="007C7182">
      <w:pPr>
        <w:pStyle w:val="ListParagraph"/>
        <w:numPr>
          <w:ilvl w:val="1"/>
          <w:numId w:val="8"/>
        </w:numPr>
        <w:spacing w:before="120" w:after="120"/>
        <w:jc w:val="both"/>
        <w:rPr>
          <w:bCs/>
          <w:szCs w:val="24"/>
        </w:rPr>
      </w:pPr>
      <w:r w:rsidRPr="00236AC1">
        <w:rPr>
          <w:b/>
          <w:szCs w:val="24"/>
        </w:rPr>
        <w:t xml:space="preserve">Payment.  </w:t>
      </w:r>
      <w:r w:rsidRPr="00236AC1">
        <w:rPr>
          <w:szCs w:val="24"/>
        </w:rPr>
        <w:t xml:space="preserve">The JBE will pay each correct, itemized invoice received from Contractor after acceptance of the applicable Services, or Deliverables, in accordance with the terms of this Agreement and the applicable </w:t>
      </w:r>
      <w:r w:rsidR="00421FE9">
        <w:rPr>
          <w:bCs/>
          <w:szCs w:val="24"/>
        </w:rPr>
        <w:t>Participating Addendum</w:t>
      </w:r>
      <w:r w:rsidRPr="00236AC1">
        <w:rPr>
          <w:szCs w:val="24"/>
        </w:rPr>
        <w:t xml:space="preserve">. </w:t>
      </w:r>
      <w:r w:rsidRPr="00236AC1">
        <w:rPr>
          <w:bCs/>
          <w:szCs w:val="24"/>
        </w:rPr>
        <w:t xml:space="preserve">Notwithstanding any provision to the contrary, payments to Contractor are contingent upon the timely and satisfactory performance of Contractor’s obligations. </w:t>
      </w:r>
    </w:p>
    <w:p w14:paraId="28092D0C" w14:textId="77777777" w:rsidR="00456C68" w:rsidRPr="00236AC1" w:rsidRDefault="00456C68" w:rsidP="007C7182">
      <w:pPr>
        <w:pStyle w:val="ListParagraph"/>
        <w:numPr>
          <w:ilvl w:val="1"/>
          <w:numId w:val="8"/>
        </w:numPr>
        <w:spacing w:before="120" w:after="120"/>
        <w:jc w:val="both"/>
        <w:rPr>
          <w:bCs/>
          <w:szCs w:val="24"/>
        </w:rPr>
      </w:pPr>
      <w:r w:rsidRPr="00236AC1">
        <w:rPr>
          <w:b/>
          <w:bCs/>
          <w:szCs w:val="24"/>
        </w:rPr>
        <w:t>No Implied Acceptance.</w:t>
      </w:r>
      <w:r w:rsidRPr="00236AC1">
        <w:rPr>
          <w:bCs/>
          <w:szCs w:val="24"/>
        </w:rPr>
        <w:t xml:space="preserve">  Payment does not imply acceptance of Contractor’s invoice, Services, or Deliverables. Contractor shall immediately refund any payment made in error. The JBE shall have the right at any time to set off any amount owing from Contractor to the JBE against any amount payable by the JBE to Contractor under this Agreement.  </w:t>
      </w:r>
    </w:p>
    <w:p w14:paraId="61B21924" w14:textId="19AC7F78" w:rsidR="00456C68" w:rsidRPr="00482A41" w:rsidRDefault="00456C68" w:rsidP="007C7182">
      <w:pPr>
        <w:pStyle w:val="ListParagraph"/>
        <w:numPr>
          <w:ilvl w:val="0"/>
          <w:numId w:val="8"/>
        </w:numPr>
        <w:spacing w:before="120" w:after="120"/>
        <w:jc w:val="both"/>
        <w:rPr>
          <w:b/>
          <w:bCs/>
          <w:szCs w:val="24"/>
        </w:rPr>
        <w:sectPr w:rsidR="00456C68" w:rsidRPr="00482A41" w:rsidSect="0028331E">
          <w:footerReference w:type="default" r:id="rId16"/>
          <w:pgSz w:w="12240" w:h="15840"/>
          <w:pgMar w:top="1818" w:right="1340" w:bottom="940" w:left="1680" w:header="748" w:footer="754" w:gutter="0"/>
          <w:pgNumType w:start="1"/>
          <w:cols w:space="720"/>
        </w:sectPr>
      </w:pPr>
      <w:r w:rsidRPr="00482A41">
        <w:rPr>
          <w:b/>
          <w:szCs w:val="24"/>
        </w:rPr>
        <w:t>Taxes.</w:t>
      </w:r>
      <w:r w:rsidRPr="00482A41">
        <w:rPr>
          <w:szCs w:val="24"/>
        </w:rPr>
        <w:t xml:space="preserve">  Unless otherwise required by law, the JBE is exempt from federal excise taxes and no payment will be made for any personal property taxes levied on Contractor or on any taxes levied on employee wages. The JBE shall only pay for any </w:t>
      </w:r>
      <w:r w:rsidR="00166149" w:rsidRPr="00482A41">
        <w:rPr>
          <w:szCs w:val="24"/>
        </w:rPr>
        <w:t xml:space="preserve">applicable </w:t>
      </w:r>
      <w:r w:rsidRPr="00482A41">
        <w:rPr>
          <w:szCs w:val="24"/>
        </w:rPr>
        <w:t xml:space="preserve">state or local sales, service, use, or similar taxes imposed on the </w:t>
      </w:r>
      <w:r w:rsidR="00BF7F4E" w:rsidRPr="00482A41">
        <w:rPr>
          <w:szCs w:val="24"/>
        </w:rPr>
        <w:t xml:space="preserve">Work </w:t>
      </w:r>
      <w:r w:rsidRPr="00482A41">
        <w:rPr>
          <w:szCs w:val="24"/>
        </w:rPr>
        <w:t>rendered or equipment, parts or software supplied to the JBE pursuant to this Agreement.</w:t>
      </w:r>
      <w:r w:rsidRPr="00482A41">
        <w:rPr>
          <w:szCs w:val="24"/>
        </w:rPr>
        <w:tab/>
      </w:r>
    </w:p>
    <w:p w14:paraId="087B67EE" w14:textId="77777777" w:rsidR="00456C68" w:rsidRPr="00985B40" w:rsidRDefault="00456C68" w:rsidP="00236AC1">
      <w:pPr>
        <w:jc w:val="center"/>
        <w:rPr>
          <w:b/>
          <w:bCs/>
          <w:color w:val="000000"/>
          <w:kern w:val="28"/>
          <w:szCs w:val="24"/>
        </w:rPr>
      </w:pPr>
      <w:r w:rsidRPr="00985B40">
        <w:rPr>
          <w:b/>
          <w:color w:val="000000"/>
          <w:szCs w:val="24"/>
        </w:rPr>
        <w:t>APPENDIX C</w:t>
      </w:r>
    </w:p>
    <w:p w14:paraId="014EC485" w14:textId="77777777" w:rsidR="00456C68" w:rsidRPr="00626E75" w:rsidRDefault="009015E9" w:rsidP="00236AC1">
      <w:pPr>
        <w:pStyle w:val="Title"/>
        <w:spacing w:before="120" w:after="120" w:line="300" w:lineRule="atLeast"/>
        <w:rPr>
          <w:rFonts w:ascii="Times New Roman" w:hAnsi="Times New Roman"/>
          <w:color w:val="000000"/>
          <w:sz w:val="24"/>
          <w:szCs w:val="24"/>
        </w:rPr>
      </w:pPr>
      <w:r>
        <w:rPr>
          <w:rFonts w:ascii="Times New Roman" w:hAnsi="Times New Roman"/>
          <w:color w:val="000000"/>
          <w:sz w:val="24"/>
          <w:szCs w:val="24"/>
        </w:rPr>
        <w:t>GENERAL PROVISIONS</w:t>
      </w:r>
    </w:p>
    <w:p w14:paraId="45D5D87D" w14:textId="77777777" w:rsidR="00456C68" w:rsidRPr="00626E75" w:rsidRDefault="00456C68" w:rsidP="00F40FCD">
      <w:pPr>
        <w:numPr>
          <w:ilvl w:val="0"/>
          <w:numId w:val="9"/>
        </w:numPr>
        <w:spacing w:before="360" w:after="120"/>
        <w:rPr>
          <w:b/>
          <w:bCs/>
          <w:szCs w:val="24"/>
        </w:rPr>
      </w:pPr>
      <w:r w:rsidRPr="00626E75">
        <w:rPr>
          <w:b/>
          <w:bCs/>
          <w:szCs w:val="24"/>
        </w:rPr>
        <w:t>Provisions Applicable to Services</w:t>
      </w:r>
    </w:p>
    <w:p w14:paraId="37DF19C4" w14:textId="77777777" w:rsidR="00456C68" w:rsidRPr="00626E75" w:rsidRDefault="00456C68" w:rsidP="007C7182">
      <w:pPr>
        <w:pStyle w:val="BodyText"/>
        <w:numPr>
          <w:ilvl w:val="1"/>
          <w:numId w:val="5"/>
        </w:numPr>
        <w:spacing w:before="120" w:after="120" w:line="240" w:lineRule="auto"/>
        <w:jc w:val="both"/>
        <w:rPr>
          <w:b/>
          <w:bCs/>
          <w:szCs w:val="24"/>
        </w:rPr>
      </w:pPr>
      <w:r w:rsidRPr="00626E75">
        <w:rPr>
          <w:b/>
          <w:bCs/>
          <w:szCs w:val="24"/>
        </w:rPr>
        <w:t xml:space="preserve">Qualifications.  </w:t>
      </w:r>
      <w:r w:rsidRPr="00626E75">
        <w:rPr>
          <w:bCs/>
          <w:szCs w:val="24"/>
        </w:rPr>
        <w:t xml:space="preserve">Contractor shall assign to this project only persons who have sufficient training, education, and experience to successfully perform Contractor’s duties. </w:t>
      </w:r>
      <w:r w:rsidRPr="00F44281">
        <w:rPr>
          <w:bCs/>
          <w:szCs w:val="24"/>
        </w:rPr>
        <w:t>If a JBE is dissatisfied with any of Contractor’s personnel, for any or no reason, Contractor shall replace them with qualified personnel with respect to such JBE</w:t>
      </w:r>
      <w:r w:rsidRPr="00626E75">
        <w:rPr>
          <w:bCs/>
          <w:szCs w:val="24"/>
        </w:rPr>
        <w:t>.</w:t>
      </w:r>
    </w:p>
    <w:p w14:paraId="04EC37CB" w14:textId="77777777" w:rsidR="00456C68" w:rsidRPr="00626E75" w:rsidRDefault="00456C68" w:rsidP="007C7182">
      <w:pPr>
        <w:pStyle w:val="BodyText"/>
        <w:numPr>
          <w:ilvl w:val="1"/>
          <w:numId w:val="5"/>
        </w:numPr>
        <w:spacing w:before="120" w:after="120" w:line="240" w:lineRule="auto"/>
        <w:jc w:val="both"/>
        <w:rPr>
          <w:b/>
          <w:bCs/>
          <w:szCs w:val="24"/>
        </w:rPr>
      </w:pPr>
      <w:r w:rsidRPr="00626E75">
        <w:rPr>
          <w:b/>
          <w:bCs/>
          <w:szCs w:val="24"/>
        </w:rPr>
        <w:t>Turnover.</w:t>
      </w:r>
      <w:r w:rsidRPr="00626E75">
        <w:rPr>
          <w:bCs/>
          <w:szCs w:val="24"/>
        </w:rPr>
        <w:t xml:space="preserve"> Contractor shall endeavor to minimize turnover of personnel Contractor has assigned to perform Services. </w:t>
      </w:r>
    </w:p>
    <w:p w14:paraId="75251413" w14:textId="77777777" w:rsidR="00456C68" w:rsidRPr="00626E75" w:rsidRDefault="00456C68" w:rsidP="007C7182">
      <w:pPr>
        <w:pStyle w:val="BodyText"/>
        <w:numPr>
          <w:ilvl w:val="1"/>
          <w:numId w:val="5"/>
        </w:numPr>
        <w:spacing w:before="120" w:after="120" w:line="240" w:lineRule="auto"/>
        <w:jc w:val="both"/>
        <w:rPr>
          <w:b/>
          <w:bCs/>
          <w:szCs w:val="24"/>
        </w:rPr>
      </w:pPr>
      <w:r w:rsidRPr="00626E75">
        <w:rPr>
          <w:b/>
          <w:bCs/>
          <w:szCs w:val="24"/>
        </w:rPr>
        <w:t xml:space="preserve">Background Checks. </w:t>
      </w:r>
      <w:r w:rsidRPr="00626E75">
        <w:rPr>
          <w:bCs/>
          <w:szCs w:val="24"/>
        </w:rPr>
        <w:t xml:space="preserve"> </w:t>
      </w:r>
      <w:r w:rsidRPr="003E02B7">
        <w:rPr>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Pr>
          <w:bCs/>
          <w:szCs w:val="24"/>
        </w:rPr>
        <w:t>hall provide prompt notice to the JBE of (</w:t>
      </w:r>
      <w:proofErr w:type="spellStart"/>
      <w:r>
        <w:rPr>
          <w:bCs/>
          <w:szCs w:val="24"/>
        </w:rPr>
        <w:t>i</w:t>
      </w:r>
      <w:proofErr w:type="spellEnd"/>
      <w:r>
        <w:rPr>
          <w:bCs/>
          <w:szCs w:val="24"/>
        </w:rPr>
        <w:t xml:space="preserve">) any person who refuses to undergo a background check, and (ii) the results of any background check requested by the JBE and performed by Contractor. Contractor shall ensure that the following persons are not assigned to perform </w:t>
      </w:r>
      <w:r w:rsidR="00E34CBD">
        <w:rPr>
          <w:bCs/>
          <w:szCs w:val="24"/>
        </w:rPr>
        <w:t>S</w:t>
      </w:r>
      <w:r>
        <w:rPr>
          <w:bCs/>
          <w:szCs w:val="24"/>
        </w:rPr>
        <w:t>ervices for the JBE: (a) any person refusing to undergo such background checks, and (b) any person whose background check results are unacceptable to Contractor or that, after disclosure to the JBE, the JBE advises are unacceptable to the JBE</w:t>
      </w:r>
      <w:r w:rsidRPr="00626E75">
        <w:rPr>
          <w:bCs/>
          <w:szCs w:val="24"/>
        </w:rPr>
        <w:t>.</w:t>
      </w:r>
    </w:p>
    <w:p w14:paraId="2A8018FC" w14:textId="53A62ABB" w:rsidR="00456C68" w:rsidRPr="00626E75" w:rsidRDefault="00456C68" w:rsidP="007C7182">
      <w:pPr>
        <w:numPr>
          <w:ilvl w:val="0"/>
          <w:numId w:val="5"/>
        </w:numPr>
        <w:spacing w:before="240" w:after="120"/>
        <w:jc w:val="both"/>
        <w:rPr>
          <w:b/>
          <w:bCs/>
          <w:szCs w:val="24"/>
        </w:rPr>
      </w:pPr>
      <w:r w:rsidRPr="00626E75">
        <w:rPr>
          <w:b/>
          <w:bCs/>
          <w:szCs w:val="24"/>
        </w:rPr>
        <w:t xml:space="preserve">Contractor Certification Clauses.  </w:t>
      </w:r>
      <w:r w:rsidRPr="00626E75">
        <w:rPr>
          <w:szCs w:val="24"/>
        </w:rPr>
        <w:t>Contractor certifies to the JBEs that the following representations and warranties</w:t>
      </w:r>
      <w:r>
        <w:rPr>
          <w:szCs w:val="24"/>
        </w:rPr>
        <w:t xml:space="preserve">, which shall apply to this Agreement and any </w:t>
      </w:r>
      <w:r w:rsidR="00960510">
        <w:rPr>
          <w:szCs w:val="24"/>
        </w:rPr>
        <w:t>Participating Addendum</w:t>
      </w:r>
      <w:r w:rsidR="00E70721">
        <w:rPr>
          <w:szCs w:val="24"/>
        </w:rPr>
        <w:t>,</w:t>
      </w:r>
      <w:r w:rsidRPr="00626E75">
        <w:rPr>
          <w:szCs w:val="24"/>
        </w:rPr>
        <w:t xml:space="preserve"> are true. </w:t>
      </w:r>
      <w:r w:rsidRPr="00626E75">
        <w:rPr>
          <w:bCs/>
          <w:szCs w:val="24"/>
        </w:rPr>
        <w:t>Contractor shall cause its representations and warranties to remain true during the Term. Contractor shall promptly notify the JBEs if any representation and warranty becomes untrue. Contractor represents and warrants as follows:</w:t>
      </w:r>
    </w:p>
    <w:p w14:paraId="0F4B4D99" w14:textId="4BE71968" w:rsidR="00456C68" w:rsidRPr="00626E75" w:rsidRDefault="00456C68" w:rsidP="007C7182">
      <w:pPr>
        <w:pStyle w:val="BodyText"/>
        <w:numPr>
          <w:ilvl w:val="1"/>
          <w:numId w:val="5"/>
        </w:numPr>
        <w:spacing w:before="120" w:after="120" w:line="240" w:lineRule="auto"/>
        <w:jc w:val="both"/>
        <w:rPr>
          <w:b/>
          <w:bCs/>
          <w:szCs w:val="24"/>
        </w:rPr>
      </w:pPr>
      <w:r w:rsidRPr="00626E75">
        <w:rPr>
          <w:b/>
          <w:bCs/>
          <w:szCs w:val="24"/>
        </w:rPr>
        <w:t xml:space="preserve">Authority. </w:t>
      </w:r>
      <w:r w:rsidRPr="00626E75">
        <w:rPr>
          <w:bCs/>
          <w:szCs w:val="24"/>
        </w:rPr>
        <w:t>Contractor has authority to enter into and perform its obligations under this Agreement</w:t>
      </w:r>
      <w:r>
        <w:rPr>
          <w:bCs/>
          <w:szCs w:val="24"/>
        </w:rPr>
        <w:t xml:space="preserve"> and any </w:t>
      </w:r>
      <w:r w:rsidR="00960510">
        <w:rPr>
          <w:szCs w:val="24"/>
        </w:rPr>
        <w:t>Participating Addendum</w:t>
      </w:r>
      <w:r w:rsidR="00E70721">
        <w:rPr>
          <w:bCs/>
          <w:szCs w:val="24"/>
        </w:rPr>
        <w:t>,</w:t>
      </w:r>
      <w:r w:rsidRPr="00626E75">
        <w:rPr>
          <w:bCs/>
          <w:szCs w:val="24"/>
        </w:rPr>
        <w:t xml:space="preserve"> and Contractor’s signatory has authority to bind Contractor to this Agreement</w:t>
      </w:r>
      <w:r>
        <w:rPr>
          <w:bCs/>
          <w:szCs w:val="24"/>
        </w:rPr>
        <w:t xml:space="preserve"> and any </w:t>
      </w:r>
      <w:r w:rsidR="00960510">
        <w:rPr>
          <w:szCs w:val="24"/>
        </w:rPr>
        <w:t>Participating Addendum</w:t>
      </w:r>
      <w:r w:rsidR="00E70721">
        <w:rPr>
          <w:bCs/>
          <w:szCs w:val="24"/>
        </w:rPr>
        <w:t>.</w:t>
      </w:r>
    </w:p>
    <w:p w14:paraId="56EC9616" w14:textId="77777777" w:rsidR="00456C68" w:rsidRPr="00626E75" w:rsidRDefault="00456C68" w:rsidP="007C7182">
      <w:pPr>
        <w:pStyle w:val="BodyText"/>
        <w:numPr>
          <w:ilvl w:val="1"/>
          <w:numId w:val="5"/>
        </w:numPr>
        <w:spacing w:before="120" w:after="120" w:line="240" w:lineRule="auto"/>
        <w:jc w:val="both"/>
        <w:rPr>
          <w:b/>
          <w:bCs/>
          <w:szCs w:val="24"/>
        </w:rPr>
      </w:pPr>
      <w:r w:rsidRPr="00626E75">
        <w:rPr>
          <w:b/>
          <w:bCs/>
          <w:szCs w:val="24"/>
        </w:rPr>
        <w:t xml:space="preserve">Not an Expatriate Corporation. </w:t>
      </w:r>
      <w:r w:rsidRPr="00626E75">
        <w:rPr>
          <w:szCs w:val="24"/>
        </w:rPr>
        <w:t>Contractor is not an expatriate corporation or subsidiary of an expatriate corporation within the meaning of PCC 10286.1, and is eligible to contract with the JBEs.</w:t>
      </w:r>
    </w:p>
    <w:p w14:paraId="4D46A9FA" w14:textId="0C477D81" w:rsidR="00456C68" w:rsidRPr="00626E75" w:rsidRDefault="00456C68" w:rsidP="007C7182">
      <w:pPr>
        <w:pStyle w:val="BodyText"/>
        <w:numPr>
          <w:ilvl w:val="1"/>
          <w:numId w:val="5"/>
        </w:numPr>
        <w:tabs>
          <w:tab w:val="clear" w:pos="360"/>
        </w:tabs>
        <w:spacing w:before="120" w:after="120" w:line="240" w:lineRule="auto"/>
        <w:jc w:val="both"/>
        <w:rPr>
          <w:b/>
          <w:bCs/>
          <w:szCs w:val="24"/>
        </w:rPr>
      </w:pPr>
      <w:r w:rsidRPr="00626E75">
        <w:rPr>
          <w:b/>
          <w:bCs/>
          <w:szCs w:val="24"/>
        </w:rPr>
        <w:t xml:space="preserve">No Gratuities. </w:t>
      </w:r>
      <w:r w:rsidRPr="00626E75">
        <w:rPr>
          <w:bCs/>
          <w:szCs w:val="24"/>
        </w:rPr>
        <w:t xml:space="preserve">Contractor has not directly or indirectly offered or given any gratuities (in the form of entertainment, gifts, or otherwise), to any Judicial Branch Personnel with a view toward securing this Agreement </w:t>
      </w:r>
      <w:r>
        <w:rPr>
          <w:bCs/>
          <w:szCs w:val="24"/>
        </w:rPr>
        <w:t xml:space="preserve">(or any </w:t>
      </w:r>
      <w:r w:rsidR="00960510">
        <w:rPr>
          <w:szCs w:val="24"/>
        </w:rPr>
        <w:t>Participating Addendum</w:t>
      </w:r>
      <w:r>
        <w:rPr>
          <w:bCs/>
          <w:szCs w:val="24"/>
        </w:rPr>
        <w:t xml:space="preserve">) </w:t>
      </w:r>
      <w:r w:rsidRPr="00626E75">
        <w:rPr>
          <w:bCs/>
          <w:szCs w:val="24"/>
        </w:rPr>
        <w:t>or securing favorable treatment with respect to any determinations concerning the performance of this Agreement</w:t>
      </w:r>
      <w:r>
        <w:rPr>
          <w:bCs/>
          <w:szCs w:val="24"/>
        </w:rPr>
        <w:t xml:space="preserve"> (or any </w:t>
      </w:r>
      <w:r w:rsidR="00960510">
        <w:rPr>
          <w:szCs w:val="24"/>
        </w:rPr>
        <w:t>Participating Addendum</w:t>
      </w:r>
      <w:r>
        <w:rPr>
          <w:bCs/>
          <w:szCs w:val="24"/>
        </w:rPr>
        <w:t>)</w:t>
      </w:r>
      <w:r w:rsidRPr="00626E75">
        <w:rPr>
          <w:bCs/>
          <w:szCs w:val="24"/>
        </w:rPr>
        <w:t xml:space="preserve">. </w:t>
      </w:r>
    </w:p>
    <w:p w14:paraId="2AF3A973" w14:textId="77777777" w:rsidR="00456C68" w:rsidRPr="00626E75" w:rsidRDefault="00456C68" w:rsidP="007C7182">
      <w:pPr>
        <w:pStyle w:val="BodyText"/>
        <w:numPr>
          <w:ilvl w:val="1"/>
          <w:numId w:val="5"/>
        </w:numPr>
        <w:tabs>
          <w:tab w:val="clear" w:pos="360"/>
        </w:tabs>
        <w:spacing w:before="120" w:after="120" w:line="240" w:lineRule="auto"/>
        <w:jc w:val="both"/>
        <w:rPr>
          <w:b/>
          <w:bCs/>
          <w:szCs w:val="24"/>
        </w:rPr>
      </w:pPr>
      <w:r w:rsidRPr="00626E75">
        <w:rPr>
          <w:b/>
          <w:bCs/>
          <w:szCs w:val="24"/>
        </w:rPr>
        <w:t xml:space="preserve">No Conflict of Interest. </w:t>
      </w:r>
      <w:r w:rsidRPr="00626E75">
        <w:rPr>
          <w:bCs/>
          <w:szCs w:val="24"/>
        </w:rPr>
        <w:t xml:space="preserve">Contractor has no interest that would constitute a conflict of interest under PCC </w:t>
      </w:r>
      <w:r>
        <w:rPr>
          <w:bCs/>
          <w:szCs w:val="24"/>
        </w:rPr>
        <w:t xml:space="preserve">sections </w:t>
      </w:r>
      <w:r w:rsidRPr="00626E75">
        <w:rPr>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60B85B25" w14:textId="6420763E" w:rsidR="00456C68" w:rsidRPr="00626E75" w:rsidRDefault="00456C68" w:rsidP="007C7182">
      <w:pPr>
        <w:pStyle w:val="BodyText"/>
        <w:numPr>
          <w:ilvl w:val="1"/>
          <w:numId w:val="5"/>
        </w:numPr>
        <w:tabs>
          <w:tab w:val="clear" w:pos="360"/>
        </w:tabs>
        <w:spacing w:before="120" w:after="120" w:line="240" w:lineRule="auto"/>
        <w:jc w:val="both"/>
        <w:rPr>
          <w:b/>
          <w:bCs/>
          <w:szCs w:val="24"/>
        </w:rPr>
      </w:pPr>
      <w:r w:rsidRPr="00626E75">
        <w:rPr>
          <w:b/>
          <w:bCs/>
          <w:szCs w:val="24"/>
        </w:rPr>
        <w:t xml:space="preserve">No Interference with Other Contracts. </w:t>
      </w:r>
      <w:r w:rsidRPr="00626E75">
        <w:rPr>
          <w:bCs/>
          <w:szCs w:val="24"/>
        </w:rPr>
        <w:t xml:space="preserve">To the best of Contractor’s knowledge, this Agreement </w:t>
      </w:r>
      <w:r>
        <w:rPr>
          <w:bCs/>
          <w:szCs w:val="24"/>
        </w:rPr>
        <w:t xml:space="preserve">and any </w:t>
      </w:r>
      <w:r w:rsidR="00960510">
        <w:rPr>
          <w:bCs/>
          <w:szCs w:val="24"/>
        </w:rPr>
        <w:t>Participating Addendum</w:t>
      </w:r>
      <w:r w:rsidR="00E70721">
        <w:rPr>
          <w:bCs/>
          <w:szCs w:val="24"/>
        </w:rPr>
        <w:t xml:space="preserve"> does</w:t>
      </w:r>
      <w:r w:rsidRPr="00626E75">
        <w:rPr>
          <w:bCs/>
          <w:szCs w:val="24"/>
        </w:rPr>
        <w:t xml:space="preserve"> not create a material conflict of interest or default under any of Contractor’s other contracts.</w:t>
      </w:r>
    </w:p>
    <w:p w14:paraId="1B8D8764" w14:textId="77777777" w:rsidR="00456C68" w:rsidRPr="00626E75" w:rsidRDefault="00456C68" w:rsidP="007C7182">
      <w:pPr>
        <w:pStyle w:val="BodyText"/>
        <w:numPr>
          <w:ilvl w:val="1"/>
          <w:numId w:val="5"/>
        </w:numPr>
        <w:tabs>
          <w:tab w:val="clear" w:pos="360"/>
        </w:tabs>
        <w:spacing w:before="120" w:after="120" w:line="240" w:lineRule="auto"/>
        <w:jc w:val="both"/>
        <w:rPr>
          <w:b/>
          <w:bCs/>
          <w:szCs w:val="24"/>
        </w:rPr>
      </w:pPr>
      <w:r w:rsidRPr="00626E75">
        <w:rPr>
          <w:b/>
          <w:bCs/>
          <w:szCs w:val="24"/>
        </w:rPr>
        <w:t>No Litigation.</w:t>
      </w:r>
      <w:r w:rsidRPr="00626E75">
        <w:rPr>
          <w:bCs/>
          <w:i/>
          <w:szCs w:val="24"/>
        </w:rPr>
        <w:t xml:space="preserve"> </w:t>
      </w:r>
      <w:r w:rsidRPr="00626E75">
        <w:rPr>
          <w:bCs/>
          <w:szCs w:val="24"/>
        </w:rPr>
        <w:t xml:space="preserve">No suit, action, arbitration, or legal, administrative, or other proceeding or governmental investigation is pending or threatened that may adversely affect Contractor’s ability to perform </w:t>
      </w:r>
      <w:r>
        <w:rPr>
          <w:bCs/>
          <w:szCs w:val="24"/>
        </w:rPr>
        <w:t>its obligations</w:t>
      </w:r>
      <w:r w:rsidRPr="00626E75">
        <w:rPr>
          <w:bCs/>
          <w:szCs w:val="24"/>
        </w:rPr>
        <w:t>.</w:t>
      </w:r>
    </w:p>
    <w:p w14:paraId="1F8FBEDA" w14:textId="5D7C9466" w:rsidR="00456C68" w:rsidRPr="00626E75" w:rsidRDefault="00456C68" w:rsidP="007C7182">
      <w:pPr>
        <w:pStyle w:val="BodyText"/>
        <w:numPr>
          <w:ilvl w:val="1"/>
          <w:numId w:val="5"/>
        </w:numPr>
        <w:tabs>
          <w:tab w:val="clear" w:pos="360"/>
        </w:tabs>
        <w:spacing w:before="120" w:after="120" w:line="240" w:lineRule="auto"/>
        <w:jc w:val="both"/>
        <w:rPr>
          <w:bCs/>
          <w:szCs w:val="24"/>
        </w:rPr>
      </w:pPr>
      <w:r w:rsidRPr="00626E75">
        <w:rPr>
          <w:b/>
          <w:bCs/>
          <w:szCs w:val="24"/>
        </w:rPr>
        <w:t xml:space="preserve">Compliance with Laws Generally. </w:t>
      </w:r>
      <w:r w:rsidRPr="00626E75">
        <w:rPr>
          <w:bCs/>
          <w:szCs w:val="24"/>
        </w:rPr>
        <w:t xml:space="preserve">Contractor complies with all laws, rules, and regulations applicable to Contractor’s business and </w:t>
      </w:r>
      <w:r>
        <w:rPr>
          <w:bCs/>
          <w:szCs w:val="24"/>
        </w:rPr>
        <w:t xml:space="preserve">its obligations under this Agreement and any </w:t>
      </w:r>
      <w:r w:rsidR="00960510">
        <w:rPr>
          <w:bCs/>
          <w:szCs w:val="24"/>
        </w:rPr>
        <w:t>Participating Addendum</w:t>
      </w:r>
      <w:r w:rsidR="00E70721">
        <w:rPr>
          <w:bCs/>
          <w:szCs w:val="24"/>
        </w:rPr>
        <w:t>.</w:t>
      </w:r>
    </w:p>
    <w:p w14:paraId="68997B86" w14:textId="77777777" w:rsidR="00456C68" w:rsidRPr="00626E75" w:rsidRDefault="00456C68" w:rsidP="007C7182">
      <w:pPr>
        <w:pStyle w:val="BodyText"/>
        <w:numPr>
          <w:ilvl w:val="1"/>
          <w:numId w:val="5"/>
        </w:numPr>
        <w:tabs>
          <w:tab w:val="clear" w:pos="360"/>
        </w:tabs>
        <w:spacing w:before="120" w:after="120" w:line="240" w:lineRule="auto"/>
        <w:jc w:val="both"/>
        <w:rPr>
          <w:bCs/>
          <w:szCs w:val="24"/>
        </w:rPr>
      </w:pPr>
      <w:r w:rsidRPr="00626E75">
        <w:rPr>
          <w:b/>
          <w:bCs/>
          <w:szCs w:val="24"/>
        </w:rPr>
        <w:t>Drug Free Workplace.</w:t>
      </w:r>
      <w:r w:rsidRPr="00626E75">
        <w:rPr>
          <w:bCs/>
          <w:szCs w:val="24"/>
        </w:rPr>
        <w:t xml:space="preserve"> Contractor provides a drug free workplace as required by California Government Code sections 8355 through 8357.</w:t>
      </w:r>
      <w:r w:rsidRPr="00626E75">
        <w:rPr>
          <w:b/>
          <w:bCs/>
          <w:szCs w:val="24"/>
        </w:rPr>
        <w:t xml:space="preserve"> </w:t>
      </w:r>
    </w:p>
    <w:p w14:paraId="6324A4B6" w14:textId="0F55FBE0" w:rsidR="00456C68" w:rsidRPr="00626E75" w:rsidRDefault="00456C68" w:rsidP="007C7182">
      <w:pPr>
        <w:pStyle w:val="BodyText"/>
        <w:numPr>
          <w:ilvl w:val="1"/>
          <w:numId w:val="5"/>
        </w:numPr>
        <w:tabs>
          <w:tab w:val="clear" w:pos="360"/>
        </w:tabs>
        <w:spacing w:before="120" w:after="120" w:line="240" w:lineRule="auto"/>
        <w:jc w:val="both"/>
        <w:rPr>
          <w:bCs/>
          <w:szCs w:val="24"/>
        </w:rPr>
      </w:pPr>
      <w:r w:rsidRPr="00626E75">
        <w:rPr>
          <w:b/>
          <w:bCs/>
          <w:szCs w:val="24"/>
        </w:rPr>
        <w:t xml:space="preserve">No Harassment. </w:t>
      </w:r>
      <w:r w:rsidRPr="00626E75">
        <w:rPr>
          <w:bCs/>
          <w:szCs w:val="24"/>
        </w:rPr>
        <w:t>Contractor does not engage in unlawful harassment, including sexual harassment, with respect to any persons with whom Contractor may interact in the performance of this Agreement</w:t>
      </w:r>
      <w:r>
        <w:rPr>
          <w:bCs/>
          <w:szCs w:val="24"/>
        </w:rPr>
        <w:t xml:space="preserve"> (and any </w:t>
      </w:r>
      <w:r w:rsidR="00960510">
        <w:rPr>
          <w:bCs/>
          <w:szCs w:val="24"/>
        </w:rPr>
        <w:t>Participating Addendum</w:t>
      </w:r>
      <w:r>
        <w:rPr>
          <w:bCs/>
          <w:szCs w:val="24"/>
        </w:rPr>
        <w:t>)</w:t>
      </w:r>
      <w:r w:rsidRPr="00626E75">
        <w:rPr>
          <w:bCs/>
          <w:szCs w:val="24"/>
        </w:rPr>
        <w:t>, and Contractor takes all reasonable steps to prevent harassment from occurring.</w:t>
      </w:r>
    </w:p>
    <w:p w14:paraId="0FCFBC94" w14:textId="269CB910" w:rsidR="00456C68" w:rsidRPr="00626E75" w:rsidRDefault="00456C68" w:rsidP="007C7182">
      <w:pPr>
        <w:pStyle w:val="BodyText"/>
        <w:numPr>
          <w:ilvl w:val="1"/>
          <w:numId w:val="5"/>
        </w:numPr>
        <w:tabs>
          <w:tab w:val="clear" w:pos="360"/>
        </w:tabs>
        <w:spacing w:before="120" w:after="120" w:line="240" w:lineRule="auto"/>
        <w:jc w:val="both"/>
        <w:rPr>
          <w:bCs/>
          <w:szCs w:val="24"/>
        </w:rPr>
      </w:pPr>
      <w:bookmarkStart w:id="5" w:name="_Ref527469810"/>
      <w:r w:rsidRPr="00626E75">
        <w:rPr>
          <w:b/>
          <w:szCs w:val="24"/>
        </w:rPr>
        <w:t>Non</w:t>
      </w:r>
      <w:r>
        <w:rPr>
          <w:b/>
          <w:szCs w:val="24"/>
        </w:rPr>
        <w:t>i</w:t>
      </w:r>
      <w:r w:rsidRPr="00626E75">
        <w:rPr>
          <w:b/>
          <w:szCs w:val="24"/>
        </w:rPr>
        <w:t>nfringement.</w:t>
      </w:r>
      <w:r w:rsidRPr="00626E75">
        <w:rPr>
          <w:szCs w:val="24"/>
        </w:rPr>
        <w:t xml:space="preserve">  The Services, Deliverables, and Contractor’s performance under this Agreement </w:t>
      </w:r>
      <w:r>
        <w:rPr>
          <w:szCs w:val="24"/>
        </w:rPr>
        <w:t xml:space="preserve">(and any </w:t>
      </w:r>
      <w:r w:rsidR="00960510">
        <w:rPr>
          <w:szCs w:val="24"/>
        </w:rPr>
        <w:t>Participating Addendum</w:t>
      </w:r>
      <w:r w:rsidR="00E70721">
        <w:rPr>
          <w:szCs w:val="24"/>
        </w:rPr>
        <w:t>)</w:t>
      </w:r>
      <w:r>
        <w:rPr>
          <w:szCs w:val="24"/>
        </w:rPr>
        <w:t xml:space="preserve"> </w:t>
      </w:r>
      <w:r w:rsidRPr="00626E75">
        <w:rPr>
          <w:szCs w:val="24"/>
        </w:rPr>
        <w:t xml:space="preserve">do not infringe, or constitute an infringement, </w:t>
      </w:r>
      <w:proofErr w:type="gramStart"/>
      <w:r w:rsidRPr="00626E75">
        <w:rPr>
          <w:szCs w:val="24"/>
        </w:rPr>
        <w:t>misappropriation</w:t>
      </w:r>
      <w:proofErr w:type="gramEnd"/>
      <w:r w:rsidRPr="00626E75">
        <w:rPr>
          <w:szCs w:val="24"/>
        </w:rPr>
        <w:t xml:space="preserve"> or violation of, any </w:t>
      </w:r>
      <w:r w:rsidR="00F9216B">
        <w:rPr>
          <w:szCs w:val="24"/>
        </w:rPr>
        <w:t>T</w:t>
      </w:r>
      <w:r w:rsidRPr="00626E75">
        <w:rPr>
          <w:szCs w:val="24"/>
        </w:rPr>
        <w:t xml:space="preserve">hird </w:t>
      </w:r>
      <w:r w:rsidR="00F9216B">
        <w:rPr>
          <w:szCs w:val="24"/>
        </w:rPr>
        <w:t>P</w:t>
      </w:r>
      <w:r w:rsidRPr="00626E75">
        <w:rPr>
          <w:szCs w:val="24"/>
        </w:rPr>
        <w:t>arty’s intellectual property right.</w:t>
      </w:r>
      <w:bookmarkEnd w:id="5"/>
      <w:r w:rsidRPr="00626E75">
        <w:rPr>
          <w:szCs w:val="24"/>
        </w:rPr>
        <w:t xml:space="preserve"> </w:t>
      </w:r>
    </w:p>
    <w:p w14:paraId="2F8220CE" w14:textId="77777777" w:rsidR="00456C68" w:rsidRPr="00626E75" w:rsidRDefault="00456C68" w:rsidP="007C7182">
      <w:pPr>
        <w:pStyle w:val="BodyText"/>
        <w:numPr>
          <w:ilvl w:val="1"/>
          <w:numId w:val="5"/>
        </w:numPr>
        <w:tabs>
          <w:tab w:val="clear" w:pos="360"/>
        </w:tabs>
        <w:spacing w:before="120" w:after="120" w:line="240" w:lineRule="auto"/>
        <w:jc w:val="both"/>
        <w:rPr>
          <w:bCs/>
          <w:szCs w:val="24"/>
        </w:rPr>
      </w:pPr>
      <w:r w:rsidRPr="00626E75">
        <w:rPr>
          <w:b/>
          <w:bCs/>
          <w:szCs w:val="24"/>
        </w:rPr>
        <w:t xml:space="preserve">Nondiscrimination. </w:t>
      </w:r>
      <w:r w:rsidRPr="00626E75">
        <w:rPr>
          <w:bCs/>
          <w:szCs w:val="24"/>
        </w:rPr>
        <w:t xml:space="preserve">Contractor complies with the federal Americans with Disabilities Act (42 U.S.C. </w:t>
      </w:r>
      <w:r w:rsidR="00A83172">
        <w:rPr>
          <w:bCs/>
          <w:szCs w:val="24"/>
        </w:rPr>
        <w:t xml:space="preserve">§ </w:t>
      </w:r>
      <w:r w:rsidRPr="00626E75">
        <w:rPr>
          <w:bCs/>
          <w:szCs w:val="24"/>
        </w:rPr>
        <w:t xml:space="preserve">12101 et seq.), and California’s Fair Employment and Housing Act (Government Code sections </w:t>
      </w:r>
      <w:r w:rsidR="0047068C" w:rsidRPr="00626E75">
        <w:rPr>
          <w:bCs/>
          <w:szCs w:val="24"/>
        </w:rPr>
        <w:t>129</w:t>
      </w:r>
      <w:r w:rsidR="0047068C">
        <w:rPr>
          <w:bCs/>
          <w:szCs w:val="24"/>
        </w:rPr>
        <w:t>0</w:t>
      </w:r>
      <w:r w:rsidR="0047068C" w:rsidRPr="00626E75">
        <w:rPr>
          <w:bCs/>
          <w:szCs w:val="24"/>
        </w:rPr>
        <w:t>0</w:t>
      </w:r>
      <w:r w:rsidRPr="00626E75">
        <w:rPr>
          <w:bCs/>
          <w:szCs w:val="24"/>
        </w:rPr>
        <w:t xml:space="preserve"> et seq.) and associated regulations (Code of Regulations, title 2, sections 7285 et seq.).</w:t>
      </w:r>
      <w:r w:rsidRPr="00626E75">
        <w:rPr>
          <w:b/>
          <w:bCs/>
          <w:szCs w:val="24"/>
        </w:rPr>
        <w:t xml:space="preserve"> </w:t>
      </w:r>
      <w:r w:rsidRPr="00626E75">
        <w:rPr>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 </w:t>
      </w:r>
    </w:p>
    <w:p w14:paraId="2E314AAA" w14:textId="77777777" w:rsidR="00456C68" w:rsidRPr="00626E75" w:rsidRDefault="00456C68" w:rsidP="007C7182">
      <w:pPr>
        <w:pStyle w:val="BodyText"/>
        <w:numPr>
          <w:ilvl w:val="1"/>
          <w:numId w:val="5"/>
        </w:numPr>
        <w:tabs>
          <w:tab w:val="clear" w:pos="360"/>
        </w:tabs>
        <w:spacing w:before="120" w:after="120" w:line="240" w:lineRule="auto"/>
        <w:jc w:val="both"/>
        <w:rPr>
          <w:bCs/>
          <w:szCs w:val="24"/>
        </w:rPr>
      </w:pPr>
      <w:r w:rsidRPr="00626E75">
        <w:rPr>
          <w:b/>
          <w:bCs/>
          <w:szCs w:val="24"/>
        </w:rPr>
        <w:t>National Labor Relations Board Orders.</w:t>
      </w:r>
      <w:r w:rsidRPr="00626E75">
        <w:rPr>
          <w:bCs/>
          <w:szCs w:val="24"/>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14:paraId="340A2EB4" w14:textId="77777777" w:rsidR="00456C68" w:rsidRPr="00626E75" w:rsidRDefault="00456C68" w:rsidP="007C7182">
      <w:pPr>
        <w:keepNext/>
        <w:numPr>
          <w:ilvl w:val="0"/>
          <w:numId w:val="11"/>
        </w:numPr>
        <w:spacing w:before="240" w:after="120"/>
        <w:jc w:val="both"/>
        <w:rPr>
          <w:b/>
          <w:bCs/>
          <w:szCs w:val="24"/>
        </w:rPr>
      </w:pPr>
      <w:r w:rsidRPr="00626E75">
        <w:rPr>
          <w:b/>
          <w:bCs/>
          <w:szCs w:val="24"/>
        </w:rPr>
        <w:t xml:space="preserve">Insurance </w:t>
      </w:r>
    </w:p>
    <w:p w14:paraId="05AE8C28" w14:textId="70C16BCB" w:rsidR="00456C68" w:rsidRPr="00626E75" w:rsidRDefault="00456C68" w:rsidP="007C7182">
      <w:pPr>
        <w:spacing w:before="120" w:after="120"/>
        <w:ind w:left="900" w:hanging="540"/>
        <w:jc w:val="both"/>
        <w:rPr>
          <w:szCs w:val="24"/>
        </w:rPr>
      </w:pPr>
      <w:r w:rsidRPr="00626E75">
        <w:rPr>
          <w:b/>
          <w:szCs w:val="24"/>
        </w:rPr>
        <w:t>3.1</w:t>
      </w:r>
      <w:r w:rsidRPr="00626E75">
        <w:rPr>
          <w:b/>
          <w:szCs w:val="24"/>
        </w:rPr>
        <w:tab/>
      </w:r>
      <w:r w:rsidR="008053B5">
        <w:rPr>
          <w:b/>
          <w:szCs w:val="24"/>
        </w:rPr>
        <w:t>General Requirements</w:t>
      </w:r>
      <w:r w:rsidRPr="00626E75">
        <w:rPr>
          <w:b/>
          <w:bCs/>
          <w:szCs w:val="24"/>
        </w:rPr>
        <w:t xml:space="preserve">. </w:t>
      </w:r>
    </w:p>
    <w:p w14:paraId="25DFDD76" w14:textId="77777777" w:rsidR="00A36343" w:rsidRPr="00536298" w:rsidRDefault="00A36343" w:rsidP="00A36343">
      <w:pPr>
        <w:numPr>
          <w:ilvl w:val="3"/>
          <w:numId w:val="81"/>
        </w:numPr>
        <w:spacing w:line="256" w:lineRule="auto"/>
        <w:ind w:left="0" w:firstLine="1530"/>
        <w:contextualSpacing/>
        <w:rPr>
          <w:szCs w:val="24"/>
        </w:rPr>
      </w:pPr>
      <w:r w:rsidRPr="00536298">
        <w:rPr>
          <w:szCs w:val="24"/>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83FBED4" w14:textId="77777777" w:rsidR="00A36343" w:rsidRPr="00536298" w:rsidRDefault="00A36343" w:rsidP="00CE3D14">
      <w:pPr>
        <w:ind w:left="1530"/>
        <w:jc w:val="both"/>
        <w:rPr>
          <w:szCs w:val="24"/>
        </w:rPr>
      </w:pPr>
    </w:p>
    <w:p w14:paraId="60887F04" w14:textId="77777777" w:rsidR="00A36343" w:rsidRPr="00536298" w:rsidRDefault="00A36343" w:rsidP="00CE3D14">
      <w:pPr>
        <w:numPr>
          <w:ilvl w:val="3"/>
          <w:numId w:val="81"/>
        </w:numPr>
        <w:spacing w:line="256" w:lineRule="auto"/>
        <w:ind w:left="0" w:firstLine="1530"/>
        <w:contextualSpacing/>
        <w:jc w:val="both"/>
        <w:rPr>
          <w:szCs w:val="24"/>
        </w:rPr>
      </w:pPr>
      <w:r w:rsidRPr="00536298">
        <w:rPr>
          <w:szCs w:val="24"/>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F7D988A" w14:textId="77777777" w:rsidR="00A36343" w:rsidRPr="00536298" w:rsidRDefault="00A36343" w:rsidP="00CE3D14">
      <w:pPr>
        <w:ind w:left="720"/>
        <w:jc w:val="both"/>
        <w:rPr>
          <w:szCs w:val="24"/>
        </w:rPr>
      </w:pPr>
    </w:p>
    <w:p w14:paraId="4051C90A" w14:textId="77777777" w:rsidR="00A36343" w:rsidRPr="00536298" w:rsidRDefault="00A36343" w:rsidP="00CE3D14">
      <w:pPr>
        <w:numPr>
          <w:ilvl w:val="3"/>
          <w:numId w:val="81"/>
        </w:numPr>
        <w:spacing w:line="256" w:lineRule="auto"/>
        <w:ind w:left="0" w:firstLine="1530"/>
        <w:contextualSpacing/>
        <w:jc w:val="both"/>
        <w:rPr>
          <w:szCs w:val="24"/>
        </w:rPr>
      </w:pPr>
      <w:r w:rsidRPr="00536298">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1C9A557C" w14:textId="77777777" w:rsidR="00A36343" w:rsidRPr="00536298" w:rsidRDefault="00A36343" w:rsidP="00CE3D14">
      <w:pPr>
        <w:ind w:left="720"/>
        <w:jc w:val="both"/>
        <w:rPr>
          <w:szCs w:val="24"/>
        </w:rPr>
      </w:pPr>
    </w:p>
    <w:p w14:paraId="67CE2925" w14:textId="77777777" w:rsidR="00A36343" w:rsidRPr="00536298" w:rsidRDefault="00A36343" w:rsidP="00CE3D14">
      <w:pPr>
        <w:numPr>
          <w:ilvl w:val="3"/>
          <w:numId w:val="81"/>
        </w:numPr>
        <w:spacing w:line="256" w:lineRule="auto"/>
        <w:ind w:left="0" w:firstLine="1530"/>
        <w:contextualSpacing/>
        <w:jc w:val="both"/>
        <w:rPr>
          <w:szCs w:val="24"/>
        </w:rPr>
      </w:pPr>
      <w:r w:rsidRPr="00536298">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6B0D6BFF" w14:textId="77777777" w:rsidR="00A36343" w:rsidRPr="00536298" w:rsidRDefault="00A36343" w:rsidP="00CE3D14">
      <w:pPr>
        <w:ind w:left="720"/>
        <w:jc w:val="both"/>
        <w:rPr>
          <w:szCs w:val="24"/>
        </w:rPr>
      </w:pPr>
    </w:p>
    <w:p w14:paraId="7CF503A1" w14:textId="77777777" w:rsidR="00A36343" w:rsidRPr="00536298" w:rsidRDefault="00A36343" w:rsidP="00CE3D14">
      <w:pPr>
        <w:ind w:firstLine="720"/>
        <w:jc w:val="both"/>
        <w:rPr>
          <w:szCs w:val="24"/>
        </w:rPr>
      </w:pPr>
      <w:r w:rsidRPr="00536298">
        <w:rPr>
          <w:szCs w:val="24"/>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5E992A34" w14:textId="77777777" w:rsidR="00A36343" w:rsidRPr="00536298" w:rsidRDefault="00A36343" w:rsidP="00CE3D14">
      <w:pPr>
        <w:ind w:firstLine="720"/>
        <w:jc w:val="both"/>
        <w:rPr>
          <w:szCs w:val="24"/>
        </w:rPr>
      </w:pPr>
    </w:p>
    <w:p w14:paraId="34F4EA54"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Contractor is responsible for and may not recover from the State of California, Judicial Council, or the JBE any deductible or self-insured retention that is connected to the insurance required under this Agreement. If</w:t>
      </w:r>
      <w:r w:rsidRPr="00536298">
        <w:rPr>
          <w:spacing w:val="-2"/>
          <w:szCs w:val="24"/>
        </w:rPr>
        <w:t xml:space="preserve"> </w:t>
      </w:r>
      <w:r w:rsidRPr="00536298">
        <w:rPr>
          <w:szCs w:val="24"/>
        </w:rPr>
        <w:t>self-insured,</w:t>
      </w:r>
      <w:r w:rsidRPr="00536298">
        <w:rPr>
          <w:spacing w:val="1"/>
          <w:szCs w:val="24"/>
        </w:rPr>
        <w:t xml:space="preserve"> </w:t>
      </w:r>
      <w:bookmarkStart w:id="6" w:name="_bookmark0"/>
      <w:bookmarkEnd w:id="6"/>
      <w:r w:rsidRPr="00536298">
        <w:rPr>
          <w:szCs w:val="24"/>
        </w:rPr>
        <w:t xml:space="preserve">Contractor warrants that it will maintain funds to cover losses required to be insured against by Contractor under the terms </w:t>
      </w:r>
      <w:bookmarkStart w:id="7" w:name="_bookmark1"/>
      <w:bookmarkEnd w:id="7"/>
      <w:r w:rsidRPr="00536298">
        <w:rPr>
          <w:szCs w:val="24"/>
        </w:rPr>
        <w:t>of this Agreement.</w:t>
      </w:r>
    </w:p>
    <w:p w14:paraId="32CE5F66" w14:textId="77777777" w:rsidR="00A36343" w:rsidRPr="00536298" w:rsidRDefault="00A36343" w:rsidP="00A36343">
      <w:pPr>
        <w:ind w:left="2160"/>
        <w:rPr>
          <w:szCs w:val="24"/>
        </w:rPr>
      </w:pPr>
    </w:p>
    <w:p w14:paraId="322E9F73"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Cs w:val="24"/>
        </w:rPr>
        <w:t xml:space="preserve">and </w:t>
      </w:r>
      <w:r w:rsidRPr="00536298">
        <w:rPr>
          <w:szCs w:val="24"/>
        </w:rPr>
        <w:t>the Judicial Branch Entities</w:t>
      </w:r>
      <w:r>
        <w:rPr>
          <w:szCs w:val="24"/>
        </w:rPr>
        <w:t xml:space="preserve"> (including the Establishing JBE and the Participating Entities)</w:t>
      </w:r>
      <w:r w:rsidRPr="00536298">
        <w:rPr>
          <w:szCs w:val="24"/>
        </w:rPr>
        <w:t>;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41A7DEFC" w14:textId="77777777" w:rsidR="00A36343" w:rsidRPr="00536298" w:rsidRDefault="00A36343" w:rsidP="00CE3D14">
      <w:pPr>
        <w:ind w:left="720"/>
        <w:jc w:val="both"/>
        <w:rPr>
          <w:szCs w:val="24"/>
        </w:rPr>
      </w:pPr>
    </w:p>
    <w:p w14:paraId="60224C13"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536298">
        <w:rPr>
          <w:spacing w:val="15"/>
          <w:szCs w:val="24"/>
        </w:rPr>
        <w:t xml:space="preserve"> </w:t>
      </w:r>
      <w:r w:rsidRPr="00536298">
        <w:rPr>
          <w:szCs w:val="24"/>
        </w:rPr>
        <w:t>liabilities</w:t>
      </w:r>
      <w:r w:rsidRPr="00536298">
        <w:rPr>
          <w:spacing w:val="18"/>
          <w:szCs w:val="24"/>
        </w:rPr>
        <w:t xml:space="preserve"> </w:t>
      </w:r>
      <w:r w:rsidRPr="00536298">
        <w:rPr>
          <w:szCs w:val="24"/>
        </w:rPr>
        <w:t>un</w:t>
      </w:r>
      <w:r w:rsidRPr="00536298">
        <w:rPr>
          <w:spacing w:val="-2"/>
          <w:szCs w:val="24"/>
        </w:rPr>
        <w:t>d</w:t>
      </w:r>
      <w:r w:rsidRPr="00536298">
        <w:rPr>
          <w:spacing w:val="1"/>
          <w:szCs w:val="24"/>
        </w:rPr>
        <w:t>e</w:t>
      </w:r>
      <w:r w:rsidRPr="00536298">
        <w:rPr>
          <w:szCs w:val="24"/>
        </w:rPr>
        <w:t>r</w:t>
      </w:r>
      <w:r w:rsidRPr="00536298">
        <w:rPr>
          <w:spacing w:val="16"/>
          <w:szCs w:val="24"/>
        </w:rPr>
        <w:t xml:space="preserve"> </w:t>
      </w:r>
      <w:r w:rsidRPr="00536298">
        <w:rPr>
          <w:spacing w:val="1"/>
          <w:szCs w:val="24"/>
        </w:rPr>
        <w:t>t</w:t>
      </w:r>
      <w:r w:rsidRPr="00536298">
        <w:rPr>
          <w:szCs w:val="24"/>
        </w:rPr>
        <w:t>h</w:t>
      </w:r>
      <w:r w:rsidRPr="00536298">
        <w:rPr>
          <w:spacing w:val="-1"/>
          <w:szCs w:val="24"/>
        </w:rPr>
        <w:t>i</w:t>
      </w:r>
      <w:r w:rsidRPr="00536298">
        <w:rPr>
          <w:szCs w:val="24"/>
        </w:rPr>
        <w:t>s</w:t>
      </w:r>
      <w:r w:rsidRPr="00536298">
        <w:rPr>
          <w:spacing w:val="18"/>
          <w:szCs w:val="24"/>
        </w:rPr>
        <w:t xml:space="preserve"> </w:t>
      </w:r>
      <w:r w:rsidRPr="00536298">
        <w:rPr>
          <w:spacing w:val="1"/>
          <w:szCs w:val="24"/>
        </w:rPr>
        <w:t>Agreement</w:t>
      </w:r>
      <w:r w:rsidRPr="00536298">
        <w:rPr>
          <w:spacing w:val="18"/>
          <w:szCs w:val="24"/>
        </w:rPr>
        <w:t xml:space="preserve"> </w:t>
      </w:r>
      <w:r w:rsidRPr="00536298">
        <w:rPr>
          <w:spacing w:val="1"/>
          <w:szCs w:val="24"/>
        </w:rPr>
        <w:t>s</w:t>
      </w:r>
      <w:r w:rsidRPr="00536298">
        <w:rPr>
          <w:spacing w:val="-2"/>
          <w:szCs w:val="24"/>
        </w:rPr>
        <w:t>h</w:t>
      </w:r>
      <w:r w:rsidRPr="00536298">
        <w:rPr>
          <w:spacing w:val="1"/>
          <w:szCs w:val="24"/>
        </w:rPr>
        <w:t>a</w:t>
      </w:r>
      <w:r w:rsidRPr="00536298">
        <w:rPr>
          <w:spacing w:val="-1"/>
          <w:szCs w:val="24"/>
        </w:rPr>
        <w:t>l</w:t>
      </w:r>
      <w:r w:rsidRPr="00536298">
        <w:rPr>
          <w:szCs w:val="24"/>
        </w:rPr>
        <w:t>l</w:t>
      </w:r>
      <w:r w:rsidRPr="00536298">
        <w:rPr>
          <w:spacing w:val="18"/>
          <w:szCs w:val="24"/>
        </w:rPr>
        <w:t xml:space="preserve"> </w:t>
      </w:r>
      <w:r w:rsidRPr="00536298">
        <w:rPr>
          <w:szCs w:val="24"/>
        </w:rPr>
        <w:t>n</w:t>
      </w:r>
      <w:r w:rsidRPr="00536298">
        <w:rPr>
          <w:spacing w:val="-2"/>
          <w:szCs w:val="24"/>
        </w:rPr>
        <w:t>o</w:t>
      </w:r>
      <w:r w:rsidRPr="00536298">
        <w:rPr>
          <w:szCs w:val="24"/>
        </w:rPr>
        <w:t>t</w:t>
      </w:r>
      <w:r w:rsidRPr="00536298">
        <w:rPr>
          <w:spacing w:val="18"/>
          <w:szCs w:val="24"/>
        </w:rPr>
        <w:t xml:space="preserve"> </w:t>
      </w:r>
      <w:r w:rsidRPr="00536298">
        <w:rPr>
          <w:szCs w:val="24"/>
        </w:rPr>
        <w:t>be</w:t>
      </w:r>
      <w:r w:rsidRPr="00536298">
        <w:rPr>
          <w:spacing w:val="15"/>
          <w:szCs w:val="24"/>
        </w:rPr>
        <w:t xml:space="preserve"> </w:t>
      </w:r>
      <w:r w:rsidRPr="00536298">
        <w:rPr>
          <w:spacing w:val="1"/>
          <w:szCs w:val="24"/>
        </w:rPr>
        <w:t>l</w:t>
      </w:r>
      <w:r w:rsidRPr="00536298">
        <w:rPr>
          <w:spacing w:val="-1"/>
          <w:szCs w:val="24"/>
        </w:rPr>
        <w:t>im</w:t>
      </w:r>
      <w:r w:rsidRPr="00536298">
        <w:rPr>
          <w:spacing w:val="1"/>
          <w:szCs w:val="24"/>
        </w:rPr>
        <w:t>it</w:t>
      </w:r>
      <w:r w:rsidRPr="00536298">
        <w:rPr>
          <w:spacing w:val="-2"/>
          <w:szCs w:val="24"/>
        </w:rPr>
        <w:t>e</w:t>
      </w:r>
      <w:r w:rsidRPr="00536298">
        <w:rPr>
          <w:szCs w:val="24"/>
        </w:rPr>
        <w:t>d</w:t>
      </w:r>
      <w:r w:rsidRPr="00536298">
        <w:rPr>
          <w:spacing w:val="17"/>
          <w:szCs w:val="24"/>
        </w:rPr>
        <w:t xml:space="preserve"> </w:t>
      </w:r>
      <w:r w:rsidRPr="00536298">
        <w:rPr>
          <w:spacing w:val="1"/>
          <w:szCs w:val="24"/>
        </w:rPr>
        <w:t>i</w:t>
      </w:r>
      <w:r w:rsidRPr="00536298">
        <w:rPr>
          <w:szCs w:val="24"/>
        </w:rPr>
        <w:t>n</w:t>
      </w:r>
      <w:r w:rsidRPr="00536298">
        <w:rPr>
          <w:spacing w:val="15"/>
          <w:szCs w:val="24"/>
        </w:rPr>
        <w:t xml:space="preserve"> </w:t>
      </w:r>
      <w:r w:rsidRPr="00536298">
        <w:rPr>
          <w:spacing w:val="-2"/>
          <w:szCs w:val="24"/>
        </w:rPr>
        <w:t>a</w:t>
      </w:r>
      <w:r w:rsidRPr="00536298">
        <w:rPr>
          <w:szCs w:val="24"/>
        </w:rPr>
        <w:t>ny</w:t>
      </w:r>
      <w:r w:rsidRPr="00536298">
        <w:rPr>
          <w:spacing w:val="17"/>
          <w:szCs w:val="24"/>
        </w:rPr>
        <w:t xml:space="preserve"> </w:t>
      </w:r>
      <w:r w:rsidRPr="00536298">
        <w:rPr>
          <w:spacing w:val="1"/>
          <w:szCs w:val="24"/>
        </w:rPr>
        <w:t>m</w:t>
      </w:r>
      <w:r w:rsidRPr="00536298">
        <w:rPr>
          <w:spacing w:val="-2"/>
          <w:szCs w:val="24"/>
        </w:rPr>
        <w:t>a</w:t>
      </w:r>
      <w:r w:rsidRPr="00536298">
        <w:rPr>
          <w:szCs w:val="24"/>
        </w:rPr>
        <w:t>nn</w:t>
      </w:r>
      <w:r w:rsidRPr="00536298">
        <w:rPr>
          <w:spacing w:val="-2"/>
          <w:szCs w:val="24"/>
        </w:rPr>
        <w:t>e</w:t>
      </w:r>
      <w:r w:rsidRPr="00536298">
        <w:rPr>
          <w:szCs w:val="24"/>
        </w:rPr>
        <w:t>r</w:t>
      </w:r>
      <w:r w:rsidRPr="00536298">
        <w:rPr>
          <w:spacing w:val="18"/>
          <w:szCs w:val="24"/>
        </w:rPr>
        <w:t xml:space="preserve"> </w:t>
      </w:r>
      <w:r w:rsidRPr="00536298">
        <w:rPr>
          <w:spacing w:val="-1"/>
          <w:szCs w:val="24"/>
        </w:rPr>
        <w:t>t</w:t>
      </w:r>
      <w:r w:rsidRPr="00536298">
        <w:rPr>
          <w:szCs w:val="24"/>
        </w:rPr>
        <w:t xml:space="preserve">o </w:t>
      </w:r>
      <w:r w:rsidRPr="00536298">
        <w:rPr>
          <w:spacing w:val="1"/>
          <w:szCs w:val="24"/>
        </w:rPr>
        <w:t>t</w:t>
      </w:r>
      <w:r w:rsidRPr="00536298">
        <w:rPr>
          <w:szCs w:val="24"/>
        </w:rPr>
        <w:t>he</w:t>
      </w:r>
      <w:r w:rsidRPr="00536298">
        <w:rPr>
          <w:spacing w:val="-2"/>
          <w:szCs w:val="24"/>
        </w:rPr>
        <w:t xml:space="preserve"> </w:t>
      </w:r>
      <w:r w:rsidRPr="00536298">
        <w:rPr>
          <w:spacing w:val="1"/>
          <w:szCs w:val="24"/>
        </w:rPr>
        <w:t>i</w:t>
      </w:r>
      <w:r w:rsidRPr="00536298">
        <w:rPr>
          <w:szCs w:val="24"/>
        </w:rPr>
        <w:t>n</w:t>
      </w:r>
      <w:r w:rsidRPr="00536298">
        <w:rPr>
          <w:spacing w:val="1"/>
          <w:szCs w:val="24"/>
        </w:rPr>
        <w:t>s</w:t>
      </w:r>
      <w:r w:rsidRPr="00536298">
        <w:rPr>
          <w:spacing w:val="-2"/>
          <w:szCs w:val="24"/>
        </w:rPr>
        <w:t>u</w:t>
      </w:r>
      <w:r w:rsidRPr="00536298">
        <w:rPr>
          <w:spacing w:val="1"/>
          <w:szCs w:val="24"/>
        </w:rPr>
        <w:t>ra</w:t>
      </w:r>
      <w:r w:rsidRPr="00536298">
        <w:rPr>
          <w:spacing w:val="-2"/>
          <w:szCs w:val="24"/>
        </w:rPr>
        <w:t>n</w:t>
      </w:r>
      <w:r w:rsidRPr="00536298">
        <w:rPr>
          <w:spacing w:val="1"/>
          <w:szCs w:val="24"/>
        </w:rPr>
        <w:t>c</w:t>
      </w:r>
      <w:r w:rsidRPr="00536298">
        <w:rPr>
          <w:szCs w:val="24"/>
        </w:rPr>
        <w:t>e</w:t>
      </w:r>
      <w:r w:rsidRPr="00536298">
        <w:rPr>
          <w:spacing w:val="1"/>
          <w:szCs w:val="24"/>
        </w:rPr>
        <w:t xml:space="preserve"> c</w:t>
      </w:r>
      <w:r w:rsidRPr="00536298">
        <w:rPr>
          <w:spacing w:val="-2"/>
          <w:szCs w:val="24"/>
        </w:rPr>
        <w:t>o</w:t>
      </w:r>
      <w:r w:rsidRPr="00536298">
        <w:rPr>
          <w:szCs w:val="24"/>
        </w:rPr>
        <w:t>v</w:t>
      </w:r>
      <w:r w:rsidRPr="00536298">
        <w:rPr>
          <w:spacing w:val="1"/>
          <w:szCs w:val="24"/>
        </w:rPr>
        <w:t>e</w:t>
      </w:r>
      <w:r w:rsidRPr="00536298">
        <w:rPr>
          <w:spacing w:val="-1"/>
          <w:szCs w:val="24"/>
        </w:rPr>
        <w:t>r</w:t>
      </w:r>
      <w:r w:rsidRPr="00536298">
        <w:rPr>
          <w:spacing w:val="1"/>
          <w:szCs w:val="24"/>
        </w:rPr>
        <w:t>a</w:t>
      </w:r>
      <w:r w:rsidRPr="00536298">
        <w:rPr>
          <w:szCs w:val="24"/>
        </w:rPr>
        <w:t>ge</w:t>
      </w:r>
      <w:r w:rsidRPr="00536298">
        <w:rPr>
          <w:spacing w:val="-2"/>
          <w:szCs w:val="24"/>
        </w:rPr>
        <w:t xml:space="preserve"> </w:t>
      </w:r>
      <w:r w:rsidRPr="00536298">
        <w:rPr>
          <w:spacing w:val="1"/>
          <w:szCs w:val="24"/>
        </w:rPr>
        <w:t>re</w:t>
      </w:r>
      <w:r w:rsidRPr="00536298">
        <w:rPr>
          <w:spacing w:val="-2"/>
          <w:szCs w:val="24"/>
        </w:rPr>
        <w:t>q</w:t>
      </w:r>
      <w:r w:rsidRPr="00536298">
        <w:rPr>
          <w:szCs w:val="24"/>
        </w:rPr>
        <w:t>u</w:t>
      </w:r>
      <w:r w:rsidRPr="00536298">
        <w:rPr>
          <w:spacing w:val="1"/>
          <w:szCs w:val="24"/>
        </w:rPr>
        <w:t>ir</w:t>
      </w:r>
      <w:r w:rsidRPr="00536298">
        <w:rPr>
          <w:spacing w:val="-2"/>
          <w:szCs w:val="24"/>
        </w:rPr>
        <w:t>e</w:t>
      </w:r>
      <w:r w:rsidRPr="00536298">
        <w:rPr>
          <w:szCs w:val="24"/>
        </w:rPr>
        <w:t>d.</w:t>
      </w:r>
    </w:p>
    <w:p w14:paraId="1ECD6FA3" w14:textId="77777777" w:rsidR="00A36343" w:rsidRPr="00536298" w:rsidRDefault="00A36343" w:rsidP="00CE3D14">
      <w:pPr>
        <w:ind w:left="720"/>
        <w:jc w:val="both"/>
        <w:rPr>
          <w:szCs w:val="24"/>
        </w:rPr>
      </w:pPr>
    </w:p>
    <w:p w14:paraId="4A4087EC"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Failure to provide the documentation as required prior to the commencement of Work shall not constitute or be construed as a waiver of the obligation to provide such documentation.</w:t>
      </w:r>
    </w:p>
    <w:p w14:paraId="2C749277" w14:textId="77777777" w:rsidR="00A36343" w:rsidRPr="00536298" w:rsidRDefault="00A36343" w:rsidP="00CE3D14">
      <w:pPr>
        <w:jc w:val="both"/>
        <w:rPr>
          <w:szCs w:val="24"/>
        </w:rPr>
      </w:pPr>
    </w:p>
    <w:p w14:paraId="0F23A119"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4E7E298" w14:textId="77777777" w:rsidR="00A36343" w:rsidRPr="00536298" w:rsidRDefault="00A36343" w:rsidP="00CE3D14">
      <w:pPr>
        <w:ind w:left="1440"/>
        <w:jc w:val="both"/>
        <w:rPr>
          <w:szCs w:val="24"/>
        </w:rPr>
      </w:pPr>
    </w:p>
    <w:p w14:paraId="2EECC8FF"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In the event Contractor fails to keep the specified insurance coverage in force at all times required under this Agreement, JBE may, in addition to and without limiting any other remedies available to it, (</w:t>
      </w:r>
      <w:proofErr w:type="spellStart"/>
      <w:r w:rsidRPr="00536298">
        <w:rPr>
          <w:szCs w:val="24"/>
        </w:rPr>
        <w:t>i</w:t>
      </w:r>
      <w:proofErr w:type="spellEnd"/>
      <w:r w:rsidRPr="00536298">
        <w:rPr>
          <w:szCs w:val="24"/>
        </w:rPr>
        <w:t>) order the Contractor to stop work, or (ii) terminate this Agreement upon the occurrence of such event, subject to the provisions of this Agreement.</w:t>
      </w:r>
    </w:p>
    <w:p w14:paraId="4CE7A811" w14:textId="77777777" w:rsidR="00A36343" w:rsidRPr="00536298" w:rsidRDefault="00A36343" w:rsidP="00CE3D14">
      <w:pPr>
        <w:ind w:left="720"/>
        <w:jc w:val="both"/>
        <w:rPr>
          <w:szCs w:val="24"/>
        </w:rPr>
      </w:pPr>
    </w:p>
    <w:p w14:paraId="6E276E50"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79BFE09B" w14:textId="77777777" w:rsidR="00A36343" w:rsidRPr="00536298" w:rsidRDefault="00A36343" w:rsidP="00CE3D14">
      <w:pPr>
        <w:ind w:left="720"/>
        <w:jc w:val="both"/>
        <w:rPr>
          <w:szCs w:val="24"/>
        </w:rPr>
      </w:pPr>
    </w:p>
    <w:p w14:paraId="511889BA"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 xml:space="preserve">Contractor shall provide the JBE with written notice within </w:t>
      </w:r>
      <w:r w:rsidRPr="00536298">
        <w:rPr>
          <w:b/>
          <w:bCs/>
          <w:szCs w:val="24"/>
        </w:rPr>
        <w:t>TEN</w:t>
      </w:r>
      <w:r w:rsidRPr="00536298">
        <w:rPr>
          <w:szCs w:val="24"/>
        </w:rPr>
        <w:t xml:space="preserve"> </w:t>
      </w:r>
      <w:r w:rsidRPr="00536298">
        <w:rPr>
          <w:b/>
          <w:bCs/>
          <w:szCs w:val="24"/>
        </w:rPr>
        <w:t>(10)</w:t>
      </w:r>
      <w:r w:rsidRPr="00536298">
        <w:rPr>
          <w:szCs w:val="24"/>
        </w:rPr>
        <w:t xml:space="preserve"> calendar days of becoming aware of a material change or cancellation of the insurance policies required under this Agreement. In the event of expiration or cancellation of any insurance policy, Contractor shall </w:t>
      </w:r>
      <w:r w:rsidRPr="00536298">
        <w:rPr>
          <w:b/>
          <w:bCs/>
          <w:szCs w:val="24"/>
        </w:rPr>
        <w:t>immediately</w:t>
      </w:r>
      <w:r w:rsidRPr="00536298">
        <w:rPr>
          <w:szCs w:val="24"/>
        </w:rPr>
        <w:t xml:space="preserve"> notify the JBE’s Project Manager.</w:t>
      </w:r>
    </w:p>
    <w:p w14:paraId="3568824E" w14:textId="77777777" w:rsidR="00A36343" w:rsidRPr="00536298" w:rsidRDefault="00A36343" w:rsidP="00CE3D14">
      <w:pPr>
        <w:ind w:left="720"/>
        <w:jc w:val="both"/>
        <w:rPr>
          <w:szCs w:val="24"/>
        </w:rPr>
      </w:pPr>
    </w:p>
    <w:p w14:paraId="055BCD18"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 xml:space="preserve">JBE reserves the right to request certified copies of any of the insurance policies required under this Agreement, which must be provided by Contractor within </w:t>
      </w:r>
      <w:r w:rsidRPr="00536298">
        <w:rPr>
          <w:b/>
          <w:bCs/>
          <w:caps/>
          <w:szCs w:val="24"/>
          <w:u w:val="single"/>
        </w:rPr>
        <w:t>ten (10)</w:t>
      </w:r>
      <w:r w:rsidRPr="00536298">
        <w:rPr>
          <w:szCs w:val="24"/>
        </w:rPr>
        <w:t xml:space="preserve"> business days following the request by JBE.</w:t>
      </w:r>
    </w:p>
    <w:p w14:paraId="2DD7D4A2" w14:textId="77777777" w:rsidR="00A36343" w:rsidRPr="00536298" w:rsidRDefault="00A36343" w:rsidP="00CE3D14">
      <w:pPr>
        <w:ind w:left="720"/>
        <w:jc w:val="both"/>
        <w:rPr>
          <w:szCs w:val="24"/>
        </w:rPr>
      </w:pPr>
    </w:p>
    <w:p w14:paraId="4C050632" w14:textId="77777777" w:rsidR="00A36343" w:rsidRPr="00536298" w:rsidRDefault="00A36343" w:rsidP="00CE3D14">
      <w:pPr>
        <w:numPr>
          <w:ilvl w:val="3"/>
          <w:numId w:val="81"/>
        </w:numPr>
        <w:spacing w:line="256" w:lineRule="auto"/>
        <w:ind w:left="0" w:firstLine="1440"/>
        <w:contextualSpacing/>
        <w:jc w:val="both"/>
        <w:rPr>
          <w:szCs w:val="24"/>
        </w:rPr>
      </w:pPr>
      <w:r w:rsidRPr="00536298">
        <w:rPr>
          <w:szCs w:val="24"/>
        </w:rPr>
        <w:t>Contractor must require insurance from its Subcontractors in substantially the same form as required of the Contractor herein and with limits of liability that are sufficient to protect the interests of the Contractor, State of California, the Judicial Council, the JBE, and the Judicial Branch Entities.</w:t>
      </w:r>
    </w:p>
    <w:p w14:paraId="77CB809B" w14:textId="77777777" w:rsidR="00A36343" w:rsidRPr="00536298" w:rsidRDefault="00A36343" w:rsidP="00CE3D14">
      <w:pPr>
        <w:ind w:left="720"/>
        <w:jc w:val="both"/>
        <w:rPr>
          <w:szCs w:val="24"/>
        </w:rPr>
      </w:pPr>
    </w:p>
    <w:p w14:paraId="5511AF58" w14:textId="77777777" w:rsidR="00A36343" w:rsidRPr="00536298" w:rsidRDefault="00A36343" w:rsidP="00CE3D14">
      <w:pPr>
        <w:numPr>
          <w:ilvl w:val="1"/>
          <w:numId w:val="81"/>
        </w:numPr>
        <w:spacing w:line="256" w:lineRule="auto"/>
        <w:ind w:left="1350" w:hanging="630"/>
        <w:contextualSpacing/>
        <w:jc w:val="both"/>
        <w:rPr>
          <w:b/>
          <w:bCs/>
          <w:szCs w:val="24"/>
        </w:rPr>
      </w:pPr>
      <w:r w:rsidRPr="00536298">
        <w:rPr>
          <w:b/>
          <w:bCs/>
          <w:szCs w:val="24"/>
          <w:u w:val="single"/>
        </w:rPr>
        <w:t>Individual Policy Requirements</w:t>
      </w:r>
      <w:r w:rsidRPr="00536298">
        <w:rPr>
          <w:b/>
          <w:bCs/>
          <w:szCs w:val="24"/>
        </w:rPr>
        <w:t xml:space="preserve"> </w:t>
      </w:r>
    </w:p>
    <w:p w14:paraId="2280B8AF" w14:textId="77777777" w:rsidR="00A36343" w:rsidRPr="00536298" w:rsidRDefault="00A36343" w:rsidP="00CE3D14">
      <w:pPr>
        <w:ind w:left="360"/>
        <w:jc w:val="both"/>
        <w:rPr>
          <w:szCs w:val="24"/>
        </w:rPr>
      </w:pPr>
    </w:p>
    <w:p w14:paraId="3F39D2C3" w14:textId="77777777" w:rsidR="00A36343" w:rsidRPr="00536298" w:rsidRDefault="00A36343" w:rsidP="00CE3D14">
      <w:pPr>
        <w:numPr>
          <w:ilvl w:val="3"/>
          <w:numId w:val="81"/>
        </w:numPr>
        <w:spacing w:line="256" w:lineRule="auto"/>
        <w:ind w:left="2160"/>
        <w:contextualSpacing/>
        <w:jc w:val="both"/>
        <w:rPr>
          <w:szCs w:val="24"/>
        </w:rPr>
      </w:pPr>
      <w:r w:rsidRPr="00536298">
        <w:rPr>
          <w:szCs w:val="24"/>
          <w:u w:val="single"/>
        </w:rPr>
        <w:t>Commercial General Liability</w:t>
      </w:r>
    </w:p>
    <w:p w14:paraId="28575DBB" w14:textId="77777777" w:rsidR="00A36343" w:rsidRPr="00536298" w:rsidRDefault="00A36343" w:rsidP="00CE3D14">
      <w:pPr>
        <w:jc w:val="both"/>
        <w:rPr>
          <w:szCs w:val="24"/>
        </w:rPr>
      </w:pPr>
      <w:r w:rsidRPr="00536298">
        <w:rPr>
          <w:szCs w:val="24"/>
        </w:rPr>
        <w:t xml:space="preserve">Commercial General Liability Insurance shall be written on an occurrence form with limits of not less </w:t>
      </w:r>
      <w:r w:rsidRPr="00D84B41">
        <w:rPr>
          <w:szCs w:val="24"/>
        </w:rPr>
        <w:t xml:space="preserve">than </w:t>
      </w:r>
      <w:r w:rsidRPr="008839A1">
        <w:rPr>
          <w:szCs w:val="24"/>
        </w:rPr>
        <w:t>one million dollars ($1,000,000)</w:t>
      </w:r>
      <w:r w:rsidRPr="00D84B41">
        <w:rPr>
          <w:szCs w:val="24"/>
        </w:rPr>
        <w:t xml:space="preserve"> per occurrence for bodily injury and property damage and </w:t>
      </w:r>
      <w:r w:rsidRPr="008839A1">
        <w:rPr>
          <w:szCs w:val="24"/>
        </w:rPr>
        <w:t>two million dollars ($2,000,000)</w:t>
      </w:r>
      <w:r w:rsidRPr="00536298">
        <w:rPr>
          <w:szCs w:val="24"/>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536298">
        <w:rPr>
          <w:szCs w:val="24"/>
        </w:rPr>
        <w:t>made</w:t>
      </w:r>
      <w:proofErr w:type="gramEnd"/>
      <w:r w:rsidRPr="00536298">
        <w:rPr>
          <w:szCs w:val="24"/>
        </w:rPr>
        <w:t xml:space="preserve"> or suit is brought. The products and completed liability shall extend for not less than three (3) years past the completion of the Work or the termination of this Agreement, whichever occurs first.</w:t>
      </w:r>
    </w:p>
    <w:p w14:paraId="3AB38F13" w14:textId="77777777" w:rsidR="00A36343" w:rsidRPr="00536298" w:rsidRDefault="00A36343" w:rsidP="00CE3D14">
      <w:pPr>
        <w:jc w:val="both"/>
        <w:rPr>
          <w:szCs w:val="24"/>
        </w:rPr>
      </w:pPr>
    </w:p>
    <w:p w14:paraId="158491F7" w14:textId="77777777" w:rsidR="00A36343" w:rsidRPr="00536298" w:rsidRDefault="00A36343" w:rsidP="00CE3D14">
      <w:pPr>
        <w:numPr>
          <w:ilvl w:val="3"/>
          <w:numId w:val="81"/>
        </w:numPr>
        <w:spacing w:line="256" w:lineRule="auto"/>
        <w:ind w:left="2160"/>
        <w:contextualSpacing/>
        <w:jc w:val="both"/>
        <w:rPr>
          <w:szCs w:val="24"/>
        </w:rPr>
      </w:pPr>
      <w:r w:rsidRPr="00536298">
        <w:rPr>
          <w:szCs w:val="24"/>
          <w:u w:val="single"/>
        </w:rPr>
        <w:t>Commercial Automobile Liability</w:t>
      </w:r>
    </w:p>
    <w:p w14:paraId="19E05DD7" w14:textId="77777777" w:rsidR="00A36343" w:rsidRPr="00536298" w:rsidRDefault="00A36343" w:rsidP="00CE3D14">
      <w:pPr>
        <w:jc w:val="both"/>
        <w:rPr>
          <w:szCs w:val="24"/>
        </w:rPr>
      </w:pPr>
      <w:r w:rsidRPr="00536298">
        <w:rPr>
          <w:szCs w:val="24"/>
        </w:rPr>
        <w:t>Commercial Automobile Liability Insurance shall have limits of not less than one million dollars ($1,000,000) per accident. This insurance must cover liability arising out of or in connection with the operation, use, loading, or unloading of a motor vehicle assigned to or used in connection with the Work including, without limitation, owned, hired, and non-owned motor vehicles.</w:t>
      </w:r>
    </w:p>
    <w:p w14:paraId="4F7CC1EB" w14:textId="77777777" w:rsidR="00A36343" w:rsidRPr="00536298" w:rsidRDefault="00A36343" w:rsidP="00CE3D14">
      <w:pPr>
        <w:jc w:val="both"/>
        <w:rPr>
          <w:szCs w:val="24"/>
        </w:rPr>
      </w:pPr>
    </w:p>
    <w:p w14:paraId="002832C9" w14:textId="77777777" w:rsidR="00A36343" w:rsidRPr="00536298" w:rsidRDefault="00A36343" w:rsidP="00CE3D14">
      <w:pPr>
        <w:numPr>
          <w:ilvl w:val="3"/>
          <w:numId w:val="81"/>
        </w:numPr>
        <w:spacing w:line="256" w:lineRule="auto"/>
        <w:ind w:left="2160"/>
        <w:contextualSpacing/>
        <w:jc w:val="both"/>
        <w:rPr>
          <w:szCs w:val="24"/>
        </w:rPr>
      </w:pPr>
      <w:r w:rsidRPr="00536298">
        <w:rPr>
          <w:szCs w:val="24"/>
          <w:u w:val="single"/>
        </w:rPr>
        <w:t>Workers’ Compensation &amp; Employers’ Liability Insurance</w:t>
      </w:r>
    </w:p>
    <w:p w14:paraId="2130F767" w14:textId="77777777" w:rsidR="00A36343" w:rsidRPr="00536298" w:rsidRDefault="00A36343" w:rsidP="00CE3D14">
      <w:pPr>
        <w:jc w:val="both"/>
        <w:rPr>
          <w:szCs w:val="24"/>
        </w:rPr>
      </w:pPr>
      <w:r w:rsidRPr="00536298">
        <w:rPr>
          <w:szCs w:val="24"/>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6E8FEE9A" w14:textId="77777777" w:rsidR="00A36343" w:rsidRPr="00536298" w:rsidRDefault="00A36343" w:rsidP="00CE3D14">
      <w:pPr>
        <w:jc w:val="both"/>
        <w:rPr>
          <w:szCs w:val="24"/>
        </w:rPr>
      </w:pPr>
    </w:p>
    <w:p w14:paraId="22C17D69" w14:textId="77777777" w:rsidR="00A36343" w:rsidRPr="00536298" w:rsidRDefault="00A36343" w:rsidP="00CE3D14">
      <w:pPr>
        <w:numPr>
          <w:ilvl w:val="3"/>
          <w:numId w:val="81"/>
        </w:numPr>
        <w:spacing w:line="256" w:lineRule="auto"/>
        <w:ind w:left="2160"/>
        <w:contextualSpacing/>
        <w:jc w:val="both"/>
        <w:rPr>
          <w:szCs w:val="24"/>
        </w:rPr>
      </w:pPr>
      <w:r w:rsidRPr="00536298">
        <w:rPr>
          <w:szCs w:val="24"/>
          <w:u w:val="single"/>
        </w:rPr>
        <w:t>Professional Liability Insurance</w:t>
      </w:r>
    </w:p>
    <w:p w14:paraId="73F4FB89" w14:textId="77777777" w:rsidR="00A36343" w:rsidRPr="00D84B41" w:rsidRDefault="00A36343" w:rsidP="00CE3D14">
      <w:pPr>
        <w:jc w:val="both"/>
        <w:rPr>
          <w:szCs w:val="24"/>
        </w:rPr>
      </w:pPr>
      <w:r w:rsidRPr="00536298">
        <w:rPr>
          <w:szCs w:val="24"/>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Pr="008839A1">
        <w:rPr>
          <w:szCs w:val="24"/>
        </w:rPr>
        <w:t>one million dollars ($1,000,000)</w:t>
      </w:r>
      <w:r w:rsidRPr="00D84B41">
        <w:rPr>
          <w:szCs w:val="24"/>
        </w:rPr>
        <w:t xml:space="preserve"> per claim or per occurrence and </w:t>
      </w:r>
      <w:r w:rsidRPr="008839A1">
        <w:rPr>
          <w:szCs w:val="24"/>
        </w:rPr>
        <w:t>two million dollars ($2,000,000)</w:t>
      </w:r>
      <w:r w:rsidRPr="00D84B41">
        <w:rPr>
          <w:szCs w:val="24"/>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1862A12C" w14:textId="77777777" w:rsidR="00A36343" w:rsidRPr="00D84B41" w:rsidRDefault="00A36343" w:rsidP="00CE3D14">
      <w:pPr>
        <w:jc w:val="both"/>
        <w:rPr>
          <w:szCs w:val="24"/>
        </w:rPr>
      </w:pPr>
    </w:p>
    <w:p w14:paraId="1ACDC5C4" w14:textId="77777777" w:rsidR="00A36343" w:rsidRPr="00D84B41" w:rsidRDefault="00A36343" w:rsidP="00CE3D14">
      <w:pPr>
        <w:numPr>
          <w:ilvl w:val="3"/>
          <w:numId w:val="81"/>
        </w:numPr>
        <w:spacing w:line="256" w:lineRule="auto"/>
        <w:ind w:left="2160"/>
        <w:contextualSpacing/>
        <w:jc w:val="both"/>
        <w:rPr>
          <w:szCs w:val="24"/>
        </w:rPr>
      </w:pPr>
      <w:r w:rsidRPr="00D84B41">
        <w:rPr>
          <w:szCs w:val="24"/>
          <w:u w:val="single"/>
        </w:rPr>
        <w:t>Cyber Liability Insurance</w:t>
      </w:r>
    </w:p>
    <w:p w14:paraId="6328AD31" w14:textId="77777777" w:rsidR="00A36343" w:rsidRPr="00536298" w:rsidRDefault="00A36343" w:rsidP="00CE3D14">
      <w:pPr>
        <w:jc w:val="both"/>
        <w:rPr>
          <w:i/>
          <w:iCs/>
          <w:szCs w:val="24"/>
        </w:rPr>
      </w:pPr>
      <w:r w:rsidRPr="00D84B41">
        <w:rPr>
          <w:szCs w:val="24"/>
        </w:rPr>
        <w:t xml:space="preserve">Cyber Liability Insurance, with limits not less than </w:t>
      </w:r>
      <w:r w:rsidRPr="008839A1">
        <w:rPr>
          <w:szCs w:val="24"/>
        </w:rPr>
        <w:t>two million dollars ($2,000,000)</w:t>
      </w:r>
      <w:r w:rsidRPr="00D84B41">
        <w:rPr>
          <w:szCs w:val="24"/>
        </w:rPr>
        <w:t xml:space="preserve"> per occurrence or claim, </w:t>
      </w:r>
      <w:r w:rsidRPr="008839A1">
        <w:rPr>
          <w:szCs w:val="24"/>
        </w:rPr>
        <w:t>two million dollars ($2,000,000)</w:t>
      </w:r>
      <w:r w:rsidRPr="00D84B41">
        <w:rPr>
          <w:szCs w:val="24"/>
        </w:rPr>
        <w:t xml:space="preserve"> aggregate</w:t>
      </w:r>
      <w:r w:rsidRPr="00536298">
        <w:rPr>
          <w:szCs w:val="24"/>
        </w:rPr>
        <w:t xml:space="preserv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536298">
        <w:rPr>
          <w:szCs w:val="24"/>
        </w:rPr>
        <w:t>fines</w:t>
      </w:r>
      <w:proofErr w:type="gramEnd"/>
      <w:r w:rsidRPr="00536298">
        <w:rPr>
          <w:szCs w:val="24"/>
        </w:rPr>
        <w:t xml:space="preserve"> and penalties as well as credit monitoring expenses.</w:t>
      </w:r>
    </w:p>
    <w:p w14:paraId="2A892B76" w14:textId="77777777" w:rsidR="00A36343" w:rsidRPr="002B55C6" w:rsidRDefault="00A36343" w:rsidP="00CE3D14">
      <w:pPr>
        <w:numPr>
          <w:ilvl w:val="3"/>
          <w:numId w:val="81"/>
        </w:numPr>
        <w:spacing w:line="256" w:lineRule="auto"/>
        <w:ind w:left="2160"/>
        <w:contextualSpacing/>
        <w:jc w:val="both"/>
        <w:rPr>
          <w:szCs w:val="24"/>
        </w:rPr>
      </w:pPr>
      <w:r w:rsidRPr="002B55C6">
        <w:rPr>
          <w:szCs w:val="24"/>
          <w:u w:val="single"/>
        </w:rPr>
        <w:t>Technology Professional Liability Errors &amp; Omissions</w:t>
      </w:r>
    </w:p>
    <w:p w14:paraId="6B550E9A" w14:textId="77777777" w:rsidR="00A36343" w:rsidRPr="00536298" w:rsidRDefault="00A36343" w:rsidP="00CE3D14">
      <w:pPr>
        <w:tabs>
          <w:tab w:val="left" w:pos="2970"/>
        </w:tabs>
        <w:jc w:val="both"/>
        <w:rPr>
          <w:szCs w:val="24"/>
        </w:rPr>
      </w:pPr>
      <w:r w:rsidRPr="00536298">
        <w:rPr>
          <w:szCs w:val="24"/>
        </w:rPr>
        <w:t xml:space="preserve">Technology professional liability errors and omissions insurance appropriate to the Contractor profession and work hereunder, with limits not </w:t>
      </w:r>
      <w:r w:rsidRPr="00D84B41">
        <w:rPr>
          <w:szCs w:val="24"/>
        </w:rPr>
        <w:t xml:space="preserve">less than </w:t>
      </w:r>
      <w:r w:rsidRPr="008839A1">
        <w:rPr>
          <w:szCs w:val="24"/>
        </w:rPr>
        <w:t>two million dollars ($2,000,000)</w:t>
      </w:r>
      <w:r w:rsidRPr="00D84B41">
        <w:rPr>
          <w:szCs w:val="24"/>
        </w:rPr>
        <w:t xml:space="preserve"> per occurrence, and </w:t>
      </w:r>
      <w:r w:rsidRPr="008839A1">
        <w:rPr>
          <w:szCs w:val="24"/>
        </w:rPr>
        <w:t>two million dollars ($2,000,000)</w:t>
      </w:r>
      <w:r w:rsidRPr="00D84B41">
        <w:rPr>
          <w:szCs w:val="24"/>
        </w:rPr>
        <w:t xml:space="preserve"> per</w:t>
      </w:r>
      <w:r w:rsidRPr="00536298">
        <w:rPr>
          <w:szCs w:val="24"/>
        </w:rPr>
        <w:t xml:space="preserve">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536298">
        <w:rPr>
          <w:szCs w:val="24"/>
        </w:rPr>
        <w:t>fines</w:t>
      </w:r>
      <w:proofErr w:type="gramEnd"/>
      <w:r w:rsidRPr="00536298">
        <w:rPr>
          <w:szCs w:val="24"/>
        </w:rPr>
        <w:t xml:space="preserve"> and penalties, as well as credit monitoring expenses.</w:t>
      </w:r>
    </w:p>
    <w:p w14:paraId="391E27C0" w14:textId="77777777" w:rsidR="00A36343" w:rsidRPr="00536298" w:rsidRDefault="00A36343" w:rsidP="00CE3D14">
      <w:pPr>
        <w:tabs>
          <w:tab w:val="left" w:pos="2970"/>
        </w:tabs>
        <w:ind w:left="2160"/>
        <w:jc w:val="both"/>
        <w:rPr>
          <w:szCs w:val="24"/>
        </w:rPr>
      </w:pPr>
    </w:p>
    <w:p w14:paraId="54E7C9B0" w14:textId="77777777" w:rsidR="00A36343" w:rsidRDefault="00A36343" w:rsidP="00CE3D14">
      <w:pPr>
        <w:spacing w:line="256" w:lineRule="auto"/>
        <w:contextualSpacing/>
        <w:jc w:val="both"/>
        <w:rPr>
          <w:szCs w:val="24"/>
        </w:rPr>
      </w:pPr>
      <w:r w:rsidRPr="00536298">
        <w:rPr>
          <w:szCs w:val="24"/>
        </w:rPr>
        <w:t xml:space="preserve">The technology professional liability errors and omissions insurance policy shall include, or be endorsed to include, </w:t>
      </w:r>
      <w:r w:rsidRPr="00536298">
        <w:rPr>
          <w:b/>
          <w:bCs/>
          <w:i/>
          <w:iCs/>
          <w:szCs w:val="24"/>
        </w:rPr>
        <w:t>property damage liability coverage</w:t>
      </w:r>
      <w:r w:rsidRPr="00536298">
        <w:rPr>
          <w:szCs w:val="24"/>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2AE95C8D" w14:textId="77777777" w:rsidR="00A36343" w:rsidRPr="008B3CFE" w:rsidRDefault="00A36343" w:rsidP="00CE3D14">
      <w:pPr>
        <w:jc w:val="both"/>
        <w:rPr>
          <w:szCs w:val="24"/>
        </w:rPr>
      </w:pPr>
    </w:p>
    <w:p w14:paraId="3C82B39B" w14:textId="77777777" w:rsidR="00A36343" w:rsidRPr="008B3CFE" w:rsidRDefault="00A36343" w:rsidP="00A36343">
      <w:pPr>
        <w:tabs>
          <w:tab w:val="left" w:pos="360"/>
        </w:tabs>
        <w:rPr>
          <w:szCs w:val="24"/>
        </w:rPr>
      </w:pPr>
    </w:p>
    <w:p w14:paraId="7D312004" w14:textId="77777777" w:rsidR="00A36343" w:rsidRPr="008B3CFE" w:rsidRDefault="00A36343" w:rsidP="00A36343">
      <w:pPr>
        <w:numPr>
          <w:ilvl w:val="1"/>
          <w:numId w:val="81"/>
        </w:numPr>
        <w:spacing w:line="256" w:lineRule="auto"/>
        <w:contextualSpacing/>
        <w:rPr>
          <w:b/>
          <w:bCs/>
          <w:szCs w:val="24"/>
        </w:rPr>
      </w:pPr>
      <w:r w:rsidRPr="008B3CFE">
        <w:rPr>
          <w:b/>
          <w:bCs/>
          <w:szCs w:val="24"/>
          <w:u w:val="single"/>
        </w:rPr>
        <w:t>Umbrella Policies</w:t>
      </w:r>
    </w:p>
    <w:p w14:paraId="60A62A12" w14:textId="77777777" w:rsidR="00A36343" w:rsidRPr="008B3CFE" w:rsidRDefault="00A36343" w:rsidP="00A36343">
      <w:pPr>
        <w:spacing w:line="256" w:lineRule="auto"/>
        <w:ind w:left="1080"/>
        <w:contextualSpacing/>
        <w:rPr>
          <w:b/>
          <w:bCs/>
          <w:szCs w:val="24"/>
        </w:rPr>
      </w:pPr>
    </w:p>
    <w:p w14:paraId="61A8CEAD" w14:textId="77777777" w:rsidR="00A36343" w:rsidRPr="008B3CFE" w:rsidRDefault="00A36343" w:rsidP="00A36343">
      <w:pPr>
        <w:rPr>
          <w:szCs w:val="24"/>
        </w:rPr>
      </w:pPr>
      <w:r w:rsidRPr="008B3CFE">
        <w:rPr>
          <w:szCs w:val="24"/>
        </w:rPr>
        <w:t xml:space="preserve">Contractor may satisfy basic coverage limits through any combination of primary, excess, or umbrella insurance. </w:t>
      </w:r>
    </w:p>
    <w:p w14:paraId="17CC13A2" w14:textId="3B97297E" w:rsidR="0019012A" w:rsidRPr="00A36343" w:rsidRDefault="0019012A" w:rsidP="00A36343">
      <w:pPr>
        <w:jc w:val="both"/>
        <w:rPr>
          <w:szCs w:val="24"/>
        </w:rPr>
      </w:pPr>
    </w:p>
    <w:p w14:paraId="583AB3A4" w14:textId="77777777" w:rsidR="00421FE9" w:rsidRPr="00626E75" w:rsidRDefault="00421FE9" w:rsidP="007C7182">
      <w:pPr>
        <w:pStyle w:val="BodyText"/>
        <w:tabs>
          <w:tab w:val="clear" w:pos="360"/>
        </w:tabs>
        <w:spacing w:before="120" w:after="120" w:line="240" w:lineRule="auto"/>
        <w:ind w:left="1368"/>
        <w:jc w:val="both"/>
        <w:rPr>
          <w:b/>
          <w:szCs w:val="24"/>
        </w:rPr>
      </w:pPr>
    </w:p>
    <w:p w14:paraId="09C3C94A" w14:textId="7A0318B5" w:rsidR="00456C68" w:rsidRPr="00626E75" w:rsidRDefault="00456C68" w:rsidP="007C7182">
      <w:pPr>
        <w:numPr>
          <w:ilvl w:val="0"/>
          <w:numId w:val="11"/>
        </w:numPr>
        <w:spacing w:before="240" w:after="120"/>
        <w:jc w:val="both"/>
        <w:rPr>
          <w:szCs w:val="24"/>
        </w:rPr>
      </w:pPr>
      <w:r w:rsidRPr="00626E75">
        <w:rPr>
          <w:b/>
          <w:bCs/>
          <w:szCs w:val="24"/>
        </w:rPr>
        <w:t xml:space="preserve">Indemnity. </w:t>
      </w:r>
      <w:r w:rsidRPr="00626E75">
        <w:rPr>
          <w:szCs w:val="24"/>
        </w:rPr>
        <w:t xml:space="preserve">Contractor will defend (with counsel satisfactory to the </w:t>
      </w:r>
      <w:r>
        <w:rPr>
          <w:szCs w:val="24"/>
        </w:rPr>
        <w:t xml:space="preserve">JBE </w:t>
      </w:r>
      <w:r w:rsidRPr="00626E75">
        <w:rPr>
          <w:szCs w:val="24"/>
        </w:rPr>
        <w:t>or its designee), indemnify and hold harmless the Judicial Branch Entities and the Judicial Branch Personnel against all claims, losses, and expenses, including attorneys’ fees and costs, that arise out of or in connection with</w:t>
      </w:r>
      <w:r>
        <w:rPr>
          <w:szCs w:val="24"/>
        </w:rPr>
        <w:t>:</w:t>
      </w:r>
      <w:r w:rsidRPr="00626E75">
        <w:rPr>
          <w:szCs w:val="24"/>
        </w:rPr>
        <w:t xml:space="preserve"> (</w:t>
      </w:r>
      <w:proofErr w:type="spellStart"/>
      <w:r w:rsidRPr="00626E75">
        <w:rPr>
          <w:szCs w:val="24"/>
        </w:rPr>
        <w:t>i</w:t>
      </w:r>
      <w:proofErr w:type="spellEnd"/>
      <w:r w:rsidRPr="00626E75">
        <w:rPr>
          <w:szCs w:val="24"/>
        </w:rPr>
        <w:t>) an act or omission of Contractor, its agents, employees, independent contractors, or subcontractors in the performance of this Agreement</w:t>
      </w:r>
      <w:r>
        <w:rPr>
          <w:szCs w:val="24"/>
        </w:rPr>
        <w:t>;</w:t>
      </w:r>
      <w:r w:rsidRPr="00626E75">
        <w:rPr>
          <w:szCs w:val="24"/>
        </w:rPr>
        <w:t xml:space="preserve"> (ii) a breach of a representation, warranty, or other provision of this Agreement or any </w:t>
      </w:r>
      <w:r w:rsidR="00960510">
        <w:rPr>
          <w:szCs w:val="24"/>
        </w:rPr>
        <w:t>Participating Addendum</w:t>
      </w:r>
      <w:r>
        <w:rPr>
          <w:szCs w:val="24"/>
        </w:rPr>
        <w:t>;</w:t>
      </w:r>
      <w:r w:rsidRPr="00626E75">
        <w:rPr>
          <w:szCs w:val="24"/>
        </w:rPr>
        <w:t xml:space="preserve"> and (i</w:t>
      </w:r>
      <w:r>
        <w:rPr>
          <w:szCs w:val="24"/>
        </w:rPr>
        <w:t>ii</w:t>
      </w:r>
      <w:r w:rsidRPr="00626E75">
        <w:rPr>
          <w:szCs w:val="24"/>
        </w:rPr>
        <w:t xml:space="preserve">) infringement of any trade secret, patent, copyright or other </w:t>
      </w:r>
      <w:r w:rsidR="00F9216B">
        <w:rPr>
          <w:szCs w:val="24"/>
        </w:rPr>
        <w:t>T</w:t>
      </w:r>
      <w:r w:rsidRPr="00626E75">
        <w:rPr>
          <w:szCs w:val="24"/>
        </w:rPr>
        <w:t xml:space="preserve">hird </w:t>
      </w:r>
      <w:r w:rsidR="00F9216B">
        <w:rPr>
          <w:szCs w:val="24"/>
        </w:rPr>
        <w:t>P</w:t>
      </w:r>
      <w:r w:rsidRPr="00626E75">
        <w:rPr>
          <w:szCs w:val="24"/>
        </w:rPr>
        <w:t xml:space="preserve">arty intellectual property. This indemnity applies regardless of the theory of liability on which a claim is </w:t>
      </w:r>
      <w:r w:rsidR="00CE3D14" w:rsidRPr="00626E75">
        <w:rPr>
          <w:szCs w:val="24"/>
        </w:rPr>
        <w:t>made,</w:t>
      </w:r>
      <w:r w:rsidRPr="00626E75">
        <w:rPr>
          <w:szCs w:val="24"/>
        </w:rPr>
        <w:t xml:space="preserve"> or a loss occurs. This indemnity will survive the expiration or termination of this Agreement or any </w:t>
      </w:r>
      <w:r w:rsidR="00960510">
        <w:rPr>
          <w:szCs w:val="24"/>
        </w:rPr>
        <w:t>Participating Addendum</w:t>
      </w:r>
      <w:r w:rsidR="00E70721">
        <w:rPr>
          <w:szCs w:val="24"/>
        </w:rPr>
        <w:t>,</w:t>
      </w:r>
      <w:r w:rsidRPr="00626E75">
        <w:rPr>
          <w:szCs w:val="24"/>
        </w:rPr>
        <w:t xml:space="preserve"> and acceptance of any Services or Deliverables. Contractor shall not make any admission of liability or other statement on behalf of an indemnified party or enter into any settlement or other agreement </w:t>
      </w:r>
      <w:r>
        <w:rPr>
          <w:szCs w:val="24"/>
        </w:rPr>
        <w:t xml:space="preserve">that </w:t>
      </w:r>
      <w:r w:rsidRPr="00626E75">
        <w:rPr>
          <w:szCs w:val="24"/>
        </w:rPr>
        <w:t>would bind an indemnified party, without the affected JBE’s prior written consent, which consent shall not be unreasonably withheld; and such JBE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70DC59E" w14:textId="77777777" w:rsidR="00456C68" w:rsidRPr="00626E75" w:rsidRDefault="00456C68" w:rsidP="007C7182">
      <w:pPr>
        <w:numPr>
          <w:ilvl w:val="0"/>
          <w:numId w:val="11"/>
        </w:numPr>
        <w:spacing w:before="240" w:after="120"/>
        <w:jc w:val="both"/>
        <w:rPr>
          <w:b/>
          <w:bCs/>
          <w:szCs w:val="24"/>
        </w:rPr>
      </w:pPr>
      <w:r w:rsidRPr="00626E75">
        <w:rPr>
          <w:b/>
          <w:bCs/>
          <w:szCs w:val="24"/>
        </w:rPr>
        <w:t xml:space="preserve">Option Term.  </w:t>
      </w:r>
      <w:r w:rsidR="00F9689B" w:rsidRPr="0028331E">
        <w:rPr>
          <w:bCs/>
        </w:rPr>
        <w:t xml:space="preserve">The Establishing JBE may, at its sole option, extend this Agreement for up to </w:t>
      </w:r>
      <w:r w:rsidR="00B57D80" w:rsidRPr="0028331E">
        <w:rPr>
          <w:b/>
          <w:bCs/>
        </w:rPr>
        <w:t xml:space="preserve">three (3) </w:t>
      </w:r>
      <w:r w:rsidR="00F9689B" w:rsidRPr="0028331E">
        <w:rPr>
          <w:bCs/>
        </w:rPr>
        <w:t>consecutive one-year terms, at the end of which Option Terms this Agreement shall expire.</w:t>
      </w:r>
      <w:r w:rsidR="00802F0F">
        <w:rPr>
          <w:bCs/>
          <w:szCs w:val="24"/>
        </w:rPr>
        <w:t xml:space="preserve"> </w:t>
      </w:r>
      <w:r w:rsidRPr="00626E75">
        <w:rPr>
          <w:bCs/>
          <w:szCs w:val="24"/>
        </w:rPr>
        <w:t xml:space="preserve">In order to exercise </w:t>
      </w:r>
      <w:r w:rsidR="00F9689B">
        <w:rPr>
          <w:bCs/>
          <w:szCs w:val="24"/>
        </w:rPr>
        <w:t>the</w:t>
      </w:r>
      <w:r w:rsidRPr="00626E75">
        <w:rPr>
          <w:bCs/>
          <w:szCs w:val="24"/>
        </w:rPr>
        <w:t xml:space="preserve"> Option Term</w:t>
      </w:r>
      <w:r w:rsidR="00F9689B">
        <w:rPr>
          <w:bCs/>
          <w:szCs w:val="24"/>
        </w:rPr>
        <w:t>(s)</w:t>
      </w:r>
      <w:r w:rsidRPr="00626E75">
        <w:rPr>
          <w:bCs/>
          <w:szCs w:val="24"/>
        </w:rPr>
        <w:t xml:space="preserve">, the </w:t>
      </w:r>
      <w:r>
        <w:rPr>
          <w:bCs/>
          <w:szCs w:val="24"/>
        </w:rPr>
        <w:t>Establishing JBE</w:t>
      </w:r>
      <w:r w:rsidRPr="00626E75">
        <w:rPr>
          <w:bCs/>
          <w:szCs w:val="24"/>
        </w:rPr>
        <w:t xml:space="preserve"> must send Notice to Contractor at least thirty (30) days prior to the end of the Term. The exercise of an Option Term will be effective without Contractor’s signature. </w:t>
      </w:r>
    </w:p>
    <w:p w14:paraId="26631EE8" w14:textId="654A2810" w:rsidR="00456C68" w:rsidRPr="00626E75" w:rsidRDefault="00456C68" w:rsidP="007C7182">
      <w:pPr>
        <w:numPr>
          <w:ilvl w:val="0"/>
          <w:numId w:val="11"/>
        </w:numPr>
        <w:spacing w:before="240" w:after="120"/>
        <w:jc w:val="both"/>
        <w:rPr>
          <w:b/>
          <w:bCs/>
          <w:szCs w:val="24"/>
        </w:rPr>
      </w:pPr>
      <w:r w:rsidRPr="00626E75">
        <w:rPr>
          <w:b/>
          <w:bCs/>
          <w:szCs w:val="24"/>
        </w:rPr>
        <w:t xml:space="preserve">Tax Delinquency.  </w:t>
      </w:r>
      <w:r w:rsidRPr="00626E75">
        <w:rPr>
          <w:bCs/>
          <w:szCs w:val="24"/>
        </w:rPr>
        <w:t>Contractor must provide notice to the JBEs immediately if Contractor has reason to believe it may be placed on either (</w:t>
      </w:r>
      <w:proofErr w:type="spellStart"/>
      <w:r w:rsidRPr="00626E75">
        <w:rPr>
          <w:bCs/>
          <w:szCs w:val="24"/>
        </w:rPr>
        <w:t>i</w:t>
      </w:r>
      <w:proofErr w:type="spellEnd"/>
      <w:r w:rsidRPr="00626E75">
        <w:rPr>
          <w:bCs/>
          <w:szCs w:val="24"/>
        </w:rPr>
        <w:t xml:space="preserve">) the California Franchise Tax Board’s list of 500 largest state income tax delinquencies, or (ii) the California Board of Equalization’s list of 500 largest delinquent sales and use tax accounts.  The </w:t>
      </w:r>
      <w:r>
        <w:rPr>
          <w:bCs/>
          <w:szCs w:val="24"/>
        </w:rPr>
        <w:t>Establishing JBE</w:t>
      </w:r>
      <w:r w:rsidRPr="00626E75">
        <w:rPr>
          <w:bCs/>
          <w:szCs w:val="24"/>
        </w:rPr>
        <w:t xml:space="preserve"> may terminate this Agreement immediately “for cause” pursuant to </w:t>
      </w:r>
      <w:r w:rsidR="00681A79" w:rsidRPr="00B31612">
        <w:rPr>
          <w:bCs/>
          <w:szCs w:val="24"/>
          <w:u w:val="single"/>
        </w:rPr>
        <w:t>section</w:t>
      </w:r>
      <w:r w:rsidRPr="00B31612">
        <w:rPr>
          <w:bCs/>
          <w:szCs w:val="24"/>
          <w:u w:val="single"/>
        </w:rPr>
        <w:t xml:space="preserve"> 7.2 below</w:t>
      </w:r>
      <w:r w:rsidRPr="00626E75">
        <w:rPr>
          <w:bCs/>
          <w:szCs w:val="24"/>
        </w:rPr>
        <w:t xml:space="preserve"> (and each JBE may terminate its </w:t>
      </w:r>
      <w:r w:rsidR="00960510">
        <w:rPr>
          <w:bCs/>
          <w:szCs w:val="24"/>
        </w:rPr>
        <w:t>Participating Addendum</w:t>
      </w:r>
      <w:r w:rsidR="00E70721">
        <w:rPr>
          <w:bCs/>
          <w:szCs w:val="24"/>
        </w:rPr>
        <w:t xml:space="preserve"> </w:t>
      </w:r>
      <w:r w:rsidR="00E70721" w:rsidRPr="00626E75">
        <w:rPr>
          <w:bCs/>
          <w:szCs w:val="24"/>
        </w:rPr>
        <w:t>immediately</w:t>
      </w:r>
      <w:r w:rsidRPr="00626E75">
        <w:rPr>
          <w:bCs/>
          <w:szCs w:val="24"/>
        </w:rPr>
        <w:t xml:space="preserve"> “for cause”</w:t>
      </w:r>
      <w:r>
        <w:rPr>
          <w:bCs/>
          <w:szCs w:val="24"/>
        </w:rPr>
        <w:t xml:space="preserve"> pursuant to </w:t>
      </w:r>
      <w:r w:rsidR="00681A79" w:rsidRPr="00B31612">
        <w:rPr>
          <w:bCs/>
          <w:szCs w:val="24"/>
          <w:u w:val="single"/>
        </w:rPr>
        <w:t>section</w:t>
      </w:r>
      <w:r w:rsidRPr="00B31612">
        <w:rPr>
          <w:bCs/>
          <w:szCs w:val="24"/>
          <w:u w:val="single"/>
        </w:rPr>
        <w:t xml:space="preserve"> 7.2 below</w:t>
      </w:r>
      <w:r w:rsidRPr="00626E75">
        <w:rPr>
          <w:bCs/>
          <w:szCs w:val="24"/>
        </w:rPr>
        <w:t>) if (</w:t>
      </w:r>
      <w:proofErr w:type="spellStart"/>
      <w:r w:rsidRPr="00626E75">
        <w:rPr>
          <w:bCs/>
          <w:szCs w:val="24"/>
        </w:rPr>
        <w:t>i</w:t>
      </w:r>
      <w:proofErr w:type="spellEnd"/>
      <w:r w:rsidRPr="00626E75">
        <w:rPr>
          <w:bCs/>
          <w:szCs w:val="24"/>
        </w:rPr>
        <w:t xml:space="preserve">) Contractor fails to provide the notice required above, or (ii) Contractor is included on either list mentioned above.  </w:t>
      </w:r>
    </w:p>
    <w:p w14:paraId="43A58252" w14:textId="77777777" w:rsidR="00456C68" w:rsidRPr="00626E75" w:rsidRDefault="00456C68" w:rsidP="007C7182">
      <w:pPr>
        <w:keepNext/>
        <w:numPr>
          <w:ilvl w:val="0"/>
          <w:numId w:val="11"/>
        </w:numPr>
        <w:spacing w:before="240" w:after="120"/>
        <w:jc w:val="both"/>
        <w:rPr>
          <w:b/>
          <w:bCs/>
          <w:szCs w:val="24"/>
        </w:rPr>
      </w:pPr>
      <w:r w:rsidRPr="00626E75">
        <w:rPr>
          <w:b/>
          <w:bCs/>
          <w:szCs w:val="24"/>
        </w:rPr>
        <w:t xml:space="preserve">Termination  </w:t>
      </w:r>
    </w:p>
    <w:p w14:paraId="7CDB3ED6" w14:textId="68EFD702" w:rsidR="007F3106" w:rsidRPr="002F1AB9" w:rsidRDefault="00456C68" w:rsidP="007C7182">
      <w:pPr>
        <w:pStyle w:val="ListParagraph"/>
        <w:numPr>
          <w:ilvl w:val="1"/>
          <w:numId w:val="11"/>
        </w:numPr>
        <w:spacing w:before="120" w:after="120"/>
        <w:jc w:val="both"/>
        <w:rPr>
          <w:b/>
          <w:bCs/>
          <w:szCs w:val="24"/>
        </w:rPr>
      </w:pPr>
      <w:r w:rsidRPr="00626E75">
        <w:rPr>
          <w:b/>
          <w:bCs/>
          <w:szCs w:val="24"/>
        </w:rPr>
        <w:t xml:space="preserve">Termination for Convenience.  </w:t>
      </w:r>
      <w:r w:rsidRPr="002F1AB9">
        <w:rPr>
          <w:bCs/>
          <w:szCs w:val="24"/>
        </w:rPr>
        <w:t xml:space="preserve">The Establishing JBE may terminate, in whole or in part, this Agreement (and a JBE may terminate, in whole or in part, a </w:t>
      </w:r>
      <w:r w:rsidR="00960510">
        <w:rPr>
          <w:bCs/>
          <w:szCs w:val="24"/>
        </w:rPr>
        <w:t>Participating Addendum</w:t>
      </w:r>
      <w:r w:rsidRPr="002F1AB9">
        <w:rPr>
          <w:bCs/>
          <w:szCs w:val="24"/>
        </w:rPr>
        <w:t xml:space="preserve">) for convenience </w:t>
      </w:r>
      <w:r w:rsidR="00CC3297" w:rsidRPr="002F1AB9">
        <w:rPr>
          <w:bCs/>
          <w:szCs w:val="24"/>
        </w:rPr>
        <w:t xml:space="preserve">upon providing the Contractor written Notice at least ten (10) </w:t>
      </w:r>
      <w:r w:rsidR="00770EFA" w:rsidRPr="002F1AB9">
        <w:rPr>
          <w:bCs/>
          <w:szCs w:val="24"/>
        </w:rPr>
        <w:t>d</w:t>
      </w:r>
      <w:r w:rsidR="00CC3297" w:rsidRPr="002F1AB9">
        <w:rPr>
          <w:bCs/>
          <w:szCs w:val="24"/>
        </w:rPr>
        <w:t xml:space="preserve">ays before the effective date of termination. Upon receipt of </w:t>
      </w:r>
      <w:r w:rsidR="00770EFA" w:rsidRPr="002F1AB9">
        <w:rPr>
          <w:bCs/>
          <w:szCs w:val="24"/>
        </w:rPr>
        <w:t xml:space="preserve">a </w:t>
      </w:r>
      <w:r w:rsidR="00CC3297" w:rsidRPr="002F1AB9">
        <w:rPr>
          <w:bCs/>
          <w:szCs w:val="24"/>
        </w:rPr>
        <w:t xml:space="preserve">termination Notice, the Contractor shall promptly discontinue all </w:t>
      </w:r>
      <w:r w:rsidR="00C5534B" w:rsidRPr="002F1AB9">
        <w:rPr>
          <w:bCs/>
          <w:szCs w:val="24"/>
        </w:rPr>
        <w:t>Work</w:t>
      </w:r>
      <w:r w:rsidR="00CC3297" w:rsidRPr="002F1AB9">
        <w:rPr>
          <w:bCs/>
          <w:szCs w:val="24"/>
        </w:rPr>
        <w:t xml:space="preserve"> affected unless the Notice specifies otherwise. </w:t>
      </w:r>
    </w:p>
    <w:p w14:paraId="4EE97426" w14:textId="3BF1B213" w:rsidR="00456C68" w:rsidRPr="00626E75" w:rsidRDefault="00456C68" w:rsidP="007C7182">
      <w:pPr>
        <w:pStyle w:val="ListParagraph"/>
        <w:numPr>
          <w:ilvl w:val="1"/>
          <w:numId w:val="11"/>
        </w:numPr>
        <w:spacing w:before="120" w:after="120"/>
        <w:jc w:val="both"/>
        <w:rPr>
          <w:b/>
          <w:bCs/>
          <w:szCs w:val="24"/>
        </w:rPr>
      </w:pPr>
      <w:r w:rsidRPr="00626E75">
        <w:rPr>
          <w:b/>
          <w:bCs/>
          <w:szCs w:val="24"/>
        </w:rPr>
        <w:t xml:space="preserve">Termination for Cause.  </w:t>
      </w:r>
      <w:r w:rsidRPr="00626E75">
        <w:rPr>
          <w:bCs/>
          <w:szCs w:val="24"/>
        </w:rPr>
        <w:t xml:space="preserve">The </w:t>
      </w:r>
      <w:r>
        <w:rPr>
          <w:bCs/>
          <w:szCs w:val="24"/>
        </w:rPr>
        <w:t>Establishing JBE</w:t>
      </w:r>
      <w:r w:rsidRPr="00626E75">
        <w:rPr>
          <w:bCs/>
          <w:szCs w:val="24"/>
        </w:rPr>
        <w:t xml:space="preserve"> may terminate this Agreement, in whole or in part, immediately “for cause” (and a JBE may terminate a </w:t>
      </w:r>
      <w:r w:rsidR="00960510">
        <w:rPr>
          <w:bCs/>
          <w:szCs w:val="24"/>
        </w:rPr>
        <w:t>Participating Addendum</w:t>
      </w:r>
      <w:r>
        <w:rPr>
          <w:bCs/>
          <w:szCs w:val="24"/>
        </w:rPr>
        <w:t xml:space="preserve">, in whole or in part, immediately </w:t>
      </w:r>
      <w:r w:rsidRPr="00626E75">
        <w:rPr>
          <w:bCs/>
          <w:szCs w:val="24"/>
        </w:rPr>
        <w:t>“for cause”)</w:t>
      </w:r>
      <w:r w:rsidR="00770EFA">
        <w:rPr>
          <w:bCs/>
          <w:szCs w:val="24"/>
        </w:rPr>
        <w:t>,</w:t>
      </w:r>
      <w:r w:rsidRPr="00626E75">
        <w:rPr>
          <w:bCs/>
          <w:szCs w:val="24"/>
        </w:rPr>
        <w:t xml:space="preserve"> if</w:t>
      </w:r>
      <w:r w:rsidR="00770EFA">
        <w:rPr>
          <w:bCs/>
          <w:szCs w:val="24"/>
        </w:rPr>
        <w:t>:</w:t>
      </w:r>
      <w:r w:rsidRPr="00626E75">
        <w:rPr>
          <w:bCs/>
          <w:szCs w:val="24"/>
        </w:rPr>
        <w:t xml:space="preserve"> (</w:t>
      </w:r>
      <w:proofErr w:type="spellStart"/>
      <w:r w:rsidRPr="00626E75">
        <w:rPr>
          <w:bCs/>
          <w:szCs w:val="24"/>
        </w:rPr>
        <w:t>i</w:t>
      </w:r>
      <w:proofErr w:type="spellEnd"/>
      <w:r w:rsidRPr="00626E75">
        <w:rPr>
          <w:bCs/>
          <w:szCs w:val="24"/>
        </w:rPr>
        <w:t xml:space="preserve">) Contractor fails or is unable to meet or perform any of its duties under this Agreement or a </w:t>
      </w:r>
      <w:r w:rsidR="00960510">
        <w:rPr>
          <w:bCs/>
          <w:szCs w:val="24"/>
        </w:rPr>
        <w:t>Participating Addendum</w:t>
      </w:r>
      <w:r w:rsidRPr="00626E75">
        <w:rPr>
          <w:bCs/>
          <w:szCs w:val="24"/>
        </w:rPr>
        <w:t xml:space="preserve">, and this failure is not cured within ten (10) days following Notice of default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Pr>
          <w:bCs/>
          <w:szCs w:val="24"/>
        </w:rPr>
        <w:t xml:space="preserve">(or any </w:t>
      </w:r>
      <w:r w:rsidR="00960510">
        <w:rPr>
          <w:bCs/>
          <w:szCs w:val="24"/>
        </w:rPr>
        <w:t>Participating Addendum</w:t>
      </w:r>
      <w:r>
        <w:rPr>
          <w:bCs/>
          <w:szCs w:val="24"/>
        </w:rPr>
        <w:t xml:space="preserve">) </w:t>
      </w:r>
      <w:r w:rsidRPr="00626E75">
        <w:rPr>
          <w:bCs/>
          <w:szCs w:val="24"/>
        </w:rPr>
        <w:t xml:space="preserve">any representation, warranty, or certification that is or was incorrect, inaccurate, or misleading. </w:t>
      </w:r>
    </w:p>
    <w:p w14:paraId="6D19C3F3" w14:textId="77777777" w:rsidR="00456C68" w:rsidRPr="00626E75" w:rsidRDefault="00456C68" w:rsidP="007C7182">
      <w:pPr>
        <w:pStyle w:val="ListParagraph"/>
        <w:numPr>
          <w:ilvl w:val="1"/>
          <w:numId w:val="11"/>
        </w:numPr>
        <w:spacing w:before="120" w:after="120"/>
        <w:jc w:val="both"/>
        <w:rPr>
          <w:b/>
          <w:bCs/>
          <w:szCs w:val="24"/>
        </w:rPr>
      </w:pPr>
      <w:r w:rsidRPr="00626E75">
        <w:rPr>
          <w:b/>
          <w:bCs/>
          <w:szCs w:val="24"/>
        </w:rPr>
        <w:t>Termination upon Death.</w:t>
      </w:r>
      <w:r w:rsidRPr="00626E75">
        <w:rPr>
          <w:bCs/>
          <w:szCs w:val="24"/>
        </w:rPr>
        <w:t xml:space="preserve">  This entire Agreement will terminate immediately without further action of the parties upon the death of a natural person who is a party to this Agreement, or a general partner of a partnership that is a party to this Agreement.</w:t>
      </w:r>
    </w:p>
    <w:p w14:paraId="107F3292" w14:textId="4D83D760" w:rsidR="00456C68" w:rsidRPr="00626E75" w:rsidRDefault="00456C68" w:rsidP="007C7182">
      <w:pPr>
        <w:pStyle w:val="ListParagraph"/>
        <w:numPr>
          <w:ilvl w:val="1"/>
          <w:numId w:val="11"/>
        </w:numPr>
        <w:spacing w:before="120" w:after="120"/>
        <w:jc w:val="both"/>
        <w:rPr>
          <w:b/>
          <w:bCs/>
          <w:szCs w:val="24"/>
        </w:rPr>
      </w:pPr>
      <w:r w:rsidRPr="00626E75">
        <w:rPr>
          <w:b/>
          <w:bCs/>
          <w:szCs w:val="24"/>
        </w:rPr>
        <w:t>Termination for Changes in Budget or Law.</w:t>
      </w:r>
      <w:r w:rsidRPr="00626E75">
        <w:rPr>
          <w:bCs/>
          <w:szCs w:val="24"/>
        </w:rPr>
        <w:t xml:space="preserve">  Each JBE’s payment o</w:t>
      </w:r>
      <w:r>
        <w:rPr>
          <w:bCs/>
          <w:szCs w:val="24"/>
        </w:rPr>
        <w:t>bligations are</w:t>
      </w:r>
      <w:r w:rsidRPr="00626E75">
        <w:rPr>
          <w:bCs/>
          <w:szCs w:val="24"/>
        </w:rPr>
        <w:t xml:space="preserve"> subject to annual appropriation and the availability of funds. Expected or actual funding may be withdrawn, reduced, or limited prior to the expiration or other termination of this Agreement</w:t>
      </w:r>
      <w:r>
        <w:rPr>
          <w:bCs/>
          <w:szCs w:val="24"/>
        </w:rPr>
        <w:t xml:space="preserve"> or </w:t>
      </w:r>
      <w:r w:rsidR="007F3106">
        <w:rPr>
          <w:bCs/>
          <w:szCs w:val="24"/>
        </w:rPr>
        <w:t xml:space="preserve">a </w:t>
      </w:r>
      <w:r w:rsidR="00960510">
        <w:rPr>
          <w:bCs/>
          <w:szCs w:val="24"/>
        </w:rPr>
        <w:t>Participating Addendum</w:t>
      </w:r>
      <w:r w:rsidR="00E70721">
        <w:rPr>
          <w:bCs/>
          <w:szCs w:val="24"/>
        </w:rPr>
        <w:t xml:space="preserve">. </w:t>
      </w:r>
      <w:r w:rsidRPr="00626E75">
        <w:rPr>
          <w:bCs/>
          <w:szCs w:val="24"/>
        </w:rPr>
        <w:t xml:space="preserve">Funding beyond the current appropriation year is conditioned upon appropriation of sufficient funds to support the activities described in this Agreement (including a </w:t>
      </w:r>
      <w:r w:rsidR="00960510">
        <w:rPr>
          <w:bCs/>
          <w:szCs w:val="24"/>
        </w:rPr>
        <w:t>Participating Addendum</w:t>
      </w:r>
      <w:r w:rsidR="00E70721">
        <w:rPr>
          <w:bCs/>
          <w:szCs w:val="24"/>
        </w:rPr>
        <w:t>)</w:t>
      </w:r>
      <w:r w:rsidRPr="00626E75">
        <w:rPr>
          <w:bCs/>
          <w:szCs w:val="24"/>
        </w:rPr>
        <w:t xml:space="preserve">. The </w:t>
      </w:r>
      <w:r>
        <w:rPr>
          <w:bCs/>
          <w:szCs w:val="24"/>
        </w:rPr>
        <w:t>Establishing JBE</w:t>
      </w:r>
      <w:r w:rsidRPr="00626E75">
        <w:rPr>
          <w:bCs/>
          <w:szCs w:val="24"/>
        </w:rPr>
        <w:t xml:space="preserve"> may terminate this Agreement (and any JBE may terminate a </w:t>
      </w:r>
      <w:r w:rsidR="00960510">
        <w:rPr>
          <w:bCs/>
          <w:szCs w:val="24"/>
        </w:rPr>
        <w:t>Participating Addendum</w:t>
      </w:r>
      <w:r w:rsidRPr="00626E75">
        <w:rPr>
          <w:bCs/>
          <w:szCs w:val="24"/>
        </w:rPr>
        <w:t xml:space="preserve">), </w:t>
      </w:r>
      <w:r>
        <w:rPr>
          <w:bCs/>
          <w:szCs w:val="24"/>
        </w:rPr>
        <w:t xml:space="preserve">and </w:t>
      </w:r>
      <w:r w:rsidRPr="00626E75">
        <w:rPr>
          <w:bCs/>
          <w:szCs w:val="24"/>
        </w:rPr>
        <w:t xml:space="preserve">each JBE may limit Contractor’s </w:t>
      </w:r>
      <w:r>
        <w:rPr>
          <w:bCs/>
          <w:szCs w:val="24"/>
        </w:rPr>
        <w:t xml:space="preserve">Work </w:t>
      </w:r>
      <w:r w:rsidRPr="00626E75">
        <w:rPr>
          <w:bCs/>
          <w:szCs w:val="24"/>
        </w:rPr>
        <w:t>(and reduce proportionately Contractor’s fees) upon Notice to Contractor without prejudice to any right or remedy of the JBEs if: (</w:t>
      </w:r>
      <w:proofErr w:type="spellStart"/>
      <w:r w:rsidRPr="00626E75">
        <w:rPr>
          <w:bCs/>
          <w:szCs w:val="24"/>
        </w:rPr>
        <w:t>i</w:t>
      </w:r>
      <w:proofErr w:type="spellEnd"/>
      <w:r w:rsidRPr="00626E75">
        <w:rPr>
          <w:bCs/>
          <w:szCs w:val="24"/>
        </w:rPr>
        <w:t xml:space="preserve">) expected or actual funding to compensate Contractor is withdrawn, reduced or limited; or (ii) the </w:t>
      </w:r>
      <w:r>
        <w:rPr>
          <w:bCs/>
          <w:szCs w:val="24"/>
        </w:rPr>
        <w:t>Establishing JBE</w:t>
      </w:r>
      <w:r w:rsidRPr="00626E75">
        <w:rPr>
          <w:bCs/>
          <w:szCs w:val="24"/>
        </w:rPr>
        <w:t xml:space="preserve"> determines that Contractor’s performance under this Agreement (or a JBE determines that Contractor’s performance under a </w:t>
      </w:r>
      <w:r w:rsidR="00960510">
        <w:rPr>
          <w:bCs/>
          <w:szCs w:val="24"/>
        </w:rPr>
        <w:t>Participating Addendum</w:t>
      </w:r>
      <w:r w:rsidRPr="00626E75">
        <w:rPr>
          <w:bCs/>
          <w:szCs w:val="24"/>
        </w:rPr>
        <w:t>) has become infeasible due to changes in applicable laws.</w:t>
      </w:r>
    </w:p>
    <w:p w14:paraId="7AC3D717" w14:textId="77777777" w:rsidR="00456C68" w:rsidRPr="00626E75" w:rsidRDefault="00456C68" w:rsidP="007C7182">
      <w:pPr>
        <w:pStyle w:val="ListParagraph"/>
        <w:numPr>
          <w:ilvl w:val="1"/>
          <w:numId w:val="11"/>
        </w:numPr>
        <w:spacing w:before="120" w:after="120"/>
        <w:jc w:val="both"/>
        <w:rPr>
          <w:b/>
          <w:bCs/>
          <w:szCs w:val="24"/>
        </w:rPr>
      </w:pPr>
      <w:r w:rsidRPr="00626E75">
        <w:rPr>
          <w:b/>
          <w:bCs/>
          <w:szCs w:val="24"/>
        </w:rPr>
        <w:t xml:space="preserve">Rights and Remedies.    </w:t>
      </w:r>
    </w:p>
    <w:p w14:paraId="461F7535" w14:textId="73D044E6" w:rsidR="00456C68" w:rsidRPr="00626E75" w:rsidRDefault="00456C68" w:rsidP="007C7182">
      <w:pPr>
        <w:pStyle w:val="BodyText"/>
        <w:numPr>
          <w:ilvl w:val="2"/>
          <w:numId w:val="11"/>
        </w:numPr>
        <w:tabs>
          <w:tab w:val="clear" w:pos="360"/>
        </w:tabs>
        <w:spacing w:before="120" w:after="120" w:line="240" w:lineRule="auto"/>
        <w:jc w:val="both"/>
        <w:rPr>
          <w:bCs/>
          <w:szCs w:val="24"/>
        </w:rPr>
      </w:pPr>
      <w:r w:rsidRPr="00626E75">
        <w:rPr>
          <w:bCs/>
          <w:i/>
          <w:szCs w:val="24"/>
        </w:rPr>
        <w:t xml:space="preserve">Nonexclusive Remedies.  </w:t>
      </w:r>
      <w:r w:rsidRPr="00626E75">
        <w:rPr>
          <w:bCs/>
          <w:szCs w:val="24"/>
        </w:rPr>
        <w:t xml:space="preserve">All remedies provided in this Agreement may be exercised individually or in combination with any other available remedy. Contractor shall notify the </w:t>
      </w:r>
      <w:r>
        <w:rPr>
          <w:bCs/>
          <w:szCs w:val="24"/>
        </w:rPr>
        <w:t>Establishing JBE</w:t>
      </w:r>
      <w:r w:rsidRPr="00626E75">
        <w:rPr>
          <w:bCs/>
          <w:szCs w:val="24"/>
        </w:rPr>
        <w:t xml:space="preserve"> and the affected Participating Entities immediately if Contractor is in default, or if a </w:t>
      </w:r>
      <w:r w:rsidR="00CA5BE1">
        <w:rPr>
          <w:bCs/>
          <w:szCs w:val="24"/>
        </w:rPr>
        <w:t>T</w:t>
      </w:r>
      <w:r w:rsidR="00CA5BE1" w:rsidRPr="00626E75">
        <w:rPr>
          <w:bCs/>
          <w:szCs w:val="24"/>
        </w:rPr>
        <w:t>hird-Party</w:t>
      </w:r>
      <w:r w:rsidRPr="00626E75">
        <w:rPr>
          <w:bCs/>
          <w:szCs w:val="24"/>
        </w:rPr>
        <w:t xml:space="preserve"> claim or dispute is brought or threatened that alleges facts that would constitute a default under this Agreement (or a </w:t>
      </w:r>
      <w:r w:rsidR="00960510">
        <w:rPr>
          <w:bCs/>
          <w:szCs w:val="24"/>
        </w:rPr>
        <w:t>Participating Addendum</w:t>
      </w:r>
      <w:r w:rsidR="00E70721">
        <w:rPr>
          <w:bCs/>
          <w:szCs w:val="24"/>
        </w:rPr>
        <w:t>)</w:t>
      </w:r>
      <w:r w:rsidRPr="00626E75">
        <w:rPr>
          <w:bCs/>
          <w:szCs w:val="24"/>
        </w:rPr>
        <w:t>. If Contractor is in default: (</w:t>
      </w:r>
      <w:proofErr w:type="spellStart"/>
      <w:r w:rsidRPr="00626E75">
        <w:rPr>
          <w:bCs/>
          <w:szCs w:val="24"/>
        </w:rPr>
        <w:t>i</w:t>
      </w:r>
      <w:proofErr w:type="spellEnd"/>
      <w:r w:rsidRPr="00626E75">
        <w:rPr>
          <w:bCs/>
          <w:szCs w:val="24"/>
        </w:rPr>
        <w:t xml:space="preserve">) </w:t>
      </w:r>
      <w:r>
        <w:rPr>
          <w:bCs/>
          <w:szCs w:val="24"/>
        </w:rPr>
        <w:t xml:space="preserve">a JBE may </w:t>
      </w:r>
      <w:r w:rsidRPr="00626E75">
        <w:rPr>
          <w:bCs/>
          <w:szCs w:val="24"/>
        </w:rPr>
        <w:t xml:space="preserve">withhold all or any portion of a payment otherwise due to Contractor, and exercise any other rights of setoff as may be provided in this Agreement; (ii) </w:t>
      </w:r>
      <w:r>
        <w:rPr>
          <w:bCs/>
          <w:szCs w:val="24"/>
        </w:rPr>
        <w:t xml:space="preserve">a JBE may </w:t>
      </w:r>
      <w:r w:rsidRPr="00626E75">
        <w:rPr>
          <w:bCs/>
          <w:szCs w:val="24"/>
        </w:rPr>
        <w:t xml:space="preserve">require Contractor to enter into nonbinding mediation; (iii) </w:t>
      </w:r>
      <w:r>
        <w:rPr>
          <w:bCs/>
          <w:szCs w:val="24"/>
        </w:rPr>
        <w:t xml:space="preserve">the Establishing JBE may </w:t>
      </w:r>
      <w:r w:rsidRPr="00626E75">
        <w:rPr>
          <w:bCs/>
          <w:szCs w:val="24"/>
        </w:rPr>
        <w:t xml:space="preserve">exercise, following Notice, the </w:t>
      </w:r>
      <w:r>
        <w:rPr>
          <w:bCs/>
          <w:szCs w:val="24"/>
        </w:rPr>
        <w:t>Establishing JBE</w:t>
      </w:r>
      <w:r w:rsidRPr="00626E75">
        <w:rPr>
          <w:bCs/>
          <w:szCs w:val="24"/>
        </w:rPr>
        <w:t xml:space="preserve">’s right of early termination of this Agreement </w:t>
      </w:r>
      <w:r>
        <w:rPr>
          <w:bCs/>
          <w:szCs w:val="24"/>
        </w:rPr>
        <w:t xml:space="preserve">(and </w:t>
      </w:r>
      <w:r w:rsidRPr="00626E75">
        <w:rPr>
          <w:bCs/>
          <w:szCs w:val="24"/>
        </w:rPr>
        <w:t xml:space="preserve">a </w:t>
      </w:r>
      <w:r>
        <w:rPr>
          <w:bCs/>
          <w:szCs w:val="24"/>
        </w:rPr>
        <w:t xml:space="preserve">JBE may exercise its </w:t>
      </w:r>
      <w:r w:rsidRPr="00626E75">
        <w:rPr>
          <w:bCs/>
          <w:szCs w:val="24"/>
        </w:rPr>
        <w:t xml:space="preserve">right of early termination of a </w:t>
      </w:r>
      <w:r w:rsidR="00960510">
        <w:rPr>
          <w:bCs/>
          <w:szCs w:val="24"/>
        </w:rPr>
        <w:t>Participating Addendum</w:t>
      </w:r>
      <w:r w:rsidRPr="00626E75">
        <w:rPr>
          <w:bCs/>
          <w:szCs w:val="24"/>
        </w:rPr>
        <w:t xml:space="preserve">) as provided herein; and (iv) </w:t>
      </w:r>
      <w:r>
        <w:rPr>
          <w:bCs/>
          <w:szCs w:val="24"/>
        </w:rPr>
        <w:t xml:space="preserve">a JBE may </w:t>
      </w:r>
      <w:r w:rsidRPr="00626E75">
        <w:rPr>
          <w:bCs/>
          <w:szCs w:val="24"/>
        </w:rPr>
        <w:t>seek any other remedy available at law or in equity.</w:t>
      </w:r>
    </w:p>
    <w:p w14:paraId="3FE042CD" w14:textId="13BFDB9E" w:rsidR="00456C68" w:rsidRPr="00626E75" w:rsidRDefault="00456C68" w:rsidP="007C7182">
      <w:pPr>
        <w:pStyle w:val="BodyText"/>
        <w:numPr>
          <w:ilvl w:val="2"/>
          <w:numId w:val="11"/>
        </w:numPr>
        <w:tabs>
          <w:tab w:val="clear" w:pos="360"/>
        </w:tabs>
        <w:spacing w:before="120" w:after="120" w:line="240" w:lineRule="auto"/>
        <w:jc w:val="both"/>
        <w:rPr>
          <w:bCs/>
          <w:szCs w:val="24"/>
        </w:rPr>
      </w:pPr>
      <w:r w:rsidRPr="00626E75">
        <w:rPr>
          <w:bCs/>
          <w:i/>
          <w:szCs w:val="24"/>
        </w:rPr>
        <w:t xml:space="preserve">Replacement. </w:t>
      </w:r>
      <w:r w:rsidRPr="00626E75">
        <w:rPr>
          <w:bCs/>
          <w:szCs w:val="24"/>
        </w:rPr>
        <w:t xml:space="preserve"> If the </w:t>
      </w:r>
      <w:r>
        <w:rPr>
          <w:bCs/>
          <w:szCs w:val="24"/>
        </w:rPr>
        <w:t>Establishing JBE</w:t>
      </w:r>
      <w:r w:rsidRPr="00626E75">
        <w:rPr>
          <w:bCs/>
          <w:szCs w:val="24"/>
        </w:rPr>
        <w:t xml:space="preserve"> terminates this Agreement (or if a JBE terminates a </w:t>
      </w:r>
      <w:r w:rsidR="00960510">
        <w:rPr>
          <w:bCs/>
          <w:szCs w:val="24"/>
        </w:rPr>
        <w:t>Participating Addendum</w:t>
      </w:r>
      <w:r w:rsidRPr="00626E75">
        <w:rPr>
          <w:bCs/>
          <w:szCs w:val="24"/>
        </w:rPr>
        <w:t xml:space="preserve">) in whole or in part for cause, the </w:t>
      </w:r>
      <w:r>
        <w:rPr>
          <w:bCs/>
          <w:szCs w:val="24"/>
        </w:rPr>
        <w:t xml:space="preserve">JBE </w:t>
      </w:r>
      <w:r w:rsidRPr="00626E75">
        <w:rPr>
          <w:bCs/>
          <w:szCs w:val="24"/>
        </w:rPr>
        <w:t xml:space="preserve">may acquire from third parties, under the terms and in the manner the </w:t>
      </w:r>
      <w:r>
        <w:rPr>
          <w:bCs/>
          <w:szCs w:val="24"/>
        </w:rPr>
        <w:t xml:space="preserve">JBE </w:t>
      </w:r>
      <w:r w:rsidRPr="00626E75">
        <w:rPr>
          <w:bCs/>
          <w:szCs w:val="24"/>
        </w:rPr>
        <w:t xml:space="preserve">considers appropriate services equivalent to those terminated, and Contractor shall be liable to the </w:t>
      </w:r>
      <w:r>
        <w:rPr>
          <w:bCs/>
          <w:szCs w:val="24"/>
        </w:rPr>
        <w:t xml:space="preserve">JBE </w:t>
      </w:r>
      <w:r w:rsidRPr="00626E75">
        <w:rPr>
          <w:bCs/>
          <w:szCs w:val="24"/>
        </w:rPr>
        <w:t xml:space="preserve">for any excess costs for those services. Notwithstanding any other provision, in no event shall the excess cost to the JBEs for such services be excluded as indirect, incidental, special, exemplary, </w:t>
      </w:r>
      <w:proofErr w:type="gramStart"/>
      <w:r w:rsidRPr="00626E75">
        <w:rPr>
          <w:bCs/>
          <w:szCs w:val="24"/>
        </w:rPr>
        <w:t>punitive</w:t>
      </w:r>
      <w:proofErr w:type="gramEnd"/>
      <w:r w:rsidRPr="00626E75">
        <w:rPr>
          <w:bCs/>
          <w:szCs w:val="24"/>
        </w:rPr>
        <w:t xml:space="preserve"> or consequential damages of the JBEs. Contractor shall continue any </w:t>
      </w:r>
      <w:r>
        <w:rPr>
          <w:bCs/>
          <w:szCs w:val="24"/>
        </w:rPr>
        <w:t xml:space="preserve">Work </w:t>
      </w:r>
      <w:r w:rsidRPr="00626E75">
        <w:rPr>
          <w:bCs/>
          <w:szCs w:val="24"/>
        </w:rPr>
        <w:t xml:space="preserve">not terminated. </w:t>
      </w:r>
    </w:p>
    <w:p w14:paraId="196F966E" w14:textId="700F1F1C" w:rsidR="00456C68" w:rsidRPr="00626E75" w:rsidRDefault="00456C68" w:rsidP="007C7182">
      <w:pPr>
        <w:pStyle w:val="BodyText"/>
        <w:numPr>
          <w:ilvl w:val="2"/>
          <w:numId w:val="11"/>
        </w:numPr>
        <w:tabs>
          <w:tab w:val="clear" w:pos="360"/>
        </w:tabs>
        <w:spacing w:before="120" w:after="120" w:line="240" w:lineRule="auto"/>
        <w:jc w:val="both"/>
        <w:rPr>
          <w:bCs/>
          <w:szCs w:val="24"/>
        </w:rPr>
      </w:pPr>
      <w:r w:rsidRPr="00626E75">
        <w:rPr>
          <w:bCs/>
          <w:i/>
          <w:szCs w:val="24"/>
        </w:rPr>
        <w:t xml:space="preserve">Delivery of Materials.  </w:t>
      </w:r>
      <w:r w:rsidRPr="00626E75">
        <w:rPr>
          <w:bCs/>
          <w:szCs w:val="24"/>
        </w:rPr>
        <w:t xml:space="preserve">In the event of any expiration or termination of this Agreement (or </w:t>
      </w:r>
      <w:r>
        <w:rPr>
          <w:bCs/>
          <w:szCs w:val="24"/>
        </w:rPr>
        <w:t xml:space="preserve">a </w:t>
      </w:r>
      <w:r w:rsidR="00960510">
        <w:rPr>
          <w:bCs/>
          <w:szCs w:val="24"/>
        </w:rPr>
        <w:t>Participating Addendum</w:t>
      </w:r>
      <w:r w:rsidRPr="00626E75">
        <w:rPr>
          <w:bCs/>
          <w:szCs w:val="24"/>
        </w:rPr>
        <w:t>), Co</w:t>
      </w:r>
      <w:r>
        <w:rPr>
          <w:bCs/>
          <w:szCs w:val="24"/>
        </w:rPr>
        <w:t>ntractor shall promptly provide</w:t>
      </w:r>
      <w:r w:rsidRPr="00626E75">
        <w:rPr>
          <w:bCs/>
          <w:szCs w:val="24"/>
        </w:rPr>
        <w:t xml:space="preserve"> </w:t>
      </w:r>
      <w:r>
        <w:rPr>
          <w:bCs/>
          <w:szCs w:val="24"/>
        </w:rPr>
        <w:t xml:space="preserve">the applicable </w:t>
      </w:r>
      <w:r w:rsidRPr="00626E75">
        <w:rPr>
          <w:bCs/>
          <w:szCs w:val="24"/>
        </w:rPr>
        <w:t xml:space="preserve">JBE </w:t>
      </w:r>
      <w:r>
        <w:rPr>
          <w:bCs/>
          <w:szCs w:val="24"/>
        </w:rPr>
        <w:t xml:space="preserve">or JBEs </w:t>
      </w:r>
      <w:r w:rsidRPr="00626E75">
        <w:rPr>
          <w:bCs/>
          <w:szCs w:val="24"/>
        </w:rPr>
        <w:t xml:space="preserve">with all originals and copies of the Deliverables for such JBE, including any </w:t>
      </w:r>
      <w:r w:rsidR="00CA5BE1" w:rsidRPr="00626E75">
        <w:rPr>
          <w:bCs/>
          <w:szCs w:val="24"/>
        </w:rPr>
        <w:t>partially completed</w:t>
      </w:r>
      <w:r w:rsidRPr="00626E75">
        <w:rPr>
          <w:bCs/>
          <w:szCs w:val="24"/>
        </w:rPr>
        <w:t xml:space="preserve"> Deliverables-related work product or </w:t>
      </w:r>
      <w:r w:rsidR="005E7127">
        <w:rPr>
          <w:bCs/>
          <w:szCs w:val="24"/>
        </w:rPr>
        <w:t>M</w:t>
      </w:r>
      <w:r w:rsidRPr="00626E75">
        <w:rPr>
          <w:bCs/>
          <w:szCs w:val="24"/>
        </w:rPr>
        <w:t xml:space="preserve">aterials, and any JBE-provided </w:t>
      </w:r>
      <w:r w:rsidR="005E7127">
        <w:rPr>
          <w:bCs/>
          <w:szCs w:val="24"/>
        </w:rPr>
        <w:t>M</w:t>
      </w:r>
      <w:r w:rsidRPr="00626E75">
        <w:rPr>
          <w:bCs/>
          <w:szCs w:val="24"/>
        </w:rPr>
        <w:t xml:space="preserve">aterials in its possession, custody, or control. In the event of any termination of this Agreement or </w:t>
      </w:r>
      <w:r w:rsidR="00960510">
        <w:rPr>
          <w:bCs/>
          <w:szCs w:val="24"/>
        </w:rPr>
        <w:t>Participating Addendum</w:t>
      </w:r>
      <w:r w:rsidR="00E70721">
        <w:rPr>
          <w:bCs/>
          <w:szCs w:val="24"/>
        </w:rPr>
        <w:t>,</w:t>
      </w:r>
      <w:r w:rsidRPr="00626E75">
        <w:rPr>
          <w:bCs/>
          <w:szCs w:val="24"/>
        </w:rPr>
        <w:t xml:space="preserve"> the JBEs shall not be liable to Contractor for compensation or damages incurred as a result of such termination</w:t>
      </w:r>
      <w:r>
        <w:rPr>
          <w:bCs/>
          <w:szCs w:val="24"/>
        </w:rPr>
        <w:t>.</w:t>
      </w:r>
    </w:p>
    <w:p w14:paraId="68EAB946" w14:textId="338B6D59" w:rsidR="00456C68" w:rsidRPr="00626E75" w:rsidRDefault="00960510" w:rsidP="007C7182">
      <w:pPr>
        <w:pStyle w:val="BodyText"/>
        <w:numPr>
          <w:ilvl w:val="2"/>
          <w:numId w:val="11"/>
        </w:numPr>
        <w:tabs>
          <w:tab w:val="clear" w:pos="360"/>
        </w:tabs>
        <w:spacing w:before="120" w:after="120" w:line="240" w:lineRule="auto"/>
        <w:jc w:val="both"/>
        <w:rPr>
          <w:bCs/>
          <w:szCs w:val="24"/>
        </w:rPr>
      </w:pPr>
      <w:r>
        <w:rPr>
          <w:bCs/>
          <w:i/>
          <w:szCs w:val="24"/>
        </w:rPr>
        <w:t>Participating Addendum</w:t>
      </w:r>
      <w:r w:rsidR="00456C68" w:rsidRPr="00626E75">
        <w:rPr>
          <w:bCs/>
          <w:szCs w:val="24"/>
        </w:rPr>
        <w:t xml:space="preserve">. The termination of this Agreement shall not </w:t>
      </w:r>
      <w:r w:rsidR="00456C68">
        <w:rPr>
          <w:bCs/>
          <w:szCs w:val="24"/>
        </w:rPr>
        <w:t>result in the termination of</w:t>
      </w:r>
      <w:r w:rsidR="00456C68" w:rsidRPr="00626E75">
        <w:rPr>
          <w:bCs/>
          <w:szCs w:val="24"/>
        </w:rPr>
        <w:t xml:space="preserve"> any outstanding </w:t>
      </w:r>
      <w:r>
        <w:rPr>
          <w:bCs/>
          <w:szCs w:val="24"/>
        </w:rPr>
        <w:t>Participating Addendum</w:t>
      </w:r>
      <w:r w:rsidR="00541DD8">
        <w:rPr>
          <w:bCs/>
          <w:szCs w:val="24"/>
        </w:rPr>
        <w:t xml:space="preserve"> </w:t>
      </w:r>
      <w:r w:rsidR="00456C68" w:rsidRPr="00626E75">
        <w:rPr>
          <w:bCs/>
          <w:szCs w:val="24"/>
        </w:rPr>
        <w:t xml:space="preserve">that has not been terminated by a JBE, and this Agreement shall continue to apply to any such </w:t>
      </w:r>
      <w:r>
        <w:rPr>
          <w:bCs/>
          <w:szCs w:val="24"/>
        </w:rPr>
        <w:t>Participating Addendum</w:t>
      </w:r>
      <w:r w:rsidR="00541DD8">
        <w:rPr>
          <w:bCs/>
          <w:szCs w:val="24"/>
        </w:rPr>
        <w:t xml:space="preserve"> </w:t>
      </w:r>
      <w:r w:rsidR="00456C68" w:rsidRPr="00626E75">
        <w:rPr>
          <w:bCs/>
          <w:szCs w:val="24"/>
        </w:rPr>
        <w:t xml:space="preserve">until such time as all Work under such </w:t>
      </w:r>
      <w:r>
        <w:rPr>
          <w:bCs/>
          <w:szCs w:val="24"/>
        </w:rPr>
        <w:t>Participating Addendum</w:t>
      </w:r>
      <w:r w:rsidR="00541DD8">
        <w:rPr>
          <w:bCs/>
          <w:szCs w:val="24"/>
        </w:rPr>
        <w:t xml:space="preserve"> </w:t>
      </w:r>
      <w:r w:rsidR="00456C68" w:rsidRPr="00626E75">
        <w:rPr>
          <w:bCs/>
          <w:szCs w:val="24"/>
        </w:rPr>
        <w:t xml:space="preserve">has been completed by its terms or is terminated as provided in this </w:t>
      </w:r>
      <w:r w:rsidR="00B96A51" w:rsidRPr="00B96A51">
        <w:rPr>
          <w:bCs/>
          <w:szCs w:val="24"/>
          <w:u w:val="single"/>
        </w:rPr>
        <w:t>s</w:t>
      </w:r>
      <w:r w:rsidR="00681A79" w:rsidRPr="00B96A51">
        <w:rPr>
          <w:bCs/>
          <w:szCs w:val="24"/>
          <w:u w:val="single"/>
        </w:rPr>
        <w:t>ection</w:t>
      </w:r>
      <w:r w:rsidR="00456C68" w:rsidRPr="00B96A51">
        <w:rPr>
          <w:bCs/>
          <w:szCs w:val="24"/>
          <w:u w:val="single"/>
        </w:rPr>
        <w:t xml:space="preserve"> 7</w:t>
      </w:r>
      <w:r w:rsidR="00456C68" w:rsidRPr="00626E75">
        <w:rPr>
          <w:bCs/>
          <w:szCs w:val="24"/>
        </w:rPr>
        <w:t xml:space="preserve">; </w:t>
      </w:r>
      <w:r w:rsidR="00456C68" w:rsidRPr="00382201">
        <w:rPr>
          <w:bCs/>
          <w:szCs w:val="24"/>
        </w:rPr>
        <w:t>provided, however</w:t>
      </w:r>
      <w:r w:rsidR="00456C68">
        <w:rPr>
          <w:bCs/>
          <w:szCs w:val="24"/>
        </w:rPr>
        <w:t xml:space="preserve">, that the term of such </w:t>
      </w:r>
      <w:r>
        <w:rPr>
          <w:bCs/>
          <w:szCs w:val="24"/>
        </w:rPr>
        <w:t>Participating Addendum</w:t>
      </w:r>
      <w:r w:rsidR="00541DD8">
        <w:rPr>
          <w:bCs/>
          <w:szCs w:val="24"/>
        </w:rPr>
        <w:t xml:space="preserve"> </w:t>
      </w:r>
      <w:r w:rsidR="00456C68">
        <w:rPr>
          <w:bCs/>
          <w:szCs w:val="24"/>
        </w:rPr>
        <w:t xml:space="preserve">may not exceed the </w:t>
      </w:r>
      <w:r w:rsidR="00B7383E">
        <w:rPr>
          <w:bCs/>
          <w:szCs w:val="24"/>
        </w:rPr>
        <w:t>E</w:t>
      </w:r>
      <w:r w:rsidR="00456C68">
        <w:rPr>
          <w:bCs/>
          <w:szCs w:val="24"/>
        </w:rPr>
        <w:t xml:space="preserve">xpiration </w:t>
      </w:r>
      <w:r w:rsidR="00B7383E">
        <w:rPr>
          <w:bCs/>
          <w:szCs w:val="24"/>
        </w:rPr>
        <w:t>D</w:t>
      </w:r>
      <w:r w:rsidR="00456C68">
        <w:rPr>
          <w:bCs/>
          <w:szCs w:val="24"/>
        </w:rPr>
        <w:t>ate of this Agreement.</w:t>
      </w:r>
      <w:r w:rsidR="00456C68" w:rsidRPr="00626E75">
        <w:rPr>
          <w:bCs/>
          <w:szCs w:val="24"/>
        </w:rPr>
        <w:t xml:space="preserve"> Issuance and acknowledgement of any </w:t>
      </w:r>
      <w:r>
        <w:rPr>
          <w:bCs/>
          <w:szCs w:val="24"/>
        </w:rPr>
        <w:t>Participating Addendum</w:t>
      </w:r>
      <w:r w:rsidR="00E70721">
        <w:rPr>
          <w:bCs/>
          <w:szCs w:val="24"/>
        </w:rPr>
        <w:t xml:space="preserve"> </w:t>
      </w:r>
      <w:r w:rsidR="00456C68" w:rsidRPr="00626E75">
        <w:rPr>
          <w:bCs/>
          <w:szCs w:val="24"/>
        </w:rPr>
        <w:t xml:space="preserve">must be completed before the termination of this Agreement. </w:t>
      </w:r>
    </w:p>
    <w:p w14:paraId="0FD29EEE" w14:textId="77777777" w:rsidR="00456C68" w:rsidRPr="00626E75" w:rsidRDefault="00456C68" w:rsidP="007C7182">
      <w:pPr>
        <w:pStyle w:val="ListParagraph"/>
        <w:numPr>
          <w:ilvl w:val="1"/>
          <w:numId w:val="11"/>
        </w:numPr>
        <w:spacing w:before="120" w:after="120"/>
        <w:jc w:val="both"/>
        <w:rPr>
          <w:b/>
          <w:bCs/>
          <w:szCs w:val="24"/>
        </w:rPr>
      </w:pPr>
      <w:r w:rsidRPr="00626E75">
        <w:rPr>
          <w:b/>
          <w:bCs/>
          <w:szCs w:val="24"/>
        </w:rPr>
        <w:t xml:space="preserve">Survival.  </w:t>
      </w:r>
      <w:r w:rsidRPr="00626E75">
        <w:rPr>
          <w:bCs/>
          <w:szCs w:val="24"/>
        </w:rPr>
        <w:t xml:space="preserve">Termination or expiration of this Agreement shall not affect the rights and obligations of Contractor, the </w:t>
      </w:r>
      <w:r>
        <w:rPr>
          <w:bCs/>
          <w:szCs w:val="24"/>
        </w:rPr>
        <w:t>Establishing JBE</w:t>
      </w:r>
      <w:r w:rsidRPr="00626E75">
        <w:rPr>
          <w:bCs/>
          <w:szCs w:val="24"/>
        </w:rPr>
        <w:t xml:space="preserve">, and the Participating Entities which arose prior to any such termination or expiration (unless otherwise provided herein) and such rights and obligations shall survive any such termination or expiration.  Rights and obligations </w:t>
      </w:r>
      <w:r>
        <w:rPr>
          <w:bCs/>
          <w:szCs w:val="24"/>
        </w:rPr>
        <w:t xml:space="preserve">that </w:t>
      </w:r>
      <w:r w:rsidRPr="00626E75">
        <w:rPr>
          <w:bCs/>
          <w:szCs w:val="24"/>
        </w:rPr>
        <w:t>by their nature should survive shall remain in effect after termination or expiration of this Agreement, including any section of this Agreement that states it shall survive such termination or expiration.</w:t>
      </w:r>
    </w:p>
    <w:p w14:paraId="1E27C48A" w14:textId="77777777" w:rsidR="007F3106" w:rsidRPr="007F3106" w:rsidRDefault="00456C68" w:rsidP="007C7182">
      <w:pPr>
        <w:numPr>
          <w:ilvl w:val="0"/>
          <w:numId w:val="11"/>
        </w:numPr>
        <w:spacing w:before="240" w:after="120"/>
        <w:jc w:val="both"/>
        <w:rPr>
          <w:b/>
          <w:szCs w:val="24"/>
        </w:rPr>
      </w:pPr>
      <w:r w:rsidRPr="00626E75">
        <w:rPr>
          <w:b/>
          <w:bCs/>
          <w:szCs w:val="24"/>
        </w:rPr>
        <w:t xml:space="preserve">Assignment and Subcontracting.  </w:t>
      </w:r>
    </w:p>
    <w:p w14:paraId="76AB9ED2" w14:textId="0EEB0E37" w:rsidR="00456C68" w:rsidRPr="0028331E" w:rsidRDefault="007F3106" w:rsidP="007C7182">
      <w:pPr>
        <w:numPr>
          <w:ilvl w:val="1"/>
          <w:numId w:val="11"/>
        </w:numPr>
        <w:spacing w:before="240" w:after="120"/>
        <w:jc w:val="both"/>
        <w:rPr>
          <w:b/>
          <w:szCs w:val="24"/>
        </w:rPr>
      </w:pPr>
      <w:r w:rsidRPr="0028331E">
        <w:rPr>
          <w:bCs/>
          <w:szCs w:val="24"/>
        </w:rPr>
        <w:t xml:space="preserve">Except as stated in </w:t>
      </w:r>
      <w:r w:rsidR="00B96A51" w:rsidRPr="00FC2342">
        <w:t>s</w:t>
      </w:r>
      <w:r w:rsidRPr="00FC2342">
        <w:t>ubsection 8.2 below</w:t>
      </w:r>
      <w:r w:rsidRPr="00B96A51">
        <w:rPr>
          <w:bCs/>
          <w:szCs w:val="24"/>
        </w:rPr>
        <w:t>,</w:t>
      </w:r>
      <w:r w:rsidRPr="0028331E">
        <w:rPr>
          <w:bCs/>
          <w:szCs w:val="24"/>
        </w:rPr>
        <w:t xml:space="preserve"> </w:t>
      </w:r>
      <w:r w:rsidR="00456C68" w:rsidRPr="007F3106">
        <w:rPr>
          <w:szCs w:val="24"/>
        </w:rPr>
        <w:t>Contractor</w:t>
      </w:r>
      <w:r w:rsidR="00456C68" w:rsidRPr="00626E75">
        <w:rPr>
          <w:szCs w:val="24"/>
        </w:rPr>
        <w:t xml:space="preserve"> may not assign or subcontract its rights or duties under this Agreement (including any </w:t>
      </w:r>
      <w:r w:rsidR="00960510">
        <w:rPr>
          <w:szCs w:val="24"/>
        </w:rPr>
        <w:t>Participating Addendum</w:t>
      </w:r>
      <w:r w:rsidR="00E70721">
        <w:rPr>
          <w:szCs w:val="24"/>
        </w:rPr>
        <w:t>)</w:t>
      </w:r>
      <w:r w:rsidR="00456C68" w:rsidRPr="00626E75">
        <w:rPr>
          <w:szCs w:val="24"/>
        </w:rPr>
        <w:t xml:space="preserve">, in whole or in part, whether by operation of law or otherwise, without the prior written consent of the </w:t>
      </w:r>
      <w:r w:rsidR="00456C68">
        <w:rPr>
          <w:szCs w:val="24"/>
        </w:rPr>
        <w:t>Establishing JBE</w:t>
      </w:r>
      <w:r w:rsidR="00456C68" w:rsidRPr="00626E75">
        <w:rPr>
          <w:szCs w:val="24"/>
        </w:rPr>
        <w:t>.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30F8E370" w14:textId="6F3DD086" w:rsidR="007F3106" w:rsidRPr="00B12685" w:rsidRDefault="00A95920" w:rsidP="007C7182">
      <w:pPr>
        <w:numPr>
          <w:ilvl w:val="1"/>
          <w:numId w:val="11"/>
        </w:numPr>
        <w:spacing w:before="240" w:after="120"/>
        <w:jc w:val="both"/>
        <w:rPr>
          <w:b/>
          <w:szCs w:val="24"/>
        </w:rPr>
      </w:pPr>
      <w:r>
        <w:t>The</w:t>
      </w:r>
      <w:r w:rsidRPr="004A0CFD">
        <w:t xml:space="preserve"> Establishing JBE hereby gives its consent to Contractor to subcontract specific Work to the </w:t>
      </w:r>
      <w:r w:rsidRPr="007C7182">
        <w:t>following subcontractors</w:t>
      </w:r>
      <w:r w:rsidRPr="0011476B">
        <w:t>:</w:t>
      </w:r>
    </w:p>
    <w:tbl>
      <w:tblPr>
        <w:tblStyle w:val="TableGrid"/>
        <w:tblW w:w="8599" w:type="dxa"/>
        <w:jc w:val="center"/>
        <w:tblLook w:val="04A0" w:firstRow="1" w:lastRow="0" w:firstColumn="1" w:lastColumn="0" w:noHBand="0" w:noVBand="1"/>
      </w:tblPr>
      <w:tblGrid>
        <w:gridCol w:w="2209"/>
        <w:gridCol w:w="6390"/>
      </w:tblGrid>
      <w:tr w:rsidR="003C6990" w14:paraId="09F6382B" w14:textId="77777777" w:rsidTr="003C6990">
        <w:trPr>
          <w:trHeight w:val="288"/>
          <w:jc w:val="center"/>
        </w:trPr>
        <w:tc>
          <w:tcPr>
            <w:tcW w:w="2209" w:type="dxa"/>
          </w:tcPr>
          <w:p w14:paraId="161C372C" w14:textId="6F0AE589" w:rsidR="003C6990" w:rsidRDefault="003C6990" w:rsidP="003C6990">
            <w:pPr>
              <w:rPr>
                <w:b/>
                <w:szCs w:val="24"/>
              </w:rPr>
            </w:pPr>
            <w:r w:rsidRPr="00DC7884">
              <w:t>Arabic</w:t>
            </w:r>
          </w:p>
        </w:tc>
        <w:tc>
          <w:tcPr>
            <w:tcW w:w="6390" w:type="dxa"/>
          </w:tcPr>
          <w:p w14:paraId="537D536C" w14:textId="77777777" w:rsidR="003C6990" w:rsidRDefault="003C6990" w:rsidP="003C6990">
            <w:pPr>
              <w:rPr>
                <w:b/>
                <w:szCs w:val="24"/>
              </w:rPr>
            </w:pPr>
          </w:p>
        </w:tc>
      </w:tr>
      <w:tr w:rsidR="003C6990" w14:paraId="4565D9DF" w14:textId="77777777" w:rsidTr="003C6990">
        <w:trPr>
          <w:trHeight w:val="288"/>
          <w:jc w:val="center"/>
        </w:trPr>
        <w:tc>
          <w:tcPr>
            <w:tcW w:w="2209" w:type="dxa"/>
          </w:tcPr>
          <w:p w14:paraId="45D58C9B" w14:textId="1014B740" w:rsidR="003C6990" w:rsidRDefault="003C6990" w:rsidP="003C6990">
            <w:pPr>
              <w:rPr>
                <w:b/>
                <w:szCs w:val="24"/>
              </w:rPr>
            </w:pPr>
            <w:r w:rsidRPr="00DC7884">
              <w:t xml:space="preserve">Armenian (Eastern) </w:t>
            </w:r>
          </w:p>
        </w:tc>
        <w:tc>
          <w:tcPr>
            <w:tcW w:w="6390" w:type="dxa"/>
          </w:tcPr>
          <w:p w14:paraId="2C7FFEFC" w14:textId="77777777" w:rsidR="003C6990" w:rsidRDefault="003C6990" w:rsidP="003C6990">
            <w:pPr>
              <w:rPr>
                <w:b/>
                <w:szCs w:val="24"/>
              </w:rPr>
            </w:pPr>
          </w:p>
        </w:tc>
      </w:tr>
      <w:tr w:rsidR="00237E1B" w14:paraId="3AAF8752" w14:textId="77777777" w:rsidTr="003C6990">
        <w:trPr>
          <w:trHeight w:val="288"/>
          <w:jc w:val="center"/>
        </w:trPr>
        <w:tc>
          <w:tcPr>
            <w:tcW w:w="2209" w:type="dxa"/>
          </w:tcPr>
          <w:p w14:paraId="6F6674BC" w14:textId="6EDFA701" w:rsidR="00237E1B" w:rsidRPr="00DC7884" w:rsidRDefault="00237E1B" w:rsidP="003C6990">
            <w:r w:rsidRPr="00DC7884">
              <w:t>Armenian (</w:t>
            </w:r>
            <w:r>
              <w:t>Western</w:t>
            </w:r>
            <w:r w:rsidRPr="00DC7884">
              <w:t>)</w:t>
            </w:r>
          </w:p>
        </w:tc>
        <w:tc>
          <w:tcPr>
            <w:tcW w:w="6390" w:type="dxa"/>
          </w:tcPr>
          <w:p w14:paraId="48994316" w14:textId="77777777" w:rsidR="00237E1B" w:rsidRDefault="00237E1B" w:rsidP="003C6990">
            <w:pPr>
              <w:rPr>
                <w:b/>
                <w:szCs w:val="24"/>
              </w:rPr>
            </w:pPr>
          </w:p>
        </w:tc>
      </w:tr>
      <w:tr w:rsidR="00A36343" w14:paraId="368D3AEF" w14:textId="77777777" w:rsidTr="003C6990">
        <w:trPr>
          <w:trHeight w:val="288"/>
          <w:jc w:val="center"/>
        </w:trPr>
        <w:tc>
          <w:tcPr>
            <w:tcW w:w="2209" w:type="dxa"/>
          </w:tcPr>
          <w:p w14:paraId="6F640F0F" w14:textId="5084C25C" w:rsidR="00A36343" w:rsidRDefault="00A36343" w:rsidP="00A36343">
            <w:pPr>
              <w:rPr>
                <w:b/>
                <w:szCs w:val="24"/>
              </w:rPr>
            </w:pPr>
            <w:r w:rsidRPr="00DC7884">
              <w:t>Chinese Simplified</w:t>
            </w:r>
          </w:p>
        </w:tc>
        <w:tc>
          <w:tcPr>
            <w:tcW w:w="6390" w:type="dxa"/>
          </w:tcPr>
          <w:p w14:paraId="6CA2A47D" w14:textId="77777777" w:rsidR="00A36343" w:rsidRDefault="00A36343" w:rsidP="00A36343">
            <w:pPr>
              <w:rPr>
                <w:b/>
                <w:szCs w:val="24"/>
              </w:rPr>
            </w:pPr>
          </w:p>
        </w:tc>
      </w:tr>
      <w:tr w:rsidR="00A36343" w14:paraId="3E46DEEC" w14:textId="77777777" w:rsidTr="003C6990">
        <w:trPr>
          <w:trHeight w:val="288"/>
          <w:jc w:val="center"/>
        </w:trPr>
        <w:tc>
          <w:tcPr>
            <w:tcW w:w="2209" w:type="dxa"/>
          </w:tcPr>
          <w:p w14:paraId="70C779A9" w14:textId="1021311F" w:rsidR="00A36343" w:rsidRDefault="00A36343" w:rsidP="00A36343">
            <w:pPr>
              <w:rPr>
                <w:b/>
                <w:szCs w:val="24"/>
              </w:rPr>
            </w:pPr>
            <w:r w:rsidRPr="00DC7884">
              <w:t>Chinese Traditional</w:t>
            </w:r>
          </w:p>
        </w:tc>
        <w:tc>
          <w:tcPr>
            <w:tcW w:w="6390" w:type="dxa"/>
          </w:tcPr>
          <w:p w14:paraId="2F933AE3" w14:textId="77777777" w:rsidR="00A36343" w:rsidRDefault="00A36343" w:rsidP="00A36343">
            <w:pPr>
              <w:rPr>
                <w:b/>
                <w:szCs w:val="24"/>
              </w:rPr>
            </w:pPr>
          </w:p>
        </w:tc>
      </w:tr>
      <w:tr w:rsidR="00A36343" w14:paraId="346E2E15" w14:textId="77777777" w:rsidTr="003C6990">
        <w:trPr>
          <w:trHeight w:val="288"/>
          <w:jc w:val="center"/>
        </w:trPr>
        <w:tc>
          <w:tcPr>
            <w:tcW w:w="2209" w:type="dxa"/>
          </w:tcPr>
          <w:p w14:paraId="3FE2D003" w14:textId="5468D909" w:rsidR="00A36343" w:rsidRDefault="00A36343" w:rsidP="00A36343">
            <w:pPr>
              <w:rPr>
                <w:b/>
                <w:szCs w:val="24"/>
              </w:rPr>
            </w:pPr>
            <w:r w:rsidRPr="00DC7884">
              <w:t>Farsi</w:t>
            </w:r>
          </w:p>
        </w:tc>
        <w:tc>
          <w:tcPr>
            <w:tcW w:w="6390" w:type="dxa"/>
          </w:tcPr>
          <w:p w14:paraId="7B52D97B" w14:textId="77777777" w:rsidR="00A36343" w:rsidRDefault="00A36343" w:rsidP="00A36343">
            <w:pPr>
              <w:rPr>
                <w:b/>
                <w:szCs w:val="24"/>
              </w:rPr>
            </w:pPr>
          </w:p>
        </w:tc>
      </w:tr>
      <w:tr w:rsidR="00A36343" w14:paraId="59B7BC08" w14:textId="77777777" w:rsidTr="003C6990">
        <w:trPr>
          <w:trHeight w:val="288"/>
          <w:jc w:val="center"/>
        </w:trPr>
        <w:tc>
          <w:tcPr>
            <w:tcW w:w="2209" w:type="dxa"/>
          </w:tcPr>
          <w:p w14:paraId="01EAB2C6" w14:textId="555B185E" w:rsidR="00A36343" w:rsidRDefault="00A36343" w:rsidP="00A36343">
            <w:pPr>
              <w:rPr>
                <w:b/>
                <w:szCs w:val="24"/>
              </w:rPr>
            </w:pPr>
            <w:r w:rsidRPr="003F7702">
              <w:t>Hmong</w:t>
            </w:r>
          </w:p>
        </w:tc>
        <w:tc>
          <w:tcPr>
            <w:tcW w:w="6390" w:type="dxa"/>
          </w:tcPr>
          <w:p w14:paraId="23D912EC" w14:textId="77777777" w:rsidR="00A36343" w:rsidRDefault="00A36343" w:rsidP="00A36343">
            <w:pPr>
              <w:rPr>
                <w:b/>
                <w:szCs w:val="24"/>
              </w:rPr>
            </w:pPr>
          </w:p>
        </w:tc>
      </w:tr>
      <w:tr w:rsidR="00A36343" w14:paraId="08A953C9" w14:textId="77777777" w:rsidTr="003C6990">
        <w:trPr>
          <w:trHeight w:val="288"/>
          <w:jc w:val="center"/>
        </w:trPr>
        <w:tc>
          <w:tcPr>
            <w:tcW w:w="2209" w:type="dxa"/>
          </w:tcPr>
          <w:p w14:paraId="093898D5" w14:textId="479D482A" w:rsidR="00A36343" w:rsidRPr="00DC7884" w:rsidRDefault="00A36343" w:rsidP="00A36343">
            <w:r>
              <w:t>Japanese</w:t>
            </w:r>
          </w:p>
        </w:tc>
        <w:tc>
          <w:tcPr>
            <w:tcW w:w="6390" w:type="dxa"/>
          </w:tcPr>
          <w:p w14:paraId="5B4BDEA5" w14:textId="77777777" w:rsidR="00A36343" w:rsidRDefault="00A36343" w:rsidP="00A36343">
            <w:pPr>
              <w:rPr>
                <w:b/>
                <w:szCs w:val="24"/>
              </w:rPr>
            </w:pPr>
          </w:p>
        </w:tc>
      </w:tr>
      <w:tr w:rsidR="00A36343" w14:paraId="288187EA" w14:textId="77777777" w:rsidTr="003C6990">
        <w:trPr>
          <w:trHeight w:val="288"/>
          <w:jc w:val="center"/>
        </w:trPr>
        <w:tc>
          <w:tcPr>
            <w:tcW w:w="2209" w:type="dxa"/>
          </w:tcPr>
          <w:p w14:paraId="63090098" w14:textId="7CC4960F" w:rsidR="00A36343" w:rsidRPr="003F7702" w:rsidRDefault="00A36343" w:rsidP="00A36343">
            <w:r>
              <w:t>Khmer</w:t>
            </w:r>
          </w:p>
        </w:tc>
        <w:tc>
          <w:tcPr>
            <w:tcW w:w="6390" w:type="dxa"/>
          </w:tcPr>
          <w:p w14:paraId="6B68A4A7" w14:textId="77777777" w:rsidR="00A36343" w:rsidRDefault="00A36343" w:rsidP="00A36343">
            <w:pPr>
              <w:rPr>
                <w:b/>
                <w:szCs w:val="24"/>
              </w:rPr>
            </w:pPr>
          </w:p>
        </w:tc>
      </w:tr>
      <w:tr w:rsidR="00A36343" w14:paraId="3AD191AF" w14:textId="77777777" w:rsidTr="003C6990">
        <w:trPr>
          <w:trHeight w:val="288"/>
          <w:jc w:val="center"/>
        </w:trPr>
        <w:tc>
          <w:tcPr>
            <w:tcW w:w="2209" w:type="dxa"/>
          </w:tcPr>
          <w:p w14:paraId="6FA943D4" w14:textId="1CBDBDF4" w:rsidR="00A36343" w:rsidRPr="00DC7884" w:rsidRDefault="00A36343" w:rsidP="00A36343">
            <w:r w:rsidRPr="003F7702">
              <w:t>Korean</w:t>
            </w:r>
          </w:p>
        </w:tc>
        <w:tc>
          <w:tcPr>
            <w:tcW w:w="6390" w:type="dxa"/>
          </w:tcPr>
          <w:p w14:paraId="4B9C00A5" w14:textId="77777777" w:rsidR="00A36343" w:rsidRDefault="00A36343" w:rsidP="00A36343">
            <w:pPr>
              <w:rPr>
                <w:b/>
                <w:szCs w:val="24"/>
              </w:rPr>
            </w:pPr>
          </w:p>
        </w:tc>
      </w:tr>
      <w:tr w:rsidR="00A36343" w14:paraId="2DDC2624" w14:textId="77777777" w:rsidTr="003C6990">
        <w:trPr>
          <w:trHeight w:val="288"/>
          <w:jc w:val="center"/>
        </w:trPr>
        <w:tc>
          <w:tcPr>
            <w:tcW w:w="2209" w:type="dxa"/>
          </w:tcPr>
          <w:p w14:paraId="6A038164" w14:textId="632F3D56" w:rsidR="00A36343" w:rsidRPr="003F7702" w:rsidRDefault="00A36343" w:rsidP="00A36343">
            <w:r>
              <w:t>Lao</w:t>
            </w:r>
          </w:p>
        </w:tc>
        <w:tc>
          <w:tcPr>
            <w:tcW w:w="6390" w:type="dxa"/>
          </w:tcPr>
          <w:p w14:paraId="2387DAA8" w14:textId="77777777" w:rsidR="00A36343" w:rsidRDefault="00A36343" w:rsidP="00A36343">
            <w:pPr>
              <w:rPr>
                <w:b/>
                <w:szCs w:val="24"/>
              </w:rPr>
            </w:pPr>
          </w:p>
        </w:tc>
      </w:tr>
      <w:tr w:rsidR="00A36343" w14:paraId="7B01B31F" w14:textId="77777777" w:rsidTr="003C6990">
        <w:trPr>
          <w:trHeight w:val="288"/>
          <w:jc w:val="center"/>
        </w:trPr>
        <w:tc>
          <w:tcPr>
            <w:tcW w:w="2209" w:type="dxa"/>
          </w:tcPr>
          <w:p w14:paraId="5444AEF3" w14:textId="362D00E6" w:rsidR="00A36343" w:rsidRPr="00DC7884" w:rsidRDefault="00A36343" w:rsidP="00A36343">
            <w:r w:rsidRPr="003F7702">
              <w:t>Punjabi</w:t>
            </w:r>
          </w:p>
        </w:tc>
        <w:tc>
          <w:tcPr>
            <w:tcW w:w="6390" w:type="dxa"/>
          </w:tcPr>
          <w:p w14:paraId="69F87086" w14:textId="77777777" w:rsidR="00A36343" w:rsidRDefault="00A36343" w:rsidP="00A36343">
            <w:pPr>
              <w:rPr>
                <w:b/>
                <w:szCs w:val="24"/>
              </w:rPr>
            </w:pPr>
          </w:p>
        </w:tc>
      </w:tr>
      <w:tr w:rsidR="00A36343" w14:paraId="5B2AE419" w14:textId="77777777" w:rsidTr="003C6990">
        <w:trPr>
          <w:trHeight w:val="288"/>
          <w:jc w:val="center"/>
        </w:trPr>
        <w:tc>
          <w:tcPr>
            <w:tcW w:w="2209" w:type="dxa"/>
          </w:tcPr>
          <w:p w14:paraId="44485ED8" w14:textId="7788476D" w:rsidR="00A36343" w:rsidRPr="00DC7884" w:rsidRDefault="00A36343" w:rsidP="00A36343">
            <w:r w:rsidRPr="003F7702">
              <w:t>Russian</w:t>
            </w:r>
          </w:p>
        </w:tc>
        <w:tc>
          <w:tcPr>
            <w:tcW w:w="6390" w:type="dxa"/>
          </w:tcPr>
          <w:p w14:paraId="276B51B9" w14:textId="77777777" w:rsidR="00A36343" w:rsidRDefault="00A36343" w:rsidP="00A36343">
            <w:pPr>
              <w:rPr>
                <w:b/>
                <w:szCs w:val="24"/>
              </w:rPr>
            </w:pPr>
          </w:p>
        </w:tc>
      </w:tr>
      <w:tr w:rsidR="00A36343" w14:paraId="040F4257" w14:textId="77777777" w:rsidTr="003C6990">
        <w:trPr>
          <w:trHeight w:val="288"/>
          <w:jc w:val="center"/>
        </w:trPr>
        <w:tc>
          <w:tcPr>
            <w:tcW w:w="2209" w:type="dxa"/>
          </w:tcPr>
          <w:p w14:paraId="64762DDD" w14:textId="42291290" w:rsidR="00A36343" w:rsidRPr="00DC7884" w:rsidRDefault="00A36343" w:rsidP="00A36343">
            <w:r w:rsidRPr="003F7702">
              <w:t>Spanish</w:t>
            </w:r>
          </w:p>
        </w:tc>
        <w:tc>
          <w:tcPr>
            <w:tcW w:w="6390" w:type="dxa"/>
          </w:tcPr>
          <w:p w14:paraId="24CA6847" w14:textId="77777777" w:rsidR="00A36343" w:rsidRDefault="00A36343" w:rsidP="00A36343">
            <w:pPr>
              <w:rPr>
                <w:b/>
                <w:szCs w:val="24"/>
              </w:rPr>
            </w:pPr>
          </w:p>
        </w:tc>
      </w:tr>
      <w:tr w:rsidR="00A36343" w14:paraId="5C36232F" w14:textId="77777777" w:rsidTr="003C6990">
        <w:trPr>
          <w:trHeight w:val="288"/>
          <w:jc w:val="center"/>
        </w:trPr>
        <w:tc>
          <w:tcPr>
            <w:tcW w:w="2209" w:type="dxa"/>
          </w:tcPr>
          <w:p w14:paraId="078A8EAD" w14:textId="3CBA02CB" w:rsidR="00A36343" w:rsidRPr="00DC7884" w:rsidRDefault="00A36343" w:rsidP="00A36343">
            <w:r w:rsidRPr="003F7702">
              <w:t>Tagalog</w:t>
            </w:r>
          </w:p>
        </w:tc>
        <w:tc>
          <w:tcPr>
            <w:tcW w:w="6390" w:type="dxa"/>
          </w:tcPr>
          <w:p w14:paraId="69903460" w14:textId="77777777" w:rsidR="00A36343" w:rsidRDefault="00A36343" w:rsidP="00A36343">
            <w:pPr>
              <w:rPr>
                <w:b/>
                <w:szCs w:val="24"/>
              </w:rPr>
            </w:pPr>
          </w:p>
        </w:tc>
      </w:tr>
      <w:tr w:rsidR="00A36343" w14:paraId="75443AD0" w14:textId="77777777" w:rsidTr="003C6990">
        <w:trPr>
          <w:trHeight w:val="288"/>
          <w:jc w:val="center"/>
        </w:trPr>
        <w:tc>
          <w:tcPr>
            <w:tcW w:w="2209" w:type="dxa"/>
          </w:tcPr>
          <w:p w14:paraId="7DAC570C" w14:textId="4709EF7A" w:rsidR="00A36343" w:rsidRPr="00DC7884" w:rsidRDefault="00A36343" w:rsidP="00A36343">
            <w:r w:rsidRPr="003F7702">
              <w:t>Vietnamese</w:t>
            </w:r>
          </w:p>
        </w:tc>
        <w:tc>
          <w:tcPr>
            <w:tcW w:w="6390" w:type="dxa"/>
          </w:tcPr>
          <w:p w14:paraId="57947473" w14:textId="77777777" w:rsidR="00A36343" w:rsidRDefault="00A36343" w:rsidP="00A36343">
            <w:pPr>
              <w:rPr>
                <w:b/>
                <w:szCs w:val="24"/>
              </w:rPr>
            </w:pPr>
          </w:p>
        </w:tc>
      </w:tr>
    </w:tbl>
    <w:p w14:paraId="6CD861B5" w14:textId="77777777" w:rsidR="00A555C7" w:rsidRPr="0028331E" w:rsidRDefault="00A555C7" w:rsidP="007C7182">
      <w:pPr>
        <w:numPr>
          <w:ilvl w:val="1"/>
          <w:numId w:val="11"/>
        </w:numPr>
        <w:spacing w:before="240" w:after="120"/>
        <w:jc w:val="both"/>
      </w:pPr>
      <w:r w:rsidRPr="0028331E">
        <w:t xml:space="preserve">The </w:t>
      </w:r>
      <w:r w:rsidR="004E029A" w:rsidRPr="0028331E">
        <w:t>Work</w:t>
      </w:r>
      <w:r w:rsidRPr="0028331E">
        <w:t xml:space="preserve"> provided by the above-named </w:t>
      </w:r>
      <w:r w:rsidR="004E029A" w:rsidRPr="0028331E">
        <w:t>s</w:t>
      </w:r>
      <w:r w:rsidRPr="0028331E">
        <w:t>ubcontractor</w:t>
      </w:r>
      <w:r w:rsidR="004E029A" w:rsidRPr="0028331E">
        <w:t>s</w:t>
      </w:r>
      <w:r w:rsidRPr="0028331E">
        <w:t xml:space="preserve"> shall be limited to the specific languages identified above.  All other </w:t>
      </w:r>
      <w:r w:rsidR="004E029A" w:rsidRPr="0028331E">
        <w:t>Work</w:t>
      </w:r>
      <w:r w:rsidRPr="0028331E">
        <w:t xml:space="preserve"> shall be performed by Contractor.</w:t>
      </w:r>
    </w:p>
    <w:p w14:paraId="442947C0" w14:textId="0A98BD92" w:rsidR="00A555C7" w:rsidRDefault="00DB536E" w:rsidP="007C7182">
      <w:pPr>
        <w:numPr>
          <w:ilvl w:val="1"/>
          <w:numId w:val="11"/>
        </w:numPr>
        <w:spacing w:before="240" w:after="120"/>
        <w:jc w:val="both"/>
      </w:pPr>
      <w:r w:rsidRPr="00DB536E">
        <w:t xml:space="preserve">If the </w:t>
      </w:r>
      <w:r>
        <w:t xml:space="preserve">Establishing </w:t>
      </w:r>
      <w:r w:rsidRPr="00DB536E">
        <w:t>JBE rejects any proposed subcontractor, Contractor will assume the proposed subcontractor’s responsibilities.  No subcontracting shall release Contractor from its responsibility for performance of its obligations under this Agreement. Contractor shall remain fully resp</w:t>
      </w:r>
      <w:r>
        <w:t>onsible for the performance of s</w:t>
      </w:r>
      <w:r w:rsidRPr="00DB536E">
        <w:t>ubcontractors hereunder, including, without limitati</w:t>
      </w:r>
      <w:r>
        <w:t>on, all work and activities of s</w:t>
      </w:r>
      <w:r w:rsidRPr="00DB536E">
        <w:t xml:space="preserve">ubcontractors providing services to Contractor. The </w:t>
      </w:r>
      <w:r w:rsidR="003033B1">
        <w:t xml:space="preserve">Establishing </w:t>
      </w:r>
      <w:r w:rsidRPr="00DB536E">
        <w:t>JBE’s consent to any subcontracting of Contractor’s obligations will take effect only if there i</w:t>
      </w:r>
      <w:r w:rsidR="003033B1">
        <w:t>s a written agreement with the s</w:t>
      </w:r>
      <w:r w:rsidRPr="00DB536E">
        <w:t>ubcontractor, s</w:t>
      </w:r>
      <w:r w:rsidR="003033B1">
        <w:t>tating that the Contractor and s</w:t>
      </w:r>
      <w:r w:rsidRPr="00DB536E">
        <w:t>ubcontractor: (</w:t>
      </w:r>
      <w:proofErr w:type="spellStart"/>
      <w:r w:rsidRPr="00DB536E">
        <w:t>i</w:t>
      </w:r>
      <w:proofErr w:type="spellEnd"/>
      <w:r w:rsidRPr="00DB536E">
        <w:t>) are jointly and severally liable to the JBE</w:t>
      </w:r>
      <w:r w:rsidR="003033B1">
        <w:t>s</w:t>
      </w:r>
      <w:r w:rsidRPr="00DB536E">
        <w:t xml:space="preserve"> for performing the duties in this Agreement; (ii) affirm the rights granted in this Agreement to the JBE</w:t>
      </w:r>
      <w:r w:rsidR="003033B1">
        <w:t>s</w:t>
      </w:r>
      <w:r w:rsidRPr="00DB536E">
        <w:t xml:space="preserve">; (iii) make the representations and warranties made by the Contractor in this Agreement; </w:t>
      </w:r>
      <w:r w:rsidR="00334BFB">
        <w:t xml:space="preserve">and </w:t>
      </w:r>
      <w:r w:rsidRPr="00DB536E">
        <w:t>(</w:t>
      </w:r>
      <w:r w:rsidR="003033B1">
        <w:t>i</w:t>
      </w:r>
      <w:r w:rsidRPr="00DB536E">
        <w:t>v) shall comply with and be subject to the terms of this Agreement</w:t>
      </w:r>
      <w:r w:rsidR="003033B1">
        <w:t>.</w:t>
      </w:r>
    </w:p>
    <w:p w14:paraId="0244C390" w14:textId="0A4E45AD" w:rsidR="005D68FD" w:rsidRDefault="005D68FD" w:rsidP="007C7182">
      <w:pPr>
        <w:keepNext/>
        <w:numPr>
          <w:ilvl w:val="0"/>
          <w:numId w:val="11"/>
        </w:numPr>
        <w:spacing w:before="240" w:after="120"/>
        <w:jc w:val="both"/>
        <w:rPr>
          <w:b/>
        </w:rPr>
      </w:pPr>
      <w:r w:rsidRPr="005D68FD">
        <w:rPr>
          <w:b/>
        </w:rPr>
        <w:t>Contractor</w:t>
      </w:r>
      <w:r>
        <w:rPr>
          <w:b/>
        </w:rPr>
        <w:t>’s Key Personnel</w:t>
      </w:r>
      <w:r w:rsidR="00FD7CB5">
        <w:rPr>
          <w:b/>
        </w:rPr>
        <w:t>.</w:t>
      </w:r>
      <w:r>
        <w:rPr>
          <w:b/>
        </w:rPr>
        <w:t xml:space="preserve"> </w:t>
      </w:r>
    </w:p>
    <w:p w14:paraId="0571A26D" w14:textId="096EA048" w:rsidR="005D68FD" w:rsidRDefault="005D68FD" w:rsidP="007C7182">
      <w:pPr>
        <w:keepNext/>
        <w:spacing w:after="120"/>
        <w:ind w:firstLine="360"/>
        <w:jc w:val="both"/>
      </w:pPr>
      <w:r w:rsidRPr="00C53812">
        <w:t>Contractor’s Key Personnel</w:t>
      </w:r>
      <w:r>
        <w:t xml:space="preserve"> are listed below:</w:t>
      </w:r>
    </w:p>
    <w:p w14:paraId="3D5D5FE9" w14:textId="7EB68187" w:rsidR="005D68FD" w:rsidRPr="005D68FD" w:rsidRDefault="005064E1" w:rsidP="007C7182">
      <w:pPr>
        <w:pStyle w:val="ExhibitB2"/>
        <w:ind w:left="720"/>
        <w:jc w:val="both"/>
      </w:pPr>
      <w:r w:rsidRPr="007C7182">
        <w:t>TBD</w:t>
      </w:r>
    </w:p>
    <w:p w14:paraId="4F273C2C" w14:textId="6EF18AAE" w:rsidR="001F04FF" w:rsidRDefault="00BE2EA8" w:rsidP="007C7182">
      <w:pPr>
        <w:numPr>
          <w:ilvl w:val="0"/>
          <w:numId w:val="11"/>
        </w:numPr>
        <w:spacing w:before="240" w:after="120"/>
        <w:jc w:val="both"/>
        <w:rPr>
          <w:b/>
        </w:rPr>
      </w:pPr>
      <w:r>
        <w:rPr>
          <w:b/>
        </w:rPr>
        <w:t xml:space="preserve">  </w:t>
      </w:r>
      <w:r w:rsidR="001F04FF" w:rsidRPr="00C53812">
        <w:rPr>
          <w:b/>
        </w:rPr>
        <w:t>Contractor’s Personnel and Replacement Personnel</w:t>
      </w:r>
      <w:r w:rsidR="00FD7CB5">
        <w:rPr>
          <w:b/>
        </w:rPr>
        <w:t>.</w:t>
      </w:r>
    </w:p>
    <w:p w14:paraId="46F6C26C" w14:textId="332C0B9B" w:rsidR="001F04FF" w:rsidRDefault="001F04FF" w:rsidP="007C7182">
      <w:pPr>
        <w:pStyle w:val="ExhibitB2"/>
        <w:keepNext w:val="0"/>
        <w:numPr>
          <w:ilvl w:val="0"/>
          <w:numId w:val="17"/>
        </w:numPr>
        <w:jc w:val="both"/>
      </w:pPr>
      <w:r>
        <w:t>The Judicial Council reserves the right to disapprove the continuing assignment of any of Contractor's personnel</w:t>
      </w:r>
      <w:r w:rsidR="00490D8B">
        <w:t xml:space="preserve"> </w:t>
      </w:r>
      <w:r>
        <w:t>provided to the Judicial Council under this Agreement if</w:t>
      </w:r>
      <w:r w:rsidR="008556AC">
        <w:t>,</w:t>
      </w:r>
      <w:r>
        <w:t xml:space="preserve"> in the Judicial Council's opinion, the performance of Contractor’s personnel </w:t>
      </w:r>
      <w:r w:rsidR="00A56A5D">
        <w:t>is unsatisfactory</w:t>
      </w:r>
      <w:r>
        <w:t xml:space="preserve">.  The Judicial Council agrees to provide Notice to Contractor in the event it makes such a determination.  If the Judicial Council exercises this right, Contractor shall immediately assign </w:t>
      </w:r>
      <w:r w:rsidR="008556AC">
        <w:t>r</w:t>
      </w:r>
      <w:r>
        <w:t xml:space="preserve">eplacement </w:t>
      </w:r>
      <w:r w:rsidR="008556AC">
        <w:t>p</w:t>
      </w:r>
      <w:r>
        <w:t>ersonnel</w:t>
      </w:r>
      <w:r w:rsidR="00C812A7">
        <w:t xml:space="preserve"> or subcontractors</w:t>
      </w:r>
      <w:r>
        <w:t xml:space="preserve"> possessing equivalent or greater experience and skills.</w:t>
      </w:r>
    </w:p>
    <w:p w14:paraId="038D8EC4" w14:textId="77777777" w:rsidR="001F04FF" w:rsidRDefault="001F04FF" w:rsidP="007C7182">
      <w:pPr>
        <w:jc w:val="both"/>
      </w:pPr>
    </w:p>
    <w:p w14:paraId="68AAAD66" w14:textId="592E2181" w:rsidR="001F04FF" w:rsidRDefault="001F04FF" w:rsidP="007C7182">
      <w:pPr>
        <w:pStyle w:val="ExhibitB2"/>
        <w:keepNext w:val="0"/>
        <w:numPr>
          <w:ilvl w:val="0"/>
          <w:numId w:val="17"/>
        </w:numPr>
        <w:jc w:val="both"/>
      </w:pPr>
      <w:r>
        <w:t xml:space="preserve">If </w:t>
      </w:r>
      <w:r w:rsidR="008556AC">
        <w:t xml:space="preserve">any of </w:t>
      </w:r>
      <w:r>
        <w:t xml:space="preserve">Contractor's Key Personnel identified in </w:t>
      </w:r>
      <w:r w:rsidR="008556AC" w:rsidRPr="00FC2342">
        <w:t>s</w:t>
      </w:r>
      <w:r w:rsidRPr="00FC2342">
        <w:t>ection</w:t>
      </w:r>
      <w:r w:rsidR="00C812A7" w:rsidRPr="00FC2342">
        <w:t xml:space="preserve"> 9</w:t>
      </w:r>
      <w:r w:rsidR="00C812A7">
        <w:t xml:space="preserve"> above</w:t>
      </w:r>
      <w:r w:rsidR="00014C9F">
        <w:t xml:space="preserve"> </w:t>
      </w:r>
      <w:r>
        <w:t>become</w:t>
      </w:r>
      <w:r w:rsidR="008556AC">
        <w:t>s</w:t>
      </w:r>
      <w:r>
        <w:t xml:space="preserve"> unavailable during the </w:t>
      </w:r>
      <w:r w:rsidR="008556AC">
        <w:t>T</w:t>
      </w:r>
      <w:r>
        <w:t xml:space="preserve">erm of this Agreement, Contractor shall immediately assign </w:t>
      </w:r>
      <w:r w:rsidR="008556AC">
        <w:t>r</w:t>
      </w:r>
      <w:r>
        <w:t xml:space="preserve">eplacement </w:t>
      </w:r>
      <w:r w:rsidR="008556AC">
        <w:t>p</w:t>
      </w:r>
      <w:r>
        <w:t>ersonnel</w:t>
      </w:r>
      <w:r w:rsidR="008556AC">
        <w:t xml:space="preserve"> with</w:t>
      </w:r>
      <w:r>
        <w:t xml:space="preserve"> equivalent or greater experience and skills</w:t>
      </w:r>
      <w:r w:rsidR="008556AC">
        <w:t xml:space="preserve"> that are acceptable to the Judicial Council’s Project Manager</w:t>
      </w:r>
      <w:r>
        <w:t>.</w:t>
      </w:r>
    </w:p>
    <w:p w14:paraId="76CB04BB" w14:textId="77777777" w:rsidR="001F04FF" w:rsidRDefault="001F04FF" w:rsidP="007C7182">
      <w:pPr>
        <w:jc w:val="both"/>
      </w:pPr>
    </w:p>
    <w:p w14:paraId="1BDB0700" w14:textId="6E33ED93" w:rsidR="001F04FF" w:rsidRPr="00FD7CB5" w:rsidRDefault="001F04FF" w:rsidP="007C7182">
      <w:pPr>
        <w:pStyle w:val="ExhibitB2"/>
        <w:numPr>
          <w:ilvl w:val="0"/>
          <w:numId w:val="17"/>
        </w:numPr>
        <w:jc w:val="both"/>
      </w:pPr>
      <w:r>
        <w:t>If Contractor's Key Personnel becomes unavailable or is disapproved and Contractor cannot furnish a replacement acceptable to the Judicial Council</w:t>
      </w:r>
      <w:r w:rsidR="008556AC">
        <w:t>’s Project Manager</w:t>
      </w:r>
      <w:r>
        <w:t xml:space="preserve">, the Judicial Council may terminate this Agreement for cause pursuant to </w:t>
      </w:r>
      <w:r w:rsidR="008556AC" w:rsidRPr="00FC2342">
        <w:t>Appendix C, section</w:t>
      </w:r>
      <w:r w:rsidRPr="00FC2342">
        <w:t xml:space="preserve"> </w:t>
      </w:r>
      <w:r w:rsidR="00231BB6" w:rsidRPr="00FC2342">
        <w:t>7.2</w:t>
      </w:r>
      <w:r w:rsidRPr="00FD7CB5">
        <w:t>.</w:t>
      </w:r>
    </w:p>
    <w:p w14:paraId="7EB27945" w14:textId="77777777" w:rsidR="00456C68" w:rsidRPr="00626E75" w:rsidRDefault="00456C68" w:rsidP="007C7182">
      <w:pPr>
        <w:keepNext/>
        <w:numPr>
          <w:ilvl w:val="0"/>
          <w:numId w:val="11"/>
        </w:numPr>
        <w:spacing w:before="240" w:after="120"/>
        <w:jc w:val="both"/>
        <w:rPr>
          <w:b/>
          <w:bCs/>
          <w:szCs w:val="24"/>
        </w:rPr>
      </w:pPr>
      <w:r w:rsidRPr="00626E75">
        <w:rPr>
          <w:b/>
          <w:bCs/>
          <w:szCs w:val="24"/>
        </w:rPr>
        <w:t xml:space="preserve">Notices.  </w:t>
      </w:r>
      <w:r w:rsidRPr="00626E75">
        <w:rPr>
          <w:bCs/>
          <w:szCs w:val="24"/>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E77781" w:rsidRPr="00626E75" w14:paraId="27D77009" w14:textId="77777777" w:rsidTr="005D5580">
        <w:tc>
          <w:tcPr>
            <w:tcW w:w="4133" w:type="dxa"/>
            <w:tcBorders>
              <w:top w:val="single" w:sz="4" w:space="0" w:color="auto"/>
              <w:bottom w:val="single" w:sz="4" w:space="0" w:color="auto"/>
              <w:right w:val="single" w:sz="4" w:space="0" w:color="auto"/>
            </w:tcBorders>
            <w:shd w:val="clear" w:color="auto" w:fill="CCCCCC"/>
          </w:tcPr>
          <w:p w14:paraId="1FE35B2F" w14:textId="19035878" w:rsidR="00E77781" w:rsidRPr="00B54FBB" w:rsidRDefault="00E77781" w:rsidP="00E77781">
            <w:pPr>
              <w:pStyle w:val="TableStyle"/>
              <w:keepNext/>
              <w:rPr>
                <w:b/>
                <w:bCs/>
              </w:rPr>
            </w:pPr>
            <w:r w:rsidRPr="00B54FBB">
              <w:rPr>
                <w:b/>
                <w:bCs/>
              </w:rPr>
              <w:t>If to the Establishing JBE:</w:t>
            </w:r>
          </w:p>
        </w:tc>
        <w:tc>
          <w:tcPr>
            <w:tcW w:w="3967" w:type="dxa"/>
            <w:tcBorders>
              <w:top w:val="single" w:sz="4" w:space="0" w:color="auto"/>
              <w:left w:val="single" w:sz="4" w:space="0" w:color="auto"/>
              <w:bottom w:val="single" w:sz="4" w:space="0" w:color="auto"/>
            </w:tcBorders>
            <w:shd w:val="clear" w:color="auto" w:fill="CCCCCC"/>
          </w:tcPr>
          <w:p w14:paraId="702DCB26" w14:textId="66D1FB01" w:rsidR="00E77781" w:rsidRPr="00B54FBB" w:rsidRDefault="00E77781" w:rsidP="00E77781">
            <w:pPr>
              <w:pStyle w:val="TableStyle"/>
              <w:keepNext/>
              <w:rPr>
                <w:b/>
                <w:bCs/>
              </w:rPr>
            </w:pPr>
            <w:r w:rsidRPr="00B54FBB">
              <w:rPr>
                <w:b/>
                <w:bCs/>
              </w:rPr>
              <w:t xml:space="preserve">If to </w:t>
            </w:r>
            <w:r>
              <w:rPr>
                <w:b/>
                <w:bCs/>
              </w:rPr>
              <w:t>Contractor:</w:t>
            </w:r>
          </w:p>
        </w:tc>
      </w:tr>
      <w:tr w:rsidR="00E77781" w:rsidRPr="00626E75" w14:paraId="098B2C74" w14:textId="77777777" w:rsidTr="0028331E">
        <w:trPr>
          <w:trHeight w:val="1835"/>
        </w:trPr>
        <w:tc>
          <w:tcPr>
            <w:tcW w:w="4133" w:type="dxa"/>
            <w:tcBorders>
              <w:top w:val="single" w:sz="4" w:space="0" w:color="auto"/>
              <w:bottom w:val="nil"/>
              <w:right w:val="single" w:sz="4" w:space="0" w:color="auto"/>
            </w:tcBorders>
          </w:tcPr>
          <w:p w14:paraId="0EF1CD3C" w14:textId="77777777" w:rsidR="00E77781" w:rsidRPr="0028331E" w:rsidRDefault="00E77781" w:rsidP="00E77781">
            <w:pPr>
              <w:pStyle w:val="TableStyle"/>
              <w:keepNext/>
              <w:tabs>
                <w:tab w:val="left" w:pos="3244"/>
              </w:tabs>
            </w:pPr>
          </w:p>
          <w:p w14:paraId="6D5B209B" w14:textId="6DE90FA9" w:rsidR="00E77781" w:rsidRDefault="00A36343" w:rsidP="00E77781">
            <w:pPr>
              <w:pStyle w:val="TableStyle"/>
              <w:keepNext/>
              <w:tabs>
                <w:tab w:val="left" w:pos="3244"/>
              </w:tabs>
            </w:pPr>
            <w:r>
              <w:t>Eunice Lee</w:t>
            </w:r>
          </w:p>
          <w:p w14:paraId="39F1BC6A" w14:textId="3011B8B5" w:rsidR="0073066F" w:rsidRPr="0028331E" w:rsidRDefault="0073066F" w:rsidP="00E77781">
            <w:pPr>
              <w:pStyle w:val="TableStyle"/>
              <w:keepNext/>
              <w:tabs>
                <w:tab w:val="left" w:pos="3244"/>
              </w:tabs>
            </w:pPr>
            <w:r>
              <w:t>Language Access Implementation</w:t>
            </w:r>
          </w:p>
          <w:p w14:paraId="575D1003" w14:textId="500756FD" w:rsidR="00E77781" w:rsidRPr="0028331E" w:rsidRDefault="00E77781" w:rsidP="00E77781">
            <w:pPr>
              <w:pStyle w:val="TableStyle"/>
              <w:keepNext/>
              <w:tabs>
                <w:tab w:val="left" w:pos="3244"/>
              </w:tabs>
            </w:pPr>
            <w:r w:rsidRPr="0028331E">
              <w:t xml:space="preserve">455 Golden Gate Avenue, </w:t>
            </w:r>
            <w:r w:rsidR="0073066F">
              <w:t>5</w:t>
            </w:r>
            <w:r w:rsidRPr="0028331E">
              <w:rPr>
                <w:vertAlign w:val="superscript"/>
              </w:rPr>
              <w:t>th</w:t>
            </w:r>
            <w:r w:rsidRPr="0028331E">
              <w:t xml:space="preserve"> </w:t>
            </w:r>
            <w:proofErr w:type="gramStart"/>
            <w:r w:rsidRPr="0028331E">
              <w:t>Floor</w:t>
            </w:r>
            <w:proofErr w:type="gramEnd"/>
          </w:p>
          <w:p w14:paraId="283C34AF" w14:textId="77777777" w:rsidR="00E77781" w:rsidRPr="0028331E" w:rsidRDefault="00E77781" w:rsidP="00E77781">
            <w:pPr>
              <w:pStyle w:val="TableStyle"/>
              <w:keepNext/>
              <w:tabs>
                <w:tab w:val="left" w:pos="3244"/>
              </w:tabs>
            </w:pPr>
            <w:r w:rsidRPr="0028331E">
              <w:t xml:space="preserve">San Francisco, CA </w:t>
            </w:r>
            <w:r w:rsidRPr="000D7A09">
              <w:t>94102-3688</w:t>
            </w:r>
          </w:p>
          <w:p w14:paraId="28BDDF23" w14:textId="77777777" w:rsidR="00E77781" w:rsidRPr="0028331E" w:rsidRDefault="00E77781" w:rsidP="00E77781">
            <w:pPr>
              <w:pStyle w:val="TableStyle"/>
              <w:keepNext/>
              <w:tabs>
                <w:tab w:val="left" w:pos="3244"/>
              </w:tabs>
            </w:pPr>
          </w:p>
        </w:tc>
        <w:tc>
          <w:tcPr>
            <w:tcW w:w="3967" w:type="dxa"/>
            <w:tcBorders>
              <w:top w:val="single" w:sz="4" w:space="0" w:color="auto"/>
              <w:left w:val="single" w:sz="4" w:space="0" w:color="auto"/>
              <w:bottom w:val="nil"/>
            </w:tcBorders>
          </w:tcPr>
          <w:p w14:paraId="17261916" w14:textId="77777777" w:rsidR="00E77781" w:rsidRPr="0028331E" w:rsidRDefault="00E77781" w:rsidP="00E77781">
            <w:pPr>
              <w:pStyle w:val="TableStyle"/>
              <w:keepNext/>
              <w:tabs>
                <w:tab w:val="left" w:pos="3244"/>
              </w:tabs>
            </w:pPr>
          </w:p>
          <w:p w14:paraId="00A65EB0" w14:textId="692A9D0F" w:rsidR="00E77781" w:rsidRPr="004A0CFD" w:rsidRDefault="00E77781" w:rsidP="00E77781">
            <w:pPr>
              <w:pStyle w:val="TableStyle"/>
              <w:keepNext/>
              <w:tabs>
                <w:tab w:val="left" w:pos="3244"/>
              </w:tabs>
            </w:pPr>
          </w:p>
        </w:tc>
      </w:tr>
      <w:tr w:rsidR="00E77781" w:rsidRPr="00626E75" w14:paraId="5C4533B4" w14:textId="77777777" w:rsidTr="005D5580">
        <w:tc>
          <w:tcPr>
            <w:tcW w:w="4133" w:type="dxa"/>
            <w:tcBorders>
              <w:top w:val="nil"/>
              <w:bottom w:val="nil"/>
              <w:right w:val="single" w:sz="4" w:space="0" w:color="auto"/>
            </w:tcBorders>
          </w:tcPr>
          <w:p w14:paraId="3B351F8E" w14:textId="77777777" w:rsidR="00E77781" w:rsidRPr="004A0CFD" w:rsidRDefault="00E77781" w:rsidP="00E77781">
            <w:pPr>
              <w:pStyle w:val="TableStyle"/>
              <w:tabs>
                <w:tab w:val="left" w:pos="3244"/>
              </w:tabs>
            </w:pPr>
            <w:r w:rsidRPr="00A95920">
              <w:rPr>
                <w:u w:val="single"/>
              </w:rPr>
              <w:t>With a copy to</w:t>
            </w:r>
            <w:r w:rsidRPr="004A0CFD">
              <w:t>:</w:t>
            </w:r>
          </w:p>
        </w:tc>
        <w:tc>
          <w:tcPr>
            <w:tcW w:w="3967" w:type="dxa"/>
            <w:tcBorders>
              <w:top w:val="nil"/>
              <w:left w:val="single" w:sz="4" w:space="0" w:color="auto"/>
              <w:bottom w:val="nil"/>
            </w:tcBorders>
          </w:tcPr>
          <w:p w14:paraId="00085F85" w14:textId="3C049D6C" w:rsidR="00E77781" w:rsidRPr="004A0CFD" w:rsidRDefault="00E77781" w:rsidP="00E77781">
            <w:pPr>
              <w:pStyle w:val="TableStyle"/>
              <w:tabs>
                <w:tab w:val="left" w:pos="3244"/>
              </w:tabs>
            </w:pPr>
          </w:p>
        </w:tc>
      </w:tr>
      <w:tr w:rsidR="00E77781" w:rsidRPr="00626E75" w14:paraId="3D200018" w14:textId="77777777" w:rsidTr="0028331E">
        <w:trPr>
          <w:trHeight w:val="1386"/>
        </w:trPr>
        <w:tc>
          <w:tcPr>
            <w:tcW w:w="4133" w:type="dxa"/>
            <w:tcBorders>
              <w:top w:val="nil"/>
              <w:bottom w:val="single" w:sz="4" w:space="0" w:color="auto"/>
              <w:right w:val="single" w:sz="4" w:space="0" w:color="auto"/>
            </w:tcBorders>
          </w:tcPr>
          <w:p w14:paraId="65DD57AE" w14:textId="77777777" w:rsidR="00E77781" w:rsidRPr="0028331E" w:rsidRDefault="00E77781" w:rsidP="00E77781">
            <w:pPr>
              <w:pStyle w:val="TableStyle"/>
              <w:tabs>
                <w:tab w:val="left" w:pos="3244"/>
              </w:tabs>
            </w:pPr>
            <w:r w:rsidRPr="0028331E">
              <w:t>Supervisor, Contracts</w:t>
            </w:r>
          </w:p>
          <w:p w14:paraId="7779AD23" w14:textId="77777777" w:rsidR="00E77781" w:rsidRPr="0028331E" w:rsidRDefault="00E77781" w:rsidP="00E77781">
            <w:pPr>
              <w:pStyle w:val="TableStyle"/>
              <w:tabs>
                <w:tab w:val="left" w:pos="3244"/>
              </w:tabs>
            </w:pPr>
            <w:r w:rsidRPr="0028331E">
              <w:t>2850 Gateway Oaks Drive, Suite 300</w:t>
            </w:r>
          </w:p>
          <w:p w14:paraId="11F40C62" w14:textId="77777777" w:rsidR="00E77781" w:rsidRPr="0028331E" w:rsidRDefault="00E77781" w:rsidP="00E77781">
            <w:pPr>
              <w:pStyle w:val="TableStyle"/>
              <w:tabs>
                <w:tab w:val="left" w:pos="3244"/>
              </w:tabs>
            </w:pPr>
            <w:r w:rsidRPr="0028331E">
              <w:t>Sacramento, CA 95833-4348</w:t>
            </w:r>
          </w:p>
        </w:tc>
        <w:tc>
          <w:tcPr>
            <w:tcW w:w="3967" w:type="dxa"/>
            <w:tcBorders>
              <w:top w:val="nil"/>
              <w:left w:val="single" w:sz="4" w:space="0" w:color="auto"/>
              <w:bottom w:val="single" w:sz="4" w:space="0" w:color="auto"/>
            </w:tcBorders>
          </w:tcPr>
          <w:p w14:paraId="5A8BB808" w14:textId="77777777" w:rsidR="00E77781" w:rsidRPr="004A0CFD" w:rsidRDefault="00E77781" w:rsidP="00E77781">
            <w:pPr>
              <w:pStyle w:val="TableStyle"/>
              <w:tabs>
                <w:tab w:val="left" w:pos="3244"/>
              </w:tabs>
            </w:pPr>
          </w:p>
        </w:tc>
      </w:tr>
    </w:tbl>
    <w:p w14:paraId="0FB075DC" w14:textId="77777777" w:rsidR="00456C68" w:rsidRPr="00626E75" w:rsidRDefault="00456C68" w:rsidP="007C7182">
      <w:pPr>
        <w:spacing w:before="120" w:after="120"/>
        <w:ind w:left="360"/>
        <w:jc w:val="both"/>
        <w:rPr>
          <w:szCs w:val="24"/>
        </w:rPr>
      </w:pPr>
      <w:r w:rsidRPr="00626E75">
        <w:rPr>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courier service.</w:t>
      </w:r>
    </w:p>
    <w:p w14:paraId="7FA623ED" w14:textId="31C2E95F" w:rsidR="00456C68" w:rsidRPr="00626E75" w:rsidRDefault="00456C68" w:rsidP="007C7182">
      <w:pPr>
        <w:pStyle w:val="Apnd1"/>
        <w:numPr>
          <w:ilvl w:val="0"/>
          <w:numId w:val="11"/>
        </w:numPr>
        <w:spacing w:before="240" w:after="120"/>
        <w:jc w:val="both"/>
        <w:rPr>
          <w:rFonts w:ascii="Times New Roman" w:hAnsi="Times New Roman" w:cs="Times New Roman"/>
          <w:b w:val="0"/>
          <w:sz w:val="24"/>
          <w:szCs w:val="24"/>
        </w:rPr>
      </w:pPr>
      <w:r w:rsidRPr="00626E75">
        <w:rPr>
          <w:rFonts w:ascii="Times New Roman" w:hAnsi="Times New Roman" w:cs="Times New Roman"/>
          <w:sz w:val="24"/>
          <w:szCs w:val="24"/>
        </w:rPr>
        <w:t xml:space="preserve">Provisions Applicable to Certain Agreements.  </w:t>
      </w:r>
      <w:r w:rsidRPr="00626E75">
        <w:rPr>
          <w:rFonts w:ascii="Times New Roman" w:hAnsi="Times New Roman" w:cs="Times New Roman"/>
          <w:b w:val="0"/>
          <w:sz w:val="24"/>
          <w:szCs w:val="24"/>
        </w:rPr>
        <w:t xml:space="preserve">The provisions in this section are </w:t>
      </w:r>
      <w:r w:rsidRPr="008760B3">
        <w:rPr>
          <w:rFonts w:ascii="Times New Roman" w:hAnsi="Times New Roman" w:cs="Times New Roman"/>
          <w:b w:val="0"/>
          <w:color w:val="000000"/>
          <w:sz w:val="24"/>
          <w:szCs w:val="24"/>
        </w:rPr>
        <w:t xml:space="preserve">applicable to this Agreement and to any </w:t>
      </w:r>
      <w:r w:rsidR="00960510">
        <w:rPr>
          <w:rFonts w:ascii="Times New Roman" w:hAnsi="Times New Roman" w:cs="Times New Roman"/>
          <w:b w:val="0"/>
          <w:color w:val="000000"/>
          <w:sz w:val="24"/>
          <w:szCs w:val="24"/>
        </w:rPr>
        <w:t>Participating Addendum</w:t>
      </w:r>
      <w:r w:rsidR="00E70721">
        <w:rPr>
          <w:rFonts w:ascii="Times New Roman" w:hAnsi="Times New Roman" w:cs="Times New Roman"/>
          <w:b w:val="0"/>
          <w:color w:val="000000"/>
          <w:sz w:val="24"/>
          <w:szCs w:val="24"/>
        </w:rPr>
        <w:t>,</w:t>
      </w:r>
      <w:r w:rsidRPr="008760B3">
        <w:rPr>
          <w:rFonts w:ascii="Times New Roman" w:hAnsi="Times New Roman" w:cs="Times New Roman"/>
          <w:b w:val="0"/>
          <w:color w:val="000000"/>
          <w:sz w:val="24"/>
          <w:szCs w:val="24"/>
        </w:rPr>
        <w:t xml:space="preserve"> provided, however that</w:t>
      </w:r>
      <w:r>
        <w:rPr>
          <w:rFonts w:ascii="Times New Roman" w:hAnsi="Times New Roman" w:cs="Times New Roman"/>
          <w:b w:val="0"/>
          <w:sz w:val="24"/>
          <w:szCs w:val="24"/>
        </w:rPr>
        <w:t xml:space="preserve"> if </w:t>
      </w:r>
      <w:r w:rsidRPr="00626E75">
        <w:rPr>
          <w:rFonts w:ascii="Times New Roman" w:hAnsi="Times New Roman" w:cs="Times New Roman"/>
          <w:b w:val="0"/>
          <w:sz w:val="24"/>
          <w:szCs w:val="24"/>
        </w:rPr>
        <w:t xml:space="preserve">this Agreement or a </w:t>
      </w:r>
      <w:r w:rsidR="00960510">
        <w:rPr>
          <w:rFonts w:ascii="Times New Roman" w:hAnsi="Times New Roman" w:cs="Times New Roman"/>
          <w:b w:val="0"/>
          <w:sz w:val="24"/>
          <w:szCs w:val="24"/>
        </w:rPr>
        <w:t>Participating Addendum</w:t>
      </w:r>
      <w:r w:rsidR="00E70721">
        <w:rPr>
          <w:rFonts w:ascii="Times New Roman" w:hAnsi="Times New Roman" w:cs="Times New Roman"/>
          <w:b w:val="0"/>
          <w:sz w:val="24"/>
          <w:szCs w:val="24"/>
        </w:rPr>
        <w:t xml:space="preserve"> </w:t>
      </w:r>
      <w:r w:rsidR="00E70721" w:rsidRPr="00626E75">
        <w:rPr>
          <w:rFonts w:ascii="Times New Roman" w:hAnsi="Times New Roman" w:cs="Times New Roman"/>
          <w:b w:val="0"/>
          <w:sz w:val="24"/>
          <w:szCs w:val="24"/>
        </w:rPr>
        <w:t>is</w:t>
      </w:r>
      <w:r w:rsidRPr="00626E75">
        <w:rPr>
          <w:rFonts w:ascii="Times New Roman" w:hAnsi="Times New Roman" w:cs="Times New Roman"/>
          <w:b w:val="0"/>
          <w:sz w:val="24"/>
          <w:szCs w:val="24"/>
        </w:rPr>
        <w:t xml:space="preserve"> not of the type described in the first sentence of a subsection, then that subsection does not apply to this Agreement or such </w:t>
      </w:r>
      <w:r w:rsidR="00960510">
        <w:rPr>
          <w:rFonts w:ascii="Times New Roman" w:hAnsi="Times New Roman" w:cs="Times New Roman"/>
          <w:b w:val="0"/>
          <w:sz w:val="24"/>
          <w:szCs w:val="24"/>
        </w:rPr>
        <w:t>Participating Addendum</w:t>
      </w:r>
      <w:r w:rsidR="00E70721">
        <w:rPr>
          <w:rFonts w:ascii="Times New Roman" w:hAnsi="Times New Roman" w:cs="Times New Roman"/>
          <w:b w:val="0"/>
          <w:sz w:val="24"/>
          <w:szCs w:val="24"/>
        </w:rPr>
        <w:t xml:space="preserve">. </w:t>
      </w:r>
    </w:p>
    <w:p w14:paraId="23BD4558" w14:textId="5655536C" w:rsidR="00456C68" w:rsidRPr="00626E75" w:rsidRDefault="00456C68" w:rsidP="007C7182">
      <w:pPr>
        <w:numPr>
          <w:ilvl w:val="1"/>
          <w:numId w:val="11"/>
        </w:numPr>
        <w:spacing w:before="120" w:after="120"/>
        <w:jc w:val="both"/>
        <w:rPr>
          <w:szCs w:val="24"/>
        </w:rPr>
      </w:pPr>
      <w:r w:rsidRPr="00626E75">
        <w:rPr>
          <w:b/>
          <w:szCs w:val="24"/>
        </w:rPr>
        <w:t>Union Activities Restrictions.</w:t>
      </w:r>
      <w:r w:rsidRPr="00626E75">
        <w:rPr>
          <w:szCs w:val="24"/>
        </w:rPr>
        <w:t xml:space="preserve"> </w:t>
      </w:r>
      <w:r w:rsidRPr="00626E75">
        <w:rPr>
          <w:i/>
          <w:szCs w:val="24"/>
        </w:rPr>
        <w:t xml:space="preserve">If the Contract Amount is over $50,000, </w:t>
      </w:r>
      <w:r w:rsidRPr="00626E75">
        <w:rPr>
          <w:bCs/>
          <w:i/>
          <w:szCs w:val="24"/>
        </w:rPr>
        <w:t>this section is applicable</w:t>
      </w:r>
      <w:r w:rsidRPr="00626E75">
        <w:rPr>
          <w:i/>
          <w:szCs w:val="24"/>
        </w:rPr>
        <w:t>.</w:t>
      </w:r>
      <w:r w:rsidRPr="00626E75">
        <w:rPr>
          <w:szCs w:val="24"/>
        </w:rPr>
        <w:t xml:space="preserve"> Contractor agrees that no JBE funds received under this </w:t>
      </w:r>
      <w:r w:rsidR="00CA5BE1" w:rsidRPr="00626E75">
        <w:rPr>
          <w:szCs w:val="24"/>
        </w:rPr>
        <w:t>Agreement,</w:t>
      </w:r>
      <w:r w:rsidRPr="00626E75">
        <w:rPr>
          <w:szCs w:val="24"/>
        </w:rPr>
        <w:t xml:space="preserve"> </w:t>
      </w:r>
      <w:r>
        <w:rPr>
          <w:szCs w:val="24"/>
        </w:rPr>
        <w:t xml:space="preserve">or any </w:t>
      </w:r>
      <w:r w:rsidR="00960510">
        <w:rPr>
          <w:szCs w:val="24"/>
        </w:rPr>
        <w:t>Participating Addendum</w:t>
      </w:r>
      <w:r w:rsidR="00E70721">
        <w:rPr>
          <w:szCs w:val="24"/>
        </w:rPr>
        <w:t xml:space="preserve"> will</w:t>
      </w:r>
      <w:r w:rsidRPr="00626E75">
        <w:rPr>
          <w:szCs w:val="24"/>
        </w:rPr>
        <w:t xml:space="preserve"> be used to assist, </w:t>
      </w:r>
      <w:proofErr w:type="gramStart"/>
      <w:r w:rsidRPr="00626E75">
        <w:rPr>
          <w:szCs w:val="24"/>
        </w:rPr>
        <w:t>promote</w:t>
      </w:r>
      <w:proofErr w:type="gramEnd"/>
      <w:r w:rsidRPr="00626E75">
        <w:rPr>
          <w:szCs w:val="24"/>
        </w:rPr>
        <w:t xml:space="preserve"> or deter union organizing during the Term. If Contractor incurs costs, or makes expenditures to assist, promote or deter union organizing, Contractor will maintain records sufficient to show that no JBE funds were used for those expenditures.  Contractor will provide those records to the Attorney General upon request. </w:t>
      </w:r>
    </w:p>
    <w:p w14:paraId="2F19F964" w14:textId="782233E9" w:rsidR="00456C68" w:rsidRPr="00626E75" w:rsidRDefault="00456C68" w:rsidP="007C7182">
      <w:pPr>
        <w:pStyle w:val="BodyText"/>
        <w:numPr>
          <w:ilvl w:val="1"/>
          <w:numId w:val="11"/>
        </w:numPr>
        <w:tabs>
          <w:tab w:val="clear" w:pos="360"/>
        </w:tabs>
        <w:spacing w:before="120" w:after="120" w:line="240" w:lineRule="auto"/>
        <w:jc w:val="both"/>
        <w:rPr>
          <w:bCs/>
          <w:szCs w:val="24"/>
        </w:rPr>
      </w:pPr>
      <w:r w:rsidRPr="00626E75">
        <w:rPr>
          <w:b/>
          <w:bCs/>
          <w:szCs w:val="24"/>
        </w:rPr>
        <w:t>Domestic Partners, Spouses, Gender</w:t>
      </w:r>
      <w:r>
        <w:rPr>
          <w:b/>
          <w:bCs/>
          <w:szCs w:val="24"/>
        </w:rPr>
        <w:t>, and Gender Identity</w:t>
      </w:r>
      <w:r w:rsidRPr="00626E75">
        <w:rPr>
          <w:b/>
          <w:bCs/>
          <w:szCs w:val="24"/>
        </w:rPr>
        <w:t xml:space="preserve"> Discrimination. </w:t>
      </w:r>
      <w:r w:rsidRPr="00626E75">
        <w:rPr>
          <w:bCs/>
          <w:i/>
          <w:szCs w:val="24"/>
        </w:rPr>
        <w:t xml:space="preserve">If the Contract Amount is $100,000 or more, this section is applicable. </w:t>
      </w:r>
      <w:r w:rsidRPr="00626E75">
        <w:rPr>
          <w:bCs/>
          <w:szCs w:val="24"/>
        </w:rPr>
        <w:t>Contractor is in compliance with, and throughout the Term will remain in compliance with</w:t>
      </w:r>
      <w:r>
        <w:rPr>
          <w:bCs/>
          <w:szCs w:val="24"/>
        </w:rPr>
        <w:t>:</w:t>
      </w:r>
      <w:r w:rsidRPr="00626E75">
        <w:rPr>
          <w:bCs/>
          <w:szCs w:val="24"/>
        </w:rPr>
        <w:t xml:space="preserve"> </w:t>
      </w:r>
      <w:r>
        <w:rPr>
          <w:bCs/>
          <w:szCs w:val="24"/>
        </w:rPr>
        <w:t>(</w:t>
      </w:r>
      <w:proofErr w:type="spellStart"/>
      <w:r>
        <w:rPr>
          <w:bCs/>
          <w:szCs w:val="24"/>
        </w:rPr>
        <w:t>i</w:t>
      </w:r>
      <w:proofErr w:type="spellEnd"/>
      <w:r>
        <w:rPr>
          <w:bCs/>
          <w:szCs w:val="24"/>
        </w:rPr>
        <w:t xml:space="preserve">) </w:t>
      </w:r>
      <w:r w:rsidR="006224E3" w:rsidRPr="00626E75">
        <w:rPr>
          <w:bCs/>
          <w:szCs w:val="24"/>
        </w:rPr>
        <w:t>PCC</w:t>
      </w:r>
      <w:r w:rsidR="006224E3">
        <w:rPr>
          <w:bCs/>
          <w:szCs w:val="24"/>
        </w:rPr>
        <w:t xml:space="preserve"> </w:t>
      </w:r>
      <w:r w:rsidR="006224E3" w:rsidRPr="00626E75">
        <w:rPr>
          <w:bCs/>
          <w:szCs w:val="24"/>
        </w:rPr>
        <w:t>10295.3</w:t>
      </w:r>
      <w:r>
        <w:rPr>
          <w:bCs/>
          <w:szCs w:val="24"/>
        </w:rPr>
        <w:t>,</w:t>
      </w:r>
      <w:r w:rsidRPr="00626E75">
        <w:rPr>
          <w:bCs/>
          <w:szCs w:val="24"/>
        </w:rPr>
        <w:t xml:space="preserve"> which places limitations on contracts with contractors who discriminate in the provision of benefits </w:t>
      </w:r>
      <w:r>
        <w:rPr>
          <w:bCs/>
          <w:szCs w:val="24"/>
        </w:rPr>
        <w:t>on the basis of</w:t>
      </w:r>
      <w:r w:rsidRPr="00626E75">
        <w:rPr>
          <w:bCs/>
          <w:szCs w:val="24"/>
        </w:rPr>
        <w:t xml:space="preserve"> marital or domestic partner status</w:t>
      </w:r>
      <w:r>
        <w:rPr>
          <w:bCs/>
          <w:szCs w:val="24"/>
        </w:rPr>
        <w:t>; and (ii) PCC 10295.35, which places limitations on contracts with contractors that discriminate in the provision of benefits on the basis of an employee’s or dependent’s actual or perceived gender identity.</w:t>
      </w:r>
    </w:p>
    <w:p w14:paraId="1281428E" w14:textId="77777777" w:rsidR="00456C68" w:rsidRPr="00626E75" w:rsidRDefault="00456C68" w:rsidP="007C7182">
      <w:pPr>
        <w:pStyle w:val="BodyText"/>
        <w:numPr>
          <w:ilvl w:val="1"/>
          <w:numId w:val="11"/>
        </w:numPr>
        <w:tabs>
          <w:tab w:val="clear" w:pos="360"/>
        </w:tabs>
        <w:spacing w:before="120" w:after="120" w:line="240" w:lineRule="auto"/>
        <w:jc w:val="both"/>
        <w:rPr>
          <w:bCs/>
          <w:szCs w:val="24"/>
        </w:rPr>
      </w:pPr>
      <w:r w:rsidRPr="00626E75">
        <w:rPr>
          <w:b/>
          <w:bCs/>
          <w:szCs w:val="24"/>
        </w:rPr>
        <w:t>Child Support Compliance Act.</w:t>
      </w:r>
      <w:r w:rsidRPr="00626E75">
        <w:rPr>
          <w:bCs/>
          <w:i/>
          <w:szCs w:val="24"/>
        </w:rPr>
        <w:t xml:space="preserve"> If the Contract Amount is $100,000 or more, this section is applicable. </w:t>
      </w:r>
      <w:r w:rsidRPr="00626E75">
        <w:rPr>
          <w:bCs/>
          <w:szCs w:val="24"/>
        </w:rPr>
        <w:t>Contractor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w:t>
      </w:r>
    </w:p>
    <w:p w14:paraId="03E2F12B" w14:textId="77777777" w:rsidR="00456C68" w:rsidRPr="00626E75" w:rsidRDefault="00456C68" w:rsidP="007C7182">
      <w:pPr>
        <w:numPr>
          <w:ilvl w:val="1"/>
          <w:numId w:val="11"/>
        </w:numPr>
        <w:spacing w:before="120" w:after="120"/>
        <w:jc w:val="both"/>
        <w:rPr>
          <w:szCs w:val="24"/>
        </w:rPr>
      </w:pPr>
      <w:r w:rsidRPr="00626E75">
        <w:rPr>
          <w:b/>
          <w:szCs w:val="24"/>
        </w:rPr>
        <w:t>Priority Hiring.</w:t>
      </w:r>
      <w:r w:rsidRPr="00626E75">
        <w:rPr>
          <w:szCs w:val="24"/>
        </w:rPr>
        <w:t xml:space="preserve">  </w:t>
      </w:r>
      <w:r w:rsidRPr="00626E75">
        <w:rPr>
          <w:bCs/>
          <w:i/>
          <w:szCs w:val="24"/>
        </w:rPr>
        <w:t xml:space="preserve">If the Contract Amount is over $200,000 and this Agreement is for services (other than Consulting Services), this section is applicable. </w:t>
      </w:r>
      <w:r w:rsidRPr="00626E75">
        <w:rPr>
          <w:szCs w:val="24"/>
        </w:rPr>
        <w:t xml:space="preserve"> Contractor shall give priority consideration in filling vacancies in positions funded by this Agreement to qualified recipients of aid under Welfare and Institutions Code section 11200 in accordance with PCC 10353.   </w:t>
      </w:r>
    </w:p>
    <w:p w14:paraId="344ABF36" w14:textId="2B2A04BF" w:rsidR="00456C68" w:rsidRPr="00626E75" w:rsidRDefault="00456C68" w:rsidP="007C7182">
      <w:pPr>
        <w:numPr>
          <w:ilvl w:val="1"/>
          <w:numId w:val="11"/>
        </w:numPr>
        <w:spacing w:before="120" w:after="120"/>
        <w:jc w:val="both"/>
        <w:rPr>
          <w:szCs w:val="24"/>
        </w:rPr>
      </w:pPr>
      <w:r w:rsidRPr="00626E75">
        <w:rPr>
          <w:b/>
          <w:bCs/>
          <w:szCs w:val="24"/>
        </w:rPr>
        <w:t xml:space="preserve">Iran Contracting Act.  </w:t>
      </w:r>
      <w:r w:rsidRPr="00626E75">
        <w:rPr>
          <w:bCs/>
          <w:i/>
          <w:szCs w:val="24"/>
        </w:rPr>
        <w:t xml:space="preserve">If the Contract Amount is $1,000,000 or more and Contractor did not provide to </w:t>
      </w:r>
      <w:r>
        <w:rPr>
          <w:bCs/>
          <w:i/>
          <w:szCs w:val="24"/>
        </w:rPr>
        <w:t>the Establishing JBE</w:t>
      </w:r>
      <w:r w:rsidRPr="00626E75">
        <w:rPr>
          <w:bCs/>
          <w:i/>
          <w:szCs w:val="24"/>
        </w:rPr>
        <w:t xml:space="preserve"> an Iran Contracting Act certification as part of the solicitation process, this section is applicable</w:t>
      </w:r>
      <w:r>
        <w:rPr>
          <w:bCs/>
          <w:i/>
          <w:szCs w:val="24"/>
        </w:rPr>
        <w:t>.</w:t>
      </w:r>
      <w:r w:rsidRPr="00626E75">
        <w:rPr>
          <w:bCs/>
          <w:i/>
          <w:szCs w:val="24"/>
        </w:rPr>
        <w:t xml:space="preserve"> </w:t>
      </w:r>
      <w:r w:rsidRPr="00626E75">
        <w:rPr>
          <w:szCs w:val="24"/>
        </w:rPr>
        <w:t xml:space="preserve"> </w:t>
      </w:r>
      <w:r w:rsidRPr="00626E75">
        <w:rPr>
          <w:bCs/>
          <w:szCs w:val="24"/>
        </w:rPr>
        <w:t>Contractor certifies either (</w:t>
      </w:r>
      <w:proofErr w:type="spellStart"/>
      <w:r w:rsidRPr="00626E75">
        <w:rPr>
          <w:bCs/>
          <w:szCs w:val="24"/>
        </w:rPr>
        <w:t>i</w:t>
      </w:r>
      <w:proofErr w:type="spellEnd"/>
      <w:r w:rsidRPr="00626E75">
        <w:rPr>
          <w:bCs/>
          <w:szCs w:val="24"/>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services in the energy sector in Iran and is identified on the Iran List, or (ii) it has received written permission from the </w:t>
      </w:r>
      <w:r>
        <w:rPr>
          <w:bCs/>
          <w:szCs w:val="24"/>
        </w:rPr>
        <w:t>Establishing JBE</w:t>
      </w:r>
      <w:r w:rsidRPr="00626E75">
        <w:rPr>
          <w:bCs/>
          <w:szCs w:val="24"/>
        </w:rPr>
        <w:t xml:space="preserve"> to enter into this Agreement </w:t>
      </w:r>
      <w:r>
        <w:rPr>
          <w:bCs/>
          <w:szCs w:val="24"/>
        </w:rPr>
        <w:t xml:space="preserve">(and written permission from each JBE to enter into the applicable </w:t>
      </w:r>
      <w:r w:rsidR="00960510">
        <w:rPr>
          <w:bCs/>
          <w:szCs w:val="24"/>
        </w:rPr>
        <w:t>Participating Addendum</w:t>
      </w:r>
      <w:r>
        <w:rPr>
          <w:bCs/>
          <w:szCs w:val="24"/>
        </w:rPr>
        <w:t xml:space="preserve">) </w:t>
      </w:r>
      <w:r w:rsidRPr="00626E75">
        <w:rPr>
          <w:bCs/>
          <w:szCs w:val="24"/>
        </w:rPr>
        <w:t>pursuant to PCC 2203(c).</w:t>
      </w:r>
      <w:r w:rsidRPr="00626E75">
        <w:rPr>
          <w:szCs w:val="24"/>
        </w:rPr>
        <w:t xml:space="preserve"> </w:t>
      </w:r>
    </w:p>
    <w:p w14:paraId="3296441F" w14:textId="70D9D519" w:rsidR="00456C68" w:rsidRPr="00626E75" w:rsidRDefault="00456C68" w:rsidP="007C7182">
      <w:pPr>
        <w:pStyle w:val="ListParagraph"/>
        <w:numPr>
          <w:ilvl w:val="1"/>
          <w:numId w:val="11"/>
        </w:numPr>
        <w:tabs>
          <w:tab w:val="left" w:pos="360"/>
        </w:tabs>
        <w:jc w:val="both"/>
        <w:rPr>
          <w:szCs w:val="24"/>
        </w:rPr>
      </w:pPr>
      <w:r w:rsidRPr="00626E75">
        <w:rPr>
          <w:b/>
          <w:szCs w:val="24"/>
        </w:rPr>
        <w:t xml:space="preserve">Federal Funding Requirements. </w:t>
      </w:r>
      <w:r w:rsidRPr="00626E75">
        <w:rPr>
          <w:bCs/>
          <w:i/>
          <w:szCs w:val="24"/>
        </w:rPr>
        <w:t xml:space="preserve">If this Agreement </w:t>
      </w:r>
      <w:r>
        <w:rPr>
          <w:bCs/>
          <w:i/>
          <w:szCs w:val="24"/>
        </w:rPr>
        <w:t xml:space="preserve">(or a </w:t>
      </w:r>
      <w:r w:rsidR="00960510">
        <w:rPr>
          <w:bCs/>
          <w:i/>
          <w:szCs w:val="24"/>
        </w:rPr>
        <w:t>Participating Addendum</w:t>
      </w:r>
      <w:r w:rsidR="00E70721">
        <w:rPr>
          <w:bCs/>
          <w:i/>
          <w:szCs w:val="24"/>
        </w:rPr>
        <w:t>)</w:t>
      </w:r>
      <w:r>
        <w:rPr>
          <w:bCs/>
          <w:i/>
          <w:szCs w:val="24"/>
        </w:rPr>
        <w:t xml:space="preserve"> </w:t>
      </w:r>
      <w:r w:rsidRPr="00626E75">
        <w:rPr>
          <w:bCs/>
          <w:i/>
          <w:szCs w:val="24"/>
        </w:rPr>
        <w:t xml:space="preserve">is funded in whole or in part by the federal government, </w:t>
      </w:r>
      <w:r w:rsidRPr="00626E75">
        <w:rPr>
          <w:i/>
          <w:szCs w:val="24"/>
        </w:rPr>
        <w:t>this section is applicable.</w:t>
      </w:r>
      <w:r w:rsidRPr="00626E75">
        <w:rPr>
          <w:szCs w:val="24"/>
        </w:rPr>
        <w:t xml:space="preserve"> I</w:t>
      </w:r>
      <w:r w:rsidRPr="00626E75">
        <w:rPr>
          <w:bCs/>
          <w:szCs w:val="24"/>
        </w:rPr>
        <w:t xml:space="preserve">t is mutually understood between the parties that this Agreement </w:t>
      </w:r>
      <w:r>
        <w:rPr>
          <w:bCs/>
          <w:szCs w:val="24"/>
        </w:rPr>
        <w:t xml:space="preserve">(or a </w:t>
      </w:r>
      <w:r w:rsidR="00960510">
        <w:rPr>
          <w:bCs/>
          <w:szCs w:val="24"/>
        </w:rPr>
        <w:t>Participating Addendum</w:t>
      </w:r>
      <w:r>
        <w:rPr>
          <w:bCs/>
          <w:szCs w:val="24"/>
        </w:rPr>
        <w:t xml:space="preserve">) </w:t>
      </w:r>
      <w:r w:rsidRPr="00626E75">
        <w:rPr>
          <w:bCs/>
          <w:szCs w:val="24"/>
        </w:rPr>
        <w:t xml:space="preserve">may have been written for the mutual benefit of both parties </w:t>
      </w:r>
      <w:r>
        <w:rPr>
          <w:bCs/>
          <w:szCs w:val="24"/>
        </w:rPr>
        <w:t xml:space="preserve">(or Participating Entities) </w:t>
      </w:r>
      <w:r w:rsidRPr="00626E75">
        <w:rPr>
          <w:bCs/>
          <w:szCs w:val="24"/>
        </w:rPr>
        <w:t xml:space="preserve">before ascertaining the availability of congressional appropriation of funds, to avoid program and fiscal delays that would occur if this Agreement </w:t>
      </w:r>
      <w:r>
        <w:rPr>
          <w:bCs/>
          <w:szCs w:val="24"/>
        </w:rPr>
        <w:t xml:space="preserve">(or a </w:t>
      </w:r>
      <w:r w:rsidR="00960510">
        <w:rPr>
          <w:bCs/>
          <w:szCs w:val="24"/>
        </w:rPr>
        <w:t>Participating Addendum</w:t>
      </w:r>
      <w:r>
        <w:rPr>
          <w:bCs/>
          <w:szCs w:val="24"/>
        </w:rPr>
        <w:t xml:space="preserve">) </w:t>
      </w:r>
      <w:r w:rsidRPr="00626E75">
        <w:rPr>
          <w:bCs/>
          <w:szCs w:val="24"/>
        </w:rPr>
        <w:t xml:space="preserve">were executed after that determination was made. This Agreement </w:t>
      </w:r>
      <w:r>
        <w:rPr>
          <w:bCs/>
          <w:szCs w:val="24"/>
        </w:rPr>
        <w:t xml:space="preserve">(or a </w:t>
      </w:r>
      <w:r w:rsidR="00960510">
        <w:rPr>
          <w:bCs/>
          <w:szCs w:val="24"/>
        </w:rPr>
        <w:t>Participating Addendum</w:t>
      </w:r>
      <w:r>
        <w:rPr>
          <w:bCs/>
          <w:szCs w:val="24"/>
        </w:rPr>
        <w:t xml:space="preserve">) </w:t>
      </w:r>
      <w:r w:rsidRPr="00626E75">
        <w:rPr>
          <w:bCs/>
          <w:szCs w:val="24"/>
        </w:rPr>
        <w:t xml:space="preserve">is valid and enforceable only if sufficient funds are made available to the </w:t>
      </w:r>
      <w:r>
        <w:rPr>
          <w:szCs w:val="24"/>
        </w:rPr>
        <w:t>Establishing JBE</w:t>
      </w:r>
      <w:r w:rsidRPr="00626E75">
        <w:rPr>
          <w:szCs w:val="24"/>
        </w:rPr>
        <w:t xml:space="preserve"> </w:t>
      </w:r>
      <w:r>
        <w:rPr>
          <w:szCs w:val="24"/>
        </w:rPr>
        <w:t xml:space="preserve">(or the applicable Participating Entity) </w:t>
      </w:r>
      <w:r w:rsidRPr="00626E75">
        <w:rPr>
          <w:bCs/>
          <w:szCs w:val="24"/>
        </w:rPr>
        <w:t xml:space="preserve">by the United States Government for the fiscal year in which they are due and consistent with any stated programmatic purpose, and this Agreement </w:t>
      </w:r>
      <w:r>
        <w:rPr>
          <w:bCs/>
          <w:szCs w:val="24"/>
        </w:rPr>
        <w:t xml:space="preserve">(or a </w:t>
      </w:r>
      <w:r w:rsidR="00960510">
        <w:rPr>
          <w:bCs/>
          <w:szCs w:val="24"/>
        </w:rPr>
        <w:t>Participating Addendum</w:t>
      </w:r>
      <w:r>
        <w:rPr>
          <w:bCs/>
          <w:szCs w:val="24"/>
        </w:rPr>
        <w:t xml:space="preserve">) </w:t>
      </w:r>
      <w:r w:rsidRPr="00626E75">
        <w:rPr>
          <w:bCs/>
          <w:szCs w:val="24"/>
        </w:rPr>
        <w:t xml:space="preserve">is subject to any additional restrictions, limitations, or conditions enacted by the Congress or to any statute enacted by the Congress that may affect the provisions, terms, or funding of this Agreement </w:t>
      </w:r>
      <w:r>
        <w:rPr>
          <w:bCs/>
          <w:szCs w:val="24"/>
        </w:rPr>
        <w:t xml:space="preserve">(or a </w:t>
      </w:r>
      <w:r w:rsidR="00960510">
        <w:rPr>
          <w:bCs/>
          <w:szCs w:val="24"/>
        </w:rPr>
        <w:t>Participating Addendum</w:t>
      </w:r>
      <w:r>
        <w:rPr>
          <w:bCs/>
          <w:szCs w:val="24"/>
        </w:rPr>
        <w:t xml:space="preserve">) </w:t>
      </w:r>
      <w:r w:rsidRPr="00626E75">
        <w:rPr>
          <w:bCs/>
          <w:szCs w:val="24"/>
        </w:rPr>
        <w:t xml:space="preserve">in any manner. The parties mutually agree that if the Congress does not appropriate sufficient funds for any program under which this Agreement </w:t>
      </w:r>
      <w:r>
        <w:rPr>
          <w:bCs/>
          <w:szCs w:val="24"/>
        </w:rPr>
        <w:t xml:space="preserve">(or a </w:t>
      </w:r>
      <w:r w:rsidR="00960510">
        <w:rPr>
          <w:bCs/>
          <w:szCs w:val="24"/>
        </w:rPr>
        <w:t>Participating Addendum</w:t>
      </w:r>
      <w:r>
        <w:rPr>
          <w:bCs/>
          <w:szCs w:val="24"/>
        </w:rPr>
        <w:t xml:space="preserve">) </w:t>
      </w:r>
      <w:r w:rsidRPr="00626E75">
        <w:rPr>
          <w:bCs/>
          <w:szCs w:val="24"/>
        </w:rPr>
        <w:t xml:space="preserve">is intended to be paid, this Agreement </w:t>
      </w:r>
      <w:r>
        <w:rPr>
          <w:bCs/>
          <w:szCs w:val="24"/>
        </w:rPr>
        <w:t xml:space="preserve">(or </w:t>
      </w:r>
      <w:r w:rsidR="00960510">
        <w:rPr>
          <w:bCs/>
          <w:szCs w:val="24"/>
        </w:rPr>
        <w:t>Participating Addendum</w:t>
      </w:r>
      <w:r>
        <w:rPr>
          <w:bCs/>
          <w:szCs w:val="24"/>
        </w:rPr>
        <w:t xml:space="preserve">) </w:t>
      </w:r>
      <w:r w:rsidRPr="00626E75">
        <w:rPr>
          <w:bCs/>
          <w:szCs w:val="24"/>
        </w:rPr>
        <w:t xml:space="preserve">shall be deemed amended without any further action of the parties to reflect any reduction in funds. The </w:t>
      </w:r>
      <w:r>
        <w:rPr>
          <w:bCs/>
          <w:szCs w:val="24"/>
        </w:rPr>
        <w:t>Establishing JBE</w:t>
      </w:r>
      <w:r w:rsidRPr="00626E75">
        <w:rPr>
          <w:bCs/>
          <w:szCs w:val="24"/>
        </w:rPr>
        <w:t xml:space="preserve"> may invalidate this Agreement</w:t>
      </w:r>
      <w:r>
        <w:rPr>
          <w:bCs/>
          <w:szCs w:val="24"/>
        </w:rPr>
        <w:t xml:space="preserve"> (and a JBE may invalidate a </w:t>
      </w:r>
      <w:r w:rsidR="00960510">
        <w:rPr>
          <w:bCs/>
          <w:szCs w:val="24"/>
        </w:rPr>
        <w:t>Participating Addendum</w:t>
      </w:r>
      <w:r w:rsidR="00E70721">
        <w:rPr>
          <w:bCs/>
          <w:szCs w:val="24"/>
        </w:rPr>
        <w:t>)</w:t>
      </w:r>
      <w:r w:rsidRPr="00626E75">
        <w:rPr>
          <w:bCs/>
          <w:szCs w:val="24"/>
        </w:rPr>
        <w:t xml:space="preserve"> under the termination for convenience or cancellation clause (providing for no more than thirty (30) days’ Notice of termination or cancellation</w:t>
      </w:r>
      <w:r w:rsidR="007C7182" w:rsidRPr="00626E75">
        <w:rPr>
          <w:bCs/>
          <w:szCs w:val="24"/>
        </w:rPr>
        <w:t>) or</w:t>
      </w:r>
      <w:r w:rsidRPr="00626E75">
        <w:rPr>
          <w:bCs/>
          <w:szCs w:val="24"/>
        </w:rPr>
        <w:t xml:space="preserve"> amend this Agreement </w:t>
      </w:r>
      <w:r>
        <w:rPr>
          <w:bCs/>
          <w:szCs w:val="24"/>
        </w:rPr>
        <w:t xml:space="preserve">(or </w:t>
      </w:r>
      <w:r w:rsidR="00960510">
        <w:rPr>
          <w:bCs/>
          <w:szCs w:val="24"/>
        </w:rPr>
        <w:t>Participating Addendum</w:t>
      </w:r>
      <w:r w:rsidR="00E70721">
        <w:rPr>
          <w:bCs/>
          <w:szCs w:val="24"/>
        </w:rPr>
        <w:t>)</w:t>
      </w:r>
      <w:r>
        <w:rPr>
          <w:bCs/>
          <w:szCs w:val="24"/>
        </w:rPr>
        <w:t xml:space="preserve"> </w:t>
      </w:r>
      <w:r w:rsidRPr="00626E75">
        <w:rPr>
          <w:bCs/>
          <w:szCs w:val="24"/>
        </w:rPr>
        <w:t xml:space="preserve">to reflect any reduction in funds. </w:t>
      </w:r>
    </w:p>
    <w:p w14:paraId="49C03A5E" w14:textId="77777777" w:rsidR="00456C68" w:rsidRPr="00626E75" w:rsidRDefault="00456C68" w:rsidP="007C7182">
      <w:pPr>
        <w:numPr>
          <w:ilvl w:val="1"/>
          <w:numId w:val="11"/>
        </w:numPr>
        <w:spacing w:before="120" w:after="120"/>
        <w:jc w:val="both"/>
        <w:rPr>
          <w:szCs w:val="24"/>
        </w:rPr>
      </w:pPr>
      <w:r w:rsidRPr="00626E75">
        <w:rPr>
          <w:b/>
          <w:szCs w:val="24"/>
        </w:rPr>
        <w:t>Antitrust Claims</w:t>
      </w:r>
      <w:r w:rsidRPr="00626E75">
        <w:rPr>
          <w:b/>
          <w:bCs/>
          <w:szCs w:val="24"/>
        </w:rPr>
        <w:t>.</w:t>
      </w:r>
      <w:r w:rsidRPr="00626E75">
        <w:rPr>
          <w:b/>
          <w:szCs w:val="24"/>
        </w:rPr>
        <w:t xml:space="preserve"> </w:t>
      </w:r>
      <w:r w:rsidRPr="00626E75">
        <w:rPr>
          <w:i/>
          <w:szCs w:val="24"/>
        </w:rPr>
        <w:t>If this Agreement resulted from a competitive solicitation, this section is applicable.</w:t>
      </w:r>
      <w:r w:rsidRPr="00626E75">
        <w:rPr>
          <w:szCs w:val="24"/>
        </w:rPr>
        <w:t xml:space="preserve">  Contractor shall assign to the </w:t>
      </w:r>
      <w:r>
        <w:rPr>
          <w:szCs w:val="24"/>
        </w:rPr>
        <w:t xml:space="preserve">applicable JBE </w:t>
      </w:r>
      <w:r w:rsidRPr="00626E75">
        <w:rPr>
          <w:szCs w:val="24"/>
        </w:rPr>
        <w:t xml:space="preserve">all rights, title, and interest in and to all causes of action it may have under </w:t>
      </w:r>
      <w:r w:rsidR="00681A79">
        <w:rPr>
          <w:szCs w:val="24"/>
        </w:rPr>
        <w:t>section</w:t>
      </w:r>
      <w:r w:rsidRPr="00626E75">
        <w:rPr>
          <w:szCs w:val="24"/>
        </w:rPr>
        <w:t xml:space="preserve"> 4 of the Clayton Act (15 U.S.C. Sec. 15) or under the Cartwright Act (Chapter 2 (commencing with Section 16700) of Part 2 of Division 7 of the Business and Professions Code), arising from purchases </w:t>
      </w:r>
      <w:r w:rsidRPr="003F7A92">
        <w:rPr>
          <w:szCs w:val="24"/>
        </w:rPr>
        <w:t xml:space="preserve">of </w:t>
      </w:r>
      <w:r w:rsidRPr="00626E75">
        <w:rPr>
          <w:szCs w:val="24"/>
        </w:rPr>
        <w:t xml:space="preserve">services by Contractor for sale to the </w:t>
      </w:r>
      <w:r>
        <w:rPr>
          <w:szCs w:val="24"/>
        </w:rPr>
        <w:t>JBE</w:t>
      </w:r>
      <w:r w:rsidRPr="00626E75">
        <w:rPr>
          <w:szCs w:val="24"/>
        </w:rPr>
        <w:t xml:space="preserve">. Such assignment shall be made and become effective at the time the </w:t>
      </w:r>
      <w:r>
        <w:rPr>
          <w:szCs w:val="24"/>
        </w:rPr>
        <w:t xml:space="preserve">JBE </w:t>
      </w:r>
      <w:r w:rsidRPr="00626E75">
        <w:rPr>
          <w:szCs w:val="24"/>
        </w:rPr>
        <w:t xml:space="preserve">tenders final payment to Contractor. If the </w:t>
      </w:r>
      <w:r>
        <w:rPr>
          <w:szCs w:val="24"/>
        </w:rPr>
        <w:t>JBE</w:t>
      </w:r>
      <w:r w:rsidRPr="00626E75">
        <w:rPr>
          <w:szCs w:val="24"/>
        </w:rPr>
        <w:t xml:space="preserve"> receives, either through judgment or settlement, a monetary recovery for a cause of action assigned under this section, Contractor shall be entitled to receive reimbursement for actual legal costs incurred and may, upon demand, recover from the </w:t>
      </w:r>
      <w:r>
        <w:rPr>
          <w:szCs w:val="24"/>
        </w:rPr>
        <w:t xml:space="preserve">JBE </w:t>
      </w:r>
      <w:r w:rsidRPr="00626E75">
        <w:rPr>
          <w:szCs w:val="24"/>
        </w:rPr>
        <w:t xml:space="preserve">any portion of the recovery, including treble damages, attributable to overcharges that were paid by Contractor but were not paid by the </w:t>
      </w:r>
      <w:r>
        <w:rPr>
          <w:szCs w:val="24"/>
        </w:rPr>
        <w:t xml:space="preserve">JBE </w:t>
      </w:r>
      <w:r w:rsidRPr="00626E75">
        <w:rPr>
          <w:szCs w:val="24"/>
        </w:rPr>
        <w:t xml:space="preserve">as part of the bid price, less the expenses incurred in obtaining that portion of the recovery. Upon demand in writing by Contractor, the </w:t>
      </w:r>
      <w:r>
        <w:rPr>
          <w:szCs w:val="24"/>
        </w:rPr>
        <w:t xml:space="preserve">JBE </w:t>
      </w:r>
      <w:r w:rsidRPr="00626E75">
        <w:rPr>
          <w:szCs w:val="24"/>
        </w:rPr>
        <w:t xml:space="preserve">shall, within one (1) year from such demand, reassign the cause of action assigned under this part if Contractor has been or may have been injured by the violation of law for which the cause of action arose and (a) the </w:t>
      </w:r>
      <w:r>
        <w:rPr>
          <w:szCs w:val="24"/>
        </w:rPr>
        <w:t xml:space="preserve">JBE </w:t>
      </w:r>
      <w:r w:rsidRPr="00626E75">
        <w:rPr>
          <w:szCs w:val="24"/>
        </w:rPr>
        <w:t xml:space="preserve">has not been injured thereby, or (b) the </w:t>
      </w:r>
      <w:r>
        <w:rPr>
          <w:szCs w:val="24"/>
        </w:rPr>
        <w:t xml:space="preserve">JBE </w:t>
      </w:r>
      <w:r w:rsidRPr="00626E75">
        <w:rPr>
          <w:szCs w:val="24"/>
        </w:rPr>
        <w:t>declines to file a court action for the cause of action.</w:t>
      </w:r>
    </w:p>
    <w:p w14:paraId="6E8C1192" w14:textId="0C711D7B" w:rsidR="00456C68" w:rsidRDefault="00456C68" w:rsidP="007C7182">
      <w:pPr>
        <w:pStyle w:val="ListParagraph"/>
        <w:numPr>
          <w:ilvl w:val="1"/>
          <w:numId w:val="11"/>
        </w:numPr>
        <w:tabs>
          <w:tab w:val="left" w:pos="450"/>
        </w:tabs>
        <w:jc w:val="both"/>
        <w:rPr>
          <w:bCs/>
          <w:szCs w:val="24"/>
        </w:rPr>
      </w:pPr>
      <w:r w:rsidRPr="00626E75">
        <w:rPr>
          <w:b/>
          <w:bCs/>
          <w:szCs w:val="24"/>
        </w:rPr>
        <w:t xml:space="preserve">Good Standing.  </w:t>
      </w:r>
      <w:r w:rsidRPr="00626E75">
        <w:rPr>
          <w:bCs/>
          <w:i/>
          <w:szCs w:val="24"/>
        </w:rPr>
        <w:t xml:space="preserve">If Contractor is a corporation, limited liability company, or limited partnership, and this Agreement </w:t>
      </w:r>
      <w:r>
        <w:rPr>
          <w:bCs/>
          <w:i/>
          <w:szCs w:val="24"/>
        </w:rPr>
        <w:t xml:space="preserve">(and any </w:t>
      </w:r>
      <w:r w:rsidR="00960510">
        <w:rPr>
          <w:bCs/>
          <w:i/>
          <w:szCs w:val="24"/>
        </w:rPr>
        <w:t>Participating Addendum</w:t>
      </w:r>
      <w:r w:rsidR="00E70721">
        <w:rPr>
          <w:bCs/>
          <w:i/>
          <w:szCs w:val="24"/>
        </w:rPr>
        <w:t>)</w:t>
      </w:r>
      <w:r>
        <w:rPr>
          <w:bCs/>
          <w:i/>
          <w:szCs w:val="24"/>
        </w:rPr>
        <w:t xml:space="preserve"> </w:t>
      </w:r>
      <w:r w:rsidRPr="00626E75">
        <w:rPr>
          <w:bCs/>
          <w:i/>
          <w:szCs w:val="24"/>
        </w:rPr>
        <w:t>is performed in whole or in part in California, this section is applicable.</w:t>
      </w:r>
      <w:r w:rsidRPr="00626E75">
        <w:rPr>
          <w:bCs/>
          <w:szCs w:val="24"/>
        </w:rPr>
        <w:t xml:space="preserve"> Contractor is, and will remain for the Term, qualified to do business and in good standing in California.</w:t>
      </w:r>
    </w:p>
    <w:p w14:paraId="240EEBBB" w14:textId="77777777" w:rsidR="00D32833" w:rsidRDefault="00D32833" w:rsidP="007C7182">
      <w:pPr>
        <w:pStyle w:val="ListParagraph"/>
        <w:tabs>
          <w:tab w:val="left" w:pos="450"/>
        </w:tabs>
        <w:ind w:left="936"/>
        <w:jc w:val="both"/>
        <w:rPr>
          <w:bCs/>
          <w:szCs w:val="24"/>
        </w:rPr>
      </w:pPr>
    </w:p>
    <w:p w14:paraId="5768F786" w14:textId="0E701479" w:rsidR="00D32833" w:rsidRPr="00354A98" w:rsidRDefault="00803DB6" w:rsidP="007C7182">
      <w:pPr>
        <w:pStyle w:val="ListParagraph"/>
        <w:numPr>
          <w:ilvl w:val="1"/>
          <w:numId w:val="11"/>
        </w:numPr>
        <w:tabs>
          <w:tab w:val="left" w:pos="450"/>
        </w:tabs>
        <w:jc w:val="both"/>
        <w:rPr>
          <w:bCs/>
          <w:szCs w:val="24"/>
        </w:rPr>
      </w:pPr>
      <w:r w:rsidRPr="00803DB6">
        <w:rPr>
          <w:b/>
          <w:bCs/>
          <w:szCs w:val="24"/>
        </w:rPr>
        <w:t>DVBE Commitment</w:t>
      </w:r>
      <w:r w:rsidR="00354A98">
        <w:rPr>
          <w:b/>
          <w:bCs/>
          <w:szCs w:val="24"/>
        </w:rPr>
        <w:t>.</w:t>
      </w:r>
      <w:r>
        <w:rPr>
          <w:bCs/>
          <w:szCs w:val="24"/>
        </w:rPr>
        <w:t xml:space="preserve">   </w:t>
      </w:r>
      <w:r w:rsidR="00354A98" w:rsidRPr="00354A98">
        <w:rPr>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(or a Participating Addendum): (</w:t>
      </w:r>
      <w:proofErr w:type="spellStart"/>
      <w:r w:rsidR="00354A98" w:rsidRPr="00354A98">
        <w:rPr>
          <w:szCs w:val="24"/>
        </w:rPr>
        <w:t>i</w:t>
      </w:r>
      <w:proofErr w:type="spellEnd"/>
      <w:r w:rsidR="00354A98" w:rsidRPr="00354A98">
        <w:rPr>
          <w:szCs w:val="24"/>
        </w:rPr>
        <w:t>) Contractor must use the DVBE subcontractors identified in its bid or proposal, unless the Establishing JBE approves in writing replacement by another DVBE subcontractor in accordance with the terms of this Agreement; and (ii) Contractor must</w:t>
      </w:r>
      <w:r w:rsidR="00354A98" w:rsidRPr="00354A98">
        <w:t xml:space="preserve"> </w:t>
      </w:r>
      <w:r w:rsidR="00354A98" w:rsidRPr="00354A98">
        <w:rPr>
          <w:szCs w:val="24"/>
        </w:rPr>
        <w:t>complete and return to the JBE a post-contract certification form (https://www.courts.ca.gov/documents/JBCM-Post-Contract-Certification-Form.docx), promptly upon completion of the Participating Addendum, and by no later than the date of submission of Contractor’s final invoice to the JBE. If the Contractor fails to do so, the JBE will withhold $10,000 from the final payment, or withhold the full payment if it is less than $10,000,</w:t>
      </w:r>
      <w:r w:rsidR="00354A98" w:rsidRPr="00354A98">
        <w:t xml:space="preserve"> </w:t>
      </w:r>
      <w:r w:rsidR="00354A98" w:rsidRPr="00354A98">
        <w:rPr>
          <w:szCs w:val="24"/>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 (1) the total amount of money Contractor received under the Participating Addendum; (2) the total amount of money and the percentage of work Contractor committed to provide to each DVBE subcontractor,; (3) the name and address of each DVBE subcontractor to which Contractor subcontracted work in connection with the Participating Addendum; (4) the amount of money each DVBE subcontractor actually received from Contractor in connection with the Participating Addendum,</w:t>
      </w:r>
      <w:r w:rsidR="00354A98" w:rsidRPr="00354A98">
        <w:rPr>
          <w:color w:val="000000"/>
        </w:rPr>
        <w:t xml:space="preserve"> and the corresponding percentage this payment comprises of the total amount of money Contractor received under the </w:t>
      </w:r>
      <w:r w:rsidR="00354A98" w:rsidRPr="00354A98">
        <w:rPr>
          <w:szCs w:val="24"/>
        </w:rPr>
        <w:t>Participating Addendum; and (5) that all payments under the Participating Addendum have been made to the applicable DVBE subcontractors. Upon request by the JBE, Contractor shall provide proof of payment for the work. A person or entity that knowingly provides false information shall be subject to a civil penalty for each violation</w:t>
      </w:r>
      <w:r w:rsidR="00354A98" w:rsidRPr="00354A98">
        <w:rPr>
          <w:bCs/>
          <w:szCs w:val="24"/>
        </w:rPr>
        <w:t xml:space="preserve">. </w:t>
      </w:r>
      <w:r w:rsidR="00354A98" w:rsidRPr="00354A98">
        <w:rPr>
          <w:szCs w:val="24"/>
        </w:rPr>
        <w:t xml:space="preserve">Contractor will comply with all rules, regulations, </w:t>
      </w:r>
      <w:proofErr w:type="gramStart"/>
      <w:r w:rsidR="00354A98" w:rsidRPr="00354A98">
        <w:rPr>
          <w:szCs w:val="24"/>
        </w:rPr>
        <w:t>ordinances</w:t>
      </w:r>
      <w:proofErr w:type="gramEnd"/>
      <w:r w:rsidR="00354A98" w:rsidRPr="00354A98">
        <w:rPr>
          <w:szCs w:val="24"/>
        </w:rPr>
        <w:t xml:space="preserve"> and statutes that govern the DVBE program, including, without limitation, Military and Veterans Code section </w:t>
      </w:r>
      <w:r w:rsidR="00CA5BE1" w:rsidRPr="00354A98">
        <w:rPr>
          <w:szCs w:val="24"/>
        </w:rPr>
        <w:t>999</w:t>
      </w:r>
      <w:r w:rsidR="00CA5BE1" w:rsidRPr="00354A98">
        <w:rPr>
          <w:bCs/>
          <w:szCs w:val="24"/>
        </w:rPr>
        <w:t>.5.</w:t>
      </w:r>
    </w:p>
    <w:p w14:paraId="0E8AFDB0" w14:textId="77777777" w:rsidR="00456C68" w:rsidRPr="00626E75" w:rsidRDefault="00456C68" w:rsidP="007C7182">
      <w:pPr>
        <w:keepNext/>
        <w:numPr>
          <w:ilvl w:val="0"/>
          <w:numId w:val="11"/>
        </w:numPr>
        <w:spacing w:before="240" w:after="120"/>
        <w:jc w:val="both"/>
        <w:rPr>
          <w:szCs w:val="24"/>
        </w:rPr>
      </w:pPr>
      <w:r w:rsidRPr="00626E75">
        <w:rPr>
          <w:b/>
          <w:bCs/>
          <w:szCs w:val="24"/>
        </w:rPr>
        <w:t>Miscellaneous Provisions.</w:t>
      </w:r>
    </w:p>
    <w:p w14:paraId="0532EEEE" w14:textId="7F7EABDD" w:rsidR="00456C68" w:rsidRPr="00626E75" w:rsidRDefault="00354B20" w:rsidP="00B57C27">
      <w:pPr>
        <w:numPr>
          <w:ilvl w:val="1"/>
          <w:numId w:val="16"/>
        </w:numPr>
        <w:spacing w:before="120" w:after="120"/>
        <w:jc w:val="both"/>
        <w:rPr>
          <w:szCs w:val="24"/>
          <w:u w:val="single"/>
        </w:rPr>
      </w:pPr>
      <w:r>
        <w:rPr>
          <w:b/>
          <w:bCs/>
          <w:szCs w:val="24"/>
        </w:rPr>
        <w:t xml:space="preserve">   </w:t>
      </w:r>
      <w:r w:rsidR="00456C68" w:rsidRPr="00626E75">
        <w:rPr>
          <w:b/>
          <w:bCs/>
          <w:szCs w:val="24"/>
        </w:rPr>
        <w:t xml:space="preserve">Independent Contractor. </w:t>
      </w:r>
      <w:r w:rsidR="00456C68" w:rsidRPr="00626E75">
        <w:rPr>
          <w:szCs w:val="24"/>
        </w:rPr>
        <w:t xml:space="preserve">Contractor is an independent contractor to the JBEs. No </w:t>
      </w:r>
      <w:r>
        <w:rPr>
          <w:szCs w:val="24"/>
        </w:rPr>
        <w:t xml:space="preserve">  </w:t>
      </w:r>
      <w:r w:rsidR="00456C68" w:rsidRPr="00626E75">
        <w:rPr>
          <w:szCs w:val="24"/>
        </w:rPr>
        <w:t xml:space="preserve">employer-employee, partnership, joint venture, or agency relationship exists between Contractor and the JBEs. Contractor has no authority to bind or incur any obligation on behalf of the JBEs. If any governmental entity concludes that Contractor is not an independent contractor, the </w:t>
      </w:r>
      <w:r w:rsidR="00456C68">
        <w:rPr>
          <w:szCs w:val="24"/>
        </w:rPr>
        <w:t>Establishing JBE</w:t>
      </w:r>
      <w:r w:rsidR="00456C68" w:rsidRPr="00626E75">
        <w:rPr>
          <w:szCs w:val="24"/>
        </w:rPr>
        <w:t xml:space="preserve"> may terminate this Agreement (and a JBE may terminate a </w:t>
      </w:r>
      <w:r w:rsidR="00960510">
        <w:rPr>
          <w:szCs w:val="24"/>
        </w:rPr>
        <w:t>Participating Addendum</w:t>
      </w:r>
      <w:r w:rsidR="00E70721">
        <w:rPr>
          <w:szCs w:val="24"/>
        </w:rPr>
        <w:t>)</w:t>
      </w:r>
      <w:r w:rsidR="00456C68" w:rsidRPr="00626E75">
        <w:rPr>
          <w:szCs w:val="24"/>
        </w:rPr>
        <w:t xml:space="preserve"> immediately upon </w:t>
      </w:r>
      <w:r w:rsidR="00456C68">
        <w:rPr>
          <w:szCs w:val="24"/>
        </w:rPr>
        <w:t>n</w:t>
      </w:r>
      <w:r w:rsidR="00456C68" w:rsidRPr="00626E75">
        <w:rPr>
          <w:szCs w:val="24"/>
        </w:rPr>
        <w:t xml:space="preserve">otice. </w:t>
      </w:r>
    </w:p>
    <w:p w14:paraId="0E04D776" w14:textId="77777777" w:rsidR="00456C68" w:rsidRPr="00354B20" w:rsidRDefault="00354B20" w:rsidP="00363AE4">
      <w:pPr>
        <w:numPr>
          <w:ilvl w:val="1"/>
          <w:numId w:val="16"/>
        </w:numPr>
        <w:spacing w:before="120" w:after="120"/>
        <w:jc w:val="both"/>
        <w:rPr>
          <w:b/>
          <w:bCs/>
          <w:szCs w:val="24"/>
        </w:rPr>
      </w:pPr>
      <w:r>
        <w:rPr>
          <w:b/>
          <w:bCs/>
          <w:szCs w:val="24"/>
        </w:rPr>
        <w:t xml:space="preserve">  </w:t>
      </w:r>
      <w:r w:rsidR="00456C68" w:rsidRPr="00626E75">
        <w:rPr>
          <w:b/>
          <w:bCs/>
          <w:szCs w:val="24"/>
        </w:rPr>
        <w:t xml:space="preserve">GAAP Compliance. </w:t>
      </w:r>
      <w:r w:rsidR="00456C68" w:rsidRPr="00354B20">
        <w:rPr>
          <w:bCs/>
          <w:szCs w:val="24"/>
        </w:rPr>
        <w:t>Contractor shall maintain an adequate system of accounting and internal controls that meets Generally Accepted Accounting Principles.</w:t>
      </w:r>
      <w:r w:rsidR="00456C68" w:rsidRPr="00626E75">
        <w:rPr>
          <w:b/>
          <w:bCs/>
          <w:szCs w:val="24"/>
        </w:rPr>
        <w:t xml:space="preserve">  </w:t>
      </w:r>
    </w:p>
    <w:p w14:paraId="6ACA89C7" w14:textId="053A5AD6" w:rsidR="00456C68" w:rsidRPr="00354B20" w:rsidRDefault="00354B20">
      <w:pPr>
        <w:numPr>
          <w:ilvl w:val="1"/>
          <w:numId w:val="16"/>
        </w:numPr>
        <w:spacing w:before="120" w:after="120"/>
        <w:jc w:val="both"/>
        <w:rPr>
          <w:bCs/>
          <w:szCs w:val="24"/>
        </w:rPr>
      </w:pPr>
      <w:r>
        <w:rPr>
          <w:b/>
          <w:bCs/>
          <w:szCs w:val="24"/>
        </w:rPr>
        <w:t xml:space="preserve">  </w:t>
      </w:r>
      <w:r w:rsidR="00456C68" w:rsidRPr="00626E75">
        <w:rPr>
          <w:b/>
          <w:bCs/>
          <w:szCs w:val="24"/>
        </w:rPr>
        <w:t xml:space="preserve">Audit.  </w:t>
      </w:r>
      <w:r w:rsidR="00456C68" w:rsidRPr="00354B20">
        <w:rPr>
          <w:bCs/>
          <w:szCs w:val="24"/>
        </w:rPr>
        <w:t xml:space="preserve">Contractor must allow the JBEs or their designees to review and audit Contractor’s (and any subcontractors’) documents and records relating to this Agreement (including any </w:t>
      </w:r>
      <w:r w:rsidR="00960510">
        <w:rPr>
          <w:bCs/>
          <w:szCs w:val="24"/>
        </w:rPr>
        <w:t>Participating Addendum</w:t>
      </w:r>
      <w:r w:rsidR="00E70721" w:rsidRPr="00354B20">
        <w:rPr>
          <w:bCs/>
          <w:szCs w:val="24"/>
        </w:rPr>
        <w:t>)</w:t>
      </w:r>
      <w:r w:rsidR="00456C68" w:rsidRPr="00354B20">
        <w:rPr>
          <w:bCs/>
          <w:szCs w:val="24"/>
        </w:rPr>
        <w:t xml:space="preserve">, and Contractor (and its subcontractors) shall retain such documents and records for a period of four (4) years following final payment under this Agreement. If an audit determines that Contractor (or any subcontractor) is not in compliance with this Agreement (including any </w:t>
      </w:r>
      <w:r w:rsidR="00960510">
        <w:rPr>
          <w:bCs/>
          <w:szCs w:val="24"/>
        </w:rPr>
        <w:t>Participating Addendum</w:t>
      </w:r>
      <w:r w:rsidR="00E70721" w:rsidRPr="00460142">
        <w:rPr>
          <w:bCs/>
          <w:szCs w:val="24"/>
        </w:rPr>
        <w:t>)</w:t>
      </w:r>
      <w:r w:rsidR="00456C68" w:rsidRPr="00460142">
        <w:rPr>
          <w:bCs/>
          <w:szCs w:val="24"/>
        </w:rPr>
        <w:t>, Contractor shall correct errors and deficiencies by the twentieth (20th) day of the mo</w:t>
      </w:r>
      <w:r w:rsidR="00456C68" w:rsidRPr="007D3776">
        <w:rPr>
          <w:bCs/>
          <w:szCs w:val="24"/>
        </w:rPr>
        <w:t xml:space="preserve">nth following the review or audit. If an audit determines that Contractor has overcharged the JBE five percent (5%) or more during the time period subject to audit, Contractor must reimburse the JBE </w:t>
      </w:r>
      <w:r w:rsidR="008E5D38">
        <w:rPr>
          <w:bCs/>
          <w:szCs w:val="24"/>
        </w:rPr>
        <w:t>for</w:t>
      </w:r>
      <w:r w:rsidR="00456C68" w:rsidRPr="007D3776">
        <w:rPr>
          <w:bCs/>
          <w:szCs w:val="24"/>
        </w:rPr>
        <w:t xml:space="preserve"> the cost of such audit</w:t>
      </w:r>
      <w:r w:rsidR="008E5D38">
        <w:rPr>
          <w:bCs/>
          <w:szCs w:val="24"/>
        </w:rPr>
        <w:t>, in addition to any other remedies the JBE may have</w:t>
      </w:r>
      <w:r w:rsidR="00456C68" w:rsidRPr="007D3776">
        <w:rPr>
          <w:bCs/>
          <w:szCs w:val="24"/>
        </w:rPr>
        <w:t xml:space="preserve">. This Agreement (and any </w:t>
      </w:r>
      <w:r w:rsidR="00960510">
        <w:rPr>
          <w:bCs/>
          <w:szCs w:val="24"/>
        </w:rPr>
        <w:t>Participating Addendum</w:t>
      </w:r>
      <w:r w:rsidR="00456C68" w:rsidRPr="007D3776">
        <w:rPr>
          <w:bCs/>
          <w:szCs w:val="24"/>
        </w:rPr>
        <w:t xml:space="preserve">s) are subject to examinations and audit by the State Auditor for a period of three (3) years after final payment. </w:t>
      </w:r>
    </w:p>
    <w:p w14:paraId="7714952B" w14:textId="7777777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 xml:space="preserve">Licenses and Permits.  </w:t>
      </w:r>
      <w:r w:rsidR="00456C68" w:rsidRPr="00354B20">
        <w:rPr>
          <w:bCs/>
          <w:szCs w:val="24"/>
        </w:rPr>
        <w:t xml:space="preserve">Contractor shall obtain and keep current all necessary licenses, approvals, </w:t>
      </w:r>
      <w:proofErr w:type="gramStart"/>
      <w:r w:rsidR="00456C68" w:rsidRPr="00354B20">
        <w:rPr>
          <w:bCs/>
          <w:szCs w:val="24"/>
        </w:rPr>
        <w:t>permits</w:t>
      </w:r>
      <w:proofErr w:type="gramEnd"/>
      <w:r w:rsidR="00456C68" w:rsidRPr="00354B20">
        <w:rPr>
          <w:bCs/>
          <w:szCs w:val="24"/>
        </w:rPr>
        <w:t xml:space="preserve"> and authorizations required by applicable law for the performance of the Services (including Deliverables). Contractor will be responsible for all fees and taxes associated with obtaining such licenses, approvals, permits and authorizations, and for any fines and penalties arising from its noncompliance with any applicable law.</w:t>
      </w:r>
      <w:r w:rsidR="00456C68" w:rsidRPr="00354B20">
        <w:rPr>
          <w:b/>
          <w:bCs/>
          <w:szCs w:val="24"/>
        </w:rPr>
        <w:t xml:space="preserve">  </w:t>
      </w:r>
    </w:p>
    <w:p w14:paraId="6BAB98D1" w14:textId="526E275A" w:rsidR="00456C68" w:rsidRPr="00626E75" w:rsidRDefault="00354B20">
      <w:pPr>
        <w:numPr>
          <w:ilvl w:val="1"/>
          <w:numId w:val="16"/>
        </w:numPr>
        <w:spacing w:before="120" w:after="120"/>
        <w:jc w:val="both"/>
        <w:rPr>
          <w:b/>
          <w:bCs/>
          <w:szCs w:val="24"/>
        </w:rPr>
      </w:pPr>
      <w:r>
        <w:rPr>
          <w:b/>
          <w:bCs/>
          <w:szCs w:val="24"/>
        </w:rPr>
        <w:t xml:space="preserve">  </w:t>
      </w:r>
      <w:r w:rsidR="00456C68" w:rsidRPr="00626E75">
        <w:rPr>
          <w:b/>
          <w:bCs/>
          <w:szCs w:val="24"/>
        </w:rPr>
        <w:t xml:space="preserve">Confidential Information.  </w:t>
      </w:r>
      <w:r w:rsidR="00456C68" w:rsidRPr="00354B20">
        <w:rPr>
          <w:bCs/>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(c) refrain from disclosing or permitting others to disclose any Confidential Information to any </w:t>
      </w:r>
      <w:r w:rsidR="00F9216B">
        <w:rPr>
          <w:bCs/>
          <w:szCs w:val="24"/>
        </w:rPr>
        <w:t>T</w:t>
      </w:r>
      <w:r w:rsidR="00456C68" w:rsidRPr="00354B20">
        <w:rPr>
          <w:bCs/>
          <w:szCs w:val="24"/>
        </w:rPr>
        <w:t xml:space="preserve">hird </w:t>
      </w:r>
      <w:r w:rsidR="00F9216B">
        <w:rPr>
          <w:bCs/>
          <w:szCs w:val="24"/>
        </w:rPr>
        <w:t>P</w:t>
      </w:r>
      <w:r w:rsidR="00456C68" w:rsidRPr="00354B20">
        <w:rPr>
          <w:bCs/>
          <w:szCs w:val="24"/>
        </w:rPr>
        <w:t>arty without obtaining the JBE’s express prior written consent on a case-by-case basis</w:t>
      </w:r>
      <w:r w:rsidR="00C605ED">
        <w:rPr>
          <w:bCs/>
          <w:szCs w:val="24"/>
        </w:rPr>
        <w:t>, and (d) refrain from disclosing information that the receiving party rightfully obtains from a Third Party free of the obligation of confidentiality to the disclosing party.</w:t>
      </w:r>
      <w:r w:rsidR="00E60622">
        <w:rPr>
          <w:bCs/>
          <w:szCs w:val="24"/>
        </w:rPr>
        <w:t xml:space="preserve"> </w:t>
      </w:r>
      <w:r w:rsidR="00456C68" w:rsidRPr="00354B20">
        <w:rPr>
          <w:bCs/>
          <w:szCs w:val="24"/>
        </w:rPr>
        <w:t xml:space="preserve">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and any </w:t>
      </w:r>
      <w:r w:rsidR="00960510">
        <w:rPr>
          <w:bCs/>
          <w:szCs w:val="24"/>
        </w:rPr>
        <w:t>Participating Addendum</w:t>
      </w:r>
      <w:r w:rsidR="00E70721" w:rsidRPr="00354B20">
        <w:rPr>
          <w:bCs/>
          <w:szCs w:val="24"/>
        </w:rPr>
        <w:t xml:space="preserve">. </w:t>
      </w:r>
      <w:r w:rsidR="00456C68" w:rsidRPr="007D3776">
        <w:rPr>
          <w:bCs/>
          <w:szCs w:val="24"/>
        </w:rPr>
        <w:t>Contractor will protect the Confidential Infor</w:t>
      </w:r>
      <w:r w:rsidR="00456C68" w:rsidRPr="00460142">
        <w:rPr>
          <w:bCs/>
          <w:szCs w:val="24"/>
        </w:rPr>
        <w:t xml:space="preserve">mation from unauthorized use, access, or disclosure in the same manner as Contractor protects its own confidential or proprietary information of a similar nature, and with no less than the greater of reasonable care and industry-standard care. </w:t>
      </w:r>
      <w:r w:rsidR="00456C68" w:rsidRPr="005435BB">
        <w:rPr>
          <w:bCs/>
          <w:szCs w:val="24"/>
        </w:rPr>
        <w:t xml:space="preserve">Each JBE owns all right, title and interest in its Confidential Information. Contractor will notify the affected JBE promptly upon learning of any unauthorized disclosure or use of Confidential Information and will cooperate fully with the JBE to protect such Confidential Information. Upon a JBE’s request and upon any termination or expiration of this Agreement or a </w:t>
      </w:r>
      <w:r w:rsidR="00960510">
        <w:rPr>
          <w:bCs/>
          <w:szCs w:val="24"/>
        </w:rPr>
        <w:t>Participating Addendum</w:t>
      </w:r>
      <w:r w:rsidR="00456C68" w:rsidRPr="005435BB">
        <w:rPr>
          <w:bCs/>
          <w:szCs w:val="24"/>
        </w:rPr>
        <w:t xml:space="preserve">, Contractor will promptly (a) return to the JBE or, if </w:t>
      </w:r>
      <w:proofErr w:type="gramStart"/>
      <w:r w:rsidR="00456C68" w:rsidRPr="005435BB">
        <w:rPr>
          <w:bCs/>
          <w:szCs w:val="24"/>
        </w:rPr>
        <w:t>so</w:t>
      </w:r>
      <w:proofErr w:type="gramEnd"/>
      <w:r w:rsidR="00456C68" w:rsidRPr="005435BB">
        <w:rPr>
          <w:bCs/>
          <w:szCs w:val="24"/>
        </w:rPr>
        <w:t xml:space="preserve"> directed by the JBE, destroy all such JBE’s Confidential Information (in every form and medium), and (b) certify to the JBE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JBEs shall be entitled to appropriate equitable relief, without the requirement of posting a bond, in addition to its other remedies at law.</w:t>
      </w:r>
    </w:p>
    <w:p w14:paraId="3112700E" w14:textId="62386E02"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Ownership of Deliverables.</w:t>
      </w:r>
      <w:r w:rsidR="00456C68" w:rsidRPr="00354B20">
        <w:rPr>
          <w:b/>
          <w:bCs/>
          <w:szCs w:val="24"/>
        </w:rPr>
        <w:t xml:space="preserve">  </w:t>
      </w:r>
      <w:r w:rsidR="00456C68" w:rsidRPr="00354B20">
        <w:rPr>
          <w:bCs/>
          <w:szCs w:val="24"/>
        </w:rPr>
        <w:t>Unless otherwise agreed in this Agreement, regarding any Deliverables or any other work product to be provided to a JBE, Contractor hereby assigns to such JBE all rights, title, and interest (and all intellectual property rights, including but not limited to copyrights) in and to such Deliverables</w:t>
      </w:r>
      <w:r w:rsidR="00456C68" w:rsidRPr="007D3776">
        <w:rPr>
          <w:bCs/>
          <w:szCs w:val="24"/>
        </w:rPr>
        <w:t xml:space="preserve"> and work product</w:t>
      </w:r>
      <w:r w:rsidR="00456C68" w:rsidRPr="00460142">
        <w:rPr>
          <w:bCs/>
          <w:szCs w:val="24"/>
        </w:rPr>
        <w:t xml:space="preserve">, any </w:t>
      </w:r>
      <w:r w:rsidR="00CA5BE1" w:rsidRPr="00460142">
        <w:rPr>
          <w:bCs/>
          <w:szCs w:val="24"/>
        </w:rPr>
        <w:t>partially completed</w:t>
      </w:r>
      <w:r w:rsidR="00456C68" w:rsidRPr="00460142">
        <w:rPr>
          <w:bCs/>
          <w:szCs w:val="24"/>
        </w:rPr>
        <w:t xml:space="preserve"> Deliverables, and related </w:t>
      </w:r>
      <w:r w:rsidR="005E7127">
        <w:rPr>
          <w:bCs/>
          <w:szCs w:val="24"/>
        </w:rPr>
        <w:t>M</w:t>
      </w:r>
      <w:r w:rsidR="00456C68" w:rsidRPr="00460142">
        <w:rPr>
          <w:bCs/>
          <w:szCs w:val="24"/>
        </w:rPr>
        <w:t>aterials. Contractor agrees not to assert any rights at common law, or in equity, or es</w:t>
      </w:r>
      <w:r w:rsidR="00456C68" w:rsidRPr="007D3776">
        <w:rPr>
          <w:bCs/>
          <w:szCs w:val="24"/>
        </w:rPr>
        <w:t xml:space="preserve">tablish a copyright claim in any of these </w:t>
      </w:r>
      <w:r w:rsidR="005E7127">
        <w:rPr>
          <w:bCs/>
          <w:szCs w:val="24"/>
        </w:rPr>
        <w:t>M</w:t>
      </w:r>
      <w:r w:rsidR="00456C68" w:rsidRPr="007D3776">
        <w:rPr>
          <w:bCs/>
          <w:szCs w:val="24"/>
        </w:rPr>
        <w:t xml:space="preserve">aterials.  Contractor shall not publish or reproduce any Deliverable or other work product in whole or part, in any manner or form, or authorize others to do so, without the written consent of the </w:t>
      </w:r>
      <w:r w:rsidR="00456C68" w:rsidRPr="005435BB">
        <w:rPr>
          <w:bCs/>
          <w:szCs w:val="24"/>
        </w:rPr>
        <w:t>JBE</w:t>
      </w:r>
      <w:r w:rsidR="00456C68" w:rsidRPr="007D3776">
        <w:rPr>
          <w:bCs/>
          <w:szCs w:val="24"/>
        </w:rPr>
        <w:t>.</w:t>
      </w:r>
    </w:p>
    <w:p w14:paraId="2B6192BE" w14:textId="6E8B9F84" w:rsidR="00456C68" w:rsidRPr="00626E75" w:rsidRDefault="00354B20">
      <w:pPr>
        <w:numPr>
          <w:ilvl w:val="1"/>
          <w:numId w:val="16"/>
        </w:numPr>
        <w:spacing w:before="120" w:after="120"/>
        <w:jc w:val="both"/>
        <w:rPr>
          <w:b/>
          <w:bCs/>
          <w:szCs w:val="24"/>
        </w:rPr>
      </w:pPr>
      <w:r>
        <w:rPr>
          <w:b/>
          <w:bCs/>
          <w:szCs w:val="24"/>
        </w:rPr>
        <w:t xml:space="preserve">  </w:t>
      </w:r>
      <w:r w:rsidR="00456C68" w:rsidRPr="00626E75">
        <w:rPr>
          <w:b/>
          <w:bCs/>
          <w:szCs w:val="24"/>
        </w:rPr>
        <w:t xml:space="preserve">Publicity.  </w:t>
      </w:r>
      <w:r w:rsidR="00456C68" w:rsidRPr="00354B20">
        <w:rPr>
          <w:bCs/>
          <w:szCs w:val="24"/>
        </w:rPr>
        <w:t xml:space="preserve">Contractor shall not make any public announcement or press release about this Agreement (or any </w:t>
      </w:r>
      <w:r w:rsidR="00960510">
        <w:rPr>
          <w:bCs/>
          <w:szCs w:val="24"/>
        </w:rPr>
        <w:t>Participating Addendum</w:t>
      </w:r>
      <w:r w:rsidR="00E70721" w:rsidRPr="00354B20">
        <w:rPr>
          <w:bCs/>
          <w:szCs w:val="24"/>
        </w:rPr>
        <w:t>)</w:t>
      </w:r>
      <w:r w:rsidR="00456C68" w:rsidRPr="00354B20">
        <w:rPr>
          <w:bCs/>
          <w:szCs w:val="24"/>
        </w:rPr>
        <w:t xml:space="preserve"> without the prior written approval of the </w:t>
      </w:r>
      <w:r w:rsidR="00456C68" w:rsidRPr="007D3776">
        <w:rPr>
          <w:bCs/>
          <w:szCs w:val="24"/>
        </w:rPr>
        <w:t>Establishing JBE</w:t>
      </w:r>
      <w:r w:rsidR="00456C68" w:rsidRPr="00460142">
        <w:rPr>
          <w:bCs/>
          <w:szCs w:val="24"/>
        </w:rPr>
        <w:t xml:space="preserve"> (and with respect to any </w:t>
      </w:r>
      <w:r w:rsidR="00960510">
        <w:rPr>
          <w:bCs/>
          <w:szCs w:val="24"/>
        </w:rPr>
        <w:t>Participating Addendum</w:t>
      </w:r>
      <w:r w:rsidR="00E70721" w:rsidRPr="00460142">
        <w:rPr>
          <w:bCs/>
          <w:szCs w:val="24"/>
        </w:rPr>
        <w:t>,</w:t>
      </w:r>
      <w:r w:rsidR="00456C68" w:rsidRPr="00460142">
        <w:rPr>
          <w:bCs/>
          <w:szCs w:val="24"/>
        </w:rPr>
        <w:t xml:space="preserve"> the prior written approval of the applicabl</w:t>
      </w:r>
      <w:r w:rsidR="00456C68" w:rsidRPr="005435BB">
        <w:rPr>
          <w:bCs/>
          <w:szCs w:val="24"/>
        </w:rPr>
        <w:t>e JBE).</w:t>
      </w:r>
      <w:r w:rsidR="00456C68" w:rsidRPr="00354B20">
        <w:rPr>
          <w:b/>
          <w:bCs/>
          <w:szCs w:val="24"/>
        </w:rPr>
        <w:t xml:space="preserve">  </w:t>
      </w:r>
    </w:p>
    <w:p w14:paraId="59474BB4" w14:textId="50BA7CCD" w:rsidR="00456C68" w:rsidRPr="00626E75" w:rsidRDefault="00354B20">
      <w:pPr>
        <w:numPr>
          <w:ilvl w:val="1"/>
          <w:numId w:val="16"/>
        </w:numPr>
        <w:spacing w:before="120" w:after="120"/>
        <w:jc w:val="both"/>
        <w:rPr>
          <w:b/>
          <w:bCs/>
          <w:szCs w:val="24"/>
        </w:rPr>
      </w:pPr>
      <w:r>
        <w:rPr>
          <w:b/>
          <w:bCs/>
          <w:szCs w:val="24"/>
        </w:rPr>
        <w:t xml:space="preserve">  </w:t>
      </w:r>
      <w:r w:rsidR="00456C68" w:rsidRPr="00626E75">
        <w:rPr>
          <w:b/>
          <w:bCs/>
          <w:szCs w:val="24"/>
        </w:rPr>
        <w:t xml:space="preserve">Choice of Law and Jurisdiction. </w:t>
      </w:r>
      <w:r w:rsidR="00456C68" w:rsidRPr="00354B20">
        <w:rPr>
          <w:bCs/>
          <w:szCs w:val="24"/>
        </w:rPr>
        <w:t xml:space="preserve">California law, without regard to its choice-of-law provisions, governs this Agreement (including any </w:t>
      </w:r>
      <w:r w:rsidR="00960510">
        <w:rPr>
          <w:bCs/>
          <w:szCs w:val="24"/>
        </w:rPr>
        <w:t>Participating Addendum</w:t>
      </w:r>
      <w:r w:rsidR="00E70721" w:rsidRPr="00354B20">
        <w:rPr>
          <w:bCs/>
          <w:szCs w:val="24"/>
        </w:rPr>
        <w:t>)</w:t>
      </w:r>
      <w:r w:rsidR="00456C68" w:rsidRPr="00354B20">
        <w:rPr>
          <w:bCs/>
          <w:szCs w:val="24"/>
        </w:rPr>
        <w:t xml:space="preserve">. The Contractor and the </w:t>
      </w:r>
      <w:r w:rsidR="00456C68" w:rsidRPr="007D3776">
        <w:rPr>
          <w:bCs/>
          <w:szCs w:val="24"/>
        </w:rPr>
        <w:t xml:space="preserve">applicable </w:t>
      </w:r>
      <w:r w:rsidR="00456C68" w:rsidRPr="00460142">
        <w:rPr>
          <w:bCs/>
          <w:szCs w:val="24"/>
        </w:rPr>
        <w:t xml:space="preserve">JBEs shall attempt in good faith to resolve informally and promptly any dispute that arises. </w:t>
      </w:r>
      <w:r w:rsidR="00456C68" w:rsidRPr="00354B20">
        <w:rPr>
          <w:bCs/>
          <w:szCs w:val="24"/>
        </w:rPr>
        <w:t>Jurisdiction for any legal action arising from this Agreement shall exclusively reside in state or federal courts located in California, and the parties hereby consent to the jurisdiction of such courts.</w:t>
      </w:r>
      <w:r w:rsidR="00456C68" w:rsidRPr="00354B20" w:rsidDel="00022B43">
        <w:rPr>
          <w:bCs/>
          <w:szCs w:val="24"/>
        </w:rPr>
        <w:t xml:space="preserve"> </w:t>
      </w:r>
      <w:r w:rsidR="00456C68" w:rsidRPr="00354B20">
        <w:rPr>
          <w:bCs/>
          <w:szCs w:val="24"/>
        </w:rPr>
        <w:t xml:space="preserve"> </w:t>
      </w:r>
    </w:p>
    <w:p w14:paraId="1F301993" w14:textId="7777777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Negotiated Agreement.</w:t>
      </w:r>
      <w:r w:rsidR="00456C68" w:rsidRPr="00354B20">
        <w:rPr>
          <w:b/>
          <w:bCs/>
          <w:szCs w:val="24"/>
        </w:rPr>
        <w:t xml:space="preserve"> </w:t>
      </w:r>
      <w:r w:rsidR="00456C68" w:rsidRPr="00354B20">
        <w:rPr>
          <w:bCs/>
          <w:szCs w:val="24"/>
        </w:rPr>
        <w:t>This Agreement has been arrived at through negotiation between the parties. Neither party is the party that prepared this Agreement for purposes of construing this Agreement under California Civil Code section 1654.</w:t>
      </w:r>
    </w:p>
    <w:p w14:paraId="1351E66F" w14:textId="69F5B60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Amendment and Waiver.</w:t>
      </w:r>
      <w:r w:rsidR="00456C68" w:rsidRPr="00354B20">
        <w:rPr>
          <w:b/>
          <w:bCs/>
          <w:szCs w:val="24"/>
        </w:rPr>
        <w:t xml:space="preserve"> </w:t>
      </w:r>
      <w:r w:rsidR="00354A98" w:rsidRPr="00354A98">
        <w:rPr>
          <w:bCs/>
          <w:szCs w:val="24"/>
        </w:rPr>
        <w:t xml:space="preserve">Except as otherwise specified in this Agreement, no amendment or change to this Agreement will be effective unless </w:t>
      </w:r>
      <w:r w:rsidR="00354A98" w:rsidRPr="00354A98">
        <w:rPr>
          <w:szCs w:val="24"/>
        </w:rPr>
        <w:t xml:space="preserve">expressly agreed in writing by a duly authorized officer of the Establishing JBE.  </w:t>
      </w:r>
      <w:r w:rsidR="00354A98" w:rsidRPr="00354A98">
        <w:rPr>
          <w:bCs/>
          <w:szCs w:val="24"/>
        </w:rPr>
        <w:t xml:space="preserve">A waiver of enforcement of any of this Agreement’s terms or conditions by the Establishing JBE is effective only if </w:t>
      </w:r>
      <w:r w:rsidR="00354A98" w:rsidRPr="00354A98">
        <w:rPr>
          <w:szCs w:val="24"/>
        </w:rPr>
        <w:t>expressly agreed in writing by a duly authorized officer of the Establishing JBE</w:t>
      </w:r>
      <w:r w:rsidR="00354A98" w:rsidRPr="00354A98">
        <w:rPr>
          <w:bCs/>
          <w:szCs w:val="24"/>
        </w:rPr>
        <w:t xml:space="preserve">. Any waiver or failure by a JBE to enforce any provision of this Agreement or Participating Addendum on one occasion will not be deemed a waiver of any other provision or of such provision on any other </w:t>
      </w:r>
      <w:r w:rsidR="00456C68" w:rsidRPr="00354A98">
        <w:rPr>
          <w:bCs/>
          <w:szCs w:val="24"/>
        </w:rPr>
        <w:t>occasion.</w:t>
      </w:r>
    </w:p>
    <w:p w14:paraId="4801F57C" w14:textId="7777777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Follow-On Contracting.</w:t>
      </w:r>
      <w:r w:rsidR="00456C68" w:rsidRPr="00354B20">
        <w:rPr>
          <w:b/>
          <w:bCs/>
          <w:szCs w:val="24"/>
        </w:rPr>
        <w:t xml:space="preserve"> </w:t>
      </w:r>
      <w:r w:rsidR="00456C68" w:rsidRPr="00354B20">
        <w:rPr>
          <w:bCs/>
          <w:szCs w:val="24"/>
        </w:rPr>
        <w:t>No person, firm, or subsidiary who has been awarded a Consulting Services agreement may submit a bid for, nor be awarded an agreement for, the providing of services, or any other related action that is required, suggested, or otherwise deemed appropriate in the end product of this Agreement.</w:t>
      </w:r>
      <w:r w:rsidR="00456C68" w:rsidRPr="00354B20">
        <w:rPr>
          <w:b/>
          <w:bCs/>
          <w:szCs w:val="24"/>
        </w:rPr>
        <w:t xml:space="preserve"> </w:t>
      </w:r>
    </w:p>
    <w:p w14:paraId="0E3362A1" w14:textId="7777777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Severability.</w:t>
      </w:r>
      <w:r w:rsidR="00456C68" w:rsidRPr="00354B20">
        <w:rPr>
          <w:b/>
          <w:bCs/>
          <w:szCs w:val="24"/>
        </w:rPr>
        <w:t xml:space="preserve"> </w:t>
      </w:r>
      <w:r w:rsidR="00456C68" w:rsidRPr="00354B20">
        <w:rPr>
          <w:bCs/>
          <w:szCs w:val="24"/>
        </w:rPr>
        <w:t>If any part of this Agreement is held unenforceable, all other parts remain enforceable.</w:t>
      </w:r>
    </w:p>
    <w:p w14:paraId="645B6007" w14:textId="7777777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 xml:space="preserve">Headings; Interpretation. </w:t>
      </w:r>
      <w:r w:rsidR="00456C68" w:rsidRPr="00354B20">
        <w:rPr>
          <w:bCs/>
          <w:szCs w:val="24"/>
        </w:rPr>
        <w:t>All headings are for reference purposes only and do not affect the interpretation of this Agreement. The word “including” means “including, without limitation.” Unless specifically stated to the contrary, all references to days herein shall be deemed to refer to calendar days.</w:t>
      </w:r>
    </w:p>
    <w:p w14:paraId="207FC676" w14:textId="77777777" w:rsidR="00456C68" w:rsidRPr="00354B20" w:rsidRDefault="00354B20">
      <w:pPr>
        <w:numPr>
          <w:ilvl w:val="1"/>
          <w:numId w:val="16"/>
        </w:numPr>
        <w:spacing w:before="120" w:after="120"/>
        <w:jc w:val="both"/>
        <w:rPr>
          <w:b/>
          <w:bCs/>
          <w:szCs w:val="24"/>
        </w:rPr>
      </w:pPr>
      <w:r>
        <w:rPr>
          <w:b/>
          <w:bCs/>
          <w:szCs w:val="24"/>
        </w:rPr>
        <w:t xml:space="preserve">  </w:t>
      </w:r>
      <w:r w:rsidR="00456C68" w:rsidRPr="00626E75">
        <w:rPr>
          <w:b/>
          <w:bCs/>
          <w:szCs w:val="24"/>
        </w:rPr>
        <w:t xml:space="preserve">Time of the Essence. </w:t>
      </w:r>
      <w:r w:rsidR="00456C68" w:rsidRPr="00354B20">
        <w:rPr>
          <w:bCs/>
          <w:szCs w:val="24"/>
        </w:rPr>
        <w:t xml:space="preserve">Time is of the essence in Contractor’s performance under this Agreement. </w:t>
      </w:r>
    </w:p>
    <w:p w14:paraId="60ED4F24" w14:textId="77777777" w:rsidR="00456C68" w:rsidRPr="00354B20" w:rsidRDefault="00354B20">
      <w:pPr>
        <w:numPr>
          <w:ilvl w:val="1"/>
          <w:numId w:val="16"/>
        </w:numPr>
        <w:spacing w:before="120" w:after="120"/>
        <w:jc w:val="both"/>
        <w:rPr>
          <w:bCs/>
          <w:szCs w:val="24"/>
        </w:rPr>
      </w:pPr>
      <w:r>
        <w:rPr>
          <w:b/>
          <w:bCs/>
          <w:szCs w:val="24"/>
        </w:rPr>
        <w:t xml:space="preserve">  </w:t>
      </w:r>
      <w:r w:rsidR="00456C68" w:rsidRPr="00626E75">
        <w:rPr>
          <w:b/>
          <w:bCs/>
          <w:szCs w:val="24"/>
        </w:rPr>
        <w:t xml:space="preserve">Counterparts. </w:t>
      </w:r>
      <w:r w:rsidR="00456C68" w:rsidRPr="00354B20">
        <w:rPr>
          <w:bCs/>
          <w:szCs w:val="24"/>
        </w:rPr>
        <w:t xml:space="preserve">This Agreement may be executed in counterparts, each of which is considered an original. </w:t>
      </w:r>
    </w:p>
    <w:p w14:paraId="0B0213B7" w14:textId="77777777" w:rsidR="00456C68" w:rsidRPr="00C5534B" w:rsidRDefault="00456C68" w:rsidP="00F40FCD">
      <w:pPr>
        <w:numPr>
          <w:ilvl w:val="1"/>
          <w:numId w:val="16"/>
        </w:numPr>
        <w:spacing w:before="120" w:after="120"/>
        <w:jc w:val="both"/>
        <w:rPr>
          <w:b/>
          <w:bCs/>
          <w:szCs w:val="24"/>
        </w:rPr>
        <w:sectPr w:rsidR="00456C68" w:rsidRPr="00C5534B" w:rsidSect="00F474E0">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9BAFBB7" w14:textId="77777777" w:rsidR="00456C68" w:rsidRPr="005A237E" w:rsidRDefault="00456C68" w:rsidP="00236AC1">
      <w:pPr>
        <w:jc w:val="center"/>
        <w:rPr>
          <w:b/>
          <w:bCs/>
          <w:color w:val="000000"/>
          <w:kern w:val="28"/>
          <w:szCs w:val="24"/>
        </w:rPr>
      </w:pPr>
      <w:r w:rsidRPr="00F9689B">
        <w:rPr>
          <w:b/>
          <w:color w:val="000000"/>
          <w:szCs w:val="24"/>
        </w:rPr>
        <w:t>APPENDIX D</w:t>
      </w:r>
    </w:p>
    <w:p w14:paraId="45578A13" w14:textId="77777777" w:rsidR="00456C68" w:rsidRPr="00626E75" w:rsidRDefault="00236AC1" w:rsidP="00236AC1">
      <w:pPr>
        <w:pStyle w:val="Title"/>
        <w:spacing w:before="120" w:after="120" w:line="300" w:lineRule="atLeast"/>
        <w:rPr>
          <w:rFonts w:ascii="Times New Roman" w:hAnsi="Times New Roman"/>
          <w:color w:val="000000"/>
          <w:sz w:val="24"/>
          <w:szCs w:val="24"/>
        </w:rPr>
      </w:pPr>
      <w:r>
        <w:rPr>
          <w:rFonts w:ascii="Times New Roman" w:hAnsi="Times New Roman"/>
          <w:color w:val="000000"/>
          <w:sz w:val="24"/>
          <w:szCs w:val="24"/>
        </w:rPr>
        <w:t>DEFINED TERMS</w:t>
      </w:r>
    </w:p>
    <w:p w14:paraId="4A58D8A3" w14:textId="77777777" w:rsidR="00456C68" w:rsidRPr="00626E75" w:rsidRDefault="00456C68" w:rsidP="00236AC1">
      <w:pPr>
        <w:spacing w:line="300" w:lineRule="atLeast"/>
        <w:ind w:left="360"/>
        <w:rPr>
          <w:szCs w:val="24"/>
        </w:rPr>
      </w:pPr>
    </w:p>
    <w:p w14:paraId="4D7BC7F8" w14:textId="77777777" w:rsidR="00456C68" w:rsidRPr="00626E75" w:rsidRDefault="00456C68" w:rsidP="007C7182">
      <w:pPr>
        <w:spacing w:after="120"/>
        <w:jc w:val="both"/>
        <w:rPr>
          <w:szCs w:val="24"/>
        </w:rPr>
      </w:pPr>
      <w:r w:rsidRPr="00626E75">
        <w:rPr>
          <w:szCs w:val="24"/>
        </w:rPr>
        <w:t>As used in this Agreement, the following terms have the indicated meanings:</w:t>
      </w:r>
    </w:p>
    <w:p w14:paraId="51522B85" w14:textId="585C75EA" w:rsidR="006444E3" w:rsidRDefault="00456C68" w:rsidP="007C7182">
      <w:pPr>
        <w:pStyle w:val="BodyTextIndent3"/>
        <w:spacing w:before="120"/>
        <w:ind w:left="0"/>
        <w:jc w:val="both"/>
        <w:rPr>
          <w:bCs/>
          <w:sz w:val="24"/>
          <w:szCs w:val="24"/>
        </w:rPr>
      </w:pPr>
      <w:r w:rsidRPr="00626E75">
        <w:rPr>
          <w:b/>
          <w:bCs/>
          <w:sz w:val="24"/>
          <w:szCs w:val="24"/>
        </w:rPr>
        <w:t xml:space="preserve">“Agreement” </w:t>
      </w:r>
      <w:r w:rsidRPr="00626E75">
        <w:rPr>
          <w:bCs/>
          <w:sz w:val="24"/>
          <w:szCs w:val="24"/>
        </w:rPr>
        <w:t xml:space="preserve">is defined on the Coversheet. </w:t>
      </w:r>
    </w:p>
    <w:p w14:paraId="6E2481B9" w14:textId="7C62C090" w:rsidR="006444E3" w:rsidRPr="00626E75" w:rsidRDefault="006444E3" w:rsidP="007C7182">
      <w:pPr>
        <w:pStyle w:val="BodyTextIndent3"/>
        <w:spacing w:before="120"/>
        <w:ind w:left="0"/>
        <w:jc w:val="both"/>
        <w:rPr>
          <w:bCs/>
          <w:sz w:val="24"/>
          <w:szCs w:val="24"/>
        </w:rPr>
      </w:pPr>
      <w:r w:rsidRPr="006444E3">
        <w:rPr>
          <w:b/>
          <w:bCs/>
          <w:sz w:val="24"/>
          <w:szCs w:val="24"/>
        </w:rPr>
        <w:t>“Amendment”</w:t>
      </w:r>
      <w:r>
        <w:rPr>
          <w:bCs/>
          <w:sz w:val="24"/>
          <w:szCs w:val="24"/>
        </w:rPr>
        <w:t xml:space="preserve"> is defined in Appendix C, section 13.10.</w:t>
      </w:r>
    </w:p>
    <w:p w14:paraId="1C381DDC" w14:textId="77777777" w:rsidR="00456C68" w:rsidRPr="00626E75" w:rsidRDefault="00456C68" w:rsidP="007C7182">
      <w:pPr>
        <w:pStyle w:val="BodyTextIndent3"/>
        <w:spacing w:before="120"/>
        <w:ind w:left="0"/>
        <w:jc w:val="both"/>
        <w:rPr>
          <w:sz w:val="24"/>
          <w:szCs w:val="24"/>
        </w:rPr>
      </w:pPr>
      <w:r w:rsidRPr="00626E75">
        <w:rPr>
          <w:b/>
          <w:bCs/>
          <w:sz w:val="24"/>
          <w:szCs w:val="24"/>
        </w:rPr>
        <w:t>“Contractor”</w:t>
      </w:r>
      <w:r w:rsidRPr="00626E75">
        <w:rPr>
          <w:sz w:val="24"/>
          <w:szCs w:val="24"/>
        </w:rPr>
        <w:t xml:space="preserve"> </w:t>
      </w:r>
      <w:r w:rsidRPr="00626E75">
        <w:rPr>
          <w:bCs/>
          <w:sz w:val="24"/>
          <w:szCs w:val="24"/>
        </w:rPr>
        <w:t>is defined on the Coversheet</w:t>
      </w:r>
      <w:r w:rsidRPr="00626E75">
        <w:rPr>
          <w:sz w:val="24"/>
          <w:szCs w:val="24"/>
        </w:rPr>
        <w:t>.</w:t>
      </w:r>
    </w:p>
    <w:p w14:paraId="2FDE2F01" w14:textId="5BDA29B3" w:rsidR="00456C68" w:rsidRDefault="00456C68" w:rsidP="007C7182">
      <w:pPr>
        <w:pStyle w:val="BodyTextIndent3"/>
        <w:spacing w:before="120"/>
        <w:ind w:left="0"/>
        <w:jc w:val="both"/>
        <w:rPr>
          <w:sz w:val="24"/>
          <w:szCs w:val="24"/>
        </w:rPr>
      </w:pPr>
      <w:r w:rsidRPr="00626E75">
        <w:rPr>
          <w:b/>
          <w:sz w:val="24"/>
          <w:szCs w:val="24"/>
        </w:rPr>
        <w:t xml:space="preserve">“Confidential Information” </w:t>
      </w:r>
      <w:r w:rsidRPr="00626E75">
        <w:rPr>
          <w:sz w:val="24"/>
          <w:szCs w:val="24"/>
        </w:rPr>
        <w:t>means: (</w:t>
      </w:r>
      <w:proofErr w:type="spellStart"/>
      <w:r w:rsidRPr="00626E75">
        <w:rPr>
          <w:sz w:val="24"/>
          <w:szCs w:val="24"/>
        </w:rPr>
        <w:t>i</w:t>
      </w:r>
      <w:proofErr w:type="spellEnd"/>
      <w:r w:rsidRPr="00626E75">
        <w:rPr>
          <w:sz w:val="24"/>
          <w:szCs w:val="24"/>
        </w:rPr>
        <w:t xml:space="preserve">) any information related to the business or operations of each JBE, including information relating to its personnel and users; and (ii) all financial, statistical, personal, technical and other data and information of each JBE (and proprietary information of third parties provided to Contractor) which is designated confidential or proprietary, or that Contractor otherwise knows, or would reasonably be expected to know, is confidential. Confidential Information does not include information that Contractor demonstrates to the JBEs’ satisfaction that: (a) Contractor lawfully knew prior to the JBE’s first disclosure to Contractor, (b) a </w:t>
      </w:r>
      <w:r w:rsidR="00F9216B">
        <w:rPr>
          <w:sz w:val="24"/>
          <w:szCs w:val="24"/>
        </w:rPr>
        <w:t>T</w:t>
      </w:r>
      <w:r w:rsidRPr="00626E75">
        <w:rPr>
          <w:sz w:val="24"/>
          <w:szCs w:val="24"/>
        </w:rPr>
        <w:t xml:space="preserve">hird </w:t>
      </w:r>
      <w:r w:rsidR="00F9216B">
        <w:rPr>
          <w:sz w:val="24"/>
          <w:szCs w:val="24"/>
        </w:rPr>
        <w:t>P</w:t>
      </w:r>
      <w:r w:rsidRPr="00626E75">
        <w:rPr>
          <w:sz w:val="24"/>
          <w:szCs w:val="24"/>
        </w:rPr>
        <w:t>arty rightfully disclosed to Contractor free of any confidentiality duties or obligations, or (c) is, or through no fault of Contractor has become, generally available to the public</w:t>
      </w:r>
      <w:r w:rsidR="00163093">
        <w:rPr>
          <w:sz w:val="24"/>
          <w:szCs w:val="24"/>
        </w:rPr>
        <w:t>,</w:t>
      </w:r>
      <w:r w:rsidR="00CB4AEB">
        <w:rPr>
          <w:sz w:val="24"/>
          <w:szCs w:val="24"/>
        </w:rPr>
        <w:t xml:space="preserve"> and (d) information that is independently developed by the receiving party without reference to the Confidential Information.</w:t>
      </w:r>
    </w:p>
    <w:p w14:paraId="79BE0809" w14:textId="73824D2B" w:rsidR="00456C68" w:rsidRPr="00626E75" w:rsidRDefault="006444E3" w:rsidP="007C7182">
      <w:pPr>
        <w:pStyle w:val="BodyTextIndent3"/>
        <w:spacing w:before="120"/>
        <w:ind w:left="0"/>
        <w:jc w:val="both"/>
        <w:rPr>
          <w:sz w:val="24"/>
          <w:szCs w:val="24"/>
        </w:rPr>
      </w:pPr>
      <w:r w:rsidRPr="00626E75">
        <w:rPr>
          <w:b/>
          <w:sz w:val="24"/>
          <w:szCs w:val="24"/>
        </w:rPr>
        <w:t xml:space="preserve"> </w:t>
      </w:r>
      <w:r w:rsidR="00456C68" w:rsidRPr="00626E75">
        <w:rPr>
          <w:b/>
          <w:sz w:val="24"/>
          <w:szCs w:val="24"/>
        </w:rPr>
        <w:t>“Consulting Services”</w:t>
      </w:r>
      <w:r w:rsidR="00456C68" w:rsidRPr="00626E75">
        <w:rPr>
          <w:sz w:val="24"/>
          <w:szCs w:val="24"/>
        </w:rPr>
        <w:t xml:space="preserve"> refers to the services performed under “Consulting </w:t>
      </w:r>
      <w:r w:rsidR="009C6113">
        <w:rPr>
          <w:sz w:val="24"/>
          <w:szCs w:val="24"/>
        </w:rPr>
        <w:t>s</w:t>
      </w:r>
      <w:r w:rsidR="00456C68" w:rsidRPr="00626E75">
        <w:rPr>
          <w:sz w:val="24"/>
          <w:szCs w:val="24"/>
        </w:rPr>
        <w:t xml:space="preserve">ervices </w:t>
      </w:r>
      <w:r w:rsidR="009C6113">
        <w:rPr>
          <w:sz w:val="24"/>
          <w:szCs w:val="24"/>
        </w:rPr>
        <w:t>contracts</w:t>
      </w:r>
      <w:r w:rsidR="00456C68" w:rsidRPr="00626E75">
        <w:rPr>
          <w:sz w:val="24"/>
          <w:szCs w:val="24"/>
        </w:rPr>
        <w:t>,” which are defined in PCC 10335.5, substantially, as contracts that: (</w:t>
      </w:r>
      <w:proofErr w:type="spellStart"/>
      <w:r w:rsidR="00456C68" w:rsidRPr="00626E75">
        <w:rPr>
          <w:sz w:val="24"/>
          <w:szCs w:val="24"/>
        </w:rPr>
        <w:t>i</w:t>
      </w:r>
      <w:proofErr w:type="spellEnd"/>
      <w:r w:rsidR="00456C68" w:rsidRPr="00626E75">
        <w:rPr>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w:t>
      </w:r>
      <w:r w:rsidR="00AA4C7C">
        <w:rPr>
          <w:sz w:val="24"/>
          <w:szCs w:val="24"/>
        </w:rPr>
        <w:t>s</w:t>
      </w:r>
      <w:r w:rsidR="00456C68" w:rsidRPr="00626E75">
        <w:rPr>
          <w:sz w:val="24"/>
          <w:szCs w:val="24"/>
        </w:rPr>
        <w:t xml:space="preserve">ervices of the above type.  </w:t>
      </w:r>
    </w:p>
    <w:p w14:paraId="0A4736D6" w14:textId="16109A90" w:rsidR="00456C68" w:rsidRPr="00626E75" w:rsidRDefault="00456C68" w:rsidP="007C7182">
      <w:pPr>
        <w:pStyle w:val="BodyTextIndent3"/>
        <w:spacing w:before="120"/>
        <w:ind w:left="0"/>
        <w:jc w:val="both"/>
        <w:rPr>
          <w:sz w:val="24"/>
          <w:szCs w:val="24"/>
        </w:rPr>
      </w:pPr>
      <w:r w:rsidRPr="00626E75">
        <w:rPr>
          <w:b/>
          <w:sz w:val="24"/>
          <w:szCs w:val="24"/>
        </w:rPr>
        <w:t>“Contract Amount”</w:t>
      </w:r>
      <w:r w:rsidRPr="00626E75">
        <w:rPr>
          <w:sz w:val="24"/>
          <w:szCs w:val="24"/>
        </w:rPr>
        <w:t xml:space="preserve"> </w:t>
      </w:r>
      <w:r>
        <w:rPr>
          <w:sz w:val="24"/>
          <w:szCs w:val="24"/>
        </w:rPr>
        <w:t xml:space="preserve">means the </w:t>
      </w:r>
      <w:r w:rsidR="00541DD8">
        <w:rPr>
          <w:sz w:val="24"/>
          <w:szCs w:val="24"/>
        </w:rPr>
        <w:t xml:space="preserve">encumbered </w:t>
      </w:r>
      <w:r>
        <w:rPr>
          <w:sz w:val="24"/>
          <w:szCs w:val="24"/>
        </w:rPr>
        <w:t xml:space="preserve">amount of any </w:t>
      </w:r>
      <w:r w:rsidR="00960510">
        <w:rPr>
          <w:sz w:val="24"/>
          <w:szCs w:val="24"/>
        </w:rPr>
        <w:t>Participating Addendum</w:t>
      </w:r>
      <w:r w:rsidRPr="00626E75">
        <w:rPr>
          <w:sz w:val="24"/>
          <w:szCs w:val="24"/>
        </w:rPr>
        <w:t>.</w:t>
      </w:r>
    </w:p>
    <w:p w14:paraId="690F6311" w14:textId="77777777" w:rsidR="00456C68" w:rsidRPr="00626E75" w:rsidRDefault="00456C68" w:rsidP="007C7182">
      <w:pPr>
        <w:pStyle w:val="BodyTextIndent3"/>
        <w:spacing w:before="120"/>
        <w:ind w:left="0"/>
        <w:jc w:val="both"/>
        <w:rPr>
          <w:sz w:val="24"/>
          <w:szCs w:val="24"/>
        </w:rPr>
      </w:pPr>
      <w:r w:rsidRPr="00626E75">
        <w:rPr>
          <w:b/>
          <w:sz w:val="24"/>
          <w:szCs w:val="24"/>
        </w:rPr>
        <w:t>“Coversheet”</w:t>
      </w:r>
      <w:r w:rsidRPr="00626E75">
        <w:rPr>
          <w:sz w:val="24"/>
          <w:szCs w:val="24"/>
        </w:rPr>
        <w:t xml:space="preserve"> refers to the first page of this Agreement.</w:t>
      </w:r>
    </w:p>
    <w:p w14:paraId="0E586D47" w14:textId="77777777" w:rsidR="00456C68" w:rsidRPr="00626E75" w:rsidRDefault="00456C68" w:rsidP="007C7182">
      <w:pPr>
        <w:pStyle w:val="BodyTextIndent3"/>
        <w:spacing w:before="120"/>
        <w:ind w:left="0"/>
        <w:jc w:val="both"/>
        <w:rPr>
          <w:sz w:val="24"/>
          <w:szCs w:val="24"/>
        </w:rPr>
      </w:pPr>
      <w:r w:rsidRPr="00626E75">
        <w:rPr>
          <w:b/>
          <w:sz w:val="24"/>
          <w:szCs w:val="24"/>
        </w:rPr>
        <w:t>“Deliverables”</w:t>
      </w:r>
      <w:r w:rsidRPr="00626E75">
        <w:rPr>
          <w:sz w:val="24"/>
          <w:szCs w:val="24"/>
        </w:rPr>
        <w:t xml:space="preserve"> is </w:t>
      </w:r>
      <w:r w:rsidR="001870DE">
        <w:rPr>
          <w:sz w:val="24"/>
          <w:szCs w:val="24"/>
        </w:rPr>
        <w:t>described</w:t>
      </w:r>
      <w:r w:rsidR="001870DE" w:rsidRPr="00626E75">
        <w:rPr>
          <w:sz w:val="24"/>
          <w:szCs w:val="24"/>
        </w:rPr>
        <w:t xml:space="preserve"> </w:t>
      </w:r>
      <w:r w:rsidRPr="00626E75">
        <w:rPr>
          <w:sz w:val="24"/>
          <w:szCs w:val="24"/>
        </w:rPr>
        <w:t>in Appendix A.</w:t>
      </w:r>
    </w:p>
    <w:p w14:paraId="7164F80F" w14:textId="77777777" w:rsidR="00456C68" w:rsidRDefault="00456C68" w:rsidP="007C7182">
      <w:pPr>
        <w:pStyle w:val="BodyTextIndent3"/>
        <w:spacing w:before="120"/>
        <w:ind w:left="0"/>
        <w:jc w:val="both"/>
        <w:rPr>
          <w:sz w:val="24"/>
          <w:szCs w:val="24"/>
        </w:rPr>
      </w:pPr>
      <w:r w:rsidRPr="00626E75">
        <w:rPr>
          <w:b/>
          <w:bCs/>
          <w:sz w:val="24"/>
          <w:szCs w:val="24"/>
        </w:rPr>
        <w:t>“Effective Date”</w:t>
      </w:r>
      <w:r w:rsidRPr="00626E75">
        <w:rPr>
          <w:sz w:val="24"/>
          <w:szCs w:val="24"/>
        </w:rPr>
        <w:t xml:space="preserve"> </w:t>
      </w:r>
      <w:r w:rsidRPr="00626E75">
        <w:rPr>
          <w:bCs/>
          <w:sz w:val="24"/>
          <w:szCs w:val="24"/>
        </w:rPr>
        <w:t>is defined on the Coversheet</w:t>
      </w:r>
      <w:r w:rsidRPr="00626E75">
        <w:rPr>
          <w:sz w:val="24"/>
          <w:szCs w:val="24"/>
        </w:rPr>
        <w:t xml:space="preserve">. </w:t>
      </w:r>
    </w:p>
    <w:p w14:paraId="498D4B4A" w14:textId="77777777" w:rsidR="00456C68" w:rsidRPr="00D21C40" w:rsidRDefault="00456C68" w:rsidP="007C7182">
      <w:pPr>
        <w:pStyle w:val="BodyTextIndent3"/>
        <w:spacing w:before="120"/>
        <w:ind w:left="0"/>
        <w:jc w:val="both"/>
        <w:rPr>
          <w:sz w:val="24"/>
          <w:szCs w:val="24"/>
        </w:rPr>
      </w:pPr>
      <w:r w:rsidRPr="00DC7C03">
        <w:rPr>
          <w:b/>
          <w:sz w:val="24"/>
          <w:szCs w:val="24"/>
        </w:rPr>
        <w:t xml:space="preserve">“Establishing JBE” </w:t>
      </w:r>
      <w:r>
        <w:rPr>
          <w:sz w:val="24"/>
          <w:szCs w:val="24"/>
        </w:rPr>
        <w:t>is defined on the Coversheet.</w:t>
      </w:r>
    </w:p>
    <w:p w14:paraId="4C8E28D4" w14:textId="77777777" w:rsidR="00456C68" w:rsidRPr="00626E75" w:rsidRDefault="00456C68" w:rsidP="007C7182">
      <w:pPr>
        <w:pStyle w:val="BodyTextIndent3"/>
        <w:spacing w:before="120"/>
        <w:ind w:left="0"/>
        <w:jc w:val="both"/>
        <w:rPr>
          <w:sz w:val="24"/>
          <w:szCs w:val="24"/>
        </w:rPr>
      </w:pPr>
      <w:r w:rsidRPr="00626E75">
        <w:rPr>
          <w:b/>
          <w:sz w:val="24"/>
          <w:szCs w:val="24"/>
        </w:rPr>
        <w:t>“Expiration Date”</w:t>
      </w:r>
      <w:r w:rsidRPr="00626E75">
        <w:rPr>
          <w:sz w:val="24"/>
          <w:szCs w:val="24"/>
        </w:rPr>
        <w:t xml:space="preserve"> is the later of (</w:t>
      </w:r>
      <w:proofErr w:type="spellStart"/>
      <w:r w:rsidRPr="00626E75">
        <w:rPr>
          <w:sz w:val="24"/>
          <w:szCs w:val="24"/>
        </w:rPr>
        <w:t>i</w:t>
      </w:r>
      <w:proofErr w:type="spellEnd"/>
      <w:r w:rsidRPr="00626E75">
        <w:rPr>
          <w:sz w:val="24"/>
          <w:szCs w:val="24"/>
        </w:rPr>
        <w:t xml:space="preserve">) the day so designated on the Coversheet, and (ii) the last day of any Option Term.   </w:t>
      </w:r>
    </w:p>
    <w:p w14:paraId="04C129C8" w14:textId="77777777" w:rsidR="00456C68" w:rsidRPr="00626E75" w:rsidRDefault="00456C68" w:rsidP="007C7182">
      <w:pPr>
        <w:pStyle w:val="BodyTextIndent3"/>
        <w:spacing w:before="120"/>
        <w:ind w:left="0"/>
        <w:jc w:val="both"/>
        <w:rPr>
          <w:sz w:val="24"/>
          <w:szCs w:val="24"/>
        </w:rPr>
      </w:pPr>
      <w:r w:rsidRPr="00626E75">
        <w:rPr>
          <w:b/>
          <w:bCs/>
          <w:sz w:val="24"/>
          <w:szCs w:val="24"/>
        </w:rPr>
        <w:t xml:space="preserve">“Initial Term” </w:t>
      </w:r>
      <w:r w:rsidRPr="00626E75">
        <w:rPr>
          <w:sz w:val="24"/>
          <w:szCs w:val="24"/>
        </w:rPr>
        <w:t xml:space="preserve">is the period commencing on the Effective Date and ending on the Expiration Date designated on the Coversheet. </w:t>
      </w:r>
    </w:p>
    <w:p w14:paraId="400B7CDC" w14:textId="77777777" w:rsidR="00EF42A2" w:rsidRDefault="00456C68" w:rsidP="007C7182">
      <w:pPr>
        <w:pStyle w:val="BodyTextIndent3"/>
        <w:spacing w:before="120"/>
        <w:ind w:left="0"/>
        <w:jc w:val="both"/>
        <w:rPr>
          <w:bCs/>
          <w:sz w:val="24"/>
          <w:szCs w:val="24"/>
        </w:rPr>
      </w:pPr>
      <w:r w:rsidRPr="00626E75">
        <w:rPr>
          <w:b/>
          <w:bCs/>
          <w:sz w:val="24"/>
          <w:szCs w:val="24"/>
        </w:rPr>
        <w:t xml:space="preserve">“JBEs” </w:t>
      </w:r>
      <w:r w:rsidRPr="00626E75">
        <w:rPr>
          <w:bCs/>
          <w:sz w:val="24"/>
          <w:szCs w:val="24"/>
        </w:rPr>
        <w:t xml:space="preserve">and </w:t>
      </w:r>
      <w:r w:rsidRPr="00626E75">
        <w:rPr>
          <w:b/>
          <w:bCs/>
          <w:sz w:val="24"/>
          <w:szCs w:val="24"/>
        </w:rPr>
        <w:t>“JBE”</w:t>
      </w:r>
      <w:r w:rsidRPr="00626E75">
        <w:rPr>
          <w:bCs/>
          <w:sz w:val="24"/>
          <w:szCs w:val="24"/>
        </w:rPr>
        <w:t xml:space="preserve"> are defined on the Coversheet. </w:t>
      </w:r>
    </w:p>
    <w:p w14:paraId="6D643DA4" w14:textId="77777777" w:rsidR="00EF42A2" w:rsidRDefault="00EF42A2" w:rsidP="007C7182">
      <w:pPr>
        <w:pStyle w:val="BodyTextIndent3"/>
        <w:spacing w:before="120"/>
        <w:ind w:left="0"/>
        <w:jc w:val="both"/>
        <w:rPr>
          <w:bCs/>
          <w:sz w:val="24"/>
          <w:szCs w:val="24"/>
        </w:rPr>
      </w:pPr>
    </w:p>
    <w:p w14:paraId="399DB883" w14:textId="77777777" w:rsidR="00EF42A2" w:rsidRDefault="00EF42A2" w:rsidP="007C7182">
      <w:pPr>
        <w:pStyle w:val="BodyTextIndent3"/>
        <w:spacing w:before="120"/>
        <w:ind w:left="0"/>
        <w:jc w:val="both"/>
        <w:rPr>
          <w:bCs/>
          <w:sz w:val="24"/>
          <w:szCs w:val="24"/>
        </w:rPr>
        <w:sectPr w:rsidR="00EF42A2" w:rsidSect="006D4FBC">
          <w:footerReference w:type="default" r:id="rId19"/>
          <w:pgSz w:w="12240" w:h="15840"/>
          <w:pgMar w:top="1260" w:right="1340" w:bottom="940" w:left="1680" w:header="748" w:footer="754" w:gutter="0"/>
          <w:pgNumType w:start="0"/>
          <w:cols w:space="720"/>
        </w:sectPr>
      </w:pPr>
    </w:p>
    <w:p w14:paraId="016C8C31" w14:textId="77777777" w:rsidR="00456C68" w:rsidRPr="00626E75" w:rsidRDefault="00456C68" w:rsidP="007C7182">
      <w:pPr>
        <w:pStyle w:val="BodyTextIndent3"/>
        <w:spacing w:before="120"/>
        <w:ind w:left="0"/>
        <w:jc w:val="both"/>
        <w:rPr>
          <w:bCs/>
          <w:sz w:val="24"/>
          <w:szCs w:val="24"/>
        </w:rPr>
      </w:pPr>
    </w:p>
    <w:p w14:paraId="3C4ADF8F" w14:textId="77777777" w:rsidR="00456C68" w:rsidRPr="00626E75" w:rsidRDefault="00456C68" w:rsidP="007C7182">
      <w:pPr>
        <w:pStyle w:val="BodyTextIndent3"/>
        <w:spacing w:before="120"/>
        <w:ind w:left="0"/>
        <w:jc w:val="both"/>
        <w:rPr>
          <w:b/>
          <w:bCs/>
          <w:sz w:val="24"/>
          <w:szCs w:val="24"/>
        </w:rPr>
      </w:pPr>
      <w:r w:rsidRPr="00626E75">
        <w:rPr>
          <w:b/>
          <w:bCs/>
          <w:sz w:val="24"/>
          <w:szCs w:val="24"/>
        </w:rPr>
        <w:t xml:space="preserve">“Judicial Branch Entity” </w:t>
      </w:r>
      <w:r w:rsidRPr="00626E75">
        <w:rPr>
          <w:bCs/>
          <w:sz w:val="24"/>
          <w:szCs w:val="24"/>
        </w:rPr>
        <w:t xml:space="preserve">or </w:t>
      </w:r>
      <w:r w:rsidRPr="00626E75">
        <w:rPr>
          <w:b/>
          <w:bCs/>
          <w:sz w:val="24"/>
          <w:szCs w:val="24"/>
        </w:rPr>
        <w:t>“Judicial Branch Entities</w:t>
      </w:r>
      <w:r w:rsidRPr="00626E75">
        <w:rPr>
          <w:bCs/>
          <w:sz w:val="24"/>
          <w:szCs w:val="24"/>
        </w:rPr>
        <w:t xml:space="preserve">” means the </w:t>
      </w:r>
      <w:r>
        <w:rPr>
          <w:bCs/>
          <w:sz w:val="24"/>
          <w:szCs w:val="24"/>
        </w:rPr>
        <w:t>Establishing JBE</w:t>
      </w:r>
      <w:r w:rsidRPr="00626E75">
        <w:rPr>
          <w:bCs/>
          <w:sz w:val="24"/>
          <w:szCs w:val="24"/>
        </w:rPr>
        <w:t xml:space="preserve"> and any other California superior or appellate court, the Judicial Council of California, and the Habeas Corpus Resource Center.</w:t>
      </w:r>
    </w:p>
    <w:p w14:paraId="1F6F4DCA" w14:textId="77777777" w:rsidR="007027D7" w:rsidRDefault="00456C68" w:rsidP="007C7182">
      <w:pPr>
        <w:pStyle w:val="BodyTextIndent3"/>
        <w:spacing w:before="120"/>
        <w:ind w:left="0"/>
        <w:jc w:val="both"/>
        <w:rPr>
          <w:sz w:val="24"/>
          <w:szCs w:val="24"/>
        </w:rPr>
      </w:pPr>
      <w:r w:rsidRPr="00626E75">
        <w:rPr>
          <w:b/>
          <w:bCs/>
          <w:sz w:val="24"/>
          <w:szCs w:val="24"/>
        </w:rPr>
        <w:t>“Judicial Branch Personnel”</w:t>
      </w:r>
      <w:r w:rsidRPr="00626E75">
        <w:rPr>
          <w:sz w:val="24"/>
          <w:szCs w:val="24"/>
        </w:rPr>
        <w:t xml:space="preserve"> means members, justices, judges, judicial officers, subordinate judicial officers, employees, and agents of a Judicial Branch Entity.</w:t>
      </w:r>
    </w:p>
    <w:p w14:paraId="555414E7" w14:textId="260A5A8F" w:rsidR="00991375" w:rsidRPr="00C53812" w:rsidRDefault="00EF28BD" w:rsidP="007C7182">
      <w:pPr>
        <w:pStyle w:val="ExhibitB2"/>
        <w:keepNext w:val="0"/>
        <w:tabs>
          <w:tab w:val="left" w:pos="720"/>
        </w:tabs>
        <w:jc w:val="both"/>
        <w:rPr>
          <w:szCs w:val="24"/>
        </w:rPr>
      </w:pPr>
      <w:r w:rsidRPr="00C53812">
        <w:rPr>
          <w:b/>
          <w:szCs w:val="24"/>
        </w:rPr>
        <w:t>“Material</w:t>
      </w:r>
      <w:r w:rsidR="0001658D">
        <w:rPr>
          <w:b/>
          <w:szCs w:val="24"/>
        </w:rPr>
        <w:t>(s)</w:t>
      </w:r>
      <w:r w:rsidRPr="00C53812">
        <w:rPr>
          <w:b/>
          <w:szCs w:val="24"/>
        </w:rPr>
        <w:t>”</w:t>
      </w:r>
      <w:r>
        <w:rPr>
          <w:szCs w:val="24"/>
        </w:rPr>
        <w:t xml:space="preserve"> means all types of </w:t>
      </w:r>
      <w:r w:rsidRPr="00991375">
        <w:rPr>
          <w:szCs w:val="24"/>
        </w:rPr>
        <w:t xml:space="preserve">tangible personal property, including but not limited to goods, supplies, equipment, commodities, information and telecommunication </w:t>
      </w:r>
      <w:r w:rsidR="00CA5BE1" w:rsidRPr="00991375">
        <w:rPr>
          <w:szCs w:val="24"/>
        </w:rPr>
        <w:t>technology</w:t>
      </w:r>
      <w:r w:rsidR="00CA5BE1">
        <w:rPr>
          <w:szCs w:val="24"/>
        </w:rPr>
        <w:t xml:space="preserve">, </w:t>
      </w:r>
      <w:r w:rsidR="00CA5BE1" w:rsidRPr="00C53812">
        <w:rPr>
          <w:szCs w:val="24"/>
        </w:rPr>
        <w:t>documents</w:t>
      </w:r>
      <w:r w:rsidR="00991375" w:rsidRPr="00C53812">
        <w:rPr>
          <w:szCs w:val="24"/>
        </w:rPr>
        <w:t xml:space="preserve">, reports, audio recordings, instructional media, deliverables-related work product and any JBE-provided </w:t>
      </w:r>
      <w:r w:rsidR="005E7127">
        <w:rPr>
          <w:szCs w:val="24"/>
        </w:rPr>
        <w:t>M</w:t>
      </w:r>
      <w:r w:rsidR="00991375" w:rsidRPr="00C53812">
        <w:rPr>
          <w:szCs w:val="24"/>
        </w:rPr>
        <w:t>aterials.</w:t>
      </w:r>
    </w:p>
    <w:p w14:paraId="41453965" w14:textId="77777777" w:rsidR="00456C68" w:rsidRPr="00626E75" w:rsidRDefault="00456C68" w:rsidP="007C7182">
      <w:pPr>
        <w:pStyle w:val="BodyTextIndent3"/>
        <w:spacing w:before="120"/>
        <w:ind w:left="0"/>
        <w:jc w:val="both"/>
        <w:rPr>
          <w:sz w:val="24"/>
          <w:szCs w:val="24"/>
        </w:rPr>
      </w:pPr>
      <w:r w:rsidRPr="00626E75">
        <w:rPr>
          <w:b/>
          <w:sz w:val="24"/>
          <w:szCs w:val="24"/>
        </w:rPr>
        <w:t>“Notice”</w:t>
      </w:r>
      <w:r w:rsidRPr="00626E75">
        <w:rPr>
          <w:sz w:val="24"/>
          <w:szCs w:val="24"/>
        </w:rPr>
        <w:t xml:space="preserve"> means a written communication from one party to another that is </w:t>
      </w:r>
      <w:r w:rsidRPr="00626E75">
        <w:rPr>
          <w:bCs/>
          <w:sz w:val="24"/>
          <w:szCs w:val="24"/>
        </w:rPr>
        <w:t>(a) delivered in person, (b) sent by registered or certified mail, or (c) sent by overnight courier</w:t>
      </w:r>
      <w:r w:rsidR="00411744">
        <w:rPr>
          <w:bCs/>
          <w:sz w:val="24"/>
          <w:szCs w:val="24"/>
        </w:rPr>
        <w:t xml:space="preserve"> service</w:t>
      </w:r>
      <w:r w:rsidRPr="00626E75">
        <w:rPr>
          <w:bCs/>
          <w:sz w:val="24"/>
          <w:szCs w:val="24"/>
        </w:rPr>
        <w:t>, in each case properly posted and fully prepaid to the appropriate address and recipient set forth in Appendix C.</w:t>
      </w:r>
    </w:p>
    <w:p w14:paraId="17B7B5BB" w14:textId="77777777" w:rsidR="00456C68" w:rsidRPr="00626E75" w:rsidRDefault="00456C68" w:rsidP="007C7182">
      <w:pPr>
        <w:pStyle w:val="BodyTextIndent3"/>
        <w:spacing w:before="120"/>
        <w:ind w:left="0"/>
        <w:jc w:val="both"/>
        <w:rPr>
          <w:sz w:val="24"/>
          <w:szCs w:val="24"/>
        </w:rPr>
      </w:pPr>
      <w:r w:rsidRPr="00626E75">
        <w:rPr>
          <w:b/>
          <w:bCs/>
          <w:sz w:val="24"/>
          <w:szCs w:val="24"/>
        </w:rPr>
        <w:t>“Option Term”</w:t>
      </w:r>
      <w:r w:rsidRPr="00626E75">
        <w:rPr>
          <w:sz w:val="24"/>
          <w:szCs w:val="24"/>
        </w:rPr>
        <w:t xml:space="preserve"> means a period, if any, through which this Agreement may be or has been extended by the </w:t>
      </w:r>
      <w:r>
        <w:rPr>
          <w:sz w:val="24"/>
          <w:szCs w:val="24"/>
        </w:rPr>
        <w:t>Establishing JBE</w:t>
      </w:r>
      <w:r w:rsidRPr="00626E75">
        <w:rPr>
          <w:sz w:val="24"/>
          <w:szCs w:val="24"/>
        </w:rPr>
        <w:t>.</w:t>
      </w:r>
      <w:r>
        <w:rPr>
          <w:sz w:val="24"/>
          <w:szCs w:val="24"/>
        </w:rPr>
        <w:t xml:space="preserve"> </w:t>
      </w:r>
    </w:p>
    <w:p w14:paraId="7DC378D5" w14:textId="77777777" w:rsidR="00456C68" w:rsidRPr="00626E75" w:rsidRDefault="00541DD8" w:rsidP="007C7182">
      <w:pPr>
        <w:pStyle w:val="BodyTextIndent3"/>
        <w:spacing w:before="120"/>
        <w:ind w:left="0"/>
        <w:jc w:val="both"/>
        <w:rPr>
          <w:b/>
          <w:bCs/>
          <w:sz w:val="24"/>
          <w:szCs w:val="24"/>
        </w:rPr>
      </w:pPr>
      <w:r w:rsidDel="00541DD8">
        <w:rPr>
          <w:b/>
          <w:bCs/>
          <w:sz w:val="24"/>
          <w:szCs w:val="24"/>
        </w:rPr>
        <w:t xml:space="preserve"> </w:t>
      </w:r>
      <w:r w:rsidR="00456C68" w:rsidRPr="00626E75">
        <w:rPr>
          <w:b/>
          <w:bCs/>
          <w:sz w:val="24"/>
          <w:szCs w:val="24"/>
        </w:rPr>
        <w:t xml:space="preserve">“Participating Entities” </w:t>
      </w:r>
      <w:r w:rsidR="00456C68" w:rsidRPr="00626E75">
        <w:rPr>
          <w:bCs/>
          <w:sz w:val="24"/>
          <w:szCs w:val="24"/>
        </w:rPr>
        <w:t>and</w:t>
      </w:r>
      <w:r w:rsidR="00456C68" w:rsidRPr="00626E75">
        <w:rPr>
          <w:b/>
          <w:bCs/>
          <w:sz w:val="24"/>
          <w:szCs w:val="24"/>
        </w:rPr>
        <w:t xml:space="preserve"> “Participating Entity” </w:t>
      </w:r>
      <w:r w:rsidR="00456C68" w:rsidRPr="00626E75">
        <w:rPr>
          <w:bCs/>
          <w:sz w:val="24"/>
          <w:szCs w:val="24"/>
        </w:rPr>
        <w:t>are defined on the Coversheet.</w:t>
      </w:r>
    </w:p>
    <w:p w14:paraId="4EFF8288" w14:textId="77777777" w:rsidR="00456C68" w:rsidRDefault="00456C68" w:rsidP="007C7182">
      <w:pPr>
        <w:pStyle w:val="BodyTextIndent3"/>
        <w:spacing w:before="120"/>
        <w:ind w:left="0"/>
        <w:jc w:val="both"/>
        <w:rPr>
          <w:bCs/>
          <w:sz w:val="24"/>
          <w:szCs w:val="24"/>
        </w:rPr>
      </w:pPr>
      <w:r w:rsidRPr="00626E75">
        <w:rPr>
          <w:b/>
          <w:bCs/>
          <w:sz w:val="24"/>
          <w:szCs w:val="24"/>
        </w:rPr>
        <w:t xml:space="preserve">“PCC” </w:t>
      </w:r>
      <w:r w:rsidRPr="00626E75">
        <w:rPr>
          <w:bCs/>
          <w:sz w:val="24"/>
          <w:szCs w:val="24"/>
        </w:rPr>
        <w:t>refers to the California Public Contract Code.</w:t>
      </w:r>
    </w:p>
    <w:p w14:paraId="3B3F7EB0" w14:textId="532E6A0E" w:rsidR="008A5DA6" w:rsidRDefault="008A5DA6" w:rsidP="007C7182">
      <w:pPr>
        <w:pStyle w:val="BodyTextIndent3"/>
        <w:spacing w:before="120"/>
        <w:ind w:left="0"/>
        <w:jc w:val="both"/>
        <w:rPr>
          <w:bCs/>
          <w:sz w:val="24"/>
          <w:szCs w:val="24"/>
        </w:rPr>
      </w:pPr>
      <w:r w:rsidRPr="0028331E">
        <w:rPr>
          <w:b/>
          <w:bCs/>
          <w:sz w:val="24"/>
          <w:szCs w:val="24"/>
        </w:rPr>
        <w:t>“Plain Language English”</w:t>
      </w:r>
      <w:r w:rsidRPr="008A5DA6">
        <w:rPr>
          <w:bCs/>
          <w:sz w:val="24"/>
          <w:szCs w:val="24"/>
        </w:rPr>
        <w:t xml:space="preserve"> </w:t>
      </w:r>
      <w:r w:rsidRPr="0028331E">
        <w:rPr>
          <w:bCs/>
          <w:sz w:val="24"/>
          <w:szCs w:val="24"/>
        </w:rPr>
        <w:t xml:space="preserve">is a style of communication that uses easy to understand, </w:t>
      </w:r>
      <w:r w:rsidR="007A030C">
        <w:rPr>
          <w:bCs/>
          <w:sz w:val="24"/>
          <w:szCs w:val="24"/>
        </w:rPr>
        <w:t>familiar phrasing</w:t>
      </w:r>
      <w:r w:rsidRPr="0028331E">
        <w:rPr>
          <w:bCs/>
          <w:sz w:val="24"/>
          <w:szCs w:val="24"/>
        </w:rPr>
        <w:t xml:space="preserve"> with an emphasis on clarity, brevity, and avoidance of overly complex vocabulary.</w:t>
      </w:r>
      <w:r w:rsidR="007A030C">
        <w:rPr>
          <w:bCs/>
          <w:sz w:val="24"/>
          <w:szCs w:val="24"/>
        </w:rPr>
        <w:t xml:space="preserve"> In the legal context, it is text that is clear, concise, </w:t>
      </w:r>
      <w:proofErr w:type="gramStart"/>
      <w:r w:rsidR="007A030C">
        <w:rPr>
          <w:bCs/>
          <w:sz w:val="24"/>
          <w:szCs w:val="24"/>
        </w:rPr>
        <w:t>correct</w:t>
      </w:r>
      <w:proofErr w:type="gramEnd"/>
      <w:r w:rsidR="007A030C">
        <w:rPr>
          <w:bCs/>
          <w:sz w:val="24"/>
          <w:szCs w:val="24"/>
        </w:rPr>
        <w:t xml:space="preserve"> and appropriate for the intended audience. </w:t>
      </w:r>
    </w:p>
    <w:p w14:paraId="0DEBF344" w14:textId="25614460" w:rsidR="00541DD8" w:rsidRPr="0028331E" w:rsidRDefault="00541DD8" w:rsidP="007C7182">
      <w:pPr>
        <w:pStyle w:val="BodyTextIndent3"/>
        <w:spacing w:before="120"/>
        <w:ind w:left="0"/>
        <w:jc w:val="both"/>
        <w:rPr>
          <w:bCs/>
          <w:sz w:val="24"/>
          <w:szCs w:val="24"/>
        </w:rPr>
      </w:pPr>
      <w:r w:rsidRPr="0028331E">
        <w:rPr>
          <w:b/>
          <w:bCs/>
          <w:sz w:val="24"/>
          <w:szCs w:val="24"/>
        </w:rPr>
        <w:t>“Purchase Order”</w:t>
      </w:r>
      <w:r w:rsidRPr="00541DD8">
        <w:rPr>
          <w:bCs/>
          <w:sz w:val="24"/>
          <w:szCs w:val="24"/>
        </w:rPr>
        <w:t xml:space="preserve"> </w:t>
      </w:r>
      <w:r w:rsidRPr="0028331E">
        <w:rPr>
          <w:bCs/>
          <w:sz w:val="24"/>
          <w:szCs w:val="24"/>
        </w:rPr>
        <w:t xml:space="preserve">is defined as an ordering document </w:t>
      </w:r>
      <w:r w:rsidR="00960510">
        <w:rPr>
          <w:bCs/>
          <w:sz w:val="24"/>
          <w:szCs w:val="24"/>
        </w:rPr>
        <w:t xml:space="preserve">that may be </w:t>
      </w:r>
      <w:r w:rsidRPr="0028331E">
        <w:rPr>
          <w:bCs/>
          <w:sz w:val="24"/>
          <w:szCs w:val="24"/>
        </w:rPr>
        <w:t xml:space="preserve">used by a </w:t>
      </w:r>
      <w:r w:rsidR="001870DE">
        <w:rPr>
          <w:bCs/>
          <w:sz w:val="24"/>
          <w:szCs w:val="24"/>
        </w:rPr>
        <w:t>JBE</w:t>
      </w:r>
      <w:r w:rsidRPr="0028331E">
        <w:rPr>
          <w:bCs/>
          <w:sz w:val="24"/>
          <w:szCs w:val="24"/>
        </w:rPr>
        <w:t xml:space="preserve"> to place an order for </w:t>
      </w:r>
      <w:r>
        <w:rPr>
          <w:bCs/>
          <w:sz w:val="24"/>
          <w:szCs w:val="24"/>
        </w:rPr>
        <w:t>W</w:t>
      </w:r>
      <w:r w:rsidRPr="0028331E">
        <w:rPr>
          <w:bCs/>
          <w:sz w:val="24"/>
          <w:szCs w:val="24"/>
        </w:rPr>
        <w:t xml:space="preserve">ork under </w:t>
      </w:r>
      <w:r>
        <w:rPr>
          <w:bCs/>
          <w:sz w:val="24"/>
          <w:szCs w:val="24"/>
        </w:rPr>
        <w:t>this</w:t>
      </w:r>
      <w:r w:rsidRPr="0028331E">
        <w:rPr>
          <w:bCs/>
          <w:sz w:val="24"/>
          <w:szCs w:val="24"/>
        </w:rPr>
        <w:t xml:space="preserve"> Agreement</w:t>
      </w:r>
      <w:r w:rsidR="00960510">
        <w:rPr>
          <w:bCs/>
          <w:sz w:val="24"/>
          <w:szCs w:val="24"/>
        </w:rPr>
        <w:t xml:space="preserve"> after a Participating Addendum has been entered into between the JBE and the Contractor</w:t>
      </w:r>
      <w:r w:rsidRPr="0028331E">
        <w:rPr>
          <w:bCs/>
          <w:sz w:val="24"/>
          <w:szCs w:val="24"/>
        </w:rPr>
        <w:t xml:space="preserve">.  </w:t>
      </w:r>
    </w:p>
    <w:p w14:paraId="2FE03C90" w14:textId="77777777" w:rsidR="00456C68" w:rsidRPr="00626E75" w:rsidRDefault="00456C68" w:rsidP="007C7182">
      <w:pPr>
        <w:pStyle w:val="BodyTextIndent3"/>
        <w:spacing w:before="120"/>
        <w:ind w:left="0"/>
        <w:jc w:val="both"/>
        <w:rPr>
          <w:sz w:val="24"/>
          <w:szCs w:val="24"/>
        </w:rPr>
      </w:pPr>
      <w:r w:rsidRPr="00626E75">
        <w:rPr>
          <w:b/>
          <w:bCs/>
          <w:sz w:val="24"/>
          <w:szCs w:val="24"/>
        </w:rPr>
        <w:t>“Services”</w:t>
      </w:r>
      <w:r w:rsidRPr="00626E75">
        <w:rPr>
          <w:sz w:val="24"/>
          <w:szCs w:val="24"/>
        </w:rPr>
        <w:t xml:space="preserve"> is defined in Appendix A. </w:t>
      </w:r>
    </w:p>
    <w:p w14:paraId="48803761" w14:textId="77777777" w:rsidR="00456C68" w:rsidRPr="00626E75" w:rsidRDefault="00456C68" w:rsidP="007C7182">
      <w:pPr>
        <w:pStyle w:val="BodyTextIndent3"/>
        <w:spacing w:before="120"/>
        <w:ind w:left="0"/>
        <w:jc w:val="both"/>
        <w:rPr>
          <w:sz w:val="24"/>
          <w:szCs w:val="24"/>
        </w:rPr>
      </w:pPr>
      <w:r w:rsidRPr="00626E75">
        <w:rPr>
          <w:b/>
          <w:sz w:val="24"/>
          <w:szCs w:val="24"/>
        </w:rPr>
        <w:t>“Stop Work Order”</w:t>
      </w:r>
      <w:r w:rsidRPr="00626E75">
        <w:rPr>
          <w:sz w:val="24"/>
          <w:szCs w:val="24"/>
        </w:rPr>
        <w:t xml:space="preserve"> is defined in Appendix B.</w:t>
      </w:r>
    </w:p>
    <w:p w14:paraId="79D9609F" w14:textId="77777777" w:rsidR="00456C68" w:rsidRDefault="00456C68" w:rsidP="007C7182">
      <w:pPr>
        <w:pStyle w:val="BodyText"/>
        <w:spacing w:before="120" w:after="120" w:line="240" w:lineRule="auto"/>
        <w:jc w:val="both"/>
        <w:rPr>
          <w:szCs w:val="24"/>
        </w:rPr>
      </w:pPr>
      <w:r w:rsidRPr="00626E75">
        <w:rPr>
          <w:b/>
          <w:bCs/>
          <w:szCs w:val="24"/>
        </w:rPr>
        <w:t xml:space="preserve">“Term” </w:t>
      </w:r>
      <w:r w:rsidRPr="00626E75">
        <w:rPr>
          <w:szCs w:val="24"/>
        </w:rPr>
        <w:t>comprises the Initial Term and any Option Terms.</w:t>
      </w:r>
    </w:p>
    <w:p w14:paraId="70BE8FC6" w14:textId="77777777" w:rsidR="002075F6" w:rsidRDefault="002075F6" w:rsidP="007C7182">
      <w:pPr>
        <w:pStyle w:val="ExhibitB2"/>
        <w:keepNext w:val="0"/>
        <w:tabs>
          <w:tab w:val="left" w:pos="720"/>
        </w:tabs>
        <w:jc w:val="both"/>
        <w:rPr>
          <w:rFonts w:ascii="Calibri" w:hAnsi="Calibri"/>
          <w:sz w:val="22"/>
          <w:szCs w:val="22"/>
        </w:rPr>
      </w:pPr>
      <w:r>
        <w:rPr>
          <w:szCs w:val="24"/>
        </w:rPr>
        <w:t>“</w:t>
      </w:r>
      <w:r w:rsidRPr="00FC2342">
        <w:rPr>
          <w:b/>
        </w:rPr>
        <w:t xml:space="preserve">Third Party” </w:t>
      </w:r>
      <w:r w:rsidRPr="00C53812">
        <w:rPr>
          <w:szCs w:val="24"/>
        </w:rPr>
        <w:t xml:space="preserve">means any individual, association, partnership, firm, company, corporation, consultant, Subcontractor, or combination thereof, including joint ventures, other than the Judicial Council or the Contractor, which is not a party to this Agreement. </w:t>
      </w:r>
    </w:p>
    <w:p w14:paraId="235CB28B" w14:textId="77777777" w:rsidR="00456C68" w:rsidRPr="00626E75" w:rsidRDefault="00456C68" w:rsidP="007C7182">
      <w:pPr>
        <w:pStyle w:val="BodyText"/>
        <w:spacing w:before="120" w:after="120" w:line="240" w:lineRule="auto"/>
        <w:jc w:val="both"/>
        <w:rPr>
          <w:szCs w:val="24"/>
        </w:rPr>
      </w:pPr>
      <w:r w:rsidRPr="00626E75">
        <w:rPr>
          <w:b/>
          <w:szCs w:val="24"/>
        </w:rPr>
        <w:t>“Work”</w:t>
      </w:r>
      <w:r w:rsidRPr="00626E75">
        <w:rPr>
          <w:szCs w:val="24"/>
        </w:rPr>
        <w:t xml:space="preserve"> is defined in Appendix A.</w:t>
      </w:r>
    </w:p>
    <w:p w14:paraId="363A3EDC" w14:textId="77777777" w:rsidR="00456C68" w:rsidRPr="00626E75" w:rsidRDefault="00456C68" w:rsidP="007C7182">
      <w:pPr>
        <w:pStyle w:val="BodyTextIndent3"/>
        <w:spacing w:before="120"/>
        <w:ind w:left="0"/>
        <w:jc w:val="both"/>
        <w:rPr>
          <w:sz w:val="24"/>
          <w:szCs w:val="24"/>
        </w:rPr>
      </w:pPr>
      <w:r w:rsidRPr="00626E75">
        <w:rPr>
          <w:sz w:val="24"/>
          <w:szCs w:val="24"/>
        </w:rPr>
        <w:t xml:space="preserve"> </w:t>
      </w:r>
    </w:p>
    <w:p w14:paraId="738A58E2" w14:textId="221AFCEF" w:rsidR="00456C68" w:rsidRDefault="00456C68" w:rsidP="0028331E">
      <w:pPr>
        <w:rPr>
          <w:szCs w:val="24"/>
        </w:rPr>
      </w:pPr>
    </w:p>
    <w:p w14:paraId="00660EF5" w14:textId="66586DF8" w:rsidR="00803DB6" w:rsidRDefault="00803DB6" w:rsidP="0028331E">
      <w:pPr>
        <w:rPr>
          <w:szCs w:val="24"/>
        </w:rPr>
      </w:pPr>
    </w:p>
    <w:p w14:paraId="697FC04C" w14:textId="65011FD7" w:rsidR="00803DB6" w:rsidRDefault="00803DB6" w:rsidP="0028331E">
      <w:pPr>
        <w:rPr>
          <w:szCs w:val="24"/>
        </w:rPr>
      </w:pPr>
    </w:p>
    <w:p w14:paraId="40B472B3" w14:textId="65A11E6F" w:rsidR="00803DB6" w:rsidRDefault="00803DB6" w:rsidP="0028331E">
      <w:pPr>
        <w:rPr>
          <w:szCs w:val="24"/>
        </w:rPr>
      </w:pPr>
    </w:p>
    <w:p w14:paraId="71196741" w14:textId="769B2E22" w:rsidR="00803DB6" w:rsidRDefault="00803DB6" w:rsidP="0028331E">
      <w:pPr>
        <w:rPr>
          <w:szCs w:val="24"/>
        </w:rPr>
      </w:pPr>
    </w:p>
    <w:p w14:paraId="3A45C291" w14:textId="21460407" w:rsidR="00803DB6" w:rsidRDefault="00803DB6" w:rsidP="0028331E">
      <w:pPr>
        <w:rPr>
          <w:szCs w:val="24"/>
        </w:rPr>
      </w:pPr>
    </w:p>
    <w:p w14:paraId="161541BC" w14:textId="48877DD2" w:rsidR="00803DB6" w:rsidRDefault="00803DB6" w:rsidP="0028331E">
      <w:pPr>
        <w:rPr>
          <w:szCs w:val="24"/>
        </w:rPr>
      </w:pPr>
    </w:p>
    <w:p w14:paraId="2EF39320" w14:textId="77777777" w:rsidR="00B57C27" w:rsidRDefault="00B57C27" w:rsidP="00890E60">
      <w:pPr>
        <w:jc w:val="center"/>
        <w:rPr>
          <w:b/>
          <w:szCs w:val="24"/>
        </w:rPr>
      </w:pPr>
    </w:p>
    <w:p w14:paraId="10F2C7CB" w14:textId="7FE929BF" w:rsidR="00803DB6" w:rsidRPr="00890E60" w:rsidRDefault="00803DB6" w:rsidP="00890E60">
      <w:pPr>
        <w:jc w:val="center"/>
        <w:rPr>
          <w:b/>
          <w:szCs w:val="24"/>
        </w:rPr>
      </w:pPr>
      <w:r w:rsidRPr="00890E60">
        <w:rPr>
          <w:b/>
          <w:szCs w:val="24"/>
        </w:rPr>
        <w:t>APPENDIX E</w:t>
      </w:r>
    </w:p>
    <w:p w14:paraId="67ABBE4E" w14:textId="6D3D79F2" w:rsidR="00803DB6" w:rsidRDefault="00803DB6" w:rsidP="0028331E">
      <w:pPr>
        <w:rPr>
          <w:szCs w:val="24"/>
        </w:rPr>
      </w:pPr>
    </w:p>
    <w:p w14:paraId="7680CDF7" w14:textId="77777777" w:rsidR="00890E60" w:rsidRPr="00890E60" w:rsidRDefault="00890E60" w:rsidP="00890E60">
      <w:pPr>
        <w:pStyle w:val="Title"/>
        <w:spacing w:before="120" w:after="120" w:line="300" w:lineRule="atLeast"/>
        <w:rPr>
          <w:rFonts w:ascii="Times New Roman" w:hAnsi="Times New Roman"/>
          <w:color w:val="000000" w:themeColor="text1"/>
          <w:sz w:val="24"/>
          <w:szCs w:val="24"/>
        </w:rPr>
      </w:pPr>
      <w:r w:rsidRPr="00890E60">
        <w:rPr>
          <w:rFonts w:ascii="Times New Roman" w:hAnsi="Times New Roman"/>
          <w:color w:val="000000" w:themeColor="text1"/>
          <w:sz w:val="24"/>
          <w:szCs w:val="24"/>
        </w:rPr>
        <w:t>Participating Addendum</w:t>
      </w:r>
    </w:p>
    <w:p w14:paraId="466A7E22" w14:textId="302DEDB0" w:rsidR="00890E60" w:rsidRPr="00890E60" w:rsidRDefault="00890E60" w:rsidP="007C7182">
      <w:pPr>
        <w:pStyle w:val="ListParagraph"/>
        <w:numPr>
          <w:ilvl w:val="3"/>
          <w:numId w:val="11"/>
        </w:numPr>
        <w:tabs>
          <w:tab w:val="clear" w:pos="1872"/>
          <w:tab w:val="num" w:pos="1530"/>
        </w:tabs>
        <w:spacing w:before="120" w:after="240"/>
        <w:ind w:left="540"/>
        <w:jc w:val="both"/>
        <w:rPr>
          <w:szCs w:val="24"/>
        </w:rPr>
      </w:pPr>
      <w:r w:rsidRPr="00890E60">
        <w:rPr>
          <w:szCs w:val="24"/>
        </w:rPr>
        <w:t xml:space="preserve">This Participating Addendum is made and entered into as of </w:t>
      </w:r>
      <w:r w:rsidRPr="007C7182">
        <w:rPr>
          <w:szCs w:val="24"/>
        </w:rPr>
        <w:t>[month/day/year]</w:t>
      </w:r>
      <w:r w:rsidRPr="00890E60">
        <w:rPr>
          <w:szCs w:val="24"/>
        </w:rPr>
        <w:t xml:space="preserve"> (“Participating Addendum Effective Date”) by and between the  _________________ </w:t>
      </w:r>
      <w:r w:rsidRPr="00890E60">
        <w:rPr>
          <w:b/>
          <w:i/>
          <w:szCs w:val="24"/>
        </w:rPr>
        <w:t>[add full name of the JBE]</w:t>
      </w:r>
      <w:r w:rsidRPr="00890E60">
        <w:rPr>
          <w:szCs w:val="24"/>
        </w:rPr>
        <w:t xml:space="preserve"> (“JBE”) </w:t>
      </w:r>
      <w:r w:rsidRPr="00890E60">
        <w:rPr>
          <w:b/>
          <w:i/>
          <w:szCs w:val="24"/>
        </w:rPr>
        <w:t xml:space="preserve"> </w:t>
      </w:r>
      <w:r w:rsidRPr="00890E60">
        <w:rPr>
          <w:szCs w:val="24"/>
        </w:rPr>
        <w:t xml:space="preserve">and </w:t>
      </w:r>
      <w:r w:rsidRPr="007C7182">
        <w:rPr>
          <w:szCs w:val="24"/>
        </w:rPr>
        <w:t>[add name of Contractor]</w:t>
      </w:r>
      <w:r w:rsidRPr="00890E60">
        <w:rPr>
          <w:szCs w:val="24"/>
        </w:rPr>
        <w:t xml:space="preserve"> (“Contractor”) pursuant to the Master Agreement #__________ </w:t>
      </w:r>
      <w:r w:rsidRPr="00890E60">
        <w:rPr>
          <w:b/>
          <w:i/>
          <w:szCs w:val="24"/>
        </w:rPr>
        <w:t>[add Master Agreement # - see cover page]</w:t>
      </w:r>
      <w:r w:rsidRPr="00890E60">
        <w:rPr>
          <w:szCs w:val="24"/>
        </w:rPr>
        <w:t xml:space="preserve"> (“Master Agreement”) dated __________, 20__ </w:t>
      </w:r>
      <w:r w:rsidRPr="00890E60">
        <w:rPr>
          <w:b/>
          <w:i/>
          <w:szCs w:val="24"/>
        </w:rPr>
        <w:t>[add Effective Date of the Master Agreement]</w:t>
      </w:r>
      <w:r w:rsidRPr="00890E60">
        <w:rPr>
          <w:szCs w:val="24"/>
        </w:rPr>
        <w:t xml:space="preserve"> between the </w:t>
      </w:r>
      <w:r>
        <w:rPr>
          <w:szCs w:val="24"/>
        </w:rPr>
        <w:t xml:space="preserve">Judicial Council of California </w:t>
      </w:r>
      <w:r w:rsidRPr="00890E60">
        <w:rPr>
          <w:szCs w:val="24"/>
        </w:rPr>
        <w:t xml:space="preserve">(“Establishing JBE”) and Contractor. Unless otherwise specifically defined in this Participating Addendum, each capitalized term used in this Participating Addendum shall have the meaning set forth in the Master Agreement. </w:t>
      </w:r>
    </w:p>
    <w:p w14:paraId="7E75AC80" w14:textId="77777777" w:rsidR="00890E60" w:rsidRPr="00890E60" w:rsidRDefault="00890E60" w:rsidP="007C7182">
      <w:pPr>
        <w:pStyle w:val="ListParagraph"/>
        <w:numPr>
          <w:ilvl w:val="3"/>
          <w:numId w:val="11"/>
        </w:numPr>
        <w:tabs>
          <w:tab w:val="clear" w:pos="1872"/>
          <w:tab w:val="num" w:pos="1530"/>
        </w:tabs>
        <w:spacing w:before="120" w:after="240"/>
        <w:ind w:left="540"/>
        <w:jc w:val="both"/>
        <w:rPr>
          <w:szCs w:val="24"/>
        </w:rPr>
      </w:pPr>
      <w:r w:rsidRPr="00890E60">
        <w:rPr>
          <w:szCs w:val="24"/>
        </w:rPr>
        <w:t>This Participating Addendum constitutes and shall be construed as a separate, independent contract between Contractor and the JBE, subject to the following: (</w:t>
      </w:r>
      <w:proofErr w:type="spellStart"/>
      <w:r w:rsidRPr="00890E60">
        <w:rPr>
          <w:szCs w:val="24"/>
        </w:rPr>
        <w:t>i</w:t>
      </w:r>
      <w:proofErr w:type="spellEnd"/>
      <w:r w:rsidRPr="00890E60">
        <w:rPr>
          <w:szCs w:val="24"/>
        </w:rPr>
        <w:t xml:space="preserve">) this Participating Addendum shall be governed by the Master Agreement, and the terms in the Master Agreement are hereby incorporated into this Participating Addendum; (ii) the Participating Addendum (including any purchase order documents pursuant to the Participating Addendum) may not alter or conflict with the terms of the Master Agreement, or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036795A7" w14:textId="1CDADC57" w:rsidR="00890E60" w:rsidRPr="00890E60" w:rsidRDefault="00890E60" w:rsidP="007C7182">
      <w:pPr>
        <w:pStyle w:val="ListParagraph"/>
        <w:numPr>
          <w:ilvl w:val="3"/>
          <w:numId w:val="11"/>
        </w:numPr>
        <w:tabs>
          <w:tab w:val="clear" w:pos="1872"/>
          <w:tab w:val="num" w:pos="1530"/>
        </w:tabs>
        <w:spacing w:before="120" w:after="240"/>
        <w:ind w:left="540"/>
        <w:jc w:val="both"/>
        <w:rPr>
          <w:szCs w:val="24"/>
        </w:rPr>
      </w:pPr>
      <w:r w:rsidRPr="00890E60">
        <w:rPr>
          <w:szCs w:val="24"/>
        </w:rPr>
        <w:t xml:space="preserve">Under this Participating Addendum, the JBE may at its option place orders for the </w:t>
      </w:r>
      <w:r>
        <w:rPr>
          <w:szCs w:val="24"/>
        </w:rPr>
        <w:t xml:space="preserve">Work </w:t>
      </w:r>
      <w:r w:rsidRPr="00890E60">
        <w:rPr>
          <w:szCs w:val="24"/>
        </w:rPr>
        <w:t>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purchase orders.</w:t>
      </w:r>
    </w:p>
    <w:p w14:paraId="37E4D18E" w14:textId="77777777" w:rsidR="00890E60" w:rsidRPr="00890E60" w:rsidRDefault="00890E60" w:rsidP="007C7182">
      <w:pPr>
        <w:pStyle w:val="ListParagraph"/>
        <w:numPr>
          <w:ilvl w:val="3"/>
          <w:numId w:val="11"/>
        </w:numPr>
        <w:tabs>
          <w:tab w:val="clear" w:pos="1872"/>
          <w:tab w:val="num" w:pos="1530"/>
        </w:tabs>
        <w:spacing w:before="120" w:after="240"/>
        <w:ind w:left="540"/>
        <w:jc w:val="both"/>
        <w:rPr>
          <w:szCs w:val="24"/>
        </w:rPr>
      </w:pPr>
      <w:r w:rsidRPr="00890E60">
        <w:rPr>
          <w:szCs w:val="24"/>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w:t>
      </w:r>
      <w:proofErr w:type="spellStart"/>
      <w:r w:rsidRPr="00890E60">
        <w:rPr>
          <w:szCs w:val="24"/>
        </w:rPr>
        <w:t>i</w:t>
      </w:r>
      <w:proofErr w:type="spellEnd"/>
      <w:r w:rsidRPr="00890E60">
        <w:rPr>
          <w:szCs w:val="24"/>
        </w:rPr>
        <w:t>) the JBE’s use of or procurement through the Master Agreement (including this Participating Addendum), or (ii) the JBE’s business relationship with Contractor. The Establishing JBE makes no guarantees, representations, or warranties to any Participating Entity.</w:t>
      </w:r>
    </w:p>
    <w:p w14:paraId="6047FCAA" w14:textId="77777777" w:rsidR="00890E60" w:rsidRPr="00890E60" w:rsidRDefault="00890E60" w:rsidP="007C7182">
      <w:pPr>
        <w:pStyle w:val="ListParagraph"/>
        <w:numPr>
          <w:ilvl w:val="3"/>
          <w:numId w:val="11"/>
        </w:numPr>
        <w:tabs>
          <w:tab w:val="clear" w:pos="1872"/>
          <w:tab w:val="num" w:pos="1530"/>
        </w:tabs>
        <w:spacing w:before="120" w:after="240"/>
        <w:ind w:left="540"/>
        <w:jc w:val="both"/>
        <w:rPr>
          <w:szCs w:val="24"/>
        </w:rPr>
      </w:pPr>
      <w:r w:rsidRPr="00890E60">
        <w:rPr>
          <w:szCs w:val="24"/>
        </w:rPr>
        <w:t>Pricing for the Work shall be in accordance with the prices set forth in the Master Agreement.</w:t>
      </w:r>
    </w:p>
    <w:p w14:paraId="44B4FBEB" w14:textId="77777777" w:rsidR="00890E60" w:rsidRPr="008D4E4D" w:rsidRDefault="00890E60" w:rsidP="007C7182">
      <w:pPr>
        <w:pStyle w:val="ListParagraph"/>
        <w:numPr>
          <w:ilvl w:val="3"/>
          <w:numId w:val="11"/>
        </w:numPr>
        <w:tabs>
          <w:tab w:val="clear" w:pos="1872"/>
          <w:tab w:val="num" w:pos="1530"/>
        </w:tabs>
        <w:spacing w:before="120" w:after="240"/>
        <w:ind w:left="540"/>
        <w:jc w:val="both"/>
        <w:rPr>
          <w:szCs w:val="24"/>
        </w:rPr>
      </w:pPr>
      <w:r w:rsidRPr="00890E60">
        <w:rPr>
          <w:szCs w:val="24"/>
        </w:rPr>
        <w:t>The term of this Participating Addendum shall be from the Effective Date until: [__________</w:t>
      </w:r>
      <w:r w:rsidRPr="007C7182">
        <w:rPr>
          <w:i/>
          <w:szCs w:val="24"/>
        </w:rPr>
        <w:t>month/day/year</w:t>
      </w:r>
      <w:r w:rsidRPr="00890E60">
        <w:rPr>
          <w:i/>
          <w:szCs w:val="24"/>
        </w:rPr>
        <w:t xml:space="preserve"> – may not exceed the term of the Master Agreement</w:t>
      </w:r>
      <w:r w:rsidRPr="00890E60">
        <w:rPr>
          <w:szCs w:val="24"/>
        </w:rPr>
        <w:t xml:space="preserve">]. </w:t>
      </w:r>
      <w:r w:rsidRPr="008D4E4D">
        <w:rPr>
          <w:szCs w:val="24"/>
        </w:rPr>
        <w:t xml:space="preserve"> </w:t>
      </w:r>
    </w:p>
    <w:p w14:paraId="6E31515E" w14:textId="77777777" w:rsidR="00890E60" w:rsidRPr="008D4E4D" w:rsidRDefault="00890E60" w:rsidP="007C7182">
      <w:pPr>
        <w:pStyle w:val="ListParagraph"/>
        <w:numPr>
          <w:ilvl w:val="3"/>
          <w:numId w:val="11"/>
        </w:numPr>
        <w:tabs>
          <w:tab w:val="clear" w:pos="1872"/>
          <w:tab w:val="num" w:pos="1530"/>
        </w:tabs>
        <w:spacing w:before="120" w:after="240"/>
        <w:ind w:left="540"/>
        <w:jc w:val="both"/>
        <w:rPr>
          <w:szCs w:val="24"/>
        </w:rPr>
      </w:pPr>
      <w:r w:rsidRPr="008D4E4D">
        <w:rPr>
          <w:bCs/>
          <w:szCs w:val="24"/>
        </w:rPr>
        <w:t>The JBE hereby orders, and Contractor hereby agrees to provide, the following Work:</w:t>
      </w:r>
    </w:p>
    <w:p w14:paraId="4A8ED89C" w14:textId="328F9860" w:rsidR="00C753B0" w:rsidRPr="00890BFC" w:rsidRDefault="00890BFC" w:rsidP="007C7182">
      <w:pPr>
        <w:pStyle w:val="BodyText"/>
        <w:spacing w:before="120" w:after="120" w:line="240" w:lineRule="auto"/>
        <w:ind w:left="720"/>
        <w:jc w:val="both"/>
        <w:rPr>
          <w:b/>
          <w:i/>
          <w:szCs w:val="24"/>
        </w:rPr>
      </w:pPr>
      <w:r>
        <w:rPr>
          <w:b/>
          <w:i/>
          <w:szCs w:val="24"/>
        </w:rPr>
        <w:t>[TO BE COMPLETED</w:t>
      </w:r>
      <w:r w:rsidR="0001658D">
        <w:rPr>
          <w:b/>
          <w:i/>
          <w:szCs w:val="24"/>
        </w:rPr>
        <w:t>; TO INCLUDE INSTRUCTIONS FOR HOW TO ORDER SERVICES</w:t>
      </w:r>
      <w:r>
        <w:rPr>
          <w:b/>
          <w:i/>
          <w:szCs w:val="24"/>
        </w:rPr>
        <w:t>]</w:t>
      </w:r>
    </w:p>
    <w:p w14:paraId="7549660B" w14:textId="77777777" w:rsidR="00890E60" w:rsidRPr="008D4E4D" w:rsidRDefault="00890E60" w:rsidP="007C7182">
      <w:pPr>
        <w:pStyle w:val="BodyText"/>
        <w:spacing w:before="120" w:after="120" w:line="240" w:lineRule="auto"/>
        <w:ind w:left="720"/>
        <w:jc w:val="both"/>
      </w:pPr>
    </w:p>
    <w:p w14:paraId="1BDCA2AB" w14:textId="77777777" w:rsidR="00890E60" w:rsidRPr="008D4E4D" w:rsidRDefault="00890E60" w:rsidP="007C7182">
      <w:pPr>
        <w:pStyle w:val="ListParagraph"/>
        <w:numPr>
          <w:ilvl w:val="3"/>
          <w:numId w:val="11"/>
        </w:numPr>
        <w:tabs>
          <w:tab w:val="clear" w:pos="1872"/>
        </w:tabs>
        <w:spacing w:before="120" w:after="120"/>
        <w:ind w:left="540"/>
        <w:jc w:val="both"/>
        <w:rPr>
          <w:b/>
          <w:bCs/>
          <w:szCs w:val="24"/>
        </w:rPr>
      </w:pPr>
      <w:r w:rsidRPr="008D4E4D">
        <w:rPr>
          <w:bCs/>
          <w:szCs w:val="24"/>
        </w:rPr>
        <w:t>Any notices must be sent to the following address and recipient:</w:t>
      </w:r>
    </w:p>
    <w:tbl>
      <w:tblPr>
        <w:tblW w:w="0" w:type="auto"/>
        <w:tblInd w:w="625"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314"/>
        <w:gridCol w:w="4236"/>
      </w:tblGrid>
      <w:tr w:rsidR="00890E60" w:rsidRPr="00890E60" w14:paraId="22D2B30B" w14:textId="77777777" w:rsidTr="007C7182">
        <w:tc>
          <w:tcPr>
            <w:tcW w:w="4314" w:type="dxa"/>
            <w:tcBorders>
              <w:top w:val="single" w:sz="4" w:space="0" w:color="auto"/>
              <w:bottom w:val="single" w:sz="4" w:space="0" w:color="auto"/>
              <w:right w:val="single" w:sz="4" w:space="0" w:color="auto"/>
            </w:tcBorders>
            <w:shd w:val="clear" w:color="auto" w:fill="CCCCCC"/>
          </w:tcPr>
          <w:p w14:paraId="7A593888" w14:textId="77777777" w:rsidR="00890E60" w:rsidRPr="00890E60" w:rsidRDefault="00890E60" w:rsidP="007C7182">
            <w:pPr>
              <w:pStyle w:val="TableStyle"/>
              <w:widowControl w:val="0"/>
              <w:jc w:val="both"/>
              <w:rPr>
                <w:b/>
                <w:bCs/>
              </w:rPr>
            </w:pPr>
            <w:r w:rsidRPr="00890E60">
              <w:rPr>
                <w:b/>
                <w:bCs/>
              </w:rPr>
              <w:t>If to Contractor:</w:t>
            </w:r>
          </w:p>
        </w:tc>
        <w:tc>
          <w:tcPr>
            <w:tcW w:w="4236" w:type="dxa"/>
            <w:tcBorders>
              <w:top w:val="single" w:sz="4" w:space="0" w:color="auto"/>
              <w:left w:val="single" w:sz="4" w:space="0" w:color="auto"/>
              <w:bottom w:val="single" w:sz="4" w:space="0" w:color="auto"/>
            </w:tcBorders>
            <w:shd w:val="clear" w:color="auto" w:fill="CCCCCC"/>
          </w:tcPr>
          <w:p w14:paraId="4BDAC55F" w14:textId="77777777" w:rsidR="00890E60" w:rsidRPr="00890E60" w:rsidRDefault="00890E60" w:rsidP="007C7182">
            <w:pPr>
              <w:pStyle w:val="TableStyle"/>
              <w:widowControl w:val="0"/>
              <w:jc w:val="both"/>
              <w:rPr>
                <w:b/>
                <w:bCs/>
              </w:rPr>
            </w:pPr>
            <w:r w:rsidRPr="00890E60">
              <w:rPr>
                <w:b/>
                <w:bCs/>
              </w:rPr>
              <w:t>If to the JBE:</w:t>
            </w:r>
          </w:p>
        </w:tc>
      </w:tr>
      <w:tr w:rsidR="00890E60" w:rsidRPr="00890E60" w14:paraId="61E762BC" w14:textId="77777777" w:rsidTr="007C7182">
        <w:tc>
          <w:tcPr>
            <w:tcW w:w="4314" w:type="dxa"/>
            <w:tcBorders>
              <w:top w:val="single" w:sz="4" w:space="0" w:color="auto"/>
              <w:bottom w:val="nil"/>
              <w:right w:val="single" w:sz="4" w:space="0" w:color="auto"/>
            </w:tcBorders>
          </w:tcPr>
          <w:p w14:paraId="082B6532" w14:textId="77777777" w:rsidR="00890E60" w:rsidRPr="00345B11" w:rsidRDefault="00890E60" w:rsidP="007C7182">
            <w:pPr>
              <w:pStyle w:val="TableStyle"/>
              <w:widowControl w:val="0"/>
              <w:tabs>
                <w:tab w:val="left" w:pos="3244"/>
              </w:tabs>
              <w:jc w:val="both"/>
              <w:rPr>
                <w:u w:val="single"/>
              </w:rPr>
            </w:pPr>
            <w:r w:rsidRPr="00345B11">
              <w:rPr>
                <w:u w:val="single"/>
              </w:rPr>
              <w:t>[name, title, address]</w:t>
            </w:r>
          </w:p>
          <w:p w14:paraId="03D5EB7C" w14:textId="77777777" w:rsidR="00890E60" w:rsidRPr="00334BFB" w:rsidRDefault="00890E60" w:rsidP="007C7182">
            <w:pPr>
              <w:pStyle w:val="TableStyle"/>
              <w:widowControl w:val="0"/>
              <w:tabs>
                <w:tab w:val="left" w:pos="3244"/>
              </w:tabs>
              <w:jc w:val="both"/>
              <w:rPr>
                <w:u w:val="single"/>
              </w:rPr>
            </w:pPr>
          </w:p>
        </w:tc>
        <w:tc>
          <w:tcPr>
            <w:tcW w:w="4236" w:type="dxa"/>
            <w:tcBorders>
              <w:top w:val="single" w:sz="4" w:space="0" w:color="auto"/>
              <w:left w:val="single" w:sz="4" w:space="0" w:color="auto"/>
              <w:bottom w:val="nil"/>
            </w:tcBorders>
          </w:tcPr>
          <w:p w14:paraId="40B7AFFD" w14:textId="77777777" w:rsidR="00890E60" w:rsidRPr="00965ABD" w:rsidRDefault="00890E60" w:rsidP="007C7182">
            <w:pPr>
              <w:pStyle w:val="TableStyle"/>
              <w:widowControl w:val="0"/>
              <w:tabs>
                <w:tab w:val="left" w:pos="3244"/>
              </w:tabs>
              <w:jc w:val="both"/>
            </w:pPr>
            <w:r w:rsidRPr="00965ABD">
              <w:rPr>
                <w:u w:val="single"/>
              </w:rPr>
              <w:t>[name, title, address]</w:t>
            </w:r>
          </w:p>
        </w:tc>
      </w:tr>
      <w:tr w:rsidR="00890E60" w:rsidRPr="00890E60" w14:paraId="0B6A0DCC" w14:textId="77777777" w:rsidTr="007C7182">
        <w:tc>
          <w:tcPr>
            <w:tcW w:w="4314" w:type="dxa"/>
            <w:tcBorders>
              <w:top w:val="nil"/>
              <w:bottom w:val="nil"/>
              <w:right w:val="single" w:sz="4" w:space="0" w:color="auto"/>
            </w:tcBorders>
          </w:tcPr>
          <w:p w14:paraId="04C3C0BC" w14:textId="77777777" w:rsidR="00890E60" w:rsidRPr="00345B11" w:rsidRDefault="00890E60" w:rsidP="007C7182">
            <w:pPr>
              <w:pStyle w:val="TableStyle"/>
              <w:widowControl w:val="0"/>
              <w:tabs>
                <w:tab w:val="left" w:pos="3244"/>
              </w:tabs>
              <w:jc w:val="both"/>
            </w:pPr>
            <w:r w:rsidRPr="00345B11">
              <w:rPr>
                <w:u w:val="single"/>
              </w:rPr>
              <w:t>With a copy to</w:t>
            </w:r>
            <w:r w:rsidRPr="00345B11">
              <w:t>:</w:t>
            </w:r>
          </w:p>
        </w:tc>
        <w:tc>
          <w:tcPr>
            <w:tcW w:w="4236" w:type="dxa"/>
            <w:tcBorders>
              <w:top w:val="nil"/>
              <w:left w:val="single" w:sz="4" w:space="0" w:color="auto"/>
              <w:bottom w:val="nil"/>
            </w:tcBorders>
          </w:tcPr>
          <w:p w14:paraId="64C59821" w14:textId="77777777" w:rsidR="00890E60" w:rsidRPr="00965ABD" w:rsidRDefault="00890E60" w:rsidP="007C7182">
            <w:pPr>
              <w:pStyle w:val="TableStyle"/>
              <w:widowControl w:val="0"/>
              <w:tabs>
                <w:tab w:val="left" w:pos="3244"/>
              </w:tabs>
              <w:jc w:val="both"/>
            </w:pPr>
            <w:r w:rsidRPr="00334BFB">
              <w:rPr>
                <w:u w:val="single"/>
              </w:rPr>
              <w:t>With a copy to</w:t>
            </w:r>
            <w:r w:rsidRPr="00965ABD">
              <w:t>:</w:t>
            </w:r>
          </w:p>
        </w:tc>
      </w:tr>
      <w:tr w:rsidR="00890E60" w:rsidRPr="00890E60" w14:paraId="309E99DC" w14:textId="77777777" w:rsidTr="007C7182">
        <w:tc>
          <w:tcPr>
            <w:tcW w:w="4314" w:type="dxa"/>
            <w:tcBorders>
              <w:top w:val="nil"/>
              <w:bottom w:val="single" w:sz="4" w:space="0" w:color="auto"/>
              <w:right w:val="single" w:sz="4" w:space="0" w:color="auto"/>
            </w:tcBorders>
          </w:tcPr>
          <w:p w14:paraId="7E9FFC7C" w14:textId="77777777" w:rsidR="00890E60" w:rsidRPr="00345B11" w:rsidRDefault="00890E60" w:rsidP="007C7182">
            <w:pPr>
              <w:pStyle w:val="TableStyle"/>
              <w:widowControl w:val="0"/>
              <w:tabs>
                <w:tab w:val="left" w:pos="3244"/>
              </w:tabs>
              <w:jc w:val="both"/>
              <w:rPr>
                <w:u w:val="single"/>
              </w:rPr>
            </w:pPr>
          </w:p>
        </w:tc>
        <w:tc>
          <w:tcPr>
            <w:tcW w:w="4236" w:type="dxa"/>
            <w:tcBorders>
              <w:top w:val="nil"/>
              <w:left w:val="single" w:sz="4" w:space="0" w:color="auto"/>
              <w:bottom w:val="single" w:sz="4" w:space="0" w:color="auto"/>
            </w:tcBorders>
          </w:tcPr>
          <w:p w14:paraId="78604987" w14:textId="77777777" w:rsidR="0011476B" w:rsidRPr="0028331E" w:rsidRDefault="0011476B" w:rsidP="0011476B">
            <w:pPr>
              <w:pStyle w:val="TableStyle"/>
              <w:tabs>
                <w:tab w:val="left" w:pos="3244"/>
              </w:tabs>
            </w:pPr>
            <w:r w:rsidRPr="0028331E">
              <w:t>Supervisor, Contracts</w:t>
            </w:r>
          </w:p>
          <w:p w14:paraId="20F1AF50" w14:textId="77777777" w:rsidR="0011476B" w:rsidRPr="0028331E" w:rsidRDefault="0011476B" w:rsidP="0011476B">
            <w:pPr>
              <w:pStyle w:val="TableStyle"/>
              <w:tabs>
                <w:tab w:val="left" w:pos="3244"/>
              </w:tabs>
            </w:pPr>
            <w:r w:rsidRPr="0028331E">
              <w:t>2850 Gateway Oaks Drive, Suite 300</w:t>
            </w:r>
          </w:p>
          <w:p w14:paraId="5AA615C9" w14:textId="72DF5FDC" w:rsidR="00890E60" w:rsidRPr="00334BFB" w:rsidRDefault="0011476B" w:rsidP="007C7182">
            <w:pPr>
              <w:pStyle w:val="TableStyle"/>
              <w:widowControl w:val="0"/>
              <w:tabs>
                <w:tab w:val="left" w:pos="3244"/>
              </w:tabs>
              <w:jc w:val="both"/>
            </w:pPr>
            <w:r w:rsidRPr="0028331E">
              <w:t>Sacramento, CA 95833-4348</w:t>
            </w:r>
          </w:p>
        </w:tc>
      </w:tr>
    </w:tbl>
    <w:p w14:paraId="4F815E98" w14:textId="1642F94E" w:rsidR="00890E60" w:rsidRDefault="00890E60" w:rsidP="007C7182">
      <w:pPr>
        <w:widowControl w:val="0"/>
        <w:spacing w:before="120" w:after="120"/>
        <w:ind w:left="547"/>
        <w:jc w:val="both"/>
        <w:rPr>
          <w:szCs w:val="24"/>
        </w:rPr>
      </w:pPr>
      <w:r w:rsidRPr="008D4E4D">
        <w:rPr>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2262F3DD" w14:textId="6E804A0E" w:rsidR="00345B11" w:rsidRDefault="00345B11" w:rsidP="007C7182">
      <w:pPr>
        <w:widowControl w:val="0"/>
        <w:spacing w:before="120" w:after="120"/>
        <w:ind w:left="547"/>
        <w:jc w:val="both"/>
        <w:rPr>
          <w:szCs w:val="24"/>
        </w:rPr>
      </w:pPr>
    </w:p>
    <w:p w14:paraId="4AA5FB5D" w14:textId="0C0FF205" w:rsidR="00345B11" w:rsidRDefault="00345B11" w:rsidP="007C7182">
      <w:pPr>
        <w:widowControl w:val="0"/>
        <w:spacing w:before="120" w:after="120"/>
        <w:ind w:left="547"/>
        <w:jc w:val="both"/>
        <w:rPr>
          <w:szCs w:val="24"/>
        </w:rPr>
      </w:pPr>
      <w:r>
        <w:rPr>
          <w:szCs w:val="24"/>
        </w:rPr>
        <w:t>[</w:t>
      </w:r>
      <w:r w:rsidRPr="00345B11">
        <w:rPr>
          <w:b/>
          <w:szCs w:val="24"/>
        </w:rPr>
        <w:t>also designate Project Managers, per Appendix A, Section 7 of the Agreement</w:t>
      </w:r>
      <w:r>
        <w:rPr>
          <w:szCs w:val="24"/>
        </w:rPr>
        <w:t>]</w:t>
      </w:r>
    </w:p>
    <w:p w14:paraId="7B2BBFB1" w14:textId="70807EB4" w:rsidR="00345B11" w:rsidRPr="008D4E4D" w:rsidRDefault="00345B11" w:rsidP="007C7182">
      <w:pPr>
        <w:widowControl w:val="0"/>
        <w:spacing w:before="120" w:after="120"/>
        <w:jc w:val="both"/>
        <w:rPr>
          <w:szCs w:val="24"/>
        </w:rPr>
      </w:pPr>
    </w:p>
    <w:p w14:paraId="3116C69C" w14:textId="77777777" w:rsidR="00890E60" w:rsidRPr="008D4E4D" w:rsidRDefault="00890E60" w:rsidP="007C7182">
      <w:pPr>
        <w:pStyle w:val="BodyText"/>
        <w:numPr>
          <w:ilvl w:val="3"/>
          <w:numId w:val="11"/>
        </w:numPr>
        <w:tabs>
          <w:tab w:val="clear" w:pos="360"/>
          <w:tab w:val="clear" w:pos="1872"/>
          <w:tab w:val="left" w:pos="540"/>
          <w:tab w:val="num" w:pos="990"/>
        </w:tabs>
        <w:spacing w:before="120" w:after="120" w:line="240" w:lineRule="auto"/>
        <w:ind w:left="540"/>
        <w:jc w:val="both"/>
        <w:rPr>
          <w:szCs w:val="24"/>
        </w:rPr>
      </w:pPr>
      <w:r w:rsidRPr="00890E60">
        <w:rPr>
          <w:szCs w:val="24"/>
        </w:rPr>
        <w:t xml:space="preserve">This Participating Addendum and the incorporated documents and provisions (including the terms of the Master Agreement) constitute the entire agreement between the parties and supersede any and all prior understandings and agreements, oral or written, relating to the subject matter of this </w:t>
      </w:r>
      <w:r w:rsidRPr="008D4E4D">
        <w:rPr>
          <w:szCs w:val="24"/>
        </w:rPr>
        <w:t xml:space="preserve">Participating Addendum.  </w:t>
      </w:r>
    </w:p>
    <w:p w14:paraId="51CE1CE5" w14:textId="77777777" w:rsidR="00890E60" w:rsidRPr="008D4E4D" w:rsidRDefault="00890E60" w:rsidP="007C7182">
      <w:pPr>
        <w:pStyle w:val="BodyText"/>
        <w:spacing w:before="120" w:after="120" w:line="240" w:lineRule="auto"/>
        <w:jc w:val="both"/>
        <w:rPr>
          <w:szCs w:val="24"/>
        </w:rPr>
      </w:pPr>
      <w:r w:rsidRPr="008D4E4D">
        <w:rPr>
          <w:szCs w:val="24"/>
        </w:rPr>
        <w:t>IN WITNESS WHEREOF, JBE and Contractor have caused this Participating Addendum to be executed on the Participating Addendum Effective Date.</w:t>
      </w:r>
    </w:p>
    <w:p w14:paraId="6B376F4E" w14:textId="77777777" w:rsidR="00890E60" w:rsidRPr="008D4E4D" w:rsidRDefault="00890E60" w:rsidP="007C7182">
      <w:pPr>
        <w:spacing w:line="200" w:lineRule="exact"/>
        <w:jc w:val="both"/>
        <w:rPr>
          <w:szCs w:val="24"/>
        </w:rPr>
      </w:pPr>
    </w:p>
    <w:p w14:paraId="48B5F5AD" w14:textId="77777777" w:rsidR="00890E60" w:rsidRPr="008D4E4D" w:rsidRDefault="00890E60" w:rsidP="00890E60">
      <w:pPr>
        <w:tabs>
          <w:tab w:val="left" w:pos="4440"/>
          <w:tab w:val="left" w:pos="5140"/>
        </w:tabs>
        <w:spacing w:line="370" w:lineRule="atLeast"/>
        <w:ind w:left="300" w:right="1462"/>
        <w:rPr>
          <w:szCs w:val="24"/>
        </w:rPr>
      </w:pPr>
      <w:r w:rsidRPr="008D4E4D">
        <w:rPr>
          <w:b/>
          <w:i/>
          <w:szCs w:val="24"/>
        </w:rPr>
        <w:t>[JBE]</w:t>
      </w:r>
      <w:r w:rsidRPr="008D4E4D">
        <w:rPr>
          <w:szCs w:val="24"/>
        </w:rPr>
        <w:t xml:space="preserve">                </w:t>
      </w:r>
      <w:r w:rsidRPr="008D4E4D">
        <w:rPr>
          <w:szCs w:val="24"/>
        </w:rPr>
        <w:tab/>
      </w:r>
      <w:r w:rsidRPr="008D4E4D">
        <w:rPr>
          <w:szCs w:val="24"/>
        </w:rPr>
        <w:tab/>
      </w:r>
      <w:r w:rsidRPr="008D4E4D">
        <w:rPr>
          <w:b/>
          <w:i/>
          <w:szCs w:val="24"/>
        </w:rPr>
        <w:t>[CONTRACTOR]</w:t>
      </w:r>
    </w:p>
    <w:p w14:paraId="079ECEE2" w14:textId="77777777" w:rsidR="00890E60" w:rsidRPr="008D4E4D" w:rsidRDefault="00890E60" w:rsidP="00890E60">
      <w:pPr>
        <w:spacing w:before="5" w:line="190" w:lineRule="exact"/>
        <w:rPr>
          <w:szCs w:val="24"/>
        </w:rPr>
      </w:pPr>
    </w:p>
    <w:p w14:paraId="72737031" w14:textId="77777777" w:rsidR="00890E60" w:rsidRPr="008D4E4D" w:rsidRDefault="00890E60" w:rsidP="00890E60">
      <w:pPr>
        <w:spacing w:line="200" w:lineRule="exact"/>
        <w:rPr>
          <w:szCs w:val="24"/>
        </w:rPr>
      </w:pPr>
    </w:p>
    <w:p w14:paraId="51A3FB90" w14:textId="77777777" w:rsidR="00890E60" w:rsidRPr="008D4E4D" w:rsidRDefault="00890E60" w:rsidP="00890E60">
      <w:pPr>
        <w:spacing w:line="200" w:lineRule="exact"/>
        <w:rPr>
          <w:szCs w:val="24"/>
        </w:rPr>
      </w:pPr>
    </w:p>
    <w:p w14:paraId="1AF6B595" w14:textId="77777777" w:rsidR="00890E60" w:rsidRPr="008D4E4D" w:rsidRDefault="00890E60" w:rsidP="00890E60">
      <w:pPr>
        <w:tabs>
          <w:tab w:val="left" w:pos="3720"/>
          <w:tab w:val="left" w:pos="5160"/>
          <w:tab w:val="left" w:pos="8760"/>
        </w:tabs>
        <w:spacing w:before="31" w:line="354" w:lineRule="auto"/>
        <w:ind w:left="300" w:right="422"/>
        <w:rPr>
          <w:szCs w:val="24"/>
        </w:rPr>
      </w:pPr>
      <w:r w:rsidRPr="008D4E4D">
        <w:rPr>
          <w:szCs w:val="24"/>
        </w:rPr>
        <w:t>B</w:t>
      </w:r>
      <w:r w:rsidRPr="008D4E4D">
        <w:rPr>
          <w:spacing w:val="2"/>
          <w:szCs w:val="24"/>
        </w:rPr>
        <w:t>y</w:t>
      </w:r>
      <w:r w:rsidRPr="008D4E4D">
        <w:rPr>
          <w:szCs w:val="24"/>
        </w:rPr>
        <w:t>:</w:t>
      </w:r>
      <w:r w:rsidRPr="008D4E4D">
        <w:rPr>
          <w:spacing w:val="53"/>
          <w:szCs w:val="24"/>
        </w:rPr>
        <w:t xml:space="preserve"> </w:t>
      </w:r>
      <w:r w:rsidRPr="008D4E4D">
        <w:rPr>
          <w:spacing w:val="1"/>
          <w:szCs w:val="24"/>
          <w:u w:val="single" w:color="000000"/>
        </w:rPr>
        <w:t xml:space="preserve"> </w:t>
      </w:r>
      <w:r w:rsidRPr="008D4E4D">
        <w:rPr>
          <w:szCs w:val="24"/>
          <w:u w:val="single" w:color="000000"/>
        </w:rPr>
        <w:tab/>
      </w:r>
      <w:r w:rsidRPr="008D4E4D">
        <w:rPr>
          <w:szCs w:val="24"/>
        </w:rPr>
        <w:tab/>
      </w:r>
      <w:r w:rsidRPr="008D4E4D">
        <w:rPr>
          <w:w w:val="99"/>
          <w:szCs w:val="24"/>
        </w:rPr>
        <w:t>B</w:t>
      </w:r>
      <w:r w:rsidRPr="008D4E4D">
        <w:rPr>
          <w:spacing w:val="2"/>
          <w:w w:val="99"/>
          <w:szCs w:val="24"/>
        </w:rPr>
        <w:t>y</w:t>
      </w:r>
      <w:r w:rsidRPr="008D4E4D">
        <w:rPr>
          <w:w w:val="99"/>
          <w:szCs w:val="24"/>
        </w:rPr>
        <w:t>:</w:t>
      </w:r>
      <w:r w:rsidRPr="008D4E4D">
        <w:rPr>
          <w:szCs w:val="24"/>
        </w:rPr>
        <w:t xml:space="preserve"> </w:t>
      </w:r>
      <w:r w:rsidRPr="008D4E4D">
        <w:rPr>
          <w:spacing w:val="-1"/>
          <w:szCs w:val="24"/>
        </w:rPr>
        <w:t xml:space="preserve"> </w:t>
      </w:r>
      <w:r w:rsidRPr="008D4E4D">
        <w:rPr>
          <w:w w:val="99"/>
          <w:szCs w:val="24"/>
          <w:u w:val="single" w:color="000000"/>
        </w:rPr>
        <w:t xml:space="preserve"> </w:t>
      </w:r>
      <w:r w:rsidRPr="008D4E4D">
        <w:rPr>
          <w:szCs w:val="24"/>
          <w:u w:val="single" w:color="000000"/>
        </w:rPr>
        <w:tab/>
      </w:r>
      <w:r w:rsidRPr="008D4E4D">
        <w:rPr>
          <w:szCs w:val="24"/>
        </w:rPr>
        <w:t xml:space="preserve"> N</w:t>
      </w:r>
      <w:r w:rsidRPr="008D4E4D">
        <w:rPr>
          <w:spacing w:val="1"/>
          <w:szCs w:val="24"/>
        </w:rPr>
        <w:t>a</w:t>
      </w:r>
      <w:r w:rsidRPr="008D4E4D">
        <w:rPr>
          <w:spacing w:val="-1"/>
          <w:szCs w:val="24"/>
        </w:rPr>
        <w:t>m</w:t>
      </w:r>
      <w:r w:rsidRPr="008D4E4D">
        <w:rPr>
          <w:szCs w:val="24"/>
        </w:rPr>
        <w:t>e</w:t>
      </w:r>
      <w:r w:rsidRPr="008D4E4D">
        <w:rPr>
          <w:w w:val="99"/>
          <w:szCs w:val="24"/>
        </w:rPr>
        <w:t>:</w:t>
      </w:r>
      <w:r w:rsidRPr="008D4E4D">
        <w:rPr>
          <w:szCs w:val="24"/>
        </w:rPr>
        <w:tab/>
      </w:r>
      <w:r w:rsidRPr="008D4E4D">
        <w:rPr>
          <w:szCs w:val="24"/>
        </w:rPr>
        <w:tab/>
        <w:t>N</w:t>
      </w:r>
      <w:r w:rsidRPr="008D4E4D">
        <w:rPr>
          <w:spacing w:val="1"/>
          <w:szCs w:val="24"/>
        </w:rPr>
        <w:t>a</w:t>
      </w:r>
      <w:r w:rsidRPr="008D4E4D">
        <w:rPr>
          <w:spacing w:val="-1"/>
          <w:szCs w:val="24"/>
        </w:rPr>
        <w:t>m</w:t>
      </w:r>
      <w:r w:rsidRPr="008D4E4D">
        <w:rPr>
          <w:szCs w:val="24"/>
        </w:rPr>
        <w:t>e:</w:t>
      </w:r>
    </w:p>
    <w:p w14:paraId="05A0C8AF" w14:textId="77777777" w:rsidR="00890E60" w:rsidRPr="008D4E4D" w:rsidRDefault="00890E60" w:rsidP="00890E60">
      <w:pPr>
        <w:tabs>
          <w:tab w:val="left" w:pos="5160"/>
        </w:tabs>
        <w:spacing w:before="4"/>
        <w:ind w:left="300" w:right="-20"/>
        <w:rPr>
          <w:szCs w:val="24"/>
        </w:rPr>
      </w:pPr>
      <w:r w:rsidRPr="008D4E4D">
        <w:rPr>
          <w:szCs w:val="24"/>
        </w:rPr>
        <w:t>Title:</w:t>
      </w:r>
      <w:r w:rsidRPr="008D4E4D">
        <w:rPr>
          <w:szCs w:val="24"/>
        </w:rPr>
        <w:tab/>
        <w:t>Title:</w:t>
      </w:r>
    </w:p>
    <w:p w14:paraId="043F93DB" w14:textId="77777777" w:rsidR="00890E60" w:rsidRPr="00626E75" w:rsidRDefault="00890E60" w:rsidP="00890E60">
      <w:pPr>
        <w:tabs>
          <w:tab w:val="left" w:pos="5160"/>
        </w:tabs>
        <w:spacing w:before="4"/>
        <w:ind w:left="300" w:right="-20"/>
        <w:rPr>
          <w:rFonts w:asciiTheme="minorHAnsi" w:hAnsiTheme="minorHAnsi" w:cstheme="minorHAnsi"/>
          <w:szCs w:val="24"/>
        </w:rPr>
      </w:pPr>
    </w:p>
    <w:p w14:paraId="5B785F03" w14:textId="68608E90" w:rsidR="00803DB6" w:rsidRDefault="00803DB6" w:rsidP="0028331E">
      <w:pPr>
        <w:rPr>
          <w:szCs w:val="24"/>
        </w:rPr>
      </w:pPr>
    </w:p>
    <w:p w14:paraId="7AA1DBBB" w14:textId="6CBB56ED" w:rsidR="00803DB6" w:rsidRDefault="00803DB6" w:rsidP="0028331E">
      <w:pPr>
        <w:rPr>
          <w:szCs w:val="24"/>
        </w:rPr>
      </w:pPr>
    </w:p>
    <w:p w14:paraId="6A02B2B6" w14:textId="77777777" w:rsidR="00890BFC" w:rsidRDefault="00890BFC" w:rsidP="0028331E">
      <w:pPr>
        <w:rPr>
          <w:szCs w:val="24"/>
        </w:rPr>
      </w:pPr>
    </w:p>
    <w:p w14:paraId="6D430EF6" w14:textId="22B2FDE3" w:rsidR="00803DB6" w:rsidRDefault="00803DB6" w:rsidP="0028331E">
      <w:pPr>
        <w:rPr>
          <w:szCs w:val="24"/>
        </w:rPr>
      </w:pPr>
    </w:p>
    <w:p w14:paraId="5D836A2C" w14:textId="158D12FF" w:rsidR="00803DB6" w:rsidRDefault="00803DB6" w:rsidP="0028331E">
      <w:pPr>
        <w:rPr>
          <w:szCs w:val="24"/>
        </w:rPr>
      </w:pPr>
    </w:p>
    <w:p w14:paraId="601E8186" w14:textId="0D5BD710" w:rsidR="00803DB6" w:rsidRDefault="00803DB6" w:rsidP="0028331E">
      <w:pPr>
        <w:rPr>
          <w:szCs w:val="24"/>
        </w:rPr>
      </w:pPr>
    </w:p>
    <w:p w14:paraId="17562B13" w14:textId="5FBF3C76" w:rsidR="00803DB6" w:rsidRDefault="00803DB6" w:rsidP="0028331E">
      <w:pPr>
        <w:rPr>
          <w:szCs w:val="24"/>
        </w:rPr>
      </w:pPr>
    </w:p>
    <w:p w14:paraId="739D04B3" w14:textId="7709F0D4" w:rsidR="00803DB6" w:rsidRDefault="00803DB6" w:rsidP="0028331E">
      <w:pPr>
        <w:rPr>
          <w:szCs w:val="24"/>
        </w:rPr>
      </w:pPr>
    </w:p>
    <w:p w14:paraId="66302030" w14:textId="77777777" w:rsidR="00914F0C" w:rsidRPr="00C876B3" w:rsidRDefault="00914F0C" w:rsidP="00914F0C">
      <w:pPr>
        <w:pStyle w:val="JBCMHeading2"/>
        <w:jc w:val="center"/>
        <w:rPr>
          <w:rStyle w:val="Heading4Char"/>
          <w:rFonts w:ascii="Times New Roman" w:eastAsiaTheme="minorEastAsia" w:hAnsi="Times New Roman" w:cs="Times New Roman"/>
          <w:sz w:val="22"/>
          <w:szCs w:val="22"/>
        </w:rPr>
      </w:pPr>
      <w:r w:rsidRPr="00C876B3">
        <w:rPr>
          <w:rStyle w:val="Heading4Char"/>
          <w:rFonts w:ascii="Times New Roman" w:eastAsiaTheme="minorEastAsia" w:hAnsi="Times New Roman" w:cs="Times New Roman"/>
          <w:sz w:val="22"/>
          <w:szCs w:val="22"/>
        </w:rPr>
        <w:t>APPENDIX F</w:t>
      </w:r>
    </w:p>
    <w:p w14:paraId="5F4FBC5C" w14:textId="77777777" w:rsidR="00914F0C" w:rsidRPr="00C876B3" w:rsidRDefault="00914F0C" w:rsidP="00914F0C">
      <w:pPr>
        <w:rPr>
          <w:sz w:val="22"/>
          <w:szCs w:val="22"/>
        </w:rPr>
      </w:pPr>
    </w:p>
    <w:p w14:paraId="10F9F6FB" w14:textId="77777777" w:rsidR="00914F0C" w:rsidRPr="00C876B3" w:rsidRDefault="00914F0C" w:rsidP="00914F0C">
      <w:pPr>
        <w:jc w:val="center"/>
        <w:rPr>
          <w:b/>
          <w:bCs/>
          <w:sz w:val="22"/>
          <w:szCs w:val="22"/>
          <w:u w:val="single"/>
        </w:rPr>
      </w:pPr>
      <w:r w:rsidRPr="00C876B3">
        <w:rPr>
          <w:b/>
          <w:bCs/>
          <w:sz w:val="22"/>
          <w:szCs w:val="22"/>
          <w:u w:val="single"/>
        </w:rPr>
        <w:t xml:space="preserve">UNRUH CIVIL RIGHTS ACT AND </w:t>
      </w:r>
    </w:p>
    <w:p w14:paraId="6084C1B1" w14:textId="77777777" w:rsidR="00914F0C" w:rsidRPr="00C876B3" w:rsidRDefault="00914F0C" w:rsidP="00914F0C">
      <w:pPr>
        <w:jc w:val="center"/>
        <w:rPr>
          <w:b/>
          <w:bCs/>
          <w:sz w:val="22"/>
          <w:szCs w:val="22"/>
          <w:u w:val="single"/>
        </w:rPr>
      </w:pPr>
      <w:r w:rsidRPr="00C876B3">
        <w:rPr>
          <w:b/>
          <w:bCs/>
          <w:sz w:val="22"/>
          <w:szCs w:val="22"/>
          <w:u w:val="single"/>
        </w:rPr>
        <w:t>CALIFORNIA FAIR EMPLOYMENT AND HOUSING ACT CERTIFICATION</w:t>
      </w:r>
    </w:p>
    <w:p w14:paraId="60077A37" w14:textId="77777777" w:rsidR="00914F0C" w:rsidRPr="00C876B3" w:rsidRDefault="00914F0C" w:rsidP="00914F0C">
      <w:pPr>
        <w:jc w:val="center"/>
        <w:rPr>
          <w:b/>
          <w:bCs/>
          <w:sz w:val="22"/>
          <w:szCs w:val="22"/>
          <w:u w:val="single"/>
        </w:rPr>
      </w:pPr>
    </w:p>
    <w:p w14:paraId="19E884CC" w14:textId="77777777" w:rsidR="00914F0C" w:rsidRPr="00C876B3" w:rsidRDefault="00914F0C" w:rsidP="007C7182">
      <w:pPr>
        <w:spacing w:after="120"/>
        <w:jc w:val="both"/>
        <w:rPr>
          <w:sz w:val="22"/>
          <w:szCs w:val="22"/>
        </w:rPr>
      </w:pPr>
      <w:r w:rsidRPr="00C876B3">
        <w:rPr>
          <w:sz w:val="22"/>
          <w:szCs w:val="22"/>
        </w:rPr>
        <w:t>Pursuant to Public Contract Code (PCC) section 2010, the following certifications must be provided when (</w:t>
      </w:r>
      <w:proofErr w:type="spellStart"/>
      <w:r w:rsidRPr="00C876B3">
        <w:rPr>
          <w:sz w:val="22"/>
          <w:szCs w:val="22"/>
        </w:rPr>
        <w:t>i</w:t>
      </w:r>
      <w:proofErr w:type="spellEnd"/>
      <w:r w:rsidRPr="00C876B3">
        <w:rPr>
          <w:sz w:val="22"/>
          <w:szCs w:val="22"/>
        </w:rPr>
        <w:t>) submitting a bid or proposal to the JBE for a solicitation of goods or services of $100,000 or more, or (ii) entering into or renewing a contract with the JBE for the purchase of goods or services of $100,000 or more.</w:t>
      </w:r>
    </w:p>
    <w:p w14:paraId="083B4068" w14:textId="77777777" w:rsidR="00914F0C" w:rsidRPr="00C876B3" w:rsidRDefault="00914F0C" w:rsidP="007C7182">
      <w:pPr>
        <w:widowControl w:val="0"/>
        <w:spacing w:after="120"/>
        <w:jc w:val="both"/>
        <w:rPr>
          <w:b/>
          <w:bCs/>
          <w:sz w:val="22"/>
          <w:szCs w:val="22"/>
          <w:u w:val="single"/>
        </w:rPr>
      </w:pPr>
      <w:r w:rsidRPr="00C876B3">
        <w:rPr>
          <w:b/>
          <w:bCs/>
          <w:sz w:val="22"/>
          <w:szCs w:val="22"/>
          <w:u w:val="single"/>
        </w:rPr>
        <w:t>CERTIFICATIONS:</w:t>
      </w:r>
    </w:p>
    <w:p w14:paraId="64229565" w14:textId="77777777" w:rsidR="00914F0C" w:rsidRPr="00C876B3" w:rsidRDefault="00914F0C" w:rsidP="007C7182">
      <w:pPr>
        <w:tabs>
          <w:tab w:val="left" w:pos="720"/>
        </w:tabs>
        <w:spacing w:after="120"/>
        <w:ind w:left="1440" w:hanging="1440"/>
        <w:jc w:val="both"/>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1DCA25B3" w14:textId="77777777" w:rsidR="00914F0C" w:rsidRPr="00C876B3" w:rsidRDefault="00914F0C" w:rsidP="007C7182">
      <w:pPr>
        <w:tabs>
          <w:tab w:val="left" w:pos="720"/>
        </w:tabs>
        <w:spacing w:after="120"/>
        <w:ind w:left="720" w:hanging="720"/>
        <w:jc w:val="both"/>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Pr>
          <w:sz w:val="22"/>
          <w:szCs w:val="22"/>
        </w:rPr>
        <w:t>itle 2 of the Government Code</w:t>
      </w:r>
      <w:proofErr w:type="gramStart"/>
      <w:r>
        <w:rPr>
          <w:sz w:val="22"/>
          <w:szCs w:val="22"/>
        </w:rPr>
        <w:t>);</w:t>
      </w:r>
      <w:proofErr w:type="gramEnd"/>
    </w:p>
    <w:p w14:paraId="6F150DFB" w14:textId="77777777" w:rsidR="00914F0C" w:rsidRDefault="00914F0C" w:rsidP="007C7182">
      <w:pPr>
        <w:tabs>
          <w:tab w:val="left" w:pos="720"/>
        </w:tabs>
        <w:spacing w:after="120"/>
        <w:ind w:left="720" w:hanging="720"/>
        <w:jc w:val="both"/>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sz w:val="22"/>
          <w:szCs w:val="22"/>
        </w:rPr>
        <w:t xml:space="preserve">Title 2 of the Government Code); </w:t>
      </w:r>
      <w:r w:rsidRPr="009A1A6D">
        <w:rPr>
          <w:b/>
          <w:sz w:val="22"/>
          <w:szCs w:val="22"/>
        </w:rPr>
        <w:t>and</w:t>
      </w:r>
    </w:p>
    <w:p w14:paraId="15C63ABE" w14:textId="77777777" w:rsidR="00914F0C" w:rsidRPr="00E82DBB" w:rsidRDefault="00914F0C" w:rsidP="007C7182">
      <w:pPr>
        <w:tabs>
          <w:tab w:val="left" w:pos="720"/>
        </w:tabs>
        <w:autoSpaceDE w:val="0"/>
        <w:autoSpaceDN w:val="0"/>
        <w:spacing w:after="120"/>
        <w:ind w:left="720" w:hanging="720"/>
        <w:jc w:val="both"/>
        <w:rPr>
          <w:sz w:val="22"/>
          <w:szCs w:val="22"/>
        </w:rPr>
      </w:pPr>
      <w:r w:rsidRPr="00E82DBB">
        <w:rPr>
          <w:sz w:val="22"/>
          <w:szCs w:val="22"/>
        </w:rPr>
        <w:t>4.</w:t>
      </w:r>
      <w:r w:rsidRPr="00E82DBB">
        <w:rPr>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70C83581" w14:textId="77777777" w:rsidR="00914F0C" w:rsidRPr="009A1A6D" w:rsidRDefault="00914F0C" w:rsidP="007C7182">
      <w:pPr>
        <w:tabs>
          <w:tab w:val="left" w:pos="720"/>
        </w:tabs>
        <w:spacing w:after="120"/>
        <w:ind w:left="720" w:hanging="720"/>
        <w:jc w:val="both"/>
        <w:rPr>
          <w:sz w:val="22"/>
          <w:szCs w:val="22"/>
        </w:rPr>
      </w:pPr>
    </w:p>
    <w:p w14:paraId="4BB995B1" w14:textId="77777777" w:rsidR="00914F0C" w:rsidRPr="00C876B3" w:rsidRDefault="00914F0C" w:rsidP="007C7182">
      <w:pPr>
        <w:widowControl w:val="0"/>
        <w:jc w:val="both"/>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29B07CA5" w14:textId="77777777" w:rsidR="00914F0C" w:rsidRPr="00C876B3" w:rsidRDefault="00914F0C" w:rsidP="007C7182">
      <w:pPr>
        <w:widowControl w:val="0"/>
        <w:jc w:val="both"/>
        <w:rPr>
          <w:sz w:val="22"/>
          <w:szCs w:val="22"/>
        </w:rPr>
      </w:pPr>
    </w:p>
    <w:tbl>
      <w:tblPr>
        <w:tblW w:w="9270" w:type="dxa"/>
        <w:tblInd w:w="-23" w:type="dxa"/>
        <w:tblCellMar>
          <w:left w:w="0" w:type="dxa"/>
          <w:right w:w="0" w:type="dxa"/>
        </w:tblCellMar>
        <w:tblLook w:val="0000" w:firstRow="0" w:lastRow="0" w:firstColumn="0" w:lastColumn="0" w:noHBand="0" w:noVBand="0"/>
      </w:tblPr>
      <w:tblGrid>
        <w:gridCol w:w="3870"/>
        <w:gridCol w:w="2629"/>
        <w:gridCol w:w="2771"/>
      </w:tblGrid>
      <w:tr w:rsidR="00914F0C" w:rsidRPr="00C876B3" w14:paraId="664D1536" w14:textId="77777777" w:rsidTr="007C7182">
        <w:trPr>
          <w:trHeight w:val="480"/>
        </w:trPr>
        <w:tc>
          <w:tcPr>
            <w:tcW w:w="6499"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AA9B82" w14:textId="77777777" w:rsidR="00914F0C" w:rsidRPr="00C876B3" w:rsidRDefault="00914F0C" w:rsidP="0042160C">
            <w:pPr>
              <w:keepNext/>
              <w:spacing w:line="480" w:lineRule="auto"/>
              <w:rPr>
                <w:sz w:val="22"/>
                <w:szCs w:val="22"/>
              </w:rPr>
            </w:pPr>
            <w:r w:rsidRPr="00C876B3">
              <w:rPr>
                <w:i/>
                <w:iCs/>
                <w:sz w:val="22"/>
                <w:szCs w:val="22"/>
              </w:rPr>
              <w:t>Contractor Name (Printed)</w:t>
            </w:r>
          </w:p>
        </w:tc>
        <w:tc>
          <w:tcPr>
            <w:tcW w:w="277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1CB4B4" w14:textId="77777777" w:rsidR="00914F0C" w:rsidRPr="00C876B3" w:rsidRDefault="00914F0C" w:rsidP="0042160C">
            <w:pPr>
              <w:keepNext/>
              <w:spacing w:line="480" w:lineRule="auto"/>
              <w:rPr>
                <w:sz w:val="22"/>
                <w:szCs w:val="22"/>
              </w:rPr>
            </w:pPr>
            <w:r w:rsidRPr="00C876B3">
              <w:rPr>
                <w:i/>
                <w:iCs/>
                <w:sz w:val="22"/>
                <w:szCs w:val="22"/>
              </w:rPr>
              <w:t>Federal ID Number </w:t>
            </w:r>
          </w:p>
        </w:tc>
      </w:tr>
      <w:tr w:rsidR="00914F0C" w:rsidRPr="00C876B3" w14:paraId="7560AED6" w14:textId="77777777" w:rsidTr="007C7182">
        <w:trPr>
          <w:trHeight w:val="300"/>
        </w:trPr>
        <w:tc>
          <w:tcPr>
            <w:tcW w:w="927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339ED2" w14:textId="77777777" w:rsidR="00914F0C" w:rsidRPr="00C876B3" w:rsidRDefault="00914F0C" w:rsidP="0042160C">
            <w:pPr>
              <w:keepNext/>
              <w:spacing w:line="480" w:lineRule="auto"/>
              <w:rPr>
                <w:sz w:val="22"/>
                <w:szCs w:val="22"/>
              </w:rPr>
            </w:pPr>
            <w:r w:rsidRPr="00C876B3">
              <w:rPr>
                <w:i/>
                <w:iCs/>
                <w:sz w:val="22"/>
                <w:szCs w:val="22"/>
              </w:rPr>
              <w:t>By (Authorized Signature)</w:t>
            </w:r>
          </w:p>
        </w:tc>
      </w:tr>
      <w:tr w:rsidR="00914F0C" w:rsidRPr="00C876B3" w14:paraId="0239317F" w14:textId="77777777" w:rsidTr="007C7182">
        <w:trPr>
          <w:trHeight w:val="300"/>
        </w:trPr>
        <w:tc>
          <w:tcPr>
            <w:tcW w:w="927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9202BB3" w14:textId="77777777" w:rsidR="00914F0C" w:rsidRPr="00C876B3" w:rsidRDefault="00914F0C" w:rsidP="0042160C">
            <w:pPr>
              <w:keepNext/>
              <w:spacing w:line="480" w:lineRule="auto"/>
              <w:rPr>
                <w:sz w:val="22"/>
                <w:szCs w:val="22"/>
              </w:rPr>
            </w:pPr>
            <w:r w:rsidRPr="00C876B3">
              <w:rPr>
                <w:i/>
                <w:iCs/>
                <w:sz w:val="22"/>
                <w:szCs w:val="22"/>
              </w:rPr>
              <w:t>Printed Name and Title of Person Signing </w:t>
            </w:r>
          </w:p>
        </w:tc>
      </w:tr>
      <w:tr w:rsidR="00914F0C" w:rsidRPr="00C876B3" w14:paraId="1FABE75A" w14:textId="77777777" w:rsidTr="007C7182">
        <w:trPr>
          <w:trHeight w:val="390"/>
        </w:trPr>
        <w:tc>
          <w:tcPr>
            <w:tcW w:w="3870"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72C82D7" w14:textId="77777777" w:rsidR="00914F0C" w:rsidRPr="00C876B3" w:rsidRDefault="00914F0C" w:rsidP="0042160C">
            <w:pPr>
              <w:keepNext/>
              <w:spacing w:line="480" w:lineRule="auto"/>
              <w:rPr>
                <w:sz w:val="22"/>
                <w:szCs w:val="22"/>
              </w:rPr>
            </w:pPr>
            <w:r w:rsidRPr="00C876B3">
              <w:rPr>
                <w:i/>
                <w:iCs/>
                <w:sz w:val="22"/>
                <w:szCs w:val="22"/>
              </w:rPr>
              <w:t>Date Executed</w:t>
            </w:r>
          </w:p>
        </w:tc>
        <w:tc>
          <w:tcPr>
            <w:tcW w:w="5400" w:type="dxa"/>
            <w:gridSpan w:val="2"/>
            <w:tcBorders>
              <w:top w:val="nil"/>
              <w:left w:val="nil"/>
              <w:bottom w:val="double" w:sz="6" w:space="0" w:color="808080"/>
              <w:right w:val="double" w:sz="6" w:space="0" w:color="808080"/>
            </w:tcBorders>
            <w:tcMar>
              <w:top w:w="0" w:type="dxa"/>
              <w:left w:w="75" w:type="dxa"/>
              <w:bottom w:w="0" w:type="dxa"/>
              <w:right w:w="75" w:type="dxa"/>
            </w:tcMar>
          </w:tcPr>
          <w:p w14:paraId="31A46AAB" w14:textId="77777777" w:rsidR="00914F0C" w:rsidRPr="00C876B3" w:rsidRDefault="00914F0C" w:rsidP="0042160C">
            <w:pPr>
              <w:keepNext/>
              <w:rPr>
                <w:i/>
                <w:iCs/>
                <w:sz w:val="22"/>
                <w:szCs w:val="22"/>
              </w:rPr>
            </w:pPr>
            <w:r w:rsidRPr="00C876B3">
              <w:rPr>
                <w:i/>
                <w:iCs/>
                <w:sz w:val="22"/>
                <w:szCs w:val="22"/>
              </w:rPr>
              <w:t>Executed in the County of _________ in the State of ____________</w:t>
            </w:r>
          </w:p>
          <w:p w14:paraId="0B9CF692" w14:textId="77777777" w:rsidR="00914F0C" w:rsidRPr="00C876B3" w:rsidRDefault="00914F0C" w:rsidP="0042160C">
            <w:pPr>
              <w:keepNext/>
              <w:rPr>
                <w:sz w:val="22"/>
                <w:szCs w:val="22"/>
              </w:rPr>
            </w:pPr>
          </w:p>
        </w:tc>
      </w:tr>
    </w:tbl>
    <w:p w14:paraId="20D736E6" w14:textId="77777777" w:rsidR="00914F0C" w:rsidRPr="005F2B3A" w:rsidRDefault="00914F0C" w:rsidP="00914F0C">
      <w:pPr>
        <w:rPr>
          <w:sz w:val="20"/>
          <w:lang w:bidi="en-US"/>
        </w:rPr>
      </w:pPr>
    </w:p>
    <w:p w14:paraId="7B61C8CD" w14:textId="77777777" w:rsidR="00914F0C" w:rsidRPr="005F2B3A" w:rsidRDefault="00914F0C" w:rsidP="00914F0C">
      <w:pPr>
        <w:pStyle w:val="ListParagraph"/>
        <w:tabs>
          <w:tab w:val="left" w:pos="3384"/>
        </w:tabs>
        <w:rPr>
          <w:b/>
          <w:bCs/>
          <w:sz w:val="20"/>
          <w:lang w:bidi="en-US"/>
        </w:rPr>
      </w:pPr>
      <w:r>
        <w:rPr>
          <w:b/>
          <w:bCs/>
          <w:sz w:val="20"/>
          <w:lang w:bidi="en-US"/>
        </w:rPr>
        <w:tab/>
      </w:r>
    </w:p>
    <w:p w14:paraId="11D90662" w14:textId="4B1EEC52" w:rsidR="00803DB6" w:rsidRPr="00626E75" w:rsidRDefault="00803DB6" w:rsidP="0028331E">
      <w:pPr>
        <w:rPr>
          <w:szCs w:val="24"/>
        </w:rPr>
      </w:pPr>
    </w:p>
    <w:sectPr w:rsidR="00803DB6" w:rsidRPr="00626E75" w:rsidSect="006D4FBC">
      <w:footerReference w:type="default" r:id="rId20"/>
      <w:pgSz w:w="12240" w:h="15840"/>
      <w:pgMar w:top="1260" w:right="1340" w:bottom="940" w:left="1680" w:header="748" w:footer="754"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12E1" w14:textId="77777777" w:rsidR="00474DC0" w:rsidRDefault="00474DC0" w:rsidP="00437785">
      <w:r>
        <w:separator/>
      </w:r>
    </w:p>
  </w:endnote>
  <w:endnote w:type="continuationSeparator" w:id="0">
    <w:p w14:paraId="0FADAE93" w14:textId="77777777" w:rsidR="00474DC0" w:rsidRDefault="00474DC0" w:rsidP="00437785">
      <w:r>
        <w:continuationSeparator/>
      </w:r>
    </w:p>
  </w:endnote>
  <w:endnote w:type="continuationNotice" w:id="1">
    <w:p w14:paraId="7A414DA3" w14:textId="77777777" w:rsidR="00474DC0" w:rsidRDefault="00474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79D7" w14:textId="77777777" w:rsidR="007C7182" w:rsidRDefault="007C7182">
    <w:pPr>
      <w:pStyle w:val="Footer"/>
      <w:rPr>
        <w:b/>
        <w:sz w:val="16"/>
        <w:szCs w:val="16"/>
      </w:rPr>
    </w:pPr>
    <w:r>
      <w:rPr>
        <w:b/>
        <w:sz w:val="22"/>
      </w:rPr>
      <w:t xml:space="preserve"> </w:t>
    </w:r>
  </w:p>
  <w:p w14:paraId="466002AC" w14:textId="64947FA6" w:rsidR="007C7182" w:rsidRPr="0028331E" w:rsidRDefault="007C7182">
    <w:pPr>
      <w:pStyle w:val="Footer"/>
      <w:tabs>
        <w:tab w:val="clear" w:pos="4680"/>
      </w:tabs>
      <w:ind w:left="720"/>
      <w:jc w:val="center"/>
      <w:rPr>
        <w:i/>
        <w:sz w:val="20"/>
      </w:rPr>
    </w:pPr>
    <w:r w:rsidRPr="0028331E">
      <w:rPr>
        <w:i/>
        <w:sz w:val="20"/>
      </w:rPr>
      <w:t>A-</w:t>
    </w:r>
    <w:r w:rsidRPr="0028331E">
      <w:rPr>
        <w:i/>
        <w:sz w:val="20"/>
      </w:rPr>
      <w:fldChar w:fldCharType="begin"/>
    </w:r>
    <w:r w:rsidRPr="0028331E">
      <w:rPr>
        <w:i/>
        <w:sz w:val="20"/>
      </w:rPr>
      <w:instrText xml:space="preserve"> PAGE   \* MERGEFORMAT </w:instrText>
    </w:r>
    <w:r w:rsidRPr="0028331E">
      <w:rPr>
        <w:i/>
        <w:sz w:val="20"/>
      </w:rPr>
      <w:fldChar w:fldCharType="separate"/>
    </w:r>
    <w:r>
      <w:rPr>
        <w:i/>
        <w:noProof/>
        <w:sz w:val="20"/>
      </w:rPr>
      <w:t>8</w:t>
    </w:r>
    <w:r w:rsidRPr="0028331E">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171D" w14:textId="77777777" w:rsidR="007C7182" w:rsidRDefault="007C7182">
    <w:pPr>
      <w:pStyle w:val="Footer"/>
      <w:rPr>
        <w:b/>
        <w:sz w:val="16"/>
        <w:szCs w:val="16"/>
      </w:rPr>
    </w:pPr>
    <w:r>
      <w:rPr>
        <w:sz w:val="16"/>
        <w:szCs w:val="16"/>
      </w:rPr>
      <w:t xml:space="preserve"> </w:t>
    </w:r>
  </w:p>
  <w:p w14:paraId="10F292C6" w14:textId="6E6E0168" w:rsidR="007C7182" w:rsidRPr="0028331E" w:rsidRDefault="007C7182">
    <w:pPr>
      <w:pStyle w:val="Footer"/>
      <w:tabs>
        <w:tab w:val="clear" w:pos="4680"/>
      </w:tabs>
      <w:jc w:val="center"/>
      <w:rPr>
        <w:i/>
        <w:sz w:val="20"/>
      </w:rPr>
    </w:pPr>
    <w:r w:rsidRPr="0028331E">
      <w:rPr>
        <w:i/>
        <w:sz w:val="20"/>
      </w:rPr>
      <w:t>B-</w:t>
    </w:r>
    <w:r w:rsidRPr="0028331E">
      <w:rPr>
        <w:i/>
        <w:sz w:val="20"/>
      </w:rPr>
      <w:fldChar w:fldCharType="begin"/>
    </w:r>
    <w:r w:rsidRPr="0028331E">
      <w:rPr>
        <w:i/>
        <w:sz w:val="20"/>
      </w:rPr>
      <w:instrText xml:space="preserve"> PAGE   \* MERGEFORMAT </w:instrText>
    </w:r>
    <w:r w:rsidRPr="0028331E">
      <w:rPr>
        <w:i/>
        <w:sz w:val="20"/>
      </w:rPr>
      <w:fldChar w:fldCharType="separate"/>
    </w:r>
    <w:r>
      <w:rPr>
        <w:i/>
        <w:noProof/>
        <w:sz w:val="20"/>
      </w:rPr>
      <w:t>2</w:t>
    </w:r>
    <w:r w:rsidRPr="0028331E">
      <w:rPr>
        <w: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3561" w14:textId="77777777" w:rsidR="007C7182" w:rsidRDefault="007C7182">
    <w:pPr>
      <w:pStyle w:val="Footer"/>
      <w:tabs>
        <w:tab w:val="clear" w:pos="4680"/>
      </w:tabs>
      <w:rPr>
        <w:b/>
        <w:sz w:val="16"/>
        <w:szCs w:val="16"/>
      </w:rPr>
    </w:pPr>
    <w:r>
      <w:rPr>
        <w:b/>
        <w:sz w:val="22"/>
      </w:rPr>
      <w:t xml:space="preserve"> </w:t>
    </w:r>
    <w:r w:rsidRPr="00C314CE">
      <w:rPr>
        <w:b/>
        <w:sz w:val="16"/>
        <w:szCs w:val="16"/>
      </w:rPr>
      <w:t xml:space="preserve"> </w:t>
    </w:r>
  </w:p>
  <w:p w14:paraId="1CF38D14" w14:textId="6930746F" w:rsidR="007C7182" w:rsidRDefault="007C7182">
    <w:pPr>
      <w:pStyle w:val="Footer"/>
      <w:tabs>
        <w:tab w:val="clear" w:pos="4680"/>
      </w:tabs>
      <w:jc w:val="center"/>
    </w:pPr>
    <w:r w:rsidRPr="0028331E">
      <w:rPr>
        <w:i/>
        <w:sz w:val="20"/>
      </w:rPr>
      <w:t>C-</w:t>
    </w:r>
    <w:r w:rsidRPr="0028331E">
      <w:rPr>
        <w:i/>
        <w:sz w:val="20"/>
      </w:rPr>
      <w:fldChar w:fldCharType="begin"/>
    </w:r>
    <w:r w:rsidRPr="0028331E">
      <w:rPr>
        <w:i/>
        <w:sz w:val="20"/>
      </w:rPr>
      <w:instrText xml:space="preserve"> PAGE   \* MERGEFORMAT </w:instrText>
    </w:r>
    <w:r w:rsidRPr="0028331E">
      <w:rPr>
        <w:i/>
        <w:sz w:val="20"/>
      </w:rPr>
      <w:fldChar w:fldCharType="separate"/>
    </w:r>
    <w:r>
      <w:rPr>
        <w:i/>
        <w:noProof/>
        <w:sz w:val="20"/>
      </w:rPr>
      <w:t>6</w:t>
    </w:r>
    <w:r w:rsidRPr="0028331E">
      <w:rPr>
        <w:i/>
        <w:noProof/>
        <w:sz w:val="20"/>
      </w:rPr>
      <w:fldChar w:fldCharType="end"/>
    </w:r>
  </w:p>
  <w:p w14:paraId="4677ECA4" w14:textId="77777777" w:rsidR="007C7182" w:rsidRDefault="007C7182"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E1BD" w14:textId="77777777" w:rsidR="007C7182" w:rsidRDefault="007C7182">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43DF08BF" w14:textId="76BD7626" w:rsidR="007C7182" w:rsidRDefault="007C7182">
    <w:pPr>
      <w:pStyle w:val="Footer"/>
      <w:tabs>
        <w:tab w:val="clear" w:pos="4680"/>
      </w:tabs>
      <w:jc w:val="center"/>
    </w:pPr>
    <w:r>
      <w:t>C-</w:t>
    </w:r>
    <w:r>
      <w:fldChar w:fldCharType="begin"/>
    </w:r>
    <w:r>
      <w:instrText xml:space="preserve"> PAGE   \* MERGEFORMAT </w:instrText>
    </w:r>
    <w:r>
      <w:fldChar w:fldCharType="separate"/>
    </w:r>
    <w:r>
      <w:rPr>
        <w:noProof/>
      </w:rPr>
      <w:t>1</w:t>
    </w:r>
    <w:r>
      <w:rPr>
        <w:noProof/>
      </w:rPr>
      <w:fldChar w:fldCharType="end"/>
    </w:r>
  </w:p>
  <w:p w14:paraId="5E5F6652" w14:textId="77777777" w:rsidR="007C7182" w:rsidRDefault="007C71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4F32" w14:textId="77777777" w:rsidR="007C7182" w:rsidRDefault="007C7182" w:rsidP="00896EE8">
    <w:pPr>
      <w:pStyle w:val="Footer"/>
      <w:jc w:val="right"/>
      <w:rPr>
        <w:b/>
        <w:sz w:val="22"/>
      </w:rPr>
    </w:pPr>
  </w:p>
  <w:p w14:paraId="108D2EBF" w14:textId="77777777" w:rsidR="007C7182" w:rsidRDefault="007C7182"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1347195A" w14:textId="311B4D6D" w:rsidR="007C7182" w:rsidRDefault="007C7182" w:rsidP="00DD0125">
    <w:pPr>
      <w:pStyle w:val="Footer"/>
      <w:ind w:right="360"/>
    </w:pPr>
    <w:r>
      <w:t xml:space="preserve">                                                                    D-1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0C74" w14:textId="77777777" w:rsidR="007C7182" w:rsidRDefault="007C7182" w:rsidP="00896EE8">
    <w:pPr>
      <w:pStyle w:val="Footer"/>
      <w:jc w:val="right"/>
      <w:rPr>
        <w:b/>
        <w:sz w:val="22"/>
      </w:rPr>
    </w:pPr>
  </w:p>
  <w:p w14:paraId="7E7F76A2" w14:textId="77777777" w:rsidR="007C7182" w:rsidRDefault="007C7182"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7AF72367" w14:textId="196CB974" w:rsidR="007C7182" w:rsidRDefault="007C7182" w:rsidP="00DD0125">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559" w14:textId="77777777" w:rsidR="00474DC0" w:rsidRDefault="00474DC0" w:rsidP="00437785">
      <w:r>
        <w:separator/>
      </w:r>
    </w:p>
  </w:footnote>
  <w:footnote w:type="continuationSeparator" w:id="0">
    <w:p w14:paraId="0DCF776A" w14:textId="77777777" w:rsidR="00474DC0" w:rsidRDefault="00474DC0" w:rsidP="00437785">
      <w:r>
        <w:continuationSeparator/>
      </w:r>
    </w:p>
  </w:footnote>
  <w:footnote w:type="continuationNotice" w:id="1">
    <w:p w14:paraId="013DE505" w14:textId="77777777" w:rsidR="00474DC0" w:rsidRDefault="00474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5EB4" w14:textId="2843989C" w:rsidR="007C7182" w:rsidRPr="0028331E" w:rsidRDefault="007C7182" w:rsidP="0028331E">
    <w:pPr>
      <w:pStyle w:val="Header"/>
      <w:jc w:val="right"/>
      <w:rPr>
        <w:i/>
        <w:sz w:val="20"/>
      </w:rPr>
    </w:pPr>
    <w:r w:rsidRPr="0028331E">
      <w:rPr>
        <w:i/>
        <w:sz w:val="20"/>
      </w:rPr>
      <w:t xml:space="preserve">Agreement Number </w:t>
    </w:r>
    <w:r w:rsidRPr="00F27357">
      <w:rPr>
        <w:i/>
        <w:sz w:val="20"/>
      </w:rPr>
      <w:t>MA-</w:t>
    </w:r>
  </w:p>
  <w:p w14:paraId="6C05DC01" w14:textId="64014DB6" w:rsidR="007C7182" w:rsidRDefault="004773D1" w:rsidP="0028331E">
    <w:pPr>
      <w:pStyle w:val="Header"/>
      <w:jc w:val="right"/>
    </w:pPr>
    <w:r>
      <w:rPr>
        <w:i/>
        <w:sz w:val="20"/>
      </w:rPr>
      <w:t xml:space="preserve">Statewide </w:t>
    </w:r>
    <w:r w:rsidR="007C7182" w:rsidRPr="0028331E">
      <w:rPr>
        <w:i/>
        <w:sz w:val="20"/>
      </w:rPr>
      <w:t>Translation Services</w:t>
    </w:r>
    <w:r w:rsidR="007C71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2A1"/>
    <w:multiLevelType w:val="hybridMultilevel"/>
    <w:tmpl w:val="4858E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224C"/>
    <w:multiLevelType w:val="hybridMultilevel"/>
    <w:tmpl w:val="CCBA929A"/>
    <w:lvl w:ilvl="0" w:tplc="FAA08C28">
      <w:start w:val="1"/>
      <w:numFmt w:val="decimal"/>
      <w:lvlText w:val="%1."/>
      <w:lvlJc w:val="left"/>
      <w:pPr>
        <w:ind w:left="720" w:hanging="360"/>
      </w:pPr>
      <w:rPr>
        <w:rFonts w:hint="default"/>
        <w:b/>
      </w:rPr>
    </w:lvl>
    <w:lvl w:ilvl="1" w:tplc="04090015">
      <w:start w:val="1"/>
      <w:numFmt w:val="upperLetter"/>
      <w:lvlText w:val="%2."/>
      <w:lvlJc w:val="left"/>
      <w:pPr>
        <w:ind w:left="1440" w:hanging="360"/>
      </w:pPr>
      <w:rPr>
        <w:b/>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9B9"/>
    <w:multiLevelType w:val="hybridMultilevel"/>
    <w:tmpl w:val="91561F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931E4"/>
    <w:multiLevelType w:val="hybridMultilevel"/>
    <w:tmpl w:val="669AC1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3C29EE"/>
    <w:multiLevelType w:val="hybridMultilevel"/>
    <w:tmpl w:val="9CFE4FD0"/>
    <w:lvl w:ilvl="0" w:tplc="4D4E2724">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01F95"/>
    <w:multiLevelType w:val="multilevel"/>
    <w:tmpl w:val="BD4EFD74"/>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6" w15:restartNumberingAfterBreak="0">
    <w:nsid w:val="127A77E8"/>
    <w:multiLevelType w:val="multilevel"/>
    <w:tmpl w:val="5A0C143A"/>
    <w:lvl w:ilvl="0">
      <w:start w:val="1"/>
      <w:numFmt w:val="bullet"/>
      <w:lvlText w:val=""/>
      <w:lvlJc w:val="left"/>
      <w:pPr>
        <w:tabs>
          <w:tab w:val="num" w:pos="2160"/>
        </w:tabs>
        <w:ind w:left="2160" w:hanging="360"/>
      </w:pPr>
      <w:rPr>
        <w:rFonts w:ascii="Symbol" w:hAnsi="Symbol" w:hint="default"/>
        <w:b/>
        <w:i w:val="0"/>
        <w:sz w:val="24"/>
        <w:szCs w:val="24"/>
      </w:rPr>
    </w:lvl>
    <w:lvl w:ilvl="1">
      <w:start w:val="1"/>
      <w:numFmt w:val="decimal"/>
      <w:lvlText w:val="%1.%2"/>
      <w:lvlJc w:val="left"/>
      <w:pPr>
        <w:tabs>
          <w:tab w:val="num" w:pos="2736"/>
        </w:tabs>
        <w:ind w:left="2736" w:hanging="576"/>
      </w:pPr>
      <w:rPr>
        <w:rFonts w:ascii="Times New Roman Bold" w:hAnsi="Times New Roman Bold" w:cs="Times New Roman" w:hint="default"/>
        <w:b/>
        <w:i w:val="0"/>
        <w:sz w:val="24"/>
        <w:szCs w:val="24"/>
      </w:rPr>
    </w:lvl>
    <w:lvl w:ilvl="2">
      <w:start w:val="1"/>
      <w:numFmt w:val="upperLetter"/>
      <w:lvlText w:val="%3."/>
      <w:lvlJc w:val="left"/>
      <w:pPr>
        <w:tabs>
          <w:tab w:val="num" w:pos="3168"/>
        </w:tabs>
        <w:ind w:left="3168" w:hanging="432"/>
      </w:pPr>
      <w:rPr>
        <w:rFonts w:ascii="Times New Roman Bold" w:hAnsi="Times New Roman Bold" w:cs="Times New Roman" w:hint="default"/>
        <w:b/>
        <w:i w:val="0"/>
        <w:sz w:val="24"/>
        <w:szCs w:val="24"/>
      </w:rPr>
    </w:lvl>
    <w:lvl w:ilvl="3">
      <w:start w:val="1"/>
      <w:numFmt w:val="decimal"/>
      <w:lvlText w:val="(%4)"/>
      <w:lvlJc w:val="left"/>
      <w:pPr>
        <w:tabs>
          <w:tab w:val="num" w:pos="3672"/>
        </w:tabs>
        <w:ind w:left="3672" w:hanging="504"/>
      </w:pPr>
      <w:rPr>
        <w:rFonts w:cs="Times New Roman" w:hint="default"/>
        <w:b/>
        <w:i w:val="0"/>
      </w:rPr>
    </w:lvl>
    <w:lvl w:ilvl="4">
      <w:start w:val="1"/>
      <w:numFmt w:val="lowerLetter"/>
      <w:lvlText w:val="(%5)"/>
      <w:lvlJc w:val="left"/>
      <w:pPr>
        <w:tabs>
          <w:tab w:val="num" w:pos="4032"/>
        </w:tabs>
        <w:ind w:left="4032" w:hanging="360"/>
      </w:pPr>
      <w:rPr>
        <w:rFonts w:cs="Times New Roman" w:hint="default"/>
        <w:b/>
        <w:i w:val="0"/>
      </w:rPr>
    </w:lvl>
    <w:lvl w:ilvl="5">
      <w:start w:val="1"/>
      <w:numFmt w:val="lowerRoman"/>
      <w:lvlText w:val="(%6)"/>
      <w:lvlJc w:val="left"/>
      <w:pPr>
        <w:tabs>
          <w:tab w:val="num" w:pos="4752"/>
        </w:tabs>
        <w:ind w:left="4608" w:hanging="576"/>
      </w:pPr>
      <w:rPr>
        <w:rFonts w:cs="Times New Roman" w:hint="default"/>
        <w:b/>
        <w:i w:val="0"/>
      </w:rPr>
    </w:lvl>
    <w:lvl w:ilvl="6">
      <w:start w:val="1"/>
      <w:numFmt w:val="bullet"/>
      <w:lvlText w:val=""/>
      <w:lvlJc w:val="left"/>
      <w:pPr>
        <w:tabs>
          <w:tab w:val="num" w:pos="4968"/>
        </w:tabs>
        <w:ind w:left="4968" w:hanging="360"/>
      </w:pPr>
      <w:rPr>
        <w:rFonts w:ascii="Wingdings" w:hAnsi="Wingdings" w:hint="default"/>
        <w:b w:val="0"/>
        <w:i w:val="0"/>
      </w:rPr>
    </w:lvl>
    <w:lvl w:ilvl="7">
      <w:start w:val="1"/>
      <w:numFmt w:val="none"/>
      <w:lvlText w:val=""/>
      <w:lvlJc w:val="left"/>
      <w:pPr>
        <w:tabs>
          <w:tab w:val="num" w:pos="5544"/>
        </w:tabs>
        <w:ind w:left="5544" w:hanging="1224"/>
      </w:pPr>
      <w:rPr>
        <w:rFonts w:cs="Times New Roman" w:hint="default"/>
      </w:rPr>
    </w:lvl>
    <w:lvl w:ilvl="8">
      <w:start w:val="1"/>
      <w:numFmt w:val="none"/>
      <w:lvlText w:val=""/>
      <w:lvlJc w:val="left"/>
      <w:pPr>
        <w:tabs>
          <w:tab w:val="num" w:pos="6120"/>
        </w:tabs>
        <w:ind w:left="6120" w:hanging="1440"/>
      </w:pPr>
      <w:rPr>
        <w:rFonts w:cs="Times New Roman" w:hint="default"/>
      </w:rPr>
    </w:lvl>
  </w:abstractNum>
  <w:abstractNum w:abstractNumId="7"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02C90"/>
    <w:multiLevelType w:val="multilevel"/>
    <w:tmpl w:val="4D924696"/>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96C7CFC"/>
    <w:multiLevelType w:val="multilevel"/>
    <w:tmpl w:val="92AEB55A"/>
    <w:lvl w:ilvl="0">
      <w:start w:val="3"/>
      <w:numFmt w:val="decimal"/>
      <w:lvlText w:val="%1."/>
      <w:lvlJc w:val="left"/>
      <w:pPr>
        <w:tabs>
          <w:tab w:val="num" w:pos="360"/>
        </w:tabs>
        <w:ind w:left="360" w:hanging="360"/>
      </w:pPr>
      <w:rPr>
        <w:rFonts w:ascii="Arial" w:hAnsi="Arial" w:cs="Arial" w:hint="default"/>
        <w:b/>
        <w:i w:val="0"/>
        <w:sz w:val="22"/>
        <w:szCs w:val="22"/>
      </w:rPr>
    </w:lvl>
    <w:lvl w:ilvl="1">
      <w:start w:val="2"/>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ascii="Times New Roman" w:hAnsi="Times New Roman" w:cs="Times New Roman" w:hint="default"/>
        <w:b/>
        <w:i w:val="0"/>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0"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Arial" w:hint="default"/>
        <w:b/>
        <w:i w:val="0"/>
        <w:sz w:val="24"/>
        <w:szCs w:val="24"/>
      </w:rPr>
    </w:lvl>
    <w:lvl w:ilvl="1">
      <w:start w:val="3"/>
      <w:numFmt w:val="decimal"/>
      <w:lvlText w:val="%1.%2"/>
      <w:lvlJc w:val="left"/>
      <w:pPr>
        <w:tabs>
          <w:tab w:val="num" w:pos="936"/>
        </w:tabs>
        <w:ind w:left="936" w:hanging="576"/>
      </w:pPr>
      <w:rPr>
        <w:rFonts w:ascii="Times New Roman" w:hAnsi="Times New Roman" w:cs="Times New Roman"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i w:val="0"/>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1" w15:restartNumberingAfterBreak="0">
    <w:nsid w:val="1B734884"/>
    <w:multiLevelType w:val="hybridMultilevel"/>
    <w:tmpl w:val="7A10161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1D062F09"/>
    <w:multiLevelType w:val="multilevel"/>
    <w:tmpl w:val="156C4C58"/>
    <w:lvl w:ilvl="0">
      <w:start w:val="1"/>
      <w:numFmt w:val="decimal"/>
      <w:lvlText w:val="%1."/>
      <w:lvlJc w:val="left"/>
      <w:pPr>
        <w:tabs>
          <w:tab w:val="num" w:pos="810"/>
        </w:tabs>
        <w:ind w:left="810" w:hanging="720"/>
      </w:pPr>
      <w:rPr>
        <w:rFonts w:hint="default"/>
        <w:u w:val="none"/>
      </w:rPr>
    </w:lvl>
    <w:lvl w:ilvl="1">
      <w:start w:val="1"/>
      <w:numFmt w:val="upperLetter"/>
      <w:lvlText w:val="%2."/>
      <w:lvlJc w:val="left"/>
      <w:pPr>
        <w:tabs>
          <w:tab w:val="num" w:pos="1530"/>
        </w:tabs>
        <w:ind w:left="1530" w:hanging="720"/>
      </w:pPr>
      <w:rPr>
        <w:rFonts w:hint="default"/>
      </w:rPr>
    </w:lvl>
    <w:lvl w:ilvl="2">
      <w:start w:val="1"/>
      <w:numFmt w:val="lowerRoman"/>
      <w:lvlText w:val="%3."/>
      <w:lvlJc w:val="left"/>
      <w:pPr>
        <w:tabs>
          <w:tab w:val="num" w:pos="2106"/>
        </w:tabs>
        <w:ind w:left="2106" w:hanging="576"/>
      </w:pPr>
      <w:rPr>
        <w:rFonts w:hint="default"/>
      </w:rPr>
    </w:lvl>
    <w:lvl w:ilvl="3">
      <w:start w:val="1"/>
      <w:numFmt w:val="decimal"/>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13"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C2130F"/>
    <w:multiLevelType w:val="multilevel"/>
    <w:tmpl w:val="9C167D84"/>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decimal"/>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5" w15:restartNumberingAfterBreak="0">
    <w:nsid w:val="243D0173"/>
    <w:multiLevelType w:val="hybridMultilevel"/>
    <w:tmpl w:val="8C3E87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41E54"/>
    <w:multiLevelType w:val="hybridMultilevel"/>
    <w:tmpl w:val="58AAC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B7A9D"/>
    <w:multiLevelType w:val="hybridMultilevel"/>
    <w:tmpl w:val="3C6093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374A6C"/>
    <w:multiLevelType w:val="multilevel"/>
    <w:tmpl w:val="AC9C52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74C4852"/>
    <w:multiLevelType w:val="hybridMultilevel"/>
    <w:tmpl w:val="71F67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21"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22" w15:restartNumberingAfterBreak="0">
    <w:nsid w:val="29EA260D"/>
    <w:multiLevelType w:val="hybridMultilevel"/>
    <w:tmpl w:val="F4AAA1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4" w15:restartNumberingAfterBreak="0">
    <w:nsid w:val="2E5533F2"/>
    <w:multiLevelType w:val="hybridMultilevel"/>
    <w:tmpl w:val="265C0C3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27" w15:restartNumberingAfterBreak="0">
    <w:nsid w:val="32505756"/>
    <w:multiLevelType w:val="multilevel"/>
    <w:tmpl w:val="1DEE8E7C"/>
    <w:styleLink w:val="Style2"/>
    <w:lvl w:ilvl="0">
      <w:start w:val="1"/>
      <w:numFmt w:val="decimal"/>
      <w:lvlText w:val="%1."/>
      <w:lvlJc w:val="left"/>
      <w:pPr>
        <w:tabs>
          <w:tab w:val="num" w:pos="720"/>
        </w:tabs>
        <w:ind w:firstLine="360"/>
      </w:pPr>
      <w:rPr>
        <w:rFonts w:ascii="Arial Black" w:hAnsi="Arial Black" w:cs="Times New Roman" w:hint="default"/>
        <w:b w:val="0"/>
        <w:i w:val="0"/>
        <w:sz w:val="22"/>
      </w:rPr>
    </w:lvl>
    <w:lvl w:ilvl="1">
      <w:start w:val="1"/>
      <w:numFmt w:val="decimal"/>
      <w:lvlText w:val="%1.%2"/>
      <w:lvlJc w:val="left"/>
      <w:pPr>
        <w:tabs>
          <w:tab w:val="num" w:pos="1152"/>
        </w:tabs>
        <w:ind w:firstLine="720"/>
      </w:pPr>
      <w:rPr>
        <w:rFonts w:ascii="Arial" w:hAnsi="Arial" w:cs="Times New Roman" w:hint="default"/>
        <w:b/>
        <w:i w:val="0"/>
        <w:sz w:val="22"/>
      </w:rPr>
    </w:lvl>
    <w:lvl w:ilvl="2">
      <w:start w:val="1"/>
      <w:numFmt w:val="lowerLetter"/>
      <w:lvlText w:val="(%3)"/>
      <w:lvlJc w:val="left"/>
      <w:pPr>
        <w:tabs>
          <w:tab w:val="num" w:pos="1584"/>
        </w:tabs>
        <w:ind w:firstLine="1152"/>
      </w:pPr>
      <w:rPr>
        <w:rFonts w:ascii="Times New Roman Bold" w:hAnsi="Times New Roman Bold" w:cs="Times New Roman" w:hint="default"/>
        <w:b/>
        <w:i w:val="0"/>
        <w:sz w:val="22"/>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8"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754813"/>
    <w:multiLevelType w:val="multilevel"/>
    <w:tmpl w:val="A5148BE2"/>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lvlText w:val="%1.%2"/>
      <w:lvlJc w:val="left"/>
      <w:pPr>
        <w:tabs>
          <w:tab w:val="num" w:pos="936"/>
        </w:tabs>
        <w:ind w:left="936" w:hanging="576"/>
      </w:pPr>
      <w:rPr>
        <w:rFonts w:ascii="Times New Roman Bold" w:hAnsi="Times New Roman Bold" w:cs="Times New Roman"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30" w15:restartNumberingAfterBreak="0">
    <w:nsid w:val="359C4D38"/>
    <w:multiLevelType w:val="multilevel"/>
    <w:tmpl w:val="30E662BC"/>
    <w:lvl w:ilvl="0">
      <w:start w:val="1"/>
      <w:numFmt w:val="decimal"/>
      <w:pStyle w:val="ExAHeading1"/>
      <w:suff w:val="nothing"/>
      <w:lvlText w:val="Section %1"/>
      <w:lvlJc w:val="left"/>
      <w:pPr>
        <w:ind w:left="1958"/>
      </w:pPr>
      <w:rPr>
        <w:rFonts w:cs="Times New Roman" w:hint="default"/>
        <w:b/>
        <w:i w:val="0"/>
        <w:caps/>
        <w:u w:val="none"/>
      </w:rPr>
    </w:lvl>
    <w:lvl w:ilvl="1">
      <w:start w:val="1"/>
      <w:numFmt w:val="decimal"/>
      <w:pStyle w:val="ExAHeading2"/>
      <w:lvlText w:val="%1.%2"/>
      <w:lvlJc w:val="left"/>
      <w:pPr>
        <w:tabs>
          <w:tab w:val="num" w:pos="1080"/>
        </w:tabs>
        <w:ind w:firstLine="720"/>
      </w:pPr>
      <w:rPr>
        <w:rFonts w:cs="Times New Roman" w:hint="default"/>
        <w:u w:val="none"/>
      </w:rPr>
    </w:lvl>
    <w:lvl w:ilvl="2">
      <w:start w:val="1"/>
      <w:numFmt w:val="lowerLetter"/>
      <w:pStyle w:val="ExAHeading3"/>
      <w:lvlText w:val="(%3)"/>
      <w:lvlJc w:val="left"/>
      <w:pPr>
        <w:tabs>
          <w:tab w:val="num" w:pos="1800"/>
        </w:tabs>
        <w:ind w:firstLine="1440"/>
      </w:pPr>
      <w:rPr>
        <w:rFonts w:cs="Times New Roman" w:hint="default"/>
        <w:u w:val="none"/>
      </w:rPr>
    </w:lvl>
    <w:lvl w:ilvl="3">
      <w:start w:val="1"/>
      <w:numFmt w:val="lowerRoman"/>
      <w:pStyle w:val="ExAHeading4"/>
      <w:lvlText w:val="(%4)"/>
      <w:lvlJc w:val="right"/>
      <w:pPr>
        <w:tabs>
          <w:tab w:val="num" w:pos="2880"/>
        </w:tabs>
        <w:ind w:firstLine="2520"/>
      </w:pPr>
      <w:rPr>
        <w:rFonts w:cs="Times New Roman" w:hint="default"/>
        <w:u w:val="none"/>
      </w:rPr>
    </w:lvl>
    <w:lvl w:ilvl="4">
      <w:start w:val="1"/>
      <w:numFmt w:val="none"/>
      <w:pStyle w:val="Ex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278"/>
        </w:tabs>
        <w:ind w:left="1958" w:firstLine="3960"/>
      </w:pPr>
      <w:rPr>
        <w:rFonts w:cs="Times New Roman" w:hint="default"/>
      </w:rPr>
    </w:lvl>
    <w:lvl w:ilvl="6">
      <w:start w:val="1"/>
      <w:numFmt w:val="lowerRoman"/>
      <w:lvlText w:val="%7)"/>
      <w:lvlJc w:val="right"/>
      <w:pPr>
        <w:tabs>
          <w:tab w:val="num" w:pos="6998"/>
        </w:tabs>
        <w:ind w:left="1958" w:firstLine="4680"/>
      </w:pPr>
      <w:rPr>
        <w:rFonts w:cs="Times New Roman" w:hint="default"/>
      </w:rPr>
    </w:lvl>
    <w:lvl w:ilvl="7">
      <w:start w:val="1"/>
      <w:numFmt w:val="decimal"/>
      <w:lvlText w:val="%8)"/>
      <w:lvlJc w:val="left"/>
      <w:pPr>
        <w:tabs>
          <w:tab w:val="num" w:pos="7358"/>
        </w:tabs>
        <w:ind w:left="1958" w:firstLine="5040"/>
      </w:pPr>
      <w:rPr>
        <w:rFonts w:cs="Times New Roman" w:hint="default"/>
      </w:rPr>
    </w:lvl>
    <w:lvl w:ilvl="8">
      <w:start w:val="1"/>
      <w:numFmt w:val="lowerRoman"/>
      <w:lvlText w:val="%9."/>
      <w:lvlJc w:val="right"/>
      <w:pPr>
        <w:tabs>
          <w:tab w:val="num" w:pos="3542"/>
        </w:tabs>
        <w:ind w:left="3542" w:hanging="144"/>
      </w:pPr>
      <w:rPr>
        <w:rFonts w:cs="Times New Roman" w:hint="default"/>
      </w:rPr>
    </w:lvl>
  </w:abstractNum>
  <w:abstractNum w:abstractNumId="31"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Times New Roman Bold" w:hAnsi="Times New Roman Bold" w:cs="Times New Roman" w:hint="default"/>
        <w:b/>
        <w:i w:val="0"/>
        <w:sz w:val="20"/>
        <w:u w:val="none"/>
      </w:rPr>
    </w:lvl>
    <w:lvl w:ilvl="2">
      <w:start w:val="1"/>
      <w:numFmt w:val="upperLetter"/>
      <w:lvlText w:val="(%3)"/>
      <w:lvlJc w:val="left"/>
      <w:pPr>
        <w:tabs>
          <w:tab w:val="num" w:pos="1368"/>
        </w:tabs>
        <w:ind w:left="1368" w:hanging="432"/>
      </w:pPr>
      <w:rPr>
        <w:rFonts w:ascii="Times New Roman" w:hAnsi="Times New Roman" w:cs="Times New Roman" w:hint="default"/>
        <w:b/>
        <w:i w:val="0"/>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33" w15:restartNumberingAfterBreak="0">
    <w:nsid w:val="3EC956BD"/>
    <w:multiLevelType w:val="hybridMultilevel"/>
    <w:tmpl w:val="93F826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11740B"/>
    <w:multiLevelType w:val="multilevel"/>
    <w:tmpl w:val="46A472DA"/>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lvlText w:val="%1.%2"/>
      <w:lvlJc w:val="left"/>
      <w:pPr>
        <w:tabs>
          <w:tab w:val="num" w:pos="936"/>
        </w:tabs>
        <w:ind w:left="936" w:hanging="576"/>
      </w:pPr>
      <w:rPr>
        <w:rFonts w:ascii="Times New Roman" w:hAnsi="Times New Roman" w:cs="Times New Roman" w:hint="default"/>
        <w:b/>
        <w:i w:val="0"/>
        <w:sz w:val="24"/>
      </w:rPr>
    </w:lvl>
    <w:lvl w:ilvl="2">
      <w:start w:val="1"/>
      <w:numFmt w:val="upperLetter"/>
      <w:lvlText w:val="%3."/>
      <w:lvlJc w:val="left"/>
      <w:pPr>
        <w:tabs>
          <w:tab w:val="num" w:pos="1368"/>
        </w:tabs>
        <w:ind w:left="1368" w:hanging="432"/>
      </w:pPr>
      <w:rPr>
        <w:rFonts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36" w15:restartNumberingAfterBreak="0">
    <w:nsid w:val="41E110DC"/>
    <w:multiLevelType w:val="multilevel"/>
    <w:tmpl w:val="CDDC0596"/>
    <w:lvl w:ilvl="0">
      <w:start w:val="3"/>
      <w:numFmt w:val="decimal"/>
      <w:lvlText w:val="%1"/>
      <w:lvlJc w:val="left"/>
      <w:pPr>
        <w:ind w:left="360" w:hanging="360"/>
      </w:pPr>
      <w:rPr>
        <w:sz w:val="20"/>
        <w:szCs w:val="20"/>
      </w:rPr>
    </w:lvl>
    <w:lvl w:ilvl="1">
      <w:start w:val="1"/>
      <w:numFmt w:val="decimal"/>
      <w:lvlText w:val="%1.%2"/>
      <w:lvlJc w:val="left"/>
      <w:pPr>
        <w:ind w:left="1080" w:hanging="360"/>
      </w:pPr>
      <w:rPr>
        <w:b w:val="0"/>
        <w:i w:val="0"/>
      </w:rPr>
    </w:lvl>
    <w:lvl w:ilvl="2">
      <w:start w:val="1"/>
      <w:numFmt w:val="decimal"/>
      <w:lvlText w:val="%1.%2.%3"/>
      <w:lvlJc w:val="left"/>
      <w:pPr>
        <w:ind w:left="2160" w:hanging="720"/>
      </w:pPr>
    </w:lvl>
    <w:lvl w:ilvl="3">
      <w:start w:val="1"/>
      <w:numFmt w:val="upperLetter"/>
      <w:lvlText w:val="%4."/>
      <w:lvlJc w:val="left"/>
      <w:pPr>
        <w:ind w:left="2520" w:hanging="36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428A7657"/>
    <w:multiLevelType w:val="hybridMultilevel"/>
    <w:tmpl w:val="B2C824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3C50FD5"/>
    <w:multiLevelType w:val="hybridMultilevel"/>
    <w:tmpl w:val="6C9AC6D8"/>
    <w:lvl w:ilvl="0" w:tplc="04090017">
      <w:start w:val="1"/>
      <w:numFmt w:val="lowerLetter"/>
      <w:lvlText w:val="%1)"/>
      <w:lvlJc w:val="left"/>
      <w:pPr>
        <w:ind w:left="1080" w:hanging="360"/>
      </w:pPr>
      <w:rPr>
        <w:rFonts w:hint="default"/>
      </w:rPr>
    </w:lvl>
    <w:lvl w:ilvl="1" w:tplc="F028E0B6">
      <w:start w:val="1"/>
      <w:numFmt w:val="upperLetter"/>
      <w:lvlText w:val="%2."/>
      <w:lvlJc w:val="left"/>
      <w:pPr>
        <w:ind w:left="2208" w:hanging="768"/>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Arial" w:hint="default"/>
        <w:b/>
        <w:i w:val="0"/>
        <w:sz w:val="22"/>
        <w:szCs w:val="22"/>
      </w:rPr>
    </w:lvl>
    <w:lvl w:ilvl="1">
      <w:start w:val="1"/>
      <w:numFmt w:val="decimal"/>
      <w:lvlText w:val="%1.%2"/>
      <w:lvlJc w:val="left"/>
      <w:pPr>
        <w:tabs>
          <w:tab w:val="num" w:pos="936"/>
        </w:tabs>
        <w:ind w:left="936" w:hanging="576"/>
      </w:pPr>
      <w:rPr>
        <w:rFonts w:ascii="Times New Roman" w:hAnsi="Times New Roman" w:cs="Times New Roman" w:hint="default"/>
        <w:b/>
        <w:i w:val="0"/>
        <w:sz w:val="24"/>
        <w:szCs w:val="24"/>
      </w:rPr>
    </w:lvl>
    <w:lvl w:ilvl="2">
      <w:start w:val="1"/>
      <w:numFmt w:val="upperLetter"/>
      <w:lvlText w:val="(%3)"/>
      <w:lvlJc w:val="left"/>
      <w:pPr>
        <w:tabs>
          <w:tab w:val="num" w:pos="1368"/>
        </w:tabs>
        <w:ind w:left="1368" w:hanging="432"/>
      </w:pPr>
      <w:rPr>
        <w:rFonts w:ascii="Times New Roman" w:hAnsi="Times New Roman" w:cs="Times New Roman" w:hint="default"/>
        <w:b/>
        <w:i w:val="0"/>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40" w15:restartNumberingAfterBreak="0">
    <w:nsid w:val="467008A1"/>
    <w:multiLevelType w:val="hybridMultilevel"/>
    <w:tmpl w:val="5C407696"/>
    <w:lvl w:ilvl="0" w:tplc="B54A7D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46806E9F"/>
    <w:multiLevelType w:val="hybridMultilevel"/>
    <w:tmpl w:val="D2BCFA7E"/>
    <w:lvl w:ilvl="0" w:tplc="536E17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43" w15:restartNumberingAfterBreak="0">
    <w:nsid w:val="46F84C2F"/>
    <w:multiLevelType w:val="multilevel"/>
    <w:tmpl w:val="B9184A5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45" w15:restartNumberingAfterBreak="0">
    <w:nsid w:val="47942C4D"/>
    <w:multiLevelType w:val="hybridMultilevel"/>
    <w:tmpl w:val="813A0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decimal"/>
      <w:lvlText w:val="%3."/>
      <w:lvlJc w:val="left"/>
      <w:pPr>
        <w:tabs>
          <w:tab w:val="num" w:pos="720"/>
        </w:tabs>
        <w:ind w:left="720" w:hanging="360"/>
      </w:pPr>
      <w:rPr>
        <w:rFonts w:cs="Times New Roman"/>
      </w:rPr>
    </w:lvl>
    <w:lvl w:ilvl="3" w:tplc="04090001">
      <w:start w:val="1"/>
      <w:numFmt w:val="decimal"/>
      <w:lvlText w:val="%4."/>
      <w:lvlJc w:val="left"/>
      <w:pPr>
        <w:tabs>
          <w:tab w:val="num" w:pos="1440"/>
        </w:tabs>
        <w:ind w:left="1440" w:hanging="360"/>
      </w:pPr>
      <w:rPr>
        <w:rFonts w:cs="Times New Roman"/>
      </w:rPr>
    </w:lvl>
    <w:lvl w:ilvl="4" w:tplc="04090003">
      <w:start w:val="1"/>
      <w:numFmt w:val="decimal"/>
      <w:lvlText w:val="%5."/>
      <w:lvlJc w:val="left"/>
      <w:pPr>
        <w:tabs>
          <w:tab w:val="num" w:pos="2160"/>
        </w:tabs>
        <w:ind w:left="2160" w:hanging="360"/>
      </w:pPr>
      <w:rPr>
        <w:rFonts w:cs="Times New Roman"/>
      </w:rPr>
    </w:lvl>
    <w:lvl w:ilvl="5" w:tplc="04090005">
      <w:start w:val="1"/>
      <w:numFmt w:val="decimal"/>
      <w:lvlText w:val="%6."/>
      <w:lvlJc w:val="left"/>
      <w:pPr>
        <w:tabs>
          <w:tab w:val="num" w:pos="2880"/>
        </w:tabs>
        <w:ind w:left="2880" w:hanging="360"/>
      </w:pPr>
      <w:rPr>
        <w:rFonts w:cs="Times New Roman"/>
      </w:rPr>
    </w:lvl>
    <w:lvl w:ilvl="6" w:tplc="04090001">
      <w:start w:val="1"/>
      <w:numFmt w:val="decimal"/>
      <w:lvlText w:val="%7."/>
      <w:lvlJc w:val="left"/>
      <w:pPr>
        <w:tabs>
          <w:tab w:val="num" w:pos="3600"/>
        </w:tabs>
        <w:ind w:left="3600" w:hanging="360"/>
      </w:pPr>
      <w:rPr>
        <w:rFonts w:cs="Times New Roman"/>
      </w:rPr>
    </w:lvl>
    <w:lvl w:ilvl="7" w:tplc="04090003">
      <w:start w:val="1"/>
      <w:numFmt w:val="decimal"/>
      <w:lvlText w:val="%8."/>
      <w:lvlJc w:val="left"/>
      <w:pPr>
        <w:tabs>
          <w:tab w:val="num" w:pos="4320"/>
        </w:tabs>
        <w:ind w:left="4320" w:hanging="360"/>
      </w:pPr>
      <w:rPr>
        <w:rFonts w:cs="Times New Roman"/>
      </w:rPr>
    </w:lvl>
    <w:lvl w:ilvl="8" w:tplc="04090005">
      <w:start w:val="1"/>
      <w:numFmt w:val="decimal"/>
      <w:lvlText w:val="%9."/>
      <w:lvlJc w:val="left"/>
      <w:pPr>
        <w:tabs>
          <w:tab w:val="num" w:pos="5040"/>
        </w:tabs>
        <w:ind w:left="5040" w:hanging="360"/>
      </w:pPr>
      <w:rPr>
        <w:rFonts w:cs="Times New Roman"/>
      </w:rPr>
    </w:lvl>
  </w:abstractNum>
  <w:abstractNum w:abstractNumId="47"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48"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val="0"/>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49" w15:restartNumberingAfterBreak="0">
    <w:nsid w:val="4BF2393B"/>
    <w:multiLevelType w:val="multilevel"/>
    <w:tmpl w:val="2B66416C"/>
    <w:lvl w:ilvl="0">
      <w:start w:val="1"/>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0" w15:restartNumberingAfterBreak="0">
    <w:nsid w:val="4C7C04A5"/>
    <w:multiLevelType w:val="multilevel"/>
    <w:tmpl w:val="ED94ED6A"/>
    <w:lvl w:ilvl="0">
      <w:start w:val="2"/>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w:hAnsi="Times New Roman" w:cs="Times New Roman"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i w:val="0"/>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1" w15:restartNumberingAfterBreak="0">
    <w:nsid w:val="50BA3DB6"/>
    <w:multiLevelType w:val="hybridMultilevel"/>
    <w:tmpl w:val="3418E9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51B972C7"/>
    <w:multiLevelType w:val="multilevel"/>
    <w:tmpl w:val="F4B8F0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3" w15:restartNumberingAfterBreak="0">
    <w:nsid w:val="53FD60BD"/>
    <w:multiLevelType w:val="multilevel"/>
    <w:tmpl w:val="86B0924A"/>
    <w:lvl w:ilvl="0">
      <w:start w:val="1"/>
      <w:numFmt w:val="decimal"/>
      <w:lvlText w:val="%1."/>
      <w:lvlJc w:val="left"/>
      <w:pPr>
        <w:tabs>
          <w:tab w:val="num" w:pos="1710"/>
        </w:tabs>
        <w:ind w:left="1710" w:hanging="720"/>
      </w:pPr>
      <w:rPr>
        <w:rFonts w:hint="default"/>
        <w:u w:val="none"/>
      </w:rPr>
    </w:lvl>
    <w:lvl w:ilvl="1">
      <w:start w:val="1"/>
      <w:numFmt w:val="upperLetter"/>
      <w:lvlText w:val="%2."/>
      <w:lvlJc w:val="left"/>
      <w:pPr>
        <w:tabs>
          <w:tab w:val="num" w:pos="1350"/>
        </w:tabs>
        <w:ind w:left="135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5877511"/>
    <w:multiLevelType w:val="multilevel"/>
    <w:tmpl w:val="2528CB18"/>
    <w:numStyleLink w:val="MOUList"/>
  </w:abstractNum>
  <w:abstractNum w:abstractNumId="55" w15:restartNumberingAfterBreak="0">
    <w:nsid w:val="58DB1EAB"/>
    <w:multiLevelType w:val="hybridMultilevel"/>
    <w:tmpl w:val="69FA0874"/>
    <w:lvl w:ilvl="0" w:tplc="04090015">
      <w:start w:val="1"/>
      <w:numFmt w:val="upperLetter"/>
      <w:lvlText w:val="%1."/>
      <w:lvlJc w:val="left"/>
      <w:pPr>
        <w:ind w:left="1080" w:hanging="360"/>
      </w:pPr>
    </w:lvl>
    <w:lvl w:ilvl="1" w:tplc="436C0028">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8F20843"/>
    <w:multiLevelType w:val="multilevel"/>
    <w:tmpl w:val="D82833DE"/>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lvlText w:val="%1.%2"/>
      <w:lvlJc w:val="left"/>
      <w:pPr>
        <w:tabs>
          <w:tab w:val="num" w:pos="936"/>
        </w:tabs>
        <w:ind w:left="936" w:hanging="576"/>
      </w:pPr>
      <w:rPr>
        <w:rFonts w:ascii="Times New Roman Bold" w:hAnsi="Times New Roman Bold" w:cs="Times New Roman" w:hint="default"/>
        <w:b/>
        <w:i w:val="0"/>
        <w:sz w:val="20"/>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7" w15:restartNumberingAfterBreak="0">
    <w:nsid w:val="590447BA"/>
    <w:multiLevelType w:val="hybridMultilevel"/>
    <w:tmpl w:val="694AA1BE"/>
    <w:lvl w:ilvl="0" w:tplc="9106276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59EB5030"/>
    <w:multiLevelType w:val="hybridMultilevel"/>
    <w:tmpl w:val="CE3212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3F7CFC"/>
    <w:multiLevelType w:val="hybridMultilevel"/>
    <w:tmpl w:val="5E382752"/>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0"/>
      </w:rPr>
    </w:lvl>
    <w:lvl w:ilvl="2">
      <w:start w:val="1"/>
      <w:numFmt w:val="upperLetter"/>
      <w:lvlText w:val="%3."/>
      <w:lvlJc w:val="left"/>
      <w:pPr>
        <w:tabs>
          <w:tab w:val="num" w:pos="1368"/>
        </w:tabs>
        <w:ind w:left="1368" w:hanging="432"/>
      </w:pPr>
      <w:rPr>
        <w:rFonts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61" w15:restartNumberingAfterBreak="0">
    <w:nsid w:val="5CD235A5"/>
    <w:multiLevelType w:val="multilevel"/>
    <w:tmpl w:val="7AA233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3" w15:restartNumberingAfterBreak="0">
    <w:nsid w:val="5D72319B"/>
    <w:multiLevelType w:val="hybridMultilevel"/>
    <w:tmpl w:val="D448626A"/>
    <w:lvl w:ilvl="0" w:tplc="2916A12E">
      <w:start w:val="45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15:restartNumberingAfterBreak="0">
    <w:nsid w:val="5E6F14F8"/>
    <w:multiLevelType w:val="multilevel"/>
    <w:tmpl w:val="8A0451CE"/>
    <w:lvl w:ilvl="0">
      <w:start w:val="2"/>
      <w:numFmt w:val="decimal"/>
      <w:lvlText w:val="%1"/>
      <w:lvlJc w:val="left"/>
      <w:pPr>
        <w:ind w:left="360" w:hanging="360"/>
      </w:pPr>
      <w:rPr>
        <w:rFonts w:cs="Times New Roman" w:hint="default"/>
        <w:b/>
      </w:rPr>
    </w:lvl>
    <w:lvl w:ilvl="1">
      <w:start w:val="1"/>
      <w:numFmt w:val="decimal"/>
      <w:lvlText w:val="%1.%2"/>
      <w:lvlJc w:val="left"/>
      <w:pPr>
        <w:ind w:left="1080" w:hanging="360"/>
      </w:pPr>
      <w:rPr>
        <w:rFonts w:ascii="Times New Roman Bold" w:hAnsi="Times New Roman Bold"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65" w15:restartNumberingAfterBreak="0">
    <w:nsid w:val="5E8439BD"/>
    <w:multiLevelType w:val="multilevel"/>
    <w:tmpl w:val="ED94ED6A"/>
    <w:lvl w:ilvl="0">
      <w:start w:val="2"/>
      <w:numFmt w:val="decimal"/>
      <w:lvlText w:val="%1."/>
      <w:lvlJc w:val="left"/>
      <w:pPr>
        <w:tabs>
          <w:tab w:val="num" w:pos="720"/>
        </w:tabs>
        <w:ind w:left="720" w:hanging="360"/>
      </w:pPr>
      <w:rPr>
        <w:rFonts w:ascii="Times New Roman Bold" w:hAnsi="Times New Roman Bold" w:cs="Arial" w:hint="default"/>
        <w:b/>
        <w:i w:val="0"/>
        <w:sz w:val="24"/>
        <w:szCs w:val="24"/>
      </w:rPr>
    </w:lvl>
    <w:lvl w:ilvl="1">
      <w:start w:val="1"/>
      <w:numFmt w:val="decimal"/>
      <w:lvlText w:val="%1.%2"/>
      <w:lvlJc w:val="left"/>
      <w:pPr>
        <w:tabs>
          <w:tab w:val="num" w:pos="1296"/>
        </w:tabs>
        <w:ind w:left="1296" w:hanging="576"/>
      </w:pPr>
      <w:rPr>
        <w:rFonts w:ascii="Times New Roman" w:hAnsi="Times New Roman" w:cs="Times New Roman" w:hint="default"/>
        <w:b/>
        <w:i w:val="0"/>
        <w:sz w:val="24"/>
      </w:rPr>
    </w:lvl>
    <w:lvl w:ilvl="2">
      <w:start w:val="1"/>
      <w:numFmt w:val="upperLetter"/>
      <w:lvlText w:val="(%3)"/>
      <w:lvlJc w:val="left"/>
      <w:pPr>
        <w:tabs>
          <w:tab w:val="num" w:pos="1728"/>
        </w:tabs>
        <w:ind w:left="1728" w:hanging="432"/>
      </w:pPr>
      <w:rPr>
        <w:rFonts w:ascii="Times New Roman" w:hAnsi="Times New Roman" w:cs="Times New Roman"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66"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ascii="Times New Roman" w:hAnsi="Times New Roman" w:cs="Times New Roman" w:hint="default"/>
        <w:b w:val="0"/>
        <w:i w:val="0"/>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67" w15:restartNumberingAfterBreak="0">
    <w:nsid w:val="5F312971"/>
    <w:multiLevelType w:val="multilevel"/>
    <w:tmpl w:val="16DA2B80"/>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w:hAnsi="Times New Roman" w:cs="Times New Roman" w:hint="default"/>
        <w:b/>
        <w:i w:val="0"/>
        <w:sz w:val="24"/>
      </w:rPr>
    </w:lvl>
    <w:lvl w:ilvl="2">
      <w:start w:val="1"/>
      <w:numFmt w:val="upperLetter"/>
      <w:lvlText w:val="%3."/>
      <w:lvlJc w:val="left"/>
      <w:pPr>
        <w:tabs>
          <w:tab w:val="num" w:pos="1368"/>
        </w:tabs>
        <w:ind w:left="1368" w:hanging="432"/>
      </w:pPr>
      <w:rPr>
        <w:rFonts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69" w15:restartNumberingAfterBreak="0">
    <w:nsid w:val="64FA24B7"/>
    <w:multiLevelType w:val="multilevel"/>
    <w:tmpl w:val="403A84FC"/>
    <w:lvl w:ilvl="0">
      <w:start w:val="1"/>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70" w15:restartNumberingAfterBreak="0">
    <w:nsid w:val="65A40B3A"/>
    <w:multiLevelType w:val="hybridMultilevel"/>
    <w:tmpl w:val="CE3212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82E6AE5"/>
    <w:multiLevelType w:val="hybridMultilevel"/>
    <w:tmpl w:val="4F5A86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10412F"/>
    <w:multiLevelType w:val="hybridMultilevel"/>
    <w:tmpl w:val="AA2C0D1C"/>
    <w:lvl w:ilvl="0" w:tplc="04090015">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7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75" w15:restartNumberingAfterBreak="0">
    <w:nsid w:val="6B9D30EA"/>
    <w:multiLevelType w:val="multilevel"/>
    <w:tmpl w:val="403A84FC"/>
    <w:lvl w:ilvl="0">
      <w:start w:val="1"/>
      <w:numFmt w:val="decimal"/>
      <w:lvlText w:val="%1."/>
      <w:lvlJc w:val="left"/>
      <w:pPr>
        <w:tabs>
          <w:tab w:val="num" w:pos="360"/>
        </w:tabs>
        <w:ind w:left="360" w:hanging="360"/>
      </w:pPr>
      <w:rPr>
        <w:rFonts w:ascii="Times New Roman Bold" w:hAnsi="Times New Roman Bold" w:cs="Arial" w:hint="default"/>
        <w:b/>
        <w:i w:val="0"/>
        <w:sz w:val="24"/>
        <w:szCs w:val="24"/>
      </w:rPr>
    </w:lvl>
    <w:lvl w:ilvl="1">
      <w:start w:val="1"/>
      <w:numFmt w:val="decimal"/>
      <w:lvlText w:val="%1.%2"/>
      <w:lvlJc w:val="left"/>
      <w:pPr>
        <w:tabs>
          <w:tab w:val="num" w:pos="936"/>
        </w:tabs>
        <w:ind w:left="936" w:hanging="576"/>
      </w:pPr>
      <w:rPr>
        <w:rFonts w:ascii="Times New Roman Bold" w:hAnsi="Times New Roman Bold" w:cs="Times New Roman"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76" w15:restartNumberingAfterBreak="0">
    <w:nsid w:val="745D61E1"/>
    <w:multiLevelType w:val="hybridMultilevel"/>
    <w:tmpl w:val="74C058BE"/>
    <w:lvl w:ilvl="0" w:tplc="FFFFFFFF">
      <w:start w:val="1"/>
      <w:numFmt w:val="lowerLetter"/>
      <w:lvlText w:val="%1."/>
      <w:lvlJc w:val="left"/>
      <w:pPr>
        <w:tabs>
          <w:tab w:val="num" w:pos="2376"/>
        </w:tabs>
        <w:ind w:left="2376" w:hanging="360"/>
      </w:pPr>
      <w:rPr>
        <w:rFonts w:cs="Times New Roman"/>
      </w:rPr>
    </w:lvl>
    <w:lvl w:ilvl="1" w:tplc="FFFFFFFF" w:tentative="1">
      <w:start w:val="1"/>
      <w:numFmt w:val="lowerLetter"/>
      <w:lvlText w:val="%2."/>
      <w:lvlJc w:val="left"/>
      <w:pPr>
        <w:tabs>
          <w:tab w:val="num" w:pos="3096"/>
        </w:tabs>
        <w:ind w:left="3096" w:hanging="360"/>
      </w:pPr>
      <w:rPr>
        <w:rFonts w:cs="Times New Roman"/>
      </w:rPr>
    </w:lvl>
    <w:lvl w:ilvl="2" w:tplc="FFFFFFFF" w:tentative="1">
      <w:start w:val="1"/>
      <w:numFmt w:val="lowerRoman"/>
      <w:lvlText w:val="%3."/>
      <w:lvlJc w:val="right"/>
      <w:pPr>
        <w:tabs>
          <w:tab w:val="num" w:pos="3816"/>
        </w:tabs>
        <w:ind w:left="3816" w:hanging="180"/>
      </w:pPr>
      <w:rPr>
        <w:rFonts w:cs="Times New Roman"/>
      </w:rPr>
    </w:lvl>
    <w:lvl w:ilvl="3" w:tplc="FFFFFFFF" w:tentative="1">
      <w:start w:val="1"/>
      <w:numFmt w:val="decimal"/>
      <w:lvlText w:val="%4."/>
      <w:lvlJc w:val="left"/>
      <w:pPr>
        <w:tabs>
          <w:tab w:val="num" w:pos="4536"/>
        </w:tabs>
        <w:ind w:left="4536" w:hanging="360"/>
      </w:pPr>
      <w:rPr>
        <w:rFonts w:cs="Times New Roman"/>
      </w:rPr>
    </w:lvl>
    <w:lvl w:ilvl="4" w:tplc="FFFFFFFF" w:tentative="1">
      <w:start w:val="1"/>
      <w:numFmt w:val="lowerLetter"/>
      <w:lvlText w:val="%5."/>
      <w:lvlJc w:val="left"/>
      <w:pPr>
        <w:tabs>
          <w:tab w:val="num" w:pos="5256"/>
        </w:tabs>
        <w:ind w:left="5256" w:hanging="360"/>
      </w:pPr>
      <w:rPr>
        <w:rFonts w:cs="Times New Roman"/>
      </w:rPr>
    </w:lvl>
    <w:lvl w:ilvl="5" w:tplc="FFFFFFFF" w:tentative="1">
      <w:start w:val="1"/>
      <w:numFmt w:val="lowerRoman"/>
      <w:lvlText w:val="%6."/>
      <w:lvlJc w:val="right"/>
      <w:pPr>
        <w:tabs>
          <w:tab w:val="num" w:pos="5976"/>
        </w:tabs>
        <w:ind w:left="5976" w:hanging="180"/>
      </w:pPr>
      <w:rPr>
        <w:rFonts w:cs="Times New Roman"/>
      </w:rPr>
    </w:lvl>
    <w:lvl w:ilvl="6" w:tplc="FFFFFFFF" w:tentative="1">
      <w:start w:val="1"/>
      <w:numFmt w:val="decimal"/>
      <w:lvlText w:val="%7."/>
      <w:lvlJc w:val="left"/>
      <w:pPr>
        <w:tabs>
          <w:tab w:val="num" w:pos="6696"/>
        </w:tabs>
        <w:ind w:left="6696" w:hanging="360"/>
      </w:pPr>
      <w:rPr>
        <w:rFonts w:cs="Times New Roman"/>
      </w:rPr>
    </w:lvl>
    <w:lvl w:ilvl="7" w:tplc="FFFFFFFF" w:tentative="1">
      <w:start w:val="1"/>
      <w:numFmt w:val="lowerLetter"/>
      <w:lvlText w:val="%8."/>
      <w:lvlJc w:val="left"/>
      <w:pPr>
        <w:tabs>
          <w:tab w:val="num" w:pos="7416"/>
        </w:tabs>
        <w:ind w:left="7416" w:hanging="360"/>
      </w:pPr>
      <w:rPr>
        <w:rFonts w:cs="Times New Roman"/>
      </w:rPr>
    </w:lvl>
    <w:lvl w:ilvl="8" w:tplc="FFFFFFFF" w:tentative="1">
      <w:start w:val="1"/>
      <w:numFmt w:val="lowerRoman"/>
      <w:lvlText w:val="%9."/>
      <w:lvlJc w:val="right"/>
      <w:pPr>
        <w:tabs>
          <w:tab w:val="num" w:pos="8136"/>
        </w:tabs>
        <w:ind w:left="8136" w:hanging="180"/>
      </w:pPr>
      <w:rPr>
        <w:rFonts w:cs="Times New Roman"/>
      </w:rPr>
    </w:lvl>
  </w:abstractNum>
  <w:abstractNum w:abstractNumId="77" w15:restartNumberingAfterBreak="0">
    <w:nsid w:val="74C04169"/>
    <w:multiLevelType w:val="hybridMultilevel"/>
    <w:tmpl w:val="19485D92"/>
    <w:lvl w:ilvl="0" w:tplc="744CF77C">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8"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873572">
    <w:abstractNumId w:val="27"/>
  </w:num>
  <w:num w:numId="2" w16cid:durableId="807745306">
    <w:abstractNumId w:val="23"/>
  </w:num>
  <w:num w:numId="3" w16cid:durableId="2104958120">
    <w:abstractNumId w:val="62"/>
  </w:num>
  <w:num w:numId="4" w16cid:durableId="50888029">
    <w:abstractNumId w:val="26"/>
  </w:num>
  <w:num w:numId="5" w16cid:durableId="1388917220">
    <w:abstractNumId w:val="48"/>
  </w:num>
  <w:num w:numId="6" w16cid:durableId="733891091">
    <w:abstractNumId w:val="10"/>
  </w:num>
  <w:num w:numId="7" w16cid:durableId="1089350677">
    <w:abstractNumId w:val="9"/>
  </w:num>
  <w:num w:numId="8" w16cid:durableId="1024288577">
    <w:abstractNumId w:val="49"/>
  </w:num>
  <w:num w:numId="9" w16cid:durableId="1998798974">
    <w:abstractNumId w:val="60"/>
  </w:num>
  <w:num w:numId="10" w16cid:durableId="146283663">
    <w:abstractNumId w:val="30"/>
  </w:num>
  <w:num w:numId="11" w16cid:durableId="742871127">
    <w:abstractNumId w:val="47"/>
  </w:num>
  <w:num w:numId="12" w16cid:durableId="1481650120">
    <w:abstractNumId w:val="73"/>
  </w:num>
  <w:num w:numId="13" w16cid:durableId="1814713281">
    <w:abstractNumId w:val="41"/>
  </w:num>
  <w:num w:numId="14" w16cid:durableId="2018384993">
    <w:abstractNumId w:val="8"/>
  </w:num>
  <w:num w:numId="15" w16cid:durableId="2055233992">
    <w:abstractNumId w:val="25"/>
  </w:num>
  <w:num w:numId="16" w16cid:durableId="1356537789">
    <w:abstractNumId w:val="47"/>
    <w:lvlOverride w:ilvl="0">
      <w:lvl w:ilvl="0">
        <w:start w:val="3"/>
        <w:numFmt w:val="decimal"/>
        <w:lvlText w:val="%1."/>
        <w:lvlJc w:val="left"/>
        <w:pPr>
          <w:tabs>
            <w:tab w:val="num" w:pos="360"/>
          </w:tabs>
          <w:ind w:left="360" w:hanging="360"/>
        </w:pPr>
        <w:rPr>
          <w:rFonts w:ascii="Times New Roman Bold" w:hAnsi="Times New Roman Bold" w:cs="Arial" w:hint="default"/>
          <w:b/>
          <w:i w:val="0"/>
          <w:sz w:val="24"/>
          <w:szCs w:val="24"/>
        </w:rPr>
      </w:lvl>
    </w:lvlOverride>
    <w:lvlOverride w:ilvl="1">
      <w:lvl w:ilvl="1">
        <w:start w:val="1"/>
        <w:numFmt w:val="decimal"/>
        <w:lvlText w:val="%1.%2"/>
        <w:lvlJc w:val="left"/>
        <w:pPr>
          <w:tabs>
            <w:tab w:val="num" w:pos="936"/>
          </w:tabs>
          <w:ind w:left="1080" w:hanging="720"/>
        </w:pPr>
        <w:rPr>
          <w:rFonts w:ascii="Times New Roman Bold" w:hAnsi="Times New Roman Bold" w:cs="Times New Roman" w:hint="default"/>
          <w:b/>
          <w:i w:val="0"/>
          <w:sz w:val="24"/>
          <w:szCs w:val="24"/>
        </w:rPr>
      </w:lvl>
    </w:lvlOverride>
    <w:lvlOverride w:ilvl="2">
      <w:lvl w:ilvl="2">
        <w:start w:val="1"/>
        <w:numFmt w:val="upperLetter"/>
        <w:lvlText w:val="%3."/>
        <w:lvlJc w:val="left"/>
        <w:pPr>
          <w:tabs>
            <w:tab w:val="num" w:pos="1368"/>
          </w:tabs>
          <w:ind w:left="1368" w:hanging="432"/>
        </w:pPr>
        <w:rPr>
          <w:rFonts w:cs="Times New Roman" w:hint="default"/>
          <w:b/>
          <w:i w:val="0"/>
          <w:sz w:val="24"/>
          <w:szCs w:val="24"/>
        </w:rPr>
      </w:lvl>
    </w:lvlOverride>
    <w:lvlOverride w:ilvl="3">
      <w:lvl w:ilvl="3">
        <w:start w:val="1"/>
        <w:numFmt w:val="decimal"/>
        <w:lvlText w:val="(%4)"/>
        <w:lvlJc w:val="left"/>
        <w:pPr>
          <w:tabs>
            <w:tab w:val="num" w:pos="1872"/>
          </w:tabs>
          <w:ind w:left="1872" w:hanging="504"/>
        </w:pPr>
        <w:rPr>
          <w:rFonts w:cs="Times New Roman" w:hint="default"/>
          <w:b/>
          <w:i w:val="0"/>
        </w:rPr>
      </w:lvl>
    </w:lvlOverride>
    <w:lvlOverride w:ilvl="4">
      <w:lvl w:ilvl="4">
        <w:start w:val="1"/>
        <w:numFmt w:val="lowerLetter"/>
        <w:lvlText w:val="(%5)"/>
        <w:lvlJc w:val="left"/>
        <w:pPr>
          <w:tabs>
            <w:tab w:val="num" w:pos="2232"/>
          </w:tabs>
          <w:ind w:left="2232" w:hanging="360"/>
        </w:pPr>
        <w:rPr>
          <w:rFonts w:cs="Times New Roman" w:hint="default"/>
          <w:b/>
          <w:i w:val="0"/>
        </w:rPr>
      </w:lvl>
    </w:lvlOverride>
    <w:lvlOverride w:ilvl="5">
      <w:lvl w:ilvl="5">
        <w:start w:val="1"/>
        <w:numFmt w:val="lowerRoman"/>
        <w:lvlText w:val="(%6)"/>
        <w:lvlJc w:val="left"/>
        <w:pPr>
          <w:tabs>
            <w:tab w:val="num" w:pos="2952"/>
          </w:tabs>
          <w:ind w:left="2808" w:hanging="576"/>
        </w:pPr>
        <w:rPr>
          <w:rFonts w:cs="Times New Roman"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cs="Times New Roman" w:hint="default"/>
        </w:rPr>
      </w:lvl>
    </w:lvlOverride>
    <w:lvlOverride w:ilvl="8">
      <w:lvl w:ilvl="8">
        <w:start w:val="1"/>
        <w:numFmt w:val="none"/>
        <w:lvlText w:val=""/>
        <w:lvlJc w:val="left"/>
        <w:pPr>
          <w:tabs>
            <w:tab w:val="num" w:pos="4320"/>
          </w:tabs>
          <w:ind w:left="4320" w:hanging="1440"/>
        </w:pPr>
        <w:rPr>
          <w:rFonts w:cs="Times New Roman" w:hint="default"/>
        </w:rPr>
      </w:lvl>
    </w:lvlOverride>
  </w:num>
  <w:num w:numId="17" w16cid:durableId="1294824249">
    <w:abstractNumId w:val="16"/>
  </w:num>
  <w:num w:numId="18" w16cid:durableId="872571503">
    <w:abstractNumId w:val="6"/>
  </w:num>
  <w:num w:numId="19" w16cid:durableId="1110128575">
    <w:abstractNumId w:val="18"/>
  </w:num>
  <w:num w:numId="20" w16cid:durableId="1969043453">
    <w:abstractNumId w:val="3"/>
  </w:num>
  <w:num w:numId="21" w16cid:durableId="65492030">
    <w:abstractNumId w:val="11"/>
  </w:num>
  <w:num w:numId="22" w16cid:durableId="1055082116">
    <w:abstractNumId w:val="43"/>
  </w:num>
  <w:num w:numId="23" w16cid:durableId="903416891">
    <w:abstractNumId w:val="70"/>
  </w:num>
  <w:num w:numId="24" w16cid:durableId="1471285429">
    <w:abstractNumId w:val="67"/>
  </w:num>
  <w:num w:numId="25" w16cid:durableId="1885172510">
    <w:abstractNumId w:val="58"/>
  </w:num>
  <w:num w:numId="26" w16cid:durableId="872576456">
    <w:abstractNumId w:val="52"/>
  </w:num>
  <w:num w:numId="27" w16cid:durableId="1193108294">
    <w:abstractNumId w:val="61"/>
  </w:num>
  <w:num w:numId="28" w16cid:durableId="114444542">
    <w:abstractNumId w:val="1"/>
  </w:num>
  <w:num w:numId="29" w16cid:durableId="1978728923">
    <w:abstractNumId w:val="32"/>
  </w:num>
  <w:num w:numId="30" w16cid:durableId="1739131855">
    <w:abstractNumId w:val="21"/>
  </w:num>
  <w:num w:numId="31" w16cid:durableId="829247975">
    <w:abstractNumId w:val="42"/>
  </w:num>
  <w:num w:numId="32" w16cid:durableId="152796341">
    <w:abstractNumId w:val="44"/>
  </w:num>
  <w:num w:numId="33" w16cid:durableId="102966790">
    <w:abstractNumId w:val="20"/>
  </w:num>
  <w:num w:numId="34" w16cid:durableId="189803046">
    <w:abstractNumId w:val="56"/>
  </w:num>
  <w:num w:numId="35" w16cid:durableId="1244292184">
    <w:abstractNumId w:val="66"/>
  </w:num>
  <w:num w:numId="36" w16cid:durableId="1457605019">
    <w:abstractNumId w:val="64"/>
  </w:num>
  <w:num w:numId="37" w16cid:durableId="446972295">
    <w:abstractNumId w:val="5"/>
  </w:num>
  <w:num w:numId="38" w16cid:durableId="802771069">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164549">
    <w:abstractNumId w:val="35"/>
  </w:num>
  <w:num w:numId="40" w16cid:durableId="373622315">
    <w:abstractNumId w:val="34"/>
  </w:num>
  <w:num w:numId="41" w16cid:durableId="1823548074">
    <w:abstractNumId w:val="29"/>
  </w:num>
  <w:num w:numId="42" w16cid:durableId="760613216">
    <w:abstractNumId w:val="39"/>
  </w:num>
  <w:num w:numId="43" w16cid:durableId="1067918486">
    <w:abstractNumId w:val="68"/>
  </w:num>
  <w:num w:numId="44" w16cid:durableId="2048021052">
    <w:abstractNumId w:val="54"/>
    <w:lvlOverride w:ilvl="0">
      <w:lvl w:ilvl="0">
        <w:start w:val="1"/>
        <w:numFmt w:val="decimal"/>
        <w:lvlText w:val="%1."/>
        <w:lvlJc w:val="left"/>
        <w:pPr>
          <w:tabs>
            <w:tab w:val="num" w:pos="432"/>
          </w:tabs>
          <w:ind w:left="432" w:hanging="432"/>
        </w:pPr>
        <w:rPr>
          <w:rFonts w:ascii="Times New Roman Bold" w:hAnsi="Times New Roman Bold" w:cs="Times New Roman" w:hint="default"/>
          <w:b/>
          <w:sz w:val="20"/>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cs="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45" w16cid:durableId="967393091">
    <w:abstractNumId w:val="74"/>
  </w:num>
  <w:num w:numId="46" w16cid:durableId="2082874030">
    <w:abstractNumId w:val="37"/>
  </w:num>
  <w:num w:numId="47" w16cid:durableId="1989674317">
    <w:abstractNumId w:val="31"/>
  </w:num>
  <w:num w:numId="48" w16cid:durableId="1887982943">
    <w:abstractNumId w:val="51"/>
  </w:num>
  <w:num w:numId="49" w16cid:durableId="673191198">
    <w:abstractNumId w:val="13"/>
  </w:num>
  <w:num w:numId="50" w16cid:durableId="1031105378">
    <w:abstractNumId w:val="7"/>
  </w:num>
  <w:num w:numId="51" w16cid:durableId="1091898743">
    <w:abstractNumId w:val="33"/>
  </w:num>
  <w:num w:numId="52" w16cid:durableId="1994992150">
    <w:abstractNumId w:val="28"/>
  </w:num>
  <w:num w:numId="53" w16cid:durableId="1550457571">
    <w:abstractNumId w:val="40"/>
  </w:num>
  <w:num w:numId="54" w16cid:durableId="827132216">
    <w:abstractNumId w:val="79"/>
  </w:num>
  <w:num w:numId="55" w16cid:durableId="604850797">
    <w:abstractNumId w:val="78"/>
  </w:num>
  <w:num w:numId="56" w16cid:durableId="201792121">
    <w:abstractNumId w:val="24"/>
  </w:num>
  <w:num w:numId="57" w16cid:durableId="2001301265">
    <w:abstractNumId w:val="45"/>
  </w:num>
  <w:num w:numId="58" w16cid:durableId="1919241048">
    <w:abstractNumId w:val="75"/>
  </w:num>
  <w:num w:numId="59" w16cid:durableId="1777746638">
    <w:abstractNumId w:val="50"/>
  </w:num>
  <w:num w:numId="60" w16cid:durableId="1733043585">
    <w:abstractNumId w:val="65"/>
  </w:num>
  <w:num w:numId="61" w16cid:durableId="959796517">
    <w:abstractNumId w:val="4"/>
  </w:num>
  <w:num w:numId="62" w16cid:durableId="70128189">
    <w:abstractNumId w:val="17"/>
  </w:num>
  <w:num w:numId="63" w16cid:durableId="135876269">
    <w:abstractNumId w:val="19"/>
  </w:num>
  <w:num w:numId="64" w16cid:durableId="1807161034">
    <w:abstractNumId w:val="55"/>
  </w:num>
  <w:num w:numId="65" w16cid:durableId="354887653">
    <w:abstractNumId w:val="76"/>
  </w:num>
  <w:num w:numId="66" w16cid:durableId="989290597">
    <w:abstractNumId w:val="22"/>
  </w:num>
  <w:num w:numId="67" w16cid:durableId="1961103111">
    <w:abstractNumId w:val="53"/>
  </w:num>
  <w:num w:numId="68" w16cid:durableId="1704557849">
    <w:abstractNumId w:val="2"/>
  </w:num>
  <w:num w:numId="69" w16cid:durableId="493881512">
    <w:abstractNumId w:val="57"/>
  </w:num>
  <w:num w:numId="70" w16cid:durableId="335615378">
    <w:abstractNumId w:val="38"/>
  </w:num>
  <w:num w:numId="71" w16cid:durableId="679503228">
    <w:abstractNumId w:val="12"/>
  </w:num>
  <w:num w:numId="72" w16cid:durableId="1830629440">
    <w:abstractNumId w:val="59"/>
  </w:num>
  <w:num w:numId="73" w16cid:durableId="228999771">
    <w:abstractNumId w:val="77"/>
  </w:num>
  <w:num w:numId="74" w16cid:durableId="1225676889">
    <w:abstractNumId w:val="14"/>
  </w:num>
  <w:num w:numId="75" w16cid:durableId="556355306">
    <w:abstractNumId w:val="69"/>
  </w:num>
  <w:num w:numId="76" w16cid:durableId="37430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0305577">
    <w:abstractNumId w:val="15"/>
  </w:num>
  <w:num w:numId="78" w16cid:durableId="784739256">
    <w:abstractNumId w:val="71"/>
  </w:num>
  <w:num w:numId="79" w16cid:durableId="1941602240">
    <w:abstractNumId w:val="0"/>
  </w:num>
  <w:num w:numId="80" w16cid:durableId="164982263">
    <w:abstractNumId w:val="72"/>
  </w:num>
  <w:num w:numId="81" w16cid:durableId="111891120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4076003">
    <w:abstractNumId w:val="63"/>
    <w:lvlOverride w:ilvl="0">
      <w:startOverride w:val="4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2CCC"/>
    <w:rsid w:val="000033AA"/>
    <w:rsid w:val="00003714"/>
    <w:rsid w:val="00003FA0"/>
    <w:rsid w:val="0000580C"/>
    <w:rsid w:val="0000684C"/>
    <w:rsid w:val="00006889"/>
    <w:rsid w:val="00010E5F"/>
    <w:rsid w:val="000129F9"/>
    <w:rsid w:val="00012DDC"/>
    <w:rsid w:val="00013ECB"/>
    <w:rsid w:val="00014C9F"/>
    <w:rsid w:val="00014CED"/>
    <w:rsid w:val="000153BB"/>
    <w:rsid w:val="000156B7"/>
    <w:rsid w:val="00016271"/>
    <w:rsid w:val="0001658D"/>
    <w:rsid w:val="00017703"/>
    <w:rsid w:val="00017C38"/>
    <w:rsid w:val="000205FD"/>
    <w:rsid w:val="00020EAF"/>
    <w:rsid w:val="00021341"/>
    <w:rsid w:val="00021F00"/>
    <w:rsid w:val="00022108"/>
    <w:rsid w:val="0002281F"/>
    <w:rsid w:val="00022B43"/>
    <w:rsid w:val="00023512"/>
    <w:rsid w:val="000236AB"/>
    <w:rsid w:val="00023CC5"/>
    <w:rsid w:val="000244AF"/>
    <w:rsid w:val="00024CF7"/>
    <w:rsid w:val="00025415"/>
    <w:rsid w:val="00025B4D"/>
    <w:rsid w:val="00026AFC"/>
    <w:rsid w:val="00026CE4"/>
    <w:rsid w:val="00027D51"/>
    <w:rsid w:val="00030551"/>
    <w:rsid w:val="00033C61"/>
    <w:rsid w:val="000348E9"/>
    <w:rsid w:val="0003749E"/>
    <w:rsid w:val="00040154"/>
    <w:rsid w:val="00040BE7"/>
    <w:rsid w:val="0004230B"/>
    <w:rsid w:val="00042320"/>
    <w:rsid w:val="00042425"/>
    <w:rsid w:val="00044226"/>
    <w:rsid w:val="00044772"/>
    <w:rsid w:val="000468B3"/>
    <w:rsid w:val="000478D3"/>
    <w:rsid w:val="000479FB"/>
    <w:rsid w:val="00047B2C"/>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344E"/>
    <w:rsid w:val="000755B4"/>
    <w:rsid w:val="0007576C"/>
    <w:rsid w:val="00076000"/>
    <w:rsid w:val="0007616F"/>
    <w:rsid w:val="00076FB0"/>
    <w:rsid w:val="000774A3"/>
    <w:rsid w:val="00080202"/>
    <w:rsid w:val="00081C7A"/>
    <w:rsid w:val="00082271"/>
    <w:rsid w:val="00083558"/>
    <w:rsid w:val="00083BB8"/>
    <w:rsid w:val="00083CB3"/>
    <w:rsid w:val="00084AE6"/>
    <w:rsid w:val="00085746"/>
    <w:rsid w:val="000871B2"/>
    <w:rsid w:val="000876C1"/>
    <w:rsid w:val="00090B63"/>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2A7"/>
    <w:rsid w:val="000C2F79"/>
    <w:rsid w:val="000C43D4"/>
    <w:rsid w:val="000C5598"/>
    <w:rsid w:val="000C6709"/>
    <w:rsid w:val="000D010D"/>
    <w:rsid w:val="000D1DC6"/>
    <w:rsid w:val="000D2618"/>
    <w:rsid w:val="000D28FE"/>
    <w:rsid w:val="000D31D9"/>
    <w:rsid w:val="000D364F"/>
    <w:rsid w:val="000D4419"/>
    <w:rsid w:val="000D49F9"/>
    <w:rsid w:val="000D4DFC"/>
    <w:rsid w:val="000D4F75"/>
    <w:rsid w:val="000D4FEE"/>
    <w:rsid w:val="000D554F"/>
    <w:rsid w:val="000D6393"/>
    <w:rsid w:val="000D6F49"/>
    <w:rsid w:val="000D70E6"/>
    <w:rsid w:val="000D7692"/>
    <w:rsid w:val="000D7A09"/>
    <w:rsid w:val="000E0993"/>
    <w:rsid w:val="000E0D3B"/>
    <w:rsid w:val="000E10DB"/>
    <w:rsid w:val="000E10F7"/>
    <w:rsid w:val="000E167F"/>
    <w:rsid w:val="000E4F9D"/>
    <w:rsid w:val="000E5ACE"/>
    <w:rsid w:val="000E71C2"/>
    <w:rsid w:val="000F1BE1"/>
    <w:rsid w:val="000F1DF8"/>
    <w:rsid w:val="000F37A9"/>
    <w:rsid w:val="000F4312"/>
    <w:rsid w:val="000F46CB"/>
    <w:rsid w:val="000F46FE"/>
    <w:rsid w:val="000F49FF"/>
    <w:rsid w:val="000F4ED4"/>
    <w:rsid w:val="000F6442"/>
    <w:rsid w:val="000F6803"/>
    <w:rsid w:val="00100700"/>
    <w:rsid w:val="00101134"/>
    <w:rsid w:val="0010149C"/>
    <w:rsid w:val="001020A2"/>
    <w:rsid w:val="001028A1"/>
    <w:rsid w:val="00102B95"/>
    <w:rsid w:val="00102BD0"/>
    <w:rsid w:val="00103ACF"/>
    <w:rsid w:val="001046A6"/>
    <w:rsid w:val="0010522F"/>
    <w:rsid w:val="0010523B"/>
    <w:rsid w:val="00106D6B"/>
    <w:rsid w:val="001102D7"/>
    <w:rsid w:val="00111C4D"/>
    <w:rsid w:val="00111F16"/>
    <w:rsid w:val="00113136"/>
    <w:rsid w:val="001137CF"/>
    <w:rsid w:val="001145EB"/>
    <w:rsid w:val="0011476B"/>
    <w:rsid w:val="00115341"/>
    <w:rsid w:val="00115EF4"/>
    <w:rsid w:val="00116B8F"/>
    <w:rsid w:val="00116FFF"/>
    <w:rsid w:val="001205BF"/>
    <w:rsid w:val="001208E4"/>
    <w:rsid w:val="001209E3"/>
    <w:rsid w:val="00120FFF"/>
    <w:rsid w:val="00121DDA"/>
    <w:rsid w:val="00122651"/>
    <w:rsid w:val="0012524E"/>
    <w:rsid w:val="001267AC"/>
    <w:rsid w:val="001267D9"/>
    <w:rsid w:val="00127293"/>
    <w:rsid w:val="0012785C"/>
    <w:rsid w:val="00127E74"/>
    <w:rsid w:val="00127F59"/>
    <w:rsid w:val="001304F3"/>
    <w:rsid w:val="00131067"/>
    <w:rsid w:val="00131B08"/>
    <w:rsid w:val="00132556"/>
    <w:rsid w:val="001327E7"/>
    <w:rsid w:val="00132A64"/>
    <w:rsid w:val="0013309A"/>
    <w:rsid w:val="001338FE"/>
    <w:rsid w:val="00133DDE"/>
    <w:rsid w:val="00134BA5"/>
    <w:rsid w:val="00135BB6"/>
    <w:rsid w:val="00136F2A"/>
    <w:rsid w:val="001370CB"/>
    <w:rsid w:val="00142A64"/>
    <w:rsid w:val="00144D0F"/>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6B8A"/>
    <w:rsid w:val="00157DA5"/>
    <w:rsid w:val="00160848"/>
    <w:rsid w:val="00161629"/>
    <w:rsid w:val="00161729"/>
    <w:rsid w:val="00162635"/>
    <w:rsid w:val="00162C29"/>
    <w:rsid w:val="00162FA0"/>
    <w:rsid w:val="00163093"/>
    <w:rsid w:val="00164796"/>
    <w:rsid w:val="001651A4"/>
    <w:rsid w:val="00166149"/>
    <w:rsid w:val="001706D5"/>
    <w:rsid w:val="001728E0"/>
    <w:rsid w:val="00174628"/>
    <w:rsid w:val="00174FC1"/>
    <w:rsid w:val="00174FD9"/>
    <w:rsid w:val="00175CD8"/>
    <w:rsid w:val="00175DA5"/>
    <w:rsid w:val="0017725F"/>
    <w:rsid w:val="00177AF2"/>
    <w:rsid w:val="0018069E"/>
    <w:rsid w:val="00180D82"/>
    <w:rsid w:val="00182519"/>
    <w:rsid w:val="0018252D"/>
    <w:rsid w:val="0018280E"/>
    <w:rsid w:val="00184965"/>
    <w:rsid w:val="00185813"/>
    <w:rsid w:val="00187025"/>
    <w:rsid w:val="001870DE"/>
    <w:rsid w:val="00187F70"/>
    <w:rsid w:val="0019012A"/>
    <w:rsid w:val="00190550"/>
    <w:rsid w:val="001942E5"/>
    <w:rsid w:val="00195D2E"/>
    <w:rsid w:val="001A08BD"/>
    <w:rsid w:val="001A19EB"/>
    <w:rsid w:val="001A3192"/>
    <w:rsid w:val="001A37CF"/>
    <w:rsid w:val="001A3807"/>
    <w:rsid w:val="001A4F28"/>
    <w:rsid w:val="001A5E15"/>
    <w:rsid w:val="001A627D"/>
    <w:rsid w:val="001A6D73"/>
    <w:rsid w:val="001B0231"/>
    <w:rsid w:val="001B03E3"/>
    <w:rsid w:val="001B072C"/>
    <w:rsid w:val="001B2459"/>
    <w:rsid w:val="001B3DA2"/>
    <w:rsid w:val="001B4B4A"/>
    <w:rsid w:val="001B4F17"/>
    <w:rsid w:val="001B4FAD"/>
    <w:rsid w:val="001B57B9"/>
    <w:rsid w:val="001B7290"/>
    <w:rsid w:val="001B7CD5"/>
    <w:rsid w:val="001B7DCE"/>
    <w:rsid w:val="001C0F52"/>
    <w:rsid w:val="001C0F90"/>
    <w:rsid w:val="001C2EE5"/>
    <w:rsid w:val="001C41EE"/>
    <w:rsid w:val="001C4512"/>
    <w:rsid w:val="001C4D10"/>
    <w:rsid w:val="001C5025"/>
    <w:rsid w:val="001C532A"/>
    <w:rsid w:val="001C6F61"/>
    <w:rsid w:val="001C7BB6"/>
    <w:rsid w:val="001D1513"/>
    <w:rsid w:val="001D21FE"/>
    <w:rsid w:val="001D22F3"/>
    <w:rsid w:val="001D29CF"/>
    <w:rsid w:val="001D3854"/>
    <w:rsid w:val="001D5208"/>
    <w:rsid w:val="001D61F6"/>
    <w:rsid w:val="001D645F"/>
    <w:rsid w:val="001D685E"/>
    <w:rsid w:val="001D6F22"/>
    <w:rsid w:val="001D7253"/>
    <w:rsid w:val="001E0895"/>
    <w:rsid w:val="001E098C"/>
    <w:rsid w:val="001E16FB"/>
    <w:rsid w:val="001E2002"/>
    <w:rsid w:val="001E2738"/>
    <w:rsid w:val="001E2DA7"/>
    <w:rsid w:val="001E402B"/>
    <w:rsid w:val="001E48A7"/>
    <w:rsid w:val="001E7141"/>
    <w:rsid w:val="001E73F9"/>
    <w:rsid w:val="001F04FF"/>
    <w:rsid w:val="001F2C6A"/>
    <w:rsid w:val="001F2FD0"/>
    <w:rsid w:val="001F38CB"/>
    <w:rsid w:val="001F4631"/>
    <w:rsid w:val="001F4718"/>
    <w:rsid w:val="001F4850"/>
    <w:rsid w:val="001F614A"/>
    <w:rsid w:val="001F69FA"/>
    <w:rsid w:val="001F7230"/>
    <w:rsid w:val="001F7419"/>
    <w:rsid w:val="00200D15"/>
    <w:rsid w:val="00200F34"/>
    <w:rsid w:val="0020154A"/>
    <w:rsid w:val="00201B41"/>
    <w:rsid w:val="00201BC4"/>
    <w:rsid w:val="00201DCD"/>
    <w:rsid w:val="00201EC8"/>
    <w:rsid w:val="0020329C"/>
    <w:rsid w:val="00204BFF"/>
    <w:rsid w:val="00205241"/>
    <w:rsid w:val="002054B2"/>
    <w:rsid w:val="002060D2"/>
    <w:rsid w:val="002071A1"/>
    <w:rsid w:val="0020756C"/>
    <w:rsid w:val="002075F6"/>
    <w:rsid w:val="00207CAC"/>
    <w:rsid w:val="0021081B"/>
    <w:rsid w:val="00212E0F"/>
    <w:rsid w:val="00213906"/>
    <w:rsid w:val="0021599C"/>
    <w:rsid w:val="00215F9F"/>
    <w:rsid w:val="002160B2"/>
    <w:rsid w:val="00216395"/>
    <w:rsid w:val="00216A51"/>
    <w:rsid w:val="00216C6E"/>
    <w:rsid w:val="00217FB0"/>
    <w:rsid w:val="002208B7"/>
    <w:rsid w:val="002217D6"/>
    <w:rsid w:val="00222058"/>
    <w:rsid w:val="00222C95"/>
    <w:rsid w:val="0022346F"/>
    <w:rsid w:val="002237DE"/>
    <w:rsid w:val="00223946"/>
    <w:rsid w:val="00223AD4"/>
    <w:rsid w:val="00224C85"/>
    <w:rsid w:val="00224FEF"/>
    <w:rsid w:val="00227B24"/>
    <w:rsid w:val="00230C9B"/>
    <w:rsid w:val="00231581"/>
    <w:rsid w:val="00231BB6"/>
    <w:rsid w:val="0023212B"/>
    <w:rsid w:val="00232192"/>
    <w:rsid w:val="00233453"/>
    <w:rsid w:val="00233756"/>
    <w:rsid w:val="0023478D"/>
    <w:rsid w:val="00235D82"/>
    <w:rsid w:val="0023667C"/>
    <w:rsid w:val="002366E0"/>
    <w:rsid w:val="00236AC1"/>
    <w:rsid w:val="00237C19"/>
    <w:rsid w:val="00237E1B"/>
    <w:rsid w:val="00240589"/>
    <w:rsid w:val="00240818"/>
    <w:rsid w:val="00240DD5"/>
    <w:rsid w:val="00244E3E"/>
    <w:rsid w:val="00244E89"/>
    <w:rsid w:val="00244F53"/>
    <w:rsid w:val="00245315"/>
    <w:rsid w:val="00245806"/>
    <w:rsid w:val="002464F0"/>
    <w:rsid w:val="0024651C"/>
    <w:rsid w:val="002472A1"/>
    <w:rsid w:val="00247D0A"/>
    <w:rsid w:val="0025134C"/>
    <w:rsid w:val="00251571"/>
    <w:rsid w:val="00251F8F"/>
    <w:rsid w:val="00252FCB"/>
    <w:rsid w:val="00253223"/>
    <w:rsid w:val="002535F7"/>
    <w:rsid w:val="0025387D"/>
    <w:rsid w:val="0025465D"/>
    <w:rsid w:val="002558CB"/>
    <w:rsid w:val="00257FC2"/>
    <w:rsid w:val="00260807"/>
    <w:rsid w:val="002613B4"/>
    <w:rsid w:val="00261937"/>
    <w:rsid w:val="00263612"/>
    <w:rsid w:val="00264395"/>
    <w:rsid w:val="0026554F"/>
    <w:rsid w:val="002662DB"/>
    <w:rsid w:val="00266469"/>
    <w:rsid w:val="00270CEA"/>
    <w:rsid w:val="00270F4F"/>
    <w:rsid w:val="0027151F"/>
    <w:rsid w:val="00271D3F"/>
    <w:rsid w:val="002720A3"/>
    <w:rsid w:val="002721A9"/>
    <w:rsid w:val="002728BD"/>
    <w:rsid w:val="002747A1"/>
    <w:rsid w:val="0027557A"/>
    <w:rsid w:val="002757DC"/>
    <w:rsid w:val="00275AD8"/>
    <w:rsid w:val="00276FD7"/>
    <w:rsid w:val="00281180"/>
    <w:rsid w:val="002812D4"/>
    <w:rsid w:val="002816BC"/>
    <w:rsid w:val="0028284E"/>
    <w:rsid w:val="00282C59"/>
    <w:rsid w:val="00282C5E"/>
    <w:rsid w:val="0028331E"/>
    <w:rsid w:val="00284DDD"/>
    <w:rsid w:val="002860C2"/>
    <w:rsid w:val="0029010F"/>
    <w:rsid w:val="002903E1"/>
    <w:rsid w:val="0029146F"/>
    <w:rsid w:val="002914E4"/>
    <w:rsid w:val="00291E36"/>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5D9C"/>
    <w:rsid w:val="002A64A3"/>
    <w:rsid w:val="002A64F6"/>
    <w:rsid w:val="002A6687"/>
    <w:rsid w:val="002A6AEF"/>
    <w:rsid w:val="002A723A"/>
    <w:rsid w:val="002A73F7"/>
    <w:rsid w:val="002A7674"/>
    <w:rsid w:val="002A7AA1"/>
    <w:rsid w:val="002B0D1A"/>
    <w:rsid w:val="002B13F1"/>
    <w:rsid w:val="002B170E"/>
    <w:rsid w:val="002B3DC1"/>
    <w:rsid w:val="002B5DCF"/>
    <w:rsid w:val="002B624A"/>
    <w:rsid w:val="002B6806"/>
    <w:rsid w:val="002B6BEC"/>
    <w:rsid w:val="002B7401"/>
    <w:rsid w:val="002B7412"/>
    <w:rsid w:val="002B7EAF"/>
    <w:rsid w:val="002C0630"/>
    <w:rsid w:val="002C193A"/>
    <w:rsid w:val="002C1ED7"/>
    <w:rsid w:val="002C20A3"/>
    <w:rsid w:val="002C255E"/>
    <w:rsid w:val="002C27DF"/>
    <w:rsid w:val="002C2C16"/>
    <w:rsid w:val="002C30E5"/>
    <w:rsid w:val="002C3EAE"/>
    <w:rsid w:val="002C430A"/>
    <w:rsid w:val="002C4336"/>
    <w:rsid w:val="002C4401"/>
    <w:rsid w:val="002C4D28"/>
    <w:rsid w:val="002C4F18"/>
    <w:rsid w:val="002C6CC6"/>
    <w:rsid w:val="002C7D6F"/>
    <w:rsid w:val="002D196A"/>
    <w:rsid w:val="002D1C0E"/>
    <w:rsid w:val="002D4B01"/>
    <w:rsid w:val="002D6C9E"/>
    <w:rsid w:val="002E085E"/>
    <w:rsid w:val="002E0C69"/>
    <w:rsid w:val="002E0F74"/>
    <w:rsid w:val="002E1C3A"/>
    <w:rsid w:val="002E23E8"/>
    <w:rsid w:val="002E24C2"/>
    <w:rsid w:val="002E30EF"/>
    <w:rsid w:val="002E32B0"/>
    <w:rsid w:val="002E3A43"/>
    <w:rsid w:val="002E5ED0"/>
    <w:rsid w:val="002E630A"/>
    <w:rsid w:val="002E70C5"/>
    <w:rsid w:val="002E7AEA"/>
    <w:rsid w:val="002E7BE3"/>
    <w:rsid w:val="002E7D87"/>
    <w:rsid w:val="002F1AB9"/>
    <w:rsid w:val="002F1E5A"/>
    <w:rsid w:val="002F27F5"/>
    <w:rsid w:val="002F28B0"/>
    <w:rsid w:val="002F2A24"/>
    <w:rsid w:val="002F4239"/>
    <w:rsid w:val="002F58DB"/>
    <w:rsid w:val="002F5B37"/>
    <w:rsid w:val="002F6134"/>
    <w:rsid w:val="002F6159"/>
    <w:rsid w:val="002F7114"/>
    <w:rsid w:val="00300285"/>
    <w:rsid w:val="00301BF4"/>
    <w:rsid w:val="00301F9D"/>
    <w:rsid w:val="003033B1"/>
    <w:rsid w:val="00303D20"/>
    <w:rsid w:val="00305011"/>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2087"/>
    <w:rsid w:val="003236FB"/>
    <w:rsid w:val="00325105"/>
    <w:rsid w:val="00325924"/>
    <w:rsid w:val="00325FFD"/>
    <w:rsid w:val="00326451"/>
    <w:rsid w:val="003267C5"/>
    <w:rsid w:val="00326CBA"/>
    <w:rsid w:val="00330891"/>
    <w:rsid w:val="00331D34"/>
    <w:rsid w:val="003329AE"/>
    <w:rsid w:val="00334608"/>
    <w:rsid w:val="00334BFB"/>
    <w:rsid w:val="00335894"/>
    <w:rsid w:val="003359C8"/>
    <w:rsid w:val="00335EE5"/>
    <w:rsid w:val="00336671"/>
    <w:rsid w:val="00336D55"/>
    <w:rsid w:val="00337619"/>
    <w:rsid w:val="00341AC7"/>
    <w:rsid w:val="003420F5"/>
    <w:rsid w:val="0034271F"/>
    <w:rsid w:val="00343498"/>
    <w:rsid w:val="00345B11"/>
    <w:rsid w:val="00345C96"/>
    <w:rsid w:val="00347170"/>
    <w:rsid w:val="003507F1"/>
    <w:rsid w:val="00350C47"/>
    <w:rsid w:val="003527CB"/>
    <w:rsid w:val="0035290D"/>
    <w:rsid w:val="00352C7B"/>
    <w:rsid w:val="00353038"/>
    <w:rsid w:val="0035333C"/>
    <w:rsid w:val="00354A98"/>
    <w:rsid w:val="00354ACA"/>
    <w:rsid w:val="00354B20"/>
    <w:rsid w:val="003558A1"/>
    <w:rsid w:val="003573BE"/>
    <w:rsid w:val="00361783"/>
    <w:rsid w:val="00363AE4"/>
    <w:rsid w:val="003646A9"/>
    <w:rsid w:val="00365F1D"/>
    <w:rsid w:val="00365FEA"/>
    <w:rsid w:val="00366284"/>
    <w:rsid w:val="00366587"/>
    <w:rsid w:val="00367E16"/>
    <w:rsid w:val="00370E03"/>
    <w:rsid w:val="003715A5"/>
    <w:rsid w:val="003738F1"/>
    <w:rsid w:val="00373948"/>
    <w:rsid w:val="00373BC5"/>
    <w:rsid w:val="0037468E"/>
    <w:rsid w:val="00374A43"/>
    <w:rsid w:val="00375663"/>
    <w:rsid w:val="00375E90"/>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038"/>
    <w:rsid w:val="00396821"/>
    <w:rsid w:val="00397328"/>
    <w:rsid w:val="003A018F"/>
    <w:rsid w:val="003A05DE"/>
    <w:rsid w:val="003A1C4D"/>
    <w:rsid w:val="003A254A"/>
    <w:rsid w:val="003A376A"/>
    <w:rsid w:val="003A4EAB"/>
    <w:rsid w:val="003A53C8"/>
    <w:rsid w:val="003A6039"/>
    <w:rsid w:val="003A7115"/>
    <w:rsid w:val="003B08BC"/>
    <w:rsid w:val="003B10D9"/>
    <w:rsid w:val="003B1EE6"/>
    <w:rsid w:val="003B316B"/>
    <w:rsid w:val="003B3742"/>
    <w:rsid w:val="003B3C0B"/>
    <w:rsid w:val="003B42AC"/>
    <w:rsid w:val="003B42E8"/>
    <w:rsid w:val="003B4929"/>
    <w:rsid w:val="003B4F33"/>
    <w:rsid w:val="003B54CD"/>
    <w:rsid w:val="003B5BE0"/>
    <w:rsid w:val="003B6FFE"/>
    <w:rsid w:val="003B7454"/>
    <w:rsid w:val="003B7496"/>
    <w:rsid w:val="003B7567"/>
    <w:rsid w:val="003C00A7"/>
    <w:rsid w:val="003C0DD8"/>
    <w:rsid w:val="003C2051"/>
    <w:rsid w:val="003C2303"/>
    <w:rsid w:val="003C255A"/>
    <w:rsid w:val="003C2F4D"/>
    <w:rsid w:val="003C4699"/>
    <w:rsid w:val="003C5DBA"/>
    <w:rsid w:val="003C5DDC"/>
    <w:rsid w:val="003C6990"/>
    <w:rsid w:val="003C716F"/>
    <w:rsid w:val="003C7A92"/>
    <w:rsid w:val="003D1902"/>
    <w:rsid w:val="003D1998"/>
    <w:rsid w:val="003D2339"/>
    <w:rsid w:val="003D2EBB"/>
    <w:rsid w:val="003D37F2"/>
    <w:rsid w:val="003D48FB"/>
    <w:rsid w:val="003D4C43"/>
    <w:rsid w:val="003D5C85"/>
    <w:rsid w:val="003D5D89"/>
    <w:rsid w:val="003D5DC8"/>
    <w:rsid w:val="003D7AFA"/>
    <w:rsid w:val="003E0033"/>
    <w:rsid w:val="003E02B7"/>
    <w:rsid w:val="003E04D4"/>
    <w:rsid w:val="003E1FA8"/>
    <w:rsid w:val="003E3EF3"/>
    <w:rsid w:val="003E4B38"/>
    <w:rsid w:val="003E52BA"/>
    <w:rsid w:val="003E6146"/>
    <w:rsid w:val="003E7991"/>
    <w:rsid w:val="003E7B72"/>
    <w:rsid w:val="003E7FA6"/>
    <w:rsid w:val="003F0E91"/>
    <w:rsid w:val="003F177F"/>
    <w:rsid w:val="003F1B2B"/>
    <w:rsid w:val="003F3736"/>
    <w:rsid w:val="003F3D7E"/>
    <w:rsid w:val="003F47A7"/>
    <w:rsid w:val="003F4A5F"/>
    <w:rsid w:val="003F5861"/>
    <w:rsid w:val="003F5A24"/>
    <w:rsid w:val="003F669F"/>
    <w:rsid w:val="003F713C"/>
    <w:rsid w:val="003F7A92"/>
    <w:rsid w:val="00400295"/>
    <w:rsid w:val="00400BF6"/>
    <w:rsid w:val="00401570"/>
    <w:rsid w:val="004021AF"/>
    <w:rsid w:val="0040297E"/>
    <w:rsid w:val="00402D43"/>
    <w:rsid w:val="004045D4"/>
    <w:rsid w:val="00405381"/>
    <w:rsid w:val="0040570D"/>
    <w:rsid w:val="00411744"/>
    <w:rsid w:val="00412133"/>
    <w:rsid w:val="00414C1B"/>
    <w:rsid w:val="00417572"/>
    <w:rsid w:val="00417B3C"/>
    <w:rsid w:val="00420271"/>
    <w:rsid w:val="0042101C"/>
    <w:rsid w:val="00421560"/>
    <w:rsid w:val="0042160C"/>
    <w:rsid w:val="00421A06"/>
    <w:rsid w:val="00421FE9"/>
    <w:rsid w:val="004224F0"/>
    <w:rsid w:val="00422FF5"/>
    <w:rsid w:val="00423EEC"/>
    <w:rsid w:val="00425180"/>
    <w:rsid w:val="00425823"/>
    <w:rsid w:val="00425FA1"/>
    <w:rsid w:val="0042614E"/>
    <w:rsid w:val="00426851"/>
    <w:rsid w:val="004279A9"/>
    <w:rsid w:val="00427AA7"/>
    <w:rsid w:val="004307BE"/>
    <w:rsid w:val="00432DF6"/>
    <w:rsid w:val="00435933"/>
    <w:rsid w:val="00435DC8"/>
    <w:rsid w:val="004362C9"/>
    <w:rsid w:val="00436AEF"/>
    <w:rsid w:val="00437785"/>
    <w:rsid w:val="00440BF3"/>
    <w:rsid w:val="004412D3"/>
    <w:rsid w:val="00441784"/>
    <w:rsid w:val="004419A8"/>
    <w:rsid w:val="0044284A"/>
    <w:rsid w:val="004431F3"/>
    <w:rsid w:val="00443744"/>
    <w:rsid w:val="0044493A"/>
    <w:rsid w:val="00445058"/>
    <w:rsid w:val="00445970"/>
    <w:rsid w:val="00445C89"/>
    <w:rsid w:val="0044669E"/>
    <w:rsid w:val="00450C27"/>
    <w:rsid w:val="00453489"/>
    <w:rsid w:val="004543B1"/>
    <w:rsid w:val="004544D7"/>
    <w:rsid w:val="00454596"/>
    <w:rsid w:val="00456C68"/>
    <w:rsid w:val="0045759E"/>
    <w:rsid w:val="00460142"/>
    <w:rsid w:val="004614A1"/>
    <w:rsid w:val="00465006"/>
    <w:rsid w:val="0046562A"/>
    <w:rsid w:val="00465653"/>
    <w:rsid w:val="00465876"/>
    <w:rsid w:val="00465EFA"/>
    <w:rsid w:val="00466441"/>
    <w:rsid w:val="00467448"/>
    <w:rsid w:val="0047068C"/>
    <w:rsid w:val="00470AB2"/>
    <w:rsid w:val="00473646"/>
    <w:rsid w:val="00473740"/>
    <w:rsid w:val="004739B2"/>
    <w:rsid w:val="00474C03"/>
    <w:rsid w:val="00474DC0"/>
    <w:rsid w:val="004758EF"/>
    <w:rsid w:val="004759E9"/>
    <w:rsid w:val="00475D0F"/>
    <w:rsid w:val="004765A4"/>
    <w:rsid w:val="004767B3"/>
    <w:rsid w:val="004773D1"/>
    <w:rsid w:val="004801A7"/>
    <w:rsid w:val="0048020C"/>
    <w:rsid w:val="004815CE"/>
    <w:rsid w:val="004825E8"/>
    <w:rsid w:val="00482A41"/>
    <w:rsid w:val="00482B18"/>
    <w:rsid w:val="00482BA8"/>
    <w:rsid w:val="00483DAC"/>
    <w:rsid w:val="0048447F"/>
    <w:rsid w:val="004849EE"/>
    <w:rsid w:val="0048570B"/>
    <w:rsid w:val="004867BB"/>
    <w:rsid w:val="004868CC"/>
    <w:rsid w:val="00487DE7"/>
    <w:rsid w:val="00490D8B"/>
    <w:rsid w:val="00492383"/>
    <w:rsid w:val="00492619"/>
    <w:rsid w:val="00492684"/>
    <w:rsid w:val="00492AE8"/>
    <w:rsid w:val="00493818"/>
    <w:rsid w:val="00496ED0"/>
    <w:rsid w:val="00497C61"/>
    <w:rsid w:val="004A0156"/>
    <w:rsid w:val="004A0CFD"/>
    <w:rsid w:val="004A1743"/>
    <w:rsid w:val="004A27C1"/>
    <w:rsid w:val="004A2C3A"/>
    <w:rsid w:val="004A3B1A"/>
    <w:rsid w:val="004A4A27"/>
    <w:rsid w:val="004B05DA"/>
    <w:rsid w:val="004B228F"/>
    <w:rsid w:val="004B562E"/>
    <w:rsid w:val="004B597F"/>
    <w:rsid w:val="004B5ED5"/>
    <w:rsid w:val="004B6BC9"/>
    <w:rsid w:val="004C02A0"/>
    <w:rsid w:val="004C0DB6"/>
    <w:rsid w:val="004C1657"/>
    <w:rsid w:val="004C1DE9"/>
    <w:rsid w:val="004C2846"/>
    <w:rsid w:val="004C2C74"/>
    <w:rsid w:val="004C34B2"/>
    <w:rsid w:val="004C3AD0"/>
    <w:rsid w:val="004C3E57"/>
    <w:rsid w:val="004C67AB"/>
    <w:rsid w:val="004C6E60"/>
    <w:rsid w:val="004C6FAD"/>
    <w:rsid w:val="004C795B"/>
    <w:rsid w:val="004C7AD2"/>
    <w:rsid w:val="004C7DAC"/>
    <w:rsid w:val="004D007C"/>
    <w:rsid w:val="004D23F8"/>
    <w:rsid w:val="004D2739"/>
    <w:rsid w:val="004D2C0B"/>
    <w:rsid w:val="004D392D"/>
    <w:rsid w:val="004D419A"/>
    <w:rsid w:val="004D41EE"/>
    <w:rsid w:val="004D466F"/>
    <w:rsid w:val="004D4C17"/>
    <w:rsid w:val="004D5BFA"/>
    <w:rsid w:val="004D75D7"/>
    <w:rsid w:val="004E029A"/>
    <w:rsid w:val="004E030C"/>
    <w:rsid w:val="004E14BE"/>
    <w:rsid w:val="004E1DCD"/>
    <w:rsid w:val="004E474F"/>
    <w:rsid w:val="004E4AF2"/>
    <w:rsid w:val="004E5170"/>
    <w:rsid w:val="004E7173"/>
    <w:rsid w:val="004E78FE"/>
    <w:rsid w:val="004E7DA2"/>
    <w:rsid w:val="004F065C"/>
    <w:rsid w:val="004F086D"/>
    <w:rsid w:val="004F1317"/>
    <w:rsid w:val="004F27A1"/>
    <w:rsid w:val="004F44B8"/>
    <w:rsid w:val="004F53E3"/>
    <w:rsid w:val="004F57E1"/>
    <w:rsid w:val="004F5A38"/>
    <w:rsid w:val="004F646E"/>
    <w:rsid w:val="004F72F8"/>
    <w:rsid w:val="00502D4E"/>
    <w:rsid w:val="005032A8"/>
    <w:rsid w:val="0050350C"/>
    <w:rsid w:val="00503982"/>
    <w:rsid w:val="00504348"/>
    <w:rsid w:val="005043C4"/>
    <w:rsid w:val="00504C57"/>
    <w:rsid w:val="0050536C"/>
    <w:rsid w:val="00505516"/>
    <w:rsid w:val="005057A2"/>
    <w:rsid w:val="005064E1"/>
    <w:rsid w:val="00506FC4"/>
    <w:rsid w:val="005075E3"/>
    <w:rsid w:val="00511027"/>
    <w:rsid w:val="005129C0"/>
    <w:rsid w:val="00513347"/>
    <w:rsid w:val="00513603"/>
    <w:rsid w:val="00513A46"/>
    <w:rsid w:val="00513F73"/>
    <w:rsid w:val="00514846"/>
    <w:rsid w:val="00516717"/>
    <w:rsid w:val="00516836"/>
    <w:rsid w:val="005205C2"/>
    <w:rsid w:val="00520E39"/>
    <w:rsid w:val="005237DD"/>
    <w:rsid w:val="00523A38"/>
    <w:rsid w:val="00523BEA"/>
    <w:rsid w:val="005241FA"/>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B3E"/>
    <w:rsid w:val="00536C9A"/>
    <w:rsid w:val="00537ADA"/>
    <w:rsid w:val="00537D69"/>
    <w:rsid w:val="00537F13"/>
    <w:rsid w:val="00537F6E"/>
    <w:rsid w:val="005403B2"/>
    <w:rsid w:val="00540811"/>
    <w:rsid w:val="00540D51"/>
    <w:rsid w:val="00541DD8"/>
    <w:rsid w:val="00542DEF"/>
    <w:rsid w:val="005435BB"/>
    <w:rsid w:val="005445FE"/>
    <w:rsid w:val="00544D94"/>
    <w:rsid w:val="0054637F"/>
    <w:rsid w:val="00547188"/>
    <w:rsid w:val="005477B3"/>
    <w:rsid w:val="00547A68"/>
    <w:rsid w:val="0055258A"/>
    <w:rsid w:val="00552B27"/>
    <w:rsid w:val="00554566"/>
    <w:rsid w:val="00555B85"/>
    <w:rsid w:val="005562A2"/>
    <w:rsid w:val="00556636"/>
    <w:rsid w:val="00556840"/>
    <w:rsid w:val="00556B71"/>
    <w:rsid w:val="00556D9C"/>
    <w:rsid w:val="00557503"/>
    <w:rsid w:val="00560DC6"/>
    <w:rsid w:val="00561427"/>
    <w:rsid w:val="00561483"/>
    <w:rsid w:val="00562F78"/>
    <w:rsid w:val="00563BF4"/>
    <w:rsid w:val="0056445B"/>
    <w:rsid w:val="005644DC"/>
    <w:rsid w:val="00564D35"/>
    <w:rsid w:val="0056625F"/>
    <w:rsid w:val="005662EC"/>
    <w:rsid w:val="00566AA2"/>
    <w:rsid w:val="00566C26"/>
    <w:rsid w:val="00567391"/>
    <w:rsid w:val="00567826"/>
    <w:rsid w:val="00570210"/>
    <w:rsid w:val="00570F30"/>
    <w:rsid w:val="005716D9"/>
    <w:rsid w:val="00572777"/>
    <w:rsid w:val="00572DE6"/>
    <w:rsid w:val="00573565"/>
    <w:rsid w:val="00573E76"/>
    <w:rsid w:val="00574898"/>
    <w:rsid w:val="00575AB4"/>
    <w:rsid w:val="00577562"/>
    <w:rsid w:val="0058022C"/>
    <w:rsid w:val="005804C7"/>
    <w:rsid w:val="005818D8"/>
    <w:rsid w:val="0058297F"/>
    <w:rsid w:val="00582D18"/>
    <w:rsid w:val="00582EFF"/>
    <w:rsid w:val="00583AB8"/>
    <w:rsid w:val="00583BAF"/>
    <w:rsid w:val="005843F1"/>
    <w:rsid w:val="005848E6"/>
    <w:rsid w:val="00584B6F"/>
    <w:rsid w:val="00585E07"/>
    <w:rsid w:val="00586EAB"/>
    <w:rsid w:val="00590297"/>
    <w:rsid w:val="0059104C"/>
    <w:rsid w:val="005910C6"/>
    <w:rsid w:val="005919AE"/>
    <w:rsid w:val="005929F7"/>
    <w:rsid w:val="00592A94"/>
    <w:rsid w:val="00595144"/>
    <w:rsid w:val="00595A75"/>
    <w:rsid w:val="00596A9B"/>
    <w:rsid w:val="0059778A"/>
    <w:rsid w:val="00597EA5"/>
    <w:rsid w:val="005A0064"/>
    <w:rsid w:val="005A22AC"/>
    <w:rsid w:val="005A237E"/>
    <w:rsid w:val="005A2D8E"/>
    <w:rsid w:val="005A30BB"/>
    <w:rsid w:val="005A5C92"/>
    <w:rsid w:val="005A627F"/>
    <w:rsid w:val="005A6C1A"/>
    <w:rsid w:val="005A7142"/>
    <w:rsid w:val="005A7F56"/>
    <w:rsid w:val="005B0639"/>
    <w:rsid w:val="005B0972"/>
    <w:rsid w:val="005B12D1"/>
    <w:rsid w:val="005B1942"/>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906"/>
    <w:rsid w:val="005C7E7D"/>
    <w:rsid w:val="005D039A"/>
    <w:rsid w:val="005D0FDF"/>
    <w:rsid w:val="005D104A"/>
    <w:rsid w:val="005D13EB"/>
    <w:rsid w:val="005D1EC4"/>
    <w:rsid w:val="005D213B"/>
    <w:rsid w:val="005D213C"/>
    <w:rsid w:val="005D3324"/>
    <w:rsid w:val="005D4FDA"/>
    <w:rsid w:val="005D5580"/>
    <w:rsid w:val="005D58E5"/>
    <w:rsid w:val="005D5AE5"/>
    <w:rsid w:val="005D68FD"/>
    <w:rsid w:val="005D6969"/>
    <w:rsid w:val="005D6CB6"/>
    <w:rsid w:val="005D7764"/>
    <w:rsid w:val="005D7773"/>
    <w:rsid w:val="005E046C"/>
    <w:rsid w:val="005E108D"/>
    <w:rsid w:val="005E1365"/>
    <w:rsid w:val="005E462C"/>
    <w:rsid w:val="005E654B"/>
    <w:rsid w:val="005E7127"/>
    <w:rsid w:val="005E7332"/>
    <w:rsid w:val="005E7801"/>
    <w:rsid w:val="005E7901"/>
    <w:rsid w:val="005F084A"/>
    <w:rsid w:val="005F088F"/>
    <w:rsid w:val="005F1D97"/>
    <w:rsid w:val="005F2429"/>
    <w:rsid w:val="005F24D2"/>
    <w:rsid w:val="005F496C"/>
    <w:rsid w:val="005F4A9A"/>
    <w:rsid w:val="005F58FD"/>
    <w:rsid w:val="005F771E"/>
    <w:rsid w:val="0060032D"/>
    <w:rsid w:val="00600813"/>
    <w:rsid w:val="00600AA4"/>
    <w:rsid w:val="00601266"/>
    <w:rsid w:val="0060168D"/>
    <w:rsid w:val="00602846"/>
    <w:rsid w:val="00602AD8"/>
    <w:rsid w:val="00603B59"/>
    <w:rsid w:val="00604041"/>
    <w:rsid w:val="0060474B"/>
    <w:rsid w:val="00607BD6"/>
    <w:rsid w:val="006105B2"/>
    <w:rsid w:val="00610800"/>
    <w:rsid w:val="00610BAC"/>
    <w:rsid w:val="0061194F"/>
    <w:rsid w:val="00611B11"/>
    <w:rsid w:val="00612BB5"/>
    <w:rsid w:val="006140FC"/>
    <w:rsid w:val="00615D97"/>
    <w:rsid w:val="00615FA2"/>
    <w:rsid w:val="00616ACF"/>
    <w:rsid w:val="0061770F"/>
    <w:rsid w:val="00620F3E"/>
    <w:rsid w:val="00621069"/>
    <w:rsid w:val="006224E3"/>
    <w:rsid w:val="00622833"/>
    <w:rsid w:val="00624C19"/>
    <w:rsid w:val="00626E75"/>
    <w:rsid w:val="00630202"/>
    <w:rsid w:val="00630E3D"/>
    <w:rsid w:val="00631B64"/>
    <w:rsid w:val="00631CD7"/>
    <w:rsid w:val="0063241D"/>
    <w:rsid w:val="00632E5F"/>
    <w:rsid w:val="006348F2"/>
    <w:rsid w:val="00634BB6"/>
    <w:rsid w:val="00635DD8"/>
    <w:rsid w:val="0063624B"/>
    <w:rsid w:val="0063628F"/>
    <w:rsid w:val="0063770E"/>
    <w:rsid w:val="006402DE"/>
    <w:rsid w:val="00642075"/>
    <w:rsid w:val="00642841"/>
    <w:rsid w:val="006428A3"/>
    <w:rsid w:val="00642B89"/>
    <w:rsid w:val="00642D14"/>
    <w:rsid w:val="00643188"/>
    <w:rsid w:val="00643261"/>
    <w:rsid w:val="00643348"/>
    <w:rsid w:val="00644282"/>
    <w:rsid w:val="006444E3"/>
    <w:rsid w:val="00644B08"/>
    <w:rsid w:val="00645242"/>
    <w:rsid w:val="00645B62"/>
    <w:rsid w:val="00646BDE"/>
    <w:rsid w:val="00646DDD"/>
    <w:rsid w:val="00646E7E"/>
    <w:rsid w:val="00647284"/>
    <w:rsid w:val="0065027A"/>
    <w:rsid w:val="00650571"/>
    <w:rsid w:val="00651DC8"/>
    <w:rsid w:val="00653CC7"/>
    <w:rsid w:val="00654308"/>
    <w:rsid w:val="00655723"/>
    <w:rsid w:val="006557B2"/>
    <w:rsid w:val="00656961"/>
    <w:rsid w:val="00656BD0"/>
    <w:rsid w:val="00657EA6"/>
    <w:rsid w:val="00660C37"/>
    <w:rsid w:val="006625F4"/>
    <w:rsid w:val="006638BB"/>
    <w:rsid w:val="006643D8"/>
    <w:rsid w:val="00664624"/>
    <w:rsid w:val="00665E2F"/>
    <w:rsid w:val="0066703F"/>
    <w:rsid w:val="00667108"/>
    <w:rsid w:val="00670EDB"/>
    <w:rsid w:val="006716F2"/>
    <w:rsid w:val="00671DA3"/>
    <w:rsid w:val="00672BED"/>
    <w:rsid w:val="006753E3"/>
    <w:rsid w:val="00676FA7"/>
    <w:rsid w:val="006770E1"/>
    <w:rsid w:val="00681A79"/>
    <w:rsid w:val="00681FF9"/>
    <w:rsid w:val="0068503C"/>
    <w:rsid w:val="006852B1"/>
    <w:rsid w:val="00685CE2"/>
    <w:rsid w:val="0068606E"/>
    <w:rsid w:val="00686493"/>
    <w:rsid w:val="0068679D"/>
    <w:rsid w:val="00687128"/>
    <w:rsid w:val="00687AE1"/>
    <w:rsid w:val="00687C37"/>
    <w:rsid w:val="00690977"/>
    <w:rsid w:val="00691D15"/>
    <w:rsid w:val="00692502"/>
    <w:rsid w:val="00693321"/>
    <w:rsid w:val="00693437"/>
    <w:rsid w:val="00693E32"/>
    <w:rsid w:val="006941D2"/>
    <w:rsid w:val="00694F4B"/>
    <w:rsid w:val="00695DE9"/>
    <w:rsid w:val="0069613D"/>
    <w:rsid w:val="00696594"/>
    <w:rsid w:val="006969B3"/>
    <w:rsid w:val="00696E68"/>
    <w:rsid w:val="00696F58"/>
    <w:rsid w:val="0069776E"/>
    <w:rsid w:val="006A0054"/>
    <w:rsid w:val="006A079F"/>
    <w:rsid w:val="006A1931"/>
    <w:rsid w:val="006A3235"/>
    <w:rsid w:val="006A354E"/>
    <w:rsid w:val="006A44EB"/>
    <w:rsid w:val="006A6251"/>
    <w:rsid w:val="006A672F"/>
    <w:rsid w:val="006A713A"/>
    <w:rsid w:val="006A7566"/>
    <w:rsid w:val="006A784C"/>
    <w:rsid w:val="006A7EC4"/>
    <w:rsid w:val="006B19E7"/>
    <w:rsid w:val="006B2700"/>
    <w:rsid w:val="006B464D"/>
    <w:rsid w:val="006B55F3"/>
    <w:rsid w:val="006B5713"/>
    <w:rsid w:val="006B5894"/>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4FBC"/>
    <w:rsid w:val="006D525C"/>
    <w:rsid w:val="006D6C50"/>
    <w:rsid w:val="006D7696"/>
    <w:rsid w:val="006D7F64"/>
    <w:rsid w:val="006E28EB"/>
    <w:rsid w:val="006E5C6E"/>
    <w:rsid w:val="006E6549"/>
    <w:rsid w:val="006E75AB"/>
    <w:rsid w:val="006E7AB0"/>
    <w:rsid w:val="006E7F9A"/>
    <w:rsid w:val="006F011F"/>
    <w:rsid w:val="006F2DEF"/>
    <w:rsid w:val="006F36FB"/>
    <w:rsid w:val="006F4CE0"/>
    <w:rsid w:val="006F4E98"/>
    <w:rsid w:val="006F4F71"/>
    <w:rsid w:val="006F521C"/>
    <w:rsid w:val="006F7BA8"/>
    <w:rsid w:val="0070078B"/>
    <w:rsid w:val="007011BF"/>
    <w:rsid w:val="00701660"/>
    <w:rsid w:val="007027D7"/>
    <w:rsid w:val="0070299B"/>
    <w:rsid w:val="00702C7E"/>
    <w:rsid w:val="00702D06"/>
    <w:rsid w:val="00703A9D"/>
    <w:rsid w:val="00703FB4"/>
    <w:rsid w:val="007071C8"/>
    <w:rsid w:val="0070760E"/>
    <w:rsid w:val="00710502"/>
    <w:rsid w:val="00710926"/>
    <w:rsid w:val="00711025"/>
    <w:rsid w:val="00711333"/>
    <w:rsid w:val="00711F5E"/>
    <w:rsid w:val="0071222F"/>
    <w:rsid w:val="0071356B"/>
    <w:rsid w:val="00713AF8"/>
    <w:rsid w:val="00715318"/>
    <w:rsid w:val="00716117"/>
    <w:rsid w:val="00716B58"/>
    <w:rsid w:val="00717BCB"/>
    <w:rsid w:val="00717ED1"/>
    <w:rsid w:val="00720AE1"/>
    <w:rsid w:val="00722E79"/>
    <w:rsid w:val="00724A80"/>
    <w:rsid w:val="00725687"/>
    <w:rsid w:val="00726B50"/>
    <w:rsid w:val="00727490"/>
    <w:rsid w:val="0073066F"/>
    <w:rsid w:val="00730B92"/>
    <w:rsid w:val="00731662"/>
    <w:rsid w:val="007356A9"/>
    <w:rsid w:val="00735C15"/>
    <w:rsid w:val="00736AA3"/>
    <w:rsid w:val="0073752C"/>
    <w:rsid w:val="00740CFB"/>
    <w:rsid w:val="00740EFF"/>
    <w:rsid w:val="00742148"/>
    <w:rsid w:val="0074256A"/>
    <w:rsid w:val="00742C5C"/>
    <w:rsid w:val="00743129"/>
    <w:rsid w:val="00746090"/>
    <w:rsid w:val="00746711"/>
    <w:rsid w:val="007477E1"/>
    <w:rsid w:val="00747C96"/>
    <w:rsid w:val="007507FB"/>
    <w:rsid w:val="0075145A"/>
    <w:rsid w:val="00751D43"/>
    <w:rsid w:val="00751E04"/>
    <w:rsid w:val="007525C5"/>
    <w:rsid w:val="00753253"/>
    <w:rsid w:val="00756069"/>
    <w:rsid w:val="007575E6"/>
    <w:rsid w:val="00757CD3"/>
    <w:rsid w:val="007616FC"/>
    <w:rsid w:val="00761CFF"/>
    <w:rsid w:val="007628C6"/>
    <w:rsid w:val="00765ABF"/>
    <w:rsid w:val="0076656F"/>
    <w:rsid w:val="00767122"/>
    <w:rsid w:val="00770EFA"/>
    <w:rsid w:val="00771189"/>
    <w:rsid w:val="007712E7"/>
    <w:rsid w:val="0077288A"/>
    <w:rsid w:val="00773A86"/>
    <w:rsid w:val="00773B10"/>
    <w:rsid w:val="00775B4F"/>
    <w:rsid w:val="00775FE8"/>
    <w:rsid w:val="007761B9"/>
    <w:rsid w:val="00776C8D"/>
    <w:rsid w:val="00777909"/>
    <w:rsid w:val="00781159"/>
    <w:rsid w:val="007842C5"/>
    <w:rsid w:val="00786521"/>
    <w:rsid w:val="00786650"/>
    <w:rsid w:val="007866E7"/>
    <w:rsid w:val="00786FF7"/>
    <w:rsid w:val="00787BF2"/>
    <w:rsid w:val="00792351"/>
    <w:rsid w:val="007937FC"/>
    <w:rsid w:val="007966FA"/>
    <w:rsid w:val="00797935"/>
    <w:rsid w:val="00797BC5"/>
    <w:rsid w:val="007A030C"/>
    <w:rsid w:val="007A06F3"/>
    <w:rsid w:val="007A108C"/>
    <w:rsid w:val="007A1710"/>
    <w:rsid w:val="007A1856"/>
    <w:rsid w:val="007A3CB3"/>
    <w:rsid w:val="007A6241"/>
    <w:rsid w:val="007A62B5"/>
    <w:rsid w:val="007A6523"/>
    <w:rsid w:val="007A7CFF"/>
    <w:rsid w:val="007B0B5F"/>
    <w:rsid w:val="007B122C"/>
    <w:rsid w:val="007B1D82"/>
    <w:rsid w:val="007B1DEC"/>
    <w:rsid w:val="007B23A5"/>
    <w:rsid w:val="007B2D37"/>
    <w:rsid w:val="007B4451"/>
    <w:rsid w:val="007B56DB"/>
    <w:rsid w:val="007B5944"/>
    <w:rsid w:val="007B5C4F"/>
    <w:rsid w:val="007B78A8"/>
    <w:rsid w:val="007B78FD"/>
    <w:rsid w:val="007B7DA6"/>
    <w:rsid w:val="007C01AF"/>
    <w:rsid w:val="007C0272"/>
    <w:rsid w:val="007C0B1D"/>
    <w:rsid w:val="007C0BE1"/>
    <w:rsid w:val="007C1A99"/>
    <w:rsid w:val="007C2AF6"/>
    <w:rsid w:val="007C3354"/>
    <w:rsid w:val="007C35E3"/>
    <w:rsid w:val="007C44A0"/>
    <w:rsid w:val="007C4565"/>
    <w:rsid w:val="007C6AA3"/>
    <w:rsid w:val="007C6BB3"/>
    <w:rsid w:val="007C7182"/>
    <w:rsid w:val="007D0656"/>
    <w:rsid w:val="007D069D"/>
    <w:rsid w:val="007D0DF0"/>
    <w:rsid w:val="007D10AC"/>
    <w:rsid w:val="007D10FD"/>
    <w:rsid w:val="007D247F"/>
    <w:rsid w:val="007D2E53"/>
    <w:rsid w:val="007D3776"/>
    <w:rsid w:val="007D3A9E"/>
    <w:rsid w:val="007D45AB"/>
    <w:rsid w:val="007D47CE"/>
    <w:rsid w:val="007D48DE"/>
    <w:rsid w:val="007D4F9D"/>
    <w:rsid w:val="007D4FD4"/>
    <w:rsid w:val="007D520C"/>
    <w:rsid w:val="007D5253"/>
    <w:rsid w:val="007D52D9"/>
    <w:rsid w:val="007D6CEC"/>
    <w:rsid w:val="007D6F73"/>
    <w:rsid w:val="007E03DD"/>
    <w:rsid w:val="007E0CB9"/>
    <w:rsid w:val="007E187B"/>
    <w:rsid w:val="007E2102"/>
    <w:rsid w:val="007E21F5"/>
    <w:rsid w:val="007E32ED"/>
    <w:rsid w:val="007E3BC8"/>
    <w:rsid w:val="007E5428"/>
    <w:rsid w:val="007E6134"/>
    <w:rsid w:val="007E7800"/>
    <w:rsid w:val="007F0006"/>
    <w:rsid w:val="007F106C"/>
    <w:rsid w:val="007F19CB"/>
    <w:rsid w:val="007F20A7"/>
    <w:rsid w:val="007F3106"/>
    <w:rsid w:val="007F3498"/>
    <w:rsid w:val="007F51A2"/>
    <w:rsid w:val="007F5F6F"/>
    <w:rsid w:val="00800191"/>
    <w:rsid w:val="00800444"/>
    <w:rsid w:val="00800B2D"/>
    <w:rsid w:val="008016F7"/>
    <w:rsid w:val="00801B94"/>
    <w:rsid w:val="0080206A"/>
    <w:rsid w:val="0080273F"/>
    <w:rsid w:val="00802922"/>
    <w:rsid w:val="00802F0F"/>
    <w:rsid w:val="00803B10"/>
    <w:rsid w:val="00803DB6"/>
    <w:rsid w:val="008053B5"/>
    <w:rsid w:val="00805AD1"/>
    <w:rsid w:val="00806F13"/>
    <w:rsid w:val="00807BC8"/>
    <w:rsid w:val="00810509"/>
    <w:rsid w:val="008110B5"/>
    <w:rsid w:val="008114BC"/>
    <w:rsid w:val="00812BAC"/>
    <w:rsid w:val="008138A0"/>
    <w:rsid w:val="00813FB6"/>
    <w:rsid w:val="008146C2"/>
    <w:rsid w:val="00814727"/>
    <w:rsid w:val="00814E7A"/>
    <w:rsid w:val="00814FE4"/>
    <w:rsid w:val="0081736F"/>
    <w:rsid w:val="0082001E"/>
    <w:rsid w:val="008206BE"/>
    <w:rsid w:val="00820A8B"/>
    <w:rsid w:val="008210E5"/>
    <w:rsid w:val="008211C2"/>
    <w:rsid w:val="008213D2"/>
    <w:rsid w:val="00822E28"/>
    <w:rsid w:val="008237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33EF"/>
    <w:rsid w:val="00835363"/>
    <w:rsid w:val="008357F5"/>
    <w:rsid w:val="00836C88"/>
    <w:rsid w:val="00836CBD"/>
    <w:rsid w:val="0084170A"/>
    <w:rsid w:val="008418A9"/>
    <w:rsid w:val="00842770"/>
    <w:rsid w:val="00842B27"/>
    <w:rsid w:val="00842D99"/>
    <w:rsid w:val="00844E21"/>
    <w:rsid w:val="0084595B"/>
    <w:rsid w:val="008459D6"/>
    <w:rsid w:val="008466AF"/>
    <w:rsid w:val="00846E22"/>
    <w:rsid w:val="00851AB8"/>
    <w:rsid w:val="00852252"/>
    <w:rsid w:val="008523C0"/>
    <w:rsid w:val="00853E93"/>
    <w:rsid w:val="0085440F"/>
    <w:rsid w:val="008556AC"/>
    <w:rsid w:val="00855D01"/>
    <w:rsid w:val="0085617C"/>
    <w:rsid w:val="0085705A"/>
    <w:rsid w:val="0085796C"/>
    <w:rsid w:val="008602CD"/>
    <w:rsid w:val="0086161A"/>
    <w:rsid w:val="00863153"/>
    <w:rsid w:val="00863D67"/>
    <w:rsid w:val="008643CA"/>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2075"/>
    <w:rsid w:val="008839A1"/>
    <w:rsid w:val="00884DE5"/>
    <w:rsid w:val="00885C9D"/>
    <w:rsid w:val="0088648A"/>
    <w:rsid w:val="00887FBF"/>
    <w:rsid w:val="00890118"/>
    <w:rsid w:val="008906EF"/>
    <w:rsid w:val="00890BFC"/>
    <w:rsid w:val="00890E21"/>
    <w:rsid w:val="00890E60"/>
    <w:rsid w:val="0089313F"/>
    <w:rsid w:val="00893E11"/>
    <w:rsid w:val="00893F97"/>
    <w:rsid w:val="00894365"/>
    <w:rsid w:val="008955AC"/>
    <w:rsid w:val="00896AFB"/>
    <w:rsid w:val="00896EE8"/>
    <w:rsid w:val="00896F52"/>
    <w:rsid w:val="00897D93"/>
    <w:rsid w:val="008A0851"/>
    <w:rsid w:val="008A0E14"/>
    <w:rsid w:val="008A1C9A"/>
    <w:rsid w:val="008A2B31"/>
    <w:rsid w:val="008A4AA3"/>
    <w:rsid w:val="008A4B77"/>
    <w:rsid w:val="008A4B93"/>
    <w:rsid w:val="008A5847"/>
    <w:rsid w:val="008A5A2D"/>
    <w:rsid w:val="008A5DA6"/>
    <w:rsid w:val="008A6366"/>
    <w:rsid w:val="008A6AE4"/>
    <w:rsid w:val="008A79BD"/>
    <w:rsid w:val="008B08FC"/>
    <w:rsid w:val="008B0EAD"/>
    <w:rsid w:val="008B0FB4"/>
    <w:rsid w:val="008B1ACA"/>
    <w:rsid w:val="008B1D57"/>
    <w:rsid w:val="008B493E"/>
    <w:rsid w:val="008B5E23"/>
    <w:rsid w:val="008B7E62"/>
    <w:rsid w:val="008C0102"/>
    <w:rsid w:val="008C0706"/>
    <w:rsid w:val="008C0983"/>
    <w:rsid w:val="008C1E27"/>
    <w:rsid w:val="008C2864"/>
    <w:rsid w:val="008C2D9B"/>
    <w:rsid w:val="008C31F5"/>
    <w:rsid w:val="008C5555"/>
    <w:rsid w:val="008C55AE"/>
    <w:rsid w:val="008C5A43"/>
    <w:rsid w:val="008C697F"/>
    <w:rsid w:val="008C7092"/>
    <w:rsid w:val="008C7ACD"/>
    <w:rsid w:val="008C7CF1"/>
    <w:rsid w:val="008D1514"/>
    <w:rsid w:val="008D1584"/>
    <w:rsid w:val="008D2FFB"/>
    <w:rsid w:val="008D3FC0"/>
    <w:rsid w:val="008D450B"/>
    <w:rsid w:val="008D4E4D"/>
    <w:rsid w:val="008D6584"/>
    <w:rsid w:val="008D693D"/>
    <w:rsid w:val="008D7B70"/>
    <w:rsid w:val="008E0005"/>
    <w:rsid w:val="008E0BF4"/>
    <w:rsid w:val="008E228D"/>
    <w:rsid w:val="008E3657"/>
    <w:rsid w:val="008E4E64"/>
    <w:rsid w:val="008E53A0"/>
    <w:rsid w:val="008E5D38"/>
    <w:rsid w:val="008E6271"/>
    <w:rsid w:val="008E642A"/>
    <w:rsid w:val="008E653B"/>
    <w:rsid w:val="008E69D0"/>
    <w:rsid w:val="008E6BFB"/>
    <w:rsid w:val="008F05CD"/>
    <w:rsid w:val="008F1CA8"/>
    <w:rsid w:val="008F3A5F"/>
    <w:rsid w:val="008F47FB"/>
    <w:rsid w:val="008F6460"/>
    <w:rsid w:val="008F7B21"/>
    <w:rsid w:val="008F7E48"/>
    <w:rsid w:val="00901064"/>
    <w:rsid w:val="009010FB"/>
    <w:rsid w:val="009015E9"/>
    <w:rsid w:val="009028C3"/>
    <w:rsid w:val="0090291F"/>
    <w:rsid w:val="009041E6"/>
    <w:rsid w:val="00906899"/>
    <w:rsid w:val="0090769D"/>
    <w:rsid w:val="0090796F"/>
    <w:rsid w:val="00907ED1"/>
    <w:rsid w:val="00912341"/>
    <w:rsid w:val="009131B5"/>
    <w:rsid w:val="0091330D"/>
    <w:rsid w:val="00914AD2"/>
    <w:rsid w:val="00914F0C"/>
    <w:rsid w:val="009150E2"/>
    <w:rsid w:val="00916D67"/>
    <w:rsid w:val="00917C64"/>
    <w:rsid w:val="009210BF"/>
    <w:rsid w:val="0092321C"/>
    <w:rsid w:val="00923DD2"/>
    <w:rsid w:val="009250B0"/>
    <w:rsid w:val="00925FEE"/>
    <w:rsid w:val="0092628E"/>
    <w:rsid w:val="009263E4"/>
    <w:rsid w:val="009263F4"/>
    <w:rsid w:val="00926411"/>
    <w:rsid w:val="00927784"/>
    <w:rsid w:val="00927DC6"/>
    <w:rsid w:val="00930523"/>
    <w:rsid w:val="00930E85"/>
    <w:rsid w:val="00931434"/>
    <w:rsid w:val="00932888"/>
    <w:rsid w:val="00932B9E"/>
    <w:rsid w:val="009330F5"/>
    <w:rsid w:val="00936794"/>
    <w:rsid w:val="00942011"/>
    <w:rsid w:val="0094285C"/>
    <w:rsid w:val="00942B7D"/>
    <w:rsid w:val="00944075"/>
    <w:rsid w:val="00945E3C"/>
    <w:rsid w:val="0094612E"/>
    <w:rsid w:val="00946D91"/>
    <w:rsid w:val="0094727C"/>
    <w:rsid w:val="0095116E"/>
    <w:rsid w:val="009517F2"/>
    <w:rsid w:val="00951D05"/>
    <w:rsid w:val="009528FA"/>
    <w:rsid w:val="00952C0C"/>
    <w:rsid w:val="0095353C"/>
    <w:rsid w:val="0095438A"/>
    <w:rsid w:val="00954E77"/>
    <w:rsid w:val="00955ABD"/>
    <w:rsid w:val="0096045F"/>
    <w:rsid w:val="00960510"/>
    <w:rsid w:val="00960F32"/>
    <w:rsid w:val="00962FA2"/>
    <w:rsid w:val="009635F4"/>
    <w:rsid w:val="009636E9"/>
    <w:rsid w:val="00963B95"/>
    <w:rsid w:val="0096431D"/>
    <w:rsid w:val="00965ABD"/>
    <w:rsid w:val="00965AE9"/>
    <w:rsid w:val="00965C5E"/>
    <w:rsid w:val="00965D43"/>
    <w:rsid w:val="009661B1"/>
    <w:rsid w:val="009668A0"/>
    <w:rsid w:val="00967440"/>
    <w:rsid w:val="00967897"/>
    <w:rsid w:val="00967BA3"/>
    <w:rsid w:val="0097034E"/>
    <w:rsid w:val="00971E35"/>
    <w:rsid w:val="009738E5"/>
    <w:rsid w:val="00973AE2"/>
    <w:rsid w:val="00973FFE"/>
    <w:rsid w:val="0097444F"/>
    <w:rsid w:val="0097468A"/>
    <w:rsid w:val="009756FA"/>
    <w:rsid w:val="009817B0"/>
    <w:rsid w:val="00983ADD"/>
    <w:rsid w:val="00984341"/>
    <w:rsid w:val="00985B40"/>
    <w:rsid w:val="00985DCA"/>
    <w:rsid w:val="00987AEC"/>
    <w:rsid w:val="009906E3"/>
    <w:rsid w:val="00990882"/>
    <w:rsid w:val="00991375"/>
    <w:rsid w:val="00991494"/>
    <w:rsid w:val="009920F4"/>
    <w:rsid w:val="00992B4C"/>
    <w:rsid w:val="009930F9"/>
    <w:rsid w:val="00993261"/>
    <w:rsid w:val="0099364E"/>
    <w:rsid w:val="00993813"/>
    <w:rsid w:val="00993E59"/>
    <w:rsid w:val="0099514A"/>
    <w:rsid w:val="00995B58"/>
    <w:rsid w:val="00996AAA"/>
    <w:rsid w:val="00996F6C"/>
    <w:rsid w:val="0099770B"/>
    <w:rsid w:val="009A00DF"/>
    <w:rsid w:val="009A020E"/>
    <w:rsid w:val="009A0D5A"/>
    <w:rsid w:val="009A1613"/>
    <w:rsid w:val="009A2AF9"/>
    <w:rsid w:val="009A3F3F"/>
    <w:rsid w:val="009A4090"/>
    <w:rsid w:val="009A47A8"/>
    <w:rsid w:val="009A5884"/>
    <w:rsid w:val="009A5A4F"/>
    <w:rsid w:val="009A5CDC"/>
    <w:rsid w:val="009A7413"/>
    <w:rsid w:val="009B0503"/>
    <w:rsid w:val="009B0A5C"/>
    <w:rsid w:val="009B12BC"/>
    <w:rsid w:val="009B19C0"/>
    <w:rsid w:val="009B350D"/>
    <w:rsid w:val="009B448D"/>
    <w:rsid w:val="009B4F95"/>
    <w:rsid w:val="009B5C29"/>
    <w:rsid w:val="009B6435"/>
    <w:rsid w:val="009C0911"/>
    <w:rsid w:val="009C1083"/>
    <w:rsid w:val="009C2B9F"/>
    <w:rsid w:val="009C339F"/>
    <w:rsid w:val="009C3638"/>
    <w:rsid w:val="009C48C9"/>
    <w:rsid w:val="009C4C4B"/>
    <w:rsid w:val="009C6113"/>
    <w:rsid w:val="009C6366"/>
    <w:rsid w:val="009C64FE"/>
    <w:rsid w:val="009D06FD"/>
    <w:rsid w:val="009D0CDB"/>
    <w:rsid w:val="009D0F29"/>
    <w:rsid w:val="009D39FE"/>
    <w:rsid w:val="009D4F9B"/>
    <w:rsid w:val="009D50A0"/>
    <w:rsid w:val="009D6AE2"/>
    <w:rsid w:val="009D7991"/>
    <w:rsid w:val="009D7CA0"/>
    <w:rsid w:val="009D7ED2"/>
    <w:rsid w:val="009E0A6B"/>
    <w:rsid w:val="009E42AC"/>
    <w:rsid w:val="009E42BD"/>
    <w:rsid w:val="009E6796"/>
    <w:rsid w:val="009E73E7"/>
    <w:rsid w:val="009E750A"/>
    <w:rsid w:val="009E7973"/>
    <w:rsid w:val="009F1079"/>
    <w:rsid w:val="009F1482"/>
    <w:rsid w:val="009F24A7"/>
    <w:rsid w:val="009F2BEE"/>
    <w:rsid w:val="009F3431"/>
    <w:rsid w:val="009F40AB"/>
    <w:rsid w:val="009F45D5"/>
    <w:rsid w:val="009F5920"/>
    <w:rsid w:val="009F6D38"/>
    <w:rsid w:val="009F78B9"/>
    <w:rsid w:val="00A00DD3"/>
    <w:rsid w:val="00A00F7A"/>
    <w:rsid w:val="00A025C1"/>
    <w:rsid w:val="00A02BC8"/>
    <w:rsid w:val="00A04CDD"/>
    <w:rsid w:val="00A07092"/>
    <w:rsid w:val="00A074FD"/>
    <w:rsid w:val="00A118C5"/>
    <w:rsid w:val="00A11950"/>
    <w:rsid w:val="00A13EDB"/>
    <w:rsid w:val="00A13F57"/>
    <w:rsid w:val="00A14704"/>
    <w:rsid w:val="00A1644A"/>
    <w:rsid w:val="00A203FE"/>
    <w:rsid w:val="00A208E8"/>
    <w:rsid w:val="00A21332"/>
    <w:rsid w:val="00A23C0E"/>
    <w:rsid w:val="00A24DD2"/>
    <w:rsid w:val="00A26F36"/>
    <w:rsid w:val="00A2777E"/>
    <w:rsid w:val="00A303E5"/>
    <w:rsid w:val="00A30A9C"/>
    <w:rsid w:val="00A31134"/>
    <w:rsid w:val="00A32E9A"/>
    <w:rsid w:val="00A33015"/>
    <w:rsid w:val="00A3307E"/>
    <w:rsid w:val="00A357FC"/>
    <w:rsid w:val="00A35850"/>
    <w:rsid w:val="00A36343"/>
    <w:rsid w:val="00A37BCE"/>
    <w:rsid w:val="00A40F6D"/>
    <w:rsid w:val="00A43C44"/>
    <w:rsid w:val="00A43D8C"/>
    <w:rsid w:val="00A43E12"/>
    <w:rsid w:val="00A45DCE"/>
    <w:rsid w:val="00A47123"/>
    <w:rsid w:val="00A47D34"/>
    <w:rsid w:val="00A5114B"/>
    <w:rsid w:val="00A51A60"/>
    <w:rsid w:val="00A5202E"/>
    <w:rsid w:val="00A52EB4"/>
    <w:rsid w:val="00A531A9"/>
    <w:rsid w:val="00A545D2"/>
    <w:rsid w:val="00A555C7"/>
    <w:rsid w:val="00A56354"/>
    <w:rsid w:val="00A56414"/>
    <w:rsid w:val="00A56A5D"/>
    <w:rsid w:val="00A61016"/>
    <w:rsid w:val="00A61D62"/>
    <w:rsid w:val="00A62672"/>
    <w:rsid w:val="00A62B1F"/>
    <w:rsid w:val="00A62C2B"/>
    <w:rsid w:val="00A63087"/>
    <w:rsid w:val="00A64BEC"/>
    <w:rsid w:val="00A653F3"/>
    <w:rsid w:val="00A65D6B"/>
    <w:rsid w:val="00A662FE"/>
    <w:rsid w:val="00A6659C"/>
    <w:rsid w:val="00A67140"/>
    <w:rsid w:val="00A67614"/>
    <w:rsid w:val="00A67B0A"/>
    <w:rsid w:val="00A70467"/>
    <w:rsid w:val="00A7085D"/>
    <w:rsid w:val="00A72355"/>
    <w:rsid w:val="00A7300D"/>
    <w:rsid w:val="00A74622"/>
    <w:rsid w:val="00A75436"/>
    <w:rsid w:val="00A76423"/>
    <w:rsid w:val="00A7660C"/>
    <w:rsid w:val="00A767EC"/>
    <w:rsid w:val="00A768B2"/>
    <w:rsid w:val="00A8011C"/>
    <w:rsid w:val="00A81478"/>
    <w:rsid w:val="00A816FC"/>
    <w:rsid w:val="00A8220B"/>
    <w:rsid w:val="00A83172"/>
    <w:rsid w:val="00A848DF"/>
    <w:rsid w:val="00A852E9"/>
    <w:rsid w:val="00A862C1"/>
    <w:rsid w:val="00A86DD2"/>
    <w:rsid w:val="00A86F72"/>
    <w:rsid w:val="00A87AA8"/>
    <w:rsid w:val="00A90043"/>
    <w:rsid w:val="00A90B9E"/>
    <w:rsid w:val="00A9105A"/>
    <w:rsid w:val="00A91FC3"/>
    <w:rsid w:val="00A932DF"/>
    <w:rsid w:val="00A93939"/>
    <w:rsid w:val="00A93FFA"/>
    <w:rsid w:val="00A95357"/>
    <w:rsid w:val="00A95920"/>
    <w:rsid w:val="00A966BD"/>
    <w:rsid w:val="00AA02FC"/>
    <w:rsid w:val="00AA1362"/>
    <w:rsid w:val="00AA236F"/>
    <w:rsid w:val="00AA23D8"/>
    <w:rsid w:val="00AA31A1"/>
    <w:rsid w:val="00AA3827"/>
    <w:rsid w:val="00AA38AE"/>
    <w:rsid w:val="00AA3CB0"/>
    <w:rsid w:val="00AA4C7C"/>
    <w:rsid w:val="00AA5515"/>
    <w:rsid w:val="00AA5984"/>
    <w:rsid w:val="00AA5B6F"/>
    <w:rsid w:val="00AA6765"/>
    <w:rsid w:val="00AA6FEC"/>
    <w:rsid w:val="00AA7661"/>
    <w:rsid w:val="00AB2267"/>
    <w:rsid w:val="00AB3CE7"/>
    <w:rsid w:val="00AB6B18"/>
    <w:rsid w:val="00AB6F6D"/>
    <w:rsid w:val="00AB703D"/>
    <w:rsid w:val="00AC012C"/>
    <w:rsid w:val="00AC1A13"/>
    <w:rsid w:val="00AC329D"/>
    <w:rsid w:val="00AC360F"/>
    <w:rsid w:val="00AC3804"/>
    <w:rsid w:val="00AC41F9"/>
    <w:rsid w:val="00AC4A49"/>
    <w:rsid w:val="00AC533A"/>
    <w:rsid w:val="00AC6178"/>
    <w:rsid w:val="00AC73EE"/>
    <w:rsid w:val="00AC75D5"/>
    <w:rsid w:val="00AD1A1C"/>
    <w:rsid w:val="00AD3993"/>
    <w:rsid w:val="00AD56F4"/>
    <w:rsid w:val="00AD682C"/>
    <w:rsid w:val="00AD6C8F"/>
    <w:rsid w:val="00AD6D65"/>
    <w:rsid w:val="00AD76C4"/>
    <w:rsid w:val="00AE091A"/>
    <w:rsid w:val="00AE1DE4"/>
    <w:rsid w:val="00AE253A"/>
    <w:rsid w:val="00AE2AFC"/>
    <w:rsid w:val="00AE3A06"/>
    <w:rsid w:val="00AE5EE5"/>
    <w:rsid w:val="00AE61A6"/>
    <w:rsid w:val="00AE6D29"/>
    <w:rsid w:val="00AE6F08"/>
    <w:rsid w:val="00AF169F"/>
    <w:rsid w:val="00AF22BF"/>
    <w:rsid w:val="00AF319A"/>
    <w:rsid w:val="00AF47DB"/>
    <w:rsid w:val="00B00CD8"/>
    <w:rsid w:val="00B00E84"/>
    <w:rsid w:val="00B01251"/>
    <w:rsid w:val="00B0343E"/>
    <w:rsid w:val="00B040D0"/>
    <w:rsid w:val="00B051FF"/>
    <w:rsid w:val="00B05DEF"/>
    <w:rsid w:val="00B05F1C"/>
    <w:rsid w:val="00B06A82"/>
    <w:rsid w:val="00B11B67"/>
    <w:rsid w:val="00B11BD3"/>
    <w:rsid w:val="00B12685"/>
    <w:rsid w:val="00B12859"/>
    <w:rsid w:val="00B1586F"/>
    <w:rsid w:val="00B15A09"/>
    <w:rsid w:val="00B15E24"/>
    <w:rsid w:val="00B16E90"/>
    <w:rsid w:val="00B170A3"/>
    <w:rsid w:val="00B174EC"/>
    <w:rsid w:val="00B1762D"/>
    <w:rsid w:val="00B2054F"/>
    <w:rsid w:val="00B209CD"/>
    <w:rsid w:val="00B21784"/>
    <w:rsid w:val="00B244E4"/>
    <w:rsid w:val="00B24E4B"/>
    <w:rsid w:val="00B261F6"/>
    <w:rsid w:val="00B30669"/>
    <w:rsid w:val="00B31197"/>
    <w:rsid w:val="00B31612"/>
    <w:rsid w:val="00B31A24"/>
    <w:rsid w:val="00B334BD"/>
    <w:rsid w:val="00B34CDE"/>
    <w:rsid w:val="00B353DD"/>
    <w:rsid w:val="00B364E6"/>
    <w:rsid w:val="00B37AA4"/>
    <w:rsid w:val="00B37F12"/>
    <w:rsid w:val="00B41648"/>
    <w:rsid w:val="00B42205"/>
    <w:rsid w:val="00B42221"/>
    <w:rsid w:val="00B4370A"/>
    <w:rsid w:val="00B4443E"/>
    <w:rsid w:val="00B444F8"/>
    <w:rsid w:val="00B44D33"/>
    <w:rsid w:val="00B45383"/>
    <w:rsid w:val="00B4598F"/>
    <w:rsid w:val="00B45BC7"/>
    <w:rsid w:val="00B463D8"/>
    <w:rsid w:val="00B46FA5"/>
    <w:rsid w:val="00B47CD6"/>
    <w:rsid w:val="00B5011E"/>
    <w:rsid w:val="00B506BA"/>
    <w:rsid w:val="00B52602"/>
    <w:rsid w:val="00B53496"/>
    <w:rsid w:val="00B53A0B"/>
    <w:rsid w:val="00B545D0"/>
    <w:rsid w:val="00B54FBB"/>
    <w:rsid w:val="00B5595C"/>
    <w:rsid w:val="00B57C27"/>
    <w:rsid w:val="00B57D80"/>
    <w:rsid w:val="00B609E7"/>
    <w:rsid w:val="00B624C5"/>
    <w:rsid w:val="00B628BE"/>
    <w:rsid w:val="00B6312C"/>
    <w:rsid w:val="00B651F5"/>
    <w:rsid w:val="00B659B5"/>
    <w:rsid w:val="00B66180"/>
    <w:rsid w:val="00B662A7"/>
    <w:rsid w:val="00B664EA"/>
    <w:rsid w:val="00B67CC9"/>
    <w:rsid w:val="00B67FCC"/>
    <w:rsid w:val="00B7248B"/>
    <w:rsid w:val="00B72D0D"/>
    <w:rsid w:val="00B72E9B"/>
    <w:rsid w:val="00B737E2"/>
    <w:rsid w:val="00B7383E"/>
    <w:rsid w:val="00B7427C"/>
    <w:rsid w:val="00B7449E"/>
    <w:rsid w:val="00B74A1B"/>
    <w:rsid w:val="00B74CBC"/>
    <w:rsid w:val="00B75124"/>
    <w:rsid w:val="00B759D1"/>
    <w:rsid w:val="00B76BF5"/>
    <w:rsid w:val="00B77885"/>
    <w:rsid w:val="00B8076B"/>
    <w:rsid w:val="00B815DA"/>
    <w:rsid w:val="00B81B6A"/>
    <w:rsid w:val="00B81BED"/>
    <w:rsid w:val="00B821C0"/>
    <w:rsid w:val="00B82DB9"/>
    <w:rsid w:val="00B846B8"/>
    <w:rsid w:val="00B847ED"/>
    <w:rsid w:val="00B866C7"/>
    <w:rsid w:val="00B8714B"/>
    <w:rsid w:val="00B87244"/>
    <w:rsid w:val="00B876B0"/>
    <w:rsid w:val="00B909E2"/>
    <w:rsid w:val="00B90EC7"/>
    <w:rsid w:val="00B915DF"/>
    <w:rsid w:val="00B92ABD"/>
    <w:rsid w:val="00B9379E"/>
    <w:rsid w:val="00B94D0E"/>
    <w:rsid w:val="00B9594C"/>
    <w:rsid w:val="00B95BF6"/>
    <w:rsid w:val="00B9607D"/>
    <w:rsid w:val="00B96A51"/>
    <w:rsid w:val="00B96DAC"/>
    <w:rsid w:val="00B97478"/>
    <w:rsid w:val="00BA2888"/>
    <w:rsid w:val="00BA4B19"/>
    <w:rsid w:val="00BA5146"/>
    <w:rsid w:val="00BA52C9"/>
    <w:rsid w:val="00BA5A19"/>
    <w:rsid w:val="00BA60E9"/>
    <w:rsid w:val="00BA6E6C"/>
    <w:rsid w:val="00BA6EA6"/>
    <w:rsid w:val="00BA7A2C"/>
    <w:rsid w:val="00BB02D4"/>
    <w:rsid w:val="00BB0464"/>
    <w:rsid w:val="00BB1285"/>
    <w:rsid w:val="00BB1972"/>
    <w:rsid w:val="00BB1979"/>
    <w:rsid w:val="00BB2377"/>
    <w:rsid w:val="00BB2DB3"/>
    <w:rsid w:val="00BB381A"/>
    <w:rsid w:val="00BB52F6"/>
    <w:rsid w:val="00BB6A1A"/>
    <w:rsid w:val="00BB6FF7"/>
    <w:rsid w:val="00BB7169"/>
    <w:rsid w:val="00BB78F1"/>
    <w:rsid w:val="00BC00C8"/>
    <w:rsid w:val="00BC0375"/>
    <w:rsid w:val="00BC0A8D"/>
    <w:rsid w:val="00BC28F1"/>
    <w:rsid w:val="00BC3F04"/>
    <w:rsid w:val="00BC6BDA"/>
    <w:rsid w:val="00BC73A6"/>
    <w:rsid w:val="00BD15EC"/>
    <w:rsid w:val="00BD203A"/>
    <w:rsid w:val="00BD2BD8"/>
    <w:rsid w:val="00BD4BC8"/>
    <w:rsid w:val="00BD4E42"/>
    <w:rsid w:val="00BD50B4"/>
    <w:rsid w:val="00BD595A"/>
    <w:rsid w:val="00BD6029"/>
    <w:rsid w:val="00BD67ED"/>
    <w:rsid w:val="00BD6EC4"/>
    <w:rsid w:val="00BD7EE5"/>
    <w:rsid w:val="00BE1577"/>
    <w:rsid w:val="00BE1EEA"/>
    <w:rsid w:val="00BE26DF"/>
    <w:rsid w:val="00BE2EA8"/>
    <w:rsid w:val="00BE3331"/>
    <w:rsid w:val="00BE39E2"/>
    <w:rsid w:val="00BE3EE7"/>
    <w:rsid w:val="00BE420F"/>
    <w:rsid w:val="00BE55B0"/>
    <w:rsid w:val="00BE57EA"/>
    <w:rsid w:val="00BE6643"/>
    <w:rsid w:val="00BE7891"/>
    <w:rsid w:val="00BF27B4"/>
    <w:rsid w:val="00BF2C62"/>
    <w:rsid w:val="00BF2D8E"/>
    <w:rsid w:val="00BF309D"/>
    <w:rsid w:val="00BF3380"/>
    <w:rsid w:val="00BF400D"/>
    <w:rsid w:val="00BF48F9"/>
    <w:rsid w:val="00BF5101"/>
    <w:rsid w:val="00BF7561"/>
    <w:rsid w:val="00BF7612"/>
    <w:rsid w:val="00BF7F4E"/>
    <w:rsid w:val="00C007D7"/>
    <w:rsid w:val="00C01E7A"/>
    <w:rsid w:val="00C02FCD"/>
    <w:rsid w:val="00C033E4"/>
    <w:rsid w:val="00C034E2"/>
    <w:rsid w:val="00C03ED5"/>
    <w:rsid w:val="00C04E9F"/>
    <w:rsid w:val="00C05A87"/>
    <w:rsid w:val="00C05E3D"/>
    <w:rsid w:val="00C073BF"/>
    <w:rsid w:val="00C07ED8"/>
    <w:rsid w:val="00C10A0C"/>
    <w:rsid w:val="00C11790"/>
    <w:rsid w:val="00C1179D"/>
    <w:rsid w:val="00C12A75"/>
    <w:rsid w:val="00C12F85"/>
    <w:rsid w:val="00C1317B"/>
    <w:rsid w:val="00C13BFD"/>
    <w:rsid w:val="00C14463"/>
    <w:rsid w:val="00C14585"/>
    <w:rsid w:val="00C14704"/>
    <w:rsid w:val="00C17014"/>
    <w:rsid w:val="00C17ACD"/>
    <w:rsid w:val="00C20552"/>
    <w:rsid w:val="00C21D5B"/>
    <w:rsid w:val="00C22B22"/>
    <w:rsid w:val="00C23EB7"/>
    <w:rsid w:val="00C25191"/>
    <w:rsid w:val="00C2565E"/>
    <w:rsid w:val="00C25E2F"/>
    <w:rsid w:val="00C25F03"/>
    <w:rsid w:val="00C25FB7"/>
    <w:rsid w:val="00C27567"/>
    <w:rsid w:val="00C2765E"/>
    <w:rsid w:val="00C3012A"/>
    <w:rsid w:val="00C30AAC"/>
    <w:rsid w:val="00C314CE"/>
    <w:rsid w:val="00C31B6E"/>
    <w:rsid w:val="00C31EAE"/>
    <w:rsid w:val="00C323A0"/>
    <w:rsid w:val="00C33365"/>
    <w:rsid w:val="00C337EB"/>
    <w:rsid w:val="00C33E8D"/>
    <w:rsid w:val="00C34EDA"/>
    <w:rsid w:val="00C354C9"/>
    <w:rsid w:val="00C36343"/>
    <w:rsid w:val="00C37379"/>
    <w:rsid w:val="00C374C9"/>
    <w:rsid w:val="00C407EE"/>
    <w:rsid w:val="00C4144A"/>
    <w:rsid w:val="00C4177B"/>
    <w:rsid w:val="00C41B77"/>
    <w:rsid w:val="00C42BE8"/>
    <w:rsid w:val="00C45050"/>
    <w:rsid w:val="00C4659B"/>
    <w:rsid w:val="00C47A01"/>
    <w:rsid w:val="00C52402"/>
    <w:rsid w:val="00C52C7B"/>
    <w:rsid w:val="00C53812"/>
    <w:rsid w:val="00C539D1"/>
    <w:rsid w:val="00C54301"/>
    <w:rsid w:val="00C54EE7"/>
    <w:rsid w:val="00C5534B"/>
    <w:rsid w:val="00C55573"/>
    <w:rsid w:val="00C55998"/>
    <w:rsid w:val="00C55CB8"/>
    <w:rsid w:val="00C5758E"/>
    <w:rsid w:val="00C5777B"/>
    <w:rsid w:val="00C57DCB"/>
    <w:rsid w:val="00C57EFB"/>
    <w:rsid w:val="00C605ED"/>
    <w:rsid w:val="00C60A3D"/>
    <w:rsid w:val="00C612E3"/>
    <w:rsid w:val="00C61347"/>
    <w:rsid w:val="00C613A0"/>
    <w:rsid w:val="00C61EDA"/>
    <w:rsid w:val="00C62271"/>
    <w:rsid w:val="00C6244F"/>
    <w:rsid w:val="00C6365A"/>
    <w:rsid w:val="00C63EEB"/>
    <w:rsid w:val="00C63FEB"/>
    <w:rsid w:val="00C6513E"/>
    <w:rsid w:val="00C66155"/>
    <w:rsid w:val="00C70363"/>
    <w:rsid w:val="00C70716"/>
    <w:rsid w:val="00C70960"/>
    <w:rsid w:val="00C70C0F"/>
    <w:rsid w:val="00C71777"/>
    <w:rsid w:val="00C7178E"/>
    <w:rsid w:val="00C72B44"/>
    <w:rsid w:val="00C73594"/>
    <w:rsid w:val="00C73976"/>
    <w:rsid w:val="00C748FC"/>
    <w:rsid w:val="00C74DFB"/>
    <w:rsid w:val="00C7533E"/>
    <w:rsid w:val="00C753B0"/>
    <w:rsid w:val="00C76AF1"/>
    <w:rsid w:val="00C80839"/>
    <w:rsid w:val="00C80A84"/>
    <w:rsid w:val="00C80C92"/>
    <w:rsid w:val="00C80D03"/>
    <w:rsid w:val="00C811D3"/>
    <w:rsid w:val="00C812A7"/>
    <w:rsid w:val="00C82619"/>
    <w:rsid w:val="00C8299D"/>
    <w:rsid w:val="00C82C27"/>
    <w:rsid w:val="00C82E71"/>
    <w:rsid w:val="00C83A13"/>
    <w:rsid w:val="00C85A51"/>
    <w:rsid w:val="00C86A69"/>
    <w:rsid w:val="00C86BAD"/>
    <w:rsid w:val="00C87494"/>
    <w:rsid w:val="00C87596"/>
    <w:rsid w:val="00C908A1"/>
    <w:rsid w:val="00C9178D"/>
    <w:rsid w:val="00C92562"/>
    <w:rsid w:val="00C92AF0"/>
    <w:rsid w:val="00C92E24"/>
    <w:rsid w:val="00C9327F"/>
    <w:rsid w:val="00C934F4"/>
    <w:rsid w:val="00C941B3"/>
    <w:rsid w:val="00C9524A"/>
    <w:rsid w:val="00C976A5"/>
    <w:rsid w:val="00C979F3"/>
    <w:rsid w:val="00CA0851"/>
    <w:rsid w:val="00CA1283"/>
    <w:rsid w:val="00CA1F1F"/>
    <w:rsid w:val="00CA27A3"/>
    <w:rsid w:val="00CA400F"/>
    <w:rsid w:val="00CA436C"/>
    <w:rsid w:val="00CA4E58"/>
    <w:rsid w:val="00CA5BE1"/>
    <w:rsid w:val="00CA645C"/>
    <w:rsid w:val="00CA7350"/>
    <w:rsid w:val="00CB2C00"/>
    <w:rsid w:val="00CB4090"/>
    <w:rsid w:val="00CB48F7"/>
    <w:rsid w:val="00CB4AEB"/>
    <w:rsid w:val="00CB4DD0"/>
    <w:rsid w:val="00CB745B"/>
    <w:rsid w:val="00CC3297"/>
    <w:rsid w:val="00CC3F21"/>
    <w:rsid w:val="00CC64D7"/>
    <w:rsid w:val="00CC64ED"/>
    <w:rsid w:val="00CC66B5"/>
    <w:rsid w:val="00CD120E"/>
    <w:rsid w:val="00CD213D"/>
    <w:rsid w:val="00CD2235"/>
    <w:rsid w:val="00CD233A"/>
    <w:rsid w:val="00CD3FEA"/>
    <w:rsid w:val="00CD597D"/>
    <w:rsid w:val="00CE0F0B"/>
    <w:rsid w:val="00CE1F6A"/>
    <w:rsid w:val="00CE2EF7"/>
    <w:rsid w:val="00CE34F2"/>
    <w:rsid w:val="00CE372F"/>
    <w:rsid w:val="00CE390C"/>
    <w:rsid w:val="00CE3D14"/>
    <w:rsid w:val="00CE5967"/>
    <w:rsid w:val="00CE6E18"/>
    <w:rsid w:val="00CE7B0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444"/>
    <w:rsid w:val="00D03779"/>
    <w:rsid w:val="00D0381D"/>
    <w:rsid w:val="00D044F5"/>
    <w:rsid w:val="00D05306"/>
    <w:rsid w:val="00D0603E"/>
    <w:rsid w:val="00D138E3"/>
    <w:rsid w:val="00D14399"/>
    <w:rsid w:val="00D14F73"/>
    <w:rsid w:val="00D15A0E"/>
    <w:rsid w:val="00D15A2B"/>
    <w:rsid w:val="00D1622D"/>
    <w:rsid w:val="00D1741D"/>
    <w:rsid w:val="00D17605"/>
    <w:rsid w:val="00D17C29"/>
    <w:rsid w:val="00D17F10"/>
    <w:rsid w:val="00D20AA0"/>
    <w:rsid w:val="00D216E3"/>
    <w:rsid w:val="00D21C40"/>
    <w:rsid w:val="00D2205F"/>
    <w:rsid w:val="00D223D4"/>
    <w:rsid w:val="00D23878"/>
    <w:rsid w:val="00D23CC7"/>
    <w:rsid w:val="00D24DFA"/>
    <w:rsid w:val="00D259DB"/>
    <w:rsid w:val="00D27208"/>
    <w:rsid w:val="00D3158A"/>
    <w:rsid w:val="00D31C21"/>
    <w:rsid w:val="00D32267"/>
    <w:rsid w:val="00D32304"/>
    <w:rsid w:val="00D323EE"/>
    <w:rsid w:val="00D32833"/>
    <w:rsid w:val="00D33F73"/>
    <w:rsid w:val="00D34801"/>
    <w:rsid w:val="00D34A04"/>
    <w:rsid w:val="00D34F9F"/>
    <w:rsid w:val="00D35EF3"/>
    <w:rsid w:val="00D3633C"/>
    <w:rsid w:val="00D4123C"/>
    <w:rsid w:val="00D42253"/>
    <w:rsid w:val="00D4234C"/>
    <w:rsid w:val="00D428A7"/>
    <w:rsid w:val="00D428EB"/>
    <w:rsid w:val="00D42C06"/>
    <w:rsid w:val="00D4348D"/>
    <w:rsid w:val="00D437C9"/>
    <w:rsid w:val="00D43A10"/>
    <w:rsid w:val="00D44034"/>
    <w:rsid w:val="00D44EE7"/>
    <w:rsid w:val="00D4633A"/>
    <w:rsid w:val="00D46D51"/>
    <w:rsid w:val="00D47E91"/>
    <w:rsid w:val="00D50D1C"/>
    <w:rsid w:val="00D5286B"/>
    <w:rsid w:val="00D53BB2"/>
    <w:rsid w:val="00D53FA9"/>
    <w:rsid w:val="00D54205"/>
    <w:rsid w:val="00D54FBD"/>
    <w:rsid w:val="00D552F2"/>
    <w:rsid w:val="00D5567F"/>
    <w:rsid w:val="00D568F0"/>
    <w:rsid w:val="00D57EF2"/>
    <w:rsid w:val="00D61373"/>
    <w:rsid w:val="00D61977"/>
    <w:rsid w:val="00D62405"/>
    <w:rsid w:val="00D629CF"/>
    <w:rsid w:val="00D62AA8"/>
    <w:rsid w:val="00D62E15"/>
    <w:rsid w:val="00D6300D"/>
    <w:rsid w:val="00D63B5A"/>
    <w:rsid w:val="00D63C7F"/>
    <w:rsid w:val="00D6428A"/>
    <w:rsid w:val="00D662AB"/>
    <w:rsid w:val="00D672E0"/>
    <w:rsid w:val="00D67BE7"/>
    <w:rsid w:val="00D704A6"/>
    <w:rsid w:val="00D70826"/>
    <w:rsid w:val="00D70AE6"/>
    <w:rsid w:val="00D7107A"/>
    <w:rsid w:val="00D722B2"/>
    <w:rsid w:val="00D7311D"/>
    <w:rsid w:val="00D731CE"/>
    <w:rsid w:val="00D734F0"/>
    <w:rsid w:val="00D7355F"/>
    <w:rsid w:val="00D73AFF"/>
    <w:rsid w:val="00D74717"/>
    <w:rsid w:val="00D74A2C"/>
    <w:rsid w:val="00D74AAD"/>
    <w:rsid w:val="00D7646C"/>
    <w:rsid w:val="00D76F8A"/>
    <w:rsid w:val="00D7717C"/>
    <w:rsid w:val="00D809AB"/>
    <w:rsid w:val="00D812F3"/>
    <w:rsid w:val="00D816B5"/>
    <w:rsid w:val="00D8261D"/>
    <w:rsid w:val="00D8271E"/>
    <w:rsid w:val="00D82C16"/>
    <w:rsid w:val="00D835C1"/>
    <w:rsid w:val="00D84B41"/>
    <w:rsid w:val="00D86076"/>
    <w:rsid w:val="00D87743"/>
    <w:rsid w:val="00D87DE7"/>
    <w:rsid w:val="00D926C8"/>
    <w:rsid w:val="00D9320C"/>
    <w:rsid w:val="00D96273"/>
    <w:rsid w:val="00D96343"/>
    <w:rsid w:val="00D967DF"/>
    <w:rsid w:val="00DA091B"/>
    <w:rsid w:val="00DA10C1"/>
    <w:rsid w:val="00DA1417"/>
    <w:rsid w:val="00DA1712"/>
    <w:rsid w:val="00DA38AC"/>
    <w:rsid w:val="00DA4EC9"/>
    <w:rsid w:val="00DA60FB"/>
    <w:rsid w:val="00DB05CE"/>
    <w:rsid w:val="00DB119F"/>
    <w:rsid w:val="00DB35D3"/>
    <w:rsid w:val="00DB3E6F"/>
    <w:rsid w:val="00DB516C"/>
    <w:rsid w:val="00DB536E"/>
    <w:rsid w:val="00DB7040"/>
    <w:rsid w:val="00DB7427"/>
    <w:rsid w:val="00DC00B0"/>
    <w:rsid w:val="00DC05DD"/>
    <w:rsid w:val="00DC0837"/>
    <w:rsid w:val="00DC0838"/>
    <w:rsid w:val="00DC09A5"/>
    <w:rsid w:val="00DC1500"/>
    <w:rsid w:val="00DC4CA6"/>
    <w:rsid w:val="00DC51D7"/>
    <w:rsid w:val="00DC56B4"/>
    <w:rsid w:val="00DC5733"/>
    <w:rsid w:val="00DC60AD"/>
    <w:rsid w:val="00DC69C9"/>
    <w:rsid w:val="00DC7868"/>
    <w:rsid w:val="00DC7C03"/>
    <w:rsid w:val="00DC7C70"/>
    <w:rsid w:val="00DC7DD4"/>
    <w:rsid w:val="00DD0125"/>
    <w:rsid w:val="00DD1AED"/>
    <w:rsid w:val="00DD2E74"/>
    <w:rsid w:val="00DD3A42"/>
    <w:rsid w:val="00DD5A2B"/>
    <w:rsid w:val="00DD6452"/>
    <w:rsid w:val="00DD6992"/>
    <w:rsid w:val="00DE0198"/>
    <w:rsid w:val="00DE0C4D"/>
    <w:rsid w:val="00DE139E"/>
    <w:rsid w:val="00DE272E"/>
    <w:rsid w:val="00DE36D1"/>
    <w:rsid w:val="00DE38A9"/>
    <w:rsid w:val="00DE3A96"/>
    <w:rsid w:val="00DE51E4"/>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69CD"/>
    <w:rsid w:val="00DF7247"/>
    <w:rsid w:val="00DF7C30"/>
    <w:rsid w:val="00E00168"/>
    <w:rsid w:val="00E00BDA"/>
    <w:rsid w:val="00E019BE"/>
    <w:rsid w:val="00E01C10"/>
    <w:rsid w:val="00E01FE9"/>
    <w:rsid w:val="00E02AEF"/>
    <w:rsid w:val="00E0494F"/>
    <w:rsid w:val="00E05772"/>
    <w:rsid w:val="00E063E4"/>
    <w:rsid w:val="00E06722"/>
    <w:rsid w:val="00E10774"/>
    <w:rsid w:val="00E10CBD"/>
    <w:rsid w:val="00E12093"/>
    <w:rsid w:val="00E1217A"/>
    <w:rsid w:val="00E121C4"/>
    <w:rsid w:val="00E12F5B"/>
    <w:rsid w:val="00E1369E"/>
    <w:rsid w:val="00E146E6"/>
    <w:rsid w:val="00E165F5"/>
    <w:rsid w:val="00E16C57"/>
    <w:rsid w:val="00E174C1"/>
    <w:rsid w:val="00E17CB7"/>
    <w:rsid w:val="00E202C7"/>
    <w:rsid w:val="00E209BC"/>
    <w:rsid w:val="00E2269D"/>
    <w:rsid w:val="00E227EE"/>
    <w:rsid w:val="00E22F46"/>
    <w:rsid w:val="00E23170"/>
    <w:rsid w:val="00E2441E"/>
    <w:rsid w:val="00E244EB"/>
    <w:rsid w:val="00E24A83"/>
    <w:rsid w:val="00E24A86"/>
    <w:rsid w:val="00E24E71"/>
    <w:rsid w:val="00E275DA"/>
    <w:rsid w:val="00E3061A"/>
    <w:rsid w:val="00E31480"/>
    <w:rsid w:val="00E323FD"/>
    <w:rsid w:val="00E32604"/>
    <w:rsid w:val="00E32880"/>
    <w:rsid w:val="00E32B19"/>
    <w:rsid w:val="00E34CBD"/>
    <w:rsid w:val="00E35592"/>
    <w:rsid w:val="00E367B1"/>
    <w:rsid w:val="00E37567"/>
    <w:rsid w:val="00E375C7"/>
    <w:rsid w:val="00E40396"/>
    <w:rsid w:val="00E42240"/>
    <w:rsid w:val="00E423B1"/>
    <w:rsid w:val="00E42BB6"/>
    <w:rsid w:val="00E432BE"/>
    <w:rsid w:val="00E437D8"/>
    <w:rsid w:val="00E43BA3"/>
    <w:rsid w:val="00E44179"/>
    <w:rsid w:val="00E44E77"/>
    <w:rsid w:val="00E4528A"/>
    <w:rsid w:val="00E45703"/>
    <w:rsid w:val="00E45E05"/>
    <w:rsid w:val="00E46091"/>
    <w:rsid w:val="00E46145"/>
    <w:rsid w:val="00E46827"/>
    <w:rsid w:val="00E47BA9"/>
    <w:rsid w:val="00E513F3"/>
    <w:rsid w:val="00E5169C"/>
    <w:rsid w:val="00E52237"/>
    <w:rsid w:val="00E52D50"/>
    <w:rsid w:val="00E52D53"/>
    <w:rsid w:val="00E52E73"/>
    <w:rsid w:val="00E52EC9"/>
    <w:rsid w:val="00E5436A"/>
    <w:rsid w:val="00E544D5"/>
    <w:rsid w:val="00E54BFD"/>
    <w:rsid w:val="00E558AF"/>
    <w:rsid w:val="00E56464"/>
    <w:rsid w:val="00E56674"/>
    <w:rsid w:val="00E56E94"/>
    <w:rsid w:val="00E60434"/>
    <w:rsid w:val="00E60622"/>
    <w:rsid w:val="00E6079D"/>
    <w:rsid w:val="00E60D91"/>
    <w:rsid w:val="00E6137A"/>
    <w:rsid w:val="00E64A56"/>
    <w:rsid w:val="00E67E8D"/>
    <w:rsid w:val="00E70172"/>
    <w:rsid w:val="00E70721"/>
    <w:rsid w:val="00E70FF3"/>
    <w:rsid w:val="00E71A67"/>
    <w:rsid w:val="00E71C2F"/>
    <w:rsid w:val="00E73699"/>
    <w:rsid w:val="00E74891"/>
    <w:rsid w:val="00E75163"/>
    <w:rsid w:val="00E75319"/>
    <w:rsid w:val="00E757E1"/>
    <w:rsid w:val="00E76EC1"/>
    <w:rsid w:val="00E76FC8"/>
    <w:rsid w:val="00E77106"/>
    <w:rsid w:val="00E77781"/>
    <w:rsid w:val="00E803DC"/>
    <w:rsid w:val="00E8056E"/>
    <w:rsid w:val="00E819D6"/>
    <w:rsid w:val="00E82DBB"/>
    <w:rsid w:val="00E8486D"/>
    <w:rsid w:val="00E85901"/>
    <w:rsid w:val="00E870DD"/>
    <w:rsid w:val="00E902D5"/>
    <w:rsid w:val="00E90DC1"/>
    <w:rsid w:val="00E91D4B"/>
    <w:rsid w:val="00E92256"/>
    <w:rsid w:val="00E94566"/>
    <w:rsid w:val="00E94FAE"/>
    <w:rsid w:val="00E95AD4"/>
    <w:rsid w:val="00E96743"/>
    <w:rsid w:val="00E97379"/>
    <w:rsid w:val="00E97B5D"/>
    <w:rsid w:val="00EA0384"/>
    <w:rsid w:val="00EA166A"/>
    <w:rsid w:val="00EA2549"/>
    <w:rsid w:val="00EA3273"/>
    <w:rsid w:val="00EA3F1E"/>
    <w:rsid w:val="00EA556B"/>
    <w:rsid w:val="00EA79F6"/>
    <w:rsid w:val="00EB172C"/>
    <w:rsid w:val="00EB2EE0"/>
    <w:rsid w:val="00EB3411"/>
    <w:rsid w:val="00EB43CF"/>
    <w:rsid w:val="00EB564D"/>
    <w:rsid w:val="00EB5765"/>
    <w:rsid w:val="00EB7D06"/>
    <w:rsid w:val="00EB7E93"/>
    <w:rsid w:val="00EC03C8"/>
    <w:rsid w:val="00EC04CB"/>
    <w:rsid w:val="00EC0826"/>
    <w:rsid w:val="00EC0B9F"/>
    <w:rsid w:val="00EC158B"/>
    <w:rsid w:val="00EC3EB4"/>
    <w:rsid w:val="00EC4900"/>
    <w:rsid w:val="00EC4D89"/>
    <w:rsid w:val="00EC5DB5"/>
    <w:rsid w:val="00EC5EB3"/>
    <w:rsid w:val="00EC6410"/>
    <w:rsid w:val="00EC690B"/>
    <w:rsid w:val="00ED0230"/>
    <w:rsid w:val="00ED0728"/>
    <w:rsid w:val="00ED078E"/>
    <w:rsid w:val="00ED2654"/>
    <w:rsid w:val="00ED595D"/>
    <w:rsid w:val="00ED6648"/>
    <w:rsid w:val="00EE0142"/>
    <w:rsid w:val="00EE09BA"/>
    <w:rsid w:val="00EE0CE3"/>
    <w:rsid w:val="00EE169B"/>
    <w:rsid w:val="00EE4F5E"/>
    <w:rsid w:val="00EE4FAD"/>
    <w:rsid w:val="00EE5492"/>
    <w:rsid w:val="00EE5595"/>
    <w:rsid w:val="00EE6706"/>
    <w:rsid w:val="00EE7216"/>
    <w:rsid w:val="00EE7CC9"/>
    <w:rsid w:val="00EF16D8"/>
    <w:rsid w:val="00EF1A5D"/>
    <w:rsid w:val="00EF20F1"/>
    <w:rsid w:val="00EF28BD"/>
    <w:rsid w:val="00EF41AB"/>
    <w:rsid w:val="00EF42A2"/>
    <w:rsid w:val="00EF55D0"/>
    <w:rsid w:val="00EF5B78"/>
    <w:rsid w:val="00EF5CA2"/>
    <w:rsid w:val="00EF5F8B"/>
    <w:rsid w:val="00EF6324"/>
    <w:rsid w:val="00EF6C03"/>
    <w:rsid w:val="00EF7751"/>
    <w:rsid w:val="00EF78A7"/>
    <w:rsid w:val="00F0190C"/>
    <w:rsid w:val="00F05D2A"/>
    <w:rsid w:val="00F06159"/>
    <w:rsid w:val="00F063A6"/>
    <w:rsid w:val="00F0717C"/>
    <w:rsid w:val="00F10978"/>
    <w:rsid w:val="00F10A8C"/>
    <w:rsid w:val="00F10D17"/>
    <w:rsid w:val="00F12C84"/>
    <w:rsid w:val="00F137BD"/>
    <w:rsid w:val="00F1387E"/>
    <w:rsid w:val="00F15A5A"/>
    <w:rsid w:val="00F205E3"/>
    <w:rsid w:val="00F20E84"/>
    <w:rsid w:val="00F21A2F"/>
    <w:rsid w:val="00F23A74"/>
    <w:rsid w:val="00F25459"/>
    <w:rsid w:val="00F25A09"/>
    <w:rsid w:val="00F26A05"/>
    <w:rsid w:val="00F27357"/>
    <w:rsid w:val="00F27B51"/>
    <w:rsid w:val="00F32845"/>
    <w:rsid w:val="00F34E2B"/>
    <w:rsid w:val="00F36081"/>
    <w:rsid w:val="00F37F8E"/>
    <w:rsid w:val="00F40FCD"/>
    <w:rsid w:val="00F41B20"/>
    <w:rsid w:val="00F42516"/>
    <w:rsid w:val="00F430A5"/>
    <w:rsid w:val="00F4326D"/>
    <w:rsid w:val="00F44281"/>
    <w:rsid w:val="00F45C29"/>
    <w:rsid w:val="00F474E0"/>
    <w:rsid w:val="00F50488"/>
    <w:rsid w:val="00F511A2"/>
    <w:rsid w:val="00F53B99"/>
    <w:rsid w:val="00F540AD"/>
    <w:rsid w:val="00F55E02"/>
    <w:rsid w:val="00F5634E"/>
    <w:rsid w:val="00F5689F"/>
    <w:rsid w:val="00F569F1"/>
    <w:rsid w:val="00F57637"/>
    <w:rsid w:val="00F57EA3"/>
    <w:rsid w:val="00F6253C"/>
    <w:rsid w:val="00F63F01"/>
    <w:rsid w:val="00F64296"/>
    <w:rsid w:val="00F64D47"/>
    <w:rsid w:val="00F66100"/>
    <w:rsid w:val="00F6647D"/>
    <w:rsid w:val="00F70321"/>
    <w:rsid w:val="00F72464"/>
    <w:rsid w:val="00F73F01"/>
    <w:rsid w:val="00F759A1"/>
    <w:rsid w:val="00F75B4E"/>
    <w:rsid w:val="00F75CB5"/>
    <w:rsid w:val="00F76511"/>
    <w:rsid w:val="00F7710F"/>
    <w:rsid w:val="00F80943"/>
    <w:rsid w:val="00F811C0"/>
    <w:rsid w:val="00F82EDA"/>
    <w:rsid w:val="00F83B1D"/>
    <w:rsid w:val="00F85425"/>
    <w:rsid w:val="00F85CFD"/>
    <w:rsid w:val="00F8645C"/>
    <w:rsid w:val="00F8682F"/>
    <w:rsid w:val="00F86DF8"/>
    <w:rsid w:val="00F86F74"/>
    <w:rsid w:val="00F87D9D"/>
    <w:rsid w:val="00F903BA"/>
    <w:rsid w:val="00F90856"/>
    <w:rsid w:val="00F90B91"/>
    <w:rsid w:val="00F911A8"/>
    <w:rsid w:val="00F91A9F"/>
    <w:rsid w:val="00F9216B"/>
    <w:rsid w:val="00F936BB"/>
    <w:rsid w:val="00F951C0"/>
    <w:rsid w:val="00F95289"/>
    <w:rsid w:val="00F95C32"/>
    <w:rsid w:val="00F96620"/>
    <w:rsid w:val="00F9689B"/>
    <w:rsid w:val="00F9702E"/>
    <w:rsid w:val="00F97912"/>
    <w:rsid w:val="00FA0BEA"/>
    <w:rsid w:val="00FA0CD6"/>
    <w:rsid w:val="00FA13BE"/>
    <w:rsid w:val="00FA2073"/>
    <w:rsid w:val="00FA47DA"/>
    <w:rsid w:val="00FA547A"/>
    <w:rsid w:val="00FA6826"/>
    <w:rsid w:val="00FA6E2B"/>
    <w:rsid w:val="00FA7D05"/>
    <w:rsid w:val="00FB0141"/>
    <w:rsid w:val="00FB0E78"/>
    <w:rsid w:val="00FB2203"/>
    <w:rsid w:val="00FB2250"/>
    <w:rsid w:val="00FB2E71"/>
    <w:rsid w:val="00FB3B26"/>
    <w:rsid w:val="00FB4AE8"/>
    <w:rsid w:val="00FB5DA2"/>
    <w:rsid w:val="00FB5E7F"/>
    <w:rsid w:val="00FB664F"/>
    <w:rsid w:val="00FB68D2"/>
    <w:rsid w:val="00FB7812"/>
    <w:rsid w:val="00FB7A75"/>
    <w:rsid w:val="00FC050B"/>
    <w:rsid w:val="00FC1AEF"/>
    <w:rsid w:val="00FC1F72"/>
    <w:rsid w:val="00FC2342"/>
    <w:rsid w:val="00FC245F"/>
    <w:rsid w:val="00FC3DF8"/>
    <w:rsid w:val="00FC4BF6"/>
    <w:rsid w:val="00FC5064"/>
    <w:rsid w:val="00FC6DDE"/>
    <w:rsid w:val="00FC7FBB"/>
    <w:rsid w:val="00FD07FB"/>
    <w:rsid w:val="00FD10CC"/>
    <w:rsid w:val="00FD1D7B"/>
    <w:rsid w:val="00FD2F71"/>
    <w:rsid w:val="00FD3BC1"/>
    <w:rsid w:val="00FD42B0"/>
    <w:rsid w:val="00FD435C"/>
    <w:rsid w:val="00FD4CFE"/>
    <w:rsid w:val="00FD4EB9"/>
    <w:rsid w:val="00FD6E47"/>
    <w:rsid w:val="00FD729F"/>
    <w:rsid w:val="00FD7B3C"/>
    <w:rsid w:val="00FD7CB5"/>
    <w:rsid w:val="00FE064B"/>
    <w:rsid w:val="00FE08B0"/>
    <w:rsid w:val="00FE0AB8"/>
    <w:rsid w:val="00FE0FE2"/>
    <w:rsid w:val="00FE120E"/>
    <w:rsid w:val="00FE1825"/>
    <w:rsid w:val="00FE18A4"/>
    <w:rsid w:val="00FE190F"/>
    <w:rsid w:val="00FE32B1"/>
    <w:rsid w:val="00FE43C0"/>
    <w:rsid w:val="00FE6074"/>
    <w:rsid w:val="00FF010D"/>
    <w:rsid w:val="00FF03D5"/>
    <w:rsid w:val="00FF0E0A"/>
    <w:rsid w:val="00FF1379"/>
    <w:rsid w:val="00FF1F84"/>
    <w:rsid w:val="00FF212B"/>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3C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sz w:val="24"/>
      <w:szCs w:val="20"/>
    </w:rPr>
  </w:style>
  <w:style w:type="paragraph" w:styleId="Heading1">
    <w:name w:val="heading 1"/>
    <w:basedOn w:val="Normal"/>
    <w:next w:val="BodyText"/>
    <w:link w:val="Heading1Char"/>
    <w:uiPriority w:val="9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uiPriority w:val="99"/>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uiPriority w:val="99"/>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qFormat/>
    <w:rsid w:val="000A24AD"/>
    <w:pPr>
      <w:spacing w:before="240" w:after="60"/>
      <w:outlineLvl w:val="4"/>
    </w:pPr>
    <w:rPr>
      <w:b/>
      <w:bCs/>
      <w:i/>
      <w:iCs/>
      <w:sz w:val="26"/>
      <w:szCs w:val="26"/>
    </w:rPr>
  </w:style>
  <w:style w:type="paragraph" w:styleId="Heading6">
    <w:name w:val="heading 6"/>
    <w:aliases w:val="CS Small,6,H6,h6,sub-dash,sd"/>
    <w:basedOn w:val="Normal"/>
    <w:next w:val="Normal"/>
    <w:link w:val="Heading6Char"/>
    <w:uiPriority w:val="99"/>
    <w:qFormat/>
    <w:rsid w:val="000A24AD"/>
    <w:pPr>
      <w:spacing w:before="240" w:after="60"/>
      <w:outlineLvl w:val="5"/>
    </w:pPr>
    <w:rPr>
      <w:b/>
      <w:bCs/>
      <w:sz w:val="22"/>
      <w:szCs w:val="22"/>
    </w:rPr>
  </w:style>
  <w:style w:type="paragraph" w:styleId="Heading7">
    <w:name w:val="heading 7"/>
    <w:aliases w:val="CS TITLE,7,h7"/>
    <w:basedOn w:val="Normal"/>
    <w:next w:val="Normal"/>
    <w:link w:val="Heading7Char"/>
    <w:uiPriority w:val="99"/>
    <w:qFormat/>
    <w:rsid w:val="000A24AD"/>
    <w:pPr>
      <w:spacing w:before="240" w:after="60"/>
      <w:outlineLvl w:val="6"/>
    </w:pPr>
    <w:rPr>
      <w:szCs w:val="24"/>
    </w:rPr>
  </w:style>
  <w:style w:type="paragraph" w:styleId="Heading8">
    <w:name w:val="heading 8"/>
    <w:aliases w:val="CS Small Caps,8,h8"/>
    <w:basedOn w:val="Normal"/>
    <w:next w:val="Normal"/>
    <w:link w:val="Heading8Char"/>
    <w:uiPriority w:val="99"/>
    <w:qFormat/>
    <w:rsid w:val="000A24AD"/>
    <w:pPr>
      <w:spacing w:before="240" w:after="60"/>
      <w:outlineLvl w:val="7"/>
    </w:pPr>
    <w:rPr>
      <w:i/>
      <w:iCs/>
      <w:szCs w:val="24"/>
    </w:rPr>
  </w:style>
  <w:style w:type="paragraph" w:styleId="Heading9">
    <w:name w:val="heading 9"/>
    <w:basedOn w:val="Normal"/>
    <w:next w:val="Normal"/>
    <w:link w:val="Heading9Char"/>
    <w:uiPriority w:val="99"/>
    <w:qFormat/>
    <w:rsid w:val="00FA20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2073"/>
    <w:rPr>
      <w:rFonts w:ascii="Arial Black" w:hAnsi="Arial Black" w:cs="Arial"/>
      <w:bCs/>
      <w:sz w:val="32"/>
      <w:szCs w:val="32"/>
    </w:rPr>
  </w:style>
  <w:style w:type="character" w:customStyle="1" w:styleId="Heading2Char">
    <w:name w:val="Heading 2 Char"/>
    <w:basedOn w:val="DefaultParagraphFont"/>
    <w:link w:val="Heading2"/>
    <w:uiPriority w:val="99"/>
    <w:locked/>
    <w:rsid w:val="00FA2073"/>
    <w:rPr>
      <w:rFonts w:ascii="Arial" w:hAnsi="Arial" w:cs="Arial"/>
      <w:b/>
      <w:bCs/>
      <w:iCs/>
      <w:sz w:val="28"/>
      <w:szCs w:val="28"/>
    </w:rPr>
  </w:style>
  <w:style w:type="character" w:customStyle="1" w:styleId="Heading3Char">
    <w:name w:val="Heading 3 Char"/>
    <w:basedOn w:val="DefaultParagraphFont"/>
    <w:link w:val="Heading3"/>
    <w:uiPriority w:val="99"/>
    <w:locked/>
    <w:rsid w:val="00FA2073"/>
    <w:rPr>
      <w:rFonts w:eastAsia="Times New Roman" w:cs="Arial"/>
      <w:b/>
      <w:bCs/>
      <w:sz w:val="26"/>
      <w:szCs w:val="26"/>
    </w:rPr>
  </w:style>
  <w:style w:type="character" w:customStyle="1" w:styleId="Heading4Char">
    <w:name w:val="Heading 4 Char"/>
    <w:aliases w:val="Apnd Head Char,4 Char,h4 Char,H4 Char,Map Title Char,Title 1 Char"/>
    <w:basedOn w:val="DefaultParagraphFont"/>
    <w:link w:val="Heading4"/>
    <w:locked/>
    <w:rsid w:val="000A24AD"/>
    <w:rPr>
      <w:rFonts w:eastAsia="Times New Roman" w:cs="Arial"/>
      <w:bCs/>
      <w:i/>
      <w:sz w:val="28"/>
      <w:szCs w:val="28"/>
    </w:rPr>
  </w:style>
  <w:style w:type="character" w:customStyle="1" w:styleId="Heading5Char">
    <w:name w:val="Heading 5 Char"/>
    <w:aliases w:val="CS Normal Char,5 Char,H5 Char,h5 Char,Block Label Char,Heading 5-1 Char"/>
    <w:basedOn w:val="DefaultParagraphFont"/>
    <w:link w:val="Heading5"/>
    <w:locked/>
    <w:rsid w:val="000A24AD"/>
    <w:rPr>
      <w:rFonts w:ascii="Times New Roman" w:hAnsi="Times New Roman" w:cs="Times New Roman"/>
      <w:b/>
      <w:bCs/>
      <w:i/>
      <w:iCs/>
      <w:sz w:val="26"/>
      <w:szCs w:val="26"/>
    </w:rPr>
  </w:style>
  <w:style w:type="character" w:customStyle="1" w:styleId="Heading6Char">
    <w:name w:val="Heading 6 Char"/>
    <w:aliases w:val="CS Small Char,6 Char,H6 Char,h6 Char,sub-dash Char,sd Char"/>
    <w:basedOn w:val="DefaultParagraphFont"/>
    <w:link w:val="Heading6"/>
    <w:uiPriority w:val="99"/>
    <w:semiHidden/>
    <w:locked/>
    <w:rsid w:val="000A24AD"/>
    <w:rPr>
      <w:rFonts w:ascii="Times New Roman" w:hAnsi="Times New Roman" w:cs="Times New Roman"/>
      <w:b/>
      <w:bCs/>
      <w:sz w:val="22"/>
      <w:szCs w:val="22"/>
    </w:rPr>
  </w:style>
  <w:style w:type="character" w:customStyle="1" w:styleId="Heading7Char">
    <w:name w:val="Heading 7 Char"/>
    <w:aliases w:val="CS TITLE Char,7 Char,h7 Char"/>
    <w:basedOn w:val="DefaultParagraphFont"/>
    <w:link w:val="Heading7"/>
    <w:uiPriority w:val="99"/>
    <w:locked/>
    <w:rsid w:val="000A24AD"/>
    <w:rPr>
      <w:rFonts w:ascii="Times New Roman" w:hAnsi="Times New Roman" w:cs="Times New Roman"/>
      <w:sz w:val="24"/>
      <w:szCs w:val="24"/>
    </w:rPr>
  </w:style>
  <w:style w:type="character" w:customStyle="1" w:styleId="Heading8Char">
    <w:name w:val="Heading 8 Char"/>
    <w:aliases w:val="CS Small Caps Char,8 Char,h8 Char"/>
    <w:basedOn w:val="DefaultParagraphFont"/>
    <w:link w:val="Heading8"/>
    <w:uiPriority w:val="99"/>
    <w:semiHidden/>
    <w:locked/>
    <w:rsid w:val="000A24AD"/>
    <w:rPr>
      <w:rFonts w:ascii="Times New Roman" w:hAnsi="Times New Roman" w:cs="Times New Roman"/>
      <w:i/>
      <w:iCs/>
      <w:sz w:val="24"/>
      <w:szCs w:val="24"/>
    </w:rPr>
  </w:style>
  <w:style w:type="character" w:customStyle="1" w:styleId="Heading9Char">
    <w:name w:val="Heading 9 Char"/>
    <w:basedOn w:val="DefaultParagraphFont"/>
    <w:link w:val="Heading9"/>
    <w:uiPriority w:val="99"/>
    <w:semiHidden/>
    <w:locked/>
    <w:rsid w:val="00FA2073"/>
    <w:rPr>
      <w:rFonts w:ascii="Arial" w:hAnsi="Arial" w:cs="Times New Roman"/>
      <w:sz w:val="22"/>
      <w:szCs w:val="22"/>
    </w:rPr>
  </w:style>
  <w:style w:type="paragraph" w:styleId="Title">
    <w:name w:val="Title"/>
    <w:basedOn w:val="Normal"/>
    <w:link w:val="TitleChar"/>
    <w:qFormat/>
    <w:rsid w:val="00C52402"/>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locked/>
    <w:rsid w:val="00C52402"/>
    <w:rPr>
      <w:rFonts w:ascii="Arial" w:hAnsi="Arial" w:cs="Times New Roman"/>
      <w:b/>
      <w:bCs/>
      <w:kern w:val="28"/>
      <w:sz w:val="32"/>
      <w:szCs w:val="32"/>
    </w:rPr>
  </w:style>
  <w:style w:type="paragraph" w:styleId="Subtitle">
    <w:name w:val="Subtitle"/>
    <w:basedOn w:val="Normal"/>
    <w:next w:val="Normal"/>
    <w:link w:val="SubtitleChar"/>
    <w:uiPriority w:val="99"/>
    <w:qFormat/>
    <w:rsid w:val="00FA2073"/>
    <w:pPr>
      <w:spacing w:after="60"/>
      <w:jc w:val="center"/>
      <w:outlineLvl w:val="1"/>
    </w:pPr>
    <w:rPr>
      <w:rFonts w:ascii="Arial" w:hAnsi="Arial"/>
      <w:szCs w:val="24"/>
    </w:rPr>
  </w:style>
  <w:style w:type="character" w:customStyle="1" w:styleId="SubtitleChar">
    <w:name w:val="Subtitle Char"/>
    <w:basedOn w:val="DefaultParagraphFont"/>
    <w:link w:val="Subtitle"/>
    <w:uiPriority w:val="99"/>
    <w:locked/>
    <w:rsid w:val="00FA2073"/>
    <w:rPr>
      <w:rFonts w:ascii="Arial" w:hAnsi="Arial" w:cs="Times New Roman"/>
      <w:sz w:val="24"/>
      <w:szCs w:val="24"/>
    </w:rPr>
  </w:style>
  <w:style w:type="paragraph" w:styleId="TOCHeading">
    <w:name w:val="TOC Heading"/>
    <w:basedOn w:val="Heading1"/>
    <w:next w:val="Normal"/>
    <w:uiPriority w:val="99"/>
    <w:qFormat/>
    <w:rsid w:val="00FA2073"/>
    <w:pPr>
      <w:spacing w:before="240" w:after="60"/>
      <w:jc w:val="left"/>
      <w:outlineLvl w:val="9"/>
    </w:pPr>
    <w:rPr>
      <w:rFonts w:ascii="Arial" w:hAnsi="Arial" w:cs="Times New Roman"/>
      <w:b/>
      <w:kern w:val="32"/>
      <w:sz w:val="32"/>
    </w:rPr>
  </w:style>
  <w:style w:type="character" w:styleId="BookTitle">
    <w:name w:val="Book Title"/>
    <w:aliases w:val="Apnd 2"/>
    <w:basedOn w:val="DefaultParagraphFont"/>
    <w:uiPriority w:val="99"/>
    <w:qFormat/>
    <w:rsid w:val="009D7CA0"/>
    <w:rPr>
      <w:rFonts w:cs="Times New Roman"/>
      <w:b/>
      <w:smallCaps/>
      <w:spacing w:val="5"/>
    </w:r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locked/>
    <w:rsid w:val="00437785"/>
    <w:rPr>
      <w:rFonts w:ascii="Times New Roman" w:hAnsi="Times New Roman" w:cs="Times New Roman"/>
      <w:sz w:val="20"/>
      <w:lang w:bidi="ar-SA"/>
    </w:rPr>
  </w:style>
  <w:style w:type="paragraph" w:styleId="BodyText">
    <w:name w:val="Body Text"/>
    <w:basedOn w:val="Normal"/>
    <w:link w:val="BodyTextChar"/>
    <w:uiPriority w:val="99"/>
    <w:rsid w:val="00437785"/>
    <w:pPr>
      <w:tabs>
        <w:tab w:val="left" w:pos="360"/>
      </w:tabs>
      <w:spacing w:line="300" w:lineRule="atLeast"/>
    </w:pPr>
  </w:style>
  <w:style w:type="character" w:customStyle="1" w:styleId="BodyTextChar">
    <w:name w:val="Body Text Char"/>
    <w:basedOn w:val="DefaultParagraphFont"/>
    <w:link w:val="BodyText"/>
    <w:uiPriority w:val="99"/>
    <w:locked/>
    <w:rsid w:val="00437785"/>
    <w:rPr>
      <w:rFonts w:ascii="Times New Roman" w:hAnsi="Times New Roman" w:cs="Times New Roman"/>
      <w:lang w:bidi="ar-SA"/>
    </w:rPr>
  </w:style>
  <w:style w:type="paragraph" w:styleId="BodyTextIndent3">
    <w:name w:val="Body Text Indent 3"/>
    <w:basedOn w:val="Normal"/>
    <w:link w:val="BodyTextIndent3Char"/>
    <w:uiPriority w:val="99"/>
    <w:rsid w:val="0043778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37785"/>
    <w:rPr>
      <w:rFonts w:ascii="Times New Roman" w:hAnsi="Times New Roman" w:cs="Times New Roman"/>
      <w:sz w:val="16"/>
      <w:szCs w:val="16"/>
      <w:lang w:bidi="ar-SA"/>
    </w:rPr>
  </w:style>
  <w:style w:type="paragraph" w:customStyle="1" w:styleId="RFPA">
    <w:name w:val="RFPA"/>
    <w:basedOn w:val="RFP1"/>
    <w:autoRedefine/>
    <w:uiPriority w:val="99"/>
    <w:rsid w:val="00437785"/>
    <w:pPr>
      <w:numPr>
        <w:ilvl w:val="1"/>
      </w:numPr>
      <w:ind w:hanging="720"/>
    </w:pPr>
    <w:rPr>
      <w:caps w:val="0"/>
      <w:u w:val="none"/>
    </w:rPr>
  </w:style>
  <w:style w:type="paragraph" w:customStyle="1" w:styleId="RFP1">
    <w:name w:val="RFP1"/>
    <w:basedOn w:val="Normal"/>
    <w:autoRedefine/>
    <w:uiPriority w:val="99"/>
    <w:rsid w:val="00437785"/>
    <w:pPr>
      <w:numPr>
        <w:numId w:val="3"/>
      </w:numPr>
    </w:pPr>
    <w:rPr>
      <w:caps/>
      <w:u w:val="single"/>
    </w:rPr>
  </w:style>
  <w:style w:type="paragraph" w:customStyle="1" w:styleId="RFPa0">
    <w:name w:val="RFP(a)"/>
    <w:basedOn w:val="Normal"/>
    <w:uiPriority w:val="99"/>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rsid w:val="00437785"/>
    <w:rPr>
      <w:rFonts w:cs="Times New Roman"/>
      <w:vertAlign w:val="superscript"/>
    </w:rPr>
  </w:style>
  <w:style w:type="paragraph" w:styleId="BodyTextIndent">
    <w:name w:val="Body Text Indent"/>
    <w:basedOn w:val="Normal"/>
    <w:link w:val="BodyTextIndentChar"/>
    <w:uiPriority w:val="99"/>
    <w:rsid w:val="00437785"/>
    <w:pPr>
      <w:spacing w:after="120"/>
      <w:ind w:left="360"/>
    </w:pPr>
  </w:style>
  <w:style w:type="character" w:customStyle="1" w:styleId="BodyTextIndentChar">
    <w:name w:val="Body Text Indent Char"/>
    <w:basedOn w:val="DefaultParagraphFont"/>
    <w:link w:val="BodyTextIndent"/>
    <w:uiPriority w:val="99"/>
    <w:locked/>
    <w:rsid w:val="00437785"/>
    <w:rPr>
      <w:rFonts w:ascii="Times New Roman" w:hAnsi="Times New Roman" w:cs="Times New Roman"/>
      <w:lang w:bidi="ar-SA"/>
    </w:rPr>
  </w:style>
  <w:style w:type="paragraph" w:styleId="Header">
    <w:name w:val="header"/>
    <w:basedOn w:val="Normal"/>
    <w:link w:val="HeaderChar"/>
    <w:uiPriority w:val="99"/>
    <w:rsid w:val="000D2618"/>
    <w:pPr>
      <w:tabs>
        <w:tab w:val="center" w:pos="4680"/>
        <w:tab w:val="right" w:pos="9360"/>
      </w:tabs>
    </w:pPr>
  </w:style>
  <w:style w:type="character" w:customStyle="1" w:styleId="HeaderChar">
    <w:name w:val="Header Char"/>
    <w:basedOn w:val="DefaultParagraphFont"/>
    <w:link w:val="Header"/>
    <w:uiPriority w:val="99"/>
    <w:locked/>
    <w:rsid w:val="000D2618"/>
    <w:rPr>
      <w:rFonts w:ascii="Times New Roman" w:hAnsi="Times New Roman" w:cs="Times New Roman"/>
      <w:lang w:bidi="ar-SA"/>
    </w:rPr>
  </w:style>
  <w:style w:type="paragraph" w:styleId="Footer">
    <w:name w:val="footer"/>
    <w:basedOn w:val="Normal"/>
    <w:link w:val="FooterChar"/>
    <w:uiPriority w:val="99"/>
    <w:rsid w:val="000D2618"/>
    <w:pPr>
      <w:tabs>
        <w:tab w:val="center" w:pos="4680"/>
        <w:tab w:val="right" w:pos="9360"/>
      </w:tabs>
    </w:pPr>
  </w:style>
  <w:style w:type="character" w:customStyle="1" w:styleId="FooterChar">
    <w:name w:val="Footer Char"/>
    <w:basedOn w:val="DefaultParagraphFont"/>
    <w:link w:val="Footer"/>
    <w:uiPriority w:val="99"/>
    <w:locked/>
    <w:rsid w:val="000D2618"/>
    <w:rPr>
      <w:rFonts w:ascii="Times New Roman" w:hAnsi="Times New Roman" w:cs="Times New Roman"/>
      <w:lang w:bidi="ar-SA"/>
    </w:rPr>
  </w:style>
  <w:style w:type="paragraph" w:styleId="BalloonText">
    <w:name w:val="Balloon Text"/>
    <w:basedOn w:val="Normal"/>
    <w:link w:val="BalloonTextChar"/>
    <w:uiPriority w:val="99"/>
    <w:semiHidden/>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2AC3"/>
    <w:rPr>
      <w:rFonts w:ascii="Tahoma" w:hAnsi="Tahoma" w:cs="Tahoma"/>
      <w:sz w:val="16"/>
      <w:szCs w:val="16"/>
      <w:lang w:bidi="ar-SA"/>
    </w:rPr>
  </w:style>
  <w:style w:type="paragraph" w:styleId="NormalWeb">
    <w:name w:val="Normal (Web)"/>
    <w:basedOn w:val="Normal"/>
    <w:uiPriority w:val="99"/>
    <w:rsid w:val="00504C57"/>
  </w:style>
  <w:style w:type="character" w:styleId="CommentReference">
    <w:name w:val="annotation reference"/>
    <w:basedOn w:val="DefaultParagraphFont"/>
    <w:uiPriority w:val="99"/>
    <w:semiHidden/>
    <w:rsid w:val="00083CB3"/>
    <w:rPr>
      <w:rFonts w:cs="Times New Roman"/>
      <w:sz w:val="16"/>
      <w:szCs w:val="16"/>
    </w:rPr>
  </w:style>
  <w:style w:type="paragraph" w:styleId="CommentText">
    <w:name w:val="annotation text"/>
    <w:basedOn w:val="Normal"/>
    <w:link w:val="CommentTextChar"/>
    <w:uiPriority w:val="99"/>
    <w:rsid w:val="00083CB3"/>
    <w:rPr>
      <w:sz w:val="20"/>
    </w:rPr>
  </w:style>
  <w:style w:type="character" w:customStyle="1" w:styleId="CommentTextChar">
    <w:name w:val="Comment Text Char"/>
    <w:basedOn w:val="DefaultParagraphFont"/>
    <w:link w:val="CommentText"/>
    <w:uiPriority w:val="99"/>
    <w:locked/>
    <w:rsid w:val="00083CB3"/>
    <w:rPr>
      <w:rFonts w:ascii="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rsid w:val="00083CB3"/>
    <w:rPr>
      <w:b/>
      <w:bCs/>
    </w:rPr>
  </w:style>
  <w:style w:type="character" w:customStyle="1" w:styleId="CommentSubjectChar">
    <w:name w:val="Comment Subject Char"/>
    <w:basedOn w:val="CommentTextChar"/>
    <w:link w:val="CommentSubject"/>
    <w:uiPriority w:val="99"/>
    <w:semiHidden/>
    <w:locked/>
    <w:rsid w:val="00083CB3"/>
    <w:rPr>
      <w:rFonts w:ascii="Times New Roman" w:hAnsi="Times New Roman" w:cs="Times New Roman"/>
      <w:b/>
      <w:bCs/>
      <w:sz w:val="20"/>
      <w:szCs w:val="20"/>
      <w:lang w:bidi="ar-SA"/>
    </w:rPr>
  </w:style>
  <w:style w:type="paragraph" w:styleId="HTMLPreformatted">
    <w:name w:val="HTML Preformatted"/>
    <w:basedOn w:val="Normal"/>
    <w:link w:val="HTMLPreformattedChar"/>
    <w:uiPriority w:val="99"/>
    <w:rsid w:val="00152846"/>
    <w:rPr>
      <w:rFonts w:ascii="Consolas" w:hAnsi="Consolas"/>
      <w:sz w:val="20"/>
    </w:rPr>
  </w:style>
  <w:style w:type="character" w:customStyle="1" w:styleId="HTMLPreformattedChar">
    <w:name w:val="HTML Preformatted Char"/>
    <w:basedOn w:val="DefaultParagraphFont"/>
    <w:link w:val="HTMLPreformatted"/>
    <w:uiPriority w:val="99"/>
    <w:locked/>
    <w:rsid w:val="00152846"/>
    <w:rPr>
      <w:rFonts w:ascii="Consolas" w:hAnsi="Consolas" w:cs="Times New Roman"/>
      <w:sz w:val="20"/>
      <w:szCs w:val="20"/>
      <w:lang w:bidi="ar-SA"/>
    </w:rPr>
  </w:style>
  <w:style w:type="table" w:styleId="TableGrid">
    <w:name w:val="Table Grid"/>
    <w:basedOn w:val="TableNormal"/>
    <w:uiPriority w:val="99"/>
    <w:rsid w:val="00B742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0125"/>
    <w:rPr>
      <w:rFonts w:cs="Times New Roman"/>
    </w:rPr>
  </w:style>
  <w:style w:type="paragraph" w:customStyle="1" w:styleId="Apnd1">
    <w:name w:val="Apnd 1"/>
    <w:basedOn w:val="ListParagraph"/>
    <w:link w:val="Apnd1Char"/>
    <w:uiPriority w:val="99"/>
    <w:rsid w:val="007B23A5"/>
    <w:pPr>
      <w:ind w:left="0"/>
    </w:pPr>
    <w:rPr>
      <w:rFonts w:ascii="Arial" w:hAnsi="Arial" w:cs="Arial"/>
      <w:b/>
      <w:sz w:val="22"/>
      <w:szCs w:val="22"/>
    </w:rPr>
  </w:style>
  <w:style w:type="character" w:customStyle="1" w:styleId="Apnd1Char">
    <w:name w:val="Apnd 1 Char"/>
    <w:basedOn w:val="DefaultParagraphFont"/>
    <w:link w:val="Apnd1"/>
    <w:uiPriority w:val="99"/>
    <w:locked/>
    <w:rsid w:val="007B23A5"/>
    <w:rPr>
      <w:rFonts w:ascii="Arial" w:hAnsi="Arial" w:cs="Arial"/>
      <w:b/>
      <w:sz w:val="22"/>
      <w:szCs w:val="22"/>
      <w:lang w:bidi="ar-SA"/>
    </w:rPr>
  </w:style>
  <w:style w:type="paragraph" w:styleId="Revision">
    <w:name w:val="Revision"/>
    <w:hidden/>
    <w:uiPriority w:val="99"/>
    <w:semiHidden/>
    <w:rsid w:val="00146395"/>
    <w:rPr>
      <w:sz w:val="20"/>
      <w:szCs w:val="20"/>
    </w:rPr>
  </w:style>
  <w:style w:type="paragraph" w:customStyle="1" w:styleId="ExhibitB1">
    <w:name w:val="ExhibitB1"/>
    <w:rsid w:val="003B54CD"/>
    <w:pPr>
      <w:keepNext/>
      <w:tabs>
        <w:tab w:val="left" w:pos="1296"/>
        <w:tab w:val="left" w:pos="2016"/>
        <w:tab w:val="left" w:pos="2592"/>
        <w:tab w:val="left" w:pos="4176"/>
        <w:tab w:val="left" w:pos="10710"/>
      </w:tabs>
      <w:outlineLvl w:val="0"/>
    </w:pPr>
    <w:rPr>
      <w:sz w:val="24"/>
      <w:szCs w:val="20"/>
      <w:u w:val="single"/>
    </w:rPr>
  </w:style>
  <w:style w:type="paragraph" w:customStyle="1" w:styleId="ExhibitB2">
    <w:name w:val="ExhibitB2"/>
    <w:basedOn w:val="Normal"/>
    <w:rsid w:val="003B54CD"/>
    <w:pPr>
      <w:keepNext/>
      <w:tabs>
        <w:tab w:val="left" w:pos="2016"/>
        <w:tab w:val="left" w:pos="2592"/>
        <w:tab w:val="left" w:pos="4176"/>
        <w:tab w:val="left" w:pos="10710"/>
      </w:tabs>
      <w:ind w:right="187"/>
      <w:outlineLvl w:val="0"/>
    </w:pPr>
  </w:style>
  <w:style w:type="paragraph" w:customStyle="1" w:styleId="ExhibitB3">
    <w:name w:val="ExhibitB3"/>
    <w:basedOn w:val="Normal"/>
    <w:rsid w:val="003B54CD"/>
    <w:pPr>
      <w:keepNext/>
      <w:tabs>
        <w:tab w:val="left" w:pos="1296"/>
        <w:tab w:val="left" w:pos="2592"/>
        <w:tab w:val="left" w:pos="4176"/>
        <w:tab w:val="left" w:pos="10710"/>
      </w:tabs>
      <w:ind w:right="180"/>
      <w:outlineLvl w:val="0"/>
    </w:pPr>
  </w:style>
  <w:style w:type="paragraph" w:styleId="NoSpacing">
    <w:name w:val="No Spacing"/>
    <w:link w:val="NoSpacingChar"/>
    <w:uiPriority w:val="99"/>
    <w:qFormat/>
    <w:rsid w:val="008758B9"/>
  </w:style>
  <w:style w:type="character" w:customStyle="1" w:styleId="NoSpacingChar">
    <w:name w:val="No Spacing Char"/>
    <w:basedOn w:val="DefaultParagraphFont"/>
    <w:link w:val="NoSpacing"/>
    <w:uiPriority w:val="99"/>
    <w:locked/>
    <w:rsid w:val="008758B9"/>
    <w:rPr>
      <w:rFonts w:cs="Times New Roman"/>
      <w:sz w:val="22"/>
      <w:szCs w:val="22"/>
      <w:lang w:val="en-US" w:eastAsia="en-US" w:bidi="ar-SA"/>
    </w:rPr>
  </w:style>
  <w:style w:type="paragraph" w:styleId="DocumentMap">
    <w:name w:val="Document Map"/>
    <w:basedOn w:val="Normal"/>
    <w:link w:val="DocumentMapChar"/>
    <w:uiPriority w:val="99"/>
    <w:semiHidden/>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263F4"/>
    <w:rPr>
      <w:rFonts w:ascii="Tahoma" w:hAnsi="Tahoma" w:cs="Tahoma"/>
      <w:sz w:val="16"/>
      <w:szCs w:val="16"/>
    </w:rPr>
  </w:style>
  <w:style w:type="paragraph" w:customStyle="1" w:styleId="ExAHeading1">
    <w:name w:val="ExA Heading 1"/>
    <w:basedOn w:val="Normal"/>
    <w:next w:val="Normal"/>
    <w:uiPriority w:val="99"/>
    <w:rsid w:val="007A6241"/>
    <w:pPr>
      <w:keepNext/>
      <w:numPr>
        <w:numId w:val="10"/>
      </w:numPr>
      <w:pBdr>
        <w:top w:val="single" w:sz="4" w:space="12" w:color="auto"/>
        <w:bottom w:val="single" w:sz="4" w:space="12" w:color="auto"/>
      </w:pBdr>
      <w:spacing w:before="480" w:after="260" w:line="276" w:lineRule="auto"/>
      <w:ind w:right="1958"/>
      <w:jc w:val="center"/>
    </w:pPr>
    <w:rPr>
      <w:b/>
      <w:szCs w:val="24"/>
    </w:rPr>
  </w:style>
  <w:style w:type="paragraph" w:customStyle="1" w:styleId="ExAHeading2">
    <w:name w:val="ExA Heading 2"/>
    <w:basedOn w:val="Normal"/>
    <w:next w:val="Normal"/>
    <w:uiPriority w:val="99"/>
    <w:rsid w:val="007A6241"/>
    <w:pPr>
      <w:numPr>
        <w:ilvl w:val="1"/>
        <w:numId w:val="10"/>
      </w:numPr>
      <w:tabs>
        <w:tab w:val="clear" w:pos="1080"/>
      </w:tabs>
      <w:spacing w:line="276" w:lineRule="auto"/>
    </w:pPr>
    <w:rPr>
      <w:szCs w:val="24"/>
    </w:rPr>
  </w:style>
  <w:style w:type="paragraph" w:customStyle="1" w:styleId="ExAHeading3">
    <w:name w:val="ExA Heading 3"/>
    <w:basedOn w:val="Normal"/>
    <w:next w:val="Normal"/>
    <w:uiPriority w:val="99"/>
    <w:rsid w:val="007A6241"/>
    <w:pPr>
      <w:numPr>
        <w:ilvl w:val="2"/>
        <w:numId w:val="10"/>
      </w:numPr>
      <w:tabs>
        <w:tab w:val="clear" w:pos="1800"/>
      </w:tabs>
      <w:spacing w:line="276" w:lineRule="auto"/>
    </w:pPr>
    <w:rPr>
      <w:szCs w:val="24"/>
    </w:rPr>
  </w:style>
  <w:style w:type="paragraph" w:customStyle="1" w:styleId="ExAHeading4">
    <w:name w:val="ExA Heading 4"/>
    <w:basedOn w:val="Normal"/>
    <w:next w:val="Normal"/>
    <w:uiPriority w:val="99"/>
    <w:rsid w:val="007A6241"/>
    <w:pPr>
      <w:numPr>
        <w:ilvl w:val="3"/>
        <w:numId w:val="10"/>
      </w:numPr>
      <w:tabs>
        <w:tab w:val="clear" w:pos="2880"/>
      </w:tabs>
      <w:spacing w:line="276" w:lineRule="auto"/>
    </w:pPr>
    <w:rPr>
      <w:szCs w:val="24"/>
    </w:rPr>
  </w:style>
  <w:style w:type="paragraph" w:customStyle="1" w:styleId="ExAHeading5">
    <w:name w:val="ExA Heading 5"/>
    <w:basedOn w:val="Normal"/>
    <w:next w:val="Normal"/>
    <w:uiPriority w:val="99"/>
    <w:rsid w:val="007A6241"/>
    <w:pPr>
      <w:numPr>
        <w:ilvl w:val="4"/>
        <w:numId w:val="10"/>
      </w:numPr>
      <w:tabs>
        <w:tab w:val="clear" w:pos="3240"/>
      </w:tabs>
      <w:spacing w:line="276" w:lineRule="auto"/>
    </w:pPr>
    <w:rPr>
      <w:szCs w:val="24"/>
    </w:rPr>
  </w:style>
  <w:style w:type="paragraph" w:customStyle="1" w:styleId="TableStyle">
    <w:name w:val="Table Style"/>
    <w:basedOn w:val="Normal"/>
    <w:rsid w:val="007A6241"/>
    <w:pPr>
      <w:spacing w:line="276" w:lineRule="auto"/>
    </w:pPr>
    <w:rPr>
      <w:szCs w:val="24"/>
    </w:rPr>
  </w:style>
  <w:style w:type="paragraph" w:styleId="BodyText3">
    <w:name w:val="Body Text 3"/>
    <w:basedOn w:val="Normal"/>
    <w:link w:val="BodyText3Char"/>
    <w:uiPriority w:val="99"/>
    <w:semiHidden/>
    <w:rsid w:val="004D2739"/>
    <w:pPr>
      <w:spacing w:after="120"/>
    </w:pPr>
    <w:rPr>
      <w:sz w:val="16"/>
      <w:szCs w:val="16"/>
    </w:rPr>
  </w:style>
  <w:style w:type="character" w:customStyle="1" w:styleId="BodyText3Char">
    <w:name w:val="Body Text 3 Char"/>
    <w:basedOn w:val="DefaultParagraphFont"/>
    <w:link w:val="BodyText3"/>
    <w:uiPriority w:val="99"/>
    <w:semiHidden/>
    <w:locked/>
    <w:rsid w:val="004D2739"/>
    <w:rPr>
      <w:rFonts w:eastAsia="Times New Roman" w:cs="Times New Roman"/>
      <w:sz w:val="16"/>
      <w:szCs w:val="16"/>
    </w:rPr>
  </w:style>
  <w:style w:type="paragraph" w:customStyle="1" w:styleId="Style5">
    <w:name w:val="Style5"/>
    <w:uiPriority w:val="99"/>
    <w:rsid w:val="004D2739"/>
    <w:pPr>
      <w:numPr>
        <w:numId w:val="12"/>
      </w:numPr>
    </w:pPr>
    <w:rPr>
      <w:noProof/>
      <w:sz w:val="24"/>
      <w:szCs w:val="20"/>
    </w:rPr>
  </w:style>
  <w:style w:type="paragraph" w:customStyle="1" w:styleId="zzSansSerif">
    <w:name w:val="zz Sans Serif"/>
    <w:uiPriority w:val="99"/>
    <w:rsid w:val="004D2739"/>
    <w:rPr>
      <w:rFonts w:ascii="Arial" w:hAnsi="Arial"/>
      <w:sz w:val="24"/>
      <w:szCs w:val="20"/>
    </w:rPr>
  </w:style>
  <w:style w:type="character" w:styleId="Hyperlink">
    <w:name w:val="Hyperlink"/>
    <w:basedOn w:val="DefaultParagraphFont"/>
    <w:uiPriority w:val="99"/>
    <w:rsid w:val="00B846B8"/>
    <w:rPr>
      <w:rFonts w:cs="Times New Roman"/>
      <w:color w:val="0000FF"/>
      <w:u w:val="single"/>
    </w:rPr>
  </w:style>
  <w:style w:type="paragraph" w:customStyle="1" w:styleId="Default">
    <w:name w:val="Default"/>
    <w:uiPriority w:val="99"/>
    <w:rsid w:val="00D15A0E"/>
    <w:pPr>
      <w:autoSpaceDE w:val="0"/>
      <w:autoSpaceDN w:val="0"/>
      <w:adjustRightInd w:val="0"/>
    </w:pPr>
    <w:rPr>
      <w:rFonts w:ascii="Arial" w:hAnsi="Arial" w:cs="Arial"/>
      <w:color w:val="000000"/>
      <w:sz w:val="24"/>
      <w:szCs w:val="24"/>
    </w:rPr>
  </w:style>
  <w:style w:type="numbering" w:customStyle="1" w:styleId="MOUList">
    <w:name w:val="MOU List"/>
    <w:rsid w:val="0026404C"/>
    <w:pPr>
      <w:numPr>
        <w:numId w:val="2"/>
      </w:numPr>
    </w:pPr>
  </w:style>
  <w:style w:type="numbering" w:customStyle="1" w:styleId="Style2">
    <w:name w:val="Style2"/>
    <w:rsid w:val="0026404C"/>
    <w:pPr>
      <w:numPr>
        <w:numId w:val="1"/>
      </w:numPr>
    </w:pPr>
  </w:style>
  <w:style w:type="paragraph" w:customStyle="1" w:styleId="ExhibitD1">
    <w:name w:val="ExhibitD1"/>
    <w:basedOn w:val="BodyText"/>
    <w:rsid w:val="0073752C"/>
    <w:pPr>
      <w:numPr>
        <w:numId w:val="14"/>
      </w:numPr>
      <w:tabs>
        <w:tab w:val="clear" w:pos="360"/>
      </w:tabs>
      <w:spacing w:line="240" w:lineRule="auto"/>
    </w:pPr>
    <w:rPr>
      <w:u w:val="single"/>
    </w:rPr>
  </w:style>
  <w:style w:type="paragraph" w:customStyle="1" w:styleId="ExhibitC1">
    <w:name w:val="ExhibitC1"/>
    <w:basedOn w:val="Normal"/>
    <w:rsid w:val="0063624B"/>
    <w:pPr>
      <w:numPr>
        <w:numId w:val="15"/>
      </w:numPr>
    </w:pPr>
    <w:rPr>
      <w:noProof/>
      <w:u w:val="single"/>
    </w:rPr>
  </w:style>
  <w:style w:type="paragraph" w:customStyle="1" w:styleId="ExhibitC2">
    <w:name w:val="ExhibitC2"/>
    <w:basedOn w:val="Normal"/>
    <w:rsid w:val="0063624B"/>
    <w:pPr>
      <w:numPr>
        <w:ilvl w:val="1"/>
        <w:numId w:val="15"/>
      </w:numPr>
    </w:pPr>
    <w:rPr>
      <w:noProof/>
    </w:rPr>
  </w:style>
  <w:style w:type="paragraph" w:customStyle="1" w:styleId="ExhibitC3">
    <w:name w:val="ExhibitC3"/>
    <w:basedOn w:val="Normal"/>
    <w:rsid w:val="0063624B"/>
    <w:pPr>
      <w:keepNext/>
      <w:numPr>
        <w:ilvl w:val="2"/>
        <w:numId w:val="15"/>
      </w:numPr>
      <w:tabs>
        <w:tab w:val="left" w:pos="2592"/>
        <w:tab w:val="left" w:pos="4176"/>
        <w:tab w:val="left" w:pos="10710"/>
      </w:tabs>
      <w:ind w:right="187"/>
      <w:outlineLvl w:val="0"/>
    </w:pPr>
  </w:style>
  <w:style w:type="paragraph" w:customStyle="1" w:styleId="ExhibitC4">
    <w:name w:val="ExhibitC4"/>
    <w:basedOn w:val="Normal"/>
    <w:rsid w:val="0063624B"/>
    <w:pPr>
      <w:numPr>
        <w:ilvl w:val="3"/>
        <w:numId w:val="15"/>
      </w:numPr>
      <w:spacing w:before="120" w:after="120"/>
    </w:pPr>
  </w:style>
  <w:style w:type="paragraph" w:customStyle="1" w:styleId="ExhibitC5">
    <w:name w:val="ExhibitC5"/>
    <w:basedOn w:val="Normal"/>
    <w:rsid w:val="0063624B"/>
    <w:pPr>
      <w:numPr>
        <w:ilvl w:val="4"/>
        <w:numId w:val="15"/>
      </w:numPr>
      <w:spacing w:before="120" w:after="120"/>
    </w:pPr>
  </w:style>
  <w:style w:type="paragraph" w:customStyle="1" w:styleId="ExhibitC6">
    <w:name w:val="ExhibitC6"/>
    <w:basedOn w:val="Normal"/>
    <w:rsid w:val="0063624B"/>
    <w:pPr>
      <w:numPr>
        <w:ilvl w:val="5"/>
        <w:numId w:val="15"/>
      </w:numPr>
      <w:spacing w:before="120" w:after="120"/>
    </w:pPr>
  </w:style>
  <w:style w:type="paragraph" w:customStyle="1" w:styleId="ExhibitC7">
    <w:name w:val="ExhibitC7"/>
    <w:basedOn w:val="Normal"/>
    <w:rsid w:val="0063624B"/>
    <w:pPr>
      <w:numPr>
        <w:ilvl w:val="6"/>
        <w:numId w:val="15"/>
      </w:numPr>
      <w:spacing w:before="120" w:after="120"/>
    </w:pPr>
  </w:style>
  <w:style w:type="paragraph" w:customStyle="1" w:styleId="Style3">
    <w:name w:val="Style3"/>
    <w:basedOn w:val="Normal"/>
    <w:autoRedefine/>
    <w:rsid w:val="00FE43C0"/>
    <w:pPr>
      <w:keepNext/>
      <w:tabs>
        <w:tab w:val="left" w:pos="576"/>
        <w:tab w:val="left" w:pos="1296"/>
        <w:tab w:val="left" w:pos="10710"/>
      </w:tabs>
      <w:ind w:left="378" w:right="187"/>
    </w:pPr>
  </w:style>
  <w:style w:type="character" w:customStyle="1" w:styleId="tgc">
    <w:name w:val="_tgc"/>
    <w:basedOn w:val="DefaultParagraphFont"/>
    <w:rsid w:val="008A5DA6"/>
  </w:style>
  <w:style w:type="character" w:styleId="FollowedHyperlink">
    <w:name w:val="FollowedHyperlink"/>
    <w:basedOn w:val="DefaultParagraphFont"/>
    <w:uiPriority w:val="99"/>
    <w:semiHidden/>
    <w:unhideWhenUsed/>
    <w:locked/>
    <w:rsid w:val="00F97912"/>
    <w:rPr>
      <w:color w:val="800080" w:themeColor="followedHyperlink"/>
      <w:u w:val="single"/>
    </w:rPr>
  </w:style>
  <w:style w:type="character" w:customStyle="1" w:styleId="UnresolvedMention1">
    <w:name w:val="Unresolved Mention1"/>
    <w:basedOn w:val="DefaultParagraphFont"/>
    <w:uiPriority w:val="99"/>
    <w:semiHidden/>
    <w:unhideWhenUsed/>
    <w:rsid w:val="009C3638"/>
    <w:rPr>
      <w:color w:val="605E5C"/>
      <w:shd w:val="clear" w:color="auto" w:fill="E1DFDD"/>
    </w:rPr>
  </w:style>
  <w:style w:type="paragraph" w:customStyle="1" w:styleId="JBCMHeading2">
    <w:name w:val="JBCM Heading 2"/>
    <w:basedOn w:val="Normal"/>
    <w:next w:val="Normal"/>
    <w:qFormat/>
    <w:rsid w:val="00914F0C"/>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0861">
      <w:bodyDiv w:val="1"/>
      <w:marLeft w:val="0"/>
      <w:marRight w:val="0"/>
      <w:marTop w:val="0"/>
      <w:marBottom w:val="0"/>
      <w:divBdr>
        <w:top w:val="none" w:sz="0" w:space="0" w:color="auto"/>
        <w:left w:val="none" w:sz="0" w:space="0" w:color="auto"/>
        <w:bottom w:val="none" w:sz="0" w:space="0" w:color="auto"/>
        <w:right w:val="none" w:sz="0" w:space="0" w:color="auto"/>
      </w:divBdr>
    </w:div>
    <w:div w:id="614138679">
      <w:bodyDiv w:val="1"/>
      <w:marLeft w:val="0"/>
      <w:marRight w:val="0"/>
      <w:marTop w:val="0"/>
      <w:marBottom w:val="0"/>
      <w:divBdr>
        <w:top w:val="none" w:sz="0" w:space="0" w:color="auto"/>
        <w:left w:val="none" w:sz="0" w:space="0" w:color="auto"/>
        <w:bottom w:val="none" w:sz="0" w:space="0" w:color="auto"/>
        <w:right w:val="none" w:sz="0" w:space="0" w:color="auto"/>
      </w:divBdr>
    </w:div>
    <w:div w:id="664627736">
      <w:bodyDiv w:val="1"/>
      <w:marLeft w:val="0"/>
      <w:marRight w:val="0"/>
      <w:marTop w:val="0"/>
      <w:marBottom w:val="0"/>
      <w:divBdr>
        <w:top w:val="none" w:sz="0" w:space="0" w:color="auto"/>
        <w:left w:val="none" w:sz="0" w:space="0" w:color="auto"/>
        <w:bottom w:val="none" w:sz="0" w:space="0" w:color="auto"/>
        <w:right w:val="none" w:sz="0" w:space="0" w:color="auto"/>
      </w:divBdr>
    </w:div>
    <w:div w:id="1477137575">
      <w:bodyDiv w:val="1"/>
      <w:marLeft w:val="0"/>
      <w:marRight w:val="0"/>
      <w:marTop w:val="0"/>
      <w:marBottom w:val="0"/>
      <w:divBdr>
        <w:top w:val="none" w:sz="0" w:space="0" w:color="auto"/>
        <w:left w:val="none" w:sz="0" w:space="0" w:color="auto"/>
        <w:bottom w:val="none" w:sz="0" w:space="0" w:color="auto"/>
        <w:right w:val="none" w:sz="0" w:space="0" w:color="auto"/>
      </w:divBdr>
    </w:div>
    <w:div w:id="1865316822">
      <w:marLeft w:val="0"/>
      <w:marRight w:val="0"/>
      <w:marTop w:val="0"/>
      <w:marBottom w:val="0"/>
      <w:divBdr>
        <w:top w:val="none" w:sz="0" w:space="0" w:color="auto"/>
        <w:left w:val="none" w:sz="0" w:space="0" w:color="auto"/>
        <w:bottom w:val="none" w:sz="0" w:space="0" w:color="auto"/>
        <w:right w:val="none" w:sz="0" w:space="0" w:color="auto"/>
      </w:divBdr>
    </w:div>
    <w:div w:id="1865316823">
      <w:marLeft w:val="0"/>
      <w:marRight w:val="0"/>
      <w:marTop w:val="0"/>
      <w:marBottom w:val="0"/>
      <w:divBdr>
        <w:top w:val="none" w:sz="0" w:space="0" w:color="auto"/>
        <w:left w:val="none" w:sz="0" w:space="0" w:color="auto"/>
        <w:bottom w:val="none" w:sz="0" w:space="0" w:color="auto"/>
        <w:right w:val="none" w:sz="0" w:space="0" w:color="auto"/>
      </w:divBdr>
    </w:div>
    <w:div w:id="1865316824">
      <w:marLeft w:val="0"/>
      <w:marRight w:val="0"/>
      <w:marTop w:val="0"/>
      <w:marBottom w:val="0"/>
      <w:divBdr>
        <w:top w:val="none" w:sz="0" w:space="0" w:color="auto"/>
        <w:left w:val="none" w:sz="0" w:space="0" w:color="auto"/>
        <w:bottom w:val="none" w:sz="0" w:space="0" w:color="auto"/>
        <w:right w:val="none" w:sz="0" w:space="0" w:color="auto"/>
      </w:divBdr>
    </w:div>
    <w:div w:id="1865316825">
      <w:marLeft w:val="0"/>
      <w:marRight w:val="0"/>
      <w:marTop w:val="0"/>
      <w:marBottom w:val="0"/>
      <w:divBdr>
        <w:top w:val="none" w:sz="0" w:space="0" w:color="auto"/>
        <w:left w:val="none" w:sz="0" w:space="0" w:color="auto"/>
        <w:bottom w:val="none" w:sz="0" w:space="0" w:color="auto"/>
        <w:right w:val="none" w:sz="0" w:space="0" w:color="auto"/>
      </w:divBdr>
    </w:div>
    <w:div w:id="1865316826">
      <w:marLeft w:val="0"/>
      <w:marRight w:val="0"/>
      <w:marTop w:val="0"/>
      <w:marBottom w:val="0"/>
      <w:divBdr>
        <w:top w:val="none" w:sz="0" w:space="0" w:color="auto"/>
        <w:left w:val="none" w:sz="0" w:space="0" w:color="auto"/>
        <w:bottom w:val="none" w:sz="0" w:space="0" w:color="auto"/>
        <w:right w:val="none" w:sz="0" w:space="0" w:color="auto"/>
      </w:divBdr>
    </w:div>
    <w:div w:id="1865316827">
      <w:marLeft w:val="0"/>
      <w:marRight w:val="0"/>
      <w:marTop w:val="0"/>
      <w:marBottom w:val="0"/>
      <w:divBdr>
        <w:top w:val="none" w:sz="0" w:space="0" w:color="auto"/>
        <w:left w:val="none" w:sz="0" w:space="0" w:color="auto"/>
        <w:bottom w:val="none" w:sz="0" w:space="0" w:color="auto"/>
        <w:right w:val="none" w:sz="0" w:space="0" w:color="auto"/>
      </w:divBdr>
    </w:div>
    <w:div w:id="1865316828">
      <w:marLeft w:val="0"/>
      <w:marRight w:val="0"/>
      <w:marTop w:val="0"/>
      <w:marBottom w:val="0"/>
      <w:divBdr>
        <w:top w:val="none" w:sz="0" w:space="0" w:color="auto"/>
        <w:left w:val="none" w:sz="0" w:space="0" w:color="auto"/>
        <w:bottom w:val="none" w:sz="0" w:space="0" w:color="auto"/>
        <w:right w:val="none" w:sz="0" w:space="0" w:color="auto"/>
      </w:divBdr>
    </w:div>
    <w:div w:id="1865316829">
      <w:marLeft w:val="0"/>
      <w:marRight w:val="0"/>
      <w:marTop w:val="0"/>
      <w:marBottom w:val="0"/>
      <w:divBdr>
        <w:top w:val="none" w:sz="0" w:space="0" w:color="auto"/>
        <w:left w:val="none" w:sz="0" w:space="0" w:color="auto"/>
        <w:bottom w:val="none" w:sz="0" w:space="0" w:color="auto"/>
        <w:right w:val="none" w:sz="0" w:space="0" w:color="auto"/>
      </w:divBdr>
    </w:div>
    <w:div w:id="1865316830">
      <w:marLeft w:val="0"/>
      <w:marRight w:val="0"/>
      <w:marTop w:val="0"/>
      <w:marBottom w:val="0"/>
      <w:divBdr>
        <w:top w:val="none" w:sz="0" w:space="0" w:color="auto"/>
        <w:left w:val="none" w:sz="0" w:space="0" w:color="auto"/>
        <w:bottom w:val="none" w:sz="0" w:space="0" w:color="auto"/>
        <w:right w:val="none" w:sz="0" w:space="0" w:color="auto"/>
      </w:divBdr>
    </w:div>
    <w:div w:id="1865316831">
      <w:marLeft w:val="0"/>
      <w:marRight w:val="0"/>
      <w:marTop w:val="0"/>
      <w:marBottom w:val="0"/>
      <w:divBdr>
        <w:top w:val="none" w:sz="0" w:space="0" w:color="auto"/>
        <w:left w:val="none" w:sz="0" w:space="0" w:color="auto"/>
        <w:bottom w:val="none" w:sz="0" w:space="0" w:color="auto"/>
        <w:right w:val="none" w:sz="0" w:space="0" w:color="auto"/>
      </w:divBdr>
    </w:div>
    <w:div w:id="1865316832">
      <w:marLeft w:val="0"/>
      <w:marRight w:val="0"/>
      <w:marTop w:val="0"/>
      <w:marBottom w:val="0"/>
      <w:divBdr>
        <w:top w:val="none" w:sz="0" w:space="0" w:color="auto"/>
        <w:left w:val="none" w:sz="0" w:space="0" w:color="auto"/>
        <w:bottom w:val="none" w:sz="0" w:space="0" w:color="auto"/>
        <w:right w:val="none" w:sz="0" w:space="0" w:color="auto"/>
      </w:divBdr>
    </w:div>
    <w:div w:id="1865316833">
      <w:marLeft w:val="0"/>
      <w:marRight w:val="0"/>
      <w:marTop w:val="0"/>
      <w:marBottom w:val="0"/>
      <w:divBdr>
        <w:top w:val="none" w:sz="0" w:space="0" w:color="auto"/>
        <w:left w:val="none" w:sz="0" w:space="0" w:color="auto"/>
        <w:bottom w:val="none" w:sz="0" w:space="0" w:color="auto"/>
        <w:right w:val="none" w:sz="0" w:space="0" w:color="auto"/>
      </w:divBdr>
    </w:div>
    <w:div w:id="1865316834">
      <w:marLeft w:val="0"/>
      <w:marRight w:val="0"/>
      <w:marTop w:val="0"/>
      <w:marBottom w:val="0"/>
      <w:divBdr>
        <w:top w:val="none" w:sz="0" w:space="0" w:color="auto"/>
        <w:left w:val="none" w:sz="0" w:space="0" w:color="auto"/>
        <w:bottom w:val="none" w:sz="0" w:space="0" w:color="auto"/>
        <w:right w:val="none" w:sz="0" w:space="0" w:color="auto"/>
      </w:divBdr>
    </w:div>
    <w:div w:id="1865316835">
      <w:marLeft w:val="0"/>
      <w:marRight w:val="0"/>
      <w:marTop w:val="0"/>
      <w:marBottom w:val="0"/>
      <w:divBdr>
        <w:top w:val="none" w:sz="0" w:space="0" w:color="auto"/>
        <w:left w:val="none" w:sz="0" w:space="0" w:color="auto"/>
        <w:bottom w:val="none" w:sz="0" w:space="0" w:color="auto"/>
        <w:right w:val="none" w:sz="0" w:space="0" w:color="auto"/>
      </w:divBdr>
    </w:div>
    <w:div w:id="20564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forms.ht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urts.ca.gov/selfhelp-glossary.htm?rdeLocaleAttr=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guageaccess.courts.ca.gov/sites/default/files/partners/default/2023-07/2020-language-need-and-interpreter-use-study-report-to-the-legislature.pdf" TargetMode="External"/><Relationship Id="rId5" Type="http://schemas.openxmlformats.org/officeDocument/2006/relationships/webSettings" Target="webSettings.xml"/><Relationship Id="rId15" Type="http://schemas.openxmlformats.org/officeDocument/2006/relationships/hyperlink" Target="http://data.bls.gov/timeseries/CUUR0000SA0?output_view=pct_12mths" TargetMode="External"/><Relationship Id="rId10" Type="http://schemas.openxmlformats.org/officeDocument/2006/relationships/hyperlink" Target="https://www.w3.org/TR/WCAG22/"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3.org/TR/WCAG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0AEA4-4638-4F2B-9E7B-1D247759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15327</Words>
  <Characters>85074</Characters>
  <Application>Microsoft Office Word</Application>
  <DocSecurity>0</DocSecurity>
  <Lines>708</Lines>
  <Paragraphs>200</Paragraphs>
  <ScaleCrop>false</ScaleCrop>
  <HeadingPairs>
    <vt:vector size="2" baseType="variant">
      <vt:variant>
        <vt:lpstr>Title</vt:lpstr>
      </vt:variant>
      <vt:variant>
        <vt:i4>1</vt:i4>
      </vt:variant>
    </vt:vector>
  </HeadingPairs>
  <TitlesOfParts>
    <vt:vector size="1" baseType="lpstr">
      <vt:lpstr>MASTER AGREEMENT (LEVERAGED PROCUREMENT AGREEMENT)</vt:lpstr>
    </vt:vector>
  </TitlesOfParts>
  <LinksUpToDate>false</LinksUpToDate>
  <CharactersWithSpaces>100201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(LEVERAGED PROCUREMENT AGREEMENT)</dc:title>
  <dc:creator/>
  <cp:lastModifiedBy/>
  <cp:revision>1</cp:revision>
  <dcterms:created xsi:type="dcterms:W3CDTF">2024-07-26T21:05:00Z</dcterms:created>
  <dcterms:modified xsi:type="dcterms:W3CDTF">2024-07-26T21:16:00Z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1342446687</vt:i4>
  </property>
</Properties>
</file>