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0663B6">
        <w:rPr>
          <w:color w:val="000000" w:themeColor="text1"/>
          <w:sz w:val="26"/>
          <w:szCs w:val="26"/>
        </w:rPr>
        <w:t>9</w:t>
      </w:r>
    </w:p>
    <w:p w:rsidR="009D1BBC" w:rsidRDefault="00A96A04" w:rsidP="00307672">
      <w:pPr>
        <w:pStyle w:val="Heading10"/>
        <w:keepNext w:val="0"/>
        <w:ind w:right="288"/>
      </w:pPr>
      <w:r>
        <w:t xml:space="preserve">SAMPLE </w:t>
      </w:r>
      <w:r w:rsidR="000663B6">
        <w:t>PRICE</w:t>
      </w:r>
      <w:r>
        <w:t xml:space="preserve"> SHEET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B96122" w:rsidRDefault="00A04A0E" w:rsidP="00646F8B">
      <w:pPr>
        <w:pStyle w:val="Heading10"/>
        <w:keepNext w:val="0"/>
        <w:ind w:left="0" w:right="288" w:firstLine="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This </w:t>
      </w:r>
      <w:r w:rsidR="00CB4830">
        <w:rPr>
          <w:b w:val="0"/>
          <w:caps w:val="0"/>
          <w:color w:val="000000" w:themeColor="text1"/>
        </w:rPr>
        <w:t xml:space="preserve">sample </w:t>
      </w:r>
      <w:r>
        <w:rPr>
          <w:b w:val="0"/>
          <w:caps w:val="0"/>
          <w:color w:val="000000" w:themeColor="text1"/>
        </w:rPr>
        <w:t xml:space="preserve">excel sheet </w:t>
      </w:r>
      <w:r w:rsidR="00CB4830">
        <w:rPr>
          <w:b w:val="0"/>
          <w:caps w:val="0"/>
          <w:color w:val="000000" w:themeColor="text1"/>
        </w:rPr>
        <w:t xml:space="preserve">is </w:t>
      </w:r>
      <w:r>
        <w:rPr>
          <w:b w:val="0"/>
          <w:caps w:val="0"/>
          <w:color w:val="000000" w:themeColor="text1"/>
        </w:rPr>
        <w:t>provide</w:t>
      </w:r>
      <w:r w:rsidR="00CB4830">
        <w:rPr>
          <w:b w:val="0"/>
          <w:caps w:val="0"/>
          <w:color w:val="000000" w:themeColor="text1"/>
        </w:rPr>
        <w:t>d</w:t>
      </w:r>
      <w:r>
        <w:rPr>
          <w:b w:val="0"/>
          <w:caps w:val="0"/>
          <w:color w:val="000000" w:themeColor="text1"/>
        </w:rPr>
        <w:t xml:space="preserve"> </w:t>
      </w:r>
      <w:r w:rsidR="00CB4830">
        <w:rPr>
          <w:b w:val="0"/>
          <w:caps w:val="0"/>
          <w:color w:val="000000" w:themeColor="text1"/>
        </w:rPr>
        <w:t>to inform SPF</w:t>
      </w:r>
      <w:r w:rsidR="000E531A">
        <w:rPr>
          <w:b w:val="0"/>
          <w:caps w:val="0"/>
          <w:color w:val="000000" w:themeColor="text1"/>
        </w:rPr>
        <w:t>’s</w:t>
      </w:r>
      <w:r w:rsidR="00CB4830">
        <w:rPr>
          <w:b w:val="0"/>
          <w:caps w:val="0"/>
          <w:color w:val="000000" w:themeColor="text1"/>
        </w:rPr>
        <w:t xml:space="preserve"> of </w:t>
      </w:r>
      <w:r>
        <w:rPr>
          <w:b w:val="0"/>
          <w:caps w:val="0"/>
          <w:color w:val="000000" w:themeColor="text1"/>
        </w:rPr>
        <w:t xml:space="preserve">the level of detail that will be required with the </w:t>
      </w:r>
      <w:r w:rsidR="008B6193">
        <w:rPr>
          <w:b w:val="0"/>
          <w:caps w:val="0"/>
          <w:color w:val="000000" w:themeColor="text1"/>
        </w:rPr>
        <w:t>s</w:t>
      </w:r>
      <w:r w:rsidR="00CB4830">
        <w:rPr>
          <w:b w:val="0"/>
          <w:caps w:val="0"/>
          <w:color w:val="000000" w:themeColor="text1"/>
        </w:rPr>
        <w:t xml:space="preserve">tep </w:t>
      </w:r>
      <w:r w:rsidR="008B6193">
        <w:rPr>
          <w:b w:val="0"/>
          <w:caps w:val="0"/>
          <w:color w:val="000000" w:themeColor="text1"/>
        </w:rPr>
        <w:t>t</w:t>
      </w:r>
      <w:r w:rsidR="00CB4830">
        <w:rPr>
          <w:b w:val="0"/>
          <w:caps w:val="0"/>
          <w:color w:val="000000" w:themeColor="text1"/>
        </w:rPr>
        <w:t xml:space="preserve">wo </w:t>
      </w:r>
      <w:r>
        <w:rPr>
          <w:b w:val="0"/>
          <w:caps w:val="0"/>
          <w:color w:val="000000" w:themeColor="text1"/>
        </w:rPr>
        <w:t xml:space="preserve">RFP pricing.  </w:t>
      </w:r>
      <w:r w:rsidR="00CB4830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JCC will provide an excel workbook by Region with the RFP, </w:t>
      </w:r>
      <w:r w:rsidR="00CB4830">
        <w:rPr>
          <w:b w:val="0"/>
          <w:caps w:val="0"/>
          <w:color w:val="000000" w:themeColor="text1"/>
        </w:rPr>
        <w:t xml:space="preserve">which </w:t>
      </w:r>
      <w:r>
        <w:rPr>
          <w:b w:val="0"/>
          <w:caps w:val="0"/>
          <w:color w:val="000000" w:themeColor="text1"/>
        </w:rPr>
        <w:t xml:space="preserve">will be the basis </w:t>
      </w:r>
      <w:r w:rsidR="00B96122">
        <w:rPr>
          <w:b w:val="0"/>
          <w:caps w:val="0"/>
          <w:color w:val="000000" w:themeColor="text1"/>
        </w:rPr>
        <w:t>of</w:t>
      </w:r>
      <w:r>
        <w:rPr>
          <w:b w:val="0"/>
          <w:caps w:val="0"/>
          <w:color w:val="000000" w:themeColor="text1"/>
        </w:rPr>
        <w:t xml:space="preserve"> the </w:t>
      </w:r>
      <w:r w:rsidR="00CB4830">
        <w:rPr>
          <w:b w:val="0"/>
          <w:caps w:val="0"/>
          <w:color w:val="000000" w:themeColor="text1"/>
        </w:rPr>
        <w:t xml:space="preserve">RFP </w:t>
      </w:r>
      <w:r>
        <w:rPr>
          <w:b w:val="0"/>
          <w:caps w:val="0"/>
          <w:color w:val="000000" w:themeColor="text1"/>
        </w:rPr>
        <w:t xml:space="preserve">cost </w:t>
      </w:r>
      <w:r w:rsidR="00B96122">
        <w:rPr>
          <w:b w:val="0"/>
          <w:caps w:val="0"/>
          <w:color w:val="000000" w:themeColor="text1"/>
        </w:rPr>
        <w:t xml:space="preserve">proposal </w:t>
      </w:r>
      <w:r>
        <w:rPr>
          <w:b w:val="0"/>
          <w:caps w:val="0"/>
          <w:color w:val="000000" w:themeColor="text1"/>
        </w:rPr>
        <w:t>evaluation</w:t>
      </w:r>
      <w:r w:rsidR="00B96122">
        <w:rPr>
          <w:b w:val="0"/>
          <w:caps w:val="0"/>
          <w:color w:val="000000" w:themeColor="text1"/>
        </w:rPr>
        <w:t xml:space="preserve">.  This workbook will establish the Cost Element 1 and Cost Element 2 allowable costs, by Facility, for </w:t>
      </w:r>
      <w:r w:rsidR="00CB4830">
        <w:rPr>
          <w:b w:val="0"/>
          <w:caps w:val="0"/>
          <w:color w:val="000000" w:themeColor="text1"/>
        </w:rPr>
        <w:t xml:space="preserve">contractual </w:t>
      </w:r>
      <w:r w:rsidR="00B96122">
        <w:rPr>
          <w:b w:val="0"/>
          <w:caps w:val="0"/>
          <w:color w:val="000000" w:themeColor="text1"/>
        </w:rPr>
        <w:t>billing related purposes.</w:t>
      </w:r>
    </w:p>
    <w:p w:rsidR="00B96122" w:rsidRDefault="00B96122" w:rsidP="00646F8B">
      <w:pPr>
        <w:pStyle w:val="Heading10"/>
        <w:keepNext w:val="0"/>
        <w:ind w:left="0" w:right="288" w:firstLine="0"/>
        <w:jc w:val="both"/>
        <w:rPr>
          <w:b w:val="0"/>
          <w:caps w:val="0"/>
          <w:color w:val="000000" w:themeColor="text1"/>
        </w:rPr>
      </w:pPr>
    </w:p>
    <w:p w:rsidR="00CD614D" w:rsidRDefault="00B96122" w:rsidP="00646F8B">
      <w:pPr>
        <w:pStyle w:val="Heading10"/>
        <w:keepNext w:val="0"/>
        <w:ind w:left="0" w:right="288" w:firstLine="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This sample price sheet is for Facility</w:t>
      </w:r>
      <w:r w:rsidR="008B6193">
        <w:rPr>
          <w:b w:val="0"/>
          <w:caps w:val="0"/>
          <w:color w:val="000000" w:themeColor="text1"/>
        </w:rPr>
        <w:t xml:space="preserve"> </w:t>
      </w:r>
      <w:r w:rsidR="00B63518">
        <w:rPr>
          <w:b w:val="0"/>
          <w:caps w:val="0"/>
          <w:color w:val="000000" w:themeColor="text1"/>
        </w:rPr>
        <w:t>O</w:t>
      </w:r>
      <w:r>
        <w:rPr>
          <w:b w:val="0"/>
          <w:caps w:val="0"/>
          <w:color w:val="000000" w:themeColor="text1"/>
        </w:rPr>
        <w:t>1-H1, Fremont Hall of Justice</w:t>
      </w:r>
      <w:r w:rsidR="008B6193">
        <w:rPr>
          <w:b w:val="0"/>
          <w:caps w:val="0"/>
          <w:color w:val="000000" w:themeColor="text1"/>
        </w:rPr>
        <w:t>,</w:t>
      </w:r>
      <w:bookmarkStart w:id="0" w:name="_GoBack"/>
      <w:bookmarkEnd w:id="0"/>
      <w:r w:rsidR="00CB4830">
        <w:rPr>
          <w:b w:val="0"/>
          <w:caps w:val="0"/>
          <w:color w:val="000000" w:themeColor="text1"/>
        </w:rPr>
        <w:t xml:space="preserve"> and is for information</w:t>
      </w:r>
      <w:r w:rsidR="000E531A">
        <w:rPr>
          <w:b w:val="0"/>
          <w:caps w:val="0"/>
          <w:color w:val="000000" w:themeColor="text1"/>
        </w:rPr>
        <w:t>al purposes</w:t>
      </w:r>
      <w:r w:rsidR="00CB4830">
        <w:rPr>
          <w:b w:val="0"/>
          <w:caps w:val="0"/>
          <w:color w:val="000000" w:themeColor="text1"/>
        </w:rPr>
        <w:t xml:space="preserve"> only</w:t>
      </w:r>
      <w:r>
        <w:rPr>
          <w:b w:val="0"/>
          <w:caps w:val="0"/>
          <w:color w:val="000000" w:themeColor="text1"/>
        </w:rPr>
        <w:t>.</w:t>
      </w:r>
      <w:r w:rsidR="00CB4830">
        <w:rPr>
          <w:b w:val="0"/>
          <w:caps w:val="0"/>
          <w:color w:val="000000" w:themeColor="text1"/>
        </w:rPr>
        <w:t xml:space="preserve"> </w:t>
      </w:r>
      <w:r>
        <w:rPr>
          <w:b w:val="0"/>
          <w:caps w:val="0"/>
          <w:color w:val="000000" w:themeColor="text1"/>
        </w:rPr>
        <w:t xml:space="preserve">The fields that are in white will be completed by the </w:t>
      </w:r>
      <w:r w:rsidR="000E531A">
        <w:rPr>
          <w:b w:val="0"/>
          <w:caps w:val="0"/>
          <w:color w:val="000000" w:themeColor="text1"/>
        </w:rPr>
        <w:t xml:space="preserve">SPF’s </w:t>
      </w:r>
      <w:r>
        <w:rPr>
          <w:b w:val="0"/>
          <w:caps w:val="0"/>
          <w:color w:val="000000" w:themeColor="text1"/>
        </w:rPr>
        <w:t>for each facility within a Region and will be summarized on a linked cover sheet within the excel workbook.  The numbers entered in the fields are provided as examples and do not represent JCC’s budget or actual cost(s).</w:t>
      </w:r>
      <w:r w:rsidR="00440E7E">
        <w:rPr>
          <w:b w:val="0"/>
          <w:caps w:val="0"/>
          <w:color w:val="000000" w:themeColor="text1"/>
        </w:rPr>
        <w:t xml:space="preserve"> However, all SPF’s are advised that the JCC reserves the right to revise this price sheet at anytime. The then-applicable price sheet will be included in the </w:t>
      </w:r>
      <w:r w:rsidR="000E5ED6">
        <w:rPr>
          <w:b w:val="0"/>
          <w:caps w:val="0"/>
          <w:color w:val="000000" w:themeColor="text1"/>
        </w:rPr>
        <w:t>s</w:t>
      </w:r>
      <w:r w:rsidR="00440E7E">
        <w:rPr>
          <w:b w:val="0"/>
          <w:caps w:val="0"/>
          <w:color w:val="000000" w:themeColor="text1"/>
        </w:rPr>
        <w:t xml:space="preserve">tep two RFP process.  </w:t>
      </w:r>
    </w:p>
    <w:p w:rsidR="00911A89" w:rsidRDefault="00911A89" w:rsidP="00646F8B">
      <w:pPr>
        <w:pStyle w:val="Heading10"/>
        <w:keepNext w:val="0"/>
        <w:ind w:left="0" w:right="288" w:firstLine="0"/>
        <w:jc w:val="both"/>
        <w:rPr>
          <w:b w:val="0"/>
          <w:caps w:val="0"/>
          <w:color w:val="000000" w:themeColor="text1"/>
        </w:rPr>
      </w:pPr>
    </w:p>
    <w:p w:rsidR="00911A89" w:rsidRDefault="00911A89" w:rsidP="00646F8B">
      <w:pPr>
        <w:pStyle w:val="Heading10"/>
        <w:keepNext w:val="0"/>
        <w:ind w:left="0" w:right="288" w:firstLine="0"/>
        <w:jc w:val="both"/>
        <w:rPr>
          <w:b w:val="0"/>
          <w:caps w:val="0"/>
          <w:color w:val="000000" w:themeColor="text1"/>
        </w:rPr>
      </w:pPr>
    </w:p>
    <w:p w:rsidR="00911A89" w:rsidRDefault="00911A89" w:rsidP="00646F8B">
      <w:pPr>
        <w:pStyle w:val="Heading10"/>
        <w:keepNext w:val="0"/>
        <w:ind w:left="0" w:right="288" w:firstLine="0"/>
        <w:jc w:val="both"/>
        <w:rPr>
          <w:b w:val="0"/>
          <w:caps w:val="0"/>
          <w:color w:val="000000" w:themeColor="text1"/>
        </w:rPr>
        <w:sectPr w:rsidR="00911A89" w:rsidSect="0088206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1A89" w:rsidRPr="00307672" w:rsidRDefault="00911A89" w:rsidP="00646F8B">
      <w:pPr>
        <w:pStyle w:val="Heading10"/>
        <w:keepNext w:val="0"/>
        <w:ind w:left="0" w:right="288" w:firstLine="0"/>
        <w:jc w:val="both"/>
        <w:rPr>
          <w:b w:val="0"/>
          <w:caps w:val="0"/>
          <w:color w:val="000000" w:themeColor="text1"/>
        </w:rPr>
      </w:pPr>
      <w:r w:rsidRPr="00911A89">
        <w:rPr>
          <w:noProof/>
        </w:rPr>
        <w:lastRenderedPageBreak/>
        <w:drawing>
          <wp:inline distT="0" distB="0" distL="0" distR="0" wp14:anchorId="2701DDFA" wp14:editId="74FAB018">
            <wp:extent cx="13887773" cy="63871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516" cy="639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A89" w:rsidRPr="00307672" w:rsidSect="00911A89">
      <w:pgSz w:w="24480" w:h="15840" w:orient="landscape"/>
      <w:pgMar w:top="1987" w:right="8827" w:bottom="19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D0" w:rsidRDefault="00121BD0" w:rsidP="00FE3A85">
      <w:r>
        <w:separator/>
      </w:r>
    </w:p>
  </w:endnote>
  <w:endnote w:type="continuationSeparator" w:id="0">
    <w:p w:rsidR="00121BD0" w:rsidRDefault="00121BD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153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11A89" w:rsidRDefault="00911A89" w:rsidP="00911A89">
            <w:pPr>
              <w:pStyle w:val="Footer"/>
              <w:tabs>
                <w:tab w:val="clear" w:pos="4680"/>
                <w:tab w:val="clear" w:pos="9360"/>
                <w:tab w:val="right" w:pos="14130"/>
              </w:tabs>
              <w:ind w:left="7200" w:firstLine="2160"/>
              <w:jc w:val="center"/>
            </w:pPr>
            <w:r>
              <w:t xml:space="preserve">                                                                                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B619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B619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:rsidR="00FE3A85" w:rsidRDefault="008B6193" w:rsidP="00911A89">
            <w:pPr>
              <w:pStyle w:val="Footer"/>
              <w:tabs>
                <w:tab w:val="clear" w:pos="4680"/>
                <w:tab w:val="clear" w:pos="9360"/>
                <w:tab w:val="right" w:pos="14130"/>
              </w:tabs>
              <w:ind w:firstLine="9360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D0" w:rsidRDefault="00121BD0" w:rsidP="00FE3A85">
      <w:r>
        <w:separator/>
      </w:r>
    </w:p>
  </w:footnote>
  <w:footnote w:type="continuationSeparator" w:id="0">
    <w:p w:rsidR="00121BD0" w:rsidRDefault="00121BD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BB8" w:rsidRPr="000F2BB8" w:rsidRDefault="000F2BB8" w:rsidP="000F2BB8">
    <w:pPr>
      <w:pStyle w:val="JCCArialSubhead"/>
      <w:spacing w:after="60"/>
      <w:ind w:left="-86"/>
      <w:rPr>
        <w:rFonts w:ascii="Times New Roman" w:hAnsi="Times New Roman"/>
        <w:sz w:val="22"/>
        <w:szCs w:val="22"/>
      </w:rPr>
    </w:pPr>
    <w:r w:rsidRPr="000F2BB8">
      <w:rPr>
        <w:rFonts w:ascii="Times New Roman" w:hAnsi="Times New Roman"/>
        <w:sz w:val="22"/>
        <w:szCs w:val="22"/>
      </w:rPr>
      <w:t>RF</w:t>
    </w:r>
    <w:r w:rsidR="000B469A">
      <w:rPr>
        <w:rFonts w:ascii="Times New Roman" w:hAnsi="Times New Roman"/>
        <w:sz w:val="22"/>
        <w:szCs w:val="22"/>
      </w:rPr>
      <w:t>P</w:t>
    </w:r>
    <w:r w:rsidRPr="000F2BB8">
      <w:rPr>
        <w:rFonts w:ascii="Times New Roman" w:hAnsi="Times New Roman"/>
        <w:sz w:val="22"/>
        <w:szCs w:val="22"/>
      </w:rPr>
      <w:t xml:space="preserve"> No. RF</w:t>
    </w:r>
    <w:r w:rsidR="000B469A">
      <w:rPr>
        <w:rFonts w:ascii="Times New Roman" w:hAnsi="Times New Roman"/>
        <w:sz w:val="22"/>
        <w:szCs w:val="22"/>
      </w:rPr>
      <w:t>P</w:t>
    </w:r>
    <w:r w:rsidRPr="000F2BB8">
      <w:rPr>
        <w:rFonts w:ascii="Times New Roman" w:hAnsi="Times New Roman"/>
        <w:sz w:val="22"/>
        <w:szCs w:val="22"/>
      </w:rPr>
      <w:t>-FS-</w:t>
    </w:r>
    <w:r w:rsidR="00A96A04">
      <w:rPr>
        <w:rFonts w:ascii="Times New Roman" w:hAnsi="Times New Roman"/>
        <w:sz w:val="22"/>
        <w:szCs w:val="22"/>
      </w:rPr>
      <w:t>SP-2019-02-JP</w:t>
    </w:r>
  </w:p>
  <w:p w:rsidR="00D2064A" w:rsidRPr="00D2064A" w:rsidRDefault="000F2BB8" w:rsidP="000F2BB8">
    <w:pPr>
      <w:pStyle w:val="JCCArialSubhead"/>
      <w:spacing w:after="60"/>
      <w:ind w:left="-86"/>
      <w:rPr>
        <w:sz w:val="24"/>
        <w:szCs w:val="24"/>
      </w:rPr>
    </w:pPr>
    <w:r w:rsidRPr="000F2BB8">
      <w:rPr>
        <w:rFonts w:ascii="Times New Roman" w:hAnsi="Times New Roman"/>
        <w:sz w:val="22"/>
        <w:szCs w:val="22"/>
      </w:rPr>
      <w:t>Statewide O&amp;M Facility Maintenance Services</w:t>
    </w:r>
  </w:p>
  <w:p w:rsidR="00AF0FCB" w:rsidRPr="00D2064A" w:rsidRDefault="00AF0FCB" w:rsidP="00D206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hint="default"/>
        <w:b w:val="0"/>
        <w:i w:val="0"/>
        <w:sz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13138"/>
    <w:rsid w:val="000268D4"/>
    <w:rsid w:val="00062867"/>
    <w:rsid w:val="00065EC2"/>
    <w:rsid w:val="000663B6"/>
    <w:rsid w:val="00080391"/>
    <w:rsid w:val="00082956"/>
    <w:rsid w:val="000B469A"/>
    <w:rsid w:val="000D1A9D"/>
    <w:rsid w:val="000E531A"/>
    <w:rsid w:val="000E5ED6"/>
    <w:rsid w:val="000F0BA1"/>
    <w:rsid w:val="000F2BB8"/>
    <w:rsid w:val="00110583"/>
    <w:rsid w:val="00113EFB"/>
    <w:rsid w:val="00114BDD"/>
    <w:rsid w:val="00121BD0"/>
    <w:rsid w:val="00137A48"/>
    <w:rsid w:val="00142052"/>
    <w:rsid w:val="001458AD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4356B"/>
    <w:rsid w:val="00270E60"/>
    <w:rsid w:val="002B34E4"/>
    <w:rsid w:val="002C181F"/>
    <w:rsid w:val="002D2DA2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3F2742"/>
    <w:rsid w:val="00410195"/>
    <w:rsid w:val="00440E7E"/>
    <w:rsid w:val="00471CA0"/>
    <w:rsid w:val="00472189"/>
    <w:rsid w:val="004A3467"/>
    <w:rsid w:val="004B429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46F8B"/>
    <w:rsid w:val="0065558F"/>
    <w:rsid w:val="006714B9"/>
    <w:rsid w:val="00693F86"/>
    <w:rsid w:val="006A2F0E"/>
    <w:rsid w:val="006D02D3"/>
    <w:rsid w:val="006E4998"/>
    <w:rsid w:val="0071190F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67001"/>
    <w:rsid w:val="00875A22"/>
    <w:rsid w:val="0088206E"/>
    <w:rsid w:val="008A7439"/>
    <w:rsid w:val="008B6193"/>
    <w:rsid w:val="008D5BD5"/>
    <w:rsid w:val="00906515"/>
    <w:rsid w:val="00911A89"/>
    <w:rsid w:val="0092080B"/>
    <w:rsid w:val="00964F6F"/>
    <w:rsid w:val="00980791"/>
    <w:rsid w:val="00984958"/>
    <w:rsid w:val="009931F5"/>
    <w:rsid w:val="009D0934"/>
    <w:rsid w:val="009D1BBC"/>
    <w:rsid w:val="009D21D7"/>
    <w:rsid w:val="009E086E"/>
    <w:rsid w:val="00A04A0E"/>
    <w:rsid w:val="00A1373D"/>
    <w:rsid w:val="00A24954"/>
    <w:rsid w:val="00A830A3"/>
    <w:rsid w:val="00A94588"/>
    <w:rsid w:val="00A96A04"/>
    <w:rsid w:val="00AA1F23"/>
    <w:rsid w:val="00AA3A89"/>
    <w:rsid w:val="00AB12FC"/>
    <w:rsid w:val="00AB31CD"/>
    <w:rsid w:val="00AB5D79"/>
    <w:rsid w:val="00AC5079"/>
    <w:rsid w:val="00AC6D76"/>
    <w:rsid w:val="00AF0FCB"/>
    <w:rsid w:val="00B31526"/>
    <w:rsid w:val="00B5411A"/>
    <w:rsid w:val="00B63518"/>
    <w:rsid w:val="00B96122"/>
    <w:rsid w:val="00BA46D4"/>
    <w:rsid w:val="00BD3DD2"/>
    <w:rsid w:val="00BF2464"/>
    <w:rsid w:val="00C13807"/>
    <w:rsid w:val="00C21C29"/>
    <w:rsid w:val="00C32AF4"/>
    <w:rsid w:val="00C556E8"/>
    <w:rsid w:val="00C56F44"/>
    <w:rsid w:val="00C70747"/>
    <w:rsid w:val="00C86969"/>
    <w:rsid w:val="00C94B9A"/>
    <w:rsid w:val="00CB4253"/>
    <w:rsid w:val="00CB4830"/>
    <w:rsid w:val="00CC3379"/>
    <w:rsid w:val="00CD614D"/>
    <w:rsid w:val="00D11693"/>
    <w:rsid w:val="00D2064A"/>
    <w:rsid w:val="00D312AE"/>
    <w:rsid w:val="00D33AE9"/>
    <w:rsid w:val="00D63792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72909"/>
    <w:rsid w:val="00E93028"/>
    <w:rsid w:val="00E958F0"/>
    <w:rsid w:val="00EC757F"/>
    <w:rsid w:val="00EE33CB"/>
    <w:rsid w:val="00EE4E4C"/>
    <w:rsid w:val="00F01285"/>
    <w:rsid w:val="00F071CE"/>
    <w:rsid w:val="00F105C9"/>
    <w:rsid w:val="00F300CB"/>
    <w:rsid w:val="00F603E1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83B4B43-B226-4D04-B4AD-7DDE6E6B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  <w:style w:type="paragraph" w:customStyle="1" w:styleId="JCCArialSubhead">
    <w:name w:val="JCC/Arial Subhead"/>
    <w:rsid w:val="00AB31CD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  <w:style w:type="paragraph" w:customStyle="1" w:styleId="MemoTitle">
    <w:name w:val="Memo Title"/>
    <w:next w:val="BodyText"/>
    <w:rsid w:val="00E93028"/>
    <w:pPr>
      <w:spacing w:line="240" w:lineRule="auto"/>
      <w:jc w:val="center"/>
    </w:pPr>
    <w:rPr>
      <w:rFonts w:ascii="Goudy Old Style" w:eastAsia="Times New Roman" w:hAnsi="Goudy Old Style"/>
      <w:caps/>
      <w:spacing w:val="80"/>
      <w:sz w:val="36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930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3028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Sinning</cp:lastModifiedBy>
  <cp:revision>2</cp:revision>
  <dcterms:created xsi:type="dcterms:W3CDTF">2019-07-02T21:56:00Z</dcterms:created>
  <dcterms:modified xsi:type="dcterms:W3CDTF">2019-07-02T21:56:00Z</dcterms:modified>
</cp:coreProperties>
</file>