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BAD2" w14:textId="134B8340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BF6A1C">
        <w:rPr>
          <w:color w:val="000000" w:themeColor="text1"/>
          <w:sz w:val="26"/>
          <w:szCs w:val="26"/>
        </w:rPr>
        <w:t>4</w:t>
      </w:r>
    </w:p>
    <w:p w14:paraId="3492D764" w14:textId="44E4CF3D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AF0FCB">
        <w:t>RFQ</w:t>
      </w:r>
      <w:r w:rsidR="009D1BBC">
        <w:t>S</w:t>
      </w:r>
    </w:p>
    <w:p w14:paraId="005DEDA6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2E72B65F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01CB35C8" w14:textId="1246FC53" w:rsidR="00307672" w:rsidRPr="00553307" w:rsidRDefault="00307672" w:rsidP="0055330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JUDICIAL </w:t>
      </w:r>
      <w:r w:rsidR="00AB31CD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council of california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 w:rsidRPr="0055330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F65844" w:rsidRPr="00553307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AB31CD" w:rsidRPr="00553307">
        <w:rPr>
          <w:rFonts w:ascii="Times New Roman Bold" w:hAnsi="Times New Roman Bold"/>
          <w:b/>
          <w:color w:val="000000" w:themeColor="text1"/>
          <w:szCs w:val="20"/>
          <w:u w:val="none"/>
        </w:rPr>
        <w:t>Judicial Council</w:t>
      </w:r>
      <w:r w:rsidR="00F65844" w:rsidRPr="00553307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 w:rsidRPr="0055330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55330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REGARDING THE </w:t>
      </w:r>
      <w:r w:rsidR="00AF0FCB" w:rsidRPr="0055330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RFQ</w:t>
      </w:r>
    </w:p>
    <w:p w14:paraId="6BDADE4B" w14:textId="6641E5B3" w:rsidR="00307672" w:rsidRPr="00AB31CD" w:rsidRDefault="00307672" w:rsidP="00AB31CD">
      <w:pPr>
        <w:pStyle w:val="JCCArialSubhead"/>
        <w:spacing w:after="60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>Except as specific</w:t>
      </w:r>
      <w:r w:rsidR="009D1BBC"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>ally addressed elsewhere in the</w:t>
      </w:r>
      <w:r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F0FCB">
        <w:rPr>
          <w:rFonts w:asciiTheme="minorHAnsi" w:hAnsiTheme="minorHAnsi" w:cstheme="minorHAnsi"/>
          <w:color w:val="000000" w:themeColor="text1"/>
          <w:sz w:val="24"/>
          <w:szCs w:val="24"/>
        </w:rPr>
        <w:t>RFQ</w:t>
      </w:r>
      <w:r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Proposers </w:t>
      </w:r>
      <w:r w:rsidR="009D1BBC"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must send any communications regarding the </w:t>
      </w:r>
      <w:r w:rsidR="00AF0FCB">
        <w:rPr>
          <w:rFonts w:asciiTheme="minorHAnsi" w:hAnsiTheme="minorHAnsi" w:cstheme="minorHAnsi"/>
          <w:color w:val="000000" w:themeColor="text1"/>
          <w:sz w:val="24"/>
          <w:szCs w:val="24"/>
        </w:rPr>
        <w:t>RFQ</w:t>
      </w:r>
      <w:r w:rsidR="009D1BBC"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</w:t>
      </w:r>
      <w:hyperlink r:id="rId7" w:history="1">
        <w:r w:rsidR="00AB31CD" w:rsidRPr="00AB31CD">
          <w:rPr>
            <w:rFonts w:asciiTheme="minorHAnsi" w:hAnsiTheme="minorHAnsi" w:cstheme="minorHAnsi"/>
            <w:color w:val="093691"/>
            <w:sz w:val="24"/>
            <w:szCs w:val="24"/>
            <w:u w:val="single"/>
          </w:rPr>
          <w:t>CapitalProgramSolicitations@jud.ca.gov</w:t>
        </w:r>
      </w:hyperlink>
      <w:r w:rsidR="00AB31CD"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C4568"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(the </w:t>
      </w:r>
      <w:r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>“Solicitations Mailbo</w:t>
      </w:r>
      <w:r w:rsidR="004C4568"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>x</w:t>
      </w:r>
      <w:r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4C4568"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).  </w:t>
      </w:r>
      <w:r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Proposers must include the </w:t>
      </w:r>
      <w:r w:rsidR="00AF0FCB">
        <w:rPr>
          <w:rFonts w:asciiTheme="minorHAnsi" w:hAnsiTheme="minorHAnsi" w:cstheme="minorHAnsi"/>
          <w:color w:val="000000" w:themeColor="text1"/>
          <w:sz w:val="24"/>
          <w:szCs w:val="24"/>
        </w:rPr>
        <w:t>RFQ</w:t>
      </w:r>
      <w:r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Number in subject line of any communication.</w:t>
      </w:r>
      <w:r w:rsidR="005B4CC2" w:rsidRPr="00AB31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68EDCA2" w14:textId="2264FC2E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AF0FC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RFQ</w:t>
      </w:r>
    </w:p>
    <w:p w14:paraId="71B3074B" w14:textId="7526E77B" w:rsidR="00F105C9" w:rsidRDefault="00307672" w:rsidP="00AB31CD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 xml:space="preserve">n responding to the </w:t>
      </w:r>
      <w:r w:rsidR="00AF0FCB">
        <w:rPr>
          <w:color w:val="000000" w:themeColor="text1"/>
        </w:rPr>
        <w:t>RFQ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on procedural matters related to the </w:t>
      </w:r>
      <w:r w:rsidR="00AF0FCB">
        <w:rPr>
          <w:color w:val="000000" w:themeColor="text1"/>
        </w:rPr>
        <w:t>RFQ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AB31CD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7C2BBD48" w14:textId="335FAC09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AF0FC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RFQ</w:t>
      </w:r>
    </w:p>
    <w:p w14:paraId="350968DF" w14:textId="42DC5D7F" w:rsidR="00307672" w:rsidRPr="0046465F" w:rsidRDefault="00307672" w:rsidP="00AB31CD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>
        <w:rPr>
          <w:color w:val="000000" w:themeColor="text1"/>
        </w:rPr>
        <w:t>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</w:t>
      </w:r>
      <w:r w:rsidR="00AF0FCB">
        <w:rPr>
          <w:color w:val="000000" w:themeColor="text1"/>
        </w:rPr>
        <w:t>RFQ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modify the </w:t>
      </w:r>
      <w:r w:rsidR="00AF0FCB">
        <w:rPr>
          <w:color w:val="000000" w:themeColor="text1"/>
        </w:rPr>
        <w:t>RFQ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4508F446" w14:textId="34F25485" w:rsidR="00307672" w:rsidRDefault="00307672" w:rsidP="00AB31CD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</w:t>
      </w:r>
      <w:r>
        <w:rPr>
          <w:color w:val="000000" w:themeColor="text1"/>
        </w:rPr>
        <w:t xml:space="preserve">f an error in the </w:t>
      </w:r>
      <w:r w:rsidR="00AF0FCB">
        <w:rPr>
          <w:color w:val="000000" w:themeColor="text1"/>
        </w:rPr>
        <w:t>RFQ</w:t>
      </w:r>
      <w:r>
        <w:rPr>
          <w:color w:val="000000" w:themeColor="text1"/>
        </w:rPr>
        <w:t xml:space="preserve">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>
        <w:rPr>
          <w:color w:val="000000" w:themeColor="text1"/>
        </w:rPr>
        <w:t>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</w:t>
      </w:r>
      <w:r w:rsidR="00BF6A1C">
        <w:rPr>
          <w:color w:val="000000" w:themeColor="text1"/>
        </w:rPr>
        <w:t xml:space="preserve"> after the RFP process</w:t>
      </w:r>
      <w:r>
        <w:rPr>
          <w:color w:val="000000" w:themeColor="text1"/>
        </w:rPr>
        <w:t xml:space="preserve">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27938929" w14:textId="77777777" w:rsidR="00AB31CD" w:rsidRPr="0046465F" w:rsidRDefault="00AB31CD" w:rsidP="00AB31CD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</w:p>
    <w:p w14:paraId="0390034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46DAE9E6" w14:textId="595CBF26" w:rsidR="00307672" w:rsidRPr="0046465F" w:rsidRDefault="00307672" w:rsidP="00AB31CD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modify the </w:t>
      </w:r>
      <w:r w:rsidR="00AF0FCB">
        <w:rPr>
          <w:color w:val="000000" w:themeColor="text1"/>
        </w:rPr>
        <w:t>RFQ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574C0959" w14:textId="329E3B9C" w:rsidR="00307672" w:rsidRPr="0046465F" w:rsidRDefault="00307672" w:rsidP="00AB31CD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via email to the Solicitations Mailbox no later than one day following issuance of the addendum. </w:t>
      </w:r>
    </w:p>
    <w:p w14:paraId="1B0F91A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3F533983" w14:textId="336F31BD" w:rsidR="00307672" w:rsidRPr="0046465F" w:rsidRDefault="00307672" w:rsidP="00AB31CD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Pr="0046465F">
        <w:rPr>
          <w:color w:val="000000" w:themeColor="text1"/>
        </w:rPr>
        <w:t>.</w:t>
      </w:r>
    </w:p>
    <w:p w14:paraId="76D236D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798FF282" w14:textId="62642D42" w:rsidR="00307672" w:rsidRPr="0046465F" w:rsidRDefault="00307672" w:rsidP="00AB31CD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reject the proposal; however, </w:t>
      </w:r>
      <w:r w:rsidR="00142052">
        <w:rPr>
          <w:color w:val="000000" w:themeColor="text1"/>
        </w:rPr>
        <w:t xml:space="preserve">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22575BD7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0C6B0F44" w14:textId="39E59B29" w:rsidR="00C32AF4" w:rsidRDefault="00C32AF4" w:rsidP="00AB31CD">
      <w:pPr>
        <w:pStyle w:val="ExhibitC2"/>
        <w:spacing w:before="120" w:after="120"/>
        <w:jc w:val="both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Pr="00C32AF4">
        <w:rPr>
          <w:color w:val="000000" w:themeColor="text1"/>
        </w:rPr>
        <w:t xml:space="preserve">, the </w:t>
      </w:r>
      <w:r w:rsidR="00AB31CD">
        <w:rPr>
          <w:color w:val="000000" w:themeColor="text1"/>
        </w:rPr>
        <w:t>Judicial Council</w:t>
      </w:r>
      <w:r w:rsidR="00AB31CD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may cancel the </w:t>
      </w:r>
      <w:r w:rsidR="00AF0FCB">
        <w:rPr>
          <w:color w:val="000000" w:themeColor="text1"/>
        </w:rPr>
        <w:t>RFQ</w:t>
      </w:r>
      <w:r w:rsidRPr="00C32AF4">
        <w:rPr>
          <w:color w:val="000000" w:themeColor="text1"/>
        </w:rPr>
        <w:t xml:space="preserve">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Pr="00C32AF4">
        <w:rPr>
          <w:color w:val="000000" w:themeColor="text1"/>
        </w:rPr>
        <w:t xml:space="preserve">, the </w:t>
      </w:r>
      <w:r w:rsidR="00AB31CD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</w:t>
      </w:r>
      <w:r w:rsidR="00AF0FCB">
        <w:rPr>
          <w:color w:val="000000" w:themeColor="text1"/>
        </w:rPr>
        <w:t>RFQ</w:t>
      </w:r>
      <w:r w:rsidRPr="00C32AF4">
        <w:rPr>
          <w:color w:val="000000" w:themeColor="text1"/>
        </w:rPr>
        <w:t xml:space="preserve"> if the </w:t>
      </w:r>
      <w:r w:rsidR="00AB31CD">
        <w:rPr>
          <w:color w:val="000000" w:themeColor="text1"/>
        </w:rPr>
        <w:t>Judicial Council</w:t>
      </w:r>
      <w:r w:rsidR="00AB31CD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AB31CD">
        <w:rPr>
          <w:color w:val="000000" w:themeColor="text1"/>
        </w:rPr>
        <w:t>Judicial Council</w:t>
      </w:r>
      <w:r w:rsidR="00AB31CD" w:rsidRPr="00C32AF4">
        <w:rPr>
          <w:color w:val="000000" w:themeColor="text1"/>
        </w:rPr>
        <w:t>.</w:t>
      </w:r>
    </w:p>
    <w:p w14:paraId="0292AC64" w14:textId="557569D1" w:rsidR="0092080B" w:rsidRDefault="0092080B" w:rsidP="0092080B">
      <w:pPr>
        <w:pStyle w:val="ExhibitC2"/>
        <w:numPr>
          <w:ilvl w:val="0"/>
          <w:numId w:val="0"/>
        </w:numPr>
        <w:spacing w:before="120" w:after="120"/>
        <w:ind w:left="1440"/>
        <w:jc w:val="both"/>
        <w:rPr>
          <w:color w:val="000000" w:themeColor="text1"/>
        </w:rPr>
      </w:pPr>
    </w:p>
    <w:p w14:paraId="14695869" w14:textId="0C23808F" w:rsidR="0092080B" w:rsidRDefault="0092080B" w:rsidP="0092080B">
      <w:pPr>
        <w:pStyle w:val="ExhibitC2"/>
        <w:numPr>
          <w:ilvl w:val="0"/>
          <w:numId w:val="0"/>
        </w:numPr>
        <w:spacing w:before="120" w:after="120"/>
        <w:ind w:left="1440"/>
        <w:jc w:val="both"/>
        <w:rPr>
          <w:color w:val="000000" w:themeColor="text1"/>
        </w:rPr>
      </w:pPr>
    </w:p>
    <w:p w14:paraId="4907A46C" w14:textId="4D7A2EB7" w:rsidR="0092080B" w:rsidRDefault="0092080B" w:rsidP="0092080B">
      <w:pPr>
        <w:pStyle w:val="ExhibitC2"/>
        <w:numPr>
          <w:ilvl w:val="0"/>
          <w:numId w:val="0"/>
        </w:numPr>
        <w:spacing w:before="120" w:after="120"/>
        <w:ind w:left="1440"/>
        <w:jc w:val="both"/>
        <w:rPr>
          <w:color w:val="000000" w:themeColor="text1"/>
        </w:rPr>
      </w:pPr>
    </w:p>
    <w:p w14:paraId="635F0622" w14:textId="23C10AB8" w:rsidR="0092080B" w:rsidRDefault="0092080B" w:rsidP="0092080B">
      <w:pPr>
        <w:pStyle w:val="ExhibitC2"/>
        <w:numPr>
          <w:ilvl w:val="0"/>
          <w:numId w:val="0"/>
        </w:numPr>
        <w:spacing w:before="120" w:after="120"/>
        <w:ind w:left="1440"/>
        <w:jc w:val="both"/>
        <w:rPr>
          <w:color w:val="000000" w:themeColor="text1"/>
        </w:rPr>
      </w:pPr>
    </w:p>
    <w:p w14:paraId="3FC4FC8D" w14:textId="77777777" w:rsidR="0092080B" w:rsidRPr="00C32AF4" w:rsidRDefault="0092080B" w:rsidP="0092080B">
      <w:pPr>
        <w:pStyle w:val="ExhibitC2"/>
        <w:numPr>
          <w:ilvl w:val="0"/>
          <w:numId w:val="0"/>
        </w:numPr>
        <w:spacing w:before="120" w:after="120"/>
        <w:ind w:left="1440"/>
        <w:jc w:val="both"/>
        <w:rPr>
          <w:color w:val="000000" w:themeColor="text1"/>
        </w:rPr>
      </w:pPr>
    </w:p>
    <w:p w14:paraId="0235541C" w14:textId="50F0856F" w:rsidR="00C32AF4" w:rsidRDefault="00307672" w:rsidP="00AB31CD">
      <w:pPr>
        <w:pStyle w:val="ExhibitC2"/>
        <w:spacing w:before="120" w:after="120"/>
        <w:jc w:val="both"/>
        <w:rPr>
          <w:color w:val="000000" w:themeColor="text1"/>
        </w:rPr>
      </w:pPr>
      <w:r w:rsidRPr="00C32AF4">
        <w:rPr>
          <w:color w:val="000000" w:themeColor="text1"/>
        </w:rPr>
        <w:lastRenderedPageBreak/>
        <w:t xml:space="preserve">The </w:t>
      </w:r>
      <w:r w:rsidR="00AB31CD">
        <w:rPr>
          <w:color w:val="000000" w:themeColor="text1"/>
        </w:rPr>
        <w:t>Judicial Council</w:t>
      </w:r>
      <w:r w:rsidR="00AB31CD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may or may not waive an immaterial deviation or defect in a proposal. The </w:t>
      </w:r>
      <w:r w:rsidR="00AB31CD">
        <w:rPr>
          <w:color w:val="000000" w:themeColor="text1"/>
        </w:rPr>
        <w:t>Judicial Council</w:t>
      </w:r>
      <w:r w:rsidR="00AB31CD" w:rsidRPr="00C32AF4">
        <w:rPr>
          <w:color w:val="000000" w:themeColor="text1"/>
        </w:rPr>
        <w:t xml:space="preserve">’s </w:t>
      </w:r>
      <w:r w:rsidRPr="00C32AF4">
        <w:rPr>
          <w:color w:val="000000" w:themeColor="text1"/>
        </w:rPr>
        <w:t xml:space="preserve">waiver of an immaterial deviation or defect shall in no way modify the </w:t>
      </w:r>
      <w:r w:rsidR="00AF0FCB">
        <w:rPr>
          <w:color w:val="000000" w:themeColor="text1"/>
        </w:rPr>
        <w:t>RFQ</w:t>
      </w:r>
      <w:r w:rsidRPr="00C32AF4">
        <w:rPr>
          <w:color w:val="000000" w:themeColor="text1"/>
        </w:rPr>
        <w:t xml:space="preserve"> or excuse a Proposer from full compliance with </w:t>
      </w:r>
      <w:r w:rsidR="00AF0FCB">
        <w:rPr>
          <w:color w:val="000000" w:themeColor="text1"/>
        </w:rPr>
        <w:t>RFQ</w:t>
      </w:r>
      <w:r w:rsidRPr="00C32AF4">
        <w:rPr>
          <w:color w:val="000000" w:themeColor="text1"/>
        </w:rPr>
        <w:t xml:space="preserve"> specifications. </w:t>
      </w:r>
      <w:r w:rsidR="004D7CA0">
        <w:rPr>
          <w:color w:val="000000" w:themeColor="text1"/>
        </w:rPr>
        <w:t xml:space="preserve">Until a contract resulting from this </w:t>
      </w:r>
      <w:r w:rsidR="00AF0FCB">
        <w:rPr>
          <w:color w:val="000000" w:themeColor="text1"/>
        </w:rPr>
        <w:t>RFQ</w:t>
      </w:r>
      <w:r w:rsidR="00E17773">
        <w:rPr>
          <w:color w:val="000000" w:themeColor="text1"/>
        </w:rPr>
        <w:t xml:space="preserve"> and </w:t>
      </w:r>
      <w:r w:rsidR="00E35808">
        <w:rPr>
          <w:color w:val="000000" w:themeColor="text1"/>
        </w:rPr>
        <w:t xml:space="preserve">subsequent </w:t>
      </w:r>
      <w:r w:rsidR="00E17773">
        <w:rPr>
          <w:color w:val="000000" w:themeColor="text1"/>
        </w:rPr>
        <w:t>RFP</w:t>
      </w:r>
      <w:r w:rsidR="004D7CA0">
        <w:rPr>
          <w:color w:val="000000" w:themeColor="text1"/>
        </w:rPr>
        <w:t xml:space="preserve"> is signed, t</w:t>
      </w:r>
      <w:r w:rsidR="004D7CA0" w:rsidRPr="00C32AF4">
        <w:rPr>
          <w:color w:val="000000" w:themeColor="text1"/>
        </w:rPr>
        <w:t xml:space="preserve">he </w:t>
      </w:r>
      <w:r w:rsidR="00AB31CD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AB31CD">
        <w:rPr>
          <w:color w:val="000000" w:themeColor="text1"/>
        </w:rPr>
        <w:t>Judicial Council</w:t>
      </w:r>
      <w:r w:rsidR="00AB31CD" w:rsidRPr="00C32AF4">
        <w:rPr>
          <w:color w:val="000000" w:themeColor="text1"/>
        </w:rPr>
        <w:t xml:space="preserve">’s </w:t>
      </w:r>
      <w:r w:rsidR="004D7CA0" w:rsidRPr="00C32AF4">
        <w:rPr>
          <w:color w:val="000000" w:themeColor="text1"/>
        </w:rPr>
        <w:t xml:space="preserve">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52E876AF" w14:textId="4D474C4C" w:rsidR="00307672" w:rsidRPr="0046465F" w:rsidRDefault="008011C2" w:rsidP="0092080B">
      <w:pPr>
        <w:pStyle w:val="ExhibitC2"/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AB31CD">
        <w:rPr>
          <w:color w:val="000000" w:themeColor="text1"/>
        </w:rPr>
        <w:t xml:space="preserve">Judicial Council </w:t>
      </w:r>
      <w:r w:rsidR="00307672" w:rsidRPr="0046465F">
        <w:rPr>
          <w:color w:val="000000" w:themeColor="text1"/>
        </w:rPr>
        <w:t xml:space="preserve">reserves the right to issue similar </w:t>
      </w:r>
      <w:r w:rsidR="00AF0FCB">
        <w:rPr>
          <w:color w:val="000000" w:themeColor="text1"/>
        </w:rPr>
        <w:t>RFQ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="00307672" w:rsidRPr="0046465F">
        <w:rPr>
          <w:color w:val="000000" w:themeColor="text1"/>
        </w:rPr>
        <w:t xml:space="preserve"> is in no way an agreement, obligation, or contract and in no way is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3B1E007A" w14:textId="11844379" w:rsidR="00307672" w:rsidRPr="0046465F" w:rsidRDefault="001B30D0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AB31CD">
        <w:rPr>
          <w:color w:val="000000" w:themeColor="text1"/>
        </w:rPr>
        <w:t xml:space="preserve">Judicial Council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="00307672" w:rsidRPr="0046465F">
        <w:rPr>
          <w:color w:val="000000" w:themeColor="text1"/>
        </w:rPr>
        <w:t xml:space="preserve"> at any time between release of the </w:t>
      </w:r>
      <w:r w:rsidR="00AF0FCB">
        <w:rPr>
          <w:color w:val="000000" w:themeColor="text1"/>
        </w:rPr>
        <w:t>RFQ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AB31CD">
        <w:rPr>
          <w:color w:val="000000" w:themeColor="text1"/>
        </w:rPr>
        <w:t xml:space="preserve">Judicial Council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09051E3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2463F76C" w14:textId="26F8BE58" w:rsidR="00307672" w:rsidRPr="0046465F" w:rsidRDefault="00307672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AF0FCB">
        <w:rPr>
          <w:color w:val="000000" w:themeColor="text1"/>
        </w:rPr>
        <w:t>RFQ</w:t>
      </w:r>
      <w:r w:rsidRPr="0046465F">
        <w:rPr>
          <w:color w:val="000000" w:themeColor="text1"/>
        </w:rPr>
        <w:t xml:space="preserve"> requirements.</w:t>
      </w:r>
    </w:p>
    <w:p w14:paraId="2A17B7DD" w14:textId="08D3D2D0" w:rsidR="00307672" w:rsidRPr="0046465F" w:rsidRDefault="00471CA0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’s </w:t>
      </w:r>
      <w:r w:rsidR="00307672" w:rsidRPr="0046465F">
        <w:rPr>
          <w:color w:val="000000" w:themeColor="text1"/>
        </w:rPr>
        <w:t xml:space="preserve">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AF0FCB">
        <w:rPr>
          <w:color w:val="000000" w:themeColor="text1"/>
        </w:rPr>
        <w:t>RFQ</w:t>
      </w:r>
      <w:r w:rsidR="00307672" w:rsidRPr="0046465F">
        <w:rPr>
          <w:color w:val="000000" w:themeColor="text1"/>
        </w:rPr>
        <w:t>.</w:t>
      </w:r>
    </w:p>
    <w:p w14:paraId="6AF553A7" w14:textId="35DD6327" w:rsidR="00307672" w:rsidRDefault="00C86969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AB31CD">
        <w:rPr>
          <w:color w:val="000000" w:themeColor="text1"/>
        </w:rPr>
        <w:t xml:space="preserve">Judicial Council </w:t>
      </w:r>
      <w:r w:rsidR="00307672">
        <w:rPr>
          <w:color w:val="000000" w:themeColor="text1"/>
        </w:rPr>
        <w:t>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60971A9D" w14:textId="7C167CA7" w:rsidR="004D26FC" w:rsidRDefault="00C86969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AB31CD">
        <w:rPr>
          <w:color w:val="000000" w:themeColor="text1"/>
        </w:rPr>
        <w:t xml:space="preserve">Judicial Council </w:t>
      </w:r>
      <w:r w:rsidR="0065558F">
        <w:rPr>
          <w:color w:val="000000" w:themeColor="text1"/>
        </w:rPr>
        <w:t xml:space="preserve">employees.  The </w:t>
      </w:r>
      <w:r w:rsidR="00AB31CD">
        <w:rPr>
          <w:color w:val="000000" w:themeColor="text1"/>
        </w:rPr>
        <w:t xml:space="preserve">Judicial Council </w:t>
      </w:r>
      <w:r w:rsidR="0065558F">
        <w:rPr>
          <w:color w:val="000000" w:themeColor="text1"/>
        </w:rPr>
        <w:t>will provide notice of the date and time of the coin toss to the affected Proposers, who may attend the coin toss at their own expense.</w:t>
      </w:r>
    </w:p>
    <w:p w14:paraId="1FE4D71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291BA5CE" w14:textId="4EF72AEE" w:rsidR="00307672" w:rsidRPr="0046465F" w:rsidRDefault="00307672" w:rsidP="0092080B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Pr="0046465F">
        <w:rPr>
          <w:color w:val="000000" w:themeColor="text1"/>
        </w:rPr>
        <w:t xml:space="preserve"> will become the property of the </w:t>
      </w:r>
      <w:r w:rsidR="00AB31CD">
        <w:rPr>
          <w:color w:val="000000" w:themeColor="text1"/>
        </w:rPr>
        <w:t xml:space="preserve">Judicial Council </w:t>
      </w:r>
      <w:r w:rsidRPr="0046465F">
        <w:rPr>
          <w:color w:val="000000" w:themeColor="text1"/>
        </w:rPr>
        <w:t xml:space="preserve">and will be returned only at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’s </w:t>
      </w:r>
      <w:r w:rsidRPr="0046465F">
        <w:rPr>
          <w:color w:val="000000" w:themeColor="text1"/>
        </w:rPr>
        <w:t>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24B4A8A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41B5E555" w14:textId="6E1B307A" w:rsidR="00307672" w:rsidRPr="0046465F" w:rsidRDefault="00307672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="00E35808">
        <w:rPr>
          <w:color w:val="000000" w:themeColor="text1"/>
        </w:rPr>
        <w:t xml:space="preserve"> and subsequent RFP</w:t>
      </w:r>
      <w:r w:rsidRPr="0046465F">
        <w:rPr>
          <w:color w:val="000000" w:themeColor="text1"/>
        </w:rPr>
        <w:t>.</w:t>
      </w:r>
    </w:p>
    <w:p w14:paraId="7A2BB43C" w14:textId="40819A12" w:rsidR="00307672" w:rsidRPr="0046465F" w:rsidRDefault="00307672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AB31CD">
        <w:rPr>
          <w:b/>
          <w:color w:val="000000" w:themeColor="text1"/>
        </w:rPr>
        <w:t>JUDICIAL COUNCIL</w:t>
      </w:r>
      <w:r w:rsidR="00AB31CD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79AE512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</w:t>
      </w:r>
      <w:bookmarkStart w:id="0" w:name="_GoBack"/>
      <w:bookmarkEnd w:id="0"/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 AGREEMENT</w:t>
      </w:r>
    </w:p>
    <w:p w14:paraId="2F6BA8EC" w14:textId="10D3F3F0" w:rsidR="00307672" w:rsidRPr="0046465F" w:rsidRDefault="00307672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AF0FCB">
        <w:rPr>
          <w:color w:val="000000" w:themeColor="text1"/>
        </w:rPr>
        <w:t>RFQ</w:t>
      </w:r>
      <w:r w:rsidR="003D379E">
        <w:rPr>
          <w:color w:val="000000" w:themeColor="text1"/>
        </w:rPr>
        <w:t xml:space="preserve"> and subsequest RFP</w:t>
      </w:r>
      <w:r>
        <w:rPr>
          <w:color w:val="000000" w:themeColor="text1"/>
        </w:rPr>
        <w:t xml:space="preserve">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 w:rsidR="00AF0FCB">
        <w:rPr>
          <w:color w:val="000000" w:themeColor="text1"/>
        </w:rPr>
        <w:t>RFQ</w:t>
      </w:r>
      <w:r w:rsidR="003D379E">
        <w:rPr>
          <w:color w:val="000000" w:themeColor="text1"/>
        </w:rPr>
        <w:t>, 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>.</w:t>
      </w:r>
    </w:p>
    <w:p w14:paraId="503C2D4A" w14:textId="5E17C5C2" w:rsidR="00307672" w:rsidRPr="0046465F" w:rsidRDefault="00113EFB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AB31CD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2FA25BA2" w14:textId="0C0993CE" w:rsidR="00113EFB" w:rsidRPr="0046465F" w:rsidRDefault="00113EFB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AF0FCB">
        <w:rPr>
          <w:color w:val="000000" w:themeColor="text1"/>
        </w:rPr>
        <w:t>RFQ</w:t>
      </w:r>
      <w:r w:rsidR="003D379E">
        <w:rPr>
          <w:color w:val="000000" w:themeColor="text1"/>
        </w:rPr>
        <w:t xml:space="preserve"> and subsequsnt RFP</w:t>
      </w:r>
      <w:r w:rsidRPr="0046465F">
        <w:rPr>
          <w:color w:val="000000" w:themeColor="text1"/>
        </w:rPr>
        <w:t xml:space="preserve"> within </w:t>
      </w:r>
      <w:r w:rsidR="001D7893">
        <w:rPr>
          <w:color w:val="000000" w:themeColor="text1"/>
        </w:rPr>
        <w:t>thirty</w:t>
      </w:r>
      <w:r w:rsidRPr="0046465F">
        <w:rPr>
          <w:color w:val="000000" w:themeColor="text1"/>
        </w:rPr>
        <w:t xml:space="preserve"> (</w:t>
      </w:r>
      <w:r w:rsidR="001D7893">
        <w:rPr>
          <w:color w:val="000000" w:themeColor="text1"/>
        </w:rPr>
        <w:t>30</w:t>
      </w:r>
      <w:r w:rsidRPr="0046465F">
        <w:rPr>
          <w:color w:val="000000" w:themeColor="text1"/>
        </w:rPr>
        <w:t xml:space="preserve">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02A210F9" w14:textId="5CAD09F0" w:rsidR="00307672" w:rsidRPr="0046465F" w:rsidRDefault="00212091" w:rsidP="0092080B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</w:t>
      </w:r>
      <w:r w:rsidR="00C10304">
        <w:rPr>
          <w:color w:val="000000" w:themeColor="text1"/>
        </w:rPr>
        <w:t xml:space="preserve"> after the RFP process</w:t>
      </w:r>
      <w:r w:rsidR="00307672" w:rsidRPr="0046465F">
        <w:rPr>
          <w:color w:val="000000" w:themeColor="text1"/>
        </w:rPr>
        <w:t>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1E71E000" w14:textId="77777777" w:rsidR="00307672" w:rsidRPr="0046465F" w:rsidRDefault="00307672" w:rsidP="0092080B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11AB14AE" w14:textId="4C317797" w:rsidR="00307672" w:rsidRPr="0046465F" w:rsidRDefault="00307672" w:rsidP="0092080B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AB31CD">
        <w:rPr>
          <w:color w:val="000000" w:themeColor="text1"/>
        </w:rPr>
        <w:t>Judicial Council</w:t>
      </w:r>
      <w:r w:rsidR="00AB31CD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6B4515EC" w14:textId="77777777" w:rsidR="00307672" w:rsidRPr="0046465F" w:rsidRDefault="00307672" w:rsidP="0092080B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54670036" w14:textId="536F641B" w:rsidR="00693F86" w:rsidRDefault="00693F86" w:rsidP="0092080B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0A76B9">
        <w:rPr>
          <w:b/>
          <w:color w:val="000000" w:themeColor="text1"/>
        </w:rPr>
        <w:t>Jim Peterson</w:t>
      </w:r>
      <w:r w:rsidRPr="0046465F">
        <w:rPr>
          <w:color w:val="000000" w:themeColor="text1"/>
        </w:rPr>
        <w:t>.</w:t>
      </w:r>
    </w:p>
    <w:p w14:paraId="4DDA0597" w14:textId="58955C1D" w:rsidR="0092080B" w:rsidRDefault="0092080B" w:rsidP="0092080B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</w:p>
    <w:p w14:paraId="74FBB00E" w14:textId="10BFF6C1" w:rsidR="0092080B" w:rsidRDefault="0092080B" w:rsidP="0092080B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</w:p>
    <w:p w14:paraId="2F6A12DF" w14:textId="77777777" w:rsidR="0092080B" w:rsidRPr="0046465F" w:rsidRDefault="0092080B" w:rsidP="0092080B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</w:p>
    <w:p w14:paraId="0E7FECA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14:paraId="5CA6EF74" w14:textId="2AA1CD04" w:rsidR="00307672" w:rsidRDefault="00307672" w:rsidP="0092080B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AB31C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AB31CD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AB31CD">
        <w:rPr>
          <w:b w:val="0"/>
          <w:caps w:val="0"/>
          <w:color w:val="000000" w:themeColor="text1"/>
        </w:rPr>
        <w:t>Judicial Council</w:t>
      </w:r>
      <w:r w:rsidR="00AB31CD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AB31CD">
        <w:rPr>
          <w:b w:val="0"/>
          <w:caps w:val="0"/>
          <w:color w:val="000000" w:themeColor="text1"/>
        </w:rPr>
        <w:t>Judicial Council</w:t>
      </w:r>
      <w:r w:rsidR="00AB31CD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0B3D09BD" w14:textId="77777777" w:rsidR="00307672" w:rsidRPr="00C46D7F" w:rsidRDefault="00307672" w:rsidP="0092080B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</w:p>
    <w:p w14:paraId="3FAB4DE9" w14:textId="50FCF800" w:rsidR="00307672" w:rsidRDefault="00307672" w:rsidP="0092080B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AB31CD">
        <w:rPr>
          <w:b w:val="0"/>
          <w:caps w:val="0"/>
          <w:color w:val="000000" w:themeColor="text1"/>
        </w:rPr>
        <w:t>Judicial Council</w:t>
      </w:r>
      <w:r w:rsidR="00AB31CD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AB31CD">
        <w:rPr>
          <w:b w:val="0"/>
          <w:caps w:val="0"/>
          <w:color w:val="000000" w:themeColor="text1"/>
        </w:rPr>
        <w:t>Judicial Council</w:t>
      </w:r>
      <w:r w:rsidR="00AB31CD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29D8AA9A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7815B04E" w14:textId="764114B1" w:rsidR="0088206E" w:rsidRDefault="00307672" w:rsidP="0092080B">
      <w:pPr>
        <w:pStyle w:val="Heading10"/>
        <w:keepNext w:val="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AB31CD">
        <w:rPr>
          <w:b w:val="0"/>
          <w:caps w:val="0"/>
          <w:color w:val="000000" w:themeColor="text1"/>
        </w:rPr>
        <w:t>Judicial Council</w:t>
      </w:r>
      <w:r w:rsidR="00AB31CD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AB31CD">
        <w:rPr>
          <w:b w:val="0"/>
          <w:caps w:val="0"/>
          <w:color w:val="000000" w:themeColor="text1"/>
        </w:rPr>
        <w:t>Judicial Council</w:t>
      </w:r>
      <w:r w:rsidR="00AB31CD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AB31CD">
        <w:rPr>
          <w:b w:val="0"/>
          <w:caps w:val="0"/>
          <w:color w:val="000000" w:themeColor="text1"/>
        </w:rPr>
        <w:t>Judicial Council</w:t>
      </w:r>
      <w:r w:rsidR="00AB31CD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7319A2C9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3986DC00" w14:textId="1AB91F89" w:rsidR="00CD614D" w:rsidRPr="00307672" w:rsidRDefault="00CD614D" w:rsidP="0092080B">
      <w:pPr>
        <w:pStyle w:val="Heading10"/>
        <w:keepNext w:val="0"/>
        <w:ind w:left="720" w:right="288" w:firstLine="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AB31CD">
        <w:rPr>
          <w:b w:val="0"/>
          <w:caps w:val="0"/>
          <w:color w:val="000000" w:themeColor="text1"/>
        </w:rPr>
        <w:t>Judicial Council</w:t>
      </w:r>
      <w:r w:rsidR="00AB31CD" w:rsidRPr="00CD614D">
        <w:rPr>
          <w:b w:val="0"/>
          <w:caps w:val="0"/>
          <w:color w:val="000000" w:themeColor="text1"/>
        </w:rPr>
        <w:t xml:space="preserve"> </w:t>
      </w:r>
      <w:r w:rsidRPr="00CD614D">
        <w:rPr>
          <w:b w:val="0"/>
          <w:caps w:val="0"/>
          <w:color w:val="000000" w:themeColor="text1"/>
        </w:rPr>
        <w:t xml:space="preserve">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hyperlink r:id="rId8" w:history="1">
        <w:r w:rsidR="00AB31CD" w:rsidRPr="00AB31CD">
          <w:rPr>
            <w:rFonts w:asciiTheme="minorHAnsi" w:hAnsiTheme="minorHAnsi" w:cstheme="minorHAnsi"/>
            <w:caps w:val="0"/>
            <w:color w:val="093691"/>
            <w:u w:val="single"/>
          </w:rPr>
          <w:t>Capitalprogramsolicitations@Jud.Ca.Gov</w:t>
        </w:r>
      </w:hyperlink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1B05A" w14:textId="77777777" w:rsidR="0003762A" w:rsidRDefault="0003762A" w:rsidP="00FE3A85">
      <w:r>
        <w:separator/>
      </w:r>
    </w:p>
  </w:endnote>
  <w:endnote w:type="continuationSeparator" w:id="0">
    <w:p w14:paraId="0EE08618" w14:textId="77777777" w:rsidR="0003762A" w:rsidRDefault="0003762A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153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54BB8F" w14:textId="3E038EA7" w:rsidR="00AF0FCB" w:rsidRDefault="00AF0F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D789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D7893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DCB7F9" w14:textId="2C8D286D" w:rsidR="00FE3A85" w:rsidRDefault="00FE3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640C8" w14:textId="77777777" w:rsidR="0003762A" w:rsidRDefault="0003762A" w:rsidP="00FE3A85">
      <w:r>
        <w:separator/>
      </w:r>
    </w:p>
  </w:footnote>
  <w:footnote w:type="continuationSeparator" w:id="0">
    <w:p w14:paraId="085AECCB" w14:textId="77777777" w:rsidR="0003762A" w:rsidRDefault="0003762A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DE5A4" w14:textId="03CA1CEC" w:rsidR="000F2BB8" w:rsidRPr="000F2BB8" w:rsidRDefault="000F2BB8" w:rsidP="000F2BB8">
    <w:pPr>
      <w:pStyle w:val="JCCArialSubhead"/>
      <w:spacing w:after="60"/>
      <w:ind w:left="-86"/>
      <w:rPr>
        <w:rFonts w:ascii="Times New Roman" w:hAnsi="Times New Roman"/>
        <w:sz w:val="22"/>
        <w:szCs w:val="22"/>
      </w:rPr>
    </w:pPr>
    <w:r w:rsidRPr="000F2BB8">
      <w:rPr>
        <w:rFonts w:ascii="Times New Roman" w:hAnsi="Times New Roman"/>
        <w:sz w:val="22"/>
        <w:szCs w:val="22"/>
      </w:rPr>
      <w:t>RFQ No. RFQ-FS-</w:t>
    </w:r>
    <w:r w:rsidR="000A76B9">
      <w:rPr>
        <w:rFonts w:ascii="Times New Roman" w:hAnsi="Times New Roman"/>
        <w:sz w:val="22"/>
        <w:szCs w:val="22"/>
      </w:rPr>
      <w:t>SP-2019-</w:t>
    </w:r>
    <w:r w:rsidR="002F2D02">
      <w:rPr>
        <w:rFonts w:ascii="Times New Roman" w:hAnsi="Times New Roman"/>
        <w:sz w:val="22"/>
        <w:szCs w:val="22"/>
      </w:rPr>
      <w:t>02-</w:t>
    </w:r>
    <w:r w:rsidR="000A76B9">
      <w:rPr>
        <w:rFonts w:ascii="Times New Roman" w:hAnsi="Times New Roman"/>
        <w:sz w:val="22"/>
        <w:szCs w:val="22"/>
      </w:rPr>
      <w:t>JP</w:t>
    </w:r>
  </w:p>
  <w:p w14:paraId="0DB19971" w14:textId="4F8FBD83" w:rsidR="00D2064A" w:rsidRPr="00D2064A" w:rsidRDefault="000F2BB8" w:rsidP="000F2BB8">
    <w:pPr>
      <w:pStyle w:val="JCCArialSubhead"/>
      <w:spacing w:after="60"/>
      <w:ind w:left="-86"/>
      <w:rPr>
        <w:sz w:val="24"/>
        <w:szCs w:val="24"/>
      </w:rPr>
    </w:pPr>
    <w:r w:rsidRPr="000F2BB8">
      <w:rPr>
        <w:rFonts w:ascii="Times New Roman" w:hAnsi="Times New Roman"/>
        <w:sz w:val="22"/>
        <w:szCs w:val="22"/>
      </w:rPr>
      <w:t>Statewide O&amp;M Facility Maintenance Services</w:t>
    </w:r>
  </w:p>
  <w:p w14:paraId="7FAB680E" w14:textId="19A04645" w:rsidR="00AF0FCB" w:rsidRPr="00D2064A" w:rsidRDefault="00AF0FCB" w:rsidP="00D206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3762A"/>
    <w:rsid w:val="00062867"/>
    <w:rsid w:val="00065EC2"/>
    <w:rsid w:val="00080391"/>
    <w:rsid w:val="00082956"/>
    <w:rsid w:val="000A76B9"/>
    <w:rsid w:val="000F0BA1"/>
    <w:rsid w:val="000F2BB8"/>
    <w:rsid w:val="00110583"/>
    <w:rsid w:val="00113EFB"/>
    <w:rsid w:val="00114BDD"/>
    <w:rsid w:val="00137A48"/>
    <w:rsid w:val="00142052"/>
    <w:rsid w:val="001458AD"/>
    <w:rsid w:val="00166D99"/>
    <w:rsid w:val="001A3E9D"/>
    <w:rsid w:val="001B30D0"/>
    <w:rsid w:val="001C1C43"/>
    <w:rsid w:val="001D7893"/>
    <w:rsid w:val="00204B2E"/>
    <w:rsid w:val="00205E91"/>
    <w:rsid w:val="00212091"/>
    <w:rsid w:val="00215813"/>
    <w:rsid w:val="00220B58"/>
    <w:rsid w:val="00235CFB"/>
    <w:rsid w:val="00270E60"/>
    <w:rsid w:val="002A0733"/>
    <w:rsid w:val="002B34E4"/>
    <w:rsid w:val="002D4186"/>
    <w:rsid w:val="002D4705"/>
    <w:rsid w:val="002F2D02"/>
    <w:rsid w:val="00307672"/>
    <w:rsid w:val="00310851"/>
    <w:rsid w:val="0034217D"/>
    <w:rsid w:val="003631CE"/>
    <w:rsid w:val="003A05BD"/>
    <w:rsid w:val="003A29FC"/>
    <w:rsid w:val="003A4098"/>
    <w:rsid w:val="003D379E"/>
    <w:rsid w:val="003F2742"/>
    <w:rsid w:val="00410195"/>
    <w:rsid w:val="00471CA0"/>
    <w:rsid w:val="00472189"/>
    <w:rsid w:val="004A3467"/>
    <w:rsid w:val="004B4297"/>
    <w:rsid w:val="004C4568"/>
    <w:rsid w:val="004D26FC"/>
    <w:rsid w:val="004D7CA0"/>
    <w:rsid w:val="00502034"/>
    <w:rsid w:val="005257FA"/>
    <w:rsid w:val="00553307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190F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06515"/>
    <w:rsid w:val="0092080B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3A89"/>
    <w:rsid w:val="00AB12FC"/>
    <w:rsid w:val="00AB31CD"/>
    <w:rsid w:val="00AB5D79"/>
    <w:rsid w:val="00AC5079"/>
    <w:rsid w:val="00AC6D76"/>
    <w:rsid w:val="00AF0FCB"/>
    <w:rsid w:val="00B31526"/>
    <w:rsid w:val="00B5411A"/>
    <w:rsid w:val="00BA46D4"/>
    <w:rsid w:val="00BD3DD2"/>
    <w:rsid w:val="00BF2464"/>
    <w:rsid w:val="00BF6A1C"/>
    <w:rsid w:val="00C1030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2064A"/>
    <w:rsid w:val="00D312AE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17773"/>
    <w:rsid w:val="00E35808"/>
    <w:rsid w:val="00E42720"/>
    <w:rsid w:val="00E5025A"/>
    <w:rsid w:val="00E93028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E4D2D7"/>
  <w15:docId w15:val="{683B4B43-B226-4D04-B4AD-7DDE6E6B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  <w:style w:type="paragraph" w:customStyle="1" w:styleId="JCCArialSubhead">
    <w:name w:val="JCC/Arial Subhead"/>
    <w:rsid w:val="00AB31CD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customStyle="1" w:styleId="MemoTitle">
    <w:name w:val="Memo Title"/>
    <w:next w:val="BodyText"/>
    <w:rsid w:val="00E93028"/>
    <w:pPr>
      <w:spacing w:line="240" w:lineRule="auto"/>
      <w:jc w:val="center"/>
    </w:pPr>
    <w:rPr>
      <w:rFonts w:ascii="Goudy Old Style" w:eastAsia="Times New Roman" w:hAnsi="Goudy Old Style"/>
      <w:caps/>
      <w:spacing w:val="80"/>
      <w:sz w:val="36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930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3028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italProgramSolicitations@jud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italProgram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Sinning</cp:lastModifiedBy>
  <cp:revision>2</cp:revision>
  <dcterms:created xsi:type="dcterms:W3CDTF">2019-07-02T22:05:00Z</dcterms:created>
  <dcterms:modified xsi:type="dcterms:W3CDTF">2019-07-02T22:05:00Z</dcterms:modified>
</cp:coreProperties>
</file>