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08EF" w14:textId="77777777" w:rsidR="006C0DD2" w:rsidRDefault="006C0DD2" w:rsidP="00C578F8">
      <w:pPr>
        <w:jc w:val="center"/>
      </w:pPr>
    </w:p>
    <w:p w14:paraId="586EB6ED" w14:textId="3F7087D0" w:rsidR="006C0DD2" w:rsidRPr="000974FA" w:rsidRDefault="006C0DD2" w:rsidP="00C578F8">
      <w:pPr>
        <w:jc w:val="center"/>
        <w:rPr>
          <w:b/>
          <w:bCs/>
        </w:rPr>
      </w:pPr>
    </w:p>
    <w:p w14:paraId="2A6C96EA" w14:textId="434923B4" w:rsidR="006C0DD2" w:rsidRPr="000974FA" w:rsidRDefault="001E10D3" w:rsidP="0091546D">
      <w:pPr>
        <w:pStyle w:val="Heading1"/>
        <w:jc w:val="center"/>
      </w:pPr>
      <w:r>
        <w:t xml:space="preserve">RFP Title: </w:t>
      </w:r>
      <w:r w:rsidR="006C0DD2" w:rsidRPr="000974FA">
        <w:t>COURT INTERPRETER SCHEDULING SOFTWARE</w:t>
      </w:r>
    </w:p>
    <w:p w14:paraId="22E6494E" w14:textId="77777777" w:rsidR="006C0DD2" w:rsidRPr="000974FA" w:rsidRDefault="006C0DD2" w:rsidP="00C578F8">
      <w:pPr>
        <w:jc w:val="center"/>
        <w:rPr>
          <w:b/>
          <w:bCs/>
        </w:rPr>
      </w:pPr>
      <w:r w:rsidRPr="000974FA">
        <w:rPr>
          <w:b/>
          <w:bCs/>
        </w:rPr>
        <w:t>RFP Number: LSS-2026-207-RB</w:t>
      </w:r>
    </w:p>
    <w:p w14:paraId="30F1EA7A" w14:textId="77777777" w:rsidR="006C0DD2" w:rsidRPr="000974FA" w:rsidRDefault="006C0DD2" w:rsidP="00C578F8">
      <w:pPr>
        <w:jc w:val="center"/>
        <w:rPr>
          <w:b/>
          <w:bCs/>
        </w:rPr>
      </w:pPr>
    </w:p>
    <w:p w14:paraId="4BBD0896" w14:textId="735E0F17" w:rsidR="006C0DD2" w:rsidRPr="000974FA" w:rsidRDefault="006C0DD2" w:rsidP="00C578F8">
      <w:pPr>
        <w:jc w:val="center"/>
        <w:rPr>
          <w:b/>
          <w:bCs/>
        </w:rPr>
      </w:pPr>
      <w:r w:rsidRPr="000974FA">
        <w:rPr>
          <w:b/>
          <w:bCs/>
        </w:rPr>
        <w:t>PROPOSALS DUE:</w:t>
      </w:r>
    </w:p>
    <w:p w14:paraId="2DFF3A29" w14:textId="7A75EBB3" w:rsidR="006C0DD2" w:rsidRPr="000974FA" w:rsidRDefault="006C0DD2" w:rsidP="00C578F8">
      <w:pPr>
        <w:jc w:val="center"/>
        <w:rPr>
          <w:b/>
          <w:bCs/>
        </w:rPr>
      </w:pPr>
      <w:r w:rsidRPr="000974FA">
        <w:rPr>
          <w:b/>
          <w:bCs/>
        </w:rPr>
        <w:t>May 1, 2026, NO LATER THAN 3:00 P.M. PACIFIC TIME</w:t>
      </w:r>
    </w:p>
    <w:p w14:paraId="045459A5" w14:textId="77777777" w:rsidR="006C0DD2" w:rsidRDefault="006C0DD2" w:rsidP="000974FA">
      <w:pPr>
        <w:jc w:val="both"/>
      </w:pPr>
    </w:p>
    <w:p w14:paraId="00D686AA" w14:textId="01B380A7" w:rsidR="00D26D6A" w:rsidRPr="000974FA" w:rsidRDefault="00D26D6A" w:rsidP="000974FA">
      <w:pPr>
        <w:jc w:val="both"/>
        <w:rPr>
          <w:b/>
          <w:bCs/>
          <w:color w:val="074F6A" w:themeColor="accent4" w:themeShade="80"/>
        </w:rPr>
      </w:pPr>
      <w:r w:rsidRPr="000974FA">
        <w:rPr>
          <w:b/>
          <w:bCs/>
          <w:color w:val="074F6A" w:themeColor="accent4" w:themeShade="80"/>
        </w:rPr>
        <w:t xml:space="preserve">ANSWERS TO </w:t>
      </w:r>
      <w:r w:rsidR="000974FA" w:rsidRPr="000974FA">
        <w:rPr>
          <w:b/>
          <w:bCs/>
          <w:color w:val="074F6A" w:themeColor="accent4" w:themeShade="80"/>
        </w:rPr>
        <w:t>QUESTIONS submitted on or before April 17, 2026, 3PM</w:t>
      </w:r>
    </w:p>
    <w:p w14:paraId="7EF70904" w14:textId="77777777" w:rsidR="006C0DD2" w:rsidRDefault="006C0DD2" w:rsidP="000974FA">
      <w:pPr>
        <w:jc w:val="both"/>
      </w:pPr>
    </w:p>
    <w:p w14:paraId="23C2ABEB" w14:textId="6DC492F3" w:rsidR="008E4AA9" w:rsidRDefault="008E4AA9" w:rsidP="000264F1">
      <w:pPr>
        <w:ind w:firstLine="720"/>
        <w:jc w:val="both"/>
      </w:pPr>
      <w:r>
        <w:t>1.</w:t>
      </w:r>
      <w:r>
        <w:tab/>
        <w:t>Is there any incumbent for this opportunity?</w:t>
      </w:r>
      <w:r w:rsidR="00564717">
        <w:t xml:space="preserve"> </w:t>
      </w:r>
      <w:r w:rsidR="00564717" w:rsidRPr="00564717">
        <w:rPr>
          <w:b/>
          <w:bCs/>
        </w:rPr>
        <w:t>No.</w:t>
      </w:r>
    </w:p>
    <w:p w14:paraId="17AD09A4" w14:textId="77777777" w:rsidR="006C0DD2" w:rsidRDefault="006C0DD2" w:rsidP="000974FA">
      <w:pPr>
        <w:jc w:val="both"/>
      </w:pPr>
    </w:p>
    <w:p w14:paraId="7E4A0B7E" w14:textId="671084EA" w:rsidR="008E4AA9" w:rsidRPr="00564717" w:rsidRDefault="008E4AA9" w:rsidP="000264F1">
      <w:pPr>
        <w:ind w:firstLine="720"/>
        <w:jc w:val="both"/>
        <w:rPr>
          <w:b/>
          <w:bCs/>
        </w:rPr>
      </w:pPr>
      <w:r>
        <w:t>2.</w:t>
      </w:r>
      <w:r>
        <w:tab/>
        <w:t>If there is an incumbent then why are you looking for other companies? Are you not happy with them?</w:t>
      </w:r>
      <w:r w:rsidR="00564717">
        <w:t xml:space="preserve"> </w:t>
      </w:r>
      <w:r w:rsidR="00564717" w:rsidRPr="00564717">
        <w:rPr>
          <w:b/>
          <w:bCs/>
        </w:rPr>
        <w:t>No incumbent.</w:t>
      </w:r>
    </w:p>
    <w:p w14:paraId="0DF54324" w14:textId="77777777" w:rsidR="006C0DD2" w:rsidRDefault="006C0DD2" w:rsidP="000974FA">
      <w:pPr>
        <w:jc w:val="both"/>
      </w:pPr>
    </w:p>
    <w:p w14:paraId="79A7D8A8" w14:textId="082F5FE3" w:rsidR="008E4AA9" w:rsidRDefault="008E4AA9" w:rsidP="000264F1">
      <w:pPr>
        <w:ind w:firstLine="720"/>
        <w:jc w:val="both"/>
      </w:pPr>
      <w:r>
        <w:t>3.</w:t>
      </w:r>
      <w:r>
        <w:tab/>
        <w:t>If there is an incumbent then are they bidding for this opportunity?</w:t>
      </w:r>
      <w:r w:rsidR="00564717">
        <w:t xml:space="preserve"> </w:t>
      </w:r>
      <w:r w:rsidR="00564717" w:rsidRPr="00564717">
        <w:rPr>
          <w:b/>
          <w:bCs/>
        </w:rPr>
        <w:t>No incumbent.</w:t>
      </w:r>
    </w:p>
    <w:p w14:paraId="2530AD8E" w14:textId="77777777" w:rsidR="006C0DD2" w:rsidRDefault="006C0DD2" w:rsidP="000974FA">
      <w:pPr>
        <w:jc w:val="both"/>
      </w:pPr>
    </w:p>
    <w:p w14:paraId="372F96D9" w14:textId="1B991069" w:rsidR="008E4AA9" w:rsidRDefault="008E4AA9" w:rsidP="000264F1">
      <w:pPr>
        <w:ind w:firstLine="720"/>
        <w:jc w:val="both"/>
      </w:pPr>
      <w:r>
        <w:t>4.</w:t>
      </w:r>
      <w:r>
        <w:tab/>
        <w:t>Could you clarify the timeline and milestone breakdown for the project phases, including testing and go-live?</w:t>
      </w:r>
      <w:r w:rsidR="00B13E41">
        <w:t xml:space="preserve"> </w:t>
      </w:r>
      <w:r w:rsidR="00B13E41" w:rsidRPr="00B80537">
        <w:rPr>
          <w:b/>
          <w:bCs/>
        </w:rPr>
        <w:t xml:space="preserve">Once a vendor is selected, the Judicial Council will work with the vendor to develop a timeline for </w:t>
      </w:r>
      <w:r w:rsidR="006A1D8B">
        <w:rPr>
          <w:b/>
          <w:bCs/>
        </w:rPr>
        <w:t xml:space="preserve">product </w:t>
      </w:r>
      <w:r w:rsidR="00B20D2A">
        <w:rPr>
          <w:b/>
          <w:bCs/>
        </w:rPr>
        <w:t xml:space="preserve">use/refinement, </w:t>
      </w:r>
      <w:r w:rsidR="00B13E41" w:rsidRPr="00B80537">
        <w:rPr>
          <w:b/>
          <w:bCs/>
        </w:rPr>
        <w:t xml:space="preserve">testing and </w:t>
      </w:r>
      <w:r w:rsidR="00B80537" w:rsidRPr="00B80537">
        <w:rPr>
          <w:b/>
          <w:bCs/>
        </w:rPr>
        <w:t>implementation.</w:t>
      </w:r>
      <w:r w:rsidR="00B80537">
        <w:rPr>
          <w:b/>
          <w:bCs/>
        </w:rPr>
        <w:t xml:space="preserve"> There is </w:t>
      </w:r>
      <w:r w:rsidR="009F76F3">
        <w:rPr>
          <w:b/>
          <w:bCs/>
        </w:rPr>
        <w:t xml:space="preserve">a timeline in the RFP for general guidance, but there is </w:t>
      </w:r>
      <w:r w:rsidR="00B80537">
        <w:rPr>
          <w:b/>
          <w:bCs/>
        </w:rPr>
        <w:t>not currently a hard date for launch associated with this project.</w:t>
      </w:r>
    </w:p>
    <w:p w14:paraId="37F63759" w14:textId="77777777" w:rsidR="006C0DD2" w:rsidRDefault="006C0DD2" w:rsidP="000974FA">
      <w:pPr>
        <w:jc w:val="both"/>
      </w:pPr>
    </w:p>
    <w:p w14:paraId="37BAD960" w14:textId="4C665C51" w:rsidR="008E4AA9" w:rsidRPr="007B478C" w:rsidRDefault="008E4AA9" w:rsidP="000264F1">
      <w:pPr>
        <w:ind w:firstLine="720"/>
        <w:jc w:val="both"/>
        <w:rPr>
          <w:b/>
          <w:bCs/>
        </w:rPr>
      </w:pPr>
      <w:r>
        <w:t>5.</w:t>
      </w:r>
      <w:r>
        <w:tab/>
        <w:t>Are you flexible in minimum requirements?</w:t>
      </w:r>
      <w:r w:rsidR="0074226B">
        <w:t xml:space="preserve"> </w:t>
      </w:r>
      <w:r w:rsidR="0074226B" w:rsidRPr="007B478C">
        <w:rPr>
          <w:b/>
          <w:bCs/>
        </w:rPr>
        <w:t>Proposals that cannot meet the minimum requirements should clearly state which requirements cannot be met</w:t>
      </w:r>
      <w:r w:rsidR="007B478C">
        <w:rPr>
          <w:b/>
          <w:bCs/>
        </w:rPr>
        <w:t xml:space="preserve"> and will be evaluated in accordance with the RFP guidelines</w:t>
      </w:r>
      <w:r w:rsidR="0074226B" w:rsidRPr="007B478C">
        <w:rPr>
          <w:b/>
          <w:bCs/>
        </w:rPr>
        <w:t>.</w:t>
      </w:r>
    </w:p>
    <w:p w14:paraId="140DE667" w14:textId="77777777" w:rsidR="006C0DD2" w:rsidRDefault="006C0DD2" w:rsidP="000974FA">
      <w:pPr>
        <w:jc w:val="both"/>
      </w:pPr>
    </w:p>
    <w:p w14:paraId="163209D9" w14:textId="67DE0FE9" w:rsidR="008E4AA9" w:rsidRPr="00A055A0" w:rsidRDefault="008E4AA9" w:rsidP="000264F1">
      <w:pPr>
        <w:ind w:firstLine="720"/>
        <w:jc w:val="both"/>
        <w:rPr>
          <w:b/>
          <w:bCs/>
        </w:rPr>
      </w:pPr>
      <w:r>
        <w:t>6.</w:t>
      </w:r>
      <w:r>
        <w:tab/>
        <w:t>What are the current challenges?</w:t>
      </w:r>
      <w:r w:rsidR="006D392B">
        <w:t xml:space="preserve"> </w:t>
      </w:r>
      <w:r w:rsidR="004B2454" w:rsidRPr="00A055A0">
        <w:rPr>
          <w:b/>
          <w:bCs/>
        </w:rPr>
        <w:t>Currently, cross-assignments are handled manually through extensive back-and-forth emails between the Judicial Council, courts, and</w:t>
      </w:r>
      <w:r w:rsidR="00A055A0">
        <w:rPr>
          <w:b/>
          <w:bCs/>
        </w:rPr>
        <w:t>/or</w:t>
      </w:r>
      <w:r w:rsidR="004B2454" w:rsidRPr="00A055A0">
        <w:rPr>
          <w:b/>
          <w:bCs/>
        </w:rPr>
        <w:t xml:space="preserve"> interpreters. The objective of the </w:t>
      </w:r>
      <w:r w:rsidR="009A3C85">
        <w:rPr>
          <w:b/>
          <w:bCs/>
        </w:rPr>
        <w:t xml:space="preserve">requested </w:t>
      </w:r>
      <w:r w:rsidR="004B2454" w:rsidRPr="00A055A0">
        <w:rPr>
          <w:b/>
          <w:bCs/>
        </w:rPr>
        <w:t>software is to automate this process</w:t>
      </w:r>
      <w:r w:rsidR="000F4F35">
        <w:rPr>
          <w:b/>
          <w:bCs/>
        </w:rPr>
        <w:t xml:space="preserve">, help </w:t>
      </w:r>
      <w:r w:rsidR="00217B8E">
        <w:rPr>
          <w:b/>
          <w:bCs/>
        </w:rPr>
        <w:t xml:space="preserve">superior </w:t>
      </w:r>
      <w:r w:rsidR="000F4F35">
        <w:rPr>
          <w:b/>
          <w:bCs/>
        </w:rPr>
        <w:t>courts locate available interpreters,</w:t>
      </w:r>
      <w:r w:rsidR="004B2454" w:rsidRPr="00A055A0">
        <w:rPr>
          <w:b/>
          <w:bCs/>
        </w:rPr>
        <w:t xml:space="preserve"> </w:t>
      </w:r>
      <w:r w:rsidR="00933E70" w:rsidRPr="00A055A0">
        <w:rPr>
          <w:b/>
          <w:bCs/>
        </w:rPr>
        <w:t>and</w:t>
      </w:r>
      <w:r w:rsidR="004B2454" w:rsidRPr="00A055A0">
        <w:rPr>
          <w:b/>
          <w:bCs/>
        </w:rPr>
        <w:t xml:space="preserve"> facilitate </w:t>
      </w:r>
      <w:r w:rsidR="001D1717">
        <w:rPr>
          <w:b/>
          <w:bCs/>
        </w:rPr>
        <w:t xml:space="preserve">requests for </w:t>
      </w:r>
      <w:r w:rsidR="004B2454" w:rsidRPr="00A055A0">
        <w:rPr>
          <w:b/>
          <w:bCs/>
        </w:rPr>
        <w:t>Vi</w:t>
      </w:r>
      <w:r w:rsidR="00A055A0">
        <w:rPr>
          <w:b/>
          <w:bCs/>
        </w:rPr>
        <w:t>deo</w:t>
      </w:r>
      <w:r w:rsidR="004B2454" w:rsidRPr="00A055A0">
        <w:rPr>
          <w:b/>
          <w:bCs/>
        </w:rPr>
        <w:t xml:space="preserve"> Remote Interpreting (VRI) assignments.</w:t>
      </w:r>
    </w:p>
    <w:p w14:paraId="412A64D3" w14:textId="77777777" w:rsidR="006C0DD2" w:rsidRDefault="006C0DD2" w:rsidP="000974FA">
      <w:pPr>
        <w:jc w:val="both"/>
      </w:pPr>
    </w:p>
    <w:p w14:paraId="18B098BC" w14:textId="032C095E" w:rsidR="008E4AA9" w:rsidRPr="00D614D2" w:rsidRDefault="008E4AA9" w:rsidP="000264F1">
      <w:pPr>
        <w:ind w:firstLine="720"/>
        <w:jc w:val="both"/>
        <w:rPr>
          <w:b/>
          <w:bCs/>
        </w:rPr>
      </w:pPr>
      <w:r>
        <w:t>7.</w:t>
      </w:r>
      <w:r>
        <w:tab/>
        <w:t>Please confirm whether there are any data migration expectations from current spreadsheets, email-based workflows, or other manual tools?</w:t>
      </w:r>
      <w:r w:rsidR="009B0976">
        <w:t xml:space="preserve"> </w:t>
      </w:r>
      <w:r w:rsidR="009B0976" w:rsidRPr="00D614D2">
        <w:rPr>
          <w:b/>
          <w:bCs/>
        </w:rPr>
        <w:t xml:space="preserve">It is anticipated that some data will need to be migrated </w:t>
      </w:r>
      <w:r w:rsidR="00D614D2" w:rsidRPr="00D614D2">
        <w:rPr>
          <w:b/>
          <w:bCs/>
        </w:rPr>
        <w:t>from Excel documents (e.g., contact information).</w:t>
      </w:r>
    </w:p>
    <w:p w14:paraId="24C3E000" w14:textId="77777777" w:rsidR="006C0DD2" w:rsidRDefault="006C0DD2" w:rsidP="000974FA">
      <w:pPr>
        <w:jc w:val="both"/>
      </w:pPr>
    </w:p>
    <w:p w14:paraId="49E0220A" w14:textId="6FF13B7A" w:rsidR="008E4AA9" w:rsidRPr="00D614D2" w:rsidRDefault="008E4AA9" w:rsidP="000264F1">
      <w:pPr>
        <w:ind w:firstLine="720"/>
        <w:jc w:val="both"/>
        <w:rPr>
          <w:b/>
          <w:bCs/>
        </w:rPr>
      </w:pPr>
      <w:r>
        <w:t>8.</w:t>
      </w:r>
      <w:r>
        <w:tab/>
        <w:t>Does the solution need to support only court employee cross-assignments and VRI assignments, or also independent contractor interpreters?</w:t>
      </w:r>
      <w:r w:rsidR="00DB1529">
        <w:t xml:space="preserve"> </w:t>
      </w:r>
      <w:r w:rsidR="00D614D2">
        <w:rPr>
          <w:b/>
          <w:bCs/>
        </w:rPr>
        <w:t xml:space="preserve">To begin, </w:t>
      </w:r>
      <w:r w:rsidR="00DB1529" w:rsidRPr="00D614D2">
        <w:rPr>
          <w:b/>
          <w:bCs/>
        </w:rPr>
        <w:t xml:space="preserve">the solution </w:t>
      </w:r>
      <w:r w:rsidR="00DB1529" w:rsidRPr="00D614D2">
        <w:rPr>
          <w:b/>
          <w:bCs/>
        </w:rPr>
        <w:lastRenderedPageBreak/>
        <w:t xml:space="preserve">is </w:t>
      </w:r>
      <w:r w:rsidR="004B2454" w:rsidRPr="00D614D2">
        <w:rPr>
          <w:b/>
          <w:bCs/>
        </w:rPr>
        <w:t>to assist with court employee assignments.</w:t>
      </w:r>
      <w:r w:rsidR="00D614D2">
        <w:rPr>
          <w:b/>
          <w:bCs/>
        </w:rPr>
        <w:t xml:space="preserve"> It may be expanded </w:t>
      </w:r>
      <w:r w:rsidR="001D1717">
        <w:rPr>
          <w:b/>
          <w:bCs/>
        </w:rPr>
        <w:t xml:space="preserve">later </w:t>
      </w:r>
      <w:r w:rsidR="00D614D2">
        <w:rPr>
          <w:b/>
          <w:bCs/>
        </w:rPr>
        <w:t>to include contractors.</w:t>
      </w:r>
    </w:p>
    <w:p w14:paraId="6FB7901B" w14:textId="77777777" w:rsidR="006C0DD2" w:rsidRDefault="006C0DD2" w:rsidP="000974FA">
      <w:pPr>
        <w:jc w:val="both"/>
      </w:pPr>
    </w:p>
    <w:p w14:paraId="3C9A30DF" w14:textId="5DE7B2B1" w:rsidR="006A4235" w:rsidRPr="00704A2A" w:rsidRDefault="008E4AA9" w:rsidP="000264F1">
      <w:pPr>
        <w:ind w:firstLine="720"/>
        <w:jc w:val="both"/>
        <w:rPr>
          <w:b/>
          <w:bCs/>
        </w:rPr>
      </w:pPr>
      <w:r>
        <w:t>9.</w:t>
      </w:r>
      <w:r>
        <w:tab/>
        <w:t>Are there specific qualifications or security certifications required for vendors?</w:t>
      </w:r>
      <w:r w:rsidR="00B80537">
        <w:t xml:space="preserve"> </w:t>
      </w:r>
      <w:r w:rsidR="006A4235" w:rsidRPr="00704A2A">
        <w:rPr>
          <w:b/>
          <w:bCs/>
        </w:rPr>
        <w:t xml:space="preserve">Initial program requirements focus on text and email communications among court </w:t>
      </w:r>
      <w:r w:rsidR="00704A2A" w:rsidRPr="00704A2A">
        <w:rPr>
          <w:b/>
          <w:bCs/>
        </w:rPr>
        <w:t>staff</w:t>
      </w:r>
      <w:r w:rsidR="006A4235" w:rsidRPr="00704A2A">
        <w:rPr>
          <w:b/>
          <w:bCs/>
        </w:rPr>
        <w:t xml:space="preserve">, 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C21D2C" w:rsidRPr="00704A2A">
        <w:rPr>
          <w:b/>
          <w:bCs/>
        </w:rPr>
        <w:t>with</w:t>
      </w:r>
      <w:r w:rsidR="006A4235" w:rsidRPr="00704A2A">
        <w:rPr>
          <w:b/>
          <w:bCs/>
        </w:rPr>
        <w:t xml:space="preserve"> Judicial Council policies prior to final award.</w:t>
      </w:r>
    </w:p>
    <w:p w14:paraId="20EA59B5" w14:textId="77777777" w:rsidR="006C0DD2" w:rsidRDefault="006C0DD2" w:rsidP="000974FA">
      <w:pPr>
        <w:jc w:val="both"/>
      </w:pPr>
    </w:p>
    <w:p w14:paraId="5C524253" w14:textId="4E5762C1" w:rsidR="00F764C5" w:rsidRPr="006B462F" w:rsidRDefault="008E4AA9" w:rsidP="000264F1">
      <w:pPr>
        <w:ind w:firstLine="720"/>
        <w:jc w:val="both"/>
        <w:rPr>
          <w:b/>
          <w:bCs/>
        </w:rPr>
      </w:pPr>
      <w:r>
        <w:t>10.</w:t>
      </w:r>
      <w:r>
        <w:tab/>
        <w:t>Will the Judicial Council allow or expect product demonstration as a part of evaluation?</w:t>
      </w:r>
      <w:r w:rsidR="006B462F">
        <w:t xml:space="preserve"> </w:t>
      </w:r>
      <w:r w:rsidR="006B462F" w:rsidRPr="006B462F">
        <w:rPr>
          <w:b/>
          <w:bCs/>
        </w:rPr>
        <w:t>Yes, we anticipate that demonstrations will be conducted.</w:t>
      </w:r>
    </w:p>
    <w:p w14:paraId="2540A959" w14:textId="77777777" w:rsidR="006C0DD2" w:rsidRDefault="006C0DD2" w:rsidP="000974FA">
      <w:pPr>
        <w:jc w:val="both"/>
      </w:pPr>
    </w:p>
    <w:p w14:paraId="73471607" w14:textId="7A03C603" w:rsidR="008E4AA9" w:rsidRPr="004368D3" w:rsidRDefault="008E4AA9" w:rsidP="000264F1">
      <w:pPr>
        <w:ind w:firstLine="720"/>
        <w:jc w:val="both"/>
        <w:rPr>
          <w:b/>
          <w:bCs/>
        </w:rPr>
      </w:pPr>
      <w:r>
        <w:t>11.</w:t>
      </w:r>
      <w:r>
        <w:tab/>
        <w:t xml:space="preserve">Can the Judicial Council confirm whether there is any existing statewide or court-level interpreter scheduling system currently in use, or if the current process is fully manual or decentralized? </w:t>
      </w:r>
      <w:r w:rsidR="00286BD5" w:rsidRPr="004368D3">
        <w:rPr>
          <w:b/>
          <w:bCs/>
        </w:rPr>
        <w:t xml:space="preserve">There is no statewide scheduling system </w:t>
      </w:r>
      <w:r w:rsidR="004368D3">
        <w:rPr>
          <w:b/>
          <w:bCs/>
        </w:rPr>
        <w:t xml:space="preserve">currently </w:t>
      </w:r>
      <w:r w:rsidR="00286BD5" w:rsidRPr="004368D3">
        <w:rPr>
          <w:b/>
          <w:bCs/>
        </w:rPr>
        <w:t xml:space="preserve">in use. </w:t>
      </w:r>
      <w:r w:rsidR="004368D3">
        <w:rPr>
          <w:b/>
          <w:bCs/>
        </w:rPr>
        <w:t>Individual c</w:t>
      </w:r>
      <w:r w:rsidR="00286BD5" w:rsidRPr="004368D3">
        <w:rPr>
          <w:b/>
          <w:bCs/>
        </w:rPr>
        <w:t xml:space="preserve">ourts use </w:t>
      </w:r>
      <w:r w:rsidR="004368D3" w:rsidRPr="004368D3">
        <w:rPr>
          <w:b/>
          <w:bCs/>
        </w:rPr>
        <w:t>their own scheduling systems.</w:t>
      </w:r>
    </w:p>
    <w:p w14:paraId="679FE8EB" w14:textId="77777777" w:rsidR="006C0DD2" w:rsidRDefault="006C0DD2" w:rsidP="000974FA">
      <w:pPr>
        <w:jc w:val="both"/>
      </w:pPr>
    </w:p>
    <w:p w14:paraId="0924F82B" w14:textId="59F8AA46" w:rsidR="008E4AA9" w:rsidRPr="000024FA" w:rsidRDefault="008E4AA9" w:rsidP="000264F1">
      <w:pPr>
        <w:ind w:firstLine="720"/>
        <w:jc w:val="both"/>
        <w:rPr>
          <w:b/>
          <w:bCs/>
        </w:rPr>
      </w:pPr>
      <w:r>
        <w:t>12.</w:t>
      </w:r>
      <w:r>
        <w:tab/>
        <w:t xml:space="preserve">If any tools or systems are currently used (e.g., local court applications, spreadsheets, or communication tools), will data migration or integration with those sources be required? </w:t>
      </w:r>
      <w:r w:rsidR="000024FA" w:rsidRPr="000024FA">
        <w:rPr>
          <w:b/>
          <w:bCs/>
        </w:rPr>
        <w:t>Yes, but primarily contact information.</w:t>
      </w:r>
    </w:p>
    <w:p w14:paraId="219E3604" w14:textId="77777777" w:rsidR="006C0DD2" w:rsidRPr="000024FA" w:rsidRDefault="006C0DD2" w:rsidP="000974FA">
      <w:pPr>
        <w:jc w:val="both"/>
        <w:rPr>
          <w:b/>
          <w:bCs/>
        </w:rPr>
      </w:pPr>
    </w:p>
    <w:p w14:paraId="6A513334" w14:textId="43EFBC09" w:rsidR="008E4AA9" w:rsidRPr="000024FA" w:rsidRDefault="008E4AA9" w:rsidP="000264F1">
      <w:pPr>
        <w:ind w:firstLine="720"/>
        <w:jc w:val="both"/>
        <w:rPr>
          <w:b/>
          <w:bCs/>
        </w:rPr>
      </w:pPr>
      <w:r>
        <w:t>13.</w:t>
      </w:r>
      <w:r>
        <w:tab/>
        <w:t xml:space="preserve">If there is an existing or previous vendor (incumbent), is that vendor eligible to participate in this solicitation? </w:t>
      </w:r>
      <w:r w:rsidR="000024FA" w:rsidRPr="000024FA">
        <w:rPr>
          <w:b/>
          <w:bCs/>
        </w:rPr>
        <w:t>No incumbent.</w:t>
      </w:r>
    </w:p>
    <w:p w14:paraId="660FF65F" w14:textId="77777777" w:rsidR="006C0DD2" w:rsidRDefault="006C0DD2" w:rsidP="000974FA">
      <w:pPr>
        <w:jc w:val="both"/>
      </w:pPr>
    </w:p>
    <w:p w14:paraId="48264AD3" w14:textId="0F07D522" w:rsidR="008E4AA9" w:rsidRDefault="008E4AA9" w:rsidP="000264F1">
      <w:pPr>
        <w:ind w:firstLine="720"/>
        <w:jc w:val="both"/>
      </w:pPr>
      <w:r>
        <w:t>14.</w:t>
      </w:r>
      <w:r>
        <w:tab/>
        <w:t>Is there a current or previous vendor (incumbent) for this requirement, and if so, can you provide the vendor’s name and contract number?</w:t>
      </w:r>
      <w:r w:rsidR="00044434">
        <w:t xml:space="preserve"> </w:t>
      </w:r>
      <w:r w:rsidR="00044434" w:rsidRPr="00044434">
        <w:rPr>
          <w:b/>
          <w:bCs/>
        </w:rPr>
        <w:t>No incumbent.</w:t>
      </w:r>
    </w:p>
    <w:p w14:paraId="717A8E69" w14:textId="77777777" w:rsidR="006C0DD2" w:rsidRDefault="006C0DD2" w:rsidP="000974FA">
      <w:pPr>
        <w:jc w:val="both"/>
      </w:pPr>
    </w:p>
    <w:p w14:paraId="001160F0" w14:textId="2339EB7E" w:rsidR="008E4AA9" w:rsidRDefault="008E4AA9" w:rsidP="000264F1">
      <w:pPr>
        <w:ind w:firstLine="720"/>
        <w:jc w:val="both"/>
      </w:pPr>
      <w:r>
        <w:t>15.</w:t>
      </w:r>
      <w:r>
        <w:tab/>
        <w:t>If an incumbent exists, is that vendor eligible to participate in and submit a proposal for this solicitation?</w:t>
      </w:r>
      <w:r w:rsidR="00044434">
        <w:t xml:space="preserve"> </w:t>
      </w:r>
      <w:r w:rsidR="00044434" w:rsidRPr="00044434">
        <w:rPr>
          <w:b/>
          <w:bCs/>
        </w:rPr>
        <w:t>No incumbent.</w:t>
      </w:r>
    </w:p>
    <w:p w14:paraId="3F39E9CD" w14:textId="77777777" w:rsidR="006C0DD2" w:rsidRDefault="006C0DD2" w:rsidP="000974FA">
      <w:pPr>
        <w:jc w:val="both"/>
      </w:pPr>
    </w:p>
    <w:p w14:paraId="35C09A53" w14:textId="50773761" w:rsidR="008E4AA9" w:rsidRPr="00AE0C0F" w:rsidRDefault="008E4AA9" w:rsidP="000264F1">
      <w:pPr>
        <w:ind w:firstLine="720"/>
        <w:jc w:val="both"/>
        <w:rPr>
          <w:b/>
          <w:bCs/>
        </w:rPr>
      </w:pPr>
      <w:r>
        <w:t>16.</w:t>
      </w:r>
      <w:r>
        <w:tab/>
        <w:t xml:space="preserve">What are the primary pain points or operational challenges in the current interpreter scheduling, communication, and tracking processes that this solution is expected to address? </w:t>
      </w:r>
      <w:r w:rsidR="00AE0C0F" w:rsidRPr="00AE0C0F">
        <w:rPr>
          <w:b/>
          <w:bCs/>
        </w:rPr>
        <w:t>See Answer to Question 6.</w:t>
      </w:r>
    </w:p>
    <w:p w14:paraId="2FC7D635" w14:textId="77777777" w:rsidR="006C0DD2" w:rsidRDefault="006C0DD2" w:rsidP="000974FA">
      <w:pPr>
        <w:jc w:val="both"/>
      </w:pPr>
    </w:p>
    <w:p w14:paraId="38ED3267" w14:textId="67171C5D" w:rsidR="008E4AA9" w:rsidRPr="004F4DF0" w:rsidRDefault="1CE6AA0A" w:rsidP="000264F1">
      <w:pPr>
        <w:ind w:firstLine="720"/>
        <w:jc w:val="both"/>
        <w:rPr>
          <w:b/>
          <w:bCs/>
        </w:rPr>
      </w:pPr>
      <w:r>
        <w:t>17</w:t>
      </w:r>
      <w:r w:rsidR="4CD2101A">
        <w:t xml:space="preserve">. </w:t>
      </w:r>
      <w:r>
        <w:t xml:space="preserve">Can you provide estimated volumes for interpreter requests (daily/monthly) and any peak usage scenarios the system must support? </w:t>
      </w:r>
      <w:r w:rsidR="36E35FB3" w:rsidRPr="004F4DF0">
        <w:rPr>
          <w:b/>
          <w:bCs/>
        </w:rPr>
        <w:t xml:space="preserve"> </w:t>
      </w:r>
      <w:r w:rsidR="004F4DF0">
        <w:rPr>
          <w:b/>
          <w:bCs/>
        </w:rPr>
        <w:t xml:space="preserve">The </w:t>
      </w:r>
      <w:r w:rsidR="009906A0">
        <w:rPr>
          <w:b/>
          <w:bCs/>
        </w:rPr>
        <w:t xml:space="preserve">Judicial Council’s </w:t>
      </w:r>
      <w:r w:rsidR="004F4DF0">
        <w:rPr>
          <w:b/>
          <w:bCs/>
        </w:rPr>
        <w:t xml:space="preserve">Court Interpreters Program (CIP) </w:t>
      </w:r>
      <w:r w:rsidR="36E35FB3" w:rsidRPr="004F4DF0">
        <w:rPr>
          <w:b/>
          <w:bCs/>
        </w:rPr>
        <w:t xml:space="preserve"> receive</w:t>
      </w:r>
      <w:r w:rsidR="004F4DF0">
        <w:rPr>
          <w:b/>
          <w:bCs/>
        </w:rPr>
        <w:t>s</w:t>
      </w:r>
      <w:r w:rsidR="36E35FB3" w:rsidRPr="004F4DF0">
        <w:rPr>
          <w:b/>
          <w:bCs/>
        </w:rPr>
        <w:t xml:space="preserve"> approximately 300-400 interpreter requests per month. Daily volume varies, </w:t>
      </w:r>
      <w:r w:rsidR="1B0B5EEF" w:rsidRPr="004F4DF0">
        <w:rPr>
          <w:b/>
          <w:bCs/>
        </w:rPr>
        <w:t xml:space="preserve">with occasional spikes of up to about 50 requests at once. </w:t>
      </w:r>
    </w:p>
    <w:p w14:paraId="3D4F1EC8" w14:textId="77777777" w:rsidR="006C0DD2" w:rsidRDefault="006C0DD2" w:rsidP="000974FA">
      <w:pPr>
        <w:jc w:val="both"/>
      </w:pPr>
    </w:p>
    <w:p w14:paraId="7EB36F22" w14:textId="36C2C4EF" w:rsidR="008E4AA9" w:rsidRPr="00D30D88" w:rsidRDefault="008E4AA9" w:rsidP="000264F1">
      <w:pPr>
        <w:ind w:firstLine="720"/>
        <w:jc w:val="both"/>
        <w:rPr>
          <w:b/>
          <w:bCs/>
        </w:rPr>
      </w:pPr>
      <w:r>
        <w:lastRenderedPageBreak/>
        <w:t>18.</w:t>
      </w:r>
      <w:r>
        <w:tab/>
        <w:t xml:space="preserve">Are there specific performance targets (e.g., fill rate, response time, assignment turnaround) that the system is expected to meet? </w:t>
      </w:r>
      <w:r w:rsidR="00D30D88" w:rsidRPr="00D30D88">
        <w:rPr>
          <w:b/>
          <w:bCs/>
        </w:rPr>
        <w:t>Performance targets will be established collaboratively by the vendor and the Judicial Council after the vendor selection process is complete.</w:t>
      </w:r>
    </w:p>
    <w:p w14:paraId="41CE60F1" w14:textId="77777777" w:rsidR="006C0DD2" w:rsidRDefault="006C0DD2" w:rsidP="000974FA">
      <w:pPr>
        <w:jc w:val="both"/>
      </w:pPr>
    </w:p>
    <w:p w14:paraId="44BB63C3" w14:textId="203641C1" w:rsidR="008E4AA9" w:rsidRDefault="008E4AA9" w:rsidP="000264F1">
      <w:pPr>
        <w:ind w:firstLine="720"/>
        <w:jc w:val="both"/>
      </w:pPr>
      <w:r>
        <w:t>19.</w:t>
      </w:r>
      <w:r>
        <w:tab/>
        <w:t xml:space="preserve">To what extent should the solution be configurable versus customized, particularly for business rules such as interpreter prioritization and assignment logic? </w:t>
      </w:r>
      <w:r w:rsidR="000D5104" w:rsidRPr="00056A57">
        <w:rPr>
          <w:b/>
          <w:bCs/>
        </w:rPr>
        <w:t xml:space="preserve">This depends on the software product. Proposers should indicate </w:t>
      </w:r>
      <w:r w:rsidR="00056A57">
        <w:rPr>
          <w:b/>
          <w:bCs/>
        </w:rPr>
        <w:t xml:space="preserve">product </w:t>
      </w:r>
      <w:r w:rsidR="000D5104" w:rsidRPr="00056A57">
        <w:rPr>
          <w:b/>
          <w:bCs/>
        </w:rPr>
        <w:t xml:space="preserve">features that </w:t>
      </w:r>
      <w:r w:rsidR="00056A57" w:rsidRPr="00056A57">
        <w:rPr>
          <w:b/>
          <w:bCs/>
        </w:rPr>
        <w:t>meet RFP requirements.</w:t>
      </w:r>
    </w:p>
    <w:p w14:paraId="65EC665B" w14:textId="77777777" w:rsidR="006C0DD2" w:rsidRDefault="006C0DD2" w:rsidP="000974FA">
      <w:pPr>
        <w:jc w:val="both"/>
      </w:pPr>
    </w:p>
    <w:p w14:paraId="63EF05C8" w14:textId="11D61AB2" w:rsidR="008E4AA9" w:rsidRPr="00363DF8" w:rsidRDefault="008E4AA9" w:rsidP="000264F1">
      <w:pPr>
        <w:ind w:firstLine="720"/>
        <w:jc w:val="both"/>
        <w:rPr>
          <w:b/>
          <w:bCs/>
        </w:rPr>
      </w:pPr>
      <w:r>
        <w:t>20.</w:t>
      </w:r>
      <w:r>
        <w:tab/>
        <w:t xml:space="preserve">Can you provide detailed integration requirements for CIDCS and any existing case management systems, including expected data exchange and frequency? </w:t>
      </w:r>
      <w:r w:rsidR="00174F29" w:rsidRPr="00363DF8">
        <w:rPr>
          <w:b/>
          <w:bCs/>
        </w:rPr>
        <w:t xml:space="preserve">To start, integration with CIDCS may be accomplished by providing a link to the </w:t>
      </w:r>
      <w:r w:rsidR="00BF439C">
        <w:rPr>
          <w:b/>
          <w:bCs/>
        </w:rPr>
        <w:t>I</w:t>
      </w:r>
      <w:r w:rsidR="00174F29" w:rsidRPr="00363DF8">
        <w:rPr>
          <w:b/>
          <w:bCs/>
        </w:rPr>
        <w:t xml:space="preserve">nterpreter </w:t>
      </w:r>
      <w:r w:rsidR="00BF439C">
        <w:rPr>
          <w:b/>
          <w:bCs/>
        </w:rPr>
        <w:t>P</w:t>
      </w:r>
      <w:r w:rsidR="00174F29" w:rsidRPr="00363DF8">
        <w:rPr>
          <w:b/>
          <w:bCs/>
        </w:rPr>
        <w:t xml:space="preserve">ortal, so </w:t>
      </w:r>
      <w:r w:rsidR="00363DF8" w:rsidRPr="00363DF8">
        <w:rPr>
          <w:b/>
          <w:bCs/>
        </w:rPr>
        <w:t>interpreters can enter daily assignment</w:t>
      </w:r>
      <w:r w:rsidR="00363DF8">
        <w:rPr>
          <w:b/>
          <w:bCs/>
        </w:rPr>
        <w:t xml:space="preserve"> information</w:t>
      </w:r>
      <w:r w:rsidR="00D009D4">
        <w:rPr>
          <w:b/>
          <w:bCs/>
        </w:rPr>
        <w:t xml:space="preserve"> for assignments</w:t>
      </w:r>
      <w:r w:rsidR="00363DF8" w:rsidRPr="00363DF8">
        <w:rPr>
          <w:b/>
          <w:bCs/>
        </w:rPr>
        <w:t>.</w:t>
      </w:r>
      <w:r w:rsidR="007832F2">
        <w:rPr>
          <w:b/>
          <w:bCs/>
        </w:rPr>
        <w:t xml:space="preserve"> Further integration with CIDCS will be de</w:t>
      </w:r>
      <w:r w:rsidR="008D36F2">
        <w:rPr>
          <w:b/>
          <w:bCs/>
        </w:rPr>
        <w:t>termined</w:t>
      </w:r>
      <w:r w:rsidR="007832F2">
        <w:rPr>
          <w:b/>
          <w:bCs/>
        </w:rPr>
        <w:t xml:space="preserve"> </w:t>
      </w:r>
      <w:r w:rsidR="00D009D4">
        <w:rPr>
          <w:b/>
          <w:bCs/>
        </w:rPr>
        <w:t>later</w:t>
      </w:r>
      <w:r w:rsidR="007832F2">
        <w:rPr>
          <w:b/>
          <w:bCs/>
        </w:rPr>
        <w:t>.</w:t>
      </w:r>
    </w:p>
    <w:p w14:paraId="0C457287" w14:textId="77777777" w:rsidR="006C0DD2" w:rsidRDefault="006C0DD2" w:rsidP="000974FA">
      <w:pPr>
        <w:jc w:val="both"/>
      </w:pPr>
    </w:p>
    <w:p w14:paraId="7DF6D406" w14:textId="14A9BAEE" w:rsidR="006A4235" w:rsidRPr="00C21D2C" w:rsidRDefault="008E4AA9" w:rsidP="000264F1">
      <w:pPr>
        <w:ind w:firstLine="720"/>
        <w:jc w:val="both"/>
        <w:rPr>
          <w:b/>
          <w:bCs/>
        </w:rPr>
      </w:pPr>
      <w:r>
        <w:t>21.</w:t>
      </w:r>
      <w:r>
        <w:tab/>
        <w:t xml:space="preserve">Are there defined API standards, authentication methods, or security protocols that must be adhered to for system integrations? </w:t>
      </w:r>
      <w:r w:rsidR="006A4235" w:rsidRPr="00C21D2C">
        <w:rPr>
          <w:b/>
          <w:bCs/>
        </w:rPr>
        <w:t xml:space="preserve">Initial program requirements focus on text and email communications among court </w:t>
      </w:r>
      <w:r w:rsidR="00C21D2C">
        <w:rPr>
          <w:b/>
          <w:bCs/>
        </w:rPr>
        <w:t>staff, t</w:t>
      </w:r>
      <w:r w:rsidR="006A4235" w:rsidRPr="00C21D2C">
        <w:rPr>
          <w:b/>
          <w:bCs/>
        </w:rPr>
        <w:t xml:space="preserve">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C21D2C">
        <w:rPr>
          <w:b/>
          <w:bCs/>
        </w:rPr>
        <w:t xml:space="preserve">with </w:t>
      </w:r>
      <w:r w:rsidR="006A4235" w:rsidRPr="00C21D2C">
        <w:rPr>
          <w:b/>
          <w:bCs/>
        </w:rPr>
        <w:t>Judicial Council policies prior to final award.</w:t>
      </w:r>
    </w:p>
    <w:p w14:paraId="63BDB09B" w14:textId="1BB40DDD" w:rsidR="008E4AA9" w:rsidRDefault="008E4AA9" w:rsidP="000974FA">
      <w:pPr>
        <w:jc w:val="both"/>
      </w:pPr>
    </w:p>
    <w:p w14:paraId="7F2D1A2C" w14:textId="22F739B8" w:rsidR="008E4AA9" w:rsidRPr="0054266A" w:rsidRDefault="008E4AA9" w:rsidP="000264F1">
      <w:pPr>
        <w:ind w:firstLine="720"/>
        <w:jc w:val="both"/>
        <w:rPr>
          <w:b/>
          <w:bCs/>
        </w:rPr>
      </w:pPr>
      <w:r>
        <w:t>22.</w:t>
      </w:r>
      <w:r>
        <w:tab/>
        <w:t xml:space="preserve">What are the expectations for data migration, including historical data volume, data quality, and ownership responsibilities? </w:t>
      </w:r>
      <w:r w:rsidR="0054266A" w:rsidRPr="0054266A">
        <w:rPr>
          <w:b/>
          <w:bCs/>
        </w:rPr>
        <w:t>The data to be migrated is primarily contact information from Excel spreadsheets.</w:t>
      </w:r>
    </w:p>
    <w:p w14:paraId="3C305F11" w14:textId="77777777" w:rsidR="006C0DD2" w:rsidRDefault="006C0DD2" w:rsidP="000974FA">
      <w:pPr>
        <w:jc w:val="both"/>
      </w:pPr>
    </w:p>
    <w:p w14:paraId="0E4BD6D0" w14:textId="6E40C94E" w:rsidR="006A4235" w:rsidRPr="00C21D2C" w:rsidRDefault="008E4AA9" w:rsidP="000264F1">
      <w:pPr>
        <w:ind w:firstLine="720"/>
        <w:jc w:val="both"/>
        <w:rPr>
          <w:b/>
          <w:bCs/>
        </w:rPr>
      </w:pPr>
      <w:r>
        <w:t>23.</w:t>
      </w:r>
      <w:r>
        <w:tab/>
        <w:t xml:space="preserve">Can you clarify data retention, archival, and deletion requirements that the solution must support? </w:t>
      </w:r>
      <w:r w:rsidR="006A4235" w:rsidRPr="00C21D2C">
        <w:rPr>
          <w:b/>
          <w:bCs/>
        </w:rPr>
        <w:t xml:space="preserve">Initial program requirements focus on text and email communications among court </w:t>
      </w:r>
      <w:r w:rsidR="00C21D2C">
        <w:rPr>
          <w:b/>
          <w:bCs/>
        </w:rPr>
        <w:t xml:space="preserve">staff, </w:t>
      </w:r>
      <w:r w:rsidR="006A4235" w:rsidRPr="00C21D2C">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C21D2C" w:rsidRPr="00C21D2C">
        <w:rPr>
          <w:b/>
          <w:bCs/>
        </w:rPr>
        <w:t>with</w:t>
      </w:r>
      <w:r w:rsidR="006A4235" w:rsidRPr="00C21D2C">
        <w:rPr>
          <w:b/>
          <w:bCs/>
        </w:rPr>
        <w:t xml:space="preserve"> Judicial Council policies prior to final award.</w:t>
      </w:r>
    </w:p>
    <w:p w14:paraId="00521175" w14:textId="3781AAD7" w:rsidR="008E4AA9" w:rsidRDefault="008E4AA9" w:rsidP="000974FA">
      <w:pPr>
        <w:jc w:val="both"/>
      </w:pPr>
    </w:p>
    <w:p w14:paraId="131083DA" w14:textId="019CC1D2" w:rsidR="006A4235" w:rsidRPr="00C21D2C" w:rsidRDefault="008E4AA9" w:rsidP="000264F1">
      <w:pPr>
        <w:ind w:firstLine="720"/>
        <w:jc w:val="both"/>
        <w:rPr>
          <w:b/>
          <w:bCs/>
        </w:rPr>
      </w:pPr>
      <w:r>
        <w:t>24.</w:t>
      </w:r>
      <w:r>
        <w:tab/>
        <w:t xml:space="preserve">Are there specific security compliance requirements (e.g., CJIS or equivalent) that must be met at the time of proposal or implementation? </w:t>
      </w:r>
      <w:r w:rsidR="006A4235" w:rsidRPr="00C21D2C">
        <w:rPr>
          <w:b/>
          <w:bCs/>
        </w:rPr>
        <w:t xml:space="preserve">Initial program requirements focus on text and email communications among court </w:t>
      </w:r>
      <w:r w:rsidR="00C21D2C">
        <w:rPr>
          <w:b/>
          <w:bCs/>
        </w:rPr>
        <w:t xml:space="preserve">staff, </w:t>
      </w:r>
      <w:r w:rsidR="006A4235" w:rsidRPr="00C21D2C">
        <w:rPr>
          <w:b/>
          <w:bCs/>
        </w:rPr>
        <w:t xml:space="preserve">the Judicial Council, and </w:t>
      </w:r>
      <w:r w:rsidR="006A4235" w:rsidRPr="00C21D2C">
        <w:rPr>
          <w:b/>
          <w:bCs/>
        </w:rPr>
        <w:lastRenderedPageBreak/>
        <w:t xml:space="preserve">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C21D2C" w:rsidRPr="00C21D2C">
        <w:rPr>
          <w:b/>
          <w:bCs/>
        </w:rPr>
        <w:t>with</w:t>
      </w:r>
      <w:r w:rsidR="006A4235" w:rsidRPr="00C21D2C">
        <w:rPr>
          <w:b/>
          <w:bCs/>
        </w:rPr>
        <w:t xml:space="preserve"> Judicial Council policies prior to final award.</w:t>
      </w:r>
    </w:p>
    <w:p w14:paraId="685D45C8" w14:textId="77777777" w:rsidR="006C0DD2" w:rsidRDefault="006C0DD2" w:rsidP="000974FA">
      <w:pPr>
        <w:jc w:val="both"/>
      </w:pPr>
    </w:p>
    <w:p w14:paraId="2553ED6D" w14:textId="75EB4C56" w:rsidR="006A4235" w:rsidRPr="006A4235" w:rsidRDefault="008E4AA9" w:rsidP="000264F1">
      <w:pPr>
        <w:ind w:firstLine="720"/>
        <w:jc w:val="both"/>
        <w:rPr>
          <w:b/>
          <w:bCs/>
          <w:highlight w:val="yellow"/>
        </w:rPr>
      </w:pPr>
      <w:r>
        <w:t>25.</w:t>
      </w:r>
      <w:r>
        <w:tab/>
        <w:t xml:space="preserve">What level of audit trail detail is required for user actions, system changes, and communications? </w:t>
      </w:r>
      <w:r w:rsidR="006A4235" w:rsidRPr="00C21D2C">
        <w:rPr>
          <w:b/>
          <w:bCs/>
        </w:rPr>
        <w:t xml:space="preserve">Initial program requirements focus on text and email communications among court </w:t>
      </w:r>
      <w:r w:rsidR="00C21D2C">
        <w:rPr>
          <w:b/>
          <w:bCs/>
        </w:rPr>
        <w:t xml:space="preserve">staff, </w:t>
      </w:r>
      <w:r w:rsidR="006A4235" w:rsidRPr="00C21D2C">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C21D2C" w:rsidRPr="00C21D2C">
        <w:rPr>
          <w:b/>
          <w:bCs/>
        </w:rPr>
        <w:t>with</w:t>
      </w:r>
      <w:r w:rsidR="006A4235" w:rsidRPr="00C21D2C">
        <w:rPr>
          <w:b/>
          <w:bCs/>
        </w:rPr>
        <w:t xml:space="preserve"> Judicial Council policies prior to final award.</w:t>
      </w:r>
    </w:p>
    <w:p w14:paraId="20E60431" w14:textId="77777777" w:rsidR="006C0DD2" w:rsidRDefault="006C0DD2" w:rsidP="000974FA">
      <w:pPr>
        <w:jc w:val="both"/>
      </w:pPr>
    </w:p>
    <w:p w14:paraId="55376097" w14:textId="0541BA77" w:rsidR="008E4AA9" w:rsidRPr="0039522B" w:rsidRDefault="008E4AA9" w:rsidP="000264F1">
      <w:pPr>
        <w:ind w:firstLine="720"/>
        <w:jc w:val="both"/>
        <w:rPr>
          <w:b/>
          <w:bCs/>
        </w:rPr>
      </w:pPr>
      <w:r>
        <w:t>26.</w:t>
      </w:r>
      <w:r>
        <w:tab/>
        <w:t xml:space="preserve">Is a mobile-responsive web application sufficient, or is a native mobile app expected for interpreters and staff? </w:t>
      </w:r>
      <w:r w:rsidR="003270B5" w:rsidRPr="0039522B">
        <w:rPr>
          <w:b/>
          <w:bCs/>
        </w:rPr>
        <w:t xml:space="preserve">The product should enable sending text requests </w:t>
      </w:r>
      <w:r w:rsidR="00A17757">
        <w:rPr>
          <w:b/>
          <w:bCs/>
        </w:rPr>
        <w:t xml:space="preserve">for assignments </w:t>
      </w:r>
      <w:r w:rsidR="003270B5" w:rsidRPr="0039522B">
        <w:rPr>
          <w:b/>
          <w:bCs/>
        </w:rPr>
        <w:t>to interpreters based on their specific language abilities and include assignment details</w:t>
      </w:r>
      <w:r w:rsidR="0039522B">
        <w:rPr>
          <w:b/>
          <w:bCs/>
        </w:rPr>
        <w:t>,</w:t>
      </w:r>
      <w:r w:rsidR="003270B5" w:rsidRPr="0039522B">
        <w:rPr>
          <w:b/>
          <w:bCs/>
        </w:rPr>
        <w:t xml:space="preserve"> such as location, time, and method (in-person or VRI</w:t>
      </w:r>
      <w:r w:rsidR="00A17757">
        <w:rPr>
          <w:b/>
          <w:bCs/>
        </w:rPr>
        <w:t>, or either method</w:t>
      </w:r>
      <w:r w:rsidR="003270B5" w:rsidRPr="0039522B">
        <w:rPr>
          <w:b/>
          <w:bCs/>
        </w:rPr>
        <w:t>). It should also allow interpreters to accept or decline assignments.</w:t>
      </w:r>
    </w:p>
    <w:p w14:paraId="11E3FB0A" w14:textId="77777777" w:rsidR="006C0DD2" w:rsidRDefault="006C0DD2" w:rsidP="000974FA">
      <w:pPr>
        <w:jc w:val="both"/>
      </w:pPr>
    </w:p>
    <w:p w14:paraId="172C96AF" w14:textId="250F7D07" w:rsidR="006A4235" w:rsidRPr="00741AAE" w:rsidRDefault="008E4AA9" w:rsidP="000264F1">
      <w:pPr>
        <w:ind w:firstLine="720"/>
        <w:jc w:val="both"/>
        <w:rPr>
          <w:b/>
          <w:bCs/>
        </w:rPr>
      </w:pPr>
      <w:r>
        <w:t>27.</w:t>
      </w:r>
      <w:r>
        <w:tab/>
        <w:t xml:space="preserve">Are there any constraints or preferred providers for SMS functionality, especially for two-way messaging? </w:t>
      </w:r>
      <w:r w:rsidR="006A4235" w:rsidRPr="00741AAE">
        <w:rPr>
          <w:b/>
          <w:bCs/>
        </w:rPr>
        <w:t xml:space="preserve">Initial program requirements focus on text and email communications among court </w:t>
      </w:r>
      <w:r w:rsidR="00741AAE" w:rsidRPr="00741AAE">
        <w:rPr>
          <w:b/>
          <w:bCs/>
        </w:rPr>
        <w:t xml:space="preserve">staff, </w:t>
      </w:r>
      <w:r w:rsidR="006A4235" w:rsidRPr="00741AAE">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741AAE" w:rsidRPr="00741AAE">
        <w:rPr>
          <w:b/>
          <w:bCs/>
        </w:rPr>
        <w:t>with</w:t>
      </w:r>
      <w:r w:rsidR="006A4235" w:rsidRPr="00741AAE">
        <w:rPr>
          <w:b/>
          <w:bCs/>
        </w:rPr>
        <w:t xml:space="preserve"> Judicial Council policies prior to final award.</w:t>
      </w:r>
    </w:p>
    <w:p w14:paraId="488171EC" w14:textId="4C334B20" w:rsidR="008E4AA9" w:rsidRPr="008E5E31" w:rsidRDefault="008E4AA9" w:rsidP="000974FA">
      <w:pPr>
        <w:jc w:val="both"/>
        <w:rPr>
          <w:b/>
          <w:bCs/>
        </w:rPr>
      </w:pPr>
    </w:p>
    <w:p w14:paraId="1580BE7A" w14:textId="70BE8B6D" w:rsidR="008E5E31" w:rsidRPr="00D30D88" w:rsidRDefault="008E4AA9" w:rsidP="000264F1">
      <w:pPr>
        <w:ind w:firstLine="720"/>
        <w:jc w:val="both"/>
        <w:rPr>
          <w:b/>
          <w:bCs/>
        </w:rPr>
      </w:pPr>
      <w:r>
        <w:t>28.</w:t>
      </w:r>
      <w:r>
        <w:tab/>
        <w:t xml:space="preserve">What level of reporting customization is expected, and are there predefined reports or dashboards that must be replicated? </w:t>
      </w:r>
      <w:r w:rsidR="008E5E31">
        <w:rPr>
          <w:b/>
          <w:bCs/>
        </w:rPr>
        <w:t xml:space="preserve">Reporting </w:t>
      </w:r>
      <w:r w:rsidR="00CC7366">
        <w:rPr>
          <w:b/>
          <w:bCs/>
        </w:rPr>
        <w:t xml:space="preserve">needs </w:t>
      </w:r>
      <w:r w:rsidR="008E5E31" w:rsidRPr="00D30D88">
        <w:rPr>
          <w:b/>
          <w:bCs/>
        </w:rPr>
        <w:t>will be established collaboratively by the vendor and the Judicial Council after the vendor selection process is complete.</w:t>
      </w:r>
      <w:r w:rsidR="00CC7366">
        <w:rPr>
          <w:b/>
          <w:bCs/>
        </w:rPr>
        <w:t xml:space="preserve"> Proposers should indicate report and dashboard capability.</w:t>
      </w:r>
      <w:r w:rsidR="005A4BD0">
        <w:rPr>
          <w:b/>
          <w:bCs/>
        </w:rPr>
        <w:t xml:space="preserve"> At minimum, reporting should capture </w:t>
      </w:r>
      <w:r w:rsidR="004B4112">
        <w:rPr>
          <w:b/>
          <w:bCs/>
        </w:rPr>
        <w:t xml:space="preserve">ongoing </w:t>
      </w:r>
      <w:r w:rsidR="005A4BD0" w:rsidRPr="0071235D">
        <w:rPr>
          <w:b/>
          <w:bCs/>
        </w:rPr>
        <w:t xml:space="preserve">numbers </w:t>
      </w:r>
      <w:r w:rsidR="00293EC6">
        <w:rPr>
          <w:b/>
          <w:bCs/>
        </w:rPr>
        <w:t xml:space="preserve">and kinds </w:t>
      </w:r>
      <w:r w:rsidR="005A4BD0" w:rsidRPr="0071235D">
        <w:rPr>
          <w:b/>
          <w:bCs/>
        </w:rPr>
        <w:t xml:space="preserve">of </w:t>
      </w:r>
      <w:r w:rsidR="005A4BD0">
        <w:rPr>
          <w:b/>
          <w:bCs/>
        </w:rPr>
        <w:t xml:space="preserve">requests </w:t>
      </w:r>
      <w:r w:rsidR="005A4BD0" w:rsidRPr="0071235D">
        <w:rPr>
          <w:b/>
          <w:bCs/>
        </w:rPr>
        <w:t xml:space="preserve">and </w:t>
      </w:r>
      <w:r w:rsidR="005A4BD0">
        <w:rPr>
          <w:b/>
          <w:bCs/>
        </w:rPr>
        <w:t xml:space="preserve">number of successful </w:t>
      </w:r>
      <w:r w:rsidR="005A4BD0" w:rsidRPr="0071235D">
        <w:rPr>
          <w:b/>
          <w:bCs/>
        </w:rPr>
        <w:t>outcomes (</w:t>
      </w:r>
      <w:r w:rsidR="005A4BD0">
        <w:rPr>
          <w:b/>
          <w:bCs/>
        </w:rPr>
        <w:t xml:space="preserve">i.e., </w:t>
      </w:r>
      <w:r w:rsidR="005A4BD0" w:rsidRPr="0071235D">
        <w:rPr>
          <w:b/>
          <w:bCs/>
        </w:rPr>
        <w:t xml:space="preserve">whether </w:t>
      </w:r>
      <w:r w:rsidR="005A4BD0">
        <w:rPr>
          <w:b/>
          <w:bCs/>
        </w:rPr>
        <w:t xml:space="preserve">the </w:t>
      </w:r>
      <w:r w:rsidR="005A4BD0" w:rsidRPr="0071235D">
        <w:rPr>
          <w:b/>
          <w:bCs/>
        </w:rPr>
        <w:t>request could be filled).</w:t>
      </w:r>
    </w:p>
    <w:p w14:paraId="5BEBF22A" w14:textId="77777777" w:rsidR="006C0DD2" w:rsidRDefault="006C0DD2" w:rsidP="000974FA">
      <w:pPr>
        <w:jc w:val="both"/>
      </w:pPr>
    </w:p>
    <w:p w14:paraId="19D70767" w14:textId="190566E4" w:rsidR="006A4235" w:rsidRPr="00950785" w:rsidRDefault="008E4AA9" w:rsidP="000264F1">
      <w:pPr>
        <w:ind w:firstLine="720"/>
        <w:jc w:val="both"/>
        <w:rPr>
          <w:b/>
          <w:bCs/>
        </w:rPr>
      </w:pPr>
      <w:r>
        <w:t>29.</w:t>
      </w:r>
      <w:r>
        <w:tab/>
        <w:t xml:space="preserve">Can you provide more clarity on expected up-time SLAs, maintenance windows, and incident response requirements beyond the stated 99.9% availability? </w:t>
      </w:r>
      <w:r w:rsidR="006A4235" w:rsidRPr="00950785">
        <w:rPr>
          <w:b/>
          <w:bCs/>
        </w:rPr>
        <w:t xml:space="preserve">Initial program requirements focus on text and email communications among court </w:t>
      </w:r>
      <w:r w:rsidR="00950785">
        <w:rPr>
          <w:b/>
          <w:bCs/>
        </w:rPr>
        <w:t xml:space="preserve">staff, </w:t>
      </w:r>
      <w:r w:rsidR="006A4235" w:rsidRPr="00950785">
        <w:rPr>
          <w:b/>
          <w:bCs/>
        </w:rPr>
        <w:t xml:space="preserve">the Judicial Council, and court interpreters regarding potential in-person or remote </w:t>
      </w:r>
      <w:r w:rsidR="006A4235" w:rsidRPr="00950785">
        <w:rPr>
          <w:b/>
          <w:bCs/>
        </w:rPr>
        <w:lastRenderedPageBreak/>
        <w:t xml:space="preserve">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950785" w:rsidRPr="00950785">
        <w:rPr>
          <w:b/>
          <w:bCs/>
        </w:rPr>
        <w:t>with</w:t>
      </w:r>
      <w:r w:rsidR="006A4235" w:rsidRPr="00950785">
        <w:rPr>
          <w:b/>
          <w:bCs/>
        </w:rPr>
        <w:t xml:space="preserve"> Judicial Council policies prior to final award.</w:t>
      </w:r>
    </w:p>
    <w:p w14:paraId="35FAB1E8" w14:textId="77777777" w:rsidR="006C0DD2" w:rsidRDefault="006C0DD2" w:rsidP="000974FA">
      <w:pPr>
        <w:jc w:val="both"/>
      </w:pPr>
    </w:p>
    <w:p w14:paraId="3E9A6194" w14:textId="5DCAD7E8" w:rsidR="00EE68A0" w:rsidRDefault="008E4AA9" w:rsidP="000264F1">
      <w:pPr>
        <w:ind w:firstLine="720"/>
        <w:jc w:val="both"/>
        <w:rPr>
          <w:b/>
          <w:bCs/>
        </w:rPr>
      </w:pPr>
      <w:r>
        <w:t>30.</w:t>
      </w:r>
      <w:r>
        <w:tab/>
        <w:t xml:space="preserve">What is the expected implementation timeline, and are there any constraints related to court operations that may impact deployment? </w:t>
      </w:r>
      <w:r w:rsidR="00650061" w:rsidRPr="57182431">
        <w:rPr>
          <w:b/>
          <w:bCs/>
        </w:rPr>
        <w:t xml:space="preserve">Once a vendor is selected, the Judicial Council will work with the vendor to develop a timeline for </w:t>
      </w:r>
      <w:r w:rsidR="00E21842" w:rsidRPr="57182431">
        <w:rPr>
          <w:b/>
          <w:bCs/>
        </w:rPr>
        <w:t xml:space="preserve">product use/refinement, </w:t>
      </w:r>
      <w:r w:rsidR="00650061" w:rsidRPr="57182431">
        <w:rPr>
          <w:b/>
          <w:bCs/>
        </w:rPr>
        <w:t xml:space="preserve">testing and implementation. </w:t>
      </w:r>
      <w:r w:rsidR="00EE68A0" w:rsidRPr="57182431">
        <w:rPr>
          <w:b/>
          <w:bCs/>
        </w:rPr>
        <w:t>There is a timeline in the RFP for general guidance, but there is not currently a hard date for launch associated with this project.</w:t>
      </w:r>
    </w:p>
    <w:p w14:paraId="13454B13" w14:textId="77777777" w:rsidR="006C0DD2" w:rsidRDefault="006C0DD2" w:rsidP="000974FA">
      <w:pPr>
        <w:jc w:val="both"/>
      </w:pPr>
    </w:p>
    <w:p w14:paraId="4371C48F" w14:textId="62D83AB3" w:rsidR="008E4AA9" w:rsidRDefault="008E4AA9" w:rsidP="000264F1">
      <w:pPr>
        <w:ind w:firstLine="720"/>
        <w:jc w:val="both"/>
      </w:pPr>
      <w:r>
        <w:t>31.</w:t>
      </w:r>
      <w:r>
        <w:tab/>
        <w:t>What level of involvement will Judicial Council staff have during implementation, testing, and user acceptance phases?</w:t>
      </w:r>
      <w:r w:rsidRPr="00FA0DB0">
        <w:rPr>
          <w:b/>
          <w:bCs/>
        </w:rPr>
        <w:t xml:space="preserve"> </w:t>
      </w:r>
      <w:r w:rsidR="00FA0DB0" w:rsidRPr="00FA0DB0">
        <w:rPr>
          <w:b/>
          <w:bCs/>
        </w:rPr>
        <w:t xml:space="preserve">The Judicial Council (JC) will work closely with vendor to </w:t>
      </w:r>
      <w:r w:rsidR="00B1675B">
        <w:rPr>
          <w:b/>
          <w:bCs/>
        </w:rPr>
        <w:t xml:space="preserve">refine, </w:t>
      </w:r>
      <w:r w:rsidR="00FA0DB0" w:rsidRPr="00FA0DB0">
        <w:rPr>
          <w:b/>
          <w:bCs/>
        </w:rPr>
        <w:t>test and implement the product</w:t>
      </w:r>
      <w:r w:rsidR="00FA0DB0">
        <w:rPr>
          <w:b/>
          <w:bCs/>
        </w:rPr>
        <w:t xml:space="preserve"> to ensure it meets business needs</w:t>
      </w:r>
      <w:r w:rsidR="00FA0DB0" w:rsidRPr="00FA0DB0">
        <w:rPr>
          <w:b/>
          <w:bCs/>
        </w:rPr>
        <w:t>.</w:t>
      </w:r>
    </w:p>
    <w:p w14:paraId="7D221BFA" w14:textId="77777777" w:rsidR="006C0DD2" w:rsidRDefault="006C0DD2" w:rsidP="000974FA">
      <w:pPr>
        <w:jc w:val="both"/>
      </w:pPr>
    </w:p>
    <w:p w14:paraId="7E8E6887" w14:textId="324CEA87" w:rsidR="008E4AA9" w:rsidRDefault="008E4AA9" w:rsidP="000264F1">
      <w:pPr>
        <w:ind w:firstLine="720"/>
        <w:jc w:val="both"/>
      </w:pPr>
      <w:r>
        <w:t>32.</w:t>
      </w:r>
      <w:r>
        <w:tab/>
        <w:t xml:space="preserve">Are there any anticipated changes in policies, interpreter programs, or regulations that may impact system requirements during the contract term? </w:t>
      </w:r>
      <w:r w:rsidR="00274BD4" w:rsidRPr="00274BD4">
        <w:rPr>
          <w:b/>
          <w:bCs/>
        </w:rPr>
        <w:t xml:space="preserve">None </w:t>
      </w:r>
      <w:r w:rsidR="00787312" w:rsidRPr="00274BD4">
        <w:rPr>
          <w:b/>
          <w:bCs/>
        </w:rPr>
        <w:t>currently</w:t>
      </w:r>
      <w:r w:rsidR="00274BD4" w:rsidRPr="00274BD4">
        <w:rPr>
          <w:b/>
          <w:bCs/>
        </w:rPr>
        <w:t>.</w:t>
      </w:r>
    </w:p>
    <w:p w14:paraId="0B13F954" w14:textId="77777777" w:rsidR="006C0DD2" w:rsidRDefault="006C0DD2" w:rsidP="000974FA">
      <w:pPr>
        <w:jc w:val="both"/>
      </w:pPr>
    </w:p>
    <w:p w14:paraId="384D074B" w14:textId="71539DC3" w:rsidR="008E4AA9" w:rsidRPr="00183429" w:rsidRDefault="008E4AA9" w:rsidP="000264F1">
      <w:pPr>
        <w:ind w:firstLine="720"/>
        <w:jc w:val="both"/>
        <w:rPr>
          <w:b/>
          <w:bCs/>
        </w:rPr>
      </w:pPr>
      <w:r>
        <w:t>33.</w:t>
      </w:r>
      <w:r>
        <w:tab/>
        <w:t xml:space="preserve">For pricing, should vendors assume a fixed user base (~2,000 users), or should pricing include scalability for future growth? </w:t>
      </w:r>
      <w:r w:rsidR="0030498A" w:rsidRPr="00183429">
        <w:rPr>
          <w:b/>
          <w:bCs/>
        </w:rPr>
        <w:t xml:space="preserve">Pricing can include scalability for future </w:t>
      </w:r>
      <w:r w:rsidR="00BC4DF2" w:rsidRPr="00183429">
        <w:rPr>
          <w:b/>
          <w:bCs/>
        </w:rPr>
        <w:t>growth but</w:t>
      </w:r>
      <w:r w:rsidR="0030498A" w:rsidRPr="00183429">
        <w:rPr>
          <w:b/>
          <w:bCs/>
        </w:rPr>
        <w:t xml:space="preserve"> </w:t>
      </w:r>
      <w:r w:rsidR="00274BD4" w:rsidRPr="00183429">
        <w:rPr>
          <w:b/>
          <w:bCs/>
        </w:rPr>
        <w:t xml:space="preserve">should start with </w:t>
      </w:r>
      <w:r w:rsidR="00183429" w:rsidRPr="00183429">
        <w:rPr>
          <w:b/>
          <w:bCs/>
        </w:rPr>
        <w:t>pricing for a fixed user base (~2,000 users).</w:t>
      </w:r>
    </w:p>
    <w:p w14:paraId="6E5CB531" w14:textId="77777777" w:rsidR="006C0DD2" w:rsidRDefault="006C0DD2" w:rsidP="000974FA">
      <w:pPr>
        <w:jc w:val="both"/>
      </w:pPr>
    </w:p>
    <w:p w14:paraId="7E1D92A5" w14:textId="09226E92" w:rsidR="008E4AA9" w:rsidRPr="000C3556" w:rsidRDefault="008E4AA9" w:rsidP="000264F1">
      <w:pPr>
        <w:ind w:firstLine="720"/>
        <w:jc w:val="both"/>
        <w:rPr>
          <w:b/>
          <w:bCs/>
        </w:rPr>
      </w:pPr>
      <w:r>
        <w:t>34.</w:t>
      </w:r>
      <w:r>
        <w:tab/>
        <w:t xml:space="preserve">Should pricing include all modules and integrations, or can optional features be proposed separately? </w:t>
      </w:r>
      <w:r w:rsidR="00BC4DF2" w:rsidRPr="000C3556">
        <w:rPr>
          <w:b/>
          <w:bCs/>
        </w:rPr>
        <w:t>Optional features can be proposed</w:t>
      </w:r>
      <w:r w:rsidR="000C3556">
        <w:rPr>
          <w:b/>
          <w:bCs/>
        </w:rPr>
        <w:t xml:space="preserve"> and priced</w:t>
      </w:r>
      <w:r w:rsidR="00BC4DF2" w:rsidRPr="000C3556">
        <w:rPr>
          <w:b/>
          <w:bCs/>
        </w:rPr>
        <w:t xml:space="preserve">, but the budget for this RFP is $25,000 per year for </w:t>
      </w:r>
      <w:r w:rsidR="000C3556" w:rsidRPr="000C3556">
        <w:rPr>
          <w:b/>
          <w:bCs/>
        </w:rPr>
        <w:t>three years (</w:t>
      </w:r>
      <w:r w:rsidR="000C3556">
        <w:rPr>
          <w:b/>
          <w:bCs/>
        </w:rPr>
        <w:t xml:space="preserve">total </w:t>
      </w:r>
      <w:r w:rsidR="000C3556" w:rsidRPr="000C3556">
        <w:rPr>
          <w:b/>
          <w:bCs/>
        </w:rPr>
        <w:t>$75,000 contract).</w:t>
      </w:r>
    </w:p>
    <w:p w14:paraId="168AD41D" w14:textId="77777777" w:rsidR="006C0DD2" w:rsidRDefault="006C0DD2" w:rsidP="000974FA">
      <w:pPr>
        <w:jc w:val="both"/>
      </w:pPr>
    </w:p>
    <w:p w14:paraId="4F8FD24E" w14:textId="53FD5F1B" w:rsidR="008E4AA9" w:rsidRPr="000F6F26" w:rsidRDefault="008E4AA9" w:rsidP="000264F1">
      <w:pPr>
        <w:ind w:firstLine="720"/>
        <w:jc w:val="both"/>
        <w:rPr>
          <w:b/>
          <w:bCs/>
        </w:rPr>
      </w:pPr>
      <w:r>
        <w:t>35.</w:t>
      </w:r>
      <w:r>
        <w:tab/>
        <w:t xml:space="preserve">Are there any expectations for cost structure (e.g., per-user, per-assignment, or enterprise licensing)? </w:t>
      </w:r>
      <w:r w:rsidR="009B3203" w:rsidRPr="000F6F26">
        <w:rPr>
          <w:b/>
          <w:bCs/>
        </w:rPr>
        <w:t xml:space="preserve">No. Vendors should clearly state how pricing is </w:t>
      </w:r>
      <w:r w:rsidR="000F6F26" w:rsidRPr="000F6F26">
        <w:rPr>
          <w:b/>
          <w:bCs/>
        </w:rPr>
        <w:t>established</w:t>
      </w:r>
      <w:r w:rsidR="00BA155A">
        <w:rPr>
          <w:b/>
          <w:bCs/>
        </w:rPr>
        <w:t xml:space="preserve"> </w:t>
      </w:r>
      <w:r w:rsidR="00634261">
        <w:rPr>
          <w:b/>
          <w:bCs/>
        </w:rPr>
        <w:t xml:space="preserve">for RFP deliverables and ongoing </w:t>
      </w:r>
      <w:r w:rsidR="00B63159">
        <w:rPr>
          <w:b/>
          <w:bCs/>
        </w:rPr>
        <w:t xml:space="preserve">subscription </w:t>
      </w:r>
      <w:r w:rsidR="00634261">
        <w:rPr>
          <w:b/>
          <w:bCs/>
        </w:rPr>
        <w:t>costs</w:t>
      </w:r>
      <w:r w:rsidR="000F6F26" w:rsidRPr="000F6F26">
        <w:rPr>
          <w:b/>
          <w:bCs/>
        </w:rPr>
        <w:t>.</w:t>
      </w:r>
    </w:p>
    <w:p w14:paraId="597EE73D" w14:textId="77777777" w:rsidR="006C0DD2" w:rsidRDefault="006C0DD2" w:rsidP="000974FA">
      <w:pPr>
        <w:jc w:val="both"/>
      </w:pPr>
    </w:p>
    <w:p w14:paraId="5B83D8AB" w14:textId="37219113" w:rsidR="008E4AA9" w:rsidRPr="000F6F26" w:rsidRDefault="008E4AA9" w:rsidP="000264F1">
      <w:pPr>
        <w:ind w:firstLine="720"/>
        <w:jc w:val="both"/>
        <w:rPr>
          <w:b/>
          <w:bCs/>
        </w:rPr>
      </w:pPr>
      <w:r>
        <w:t>36.</w:t>
      </w:r>
      <w:r>
        <w:tab/>
        <w:t xml:space="preserve">Will implementation, training, and support costs be evaluated separately or as part of the total cost of ownership? </w:t>
      </w:r>
      <w:r w:rsidR="000F6F26" w:rsidRPr="000F6F26">
        <w:rPr>
          <w:b/>
          <w:bCs/>
        </w:rPr>
        <w:t xml:space="preserve">All </w:t>
      </w:r>
      <w:r w:rsidR="000F6F26">
        <w:rPr>
          <w:b/>
          <w:bCs/>
        </w:rPr>
        <w:t xml:space="preserve">vendor </w:t>
      </w:r>
      <w:r w:rsidR="000F6F26" w:rsidRPr="000F6F26">
        <w:rPr>
          <w:b/>
          <w:bCs/>
        </w:rPr>
        <w:t>services should be included in pricing.</w:t>
      </w:r>
    </w:p>
    <w:p w14:paraId="04EF2B09" w14:textId="77777777" w:rsidR="006C0DD2" w:rsidRDefault="006C0DD2" w:rsidP="000974FA">
      <w:pPr>
        <w:jc w:val="both"/>
      </w:pPr>
    </w:p>
    <w:p w14:paraId="516503CA" w14:textId="14A4D72D" w:rsidR="000F6F26" w:rsidRPr="000C3556" w:rsidRDefault="008E4AA9" w:rsidP="000264F1">
      <w:pPr>
        <w:ind w:firstLine="720"/>
        <w:jc w:val="both"/>
        <w:rPr>
          <w:b/>
          <w:bCs/>
        </w:rPr>
      </w:pPr>
      <w:r>
        <w:t>37.</w:t>
      </w:r>
      <w:r>
        <w:tab/>
        <w:t xml:space="preserve">Is there an estimated budget range for this procurement to guide pricing proposals? </w:t>
      </w:r>
      <w:r w:rsidR="000F6F26">
        <w:rPr>
          <w:b/>
          <w:bCs/>
        </w:rPr>
        <w:t>T</w:t>
      </w:r>
      <w:r w:rsidR="000F6F26" w:rsidRPr="000C3556">
        <w:rPr>
          <w:b/>
          <w:bCs/>
        </w:rPr>
        <w:t>he budget for this RFP is $25,000 per year for three years (</w:t>
      </w:r>
      <w:r w:rsidR="000F6F26">
        <w:rPr>
          <w:b/>
          <w:bCs/>
        </w:rPr>
        <w:t xml:space="preserve">total </w:t>
      </w:r>
      <w:r w:rsidR="000F6F26" w:rsidRPr="000C3556">
        <w:rPr>
          <w:b/>
          <w:bCs/>
        </w:rPr>
        <w:t>$75,000 contract).</w:t>
      </w:r>
    </w:p>
    <w:p w14:paraId="0E6AFADA" w14:textId="77777777" w:rsidR="006C0DD2" w:rsidRDefault="006C0DD2" w:rsidP="000974FA">
      <w:pPr>
        <w:jc w:val="both"/>
      </w:pPr>
    </w:p>
    <w:p w14:paraId="75A8E711" w14:textId="6AA40E54" w:rsidR="008E4AA9" w:rsidRDefault="008E4AA9" w:rsidP="000264F1">
      <w:pPr>
        <w:ind w:firstLine="720"/>
        <w:jc w:val="both"/>
      </w:pPr>
      <w:r>
        <w:t>38.</w:t>
      </w:r>
      <w:r>
        <w:tab/>
        <w:t>In the absence of a clearly identified incumbent, should vendors assume a greenfield implementation with no existing system constraints?</w:t>
      </w:r>
      <w:r w:rsidR="00CC303E">
        <w:t xml:space="preserve"> </w:t>
      </w:r>
      <w:r w:rsidR="00CC303E" w:rsidRPr="00CC303E">
        <w:rPr>
          <w:b/>
          <w:bCs/>
        </w:rPr>
        <w:t>Yes.</w:t>
      </w:r>
    </w:p>
    <w:p w14:paraId="0B482F96" w14:textId="77777777" w:rsidR="006C0DD2" w:rsidRDefault="006C0DD2" w:rsidP="000974FA">
      <w:pPr>
        <w:jc w:val="both"/>
      </w:pPr>
    </w:p>
    <w:p w14:paraId="7E337B70" w14:textId="036D62F7" w:rsidR="006A4235" w:rsidRPr="00950785" w:rsidRDefault="008E4AA9" w:rsidP="000264F1">
      <w:pPr>
        <w:ind w:firstLine="720"/>
        <w:jc w:val="both"/>
        <w:rPr>
          <w:b/>
          <w:bCs/>
        </w:rPr>
      </w:pPr>
      <w:r>
        <w:t xml:space="preserve">39. </w:t>
      </w:r>
      <w:r w:rsidR="003C3E8F">
        <w:tab/>
      </w:r>
      <w:r>
        <w:t>CIDCS integration interface - Exhibit 1 §6 requires integration with the Court Interpreter Data Collection System (CIDCS). Does CIDCS expose (a) a documented REST/SOAP API, (b) a direct database connection, (c) batch CSV/SFTP export-import, or (d) none of the above today? If an API exists, can the selected vendor receive the interface specification during contract start-up? Please confirm which integration patterns are acceptable at go-live.</w:t>
      </w:r>
      <w:r w:rsidR="003354F3">
        <w:t xml:space="preserve"> </w:t>
      </w:r>
      <w:r w:rsidR="006A4235" w:rsidRPr="00950785">
        <w:rPr>
          <w:b/>
          <w:bCs/>
        </w:rPr>
        <w:t xml:space="preserve">Initial program requirements focus on text and email communications among court </w:t>
      </w:r>
      <w:r w:rsidR="00950785">
        <w:rPr>
          <w:b/>
          <w:bCs/>
        </w:rPr>
        <w:t xml:space="preserve">staff, </w:t>
      </w:r>
      <w:r w:rsidR="006A4235" w:rsidRPr="00950785">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950785" w:rsidRPr="00950785">
        <w:rPr>
          <w:b/>
          <w:bCs/>
        </w:rPr>
        <w:t>with</w:t>
      </w:r>
      <w:r w:rsidR="006A4235" w:rsidRPr="00950785">
        <w:rPr>
          <w:b/>
          <w:bCs/>
        </w:rPr>
        <w:t xml:space="preserve"> Judicial Council policies prior to final award.</w:t>
      </w:r>
    </w:p>
    <w:p w14:paraId="6A5A157C" w14:textId="77777777" w:rsidR="006C0DD2" w:rsidRDefault="006C0DD2" w:rsidP="000974FA">
      <w:pPr>
        <w:jc w:val="both"/>
      </w:pPr>
    </w:p>
    <w:p w14:paraId="118F070B" w14:textId="365961CB" w:rsidR="006A4235" w:rsidRPr="006A4235" w:rsidRDefault="008E4AA9" w:rsidP="000264F1">
      <w:pPr>
        <w:ind w:firstLine="720"/>
        <w:jc w:val="both"/>
        <w:rPr>
          <w:b/>
          <w:bCs/>
          <w:highlight w:val="yellow"/>
        </w:rPr>
      </w:pPr>
      <w:r>
        <w:t xml:space="preserve">40. </w:t>
      </w:r>
      <w:r w:rsidR="003C3E8F">
        <w:tab/>
      </w:r>
      <w:r>
        <w:t>Court case management system (CMS) inventory - Exhibit 1 §6 requires API-based integration with "existing court case management systems." Can JCC share (i) a court-by-court list of the CMS in use (Tyler Odyssey, Journal Technologies eCourt, in-house, other), and (ii) the expected order of CMS integration priority for rollout? Is the statewide Master Services Agreement with Tyler Technologies available for vendors to reference their Odyssey API through?</w:t>
      </w:r>
      <w:r w:rsidR="003354F3" w:rsidRPr="003354F3">
        <w:rPr>
          <w:b/>
          <w:bCs/>
        </w:rPr>
        <w:t xml:space="preserve"> </w:t>
      </w:r>
      <w:r w:rsidR="006A4235" w:rsidRPr="00950785">
        <w:rPr>
          <w:b/>
          <w:bCs/>
        </w:rPr>
        <w:t xml:space="preserve">Initial program requirements focus on text and email communications among court </w:t>
      </w:r>
      <w:r w:rsidR="00950785">
        <w:rPr>
          <w:b/>
          <w:bCs/>
        </w:rPr>
        <w:t xml:space="preserve">staff, </w:t>
      </w:r>
      <w:r w:rsidR="006A4235" w:rsidRPr="00950785">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96782E" w:rsidRPr="00950785">
        <w:rPr>
          <w:b/>
          <w:bCs/>
        </w:rPr>
        <w:t>with</w:t>
      </w:r>
      <w:r w:rsidR="006A4235" w:rsidRPr="00950785">
        <w:rPr>
          <w:b/>
          <w:bCs/>
        </w:rPr>
        <w:t xml:space="preserve"> Judicial Council policies prior to final award.</w:t>
      </w:r>
    </w:p>
    <w:p w14:paraId="4E48BC34" w14:textId="77777777" w:rsidR="006C0DD2" w:rsidRDefault="006C0DD2" w:rsidP="000974FA">
      <w:pPr>
        <w:jc w:val="both"/>
      </w:pPr>
    </w:p>
    <w:p w14:paraId="4F61B554" w14:textId="5129BE70" w:rsidR="008E4AA9" w:rsidRPr="00F640AD" w:rsidRDefault="008E4AA9" w:rsidP="000264F1">
      <w:pPr>
        <w:ind w:firstLine="720"/>
        <w:jc w:val="both"/>
        <w:rPr>
          <w:b/>
          <w:bCs/>
        </w:rPr>
      </w:pPr>
      <w:r>
        <w:t xml:space="preserve">41. </w:t>
      </w:r>
      <w:r w:rsidR="003C3E8F">
        <w:tab/>
      </w:r>
      <w:r>
        <w:t>Current scheduling system / data migration - Is there an incumbent scheduling tool or spreadsheet-based system being replaced? If yes, (a) who is the current provider, (b) what is the approximate volume of active assignments and historical records to be migrated, and (c) is data migration in scope of this procurement or will JCC handle it?</w:t>
      </w:r>
      <w:r w:rsidR="00F640AD">
        <w:t xml:space="preserve"> </w:t>
      </w:r>
      <w:r w:rsidR="00F640AD" w:rsidRPr="00F640AD">
        <w:rPr>
          <w:b/>
          <w:bCs/>
        </w:rPr>
        <w:t>No incumbent.</w:t>
      </w:r>
    </w:p>
    <w:p w14:paraId="7152374F" w14:textId="77777777" w:rsidR="006C0DD2" w:rsidRDefault="006C0DD2" w:rsidP="000974FA">
      <w:pPr>
        <w:jc w:val="both"/>
      </w:pPr>
    </w:p>
    <w:p w14:paraId="56826A3B" w14:textId="28D0589B" w:rsidR="008E4AA9" w:rsidRPr="005E65FF" w:rsidRDefault="1CE6AA0A" w:rsidP="000264F1">
      <w:pPr>
        <w:ind w:firstLine="720"/>
        <w:jc w:val="both"/>
        <w:rPr>
          <w:b/>
          <w:bCs/>
        </w:rPr>
      </w:pPr>
      <w:r>
        <w:t xml:space="preserve">42. </w:t>
      </w:r>
      <w:r w:rsidR="008E4AA9">
        <w:tab/>
      </w:r>
      <w:r>
        <w:t>User and transaction volume - Section 1 of Exhibit 1 cites ≥ 2,000 active users. For capacity planning and pricing, please share (a) the expected daily active users, (b) the approximate number of interpreter assignment requests per month statewide at peak, and (c) whether usage is relatively even across courts or concentrated in specific courts (e.g., Los Angeles, San Diego, San Francisco).</w:t>
      </w:r>
      <w:r w:rsidR="3336E0A4">
        <w:t xml:space="preserve"> </w:t>
      </w:r>
      <w:r w:rsidR="005E65FF" w:rsidRPr="005E65FF">
        <w:rPr>
          <w:b/>
          <w:bCs/>
        </w:rPr>
        <w:t xml:space="preserve">Answer: </w:t>
      </w:r>
      <w:r w:rsidR="26F6D815" w:rsidRPr="005E65FF">
        <w:rPr>
          <w:b/>
          <w:bCs/>
        </w:rPr>
        <w:t>(a) 150 expected daily users, (b) 400 interpreter requests per month at peak, (c</w:t>
      </w:r>
      <w:r w:rsidR="44335EBC" w:rsidRPr="005E65FF">
        <w:rPr>
          <w:b/>
          <w:bCs/>
        </w:rPr>
        <w:t xml:space="preserve">) </w:t>
      </w:r>
      <w:r w:rsidR="7DAC1509" w:rsidRPr="005E65FF">
        <w:rPr>
          <w:b/>
          <w:bCs/>
        </w:rPr>
        <w:t xml:space="preserve">usage is generally distributed across many courts, with some courts (e.g., Placer, Orange) submitting higher volumes than others. </w:t>
      </w:r>
    </w:p>
    <w:p w14:paraId="54FC80E0" w14:textId="77777777" w:rsidR="006C0DD2" w:rsidRDefault="006C0DD2" w:rsidP="000974FA">
      <w:pPr>
        <w:jc w:val="both"/>
      </w:pPr>
    </w:p>
    <w:p w14:paraId="15ED34EE" w14:textId="61AF8480" w:rsidR="008E4AA9" w:rsidRPr="00D27982" w:rsidRDefault="008E4AA9" w:rsidP="000264F1">
      <w:pPr>
        <w:ind w:firstLine="720"/>
        <w:jc w:val="both"/>
        <w:rPr>
          <w:b/>
          <w:bCs/>
        </w:rPr>
      </w:pPr>
      <w:r>
        <w:lastRenderedPageBreak/>
        <w:t xml:space="preserve">43. </w:t>
      </w:r>
      <w:r w:rsidR="003C3E8F">
        <w:tab/>
      </w:r>
      <w:r>
        <w:t>Video Remote Interpreting (VRI) platform - The RFP references VRI assignments but Exhibit 1 only mentions "remote proceeding support (e.g., video platforms)." Does JCC have a mandated or preferred video platform (Microsoft Teams, Cisco Webex, Zoom) that the scheduling tool must integrate with, or is it sufficient for the system to generate/store a meeting link provided by the coordinator?</w:t>
      </w:r>
      <w:r w:rsidR="00D27982">
        <w:t xml:space="preserve"> </w:t>
      </w:r>
      <w:r w:rsidR="00D27982" w:rsidRPr="00D27982">
        <w:rPr>
          <w:b/>
          <w:bCs/>
        </w:rPr>
        <w:t xml:space="preserve">A meeting link is </w:t>
      </w:r>
      <w:r w:rsidR="00787312" w:rsidRPr="00D27982">
        <w:rPr>
          <w:b/>
          <w:bCs/>
        </w:rPr>
        <w:t>sufficient</w:t>
      </w:r>
      <w:r w:rsidR="00787312">
        <w:rPr>
          <w:b/>
          <w:bCs/>
        </w:rPr>
        <w:t xml:space="preserve"> but</w:t>
      </w:r>
      <w:r w:rsidR="003526BC">
        <w:rPr>
          <w:b/>
          <w:bCs/>
        </w:rPr>
        <w:t xml:space="preserve"> </w:t>
      </w:r>
      <w:r w:rsidR="00914E04">
        <w:rPr>
          <w:b/>
          <w:bCs/>
        </w:rPr>
        <w:t>may depend on the platform</w:t>
      </w:r>
      <w:r w:rsidR="00D27982" w:rsidRPr="00D27982">
        <w:rPr>
          <w:b/>
          <w:bCs/>
        </w:rPr>
        <w:t>.</w:t>
      </w:r>
      <w:r w:rsidR="0063502B">
        <w:rPr>
          <w:b/>
          <w:bCs/>
        </w:rPr>
        <w:t xml:space="preserve"> Most courts use Zoom but there are other platforms in use.</w:t>
      </w:r>
      <w:r w:rsidR="00C21823">
        <w:rPr>
          <w:b/>
          <w:bCs/>
        </w:rPr>
        <w:t xml:space="preserve"> The JC will work with the vendor to determine any unique </w:t>
      </w:r>
      <w:r w:rsidR="00A82395">
        <w:rPr>
          <w:b/>
          <w:bCs/>
        </w:rPr>
        <w:t xml:space="preserve">court </w:t>
      </w:r>
      <w:r w:rsidR="00C21823">
        <w:rPr>
          <w:b/>
          <w:bCs/>
        </w:rPr>
        <w:t>platform needs.</w:t>
      </w:r>
    </w:p>
    <w:p w14:paraId="05045E1A" w14:textId="77777777" w:rsidR="006C0DD2" w:rsidRDefault="006C0DD2" w:rsidP="000974FA">
      <w:pPr>
        <w:jc w:val="both"/>
      </w:pPr>
    </w:p>
    <w:p w14:paraId="1038E43F" w14:textId="50195DCE" w:rsidR="006A4235" w:rsidRPr="0096782E" w:rsidRDefault="008E4AA9" w:rsidP="000264F1">
      <w:pPr>
        <w:ind w:firstLine="720"/>
        <w:jc w:val="both"/>
        <w:rPr>
          <w:b/>
          <w:bCs/>
        </w:rPr>
      </w:pPr>
      <w:r>
        <w:t xml:space="preserve">44. </w:t>
      </w:r>
      <w:r w:rsidR="003C3E8F">
        <w:tab/>
      </w:r>
      <w:r>
        <w:t>CJIS scope - Exhibit 1 §6 requires compliance with "state data privacy and security requirements (e.g., CJIS or equivalent)." Does JCC consider the data handled by this system (interpreter profiles, assignments, communication logs) to constitute Criminal Justice Information (CJI) under CA DOJ / FBI definitions, thereby triggering the CJIS Security Addendum in full? If not, what specific standards (SOC 2 Type II, California CCPA, Judicial Council data-handling policy) do "equivalent" refer to?</w:t>
      </w:r>
      <w:r w:rsidR="00D27982" w:rsidRPr="00D27982">
        <w:rPr>
          <w:b/>
          <w:bCs/>
        </w:rPr>
        <w:t xml:space="preserve"> </w:t>
      </w:r>
      <w:r w:rsidR="006A4235" w:rsidRPr="0096782E">
        <w:rPr>
          <w:b/>
          <w:bCs/>
        </w:rPr>
        <w:t xml:space="preserve">Initial program requirements focus on text and email communications among court </w:t>
      </w:r>
      <w:r w:rsidR="0096782E">
        <w:rPr>
          <w:b/>
          <w:bCs/>
        </w:rPr>
        <w:t xml:space="preserve">staff, </w:t>
      </w:r>
      <w:r w:rsidR="006A4235" w:rsidRPr="0096782E">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96782E" w:rsidRPr="0096782E">
        <w:rPr>
          <w:b/>
          <w:bCs/>
        </w:rPr>
        <w:t>with</w:t>
      </w:r>
      <w:r w:rsidR="006A4235" w:rsidRPr="0096782E">
        <w:rPr>
          <w:b/>
          <w:bCs/>
        </w:rPr>
        <w:t xml:space="preserve"> Judicial Council policies prior to final award.</w:t>
      </w:r>
    </w:p>
    <w:p w14:paraId="33FFA55F" w14:textId="77777777" w:rsidR="006C0DD2" w:rsidRDefault="006C0DD2" w:rsidP="000974FA">
      <w:pPr>
        <w:jc w:val="both"/>
      </w:pPr>
    </w:p>
    <w:p w14:paraId="28991DAC" w14:textId="7CD53FC1" w:rsidR="006A4235" w:rsidRPr="0096782E" w:rsidRDefault="008E4AA9" w:rsidP="000264F1">
      <w:pPr>
        <w:ind w:firstLine="720"/>
        <w:jc w:val="both"/>
        <w:rPr>
          <w:b/>
          <w:bCs/>
        </w:rPr>
      </w:pPr>
      <w:r>
        <w:t xml:space="preserve">45. </w:t>
      </w:r>
      <w:r w:rsidR="003C3E8F">
        <w:tab/>
      </w:r>
      <w:r>
        <w:t>Data residency and hosting region - Does JCC require that all data at rest and in transit remain within the United States? Are deployments in AWS GovCloud (US) or Azure Government acceptable? Is there a preference for California-based data-center regions specifically?</w:t>
      </w:r>
      <w:r w:rsidR="004E7CD5">
        <w:t xml:space="preserve"> </w:t>
      </w:r>
      <w:r w:rsidR="006A4235" w:rsidRPr="0096782E">
        <w:rPr>
          <w:b/>
          <w:bCs/>
        </w:rPr>
        <w:t xml:space="preserve">Initial program requirements focus on text and email communications among court </w:t>
      </w:r>
      <w:r w:rsidR="0096782E">
        <w:rPr>
          <w:b/>
          <w:bCs/>
        </w:rPr>
        <w:t xml:space="preserve">staff, </w:t>
      </w:r>
      <w:r w:rsidR="006A4235" w:rsidRPr="0096782E">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96782E">
        <w:rPr>
          <w:b/>
          <w:bCs/>
        </w:rPr>
        <w:t>with</w:t>
      </w:r>
      <w:r w:rsidR="006A4235" w:rsidRPr="0096782E">
        <w:rPr>
          <w:b/>
          <w:bCs/>
        </w:rPr>
        <w:t xml:space="preserve"> Judicial Council policies prior to final award.</w:t>
      </w:r>
    </w:p>
    <w:p w14:paraId="22D62F5B" w14:textId="77777777" w:rsidR="006C0DD2" w:rsidRDefault="006C0DD2" w:rsidP="000974FA">
      <w:pPr>
        <w:jc w:val="both"/>
      </w:pPr>
    </w:p>
    <w:p w14:paraId="549F37C3" w14:textId="51DCA5BB" w:rsidR="006A4235" w:rsidRPr="0096782E" w:rsidRDefault="008E4AA9" w:rsidP="000264F1">
      <w:pPr>
        <w:ind w:firstLine="720"/>
        <w:jc w:val="both"/>
        <w:rPr>
          <w:b/>
          <w:bCs/>
        </w:rPr>
      </w:pPr>
      <w:r>
        <w:t xml:space="preserve">46. </w:t>
      </w:r>
      <w:r w:rsidR="003C3E8F">
        <w:tab/>
      </w:r>
      <w:r>
        <w:t>GenAI disclosure scope (Section 14.0 / 15.1) - Does JCC consider a machine-learning or rules-based automated matching algorithm that prioritizes interpreter candidates (no generated text, images, audio, or video output) to fall within the definition of "Generative Artificial Intelligence" for disclosure purposes, or is GenAI disclosure intended only for systems that generate synthetic content?</w:t>
      </w:r>
      <w:r w:rsidR="004E7CD5">
        <w:t xml:space="preserve"> </w:t>
      </w:r>
      <w:r w:rsidR="006A4235" w:rsidRPr="0096782E">
        <w:rPr>
          <w:b/>
          <w:bCs/>
        </w:rPr>
        <w:t xml:space="preserve">Initial program requirements focus on text and email communications among court </w:t>
      </w:r>
      <w:r w:rsidR="0096782E">
        <w:rPr>
          <w:b/>
          <w:bCs/>
        </w:rPr>
        <w:t xml:space="preserve">staff, </w:t>
      </w:r>
      <w:r w:rsidR="006A4235" w:rsidRPr="0096782E">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w:t>
      </w:r>
      <w:r w:rsidR="006A4235" w:rsidRPr="0096782E">
        <w:rPr>
          <w:b/>
          <w:bCs/>
        </w:rPr>
        <w:lastRenderedPageBreak/>
        <w:t xml:space="preserve">software features will not be scored at this time. Upon completion of the RFP, potential suppliers may be reviewed for compliance </w:t>
      </w:r>
      <w:r w:rsidR="00BA5FEF">
        <w:rPr>
          <w:b/>
          <w:bCs/>
        </w:rPr>
        <w:t xml:space="preserve">with </w:t>
      </w:r>
      <w:r w:rsidR="006A4235" w:rsidRPr="0096782E">
        <w:rPr>
          <w:b/>
          <w:bCs/>
        </w:rPr>
        <w:t>Judicial Council policies prior to final award.</w:t>
      </w:r>
    </w:p>
    <w:p w14:paraId="69C46DE3" w14:textId="77777777" w:rsidR="006C0DD2" w:rsidRDefault="006C0DD2" w:rsidP="000974FA">
      <w:pPr>
        <w:jc w:val="both"/>
      </w:pPr>
    </w:p>
    <w:p w14:paraId="5A28001D" w14:textId="5047B552" w:rsidR="008E4AA9" w:rsidRDefault="008E4AA9" w:rsidP="000264F1">
      <w:pPr>
        <w:ind w:firstLine="720"/>
        <w:jc w:val="both"/>
      </w:pPr>
      <w:r>
        <w:t xml:space="preserve">47. </w:t>
      </w:r>
      <w:r w:rsidR="003C3E8F">
        <w:tab/>
      </w:r>
      <w:r>
        <w:t>Cost proposal format and Deliverables Matrix - Section 6.1.2.2 references a "Deliverables Matrix" that the Cost Proposal must use. Please confirm the exact template (is it provided as an attachment, or may the Proposer supply a line-item subscription-and-implementation breakdown in its own format?) and clarify whether the "maximum firm fixed amount for each deliverable" applies to (a) one-time implementation milestones, (b) the annual subscription, or (c) both.</w:t>
      </w:r>
      <w:r w:rsidR="007A4E22">
        <w:t xml:space="preserve"> </w:t>
      </w:r>
      <w:r w:rsidR="007A4E22" w:rsidRPr="007A4E22">
        <w:rPr>
          <w:b/>
          <w:bCs/>
        </w:rPr>
        <w:t>Proposers</w:t>
      </w:r>
      <w:r w:rsidR="007A4E22">
        <w:rPr>
          <w:b/>
          <w:bCs/>
        </w:rPr>
        <w:t xml:space="preserve"> should </w:t>
      </w:r>
      <w:r w:rsidR="007A4E22" w:rsidRPr="007A4E22">
        <w:rPr>
          <w:b/>
          <w:bCs/>
        </w:rPr>
        <w:t xml:space="preserve">submit a line-item breakdown of </w:t>
      </w:r>
      <w:r w:rsidR="00914E04">
        <w:rPr>
          <w:b/>
          <w:bCs/>
        </w:rPr>
        <w:t xml:space="preserve">all </w:t>
      </w:r>
      <w:r w:rsidR="007A4E22" w:rsidRPr="007A4E22">
        <w:rPr>
          <w:b/>
          <w:bCs/>
        </w:rPr>
        <w:t>costs</w:t>
      </w:r>
      <w:r w:rsidR="00914E04">
        <w:rPr>
          <w:b/>
          <w:bCs/>
        </w:rPr>
        <w:t xml:space="preserve">, including </w:t>
      </w:r>
      <w:r w:rsidR="009E3DC1">
        <w:rPr>
          <w:b/>
          <w:bCs/>
        </w:rPr>
        <w:t xml:space="preserve">the </w:t>
      </w:r>
      <w:r w:rsidR="00284EB9">
        <w:rPr>
          <w:b/>
          <w:bCs/>
        </w:rPr>
        <w:t xml:space="preserve">costs for </w:t>
      </w:r>
      <w:r w:rsidR="00914E04">
        <w:rPr>
          <w:b/>
          <w:bCs/>
        </w:rPr>
        <w:t>deliverable</w:t>
      </w:r>
      <w:r w:rsidR="00284EB9">
        <w:rPr>
          <w:b/>
          <w:bCs/>
        </w:rPr>
        <w:t xml:space="preserve">s </w:t>
      </w:r>
      <w:r w:rsidR="00914E04">
        <w:rPr>
          <w:b/>
          <w:bCs/>
        </w:rPr>
        <w:t>and ongoing subscription costs</w:t>
      </w:r>
      <w:r w:rsidR="007A4E22" w:rsidRPr="007A4E22">
        <w:rPr>
          <w:b/>
          <w:bCs/>
        </w:rPr>
        <w:t>.</w:t>
      </w:r>
    </w:p>
    <w:p w14:paraId="54246D3B" w14:textId="77777777" w:rsidR="006C0DD2" w:rsidRDefault="006C0DD2" w:rsidP="000974FA">
      <w:pPr>
        <w:jc w:val="both"/>
      </w:pPr>
    </w:p>
    <w:p w14:paraId="5232D1E9" w14:textId="12E891F7" w:rsidR="002F1ED6" w:rsidRPr="00F46000" w:rsidRDefault="008E4AA9" w:rsidP="000264F1">
      <w:pPr>
        <w:ind w:firstLine="720"/>
        <w:jc w:val="both"/>
        <w:rPr>
          <w:b/>
          <w:bCs/>
        </w:rPr>
      </w:pPr>
      <w:r>
        <w:t xml:space="preserve">48. </w:t>
      </w:r>
      <w:r w:rsidR="003C3E8F">
        <w:tab/>
      </w:r>
      <w:r>
        <w:t>DVBE participation and subcontracting - For a Proposer that is not itself a DVBE, please confirm (a) the minimum DVBE subcontracting percentage to qualify for the DVBE incentive (the RFP notes 3% of contract goods and/or services), (b) whether pass-through of licensed third-party software (e.g., Twilio, Auth0) toward the DVBE percentage is acceptable, and (c) whether a DGS-approved Business Utilization Plan (BUP) held by a prime-subcontractor team member satisfies the requirement.</w:t>
      </w:r>
      <w:r w:rsidR="00F46000">
        <w:t xml:space="preserve"> </w:t>
      </w:r>
      <w:r w:rsidR="002F1ED6" w:rsidRPr="00F46000">
        <w:rPr>
          <w:b/>
          <w:bCs/>
        </w:rPr>
        <w:t>Yes. It is confirmed that a proposer that has any of the 3 instances mentioned above can be entitled to the 3 points.</w:t>
      </w:r>
    </w:p>
    <w:p w14:paraId="71A4B8DC" w14:textId="77777777" w:rsidR="006C0DD2" w:rsidRDefault="006C0DD2" w:rsidP="000974FA">
      <w:pPr>
        <w:jc w:val="both"/>
      </w:pPr>
    </w:p>
    <w:p w14:paraId="0D1F7DAB" w14:textId="699DD078" w:rsidR="006A4235" w:rsidRPr="00BA5FEF" w:rsidRDefault="008E4AA9" w:rsidP="000264F1">
      <w:pPr>
        <w:ind w:firstLine="720"/>
        <w:jc w:val="both"/>
        <w:rPr>
          <w:b/>
          <w:bCs/>
        </w:rPr>
      </w:pPr>
      <w:r>
        <w:t xml:space="preserve">49. </w:t>
      </w:r>
      <w:r w:rsidR="003C3E8F">
        <w:tab/>
      </w:r>
      <w:r>
        <w:t>SSO protocol standard - Exhibit 1 §1 requires SSO and MFA. Please confirm the required identity-federation standard: SAML 2.0, OpenID Connect (OIDC), or both? Does JCC have a mandated identity provider (e.g., Microsoft Entra ID / Azure AD, Okta, Ping) that the solution must federate with on day one?</w:t>
      </w:r>
      <w:r w:rsidR="00E241AC" w:rsidRPr="00E241AC">
        <w:rPr>
          <w:b/>
          <w:bCs/>
        </w:rPr>
        <w:t xml:space="preserve"> </w:t>
      </w:r>
      <w:r w:rsidR="006A4235" w:rsidRPr="00BA5FEF">
        <w:rPr>
          <w:b/>
          <w:bCs/>
        </w:rPr>
        <w:t xml:space="preserve">Initial program requirements focus on text and email communications among court </w:t>
      </w:r>
      <w:r w:rsidR="00BA5FEF">
        <w:rPr>
          <w:b/>
          <w:bCs/>
        </w:rPr>
        <w:t>staff, t</w:t>
      </w:r>
      <w:r w:rsidR="006A4235" w:rsidRPr="00BA5FEF">
        <w:rPr>
          <w:b/>
          <w:bCs/>
        </w:rPr>
        <w:t xml:space="preserve">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BA5FEF" w:rsidRPr="00BA5FEF">
        <w:rPr>
          <w:b/>
          <w:bCs/>
        </w:rPr>
        <w:t>with</w:t>
      </w:r>
      <w:r w:rsidR="006A4235" w:rsidRPr="00BA5FEF">
        <w:rPr>
          <w:b/>
          <w:bCs/>
        </w:rPr>
        <w:t xml:space="preserve"> Judicial Council policies prior to final award.</w:t>
      </w:r>
    </w:p>
    <w:p w14:paraId="687F92E0" w14:textId="77777777" w:rsidR="006C0DD2" w:rsidRDefault="006C0DD2" w:rsidP="000974FA">
      <w:pPr>
        <w:jc w:val="both"/>
      </w:pPr>
    </w:p>
    <w:p w14:paraId="6412AF18" w14:textId="45425F79" w:rsidR="008E4AA9" w:rsidRDefault="008E4AA9" w:rsidP="000264F1">
      <w:pPr>
        <w:ind w:firstLine="720"/>
        <w:jc w:val="both"/>
      </w:pPr>
      <w:r>
        <w:t xml:space="preserve">50. </w:t>
      </w:r>
      <w:r w:rsidR="003C3E8F">
        <w:tab/>
      </w:r>
      <w:r>
        <w:t>Multilingual user interface requirement - Exhibit 1 references multi-language scheduling for interpreters but is silent on the end-user interface itself. Is an English-only user interface (for court staff, coordinators, admins, and interpreter self-service) acceptable, or must the UI support additional languages (e.g., Spanish) at go-live? If additional UI languages are required, please list them and any accessibility/localization standards that apply.</w:t>
      </w:r>
      <w:r w:rsidR="00F726E8">
        <w:t xml:space="preserve"> </w:t>
      </w:r>
      <w:r w:rsidR="00F726E8" w:rsidRPr="00F726E8">
        <w:rPr>
          <w:b/>
          <w:bCs/>
        </w:rPr>
        <w:t>English-only user interface to start.</w:t>
      </w:r>
    </w:p>
    <w:p w14:paraId="09A1DB51" w14:textId="77777777" w:rsidR="006C0DD2" w:rsidRDefault="006C0DD2" w:rsidP="000974FA">
      <w:pPr>
        <w:jc w:val="both"/>
      </w:pPr>
    </w:p>
    <w:p w14:paraId="54D3F7D9" w14:textId="4FBFA889" w:rsidR="008E4AA9" w:rsidRDefault="008E4AA9" w:rsidP="000264F1">
      <w:pPr>
        <w:ind w:firstLine="720"/>
        <w:jc w:val="both"/>
      </w:pPr>
      <w:r>
        <w:t xml:space="preserve">51. </w:t>
      </w:r>
      <w:r w:rsidR="003C3E8F">
        <w:tab/>
      </w:r>
      <w:r>
        <w:t xml:space="preserve">Batch scheduling definition - Exhibit 1 §2 requires "batch scheduling and recurring assignments (e.g., standing weekly hearings)." Please clarify whether "batch" </w:t>
      </w:r>
      <w:r>
        <w:lastRenderedPageBreak/>
        <w:t>refers to (a) recurring-series assignments only (e.g., every Tuesday 9 AM), (b) bulk import/creation of many unrelated assignments at once (e.g., spreadsheet upload), or (c) both. This affects the data-entry workflow and the import API scope.</w:t>
      </w:r>
      <w:r w:rsidR="00D25B60">
        <w:t xml:space="preserve"> </w:t>
      </w:r>
      <w:r w:rsidR="00D25B60" w:rsidRPr="00D25B60">
        <w:rPr>
          <w:b/>
          <w:bCs/>
        </w:rPr>
        <w:t>Batch refers to recurring-series assignments.</w:t>
      </w:r>
    </w:p>
    <w:p w14:paraId="18413AA3" w14:textId="77777777" w:rsidR="006C0DD2" w:rsidRDefault="006C0DD2" w:rsidP="000974FA">
      <w:pPr>
        <w:jc w:val="both"/>
      </w:pPr>
    </w:p>
    <w:p w14:paraId="16639869" w14:textId="155F07D7" w:rsidR="008E4AA9" w:rsidRPr="004D7792" w:rsidRDefault="008E4AA9" w:rsidP="000264F1">
      <w:pPr>
        <w:ind w:firstLine="720"/>
        <w:jc w:val="both"/>
        <w:rPr>
          <w:b/>
          <w:bCs/>
        </w:rPr>
      </w:pPr>
      <w:r>
        <w:t xml:space="preserve">52. </w:t>
      </w:r>
      <w:r w:rsidR="003C3E8F">
        <w:tab/>
      </w:r>
      <w:r>
        <w:t>User-mix breakdown within the 2,000 active users - Supplementing question #4: of the ≥ 2,000 active users cited in Exhibit 1 §1, please share the approximate split by role interpreters, court staff / coordinators, supervisors, and administrators. This is needed to price per-seat or tiered-license models accurately.</w:t>
      </w:r>
      <w:r w:rsidR="004D7792">
        <w:t xml:space="preserve"> </w:t>
      </w:r>
      <w:r w:rsidR="000654E8">
        <w:rPr>
          <w:b/>
          <w:bCs/>
        </w:rPr>
        <w:t xml:space="preserve">Court interpreter employees are around 700 individuals. </w:t>
      </w:r>
      <w:r w:rsidR="00CC75A4">
        <w:rPr>
          <w:b/>
          <w:bCs/>
        </w:rPr>
        <w:t xml:space="preserve">Judicial Council staff that will need to </w:t>
      </w:r>
      <w:r w:rsidR="00017C90">
        <w:rPr>
          <w:b/>
          <w:bCs/>
        </w:rPr>
        <w:t>access</w:t>
      </w:r>
      <w:r w:rsidR="00830E2D">
        <w:rPr>
          <w:b/>
          <w:bCs/>
        </w:rPr>
        <w:t xml:space="preserve"> t</w:t>
      </w:r>
      <w:r w:rsidR="00CC75A4">
        <w:rPr>
          <w:b/>
          <w:bCs/>
        </w:rPr>
        <w:t xml:space="preserve">he product </w:t>
      </w:r>
      <w:r w:rsidR="001D0023">
        <w:rPr>
          <w:b/>
          <w:bCs/>
        </w:rPr>
        <w:t>are</w:t>
      </w:r>
      <w:r w:rsidR="00CC75A4">
        <w:rPr>
          <w:b/>
          <w:bCs/>
        </w:rPr>
        <w:t xml:space="preserve"> around 10 employees</w:t>
      </w:r>
      <w:r w:rsidR="00A82395">
        <w:rPr>
          <w:b/>
          <w:bCs/>
        </w:rPr>
        <w:t xml:space="preserve"> or less</w:t>
      </w:r>
      <w:r w:rsidR="00CC75A4">
        <w:rPr>
          <w:b/>
          <w:bCs/>
        </w:rPr>
        <w:t xml:space="preserve">, and there are 58 </w:t>
      </w:r>
      <w:r w:rsidR="00783FA4">
        <w:rPr>
          <w:b/>
          <w:bCs/>
        </w:rPr>
        <w:t xml:space="preserve">trial </w:t>
      </w:r>
      <w:r w:rsidR="00CC75A4">
        <w:rPr>
          <w:b/>
          <w:bCs/>
        </w:rPr>
        <w:t xml:space="preserve">courts that </w:t>
      </w:r>
      <w:r w:rsidR="00830E2D">
        <w:rPr>
          <w:b/>
          <w:bCs/>
        </w:rPr>
        <w:t xml:space="preserve">will </w:t>
      </w:r>
      <w:r w:rsidR="00CC75A4">
        <w:rPr>
          <w:b/>
          <w:bCs/>
        </w:rPr>
        <w:t>require access (</w:t>
      </w:r>
      <w:r w:rsidR="008A1979">
        <w:rPr>
          <w:b/>
          <w:bCs/>
        </w:rPr>
        <w:t>num</w:t>
      </w:r>
      <w:r w:rsidR="00CA761C">
        <w:rPr>
          <w:b/>
          <w:bCs/>
        </w:rPr>
        <w:t xml:space="preserve">ber of </w:t>
      </w:r>
      <w:r w:rsidR="00284EB9">
        <w:rPr>
          <w:b/>
          <w:bCs/>
        </w:rPr>
        <w:t xml:space="preserve">court </w:t>
      </w:r>
      <w:r w:rsidR="00CC75A4">
        <w:rPr>
          <w:b/>
          <w:bCs/>
        </w:rPr>
        <w:t>staffing TBD</w:t>
      </w:r>
      <w:r w:rsidR="00CA761C">
        <w:rPr>
          <w:b/>
          <w:bCs/>
        </w:rPr>
        <w:t xml:space="preserve">, but estimate is </w:t>
      </w:r>
      <w:r w:rsidR="00A82395">
        <w:rPr>
          <w:b/>
          <w:bCs/>
        </w:rPr>
        <w:t xml:space="preserve">approximately </w:t>
      </w:r>
      <w:r w:rsidR="00CA761C">
        <w:rPr>
          <w:b/>
          <w:bCs/>
        </w:rPr>
        <w:t>100 individuals</w:t>
      </w:r>
      <w:r w:rsidR="00CC75A4">
        <w:rPr>
          <w:b/>
          <w:bCs/>
        </w:rPr>
        <w:t>).</w:t>
      </w:r>
      <w:r w:rsidR="00783FA4">
        <w:rPr>
          <w:b/>
          <w:bCs/>
        </w:rPr>
        <w:t xml:space="preserve"> </w:t>
      </w:r>
    </w:p>
    <w:p w14:paraId="72AA7AB3" w14:textId="77777777" w:rsidR="006C0DD2" w:rsidRDefault="006C0DD2" w:rsidP="000974FA">
      <w:pPr>
        <w:jc w:val="both"/>
      </w:pPr>
    </w:p>
    <w:p w14:paraId="3248DA52" w14:textId="298F97B4" w:rsidR="008E4AA9" w:rsidRPr="009A0A11" w:rsidRDefault="1CE6AA0A" w:rsidP="000264F1">
      <w:pPr>
        <w:ind w:firstLine="720"/>
        <w:jc w:val="both"/>
        <w:rPr>
          <w:b/>
          <w:bCs/>
        </w:rPr>
      </w:pPr>
      <w:r>
        <w:t xml:space="preserve">53. </w:t>
      </w:r>
      <w:r w:rsidR="008E4AA9">
        <w:tab/>
      </w:r>
      <w:r>
        <w:t>SMS volume and two-way messaging infrastructure - Exhibit 1 §3 requires two-way SMS for interpreter accept/decline. Please share (a) expected monthly SMS message volume at steady-state, (b) whether a dedicated short code, 10DLC campaign, or toll-free number is required or preferred, and (c) whether sub-processors such as Twilio, Bandwidth, or AWS End User Messaging are acceptable under the applicable security framework.</w:t>
      </w:r>
      <w:r w:rsidR="20CB38E7">
        <w:t xml:space="preserve"> </w:t>
      </w:r>
      <w:r w:rsidR="20CB38E7" w:rsidRPr="10757372">
        <w:rPr>
          <w:b/>
          <w:bCs/>
        </w:rPr>
        <w:t xml:space="preserve">Vendors should propose two-way messaging infrastructure in their proposal. Current volume of email </w:t>
      </w:r>
      <w:r w:rsidR="026297D9" w:rsidRPr="10757372">
        <w:rPr>
          <w:b/>
          <w:bCs/>
        </w:rPr>
        <w:t xml:space="preserve">requests </w:t>
      </w:r>
      <w:r w:rsidR="1F69E944" w:rsidRPr="10757372">
        <w:rPr>
          <w:b/>
          <w:bCs/>
        </w:rPr>
        <w:t xml:space="preserve">for cross-assignments </w:t>
      </w:r>
      <w:r w:rsidR="20CB38E7" w:rsidRPr="10757372">
        <w:rPr>
          <w:b/>
          <w:bCs/>
        </w:rPr>
        <w:t xml:space="preserve">is approximately </w:t>
      </w:r>
      <w:r w:rsidR="6D99557D" w:rsidRPr="10757372">
        <w:rPr>
          <w:b/>
          <w:bCs/>
        </w:rPr>
        <w:t>300</w:t>
      </w:r>
      <w:r w:rsidR="20CB38E7" w:rsidRPr="10757372">
        <w:rPr>
          <w:b/>
          <w:bCs/>
        </w:rPr>
        <w:t xml:space="preserve"> per month</w:t>
      </w:r>
      <w:r w:rsidR="009F09B8">
        <w:rPr>
          <w:b/>
          <w:bCs/>
        </w:rPr>
        <w:t>.</w:t>
      </w:r>
    </w:p>
    <w:p w14:paraId="4A4B5B68" w14:textId="77777777" w:rsidR="006C0DD2" w:rsidRDefault="006C0DD2" w:rsidP="000974FA">
      <w:pPr>
        <w:jc w:val="both"/>
      </w:pPr>
    </w:p>
    <w:p w14:paraId="166EDCBA" w14:textId="50368B56" w:rsidR="006A4235" w:rsidRPr="00BA5FEF" w:rsidRDefault="008E4AA9" w:rsidP="000264F1">
      <w:pPr>
        <w:ind w:firstLine="720"/>
        <w:jc w:val="both"/>
        <w:rPr>
          <w:b/>
          <w:bCs/>
        </w:rPr>
      </w:pPr>
      <w:r>
        <w:t xml:space="preserve">54. </w:t>
      </w:r>
      <w:r w:rsidR="003C3E8F">
        <w:tab/>
      </w:r>
      <w:r>
        <w:t>WCAG accessibility conformance level - Section 7.4 of the RFP requires "WCAG compliance" without naming a conformance level. Please confirm whether the required target is WCAG 2.1 Level AA, WCAG 2.2 Level AA, or Level AAA, and whether a VPAT (Voluntary Product Accessibility Template) / ACR must accompany the proposal or be delivered at go-live only.</w:t>
      </w:r>
      <w:r w:rsidR="00830E2D">
        <w:t xml:space="preserve"> </w:t>
      </w:r>
      <w:r w:rsidR="006A4235" w:rsidRPr="00BA5FEF">
        <w:rPr>
          <w:b/>
          <w:bCs/>
        </w:rPr>
        <w:t xml:space="preserve">Initial program requirements focus on text and email communications among court </w:t>
      </w:r>
      <w:r w:rsidR="00BA5FEF">
        <w:rPr>
          <w:b/>
          <w:bCs/>
        </w:rPr>
        <w:t xml:space="preserve">staff, </w:t>
      </w:r>
      <w:r w:rsidR="006A4235" w:rsidRPr="00BA5FEF">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BA5FEF">
        <w:rPr>
          <w:b/>
          <w:bCs/>
        </w:rPr>
        <w:t>with</w:t>
      </w:r>
      <w:r w:rsidR="006A4235" w:rsidRPr="00BA5FEF">
        <w:rPr>
          <w:b/>
          <w:bCs/>
        </w:rPr>
        <w:t xml:space="preserve"> Judicial Council policies prior to final award.</w:t>
      </w:r>
    </w:p>
    <w:p w14:paraId="0BB66FA2" w14:textId="77777777" w:rsidR="006C0DD2" w:rsidRDefault="006C0DD2" w:rsidP="000974FA">
      <w:pPr>
        <w:jc w:val="both"/>
      </w:pPr>
    </w:p>
    <w:p w14:paraId="05429836" w14:textId="36E84A10" w:rsidR="008E4AA9" w:rsidRPr="00E10F8B" w:rsidRDefault="008E4AA9" w:rsidP="000264F1">
      <w:pPr>
        <w:ind w:firstLine="720"/>
        <w:jc w:val="both"/>
        <w:rPr>
          <w:b/>
          <w:bCs/>
        </w:rPr>
      </w:pPr>
      <w:r>
        <w:t xml:space="preserve">55. </w:t>
      </w:r>
      <w:r w:rsidR="003C3E8F">
        <w:tab/>
      </w:r>
      <w:r>
        <w:t>Technical Proposal page limits and formatting - Section 6.1.1 and Section 7.0 describe required Technical Proposal contents but do not specify a page limit, font size, margin standard, or attachment cap. Please confirm (a) whether a maximum page count applies to the Technical Proposal and/or individual sections, (b) required font family and minimum size, and (c) whether appendices (resumes, certifications, sample reports) count toward any page limit.</w:t>
      </w:r>
      <w:r w:rsidR="006E12C0">
        <w:t xml:space="preserve"> </w:t>
      </w:r>
      <w:r w:rsidR="00970D0C" w:rsidRPr="00E10F8B">
        <w:rPr>
          <w:b/>
          <w:bCs/>
        </w:rPr>
        <w:t xml:space="preserve">There is no page limit for proposals; however, proposals should be efficiently organized as specified in the RFP. They should be as concise as possible while addressing all RFP </w:t>
      </w:r>
      <w:r w:rsidR="00E10F8B" w:rsidRPr="00E10F8B">
        <w:rPr>
          <w:b/>
          <w:bCs/>
        </w:rPr>
        <w:t>requirements and</w:t>
      </w:r>
      <w:r w:rsidR="00970D0C" w:rsidRPr="00E10F8B">
        <w:rPr>
          <w:b/>
          <w:bCs/>
        </w:rPr>
        <w:t xml:space="preserve"> presented in plain language. Fonts and colors must be easily readable.</w:t>
      </w:r>
    </w:p>
    <w:p w14:paraId="2736484D" w14:textId="77777777" w:rsidR="006C0DD2" w:rsidRDefault="006C0DD2" w:rsidP="000974FA">
      <w:pPr>
        <w:jc w:val="both"/>
      </w:pPr>
    </w:p>
    <w:p w14:paraId="3895602C" w14:textId="5F25F33F" w:rsidR="008E4AA9" w:rsidRPr="004E0DA5" w:rsidRDefault="008E4AA9" w:rsidP="000264F1">
      <w:pPr>
        <w:ind w:firstLine="720"/>
        <w:jc w:val="both"/>
        <w:rPr>
          <w:b/>
          <w:bCs/>
        </w:rPr>
      </w:pPr>
      <w:r>
        <w:t xml:space="preserve">56. </w:t>
      </w:r>
      <w:r w:rsidR="003C3E8F">
        <w:tab/>
      </w:r>
      <w:r>
        <w:t>Pricing model preference - The Cost Proposal section cites "licensing" but does not state a preferred pricing structure. Does JCC prefer (a) a flat annual subscription, (b) per-named-user tiered licensing, (c) per-transaction / per-assignment pricing, or (d) a hybrid (base platform fee plus per-user or per-transaction component)? Will any of these models be scored less favorably during cost evaluation?</w:t>
      </w:r>
      <w:r w:rsidR="00913F7D">
        <w:t xml:space="preserve"> </w:t>
      </w:r>
      <w:r w:rsidR="00913F7D" w:rsidRPr="004E0DA5">
        <w:rPr>
          <w:b/>
          <w:bCs/>
        </w:rPr>
        <w:t>The</w:t>
      </w:r>
      <w:r w:rsidR="004E0DA5" w:rsidRPr="004E0DA5">
        <w:rPr>
          <w:b/>
          <w:bCs/>
        </w:rPr>
        <w:t xml:space="preserve">re is no preferred pricing model. Vendors should clearly indicate </w:t>
      </w:r>
      <w:r w:rsidR="00B450A9" w:rsidRPr="004E0DA5">
        <w:rPr>
          <w:b/>
          <w:bCs/>
        </w:rPr>
        <w:t>pricing,</w:t>
      </w:r>
      <w:r w:rsidR="004E0DA5" w:rsidRPr="004E0DA5">
        <w:rPr>
          <w:b/>
          <w:bCs/>
        </w:rPr>
        <w:t xml:space="preserve"> </w:t>
      </w:r>
      <w:r w:rsidR="000B7ABA">
        <w:rPr>
          <w:b/>
          <w:bCs/>
        </w:rPr>
        <w:t xml:space="preserve">including deliverable costs and ongoing subscription costs </w:t>
      </w:r>
      <w:r w:rsidR="00E83BA0">
        <w:rPr>
          <w:b/>
          <w:bCs/>
        </w:rPr>
        <w:t xml:space="preserve">within </w:t>
      </w:r>
      <w:r w:rsidR="004E0DA5" w:rsidRPr="004E0DA5">
        <w:rPr>
          <w:b/>
          <w:bCs/>
        </w:rPr>
        <w:t xml:space="preserve">their </w:t>
      </w:r>
      <w:r w:rsidR="00E83BA0">
        <w:rPr>
          <w:b/>
          <w:bCs/>
        </w:rPr>
        <w:t xml:space="preserve">cost </w:t>
      </w:r>
      <w:r w:rsidR="004E0DA5" w:rsidRPr="004E0DA5">
        <w:rPr>
          <w:b/>
          <w:bCs/>
        </w:rPr>
        <w:t>proposal.</w:t>
      </w:r>
    </w:p>
    <w:p w14:paraId="25EB02F6" w14:textId="77777777" w:rsidR="006C0DD2" w:rsidRDefault="006C0DD2" w:rsidP="000974FA">
      <w:pPr>
        <w:jc w:val="both"/>
      </w:pPr>
    </w:p>
    <w:p w14:paraId="46E3DBDE" w14:textId="527CAF86" w:rsidR="008E4AA9" w:rsidRPr="00B846B8" w:rsidRDefault="008E4AA9" w:rsidP="000264F1">
      <w:pPr>
        <w:ind w:firstLine="720"/>
        <w:jc w:val="both"/>
        <w:rPr>
          <w:b/>
          <w:bCs/>
        </w:rPr>
      </w:pPr>
      <w:r>
        <w:t xml:space="preserve">57. </w:t>
      </w:r>
      <w:r w:rsidR="003C3E8F">
        <w:tab/>
      </w:r>
      <w:r>
        <w:t>Reference and qualifications requirements - Section 7.2 requires "references from comparable government clients." Please confirm (a) the minimum number of references required, (b) whether California trial or appellate courts specifically are required or whether any US judicial / state-government client qualifies, and (c) the recency window (e.g., references from engagements completed within the past three or five years).</w:t>
      </w:r>
      <w:r w:rsidR="00B846B8">
        <w:t xml:space="preserve"> </w:t>
      </w:r>
      <w:r w:rsidR="00B846B8" w:rsidRPr="00B846B8">
        <w:rPr>
          <w:b/>
          <w:bCs/>
        </w:rPr>
        <w:t xml:space="preserve">Three </w:t>
      </w:r>
      <w:r w:rsidR="00E83BA0">
        <w:rPr>
          <w:b/>
          <w:bCs/>
        </w:rPr>
        <w:t xml:space="preserve">to five </w:t>
      </w:r>
      <w:r w:rsidR="00B846B8" w:rsidRPr="00B846B8">
        <w:rPr>
          <w:b/>
          <w:bCs/>
        </w:rPr>
        <w:t>references are acceptable.</w:t>
      </w:r>
      <w:r w:rsidR="007F467A">
        <w:rPr>
          <w:b/>
          <w:bCs/>
        </w:rPr>
        <w:t xml:space="preserve"> </w:t>
      </w:r>
      <w:r w:rsidR="000E55CA">
        <w:rPr>
          <w:b/>
          <w:bCs/>
        </w:rPr>
        <w:t>The vendor may choose appropriate references, but any experience with government entities is helpful to highlight.</w:t>
      </w:r>
    </w:p>
    <w:p w14:paraId="1EDA2C1F" w14:textId="77777777" w:rsidR="006C0DD2" w:rsidRDefault="006C0DD2" w:rsidP="000974FA">
      <w:pPr>
        <w:jc w:val="both"/>
      </w:pPr>
    </w:p>
    <w:p w14:paraId="300D171F" w14:textId="2142A8C9" w:rsidR="008E4AA9" w:rsidRPr="00F57C7C" w:rsidRDefault="008E4AA9" w:rsidP="000264F1">
      <w:pPr>
        <w:ind w:firstLine="720"/>
        <w:jc w:val="both"/>
        <w:rPr>
          <w:b/>
          <w:bCs/>
        </w:rPr>
      </w:pPr>
      <w:r>
        <w:t xml:space="preserve">58. </w:t>
      </w:r>
      <w:r w:rsidR="003C3E8F">
        <w:tab/>
      </w:r>
      <w:r>
        <w:t>Just a clarification: Exhibit 1 is entitled “Minimum Court Interpreter Scheduling Software Requirements”. The reference to Exhibit 1 in the RFP master document, where it is indicated on page 4 to be “Minimum Email Marketing Tool Requirements”, is presumable incorrect.</w:t>
      </w:r>
      <w:r w:rsidR="00F57C7C">
        <w:t xml:space="preserve"> </w:t>
      </w:r>
      <w:r w:rsidR="00F57C7C" w:rsidRPr="00F57C7C">
        <w:rPr>
          <w:b/>
          <w:bCs/>
        </w:rPr>
        <w:t>Yes, that is a typo</w:t>
      </w:r>
      <w:r w:rsidR="00B94A51">
        <w:rPr>
          <w:b/>
          <w:bCs/>
        </w:rPr>
        <w:t xml:space="preserve"> and will be fixed</w:t>
      </w:r>
      <w:r w:rsidR="00F57C7C" w:rsidRPr="00F57C7C">
        <w:rPr>
          <w:b/>
          <w:bCs/>
        </w:rPr>
        <w:t>.</w:t>
      </w:r>
    </w:p>
    <w:p w14:paraId="25A48D6F" w14:textId="77777777" w:rsidR="006C0DD2" w:rsidRDefault="006C0DD2" w:rsidP="000974FA">
      <w:pPr>
        <w:jc w:val="both"/>
      </w:pPr>
    </w:p>
    <w:p w14:paraId="013CD05D" w14:textId="36D7E738" w:rsidR="008E4AA9" w:rsidRPr="001A74D3" w:rsidRDefault="008E4AA9" w:rsidP="000264F1">
      <w:pPr>
        <w:ind w:firstLine="720"/>
        <w:jc w:val="both"/>
        <w:rPr>
          <w:b/>
          <w:bCs/>
        </w:rPr>
      </w:pPr>
      <w:r>
        <w:t xml:space="preserve">59. </w:t>
      </w:r>
      <w:r w:rsidR="003C3E8F">
        <w:tab/>
      </w:r>
      <w:r>
        <w:t>Is this system intended to be a mandatory management system for all courts in all districts?</w:t>
      </w:r>
      <w:r w:rsidR="001A74D3" w:rsidRPr="001A74D3">
        <w:rPr>
          <w:b/>
          <w:bCs/>
        </w:rPr>
        <w:t xml:space="preserve"> No. Use by the courts is voluntary.</w:t>
      </w:r>
    </w:p>
    <w:p w14:paraId="1071B578" w14:textId="77777777" w:rsidR="006C0DD2" w:rsidRDefault="006C0DD2" w:rsidP="000974FA">
      <w:pPr>
        <w:jc w:val="both"/>
      </w:pPr>
    </w:p>
    <w:p w14:paraId="151239EF" w14:textId="3E2DD31D" w:rsidR="008E4AA9" w:rsidRPr="009A2585" w:rsidRDefault="008E4AA9" w:rsidP="000264F1">
      <w:pPr>
        <w:ind w:firstLine="720"/>
        <w:jc w:val="both"/>
        <w:rPr>
          <w:b/>
          <w:bCs/>
        </w:rPr>
      </w:pPr>
      <w:r>
        <w:t xml:space="preserve">60. </w:t>
      </w:r>
      <w:r w:rsidR="003C3E8F">
        <w:tab/>
      </w:r>
      <w:r>
        <w:t xml:space="preserve">Could you break down the “2,000” employee number to </w:t>
      </w:r>
      <w:r w:rsidR="00C578F8">
        <w:t>include</w:t>
      </w:r>
      <w:r>
        <w:t xml:space="preserve"> approximate number of interpreters and number of enterprise (state) level administrators and/or schedulers at the state Court Interpreter Program Office.</w:t>
      </w:r>
      <w:r w:rsidR="00017C90">
        <w:t xml:space="preserve"> </w:t>
      </w:r>
      <w:r w:rsidR="00017C90" w:rsidRPr="009A2585">
        <w:rPr>
          <w:b/>
          <w:bCs/>
        </w:rPr>
        <w:t>See answer to Question 52.</w:t>
      </w:r>
    </w:p>
    <w:p w14:paraId="6D309084" w14:textId="77777777" w:rsidR="006C0DD2" w:rsidRDefault="006C0DD2" w:rsidP="000974FA">
      <w:pPr>
        <w:jc w:val="both"/>
      </w:pPr>
    </w:p>
    <w:p w14:paraId="77453780" w14:textId="127DE61B" w:rsidR="008E4AA9" w:rsidRPr="009A2585" w:rsidRDefault="008E4AA9" w:rsidP="000264F1">
      <w:pPr>
        <w:ind w:firstLine="720"/>
        <w:jc w:val="both"/>
        <w:rPr>
          <w:b/>
          <w:bCs/>
        </w:rPr>
      </w:pPr>
      <w:r>
        <w:t xml:space="preserve">61. </w:t>
      </w:r>
      <w:r w:rsidR="003C3E8F">
        <w:tab/>
      </w:r>
      <w:r>
        <w:t>Interpreters might be scheduled for a specific event or optionally could be scheduled for a time period (shift) at a specific court within which multiple interpreter events might be assigned. Are those types of schedule variations a part of your vision for this system? This allows flexibility in supporting events while simultaneously optimizing interpreter services delivery.</w:t>
      </w:r>
      <w:r w:rsidR="009A2585">
        <w:t xml:space="preserve"> </w:t>
      </w:r>
      <w:r w:rsidR="009A2585" w:rsidRPr="009A2585">
        <w:rPr>
          <w:b/>
          <w:bCs/>
        </w:rPr>
        <w:t>Yes, this feature would be helpful.</w:t>
      </w:r>
    </w:p>
    <w:p w14:paraId="5556B3BB" w14:textId="77777777" w:rsidR="006C0DD2" w:rsidRDefault="006C0DD2" w:rsidP="000974FA">
      <w:pPr>
        <w:jc w:val="both"/>
      </w:pPr>
    </w:p>
    <w:p w14:paraId="356F1F40" w14:textId="5E27CEAD" w:rsidR="008E4AA9" w:rsidRPr="009A2585" w:rsidRDefault="1CE6AA0A" w:rsidP="000264F1">
      <w:pPr>
        <w:ind w:firstLine="720"/>
        <w:jc w:val="both"/>
        <w:rPr>
          <w:b/>
          <w:bCs/>
        </w:rPr>
      </w:pPr>
      <w:r>
        <w:t xml:space="preserve">62. </w:t>
      </w:r>
      <w:r w:rsidR="008E4AA9">
        <w:tab/>
      </w:r>
      <w:r>
        <w:t>Do you have a rough estimate of the number of interpreter events supported per year?</w:t>
      </w:r>
      <w:r w:rsidR="3DBA5EF6">
        <w:t xml:space="preserve"> </w:t>
      </w:r>
      <w:r w:rsidR="3DBA5EF6" w:rsidRPr="10757372">
        <w:rPr>
          <w:b/>
          <w:bCs/>
        </w:rPr>
        <w:t xml:space="preserve">Cross-assignment requests are currently </w:t>
      </w:r>
      <w:r w:rsidR="00164AB4">
        <w:rPr>
          <w:b/>
          <w:bCs/>
        </w:rPr>
        <w:t xml:space="preserve">around </w:t>
      </w:r>
      <w:r w:rsidR="54C7E241" w:rsidRPr="10757372">
        <w:rPr>
          <w:b/>
          <w:bCs/>
        </w:rPr>
        <w:t>300</w:t>
      </w:r>
      <w:r w:rsidR="3DBA5EF6" w:rsidRPr="10757372">
        <w:rPr>
          <w:b/>
          <w:bCs/>
        </w:rPr>
        <w:t xml:space="preserve"> per month.</w:t>
      </w:r>
    </w:p>
    <w:p w14:paraId="1BDDFA04" w14:textId="77777777" w:rsidR="006C0DD2" w:rsidRDefault="006C0DD2" w:rsidP="000974FA">
      <w:pPr>
        <w:jc w:val="both"/>
      </w:pPr>
    </w:p>
    <w:p w14:paraId="1F003E7E" w14:textId="10FDF969" w:rsidR="008E4AA9" w:rsidRPr="005C5F9F" w:rsidRDefault="008E4AA9" w:rsidP="000264F1">
      <w:pPr>
        <w:ind w:firstLine="720"/>
        <w:jc w:val="both"/>
        <w:rPr>
          <w:b/>
          <w:bCs/>
        </w:rPr>
      </w:pPr>
      <w:r>
        <w:t xml:space="preserve">63. </w:t>
      </w:r>
      <w:r w:rsidR="003C3E8F">
        <w:tab/>
      </w:r>
      <w:r>
        <w:t>All court staff will have their own portal for viewing events and schedules within their authorized area of responsibility. Do you intend for court staff to create new events and schedule interpreters to those events directly at the local level, or are all interpreter assignments run at the state level?</w:t>
      </w:r>
      <w:r w:rsidR="005C5F9F">
        <w:t xml:space="preserve"> </w:t>
      </w:r>
      <w:r w:rsidR="005C5F9F" w:rsidRPr="005C5F9F">
        <w:rPr>
          <w:b/>
          <w:bCs/>
        </w:rPr>
        <w:t xml:space="preserve">The software will assist courts with finding </w:t>
      </w:r>
      <w:r w:rsidR="005F6C4A">
        <w:rPr>
          <w:b/>
          <w:bCs/>
        </w:rPr>
        <w:lastRenderedPageBreak/>
        <w:t xml:space="preserve">and securing </w:t>
      </w:r>
      <w:r w:rsidR="005C5F9F" w:rsidRPr="005C5F9F">
        <w:rPr>
          <w:b/>
          <w:bCs/>
        </w:rPr>
        <w:t>interpreters for cross-assignments or VRI assignments. It is not intended to replace local scheduling systems</w:t>
      </w:r>
      <w:r w:rsidR="00ED0990">
        <w:rPr>
          <w:b/>
          <w:bCs/>
        </w:rPr>
        <w:t xml:space="preserve"> but to complement those systems</w:t>
      </w:r>
      <w:r w:rsidR="005C5F9F" w:rsidRPr="005C5F9F">
        <w:rPr>
          <w:b/>
          <w:bCs/>
        </w:rPr>
        <w:t>.</w:t>
      </w:r>
    </w:p>
    <w:p w14:paraId="335BC8C9" w14:textId="77777777" w:rsidR="006C0DD2" w:rsidRDefault="006C0DD2" w:rsidP="000974FA">
      <w:pPr>
        <w:jc w:val="both"/>
      </w:pPr>
    </w:p>
    <w:p w14:paraId="6E77DB06" w14:textId="7478E4B3" w:rsidR="008E4AA9" w:rsidRPr="00583758" w:rsidRDefault="008E4AA9" w:rsidP="000264F1">
      <w:pPr>
        <w:ind w:firstLine="720"/>
        <w:jc w:val="both"/>
        <w:rPr>
          <w:b/>
          <w:bCs/>
        </w:rPr>
      </w:pPr>
      <w:r>
        <w:t>64</w:t>
      </w:r>
      <w:r w:rsidR="006C0DD2">
        <w:t xml:space="preserve">. </w:t>
      </w:r>
      <w:r w:rsidR="003C3E8F">
        <w:tab/>
      </w:r>
      <w:r w:rsidR="006C0DD2">
        <w:t>What</w:t>
      </w:r>
      <w:r>
        <w:t xml:space="preserve"> system is the council currently using for scheduling?</w:t>
      </w:r>
      <w:r w:rsidR="005C5F9F">
        <w:t xml:space="preserve"> </w:t>
      </w:r>
      <w:r w:rsidR="00534BD7" w:rsidRPr="00583758">
        <w:rPr>
          <w:b/>
          <w:bCs/>
        </w:rPr>
        <w:t xml:space="preserve">Emails </w:t>
      </w:r>
      <w:r w:rsidR="00583758">
        <w:rPr>
          <w:b/>
          <w:bCs/>
        </w:rPr>
        <w:t xml:space="preserve">between courts and council </w:t>
      </w:r>
      <w:r w:rsidR="00983CBD">
        <w:rPr>
          <w:b/>
          <w:bCs/>
        </w:rPr>
        <w:t xml:space="preserve">regarding requests </w:t>
      </w:r>
      <w:r w:rsidR="00534BD7" w:rsidRPr="00583758">
        <w:rPr>
          <w:b/>
          <w:bCs/>
        </w:rPr>
        <w:t xml:space="preserve">and </w:t>
      </w:r>
      <w:r w:rsidR="00583758">
        <w:rPr>
          <w:b/>
          <w:bCs/>
        </w:rPr>
        <w:t xml:space="preserve">email </w:t>
      </w:r>
      <w:r w:rsidR="00534BD7" w:rsidRPr="00583758">
        <w:rPr>
          <w:b/>
          <w:bCs/>
        </w:rPr>
        <w:t xml:space="preserve">confirmation from </w:t>
      </w:r>
      <w:r w:rsidR="00583758">
        <w:rPr>
          <w:b/>
          <w:bCs/>
        </w:rPr>
        <w:t xml:space="preserve">an </w:t>
      </w:r>
      <w:r w:rsidR="00534BD7" w:rsidRPr="00583758">
        <w:rPr>
          <w:b/>
          <w:bCs/>
        </w:rPr>
        <w:t xml:space="preserve">interpreter </w:t>
      </w:r>
      <w:r w:rsidR="00583758" w:rsidRPr="00583758">
        <w:rPr>
          <w:b/>
          <w:bCs/>
        </w:rPr>
        <w:t>if a request for a cross-assignment is accepted.</w:t>
      </w:r>
    </w:p>
    <w:p w14:paraId="27F02DFE" w14:textId="77777777" w:rsidR="006C0DD2" w:rsidRDefault="006C0DD2" w:rsidP="000974FA">
      <w:pPr>
        <w:jc w:val="both"/>
      </w:pPr>
    </w:p>
    <w:p w14:paraId="1DAE5B6C" w14:textId="1103F536" w:rsidR="008E4AA9" w:rsidRPr="00E92958" w:rsidRDefault="008E4AA9" w:rsidP="000264F1">
      <w:pPr>
        <w:ind w:firstLine="720"/>
        <w:jc w:val="both"/>
        <w:rPr>
          <w:b/>
          <w:bCs/>
        </w:rPr>
      </w:pPr>
      <w:r>
        <w:t>65</w:t>
      </w:r>
      <w:r w:rsidR="006C0DD2">
        <w:t xml:space="preserve">. </w:t>
      </w:r>
      <w:r w:rsidR="003C3E8F">
        <w:tab/>
      </w:r>
      <w:r w:rsidR="006C0DD2">
        <w:t>What</w:t>
      </w:r>
      <w:r>
        <w:t xml:space="preserve"> is the current workflow(s) the council is using? Please provide specifics for both receiving requests, assigning an interpreter and the process to approve/pay interpreters post appt completion.</w:t>
      </w:r>
      <w:r w:rsidR="00E92958">
        <w:t xml:space="preserve"> </w:t>
      </w:r>
      <w:r w:rsidR="00E92958" w:rsidRPr="00E92958">
        <w:rPr>
          <w:b/>
          <w:bCs/>
        </w:rPr>
        <w:t>See answer to Question 64. The courts pay interpreters</w:t>
      </w:r>
      <w:r w:rsidR="00E31CCA">
        <w:rPr>
          <w:b/>
          <w:bCs/>
        </w:rPr>
        <w:t xml:space="preserve"> (the council </w:t>
      </w:r>
      <w:r w:rsidR="00C6226D">
        <w:rPr>
          <w:b/>
          <w:bCs/>
        </w:rPr>
        <w:t xml:space="preserve">manages statewide funding but </w:t>
      </w:r>
      <w:r w:rsidR="00E31CCA">
        <w:rPr>
          <w:b/>
          <w:bCs/>
        </w:rPr>
        <w:t xml:space="preserve">does not directly pay </w:t>
      </w:r>
      <w:r w:rsidR="00C43034">
        <w:rPr>
          <w:b/>
          <w:bCs/>
        </w:rPr>
        <w:t>interpreters</w:t>
      </w:r>
      <w:r w:rsidR="00E31CCA">
        <w:rPr>
          <w:b/>
          <w:bCs/>
        </w:rPr>
        <w:t>)</w:t>
      </w:r>
      <w:r w:rsidR="00E92958" w:rsidRPr="00E92958">
        <w:rPr>
          <w:b/>
          <w:bCs/>
        </w:rPr>
        <w:t>.</w:t>
      </w:r>
    </w:p>
    <w:p w14:paraId="49079901" w14:textId="77777777" w:rsidR="006C0DD2" w:rsidRDefault="006C0DD2" w:rsidP="000974FA">
      <w:pPr>
        <w:jc w:val="both"/>
      </w:pPr>
    </w:p>
    <w:p w14:paraId="2BF8B143" w14:textId="47EC7066" w:rsidR="008E4AA9" w:rsidRPr="005E0986" w:rsidRDefault="008E4AA9" w:rsidP="000264F1">
      <w:pPr>
        <w:ind w:firstLine="720"/>
        <w:jc w:val="both"/>
        <w:rPr>
          <w:b/>
          <w:bCs/>
        </w:rPr>
      </w:pPr>
      <w:r>
        <w:t>66</w:t>
      </w:r>
      <w:r w:rsidR="006C0DD2">
        <w:t xml:space="preserve">. </w:t>
      </w:r>
      <w:r w:rsidR="003C3E8F">
        <w:tab/>
      </w:r>
      <w:r w:rsidR="006C0DD2">
        <w:t>What</w:t>
      </w:r>
      <w:r>
        <w:t xml:space="preserve"> is working and what isn’t in these existing workflows?</w:t>
      </w:r>
      <w:r w:rsidR="005E0986">
        <w:t xml:space="preserve"> </w:t>
      </w:r>
      <w:r w:rsidR="005E0986" w:rsidRPr="005E0986">
        <w:rPr>
          <w:b/>
          <w:bCs/>
        </w:rPr>
        <w:t xml:space="preserve">The use of </w:t>
      </w:r>
      <w:r w:rsidR="005F6C4A" w:rsidRPr="005E0986">
        <w:rPr>
          <w:b/>
          <w:bCs/>
        </w:rPr>
        <w:t>back-and-forth</w:t>
      </w:r>
      <w:r w:rsidR="005E0986" w:rsidRPr="005E0986">
        <w:rPr>
          <w:b/>
          <w:bCs/>
        </w:rPr>
        <w:t xml:space="preserve"> emails </w:t>
      </w:r>
      <w:r w:rsidR="005F6C4A">
        <w:rPr>
          <w:b/>
          <w:bCs/>
        </w:rPr>
        <w:t xml:space="preserve">for </w:t>
      </w:r>
      <w:r w:rsidR="00BA6EAF">
        <w:rPr>
          <w:b/>
          <w:bCs/>
        </w:rPr>
        <w:t xml:space="preserve">responding to court requests and </w:t>
      </w:r>
      <w:r w:rsidR="005F6C4A">
        <w:rPr>
          <w:b/>
          <w:bCs/>
        </w:rPr>
        <w:t xml:space="preserve">locating interpreters for assignments </w:t>
      </w:r>
      <w:r w:rsidR="005E0986" w:rsidRPr="005E0986">
        <w:rPr>
          <w:b/>
          <w:bCs/>
        </w:rPr>
        <w:t xml:space="preserve">is not efficient and </w:t>
      </w:r>
      <w:r w:rsidR="0085420F">
        <w:rPr>
          <w:b/>
          <w:bCs/>
        </w:rPr>
        <w:t>requires excessive s</w:t>
      </w:r>
      <w:r w:rsidR="005E0986" w:rsidRPr="005E0986">
        <w:rPr>
          <w:b/>
          <w:bCs/>
        </w:rPr>
        <w:t>taff time.</w:t>
      </w:r>
      <w:r w:rsidR="00DF4BFD">
        <w:rPr>
          <w:b/>
          <w:bCs/>
        </w:rPr>
        <w:t xml:space="preserve"> See also answer to Question 6.</w:t>
      </w:r>
    </w:p>
    <w:p w14:paraId="754F8DDB" w14:textId="77777777" w:rsidR="006C0DD2" w:rsidRDefault="006C0DD2" w:rsidP="000974FA">
      <w:pPr>
        <w:jc w:val="both"/>
      </w:pPr>
    </w:p>
    <w:p w14:paraId="06D672C7" w14:textId="2D5811B0" w:rsidR="008E4AA9" w:rsidRPr="00EE2E07" w:rsidRDefault="008E4AA9" w:rsidP="000264F1">
      <w:pPr>
        <w:ind w:firstLine="720"/>
        <w:jc w:val="both"/>
        <w:rPr>
          <w:b/>
          <w:bCs/>
        </w:rPr>
      </w:pPr>
      <w:r>
        <w:t>67</w:t>
      </w:r>
      <w:r w:rsidR="006C0DD2">
        <w:t xml:space="preserve">. </w:t>
      </w:r>
      <w:r w:rsidR="003C3E8F">
        <w:tab/>
      </w:r>
      <w:r w:rsidR="006C0DD2">
        <w:t>What</w:t>
      </w:r>
      <w:r>
        <w:t xml:space="preserve"> is the council’s wish list for the ultimate piece of scheduling software?</w:t>
      </w:r>
      <w:r w:rsidR="005E0986">
        <w:t xml:space="preserve"> </w:t>
      </w:r>
      <w:r w:rsidR="00EE2E07" w:rsidRPr="00EE2E07">
        <w:rPr>
          <w:b/>
          <w:bCs/>
        </w:rPr>
        <w:t>Automation of requests and interaction with</w:t>
      </w:r>
      <w:r w:rsidR="002649BE">
        <w:rPr>
          <w:b/>
          <w:bCs/>
        </w:rPr>
        <w:t xml:space="preserve"> courts/</w:t>
      </w:r>
      <w:r w:rsidR="00EE2E07" w:rsidRPr="00EE2E07">
        <w:rPr>
          <w:b/>
          <w:bCs/>
        </w:rPr>
        <w:t>interpreters</w:t>
      </w:r>
      <w:r w:rsidR="002649BE">
        <w:rPr>
          <w:b/>
          <w:bCs/>
        </w:rPr>
        <w:t xml:space="preserve"> regarding availability</w:t>
      </w:r>
      <w:r w:rsidR="00EE2E07" w:rsidRPr="00EE2E07">
        <w:rPr>
          <w:b/>
          <w:bCs/>
        </w:rPr>
        <w:t>, using texting technology.</w:t>
      </w:r>
    </w:p>
    <w:p w14:paraId="4EA64C24" w14:textId="77777777" w:rsidR="006C0DD2" w:rsidRDefault="006C0DD2" w:rsidP="000974FA">
      <w:pPr>
        <w:jc w:val="both"/>
      </w:pPr>
    </w:p>
    <w:p w14:paraId="0696B93E" w14:textId="72B69673" w:rsidR="008E4AA9" w:rsidRPr="00EE2E07" w:rsidRDefault="008E4AA9" w:rsidP="000264F1">
      <w:pPr>
        <w:ind w:firstLine="720"/>
        <w:jc w:val="both"/>
        <w:rPr>
          <w:b/>
          <w:bCs/>
        </w:rPr>
      </w:pPr>
      <w:r>
        <w:t>68</w:t>
      </w:r>
      <w:r w:rsidR="006C0DD2">
        <w:t xml:space="preserve">. </w:t>
      </w:r>
      <w:r w:rsidR="003C3E8F">
        <w:tab/>
      </w:r>
      <w:r w:rsidR="006C0DD2">
        <w:t>Why</w:t>
      </w:r>
      <w:r>
        <w:t xml:space="preserve"> is the council going out to bid at this time?</w:t>
      </w:r>
      <w:r w:rsidR="00EE2E07">
        <w:t xml:space="preserve"> </w:t>
      </w:r>
      <w:r w:rsidR="00EE2E07" w:rsidRPr="00EE2E07">
        <w:rPr>
          <w:b/>
          <w:bCs/>
        </w:rPr>
        <w:t>See answer to Question</w:t>
      </w:r>
      <w:r w:rsidR="00DF4BFD">
        <w:rPr>
          <w:b/>
          <w:bCs/>
        </w:rPr>
        <w:t>s 6 and</w:t>
      </w:r>
      <w:r w:rsidR="00EE2E07" w:rsidRPr="00EE2E07">
        <w:rPr>
          <w:b/>
          <w:bCs/>
        </w:rPr>
        <w:t xml:space="preserve"> 66.</w:t>
      </w:r>
    </w:p>
    <w:p w14:paraId="62E2C1D3" w14:textId="77777777" w:rsidR="006C0DD2" w:rsidRDefault="006C0DD2" w:rsidP="000974FA">
      <w:pPr>
        <w:jc w:val="both"/>
      </w:pPr>
    </w:p>
    <w:p w14:paraId="32453AAB" w14:textId="2347A90B" w:rsidR="008E4AA9" w:rsidRDefault="008E4AA9" w:rsidP="000264F1">
      <w:pPr>
        <w:ind w:firstLine="720"/>
        <w:jc w:val="both"/>
      </w:pPr>
      <w:r>
        <w:t>69</w:t>
      </w:r>
      <w:r w:rsidR="006C0DD2">
        <w:t xml:space="preserve">. </w:t>
      </w:r>
      <w:r w:rsidR="003C3E8F">
        <w:tab/>
      </w:r>
      <w:r w:rsidR="006C0DD2">
        <w:t>How</w:t>
      </w:r>
      <w:r>
        <w:t xml:space="preserve"> does the council currently report on this service?</w:t>
      </w:r>
      <w:r w:rsidR="00EE2E07">
        <w:t xml:space="preserve"> </w:t>
      </w:r>
      <w:r w:rsidR="00EE2E07" w:rsidRPr="0071235D">
        <w:rPr>
          <w:b/>
          <w:bCs/>
        </w:rPr>
        <w:t xml:space="preserve">Data is collected internally </w:t>
      </w:r>
      <w:r w:rsidR="0071235D">
        <w:rPr>
          <w:b/>
          <w:bCs/>
        </w:rPr>
        <w:t xml:space="preserve">and manually </w:t>
      </w:r>
      <w:r w:rsidR="00EE2E07" w:rsidRPr="0071235D">
        <w:rPr>
          <w:b/>
          <w:bCs/>
        </w:rPr>
        <w:t xml:space="preserve">regarding numbers </w:t>
      </w:r>
      <w:r w:rsidR="0052137D">
        <w:rPr>
          <w:b/>
          <w:bCs/>
        </w:rPr>
        <w:t xml:space="preserve">and types </w:t>
      </w:r>
      <w:r w:rsidR="00EE2E07" w:rsidRPr="0071235D">
        <w:rPr>
          <w:b/>
          <w:bCs/>
        </w:rPr>
        <w:t>of cross-assignment</w:t>
      </w:r>
      <w:r w:rsidR="00A07268">
        <w:rPr>
          <w:b/>
          <w:bCs/>
        </w:rPr>
        <w:t xml:space="preserve"> requests </w:t>
      </w:r>
      <w:r w:rsidR="00EE2E07" w:rsidRPr="0071235D">
        <w:rPr>
          <w:b/>
          <w:bCs/>
        </w:rPr>
        <w:t xml:space="preserve">and </w:t>
      </w:r>
      <w:r w:rsidR="00BA6EAF">
        <w:rPr>
          <w:b/>
          <w:bCs/>
        </w:rPr>
        <w:t xml:space="preserve">number of successful </w:t>
      </w:r>
      <w:r w:rsidR="006F4472" w:rsidRPr="0071235D">
        <w:rPr>
          <w:b/>
          <w:bCs/>
        </w:rPr>
        <w:t>outcomes</w:t>
      </w:r>
      <w:r w:rsidR="0071235D" w:rsidRPr="0071235D">
        <w:rPr>
          <w:b/>
          <w:bCs/>
        </w:rPr>
        <w:t xml:space="preserve"> (</w:t>
      </w:r>
      <w:r w:rsidR="006F4472">
        <w:rPr>
          <w:b/>
          <w:bCs/>
        </w:rPr>
        <w:t xml:space="preserve">i.e., </w:t>
      </w:r>
      <w:r w:rsidR="0071235D" w:rsidRPr="0071235D">
        <w:rPr>
          <w:b/>
          <w:bCs/>
        </w:rPr>
        <w:t xml:space="preserve">whether </w:t>
      </w:r>
      <w:r w:rsidR="006F4472">
        <w:rPr>
          <w:b/>
          <w:bCs/>
        </w:rPr>
        <w:t xml:space="preserve">the </w:t>
      </w:r>
      <w:r w:rsidR="0071235D" w:rsidRPr="0071235D">
        <w:rPr>
          <w:b/>
          <w:bCs/>
        </w:rPr>
        <w:t>request could be filled).</w:t>
      </w:r>
    </w:p>
    <w:p w14:paraId="1FDA31BB" w14:textId="77777777" w:rsidR="006C0DD2" w:rsidRDefault="006C0DD2" w:rsidP="000974FA">
      <w:pPr>
        <w:jc w:val="both"/>
      </w:pPr>
    </w:p>
    <w:p w14:paraId="3E91CB37" w14:textId="63AD1021" w:rsidR="004649D8" w:rsidRPr="0071235D" w:rsidRDefault="008E4AA9" w:rsidP="000264F1">
      <w:pPr>
        <w:ind w:firstLine="720"/>
        <w:jc w:val="both"/>
        <w:rPr>
          <w:b/>
          <w:bCs/>
        </w:rPr>
      </w:pPr>
      <w:r>
        <w:t>70</w:t>
      </w:r>
      <w:r w:rsidR="006C0DD2">
        <w:t xml:space="preserve">. </w:t>
      </w:r>
      <w:r w:rsidR="003C3E8F">
        <w:tab/>
      </w:r>
      <w:r w:rsidR="006C0DD2">
        <w:t>Will</w:t>
      </w:r>
      <w:r>
        <w:t xml:space="preserve"> all questions and answers from all vendors be shared or just the questions we ask?</w:t>
      </w:r>
      <w:r w:rsidR="0071235D">
        <w:t xml:space="preserve"> </w:t>
      </w:r>
      <w:r w:rsidR="004649D8" w:rsidRPr="0071235D">
        <w:rPr>
          <w:b/>
          <w:bCs/>
        </w:rPr>
        <w:t>All the questions and the answers from all vendors will be posted on the</w:t>
      </w:r>
      <w:r w:rsidR="004D3DDF">
        <w:rPr>
          <w:b/>
          <w:bCs/>
        </w:rPr>
        <w:t xml:space="preserve"> California Courts’</w:t>
      </w:r>
      <w:r w:rsidR="004649D8" w:rsidRPr="0071235D">
        <w:rPr>
          <w:b/>
          <w:bCs/>
        </w:rPr>
        <w:t xml:space="preserve"> website, </w:t>
      </w:r>
      <w:r w:rsidR="00152341">
        <w:rPr>
          <w:b/>
          <w:bCs/>
        </w:rPr>
        <w:t xml:space="preserve">Current </w:t>
      </w:r>
      <w:r w:rsidR="006D6E85">
        <w:rPr>
          <w:b/>
          <w:bCs/>
        </w:rPr>
        <w:t>S</w:t>
      </w:r>
      <w:r w:rsidR="004649D8" w:rsidRPr="0071235D">
        <w:rPr>
          <w:b/>
          <w:bCs/>
        </w:rPr>
        <w:t>olicitation</w:t>
      </w:r>
      <w:r w:rsidR="00152341">
        <w:rPr>
          <w:b/>
          <w:bCs/>
        </w:rPr>
        <w:t>s</w:t>
      </w:r>
      <w:r w:rsidR="004649D8" w:rsidRPr="0071235D">
        <w:rPr>
          <w:b/>
          <w:bCs/>
        </w:rPr>
        <w:t xml:space="preserve"> </w:t>
      </w:r>
      <w:r w:rsidR="00333BA1">
        <w:rPr>
          <w:b/>
          <w:bCs/>
        </w:rPr>
        <w:t>page</w:t>
      </w:r>
      <w:r w:rsidR="004649D8" w:rsidRPr="0071235D">
        <w:rPr>
          <w:b/>
          <w:bCs/>
        </w:rPr>
        <w:t>.</w:t>
      </w:r>
    </w:p>
    <w:p w14:paraId="2563C4CC" w14:textId="77777777" w:rsidR="006C0DD2" w:rsidRDefault="006C0DD2" w:rsidP="000974FA">
      <w:pPr>
        <w:jc w:val="both"/>
      </w:pPr>
    </w:p>
    <w:p w14:paraId="0FF4CE4D" w14:textId="2027C9AC" w:rsidR="008E4AA9" w:rsidRPr="0085420F" w:rsidRDefault="008E4AA9" w:rsidP="000264F1">
      <w:pPr>
        <w:ind w:firstLine="720"/>
        <w:jc w:val="both"/>
        <w:rPr>
          <w:b/>
          <w:bCs/>
        </w:rPr>
      </w:pPr>
      <w:r>
        <w:t>71</w:t>
      </w:r>
      <w:r w:rsidR="006C0DD2">
        <w:t xml:space="preserve">. </w:t>
      </w:r>
      <w:r w:rsidR="003C3E8F">
        <w:tab/>
      </w:r>
      <w:r w:rsidR="006C0DD2">
        <w:t>For</w:t>
      </w:r>
      <w:r>
        <w:t xml:space="preserve"> the cost proposal, is there a specific file type this needs to be in or include all the components as noted in Section 2.0?</w:t>
      </w:r>
      <w:r w:rsidR="0085420F">
        <w:t xml:space="preserve"> </w:t>
      </w:r>
      <w:r w:rsidR="0085420F" w:rsidRPr="0085420F">
        <w:rPr>
          <w:b/>
          <w:bCs/>
        </w:rPr>
        <w:t>This can be in Word or Excel.</w:t>
      </w:r>
    </w:p>
    <w:p w14:paraId="2669F26C" w14:textId="77777777" w:rsidR="006C0DD2" w:rsidRDefault="006C0DD2" w:rsidP="000974FA">
      <w:pPr>
        <w:jc w:val="both"/>
      </w:pPr>
    </w:p>
    <w:p w14:paraId="04371292" w14:textId="0BDDBC45" w:rsidR="008E4AA9" w:rsidRDefault="008E4AA9" w:rsidP="000264F1">
      <w:pPr>
        <w:ind w:firstLine="720"/>
        <w:jc w:val="both"/>
      </w:pPr>
      <w:r>
        <w:t>72</w:t>
      </w:r>
      <w:r w:rsidR="006C0DD2">
        <w:t xml:space="preserve">. </w:t>
      </w:r>
      <w:r w:rsidR="003C3E8F">
        <w:tab/>
      </w:r>
      <w:r w:rsidR="006C0DD2">
        <w:t>What</w:t>
      </w:r>
      <w:r>
        <w:t xml:space="preserve"> are the biggest challenges the council currently faces with scheduling?</w:t>
      </w:r>
      <w:r w:rsidR="0085420F">
        <w:t xml:space="preserve"> </w:t>
      </w:r>
      <w:r w:rsidR="0085420F" w:rsidRPr="00EE2E07">
        <w:rPr>
          <w:b/>
          <w:bCs/>
        </w:rPr>
        <w:t>See answer to Question</w:t>
      </w:r>
      <w:r w:rsidR="004A1806">
        <w:rPr>
          <w:b/>
          <w:bCs/>
        </w:rPr>
        <w:t>s 6 and</w:t>
      </w:r>
      <w:r w:rsidR="0085420F" w:rsidRPr="00EE2E07">
        <w:rPr>
          <w:b/>
          <w:bCs/>
        </w:rPr>
        <w:t xml:space="preserve"> 66.</w:t>
      </w:r>
    </w:p>
    <w:p w14:paraId="314F82A5" w14:textId="77777777" w:rsidR="006C0DD2" w:rsidRDefault="006C0DD2" w:rsidP="000974FA">
      <w:pPr>
        <w:jc w:val="both"/>
      </w:pPr>
    </w:p>
    <w:p w14:paraId="2F403975" w14:textId="0AF89D65" w:rsidR="008E4AA9" w:rsidRPr="0023276A" w:rsidRDefault="008E4AA9" w:rsidP="000264F1">
      <w:pPr>
        <w:ind w:firstLine="720"/>
        <w:jc w:val="both"/>
        <w:rPr>
          <w:b/>
          <w:bCs/>
        </w:rPr>
      </w:pPr>
      <w:r>
        <w:t>73</w:t>
      </w:r>
      <w:r w:rsidR="006C0DD2">
        <w:t xml:space="preserve">. </w:t>
      </w:r>
      <w:r w:rsidR="003C3E8F">
        <w:tab/>
      </w:r>
      <w:r w:rsidR="006C0DD2">
        <w:t>Under</w:t>
      </w:r>
      <w:r>
        <w:t xml:space="preserve"> functional capabilities, the RFP notes calendar integration. What calendar are you using and want to integrate?</w:t>
      </w:r>
      <w:r w:rsidR="0085420F">
        <w:t xml:space="preserve"> </w:t>
      </w:r>
      <w:r w:rsidR="00870F8F" w:rsidRPr="0023276A">
        <w:rPr>
          <w:b/>
          <w:bCs/>
        </w:rPr>
        <w:t xml:space="preserve">The assignment requests will include details such as the date, location, </w:t>
      </w:r>
      <w:r w:rsidR="00FB7D47">
        <w:rPr>
          <w:b/>
          <w:bCs/>
        </w:rPr>
        <w:t xml:space="preserve">times, and </w:t>
      </w:r>
      <w:r w:rsidR="00870F8F" w:rsidRPr="0023276A">
        <w:rPr>
          <w:b/>
          <w:bCs/>
        </w:rPr>
        <w:t>language</w:t>
      </w:r>
      <w:r w:rsidR="00FB7D47">
        <w:rPr>
          <w:b/>
          <w:bCs/>
        </w:rPr>
        <w:t xml:space="preserve"> needed</w:t>
      </w:r>
      <w:r w:rsidR="00870F8F" w:rsidRPr="0023276A">
        <w:rPr>
          <w:b/>
          <w:bCs/>
        </w:rPr>
        <w:t xml:space="preserve">, and </w:t>
      </w:r>
      <w:r w:rsidR="00FB7D47">
        <w:rPr>
          <w:b/>
          <w:bCs/>
        </w:rPr>
        <w:t>whether cross-</w:t>
      </w:r>
      <w:r w:rsidR="00FB7D47">
        <w:rPr>
          <w:b/>
          <w:bCs/>
        </w:rPr>
        <w:lastRenderedPageBreak/>
        <w:t xml:space="preserve">assignment or VRI </w:t>
      </w:r>
      <w:r w:rsidR="008C2AAF">
        <w:rPr>
          <w:b/>
          <w:bCs/>
        </w:rPr>
        <w:t>(or either</w:t>
      </w:r>
      <w:r w:rsidR="00A25AE4">
        <w:rPr>
          <w:b/>
          <w:bCs/>
        </w:rPr>
        <w:t xml:space="preserve"> method</w:t>
      </w:r>
      <w:r w:rsidR="008C2AAF">
        <w:rPr>
          <w:b/>
          <w:bCs/>
        </w:rPr>
        <w:t xml:space="preserve">) </w:t>
      </w:r>
      <w:r w:rsidR="00FB7D47">
        <w:rPr>
          <w:b/>
          <w:bCs/>
        </w:rPr>
        <w:t xml:space="preserve">is acceptable. </w:t>
      </w:r>
      <w:r w:rsidR="00870F8F" w:rsidRPr="0023276A">
        <w:rPr>
          <w:b/>
          <w:bCs/>
        </w:rPr>
        <w:t xml:space="preserve">While integration with local scheduling systems is not expected, the software </w:t>
      </w:r>
      <w:r w:rsidR="00BA655C">
        <w:rPr>
          <w:b/>
          <w:bCs/>
        </w:rPr>
        <w:t xml:space="preserve">should be </w:t>
      </w:r>
      <w:r w:rsidR="00870F8F" w:rsidRPr="0023276A">
        <w:rPr>
          <w:b/>
          <w:bCs/>
        </w:rPr>
        <w:t xml:space="preserve">designed to automate the process of </w:t>
      </w:r>
      <w:r w:rsidR="0004286D">
        <w:rPr>
          <w:b/>
          <w:bCs/>
        </w:rPr>
        <w:t xml:space="preserve">courts </w:t>
      </w:r>
      <w:r w:rsidR="00870F8F" w:rsidRPr="0023276A">
        <w:rPr>
          <w:b/>
          <w:bCs/>
        </w:rPr>
        <w:t xml:space="preserve">requesting </w:t>
      </w:r>
      <w:r w:rsidR="00BA655C">
        <w:rPr>
          <w:b/>
          <w:bCs/>
        </w:rPr>
        <w:t xml:space="preserve">and locating </w:t>
      </w:r>
      <w:r w:rsidR="00870F8F" w:rsidRPr="0023276A">
        <w:rPr>
          <w:b/>
          <w:bCs/>
        </w:rPr>
        <w:t>court interpreters</w:t>
      </w:r>
      <w:r w:rsidR="00BA655C">
        <w:rPr>
          <w:b/>
          <w:bCs/>
        </w:rPr>
        <w:t xml:space="preserve"> for specific assignments</w:t>
      </w:r>
      <w:r w:rsidR="0064724C">
        <w:rPr>
          <w:b/>
          <w:bCs/>
        </w:rPr>
        <w:t xml:space="preserve">, and allow </w:t>
      </w:r>
      <w:r w:rsidR="0004286D">
        <w:rPr>
          <w:b/>
          <w:bCs/>
        </w:rPr>
        <w:t xml:space="preserve">JC and court </w:t>
      </w:r>
      <w:r w:rsidR="0064724C">
        <w:rPr>
          <w:b/>
          <w:bCs/>
        </w:rPr>
        <w:t>staff to review past</w:t>
      </w:r>
      <w:r w:rsidR="003160A8">
        <w:rPr>
          <w:b/>
          <w:bCs/>
        </w:rPr>
        <w:t>, current</w:t>
      </w:r>
      <w:r w:rsidR="00F46BA3">
        <w:rPr>
          <w:b/>
          <w:bCs/>
        </w:rPr>
        <w:t>,</w:t>
      </w:r>
      <w:r w:rsidR="0064724C">
        <w:rPr>
          <w:b/>
          <w:bCs/>
        </w:rPr>
        <w:t xml:space="preserve"> and future requests</w:t>
      </w:r>
      <w:r w:rsidR="00870F8F" w:rsidRPr="0023276A">
        <w:rPr>
          <w:b/>
          <w:bCs/>
        </w:rPr>
        <w:t>.</w:t>
      </w:r>
    </w:p>
    <w:p w14:paraId="75017834" w14:textId="77777777" w:rsidR="006C0DD2" w:rsidRDefault="006C0DD2" w:rsidP="000974FA">
      <w:pPr>
        <w:jc w:val="both"/>
      </w:pPr>
    </w:p>
    <w:p w14:paraId="4DE8F939" w14:textId="0150A528" w:rsidR="008E4AA9" w:rsidRPr="006D6B75" w:rsidRDefault="008E4AA9" w:rsidP="000264F1">
      <w:pPr>
        <w:ind w:firstLine="720"/>
        <w:jc w:val="both"/>
        <w:rPr>
          <w:b/>
          <w:bCs/>
        </w:rPr>
      </w:pPr>
      <w:r>
        <w:t>74</w:t>
      </w:r>
      <w:r w:rsidR="006C0DD2">
        <w:t xml:space="preserve">. </w:t>
      </w:r>
      <w:r w:rsidR="003C3E8F">
        <w:tab/>
      </w:r>
      <w:r w:rsidR="006C0DD2">
        <w:t>The</w:t>
      </w:r>
      <w:r>
        <w:t xml:space="preserve"> RFP body at Section 2.2 references an "initial three (3) year subscription" with a two-year option to renew, and the Timeline in Section 3.0 likewise shows an Initial Term of June 15, 2026, to June 14, 2029. However, Attachment 2 (Standard Agreement), Appendix A, Section 4(2), states that "the Judicial Council awards this contract for an initial one (1) year subscription" with "two (2) year optional subscription, for up to three (3) year's total." Could the Judicial Council please clarify which term structure will govern the awarded contract, and whether Appendix A will be conformed to match the RFP body prior to execution?</w:t>
      </w:r>
      <w:r w:rsidR="0001072D">
        <w:t xml:space="preserve"> </w:t>
      </w:r>
      <w:r w:rsidR="0001072D" w:rsidRPr="006D6B75">
        <w:rPr>
          <w:b/>
          <w:bCs/>
        </w:rPr>
        <w:t xml:space="preserve">The contract will be for an initial one (1) year subscription with two (2) </w:t>
      </w:r>
      <w:r w:rsidR="006D6B75" w:rsidRPr="006D6B75">
        <w:rPr>
          <w:b/>
          <w:bCs/>
        </w:rPr>
        <w:t>one</w:t>
      </w:r>
      <w:r w:rsidR="00F46BA3">
        <w:rPr>
          <w:b/>
          <w:bCs/>
        </w:rPr>
        <w:t>-</w:t>
      </w:r>
      <w:r w:rsidR="006D6B75" w:rsidRPr="006D6B75">
        <w:rPr>
          <w:b/>
          <w:bCs/>
        </w:rPr>
        <w:t>year</w:t>
      </w:r>
      <w:r w:rsidR="0001072D" w:rsidRPr="006D6B75">
        <w:rPr>
          <w:b/>
          <w:bCs/>
        </w:rPr>
        <w:t xml:space="preserve"> option </w:t>
      </w:r>
      <w:r w:rsidR="002D70FC">
        <w:rPr>
          <w:b/>
          <w:bCs/>
        </w:rPr>
        <w:t>terms</w:t>
      </w:r>
      <w:r w:rsidR="0001072D" w:rsidRPr="006D6B75">
        <w:rPr>
          <w:b/>
          <w:bCs/>
        </w:rPr>
        <w:t>, for up to three (3) year</w:t>
      </w:r>
      <w:r w:rsidR="00CA62C2">
        <w:rPr>
          <w:b/>
          <w:bCs/>
        </w:rPr>
        <w:t>s</w:t>
      </w:r>
      <w:r w:rsidR="0001072D" w:rsidRPr="006D6B75">
        <w:rPr>
          <w:b/>
          <w:bCs/>
        </w:rPr>
        <w:t xml:space="preserve"> </w:t>
      </w:r>
      <w:r w:rsidR="009C3B1C">
        <w:rPr>
          <w:b/>
          <w:bCs/>
        </w:rPr>
        <w:t xml:space="preserve">in </w:t>
      </w:r>
      <w:r w:rsidR="0001072D" w:rsidRPr="006D6B75">
        <w:rPr>
          <w:b/>
          <w:bCs/>
        </w:rPr>
        <w:t>total.</w:t>
      </w:r>
      <w:r w:rsidR="006D6B75" w:rsidRPr="006D6B75">
        <w:rPr>
          <w:b/>
          <w:bCs/>
        </w:rPr>
        <w:t xml:space="preserve"> Appendix A will be conformed to match the RFP body prior to execution.</w:t>
      </w:r>
    </w:p>
    <w:p w14:paraId="020F7206" w14:textId="77777777" w:rsidR="006C0DD2" w:rsidRDefault="006C0DD2" w:rsidP="000974FA">
      <w:pPr>
        <w:jc w:val="both"/>
      </w:pPr>
    </w:p>
    <w:p w14:paraId="09BD96AB" w14:textId="54B7A2F3" w:rsidR="009C3B1C" w:rsidRPr="004E6796" w:rsidRDefault="008E4AA9" w:rsidP="000264F1">
      <w:pPr>
        <w:ind w:firstLine="720"/>
        <w:jc w:val="both"/>
        <w:rPr>
          <w:b/>
          <w:bCs/>
        </w:rPr>
      </w:pPr>
      <w:r>
        <w:t>75</w:t>
      </w:r>
      <w:r w:rsidR="006C0DD2">
        <w:t xml:space="preserve">. </w:t>
      </w:r>
      <w:r w:rsidR="003C3E8F">
        <w:tab/>
      </w:r>
      <w:r w:rsidR="006C0DD2">
        <w:t>The</w:t>
      </w:r>
      <w:r>
        <w:t xml:space="preserve"> Coversheet of Attachment 2 states a maximum contract amount of "$25,000.00 for initial year with up to two optional years not to exceed $75,000.00." Is this figure a firm not-to-exceed ceiling for proposal pricing, or a placeholder that will be updated to reflect the selected proposer's pricing? If it is a firm ceiling, does it apply to the initial year only, or to the full multi-year term?</w:t>
      </w:r>
      <w:r w:rsidR="009C3B1C">
        <w:t xml:space="preserve"> </w:t>
      </w:r>
      <w:r w:rsidR="003160A8" w:rsidRPr="004E6796">
        <w:rPr>
          <w:b/>
          <w:bCs/>
        </w:rPr>
        <w:t>The budget allocated for this RFP is $25,000 per year over a three-year period, resulting in a total contract value of $75,000.</w:t>
      </w:r>
    </w:p>
    <w:p w14:paraId="25A97EE2" w14:textId="77777777" w:rsidR="008E4AA9" w:rsidRDefault="008E4AA9" w:rsidP="000974FA">
      <w:pPr>
        <w:jc w:val="both"/>
      </w:pPr>
    </w:p>
    <w:p w14:paraId="27FC6207" w14:textId="3F9DE6CE" w:rsidR="008E4AA9" w:rsidRPr="007A42B6" w:rsidRDefault="006C0DD2" w:rsidP="000264F1">
      <w:pPr>
        <w:ind w:firstLine="720"/>
        <w:jc w:val="both"/>
        <w:rPr>
          <w:b/>
          <w:bCs/>
        </w:rPr>
      </w:pPr>
      <w:r>
        <w:t xml:space="preserve">76. </w:t>
      </w:r>
      <w:r w:rsidR="003C3E8F">
        <w:tab/>
      </w:r>
      <w:r>
        <w:t>Deliverable</w:t>
      </w:r>
      <w:r w:rsidR="008E4AA9">
        <w:t xml:space="preserve"> Schedule</w:t>
      </w:r>
      <w:r>
        <w:t xml:space="preserve"> - </w:t>
      </w:r>
      <w:r w:rsidR="008E4AA9">
        <w:t>Appendix B of Attachment 2 lists three deliverables with fixed due dates: Executive Summary (August 31, 2026), Implementation (November 1, 2026), and Final Delivery and Training (December 31, 2026). The Timeline in Section 3.0 shows an estimated Agreement start date of June 15, 2026. If contract execution is delayed beyond June 15, 2026, will the deliverable due dates in Appendix B be adjusted correspondingly, or will proposers be expected to meet the stated fixed dates regardless of execution date?</w:t>
      </w:r>
      <w:r w:rsidR="00904EC2">
        <w:t xml:space="preserve"> </w:t>
      </w:r>
      <w:r w:rsidR="007A42B6" w:rsidRPr="007A42B6">
        <w:rPr>
          <w:b/>
          <w:bCs/>
        </w:rPr>
        <w:t>Deadlines may be adjusted as needed</w:t>
      </w:r>
      <w:r w:rsidR="007A42B6">
        <w:rPr>
          <w:b/>
          <w:bCs/>
        </w:rPr>
        <w:t>, but proposals should assume these dates</w:t>
      </w:r>
      <w:r w:rsidR="007A42B6" w:rsidRPr="007A42B6">
        <w:rPr>
          <w:b/>
          <w:bCs/>
        </w:rPr>
        <w:t>.</w:t>
      </w:r>
    </w:p>
    <w:p w14:paraId="18496BC8" w14:textId="77777777" w:rsidR="008E4AA9" w:rsidRDefault="008E4AA9" w:rsidP="000974FA">
      <w:pPr>
        <w:jc w:val="both"/>
      </w:pPr>
    </w:p>
    <w:p w14:paraId="53B884D6" w14:textId="00BFDD87" w:rsidR="008E4AA9" w:rsidRPr="00A30272" w:rsidRDefault="006C0DD2" w:rsidP="000264F1">
      <w:pPr>
        <w:ind w:firstLine="720"/>
        <w:jc w:val="both"/>
        <w:rPr>
          <w:b/>
          <w:bCs/>
        </w:rPr>
      </w:pPr>
      <w:r>
        <w:t xml:space="preserve">77. </w:t>
      </w:r>
      <w:r w:rsidR="003C3E8F">
        <w:tab/>
      </w:r>
      <w:r>
        <w:t>Appendix</w:t>
      </w:r>
      <w:r w:rsidR="008E4AA9">
        <w:t xml:space="preserve"> B identifies the first deliverable as an "Executive Summary" due August 31, 2026. Given that Section 7.0 of the RFP also requires an Executive Summary as part of the Technical Proposal, could the Judicial Council clarify the distinction between the proposal-stage Executive Summary and the post-award Deliverable 1 Executive Summary, and confirm what additional content or depth is expected in the post-award deliverable?</w:t>
      </w:r>
      <w:r w:rsidR="00805269">
        <w:t xml:space="preserve"> </w:t>
      </w:r>
      <w:r w:rsidR="00A30272" w:rsidRPr="00A30272">
        <w:rPr>
          <w:b/>
          <w:bCs/>
        </w:rPr>
        <w:t>Expectations</w:t>
      </w:r>
      <w:r w:rsidR="00805269" w:rsidRPr="00A30272">
        <w:rPr>
          <w:b/>
          <w:bCs/>
        </w:rPr>
        <w:t xml:space="preserve"> for </w:t>
      </w:r>
      <w:r w:rsidR="00A30272" w:rsidRPr="00A30272">
        <w:rPr>
          <w:b/>
          <w:bCs/>
        </w:rPr>
        <w:t xml:space="preserve">Deliverable 1 </w:t>
      </w:r>
      <w:r w:rsidR="00805269" w:rsidRPr="00A30272">
        <w:rPr>
          <w:b/>
          <w:bCs/>
        </w:rPr>
        <w:t>will be worked out</w:t>
      </w:r>
      <w:r w:rsidR="00A30272" w:rsidRPr="00A30272">
        <w:rPr>
          <w:b/>
          <w:bCs/>
        </w:rPr>
        <w:t xml:space="preserve"> with the vendor and the Judicial Council</w:t>
      </w:r>
      <w:r w:rsidR="00805269" w:rsidRPr="00A30272">
        <w:rPr>
          <w:b/>
          <w:bCs/>
        </w:rPr>
        <w:t xml:space="preserve"> once a vendor is chosen</w:t>
      </w:r>
      <w:r w:rsidR="00C50DE5">
        <w:rPr>
          <w:b/>
          <w:bCs/>
        </w:rPr>
        <w:t xml:space="preserve">, but it may end up having similar content to the </w:t>
      </w:r>
      <w:r w:rsidR="004C4D75">
        <w:rPr>
          <w:b/>
          <w:bCs/>
        </w:rPr>
        <w:t xml:space="preserve">vendor’s RFP </w:t>
      </w:r>
      <w:r w:rsidR="00C50DE5">
        <w:rPr>
          <w:b/>
          <w:bCs/>
        </w:rPr>
        <w:t>proposal.</w:t>
      </w:r>
    </w:p>
    <w:p w14:paraId="68CCF3E2" w14:textId="77777777" w:rsidR="008E4AA9" w:rsidRDefault="008E4AA9" w:rsidP="000974FA">
      <w:pPr>
        <w:jc w:val="both"/>
      </w:pPr>
    </w:p>
    <w:p w14:paraId="2E4DDF8F" w14:textId="6623E15A" w:rsidR="00961833" w:rsidRPr="00363DF8" w:rsidRDefault="006C0DD2" w:rsidP="000264F1">
      <w:pPr>
        <w:ind w:firstLine="720"/>
        <w:jc w:val="both"/>
        <w:rPr>
          <w:b/>
          <w:bCs/>
        </w:rPr>
      </w:pPr>
      <w:r>
        <w:lastRenderedPageBreak/>
        <w:t xml:space="preserve">78. </w:t>
      </w:r>
      <w:r w:rsidR="003C3E8F">
        <w:tab/>
      </w:r>
      <w:r>
        <w:t>Integration</w:t>
      </w:r>
      <w:r w:rsidR="008E4AA9">
        <w:t xml:space="preserve"> and Security Requirements</w:t>
      </w:r>
      <w:r>
        <w:t xml:space="preserve"> - </w:t>
      </w:r>
      <w:r w:rsidR="008E4AA9">
        <w:t>Exhibit 1, Section 6, requires integration with the Judicial Council's Court Interpreter Data Collection System (CIDCS). Will the Judicial Council provide API documentation, a technical specification, or sandbox access for CIDCS to award proposers, and is CIDCS integration expected to be completed within the Implementation deliverable (November 1, 2026)?</w:t>
      </w:r>
      <w:r w:rsidR="00961833">
        <w:t xml:space="preserve"> </w:t>
      </w:r>
      <w:r w:rsidR="00961833" w:rsidRPr="00363DF8">
        <w:rPr>
          <w:b/>
          <w:bCs/>
        </w:rPr>
        <w:t xml:space="preserve">To start, integration with CIDCS may be accomplished by providing a link to the </w:t>
      </w:r>
      <w:r w:rsidR="006B434D">
        <w:rPr>
          <w:b/>
          <w:bCs/>
        </w:rPr>
        <w:t>I</w:t>
      </w:r>
      <w:r w:rsidR="00961833" w:rsidRPr="00363DF8">
        <w:rPr>
          <w:b/>
          <w:bCs/>
        </w:rPr>
        <w:t xml:space="preserve">nterpreter </w:t>
      </w:r>
      <w:r w:rsidR="006B434D">
        <w:rPr>
          <w:b/>
          <w:bCs/>
        </w:rPr>
        <w:t>P</w:t>
      </w:r>
      <w:r w:rsidR="00961833" w:rsidRPr="00363DF8">
        <w:rPr>
          <w:b/>
          <w:bCs/>
        </w:rPr>
        <w:t>ortal, so interpreters can enter daily assignment</w:t>
      </w:r>
      <w:r w:rsidR="00961833">
        <w:rPr>
          <w:b/>
          <w:bCs/>
        </w:rPr>
        <w:t xml:space="preserve"> information</w:t>
      </w:r>
      <w:r w:rsidR="00961833" w:rsidRPr="00363DF8">
        <w:rPr>
          <w:b/>
          <w:bCs/>
        </w:rPr>
        <w:t>.</w:t>
      </w:r>
      <w:r w:rsidR="00961833">
        <w:rPr>
          <w:b/>
          <w:bCs/>
        </w:rPr>
        <w:t xml:space="preserve"> Further integration with CIDCS will be </w:t>
      </w:r>
      <w:r w:rsidR="00177CA1">
        <w:rPr>
          <w:b/>
          <w:bCs/>
        </w:rPr>
        <w:t xml:space="preserve">determined </w:t>
      </w:r>
      <w:r w:rsidR="009932D1">
        <w:rPr>
          <w:b/>
          <w:bCs/>
        </w:rPr>
        <w:t>later</w:t>
      </w:r>
      <w:r w:rsidR="00961833">
        <w:rPr>
          <w:b/>
          <w:bCs/>
        </w:rPr>
        <w:t>.</w:t>
      </w:r>
    </w:p>
    <w:p w14:paraId="56EFC757" w14:textId="77777777" w:rsidR="008E4AA9" w:rsidRDefault="008E4AA9" w:rsidP="000974FA">
      <w:pPr>
        <w:jc w:val="both"/>
      </w:pPr>
    </w:p>
    <w:p w14:paraId="2F16E1D4" w14:textId="47AEE721" w:rsidR="006A4235" w:rsidRPr="006A4235" w:rsidRDefault="006C0DD2" w:rsidP="000264F1">
      <w:pPr>
        <w:ind w:firstLine="720"/>
        <w:jc w:val="both"/>
        <w:rPr>
          <w:b/>
          <w:bCs/>
          <w:highlight w:val="yellow"/>
        </w:rPr>
      </w:pPr>
      <w:r>
        <w:t>79</w:t>
      </w:r>
      <w:r w:rsidR="008E4AA9">
        <w:t xml:space="preserve">. </w:t>
      </w:r>
      <w:r w:rsidR="003C3E8F">
        <w:tab/>
      </w:r>
      <w:r w:rsidR="008E4AA9">
        <w:t>Exhibit 1, Section 6, requires compliance with "state data privacy and security requirements (e.g., CJIS or equivalent)." Will the Judicial Council accept SOC 2 Type II certification, combined with documented NIST 800-53 control alignment, as satisfying the "CJIS or equivalent" requirement? If formal CJIS certification is required, could the Judicial Council identify the specific CJIS Security Policy sections that apply to this engagement?</w:t>
      </w:r>
      <w:r w:rsidR="003963C0">
        <w:t xml:space="preserve"> </w:t>
      </w:r>
      <w:r w:rsidR="006A4235" w:rsidRPr="00BA5FEF">
        <w:rPr>
          <w:b/>
          <w:bCs/>
        </w:rPr>
        <w:t xml:space="preserve">Initial program requirements focus on text and email communications among court </w:t>
      </w:r>
      <w:r w:rsidR="00BA5FEF">
        <w:rPr>
          <w:b/>
          <w:bCs/>
        </w:rPr>
        <w:t>staff</w:t>
      </w:r>
      <w:r w:rsidR="006A4235" w:rsidRPr="00BA5FEF">
        <w:rPr>
          <w:b/>
          <w:bCs/>
        </w:rPr>
        <w:t xml:space="preserve">, 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BA5FEF" w:rsidRPr="00BA5FEF">
        <w:rPr>
          <w:b/>
          <w:bCs/>
        </w:rPr>
        <w:t>with</w:t>
      </w:r>
      <w:r w:rsidR="006A4235" w:rsidRPr="00BA5FEF">
        <w:rPr>
          <w:b/>
          <w:bCs/>
        </w:rPr>
        <w:t xml:space="preserve"> Judicial Council policies prior to final award.</w:t>
      </w:r>
    </w:p>
    <w:p w14:paraId="0CDE57A8" w14:textId="77777777" w:rsidR="008E4AA9" w:rsidRDefault="008E4AA9" w:rsidP="000974FA">
      <w:pPr>
        <w:jc w:val="both"/>
      </w:pPr>
    </w:p>
    <w:p w14:paraId="5D170C2C" w14:textId="290F39E5" w:rsidR="006A4235" w:rsidRPr="00BA5FEF" w:rsidRDefault="006C0DD2" w:rsidP="000264F1">
      <w:pPr>
        <w:ind w:firstLine="720"/>
        <w:jc w:val="both"/>
        <w:rPr>
          <w:b/>
          <w:bCs/>
        </w:rPr>
      </w:pPr>
      <w:r>
        <w:t>80</w:t>
      </w:r>
      <w:r w:rsidR="008E4AA9">
        <w:t xml:space="preserve">. </w:t>
      </w:r>
      <w:r w:rsidR="003C3E8F">
        <w:tab/>
      </w:r>
      <w:r w:rsidR="008E4AA9">
        <w:t>Appendix C, Section 1.5(b)(i), requires compliance with NIST Special Publication 800-53. Could the Judicial Council confirm the revision level expected (e.g., Rev. 5) and the applicable baseline (Low, Moderate, or High)?</w:t>
      </w:r>
      <w:r w:rsidR="003963C0">
        <w:t xml:space="preserve"> </w:t>
      </w:r>
      <w:r w:rsidR="006A4235" w:rsidRPr="00BA5FEF">
        <w:rPr>
          <w:b/>
          <w:bCs/>
        </w:rPr>
        <w:t xml:space="preserve">Initial program requirements focus on text and email communications among court </w:t>
      </w:r>
      <w:r w:rsidR="00BA5FEF">
        <w:rPr>
          <w:b/>
          <w:bCs/>
        </w:rPr>
        <w:t xml:space="preserve">staff, </w:t>
      </w:r>
      <w:r w:rsidR="006A4235" w:rsidRPr="00BA5FEF">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BA5FEF">
        <w:rPr>
          <w:b/>
          <w:bCs/>
        </w:rPr>
        <w:t xml:space="preserve">with </w:t>
      </w:r>
      <w:r w:rsidR="006A4235" w:rsidRPr="00BA5FEF">
        <w:rPr>
          <w:b/>
          <w:bCs/>
        </w:rPr>
        <w:t>Judicial Council policies prior to final award.</w:t>
      </w:r>
    </w:p>
    <w:p w14:paraId="43AD5C58" w14:textId="77777777" w:rsidR="008E4AA9" w:rsidRDefault="008E4AA9" w:rsidP="000974FA">
      <w:pPr>
        <w:jc w:val="both"/>
      </w:pPr>
    </w:p>
    <w:p w14:paraId="2DDCB7DE" w14:textId="011018EF" w:rsidR="008E4AA9" w:rsidRDefault="006C0DD2" w:rsidP="000264F1">
      <w:pPr>
        <w:ind w:firstLine="720"/>
        <w:jc w:val="both"/>
      </w:pPr>
      <w:r>
        <w:t xml:space="preserve">81. </w:t>
      </w:r>
      <w:r w:rsidR="003C3E8F">
        <w:tab/>
      </w:r>
      <w:r w:rsidR="008E4AA9">
        <w:t>Historical Volume and Scale</w:t>
      </w:r>
      <w:r>
        <w:t xml:space="preserve"> - </w:t>
      </w:r>
      <w:r w:rsidR="008E4AA9">
        <w:t>To properly scope infrastructure, notification throughput, and support staffing, could the Judicial Council please provide the following historical operational data (most recent 12-month period available, aggregated across all participating courts):</w:t>
      </w:r>
    </w:p>
    <w:p w14:paraId="07868988" w14:textId="77777777" w:rsidR="008E4AA9" w:rsidRDefault="008E4AA9" w:rsidP="000974FA">
      <w:pPr>
        <w:jc w:val="both"/>
      </w:pPr>
    </w:p>
    <w:p w14:paraId="4F56DDA1" w14:textId="06297480" w:rsidR="008E4AA9" w:rsidRDefault="008E4AA9" w:rsidP="000974FA">
      <w:pPr>
        <w:ind w:left="720"/>
        <w:jc w:val="both"/>
      </w:pPr>
      <w:r>
        <w:t xml:space="preserve">   a. Total number of interpreter assignment requests (appointments) scheduled per month.</w:t>
      </w:r>
      <w:r w:rsidR="003253A8">
        <w:t xml:space="preserve"> </w:t>
      </w:r>
    </w:p>
    <w:p w14:paraId="52813E4E" w14:textId="486396DA" w:rsidR="008E4AA9" w:rsidRDefault="008E4AA9" w:rsidP="000974FA">
      <w:pPr>
        <w:ind w:left="720"/>
        <w:jc w:val="both"/>
      </w:pPr>
      <w:r>
        <w:t xml:space="preserve">   b. Average number of interpreters assigned per appointment (e.g., single interpreter vs. team interpreting for ASL or long proceedings).</w:t>
      </w:r>
    </w:p>
    <w:p w14:paraId="434027DA" w14:textId="00F9B0D1" w:rsidR="008E4AA9" w:rsidRDefault="008E4AA9" w:rsidP="000974FA">
      <w:pPr>
        <w:ind w:left="720"/>
        <w:jc w:val="both"/>
      </w:pPr>
      <w:r>
        <w:lastRenderedPageBreak/>
        <w:t xml:space="preserve">   c. Approximate split between in-person assignments and VRI assignments.</w:t>
      </w:r>
    </w:p>
    <w:p w14:paraId="0F45B728" w14:textId="6FCA4B75" w:rsidR="008E4AA9" w:rsidRDefault="008E4AA9" w:rsidP="000974FA">
      <w:pPr>
        <w:ind w:left="720"/>
        <w:jc w:val="both"/>
      </w:pPr>
      <w:r>
        <w:t xml:space="preserve">   d. Number of participating courts/locations expected to use the system at go-live.</w:t>
      </w:r>
    </w:p>
    <w:p w14:paraId="00902EA9" w14:textId="0EB36047" w:rsidR="008E4AA9" w:rsidRDefault="008E4AA9" w:rsidP="000974FA">
      <w:pPr>
        <w:ind w:left="720"/>
        <w:jc w:val="both"/>
      </w:pPr>
      <w:r>
        <w:t xml:space="preserve">   e. Approximate number of active court interpreters expected to be rostered in the system.</w:t>
      </w:r>
    </w:p>
    <w:p w14:paraId="365AB48E" w14:textId="77777777" w:rsidR="008E4AA9" w:rsidRDefault="008E4AA9" w:rsidP="000974FA">
      <w:pPr>
        <w:ind w:left="720"/>
        <w:jc w:val="both"/>
      </w:pPr>
      <w:r>
        <w:t xml:space="preserve">   f. Peak daily or hourly request volume, if tracked.</w:t>
      </w:r>
    </w:p>
    <w:p w14:paraId="50CD770A" w14:textId="77777777" w:rsidR="008E4AA9" w:rsidRDefault="008E4AA9" w:rsidP="000974FA">
      <w:pPr>
        <w:jc w:val="both"/>
      </w:pPr>
    </w:p>
    <w:p w14:paraId="755C9C90" w14:textId="5EE25C5D" w:rsidR="008E4AA9" w:rsidRPr="0010749D" w:rsidRDefault="1CE6AA0A" w:rsidP="000264F1">
      <w:pPr>
        <w:ind w:firstLine="720"/>
        <w:jc w:val="both"/>
        <w:rPr>
          <w:b/>
          <w:bCs/>
        </w:rPr>
      </w:pPr>
      <w:r>
        <w:t xml:space="preserve">If any of this data is not available, any directional estimate the Judicial Council can share would be helpful </w:t>
      </w:r>
      <w:proofErr w:type="gramStart"/>
      <w:r w:rsidR="00C578F8">
        <w:t>for right-</w:t>
      </w:r>
      <w:r>
        <w:t>sizing</w:t>
      </w:r>
      <w:proofErr w:type="gramEnd"/>
      <w:r>
        <w:t xml:space="preserve"> the proposed solution.</w:t>
      </w:r>
      <w:r w:rsidR="0BAFF846">
        <w:t xml:space="preserve"> </w:t>
      </w:r>
      <w:r w:rsidR="3C591B10" w:rsidRPr="10757372">
        <w:rPr>
          <w:b/>
          <w:bCs/>
        </w:rPr>
        <w:t xml:space="preserve">Approximately </w:t>
      </w:r>
      <w:r w:rsidR="77599973" w:rsidRPr="10757372">
        <w:rPr>
          <w:b/>
          <w:bCs/>
        </w:rPr>
        <w:t>300</w:t>
      </w:r>
      <w:r w:rsidR="3C591B10" w:rsidRPr="10757372">
        <w:rPr>
          <w:b/>
          <w:bCs/>
        </w:rPr>
        <w:t xml:space="preserve"> cross-assignment requests are submitted each month, with about </w:t>
      </w:r>
      <w:r w:rsidR="1381FF23" w:rsidRPr="10757372">
        <w:rPr>
          <w:b/>
          <w:bCs/>
        </w:rPr>
        <w:t>75</w:t>
      </w:r>
      <w:r w:rsidR="3C591B10" w:rsidRPr="10757372">
        <w:rPr>
          <w:b/>
          <w:bCs/>
        </w:rPr>
        <w:t xml:space="preserve"> successfully scheduled per month</w:t>
      </w:r>
      <w:r w:rsidR="007166A8">
        <w:rPr>
          <w:b/>
          <w:bCs/>
        </w:rPr>
        <w:t xml:space="preserve">. </w:t>
      </w:r>
      <w:r w:rsidR="3C591B10" w:rsidRPr="10757372">
        <w:rPr>
          <w:b/>
          <w:bCs/>
        </w:rPr>
        <w:t xml:space="preserve">On average, one interpreter is assigned per appointment. While most requests are for cross-assignments, there is potential for growth in </w:t>
      </w:r>
      <w:r w:rsidR="5DFC57C2" w:rsidRPr="10757372">
        <w:rPr>
          <w:b/>
          <w:bCs/>
        </w:rPr>
        <w:t xml:space="preserve">VRI </w:t>
      </w:r>
      <w:r w:rsidR="3C591B10" w:rsidRPr="10757372">
        <w:rPr>
          <w:b/>
          <w:bCs/>
        </w:rPr>
        <w:t xml:space="preserve"> assignments. The exact number of courts expected to use the system at go-live is not yet determined; however, there are a total of 58 superior courts. </w:t>
      </w:r>
      <w:r w:rsidR="3C27F41E" w:rsidRPr="10757372">
        <w:rPr>
          <w:b/>
          <w:bCs/>
        </w:rPr>
        <w:t>Up to around 700</w:t>
      </w:r>
      <w:r w:rsidR="4F03B577" w:rsidRPr="10757372">
        <w:rPr>
          <w:b/>
          <w:bCs/>
        </w:rPr>
        <w:t xml:space="preserve"> </w:t>
      </w:r>
      <w:r w:rsidR="3C591B10" w:rsidRPr="10757372">
        <w:rPr>
          <w:b/>
          <w:bCs/>
        </w:rPr>
        <w:t xml:space="preserve">court interpreter employees </w:t>
      </w:r>
      <w:r w:rsidR="3C27F41E" w:rsidRPr="10757372">
        <w:rPr>
          <w:b/>
          <w:bCs/>
        </w:rPr>
        <w:t xml:space="preserve">could be </w:t>
      </w:r>
      <w:r w:rsidR="3C591B10" w:rsidRPr="10757372">
        <w:rPr>
          <w:b/>
          <w:bCs/>
        </w:rPr>
        <w:t xml:space="preserve">rostered </w:t>
      </w:r>
      <w:r w:rsidR="126C20D9" w:rsidRPr="10757372">
        <w:rPr>
          <w:b/>
          <w:bCs/>
        </w:rPr>
        <w:t>into</w:t>
      </w:r>
      <w:r w:rsidR="3C591B10" w:rsidRPr="10757372">
        <w:rPr>
          <w:b/>
          <w:bCs/>
        </w:rPr>
        <w:t xml:space="preserve"> the system. Daily cross-assignment requests average around </w:t>
      </w:r>
      <w:r w:rsidR="1A07F82C" w:rsidRPr="10757372">
        <w:rPr>
          <w:b/>
          <w:bCs/>
        </w:rPr>
        <w:t>10</w:t>
      </w:r>
      <w:r w:rsidR="3C591B10" w:rsidRPr="10757372">
        <w:rPr>
          <w:b/>
          <w:bCs/>
        </w:rPr>
        <w:t>.</w:t>
      </w:r>
    </w:p>
    <w:p w14:paraId="7CEF29A9" w14:textId="77777777" w:rsidR="008E4AA9" w:rsidRDefault="008E4AA9" w:rsidP="000974FA">
      <w:pPr>
        <w:jc w:val="both"/>
      </w:pPr>
    </w:p>
    <w:p w14:paraId="50B8FDAB" w14:textId="1EB742B2" w:rsidR="006A4235" w:rsidRPr="00BA5FEF" w:rsidRDefault="006C0DD2" w:rsidP="000264F1">
      <w:pPr>
        <w:ind w:firstLine="720"/>
        <w:jc w:val="both"/>
        <w:rPr>
          <w:b/>
          <w:bCs/>
        </w:rPr>
      </w:pPr>
      <w:r>
        <w:t xml:space="preserve">82. </w:t>
      </w:r>
      <w:r w:rsidR="003C3E8F">
        <w:tab/>
      </w:r>
      <w:r>
        <w:t>Generative</w:t>
      </w:r>
      <w:r w:rsidR="008E4AA9">
        <w:t xml:space="preserve"> AI Disclosure</w:t>
      </w:r>
      <w:r>
        <w:t xml:space="preserve"> - </w:t>
      </w:r>
      <w:r w:rsidR="008E4AA9">
        <w:t>Section 14.0 requires disclosure of GenAI use that materially impacts functionality, risk, or contract performance. For clarity, does the Judicial Council consider the following in scope for mandatory disclosure: (a) third-party AI interpretation or transcription services integrated via API (e.g., AI-assisted VRI), and (b) standard productivity features such as AI-assisted search or summarization within the scheduling platform that do not process case content?</w:t>
      </w:r>
      <w:r w:rsidR="006E229D">
        <w:t xml:space="preserve"> </w:t>
      </w:r>
      <w:r w:rsidR="006A4235" w:rsidRPr="00BA5FEF">
        <w:rPr>
          <w:b/>
          <w:bCs/>
        </w:rPr>
        <w:t xml:space="preserve">Initial program requirements focus on text and email communications among court </w:t>
      </w:r>
      <w:r w:rsidR="00BA5FEF">
        <w:rPr>
          <w:b/>
          <w:bCs/>
        </w:rPr>
        <w:t xml:space="preserve">staff, </w:t>
      </w:r>
      <w:r w:rsidR="006A4235" w:rsidRPr="00BA5FEF">
        <w:rPr>
          <w:b/>
          <w:bCs/>
        </w:rPr>
        <w:t xml:space="preserve">the Judicial Council, and court interpreters regarding potential in-person or remote interpreting assignments. Vendors may also indicate in their proposal if their product possesses additional software features that could support further systems integration in the future. Any additional software features will not be scored at this time. Upon completion of the RFP, potential suppliers may be reviewed for compliance </w:t>
      </w:r>
      <w:r w:rsidR="00BA5FEF">
        <w:rPr>
          <w:b/>
          <w:bCs/>
        </w:rPr>
        <w:t xml:space="preserve">with </w:t>
      </w:r>
      <w:r w:rsidR="006A4235" w:rsidRPr="00BA5FEF">
        <w:rPr>
          <w:b/>
          <w:bCs/>
        </w:rPr>
        <w:t>Judicial Council policies prior to final award.</w:t>
      </w:r>
    </w:p>
    <w:p w14:paraId="3F3D5B74" w14:textId="77777777" w:rsidR="006E229D" w:rsidRDefault="006E229D" w:rsidP="000974FA">
      <w:pPr>
        <w:jc w:val="both"/>
      </w:pPr>
    </w:p>
    <w:p w14:paraId="4C07E408" w14:textId="08A3FDA3" w:rsidR="008E4AA9" w:rsidRPr="001A5DC4" w:rsidRDefault="006C0DD2" w:rsidP="000264F1">
      <w:pPr>
        <w:ind w:firstLine="720"/>
        <w:jc w:val="both"/>
        <w:rPr>
          <w:b/>
          <w:bCs/>
        </w:rPr>
      </w:pPr>
      <w:r>
        <w:t xml:space="preserve">83. </w:t>
      </w:r>
      <w:r w:rsidR="003C3E8F">
        <w:tab/>
      </w:r>
      <w:r>
        <w:t>Pricing</w:t>
      </w:r>
      <w:r w:rsidR="008E4AA9">
        <w:t xml:space="preserve"> Structure</w:t>
      </w:r>
      <w:r>
        <w:t xml:space="preserve"> - </w:t>
      </w:r>
      <w:r w:rsidR="008E4AA9">
        <w:t>Appendix B structures payment around three milestone deliverables rather than a recurring subscription fee. For a SaaS subscription product, should proposers present pricing as (a) three milestone payments in Year 1 with annual subscription renewals in Years 2 and 3, (b) a fully amortized annual subscription fee, or (c) another structure preferred by the Judicial Council? Guidance here will help ensure cost proposals are directly comparable across respondents.</w:t>
      </w:r>
      <w:r w:rsidR="001A5DC4">
        <w:t xml:space="preserve"> </w:t>
      </w:r>
      <w:r w:rsidR="001A5DC4" w:rsidRPr="001A5DC4">
        <w:rPr>
          <w:b/>
          <w:bCs/>
        </w:rPr>
        <w:t>Vendors should provide pricing for deliverables and ongoing subscription costs.</w:t>
      </w:r>
    </w:p>
    <w:sectPr w:rsidR="008E4AA9" w:rsidRPr="001A5DC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892A" w14:textId="77777777" w:rsidR="00B17481" w:rsidRDefault="00B17481" w:rsidP="006C0DD2">
      <w:pPr>
        <w:spacing w:line="240" w:lineRule="auto"/>
      </w:pPr>
      <w:r>
        <w:separator/>
      </w:r>
    </w:p>
  </w:endnote>
  <w:endnote w:type="continuationSeparator" w:id="0">
    <w:p w14:paraId="191500D7" w14:textId="77777777" w:rsidR="00B17481" w:rsidRDefault="00B17481" w:rsidP="006C0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4627"/>
      <w:docPartObj>
        <w:docPartGallery w:val="Page Numbers (Bottom of Page)"/>
        <w:docPartUnique/>
      </w:docPartObj>
    </w:sdtPr>
    <w:sdtEndPr>
      <w:rPr>
        <w:noProof/>
      </w:rPr>
    </w:sdtEndPr>
    <w:sdtContent>
      <w:p w14:paraId="4D19D6F5" w14:textId="1F11B7EB" w:rsidR="006C0DD2" w:rsidRDefault="006C0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3A669" w14:textId="77777777" w:rsidR="006C0DD2" w:rsidRDefault="006C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8B3A" w14:textId="77777777" w:rsidR="00B17481" w:rsidRDefault="00B17481" w:rsidP="006C0DD2">
      <w:pPr>
        <w:spacing w:line="240" w:lineRule="auto"/>
      </w:pPr>
      <w:r>
        <w:separator/>
      </w:r>
    </w:p>
  </w:footnote>
  <w:footnote w:type="continuationSeparator" w:id="0">
    <w:p w14:paraId="36287462" w14:textId="77777777" w:rsidR="00B17481" w:rsidRDefault="00B17481" w:rsidP="006C0D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E6B7" w14:textId="77777777" w:rsidR="001E10D3" w:rsidRPr="001E10D3" w:rsidRDefault="001E10D3" w:rsidP="001E10D3">
    <w:pPr>
      <w:pStyle w:val="Header"/>
      <w:rPr>
        <w:rFonts w:ascii="Times New Roman" w:hAnsi="Times New Roman"/>
        <w:sz w:val="22"/>
        <w:szCs w:val="22"/>
      </w:rPr>
    </w:pPr>
    <w:r w:rsidRPr="001E10D3">
      <w:rPr>
        <w:rFonts w:ascii="Times New Roman" w:hAnsi="Times New Roman"/>
        <w:sz w:val="22"/>
        <w:szCs w:val="22"/>
      </w:rPr>
      <w:t>REQUEST FOR PROPOSALS</w:t>
    </w:r>
  </w:p>
  <w:p w14:paraId="673EBBD1" w14:textId="77777777" w:rsidR="001E10D3" w:rsidRPr="001E10D3" w:rsidRDefault="001E10D3" w:rsidP="001E10D3">
    <w:pPr>
      <w:pStyle w:val="Header"/>
      <w:rPr>
        <w:rFonts w:ascii="Times New Roman" w:hAnsi="Times New Roman"/>
        <w:sz w:val="22"/>
        <w:szCs w:val="22"/>
      </w:rPr>
    </w:pPr>
    <w:r w:rsidRPr="001E10D3">
      <w:rPr>
        <w:rFonts w:ascii="Times New Roman" w:hAnsi="Times New Roman"/>
        <w:sz w:val="22"/>
        <w:szCs w:val="22"/>
      </w:rPr>
      <w:t>JUDICIAL COUNCIL OF CALIFORNIA</w:t>
    </w:r>
  </w:p>
  <w:p w14:paraId="7B43F4F1" w14:textId="6CB829C0" w:rsidR="001E10D3" w:rsidRDefault="001E10D3" w:rsidP="001E10D3">
    <w:pPr>
      <w:pStyle w:val="Header"/>
      <w:rPr>
        <w:rFonts w:ascii="Times New Roman" w:hAnsi="Times New Roman"/>
        <w:sz w:val="22"/>
        <w:szCs w:val="22"/>
      </w:rPr>
    </w:pPr>
    <w:r w:rsidRPr="001E10D3">
      <w:rPr>
        <w:rFonts w:ascii="Times New Roman" w:hAnsi="Times New Roman"/>
        <w:sz w:val="22"/>
        <w:szCs w:val="22"/>
      </w:rPr>
      <w:t>LEADERSHIP SUPPORT SERVICES</w:t>
    </w:r>
  </w:p>
  <w:p w14:paraId="74A95E19" w14:textId="77777777" w:rsidR="001E10D3" w:rsidRPr="001E10D3" w:rsidRDefault="001E10D3" w:rsidP="001E10D3">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A9"/>
    <w:rsid w:val="000024FA"/>
    <w:rsid w:val="0001072D"/>
    <w:rsid w:val="00017C90"/>
    <w:rsid w:val="000246D7"/>
    <w:rsid w:val="000264F1"/>
    <w:rsid w:val="0004286D"/>
    <w:rsid w:val="00044434"/>
    <w:rsid w:val="00056A57"/>
    <w:rsid w:val="00060686"/>
    <w:rsid w:val="00062D06"/>
    <w:rsid w:val="000654E8"/>
    <w:rsid w:val="000661A2"/>
    <w:rsid w:val="000746B1"/>
    <w:rsid w:val="000974FA"/>
    <w:rsid w:val="000B7ABA"/>
    <w:rsid w:val="000C1678"/>
    <w:rsid w:val="000C3556"/>
    <w:rsid w:val="000D5104"/>
    <w:rsid w:val="000E55CA"/>
    <w:rsid w:val="000F13F6"/>
    <w:rsid w:val="000F4F35"/>
    <w:rsid w:val="000F6F26"/>
    <w:rsid w:val="0010749D"/>
    <w:rsid w:val="0011430E"/>
    <w:rsid w:val="0012228E"/>
    <w:rsid w:val="00136E24"/>
    <w:rsid w:val="00152141"/>
    <w:rsid w:val="00152341"/>
    <w:rsid w:val="00164AB4"/>
    <w:rsid w:val="00173A19"/>
    <w:rsid w:val="00174F29"/>
    <w:rsid w:val="00177CA1"/>
    <w:rsid w:val="00183429"/>
    <w:rsid w:val="001873DA"/>
    <w:rsid w:val="001A5DC4"/>
    <w:rsid w:val="001A74D3"/>
    <w:rsid w:val="001C4755"/>
    <w:rsid w:val="001D0023"/>
    <w:rsid w:val="001D1717"/>
    <w:rsid w:val="001E07F6"/>
    <w:rsid w:val="001E10D3"/>
    <w:rsid w:val="001F636A"/>
    <w:rsid w:val="001F6B4E"/>
    <w:rsid w:val="00217B8E"/>
    <w:rsid w:val="0023276A"/>
    <w:rsid w:val="00243153"/>
    <w:rsid w:val="002509B7"/>
    <w:rsid w:val="00252279"/>
    <w:rsid w:val="00255FF3"/>
    <w:rsid w:val="002649BE"/>
    <w:rsid w:val="00265156"/>
    <w:rsid w:val="00274BD4"/>
    <w:rsid w:val="00284EB9"/>
    <w:rsid w:val="00286BD5"/>
    <w:rsid w:val="00293EC6"/>
    <w:rsid w:val="002A7332"/>
    <w:rsid w:val="002D70FC"/>
    <w:rsid w:val="002F1ED6"/>
    <w:rsid w:val="0030498A"/>
    <w:rsid w:val="003160A8"/>
    <w:rsid w:val="0032259B"/>
    <w:rsid w:val="003253A8"/>
    <w:rsid w:val="003270B5"/>
    <w:rsid w:val="00333BA1"/>
    <w:rsid w:val="003354F3"/>
    <w:rsid w:val="00341A5B"/>
    <w:rsid w:val="003526BC"/>
    <w:rsid w:val="00363DF8"/>
    <w:rsid w:val="00365DFB"/>
    <w:rsid w:val="00386A67"/>
    <w:rsid w:val="0039522B"/>
    <w:rsid w:val="003963C0"/>
    <w:rsid w:val="0039758E"/>
    <w:rsid w:val="003A1B11"/>
    <w:rsid w:val="003C3E8F"/>
    <w:rsid w:val="003C3EF7"/>
    <w:rsid w:val="003D1F8E"/>
    <w:rsid w:val="003D5EAB"/>
    <w:rsid w:val="003E6E43"/>
    <w:rsid w:val="004022A1"/>
    <w:rsid w:val="00430534"/>
    <w:rsid w:val="004368D3"/>
    <w:rsid w:val="00450CED"/>
    <w:rsid w:val="004649D8"/>
    <w:rsid w:val="004734C4"/>
    <w:rsid w:val="00484E6B"/>
    <w:rsid w:val="004A1806"/>
    <w:rsid w:val="004A6C12"/>
    <w:rsid w:val="004B2454"/>
    <w:rsid w:val="004B3BDC"/>
    <w:rsid w:val="004B4112"/>
    <w:rsid w:val="004C0A0D"/>
    <w:rsid w:val="004C4D75"/>
    <w:rsid w:val="004C6F46"/>
    <w:rsid w:val="004D3DDF"/>
    <w:rsid w:val="004D7792"/>
    <w:rsid w:val="004E0DA5"/>
    <w:rsid w:val="004E6796"/>
    <w:rsid w:val="004E7CD5"/>
    <w:rsid w:val="004F4DF0"/>
    <w:rsid w:val="00515F28"/>
    <w:rsid w:val="0052137D"/>
    <w:rsid w:val="005324BE"/>
    <w:rsid w:val="00534BD7"/>
    <w:rsid w:val="00541E51"/>
    <w:rsid w:val="0054266A"/>
    <w:rsid w:val="00564717"/>
    <w:rsid w:val="005667F4"/>
    <w:rsid w:val="00583758"/>
    <w:rsid w:val="00585893"/>
    <w:rsid w:val="005A4BD0"/>
    <w:rsid w:val="005B1BF2"/>
    <w:rsid w:val="005C5F9F"/>
    <w:rsid w:val="005E0986"/>
    <w:rsid w:val="005E65FF"/>
    <w:rsid w:val="005F4A5D"/>
    <w:rsid w:val="005F6C4A"/>
    <w:rsid w:val="00620011"/>
    <w:rsid w:val="00634261"/>
    <w:rsid w:val="0063502B"/>
    <w:rsid w:val="0064724C"/>
    <w:rsid w:val="00650061"/>
    <w:rsid w:val="0065451E"/>
    <w:rsid w:val="00655F79"/>
    <w:rsid w:val="00676D47"/>
    <w:rsid w:val="006800C1"/>
    <w:rsid w:val="00691B0D"/>
    <w:rsid w:val="006A1D8B"/>
    <w:rsid w:val="006A4235"/>
    <w:rsid w:val="006B434D"/>
    <w:rsid w:val="006B462F"/>
    <w:rsid w:val="006C0DD2"/>
    <w:rsid w:val="006C5E81"/>
    <w:rsid w:val="006D392B"/>
    <w:rsid w:val="006D5CAB"/>
    <w:rsid w:val="006D5CEA"/>
    <w:rsid w:val="006D6B75"/>
    <w:rsid w:val="006D6E80"/>
    <w:rsid w:val="006D6E85"/>
    <w:rsid w:val="006E12C0"/>
    <w:rsid w:val="006E1471"/>
    <w:rsid w:val="006E229D"/>
    <w:rsid w:val="006F4472"/>
    <w:rsid w:val="006F775B"/>
    <w:rsid w:val="00704A2A"/>
    <w:rsid w:val="00706C79"/>
    <w:rsid w:val="0071235D"/>
    <w:rsid w:val="007166A8"/>
    <w:rsid w:val="0072248A"/>
    <w:rsid w:val="00741AAE"/>
    <w:rsid w:val="0074226B"/>
    <w:rsid w:val="00746332"/>
    <w:rsid w:val="0075226C"/>
    <w:rsid w:val="00755467"/>
    <w:rsid w:val="00767D29"/>
    <w:rsid w:val="007832F2"/>
    <w:rsid w:val="00783FA4"/>
    <w:rsid w:val="00787312"/>
    <w:rsid w:val="007A19A8"/>
    <w:rsid w:val="007A42B6"/>
    <w:rsid w:val="007A4E22"/>
    <w:rsid w:val="007A68A5"/>
    <w:rsid w:val="007B478C"/>
    <w:rsid w:val="007B492F"/>
    <w:rsid w:val="007D22D9"/>
    <w:rsid w:val="007F467A"/>
    <w:rsid w:val="00805269"/>
    <w:rsid w:val="00812828"/>
    <w:rsid w:val="00830E2D"/>
    <w:rsid w:val="008529C6"/>
    <w:rsid w:val="0085420F"/>
    <w:rsid w:val="00870F8F"/>
    <w:rsid w:val="008813FD"/>
    <w:rsid w:val="00892C94"/>
    <w:rsid w:val="008A1979"/>
    <w:rsid w:val="008A30FA"/>
    <w:rsid w:val="008A328E"/>
    <w:rsid w:val="008A5B53"/>
    <w:rsid w:val="008C2AAF"/>
    <w:rsid w:val="008D36F2"/>
    <w:rsid w:val="008E4AA9"/>
    <w:rsid w:val="008E5E31"/>
    <w:rsid w:val="00904EC2"/>
    <w:rsid w:val="00913F7D"/>
    <w:rsid w:val="00914E04"/>
    <w:rsid w:val="0091546D"/>
    <w:rsid w:val="00933E70"/>
    <w:rsid w:val="00950785"/>
    <w:rsid w:val="00957ED0"/>
    <w:rsid w:val="00961833"/>
    <w:rsid w:val="0096782E"/>
    <w:rsid w:val="00970D0C"/>
    <w:rsid w:val="00983CBD"/>
    <w:rsid w:val="009906A0"/>
    <w:rsid w:val="009932D1"/>
    <w:rsid w:val="009A060E"/>
    <w:rsid w:val="009A0A11"/>
    <w:rsid w:val="009A2585"/>
    <w:rsid w:val="009A3C85"/>
    <w:rsid w:val="009B0976"/>
    <w:rsid w:val="009B3203"/>
    <w:rsid w:val="009C3B1C"/>
    <w:rsid w:val="009D2DD3"/>
    <w:rsid w:val="009E3DC1"/>
    <w:rsid w:val="009F09B8"/>
    <w:rsid w:val="009F482B"/>
    <w:rsid w:val="009F76F3"/>
    <w:rsid w:val="00A055A0"/>
    <w:rsid w:val="00A05850"/>
    <w:rsid w:val="00A07268"/>
    <w:rsid w:val="00A17757"/>
    <w:rsid w:val="00A25AE4"/>
    <w:rsid w:val="00A30272"/>
    <w:rsid w:val="00A43ADA"/>
    <w:rsid w:val="00A510B9"/>
    <w:rsid w:val="00A674D3"/>
    <w:rsid w:val="00A81474"/>
    <w:rsid w:val="00A82395"/>
    <w:rsid w:val="00AA4CED"/>
    <w:rsid w:val="00AB47B6"/>
    <w:rsid w:val="00AC55BE"/>
    <w:rsid w:val="00AE0C0F"/>
    <w:rsid w:val="00B13E41"/>
    <w:rsid w:val="00B1675B"/>
    <w:rsid w:val="00B17481"/>
    <w:rsid w:val="00B20D2A"/>
    <w:rsid w:val="00B450A9"/>
    <w:rsid w:val="00B63159"/>
    <w:rsid w:val="00B64CC3"/>
    <w:rsid w:val="00B71B82"/>
    <w:rsid w:val="00B80537"/>
    <w:rsid w:val="00B846B8"/>
    <w:rsid w:val="00B94A51"/>
    <w:rsid w:val="00BA155A"/>
    <w:rsid w:val="00BA5FEF"/>
    <w:rsid w:val="00BA655C"/>
    <w:rsid w:val="00BA6EAF"/>
    <w:rsid w:val="00BB778C"/>
    <w:rsid w:val="00BC4DF2"/>
    <w:rsid w:val="00BD4711"/>
    <w:rsid w:val="00BE3331"/>
    <w:rsid w:val="00BE3A20"/>
    <w:rsid w:val="00BF439C"/>
    <w:rsid w:val="00BF541B"/>
    <w:rsid w:val="00C064B2"/>
    <w:rsid w:val="00C07E3F"/>
    <w:rsid w:val="00C13B32"/>
    <w:rsid w:val="00C21823"/>
    <w:rsid w:val="00C21D2C"/>
    <w:rsid w:val="00C33A4A"/>
    <w:rsid w:val="00C43034"/>
    <w:rsid w:val="00C50DE5"/>
    <w:rsid w:val="00C578F8"/>
    <w:rsid w:val="00C6226D"/>
    <w:rsid w:val="00C97D9A"/>
    <w:rsid w:val="00CA1CA6"/>
    <w:rsid w:val="00CA1D73"/>
    <w:rsid w:val="00CA289F"/>
    <w:rsid w:val="00CA62C2"/>
    <w:rsid w:val="00CA761C"/>
    <w:rsid w:val="00CC303E"/>
    <w:rsid w:val="00CC30C6"/>
    <w:rsid w:val="00CC6988"/>
    <w:rsid w:val="00CC7366"/>
    <w:rsid w:val="00CC75A4"/>
    <w:rsid w:val="00CE0E49"/>
    <w:rsid w:val="00D009D4"/>
    <w:rsid w:val="00D1088B"/>
    <w:rsid w:val="00D25B60"/>
    <w:rsid w:val="00D26D6A"/>
    <w:rsid w:val="00D27982"/>
    <w:rsid w:val="00D30842"/>
    <w:rsid w:val="00D30D88"/>
    <w:rsid w:val="00D47DDE"/>
    <w:rsid w:val="00D514E9"/>
    <w:rsid w:val="00D52743"/>
    <w:rsid w:val="00D60480"/>
    <w:rsid w:val="00D614D2"/>
    <w:rsid w:val="00DB1529"/>
    <w:rsid w:val="00DC3B62"/>
    <w:rsid w:val="00DD7D88"/>
    <w:rsid w:val="00DE669F"/>
    <w:rsid w:val="00DF4BFD"/>
    <w:rsid w:val="00E10F8B"/>
    <w:rsid w:val="00E21842"/>
    <w:rsid w:val="00E241AC"/>
    <w:rsid w:val="00E248DB"/>
    <w:rsid w:val="00E31CCA"/>
    <w:rsid w:val="00E61512"/>
    <w:rsid w:val="00E804EA"/>
    <w:rsid w:val="00E83BA0"/>
    <w:rsid w:val="00E87EBD"/>
    <w:rsid w:val="00E92958"/>
    <w:rsid w:val="00EB01F5"/>
    <w:rsid w:val="00ED0990"/>
    <w:rsid w:val="00EE2E07"/>
    <w:rsid w:val="00EE5CCC"/>
    <w:rsid w:val="00EE68A0"/>
    <w:rsid w:val="00EF1178"/>
    <w:rsid w:val="00EF5F23"/>
    <w:rsid w:val="00F074B9"/>
    <w:rsid w:val="00F46000"/>
    <w:rsid w:val="00F46BA3"/>
    <w:rsid w:val="00F51FD4"/>
    <w:rsid w:val="00F57C7C"/>
    <w:rsid w:val="00F640AD"/>
    <w:rsid w:val="00F678EB"/>
    <w:rsid w:val="00F726E8"/>
    <w:rsid w:val="00F764C5"/>
    <w:rsid w:val="00FA0DB0"/>
    <w:rsid w:val="00FB1DCA"/>
    <w:rsid w:val="00FB7D47"/>
    <w:rsid w:val="00FC1B6B"/>
    <w:rsid w:val="00FD39A7"/>
    <w:rsid w:val="026297D9"/>
    <w:rsid w:val="08BDF215"/>
    <w:rsid w:val="095E9EF2"/>
    <w:rsid w:val="0B6300CB"/>
    <w:rsid w:val="0BAFF846"/>
    <w:rsid w:val="0DB21F3E"/>
    <w:rsid w:val="0DEBC696"/>
    <w:rsid w:val="10757372"/>
    <w:rsid w:val="11ACE3D7"/>
    <w:rsid w:val="126C20D9"/>
    <w:rsid w:val="1381FF23"/>
    <w:rsid w:val="14ECA7AA"/>
    <w:rsid w:val="1A07F82C"/>
    <w:rsid w:val="1A5B4CB3"/>
    <w:rsid w:val="1AEFB4D0"/>
    <w:rsid w:val="1B0B5EEF"/>
    <w:rsid w:val="1CE6AA0A"/>
    <w:rsid w:val="1F69E944"/>
    <w:rsid w:val="20CB38E7"/>
    <w:rsid w:val="225AF2A6"/>
    <w:rsid w:val="23AEE0E5"/>
    <w:rsid w:val="24F1A232"/>
    <w:rsid w:val="26F6D815"/>
    <w:rsid w:val="2C91FCC2"/>
    <w:rsid w:val="3336E0A4"/>
    <w:rsid w:val="36E35FB3"/>
    <w:rsid w:val="3C27F41E"/>
    <w:rsid w:val="3C591B10"/>
    <w:rsid w:val="3DBA5EF6"/>
    <w:rsid w:val="42AEC585"/>
    <w:rsid w:val="44335EBC"/>
    <w:rsid w:val="48FF726D"/>
    <w:rsid w:val="4AC6B72C"/>
    <w:rsid w:val="4CD2101A"/>
    <w:rsid w:val="4F03B577"/>
    <w:rsid w:val="53DB600B"/>
    <w:rsid w:val="54C7E241"/>
    <w:rsid w:val="57182431"/>
    <w:rsid w:val="5A8FD762"/>
    <w:rsid w:val="5DE2EDD8"/>
    <w:rsid w:val="5DFC57C2"/>
    <w:rsid w:val="5F76D7C4"/>
    <w:rsid w:val="63287B20"/>
    <w:rsid w:val="6363B14E"/>
    <w:rsid w:val="646534B0"/>
    <w:rsid w:val="6AC2EBF3"/>
    <w:rsid w:val="6D514C83"/>
    <w:rsid w:val="6D99557D"/>
    <w:rsid w:val="706077AF"/>
    <w:rsid w:val="71C38A2C"/>
    <w:rsid w:val="77599973"/>
    <w:rsid w:val="7DAC15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D576"/>
  <w15:chartTrackingRefBased/>
  <w15:docId w15:val="{90F78E14-9AC5-4CC7-8789-C243D7F1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C6"/>
    <w:pPr>
      <w:spacing w:line="300" w:lineRule="atLeast"/>
    </w:pPr>
  </w:style>
  <w:style w:type="paragraph" w:styleId="Heading1">
    <w:name w:val="heading 1"/>
    <w:basedOn w:val="Normal"/>
    <w:next w:val="Normal"/>
    <w:link w:val="Heading1Char"/>
    <w:uiPriority w:val="9"/>
    <w:qFormat/>
    <w:rsid w:val="008529C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529C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529C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8E4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8E4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9C6"/>
    <w:pPr>
      <w:spacing w:before="240" w:after="60"/>
      <w:outlineLvl w:val="5"/>
    </w:pPr>
    <w:rPr>
      <w:b/>
      <w:bCs/>
    </w:rPr>
  </w:style>
  <w:style w:type="paragraph" w:styleId="Heading7">
    <w:name w:val="heading 7"/>
    <w:basedOn w:val="Normal"/>
    <w:next w:val="Normal"/>
    <w:link w:val="Heading7Char"/>
    <w:uiPriority w:val="9"/>
    <w:semiHidden/>
    <w:unhideWhenUsed/>
    <w:qFormat/>
    <w:rsid w:val="008529C6"/>
    <w:pPr>
      <w:spacing w:before="240" w:after="60"/>
      <w:outlineLvl w:val="6"/>
    </w:pPr>
  </w:style>
  <w:style w:type="paragraph" w:styleId="Heading8">
    <w:name w:val="heading 8"/>
    <w:basedOn w:val="Normal"/>
    <w:next w:val="Normal"/>
    <w:link w:val="Heading8Char"/>
    <w:uiPriority w:val="9"/>
    <w:semiHidden/>
    <w:unhideWhenUsed/>
    <w:qFormat/>
    <w:rsid w:val="008529C6"/>
    <w:pPr>
      <w:spacing w:before="240" w:after="60"/>
      <w:outlineLvl w:val="7"/>
    </w:pPr>
    <w:rPr>
      <w:i/>
      <w:iCs/>
    </w:rPr>
  </w:style>
  <w:style w:type="paragraph" w:styleId="Heading9">
    <w:name w:val="heading 9"/>
    <w:basedOn w:val="Normal"/>
    <w:next w:val="Normal"/>
    <w:link w:val="Heading9Char"/>
    <w:uiPriority w:val="9"/>
    <w:semiHidden/>
    <w:unhideWhenUsed/>
    <w:qFormat/>
    <w:rsid w:val="008529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C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529C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529C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529C6"/>
    <w:rPr>
      <w:b/>
      <w:bCs/>
    </w:rPr>
  </w:style>
  <w:style w:type="character" w:customStyle="1" w:styleId="Heading7Char">
    <w:name w:val="Heading 7 Char"/>
    <w:basedOn w:val="DefaultParagraphFont"/>
    <w:link w:val="Heading7"/>
    <w:uiPriority w:val="9"/>
    <w:semiHidden/>
    <w:rsid w:val="008529C6"/>
  </w:style>
  <w:style w:type="character" w:customStyle="1" w:styleId="Heading8Char">
    <w:name w:val="Heading 8 Char"/>
    <w:basedOn w:val="DefaultParagraphFont"/>
    <w:link w:val="Heading8"/>
    <w:uiPriority w:val="9"/>
    <w:semiHidden/>
    <w:rsid w:val="008529C6"/>
    <w:rPr>
      <w:i/>
      <w:iCs/>
    </w:rPr>
  </w:style>
  <w:style w:type="character" w:customStyle="1" w:styleId="Heading9Char">
    <w:name w:val="Heading 9 Char"/>
    <w:basedOn w:val="DefaultParagraphFont"/>
    <w:link w:val="Heading9"/>
    <w:uiPriority w:val="9"/>
    <w:semiHidden/>
    <w:rsid w:val="008529C6"/>
    <w:rPr>
      <w:rFonts w:asciiTheme="majorHAnsi" w:eastAsiaTheme="majorEastAsia" w:hAnsiTheme="majorHAnsi"/>
    </w:rPr>
  </w:style>
  <w:style w:type="paragraph" w:styleId="Title">
    <w:name w:val="Title"/>
    <w:basedOn w:val="Normal"/>
    <w:next w:val="Normal"/>
    <w:link w:val="TitleChar"/>
    <w:uiPriority w:val="10"/>
    <w:qFormat/>
    <w:rsid w:val="008529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529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529C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529C6"/>
    <w:rPr>
      <w:rFonts w:asciiTheme="majorHAnsi" w:eastAsiaTheme="majorEastAsia" w:hAnsiTheme="majorHAnsi"/>
    </w:rPr>
  </w:style>
  <w:style w:type="paragraph" w:styleId="TOCHeading">
    <w:name w:val="TOC Heading"/>
    <w:basedOn w:val="Heading1"/>
    <w:next w:val="Normal"/>
    <w:uiPriority w:val="39"/>
    <w:semiHidden/>
    <w:unhideWhenUsed/>
    <w:qFormat/>
    <w:rsid w:val="008529C6"/>
    <w:pPr>
      <w:outlineLvl w:val="9"/>
    </w:pPr>
  </w:style>
  <w:style w:type="character" w:customStyle="1" w:styleId="Heading4Char">
    <w:name w:val="Heading 4 Char"/>
    <w:basedOn w:val="DefaultParagraphFont"/>
    <w:link w:val="Heading4"/>
    <w:uiPriority w:val="9"/>
    <w:semiHidden/>
    <w:rsid w:val="008E4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AA9"/>
    <w:rPr>
      <w:rFonts w:eastAsiaTheme="majorEastAsia" w:cstheme="majorBidi"/>
      <w:color w:val="0F4761" w:themeColor="accent1" w:themeShade="BF"/>
    </w:rPr>
  </w:style>
  <w:style w:type="paragraph" w:styleId="Quote">
    <w:name w:val="Quote"/>
    <w:basedOn w:val="Normal"/>
    <w:next w:val="Normal"/>
    <w:link w:val="QuoteChar"/>
    <w:uiPriority w:val="29"/>
    <w:rsid w:val="008E4A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AA9"/>
    <w:rPr>
      <w:i/>
      <w:iCs/>
      <w:color w:val="404040" w:themeColor="text1" w:themeTint="BF"/>
    </w:rPr>
  </w:style>
  <w:style w:type="paragraph" w:styleId="ListParagraph">
    <w:name w:val="List Paragraph"/>
    <w:basedOn w:val="Normal"/>
    <w:uiPriority w:val="34"/>
    <w:rsid w:val="008E4AA9"/>
    <w:pPr>
      <w:ind w:left="720"/>
      <w:contextualSpacing/>
    </w:pPr>
  </w:style>
  <w:style w:type="character" w:styleId="IntenseEmphasis">
    <w:name w:val="Intense Emphasis"/>
    <w:basedOn w:val="DefaultParagraphFont"/>
    <w:uiPriority w:val="21"/>
    <w:rsid w:val="008E4AA9"/>
    <w:rPr>
      <w:i/>
      <w:iCs/>
      <w:color w:val="0F4761" w:themeColor="accent1" w:themeShade="BF"/>
    </w:rPr>
  </w:style>
  <w:style w:type="paragraph" w:styleId="IntenseQuote">
    <w:name w:val="Intense Quote"/>
    <w:basedOn w:val="Normal"/>
    <w:next w:val="Normal"/>
    <w:link w:val="IntenseQuoteChar"/>
    <w:uiPriority w:val="30"/>
    <w:rsid w:val="008E4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AA9"/>
    <w:rPr>
      <w:i/>
      <w:iCs/>
      <w:color w:val="0F4761" w:themeColor="accent1" w:themeShade="BF"/>
    </w:rPr>
  </w:style>
  <w:style w:type="character" w:styleId="IntenseReference">
    <w:name w:val="Intense Reference"/>
    <w:basedOn w:val="DefaultParagraphFont"/>
    <w:uiPriority w:val="32"/>
    <w:rsid w:val="008E4AA9"/>
    <w:rPr>
      <w:b/>
      <w:bCs/>
      <w:smallCaps/>
      <w:color w:val="0F4761" w:themeColor="accent1" w:themeShade="BF"/>
      <w:spacing w:val="5"/>
    </w:rPr>
  </w:style>
  <w:style w:type="paragraph" w:styleId="Header">
    <w:name w:val="header"/>
    <w:basedOn w:val="Normal"/>
    <w:link w:val="HeaderChar"/>
    <w:uiPriority w:val="99"/>
    <w:unhideWhenUsed/>
    <w:rsid w:val="006C0DD2"/>
    <w:pPr>
      <w:tabs>
        <w:tab w:val="center" w:pos="4680"/>
        <w:tab w:val="right" w:pos="9360"/>
      </w:tabs>
      <w:spacing w:line="240" w:lineRule="auto"/>
    </w:pPr>
  </w:style>
  <w:style w:type="character" w:customStyle="1" w:styleId="HeaderChar">
    <w:name w:val="Header Char"/>
    <w:basedOn w:val="DefaultParagraphFont"/>
    <w:link w:val="Header"/>
    <w:uiPriority w:val="99"/>
    <w:rsid w:val="006C0DD2"/>
  </w:style>
  <w:style w:type="paragraph" w:styleId="Footer">
    <w:name w:val="footer"/>
    <w:basedOn w:val="Normal"/>
    <w:link w:val="FooterChar"/>
    <w:uiPriority w:val="99"/>
    <w:unhideWhenUsed/>
    <w:rsid w:val="006C0DD2"/>
    <w:pPr>
      <w:tabs>
        <w:tab w:val="center" w:pos="4680"/>
        <w:tab w:val="right" w:pos="9360"/>
      </w:tabs>
      <w:spacing w:line="240" w:lineRule="auto"/>
    </w:pPr>
  </w:style>
  <w:style w:type="character" w:customStyle="1" w:styleId="FooterChar">
    <w:name w:val="Footer Char"/>
    <w:basedOn w:val="DefaultParagraphFont"/>
    <w:link w:val="Footer"/>
    <w:uiPriority w:val="99"/>
    <w:rsid w:val="006C0DD2"/>
  </w:style>
  <w:style w:type="paragraph" w:styleId="Revision">
    <w:name w:val="Revision"/>
    <w:hidden/>
    <w:uiPriority w:val="99"/>
    <w:semiHidden/>
    <w:rsid w:val="003A1B1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5680</Words>
  <Characters>32661</Characters>
  <Application>Microsoft Office Word</Application>
  <DocSecurity>0</DocSecurity>
  <Lines>593</Lines>
  <Paragraphs>116</Paragraphs>
  <ScaleCrop>false</ScaleCrop>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 Roderick</dc:creator>
  <cp:keywords/>
  <dc:description/>
  <cp:lastModifiedBy>Bustos, Roderick</cp:lastModifiedBy>
  <cp:revision>8</cp:revision>
  <dcterms:created xsi:type="dcterms:W3CDTF">2026-04-23T20:17:00Z</dcterms:created>
  <dcterms:modified xsi:type="dcterms:W3CDTF">2026-04-24T16:29:00Z</dcterms:modified>
</cp:coreProperties>
</file>