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D2A2F" w14:textId="496531AF" w:rsidR="0001013C" w:rsidRPr="00D903DC" w:rsidRDefault="7CB13DA8" w:rsidP="00B93F67">
      <w:pPr>
        <w:jc w:val="both"/>
        <w:rPr>
          <w:b/>
          <w:bCs/>
        </w:rPr>
      </w:pPr>
      <w:r w:rsidRPr="2BCD7943">
        <w:rPr>
          <w:b/>
          <w:bCs/>
        </w:rPr>
        <w:t>LIST OF QUESTIONS RECEIVED</w:t>
      </w:r>
      <w:r w:rsidR="00CE6A85">
        <w:rPr>
          <w:b/>
          <w:bCs/>
        </w:rPr>
        <w:t xml:space="preserve"> AND CORRESPONDING ANSWERS</w:t>
      </w:r>
    </w:p>
    <w:p w14:paraId="4A3445B6" w14:textId="77777777" w:rsidR="000D6FAD" w:rsidRDefault="000D6FAD" w:rsidP="00B93F67">
      <w:pPr>
        <w:jc w:val="both"/>
      </w:pPr>
    </w:p>
    <w:p w14:paraId="4388A72C" w14:textId="5CC657EC" w:rsidR="000D6FAD" w:rsidRPr="00483955" w:rsidRDefault="0A881DCE" w:rsidP="00B93F67">
      <w:pPr>
        <w:ind w:firstLine="720"/>
        <w:jc w:val="both"/>
      </w:pPr>
      <w:r w:rsidRPr="2BCD7943">
        <w:t>QUESTION 1</w:t>
      </w:r>
      <w:r w:rsidR="030C7578" w:rsidRPr="2BCD7943">
        <w:t>: Do</w:t>
      </w:r>
      <w:r w:rsidR="27D25631" w:rsidRPr="2BCD7943">
        <w:t xml:space="preserve"> you have a preferred manufacturer or solution provider already identified?</w:t>
      </w:r>
      <w:r w:rsidR="00483955">
        <w:t xml:space="preserve">  </w:t>
      </w:r>
      <w:r w:rsidR="7CB13DA8" w:rsidRPr="009910E3">
        <w:rPr>
          <w:color w:val="215E99" w:themeColor="text2" w:themeTint="BF"/>
        </w:rPr>
        <w:t>ANSWER:</w:t>
      </w:r>
      <w:r w:rsidR="7AC90C5F" w:rsidRPr="009910E3">
        <w:rPr>
          <w:color w:val="215E99" w:themeColor="text2" w:themeTint="BF"/>
        </w:rPr>
        <w:t xml:space="preserve"> No. </w:t>
      </w:r>
    </w:p>
    <w:p w14:paraId="4C47C2B0" w14:textId="77777777" w:rsidR="00D903DC" w:rsidRPr="000D6FAD" w:rsidRDefault="00D903DC" w:rsidP="00B93F67">
      <w:pPr>
        <w:jc w:val="both"/>
        <w:rPr>
          <w:color w:val="0B769F" w:themeColor="accent4" w:themeShade="BF"/>
        </w:rPr>
      </w:pPr>
    </w:p>
    <w:p w14:paraId="3E023358" w14:textId="02856F60" w:rsidR="000D6FAD" w:rsidRPr="00483955" w:rsidRDefault="0A881DCE" w:rsidP="00B93F67">
      <w:pPr>
        <w:ind w:firstLine="720"/>
        <w:jc w:val="both"/>
      </w:pPr>
      <w:r w:rsidRPr="2BCD7943">
        <w:t>QUESTION</w:t>
      </w:r>
      <w:r w:rsidR="1D14BF79" w:rsidRPr="2BCD7943">
        <w:t xml:space="preserve"> 2:</w:t>
      </w:r>
      <w:r w:rsidRPr="2BCD7943">
        <w:t xml:space="preserve"> </w:t>
      </w:r>
      <w:r w:rsidR="27D25631" w:rsidRPr="2BCD7943">
        <w:t>Are you looking for software licensing only, or a complete solution including implementation and managed services?</w:t>
      </w:r>
      <w:r w:rsidR="00483955">
        <w:t xml:space="preserve">  </w:t>
      </w:r>
      <w:r w:rsidR="7CB13DA8" w:rsidRPr="009910E3">
        <w:rPr>
          <w:color w:val="215E99" w:themeColor="text2" w:themeTint="BF"/>
        </w:rPr>
        <w:t>ANSWER:</w:t>
      </w:r>
      <w:r w:rsidR="7FC144D6" w:rsidRPr="009910E3">
        <w:rPr>
          <w:color w:val="215E99" w:themeColor="text2" w:themeTint="BF"/>
        </w:rPr>
        <w:t xml:space="preserve"> We are looking for a complete solution including</w:t>
      </w:r>
      <w:r w:rsidR="136F4786" w:rsidRPr="009910E3">
        <w:rPr>
          <w:color w:val="215E99" w:themeColor="text2" w:themeTint="BF"/>
        </w:rPr>
        <w:t>, but not limited to,</w:t>
      </w:r>
      <w:r w:rsidR="7FC144D6" w:rsidRPr="009910E3">
        <w:rPr>
          <w:color w:val="215E99" w:themeColor="text2" w:themeTint="BF"/>
        </w:rPr>
        <w:t xml:space="preserve"> implementation</w:t>
      </w:r>
      <w:r w:rsidR="174F5865" w:rsidRPr="009910E3">
        <w:rPr>
          <w:color w:val="215E99" w:themeColor="text2" w:themeTint="BF"/>
        </w:rPr>
        <w:t xml:space="preserve">, deployment, maintenance and support. </w:t>
      </w:r>
      <w:r w:rsidR="38CBE728" w:rsidRPr="009910E3">
        <w:rPr>
          <w:color w:val="215E99" w:themeColor="text2" w:themeTint="BF"/>
        </w:rPr>
        <w:t xml:space="preserve">Please refer the section 2.1 of the RFP and </w:t>
      </w:r>
      <w:r w:rsidR="02419514" w:rsidRPr="009910E3">
        <w:rPr>
          <w:color w:val="215E99" w:themeColor="text2" w:themeTint="BF"/>
        </w:rPr>
        <w:t xml:space="preserve">Appendix A – Statement of Work in the Master Agreement. </w:t>
      </w:r>
    </w:p>
    <w:p w14:paraId="687A1F11" w14:textId="77777777" w:rsidR="00D903DC" w:rsidRDefault="00D903DC" w:rsidP="00B93F67">
      <w:pPr>
        <w:jc w:val="both"/>
      </w:pPr>
    </w:p>
    <w:p w14:paraId="2E0331ED" w14:textId="12EA1FC3" w:rsidR="000D6FAD" w:rsidRPr="00483955" w:rsidRDefault="0A881DCE" w:rsidP="00B93F67">
      <w:pPr>
        <w:ind w:firstLine="720"/>
        <w:jc w:val="both"/>
      </w:pPr>
      <w:r w:rsidRPr="2BCD7943">
        <w:t>QUESTION</w:t>
      </w:r>
      <w:r w:rsidR="1D14BF79" w:rsidRPr="2BCD7943">
        <w:t xml:space="preserve"> 3:</w:t>
      </w:r>
      <w:r w:rsidRPr="2BCD7943">
        <w:t xml:space="preserve"> </w:t>
      </w:r>
      <w:r w:rsidR="27D25631" w:rsidRPr="2BCD7943">
        <w:t>Has the customer provided information regarding the number of users, locations, languages supported, or expected usage volumes?</w:t>
      </w:r>
      <w:r w:rsidR="00483955">
        <w:t xml:space="preserve">  </w:t>
      </w:r>
      <w:r w:rsidR="7CB13DA8" w:rsidRPr="009910E3">
        <w:rPr>
          <w:color w:val="215E99" w:themeColor="text2" w:themeTint="BF"/>
        </w:rPr>
        <w:t>ANSWER:</w:t>
      </w:r>
      <w:r w:rsidR="517E5430" w:rsidRPr="009910E3">
        <w:rPr>
          <w:color w:val="215E99" w:themeColor="text2" w:themeTint="BF"/>
        </w:rPr>
        <w:t xml:space="preserve"> </w:t>
      </w:r>
      <w:r w:rsidR="00EB69CE" w:rsidRPr="009910E3">
        <w:rPr>
          <w:color w:val="215E99" w:themeColor="text2" w:themeTint="BF"/>
        </w:rPr>
        <w:t>The p</w:t>
      </w:r>
      <w:r w:rsidR="00D20BBF" w:rsidRPr="009910E3">
        <w:rPr>
          <w:color w:val="215E99" w:themeColor="text2" w:themeTint="BF"/>
        </w:rPr>
        <w:t xml:space="preserve">revious application supported about 130 languages. </w:t>
      </w:r>
      <w:r w:rsidR="00A0448A" w:rsidRPr="009910E3">
        <w:rPr>
          <w:color w:val="215E99" w:themeColor="text2" w:themeTint="BF"/>
        </w:rPr>
        <w:t>Over 90%</w:t>
      </w:r>
      <w:r w:rsidR="00A0448A" w:rsidRPr="009910E3" w:rsidDel="00882216">
        <w:rPr>
          <w:color w:val="215E99" w:themeColor="text2" w:themeTint="BF"/>
        </w:rPr>
        <w:t xml:space="preserve"> of the </w:t>
      </w:r>
      <w:r w:rsidR="517E5430" w:rsidRPr="009910E3">
        <w:rPr>
          <w:color w:val="215E99" w:themeColor="text2" w:themeTint="BF"/>
        </w:rPr>
        <w:t xml:space="preserve">Voice-to-Text </w:t>
      </w:r>
      <w:r w:rsidR="6BBBF56F" w:rsidRPr="009910E3">
        <w:rPr>
          <w:color w:val="215E99" w:themeColor="text2" w:themeTint="BF"/>
        </w:rPr>
        <w:t xml:space="preserve">(VTT) </w:t>
      </w:r>
      <w:r w:rsidR="517E5430" w:rsidRPr="009910E3">
        <w:rPr>
          <w:color w:val="215E99" w:themeColor="text2" w:themeTint="BF"/>
        </w:rPr>
        <w:t>program</w:t>
      </w:r>
      <w:r w:rsidR="00882216" w:rsidRPr="009910E3">
        <w:rPr>
          <w:color w:val="215E99" w:themeColor="text2" w:themeTint="BF"/>
        </w:rPr>
        <w:t>'s conversation</w:t>
      </w:r>
      <w:r w:rsidR="517E5430" w:rsidRPr="009910E3">
        <w:rPr>
          <w:color w:val="215E99" w:themeColor="text2" w:themeTint="BF"/>
        </w:rPr>
        <w:t xml:space="preserve"> </w:t>
      </w:r>
      <w:r w:rsidR="002D5A58" w:rsidRPr="009910E3">
        <w:rPr>
          <w:color w:val="215E99" w:themeColor="text2" w:themeTint="BF"/>
        </w:rPr>
        <w:t xml:space="preserve">is </w:t>
      </w:r>
      <w:r w:rsidR="00882216" w:rsidRPr="009910E3">
        <w:rPr>
          <w:color w:val="215E99" w:themeColor="text2" w:themeTint="BF"/>
        </w:rPr>
        <w:t xml:space="preserve">in </w:t>
      </w:r>
      <w:r w:rsidR="002D5A58" w:rsidRPr="009910E3">
        <w:rPr>
          <w:color w:val="215E99" w:themeColor="text2" w:themeTint="BF"/>
        </w:rPr>
        <w:t xml:space="preserve">Spanish. </w:t>
      </w:r>
      <w:r w:rsidR="004E4996" w:rsidRPr="009910E3">
        <w:rPr>
          <w:color w:val="215E99" w:themeColor="text2" w:themeTint="BF"/>
        </w:rPr>
        <w:t xml:space="preserve">The solution must provide </w:t>
      </w:r>
      <w:r w:rsidR="007A089F" w:rsidRPr="009910E3">
        <w:rPr>
          <w:color w:val="215E99" w:themeColor="text2" w:themeTint="BF"/>
        </w:rPr>
        <w:t xml:space="preserve">Spanish, Mandarin, Portuguese, Russian, Vietnamese, Turkish, Punjabi, Hindi, French, Cantonese, German, Persian, Arabic, Tagalog, Korean, and Japanese. Please refer </w:t>
      </w:r>
      <w:r w:rsidR="00882216" w:rsidRPr="009910E3">
        <w:rPr>
          <w:color w:val="215E99" w:themeColor="text2" w:themeTint="BF"/>
        </w:rPr>
        <w:t xml:space="preserve">to </w:t>
      </w:r>
      <w:r w:rsidR="00451A18" w:rsidRPr="009910E3">
        <w:rPr>
          <w:color w:val="215E99" w:themeColor="text2" w:themeTint="BF"/>
        </w:rPr>
        <w:t xml:space="preserve">TR4.1 from </w:t>
      </w:r>
      <w:r w:rsidR="007A089F" w:rsidRPr="009910E3">
        <w:rPr>
          <w:color w:val="215E99" w:themeColor="text2" w:themeTint="BF"/>
        </w:rPr>
        <w:t>Attachment M</w:t>
      </w:r>
      <w:r w:rsidR="00451A18" w:rsidRPr="009910E3">
        <w:rPr>
          <w:color w:val="215E99" w:themeColor="text2" w:themeTint="BF"/>
        </w:rPr>
        <w:t xml:space="preserve"> </w:t>
      </w:r>
      <w:r w:rsidR="00882216" w:rsidRPr="009910E3">
        <w:rPr>
          <w:color w:val="215E99" w:themeColor="text2" w:themeTint="BF"/>
        </w:rPr>
        <w:t>of</w:t>
      </w:r>
      <w:r w:rsidR="00451A18" w:rsidRPr="009910E3">
        <w:rPr>
          <w:color w:val="215E99" w:themeColor="text2" w:themeTint="BF"/>
        </w:rPr>
        <w:t xml:space="preserve"> the RFP. </w:t>
      </w:r>
      <w:r w:rsidR="007A089F" w:rsidRPr="009910E3">
        <w:rPr>
          <w:color w:val="215E99" w:themeColor="text2" w:themeTint="BF"/>
        </w:rPr>
        <w:t xml:space="preserve"> </w:t>
      </w:r>
      <w:r w:rsidR="00533216" w:rsidRPr="009910E3">
        <w:rPr>
          <w:color w:val="215E99" w:themeColor="text2" w:themeTint="BF"/>
        </w:rPr>
        <w:t xml:space="preserve">State of California has a population of approximately 39 million people, 58 superior courts, and 450 courthouses. </w:t>
      </w:r>
      <w:r w:rsidR="000A22A4" w:rsidRPr="009910E3">
        <w:rPr>
          <w:color w:val="215E99" w:themeColor="text2" w:themeTint="BF"/>
        </w:rPr>
        <w:t>The n</w:t>
      </w:r>
      <w:r w:rsidR="00451A18" w:rsidRPr="009910E3">
        <w:rPr>
          <w:color w:val="215E99" w:themeColor="text2" w:themeTint="BF"/>
        </w:rPr>
        <w:t>umber of users, locations, and expected usage volumes</w:t>
      </w:r>
      <w:r w:rsidR="00533216" w:rsidRPr="009910E3">
        <w:rPr>
          <w:color w:val="215E99" w:themeColor="text2" w:themeTint="BF"/>
        </w:rPr>
        <w:t xml:space="preserve"> for the solution</w:t>
      </w:r>
      <w:r w:rsidR="00451A18" w:rsidRPr="009910E3">
        <w:rPr>
          <w:color w:val="215E99" w:themeColor="text2" w:themeTint="BF"/>
        </w:rPr>
        <w:t xml:space="preserve"> </w:t>
      </w:r>
      <w:r w:rsidR="00067FF4" w:rsidRPr="009910E3">
        <w:rPr>
          <w:color w:val="215E99" w:themeColor="text2" w:themeTint="BF"/>
        </w:rPr>
        <w:t>are undetermined. Each court will have different needs or service counters where the solution would be utilized. It will be up to each court to decide how many service areas would be using the solution.</w:t>
      </w:r>
      <w:r w:rsidR="0050509B" w:rsidRPr="009910E3">
        <w:rPr>
          <w:color w:val="215E99" w:themeColor="text2" w:themeTint="BF"/>
        </w:rPr>
        <w:t xml:space="preserve"> </w:t>
      </w:r>
      <w:r w:rsidR="00483955">
        <w:t xml:space="preserve"> </w:t>
      </w:r>
      <w:r w:rsidR="0050509B" w:rsidRPr="009910E3">
        <w:rPr>
          <w:color w:val="215E99" w:themeColor="text2" w:themeTint="BF"/>
        </w:rPr>
        <w:t xml:space="preserve">For the specific numbers, please refer to Question 20. </w:t>
      </w:r>
    </w:p>
    <w:p w14:paraId="0B2FC8E3" w14:textId="77777777" w:rsidR="00D903DC" w:rsidRDefault="00D903DC" w:rsidP="00B93F67">
      <w:pPr>
        <w:jc w:val="both"/>
      </w:pPr>
    </w:p>
    <w:p w14:paraId="77E21CBF" w14:textId="2A191A11" w:rsidR="000D6FAD" w:rsidRPr="00483955" w:rsidRDefault="0A881DCE" w:rsidP="00B93F67">
      <w:pPr>
        <w:ind w:firstLine="720"/>
        <w:jc w:val="both"/>
      </w:pPr>
      <w:r w:rsidRPr="2BCD7943">
        <w:t>QUESTION</w:t>
      </w:r>
      <w:r w:rsidR="1D14BF79" w:rsidRPr="2BCD7943">
        <w:t xml:space="preserve"> 4</w:t>
      </w:r>
      <w:r w:rsidR="030C7578" w:rsidRPr="2BCD7943">
        <w:t>: Are</w:t>
      </w:r>
      <w:r w:rsidR="27D25631" w:rsidRPr="2BCD7943">
        <w:t xml:space="preserve"> there any incumbent solutions currently in place that we should be aware of?</w:t>
      </w:r>
      <w:r w:rsidR="00483955">
        <w:t xml:space="preserve">  </w:t>
      </w:r>
      <w:r w:rsidR="7CB13DA8" w:rsidRPr="009910E3">
        <w:rPr>
          <w:color w:val="215E99" w:themeColor="text2" w:themeTint="BF"/>
        </w:rPr>
        <w:t>ANSWER:</w:t>
      </w:r>
      <w:r w:rsidR="6E74BA60" w:rsidRPr="009910E3">
        <w:rPr>
          <w:color w:val="215E99" w:themeColor="text2" w:themeTint="BF"/>
        </w:rPr>
        <w:t xml:space="preserve"> </w:t>
      </w:r>
      <w:r w:rsidR="00D34124" w:rsidRPr="009910E3">
        <w:rPr>
          <w:color w:val="215E99" w:themeColor="text2" w:themeTint="BF"/>
        </w:rPr>
        <w:t>No.</w:t>
      </w:r>
    </w:p>
    <w:p w14:paraId="31573409" w14:textId="77777777" w:rsidR="00D903DC" w:rsidRDefault="00D903DC" w:rsidP="00B93F67">
      <w:pPr>
        <w:jc w:val="both"/>
      </w:pPr>
    </w:p>
    <w:p w14:paraId="0135929D" w14:textId="1E678AE9" w:rsidR="000D6FAD" w:rsidRPr="00483955" w:rsidRDefault="0A881DCE" w:rsidP="00B93F67">
      <w:pPr>
        <w:ind w:firstLine="720"/>
        <w:jc w:val="both"/>
      </w:pPr>
      <w:r w:rsidRPr="2BCD7943">
        <w:t>QUESTION</w:t>
      </w:r>
      <w:r w:rsidR="1D14BF79" w:rsidRPr="2BCD7943">
        <w:t xml:space="preserve"> 5</w:t>
      </w:r>
      <w:r w:rsidR="030C7578" w:rsidRPr="2BCD7943">
        <w:t>: Is</w:t>
      </w:r>
      <w:r w:rsidR="27D25631" w:rsidRPr="2BCD7943">
        <w:t xml:space="preserve"> there an understanding of the number of users and/or number of locations who will be ordering?</w:t>
      </w:r>
      <w:r w:rsidR="00533216">
        <w:t xml:space="preserve"> </w:t>
      </w:r>
      <w:r w:rsidR="7CB13DA8" w:rsidRPr="00383A9D">
        <w:rPr>
          <w:color w:val="215E99" w:themeColor="text2" w:themeTint="BF"/>
        </w:rPr>
        <w:t>ANSWER:</w:t>
      </w:r>
      <w:r w:rsidR="4EEB67B4" w:rsidRPr="00383A9D">
        <w:rPr>
          <w:color w:val="215E99" w:themeColor="text2" w:themeTint="BF"/>
        </w:rPr>
        <w:t xml:space="preserve"> </w:t>
      </w:r>
      <w:r w:rsidR="00533216" w:rsidRPr="00383A9D">
        <w:rPr>
          <w:color w:val="215E99" w:themeColor="text2" w:themeTint="BF"/>
        </w:rPr>
        <w:t xml:space="preserve">Undetermined. Please refer to Question 3. </w:t>
      </w:r>
    </w:p>
    <w:p w14:paraId="72BC0077" w14:textId="77777777" w:rsidR="00D903DC" w:rsidRDefault="00D903DC" w:rsidP="00B93F67">
      <w:pPr>
        <w:jc w:val="both"/>
      </w:pPr>
    </w:p>
    <w:p w14:paraId="16F4499A" w14:textId="27D60C07" w:rsidR="000D6FAD" w:rsidRPr="00483955" w:rsidRDefault="0A881DCE" w:rsidP="00B93F67">
      <w:pPr>
        <w:ind w:firstLine="720"/>
        <w:jc w:val="both"/>
      </w:pPr>
      <w:r w:rsidRPr="2BCD7943">
        <w:t>QUESTION</w:t>
      </w:r>
      <w:r w:rsidR="1D14BF79" w:rsidRPr="2BCD7943">
        <w:t xml:space="preserve"> </w:t>
      </w:r>
      <w:r w:rsidR="55724422" w:rsidRPr="2BCD7943">
        <w:t>6</w:t>
      </w:r>
      <w:r w:rsidR="030C7578" w:rsidRPr="2BCD7943">
        <w:t>: Are</w:t>
      </w:r>
      <w:r w:rsidR="27D25631" w:rsidRPr="2BCD7943">
        <w:t xml:space="preserve"> individual courthouses going to be purchasing these devices individually or is </w:t>
      </w:r>
      <w:r w:rsidR="4DD5BAD4" w:rsidRPr="2BCD7943">
        <w:t>Judicial Council</w:t>
      </w:r>
      <w:r w:rsidR="27D25631" w:rsidRPr="2BCD7943">
        <w:t xml:space="preserve"> purchasing on behalf of the county courthouses?</w:t>
      </w:r>
      <w:r w:rsidR="00483955">
        <w:t xml:space="preserve"> </w:t>
      </w:r>
      <w:r w:rsidR="7CB13DA8" w:rsidRPr="00383A9D">
        <w:rPr>
          <w:color w:val="215E99" w:themeColor="text2" w:themeTint="BF"/>
        </w:rPr>
        <w:t>ANSWER:</w:t>
      </w:r>
      <w:r w:rsidR="4F7C56F7" w:rsidRPr="00383A9D">
        <w:rPr>
          <w:color w:val="215E99" w:themeColor="text2" w:themeTint="BF"/>
        </w:rPr>
        <w:t xml:space="preserve"> Each </w:t>
      </w:r>
      <w:r w:rsidR="746A2923" w:rsidRPr="00383A9D">
        <w:rPr>
          <w:color w:val="215E99" w:themeColor="text2" w:themeTint="BF"/>
        </w:rPr>
        <w:t>court</w:t>
      </w:r>
      <w:r w:rsidR="4F7C56F7" w:rsidRPr="00383A9D">
        <w:rPr>
          <w:color w:val="215E99" w:themeColor="text2" w:themeTint="BF"/>
        </w:rPr>
        <w:t xml:space="preserve"> </w:t>
      </w:r>
      <w:r w:rsidR="01977680" w:rsidRPr="00383A9D">
        <w:rPr>
          <w:color w:val="215E99" w:themeColor="text2" w:themeTint="BF"/>
        </w:rPr>
        <w:t xml:space="preserve">will have the agreement and purchase devices individually. </w:t>
      </w:r>
    </w:p>
    <w:p w14:paraId="6A17DA3E" w14:textId="77777777" w:rsidR="00D903DC" w:rsidRDefault="00D903DC" w:rsidP="00B93F67">
      <w:pPr>
        <w:jc w:val="both"/>
      </w:pPr>
    </w:p>
    <w:p w14:paraId="5BF9F131" w14:textId="2190D18B" w:rsidR="000D6FAD" w:rsidRPr="00483955" w:rsidRDefault="0A881DCE" w:rsidP="00B93F67">
      <w:pPr>
        <w:ind w:firstLine="720"/>
        <w:jc w:val="both"/>
      </w:pPr>
      <w:r w:rsidRPr="2BCD7943">
        <w:t>QUESTION</w:t>
      </w:r>
      <w:r w:rsidR="55724422" w:rsidRPr="2BCD7943">
        <w:t xml:space="preserve"> 7: </w:t>
      </w:r>
      <w:r w:rsidRPr="2BCD7943">
        <w:t xml:space="preserve"> </w:t>
      </w:r>
      <w:r w:rsidR="27D25631" w:rsidRPr="2BCD7943">
        <w:t xml:space="preserve">RFP Section 2, Minimum Qualifications, SOC 2 Type II Certification; Attachment M, HST 2.1, SOC 2 Compliance </w:t>
      </w:r>
      <w:r w:rsidR="543C1302" w:rsidRPr="2BCD7943">
        <w:t>–</w:t>
      </w:r>
      <w:r w:rsidR="27D25631" w:rsidRPr="2BCD7943">
        <w:t xml:space="preserve"> Where a proposed solution uses a </w:t>
      </w:r>
      <w:r w:rsidRPr="2BCD7943">
        <w:t>third-party</w:t>
      </w:r>
      <w:r w:rsidR="27D25631" w:rsidRPr="2BCD7943">
        <w:t xml:space="preserve"> cloud, software, or technology provider for hosted or data processing services, may the SOC 2 Type II requirement be satisfied by the entity responsible for those services, provided its SOC 2 Type II scope covers the services used by the proposed solution?</w:t>
      </w:r>
      <w:r w:rsidR="00483955">
        <w:t xml:space="preserve">  </w:t>
      </w:r>
      <w:r w:rsidR="7CB13DA8" w:rsidRPr="00383A9D">
        <w:rPr>
          <w:color w:val="215E99" w:themeColor="text2" w:themeTint="BF"/>
        </w:rPr>
        <w:t>ANSWER:</w:t>
      </w:r>
      <w:r w:rsidR="002F57EE" w:rsidRPr="00383A9D">
        <w:rPr>
          <w:color w:val="215E99" w:themeColor="text2" w:themeTint="BF"/>
        </w:rPr>
        <w:t xml:space="preserve"> Yes, SOC 2 Type II requirement may be satisfied by the entity responsible for those services, provided its SOC 2 Type II scope covers all the services used by the proposed solution</w:t>
      </w:r>
    </w:p>
    <w:p w14:paraId="4CD9008C" w14:textId="77777777" w:rsidR="00D903DC" w:rsidRDefault="00D903DC" w:rsidP="00B93F67">
      <w:pPr>
        <w:jc w:val="both"/>
      </w:pPr>
    </w:p>
    <w:p w14:paraId="3E11677F" w14:textId="386D11C6" w:rsidR="000D6FAD" w:rsidRPr="00483955" w:rsidRDefault="0A881DCE" w:rsidP="00B93F67">
      <w:pPr>
        <w:ind w:firstLine="720"/>
        <w:jc w:val="both"/>
      </w:pPr>
      <w:r w:rsidRPr="2BCD7943">
        <w:t>QUESTION</w:t>
      </w:r>
      <w:r w:rsidR="55724422" w:rsidRPr="2BCD7943">
        <w:t xml:space="preserve"> 8:</w:t>
      </w:r>
      <w:r w:rsidRPr="2BCD7943">
        <w:t xml:space="preserve"> </w:t>
      </w:r>
      <w:r w:rsidR="27D25631" w:rsidRPr="2BCD7943">
        <w:t xml:space="preserve">RFP Section 2, Proposer Hosted Facility Environment; Attachment M, HST 1.1, Cloud Hosting; HST 1.3, Data Residency and Compliance; HST 1.4, Secure Networking </w:t>
      </w:r>
      <w:r w:rsidR="543C1302" w:rsidRPr="2BCD7943">
        <w:t>–</w:t>
      </w:r>
      <w:r w:rsidR="27D25631" w:rsidRPr="2BCD7943">
        <w:t xml:space="preserve"> The RFP requires a Proposer hosted cloud environment. Please clarify the business, operational, security, and budgetary rationale for requiring a </w:t>
      </w:r>
      <w:r w:rsidRPr="2BCD7943">
        <w:t>cloud-based</w:t>
      </w:r>
      <w:r w:rsidR="27D25631" w:rsidRPr="2BCD7943">
        <w:t xml:space="preserve"> deployment, and whether the Judicial Council will consider an on premises, edge based, or hybrid architecture that meets all stated security, accessibility, performance, reporting, support, and data residency requirements.</w:t>
      </w:r>
      <w:r w:rsidR="00483955">
        <w:t xml:space="preserve">  </w:t>
      </w:r>
      <w:r w:rsidR="7CB13DA8" w:rsidRPr="00383A9D">
        <w:rPr>
          <w:color w:val="215E99" w:themeColor="text2" w:themeTint="BF"/>
        </w:rPr>
        <w:t>ANSWER:</w:t>
      </w:r>
      <w:r w:rsidR="00746A90" w:rsidRPr="00383A9D">
        <w:rPr>
          <w:color w:val="215E99" w:themeColor="text2" w:themeTint="BF"/>
        </w:rPr>
        <w:t xml:space="preserve"> We require hosted cloud environment</w:t>
      </w:r>
      <w:r w:rsidR="006D12D4" w:rsidRPr="00383A9D">
        <w:rPr>
          <w:color w:val="215E99" w:themeColor="text2" w:themeTint="BF"/>
        </w:rPr>
        <w:t xml:space="preserve">, so that </w:t>
      </w:r>
      <w:r w:rsidR="00B93F67">
        <w:rPr>
          <w:color w:val="215E99" w:themeColor="text2" w:themeTint="BF"/>
        </w:rPr>
        <w:t>Judicial Council</w:t>
      </w:r>
      <w:r w:rsidR="000E1DD5" w:rsidRPr="00383A9D">
        <w:rPr>
          <w:color w:val="215E99" w:themeColor="text2" w:themeTint="BF"/>
        </w:rPr>
        <w:t xml:space="preserve"> does not have to support the solution. </w:t>
      </w:r>
      <w:r w:rsidR="009750EF" w:rsidRPr="00383A9D">
        <w:rPr>
          <w:color w:val="215E99" w:themeColor="text2" w:themeTint="BF"/>
        </w:rPr>
        <w:t xml:space="preserve">It should </w:t>
      </w:r>
      <w:r w:rsidR="005B4F09" w:rsidRPr="00383A9D">
        <w:rPr>
          <w:color w:val="215E99" w:themeColor="text2" w:themeTint="BF"/>
        </w:rPr>
        <w:t xml:space="preserve">be possible </w:t>
      </w:r>
      <w:r w:rsidR="000E2BE0" w:rsidRPr="00383A9D">
        <w:rPr>
          <w:color w:val="215E99" w:themeColor="text2" w:themeTint="BF"/>
        </w:rPr>
        <w:t>to implement</w:t>
      </w:r>
      <w:r w:rsidR="00025F2F" w:rsidRPr="00383A9D">
        <w:rPr>
          <w:color w:val="215E99" w:themeColor="text2" w:themeTint="BF"/>
        </w:rPr>
        <w:t xml:space="preserve"> a</w:t>
      </w:r>
      <w:r w:rsidR="000E2BE0" w:rsidRPr="00383A9D">
        <w:rPr>
          <w:color w:val="215E99" w:themeColor="text2" w:themeTint="BF"/>
        </w:rPr>
        <w:t xml:space="preserve"> </w:t>
      </w:r>
      <w:r w:rsidR="00861C63" w:rsidRPr="00383A9D">
        <w:rPr>
          <w:color w:val="215E99" w:themeColor="text2" w:themeTint="BF"/>
        </w:rPr>
        <w:t>s</w:t>
      </w:r>
      <w:r w:rsidR="000E1DD5" w:rsidRPr="00383A9D">
        <w:rPr>
          <w:color w:val="215E99" w:themeColor="text2" w:themeTint="BF"/>
        </w:rPr>
        <w:t xml:space="preserve">olution </w:t>
      </w:r>
      <w:r w:rsidR="00412591" w:rsidRPr="00383A9D">
        <w:rPr>
          <w:color w:val="215E99" w:themeColor="text2" w:themeTint="BF"/>
        </w:rPr>
        <w:t xml:space="preserve">individually </w:t>
      </w:r>
      <w:r w:rsidR="00861C63" w:rsidRPr="00383A9D">
        <w:rPr>
          <w:color w:val="215E99" w:themeColor="text2" w:themeTint="BF"/>
        </w:rPr>
        <w:t>for each court interested</w:t>
      </w:r>
      <w:r w:rsidR="00AB3F14" w:rsidRPr="00383A9D">
        <w:rPr>
          <w:color w:val="215E99" w:themeColor="text2" w:themeTint="BF"/>
        </w:rPr>
        <w:t xml:space="preserve"> </w:t>
      </w:r>
      <w:r w:rsidR="00B15514" w:rsidRPr="00383A9D">
        <w:rPr>
          <w:color w:val="215E99" w:themeColor="text2" w:themeTint="BF"/>
        </w:rPr>
        <w:t>and courts</w:t>
      </w:r>
      <w:r w:rsidR="006F6798" w:rsidRPr="00383A9D">
        <w:rPr>
          <w:color w:val="215E99" w:themeColor="text2" w:themeTint="BF"/>
        </w:rPr>
        <w:t xml:space="preserve"> should be able to support solution with minimum </w:t>
      </w:r>
      <w:r w:rsidR="00917BCA" w:rsidRPr="00383A9D">
        <w:rPr>
          <w:color w:val="215E99" w:themeColor="text2" w:themeTint="BF"/>
        </w:rPr>
        <w:t xml:space="preserve">local </w:t>
      </w:r>
      <w:r w:rsidR="006F6798" w:rsidRPr="00383A9D">
        <w:rPr>
          <w:color w:val="215E99" w:themeColor="text2" w:themeTint="BF"/>
        </w:rPr>
        <w:t>IT invol</w:t>
      </w:r>
      <w:r w:rsidR="00B35E2D" w:rsidRPr="00383A9D">
        <w:rPr>
          <w:color w:val="215E99" w:themeColor="text2" w:themeTint="BF"/>
        </w:rPr>
        <w:t>ve</w:t>
      </w:r>
      <w:r w:rsidR="006F6798" w:rsidRPr="00383A9D">
        <w:rPr>
          <w:color w:val="215E99" w:themeColor="text2" w:themeTint="BF"/>
        </w:rPr>
        <w:t>ment</w:t>
      </w:r>
      <w:r w:rsidR="00B35E2D" w:rsidRPr="00383A9D">
        <w:rPr>
          <w:color w:val="215E99" w:themeColor="text2" w:themeTint="BF"/>
        </w:rPr>
        <w:t>.</w:t>
      </w:r>
    </w:p>
    <w:p w14:paraId="091973E2" w14:textId="77777777" w:rsidR="00D903DC" w:rsidRDefault="00D903DC" w:rsidP="00B93F67">
      <w:pPr>
        <w:jc w:val="both"/>
      </w:pPr>
    </w:p>
    <w:p w14:paraId="31B27B07" w14:textId="3C2BE16D" w:rsidR="000D6FAD" w:rsidRPr="00483955" w:rsidRDefault="0A881DCE" w:rsidP="00B93F67">
      <w:pPr>
        <w:ind w:firstLine="720"/>
        <w:jc w:val="both"/>
      </w:pPr>
      <w:r w:rsidRPr="00DB0164">
        <w:t>QUESTION</w:t>
      </w:r>
      <w:r w:rsidR="55724422" w:rsidRPr="00DB0164">
        <w:t xml:space="preserve"> 9:</w:t>
      </w:r>
      <w:r w:rsidRPr="00DB0164">
        <w:t xml:space="preserve"> </w:t>
      </w:r>
      <w:r w:rsidR="27D25631" w:rsidRPr="00DB0164">
        <w:t xml:space="preserve">Attachment M, TR 1.2, Translation Accuracy; TR 2.6, Minimum Transcription Accuracy; TR 4.1, Supported Languages; TR 8.1, Court Specific Translation and Transcription; TR 9.3, Accuracy Metrics </w:t>
      </w:r>
      <w:r w:rsidR="543C1302" w:rsidRPr="00DB0164">
        <w:t>–</w:t>
      </w:r>
      <w:r w:rsidR="27D25631" w:rsidRPr="00DB0164">
        <w:t xml:space="preserve"> Please identify how transcription and translation accuracy will be evaluated for acceptance, including any required languages, dialects, terminology, test scripts, acoustic conditions, scoring methodology, and minimum performance thresholds.</w:t>
      </w:r>
      <w:r w:rsidR="00483955">
        <w:t xml:space="preserve">  </w:t>
      </w:r>
      <w:r w:rsidR="7CB13DA8" w:rsidRPr="00383A9D">
        <w:rPr>
          <w:color w:val="215E99" w:themeColor="text2" w:themeTint="BF"/>
        </w:rPr>
        <w:t>ANSWER:</w:t>
      </w:r>
      <w:r w:rsidR="00D6208D" w:rsidRPr="00383A9D">
        <w:rPr>
          <w:color w:val="215E99" w:themeColor="text2" w:themeTint="BF"/>
        </w:rPr>
        <w:t xml:space="preserve"> </w:t>
      </w:r>
      <w:r w:rsidR="00FF3F14" w:rsidRPr="00383A9D">
        <w:rPr>
          <w:color w:val="215E99" w:themeColor="text2" w:themeTint="BF"/>
        </w:rPr>
        <w:t xml:space="preserve">The </w:t>
      </w:r>
      <w:r w:rsidR="00D30FF4" w:rsidRPr="00383A9D">
        <w:rPr>
          <w:color w:val="215E99" w:themeColor="text2" w:themeTint="BF"/>
        </w:rPr>
        <w:t>solution needs to provide the score of the accuracy metric to show the quality of translation or transcription. Please refer to</w:t>
      </w:r>
      <w:r w:rsidR="00B506C0" w:rsidRPr="00383A9D">
        <w:rPr>
          <w:color w:val="215E99" w:themeColor="text2" w:themeTint="BF"/>
        </w:rPr>
        <w:t xml:space="preserve"> Section TR 9.3 in</w:t>
      </w:r>
      <w:r w:rsidR="00D30FF4" w:rsidRPr="00383A9D">
        <w:rPr>
          <w:color w:val="215E99" w:themeColor="text2" w:themeTint="BF"/>
        </w:rPr>
        <w:t xml:space="preserve"> Attachment M</w:t>
      </w:r>
      <w:r w:rsidR="00B506C0" w:rsidRPr="00383A9D">
        <w:rPr>
          <w:color w:val="215E99" w:themeColor="text2" w:themeTint="BF"/>
        </w:rPr>
        <w:t>.</w:t>
      </w:r>
    </w:p>
    <w:p w14:paraId="1EB2ABBE" w14:textId="77777777" w:rsidR="00D903DC" w:rsidRDefault="00D903DC" w:rsidP="00B93F67">
      <w:pPr>
        <w:jc w:val="both"/>
      </w:pPr>
    </w:p>
    <w:p w14:paraId="51B60503" w14:textId="40B98360" w:rsidR="00591386" w:rsidRPr="00483955" w:rsidRDefault="0A881DCE" w:rsidP="00B93F67">
      <w:pPr>
        <w:ind w:firstLine="720"/>
        <w:jc w:val="both"/>
      </w:pPr>
      <w:r w:rsidRPr="00A14B5D">
        <w:t>QUESTION</w:t>
      </w:r>
      <w:r w:rsidR="55724422" w:rsidRPr="00A14B5D">
        <w:t xml:space="preserve">10: </w:t>
      </w:r>
      <w:r w:rsidR="27D25631" w:rsidRPr="00A14B5D">
        <w:t xml:space="preserve">RFP Section 2, Reporting; Attachment M, TR 5.7 and TR 5.8, Message Persistence; TR 9.1, Usage Data Tracking; TR 9.4, Translation Quality Metrics; SEC 1.1 and SEC 2.3, Configurable Data Retention; Appendix A, Reporting </w:t>
      </w:r>
      <w:r w:rsidR="543C1302" w:rsidRPr="00A14B5D">
        <w:t>–</w:t>
      </w:r>
      <w:r w:rsidR="27D25631" w:rsidRPr="00A14B5D">
        <w:t xml:space="preserve"> Please identify the minimum usage data elements required for monthly reporting and confirm whether aggregate operational metrics that do not require retention of session content, personally identifiable information, audio, transcripts, or translations will satisfy the reporting requirement.</w:t>
      </w:r>
      <w:r w:rsidR="000215DB">
        <w:tab/>
      </w:r>
      <w:r w:rsidR="00483955">
        <w:t xml:space="preserve">  </w:t>
      </w:r>
      <w:r w:rsidR="543C1302" w:rsidRPr="00383A9D">
        <w:rPr>
          <w:color w:val="215E99" w:themeColor="text2" w:themeTint="BF"/>
        </w:rPr>
        <w:t>ANSWER:</w:t>
      </w:r>
      <w:r w:rsidR="00D6585E" w:rsidRPr="00383A9D">
        <w:rPr>
          <w:color w:val="215E99" w:themeColor="text2" w:themeTint="BF"/>
        </w:rPr>
        <w:t xml:space="preserve"> </w:t>
      </w:r>
      <w:r w:rsidR="00622813" w:rsidRPr="00383A9D">
        <w:rPr>
          <w:color w:val="215E99" w:themeColor="text2" w:themeTint="BF"/>
        </w:rPr>
        <w:t xml:space="preserve">The reporting </w:t>
      </w:r>
      <w:r w:rsidR="00A87D33" w:rsidRPr="00383A9D">
        <w:rPr>
          <w:color w:val="215E99" w:themeColor="text2" w:themeTint="BF"/>
        </w:rPr>
        <w:t>should include</w:t>
      </w:r>
      <w:r w:rsidR="00077980" w:rsidRPr="00383A9D">
        <w:rPr>
          <w:color w:val="215E99" w:themeColor="text2" w:themeTint="BF"/>
        </w:rPr>
        <w:t>, but not limited to,</w:t>
      </w:r>
      <w:r w:rsidR="001B33EB" w:rsidRPr="00383A9D">
        <w:rPr>
          <w:color w:val="215E99" w:themeColor="text2" w:themeTint="BF"/>
        </w:rPr>
        <w:t xml:space="preserve"> </w:t>
      </w:r>
      <w:r w:rsidR="00E3185C" w:rsidRPr="00383A9D">
        <w:rPr>
          <w:color w:val="215E99" w:themeColor="text2" w:themeTint="BF"/>
        </w:rPr>
        <w:t xml:space="preserve">number of conversations, number of messages exchanged, conversation length, </w:t>
      </w:r>
      <w:r w:rsidR="00874D75" w:rsidRPr="00383A9D">
        <w:rPr>
          <w:color w:val="215E99" w:themeColor="text2" w:themeTint="BF"/>
        </w:rPr>
        <w:t xml:space="preserve">and </w:t>
      </w:r>
      <w:r w:rsidR="00E3185C" w:rsidRPr="00383A9D">
        <w:rPr>
          <w:color w:val="215E99" w:themeColor="text2" w:themeTint="BF"/>
        </w:rPr>
        <w:t xml:space="preserve">usage trends. </w:t>
      </w:r>
      <w:r w:rsidR="008C251C" w:rsidRPr="00383A9D">
        <w:rPr>
          <w:color w:val="215E99" w:themeColor="text2" w:themeTint="BF"/>
        </w:rPr>
        <w:t xml:space="preserve">The solution should not </w:t>
      </w:r>
      <w:r w:rsidR="00EC61FC" w:rsidRPr="00383A9D">
        <w:rPr>
          <w:color w:val="215E99" w:themeColor="text2" w:themeTint="BF"/>
        </w:rPr>
        <w:t xml:space="preserve">use </w:t>
      </w:r>
      <w:r w:rsidR="0015363B" w:rsidRPr="00383A9D">
        <w:rPr>
          <w:color w:val="215E99" w:themeColor="text2" w:themeTint="BF"/>
        </w:rPr>
        <w:t xml:space="preserve">session content, PII, audio, transcripts, or translations for reports. </w:t>
      </w:r>
      <w:r w:rsidR="000249AD" w:rsidRPr="00383A9D">
        <w:rPr>
          <w:color w:val="215E99" w:themeColor="text2" w:themeTint="BF"/>
        </w:rPr>
        <w:t>Aggregate operational metrics are sufficient to meet reporting needs and align with our data</w:t>
      </w:r>
      <w:r w:rsidR="000249AD" w:rsidRPr="00383A9D">
        <w:rPr>
          <w:rFonts w:ascii="Cambria Math" w:hAnsi="Cambria Math" w:cs="Cambria Math"/>
          <w:color w:val="215E99" w:themeColor="text2" w:themeTint="BF"/>
        </w:rPr>
        <w:t>‑</w:t>
      </w:r>
      <w:r w:rsidR="000249AD" w:rsidRPr="00383A9D">
        <w:rPr>
          <w:color w:val="215E99" w:themeColor="text2" w:themeTint="BF"/>
        </w:rPr>
        <w:t>minimization and privacy principles. Vendors should rely solely on high</w:t>
      </w:r>
      <w:r w:rsidR="000249AD" w:rsidRPr="00383A9D">
        <w:rPr>
          <w:rFonts w:ascii="Cambria Math" w:hAnsi="Cambria Math" w:cs="Cambria Math"/>
          <w:color w:val="215E99" w:themeColor="text2" w:themeTint="BF"/>
        </w:rPr>
        <w:t>‑</w:t>
      </w:r>
      <w:r w:rsidR="000249AD" w:rsidRPr="00383A9D">
        <w:rPr>
          <w:color w:val="215E99" w:themeColor="text2" w:themeTint="BF"/>
        </w:rPr>
        <w:t>level usage statistics that reflect system performance and overall volume without storing detailed session</w:t>
      </w:r>
      <w:r w:rsidR="000249AD" w:rsidRPr="00383A9D">
        <w:rPr>
          <w:rFonts w:ascii="Cambria Math" w:hAnsi="Cambria Math" w:cs="Cambria Math"/>
          <w:color w:val="215E99" w:themeColor="text2" w:themeTint="BF"/>
        </w:rPr>
        <w:t>‑</w:t>
      </w:r>
      <w:r w:rsidR="000249AD" w:rsidRPr="00383A9D">
        <w:rPr>
          <w:color w:val="215E99" w:themeColor="text2" w:themeTint="BF"/>
        </w:rPr>
        <w:t>level information.</w:t>
      </w:r>
    </w:p>
    <w:p w14:paraId="320C66A8" w14:textId="77777777" w:rsidR="00D903DC" w:rsidRDefault="00D903DC" w:rsidP="00B93F67">
      <w:pPr>
        <w:jc w:val="both"/>
      </w:pPr>
    </w:p>
    <w:p w14:paraId="77A8C624" w14:textId="0B1695E2" w:rsidR="000D6FAD" w:rsidRPr="00483955" w:rsidRDefault="58777C5A" w:rsidP="00B93F67">
      <w:pPr>
        <w:ind w:firstLine="720"/>
        <w:jc w:val="both"/>
      </w:pPr>
      <w:r w:rsidRPr="2BCD7943">
        <w:t xml:space="preserve">QUESTION 11: </w:t>
      </w:r>
      <w:r w:rsidR="27D25631" w:rsidRPr="2BCD7943">
        <w:t>RFP Section 1</w:t>
      </w:r>
      <w:r w:rsidRPr="2BCD7943">
        <w:t xml:space="preserve">, </w:t>
      </w:r>
      <w:r w:rsidR="27D25631" w:rsidRPr="2BCD7943">
        <w:t>Background - VTT Program (Page 3) - What product/platform is currently being used for the existing VTT program?</w:t>
      </w:r>
      <w:r w:rsidR="0008455F">
        <w:tab/>
      </w:r>
      <w:r w:rsidR="00483955">
        <w:t xml:space="preserve">  </w:t>
      </w:r>
      <w:r w:rsidR="7CB13DA8" w:rsidRPr="00383A9D">
        <w:rPr>
          <w:color w:val="215E99" w:themeColor="text2" w:themeTint="BF"/>
        </w:rPr>
        <w:t>ANSWER:</w:t>
      </w:r>
      <w:r w:rsidR="00483955">
        <w:rPr>
          <w:color w:val="215E99" w:themeColor="text2" w:themeTint="BF"/>
        </w:rPr>
        <w:t xml:space="preserve"> </w:t>
      </w:r>
      <w:r w:rsidR="00700646" w:rsidRPr="00383A9D">
        <w:rPr>
          <w:color w:val="215E99" w:themeColor="text2" w:themeTint="BF"/>
        </w:rPr>
        <w:t>Not applicable</w:t>
      </w:r>
      <w:r w:rsidR="006E4ECB" w:rsidRPr="00383A9D">
        <w:rPr>
          <w:color w:val="215E99" w:themeColor="text2" w:themeTint="BF"/>
        </w:rPr>
        <w:t>.</w:t>
      </w:r>
      <w:r w:rsidR="00700646" w:rsidRPr="00383A9D">
        <w:rPr>
          <w:color w:val="215E99" w:themeColor="text2" w:themeTint="BF"/>
        </w:rPr>
        <w:t xml:space="preserve"> The previous application used has been discontinued. </w:t>
      </w:r>
    </w:p>
    <w:p w14:paraId="5CA66CCC" w14:textId="77777777" w:rsidR="000D6FAD" w:rsidRDefault="000D6FAD" w:rsidP="00B93F67">
      <w:pPr>
        <w:jc w:val="both"/>
      </w:pPr>
    </w:p>
    <w:p w14:paraId="2A2E9DB6" w14:textId="77777777" w:rsidR="00D903DC" w:rsidRDefault="00D903DC" w:rsidP="00B93F67">
      <w:pPr>
        <w:jc w:val="both"/>
      </w:pPr>
    </w:p>
    <w:p w14:paraId="49F1A4AE" w14:textId="510184DC" w:rsidR="000D6FAD" w:rsidRPr="00483955" w:rsidRDefault="0A881DCE" w:rsidP="00B93F67">
      <w:pPr>
        <w:ind w:firstLine="720"/>
        <w:jc w:val="both"/>
      </w:pPr>
      <w:r w:rsidRPr="2BCD7943">
        <w:lastRenderedPageBreak/>
        <w:t>QUESTION</w:t>
      </w:r>
      <w:r w:rsidR="55724422" w:rsidRPr="2BCD7943">
        <w:t xml:space="preserve"> 1</w:t>
      </w:r>
      <w:r w:rsidR="58777C5A" w:rsidRPr="2BCD7943">
        <w:t>2</w:t>
      </w:r>
      <w:r w:rsidR="55724422" w:rsidRPr="2BCD7943">
        <w:t>:</w:t>
      </w:r>
      <w:r w:rsidRPr="2BCD7943">
        <w:t xml:space="preserve"> </w:t>
      </w:r>
      <w:r w:rsidR="27D25631" w:rsidRPr="2BCD7943">
        <w:t>RFP Section 1</w:t>
      </w:r>
      <w:r w:rsidR="2CECFF9E" w:rsidRPr="2BCD7943">
        <w:t xml:space="preserve">, </w:t>
      </w:r>
      <w:r w:rsidR="27D25631" w:rsidRPr="2BCD7943">
        <w:t>Background - VTT Program (Page 3) - What are the primary reasons for replacement (cost, accuracy, supportability, accessibility, security, scalability, vendor issues)?</w:t>
      </w:r>
      <w:r w:rsidR="009B6A69">
        <w:tab/>
      </w:r>
      <w:r w:rsidR="7CB13DA8" w:rsidRPr="00383A9D">
        <w:rPr>
          <w:color w:val="215E99" w:themeColor="text2" w:themeTint="BF"/>
        </w:rPr>
        <w:t>ANSWER:</w:t>
      </w:r>
      <w:r w:rsidR="00185EEF" w:rsidRPr="00383A9D">
        <w:rPr>
          <w:color w:val="215E99" w:themeColor="text2" w:themeTint="BF"/>
        </w:rPr>
        <w:t xml:space="preserve"> Cost</w:t>
      </w:r>
      <w:r w:rsidR="007D3FB5" w:rsidRPr="00383A9D">
        <w:rPr>
          <w:color w:val="215E99" w:themeColor="text2" w:themeTint="BF"/>
        </w:rPr>
        <w:t xml:space="preserve">, accuracy, supportability, </w:t>
      </w:r>
      <w:r w:rsidR="00ED3E36" w:rsidRPr="00383A9D">
        <w:rPr>
          <w:color w:val="215E99" w:themeColor="text2" w:themeTint="BF"/>
        </w:rPr>
        <w:t>accessibility, scalability</w:t>
      </w:r>
      <w:r w:rsidR="00185EEF" w:rsidRPr="00383A9D">
        <w:rPr>
          <w:color w:val="215E99" w:themeColor="text2" w:themeTint="BF"/>
        </w:rPr>
        <w:t xml:space="preserve"> and maintenance efficiency</w:t>
      </w:r>
      <w:r w:rsidR="002A0CF1" w:rsidRPr="00383A9D">
        <w:rPr>
          <w:color w:val="215E99" w:themeColor="text2" w:themeTint="BF"/>
        </w:rPr>
        <w:t>.</w:t>
      </w:r>
    </w:p>
    <w:p w14:paraId="161B109F" w14:textId="77777777" w:rsidR="00D903DC" w:rsidRDefault="00D903DC" w:rsidP="00B93F67">
      <w:pPr>
        <w:jc w:val="both"/>
      </w:pPr>
    </w:p>
    <w:p w14:paraId="25EB3D22" w14:textId="034ED24A" w:rsidR="000D6FAD" w:rsidRPr="00483955" w:rsidRDefault="0A881DCE" w:rsidP="00B93F67">
      <w:pPr>
        <w:ind w:firstLine="720"/>
        <w:jc w:val="both"/>
      </w:pPr>
      <w:r w:rsidRPr="2BCD7943">
        <w:t>QUESTION</w:t>
      </w:r>
      <w:r w:rsidR="55724422" w:rsidRPr="2BCD7943">
        <w:t xml:space="preserve"> 1</w:t>
      </w:r>
      <w:r w:rsidR="58777C5A" w:rsidRPr="2BCD7943">
        <w:t>3</w:t>
      </w:r>
      <w:r w:rsidR="55724422" w:rsidRPr="2BCD7943">
        <w:t>:</w:t>
      </w:r>
      <w:r w:rsidRPr="2BCD7943">
        <w:t xml:space="preserve"> </w:t>
      </w:r>
      <w:r w:rsidR="27D25631" w:rsidRPr="2BCD7943">
        <w:t>RFP Section 1</w:t>
      </w:r>
      <w:r w:rsidR="2CECFF9E" w:rsidRPr="2BCD7943">
        <w:t xml:space="preserve">, </w:t>
      </w:r>
      <w:r w:rsidR="27D25631" w:rsidRPr="2BCD7943">
        <w:t>Background - VTT Program (Page 3) - Can the current architecture and operational model be shared?</w:t>
      </w:r>
      <w:r w:rsidR="00483955">
        <w:t xml:space="preserve">  </w:t>
      </w:r>
      <w:r w:rsidR="7CB13DA8" w:rsidRPr="00383A9D">
        <w:rPr>
          <w:color w:val="215E99" w:themeColor="text2" w:themeTint="BF"/>
        </w:rPr>
        <w:t>ANSWER:</w:t>
      </w:r>
      <w:r w:rsidR="007C79FD" w:rsidRPr="00383A9D">
        <w:rPr>
          <w:color w:val="215E99" w:themeColor="text2" w:themeTint="BF"/>
        </w:rPr>
        <w:t xml:space="preserve"> No.</w:t>
      </w:r>
    </w:p>
    <w:p w14:paraId="2C740E4E" w14:textId="77777777" w:rsidR="00D903DC" w:rsidRDefault="00D903DC" w:rsidP="00B93F67">
      <w:pPr>
        <w:jc w:val="both"/>
      </w:pPr>
    </w:p>
    <w:p w14:paraId="6C4052C8" w14:textId="30EAE7AD" w:rsidR="000D6FAD" w:rsidRPr="00483955" w:rsidRDefault="0A881DCE" w:rsidP="00B93F67">
      <w:pPr>
        <w:ind w:firstLine="720"/>
        <w:jc w:val="both"/>
      </w:pPr>
      <w:r w:rsidRPr="2BCD7943">
        <w:t>QUESTION</w:t>
      </w:r>
      <w:r w:rsidR="55724422" w:rsidRPr="2BCD7943">
        <w:t xml:space="preserve"> 1</w:t>
      </w:r>
      <w:r w:rsidR="58777C5A" w:rsidRPr="2BCD7943">
        <w:t>4</w:t>
      </w:r>
      <w:r w:rsidR="55724422" w:rsidRPr="2BCD7943">
        <w:t>:</w:t>
      </w:r>
      <w:r w:rsidRPr="2BCD7943">
        <w:t xml:space="preserve"> </w:t>
      </w:r>
      <w:r w:rsidR="27D25631" w:rsidRPr="2BCD7943">
        <w:t>Attachment M, TR6 - Device Configuration &amp; Compatibility requirements - What existing hardware is deployed and will any of it be re-used?</w:t>
      </w:r>
      <w:r w:rsidR="00483955">
        <w:t xml:space="preserve">  </w:t>
      </w:r>
      <w:r w:rsidR="7CB13DA8" w:rsidRPr="00383A9D">
        <w:rPr>
          <w:color w:val="215E99" w:themeColor="text2" w:themeTint="BF"/>
        </w:rPr>
        <w:t>ANSWER:</w:t>
      </w:r>
      <w:r w:rsidR="00D5693C" w:rsidRPr="00383A9D">
        <w:rPr>
          <w:color w:val="215E99" w:themeColor="text2" w:themeTint="BF"/>
        </w:rPr>
        <w:t xml:space="preserve"> </w:t>
      </w:r>
      <w:r w:rsidR="00A910C9" w:rsidRPr="00383A9D">
        <w:rPr>
          <w:color w:val="215E99" w:themeColor="text2" w:themeTint="BF"/>
        </w:rPr>
        <w:t xml:space="preserve">The program used Microsoft Surface devices, but they will not be re-used. </w:t>
      </w:r>
    </w:p>
    <w:p w14:paraId="1AF23DEF" w14:textId="77777777" w:rsidR="00D903DC" w:rsidRDefault="00D903DC" w:rsidP="00B93F67">
      <w:pPr>
        <w:jc w:val="both"/>
      </w:pPr>
    </w:p>
    <w:p w14:paraId="5A4034BA" w14:textId="6FA560D7" w:rsidR="000D6FAD" w:rsidRDefault="0A881DCE" w:rsidP="00B93F67">
      <w:pPr>
        <w:ind w:firstLine="720"/>
        <w:jc w:val="both"/>
      </w:pPr>
      <w:r w:rsidRPr="2BCD7943">
        <w:t>QUESTION</w:t>
      </w:r>
      <w:r w:rsidR="55724422" w:rsidRPr="2BCD7943">
        <w:t xml:space="preserve"> 1</w:t>
      </w:r>
      <w:r w:rsidR="58777C5A" w:rsidRPr="2BCD7943">
        <w:t>5</w:t>
      </w:r>
      <w:r w:rsidR="55724422" w:rsidRPr="2BCD7943">
        <w:t>:</w:t>
      </w:r>
      <w:r w:rsidRPr="2BCD7943">
        <w:t xml:space="preserve"> </w:t>
      </w:r>
      <w:r w:rsidR="27D25631" w:rsidRPr="2BCD7943">
        <w:t>RFP Section 2</w:t>
      </w:r>
      <w:r w:rsidR="2CECFF9E" w:rsidRPr="2BCD7943">
        <w:t xml:space="preserve">, </w:t>
      </w:r>
      <w:r w:rsidR="27D25631" w:rsidRPr="2BCD7943">
        <w:t xml:space="preserve">Description of Goods and/or Services (Page 3-4) - What is the </w:t>
      </w:r>
      <w:r w:rsidRPr="2BCD7943">
        <w:t>user’s</w:t>
      </w:r>
      <w:r w:rsidR="27D25631" w:rsidRPr="2BCD7943">
        <w:t xml:space="preserve"> experience upon entering the </w:t>
      </w:r>
      <w:r w:rsidRPr="2BCD7943">
        <w:t>courthouse</w:t>
      </w:r>
      <w:r w:rsidR="27D25631" w:rsidRPr="2BCD7943">
        <w:t xml:space="preserve">? </w:t>
      </w:r>
      <w:r w:rsidR="009B6A69">
        <w:tab/>
      </w:r>
      <w:r w:rsidR="7CB13DA8" w:rsidRPr="00383A9D">
        <w:rPr>
          <w:color w:val="215E99" w:themeColor="text2" w:themeTint="BF"/>
        </w:rPr>
        <w:t>ANSWER:</w:t>
      </w:r>
      <w:r w:rsidR="00A910C9" w:rsidRPr="00383A9D">
        <w:rPr>
          <w:color w:val="215E99" w:themeColor="text2" w:themeTint="BF"/>
        </w:rPr>
        <w:t xml:space="preserve"> </w:t>
      </w:r>
      <w:r w:rsidR="00833FFC" w:rsidRPr="00383A9D">
        <w:rPr>
          <w:color w:val="215E99" w:themeColor="text2" w:themeTint="BF"/>
        </w:rPr>
        <w:t>Undetermined. E</w:t>
      </w:r>
      <w:r w:rsidR="00A910C9" w:rsidRPr="00383A9D">
        <w:rPr>
          <w:color w:val="215E99" w:themeColor="text2" w:themeTint="BF"/>
        </w:rPr>
        <w:t>ach court’s need</w:t>
      </w:r>
      <w:r w:rsidR="00501742" w:rsidRPr="00383A9D">
        <w:rPr>
          <w:color w:val="215E99" w:themeColor="text2" w:themeTint="BF"/>
        </w:rPr>
        <w:t>s</w:t>
      </w:r>
      <w:r w:rsidR="00A910C9" w:rsidRPr="00383A9D">
        <w:rPr>
          <w:color w:val="215E99" w:themeColor="text2" w:themeTint="BF"/>
        </w:rPr>
        <w:t xml:space="preserve"> </w:t>
      </w:r>
      <w:r w:rsidR="00BD6306" w:rsidRPr="00383A9D">
        <w:rPr>
          <w:color w:val="215E99" w:themeColor="text2" w:themeTint="BF"/>
        </w:rPr>
        <w:t>for</w:t>
      </w:r>
      <w:r w:rsidR="00A910C9" w:rsidRPr="00383A9D">
        <w:rPr>
          <w:color w:val="215E99" w:themeColor="text2" w:themeTint="BF"/>
        </w:rPr>
        <w:t xml:space="preserve"> the </w:t>
      </w:r>
      <w:r w:rsidR="009910E3" w:rsidRPr="00383A9D">
        <w:rPr>
          <w:color w:val="215E99" w:themeColor="text2" w:themeTint="BF"/>
        </w:rPr>
        <w:t>translator’s</w:t>
      </w:r>
      <w:r w:rsidR="00A910C9" w:rsidRPr="00383A9D">
        <w:rPr>
          <w:color w:val="215E99" w:themeColor="text2" w:themeTint="BF"/>
        </w:rPr>
        <w:t xml:space="preserve"> </w:t>
      </w:r>
      <w:r w:rsidR="00BE68BB" w:rsidRPr="00383A9D">
        <w:rPr>
          <w:color w:val="215E99" w:themeColor="text2" w:themeTint="BF"/>
        </w:rPr>
        <w:t xml:space="preserve">application </w:t>
      </w:r>
      <w:r w:rsidR="00A910C9" w:rsidRPr="00383A9D">
        <w:rPr>
          <w:color w:val="215E99" w:themeColor="text2" w:themeTint="BF"/>
        </w:rPr>
        <w:t>will be different.</w:t>
      </w:r>
    </w:p>
    <w:p w14:paraId="32432C5E" w14:textId="77777777" w:rsidR="00D903DC" w:rsidRDefault="00D903DC" w:rsidP="00B93F67">
      <w:pPr>
        <w:jc w:val="both"/>
      </w:pPr>
    </w:p>
    <w:p w14:paraId="6CE2C56F" w14:textId="7A9975CE" w:rsidR="000D6FAD" w:rsidRPr="00483955" w:rsidRDefault="0A881DCE" w:rsidP="00B93F67">
      <w:pPr>
        <w:ind w:firstLine="720"/>
        <w:jc w:val="both"/>
      </w:pPr>
      <w:r w:rsidRPr="2BCD7943">
        <w:t>QUESTION</w:t>
      </w:r>
      <w:r w:rsidR="55724422" w:rsidRPr="2BCD7943">
        <w:t xml:space="preserve"> 1</w:t>
      </w:r>
      <w:r w:rsidR="58777C5A" w:rsidRPr="2BCD7943">
        <w:t>6</w:t>
      </w:r>
      <w:r w:rsidR="55724422" w:rsidRPr="2BCD7943">
        <w:t>:</w:t>
      </w:r>
      <w:r w:rsidRPr="2BCD7943">
        <w:t xml:space="preserve"> </w:t>
      </w:r>
      <w:r w:rsidR="27D25631" w:rsidRPr="2BCD7943">
        <w:t>RFP Section 2, Description of Goods and/or Services (Page 3-4) - How do non-English speakers initiate interactions with the current VTT solution?</w:t>
      </w:r>
      <w:r w:rsidR="009B6A69">
        <w:tab/>
      </w:r>
      <w:r w:rsidR="7CB13DA8" w:rsidRPr="00383A9D">
        <w:rPr>
          <w:color w:val="215E99" w:themeColor="text2" w:themeTint="BF"/>
        </w:rPr>
        <w:t>ANSWER:</w:t>
      </w:r>
      <w:r w:rsidR="00A910C9" w:rsidRPr="00383A9D">
        <w:rPr>
          <w:color w:val="215E99" w:themeColor="text2" w:themeTint="BF"/>
        </w:rPr>
        <w:t xml:space="preserve"> </w:t>
      </w:r>
      <w:r w:rsidR="00AC0471" w:rsidRPr="00383A9D">
        <w:rPr>
          <w:color w:val="215E99" w:themeColor="text2" w:themeTint="BF"/>
        </w:rPr>
        <w:t xml:space="preserve">Non-English speakers approach court staff, and if the staff determines that they need a translator, they offer the </w:t>
      </w:r>
      <w:r w:rsidR="00A8606C" w:rsidRPr="00383A9D">
        <w:rPr>
          <w:color w:val="215E99" w:themeColor="text2" w:themeTint="BF"/>
        </w:rPr>
        <w:t xml:space="preserve">translator </w:t>
      </w:r>
      <w:r w:rsidR="00AC0471" w:rsidRPr="00383A9D">
        <w:rPr>
          <w:color w:val="215E99" w:themeColor="text2" w:themeTint="BF"/>
        </w:rPr>
        <w:t>solution.</w:t>
      </w:r>
    </w:p>
    <w:p w14:paraId="5655D314" w14:textId="77777777" w:rsidR="00D903DC" w:rsidRDefault="00D903DC" w:rsidP="00B93F67">
      <w:pPr>
        <w:jc w:val="both"/>
      </w:pPr>
    </w:p>
    <w:p w14:paraId="05786D12" w14:textId="74EC8C04" w:rsidR="000D6FAD" w:rsidRPr="00483955" w:rsidRDefault="0A881DCE" w:rsidP="00B93F67">
      <w:pPr>
        <w:ind w:firstLine="720"/>
        <w:jc w:val="both"/>
      </w:pPr>
      <w:r w:rsidRPr="2BCD7943">
        <w:t>QUESTION</w:t>
      </w:r>
      <w:r w:rsidR="55724422" w:rsidRPr="2BCD7943">
        <w:t xml:space="preserve"> 1</w:t>
      </w:r>
      <w:r w:rsidR="58777C5A" w:rsidRPr="2BCD7943">
        <w:t>7</w:t>
      </w:r>
      <w:r w:rsidR="55724422" w:rsidRPr="2BCD7943">
        <w:t>:</w:t>
      </w:r>
      <w:r w:rsidRPr="2BCD7943">
        <w:t xml:space="preserve"> </w:t>
      </w:r>
      <w:r w:rsidR="27D25631" w:rsidRPr="2BCD7943">
        <w:t xml:space="preserve">Attachment M - MI-1.1, Multi-Location Deployment </w:t>
      </w:r>
      <w:r w:rsidRPr="2BCD7943">
        <w:t>Requirement</w:t>
      </w:r>
      <w:r w:rsidR="27D25631" w:rsidRPr="2BCD7943">
        <w:t xml:space="preserve"> - How many total service points would use the solution?</w:t>
      </w:r>
      <w:r w:rsidR="009B6A69">
        <w:tab/>
      </w:r>
      <w:r w:rsidR="7CB13DA8" w:rsidRPr="00383A9D">
        <w:rPr>
          <w:color w:val="215E99" w:themeColor="text2" w:themeTint="BF"/>
        </w:rPr>
        <w:t>ANSWER:</w:t>
      </w:r>
      <w:r w:rsidR="00856F7C" w:rsidRPr="00383A9D">
        <w:rPr>
          <w:color w:val="215E99" w:themeColor="text2" w:themeTint="BF"/>
        </w:rPr>
        <w:t xml:space="preserve"> Undetermined. Each court will have different needs and different service points – or service counters where the solution would be utilized. </w:t>
      </w:r>
      <w:r w:rsidR="00804447" w:rsidRPr="00383A9D">
        <w:rPr>
          <w:color w:val="215E99" w:themeColor="text2" w:themeTint="BF"/>
        </w:rPr>
        <w:t>It will be up to each court to decide how many</w:t>
      </w:r>
      <w:r w:rsidR="00EB7B57" w:rsidRPr="00383A9D">
        <w:rPr>
          <w:color w:val="215E99" w:themeColor="text2" w:themeTint="BF"/>
        </w:rPr>
        <w:t xml:space="preserve"> service areas would be using the solution. </w:t>
      </w:r>
    </w:p>
    <w:p w14:paraId="618DAB4D" w14:textId="77777777" w:rsidR="00D903DC" w:rsidRDefault="00D903DC" w:rsidP="00B93F67">
      <w:pPr>
        <w:jc w:val="both"/>
      </w:pPr>
    </w:p>
    <w:p w14:paraId="5534D03A" w14:textId="6961C326" w:rsidR="000D6FAD" w:rsidRPr="00483955" w:rsidRDefault="0A881DCE" w:rsidP="00B93F67">
      <w:pPr>
        <w:ind w:firstLine="720"/>
        <w:jc w:val="both"/>
      </w:pPr>
      <w:r w:rsidRPr="2BCD7943">
        <w:t>QUESTION</w:t>
      </w:r>
      <w:r w:rsidR="55724422" w:rsidRPr="2BCD7943">
        <w:t xml:space="preserve"> 1</w:t>
      </w:r>
      <w:r w:rsidR="58777C5A" w:rsidRPr="2BCD7943">
        <w:t>8</w:t>
      </w:r>
      <w:r w:rsidR="55724422" w:rsidRPr="2BCD7943">
        <w:t>:</w:t>
      </w:r>
      <w:r w:rsidRPr="2BCD7943">
        <w:t xml:space="preserve"> </w:t>
      </w:r>
      <w:r w:rsidR="27D25631" w:rsidRPr="2BCD7943">
        <w:t>Attachment M - TR11.5, Concurrent Sessions requirement - How many concurrent translation sessions would occur during peak periods?</w:t>
      </w:r>
      <w:r w:rsidR="00483955">
        <w:t xml:space="preserve">  </w:t>
      </w:r>
      <w:r w:rsidR="7CB13DA8" w:rsidRPr="00383A9D">
        <w:rPr>
          <w:color w:val="215E99" w:themeColor="text2" w:themeTint="BF"/>
        </w:rPr>
        <w:t>ANSWER:</w:t>
      </w:r>
      <w:r w:rsidR="00813458" w:rsidRPr="00383A9D">
        <w:rPr>
          <w:color w:val="215E99" w:themeColor="text2" w:themeTint="BF"/>
        </w:rPr>
        <w:t xml:space="preserve"> </w:t>
      </w:r>
      <w:r w:rsidR="00163AF2" w:rsidRPr="00383A9D">
        <w:rPr>
          <w:color w:val="215E99" w:themeColor="text2" w:themeTint="BF"/>
        </w:rPr>
        <w:t>Undetermin</w:t>
      </w:r>
      <w:r w:rsidR="0031713D" w:rsidRPr="00383A9D">
        <w:rPr>
          <w:color w:val="215E99" w:themeColor="text2" w:themeTint="BF"/>
        </w:rPr>
        <w:t xml:space="preserve">ed. </w:t>
      </w:r>
      <w:r w:rsidR="003217B1" w:rsidRPr="00383A9D">
        <w:rPr>
          <w:color w:val="215E99" w:themeColor="text2" w:themeTint="BF"/>
        </w:rPr>
        <w:t>We cannot predict</w:t>
      </w:r>
      <w:r w:rsidR="003B429A" w:rsidRPr="00383A9D">
        <w:rPr>
          <w:color w:val="215E99" w:themeColor="text2" w:themeTint="BF"/>
        </w:rPr>
        <w:t xml:space="preserve"> how many concurrent translation sessions might occur during peak periods</w:t>
      </w:r>
      <w:r w:rsidR="006A116B" w:rsidRPr="00383A9D">
        <w:rPr>
          <w:color w:val="215E99" w:themeColor="text2" w:themeTint="BF"/>
        </w:rPr>
        <w:t xml:space="preserve"> at various courthouses</w:t>
      </w:r>
      <w:r w:rsidR="003B429A" w:rsidRPr="00383A9D">
        <w:rPr>
          <w:color w:val="215E99" w:themeColor="text2" w:themeTint="BF"/>
        </w:rPr>
        <w:t xml:space="preserve">. </w:t>
      </w:r>
    </w:p>
    <w:p w14:paraId="57FA62CD" w14:textId="77777777" w:rsidR="00D903DC" w:rsidRDefault="00D903DC" w:rsidP="00B93F67">
      <w:pPr>
        <w:jc w:val="both"/>
      </w:pPr>
    </w:p>
    <w:p w14:paraId="62B31173" w14:textId="710AF5D0" w:rsidR="000D6FAD" w:rsidRPr="00483955" w:rsidRDefault="0A881DCE" w:rsidP="00B93F67">
      <w:pPr>
        <w:ind w:firstLine="720"/>
        <w:jc w:val="both"/>
      </w:pPr>
      <w:r w:rsidRPr="2BCD7943">
        <w:t>QUESTION</w:t>
      </w:r>
      <w:r w:rsidR="55724422" w:rsidRPr="2BCD7943">
        <w:t xml:space="preserve"> 1</w:t>
      </w:r>
      <w:r w:rsidR="58777C5A" w:rsidRPr="2BCD7943">
        <w:t>9</w:t>
      </w:r>
      <w:r w:rsidR="030C7578" w:rsidRPr="2BCD7943">
        <w:t>: Attachment</w:t>
      </w:r>
      <w:r w:rsidR="27D25631" w:rsidRPr="2BCD7943">
        <w:t xml:space="preserve"> M - TR9.1, Usage Data Tracking </w:t>
      </w:r>
      <w:r w:rsidRPr="2BCD7943">
        <w:t>Requirement</w:t>
      </w:r>
      <w:r w:rsidR="27D25631" w:rsidRPr="2BCD7943">
        <w:t xml:space="preserve"> - What is the average conversation duration?</w:t>
      </w:r>
      <w:r w:rsidR="00483955">
        <w:t xml:space="preserve">  </w:t>
      </w:r>
      <w:r w:rsidR="7CB13DA8" w:rsidRPr="00383A9D">
        <w:rPr>
          <w:color w:val="215E99" w:themeColor="text2" w:themeTint="BF"/>
        </w:rPr>
        <w:t>ANSWER:</w:t>
      </w:r>
      <w:r w:rsidR="000F56CE" w:rsidRPr="00383A9D">
        <w:rPr>
          <w:color w:val="215E99" w:themeColor="text2" w:themeTint="BF"/>
        </w:rPr>
        <w:t xml:space="preserve"> </w:t>
      </w:r>
      <w:r w:rsidR="00391A0F" w:rsidRPr="00383A9D">
        <w:rPr>
          <w:color w:val="215E99" w:themeColor="text2" w:themeTint="BF"/>
        </w:rPr>
        <w:t xml:space="preserve">Average conversation duration in 2025 was about 18 minutes. </w:t>
      </w:r>
    </w:p>
    <w:p w14:paraId="7DA0C9B2" w14:textId="77777777" w:rsidR="00D903DC" w:rsidRDefault="00D903DC" w:rsidP="00B93F67">
      <w:pPr>
        <w:jc w:val="both"/>
      </w:pPr>
    </w:p>
    <w:p w14:paraId="01FD9AC1" w14:textId="431ACE62" w:rsidR="000D6FAD" w:rsidRPr="00483955" w:rsidRDefault="0A881DCE" w:rsidP="00B93F67">
      <w:pPr>
        <w:ind w:firstLine="720"/>
        <w:jc w:val="both"/>
      </w:pPr>
      <w:r w:rsidRPr="00506074">
        <w:t>QUESTION</w:t>
      </w:r>
      <w:r w:rsidR="55724422" w:rsidRPr="00506074">
        <w:t xml:space="preserve"> </w:t>
      </w:r>
      <w:r w:rsidR="58777C5A" w:rsidRPr="00506074">
        <w:t>20</w:t>
      </w:r>
      <w:r w:rsidR="030C7578" w:rsidRPr="00506074">
        <w:t>: Attachment</w:t>
      </w:r>
      <w:r w:rsidR="27D25631" w:rsidRPr="00506074">
        <w:t xml:space="preserve"> M - TR9.1, Usage Data Tracking requirement - What is the average number of interactions per day per courthouse?</w:t>
      </w:r>
      <w:r w:rsidR="00483955">
        <w:t xml:space="preserve">  </w:t>
      </w:r>
      <w:r w:rsidR="7CB13DA8" w:rsidRPr="00383A9D">
        <w:rPr>
          <w:color w:val="215E99" w:themeColor="text2" w:themeTint="BF"/>
        </w:rPr>
        <w:t>ANSWER:</w:t>
      </w:r>
      <w:r w:rsidR="0013324B" w:rsidRPr="00383A9D">
        <w:rPr>
          <w:color w:val="215E99" w:themeColor="text2" w:themeTint="BF"/>
        </w:rPr>
        <w:t xml:space="preserve"> It will greatly depend on the court. In 2025, </w:t>
      </w:r>
      <w:r w:rsidR="00E129DE" w:rsidRPr="00383A9D">
        <w:rPr>
          <w:color w:val="215E99" w:themeColor="text2" w:themeTint="BF"/>
        </w:rPr>
        <w:t>the largest court of the VTT program had almost 2500 conversations, and smaller courts had less than 50 conversations.</w:t>
      </w:r>
      <w:r w:rsidR="00E12055" w:rsidRPr="00383A9D">
        <w:rPr>
          <w:color w:val="215E99" w:themeColor="text2" w:themeTint="BF"/>
        </w:rPr>
        <w:t xml:space="preserve"> </w:t>
      </w:r>
      <w:r w:rsidR="00383A9D">
        <w:rPr>
          <w:color w:val="215E99" w:themeColor="text2" w:themeTint="BF"/>
        </w:rPr>
        <w:t xml:space="preserve">  </w:t>
      </w:r>
      <w:r w:rsidR="00997920" w:rsidRPr="00383A9D">
        <w:rPr>
          <w:color w:val="215E99" w:themeColor="text2" w:themeTint="BF"/>
        </w:rPr>
        <w:t xml:space="preserve">However, the number of conversations may </w:t>
      </w:r>
      <w:r w:rsidR="00997920" w:rsidRPr="00383A9D">
        <w:rPr>
          <w:color w:val="215E99" w:themeColor="text2" w:themeTint="BF"/>
        </w:rPr>
        <w:lastRenderedPageBreak/>
        <w:t xml:space="preserve">increase if the court decides to </w:t>
      </w:r>
      <w:r w:rsidR="00180A1C" w:rsidRPr="00383A9D">
        <w:rPr>
          <w:color w:val="215E99" w:themeColor="text2" w:themeTint="BF"/>
        </w:rPr>
        <w:t xml:space="preserve">expand the solution to more users or service points. </w:t>
      </w:r>
      <w:r w:rsidR="009A5A14" w:rsidRPr="00383A9D">
        <w:rPr>
          <w:color w:val="215E99" w:themeColor="text2" w:themeTint="BF"/>
        </w:rPr>
        <w:t>17.2% of people in California are limited English proficient</w:t>
      </w:r>
      <w:r w:rsidR="00AE5B11" w:rsidRPr="00383A9D">
        <w:rPr>
          <w:color w:val="215E99" w:themeColor="text2" w:themeTint="BF"/>
        </w:rPr>
        <w:t xml:space="preserve"> (LEP)</w:t>
      </w:r>
      <w:r w:rsidR="009A5A14" w:rsidRPr="00383A9D">
        <w:rPr>
          <w:color w:val="215E99" w:themeColor="text2" w:themeTint="BF"/>
        </w:rPr>
        <w:t xml:space="preserve">, and </w:t>
      </w:r>
      <w:r w:rsidR="005C14D5" w:rsidRPr="00383A9D">
        <w:rPr>
          <w:color w:val="215E99" w:themeColor="text2" w:themeTint="BF"/>
        </w:rPr>
        <w:t xml:space="preserve">they </w:t>
      </w:r>
      <w:r w:rsidR="00486F9E" w:rsidRPr="00383A9D">
        <w:rPr>
          <w:color w:val="215E99" w:themeColor="text2" w:themeTint="BF"/>
        </w:rPr>
        <w:t xml:space="preserve">cannot access the court system without </w:t>
      </w:r>
      <w:r w:rsidR="00D950EA" w:rsidRPr="00383A9D">
        <w:rPr>
          <w:color w:val="215E99" w:themeColor="text2" w:themeTint="BF"/>
        </w:rPr>
        <w:t>assistance</w:t>
      </w:r>
      <w:r w:rsidR="00371DE9" w:rsidRPr="00383A9D">
        <w:rPr>
          <w:color w:val="215E99" w:themeColor="text2" w:themeTint="BF"/>
        </w:rPr>
        <w:t xml:space="preserve">. </w:t>
      </w:r>
      <w:r w:rsidR="006255A3" w:rsidRPr="00383A9D">
        <w:rPr>
          <w:color w:val="215E99" w:themeColor="text2" w:themeTint="BF"/>
        </w:rPr>
        <w:t>The use o</w:t>
      </w:r>
      <w:r w:rsidR="00A2461B" w:rsidRPr="00383A9D">
        <w:rPr>
          <w:color w:val="215E99" w:themeColor="text2" w:themeTint="BF"/>
        </w:rPr>
        <w:t xml:space="preserve">f the solution is expected to increase when it has good usability for staff and public users. </w:t>
      </w:r>
    </w:p>
    <w:p w14:paraId="2B801ADC" w14:textId="77777777" w:rsidR="00D903DC" w:rsidRDefault="00D903DC" w:rsidP="00B93F67">
      <w:pPr>
        <w:jc w:val="both"/>
      </w:pPr>
    </w:p>
    <w:p w14:paraId="27925A26" w14:textId="050BF180" w:rsidR="000D6FAD" w:rsidRPr="00483955" w:rsidRDefault="0A881DCE" w:rsidP="00B93F67">
      <w:pPr>
        <w:ind w:firstLine="720"/>
        <w:jc w:val="both"/>
      </w:pPr>
      <w:r w:rsidRPr="2BCD7943">
        <w:t xml:space="preserve">QUESTION </w:t>
      </w:r>
      <w:r w:rsidR="55724422" w:rsidRPr="2BCD7943">
        <w:t>2</w:t>
      </w:r>
      <w:r w:rsidR="58777C5A" w:rsidRPr="2BCD7943">
        <w:t>1</w:t>
      </w:r>
      <w:r w:rsidR="55724422" w:rsidRPr="2BCD7943">
        <w:t xml:space="preserve">: </w:t>
      </w:r>
      <w:r w:rsidR="27D25631" w:rsidRPr="2BCD7943">
        <w:t>Attachment M - MI-1.5, Cloud Scalability requirement - What annual growth rate should vendors plan for?</w:t>
      </w:r>
      <w:r w:rsidR="00483955">
        <w:t xml:space="preserve">  </w:t>
      </w:r>
      <w:r w:rsidR="7CB13DA8" w:rsidRPr="00383A9D">
        <w:rPr>
          <w:color w:val="215E99" w:themeColor="text2" w:themeTint="BF"/>
        </w:rPr>
        <w:t>ANSWER:</w:t>
      </w:r>
      <w:r w:rsidR="00D01873" w:rsidRPr="00383A9D">
        <w:rPr>
          <w:color w:val="215E99" w:themeColor="text2" w:themeTint="BF"/>
        </w:rPr>
        <w:t xml:space="preserve"> </w:t>
      </w:r>
      <w:r w:rsidR="00143421" w:rsidRPr="00383A9D">
        <w:rPr>
          <w:color w:val="215E99" w:themeColor="text2" w:themeTint="BF"/>
        </w:rPr>
        <w:t>Undetermined. The p</w:t>
      </w:r>
      <w:r w:rsidR="00D01873" w:rsidRPr="00383A9D">
        <w:rPr>
          <w:color w:val="215E99" w:themeColor="text2" w:themeTint="BF"/>
        </w:rPr>
        <w:t xml:space="preserve">revious application </w:t>
      </w:r>
      <w:r w:rsidR="00143421" w:rsidRPr="00383A9D">
        <w:rPr>
          <w:color w:val="215E99" w:themeColor="text2" w:themeTint="BF"/>
        </w:rPr>
        <w:t>experienced a decline in use</w:t>
      </w:r>
      <w:r w:rsidR="000C4BEF" w:rsidRPr="00383A9D">
        <w:rPr>
          <w:color w:val="215E99" w:themeColor="text2" w:themeTint="BF"/>
        </w:rPr>
        <w:t xml:space="preserve"> </w:t>
      </w:r>
      <w:r w:rsidR="00BC078B" w:rsidRPr="00383A9D">
        <w:rPr>
          <w:color w:val="215E99" w:themeColor="text2" w:themeTint="BF"/>
        </w:rPr>
        <w:t xml:space="preserve">and </w:t>
      </w:r>
      <w:r w:rsidR="00D01873" w:rsidRPr="00383A9D">
        <w:rPr>
          <w:color w:val="215E99" w:themeColor="text2" w:themeTint="BF"/>
        </w:rPr>
        <w:t>had minimal growth</w:t>
      </w:r>
      <w:r w:rsidR="00BC078B" w:rsidRPr="00383A9D">
        <w:rPr>
          <w:color w:val="215E99" w:themeColor="text2" w:themeTint="BF"/>
        </w:rPr>
        <w:t>.</w:t>
      </w:r>
      <w:r w:rsidR="009E4000" w:rsidRPr="00383A9D">
        <w:rPr>
          <w:color w:val="215E99" w:themeColor="text2" w:themeTint="BF"/>
        </w:rPr>
        <w:t xml:space="preserve"> </w:t>
      </w:r>
      <w:r w:rsidR="002112CB" w:rsidRPr="00383A9D">
        <w:rPr>
          <w:color w:val="215E99" w:themeColor="text2" w:themeTint="BF"/>
        </w:rPr>
        <w:t>In 2025</w:t>
      </w:r>
      <w:r w:rsidR="00BC078B" w:rsidRPr="00383A9D">
        <w:rPr>
          <w:color w:val="215E99" w:themeColor="text2" w:themeTint="BF"/>
        </w:rPr>
        <w:t>,</w:t>
      </w:r>
      <w:r w:rsidR="00302F22" w:rsidRPr="00383A9D">
        <w:rPr>
          <w:color w:val="215E99" w:themeColor="text2" w:themeTint="BF"/>
        </w:rPr>
        <w:t xml:space="preserve"> there was an average of 13 courts </w:t>
      </w:r>
      <w:r w:rsidR="00EC109F" w:rsidRPr="00383A9D">
        <w:rPr>
          <w:color w:val="215E99" w:themeColor="text2" w:themeTint="BF"/>
        </w:rPr>
        <w:t>using the application</w:t>
      </w:r>
      <w:r w:rsidR="00580056" w:rsidRPr="00383A9D">
        <w:rPr>
          <w:color w:val="215E99" w:themeColor="text2" w:themeTint="BF"/>
        </w:rPr>
        <w:t xml:space="preserve"> </w:t>
      </w:r>
      <w:r w:rsidR="00CD762F" w:rsidRPr="00383A9D">
        <w:rPr>
          <w:color w:val="215E99" w:themeColor="text2" w:themeTint="BF"/>
        </w:rPr>
        <w:t xml:space="preserve">and had approximately </w:t>
      </w:r>
      <w:r w:rsidR="006847C7" w:rsidRPr="00383A9D">
        <w:rPr>
          <w:color w:val="215E99" w:themeColor="text2" w:themeTint="BF"/>
        </w:rPr>
        <w:t>52</w:t>
      </w:r>
      <w:r w:rsidR="00CD762F" w:rsidRPr="00383A9D">
        <w:rPr>
          <w:color w:val="215E99" w:themeColor="text2" w:themeTint="BF"/>
        </w:rPr>
        <w:t xml:space="preserve">00 </w:t>
      </w:r>
      <w:r w:rsidR="00654CEC" w:rsidRPr="00383A9D">
        <w:rPr>
          <w:color w:val="215E99" w:themeColor="text2" w:themeTint="BF"/>
        </w:rPr>
        <w:t>conversations</w:t>
      </w:r>
      <w:r w:rsidR="00CD762F" w:rsidRPr="00383A9D">
        <w:rPr>
          <w:color w:val="215E99" w:themeColor="text2" w:themeTint="BF"/>
        </w:rPr>
        <w:t xml:space="preserve">. We anticipate the new solution will have </w:t>
      </w:r>
      <w:r w:rsidR="00654CEC" w:rsidRPr="00383A9D">
        <w:rPr>
          <w:color w:val="215E99" w:themeColor="text2" w:themeTint="BF"/>
        </w:rPr>
        <w:t>greater</w:t>
      </w:r>
      <w:r w:rsidR="00CD762F" w:rsidRPr="00383A9D">
        <w:rPr>
          <w:color w:val="215E99" w:themeColor="text2" w:themeTint="BF"/>
        </w:rPr>
        <w:t xml:space="preserve"> </w:t>
      </w:r>
      <w:r w:rsidR="00BE7E81" w:rsidRPr="00383A9D">
        <w:rPr>
          <w:color w:val="215E99" w:themeColor="text2" w:themeTint="BF"/>
        </w:rPr>
        <w:t xml:space="preserve">usage moving forward with increased court adoption and use by the public. </w:t>
      </w:r>
      <w:r w:rsidR="00580056" w:rsidRPr="00383A9D">
        <w:rPr>
          <w:color w:val="215E99" w:themeColor="text2" w:themeTint="BF"/>
        </w:rPr>
        <w:t xml:space="preserve"> </w:t>
      </w:r>
      <w:r w:rsidR="009361E3" w:rsidRPr="00383A9D">
        <w:rPr>
          <w:color w:val="215E99" w:themeColor="text2" w:themeTint="BF"/>
        </w:rPr>
        <w:t xml:space="preserve"> </w:t>
      </w:r>
    </w:p>
    <w:p w14:paraId="241DD9CB" w14:textId="77777777" w:rsidR="000215DB" w:rsidRDefault="000215DB" w:rsidP="00B93F67">
      <w:pPr>
        <w:jc w:val="both"/>
      </w:pPr>
    </w:p>
    <w:p w14:paraId="78BB7FE0" w14:textId="595E9261" w:rsidR="001E4347" w:rsidRPr="0017680E" w:rsidRDefault="0A881DCE" w:rsidP="00B93F67">
      <w:pPr>
        <w:ind w:firstLine="720"/>
        <w:jc w:val="both"/>
      </w:pPr>
      <w:r w:rsidRPr="00A14B5D">
        <w:t>QUESTION</w:t>
      </w:r>
      <w:r w:rsidR="55724422" w:rsidRPr="00A14B5D">
        <w:t xml:space="preserve"> 2</w:t>
      </w:r>
      <w:r w:rsidR="58777C5A" w:rsidRPr="00A14B5D">
        <w:t>2</w:t>
      </w:r>
      <w:r w:rsidR="030C7578" w:rsidRPr="00A14B5D">
        <w:t>: Attachment</w:t>
      </w:r>
      <w:r w:rsidR="27D25631" w:rsidRPr="00A14B5D">
        <w:t xml:space="preserve"> M - TR9.4, Accuracy Metrics: 80% minimum, 90-100% desired (TR1.2 specifies 90% transcription accuracy) - How does the Judicial Council intend to measure the stated 80%-90% translation and transcription accuracy requirement?</w:t>
      </w:r>
      <w:r w:rsidR="00483955">
        <w:t xml:space="preserve">  </w:t>
      </w:r>
      <w:r w:rsidR="0017680E">
        <w:t xml:space="preserve"> </w:t>
      </w:r>
      <w:r w:rsidR="001E4347" w:rsidRPr="0017680E">
        <w:rPr>
          <w:color w:val="215E99" w:themeColor="text2" w:themeTint="BF"/>
        </w:rPr>
        <w:t>ANSWER: The solution needs to provide the score of the accuracy metric to show the quality of translation or transcription. Please refer to Section TR 9.3 in Attachment M.</w:t>
      </w:r>
    </w:p>
    <w:p w14:paraId="4C25A3CB" w14:textId="77777777" w:rsidR="001E4347" w:rsidRDefault="001E4347" w:rsidP="00B93F67">
      <w:pPr>
        <w:jc w:val="both"/>
      </w:pPr>
    </w:p>
    <w:p w14:paraId="69D42512" w14:textId="22A6FD25" w:rsidR="001E4347" w:rsidRPr="0017680E" w:rsidRDefault="001E4347" w:rsidP="00B93F67">
      <w:pPr>
        <w:ind w:firstLine="720"/>
        <w:jc w:val="both"/>
      </w:pPr>
      <w:r w:rsidRPr="2BCD7943">
        <w:t>QUESTION 23: Attachment M - TR8.4, TR8.5 Controlled Legal Terminology Maintenance; Custom Glossary requirements - Does the Judicial Council currently maintain legal glossaries?</w:t>
      </w:r>
      <w:r w:rsidR="0017680E">
        <w:t xml:space="preserve">  </w:t>
      </w:r>
      <w:r w:rsidRPr="0017680E">
        <w:rPr>
          <w:color w:val="215E99" w:themeColor="text2" w:themeTint="BF"/>
        </w:rPr>
        <w:t>ANSWER: No.</w:t>
      </w:r>
    </w:p>
    <w:p w14:paraId="0A9F1E5A" w14:textId="77777777" w:rsidR="001E4347" w:rsidRDefault="001E4347" w:rsidP="00B93F67">
      <w:pPr>
        <w:jc w:val="both"/>
      </w:pPr>
    </w:p>
    <w:p w14:paraId="1D255C40" w14:textId="74A6AA9F" w:rsidR="001E4347" w:rsidRPr="0017680E" w:rsidRDefault="001E4347" w:rsidP="00B93F67">
      <w:pPr>
        <w:ind w:firstLine="720"/>
        <w:jc w:val="both"/>
      </w:pPr>
      <w:r w:rsidRPr="2BCD7943">
        <w:t>QUESTION 24: Attachment M - TR8.5 Custom Glossary requirement for legal/law enforcement terminology - Are existing court terminology dictionaries available?</w:t>
      </w:r>
      <w:r w:rsidR="00B93F67">
        <w:t xml:space="preserve">  </w:t>
      </w:r>
      <w:r w:rsidRPr="0017680E">
        <w:rPr>
          <w:color w:val="215E99" w:themeColor="text2" w:themeTint="BF"/>
        </w:rPr>
        <w:t>ANSWER: No.</w:t>
      </w:r>
    </w:p>
    <w:p w14:paraId="34ABEBE6" w14:textId="77777777" w:rsidR="00D903DC" w:rsidRDefault="00D903DC" w:rsidP="00B93F67">
      <w:pPr>
        <w:jc w:val="both"/>
      </w:pPr>
    </w:p>
    <w:p w14:paraId="67669D83" w14:textId="57E24910" w:rsidR="000D6FAD" w:rsidRPr="00B93F67" w:rsidRDefault="0A881DCE" w:rsidP="00B93F67">
      <w:pPr>
        <w:ind w:firstLine="720"/>
        <w:jc w:val="both"/>
      </w:pPr>
      <w:r w:rsidRPr="2BCD7943">
        <w:t>QUESTION</w:t>
      </w:r>
      <w:r w:rsidR="55724422" w:rsidRPr="2BCD7943">
        <w:t xml:space="preserve"> 2</w:t>
      </w:r>
      <w:r w:rsidR="58777C5A" w:rsidRPr="2BCD7943">
        <w:t>5</w:t>
      </w:r>
      <w:r w:rsidR="55724422" w:rsidRPr="2BCD7943">
        <w:t>:</w:t>
      </w:r>
      <w:r w:rsidRPr="2BCD7943">
        <w:t xml:space="preserve"> </w:t>
      </w:r>
      <w:r w:rsidR="27D25631" w:rsidRPr="2BCD7943">
        <w:t xml:space="preserve">Attachment M - TR8.2 Court-Specific Terminology Training </w:t>
      </w:r>
      <w:r w:rsidRPr="2BCD7943">
        <w:t>Requirement</w:t>
      </w:r>
      <w:r w:rsidR="27D25631" w:rsidRPr="2BCD7943">
        <w:t xml:space="preserve"> - Are court-specific phrase lists available for training?</w:t>
      </w:r>
      <w:r w:rsidR="00B93F67">
        <w:t xml:space="preserve">  </w:t>
      </w:r>
      <w:r w:rsidR="7CB13DA8" w:rsidRPr="00383A9D">
        <w:rPr>
          <w:color w:val="215E99" w:themeColor="text2" w:themeTint="BF"/>
        </w:rPr>
        <w:t>ANSWER:</w:t>
      </w:r>
      <w:r w:rsidR="009153D4" w:rsidRPr="00383A9D">
        <w:rPr>
          <w:color w:val="215E99" w:themeColor="text2" w:themeTint="BF"/>
        </w:rPr>
        <w:t xml:space="preserve"> No. </w:t>
      </w:r>
    </w:p>
    <w:p w14:paraId="1E56DE28" w14:textId="77777777" w:rsidR="00D903DC" w:rsidRDefault="00D903DC" w:rsidP="00B93F67">
      <w:pPr>
        <w:jc w:val="both"/>
      </w:pPr>
    </w:p>
    <w:p w14:paraId="61B86F34" w14:textId="11E46189" w:rsidR="000D6FAD" w:rsidRPr="00B93F67" w:rsidRDefault="0A881DCE" w:rsidP="00B93F67">
      <w:pPr>
        <w:ind w:firstLine="720"/>
        <w:jc w:val="both"/>
      </w:pPr>
      <w:r w:rsidRPr="2BCD7943">
        <w:t>QUESTION</w:t>
      </w:r>
      <w:r w:rsidR="55724422" w:rsidRPr="2BCD7943">
        <w:t xml:space="preserve"> 2</w:t>
      </w:r>
      <w:r w:rsidR="58777C5A" w:rsidRPr="2BCD7943">
        <w:t>6</w:t>
      </w:r>
      <w:r w:rsidR="55724422" w:rsidRPr="2BCD7943">
        <w:t>:</w:t>
      </w:r>
      <w:r w:rsidRPr="2BCD7943">
        <w:t xml:space="preserve"> </w:t>
      </w:r>
      <w:r w:rsidR="27D25631" w:rsidRPr="2BCD7943">
        <w:t>Attachment M - TR8.4</w:t>
      </w:r>
      <w:r w:rsidRPr="2BCD7943">
        <w:t xml:space="preserve">, </w:t>
      </w:r>
      <w:r w:rsidR="27D25631" w:rsidRPr="2BCD7943">
        <w:t xml:space="preserve">Controlled Legal Terminology Maintenance </w:t>
      </w:r>
      <w:r w:rsidR="030C7578" w:rsidRPr="2BCD7943">
        <w:t>Requirement</w:t>
      </w:r>
      <w:r w:rsidRPr="2BCD7943">
        <w:t xml:space="preserve"> - Will terminology be centrally managed across all courts?</w:t>
      </w:r>
      <w:r w:rsidR="00B93F67">
        <w:t xml:space="preserve">  </w:t>
      </w:r>
      <w:r w:rsidR="7CB13DA8" w:rsidRPr="00383A9D">
        <w:rPr>
          <w:color w:val="215E99" w:themeColor="text2" w:themeTint="BF"/>
        </w:rPr>
        <w:t>ANSWER:</w:t>
      </w:r>
      <w:r w:rsidR="009153D4" w:rsidRPr="00383A9D">
        <w:rPr>
          <w:color w:val="215E99" w:themeColor="text2" w:themeTint="BF"/>
        </w:rPr>
        <w:t xml:space="preserve"> </w:t>
      </w:r>
      <w:r w:rsidR="00F2775E" w:rsidRPr="00383A9D">
        <w:rPr>
          <w:color w:val="215E99" w:themeColor="text2" w:themeTint="BF"/>
        </w:rPr>
        <w:t>No.</w:t>
      </w:r>
    </w:p>
    <w:p w14:paraId="52269F4E" w14:textId="77777777" w:rsidR="00D903DC" w:rsidRDefault="00D903DC" w:rsidP="00B93F67">
      <w:pPr>
        <w:jc w:val="both"/>
      </w:pPr>
    </w:p>
    <w:p w14:paraId="27B46534" w14:textId="15565906" w:rsidR="000D6FAD" w:rsidRPr="00B93F67" w:rsidRDefault="0A881DCE" w:rsidP="00B93F67">
      <w:pPr>
        <w:ind w:firstLine="720"/>
        <w:jc w:val="both"/>
      </w:pPr>
      <w:r w:rsidRPr="2BCD7943">
        <w:t>QUESTION</w:t>
      </w:r>
      <w:r w:rsidR="7CB13DA8" w:rsidRPr="2BCD7943">
        <w:t xml:space="preserve"> 2</w:t>
      </w:r>
      <w:r w:rsidR="58777C5A" w:rsidRPr="2BCD7943">
        <w:t>7</w:t>
      </w:r>
      <w:r w:rsidR="030C7578" w:rsidRPr="2BCD7943">
        <w:t>: Attachment</w:t>
      </w:r>
      <w:r w:rsidR="27D25631" w:rsidRPr="2BCD7943">
        <w:t xml:space="preserve"> M - TR8.2</w:t>
      </w:r>
      <w:r w:rsidRPr="2BCD7943">
        <w:t xml:space="preserve">, </w:t>
      </w:r>
      <w:r w:rsidR="27D25631" w:rsidRPr="2BCD7943">
        <w:t>Court-Specific Terminology Training - regional context support</w:t>
      </w:r>
      <w:r w:rsidRPr="2BCD7943">
        <w:t xml:space="preserve"> - Are courts allowed to maintain local terminology variations?</w:t>
      </w:r>
      <w:r w:rsidR="009B6A69">
        <w:tab/>
      </w:r>
      <w:r w:rsidR="00B93F67">
        <w:t xml:space="preserve">  </w:t>
      </w:r>
      <w:r w:rsidR="7CB13DA8" w:rsidRPr="00383A9D">
        <w:rPr>
          <w:color w:val="215E99" w:themeColor="text2" w:themeTint="BF"/>
        </w:rPr>
        <w:t>ANSWER:</w:t>
      </w:r>
      <w:r w:rsidR="00F2775E" w:rsidRPr="00383A9D">
        <w:rPr>
          <w:color w:val="215E99" w:themeColor="text2" w:themeTint="BF"/>
        </w:rPr>
        <w:t xml:space="preserve"> Yes.</w:t>
      </w:r>
    </w:p>
    <w:p w14:paraId="3D7CFA05" w14:textId="77777777" w:rsidR="00D903DC" w:rsidRDefault="00D903DC" w:rsidP="00B93F67">
      <w:pPr>
        <w:jc w:val="both"/>
      </w:pPr>
    </w:p>
    <w:p w14:paraId="7721E7A6" w14:textId="7EDAFBCA" w:rsidR="000D6FAD" w:rsidRPr="00B93F67" w:rsidRDefault="0A881DCE" w:rsidP="00B93F67">
      <w:pPr>
        <w:ind w:firstLine="720"/>
        <w:jc w:val="both"/>
      </w:pPr>
      <w:r w:rsidRPr="00B22795">
        <w:t>QUESTION</w:t>
      </w:r>
      <w:r w:rsidR="7CB13DA8" w:rsidRPr="00B22795">
        <w:t xml:space="preserve"> 2</w:t>
      </w:r>
      <w:r w:rsidR="58777C5A" w:rsidRPr="00B22795">
        <w:t>8</w:t>
      </w:r>
      <w:r w:rsidR="030C7578" w:rsidRPr="00B22795">
        <w:t>: Attachment</w:t>
      </w:r>
      <w:r w:rsidR="27D25631" w:rsidRPr="00B22795">
        <w:t xml:space="preserve"> M - TR5.8, SEC-1.1</w:t>
      </w:r>
      <w:r w:rsidR="009B6A69" w:rsidRPr="00B22795">
        <w:tab/>
      </w:r>
      <w:r w:rsidR="27D25631" w:rsidRPr="00B22795">
        <w:t>TR5.8: Chat history not stored (Must Have); SEC-1.1: Configurable transcript retention policy</w:t>
      </w:r>
      <w:r w:rsidRPr="00B22795">
        <w:t xml:space="preserve"> - TR5.8 requires chat history not to be stored, while SEC-1.1 discusses configurable transcript retention. Which requirement takes precedence?</w:t>
      </w:r>
      <w:r w:rsidR="00B93F67">
        <w:t xml:space="preserve">  </w:t>
      </w:r>
      <w:r w:rsidR="7CB13DA8" w:rsidRPr="00383A9D">
        <w:rPr>
          <w:color w:val="215E99" w:themeColor="text2" w:themeTint="BF"/>
        </w:rPr>
        <w:t>ANSWER:</w:t>
      </w:r>
      <w:r w:rsidR="00A3491A" w:rsidRPr="00383A9D">
        <w:rPr>
          <w:color w:val="215E99" w:themeColor="text2" w:themeTint="BF"/>
        </w:rPr>
        <w:t xml:space="preserve"> </w:t>
      </w:r>
      <w:r w:rsidR="00AE1247" w:rsidRPr="00383A9D">
        <w:rPr>
          <w:color w:val="215E99" w:themeColor="text2" w:themeTint="BF"/>
        </w:rPr>
        <w:t xml:space="preserve">Chat history shall be configurable through a </w:t>
      </w:r>
      <w:r w:rsidR="00AE1247" w:rsidRPr="00383A9D">
        <w:rPr>
          <w:color w:val="215E99" w:themeColor="text2" w:themeTint="BF"/>
        </w:rPr>
        <w:lastRenderedPageBreak/>
        <w:t xml:space="preserve">feature flag. If a court chooses not to retain chat history, the feature can be disabled entirely. Courts that wish to temporarily retain chat history—for example, for a few hours to review chatbot response accuracy—shall have the ability to configure a limited retention period, after which the chat history is automatically deleted.  </w:t>
      </w:r>
    </w:p>
    <w:p w14:paraId="620E0271" w14:textId="77777777" w:rsidR="009B6A69" w:rsidRDefault="009B6A69" w:rsidP="00B93F67">
      <w:pPr>
        <w:jc w:val="both"/>
      </w:pPr>
    </w:p>
    <w:p w14:paraId="1B6D7CE5" w14:textId="74967C8F" w:rsidR="000D6FAD" w:rsidRPr="00B93F67" w:rsidRDefault="0A881DCE" w:rsidP="00B93F67">
      <w:pPr>
        <w:ind w:firstLine="720"/>
        <w:jc w:val="both"/>
      </w:pPr>
      <w:r w:rsidRPr="00625609">
        <w:t>QUESTION</w:t>
      </w:r>
      <w:r w:rsidR="7CB13DA8" w:rsidRPr="00625609">
        <w:t xml:space="preserve"> 2</w:t>
      </w:r>
      <w:r w:rsidR="42355D8A" w:rsidRPr="00625609">
        <w:t>9</w:t>
      </w:r>
      <w:r w:rsidR="030C7578" w:rsidRPr="00625609">
        <w:t>: Attachment</w:t>
      </w:r>
      <w:r w:rsidR="27D25631" w:rsidRPr="00625609">
        <w:t xml:space="preserve"> M - SEC-2.3, SEC-2.7</w:t>
      </w:r>
      <w:r w:rsidR="009B6A69" w:rsidRPr="00625609">
        <w:tab/>
      </w:r>
      <w:r w:rsidR="27D25631" w:rsidRPr="00625609">
        <w:t>SEC-2.3: Disable transcript storage entirely (Must Have)</w:t>
      </w:r>
      <w:r w:rsidRPr="00625609">
        <w:t xml:space="preserve"> - Is complete transcript suppression preferred over configurable retention?</w:t>
      </w:r>
      <w:r w:rsidR="00B93F67">
        <w:t xml:space="preserve">  </w:t>
      </w:r>
      <w:r w:rsidR="7CB13DA8" w:rsidRPr="00383A9D">
        <w:rPr>
          <w:color w:val="215E99" w:themeColor="text2" w:themeTint="BF"/>
        </w:rPr>
        <w:t>ANSWER:</w:t>
      </w:r>
      <w:r w:rsidR="006603C5" w:rsidRPr="00383A9D">
        <w:rPr>
          <w:color w:val="215E99" w:themeColor="text2" w:themeTint="BF"/>
        </w:rPr>
        <w:t xml:space="preserve"> No. Configurable retention is preferred. The solution should allow courts to either disable transcript storage entirely or configure a specific retention period based on their business, privacy, and operational needs.</w:t>
      </w:r>
    </w:p>
    <w:p w14:paraId="02C73D01" w14:textId="77777777" w:rsidR="00D903DC" w:rsidRDefault="00D903DC" w:rsidP="00B93F67">
      <w:pPr>
        <w:jc w:val="both"/>
      </w:pPr>
    </w:p>
    <w:p w14:paraId="7EB4E707" w14:textId="20A9B9DE" w:rsidR="000D6FAD" w:rsidRPr="00B93F67" w:rsidRDefault="0A881DCE" w:rsidP="00B93F67">
      <w:pPr>
        <w:ind w:firstLine="720"/>
        <w:jc w:val="both"/>
      </w:pPr>
      <w:r w:rsidRPr="2BCD7943">
        <w:t>QUESTION</w:t>
      </w:r>
      <w:r w:rsidR="7CB13DA8" w:rsidRPr="2BCD7943">
        <w:t xml:space="preserve"> </w:t>
      </w:r>
      <w:r w:rsidR="42355D8A" w:rsidRPr="2BCD7943">
        <w:t>30</w:t>
      </w:r>
      <w:r w:rsidR="7CB13DA8" w:rsidRPr="2BCD7943">
        <w:t>:</w:t>
      </w:r>
      <w:r w:rsidRPr="2BCD7943">
        <w:t xml:space="preserve"> </w:t>
      </w:r>
      <w:r w:rsidR="27D25631" w:rsidRPr="2BCD7943">
        <w:t>Attachment M - SEC-1.1, SEC-2.3</w:t>
      </w:r>
      <w:r w:rsidR="009B6A69">
        <w:tab/>
      </w:r>
      <w:r w:rsidR="27D25631" w:rsidRPr="2BCD7943">
        <w:t>Configurable Data Retention and transcript storage requirements</w:t>
      </w:r>
      <w:r w:rsidRPr="2BCD7943">
        <w:t xml:space="preserve"> - Is temporary in-memory processing acceptable?</w:t>
      </w:r>
      <w:r w:rsidR="00B93F67">
        <w:t xml:space="preserve">  </w:t>
      </w:r>
      <w:r w:rsidR="7CB13DA8" w:rsidRPr="00383A9D">
        <w:rPr>
          <w:color w:val="215E99" w:themeColor="text2" w:themeTint="BF"/>
        </w:rPr>
        <w:t>ANSWER:</w:t>
      </w:r>
      <w:r w:rsidR="500CE9DC" w:rsidRPr="00383A9D">
        <w:rPr>
          <w:color w:val="215E99" w:themeColor="text2" w:themeTint="BF"/>
        </w:rPr>
        <w:t xml:space="preserve"> </w:t>
      </w:r>
      <w:r w:rsidR="00504A6F" w:rsidRPr="00383A9D">
        <w:rPr>
          <w:color w:val="215E99" w:themeColor="text2" w:themeTint="BF"/>
        </w:rPr>
        <w:t>Yes. Temporary in-memory processing is acceptable, provided that transcripts are not persistently stored when a court has disabled transcript storage. The retention and storage settings shall be configurable at the court’s discretion based on the court’s business, privacy, and operational requirements.</w:t>
      </w:r>
    </w:p>
    <w:p w14:paraId="206EC4D1" w14:textId="77777777" w:rsidR="00D903DC" w:rsidRDefault="00D903DC" w:rsidP="00B93F67">
      <w:pPr>
        <w:jc w:val="both"/>
      </w:pPr>
    </w:p>
    <w:p w14:paraId="39F6D4C9" w14:textId="7004C8AE" w:rsidR="000D6FAD" w:rsidRPr="00B93F67" w:rsidRDefault="0A881DCE" w:rsidP="00B93F67">
      <w:pPr>
        <w:ind w:firstLine="720"/>
        <w:jc w:val="both"/>
      </w:pPr>
      <w:r w:rsidRPr="005A6E83">
        <w:t>QUESTION</w:t>
      </w:r>
      <w:r w:rsidR="7CB13DA8" w:rsidRPr="005A6E83">
        <w:t xml:space="preserve"> 3</w:t>
      </w:r>
      <w:r w:rsidR="42355D8A" w:rsidRPr="005A6E83">
        <w:t>1</w:t>
      </w:r>
      <w:r w:rsidR="7CB13DA8" w:rsidRPr="005A6E83">
        <w:t>:</w:t>
      </w:r>
      <w:r w:rsidRPr="005A6E83">
        <w:t xml:space="preserve"> </w:t>
      </w:r>
      <w:r w:rsidR="27D25631" w:rsidRPr="005A6E83">
        <w:t>RFP Section 2 &amp; Attachment N</w:t>
      </w:r>
      <w:r w:rsidRPr="005A6E83">
        <w:t xml:space="preserve">, </w:t>
      </w:r>
      <w:r w:rsidR="27D25631" w:rsidRPr="005A6E83">
        <w:t>Description of Goods/Services - Accessibility requirements (Page 3-4)</w:t>
      </w:r>
      <w:r w:rsidRPr="005A6E83">
        <w:t xml:space="preserve"> - Which accessibility scenarios are most critical?</w:t>
      </w:r>
      <w:r w:rsidR="00B93F67">
        <w:t xml:space="preserve">  </w:t>
      </w:r>
      <w:r w:rsidR="7CB13DA8" w:rsidRPr="00383A9D">
        <w:rPr>
          <w:color w:val="215E99" w:themeColor="text2" w:themeTint="BF"/>
        </w:rPr>
        <w:t>ANSWER:</w:t>
      </w:r>
      <w:r w:rsidR="5864A5FA" w:rsidRPr="00383A9D">
        <w:rPr>
          <w:color w:val="215E99" w:themeColor="text2" w:themeTint="BF"/>
        </w:rPr>
        <w:t xml:space="preserve"> </w:t>
      </w:r>
      <w:r w:rsidR="008F3E49" w:rsidRPr="00383A9D">
        <w:rPr>
          <w:color w:val="215E99" w:themeColor="text2" w:themeTint="BF"/>
        </w:rPr>
        <w:t xml:space="preserve">The solution </w:t>
      </w:r>
      <w:r w:rsidR="009910E3" w:rsidRPr="00383A9D">
        <w:rPr>
          <w:color w:val="215E99" w:themeColor="text2" w:themeTint="BF"/>
        </w:rPr>
        <w:t>should</w:t>
      </w:r>
      <w:r w:rsidR="008F3E49" w:rsidRPr="00383A9D">
        <w:rPr>
          <w:color w:val="215E99" w:themeColor="text2" w:themeTint="BF"/>
        </w:rPr>
        <w:t xml:space="preserve"> provide accessible interaction for users with hearing, </w:t>
      </w:r>
      <w:r w:rsidR="00FE5907" w:rsidRPr="00383A9D">
        <w:rPr>
          <w:color w:val="215E99" w:themeColor="text2" w:themeTint="BF"/>
        </w:rPr>
        <w:t>visual</w:t>
      </w:r>
      <w:r w:rsidR="008F3E49" w:rsidRPr="00383A9D">
        <w:rPr>
          <w:color w:val="215E99" w:themeColor="text2" w:themeTint="BF"/>
        </w:rPr>
        <w:t>, and cognitive disabilities, with particular emphasis on screen-reader compatibility, keyboard-only navigation, text readability, and accessible interactive controls, in conformance with WCAG 2.1 Level AA.</w:t>
      </w:r>
    </w:p>
    <w:p w14:paraId="7F163878" w14:textId="77777777" w:rsidR="00D903DC" w:rsidRDefault="00D903DC" w:rsidP="00B93F67">
      <w:pPr>
        <w:jc w:val="both"/>
      </w:pPr>
    </w:p>
    <w:p w14:paraId="46160FF9" w14:textId="0ADF8EEB" w:rsidR="000D6FAD" w:rsidRPr="00B93F67" w:rsidRDefault="0A881DCE" w:rsidP="00B93F67">
      <w:pPr>
        <w:ind w:firstLine="720"/>
        <w:jc w:val="both"/>
      </w:pPr>
      <w:r w:rsidRPr="2BCD7943">
        <w:t>QUESTION</w:t>
      </w:r>
      <w:r w:rsidR="7CB13DA8" w:rsidRPr="2BCD7943">
        <w:t xml:space="preserve"> 3</w:t>
      </w:r>
      <w:r w:rsidR="42355D8A" w:rsidRPr="2BCD7943">
        <w:t>2</w:t>
      </w:r>
      <w:r w:rsidR="7CB13DA8" w:rsidRPr="2BCD7943">
        <w:t>:</w:t>
      </w:r>
      <w:r w:rsidRPr="2BCD7943">
        <w:t xml:space="preserve"> </w:t>
      </w:r>
      <w:r w:rsidR="27D25631" w:rsidRPr="2BCD7943">
        <w:t>Attachment M - TR6.3, TR6.4</w:t>
      </w:r>
      <w:r w:rsidRPr="2BCD7943">
        <w:t xml:space="preserve">, </w:t>
      </w:r>
      <w:r w:rsidR="27D25631" w:rsidRPr="2BCD7943">
        <w:t>Device Configuration &amp; Compatibility requirements</w:t>
      </w:r>
      <w:r w:rsidRPr="2BCD7943">
        <w:t xml:space="preserve"> - Are specific tablet models required?</w:t>
      </w:r>
      <w:r w:rsidR="00B93F67">
        <w:t xml:space="preserve">  </w:t>
      </w:r>
      <w:r w:rsidR="7CB13DA8" w:rsidRPr="00383A9D">
        <w:rPr>
          <w:color w:val="215E99" w:themeColor="text2" w:themeTint="BF"/>
        </w:rPr>
        <w:t>ANSWER:</w:t>
      </w:r>
      <w:r w:rsidR="4302ABBC" w:rsidRPr="00383A9D">
        <w:rPr>
          <w:color w:val="215E99" w:themeColor="text2" w:themeTint="BF"/>
        </w:rPr>
        <w:t xml:space="preserve"> No. </w:t>
      </w:r>
    </w:p>
    <w:p w14:paraId="08B49133" w14:textId="77777777" w:rsidR="00D903DC" w:rsidRDefault="00D903DC" w:rsidP="00B93F67">
      <w:pPr>
        <w:jc w:val="both"/>
      </w:pPr>
    </w:p>
    <w:p w14:paraId="736DAED6" w14:textId="336A3706" w:rsidR="000D6FAD" w:rsidRPr="00B93F67" w:rsidRDefault="0A881DCE" w:rsidP="00B93F67">
      <w:pPr>
        <w:ind w:firstLine="720"/>
        <w:jc w:val="both"/>
      </w:pPr>
      <w:r w:rsidRPr="00553F69">
        <w:t>QUESTION</w:t>
      </w:r>
      <w:r w:rsidR="7CB13DA8" w:rsidRPr="00553F69">
        <w:t xml:space="preserve"> 3</w:t>
      </w:r>
      <w:r w:rsidR="42355D8A" w:rsidRPr="00553F69">
        <w:t>3</w:t>
      </w:r>
      <w:r w:rsidR="7CB13DA8" w:rsidRPr="00553F69">
        <w:t>:</w:t>
      </w:r>
      <w:r w:rsidRPr="00553F69">
        <w:t xml:space="preserve"> </w:t>
      </w:r>
      <w:r w:rsidR="27D25631" w:rsidRPr="00553F69">
        <w:t>Attachment M - TR7.1 through TR7.5</w:t>
      </w:r>
      <w:r w:rsidRPr="00553F69">
        <w:t xml:space="preserve">, </w:t>
      </w:r>
      <w:r w:rsidR="27D25631" w:rsidRPr="00553F69">
        <w:t>Usability &amp; Accessibility requirements; ADA-Compliant Design</w:t>
      </w:r>
      <w:r w:rsidRPr="00553F69">
        <w:t xml:space="preserve"> - Are kiosks expected to include accessibility peripherals?</w:t>
      </w:r>
      <w:r w:rsidR="009B6A69">
        <w:tab/>
      </w:r>
      <w:r w:rsidR="7CB13DA8" w:rsidRPr="00383A9D">
        <w:rPr>
          <w:color w:val="215E99" w:themeColor="text2" w:themeTint="BF"/>
        </w:rPr>
        <w:t>ANSWER:</w:t>
      </w:r>
      <w:r w:rsidR="717E48E3" w:rsidRPr="00383A9D">
        <w:rPr>
          <w:color w:val="215E99" w:themeColor="text2" w:themeTint="BF"/>
        </w:rPr>
        <w:t xml:space="preserve"> </w:t>
      </w:r>
      <w:r w:rsidR="003F2F2B" w:rsidRPr="00383A9D">
        <w:rPr>
          <w:color w:val="215E99" w:themeColor="text2" w:themeTint="BF"/>
        </w:rPr>
        <w:t>No, as long as the kiosk meets the ADA-level requirements and includes keyboard.</w:t>
      </w:r>
    </w:p>
    <w:p w14:paraId="4A2E6AB7" w14:textId="77777777" w:rsidR="00D903DC" w:rsidRDefault="00D903DC" w:rsidP="00B93F67">
      <w:pPr>
        <w:jc w:val="both"/>
      </w:pPr>
    </w:p>
    <w:p w14:paraId="54EAF956" w14:textId="76FEB46D" w:rsidR="000D6FAD" w:rsidRPr="00B93F67" w:rsidRDefault="0A881DCE" w:rsidP="00B93F67">
      <w:pPr>
        <w:ind w:firstLine="720"/>
        <w:jc w:val="both"/>
      </w:pPr>
      <w:r w:rsidRPr="2BCD7943">
        <w:t>QUESTION</w:t>
      </w:r>
      <w:r w:rsidR="7CB13DA8" w:rsidRPr="2BCD7943">
        <w:t xml:space="preserve"> 3</w:t>
      </w:r>
      <w:r w:rsidR="42355D8A" w:rsidRPr="2BCD7943">
        <w:t>4</w:t>
      </w:r>
      <w:r w:rsidR="7CB13DA8" w:rsidRPr="2BCD7943">
        <w:t>:</w:t>
      </w:r>
      <w:r w:rsidRPr="2BCD7943">
        <w:t xml:space="preserve"> </w:t>
      </w:r>
      <w:r w:rsidR="27D25631" w:rsidRPr="2BCD7943">
        <w:t>RFP Section 2 &amp; Attachment N</w:t>
      </w:r>
      <w:r w:rsidRPr="2BCD7943">
        <w:t xml:space="preserve">, </w:t>
      </w:r>
      <w:r w:rsidR="27D25631" w:rsidRPr="2BCD7943">
        <w:t>Effective communication for deaf/hard of hearing individuals</w:t>
      </w:r>
      <w:r w:rsidRPr="2BCD7943">
        <w:t xml:space="preserve"> - Are hearing-assistance devices required?</w:t>
      </w:r>
      <w:r w:rsidR="00B93F67">
        <w:t xml:space="preserve">  </w:t>
      </w:r>
      <w:r w:rsidR="7CB13DA8" w:rsidRPr="00383A9D">
        <w:rPr>
          <w:color w:val="215E99" w:themeColor="text2" w:themeTint="BF"/>
        </w:rPr>
        <w:t>ANSWER:</w:t>
      </w:r>
      <w:r w:rsidR="00C5307B" w:rsidRPr="00383A9D">
        <w:rPr>
          <w:color w:val="215E99" w:themeColor="text2" w:themeTint="BF"/>
        </w:rPr>
        <w:t xml:space="preserve"> No. </w:t>
      </w:r>
    </w:p>
    <w:p w14:paraId="0E0809FD" w14:textId="77777777" w:rsidR="00D903DC" w:rsidRDefault="00D903DC" w:rsidP="00B93F67">
      <w:pPr>
        <w:jc w:val="both"/>
      </w:pPr>
    </w:p>
    <w:p w14:paraId="28C3CD05" w14:textId="12DAA8F0" w:rsidR="00D903DC" w:rsidRDefault="0A881DCE" w:rsidP="00B93F67">
      <w:pPr>
        <w:ind w:firstLine="720"/>
        <w:jc w:val="both"/>
      </w:pPr>
      <w:r w:rsidRPr="2BCD7943">
        <w:t>QUESTION</w:t>
      </w:r>
      <w:r w:rsidR="7CB13DA8" w:rsidRPr="2BCD7943">
        <w:t xml:space="preserve"> 3</w:t>
      </w:r>
      <w:r w:rsidR="42355D8A" w:rsidRPr="2BCD7943">
        <w:t>5</w:t>
      </w:r>
      <w:r w:rsidR="7CB13DA8" w:rsidRPr="2BCD7943">
        <w:t>:</w:t>
      </w:r>
      <w:r w:rsidRPr="2BCD7943">
        <w:t xml:space="preserve"> </w:t>
      </w:r>
      <w:r w:rsidR="27D25631" w:rsidRPr="2BCD7943">
        <w:t>RFP Section 2</w:t>
      </w:r>
      <w:r w:rsidR="2CECFF9E" w:rsidRPr="2BCD7943">
        <w:t xml:space="preserve">, </w:t>
      </w:r>
      <w:r w:rsidR="27D25631" w:rsidRPr="2BCD7943">
        <w:t>Description - Proposers must provide all required hardware (Page 3)</w:t>
      </w:r>
      <w:r w:rsidR="4DD5BAD4" w:rsidRPr="2BCD7943">
        <w:t xml:space="preserve"> - Will the Judicial Council provide hardware? Or </w:t>
      </w:r>
      <w:r w:rsidRPr="2BCD7943">
        <w:t>is</w:t>
      </w:r>
      <w:r w:rsidR="4DD5BAD4" w:rsidRPr="2BCD7943">
        <w:t xml:space="preserve"> the vendor expected to supply hardware?</w:t>
      </w:r>
      <w:r w:rsidR="00B93F67">
        <w:t xml:space="preserve">  </w:t>
      </w:r>
      <w:r w:rsidR="7CB13DA8" w:rsidRPr="00383A9D">
        <w:rPr>
          <w:color w:val="215E99" w:themeColor="text2" w:themeTint="BF"/>
        </w:rPr>
        <w:t>ANSWER:</w:t>
      </w:r>
      <w:r w:rsidR="685082D4" w:rsidRPr="00383A9D">
        <w:rPr>
          <w:color w:val="215E99" w:themeColor="text2" w:themeTint="BF"/>
        </w:rPr>
        <w:t xml:space="preserve"> The vendor is expected to supply hardware if the solution requires hardware. </w:t>
      </w:r>
    </w:p>
    <w:p w14:paraId="4AC2BE8A" w14:textId="77777777" w:rsidR="00B93F67" w:rsidRDefault="00B93F67" w:rsidP="00B93F67">
      <w:pPr>
        <w:ind w:firstLine="720"/>
        <w:jc w:val="both"/>
      </w:pPr>
    </w:p>
    <w:p w14:paraId="51FFBAAA" w14:textId="5D23E1D4" w:rsidR="000D6FAD" w:rsidRPr="00B93F67" w:rsidRDefault="0A881DCE" w:rsidP="00B93F67">
      <w:pPr>
        <w:ind w:firstLine="720"/>
        <w:jc w:val="both"/>
      </w:pPr>
      <w:r w:rsidRPr="2BCD7943">
        <w:t>QUESTION</w:t>
      </w:r>
      <w:r w:rsidR="7CB13DA8" w:rsidRPr="2BCD7943">
        <w:t xml:space="preserve"> 3</w:t>
      </w:r>
      <w:r w:rsidR="42355D8A" w:rsidRPr="2BCD7943">
        <w:t>6</w:t>
      </w:r>
      <w:r w:rsidR="7CB13DA8" w:rsidRPr="2BCD7943">
        <w:t>:</w:t>
      </w:r>
      <w:r w:rsidRPr="2BCD7943">
        <w:t xml:space="preserve"> </w:t>
      </w:r>
      <w:r w:rsidR="27D25631" w:rsidRPr="2BCD7943">
        <w:t>RFP Section 2</w:t>
      </w:r>
      <w:r w:rsidR="2CECFF9E" w:rsidRPr="2BCD7943">
        <w:t xml:space="preserve">, </w:t>
      </w:r>
      <w:r w:rsidR="27D25631" w:rsidRPr="2BCD7943">
        <w:t>Single solution delivery requirement (Page 3)</w:t>
      </w:r>
      <w:r w:rsidR="4DD5BAD4" w:rsidRPr="2BCD7943">
        <w:t xml:space="preserve"> - Is hardware procurement evaluated separately from software?</w:t>
      </w:r>
      <w:r w:rsidR="00B93F67">
        <w:t xml:space="preserve">  </w:t>
      </w:r>
      <w:r w:rsidR="7CB13DA8" w:rsidRPr="00383A9D">
        <w:rPr>
          <w:color w:val="215E99" w:themeColor="text2" w:themeTint="BF"/>
        </w:rPr>
        <w:t>ANSWER:</w:t>
      </w:r>
      <w:r w:rsidR="1A5A4D37" w:rsidRPr="00383A9D">
        <w:rPr>
          <w:color w:val="215E99" w:themeColor="text2" w:themeTint="BF"/>
        </w:rPr>
        <w:t xml:space="preserve"> No.</w:t>
      </w:r>
    </w:p>
    <w:p w14:paraId="03083EF8" w14:textId="77777777" w:rsidR="00D903DC" w:rsidRDefault="00D903DC" w:rsidP="00B93F67">
      <w:pPr>
        <w:jc w:val="both"/>
      </w:pPr>
    </w:p>
    <w:p w14:paraId="1AD00958" w14:textId="18115DF4" w:rsidR="000D6FAD" w:rsidRPr="00B93F67" w:rsidRDefault="0A881DCE" w:rsidP="00B93F67">
      <w:pPr>
        <w:ind w:firstLine="720"/>
        <w:jc w:val="both"/>
      </w:pPr>
      <w:r w:rsidRPr="2BCD7943">
        <w:t xml:space="preserve">QUESTION </w:t>
      </w:r>
      <w:r w:rsidR="7CB13DA8" w:rsidRPr="2BCD7943">
        <w:t>3</w:t>
      </w:r>
      <w:r w:rsidR="42355D8A" w:rsidRPr="2BCD7943">
        <w:t>7</w:t>
      </w:r>
      <w:r w:rsidR="7CB13DA8" w:rsidRPr="2BCD7943">
        <w:t xml:space="preserve">: </w:t>
      </w:r>
      <w:r w:rsidR="27D25631" w:rsidRPr="2BCD7943">
        <w:t>RFP Section 2.7</w:t>
      </w:r>
      <w:r w:rsidR="4DD5BAD4" w:rsidRPr="2BCD7943">
        <w:t xml:space="preserve">, </w:t>
      </w:r>
      <w:r w:rsidR="27D25631" w:rsidRPr="2BCD7943">
        <w:t>Tasks &amp; Deliverables - Support &amp; Maintenance (Page 7-8)</w:t>
      </w:r>
      <w:r w:rsidR="4DD5BAD4" w:rsidRPr="2BCD7943">
        <w:t xml:space="preserve"> - Who will be maintaining the hardware?</w:t>
      </w:r>
      <w:r w:rsidR="00B93F67">
        <w:t xml:space="preserve">  </w:t>
      </w:r>
      <w:r w:rsidR="7CB13DA8" w:rsidRPr="00383A9D">
        <w:rPr>
          <w:color w:val="215E99" w:themeColor="text2" w:themeTint="BF"/>
        </w:rPr>
        <w:t>ANSWER:</w:t>
      </w:r>
      <w:r w:rsidR="00E36BCC" w:rsidRPr="00383A9D">
        <w:rPr>
          <w:color w:val="215E99" w:themeColor="text2" w:themeTint="BF"/>
        </w:rPr>
        <w:t xml:space="preserve"> The </w:t>
      </w:r>
      <w:r w:rsidR="008E7812" w:rsidRPr="00383A9D">
        <w:rPr>
          <w:color w:val="215E99" w:themeColor="text2" w:themeTint="BF"/>
        </w:rPr>
        <w:t>vendor</w:t>
      </w:r>
      <w:r w:rsidR="00E36BCC" w:rsidRPr="00383A9D">
        <w:rPr>
          <w:color w:val="215E99" w:themeColor="text2" w:themeTint="BF"/>
        </w:rPr>
        <w:t xml:space="preserve"> is expected to provide required maintenance and support of the hardware. </w:t>
      </w:r>
    </w:p>
    <w:p w14:paraId="1CB14530" w14:textId="77777777" w:rsidR="00D903DC" w:rsidRDefault="00D903DC" w:rsidP="00B93F67">
      <w:pPr>
        <w:jc w:val="both"/>
      </w:pPr>
    </w:p>
    <w:p w14:paraId="72EC0330" w14:textId="2138BCDA" w:rsidR="000D6FAD" w:rsidRPr="00B93F67" w:rsidRDefault="0A881DCE" w:rsidP="00B93F67">
      <w:pPr>
        <w:ind w:firstLine="720"/>
        <w:jc w:val="both"/>
      </w:pPr>
      <w:r w:rsidRPr="2BCD7943">
        <w:t>QUESTION</w:t>
      </w:r>
      <w:r w:rsidR="7CB13DA8" w:rsidRPr="2BCD7943">
        <w:t xml:space="preserve"> 3</w:t>
      </w:r>
      <w:r w:rsidR="42355D8A" w:rsidRPr="2BCD7943">
        <w:t>8</w:t>
      </w:r>
      <w:r w:rsidR="7CB13DA8" w:rsidRPr="2BCD7943">
        <w:t>:</w:t>
      </w:r>
      <w:r w:rsidRPr="2BCD7943">
        <w:t xml:space="preserve"> </w:t>
      </w:r>
      <w:r w:rsidR="27D25631" w:rsidRPr="2BCD7943">
        <w:t>Attachment M - MI-1.1</w:t>
      </w:r>
      <w:r w:rsidR="4DD5BAD4" w:rsidRPr="2BCD7943">
        <w:t xml:space="preserve">, </w:t>
      </w:r>
      <w:r w:rsidR="27D25631" w:rsidRPr="2BCD7943">
        <w:t>Multi-Location Deployment across California courts</w:t>
      </w:r>
      <w:r w:rsidR="4DD5BAD4" w:rsidRPr="2BCD7943">
        <w:t xml:space="preserve"> - How many locations are expected over the contract term?</w:t>
      </w:r>
      <w:r w:rsidR="00B93F67">
        <w:t xml:space="preserve">  </w:t>
      </w:r>
      <w:r w:rsidR="7CB13DA8" w:rsidRPr="00383A9D">
        <w:rPr>
          <w:color w:val="215E99" w:themeColor="text2" w:themeTint="BF"/>
        </w:rPr>
        <w:t>ANSWER:</w:t>
      </w:r>
      <w:r w:rsidR="00733D53" w:rsidRPr="00383A9D">
        <w:rPr>
          <w:color w:val="215E99" w:themeColor="text2" w:themeTint="BF"/>
        </w:rPr>
        <w:t xml:space="preserve"> </w:t>
      </w:r>
      <w:r w:rsidR="00F640AF" w:rsidRPr="00383A9D">
        <w:rPr>
          <w:color w:val="215E99" w:themeColor="text2" w:themeTint="BF"/>
        </w:rPr>
        <w:t xml:space="preserve">Please refer to Question 3. </w:t>
      </w:r>
    </w:p>
    <w:p w14:paraId="4C24ACD8" w14:textId="77777777" w:rsidR="00D903DC" w:rsidRDefault="00D903DC" w:rsidP="00B93F67">
      <w:pPr>
        <w:jc w:val="both"/>
      </w:pPr>
    </w:p>
    <w:p w14:paraId="1D6EB88A" w14:textId="4B484D83" w:rsidR="000D6FAD" w:rsidRPr="00B93F67" w:rsidRDefault="0A881DCE" w:rsidP="00B93F67">
      <w:pPr>
        <w:ind w:firstLine="720"/>
        <w:jc w:val="both"/>
      </w:pPr>
      <w:r w:rsidRPr="2BCD7943">
        <w:t xml:space="preserve">QUESTION </w:t>
      </w:r>
      <w:r w:rsidR="7CB13DA8" w:rsidRPr="2BCD7943">
        <w:t>3</w:t>
      </w:r>
      <w:r w:rsidR="42355D8A" w:rsidRPr="2BCD7943">
        <w:t>9</w:t>
      </w:r>
      <w:r w:rsidR="7CB13DA8" w:rsidRPr="2BCD7943">
        <w:t xml:space="preserve">: </w:t>
      </w:r>
      <w:r w:rsidR="27D25631" w:rsidRPr="2BCD7943">
        <w:t>Attachment M - TR6.3</w:t>
      </w:r>
      <w:r w:rsidR="4DD5BAD4" w:rsidRPr="2BCD7943">
        <w:t xml:space="preserve">, </w:t>
      </w:r>
      <w:r w:rsidR="27D25631" w:rsidRPr="2BCD7943">
        <w:t>BYOD pairing support (Must Have)</w:t>
      </w:r>
      <w:r w:rsidR="4DD5BAD4" w:rsidRPr="2BCD7943">
        <w:t xml:space="preserve"> - Is BYOD considered mandatory or optional?</w:t>
      </w:r>
      <w:r w:rsidR="00B93F67">
        <w:t xml:space="preserve">  </w:t>
      </w:r>
      <w:r w:rsidR="7CB13DA8" w:rsidRPr="00383A9D">
        <w:rPr>
          <w:color w:val="215E99" w:themeColor="text2" w:themeTint="BF"/>
        </w:rPr>
        <w:t>ANSWER:</w:t>
      </w:r>
      <w:r w:rsidR="007801C0" w:rsidRPr="00383A9D">
        <w:rPr>
          <w:color w:val="215E99" w:themeColor="text2" w:themeTint="BF"/>
        </w:rPr>
        <w:t xml:space="preserve"> </w:t>
      </w:r>
      <w:r w:rsidR="00223AA7" w:rsidRPr="00383A9D">
        <w:rPr>
          <w:color w:val="215E99" w:themeColor="text2" w:themeTint="BF"/>
        </w:rPr>
        <w:t xml:space="preserve">The public bringing their own device is optional. If the public brings their own device the pairing should be seamless. </w:t>
      </w:r>
    </w:p>
    <w:p w14:paraId="6326AF24" w14:textId="77777777" w:rsidR="00D903DC" w:rsidRDefault="00D903DC" w:rsidP="00B93F67">
      <w:pPr>
        <w:jc w:val="both"/>
      </w:pPr>
    </w:p>
    <w:p w14:paraId="74071D71" w14:textId="24949789" w:rsidR="000D6FAD" w:rsidRPr="00B93F67" w:rsidRDefault="0A881DCE" w:rsidP="00B93F67">
      <w:pPr>
        <w:ind w:firstLine="720"/>
        <w:jc w:val="both"/>
      </w:pPr>
      <w:r w:rsidRPr="2BCD7943">
        <w:t xml:space="preserve">QUESTION </w:t>
      </w:r>
      <w:r w:rsidR="42355D8A" w:rsidRPr="2BCD7943">
        <w:t>40</w:t>
      </w:r>
      <w:r w:rsidR="7CB13DA8" w:rsidRPr="2BCD7943">
        <w:t xml:space="preserve">: </w:t>
      </w:r>
      <w:r w:rsidR="27D25631" w:rsidRPr="2BCD7943">
        <w:t>Attachment M - TR6.3</w:t>
      </w:r>
      <w:r w:rsidR="4DD5BAD4" w:rsidRPr="2BCD7943">
        <w:t xml:space="preserve">, </w:t>
      </w:r>
      <w:r w:rsidR="27D25631" w:rsidRPr="2BCD7943">
        <w:t>Persistent Pairing Memory for BYOD requirement</w:t>
      </w:r>
      <w:r w:rsidR="4DD5BAD4" w:rsidRPr="2BCD7943">
        <w:t xml:space="preserve"> - What percentage of interactions are expected to use BYOD?</w:t>
      </w:r>
      <w:r w:rsidR="00B93F67">
        <w:t xml:space="preserve">  </w:t>
      </w:r>
      <w:r w:rsidR="7CB13DA8" w:rsidRPr="00383A9D">
        <w:rPr>
          <w:color w:val="215E99" w:themeColor="text2" w:themeTint="BF"/>
        </w:rPr>
        <w:t>ANSWER:</w:t>
      </w:r>
      <w:r w:rsidR="007A23C4" w:rsidRPr="00383A9D">
        <w:rPr>
          <w:color w:val="215E99" w:themeColor="text2" w:themeTint="BF"/>
        </w:rPr>
        <w:t xml:space="preserve"> Undetermined. </w:t>
      </w:r>
    </w:p>
    <w:p w14:paraId="23AD46F8" w14:textId="77777777" w:rsidR="00D903DC" w:rsidRDefault="00D903DC" w:rsidP="00B93F67">
      <w:pPr>
        <w:jc w:val="both"/>
      </w:pPr>
    </w:p>
    <w:p w14:paraId="099E4524" w14:textId="45D6203E" w:rsidR="000D6FAD" w:rsidRPr="00B93F67" w:rsidRDefault="0A881DCE" w:rsidP="00B93F67">
      <w:pPr>
        <w:ind w:firstLine="720"/>
        <w:jc w:val="both"/>
      </w:pPr>
      <w:r w:rsidRPr="00CC5A6A">
        <w:t>QUESTION</w:t>
      </w:r>
      <w:r w:rsidR="7CB13DA8" w:rsidRPr="00CC5A6A">
        <w:t xml:space="preserve"> 4</w:t>
      </w:r>
      <w:r w:rsidR="42355D8A" w:rsidRPr="00CC5A6A">
        <w:t>1</w:t>
      </w:r>
      <w:r w:rsidR="7CB13DA8" w:rsidRPr="00CC5A6A">
        <w:t>:</w:t>
      </w:r>
      <w:r w:rsidRPr="00CC5A6A">
        <w:t xml:space="preserve"> </w:t>
      </w:r>
      <w:r w:rsidR="27D25631" w:rsidRPr="00CC5A6A">
        <w:t>Attachment M - TR6.5, Attachment N</w:t>
      </w:r>
      <w:r w:rsidR="4DD5BAD4" w:rsidRPr="00CC5A6A">
        <w:t xml:space="preserve">, </w:t>
      </w:r>
      <w:r w:rsidR="27D25631" w:rsidRPr="00CC5A6A">
        <w:t>Peripheral Support; Accessibility requirements</w:t>
      </w:r>
      <w:r w:rsidR="4DD5BAD4" w:rsidRPr="00CC5A6A">
        <w:t xml:space="preserve"> - Are personal devices expected to access audio features or only text and include accessibility features like hearing aid paring to a smartphone?</w:t>
      </w:r>
      <w:r w:rsidR="00B93F67">
        <w:t xml:space="preserve">  </w:t>
      </w:r>
      <w:r w:rsidR="7CB13DA8" w:rsidRPr="00383A9D">
        <w:rPr>
          <w:color w:val="215E99" w:themeColor="text2" w:themeTint="BF"/>
        </w:rPr>
        <w:t>ANSWER:</w:t>
      </w:r>
      <w:r w:rsidR="005E3E83" w:rsidRPr="00383A9D">
        <w:rPr>
          <w:color w:val="215E99" w:themeColor="text2" w:themeTint="BF"/>
        </w:rPr>
        <w:t xml:space="preserve"> </w:t>
      </w:r>
      <w:r w:rsidR="00364184" w:rsidRPr="00383A9D">
        <w:rPr>
          <w:color w:val="215E99" w:themeColor="text2" w:themeTint="BF"/>
        </w:rPr>
        <w:t>The solution should support standard accessibility capabilities</w:t>
      </w:r>
      <w:r w:rsidR="0045618C" w:rsidRPr="00383A9D">
        <w:rPr>
          <w:color w:val="215E99" w:themeColor="text2" w:themeTint="BF"/>
        </w:rPr>
        <w:t>.</w:t>
      </w:r>
    </w:p>
    <w:p w14:paraId="11E0F700" w14:textId="77777777" w:rsidR="00D903DC" w:rsidRDefault="00D903DC" w:rsidP="00B93F67">
      <w:pPr>
        <w:jc w:val="both"/>
      </w:pPr>
    </w:p>
    <w:p w14:paraId="45CDEA8C" w14:textId="5DCA5894" w:rsidR="000D6FAD" w:rsidRPr="00B93F67" w:rsidRDefault="0A881DCE" w:rsidP="00B93F67">
      <w:pPr>
        <w:ind w:firstLine="720"/>
        <w:jc w:val="both"/>
      </w:pPr>
      <w:r w:rsidRPr="2BCD7943">
        <w:t>QUESTION</w:t>
      </w:r>
      <w:r w:rsidR="7CB13DA8" w:rsidRPr="2BCD7943">
        <w:t xml:space="preserve"> 4</w:t>
      </w:r>
      <w:r w:rsidR="42355D8A" w:rsidRPr="2BCD7943">
        <w:t>2</w:t>
      </w:r>
      <w:r w:rsidR="030C7578" w:rsidRPr="2BCD7943">
        <w:t>: Attachment</w:t>
      </w:r>
      <w:r w:rsidR="27D25631" w:rsidRPr="2BCD7943">
        <w:t xml:space="preserve"> M - TR11.3, SEC-2.1</w:t>
      </w:r>
      <w:r w:rsidR="4DD5BAD4" w:rsidRPr="2BCD7943">
        <w:t xml:space="preserve">, </w:t>
      </w:r>
      <w:r w:rsidR="27D25631" w:rsidRPr="2BCD7943">
        <w:t>Authentication &amp; Authorization - SSO requirement</w:t>
      </w:r>
      <w:r w:rsidR="4DD5BAD4" w:rsidRPr="2BCD7943">
        <w:t xml:space="preserve"> - Does the Judicial Council currently use Microsoft Entra ID?</w:t>
      </w:r>
      <w:r w:rsidR="00B93F67">
        <w:t xml:space="preserve">  </w:t>
      </w:r>
      <w:r w:rsidR="7CB13DA8" w:rsidRPr="00383A9D">
        <w:rPr>
          <w:color w:val="215E99" w:themeColor="text2" w:themeTint="BF"/>
        </w:rPr>
        <w:t>ANSWER:</w:t>
      </w:r>
      <w:r w:rsidR="00CA1292" w:rsidRPr="00383A9D">
        <w:rPr>
          <w:color w:val="215E99" w:themeColor="text2" w:themeTint="BF"/>
        </w:rPr>
        <w:t xml:space="preserve"> Yes. </w:t>
      </w:r>
    </w:p>
    <w:p w14:paraId="3B8D0182" w14:textId="77777777" w:rsidR="00D903DC" w:rsidRDefault="00D903DC" w:rsidP="00B93F67">
      <w:pPr>
        <w:jc w:val="both"/>
      </w:pPr>
    </w:p>
    <w:p w14:paraId="4499DFD8" w14:textId="6C6FEA0E" w:rsidR="000D6FAD" w:rsidRPr="00B93F67" w:rsidRDefault="0A881DCE" w:rsidP="00B93F67">
      <w:pPr>
        <w:ind w:firstLine="720"/>
        <w:jc w:val="both"/>
      </w:pPr>
      <w:r w:rsidRPr="2BCD7943">
        <w:t xml:space="preserve">QUESTION </w:t>
      </w:r>
      <w:r w:rsidR="7CB13DA8" w:rsidRPr="2BCD7943">
        <w:t>4</w:t>
      </w:r>
      <w:r w:rsidR="42355D8A" w:rsidRPr="2BCD7943">
        <w:t>3</w:t>
      </w:r>
      <w:r w:rsidR="7CB13DA8" w:rsidRPr="2BCD7943">
        <w:t xml:space="preserve">: </w:t>
      </w:r>
      <w:r w:rsidR="27D25631" w:rsidRPr="2BCD7943">
        <w:t>Attachment M - TR11.3, SEC-2.1</w:t>
      </w:r>
      <w:r w:rsidR="4DD5BAD4" w:rsidRPr="2BCD7943">
        <w:t xml:space="preserve">, </w:t>
      </w:r>
      <w:r w:rsidR="27D25631" w:rsidRPr="2BCD7943">
        <w:t>Authentication &amp; Authorization (Must Have) - includes SSO</w:t>
      </w:r>
      <w:r w:rsidR="4DD5BAD4" w:rsidRPr="2BCD7943">
        <w:t xml:space="preserve"> - Is SSO mandatory?</w:t>
      </w:r>
      <w:r w:rsidR="009B6A69">
        <w:tab/>
      </w:r>
      <w:r w:rsidR="7CB13DA8" w:rsidRPr="00383A9D">
        <w:rPr>
          <w:color w:val="215E99" w:themeColor="text2" w:themeTint="BF"/>
        </w:rPr>
        <w:t>ANSWER:</w:t>
      </w:r>
      <w:r w:rsidR="00CA1292" w:rsidRPr="00383A9D">
        <w:rPr>
          <w:color w:val="215E99" w:themeColor="text2" w:themeTint="BF"/>
        </w:rPr>
        <w:t xml:space="preserve"> Yes</w:t>
      </w:r>
      <w:r w:rsidR="00E00DFF" w:rsidRPr="00383A9D">
        <w:rPr>
          <w:color w:val="215E99" w:themeColor="text2" w:themeTint="BF"/>
        </w:rPr>
        <w:t>, for court employees</w:t>
      </w:r>
      <w:r w:rsidR="00CA1292" w:rsidRPr="00383A9D">
        <w:rPr>
          <w:color w:val="215E99" w:themeColor="text2" w:themeTint="BF"/>
        </w:rPr>
        <w:t xml:space="preserve">. </w:t>
      </w:r>
    </w:p>
    <w:p w14:paraId="5CA58A6F" w14:textId="77777777" w:rsidR="00D903DC" w:rsidRDefault="00D903DC" w:rsidP="00B93F67">
      <w:pPr>
        <w:jc w:val="both"/>
      </w:pPr>
    </w:p>
    <w:p w14:paraId="1ABA6649" w14:textId="4D8DE193" w:rsidR="000D6FAD" w:rsidRPr="00B93F67" w:rsidRDefault="0A881DCE" w:rsidP="00B93F67">
      <w:pPr>
        <w:ind w:firstLine="720"/>
        <w:jc w:val="both"/>
      </w:pPr>
      <w:r w:rsidRPr="2BCD7943">
        <w:t xml:space="preserve">QUESTION </w:t>
      </w:r>
      <w:r w:rsidR="7CB13DA8" w:rsidRPr="2BCD7943">
        <w:t>4</w:t>
      </w:r>
      <w:r w:rsidR="42355D8A" w:rsidRPr="2BCD7943">
        <w:t>4</w:t>
      </w:r>
      <w:r w:rsidR="7CB13DA8" w:rsidRPr="2BCD7943">
        <w:t xml:space="preserve">: </w:t>
      </w:r>
      <w:r w:rsidR="27D25631" w:rsidRPr="2BCD7943">
        <w:t>Attachment M - SEC-2.1</w:t>
      </w:r>
      <w:r w:rsidR="4DD5BAD4" w:rsidRPr="2BCD7943">
        <w:t xml:space="preserve">, </w:t>
      </w:r>
      <w:r w:rsidR="27D25631" w:rsidRPr="2BCD7943">
        <w:t>Secure login requirements</w:t>
      </w:r>
      <w:r w:rsidR="4DD5BAD4" w:rsidRPr="2BCD7943">
        <w:t xml:space="preserve"> - Is MFA mandatory?</w:t>
      </w:r>
      <w:r w:rsidR="00B93F67">
        <w:t xml:space="preserve">  </w:t>
      </w:r>
      <w:r w:rsidR="7CB13DA8" w:rsidRPr="00383A9D">
        <w:rPr>
          <w:color w:val="215E99" w:themeColor="text2" w:themeTint="BF"/>
        </w:rPr>
        <w:t>ANSWER:</w:t>
      </w:r>
      <w:r w:rsidR="00C16A60" w:rsidRPr="00383A9D">
        <w:rPr>
          <w:color w:val="215E99" w:themeColor="text2" w:themeTint="BF"/>
        </w:rPr>
        <w:t xml:space="preserve"> Yes</w:t>
      </w:r>
      <w:r w:rsidR="00ED5830" w:rsidRPr="00383A9D">
        <w:rPr>
          <w:color w:val="215E99" w:themeColor="text2" w:themeTint="BF"/>
        </w:rPr>
        <w:t>, for court employees</w:t>
      </w:r>
      <w:r w:rsidR="00C16A60" w:rsidRPr="00383A9D">
        <w:rPr>
          <w:color w:val="215E99" w:themeColor="text2" w:themeTint="BF"/>
        </w:rPr>
        <w:t>.</w:t>
      </w:r>
    </w:p>
    <w:p w14:paraId="40D5B9E1" w14:textId="77777777" w:rsidR="00D903DC" w:rsidRDefault="00D903DC" w:rsidP="00B93F67">
      <w:pPr>
        <w:jc w:val="both"/>
      </w:pPr>
    </w:p>
    <w:p w14:paraId="1D0F74B5" w14:textId="7CEE7A12" w:rsidR="000D6FAD" w:rsidRPr="00B93F67" w:rsidRDefault="0A881DCE" w:rsidP="00B93F67">
      <w:pPr>
        <w:ind w:firstLine="720"/>
        <w:jc w:val="both"/>
      </w:pPr>
      <w:r w:rsidRPr="005621C9">
        <w:t xml:space="preserve">QUESTION </w:t>
      </w:r>
      <w:r w:rsidR="7CB13DA8" w:rsidRPr="005621C9">
        <w:t>4</w:t>
      </w:r>
      <w:r w:rsidR="42355D8A" w:rsidRPr="005621C9">
        <w:t>5</w:t>
      </w:r>
      <w:r w:rsidR="7CB13DA8" w:rsidRPr="005621C9">
        <w:t xml:space="preserve">: </w:t>
      </w:r>
      <w:r w:rsidR="27D25631" w:rsidRPr="005621C9">
        <w:t>Attachment M - TR11.4</w:t>
      </w:r>
      <w:r w:rsidR="4DD5BAD4" w:rsidRPr="005621C9">
        <w:t xml:space="preserve">, </w:t>
      </w:r>
      <w:r w:rsidR="27D25631" w:rsidRPr="005621C9">
        <w:t>User &amp; Role Management requirement</w:t>
      </w:r>
      <w:r w:rsidR="4DD5BAD4" w:rsidRPr="005621C9">
        <w:t xml:space="preserve"> - Will court staff identities be centrally managed?</w:t>
      </w:r>
      <w:r w:rsidR="00B93F67">
        <w:t xml:space="preserve">  </w:t>
      </w:r>
      <w:r w:rsidR="7CB13DA8" w:rsidRPr="00383A9D">
        <w:rPr>
          <w:color w:val="215E99" w:themeColor="text2" w:themeTint="BF"/>
        </w:rPr>
        <w:t>ANSWER:</w:t>
      </w:r>
      <w:r w:rsidR="00C16A60" w:rsidRPr="00383A9D">
        <w:rPr>
          <w:color w:val="215E99" w:themeColor="text2" w:themeTint="BF"/>
        </w:rPr>
        <w:t xml:space="preserve"> No.</w:t>
      </w:r>
      <w:r w:rsidR="00801B5E" w:rsidRPr="00383A9D">
        <w:rPr>
          <w:color w:val="215E99" w:themeColor="text2" w:themeTint="BF"/>
        </w:rPr>
        <w:t xml:space="preserve"> Individual </w:t>
      </w:r>
      <w:r w:rsidR="00724AB7" w:rsidRPr="00383A9D">
        <w:rPr>
          <w:color w:val="215E99" w:themeColor="text2" w:themeTint="BF"/>
        </w:rPr>
        <w:t xml:space="preserve">courts will manage their own staff identities. </w:t>
      </w:r>
    </w:p>
    <w:p w14:paraId="19744889" w14:textId="77777777" w:rsidR="000D6FAD" w:rsidRDefault="000D6FAD" w:rsidP="00B93F67">
      <w:pPr>
        <w:jc w:val="both"/>
      </w:pPr>
    </w:p>
    <w:p w14:paraId="19E9109E" w14:textId="77777777" w:rsidR="00D903DC" w:rsidRDefault="00D903DC" w:rsidP="00B93F67">
      <w:pPr>
        <w:jc w:val="both"/>
      </w:pPr>
    </w:p>
    <w:p w14:paraId="029C72DA" w14:textId="12D2A3E4" w:rsidR="000D6FAD" w:rsidRPr="00B93F67" w:rsidRDefault="0A881DCE" w:rsidP="00B93F67">
      <w:pPr>
        <w:ind w:firstLine="720"/>
        <w:jc w:val="both"/>
      </w:pPr>
      <w:r w:rsidRPr="2BCD7943">
        <w:lastRenderedPageBreak/>
        <w:t>QUESTION</w:t>
      </w:r>
      <w:r w:rsidR="7CB13DA8" w:rsidRPr="2BCD7943">
        <w:t xml:space="preserve"> 4</w:t>
      </w:r>
      <w:r w:rsidR="42355D8A" w:rsidRPr="2BCD7943">
        <w:t>6</w:t>
      </w:r>
      <w:r w:rsidR="7CB13DA8" w:rsidRPr="2BCD7943">
        <w:t>:</w:t>
      </w:r>
      <w:r w:rsidRPr="2BCD7943">
        <w:t xml:space="preserve"> </w:t>
      </w:r>
      <w:r w:rsidR="27D25631" w:rsidRPr="2BCD7943">
        <w:t>Attachment M - HST-1.1</w:t>
      </w:r>
      <w:r w:rsidR="4DD5BAD4" w:rsidRPr="2BCD7943">
        <w:t xml:space="preserve">, </w:t>
      </w:r>
      <w:r w:rsidR="27D25631" w:rsidRPr="2BCD7943">
        <w:t>Cloud Hosting - FedRAMP certified or NIST compliant</w:t>
      </w:r>
      <w:r w:rsidR="4DD5BAD4" w:rsidRPr="2BCD7943">
        <w:t xml:space="preserve"> - Is Azure Government acceptable?</w:t>
      </w:r>
      <w:r w:rsidR="00B93F67">
        <w:t xml:space="preserve">  </w:t>
      </w:r>
      <w:r w:rsidR="7CB13DA8" w:rsidRPr="00383A9D">
        <w:rPr>
          <w:color w:val="215E99" w:themeColor="text2" w:themeTint="BF"/>
        </w:rPr>
        <w:t>ANSWER:</w:t>
      </w:r>
      <w:r w:rsidR="00F74AF9" w:rsidRPr="00383A9D">
        <w:rPr>
          <w:color w:val="215E99" w:themeColor="text2" w:themeTint="BF"/>
        </w:rPr>
        <w:t xml:space="preserve"> </w:t>
      </w:r>
      <w:r w:rsidR="008B4E89" w:rsidRPr="00383A9D">
        <w:rPr>
          <w:color w:val="215E99" w:themeColor="text2" w:themeTint="BF"/>
        </w:rPr>
        <w:t>Yes</w:t>
      </w:r>
      <w:r w:rsidR="005621C9" w:rsidRPr="00383A9D">
        <w:rPr>
          <w:color w:val="215E99" w:themeColor="text2" w:themeTint="BF"/>
        </w:rPr>
        <w:t>.</w:t>
      </w:r>
    </w:p>
    <w:p w14:paraId="37A38557" w14:textId="77777777" w:rsidR="00D903DC" w:rsidRDefault="00D903DC" w:rsidP="00B93F67">
      <w:pPr>
        <w:jc w:val="both"/>
      </w:pPr>
    </w:p>
    <w:p w14:paraId="13287C0D" w14:textId="0F80AE0D" w:rsidR="000D6FAD" w:rsidRPr="00B93F67" w:rsidRDefault="0A881DCE" w:rsidP="00B93F67">
      <w:pPr>
        <w:ind w:firstLine="720"/>
        <w:jc w:val="both"/>
      </w:pPr>
      <w:r w:rsidRPr="2BCD7943">
        <w:t xml:space="preserve">QUESTION </w:t>
      </w:r>
      <w:r w:rsidR="7CB13DA8" w:rsidRPr="2BCD7943">
        <w:t>4</w:t>
      </w:r>
      <w:r w:rsidR="42355D8A" w:rsidRPr="2BCD7943">
        <w:t>7</w:t>
      </w:r>
      <w:r w:rsidR="7CB13DA8" w:rsidRPr="2BCD7943">
        <w:t xml:space="preserve">: </w:t>
      </w:r>
      <w:r w:rsidR="4DD5BAD4" w:rsidRPr="2BCD7943">
        <w:t xml:space="preserve">Attachment M - HST-1.1, Cloud Hosting - FedRAMP certified (no specific level stated) - </w:t>
      </w:r>
      <w:r w:rsidR="27D25631" w:rsidRPr="2BCD7943">
        <w:t>Is FedRAMP High required?</w:t>
      </w:r>
      <w:r w:rsidR="00B93F67">
        <w:t xml:space="preserve">  </w:t>
      </w:r>
      <w:r w:rsidR="7CB13DA8" w:rsidRPr="00383A9D">
        <w:rPr>
          <w:color w:val="215E99" w:themeColor="text2" w:themeTint="BF"/>
        </w:rPr>
        <w:t>ANSWER:</w:t>
      </w:r>
      <w:r w:rsidR="00411814" w:rsidRPr="00383A9D">
        <w:rPr>
          <w:color w:val="215E99" w:themeColor="text2" w:themeTint="BF"/>
        </w:rPr>
        <w:t xml:space="preserve"> </w:t>
      </w:r>
      <w:r w:rsidR="002E0B71" w:rsidRPr="00383A9D">
        <w:rPr>
          <w:color w:val="215E99" w:themeColor="text2" w:themeTint="BF"/>
        </w:rPr>
        <w:t>No</w:t>
      </w:r>
      <w:r w:rsidR="009B4032" w:rsidRPr="00383A9D">
        <w:rPr>
          <w:color w:val="215E99" w:themeColor="text2" w:themeTint="BF"/>
        </w:rPr>
        <w:t>.</w:t>
      </w:r>
    </w:p>
    <w:p w14:paraId="6C816577" w14:textId="77777777" w:rsidR="00D903DC" w:rsidRDefault="00D903DC" w:rsidP="00B93F67">
      <w:pPr>
        <w:jc w:val="both"/>
      </w:pPr>
    </w:p>
    <w:p w14:paraId="32C7DEE0" w14:textId="50EF2411" w:rsidR="000D6FAD" w:rsidRPr="00B93F67" w:rsidRDefault="0A881DCE" w:rsidP="00B93F67">
      <w:pPr>
        <w:ind w:firstLine="720"/>
        <w:jc w:val="both"/>
      </w:pPr>
      <w:r w:rsidRPr="2BCD7943">
        <w:t>QUESTION</w:t>
      </w:r>
      <w:r w:rsidR="7CB13DA8" w:rsidRPr="2BCD7943">
        <w:t xml:space="preserve"> 4</w:t>
      </w:r>
      <w:r w:rsidR="42355D8A" w:rsidRPr="2BCD7943">
        <w:t>8</w:t>
      </w:r>
      <w:r w:rsidR="030C7578" w:rsidRPr="2BCD7943">
        <w:t>: Attachment</w:t>
      </w:r>
      <w:r w:rsidR="27D25631" w:rsidRPr="2BCD7943">
        <w:t xml:space="preserve"> M - HST-1.1</w:t>
      </w:r>
      <w:r w:rsidR="4DD5BAD4" w:rsidRPr="2BCD7943">
        <w:t xml:space="preserve">, </w:t>
      </w:r>
      <w:r w:rsidR="27D25631" w:rsidRPr="2BCD7943">
        <w:t>Cloud Hosting - NIST standards and/or FedRAMP certified</w:t>
      </w:r>
      <w:r w:rsidR="4DD5BAD4" w:rsidRPr="2BCD7943">
        <w:t xml:space="preserve"> - Is FedRAMP Moderate acceptable?</w:t>
      </w:r>
      <w:r w:rsidR="009B6A69">
        <w:tab/>
      </w:r>
      <w:r w:rsidR="7CB13DA8" w:rsidRPr="00383A9D">
        <w:rPr>
          <w:color w:val="215E99" w:themeColor="text2" w:themeTint="BF"/>
        </w:rPr>
        <w:t>ANSWER:</w:t>
      </w:r>
      <w:r w:rsidR="009B4032" w:rsidRPr="00383A9D">
        <w:rPr>
          <w:color w:val="215E99" w:themeColor="text2" w:themeTint="BF"/>
        </w:rPr>
        <w:t xml:space="preserve"> </w:t>
      </w:r>
      <w:r w:rsidR="005B6BD4" w:rsidRPr="00383A9D">
        <w:rPr>
          <w:color w:val="215E99" w:themeColor="text2" w:themeTint="BF"/>
        </w:rPr>
        <w:t>Yes</w:t>
      </w:r>
      <w:r w:rsidR="005621C9" w:rsidRPr="00383A9D">
        <w:rPr>
          <w:color w:val="215E99" w:themeColor="text2" w:themeTint="BF"/>
        </w:rPr>
        <w:t>.</w:t>
      </w:r>
    </w:p>
    <w:p w14:paraId="1C88688A" w14:textId="77777777" w:rsidR="00D903DC" w:rsidRDefault="00D903DC" w:rsidP="00B93F67">
      <w:pPr>
        <w:jc w:val="both"/>
      </w:pPr>
    </w:p>
    <w:p w14:paraId="1F6CA95E" w14:textId="48701628" w:rsidR="000D6FAD" w:rsidRPr="00B93F67" w:rsidRDefault="0A881DCE" w:rsidP="00B93F67">
      <w:pPr>
        <w:ind w:firstLine="720"/>
        <w:jc w:val="both"/>
      </w:pPr>
      <w:r w:rsidRPr="2BCD7943">
        <w:t>QUESTION</w:t>
      </w:r>
      <w:r w:rsidR="7CB13DA8" w:rsidRPr="2BCD7943">
        <w:t xml:space="preserve"> 4</w:t>
      </w:r>
      <w:r w:rsidR="42355D8A" w:rsidRPr="2BCD7943">
        <w:t>9</w:t>
      </w:r>
      <w:r w:rsidR="7CB13DA8" w:rsidRPr="2BCD7943">
        <w:t>:</w:t>
      </w:r>
      <w:r w:rsidRPr="2BCD7943">
        <w:t xml:space="preserve"> </w:t>
      </w:r>
      <w:r w:rsidR="27D25631" w:rsidRPr="2BCD7943">
        <w:t>RFP Section 2</w:t>
      </w:r>
      <w:r w:rsidR="4DD5BAD4" w:rsidRPr="2BCD7943">
        <w:t xml:space="preserve">, </w:t>
      </w:r>
      <w:r w:rsidR="27D25631" w:rsidRPr="2BCD7943">
        <w:t>Proposers-hosted cloud environment; Managed Services requirement (Page 4)</w:t>
      </w:r>
      <w:r w:rsidR="4DD5BAD4" w:rsidRPr="2BCD7943">
        <w:t xml:space="preserve"> - Is the Judicial Council expecting a fully managed service?</w:t>
      </w:r>
      <w:r w:rsidR="009B6A69">
        <w:tab/>
      </w:r>
      <w:r w:rsidR="00B93F67">
        <w:t xml:space="preserve">  </w:t>
      </w:r>
      <w:r w:rsidR="7CB13DA8" w:rsidRPr="00483955">
        <w:rPr>
          <w:color w:val="215E99" w:themeColor="text2" w:themeTint="BF"/>
        </w:rPr>
        <w:t>ANSWER:</w:t>
      </w:r>
      <w:r w:rsidR="0025795A" w:rsidRPr="00483955">
        <w:rPr>
          <w:color w:val="215E99" w:themeColor="text2" w:themeTint="BF"/>
        </w:rPr>
        <w:t xml:space="preserve"> Yes.</w:t>
      </w:r>
    </w:p>
    <w:p w14:paraId="21A85386" w14:textId="77777777" w:rsidR="00D903DC" w:rsidRDefault="00D903DC" w:rsidP="00B93F67">
      <w:pPr>
        <w:jc w:val="both"/>
      </w:pPr>
    </w:p>
    <w:p w14:paraId="0CF6CE0A" w14:textId="67EA5A64" w:rsidR="000D6FAD" w:rsidRPr="00B93F67" w:rsidRDefault="0A881DCE" w:rsidP="00B93F67">
      <w:pPr>
        <w:ind w:firstLine="720"/>
        <w:jc w:val="both"/>
      </w:pPr>
      <w:r w:rsidRPr="00605092">
        <w:t>QUESTION</w:t>
      </w:r>
      <w:r w:rsidR="7CB13DA8" w:rsidRPr="00605092">
        <w:t xml:space="preserve"> </w:t>
      </w:r>
      <w:r w:rsidR="42355D8A" w:rsidRPr="00605092">
        <w:t>50</w:t>
      </w:r>
      <w:r w:rsidR="7CB13DA8" w:rsidRPr="00605092">
        <w:t>:</w:t>
      </w:r>
      <w:r w:rsidRPr="00605092">
        <w:t xml:space="preserve"> </w:t>
      </w:r>
      <w:r w:rsidR="27D25631" w:rsidRPr="00605092">
        <w:t>Attachment M - TR12.1</w:t>
      </w:r>
      <w:r w:rsidR="4DD5BAD4" w:rsidRPr="00605092">
        <w:t xml:space="preserve">, </w:t>
      </w:r>
      <w:r w:rsidR="27D25631" w:rsidRPr="00605092">
        <w:t>Minimal Court Effort Deployment requirement</w:t>
      </w:r>
      <w:r w:rsidR="4DD5BAD4" w:rsidRPr="00605092">
        <w:t xml:space="preserve"> - What internal resources will be available after deployment?</w:t>
      </w:r>
      <w:r w:rsidR="009B6A69">
        <w:tab/>
      </w:r>
      <w:r w:rsidR="7CB13DA8" w:rsidRPr="00483955">
        <w:rPr>
          <w:color w:val="215E99" w:themeColor="text2" w:themeTint="BF"/>
        </w:rPr>
        <w:t>ANSWER:</w:t>
      </w:r>
      <w:r w:rsidR="00367D19" w:rsidRPr="00483955">
        <w:rPr>
          <w:color w:val="215E99" w:themeColor="text2" w:themeTint="BF"/>
        </w:rPr>
        <w:t xml:space="preserve"> </w:t>
      </w:r>
      <w:r w:rsidR="00CC7D55" w:rsidRPr="00483955">
        <w:rPr>
          <w:color w:val="215E99" w:themeColor="text2" w:themeTint="BF"/>
        </w:rPr>
        <w:t xml:space="preserve">Undetermined. Each court’s operation is different. </w:t>
      </w:r>
    </w:p>
    <w:p w14:paraId="7471B3CF" w14:textId="77777777" w:rsidR="00D903DC" w:rsidRDefault="00D903DC" w:rsidP="00B93F67">
      <w:pPr>
        <w:jc w:val="both"/>
      </w:pPr>
    </w:p>
    <w:p w14:paraId="4D46F5F0" w14:textId="7DD9D683" w:rsidR="000D6FAD" w:rsidRPr="00B93F67" w:rsidRDefault="0A881DCE" w:rsidP="00B93F67">
      <w:pPr>
        <w:ind w:firstLine="720"/>
        <w:jc w:val="both"/>
      </w:pPr>
      <w:r w:rsidRPr="2BCD7943">
        <w:t>QUESTION</w:t>
      </w:r>
      <w:r w:rsidR="7CB13DA8" w:rsidRPr="2BCD7943">
        <w:t xml:space="preserve"> 5</w:t>
      </w:r>
      <w:r w:rsidR="42355D8A" w:rsidRPr="2BCD7943">
        <w:t>1</w:t>
      </w:r>
      <w:r w:rsidR="7CB13DA8" w:rsidRPr="2BCD7943">
        <w:t>:</w:t>
      </w:r>
      <w:r w:rsidRPr="2BCD7943">
        <w:t xml:space="preserve"> </w:t>
      </w:r>
      <w:r w:rsidR="27D25631" w:rsidRPr="2BCD7943">
        <w:t>RFP Section 2.4</w:t>
      </w:r>
      <w:r w:rsidR="4DD5BAD4" w:rsidRPr="2BCD7943">
        <w:t xml:space="preserve">, </w:t>
      </w:r>
      <w:r w:rsidR="27D25631" w:rsidRPr="2BCD7943">
        <w:t>Proposers Hosted Facility Environment; Proposers Responsibilities</w:t>
      </w:r>
      <w:r w:rsidR="4DD5BAD4" w:rsidRPr="2BCD7943">
        <w:t xml:space="preserve"> - Will the Judicial Council operate any portion of the solution?</w:t>
      </w:r>
      <w:r w:rsidR="00B93F67">
        <w:t xml:space="preserve">  </w:t>
      </w:r>
      <w:r w:rsidR="7CB13DA8" w:rsidRPr="00483955">
        <w:rPr>
          <w:color w:val="215E99" w:themeColor="text2" w:themeTint="BF"/>
        </w:rPr>
        <w:t>ANSWER:</w:t>
      </w:r>
      <w:r w:rsidR="6B067E29" w:rsidRPr="00483955">
        <w:rPr>
          <w:color w:val="215E99" w:themeColor="text2" w:themeTint="BF"/>
        </w:rPr>
        <w:t xml:space="preserve"> No.</w:t>
      </w:r>
    </w:p>
    <w:p w14:paraId="6F726F82" w14:textId="77777777" w:rsidR="00D903DC" w:rsidRDefault="00D903DC" w:rsidP="00B93F67">
      <w:pPr>
        <w:jc w:val="both"/>
      </w:pPr>
    </w:p>
    <w:p w14:paraId="4AB4A8A1" w14:textId="6BB6F5B2" w:rsidR="000D6FAD" w:rsidRPr="00B93F67" w:rsidRDefault="0A881DCE" w:rsidP="00B93F67">
      <w:pPr>
        <w:ind w:firstLine="720"/>
        <w:jc w:val="both"/>
      </w:pPr>
      <w:r w:rsidRPr="00AC15BA">
        <w:t>QUESTION</w:t>
      </w:r>
      <w:r w:rsidR="7CB13DA8" w:rsidRPr="00AC15BA">
        <w:t xml:space="preserve"> 5</w:t>
      </w:r>
      <w:r w:rsidR="42355D8A" w:rsidRPr="00AC15BA">
        <w:t>2</w:t>
      </w:r>
      <w:r w:rsidR="7CB13DA8" w:rsidRPr="00AC15BA">
        <w:t>:</w:t>
      </w:r>
      <w:r w:rsidRPr="00AC15BA">
        <w:t xml:space="preserve"> </w:t>
      </w:r>
      <w:r w:rsidR="27D25631" w:rsidRPr="00AC15BA">
        <w:t>Attachment M - MI-1.3, MI-1.4</w:t>
      </w:r>
      <w:r w:rsidR="4DD5BAD4" w:rsidRPr="00AC15BA">
        <w:t xml:space="preserve">, </w:t>
      </w:r>
      <w:r w:rsidR="27D25631" w:rsidRPr="00AC15BA">
        <w:t>Optional Contact Center Integration; API/Interface for Future Expansion</w:t>
      </w:r>
      <w:r w:rsidR="4DD5BAD4" w:rsidRPr="00AC15BA">
        <w:t xml:space="preserve"> - Which systems are expected to integrate with the solution?</w:t>
      </w:r>
      <w:r w:rsidR="00B93F67">
        <w:t xml:space="preserve">  </w:t>
      </w:r>
      <w:r w:rsidR="7CB13DA8" w:rsidRPr="00483955">
        <w:rPr>
          <w:color w:val="215E99" w:themeColor="text2" w:themeTint="BF"/>
        </w:rPr>
        <w:t>ANSWER:</w:t>
      </w:r>
      <w:r w:rsidR="00CC7D55" w:rsidRPr="00483955">
        <w:rPr>
          <w:color w:val="215E99" w:themeColor="text2" w:themeTint="BF"/>
        </w:rPr>
        <w:t xml:space="preserve"> Undetermined.</w:t>
      </w:r>
    </w:p>
    <w:p w14:paraId="7A1F5951" w14:textId="77777777" w:rsidR="00D903DC" w:rsidRDefault="00D903DC" w:rsidP="00B93F67">
      <w:pPr>
        <w:jc w:val="both"/>
      </w:pPr>
    </w:p>
    <w:p w14:paraId="2B1365FD" w14:textId="4964F9F0" w:rsidR="000D6FAD" w:rsidRPr="00B93F67" w:rsidRDefault="0A881DCE" w:rsidP="00B93F67">
      <w:pPr>
        <w:ind w:firstLine="720"/>
        <w:jc w:val="both"/>
      </w:pPr>
      <w:r w:rsidRPr="2BCD7943">
        <w:t>QUESTION</w:t>
      </w:r>
      <w:r w:rsidR="7CB13DA8" w:rsidRPr="2BCD7943">
        <w:t xml:space="preserve"> 5</w:t>
      </w:r>
      <w:r w:rsidR="42355D8A" w:rsidRPr="2BCD7943">
        <w:t>3</w:t>
      </w:r>
      <w:r w:rsidR="7CB13DA8" w:rsidRPr="2BCD7943">
        <w:t>:</w:t>
      </w:r>
      <w:r w:rsidRPr="2BCD7943">
        <w:t xml:space="preserve"> </w:t>
      </w:r>
      <w:r w:rsidR="27D25631" w:rsidRPr="2BCD7943">
        <w:t>Attachment M - MI-2.1 through MI-2.4</w:t>
      </w:r>
      <w:r w:rsidR="4DD5BAD4" w:rsidRPr="2BCD7943">
        <w:t xml:space="preserve">, </w:t>
      </w:r>
      <w:r w:rsidR="27D25631" w:rsidRPr="2BCD7943">
        <w:t>REST API, Webhooks, Teams, Zoom - all marked Nice-To-Have</w:t>
      </w:r>
      <w:r w:rsidR="4DD5BAD4" w:rsidRPr="2BCD7943">
        <w:t xml:space="preserve"> - Are integrations required on Day 1 or future-state only?</w:t>
      </w:r>
      <w:r w:rsidR="00B93F67">
        <w:t xml:space="preserve">  </w:t>
      </w:r>
      <w:r w:rsidR="7CB13DA8" w:rsidRPr="00483955">
        <w:rPr>
          <w:color w:val="215E99" w:themeColor="text2" w:themeTint="BF"/>
        </w:rPr>
        <w:t>ANSWER:</w:t>
      </w:r>
      <w:r w:rsidR="68E8A87A" w:rsidRPr="00483955">
        <w:rPr>
          <w:color w:val="215E99" w:themeColor="text2" w:themeTint="BF"/>
        </w:rPr>
        <w:t xml:space="preserve"> </w:t>
      </w:r>
      <w:r w:rsidR="00B93F67">
        <w:rPr>
          <w:color w:val="215E99" w:themeColor="text2" w:themeTint="BF"/>
        </w:rPr>
        <w:t>Judicial Council</w:t>
      </w:r>
      <w:r w:rsidR="68E8A87A" w:rsidRPr="00483955">
        <w:rPr>
          <w:color w:val="215E99" w:themeColor="text2" w:themeTint="BF"/>
        </w:rPr>
        <w:t xml:space="preserve"> expects the service </w:t>
      </w:r>
      <w:r w:rsidR="009910E3" w:rsidRPr="00483955">
        <w:rPr>
          <w:color w:val="215E99" w:themeColor="text2" w:themeTint="BF"/>
        </w:rPr>
        <w:t>provided,</w:t>
      </w:r>
      <w:r w:rsidR="68E8A87A" w:rsidRPr="00483955">
        <w:rPr>
          <w:color w:val="215E99" w:themeColor="text2" w:themeTint="BF"/>
        </w:rPr>
        <w:t xml:space="preserve"> including integration and </w:t>
      </w:r>
      <w:r w:rsidR="009910E3" w:rsidRPr="00483955">
        <w:rPr>
          <w:color w:val="215E99" w:themeColor="text2" w:themeTint="BF"/>
        </w:rPr>
        <w:t>deployment,</w:t>
      </w:r>
      <w:r w:rsidR="68E8A87A" w:rsidRPr="00483955">
        <w:rPr>
          <w:color w:val="215E99" w:themeColor="text2" w:themeTint="BF"/>
        </w:rPr>
        <w:t xml:space="preserve"> to follow the schedule described in </w:t>
      </w:r>
      <w:r w:rsidR="009B583C" w:rsidRPr="00483955">
        <w:rPr>
          <w:color w:val="215E99" w:themeColor="text2" w:themeTint="BF"/>
        </w:rPr>
        <w:t>Section</w:t>
      </w:r>
      <w:r w:rsidR="47235553" w:rsidRPr="00483955">
        <w:rPr>
          <w:color w:val="215E99" w:themeColor="text2" w:themeTint="BF"/>
        </w:rPr>
        <w:t xml:space="preserve"> 2.8 of </w:t>
      </w:r>
      <w:r w:rsidR="68E8A87A" w:rsidRPr="00483955">
        <w:rPr>
          <w:color w:val="215E99" w:themeColor="text2" w:themeTint="BF"/>
        </w:rPr>
        <w:t xml:space="preserve">Appendix </w:t>
      </w:r>
      <w:r w:rsidR="354BF3A5" w:rsidRPr="00483955">
        <w:rPr>
          <w:color w:val="215E99" w:themeColor="text2" w:themeTint="BF"/>
        </w:rPr>
        <w:t>in the</w:t>
      </w:r>
      <w:r w:rsidR="68E8A87A" w:rsidRPr="00483955">
        <w:rPr>
          <w:color w:val="215E99" w:themeColor="text2" w:themeTint="BF"/>
        </w:rPr>
        <w:t xml:space="preserve"> Master Agreement</w:t>
      </w:r>
      <w:r w:rsidR="762E1D75" w:rsidRPr="00483955">
        <w:rPr>
          <w:color w:val="215E99" w:themeColor="text2" w:themeTint="BF"/>
        </w:rPr>
        <w:t xml:space="preserve">. Any integration required to have the solution working must be done by Go-Live Week. </w:t>
      </w:r>
      <w:r w:rsidR="68E8A87A" w:rsidRPr="00483955">
        <w:rPr>
          <w:color w:val="215E99" w:themeColor="text2" w:themeTint="BF"/>
        </w:rPr>
        <w:t xml:space="preserve"> </w:t>
      </w:r>
    </w:p>
    <w:p w14:paraId="18F09686" w14:textId="77777777" w:rsidR="00D903DC" w:rsidRDefault="00D903DC" w:rsidP="00B93F67">
      <w:pPr>
        <w:jc w:val="both"/>
      </w:pPr>
    </w:p>
    <w:p w14:paraId="10EA3E8B" w14:textId="734F3AB9" w:rsidR="000D6FAD" w:rsidRPr="00B93F67" w:rsidRDefault="0A881DCE" w:rsidP="00B93F67">
      <w:pPr>
        <w:ind w:firstLine="720"/>
        <w:jc w:val="both"/>
      </w:pPr>
      <w:r w:rsidRPr="2BCD7943">
        <w:t>QUESTION</w:t>
      </w:r>
      <w:r w:rsidR="7CB13DA8" w:rsidRPr="2BCD7943">
        <w:t xml:space="preserve"> 5</w:t>
      </w:r>
      <w:r w:rsidR="42355D8A" w:rsidRPr="2BCD7943">
        <w:t>4</w:t>
      </w:r>
      <w:r w:rsidR="7CB13DA8" w:rsidRPr="2BCD7943">
        <w:t>:</w:t>
      </w:r>
      <w:r w:rsidRPr="2BCD7943">
        <w:t xml:space="preserve"> </w:t>
      </w:r>
      <w:r w:rsidR="4DD5BAD4" w:rsidRPr="2BCD7943">
        <w:t xml:space="preserve">Attachment M - MI-2.3, Microsoft Teams Integration (Nice-To-Have) - </w:t>
      </w:r>
      <w:r w:rsidR="27D25631" w:rsidRPr="2BCD7943">
        <w:t>Is Teams integration a desired function?</w:t>
      </w:r>
      <w:r w:rsidR="009B6A69">
        <w:tab/>
      </w:r>
      <w:r w:rsidR="7CB13DA8" w:rsidRPr="00483955">
        <w:rPr>
          <w:color w:val="215E99" w:themeColor="text2" w:themeTint="BF"/>
        </w:rPr>
        <w:t>ANSWER:</w:t>
      </w:r>
      <w:r w:rsidR="590A600A" w:rsidRPr="00483955">
        <w:rPr>
          <w:color w:val="215E99" w:themeColor="text2" w:themeTint="BF"/>
        </w:rPr>
        <w:t xml:space="preserve"> It is a nice-to-have function. </w:t>
      </w:r>
    </w:p>
    <w:p w14:paraId="705AE931" w14:textId="77777777" w:rsidR="00D903DC" w:rsidRDefault="00D903DC" w:rsidP="00B93F67">
      <w:pPr>
        <w:jc w:val="both"/>
      </w:pPr>
    </w:p>
    <w:p w14:paraId="2386A91E" w14:textId="30D4CAB8" w:rsidR="000D6FAD" w:rsidRPr="00B93F67" w:rsidRDefault="0A881DCE" w:rsidP="00B93F67">
      <w:pPr>
        <w:ind w:firstLine="720"/>
        <w:jc w:val="both"/>
      </w:pPr>
      <w:r w:rsidRPr="2BCD7943">
        <w:t>QUESTION</w:t>
      </w:r>
      <w:r w:rsidR="7CB13DA8" w:rsidRPr="2BCD7943">
        <w:t xml:space="preserve"> 5</w:t>
      </w:r>
      <w:r w:rsidR="42355D8A" w:rsidRPr="2BCD7943">
        <w:t>5</w:t>
      </w:r>
      <w:r w:rsidR="7CB13DA8" w:rsidRPr="2BCD7943">
        <w:t>:</w:t>
      </w:r>
      <w:r w:rsidRPr="2BCD7943">
        <w:t xml:space="preserve"> </w:t>
      </w:r>
      <w:r w:rsidR="4DD5BAD4" w:rsidRPr="2BCD7943">
        <w:t xml:space="preserve">Attachment M - MI-2.3 Microsoft Teams Integration requirement context - </w:t>
      </w:r>
      <w:r w:rsidR="27D25631" w:rsidRPr="2BCD7943">
        <w:t xml:space="preserve">Do all </w:t>
      </w:r>
      <w:r w:rsidR="4DD5BAD4" w:rsidRPr="2BCD7943">
        <w:t>Judicial Council</w:t>
      </w:r>
      <w:r w:rsidR="27D25631" w:rsidRPr="2BCD7943">
        <w:t xml:space="preserve"> employees use Teams?</w:t>
      </w:r>
      <w:r w:rsidR="009B6A69">
        <w:tab/>
      </w:r>
      <w:r w:rsidR="7CB13DA8" w:rsidRPr="00483955">
        <w:rPr>
          <w:color w:val="215E99" w:themeColor="text2" w:themeTint="BF"/>
        </w:rPr>
        <w:t>ANSWER:</w:t>
      </w:r>
      <w:r w:rsidR="053E3F2D" w:rsidRPr="00483955">
        <w:rPr>
          <w:color w:val="215E99" w:themeColor="text2" w:themeTint="BF"/>
        </w:rPr>
        <w:t xml:space="preserve"> </w:t>
      </w:r>
      <w:r w:rsidR="00B93F67">
        <w:rPr>
          <w:color w:val="215E99" w:themeColor="text2" w:themeTint="BF"/>
        </w:rPr>
        <w:t>Judicial Council</w:t>
      </w:r>
      <w:r w:rsidR="00851FB1" w:rsidRPr="00483955">
        <w:rPr>
          <w:color w:val="215E99" w:themeColor="text2" w:themeTint="BF"/>
        </w:rPr>
        <w:t xml:space="preserve"> uses Teams, </w:t>
      </w:r>
      <w:r w:rsidR="00B20E4D" w:rsidRPr="00483955">
        <w:rPr>
          <w:color w:val="215E99" w:themeColor="text2" w:themeTint="BF"/>
        </w:rPr>
        <w:t xml:space="preserve">but the courts may use a different application. </w:t>
      </w:r>
    </w:p>
    <w:p w14:paraId="5DF88EAF" w14:textId="77777777" w:rsidR="000D6FAD" w:rsidRDefault="000D6FAD" w:rsidP="00B93F67">
      <w:pPr>
        <w:jc w:val="both"/>
      </w:pPr>
    </w:p>
    <w:p w14:paraId="23963926" w14:textId="77777777" w:rsidR="00D903DC" w:rsidRDefault="00D903DC" w:rsidP="00B93F67">
      <w:pPr>
        <w:jc w:val="both"/>
      </w:pPr>
    </w:p>
    <w:p w14:paraId="072AF467" w14:textId="63307B6F" w:rsidR="000D6FAD" w:rsidRPr="00B93F67" w:rsidRDefault="0A881DCE" w:rsidP="00B93F67">
      <w:pPr>
        <w:ind w:firstLine="720"/>
        <w:jc w:val="both"/>
      </w:pPr>
      <w:r w:rsidRPr="2BCD7943">
        <w:lastRenderedPageBreak/>
        <w:t>QUESTION</w:t>
      </w:r>
      <w:r w:rsidR="7CB13DA8" w:rsidRPr="2BCD7943">
        <w:t xml:space="preserve"> 5</w:t>
      </w:r>
      <w:r w:rsidR="42355D8A" w:rsidRPr="2BCD7943">
        <w:t>6</w:t>
      </w:r>
      <w:r w:rsidR="7CB13DA8" w:rsidRPr="2BCD7943">
        <w:t>:</w:t>
      </w:r>
      <w:r w:rsidRPr="2BCD7943">
        <w:t xml:space="preserve"> </w:t>
      </w:r>
      <w:r w:rsidR="27D25631" w:rsidRPr="2BCD7943">
        <w:t>Attachment M - MI-2.4</w:t>
      </w:r>
      <w:r w:rsidR="4DD5BAD4" w:rsidRPr="2BCD7943">
        <w:t xml:space="preserve">, </w:t>
      </w:r>
      <w:r w:rsidR="27D25631" w:rsidRPr="2BCD7943">
        <w:t>Zoom Integration (Nice-To-Have)</w:t>
      </w:r>
      <w:r w:rsidR="4DD5BAD4" w:rsidRPr="2BCD7943">
        <w:t xml:space="preserve"> - Is Zoom integration actually required if a Microsoft-native solution is proposed?</w:t>
      </w:r>
      <w:r w:rsidR="00B93F67">
        <w:t xml:space="preserve">  </w:t>
      </w:r>
      <w:r w:rsidR="7CB13DA8" w:rsidRPr="00483955">
        <w:rPr>
          <w:color w:val="215E99" w:themeColor="text2" w:themeTint="BF"/>
        </w:rPr>
        <w:t>ANSWER:</w:t>
      </w:r>
      <w:r w:rsidR="46ABC5C3" w:rsidRPr="00483955">
        <w:rPr>
          <w:color w:val="215E99" w:themeColor="text2" w:themeTint="BF"/>
        </w:rPr>
        <w:t xml:space="preserve"> No. </w:t>
      </w:r>
    </w:p>
    <w:p w14:paraId="0E4D10FE" w14:textId="77777777" w:rsidR="00D903DC" w:rsidRDefault="00D903DC" w:rsidP="00B93F67">
      <w:pPr>
        <w:jc w:val="both"/>
      </w:pPr>
    </w:p>
    <w:p w14:paraId="756C460D" w14:textId="4F552309" w:rsidR="000D6FAD" w:rsidRPr="00B93F67" w:rsidRDefault="0A881DCE" w:rsidP="00B93F67">
      <w:pPr>
        <w:ind w:firstLine="720"/>
        <w:jc w:val="both"/>
      </w:pPr>
      <w:r w:rsidRPr="2BCD7943">
        <w:t>QUESTION</w:t>
      </w:r>
      <w:r w:rsidR="7CB13DA8" w:rsidRPr="2BCD7943">
        <w:t xml:space="preserve"> 5</w:t>
      </w:r>
      <w:r w:rsidR="42355D8A" w:rsidRPr="2BCD7943">
        <w:t>7</w:t>
      </w:r>
      <w:r w:rsidR="7CB13DA8" w:rsidRPr="2BCD7943">
        <w:t>:</w:t>
      </w:r>
      <w:r w:rsidRPr="2BCD7943">
        <w:t xml:space="preserve"> </w:t>
      </w:r>
      <w:r w:rsidR="4DD5BAD4" w:rsidRPr="2BCD7943">
        <w:t xml:space="preserve">Attachment M - TR9.5, TR9.6 Performance Dashboard </w:t>
      </w:r>
      <w:r w:rsidRPr="2BCD7943">
        <w:t>Requirement</w:t>
      </w:r>
      <w:r w:rsidR="4DD5BAD4" w:rsidRPr="2BCD7943">
        <w:t xml:space="preserve"> - </w:t>
      </w:r>
      <w:r w:rsidR="27D25631" w:rsidRPr="2BCD7943">
        <w:t>What reporting tools are currently used?</w:t>
      </w:r>
      <w:r w:rsidR="00B93F67">
        <w:t xml:space="preserve">  </w:t>
      </w:r>
      <w:r w:rsidR="7CB13DA8" w:rsidRPr="00483955">
        <w:rPr>
          <w:color w:val="215E99" w:themeColor="text2" w:themeTint="BF"/>
        </w:rPr>
        <w:t>ANSWER:</w:t>
      </w:r>
      <w:r w:rsidR="0B107ACE" w:rsidRPr="00483955">
        <w:rPr>
          <w:color w:val="215E99" w:themeColor="text2" w:themeTint="BF"/>
        </w:rPr>
        <w:t xml:space="preserve"> </w:t>
      </w:r>
      <w:r w:rsidR="00EF55EE" w:rsidRPr="00483955">
        <w:rPr>
          <w:color w:val="215E99" w:themeColor="text2" w:themeTint="BF"/>
        </w:rPr>
        <w:t>T</w:t>
      </w:r>
      <w:r w:rsidR="0B107ACE" w:rsidRPr="00483955">
        <w:rPr>
          <w:color w:val="215E99" w:themeColor="text2" w:themeTint="BF"/>
        </w:rPr>
        <w:t xml:space="preserve">he </w:t>
      </w:r>
      <w:r w:rsidR="00EF55EE" w:rsidRPr="00483955">
        <w:rPr>
          <w:color w:val="215E99" w:themeColor="text2" w:themeTint="BF"/>
        </w:rPr>
        <w:t xml:space="preserve">previous </w:t>
      </w:r>
      <w:r w:rsidR="0B107ACE" w:rsidRPr="00483955">
        <w:rPr>
          <w:color w:val="215E99" w:themeColor="text2" w:themeTint="BF"/>
        </w:rPr>
        <w:t xml:space="preserve">dashboard </w:t>
      </w:r>
      <w:r w:rsidR="00EF55EE" w:rsidRPr="00483955">
        <w:rPr>
          <w:color w:val="215E99" w:themeColor="text2" w:themeTint="BF"/>
        </w:rPr>
        <w:t xml:space="preserve">was </w:t>
      </w:r>
      <w:r w:rsidR="0B107ACE" w:rsidRPr="00483955">
        <w:rPr>
          <w:color w:val="215E99" w:themeColor="text2" w:themeTint="BF"/>
        </w:rPr>
        <w:t xml:space="preserve">provided using Power BI. </w:t>
      </w:r>
    </w:p>
    <w:p w14:paraId="150EDC3A" w14:textId="77777777" w:rsidR="00D903DC" w:rsidRPr="00920EA9" w:rsidRDefault="00D903DC" w:rsidP="00B93F67">
      <w:pPr>
        <w:jc w:val="both"/>
      </w:pPr>
    </w:p>
    <w:p w14:paraId="4B90CC45" w14:textId="06C61D67" w:rsidR="000D6FAD" w:rsidRPr="00B93F67" w:rsidRDefault="0A881DCE" w:rsidP="00B93F67">
      <w:pPr>
        <w:ind w:firstLine="720"/>
        <w:jc w:val="both"/>
      </w:pPr>
      <w:r w:rsidRPr="00920EA9">
        <w:t>QUESTION</w:t>
      </w:r>
      <w:r w:rsidR="7CB13DA8" w:rsidRPr="00920EA9">
        <w:t xml:space="preserve"> 5</w:t>
      </w:r>
      <w:r w:rsidR="42355D8A" w:rsidRPr="00920EA9">
        <w:t>8</w:t>
      </w:r>
      <w:r w:rsidR="030C7578" w:rsidRPr="00920EA9">
        <w:t>: Attachment</w:t>
      </w:r>
      <w:r w:rsidR="4DD5BAD4" w:rsidRPr="00920EA9">
        <w:t xml:space="preserve"> M - TR9.5</w:t>
      </w:r>
      <w:r w:rsidR="2CECFF9E" w:rsidRPr="00920EA9">
        <w:t xml:space="preserve">, </w:t>
      </w:r>
      <w:r w:rsidR="4DD5BAD4" w:rsidRPr="00920EA9">
        <w:t xml:space="preserve">Performance Dashboard - real-time dashboards (Should Have) - </w:t>
      </w:r>
      <w:r w:rsidR="27D25631" w:rsidRPr="00920EA9">
        <w:t>Is Power BI acceptable as the standard reporting platform?</w:t>
      </w:r>
      <w:r w:rsidR="00B93F67">
        <w:t xml:space="preserve">  </w:t>
      </w:r>
      <w:r w:rsidR="7CB13DA8" w:rsidRPr="00483955">
        <w:rPr>
          <w:color w:val="215E99" w:themeColor="text2" w:themeTint="BF"/>
        </w:rPr>
        <w:t>ANSWER:</w:t>
      </w:r>
      <w:r w:rsidR="036B9BEB" w:rsidRPr="00483955">
        <w:rPr>
          <w:color w:val="215E99" w:themeColor="text2" w:themeTint="BF"/>
        </w:rPr>
        <w:t xml:space="preserve"> </w:t>
      </w:r>
      <w:r w:rsidR="00325E0C" w:rsidRPr="00483955">
        <w:rPr>
          <w:color w:val="215E99" w:themeColor="text2" w:themeTint="BF"/>
        </w:rPr>
        <w:t>Yes, as long as the report is viewable without installing Power BI</w:t>
      </w:r>
      <w:r w:rsidR="002852C4" w:rsidRPr="00483955">
        <w:rPr>
          <w:color w:val="215E99" w:themeColor="text2" w:themeTint="BF"/>
        </w:rPr>
        <w:t>.</w:t>
      </w:r>
    </w:p>
    <w:p w14:paraId="44C471CC" w14:textId="77777777" w:rsidR="00D903DC" w:rsidRDefault="00D903DC" w:rsidP="00B93F67">
      <w:pPr>
        <w:jc w:val="both"/>
      </w:pPr>
    </w:p>
    <w:p w14:paraId="4CB097A2" w14:textId="20073641" w:rsidR="000D6FAD" w:rsidRPr="00B93F67" w:rsidRDefault="0A881DCE" w:rsidP="00B93F67">
      <w:pPr>
        <w:ind w:firstLine="720"/>
        <w:jc w:val="both"/>
      </w:pPr>
      <w:r w:rsidRPr="2BCD7943">
        <w:t>QUESTION</w:t>
      </w:r>
      <w:r w:rsidR="7CB13DA8" w:rsidRPr="2BCD7943">
        <w:t xml:space="preserve"> 5</w:t>
      </w:r>
      <w:r w:rsidR="42355D8A" w:rsidRPr="2BCD7943">
        <w:t>9</w:t>
      </w:r>
      <w:r w:rsidR="7CB13DA8" w:rsidRPr="2BCD7943">
        <w:t>:</w:t>
      </w:r>
      <w:r w:rsidRPr="2BCD7943">
        <w:t xml:space="preserve"> </w:t>
      </w:r>
      <w:r w:rsidR="27D25631" w:rsidRPr="2BCD7943">
        <w:t>RFP Section 2</w:t>
      </w:r>
      <w:r w:rsidR="2CECFF9E" w:rsidRPr="2BCD7943">
        <w:t xml:space="preserve">, </w:t>
      </w:r>
      <w:r w:rsidR="27D25631" w:rsidRPr="2BCD7943">
        <w:t>COTS requirement; standard out-of-the-box functionality (Page 3)</w:t>
      </w:r>
      <w:r w:rsidR="4DD5BAD4" w:rsidRPr="2BCD7943">
        <w:t xml:space="preserve"> - Is minimal custom development acceptable despite the COTS requirement?</w:t>
      </w:r>
      <w:r w:rsidR="009B6A69">
        <w:tab/>
      </w:r>
      <w:r w:rsidR="7CB13DA8" w:rsidRPr="00483955">
        <w:rPr>
          <w:color w:val="215E99" w:themeColor="text2" w:themeTint="BF"/>
        </w:rPr>
        <w:t>ANSWER:</w:t>
      </w:r>
      <w:r w:rsidR="232CFD2A" w:rsidRPr="00483955">
        <w:rPr>
          <w:color w:val="215E99" w:themeColor="text2" w:themeTint="BF"/>
        </w:rPr>
        <w:t xml:space="preserve"> </w:t>
      </w:r>
      <w:r w:rsidR="00920EA9" w:rsidRPr="00483955">
        <w:rPr>
          <w:color w:val="215E99" w:themeColor="text2" w:themeTint="BF"/>
        </w:rPr>
        <w:t xml:space="preserve">No, </w:t>
      </w:r>
      <w:r w:rsidR="00B93F67">
        <w:rPr>
          <w:color w:val="215E99" w:themeColor="text2" w:themeTint="BF"/>
        </w:rPr>
        <w:t>Judicial Council</w:t>
      </w:r>
      <w:r w:rsidR="232CFD2A" w:rsidRPr="00483955">
        <w:rPr>
          <w:color w:val="215E99" w:themeColor="text2" w:themeTint="BF"/>
        </w:rPr>
        <w:t xml:space="preserve"> is currently looking for a no-coding</w:t>
      </w:r>
      <w:r w:rsidR="008155A8" w:rsidRPr="00483955">
        <w:rPr>
          <w:color w:val="215E99" w:themeColor="text2" w:themeTint="BF"/>
        </w:rPr>
        <w:t xml:space="preserve"> </w:t>
      </w:r>
      <w:r w:rsidR="232CFD2A" w:rsidRPr="00483955">
        <w:rPr>
          <w:color w:val="215E99" w:themeColor="text2" w:themeTint="BF"/>
        </w:rPr>
        <w:t xml:space="preserve">required solution. </w:t>
      </w:r>
    </w:p>
    <w:p w14:paraId="40F00F09" w14:textId="77777777" w:rsidR="00D903DC" w:rsidRDefault="00D903DC" w:rsidP="00B93F67">
      <w:pPr>
        <w:jc w:val="both"/>
      </w:pPr>
    </w:p>
    <w:p w14:paraId="52E72522" w14:textId="0FF6F416" w:rsidR="00793194" w:rsidRPr="00B93F67" w:rsidRDefault="0A881DCE" w:rsidP="00B93F67">
      <w:pPr>
        <w:ind w:firstLine="720"/>
        <w:jc w:val="both"/>
      </w:pPr>
      <w:r w:rsidRPr="2BCD7943">
        <w:t xml:space="preserve">QUESTION </w:t>
      </w:r>
      <w:r w:rsidR="42355D8A" w:rsidRPr="2BCD7943">
        <w:t>60</w:t>
      </w:r>
      <w:r w:rsidR="7CB13DA8" w:rsidRPr="2BCD7943">
        <w:t xml:space="preserve">: </w:t>
      </w:r>
      <w:r w:rsidR="27D25631" w:rsidRPr="2BCD7943">
        <w:t>RFP Section 2</w:t>
      </w:r>
      <w:r w:rsidR="2CECFF9E" w:rsidRPr="2BCD7943">
        <w:t xml:space="preserve">, </w:t>
      </w:r>
      <w:r w:rsidR="27D25631" w:rsidRPr="2BCD7943">
        <w:t>Proposers must provide all required software, hardware, services (Page 3)</w:t>
      </w:r>
      <w:r w:rsidR="4DD5BAD4" w:rsidRPr="2BCD7943">
        <w:t xml:space="preserve"> - Is the vendor expected to provide hardware, software, and managed services as a single solution?</w:t>
      </w:r>
      <w:r w:rsidR="00B93F67">
        <w:t xml:space="preserve">  </w:t>
      </w:r>
      <w:r w:rsidR="030C7578" w:rsidRPr="00483955">
        <w:rPr>
          <w:color w:val="215E99" w:themeColor="text2" w:themeTint="BF"/>
        </w:rPr>
        <w:t>ANSWER:</w:t>
      </w:r>
      <w:r w:rsidR="07C750D3" w:rsidRPr="00483955">
        <w:rPr>
          <w:color w:val="215E99" w:themeColor="text2" w:themeTint="BF"/>
        </w:rPr>
        <w:t xml:space="preserve"> Yes.</w:t>
      </w:r>
    </w:p>
    <w:p w14:paraId="0D53621A" w14:textId="77777777" w:rsidR="00793194" w:rsidRDefault="00793194" w:rsidP="00B93F67">
      <w:pPr>
        <w:jc w:val="both"/>
      </w:pPr>
    </w:p>
    <w:sectPr w:rsidR="00793194">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7844F" w14:textId="77777777" w:rsidR="00154447" w:rsidRDefault="00154447" w:rsidP="008A2EA0">
      <w:pPr>
        <w:spacing w:line="240" w:lineRule="auto"/>
      </w:pPr>
      <w:r>
        <w:separator/>
      </w:r>
    </w:p>
  </w:endnote>
  <w:endnote w:type="continuationSeparator" w:id="0">
    <w:p w14:paraId="57AEF7B3" w14:textId="77777777" w:rsidR="00154447" w:rsidRDefault="00154447" w:rsidP="008A2E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666206"/>
      <w:docPartObj>
        <w:docPartGallery w:val="Page Numbers (Bottom of Page)"/>
        <w:docPartUnique/>
      </w:docPartObj>
    </w:sdtPr>
    <w:sdtEndPr>
      <w:rPr>
        <w:noProof/>
      </w:rPr>
    </w:sdtEndPr>
    <w:sdtContent>
      <w:p w14:paraId="59F7457D" w14:textId="52CC2B06" w:rsidR="008A2EA0" w:rsidRDefault="008A2E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EB0FEA" w14:textId="77777777" w:rsidR="008A2EA0" w:rsidRDefault="008A2E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B6AF2" w14:textId="77777777" w:rsidR="00154447" w:rsidRDefault="00154447" w:rsidP="008A2EA0">
      <w:pPr>
        <w:spacing w:line="240" w:lineRule="auto"/>
      </w:pPr>
      <w:r>
        <w:separator/>
      </w:r>
    </w:p>
  </w:footnote>
  <w:footnote w:type="continuationSeparator" w:id="0">
    <w:p w14:paraId="2A94D294" w14:textId="77777777" w:rsidR="00154447" w:rsidRDefault="00154447" w:rsidP="008A2E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C079" w14:textId="5D202977" w:rsidR="00866119" w:rsidRPr="000D6FAD" w:rsidRDefault="00866119" w:rsidP="00866119">
    <w:pPr>
      <w:pStyle w:val="Header"/>
      <w:rPr>
        <w:sz w:val="20"/>
        <w:szCs w:val="20"/>
      </w:rPr>
    </w:pPr>
    <w:r w:rsidRPr="000D6FAD">
      <w:rPr>
        <w:sz w:val="20"/>
        <w:szCs w:val="20"/>
      </w:rPr>
      <w:t>Request for Proposals (RFP)</w:t>
    </w:r>
    <w:r w:rsidR="00472334" w:rsidRPr="000D6FAD">
      <w:rPr>
        <w:sz w:val="20"/>
        <w:szCs w:val="20"/>
      </w:rPr>
      <w:t xml:space="preserve"> - </w:t>
    </w:r>
    <w:r w:rsidRPr="000D6FAD">
      <w:rPr>
        <w:sz w:val="20"/>
        <w:szCs w:val="20"/>
      </w:rPr>
      <w:t>Judicial Council of California</w:t>
    </w:r>
  </w:p>
  <w:p w14:paraId="6D88C26E" w14:textId="6DEFC42A" w:rsidR="00866119" w:rsidRPr="000D6FAD" w:rsidRDefault="00866119" w:rsidP="00866119">
    <w:pPr>
      <w:pStyle w:val="Header"/>
      <w:rPr>
        <w:sz w:val="20"/>
        <w:szCs w:val="20"/>
      </w:rPr>
    </w:pPr>
    <w:r w:rsidRPr="000D6FAD">
      <w:rPr>
        <w:sz w:val="20"/>
        <w:szCs w:val="20"/>
      </w:rPr>
      <w:t>REGARDING:</w:t>
    </w:r>
    <w:r w:rsidR="00472334" w:rsidRPr="000D6FAD">
      <w:rPr>
        <w:sz w:val="20"/>
        <w:szCs w:val="20"/>
      </w:rPr>
      <w:t xml:space="preserve"> </w:t>
    </w:r>
    <w:r w:rsidRPr="000D6FAD">
      <w:rPr>
        <w:sz w:val="20"/>
        <w:szCs w:val="20"/>
      </w:rPr>
      <w:t xml:space="preserve">Next-Generation Voice Translator Solution and Managed Services </w:t>
    </w:r>
  </w:p>
  <w:p w14:paraId="077B8116" w14:textId="77777777" w:rsidR="00866119" w:rsidRPr="000D6FAD" w:rsidRDefault="00866119" w:rsidP="00866119">
    <w:pPr>
      <w:pStyle w:val="Header"/>
      <w:rPr>
        <w:sz w:val="20"/>
        <w:szCs w:val="20"/>
      </w:rPr>
    </w:pPr>
    <w:r w:rsidRPr="000D6FAD">
      <w:rPr>
        <w:sz w:val="20"/>
        <w:szCs w:val="20"/>
      </w:rPr>
      <w:t>RFP NUMBER: IT-2026-212-RB</w:t>
    </w:r>
  </w:p>
  <w:p w14:paraId="5986987C" w14:textId="7CC16C01" w:rsidR="00866119" w:rsidRDefault="00866119" w:rsidP="00866119">
    <w:pPr>
      <w:pStyle w:val="Header"/>
      <w:rPr>
        <w:sz w:val="20"/>
        <w:szCs w:val="20"/>
      </w:rPr>
    </w:pPr>
    <w:r w:rsidRPr="000D6FAD">
      <w:rPr>
        <w:sz w:val="20"/>
        <w:szCs w:val="20"/>
      </w:rPr>
      <w:t>ANSWERS DUE:</w:t>
    </w:r>
    <w:r w:rsidR="00472334" w:rsidRPr="000D6FAD">
      <w:rPr>
        <w:sz w:val="20"/>
        <w:szCs w:val="20"/>
      </w:rPr>
      <w:t xml:space="preserve"> </w:t>
    </w:r>
    <w:r w:rsidRPr="000D6FAD">
      <w:rPr>
        <w:sz w:val="20"/>
        <w:szCs w:val="20"/>
      </w:rPr>
      <w:t xml:space="preserve">September </w:t>
    </w:r>
    <w:r w:rsidR="00472334" w:rsidRPr="000D6FAD">
      <w:rPr>
        <w:sz w:val="20"/>
        <w:szCs w:val="20"/>
      </w:rPr>
      <w:t>7</w:t>
    </w:r>
    <w:r w:rsidRPr="000D6FAD">
      <w:rPr>
        <w:sz w:val="20"/>
        <w:szCs w:val="20"/>
      </w:rPr>
      <w:t>, 2026</w:t>
    </w:r>
    <w:r w:rsidR="00472334" w:rsidRPr="000D6FAD">
      <w:rPr>
        <w:sz w:val="20"/>
        <w:szCs w:val="20"/>
      </w:rPr>
      <w:t xml:space="preserve">, </w:t>
    </w:r>
    <w:r w:rsidRPr="000D6FAD">
      <w:rPr>
        <w:sz w:val="20"/>
        <w:szCs w:val="20"/>
      </w:rPr>
      <w:t xml:space="preserve">NO LATER THAN </w:t>
    </w:r>
    <w:r w:rsidR="00472334" w:rsidRPr="000D6FAD">
      <w:rPr>
        <w:sz w:val="20"/>
        <w:szCs w:val="20"/>
      </w:rPr>
      <w:t>COB</w:t>
    </w:r>
    <w:r w:rsidRPr="000D6FAD">
      <w:rPr>
        <w:sz w:val="20"/>
        <w:szCs w:val="20"/>
      </w:rPr>
      <w:t xml:space="preserve"> (PT)</w:t>
    </w:r>
  </w:p>
  <w:p w14:paraId="163B905A" w14:textId="77777777" w:rsidR="000D6FAD" w:rsidRPr="000D6FAD" w:rsidRDefault="000D6FAD" w:rsidP="00866119">
    <w:pPr>
      <w:pStyle w:val="Header"/>
      <w:rPr>
        <w:sz w:val="20"/>
        <w:szCs w:val="20"/>
      </w:rPr>
    </w:pPr>
  </w:p>
  <w:p w14:paraId="617DAE85" w14:textId="77777777" w:rsidR="00866119" w:rsidRDefault="008661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5DB"/>
    <w:rsid w:val="0000515E"/>
    <w:rsid w:val="000053C7"/>
    <w:rsid w:val="0001013C"/>
    <w:rsid w:val="00011193"/>
    <w:rsid w:val="00011B2F"/>
    <w:rsid w:val="000122AF"/>
    <w:rsid w:val="000127E7"/>
    <w:rsid w:val="000140D4"/>
    <w:rsid w:val="000148C2"/>
    <w:rsid w:val="00014F68"/>
    <w:rsid w:val="000215DB"/>
    <w:rsid w:val="000249AD"/>
    <w:rsid w:val="00024D82"/>
    <w:rsid w:val="00025F2F"/>
    <w:rsid w:val="000266F0"/>
    <w:rsid w:val="00026BAD"/>
    <w:rsid w:val="00030595"/>
    <w:rsid w:val="00032052"/>
    <w:rsid w:val="000378E7"/>
    <w:rsid w:val="00041DD9"/>
    <w:rsid w:val="00044F12"/>
    <w:rsid w:val="00055531"/>
    <w:rsid w:val="00055B9F"/>
    <w:rsid w:val="00056682"/>
    <w:rsid w:val="000622D0"/>
    <w:rsid w:val="00062305"/>
    <w:rsid w:val="00064C9F"/>
    <w:rsid w:val="00065038"/>
    <w:rsid w:val="00065A4E"/>
    <w:rsid w:val="0006755C"/>
    <w:rsid w:val="00067FF4"/>
    <w:rsid w:val="0007571E"/>
    <w:rsid w:val="00077980"/>
    <w:rsid w:val="00080138"/>
    <w:rsid w:val="0008455F"/>
    <w:rsid w:val="00093F6B"/>
    <w:rsid w:val="00094E0E"/>
    <w:rsid w:val="00095932"/>
    <w:rsid w:val="00096537"/>
    <w:rsid w:val="000A0B67"/>
    <w:rsid w:val="000A1190"/>
    <w:rsid w:val="000A22A4"/>
    <w:rsid w:val="000A384F"/>
    <w:rsid w:val="000A5D25"/>
    <w:rsid w:val="000A6597"/>
    <w:rsid w:val="000B2E2C"/>
    <w:rsid w:val="000C0AD9"/>
    <w:rsid w:val="000C4BEF"/>
    <w:rsid w:val="000D334B"/>
    <w:rsid w:val="000D6190"/>
    <w:rsid w:val="000D6FAD"/>
    <w:rsid w:val="000E02FA"/>
    <w:rsid w:val="000E1DD5"/>
    <w:rsid w:val="000E2BE0"/>
    <w:rsid w:val="000E3A33"/>
    <w:rsid w:val="000F1118"/>
    <w:rsid w:val="000F29CE"/>
    <w:rsid w:val="000F4D9A"/>
    <w:rsid w:val="000F56CE"/>
    <w:rsid w:val="00102542"/>
    <w:rsid w:val="0010282A"/>
    <w:rsid w:val="001055BA"/>
    <w:rsid w:val="001069B0"/>
    <w:rsid w:val="00112F5C"/>
    <w:rsid w:val="00116515"/>
    <w:rsid w:val="001222A4"/>
    <w:rsid w:val="00124580"/>
    <w:rsid w:val="00126A64"/>
    <w:rsid w:val="00126F1C"/>
    <w:rsid w:val="001270DE"/>
    <w:rsid w:val="0013289C"/>
    <w:rsid w:val="0013324B"/>
    <w:rsid w:val="00141814"/>
    <w:rsid w:val="00143421"/>
    <w:rsid w:val="00144A19"/>
    <w:rsid w:val="0014644A"/>
    <w:rsid w:val="001472AC"/>
    <w:rsid w:val="0015363B"/>
    <w:rsid w:val="00153B35"/>
    <w:rsid w:val="00154371"/>
    <w:rsid w:val="00154447"/>
    <w:rsid w:val="0015636D"/>
    <w:rsid w:val="00156BB1"/>
    <w:rsid w:val="001602CD"/>
    <w:rsid w:val="00163552"/>
    <w:rsid w:val="00163AF2"/>
    <w:rsid w:val="00167615"/>
    <w:rsid w:val="0017021D"/>
    <w:rsid w:val="00173291"/>
    <w:rsid w:val="001750CE"/>
    <w:rsid w:val="0017680E"/>
    <w:rsid w:val="00176BF7"/>
    <w:rsid w:val="00180A1C"/>
    <w:rsid w:val="00180B5F"/>
    <w:rsid w:val="00182342"/>
    <w:rsid w:val="00183095"/>
    <w:rsid w:val="00185EEF"/>
    <w:rsid w:val="00186AA7"/>
    <w:rsid w:val="0019295A"/>
    <w:rsid w:val="00194690"/>
    <w:rsid w:val="00196C40"/>
    <w:rsid w:val="001A2039"/>
    <w:rsid w:val="001A44BF"/>
    <w:rsid w:val="001B04D5"/>
    <w:rsid w:val="001B0CA9"/>
    <w:rsid w:val="001B33EB"/>
    <w:rsid w:val="001B4967"/>
    <w:rsid w:val="001B5D18"/>
    <w:rsid w:val="001C3FA5"/>
    <w:rsid w:val="001C6453"/>
    <w:rsid w:val="001C64FC"/>
    <w:rsid w:val="001D3D46"/>
    <w:rsid w:val="001D4AA3"/>
    <w:rsid w:val="001E4347"/>
    <w:rsid w:val="001E4B43"/>
    <w:rsid w:val="001E7F9C"/>
    <w:rsid w:val="001F28E4"/>
    <w:rsid w:val="001F5E45"/>
    <w:rsid w:val="00206B28"/>
    <w:rsid w:val="002112CB"/>
    <w:rsid w:val="0021136B"/>
    <w:rsid w:val="00213665"/>
    <w:rsid w:val="002144EF"/>
    <w:rsid w:val="00216CE5"/>
    <w:rsid w:val="002206BB"/>
    <w:rsid w:val="00223AA7"/>
    <w:rsid w:val="00225FFF"/>
    <w:rsid w:val="0023204F"/>
    <w:rsid w:val="002347D0"/>
    <w:rsid w:val="00242BC8"/>
    <w:rsid w:val="002432E8"/>
    <w:rsid w:val="002435FE"/>
    <w:rsid w:val="00243737"/>
    <w:rsid w:val="00255D64"/>
    <w:rsid w:val="0025795A"/>
    <w:rsid w:val="00260965"/>
    <w:rsid w:val="00266DCF"/>
    <w:rsid w:val="00270C5A"/>
    <w:rsid w:val="002724DD"/>
    <w:rsid w:val="002734E2"/>
    <w:rsid w:val="00277BDC"/>
    <w:rsid w:val="00281926"/>
    <w:rsid w:val="002852C4"/>
    <w:rsid w:val="00291BD4"/>
    <w:rsid w:val="00296CEA"/>
    <w:rsid w:val="002A0CF1"/>
    <w:rsid w:val="002B1A93"/>
    <w:rsid w:val="002B230A"/>
    <w:rsid w:val="002B4613"/>
    <w:rsid w:val="002B4CC4"/>
    <w:rsid w:val="002C0428"/>
    <w:rsid w:val="002C3315"/>
    <w:rsid w:val="002C6177"/>
    <w:rsid w:val="002C7289"/>
    <w:rsid w:val="002D085F"/>
    <w:rsid w:val="002D5A58"/>
    <w:rsid w:val="002E0B71"/>
    <w:rsid w:val="002E2CA4"/>
    <w:rsid w:val="002E3CF5"/>
    <w:rsid w:val="002E6282"/>
    <w:rsid w:val="002F1C43"/>
    <w:rsid w:val="002F32B7"/>
    <w:rsid w:val="002F57EE"/>
    <w:rsid w:val="002F6971"/>
    <w:rsid w:val="00302F22"/>
    <w:rsid w:val="00305AE0"/>
    <w:rsid w:val="00315EE8"/>
    <w:rsid w:val="00316169"/>
    <w:rsid w:val="00316B6C"/>
    <w:rsid w:val="0031713D"/>
    <w:rsid w:val="00320242"/>
    <w:rsid w:val="003217B1"/>
    <w:rsid w:val="00322269"/>
    <w:rsid w:val="00323074"/>
    <w:rsid w:val="00325E0C"/>
    <w:rsid w:val="00327D48"/>
    <w:rsid w:val="00330D73"/>
    <w:rsid w:val="0033261E"/>
    <w:rsid w:val="003430A3"/>
    <w:rsid w:val="0034738A"/>
    <w:rsid w:val="00355BC5"/>
    <w:rsid w:val="0035671D"/>
    <w:rsid w:val="00364184"/>
    <w:rsid w:val="00365A84"/>
    <w:rsid w:val="00367D19"/>
    <w:rsid w:val="00370A07"/>
    <w:rsid w:val="00371DE9"/>
    <w:rsid w:val="00375F69"/>
    <w:rsid w:val="003766DA"/>
    <w:rsid w:val="00376A20"/>
    <w:rsid w:val="0038281A"/>
    <w:rsid w:val="00383A9D"/>
    <w:rsid w:val="00387179"/>
    <w:rsid w:val="00391A0F"/>
    <w:rsid w:val="00393223"/>
    <w:rsid w:val="00394C4C"/>
    <w:rsid w:val="003A0412"/>
    <w:rsid w:val="003A2181"/>
    <w:rsid w:val="003B2189"/>
    <w:rsid w:val="003B429A"/>
    <w:rsid w:val="003B497D"/>
    <w:rsid w:val="003B5241"/>
    <w:rsid w:val="003B7656"/>
    <w:rsid w:val="003C4D2A"/>
    <w:rsid w:val="003C65A1"/>
    <w:rsid w:val="003C7347"/>
    <w:rsid w:val="003D253A"/>
    <w:rsid w:val="003D29E1"/>
    <w:rsid w:val="003D55F9"/>
    <w:rsid w:val="003D5771"/>
    <w:rsid w:val="003D5E6C"/>
    <w:rsid w:val="003D7364"/>
    <w:rsid w:val="003E08B1"/>
    <w:rsid w:val="003E1220"/>
    <w:rsid w:val="003E4C62"/>
    <w:rsid w:val="003E7160"/>
    <w:rsid w:val="003F1096"/>
    <w:rsid w:val="003F18CC"/>
    <w:rsid w:val="003F2F2B"/>
    <w:rsid w:val="003F7ABF"/>
    <w:rsid w:val="00400242"/>
    <w:rsid w:val="00403624"/>
    <w:rsid w:val="00411814"/>
    <w:rsid w:val="00412591"/>
    <w:rsid w:val="004250A6"/>
    <w:rsid w:val="00426910"/>
    <w:rsid w:val="00427346"/>
    <w:rsid w:val="004336BD"/>
    <w:rsid w:val="004440A5"/>
    <w:rsid w:val="0044786F"/>
    <w:rsid w:val="0045027C"/>
    <w:rsid w:val="00451A18"/>
    <w:rsid w:val="00454FF3"/>
    <w:rsid w:val="0045618C"/>
    <w:rsid w:val="00472334"/>
    <w:rsid w:val="004741AC"/>
    <w:rsid w:val="00483955"/>
    <w:rsid w:val="00483F7D"/>
    <w:rsid w:val="00484440"/>
    <w:rsid w:val="00485267"/>
    <w:rsid w:val="00486F9E"/>
    <w:rsid w:val="00493941"/>
    <w:rsid w:val="00496ADF"/>
    <w:rsid w:val="00496BF7"/>
    <w:rsid w:val="004A45BE"/>
    <w:rsid w:val="004B00AF"/>
    <w:rsid w:val="004B07B9"/>
    <w:rsid w:val="004B3811"/>
    <w:rsid w:val="004B3E48"/>
    <w:rsid w:val="004B4BA5"/>
    <w:rsid w:val="004B7493"/>
    <w:rsid w:val="004C554C"/>
    <w:rsid w:val="004C57D3"/>
    <w:rsid w:val="004C58A3"/>
    <w:rsid w:val="004C6431"/>
    <w:rsid w:val="004D06F3"/>
    <w:rsid w:val="004D1339"/>
    <w:rsid w:val="004D22CC"/>
    <w:rsid w:val="004D2D6C"/>
    <w:rsid w:val="004E4996"/>
    <w:rsid w:val="004F0540"/>
    <w:rsid w:val="004F07F1"/>
    <w:rsid w:val="004F1EEA"/>
    <w:rsid w:val="004F2435"/>
    <w:rsid w:val="004F5682"/>
    <w:rsid w:val="005007D7"/>
    <w:rsid w:val="00501448"/>
    <w:rsid w:val="00501742"/>
    <w:rsid w:val="00501EDD"/>
    <w:rsid w:val="00502A8B"/>
    <w:rsid w:val="00503702"/>
    <w:rsid w:val="00504A6F"/>
    <w:rsid w:val="0050509B"/>
    <w:rsid w:val="00506074"/>
    <w:rsid w:val="005119C6"/>
    <w:rsid w:val="00520209"/>
    <w:rsid w:val="005308F8"/>
    <w:rsid w:val="00533216"/>
    <w:rsid w:val="00543B76"/>
    <w:rsid w:val="00552D74"/>
    <w:rsid w:val="00553320"/>
    <w:rsid w:val="00553F69"/>
    <w:rsid w:val="00556AB9"/>
    <w:rsid w:val="00561FEF"/>
    <w:rsid w:val="005621C9"/>
    <w:rsid w:val="0056289E"/>
    <w:rsid w:val="0056402D"/>
    <w:rsid w:val="00570BD7"/>
    <w:rsid w:val="00572665"/>
    <w:rsid w:val="005736DE"/>
    <w:rsid w:val="00577900"/>
    <w:rsid w:val="00580056"/>
    <w:rsid w:val="00581ACD"/>
    <w:rsid w:val="0058364E"/>
    <w:rsid w:val="00591029"/>
    <w:rsid w:val="00591386"/>
    <w:rsid w:val="005952F9"/>
    <w:rsid w:val="005A0E48"/>
    <w:rsid w:val="005A19E4"/>
    <w:rsid w:val="005A6E83"/>
    <w:rsid w:val="005A736F"/>
    <w:rsid w:val="005A7C8A"/>
    <w:rsid w:val="005B15A6"/>
    <w:rsid w:val="005B4F09"/>
    <w:rsid w:val="005B6BD4"/>
    <w:rsid w:val="005C14D5"/>
    <w:rsid w:val="005D17DA"/>
    <w:rsid w:val="005E0D2F"/>
    <w:rsid w:val="005E3E83"/>
    <w:rsid w:val="005E70D3"/>
    <w:rsid w:val="005F30F6"/>
    <w:rsid w:val="00605092"/>
    <w:rsid w:val="00606883"/>
    <w:rsid w:val="00614CE8"/>
    <w:rsid w:val="00620B74"/>
    <w:rsid w:val="00622813"/>
    <w:rsid w:val="006255A3"/>
    <w:rsid w:val="00625609"/>
    <w:rsid w:val="00631B6F"/>
    <w:rsid w:val="00636B47"/>
    <w:rsid w:val="00647A5E"/>
    <w:rsid w:val="00654CEC"/>
    <w:rsid w:val="0065510D"/>
    <w:rsid w:val="006569BC"/>
    <w:rsid w:val="006603C5"/>
    <w:rsid w:val="0066053A"/>
    <w:rsid w:val="00661A7C"/>
    <w:rsid w:val="00667186"/>
    <w:rsid w:val="006752FE"/>
    <w:rsid w:val="00677E05"/>
    <w:rsid w:val="006847C7"/>
    <w:rsid w:val="00690AD8"/>
    <w:rsid w:val="00692922"/>
    <w:rsid w:val="006959F1"/>
    <w:rsid w:val="006A116B"/>
    <w:rsid w:val="006A128B"/>
    <w:rsid w:val="006A2A4C"/>
    <w:rsid w:val="006C16AC"/>
    <w:rsid w:val="006C1E9D"/>
    <w:rsid w:val="006C2B75"/>
    <w:rsid w:val="006C422B"/>
    <w:rsid w:val="006C4B2F"/>
    <w:rsid w:val="006C79E3"/>
    <w:rsid w:val="006D12D4"/>
    <w:rsid w:val="006D7571"/>
    <w:rsid w:val="006E26E0"/>
    <w:rsid w:val="006E3DA6"/>
    <w:rsid w:val="006E499F"/>
    <w:rsid w:val="006E4ECB"/>
    <w:rsid w:val="006E68DC"/>
    <w:rsid w:val="006E793B"/>
    <w:rsid w:val="006F0D4D"/>
    <w:rsid w:val="006F4D7D"/>
    <w:rsid w:val="006F6798"/>
    <w:rsid w:val="00700646"/>
    <w:rsid w:val="00702D8C"/>
    <w:rsid w:val="00707162"/>
    <w:rsid w:val="0071160B"/>
    <w:rsid w:val="007126B5"/>
    <w:rsid w:val="007160C7"/>
    <w:rsid w:val="00716E9C"/>
    <w:rsid w:val="00717B74"/>
    <w:rsid w:val="00724A2F"/>
    <w:rsid w:val="00724AB7"/>
    <w:rsid w:val="00725800"/>
    <w:rsid w:val="00730329"/>
    <w:rsid w:val="00733D53"/>
    <w:rsid w:val="0073482D"/>
    <w:rsid w:val="00745146"/>
    <w:rsid w:val="00746A90"/>
    <w:rsid w:val="0075009E"/>
    <w:rsid w:val="00765FD3"/>
    <w:rsid w:val="00766D10"/>
    <w:rsid w:val="007700ED"/>
    <w:rsid w:val="00770ACC"/>
    <w:rsid w:val="0077398F"/>
    <w:rsid w:val="00774336"/>
    <w:rsid w:val="0077565C"/>
    <w:rsid w:val="00777683"/>
    <w:rsid w:val="007777B1"/>
    <w:rsid w:val="00777882"/>
    <w:rsid w:val="007801C0"/>
    <w:rsid w:val="0078187C"/>
    <w:rsid w:val="0078696A"/>
    <w:rsid w:val="0078709C"/>
    <w:rsid w:val="00793194"/>
    <w:rsid w:val="00796C65"/>
    <w:rsid w:val="00796E3F"/>
    <w:rsid w:val="007A04DE"/>
    <w:rsid w:val="007A089F"/>
    <w:rsid w:val="007A155D"/>
    <w:rsid w:val="007A23C4"/>
    <w:rsid w:val="007A29D9"/>
    <w:rsid w:val="007A307C"/>
    <w:rsid w:val="007A490E"/>
    <w:rsid w:val="007A660E"/>
    <w:rsid w:val="007B1830"/>
    <w:rsid w:val="007B4BAB"/>
    <w:rsid w:val="007B4E3F"/>
    <w:rsid w:val="007C255A"/>
    <w:rsid w:val="007C79FD"/>
    <w:rsid w:val="007D39F8"/>
    <w:rsid w:val="007D3FB5"/>
    <w:rsid w:val="007D7492"/>
    <w:rsid w:val="007E0877"/>
    <w:rsid w:val="007E0F1D"/>
    <w:rsid w:val="007E5844"/>
    <w:rsid w:val="007E6944"/>
    <w:rsid w:val="007F1AD6"/>
    <w:rsid w:val="007F3CD9"/>
    <w:rsid w:val="00801B5E"/>
    <w:rsid w:val="00801FEF"/>
    <w:rsid w:val="00803362"/>
    <w:rsid w:val="008035EE"/>
    <w:rsid w:val="00804447"/>
    <w:rsid w:val="00813458"/>
    <w:rsid w:val="008144F6"/>
    <w:rsid w:val="008155A8"/>
    <w:rsid w:val="00816926"/>
    <w:rsid w:val="00833A7E"/>
    <w:rsid w:val="00833FFC"/>
    <w:rsid w:val="008368EE"/>
    <w:rsid w:val="00842F25"/>
    <w:rsid w:val="0085099A"/>
    <w:rsid w:val="00850E45"/>
    <w:rsid w:val="00851DC5"/>
    <w:rsid w:val="00851FB1"/>
    <w:rsid w:val="00852E38"/>
    <w:rsid w:val="00853232"/>
    <w:rsid w:val="00856F7C"/>
    <w:rsid w:val="00860161"/>
    <w:rsid w:val="00861C63"/>
    <w:rsid w:val="00861D2B"/>
    <w:rsid w:val="00866119"/>
    <w:rsid w:val="00866E41"/>
    <w:rsid w:val="008674FA"/>
    <w:rsid w:val="00872BC4"/>
    <w:rsid w:val="0087364A"/>
    <w:rsid w:val="00874D75"/>
    <w:rsid w:val="00874DA3"/>
    <w:rsid w:val="00882216"/>
    <w:rsid w:val="00884FA5"/>
    <w:rsid w:val="00892CD0"/>
    <w:rsid w:val="008A2EA0"/>
    <w:rsid w:val="008A40AF"/>
    <w:rsid w:val="008A612D"/>
    <w:rsid w:val="008B110C"/>
    <w:rsid w:val="008B4E89"/>
    <w:rsid w:val="008B608C"/>
    <w:rsid w:val="008C226D"/>
    <w:rsid w:val="008C251C"/>
    <w:rsid w:val="008C451B"/>
    <w:rsid w:val="008D2568"/>
    <w:rsid w:val="008D4C18"/>
    <w:rsid w:val="008E168B"/>
    <w:rsid w:val="008E3503"/>
    <w:rsid w:val="008E7812"/>
    <w:rsid w:val="008F3E49"/>
    <w:rsid w:val="00900F82"/>
    <w:rsid w:val="009079C3"/>
    <w:rsid w:val="009153D4"/>
    <w:rsid w:val="00917BCA"/>
    <w:rsid w:val="00920EA9"/>
    <w:rsid w:val="00926E10"/>
    <w:rsid w:val="0093449A"/>
    <w:rsid w:val="00934E20"/>
    <w:rsid w:val="009357B2"/>
    <w:rsid w:val="009361E3"/>
    <w:rsid w:val="009371ED"/>
    <w:rsid w:val="00937703"/>
    <w:rsid w:val="00937FB1"/>
    <w:rsid w:val="00952DE0"/>
    <w:rsid w:val="00954815"/>
    <w:rsid w:val="00957180"/>
    <w:rsid w:val="00964246"/>
    <w:rsid w:val="0096556F"/>
    <w:rsid w:val="00973FE2"/>
    <w:rsid w:val="009750EF"/>
    <w:rsid w:val="00976EFC"/>
    <w:rsid w:val="009773D3"/>
    <w:rsid w:val="00987361"/>
    <w:rsid w:val="009910E3"/>
    <w:rsid w:val="00992CCC"/>
    <w:rsid w:val="00997920"/>
    <w:rsid w:val="009A1AAC"/>
    <w:rsid w:val="009A27C3"/>
    <w:rsid w:val="009A2803"/>
    <w:rsid w:val="009A420F"/>
    <w:rsid w:val="009A5A14"/>
    <w:rsid w:val="009B22DF"/>
    <w:rsid w:val="009B3749"/>
    <w:rsid w:val="009B4032"/>
    <w:rsid w:val="009B583C"/>
    <w:rsid w:val="009B6A69"/>
    <w:rsid w:val="009B70E5"/>
    <w:rsid w:val="009C10ED"/>
    <w:rsid w:val="009C196C"/>
    <w:rsid w:val="009C32DC"/>
    <w:rsid w:val="009C5D7B"/>
    <w:rsid w:val="009C7D9A"/>
    <w:rsid w:val="009D12B3"/>
    <w:rsid w:val="009D6B74"/>
    <w:rsid w:val="009E1CFD"/>
    <w:rsid w:val="009E26D9"/>
    <w:rsid w:val="009E35BB"/>
    <w:rsid w:val="009E3950"/>
    <w:rsid w:val="009E4000"/>
    <w:rsid w:val="009E5488"/>
    <w:rsid w:val="009F0A97"/>
    <w:rsid w:val="009F1F89"/>
    <w:rsid w:val="009F201C"/>
    <w:rsid w:val="009F2BCB"/>
    <w:rsid w:val="009F5F6F"/>
    <w:rsid w:val="00A0448A"/>
    <w:rsid w:val="00A14B5D"/>
    <w:rsid w:val="00A2461B"/>
    <w:rsid w:val="00A24862"/>
    <w:rsid w:val="00A24A20"/>
    <w:rsid w:val="00A272BB"/>
    <w:rsid w:val="00A27B63"/>
    <w:rsid w:val="00A334A0"/>
    <w:rsid w:val="00A3491A"/>
    <w:rsid w:val="00A34FA6"/>
    <w:rsid w:val="00A3562D"/>
    <w:rsid w:val="00A367E3"/>
    <w:rsid w:val="00A51B68"/>
    <w:rsid w:val="00A558EC"/>
    <w:rsid w:val="00A61866"/>
    <w:rsid w:val="00A624E6"/>
    <w:rsid w:val="00A63278"/>
    <w:rsid w:val="00A65AD4"/>
    <w:rsid w:val="00A75AF5"/>
    <w:rsid w:val="00A8150C"/>
    <w:rsid w:val="00A81DEF"/>
    <w:rsid w:val="00A8606C"/>
    <w:rsid w:val="00A873E1"/>
    <w:rsid w:val="00A875EC"/>
    <w:rsid w:val="00A87D33"/>
    <w:rsid w:val="00A90052"/>
    <w:rsid w:val="00A910C9"/>
    <w:rsid w:val="00A92EA0"/>
    <w:rsid w:val="00A93624"/>
    <w:rsid w:val="00A94184"/>
    <w:rsid w:val="00A94DEE"/>
    <w:rsid w:val="00AA2041"/>
    <w:rsid w:val="00AA2234"/>
    <w:rsid w:val="00AA78B8"/>
    <w:rsid w:val="00AB2CF3"/>
    <w:rsid w:val="00AB3F14"/>
    <w:rsid w:val="00AB57A0"/>
    <w:rsid w:val="00AB7F7B"/>
    <w:rsid w:val="00AC0471"/>
    <w:rsid w:val="00AC15BA"/>
    <w:rsid w:val="00AE1247"/>
    <w:rsid w:val="00AE4C27"/>
    <w:rsid w:val="00AE5B11"/>
    <w:rsid w:val="00AF0596"/>
    <w:rsid w:val="00AF132D"/>
    <w:rsid w:val="00AF20EB"/>
    <w:rsid w:val="00B00864"/>
    <w:rsid w:val="00B06CAB"/>
    <w:rsid w:val="00B10B37"/>
    <w:rsid w:val="00B144B9"/>
    <w:rsid w:val="00B15514"/>
    <w:rsid w:val="00B20E4D"/>
    <w:rsid w:val="00B21D6A"/>
    <w:rsid w:val="00B22795"/>
    <w:rsid w:val="00B25B27"/>
    <w:rsid w:val="00B30A67"/>
    <w:rsid w:val="00B318C6"/>
    <w:rsid w:val="00B35E2D"/>
    <w:rsid w:val="00B37AD7"/>
    <w:rsid w:val="00B506C0"/>
    <w:rsid w:val="00B5325C"/>
    <w:rsid w:val="00B54F7C"/>
    <w:rsid w:val="00B6261D"/>
    <w:rsid w:val="00B64BAF"/>
    <w:rsid w:val="00B706CB"/>
    <w:rsid w:val="00B7173B"/>
    <w:rsid w:val="00B71E0A"/>
    <w:rsid w:val="00B8007D"/>
    <w:rsid w:val="00B86E2B"/>
    <w:rsid w:val="00B87641"/>
    <w:rsid w:val="00B9389C"/>
    <w:rsid w:val="00B93F67"/>
    <w:rsid w:val="00B96096"/>
    <w:rsid w:val="00B96308"/>
    <w:rsid w:val="00B96568"/>
    <w:rsid w:val="00BA2180"/>
    <w:rsid w:val="00BA780B"/>
    <w:rsid w:val="00BB5910"/>
    <w:rsid w:val="00BB652B"/>
    <w:rsid w:val="00BB656D"/>
    <w:rsid w:val="00BB684A"/>
    <w:rsid w:val="00BB6A8E"/>
    <w:rsid w:val="00BC078B"/>
    <w:rsid w:val="00BC1177"/>
    <w:rsid w:val="00BC3498"/>
    <w:rsid w:val="00BC7A6E"/>
    <w:rsid w:val="00BC7CCF"/>
    <w:rsid w:val="00BD2058"/>
    <w:rsid w:val="00BD3365"/>
    <w:rsid w:val="00BD6306"/>
    <w:rsid w:val="00BE11E7"/>
    <w:rsid w:val="00BE2349"/>
    <w:rsid w:val="00BE3985"/>
    <w:rsid w:val="00BE68BB"/>
    <w:rsid w:val="00BE6CCB"/>
    <w:rsid w:val="00BE6ED0"/>
    <w:rsid w:val="00BE7A63"/>
    <w:rsid w:val="00BE7E81"/>
    <w:rsid w:val="00BF519B"/>
    <w:rsid w:val="00BF5C32"/>
    <w:rsid w:val="00C0066E"/>
    <w:rsid w:val="00C0091F"/>
    <w:rsid w:val="00C02DA9"/>
    <w:rsid w:val="00C06961"/>
    <w:rsid w:val="00C07A5B"/>
    <w:rsid w:val="00C07B58"/>
    <w:rsid w:val="00C16A60"/>
    <w:rsid w:val="00C24242"/>
    <w:rsid w:val="00C245F5"/>
    <w:rsid w:val="00C25C96"/>
    <w:rsid w:val="00C263F3"/>
    <w:rsid w:val="00C26967"/>
    <w:rsid w:val="00C3273C"/>
    <w:rsid w:val="00C367DA"/>
    <w:rsid w:val="00C37DE1"/>
    <w:rsid w:val="00C413D5"/>
    <w:rsid w:val="00C41FCF"/>
    <w:rsid w:val="00C44BA8"/>
    <w:rsid w:val="00C458BD"/>
    <w:rsid w:val="00C463F9"/>
    <w:rsid w:val="00C51E54"/>
    <w:rsid w:val="00C5307B"/>
    <w:rsid w:val="00C5593A"/>
    <w:rsid w:val="00C56D63"/>
    <w:rsid w:val="00C60A53"/>
    <w:rsid w:val="00C66488"/>
    <w:rsid w:val="00C67120"/>
    <w:rsid w:val="00C67EDC"/>
    <w:rsid w:val="00C71424"/>
    <w:rsid w:val="00C72E0E"/>
    <w:rsid w:val="00C7446C"/>
    <w:rsid w:val="00C77762"/>
    <w:rsid w:val="00C83A9B"/>
    <w:rsid w:val="00C86232"/>
    <w:rsid w:val="00C92F91"/>
    <w:rsid w:val="00C956C0"/>
    <w:rsid w:val="00C9773F"/>
    <w:rsid w:val="00CA1292"/>
    <w:rsid w:val="00CA265E"/>
    <w:rsid w:val="00CA2E04"/>
    <w:rsid w:val="00CA3435"/>
    <w:rsid w:val="00CA4338"/>
    <w:rsid w:val="00CA4E84"/>
    <w:rsid w:val="00CA50AC"/>
    <w:rsid w:val="00CA5B5F"/>
    <w:rsid w:val="00CA6F18"/>
    <w:rsid w:val="00CB4177"/>
    <w:rsid w:val="00CB6532"/>
    <w:rsid w:val="00CC0F78"/>
    <w:rsid w:val="00CC51FE"/>
    <w:rsid w:val="00CC5A6A"/>
    <w:rsid w:val="00CC7D55"/>
    <w:rsid w:val="00CD2A24"/>
    <w:rsid w:val="00CD3232"/>
    <w:rsid w:val="00CD36E9"/>
    <w:rsid w:val="00CD762F"/>
    <w:rsid w:val="00CE0FF7"/>
    <w:rsid w:val="00CE1745"/>
    <w:rsid w:val="00CE2032"/>
    <w:rsid w:val="00CE6536"/>
    <w:rsid w:val="00CE6A85"/>
    <w:rsid w:val="00CE6C33"/>
    <w:rsid w:val="00CE7DA7"/>
    <w:rsid w:val="00CF39DE"/>
    <w:rsid w:val="00CF64BC"/>
    <w:rsid w:val="00CF7A41"/>
    <w:rsid w:val="00D01873"/>
    <w:rsid w:val="00D037DB"/>
    <w:rsid w:val="00D05817"/>
    <w:rsid w:val="00D12AD9"/>
    <w:rsid w:val="00D15AB7"/>
    <w:rsid w:val="00D20BBF"/>
    <w:rsid w:val="00D2710C"/>
    <w:rsid w:val="00D30FF4"/>
    <w:rsid w:val="00D3152B"/>
    <w:rsid w:val="00D31C9D"/>
    <w:rsid w:val="00D33C3A"/>
    <w:rsid w:val="00D33F74"/>
    <w:rsid w:val="00D34124"/>
    <w:rsid w:val="00D3511A"/>
    <w:rsid w:val="00D41B1C"/>
    <w:rsid w:val="00D53CED"/>
    <w:rsid w:val="00D53D77"/>
    <w:rsid w:val="00D5542D"/>
    <w:rsid w:val="00D5693C"/>
    <w:rsid w:val="00D56FA1"/>
    <w:rsid w:val="00D604E5"/>
    <w:rsid w:val="00D6208D"/>
    <w:rsid w:val="00D64BD0"/>
    <w:rsid w:val="00D64CAB"/>
    <w:rsid w:val="00D650AD"/>
    <w:rsid w:val="00D653B6"/>
    <w:rsid w:val="00D6585E"/>
    <w:rsid w:val="00D65A22"/>
    <w:rsid w:val="00D7236A"/>
    <w:rsid w:val="00D72966"/>
    <w:rsid w:val="00D75CDE"/>
    <w:rsid w:val="00D77C93"/>
    <w:rsid w:val="00D82AD7"/>
    <w:rsid w:val="00D832E5"/>
    <w:rsid w:val="00D8560A"/>
    <w:rsid w:val="00D903DC"/>
    <w:rsid w:val="00D934B6"/>
    <w:rsid w:val="00D93BFC"/>
    <w:rsid w:val="00D950EA"/>
    <w:rsid w:val="00D96EDE"/>
    <w:rsid w:val="00DA17A3"/>
    <w:rsid w:val="00DA1B0B"/>
    <w:rsid w:val="00DA2793"/>
    <w:rsid w:val="00DA4472"/>
    <w:rsid w:val="00DA49FC"/>
    <w:rsid w:val="00DA55F4"/>
    <w:rsid w:val="00DB0164"/>
    <w:rsid w:val="00DB0D3A"/>
    <w:rsid w:val="00DB15BB"/>
    <w:rsid w:val="00DB3CB9"/>
    <w:rsid w:val="00DB3F1C"/>
    <w:rsid w:val="00DB5737"/>
    <w:rsid w:val="00DB7183"/>
    <w:rsid w:val="00DC7BF9"/>
    <w:rsid w:val="00DD4A94"/>
    <w:rsid w:val="00DE3F94"/>
    <w:rsid w:val="00DF0E65"/>
    <w:rsid w:val="00E00DFF"/>
    <w:rsid w:val="00E1011C"/>
    <w:rsid w:val="00E1151B"/>
    <w:rsid w:val="00E12055"/>
    <w:rsid w:val="00E1234E"/>
    <w:rsid w:val="00E129DE"/>
    <w:rsid w:val="00E16A2D"/>
    <w:rsid w:val="00E16EE9"/>
    <w:rsid w:val="00E1795D"/>
    <w:rsid w:val="00E2167D"/>
    <w:rsid w:val="00E25B48"/>
    <w:rsid w:val="00E3185C"/>
    <w:rsid w:val="00E325B4"/>
    <w:rsid w:val="00E33A8D"/>
    <w:rsid w:val="00E34547"/>
    <w:rsid w:val="00E35697"/>
    <w:rsid w:val="00E35C31"/>
    <w:rsid w:val="00E36BCC"/>
    <w:rsid w:val="00E37770"/>
    <w:rsid w:val="00E37B21"/>
    <w:rsid w:val="00E404CF"/>
    <w:rsid w:val="00E40C3A"/>
    <w:rsid w:val="00E51284"/>
    <w:rsid w:val="00E608DE"/>
    <w:rsid w:val="00E72381"/>
    <w:rsid w:val="00E74BD1"/>
    <w:rsid w:val="00E750E5"/>
    <w:rsid w:val="00E86A26"/>
    <w:rsid w:val="00E86BF3"/>
    <w:rsid w:val="00E87788"/>
    <w:rsid w:val="00E949F9"/>
    <w:rsid w:val="00EA04BC"/>
    <w:rsid w:val="00EA114A"/>
    <w:rsid w:val="00EA11EC"/>
    <w:rsid w:val="00EB0CEF"/>
    <w:rsid w:val="00EB35BF"/>
    <w:rsid w:val="00EB3B3D"/>
    <w:rsid w:val="00EB45CC"/>
    <w:rsid w:val="00EB497C"/>
    <w:rsid w:val="00EB69CE"/>
    <w:rsid w:val="00EB77A9"/>
    <w:rsid w:val="00EB7B57"/>
    <w:rsid w:val="00EC0399"/>
    <w:rsid w:val="00EC109F"/>
    <w:rsid w:val="00EC2C15"/>
    <w:rsid w:val="00EC61FC"/>
    <w:rsid w:val="00EC6804"/>
    <w:rsid w:val="00ED07DB"/>
    <w:rsid w:val="00ED1967"/>
    <w:rsid w:val="00ED3E36"/>
    <w:rsid w:val="00ED5830"/>
    <w:rsid w:val="00EE0810"/>
    <w:rsid w:val="00EF10F9"/>
    <w:rsid w:val="00EF2648"/>
    <w:rsid w:val="00EF55EE"/>
    <w:rsid w:val="00F01FA3"/>
    <w:rsid w:val="00F06FC8"/>
    <w:rsid w:val="00F12509"/>
    <w:rsid w:val="00F12975"/>
    <w:rsid w:val="00F16164"/>
    <w:rsid w:val="00F16A40"/>
    <w:rsid w:val="00F236DB"/>
    <w:rsid w:val="00F2775E"/>
    <w:rsid w:val="00F30D47"/>
    <w:rsid w:val="00F35E6A"/>
    <w:rsid w:val="00F41951"/>
    <w:rsid w:val="00F47C0A"/>
    <w:rsid w:val="00F522C6"/>
    <w:rsid w:val="00F52387"/>
    <w:rsid w:val="00F559A0"/>
    <w:rsid w:val="00F55D59"/>
    <w:rsid w:val="00F57618"/>
    <w:rsid w:val="00F60588"/>
    <w:rsid w:val="00F6076B"/>
    <w:rsid w:val="00F60E00"/>
    <w:rsid w:val="00F63388"/>
    <w:rsid w:val="00F640AF"/>
    <w:rsid w:val="00F65900"/>
    <w:rsid w:val="00F6668C"/>
    <w:rsid w:val="00F74AF9"/>
    <w:rsid w:val="00F77DCD"/>
    <w:rsid w:val="00F8127D"/>
    <w:rsid w:val="00F8403B"/>
    <w:rsid w:val="00F84DA7"/>
    <w:rsid w:val="00F935B5"/>
    <w:rsid w:val="00F96BC9"/>
    <w:rsid w:val="00FA7445"/>
    <w:rsid w:val="00FB0AB4"/>
    <w:rsid w:val="00FB5535"/>
    <w:rsid w:val="00FB7C36"/>
    <w:rsid w:val="00FC24C0"/>
    <w:rsid w:val="00FC6A44"/>
    <w:rsid w:val="00FC72E8"/>
    <w:rsid w:val="00FD08AD"/>
    <w:rsid w:val="00FD5EA6"/>
    <w:rsid w:val="00FD6F7C"/>
    <w:rsid w:val="00FE0C17"/>
    <w:rsid w:val="00FE5907"/>
    <w:rsid w:val="00FE7175"/>
    <w:rsid w:val="00FF3F14"/>
    <w:rsid w:val="01977680"/>
    <w:rsid w:val="02419514"/>
    <w:rsid w:val="030C7578"/>
    <w:rsid w:val="036B9BEB"/>
    <w:rsid w:val="053E3F2D"/>
    <w:rsid w:val="06FD3110"/>
    <w:rsid w:val="07C750D3"/>
    <w:rsid w:val="087EBC15"/>
    <w:rsid w:val="08AA1A33"/>
    <w:rsid w:val="0A881DCE"/>
    <w:rsid w:val="0AA750BA"/>
    <w:rsid w:val="0AFC6A49"/>
    <w:rsid w:val="0B107ACE"/>
    <w:rsid w:val="0F5A1E5A"/>
    <w:rsid w:val="0FED989C"/>
    <w:rsid w:val="103D9B9B"/>
    <w:rsid w:val="136F4786"/>
    <w:rsid w:val="138BE491"/>
    <w:rsid w:val="13FC734A"/>
    <w:rsid w:val="140C83AA"/>
    <w:rsid w:val="174F5865"/>
    <w:rsid w:val="17A989B7"/>
    <w:rsid w:val="17CD0F9D"/>
    <w:rsid w:val="1961C351"/>
    <w:rsid w:val="1A5A4D37"/>
    <w:rsid w:val="1D14BF79"/>
    <w:rsid w:val="1FE67685"/>
    <w:rsid w:val="208B3E04"/>
    <w:rsid w:val="22108072"/>
    <w:rsid w:val="232CFD2A"/>
    <w:rsid w:val="2598F274"/>
    <w:rsid w:val="269A9045"/>
    <w:rsid w:val="27D25631"/>
    <w:rsid w:val="281BF3A1"/>
    <w:rsid w:val="2BCD7943"/>
    <w:rsid w:val="2CECFF9E"/>
    <w:rsid w:val="2E959433"/>
    <w:rsid w:val="33290BEF"/>
    <w:rsid w:val="354BF3A5"/>
    <w:rsid w:val="3554A808"/>
    <w:rsid w:val="37105307"/>
    <w:rsid w:val="38434CFB"/>
    <w:rsid w:val="38CBE728"/>
    <w:rsid w:val="3B073470"/>
    <w:rsid w:val="3B7B3BD5"/>
    <w:rsid w:val="3F961A37"/>
    <w:rsid w:val="40570EB0"/>
    <w:rsid w:val="4232C82B"/>
    <w:rsid w:val="42355D8A"/>
    <w:rsid w:val="4302ABBC"/>
    <w:rsid w:val="43634407"/>
    <w:rsid w:val="45505E67"/>
    <w:rsid w:val="46ABC5C3"/>
    <w:rsid w:val="46F4BCE8"/>
    <w:rsid w:val="47235553"/>
    <w:rsid w:val="475ADF69"/>
    <w:rsid w:val="4771638D"/>
    <w:rsid w:val="49AA2055"/>
    <w:rsid w:val="4D1798C9"/>
    <w:rsid w:val="4DD5BAD4"/>
    <w:rsid w:val="4DDA7D96"/>
    <w:rsid w:val="4E13ECDA"/>
    <w:rsid w:val="4EEB67B4"/>
    <w:rsid w:val="4F4D4C63"/>
    <w:rsid w:val="4F7C56F7"/>
    <w:rsid w:val="4FD77177"/>
    <w:rsid w:val="500CE9DC"/>
    <w:rsid w:val="517E5430"/>
    <w:rsid w:val="543C1302"/>
    <w:rsid w:val="553F0398"/>
    <w:rsid w:val="55724422"/>
    <w:rsid w:val="55C8C455"/>
    <w:rsid w:val="57FC4BEB"/>
    <w:rsid w:val="585390FF"/>
    <w:rsid w:val="5864A5FA"/>
    <w:rsid w:val="58777C5A"/>
    <w:rsid w:val="590A600A"/>
    <w:rsid w:val="685082D4"/>
    <w:rsid w:val="68E8A87A"/>
    <w:rsid w:val="6B067E29"/>
    <w:rsid w:val="6BBBF56F"/>
    <w:rsid w:val="6BBBF65E"/>
    <w:rsid w:val="6CAEF6F8"/>
    <w:rsid w:val="6E74BA60"/>
    <w:rsid w:val="6ED69C5C"/>
    <w:rsid w:val="6EF61CA8"/>
    <w:rsid w:val="717E48E3"/>
    <w:rsid w:val="7314E858"/>
    <w:rsid w:val="746A2923"/>
    <w:rsid w:val="7595A5C3"/>
    <w:rsid w:val="762E1D75"/>
    <w:rsid w:val="7AC90C5F"/>
    <w:rsid w:val="7C440D8C"/>
    <w:rsid w:val="7CB13DA8"/>
    <w:rsid w:val="7FC144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400CB"/>
  <w15:chartTrackingRefBased/>
  <w15:docId w15:val="{E78F6202-1D9E-4F93-8895-F0154185A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1E7"/>
    <w:pPr>
      <w:spacing w:line="300" w:lineRule="atLeast"/>
    </w:pPr>
  </w:style>
  <w:style w:type="paragraph" w:styleId="Heading1">
    <w:name w:val="heading 1"/>
    <w:basedOn w:val="Normal"/>
    <w:next w:val="Normal"/>
    <w:link w:val="Heading1Char"/>
    <w:uiPriority w:val="9"/>
    <w:qFormat/>
    <w:rsid w:val="00BE11E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qFormat/>
    <w:rsid w:val="00BE11E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qFormat/>
    <w:rsid w:val="00BE11E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rsid w:val="000215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0215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11E7"/>
    <w:pPr>
      <w:spacing w:before="240" w:after="60"/>
      <w:outlineLvl w:val="5"/>
    </w:pPr>
    <w:rPr>
      <w:b/>
      <w:bCs/>
    </w:rPr>
  </w:style>
  <w:style w:type="paragraph" w:styleId="Heading7">
    <w:name w:val="heading 7"/>
    <w:basedOn w:val="Normal"/>
    <w:next w:val="Normal"/>
    <w:link w:val="Heading7Char"/>
    <w:uiPriority w:val="9"/>
    <w:semiHidden/>
    <w:unhideWhenUsed/>
    <w:qFormat/>
    <w:rsid w:val="00BE11E7"/>
    <w:pPr>
      <w:spacing w:before="240" w:after="60"/>
      <w:outlineLvl w:val="6"/>
    </w:pPr>
  </w:style>
  <w:style w:type="paragraph" w:styleId="Heading8">
    <w:name w:val="heading 8"/>
    <w:basedOn w:val="Normal"/>
    <w:next w:val="Normal"/>
    <w:link w:val="Heading8Char"/>
    <w:uiPriority w:val="9"/>
    <w:semiHidden/>
    <w:unhideWhenUsed/>
    <w:qFormat/>
    <w:rsid w:val="00BE11E7"/>
    <w:pPr>
      <w:spacing w:before="240" w:after="60"/>
      <w:outlineLvl w:val="7"/>
    </w:pPr>
    <w:rPr>
      <w:i/>
      <w:iCs/>
    </w:rPr>
  </w:style>
  <w:style w:type="paragraph" w:styleId="Heading9">
    <w:name w:val="heading 9"/>
    <w:basedOn w:val="Normal"/>
    <w:next w:val="Normal"/>
    <w:link w:val="Heading9Char"/>
    <w:uiPriority w:val="9"/>
    <w:semiHidden/>
    <w:unhideWhenUsed/>
    <w:qFormat/>
    <w:rsid w:val="00BE11E7"/>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1E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BE11E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BE11E7"/>
    <w:rPr>
      <w:rFonts w:asciiTheme="majorHAnsi" w:eastAsiaTheme="majorEastAsia" w:hAnsiTheme="majorHAnsi"/>
      <w:b/>
      <w:bCs/>
      <w:sz w:val="26"/>
      <w:szCs w:val="26"/>
    </w:rPr>
  </w:style>
  <w:style w:type="character" w:customStyle="1" w:styleId="Heading6Char">
    <w:name w:val="Heading 6 Char"/>
    <w:basedOn w:val="DefaultParagraphFont"/>
    <w:link w:val="Heading6"/>
    <w:uiPriority w:val="9"/>
    <w:semiHidden/>
    <w:rsid w:val="00BE11E7"/>
    <w:rPr>
      <w:b/>
      <w:bCs/>
    </w:rPr>
  </w:style>
  <w:style w:type="character" w:customStyle="1" w:styleId="Heading7Char">
    <w:name w:val="Heading 7 Char"/>
    <w:basedOn w:val="DefaultParagraphFont"/>
    <w:link w:val="Heading7"/>
    <w:uiPriority w:val="9"/>
    <w:semiHidden/>
    <w:rsid w:val="00BE11E7"/>
  </w:style>
  <w:style w:type="character" w:customStyle="1" w:styleId="Heading8Char">
    <w:name w:val="Heading 8 Char"/>
    <w:basedOn w:val="DefaultParagraphFont"/>
    <w:link w:val="Heading8"/>
    <w:uiPriority w:val="9"/>
    <w:semiHidden/>
    <w:rsid w:val="00BE11E7"/>
    <w:rPr>
      <w:i/>
      <w:iCs/>
    </w:rPr>
  </w:style>
  <w:style w:type="character" w:customStyle="1" w:styleId="Heading9Char">
    <w:name w:val="Heading 9 Char"/>
    <w:basedOn w:val="DefaultParagraphFont"/>
    <w:link w:val="Heading9"/>
    <w:uiPriority w:val="9"/>
    <w:semiHidden/>
    <w:rsid w:val="00BE11E7"/>
    <w:rPr>
      <w:rFonts w:asciiTheme="majorHAnsi" w:eastAsiaTheme="majorEastAsia" w:hAnsiTheme="majorHAnsi"/>
    </w:rPr>
  </w:style>
  <w:style w:type="paragraph" w:styleId="Title">
    <w:name w:val="Title"/>
    <w:basedOn w:val="Normal"/>
    <w:next w:val="Normal"/>
    <w:link w:val="TitleChar"/>
    <w:uiPriority w:val="10"/>
    <w:qFormat/>
    <w:rsid w:val="00BE11E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E11E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E11E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E11E7"/>
    <w:rPr>
      <w:rFonts w:asciiTheme="majorHAnsi" w:eastAsiaTheme="majorEastAsia" w:hAnsiTheme="majorHAnsi"/>
    </w:rPr>
  </w:style>
  <w:style w:type="paragraph" w:styleId="TOCHeading">
    <w:name w:val="TOC Heading"/>
    <w:basedOn w:val="Heading1"/>
    <w:next w:val="Normal"/>
    <w:uiPriority w:val="39"/>
    <w:semiHidden/>
    <w:unhideWhenUsed/>
    <w:qFormat/>
    <w:rsid w:val="00BE11E7"/>
    <w:pPr>
      <w:outlineLvl w:val="9"/>
    </w:pPr>
  </w:style>
  <w:style w:type="character" w:customStyle="1" w:styleId="Heading4Char">
    <w:name w:val="Heading 4 Char"/>
    <w:basedOn w:val="DefaultParagraphFont"/>
    <w:link w:val="Heading4"/>
    <w:uiPriority w:val="9"/>
    <w:semiHidden/>
    <w:rsid w:val="000215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15DB"/>
    <w:rPr>
      <w:rFonts w:eastAsiaTheme="majorEastAsia" w:cstheme="majorBidi"/>
      <w:color w:val="0F4761" w:themeColor="accent1" w:themeShade="BF"/>
    </w:rPr>
  </w:style>
  <w:style w:type="paragraph" w:styleId="Quote">
    <w:name w:val="Quote"/>
    <w:basedOn w:val="Normal"/>
    <w:next w:val="Normal"/>
    <w:link w:val="QuoteChar"/>
    <w:uiPriority w:val="29"/>
    <w:rsid w:val="000215D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215DB"/>
    <w:rPr>
      <w:i/>
      <w:iCs/>
      <w:color w:val="404040" w:themeColor="text1" w:themeTint="BF"/>
    </w:rPr>
  </w:style>
  <w:style w:type="paragraph" w:styleId="ListParagraph">
    <w:name w:val="List Paragraph"/>
    <w:basedOn w:val="Normal"/>
    <w:uiPriority w:val="34"/>
    <w:rsid w:val="000215DB"/>
    <w:pPr>
      <w:ind w:left="720"/>
      <w:contextualSpacing/>
    </w:pPr>
  </w:style>
  <w:style w:type="character" w:styleId="IntenseEmphasis">
    <w:name w:val="Intense Emphasis"/>
    <w:basedOn w:val="DefaultParagraphFont"/>
    <w:uiPriority w:val="21"/>
    <w:rsid w:val="000215DB"/>
    <w:rPr>
      <w:i/>
      <w:iCs/>
      <w:color w:val="0F4761" w:themeColor="accent1" w:themeShade="BF"/>
    </w:rPr>
  </w:style>
  <w:style w:type="paragraph" w:styleId="IntenseQuote">
    <w:name w:val="Intense Quote"/>
    <w:basedOn w:val="Normal"/>
    <w:next w:val="Normal"/>
    <w:link w:val="IntenseQuoteChar"/>
    <w:uiPriority w:val="30"/>
    <w:rsid w:val="000215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15DB"/>
    <w:rPr>
      <w:i/>
      <w:iCs/>
      <w:color w:val="0F4761" w:themeColor="accent1" w:themeShade="BF"/>
    </w:rPr>
  </w:style>
  <w:style w:type="character" w:styleId="IntenseReference">
    <w:name w:val="Intense Reference"/>
    <w:basedOn w:val="DefaultParagraphFont"/>
    <w:uiPriority w:val="32"/>
    <w:rsid w:val="000215DB"/>
    <w:rPr>
      <w:b/>
      <w:bCs/>
      <w:smallCaps/>
      <w:color w:val="0F4761" w:themeColor="accent1" w:themeShade="BF"/>
      <w:spacing w:val="5"/>
    </w:rPr>
  </w:style>
  <w:style w:type="paragraph" w:styleId="Header">
    <w:name w:val="header"/>
    <w:basedOn w:val="Normal"/>
    <w:link w:val="HeaderChar"/>
    <w:uiPriority w:val="99"/>
    <w:unhideWhenUsed/>
    <w:rsid w:val="008A2EA0"/>
    <w:pPr>
      <w:tabs>
        <w:tab w:val="center" w:pos="4680"/>
        <w:tab w:val="right" w:pos="9360"/>
      </w:tabs>
      <w:spacing w:line="240" w:lineRule="auto"/>
    </w:pPr>
  </w:style>
  <w:style w:type="character" w:customStyle="1" w:styleId="HeaderChar">
    <w:name w:val="Header Char"/>
    <w:basedOn w:val="DefaultParagraphFont"/>
    <w:link w:val="Header"/>
    <w:uiPriority w:val="99"/>
    <w:rsid w:val="008A2EA0"/>
  </w:style>
  <w:style w:type="paragraph" w:styleId="Footer">
    <w:name w:val="footer"/>
    <w:basedOn w:val="Normal"/>
    <w:link w:val="FooterChar"/>
    <w:uiPriority w:val="99"/>
    <w:unhideWhenUsed/>
    <w:rsid w:val="008A2EA0"/>
    <w:pPr>
      <w:tabs>
        <w:tab w:val="center" w:pos="4680"/>
        <w:tab w:val="right" w:pos="9360"/>
      </w:tabs>
      <w:spacing w:line="240" w:lineRule="auto"/>
    </w:pPr>
  </w:style>
  <w:style w:type="character" w:customStyle="1" w:styleId="FooterChar">
    <w:name w:val="Footer Char"/>
    <w:basedOn w:val="DefaultParagraphFont"/>
    <w:link w:val="Footer"/>
    <w:uiPriority w:val="99"/>
    <w:rsid w:val="008A2EA0"/>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26967"/>
    <w:rPr>
      <w:b/>
      <w:bCs/>
    </w:rPr>
  </w:style>
  <w:style w:type="character" w:customStyle="1" w:styleId="CommentSubjectChar">
    <w:name w:val="Comment Subject Char"/>
    <w:basedOn w:val="CommentTextChar"/>
    <w:link w:val="CommentSubject"/>
    <w:uiPriority w:val="99"/>
    <w:semiHidden/>
    <w:rsid w:val="00C26967"/>
    <w:rPr>
      <w:b/>
      <w:bCs/>
      <w:sz w:val="20"/>
      <w:szCs w:val="20"/>
    </w:rPr>
  </w:style>
  <w:style w:type="character" w:styleId="Mention">
    <w:name w:val="Mention"/>
    <w:basedOn w:val="DefaultParagraphFont"/>
    <w:uiPriority w:val="99"/>
    <w:unhideWhenUsed/>
    <w:rsid w:val="005736DE"/>
    <w:rPr>
      <w:color w:val="2B579A"/>
      <w:shd w:val="clear" w:color="auto" w:fill="E1DFDD"/>
    </w:rPr>
  </w:style>
  <w:style w:type="paragraph" w:styleId="Revision">
    <w:name w:val="Revision"/>
    <w:hidden/>
    <w:uiPriority w:val="99"/>
    <w:semiHidden/>
    <w:rsid w:val="00EB69C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F093BB383F07419954F3DF7844F837" ma:contentTypeVersion="14" ma:contentTypeDescription="Create a new document." ma:contentTypeScope="" ma:versionID="362a40f79d55dfecb59272acd47c6e01">
  <xsd:schema xmlns:xsd="http://www.w3.org/2001/XMLSchema" xmlns:xs="http://www.w3.org/2001/XMLSchema" xmlns:p="http://schemas.microsoft.com/office/2006/metadata/properties" xmlns:ns2="04d4fe56-70e4-455f-bf61-91e80c1f78a1" xmlns:ns3="aaee31d0-16e4-4359-ba34-1a6d65973322" targetNamespace="http://schemas.microsoft.com/office/2006/metadata/properties" ma:root="true" ma:fieldsID="c1f2a054002e92e45331efbe8ee71e33" ns2:_="" ns3:_="">
    <xsd:import namespace="04d4fe56-70e4-455f-bf61-91e80c1f78a1"/>
    <xsd:import namespace="aaee31d0-16e4-4359-ba34-1a6d6597332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4fe56-70e4-455f-bf61-91e80c1f78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2924eaa-6349-497e-96ac-f07fd2ffae5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ee31d0-16e4-4359-ba34-1a6d659733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d4fe56-70e4-455f-bf61-91e80c1f78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95572-9209-4917-8CC1-19CB6343C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4fe56-70e4-455f-bf61-91e80c1f78a1"/>
    <ds:schemaRef ds:uri="aaee31d0-16e4-4359-ba34-1a6d659733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2A24C0-050C-48E2-AF57-3515EC328085}">
  <ds:schemaRefs>
    <ds:schemaRef ds:uri="http://schemas.microsoft.com/office/2006/metadata/properties"/>
    <ds:schemaRef ds:uri="http://schemas.microsoft.com/office/infopath/2007/PartnerControls"/>
    <ds:schemaRef ds:uri="04d4fe56-70e4-455f-bf61-91e80c1f78a1"/>
  </ds:schemaRefs>
</ds:datastoreItem>
</file>

<file path=customXml/itemProps3.xml><?xml version="1.0" encoding="utf-8"?>
<ds:datastoreItem xmlns:ds="http://schemas.openxmlformats.org/officeDocument/2006/customXml" ds:itemID="{BAACC6EC-39CB-4254-ADEE-F8E1404E1B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8</Pages>
  <Words>2583</Words>
  <Characters>15036</Characters>
  <Application>Microsoft Office Word</Application>
  <DocSecurity>0</DocSecurity>
  <Lines>455</Lines>
  <Paragraphs>151</Paragraphs>
  <ScaleCrop>false</ScaleCrop>
  <Company/>
  <LinksUpToDate>false</LinksUpToDate>
  <CharactersWithSpaces>17468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Bustos, Roderick</dc:creator>
  <cp:keywords/>
  <dc:description/>
  <cp:lastModifiedBy>Bustos, Roderick</cp:lastModifiedBy>
  <cp:revision>407</cp:revision>
  <dcterms:created xsi:type="dcterms:W3CDTF">2026-09-02T21:11:00Z</dcterms:created>
  <dcterms:modified xsi:type="dcterms:W3CDTF">2026-09-08T18:29:00Z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0x01010074F093BB383F07419954F3DF7844F837</vt:lpwstr>
  </property>
  <property fmtid="{D5CDD505-2E9C-101B-9397-08002B2CF9AE}" pid="3" name="docLang">
    <vt:lpwstr>en</vt:lpwstr>
  </property>
  <property fmtid="{D5CDD505-2E9C-101B-9397-08002B2CF9AE}" pid="4" name="MediaServiceImageTags">
    <vt:lpwstr/>
  </property>
</Properties>
</file>