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CB6842" w:rsidRPr="00CB6842" w14:paraId="79B8F82A" w14:textId="77777777" w:rsidTr="008B50E8">
        <w:trPr>
          <w:cantSplit/>
          <w:trHeight w:hRule="exact" w:val="4860"/>
        </w:trPr>
        <w:tc>
          <w:tcPr>
            <w:tcW w:w="270" w:type="dxa"/>
            <w:vMerge w:val="restart"/>
            <w:tcMar>
              <w:left w:w="0" w:type="dxa"/>
              <w:right w:w="0" w:type="dxa"/>
            </w:tcMar>
          </w:tcPr>
          <w:p w14:paraId="38A12D44" w14:textId="77777777" w:rsidR="008B50E8" w:rsidRPr="00CB6842" w:rsidRDefault="008B50E8" w:rsidP="006A6E22">
            <w:pPr>
              <w:rPr>
                <w:rFonts w:asciiTheme="minorHAnsi" w:hAnsiTheme="minorHAnsi" w:cstheme="minorHAnsi"/>
              </w:rPr>
            </w:pPr>
          </w:p>
        </w:tc>
        <w:tc>
          <w:tcPr>
            <w:tcW w:w="8370" w:type="dxa"/>
            <w:tcBorders>
              <w:bottom w:val="single" w:sz="4" w:space="0" w:color="auto"/>
            </w:tcBorders>
            <w:tcMar>
              <w:left w:w="0" w:type="dxa"/>
              <w:right w:w="0" w:type="dxa"/>
            </w:tcMar>
            <w:vAlign w:val="bottom"/>
          </w:tcPr>
          <w:p w14:paraId="1A524965" w14:textId="77777777" w:rsidR="008B50E8" w:rsidRPr="00CB6842" w:rsidRDefault="008B50E8" w:rsidP="006A6E22">
            <w:pPr>
              <w:pStyle w:val="JCCReportCoverTitle"/>
              <w:rPr>
                <w:rFonts w:asciiTheme="minorHAnsi" w:hAnsiTheme="minorHAnsi" w:cstheme="minorHAnsi"/>
                <w:sz w:val="80"/>
                <w:szCs w:val="80"/>
              </w:rPr>
            </w:pPr>
            <w:r w:rsidRPr="00CB6842">
              <w:rPr>
                <w:rFonts w:asciiTheme="minorHAnsi" w:hAnsiTheme="minorHAnsi" w:cstheme="minorHAnsi"/>
                <w:sz w:val="80"/>
                <w:szCs w:val="80"/>
              </w:rPr>
              <w:t>REQUEST FOR PROPOSALS</w:t>
            </w:r>
            <w:r w:rsidR="004D5961" w:rsidRPr="00CB6842">
              <w:rPr>
                <w:rFonts w:asciiTheme="minorHAnsi" w:hAnsiTheme="minorHAnsi" w:cstheme="minorHAnsi"/>
                <w:sz w:val="80"/>
                <w:szCs w:val="80"/>
              </w:rPr>
              <w:t xml:space="preserve"> </w:t>
            </w:r>
          </w:p>
          <w:p w14:paraId="61D66A4D" w14:textId="77777777" w:rsidR="008B50E8" w:rsidRPr="00CB6842" w:rsidRDefault="008B50E8" w:rsidP="006A6E22">
            <w:pPr>
              <w:pStyle w:val="JCCReportCoverSpacer"/>
              <w:rPr>
                <w:rFonts w:asciiTheme="minorHAnsi" w:hAnsiTheme="minorHAnsi" w:cstheme="minorHAnsi"/>
              </w:rPr>
            </w:pPr>
            <w:r w:rsidRPr="00CB6842">
              <w:rPr>
                <w:rFonts w:asciiTheme="minorHAnsi" w:hAnsiTheme="minorHAnsi" w:cstheme="minorHAnsi"/>
              </w:rPr>
              <w:t xml:space="preserve"> </w:t>
            </w:r>
          </w:p>
        </w:tc>
      </w:tr>
      <w:tr w:rsidR="00CB6842" w:rsidRPr="00CB6842" w14:paraId="01A4537F" w14:textId="77777777" w:rsidTr="008B50E8">
        <w:trPr>
          <w:cantSplit/>
          <w:trHeight w:hRule="exact" w:val="6580"/>
        </w:trPr>
        <w:tc>
          <w:tcPr>
            <w:tcW w:w="270" w:type="dxa"/>
            <w:vMerge/>
            <w:tcMar>
              <w:left w:w="0" w:type="dxa"/>
              <w:right w:w="0" w:type="dxa"/>
            </w:tcMar>
          </w:tcPr>
          <w:p w14:paraId="48156E8D" w14:textId="77777777" w:rsidR="008B50E8" w:rsidRPr="00CB6842" w:rsidRDefault="008B50E8" w:rsidP="006A6E22">
            <w:pPr>
              <w:rPr>
                <w:rFonts w:asciiTheme="minorHAnsi" w:hAnsiTheme="minorHAnsi" w:cstheme="minorHAnsi"/>
                <w:b/>
                <w:caps/>
                <w:spacing w:val="20"/>
                <w:sz w:val="28"/>
              </w:rPr>
            </w:pPr>
          </w:p>
        </w:tc>
        <w:tc>
          <w:tcPr>
            <w:tcW w:w="8370" w:type="dxa"/>
            <w:tcBorders>
              <w:top w:val="single" w:sz="4" w:space="0" w:color="auto"/>
            </w:tcBorders>
            <w:tcMar>
              <w:left w:w="0" w:type="dxa"/>
              <w:right w:w="0" w:type="dxa"/>
            </w:tcMar>
          </w:tcPr>
          <w:p w14:paraId="793EE478" w14:textId="56C4C809" w:rsidR="008B50E8" w:rsidRPr="00CB6842" w:rsidRDefault="006D09F5" w:rsidP="008B50E8">
            <w:pPr>
              <w:pStyle w:val="JCCReportCoverSubhead"/>
              <w:rPr>
                <w:rFonts w:asciiTheme="minorHAnsi" w:hAnsiTheme="minorHAnsi" w:cstheme="minorHAnsi"/>
                <w:b/>
                <w:i/>
                <w:szCs w:val="28"/>
              </w:rPr>
            </w:pPr>
            <w:r w:rsidRPr="00CB6842">
              <w:rPr>
                <w:rFonts w:asciiTheme="minorHAnsi" w:hAnsiTheme="minorHAnsi" w:cstheme="minorHAnsi"/>
                <w:b/>
                <w:i/>
                <w:szCs w:val="28"/>
              </w:rPr>
              <w:t>Judicial Council of California</w:t>
            </w:r>
          </w:p>
          <w:p w14:paraId="7CCFDA35" w14:textId="77777777" w:rsidR="008B50E8" w:rsidRPr="00CB6842" w:rsidRDefault="008B50E8" w:rsidP="006A6E22">
            <w:pPr>
              <w:pStyle w:val="JCCReportCoverSubhead"/>
              <w:rPr>
                <w:rFonts w:asciiTheme="minorHAnsi" w:hAnsiTheme="minorHAnsi" w:cstheme="minorHAnsi"/>
                <w:b/>
                <w:szCs w:val="28"/>
              </w:rPr>
            </w:pPr>
          </w:p>
          <w:p w14:paraId="4CF324F4" w14:textId="4813E5EB" w:rsidR="008B50E8" w:rsidRPr="00CB6842" w:rsidRDefault="008B50E8" w:rsidP="006A6E22">
            <w:pPr>
              <w:pStyle w:val="JCCReportCoverSubhead"/>
              <w:rPr>
                <w:rFonts w:asciiTheme="minorHAnsi" w:hAnsiTheme="minorHAnsi" w:cstheme="minorHAnsi"/>
                <w:szCs w:val="28"/>
              </w:rPr>
            </w:pPr>
            <w:r w:rsidRPr="00CB6842">
              <w:rPr>
                <w:rFonts w:asciiTheme="minorHAnsi" w:hAnsiTheme="minorHAnsi" w:cstheme="minorHAnsi"/>
                <w:b/>
                <w:szCs w:val="28"/>
              </w:rPr>
              <w:t>Regarding:</w:t>
            </w:r>
            <w:r w:rsidRPr="00CB6842">
              <w:rPr>
                <w:rFonts w:asciiTheme="minorHAnsi" w:hAnsiTheme="minorHAnsi" w:cstheme="minorHAnsi"/>
                <w:b/>
                <w:szCs w:val="28"/>
              </w:rPr>
              <w:br/>
            </w:r>
            <w:r w:rsidR="003E2E5E" w:rsidRPr="00CB6842">
              <w:rPr>
                <w:rFonts w:asciiTheme="minorHAnsi" w:hAnsiTheme="minorHAnsi" w:cstheme="minorHAnsi"/>
                <w:i/>
                <w:caps w:val="0"/>
                <w:szCs w:val="28"/>
              </w:rPr>
              <w:t xml:space="preserve">MASTER AGREEMENTS FOR </w:t>
            </w:r>
            <w:r w:rsidR="00EF2489" w:rsidRPr="00CB6842">
              <w:rPr>
                <w:rFonts w:asciiTheme="minorHAnsi" w:hAnsiTheme="minorHAnsi" w:cstheme="minorHAnsi"/>
                <w:i/>
                <w:caps w:val="0"/>
                <w:szCs w:val="28"/>
              </w:rPr>
              <w:t>INFORMATION TECHNOLOGY CONSULTING MANAGED SERVICES</w:t>
            </w:r>
          </w:p>
          <w:p w14:paraId="26DD8EAB" w14:textId="77777777" w:rsidR="008B50E8" w:rsidRPr="00CB6842" w:rsidRDefault="008B50E8" w:rsidP="006A6E22">
            <w:pPr>
              <w:pStyle w:val="Header"/>
              <w:tabs>
                <w:tab w:val="clear" w:pos="4320"/>
                <w:tab w:val="clear" w:pos="8640"/>
              </w:tabs>
              <w:autoSpaceDE w:val="0"/>
              <w:autoSpaceDN w:val="0"/>
              <w:adjustRightInd w:val="0"/>
              <w:rPr>
                <w:rFonts w:asciiTheme="minorHAnsi" w:hAnsiTheme="minorHAnsi" w:cstheme="minorHAnsi"/>
                <w:b/>
                <w:bCs/>
                <w:smallCaps/>
                <w:sz w:val="28"/>
                <w:szCs w:val="20"/>
              </w:rPr>
            </w:pPr>
          </w:p>
          <w:p w14:paraId="1CB6EA6C" w14:textId="48796700" w:rsidR="008B50E8" w:rsidRPr="00CB6842" w:rsidRDefault="00861B84" w:rsidP="006A6E22">
            <w:pPr>
              <w:pStyle w:val="Header"/>
              <w:tabs>
                <w:tab w:val="clear" w:pos="4320"/>
                <w:tab w:val="clear" w:pos="8640"/>
              </w:tabs>
              <w:autoSpaceDE w:val="0"/>
              <w:autoSpaceDN w:val="0"/>
              <w:adjustRightInd w:val="0"/>
              <w:rPr>
                <w:rFonts w:asciiTheme="minorHAnsi" w:hAnsiTheme="minorHAnsi" w:cstheme="minorHAnsi"/>
                <w:b/>
                <w:bCs/>
                <w:smallCaps/>
                <w:sz w:val="28"/>
                <w:szCs w:val="20"/>
              </w:rPr>
            </w:pPr>
            <w:r w:rsidRPr="00CB6842">
              <w:rPr>
                <w:rFonts w:asciiTheme="minorHAnsi" w:hAnsiTheme="minorHAnsi" w:cstheme="minorHAnsi"/>
                <w:b/>
                <w:bCs/>
                <w:smallCaps/>
                <w:sz w:val="28"/>
                <w:szCs w:val="20"/>
              </w:rPr>
              <w:t>RFP NO: RFP-IT-</w:t>
            </w:r>
            <w:r w:rsidR="00CE0BB0" w:rsidRPr="00CB6842">
              <w:rPr>
                <w:rFonts w:asciiTheme="minorHAnsi" w:hAnsiTheme="minorHAnsi" w:cstheme="minorHAnsi"/>
                <w:b/>
                <w:bCs/>
                <w:smallCaps/>
                <w:sz w:val="28"/>
                <w:szCs w:val="20"/>
              </w:rPr>
              <w:t>2025-</w:t>
            </w:r>
            <w:r w:rsidR="00A81842" w:rsidRPr="00CB6842">
              <w:rPr>
                <w:rFonts w:asciiTheme="minorHAnsi" w:hAnsiTheme="minorHAnsi" w:cstheme="minorHAnsi"/>
                <w:b/>
                <w:bCs/>
                <w:smallCaps/>
                <w:sz w:val="28"/>
                <w:szCs w:val="20"/>
              </w:rPr>
              <w:t>203</w:t>
            </w:r>
            <w:r w:rsidR="00CE0BB0" w:rsidRPr="00CB6842">
              <w:rPr>
                <w:rFonts w:asciiTheme="minorHAnsi" w:hAnsiTheme="minorHAnsi" w:cstheme="minorHAnsi"/>
                <w:b/>
                <w:bCs/>
                <w:smallCaps/>
                <w:sz w:val="28"/>
                <w:szCs w:val="20"/>
              </w:rPr>
              <w:t>-</w:t>
            </w:r>
            <w:r w:rsidR="00A81842" w:rsidRPr="00CB6842">
              <w:rPr>
                <w:rFonts w:asciiTheme="minorHAnsi" w:hAnsiTheme="minorHAnsi" w:cstheme="minorHAnsi"/>
                <w:b/>
                <w:bCs/>
                <w:smallCaps/>
                <w:sz w:val="28"/>
                <w:szCs w:val="20"/>
              </w:rPr>
              <w:t>RB</w:t>
            </w:r>
          </w:p>
          <w:p w14:paraId="304C02D5" w14:textId="77777777" w:rsidR="008B50E8" w:rsidRPr="00CB6842" w:rsidRDefault="008B50E8" w:rsidP="006A6E22">
            <w:pPr>
              <w:pStyle w:val="Header"/>
              <w:tabs>
                <w:tab w:val="clear" w:pos="4320"/>
                <w:tab w:val="clear" w:pos="8640"/>
              </w:tabs>
              <w:autoSpaceDE w:val="0"/>
              <w:autoSpaceDN w:val="0"/>
              <w:adjustRightInd w:val="0"/>
              <w:rPr>
                <w:rFonts w:asciiTheme="minorHAnsi" w:hAnsiTheme="minorHAnsi" w:cstheme="minorHAnsi"/>
                <w:b/>
                <w:bCs/>
                <w:smallCaps/>
                <w:sz w:val="28"/>
                <w:szCs w:val="20"/>
              </w:rPr>
            </w:pPr>
          </w:p>
          <w:p w14:paraId="6F1577CC" w14:textId="77777777" w:rsidR="008B50E8" w:rsidRPr="00CB6842" w:rsidRDefault="008B50E8" w:rsidP="006A6E22">
            <w:pPr>
              <w:pStyle w:val="Header"/>
              <w:tabs>
                <w:tab w:val="clear" w:pos="4320"/>
                <w:tab w:val="clear" w:pos="8640"/>
              </w:tabs>
              <w:autoSpaceDE w:val="0"/>
              <w:autoSpaceDN w:val="0"/>
              <w:adjustRightInd w:val="0"/>
              <w:rPr>
                <w:rFonts w:asciiTheme="minorHAnsi" w:hAnsiTheme="minorHAnsi" w:cstheme="minorHAnsi"/>
                <w:b/>
                <w:bCs/>
                <w:smallCaps/>
                <w:sz w:val="28"/>
                <w:szCs w:val="20"/>
              </w:rPr>
            </w:pPr>
            <w:r w:rsidRPr="00CB6842">
              <w:rPr>
                <w:rFonts w:asciiTheme="minorHAnsi" w:hAnsiTheme="minorHAnsi" w:cstheme="minorHAnsi"/>
                <w:b/>
                <w:bCs/>
                <w:smallCaps/>
                <w:sz w:val="28"/>
                <w:szCs w:val="20"/>
              </w:rPr>
              <w:t xml:space="preserve">PROPOSALS DUE:  </w:t>
            </w:r>
          </w:p>
          <w:p w14:paraId="25A1C5D2" w14:textId="7354A6A9" w:rsidR="008B50E8" w:rsidRPr="00CB6842" w:rsidRDefault="00AA1651" w:rsidP="006A6E22">
            <w:pPr>
              <w:pStyle w:val="Header"/>
              <w:tabs>
                <w:tab w:val="clear" w:pos="4320"/>
                <w:tab w:val="clear" w:pos="8640"/>
              </w:tabs>
              <w:autoSpaceDE w:val="0"/>
              <w:autoSpaceDN w:val="0"/>
              <w:adjustRightInd w:val="0"/>
              <w:rPr>
                <w:rFonts w:asciiTheme="minorHAnsi" w:hAnsiTheme="minorHAnsi" w:cstheme="minorHAnsi"/>
                <w:b/>
                <w:bCs/>
                <w:smallCaps/>
                <w:sz w:val="28"/>
                <w:szCs w:val="20"/>
              </w:rPr>
            </w:pPr>
            <w:r w:rsidRPr="00CB6842">
              <w:rPr>
                <w:rFonts w:asciiTheme="minorHAnsi" w:hAnsiTheme="minorHAnsi" w:cstheme="minorHAnsi"/>
                <w:i/>
                <w:sz w:val="28"/>
                <w:szCs w:val="28"/>
              </w:rPr>
              <w:t>February 2</w:t>
            </w:r>
            <w:r w:rsidR="00AF3570" w:rsidRPr="00CB6842">
              <w:rPr>
                <w:rFonts w:asciiTheme="minorHAnsi" w:hAnsiTheme="minorHAnsi" w:cstheme="minorHAnsi"/>
                <w:i/>
                <w:sz w:val="28"/>
                <w:szCs w:val="28"/>
              </w:rPr>
              <w:t>4</w:t>
            </w:r>
            <w:r w:rsidRPr="00CB6842">
              <w:rPr>
                <w:rFonts w:asciiTheme="minorHAnsi" w:hAnsiTheme="minorHAnsi" w:cstheme="minorHAnsi"/>
                <w:i/>
                <w:sz w:val="28"/>
                <w:szCs w:val="28"/>
              </w:rPr>
              <w:t xml:space="preserve">, </w:t>
            </w:r>
            <w:r w:rsidR="00D3010E" w:rsidRPr="00CB6842">
              <w:rPr>
                <w:rFonts w:asciiTheme="minorHAnsi" w:hAnsiTheme="minorHAnsi" w:cstheme="minorHAnsi"/>
                <w:i/>
                <w:sz w:val="28"/>
                <w:szCs w:val="28"/>
              </w:rPr>
              <w:t>2026,</w:t>
            </w:r>
            <w:r w:rsidR="008B50E8" w:rsidRPr="00CB6842">
              <w:rPr>
                <w:rFonts w:asciiTheme="minorHAnsi" w:hAnsiTheme="minorHAnsi" w:cstheme="minorHAnsi"/>
                <w:bCs/>
                <w:smallCaps/>
                <w:sz w:val="28"/>
                <w:szCs w:val="28"/>
              </w:rPr>
              <w:t xml:space="preserve"> no later than </w:t>
            </w:r>
            <w:r w:rsidR="004A10AB" w:rsidRPr="00CB6842">
              <w:rPr>
                <w:rFonts w:asciiTheme="minorHAnsi" w:hAnsiTheme="minorHAnsi" w:cstheme="minorHAnsi"/>
                <w:i/>
                <w:sz w:val="28"/>
                <w:szCs w:val="28"/>
              </w:rPr>
              <w:t>1</w:t>
            </w:r>
            <w:r w:rsidRPr="00CB6842">
              <w:rPr>
                <w:rFonts w:asciiTheme="minorHAnsi" w:hAnsiTheme="minorHAnsi" w:cstheme="minorHAnsi"/>
                <w:i/>
                <w:sz w:val="28"/>
                <w:szCs w:val="28"/>
              </w:rPr>
              <w:t>:</w:t>
            </w:r>
            <w:r w:rsidR="005A29C0" w:rsidRPr="00CB6842">
              <w:rPr>
                <w:rFonts w:asciiTheme="minorHAnsi" w:hAnsiTheme="minorHAnsi" w:cstheme="minorHAnsi"/>
                <w:i/>
                <w:sz w:val="28"/>
                <w:szCs w:val="28"/>
              </w:rPr>
              <w:t xml:space="preserve">00 </w:t>
            </w:r>
            <w:r w:rsidR="005A29C0" w:rsidRPr="00CB6842">
              <w:rPr>
                <w:rFonts w:asciiTheme="minorHAnsi" w:hAnsiTheme="minorHAnsi" w:cstheme="minorHAnsi"/>
                <w:i/>
                <w:caps/>
                <w:sz w:val="22"/>
                <w:szCs w:val="28"/>
              </w:rPr>
              <w:t>P.M.</w:t>
            </w:r>
            <w:r w:rsidR="008B50E8" w:rsidRPr="00CB6842">
              <w:rPr>
                <w:rFonts w:asciiTheme="minorHAnsi" w:hAnsiTheme="minorHAnsi" w:cstheme="minorHAnsi"/>
                <w:bCs/>
                <w:smallCaps/>
                <w:sz w:val="28"/>
                <w:szCs w:val="20"/>
              </w:rPr>
              <w:t xml:space="preserve"> Pacific time </w:t>
            </w:r>
          </w:p>
          <w:p w14:paraId="4A2ED4BE" w14:textId="77777777" w:rsidR="008B50E8" w:rsidRPr="00CB6842" w:rsidRDefault="008B50E8" w:rsidP="006A6E22">
            <w:pPr>
              <w:pStyle w:val="Header"/>
              <w:tabs>
                <w:tab w:val="clear" w:pos="4320"/>
                <w:tab w:val="clear" w:pos="8640"/>
              </w:tabs>
              <w:autoSpaceDE w:val="0"/>
              <w:autoSpaceDN w:val="0"/>
              <w:adjustRightInd w:val="0"/>
              <w:rPr>
                <w:rFonts w:asciiTheme="minorHAnsi" w:hAnsiTheme="minorHAnsi" w:cstheme="minorHAnsi"/>
                <w:b/>
                <w:bCs/>
                <w:sz w:val="36"/>
              </w:rPr>
            </w:pPr>
          </w:p>
        </w:tc>
      </w:tr>
    </w:tbl>
    <w:p w14:paraId="1823D3C8" w14:textId="77777777" w:rsidR="00C37FF7" w:rsidRPr="00CB6842" w:rsidRDefault="00C37FF7" w:rsidP="00C37FF7">
      <w:pPr>
        <w:pStyle w:val="Header"/>
        <w:tabs>
          <w:tab w:val="clear" w:pos="4320"/>
          <w:tab w:val="clear" w:pos="8640"/>
          <w:tab w:val="left" w:pos="2220"/>
        </w:tabs>
        <w:autoSpaceDE w:val="0"/>
        <w:autoSpaceDN w:val="0"/>
        <w:adjustRightInd w:val="0"/>
        <w:rPr>
          <w:rFonts w:asciiTheme="minorHAnsi" w:hAnsiTheme="minorHAnsi" w:cstheme="minorHAnsi"/>
          <w:b/>
          <w:bCs/>
        </w:rPr>
      </w:pPr>
      <w:r w:rsidRPr="00CB6842">
        <w:rPr>
          <w:rFonts w:asciiTheme="minorHAnsi" w:hAnsiTheme="minorHAnsi" w:cstheme="minorHAnsi"/>
        </w:rPr>
        <w:br/>
      </w:r>
      <w:r w:rsidRPr="00CB6842">
        <w:rPr>
          <w:rFonts w:asciiTheme="minorHAnsi" w:hAnsiTheme="minorHAnsi" w:cstheme="minorHAnsi"/>
        </w:rPr>
        <w:tab/>
      </w:r>
    </w:p>
    <w:p w14:paraId="31804C51" w14:textId="77777777" w:rsidR="00C37FF7" w:rsidRPr="00CB6842" w:rsidRDefault="00C37FF7" w:rsidP="00C37FF7">
      <w:pPr>
        <w:jc w:val="center"/>
        <w:rPr>
          <w:rFonts w:asciiTheme="minorHAnsi" w:hAnsiTheme="minorHAnsi" w:cstheme="minorHAnsi"/>
          <w:b/>
          <w:bCs/>
          <w:sz w:val="26"/>
          <w:szCs w:val="26"/>
        </w:rPr>
      </w:pPr>
    </w:p>
    <w:p w14:paraId="21FC884C" w14:textId="77777777" w:rsidR="00C37FF7" w:rsidRPr="00CB6842" w:rsidRDefault="00C37FF7" w:rsidP="00C37FF7">
      <w:pPr>
        <w:jc w:val="center"/>
        <w:rPr>
          <w:rFonts w:asciiTheme="minorHAnsi" w:hAnsiTheme="minorHAnsi" w:cstheme="minorHAnsi"/>
          <w:b/>
          <w:bCs/>
          <w:sz w:val="26"/>
          <w:szCs w:val="26"/>
        </w:rPr>
      </w:pPr>
    </w:p>
    <w:p w14:paraId="700584AA" w14:textId="77777777" w:rsidR="00C37FF7" w:rsidRPr="00CB6842" w:rsidRDefault="00C37FF7" w:rsidP="00C37FF7">
      <w:pPr>
        <w:jc w:val="center"/>
        <w:rPr>
          <w:rFonts w:asciiTheme="minorHAnsi" w:hAnsiTheme="minorHAnsi" w:cstheme="minorHAnsi"/>
          <w:b/>
          <w:bCs/>
          <w:sz w:val="26"/>
          <w:szCs w:val="26"/>
        </w:rPr>
      </w:pPr>
    </w:p>
    <w:p w14:paraId="1EBF6708" w14:textId="77777777" w:rsidR="00C37FF7" w:rsidRPr="00CB6842" w:rsidRDefault="00C37FF7" w:rsidP="00C37FF7">
      <w:pPr>
        <w:jc w:val="center"/>
        <w:rPr>
          <w:rFonts w:asciiTheme="minorHAnsi" w:hAnsiTheme="minorHAnsi" w:cstheme="minorHAnsi"/>
          <w:b/>
          <w:bCs/>
          <w:sz w:val="26"/>
          <w:szCs w:val="26"/>
        </w:rPr>
      </w:pPr>
    </w:p>
    <w:p w14:paraId="2FE0641E" w14:textId="77777777" w:rsidR="00C37FF7" w:rsidRPr="00CB6842" w:rsidRDefault="00C37FF7" w:rsidP="00E03E38">
      <w:pPr>
        <w:keepNext/>
        <w:ind w:left="720" w:hanging="720"/>
        <w:jc w:val="both"/>
        <w:rPr>
          <w:rFonts w:asciiTheme="minorHAnsi" w:hAnsiTheme="minorHAnsi" w:cstheme="minorHAnsi"/>
          <w:b/>
          <w:bCs/>
        </w:rPr>
      </w:pPr>
      <w:r w:rsidRPr="00CB6842">
        <w:rPr>
          <w:rFonts w:asciiTheme="minorHAnsi" w:hAnsiTheme="minorHAnsi" w:cstheme="minorHAnsi"/>
          <w:b/>
          <w:bCs/>
        </w:rPr>
        <w:t>1.0</w:t>
      </w:r>
      <w:r w:rsidRPr="00CB6842">
        <w:rPr>
          <w:rFonts w:asciiTheme="minorHAnsi" w:hAnsiTheme="minorHAnsi" w:cstheme="minorHAnsi"/>
          <w:b/>
          <w:bCs/>
        </w:rPr>
        <w:tab/>
        <w:t>BACKGROUND INFORMATION</w:t>
      </w:r>
    </w:p>
    <w:p w14:paraId="4E6D8DF1" w14:textId="77777777" w:rsidR="00C37FF7" w:rsidRPr="00CB6842" w:rsidRDefault="00C37FF7" w:rsidP="00E03E38">
      <w:pPr>
        <w:keepNext/>
        <w:jc w:val="both"/>
        <w:rPr>
          <w:rFonts w:asciiTheme="minorHAnsi" w:hAnsiTheme="minorHAnsi" w:cstheme="minorHAnsi"/>
        </w:rPr>
      </w:pPr>
    </w:p>
    <w:p w14:paraId="5761FAB1" w14:textId="77777777" w:rsidR="00BC2A6D" w:rsidRPr="00CB6842" w:rsidRDefault="00BC2A6D" w:rsidP="00E03E38">
      <w:pPr>
        <w:pStyle w:val="Heading2"/>
        <w:spacing w:before="0" w:after="0"/>
        <w:ind w:left="720"/>
        <w:jc w:val="both"/>
        <w:rPr>
          <w:rFonts w:asciiTheme="minorHAnsi" w:hAnsiTheme="minorHAnsi" w:cstheme="minorHAnsi"/>
          <w:b w:val="0"/>
          <w:bCs w:val="0"/>
          <w:i w:val="0"/>
          <w:iCs w:val="0"/>
          <w:sz w:val="24"/>
          <w:szCs w:val="24"/>
        </w:rPr>
      </w:pPr>
      <w:bookmarkStart w:id="0" w:name="_Toc503860934"/>
      <w:r w:rsidRPr="00CB6842">
        <w:rPr>
          <w:rFonts w:asciiTheme="minorHAnsi" w:hAnsiTheme="minorHAnsi" w:cstheme="minorHAnsi"/>
          <w:b w:val="0"/>
          <w:bCs w:val="0"/>
          <w:i w:val="0"/>
          <w:iCs w:val="0"/>
          <w:sz w:val="24"/>
          <w:szCs w:val="24"/>
        </w:rPr>
        <w:t>1.1 Judicial Council of California and Superior Courts of California</w:t>
      </w:r>
      <w:bookmarkEnd w:id="0"/>
    </w:p>
    <w:p w14:paraId="64DB3848" w14:textId="77777777" w:rsidR="00BC2A6D" w:rsidRPr="00CB6842" w:rsidRDefault="00BC2A6D" w:rsidP="00E03E38">
      <w:pPr>
        <w:autoSpaceDE w:val="0"/>
        <w:autoSpaceDN w:val="0"/>
        <w:adjustRightInd w:val="0"/>
        <w:jc w:val="both"/>
        <w:rPr>
          <w:rFonts w:asciiTheme="minorHAnsi" w:hAnsiTheme="minorHAnsi" w:cstheme="minorHAnsi"/>
        </w:rPr>
      </w:pPr>
    </w:p>
    <w:p w14:paraId="490B1625" w14:textId="5E4E5154" w:rsidR="00BC2A6D" w:rsidRPr="00CB6842" w:rsidRDefault="00BC2A6D" w:rsidP="00E03E38">
      <w:pPr>
        <w:autoSpaceDE w:val="0"/>
        <w:autoSpaceDN w:val="0"/>
        <w:adjustRightInd w:val="0"/>
        <w:ind w:left="720"/>
        <w:jc w:val="both"/>
        <w:rPr>
          <w:rFonts w:asciiTheme="minorHAnsi" w:hAnsiTheme="minorHAnsi" w:cstheme="minorHAnsi"/>
        </w:rPr>
      </w:pPr>
      <w:r w:rsidRPr="00CB6842">
        <w:rPr>
          <w:rFonts w:asciiTheme="minorHAnsi" w:hAnsiTheme="minorHAnsi" w:cstheme="minorHAnsi"/>
        </w:rPr>
        <w:t>The Judicial Council of California (J</w:t>
      </w:r>
      <w:r w:rsidR="009917B9" w:rsidRPr="00CB6842">
        <w:rPr>
          <w:rFonts w:asciiTheme="minorHAnsi" w:hAnsiTheme="minorHAnsi" w:cstheme="minorHAnsi"/>
        </w:rPr>
        <w:t>udicial Council</w:t>
      </w:r>
      <w:r w:rsidRPr="00CB6842">
        <w:rPr>
          <w:rFonts w:asciiTheme="minorHAnsi" w:hAnsiTheme="minorHAnsi" w:cstheme="minorHAnsi"/>
        </w:rPr>
        <w:t xml:space="preserve">), chaired by the Chief Justice of California, is the chief policy-making agency of the California judicial system.  The California Constitution directs the </w:t>
      </w:r>
      <w:r w:rsidR="00DC290D" w:rsidRPr="00CB6842">
        <w:rPr>
          <w:rFonts w:asciiTheme="minorHAnsi" w:hAnsiTheme="minorHAnsi" w:cstheme="minorHAnsi"/>
        </w:rPr>
        <w:t>Judicial Council</w:t>
      </w:r>
      <w:r w:rsidRPr="00CB6842">
        <w:rPr>
          <w:rFonts w:asciiTheme="minorHAnsi" w:hAnsiTheme="minorHAnsi" w:cstheme="minorHAnsi"/>
        </w:rPr>
        <w:t xml:space="preserve"> to improve the administration of justice by surveying judicial business, recommending improvements to the courts, and making recommendations annually to the governor and the legislature.  The </w:t>
      </w:r>
      <w:r w:rsidR="00DC290D" w:rsidRPr="00CB6842">
        <w:rPr>
          <w:rFonts w:asciiTheme="minorHAnsi" w:hAnsiTheme="minorHAnsi" w:cstheme="minorHAnsi"/>
        </w:rPr>
        <w:t>Judicial Council</w:t>
      </w:r>
      <w:r w:rsidRPr="00CB6842">
        <w:rPr>
          <w:rFonts w:asciiTheme="minorHAnsi" w:hAnsiTheme="minorHAnsi" w:cstheme="minorHAnsi"/>
        </w:rPr>
        <w:t xml:space="preserve"> also adopts rules for court administration, practice, and procedure, and performs other functions prescribed by law.  </w:t>
      </w:r>
    </w:p>
    <w:p w14:paraId="495D6A2C" w14:textId="77777777" w:rsidR="00BC2A6D" w:rsidRPr="00CB6842" w:rsidRDefault="00BC2A6D" w:rsidP="00E03E38">
      <w:pPr>
        <w:autoSpaceDE w:val="0"/>
        <w:autoSpaceDN w:val="0"/>
        <w:adjustRightInd w:val="0"/>
        <w:ind w:left="1080"/>
        <w:jc w:val="both"/>
        <w:rPr>
          <w:rFonts w:asciiTheme="minorHAnsi" w:hAnsiTheme="minorHAnsi" w:cstheme="minorHAnsi"/>
        </w:rPr>
      </w:pPr>
    </w:p>
    <w:p w14:paraId="1FBF06EF" w14:textId="77777777" w:rsidR="00BC2A6D" w:rsidRPr="00CB6842" w:rsidRDefault="00BC2A6D" w:rsidP="00E03E38">
      <w:pPr>
        <w:autoSpaceDE w:val="0"/>
        <w:autoSpaceDN w:val="0"/>
        <w:adjustRightInd w:val="0"/>
        <w:ind w:left="720"/>
        <w:jc w:val="both"/>
        <w:rPr>
          <w:rFonts w:asciiTheme="minorHAnsi" w:hAnsiTheme="minorHAnsi" w:cstheme="minorHAnsi"/>
        </w:rPr>
      </w:pPr>
      <w:r w:rsidRPr="00CB6842">
        <w:rPr>
          <w:rFonts w:asciiTheme="minorHAnsi" w:hAnsiTheme="minorHAnsi" w:cstheme="minorHAnsi"/>
        </w:rPr>
        <w:t>The Superior Court system in California comprises 58 trial courts, one (1) in each county.  Trial courts provide a forum for resolution of criminal and civil cases under state and local laws.  As used within this Request for Proposal (RFP), the term “trial court” is used synonymously with Superior Court.</w:t>
      </w:r>
    </w:p>
    <w:p w14:paraId="7E79B658" w14:textId="77777777" w:rsidR="00BC2A6D" w:rsidRPr="00CB6842" w:rsidRDefault="00BC2A6D" w:rsidP="00E03E38">
      <w:pPr>
        <w:autoSpaceDE w:val="0"/>
        <w:autoSpaceDN w:val="0"/>
        <w:adjustRightInd w:val="0"/>
        <w:ind w:left="1080"/>
        <w:jc w:val="both"/>
        <w:rPr>
          <w:rFonts w:asciiTheme="minorHAnsi" w:hAnsiTheme="minorHAnsi" w:cstheme="minorHAnsi"/>
        </w:rPr>
      </w:pPr>
    </w:p>
    <w:p w14:paraId="1E553EAA" w14:textId="77777777" w:rsidR="00BC2A6D" w:rsidRPr="00CB6842" w:rsidRDefault="00BC2A6D" w:rsidP="00E03E38">
      <w:pPr>
        <w:pStyle w:val="Heading2"/>
        <w:spacing w:before="0" w:after="0"/>
        <w:ind w:left="720"/>
        <w:jc w:val="both"/>
        <w:rPr>
          <w:rFonts w:asciiTheme="minorHAnsi" w:hAnsiTheme="minorHAnsi" w:cstheme="minorHAnsi"/>
          <w:b w:val="0"/>
          <w:bCs w:val="0"/>
          <w:i w:val="0"/>
          <w:iCs w:val="0"/>
          <w:sz w:val="24"/>
          <w:szCs w:val="24"/>
        </w:rPr>
      </w:pPr>
      <w:bookmarkStart w:id="1" w:name="_Toc503860935"/>
      <w:r w:rsidRPr="00CB6842">
        <w:rPr>
          <w:rFonts w:asciiTheme="minorHAnsi" w:hAnsiTheme="minorHAnsi" w:cstheme="minorHAnsi"/>
          <w:b w:val="0"/>
          <w:bCs w:val="0"/>
          <w:i w:val="0"/>
          <w:iCs w:val="0"/>
          <w:sz w:val="24"/>
          <w:szCs w:val="24"/>
        </w:rPr>
        <w:t>1.2 The RFP</w:t>
      </w:r>
      <w:bookmarkEnd w:id="1"/>
      <w:r w:rsidRPr="00CB6842">
        <w:rPr>
          <w:rFonts w:asciiTheme="minorHAnsi" w:hAnsiTheme="minorHAnsi" w:cstheme="minorHAnsi"/>
          <w:b w:val="0"/>
          <w:bCs w:val="0"/>
          <w:i w:val="0"/>
          <w:iCs w:val="0"/>
          <w:sz w:val="24"/>
          <w:szCs w:val="24"/>
        </w:rPr>
        <w:t xml:space="preserve"> </w:t>
      </w:r>
    </w:p>
    <w:p w14:paraId="4751BA6D" w14:textId="77777777" w:rsidR="00BC2A6D" w:rsidRPr="00CB6842" w:rsidRDefault="00BC2A6D" w:rsidP="00E03E38">
      <w:pPr>
        <w:autoSpaceDE w:val="0"/>
        <w:autoSpaceDN w:val="0"/>
        <w:adjustRightInd w:val="0"/>
        <w:jc w:val="both"/>
        <w:rPr>
          <w:rFonts w:asciiTheme="minorHAnsi" w:hAnsiTheme="minorHAnsi" w:cstheme="minorHAnsi"/>
        </w:rPr>
      </w:pPr>
    </w:p>
    <w:p w14:paraId="2569CA0E" w14:textId="0C6E5393" w:rsidR="00BC2A6D" w:rsidRPr="00CB6842" w:rsidRDefault="00BC2A6D" w:rsidP="00E03E38">
      <w:pPr>
        <w:ind w:left="720"/>
        <w:jc w:val="both"/>
        <w:rPr>
          <w:rFonts w:asciiTheme="minorHAnsi" w:eastAsia="Arial" w:hAnsiTheme="minorHAnsi" w:cstheme="minorHAnsi"/>
        </w:rPr>
      </w:pPr>
      <w:r w:rsidRPr="00CB6842">
        <w:rPr>
          <w:rFonts w:asciiTheme="minorHAnsi" w:hAnsiTheme="minorHAnsi" w:cstheme="minorHAnsi"/>
        </w:rPr>
        <w:t xml:space="preserve">The </w:t>
      </w:r>
      <w:r w:rsidR="00DC290D" w:rsidRPr="00CB6842">
        <w:rPr>
          <w:rFonts w:asciiTheme="minorHAnsi" w:hAnsiTheme="minorHAnsi" w:cstheme="minorHAnsi"/>
        </w:rPr>
        <w:t>Judicial Council</w:t>
      </w:r>
      <w:r w:rsidRPr="00CB6842">
        <w:rPr>
          <w:rFonts w:asciiTheme="minorHAnsi" w:hAnsiTheme="minorHAnsi" w:cstheme="minorHAnsi"/>
        </w:rPr>
        <w:t xml:space="preserve"> </w:t>
      </w:r>
      <w:r w:rsidRPr="00CB6842">
        <w:rPr>
          <w:rFonts w:asciiTheme="minorHAnsi" w:eastAsia="Arial" w:hAnsiTheme="minorHAnsi" w:cstheme="minorHAnsi"/>
        </w:rPr>
        <w:t xml:space="preserve">seeks information technology (IT) consulting services and support to address the evolving IT needs of the </w:t>
      </w:r>
      <w:r w:rsidRPr="00CB6842">
        <w:rPr>
          <w:rFonts w:asciiTheme="minorHAnsi" w:eastAsia="Arial" w:hAnsiTheme="minorHAnsi" w:cstheme="minorHAnsi"/>
          <w:i/>
          <w:iCs/>
        </w:rPr>
        <w:t>Judicial Council of California, Superior Courts, Appellate Courts, the Supreme Court, and other California Judicial Branch Entities, all of which may be referred to as “JBEs”</w:t>
      </w:r>
      <w:r w:rsidRPr="00CB6842">
        <w:rPr>
          <w:rFonts w:asciiTheme="minorHAnsi" w:eastAsia="Arial" w:hAnsiTheme="minorHAnsi" w:cstheme="minorHAnsi"/>
        </w:rPr>
        <w:t xml:space="preserve"> in this RFP. Accordingly, this RFP seeks proposals from interested vendors (Proposers) that can provide IT consulting services that meet the IT needs of JBEs that elect to participate in any master agreements (Master Agreement) that result from this RFP. In this RFP, such a JBE may be referred to as a “Participating JBE,” and the </w:t>
      </w:r>
      <w:r w:rsidR="00DC290D" w:rsidRPr="00CB6842">
        <w:rPr>
          <w:rFonts w:asciiTheme="minorHAnsi" w:eastAsia="Arial" w:hAnsiTheme="minorHAnsi" w:cstheme="minorHAnsi"/>
        </w:rPr>
        <w:t>Judicial Council</w:t>
      </w:r>
      <w:r w:rsidRPr="00CB6842">
        <w:rPr>
          <w:rFonts w:asciiTheme="minorHAnsi" w:eastAsia="Arial" w:hAnsiTheme="minorHAnsi" w:cstheme="minorHAnsi"/>
        </w:rPr>
        <w:t xml:space="preserve"> may be referred to as the “Establishing JBE.”</w:t>
      </w:r>
    </w:p>
    <w:p w14:paraId="6679487C" w14:textId="77777777" w:rsidR="00BC2A6D" w:rsidRPr="00CB6842" w:rsidRDefault="00BC2A6D" w:rsidP="00E03E38">
      <w:pPr>
        <w:jc w:val="both"/>
        <w:rPr>
          <w:rFonts w:asciiTheme="minorHAnsi" w:hAnsiTheme="minorHAnsi" w:cstheme="minorHAnsi"/>
        </w:rPr>
      </w:pPr>
    </w:p>
    <w:p w14:paraId="55DEAF3D" w14:textId="201E9BF6" w:rsidR="00BC2A6D" w:rsidRPr="00CB6842" w:rsidRDefault="00BC2A6D" w:rsidP="00E03E38">
      <w:pPr>
        <w:ind w:left="720"/>
        <w:jc w:val="both"/>
        <w:rPr>
          <w:rFonts w:asciiTheme="minorHAnsi" w:hAnsiTheme="minorHAnsi" w:cstheme="minorHAnsi"/>
        </w:rPr>
      </w:pPr>
      <w:r w:rsidRPr="00CB6842">
        <w:rPr>
          <w:rFonts w:asciiTheme="minorHAnsi" w:hAnsiTheme="minorHAnsi" w:cstheme="minorHAnsi"/>
        </w:rPr>
        <w:t xml:space="preserve">The goal of this RFP is to establish Master Agreements with exceptional Proposers, </w:t>
      </w:r>
      <w:r w:rsidR="003005C9" w:rsidRPr="00CB6842">
        <w:rPr>
          <w:rFonts w:asciiTheme="minorHAnsi" w:hAnsiTheme="minorHAnsi" w:cstheme="minorHAnsi"/>
          <w:i/>
          <w:iCs/>
        </w:rPr>
        <w:t xml:space="preserve">up to </w:t>
      </w:r>
      <w:r w:rsidR="00C51D44" w:rsidRPr="00CB6842">
        <w:rPr>
          <w:rFonts w:asciiTheme="minorHAnsi" w:hAnsiTheme="minorHAnsi" w:cstheme="minorHAnsi"/>
          <w:i/>
          <w:iCs/>
        </w:rPr>
        <w:t>ten (</w:t>
      </w:r>
      <w:r w:rsidR="003005C9" w:rsidRPr="00CB6842">
        <w:rPr>
          <w:rFonts w:asciiTheme="minorHAnsi" w:hAnsiTheme="minorHAnsi" w:cstheme="minorHAnsi"/>
          <w:i/>
          <w:iCs/>
        </w:rPr>
        <w:t>10</w:t>
      </w:r>
      <w:r w:rsidR="00C51D44" w:rsidRPr="00CB6842">
        <w:rPr>
          <w:rFonts w:asciiTheme="minorHAnsi" w:hAnsiTheme="minorHAnsi" w:cstheme="minorHAnsi"/>
          <w:i/>
          <w:iCs/>
        </w:rPr>
        <w:t>)</w:t>
      </w:r>
      <w:r w:rsidRPr="00CB6842">
        <w:rPr>
          <w:rFonts w:asciiTheme="minorHAnsi" w:hAnsiTheme="minorHAnsi" w:cstheme="minorHAnsi"/>
          <w:i/>
          <w:iCs/>
        </w:rPr>
        <w:t xml:space="preserve"> per geographic region </w:t>
      </w:r>
      <w:r w:rsidRPr="00CB6842">
        <w:rPr>
          <w:rFonts w:asciiTheme="minorHAnsi" w:hAnsiTheme="minorHAnsi" w:cstheme="minorHAnsi"/>
        </w:rPr>
        <w:t xml:space="preserve">(Regions are discussed further in Section 2.0 and Exhibit D) for an </w:t>
      </w:r>
      <w:r w:rsidRPr="00CB6842">
        <w:rPr>
          <w:rFonts w:asciiTheme="minorHAnsi" w:hAnsiTheme="minorHAnsi" w:cstheme="minorHAnsi"/>
          <w:i/>
          <w:iCs/>
        </w:rPr>
        <w:t>initial three (3) year term with three (3) additional consecutive one-year option terms for a potential maximum term of six (6) years</w:t>
      </w:r>
      <w:r w:rsidRPr="00CB6842">
        <w:rPr>
          <w:rFonts w:asciiTheme="minorHAnsi" w:hAnsiTheme="minorHAnsi" w:cstheme="minorHAnsi"/>
        </w:rPr>
        <w:t>.  The initial term of each Master Agreement is anticipated to cover the period of 7/1/202</w:t>
      </w:r>
      <w:r w:rsidR="00A231D8" w:rsidRPr="00CB6842">
        <w:rPr>
          <w:rFonts w:asciiTheme="minorHAnsi" w:hAnsiTheme="minorHAnsi" w:cstheme="minorHAnsi"/>
        </w:rPr>
        <w:t>6</w:t>
      </w:r>
      <w:r w:rsidRPr="00CB6842">
        <w:rPr>
          <w:rFonts w:asciiTheme="minorHAnsi" w:hAnsiTheme="minorHAnsi" w:cstheme="minorHAnsi"/>
        </w:rPr>
        <w:t xml:space="preserve"> through 6/3</w:t>
      </w:r>
      <w:r w:rsidR="0047346B" w:rsidRPr="00CB6842">
        <w:rPr>
          <w:rFonts w:asciiTheme="minorHAnsi" w:hAnsiTheme="minorHAnsi" w:cstheme="minorHAnsi"/>
        </w:rPr>
        <w:t>0</w:t>
      </w:r>
      <w:r w:rsidRPr="00CB6842">
        <w:rPr>
          <w:rFonts w:asciiTheme="minorHAnsi" w:hAnsiTheme="minorHAnsi" w:cstheme="minorHAnsi"/>
        </w:rPr>
        <w:t>/202</w:t>
      </w:r>
      <w:r w:rsidR="00A231D8" w:rsidRPr="00CB6842">
        <w:rPr>
          <w:rFonts w:asciiTheme="minorHAnsi" w:hAnsiTheme="minorHAnsi" w:cstheme="minorHAnsi"/>
        </w:rPr>
        <w:t>9</w:t>
      </w:r>
      <w:r w:rsidRPr="00CB6842">
        <w:rPr>
          <w:rFonts w:asciiTheme="minorHAnsi" w:hAnsiTheme="minorHAnsi" w:cstheme="minorHAnsi"/>
        </w:rPr>
        <w:t xml:space="preserve"> </w:t>
      </w:r>
      <w:r w:rsidRPr="00CB6842">
        <w:rPr>
          <w:rFonts w:asciiTheme="minorHAnsi" w:hAnsiTheme="minorHAnsi" w:cstheme="minorHAnsi"/>
          <w:i/>
          <w:iCs/>
        </w:rPr>
        <w:t>(estimated).</w:t>
      </w:r>
      <w:r w:rsidRPr="00CB6842">
        <w:rPr>
          <w:rFonts w:asciiTheme="minorHAnsi" w:hAnsiTheme="minorHAnsi" w:cstheme="minorHAnsi"/>
        </w:rPr>
        <w:t xml:space="preserve">  Each of the option terms may only be exercised at the </w:t>
      </w:r>
      <w:r w:rsidR="00DC290D" w:rsidRPr="00CB6842">
        <w:rPr>
          <w:rFonts w:asciiTheme="minorHAnsi" w:hAnsiTheme="minorHAnsi" w:cstheme="minorHAnsi"/>
        </w:rPr>
        <w:t>Judicial Council</w:t>
      </w:r>
      <w:r w:rsidRPr="00CB6842">
        <w:rPr>
          <w:rFonts w:asciiTheme="minorHAnsi" w:hAnsiTheme="minorHAnsi" w:cstheme="minorHAnsi"/>
        </w:rPr>
        <w:t xml:space="preserve">’s sole discretion. Note, the aforementioned desired number of Master Agreements per Region is an </w:t>
      </w:r>
      <w:r w:rsidR="00947F06" w:rsidRPr="00CB6842">
        <w:rPr>
          <w:rFonts w:asciiTheme="minorHAnsi" w:hAnsiTheme="minorHAnsi" w:cstheme="minorHAnsi"/>
        </w:rPr>
        <w:t>estimate and</w:t>
      </w:r>
      <w:r w:rsidRPr="00CB6842">
        <w:rPr>
          <w:rFonts w:asciiTheme="minorHAnsi" w:hAnsiTheme="minorHAnsi" w:cstheme="minorHAnsi"/>
        </w:rPr>
        <w:t xml:space="preserve"> could change depending on JBE needs.</w:t>
      </w:r>
    </w:p>
    <w:p w14:paraId="5AF58A1B" w14:textId="77777777" w:rsidR="00BC2A6D" w:rsidRPr="00CB6842" w:rsidRDefault="00BC2A6D" w:rsidP="00E03E38">
      <w:pPr>
        <w:ind w:left="720"/>
        <w:jc w:val="both"/>
        <w:rPr>
          <w:rFonts w:asciiTheme="minorHAnsi" w:hAnsiTheme="minorHAnsi" w:cstheme="minorHAnsi"/>
        </w:rPr>
      </w:pPr>
    </w:p>
    <w:p w14:paraId="18C00A93" w14:textId="77777777" w:rsidR="00BC2A6D" w:rsidRPr="00CB6842" w:rsidRDefault="00BC2A6D" w:rsidP="00E03E38">
      <w:pPr>
        <w:pStyle w:val="ListParagraph"/>
        <w:jc w:val="both"/>
        <w:outlineLvl w:val="1"/>
        <w:rPr>
          <w:rFonts w:asciiTheme="minorHAnsi" w:hAnsiTheme="minorHAnsi" w:cstheme="minorHAnsi"/>
        </w:rPr>
      </w:pPr>
      <w:r w:rsidRPr="00CB6842">
        <w:rPr>
          <w:rFonts w:asciiTheme="minorHAnsi" w:hAnsiTheme="minorHAnsi" w:cstheme="minorHAnsi"/>
        </w:rPr>
        <w:t xml:space="preserve">If the Judicial Council elects to extend the term of a Master Agreements by exercising any of the three (3) one-year options to renew, </w:t>
      </w:r>
      <w:r w:rsidRPr="00CB6842">
        <w:rPr>
          <w:rFonts w:asciiTheme="minorHAnsi" w:hAnsiTheme="minorHAnsi" w:cstheme="minorHAnsi"/>
          <w:i/>
          <w:iCs/>
        </w:rPr>
        <w:t>any agreed upon price adjustment (whether an increase or decrease) may not exceed the average percentage change in the 12-month average of the Consumer Price Index (CPI) below, for the previous three years ending on December 31 of the year just prior to the applicable year of the option term.</w:t>
      </w:r>
      <w:r w:rsidRPr="00CB6842">
        <w:rPr>
          <w:rFonts w:asciiTheme="minorHAnsi" w:hAnsiTheme="minorHAnsi" w:cstheme="minorHAnsi"/>
        </w:rPr>
        <w:t xml:space="preserve">  </w:t>
      </w:r>
    </w:p>
    <w:p w14:paraId="1A6257EF" w14:textId="77777777" w:rsidR="00BC2A6D" w:rsidRPr="00CB6842" w:rsidRDefault="00BC2A6D" w:rsidP="00E03E38">
      <w:pPr>
        <w:ind w:left="720" w:hanging="720"/>
        <w:jc w:val="both"/>
        <w:outlineLvl w:val="1"/>
        <w:rPr>
          <w:rFonts w:asciiTheme="minorHAnsi" w:hAnsiTheme="minorHAnsi" w:cstheme="minorHAnsi"/>
        </w:rPr>
      </w:pPr>
      <w:r w:rsidRPr="00CB6842">
        <w:rPr>
          <w:rFonts w:asciiTheme="minorHAnsi" w:hAnsiTheme="minorHAnsi" w:cstheme="minorHAnsi"/>
        </w:rPr>
        <w:tab/>
      </w:r>
      <w:r w:rsidRPr="00CB6842">
        <w:rPr>
          <w:rFonts w:asciiTheme="minorHAnsi" w:hAnsiTheme="minorHAnsi" w:cstheme="minorHAnsi"/>
        </w:rPr>
        <w:tab/>
      </w:r>
      <w:r w:rsidRPr="00CB6842">
        <w:rPr>
          <w:rFonts w:asciiTheme="minorHAnsi" w:hAnsiTheme="minorHAnsi" w:cstheme="minorHAnsi"/>
        </w:rPr>
        <w:tab/>
      </w:r>
      <w:r w:rsidRPr="00CB6842">
        <w:rPr>
          <w:rFonts w:asciiTheme="minorHAnsi" w:hAnsiTheme="minorHAnsi" w:cstheme="minorHAnsi"/>
        </w:rPr>
        <w:tab/>
      </w:r>
      <w:r w:rsidRPr="00CB6842">
        <w:rPr>
          <w:rFonts w:asciiTheme="minorHAnsi" w:hAnsiTheme="minorHAnsi" w:cstheme="minorHAnsi"/>
        </w:rPr>
        <w:tab/>
      </w:r>
      <w:r w:rsidRPr="00CB6842">
        <w:rPr>
          <w:rFonts w:asciiTheme="minorHAnsi" w:hAnsiTheme="minorHAnsi" w:cstheme="minorHAnsi"/>
        </w:rPr>
        <w:tab/>
      </w:r>
      <w:r w:rsidRPr="00CB6842">
        <w:rPr>
          <w:rFonts w:asciiTheme="minorHAnsi" w:hAnsiTheme="minorHAnsi" w:cstheme="minorHAnsi"/>
        </w:rPr>
        <w:tab/>
      </w:r>
      <w:hyperlink r:id="rId8" w:history="1">
        <w:r w:rsidRPr="00CB6842">
          <w:rPr>
            <w:rFonts w:asciiTheme="minorHAnsi" w:hAnsiTheme="minorHAnsi" w:cstheme="minorHAnsi"/>
            <w:u w:val="single"/>
          </w:rPr>
          <w:t>http://data.bls.gov/timeseries/CUUR0000SA0?output_view=pct_12mths</w:t>
        </w:r>
      </w:hyperlink>
      <w:r w:rsidRPr="00CB6842">
        <w:rPr>
          <w:rFonts w:asciiTheme="minorHAnsi" w:hAnsiTheme="minorHAnsi" w:cstheme="minorHAnsi"/>
        </w:rPr>
        <w:t xml:space="preserve"> </w:t>
      </w:r>
    </w:p>
    <w:p w14:paraId="49D43DF2" w14:textId="77777777" w:rsidR="00BC2A6D" w:rsidRPr="00CB6842" w:rsidRDefault="00BC2A6D" w:rsidP="00E03E38">
      <w:pPr>
        <w:jc w:val="both"/>
        <w:rPr>
          <w:rFonts w:asciiTheme="minorHAnsi" w:hAnsiTheme="minorHAnsi" w:cstheme="minorHAnsi"/>
        </w:rPr>
      </w:pPr>
    </w:p>
    <w:p w14:paraId="47EBA90E" w14:textId="77777777" w:rsidR="00974867" w:rsidRPr="00CB6842" w:rsidRDefault="00BC2A6D" w:rsidP="00E03E38">
      <w:pPr>
        <w:autoSpaceDE w:val="0"/>
        <w:autoSpaceDN w:val="0"/>
        <w:adjustRightInd w:val="0"/>
        <w:ind w:left="720"/>
        <w:jc w:val="both"/>
        <w:rPr>
          <w:rFonts w:asciiTheme="minorHAnsi" w:eastAsia="Arial" w:hAnsiTheme="minorHAnsi" w:cstheme="minorHAnsi"/>
        </w:rPr>
      </w:pPr>
      <w:r w:rsidRPr="00CB6842">
        <w:rPr>
          <w:rFonts w:asciiTheme="minorHAnsi" w:eastAsia="Arial" w:hAnsiTheme="minorHAnsi" w:cstheme="minorHAnsi"/>
        </w:rPr>
        <w:lastRenderedPageBreak/>
        <w:t xml:space="preserve">The JBE reserves the right to reject any and all proposals, to award a Master Agreement </w:t>
      </w:r>
      <w:proofErr w:type="gramStart"/>
      <w:r w:rsidRPr="00CB6842">
        <w:rPr>
          <w:rFonts w:asciiTheme="minorHAnsi" w:eastAsia="Arial" w:hAnsiTheme="minorHAnsi" w:cstheme="minorHAnsi"/>
        </w:rPr>
        <w:t>in whole</w:t>
      </w:r>
      <w:proofErr w:type="gramEnd"/>
      <w:r w:rsidRPr="00CB6842">
        <w:rPr>
          <w:rFonts w:asciiTheme="minorHAnsi" w:eastAsia="Arial" w:hAnsiTheme="minorHAnsi" w:cstheme="minorHAnsi"/>
        </w:rPr>
        <w:t xml:space="preserve"> or in part and/or negotiate any or all items with individual proposers </w:t>
      </w:r>
      <w:r w:rsidRPr="00CB6842">
        <w:rPr>
          <w:rFonts w:asciiTheme="minorHAnsi" w:eastAsia="Arial" w:hAnsiTheme="minorHAnsi" w:cstheme="minorHAnsi"/>
          <w:i/>
          <w:iCs/>
        </w:rPr>
        <w:t xml:space="preserve">if it is deemed in the JBE’s best </w:t>
      </w:r>
      <w:r w:rsidR="00360F5A" w:rsidRPr="00CB6842">
        <w:rPr>
          <w:rFonts w:asciiTheme="minorHAnsi" w:eastAsia="Arial" w:hAnsiTheme="minorHAnsi" w:cstheme="minorHAnsi"/>
          <w:i/>
          <w:iCs/>
        </w:rPr>
        <w:t xml:space="preserve">interest </w:t>
      </w:r>
      <w:r w:rsidR="00360F5A" w:rsidRPr="00CB6842">
        <w:rPr>
          <w:rFonts w:asciiTheme="minorHAnsi" w:eastAsia="Arial" w:hAnsiTheme="minorHAnsi" w:cstheme="minorHAnsi"/>
        </w:rPr>
        <w:t>or</w:t>
      </w:r>
      <w:r w:rsidRPr="00CB6842">
        <w:rPr>
          <w:rFonts w:asciiTheme="minorHAnsi" w:eastAsia="Arial" w:hAnsiTheme="minorHAnsi" w:cstheme="minorHAnsi"/>
        </w:rPr>
        <w:t xml:space="preserve"> not </w:t>
      </w:r>
      <w:r w:rsidR="00360F5A" w:rsidRPr="00CB6842">
        <w:rPr>
          <w:rFonts w:asciiTheme="minorHAnsi" w:eastAsia="Arial" w:hAnsiTheme="minorHAnsi" w:cstheme="minorHAnsi"/>
        </w:rPr>
        <w:t>to award</w:t>
      </w:r>
      <w:r w:rsidRPr="00CB6842">
        <w:rPr>
          <w:rFonts w:asciiTheme="minorHAnsi" w:eastAsia="Arial" w:hAnsiTheme="minorHAnsi" w:cstheme="minorHAnsi"/>
        </w:rPr>
        <w:t xml:space="preserve"> any Master Agreements based on submitted proposals.  </w:t>
      </w:r>
    </w:p>
    <w:p w14:paraId="322EB295" w14:textId="77777777" w:rsidR="00974867" w:rsidRPr="00CB6842" w:rsidRDefault="00974867" w:rsidP="00E03E38">
      <w:pPr>
        <w:autoSpaceDE w:val="0"/>
        <w:autoSpaceDN w:val="0"/>
        <w:adjustRightInd w:val="0"/>
        <w:ind w:left="720"/>
        <w:jc w:val="both"/>
        <w:rPr>
          <w:rFonts w:asciiTheme="minorHAnsi" w:eastAsia="Arial" w:hAnsiTheme="minorHAnsi" w:cstheme="minorHAnsi"/>
        </w:rPr>
      </w:pPr>
    </w:p>
    <w:p w14:paraId="6E5949BF" w14:textId="36C156E0" w:rsidR="00BC2A6D" w:rsidRPr="00CB6842" w:rsidRDefault="00BC2A6D" w:rsidP="00E03E38">
      <w:pPr>
        <w:autoSpaceDE w:val="0"/>
        <w:autoSpaceDN w:val="0"/>
        <w:adjustRightInd w:val="0"/>
        <w:ind w:left="720"/>
        <w:jc w:val="both"/>
        <w:rPr>
          <w:rFonts w:asciiTheme="minorHAnsi" w:eastAsia="Arial" w:hAnsiTheme="minorHAnsi" w:cstheme="minorHAnsi"/>
        </w:rPr>
      </w:pPr>
      <w:r w:rsidRPr="00CB6842">
        <w:rPr>
          <w:rFonts w:asciiTheme="minorHAnsi" w:eastAsia="Arial" w:hAnsiTheme="minorHAnsi" w:cstheme="minorHAnsi"/>
        </w:rPr>
        <w:t xml:space="preserve">The JBEs are free to conduct their own solicitations not connected with this RFP or any resulting agreement.  The JBEs are not obligated to purchase services under any Master Agreement that may result from this RFP.  </w:t>
      </w:r>
    </w:p>
    <w:p w14:paraId="726F269C" w14:textId="77777777" w:rsidR="00BC2A6D" w:rsidRPr="00CB6842" w:rsidRDefault="00BC2A6D" w:rsidP="00E03E38">
      <w:pPr>
        <w:autoSpaceDE w:val="0"/>
        <w:autoSpaceDN w:val="0"/>
        <w:adjustRightInd w:val="0"/>
        <w:ind w:left="720"/>
        <w:jc w:val="both"/>
        <w:rPr>
          <w:rFonts w:asciiTheme="minorHAnsi" w:eastAsia="Arial" w:hAnsiTheme="minorHAnsi" w:cstheme="minorHAnsi"/>
        </w:rPr>
      </w:pPr>
    </w:p>
    <w:p w14:paraId="2D292330" w14:textId="77777777" w:rsidR="00BC2A6D" w:rsidRPr="00CB6842" w:rsidRDefault="00BC2A6D" w:rsidP="00E03E38">
      <w:pPr>
        <w:autoSpaceDE w:val="0"/>
        <w:autoSpaceDN w:val="0"/>
        <w:adjustRightInd w:val="0"/>
        <w:ind w:left="720"/>
        <w:jc w:val="both"/>
        <w:rPr>
          <w:rFonts w:asciiTheme="minorHAnsi" w:eastAsia="Arial" w:hAnsiTheme="minorHAnsi" w:cstheme="minorHAnsi"/>
        </w:rPr>
      </w:pPr>
      <w:r w:rsidRPr="00CB6842">
        <w:rPr>
          <w:rFonts w:asciiTheme="minorHAnsi" w:eastAsia="Arial" w:hAnsiTheme="minorHAnsi" w:cstheme="minorHAnsi"/>
        </w:rPr>
        <w:t xml:space="preserve">Any certifications, representations, or warranties made by Proposers in connection with this RFP are deemed to be made to all JBEs. </w:t>
      </w:r>
    </w:p>
    <w:p w14:paraId="590013AD" w14:textId="77777777" w:rsidR="00BC2A6D" w:rsidRPr="00CB6842" w:rsidRDefault="00BC2A6D" w:rsidP="00BC3A9D">
      <w:pPr>
        <w:autoSpaceDE w:val="0"/>
        <w:autoSpaceDN w:val="0"/>
        <w:adjustRightInd w:val="0"/>
        <w:jc w:val="both"/>
        <w:rPr>
          <w:rFonts w:asciiTheme="minorHAnsi" w:eastAsia="Arial" w:hAnsiTheme="minorHAnsi" w:cstheme="minorHAnsi"/>
        </w:rPr>
      </w:pPr>
    </w:p>
    <w:p w14:paraId="72FFB03B" w14:textId="77777777" w:rsidR="00BC2A6D" w:rsidRPr="00CB6842" w:rsidRDefault="00BC2A6D" w:rsidP="00E03E38">
      <w:pPr>
        <w:autoSpaceDE w:val="0"/>
        <w:autoSpaceDN w:val="0"/>
        <w:adjustRightInd w:val="0"/>
        <w:ind w:left="720"/>
        <w:jc w:val="both"/>
        <w:rPr>
          <w:rFonts w:asciiTheme="minorHAnsi" w:eastAsia="Arial" w:hAnsiTheme="minorHAnsi" w:cstheme="minorHAnsi"/>
        </w:rPr>
      </w:pPr>
      <w:r w:rsidRPr="00CB6842">
        <w:rPr>
          <w:rFonts w:asciiTheme="minorHAnsi" w:eastAsia="Arial" w:hAnsiTheme="minorHAnsi" w:cstheme="minorHAnsi"/>
        </w:rPr>
        <w:t>1.3</w:t>
      </w:r>
      <w:r w:rsidRPr="00CB6842">
        <w:rPr>
          <w:rFonts w:asciiTheme="minorHAnsi" w:eastAsia="Arial" w:hAnsiTheme="minorHAnsi" w:cstheme="minorHAnsi"/>
        </w:rPr>
        <w:tab/>
        <w:t>Master Agreement Objective and Process</w:t>
      </w:r>
    </w:p>
    <w:p w14:paraId="5618C636" w14:textId="77777777" w:rsidR="00BC2A6D" w:rsidRPr="00CB6842" w:rsidRDefault="00BC2A6D" w:rsidP="00E03E38">
      <w:pPr>
        <w:autoSpaceDE w:val="0"/>
        <w:autoSpaceDN w:val="0"/>
        <w:adjustRightInd w:val="0"/>
        <w:ind w:left="720"/>
        <w:jc w:val="both"/>
        <w:rPr>
          <w:rFonts w:asciiTheme="minorHAnsi" w:eastAsia="Arial" w:hAnsiTheme="minorHAnsi" w:cstheme="minorHAnsi"/>
        </w:rPr>
      </w:pPr>
    </w:p>
    <w:p w14:paraId="0F78EC59" w14:textId="0EF71E80" w:rsidR="00BC2A6D" w:rsidRPr="00CB6842" w:rsidRDefault="00BC2A6D" w:rsidP="00E03E38">
      <w:pPr>
        <w:autoSpaceDE w:val="0"/>
        <w:autoSpaceDN w:val="0"/>
        <w:adjustRightInd w:val="0"/>
        <w:ind w:left="1440" w:hanging="720"/>
        <w:jc w:val="both"/>
        <w:rPr>
          <w:rFonts w:asciiTheme="minorHAnsi" w:eastAsia="Arial" w:hAnsiTheme="minorHAnsi" w:cstheme="minorHAnsi"/>
        </w:rPr>
      </w:pPr>
      <w:r w:rsidRPr="00CB6842">
        <w:rPr>
          <w:rFonts w:asciiTheme="minorHAnsi" w:eastAsia="Arial" w:hAnsiTheme="minorHAnsi" w:cstheme="minorHAnsi"/>
        </w:rPr>
        <w:t>a.</w:t>
      </w:r>
      <w:r w:rsidRPr="00CB6842">
        <w:rPr>
          <w:rFonts w:asciiTheme="minorHAnsi" w:eastAsia="Arial" w:hAnsiTheme="minorHAnsi" w:cstheme="minorHAnsi"/>
        </w:rPr>
        <w:tab/>
        <w:t>Objective</w:t>
      </w:r>
      <w:r w:rsidR="00C8437C" w:rsidRPr="00CB6842">
        <w:rPr>
          <w:rFonts w:asciiTheme="minorHAnsi" w:eastAsia="Arial" w:hAnsiTheme="minorHAnsi" w:cstheme="minorHAnsi"/>
        </w:rPr>
        <w:t>: The</w:t>
      </w:r>
      <w:r w:rsidRPr="00CB6842">
        <w:rPr>
          <w:rFonts w:asciiTheme="minorHAnsi" w:eastAsia="Arial" w:hAnsiTheme="minorHAnsi" w:cstheme="minorHAnsi"/>
        </w:rPr>
        <w:t xml:space="preserve"> purpose of this RFP is to establish Master Agreements for JBEs with vendors that provide IT consulting services and pricing corresponding to the categories set forth below in Section 2.0. The JBEs may use </w:t>
      </w:r>
      <w:proofErr w:type="gramStart"/>
      <w:r w:rsidRPr="00CB6842">
        <w:rPr>
          <w:rFonts w:asciiTheme="minorHAnsi" w:eastAsia="Arial" w:hAnsiTheme="minorHAnsi" w:cstheme="minorHAnsi"/>
        </w:rPr>
        <w:t>such Master</w:t>
      </w:r>
      <w:proofErr w:type="gramEnd"/>
      <w:r w:rsidRPr="00CB6842">
        <w:rPr>
          <w:rFonts w:asciiTheme="minorHAnsi" w:eastAsia="Arial" w:hAnsiTheme="minorHAnsi" w:cstheme="minorHAnsi"/>
        </w:rPr>
        <w:t xml:space="preserve"> Agreements that have been designated for the Region in which the JBE is located, </w:t>
      </w:r>
      <w:r w:rsidR="00630794" w:rsidRPr="00CB6842">
        <w:rPr>
          <w:rFonts w:asciiTheme="minorHAnsi" w:eastAsia="Arial" w:hAnsiTheme="minorHAnsi" w:cstheme="minorHAnsi"/>
        </w:rPr>
        <w:t>to</w:t>
      </w:r>
      <w:r w:rsidRPr="00CB6842">
        <w:rPr>
          <w:rFonts w:asciiTheme="minorHAnsi" w:eastAsia="Arial" w:hAnsiTheme="minorHAnsi" w:cstheme="minorHAnsi"/>
        </w:rPr>
        <w:t xml:space="preserve"> obtain IT consulting services to support implementation and/or ongoing operational needs for their future IT projects. In connection with such projects, JBEs may refer to these services as “Managed Services,” and may use the expression Managed Services solutions. </w:t>
      </w:r>
    </w:p>
    <w:p w14:paraId="514F85EE" w14:textId="77777777" w:rsidR="00BC2A6D" w:rsidRPr="00CB6842" w:rsidRDefault="00BC2A6D" w:rsidP="00BC3A9D">
      <w:pPr>
        <w:autoSpaceDE w:val="0"/>
        <w:autoSpaceDN w:val="0"/>
        <w:adjustRightInd w:val="0"/>
        <w:jc w:val="both"/>
        <w:rPr>
          <w:rFonts w:asciiTheme="minorHAnsi" w:eastAsia="Arial" w:hAnsiTheme="minorHAnsi" w:cstheme="minorHAnsi"/>
        </w:rPr>
      </w:pPr>
    </w:p>
    <w:p w14:paraId="72D1E3C2" w14:textId="220FD31D" w:rsidR="00BC2A6D" w:rsidRPr="00CB6842" w:rsidRDefault="00BC2A6D" w:rsidP="00E03E38">
      <w:pPr>
        <w:autoSpaceDE w:val="0"/>
        <w:autoSpaceDN w:val="0"/>
        <w:adjustRightInd w:val="0"/>
        <w:ind w:left="1440" w:hanging="720"/>
        <w:jc w:val="both"/>
        <w:rPr>
          <w:rFonts w:asciiTheme="minorHAnsi" w:eastAsia="Arial" w:hAnsiTheme="minorHAnsi" w:cstheme="minorHAnsi"/>
        </w:rPr>
      </w:pPr>
      <w:r w:rsidRPr="00CB6842">
        <w:rPr>
          <w:rFonts w:asciiTheme="minorHAnsi" w:eastAsia="Arial" w:hAnsiTheme="minorHAnsi" w:cstheme="minorHAnsi"/>
        </w:rPr>
        <w:t>b.</w:t>
      </w:r>
      <w:r w:rsidRPr="00CB6842">
        <w:rPr>
          <w:rFonts w:asciiTheme="minorHAnsi" w:eastAsia="Arial" w:hAnsiTheme="minorHAnsi" w:cstheme="minorHAnsi"/>
        </w:rPr>
        <w:tab/>
        <w:t xml:space="preserve">Process: A JBE may elect, but is not required, to purchase services under any Master Agreement that may be awarded as a result of this RFP, </w:t>
      </w:r>
      <w:r w:rsidRPr="00CB6842">
        <w:rPr>
          <w:rFonts w:asciiTheme="minorHAnsi" w:eastAsia="Arial" w:hAnsiTheme="minorHAnsi" w:cstheme="minorHAnsi"/>
          <w:i/>
          <w:iCs/>
        </w:rPr>
        <w:t xml:space="preserve">provided that the Master Agreement covers the Region in which the JBE is located. </w:t>
      </w:r>
      <w:r w:rsidRPr="00CB6842">
        <w:rPr>
          <w:rFonts w:asciiTheme="minorHAnsi" w:eastAsia="Arial" w:hAnsiTheme="minorHAnsi" w:cstheme="minorHAnsi"/>
          <w:b/>
          <w:bCs/>
          <w:i/>
          <w:iCs/>
        </w:rPr>
        <w:t>Therefore, for each job classification, Proposers must identify in their proposals the specific Region or Regions that they are bidding on</w:t>
      </w:r>
      <w:r w:rsidRPr="00CB6842">
        <w:rPr>
          <w:rFonts w:asciiTheme="minorHAnsi" w:eastAsia="Arial" w:hAnsiTheme="minorHAnsi" w:cstheme="minorHAnsi"/>
          <w:b/>
          <w:bCs/>
        </w:rPr>
        <w:t>.</w:t>
      </w:r>
      <w:r w:rsidRPr="00CB6842">
        <w:rPr>
          <w:rFonts w:asciiTheme="minorHAnsi" w:eastAsia="Arial" w:hAnsiTheme="minorHAnsi" w:cstheme="minorHAnsi"/>
        </w:rPr>
        <w:t xml:space="preserve"> JBEs that elect to purchase services, by selecting IT consultant candidates to assist with IT projects in accordance with the </w:t>
      </w:r>
      <w:r w:rsidR="009E59BA" w:rsidRPr="00CB6842">
        <w:rPr>
          <w:rFonts w:asciiTheme="minorHAnsi" w:eastAsia="Arial" w:hAnsiTheme="minorHAnsi" w:cstheme="minorHAnsi"/>
        </w:rPr>
        <w:t>Work Order Request Form</w:t>
      </w:r>
      <w:r w:rsidRPr="00CB6842">
        <w:rPr>
          <w:rFonts w:asciiTheme="minorHAnsi" w:eastAsia="Arial" w:hAnsiTheme="minorHAnsi" w:cstheme="minorHAnsi"/>
        </w:rPr>
        <w:t xml:space="preserve"> (</w:t>
      </w:r>
      <w:r w:rsidR="00F7247F" w:rsidRPr="00CB6842">
        <w:rPr>
          <w:rFonts w:asciiTheme="minorHAnsi" w:eastAsia="Arial" w:hAnsiTheme="minorHAnsi" w:cstheme="minorHAnsi"/>
        </w:rPr>
        <w:t>WORF</w:t>
      </w:r>
      <w:r w:rsidRPr="00CB6842">
        <w:rPr>
          <w:rFonts w:asciiTheme="minorHAnsi" w:eastAsia="Arial" w:hAnsiTheme="minorHAnsi" w:cstheme="minorHAnsi"/>
        </w:rPr>
        <w:t>) process set forth below in Section 1.4</w:t>
      </w:r>
      <w:r w:rsidR="00587836" w:rsidRPr="00CB6842">
        <w:rPr>
          <w:rFonts w:asciiTheme="minorHAnsi" w:eastAsia="Arial" w:hAnsiTheme="minorHAnsi" w:cstheme="minorHAnsi"/>
        </w:rPr>
        <w:t>, under</w:t>
      </w:r>
      <w:r w:rsidRPr="00CB6842">
        <w:rPr>
          <w:rFonts w:asciiTheme="minorHAnsi" w:eastAsia="Arial" w:hAnsiTheme="minorHAnsi" w:cstheme="minorHAnsi"/>
        </w:rPr>
        <w:t xml:space="preserve"> a Master Agreement, will enter into a Participating Addendum with the vendor that the JBE selects. This Participating Addendum will be substantially in the form of the sample Participating Addendum provided in Attachment 2 (Master Agreement Terms and Conditions</w:t>
      </w:r>
      <w:r w:rsidR="00587836" w:rsidRPr="00CB6842">
        <w:rPr>
          <w:rFonts w:asciiTheme="minorHAnsi" w:eastAsia="Arial" w:hAnsiTheme="minorHAnsi" w:cstheme="minorHAnsi"/>
        </w:rPr>
        <w:t>) and</w:t>
      </w:r>
      <w:r w:rsidRPr="00CB6842">
        <w:rPr>
          <w:rFonts w:asciiTheme="minorHAnsi" w:eastAsia="Arial" w:hAnsiTheme="minorHAnsi" w:cstheme="minorHAnsi"/>
        </w:rPr>
        <w:t xml:space="preserve"> will incorporate the terms and conditions of the Master Agreement that has been awarded as a result of this RFP. </w:t>
      </w:r>
    </w:p>
    <w:p w14:paraId="791B83AE" w14:textId="77777777" w:rsidR="00BC2A6D" w:rsidRPr="00CB6842" w:rsidRDefault="00BC2A6D" w:rsidP="00E03E38">
      <w:pPr>
        <w:autoSpaceDE w:val="0"/>
        <w:autoSpaceDN w:val="0"/>
        <w:adjustRightInd w:val="0"/>
        <w:ind w:left="720" w:hanging="720"/>
        <w:jc w:val="both"/>
        <w:rPr>
          <w:rFonts w:asciiTheme="minorHAnsi" w:eastAsia="Arial" w:hAnsiTheme="minorHAnsi" w:cstheme="minorHAnsi"/>
        </w:rPr>
      </w:pPr>
    </w:p>
    <w:p w14:paraId="2F97B44E" w14:textId="77777777" w:rsidR="00BC2A6D" w:rsidRPr="00CB6842" w:rsidRDefault="00BC2A6D" w:rsidP="00E03E38">
      <w:pPr>
        <w:autoSpaceDE w:val="0"/>
        <w:autoSpaceDN w:val="0"/>
        <w:adjustRightInd w:val="0"/>
        <w:ind w:left="1440"/>
        <w:jc w:val="both"/>
        <w:rPr>
          <w:rFonts w:asciiTheme="minorHAnsi" w:eastAsia="Arial" w:hAnsiTheme="minorHAnsi" w:cstheme="minorHAnsi"/>
        </w:rPr>
      </w:pPr>
      <w:r w:rsidRPr="00CB6842">
        <w:rPr>
          <w:rFonts w:asciiTheme="minorHAnsi" w:eastAsia="Arial" w:hAnsiTheme="minorHAnsi" w:cstheme="minorHAnsi"/>
        </w:rPr>
        <w:t xml:space="preserve">Based on the terms and conditions of the Master Agreement, each Participation Addendum will set forth the </w:t>
      </w:r>
      <w:r w:rsidRPr="00CB6842">
        <w:rPr>
          <w:rFonts w:asciiTheme="minorHAnsi" w:eastAsia="Arial" w:hAnsiTheme="minorHAnsi" w:cstheme="minorHAnsi"/>
          <w:i/>
          <w:iCs/>
        </w:rPr>
        <w:t>specific services, schedule, and fees</w:t>
      </w:r>
      <w:r w:rsidRPr="00CB6842">
        <w:rPr>
          <w:rFonts w:asciiTheme="minorHAnsi" w:eastAsia="Arial" w:hAnsiTheme="minorHAnsi" w:cstheme="minorHAnsi"/>
        </w:rPr>
        <w:t xml:space="preserve"> to be provided to the individual JBE.  Each Participating Addendum will constitute a </w:t>
      </w:r>
      <w:r w:rsidRPr="00CB6842">
        <w:rPr>
          <w:rFonts w:asciiTheme="minorHAnsi" w:eastAsia="Arial" w:hAnsiTheme="minorHAnsi" w:cstheme="minorHAnsi"/>
          <w:i/>
          <w:iCs/>
        </w:rPr>
        <w:t>separate independent contract between the vendor and the JBE signing the Participating Addendum, but subject to and governed by the Master Agreement.</w:t>
      </w:r>
      <w:r w:rsidRPr="00CB6842">
        <w:rPr>
          <w:rFonts w:asciiTheme="minorHAnsi" w:eastAsia="Arial" w:hAnsiTheme="minorHAnsi" w:cstheme="minorHAnsi"/>
        </w:rPr>
        <w:t xml:space="preserve">  Master Agreements will be nonexclusive and a JBE may have other agreements for the same or similar services with multiple vendors.  </w:t>
      </w:r>
    </w:p>
    <w:p w14:paraId="69ECE52E" w14:textId="77777777" w:rsidR="00BC2A6D" w:rsidRPr="00CB6842" w:rsidRDefault="00BC2A6D" w:rsidP="00E03E38">
      <w:pPr>
        <w:ind w:left="720" w:hanging="720"/>
        <w:jc w:val="both"/>
        <w:rPr>
          <w:rFonts w:asciiTheme="minorHAnsi" w:hAnsiTheme="minorHAnsi" w:cstheme="minorHAnsi"/>
        </w:rPr>
      </w:pPr>
    </w:p>
    <w:p w14:paraId="4021158A" w14:textId="02172CEE" w:rsidR="00BC2A6D" w:rsidRPr="00CB6842" w:rsidRDefault="00BC2A6D" w:rsidP="00E03E38">
      <w:pPr>
        <w:pStyle w:val="ListParagraph"/>
        <w:keepNext/>
        <w:ind w:left="1440"/>
        <w:jc w:val="both"/>
        <w:rPr>
          <w:rFonts w:asciiTheme="minorHAnsi" w:hAnsiTheme="minorHAnsi" w:cstheme="minorHAnsi"/>
        </w:rPr>
      </w:pPr>
      <w:r w:rsidRPr="00CB6842">
        <w:rPr>
          <w:rFonts w:asciiTheme="minorHAnsi" w:hAnsiTheme="minorHAnsi" w:cstheme="minorHAnsi"/>
        </w:rPr>
        <w:t xml:space="preserve">The </w:t>
      </w:r>
      <w:r w:rsidR="00DC290D" w:rsidRPr="00CB6842">
        <w:rPr>
          <w:rFonts w:asciiTheme="minorHAnsi" w:hAnsiTheme="minorHAnsi" w:cstheme="minorHAnsi"/>
        </w:rPr>
        <w:t>Judicial Council</w:t>
      </w:r>
      <w:r w:rsidRPr="00CB6842">
        <w:rPr>
          <w:rFonts w:asciiTheme="minorHAnsi" w:hAnsiTheme="minorHAnsi" w:cstheme="minorHAnsi"/>
        </w:rPr>
        <w:t xml:space="preserve"> does not guarantee that awardees of Master Agreements will receive a specific volume of work, a specific total contract amount, or a specific </w:t>
      </w:r>
      <w:r w:rsidRPr="00CB6842">
        <w:rPr>
          <w:rFonts w:asciiTheme="minorHAnsi" w:hAnsiTheme="minorHAnsi" w:cstheme="minorHAnsi"/>
        </w:rPr>
        <w:lastRenderedPageBreak/>
        <w:t xml:space="preserve">order value under any Master Agreement executed pursuant to this RFP.  Additionally, there will be no maximum number of Managed Services </w:t>
      </w:r>
      <w:r w:rsidR="00F7247F" w:rsidRPr="00CB6842">
        <w:rPr>
          <w:rFonts w:asciiTheme="minorHAnsi" w:hAnsiTheme="minorHAnsi" w:cstheme="minorHAnsi"/>
        </w:rPr>
        <w:t>WORF</w:t>
      </w:r>
      <w:r w:rsidRPr="00CB6842">
        <w:rPr>
          <w:rFonts w:asciiTheme="minorHAnsi" w:hAnsiTheme="minorHAnsi" w:cstheme="minorHAnsi"/>
        </w:rPr>
        <w:t xml:space="preserve">s a JBE may issue under a Master Agreement, nor will there be any specific limitations on minimum quantity or minimum dollar value of the individual </w:t>
      </w:r>
      <w:r w:rsidR="00F7247F" w:rsidRPr="00CB6842">
        <w:rPr>
          <w:rFonts w:asciiTheme="minorHAnsi" w:hAnsiTheme="minorHAnsi" w:cstheme="minorHAnsi"/>
        </w:rPr>
        <w:t>WORF</w:t>
      </w:r>
      <w:r w:rsidRPr="00CB6842">
        <w:rPr>
          <w:rFonts w:asciiTheme="minorHAnsi" w:hAnsiTheme="minorHAnsi" w:cstheme="minorHAnsi"/>
        </w:rPr>
        <w:t xml:space="preserve">s. Notwithstanding the foregoing, no </w:t>
      </w:r>
      <w:r w:rsidR="00F7247F" w:rsidRPr="00CB6842">
        <w:rPr>
          <w:rFonts w:asciiTheme="minorHAnsi" w:hAnsiTheme="minorHAnsi" w:cstheme="minorHAnsi"/>
          <w:i/>
          <w:iCs/>
        </w:rPr>
        <w:t>WORF</w:t>
      </w:r>
      <w:r w:rsidRPr="00CB6842">
        <w:rPr>
          <w:rFonts w:asciiTheme="minorHAnsi" w:hAnsiTheme="minorHAnsi" w:cstheme="minorHAnsi"/>
          <w:i/>
          <w:iCs/>
        </w:rPr>
        <w:t xml:space="preserve"> or Participation Addendum</w:t>
      </w:r>
      <w:r w:rsidRPr="00CB6842">
        <w:rPr>
          <w:rFonts w:asciiTheme="minorHAnsi" w:hAnsiTheme="minorHAnsi" w:cstheme="minorHAnsi"/>
        </w:rPr>
        <w:t xml:space="preserve"> (including amendments) may exceed a total actual or estimated dollar amount (such maximum dollar amount to be set forth in the user instructions provided by the </w:t>
      </w:r>
      <w:r w:rsidR="00DC290D" w:rsidRPr="00CB6842">
        <w:rPr>
          <w:rFonts w:asciiTheme="minorHAnsi" w:hAnsiTheme="minorHAnsi" w:cstheme="minorHAnsi"/>
        </w:rPr>
        <w:t>Judicial Council</w:t>
      </w:r>
      <w:r w:rsidRPr="00CB6842">
        <w:rPr>
          <w:rFonts w:asciiTheme="minorHAnsi" w:hAnsiTheme="minorHAnsi" w:cstheme="minorHAnsi"/>
        </w:rPr>
        <w:t xml:space="preserve"> to the Participating JBEs). </w:t>
      </w:r>
    </w:p>
    <w:p w14:paraId="50442453" w14:textId="77777777" w:rsidR="00BC2A6D" w:rsidRPr="00CB6842" w:rsidRDefault="00BC2A6D" w:rsidP="00E03E38">
      <w:pPr>
        <w:pStyle w:val="ListParagraph"/>
        <w:keepNext/>
        <w:ind w:left="1440"/>
        <w:jc w:val="both"/>
        <w:rPr>
          <w:rFonts w:asciiTheme="minorHAnsi" w:hAnsiTheme="minorHAnsi" w:cstheme="minorHAnsi"/>
        </w:rPr>
      </w:pPr>
    </w:p>
    <w:p w14:paraId="61327225" w14:textId="5151FC51" w:rsidR="00BC2A6D" w:rsidRPr="00CB6842" w:rsidRDefault="00BC2A6D" w:rsidP="00E03E38">
      <w:pPr>
        <w:ind w:left="720"/>
        <w:jc w:val="both"/>
        <w:rPr>
          <w:rFonts w:asciiTheme="minorHAnsi" w:hAnsiTheme="minorHAnsi" w:cstheme="minorHAnsi"/>
        </w:rPr>
      </w:pPr>
      <w:r w:rsidRPr="00CB6842">
        <w:rPr>
          <w:rFonts w:asciiTheme="minorHAnsi" w:hAnsiTheme="minorHAnsi" w:cstheme="minorHAnsi"/>
        </w:rPr>
        <w:t xml:space="preserve">1.4         </w:t>
      </w:r>
      <w:r w:rsidR="00F7247F" w:rsidRPr="00CB6842">
        <w:rPr>
          <w:rFonts w:asciiTheme="minorHAnsi" w:hAnsiTheme="minorHAnsi" w:cstheme="minorHAnsi"/>
        </w:rPr>
        <w:t>WORF</w:t>
      </w:r>
      <w:r w:rsidRPr="00CB6842">
        <w:rPr>
          <w:rFonts w:asciiTheme="minorHAnsi" w:hAnsiTheme="minorHAnsi" w:cstheme="minorHAnsi"/>
        </w:rPr>
        <w:t xml:space="preserve"> Process: Any Managed Services vendor selected as a result of this RFP may be awarded a Master Agreement, in which case the vendor will become the “Master Agreement Holder,” and may be a vendor eligible to provide Managed Services to JBEs during the Master Agreement term. </w:t>
      </w:r>
      <w:r w:rsidRPr="00CB6842">
        <w:rPr>
          <w:rFonts w:asciiTheme="minorHAnsi" w:eastAsia="Arial" w:hAnsiTheme="minorHAnsi" w:cstheme="minorHAnsi"/>
        </w:rPr>
        <w:t xml:space="preserve">A JBE may select the Master Agreement Holder that holds a Master Agreement for the Region in which the JBE is located, best meets the JBE’s individual IT project requirements, and provides the best value to the JBE in accordance with this </w:t>
      </w:r>
      <w:r w:rsidR="00D464F8" w:rsidRPr="00CB6842">
        <w:rPr>
          <w:rFonts w:asciiTheme="minorHAnsi" w:eastAsia="Arial" w:hAnsiTheme="minorHAnsi" w:cstheme="minorHAnsi"/>
        </w:rPr>
        <w:t>Work Order Request Form</w:t>
      </w:r>
      <w:r w:rsidRPr="00CB6842">
        <w:rPr>
          <w:rFonts w:asciiTheme="minorHAnsi" w:eastAsia="Arial" w:hAnsiTheme="minorHAnsi" w:cstheme="minorHAnsi"/>
        </w:rPr>
        <w:t xml:space="preserve"> (</w:t>
      </w:r>
      <w:r w:rsidR="00F7247F" w:rsidRPr="00CB6842">
        <w:rPr>
          <w:rFonts w:asciiTheme="minorHAnsi" w:eastAsia="Arial" w:hAnsiTheme="minorHAnsi" w:cstheme="minorHAnsi"/>
        </w:rPr>
        <w:t>WORF</w:t>
      </w:r>
      <w:r w:rsidRPr="00CB6842">
        <w:rPr>
          <w:rFonts w:asciiTheme="minorHAnsi" w:eastAsia="Arial" w:hAnsiTheme="minorHAnsi" w:cstheme="minorHAnsi"/>
        </w:rPr>
        <w:t>) process.</w:t>
      </w:r>
    </w:p>
    <w:p w14:paraId="6751E828" w14:textId="77777777" w:rsidR="00BC2A6D" w:rsidRPr="00CB6842" w:rsidRDefault="00BC2A6D" w:rsidP="00E03E38">
      <w:pPr>
        <w:ind w:left="1440"/>
        <w:jc w:val="both"/>
        <w:rPr>
          <w:rFonts w:asciiTheme="minorHAnsi" w:hAnsiTheme="minorHAnsi" w:cstheme="minorHAnsi"/>
        </w:rPr>
      </w:pPr>
    </w:p>
    <w:p w14:paraId="4C4423E4" w14:textId="282918CC" w:rsidR="00BC2A6D" w:rsidRPr="00CB6842" w:rsidRDefault="00BC2A6D" w:rsidP="00E03E38">
      <w:pPr>
        <w:pStyle w:val="ListParagraph"/>
        <w:numPr>
          <w:ilvl w:val="0"/>
          <w:numId w:val="27"/>
        </w:numPr>
        <w:ind w:left="1440" w:hanging="720"/>
        <w:jc w:val="both"/>
        <w:rPr>
          <w:rFonts w:asciiTheme="minorHAnsi" w:hAnsiTheme="minorHAnsi" w:cstheme="minorHAnsi"/>
        </w:rPr>
      </w:pPr>
      <w:r w:rsidRPr="00CB6842">
        <w:rPr>
          <w:rFonts w:asciiTheme="minorHAnsi" w:hAnsiTheme="minorHAnsi" w:cstheme="minorHAnsi"/>
        </w:rPr>
        <w:t>Initiation</w:t>
      </w:r>
      <w:r w:rsidR="00587836" w:rsidRPr="00CB6842">
        <w:rPr>
          <w:rFonts w:asciiTheme="minorHAnsi" w:hAnsiTheme="minorHAnsi" w:cstheme="minorHAnsi"/>
        </w:rPr>
        <w:t>:</w:t>
      </w:r>
      <w:r w:rsidR="00587836" w:rsidRPr="00CB6842">
        <w:rPr>
          <w:rFonts w:asciiTheme="minorHAnsi" w:eastAsia="Arial" w:hAnsiTheme="minorHAnsi" w:cstheme="minorHAnsi"/>
        </w:rPr>
        <w:t xml:space="preserve"> If</w:t>
      </w:r>
      <w:r w:rsidRPr="00CB6842">
        <w:rPr>
          <w:rFonts w:asciiTheme="minorHAnsi" w:hAnsiTheme="minorHAnsi" w:cstheme="minorHAnsi"/>
        </w:rPr>
        <w:t xml:space="preserve"> a JBE desires Managed Services for an IT project under a Master Agreement resulting from this RFP, the JBE will develop a </w:t>
      </w:r>
      <w:r w:rsidR="00F7247F" w:rsidRPr="00CB6842">
        <w:rPr>
          <w:rFonts w:asciiTheme="minorHAnsi" w:hAnsiTheme="minorHAnsi" w:cstheme="minorHAnsi"/>
        </w:rPr>
        <w:t>WORF</w:t>
      </w:r>
      <w:r w:rsidRPr="00CB6842">
        <w:rPr>
          <w:rFonts w:asciiTheme="minorHAnsi" w:hAnsiTheme="minorHAnsi" w:cstheme="minorHAnsi"/>
        </w:rPr>
        <w:t xml:space="preserve"> (discussed below in Section 1.4.b). The JBE will send the </w:t>
      </w:r>
      <w:r w:rsidR="00F7247F" w:rsidRPr="00CB6842">
        <w:rPr>
          <w:rFonts w:asciiTheme="minorHAnsi" w:hAnsiTheme="minorHAnsi" w:cstheme="minorHAnsi"/>
        </w:rPr>
        <w:t>WORF</w:t>
      </w:r>
      <w:r w:rsidRPr="00CB6842">
        <w:rPr>
          <w:rFonts w:asciiTheme="minorHAnsi" w:hAnsiTheme="minorHAnsi" w:cstheme="minorHAnsi"/>
        </w:rPr>
        <w:t xml:space="preserve">, as specified in an exhibit that substantially corresponds to Exhibit H, Sample </w:t>
      </w:r>
      <w:r w:rsidR="0094609E" w:rsidRPr="00CB6842">
        <w:rPr>
          <w:rFonts w:asciiTheme="minorHAnsi" w:hAnsiTheme="minorHAnsi" w:cstheme="minorHAnsi"/>
        </w:rPr>
        <w:t>Work Order Request Form</w:t>
      </w:r>
      <w:r w:rsidRPr="00CB6842">
        <w:rPr>
          <w:rFonts w:asciiTheme="minorHAnsi" w:hAnsiTheme="minorHAnsi" w:cstheme="minorHAnsi"/>
        </w:rPr>
        <w:t xml:space="preserve"> to Master Agreement Holders (that hold Master Agreements in the Region in which the JBE is located), which in turn can propose an offer in response to the </w:t>
      </w:r>
      <w:r w:rsidR="00F7247F" w:rsidRPr="00CB6842">
        <w:rPr>
          <w:rFonts w:asciiTheme="minorHAnsi" w:hAnsiTheme="minorHAnsi" w:cstheme="minorHAnsi"/>
        </w:rPr>
        <w:t>WORF</w:t>
      </w:r>
      <w:r w:rsidRPr="00CB6842">
        <w:rPr>
          <w:rFonts w:asciiTheme="minorHAnsi" w:hAnsiTheme="minorHAnsi" w:cstheme="minorHAnsi"/>
        </w:rPr>
        <w:t xml:space="preserve">. For each IT project, the JBE will send out a minimum number of </w:t>
      </w:r>
      <w:r w:rsidR="00F7247F" w:rsidRPr="00CB6842">
        <w:rPr>
          <w:rFonts w:asciiTheme="minorHAnsi" w:hAnsiTheme="minorHAnsi" w:cstheme="minorHAnsi"/>
        </w:rPr>
        <w:t>WORF</w:t>
      </w:r>
      <w:r w:rsidRPr="00CB6842">
        <w:rPr>
          <w:rFonts w:asciiTheme="minorHAnsi" w:hAnsiTheme="minorHAnsi" w:cstheme="minorHAnsi"/>
        </w:rPr>
        <w:t xml:space="preserve">s, such minimum number to be set forth in the user instructions provided to the Participating JBEs by the </w:t>
      </w:r>
      <w:r w:rsidR="00DC290D" w:rsidRPr="00CB6842">
        <w:rPr>
          <w:rFonts w:asciiTheme="minorHAnsi" w:hAnsiTheme="minorHAnsi" w:cstheme="minorHAnsi"/>
        </w:rPr>
        <w:t>Judicial Council</w:t>
      </w:r>
      <w:r w:rsidRPr="00CB6842">
        <w:rPr>
          <w:rFonts w:asciiTheme="minorHAnsi" w:hAnsiTheme="minorHAnsi" w:cstheme="minorHAnsi"/>
        </w:rPr>
        <w:t xml:space="preserve">. </w:t>
      </w:r>
      <w:r w:rsidRPr="00CB6842">
        <w:rPr>
          <w:rFonts w:asciiTheme="minorHAnsi" w:hAnsiTheme="minorHAnsi" w:cstheme="minorHAnsi"/>
          <w:i/>
          <w:iCs/>
        </w:rPr>
        <w:t xml:space="preserve">Note: the JBE does not have to have an existing contractual relationship with the Master Agreement Holder to send them a </w:t>
      </w:r>
      <w:r w:rsidR="00F7247F" w:rsidRPr="00CB6842">
        <w:rPr>
          <w:rFonts w:asciiTheme="minorHAnsi" w:hAnsiTheme="minorHAnsi" w:cstheme="minorHAnsi"/>
          <w:i/>
          <w:iCs/>
        </w:rPr>
        <w:t>WORF</w:t>
      </w:r>
      <w:r w:rsidRPr="00CB6842">
        <w:rPr>
          <w:rFonts w:asciiTheme="minorHAnsi" w:hAnsiTheme="minorHAnsi" w:cstheme="minorHAnsi"/>
          <w:i/>
          <w:iCs/>
        </w:rPr>
        <w:t>.</w:t>
      </w:r>
      <w:r w:rsidRPr="00CB6842">
        <w:rPr>
          <w:rFonts w:asciiTheme="minorHAnsi" w:hAnsiTheme="minorHAnsi" w:cstheme="minorHAnsi"/>
        </w:rPr>
        <w:t xml:space="preserve">  The Master Agreement Holder’s response to the </w:t>
      </w:r>
      <w:r w:rsidR="00F7247F" w:rsidRPr="00CB6842">
        <w:rPr>
          <w:rFonts w:asciiTheme="minorHAnsi" w:hAnsiTheme="minorHAnsi" w:cstheme="minorHAnsi"/>
        </w:rPr>
        <w:t>WORF</w:t>
      </w:r>
      <w:r w:rsidRPr="00CB6842">
        <w:rPr>
          <w:rFonts w:asciiTheme="minorHAnsi" w:hAnsiTheme="minorHAnsi" w:cstheme="minorHAnsi"/>
        </w:rPr>
        <w:t xml:space="preserve"> shall constitute a formal offer to provide services as specified in the </w:t>
      </w:r>
      <w:r w:rsidR="00F7247F" w:rsidRPr="00CB6842">
        <w:rPr>
          <w:rFonts w:asciiTheme="minorHAnsi" w:hAnsiTheme="minorHAnsi" w:cstheme="minorHAnsi"/>
        </w:rPr>
        <w:t>WORF</w:t>
      </w:r>
      <w:r w:rsidRPr="00CB6842">
        <w:rPr>
          <w:rFonts w:asciiTheme="minorHAnsi" w:hAnsiTheme="minorHAnsi" w:cstheme="minorHAnsi"/>
        </w:rPr>
        <w:t xml:space="preserve">, and under the terms and conditions, including pricing, set forth in the Master Agreement of the Master Agreement Holder. </w:t>
      </w:r>
    </w:p>
    <w:p w14:paraId="6D21C81A" w14:textId="77777777" w:rsidR="00BC2A6D" w:rsidRPr="00CB6842" w:rsidRDefault="00BC2A6D" w:rsidP="00E03E38">
      <w:pPr>
        <w:pStyle w:val="ListParagraph"/>
        <w:ind w:left="1440"/>
        <w:jc w:val="both"/>
        <w:rPr>
          <w:rFonts w:asciiTheme="minorHAnsi" w:hAnsiTheme="minorHAnsi" w:cstheme="minorHAnsi"/>
        </w:rPr>
      </w:pPr>
    </w:p>
    <w:p w14:paraId="44068B53" w14:textId="48F7B54B" w:rsidR="00BC2A6D" w:rsidRPr="00CB6842" w:rsidRDefault="00BC2A6D" w:rsidP="00E03E38">
      <w:pPr>
        <w:pStyle w:val="ListParagraph"/>
        <w:ind w:left="1440"/>
        <w:jc w:val="both"/>
        <w:rPr>
          <w:rFonts w:asciiTheme="minorHAnsi" w:hAnsiTheme="minorHAnsi" w:cstheme="minorHAnsi"/>
        </w:rPr>
      </w:pPr>
      <w:r w:rsidRPr="00CB6842">
        <w:rPr>
          <w:rFonts w:asciiTheme="minorHAnsi" w:hAnsiTheme="minorHAnsi" w:cstheme="minorHAnsi"/>
        </w:rPr>
        <w:t xml:space="preserve">JBEs may target Master Agreement Holders located anywhere throughout California capable of remotely performing the requested work under an </w:t>
      </w:r>
      <w:r w:rsidR="00F7247F" w:rsidRPr="00CB6842">
        <w:rPr>
          <w:rFonts w:asciiTheme="minorHAnsi" w:hAnsiTheme="minorHAnsi" w:cstheme="minorHAnsi"/>
        </w:rPr>
        <w:t>WORF</w:t>
      </w:r>
      <w:r w:rsidRPr="00CB6842">
        <w:rPr>
          <w:rFonts w:asciiTheme="minorHAnsi" w:hAnsiTheme="minorHAnsi" w:cstheme="minorHAnsi"/>
        </w:rPr>
        <w:t xml:space="preserve">, provided that the vendor has specifically bid to provide services to the Region where the JBE is located, has been selected by the </w:t>
      </w:r>
      <w:r w:rsidR="00DC290D" w:rsidRPr="00CB6842">
        <w:rPr>
          <w:rFonts w:asciiTheme="minorHAnsi" w:hAnsiTheme="minorHAnsi" w:cstheme="minorHAnsi"/>
        </w:rPr>
        <w:t>Judicial Council</w:t>
      </w:r>
      <w:r w:rsidRPr="00CB6842">
        <w:rPr>
          <w:rFonts w:asciiTheme="minorHAnsi" w:hAnsiTheme="minorHAnsi" w:cstheme="minorHAnsi"/>
        </w:rPr>
        <w:t xml:space="preserve">, and has signed a Master Agreement with the </w:t>
      </w:r>
      <w:r w:rsidR="00DC290D" w:rsidRPr="00CB6842">
        <w:rPr>
          <w:rFonts w:asciiTheme="minorHAnsi" w:hAnsiTheme="minorHAnsi" w:cstheme="minorHAnsi"/>
        </w:rPr>
        <w:t>Judicial Council</w:t>
      </w:r>
      <w:r w:rsidRPr="00CB6842">
        <w:rPr>
          <w:rFonts w:asciiTheme="minorHAnsi" w:hAnsiTheme="minorHAnsi" w:cstheme="minorHAnsi"/>
        </w:rPr>
        <w:t xml:space="preserve"> covering remote work for that Region. For example, a JBE in Southern California may determine that a Master Agreement Holder physically located in the Bay Area, </w:t>
      </w:r>
      <w:r w:rsidRPr="00CB6842">
        <w:rPr>
          <w:rFonts w:asciiTheme="minorHAnsi" w:hAnsiTheme="minorHAnsi" w:cstheme="minorHAnsi"/>
          <w:i/>
          <w:iCs/>
        </w:rPr>
        <w:t>but with a Master Agreement to provide the desired work in Southern California because its IT consultants can remotely perform such work (i.e., the consultants can provide the work for the JBE in Southern California virtually from the Bay Area or any other Region without having to physically be on location in Southern California),</w:t>
      </w:r>
      <w:r w:rsidRPr="00CB6842">
        <w:rPr>
          <w:rFonts w:asciiTheme="minorHAnsi" w:hAnsiTheme="minorHAnsi" w:cstheme="minorHAnsi"/>
        </w:rPr>
        <w:t xml:space="preserve"> best meets its needs. </w:t>
      </w:r>
    </w:p>
    <w:p w14:paraId="4A1BCEFC" w14:textId="77777777" w:rsidR="00BC2A6D" w:rsidRPr="00CB6842" w:rsidRDefault="00BC2A6D" w:rsidP="00E03E38">
      <w:pPr>
        <w:pStyle w:val="ListParagraph"/>
        <w:ind w:left="1440"/>
        <w:jc w:val="both"/>
        <w:rPr>
          <w:rFonts w:asciiTheme="minorHAnsi" w:hAnsiTheme="minorHAnsi" w:cstheme="minorHAnsi"/>
        </w:rPr>
      </w:pPr>
    </w:p>
    <w:p w14:paraId="27E07F9A" w14:textId="2E2D159A" w:rsidR="00BC2A6D" w:rsidRPr="00CB6842" w:rsidRDefault="00BC2A6D" w:rsidP="00E03E38">
      <w:pPr>
        <w:pStyle w:val="ListParagraph"/>
        <w:ind w:left="1440"/>
        <w:jc w:val="both"/>
        <w:rPr>
          <w:rFonts w:asciiTheme="minorHAnsi" w:hAnsiTheme="minorHAnsi" w:cstheme="minorHAnsi"/>
          <w:i/>
          <w:iCs/>
        </w:rPr>
      </w:pPr>
      <w:r w:rsidRPr="00CB6842">
        <w:rPr>
          <w:rFonts w:asciiTheme="minorHAnsi" w:hAnsiTheme="minorHAnsi" w:cstheme="minorHAnsi"/>
        </w:rPr>
        <w:t xml:space="preserve">Accordingly, we encourage all Proposers who can supply IT consultants who are able to perform the Work for a specific job classification (Classification) and </w:t>
      </w:r>
      <w:r w:rsidRPr="00CB6842">
        <w:rPr>
          <w:rFonts w:asciiTheme="minorHAnsi" w:hAnsiTheme="minorHAnsi" w:cstheme="minorHAnsi"/>
        </w:rPr>
        <w:lastRenderedPageBreak/>
        <w:t xml:space="preserve">Region as further set forth in Section 2.0, whether remotely or in person, to submit a bid for that </w:t>
      </w:r>
      <w:r w:rsidR="00630794" w:rsidRPr="00CB6842">
        <w:rPr>
          <w:rFonts w:asciiTheme="minorHAnsi" w:hAnsiTheme="minorHAnsi" w:cstheme="minorHAnsi"/>
        </w:rPr>
        <w:t>Classification</w:t>
      </w:r>
      <w:r w:rsidRPr="00CB6842">
        <w:rPr>
          <w:rFonts w:asciiTheme="minorHAnsi" w:hAnsiTheme="minorHAnsi" w:cstheme="minorHAnsi"/>
        </w:rPr>
        <w:t xml:space="preserve"> and Region. </w:t>
      </w:r>
      <w:r w:rsidRPr="00CB6842">
        <w:rPr>
          <w:rFonts w:asciiTheme="minorHAnsi" w:hAnsiTheme="minorHAnsi" w:cstheme="minorHAnsi"/>
          <w:i/>
          <w:iCs/>
        </w:rPr>
        <w:t xml:space="preserve">Proposers that do not submit bids for a specific Classification and Region will not be eligible to provide services for those Classifications and Regions.   </w:t>
      </w:r>
    </w:p>
    <w:p w14:paraId="6A8BF98E" w14:textId="77777777" w:rsidR="00BC2A6D" w:rsidRPr="00CB6842" w:rsidRDefault="00BC2A6D" w:rsidP="00E03E38">
      <w:pPr>
        <w:ind w:hanging="720"/>
        <w:jc w:val="both"/>
        <w:rPr>
          <w:rFonts w:asciiTheme="minorHAnsi" w:hAnsiTheme="minorHAnsi" w:cstheme="minorHAnsi"/>
        </w:rPr>
      </w:pPr>
    </w:p>
    <w:p w14:paraId="16F1A8C9" w14:textId="77777777" w:rsidR="00BC2A6D" w:rsidRPr="00CB6842" w:rsidRDefault="00BC2A6D" w:rsidP="00E03E38">
      <w:pPr>
        <w:pStyle w:val="ListParagraph"/>
        <w:numPr>
          <w:ilvl w:val="0"/>
          <w:numId w:val="27"/>
        </w:numPr>
        <w:ind w:left="1530" w:hanging="810"/>
        <w:contextualSpacing/>
        <w:jc w:val="both"/>
        <w:rPr>
          <w:rFonts w:asciiTheme="minorHAnsi" w:hAnsiTheme="minorHAnsi" w:cstheme="minorHAnsi"/>
        </w:rPr>
      </w:pPr>
      <w:r w:rsidRPr="00CB6842">
        <w:rPr>
          <w:rFonts w:asciiTheme="minorHAnsi" w:hAnsiTheme="minorHAnsi" w:cstheme="minorHAnsi"/>
        </w:rPr>
        <w:t xml:space="preserve">Master Agreement Holder’s Offer:  </w:t>
      </w:r>
    </w:p>
    <w:p w14:paraId="4FE4E596" w14:textId="77777777" w:rsidR="00BC2A6D" w:rsidRPr="00CB6842" w:rsidRDefault="00BC2A6D" w:rsidP="00E03E38">
      <w:pPr>
        <w:pStyle w:val="ListParagraph"/>
        <w:ind w:left="1440"/>
        <w:jc w:val="both"/>
        <w:rPr>
          <w:rFonts w:asciiTheme="minorHAnsi" w:hAnsiTheme="minorHAnsi" w:cstheme="minorHAnsi"/>
        </w:rPr>
      </w:pPr>
    </w:p>
    <w:p w14:paraId="1B4878AC" w14:textId="4356DF22" w:rsidR="00BC2A6D" w:rsidRPr="00CB6842" w:rsidRDefault="00BC2A6D" w:rsidP="00E03E38">
      <w:pPr>
        <w:pStyle w:val="ListParagraph"/>
        <w:numPr>
          <w:ilvl w:val="0"/>
          <w:numId w:val="24"/>
        </w:numPr>
        <w:contextualSpacing/>
        <w:jc w:val="both"/>
        <w:rPr>
          <w:rFonts w:asciiTheme="minorHAnsi" w:hAnsiTheme="minorHAnsi" w:cstheme="minorHAnsi"/>
        </w:rPr>
      </w:pPr>
      <w:r w:rsidRPr="00CB6842">
        <w:rPr>
          <w:rFonts w:asciiTheme="minorHAnsi" w:hAnsiTheme="minorHAnsi" w:cstheme="minorHAnsi"/>
        </w:rPr>
        <w:t xml:space="preserve">Part 1, </w:t>
      </w:r>
      <w:r w:rsidR="00C8437C" w:rsidRPr="00CB6842">
        <w:rPr>
          <w:rFonts w:asciiTheme="minorHAnsi" w:hAnsiTheme="minorHAnsi" w:cstheme="minorHAnsi"/>
        </w:rPr>
        <w:t>Requirements</w:t>
      </w:r>
      <w:r w:rsidRPr="00CB6842">
        <w:rPr>
          <w:rFonts w:asciiTheme="minorHAnsi" w:hAnsiTheme="minorHAnsi" w:cstheme="minorHAnsi"/>
        </w:rPr>
        <w:t xml:space="preserve"> of the </w:t>
      </w:r>
      <w:r w:rsidR="00F7247F" w:rsidRPr="00CB6842">
        <w:rPr>
          <w:rFonts w:asciiTheme="minorHAnsi" w:hAnsiTheme="minorHAnsi" w:cstheme="minorHAnsi"/>
        </w:rPr>
        <w:t>WORF</w:t>
      </w:r>
      <w:r w:rsidRPr="00CB6842">
        <w:rPr>
          <w:rFonts w:asciiTheme="minorHAnsi" w:hAnsiTheme="minorHAnsi" w:cstheme="minorHAnsi"/>
        </w:rPr>
        <w:t>, will be filled out by the JBE.  It will identify the specific job Classification(s) and Region(s) that are believed to be required for the particular IT Project, estimated term of the work, and estimated number of hours.</w:t>
      </w:r>
    </w:p>
    <w:p w14:paraId="464A1568" w14:textId="77777777" w:rsidR="00BC2A6D" w:rsidRPr="00CB6842" w:rsidRDefault="00BC2A6D" w:rsidP="00E03E38">
      <w:pPr>
        <w:jc w:val="both"/>
        <w:rPr>
          <w:rFonts w:asciiTheme="minorHAnsi" w:hAnsiTheme="minorHAnsi" w:cstheme="minorHAnsi"/>
        </w:rPr>
      </w:pPr>
    </w:p>
    <w:p w14:paraId="23241618" w14:textId="7B63413B" w:rsidR="00BC2A6D" w:rsidRPr="00CB6842" w:rsidRDefault="00BC2A6D" w:rsidP="00E03E38">
      <w:pPr>
        <w:pStyle w:val="ListParagraph"/>
        <w:numPr>
          <w:ilvl w:val="0"/>
          <w:numId w:val="24"/>
        </w:numPr>
        <w:contextualSpacing/>
        <w:jc w:val="both"/>
        <w:rPr>
          <w:rFonts w:asciiTheme="minorHAnsi" w:hAnsiTheme="minorHAnsi" w:cstheme="minorHAnsi"/>
        </w:rPr>
      </w:pPr>
      <w:r w:rsidRPr="00CB6842">
        <w:rPr>
          <w:rFonts w:asciiTheme="minorHAnsi" w:hAnsiTheme="minorHAnsi" w:cstheme="minorHAnsi"/>
        </w:rPr>
        <w:t xml:space="preserve">Part 2, Proposed Candidate </w:t>
      </w:r>
      <w:r w:rsidR="00C8437C" w:rsidRPr="00CB6842">
        <w:rPr>
          <w:rFonts w:asciiTheme="minorHAnsi" w:hAnsiTheme="minorHAnsi" w:cstheme="minorHAnsi"/>
        </w:rPr>
        <w:t>Qualification</w:t>
      </w:r>
      <w:r w:rsidRPr="00CB6842">
        <w:rPr>
          <w:rFonts w:asciiTheme="minorHAnsi" w:hAnsiTheme="minorHAnsi" w:cstheme="minorHAnsi"/>
        </w:rPr>
        <w:t xml:space="preserve"> of the </w:t>
      </w:r>
      <w:r w:rsidR="00F7247F" w:rsidRPr="00CB6842">
        <w:rPr>
          <w:rFonts w:asciiTheme="minorHAnsi" w:hAnsiTheme="minorHAnsi" w:cstheme="minorHAnsi"/>
        </w:rPr>
        <w:t>WORF</w:t>
      </w:r>
      <w:r w:rsidRPr="00CB6842">
        <w:rPr>
          <w:rFonts w:asciiTheme="minorHAnsi" w:hAnsiTheme="minorHAnsi" w:cstheme="minorHAnsi"/>
        </w:rPr>
        <w:t xml:space="preserve">, will be filled out by the Master Agreement Holder.  Master Agreement Holder will thoroughly and completely describe an IT consultant candidate’s expertise, technical competence, past work performance, and ability to meet the requirements of the </w:t>
      </w:r>
      <w:r w:rsidR="00F7247F" w:rsidRPr="00CB6842">
        <w:rPr>
          <w:rFonts w:asciiTheme="minorHAnsi" w:hAnsiTheme="minorHAnsi" w:cstheme="minorHAnsi"/>
        </w:rPr>
        <w:t>WORF</w:t>
      </w:r>
      <w:r w:rsidRPr="00CB6842">
        <w:rPr>
          <w:rFonts w:asciiTheme="minorHAnsi" w:hAnsiTheme="minorHAnsi" w:cstheme="minorHAnsi"/>
        </w:rPr>
        <w:t>.</w:t>
      </w:r>
    </w:p>
    <w:p w14:paraId="01202EBC" w14:textId="77777777" w:rsidR="00BC2A6D" w:rsidRPr="00CB6842" w:rsidRDefault="00BC2A6D" w:rsidP="00E03E38">
      <w:pPr>
        <w:pStyle w:val="ListParagraph"/>
        <w:ind w:left="1440"/>
        <w:jc w:val="both"/>
        <w:rPr>
          <w:rFonts w:asciiTheme="minorHAnsi" w:hAnsiTheme="minorHAnsi" w:cstheme="minorHAnsi"/>
        </w:rPr>
      </w:pPr>
    </w:p>
    <w:p w14:paraId="4AADA582" w14:textId="5653E9AF" w:rsidR="00BC2A6D" w:rsidRPr="00CB6842" w:rsidRDefault="00BC2A6D" w:rsidP="00E03E38">
      <w:pPr>
        <w:pStyle w:val="ListParagraph"/>
        <w:numPr>
          <w:ilvl w:val="0"/>
          <w:numId w:val="24"/>
        </w:numPr>
        <w:contextualSpacing/>
        <w:jc w:val="both"/>
        <w:rPr>
          <w:rFonts w:asciiTheme="minorHAnsi" w:hAnsiTheme="minorHAnsi" w:cstheme="minorHAnsi"/>
        </w:rPr>
      </w:pPr>
      <w:r w:rsidRPr="00CB6842">
        <w:rPr>
          <w:rFonts w:asciiTheme="minorHAnsi" w:hAnsiTheme="minorHAnsi" w:cstheme="minorHAnsi"/>
        </w:rPr>
        <w:t xml:space="preserve">Part 3, Proposed </w:t>
      </w:r>
      <w:r w:rsidR="00C8437C" w:rsidRPr="00CB6842">
        <w:rPr>
          <w:rFonts w:asciiTheme="minorHAnsi" w:hAnsiTheme="minorHAnsi" w:cstheme="minorHAnsi"/>
        </w:rPr>
        <w:t>Costs</w:t>
      </w:r>
      <w:r w:rsidRPr="00CB6842">
        <w:rPr>
          <w:rFonts w:asciiTheme="minorHAnsi" w:hAnsiTheme="minorHAnsi" w:cstheme="minorHAnsi"/>
        </w:rPr>
        <w:t xml:space="preserve"> of the </w:t>
      </w:r>
      <w:r w:rsidR="00F7247F" w:rsidRPr="00CB6842">
        <w:rPr>
          <w:rFonts w:asciiTheme="minorHAnsi" w:hAnsiTheme="minorHAnsi" w:cstheme="minorHAnsi"/>
        </w:rPr>
        <w:t>WORF</w:t>
      </w:r>
      <w:r w:rsidRPr="00CB6842">
        <w:rPr>
          <w:rFonts w:asciiTheme="minorHAnsi" w:hAnsiTheme="minorHAnsi" w:cstheme="minorHAnsi"/>
        </w:rPr>
        <w:t xml:space="preserve">, will be filled out by the Master Agreement Holder.  It will generally include either the hourly rates by Classification and Region listed or lower hourly rates than what are listed in the Master Agreement.  </w:t>
      </w:r>
    </w:p>
    <w:p w14:paraId="02B34373" w14:textId="77777777" w:rsidR="00BC2A6D" w:rsidRPr="00CB6842" w:rsidRDefault="00BC2A6D" w:rsidP="00E03E38">
      <w:pPr>
        <w:jc w:val="both"/>
        <w:rPr>
          <w:rFonts w:asciiTheme="minorHAnsi" w:hAnsiTheme="minorHAnsi" w:cstheme="minorHAnsi"/>
        </w:rPr>
      </w:pPr>
    </w:p>
    <w:p w14:paraId="322F3BD7" w14:textId="0934703D" w:rsidR="00BC2A6D" w:rsidRPr="00CB6842" w:rsidRDefault="00BC2A6D" w:rsidP="00E03E38">
      <w:pPr>
        <w:pStyle w:val="ListParagraph"/>
        <w:numPr>
          <w:ilvl w:val="0"/>
          <w:numId w:val="27"/>
        </w:numPr>
        <w:ind w:left="1440" w:hanging="720"/>
        <w:contextualSpacing/>
        <w:jc w:val="both"/>
        <w:rPr>
          <w:rFonts w:asciiTheme="minorHAnsi" w:hAnsiTheme="minorHAnsi" w:cstheme="minorHAnsi"/>
        </w:rPr>
      </w:pPr>
      <w:r w:rsidRPr="00CB6842">
        <w:rPr>
          <w:rFonts w:asciiTheme="minorHAnsi" w:hAnsiTheme="minorHAnsi" w:cstheme="minorHAnsi"/>
        </w:rPr>
        <w:t xml:space="preserve">Clarification of a </w:t>
      </w:r>
      <w:r w:rsidR="00F7247F" w:rsidRPr="00CB6842">
        <w:rPr>
          <w:rFonts w:asciiTheme="minorHAnsi" w:hAnsiTheme="minorHAnsi" w:cstheme="minorHAnsi"/>
        </w:rPr>
        <w:t>WORF</w:t>
      </w:r>
      <w:r w:rsidRPr="00CB6842">
        <w:rPr>
          <w:rFonts w:asciiTheme="minorHAnsi" w:hAnsiTheme="minorHAnsi" w:cstheme="minorHAnsi"/>
        </w:rPr>
        <w:t xml:space="preserve">: In the event a Master Agreement Holder seeks clarification of </w:t>
      </w:r>
      <w:r w:rsidR="00860B10" w:rsidRPr="00CB6842">
        <w:rPr>
          <w:rFonts w:asciiTheme="minorHAnsi" w:hAnsiTheme="minorHAnsi" w:cstheme="minorHAnsi"/>
        </w:rPr>
        <w:t>a</w:t>
      </w:r>
      <w:r w:rsidRPr="00CB6842">
        <w:rPr>
          <w:rFonts w:asciiTheme="minorHAnsi" w:hAnsiTheme="minorHAnsi" w:cstheme="minorHAnsi"/>
        </w:rPr>
        <w:t xml:space="preserve"> </w:t>
      </w:r>
      <w:r w:rsidR="00F7247F" w:rsidRPr="00CB6842">
        <w:rPr>
          <w:rFonts w:asciiTheme="minorHAnsi" w:hAnsiTheme="minorHAnsi" w:cstheme="minorHAnsi"/>
        </w:rPr>
        <w:t>WORF</w:t>
      </w:r>
      <w:r w:rsidRPr="00CB6842">
        <w:rPr>
          <w:rFonts w:asciiTheme="minorHAnsi" w:hAnsiTheme="minorHAnsi" w:cstheme="minorHAnsi"/>
        </w:rPr>
        <w:t xml:space="preserve">, the Master Agreement Holder should submit such questions, unless directed otherwise, by email to the </w:t>
      </w:r>
      <w:r w:rsidR="00CE3898" w:rsidRPr="00CB6842">
        <w:rPr>
          <w:rFonts w:asciiTheme="minorHAnsi" w:hAnsiTheme="minorHAnsi" w:cstheme="minorHAnsi"/>
        </w:rPr>
        <w:t>JBE’s</w:t>
      </w:r>
      <w:r w:rsidRPr="00CB6842">
        <w:rPr>
          <w:rFonts w:asciiTheme="minorHAnsi" w:hAnsiTheme="minorHAnsi" w:cstheme="minorHAnsi"/>
        </w:rPr>
        <w:t xml:space="preserve"> mailbox by the due date and time for questions set forth in the </w:t>
      </w:r>
      <w:r w:rsidR="00F7247F" w:rsidRPr="00CB6842">
        <w:rPr>
          <w:rFonts w:asciiTheme="minorHAnsi" w:hAnsiTheme="minorHAnsi" w:cstheme="minorHAnsi"/>
        </w:rPr>
        <w:t>WORF</w:t>
      </w:r>
      <w:r w:rsidRPr="00CB6842">
        <w:rPr>
          <w:rFonts w:asciiTheme="minorHAnsi" w:hAnsiTheme="minorHAnsi" w:cstheme="minorHAnsi"/>
        </w:rPr>
        <w:t>.</w:t>
      </w:r>
    </w:p>
    <w:p w14:paraId="59176F43" w14:textId="77777777" w:rsidR="00BC2A6D" w:rsidRPr="00CB6842" w:rsidRDefault="00BC2A6D" w:rsidP="00E03E38">
      <w:pPr>
        <w:widowControl w:val="0"/>
        <w:tabs>
          <w:tab w:val="left" w:pos="720"/>
          <w:tab w:val="right" w:pos="4297"/>
        </w:tabs>
        <w:jc w:val="both"/>
        <w:rPr>
          <w:rFonts w:asciiTheme="minorHAnsi" w:eastAsia="Times" w:hAnsiTheme="minorHAnsi" w:cstheme="minorHAnsi"/>
        </w:rPr>
      </w:pPr>
    </w:p>
    <w:p w14:paraId="73144B1B" w14:textId="4163A022" w:rsidR="00BC2A6D" w:rsidRPr="00CB6842" w:rsidRDefault="00BC2A6D" w:rsidP="00E03E38">
      <w:pPr>
        <w:pStyle w:val="ListParagraph"/>
        <w:numPr>
          <w:ilvl w:val="0"/>
          <w:numId w:val="27"/>
        </w:numPr>
        <w:ind w:left="1530" w:hanging="810"/>
        <w:contextualSpacing/>
        <w:jc w:val="both"/>
        <w:rPr>
          <w:rFonts w:asciiTheme="minorHAnsi" w:hAnsiTheme="minorHAnsi" w:cstheme="minorHAnsi"/>
        </w:rPr>
      </w:pPr>
      <w:r w:rsidRPr="00CB6842">
        <w:rPr>
          <w:rFonts w:asciiTheme="minorHAnsi" w:hAnsiTheme="minorHAnsi" w:cstheme="minorHAnsi"/>
        </w:rPr>
        <w:t xml:space="preserve">Submission of Offers to a </w:t>
      </w:r>
      <w:r w:rsidR="00F7247F" w:rsidRPr="00CB6842">
        <w:rPr>
          <w:rFonts w:asciiTheme="minorHAnsi" w:hAnsiTheme="minorHAnsi" w:cstheme="minorHAnsi"/>
        </w:rPr>
        <w:t>WORF</w:t>
      </w:r>
      <w:r w:rsidRPr="00CB6842">
        <w:rPr>
          <w:rFonts w:asciiTheme="minorHAnsi" w:hAnsiTheme="minorHAnsi" w:cstheme="minorHAnsi"/>
        </w:rPr>
        <w:t xml:space="preserve"> </w:t>
      </w:r>
    </w:p>
    <w:p w14:paraId="6C924EFB" w14:textId="77777777" w:rsidR="00BC2A6D" w:rsidRPr="00CB6842" w:rsidRDefault="00BC2A6D" w:rsidP="00E03E38">
      <w:pPr>
        <w:ind w:left="1440"/>
        <w:jc w:val="both"/>
        <w:rPr>
          <w:rFonts w:asciiTheme="minorHAnsi" w:hAnsiTheme="minorHAnsi" w:cstheme="minorHAnsi"/>
        </w:rPr>
      </w:pPr>
    </w:p>
    <w:p w14:paraId="43ECDCE8" w14:textId="4BA92299" w:rsidR="00BC2A6D" w:rsidRPr="00CB6842" w:rsidRDefault="00BC2A6D" w:rsidP="00E03E38">
      <w:pPr>
        <w:pStyle w:val="ListParagraph"/>
        <w:numPr>
          <w:ilvl w:val="0"/>
          <w:numId w:val="25"/>
        </w:numPr>
        <w:ind w:left="2160"/>
        <w:contextualSpacing/>
        <w:jc w:val="both"/>
        <w:rPr>
          <w:rFonts w:asciiTheme="minorHAnsi" w:hAnsiTheme="minorHAnsi" w:cstheme="minorHAnsi"/>
        </w:rPr>
      </w:pPr>
      <w:r w:rsidRPr="00CB6842">
        <w:rPr>
          <w:rFonts w:asciiTheme="minorHAnsi" w:hAnsiTheme="minorHAnsi" w:cstheme="minorHAnsi"/>
        </w:rPr>
        <w:t xml:space="preserve">Offers are due by the due date and time set forth in the </w:t>
      </w:r>
      <w:r w:rsidR="00F7247F" w:rsidRPr="00CB6842">
        <w:rPr>
          <w:rFonts w:asciiTheme="minorHAnsi" w:hAnsiTheme="minorHAnsi" w:cstheme="minorHAnsi"/>
        </w:rPr>
        <w:t>WORF</w:t>
      </w:r>
      <w:r w:rsidRPr="00CB6842">
        <w:rPr>
          <w:rFonts w:asciiTheme="minorHAnsi" w:hAnsiTheme="minorHAnsi" w:cstheme="minorHAnsi"/>
        </w:rPr>
        <w:t xml:space="preserve">.  A Master Agreement Holder shall submit its offer in accordance with an exhibit that substantially corresponds to Exhibit H, Sample </w:t>
      </w:r>
      <w:r w:rsidR="005B1DE6" w:rsidRPr="00CB6842">
        <w:rPr>
          <w:rFonts w:asciiTheme="minorHAnsi" w:hAnsiTheme="minorHAnsi" w:cstheme="minorHAnsi"/>
        </w:rPr>
        <w:t>Work Order Request Form</w:t>
      </w:r>
      <w:r w:rsidRPr="00CB6842">
        <w:rPr>
          <w:rFonts w:asciiTheme="minorHAnsi" w:hAnsiTheme="minorHAnsi" w:cstheme="minorHAnsi"/>
        </w:rPr>
        <w:t xml:space="preserve">.  The JBE may select offers to be submitted in hard copy and/or electronically.  </w:t>
      </w:r>
    </w:p>
    <w:p w14:paraId="70E39582" w14:textId="77777777" w:rsidR="00BC2A6D" w:rsidRPr="00CB6842" w:rsidRDefault="00BC2A6D" w:rsidP="00E03E38">
      <w:pPr>
        <w:pStyle w:val="ListParagraph"/>
        <w:ind w:left="2250"/>
        <w:jc w:val="both"/>
        <w:rPr>
          <w:rFonts w:asciiTheme="minorHAnsi" w:hAnsiTheme="minorHAnsi" w:cstheme="minorHAnsi"/>
        </w:rPr>
      </w:pPr>
    </w:p>
    <w:p w14:paraId="65EB8546" w14:textId="0C0BADDE" w:rsidR="00BC2A6D" w:rsidRPr="00CB6842" w:rsidRDefault="00BC2A6D" w:rsidP="00E03E38">
      <w:pPr>
        <w:pStyle w:val="ListParagraph"/>
        <w:numPr>
          <w:ilvl w:val="0"/>
          <w:numId w:val="25"/>
        </w:numPr>
        <w:ind w:left="2160"/>
        <w:contextualSpacing/>
        <w:jc w:val="both"/>
        <w:rPr>
          <w:rFonts w:asciiTheme="minorHAnsi" w:hAnsiTheme="minorHAnsi" w:cstheme="minorHAnsi"/>
        </w:rPr>
      </w:pPr>
      <w:r w:rsidRPr="00CB6842">
        <w:rPr>
          <w:rFonts w:asciiTheme="minorHAnsi" w:hAnsiTheme="minorHAnsi" w:cstheme="minorHAnsi"/>
          <w:i/>
          <w:iCs/>
        </w:rPr>
        <w:t>If hardcopy,</w:t>
      </w:r>
      <w:r w:rsidRPr="00CB6842">
        <w:rPr>
          <w:rFonts w:asciiTheme="minorHAnsi" w:hAnsiTheme="minorHAnsi" w:cstheme="minorHAnsi"/>
        </w:rPr>
        <w:t xml:space="preserve"> the JBE must provide its mailing address, including contact name.  The Master Agreement Holder must put the </w:t>
      </w:r>
      <w:r w:rsidR="00F7247F" w:rsidRPr="00CB6842">
        <w:rPr>
          <w:rFonts w:asciiTheme="minorHAnsi" w:hAnsiTheme="minorHAnsi" w:cstheme="minorHAnsi"/>
        </w:rPr>
        <w:t>WORF</w:t>
      </w:r>
      <w:r w:rsidRPr="00CB6842">
        <w:rPr>
          <w:rFonts w:asciiTheme="minorHAnsi" w:hAnsiTheme="minorHAnsi" w:cstheme="minorHAnsi"/>
        </w:rPr>
        <w:t xml:space="preserve"> number on the mailing label. The offer must be received by the date/time as listed on the </w:t>
      </w:r>
      <w:r w:rsidR="00F7247F" w:rsidRPr="00CB6842">
        <w:rPr>
          <w:rFonts w:asciiTheme="minorHAnsi" w:hAnsiTheme="minorHAnsi" w:cstheme="minorHAnsi"/>
        </w:rPr>
        <w:t>WORF</w:t>
      </w:r>
      <w:r w:rsidRPr="00CB6842">
        <w:rPr>
          <w:rFonts w:asciiTheme="minorHAnsi" w:hAnsiTheme="minorHAnsi" w:cstheme="minorHAnsi"/>
        </w:rPr>
        <w:t xml:space="preserve">.  The JBE may request that the Master Agreement Holder provide more than one </w:t>
      </w:r>
      <w:r w:rsidR="00C8437C" w:rsidRPr="00CB6842">
        <w:rPr>
          <w:rFonts w:asciiTheme="minorHAnsi" w:hAnsiTheme="minorHAnsi" w:cstheme="minorHAnsi"/>
        </w:rPr>
        <w:t>hard copy</w:t>
      </w:r>
      <w:r w:rsidRPr="00CB6842">
        <w:rPr>
          <w:rFonts w:asciiTheme="minorHAnsi" w:hAnsiTheme="minorHAnsi" w:cstheme="minorHAnsi"/>
        </w:rPr>
        <w:t xml:space="preserve"> of its offer and/or request the offer be submitted on a thumb drive or other device. </w:t>
      </w:r>
    </w:p>
    <w:p w14:paraId="1764C1BF" w14:textId="77777777" w:rsidR="00BC2A6D" w:rsidRPr="00CB6842" w:rsidRDefault="00BC2A6D" w:rsidP="00E03E38">
      <w:pPr>
        <w:pStyle w:val="ListParagraph"/>
        <w:jc w:val="both"/>
        <w:rPr>
          <w:rFonts w:asciiTheme="minorHAnsi" w:hAnsiTheme="minorHAnsi" w:cstheme="minorHAnsi"/>
        </w:rPr>
      </w:pPr>
    </w:p>
    <w:p w14:paraId="0F6984C5" w14:textId="4D2E39A6" w:rsidR="00BC2A6D" w:rsidRPr="00CB6842" w:rsidRDefault="00BC2A6D" w:rsidP="00E03E38">
      <w:pPr>
        <w:pStyle w:val="ListParagraph"/>
        <w:numPr>
          <w:ilvl w:val="0"/>
          <w:numId w:val="25"/>
        </w:numPr>
        <w:ind w:left="2160"/>
        <w:contextualSpacing/>
        <w:jc w:val="both"/>
        <w:rPr>
          <w:rFonts w:asciiTheme="minorHAnsi" w:hAnsiTheme="minorHAnsi" w:cstheme="minorHAnsi"/>
          <w:i/>
          <w:iCs/>
        </w:rPr>
      </w:pPr>
      <w:r w:rsidRPr="00CB6842">
        <w:rPr>
          <w:rFonts w:asciiTheme="minorHAnsi" w:hAnsiTheme="minorHAnsi" w:cstheme="minorHAnsi"/>
        </w:rPr>
        <w:t xml:space="preserve">If submitted electronically, the JBE must provide a valid email address to receive the </w:t>
      </w:r>
      <w:r w:rsidR="00F7247F" w:rsidRPr="00CB6842">
        <w:rPr>
          <w:rFonts w:asciiTheme="minorHAnsi" w:hAnsiTheme="minorHAnsi" w:cstheme="minorHAnsi"/>
        </w:rPr>
        <w:t>WORF</w:t>
      </w:r>
      <w:r w:rsidRPr="00CB6842">
        <w:rPr>
          <w:rFonts w:asciiTheme="minorHAnsi" w:hAnsiTheme="minorHAnsi" w:cstheme="minorHAnsi"/>
        </w:rPr>
        <w:t xml:space="preserve"> offer.  The Master Agreement Holder must put the </w:t>
      </w:r>
      <w:r w:rsidR="00F7247F" w:rsidRPr="00CB6842">
        <w:rPr>
          <w:rFonts w:asciiTheme="minorHAnsi" w:hAnsiTheme="minorHAnsi" w:cstheme="minorHAnsi"/>
        </w:rPr>
        <w:t>WORF</w:t>
      </w:r>
      <w:r w:rsidRPr="00CB6842">
        <w:rPr>
          <w:rFonts w:asciiTheme="minorHAnsi" w:hAnsiTheme="minorHAnsi" w:cstheme="minorHAnsi"/>
        </w:rPr>
        <w:t xml:space="preserve"> number in the Subject Line of the email.  The email must be </w:t>
      </w:r>
      <w:r w:rsidRPr="00CB6842">
        <w:rPr>
          <w:rFonts w:asciiTheme="minorHAnsi" w:hAnsiTheme="minorHAnsi" w:cstheme="minorHAnsi"/>
          <w:i/>
          <w:iCs/>
        </w:rPr>
        <w:t xml:space="preserve">received </w:t>
      </w:r>
      <w:r w:rsidRPr="00CB6842">
        <w:rPr>
          <w:rFonts w:asciiTheme="minorHAnsi" w:hAnsiTheme="minorHAnsi" w:cstheme="minorHAnsi"/>
          <w:i/>
          <w:iCs/>
        </w:rPr>
        <w:lastRenderedPageBreak/>
        <w:t xml:space="preserve">by the date/time as listed on the </w:t>
      </w:r>
      <w:r w:rsidR="00F7247F" w:rsidRPr="00CB6842">
        <w:rPr>
          <w:rFonts w:asciiTheme="minorHAnsi" w:hAnsiTheme="minorHAnsi" w:cstheme="minorHAnsi"/>
          <w:i/>
          <w:iCs/>
        </w:rPr>
        <w:t>WORF</w:t>
      </w:r>
      <w:r w:rsidRPr="00CB6842">
        <w:rPr>
          <w:rFonts w:asciiTheme="minorHAnsi" w:hAnsiTheme="minorHAnsi" w:cstheme="minorHAnsi"/>
          <w:i/>
          <w:iCs/>
        </w:rPr>
        <w:t>.  The time stamp will be when the JBE receives the email.</w:t>
      </w:r>
    </w:p>
    <w:p w14:paraId="5E173EE0" w14:textId="77777777" w:rsidR="00BC2A6D" w:rsidRPr="00CB6842" w:rsidRDefault="00BC2A6D" w:rsidP="00E03E38">
      <w:pPr>
        <w:pStyle w:val="ListParagraph"/>
        <w:jc w:val="both"/>
        <w:rPr>
          <w:rFonts w:asciiTheme="minorHAnsi" w:hAnsiTheme="minorHAnsi" w:cstheme="minorHAnsi"/>
        </w:rPr>
      </w:pPr>
    </w:p>
    <w:p w14:paraId="3CD3F1E4" w14:textId="77777777" w:rsidR="00BC2A6D" w:rsidRPr="00CB6842" w:rsidRDefault="00BC2A6D" w:rsidP="00E03E38">
      <w:pPr>
        <w:pStyle w:val="ListParagraph"/>
        <w:numPr>
          <w:ilvl w:val="0"/>
          <w:numId w:val="25"/>
        </w:numPr>
        <w:ind w:left="2160"/>
        <w:contextualSpacing/>
        <w:jc w:val="both"/>
        <w:rPr>
          <w:rFonts w:asciiTheme="minorHAnsi" w:hAnsiTheme="minorHAnsi" w:cstheme="minorHAnsi"/>
        </w:rPr>
      </w:pPr>
      <w:r w:rsidRPr="00CB6842">
        <w:rPr>
          <w:rFonts w:asciiTheme="minorHAnsi" w:hAnsiTheme="minorHAnsi" w:cstheme="minorHAnsi"/>
        </w:rPr>
        <w:t xml:space="preserve">Only written offers will be accepted.  </w:t>
      </w:r>
    </w:p>
    <w:p w14:paraId="29F37B7D" w14:textId="77777777" w:rsidR="00BC2A6D" w:rsidRPr="00CB6842" w:rsidRDefault="00BC2A6D" w:rsidP="00E03E38">
      <w:pPr>
        <w:pStyle w:val="ListParagraph"/>
        <w:jc w:val="both"/>
        <w:rPr>
          <w:rFonts w:asciiTheme="minorHAnsi" w:hAnsiTheme="minorHAnsi" w:cstheme="minorHAnsi"/>
        </w:rPr>
      </w:pPr>
    </w:p>
    <w:p w14:paraId="7CD54512" w14:textId="77777777" w:rsidR="00BC2A6D" w:rsidRPr="00CB6842" w:rsidRDefault="00BC2A6D" w:rsidP="00E03E38">
      <w:pPr>
        <w:pStyle w:val="ListParagraph"/>
        <w:numPr>
          <w:ilvl w:val="0"/>
          <w:numId w:val="25"/>
        </w:numPr>
        <w:ind w:left="2160"/>
        <w:contextualSpacing/>
        <w:jc w:val="both"/>
        <w:rPr>
          <w:rFonts w:asciiTheme="minorHAnsi" w:hAnsiTheme="minorHAnsi" w:cstheme="minorHAnsi"/>
          <w:i/>
          <w:iCs/>
        </w:rPr>
      </w:pPr>
      <w:r w:rsidRPr="00CB6842">
        <w:rPr>
          <w:rFonts w:asciiTheme="minorHAnsi" w:hAnsiTheme="minorHAnsi" w:cstheme="minorHAnsi"/>
          <w:i/>
          <w:iCs/>
        </w:rPr>
        <w:t xml:space="preserve">Late offers will not be accepted.  </w:t>
      </w:r>
    </w:p>
    <w:p w14:paraId="1CC7BB80" w14:textId="77777777" w:rsidR="00BC2A6D" w:rsidRPr="00CB6842" w:rsidRDefault="00BC2A6D" w:rsidP="00E03E38">
      <w:pPr>
        <w:ind w:left="720"/>
        <w:jc w:val="both"/>
        <w:rPr>
          <w:rFonts w:asciiTheme="minorHAnsi" w:hAnsiTheme="minorHAnsi" w:cstheme="minorHAnsi"/>
          <w:lang w:bidi="en-US"/>
        </w:rPr>
      </w:pPr>
    </w:p>
    <w:p w14:paraId="3570EFFF" w14:textId="508C3E14" w:rsidR="00BC2A6D" w:rsidRPr="00CB6842" w:rsidRDefault="00BC2A6D" w:rsidP="00E03E38">
      <w:pPr>
        <w:pStyle w:val="ListParagraph"/>
        <w:numPr>
          <w:ilvl w:val="0"/>
          <w:numId w:val="27"/>
        </w:numPr>
        <w:ind w:left="1440" w:hanging="720"/>
        <w:jc w:val="both"/>
        <w:rPr>
          <w:rFonts w:asciiTheme="minorHAnsi" w:hAnsiTheme="minorHAnsi" w:cstheme="minorHAnsi"/>
        </w:rPr>
      </w:pPr>
      <w:r w:rsidRPr="00CB6842">
        <w:rPr>
          <w:rFonts w:asciiTheme="minorHAnsi" w:hAnsiTheme="minorHAnsi" w:cstheme="minorHAnsi"/>
        </w:rPr>
        <w:t xml:space="preserve">Evaluation of the </w:t>
      </w:r>
      <w:r w:rsidR="00F7247F" w:rsidRPr="00CB6842">
        <w:rPr>
          <w:rFonts w:asciiTheme="minorHAnsi" w:hAnsiTheme="minorHAnsi" w:cstheme="minorHAnsi"/>
        </w:rPr>
        <w:t>WORF</w:t>
      </w:r>
      <w:r w:rsidRPr="00CB6842">
        <w:rPr>
          <w:rFonts w:asciiTheme="minorHAnsi" w:hAnsiTheme="minorHAnsi" w:cstheme="minorHAnsi"/>
        </w:rPr>
        <w:t xml:space="preserve"> Offer</w:t>
      </w:r>
    </w:p>
    <w:p w14:paraId="48B3E2F3" w14:textId="77777777" w:rsidR="00BC2A6D" w:rsidRPr="00CB6842" w:rsidRDefault="00BC2A6D" w:rsidP="00E03E38">
      <w:pPr>
        <w:pStyle w:val="ListParagraph"/>
        <w:ind w:left="2160"/>
        <w:jc w:val="both"/>
        <w:rPr>
          <w:rFonts w:asciiTheme="minorHAnsi" w:hAnsiTheme="minorHAnsi" w:cstheme="minorHAnsi"/>
          <w:u w:val="single"/>
        </w:rPr>
      </w:pPr>
    </w:p>
    <w:p w14:paraId="6DE134A5" w14:textId="32A13547" w:rsidR="00BA2A6D" w:rsidRPr="00CB6842" w:rsidRDefault="00BC2A6D" w:rsidP="004771A8">
      <w:pPr>
        <w:pStyle w:val="ListParagraph"/>
        <w:numPr>
          <w:ilvl w:val="0"/>
          <w:numId w:val="26"/>
        </w:numPr>
        <w:ind w:left="2160"/>
        <w:jc w:val="both"/>
        <w:rPr>
          <w:rFonts w:asciiTheme="minorHAnsi" w:hAnsiTheme="minorHAnsi" w:cstheme="minorHAnsi"/>
        </w:rPr>
      </w:pPr>
      <w:r w:rsidRPr="00CB6842">
        <w:rPr>
          <w:rFonts w:asciiTheme="minorHAnsi" w:hAnsiTheme="minorHAnsi" w:cstheme="minorHAnsi"/>
        </w:rPr>
        <w:t xml:space="preserve">Offers received by the due date and time specified in the </w:t>
      </w:r>
      <w:r w:rsidR="00F7247F" w:rsidRPr="00CB6842">
        <w:rPr>
          <w:rFonts w:asciiTheme="minorHAnsi" w:hAnsiTheme="minorHAnsi" w:cstheme="minorHAnsi"/>
        </w:rPr>
        <w:t>WORF</w:t>
      </w:r>
      <w:r w:rsidRPr="00CB6842">
        <w:rPr>
          <w:rFonts w:asciiTheme="minorHAnsi" w:hAnsiTheme="minorHAnsi" w:cstheme="minorHAnsi"/>
        </w:rPr>
        <w:t xml:space="preserve"> will be evaluated using the criteria specified in an exhibit that substantially corresponds with Exhibit H, Sample </w:t>
      </w:r>
      <w:r w:rsidR="00C93308" w:rsidRPr="00CB6842">
        <w:rPr>
          <w:rFonts w:asciiTheme="minorHAnsi" w:hAnsiTheme="minorHAnsi" w:cstheme="minorHAnsi"/>
        </w:rPr>
        <w:t>Work Order Request Form</w:t>
      </w:r>
      <w:r w:rsidRPr="00CB6842">
        <w:rPr>
          <w:rFonts w:asciiTheme="minorHAnsi" w:hAnsiTheme="minorHAnsi" w:cstheme="minorHAnsi"/>
        </w:rPr>
        <w:t>.</w:t>
      </w:r>
    </w:p>
    <w:p w14:paraId="62EFAD59" w14:textId="64B5731D" w:rsidR="00BA2A6D" w:rsidRPr="00CB6842" w:rsidRDefault="00BC2A6D" w:rsidP="00E5022C">
      <w:pPr>
        <w:pStyle w:val="ListParagraph"/>
        <w:numPr>
          <w:ilvl w:val="0"/>
          <w:numId w:val="26"/>
        </w:numPr>
        <w:ind w:left="2160"/>
        <w:jc w:val="both"/>
        <w:rPr>
          <w:rFonts w:asciiTheme="minorHAnsi" w:hAnsiTheme="minorHAnsi" w:cstheme="minorHAnsi"/>
        </w:rPr>
      </w:pPr>
      <w:r w:rsidRPr="00CB6842">
        <w:rPr>
          <w:rFonts w:asciiTheme="minorHAnsi" w:hAnsiTheme="minorHAnsi" w:cstheme="minorHAnsi"/>
        </w:rPr>
        <w:t xml:space="preserve">In accordance with the criteria set forth in the </w:t>
      </w:r>
      <w:r w:rsidR="00F7247F" w:rsidRPr="00CB6842">
        <w:rPr>
          <w:rFonts w:asciiTheme="minorHAnsi" w:hAnsiTheme="minorHAnsi" w:cstheme="minorHAnsi"/>
        </w:rPr>
        <w:t>WORF</w:t>
      </w:r>
      <w:r w:rsidRPr="00CB6842">
        <w:rPr>
          <w:rFonts w:asciiTheme="minorHAnsi" w:hAnsiTheme="minorHAnsi" w:cstheme="minorHAnsi"/>
        </w:rPr>
        <w:t xml:space="preserve">, the JBE will conduct a preliminary evaluation of the IT consultant candidates submitted in the offers of the applicable Master Agreement Holders. </w:t>
      </w:r>
      <w:bookmarkStart w:id="2" w:name="_Hlk65585121"/>
      <w:r w:rsidRPr="00CB6842">
        <w:rPr>
          <w:rFonts w:asciiTheme="minorHAnsi" w:hAnsiTheme="minorHAnsi" w:cstheme="minorHAnsi"/>
        </w:rPr>
        <w:t>The JBE will then develop a list of the top-ranked candidates to be interviewed, if applicable, and communicate such list to the applicable Master Agreement Holders.  Candidates that do not make the list will not be considered further in the evaluation process.</w:t>
      </w:r>
    </w:p>
    <w:bookmarkEnd w:id="2"/>
    <w:p w14:paraId="37809219" w14:textId="2C849521" w:rsidR="00736ECC" w:rsidRPr="00CB6842" w:rsidRDefault="00BC2A6D" w:rsidP="00736ECC">
      <w:pPr>
        <w:pStyle w:val="ListParagraph"/>
        <w:numPr>
          <w:ilvl w:val="0"/>
          <w:numId w:val="26"/>
        </w:numPr>
        <w:ind w:left="2160"/>
        <w:jc w:val="both"/>
        <w:rPr>
          <w:rFonts w:asciiTheme="minorHAnsi" w:hAnsiTheme="minorHAnsi" w:cstheme="minorHAnsi"/>
        </w:rPr>
      </w:pPr>
      <w:r w:rsidRPr="00CB6842">
        <w:rPr>
          <w:rFonts w:asciiTheme="minorHAnsi" w:hAnsiTheme="minorHAnsi" w:cstheme="minorHAnsi"/>
        </w:rPr>
        <w:t xml:space="preserve">As </w:t>
      </w:r>
      <w:bookmarkStart w:id="3" w:name="_Hlk65585287"/>
      <w:r w:rsidRPr="00CB6842">
        <w:rPr>
          <w:rFonts w:asciiTheme="minorHAnsi" w:hAnsiTheme="minorHAnsi" w:cstheme="minorHAnsi"/>
        </w:rPr>
        <w:t xml:space="preserve">established in the </w:t>
      </w:r>
      <w:r w:rsidR="00F7247F" w:rsidRPr="00CB6842">
        <w:rPr>
          <w:rFonts w:asciiTheme="minorHAnsi" w:hAnsiTheme="minorHAnsi" w:cstheme="minorHAnsi"/>
        </w:rPr>
        <w:t>WORF</w:t>
      </w:r>
      <w:r w:rsidRPr="00CB6842">
        <w:rPr>
          <w:rFonts w:asciiTheme="minorHAnsi" w:hAnsiTheme="minorHAnsi" w:cstheme="minorHAnsi"/>
        </w:rPr>
        <w:t xml:space="preserve">, the JBE may conduct interviews of the top-ranked candidates to clarify, among other items, aspects set forth in the Master Agreement Holder’s </w:t>
      </w:r>
      <w:r w:rsidR="00F7247F" w:rsidRPr="00CB6842">
        <w:rPr>
          <w:rFonts w:asciiTheme="minorHAnsi" w:hAnsiTheme="minorHAnsi" w:cstheme="minorHAnsi"/>
        </w:rPr>
        <w:t>WORF</w:t>
      </w:r>
      <w:r w:rsidRPr="00CB6842">
        <w:rPr>
          <w:rFonts w:asciiTheme="minorHAnsi" w:hAnsiTheme="minorHAnsi" w:cstheme="minorHAnsi"/>
        </w:rPr>
        <w:t xml:space="preserve"> offer specific to the candidate, and to determine the candidate’s technical competence and communications skills.</w:t>
      </w:r>
      <w:bookmarkEnd w:id="3"/>
    </w:p>
    <w:p w14:paraId="6313509A" w14:textId="07CCC731" w:rsidR="00BC2A6D" w:rsidRPr="00CB6842" w:rsidRDefault="00BC2A6D" w:rsidP="00E5022C">
      <w:pPr>
        <w:pStyle w:val="ListParagraph"/>
        <w:keepNext/>
        <w:keepLines/>
        <w:numPr>
          <w:ilvl w:val="0"/>
          <w:numId w:val="27"/>
        </w:numPr>
        <w:ind w:left="1440" w:hanging="720"/>
        <w:contextualSpacing/>
        <w:jc w:val="both"/>
        <w:rPr>
          <w:rFonts w:asciiTheme="minorHAnsi" w:hAnsiTheme="minorHAnsi" w:cstheme="minorHAnsi"/>
        </w:rPr>
      </w:pPr>
      <w:r w:rsidRPr="00CB6842">
        <w:rPr>
          <w:rFonts w:asciiTheme="minorHAnsi" w:hAnsiTheme="minorHAnsi" w:cstheme="minorHAnsi"/>
        </w:rPr>
        <w:t xml:space="preserve">Selection and Authorization of the </w:t>
      </w:r>
      <w:r w:rsidR="00F7247F" w:rsidRPr="00CB6842">
        <w:rPr>
          <w:rFonts w:asciiTheme="minorHAnsi" w:hAnsiTheme="minorHAnsi" w:cstheme="minorHAnsi"/>
        </w:rPr>
        <w:t>WORF</w:t>
      </w:r>
    </w:p>
    <w:p w14:paraId="77081E13" w14:textId="77777777" w:rsidR="00BC2A6D" w:rsidRPr="00CB6842" w:rsidRDefault="00BC2A6D" w:rsidP="00E03E38">
      <w:pPr>
        <w:pStyle w:val="ListParagraph"/>
        <w:keepNext/>
        <w:keepLines/>
        <w:ind w:left="1440"/>
        <w:contextualSpacing/>
        <w:jc w:val="both"/>
        <w:rPr>
          <w:rFonts w:asciiTheme="minorHAnsi" w:hAnsiTheme="minorHAnsi" w:cstheme="minorHAnsi"/>
        </w:rPr>
      </w:pPr>
    </w:p>
    <w:p w14:paraId="0D76C1F5" w14:textId="3F2902AF" w:rsidR="00BC2A6D" w:rsidRPr="00CB6842" w:rsidRDefault="00BC2A6D" w:rsidP="00E03E38">
      <w:pPr>
        <w:pStyle w:val="ListParagraph"/>
        <w:keepNext/>
        <w:keepLines/>
        <w:ind w:left="2250" w:hanging="810"/>
        <w:contextualSpacing/>
        <w:jc w:val="both"/>
        <w:rPr>
          <w:rFonts w:asciiTheme="minorHAnsi" w:hAnsiTheme="minorHAnsi" w:cstheme="minorHAnsi"/>
        </w:rPr>
      </w:pPr>
      <w:r w:rsidRPr="00CB6842">
        <w:rPr>
          <w:rFonts w:asciiTheme="minorHAnsi" w:hAnsiTheme="minorHAnsi" w:cstheme="minorHAnsi"/>
        </w:rPr>
        <w:t>i</w:t>
      </w:r>
      <w:proofErr w:type="gramStart"/>
      <w:r w:rsidRPr="00CB6842">
        <w:rPr>
          <w:rFonts w:asciiTheme="minorHAnsi" w:hAnsiTheme="minorHAnsi" w:cstheme="minorHAnsi"/>
        </w:rPr>
        <w:t xml:space="preserve">. </w:t>
      </w:r>
      <w:r w:rsidRPr="00CB6842">
        <w:rPr>
          <w:rFonts w:asciiTheme="minorHAnsi" w:hAnsiTheme="minorHAnsi" w:cstheme="minorHAnsi"/>
        </w:rPr>
        <w:tab/>
        <w:t>After</w:t>
      </w:r>
      <w:proofErr w:type="gramEnd"/>
      <w:r w:rsidRPr="00CB6842">
        <w:rPr>
          <w:rFonts w:asciiTheme="minorHAnsi" w:hAnsiTheme="minorHAnsi" w:cstheme="minorHAnsi"/>
        </w:rPr>
        <w:t xml:space="preserve"> </w:t>
      </w:r>
      <w:bookmarkStart w:id="4" w:name="_Hlk65585401"/>
      <w:r w:rsidRPr="00CB6842">
        <w:rPr>
          <w:rFonts w:asciiTheme="minorHAnsi" w:hAnsiTheme="minorHAnsi" w:cstheme="minorHAnsi"/>
        </w:rPr>
        <w:t xml:space="preserve">evaluation of the candidates presented in the offers to the </w:t>
      </w:r>
      <w:r w:rsidR="00F7247F" w:rsidRPr="00CB6842">
        <w:rPr>
          <w:rFonts w:asciiTheme="minorHAnsi" w:hAnsiTheme="minorHAnsi" w:cstheme="minorHAnsi"/>
        </w:rPr>
        <w:t>WORF</w:t>
      </w:r>
      <w:r w:rsidRPr="00CB6842">
        <w:rPr>
          <w:rFonts w:asciiTheme="minorHAnsi" w:hAnsiTheme="minorHAnsi" w:cstheme="minorHAnsi"/>
        </w:rPr>
        <w:t xml:space="preserve"> from the applicable Master Agreement Holders, the JBE will select the offer that</w:t>
      </w:r>
      <w:r w:rsidRPr="00CB6842">
        <w:rPr>
          <w:rFonts w:asciiTheme="minorHAnsi" w:eastAsia="Arial" w:hAnsiTheme="minorHAnsi" w:cstheme="minorHAnsi"/>
        </w:rPr>
        <w:t xml:space="preserve"> best meets the needs of and provides the best value to </w:t>
      </w:r>
      <w:r w:rsidR="00E57461" w:rsidRPr="00CB6842">
        <w:rPr>
          <w:rFonts w:asciiTheme="minorHAnsi" w:eastAsia="Arial" w:hAnsiTheme="minorHAnsi" w:cstheme="minorHAnsi"/>
        </w:rPr>
        <w:t>JBE</w:t>
      </w:r>
      <w:r w:rsidRPr="00CB6842">
        <w:rPr>
          <w:rFonts w:asciiTheme="minorHAnsi" w:eastAsia="Arial" w:hAnsiTheme="minorHAnsi" w:cstheme="minorHAnsi"/>
        </w:rPr>
        <w:t xml:space="preserve">. </w:t>
      </w:r>
      <w:r w:rsidRPr="00CB6842">
        <w:rPr>
          <w:rFonts w:asciiTheme="minorHAnsi" w:eastAsia="Arial" w:hAnsiTheme="minorHAnsi" w:cstheme="minorHAnsi"/>
          <w:i/>
          <w:iCs/>
        </w:rPr>
        <w:t>The JBE will do this by entering into a Participating Addendum with the Master Agreement Holder</w:t>
      </w:r>
      <w:r w:rsidRPr="00CB6842">
        <w:rPr>
          <w:rFonts w:asciiTheme="minorHAnsi" w:eastAsia="Arial" w:hAnsiTheme="minorHAnsi" w:cstheme="minorHAnsi"/>
        </w:rPr>
        <w:t>, substantially in the form of the sample Participation Addendum provided in Attachment 2 (Master Agreement Terms and Conditions).  Each Participating Addendum will incorporate the terms and conditions of the Master Agreement executed as a result of this RFP. In addition, and depending on the JBE, there may be other applicable documents to execute, e.g., a purchase or work order</w:t>
      </w:r>
      <w:bookmarkEnd w:id="4"/>
      <w:r w:rsidRPr="00CB6842">
        <w:rPr>
          <w:rFonts w:asciiTheme="minorHAnsi" w:eastAsia="Arial" w:hAnsiTheme="minorHAnsi" w:cstheme="minorHAnsi"/>
        </w:rPr>
        <w:t>.</w:t>
      </w:r>
    </w:p>
    <w:p w14:paraId="1FFB7BA5" w14:textId="77777777" w:rsidR="00BC2A6D" w:rsidRPr="00CB6842" w:rsidRDefault="00BC2A6D" w:rsidP="00E03E38">
      <w:pPr>
        <w:keepNext/>
        <w:keepLines/>
        <w:contextualSpacing/>
        <w:jc w:val="both"/>
        <w:rPr>
          <w:rFonts w:asciiTheme="minorHAnsi" w:eastAsia="Arial" w:hAnsiTheme="minorHAnsi" w:cstheme="minorHAnsi"/>
        </w:rPr>
      </w:pPr>
    </w:p>
    <w:p w14:paraId="0DC31FCB" w14:textId="5034F613" w:rsidR="00BC2A6D" w:rsidRPr="00CB6842" w:rsidRDefault="00BC2A6D" w:rsidP="00E03E38">
      <w:pPr>
        <w:keepNext/>
        <w:keepLines/>
        <w:ind w:left="2160" w:hanging="720"/>
        <w:contextualSpacing/>
        <w:jc w:val="both"/>
        <w:rPr>
          <w:rFonts w:asciiTheme="minorHAnsi" w:hAnsiTheme="minorHAnsi" w:cstheme="minorHAnsi"/>
        </w:rPr>
      </w:pPr>
      <w:r w:rsidRPr="00CB6842">
        <w:rPr>
          <w:rFonts w:asciiTheme="minorHAnsi" w:eastAsia="Arial" w:hAnsiTheme="minorHAnsi" w:cstheme="minorHAnsi"/>
        </w:rPr>
        <w:t>ii</w:t>
      </w:r>
      <w:proofErr w:type="gramStart"/>
      <w:r w:rsidRPr="00CB6842">
        <w:rPr>
          <w:rFonts w:asciiTheme="minorHAnsi" w:eastAsia="Arial" w:hAnsiTheme="minorHAnsi" w:cstheme="minorHAnsi"/>
        </w:rPr>
        <w:t xml:space="preserve">. </w:t>
      </w:r>
      <w:r w:rsidRPr="00CB6842">
        <w:rPr>
          <w:rFonts w:asciiTheme="minorHAnsi" w:eastAsia="Arial" w:hAnsiTheme="minorHAnsi" w:cstheme="minorHAnsi"/>
        </w:rPr>
        <w:tab/>
        <w:t>In</w:t>
      </w:r>
      <w:proofErr w:type="gramEnd"/>
      <w:r w:rsidRPr="00CB6842">
        <w:rPr>
          <w:rFonts w:asciiTheme="minorHAnsi" w:eastAsia="Arial" w:hAnsiTheme="minorHAnsi" w:cstheme="minorHAnsi"/>
        </w:rPr>
        <w:t xml:space="preserve"> </w:t>
      </w:r>
      <w:bookmarkStart w:id="5" w:name="_Hlk65585989"/>
      <w:r w:rsidRPr="00CB6842">
        <w:rPr>
          <w:rFonts w:asciiTheme="minorHAnsi" w:eastAsia="Arial" w:hAnsiTheme="minorHAnsi" w:cstheme="minorHAnsi"/>
        </w:rPr>
        <w:t xml:space="preserve">the </w:t>
      </w:r>
      <w:r w:rsidR="00860B10" w:rsidRPr="00CB6842">
        <w:rPr>
          <w:rFonts w:asciiTheme="minorHAnsi" w:eastAsia="Arial" w:hAnsiTheme="minorHAnsi" w:cstheme="minorHAnsi"/>
        </w:rPr>
        <w:t>event that</w:t>
      </w:r>
      <w:r w:rsidRPr="00CB6842">
        <w:rPr>
          <w:rFonts w:asciiTheme="minorHAnsi" w:eastAsia="Arial" w:hAnsiTheme="minorHAnsi" w:cstheme="minorHAnsi"/>
        </w:rPr>
        <w:t xml:space="preserve"> the JBE has already entered into a Participating Addendum with the Master Agreement Holder based on a previous </w:t>
      </w:r>
      <w:r w:rsidR="00F7247F" w:rsidRPr="00CB6842">
        <w:rPr>
          <w:rFonts w:asciiTheme="minorHAnsi" w:eastAsia="Arial" w:hAnsiTheme="minorHAnsi" w:cstheme="minorHAnsi"/>
        </w:rPr>
        <w:t>WORF</w:t>
      </w:r>
      <w:r w:rsidRPr="00CB6842">
        <w:rPr>
          <w:rFonts w:asciiTheme="minorHAnsi" w:eastAsia="Arial" w:hAnsiTheme="minorHAnsi" w:cstheme="minorHAnsi"/>
        </w:rPr>
        <w:t xml:space="preserve">, it will not be necessary to enter into a new Participating Addendum, although it may be necessary to amend the services to be provided or statement or work provisions. The already executed Participating Addendum and Master Agreement, including any amended services to be provided or statement or work provisions, will govern the work to be performed under the </w:t>
      </w:r>
      <w:r w:rsidR="00F7247F" w:rsidRPr="00CB6842">
        <w:rPr>
          <w:rFonts w:asciiTheme="minorHAnsi" w:eastAsia="Arial" w:hAnsiTheme="minorHAnsi" w:cstheme="minorHAnsi"/>
        </w:rPr>
        <w:t>WORF</w:t>
      </w:r>
      <w:r w:rsidRPr="00CB6842">
        <w:rPr>
          <w:rFonts w:asciiTheme="minorHAnsi" w:eastAsia="Arial" w:hAnsiTheme="minorHAnsi" w:cstheme="minorHAnsi"/>
        </w:rPr>
        <w:t>.  It may, however, still be necessary to execute other applicable documents, e.g., a purchase or work order</w:t>
      </w:r>
      <w:bookmarkEnd w:id="5"/>
      <w:r w:rsidRPr="00CB6842">
        <w:rPr>
          <w:rFonts w:asciiTheme="minorHAnsi" w:eastAsia="Arial" w:hAnsiTheme="minorHAnsi" w:cstheme="minorHAnsi"/>
        </w:rPr>
        <w:t xml:space="preserve">. </w:t>
      </w:r>
    </w:p>
    <w:p w14:paraId="11A760BA" w14:textId="77777777" w:rsidR="00BC2A6D" w:rsidRPr="00CB6842" w:rsidRDefault="00BC2A6D" w:rsidP="00E03E38">
      <w:pPr>
        <w:jc w:val="both"/>
        <w:rPr>
          <w:rFonts w:asciiTheme="minorHAnsi" w:hAnsiTheme="minorHAnsi" w:cstheme="minorHAnsi"/>
        </w:rPr>
      </w:pPr>
    </w:p>
    <w:p w14:paraId="5D3678F7" w14:textId="5420D8FF" w:rsidR="00BC2A6D" w:rsidRPr="00CB6842" w:rsidRDefault="00BC2A6D" w:rsidP="00E03E38">
      <w:pPr>
        <w:ind w:left="990"/>
        <w:jc w:val="both"/>
        <w:rPr>
          <w:rFonts w:asciiTheme="minorHAnsi" w:hAnsiTheme="minorHAnsi" w:cstheme="minorHAnsi"/>
          <w:iCs/>
        </w:rPr>
      </w:pPr>
      <w:r w:rsidRPr="00CB6842">
        <w:rPr>
          <w:rFonts w:asciiTheme="minorHAnsi" w:hAnsiTheme="minorHAnsi" w:cstheme="minorHAnsi"/>
        </w:rPr>
        <w:lastRenderedPageBreak/>
        <w:t>1.5</w:t>
      </w:r>
      <w:r w:rsidRPr="00CB6842">
        <w:rPr>
          <w:rFonts w:asciiTheme="minorHAnsi" w:hAnsiTheme="minorHAnsi" w:cstheme="minorHAnsi"/>
        </w:rPr>
        <w:tab/>
      </w:r>
      <w:r w:rsidRPr="00CB6842">
        <w:rPr>
          <w:rFonts w:asciiTheme="minorHAnsi" w:hAnsiTheme="minorHAnsi" w:cstheme="minorHAnsi"/>
        </w:rPr>
        <w:tab/>
        <w:t xml:space="preserve">If a Proposer plans to utilize subcontractors, the subcontractors must be identified in the Proposer’s Technical Proposal. Proposers awarded a Master Agreement shall be the prime contractor for the entire Master Agreement term and the sole point of contact with regard to all contractual matters with the </w:t>
      </w:r>
      <w:r w:rsidR="00DC290D" w:rsidRPr="00CB6842">
        <w:rPr>
          <w:rFonts w:asciiTheme="minorHAnsi" w:hAnsiTheme="minorHAnsi" w:cstheme="minorHAnsi"/>
        </w:rPr>
        <w:t>Judicial Council</w:t>
      </w:r>
      <w:r w:rsidRPr="00CB6842">
        <w:rPr>
          <w:rFonts w:asciiTheme="minorHAnsi" w:hAnsiTheme="minorHAnsi" w:cstheme="minorHAnsi"/>
        </w:rPr>
        <w:t xml:space="preserve"> and the Participating JBEs. No subcontract shall relieve the Master Agreement Holder of its responsibilities and obligations. The Master Agreement Holder agrees to be as fully responsible to the </w:t>
      </w:r>
      <w:r w:rsidR="00DC290D" w:rsidRPr="00CB6842">
        <w:rPr>
          <w:rFonts w:asciiTheme="minorHAnsi" w:hAnsiTheme="minorHAnsi" w:cstheme="minorHAnsi"/>
        </w:rPr>
        <w:t>Judicial Council</w:t>
      </w:r>
      <w:r w:rsidRPr="00CB6842">
        <w:rPr>
          <w:rFonts w:asciiTheme="minorHAnsi" w:hAnsiTheme="minorHAnsi" w:cstheme="minorHAnsi"/>
        </w:rPr>
        <w:t xml:space="preserve"> and Participating JBEs for the acts and omissions of its subcontractors and of persons either directly or indirectly employed by any of them as it is for the acts and omissions of persons directly employed by the contractor. The Master Agreement Holder’s obligation to pay its subcontractors is independent from the Participating JBE’s obligation to make payments to the Master Agreement Holder. As a result, neither the </w:t>
      </w:r>
      <w:r w:rsidR="00DC290D" w:rsidRPr="00CB6842">
        <w:rPr>
          <w:rFonts w:asciiTheme="minorHAnsi" w:hAnsiTheme="minorHAnsi" w:cstheme="minorHAnsi"/>
        </w:rPr>
        <w:t>Judicial Council</w:t>
      </w:r>
      <w:r w:rsidRPr="00CB6842">
        <w:rPr>
          <w:rFonts w:asciiTheme="minorHAnsi" w:hAnsiTheme="minorHAnsi" w:cstheme="minorHAnsi"/>
        </w:rPr>
        <w:t xml:space="preserve"> nor the Participating JBEs shall have any obligation to pay any </w:t>
      </w:r>
      <w:r w:rsidR="005A29C0" w:rsidRPr="00CB6842">
        <w:rPr>
          <w:rFonts w:asciiTheme="minorHAnsi" w:hAnsiTheme="minorHAnsi" w:cstheme="minorHAnsi"/>
        </w:rPr>
        <w:t>money</w:t>
      </w:r>
      <w:r w:rsidRPr="00CB6842">
        <w:rPr>
          <w:rFonts w:asciiTheme="minorHAnsi" w:hAnsiTheme="minorHAnsi" w:cstheme="minorHAnsi"/>
        </w:rPr>
        <w:t xml:space="preserve"> to any subcontractor. Notwithstanding any provision </w:t>
      </w:r>
      <w:r w:rsidR="00E57461" w:rsidRPr="00CB6842">
        <w:rPr>
          <w:rFonts w:asciiTheme="minorHAnsi" w:hAnsiTheme="minorHAnsi" w:cstheme="minorHAnsi"/>
        </w:rPr>
        <w:t>on</w:t>
      </w:r>
      <w:r w:rsidRPr="00CB6842">
        <w:rPr>
          <w:rFonts w:asciiTheme="minorHAnsi" w:hAnsiTheme="minorHAnsi" w:cstheme="minorHAnsi"/>
        </w:rPr>
        <w:t xml:space="preserve"> the contrary, all subcontractors are subject to prior approval by the </w:t>
      </w:r>
      <w:r w:rsidR="00DC290D" w:rsidRPr="00CB6842">
        <w:rPr>
          <w:rFonts w:asciiTheme="minorHAnsi" w:hAnsiTheme="minorHAnsi" w:cstheme="minorHAnsi"/>
        </w:rPr>
        <w:t>Judicial Council</w:t>
      </w:r>
      <w:r w:rsidRPr="00CB6842">
        <w:rPr>
          <w:rFonts w:asciiTheme="minorHAnsi" w:hAnsiTheme="minorHAnsi" w:cstheme="minorHAnsi"/>
        </w:rPr>
        <w:t xml:space="preserve">. By submitting a proposal, the Proposer is declaring that it has confirmed that its subcontractors </w:t>
      </w:r>
      <w:proofErr w:type="gramStart"/>
      <w:r w:rsidRPr="00CB6842">
        <w:rPr>
          <w:rFonts w:asciiTheme="minorHAnsi" w:hAnsiTheme="minorHAnsi" w:cstheme="minorHAnsi"/>
        </w:rPr>
        <w:t>are in compliance with</w:t>
      </w:r>
      <w:proofErr w:type="gramEnd"/>
      <w:r w:rsidRPr="00CB6842">
        <w:rPr>
          <w:rFonts w:asciiTheme="minorHAnsi" w:hAnsiTheme="minorHAnsi" w:cstheme="minorHAnsi"/>
        </w:rPr>
        <w:t xml:space="preserve"> the certifications and requirements set forth in this RFP. </w:t>
      </w:r>
    </w:p>
    <w:p w14:paraId="5119D0C0" w14:textId="77777777" w:rsidR="00EE4632" w:rsidRPr="00CB6842" w:rsidRDefault="00EE4632" w:rsidP="00E03E38">
      <w:pPr>
        <w:ind w:left="990"/>
        <w:jc w:val="both"/>
        <w:rPr>
          <w:rFonts w:asciiTheme="minorHAnsi" w:hAnsiTheme="minorHAnsi" w:cstheme="minorHAnsi"/>
        </w:rPr>
      </w:pPr>
    </w:p>
    <w:p w14:paraId="7D877FF3" w14:textId="52044719" w:rsidR="00C37FF7" w:rsidRPr="00CB6842" w:rsidRDefault="00FC4A81" w:rsidP="00E03E38">
      <w:pPr>
        <w:pStyle w:val="ListParagraph"/>
        <w:keepNext/>
        <w:numPr>
          <w:ilvl w:val="0"/>
          <w:numId w:val="15"/>
        </w:numPr>
        <w:jc w:val="both"/>
        <w:rPr>
          <w:rFonts w:asciiTheme="minorHAnsi" w:hAnsiTheme="minorHAnsi" w:cstheme="minorHAnsi"/>
          <w:b/>
          <w:bCs/>
        </w:rPr>
      </w:pPr>
      <w:r w:rsidRPr="00CB6842">
        <w:rPr>
          <w:rFonts w:asciiTheme="minorHAnsi" w:hAnsiTheme="minorHAnsi" w:cstheme="minorHAnsi"/>
          <w:b/>
          <w:bCs/>
        </w:rPr>
        <w:t xml:space="preserve">DESCRIPTION OF </w:t>
      </w:r>
      <w:r w:rsidR="000518CD" w:rsidRPr="00CB6842">
        <w:rPr>
          <w:rFonts w:asciiTheme="minorHAnsi" w:hAnsiTheme="minorHAnsi" w:cstheme="minorHAnsi"/>
          <w:b/>
          <w:bCs/>
        </w:rPr>
        <w:t>SER</w:t>
      </w:r>
      <w:r w:rsidR="009C38A6" w:rsidRPr="00CB6842">
        <w:rPr>
          <w:rFonts w:asciiTheme="minorHAnsi" w:hAnsiTheme="minorHAnsi" w:cstheme="minorHAnsi"/>
          <w:b/>
          <w:bCs/>
        </w:rPr>
        <w:t xml:space="preserve">VICES </w:t>
      </w:r>
    </w:p>
    <w:p w14:paraId="52449B57" w14:textId="77777777" w:rsidR="00FC4A81" w:rsidRPr="00CB6842" w:rsidRDefault="00FC4A81" w:rsidP="00E03E38">
      <w:pPr>
        <w:keepNext/>
        <w:ind w:left="720" w:hanging="720"/>
        <w:jc w:val="both"/>
        <w:rPr>
          <w:rFonts w:asciiTheme="minorHAnsi" w:hAnsiTheme="minorHAnsi" w:cstheme="minorHAnsi"/>
        </w:rPr>
      </w:pPr>
    </w:p>
    <w:p w14:paraId="1A2F0AAE" w14:textId="77777777" w:rsidR="00DE222E" w:rsidRPr="00CB6842" w:rsidRDefault="00DE222E" w:rsidP="00E03E38">
      <w:pPr>
        <w:pStyle w:val="BodyTextIndent2"/>
        <w:spacing w:after="0" w:line="240" w:lineRule="auto"/>
        <w:ind w:left="720"/>
        <w:jc w:val="both"/>
        <w:rPr>
          <w:rFonts w:asciiTheme="minorHAnsi" w:hAnsiTheme="minorHAnsi" w:cstheme="minorHAnsi"/>
        </w:rPr>
      </w:pPr>
      <w:r w:rsidRPr="00CB6842">
        <w:rPr>
          <w:rFonts w:asciiTheme="minorHAnsi" w:hAnsiTheme="minorHAnsi" w:cstheme="minorHAnsi"/>
        </w:rPr>
        <w:t xml:space="preserve">2.1 </w:t>
      </w:r>
      <w:r w:rsidRPr="00CB6842">
        <w:rPr>
          <w:rFonts w:asciiTheme="minorHAnsi" w:hAnsiTheme="minorHAnsi" w:cstheme="minorHAnsi"/>
        </w:rPr>
        <w:tab/>
        <w:t>Scope</w:t>
      </w:r>
    </w:p>
    <w:p w14:paraId="19B9659E" w14:textId="77777777" w:rsidR="00DE222E" w:rsidRPr="00CB6842" w:rsidRDefault="00DE222E" w:rsidP="00E03E38">
      <w:pPr>
        <w:pStyle w:val="BodyTextIndent2"/>
        <w:spacing w:after="0" w:line="240" w:lineRule="auto"/>
        <w:ind w:left="720"/>
        <w:jc w:val="both"/>
        <w:rPr>
          <w:rFonts w:asciiTheme="minorHAnsi" w:hAnsiTheme="minorHAnsi" w:cstheme="minorHAnsi"/>
        </w:rPr>
      </w:pPr>
    </w:p>
    <w:p w14:paraId="787C1EE9" w14:textId="77777777" w:rsidR="00DE222E" w:rsidRPr="00CB6842" w:rsidRDefault="00DE222E" w:rsidP="00E03E38">
      <w:pPr>
        <w:autoSpaceDE w:val="0"/>
        <w:autoSpaceDN w:val="0"/>
        <w:adjustRightInd w:val="0"/>
        <w:ind w:left="1080"/>
        <w:jc w:val="both"/>
        <w:rPr>
          <w:rFonts w:asciiTheme="minorHAnsi" w:eastAsia="Arial" w:hAnsiTheme="minorHAnsi" w:cstheme="minorHAnsi"/>
        </w:rPr>
      </w:pPr>
      <w:r w:rsidRPr="00CB6842">
        <w:rPr>
          <w:rFonts w:asciiTheme="minorHAnsi" w:eastAsia="Arial" w:hAnsiTheme="minorHAnsi" w:cstheme="minorHAnsi"/>
          <w:i/>
          <w:iCs/>
        </w:rPr>
        <w:t>The JBEs have been split into four (4) Regions, Northern, Bay, Central and Southern.</w:t>
      </w:r>
      <w:r w:rsidRPr="00CB6842">
        <w:rPr>
          <w:rFonts w:asciiTheme="minorHAnsi" w:eastAsia="Arial" w:hAnsiTheme="minorHAnsi" w:cstheme="minorHAnsi"/>
        </w:rPr>
        <w:t xml:space="preserve">  Please see Exhibit D, Regional Map and JBE Listing for further information. Proposers have the option to bid on one (1) or more of the Regions.  </w:t>
      </w:r>
    </w:p>
    <w:p w14:paraId="4CBAB98B" w14:textId="77777777" w:rsidR="00DE222E" w:rsidRPr="00CB6842" w:rsidRDefault="00DE222E" w:rsidP="00E03E38">
      <w:pPr>
        <w:autoSpaceDE w:val="0"/>
        <w:autoSpaceDN w:val="0"/>
        <w:adjustRightInd w:val="0"/>
        <w:ind w:left="1080"/>
        <w:jc w:val="both"/>
        <w:rPr>
          <w:rFonts w:asciiTheme="minorHAnsi" w:eastAsia="Arial" w:hAnsiTheme="minorHAnsi" w:cstheme="minorHAnsi"/>
        </w:rPr>
      </w:pPr>
    </w:p>
    <w:p w14:paraId="326CEEBA" w14:textId="16B8F8C3" w:rsidR="00DE222E" w:rsidRPr="00CB6842" w:rsidRDefault="00DE222E" w:rsidP="00E03E38">
      <w:pPr>
        <w:autoSpaceDE w:val="0"/>
        <w:autoSpaceDN w:val="0"/>
        <w:adjustRightInd w:val="0"/>
        <w:ind w:left="1080"/>
        <w:jc w:val="both"/>
        <w:rPr>
          <w:rFonts w:asciiTheme="minorHAnsi" w:hAnsiTheme="minorHAnsi" w:cstheme="minorHAnsi"/>
        </w:rPr>
      </w:pPr>
      <w:r w:rsidRPr="00CB6842">
        <w:rPr>
          <w:rFonts w:asciiTheme="minorHAnsi" w:eastAsia="Arial" w:hAnsiTheme="minorHAnsi" w:cstheme="minorHAnsi"/>
        </w:rPr>
        <w:t xml:space="preserve">Each </w:t>
      </w:r>
      <w:r w:rsidRPr="00CB6842">
        <w:rPr>
          <w:rFonts w:asciiTheme="minorHAnsi" w:hAnsiTheme="minorHAnsi" w:cstheme="minorHAnsi"/>
        </w:rPr>
        <w:t xml:space="preserve">JBE operates independently from one another and </w:t>
      </w:r>
      <w:r w:rsidR="00E57461" w:rsidRPr="00CB6842">
        <w:rPr>
          <w:rFonts w:asciiTheme="minorHAnsi" w:hAnsiTheme="minorHAnsi" w:cstheme="minorHAnsi"/>
        </w:rPr>
        <w:t>differs</w:t>
      </w:r>
      <w:r w:rsidRPr="00CB6842">
        <w:rPr>
          <w:rFonts w:asciiTheme="minorHAnsi" w:hAnsiTheme="minorHAnsi" w:cstheme="minorHAnsi"/>
        </w:rPr>
        <w:t xml:space="preserve"> in size. The technologies in use, technology footprints and degree of investments vary per JBE throughout the state.   </w:t>
      </w:r>
    </w:p>
    <w:p w14:paraId="180F1842" w14:textId="77777777" w:rsidR="00DE222E" w:rsidRPr="00CB6842" w:rsidRDefault="00DE222E" w:rsidP="00E03E38">
      <w:pPr>
        <w:ind w:left="1080"/>
        <w:jc w:val="both"/>
        <w:rPr>
          <w:rFonts w:asciiTheme="minorHAnsi" w:hAnsiTheme="minorHAnsi" w:cstheme="minorHAnsi"/>
        </w:rPr>
      </w:pPr>
    </w:p>
    <w:p w14:paraId="162268C8" w14:textId="6951683E" w:rsidR="00DE222E" w:rsidRPr="00CB6842" w:rsidRDefault="00DE222E" w:rsidP="00E03E38">
      <w:pPr>
        <w:autoSpaceDE w:val="0"/>
        <w:autoSpaceDN w:val="0"/>
        <w:adjustRightInd w:val="0"/>
        <w:ind w:left="1080"/>
        <w:jc w:val="both"/>
        <w:rPr>
          <w:rFonts w:asciiTheme="minorHAnsi" w:hAnsiTheme="minorHAnsi" w:cstheme="minorHAnsi"/>
        </w:rPr>
      </w:pPr>
      <w:r w:rsidRPr="00CB6842">
        <w:rPr>
          <w:rFonts w:asciiTheme="minorHAnsi" w:hAnsiTheme="minorHAnsi" w:cstheme="minorHAnsi"/>
        </w:rPr>
        <w:t xml:space="preserve">The </w:t>
      </w:r>
      <w:r w:rsidR="004A10AB" w:rsidRPr="00CB6842">
        <w:rPr>
          <w:rFonts w:asciiTheme="minorHAnsi" w:hAnsiTheme="minorHAnsi" w:cstheme="minorHAnsi"/>
        </w:rPr>
        <w:t>classifications below</w:t>
      </w:r>
      <w:r w:rsidRPr="00CB6842">
        <w:rPr>
          <w:rFonts w:asciiTheme="minorHAnsi" w:hAnsiTheme="minorHAnsi" w:cstheme="minorHAnsi"/>
        </w:rPr>
        <w:t xml:space="preserve"> (Classifications) are defined in Exhibit A</w:t>
      </w:r>
      <w:r w:rsidR="00917E18" w:rsidRPr="00CB6842">
        <w:rPr>
          <w:rFonts w:asciiTheme="minorHAnsi" w:hAnsiTheme="minorHAnsi" w:cstheme="minorHAnsi"/>
        </w:rPr>
        <w:t>1</w:t>
      </w:r>
      <w:r w:rsidRPr="00CB6842">
        <w:rPr>
          <w:rFonts w:asciiTheme="minorHAnsi" w:hAnsiTheme="minorHAnsi" w:cstheme="minorHAnsi"/>
        </w:rPr>
        <w:t xml:space="preserve"> (Business and Technical Requirements):</w:t>
      </w:r>
    </w:p>
    <w:p w14:paraId="411A7B1A" w14:textId="77777777" w:rsidR="00DE222E" w:rsidRPr="00CB6842" w:rsidRDefault="00DE222E" w:rsidP="00E03E38">
      <w:pPr>
        <w:autoSpaceDE w:val="0"/>
        <w:autoSpaceDN w:val="0"/>
        <w:adjustRightInd w:val="0"/>
        <w:ind w:left="1080"/>
        <w:jc w:val="both"/>
        <w:rPr>
          <w:rFonts w:asciiTheme="minorHAnsi" w:hAnsiTheme="minorHAnsi" w:cstheme="minorHAnsi"/>
        </w:rPr>
      </w:pPr>
    </w:p>
    <w:p w14:paraId="2FF161FF"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bookmarkStart w:id="6" w:name="_Hlk534619867"/>
      <w:r w:rsidRPr="00CB6842">
        <w:rPr>
          <w:rFonts w:asciiTheme="minorHAnsi" w:hAnsiTheme="minorHAnsi" w:cstheme="minorHAnsi"/>
        </w:rPr>
        <w:t>Agile Coach</w:t>
      </w:r>
    </w:p>
    <w:p w14:paraId="5A494D66"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Application Architect</w:t>
      </w:r>
    </w:p>
    <w:p w14:paraId="492B331F"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Application Support Analyst</w:t>
      </w:r>
    </w:p>
    <w:p w14:paraId="195509C6"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Application Tester</w:t>
      </w:r>
    </w:p>
    <w:p w14:paraId="4E2649E6" w14:textId="55DF5F20" w:rsidR="00697561" w:rsidRPr="00CB6842" w:rsidRDefault="00697561"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Application Testing Lead</w:t>
      </w:r>
    </w:p>
    <w:p w14:paraId="6E64BEC7"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Audio Visual Technician</w:t>
      </w:r>
    </w:p>
    <w:p w14:paraId="29F7CDEF"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Back End Web Developer</w:t>
      </w:r>
    </w:p>
    <w:p w14:paraId="26C9F9E2" w14:textId="4F5151D1" w:rsidR="00886095" w:rsidRPr="00CB6842" w:rsidRDefault="00445EBD"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Business Applications Analyst</w:t>
      </w:r>
    </w:p>
    <w:p w14:paraId="22A40432"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Business Processing Reengineering</w:t>
      </w:r>
    </w:p>
    <w:p w14:paraId="0941B8C0"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Business Systems Analyst</w:t>
      </w:r>
    </w:p>
    <w:p w14:paraId="39595546"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Cloud Architect</w:t>
      </w:r>
    </w:p>
    <w:p w14:paraId="332928C2"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Cloud Engineer</w:t>
      </w:r>
    </w:p>
    <w:p w14:paraId="4D0D7B82"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Content Designer</w:t>
      </w:r>
    </w:p>
    <w:p w14:paraId="19480CAF"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Content Strategist</w:t>
      </w:r>
    </w:p>
    <w:p w14:paraId="7C1B62F9"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lastRenderedPageBreak/>
        <w:t>Data Analyst</w:t>
      </w:r>
    </w:p>
    <w:p w14:paraId="41B0DCA6"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Data Engineer</w:t>
      </w:r>
    </w:p>
    <w:p w14:paraId="390D9F40"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Data Modeler</w:t>
      </w:r>
    </w:p>
    <w:p w14:paraId="5AA33703"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Data Scientist</w:t>
      </w:r>
    </w:p>
    <w:p w14:paraId="428242FC"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Database Administrator</w:t>
      </w:r>
    </w:p>
    <w:p w14:paraId="1A508FAC"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Delivery Manager</w:t>
      </w:r>
    </w:p>
    <w:p w14:paraId="1FA46FF6"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Desktop Support Technician</w:t>
      </w:r>
    </w:p>
    <w:p w14:paraId="0267E5DF"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Enterprise Architect</w:t>
      </w:r>
    </w:p>
    <w:p w14:paraId="66EA43A6"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Enterprise Content Management (ECM) Administrator</w:t>
      </w:r>
    </w:p>
    <w:p w14:paraId="44321485"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ETL Tool Developer</w:t>
      </w:r>
    </w:p>
    <w:p w14:paraId="5049FB4C"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Front End Web Developer</w:t>
      </w:r>
    </w:p>
    <w:p w14:paraId="413A694D"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Information Security Specialist</w:t>
      </w:r>
    </w:p>
    <w:p w14:paraId="78E68EE1"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Infrastructure Engineer</w:t>
      </w:r>
    </w:p>
    <w:p w14:paraId="40043AC2"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Infrastructure Architect</w:t>
      </w:r>
    </w:p>
    <w:p w14:paraId="7D4F0967"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Integrated Workplace Management System (IWMS) Analyst</w:t>
      </w:r>
    </w:p>
    <w:p w14:paraId="4A061D68" w14:textId="1720E211" w:rsidR="00640B26" w:rsidRPr="00CB6842" w:rsidRDefault="00640B26"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IT Developer</w:t>
      </w:r>
    </w:p>
    <w:p w14:paraId="273EC62B" w14:textId="373F8938" w:rsidR="00640B26" w:rsidRPr="00CB6842" w:rsidRDefault="00640B26"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IT Developer Lead</w:t>
      </w:r>
    </w:p>
    <w:p w14:paraId="5C28A7F5"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IT Governance SME</w:t>
      </w:r>
    </w:p>
    <w:p w14:paraId="1EC03F71"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IT Infrastructure SME</w:t>
      </w:r>
    </w:p>
    <w:p w14:paraId="504E98EF"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IT Program Manager</w:t>
      </w:r>
    </w:p>
    <w:p w14:paraId="724DDC37"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Network Administrator</w:t>
      </w:r>
    </w:p>
    <w:p w14:paraId="3006308E"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Network Engineer</w:t>
      </w:r>
    </w:p>
    <w:p w14:paraId="788173C0"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Programmer</w:t>
      </w:r>
    </w:p>
    <w:p w14:paraId="1942877C"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Project Manager</w:t>
      </w:r>
    </w:p>
    <w:p w14:paraId="285467E8"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Quality Assurance (QA) Analyst</w:t>
      </w:r>
    </w:p>
    <w:p w14:paraId="451BAF5A" w14:textId="0B6960E3" w:rsidR="00FA0C6C" w:rsidRPr="00CB6842" w:rsidRDefault="00FA0C6C"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Release Analyst</w:t>
      </w:r>
    </w:p>
    <w:p w14:paraId="066BE13F" w14:textId="11F09001" w:rsidR="00FA0C6C" w:rsidRPr="00CB6842" w:rsidRDefault="002516A1"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Release Manager</w:t>
      </w:r>
    </w:p>
    <w:p w14:paraId="4922EA2D"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Report Writer</w:t>
      </w:r>
    </w:p>
    <w:p w14:paraId="5B7E9158"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SAP Basis Engineer</w:t>
      </w:r>
    </w:p>
    <w:p w14:paraId="219AC45F"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Security Analyst</w:t>
      </w:r>
    </w:p>
    <w:p w14:paraId="496C3D76"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Security Engineer</w:t>
      </w:r>
    </w:p>
    <w:p w14:paraId="587EC69C" w14:textId="62F4A9C0"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 xml:space="preserve">Senior </w:t>
      </w:r>
      <w:r w:rsidR="00860B10" w:rsidRPr="00CB6842">
        <w:rPr>
          <w:rFonts w:asciiTheme="minorHAnsi" w:hAnsiTheme="minorHAnsi" w:cstheme="minorHAnsi"/>
        </w:rPr>
        <w:t>Audio-Visual</w:t>
      </w:r>
      <w:r w:rsidRPr="00CB6842">
        <w:rPr>
          <w:rFonts w:asciiTheme="minorHAnsi" w:hAnsiTheme="minorHAnsi" w:cstheme="minorHAnsi"/>
        </w:rPr>
        <w:t xml:space="preserve"> Technician</w:t>
      </w:r>
    </w:p>
    <w:p w14:paraId="1D8565D7" w14:textId="07B37A25" w:rsidR="00886095" w:rsidRPr="00CB6842" w:rsidRDefault="00886095"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Senior Business Applications Analyst</w:t>
      </w:r>
    </w:p>
    <w:p w14:paraId="12963A59"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Senior Business Systems Analyst</w:t>
      </w:r>
    </w:p>
    <w:p w14:paraId="28491C7C"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Senior Project Manager</w:t>
      </w:r>
    </w:p>
    <w:p w14:paraId="17D684B6"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Senior Software Developer</w:t>
      </w:r>
    </w:p>
    <w:p w14:paraId="1BADEE6B"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Senior Technical Lead</w:t>
      </w:r>
    </w:p>
    <w:p w14:paraId="7AA05077"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Service Delivery Manager</w:t>
      </w:r>
    </w:p>
    <w:p w14:paraId="733BDE03"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Service Desk Analyst</w:t>
      </w:r>
    </w:p>
    <w:p w14:paraId="5AC111CC"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Systems Administrator</w:t>
      </w:r>
    </w:p>
    <w:p w14:paraId="3BD4B0ED"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Technical Analyst</w:t>
      </w:r>
    </w:p>
    <w:p w14:paraId="74C71383" w14:textId="300FE225" w:rsidR="0010587F" w:rsidRPr="00CB6842" w:rsidRDefault="0010587F"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Technical Construction Analyst</w:t>
      </w:r>
    </w:p>
    <w:p w14:paraId="69944A90"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Technical Lead</w:t>
      </w:r>
    </w:p>
    <w:p w14:paraId="78FD67AD"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Technical Writer</w:t>
      </w:r>
    </w:p>
    <w:p w14:paraId="2C7F513C"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Telecommunications Engineer</w:t>
      </w:r>
    </w:p>
    <w:p w14:paraId="36A076DC" w14:textId="35E2C6A2" w:rsidR="0035279F" w:rsidRPr="00CB6842" w:rsidRDefault="0035279F"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TIBCO Development Engineer</w:t>
      </w:r>
    </w:p>
    <w:p w14:paraId="2B5C282A"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lastRenderedPageBreak/>
        <w:t>Trial Court Case Management System (CMS) Analyst</w:t>
      </w:r>
    </w:p>
    <w:p w14:paraId="097DA409"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Trial Court Case Management System (CMS) Integrator</w:t>
      </w:r>
    </w:p>
    <w:p w14:paraId="340A9967"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User Experience (UX) and Graphic Designer</w:t>
      </w:r>
    </w:p>
    <w:p w14:paraId="15ABDDBC"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User Researcher</w:t>
      </w:r>
    </w:p>
    <w:p w14:paraId="7D663C8D" w14:textId="77777777" w:rsidR="00DE222E" w:rsidRPr="00CB6842" w:rsidRDefault="00DE222E" w:rsidP="00E03E38">
      <w:pPr>
        <w:pStyle w:val="ListParagraph"/>
        <w:numPr>
          <w:ilvl w:val="2"/>
          <w:numId w:val="28"/>
        </w:numPr>
        <w:autoSpaceDE w:val="0"/>
        <w:autoSpaceDN w:val="0"/>
        <w:adjustRightInd w:val="0"/>
        <w:jc w:val="both"/>
        <w:rPr>
          <w:rFonts w:asciiTheme="minorHAnsi" w:hAnsiTheme="minorHAnsi" w:cstheme="minorHAnsi"/>
        </w:rPr>
      </w:pPr>
      <w:r w:rsidRPr="00CB6842">
        <w:rPr>
          <w:rFonts w:asciiTheme="minorHAnsi" w:hAnsiTheme="minorHAnsi" w:cstheme="minorHAnsi"/>
        </w:rPr>
        <w:t>Visual Designer</w:t>
      </w:r>
    </w:p>
    <w:p w14:paraId="562DE375" w14:textId="77777777" w:rsidR="00DE222E" w:rsidRPr="00CB6842" w:rsidRDefault="00DE222E" w:rsidP="00E03E38">
      <w:pPr>
        <w:pStyle w:val="ListParagraph"/>
        <w:autoSpaceDE w:val="0"/>
        <w:autoSpaceDN w:val="0"/>
        <w:adjustRightInd w:val="0"/>
        <w:ind w:left="2160"/>
        <w:jc w:val="both"/>
        <w:rPr>
          <w:rFonts w:asciiTheme="minorHAnsi" w:hAnsiTheme="minorHAnsi" w:cstheme="minorHAnsi"/>
        </w:rPr>
      </w:pPr>
    </w:p>
    <w:bookmarkEnd w:id="6"/>
    <w:p w14:paraId="397BF19F" w14:textId="77777777" w:rsidR="00DE222E" w:rsidRPr="00CB6842" w:rsidRDefault="00DE222E" w:rsidP="00E03E38">
      <w:pPr>
        <w:pStyle w:val="BodyTextIndent2"/>
        <w:spacing w:after="0" w:line="240" w:lineRule="auto"/>
        <w:ind w:left="720"/>
        <w:jc w:val="both"/>
        <w:rPr>
          <w:rFonts w:asciiTheme="minorHAnsi" w:eastAsia="Arial" w:hAnsiTheme="minorHAnsi" w:cstheme="minorHAnsi"/>
        </w:rPr>
      </w:pPr>
      <w:r w:rsidRPr="00CB6842">
        <w:rPr>
          <w:rFonts w:asciiTheme="minorHAnsi" w:eastAsia="Arial" w:hAnsiTheme="minorHAnsi" w:cstheme="minorHAnsi"/>
          <w:i/>
          <w:iCs/>
        </w:rPr>
        <w:t>As noted above, Proposers also have the option to bid on one or more Regions. Likewise, Proposers also have the option to bid on one or more Classifications.</w:t>
      </w:r>
      <w:r w:rsidRPr="00CB6842">
        <w:rPr>
          <w:rFonts w:asciiTheme="minorHAnsi" w:eastAsia="Arial" w:hAnsiTheme="minorHAnsi" w:cstheme="minorHAnsi"/>
        </w:rPr>
        <w:t xml:space="preserve">  As an example, a Proposer might bid to provide services corresponding to an Agile Coach, Audio Visual Technician, and Technical Writer in the Northern region because it only has or is only choosing to provide IT consultants capable of performing work either onsite or remotely corresponding to those Classification for JBEs in the Northern Region, and a Visual Designer, Cloud Engineer, and Security Analyst in the Central Region, because it only has or is only choosing to provide IT consultants capable of performing work either onsite or remotely corresponding to those Classification for JBEs in the Central Region.  Each Classification and corresponding Region will be evaluated against bids for that same Classification and Region, i.e., a bid for a Visual Designer for the Northern Region will only be evaluated against other bids for Visual Designers in the Northern Region.   If a Proposer receives a Notice of Intent to Award, </w:t>
      </w:r>
      <w:r w:rsidRPr="00CB6842">
        <w:rPr>
          <w:rFonts w:asciiTheme="minorHAnsi" w:eastAsia="Arial" w:hAnsiTheme="minorHAnsi" w:cstheme="minorHAnsi"/>
          <w:i/>
          <w:iCs/>
        </w:rPr>
        <w:t>the Notice will list the Regions and Classifications,</w:t>
      </w:r>
      <w:r w:rsidRPr="00CB6842">
        <w:rPr>
          <w:rFonts w:asciiTheme="minorHAnsi" w:eastAsia="Arial" w:hAnsiTheme="minorHAnsi" w:cstheme="minorHAnsi"/>
        </w:rPr>
        <w:t xml:space="preserve"> i.e., a Notice of Intent to Award for Visual Designer, Cloud Engineer, and Security Analyst in the Southern Region and Cloud Engineer and Security Analyst in the Northern Region.  </w:t>
      </w:r>
    </w:p>
    <w:p w14:paraId="594E2F8B" w14:textId="77777777" w:rsidR="00DE222E" w:rsidRPr="00CB6842" w:rsidRDefault="00DE222E" w:rsidP="00E03E38">
      <w:pPr>
        <w:pStyle w:val="BodyTextIndent2"/>
        <w:spacing w:after="0" w:line="240" w:lineRule="auto"/>
        <w:ind w:left="720"/>
        <w:jc w:val="both"/>
        <w:rPr>
          <w:rFonts w:asciiTheme="minorHAnsi" w:hAnsiTheme="minorHAnsi" w:cstheme="minorHAnsi"/>
        </w:rPr>
      </w:pPr>
      <w:r w:rsidRPr="00CB6842">
        <w:rPr>
          <w:rFonts w:asciiTheme="minorHAnsi" w:hAnsiTheme="minorHAnsi" w:cstheme="minorHAnsi"/>
        </w:rPr>
        <w:t xml:space="preserve"> </w:t>
      </w:r>
    </w:p>
    <w:p w14:paraId="2782BC04" w14:textId="77777777" w:rsidR="00DE222E" w:rsidRPr="00CB6842" w:rsidRDefault="00DE222E" w:rsidP="00E03E38">
      <w:pPr>
        <w:pStyle w:val="BodyTextIndent2"/>
        <w:spacing w:after="0" w:line="240" w:lineRule="auto"/>
        <w:ind w:left="720"/>
        <w:jc w:val="both"/>
        <w:rPr>
          <w:rFonts w:asciiTheme="minorHAnsi" w:hAnsiTheme="minorHAnsi" w:cstheme="minorHAnsi"/>
          <w:i/>
        </w:rPr>
      </w:pPr>
      <w:r w:rsidRPr="00CB6842">
        <w:rPr>
          <w:rFonts w:asciiTheme="minorHAnsi" w:hAnsiTheme="minorHAnsi" w:cstheme="minorHAnsi"/>
        </w:rPr>
        <w:t>2.2</w:t>
      </w:r>
      <w:r w:rsidRPr="00CB6842">
        <w:rPr>
          <w:rFonts w:asciiTheme="minorHAnsi" w:hAnsiTheme="minorHAnsi" w:cstheme="minorHAnsi"/>
        </w:rPr>
        <w:tab/>
        <w:t>Business and Technical Requirements</w:t>
      </w:r>
    </w:p>
    <w:p w14:paraId="5D73BB18" w14:textId="77777777" w:rsidR="00DE222E" w:rsidRPr="00CB6842" w:rsidRDefault="00DE222E" w:rsidP="00E03E38">
      <w:pPr>
        <w:pStyle w:val="BodyTextIndent2"/>
        <w:spacing w:after="0" w:line="240" w:lineRule="auto"/>
        <w:ind w:left="720"/>
        <w:jc w:val="both"/>
        <w:rPr>
          <w:rFonts w:asciiTheme="minorHAnsi" w:hAnsiTheme="minorHAnsi" w:cstheme="minorHAnsi"/>
          <w:i/>
        </w:rPr>
      </w:pPr>
    </w:p>
    <w:p w14:paraId="3BDD7929" w14:textId="12C2CDF9" w:rsidR="00DE222E" w:rsidRPr="00CB6842" w:rsidRDefault="00DE222E" w:rsidP="00E03E38">
      <w:pPr>
        <w:pStyle w:val="BodyTextIndent2"/>
        <w:spacing w:after="0" w:line="240" w:lineRule="auto"/>
        <w:ind w:left="720"/>
        <w:jc w:val="both"/>
        <w:rPr>
          <w:rFonts w:asciiTheme="minorHAnsi" w:hAnsiTheme="minorHAnsi" w:cstheme="minorHAnsi"/>
        </w:rPr>
      </w:pPr>
      <w:r w:rsidRPr="00CB6842">
        <w:rPr>
          <w:rFonts w:asciiTheme="minorHAnsi" w:hAnsiTheme="minorHAnsi" w:cstheme="minorHAnsi"/>
        </w:rPr>
        <w:t xml:space="preserve">The Business and Technical Requirements and Response (Exhibit </w:t>
      </w:r>
      <w:r w:rsidR="0086669D" w:rsidRPr="00CB6842">
        <w:rPr>
          <w:rFonts w:asciiTheme="minorHAnsi" w:hAnsiTheme="minorHAnsi" w:cstheme="minorHAnsi"/>
        </w:rPr>
        <w:t>A</w:t>
      </w:r>
      <w:r w:rsidR="00917E18" w:rsidRPr="00CB6842">
        <w:rPr>
          <w:rFonts w:asciiTheme="minorHAnsi" w:hAnsiTheme="minorHAnsi" w:cstheme="minorHAnsi"/>
        </w:rPr>
        <w:t>1</w:t>
      </w:r>
      <w:r w:rsidR="0086669D" w:rsidRPr="00CB6842">
        <w:rPr>
          <w:rFonts w:asciiTheme="minorHAnsi" w:hAnsiTheme="minorHAnsi" w:cstheme="minorHAnsi"/>
        </w:rPr>
        <w:t>)</w:t>
      </w:r>
      <w:r w:rsidRPr="00CB6842">
        <w:rPr>
          <w:rFonts w:asciiTheme="minorHAnsi" w:hAnsiTheme="minorHAnsi" w:cstheme="minorHAnsi"/>
        </w:rPr>
        <w:t xml:space="preserve"> </w:t>
      </w:r>
      <w:r w:rsidR="00342659" w:rsidRPr="00CB6842">
        <w:rPr>
          <w:rFonts w:asciiTheme="minorHAnsi" w:hAnsiTheme="minorHAnsi" w:cstheme="minorHAnsi"/>
        </w:rPr>
        <w:t>describe</w:t>
      </w:r>
      <w:r w:rsidRPr="00CB6842">
        <w:rPr>
          <w:rFonts w:asciiTheme="minorHAnsi" w:hAnsiTheme="minorHAnsi" w:cstheme="minorHAnsi"/>
        </w:rPr>
        <w:t xml:space="preserve"> in detail the job description and tools to be provided by Proposer under any Master Agreement and any required certification by job classification. In the response tab, Proposers will fill out the columns for any of the job classifications where they can provide personnel in the classifications that meets or exceeds the requirements.  Exhibit A</w:t>
      </w:r>
      <w:r w:rsidR="00917E18" w:rsidRPr="00CB6842">
        <w:rPr>
          <w:rFonts w:asciiTheme="minorHAnsi" w:hAnsiTheme="minorHAnsi" w:cstheme="minorHAnsi"/>
        </w:rPr>
        <w:t>1</w:t>
      </w:r>
      <w:r w:rsidRPr="00CB6842">
        <w:rPr>
          <w:rFonts w:asciiTheme="minorHAnsi" w:hAnsiTheme="minorHAnsi" w:cstheme="minorHAnsi"/>
        </w:rPr>
        <w:t xml:space="preserve"> is required as part of the Technical Proposal. </w:t>
      </w:r>
    </w:p>
    <w:p w14:paraId="6F7FE51B" w14:textId="77777777" w:rsidR="00C37FF7" w:rsidRPr="00CB6842" w:rsidRDefault="00C37FF7" w:rsidP="00D3010E">
      <w:pPr>
        <w:pStyle w:val="BodyTextIndent2"/>
        <w:spacing w:after="0" w:line="240" w:lineRule="auto"/>
        <w:ind w:left="0"/>
        <w:jc w:val="both"/>
        <w:rPr>
          <w:rFonts w:asciiTheme="minorHAnsi" w:hAnsiTheme="minorHAnsi" w:cstheme="minorHAnsi"/>
        </w:rPr>
      </w:pPr>
    </w:p>
    <w:p w14:paraId="18852855" w14:textId="77777777" w:rsidR="00A50B42" w:rsidRPr="00CB6842" w:rsidRDefault="00AB2FC2" w:rsidP="00E03E38">
      <w:pPr>
        <w:widowControl w:val="0"/>
        <w:jc w:val="both"/>
        <w:rPr>
          <w:rFonts w:asciiTheme="minorHAnsi" w:hAnsiTheme="minorHAnsi" w:cstheme="minorHAnsi"/>
          <w:b/>
          <w:bCs/>
        </w:rPr>
      </w:pPr>
      <w:r w:rsidRPr="00CB6842">
        <w:rPr>
          <w:rFonts w:asciiTheme="minorHAnsi" w:hAnsiTheme="minorHAnsi" w:cstheme="minorHAnsi"/>
          <w:b/>
          <w:bCs/>
        </w:rPr>
        <w:t>3.0</w:t>
      </w:r>
      <w:r w:rsidRPr="00CB6842">
        <w:rPr>
          <w:rFonts w:asciiTheme="minorHAnsi" w:hAnsiTheme="minorHAnsi" w:cstheme="minorHAnsi"/>
          <w:b/>
          <w:bCs/>
        </w:rPr>
        <w:tab/>
      </w:r>
      <w:r w:rsidR="00A50B42" w:rsidRPr="00CB6842">
        <w:rPr>
          <w:rFonts w:asciiTheme="minorHAnsi" w:hAnsiTheme="minorHAnsi" w:cstheme="minorHAnsi"/>
          <w:b/>
          <w:bCs/>
        </w:rPr>
        <w:t>TIMELINE FOR THIS RFP</w:t>
      </w:r>
    </w:p>
    <w:p w14:paraId="47691188" w14:textId="77777777" w:rsidR="00A50B42" w:rsidRPr="00CB6842" w:rsidRDefault="00A50B42" w:rsidP="00E03E38">
      <w:pPr>
        <w:widowControl w:val="0"/>
        <w:jc w:val="both"/>
        <w:rPr>
          <w:rFonts w:asciiTheme="minorHAnsi" w:hAnsiTheme="minorHAnsi" w:cstheme="minorHAnsi"/>
          <w:bCs/>
        </w:rPr>
      </w:pPr>
    </w:p>
    <w:p w14:paraId="24D26147" w14:textId="03C0917C" w:rsidR="00A50B42" w:rsidRPr="00CB6842" w:rsidRDefault="00A50B42" w:rsidP="00E03E38">
      <w:pPr>
        <w:widowControl w:val="0"/>
        <w:ind w:left="720"/>
        <w:jc w:val="both"/>
        <w:rPr>
          <w:rFonts w:asciiTheme="minorHAnsi" w:hAnsiTheme="minorHAnsi" w:cstheme="minorHAnsi"/>
          <w:bCs/>
        </w:rPr>
      </w:pPr>
      <w:r w:rsidRPr="00CB6842">
        <w:rPr>
          <w:rFonts w:asciiTheme="minorHAnsi" w:hAnsiTheme="minorHAnsi" w:cstheme="minorHAnsi"/>
          <w:bCs/>
        </w:rPr>
        <w:t xml:space="preserve">The </w:t>
      </w:r>
      <w:r w:rsidR="000C3EE7" w:rsidRPr="00CB6842">
        <w:rPr>
          <w:rFonts w:asciiTheme="minorHAnsi" w:hAnsiTheme="minorHAnsi" w:cstheme="minorHAnsi"/>
          <w:bCs/>
        </w:rPr>
        <w:t xml:space="preserve">Judicial Council </w:t>
      </w:r>
      <w:r w:rsidRPr="00CB6842">
        <w:rPr>
          <w:rFonts w:asciiTheme="minorHAnsi" w:hAnsiTheme="minorHAnsi" w:cstheme="minorHAnsi"/>
          <w:bCs/>
        </w:rPr>
        <w:t xml:space="preserve">has developed the following list of key events </w:t>
      </w:r>
      <w:r w:rsidR="00FC4A81" w:rsidRPr="00CB6842">
        <w:rPr>
          <w:rFonts w:asciiTheme="minorHAnsi" w:hAnsiTheme="minorHAnsi" w:cstheme="minorHAnsi"/>
          <w:bCs/>
        </w:rPr>
        <w:t>related to this RFP</w:t>
      </w:r>
      <w:r w:rsidRPr="00CB6842">
        <w:rPr>
          <w:rFonts w:asciiTheme="minorHAnsi" w:hAnsiTheme="minorHAnsi" w:cstheme="minorHAnsi"/>
          <w:bCs/>
        </w:rPr>
        <w:t xml:space="preserve">.  All dates are subject to change at the discretion of the </w:t>
      </w:r>
      <w:r w:rsidR="000C3EE7" w:rsidRPr="00CB6842">
        <w:rPr>
          <w:rFonts w:asciiTheme="minorHAnsi" w:hAnsiTheme="minorHAnsi" w:cstheme="minorHAnsi"/>
          <w:bCs/>
        </w:rPr>
        <w:t>Judicial Council</w:t>
      </w:r>
      <w:r w:rsidRPr="00CB6842">
        <w:rPr>
          <w:rFonts w:asciiTheme="minorHAnsi" w:hAnsiTheme="minorHAnsi" w:cstheme="minorHAnsi"/>
          <w:bCs/>
        </w:rPr>
        <w:t>.</w:t>
      </w:r>
    </w:p>
    <w:p w14:paraId="35EAB696" w14:textId="77777777" w:rsidR="00A50B42" w:rsidRPr="00CB6842" w:rsidRDefault="00A50B42" w:rsidP="00E03E38">
      <w:pPr>
        <w:widowControl w:val="0"/>
        <w:ind w:left="1440"/>
        <w:jc w:val="both"/>
        <w:rPr>
          <w:rFonts w:asciiTheme="minorHAnsi" w:hAnsiTheme="minorHAnsi" w:cstheme="minorHAnsi"/>
          <w:bCs/>
        </w:rPr>
      </w:pPr>
    </w:p>
    <w:p w14:paraId="086B7183" w14:textId="77777777" w:rsidR="00AB2FC2" w:rsidRPr="00CB6842" w:rsidRDefault="00AB2FC2" w:rsidP="00E03E38">
      <w:pPr>
        <w:widowControl w:val="0"/>
        <w:ind w:left="1440"/>
        <w:jc w:val="both"/>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1"/>
        <w:gridCol w:w="2019"/>
      </w:tblGrid>
      <w:tr w:rsidR="00CB6842" w:rsidRPr="00CB6842" w14:paraId="05606D09" w14:textId="77777777" w:rsidTr="00696283">
        <w:trPr>
          <w:trHeight w:val="485"/>
          <w:tblHeader/>
          <w:jc w:val="center"/>
        </w:trPr>
        <w:tc>
          <w:tcPr>
            <w:tcW w:w="6745" w:type="dxa"/>
            <w:shd w:val="clear" w:color="auto" w:fill="E6E6E6"/>
            <w:vAlign w:val="center"/>
          </w:tcPr>
          <w:p w14:paraId="1CEE59FA" w14:textId="77777777" w:rsidR="00A50B42" w:rsidRPr="00CB6842" w:rsidRDefault="00A50B42" w:rsidP="00BA2A6D">
            <w:pPr>
              <w:widowControl w:val="0"/>
              <w:tabs>
                <w:tab w:val="left" w:pos="6354"/>
              </w:tabs>
              <w:jc w:val="center"/>
              <w:rPr>
                <w:rFonts w:asciiTheme="minorHAnsi" w:hAnsiTheme="minorHAnsi" w:cstheme="minorHAnsi"/>
                <w:b/>
                <w:bCs/>
              </w:rPr>
            </w:pPr>
            <w:bookmarkStart w:id="7" w:name="_Hlk220393943"/>
            <w:r w:rsidRPr="00CB6842">
              <w:rPr>
                <w:rFonts w:asciiTheme="minorHAnsi" w:hAnsiTheme="minorHAnsi" w:cstheme="minorHAnsi"/>
                <w:b/>
                <w:bCs/>
              </w:rPr>
              <w:t>EVENT</w:t>
            </w:r>
          </w:p>
        </w:tc>
        <w:tc>
          <w:tcPr>
            <w:tcW w:w="2605" w:type="dxa"/>
            <w:shd w:val="clear" w:color="auto" w:fill="E6E6E6"/>
            <w:vAlign w:val="center"/>
          </w:tcPr>
          <w:p w14:paraId="7EFE85D0" w14:textId="77777777" w:rsidR="00A50B42" w:rsidRPr="00CB6842" w:rsidRDefault="00A50B42" w:rsidP="00BA2A6D">
            <w:pPr>
              <w:widowControl w:val="0"/>
              <w:ind w:left="-108"/>
              <w:jc w:val="center"/>
              <w:rPr>
                <w:rFonts w:asciiTheme="minorHAnsi" w:hAnsiTheme="minorHAnsi" w:cstheme="minorHAnsi"/>
                <w:b/>
                <w:bCs/>
              </w:rPr>
            </w:pPr>
            <w:r w:rsidRPr="00CB6842">
              <w:rPr>
                <w:rFonts w:asciiTheme="minorHAnsi" w:hAnsiTheme="minorHAnsi" w:cstheme="minorHAnsi"/>
                <w:b/>
                <w:bCs/>
              </w:rPr>
              <w:t>DATE</w:t>
            </w:r>
          </w:p>
        </w:tc>
      </w:tr>
      <w:tr w:rsidR="00CB6842" w:rsidRPr="00CB6842" w14:paraId="11C16ABE" w14:textId="77777777" w:rsidTr="00696283">
        <w:trPr>
          <w:trHeight w:val="575"/>
          <w:jc w:val="center"/>
        </w:trPr>
        <w:tc>
          <w:tcPr>
            <w:tcW w:w="6745" w:type="dxa"/>
            <w:vAlign w:val="center"/>
          </w:tcPr>
          <w:p w14:paraId="5F43981B" w14:textId="7936F055" w:rsidR="00A50B42" w:rsidRPr="00CB6842" w:rsidRDefault="00A50B42" w:rsidP="00BA2A6D">
            <w:pPr>
              <w:widowControl w:val="0"/>
              <w:rPr>
                <w:rFonts w:asciiTheme="minorHAnsi" w:hAnsiTheme="minorHAnsi" w:cstheme="minorHAnsi"/>
                <w:b/>
                <w:sz w:val="22"/>
                <w:szCs w:val="22"/>
              </w:rPr>
            </w:pPr>
            <w:r w:rsidRPr="00CB6842">
              <w:rPr>
                <w:rFonts w:asciiTheme="minorHAnsi" w:hAnsiTheme="minorHAnsi" w:cstheme="minorHAnsi"/>
                <w:sz w:val="22"/>
                <w:szCs w:val="22"/>
              </w:rPr>
              <w:t>RFP issued</w:t>
            </w:r>
          </w:p>
        </w:tc>
        <w:tc>
          <w:tcPr>
            <w:tcW w:w="2605" w:type="dxa"/>
            <w:vAlign w:val="center"/>
          </w:tcPr>
          <w:p w14:paraId="3F2F3999" w14:textId="52F8FAA2" w:rsidR="00A50B42" w:rsidRPr="00CB6842" w:rsidRDefault="007E650B" w:rsidP="00BA2A6D">
            <w:pPr>
              <w:widowControl w:val="0"/>
              <w:tabs>
                <w:tab w:val="left" w:pos="2178"/>
              </w:tabs>
              <w:rPr>
                <w:rFonts w:asciiTheme="minorHAnsi" w:hAnsiTheme="minorHAnsi" w:cstheme="minorHAnsi"/>
                <w:sz w:val="22"/>
                <w:szCs w:val="22"/>
              </w:rPr>
            </w:pPr>
            <w:r w:rsidRPr="00CB6842">
              <w:rPr>
                <w:rFonts w:asciiTheme="minorHAnsi" w:hAnsiTheme="minorHAnsi" w:cstheme="minorHAnsi"/>
                <w:sz w:val="22"/>
                <w:szCs w:val="22"/>
              </w:rPr>
              <w:t xml:space="preserve">January </w:t>
            </w:r>
            <w:r w:rsidR="003B55FF" w:rsidRPr="00CB6842">
              <w:rPr>
                <w:rFonts w:asciiTheme="minorHAnsi" w:hAnsiTheme="minorHAnsi" w:cstheme="minorHAnsi"/>
                <w:sz w:val="22"/>
                <w:szCs w:val="22"/>
              </w:rPr>
              <w:t>2</w:t>
            </w:r>
            <w:r w:rsidR="00E659BA" w:rsidRPr="00CB6842">
              <w:rPr>
                <w:rFonts w:asciiTheme="minorHAnsi" w:hAnsiTheme="minorHAnsi" w:cstheme="minorHAnsi"/>
                <w:sz w:val="22"/>
                <w:szCs w:val="22"/>
              </w:rPr>
              <w:t>7</w:t>
            </w:r>
            <w:r w:rsidRPr="00CB6842">
              <w:rPr>
                <w:rFonts w:asciiTheme="minorHAnsi" w:hAnsiTheme="minorHAnsi" w:cstheme="minorHAnsi"/>
                <w:sz w:val="22"/>
                <w:szCs w:val="22"/>
              </w:rPr>
              <w:t>, 202</w:t>
            </w:r>
            <w:r w:rsidR="003447C0" w:rsidRPr="00CB6842">
              <w:rPr>
                <w:rFonts w:asciiTheme="minorHAnsi" w:hAnsiTheme="minorHAnsi" w:cstheme="minorHAnsi"/>
                <w:sz w:val="22"/>
                <w:szCs w:val="22"/>
              </w:rPr>
              <w:t>6</w:t>
            </w:r>
            <w:r w:rsidR="006D3DCF" w:rsidRPr="00CB6842">
              <w:rPr>
                <w:rFonts w:asciiTheme="minorHAnsi" w:hAnsiTheme="minorHAnsi" w:cstheme="minorHAnsi"/>
                <w:sz w:val="22"/>
                <w:szCs w:val="22"/>
              </w:rPr>
              <w:t xml:space="preserve">, </w:t>
            </w:r>
            <w:r w:rsidR="00E659BA" w:rsidRPr="00CB6842">
              <w:rPr>
                <w:rFonts w:asciiTheme="minorHAnsi" w:hAnsiTheme="minorHAnsi" w:cstheme="minorHAnsi"/>
                <w:sz w:val="22"/>
                <w:szCs w:val="22"/>
              </w:rPr>
              <w:t>Tuesd</w:t>
            </w:r>
            <w:r w:rsidR="00955798" w:rsidRPr="00CB6842">
              <w:rPr>
                <w:rFonts w:asciiTheme="minorHAnsi" w:hAnsiTheme="minorHAnsi" w:cstheme="minorHAnsi"/>
                <w:sz w:val="22"/>
                <w:szCs w:val="22"/>
              </w:rPr>
              <w:t>ay</w:t>
            </w:r>
          </w:p>
        </w:tc>
      </w:tr>
      <w:tr w:rsidR="00CB6842" w:rsidRPr="00CB6842" w14:paraId="6AD319DB" w14:textId="77777777" w:rsidTr="00696283">
        <w:trPr>
          <w:trHeight w:val="668"/>
          <w:jc w:val="center"/>
        </w:trPr>
        <w:tc>
          <w:tcPr>
            <w:tcW w:w="6745" w:type="dxa"/>
            <w:vAlign w:val="center"/>
          </w:tcPr>
          <w:p w14:paraId="4428AB6D" w14:textId="5EC53BE2" w:rsidR="00DA4514" w:rsidRPr="00CB6842" w:rsidRDefault="00A50B42" w:rsidP="00BA2A6D">
            <w:pPr>
              <w:widowControl w:val="0"/>
              <w:rPr>
                <w:rFonts w:asciiTheme="minorHAnsi" w:hAnsiTheme="minorHAnsi" w:cstheme="minorHAnsi"/>
                <w:sz w:val="22"/>
                <w:szCs w:val="22"/>
              </w:rPr>
            </w:pPr>
            <w:r w:rsidRPr="00CB6842">
              <w:rPr>
                <w:rFonts w:asciiTheme="minorHAnsi" w:hAnsiTheme="minorHAnsi" w:cstheme="minorHAnsi"/>
                <w:sz w:val="22"/>
                <w:szCs w:val="22"/>
              </w:rPr>
              <w:t>Deadline for questions</w:t>
            </w:r>
            <w:r w:rsidR="00DA4514" w:rsidRPr="00CB6842">
              <w:rPr>
                <w:rFonts w:asciiTheme="minorHAnsi" w:hAnsiTheme="minorHAnsi" w:cstheme="minorHAnsi"/>
                <w:sz w:val="22"/>
                <w:szCs w:val="22"/>
              </w:rPr>
              <w:t xml:space="preserve"> regarding this RFP</w:t>
            </w:r>
            <w:r w:rsidR="00E659BA" w:rsidRPr="00CB6842">
              <w:rPr>
                <w:rFonts w:asciiTheme="minorHAnsi" w:hAnsiTheme="minorHAnsi" w:cstheme="minorHAnsi"/>
                <w:sz w:val="22"/>
                <w:szCs w:val="22"/>
              </w:rPr>
              <w:t xml:space="preserve"> to solicitations@jud.ca.gov</w:t>
            </w:r>
          </w:p>
        </w:tc>
        <w:tc>
          <w:tcPr>
            <w:tcW w:w="2605" w:type="dxa"/>
            <w:vAlign w:val="center"/>
          </w:tcPr>
          <w:p w14:paraId="0E374C81" w14:textId="3C83AF89" w:rsidR="00C97681" w:rsidRPr="00CB6842" w:rsidRDefault="00955798" w:rsidP="00BA2A6D">
            <w:pPr>
              <w:widowControl w:val="0"/>
              <w:tabs>
                <w:tab w:val="left" w:pos="2178"/>
              </w:tabs>
              <w:rPr>
                <w:rFonts w:asciiTheme="minorHAnsi" w:hAnsiTheme="minorHAnsi" w:cstheme="minorHAnsi"/>
                <w:sz w:val="22"/>
                <w:szCs w:val="22"/>
              </w:rPr>
            </w:pPr>
            <w:r w:rsidRPr="00CB6842">
              <w:rPr>
                <w:rFonts w:asciiTheme="minorHAnsi" w:hAnsiTheme="minorHAnsi" w:cstheme="minorHAnsi"/>
                <w:sz w:val="22"/>
                <w:szCs w:val="22"/>
              </w:rPr>
              <w:t>Feb</w:t>
            </w:r>
            <w:r w:rsidR="003467D9" w:rsidRPr="00CB6842">
              <w:rPr>
                <w:rFonts w:asciiTheme="minorHAnsi" w:hAnsiTheme="minorHAnsi" w:cstheme="minorHAnsi"/>
                <w:sz w:val="22"/>
                <w:szCs w:val="22"/>
              </w:rPr>
              <w:t>ruary 3</w:t>
            </w:r>
            <w:r w:rsidR="00007D54" w:rsidRPr="00CB6842">
              <w:rPr>
                <w:rFonts w:asciiTheme="minorHAnsi" w:hAnsiTheme="minorHAnsi" w:cstheme="minorHAnsi"/>
                <w:sz w:val="22"/>
                <w:szCs w:val="22"/>
              </w:rPr>
              <w:t xml:space="preserve">, </w:t>
            </w:r>
            <w:r w:rsidR="00342659" w:rsidRPr="00CB6842">
              <w:rPr>
                <w:rFonts w:asciiTheme="minorHAnsi" w:hAnsiTheme="minorHAnsi" w:cstheme="minorHAnsi"/>
                <w:sz w:val="22"/>
                <w:szCs w:val="22"/>
              </w:rPr>
              <w:t xml:space="preserve">2026, </w:t>
            </w:r>
            <w:r w:rsidR="00957865" w:rsidRPr="00CB6842">
              <w:rPr>
                <w:rFonts w:asciiTheme="minorHAnsi" w:hAnsiTheme="minorHAnsi" w:cstheme="minorHAnsi"/>
                <w:sz w:val="22"/>
                <w:szCs w:val="22"/>
              </w:rPr>
              <w:t>Tuesday</w:t>
            </w:r>
            <w:r w:rsidR="00342659" w:rsidRPr="00CB6842">
              <w:rPr>
                <w:rFonts w:asciiTheme="minorHAnsi" w:hAnsiTheme="minorHAnsi" w:cstheme="minorHAnsi"/>
                <w:sz w:val="22"/>
                <w:szCs w:val="22"/>
              </w:rPr>
              <w:t xml:space="preserve"> </w:t>
            </w:r>
            <w:r w:rsidR="00CF338C" w:rsidRPr="00CB6842">
              <w:rPr>
                <w:rFonts w:asciiTheme="minorHAnsi" w:hAnsiTheme="minorHAnsi" w:cstheme="minorHAnsi"/>
                <w:sz w:val="22"/>
                <w:szCs w:val="22"/>
              </w:rPr>
              <w:t xml:space="preserve"> </w:t>
            </w:r>
          </w:p>
          <w:p w14:paraId="67455B79" w14:textId="2F0DBD4F" w:rsidR="00A50B42" w:rsidRPr="00CB6842" w:rsidRDefault="007B2A3E" w:rsidP="00BA2A6D">
            <w:pPr>
              <w:widowControl w:val="0"/>
              <w:tabs>
                <w:tab w:val="left" w:pos="2178"/>
              </w:tabs>
              <w:rPr>
                <w:rFonts w:asciiTheme="minorHAnsi" w:hAnsiTheme="minorHAnsi" w:cstheme="minorHAnsi"/>
                <w:b/>
                <w:sz w:val="22"/>
                <w:szCs w:val="22"/>
              </w:rPr>
            </w:pPr>
            <w:r w:rsidRPr="00CB6842">
              <w:rPr>
                <w:rFonts w:asciiTheme="minorHAnsi" w:hAnsiTheme="minorHAnsi" w:cstheme="minorHAnsi"/>
                <w:sz w:val="22"/>
                <w:szCs w:val="22"/>
              </w:rPr>
              <w:t>1</w:t>
            </w:r>
            <w:r w:rsidR="00CF338C" w:rsidRPr="00CB6842">
              <w:rPr>
                <w:rFonts w:asciiTheme="minorHAnsi" w:hAnsiTheme="minorHAnsi" w:cstheme="minorHAnsi"/>
                <w:sz w:val="22"/>
                <w:szCs w:val="22"/>
              </w:rPr>
              <w:t xml:space="preserve">:00pm </w:t>
            </w:r>
            <w:r w:rsidR="00C55823" w:rsidRPr="00CB6842">
              <w:rPr>
                <w:rFonts w:asciiTheme="minorHAnsi" w:hAnsiTheme="minorHAnsi" w:cstheme="minorHAnsi"/>
                <w:sz w:val="22"/>
                <w:szCs w:val="22"/>
              </w:rPr>
              <w:t>Pacific Standard Time (</w:t>
            </w:r>
            <w:r w:rsidR="00CF338C" w:rsidRPr="00CB6842">
              <w:rPr>
                <w:rFonts w:asciiTheme="minorHAnsi" w:hAnsiTheme="minorHAnsi" w:cstheme="minorHAnsi"/>
                <w:sz w:val="22"/>
                <w:szCs w:val="22"/>
              </w:rPr>
              <w:t>PST</w:t>
            </w:r>
            <w:r w:rsidR="00C55823" w:rsidRPr="00CB6842">
              <w:rPr>
                <w:rFonts w:asciiTheme="minorHAnsi" w:hAnsiTheme="minorHAnsi" w:cstheme="minorHAnsi"/>
                <w:sz w:val="22"/>
                <w:szCs w:val="22"/>
              </w:rPr>
              <w:t>)</w:t>
            </w:r>
          </w:p>
        </w:tc>
      </w:tr>
      <w:tr w:rsidR="00CB6842" w:rsidRPr="00CB6842" w14:paraId="691C8C95" w14:textId="77777777" w:rsidTr="00696283">
        <w:trPr>
          <w:trHeight w:val="647"/>
          <w:jc w:val="center"/>
        </w:trPr>
        <w:tc>
          <w:tcPr>
            <w:tcW w:w="6745" w:type="dxa"/>
            <w:vAlign w:val="center"/>
          </w:tcPr>
          <w:p w14:paraId="4207B64E" w14:textId="7A3EFB85" w:rsidR="00C00178" w:rsidRPr="00CB6842" w:rsidRDefault="00C00178" w:rsidP="00BA2A6D">
            <w:pPr>
              <w:widowControl w:val="0"/>
              <w:rPr>
                <w:rFonts w:asciiTheme="minorHAnsi" w:hAnsiTheme="minorHAnsi" w:cstheme="minorHAnsi"/>
                <w:sz w:val="22"/>
                <w:szCs w:val="22"/>
              </w:rPr>
            </w:pPr>
            <w:r w:rsidRPr="00CB6842">
              <w:rPr>
                <w:rFonts w:asciiTheme="minorHAnsi" w:hAnsiTheme="minorHAnsi" w:cstheme="minorHAnsi"/>
                <w:sz w:val="22"/>
                <w:szCs w:val="22"/>
              </w:rPr>
              <w:lastRenderedPageBreak/>
              <w:t>Questions and answers posted</w:t>
            </w:r>
            <w:r w:rsidR="00957865" w:rsidRPr="00CB6842">
              <w:rPr>
                <w:rFonts w:asciiTheme="minorHAnsi" w:hAnsiTheme="minorHAnsi" w:cstheme="minorHAnsi"/>
                <w:sz w:val="22"/>
                <w:szCs w:val="22"/>
              </w:rPr>
              <w:t xml:space="preserve"> </w:t>
            </w:r>
            <w:r w:rsidR="00957865" w:rsidRPr="00CB6842">
              <w:rPr>
                <w:rFonts w:asciiTheme="minorHAnsi" w:hAnsiTheme="minorHAnsi" w:cstheme="minorHAnsi"/>
                <w:i/>
                <w:sz w:val="22"/>
                <w:szCs w:val="22"/>
              </w:rPr>
              <w:t>(estimate only)</w:t>
            </w:r>
          </w:p>
        </w:tc>
        <w:tc>
          <w:tcPr>
            <w:tcW w:w="2605" w:type="dxa"/>
            <w:vAlign w:val="center"/>
          </w:tcPr>
          <w:p w14:paraId="3CE99C43" w14:textId="7255BBE0" w:rsidR="00C00178" w:rsidRPr="00CB6842" w:rsidRDefault="00B1556E" w:rsidP="00BA2A6D">
            <w:pPr>
              <w:widowControl w:val="0"/>
              <w:tabs>
                <w:tab w:val="left" w:pos="2178"/>
              </w:tabs>
              <w:rPr>
                <w:rFonts w:asciiTheme="minorHAnsi" w:hAnsiTheme="minorHAnsi" w:cstheme="minorHAnsi"/>
                <w:b/>
                <w:sz w:val="22"/>
                <w:szCs w:val="22"/>
              </w:rPr>
            </w:pPr>
            <w:r w:rsidRPr="00CB6842">
              <w:rPr>
                <w:rFonts w:asciiTheme="minorHAnsi" w:hAnsiTheme="minorHAnsi" w:cstheme="minorHAnsi"/>
                <w:sz w:val="22"/>
                <w:szCs w:val="22"/>
              </w:rPr>
              <w:t xml:space="preserve">February </w:t>
            </w:r>
            <w:r w:rsidR="00CD253A" w:rsidRPr="00CB6842">
              <w:rPr>
                <w:rFonts w:asciiTheme="minorHAnsi" w:hAnsiTheme="minorHAnsi" w:cstheme="minorHAnsi"/>
                <w:sz w:val="22"/>
                <w:szCs w:val="22"/>
              </w:rPr>
              <w:t>10</w:t>
            </w:r>
            <w:r w:rsidR="007B2A3E" w:rsidRPr="00CB6842">
              <w:rPr>
                <w:rFonts w:asciiTheme="minorHAnsi" w:hAnsiTheme="minorHAnsi" w:cstheme="minorHAnsi"/>
                <w:sz w:val="22"/>
                <w:szCs w:val="22"/>
              </w:rPr>
              <w:t>, 202</w:t>
            </w:r>
            <w:r w:rsidR="003447C0" w:rsidRPr="00CB6842">
              <w:rPr>
                <w:rFonts w:asciiTheme="minorHAnsi" w:hAnsiTheme="minorHAnsi" w:cstheme="minorHAnsi"/>
                <w:sz w:val="22"/>
                <w:szCs w:val="22"/>
              </w:rPr>
              <w:t>6</w:t>
            </w:r>
            <w:r w:rsidR="00957865" w:rsidRPr="00CB6842">
              <w:rPr>
                <w:rFonts w:asciiTheme="minorHAnsi" w:hAnsiTheme="minorHAnsi" w:cstheme="minorHAnsi"/>
                <w:sz w:val="22"/>
                <w:szCs w:val="22"/>
              </w:rPr>
              <w:t xml:space="preserve">, </w:t>
            </w:r>
            <w:r w:rsidR="009B44E0" w:rsidRPr="00CB6842">
              <w:rPr>
                <w:rFonts w:asciiTheme="minorHAnsi" w:hAnsiTheme="minorHAnsi" w:cstheme="minorHAnsi"/>
                <w:sz w:val="22"/>
                <w:szCs w:val="22"/>
              </w:rPr>
              <w:t>Tuesday</w:t>
            </w:r>
          </w:p>
        </w:tc>
      </w:tr>
      <w:tr w:rsidR="00CB6842" w:rsidRPr="00CB6842" w14:paraId="13FAF2C5" w14:textId="77777777" w:rsidTr="00696283">
        <w:trPr>
          <w:trHeight w:val="647"/>
          <w:jc w:val="center"/>
        </w:trPr>
        <w:tc>
          <w:tcPr>
            <w:tcW w:w="6745" w:type="dxa"/>
            <w:vAlign w:val="center"/>
          </w:tcPr>
          <w:p w14:paraId="074A0C98" w14:textId="77777777" w:rsidR="00C00178" w:rsidRPr="00CB6842" w:rsidRDefault="00C00178" w:rsidP="00BA2A6D">
            <w:pPr>
              <w:widowControl w:val="0"/>
              <w:rPr>
                <w:rFonts w:asciiTheme="minorHAnsi" w:hAnsiTheme="minorHAnsi" w:cstheme="minorHAnsi"/>
                <w:b/>
                <w:sz w:val="22"/>
                <w:szCs w:val="22"/>
              </w:rPr>
            </w:pPr>
            <w:r w:rsidRPr="00CB6842">
              <w:rPr>
                <w:rFonts w:asciiTheme="minorHAnsi" w:hAnsiTheme="minorHAnsi" w:cstheme="minorHAnsi"/>
                <w:b/>
                <w:sz w:val="22"/>
                <w:szCs w:val="22"/>
              </w:rPr>
              <w:t xml:space="preserve">Latest date and time proposal may be submitted </w:t>
            </w:r>
          </w:p>
        </w:tc>
        <w:tc>
          <w:tcPr>
            <w:tcW w:w="2605" w:type="dxa"/>
            <w:vAlign w:val="center"/>
          </w:tcPr>
          <w:p w14:paraId="3ED1DC3D" w14:textId="11935612" w:rsidR="00C00178" w:rsidRPr="00CB6842" w:rsidRDefault="003447C0" w:rsidP="00BA2A6D">
            <w:pPr>
              <w:widowControl w:val="0"/>
              <w:rPr>
                <w:rFonts w:asciiTheme="minorHAnsi" w:hAnsiTheme="minorHAnsi" w:cstheme="minorHAnsi"/>
                <w:b/>
                <w:sz w:val="22"/>
                <w:szCs w:val="22"/>
              </w:rPr>
            </w:pPr>
            <w:r w:rsidRPr="00CB6842">
              <w:rPr>
                <w:rFonts w:asciiTheme="minorHAnsi" w:hAnsiTheme="minorHAnsi" w:cstheme="minorHAnsi"/>
                <w:b/>
                <w:sz w:val="22"/>
                <w:szCs w:val="22"/>
              </w:rPr>
              <w:t xml:space="preserve">February </w:t>
            </w:r>
            <w:r w:rsidR="00CD253A" w:rsidRPr="00CB6842">
              <w:rPr>
                <w:rFonts w:asciiTheme="minorHAnsi" w:hAnsiTheme="minorHAnsi" w:cstheme="minorHAnsi"/>
                <w:b/>
                <w:sz w:val="22"/>
                <w:szCs w:val="22"/>
              </w:rPr>
              <w:t>24</w:t>
            </w:r>
            <w:r w:rsidRPr="00CB6842">
              <w:rPr>
                <w:rFonts w:asciiTheme="minorHAnsi" w:hAnsiTheme="minorHAnsi" w:cstheme="minorHAnsi"/>
                <w:b/>
                <w:sz w:val="22"/>
                <w:szCs w:val="22"/>
              </w:rPr>
              <w:t xml:space="preserve">, </w:t>
            </w:r>
            <w:r w:rsidR="00D90BF8" w:rsidRPr="00CB6842">
              <w:rPr>
                <w:rFonts w:asciiTheme="minorHAnsi" w:hAnsiTheme="minorHAnsi" w:cstheme="minorHAnsi"/>
                <w:b/>
                <w:sz w:val="22"/>
                <w:szCs w:val="22"/>
              </w:rPr>
              <w:t>2026, Tuesday</w:t>
            </w:r>
            <w:r w:rsidR="009B44E0" w:rsidRPr="00CB6842">
              <w:rPr>
                <w:rFonts w:asciiTheme="minorHAnsi" w:hAnsiTheme="minorHAnsi" w:cstheme="minorHAnsi"/>
                <w:b/>
                <w:sz w:val="22"/>
                <w:szCs w:val="22"/>
              </w:rPr>
              <w:t xml:space="preserve">    </w:t>
            </w:r>
            <w:r w:rsidR="00CF338C" w:rsidRPr="00CB6842">
              <w:rPr>
                <w:rFonts w:asciiTheme="minorHAnsi" w:hAnsiTheme="minorHAnsi" w:cstheme="minorHAnsi"/>
                <w:b/>
                <w:sz w:val="22"/>
                <w:szCs w:val="22"/>
              </w:rPr>
              <w:t>1:00pm PST</w:t>
            </w:r>
          </w:p>
        </w:tc>
      </w:tr>
      <w:tr w:rsidR="00CB6842" w:rsidRPr="00CB6842" w14:paraId="39E56769" w14:textId="77777777" w:rsidTr="00696283">
        <w:trPr>
          <w:trHeight w:val="539"/>
          <w:jc w:val="center"/>
        </w:trPr>
        <w:tc>
          <w:tcPr>
            <w:tcW w:w="6745" w:type="dxa"/>
            <w:vAlign w:val="center"/>
          </w:tcPr>
          <w:p w14:paraId="2BD5C6DF" w14:textId="77777777" w:rsidR="00C00178" w:rsidRPr="00CB6842" w:rsidRDefault="00C00178" w:rsidP="00BA2A6D">
            <w:pPr>
              <w:widowControl w:val="0"/>
              <w:rPr>
                <w:rFonts w:asciiTheme="minorHAnsi" w:hAnsiTheme="minorHAnsi" w:cstheme="minorHAnsi"/>
                <w:sz w:val="22"/>
                <w:szCs w:val="22"/>
              </w:rPr>
            </w:pPr>
            <w:r w:rsidRPr="00CB6842">
              <w:rPr>
                <w:rFonts w:asciiTheme="minorHAnsi" w:hAnsiTheme="minorHAnsi" w:cstheme="minorHAnsi"/>
                <w:sz w:val="22"/>
                <w:szCs w:val="22"/>
              </w:rPr>
              <w:t>Evaluation of proposals (</w:t>
            </w:r>
            <w:r w:rsidRPr="00CB6842">
              <w:rPr>
                <w:rFonts w:asciiTheme="minorHAnsi" w:hAnsiTheme="minorHAnsi" w:cstheme="minorHAnsi"/>
                <w:i/>
                <w:sz w:val="22"/>
                <w:szCs w:val="22"/>
              </w:rPr>
              <w:t>estimate only</w:t>
            </w:r>
            <w:r w:rsidRPr="00CB6842">
              <w:rPr>
                <w:rFonts w:asciiTheme="minorHAnsi" w:hAnsiTheme="minorHAnsi" w:cstheme="minorHAnsi"/>
                <w:sz w:val="22"/>
                <w:szCs w:val="22"/>
              </w:rPr>
              <w:t>)</w:t>
            </w:r>
          </w:p>
        </w:tc>
        <w:tc>
          <w:tcPr>
            <w:tcW w:w="2605" w:type="dxa"/>
            <w:vAlign w:val="center"/>
          </w:tcPr>
          <w:p w14:paraId="433B2B0F" w14:textId="77777777" w:rsidR="00C00178" w:rsidRPr="00CB6842" w:rsidRDefault="00C00178" w:rsidP="00BA2A6D">
            <w:pPr>
              <w:widowControl w:val="0"/>
              <w:rPr>
                <w:rFonts w:asciiTheme="minorHAnsi" w:hAnsiTheme="minorHAnsi" w:cstheme="minorHAnsi"/>
                <w:b/>
                <w:sz w:val="22"/>
                <w:szCs w:val="22"/>
              </w:rPr>
            </w:pPr>
          </w:p>
          <w:p w14:paraId="4FEFB451" w14:textId="750D892E" w:rsidR="00C00178" w:rsidRPr="00CB6842" w:rsidRDefault="00AF4A58" w:rsidP="00BA2A6D">
            <w:pPr>
              <w:widowControl w:val="0"/>
              <w:rPr>
                <w:rFonts w:asciiTheme="minorHAnsi" w:hAnsiTheme="minorHAnsi" w:cstheme="minorHAnsi"/>
                <w:b/>
                <w:sz w:val="22"/>
                <w:szCs w:val="22"/>
              </w:rPr>
            </w:pPr>
            <w:r w:rsidRPr="00CB6842">
              <w:rPr>
                <w:rFonts w:asciiTheme="minorHAnsi" w:hAnsiTheme="minorHAnsi" w:cstheme="minorHAnsi"/>
                <w:sz w:val="22"/>
                <w:szCs w:val="22"/>
              </w:rPr>
              <w:t xml:space="preserve">February </w:t>
            </w:r>
            <w:r w:rsidR="00156A9B" w:rsidRPr="00CB6842">
              <w:rPr>
                <w:rFonts w:asciiTheme="minorHAnsi" w:hAnsiTheme="minorHAnsi" w:cstheme="minorHAnsi"/>
                <w:sz w:val="22"/>
                <w:szCs w:val="22"/>
              </w:rPr>
              <w:t>2</w:t>
            </w:r>
            <w:r w:rsidR="00CD253A" w:rsidRPr="00CB6842">
              <w:rPr>
                <w:rFonts w:asciiTheme="minorHAnsi" w:hAnsiTheme="minorHAnsi" w:cstheme="minorHAnsi"/>
                <w:sz w:val="22"/>
                <w:szCs w:val="22"/>
              </w:rPr>
              <w:t>7</w:t>
            </w:r>
            <w:r w:rsidR="00893E0D" w:rsidRPr="00CB6842">
              <w:rPr>
                <w:rFonts w:asciiTheme="minorHAnsi" w:hAnsiTheme="minorHAnsi" w:cstheme="minorHAnsi"/>
                <w:sz w:val="22"/>
                <w:szCs w:val="22"/>
              </w:rPr>
              <w:t xml:space="preserve"> </w:t>
            </w:r>
            <w:r w:rsidRPr="00CB6842">
              <w:rPr>
                <w:rFonts w:asciiTheme="minorHAnsi" w:hAnsiTheme="minorHAnsi" w:cstheme="minorHAnsi"/>
                <w:sz w:val="22"/>
                <w:szCs w:val="22"/>
              </w:rPr>
              <w:t>-</w:t>
            </w:r>
            <w:r w:rsidR="00893E0D" w:rsidRPr="00CB6842">
              <w:rPr>
                <w:rFonts w:asciiTheme="minorHAnsi" w:hAnsiTheme="minorHAnsi" w:cstheme="minorHAnsi"/>
                <w:sz w:val="22"/>
                <w:szCs w:val="22"/>
              </w:rPr>
              <w:t xml:space="preserve"> March </w:t>
            </w:r>
            <w:r w:rsidR="001B6CC9" w:rsidRPr="00CB6842">
              <w:rPr>
                <w:rFonts w:asciiTheme="minorHAnsi" w:hAnsiTheme="minorHAnsi" w:cstheme="minorHAnsi"/>
                <w:sz w:val="22"/>
                <w:szCs w:val="22"/>
              </w:rPr>
              <w:t>1</w:t>
            </w:r>
            <w:r w:rsidR="00CD253A" w:rsidRPr="00CB6842">
              <w:rPr>
                <w:rFonts w:asciiTheme="minorHAnsi" w:hAnsiTheme="minorHAnsi" w:cstheme="minorHAnsi"/>
                <w:sz w:val="22"/>
                <w:szCs w:val="22"/>
              </w:rPr>
              <w:t>7</w:t>
            </w:r>
            <w:r w:rsidR="00824DF4" w:rsidRPr="00CB6842">
              <w:rPr>
                <w:rFonts w:asciiTheme="minorHAnsi" w:hAnsiTheme="minorHAnsi" w:cstheme="minorHAnsi"/>
                <w:sz w:val="22"/>
                <w:szCs w:val="22"/>
              </w:rPr>
              <w:t>,</w:t>
            </w:r>
            <w:r w:rsidR="00B57B48" w:rsidRPr="00CB6842">
              <w:rPr>
                <w:rFonts w:asciiTheme="minorHAnsi" w:hAnsiTheme="minorHAnsi" w:cstheme="minorHAnsi"/>
                <w:sz w:val="22"/>
                <w:szCs w:val="22"/>
              </w:rPr>
              <w:t xml:space="preserve"> 2026</w:t>
            </w:r>
          </w:p>
        </w:tc>
      </w:tr>
      <w:tr w:rsidR="00CB6842" w:rsidRPr="00CB6842" w14:paraId="1522F28F" w14:textId="77777777" w:rsidTr="00696283">
        <w:trPr>
          <w:trHeight w:val="539"/>
          <w:jc w:val="center"/>
        </w:trPr>
        <w:tc>
          <w:tcPr>
            <w:tcW w:w="6745" w:type="dxa"/>
            <w:vAlign w:val="center"/>
          </w:tcPr>
          <w:p w14:paraId="2E650AB9" w14:textId="77777777" w:rsidR="002209B1" w:rsidRPr="00CB6842" w:rsidRDefault="002209B1" w:rsidP="00753C9F">
            <w:pPr>
              <w:widowControl w:val="0"/>
              <w:rPr>
                <w:rFonts w:asciiTheme="minorHAnsi" w:hAnsiTheme="minorHAnsi" w:cstheme="minorHAnsi"/>
                <w:sz w:val="22"/>
                <w:szCs w:val="22"/>
              </w:rPr>
            </w:pPr>
            <w:r w:rsidRPr="00CB6842">
              <w:rPr>
                <w:rFonts w:asciiTheme="minorHAnsi" w:hAnsiTheme="minorHAnsi" w:cstheme="minorHAnsi"/>
                <w:sz w:val="22"/>
                <w:szCs w:val="22"/>
              </w:rPr>
              <w:t>Public opening of cost portion of proposals</w:t>
            </w:r>
          </w:p>
          <w:p w14:paraId="36F0AF36" w14:textId="7A8D0106" w:rsidR="009270DE" w:rsidRPr="00CB6842" w:rsidRDefault="009270DE" w:rsidP="00753C9F">
            <w:pPr>
              <w:widowControl w:val="0"/>
              <w:rPr>
                <w:rFonts w:asciiTheme="minorHAnsi" w:hAnsiTheme="minorHAnsi" w:cstheme="minorHAnsi"/>
                <w:bCs/>
                <w:sz w:val="22"/>
                <w:szCs w:val="22"/>
              </w:rPr>
            </w:pPr>
            <w:r w:rsidRPr="00CB6842">
              <w:rPr>
                <w:rFonts w:asciiTheme="minorHAnsi" w:hAnsiTheme="minorHAnsi" w:cstheme="minorHAnsi"/>
                <w:bCs/>
                <w:sz w:val="22"/>
                <w:szCs w:val="22"/>
              </w:rPr>
              <w:t>Microsoft Teams meeting</w:t>
            </w:r>
          </w:p>
          <w:p w14:paraId="6FC0EFCC" w14:textId="570C99B9" w:rsidR="009270DE" w:rsidRPr="00CB6842" w:rsidRDefault="009270DE" w:rsidP="00753C9F">
            <w:pPr>
              <w:widowControl w:val="0"/>
              <w:rPr>
                <w:rFonts w:asciiTheme="minorHAnsi" w:hAnsiTheme="minorHAnsi" w:cstheme="minorHAnsi"/>
                <w:bCs/>
                <w:sz w:val="22"/>
                <w:szCs w:val="22"/>
              </w:rPr>
            </w:pPr>
            <w:r w:rsidRPr="00CB6842">
              <w:rPr>
                <w:rFonts w:asciiTheme="minorHAnsi" w:hAnsiTheme="minorHAnsi" w:cstheme="minorHAnsi"/>
                <w:bCs/>
                <w:sz w:val="22"/>
                <w:szCs w:val="22"/>
              </w:rPr>
              <w:t xml:space="preserve">Join: </w:t>
            </w:r>
            <w:hyperlink r:id="rId9" w:history="1">
              <w:r w:rsidRPr="00CB6842">
                <w:rPr>
                  <w:rStyle w:val="Hyperlink"/>
                  <w:rFonts w:asciiTheme="minorHAnsi" w:hAnsiTheme="minorHAnsi" w:cstheme="minorHAnsi"/>
                  <w:bCs/>
                  <w:color w:val="auto"/>
                  <w:sz w:val="22"/>
                  <w:szCs w:val="22"/>
                </w:rPr>
                <w:t>https://teams.microsoft.com/meet/29370600105400?p=1AA5B58VQwtqfyhfW3</w:t>
              </w:r>
            </w:hyperlink>
          </w:p>
          <w:p w14:paraId="710EC53D" w14:textId="5BFD946D" w:rsidR="009270DE" w:rsidRPr="00CB6842" w:rsidRDefault="009270DE" w:rsidP="00753C9F">
            <w:pPr>
              <w:widowControl w:val="0"/>
              <w:rPr>
                <w:rFonts w:asciiTheme="minorHAnsi" w:hAnsiTheme="minorHAnsi" w:cstheme="minorHAnsi"/>
                <w:bCs/>
                <w:sz w:val="22"/>
                <w:szCs w:val="22"/>
              </w:rPr>
            </w:pPr>
            <w:r w:rsidRPr="00CB6842">
              <w:rPr>
                <w:rFonts w:asciiTheme="minorHAnsi" w:hAnsiTheme="minorHAnsi" w:cstheme="minorHAnsi"/>
                <w:bCs/>
                <w:sz w:val="22"/>
                <w:szCs w:val="22"/>
              </w:rPr>
              <w:t>Meeting ID: 293 706 001 054 00</w:t>
            </w:r>
          </w:p>
          <w:p w14:paraId="5EB1A926" w14:textId="77777777" w:rsidR="009270DE" w:rsidRPr="00CB6842" w:rsidRDefault="009270DE" w:rsidP="00753C9F">
            <w:pPr>
              <w:widowControl w:val="0"/>
              <w:rPr>
                <w:rFonts w:asciiTheme="minorHAnsi" w:hAnsiTheme="minorHAnsi" w:cstheme="minorHAnsi"/>
                <w:bCs/>
                <w:sz w:val="22"/>
                <w:szCs w:val="22"/>
              </w:rPr>
            </w:pPr>
            <w:r w:rsidRPr="00CB6842">
              <w:rPr>
                <w:rFonts w:asciiTheme="minorHAnsi" w:hAnsiTheme="minorHAnsi" w:cstheme="minorHAnsi"/>
                <w:bCs/>
                <w:sz w:val="22"/>
                <w:szCs w:val="22"/>
              </w:rPr>
              <w:t>Passcode: Ve7JE7SE</w:t>
            </w:r>
          </w:p>
          <w:p w14:paraId="522A8E5A" w14:textId="77777777" w:rsidR="009270DE" w:rsidRPr="00CB6842" w:rsidRDefault="009270DE" w:rsidP="00753C9F">
            <w:pPr>
              <w:widowControl w:val="0"/>
              <w:rPr>
                <w:rFonts w:asciiTheme="minorHAnsi" w:hAnsiTheme="minorHAnsi" w:cstheme="minorHAnsi"/>
                <w:bCs/>
                <w:sz w:val="22"/>
                <w:szCs w:val="22"/>
              </w:rPr>
            </w:pPr>
          </w:p>
          <w:p w14:paraId="3E00A692" w14:textId="14503AD2" w:rsidR="009270DE" w:rsidRPr="00CB6842" w:rsidRDefault="009270DE" w:rsidP="00753C9F">
            <w:pPr>
              <w:widowControl w:val="0"/>
              <w:rPr>
                <w:rFonts w:asciiTheme="minorHAnsi" w:hAnsiTheme="minorHAnsi" w:cstheme="minorHAnsi"/>
                <w:bCs/>
                <w:sz w:val="22"/>
                <w:szCs w:val="22"/>
              </w:rPr>
            </w:pPr>
            <w:r w:rsidRPr="00CB6842">
              <w:rPr>
                <w:rFonts w:asciiTheme="minorHAnsi" w:hAnsiTheme="minorHAnsi" w:cstheme="minorHAnsi"/>
                <w:bCs/>
                <w:sz w:val="22"/>
                <w:szCs w:val="22"/>
              </w:rPr>
              <w:t>Dial in by phone</w:t>
            </w:r>
          </w:p>
          <w:p w14:paraId="1F5EE999" w14:textId="4C9B23BF" w:rsidR="009270DE" w:rsidRPr="00CB6842" w:rsidRDefault="009270DE" w:rsidP="00753C9F">
            <w:pPr>
              <w:widowControl w:val="0"/>
              <w:rPr>
                <w:rFonts w:asciiTheme="minorHAnsi" w:hAnsiTheme="minorHAnsi" w:cstheme="minorHAnsi"/>
                <w:bCs/>
                <w:sz w:val="22"/>
                <w:szCs w:val="22"/>
              </w:rPr>
            </w:pPr>
            <w:r w:rsidRPr="00CB6842">
              <w:rPr>
                <w:rFonts w:asciiTheme="minorHAnsi" w:hAnsiTheme="minorHAnsi" w:cstheme="minorHAnsi"/>
                <w:bCs/>
                <w:sz w:val="22"/>
                <w:szCs w:val="22"/>
              </w:rPr>
              <w:t>+1 415-906-</w:t>
            </w:r>
            <w:proofErr w:type="gramStart"/>
            <w:r w:rsidRPr="00CB6842">
              <w:rPr>
                <w:rFonts w:asciiTheme="minorHAnsi" w:hAnsiTheme="minorHAnsi" w:cstheme="minorHAnsi"/>
                <w:bCs/>
                <w:sz w:val="22"/>
                <w:szCs w:val="22"/>
              </w:rPr>
              <w:t>0569,,</w:t>
            </w:r>
            <w:proofErr w:type="gramEnd"/>
            <w:r w:rsidRPr="00CB6842">
              <w:rPr>
                <w:rFonts w:asciiTheme="minorHAnsi" w:hAnsiTheme="minorHAnsi" w:cstheme="minorHAnsi"/>
                <w:bCs/>
                <w:sz w:val="22"/>
                <w:szCs w:val="22"/>
              </w:rPr>
              <w:t>429641650# United States, San Francisco</w:t>
            </w:r>
          </w:p>
          <w:p w14:paraId="4BE09A14" w14:textId="497D8794" w:rsidR="009270DE" w:rsidRPr="00CB6842" w:rsidRDefault="009270DE" w:rsidP="00753C9F">
            <w:pPr>
              <w:widowControl w:val="0"/>
              <w:rPr>
                <w:rFonts w:asciiTheme="minorHAnsi" w:hAnsiTheme="minorHAnsi" w:cstheme="minorHAnsi"/>
                <w:bCs/>
                <w:sz w:val="22"/>
                <w:szCs w:val="22"/>
              </w:rPr>
            </w:pPr>
            <w:r w:rsidRPr="00CB6842">
              <w:rPr>
                <w:rFonts w:asciiTheme="minorHAnsi" w:hAnsiTheme="minorHAnsi" w:cstheme="minorHAnsi"/>
                <w:bCs/>
                <w:sz w:val="22"/>
                <w:szCs w:val="22"/>
              </w:rPr>
              <w:t>Find a local number</w:t>
            </w:r>
          </w:p>
          <w:p w14:paraId="7AA27B89" w14:textId="0283C364" w:rsidR="00086762" w:rsidRPr="00CB6842" w:rsidRDefault="009270DE" w:rsidP="00753C9F">
            <w:pPr>
              <w:widowControl w:val="0"/>
              <w:rPr>
                <w:rFonts w:asciiTheme="minorHAnsi" w:hAnsiTheme="minorHAnsi" w:cstheme="minorHAnsi"/>
                <w:sz w:val="22"/>
                <w:szCs w:val="22"/>
              </w:rPr>
            </w:pPr>
            <w:r w:rsidRPr="00CB6842">
              <w:rPr>
                <w:rFonts w:asciiTheme="minorHAnsi" w:hAnsiTheme="minorHAnsi" w:cstheme="minorHAnsi"/>
                <w:bCs/>
                <w:sz w:val="22"/>
                <w:szCs w:val="22"/>
              </w:rPr>
              <w:t>Phone conference ID: 429 641 650#</w:t>
            </w:r>
          </w:p>
          <w:p w14:paraId="30BCF4C6" w14:textId="77777777" w:rsidR="00086762" w:rsidRPr="00CB6842" w:rsidRDefault="00086762" w:rsidP="00753C9F">
            <w:pPr>
              <w:widowControl w:val="0"/>
              <w:rPr>
                <w:rFonts w:asciiTheme="minorHAnsi" w:hAnsiTheme="minorHAnsi" w:cstheme="minorHAnsi"/>
                <w:sz w:val="22"/>
                <w:szCs w:val="22"/>
              </w:rPr>
            </w:pPr>
          </w:p>
        </w:tc>
        <w:tc>
          <w:tcPr>
            <w:tcW w:w="2605" w:type="dxa"/>
            <w:vAlign w:val="center"/>
          </w:tcPr>
          <w:p w14:paraId="5C070A4C" w14:textId="00ED946F" w:rsidR="002209B1" w:rsidRPr="00CB6842" w:rsidRDefault="00B57B48" w:rsidP="00BA2A6D">
            <w:pPr>
              <w:widowControl w:val="0"/>
              <w:rPr>
                <w:rFonts w:asciiTheme="minorHAnsi" w:hAnsiTheme="minorHAnsi" w:cstheme="minorHAnsi"/>
                <w:b/>
                <w:sz w:val="22"/>
                <w:szCs w:val="22"/>
              </w:rPr>
            </w:pPr>
            <w:r w:rsidRPr="00CB6842">
              <w:rPr>
                <w:rFonts w:asciiTheme="minorHAnsi" w:hAnsiTheme="minorHAnsi" w:cstheme="minorHAnsi"/>
                <w:sz w:val="22"/>
                <w:szCs w:val="22"/>
              </w:rPr>
              <w:t xml:space="preserve">March </w:t>
            </w:r>
            <w:r w:rsidR="00CD253A" w:rsidRPr="00CB6842">
              <w:rPr>
                <w:rFonts w:asciiTheme="minorHAnsi" w:hAnsiTheme="minorHAnsi" w:cstheme="minorHAnsi"/>
                <w:sz w:val="22"/>
                <w:szCs w:val="22"/>
              </w:rPr>
              <w:t>23</w:t>
            </w:r>
            <w:r w:rsidRPr="00CB6842">
              <w:rPr>
                <w:rFonts w:asciiTheme="minorHAnsi" w:hAnsiTheme="minorHAnsi" w:cstheme="minorHAnsi"/>
                <w:sz w:val="22"/>
                <w:szCs w:val="22"/>
              </w:rPr>
              <w:t>, 2026</w:t>
            </w:r>
            <w:r w:rsidR="00086762" w:rsidRPr="00CB6842">
              <w:rPr>
                <w:rFonts w:asciiTheme="minorHAnsi" w:hAnsiTheme="minorHAnsi" w:cstheme="minorHAnsi"/>
                <w:sz w:val="22"/>
                <w:szCs w:val="22"/>
              </w:rPr>
              <w:t xml:space="preserve">, </w:t>
            </w:r>
            <w:r w:rsidR="009B44E0" w:rsidRPr="00CB6842">
              <w:rPr>
                <w:rFonts w:asciiTheme="minorHAnsi" w:hAnsiTheme="minorHAnsi" w:cstheme="minorHAnsi"/>
                <w:sz w:val="22"/>
                <w:szCs w:val="22"/>
              </w:rPr>
              <w:t>Monday</w:t>
            </w:r>
            <w:r w:rsidR="00086762" w:rsidRPr="00CB6842">
              <w:rPr>
                <w:rFonts w:asciiTheme="minorHAnsi" w:hAnsiTheme="minorHAnsi" w:cstheme="minorHAnsi"/>
                <w:sz w:val="22"/>
                <w:szCs w:val="22"/>
              </w:rPr>
              <w:t>, 1</w:t>
            </w:r>
            <w:r w:rsidR="008032E2" w:rsidRPr="00CB6842">
              <w:rPr>
                <w:rFonts w:asciiTheme="minorHAnsi" w:hAnsiTheme="minorHAnsi" w:cstheme="minorHAnsi"/>
                <w:sz w:val="22"/>
                <w:szCs w:val="22"/>
              </w:rPr>
              <w:t>:00</w:t>
            </w:r>
            <w:r w:rsidR="00086762" w:rsidRPr="00CB6842">
              <w:rPr>
                <w:rFonts w:asciiTheme="minorHAnsi" w:hAnsiTheme="minorHAnsi" w:cstheme="minorHAnsi"/>
                <w:sz w:val="22"/>
                <w:szCs w:val="22"/>
              </w:rPr>
              <w:t xml:space="preserve">PM </w:t>
            </w:r>
            <w:r w:rsidR="00EB6E33" w:rsidRPr="00CB6842">
              <w:rPr>
                <w:rFonts w:asciiTheme="minorHAnsi" w:hAnsiTheme="minorHAnsi" w:cstheme="minorHAnsi"/>
                <w:sz w:val="22"/>
                <w:szCs w:val="22"/>
              </w:rPr>
              <w:t>Pacific Daylight Time (PDT)</w:t>
            </w:r>
          </w:p>
        </w:tc>
      </w:tr>
      <w:tr w:rsidR="00CB6842" w:rsidRPr="00CB6842" w14:paraId="573A548D" w14:textId="77777777" w:rsidTr="00696283">
        <w:trPr>
          <w:trHeight w:val="520"/>
          <w:jc w:val="center"/>
        </w:trPr>
        <w:tc>
          <w:tcPr>
            <w:tcW w:w="6745" w:type="dxa"/>
            <w:vAlign w:val="center"/>
          </w:tcPr>
          <w:p w14:paraId="78C00F78" w14:textId="77777777" w:rsidR="00C00178" w:rsidRPr="00CB6842" w:rsidRDefault="00C00178" w:rsidP="00BA2A6D">
            <w:pPr>
              <w:widowControl w:val="0"/>
              <w:rPr>
                <w:rFonts w:asciiTheme="minorHAnsi" w:hAnsiTheme="minorHAnsi" w:cstheme="minorHAnsi"/>
                <w:sz w:val="22"/>
                <w:szCs w:val="22"/>
              </w:rPr>
            </w:pPr>
            <w:r w:rsidRPr="00CB6842">
              <w:rPr>
                <w:rFonts w:asciiTheme="minorHAnsi" w:hAnsiTheme="minorHAnsi" w:cstheme="minorHAnsi"/>
                <w:sz w:val="22"/>
                <w:szCs w:val="22"/>
              </w:rPr>
              <w:t>Notice of Intent to Award (</w:t>
            </w:r>
            <w:r w:rsidRPr="00CB6842">
              <w:rPr>
                <w:rFonts w:asciiTheme="minorHAnsi" w:hAnsiTheme="minorHAnsi" w:cstheme="minorHAnsi"/>
                <w:i/>
                <w:sz w:val="22"/>
                <w:szCs w:val="22"/>
              </w:rPr>
              <w:t>estimate only</w:t>
            </w:r>
            <w:r w:rsidRPr="00CB6842">
              <w:rPr>
                <w:rFonts w:asciiTheme="minorHAnsi" w:hAnsiTheme="minorHAnsi" w:cstheme="minorHAnsi"/>
                <w:sz w:val="22"/>
                <w:szCs w:val="22"/>
              </w:rPr>
              <w:t>)</w:t>
            </w:r>
          </w:p>
        </w:tc>
        <w:tc>
          <w:tcPr>
            <w:tcW w:w="2605" w:type="dxa"/>
            <w:vAlign w:val="center"/>
          </w:tcPr>
          <w:p w14:paraId="7B1E5F48" w14:textId="24CA163E" w:rsidR="00C00178" w:rsidRPr="00CB6842" w:rsidRDefault="00CD253A" w:rsidP="00BA2A6D">
            <w:pPr>
              <w:widowControl w:val="0"/>
              <w:rPr>
                <w:rFonts w:asciiTheme="minorHAnsi" w:hAnsiTheme="minorHAnsi" w:cstheme="minorHAnsi"/>
                <w:b/>
                <w:sz w:val="22"/>
                <w:szCs w:val="22"/>
              </w:rPr>
            </w:pPr>
            <w:r w:rsidRPr="00CB6842">
              <w:rPr>
                <w:rFonts w:asciiTheme="minorHAnsi" w:hAnsiTheme="minorHAnsi" w:cstheme="minorHAnsi"/>
                <w:sz w:val="22"/>
                <w:szCs w:val="22"/>
              </w:rPr>
              <w:t xml:space="preserve">April </w:t>
            </w:r>
            <w:r w:rsidR="009B44E0" w:rsidRPr="00CB6842">
              <w:rPr>
                <w:rFonts w:asciiTheme="minorHAnsi" w:hAnsiTheme="minorHAnsi" w:cstheme="minorHAnsi"/>
                <w:sz w:val="22"/>
                <w:szCs w:val="22"/>
              </w:rPr>
              <w:t>2</w:t>
            </w:r>
            <w:r w:rsidR="000E7B7B" w:rsidRPr="00CB6842">
              <w:rPr>
                <w:rFonts w:asciiTheme="minorHAnsi" w:hAnsiTheme="minorHAnsi" w:cstheme="minorHAnsi"/>
                <w:sz w:val="22"/>
                <w:szCs w:val="22"/>
              </w:rPr>
              <w:t>, 2026</w:t>
            </w:r>
            <w:r w:rsidR="004E45CD" w:rsidRPr="00CB6842">
              <w:rPr>
                <w:rFonts w:asciiTheme="minorHAnsi" w:hAnsiTheme="minorHAnsi" w:cstheme="minorHAnsi"/>
                <w:sz w:val="22"/>
                <w:szCs w:val="22"/>
              </w:rPr>
              <w:t xml:space="preserve">, </w:t>
            </w:r>
            <w:r w:rsidR="009B44E0" w:rsidRPr="00CB6842">
              <w:rPr>
                <w:rFonts w:asciiTheme="minorHAnsi" w:hAnsiTheme="minorHAnsi" w:cstheme="minorHAnsi"/>
                <w:sz w:val="22"/>
                <w:szCs w:val="22"/>
              </w:rPr>
              <w:t>Thursday</w:t>
            </w:r>
          </w:p>
        </w:tc>
      </w:tr>
      <w:tr w:rsidR="00CB6842" w:rsidRPr="00CB6842" w14:paraId="54791BE7" w14:textId="77777777" w:rsidTr="00696283">
        <w:trPr>
          <w:trHeight w:val="520"/>
          <w:jc w:val="center"/>
        </w:trPr>
        <w:tc>
          <w:tcPr>
            <w:tcW w:w="6745" w:type="dxa"/>
            <w:vAlign w:val="center"/>
          </w:tcPr>
          <w:p w14:paraId="73CA87C0" w14:textId="77777777" w:rsidR="00C00178" w:rsidRPr="00CB6842" w:rsidRDefault="00C00178" w:rsidP="00BA2A6D">
            <w:pPr>
              <w:widowControl w:val="0"/>
              <w:rPr>
                <w:rFonts w:asciiTheme="minorHAnsi" w:hAnsiTheme="minorHAnsi" w:cstheme="minorHAnsi"/>
                <w:sz w:val="22"/>
                <w:szCs w:val="22"/>
              </w:rPr>
            </w:pPr>
            <w:r w:rsidRPr="00CB6842">
              <w:rPr>
                <w:rFonts w:asciiTheme="minorHAnsi" w:hAnsiTheme="minorHAnsi" w:cstheme="minorHAnsi"/>
                <w:sz w:val="22"/>
                <w:szCs w:val="22"/>
              </w:rPr>
              <w:t>Negotiations and execution of contract (</w:t>
            </w:r>
            <w:r w:rsidRPr="00CB6842">
              <w:rPr>
                <w:rFonts w:asciiTheme="minorHAnsi" w:hAnsiTheme="minorHAnsi" w:cstheme="minorHAnsi"/>
                <w:i/>
                <w:sz w:val="22"/>
                <w:szCs w:val="22"/>
              </w:rPr>
              <w:t>estimate only</w:t>
            </w:r>
            <w:r w:rsidRPr="00CB6842">
              <w:rPr>
                <w:rFonts w:asciiTheme="minorHAnsi" w:hAnsiTheme="minorHAnsi" w:cstheme="minorHAnsi"/>
                <w:sz w:val="22"/>
                <w:szCs w:val="22"/>
              </w:rPr>
              <w:t>)</w:t>
            </w:r>
          </w:p>
        </w:tc>
        <w:tc>
          <w:tcPr>
            <w:tcW w:w="2605" w:type="dxa"/>
            <w:vAlign w:val="center"/>
          </w:tcPr>
          <w:p w14:paraId="3BC6CB7C" w14:textId="77C42163" w:rsidR="00C00178" w:rsidRPr="00CB6842" w:rsidRDefault="00BE4501" w:rsidP="00BA2A6D">
            <w:pPr>
              <w:widowControl w:val="0"/>
              <w:rPr>
                <w:rFonts w:asciiTheme="minorHAnsi" w:hAnsiTheme="minorHAnsi" w:cstheme="minorHAnsi"/>
                <w:b/>
                <w:sz w:val="22"/>
                <w:szCs w:val="22"/>
              </w:rPr>
            </w:pPr>
            <w:r w:rsidRPr="00CB6842">
              <w:rPr>
                <w:rFonts w:asciiTheme="minorHAnsi" w:hAnsiTheme="minorHAnsi" w:cstheme="minorHAnsi"/>
                <w:sz w:val="22"/>
                <w:szCs w:val="22"/>
              </w:rPr>
              <w:t xml:space="preserve">April </w:t>
            </w:r>
            <w:r w:rsidR="00D90BF8" w:rsidRPr="00CB6842">
              <w:rPr>
                <w:rFonts w:asciiTheme="minorHAnsi" w:hAnsiTheme="minorHAnsi" w:cstheme="minorHAnsi"/>
                <w:sz w:val="22"/>
                <w:szCs w:val="22"/>
              </w:rPr>
              <w:t>10</w:t>
            </w:r>
            <w:r w:rsidR="00926B96" w:rsidRPr="00CB6842">
              <w:rPr>
                <w:rFonts w:asciiTheme="minorHAnsi" w:hAnsiTheme="minorHAnsi" w:cstheme="minorHAnsi"/>
                <w:sz w:val="22"/>
                <w:szCs w:val="22"/>
              </w:rPr>
              <w:t>, 2026 – June 30, 2026</w:t>
            </w:r>
          </w:p>
        </w:tc>
      </w:tr>
      <w:tr w:rsidR="00CB6842" w:rsidRPr="00CB6842" w14:paraId="06F24860" w14:textId="77777777" w:rsidTr="00696283">
        <w:trPr>
          <w:trHeight w:val="520"/>
          <w:jc w:val="center"/>
        </w:trPr>
        <w:tc>
          <w:tcPr>
            <w:tcW w:w="6745" w:type="dxa"/>
            <w:vAlign w:val="center"/>
          </w:tcPr>
          <w:p w14:paraId="45304E2D" w14:textId="20EE8A9C" w:rsidR="00C00178" w:rsidRPr="00CB6842" w:rsidRDefault="00C00178" w:rsidP="00BA2A6D">
            <w:pPr>
              <w:widowControl w:val="0"/>
              <w:rPr>
                <w:rFonts w:asciiTheme="minorHAnsi" w:hAnsiTheme="minorHAnsi" w:cstheme="minorHAnsi"/>
                <w:sz w:val="22"/>
                <w:szCs w:val="22"/>
              </w:rPr>
            </w:pPr>
            <w:r w:rsidRPr="00CB6842">
              <w:rPr>
                <w:rFonts w:asciiTheme="minorHAnsi" w:hAnsiTheme="minorHAnsi" w:cstheme="minorHAnsi"/>
                <w:sz w:val="22"/>
                <w:szCs w:val="22"/>
              </w:rPr>
              <w:t xml:space="preserve">Contract start </w:t>
            </w:r>
            <w:r w:rsidR="0086669D" w:rsidRPr="00CB6842">
              <w:rPr>
                <w:rFonts w:asciiTheme="minorHAnsi" w:hAnsiTheme="minorHAnsi" w:cstheme="minorHAnsi"/>
                <w:sz w:val="22"/>
                <w:szCs w:val="22"/>
              </w:rPr>
              <w:t>date (</w:t>
            </w:r>
            <w:proofErr w:type="gramStart"/>
            <w:r w:rsidRPr="00CB6842">
              <w:rPr>
                <w:rFonts w:asciiTheme="minorHAnsi" w:hAnsiTheme="minorHAnsi" w:cstheme="minorHAnsi"/>
                <w:i/>
                <w:sz w:val="22"/>
                <w:szCs w:val="22"/>
              </w:rPr>
              <w:t>estimate</w:t>
            </w:r>
            <w:proofErr w:type="gramEnd"/>
            <w:r w:rsidRPr="00CB6842">
              <w:rPr>
                <w:rFonts w:asciiTheme="minorHAnsi" w:hAnsiTheme="minorHAnsi" w:cstheme="minorHAnsi"/>
                <w:i/>
                <w:sz w:val="22"/>
                <w:szCs w:val="22"/>
              </w:rPr>
              <w:t xml:space="preserve"> only</w:t>
            </w:r>
            <w:r w:rsidRPr="00CB6842">
              <w:rPr>
                <w:rFonts w:asciiTheme="minorHAnsi" w:hAnsiTheme="minorHAnsi" w:cstheme="minorHAnsi"/>
                <w:sz w:val="22"/>
                <w:szCs w:val="22"/>
              </w:rPr>
              <w:t>)</w:t>
            </w:r>
          </w:p>
        </w:tc>
        <w:tc>
          <w:tcPr>
            <w:tcW w:w="2605" w:type="dxa"/>
            <w:vAlign w:val="center"/>
          </w:tcPr>
          <w:p w14:paraId="6933E558" w14:textId="29556D2B" w:rsidR="00C00178" w:rsidRPr="00CB6842" w:rsidRDefault="0020211A" w:rsidP="00BA2A6D">
            <w:pPr>
              <w:widowControl w:val="0"/>
              <w:rPr>
                <w:rFonts w:asciiTheme="minorHAnsi" w:hAnsiTheme="minorHAnsi" w:cstheme="minorHAnsi"/>
                <w:b/>
                <w:sz w:val="22"/>
                <w:szCs w:val="22"/>
              </w:rPr>
            </w:pPr>
            <w:r w:rsidRPr="00CB6842">
              <w:rPr>
                <w:rFonts w:asciiTheme="minorHAnsi" w:hAnsiTheme="minorHAnsi" w:cstheme="minorHAnsi"/>
                <w:sz w:val="22"/>
                <w:szCs w:val="22"/>
              </w:rPr>
              <w:t>July 1, 2026</w:t>
            </w:r>
          </w:p>
        </w:tc>
      </w:tr>
      <w:tr w:rsidR="00C00178" w:rsidRPr="00CB6842" w14:paraId="386BCE58" w14:textId="77777777" w:rsidTr="00696283">
        <w:trPr>
          <w:trHeight w:val="70"/>
          <w:jc w:val="center"/>
        </w:trPr>
        <w:tc>
          <w:tcPr>
            <w:tcW w:w="6745" w:type="dxa"/>
            <w:vAlign w:val="center"/>
          </w:tcPr>
          <w:p w14:paraId="17CF3177" w14:textId="40AB11F5" w:rsidR="00C00178" w:rsidRPr="00CB6842" w:rsidRDefault="00C00178" w:rsidP="00BA2A6D">
            <w:pPr>
              <w:widowControl w:val="0"/>
              <w:rPr>
                <w:rFonts w:asciiTheme="minorHAnsi" w:hAnsiTheme="minorHAnsi" w:cstheme="minorHAnsi"/>
                <w:sz w:val="22"/>
                <w:szCs w:val="22"/>
              </w:rPr>
            </w:pPr>
            <w:r w:rsidRPr="00CB6842">
              <w:rPr>
                <w:rFonts w:asciiTheme="minorHAnsi" w:hAnsiTheme="minorHAnsi" w:cstheme="minorHAnsi"/>
                <w:sz w:val="22"/>
                <w:szCs w:val="22"/>
              </w:rPr>
              <w:t xml:space="preserve">Contract end </w:t>
            </w:r>
            <w:r w:rsidR="0086669D" w:rsidRPr="00CB6842">
              <w:rPr>
                <w:rFonts w:asciiTheme="minorHAnsi" w:hAnsiTheme="minorHAnsi" w:cstheme="minorHAnsi"/>
                <w:sz w:val="22"/>
                <w:szCs w:val="22"/>
              </w:rPr>
              <w:t>date (</w:t>
            </w:r>
            <w:r w:rsidRPr="00CB6842">
              <w:rPr>
                <w:rFonts w:asciiTheme="minorHAnsi" w:hAnsiTheme="minorHAnsi" w:cstheme="minorHAnsi"/>
                <w:i/>
                <w:sz w:val="22"/>
                <w:szCs w:val="22"/>
              </w:rPr>
              <w:t>estimate only</w:t>
            </w:r>
            <w:r w:rsidRPr="00CB6842">
              <w:rPr>
                <w:rFonts w:asciiTheme="minorHAnsi" w:hAnsiTheme="minorHAnsi" w:cstheme="minorHAnsi"/>
                <w:sz w:val="22"/>
                <w:szCs w:val="22"/>
              </w:rPr>
              <w:t>)</w:t>
            </w:r>
          </w:p>
        </w:tc>
        <w:tc>
          <w:tcPr>
            <w:tcW w:w="2605" w:type="dxa"/>
            <w:vAlign w:val="center"/>
          </w:tcPr>
          <w:p w14:paraId="02A96A9E" w14:textId="7D2A68A9" w:rsidR="00C00178" w:rsidRPr="00CB6842" w:rsidRDefault="0020211A" w:rsidP="00BA2A6D">
            <w:pPr>
              <w:widowControl w:val="0"/>
              <w:rPr>
                <w:rFonts w:asciiTheme="minorHAnsi" w:hAnsiTheme="minorHAnsi" w:cstheme="minorHAnsi"/>
                <w:b/>
                <w:sz w:val="22"/>
                <w:szCs w:val="22"/>
              </w:rPr>
            </w:pPr>
            <w:r w:rsidRPr="00CB6842">
              <w:rPr>
                <w:rFonts w:asciiTheme="minorHAnsi" w:hAnsiTheme="minorHAnsi" w:cstheme="minorHAnsi"/>
                <w:sz w:val="22"/>
                <w:szCs w:val="22"/>
              </w:rPr>
              <w:t>June 30, 202</w:t>
            </w:r>
            <w:r w:rsidR="0047346B" w:rsidRPr="00CB6842">
              <w:rPr>
                <w:rFonts w:asciiTheme="minorHAnsi" w:hAnsiTheme="minorHAnsi" w:cstheme="minorHAnsi"/>
                <w:sz w:val="22"/>
                <w:szCs w:val="22"/>
              </w:rPr>
              <w:t>9</w:t>
            </w:r>
            <w:r w:rsidR="00A64427" w:rsidRPr="00CB6842">
              <w:rPr>
                <w:rFonts w:asciiTheme="minorHAnsi" w:hAnsiTheme="minorHAnsi" w:cstheme="minorHAnsi"/>
                <w:sz w:val="22"/>
                <w:szCs w:val="22"/>
              </w:rPr>
              <w:t xml:space="preserve">, </w:t>
            </w:r>
            <w:r w:rsidR="00CE3898" w:rsidRPr="00CB6842">
              <w:rPr>
                <w:rFonts w:asciiTheme="minorHAnsi" w:hAnsiTheme="minorHAnsi" w:cstheme="minorHAnsi"/>
                <w:sz w:val="22"/>
                <w:szCs w:val="22"/>
              </w:rPr>
              <w:t>plus</w:t>
            </w:r>
            <w:r w:rsidR="00A64427" w:rsidRPr="00CB6842">
              <w:rPr>
                <w:rFonts w:asciiTheme="minorHAnsi" w:hAnsiTheme="minorHAnsi" w:cstheme="minorHAnsi"/>
                <w:sz w:val="22"/>
                <w:szCs w:val="22"/>
              </w:rPr>
              <w:t xml:space="preserve"> three option years.</w:t>
            </w:r>
          </w:p>
        </w:tc>
      </w:tr>
      <w:bookmarkEnd w:id="7"/>
    </w:tbl>
    <w:p w14:paraId="1AD7E07D" w14:textId="77777777" w:rsidR="00A50B42" w:rsidRPr="00CB6842" w:rsidRDefault="00A50B42" w:rsidP="00E03E38">
      <w:pPr>
        <w:widowControl w:val="0"/>
        <w:ind w:left="1440"/>
        <w:jc w:val="both"/>
        <w:rPr>
          <w:rFonts w:asciiTheme="minorHAnsi" w:hAnsiTheme="minorHAnsi" w:cstheme="minorHAnsi"/>
          <w:bCs/>
        </w:rPr>
      </w:pPr>
    </w:p>
    <w:p w14:paraId="66CBCFB5" w14:textId="77777777" w:rsidR="002E7965" w:rsidRPr="00CB6842" w:rsidRDefault="002E7965" w:rsidP="00E03E38">
      <w:pPr>
        <w:keepNext/>
        <w:jc w:val="both"/>
        <w:rPr>
          <w:rFonts w:asciiTheme="minorHAnsi" w:hAnsiTheme="minorHAnsi" w:cstheme="minorHAnsi"/>
          <w:b/>
          <w:bCs/>
        </w:rPr>
      </w:pPr>
      <w:r w:rsidRPr="00CB6842">
        <w:rPr>
          <w:rFonts w:asciiTheme="minorHAnsi" w:hAnsiTheme="minorHAnsi" w:cstheme="minorHAnsi"/>
          <w:b/>
          <w:bCs/>
        </w:rPr>
        <w:t>4.0</w:t>
      </w:r>
      <w:r w:rsidRPr="00CB6842">
        <w:rPr>
          <w:rFonts w:asciiTheme="minorHAnsi" w:hAnsiTheme="minorHAnsi" w:cstheme="minorHAnsi"/>
          <w:b/>
          <w:bCs/>
        </w:rPr>
        <w:tab/>
        <w:t>RFP ATTACHMENTS</w:t>
      </w:r>
    </w:p>
    <w:p w14:paraId="33EC4AB7" w14:textId="77777777" w:rsidR="002E7965" w:rsidRPr="00CB6842" w:rsidRDefault="002E7965" w:rsidP="00E03E38">
      <w:pPr>
        <w:keepNext/>
        <w:ind w:left="720"/>
        <w:jc w:val="both"/>
        <w:rPr>
          <w:rFonts w:asciiTheme="minorHAnsi" w:hAnsiTheme="minorHAnsi" w:cstheme="minorHAnsi"/>
          <w:b/>
          <w:bCs/>
        </w:rPr>
      </w:pPr>
    </w:p>
    <w:p w14:paraId="0AFB20E8" w14:textId="77777777" w:rsidR="002E7965" w:rsidRPr="00CB6842" w:rsidRDefault="002E7965" w:rsidP="00E03E38">
      <w:pPr>
        <w:pStyle w:val="BodyTextIndent2"/>
        <w:spacing w:after="0"/>
        <w:ind w:left="720"/>
        <w:jc w:val="both"/>
        <w:rPr>
          <w:rFonts w:asciiTheme="minorHAnsi" w:hAnsiTheme="minorHAnsi" w:cstheme="minorHAnsi"/>
        </w:rPr>
      </w:pPr>
      <w:r w:rsidRPr="00CB6842">
        <w:rPr>
          <w:rFonts w:asciiTheme="minorHAnsi" w:hAnsiTheme="minorHAnsi" w:cstheme="minorHAnsi"/>
        </w:rPr>
        <w:t>The following attachments are included as part of this RFP:</w:t>
      </w:r>
    </w:p>
    <w:p w14:paraId="5F2A1043" w14:textId="77777777" w:rsidR="002E7965" w:rsidRPr="00CB6842" w:rsidRDefault="002E7965" w:rsidP="00E03E38">
      <w:pPr>
        <w:widowControl w:val="0"/>
        <w:ind w:left="1440"/>
        <w:jc w:val="both"/>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CB6842" w:rsidRPr="00CB6842" w14:paraId="77A5EE2F" w14:textId="77777777" w:rsidTr="00BA2200">
        <w:trPr>
          <w:tblHeader/>
          <w:jc w:val="center"/>
        </w:trPr>
        <w:tc>
          <w:tcPr>
            <w:tcW w:w="2294" w:type="dxa"/>
            <w:shd w:val="clear" w:color="auto" w:fill="E6E6E6"/>
            <w:vAlign w:val="center"/>
          </w:tcPr>
          <w:p w14:paraId="6BBECC14" w14:textId="77777777" w:rsidR="002E7965" w:rsidRPr="00CB6842" w:rsidRDefault="002E7965" w:rsidP="00E03E38">
            <w:pPr>
              <w:widowControl w:val="0"/>
              <w:tabs>
                <w:tab w:val="left" w:pos="6354"/>
              </w:tabs>
              <w:jc w:val="both"/>
              <w:rPr>
                <w:rFonts w:asciiTheme="minorHAnsi" w:hAnsiTheme="minorHAnsi" w:cstheme="minorHAnsi"/>
                <w:b/>
                <w:bCs/>
              </w:rPr>
            </w:pPr>
            <w:r w:rsidRPr="00CB6842">
              <w:rPr>
                <w:rFonts w:asciiTheme="minorHAnsi" w:hAnsiTheme="minorHAnsi" w:cstheme="minorHAnsi"/>
                <w:b/>
                <w:bCs/>
              </w:rPr>
              <w:lastRenderedPageBreak/>
              <w:t>ATTAC</w:t>
            </w:r>
            <w:r w:rsidR="0090254C" w:rsidRPr="00CB6842">
              <w:rPr>
                <w:rFonts w:asciiTheme="minorHAnsi" w:hAnsiTheme="minorHAnsi" w:cstheme="minorHAnsi"/>
                <w:b/>
                <w:bCs/>
              </w:rPr>
              <w:t>H</w:t>
            </w:r>
            <w:r w:rsidRPr="00CB6842">
              <w:rPr>
                <w:rFonts w:asciiTheme="minorHAnsi" w:hAnsiTheme="minorHAnsi" w:cstheme="minorHAnsi"/>
                <w:b/>
                <w:bCs/>
              </w:rPr>
              <w:t xml:space="preserve">MENT </w:t>
            </w:r>
          </w:p>
        </w:tc>
        <w:tc>
          <w:tcPr>
            <w:tcW w:w="6468" w:type="dxa"/>
            <w:shd w:val="clear" w:color="auto" w:fill="E6E6E6"/>
            <w:vAlign w:val="center"/>
          </w:tcPr>
          <w:p w14:paraId="11A81122" w14:textId="77777777" w:rsidR="002E7965" w:rsidRPr="00CB6842" w:rsidRDefault="002E7965" w:rsidP="00E03E38">
            <w:pPr>
              <w:widowControl w:val="0"/>
              <w:ind w:left="-108"/>
              <w:jc w:val="both"/>
              <w:rPr>
                <w:rFonts w:asciiTheme="minorHAnsi" w:hAnsiTheme="minorHAnsi" w:cstheme="minorHAnsi"/>
                <w:b/>
                <w:bCs/>
              </w:rPr>
            </w:pPr>
            <w:r w:rsidRPr="00CB6842">
              <w:rPr>
                <w:rFonts w:asciiTheme="minorHAnsi" w:hAnsiTheme="minorHAnsi" w:cstheme="minorHAnsi"/>
                <w:b/>
                <w:bCs/>
              </w:rPr>
              <w:t>DESCRIPTION</w:t>
            </w:r>
          </w:p>
        </w:tc>
      </w:tr>
      <w:tr w:rsidR="00CB6842" w:rsidRPr="00CB6842" w14:paraId="09383AF4" w14:textId="77777777" w:rsidTr="00BA2200">
        <w:trPr>
          <w:tblHeader/>
          <w:jc w:val="center"/>
        </w:trPr>
        <w:tc>
          <w:tcPr>
            <w:tcW w:w="2294" w:type="dxa"/>
          </w:tcPr>
          <w:p w14:paraId="33AF810E" w14:textId="4BAEF446" w:rsidR="002E7965" w:rsidRPr="00CB6842" w:rsidRDefault="002E7965" w:rsidP="0037713A">
            <w:pPr>
              <w:widowControl w:val="0"/>
              <w:rPr>
                <w:rFonts w:asciiTheme="minorHAnsi" w:hAnsiTheme="minorHAnsi" w:cstheme="minorHAnsi"/>
                <w:bCs/>
              </w:rPr>
            </w:pPr>
            <w:r w:rsidRPr="00CB6842">
              <w:rPr>
                <w:rFonts w:asciiTheme="minorHAnsi" w:hAnsiTheme="minorHAnsi" w:cstheme="minorHAnsi"/>
                <w:bCs/>
              </w:rPr>
              <w:t xml:space="preserve">Attachment 1: Administrative Rules Governing </w:t>
            </w:r>
            <w:r w:rsidR="00531D6E" w:rsidRPr="00CB6842">
              <w:rPr>
                <w:rFonts w:asciiTheme="minorHAnsi" w:hAnsiTheme="minorHAnsi" w:cstheme="minorHAnsi"/>
                <w:bCs/>
              </w:rPr>
              <w:t>RFPs (</w:t>
            </w:r>
            <w:r w:rsidR="00070FCA" w:rsidRPr="00CB6842">
              <w:rPr>
                <w:rFonts w:asciiTheme="minorHAnsi" w:hAnsiTheme="minorHAnsi" w:cstheme="minorHAnsi"/>
                <w:bCs/>
              </w:rPr>
              <w:t xml:space="preserve">IT </w:t>
            </w:r>
            <w:r w:rsidR="00531D6E" w:rsidRPr="00CB6842">
              <w:rPr>
                <w:rFonts w:asciiTheme="minorHAnsi" w:hAnsiTheme="minorHAnsi" w:cstheme="minorHAnsi"/>
                <w:bCs/>
              </w:rPr>
              <w:t xml:space="preserve">Goods and </w:t>
            </w:r>
            <w:r w:rsidR="00070FCA" w:rsidRPr="00CB6842">
              <w:rPr>
                <w:rFonts w:asciiTheme="minorHAnsi" w:hAnsiTheme="minorHAnsi" w:cstheme="minorHAnsi"/>
                <w:bCs/>
              </w:rPr>
              <w:t>Services)</w:t>
            </w:r>
          </w:p>
        </w:tc>
        <w:tc>
          <w:tcPr>
            <w:tcW w:w="6468" w:type="dxa"/>
          </w:tcPr>
          <w:p w14:paraId="6EF6B2DA" w14:textId="77777777" w:rsidR="002E7965" w:rsidRPr="00CB6842" w:rsidRDefault="002E7965" w:rsidP="00E03E38">
            <w:pPr>
              <w:widowControl w:val="0"/>
              <w:tabs>
                <w:tab w:val="left" w:pos="2178"/>
              </w:tabs>
              <w:jc w:val="both"/>
              <w:rPr>
                <w:rFonts w:asciiTheme="minorHAnsi" w:hAnsiTheme="minorHAnsi" w:cstheme="minorHAnsi"/>
                <w:bCs/>
                <w:i/>
              </w:rPr>
            </w:pPr>
            <w:r w:rsidRPr="00CB6842">
              <w:rPr>
                <w:rFonts w:asciiTheme="minorHAnsi" w:hAnsiTheme="minorHAnsi" w:cstheme="minorHAnsi"/>
              </w:rPr>
              <w:t>These rules govern this solicitation.</w:t>
            </w:r>
          </w:p>
        </w:tc>
      </w:tr>
      <w:tr w:rsidR="00CB6842" w:rsidRPr="00CB6842" w14:paraId="56E3E57F" w14:textId="77777777" w:rsidTr="00BA2200">
        <w:trPr>
          <w:tblHeader/>
          <w:jc w:val="center"/>
        </w:trPr>
        <w:tc>
          <w:tcPr>
            <w:tcW w:w="2294" w:type="dxa"/>
          </w:tcPr>
          <w:p w14:paraId="4D3A4987" w14:textId="045BBB1C" w:rsidR="002E7965" w:rsidRPr="00CB6842" w:rsidRDefault="002E7965" w:rsidP="0037713A">
            <w:pPr>
              <w:widowControl w:val="0"/>
              <w:rPr>
                <w:rFonts w:asciiTheme="minorHAnsi" w:hAnsiTheme="minorHAnsi" w:cstheme="minorHAnsi"/>
                <w:bCs/>
              </w:rPr>
            </w:pPr>
            <w:r w:rsidRPr="00CB6842">
              <w:rPr>
                <w:rFonts w:asciiTheme="minorHAnsi" w:hAnsiTheme="minorHAnsi" w:cstheme="minorHAnsi"/>
                <w:bCs/>
              </w:rPr>
              <w:t xml:space="preserve">Attachment </w:t>
            </w:r>
            <w:r w:rsidRPr="00CB6842">
              <w:rPr>
                <w:rFonts w:asciiTheme="minorHAnsi" w:hAnsiTheme="minorHAnsi" w:cstheme="minorHAnsi"/>
              </w:rPr>
              <w:t>2</w:t>
            </w:r>
            <w:r w:rsidR="0086669D" w:rsidRPr="00CB6842">
              <w:rPr>
                <w:rFonts w:asciiTheme="minorHAnsi" w:hAnsiTheme="minorHAnsi" w:cstheme="minorHAnsi"/>
              </w:rPr>
              <w:t>: Judicial</w:t>
            </w:r>
            <w:r w:rsidR="000C3EE7" w:rsidRPr="00CB6842">
              <w:rPr>
                <w:rFonts w:asciiTheme="minorHAnsi" w:hAnsiTheme="minorHAnsi" w:cstheme="minorHAnsi"/>
              </w:rPr>
              <w:t xml:space="preserve"> Council </w:t>
            </w:r>
            <w:r w:rsidR="00066C8A" w:rsidRPr="00CB6842">
              <w:rPr>
                <w:rFonts w:asciiTheme="minorHAnsi" w:hAnsiTheme="minorHAnsi" w:cstheme="minorHAnsi"/>
              </w:rPr>
              <w:t xml:space="preserve">Master Agreement </w:t>
            </w:r>
            <w:r w:rsidR="004E669D" w:rsidRPr="00CB6842">
              <w:rPr>
                <w:rFonts w:asciiTheme="minorHAnsi" w:hAnsiTheme="minorHAnsi" w:cstheme="minorHAnsi"/>
              </w:rPr>
              <w:t>Terms and Conditions</w:t>
            </w:r>
          </w:p>
        </w:tc>
        <w:tc>
          <w:tcPr>
            <w:tcW w:w="6468" w:type="dxa"/>
          </w:tcPr>
          <w:p w14:paraId="3CAF3836" w14:textId="5EFE27CF" w:rsidR="00266F7E" w:rsidRPr="00CB6842" w:rsidRDefault="00595811" w:rsidP="00E03E38">
            <w:pPr>
              <w:pStyle w:val="paragraph"/>
              <w:spacing w:before="0" w:beforeAutospacing="0" w:after="0" w:afterAutospacing="0"/>
              <w:jc w:val="both"/>
              <w:textAlignment w:val="baseline"/>
              <w:rPr>
                <w:rStyle w:val="eop"/>
                <w:rFonts w:asciiTheme="minorHAnsi" w:hAnsiTheme="minorHAnsi" w:cstheme="minorHAnsi"/>
              </w:rPr>
            </w:pPr>
            <w:r w:rsidRPr="00CB6842">
              <w:rPr>
                <w:rFonts w:asciiTheme="minorHAnsi" w:hAnsiTheme="minorHAnsi" w:cstheme="minorHAnsi"/>
              </w:rPr>
              <w:t>If selected, t</w:t>
            </w:r>
            <w:r w:rsidR="002E7965" w:rsidRPr="00CB6842">
              <w:rPr>
                <w:rFonts w:asciiTheme="minorHAnsi" w:hAnsiTheme="minorHAnsi" w:cstheme="minorHAnsi"/>
              </w:rPr>
              <w:t xml:space="preserve">he </w:t>
            </w:r>
            <w:r w:rsidR="004A337A" w:rsidRPr="00CB6842">
              <w:rPr>
                <w:rFonts w:asciiTheme="minorHAnsi" w:hAnsiTheme="minorHAnsi" w:cstheme="minorHAnsi"/>
              </w:rPr>
              <w:t>person or entity submitting a proposal (the “Proposer”) must</w:t>
            </w:r>
            <w:r w:rsidR="002E7965" w:rsidRPr="00CB6842">
              <w:rPr>
                <w:rFonts w:asciiTheme="minorHAnsi" w:hAnsiTheme="minorHAnsi" w:cstheme="minorHAnsi"/>
              </w:rPr>
              <w:t xml:space="preserve"> sig</w:t>
            </w:r>
            <w:r w:rsidR="002377A5" w:rsidRPr="00CB6842">
              <w:rPr>
                <w:rFonts w:asciiTheme="minorHAnsi" w:hAnsiTheme="minorHAnsi" w:cstheme="minorHAnsi"/>
              </w:rPr>
              <w:t xml:space="preserve">n </w:t>
            </w:r>
            <w:r w:rsidR="00133F5A" w:rsidRPr="00CB6842">
              <w:rPr>
                <w:rFonts w:asciiTheme="minorHAnsi" w:hAnsiTheme="minorHAnsi" w:cstheme="minorHAnsi"/>
              </w:rPr>
              <w:t xml:space="preserve">this </w:t>
            </w:r>
            <w:r w:rsidR="000C3EE7" w:rsidRPr="00CB6842">
              <w:rPr>
                <w:rFonts w:asciiTheme="minorHAnsi" w:hAnsiTheme="minorHAnsi" w:cstheme="minorHAnsi"/>
              </w:rPr>
              <w:t xml:space="preserve">Judicial Council </w:t>
            </w:r>
            <w:r w:rsidR="002E7965" w:rsidRPr="00CB6842">
              <w:rPr>
                <w:rFonts w:asciiTheme="minorHAnsi" w:hAnsiTheme="minorHAnsi" w:cstheme="minorHAnsi"/>
              </w:rPr>
              <w:t>Standard Form agreement</w:t>
            </w:r>
            <w:r w:rsidR="002377A5" w:rsidRPr="00CB6842">
              <w:rPr>
                <w:rFonts w:asciiTheme="minorHAnsi" w:hAnsiTheme="minorHAnsi" w:cstheme="minorHAnsi"/>
              </w:rPr>
              <w:t xml:space="preserve"> (</w:t>
            </w:r>
            <w:r w:rsidR="0047346B" w:rsidRPr="00CB6842">
              <w:rPr>
                <w:rFonts w:asciiTheme="minorHAnsi" w:hAnsiTheme="minorHAnsi" w:cstheme="minorHAnsi"/>
              </w:rPr>
              <w:t>Terms and Conditions</w:t>
            </w:r>
            <w:r w:rsidR="002377A5" w:rsidRPr="00CB6842">
              <w:rPr>
                <w:rFonts w:asciiTheme="minorHAnsi" w:hAnsiTheme="minorHAnsi" w:cstheme="minorHAnsi"/>
              </w:rPr>
              <w:t>)</w:t>
            </w:r>
            <w:r w:rsidR="00266F7E" w:rsidRPr="00CB6842">
              <w:rPr>
                <w:rFonts w:asciiTheme="minorHAnsi" w:hAnsiTheme="minorHAnsi" w:cstheme="minorHAnsi"/>
              </w:rPr>
              <w:t xml:space="preserve">. </w:t>
            </w:r>
            <w:r w:rsidR="00266F7E" w:rsidRPr="00CB6842">
              <w:rPr>
                <w:rStyle w:val="normaltextrun"/>
                <w:rFonts w:asciiTheme="minorHAnsi" w:eastAsiaTheme="majorEastAsia" w:hAnsiTheme="minorHAnsi" w:cstheme="minorHAnsi"/>
              </w:rPr>
              <w:t xml:space="preserve">If any exceptions are identified or additional provisions proposed, the Proposer </w:t>
            </w:r>
            <w:r w:rsidR="00266F7E" w:rsidRPr="00CB6842">
              <w:rPr>
                <w:rStyle w:val="normaltextrun"/>
                <w:rFonts w:asciiTheme="minorHAnsi" w:eastAsiaTheme="majorEastAsia" w:hAnsiTheme="minorHAnsi" w:cstheme="minorHAnsi"/>
                <w:b/>
                <w:bCs/>
                <w:u w:val="single"/>
              </w:rPr>
              <w:t>must</w:t>
            </w:r>
            <w:r w:rsidR="00266F7E" w:rsidRPr="00CB6842">
              <w:rPr>
                <w:rStyle w:val="normaltextrun"/>
                <w:rFonts w:asciiTheme="minorHAnsi" w:eastAsiaTheme="majorEastAsia" w:hAnsiTheme="minorHAnsi" w:cstheme="minorHAnsi"/>
              </w:rPr>
              <w:t xml:space="preserve"> also submit a </w:t>
            </w:r>
            <w:r w:rsidR="0086669D" w:rsidRPr="00CB6842">
              <w:rPr>
                <w:rStyle w:val="normaltextrun"/>
                <w:rFonts w:asciiTheme="minorHAnsi" w:eastAsiaTheme="majorEastAsia" w:hAnsiTheme="minorHAnsi" w:cstheme="minorHAnsi"/>
              </w:rPr>
              <w:t>red-lined</w:t>
            </w:r>
            <w:r w:rsidR="00266F7E" w:rsidRPr="00CB6842">
              <w:rPr>
                <w:rStyle w:val="normaltextrun"/>
                <w:rFonts w:asciiTheme="minorHAnsi" w:eastAsiaTheme="majorEastAsia" w:hAnsiTheme="minorHAnsi" w:cstheme="minorHAnsi"/>
              </w:rPr>
              <w:t xml:space="preserve"> version of the Terms and Conditions with its Proposal that clearly identifies all proposed changes and provides a written explanation or rationale for each proposed change. </w:t>
            </w:r>
          </w:p>
          <w:p w14:paraId="6ECD5933" w14:textId="77777777" w:rsidR="002E7965" w:rsidRPr="00CB6842" w:rsidRDefault="002E7965" w:rsidP="00E03E38">
            <w:pPr>
              <w:widowControl w:val="0"/>
              <w:tabs>
                <w:tab w:val="left" w:pos="2178"/>
              </w:tabs>
              <w:jc w:val="both"/>
              <w:rPr>
                <w:rFonts w:asciiTheme="minorHAnsi" w:hAnsiTheme="minorHAnsi" w:cstheme="minorHAnsi"/>
                <w:b/>
                <w:bCs/>
              </w:rPr>
            </w:pPr>
          </w:p>
        </w:tc>
      </w:tr>
      <w:tr w:rsidR="00CB6842" w:rsidRPr="00CB6842" w14:paraId="6C7F546D" w14:textId="77777777" w:rsidTr="00BA2200">
        <w:trPr>
          <w:tblHeader/>
          <w:jc w:val="center"/>
        </w:trPr>
        <w:tc>
          <w:tcPr>
            <w:tcW w:w="2294" w:type="dxa"/>
          </w:tcPr>
          <w:p w14:paraId="1DA8F4CA" w14:textId="096BB5B7" w:rsidR="009C347A" w:rsidRPr="00CB6842" w:rsidRDefault="009C347A" w:rsidP="0037713A">
            <w:pPr>
              <w:widowControl w:val="0"/>
              <w:rPr>
                <w:rFonts w:asciiTheme="minorHAnsi" w:hAnsiTheme="minorHAnsi" w:cstheme="minorHAnsi"/>
                <w:bCs/>
              </w:rPr>
            </w:pPr>
            <w:r w:rsidRPr="00CB6842">
              <w:rPr>
                <w:rFonts w:asciiTheme="minorHAnsi" w:hAnsiTheme="minorHAnsi" w:cstheme="minorHAnsi"/>
                <w:bCs/>
              </w:rPr>
              <w:t xml:space="preserve">Attachment </w:t>
            </w:r>
            <w:r w:rsidR="003330A9" w:rsidRPr="00CB6842">
              <w:rPr>
                <w:rFonts w:asciiTheme="minorHAnsi" w:hAnsiTheme="minorHAnsi" w:cstheme="minorHAnsi"/>
                <w:bCs/>
              </w:rPr>
              <w:t>3</w:t>
            </w:r>
            <w:r w:rsidRPr="00CB6842">
              <w:rPr>
                <w:rFonts w:asciiTheme="minorHAnsi" w:hAnsiTheme="minorHAnsi" w:cstheme="minorHAnsi"/>
                <w:bCs/>
              </w:rPr>
              <w:t>: General Certifications Form</w:t>
            </w:r>
          </w:p>
        </w:tc>
        <w:tc>
          <w:tcPr>
            <w:tcW w:w="6468" w:type="dxa"/>
          </w:tcPr>
          <w:p w14:paraId="75C39D88" w14:textId="77777777" w:rsidR="009C347A" w:rsidRPr="00CB6842" w:rsidRDefault="0090254C" w:rsidP="00E03E38">
            <w:pPr>
              <w:widowControl w:val="0"/>
              <w:tabs>
                <w:tab w:val="left" w:pos="2178"/>
              </w:tabs>
              <w:jc w:val="both"/>
              <w:rPr>
                <w:rFonts w:asciiTheme="minorHAnsi" w:hAnsiTheme="minorHAnsi" w:cstheme="minorHAnsi"/>
              </w:rPr>
            </w:pPr>
            <w:r w:rsidRPr="00CB6842">
              <w:rPr>
                <w:rFonts w:asciiTheme="minorHAnsi" w:hAnsiTheme="minorHAnsi" w:cstheme="minorHAnsi"/>
              </w:rPr>
              <w:t xml:space="preserve">The </w:t>
            </w:r>
            <w:r w:rsidR="009C347A" w:rsidRPr="00CB6842">
              <w:rPr>
                <w:rFonts w:asciiTheme="minorHAnsi" w:hAnsiTheme="minorHAnsi" w:cstheme="minorHAnsi"/>
              </w:rPr>
              <w:t>Proposer must complete the General Certifications Form and submit the completed form with its proposal.</w:t>
            </w:r>
          </w:p>
        </w:tc>
      </w:tr>
      <w:tr w:rsidR="00CB6842" w:rsidRPr="00CB6842" w14:paraId="4C94BE77" w14:textId="77777777" w:rsidTr="00BA2200">
        <w:trPr>
          <w:tblHeader/>
          <w:jc w:val="center"/>
        </w:trPr>
        <w:tc>
          <w:tcPr>
            <w:tcW w:w="2294" w:type="dxa"/>
          </w:tcPr>
          <w:p w14:paraId="6BD6DAB2" w14:textId="49D9B3FB" w:rsidR="009C347A" w:rsidRPr="00CB6842" w:rsidRDefault="009C347A" w:rsidP="0037713A">
            <w:pPr>
              <w:widowControl w:val="0"/>
              <w:rPr>
                <w:rFonts w:asciiTheme="minorHAnsi" w:hAnsiTheme="minorHAnsi" w:cstheme="minorHAnsi"/>
                <w:bCs/>
              </w:rPr>
            </w:pPr>
            <w:r w:rsidRPr="00CB6842">
              <w:rPr>
                <w:rFonts w:asciiTheme="minorHAnsi" w:hAnsiTheme="minorHAnsi" w:cstheme="minorHAnsi"/>
                <w:bCs/>
              </w:rPr>
              <w:t xml:space="preserve">Attachment </w:t>
            </w:r>
            <w:r w:rsidR="003330A9" w:rsidRPr="00CB6842">
              <w:rPr>
                <w:rFonts w:asciiTheme="minorHAnsi" w:hAnsiTheme="minorHAnsi" w:cstheme="minorHAnsi"/>
                <w:bCs/>
              </w:rPr>
              <w:t>4</w:t>
            </w:r>
            <w:r w:rsidRPr="00CB6842">
              <w:rPr>
                <w:rFonts w:asciiTheme="minorHAnsi" w:hAnsiTheme="minorHAnsi" w:cstheme="minorHAnsi"/>
                <w:bCs/>
              </w:rPr>
              <w:t>: Small Business Declaration</w:t>
            </w:r>
          </w:p>
        </w:tc>
        <w:tc>
          <w:tcPr>
            <w:tcW w:w="6468" w:type="dxa"/>
          </w:tcPr>
          <w:p w14:paraId="2C90DDAB" w14:textId="77777777" w:rsidR="009C347A" w:rsidRPr="00CB6842" w:rsidRDefault="0090254C" w:rsidP="00E03E38">
            <w:pPr>
              <w:widowControl w:val="0"/>
              <w:tabs>
                <w:tab w:val="left" w:pos="2178"/>
              </w:tabs>
              <w:jc w:val="both"/>
              <w:rPr>
                <w:rFonts w:asciiTheme="minorHAnsi" w:hAnsiTheme="minorHAnsi" w:cstheme="minorHAnsi"/>
              </w:rPr>
            </w:pPr>
            <w:r w:rsidRPr="00CB6842">
              <w:rPr>
                <w:rFonts w:asciiTheme="minorHAnsi" w:hAnsiTheme="minorHAnsi" w:cstheme="minorHAnsi"/>
                <w:bCs/>
              </w:rPr>
              <w:t xml:space="preserve">The </w:t>
            </w:r>
            <w:r w:rsidR="009C347A" w:rsidRPr="00CB6842">
              <w:rPr>
                <w:rFonts w:asciiTheme="minorHAnsi" w:hAnsiTheme="minorHAnsi" w:cstheme="minorHAnsi"/>
                <w:bCs/>
              </w:rPr>
              <w:t xml:space="preserve">Proposer must complete this form only if it wishes to claim the small business preference associated with this solicitation.  </w:t>
            </w:r>
          </w:p>
        </w:tc>
      </w:tr>
      <w:tr w:rsidR="00CB6842" w:rsidRPr="00CB6842" w14:paraId="00446E3F" w14:textId="77777777" w:rsidTr="00BA2200">
        <w:trPr>
          <w:tblHeader/>
          <w:jc w:val="center"/>
        </w:trPr>
        <w:tc>
          <w:tcPr>
            <w:tcW w:w="2294" w:type="dxa"/>
          </w:tcPr>
          <w:p w14:paraId="015BB0CD" w14:textId="523679D7" w:rsidR="009C347A" w:rsidRPr="00CB6842" w:rsidRDefault="00956D20" w:rsidP="0037713A">
            <w:pPr>
              <w:widowControl w:val="0"/>
              <w:rPr>
                <w:rFonts w:asciiTheme="minorHAnsi" w:hAnsiTheme="minorHAnsi" w:cstheme="minorHAnsi"/>
                <w:bCs/>
              </w:rPr>
            </w:pPr>
            <w:r w:rsidRPr="00CB6842">
              <w:rPr>
                <w:rFonts w:asciiTheme="minorHAnsi" w:hAnsiTheme="minorHAnsi" w:cstheme="minorHAnsi"/>
                <w:bCs/>
              </w:rPr>
              <w:t xml:space="preserve">Attachment </w:t>
            </w:r>
            <w:r w:rsidR="003330A9" w:rsidRPr="00CB6842">
              <w:rPr>
                <w:rFonts w:asciiTheme="minorHAnsi" w:hAnsiTheme="minorHAnsi" w:cstheme="minorHAnsi"/>
                <w:bCs/>
              </w:rPr>
              <w:t>5</w:t>
            </w:r>
            <w:r w:rsidRPr="00CB6842">
              <w:rPr>
                <w:rFonts w:asciiTheme="minorHAnsi" w:hAnsiTheme="minorHAnsi" w:cstheme="minorHAnsi"/>
                <w:bCs/>
              </w:rPr>
              <w:t xml:space="preserve">A: </w:t>
            </w:r>
            <w:r w:rsidRPr="00CB6842">
              <w:rPr>
                <w:rFonts w:asciiTheme="minorHAnsi" w:hAnsiTheme="minorHAnsi" w:cstheme="minorHAnsi"/>
              </w:rPr>
              <w:t xml:space="preserve"> </w:t>
            </w:r>
            <w:r w:rsidRPr="00CB6842">
              <w:rPr>
                <w:rFonts w:asciiTheme="minorHAnsi" w:hAnsiTheme="minorHAnsi" w:cstheme="minorHAnsi"/>
                <w:bCs/>
              </w:rPr>
              <w:t>Payee Data Record Form (STD 204)</w:t>
            </w:r>
          </w:p>
        </w:tc>
        <w:tc>
          <w:tcPr>
            <w:tcW w:w="6468" w:type="dxa"/>
          </w:tcPr>
          <w:p w14:paraId="204A12C7" w14:textId="79CA9B6A" w:rsidR="007120D2" w:rsidRPr="00CB6842" w:rsidRDefault="007120D2" w:rsidP="00E03E38">
            <w:pPr>
              <w:widowControl w:val="0"/>
              <w:jc w:val="both"/>
              <w:rPr>
                <w:rFonts w:asciiTheme="minorHAnsi" w:hAnsiTheme="minorHAnsi" w:cstheme="minorHAnsi"/>
                <w:bCs/>
              </w:rPr>
            </w:pPr>
            <w:r w:rsidRPr="00CB6842">
              <w:rPr>
                <w:rFonts w:asciiTheme="minorHAnsi" w:hAnsiTheme="minorHAnsi" w:cstheme="minorHAnsi"/>
                <w:bCs/>
              </w:rPr>
              <w:t xml:space="preserve">This form contains information the Judicial Council requires </w:t>
            </w:r>
            <w:r w:rsidR="00D1127D" w:rsidRPr="00CB6842">
              <w:rPr>
                <w:rFonts w:asciiTheme="minorHAnsi" w:hAnsiTheme="minorHAnsi" w:cstheme="minorHAnsi"/>
                <w:bCs/>
              </w:rPr>
              <w:t>to</w:t>
            </w:r>
            <w:r w:rsidRPr="00CB6842">
              <w:rPr>
                <w:rFonts w:asciiTheme="minorHAnsi" w:hAnsiTheme="minorHAnsi" w:cstheme="minorHAnsi"/>
                <w:bCs/>
              </w:rPr>
              <w:t xml:space="preserve"> process payments and must be submitted with the proposal. The Payee Data Record Form (STD 204) may be found at the following link:</w:t>
            </w:r>
          </w:p>
          <w:p w14:paraId="54BF189C" w14:textId="77777777" w:rsidR="007120D2" w:rsidRPr="00CB6842" w:rsidRDefault="007120D2" w:rsidP="00E03E38">
            <w:pPr>
              <w:widowControl w:val="0"/>
              <w:jc w:val="both"/>
              <w:rPr>
                <w:rFonts w:asciiTheme="minorHAnsi" w:hAnsiTheme="minorHAnsi" w:cstheme="minorHAnsi"/>
                <w:bCs/>
              </w:rPr>
            </w:pPr>
          </w:p>
          <w:p w14:paraId="359A6C95" w14:textId="71ED5C35" w:rsidR="009C347A" w:rsidRPr="00CB6842" w:rsidRDefault="007120D2" w:rsidP="00E03E38">
            <w:pPr>
              <w:widowControl w:val="0"/>
              <w:jc w:val="both"/>
              <w:rPr>
                <w:rFonts w:asciiTheme="minorHAnsi" w:hAnsiTheme="minorHAnsi" w:cstheme="minorHAnsi"/>
              </w:rPr>
            </w:pPr>
            <w:r w:rsidRPr="00CB6842">
              <w:rPr>
                <w:rFonts w:asciiTheme="minorHAnsi" w:hAnsiTheme="minorHAnsi" w:cstheme="minorHAnsi"/>
                <w:bCs/>
              </w:rPr>
              <w:t>https://www.documents.dgs.ca.gov/dgs/fmc/pdf/std204.pdf</w:t>
            </w:r>
          </w:p>
        </w:tc>
      </w:tr>
      <w:tr w:rsidR="00CB6842" w:rsidRPr="00CB6842" w14:paraId="00565014" w14:textId="77777777" w:rsidTr="00BA2200">
        <w:trPr>
          <w:tblHeader/>
          <w:jc w:val="center"/>
        </w:trPr>
        <w:tc>
          <w:tcPr>
            <w:tcW w:w="2294" w:type="dxa"/>
          </w:tcPr>
          <w:p w14:paraId="753EDE9E" w14:textId="5658DA4C" w:rsidR="00944B74" w:rsidRPr="00CB6842" w:rsidRDefault="00387BD0" w:rsidP="0037713A">
            <w:pPr>
              <w:widowControl w:val="0"/>
              <w:rPr>
                <w:rFonts w:asciiTheme="minorHAnsi" w:hAnsiTheme="minorHAnsi" w:cstheme="minorHAnsi"/>
                <w:bCs/>
              </w:rPr>
            </w:pPr>
            <w:r w:rsidRPr="00CB6842">
              <w:rPr>
                <w:rFonts w:asciiTheme="minorHAnsi" w:hAnsiTheme="minorHAnsi" w:cstheme="minorHAnsi"/>
                <w:bCs/>
              </w:rPr>
              <w:t xml:space="preserve">Attachment </w:t>
            </w:r>
            <w:r w:rsidR="003330A9" w:rsidRPr="00CB6842">
              <w:rPr>
                <w:rFonts w:asciiTheme="minorHAnsi" w:hAnsiTheme="minorHAnsi" w:cstheme="minorHAnsi"/>
                <w:bCs/>
              </w:rPr>
              <w:t>5</w:t>
            </w:r>
            <w:r w:rsidRPr="00CB6842">
              <w:rPr>
                <w:rFonts w:asciiTheme="minorHAnsi" w:hAnsiTheme="minorHAnsi" w:cstheme="minorHAnsi"/>
                <w:bCs/>
              </w:rPr>
              <w:t>B: Payee Data Record Form (STD 205)</w:t>
            </w:r>
          </w:p>
        </w:tc>
        <w:tc>
          <w:tcPr>
            <w:tcW w:w="6468" w:type="dxa"/>
          </w:tcPr>
          <w:p w14:paraId="48D0072D" w14:textId="672C9710" w:rsidR="00B648F2" w:rsidRPr="00CB6842" w:rsidRDefault="00B648F2" w:rsidP="00E03E38">
            <w:pPr>
              <w:widowControl w:val="0"/>
              <w:jc w:val="both"/>
              <w:rPr>
                <w:rFonts w:asciiTheme="minorHAnsi" w:hAnsiTheme="minorHAnsi" w:cstheme="minorHAnsi"/>
                <w:bCs/>
              </w:rPr>
            </w:pPr>
            <w:bookmarkStart w:id="8" w:name="_Hlk98162871"/>
            <w:r w:rsidRPr="00CB6842">
              <w:rPr>
                <w:rFonts w:asciiTheme="minorHAnsi" w:hAnsiTheme="minorHAnsi" w:cstheme="minorHAnsi"/>
                <w:bCs/>
              </w:rPr>
              <w:t xml:space="preserve">This form is optional. This form is used to provide remittance address information if different than the mailing address on the STD 204 – Payee Data Record. Use this form to provide additional remittance addresses and additional Authorized Representatives of the Payee not identified on </w:t>
            </w:r>
            <w:r w:rsidR="0086669D" w:rsidRPr="00CB6842">
              <w:rPr>
                <w:rFonts w:asciiTheme="minorHAnsi" w:hAnsiTheme="minorHAnsi" w:cstheme="minorHAnsi"/>
                <w:bCs/>
              </w:rPr>
              <w:t>STD</w:t>
            </w:r>
            <w:r w:rsidRPr="00CB6842">
              <w:rPr>
                <w:rFonts w:asciiTheme="minorHAnsi" w:hAnsiTheme="minorHAnsi" w:cstheme="minorHAnsi"/>
                <w:bCs/>
              </w:rPr>
              <w:t xml:space="preserve"> 204. The Payee Data Record Supplement (STD 205) may be found at the following link: </w:t>
            </w:r>
          </w:p>
          <w:p w14:paraId="6FB01DCA" w14:textId="77777777" w:rsidR="00B648F2" w:rsidRPr="00CB6842" w:rsidRDefault="00B648F2" w:rsidP="00E03E38">
            <w:pPr>
              <w:widowControl w:val="0"/>
              <w:jc w:val="both"/>
              <w:rPr>
                <w:rFonts w:asciiTheme="minorHAnsi" w:hAnsiTheme="minorHAnsi" w:cstheme="minorHAnsi"/>
                <w:bCs/>
              </w:rPr>
            </w:pPr>
          </w:p>
          <w:p w14:paraId="07EF3F26" w14:textId="5273C36C" w:rsidR="00944B74" w:rsidRPr="00CB6842" w:rsidRDefault="00B648F2" w:rsidP="00E03E38">
            <w:pPr>
              <w:widowControl w:val="0"/>
              <w:jc w:val="both"/>
              <w:rPr>
                <w:rFonts w:asciiTheme="minorHAnsi" w:hAnsiTheme="minorHAnsi" w:cstheme="minorHAnsi"/>
                <w:bCs/>
              </w:rPr>
            </w:pPr>
            <w:hyperlink r:id="rId10" w:tgtFrame="_blank" w:history="1">
              <w:r w:rsidRPr="00CB6842">
                <w:rPr>
                  <w:rStyle w:val="Hyperlink"/>
                  <w:rFonts w:asciiTheme="minorHAnsi" w:hAnsiTheme="minorHAnsi" w:cstheme="minorHAnsi"/>
                  <w:bCs/>
                  <w:color w:val="auto"/>
                </w:rPr>
                <w:t>https://www.documents.dgs.ca.gov/dgs/fmc/pdf/std205.pdf</w:t>
              </w:r>
              <w:bookmarkEnd w:id="8"/>
            </w:hyperlink>
          </w:p>
        </w:tc>
      </w:tr>
      <w:tr w:rsidR="00CB6842" w:rsidRPr="00CB6842" w14:paraId="65C840A8" w14:textId="77777777" w:rsidTr="00BA2200">
        <w:trPr>
          <w:tblHeader/>
          <w:jc w:val="center"/>
        </w:trPr>
        <w:tc>
          <w:tcPr>
            <w:tcW w:w="2294" w:type="dxa"/>
          </w:tcPr>
          <w:p w14:paraId="5C4604DB" w14:textId="73D680D0" w:rsidR="009C347A" w:rsidRPr="00CB6842" w:rsidRDefault="009C347A" w:rsidP="0037713A">
            <w:pPr>
              <w:widowControl w:val="0"/>
              <w:rPr>
                <w:rFonts w:asciiTheme="minorHAnsi" w:hAnsiTheme="minorHAnsi" w:cstheme="minorHAnsi"/>
                <w:bCs/>
              </w:rPr>
            </w:pPr>
            <w:r w:rsidRPr="00CB6842">
              <w:rPr>
                <w:rFonts w:asciiTheme="minorHAnsi" w:hAnsiTheme="minorHAnsi" w:cstheme="minorHAnsi"/>
                <w:bCs/>
              </w:rPr>
              <w:t xml:space="preserve">Attachment </w:t>
            </w:r>
            <w:r w:rsidR="003330A9" w:rsidRPr="00CB6842">
              <w:rPr>
                <w:rFonts w:asciiTheme="minorHAnsi" w:hAnsiTheme="minorHAnsi" w:cstheme="minorHAnsi"/>
                <w:bCs/>
              </w:rPr>
              <w:t>6</w:t>
            </w:r>
            <w:r w:rsidRPr="00CB6842">
              <w:rPr>
                <w:rFonts w:asciiTheme="minorHAnsi" w:hAnsiTheme="minorHAnsi" w:cstheme="minorHAnsi"/>
                <w:bCs/>
              </w:rPr>
              <w:t>: Iran Contracting Act Certification</w:t>
            </w:r>
          </w:p>
        </w:tc>
        <w:tc>
          <w:tcPr>
            <w:tcW w:w="6468" w:type="dxa"/>
          </w:tcPr>
          <w:p w14:paraId="05353894" w14:textId="77777777" w:rsidR="009C347A" w:rsidRPr="00CB6842" w:rsidRDefault="0090254C" w:rsidP="00E03E38">
            <w:pPr>
              <w:widowControl w:val="0"/>
              <w:jc w:val="both"/>
              <w:rPr>
                <w:rFonts w:asciiTheme="minorHAnsi" w:hAnsiTheme="minorHAnsi" w:cstheme="minorHAnsi"/>
                <w:bCs/>
              </w:rPr>
            </w:pPr>
            <w:r w:rsidRPr="00CB6842">
              <w:rPr>
                <w:rFonts w:asciiTheme="minorHAnsi" w:hAnsiTheme="minorHAnsi" w:cstheme="minorHAnsi"/>
              </w:rPr>
              <w:t xml:space="preserve">The </w:t>
            </w:r>
            <w:r w:rsidR="009C347A" w:rsidRPr="00CB6842">
              <w:rPr>
                <w:rFonts w:asciiTheme="minorHAnsi" w:hAnsiTheme="minorHAnsi" w:cstheme="minorHAnsi"/>
              </w:rPr>
              <w:t>Proposer must complete the Iran Contracting Act Certification and submit the completed certification with its proposal.</w:t>
            </w:r>
          </w:p>
        </w:tc>
      </w:tr>
      <w:tr w:rsidR="00CB6842" w:rsidRPr="00CB6842" w14:paraId="1C6BCDE3" w14:textId="77777777" w:rsidTr="00BA2200">
        <w:trPr>
          <w:tblHeader/>
          <w:jc w:val="center"/>
        </w:trPr>
        <w:tc>
          <w:tcPr>
            <w:tcW w:w="2294" w:type="dxa"/>
          </w:tcPr>
          <w:p w14:paraId="4E656464" w14:textId="07ABA6F2" w:rsidR="003150DE" w:rsidRPr="00CB6842" w:rsidRDefault="003150DE" w:rsidP="0037713A">
            <w:pPr>
              <w:widowControl w:val="0"/>
              <w:rPr>
                <w:rFonts w:asciiTheme="minorHAnsi" w:hAnsiTheme="minorHAnsi" w:cstheme="minorHAnsi"/>
                <w:b/>
                <w:i/>
              </w:rPr>
            </w:pPr>
            <w:r w:rsidRPr="00CB6842">
              <w:rPr>
                <w:rFonts w:asciiTheme="minorHAnsi" w:hAnsiTheme="minorHAnsi" w:cstheme="minorHAnsi"/>
                <w:bCs/>
              </w:rPr>
              <w:t xml:space="preserve">Attachment </w:t>
            </w:r>
            <w:r w:rsidR="003330A9" w:rsidRPr="00CB6842">
              <w:rPr>
                <w:rFonts w:asciiTheme="minorHAnsi" w:hAnsiTheme="minorHAnsi" w:cstheme="minorHAnsi"/>
                <w:bCs/>
              </w:rPr>
              <w:t>7</w:t>
            </w:r>
            <w:r w:rsidRPr="00CB6842">
              <w:rPr>
                <w:rFonts w:asciiTheme="minorHAnsi" w:hAnsiTheme="minorHAnsi" w:cstheme="minorHAnsi"/>
                <w:bCs/>
              </w:rPr>
              <w:t>: Unruh and FEHA Certification</w:t>
            </w:r>
          </w:p>
        </w:tc>
        <w:tc>
          <w:tcPr>
            <w:tcW w:w="6468" w:type="dxa"/>
          </w:tcPr>
          <w:p w14:paraId="22C937BB" w14:textId="47C37E4E" w:rsidR="003150DE" w:rsidRPr="00CB6842" w:rsidRDefault="000F305B" w:rsidP="00E03E38">
            <w:pPr>
              <w:widowControl w:val="0"/>
              <w:jc w:val="both"/>
              <w:rPr>
                <w:rFonts w:asciiTheme="minorHAnsi" w:hAnsiTheme="minorHAnsi" w:cstheme="minorHAnsi"/>
              </w:rPr>
            </w:pPr>
            <w:r w:rsidRPr="00CB6842">
              <w:rPr>
                <w:rFonts w:asciiTheme="minorHAnsi" w:hAnsiTheme="minorHAnsi" w:cstheme="minorHAnsi"/>
              </w:rPr>
              <w:t>The Proposer</w:t>
            </w:r>
            <w:r w:rsidR="003150DE" w:rsidRPr="00CB6842">
              <w:rPr>
                <w:rFonts w:asciiTheme="minorHAnsi" w:hAnsiTheme="minorHAnsi" w:cstheme="minorHAnsi"/>
              </w:rPr>
              <w:t xml:space="preserve"> must complete the Unruh Civil Rights Act and California Fair Employment and Housing Act Certification.</w:t>
            </w:r>
          </w:p>
        </w:tc>
      </w:tr>
      <w:tr w:rsidR="00CB6842" w:rsidRPr="00CB6842" w14:paraId="404116A3" w14:textId="77777777" w:rsidTr="00BA2200">
        <w:trPr>
          <w:tblHeader/>
          <w:jc w:val="center"/>
        </w:trPr>
        <w:tc>
          <w:tcPr>
            <w:tcW w:w="2294" w:type="dxa"/>
          </w:tcPr>
          <w:p w14:paraId="7B0F9405" w14:textId="1530B1EC" w:rsidR="00A018A8" w:rsidRPr="00CB6842" w:rsidRDefault="00A018A8" w:rsidP="0037713A">
            <w:pPr>
              <w:widowControl w:val="0"/>
              <w:rPr>
                <w:rFonts w:asciiTheme="minorHAnsi" w:hAnsiTheme="minorHAnsi" w:cstheme="minorHAnsi"/>
                <w:bCs/>
              </w:rPr>
            </w:pPr>
            <w:r w:rsidRPr="00CB6842">
              <w:rPr>
                <w:rFonts w:asciiTheme="minorHAnsi" w:hAnsiTheme="minorHAnsi" w:cstheme="minorHAnsi"/>
                <w:bCs/>
              </w:rPr>
              <w:t xml:space="preserve">Attachment </w:t>
            </w:r>
            <w:r w:rsidR="003330A9" w:rsidRPr="00CB6842">
              <w:rPr>
                <w:rFonts w:asciiTheme="minorHAnsi" w:hAnsiTheme="minorHAnsi" w:cstheme="minorHAnsi"/>
                <w:bCs/>
              </w:rPr>
              <w:t>8</w:t>
            </w:r>
            <w:r w:rsidRPr="00CB6842">
              <w:rPr>
                <w:rFonts w:asciiTheme="minorHAnsi" w:hAnsiTheme="minorHAnsi" w:cstheme="minorHAnsi"/>
                <w:bCs/>
              </w:rPr>
              <w:t>:</w:t>
            </w:r>
          </w:p>
          <w:p w14:paraId="38EFF45A" w14:textId="1FAE8FA3" w:rsidR="00A018A8" w:rsidRPr="00CB6842" w:rsidRDefault="00A018A8" w:rsidP="0037713A">
            <w:pPr>
              <w:widowControl w:val="0"/>
              <w:rPr>
                <w:rFonts w:asciiTheme="minorHAnsi" w:hAnsiTheme="minorHAnsi" w:cstheme="minorHAnsi"/>
                <w:b/>
                <w:i/>
              </w:rPr>
            </w:pPr>
            <w:r w:rsidRPr="00CB6842">
              <w:rPr>
                <w:rFonts w:asciiTheme="minorHAnsi" w:hAnsiTheme="minorHAnsi" w:cstheme="minorHAnsi"/>
                <w:bCs/>
              </w:rPr>
              <w:t>Darfur Contracting Act Certification</w:t>
            </w:r>
          </w:p>
        </w:tc>
        <w:tc>
          <w:tcPr>
            <w:tcW w:w="6468" w:type="dxa"/>
          </w:tcPr>
          <w:p w14:paraId="687DE182" w14:textId="64C07C70" w:rsidR="00A018A8" w:rsidRPr="00CB6842" w:rsidRDefault="00A018A8" w:rsidP="00E03E38">
            <w:pPr>
              <w:widowControl w:val="0"/>
              <w:jc w:val="both"/>
              <w:rPr>
                <w:rFonts w:asciiTheme="minorHAnsi" w:hAnsiTheme="minorHAnsi" w:cstheme="minorHAnsi"/>
              </w:rPr>
            </w:pPr>
            <w:r w:rsidRPr="00CB6842">
              <w:rPr>
                <w:rFonts w:asciiTheme="minorHAnsi" w:hAnsiTheme="minorHAnsi" w:cstheme="minorHAnsi"/>
              </w:rPr>
              <w:t>The Proposer must complete the Darfur Contracting Act Certification and submit the completed certification with its proposal.</w:t>
            </w:r>
          </w:p>
        </w:tc>
      </w:tr>
      <w:tr w:rsidR="00CB6842" w:rsidRPr="00CB6842" w14:paraId="09ECDDCA" w14:textId="77777777" w:rsidTr="00BA2200">
        <w:trPr>
          <w:tblHeader/>
          <w:jc w:val="center"/>
        </w:trPr>
        <w:tc>
          <w:tcPr>
            <w:tcW w:w="2294" w:type="dxa"/>
          </w:tcPr>
          <w:p w14:paraId="7BCD8317" w14:textId="549A65DE" w:rsidR="00B2326B" w:rsidRPr="00CB6842" w:rsidRDefault="00B648F2" w:rsidP="0037713A">
            <w:pPr>
              <w:widowControl w:val="0"/>
              <w:rPr>
                <w:rFonts w:asciiTheme="minorHAnsi" w:hAnsiTheme="minorHAnsi" w:cstheme="minorHAnsi"/>
                <w:bCs/>
              </w:rPr>
            </w:pPr>
            <w:r w:rsidRPr="00CB6842">
              <w:rPr>
                <w:rFonts w:asciiTheme="minorHAnsi" w:hAnsiTheme="minorHAnsi" w:cstheme="minorHAnsi"/>
                <w:bCs/>
              </w:rPr>
              <w:t xml:space="preserve">Attachment </w:t>
            </w:r>
            <w:r w:rsidR="003330A9" w:rsidRPr="00CB6842">
              <w:rPr>
                <w:rFonts w:asciiTheme="minorHAnsi" w:hAnsiTheme="minorHAnsi" w:cstheme="minorHAnsi"/>
                <w:bCs/>
              </w:rPr>
              <w:t>9</w:t>
            </w:r>
            <w:r w:rsidRPr="00CB6842">
              <w:rPr>
                <w:rFonts w:asciiTheme="minorHAnsi" w:hAnsiTheme="minorHAnsi" w:cstheme="minorHAnsi"/>
                <w:bCs/>
              </w:rPr>
              <w:t xml:space="preserve"> </w:t>
            </w:r>
            <w:r w:rsidR="00B2326B" w:rsidRPr="00CB6842">
              <w:rPr>
                <w:rFonts w:asciiTheme="minorHAnsi" w:hAnsiTheme="minorHAnsi" w:cstheme="minorHAnsi"/>
                <w:bCs/>
              </w:rPr>
              <w:t>Bidder Dec</w:t>
            </w:r>
            <w:r w:rsidR="000F556F" w:rsidRPr="00CB6842">
              <w:rPr>
                <w:rFonts w:asciiTheme="minorHAnsi" w:hAnsiTheme="minorHAnsi" w:cstheme="minorHAnsi"/>
                <w:bCs/>
              </w:rPr>
              <w:t>laration</w:t>
            </w:r>
          </w:p>
        </w:tc>
        <w:tc>
          <w:tcPr>
            <w:tcW w:w="6468" w:type="dxa"/>
          </w:tcPr>
          <w:p w14:paraId="162AFB06" w14:textId="14C03113" w:rsidR="00397F2A" w:rsidRPr="00CB6842" w:rsidRDefault="00320E18" w:rsidP="00E03E38">
            <w:pPr>
              <w:widowControl w:val="0"/>
              <w:jc w:val="both"/>
              <w:rPr>
                <w:rFonts w:asciiTheme="minorHAnsi" w:hAnsiTheme="minorHAnsi" w:cstheme="minorHAnsi"/>
              </w:rPr>
            </w:pPr>
            <w:r w:rsidRPr="00CB6842">
              <w:rPr>
                <w:rFonts w:asciiTheme="minorHAnsi" w:hAnsiTheme="minorHAnsi" w:cstheme="minorHAnsi"/>
                <w:bCs/>
              </w:rPr>
              <w:t>This form needs to be signed by the Proposer if the Proposer is participating in the DVBE incentive</w:t>
            </w:r>
            <w:r w:rsidR="009154B2" w:rsidRPr="00CB6842">
              <w:rPr>
                <w:rFonts w:asciiTheme="minorHAnsi" w:hAnsiTheme="minorHAnsi" w:cstheme="minorHAnsi"/>
                <w:bCs/>
              </w:rPr>
              <w:t>,</w:t>
            </w:r>
            <w:r w:rsidRPr="00CB6842">
              <w:rPr>
                <w:rFonts w:asciiTheme="minorHAnsi" w:hAnsiTheme="minorHAnsi" w:cstheme="minorHAnsi"/>
                <w:bCs/>
              </w:rPr>
              <w:t xml:space="preserve"> and </w:t>
            </w:r>
            <w:r w:rsidR="009154B2" w:rsidRPr="00CB6842">
              <w:rPr>
                <w:rFonts w:asciiTheme="minorHAnsi" w:hAnsiTheme="minorHAnsi" w:cstheme="minorHAnsi"/>
                <w:bCs/>
              </w:rPr>
              <w:t xml:space="preserve">this form must be </w:t>
            </w:r>
            <w:r w:rsidRPr="00CB6842">
              <w:rPr>
                <w:rFonts w:asciiTheme="minorHAnsi" w:hAnsiTheme="minorHAnsi" w:cstheme="minorHAnsi"/>
                <w:bCs/>
              </w:rPr>
              <w:t>submitted with the proposal.</w:t>
            </w:r>
          </w:p>
        </w:tc>
      </w:tr>
      <w:tr w:rsidR="00CB6842" w:rsidRPr="00CB6842" w14:paraId="2367C1A7" w14:textId="77777777" w:rsidTr="00BA2200">
        <w:trPr>
          <w:tblHeader/>
          <w:jc w:val="center"/>
        </w:trPr>
        <w:tc>
          <w:tcPr>
            <w:tcW w:w="2294" w:type="dxa"/>
          </w:tcPr>
          <w:p w14:paraId="7118CD37" w14:textId="471D8380" w:rsidR="00397F2A" w:rsidRPr="00CB6842" w:rsidRDefault="000F556F" w:rsidP="0037713A">
            <w:pPr>
              <w:widowControl w:val="0"/>
              <w:rPr>
                <w:rFonts w:asciiTheme="minorHAnsi" w:hAnsiTheme="minorHAnsi" w:cstheme="minorHAnsi"/>
                <w:bCs/>
              </w:rPr>
            </w:pPr>
            <w:r w:rsidRPr="00CB6842">
              <w:rPr>
                <w:rFonts w:asciiTheme="minorHAnsi" w:hAnsiTheme="minorHAnsi" w:cstheme="minorHAnsi"/>
                <w:bCs/>
              </w:rPr>
              <w:lastRenderedPageBreak/>
              <w:t>Attachment 1</w:t>
            </w:r>
            <w:r w:rsidR="003330A9" w:rsidRPr="00CB6842">
              <w:rPr>
                <w:rFonts w:asciiTheme="minorHAnsi" w:hAnsiTheme="minorHAnsi" w:cstheme="minorHAnsi"/>
                <w:bCs/>
              </w:rPr>
              <w:t>0</w:t>
            </w:r>
            <w:r w:rsidRPr="00CB6842">
              <w:rPr>
                <w:rFonts w:asciiTheme="minorHAnsi" w:hAnsiTheme="minorHAnsi" w:cstheme="minorHAnsi"/>
                <w:bCs/>
              </w:rPr>
              <w:t>: DVBE Declaration</w:t>
            </w:r>
          </w:p>
        </w:tc>
        <w:tc>
          <w:tcPr>
            <w:tcW w:w="6468" w:type="dxa"/>
          </w:tcPr>
          <w:p w14:paraId="5F8599BD" w14:textId="7268DB40" w:rsidR="00397F2A" w:rsidRPr="00CB6842" w:rsidRDefault="00776DE0" w:rsidP="00E03E38">
            <w:pPr>
              <w:widowControl w:val="0"/>
              <w:jc w:val="both"/>
              <w:rPr>
                <w:rFonts w:asciiTheme="minorHAnsi" w:hAnsiTheme="minorHAnsi" w:cstheme="minorHAnsi"/>
              </w:rPr>
            </w:pPr>
            <w:r w:rsidRPr="00CB6842">
              <w:rPr>
                <w:rFonts w:asciiTheme="minorHAnsi" w:hAnsiTheme="minorHAnsi" w:cstheme="minorHAnsi"/>
              </w:rPr>
              <w:t>Each DVBE that will provide goods and/or services in connection with the contract must complete this form.  If the Proposer is itself a DVBE, it must also complete and sign the DVBE Declaration.</w:t>
            </w:r>
          </w:p>
        </w:tc>
      </w:tr>
      <w:tr w:rsidR="00CB6842" w:rsidRPr="00CB6842" w14:paraId="509AC513" w14:textId="77777777" w:rsidTr="00BA2200">
        <w:trPr>
          <w:tblHeader/>
          <w:jc w:val="center"/>
        </w:trPr>
        <w:tc>
          <w:tcPr>
            <w:tcW w:w="2294" w:type="dxa"/>
          </w:tcPr>
          <w:p w14:paraId="703A8F29" w14:textId="416CC40C" w:rsidR="00397F2A" w:rsidRPr="00CB6842" w:rsidRDefault="00B2326B" w:rsidP="0037713A">
            <w:pPr>
              <w:widowControl w:val="0"/>
              <w:rPr>
                <w:rFonts w:asciiTheme="minorHAnsi" w:hAnsiTheme="minorHAnsi" w:cstheme="minorHAnsi"/>
                <w:bCs/>
              </w:rPr>
            </w:pPr>
            <w:r w:rsidRPr="00CB6842">
              <w:rPr>
                <w:rFonts w:asciiTheme="minorHAnsi" w:hAnsiTheme="minorHAnsi" w:cstheme="minorHAnsi"/>
                <w:bCs/>
              </w:rPr>
              <w:t xml:space="preserve">Attachment </w:t>
            </w:r>
            <w:r w:rsidR="0086669D" w:rsidRPr="00CB6842">
              <w:rPr>
                <w:rFonts w:asciiTheme="minorHAnsi" w:hAnsiTheme="minorHAnsi" w:cstheme="minorHAnsi"/>
                <w:bCs/>
              </w:rPr>
              <w:t>11:</w:t>
            </w:r>
            <w:r w:rsidR="00DE259E" w:rsidRPr="00CB6842">
              <w:rPr>
                <w:rFonts w:asciiTheme="minorHAnsi" w:hAnsiTheme="minorHAnsi" w:cstheme="minorHAnsi"/>
                <w:bCs/>
              </w:rPr>
              <w:t xml:space="preserve"> Travel Expense Policy</w:t>
            </w:r>
          </w:p>
        </w:tc>
        <w:tc>
          <w:tcPr>
            <w:tcW w:w="6468" w:type="dxa"/>
          </w:tcPr>
          <w:p w14:paraId="119307B1" w14:textId="3DF827F2" w:rsidR="00B2326B" w:rsidRPr="00CB6842" w:rsidRDefault="00A11089" w:rsidP="00E03E38">
            <w:pPr>
              <w:widowControl w:val="0"/>
              <w:jc w:val="both"/>
              <w:rPr>
                <w:rFonts w:asciiTheme="minorHAnsi" w:hAnsiTheme="minorHAnsi" w:cstheme="minorHAnsi"/>
              </w:rPr>
            </w:pPr>
            <w:r w:rsidRPr="00CB6842">
              <w:rPr>
                <w:rFonts w:asciiTheme="minorHAnsi" w:hAnsiTheme="minorHAnsi" w:cstheme="minorHAnsi"/>
              </w:rPr>
              <w:t xml:space="preserve">This contains information pertaining to the JBE </w:t>
            </w:r>
            <w:r w:rsidR="00DE259E" w:rsidRPr="00CB6842">
              <w:rPr>
                <w:rFonts w:asciiTheme="minorHAnsi" w:hAnsiTheme="minorHAnsi" w:cstheme="minorHAnsi"/>
              </w:rPr>
              <w:t>Travel Expense Policy</w:t>
            </w:r>
          </w:p>
        </w:tc>
      </w:tr>
      <w:tr w:rsidR="00CB6842" w:rsidRPr="00CB6842" w14:paraId="57199905" w14:textId="77777777" w:rsidTr="00BA2200">
        <w:trPr>
          <w:tblHeader/>
          <w:jc w:val="center"/>
        </w:trPr>
        <w:tc>
          <w:tcPr>
            <w:tcW w:w="2294" w:type="dxa"/>
          </w:tcPr>
          <w:p w14:paraId="10249429" w14:textId="6EC027DA" w:rsidR="00397F2A" w:rsidRPr="00CB6842" w:rsidRDefault="00DE259E" w:rsidP="0037713A">
            <w:pPr>
              <w:widowControl w:val="0"/>
              <w:rPr>
                <w:rFonts w:asciiTheme="minorHAnsi" w:hAnsiTheme="minorHAnsi" w:cstheme="minorHAnsi"/>
                <w:bCs/>
              </w:rPr>
            </w:pPr>
            <w:r w:rsidRPr="00CB6842">
              <w:rPr>
                <w:rFonts w:asciiTheme="minorHAnsi" w:hAnsiTheme="minorHAnsi" w:cstheme="minorHAnsi"/>
                <w:bCs/>
              </w:rPr>
              <w:t>Exhibit A</w:t>
            </w:r>
            <w:r w:rsidR="0046686D" w:rsidRPr="00CB6842">
              <w:rPr>
                <w:rFonts w:asciiTheme="minorHAnsi" w:hAnsiTheme="minorHAnsi" w:cstheme="minorHAnsi"/>
                <w:bCs/>
              </w:rPr>
              <w:t>1</w:t>
            </w:r>
            <w:r w:rsidRPr="00CB6842">
              <w:rPr>
                <w:rFonts w:asciiTheme="minorHAnsi" w:hAnsiTheme="minorHAnsi" w:cstheme="minorHAnsi"/>
                <w:bCs/>
              </w:rPr>
              <w:t>: Business &amp; Technical Requirements &amp; Response</w:t>
            </w:r>
          </w:p>
        </w:tc>
        <w:tc>
          <w:tcPr>
            <w:tcW w:w="6468" w:type="dxa"/>
          </w:tcPr>
          <w:p w14:paraId="66549D0B" w14:textId="55687AEE" w:rsidR="00397F2A" w:rsidRPr="00CB6842" w:rsidRDefault="00484889" w:rsidP="00E03E38">
            <w:pPr>
              <w:widowControl w:val="0"/>
              <w:jc w:val="both"/>
              <w:rPr>
                <w:rFonts w:asciiTheme="minorHAnsi" w:hAnsiTheme="minorHAnsi" w:cstheme="minorHAnsi"/>
              </w:rPr>
            </w:pPr>
            <w:r w:rsidRPr="00CB6842">
              <w:rPr>
                <w:rFonts w:asciiTheme="minorHAnsi" w:hAnsiTheme="minorHAnsi" w:cstheme="minorHAnsi"/>
              </w:rPr>
              <w:t>This describes in detail the job description, tools to be provided by the Proposer in any Master Agreement and any required certification by job classification. The Proposer must fill out the Response Sheet tab and provide this in the</w:t>
            </w:r>
            <w:r w:rsidR="0073594A" w:rsidRPr="00CB6842">
              <w:rPr>
                <w:rFonts w:asciiTheme="minorHAnsi" w:hAnsiTheme="minorHAnsi" w:cstheme="minorHAnsi"/>
              </w:rPr>
              <w:t xml:space="preserve">ir Technical Proposal. </w:t>
            </w:r>
          </w:p>
        </w:tc>
      </w:tr>
      <w:tr w:rsidR="00CB6842" w:rsidRPr="00CB6842" w14:paraId="1559C395" w14:textId="77777777" w:rsidTr="00BA2200">
        <w:trPr>
          <w:tblHeader/>
          <w:jc w:val="center"/>
        </w:trPr>
        <w:tc>
          <w:tcPr>
            <w:tcW w:w="2294" w:type="dxa"/>
          </w:tcPr>
          <w:p w14:paraId="0C102F7C" w14:textId="67E4D14E" w:rsidR="00397F2A" w:rsidRPr="00CB6842" w:rsidRDefault="0073594A" w:rsidP="0037713A">
            <w:pPr>
              <w:widowControl w:val="0"/>
              <w:rPr>
                <w:rFonts w:asciiTheme="minorHAnsi" w:hAnsiTheme="minorHAnsi" w:cstheme="minorHAnsi"/>
                <w:bCs/>
              </w:rPr>
            </w:pPr>
            <w:r w:rsidRPr="00CB6842">
              <w:rPr>
                <w:rFonts w:asciiTheme="minorHAnsi" w:hAnsiTheme="minorHAnsi" w:cstheme="minorHAnsi"/>
                <w:bCs/>
              </w:rPr>
              <w:t>Exhibit A</w:t>
            </w:r>
            <w:r w:rsidR="0046686D" w:rsidRPr="00CB6842">
              <w:rPr>
                <w:rFonts w:asciiTheme="minorHAnsi" w:hAnsiTheme="minorHAnsi" w:cstheme="minorHAnsi"/>
                <w:bCs/>
              </w:rPr>
              <w:t>2</w:t>
            </w:r>
            <w:r w:rsidRPr="00CB6842">
              <w:rPr>
                <w:rFonts w:asciiTheme="minorHAnsi" w:hAnsiTheme="minorHAnsi" w:cstheme="minorHAnsi"/>
                <w:bCs/>
              </w:rPr>
              <w:t>: Evaluation Criteria and Proposal Submission Forms</w:t>
            </w:r>
          </w:p>
        </w:tc>
        <w:tc>
          <w:tcPr>
            <w:tcW w:w="6468" w:type="dxa"/>
          </w:tcPr>
          <w:p w14:paraId="63FA5347" w14:textId="240A1A15" w:rsidR="00397F2A" w:rsidRPr="00CB6842" w:rsidRDefault="0073594A" w:rsidP="00E03E38">
            <w:pPr>
              <w:widowControl w:val="0"/>
              <w:jc w:val="both"/>
              <w:rPr>
                <w:rFonts w:asciiTheme="minorHAnsi" w:hAnsiTheme="minorHAnsi" w:cstheme="minorHAnsi"/>
              </w:rPr>
            </w:pPr>
            <w:r w:rsidRPr="00CB6842">
              <w:rPr>
                <w:rFonts w:asciiTheme="minorHAnsi" w:hAnsiTheme="minorHAnsi" w:cstheme="minorHAnsi"/>
              </w:rPr>
              <w:t>This Exhibit has a total of five (5) Sections. The Proposer must fill ou</w:t>
            </w:r>
            <w:r w:rsidR="00752A76" w:rsidRPr="00CB6842">
              <w:rPr>
                <w:rFonts w:asciiTheme="minorHAnsi" w:hAnsiTheme="minorHAnsi" w:cstheme="minorHAnsi"/>
              </w:rPr>
              <w:t>t</w:t>
            </w:r>
            <w:r w:rsidRPr="00CB6842">
              <w:rPr>
                <w:rFonts w:asciiTheme="minorHAnsi" w:hAnsiTheme="minorHAnsi" w:cstheme="minorHAnsi"/>
              </w:rPr>
              <w:t xml:space="preserve"> the sections and </w:t>
            </w:r>
            <w:r w:rsidR="004A10AB" w:rsidRPr="00CB6842">
              <w:rPr>
                <w:rFonts w:asciiTheme="minorHAnsi" w:hAnsiTheme="minorHAnsi" w:cstheme="minorHAnsi"/>
              </w:rPr>
              <w:t>provide</w:t>
            </w:r>
            <w:r w:rsidRPr="00CB6842">
              <w:rPr>
                <w:rFonts w:asciiTheme="minorHAnsi" w:hAnsiTheme="minorHAnsi" w:cstheme="minorHAnsi"/>
              </w:rPr>
              <w:t xml:space="preserve"> this in their Technical Proposal. </w:t>
            </w:r>
          </w:p>
        </w:tc>
      </w:tr>
      <w:tr w:rsidR="00CB6842" w:rsidRPr="00CB6842" w14:paraId="652F6681" w14:textId="77777777" w:rsidTr="00BA2200">
        <w:trPr>
          <w:tblHeader/>
          <w:jc w:val="center"/>
        </w:trPr>
        <w:tc>
          <w:tcPr>
            <w:tcW w:w="2294" w:type="dxa"/>
          </w:tcPr>
          <w:p w14:paraId="2FB0D71D" w14:textId="574A1953" w:rsidR="00397F2A" w:rsidRPr="00CB6842" w:rsidRDefault="0073594A" w:rsidP="0037713A">
            <w:pPr>
              <w:widowControl w:val="0"/>
              <w:rPr>
                <w:rFonts w:asciiTheme="minorHAnsi" w:hAnsiTheme="minorHAnsi" w:cstheme="minorHAnsi"/>
                <w:bCs/>
              </w:rPr>
            </w:pPr>
            <w:r w:rsidRPr="00CB6842">
              <w:rPr>
                <w:rFonts w:asciiTheme="minorHAnsi" w:hAnsiTheme="minorHAnsi" w:cstheme="minorHAnsi"/>
                <w:bCs/>
              </w:rPr>
              <w:t>Exhibit B: Cost Response</w:t>
            </w:r>
          </w:p>
        </w:tc>
        <w:tc>
          <w:tcPr>
            <w:tcW w:w="6468" w:type="dxa"/>
          </w:tcPr>
          <w:p w14:paraId="2E393EEA" w14:textId="56924964" w:rsidR="00397F2A" w:rsidRPr="00CB6842" w:rsidRDefault="000D4141" w:rsidP="00E03E38">
            <w:pPr>
              <w:widowControl w:val="0"/>
              <w:jc w:val="both"/>
              <w:rPr>
                <w:rFonts w:asciiTheme="minorHAnsi" w:hAnsiTheme="minorHAnsi" w:cstheme="minorHAnsi"/>
              </w:rPr>
            </w:pPr>
            <w:r w:rsidRPr="00CB6842">
              <w:rPr>
                <w:rFonts w:asciiTheme="minorHAnsi" w:hAnsiTheme="minorHAnsi" w:cstheme="minorHAnsi"/>
              </w:rPr>
              <w:t xml:space="preserve">The Proposer must complete this and return as part of their cost proposal. </w:t>
            </w:r>
          </w:p>
        </w:tc>
      </w:tr>
      <w:tr w:rsidR="00CB6842" w:rsidRPr="00CB6842" w14:paraId="5190646A" w14:textId="77777777" w:rsidTr="00BA2200">
        <w:trPr>
          <w:tblHeader/>
          <w:jc w:val="center"/>
        </w:trPr>
        <w:tc>
          <w:tcPr>
            <w:tcW w:w="2294" w:type="dxa"/>
          </w:tcPr>
          <w:p w14:paraId="76AB6A60" w14:textId="45165300" w:rsidR="00FA623D" w:rsidRPr="00CB6842" w:rsidRDefault="00FA623D" w:rsidP="0037713A">
            <w:pPr>
              <w:widowControl w:val="0"/>
              <w:rPr>
                <w:rFonts w:asciiTheme="minorHAnsi" w:hAnsiTheme="minorHAnsi" w:cstheme="minorHAnsi"/>
                <w:bCs/>
              </w:rPr>
            </w:pPr>
            <w:r w:rsidRPr="00CB6842">
              <w:rPr>
                <w:rFonts w:asciiTheme="minorHAnsi" w:hAnsiTheme="minorHAnsi" w:cstheme="minorHAnsi"/>
                <w:bCs/>
              </w:rPr>
              <w:t>Exhibit C: Glossary of Terms</w:t>
            </w:r>
          </w:p>
        </w:tc>
        <w:tc>
          <w:tcPr>
            <w:tcW w:w="6468" w:type="dxa"/>
          </w:tcPr>
          <w:p w14:paraId="291CD126" w14:textId="7DCACA8D" w:rsidR="00FA623D" w:rsidRPr="00CB6842" w:rsidRDefault="00FA623D" w:rsidP="00E03E38">
            <w:pPr>
              <w:widowControl w:val="0"/>
              <w:jc w:val="both"/>
              <w:rPr>
                <w:rFonts w:asciiTheme="minorHAnsi" w:hAnsiTheme="minorHAnsi" w:cstheme="minorHAnsi"/>
              </w:rPr>
            </w:pPr>
            <w:r w:rsidRPr="00CB6842">
              <w:rPr>
                <w:rFonts w:asciiTheme="minorHAnsi" w:hAnsiTheme="minorHAnsi" w:cstheme="minorHAnsi"/>
              </w:rPr>
              <w:t>This is for informational purposes only.</w:t>
            </w:r>
          </w:p>
        </w:tc>
      </w:tr>
      <w:tr w:rsidR="00CB6842" w:rsidRPr="00CB6842" w14:paraId="37783BD8" w14:textId="77777777" w:rsidTr="00BA2200">
        <w:trPr>
          <w:tblHeader/>
          <w:jc w:val="center"/>
        </w:trPr>
        <w:tc>
          <w:tcPr>
            <w:tcW w:w="2294" w:type="dxa"/>
          </w:tcPr>
          <w:p w14:paraId="372182AC" w14:textId="6112ADAC" w:rsidR="00FA623D" w:rsidRPr="00CB6842" w:rsidRDefault="00FA623D" w:rsidP="0037713A">
            <w:pPr>
              <w:widowControl w:val="0"/>
              <w:rPr>
                <w:rFonts w:asciiTheme="minorHAnsi" w:hAnsiTheme="minorHAnsi" w:cstheme="minorHAnsi"/>
                <w:bCs/>
              </w:rPr>
            </w:pPr>
            <w:r w:rsidRPr="00CB6842">
              <w:rPr>
                <w:rFonts w:asciiTheme="minorHAnsi" w:hAnsiTheme="minorHAnsi" w:cstheme="minorHAnsi"/>
                <w:bCs/>
              </w:rPr>
              <w:t>Exhibit D</w:t>
            </w:r>
            <w:r w:rsidR="0086669D" w:rsidRPr="00CB6842">
              <w:rPr>
                <w:rFonts w:asciiTheme="minorHAnsi" w:hAnsiTheme="minorHAnsi" w:cstheme="minorHAnsi"/>
                <w:bCs/>
              </w:rPr>
              <w:t>: Regions</w:t>
            </w:r>
            <w:r w:rsidRPr="00CB6842">
              <w:rPr>
                <w:rFonts w:asciiTheme="minorHAnsi" w:hAnsiTheme="minorHAnsi" w:cstheme="minorHAnsi"/>
                <w:bCs/>
              </w:rPr>
              <w:t xml:space="preserve"> Map and JBE Listing</w:t>
            </w:r>
          </w:p>
        </w:tc>
        <w:tc>
          <w:tcPr>
            <w:tcW w:w="6468" w:type="dxa"/>
          </w:tcPr>
          <w:p w14:paraId="1B9ED5AE" w14:textId="36A756A9" w:rsidR="00FA623D" w:rsidRPr="00CB6842" w:rsidRDefault="00FA623D" w:rsidP="00E03E38">
            <w:pPr>
              <w:widowControl w:val="0"/>
              <w:jc w:val="both"/>
              <w:rPr>
                <w:rFonts w:asciiTheme="minorHAnsi" w:hAnsiTheme="minorHAnsi" w:cstheme="minorHAnsi"/>
              </w:rPr>
            </w:pPr>
            <w:r w:rsidRPr="00CB6842">
              <w:rPr>
                <w:rFonts w:asciiTheme="minorHAnsi" w:hAnsiTheme="minorHAnsi" w:cstheme="minorHAnsi"/>
              </w:rPr>
              <w:t>This is a map of the 4 Regions, number of employees by counties and facilities addresses.  This is for informational purposes only</w:t>
            </w:r>
          </w:p>
        </w:tc>
      </w:tr>
      <w:tr w:rsidR="00CB6842" w:rsidRPr="00CB6842" w14:paraId="264548FE" w14:textId="77777777" w:rsidTr="00BA2200">
        <w:trPr>
          <w:tblHeader/>
          <w:jc w:val="center"/>
        </w:trPr>
        <w:tc>
          <w:tcPr>
            <w:tcW w:w="2294" w:type="dxa"/>
          </w:tcPr>
          <w:p w14:paraId="40CEF7EE" w14:textId="4B0E0214" w:rsidR="00FA623D" w:rsidRPr="00CB6842" w:rsidRDefault="00FA623D" w:rsidP="0037713A">
            <w:pPr>
              <w:widowControl w:val="0"/>
              <w:rPr>
                <w:rFonts w:asciiTheme="minorHAnsi" w:hAnsiTheme="minorHAnsi" w:cstheme="minorHAnsi"/>
                <w:bCs/>
              </w:rPr>
            </w:pPr>
            <w:r w:rsidRPr="00CB6842">
              <w:rPr>
                <w:rFonts w:asciiTheme="minorHAnsi" w:hAnsiTheme="minorHAnsi" w:cstheme="minorHAnsi"/>
                <w:bCs/>
              </w:rPr>
              <w:t xml:space="preserve"> Exhibit E: Potential IT Project Examples</w:t>
            </w:r>
          </w:p>
        </w:tc>
        <w:tc>
          <w:tcPr>
            <w:tcW w:w="6468" w:type="dxa"/>
          </w:tcPr>
          <w:p w14:paraId="5F0A394E" w14:textId="73728FE1" w:rsidR="00FA623D" w:rsidRPr="00CB6842" w:rsidRDefault="00FA623D" w:rsidP="00E03E38">
            <w:pPr>
              <w:widowControl w:val="0"/>
              <w:jc w:val="both"/>
              <w:rPr>
                <w:rFonts w:asciiTheme="minorHAnsi" w:hAnsiTheme="minorHAnsi" w:cstheme="minorHAnsi"/>
              </w:rPr>
            </w:pPr>
            <w:r w:rsidRPr="00CB6842">
              <w:rPr>
                <w:rFonts w:asciiTheme="minorHAnsi" w:hAnsiTheme="minorHAnsi" w:cstheme="minorHAnsi"/>
              </w:rPr>
              <w:t>This is for informational purposes only</w:t>
            </w:r>
          </w:p>
        </w:tc>
      </w:tr>
      <w:tr w:rsidR="00CB6842" w:rsidRPr="00CB6842" w14:paraId="13EF0C3B" w14:textId="77777777" w:rsidTr="00BA2200">
        <w:trPr>
          <w:tblHeader/>
          <w:jc w:val="center"/>
        </w:trPr>
        <w:tc>
          <w:tcPr>
            <w:tcW w:w="2294" w:type="dxa"/>
          </w:tcPr>
          <w:p w14:paraId="0FC99A48" w14:textId="54B4E69C" w:rsidR="00FA623D" w:rsidRPr="00CB6842" w:rsidRDefault="00FA623D" w:rsidP="0037713A">
            <w:pPr>
              <w:widowControl w:val="0"/>
              <w:rPr>
                <w:rFonts w:asciiTheme="minorHAnsi" w:hAnsiTheme="minorHAnsi" w:cstheme="minorHAnsi"/>
                <w:bCs/>
              </w:rPr>
            </w:pPr>
            <w:r w:rsidRPr="00CB6842">
              <w:rPr>
                <w:rFonts w:asciiTheme="minorHAnsi" w:hAnsiTheme="minorHAnsi" w:cstheme="minorHAnsi"/>
                <w:bCs/>
              </w:rPr>
              <w:t>Exhibit F: Example Service Level Requirements - Baseline</w:t>
            </w:r>
          </w:p>
        </w:tc>
        <w:tc>
          <w:tcPr>
            <w:tcW w:w="6468" w:type="dxa"/>
          </w:tcPr>
          <w:p w14:paraId="443081C4" w14:textId="3AFFCAD6" w:rsidR="00FA623D" w:rsidRPr="00CB6842" w:rsidRDefault="00FA623D" w:rsidP="00E03E38">
            <w:pPr>
              <w:widowControl w:val="0"/>
              <w:jc w:val="both"/>
              <w:rPr>
                <w:rFonts w:asciiTheme="minorHAnsi" w:hAnsiTheme="minorHAnsi" w:cstheme="minorHAnsi"/>
              </w:rPr>
            </w:pPr>
            <w:r w:rsidRPr="00CB6842">
              <w:rPr>
                <w:rFonts w:asciiTheme="minorHAnsi" w:hAnsiTheme="minorHAnsi" w:cstheme="minorHAnsi"/>
              </w:rPr>
              <w:t>This is for informational purposes only</w:t>
            </w:r>
          </w:p>
        </w:tc>
      </w:tr>
      <w:tr w:rsidR="00CB6842" w:rsidRPr="00CB6842" w14:paraId="27472EAD" w14:textId="77777777" w:rsidTr="00BA2200">
        <w:trPr>
          <w:tblHeader/>
          <w:jc w:val="center"/>
        </w:trPr>
        <w:tc>
          <w:tcPr>
            <w:tcW w:w="2294" w:type="dxa"/>
          </w:tcPr>
          <w:p w14:paraId="20093473" w14:textId="744F0625" w:rsidR="00FA623D" w:rsidRPr="00CB6842" w:rsidRDefault="00FA623D" w:rsidP="0037713A">
            <w:pPr>
              <w:widowControl w:val="0"/>
              <w:rPr>
                <w:rFonts w:asciiTheme="minorHAnsi" w:hAnsiTheme="minorHAnsi" w:cstheme="minorHAnsi"/>
                <w:bCs/>
              </w:rPr>
            </w:pPr>
            <w:r w:rsidRPr="00CB6842">
              <w:rPr>
                <w:rFonts w:asciiTheme="minorHAnsi" w:hAnsiTheme="minorHAnsi" w:cstheme="minorHAnsi"/>
                <w:bCs/>
              </w:rPr>
              <w:t xml:space="preserve">Exhibit G: </w:t>
            </w:r>
            <w:r w:rsidR="000252DD" w:rsidRPr="00CB6842">
              <w:rPr>
                <w:rFonts w:asciiTheme="minorHAnsi" w:hAnsiTheme="minorHAnsi" w:cstheme="minorHAnsi"/>
                <w:bCs/>
              </w:rPr>
              <w:t xml:space="preserve">List of </w:t>
            </w:r>
            <w:r w:rsidRPr="00CB6842">
              <w:rPr>
                <w:rFonts w:asciiTheme="minorHAnsi" w:hAnsiTheme="minorHAnsi" w:cstheme="minorHAnsi"/>
                <w:bCs/>
              </w:rPr>
              <w:t>Supported Software</w:t>
            </w:r>
          </w:p>
        </w:tc>
        <w:tc>
          <w:tcPr>
            <w:tcW w:w="6468" w:type="dxa"/>
          </w:tcPr>
          <w:p w14:paraId="1C2DE216" w14:textId="6AD43326" w:rsidR="00FA623D" w:rsidRPr="00CB6842" w:rsidRDefault="00FA623D" w:rsidP="00E03E38">
            <w:pPr>
              <w:widowControl w:val="0"/>
              <w:jc w:val="both"/>
              <w:rPr>
                <w:rFonts w:asciiTheme="minorHAnsi" w:hAnsiTheme="minorHAnsi" w:cstheme="minorHAnsi"/>
              </w:rPr>
            </w:pPr>
            <w:r w:rsidRPr="00CB6842">
              <w:rPr>
                <w:rFonts w:asciiTheme="minorHAnsi" w:hAnsiTheme="minorHAnsi" w:cstheme="minorHAnsi"/>
              </w:rPr>
              <w:t xml:space="preserve">This is for informational purposes only. </w:t>
            </w:r>
          </w:p>
        </w:tc>
      </w:tr>
      <w:tr w:rsidR="00FA623D" w:rsidRPr="00CB6842" w14:paraId="7541C5B0" w14:textId="77777777" w:rsidTr="00BA2200">
        <w:trPr>
          <w:tblHeader/>
          <w:jc w:val="center"/>
        </w:trPr>
        <w:tc>
          <w:tcPr>
            <w:tcW w:w="2294" w:type="dxa"/>
          </w:tcPr>
          <w:p w14:paraId="41817F7E" w14:textId="17F2326C" w:rsidR="00FA623D" w:rsidRPr="00CB6842" w:rsidRDefault="00FA623D" w:rsidP="0037713A">
            <w:pPr>
              <w:widowControl w:val="0"/>
              <w:rPr>
                <w:rFonts w:asciiTheme="minorHAnsi" w:hAnsiTheme="minorHAnsi" w:cstheme="minorHAnsi"/>
                <w:bCs/>
              </w:rPr>
            </w:pPr>
            <w:r w:rsidRPr="00CB6842">
              <w:rPr>
                <w:rFonts w:asciiTheme="minorHAnsi" w:hAnsiTheme="minorHAnsi" w:cstheme="minorHAnsi"/>
                <w:bCs/>
              </w:rPr>
              <w:t>Exhibit H</w:t>
            </w:r>
            <w:r w:rsidR="0086669D" w:rsidRPr="00CB6842">
              <w:rPr>
                <w:rFonts w:asciiTheme="minorHAnsi" w:hAnsiTheme="minorHAnsi" w:cstheme="minorHAnsi"/>
                <w:bCs/>
              </w:rPr>
              <w:t>: Sample</w:t>
            </w:r>
            <w:r w:rsidRPr="00CB6842">
              <w:rPr>
                <w:rFonts w:asciiTheme="minorHAnsi" w:hAnsiTheme="minorHAnsi" w:cstheme="minorHAnsi"/>
                <w:bCs/>
              </w:rPr>
              <w:t xml:space="preserve"> </w:t>
            </w:r>
            <w:r w:rsidR="009154B2" w:rsidRPr="00CB6842">
              <w:rPr>
                <w:rFonts w:asciiTheme="minorHAnsi" w:eastAsia="Arial" w:hAnsiTheme="minorHAnsi" w:cstheme="minorHAnsi"/>
              </w:rPr>
              <w:t>Work Order Request Form</w:t>
            </w:r>
          </w:p>
        </w:tc>
        <w:tc>
          <w:tcPr>
            <w:tcW w:w="6468" w:type="dxa"/>
          </w:tcPr>
          <w:p w14:paraId="2004DA92" w14:textId="697E51CA" w:rsidR="00FA623D" w:rsidRPr="00CB6842" w:rsidRDefault="00FA623D" w:rsidP="00E03E38">
            <w:pPr>
              <w:widowControl w:val="0"/>
              <w:jc w:val="both"/>
              <w:rPr>
                <w:rFonts w:asciiTheme="minorHAnsi" w:hAnsiTheme="minorHAnsi" w:cstheme="minorHAnsi"/>
              </w:rPr>
            </w:pPr>
            <w:r w:rsidRPr="00CB6842">
              <w:rPr>
                <w:rFonts w:asciiTheme="minorHAnsi" w:hAnsiTheme="minorHAnsi" w:cstheme="minorHAnsi"/>
              </w:rPr>
              <w:t>This is for informational purposes only.</w:t>
            </w:r>
          </w:p>
        </w:tc>
      </w:tr>
    </w:tbl>
    <w:p w14:paraId="6EC645D8" w14:textId="77777777" w:rsidR="00A50B42" w:rsidRPr="00CB6842" w:rsidRDefault="00A50B42" w:rsidP="00E03E38">
      <w:pPr>
        <w:pStyle w:val="ListParagraph"/>
        <w:jc w:val="both"/>
        <w:rPr>
          <w:rFonts w:asciiTheme="minorHAnsi" w:hAnsiTheme="minorHAnsi" w:cstheme="minorHAnsi"/>
        </w:rPr>
      </w:pPr>
    </w:p>
    <w:p w14:paraId="47725B24" w14:textId="77777777" w:rsidR="00327CD5" w:rsidRPr="00CB6842" w:rsidRDefault="00327CD5" w:rsidP="00E03E38">
      <w:pPr>
        <w:keepNext/>
        <w:ind w:left="720" w:hanging="720"/>
        <w:jc w:val="both"/>
        <w:rPr>
          <w:rFonts w:asciiTheme="minorHAnsi" w:hAnsiTheme="minorHAnsi" w:cstheme="minorHAnsi"/>
          <w:b/>
          <w:bCs/>
        </w:rPr>
      </w:pPr>
      <w:r w:rsidRPr="00CB6842">
        <w:rPr>
          <w:rFonts w:asciiTheme="minorHAnsi" w:hAnsiTheme="minorHAnsi" w:cstheme="minorHAnsi"/>
          <w:b/>
          <w:bCs/>
        </w:rPr>
        <w:t>5.0</w:t>
      </w:r>
      <w:r w:rsidRPr="00CB6842">
        <w:rPr>
          <w:rFonts w:asciiTheme="minorHAnsi" w:hAnsiTheme="minorHAnsi" w:cstheme="minorHAnsi"/>
          <w:b/>
          <w:bCs/>
        </w:rPr>
        <w:tab/>
        <w:t>PAYMENT INFORMATION</w:t>
      </w:r>
    </w:p>
    <w:p w14:paraId="22CA57EF" w14:textId="007B060D" w:rsidR="00320E18" w:rsidRPr="00CB6842" w:rsidRDefault="00320E18" w:rsidP="00E03E38">
      <w:pPr>
        <w:keepNext/>
        <w:ind w:left="720" w:hanging="720"/>
        <w:jc w:val="both"/>
        <w:rPr>
          <w:rFonts w:asciiTheme="minorHAnsi" w:hAnsiTheme="minorHAnsi" w:cstheme="minorHAnsi"/>
          <w:b/>
          <w:bCs/>
        </w:rPr>
      </w:pPr>
      <w:r w:rsidRPr="00CB6842">
        <w:rPr>
          <w:rFonts w:asciiTheme="minorHAnsi" w:hAnsiTheme="minorHAnsi" w:cstheme="minorHAnsi"/>
          <w:b/>
          <w:bCs/>
        </w:rPr>
        <w:tab/>
      </w:r>
    </w:p>
    <w:p w14:paraId="79B1C7D0" w14:textId="77777777" w:rsidR="00FE0F3B" w:rsidRPr="00CB6842" w:rsidRDefault="00FE0F3B" w:rsidP="00E03E38">
      <w:pPr>
        <w:ind w:left="720"/>
        <w:jc w:val="both"/>
        <w:rPr>
          <w:rFonts w:asciiTheme="minorHAnsi" w:hAnsiTheme="minorHAnsi" w:cstheme="minorHAnsi"/>
        </w:rPr>
      </w:pPr>
      <w:r w:rsidRPr="00CB6842">
        <w:rPr>
          <w:rFonts w:asciiTheme="minorHAnsi" w:hAnsiTheme="minorHAnsi" w:cstheme="minorHAnsi"/>
        </w:rPr>
        <w:t xml:space="preserve">5.1       Payments shall be made in accordance with the Master Agreement. </w:t>
      </w:r>
    </w:p>
    <w:p w14:paraId="344B6010" w14:textId="77777777" w:rsidR="00FE0F3B" w:rsidRPr="00CB6842" w:rsidRDefault="00FE0F3B" w:rsidP="00E03E38">
      <w:pPr>
        <w:ind w:left="720"/>
        <w:jc w:val="both"/>
        <w:rPr>
          <w:rFonts w:asciiTheme="minorHAnsi" w:hAnsiTheme="minorHAnsi" w:cstheme="minorHAnsi"/>
        </w:rPr>
      </w:pPr>
    </w:p>
    <w:p w14:paraId="4AB1160F" w14:textId="689D3C00" w:rsidR="00FE0F3B" w:rsidRPr="00CB6842" w:rsidRDefault="00FE0F3B" w:rsidP="00E03E38">
      <w:pPr>
        <w:ind w:left="1440" w:hanging="720"/>
        <w:jc w:val="both"/>
        <w:rPr>
          <w:rFonts w:asciiTheme="minorHAnsi" w:hAnsiTheme="minorHAnsi" w:cstheme="minorHAnsi"/>
        </w:rPr>
      </w:pPr>
      <w:r w:rsidRPr="00CB6842">
        <w:rPr>
          <w:rFonts w:asciiTheme="minorHAnsi" w:hAnsiTheme="minorHAnsi" w:cstheme="minorHAnsi"/>
        </w:rPr>
        <w:t>5.2</w:t>
      </w:r>
      <w:r w:rsidRPr="00CB6842">
        <w:rPr>
          <w:rFonts w:asciiTheme="minorHAnsi" w:hAnsiTheme="minorHAnsi" w:cstheme="minorHAnsi"/>
        </w:rPr>
        <w:tab/>
      </w:r>
      <w:r w:rsidRPr="00CB6842">
        <w:rPr>
          <w:rFonts w:asciiTheme="minorHAnsi" w:hAnsiTheme="minorHAnsi" w:cstheme="minorHAnsi"/>
          <w:i/>
          <w:iCs/>
        </w:rPr>
        <w:t xml:space="preserve">Travel expenses may be allowed on a </w:t>
      </w:r>
      <w:r w:rsidR="00CE3898" w:rsidRPr="00CB6842">
        <w:rPr>
          <w:rFonts w:asciiTheme="minorHAnsi" w:hAnsiTheme="minorHAnsi" w:cstheme="minorHAnsi"/>
          <w:i/>
          <w:iCs/>
        </w:rPr>
        <w:t>case-by-case</w:t>
      </w:r>
      <w:r w:rsidRPr="00CB6842">
        <w:rPr>
          <w:rFonts w:asciiTheme="minorHAnsi" w:hAnsiTheme="minorHAnsi" w:cstheme="minorHAnsi"/>
          <w:i/>
          <w:iCs/>
        </w:rPr>
        <w:t xml:space="preserve"> basis</w:t>
      </w:r>
      <w:r w:rsidRPr="00CB6842">
        <w:rPr>
          <w:rFonts w:asciiTheme="minorHAnsi" w:hAnsiTheme="minorHAnsi" w:cstheme="minorHAnsi"/>
        </w:rPr>
        <w:t>.  All travel that is to be reimbursed by the JBE must be pre-approved in writing and conform to the requirements of Travel Expense Policy, Attachment 1</w:t>
      </w:r>
      <w:r w:rsidR="00752A76" w:rsidRPr="00CB6842">
        <w:rPr>
          <w:rFonts w:asciiTheme="minorHAnsi" w:hAnsiTheme="minorHAnsi" w:cstheme="minorHAnsi"/>
        </w:rPr>
        <w:t>1</w:t>
      </w:r>
      <w:r w:rsidRPr="00CB6842">
        <w:rPr>
          <w:rFonts w:asciiTheme="minorHAnsi" w:hAnsiTheme="minorHAnsi" w:cstheme="minorHAnsi"/>
        </w:rPr>
        <w:t xml:space="preserve">.  </w:t>
      </w:r>
    </w:p>
    <w:p w14:paraId="06A82BE6" w14:textId="77777777" w:rsidR="00FE0F3B" w:rsidRPr="00CB6842" w:rsidRDefault="00FE0F3B" w:rsidP="00E03E38">
      <w:pPr>
        <w:ind w:left="720"/>
        <w:jc w:val="both"/>
        <w:rPr>
          <w:rFonts w:asciiTheme="minorHAnsi" w:hAnsiTheme="minorHAnsi" w:cstheme="minorHAnsi"/>
        </w:rPr>
      </w:pPr>
    </w:p>
    <w:p w14:paraId="7CA8BFFD" w14:textId="77777777" w:rsidR="00FE0F3B" w:rsidRPr="00CB6842" w:rsidRDefault="00FE0F3B" w:rsidP="00E03E38">
      <w:pPr>
        <w:ind w:left="1440" w:hanging="810"/>
        <w:jc w:val="both"/>
        <w:rPr>
          <w:rFonts w:asciiTheme="minorHAnsi" w:hAnsiTheme="minorHAnsi" w:cstheme="minorHAnsi"/>
          <w:iCs/>
          <w:spacing w:val="-3"/>
        </w:rPr>
      </w:pPr>
      <w:r w:rsidRPr="00CB6842">
        <w:rPr>
          <w:rFonts w:asciiTheme="minorHAnsi" w:hAnsiTheme="minorHAnsi" w:cstheme="minorHAnsi"/>
        </w:rPr>
        <w:t>5.3</w:t>
      </w:r>
      <w:r w:rsidRPr="00CB6842">
        <w:rPr>
          <w:rFonts w:asciiTheme="minorHAnsi" w:hAnsiTheme="minorHAnsi" w:cstheme="minorHAnsi"/>
        </w:rPr>
        <w:tab/>
      </w:r>
      <w:proofErr w:type="gramStart"/>
      <w:r w:rsidRPr="00CB6842">
        <w:rPr>
          <w:rFonts w:asciiTheme="minorHAnsi" w:hAnsiTheme="minorHAnsi" w:cstheme="minorHAnsi"/>
          <w:iCs/>
          <w:spacing w:val="-3"/>
        </w:rPr>
        <w:t>Participating</w:t>
      </w:r>
      <w:proofErr w:type="gramEnd"/>
      <w:r w:rsidRPr="00CB6842">
        <w:rPr>
          <w:rFonts w:asciiTheme="minorHAnsi" w:hAnsiTheme="minorHAnsi" w:cstheme="minorHAnsi"/>
          <w:iCs/>
          <w:spacing w:val="-3"/>
        </w:rPr>
        <w:t xml:space="preserve"> JBEs will not make any advance payment for any work under an applicable Master Agreement. </w:t>
      </w:r>
    </w:p>
    <w:p w14:paraId="384EF656" w14:textId="77777777" w:rsidR="00C74282" w:rsidRPr="00CB6842" w:rsidRDefault="00C74282" w:rsidP="00E03E38">
      <w:pPr>
        <w:ind w:left="720"/>
        <w:jc w:val="both"/>
        <w:rPr>
          <w:rFonts w:asciiTheme="minorHAnsi" w:hAnsiTheme="minorHAnsi" w:cstheme="minorHAnsi"/>
          <w:i/>
          <w:spacing w:val="-3"/>
        </w:rPr>
      </w:pPr>
    </w:p>
    <w:p w14:paraId="64E69220" w14:textId="77777777" w:rsidR="00173CFE" w:rsidRPr="00CB6842" w:rsidRDefault="00173CFE" w:rsidP="00E03E38">
      <w:pPr>
        <w:keepNext/>
        <w:jc w:val="both"/>
        <w:rPr>
          <w:rFonts w:asciiTheme="minorHAnsi" w:hAnsiTheme="minorHAnsi" w:cstheme="minorHAnsi"/>
          <w:b/>
          <w:bCs/>
        </w:rPr>
      </w:pPr>
    </w:p>
    <w:p w14:paraId="7C80D214" w14:textId="30F039A0" w:rsidR="002C64BD" w:rsidRPr="00CB6842" w:rsidRDefault="00C74282" w:rsidP="00E03E38">
      <w:pPr>
        <w:keepNext/>
        <w:ind w:left="720" w:hanging="720"/>
        <w:jc w:val="both"/>
        <w:rPr>
          <w:rFonts w:asciiTheme="minorHAnsi" w:hAnsiTheme="minorHAnsi" w:cstheme="minorHAnsi"/>
          <w:b/>
          <w:bCs/>
        </w:rPr>
      </w:pPr>
      <w:r w:rsidRPr="00CB6842">
        <w:rPr>
          <w:rFonts w:asciiTheme="minorHAnsi" w:hAnsiTheme="minorHAnsi" w:cstheme="minorHAnsi"/>
          <w:b/>
          <w:bCs/>
        </w:rPr>
        <w:t>6</w:t>
      </w:r>
      <w:r w:rsidR="002C64BD" w:rsidRPr="00CB6842">
        <w:rPr>
          <w:rFonts w:asciiTheme="minorHAnsi" w:hAnsiTheme="minorHAnsi" w:cstheme="minorHAnsi"/>
          <w:b/>
          <w:bCs/>
        </w:rPr>
        <w:t>.0</w:t>
      </w:r>
      <w:r w:rsidR="002C64BD" w:rsidRPr="00CB6842">
        <w:rPr>
          <w:rFonts w:asciiTheme="minorHAnsi" w:hAnsiTheme="minorHAnsi" w:cstheme="minorHAnsi"/>
          <w:b/>
          <w:bCs/>
        </w:rPr>
        <w:tab/>
        <w:t>SUBMISSIONS OF PROPOSALS</w:t>
      </w:r>
    </w:p>
    <w:p w14:paraId="75083E27" w14:textId="77777777" w:rsidR="002C64BD" w:rsidRPr="00CB6842" w:rsidRDefault="002C64BD" w:rsidP="00E03E38">
      <w:pPr>
        <w:keepNext/>
        <w:jc w:val="both"/>
        <w:rPr>
          <w:rFonts w:asciiTheme="minorHAnsi" w:hAnsiTheme="minorHAnsi" w:cstheme="minorHAnsi"/>
        </w:rPr>
      </w:pPr>
    </w:p>
    <w:p w14:paraId="584545CB" w14:textId="4950F0DD" w:rsidR="002C64BD" w:rsidRPr="00CB6842" w:rsidRDefault="00D96143" w:rsidP="00E03E38">
      <w:pPr>
        <w:ind w:left="1440" w:hanging="720"/>
        <w:jc w:val="both"/>
        <w:rPr>
          <w:rFonts w:asciiTheme="minorHAnsi" w:hAnsiTheme="minorHAnsi" w:cstheme="minorHAnsi"/>
        </w:rPr>
      </w:pPr>
      <w:r w:rsidRPr="00CB6842">
        <w:rPr>
          <w:rFonts w:asciiTheme="minorHAnsi" w:hAnsiTheme="minorHAnsi" w:cstheme="minorHAnsi"/>
        </w:rPr>
        <w:t>6</w:t>
      </w:r>
      <w:r w:rsidR="002C64BD" w:rsidRPr="00CB6842">
        <w:rPr>
          <w:rFonts w:asciiTheme="minorHAnsi" w:hAnsiTheme="minorHAnsi" w:cstheme="minorHAnsi"/>
        </w:rPr>
        <w:t>.1</w:t>
      </w:r>
      <w:r w:rsidR="002C64BD" w:rsidRPr="00CB6842">
        <w:rPr>
          <w:rFonts w:asciiTheme="minorHAnsi" w:hAnsiTheme="minorHAnsi" w:cstheme="minorHAnsi"/>
        </w:rPr>
        <w:tab/>
      </w:r>
      <w:r w:rsidR="00884638" w:rsidRPr="00CB6842">
        <w:rPr>
          <w:rFonts w:asciiTheme="minorHAnsi" w:hAnsiTheme="minorHAnsi" w:cstheme="minorHAnsi"/>
        </w:rPr>
        <w:t xml:space="preserve">Proposals should provide straightforward, concise information that satisfies the requirements of the “Proposal Contents” section below.  Emphasis should be placed </w:t>
      </w:r>
      <w:r w:rsidR="00316FC6" w:rsidRPr="00CB6842">
        <w:rPr>
          <w:rFonts w:asciiTheme="minorHAnsi" w:hAnsiTheme="minorHAnsi" w:cstheme="minorHAnsi"/>
        </w:rPr>
        <w:t>in</w:t>
      </w:r>
      <w:r w:rsidR="00884638" w:rsidRPr="00CB6842">
        <w:rPr>
          <w:rFonts w:asciiTheme="minorHAnsi" w:hAnsiTheme="minorHAnsi" w:cstheme="minorHAnsi"/>
        </w:rPr>
        <w:t xml:space="preserve"> conformity to the RFP’s instructions and requirements, and completeness and clarity of content.</w:t>
      </w:r>
    </w:p>
    <w:p w14:paraId="74935EAD" w14:textId="77777777" w:rsidR="002C64BD" w:rsidRPr="00CB6842" w:rsidRDefault="002C64BD" w:rsidP="00E03E38">
      <w:pPr>
        <w:ind w:left="1440" w:hanging="720"/>
        <w:jc w:val="both"/>
        <w:rPr>
          <w:rFonts w:asciiTheme="minorHAnsi" w:hAnsiTheme="minorHAnsi" w:cstheme="minorHAnsi"/>
        </w:rPr>
      </w:pPr>
    </w:p>
    <w:p w14:paraId="0986916D" w14:textId="36EC5C99" w:rsidR="00F358EA" w:rsidRPr="00CB6842" w:rsidRDefault="00D96143" w:rsidP="00E03E38">
      <w:pPr>
        <w:ind w:left="1440" w:hanging="720"/>
        <w:jc w:val="both"/>
        <w:rPr>
          <w:rFonts w:asciiTheme="minorHAnsi" w:hAnsiTheme="minorHAnsi" w:cstheme="minorHAnsi"/>
        </w:rPr>
      </w:pPr>
      <w:r w:rsidRPr="00CB6842">
        <w:rPr>
          <w:rFonts w:asciiTheme="minorHAnsi" w:hAnsiTheme="minorHAnsi" w:cstheme="minorHAnsi"/>
        </w:rPr>
        <w:t>6</w:t>
      </w:r>
      <w:r w:rsidR="002C64BD" w:rsidRPr="00CB6842">
        <w:rPr>
          <w:rFonts w:asciiTheme="minorHAnsi" w:hAnsiTheme="minorHAnsi" w:cstheme="minorHAnsi"/>
        </w:rPr>
        <w:t>.2</w:t>
      </w:r>
      <w:r w:rsidR="002C64BD" w:rsidRPr="00CB6842">
        <w:rPr>
          <w:rFonts w:asciiTheme="minorHAnsi" w:hAnsiTheme="minorHAnsi" w:cstheme="minorHAnsi"/>
        </w:rPr>
        <w:tab/>
      </w:r>
      <w:r w:rsidR="00F358EA" w:rsidRPr="00CB6842">
        <w:rPr>
          <w:rFonts w:asciiTheme="minorHAnsi" w:hAnsiTheme="minorHAnsi" w:cstheme="minorHAnsi"/>
        </w:rPr>
        <w:t xml:space="preserve">The Proposer must submit their proposal </w:t>
      </w:r>
      <w:r w:rsidR="00F358EA" w:rsidRPr="00CB6842">
        <w:rPr>
          <w:rFonts w:asciiTheme="minorHAnsi" w:hAnsiTheme="minorHAnsi" w:cstheme="minorHAnsi"/>
          <w:u w:val="single"/>
        </w:rPr>
        <w:t>electronically</w:t>
      </w:r>
      <w:r w:rsidR="00F358EA" w:rsidRPr="00CB6842">
        <w:rPr>
          <w:rFonts w:asciiTheme="minorHAnsi" w:hAnsiTheme="minorHAnsi" w:cstheme="minorHAnsi"/>
        </w:rPr>
        <w:t xml:space="preserve"> in two (2) separate parts.  Part One</w:t>
      </w:r>
      <w:r w:rsidR="00584482" w:rsidRPr="00CB6842">
        <w:rPr>
          <w:rFonts w:asciiTheme="minorHAnsi" w:hAnsiTheme="minorHAnsi" w:cstheme="minorHAnsi"/>
        </w:rPr>
        <w:t xml:space="preserve"> (1)</w:t>
      </w:r>
      <w:r w:rsidR="00F358EA" w:rsidRPr="00CB6842">
        <w:rPr>
          <w:rFonts w:asciiTheme="minorHAnsi" w:hAnsiTheme="minorHAnsi" w:cstheme="minorHAnsi"/>
        </w:rPr>
        <w:t xml:space="preserve"> is the Technical Proposal, which covers the qualifications for the Proposers corresponding to Section 2 above, and Part Two</w:t>
      </w:r>
      <w:r w:rsidR="00584482" w:rsidRPr="00CB6842">
        <w:rPr>
          <w:rFonts w:asciiTheme="minorHAnsi" w:hAnsiTheme="minorHAnsi" w:cstheme="minorHAnsi"/>
        </w:rPr>
        <w:t xml:space="preserve"> (2)</w:t>
      </w:r>
      <w:r w:rsidR="00F358EA" w:rsidRPr="00CB6842">
        <w:rPr>
          <w:rFonts w:asciiTheme="minorHAnsi" w:hAnsiTheme="minorHAnsi" w:cstheme="minorHAnsi"/>
        </w:rPr>
        <w:t xml:space="preserve"> is the Cost Proposal.  </w:t>
      </w:r>
    </w:p>
    <w:p w14:paraId="0A85B0FB" w14:textId="77777777" w:rsidR="00F358EA" w:rsidRPr="00CB6842" w:rsidRDefault="00F358EA" w:rsidP="00E03E38">
      <w:pPr>
        <w:ind w:left="1440" w:hanging="720"/>
        <w:jc w:val="both"/>
        <w:rPr>
          <w:rFonts w:asciiTheme="minorHAnsi" w:hAnsiTheme="minorHAnsi" w:cstheme="minorHAnsi"/>
        </w:rPr>
      </w:pPr>
    </w:p>
    <w:p w14:paraId="45E3515E" w14:textId="4BADFF4A" w:rsidR="00F358EA" w:rsidRPr="00CB6842" w:rsidRDefault="00F358EA" w:rsidP="00E03E38">
      <w:pPr>
        <w:pStyle w:val="ListParagraph"/>
        <w:numPr>
          <w:ilvl w:val="0"/>
          <w:numId w:val="21"/>
        </w:numPr>
        <w:tabs>
          <w:tab w:val="left" w:pos="2160"/>
        </w:tabs>
        <w:jc w:val="both"/>
        <w:rPr>
          <w:rFonts w:asciiTheme="minorHAnsi" w:hAnsiTheme="minorHAnsi" w:cstheme="minorHAnsi"/>
        </w:rPr>
      </w:pPr>
      <w:r w:rsidRPr="00CB6842">
        <w:rPr>
          <w:rFonts w:asciiTheme="minorHAnsi" w:hAnsiTheme="minorHAnsi" w:cstheme="minorHAnsi"/>
          <w:b/>
          <w:bCs/>
          <w:u w:val="single"/>
        </w:rPr>
        <w:t>Technical Proposal</w:t>
      </w:r>
      <w:r w:rsidRPr="00CB6842">
        <w:rPr>
          <w:rFonts w:asciiTheme="minorHAnsi" w:hAnsiTheme="minorHAnsi" w:cstheme="minorHAnsi"/>
        </w:rPr>
        <w:t xml:space="preserve"> - The Proposer must submit their Technical Proposal as a </w:t>
      </w:r>
      <w:r w:rsidRPr="00CB6842">
        <w:rPr>
          <w:rFonts w:asciiTheme="minorHAnsi" w:hAnsiTheme="minorHAnsi" w:cstheme="minorHAnsi"/>
          <w:b/>
          <w:bCs/>
        </w:rPr>
        <w:t>separate attachment</w:t>
      </w:r>
      <w:r w:rsidRPr="00CB6842">
        <w:rPr>
          <w:rFonts w:asciiTheme="minorHAnsi" w:hAnsiTheme="minorHAnsi" w:cstheme="minorHAnsi"/>
        </w:rPr>
        <w:t xml:space="preserve"> from the Cost Proposal to an email sent to: solicitations@jud.ca.gov</w:t>
      </w:r>
    </w:p>
    <w:p w14:paraId="3CB5683A" w14:textId="77777777" w:rsidR="00F358EA" w:rsidRPr="00CB6842" w:rsidRDefault="00F358EA" w:rsidP="00E03E38">
      <w:pPr>
        <w:ind w:left="1440" w:hanging="720"/>
        <w:jc w:val="both"/>
        <w:rPr>
          <w:rFonts w:asciiTheme="minorHAnsi" w:hAnsiTheme="minorHAnsi" w:cstheme="minorHAnsi"/>
        </w:rPr>
      </w:pPr>
    </w:p>
    <w:p w14:paraId="166C5430" w14:textId="28B3313F" w:rsidR="00F358EA" w:rsidRPr="00CB6842" w:rsidRDefault="00F358EA" w:rsidP="00E03E38">
      <w:pPr>
        <w:pStyle w:val="ListParagraph"/>
        <w:numPr>
          <w:ilvl w:val="0"/>
          <w:numId w:val="20"/>
        </w:numPr>
        <w:ind w:left="2160"/>
        <w:jc w:val="both"/>
        <w:rPr>
          <w:rFonts w:asciiTheme="minorHAnsi" w:hAnsiTheme="minorHAnsi" w:cstheme="minorHAnsi"/>
        </w:rPr>
      </w:pPr>
      <w:r w:rsidRPr="00CB6842">
        <w:rPr>
          <w:rFonts w:asciiTheme="minorHAnsi" w:hAnsiTheme="minorHAnsi" w:cstheme="minorHAnsi"/>
        </w:rPr>
        <w:t>The Technical Proposal must be signed by an authorized representative of the Proposer</w:t>
      </w:r>
      <w:r w:rsidR="00F452A1" w:rsidRPr="00CB6842">
        <w:rPr>
          <w:rFonts w:asciiTheme="minorHAnsi" w:hAnsiTheme="minorHAnsi" w:cstheme="minorHAnsi"/>
        </w:rPr>
        <w:t xml:space="preserve">. </w:t>
      </w:r>
      <w:r w:rsidR="00557603" w:rsidRPr="00CB6842">
        <w:rPr>
          <w:rFonts w:asciiTheme="minorHAnsi" w:hAnsiTheme="minorHAnsi" w:cstheme="minorHAnsi"/>
        </w:rPr>
        <w:t>The Technical Proposal must include Exhibit A</w:t>
      </w:r>
      <w:r w:rsidR="0041051B" w:rsidRPr="00CB6842">
        <w:rPr>
          <w:rFonts w:asciiTheme="minorHAnsi" w:hAnsiTheme="minorHAnsi" w:cstheme="minorHAnsi"/>
        </w:rPr>
        <w:t>1</w:t>
      </w:r>
      <w:r w:rsidR="00557603" w:rsidRPr="00CB6842">
        <w:rPr>
          <w:rFonts w:asciiTheme="minorHAnsi" w:hAnsiTheme="minorHAnsi" w:cstheme="minorHAnsi"/>
        </w:rPr>
        <w:t xml:space="preserve"> and Exhibit A</w:t>
      </w:r>
      <w:r w:rsidR="0041051B" w:rsidRPr="00CB6842">
        <w:rPr>
          <w:rFonts w:asciiTheme="minorHAnsi" w:hAnsiTheme="minorHAnsi" w:cstheme="minorHAnsi"/>
        </w:rPr>
        <w:t>2</w:t>
      </w:r>
      <w:r w:rsidR="00557603" w:rsidRPr="00CB6842">
        <w:rPr>
          <w:rFonts w:asciiTheme="minorHAnsi" w:hAnsiTheme="minorHAnsi" w:cstheme="minorHAnsi"/>
        </w:rPr>
        <w:t>, Section</w:t>
      </w:r>
      <w:r w:rsidR="0041051B" w:rsidRPr="00CB6842">
        <w:rPr>
          <w:rFonts w:asciiTheme="minorHAnsi" w:hAnsiTheme="minorHAnsi" w:cstheme="minorHAnsi"/>
        </w:rPr>
        <w:t>s</w:t>
      </w:r>
      <w:r w:rsidR="00557603" w:rsidRPr="00CB6842">
        <w:rPr>
          <w:rFonts w:asciiTheme="minorHAnsi" w:hAnsiTheme="minorHAnsi" w:cstheme="minorHAnsi"/>
        </w:rPr>
        <w:t xml:space="preserve"> A1-A5 </w:t>
      </w:r>
      <w:r w:rsidR="00D1127D" w:rsidRPr="00CB6842">
        <w:rPr>
          <w:rFonts w:asciiTheme="minorHAnsi" w:hAnsiTheme="minorHAnsi" w:cstheme="minorHAnsi"/>
        </w:rPr>
        <w:t>to</w:t>
      </w:r>
      <w:r w:rsidR="00557603" w:rsidRPr="00CB6842">
        <w:rPr>
          <w:rFonts w:asciiTheme="minorHAnsi" w:hAnsiTheme="minorHAnsi" w:cstheme="minorHAnsi"/>
        </w:rPr>
        <w:t xml:space="preserve"> be evaluated and scored. </w:t>
      </w:r>
    </w:p>
    <w:p w14:paraId="5B418FD1" w14:textId="77777777" w:rsidR="00122B5C" w:rsidRPr="00CB6842" w:rsidRDefault="00122B5C" w:rsidP="00E03E38">
      <w:pPr>
        <w:ind w:left="2160" w:hanging="360"/>
        <w:jc w:val="both"/>
        <w:rPr>
          <w:rFonts w:asciiTheme="minorHAnsi" w:hAnsiTheme="minorHAnsi" w:cstheme="minorHAnsi"/>
        </w:rPr>
      </w:pPr>
    </w:p>
    <w:p w14:paraId="612D3599" w14:textId="20759E2B" w:rsidR="00F358EA" w:rsidRPr="00CB6842" w:rsidRDefault="00F358EA" w:rsidP="00E03E38">
      <w:pPr>
        <w:ind w:left="2160" w:hanging="360"/>
        <w:jc w:val="both"/>
        <w:rPr>
          <w:rFonts w:asciiTheme="minorHAnsi" w:hAnsiTheme="minorHAnsi" w:cstheme="minorHAnsi"/>
        </w:rPr>
      </w:pPr>
      <w:r w:rsidRPr="00CB6842">
        <w:rPr>
          <w:rFonts w:asciiTheme="minorHAnsi" w:hAnsiTheme="minorHAnsi" w:cstheme="minorHAnsi"/>
        </w:rPr>
        <w:t>2)</w:t>
      </w:r>
      <w:r w:rsidRPr="00CB6842">
        <w:rPr>
          <w:rFonts w:asciiTheme="minorHAnsi" w:hAnsiTheme="minorHAnsi" w:cstheme="minorHAnsi"/>
        </w:rPr>
        <w:tab/>
        <w:t xml:space="preserve">The Proposer must indicate on the subject line of the submitted email the RFP title and number.  Additionally, the RFP number and title must be included on all the bid attachments.  </w:t>
      </w:r>
    </w:p>
    <w:p w14:paraId="1E6E0B32" w14:textId="77777777" w:rsidR="00F358EA" w:rsidRPr="00CB6842" w:rsidRDefault="00F358EA" w:rsidP="00E03E38">
      <w:pPr>
        <w:ind w:left="1440" w:hanging="720"/>
        <w:jc w:val="both"/>
        <w:rPr>
          <w:rFonts w:asciiTheme="minorHAnsi" w:hAnsiTheme="minorHAnsi" w:cstheme="minorHAnsi"/>
        </w:rPr>
      </w:pPr>
    </w:p>
    <w:p w14:paraId="7EB0441E" w14:textId="7EB1983C" w:rsidR="00F358EA" w:rsidRPr="00CB6842" w:rsidRDefault="00F358EA" w:rsidP="00E03E38">
      <w:pPr>
        <w:ind w:left="1800" w:hanging="360"/>
        <w:jc w:val="both"/>
        <w:rPr>
          <w:rFonts w:asciiTheme="minorHAnsi" w:hAnsiTheme="minorHAnsi" w:cstheme="minorHAnsi"/>
        </w:rPr>
      </w:pPr>
      <w:r w:rsidRPr="00CB6842">
        <w:rPr>
          <w:rFonts w:asciiTheme="minorHAnsi" w:hAnsiTheme="minorHAnsi" w:cstheme="minorHAnsi"/>
        </w:rPr>
        <w:t xml:space="preserve">b. </w:t>
      </w:r>
      <w:r w:rsidR="00BB5E74" w:rsidRPr="00CB6842">
        <w:rPr>
          <w:rFonts w:asciiTheme="minorHAnsi" w:hAnsiTheme="minorHAnsi" w:cstheme="minorHAnsi"/>
        </w:rPr>
        <w:t xml:space="preserve">  </w:t>
      </w:r>
      <w:r w:rsidRPr="00CB6842">
        <w:rPr>
          <w:rFonts w:asciiTheme="minorHAnsi" w:hAnsiTheme="minorHAnsi" w:cstheme="minorHAnsi"/>
          <w:b/>
          <w:bCs/>
          <w:u w:val="single"/>
        </w:rPr>
        <w:t>Cost Proposal</w:t>
      </w:r>
      <w:r w:rsidRPr="00CB6842">
        <w:rPr>
          <w:rFonts w:asciiTheme="minorHAnsi" w:hAnsiTheme="minorHAnsi" w:cstheme="minorHAnsi"/>
          <w:b/>
          <w:bCs/>
        </w:rPr>
        <w:t xml:space="preserve"> </w:t>
      </w:r>
      <w:r w:rsidRPr="00CB6842">
        <w:rPr>
          <w:rFonts w:asciiTheme="minorHAnsi" w:hAnsiTheme="minorHAnsi" w:cstheme="minorHAnsi"/>
        </w:rPr>
        <w:t xml:space="preserve">– The Proposer must submit their Cost Proposal as an attachment </w:t>
      </w:r>
      <w:r w:rsidRPr="00CB6842">
        <w:rPr>
          <w:rFonts w:asciiTheme="minorHAnsi" w:hAnsiTheme="minorHAnsi" w:cstheme="minorHAnsi"/>
          <w:b/>
          <w:bCs/>
        </w:rPr>
        <w:t>separate from the Technical Proposal</w:t>
      </w:r>
      <w:r w:rsidRPr="00CB6842">
        <w:rPr>
          <w:rFonts w:asciiTheme="minorHAnsi" w:hAnsiTheme="minorHAnsi" w:cstheme="minorHAnsi"/>
        </w:rPr>
        <w:t xml:space="preserve"> to an email sent to: RFP-IT-2025-</w:t>
      </w:r>
      <w:r w:rsidR="003D6FFD" w:rsidRPr="00CB6842">
        <w:rPr>
          <w:rFonts w:asciiTheme="minorHAnsi" w:hAnsiTheme="minorHAnsi" w:cstheme="minorHAnsi"/>
        </w:rPr>
        <w:t>203-RB</w:t>
      </w:r>
      <w:r w:rsidRPr="00CB6842">
        <w:rPr>
          <w:rFonts w:asciiTheme="minorHAnsi" w:hAnsiTheme="minorHAnsi" w:cstheme="minorHAnsi"/>
        </w:rPr>
        <w:t>-COST@jud.ca.gov</w:t>
      </w:r>
    </w:p>
    <w:p w14:paraId="4B3233A0" w14:textId="77777777" w:rsidR="00F358EA" w:rsidRPr="00CB6842" w:rsidRDefault="00F358EA" w:rsidP="00E03E38">
      <w:pPr>
        <w:ind w:left="1440" w:hanging="720"/>
        <w:jc w:val="both"/>
        <w:rPr>
          <w:rFonts w:asciiTheme="minorHAnsi" w:hAnsiTheme="minorHAnsi" w:cstheme="minorHAnsi"/>
        </w:rPr>
      </w:pPr>
      <w:r w:rsidRPr="00CB6842">
        <w:rPr>
          <w:rFonts w:asciiTheme="minorHAnsi" w:hAnsiTheme="minorHAnsi" w:cstheme="minorHAnsi"/>
        </w:rPr>
        <w:tab/>
      </w:r>
      <w:r w:rsidRPr="00CB6842">
        <w:rPr>
          <w:rFonts w:asciiTheme="minorHAnsi" w:hAnsiTheme="minorHAnsi" w:cstheme="minorHAnsi"/>
        </w:rPr>
        <w:tab/>
      </w:r>
      <w:r w:rsidRPr="00CB6842">
        <w:rPr>
          <w:rFonts w:asciiTheme="minorHAnsi" w:hAnsiTheme="minorHAnsi" w:cstheme="minorHAnsi"/>
        </w:rPr>
        <w:tab/>
      </w:r>
    </w:p>
    <w:p w14:paraId="5FF35D5C" w14:textId="77777777" w:rsidR="00F358EA" w:rsidRPr="00CB6842" w:rsidRDefault="00F358EA" w:rsidP="00E03E38">
      <w:pPr>
        <w:ind w:left="1440" w:hanging="720"/>
        <w:jc w:val="both"/>
        <w:rPr>
          <w:rFonts w:asciiTheme="minorHAnsi" w:hAnsiTheme="minorHAnsi" w:cstheme="minorHAnsi"/>
        </w:rPr>
      </w:pPr>
    </w:p>
    <w:p w14:paraId="16518344" w14:textId="2C3C2623" w:rsidR="00F358EA" w:rsidRPr="00CB6842" w:rsidRDefault="00F358EA" w:rsidP="00E03E38">
      <w:pPr>
        <w:numPr>
          <w:ilvl w:val="0"/>
          <w:numId w:val="19"/>
        </w:numPr>
        <w:ind w:left="2160"/>
        <w:jc w:val="both"/>
        <w:rPr>
          <w:rFonts w:asciiTheme="minorHAnsi" w:hAnsiTheme="minorHAnsi" w:cstheme="minorHAnsi"/>
        </w:rPr>
      </w:pPr>
      <w:r w:rsidRPr="00CB6842">
        <w:rPr>
          <w:rFonts w:asciiTheme="minorHAnsi" w:hAnsiTheme="minorHAnsi" w:cstheme="minorHAnsi"/>
        </w:rPr>
        <w:t xml:space="preserve">The Cost Proposal must be signed by an authorized representative of the Proposer and </w:t>
      </w:r>
      <w:r w:rsidR="004342B3" w:rsidRPr="00CB6842">
        <w:rPr>
          <w:rFonts w:asciiTheme="minorHAnsi" w:hAnsiTheme="minorHAnsi" w:cstheme="minorHAnsi"/>
        </w:rPr>
        <w:t xml:space="preserve">must include Exhibit B, Cost Response </w:t>
      </w:r>
      <w:r w:rsidR="004A10AB" w:rsidRPr="00CB6842">
        <w:rPr>
          <w:rFonts w:asciiTheme="minorHAnsi" w:hAnsiTheme="minorHAnsi" w:cstheme="minorHAnsi"/>
        </w:rPr>
        <w:t>Workbook</w:t>
      </w:r>
      <w:r w:rsidR="004342B3" w:rsidRPr="00CB6842">
        <w:rPr>
          <w:rFonts w:asciiTheme="minorHAnsi" w:hAnsiTheme="minorHAnsi" w:cstheme="minorHAnsi"/>
        </w:rPr>
        <w:t>.</w:t>
      </w:r>
    </w:p>
    <w:p w14:paraId="5025904F" w14:textId="77777777" w:rsidR="00F358EA" w:rsidRPr="00CB6842" w:rsidRDefault="00F358EA" w:rsidP="00E03E38">
      <w:pPr>
        <w:ind w:left="1440" w:hanging="720"/>
        <w:jc w:val="both"/>
        <w:rPr>
          <w:rFonts w:asciiTheme="minorHAnsi" w:hAnsiTheme="minorHAnsi" w:cstheme="minorHAnsi"/>
        </w:rPr>
      </w:pPr>
    </w:p>
    <w:p w14:paraId="4C1E00EA" w14:textId="31C6A8FA" w:rsidR="00F358EA" w:rsidRPr="00CB6842" w:rsidRDefault="00F358EA" w:rsidP="00E03E38">
      <w:pPr>
        <w:ind w:left="2160"/>
        <w:jc w:val="both"/>
        <w:rPr>
          <w:rFonts w:asciiTheme="minorHAnsi" w:hAnsiTheme="minorHAnsi" w:cstheme="minorHAnsi"/>
        </w:rPr>
      </w:pPr>
      <w:r w:rsidRPr="00CB6842">
        <w:rPr>
          <w:rFonts w:asciiTheme="minorHAnsi" w:hAnsiTheme="minorHAnsi" w:cstheme="minorHAnsi"/>
        </w:rPr>
        <w:t xml:space="preserve">The Proposer must indicate on the subject line of the submission email the RFP title and number.  Additionally, the RFP number and title must be included </w:t>
      </w:r>
      <w:r w:rsidR="00316FC6" w:rsidRPr="00CB6842">
        <w:rPr>
          <w:rFonts w:asciiTheme="minorHAnsi" w:hAnsiTheme="minorHAnsi" w:cstheme="minorHAnsi"/>
        </w:rPr>
        <w:t>in</w:t>
      </w:r>
      <w:r w:rsidRPr="00CB6842">
        <w:rPr>
          <w:rFonts w:asciiTheme="minorHAnsi" w:hAnsiTheme="minorHAnsi" w:cstheme="minorHAnsi"/>
        </w:rPr>
        <w:t xml:space="preserve"> all Cost Proposal attachments. </w:t>
      </w:r>
      <w:r w:rsidRPr="00CB6842">
        <w:rPr>
          <w:rFonts w:asciiTheme="minorHAnsi" w:hAnsiTheme="minorHAnsi" w:cstheme="minorHAnsi"/>
        </w:rPr>
        <w:tab/>
      </w:r>
    </w:p>
    <w:p w14:paraId="3615DF29" w14:textId="77777777" w:rsidR="00F358EA" w:rsidRPr="00CB6842" w:rsidRDefault="00F358EA" w:rsidP="00E03E38">
      <w:pPr>
        <w:ind w:left="1440" w:hanging="720"/>
        <w:jc w:val="both"/>
        <w:rPr>
          <w:rFonts w:asciiTheme="minorHAnsi" w:hAnsiTheme="minorHAnsi" w:cstheme="minorHAnsi"/>
        </w:rPr>
      </w:pPr>
    </w:p>
    <w:p w14:paraId="001EECAF" w14:textId="514A2E56" w:rsidR="00F358EA" w:rsidRPr="00CB6842" w:rsidRDefault="00D96143" w:rsidP="00E03E38">
      <w:pPr>
        <w:ind w:left="1440" w:hanging="720"/>
        <w:jc w:val="both"/>
        <w:rPr>
          <w:rFonts w:asciiTheme="minorHAnsi" w:hAnsiTheme="minorHAnsi" w:cstheme="minorHAnsi"/>
        </w:rPr>
      </w:pPr>
      <w:r w:rsidRPr="00CB6842">
        <w:rPr>
          <w:rFonts w:asciiTheme="minorHAnsi" w:hAnsiTheme="minorHAnsi" w:cstheme="minorHAnsi"/>
        </w:rPr>
        <w:t>6</w:t>
      </w:r>
      <w:r w:rsidR="00F358EA" w:rsidRPr="00CB6842">
        <w:rPr>
          <w:rFonts w:asciiTheme="minorHAnsi" w:hAnsiTheme="minorHAnsi" w:cstheme="minorHAnsi"/>
        </w:rPr>
        <w:t>.3</w:t>
      </w:r>
      <w:r w:rsidR="00F358EA" w:rsidRPr="00CB6842">
        <w:rPr>
          <w:rFonts w:asciiTheme="minorHAnsi" w:hAnsiTheme="minorHAnsi" w:cstheme="minorHAnsi"/>
        </w:rPr>
        <w:tab/>
        <w:t xml:space="preserve">Submission acceptance will be based on the date and time the emails are received by the Judicial Council. Both emails must be received </w:t>
      </w:r>
      <w:r w:rsidR="00F358EA" w:rsidRPr="00CB6842">
        <w:rPr>
          <w:rFonts w:asciiTheme="minorHAnsi" w:hAnsiTheme="minorHAnsi" w:cstheme="minorHAnsi"/>
          <w:b/>
          <w:bCs/>
          <w:u w:val="single"/>
        </w:rPr>
        <w:t>prior</w:t>
      </w:r>
      <w:r w:rsidR="00F358EA" w:rsidRPr="00CB6842">
        <w:rPr>
          <w:rFonts w:asciiTheme="minorHAnsi" w:hAnsiTheme="minorHAnsi" w:cstheme="minorHAnsi"/>
        </w:rPr>
        <w:t xml:space="preserve"> to the due date and time, or the bid will not be accepted.  Due to the potential for email transmission delays, which may cause late receipt and non-acceptance of proposals, it is recommended that Proposers email their proposals well in advance of the due date and time. It is the Proposer’s responsibility to verify their submission was received. </w:t>
      </w:r>
      <w:r w:rsidR="00F358EA" w:rsidRPr="00CB6842">
        <w:rPr>
          <w:rFonts w:asciiTheme="minorHAnsi" w:hAnsiTheme="minorHAnsi" w:cstheme="minorHAnsi"/>
          <w:b/>
          <w:bCs/>
        </w:rPr>
        <w:t xml:space="preserve">NOTE: </w:t>
      </w:r>
      <w:r w:rsidR="00F358EA" w:rsidRPr="00CB6842">
        <w:rPr>
          <w:rFonts w:asciiTheme="minorHAnsi" w:hAnsiTheme="minorHAnsi" w:cstheme="minorHAnsi"/>
        </w:rPr>
        <w:t xml:space="preserve">Access to the Cost Proposals is only available on the day/time of the Public Cost Opening.  This means the Judicial Council will not be able to confirm email </w:t>
      </w:r>
      <w:r w:rsidR="00F358EA" w:rsidRPr="00CB6842">
        <w:rPr>
          <w:rFonts w:asciiTheme="minorHAnsi" w:hAnsiTheme="minorHAnsi" w:cstheme="minorHAnsi"/>
        </w:rPr>
        <w:lastRenderedPageBreak/>
        <w:t xml:space="preserve">receipt of your Cost Proposal until the Public Cost Opening.  It is the Bidder’s responsibility to verify their submission.  </w:t>
      </w:r>
    </w:p>
    <w:p w14:paraId="3D6A9F4F" w14:textId="77777777" w:rsidR="00F358EA" w:rsidRPr="00CB6842" w:rsidRDefault="00F358EA" w:rsidP="00E03E38">
      <w:pPr>
        <w:ind w:left="1440" w:hanging="720"/>
        <w:jc w:val="both"/>
        <w:rPr>
          <w:rFonts w:asciiTheme="minorHAnsi" w:hAnsiTheme="minorHAnsi" w:cstheme="minorHAnsi"/>
        </w:rPr>
      </w:pPr>
    </w:p>
    <w:p w14:paraId="3E6E7A35" w14:textId="25E0709C" w:rsidR="00F358EA" w:rsidRPr="00CB6842" w:rsidRDefault="00D96143" w:rsidP="00E03E38">
      <w:pPr>
        <w:ind w:left="1440" w:hanging="720"/>
        <w:jc w:val="both"/>
        <w:rPr>
          <w:rFonts w:asciiTheme="minorHAnsi" w:hAnsiTheme="minorHAnsi" w:cstheme="minorHAnsi"/>
        </w:rPr>
      </w:pPr>
      <w:r w:rsidRPr="00CB6842">
        <w:rPr>
          <w:rFonts w:asciiTheme="minorHAnsi" w:hAnsiTheme="minorHAnsi" w:cstheme="minorHAnsi"/>
        </w:rPr>
        <w:t>6</w:t>
      </w:r>
      <w:r w:rsidR="00F358EA" w:rsidRPr="00CB6842">
        <w:rPr>
          <w:rFonts w:asciiTheme="minorHAnsi" w:hAnsiTheme="minorHAnsi" w:cstheme="minorHAnsi"/>
        </w:rPr>
        <w:t>.4</w:t>
      </w:r>
      <w:r w:rsidR="00F358EA" w:rsidRPr="00CB6842">
        <w:rPr>
          <w:rFonts w:asciiTheme="minorHAnsi" w:hAnsiTheme="minorHAnsi" w:cstheme="minorHAnsi"/>
        </w:rPr>
        <w:tab/>
        <w:t xml:space="preserve">Late proposals will not be accepted. However, as necessary, the Judicial Council may request clarification from Proposers after the submission of proposals. </w:t>
      </w:r>
    </w:p>
    <w:p w14:paraId="2F5329AF" w14:textId="77777777" w:rsidR="00F358EA" w:rsidRPr="00CB6842" w:rsidRDefault="00F358EA" w:rsidP="00E03E38">
      <w:pPr>
        <w:ind w:left="1440" w:hanging="720"/>
        <w:jc w:val="both"/>
        <w:rPr>
          <w:rFonts w:asciiTheme="minorHAnsi" w:hAnsiTheme="minorHAnsi" w:cstheme="minorHAnsi"/>
        </w:rPr>
      </w:pPr>
    </w:p>
    <w:p w14:paraId="2ABA8510" w14:textId="63CB6CD4" w:rsidR="002C64BD" w:rsidRPr="00CB6842" w:rsidRDefault="00D96143" w:rsidP="00E03E38">
      <w:pPr>
        <w:ind w:left="1440" w:hanging="720"/>
        <w:jc w:val="both"/>
        <w:rPr>
          <w:rFonts w:asciiTheme="minorHAnsi" w:hAnsiTheme="minorHAnsi" w:cstheme="minorHAnsi"/>
        </w:rPr>
      </w:pPr>
      <w:r w:rsidRPr="00CB6842">
        <w:rPr>
          <w:rFonts w:asciiTheme="minorHAnsi" w:hAnsiTheme="minorHAnsi" w:cstheme="minorHAnsi"/>
        </w:rPr>
        <w:t>6</w:t>
      </w:r>
      <w:r w:rsidR="00F358EA" w:rsidRPr="00CB6842">
        <w:rPr>
          <w:rFonts w:asciiTheme="minorHAnsi" w:hAnsiTheme="minorHAnsi" w:cstheme="minorHAnsi"/>
        </w:rPr>
        <w:t>.5</w:t>
      </w:r>
      <w:r w:rsidR="00F358EA" w:rsidRPr="00CB6842">
        <w:rPr>
          <w:rFonts w:asciiTheme="minorHAnsi" w:hAnsiTheme="minorHAnsi" w:cstheme="minorHAnsi"/>
        </w:rPr>
        <w:tab/>
        <w:t xml:space="preserve">The Judicial </w:t>
      </w:r>
      <w:r w:rsidR="00F358EA" w:rsidRPr="00CB6842">
        <w:rPr>
          <w:rFonts w:asciiTheme="minorHAnsi" w:hAnsiTheme="minorHAnsi" w:cstheme="minorHAnsi"/>
          <w:bCs/>
        </w:rPr>
        <w:t xml:space="preserve">Council </w:t>
      </w:r>
      <w:r w:rsidR="00F358EA" w:rsidRPr="00CB6842">
        <w:rPr>
          <w:rFonts w:asciiTheme="minorHAnsi" w:hAnsiTheme="minorHAnsi" w:cstheme="minorHAnsi"/>
        </w:rPr>
        <w:t xml:space="preserve">reserves the right to reject any and all proposals, in whole or in part, as well as the right to issue similar RFPs in the future. This RFP is in no way an agreement or </w:t>
      </w:r>
      <w:r w:rsidR="00CE3898" w:rsidRPr="00CB6842">
        <w:rPr>
          <w:rFonts w:asciiTheme="minorHAnsi" w:hAnsiTheme="minorHAnsi" w:cstheme="minorHAnsi"/>
        </w:rPr>
        <w:t>contract and</w:t>
      </w:r>
      <w:r w:rsidR="00F358EA" w:rsidRPr="00CB6842">
        <w:rPr>
          <w:rFonts w:asciiTheme="minorHAnsi" w:hAnsiTheme="minorHAnsi" w:cstheme="minorHAnsi"/>
        </w:rPr>
        <w:t xml:space="preserve"> does not create any obligation to form a contract. The Judicial </w:t>
      </w:r>
      <w:r w:rsidR="00F358EA" w:rsidRPr="00CB6842">
        <w:rPr>
          <w:rFonts w:asciiTheme="minorHAnsi" w:hAnsiTheme="minorHAnsi" w:cstheme="minorHAnsi"/>
          <w:bCs/>
        </w:rPr>
        <w:t xml:space="preserve">Council </w:t>
      </w:r>
      <w:r w:rsidR="00F358EA" w:rsidRPr="00CB6842">
        <w:rPr>
          <w:rFonts w:asciiTheme="minorHAnsi" w:hAnsiTheme="minorHAnsi" w:cstheme="minorHAnsi"/>
        </w:rPr>
        <w:t>and/or the State of California shall not be responsible for the cost of preparing a proposal. Submitted proposals may be retained for official files and may become a public record. </w:t>
      </w:r>
    </w:p>
    <w:p w14:paraId="508F89AF" w14:textId="77777777" w:rsidR="00595822" w:rsidRPr="00CB6842" w:rsidRDefault="00595822" w:rsidP="00E03E38">
      <w:pPr>
        <w:pStyle w:val="ListParagraph"/>
        <w:jc w:val="both"/>
        <w:rPr>
          <w:rFonts w:asciiTheme="minorHAnsi" w:hAnsiTheme="minorHAnsi" w:cstheme="minorHAnsi"/>
        </w:rPr>
      </w:pPr>
    </w:p>
    <w:p w14:paraId="2DA1D45E" w14:textId="569CC2F8" w:rsidR="00595822" w:rsidRPr="00CB6842" w:rsidRDefault="00D96143" w:rsidP="00E03E38">
      <w:pPr>
        <w:keepNext/>
        <w:ind w:left="720" w:hanging="720"/>
        <w:jc w:val="both"/>
        <w:rPr>
          <w:rFonts w:asciiTheme="minorHAnsi" w:hAnsiTheme="minorHAnsi" w:cstheme="minorHAnsi"/>
          <w:b/>
          <w:bCs/>
        </w:rPr>
      </w:pPr>
      <w:r w:rsidRPr="00CB6842">
        <w:rPr>
          <w:rFonts w:asciiTheme="minorHAnsi" w:hAnsiTheme="minorHAnsi" w:cstheme="minorHAnsi"/>
          <w:b/>
          <w:bCs/>
        </w:rPr>
        <w:t>7</w:t>
      </w:r>
      <w:r w:rsidR="00595822" w:rsidRPr="00CB6842">
        <w:rPr>
          <w:rFonts w:asciiTheme="minorHAnsi" w:hAnsiTheme="minorHAnsi" w:cstheme="minorHAnsi"/>
          <w:b/>
          <w:bCs/>
        </w:rPr>
        <w:t>.0</w:t>
      </w:r>
      <w:r w:rsidR="00595822" w:rsidRPr="00CB6842">
        <w:rPr>
          <w:rFonts w:asciiTheme="minorHAnsi" w:hAnsiTheme="minorHAnsi" w:cstheme="minorHAnsi"/>
          <w:b/>
          <w:bCs/>
        </w:rPr>
        <w:tab/>
        <w:t>PROPOSAL</w:t>
      </w:r>
      <w:r w:rsidR="002C64BD" w:rsidRPr="00CB6842">
        <w:rPr>
          <w:rFonts w:asciiTheme="minorHAnsi" w:hAnsiTheme="minorHAnsi" w:cstheme="minorHAnsi"/>
          <w:b/>
          <w:bCs/>
        </w:rPr>
        <w:t xml:space="preserve"> CONTENTS</w:t>
      </w:r>
    </w:p>
    <w:p w14:paraId="345CF32A" w14:textId="77777777" w:rsidR="00595822" w:rsidRPr="00CB6842" w:rsidRDefault="00595822" w:rsidP="00E03E38">
      <w:pPr>
        <w:keepNext/>
        <w:jc w:val="both"/>
        <w:rPr>
          <w:rFonts w:asciiTheme="minorHAnsi" w:hAnsiTheme="minorHAnsi" w:cstheme="minorHAnsi"/>
        </w:rPr>
      </w:pPr>
    </w:p>
    <w:p w14:paraId="6CE96401" w14:textId="7AC72B7D" w:rsidR="00595822" w:rsidRPr="00CB6842" w:rsidRDefault="00D96143" w:rsidP="00E03E38">
      <w:pPr>
        <w:pStyle w:val="BodyTextIndent2"/>
        <w:keepNext/>
        <w:spacing w:after="0" w:line="240" w:lineRule="auto"/>
        <w:ind w:left="720"/>
        <w:jc w:val="both"/>
        <w:rPr>
          <w:rFonts w:asciiTheme="minorHAnsi" w:hAnsiTheme="minorHAnsi" w:cstheme="minorHAnsi"/>
        </w:rPr>
      </w:pPr>
      <w:r w:rsidRPr="00CB6842">
        <w:rPr>
          <w:rFonts w:asciiTheme="minorHAnsi" w:hAnsiTheme="minorHAnsi" w:cstheme="minorHAnsi"/>
        </w:rPr>
        <w:t>7</w:t>
      </w:r>
      <w:r w:rsidR="00574253" w:rsidRPr="00CB6842">
        <w:rPr>
          <w:rFonts w:asciiTheme="minorHAnsi" w:hAnsiTheme="minorHAnsi" w:cstheme="minorHAnsi"/>
        </w:rPr>
        <w:t>.1</w:t>
      </w:r>
      <w:r w:rsidR="00574253" w:rsidRPr="00CB6842">
        <w:rPr>
          <w:rFonts w:asciiTheme="minorHAnsi" w:hAnsiTheme="minorHAnsi" w:cstheme="minorHAnsi"/>
        </w:rPr>
        <w:tab/>
      </w:r>
      <w:r w:rsidR="004960BA" w:rsidRPr="00CB6842">
        <w:rPr>
          <w:rFonts w:asciiTheme="minorHAnsi" w:hAnsiTheme="minorHAnsi" w:cstheme="minorHAnsi"/>
          <w:u w:val="single"/>
        </w:rPr>
        <w:t>Non-Cost Portion</w:t>
      </w:r>
      <w:r w:rsidR="00574253" w:rsidRPr="00CB6842">
        <w:rPr>
          <w:rFonts w:asciiTheme="minorHAnsi" w:hAnsiTheme="minorHAnsi" w:cstheme="minorHAnsi"/>
        </w:rPr>
        <w:t xml:space="preserve">.  </w:t>
      </w:r>
      <w:r w:rsidR="00C02295" w:rsidRPr="00CB6842">
        <w:rPr>
          <w:rFonts w:asciiTheme="minorHAnsi" w:hAnsiTheme="minorHAnsi" w:cstheme="minorHAnsi"/>
        </w:rPr>
        <w:t xml:space="preserve">  </w:t>
      </w:r>
      <w:r w:rsidR="00595822" w:rsidRPr="00CB6842">
        <w:rPr>
          <w:rFonts w:asciiTheme="minorHAnsi" w:hAnsiTheme="minorHAnsi" w:cstheme="minorHAnsi"/>
        </w:rPr>
        <w:t xml:space="preserve">The following information </w:t>
      </w:r>
      <w:r w:rsidR="00893C52" w:rsidRPr="00CB6842">
        <w:rPr>
          <w:rFonts w:asciiTheme="minorHAnsi" w:hAnsiTheme="minorHAnsi" w:cstheme="minorHAnsi"/>
        </w:rPr>
        <w:t>must</w:t>
      </w:r>
      <w:r w:rsidR="00595822" w:rsidRPr="00CB6842">
        <w:rPr>
          <w:rFonts w:asciiTheme="minorHAnsi" w:hAnsiTheme="minorHAnsi" w:cstheme="minorHAnsi"/>
        </w:rPr>
        <w:t xml:space="preserve"> be included </w:t>
      </w:r>
      <w:r w:rsidR="00893C52" w:rsidRPr="00CB6842">
        <w:rPr>
          <w:rFonts w:asciiTheme="minorHAnsi" w:hAnsiTheme="minorHAnsi" w:cstheme="minorHAnsi"/>
        </w:rPr>
        <w:t>in</w:t>
      </w:r>
      <w:r w:rsidR="00595822" w:rsidRPr="00CB6842">
        <w:rPr>
          <w:rFonts w:asciiTheme="minorHAnsi" w:hAnsiTheme="minorHAnsi" w:cstheme="minorHAnsi"/>
        </w:rPr>
        <w:t xml:space="preserve"> the </w:t>
      </w:r>
      <w:r w:rsidR="004960BA" w:rsidRPr="00CB6842">
        <w:rPr>
          <w:rFonts w:asciiTheme="minorHAnsi" w:hAnsiTheme="minorHAnsi" w:cstheme="minorHAnsi"/>
        </w:rPr>
        <w:t>non-cost portion of the</w:t>
      </w:r>
      <w:r w:rsidR="00595822" w:rsidRPr="00CB6842">
        <w:rPr>
          <w:rFonts w:asciiTheme="minorHAnsi" w:hAnsiTheme="minorHAnsi" w:cstheme="minorHAnsi"/>
        </w:rPr>
        <w:t xml:space="preserve"> </w:t>
      </w:r>
      <w:r w:rsidR="00893C52" w:rsidRPr="00CB6842">
        <w:rPr>
          <w:rFonts w:asciiTheme="minorHAnsi" w:hAnsiTheme="minorHAnsi" w:cstheme="minorHAnsi"/>
        </w:rPr>
        <w:t>proposal</w:t>
      </w:r>
      <w:r w:rsidR="00B5710A" w:rsidRPr="00CB6842">
        <w:rPr>
          <w:rFonts w:asciiTheme="minorHAnsi" w:hAnsiTheme="minorHAnsi" w:cstheme="minorHAnsi"/>
        </w:rPr>
        <w:t xml:space="preserve"> (i.e., in the Technical Proposal)</w:t>
      </w:r>
      <w:r w:rsidR="00893C52" w:rsidRPr="00CB6842">
        <w:rPr>
          <w:rFonts w:asciiTheme="minorHAnsi" w:hAnsiTheme="minorHAnsi" w:cstheme="minorHAnsi"/>
        </w:rPr>
        <w:t>.</w:t>
      </w:r>
      <w:r w:rsidR="00FF1876" w:rsidRPr="00CB6842">
        <w:rPr>
          <w:rFonts w:asciiTheme="minorHAnsi" w:hAnsiTheme="minorHAnsi" w:cstheme="minorHAnsi"/>
        </w:rPr>
        <w:t xml:space="preserve">  A proposal lacking any of the following information may be deemed non-responsive.  </w:t>
      </w:r>
    </w:p>
    <w:p w14:paraId="50AE5AB8" w14:textId="77777777" w:rsidR="00595822" w:rsidRPr="00CB6842" w:rsidRDefault="00595822" w:rsidP="00E03E38">
      <w:pPr>
        <w:keepNext/>
        <w:ind w:left="720"/>
        <w:jc w:val="both"/>
        <w:rPr>
          <w:rFonts w:asciiTheme="minorHAnsi" w:hAnsiTheme="minorHAnsi" w:cstheme="minorHAnsi"/>
        </w:rPr>
      </w:pPr>
    </w:p>
    <w:p w14:paraId="4BDB3576" w14:textId="77777777" w:rsidR="00595822" w:rsidRPr="00CB6842" w:rsidRDefault="00893C52" w:rsidP="00E03E38">
      <w:pPr>
        <w:ind w:left="1440" w:hanging="720"/>
        <w:jc w:val="both"/>
        <w:rPr>
          <w:rFonts w:asciiTheme="minorHAnsi" w:hAnsiTheme="minorHAnsi" w:cstheme="minorHAnsi"/>
        </w:rPr>
      </w:pPr>
      <w:r w:rsidRPr="00CB6842">
        <w:rPr>
          <w:rFonts w:asciiTheme="minorHAnsi" w:hAnsiTheme="minorHAnsi" w:cstheme="minorHAnsi"/>
        </w:rPr>
        <w:t>a.</w:t>
      </w:r>
      <w:r w:rsidR="00595822" w:rsidRPr="00CB6842">
        <w:rPr>
          <w:rFonts w:asciiTheme="minorHAnsi" w:hAnsiTheme="minorHAnsi" w:cstheme="minorHAnsi"/>
        </w:rPr>
        <w:tab/>
      </w:r>
      <w:r w:rsidR="0090254C" w:rsidRPr="00CB6842">
        <w:rPr>
          <w:rFonts w:asciiTheme="minorHAnsi" w:hAnsiTheme="minorHAnsi" w:cstheme="minorHAnsi"/>
        </w:rPr>
        <w:t xml:space="preserve">The </w:t>
      </w:r>
      <w:r w:rsidRPr="00CB6842">
        <w:rPr>
          <w:rFonts w:asciiTheme="minorHAnsi" w:hAnsiTheme="minorHAnsi" w:cstheme="minorHAnsi"/>
        </w:rPr>
        <w:t>Proposer’s n</w:t>
      </w:r>
      <w:r w:rsidR="00595822" w:rsidRPr="00CB6842">
        <w:rPr>
          <w:rFonts w:asciiTheme="minorHAnsi" w:hAnsiTheme="minorHAnsi" w:cstheme="minorHAnsi"/>
        </w:rPr>
        <w:t xml:space="preserve">ame, address, telephone and fax numbers, and federal tax identification number.  </w:t>
      </w:r>
      <w:r w:rsidRPr="00CB6842">
        <w:rPr>
          <w:rFonts w:asciiTheme="minorHAnsi" w:hAnsiTheme="minorHAnsi" w:cstheme="minorHAnsi"/>
        </w:rPr>
        <w:t xml:space="preserve">Note that if </w:t>
      </w:r>
      <w:r w:rsidR="0090254C" w:rsidRPr="00CB6842">
        <w:rPr>
          <w:rFonts w:asciiTheme="minorHAnsi" w:hAnsiTheme="minorHAnsi" w:cstheme="minorHAnsi"/>
        </w:rPr>
        <w:t xml:space="preserve">the </w:t>
      </w:r>
      <w:r w:rsidRPr="00CB6842">
        <w:rPr>
          <w:rFonts w:asciiTheme="minorHAnsi" w:hAnsiTheme="minorHAnsi" w:cstheme="minorHAnsi"/>
        </w:rPr>
        <w:t xml:space="preserve">Proposer is a sole proprietor using his or her social security number, the social security </w:t>
      </w:r>
      <w:r w:rsidR="0080611E" w:rsidRPr="00CB6842">
        <w:rPr>
          <w:rFonts w:asciiTheme="minorHAnsi" w:hAnsiTheme="minorHAnsi" w:cstheme="minorHAnsi"/>
        </w:rPr>
        <w:t>number will be required before</w:t>
      </w:r>
      <w:r w:rsidRPr="00CB6842">
        <w:rPr>
          <w:rFonts w:asciiTheme="minorHAnsi" w:hAnsiTheme="minorHAnsi" w:cstheme="minorHAnsi"/>
        </w:rPr>
        <w:t xml:space="preserve"> finalizing a contract.  </w:t>
      </w:r>
    </w:p>
    <w:p w14:paraId="339EC9EF" w14:textId="77777777" w:rsidR="00893C52" w:rsidRPr="00CB6842" w:rsidRDefault="00893C52" w:rsidP="00E03E38">
      <w:pPr>
        <w:ind w:left="1440" w:hanging="720"/>
        <w:jc w:val="both"/>
        <w:rPr>
          <w:rFonts w:asciiTheme="minorHAnsi" w:hAnsiTheme="minorHAnsi" w:cstheme="minorHAnsi"/>
        </w:rPr>
      </w:pPr>
    </w:p>
    <w:p w14:paraId="6DB59609" w14:textId="77777777" w:rsidR="00C041EE" w:rsidRPr="00CB6842" w:rsidRDefault="00893C52" w:rsidP="00E03E38">
      <w:pPr>
        <w:ind w:left="1440" w:hanging="720"/>
        <w:jc w:val="both"/>
        <w:rPr>
          <w:rFonts w:asciiTheme="minorHAnsi" w:hAnsiTheme="minorHAnsi" w:cstheme="minorHAnsi"/>
        </w:rPr>
      </w:pPr>
      <w:r w:rsidRPr="00CB6842">
        <w:rPr>
          <w:rFonts w:asciiTheme="minorHAnsi" w:hAnsiTheme="minorHAnsi" w:cstheme="minorHAnsi"/>
        </w:rPr>
        <w:t>b.</w:t>
      </w:r>
      <w:r w:rsidRPr="00CB6842">
        <w:rPr>
          <w:rFonts w:asciiTheme="minorHAnsi" w:hAnsiTheme="minorHAnsi" w:cstheme="minorHAnsi"/>
        </w:rPr>
        <w:tab/>
        <w:t>N</w:t>
      </w:r>
      <w:r w:rsidR="00C041EE" w:rsidRPr="00CB6842">
        <w:rPr>
          <w:rFonts w:asciiTheme="minorHAnsi" w:hAnsiTheme="minorHAnsi" w:cstheme="minorHAnsi"/>
        </w:rPr>
        <w:t>ame, title, address, telephone number</w:t>
      </w:r>
      <w:r w:rsidRPr="00CB6842">
        <w:rPr>
          <w:rFonts w:asciiTheme="minorHAnsi" w:hAnsiTheme="minorHAnsi" w:cstheme="minorHAnsi"/>
        </w:rPr>
        <w:t>, and email address</w:t>
      </w:r>
      <w:r w:rsidR="00C041EE" w:rsidRPr="00CB6842">
        <w:rPr>
          <w:rFonts w:asciiTheme="minorHAnsi" w:hAnsiTheme="minorHAnsi" w:cstheme="minorHAnsi"/>
        </w:rPr>
        <w:t xml:space="preserve"> of </w:t>
      </w:r>
      <w:r w:rsidRPr="00CB6842">
        <w:rPr>
          <w:rFonts w:asciiTheme="minorHAnsi" w:hAnsiTheme="minorHAnsi" w:cstheme="minorHAnsi"/>
        </w:rPr>
        <w:t>the</w:t>
      </w:r>
      <w:r w:rsidR="00C041EE" w:rsidRPr="00CB6842">
        <w:rPr>
          <w:rFonts w:asciiTheme="minorHAnsi" w:hAnsiTheme="minorHAnsi" w:cstheme="minorHAnsi"/>
        </w:rPr>
        <w:t xml:space="preserve"> individual who </w:t>
      </w:r>
      <w:r w:rsidRPr="00CB6842">
        <w:rPr>
          <w:rFonts w:asciiTheme="minorHAnsi" w:hAnsiTheme="minorHAnsi" w:cstheme="minorHAnsi"/>
        </w:rPr>
        <w:t xml:space="preserve">will act as </w:t>
      </w:r>
      <w:r w:rsidR="0090254C" w:rsidRPr="00CB6842">
        <w:rPr>
          <w:rFonts w:asciiTheme="minorHAnsi" w:hAnsiTheme="minorHAnsi" w:cstheme="minorHAnsi"/>
        </w:rPr>
        <w:t xml:space="preserve">the </w:t>
      </w:r>
      <w:r w:rsidRPr="00CB6842">
        <w:rPr>
          <w:rFonts w:asciiTheme="minorHAnsi" w:hAnsiTheme="minorHAnsi" w:cstheme="minorHAnsi"/>
        </w:rPr>
        <w:t>P</w:t>
      </w:r>
      <w:r w:rsidR="00C041EE" w:rsidRPr="00CB6842">
        <w:rPr>
          <w:rFonts w:asciiTheme="minorHAnsi" w:hAnsiTheme="minorHAnsi" w:cstheme="minorHAnsi"/>
        </w:rPr>
        <w:t>roposer’s designated representative</w:t>
      </w:r>
      <w:r w:rsidRPr="00CB6842">
        <w:rPr>
          <w:rFonts w:asciiTheme="minorHAnsi" w:hAnsiTheme="minorHAnsi" w:cstheme="minorHAnsi"/>
        </w:rPr>
        <w:t xml:space="preserve"> for purposes of this RFP</w:t>
      </w:r>
      <w:r w:rsidR="00C041EE" w:rsidRPr="00CB6842">
        <w:rPr>
          <w:rFonts w:asciiTheme="minorHAnsi" w:hAnsiTheme="minorHAnsi" w:cstheme="minorHAnsi"/>
        </w:rPr>
        <w:t xml:space="preserve">.  </w:t>
      </w:r>
    </w:p>
    <w:p w14:paraId="14772354" w14:textId="1A108DCE" w:rsidR="007523BC" w:rsidRPr="00CB6842" w:rsidRDefault="007523BC" w:rsidP="00E03E38">
      <w:pPr>
        <w:ind w:left="1440" w:hanging="720"/>
        <w:jc w:val="both"/>
        <w:rPr>
          <w:rFonts w:asciiTheme="minorHAnsi" w:hAnsiTheme="minorHAnsi" w:cstheme="minorHAnsi"/>
        </w:rPr>
      </w:pPr>
      <w:r w:rsidRPr="00CB6842">
        <w:rPr>
          <w:rFonts w:asciiTheme="minorHAnsi" w:hAnsiTheme="minorHAnsi" w:cstheme="minorHAnsi"/>
        </w:rPr>
        <w:tab/>
      </w:r>
    </w:p>
    <w:p w14:paraId="1BCD3DE6" w14:textId="58A390BE" w:rsidR="00CB3D69" w:rsidRPr="00CB6842" w:rsidRDefault="00CB3D69" w:rsidP="00E03E38">
      <w:pPr>
        <w:ind w:left="1440"/>
        <w:jc w:val="both"/>
        <w:rPr>
          <w:rFonts w:asciiTheme="minorHAnsi" w:hAnsiTheme="minorHAnsi" w:cstheme="minorHAnsi"/>
        </w:rPr>
      </w:pPr>
      <w:r w:rsidRPr="00CB6842">
        <w:rPr>
          <w:rFonts w:asciiTheme="minorHAnsi" w:hAnsiTheme="minorHAnsi" w:cstheme="minorHAnsi"/>
          <w:i/>
          <w:iCs/>
        </w:rPr>
        <w:t>For all contemplated subcontractors</w:t>
      </w:r>
      <w:r w:rsidRPr="00CB6842">
        <w:rPr>
          <w:rFonts w:asciiTheme="minorHAnsi" w:hAnsiTheme="minorHAnsi" w:cstheme="minorHAnsi"/>
        </w:rPr>
        <w:t xml:space="preserve">, provide the full legal name, address, contact person, and telephone number of each subcontractor. Clearly describe the services each will provide for each Classification and Region; the method to secure their services; the portions and percentages of the work to be done by each subcontractor, and a description of how the </w:t>
      </w:r>
      <w:proofErr w:type="gramStart"/>
      <w:r w:rsidRPr="00CB6842">
        <w:rPr>
          <w:rFonts w:asciiTheme="minorHAnsi" w:hAnsiTheme="minorHAnsi" w:cstheme="minorHAnsi"/>
        </w:rPr>
        <w:t>subcontracted work</w:t>
      </w:r>
      <w:proofErr w:type="gramEnd"/>
      <w:r w:rsidRPr="00CB6842">
        <w:rPr>
          <w:rFonts w:asciiTheme="minorHAnsi" w:hAnsiTheme="minorHAnsi" w:cstheme="minorHAnsi"/>
        </w:rPr>
        <w:t xml:space="preserve"> will be controlled, monitored, and evaluated by the Proposer. Provide a resume for each key staff member of the subcontractor.</w:t>
      </w:r>
    </w:p>
    <w:p w14:paraId="1A68FFF9" w14:textId="77777777" w:rsidR="003D1F08" w:rsidRPr="00CB6842" w:rsidRDefault="003D1F08" w:rsidP="00E03E38">
      <w:pPr>
        <w:jc w:val="both"/>
        <w:rPr>
          <w:rFonts w:asciiTheme="minorHAnsi" w:hAnsiTheme="minorHAnsi" w:cstheme="minorHAnsi"/>
        </w:rPr>
      </w:pPr>
    </w:p>
    <w:p w14:paraId="64C408F4" w14:textId="659E65A2" w:rsidR="005A03FE" w:rsidRPr="00CB6842" w:rsidRDefault="005A03FE" w:rsidP="00E03E38">
      <w:pPr>
        <w:ind w:left="1440" w:hanging="720"/>
        <w:jc w:val="both"/>
        <w:rPr>
          <w:rFonts w:asciiTheme="minorHAnsi" w:hAnsiTheme="minorHAnsi" w:cstheme="minorHAnsi"/>
        </w:rPr>
      </w:pPr>
      <w:r w:rsidRPr="00CB6842">
        <w:rPr>
          <w:rFonts w:asciiTheme="minorHAnsi" w:hAnsiTheme="minorHAnsi" w:cstheme="minorHAnsi"/>
        </w:rPr>
        <w:t>c.</w:t>
      </w:r>
      <w:r w:rsidRPr="00CB6842">
        <w:rPr>
          <w:rFonts w:asciiTheme="minorHAnsi" w:hAnsiTheme="minorHAnsi" w:cstheme="minorHAnsi"/>
        </w:rPr>
        <w:tab/>
        <w:t xml:space="preserve">Proposer must submit the Business </w:t>
      </w:r>
      <w:r w:rsidR="00700E23" w:rsidRPr="00CB6842">
        <w:rPr>
          <w:rFonts w:asciiTheme="minorHAnsi" w:hAnsiTheme="minorHAnsi" w:cstheme="minorHAnsi"/>
        </w:rPr>
        <w:t xml:space="preserve">and Technical </w:t>
      </w:r>
      <w:r w:rsidRPr="00CB6842">
        <w:rPr>
          <w:rFonts w:asciiTheme="minorHAnsi" w:hAnsiTheme="minorHAnsi" w:cstheme="minorHAnsi"/>
        </w:rPr>
        <w:t>Requirements and Response, Exhibit A</w:t>
      </w:r>
      <w:r w:rsidR="00700E23" w:rsidRPr="00CB6842">
        <w:rPr>
          <w:rFonts w:asciiTheme="minorHAnsi" w:hAnsiTheme="minorHAnsi" w:cstheme="minorHAnsi"/>
        </w:rPr>
        <w:t>1</w:t>
      </w:r>
      <w:r w:rsidRPr="00CB6842">
        <w:rPr>
          <w:rFonts w:asciiTheme="minorHAnsi" w:hAnsiTheme="minorHAnsi" w:cstheme="minorHAnsi"/>
        </w:rPr>
        <w:t xml:space="preserve">. Proposer will provide responses under each Classification and Region upon which it is intending to bid, listing all applicable tools, certifications, and any subcontractors that Proposer is intending to use to staff a Classification. </w:t>
      </w:r>
    </w:p>
    <w:p w14:paraId="4B74D566" w14:textId="77777777" w:rsidR="005A03FE" w:rsidRPr="00CB6842" w:rsidRDefault="005A03FE" w:rsidP="00E03E38">
      <w:pPr>
        <w:ind w:left="1440" w:hanging="720"/>
        <w:jc w:val="both"/>
        <w:rPr>
          <w:rFonts w:asciiTheme="minorHAnsi" w:hAnsiTheme="minorHAnsi" w:cstheme="minorHAnsi"/>
        </w:rPr>
      </w:pPr>
    </w:p>
    <w:p w14:paraId="0C59B7E8" w14:textId="030B3AED" w:rsidR="008245D1" w:rsidRPr="00CB6842" w:rsidRDefault="005A03FE" w:rsidP="00E03E38">
      <w:pPr>
        <w:ind w:left="1440" w:hanging="720"/>
        <w:jc w:val="both"/>
        <w:rPr>
          <w:rFonts w:asciiTheme="minorHAnsi" w:hAnsiTheme="minorHAnsi" w:cstheme="minorHAnsi"/>
        </w:rPr>
      </w:pPr>
      <w:r w:rsidRPr="00CB6842">
        <w:rPr>
          <w:rFonts w:asciiTheme="minorHAnsi" w:hAnsiTheme="minorHAnsi" w:cstheme="minorHAnsi"/>
        </w:rPr>
        <w:t>d</w:t>
      </w:r>
      <w:r w:rsidR="008245D1" w:rsidRPr="00CB6842">
        <w:rPr>
          <w:rFonts w:asciiTheme="minorHAnsi" w:hAnsiTheme="minorHAnsi" w:cstheme="minorHAnsi"/>
        </w:rPr>
        <w:t>.</w:t>
      </w:r>
      <w:r w:rsidR="008245D1" w:rsidRPr="00CB6842">
        <w:rPr>
          <w:rFonts w:asciiTheme="minorHAnsi" w:hAnsiTheme="minorHAnsi" w:cstheme="minorHAnsi"/>
        </w:rPr>
        <w:tab/>
      </w:r>
      <w:r w:rsidR="00154467" w:rsidRPr="00CB6842">
        <w:rPr>
          <w:rFonts w:asciiTheme="minorHAnsi" w:hAnsiTheme="minorHAnsi" w:cstheme="minorHAnsi"/>
        </w:rPr>
        <w:t xml:space="preserve">Proposer must submit Exhibit A1, Section A1-A5. Proposers will need to provide responses to all sections. </w:t>
      </w:r>
    </w:p>
    <w:p w14:paraId="5A595A79" w14:textId="77777777" w:rsidR="00BE5299" w:rsidRPr="00CB6842" w:rsidRDefault="00BE5299" w:rsidP="00E03E38">
      <w:pPr>
        <w:ind w:left="1440" w:hanging="720"/>
        <w:jc w:val="both"/>
        <w:rPr>
          <w:rFonts w:asciiTheme="minorHAnsi" w:hAnsiTheme="minorHAnsi" w:cstheme="minorHAnsi"/>
        </w:rPr>
      </w:pPr>
    </w:p>
    <w:p w14:paraId="0316C89E" w14:textId="60E0441A" w:rsidR="00BE5299" w:rsidRPr="00CB6842" w:rsidRDefault="00BE5299" w:rsidP="00E03E38">
      <w:pPr>
        <w:pStyle w:val="ListParagraph"/>
        <w:numPr>
          <w:ilvl w:val="1"/>
          <w:numId w:val="29"/>
        </w:numPr>
        <w:jc w:val="both"/>
        <w:rPr>
          <w:rFonts w:asciiTheme="minorHAnsi" w:hAnsiTheme="minorHAnsi" w:cstheme="minorHAnsi"/>
        </w:rPr>
      </w:pPr>
      <w:r w:rsidRPr="00CB6842">
        <w:rPr>
          <w:rFonts w:asciiTheme="minorHAnsi" w:hAnsiTheme="minorHAnsi" w:cstheme="minorHAnsi"/>
        </w:rPr>
        <w:t>A1 – Methodologies - Describe and discuss your methodology of sourcing the Classifications set forth in Exhibit A</w:t>
      </w:r>
      <w:r w:rsidR="0066349C" w:rsidRPr="00CB6842">
        <w:rPr>
          <w:rFonts w:asciiTheme="minorHAnsi" w:hAnsiTheme="minorHAnsi" w:cstheme="minorHAnsi"/>
        </w:rPr>
        <w:t>1</w:t>
      </w:r>
      <w:r w:rsidRPr="00CB6842">
        <w:rPr>
          <w:rFonts w:asciiTheme="minorHAnsi" w:hAnsiTheme="minorHAnsi" w:cstheme="minorHAnsi"/>
        </w:rPr>
        <w:t>, Business and Technical Requirements and Response</w:t>
      </w:r>
    </w:p>
    <w:p w14:paraId="1C1AFFE3" w14:textId="16A18785" w:rsidR="00BE5299" w:rsidRPr="00CB6842" w:rsidRDefault="00BE5299" w:rsidP="00E03E38">
      <w:pPr>
        <w:pStyle w:val="ListParagraph"/>
        <w:numPr>
          <w:ilvl w:val="1"/>
          <w:numId w:val="29"/>
        </w:numPr>
        <w:jc w:val="both"/>
        <w:rPr>
          <w:rFonts w:asciiTheme="minorHAnsi" w:hAnsiTheme="minorHAnsi" w:cstheme="minorHAnsi"/>
        </w:rPr>
      </w:pPr>
      <w:r w:rsidRPr="00CB6842">
        <w:rPr>
          <w:rFonts w:asciiTheme="minorHAnsi" w:hAnsiTheme="minorHAnsi" w:cstheme="minorHAnsi"/>
        </w:rPr>
        <w:lastRenderedPageBreak/>
        <w:t>A2 – Placement History - Indicate the number of placements (actual positions filled) made in the past 24 months for each of the Classifications set forth in Exhibit A</w:t>
      </w:r>
      <w:r w:rsidR="0066349C" w:rsidRPr="00CB6842">
        <w:rPr>
          <w:rFonts w:asciiTheme="minorHAnsi" w:hAnsiTheme="minorHAnsi" w:cstheme="minorHAnsi"/>
        </w:rPr>
        <w:t>1</w:t>
      </w:r>
      <w:r w:rsidRPr="00CB6842">
        <w:rPr>
          <w:rFonts w:asciiTheme="minorHAnsi" w:hAnsiTheme="minorHAnsi" w:cstheme="minorHAnsi"/>
        </w:rPr>
        <w:t>: Business and Technical Requirements and Response.  Include references for placements made in the past 24 months.</w:t>
      </w:r>
    </w:p>
    <w:p w14:paraId="52D75A91" w14:textId="77777777" w:rsidR="00BE5299" w:rsidRPr="00CB6842" w:rsidRDefault="00BE5299" w:rsidP="00E03E38">
      <w:pPr>
        <w:pStyle w:val="ListParagraph"/>
        <w:numPr>
          <w:ilvl w:val="1"/>
          <w:numId w:val="29"/>
        </w:numPr>
        <w:jc w:val="both"/>
        <w:rPr>
          <w:rFonts w:asciiTheme="minorHAnsi" w:hAnsiTheme="minorHAnsi" w:cstheme="minorHAnsi"/>
        </w:rPr>
      </w:pPr>
      <w:r w:rsidRPr="00CB6842">
        <w:rPr>
          <w:rFonts w:asciiTheme="minorHAnsi" w:hAnsiTheme="minorHAnsi" w:cstheme="minorHAnsi"/>
        </w:rPr>
        <w:t xml:space="preserve"> A3 – Key Staff - Proposers must designate certain highly experienced and qualified individuals as Key Staff to function in specified roles and serve as single points of contact for Proposer in their respective subject matter areas under a resulting Master Agreement.</w:t>
      </w:r>
    </w:p>
    <w:p w14:paraId="2ABA58E0" w14:textId="252A75E4" w:rsidR="00BE5299" w:rsidRPr="00CB6842" w:rsidRDefault="00BE5299" w:rsidP="00E03E38">
      <w:pPr>
        <w:pStyle w:val="ListParagraph"/>
        <w:numPr>
          <w:ilvl w:val="1"/>
          <w:numId w:val="29"/>
        </w:numPr>
        <w:jc w:val="both"/>
        <w:rPr>
          <w:rFonts w:asciiTheme="minorHAnsi" w:hAnsiTheme="minorHAnsi" w:cstheme="minorHAnsi"/>
        </w:rPr>
      </w:pPr>
      <w:r w:rsidRPr="00CB6842">
        <w:rPr>
          <w:rFonts w:asciiTheme="minorHAnsi" w:hAnsiTheme="minorHAnsi" w:cstheme="minorHAnsi"/>
        </w:rPr>
        <w:t xml:space="preserve"> A4 – Acceptance of Terms and Conditions - </w:t>
      </w:r>
      <w:r w:rsidRPr="00CB6842">
        <w:rPr>
          <w:rFonts w:asciiTheme="minorHAnsi" w:hAnsiTheme="minorHAnsi" w:cstheme="minorHAnsi"/>
          <w:bCs/>
        </w:rPr>
        <w:t xml:space="preserve">Proposer’s must </w:t>
      </w:r>
      <w:r w:rsidR="00D562DA" w:rsidRPr="00CB6842">
        <w:rPr>
          <w:rFonts w:asciiTheme="minorHAnsi" w:hAnsiTheme="minorHAnsi" w:cstheme="minorHAnsi"/>
          <w:bCs/>
        </w:rPr>
        <w:t xml:space="preserve">check the appropriate box and sign the form. </w:t>
      </w:r>
    </w:p>
    <w:p w14:paraId="49F047F1" w14:textId="77777777" w:rsidR="00BE5299" w:rsidRPr="00CB6842" w:rsidRDefault="00BE5299" w:rsidP="00E03E38">
      <w:pPr>
        <w:pStyle w:val="ListParagraph"/>
        <w:numPr>
          <w:ilvl w:val="1"/>
          <w:numId w:val="29"/>
        </w:numPr>
        <w:jc w:val="both"/>
        <w:rPr>
          <w:rFonts w:asciiTheme="minorHAnsi" w:hAnsiTheme="minorHAnsi" w:cstheme="minorHAnsi"/>
        </w:rPr>
      </w:pPr>
      <w:r w:rsidRPr="00CB6842">
        <w:rPr>
          <w:rFonts w:asciiTheme="minorHAnsi" w:hAnsiTheme="minorHAnsi" w:cstheme="minorHAnsi"/>
        </w:rPr>
        <w:t>A5 – Viability of Firm - Proposers must demonstrate that they are a stable, long-term viable business entity that provide staff sourcing services</w:t>
      </w:r>
    </w:p>
    <w:p w14:paraId="331C08A7" w14:textId="77777777" w:rsidR="00595822" w:rsidRPr="00CB6842" w:rsidRDefault="00595822" w:rsidP="00E03E38">
      <w:pPr>
        <w:ind w:left="1440" w:hanging="720"/>
        <w:jc w:val="both"/>
        <w:rPr>
          <w:rFonts w:asciiTheme="minorHAnsi" w:hAnsiTheme="minorHAnsi" w:cstheme="minorHAnsi"/>
        </w:rPr>
      </w:pPr>
    </w:p>
    <w:p w14:paraId="69B8BDB5" w14:textId="227DA12D" w:rsidR="00BD0D2D" w:rsidRPr="00CB6842" w:rsidRDefault="00A95F1E" w:rsidP="00E03E38">
      <w:pPr>
        <w:pStyle w:val="ListParagraph"/>
        <w:tabs>
          <w:tab w:val="left" w:pos="1440"/>
        </w:tabs>
        <w:ind w:left="1440" w:hanging="720"/>
        <w:jc w:val="both"/>
        <w:rPr>
          <w:rFonts w:asciiTheme="minorHAnsi" w:hAnsiTheme="minorHAnsi" w:cstheme="minorHAnsi"/>
        </w:rPr>
      </w:pPr>
      <w:r w:rsidRPr="00CB6842">
        <w:rPr>
          <w:rFonts w:asciiTheme="minorHAnsi" w:hAnsiTheme="minorHAnsi" w:cstheme="minorHAnsi"/>
        </w:rPr>
        <w:t>e</w:t>
      </w:r>
      <w:r w:rsidR="007B0E96" w:rsidRPr="00CB6842">
        <w:rPr>
          <w:rFonts w:asciiTheme="minorHAnsi" w:hAnsiTheme="minorHAnsi" w:cstheme="minorHAnsi"/>
        </w:rPr>
        <w:t>.</w:t>
      </w:r>
      <w:r w:rsidR="007B0E96" w:rsidRPr="00CB6842">
        <w:rPr>
          <w:rFonts w:asciiTheme="minorHAnsi" w:hAnsiTheme="minorHAnsi" w:cstheme="minorHAnsi"/>
        </w:rPr>
        <w:tab/>
      </w:r>
      <w:r w:rsidR="00BD0D2D" w:rsidRPr="00CB6842">
        <w:rPr>
          <w:rFonts w:asciiTheme="minorHAnsi" w:hAnsiTheme="minorHAnsi" w:cstheme="minorHAnsi"/>
        </w:rPr>
        <w:t xml:space="preserve">Acceptance of the </w:t>
      </w:r>
      <w:r w:rsidR="005F6E88" w:rsidRPr="00CB6842">
        <w:rPr>
          <w:rFonts w:asciiTheme="minorHAnsi" w:hAnsiTheme="minorHAnsi" w:cstheme="minorHAnsi"/>
        </w:rPr>
        <w:t>Terms and Conditions</w:t>
      </w:r>
      <w:r w:rsidR="00BD0D2D" w:rsidRPr="00CB6842">
        <w:rPr>
          <w:rFonts w:asciiTheme="minorHAnsi" w:hAnsiTheme="minorHAnsi" w:cstheme="minorHAnsi"/>
        </w:rPr>
        <w:t xml:space="preserve">.  </w:t>
      </w:r>
    </w:p>
    <w:p w14:paraId="6F52A570" w14:textId="77777777" w:rsidR="00BD0D2D" w:rsidRPr="00CB6842" w:rsidRDefault="00BD0D2D" w:rsidP="00E03E38">
      <w:pPr>
        <w:pStyle w:val="ListParagraph"/>
        <w:tabs>
          <w:tab w:val="left" w:pos="1440"/>
        </w:tabs>
        <w:ind w:left="1440" w:hanging="720"/>
        <w:jc w:val="both"/>
        <w:rPr>
          <w:rFonts w:asciiTheme="minorHAnsi" w:hAnsiTheme="minorHAnsi" w:cstheme="minorHAnsi"/>
        </w:rPr>
      </w:pPr>
    </w:p>
    <w:p w14:paraId="50A1ADFA" w14:textId="1A8FE92E" w:rsidR="00BD0D2D" w:rsidRPr="00CB6842" w:rsidRDefault="00BD0D2D" w:rsidP="00E03E38">
      <w:pPr>
        <w:pStyle w:val="ListParagraph"/>
        <w:tabs>
          <w:tab w:val="left" w:pos="2160"/>
        </w:tabs>
        <w:ind w:left="2160" w:hanging="720"/>
        <w:jc w:val="both"/>
        <w:rPr>
          <w:rFonts w:asciiTheme="minorHAnsi" w:hAnsiTheme="minorHAnsi" w:cstheme="minorHAnsi"/>
        </w:rPr>
      </w:pPr>
      <w:r w:rsidRPr="00CB6842">
        <w:rPr>
          <w:rFonts w:asciiTheme="minorHAnsi" w:hAnsiTheme="minorHAnsi" w:cstheme="minorHAnsi"/>
        </w:rPr>
        <w:t>i.</w:t>
      </w:r>
      <w:r w:rsidRPr="00CB6842">
        <w:rPr>
          <w:rFonts w:asciiTheme="minorHAnsi" w:hAnsiTheme="minorHAnsi" w:cstheme="minorHAnsi"/>
        </w:rPr>
        <w:tab/>
      </w:r>
      <w:r w:rsidR="00432F1A" w:rsidRPr="00CB6842">
        <w:rPr>
          <w:rFonts w:asciiTheme="minorHAnsi" w:hAnsiTheme="minorHAnsi" w:cstheme="minorHAnsi"/>
        </w:rPr>
        <w:t xml:space="preserve">On </w:t>
      </w:r>
      <w:r w:rsidR="00432F1A" w:rsidRPr="00CB6842">
        <w:rPr>
          <w:rFonts w:asciiTheme="minorHAnsi" w:hAnsiTheme="minorHAnsi" w:cstheme="minorHAnsi"/>
          <w:b/>
          <w:bCs/>
        </w:rPr>
        <w:t xml:space="preserve">Attachment </w:t>
      </w:r>
      <w:r w:rsidR="004E3BEB" w:rsidRPr="00CB6842">
        <w:rPr>
          <w:rFonts w:asciiTheme="minorHAnsi" w:hAnsiTheme="minorHAnsi" w:cstheme="minorHAnsi"/>
          <w:b/>
          <w:bCs/>
        </w:rPr>
        <w:t>A4</w:t>
      </w:r>
      <w:r w:rsidR="00432F1A" w:rsidRPr="00CB6842">
        <w:rPr>
          <w:rFonts w:asciiTheme="minorHAnsi" w:hAnsiTheme="minorHAnsi" w:cstheme="minorHAnsi"/>
        </w:rPr>
        <w:t xml:space="preserve">, the Proposer </w:t>
      </w:r>
      <w:r w:rsidR="00432F1A" w:rsidRPr="00CB6842">
        <w:rPr>
          <w:rFonts w:asciiTheme="minorHAnsi" w:hAnsiTheme="minorHAnsi" w:cstheme="minorHAnsi"/>
          <w:b/>
          <w:bCs/>
        </w:rPr>
        <w:t>must</w:t>
      </w:r>
      <w:r w:rsidR="00432F1A" w:rsidRPr="00CB6842">
        <w:rPr>
          <w:rFonts w:asciiTheme="minorHAnsi" w:hAnsiTheme="minorHAnsi" w:cstheme="minorHAnsi"/>
        </w:rPr>
        <w:t xml:space="preserve"> check the appropriate box and sign the form</w:t>
      </w:r>
      <w:r w:rsidR="00EC497E" w:rsidRPr="00CB6842">
        <w:rPr>
          <w:rFonts w:asciiTheme="minorHAnsi" w:hAnsiTheme="minorHAnsi" w:cstheme="minorHAnsi"/>
        </w:rPr>
        <w:t>. If the Proposer marks the second box, it must provide the required additional materials</w:t>
      </w:r>
      <w:r w:rsidR="00432F1A" w:rsidRPr="00CB6842">
        <w:rPr>
          <w:rFonts w:asciiTheme="minorHAnsi" w:hAnsiTheme="minorHAnsi" w:cstheme="minorHAnsi"/>
        </w:rPr>
        <w:t xml:space="preserve">. </w:t>
      </w:r>
      <w:r w:rsidRPr="00CB6842">
        <w:rPr>
          <w:rFonts w:asciiTheme="minorHAnsi" w:hAnsiTheme="minorHAnsi" w:cstheme="minorHAnsi"/>
        </w:rPr>
        <w:t xml:space="preserve">  </w:t>
      </w:r>
      <w:r w:rsidR="00312D1B" w:rsidRPr="00CB6842">
        <w:rPr>
          <w:rFonts w:asciiTheme="minorHAnsi" w:hAnsiTheme="minorHAnsi" w:cstheme="minorHAnsi"/>
        </w:rPr>
        <w:t>An “exception” includes any addition, deletion, or other modification.</w:t>
      </w:r>
      <w:r w:rsidR="00173CFE" w:rsidRPr="00CB6842">
        <w:rPr>
          <w:rFonts w:asciiTheme="minorHAnsi" w:hAnsiTheme="minorHAnsi" w:cstheme="minorHAnsi"/>
        </w:rPr>
        <w:t xml:space="preserve">  </w:t>
      </w:r>
    </w:p>
    <w:p w14:paraId="659C2610" w14:textId="77777777" w:rsidR="00BD0D2D" w:rsidRPr="00CB6842" w:rsidRDefault="00BD0D2D" w:rsidP="00E03E38">
      <w:pPr>
        <w:pStyle w:val="ListParagraph"/>
        <w:tabs>
          <w:tab w:val="left" w:pos="2160"/>
        </w:tabs>
        <w:ind w:left="2160" w:hanging="720"/>
        <w:jc w:val="both"/>
        <w:rPr>
          <w:rFonts w:asciiTheme="minorHAnsi" w:hAnsiTheme="minorHAnsi" w:cstheme="minorHAnsi"/>
        </w:rPr>
      </w:pPr>
    </w:p>
    <w:p w14:paraId="326D1046" w14:textId="1DF142BC" w:rsidR="00BD0D2D" w:rsidRPr="00CB6842" w:rsidRDefault="00BD0D2D" w:rsidP="00E03E38">
      <w:pPr>
        <w:pStyle w:val="ListParagraph"/>
        <w:tabs>
          <w:tab w:val="left" w:pos="2160"/>
        </w:tabs>
        <w:ind w:left="2160" w:hanging="720"/>
        <w:jc w:val="both"/>
        <w:rPr>
          <w:rFonts w:asciiTheme="minorHAnsi" w:hAnsiTheme="minorHAnsi" w:cstheme="minorHAnsi"/>
        </w:rPr>
      </w:pPr>
      <w:r w:rsidRPr="00CB6842">
        <w:rPr>
          <w:rFonts w:asciiTheme="minorHAnsi" w:hAnsiTheme="minorHAnsi" w:cstheme="minorHAnsi"/>
        </w:rPr>
        <w:t>ii.</w:t>
      </w:r>
      <w:r w:rsidRPr="00CB6842">
        <w:rPr>
          <w:rFonts w:asciiTheme="minorHAnsi" w:hAnsiTheme="minorHAnsi" w:cstheme="minorHAnsi"/>
        </w:rPr>
        <w:tab/>
        <w:t xml:space="preserve">If exceptions are identified, the Proposer </w:t>
      </w:r>
      <w:r w:rsidRPr="00CB6842">
        <w:rPr>
          <w:rFonts w:asciiTheme="minorHAnsi" w:hAnsiTheme="minorHAnsi" w:cstheme="minorHAnsi"/>
          <w:b/>
          <w:bCs/>
        </w:rPr>
        <w:t>must</w:t>
      </w:r>
      <w:r w:rsidRPr="00CB6842">
        <w:rPr>
          <w:rFonts w:asciiTheme="minorHAnsi" w:hAnsiTheme="minorHAnsi" w:cstheme="minorHAnsi"/>
        </w:rPr>
        <w:t xml:space="preserve"> also submit </w:t>
      </w:r>
      <w:r w:rsidR="0012465F" w:rsidRPr="00CB6842">
        <w:rPr>
          <w:rFonts w:asciiTheme="minorHAnsi" w:hAnsiTheme="minorHAnsi" w:cstheme="minorHAnsi"/>
        </w:rPr>
        <w:t>(</w:t>
      </w:r>
      <w:r w:rsidR="00F477DC" w:rsidRPr="00CB6842">
        <w:rPr>
          <w:rFonts w:asciiTheme="minorHAnsi" w:hAnsiTheme="minorHAnsi" w:cstheme="minorHAnsi"/>
        </w:rPr>
        <w:t>a</w:t>
      </w:r>
      <w:r w:rsidR="0012465F" w:rsidRPr="00CB6842">
        <w:rPr>
          <w:rFonts w:asciiTheme="minorHAnsi" w:hAnsiTheme="minorHAnsi" w:cstheme="minorHAnsi"/>
        </w:rPr>
        <w:t xml:space="preserve">) </w:t>
      </w:r>
      <w:r w:rsidRPr="00CB6842">
        <w:rPr>
          <w:rFonts w:asciiTheme="minorHAnsi" w:hAnsiTheme="minorHAnsi" w:cstheme="minorHAnsi"/>
        </w:rPr>
        <w:t xml:space="preserve">a red-lined version of the </w:t>
      </w:r>
      <w:r w:rsidR="00EC4775" w:rsidRPr="00CB6842">
        <w:rPr>
          <w:rFonts w:asciiTheme="minorHAnsi" w:hAnsiTheme="minorHAnsi" w:cstheme="minorHAnsi"/>
        </w:rPr>
        <w:t xml:space="preserve">Terms and Conditions </w:t>
      </w:r>
      <w:r w:rsidRPr="00CB6842">
        <w:rPr>
          <w:rFonts w:asciiTheme="minorHAnsi" w:hAnsiTheme="minorHAnsi" w:cstheme="minorHAnsi"/>
        </w:rPr>
        <w:t xml:space="preserve">that </w:t>
      </w:r>
      <w:r w:rsidR="00B5710A" w:rsidRPr="00CB6842">
        <w:rPr>
          <w:rFonts w:asciiTheme="minorHAnsi" w:hAnsiTheme="minorHAnsi" w:cstheme="minorHAnsi"/>
        </w:rPr>
        <w:t xml:space="preserve">shows </w:t>
      </w:r>
      <w:r w:rsidR="0012465F" w:rsidRPr="00CB6842">
        <w:rPr>
          <w:rFonts w:asciiTheme="minorHAnsi" w:hAnsiTheme="minorHAnsi" w:cstheme="minorHAnsi"/>
        </w:rPr>
        <w:t xml:space="preserve">all </w:t>
      </w:r>
      <w:r w:rsidRPr="00CB6842">
        <w:rPr>
          <w:rFonts w:asciiTheme="minorHAnsi" w:hAnsiTheme="minorHAnsi" w:cstheme="minorHAnsi"/>
        </w:rPr>
        <w:t xml:space="preserve">proposed changes, and </w:t>
      </w:r>
      <w:r w:rsidR="0012465F" w:rsidRPr="00CB6842">
        <w:rPr>
          <w:rFonts w:asciiTheme="minorHAnsi" w:hAnsiTheme="minorHAnsi" w:cstheme="minorHAnsi"/>
        </w:rPr>
        <w:t>(</w:t>
      </w:r>
      <w:r w:rsidR="00F477DC" w:rsidRPr="00CB6842">
        <w:rPr>
          <w:rFonts w:asciiTheme="minorHAnsi" w:hAnsiTheme="minorHAnsi" w:cstheme="minorHAnsi"/>
        </w:rPr>
        <w:t>b</w:t>
      </w:r>
      <w:r w:rsidR="0012465F" w:rsidRPr="00CB6842">
        <w:rPr>
          <w:rFonts w:asciiTheme="minorHAnsi" w:hAnsiTheme="minorHAnsi" w:cstheme="minorHAnsi"/>
        </w:rPr>
        <w:t xml:space="preserve">) </w:t>
      </w:r>
      <w:r w:rsidRPr="00CB6842">
        <w:rPr>
          <w:rFonts w:asciiTheme="minorHAnsi" w:hAnsiTheme="minorHAnsi" w:cstheme="minorHAnsi"/>
        </w:rPr>
        <w:t xml:space="preserve">a written explanation or rationale for each exception and/or proposed change. </w:t>
      </w:r>
      <w:r w:rsidR="00DA5513" w:rsidRPr="00CB6842">
        <w:rPr>
          <w:rFonts w:asciiTheme="minorHAnsi" w:hAnsiTheme="minorHAnsi" w:cstheme="minorHAnsi"/>
          <w:b/>
          <w:bCs/>
        </w:rPr>
        <w:t>Note: A material exception, as determined by the Judicial Council in its absolute and sole discretion, to any of the Terms and Conditions may render a proposal non-responsive.</w:t>
      </w:r>
    </w:p>
    <w:p w14:paraId="1D162CD1" w14:textId="77777777" w:rsidR="00BD0D2D" w:rsidRPr="00CB6842" w:rsidRDefault="00BD0D2D" w:rsidP="00E03E38">
      <w:pPr>
        <w:pStyle w:val="ListParagraph"/>
        <w:tabs>
          <w:tab w:val="left" w:pos="2160"/>
        </w:tabs>
        <w:ind w:left="2160" w:hanging="720"/>
        <w:jc w:val="both"/>
        <w:rPr>
          <w:rFonts w:asciiTheme="minorHAnsi" w:hAnsiTheme="minorHAnsi" w:cstheme="minorHAnsi"/>
        </w:rPr>
      </w:pPr>
    </w:p>
    <w:p w14:paraId="44381707" w14:textId="4906F4DD" w:rsidR="007B0E96" w:rsidRPr="00CB6842" w:rsidRDefault="00A95F1E" w:rsidP="00E03E38">
      <w:pPr>
        <w:pStyle w:val="ListParagraph"/>
        <w:tabs>
          <w:tab w:val="left" w:pos="1440"/>
        </w:tabs>
        <w:ind w:left="1440" w:hanging="720"/>
        <w:jc w:val="both"/>
        <w:rPr>
          <w:rFonts w:asciiTheme="minorHAnsi" w:hAnsiTheme="minorHAnsi" w:cstheme="minorHAnsi"/>
        </w:rPr>
      </w:pPr>
      <w:r w:rsidRPr="00CB6842">
        <w:rPr>
          <w:rFonts w:asciiTheme="minorHAnsi" w:hAnsiTheme="minorHAnsi" w:cstheme="minorHAnsi"/>
        </w:rPr>
        <w:t>f</w:t>
      </w:r>
      <w:r w:rsidR="004F4E91" w:rsidRPr="00CB6842">
        <w:rPr>
          <w:rFonts w:asciiTheme="minorHAnsi" w:hAnsiTheme="minorHAnsi" w:cstheme="minorHAnsi"/>
        </w:rPr>
        <w:t>.</w:t>
      </w:r>
      <w:r w:rsidR="004F4E91" w:rsidRPr="00CB6842">
        <w:rPr>
          <w:rFonts w:asciiTheme="minorHAnsi" w:hAnsiTheme="minorHAnsi" w:cstheme="minorHAnsi"/>
        </w:rPr>
        <w:tab/>
      </w:r>
      <w:r w:rsidR="007B0E96" w:rsidRPr="00CB6842">
        <w:rPr>
          <w:rFonts w:asciiTheme="minorHAnsi" w:hAnsiTheme="minorHAnsi" w:cstheme="minorHAnsi"/>
        </w:rPr>
        <w:t>Certifications</w:t>
      </w:r>
      <w:r w:rsidR="00595811" w:rsidRPr="00CB6842">
        <w:rPr>
          <w:rFonts w:asciiTheme="minorHAnsi" w:hAnsiTheme="minorHAnsi" w:cstheme="minorHAnsi"/>
        </w:rPr>
        <w:t>, Attachments,</w:t>
      </w:r>
      <w:r w:rsidR="007B0E96" w:rsidRPr="00CB6842">
        <w:rPr>
          <w:rFonts w:asciiTheme="minorHAnsi" w:hAnsiTheme="minorHAnsi" w:cstheme="minorHAnsi"/>
        </w:rPr>
        <w:t xml:space="preserve"> and other requirements. </w:t>
      </w:r>
    </w:p>
    <w:p w14:paraId="36D84235" w14:textId="77777777" w:rsidR="007B0E96" w:rsidRPr="00CB6842" w:rsidRDefault="007B0E96" w:rsidP="00E03E38">
      <w:pPr>
        <w:ind w:left="1440" w:hanging="720"/>
        <w:jc w:val="both"/>
        <w:rPr>
          <w:rFonts w:asciiTheme="minorHAnsi" w:hAnsiTheme="minorHAnsi" w:cstheme="minorHAnsi"/>
        </w:rPr>
      </w:pPr>
    </w:p>
    <w:p w14:paraId="2170BCDA" w14:textId="7AC14B88" w:rsidR="007B0E96" w:rsidRPr="00CB6842" w:rsidRDefault="0090254C" w:rsidP="00E03E38">
      <w:pPr>
        <w:pStyle w:val="ListParagraph"/>
        <w:numPr>
          <w:ilvl w:val="0"/>
          <w:numId w:val="22"/>
        </w:numPr>
        <w:jc w:val="both"/>
        <w:rPr>
          <w:rFonts w:asciiTheme="minorHAnsi" w:hAnsiTheme="minorHAnsi" w:cstheme="minorHAnsi"/>
        </w:rPr>
      </w:pPr>
      <w:r w:rsidRPr="00CB6842">
        <w:rPr>
          <w:rFonts w:asciiTheme="minorHAnsi" w:hAnsiTheme="minorHAnsi" w:cstheme="minorHAnsi"/>
        </w:rPr>
        <w:t xml:space="preserve">The </w:t>
      </w:r>
      <w:r w:rsidR="0012465F" w:rsidRPr="00CB6842">
        <w:rPr>
          <w:rFonts w:asciiTheme="minorHAnsi" w:hAnsiTheme="minorHAnsi" w:cstheme="minorHAnsi"/>
        </w:rPr>
        <w:t xml:space="preserve">Proposer </w:t>
      </w:r>
      <w:r w:rsidR="0012465F" w:rsidRPr="00CB6842">
        <w:rPr>
          <w:rFonts w:asciiTheme="minorHAnsi" w:hAnsiTheme="minorHAnsi" w:cstheme="minorHAnsi"/>
          <w:b/>
          <w:bCs/>
        </w:rPr>
        <w:t>must</w:t>
      </w:r>
      <w:r w:rsidR="0012465F" w:rsidRPr="00CB6842">
        <w:rPr>
          <w:rFonts w:asciiTheme="minorHAnsi" w:hAnsiTheme="minorHAnsi" w:cstheme="minorHAnsi"/>
        </w:rPr>
        <w:t xml:space="preserve"> complete the General Certifications Form (</w:t>
      </w:r>
      <w:r w:rsidR="0012465F" w:rsidRPr="00CB6842">
        <w:rPr>
          <w:rFonts w:asciiTheme="minorHAnsi" w:hAnsiTheme="minorHAnsi" w:cstheme="minorHAnsi"/>
          <w:b/>
          <w:bCs/>
        </w:rPr>
        <w:t xml:space="preserve">Attachment </w:t>
      </w:r>
      <w:r w:rsidR="00B779D4" w:rsidRPr="00CB6842">
        <w:rPr>
          <w:rFonts w:asciiTheme="minorHAnsi" w:hAnsiTheme="minorHAnsi" w:cstheme="minorHAnsi"/>
          <w:b/>
          <w:bCs/>
        </w:rPr>
        <w:t>3</w:t>
      </w:r>
      <w:r w:rsidR="0012465F" w:rsidRPr="00CB6842">
        <w:rPr>
          <w:rFonts w:asciiTheme="minorHAnsi" w:hAnsiTheme="minorHAnsi" w:cstheme="minorHAnsi"/>
        </w:rPr>
        <w:t xml:space="preserve">) and submit the completed form with its proposal.  </w:t>
      </w:r>
    </w:p>
    <w:p w14:paraId="7793C5D9" w14:textId="77777777" w:rsidR="00137505" w:rsidRPr="00CB6842" w:rsidRDefault="00137505" w:rsidP="00E03E38">
      <w:pPr>
        <w:pStyle w:val="ListParagraph"/>
        <w:ind w:left="2160"/>
        <w:jc w:val="both"/>
        <w:rPr>
          <w:rFonts w:asciiTheme="minorHAnsi" w:hAnsiTheme="minorHAnsi" w:cstheme="minorHAnsi"/>
        </w:rPr>
      </w:pPr>
    </w:p>
    <w:p w14:paraId="1F4C1ACE" w14:textId="7357CEAA" w:rsidR="00CC68A1" w:rsidRPr="00CB6842" w:rsidRDefault="00137505" w:rsidP="00E03E38">
      <w:pPr>
        <w:pStyle w:val="ListParagraph"/>
        <w:numPr>
          <w:ilvl w:val="0"/>
          <w:numId w:val="22"/>
        </w:numPr>
        <w:jc w:val="both"/>
        <w:rPr>
          <w:rFonts w:asciiTheme="minorHAnsi" w:hAnsiTheme="minorHAnsi" w:cstheme="minorHAnsi"/>
        </w:rPr>
      </w:pPr>
      <w:r w:rsidRPr="00CB6842">
        <w:rPr>
          <w:rFonts w:asciiTheme="minorHAnsi" w:hAnsiTheme="minorHAnsi" w:cstheme="minorHAnsi"/>
        </w:rPr>
        <w:t>The Proposer</w:t>
      </w:r>
      <w:r w:rsidRPr="00CB6842">
        <w:rPr>
          <w:rFonts w:asciiTheme="minorHAnsi" w:hAnsiTheme="minorHAnsi" w:cstheme="minorHAnsi"/>
          <w:b/>
          <w:bCs/>
        </w:rPr>
        <w:t xml:space="preserve"> must</w:t>
      </w:r>
      <w:r w:rsidRPr="00CB6842">
        <w:rPr>
          <w:rFonts w:asciiTheme="minorHAnsi" w:hAnsiTheme="minorHAnsi" w:cstheme="minorHAnsi"/>
        </w:rPr>
        <w:t xml:space="preserve"> include in its proposal</w:t>
      </w:r>
      <w:r w:rsidR="0003720E" w:rsidRPr="00CB6842">
        <w:rPr>
          <w:rFonts w:asciiTheme="minorHAnsi" w:hAnsiTheme="minorHAnsi" w:cstheme="minorHAnsi"/>
        </w:rPr>
        <w:t xml:space="preserve"> completed and signed copies of </w:t>
      </w:r>
      <w:r w:rsidR="0003720E" w:rsidRPr="00CB6842">
        <w:rPr>
          <w:rFonts w:asciiTheme="minorHAnsi" w:hAnsiTheme="minorHAnsi" w:cstheme="minorHAnsi"/>
          <w:b/>
          <w:bCs/>
        </w:rPr>
        <w:t xml:space="preserve">Attachment </w:t>
      </w:r>
      <w:r w:rsidR="00C07C9E" w:rsidRPr="00CB6842">
        <w:rPr>
          <w:rFonts w:asciiTheme="minorHAnsi" w:hAnsiTheme="minorHAnsi" w:cstheme="minorHAnsi"/>
          <w:b/>
          <w:bCs/>
        </w:rPr>
        <w:t>5</w:t>
      </w:r>
      <w:r w:rsidR="0003720E" w:rsidRPr="00CB6842">
        <w:rPr>
          <w:rFonts w:asciiTheme="minorHAnsi" w:hAnsiTheme="minorHAnsi" w:cstheme="minorHAnsi"/>
          <w:b/>
          <w:bCs/>
        </w:rPr>
        <w:t xml:space="preserve">A &amp; </w:t>
      </w:r>
      <w:r w:rsidR="00C07C9E" w:rsidRPr="00CB6842">
        <w:rPr>
          <w:rFonts w:asciiTheme="minorHAnsi" w:hAnsiTheme="minorHAnsi" w:cstheme="minorHAnsi"/>
          <w:b/>
          <w:bCs/>
        </w:rPr>
        <w:t>5</w:t>
      </w:r>
      <w:r w:rsidR="0003720E" w:rsidRPr="00CB6842">
        <w:rPr>
          <w:rFonts w:asciiTheme="minorHAnsi" w:hAnsiTheme="minorHAnsi" w:cstheme="minorHAnsi"/>
          <w:b/>
          <w:bCs/>
        </w:rPr>
        <w:t>B</w:t>
      </w:r>
      <w:r w:rsidR="0003720E" w:rsidRPr="00CB6842">
        <w:rPr>
          <w:rFonts w:asciiTheme="minorHAnsi" w:hAnsiTheme="minorHAnsi" w:cstheme="minorHAnsi"/>
        </w:rPr>
        <w:t xml:space="preserve"> (as applicable), </w:t>
      </w:r>
      <w:r w:rsidR="00FF0204" w:rsidRPr="00CB6842">
        <w:rPr>
          <w:rFonts w:asciiTheme="minorHAnsi" w:hAnsiTheme="minorHAnsi" w:cstheme="minorHAnsi"/>
        </w:rPr>
        <w:t>Payee Data Record Form(s).</w:t>
      </w:r>
    </w:p>
    <w:p w14:paraId="7D09C99D" w14:textId="77777777" w:rsidR="007B0E96" w:rsidRPr="00CB6842" w:rsidRDefault="007B0E96" w:rsidP="00E03E38">
      <w:pPr>
        <w:ind w:left="2160" w:hanging="720"/>
        <w:jc w:val="both"/>
        <w:rPr>
          <w:rFonts w:asciiTheme="minorHAnsi" w:hAnsiTheme="minorHAnsi" w:cstheme="minorHAnsi"/>
        </w:rPr>
      </w:pPr>
    </w:p>
    <w:p w14:paraId="629834A5" w14:textId="6EF00C85" w:rsidR="00A74DB8" w:rsidRPr="00CB6842" w:rsidRDefault="00B33A7B" w:rsidP="00E03E38">
      <w:pPr>
        <w:ind w:left="2160" w:hanging="720"/>
        <w:jc w:val="both"/>
        <w:rPr>
          <w:rFonts w:asciiTheme="minorHAnsi" w:hAnsiTheme="minorHAnsi" w:cstheme="minorHAnsi"/>
        </w:rPr>
      </w:pPr>
      <w:r w:rsidRPr="00CB6842">
        <w:rPr>
          <w:rFonts w:asciiTheme="minorHAnsi" w:hAnsiTheme="minorHAnsi" w:cstheme="minorHAnsi"/>
        </w:rPr>
        <w:t>ii</w:t>
      </w:r>
      <w:r w:rsidR="00F06F43" w:rsidRPr="00CB6842">
        <w:rPr>
          <w:rFonts w:asciiTheme="minorHAnsi" w:hAnsiTheme="minorHAnsi" w:cstheme="minorHAnsi"/>
        </w:rPr>
        <w:t>.</w:t>
      </w:r>
      <w:r w:rsidR="00F06F43" w:rsidRPr="00CB6842">
        <w:rPr>
          <w:rFonts w:asciiTheme="minorHAnsi" w:hAnsiTheme="minorHAnsi" w:cstheme="minorHAnsi"/>
        </w:rPr>
        <w:tab/>
      </w:r>
      <w:r w:rsidR="008C0FC6" w:rsidRPr="00CB6842">
        <w:rPr>
          <w:rFonts w:asciiTheme="minorHAnsi" w:hAnsiTheme="minorHAnsi" w:cstheme="minorHAnsi"/>
        </w:rPr>
        <w:t xml:space="preserve">If </w:t>
      </w:r>
      <w:r w:rsidR="00923760" w:rsidRPr="00CB6842">
        <w:rPr>
          <w:rFonts w:asciiTheme="minorHAnsi" w:hAnsiTheme="minorHAnsi" w:cstheme="minorHAnsi"/>
        </w:rPr>
        <w:t xml:space="preserve">the Proposer </w:t>
      </w:r>
      <w:r w:rsidR="008C0FC6" w:rsidRPr="00CB6842">
        <w:rPr>
          <w:rFonts w:asciiTheme="minorHAnsi" w:hAnsiTheme="minorHAnsi" w:cstheme="minorHAnsi"/>
        </w:rPr>
        <w:t xml:space="preserve">is a California corporation, limited liability company (“LLC”), limited partnership (“LP”), or limited liability partnership (“LLP”), proof that </w:t>
      </w:r>
      <w:r w:rsidR="00923760" w:rsidRPr="00CB6842">
        <w:rPr>
          <w:rFonts w:asciiTheme="minorHAnsi" w:hAnsiTheme="minorHAnsi" w:cstheme="minorHAnsi"/>
        </w:rPr>
        <w:t xml:space="preserve">the Proposer </w:t>
      </w:r>
      <w:r w:rsidR="008C0FC6" w:rsidRPr="00CB6842">
        <w:rPr>
          <w:rFonts w:asciiTheme="minorHAnsi" w:hAnsiTheme="minorHAnsi" w:cstheme="minorHAnsi"/>
        </w:rPr>
        <w:t xml:space="preserve">is in good standing in California.  If </w:t>
      </w:r>
      <w:r w:rsidR="00923760" w:rsidRPr="00CB6842">
        <w:rPr>
          <w:rFonts w:asciiTheme="minorHAnsi" w:hAnsiTheme="minorHAnsi" w:cstheme="minorHAnsi"/>
        </w:rPr>
        <w:t xml:space="preserve">the Proposer </w:t>
      </w:r>
      <w:r w:rsidR="008C0FC6" w:rsidRPr="00CB6842">
        <w:rPr>
          <w:rFonts w:asciiTheme="minorHAnsi" w:hAnsiTheme="minorHAnsi" w:cstheme="minorHAnsi"/>
        </w:rPr>
        <w:t xml:space="preserve">is a foreign corporation, LLC, LP, or LLP, and </w:t>
      </w:r>
      <w:r w:rsidR="00923760" w:rsidRPr="00CB6842">
        <w:rPr>
          <w:rFonts w:asciiTheme="minorHAnsi" w:hAnsiTheme="minorHAnsi" w:cstheme="minorHAnsi"/>
        </w:rPr>
        <w:t xml:space="preserve">the Proposer </w:t>
      </w:r>
      <w:r w:rsidR="008C0FC6" w:rsidRPr="00CB6842">
        <w:rPr>
          <w:rFonts w:asciiTheme="minorHAnsi" w:hAnsiTheme="minorHAnsi" w:cstheme="minorHAnsi"/>
        </w:rPr>
        <w:t xml:space="preserve">conducts or will conduct (if awarded the contract) intrastate business in California, proof that </w:t>
      </w:r>
      <w:r w:rsidR="00923760" w:rsidRPr="00CB6842">
        <w:rPr>
          <w:rFonts w:asciiTheme="minorHAnsi" w:hAnsiTheme="minorHAnsi" w:cstheme="minorHAnsi"/>
        </w:rPr>
        <w:t xml:space="preserve">Proposer </w:t>
      </w:r>
      <w:r w:rsidR="008C0FC6" w:rsidRPr="00CB6842">
        <w:rPr>
          <w:rFonts w:asciiTheme="minorHAnsi" w:hAnsiTheme="minorHAnsi" w:cstheme="minorHAnsi"/>
        </w:rPr>
        <w:t>is qualified to do business and in good standing in California.</w:t>
      </w:r>
      <w:r w:rsidR="0068239C" w:rsidRPr="00CB6842">
        <w:rPr>
          <w:rFonts w:asciiTheme="minorHAnsi" w:hAnsiTheme="minorHAnsi" w:cstheme="minorHAnsi"/>
        </w:rPr>
        <w:t xml:space="preserve"> </w:t>
      </w:r>
      <w:r w:rsidR="0068239C" w:rsidRPr="00CB6842">
        <w:rPr>
          <w:rFonts w:asciiTheme="minorHAnsi" w:hAnsiTheme="minorHAnsi" w:cstheme="minorHAnsi"/>
          <w:b/>
          <w:bCs/>
        </w:rPr>
        <w:t>The Proposer shall provide a copy of their Certificate of Status with the Secretary of State of California.</w:t>
      </w:r>
      <w:r w:rsidR="008C0FC6" w:rsidRPr="00CB6842">
        <w:rPr>
          <w:rFonts w:asciiTheme="minorHAnsi" w:hAnsiTheme="minorHAnsi" w:cstheme="minorHAnsi"/>
        </w:rPr>
        <w:t xml:space="preserve"> If </w:t>
      </w:r>
      <w:r w:rsidR="00923760" w:rsidRPr="00CB6842">
        <w:rPr>
          <w:rFonts w:asciiTheme="minorHAnsi" w:hAnsiTheme="minorHAnsi" w:cstheme="minorHAnsi"/>
        </w:rPr>
        <w:t xml:space="preserve">the Proposer </w:t>
      </w:r>
      <w:r w:rsidR="008C0FC6" w:rsidRPr="00CB6842">
        <w:rPr>
          <w:rFonts w:asciiTheme="minorHAnsi" w:hAnsiTheme="minorHAnsi" w:cstheme="minorHAnsi"/>
        </w:rPr>
        <w:t xml:space="preserve">is a foreign corporation, LLC, LP, or LLP, and </w:t>
      </w:r>
      <w:r w:rsidR="00923760" w:rsidRPr="00CB6842">
        <w:rPr>
          <w:rFonts w:asciiTheme="minorHAnsi" w:hAnsiTheme="minorHAnsi" w:cstheme="minorHAnsi"/>
        </w:rPr>
        <w:t xml:space="preserve">the Proposer </w:t>
      </w:r>
      <w:r w:rsidR="008C0FC6" w:rsidRPr="00CB6842">
        <w:rPr>
          <w:rFonts w:asciiTheme="minorHAnsi" w:hAnsiTheme="minorHAnsi" w:cstheme="minorHAnsi"/>
        </w:rPr>
        <w:t xml:space="preserve">does </w:t>
      </w:r>
      <w:r w:rsidR="008C0FC6" w:rsidRPr="00CB6842">
        <w:rPr>
          <w:rFonts w:asciiTheme="minorHAnsi" w:hAnsiTheme="minorHAnsi" w:cstheme="minorHAnsi"/>
        </w:rPr>
        <w:lastRenderedPageBreak/>
        <w:t xml:space="preserve">not (and will not if awarded the contract) conduct intrastate business in California, proof that </w:t>
      </w:r>
      <w:r w:rsidR="00923760" w:rsidRPr="00CB6842">
        <w:rPr>
          <w:rFonts w:asciiTheme="minorHAnsi" w:hAnsiTheme="minorHAnsi" w:cstheme="minorHAnsi"/>
        </w:rPr>
        <w:t xml:space="preserve">Proposer </w:t>
      </w:r>
      <w:r w:rsidR="001C6CA3" w:rsidRPr="00CB6842">
        <w:rPr>
          <w:rFonts w:asciiTheme="minorHAnsi" w:hAnsiTheme="minorHAnsi" w:cstheme="minorHAnsi"/>
        </w:rPr>
        <w:t>is</w:t>
      </w:r>
      <w:r w:rsidR="008C0FC6" w:rsidRPr="00CB6842">
        <w:rPr>
          <w:rFonts w:asciiTheme="minorHAnsi" w:hAnsiTheme="minorHAnsi" w:cstheme="minorHAnsi"/>
        </w:rPr>
        <w:t xml:space="preserve"> in good standing in its home jurisdiction. </w:t>
      </w:r>
    </w:p>
    <w:p w14:paraId="04289648" w14:textId="77777777" w:rsidR="00A74DB8" w:rsidRPr="00CB6842" w:rsidRDefault="00A74DB8" w:rsidP="00E03E38">
      <w:pPr>
        <w:ind w:left="2160" w:hanging="720"/>
        <w:jc w:val="both"/>
        <w:rPr>
          <w:rFonts w:asciiTheme="minorHAnsi" w:hAnsiTheme="minorHAnsi" w:cstheme="minorHAnsi"/>
        </w:rPr>
      </w:pPr>
    </w:p>
    <w:p w14:paraId="2419F0B2" w14:textId="450724EA" w:rsidR="00A74DB8" w:rsidRPr="00CB6842" w:rsidRDefault="00B33A7B" w:rsidP="00E03E38">
      <w:pPr>
        <w:ind w:left="2160" w:hanging="720"/>
        <w:jc w:val="both"/>
        <w:rPr>
          <w:rFonts w:asciiTheme="minorHAnsi" w:hAnsiTheme="minorHAnsi" w:cstheme="minorHAnsi"/>
          <w:spacing w:val="-3"/>
        </w:rPr>
      </w:pPr>
      <w:r w:rsidRPr="00CB6842">
        <w:rPr>
          <w:rFonts w:asciiTheme="minorHAnsi" w:hAnsiTheme="minorHAnsi" w:cstheme="minorHAnsi"/>
        </w:rPr>
        <w:t>i</w:t>
      </w:r>
      <w:r w:rsidR="00850070" w:rsidRPr="00CB6842">
        <w:rPr>
          <w:rFonts w:asciiTheme="minorHAnsi" w:hAnsiTheme="minorHAnsi" w:cstheme="minorHAnsi"/>
        </w:rPr>
        <w:t>ii</w:t>
      </w:r>
      <w:r w:rsidR="00A74DB8" w:rsidRPr="00CB6842">
        <w:rPr>
          <w:rFonts w:asciiTheme="minorHAnsi" w:hAnsiTheme="minorHAnsi" w:cstheme="minorHAnsi"/>
        </w:rPr>
        <w:t>.</w:t>
      </w:r>
      <w:r w:rsidR="00A74DB8" w:rsidRPr="00CB6842">
        <w:rPr>
          <w:rFonts w:asciiTheme="minorHAnsi" w:hAnsiTheme="minorHAnsi" w:cstheme="minorHAnsi"/>
        </w:rPr>
        <w:tab/>
      </w:r>
      <w:r w:rsidR="00A74DB8" w:rsidRPr="00CB6842">
        <w:rPr>
          <w:rFonts w:asciiTheme="minorHAnsi" w:hAnsiTheme="minorHAnsi" w:cstheme="minorHAnsi"/>
          <w:spacing w:val="-3"/>
        </w:rPr>
        <w:t xml:space="preserve">Copies of </w:t>
      </w:r>
      <w:r w:rsidR="0090254C" w:rsidRPr="00CB6842">
        <w:rPr>
          <w:rFonts w:asciiTheme="minorHAnsi" w:hAnsiTheme="minorHAnsi" w:cstheme="minorHAnsi"/>
          <w:spacing w:val="-3"/>
        </w:rPr>
        <w:t xml:space="preserve">the </w:t>
      </w:r>
      <w:r w:rsidR="002819AA" w:rsidRPr="00CB6842">
        <w:rPr>
          <w:rFonts w:asciiTheme="minorHAnsi" w:hAnsiTheme="minorHAnsi" w:cstheme="minorHAnsi"/>
          <w:spacing w:val="-3"/>
        </w:rPr>
        <w:t xml:space="preserve">Proposer’s (and any subcontractors’) </w:t>
      </w:r>
      <w:r w:rsidR="00A74DB8" w:rsidRPr="00CB6842">
        <w:rPr>
          <w:rFonts w:asciiTheme="minorHAnsi" w:hAnsiTheme="minorHAnsi" w:cstheme="minorHAnsi"/>
          <w:b/>
          <w:bCs/>
          <w:spacing w:val="-3"/>
        </w:rPr>
        <w:t>current business licenses</w:t>
      </w:r>
      <w:r w:rsidR="00A74DB8" w:rsidRPr="00CB6842">
        <w:rPr>
          <w:rFonts w:asciiTheme="minorHAnsi" w:hAnsiTheme="minorHAnsi" w:cstheme="minorHAnsi"/>
          <w:spacing w:val="-3"/>
        </w:rPr>
        <w:t>, professional certifications, or other credentials.</w:t>
      </w:r>
      <w:r w:rsidR="00F06F43" w:rsidRPr="00CB6842">
        <w:rPr>
          <w:rFonts w:asciiTheme="minorHAnsi" w:hAnsiTheme="minorHAnsi" w:cstheme="minorHAnsi"/>
          <w:spacing w:val="-3"/>
        </w:rPr>
        <w:t xml:space="preserve">  </w:t>
      </w:r>
      <w:r w:rsidR="0013445D" w:rsidRPr="00CB6842">
        <w:rPr>
          <w:rFonts w:asciiTheme="minorHAnsi" w:hAnsiTheme="minorHAnsi" w:cstheme="minorHAnsi"/>
          <w:spacing w:val="-3"/>
        </w:rPr>
        <w:t xml:space="preserve">If applicable, include DIR public works registration and/or contractor’s license (s).  </w:t>
      </w:r>
    </w:p>
    <w:p w14:paraId="12339A68" w14:textId="77777777" w:rsidR="00A74DB8" w:rsidRPr="00CB6842" w:rsidRDefault="00A74DB8" w:rsidP="00E03E38">
      <w:pPr>
        <w:ind w:left="2160" w:hanging="720"/>
        <w:jc w:val="both"/>
        <w:rPr>
          <w:rFonts w:asciiTheme="minorHAnsi" w:hAnsiTheme="minorHAnsi" w:cstheme="minorHAnsi"/>
          <w:spacing w:val="-3"/>
        </w:rPr>
      </w:pPr>
    </w:p>
    <w:p w14:paraId="3B4E1815" w14:textId="0AA03D4E" w:rsidR="00D02926" w:rsidRPr="00CB6842" w:rsidRDefault="00850070" w:rsidP="00E03E38">
      <w:pPr>
        <w:ind w:left="2160" w:hanging="720"/>
        <w:jc w:val="both"/>
        <w:rPr>
          <w:rFonts w:asciiTheme="minorHAnsi" w:hAnsiTheme="minorHAnsi" w:cstheme="minorHAnsi"/>
        </w:rPr>
      </w:pPr>
      <w:r w:rsidRPr="00CB6842">
        <w:rPr>
          <w:rFonts w:asciiTheme="minorHAnsi" w:hAnsiTheme="minorHAnsi" w:cstheme="minorHAnsi"/>
          <w:spacing w:val="-3"/>
        </w:rPr>
        <w:t>iv</w:t>
      </w:r>
      <w:r w:rsidR="00D02926" w:rsidRPr="00CB6842">
        <w:rPr>
          <w:rFonts w:asciiTheme="minorHAnsi" w:hAnsiTheme="minorHAnsi" w:cstheme="minorHAnsi"/>
          <w:spacing w:val="-3"/>
        </w:rPr>
        <w:t xml:space="preserve">.  </w:t>
      </w:r>
      <w:r w:rsidR="00D02926" w:rsidRPr="00CB6842">
        <w:rPr>
          <w:rFonts w:asciiTheme="minorHAnsi" w:hAnsiTheme="minorHAnsi" w:cstheme="minorHAnsi"/>
          <w:spacing w:val="-3"/>
        </w:rPr>
        <w:tab/>
      </w:r>
      <w:r w:rsidR="0090254C" w:rsidRPr="00CB6842">
        <w:rPr>
          <w:rFonts w:asciiTheme="minorHAnsi" w:hAnsiTheme="minorHAnsi" w:cstheme="minorHAnsi"/>
          <w:spacing w:val="-3"/>
        </w:rPr>
        <w:t xml:space="preserve">The </w:t>
      </w:r>
      <w:r w:rsidR="00D02926" w:rsidRPr="00CB6842">
        <w:rPr>
          <w:rFonts w:asciiTheme="minorHAnsi" w:hAnsiTheme="minorHAnsi" w:cstheme="minorHAnsi"/>
        </w:rPr>
        <w:t xml:space="preserve">Proposer </w:t>
      </w:r>
      <w:r w:rsidR="00D02926" w:rsidRPr="00CB6842">
        <w:rPr>
          <w:rFonts w:asciiTheme="minorHAnsi" w:hAnsiTheme="minorHAnsi" w:cstheme="minorHAnsi"/>
          <w:b/>
          <w:bCs/>
        </w:rPr>
        <w:t>must</w:t>
      </w:r>
      <w:r w:rsidR="00D02926" w:rsidRPr="00CB6842">
        <w:rPr>
          <w:rFonts w:asciiTheme="minorHAnsi" w:hAnsiTheme="minorHAnsi" w:cstheme="minorHAnsi"/>
        </w:rPr>
        <w:t xml:space="preserve"> complete the Iran Contracting Act Certification (</w:t>
      </w:r>
      <w:r w:rsidR="00D02926" w:rsidRPr="00CB6842">
        <w:rPr>
          <w:rFonts w:asciiTheme="minorHAnsi" w:hAnsiTheme="minorHAnsi" w:cstheme="minorHAnsi"/>
          <w:b/>
          <w:bCs/>
        </w:rPr>
        <w:t xml:space="preserve">Attachment </w:t>
      </w:r>
      <w:r w:rsidR="00BA2D28" w:rsidRPr="00CB6842">
        <w:rPr>
          <w:rFonts w:asciiTheme="minorHAnsi" w:hAnsiTheme="minorHAnsi" w:cstheme="minorHAnsi"/>
          <w:b/>
          <w:bCs/>
        </w:rPr>
        <w:t>6</w:t>
      </w:r>
      <w:r w:rsidR="00D02926" w:rsidRPr="00CB6842">
        <w:rPr>
          <w:rFonts w:asciiTheme="minorHAnsi" w:hAnsiTheme="minorHAnsi" w:cstheme="minorHAnsi"/>
        </w:rPr>
        <w:t xml:space="preserve">) and submit the completed certification with its proposal. </w:t>
      </w:r>
    </w:p>
    <w:p w14:paraId="35239CDB" w14:textId="51217481" w:rsidR="00C676C6" w:rsidRPr="00CB6842" w:rsidRDefault="00C676C6" w:rsidP="00E03E38">
      <w:pPr>
        <w:ind w:left="2160" w:hanging="720"/>
        <w:jc w:val="both"/>
        <w:rPr>
          <w:rFonts w:asciiTheme="minorHAnsi" w:hAnsiTheme="minorHAnsi" w:cstheme="minorHAnsi"/>
        </w:rPr>
      </w:pPr>
    </w:p>
    <w:p w14:paraId="0B7F4B23" w14:textId="405CA264" w:rsidR="00C676C6" w:rsidRPr="00CB6842" w:rsidRDefault="00C676C6" w:rsidP="00E03E38">
      <w:pPr>
        <w:ind w:left="2160" w:hanging="720"/>
        <w:jc w:val="both"/>
        <w:rPr>
          <w:rFonts w:asciiTheme="minorHAnsi" w:hAnsiTheme="minorHAnsi" w:cstheme="minorHAnsi"/>
        </w:rPr>
      </w:pPr>
      <w:r w:rsidRPr="00CB6842">
        <w:rPr>
          <w:rFonts w:asciiTheme="minorHAnsi" w:hAnsiTheme="minorHAnsi" w:cstheme="minorHAnsi"/>
        </w:rPr>
        <w:t>v.</w:t>
      </w:r>
      <w:r w:rsidRPr="00CB6842">
        <w:rPr>
          <w:rFonts w:asciiTheme="minorHAnsi" w:hAnsiTheme="minorHAnsi" w:cstheme="minorHAnsi"/>
        </w:rPr>
        <w:tab/>
        <w:t xml:space="preserve">The Proposer </w:t>
      </w:r>
      <w:r w:rsidRPr="00CB6842">
        <w:rPr>
          <w:rFonts w:asciiTheme="minorHAnsi" w:hAnsiTheme="minorHAnsi" w:cstheme="minorHAnsi"/>
          <w:b/>
          <w:bCs/>
        </w:rPr>
        <w:t>must</w:t>
      </w:r>
      <w:r w:rsidRPr="00CB6842">
        <w:rPr>
          <w:rFonts w:asciiTheme="minorHAnsi" w:hAnsiTheme="minorHAnsi" w:cstheme="minorHAnsi"/>
        </w:rPr>
        <w:t xml:space="preserve"> complete the Unruh Civil Rights Act and California Fair Employment and Housing Act Certification (</w:t>
      </w:r>
      <w:r w:rsidRPr="00CB6842">
        <w:rPr>
          <w:rFonts w:asciiTheme="minorHAnsi" w:hAnsiTheme="minorHAnsi" w:cstheme="minorHAnsi"/>
          <w:b/>
          <w:bCs/>
        </w:rPr>
        <w:t>Attachment</w:t>
      </w:r>
      <w:r w:rsidR="009F2A26" w:rsidRPr="00CB6842">
        <w:rPr>
          <w:rFonts w:asciiTheme="minorHAnsi" w:hAnsiTheme="minorHAnsi" w:cstheme="minorHAnsi"/>
          <w:b/>
          <w:bCs/>
        </w:rPr>
        <w:t xml:space="preserve"> </w:t>
      </w:r>
      <w:r w:rsidR="00BA2D28" w:rsidRPr="00CB6842">
        <w:rPr>
          <w:rFonts w:asciiTheme="minorHAnsi" w:hAnsiTheme="minorHAnsi" w:cstheme="minorHAnsi"/>
          <w:b/>
          <w:bCs/>
        </w:rPr>
        <w:t>7</w:t>
      </w:r>
      <w:r w:rsidRPr="00CB6842">
        <w:rPr>
          <w:rFonts w:asciiTheme="minorHAnsi" w:hAnsiTheme="minorHAnsi" w:cstheme="minorHAnsi"/>
        </w:rPr>
        <w:t>) and submit the completed certification with its bid.</w:t>
      </w:r>
    </w:p>
    <w:p w14:paraId="4F81F617" w14:textId="7B2A1E69" w:rsidR="004E113B" w:rsidRPr="00CB6842" w:rsidRDefault="004E113B" w:rsidP="00E03E38">
      <w:pPr>
        <w:ind w:left="2160" w:hanging="720"/>
        <w:jc w:val="both"/>
        <w:rPr>
          <w:rFonts w:asciiTheme="minorHAnsi" w:hAnsiTheme="minorHAnsi" w:cstheme="minorHAnsi"/>
        </w:rPr>
      </w:pPr>
    </w:p>
    <w:p w14:paraId="19DDAF2A" w14:textId="3CCEB3FD" w:rsidR="004E113B" w:rsidRPr="00CB6842" w:rsidRDefault="004E113B" w:rsidP="00E03E38">
      <w:pPr>
        <w:ind w:left="2160" w:hanging="720"/>
        <w:jc w:val="both"/>
        <w:rPr>
          <w:rFonts w:asciiTheme="minorHAnsi" w:hAnsiTheme="minorHAnsi" w:cstheme="minorHAnsi"/>
        </w:rPr>
      </w:pPr>
      <w:r w:rsidRPr="00CB6842">
        <w:rPr>
          <w:rFonts w:asciiTheme="minorHAnsi" w:hAnsiTheme="minorHAnsi" w:cstheme="minorHAnsi"/>
        </w:rPr>
        <w:t>vi.</w:t>
      </w:r>
      <w:r w:rsidRPr="00CB6842">
        <w:rPr>
          <w:rFonts w:asciiTheme="minorHAnsi" w:hAnsiTheme="minorHAnsi" w:cstheme="minorHAnsi"/>
        </w:rPr>
        <w:tab/>
        <w:t xml:space="preserve">The Proposer </w:t>
      </w:r>
      <w:r w:rsidRPr="00CB6842">
        <w:rPr>
          <w:rFonts w:asciiTheme="minorHAnsi" w:hAnsiTheme="minorHAnsi" w:cstheme="minorHAnsi"/>
          <w:b/>
          <w:bCs/>
        </w:rPr>
        <w:t>must</w:t>
      </w:r>
      <w:r w:rsidRPr="00CB6842">
        <w:rPr>
          <w:rFonts w:asciiTheme="minorHAnsi" w:hAnsiTheme="minorHAnsi" w:cstheme="minorHAnsi"/>
        </w:rPr>
        <w:t xml:space="preserve"> complete the Darfur Contracting Act Certification (</w:t>
      </w:r>
      <w:r w:rsidRPr="00CB6842">
        <w:rPr>
          <w:rFonts w:asciiTheme="minorHAnsi" w:hAnsiTheme="minorHAnsi" w:cstheme="minorHAnsi"/>
          <w:b/>
          <w:bCs/>
        </w:rPr>
        <w:t xml:space="preserve">Attachment </w:t>
      </w:r>
      <w:r w:rsidR="00BA2D28" w:rsidRPr="00CB6842">
        <w:rPr>
          <w:rFonts w:asciiTheme="minorHAnsi" w:hAnsiTheme="minorHAnsi" w:cstheme="minorHAnsi"/>
          <w:b/>
          <w:bCs/>
        </w:rPr>
        <w:t>8</w:t>
      </w:r>
      <w:r w:rsidRPr="00CB6842">
        <w:rPr>
          <w:rFonts w:asciiTheme="minorHAnsi" w:hAnsiTheme="minorHAnsi" w:cstheme="minorHAnsi"/>
        </w:rPr>
        <w:t>) and submit the completed certification with its proposal</w:t>
      </w:r>
      <w:r w:rsidR="00751BA5" w:rsidRPr="00CB6842">
        <w:rPr>
          <w:rFonts w:asciiTheme="minorHAnsi" w:hAnsiTheme="minorHAnsi" w:cstheme="minorHAnsi"/>
        </w:rPr>
        <w:t>.</w:t>
      </w:r>
    </w:p>
    <w:p w14:paraId="375C58F4" w14:textId="77777777" w:rsidR="00613053" w:rsidRPr="00CB6842" w:rsidRDefault="00613053" w:rsidP="00E03E38">
      <w:pPr>
        <w:ind w:left="2160" w:hanging="720"/>
        <w:jc w:val="both"/>
        <w:rPr>
          <w:rFonts w:asciiTheme="minorHAnsi" w:hAnsiTheme="minorHAnsi" w:cstheme="minorHAnsi"/>
        </w:rPr>
      </w:pPr>
    </w:p>
    <w:p w14:paraId="1A4FD839" w14:textId="1E4DFE42" w:rsidR="00246470" w:rsidRPr="00CB6842" w:rsidRDefault="00D96143" w:rsidP="00E03E38">
      <w:pPr>
        <w:pStyle w:val="BodyTextIndent2"/>
        <w:keepNext/>
        <w:spacing w:after="0" w:line="240" w:lineRule="auto"/>
        <w:ind w:left="720"/>
        <w:jc w:val="both"/>
        <w:rPr>
          <w:rFonts w:asciiTheme="minorHAnsi" w:hAnsiTheme="minorHAnsi" w:cstheme="minorHAnsi"/>
        </w:rPr>
      </w:pPr>
      <w:r w:rsidRPr="00CB6842">
        <w:rPr>
          <w:rFonts w:asciiTheme="minorHAnsi" w:hAnsiTheme="minorHAnsi" w:cstheme="minorHAnsi"/>
        </w:rPr>
        <w:t>7</w:t>
      </w:r>
      <w:r w:rsidR="005B04DF" w:rsidRPr="00CB6842">
        <w:rPr>
          <w:rFonts w:asciiTheme="minorHAnsi" w:hAnsiTheme="minorHAnsi" w:cstheme="minorHAnsi"/>
        </w:rPr>
        <w:t>.2</w:t>
      </w:r>
      <w:r w:rsidR="005B04DF" w:rsidRPr="00CB6842">
        <w:rPr>
          <w:rFonts w:asciiTheme="minorHAnsi" w:hAnsiTheme="minorHAnsi" w:cstheme="minorHAnsi"/>
        </w:rPr>
        <w:tab/>
      </w:r>
      <w:r w:rsidR="005B04DF" w:rsidRPr="00CB6842">
        <w:rPr>
          <w:rFonts w:asciiTheme="minorHAnsi" w:hAnsiTheme="minorHAnsi" w:cstheme="minorHAnsi"/>
          <w:u w:val="single"/>
        </w:rPr>
        <w:t>Cost P</w:t>
      </w:r>
      <w:r w:rsidR="0022207C" w:rsidRPr="00CB6842">
        <w:rPr>
          <w:rFonts w:asciiTheme="minorHAnsi" w:hAnsiTheme="minorHAnsi" w:cstheme="minorHAnsi"/>
          <w:u w:val="single"/>
        </w:rPr>
        <w:t>ortion</w:t>
      </w:r>
      <w:r w:rsidR="005B04DF" w:rsidRPr="00CB6842">
        <w:rPr>
          <w:rFonts w:asciiTheme="minorHAnsi" w:hAnsiTheme="minorHAnsi" w:cstheme="minorHAnsi"/>
        </w:rPr>
        <w:t xml:space="preserve">.    </w:t>
      </w:r>
      <w:r w:rsidR="008742D3" w:rsidRPr="00CB6842">
        <w:rPr>
          <w:rFonts w:asciiTheme="minorHAnsi" w:hAnsiTheme="minorHAnsi" w:cstheme="minorHAnsi"/>
        </w:rPr>
        <w:t xml:space="preserve">The Proposer’s Cost Proposal </w:t>
      </w:r>
      <w:r w:rsidR="008742D3" w:rsidRPr="00CB6842">
        <w:rPr>
          <w:rFonts w:asciiTheme="minorHAnsi" w:hAnsiTheme="minorHAnsi" w:cstheme="minorHAnsi"/>
          <w:b/>
          <w:bCs/>
        </w:rPr>
        <w:t>must</w:t>
      </w:r>
      <w:r w:rsidR="008742D3" w:rsidRPr="00CB6842">
        <w:rPr>
          <w:rFonts w:asciiTheme="minorHAnsi" w:hAnsiTheme="minorHAnsi" w:cstheme="minorHAnsi"/>
        </w:rPr>
        <w:t xml:space="preserve"> be submitted using </w:t>
      </w:r>
      <w:r w:rsidR="00613053" w:rsidRPr="00CB6842">
        <w:rPr>
          <w:rFonts w:asciiTheme="minorHAnsi" w:hAnsiTheme="minorHAnsi" w:cstheme="minorHAnsi"/>
          <w:b/>
          <w:bCs/>
        </w:rPr>
        <w:t>Exhibit B</w:t>
      </w:r>
      <w:r w:rsidR="008742D3" w:rsidRPr="00CB6842">
        <w:rPr>
          <w:rFonts w:asciiTheme="minorHAnsi" w:hAnsiTheme="minorHAnsi" w:cstheme="minorHAnsi"/>
        </w:rPr>
        <w:t xml:space="preserve">, </w:t>
      </w:r>
      <w:r w:rsidR="00923760" w:rsidRPr="00CB6842">
        <w:rPr>
          <w:rFonts w:asciiTheme="minorHAnsi" w:hAnsiTheme="minorHAnsi" w:cstheme="minorHAnsi"/>
        </w:rPr>
        <w:t>Cost Response</w:t>
      </w:r>
      <w:r w:rsidR="008742D3" w:rsidRPr="00CB6842">
        <w:rPr>
          <w:rFonts w:asciiTheme="minorHAnsi" w:hAnsiTheme="minorHAnsi" w:cstheme="minorHAnsi"/>
        </w:rPr>
        <w:t xml:space="preserve">. </w:t>
      </w:r>
      <w:r w:rsidR="00036EB2" w:rsidRPr="00CB6842">
        <w:rPr>
          <w:rFonts w:asciiTheme="minorHAnsi" w:hAnsiTheme="minorHAnsi" w:cstheme="minorHAnsi"/>
        </w:rPr>
        <w:t>Part</w:t>
      </w:r>
      <w:r w:rsidR="00474227" w:rsidRPr="00CB6842">
        <w:rPr>
          <w:rFonts w:asciiTheme="minorHAnsi" w:hAnsiTheme="minorHAnsi" w:cstheme="minorHAnsi"/>
        </w:rPr>
        <w:t xml:space="preserve"> I</w:t>
      </w:r>
      <w:r w:rsidR="00036EB2" w:rsidRPr="00CB6842">
        <w:rPr>
          <w:rFonts w:asciiTheme="minorHAnsi" w:hAnsiTheme="minorHAnsi" w:cstheme="minorHAnsi"/>
        </w:rPr>
        <w:t xml:space="preserve"> through Part </w:t>
      </w:r>
      <w:r w:rsidR="00474227" w:rsidRPr="00CB6842">
        <w:rPr>
          <w:rFonts w:asciiTheme="minorHAnsi" w:hAnsiTheme="minorHAnsi" w:cstheme="minorHAnsi"/>
        </w:rPr>
        <w:t xml:space="preserve">IV must be filled out in their entirety. </w:t>
      </w:r>
      <w:r w:rsidR="00291E27" w:rsidRPr="00CB6842">
        <w:rPr>
          <w:rFonts w:asciiTheme="minorHAnsi" w:hAnsiTheme="minorHAnsi" w:cstheme="minorHAnsi"/>
        </w:rPr>
        <w:t>The following information must be included in the cost proposal:</w:t>
      </w:r>
    </w:p>
    <w:p w14:paraId="6628D481" w14:textId="77777777" w:rsidR="00291E27" w:rsidRPr="00CB6842" w:rsidRDefault="00291E27" w:rsidP="00E03E38">
      <w:pPr>
        <w:ind w:left="2160" w:hanging="720"/>
        <w:jc w:val="both"/>
        <w:rPr>
          <w:rFonts w:asciiTheme="minorHAnsi" w:hAnsiTheme="minorHAnsi" w:cstheme="minorHAnsi"/>
        </w:rPr>
      </w:pPr>
    </w:p>
    <w:p w14:paraId="476D5758" w14:textId="2690FD6F" w:rsidR="00291E27" w:rsidRPr="00CB6842" w:rsidRDefault="00291E27" w:rsidP="00E03E38">
      <w:pPr>
        <w:ind w:left="2160" w:hanging="720"/>
        <w:jc w:val="both"/>
        <w:rPr>
          <w:rFonts w:asciiTheme="minorHAnsi" w:hAnsiTheme="minorHAnsi" w:cstheme="minorHAnsi"/>
          <w:i/>
          <w:iCs/>
        </w:rPr>
      </w:pPr>
      <w:r w:rsidRPr="00CB6842">
        <w:rPr>
          <w:rFonts w:asciiTheme="minorHAnsi" w:hAnsiTheme="minorHAnsi" w:cstheme="minorHAnsi"/>
        </w:rPr>
        <w:t>i.</w:t>
      </w:r>
      <w:r w:rsidRPr="00CB6842">
        <w:rPr>
          <w:rFonts w:asciiTheme="minorHAnsi" w:hAnsiTheme="minorHAnsi" w:cstheme="minorHAnsi"/>
        </w:rPr>
        <w:tab/>
        <w:t xml:space="preserve">A fixed hourly rate for both a senior resource (greater than 10 years of relevant work experience) and a less-senior resource (greater than 3 but less than 10 years of relevant work experience) for all Classifications being bid on.  (See Exhibit B - Cost </w:t>
      </w:r>
      <w:r w:rsidR="00D50B67" w:rsidRPr="00CB6842">
        <w:rPr>
          <w:rFonts w:asciiTheme="minorHAnsi" w:hAnsiTheme="minorHAnsi" w:cstheme="minorHAnsi"/>
        </w:rPr>
        <w:t>Proposal/</w:t>
      </w:r>
      <w:r w:rsidRPr="00CB6842">
        <w:rPr>
          <w:rFonts w:asciiTheme="minorHAnsi" w:hAnsiTheme="minorHAnsi" w:cstheme="minorHAnsi"/>
        </w:rPr>
        <w:t xml:space="preserve">Response Workbook).   The fixed hourly rate is a standard rate regardless of full-time continuous or part-time ad hoc assignment, whether on-site or remote, inclusive of travel to the assigned office at the JBE. The Judicial Council expects a single rate, by </w:t>
      </w:r>
      <w:r w:rsidR="00CE3898" w:rsidRPr="00CB6842">
        <w:rPr>
          <w:rFonts w:asciiTheme="minorHAnsi" w:hAnsiTheme="minorHAnsi" w:cstheme="minorHAnsi"/>
        </w:rPr>
        <w:t>region</w:t>
      </w:r>
      <w:r w:rsidRPr="00CB6842">
        <w:rPr>
          <w:rFonts w:asciiTheme="minorHAnsi" w:hAnsiTheme="minorHAnsi" w:cstheme="minorHAnsi"/>
        </w:rPr>
        <w:t xml:space="preserve">, that would cover a Classification. Resources time may be billed at a rate lower than published </w:t>
      </w:r>
      <w:proofErr w:type="gramStart"/>
      <w:r w:rsidRPr="00CB6842">
        <w:rPr>
          <w:rFonts w:asciiTheme="minorHAnsi" w:hAnsiTheme="minorHAnsi" w:cstheme="minorHAnsi"/>
        </w:rPr>
        <w:t>per</w:t>
      </w:r>
      <w:proofErr w:type="gramEnd"/>
      <w:r w:rsidRPr="00CB6842">
        <w:rPr>
          <w:rFonts w:asciiTheme="minorHAnsi" w:hAnsiTheme="minorHAnsi" w:cstheme="minorHAnsi"/>
        </w:rPr>
        <w:t xml:space="preserve"> the Master Agreement if appropriate for the specific resource but must not exceed the fixed hourly rate.</w:t>
      </w:r>
    </w:p>
    <w:p w14:paraId="48BC95D2" w14:textId="77777777" w:rsidR="00291E27" w:rsidRPr="00CB6842" w:rsidRDefault="00291E27" w:rsidP="00E03E38">
      <w:pPr>
        <w:ind w:left="2160" w:hanging="720"/>
        <w:jc w:val="both"/>
        <w:rPr>
          <w:rFonts w:asciiTheme="minorHAnsi" w:hAnsiTheme="minorHAnsi" w:cstheme="minorHAnsi"/>
        </w:rPr>
      </w:pPr>
    </w:p>
    <w:p w14:paraId="05CC84BD" w14:textId="3E79C06E" w:rsidR="00291E27" w:rsidRPr="00CB6842" w:rsidRDefault="00291E27" w:rsidP="00E03E38">
      <w:pPr>
        <w:ind w:left="2160" w:hanging="720"/>
        <w:jc w:val="both"/>
        <w:rPr>
          <w:rFonts w:asciiTheme="minorHAnsi" w:hAnsiTheme="minorHAnsi" w:cstheme="minorHAnsi"/>
        </w:rPr>
      </w:pPr>
      <w:r w:rsidRPr="00CB6842">
        <w:rPr>
          <w:rFonts w:asciiTheme="minorHAnsi" w:hAnsiTheme="minorHAnsi" w:cstheme="minorHAnsi"/>
        </w:rPr>
        <w:t>ii.          Proposer must submit Cost</w:t>
      </w:r>
      <w:r w:rsidR="00D50B67" w:rsidRPr="00CB6842">
        <w:rPr>
          <w:rFonts w:asciiTheme="minorHAnsi" w:hAnsiTheme="minorHAnsi" w:cstheme="minorHAnsi"/>
        </w:rPr>
        <w:t xml:space="preserve"> Proposal/</w:t>
      </w:r>
      <w:r w:rsidRPr="00CB6842">
        <w:rPr>
          <w:rFonts w:asciiTheme="minorHAnsi" w:hAnsiTheme="minorHAnsi" w:cstheme="minorHAnsi"/>
        </w:rPr>
        <w:t xml:space="preserve"> Response Workbook, Exhibit B.  Proposer will provide hourly rates for each of the Job Classifications and Regions they wish to provide services for under any Master Agreement.  Proposer will not be deemed non-responsive if their Proposal does not have rates filled in for all Job Classifications or all Regions.  </w:t>
      </w:r>
    </w:p>
    <w:p w14:paraId="120D0C46" w14:textId="77777777" w:rsidR="00291E27" w:rsidRPr="00CB6842" w:rsidRDefault="00291E27" w:rsidP="00E03E38">
      <w:pPr>
        <w:ind w:left="2160" w:hanging="720"/>
        <w:jc w:val="both"/>
        <w:rPr>
          <w:rFonts w:asciiTheme="minorHAnsi" w:hAnsiTheme="minorHAnsi" w:cstheme="minorHAnsi"/>
        </w:rPr>
      </w:pPr>
    </w:p>
    <w:p w14:paraId="199C8318" w14:textId="01DA153B" w:rsidR="00291E27" w:rsidRPr="00CB6842" w:rsidRDefault="00291E27" w:rsidP="00E03E38">
      <w:pPr>
        <w:ind w:left="2160" w:hanging="720"/>
        <w:jc w:val="both"/>
        <w:rPr>
          <w:rFonts w:asciiTheme="minorHAnsi" w:hAnsiTheme="minorHAnsi" w:cstheme="minorHAnsi"/>
        </w:rPr>
      </w:pPr>
      <w:r w:rsidRPr="00CB6842">
        <w:rPr>
          <w:rFonts w:asciiTheme="minorHAnsi" w:hAnsiTheme="minorHAnsi" w:cstheme="minorHAnsi"/>
        </w:rPr>
        <w:t>iii.</w:t>
      </w:r>
      <w:r w:rsidRPr="00CB6842">
        <w:rPr>
          <w:rFonts w:asciiTheme="minorHAnsi" w:hAnsiTheme="minorHAnsi" w:cstheme="minorHAnsi"/>
        </w:rPr>
        <w:tab/>
        <w:t xml:space="preserve">By submitting a Cost Proposal, Proposer certifies that if awarded a Master Agreement, it agrees that the hourly rates specified in the Cost Response are maximum hourly rates for the initial term of the Master Agreement.  Proposer may charge lower rates when responding to a </w:t>
      </w:r>
      <w:r w:rsidR="00F7247F" w:rsidRPr="00CB6842">
        <w:rPr>
          <w:rFonts w:asciiTheme="minorHAnsi" w:hAnsiTheme="minorHAnsi" w:cstheme="minorHAnsi"/>
        </w:rPr>
        <w:t>WORF</w:t>
      </w:r>
      <w:r w:rsidRPr="00CB6842">
        <w:rPr>
          <w:rFonts w:asciiTheme="minorHAnsi" w:hAnsiTheme="minorHAnsi" w:cstheme="minorHAnsi"/>
        </w:rPr>
        <w:t>.</w:t>
      </w:r>
    </w:p>
    <w:p w14:paraId="245DE2E6" w14:textId="77777777" w:rsidR="00291E27" w:rsidRPr="00CB6842" w:rsidRDefault="00291E27" w:rsidP="00E03E38">
      <w:pPr>
        <w:ind w:left="2160" w:hanging="720"/>
        <w:jc w:val="both"/>
        <w:rPr>
          <w:rFonts w:asciiTheme="minorHAnsi" w:hAnsiTheme="minorHAnsi" w:cstheme="minorHAnsi"/>
        </w:rPr>
      </w:pPr>
    </w:p>
    <w:p w14:paraId="40D6475A" w14:textId="77777777" w:rsidR="00291E27" w:rsidRPr="00CB6842" w:rsidRDefault="00291E27" w:rsidP="00E03E38">
      <w:pPr>
        <w:ind w:left="2160" w:hanging="720"/>
        <w:jc w:val="both"/>
        <w:rPr>
          <w:rFonts w:asciiTheme="minorHAnsi" w:hAnsiTheme="minorHAnsi" w:cstheme="minorHAnsi"/>
        </w:rPr>
      </w:pPr>
      <w:r w:rsidRPr="00CB6842">
        <w:rPr>
          <w:rFonts w:asciiTheme="minorHAnsi" w:hAnsiTheme="minorHAnsi" w:cstheme="minorHAnsi"/>
        </w:rPr>
        <w:t>iv.</w:t>
      </w:r>
      <w:r w:rsidRPr="00CB6842">
        <w:rPr>
          <w:rFonts w:asciiTheme="minorHAnsi" w:hAnsiTheme="minorHAnsi" w:cstheme="minorHAnsi"/>
        </w:rPr>
        <w:tab/>
        <w:t>List any and all assumptions in the sections provided in the Cost Response Workbook.</w:t>
      </w:r>
    </w:p>
    <w:p w14:paraId="777C3191" w14:textId="77777777" w:rsidR="00291E27" w:rsidRPr="00CB6842" w:rsidRDefault="00291E27" w:rsidP="00E03E38">
      <w:pPr>
        <w:ind w:left="2160" w:hanging="720"/>
        <w:jc w:val="both"/>
        <w:rPr>
          <w:rFonts w:asciiTheme="minorHAnsi" w:hAnsiTheme="minorHAnsi" w:cstheme="minorHAnsi"/>
        </w:rPr>
      </w:pPr>
    </w:p>
    <w:p w14:paraId="72867AC3" w14:textId="77777777" w:rsidR="00291E27" w:rsidRPr="00CB6842" w:rsidRDefault="00291E27" w:rsidP="00E03E38">
      <w:pPr>
        <w:numPr>
          <w:ilvl w:val="0"/>
          <w:numId w:val="30"/>
        </w:numPr>
        <w:jc w:val="both"/>
        <w:rPr>
          <w:rFonts w:asciiTheme="minorHAnsi" w:hAnsiTheme="minorHAnsi" w:cstheme="minorHAnsi"/>
        </w:rPr>
      </w:pPr>
      <w:r w:rsidRPr="00CB6842">
        <w:rPr>
          <w:rFonts w:asciiTheme="minorHAnsi" w:hAnsiTheme="minorHAnsi" w:cstheme="minorHAnsi"/>
        </w:rPr>
        <w:lastRenderedPageBreak/>
        <w:t>Billing must be for actual time worked, to the nearest half hour increments.</w:t>
      </w:r>
    </w:p>
    <w:p w14:paraId="2C208B0B" w14:textId="77777777" w:rsidR="00291E27" w:rsidRPr="00CB6842" w:rsidRDefault="00291E27" w:rsidP="00E03E38">
      <w:pPr>
        <w:ind w:left="2160" w:hanging="720"/>
        <w:jc w:val="both"/>
        <w:rPr>
          <w:rFonts w:asciiTheme="minorHAnsi" w:hAnsiTheme="minorHAnsi" w:cstheme="minorHAnsi"/>
        </w:rPr>
      </w:pPr>
    </w:p>
    <w:p w14:paraId="7782F6BD" w14:textId="5B9EC5B6" w:rsidR="00291E27" w:rsidRPr="00CB6842" w:rsidRDefault="00291E27" w:rsidP="00E03E38">
      <w:pPr>
        <w:numPr>
          <w:ilvl w:val="0"/>
          <w:numId w:val="30"/>
        </w:numPr>
        <w:jc w:val="both"/>
        <w:rPr>
          <w:rFonts w:asciiTheme="minorHAnsi" w:hAnsiTheme="minorHAnsi" w:cstheme="minorHAnsi"/>
        </w:rPr>
      </w:pPr>
      <w:r w:rsidRPr="00CB6842">
        <w:rPr>
          <w:rFonts w:asciiTheme="minorHAnsi" w:hAnsiTheme="minorHAnsi" w:cstheme="minorHAnsi"/>
        </w:rPr>
        <w:t xml:space="preserve">Be advised that JBEs do not pay at a higher rate for overtime, weekend, or holiday work and do not include any provisions </w:t>
      </w:r>
      <w:proofErr w:type="gramStart"/>
      <w:r w:rsidRPr="00CB6842">
        <w:rPr>
          <w:rFonts w:asciiTheme="minorHAnsi" w:hAnsiTheme="minorHAnsi" w:cstheme="minorHAnsi"/>
        </w:rPr>
        <w:t>to</w:t>
      </w:r>
      <w:proofErr w:type="gramEnd"/>
      <w:r w:rsidRPr="00CB6842">
        <w:rPr>
          <w:rFonts w:asciiTheme="minorHAnsi" w:hAnsiTheme="minorHAnsi" w:cstheme="minorHAnsi"/>
        </w:rPr>
        <w:t xml:space="preserve"> this effect </w:t>
      </w:r>
      <w:r w:rsidR="00C8437C" w:rsidRPr="00CB6842">
        <w:rPr>
          <w:rFonts w:asciiTheme="minorHAnsi" w:hAnsiTheme="minorHAnsi" w:cstheme="minorHAnsi"/>
        </w:rPr>
        <w:t>on</w:t>
      </w:r>
      <w:r w:rsidRPr="00CB6842">
        <w:rPr>
          <w:rFonts w:asciiTheme="minorHAnsi" w:hAnsiTheme="minorHAnsi" w:cstheme="minorHAnsi"/>
        </w:rPr>
        <w:t xml:space="preserve"> your cost. Any language in your proposal that qualifies or seeks to modify your hourly rate in any manner or impose overtime or other additional charges or fees will be disregarded when your Cost Proposal is evaluated.</w:t>
      </w:r>
    </w:p>
    <w:p w14:paraId="7640B761" w14:textId="77777777" w:rsidR="00291E27" w:rsidRPr="00CB6842" w:rsidRDefault="00291E27" w:rsidP="00E03E38">
      <w:pPr>
        <w:ind w:left="2160" w:hanging="720"/>
        <w:jc w:val="both"/>
        <w:rPr>
          <w:rFonts w:asciiTheme="minorHAnsi" w:hAnsiTheme="minorHAnsi" w:cstheme="minorHAnsi"/>
          <w:bCs/>
        </w:rPr>
      </w:pPr>
    </w:p>
    <w:p w14:paraId="2BC7F4DB" w14:textId="77777777" w:rsidR="00291E27" w:rsidRPr="00CB6842" w:rsidRDefault="00291E27" w:rsidP="00E03E38">
      <w:pPr>
        <w:numPr>
          <w:ilvl w:val="0"/>
          <w:numId w:val="30"/>
        </w:numPr>
        <w:jc w:val="both"/>
        <w:rPr>
          <w:rFonts w:asciiTheme="minorHAnsi" w:hAnsiTheme="minorHAnsi" w:cstheme="minorHAnsi"/>
        </w:rPr>
      </w:pPr>
      <w:r w:rsidRPr="00CB6842">
        <w:rPr>
          <w:rFonts w:asciiTheme="minorHAnsi" w:hAnsiTheme="minorHAnsi" w:cstheme="minorHAnsi"/>
        </w:rPr>
        <w:t>In determining your hourly rates, please take the following into consideration. JBEs do not anticipate reimbursing the selected Proposer for any travel and/or living charges incurred by Proposer’s consultants when such charges are accrued for travel to or from the consultant’s residence to their regularly assigned location. Nonetheless, if the JBE, in its sole and absolute discretion, authorizes such payment during the term of any Master Agreement resulting from this RFP, it shall be subject to the JBE’s then current Travel and Living Expense Guidelines.</w:t>
      </w:r>
    </w:p>
    <w:p w14:paraId="04DDB10E" w14:textId="77777777" w:rsidR="00721992" w:rsidRPr="00CB6842" w:rsidRDefault="00721992" w:rsidP="00E03E38">
      <w:pPr>
        <w:jc w:val="both"/>
        <w:rPr>
          <w:rFonts w:asciiTheme="minorHAnsi" w:hAnsiTheme="minorHAnsi" w:cstheme="minorHAnsi"/>
        </w:rPr>
      </w:pPr>
    </w:p>
    <w:p w14:paraId="31094FB3" w14:textId="77777777" w:rsidR="00291E27" w:rsidRPr="00CB6842" w:rsidRDefault="00291E27" w:rsidP="00E03E38">
      <w:pPr>
        <w:numPr>
          <w:ilvl w:val="0"/>
          <w:numId w:val="30"/>
        </w:numPr>
        <w:jc w:val="both"/>
        <w:rPr>
          <w:rFonts w:asciiTheme="minorHAnsi" w:hAnsiTheme="minorHAnsi" w:cstheme="minorHAnsi"/>
        </w:rPr>
      </w:pPr>
      <w:r w:rsidRPr="00CB6842">
        <w:rPr>
          <w:rFonts w:asciiTheme="minorHAnsi" w:hAnsiTheme="minorHAnsi" w:cstheme="minorHAnsi"/>
        </w:rPr>
        <w:t xml:space="preserve">All hourly rates shall remain firm fixed for the full duration of the Initial Term.  If the Judicial Council elects to exercise an option term, there may be adjustments to the pricing as described in Section 1.2 above. </w:t>
      </w:r>
    </w:p>
    <w:p w14:paraId="21E7A089" w14:textId="77777777" w:rsidR="000C5CF2" w:rsidRPr="00CB6842" w:rsidRDefault="000C5CF2" w:rsidP="00E03E38">
      <w:pPr>
        <w:ind w:left="2160" w:hanging="720"/>
        <w:jc w:val="both"/>
        <w:rPr>
          <w:rFonts w:asciiTheme="minorHAnsi" w:hAnsiTheme="minorHAnsi" w:cstheme="minorHAnsi"/>
        </w:rPr>
      </w:pPr>
    </w:p>
    <w:p w14:paraId="77B411F7" w14:textId="77777777" w:rsidR="005B04DF" w:rsidRPr="00CB6842" w:rsidRDefault="005B04DF" w:rsidP="00E03E38">
      <w:pPr>
        <w:ind w:left="720"/>
        <w:jc w:val="both"/>
        <w:rPr>
          <w:rFonts w:asciiTheme="minorHAnsi" w:hAnsiTheme="minorHAnsi" w:cstheme="minorHAnsi"/>
        </w:rPr>
      </w:pPr>
      <w:r w:rsidRPr="00CB6842">
        <w:rPr>
          <w:rFonts w:asciiTheme="minorHAnsi" w:hAnsiTheme="minorHAnsi" w:cstheme="minorHAnsi"/>
          <w:b/>
        </w:rPr>
        <w:t xml:space="preserve">NOTE: </w:t>
      </w:r>
      <w:r w:rsidRPr="00CB6842">
        <w:rPr>
          <w:rFonts w:asciiTheme="minorHAnsi" w:hAnsiTheme="minorHAnsi" w:cstheme="minorHAnsi"/>
        </w:rPr>
        <w:t>It is unlawful for any person engaged in business within this state to sell or use any article or product as a “loss leader” as defined in Section 17030 of the Business and Professions Code.</w:t>
      </w:r>
    </w:p>
    <w:p w14:paraId="522218CE" w14:textId="77777777" w:rsidR="002C64BD" w:rsidRPr="00CB6842" w:rsidRDefault="002C64BD" w:rsidP="00E03E38">
      <w:pPr>
        <w:keepNext/>
        <w:ind w:left="720" w:hanging="720"/>
        <w:jc w:val="both"/>
        <w:rPr>
          <w:rFonts w:asciiTheme="minorHAnsi" w:hAnsiTheme="minorHAnsi" w:cstheme="minorHAnsi"/>
          <w:b/>
          <w:bCs/>
        </w:rPr>
      </w:pPr>
    </w:p>
    <w:p w14:paraId="011E7C38" w14:textId="5351DA32" w:rsidR="00173CFE" w:rsidRPr="00CB6842" w:rsidRDefault="00D96143" w:rsidP="00E03E38">
      <w:pPr>
        <w:keepNext/>
        <w:ind w:left="720" w:hanging="720"/>
        <w:jc w:val="both"/>
        <w:rPr>
          <w:rFonts w:asciiTheme="minorHAnsi" w:hAnsiTheme="minorHAnsi" w:cstheme="minorHAnsi"/>
          <w:b/>
          <w:bCs/>
        </w:rPr>
      </w:pPr>
      <w:r w:rsidRPr="00CB6842">
        <w:rPr>
          <w:rFonts w:asciiTheme="minorHAnsi" w:hAnsiTheme="minorHAnsi" w:cstheme="minorHAnsi"/>
          <w:b/>
          <w:bCs/>
        </w:rPr>
        <w:t>8</w:t>
      </w:r>
      <w:r w:rsidR="00173CFE" w:rsidRPr="00CB6842">
        <w:rPr>
          <w:rFonts w:asciiTheme="minorHAnsi" w:hAnsiTheme="minorHAnsi" w:cstheme="minorHAnsi"/>
          <w:b/>
          <w:bCs/>
        </w:rPr>
        <w:t>.0</w:t>
      </w:r>
      <w:r w:rsidR="00173CFE" w:rsidRPr="00CB6842">
        <w:rPr>
          <w:rFonts w:asciiTheme="minorHAnsi" w:hAnsiTheme="minorHAnsi" w:cstheme="minorHAnsi"/>
          <w:b/>
          <w:bCs/>
        </w:rPr>
        <w:tab/>
        <w:t>OFFER PERIOD</w:t>
      </w:r>
    </w:p>
    <w:p w14:paraId="09901A9B" w14:textId="77777777" w:rsidR="00173CFE" w:rsidRPr="00CB6842" w:rsidRDefault="00173CFE" w:rsidP="00E03E38">
      <w:pPr>
        <w:keepNext/>
        <w:ind w:left="720" w:hanging="720"/>
        <w:jc w:val="both"/>
        <w:rPr>
          <w:rFonts w:asciiTheme="minorHAnsi" w:hAnsiTheme="minorHAnsi" w:cstheme="minorHAnsi"/>
          <w:b/>
          <w:bCs/>
        </w:rPr>
      </w:pPr>
    </w:p>
    <w:p w14:paraId="785970DE" w14:textId="712BFE8C" w:rsidR="00173CFE" w:rsidRPr="00CB6842" w:rsidRDefault="00173CFE" w:rsidP="00E03E38">
      <w:pPr>
        <w:pStyle w:val="ExhibitC2"/>
        <w:numPr>
          <w:ilvl w:val="0"/>
          <w:numId w:val="0"/>
        </w:numPr>
        <w:ind w:left="720"/>
        <w:jc w:val="both"/>
        <w:rPr>
          <w:rFonts w:asciiTheme="minorHAnsi" w:hAnsiTheme="minorHAnsi" w:cstheme="minorHAnsi"/>
          <w:szCs w:val="24"/>
        </w:rPr>
      </w:pPr>
      <w:r w:rsidRPr="00CB6842">
        <w:rPr>
          <w:rFonts w:asciiTheme="minorHAnsi" w:hAnsiTheme="minorHAnsi" w:cstheme="minorHAnsi"/>
          <w:szCs w:val="24"/>
        </w:rPr>
        <w:t xml:space="preserve">A Proposer's proposal is an irrevocable offer for ninety (90) days following the proposal due date.  In the event a final contract has not been awarded within this period, the </w:t>
      </w:r>
      <w:r w:rsidR="000C3EE7" w:rsidRPr="00CB6842">
        <w:rPr>
          <w:rFonts w:asciiTheme="minorHAnsi" w:hAnsiTheme="minorHAnsi" w:cstheme="minorHAnsi"/>
          <w:szCs w:val="24"/>
        </w:rPr>
        <w:t xml:space="preserve">Judicial Council </w:t>
      </w:r>
      <w:r w:rsidRPr="00CB6842">
        <w:rPr>
          <w:rFonts w:asciiTheme="minorHAnsi" w:hAnsiTheme="minorHAnsi" w:cstheme="minorHAnsi"/>
          <w:szCs w:val="24"/>
        </w:rPr>
        <w:t>reserves the right to negotiate extensions to this period.</w:t>
      </w:r>
    </w:p>
    <w:p w14:paraId="1A4BE1B6" w14:textId="77777777" w:rsidR="00173CFE" w:rsidRPr="00CB6842" w:rsidRDefault="00173CFE" w:rsidP="00E03E38">
      <w:pPr>
        <w:pStyle w:val="ExhibitC2"/>
        <w:numPr>
          <w:ilvl w:val="0"/>
          <w:numId w:val="0"/>
        </w:numPr>
        <w:ind w:left="720"/>
        <w:jc w:val="both"/>
        <w:rPr>
          <w:rFonts w:asciiTheme="minorHAnsi" w:hAnsiTheme="minorHAnsi" w:cstheme="minorHAnsi"/>
          <w:szCs w:val="24"/>
        </w:rPr>
      </w:pPr>
    </w:p>
    <w:p w14:paraId="6C1EB1F2" w14:textId="77100A83" w:rsidR="00BD65B9" w:rsidRPr="00CB6842" w:rsidRDefault="00D96143" w:rsidP="00E03E38">
      <w:pPr>
        <w:keepNext/>
        <w:ind w:left="720" w:hanging="720"/>
        <w:jc w:val="both"/>
        <w:rPr>
          <w:rFonts w:asciiTheme="minorHAnsi" w:hAnsiTheme="minorHAnsi" w:cstheme="minorHAnsi"/>
          <w:b/>
          <w:bCs/>
        </w:rPr>
      </w:pPr>
      <w:r w:rsidRPr="00CB6842">
        <w:rPr>
          <w:rFonts w:asciiTheme="minorHAnsi" w:hAnsiTheme="minorHAnsi" w:cstheme="minorHAnsi"/>
          <w:b/>
          <w:bCs/>
        </w:rPr>
        <w:t>9</w:t>
      </w:r>
      <w:r w:rsidR="00173CFE" w:rsidRPr="00CB6842">
        <w:rPr>
          <w:rFonts w:asciiTheme="minorHAnsi" w:hAnsiTheme="minorHAnsi" w:cstheme="minorHAnsi"/>
          <w:b/>
          <w:bCs/>
        </w:rPr>
        <w:t>.</w:t>
      </w:r>
      <w:r w:rsidR="00BD65B9" w:rsidRPr="00CB6842">
        <w:rPr>
          <w:rFonts w:asciiTheme="minorHAnsi" w:hAnsiTheme="minorHAnsi" w:cstheme="minorHAnsi"/>
          <w:b/>
          <w:bCs/>
        </w:rPr>
        <w:t>0</w:t>
      </w:r>
      <w:r w:rsidR="00BD65B9" w:rsidRPr="00CB6842">
        <w:rPr>
          <w:rFonts w:asciiTheme="minorHAnsi" w:hAnsiTheme="minorHAnsi" w:cstheme="minorHAnsi"/>
          <w:b/>
          <w:bCs/>
        </w:rPr>
        <w:tab/>
        <w:t>EVALUATION OF PROPOSALS</w:t>
      </w:r>
    </w:p>
    <w:p w14:paraId="709D7EE8" w14:textId="77777777" w:rsidR="00BD65B9" w:rsidRPr="00CB6842" w:rsidRDefault="00BD65B9" w:rsidP="00E03E38">
      <w:pPr>
        <w:keepNext/>
        <w:jc w:val="both"/>
        <w:rPr>
          <w:rFonts w:asciiTheme="minorHAnsi" w:hAnsiTheme="minorHAnsi" w:cstheme="minorHAnsi"/>
        </w:rPr>
      </w:pPr>
    </w:p>
    <w:p w14:paraId="07EE1AA6" w14:textId="77777777" w:rsidR="00BE0EBE" w:rsidRPr="00CB6842" w:rsidRDefault="00BE0EBE" w:rsidP="00E03E38">
      <w:pPr>
        <w:ind w:left="720"/>
        <w:jc w:val="both"/>
        <w:textAlignment w:val="baseline"/>
        <w:rPr>
          <w:rFonts w:asciiTheme="minorHAnsi" w:hAnsiTheme="minorHAnsi" w:cstheme="minorHAnsi"/>
        </w:rPr>
      </w:pPr>
      <w:r w:rsidRPr="00CB6842">
        <w:rPr>
          <w:rFonts w:asciiTheme="minorHAnsi" w:hAnsiTheme="minorHAnsi" w:cstheme="minorHAnsi"/>
        </w:rPr>
        <w:t xml:space="preserve">The cost portion of proposals will be publicly opened at the date and time noted in Section 3, or if such date and time are changed at the discretion of the Judicial </w:t>
      </w:r>
      <w:r w:rsidRPr="00CB6842">
        <w:rPr>
          <w:rStyle w:val="normaltextrun"/>
          <w:rFonts w:asciiTheme="minorHAnsi" w:hAnsiTheme="minorHAnsi" w:cstheme="minorHAnsi"/>
          <w:bCs/>
        </w:rPr>
        <w:t>Council</w:t>
      </w:r>
      <w:r w:rsidRPr="00CB6842">
        <w:rPr>
          <w:rFonts w:asciiTheme="minorHAnsi" w:hAnsiTheme="minorHAnsi" w:cstheme="minorHAnsi"/>
        </w:rPr>
        <w:t xml:space="preserve">, an addendum noting the new date and time will be posted at </w:t>
      </w:r>
      <w:hyperlink r:id="rId11" w:history="1">
        <w:r w:rsidRPr="00CB6842">
          <w:rPr>
            <w:rFonts w:asciiTheme="minorHAnsi" w:hAnsiTheme="minorHAnsi" w:cstheme="minorHAnsi"/>
            <w:u w:val="single"/>
          </w:rPr>
          <w:t>Bidders / Solicitations | Judicial Branch of California</w:t>
        </w:r>
      </w:hyperlink>
      <w:r w:rsidRPr="00CB6842">
        <w:rPr>
          <w:rFonts w:asciiTheme="minorHAnsi" w:hAnsiTheme="minorHAnsi" w:cstheme="minorHAnsi"/>
        </w:rPr>
        <w:t>. </w:t>
      </w:r>
    </w:p>
    <w:p w14:paraId="548110A5" w14:textId="77777777" w:rsidR="00BE0EBE" w:rsidRPr="00CB6842" w:rsidRDefault="00BE0EBE" w:rsidP="00E03E38">
      <w:pPr>
        <w:ind w:left="720"/>
        <w:jc w:val="both"/>
        <w:textAlignment w:val="baseline"/>
        <w:rPr>
          <w:rFonts w:asciiTheme="minorHAnsi" w:hAnsiTheme="minorHAnsi" w:cstheme="minorHAnsi"/>
        </w:rPr>
      </w:pPr>
      <w:r w:rsidRPr="00CB6842">
        <w:rPr>
          <w:rFonts w:asciiTheme="minorHAnsi" w:hAnsiTheme="minorHAnsi" w:cstheme="minorHAnsi"/>
        </w:rPr>
        <w:t> </w:t>
      </w:r>
    </w:p>
    <w:p w14:paraId="7BC6C249" w14:textId="311FF402" w:rsidR="0065406D" w:rsidRPr="00CB6842" w:rsidRDefault="00BE0EBE" w:rsidP="00E03E38">
      <w:pPr>
        <w:ind w:left="720"/>
        <w:jc w:val="both"/>
        <w:textAlignment w:val="baseline"/>
        <w:rPr>
          <w:rFonts w:asciiTheme="minorHAnsi" w:hAnsiTheme="minorHAnsi" w:cstheme="minorHAnsi"/>
        </w:rPr>
      </w:pPr>
      <w:r w:rsidRPr="00CB6842">
        <w:rPr>
          <w:rFonts w:asciiTheme="minorHAnsi" w:hAnsiTheme="minorHAnsi" w:cstheme="minorHAnsi"/>
        </w:rPr>
        <w:t xml:space="preserve">The Judicial Council will evaluate the proposals on a 100-point scale using the criteria set forth in the table below.  </w:t>
      </w:r>
      <w:r w:rsidR="0065406D" w:rsidRPr="00CB6842">
        <w:rPr>
          <w:rFonts w:asciiTheme="minorHAnsi" w:hAnsiTheme="minorHAnsi" w:cstheme="minorHAnsi"/>
        </w:rPr>
        <w:t>Awards, if made, will only be to Proposers that at least meet the minimum qualifications</w:t>
      </w:r>
      <w:r w:rsidR="0065406D" w:rsidRPr="00CB6842" w:rsidDel="00B96DE5">
        <w:rPr>
          <w:rFonts w:asciiTheme="minorHAnsi" w:hAnsiTheme="minorHAnsi" w:cstheme="minorHAnsi"/>
        </w:rPr>
        <w:t xml:space="preserve"> </w:t>
      </w:r>
      <w:r w:rsidR="0065406D" w:rsidRPr="00CB6842">
        <w:rPr>
          <w:rFonts w:asciiTheme="minorHAnsi" w:hAnsiTheme="minorHAnsi" w:cstheme="minorHAnsi"/>
        </w:rPr>
        <w:t>as defined in Exhibit A1, Sections A1 – A5.  However, meeting the minimum qualifications as defined in Exhibit A1, Sections A1 – A5, is no guarantee of an award.</w:t>
      </w:r>
    </w:p>
    <w:p w14:paraId="76686893" w14:textId="21420784" w:rsidR="00BE0EBE" w:rsidRPr="00CB6842" w:rsidRDefault="00BE0EBE" w:rsidP="00E03E38">
      <w:pPr>
        <w:ind w:left="720"/>
        <w:jc w:val="both"/>
        <w:textAlignment w:val="baseline"/>
        <w:rPr>
          <w:rFonts w:asciiTheme="minorHAnsi" w:hAnsiTheme="minorHAnsi" w:cstheme="minorHAnsi"/>
        </w:rPr>
      </w:pPr>
    </w:p>
    <w:p w14:paraId="1E80B90E" w14:textId="77777777" w:rsidR="00BE0EBE" w:rsidRPr="00CB6842" w:rsidRDefault="00BE0EBE" w:rsidP="00E03E38">
      <w:pPr>
        <w:ind w:left="720"/>
        <w:jc w:val="both"/>
        <w:textAlignment w:val="baseline"/>
        <w:rPr>
          <w:rFonts w:asciiTheme="minorHAnsi" w:hAnsiTheme="minorHAnsi" w:cstheme="minorHAnsi"/>
        </w:rPr>
      </w:pPr>
    </w:p>
    <w:p w14:paraId="4B48060F" w14:textId="77777777" w:rsidR="00BE0EBE" w:rsidRPr="00CB6842" w:rsidRDefault="00BE0EBE" w:rsidP="00E03E38">
      <w:pPr>
        <w:ind w:left="720"/>
        <w:jc w:val="both"/>
        <w:textAlignment w:val="baseline"/>
        <w:rPr>
          <w:rFonts w:asciiTheme="minorHAnsi" w:hAnsiTheme="minorHAnsi" w:cstheme="minorHAnsi"/>
        </w:rPr>
      </w:pPr>
      <w:r w:rsidRPr="00CB6842">
        <w:rPr>
          <w:rFonts w:asciiTheme="minorHAnsi" w:hAnsiTheme="minorHAnsi" w:cstheme="minorHAnsi"/>
        </w:rPr>
        <w:lastRenderedPageBreak/>
        <w:t xml:space="preserve">If the Judicial Council decides to issue an intent to award, the </w:t>
      </w:r>
      <w:r w:rsidRPr="00CB6842">
        <w:rPr>
          <w:rStyle w:val="normaltextrun"/>
          <w:rFonts w:asciiTheme="minorHAnsi" w:hAnsiTheme="minorHAnsi" w:cstheme="minorHAnsi"/>
          <w:bCs/>
        </w:rPr>
        <w:t xml:space="preserve">Council </w:t>
      </w:r>
      <w:r w:rsidRPr="00CB6842">
        <w:rPr>
          <w:rFonts w:asciiTheme="minorHAnsi" w:hAnsiTheme="minorHAnsi" w:cstheme="minorHAnsi"/>
        </w:rPr>
        <w:t xml:space="preserve">will post an intent to award notice at </w:t>
      </w:r>
      <w:hyperlink r:id="rId12" w:history="1">
        <w:r w:rsidRPr="00CB6842">
          <w:rPr>
            <w:rFonts w:asciiTheme="minorHAnsi" w:hAnsiTheme="minorHAnsi" w:cstheme="minorHAnsi"/>
            <w:u w:val="single"/>
          </w:rPr>
          <w:t>Bidders / Solicitations | Judicial Branch of California</w:t>
        </w:r>
      </w:hyperlink>
      <w:r w:rsidRPr="00CB6842">
        <w:rPr>
          <w:rFonts w:asciiTheme="minorHAnsi" w:hAnsiTheme="minorHAnsi" w:cstheme="minorHAnsi"/>
        </w:rPr>
        <w:t>.</w:t>
      </w:r>
    </w:p>
    <w:p w14:paraId="2FA30603" w14:textId="77777777" w:rsidR="00BD65B9" w:rsidRPr="00CB6842" w:rsidRDefault="00BD65B9" w:rsidP="00E03E38">
      <w:pPr>
        <w:widowControl w:val="0"/>
        <w:ind w:left="1440"/>
        <w:jc w:val="both"/>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CB6842" w:rsidRPr="00CB6842" w14:paraId="775B0310" w14:textId="77777777" w:rsidTr="00BA2200">
        <w:trPr>
          <w:trHeight w:val="485"/>
          <w:tblHeader/>
          <w:jc w:val="center"/>
        </w:trPr>
        <w:tc>
          <w:tcPr>
            <w:tcW w:w="4986" w:type="dxa"/>
            <w:shd w:val="clear" w:color="auto" w:fill="E6E6E6"/>
            <w:vAlign w:val="center"/>
          </w:tcPr>
          <w:p w14:paraId="0FAA0A42" w14:textId="77777777" w:rsidR="0037713A" w:rsidRPr="00CB6842" w:rsidRDefault="0037713A" w:rsidP="0037713A">
            <w:pPr>
              <w:widowControl w:val="0"/>
              <w:tabs>
                <w:tab w:val="left" w:pos="6354"/>
              </w:tabs>
              <w:jc w:val="center"/>
              <w:rPr>
                <w:rFonts w:asciiTheme="minorHAnsi" w:hAnsiTheme="minorHAnsi" w:cstheme="minorHAnsi"/>
                <w:b/>
                <w:bCs/>
              </w:rPr>
            </w:pPr>
          </w:p>
          <w:p w14:paraId="1C2A7576" w14:textId="2041997D" w:rsidR="00BD65B9" w:rsidRPr="00CB6842" w:rsidRDefault="00BD65B9" w:rsidP="0037713A">
            <w:pPr>
              <w:widowControl w:val="0"/>
              <w:tabs>
                <w:tab w:val="left" w:pos="6354"/>
              </w:tabs>
              <w:jc w:val="center"/>
              <w:rPr>
                <w:rFonts w:asciiTheme="minorHAnsi" w:hAnsiTheme="minorHAnsi" w:cstheme="minorHAnsi"/>
                <w:b/>
                <w:bCs/>
              </w:rPr>
            </w:pPr>
            <w:r w:rsidRPr="00CB6842">
              <w:rPr>
                <w:rFonts w:asciiTheme="minorHAnsi" w:hAnsiTheme="minorHAnsi" w:cstheme="minorHAnsi"/>
                <w:b/>
                <w:bCs/>
              </w:rPr>
              <w:t>C</w:t>
            </w:r>
            <w:r w:rsidR="00595822" w:rsidRPr="00CB6842">
              <w:rPr>
                <w:rFonts w:asciiTheme="minorHAnsi" w:hAnsiTheme="minorHAnsi" w:cstheme="minorHAnsi"/>
                <w:b/>
                <w:bCs/>
              </w:rPr>
              <w:t>RITERION</w:t>
            </w:r>
          </w:p>
          <w:p w14:paraId="23E8F793" w14:textId="77777777" w:rsidR="003A4D99" w:rsidRPr="00CB6842" w:rsidRDefault="003A4D99" w:rsidP="00E03E38">
            <w:pPr>
              <w:widowControl w:val="0"/>
              <w:tabs>
                <w:tab w:val="left" w:pos="6354"/>
              </w:tabs>
              <w:jc w:val="both"/>
              <w:rPr>
                <w:rFonts w:asciiTheme="minorHAnsi" w:hAnsiTheme="minorHAnsi" w:cstheme="minorHAnsi"/>
                <w:b/>
                <w:bCs/>
              </w:rPr>
            </w:pPr>
          </w:p>
          <w:p w14:paraId="3B6E95B9" w14:textId="0BAA81F9" w:rsidR="003A4D99" w:rsidRPr="00CB6842" w:rsidRDefault="003A4D99" w:rsidP="00E03E38">
            <w:pPr>
              <w:widowControl w:val="0"/>
              <w:tabs>
                <w:tab w:val="left" w:pos="6354"/>
              </w:tabs>
              <w:jc w:val="both"/>
              <w:rPr>
                <w:rFonts w:asciiTheme="minorHAnsi" w:hAnsiTheme="minorHAnsi" w:cstheme="minorHAnsi"/>
                <w:b/>
                <w:bCs/>
              </w:rPr>
            </w:pPr>
          </w:p>
        </w:tc>
        <w:tc>
          <w:tcPr>
            <w:tcW w:w="3192" w:type="dxa"/>
            <w:shd w:val="clear" w:color="auto" w:fill="E6E6E6"/>
            <w:vAlign w:val="center"/>
          </w:tcPr>
          <w:p w14:paraId="1C72B373" w14:textId="77777777" w:rsidR="00BD65B9" w:rsidRPr="00CB6842" w:rsidRDefault="00020D77" w:rsidP="0037713A">
            <w:pPr>
              <w:widowControl w:val="0"/>
              <w:ind w:left="-108"/>
              <w:jc w:val="center"/>
              <w:rPr>
                <w:rFonts w:asciiTheme="minorHAnsi" w:hAnsiTheme="minorHAnsi" w:cstheme="minorHAnsi"/>
                <w:b/>
                <w:bCs/>
              </w:rPr>
            </w:pPr>
            <w:r w:rsidRPr="00CB6842">
              <w:rPr>
                <w:rFonts w:asciiTheme="minorHAnsi" w:hAnsiTheme="minorHAnsi" w:cstheme="minorHAnsi"/>
                <w:b/>
                <w:bCs/>
                <w:caps/>
              </w:rPr>
              <w:t>maximum number of points</w:t>
            </w:r>
          </w:p>
        </w:tc>
      </w:tr>
      <w:tr w:rsidR="00CB6842" w:rsidRPr="00CB6842" w14:paraId="72E6457C" w14:textId="77777777" w:rsidTr="00BA2200">
        <w:trPr>
          <w:trHeight w:val="668"/>
          <w:jc w:val="center"/>
        </w:trPr>
        <w:tc>
          <w:tcPr>
            <w:tcW w:w="4986" w:type="dxa"/>
            <w:vAlign w:val="center"/>
          </w:tcPr>
          <w:p w14:paraId="7991772B" w14:textId="61A0C86B" w:rsidR="0056215D" w:rsidRPr="00CB6842" w:rsidRDefault="0056215D" w:rsidP="00E03E38">
            <w:pPr>
              <w:widowControl w:val="0"/>
              <w:jc w:val="both"/>
              <w:rPr>
                <w:rFonts w:asciiTheme="minorHAnsi" w:hAnsiTheme="minorHAnsi" w:cstheme="minorHAnsi"/>
                <w:bCs/>
                <w:i/>
              </w:rPr>
            </w:pPr>
            <w:r w:rsidRPr="00CB6842">
              <w:rPr>
                <w:rFonts w:asciiTheme="minorHAnsi" w:hAnsiTheme="minorHAnsi" w:cstheme="minorHAnsi"/>
                <w:b/>
                <w:bCs/>
                <w:i/>
              </w:rPr>
              <w:t>Cost</w:t>
            </w:r>
            <w:r w:rsidRPr="00CB6842">
              <w:rPr>
                <w:rFonts w:asciiTheme="minorHAnsi" w:hAnsiTheme="minorHAnsi" w:cstheme="minorHAnsi"/>
                <w:i/>
              </w:rPr>
              <w:t xml:space="preserve"> (</w:t>
            </w:r>
            <w:r w:rsidR="00E11878" w:rsidRPr="00CB6842">
              <w:rPr>
                <w:rFonts w:asciiTheme="minorHAnsi" w:hAnsiTheme="minorHAnsi" w:cstheme="minorHAnsi"/>
                <w:i/>
              </w:rPr>
              <w:t>Exhibit B</w:t>
            </w:r>
            <w:r w:rsidRPr="00CB6842">
              <w:rPr>
                <w:rFonts w:asciiTheme="minorHAnsi" w:hAnsiTheme="minorHAnsi" w:cstheme="minorHAnsi"/>
                <w:i/>
              </w:rPr>
              <w:t>)</w:t>
            </w:r>
          </w:p>
        </w:tc>
        <w:tc>
          <w:tcPr>
            <w:tcW w:w="3192" w:type="dxa"/>
            <w:vAlign w:val="center"/>
          </w:tcPr>
          <w:p w14:paraId="5C959E49" w14:textId="7D293E50" w:rsidR="0056215D" w:rsidRPr="00CB6842" w:rsidRDefault="0056215D" w:rsidP="0037713A">
            <w:pPr>
              <w:widowControl w:val="0"/>
              <w:tabs>
                <w:tab w:val="left" w:pos="2178"/>
              </w:tabs>
              <w:jc w:val="center"/>
              <w:rPr>
                <w:rFonts w:asciiTheme="minorHAnsi" w:hAnsiTheme="minorHAnsi" w:cstheme="minorHAnsi"/>
                <w:b/>
                <w:bCs/>
              </w:rPr>
            </w:pPr>
            <w:r w:rsidRPr="00CB6842">
              <w:rPr>
                <w:rFonts w:asciiTheme="minorHAnsi" w:hAnsiTheme="minorHAnsi" w:cstheme="minorHAnsi"/>
                <w:bCs/>
                <w:i/>
              </w:rPr>
              <w:t>50</w:t>
            </w:r>
          </w:p>
        </w:tc>
      </w:tr>
      <w:tr w:rsidR="00CB6842" w:rsidRPr="00CB6842" w14:paraId="38586694" w14:textId="77777777" w:rsidTr="00BA2200">
        <w:trPr>
          <w:trHeight w:val="647"/>
          <w:jc w:val="center"/>
        </w:trPr>
        <w:tc>
          <w:tcPr>
            <w:tcW w:w="4986" w:type="dxa"/>
            <w:vAlign w:val="center"/>
          </w:tcPr>
          <w:p w14:paraId="0704A6A1" w14:textId="7EE64346" w:rsidR="0056215D" w:rsidRPr="00CB6842" w:rsidRDefault="006E1761" w:rsidP="00E03E38">
            <w:pPr>
              <w:widowControl w:val="0"/>
              <w:jc w:val="both"/>
              <w:rPr>
                <w:rFonts w:asciiTheme="minorHAnsi" w:hAnsiTheme="minorHAnsi" w:cstheme="minorHAnsi"/>
                <w:bCs/>
                <w:i/>
              </w:rPr>
            </w:pPr>
            <w:r w:rsidRPr="00CB6842">
              <w:rPr>
                <w:rFonts w:asciiTheme="minorHAnsi" w:hAnsiTheme="minorHAnsi" w:cstheme="minorHAnsi"/>
                <w:b/>
                <w:bCs/>
                <w:i/>
              </w:rPr>
              <w:t>Methodology</w:t>
            </w:r>
            <w:r w:rsidR="00237113" w:rsidRPr="00CB6842">
              <w:rPr>
                <w:rFonts w:asciiTheme="minorHAnsi" w:hAnsiTheme="minorHAnsi" w:cstheme="minorHAnsi"/>
                <w:i/>
              </w:rPr>
              <w:t xml:space="preserve"> – Methodology of sourcing the classification set forth in Exhibit</w:t>
            </w:r>
            <w:r w:rsidR="0016545D" w:rsidRPr="00CB6842">
              <w:rPr>
                <w:rFonts w:asciiTheme="minorHAnsi" w:hAnsiTheme="minorHAnsi" w:cstheme="minorHAnsi"/>
                <w:i/>
              </w:rPr>
              <w:t>s</w:t>
            </w:r>
            <w:r w:rsidR="00237113" w:rsidRPr="00CB6842">
              <w:rPr>
                <w:rFonts w:asciiTheme="minorHAnsi" w:hAnsiTheme="minorHAnsi" w:cstheme="minorHAnsi"/>
                <w:i/>
              </w:rPr>
              <w:t xml:space="preserve"> A</w:t>
            </w:r>
            <w:r w:rsidR="0016545D" w:rsidRPr="00CB6842">
              <w:rPr>
                <w:rFonts w:asciiTheme="minorHAnsi" w:hAnsiTheme="minorHAnsi" w:cstheme="minorHAnsi"/>
                <w:i/>
              </w:rPr>
              <w:t>1 and A2</w:t>
            </w:r>
            <w:r w:rsidR="00237113" w:rsidRPr="00CB6842">
              <w:rPr>
                <w:rFonts w:asciiTheme="minorHAnsi" w:hAnsiTheme="minorHAnsi" w:cstheme="minorHAnsi"/>
                <w:i/>
              </w:rPr>
              <w:t xml:space="preserve">. </w:t>
            </w:r>
          </w:p>
        </w:tc>
        <w:tc>
          <w:tcPr>
            <w:tcW w:w="3192" w:type="dxa"/>
            <w:vAlign w:val="center"/>
          </w:tcPr>
          <w:p w14:paraId="58791646" w14:textId="53B21BC9" w:rsidR="0056215D" w:rsidRPr="00CB6842" w:rsidRDefault="00237113" w:rsidP="0037713A">
            <w:pPr>
              <w:widowControl w:val="0"/>
              <w:tabs>
                <w:tab w:val="left" w:pos="2178"/>
              </w:tabs>
              <w:jc w:val="center"/>
              <w:rPr>
                <w:rFonts w:asciiTheme="minorHAnsi" w:hAnsiTheme="minorHAnsi" w:cstheme="minorHAnsi"/>
                <w:b/>
                <w:bCs/>
              </w:rPr>
            </w:pPr>
            <w:r w:rsidRPr="00CB6842">
              <w:rPr>
                <w:rFonts w:asciiTheme="minorHAnsi" w:hAnsiTheme="minorHAnsi" w:cstheme="minorHAnsi"/>
                <w:bCs/>
                <w:i/>
              </w:rPr>
              <w:t>6</w:t>
            </w:r>
          </w:p>
        </w:tc>
      </w:tr>
      <w:tr w:rsidR="00CB6842" w:rsidRPr="00CB6842" w14:paraId="70402CC9" w14:textId="77777777" w:rsidTr="00BA2200">
        <w:trPr>
          <w:trHeight w:val="647"/>
          <w:jc w:val="center"/>
        </w:trPr>
        <w:tc>
          <w:tcPr>
            <w:tcW w:w="4986" w:type="dxa"/>
            <w:vAlign w:val="center"/>
          </w:tcPr>
          <w:p w14:paraId="32640BDD" w14:textId="72E0CA8E" w:rsidR="0056215D" w:rsidRPr="00CB6842" w:rsidRDefault="00237113" w:rsidP="00E03E38">
            <w:pPr>
              <w:widowControl w:val="0"/>
              <w:jc w:val="both"/>
              <w:rPr>
                <w:rFonts w:asciiTheme="minorHAnsi" w:hAnsiTheme="minorHAnsi" w:cstheme="minorHAnsi"/>
                <w:bCs/>
                <w:i/>
              </w:rPr>
            </w:pPr>
            <w:r w:rsidRPr="00CB6842">
              <w:rPr>
                <w:rFonts w:asciiTheme="minorHAnsi" w:hAnsiTheme="minorHAnsi" w:cstheme="minorHAnsi"/>
                <w:b/>
                <w:bCs/>
                <w:i/>
              </w:rPr>
              <w:t>Placement History</w:t>
            </w:r>
            <w:r w:rsidRPr="00CB6842">
              <w:rPr>
                <w:rFonts w:asciiTheme="minorHAnsi" w:hAnsiTheme="minorHAnsi" w:cstheme="minorHAnsi"/>
                <w:i/>
              </w:rPr>
              <w:t xml:space="preserve"> – Indicate the number of placements your company has made in the past 24 months.</w:t>
            </w:r>
          </w:p>
        </w:tc>
        <w:tc>
          <w:tcPr>
            <w:tcW w:w="3192" w:type="dxa"/>
            <w:vAlign w:val="center"/>
          </w:tcPr>
          <w:p w14:paraId="09B06F45" w14:textId="77777777" w:rsidR="0056215D" w:rsidRPr="00CB6842" w:rsidRDefault="0056215D" w:rsidP="0037713A">
            <w:pPr>
              <w:widowControl w:val="0"/>
              <w:jc w:val="center"/>
              <w:rPr>
                <w:rFonts w:asciiTheme="minorHAnsi" w:hAnsiTheme="minorHAnsi" w:cstheme="minorHAnsi"/>
                <w:b/>
                <w:bCs/>
              </w:rPr>
            </w:pPr>
          </w:p>
          <w:p w14:paraId="4327FDCB" w14:textId="354455BF" w:rsidR="0056215D" w:rsidRPr="00CB6842" w:rsidRDefault="0056215D" w:rsidP="0037713A">
            <w:pPr>
              <w:widowControl w:val="0"/>
              <w:jc w:val="center"/>
              <w:rPr>
                <w:rFonts w:asciiTheme="minorHAnsi" w:hAnsiTheme="minorHAnsi" w:cstheme="minorHAnsi"/>
                <w:b/>
                <w:bCs/>
              </w:rPr>
            </w:pPr>
            <w:r w:rsidRPr="00CB6842">
              <w:rPr>
                <w:rFonts w:asciiTheme="minorHAnsi" w:hAnsiTheme="minorHAnsi" w:cstheme="minorHAnsi"/>
                <w:bCs/>
                <w:i/>
              </w:rPr>
              <w:t>15</w:t>
            </w:r>
          </w:p>
        </w:tc>
      </w:tr>
      <w:tr w:rsidR="00CB6842" w:rsidRPr="00CB6842" w14:paraId="02B15417" w14:textId="77777777" w:rsidTr="00BA2200">
        <w:trPr>
          <w:trHeight w:val="539"/>
          <w:jc w:val="center"/>
        </w:trPr>
        <w:tc>
          <w:tcPr>
            <w:tcW w:w="4986" w:type="dxa"/>
            <w:vAlign w:val="center"/>
          </w:tcPr>
          <w:p w14:paraId="69030544" w14:textId="34C78FF0" w:rsidR="0056215D" w:rsidRPr="00CB6842" w:rsidRDefault="0056215D" w:rsidP="00E03E38">
            <w:pPr>
              <w:widowControl w:val="0"/>
              <w:jc w:val="both"/>
              <w:rPr>
                <w:rFonts w:asciiTheme="minorHAnsi" w:hAnsiTheme="minorHAnsi" w:cstheme="minorHAnsi"/>
                <w:bCs/>
                <w:i/>
              </w:rPr>
            </w:pPr>
            <w:r w:rsidRPr="00CB6842">
              <w:rPr>
                <w:rFonts w:asciiTheme="minorHAnsi" w:hAnsiTheme="minorHAnsi" w:cstheme="minorHAnsi"/>
                <w:b/>
                <w:bCs/>
                <w:i/>
              </w:rPr>
              <w:t>Key Staff</w:t>
            </w:r>
            <w:r w:rsidR="00237113" w:rsidRPr="00CB6842">
              <w:rPr>
                <w:rFonts w:asciiTheme="minorHAnsi" w:hAnsiTheme="minorHAnsi" w:cstheme="minorHAnsi"/>
                <w:i/>
              </w:rPr>
              <w:t xml:space="preserve"> – Identify and designate individual(s) that will serve as Key Staff</w:t>
            </w:r>
          </w:p>
        </w:tc>
        <w:tc>
          <w:tcPr>
            <w:tcW w:w="3192" w:type="dxa"/>
            <w:vAlign w:val="center"/>
          </w:tcPr>
          <w:p w14:paraId="4A538F68" w14:textId="21D58F5B" w:rsidR="0056215D" w:rsidRPr="00CB6842" w:rsidRDefault="0056215D" w:rsidP="0037713A">
            <w:pPr>
              <w:widowControl w:val="0"/>
              <w:jc w:val="center"/>
              <w:rPr>
                <w:rFonts w:asciiTheme="minorHAnsi" w:hAnsiTheme="minorHAnsi" w:cstheme="minorHAnsi"/>
                <w:b/>
                <w:bCs/>
              </w:rPr>
            </w:pPr>
            <w:r w:rsidRPr="00CB6842">
              <w:rPr>
                <w:rFonts w:asciiTheme="minorHAnsi" w:hAnsiTheme="minorHAnsi" w:cstheme="minorHAnsi"/>
                <w:bCs/>
                <w:i/>
              </w:rPr>
              <w:t>6</w:t>
            </w:r>
          </w:p>
        </w:tc>
      </w:tr>
      <w:tr w:rsidR="00CB6842" w:rsidRPr="00CB6842" w14:paraId="35E8B05F" w14:textId="77777777" w:rsidTr="00BA2200">
        <w:trPr>
          <w:trHeight w:val="539"/>
          <w:jc w:val="center"/>
        </w:trPr>
        <w:tc>
          <w:tcPr>
            <w:tcW w:w="4986" w:type="dxa"/>
            <w:vAlign w:val="center"/>
          </w:tcPr>
          <w:p w14:paraId="67F39885" w14:textId="66E9C8D2" w:rsidR="0056215D" w:rsidRPr="00CB6842" w:rsidRDefault="00237113" w:rsidP="00E03E38">
            <w:pPr>
              <w:widowControl w:val="0"/>
              <w:jc w:val="both"/>
              <w:rPr>
                <w:rFonts w:asciiTheme="minorHAnsi" w:hAnsiTheme="minorHAnsi" w:cstheme="minorHAnsi"/>
                <w:i/>
              </w:rPr>
            </w:pPr>
            <w:r w:rsidRPr="00CB6842">
              <w:rPr>
                <w:rFonts w:asciiTheme="minorHAnsi" w:hAnsiTheme="minorHAnsi" w:cstheme="minorHAnsi"/>
                <w:i/>
              </w:rPr>
              <w:t>Acceptance of Terms and Conditions – Level of Proposer’s acceptance of terms and Conditions</w:t>
            </w:r>
          </w:p>
        </w:tc>
        <w:tc>
          <w:tcPr>
            <w:tcW w:w="3192" w:type="dxa"/>
            <w:vAlign w:val="center"/>
          </w:tcPr>
          <w:p w14:paraId="072F1FEE" w14:textId="31CA09F0" w:rsidR="0056215D" w:rsidRPr="00CB6842" w:rsidRDefault="00237113" w:rsidP="0037713A">
            <w:pPr>
              <w:widowControl w:val="0"/>
              <w:jc w:val="center"/>
              <w:rPr>
                <w:rFonts w:asciiTheme="minorHAnsi" w:hAnsiTheme="minorHAnsi" w:cstheme="minorHAnsi"/>
                <w:b/>
                <w:bCs/>
              </w:rPr>
            </w:pPr>
            <w:r w:rsidRPr="00CB6842">
              <w:rPr>
                <w:rFonts w:asciiTheme="minorHAnsi" w:hAnsiTheme="minorHAnsi" w:cstheme="minorHAnsi"/>
                <w:bCs/>
                <w:i/>
              </w:rPr>
              <w:t>15</w:t>
            </w:r>
          </w:p>
        </w:tc>
      </w:tr>
      <w:tr w:rsidR="00CB6842" w:rsidRPr="00CB6842" w14:paraId="2EAC6A0F" w14:textId="77777777" w:rsidTr="005830DE">
        <w:trPr>
          <w:trHeight w:val="584"/>
          <w:jc w:val="center"/>
        </w:trPr>
        <w:tc>
          <w:tcPr>
            <w:tcW w:w="4986" w:type="dxa"/>
            <w:vAlign w:val="center"/>
          </w:tcPr>
          <w:p w14:paraId="3AC30E38" w14:textId="2EEC1A60" w:rsidR="0056215D" w:rsidRPr="00CB6842" w:rsidRDefault="0056215D" w:rsidP="00E03E38">
            <w:pPr>
              <w:widowControl w:val="0"/>
              <w:jc w:val="both"/>
              <w:rPr>
                <w:rFonts w:asciiTheme="minorHAnsi" w:hAnsiTheme="minorHAnsi" w:cstheme="minorHAnsi"/>
                <w:bCs/>
                <w:i/>
              </w:rPr>
            </w:pPr>
            <w:r w:rsidRPr="00CB6842">
              <w:rPr>
                <w:rFonts w:asciiTheme="minorHAnsi" w:hAnsiTheme="minorHAnsi" w:cstheme="minorHAnsi"/>
                <w:b/>
                <w:bCs/>
                <w:i/>
              </w:rPr>
              <w:t>Viability of Firm</w:t>
            </w:r>
            <w:r w:rsidR="00237113" w:rsidRPr="00CB6842">
              <w:rPr>
                <w:rFonts w:asciiTheme="minorHAnsi" w:hAnsiTheme="minorHAnsi" w:cstheme="minorHAnsi"/>
                <w:i/>
              </w:rPr>
              <w:t xml:space="preserve"> – Must demonstrate a stable, long-term viable business entity that provide Managed services utilizing similar classifications</w:t>
            </w:r>
          </w:p>
        </w:tc>
        <w:tc>
          <w:tcPr>
            <w:tcW w:w="3192" w:type="dxa"/>
            <w:vAlign w:val="center"/>
          </w:tcPr>
          <w:p w14:paraId="68054EC9" w14:textId="5B38A65F" w:rsidR="0056215D" w:rsidRPr="00CB6842" w:rsidRDefault="0056215D" w:rsidP="0037713A">
            <w:pPr>
              <w:widowControl w:val="0"/>
              <w:jc w:val="center"/>
              <w:rPr>
                <w:rFonts w:asciiTheme="minorHAnsi" w:hAnsiTheme="minorHAnsi" w:cstheme="minorHAnsi"/>
                <w:b/>
                <w:bCs/>
              </w:rPr>
            </w:pPr>
            <w:r w:rsidRPr="00CB6842">
              <w:rPr>
                <w:rFonts w:asciiTheme="minorHAnsi" w:hAnsiTheme="minorHAnsi" w:cstheme="minorHAnsi"/>
                <w:bCs/>
                <w:i/>
              </w:rPr>
              <w:t>5</w:t>
            </w:r>
          </w:p>
        </w:tc>
      </w:tr>
      <w:tr w:rsidR="00CB6842" w:rsidRPr="00CB6842" w14:paraId="2A1988EC" w14:textId="77777777" w:rsidTr="00663F96">
        <w:trPr>
          <w:trHeight w:val="584"/>
          <w:jc w:val="center"/>
        </w:trPr>
        <w:tc>
          <w:tcPr>
            <w:tcW w:w="4986" w:type="dxa"/>
            <w:vAlign w:val="center"/>
          </w:tcPr>
          <w:p w14:paraId="15128597" w14:textId="5506A622" w:rsidR="0056215D" w:rsidRPr="00CB6842" w:rsidDel="00663F96" w:rsidRDefault="0056215D" w:rsidP="00E03E38">
            <w:pPr>
              <w:widowControl w:val="0"/>
              <w:jc w:val="both"/>
              <w:rPr>
                <w:rFonts w:asciiTheme="minorHAnsi" w:hAnsiTheme="minorHAnsi" w:cstheme="minorHAnsi"/>
                <w:i/>
              </w:rPr>
            </w:pPr>
            <w:r w:rsidRPr="00CB6842">
              <w:rPr>
                <w:rFonts w:asciiTheme="minorHAnsi" w:hAnsiTheme="minorHAnsi" w:cstheme="minorHAnsi"/>
                <w:b/>
                <w:bCs/>
                <w:i/>
              </w:rPr>
              <w:t>DVBE</w:t>
            </w:r>
            <w:r w:rsidR="00B02A43" w:rsidRPr="00CB6842">
              <w:rPr>
                <w:rFonts w:asciiTheme="minorHAnsi" w:hAnsiTheme="minorHAnsi" w:cstheme="minorHAnsi"/>
                <w:i/>
              </w:rPr>
              <w:t xml:space="preserve"> – DVBE Incentive Points.</w:t>
            </w:r>
          </w:p>
        </w:tc>
        <w:tc>
          <w:tcPr>
            <w:tcW w:w="3192" w:type="dxa"/>
            <w:vAlign w:val="center"/>
          </w:tcPr>
          <w:p w14:paraId="029BB273" w14:textId="481D8142" w:rsidR="0056215D" w:rsidRPr="00CB6842" w:rsidDel="00663F96" w:rsidRDefault="0056215D" w:rsidP="0037713A">
            <w:pPr>
              <w:widowControl w:val="0"/>
              <w:jc w:val="center"/>
              <w:rPr>
                <w:rFonts w:asciiTheme="minorHAnsi" w:hAnsiTheme="minorHAnsi" w:cstheme="minorHAnsi"/>
                <w:bCs/>
                <w:i/>
              </w:rPr>
            </w:pPr>
            <w:r w:rsidRPr="00CB6842">
              <w:rPr>
                <w:rFonts w:asciiTheme="minorHAnsi" w:hAnsiTheme="minorHAnsi" w:cstheme="minorHAnsi"/>
                <w:bCs/>
                <w:i/>
              </w:rPr>
              <w:t>3</w:t>
            </w:r>
          </w:p>
        </w:tc>
      </w:tr>
      <w:tr w:rsidR="0056215D" w:rsidRPr="00CB6842" w14:paraId="70D8EC30" w14:textId="77777777" w:rsidTr="0037713A">
        <w:trPr>
          <w:trHeight w:val="197"/>
          <w:jc w:val="center"/>
        </w:trPr>
        <w:tc>
          <w:tcPr>
            <w:tcW w:w="4986" w:type="dxa"/>
            <w:vAlign w:val="center"/>
          </w:tcPr>
          <w:p w14:paraId="5EAA2D9E" w14:textId="2EF4AD8D" w:rsidR="0056215D" w:rsidRPr="00CB6842" w:rsidDel="00663F96" w:rsidRDefault="0056215D" w:rsidP="00E03E38">
            <w:pPr>
              <w:widowControl w:val="0"/>
              <w:jc w:val="both"/>
              <w:rPr>
                <w:rFonts w:asciiTheme="minorHAnsi" w:hAnsiTheme="minorHAnsi" w:cstheme="minorHAnsi"/>
                <w:i/>
              </w:rPr>
            </w:pPr>
            <w:r w:rsidRPr="00CB6842">
              <w:rPr>
                <w:rFonts w:asciiTheme="minorHAnsi" w:hAnsiTheme="minorHAnsi" w:cstheme="minorHAnsi"/>
                <w:b/>
                <w:bCs/>
                <w:i/>
              </w:rPr>
              <w:t>Total Points</w:t>
            </w:r>
          </w:p>
        </w:tc>
        <w:tc>
          <w:tcPr>
            <w:tcW w:w="3192" w:type="dxa"/>
            <w:vAlign w:val="center"/>
          </w:tcPr>
          <w:p w14:paraId="41A4F85D" w14:textId="7BB2B543" w:rsidR="0056215D" w:rsidRPr="00CB6842" w:rsidDel="00663F96" w:rsidRDefault="0056215D" w:rsidP="0037713A">
            <w:pPr>
              <w:widowControl w:val="0"/>
              <w:jc w:val="center"/>
              <w:rPr>
                <w:rFonts w:asciiTheme="minorHAnsi" w:hAnsiTheme="minorHAnsi" w:cstheme="minorHAnsi"/>
                <w:bCs/>
                <w:i/>
              </w:rPr>
            </w:pPr>
            <w:r w:rsidRPr="00CB6842">
              <w:rPr>
                <w:rFonts w:asciiTheme="minorHAnsi" w:hAnsiTheme="minorHAnsi" w:cstheme="minorHAnsi"/>
                <w:b/>
                <w:bCs/>
                <w:i/>
              </w:rPr>
              <w:t>100</w:t>
            </w:r>
          </w:p>
        </w:tc>
      </w:tr>
    </w:tbl>
    <w:p w14:paraId="276D90A6" w14:textId="77777777" w:rsidR="00C37FF7" w:rsidRPr="00CB6842" w:rsidRDefault="00C37FF7" w:rsidP="00E03E38">
      <w:pPr>
        <w:jc w:val="both"/>
        <w:rPr>
          <w:rFonts w:asciiTheme="minorHAnsi" w:hAnsiTheme="minorHAnsi" w:cstheme="minorHAnsi"/>
        </w:rPr>
      </w:pPr>
    </w:p>
    <w:p w14:paraId="315309EC" w14:textId="31C961B3" w:rsidR="006562BF" w:rsidRPr="00CB6842" w:rsidRDefault="00512CCE" w:rsidP="00E03E38">
      <w:pPr>
        <w:widowControl w:val="0"/>
        <w:ind w:left="720" w:hanging="720"/>
        <w:jc w:val="both"/>
        <w:rPr>
          <w:rFonts w:asciiTheme="minorHAnsi" w:hAnsiTheme="minorHAnsi" w:cstheme="minorHAnsi"/>
          <w:b/>
          <w:bCs/>
        </w:rPr>
      </w:pPr>
      <w:r w:rsidRPr="00CB6842">
        <w:rPr>
          <w:rFonts w:asciiTheme="minorHAnsi" w:hAnsiTheme="minorHAnsi" w:cstheme="minorHAnsi"/>
          <w:b/>
          <w:bCs/>
        </w:rPr>
        <w:t>1</w:t>
      </w:r>
      <w:r w:rsidR="00D96143" w:rsidRPr="00CB6842">
        <w:rPr>
          <w:rFonts w:asciiTheme="minorHAnsi" w:hAnsiTheme="minorHAnsi" w:cstheme="minorHAnsi"/>
          <w:b/>
          <w:bCs/>
        </w:rPr>
        <w:t>0</w:t>
      </w:r>
      <w:r w:rsidR="006562BF" w:rsidRPr="00CB6842">
        <w:rPr>
          <w:rFonts w:asciiTheme="minorHAnsi" w:hAnsiTheme="minorHAnsi" w:cstheme="minorHAnsi"/>
          <w:b/>
          <w:bCs/>
        </w:rPr>
        <w:t>.0</w:t>
      </w:r>
      <w:r w:rsidR="006562BF" w:rsidRPr="00CB6842">
        <w:rPr>
          <w:rFonts w:asciiTheme="minorHAnsi" w:hAnsiTheme="minorHAnsi" w:cstheme="minorHAnsi"/>
          <w:b/>
          <w:bCs/>
        </w:rPr>
        <w:tab/>
        <w:t>INTERVIEWS</w:t>
      </w:r>
    </w:p>
    <w:p w14:paraId="59B05F80" w14:textId="77777777" w:rsidR="00FA6747" w:rsidRPr="00CB6842" w:rsidRDefault="00FA6747" w:rsidP="00E03E38">
      <w:pPr>
        <w:widowControl w:val="0"/>
        <w:ind w:left="720"/>
        <w:jc w:val="both"/>
        <w:rPr>
          <w:rFonts w:asciiTheme="minorHAnsi" w:hAnsiTheme="minorHAnsi" w:cstheme="minorHAnsi"/>
        </w:rPr>
      </w:pPr>
    </w:p>
    <w:p w14:paraId="5E4C9740" w14:textId="5791D43C" w:rsidR="006562BF" w:rsidRPr="00CB6842" w:rsidRDefault="006562BF" w:rsidP="00E03E38">
      <w:pPr>
        <w:widowControl w:val="0"/>
        <w:ind w:left="720"/>
        <w:jc w:val="both"/>
        <w:rPr>
          <w:rFonts w:asciiTheme="minorHAnsi" w:hAnsiTheme="minorHAnsi" w:cstheme="minorHAnsi"/>
        </w:rPr>
      </w:pPr>
      <w:r w:rsidRPr="00CB6842">
        <w:rPr>
          <w:rFonts w:asciiTheme="minorHAnsi" w:hAnsiTheme="minorHAnsi" w:cstheme="minorHAnsi"/>
        </w:rPr>
        <w:t xml:space="preserve">The </w:t>
      </w:r>
      <w:r w:rsidR="000C3EE7" w:rsidRPr="00CB6842">
        <w:rPr>
          <w:rFonts w:asciiTheme="minorHAnsi" w:hAnsiTheme="minorHAnsi" w:cstheme="minorHAnsi"/>
        </w:rPr>
        <w:t xml:space="preserve">Judicial Council </w:t>
      </w:r>
      <w:r w:rsidRPr="00CB6842">
        <w:rPr>
          <w:rFonts w:asciiTheme="minorHAnsi" w:hAnsiTheme="minorHAnsi" w:cstheme="minorHAnsi"/>
        </w:rPr>
        <w:t xml:space="preserve">may conduct interviews with </w:t>
      </w:r>
      <w:r w:rsidR="00AD59DB" w:rsidRPr="00CB6842">
        <w:rPr>
          <w:rFonts w:asciiTheme="minorHAnsi" w:hAnsiTheme="minorHAnsi" w:cstheme="minorHAnsi"/>
        </w:rPr>
        <w:t>Proposers</w:t>
      </w:r>
      <w:r w:rsidRPr="00CB6842">
        <w:rPr>
          <w:rFonts w:asciiTheme="minorHAnsi" w:hAnsiTheme="minorHAnsi" w:cstheme="minorHAnsi"/>
        </w:rPr>
        <w:t xml:space="preserve"> to clarify aspects set forth in the</w:t>
      </w:r>
      <w:r w:rsidR="00AD59DB" w:rsidRPr="00CB6842">
        <w:rPr>
          <w:rFonts w:asciiTheme="minorHAnsi" w:hAnsiTheme="minorHAnsi" w:cstheme="minorHAnsi"/>
        </w:rPr>
        <w:t>ir proposals</w:t>
      </w:r>
      <w:r w:rsidR="002E543F" w:rsidRPr="00CB6842">
        <w:rPr>
          <w:rFonts w:asciiTheme="minorHAnsi" w:hAnsiTheme="minorHAnsi" w:cstheme="minorHAnsi"/>
        </w:rPr>
        <w:t xml:space="preserve"> or to assist in finalizing the ranking of top-ranked proposals.  </w:t>
      </w:r>
      <w:r w:rsidR="00CE36CF" w:rsidRPr="00CB6842">
        <w:rPr>
          <w:rFonts w:asciiTheme="minorHAnsi" w:hAnsiTheme="minorHAnsi" w:cstheme="minorHAnsi"/>
        </w:rPr>
        <w:t>The interview process may require a demonstration</w:t>
      </w:r>
      <w:r w:rsidR="0029196A" w:rsidRPr="00CB6842">
        <w:rPr>
          <w:rFonts w:asciiTheme="minorHAnsi" w:hAnsiTheme="minorHAnsi" w:cstheme="minorHAnsi"/>
        </w:rPr>
        <w:t>.</w:t>
      </w:r>
      <w:r w:rsidR="00CE36CF" w:rsidRPr="00CB6842">
        <w:rPr>
          <w:rFonts w:asciiTheme="minorHAnsi" w:hAnsiTheme="minorHAnsi" w:cstheme="minorHAnsi"/>
        </w:rPr>
        <w:t xml:space="preserve"> </w:t>
      </w:r>
      <w:r w:rsidR="002E543F" w:rsidRPr="00CB6842">
        <w:rPr>
          <w:rFonts w:asciiTheme="minorHAnsi" w:hAnsiTheme="minorHAnsi" w:cstheme="minorHAnsi"/>
        </w:rPr>
        <w:t>The interviews may be conducted in person or by phone</w:t>
      </w:r>
      <w:r w:rsidR="008B0ABF" w:rsidRPr="00CB6842">
        <w:rPr>
          <w:rFonts w:asciiTheme="minorHAnsi" w:hAnsiTheme="minorHAnsi" w:cstheme="minorHAnsi"/>
        </w:rPr>
        <w:t>, or remotely</w:t>
      </w:r>
      <w:r w:rsidR="002E543F" w:rsidRPr="00CB6842">
        <w:rPr>
          <w:rFonts w:asciiTheme="minorHAnsi" w:hAnsiTheme="minorHAnsi" w:cstheme="minorHAnsi"/>
        </w:rPr>
        <w:t xml:space="preserve">.  If conducted in person, </w:t>
      </w:r>
      <w:r w:rsidRPr="00CB6842">
        <w:rPr>
          <w:rFonts w:asciiTheme="minorHAnsi" w:hAnsiTheme="minorHAnsi" w:cstheme="minorHAnsi"/>
        </w:rPr>
        <w:t xml:space="preserve">interviews will likely be </w:t>
      </w:r>
      <w:r w:rsidR="00E00E57" w:rsidRPr="00CB6842">
        <w:rPr>
          <w:rFonts w:asciiTheme="minorHAnsi" w:hAnsiTheme="minorHAnsi" w:cstheme="minorHAnsi"/>
        </w:rPr>
        <w:t>held</w:t>
      </w:r>
      <w:r w:rsidRPr="00CB6842">
        <w:rPr>
          <w:rFonts w:asciiTheme="minorHAnsi" w:hAnsiTheme="minorHAnsi" w:cstheme="minorHAnsi"/>
        </w:rPr>
        <w:t xml:space="preserve"> at the </w:t>
      </w:r>
      <w:r w:rsidR="000C3EE7" w:rsidRPr="00CB6842">
        <w:rPr>
          <w:rFonts w:asciiTheme="minorHAnsi" w:hAnsiTheme="minorHAnsi" w:cstheme="minorHAnsi"/>
        </w:rPr>
        <w:t xml:space="preserve">Judicial Council’s </w:t>
      </w:r>
      <w:r w:rsidRPr="00CB6842">
        <w:rPr>
          <w:rFonts w:asciiTheme="minorHAnsi" w:hAnsiTheme="minorHAnsi" w:cstheme="minorHAnsi"/>
        </w:rPr>
        <w:t xml:space="preserve">offices.  The </w:t>
      </w:r>
      <w:r w:rsidR="000C3EE7" w:rsidRPr="00CB6842">
        <w:rPr>
          <w:rFonts w:asciiTheme="minorHAnsi" w:hAnsiTheme="minorHAnsi" w:cstheme="minorHAnsi"/>
        </w:rPr>
        <w:t xml:space="preserve">Judicial Council </w:t>
      </w:r>
      <w:r w:rsidRPr="00CB6842">
        <w:rPr>
          <w:rFonts w:asciiTheme="minorHAnsi" w:hAnsiTheme="minorHAnsi" w:cstheme="minorHAnsi"/>
        </w:rPr>
        <w:t xml:space="preserve">will not reimburse </w:t>
      </w:r>
      <w:r w:rsidR="00A66B5A" w:rsidRPr="00CB6842">
        <w:rPr>
          <w:rFonts w:asciiTheme="minorHAnsi" w:hAnsiTheme="minorHAnsi" w:cstheme="minorHAnsi"/>
        </w:rPr>
        <w:t>Proposers</w:t>
      </w:r>
      <w:r w:rsidRPr="00CB6842">
        <w:rPr>
          <w:rFonts w:asciiTheme="minorHAnsi" w:hAnsiTheme="minorHAnsi" w:cstheme="minorHAnsi"/>
        </w:rPr>
        <w:t xml:space="preserve"> for any costs incurred in traveling to or from the interview location.  The </w:t>
      </w:r>
      <w:r w:rsidR="000C3EE7" w:rsidRPr="00CB6842">
        <w:rPr>
          <w:rFonts w:asciiTheme="minorHAnsi" w:hAnsiTheme="minorHAnsi" w:cstheme="minorHAnsi"/>
        </w:rPr>
        <w:t xml:space="preserve">Judicial Council </w:t>
      </w:r>
      <w:r w:rsidRPr="00CB6842">
        <w:rPr>
          <w:rFonts w:asciiTheme="minorHAnsi" w:hAnsiTheme="minorHAnsi" w:cstheme="minorHAnsi"/>
        </w:rPr>
        <w:t xml:space="preserve">will notify eligible </w:t>
      </w:r>
      <w:r w:rsidR="00AD59DB" w:rsidRPr="00CB6842">
        <w:rPr>
          <w:rFonts w:asciiTheme="minorHAnsi" w:hAnsiTheme="minorHAnsi" w:cstheme="minorHAnsi"/>
        </w:rPr>
        <w:t>P</w:t>
      </w:r>
      <w:r w:rsidRPr="00CB6842">
        <w:rPr>
          <w:rFonts w:asciiTheme="minorHAnsi" w:hAnsiTheme="minorHAnsi" w:cstheme="minorHAnsi"/>
        </w:rPr>
        <w:t>roposers regarding interview arrangements.</w:t>
      </w:r>
    </w:p>
    <w:p w14:paraId="3B5365B7" w14:textId="77777777" w:rsidR="006562BF" w:rsidRPr="00CB6842" w:rsidRDefault="006562BF" w:rsidP="00E03E38">
      <w:pPr>
        <w:ind w:left="720"/>
        <w:jc w:val="both"/>
        <w:rPr>
          <w:rFonts w:asciiTheme="minorHAnsi" w:hAnsiTheme="minorHAnsi" w:cstheme="minorHAnsi"/>
        </w:rPr>
      </w:pPr>
    </w:p>
    <w:p w14:paraId="0971F3CD" w14:textId="15B5E85F" w:rsidR="006562BF" w:rsidRPr="00CB6842" w:rsidRDefault="00512CCE" w:rsidP="00E03E38">
      <w:pPr>
        <w:keepNext/>
        <w:ind w:left="720" w:hanging="720"/>
        <w:jc w:val="both"/>
        <w:rPr>
          <w:rFonts w:asciiTheme="minorHAnsi" w:hAnsiTheme="minorHAnsi" w:cstheme="minorHAnsi"/>
          <w:b/>
          <w:bCs/>
        </w:rPr>
      </w:pPr>
      <w:r w:rsidRPr="00CB6842">
        <w:rPr>
          <w:rFonts w:asciiTheme="minorHAnsi" w:hAnsiTheme="minorHAnsi" w:cstheme="minorHAnsi"/>
          <w:b/>
          <w:bCs/>
        </w:rPr>
        <w:t>1</w:t>
      </w:r>
      <w:r w:rsidR="00D96143" w:rsidRPr="00CB6842">
        <w:rPr>
          <w:rFonts w:asciiTheme="minorHAnsi" w:hAnsiTheme="minorHAnsi" w:cstheme="minorHAnsi"/>
          <w:b/>
          <w:bCs/>
        </w:rPr>
        <w:t>1</w:t>
      </w:r>
      <w:r w:rsidR="006562BF" w:rsidRPr="00CB6842">
        <w:rPr>
          <w:rFonts w:asciiTheme="minorHAnsi" w:hAnsiTheme="minorHAnsi" w:cstheme="minorHAnsi"/>
          <w:b/>
          <w:bCs/>
        </w:rPr>
        <w:t>.0</w:t>
      </w:r>
      <w:r w:rsidR="006562BF" w:rsidRPr="00CB6842">
        <w:rPr>
          <w:rFonts w:asciiTheme="minorHAnsi" w:hAnsiTheme="minorHAnsi" w:cstheme="minorHAnsi"/>
          <w:b/>
          <w:bCs/>
        </w:rPr>
        <w:tab/>
        <w:t>CONFIDENTIAL OR PROPRIETARY INFORMATION</w:t>
      </w:r>
    </w:p>
    <w:p w14:paraId="73A2BC89" w14:textId="77777777" w:rsidR="006562BF" w:rsidRPr="00CB6842" w:rsidRDefault="006562BF" w:rsidP="00E03E38">
      <w:pPr>
        <w:pStyle w:val="RFPA"/>
        <w:keepNext/>
        <w:numPr>
          <w:ilvl w:val="0"/>
          <w:numId w:val="0"/>
        </w:numPr>
        <w:ind w:left="720" w:hanging="720"/>
        <w:jc w:val="both"/>
        <w:rPr>
          <w:rFonts w:asciiTheme="minorHAnsi" w:hAnsiTheme="minorHAnsi" w:cstheme="minorHAnsi"/>
        </w:rPr>
      </w:pPr>
    </w:p>
    <w:p w14:paraId="7D3B05DA" w14:textId="7D982097" w:rsidR="009A5CEE" w:rsidRPr="00CB6842" w:rsidRDefault="009A5CEE" w:rsidP="009D51F9">
      <w:pPr>
        <w:ind w:left="720"/>
        <w:jc w:val="both"/>
        <w:rPr>
          <w:rFonts w:asciiTheme="minorHAnsi" w:hAnsiTheme="minorHAnsi" w:cstheme="minorHAnsi"/>
        </w:rPr>
      </w:pPr>
      <w:r w:rsidRPr="00CB6842">
        <w:rPr>
          <w:rFonts w:asciiTheme="minorHAnsi" w:hAnsiTheme="minorHAnsi" w:cstheme="minorHAnsi"/>
          <w:b/>
          <w:caps/>
        </w:rPr>
        <w:t>Proposals are subject to disclosure TO THIRD PARTIES AND MEMBERS OF THE PUBLIC pursuant to applicable LAWS, INCLUDING PUBLIC DISCLOSURE PURSUANT TO rule 10.500 of the California Rules of Court</w:t>
      </w:r>
      <w:hyperlink w:history="1"/>
      <w:r w:rsidRPr="00CB6842">
        <w:rPr>
          <w:rFonts w:asciiTheme="minorHAnsi" w:hAnsiTheme="minorHAnsi" w:cstheme="minorHAnsi"/>
          <w:b/>
          <w:caps/>
        </w:rPr>
        <w:t>.</w:t>
      </w:r>
      <w:r w:rsidRPr="00CB6842">
        <w:rPr>
          <w:rFonts w:asciiTheme="minorHAnsi" w:hAnsiTheme="minorHAnsi" w:cstheme="minorHAnsi"/>
          <w:b/>
        </w:rPr>
        <w:t xml:space="preserve"> </w:t>
      </w:r>
      <w:r w:rsidRPr="00CB6842">
        <w:rPr>
          <w:rFonts w:asciiTheme="minorHAnsi" w:hAnsiTheme="minorHAnsi" w:cstheme="minorHAnsi"/>
          <w:bCs/>
        </w:rPr>
        <w:t xml:space="preserve">Except as required by law, </w:t>
      </w:r>
      <w:r w:rsidRPr="00CB6842">
        <w:rPr>
          <w:rFonts w:asciiTheme="minorHAnsi" w:hAnsiTheme="minorHAnsi" w:cstheme="minorHAnsi"/>
        </w:rPr>
        <w:t xml:space="preserve">the JBE will not disclose (i) social security numbers, or (ii) </w:t>
      </w:r>
      <w:r w:rsidRPr="00CB6842">
        <w:rPr>
          <w:rFonts w:asciiTheme="minorHAnsi" w:hAnsiTheme="minorHAnsi" w:cstheme="minorHAnsi"/>
          <w:spacing w:val="-3"/>
        </w:rPr>
        <w:t>balance sheets or income statements</w:t>
      </w:r>
      <w:r w:rsidRPr="00CB6842">
        <w:rPr>
          <w:rFonts w:asciiTheme="minorHAnsi" w:hAnsiTheme="minorHAnsi" w:cstheme="minorHAnsi"/>
        </w:rPr>
        <w:t xml:space="preserve"> submitted by a Proposer that is not a </w:t>
      </w:r>
      <w:r w:rsidR="005B71CB" w:rsidRPr="00CB6842">
        <w:rPr>
          <w:rFonts w:asciiTheme="minorHAnsi" w:hAnsiTheme="minorHAnsi" w:cstheme="minorHAnsi"/>
        </w:rPr>
        <w:t>publicly traded</w:t>
      </w:r>
      <w:r w:rsidRPr="00CB6842">
        <w:rPr>
          <w:rFonts w:asciiTheme="minorHAnsi" w:hAnsiTheme="minorHAnsi" w:cstheme="minorHAnsi"/>
        </w:rPr>
        <w:t xml:space="preserve"> corporation. All other information in proposals may be disclosed in response to applicable public records requests, or as otherwise required by law. Such disclosure may be made regardless of whether the proposal (or portions </w:t>
      </w:r>
      <w:r w:rsidRPr="00CB6842">
        <w:rPr>
          <w:rFonts w:asciiTheme="minorHAnsi" w:hAnsiTheme="minorHAnsi" w:cstheme="minorHAnsi"/>
        </w:rPr>
        <w:lastRenderedPageBreak/>
        <w:t xml:space="preserve">thereof) is marked “confidential,” “proprietary,” “copyright ©,” or otherwise, and regardless of any statement in the proposal (a) purporting to limit the JBE’s right to disclose information in the proposal, or (b) requiring the JBE to inform or obtain the consent of the Proposer prior to the disclosure of the proposal (or portions thereof). Any proposal that is password protected, or contains portions that are password protected, may be rejected. Submission of any proposal pursuant to this RFP constitutes acknowledgment and consent by the Proposer to the potential public disclosure of its proposal content, as set forth in </w:t>
      </w:r>
      <w:r w:rsidR="005B71CB" w:rsidRPr="00CB6842">
        <w:rPr>
          <w:rFonts w:asciiTheme="minorHAnsi" w:hAnsiTheme="minorHAnsi" w:cstheme="minorHAnsi"/>
        </w:rPr>
        <w:t>Section</w:t>
      </w:r>
      <w:r w:rsidRPr="00CB6842">
        <w:rPr>
          <w:rFonts w:asciiTheme="minorHAnsi" w:hAnsiTheme="minorHAnsi" w:cstheme="minorHAnsi"/>
        </w:rPr>
        <w:t xml:space="preserve"> 12. </w:t>
      </w:r>
      <w:r w:rsidRPr="00CB6842">
        <w:rPr>
          <w:rFonts w:asciiTheme="minorHAnsi" w:hAnsiTheme="minorHAnsi" w:cstheme="minorHAnsi"/>
          <w:b/>
          <w:bCs/>
        </w:rPr>
        <w:t>Proposers are accordingly cautioned not to include confidential, proprietary, or privileged information in proposals.</w:t>
      </w:r>
    </w:p>
    <w:p w14:paraId="243266D3" w14:textId="77777777" w:rsidR="00A90070" w:rsidRPr="00CB6842" w:rsidRDefault="00A90070" w:rsidP="009D51F9">
      <w:pPr>
        <w:pStyle w:val="BodyTextIndent"/>
        <w:spacing w:after="0"/>
        <w:ind w:left="0"/>
        <w:jc w:val="both"/>
        <w:rPr>
          <w:rFonts w:asciiTheme="minorHAnsi" w:hAnsiTheme="minorHAnsi" w:cstheme="minorHAnsi"/>
        </w:rPr>
      </w:pPr>
    </w:p>
    <w:p w14:paraId="3C9F6C0B" w14:textId="7EA03DE7" w:rsidR="00825BC4" w:rsidRPr="00CB6842" w:rsidRDefault="00512CCE" w:rsidP="00E03E38">
      <w:pPr>
        <w:keepNext/>
        <w:ind w:left="720" w:hanging="720"/>
        <w:jc w:val="both"/>
        <w:rPr>
          <w:rFonts w:asciiTheme="minorHAnsi" w:hAnsiTheme="minorHAnsi" w:cstheme="minorHAnsi"/>
          <w:b/>
          <w:bCs/>
        </w:rPr>
      </w:pPr>
      <w:r w:rsidRPr="00CB6842">
        <w:rPr>
          <w:rFonts w:asciiTheme="minorHAnsi" w:hAnsiTheme="minorHAnsi" w:cstheme="minorHAnsi"/>
          <w:b/>
          <w:bCs/>
        </w:rPr>
        <w:t>1</w:t>
      </w:r>
      <w:r w:rsidR="00D96143" w:rsidRPr="00CB6842">
        <w:rPr>
          <w:rFonts w:asciiTheme="minorHAnsi" w:hAnsiTheme="minorHAnsi" w:cstheme="minorHAnsi"/>
          <w:b/>
          <w:bCs/>
        </w:rPr>
        <w:t>2</w:t>
      </w:r>
      <w:r w:rsidR="00B94738" w:rsidRPr="00CB6842">
        <w:rPr>
          <w:rFonts w:asciiTheme="minorHAnsi" w:hAnsiTheme="minorHAnsi" w:cstheme="minorHAnsi"/>
          <w:b/>
          <w:bCs/>
        </w:rPr>
        <w:t>.0</w:t>
      </w:r>
      <w:r w:rsidR="00B94738" w:rsidRPr="00CB6842">
        <w:rPr>
          <w:rFonts w:asciiTheme="minorHAnsi" w:hAnsiTheme="minorHAnsi" w:cstheme="minorHAnsi"/>
          <w:b/>
          <w:bCs/>
        </w:rPr>
        <w:tab/>
        <w:t xml:space="preserve">DISABLED VETERAN BUSINESS </w:t>
      </w:r>
      <w:r w:rsidR="00825BC4" w:rsidRPr="00CB6842">
        <w:rPr>
          <w:rFonts w:asciiTheme="minorHAnsi" w:hAnsiTheme="minorHAnsi" w:cstheme="minorHAnsi"/>
          <w:b/>
          <w:bCs/>
        </w:rPr>
        <w:t xml:space="preserve">ENTERPRISE </w:t>
      </w:r>
      <w:r w:rsidR="00E95AE2" w:rsidRPr="00CB6842">
        <w:rPr>
          <w:rFonts w:asciiTheme="minorHAnsi" w:hAnsiTheme="minorHAnsi" w:cstheme="minorHAnsi"/>
          <w:b/>
          <w:bCs/>
        </w:rPr>
        <w:t>INCENTIVE</w:t>
      </w:r>
    </w:p>
    <w:p w14:paraId="4B00AF19" w14:textId="77777777" w:rsidR="00825BC4" w:rsidRPr="00CB6842" w:rsidRDefault="00825BC4" w:rsidP="00E03E38">
      <w:pPr>
        <w:pStyle w:val="BodyText"/>
        <w:spacing w:after="0"/>
        <w:jc w:val="both"/>
        <w:rPr>
          <w:rFonts w:asciiTheme="minorHAnsi" w:hAnsiTheme="minorHAnsi" w:cstheme="minorHAnsi"/>
        </w:rPr>
      </w:pPr>
    </w:p>
    <w:p w14:paraId="3360A1CE" w14:textId="77777777" w:rsidR="003C41CA" w:rsidRPr="00CB6842" w:rsidRDefault="003C41CA" w:rsidP="00E03E38">
      <w:pPr>
        <w:ind w:left="720"/>
        <w:jc w:val="both"/>
        <w:rPr>
          <w:rFonts w:asciiTheme="minorHAnsi" w:hAnsiTheme="minorHAnsi" w:cstheme="minorHAnsi"/>
        </w:rPr>
      </w:pPr>
      <w:bookmarkStart w:id="9" w:name="_Hlk218677749"/>
      <w:r w:rsidRPr="00CB6842">
        <w:rPr>
          <w:rFonts w:asciiTheme="minorHAnsi" w:hAnsiTheme="minorHAnsi" w:cstheme="minorHAnsi"/>
        </w:rPr>
        <w:t xml:space="preserve">Qualification for the DVBE incentive is not mandatory.  Failure to qualify for the DVBE incentive will not render a proposal non-responsive.  </w:t>
      </w:r>
    </w:p>
    <w:p w14:paraId="1D2C3DD8" w14:textId="77777777" w:rsidR="003C41CA" w:rsidRPr="00CB6842" w:rsidRDefault="003C41CA" w:rsidP="00E03E38">
      <w:pPr>
        <w:ind w:left="720"/>
        <w:jc w:val="both"/>
        <w:rPr>
          <w:rFonts w:asciiTheme="minorHAnsi" w:hAnsiTheme="minorHAnsi" w:cstheme="minorHAnsi"/>
        </w:rPr>
      </w:pPr>
    </w:p>
    <w:p w14:paraId="454D516C" w14:textId="48505989" w:rsidR="003C41CA" w:rsidRPr="00CB6842" w:rsidRDefault="003C41CA" w:rsidP="00E03E38">
      <w:pPr>
        <w:ind w:left="720"/>
        <w:jc w:val="both"/>
        <w:rPr>
          <w:rFonts w:asciiTheme="minorHAnsi" w:hAnsiTheme="minorHAnsi" w:cstheme="minorHAnsi"/>
        </w:rPr>
      </w:pPr>
      <w:r w:rsidRPr="00CB6842">
        <w:rPr>
          <w:rFonts w:asciiTheme="minorHAnsi" w:hAnsiTheme="minorHAnsi" w:cstheme="minorHAnsi"/>
        </w:rPr>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w:t>
      </w:r>
      <w:r w:rsidR="00035E92" w:rsidRPr="00CB6842">
        <w:rPr>
          <w:rFonts w:asciiTheme="minorHAnsi" w:hAnsiTheme="minorHAnsi" w:cstheme="minorHAnsi"/>
        </w:rPr>
        <w:t>9</w:t>
      </w:r>
      <w:r w:rsidRPr="00CB6842">
        <w:rPr>
          <w:rFonts w:asciiTheme="minorHAnsi" w:hAnsiTheme="minorHAnsi" w:cstheme="minorHAnsi"/>
        </w:rPr>
        <w:t xml:space="preserve">.0 above.  </w:t>
      </w:r>
    </w:p>
    <w:p w14:paraId="423980CA" w14:textId="77777777" w:rsidR="003C41CA" w:rsidRPr="00CB6842" w:rsidRDefault="003C41CA" w:rsidP="00E03E38">
      <w:pPr>
        <w:ind w:left="720"/>
        <w:jc w:val="both"/>
        <w:rPr>
          <w:rFonts w:asciiTheme="minorHAnsi" w:hAnsiTheme="minorHAnsi" w:cstheme="minorHAnsi"/>
        </w:rPr>
      </w:pPr>
    </w:p>
    <w:p w14:paraId="330E9615" w14:textId="77777777" w:rsidR="003C41CA" w:rsidRPr="00CB6842" w:rsidRDefault="003C41CA" w:rsidP="00E03E38">
      <w:pPr>
        <w:ind w:left="720"/>
        <w:jc w:val="both"/>
        <w:rPr>
          <w:rFonts w:asciiTheme="minorHAnsi" w:hAnsiTheme="minorHAnsi" w:cstheme="minorHAnsi"/>
        </w:rPr>
      </w:pPr>
      <w:r w:rsidRPr="00CB6842">
        <w:rPr>
          <w:rFonts w:asciiTheme="minorHAnsi" w:hAnsiTheme="minorHAnsi" w:cstheme="minorHAnsi"/>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51A06F28" w14:textId="77777777" w:rsidR="003C41CA" w:rsidRPr="00CB6842" w:rsidRDefault="003C41CA" w:rsidP="00E03E38">
      <w:pPr>
        <w:ind w:left="720"/>
        <w:jc w:val="both"/>
        <w:rPr>
          <w:rFonts w:asciiTheme="minorHAnsi" w:hAnsiTheme="minorHAnsi" w:cstheme="minorHAnsi"/>
        </w:rPr>
      </w:pPr>
    </w:p>
    <w:p w14:paraId="12D52EF8" w14:textId="77777777" w:rsidR="003C41CA" w:rsidRPr="00CB6842" w:rsidRDefault="003C41CA" w:rsidP="00E03E38">
      <w:pPr>
        <w:ind w:left="720"/>
        <w:jc w:val="both"/>
        <w:rPr>
          <w:rFonts w:asciiTheme="minorHAnsi" w:hAnsiTheme="minorHAnsi" w:cstheme="minorHAnsi"/>
        </w:rPr>
      </w:pPr>
      <w:r w:rsidRPr="00CB6842">
        <w:rPr>
          <w:rFonts w:asciiTheme="minorHAnsi" w:hAnsiTheme="minorHAnsi" w:cstheme="minorHAnsi"/>
        </w:rPr>
        <w:t xml:space="preserve">If Proposer wishes to seek the DVBE incentive: </w:t>
      </w:r>
    </w:p>
    <w:p w14:paraId="19EE59D0" w14:textId="77777777" w:rsidR="0037713A" w:rsidRPr="00CB6842" w:rsidRDefault="0037713A" w:rsidP="00E03E38">
      <w:pPr>
        <w:ind w:left="720"/>
        <w:jc w:val="both"/>
        <w:rPr>
          <w:rFonts w:asciiTheme="minorHAnsi" w:hAnsiTheme="minorHAnsi" w:cstheme="minorHAnsi"/>
        </w:rPr>
      </w:pPr>
    </w:p>
    <w:p w14:paraId="1777A6FB" w14:textId="4973F8F5" w:rsidR="003C41CA" w:rsidRPr="00CB6842" w:rsidRDefault="003C41CA" w:rsidP="00E03E38">
      <w:pPr>
        <w:tabs>
          <w:tab w:val="left" w:pos="2160"/>
        </w:tabs>
        <w:ind w:left="2160" w:hanging="720"/>
        <w:jc w:val="both"/>
        <w:rPr>
          <w:rFonts w:asciiTheme="minorHAnsi" w:hAnsiTheme="minorHAnsi" w:cstheme="minorHAnsi"/>
        </w:rPr>
      </w:pPr>
      <w:r w:rsidRPr="00CB6842">
        <w:rPr>
          <w:rFonts w:asciiTheme="minorHAnsi" w:hAnsiTheme="minorHAnsi" w:cstheme="minorHAnsi"/>
        </w:rPr>
        <w:t xml:space="preserve">1.  </w:t>
      </w:r>
      <w:r w:rsidRPr="00CB6842">
        <w:rPr>
          <w:rFonts w:asciiTheme="minorHAnsi" w:hAnsiTheme="minorHAnsi" w:cstheme="minorHAnsi"/>
        </w:rPr>
        <w:tab/>
        <w:t xml:space="preserve">Proposer must complete and submit with its proposal the Bidder Declaration (Attachment </w:t>
      </w:r>
      <w:r w:rsidR="00131F2A" w:rsidRPr="00CB6842">
        <w:rPr>
          <w:rFonts w:asciiTheme="minorHAnsi" w:hAnsiTheme="minorHAnsi" w:cstheme="minorHAnsi"/>
        </w:rPr>
        <w:t>9</w:t>
      </w:r>
      <w:r w:rsidRPr="00CB6842">
        <w:rPr>
          <w:rFonts w:asciiTheme="minorHAnsi" w:hAnsiTheme="minorHAnsi" w:cstheme="minorHAnsi"/>
        </w:rPr>
        <w:t>).  Proposer must submit with the Bidder Declaration all materials required in the Bidder Declaration.</w:t>
      </w:r>
    </w:p>
    <w:p w14:paraId="644D9837" w14:textId="01229B6F" w:rsidR="003C41CA" w:rsidRPr="00CB6842" w:rsidRDefault="003C41CA" w:rsidP="00E03E38">
      <w:pPr>
        <w:tabs>
          <w:tab w:val="left" w:pos="2160"/>
        </w:tabs>
        <w:ind w:left="2160" w:hanging="720"/>
        <w:jc w:val="both"/>
        <w:rPr>
          <w:rFonts w:asciiTheme="minorHAnsi" w:hAnsiTheme="minorHAnsi" w:cstheme="minorHAnsi"/>
        </w:rPr>
      </w:pPr>
      <w:r w:rsidRPr="00CB6842">
        <w:rPr>
          <w:rFonts w:asciiTheme="minorHAnsi" w:hAnsiTheme="minorHAnsi" w:cstheme="minorHAnsi"/>
        </w:rPr>
        <w:t xml:space="preserve">2.  </w:t>
      </w:r>
      <w:r w:rsidRPr="00CB6842">
        <w:rPr>
          <w:rFonts w:asciiTheme="minorHAnsi" w:hAnsiTheme="minorHAnsi" w:cstheme="minorHAnsi"/>
        </w:rPr>
        <w:tab/>
        <w:t>Proposer must submit with its proposal a DVBE Declaration (Attachment 1</w:t>
      </w:r>
      <w:r w:rsidR="00131F2A" w:rsidRPr="00CB6842">
        <w:rPr>
          <w:rFonts w:asciiTheme="minorHAnsi" w:hAnsiTheme="minorHAnsi" w:cstheme="minorHAnsi"/>
        </w:rPr>
        <w:t>0)</w:t>
      </w:r>
      <w:r w:rsidRPr="00CB6842">
        <w:rPr>
          <w:rFonts w:asciiTheme="minorHAnsi" w:hAnsiTheme="minorHAnsi" w:cstheme="minorHAnsi"/>
        </w:rP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sidRPr="00CB6842">
        <w:rPr>
          <w:rFonts w:asciiTheme="minorHAnsi" w:hAnsiTheme="minorHAnsi" w:cstheme="minorHAnsi"/>
          <w:b/>
        </w:rPr>
        <w:t>NOTE</w:t>
      </w:r>
      <w:r w:rsidRPr="00CB6842">
        <w:rPr>
          <w:rFonts w:asciiTheme="minorHAnsi" w:hAnsiTheme="minorHAnsi" w:cstheme="minorHAnsi"/>
        </w:rPr>
        <w:t>: The DVBE Declaration is not required if Proposer will qualify for the DVBE incentive using a BUP on file with DGS.</w:t>
      </w:r>
    </w:p>
    <w:p w14:paraId="0FD55631" w14:textId="77777777" w:rsidR="003C41CA" w:rsidRPr="00CB6842" w:rsidRDefault="003C41CA" w:rsidP="00E03E38">
      <w:pPr>
        <w:ind w:left="1440" w:hanging="720"/>
        <w:jc w:val="both"/>
        <w:rPr>
          <w:rFonts w:asciiTheme="minorHAnsi" w:hAnsiTheme="minorHAnsi" w:cstheme="minorHAnsi"/>
        </w:rPr>
      </w:pPr>
    </w:p>
    <w:p w14:paraId="065851F9" w14:textId="77777777" w:rsidR="003C41CA" w:rsidRPr="00CB6842" w:rsidRDefault="003C41CA" w:rsidP="00E03E38">
      <w:pPr>
        <w:ind w:left="720"/>
        <w:jc w:val="both"/>
        <w:rPr>
          <w:rFonts w:asciiTheme="minorHAnsi" w:hAnsiTheme="minorHAnsi" w:cstheme="minorHAnsi"/>
        </w:rPr>
      </w:pPr>
      <w:r w:rsidRPr="00CB6842">
        <w:rPr>
          <w:rFonts w:asciiTheme="minorHAnsi" w:hAnsiTheme="minorHAnsi" w:cstheme="minorHAnsi"/>
        </w:rPr>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054D6B78" w14:textId="77777777" w:rsidR="003C41CA" w:rsidRPr="00CB6842" w:rsidRDefault="003C41CA" w:rsidP="00E03E38">
      <w:pPr>
        <w:ind w:left="720"/>
        <w:jc w:val="both"/>
        <w:rPr>
          <w:rFonts w:asciiTheme="minorHAnsi" w:hAnsiTheme="minorHAnsi" w:cstheme="minorHAnsi"/>
        </w:rPr>
      </w:pPr>
    </w:p>
    <w:p w14:paraId="06207BF1" w14:textId="77777777" w:rsidR="003C41CA" w:rsidRPr="00CB6842" w:rsidRDefault="003C41CA" w:rsidP="00E03E38">
      <w:pPr>
        <w:ind w:left="720"/>
        <w:jc w:val="both"/>
        <w:rPr>
          <w:rFonts w:asciiTheme="minorHAnsi" w:hAnsiTheme="minorHAnsi" w:cstheme="minorHAnsi"/>
        </w:rPr>
      </w:pPr>
      <w:r w:rsidRPr="00CB6842">
        <w:rPr>
          <w:rFonts w:asciiTheme="minorHAnsi" w:hAnsiTheme="minorHAnsi" w:cstheme="minorHAnsi"/>
        </w:rPr>
        <w:lastRenderedPageBreak/>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14:paraId="273F7982" w14:textId="77777777" w:rsidR="003C41CA" w:rsidRPr="00CB6842" w:rsidRDefault="003C41CA" w:rsidP="00E03E38">
      <w:pPr>
        <w:ind w:left="720"/>
        <w:jc w:val="both"/>
        <w:rPr>
          <w:rFonts w:asciiTheme="minorHAnsi" w:hAnsiTheme="minorHAnsi" w:cstheme="minorHAnsi"/>
        </w:rPr>
      </w:pPr>
    </w:p>
    <w:p w14:paraId="49254977" w14:textId="77777777" w:rsidR="003C41CA" w:rsidRPr="00CB6842" w:rsidRDefault="003C41CA" w:rsidP="00E03E38">
      <w:pPr>
        <w:ind w:left="720"/>
        <w:jc w:val="both"/>
        <w:rPr>
          <w:rFonts w:asciiTheme="minorHAnsi" w:hAnsiTheme="minorHAnsi" w:cstheme="minorHAnsi"/>
        </w:rPr>
      </w:pPr>
      <w:r w:rsidRPr="00CB6842">
        <w:rPr>
          <w:rFonts w:asciiTheme="minorHAnsi" w:hAnsiTheme="minorHAnsi" w:cstheme="minorHAnsi"/>
        </w:rPr>
        <w:t xml:space="preserve">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  </w:t>
      </w:r>
    </w:p>
    <w:p w14:paraId="368040E2" w14:textId="77777777" w:rsidR="003C41CA" w:rsidRPr="00CB6842" w:rsidRDefault="003C41CA" w:rsidP="00E03E38">
      <w:pPr>
        <w:ind w:left="720"/>
        <w:jc w:val="both"/>
        <w:rPr>
          <w:rFonts w:asciiTheme="minorHAnsi" w:hAnsiTheme="minorHAnsi" w:cstheme="minorHAnsi"/>
        </w:rPr>
      </w:pPr>
    </w:p>
    <w:p w14:paraId="7145F218" w14:textId="3796F979" w:rsidR="003C41CA" w:rsidRPr="00CB6842" w:rsidRDefault="003C41CA" w:rsidP="00E03E38">
      <w:pPr>
        <w:autoSpaceDE w:val="0"/>
        <w:autoSpaceDN w:val="0"/>
        <w:adjustRightInd w:val="0"/>
        <w:ind w:left="720"/>
        <w:jc w:val="both"/>
        <w:rPr>
          <w:rFonts w:asciiTheme="minorHAnsi" w:hAnsiTheme="minorHAnsi" w:cstheme="minorHAnsi"/>
        </w:rPr>
      </w:pPr>
      <w:r w:rsidRPr="00CB6842">
        <w:rPr>
          <w:rFonts w:asciiTheme="minorHAnsi" w:hAnsiTheme="minorHAnsi" w:cstheme="minorHAnsi"/>
          <w:bCs/>
          <w:iCs/>
        </w:rPr>
        <w:t>If using DVBE subcontractors, the Proposer must complete and return to the Judicial Council a copy of the post-contract certification form (</w:t>
      </w:r>
      <w:r w:rsidRPr="00CB6842">
        <w:rPr>
          <w:rFonts w:asciiTheme="minorHAnsi" w:hAnsiTheme="minorHAnsi" w:cstheme="minorHAnsi"/>
        </w:rPr>
        <w:t>https://www.courts.ca.gov/documents/JBCM-Post-Contract-Certification-Form.docx)</w:t>
      </w:r>
      <w:r w:rsidRPr="00CB6842">
        <w:rPr>
          <w:rFonts w:asciiTheme="minorHAnsi" w:hAnsiTheme="minorHAnsi" w:cstheme="minorHAnsi"/>
          <w:bCs/>
          <w:iCs/>
        </w:rPr>
        <w:t>, promptly upon completion of the awarded contract, and by no later than the date of submission of Proposer’s final invoice to the Judicial Council.</w:t>
      </w:r>
      <w:r w:rsidRPr="00CB6842">
        <w:rPr>
          <w:rFonts w:asciiTheme="minorHAnsi" w:hAnsiTheme="minorHAnsi" w:cstheme="minorHAnsi"/>
        </w:rPr>
        <w:t xml:space="preserve"> If the Proposer fails to do so, the Judicial Council will withhold $10,000 from the final </w:t>
      </w:r>
      <w:r w:rsidR="00CE3898" w:rsidRPr="00CB6842">
        <w:rPr>
          <w:rFonts w:asciiTheme="minorHAnsi" w:hAnsiTheme="minorHAnsi" w:cstheme="minorHAnsi"/>
        </w:rPr>
        <w:t>payment or</w:t>
      </w:r>
      <w:r w:rsidRPr="00CB6842">
        <w:rPr>
          <w:rFonts w:asciiTheme="minorHAnsi" w:hAnsiTheme="minorHAnsi" w:cstheme="minorHAnsi"/>
        </w:rPr>
        <w:t xml:space="preserve"> withhold the full payment if it is less than $10,000, until the Proposer submits a complete and accurate post-contract certification form.  </w:t>
      </w:r>
    </w:p>
    <w:p w14:paraId="23657450" w14:textId="77777777" w:rsidR="003C41CA" w:rsidRPr="00CB6842" w:rsidRDefault="003C41CA" w:rsidP="00E03E38">
      <w:pPr>
        <w:autoSpaceDE w:val="0"/>
        <w:autoSpaceDN w:val="0"/>
        <w:adjustRightInd w:val="0"/>
        <w:ind w:left="720"/>
        <w:jc w:val="both"/>
        <w:rPr>
          <w:rFonts w:asciiTheme="minorHAnsi" w:hAnsiTheme="minorHAnsi" w:cstheme="minorHAnsi"/>
        </w:rPr>
      </w:pPr>
    </w:p>
    <w:p w14:paraId="062BE2A1" w14:textId="77777777" w:rsidR="003C41CA" w:rsidRPr="00CB6842" w:rsidRDefault="003C41CA" w:rsidP="00E03E38">
      <w:pPr>
        <w:autoSpaceDE w:val="0"/>
        <w:autoSpaceDN w:val="0"/>
        <w:adjustRightInd w:val="0"/>
        <w:ind w:left="720"/>
        <w:jc w:val="both"/>
        <w:rPr>
          <w:rFonts w:asciiTheme="minorHAnsi" w:hAnsiTheme="minorHAnsi" w:cstheme="minorHAnsi"/>
        </w:rPr>
      </w:pPr>
      <w:r w:rsidRPr="00CB6842">
        <w:rPr>
          <w:rFonts w:asciiTheme="minorHAnsi" w:hAnsiTheme="minorHAnsi" w:cstheme="minorHAnsi"/>
        </w:rPr>
        <w:t>When a Proposer fails to comply with the post-contract certification requirement in this section and a payment withhold is applied to a contract, the Judicial Council shall allow the Proposer to cure the deficiency after written notice.  Notwithstanding the foregoing or any other law, if after at least 15 calendar days, but no more than 30 calendar days, from the date of the written notice the Proposer refuses to comply with the certification requirements, the Judicial Council shall permanently deduct $10,000 from the final payment, or the full payment if less than $10,000.</w:t>
      </w:r>
    </w:p>
    <w:p w14:paraId="5CA1EB7D" w14:textId="77777777" w:rsidR="003C41CA" w:rsidRPr="00CB6842" w:rsidRDefault="003C41CA" w:rsidP="00E03E38">
      <w:pPr>
        <w:ind w:left="720"/>
        <w:jc w:val="both"/>
        <w:rPr>
          <w:rFonts w:asciiTheme="minorHAnsi" w:hAnsiTheme="minorHAnsi" w:cstheme="minorHAnsi"/>
        </w:rPr>
      </w:pPr>
    </w:p>
    <w:p w14:paraId="4AD412AB" w14:textId="3F55AC45" w:rsidR="003C41CA" w:rsidRPr="00CB6842" w:rsidRDefault="003C41CA" w:rsidP="00E03E38">
      <w:pPr>
        <w:ind w:left="720"/>
        <w:jc w:val="both"/>
        <w:rPr>
          <w:rFonts w:asciiTheme="minorHAnsi" w:hAnsiTheme="minorHAnsi" w:cstheme="minorHAnsi"/>
          <w:b/>
        </w:rPr>
      </w:pPr>
      <w:r w:rsidRPr="00CB6842">
        <w:rPr>
          <w:rFonts w:asciiTheme="minorHAnsi" w:hAnsiTheme="minorHAnsi" w:cstheme="minorHAnsi"/>
          <w:b/>
        </w:rPr>
        <w:t>FRAUDULENT MISREPRE</w:t>
      </w:r>
      <w:r w:rsidR="00895230" w:rsidRPr="00CB6842">
        <w:rPr>
          <w:rFonts w:asciiTheme="minorHAnsi" w:hAnsiTheme="minorHAnsi" w:cstheme="minorHAnsi"/>
          <w:b/>
        </w:rPr>
        <w:t>S</w:t>
      </w:r>
      <w:r w:rsidRPr="00CB6842">
        <w:rPr>
          <w:rFonts w:asciiTheme="minorHAnsi" w:hAnsiTheme="minorHAnsi" w:cstheme="minorHAnsi"/>
          <w:b/>
        </w:rPr>
        <w:t>E</w:t>
      </w:r>
      <w:r w:rsidR="00895230" w:rsidRPr="00CB6842">
        <w:rPr>
          <w:rFonts w:asciiTheme="minorHAnsi" w:hAnsiTheme="minorHAnsi" w:cstheme="minorHAnsi"/>
          <w:b/>
        </w:rPr>
        <w:t>N</w:t>
      </w:r>
      <w:r w:rsidRPr="00CB6842">
        <w:rPr>
          <w:rFonts w:asciiTheme="minorHAnsi" w:hAnsiTheme="minorHAnsi" w:cstheme="minorHAnsi"/>
          <w:b/>
        </w:rPr>
        <w:t>TATION IN CONNECTION WITH THE DVBE INCENTIVE IS A MISDEMEANOR AND IS PUNISHABLE BY IMPRISONMENT OR FINE, AND VIOLATORS ARE LIABLE FOR CIVIL PENALTIES. SEE MVC 999.9.</w:t>
      </w:r>
    </w:p>
    <w:bookmarkEnd w:id="9"/>
    <w:p w14:paraId="3AF95263" w14:textId="77777777" w:rsidR="0037713A" w:rsidRPr="00CB6842" w:rsidRDefault="0037713A" w:rsidP="00E03E38">
      <w:pPr>
        <w:ind w:left="720"/>
        <w:jc w:val="both"/>
        <w:rPr>
          <w:rFonts w:asciiTheme="minorHAnsi" w:hAnsiTheme="minorHAnsi" w:cstheme="minorHAnsi"/>
          <w:b/>
        </w:rPr>
      </w:pPr>
    </w:p>
    <w:p w14:paraId="5BFCB47C" w14:textId="27B1AF4B" w:rsidR="00EE1E7F" w:rsidRPr="00CB6842" w:rsidRDefault="00EE1E7F" w:rsidP="00E03E38">
      <w:pPr>
        <w:pStyle w:val="ExhibitA1"/>
        <w:numPr>
          <w:ilvl w:val="0"/>
          <w:numId w:val="0"/>
        </w:numPr>
        <w:tabs>
          <w:tab w:val="clear" w:pos="1296"/>
          <w:tab w:val="clear" w:pos="2016"/>
          <w:tab w:val="clear" w:pos="2592"/>
          <w:tab w:val="clear" w:pos="4176"/>
          <w:tab w:val="clear" w:pos="10710"/>
        </w:tabs>
        <w:spacing w:line="360" w:lineRule="auto"/>
        <w:jc w:val="both"/>
        <w:rPr>
          <w:rFonts w:asciiTheme="minorHAnsi" w:hAnsiTheme="minorHAnsi" w:cstheme="minorHAnsi"/>
          <w:b/>
          <w:caps/>
          <w:u w:val="none"/>
        </w:rPr>
      </w:pPr>
      <w:r w:rsidRPr="00CB6842">
        <w:rPr>
          <w:rFonts w:asciiTheme="minorHAnsi" w:hAnsiTheme="minorHAnsi" w:cstheme="minorHAnsi"/>
          <w:b/>
          <w:caps/>
          <w:u w:val="none"/>
        </w:rPr>
        <w:t>1</w:t>
      </w:r>
      <w:r w:rsidR="00D96143" w:rsidRPr="00CB6842">
        <w:rPr>
          <w:rFonts w:asciiTheme="minorHAnsi" w:hAnsiTheme="minorHAnsi" w:cstheme="minorHAnsi"/>
          <w:b/>
          <w:caps/>
          <w:u w:val="none"/>
        </w:rPr>
        <w:t>3</w:t>
      </w:r>
      <w:r w:rsidRPr="00CB6842">
        <w:rPr>
          <w:rFonts w:asciiTheme="minorHAnsi" w:hAnsiTheme="minorHAnsi" w:cstheme="minorHAnsi"/>
          <w:b/>
          <w:caps/>
          <w:u w:val="none"/>
        </w:rPr>
        <w:t>.0</w:t>
      </w:r>
      <w:r w:rsidRPr="00CB6842">
        <w:rPr>
          <w:rFonts w:asciiTheme="minorHAnsi" w:hAnsiTheme="minorHAnsi" w:cstheme="minorHAnsi"/>
          <w:b/>
          <w:caps/>
          <w:u w:val="none"/>
        </w:rPr>
        <w:tab/>
        <w:t>SMALL business preference</w:t>
      </w:r>
    </w:p>
    <w:p w14:paraId="08A4D463" w14:textId="77777777" w:rsidR="00FC71D9" w:rsidRPr="00CB6842" w:rsidRDefault="00FC71D9" w:rsidP="00E03E38">
      <w:pPr>
        <w:ind w:left="720"/>
        <w:jc w:val="both"/>
        <w:rPr>
          <w:rFonts w:asciiTheme="minorHAnsi" w:hAnsiTheme="minorHAnsi" w:cstheme="minorHAnsi"/>
        </w:rPr>
      </w:pPr>
      <w:r w:rsidRPr="00CB6842">
        <w:rPr>
          <w:rFonts w:asciiTheme="minorHAnsi" w:hAnsiTheme="minorHAnsi" w:cstheme="minorHAnsi"/>
        </w:rPr>
        <w:t xml:space="preserve">Small business participation is not mandatory.  Failure to qualify for the small business preference will not render a proposal non-responsive.  </w:t>
      </w:r>
    </w:p>
    <w:p w14:paraId="36749D8D" w14:textId="77777777" w:rsidR="00FC71D9" w:rsidRPr="00CB6842" w:rsidRDefault="00FC71D9" w:rsidP="00E03E38">
      <w:pPr>
        <w:ind w:left="720"/>
        <w:jc w:val="both"/>
        <w:rPr>
          <w:rFonts w:asciiTheme="minorHAnsi" w:hAnsiTheme="minorHAnsi" w:cstheme="minorHAnsi"/>
        </w:rPr>
      </w:pPr>
    </w:p>
    <w:p w14:paraId="32CCFDEB" w14:textId="4758B8CE" w:rsidR="00436C0F" w:rsidRPr="00CB6842" w:rsidRDefault="00436C0F" w:rsidP="00E03E38">
      <w:pPr>
        <w:ind w:left="720"/>
        <w:jc w:val="both"/>
        <w:rPr>
          <w:rFonts w:asciiTheme="minorHAnsi" w:hAnsiTheme="minorHAnsi" w:cstheme="minorHAnsi"/>
        </w:rPr>
      </w:pPr>
      <w:r w:rsidRPr="00CB6842">
        <w:rPr>
          <w:rFonts w:asciiTheme="minorHAnsi" w:hAnsiTheme="minorHAnsi" w:cstheme="minorHAnsi"/>
        </w:rPr>
        <w:t xml:space="preserve">Eligibility for and application of the small business preference is governed by the </w:t>
      </w:r>
      <w:r w:rsidR="000C3EE7" w:rsidRPr="00CB6842">
        <w:rPr>
          <w:rFonts w:asciiTheme="minorHAnsi" w:hAnsiTheme="minorHAnsi" w:cstheme="minorHAnsi"/>
        </w:rPr>
        <w:t xml:space="preserve">Judicial Council’s </w:t>
      </w:r>
      <w:r w:rsidRPr="00CB6842">
        <w:rPr>
          <w:rFonts w:asciiTheme="minorHAnsi" w:hAnsiTheme="minorHAnsi" w:cstheme="minorHAnsi"/>
        </w:rPr>
        <w:t xml:space="preserve">Small Business Preference Procedures for the Procurement of Information Technology Goods and Services.  </w:t>
      </w:r>
      <w:r w:rsidR="0090254C" w:rsidRPr="00CB6842">
        <w:rPr>
          <w:rFonts w:asciiTheme="minorHAnsi" w:hAnsiTheme="minorHAnsi" w:cstheme="minorHAnsi"/>
        </w:rPr>
        <w:t xml:space="preserve">The </w:t>
      </w:r>
      <w:r w:rsidR="007E3EF8" w:rsidRPr="00CB6842">
        <w:rPr>
          <w:rFonts w:asciiTheme="minorHAnsi" w:hAnsiTheme="minorHAnsi" w:cstheme="minorHAnsi"/>
        </w:rPr>
        <w:t>Proposer</w:t>
      </w:r>
      <w:r w:rsidRPr="00CB6842">
        <w:rPr>
          <w:rFonts w:asciiTheme="minorHAnsi" w:hAnsiTheme="minorHAnsi" w:cstheme="minorHAnsi"/>
        </w:rPr>
        <w:t xml:space="preserve"> will receive a small business preference if, in the </w:t>
      </w:r>
      <w:r w:rsidR="000C3EE7" w:rsidRPr="00CB6842">
        <w:rPr>
          <w:rFonts w:asciiTheme="minorHAnsi" w:hAnsiTheme="minorHAnsi" w:cstheme="minorHAnsi"/>
        </w:rPr>
        <w:t xml:space="preserve">Judicial Council’s </w:t>
      </w:r>
      <w:r w:rsidRPr="00CB6842">
        <w:rPr>
          <w:rFonts w:asciiTheme="minorHAnsi" w:hAnsiTheme="minorHAnsi" w:cstheme="minorHAnsi"/>
        </w:rPr>
        <w:t xml:space="preserve">sole determination, </w:t>
      </w:r>
      <w:r w:rsidR="0090254C" w:rsidRPr="00CB6842">
        <w:rPr>
          <w:rFonts w:asciiTheme="minorHAnsi" w:hAnsiTheme="minorHAnsi" w:cstheme="minorHAnsi"/>
        </w:rPr>
        <w:t xml:space="preserve">the </w:t>
      </w:r>
      <w:r w:rsidR="007E3EF8" w:rsidRPr="00CB6842">
        <w:rPr>
          <w:rFonts w:asciiTheme="minorHAnsi" w:hAnsiTheme="minorHAnsi" w:cstheme="minorHAnsi"/>
        </w:rPr>
        <w:t xml:space="preserve">Proposer </w:t>
      </w:r>
      <w:r w:rsidRPr="00CB6842">
        <w:rPr>
          <w:rFonts w:asciiTheme="minorHAnsi" w:hAnsiTheme="minorHAnsi" w:cstheme="minorHAnsi"/>
        </w:rPr>
        <w:t xml:space="preserve">has met all applicable requirements.  If </w:t>
      </w:r>
      <w:r w:rsidR="0090254C" w:rsidRPr="00CB6842">
        <w:rPr>
          <w:rFonts w:asciiTheme="minorHAnsi" w:hAnsiTheme="minorHAnsi" w:cstheme="minorHAnsi"/>
        </w:rPr>
        <w:t xml:space="preserve">the </w:t>
      </w:r>
      <w:r w:rsidR="007E3EF8" w:rsidRPr="00CB6842">
        <w:rPr>
          <w:rFonts w:asciiTheme="minorHAnsi" w:hAnsiTheme="minorHAnsi" w:cstheme="minorHAnsi"/>
        </w:rPr>
        <w:t xml:space="preserve">Proposer </w:t>
      </w:r>
      <w:r w:rsidRPr="00CB6842">
        <w:rPr>
          <w:rFonts w:asciiTheme="minorHAnsi" w:hAnsiTheme="minorHAnsi" w:cstheme="minorHAnsi"/>
        </w:rPr>
        <w:t xml:space="preserve">receives the small business preference, the </w:t>
      </w:r>
      <w:r w:rsidR="007E3EF8" w:rsidRPr="00CB6842">
        <w:rPr>
          <w:rFonts w:asciiTheme="minorHAnsi" w:hAnsiTheme="minorHAnsi" w:cstheme="minorHAnsi"/>
        </w:rPr>
        <w:t>score assigned to its proposal</w:t>
      </w:r>
      <w:r w:rsidRPr="00CB6842">
        <w:rPr>
          <w:rFonts w:asciiTheme="minorHAnsi" w:hAnsiTheme="minorHAnsi" w:cstheme="minorHAnsi"/>
        </w:rPr>
        <w:t xml:space="preserve"> will be </w:t>
      </w:r>
      <w:r w:rsidR="007E3EF8" w:rsidRPr="00CB6842">
        <w:rPr>
          <w:rFonts w:asciiTheme="minorHAnsi" w:hAnsiTheme="minorHAnsi" w:cstheme="minorHAnsi"/>
        </w:rPr>
        <w:t xml:space="preserve">increased </w:t>
      </w:r>
      <w:r w:rsidRPr="00CB6842">
        <w:rPr>
          <w:rFonts w:asciiTheme="minorHAnsi" w:hAnsiTheme="minorHAnsi" w:cstheme="minorHAnsi"/>
        </w:rPr>
        <w:t>by an amount equal to 5% of the</w:t>
      </w:r>
      <w:r w:rsidR="007E3EF8" w:rsidRPr="00CB6842">
        <w:rPr>
          <w:rFonts w:asciiTheme="minorHAnsi" w:hAnsiTheme="minorHAnsi" w:cstheme="minorHAnsi"/>
        </w:rPr>
        <w:t xml:space="preserve"> points assigned to the</w:t>
      </w:r>
      <w:r w:rsidRPr="00CB6842">
        <w:rPr>
          <w:rFonts w:asciiTheme="minorHAnsi" w:hAnsiTheme="minorHAnsi" w:cstheme="minorHAnsi"/>
        </w:rPr>
        <w:t xml:space="preserve"> </w:t>
      </w:r>
      <w:r w:rsidR="007E3EF8" w:rsidRPr="00CB6842">
        <w:rPr>
          <w:rFonts w:asciiTheme="minorHAnsi" w:hAnsiTheme="minorHAnsi" w:cstheme="minorHAnsi"/>
        </w:rPr>
        <w:t>highest scored proposal</w:t>
      </w:r>
      <w:r w:rsidRPr="00CB6842">
        <w:rPr>
          <w:rFonts w:asciiTheme="minorHAnsi" w:hAnsiTheme="minorHAnsi" w:cstheme="minorHAnsi"/>
        </w:rPr>
        <w:t>.  If a DVBE incentive is also offered in connection with this solicitation, additional rules regarding the interaction between the small business preference and the DVBE incentive apply.</w:t>
      </w:r>
    </w:p>
    <w:p w14:paraId="7D35F616" w14:textId="77777777" w:rsidR="00436C0F" w:rsidRPr="00CB6842" w:rsidRDefault="00436C0F" w:rsidP="00E03E38">
      <w:pPr>
        <w:ind w:left="720"/>
        <w:jc w:val="both"/>
        <w:rPr>
          <w:rFonts w:asciiTheme="minorHAnsi" w:hAnsiTheme="minorHAnsi" w:cstheme="minorHAnsi"/>
        </w:rPr>
      </w:pPr>
    </w:p>
    <w:p w14:paraId="1A2EA268" w14:textId="77777777" w:rsidR="00436C0F" w:rsidRPr="00CB6842" w:rsidRDefault="002F43B9" w:rsidP="00E03E38">
      <w:pPr>
        <w:ind w:left="720"/>
        <w:jc w:val="both"/>
        <w:rPr>
          <w:rFonts w:asciiTheme="minorHAnsi" w:hAnsiTheme="minorHAnsi" w:cstheme="minorHAnsi"/>
        </w:rPr>
      </w:pPr>
      <w:r w:rsidRPr="00CB6842">
        <w:rPr>
          <w:rFonts w:asciiTheme="minorHAnsi" w:hAnsiTheme="minorHAnsi" w:cstheme="minorHAnsi"/>
        </w:rP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0A191F5D" w14:textId="77777777" w:rsidR="00436C0F" w:rsidRPr="00CB6842" w:rsidRDefault="00436C0F" w:rsidP="00E03E38">
      <w:pPr>
        <w:ind w:left="720"/>
        <w:jc w:val="both"/>
        <w:rPr>
          <w:rFonts w:asciiTheme="minorHAnsi" w:hAnsiTheme="minorHAnsi" w:cstheme="minorHAnsi"/>
        </w:rPr>
      </w:pPr>
    </w:p>
    <w:p w14:paraId="00D4F361" w14:textId="5AA5E8AE" w:rsidR="00436C0F" w:rsidRPr="00CB6842" w:rsidRDefault="00436C0F" w:rsidP="00E03E38">
      <w:pPr>
        <w:ind w:left="720"/>
        <w:jc w:val="both"/>
        <w:rPr>
          <w:rFonts w:asciiTheme="minorHAnsi" w:hAnsiTheme="minorHAnsi" w:cstheme="minorHAnsi"/>
        </w:rPr>
      </w:pPr>
      <w:r w:rsidRPr="00CB6842">
        <w:rPr>
          <w:rFonts w:asciiTheme="minorHAnsi" w:hAnsiTheme="minorHAnsi" w:cstheme="minorHAnsi"/>
        </w:rPr>
        <w:t xml:space="preserve">If </w:t>
      </w:r>
      <w:r w:rsidR="0090254C" w:rsidRPr="00CB6842">
        <w:rPr>
          <w:rFonts w:asciiTheme="minorHAnsi" w:hAnsiTheme="minorHAnsi" w:cstheme="minorHAnsi"/>
        </w:rPr>
        <w:t xml:space="preserve">the </w:t>
      </w:r>
      <w:r w:rsidR="007E3EF8" w:rsidRPr="00CB6842">
        <w:rPr>
          <w:rFonts w:asciiTheme="minorHAnsi" w:hAnsiTheme="minorHAnsi" w:cstheme="minorHAnsi"/>
        </w:rPr>
        <w:t xml:space="preserve">Proposer </w:t>
      </w:r>
      <w:r w:rsidRPr="00CB6842">
        <w:rPr>
          <w:rFonts w:asciiTheme="minorHAnsi" w:hAnsiTheme="minorHAnsi" w:cstheme="minorHAnsi"/>
        </w:rPr>
        <w:t xml:space="preserve">wishes to seek the small business preference, </w:t>
      </w:r>
      <w:r w:rsidR="0090254C" w:rsidRPr="00CB6842">
        <w:rPr>
          <w:rFonts w:asciiTheme="minorHAnsi" w:hAnsiTheme="minorHAnsi" w:cstheme="minorHAnsi"/>
        </w:rPr>
        <w:t xml:space="preserve">the </w:t>
      </w:r>
      <w:r w:rsidR="007E3EF8" w:rsidRPr="00CB6842">
        <w:rPr>
          <w:rFonts w:asciiTheme="minorHAnsi" w:hAnsiTheme="minorHAnsi" w:cstheme="minorHAnsi"/>
        </w:rPr>
        <w:t xml:space="preserve">Proposer </w:t>
      </w:r>
      <w:r w:rsidRPr="00CB6842">
        <w:rPr>
          <w:rFonts w:asciiTheme="minorHAnsi" w:hAnsiTheme="minorHAnsi" w:cstheme="minorHAnsi"/>
        </w:rPr>
        <w:t xml:space="preserve">must complete and submit with its </w:t>
      </w:r>
      <w:r w:rsidR="007E3EF8" w:rsidRPr="00CB6842">
        <w:rPr>
          <w:rFonts w:asciiTheme="minorHAnsi" w:hAnsiTheme="minorHAnsi" w:cstheme="minorHAnsi"/>
        </w:rPr>
        <w:t>proposal</w:t>
      </w:r>
      <w:r w:rsidRPr="00CB6842">
        <w:rPr>
          <w:rFonts w:asciiTheme="minorHAnsi" w:hAnsiTheme="minorHAnsi" w:cstheme="minorHAnsi"/>
        </w:rPr>
        <w:t xml:space="preserve"> the Small Business Declaration (Attachment </w:t>
      </w:r>
      <w:r w:rsidR="00E11878" w:rsidRPr="00CB6842">
        <w:rPr>
          <w:rFonts w:asciiTheme="minorHAnsi" w:hAnsiTheme="minorHAnsi" w:cstheme="minorHAnsi"/>
        </w:rPr>
        <w:t>4</w:t>
      </w:r>
      <w:r w:rsidR="007E3EF8" w:rsidRPr="00CB6842">
        <w:rPr>
          <w:rFonts w:asciiTheme="minorHAnsi" w:hAnsiTheme="minorHAnsi" w:cstheme="minorHAnsi"/>
        </w:rPr>
        <w:t>)</w:t>
      </w:r>
      <w:r w:rsidRPr="00CB6842">
        <w:rPr>
          <w:rFonts w:asciiTheme="minorHAnsi" w:hAnsiTheme="minorHAnsi" w:cstheme="minorHAnsi"/>
        </w:rPr>
        <w:t xml:space="preserve">.  </w:t>
      </w:r>
      <w:r w:rsidR="0090254C" w:rsidRPr="00CB6842">
        <w:rPr>
          <w:rFonts w:asciiTheme="minorHAnsi" w:hAnsiTheme="minorHAnsi" w:cstheme="minorHAnsi"/>
        </w:rPr>
        <w:t xml:space="preserve">The </w:t>
      </w:r>
      <w:r w:rsidR="007E3EF8" w:rsidRPr="00CB6842">
        <w:rPr>
          <w:rFonts w:asciiTheme="minorHAnsi" w:hAnsiTheme="minorHAnsi" w:cstheme="minorHAnsi"/>
        </w:rPr>
        <w:t xml:space="preserve">Proposer </w:t>
      </w:r>
      <w:r w:rsidRPr="00CB6842">
        <w:rPr>
          <w:rFonts w:asciiTheme="minorHAnsi" w:hAnsiTheme="minorHAnsi" w:cstheme="minorHAnsi"/>
        </w:rPr>
        <w:t xml:space="preserve">must submit with the Small Business Declaration all materials required in the Small Business Declaration. </w:t>
      </w:r>
    </w:p>
    <w:p w14:paraId="04897362" w14:textId="77777777" w:rsidR="00436C0F" w:rsidRPr="00CB6842" w:rsidRDefault="00436C0F" w:rsidP="00E03E38">
      <w:pPr>
        <w:ind w:left="1440" w:hanging="720"/>
        <w:jc w:val="both"/>
        <w:rPr>
          <w:rFonts w:asciiTheme="minorHAnsi" w:hAnsiTheme="minorHAnsi" w:cstheme="minorHAnsi"/>
        </w:rPr>
      </w:pPr>
    </w:p>
    <w:p w14:paraId="281C3159" w14:textId="31B687E9" w:rsidR="00436C0F" w:rsidRPr="00CB6842" w:rsidRDefault="00436C0F" w:rsidP="00E03E38">
      <w:pPr>
        <w:ind w:left="720"/>
        <w:jc w:val="both"/>
        <w:rPr>
          <w:rFonts w:asciiTheme="minorHAnsi" w:hAnsiTheme="minorHAnsi" w:cstheme="minorHAnsi"/>
        </w:rPr>
      </w:pPr>
      <w:r w:rsidRPr="00CB6842">
        <w:rPr>
          <w:rFonts w:asciiTheme="minorHAnsi" w:hAnsiTheme="minorHAnsi" w:cstheme="minorHAnsi"/>
        </w:rPr>
        <w:t xml:space="preserve">Failure to complete and submit the Small Business Declaration as required will result in </w:t>
      </w:r>
      <w:r w:rsidR="0090254C" w:rsidRPr="00CB6842">
        <w:rPr>
          <w:rFonts w:asciiTheme="minorHAnsi" w:hAnsiTheme="minorHAnsi" w:cstheme="minorHAnsi"/>
        </w:rPr>
        <w:t xml:space="preserve">the </w:t>
      </w:r>
      <w:r w:rsidR="007E3EF8" w:rsidRPr="00CB6842">
        <w:rPr>
          <w:rFonts w:asciiTheme="minorHAnsi" w:hAnsiTheme="minorHAnsi" w:cstheme="minorHAnsi"/>
        </w:rPr>
        <w:t xml:space="preserve">Proposer </w:t>
      </w:r>
      <w:r w:rsidRPr="00CB6842">
        <w:rPr>
          <w:rFonts w:asciiTheme="minorHAnsi" w:hAnsiTheme="minorHAnsi" w:cstheme="minorHAnsi"/>
        </w:rPr>
        <w:t xml:space="preserve">not receiving the small business preference.  In addition, the </w:t>
      </w:r>
      <w:r w:rsidR="000C3EE7" w:rsidRPr="00CB6842">
        <w:rPr>
          <w:rFonts w:asciiTheme="minorHAnsi" w:hAnsiTheme="minorHAnsi" w:cstheme="minorHAnsi"/>
        </w:rPr>
        <w:t xml:space="preserve">Judicial Council </w:t>
      </w:r>
      <w:r w:rsidRPr="00CB6842">
        <w:rPr>
          <w:rFonts w:asciiTheme="minorHAnsi" w:hAnsiTheme="minorHAnsi" w:cstheme="minorHAnsi"/>
        </w:rPr>
        <w:t xml:space="preserve">may request additional written clarifying information.  Failure to provide this information as requested will result in </w:t>
      </w:r>
      <w:r w:rsidR="0090254C" w:rsidRPr="00CB6842">
        <w:rPr>
          <w:rFonts w:asciiTheme="minorHAnsi" w:hAnsiTheme="minorHAnsi" w:cstheme="minorHAnsi"/>
        </w:rPr>
        <w:t xml:space="preserve">the </w:t>
      </w:r>
      <w:r w:rsidR="007E3EF8" w:rsidRPr="00CB6842">
        <w:rPr>
          <w:rFonts w:asciiTheme="minorHAnsi" w:hAnsiTheme="minorHAnsi" w:cstheme="minorHAnsi"/>
        </w:rPr>
        <w:t xml:space="preserve">Proposer </w:t>
      </w:r>
      <w:r w:rsidRPr="00CB6842">
        <w:rPr>
          <w:rFonts w:asciiTheme="minorHAnsi" w:hAnsiTheme="minorHAnsi" w:cstheme="minorHAnsi"/>
        </w:rPr>
        <w:t xml:space="preserve">not receiving the small business preference.  </w:t>
      </w:r>
    </w:p>
    <w:p w14:paraId="5C9DF1E3" w14:textId="77777777" w:rsidR="00436C0F" w:rsidRPr="00CB6842" w:rsidRDefault="00436C0F" w:rsidP="00E03E38">
      <w:pPr>
        <w:ind w:left="720"/>
        <w:jc w:val="both"/>
        <w:rPr>
          <w:rFonts w:asciiTheme="minorHAnsi" w:hAnsiTheme="minorHAnsi" w:cstheme="minorHAnsi"/>
        </w:rPr>
      </w:pPr>
    </w:p>
    <w:p w14:paraId="3255881D" w14:textId="77777777" w:rsidR="00436C0F" w:rsidRPr="00CB6842" w:rsidRDefault="002F43B9" w:rsidP="00E03E38">
      <w:pPr>
        <w:ind w:left="720"/>
        <w:jc w:val="both"/>
        <w:rPr>
          <w:rFonts w:asciiTheme="minorHAnsi" w:hAnsiTheme="minorHAnsi" w:cstheme="minorHAnsi"/>
        </w:rPr>
      </w:pPr>
      <w:r w:rsidRPr="00CB6842">
        <w:rPr>
          <w:rFonts w:asciiTheme="minorHAnsi" w:hAnsiTheme="minorHAnsi" w:cstheme="minorHAnsi"/>
        </w:rPr>
        <w:t>If the Proposer receives the small business preference, (i) the Proposer will be required to complete a post-contract report; and (ii) failure to meet the small business commitment set forth in its proposal will constitute a breach of contract.</w:t>
      </w:r>
      <w:r w:rsidR="00436C0F" w:rsidRPr="00CB6842">
        <w:rPr>
          <w:rFonts w:asciiTheme="minorHAnsi" w:hAnsiTheme="minorHAnsi" w:cstheme="minorHAnsi"/>
        </w:rPr>
        <w:t xml:space="preserve">  </w:t>
      </w:r>
    </w:p>
    <w:p w14:paraId="16539F3F" w14:textId="77777777" w:rsidR="00436C0F" w:rsidRPr="00CB6842" w:rsidRDefault="00436C0F" w:rsidP="00E03E38">
      <w:pPr>
        <w:ind w:left="720"/>
        <w:jc w:val="both"/>
        <w:rPr>
          <w:rFonts w:asciiTheme="minorHAnsi" w:hAnsiTheme="minorHAnsi" w:cstheme="minorHAnsi"/>
        </w:rPr>
      </w:pPr>
    </w:p>
    <w:p w14:paraId="76F7A560" w14:textId="5165F14A" w:rsidR="001A53DD" w:rsidRPr="00CB6842" w:rsidRDefault="00436C0F" w:rsidP="00E03E38">
      <w:pPr>
        <w:ind w:left="720"/>
        <w:jc w:val="both"/>
        <w:rPr>
          <w:rFonts w:asciiTheme="minorHAnsi" w:hAnsiTheme="minorHAnsi" w:cstheme="minorHAnsi"/>
          <w:b/>
        </w:rPr>
      </w:pPr>
      <w:r w:rsidRPr="00CB6842">
        <w:rPr>
          <w:rFonts w:asciiTheme="minorHAnsi" w:hAnsiTheme="minorHAnsi" w:cstheme="minorHAnsi"/>
          <w:b/>
        </w:rPr>
        <w:t>FRAUDULENT MISREPRE</w:t>
      </w:r>
      <w:r w:rsidR="00975F60" w:rsidRPr="00CB6842">
        <w:rPr>
          <w:rFonts w:asciiTheme="minorHAnsi" w:hAnsiTheme="minorHAnsi" w:cstheme="minorHAnsi"/>
          <w:b/>
        </w:rPr>
        <w:t>SEN</w:t>
      </w:r>
      <w:r w:rsidRPr="00CB6842">
        <w:rPr>
          <w:rFonts w:asciiTheme="minorHAnsi" w:hAnsiTheme="minorHAnsi" w:cstheme="minorHAnsi"/>
          <w:b/>
        </w:rPr>
        <w:t>TATION IN CONNECTION WITH THE SMALL BUSINESS PREFER</w:t>
      </w:r>
      <w:r w:rsidR="00975F60" w:rsidRPr="00CB6842">
        <w:rPr>
          <w:rFonts w:asciiTheme="minorHAnsi" w:hAnsiTheme="minorHAnsi" w:cstheme="minorHAnsi"/>
          <w:b/>
        </w:rPr>
        <w:t>E</w:t>
      </w:r>
      <w:r w:rsidRPr="00CB6842">
        <w:rPr>
          <w:rFonts w:asciiTheme="minorHAnsi" w:hAnsiTheme="minorHAnsi" w:cstheme="minorHAnsi"/>
          <w:b/>
        </w:rPr>
        <w:t>NCE IS UNLAWFUL AND IS PUNISHABLE BY CIVIL PENALTIES. SEE GOVERNMENT CODE SECTION 14842.5.</w:t>
      </w:r>
    </w:p>
    <w:p w14:paraId="1D68A68B" w14:textId="77777777" w:rsidR="0037713A" w:rsidRPr="00CB6842" w:rsidRDefault="0037713A" w:rsidP="00E03E38">
      <w:pPr>
        <w:ind w:left="720"/>
        <w:jc w:val="both"/>
        <w:rPr>
          <w:rFonts w:asciiTheme="minorHAnsi" w:hAnsiTheme="minorHAnsi" w:cstheme="minorHAnsi"/>
          <w:b/>
        </w:rPr>
      </w:pPr>
    </w:p>
    <w:p w14:paraId="77C02E51" w14:textId="42D048F7" w:rsidR="001A53DD" w:rsidRPr="00CB6842" w:rsidRDefault="001A53DD" w:rsidP="00E03E38">
      <w:pPr>
        <w:pStyle w:val="ListParagraph"/>
        <w:keepNext/>
        <w:numPr>
          <w:ilvl w:val="0"/>
          <w:numId w:val="23"/>
        </w:numPr>
        <w:spacing w:line="360" w:lineRule="auto"/>
        <w:jc w:val="both"/>
        <w:outlineLvl w:val="0"/>
        <w:rPr>
          <w:rFonts w:asciiTheme="minorHAnsi" w:hAnsiTheme="minorHAnsi" w:cstheme="minorHAnsi"/>
          <w:b/>
          <w:caps/>
        </w:rPr>
      </w:pPr>
      <w:r w:rsidRPr="00CB6842">
        <w:rPr>
          <w:rFonts w:asciiTheme="minorHAnsi" w:hAnsiTheme="minorHAnsi" w:cstheme="minorHAnsi"/>
          <w:b/>
          <w:caps/>
        </w:rPr>
        <w:t xml:space="preserve">  Prevailing Wage</w:t>
      </w:r>
    </w:p>
    <w:p w14:paraId="22BDDD87" w14:textId="1D4B7F69" w:rsidR="001A53DD" w:rsidRPr="00CB6842" w:rsidRDefault="00D96143" w:rsidP="00E03E38">
      <w:pPr>
        <w:pStyle w:val="ListParagraph"/>
        <w:numPr>
          <w:ilvl w:val="1"/>
          <w:numId w:val="23"/>
        </w:numPr>
        <w:spacing w:line="300" w:lineRule="atLeast"/>
        <w:jc w:val="both"/>
        <w:rPr>
          <w:rFonts w:asciiTheme="minorHAnsi" w:hAnsiTheme="minorHAnsi" w:cstheme="minorHAnsi"/>
          <w:bCs/>
        </w:rPr>
      </w:pPr>
      <w:r w:rsidRPr="00CB6842">
        <w:rPr>
          <w:rFonts w:asciiTheme="minorHAnsi" w:hAnsiTheme="minorHAnsi" w:cstheme="minorHAnsi"/>
          <w:bCs/>
        </w:rPr>
        <w:t xml:space="preserve"> </w:t>
      </w:r>
      <w:r w:rsidRPr="00CB6842">
        <w:rPr>
          <w:rFonts w:asciiTheme="minorHAnsi" w:hAnsiTheme="minorHAnsi" w:cstheme="minorHAnsi"/>
          <w:bCs/>
        </w:rPr>
        <w:tab/>
      </w:r>
      <w:r w:rsidR="001A53DD" w:rsidRPr="00CB6842">
        <w:rPr>
          <w:rFonts w:asciiTheme="minorHAnsi" w:hAnsiTheme="minorHAnsi" w:cstheme="minorHAnsi"/>
          <w:bCs/>
        </w:rPr>
        <w:t>Prevailing Wage</w:t>
      </w:r>
    </w:p>
    <w:p w14:paraId="68E84082" w14:textId="77777777" w:rsidR="001A53DD" w:rsidRPr="00CB6842" w:rsidRDefault="001A53DD" w:rsidP="00E03E38">
      <w:pPr>
        <w:ind w:left="360"/>
        <w:jc w:val="both"/>
        <w:rPr>
          <w:rFonts w:asciiTheme="minorHAnsi" w:hAnsiTheme="minorHAnsi" w:cstheme="minorHAnsi"/>
          <w:b/>
        </w:rPr>
      </w:pPr>
    </w:p>
    <w:p w14:paraId="7AFF30FB" w14:textId="3044EC60" w:rsidR="00505AB0" w:rsidRPr="00CB6842" w:rsidRDefault="00505AB0" w:rsidP="00E03E38">
      <w:pPr>
        <w:ind w:left="1440"/>
        <w:jc w:val="both"/>
        <w:rPr>
          <w:rFonts w:asciiTheme="minorHAnsi" w:hAnsiTheme="minorHAnsi" w:cstheme="minorHAnsi"/>
        </w:rPr>
      </w:pPr>
      <w:r w:rsidRPr="00CB6842">
        <w:rPr>
          <w:rFonts w:asciiTheme="minorHAnsi" w:hAnsiTheme="minorHAnsi" w:cstheme="minorHAnsi"/>
        </w:rPr>
        <w:t xml:space="preserve">14.1.1   Agreements resulting from this RFP may contain </w:t>
      </w:r>
      <w:r w:rsidR="00895230" w:rsidRPr="00CB6842">
        <w:rPr>
          <w:rFonts w:asciiTheme="minorHAnsi" w:hAnsiTheme="minorHAnsi" w:cstheme="minorHAnsi"/>
        </w:rPr>
        <w:t xml:space="preserve">work </w:t>
      </w:r>
      <w:r w:rsidRPr="00CB6842">
        <w:rPr>
          <w:rFonts w:asciiTheme="minorHAnsi" w:hAnsiTheme="minorHAnsi" w:cstheme="minorHAnsi"/>
        </w:rPr>
        <w:t>subject to California prevailing wage laws, including but not limited to, installation, maintenance, or work performed as part of a public works project. Master Agreement Holder is responsible for compliance with prevailing wage laws and shall be knowledgeable of scopes of work required for the various Classifications stated in Exhibit A</w:t>
      </w:r>
      <w:r w:rsidR="00606004" w:rsidRPr="00CB6842">
        <w:rPr>
          <w:rFonts w:asciiTheme="minorHAnsi" w:hAnsiTheme="minorHAnsi" w:cstheme="minorHAnsi"/>
        </w:rPr>
        <w:t>1</w:t>
      </w:r>
      <w:r w:rsidRPr="00CB6842">
        <w:rPr>
          <w:rFonts w:asciiTheme="minorHAnsi" w:hAnsiTheme="minorHAnsi" w:cstheme="minorHAnsi"/>
        </w:rPr>
        <w:t xml:space="preserve">, and whether they correspond to a craft, classification, or type of worker, as determined by the Director of the State of California Department of Industrial Relations, subject to sections 1770 et seq. of the California Labor Code. </w:t>
      </w:r>
    </w:p>
    <w:p w14:paraId="2B0716FA" w14:textId="77777777" w:rsidR="00505AB0" w:rsidRPr="00CB6842" w:rsidRDefault="00505AB0" w:rsidP="00E03E38">
      <w:pPr>
        <w:ind w:left="1440"/>
        <w:jc w:val="both"/>
        <w:rPr>
          <w:rFonts w:asciiTheme="minorHAnsi" w:hAnsiTheme="minorHAnsi" w:cstheme="minorHAnsi"/>
        </w:rPr>
      </w:pPr>
    </w:p>
    <w:p w14:paraId="4A095028" w14:textId="5CCAEDF3" w:rsidR="00505AB0" w:rsidRPr="00CB6842" w:rsidRDefault="00505AB0" w:rsidP="00E03E38">
      <w:pPr>
        <w:ind w:left="1440"/>
        <w:jc w:val="both"/>
        <w:rPr>
          <w:rFonts w:asciiTheme="minorHAnsi" w:hAnsiTheme="minorHAnsi" w:cstheme="minorHAnsi"/>
        </w:rPr>
      </w:pPr>
      <w:r w:rsidRPr="00CB6842">
        <w:rPr>
          <w:rFonts w:asciiTheme="minorHAnsi" w:hAnsiTheme="minorHAnsi" w:cstheme="minorHAnsi"/>
        </w:rPr>
        <w:t xml:space="preserve">14.1.2  For all </w:t>
      </w:r>
      <w:r w:rsidR="00895230" w:rsidRPr="00CB6842">
        <w:rPr>
          <w:rFonts w:asciiTheme="minorHAnsi" w:hAnsiTheme="minorHAnsi" w:cstheme="minorHAnsi"/>
        </w:rPr>
        <w:t>w</w:t>
      </w:r>
      <w:r w:rsidRPr="00CB6842">
        <w:rPr>
          <w:rFonts w:asciiTheme="minorHAnsi" w:hAnsiTheme="minorHAnsi" w:cstheme="minorHAnsi"/>
        </w:rPr>
        <w:t xml:space="preserve">ork subject to prevailing wage laws, the Master Agreement Holder and all subcontractors under the Master Agreement Holder shall pay all workers on work performed pursuant to any agreement resulting from this RFP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w:t>
      </w:r>
    </w:p>
    <w:p w14:paraId="6254F87A" w14:textId="77777777" w:rsidR="00505AB0" w:rsidRPr="00CB6842" w:rsidRDefault="00505AB0" w:rsidP="00E03E38">
      <w:pPr>
        <w:ind w:left="1440"/>
        <w:jc w:val="both"/>
        <w:rPr>
          <w:rFonts w:asciiTheme="minorHAnsi" w:hAnsiTheme="minorHAnsi" w:cstheme="minorHAnsi"/>
        </w:rPr>
      </w:pPr>
    </w:p>
    <w:p w14:paraId="70CD5A60" w14:textId="1C12AAF8" w:rsidR="00505AB0" w:rsidRPr="00CB6842" w:rsidRDefault="00505AB0" w:rsidP="00E03E38">
      <w:pPr>
        <w:ind w:left="1440"/>
        <w:jc w:val="both"/>
        <w:rPr>
          <w:rFonts w:asciiTheme="minorHAnsi" w:hAnsiTheme="minorHAnsi" w:cstheme="minorHAnsi"/>
        </w:rPr>
      </w:pPr>
      <w:r w:rsidRPr="00CB6842">
        <w:rPr>
          <w:rFonts w:asciiTheme="minorHAnsi" w:hAnsiTheme="minorHAnsi" w:cstheme="minorHAnsi"/>
        </w:rPr>
        <w:lastRenderedPageBreak/>
        <w:t>14.1.3</w:t>
      </w:r>
      <w:r w:rsidRPr="00CB6842">
        <w:rPr>
          <w:rFonts w:asciiTheme="minorHAnsi" w:hAnsiTheme="minorHAnsi" w:cstheme="minorHAnsi"/>
        </w:rPr>
        <w:tab/>
        <w:t xml:space="preserve">Copies of the general prevailing rates of per diem wages for each craft, classification, or type of worker potentially needed under any agreement resulting from this RFP, as determined by Director of the State of California Department of Industrial Relations, are on file at the </w:t>
      </w:r>
      <w:r w:rsidR="00DC290D" w:rsidRPr="00CB6842">
        <w:rPr>
          <w:rFonts w:asciiTheme="minorHAnsi" w:hAnsiTheme="minorHAnsi" w:cstheme="minorHAnsi"/>
        </w:rPr>
        <w:t>Judicial Council</w:t>
      </w:r>
      <w:r w:rsidRPr="00CB6842">
        <w:rPr>
          <w:rFonts w:asciiTheme="minorHAnsi" w:hAnsiTheme="minorHAnsi" w:cstheme="minorHAnsi"/>
        </w:rPr>
        <w:t xml:space="preserve">’s principal office.  Prevailing wage rates are also available from the JBE or on the internet at (http://www. dir.ca.gov). </w:t>
      </w:r>
    </w:p>
    <w:p w14:paraId="56C4590D" w14:textId="77777777" w:rsidR="00505AB0" w:rsidRPr="00CB6842" w:rsidRDefault="00505AB0" w:rsidP="00E03E38">
      <w:pPr>
        <w:ind w:left="1350" w:hanging="630"/>
        <w:jc w:val="both"/>
        <w:rPr>
          <w:rFonts w:asciiTheme="minorHAnsi" w:hAnsiTheme="minorHAnsi" w:cstheme="minorHAnsi"/>
        </w:rPr>
      </w:pPr>
    </w:p>
    <w:p w14:paraId="1E1109D7" w14:textId="7D333DA8" w:rsidR="00505AB0" w:rsidRPr="00CB6842" w:rsidRDefault="00505AB0" w:rsidP="00895230">
      <w:pPr>
        <w:numPr>
          <w:ilvl w:val="2"/>
          <w:numId w:val="31"/>
        </w:numPr>
        <w:ind w:left="1440" w:firstLine="0"/>
        <w:jc w:val="both"/>
        <w:rPr>
          <w:rFonts w:asciiTheme="minorHAnsi" w:hAnsiTheme="minorHAnsi" w:cstheme="minorHAnsi"/>
          <w:b/>
        </w:rPr>
      </w:pPr>
      <w:r w:rsidRPr="00CB6842">
        <w:rPr>
          <w:rFonts w:asciiTheme="minorHAnsi" w:hAnsiTheme="minorHAnsi" w:cstheme="minorHAnsi"/>
        </w:rPr>
        <w:t>Work under any agreement resulting from this RFP, performed by IT consultants</w:t>
      </w:r>
      <w:r w:rsidR="00895230" w:rsidRPr="00CB6842">
        <w:rPr>
          <w:rFonts w:asciiTheme="minorHAnsi" w:hAnsiTheme="minorHAnsi" w:cstheme="minorHAnsi"/>
          <w:b/>
        </w:rPr>
        <w:t xml:space="preserve"> </w:t>
      </w:r>
      <w:r w:rsidRPr="00CB6842">
        <w:rPr>
          <w:rFonts w:asciiTheme="minorHAnsi" w:hAnsiTheme="minorHAnsi" w:cstheme="minorHAnsi"/>
        </w:rPr>
        <w:t>corresponding to a Classification in which prevailing wage laws and regulations apply, is subject to compliance monitoring and enforcement by the Department of Industrial Relations.  The Master Agreement Holder shall post job site notices, as prescribed by regulation.  The Master Agreement Holder shall comply with all requirements of Labor Code section 1771.4, except the requirements that are exempted by the Labor Commissioner for the applicable work.</w:t>
      </w:r>
      <w:r w:rsidRPr="00CB6842">
        <w:rPr>
          <w:rFonts w:asciiTheme="minorHAnsi" w:hAnsiTheme="minorHAnsi" w:cstheme="minorHAnsi"/>
          <w:b/>
        </w:rPr>
        <w:t xml:space="preserve"> </w:t>
      </w:r>
    </w:p>
    <w:p w14:paraId="7AC5198E" w14:textId="77777777" w:rsidR="001A53DD" w:rsidRPr="00CB6842" w:rsidRDefault="001A53DD" w:rsidP="00E03E38">
      <w:pPr>
        <w:ind w:left="2160"/>
        <w:jc w:val="both"/>
        <w:rPr>
          <w:rFonts w:asciiTheme="minorHAnsi" w:hAnsiTheme="minorHAnsi" w:cstheme="minorHAnsi"/>
          <w:b/>
        </w:rPr>
      </w:pPr>
    </w:p>
    <w:p w14:paraId="767263E7" w14:textId="77777777" w:rsidR="001A53DD" w:rsidRPr="00CB6842" w:rsidRDefault="001A53DD" w:rsidP="00D3010E">
      <w:pPr>
        <w:pStyle w:val="ListParagraph"/>
        <w:spacing w:line="300" w:lineRule="atLeast"/>
        <w:ind w:left="600"/>
        <w:jc w:val="both"/>
        <w:rPr>
          <w:rFonts w:asciiTheme="minorHAnsi" w:hAnsiTheme="minorHAnsi" w:cstheme="minorHAnsi"/>
          <w:bCs/>
          <w:vanish/>
        </w:rPr>
      </w:pPr>
    </w:p>
    <w:p w14:paraId="1D6F96EC" w14:textId="77777777" w:rsidR="001A53DD" w:rsidRPr="00CB6842" w:rsidRDefault="001A53DD" w:rsidP="00D3010E">
      <w:pPr>
        <w:pStyle w:val="ListParagraph"/>
        <w:spacing w:line="300" w:lineRule="atLeast"/>
        <w:ind w:left="600"/>
        <w:jc w:val="both"/>
        <w:rPr>
          <w:rFonts w:asciiTheme="minorHAnsi" w:hAnsiTheme="minorHAnsi" w:cstheme="minorHAnsi"/>
          <w:bCs/>
          <w:vanish/>
        </w:rPr>
      </w:pPr>
    </w:p>
    <w:p w14:paraId="5CFD94E7" w14:textId="77777777" w:rsidR="001A53DD" w:rsidRPr="00CB6842" w:rsidRDefault="001A53DD" w:rsidP="00D3010E">
      <w:pPr>
        <w:pStyle w:val="ListParagraph"/>
        <w:spacing w:line="300" w:lineRule="atLeast"/>
        <w:ind w:left="1320"/>
        <w:jc w:val="both"/>
        <w:rPr>
          <w:rFonts w:asciiTheme="minorHAnsi" w:hAnsiTheme="minorHAnsi" w:cstheme="minorHAnsi"/>
          <w:bCs/>
          <w:vanish/>
        </w:rPr>
      </w:pPr>
    </w:p>
    <w:p w14:paraId="07465277" w14:textId="4F9D1A13" w:rsidR="001A53DD" w:rsidRPr="00CB6842" w:rsidRDefault="00951F9D" w:rsidP="00E03E38">
      <w:pPr>
        <w:pStyle w:val="ListParagraph"/>
        <w:numPr>
          <w:ilvl w:val="1"/>
          <w:numId w:val="23"/>
        </w:numPr>
        <w:spacing w:line="300" w:lineRule="atLeast"/>
        <w:jc w:val="both"/>
        <w:rPr>
          <w:rFonts w:asciiTheme="minorHAnsi" w:hAnsiTheme="minorHAnsi" w:cstheme="minorHAnsi"/>
          <w:bCs/>
        </w:rPr>
      </w:pPr>
      <w:r w:rsidRPr="00CB6842">
        <w:rPr>
          <w:rFonts w:asciiTheme="minorHAnsi" w:hAnsiTheme="minorHAnsi" w:cstheme="minorHAnsi"/>
          <w:bCs/>
        </w:rPr>
        <w:t xml:space="preserve"> </w:t>
      </w:r>
      <w:r w:rsidRPr="00CB6842">
        <w:rPr>
          <w:rFonts w:asciiTheme="minorHAnsi" w:hAnsiTheme="minorHAnsi" w:cstheme="minorHAnsi"/>
          <w:bCs/>
        </w:rPr>
        <w:tab/>
      </w:r>
      <w:r w:rsidR="001A53DD" w:rsidRPr="00CB6842">
        <w:rPr>
          <w:rFonts w:asciiTheme="minorHAnsi" w:hAnsiTheme="minorHAnsi" w:cstheme="minorHAnsi"/>
          <w:bCs/>
        </w:rPr>
        <w:t>Registration</w:t>
      </w:r>
    </w:p>
    <w:p w14:paraId="2FD64BF7" w14:textId="77777777" w:rsidR="001A53DD" w:rsidRPr="00CB6842" w:rsidRDefault="001A53DD" w:rsidP="00E03E38">
      <w:pPr>
        <w:ind w:left="1350" w:hanging="720"/>
        <w:jc w:val="both"/>
        <w:rPr>
          <w:rFonts w:asciiTheme="minorHAnsi" w:hAnsiTheme="minorHAnsi" w:cstheme="minorHAnsi"/>
        </w:rPr>
      </w:pPr>
    </w:p>
    <w:p w14:paraId="4B2D0711" w14:textId="77777777" w:rsidR="001A53DD" w:rsidRPr="00CB6842" w:rsidRDefault="001A53DD" w:rsidP="00E03E38">
      <w:pPr>
        <w:ind w:left="1440"/>
        <w:jc w:val="both"/>
        <w:rPr>
          <w:rFonts w:asciiTheme="minorHAnsi" w:hAnsiTheme="minorHAnsi" w:cstheme="minorHAnsi"/>
        </w:rPr>
      </w:pPr>
      <w:r w:rsidRPr="00CB6842">
        <w:rPr>
          <w:rFonts w:asciiTheme="minorHAnsi" w:hAnsiTheme="minorHAnsi" w:cstheme="minorHAnsi"/>
        </w:rPr>
        <w:t>As applicable, Proposer shall comply with the registration and compliance monitoring provisions of Labor Code section 1771.4, including furnishing its certified payroll records (</w:t>
      </w:r>
      <w:r w:rsidRPr="00CB6842">
        <w:rPr>
          <w:rFonts w:asciiTheme="minorHAnsi" w:hAnsiTheme="minorHAnsi" w:cstheme="minorHAnsi"/>
          <w:b/>
        </w:rPr>
        <w:t>“CPR(s)”)</w:t>
      </w:r>
      <w:r w:rsidRPr="00CB6842">
        <w:rPr>
          <w:rFonts w:asciiTheme="minorHAnsi" w:hAnsiTheme="minorHAnsi" w:cstheme="minorHAnsi"/>
        </w:rPr>
        <w:t xml:space="preserve"> to the Labor Commissioner of California and complying with any applicable enforcement by the Department of Industrial Relations (</w:t>
      </w:r>
      <w:r w:rsidRPr="00CB6842">
        <w:rPr>
          <w:rFonts w:asciiTheme="minorHAnsi" w:hAnsiTheme="minorHAnsi" w:cstheme="minorHAnsi"/>
          <w:b/>
        </w:rPr>
        <w:t>“DIR”</w:t>
      </w:r>
      <w:r w:rsidRPr="00CB6842">
        <w:rPr>
          <w:rFonts w:asciiTheme="minorHAnsi" w:hAnsiTheme="minorHAnsi" w:cstheme="minorHAnsi"/>
        </w:rPr>
        <w:t>). Labor Code section 1771.1(a) states the following:</w:t>
      </w:r>
    </w:p>
    <w:p w14:paraId="1974E3D5" w14:textId="77777777" w:rsidR="001A53DD" w:rsidRPr="00CB6842" w:rsidRDefault="001A53DD" w:rsidP="00E03E38">
      <w:pPr>
        <w:ind w:left="720"/>
        <w:jc w:val="both"/>
        <w:rPr>
          <w:rFonts w:asciiTheme="minorHAnsi" w:hAnsiTheme="minorHAnsi" w:cstheme="minorHAnsi"/>
        </w:rPr>
      </w:pPr>
    </w:p>
    <w:p w14:paraId="34550EE3" w14:textId="70049FAD" w:rsidR="001A53DD" w:rsidRPr="00CB6842" w:rsidRDefault="001A53DD" w:rsidP="00E03E38">
      <w:pPr>
        <w:ind w:left="1440"/>
        <w:jc w:val="both"/>
        <w:rPr>
          <w:rFonts w:asciiTheme="minorHAnsi" w:hAnsiTheme="minorHAnsi" w:cstheme="minorHAnsi"/>
        </w:rPr>
      </w:pPr>
      <w:r w:rsidRPr="00CB6842">
        <w:rPr>
          <w:rFonts w:asciiTheme="minorHAnsi" w:hAnsiTheme="minorHAnsi" w:cstheme="minorHAnsi"/>
        </w:rPr>
        <w:t xml:space="preserve">“A contractor or subcontractor shall not be qualified to bid on, be listed in a bid proposal, subject to the requirements of Section 4104 of the Public Contract </w:t>
      </w:r>
      <w:r w:rsidR="00CE3898" w:rsidRPr="00CB6842">
        <w:rPr>
          <w:rFonts w:asciiTheme="minorHAnsi" w:hAnsiTheme="minorHAnsi" w:cstheme="minorHAnsi"/>
        </w:rPr>
        <w:t>Code or</w:t>
      </w:r>
      <w:r w:rsidRPr="00CB6842">
        <w:rPr>
          <w:rFonts w:asciiTheme="minorHAnsi" w:hAnsiTheme="minorHAnsi" w:cstheme="minorHAnsi"/>
        </w:rPr>
        <w:t xml:space="preserve">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w:t>
      </w:r>
    </w:p>
    <w:p w14:paraId="26FF9242" w14:textId="77777777" w:rsidR="001A53DD" w:rsidRPr="00CB6842" w:rsidRDefault="001A53DD" w:rsidP="00E03E38">
      <w:pPr>
        <w:jc w:val="both"/>
        <w:rPr>
          <w:rFonts w:asciiTheme="minorHAnsi" w:hAnsiTheme="minorHAnsi" w:cstheme="minorHAnsi"/>
        </w:rPr>
      </w:pPr>
    </w:p>
    <w:p w14:paraId="575DCB0E" w14:textId="65E5B862" w:rsidR="0005435B" w:rsidRPr="00CB6842" w:rsidRDefault="0005435B" w:rsidP="0005435B">
      <w:pPr>
        <w:ind w:left="1440"/>
        <w:jc w:val="both"/>
        <w:rPr>
          <w:rFonts w:asciiTheme="minorHAnsi" w:hAnsiTheme="minorHAnsi" w:cstheme="minorHAnsi"/>
        </w:rPr>
      </w:pPr>
      <w:r w:rsidRPr="00CB6842">
        <w:rPr>
          <w:rFonts w:asciiTheme="minorHAnsi" w:hAnsiTheme="minorHAnsi" w:cstheme="minorHAnsi"/>
        </w:rPr>
        <w:t>Proposals that include Classifications subject to prevailing wage laws must include a current DIR public works registration number; this requirement also applies to any subcontractors listed in the proposal. Only Master Agreement Holders and subcontractors in compliance with the DIR registration requirements at the time of Proposal will be allowed to perform work subject to prevailing wage laws per Labor Code section 1771.1(a).</w:t>
      </w:r>
    </w:p>
    <w:p w14:paraId="780A14DB" w14:textId="77777777" w:rsidR="0005435B" w:rsidRPr="00CB6842" w:rsidRDefault="0005435B" w:rsidP="00E03E38">
      <w:pPr>
        <w:jc w:val="both"/>
        <w:rPr>
          <w:rFonts w:asciiTheme="minorHAnsi" w:hAnsiTheme="minorHAnsi" w:cstheme="minorHAnsi"/>
        </w:rPr>
      </w:pPr>
    </w:p>
    <w:p w14:paraId="23F28525" w14:textId="78FA0ADF" w:rsidR="00053778" w:rsidRPr="00CB6842" w:rsidRDefault="00951F9D" w:rsidP="00E03E38">
      <w:pPr>
        <w:pStyle w:val="ExhibitA1"/>
        <w:numPr>
          <w:ilvl w:val="0"/>
          <w:numId w:val="0"/>
        </w:numPr>
        <w:tabs>
          <w:tab w:val="clear" w:pos="1296"/>
          <w:tab w:val="clear" w:pos="2016"/>
          <w:tab w:val="clear" w:pos="2592"/>
          <w:tab w:val="clear" w:pos="4176"/>
          <w:tab w:val="clear" w:pos="10710"/>
        </w:tabs>
        <w:spacing w:line="360" w:lineRule="auto"/>
        <w:jc w:val="both"/>
        <w:rPr>
          <w:rFonts w:asciiTheme="minorHAnsi" w:hAnsiTheme="minorHAnsi" w:cstheme="minorHAnsi"/>
          <w:b/>
          <w:caps/>
          <w:u w:val="none"/>
        </w:rPr>
      </w:pPr>
      <w:r w:rsidRPr="00CB6842">
        <w:rPr>
          <w:rFonts w:asciiTheme="minorHAnsi" w:hAnsiTheme="minorHAnsi" w:cstheme="minorHAnsi"/>
          <w:b/>
          <w:caps/>
          <w:u w:val="none"/>
        </w:rPr>
        <w:t>15</w:t>
      </w:r>
      <w:r w:rsidR="00053778" w:rsidRPr="00CB6842">
        <w:rPr>
          <w:rFonts w:asciiTheme="minorHAnsi" w:hAnsiTheme="minorHAnsi" w:cstheme="minorHAnsi"/>
          <w:b/>
          <w:caps/>
          <w:u w:val="none"/>
        </w:rPr>
        <w:t>.0</w:t>
      </w:r>
      <w:r w:rsidR="00053778" w:rsidRPr="00CB6842">
        <w:rPr>
          <w:rFonts w:asciiTheme="minorHAnsi" w:hAnsiTheme="minorHAnsi" w:cstheme="minorHAnsi"/>
          <w:b/>
          <w:caps/>
          <w:u w:val="none"/>
        </w:rPr>
        <w:tab/>
        <w:t>PROTESTs</w:t>
      </w:r>
    </w:p>
    <w:p w14:paraId="1D88A074" w14:textId="3CA6FD01" w:rsidR="00130AE7" w:rsidRPr="00CB6842" w:rsidRDefault="00E70D7D" w:rsidP="00E03E38">
      <w:pPr>
        <w:ind w:left="720"/>
        <w:jc w:val="both"/>
        <w:rPr>
          <w:rFonts w:asciiTheme="minorHAnsi" w:hAnsiTheme="minorHAnsi" w:cstheme="minorHAnsi"/>
        </w:rPr>
      </w:pPr>
      <w:r w:rsidRPr="00CB6842">
        <w:rPr>
          <w:rFonts w:asciiTheme="minorHAnsi" w:hAnsiTheme="minorHAnsi" w:cstheme="minorHAnsi"/>
        </w:rPr>
        <w:t xml:space="preserve">Any protests will be handled in accordance with Chapter 7 of the Judicial Branch Contracting Manual (see </w:t>
      </w:r>
      <w:r w:rsidRPr="00CB6842">
        <w:rPr>
          <w:rFonts w:asciiTheme="minorHAnsi" w:hAnsiTheme="minorHAnsi" w:cstheme="minorHAnsi"/>
          <w:i/>
        </w:rPr>
        <w:t>www.courts.ca.gov/documents/jbcl-manual.pdf</w:t>
      </w:r>
      <w:r w:rsidRPr="00CB6842">
        <w:rPr>
          <w:rFonts w:asciiTheme="minorHAnsi" w:hAnsiTheme="minorHAnsi" w:cstheme="minorHAnsi"/>
        </w:rPr>
        <w:t>). Failure of a Proposer to comply with the protest procedures set forth in that chapter will render a protest inadequate and non-</w:t>
      </w:r>
      <w:r w:rsidR="00CE3898" w:rsidRPr="00CB6842">
        <w:rPr>
          <w:rFonts w:asciiTheme="minorHAnsi" w:hAnsiTheme="minorHAnsi" w:cstheme="minorHAnsi"/>
        </w:rPr>
        <w:t>responsive and</w:t>
      </w:r>
      <w:r w:rsidRPr="00CB6842">
        <w:rPr>
          <w:rFonts w:asciiTheme="minorHAnsi" w:hAnsiTheme="minorHAnsi" w:cstheme="minorHAnsi"/>
        </w:rPr>
        <w:t xml:space="preserve"> will result in rejection of the protest. The deadline for </w:t>
      </w:r>
      <w:r w:rsidRPr="00CB6842">
        <w:rPr>
          <w:rFonts w:asciiTheme="minorHAnsi" w:hAnsiTheme="minorHAnsi" w:cstheme="minorHAnsi"/>
        </w:rPr>
        <w:lastRenderedPageBreak/>
        <w:t xml:space="preserve">the Judicial Council to receive a solicitation specifications protest is the proposal due date. Protests must be sent to: </w:t>
      </w:r>
      <w:hyperlink r:id="rId13" w:history="1">
        <w:r w:rsidRPr="00CB6842">
          <w:rPr>
            <w:rStyle w:val="Hyperlink"/>
            <w:rFonts w:asciiTheme="minorHAnsi" w:hAnsiTheme="minorHAnsi" w:cstheme="minorHAnsi"/>
            <w:color w:val="auto"/>
          </w:rPr>
          <w:t>Solicitations@jud.ca.gov</w:t>
        </w:r>
      </w:hyperlink>
      <w:r w:rsidRPr="00CB6842">
        <w:rPr>
          <w:rFonts w:asciiTheme="minorHAnsi" w:hAnsiTheme="minorHAnsi" w:cstheme="minorHAnsi"/>
        </w:rPr>
        <w:t xml:space="preserve"> (and must indicate the solicitation number and name of your firm in the subject line of your email).</w:t>
      </w:r>
    </w:p>
    <w:p w14:paraId="3D54737B" w14:textId="77777777" w:rsidR="001A31F0" w:rsidRPr="00CB6842" w:rsidRDefault="001A31F0" w:rsidP="001A31F0">
      <w:pPr>
        <w:tabs>
          <w:tab w:val="left" w:pos="540"/>
        </w:tabs>
        <w:jc w:val="both"/>
        <w:rPr>
          <w:rFonts w:asciiTheme="minorHAnsi" w:hAnsiTheme="minorHAnsi" w:cstheme="minorHAnsi"/>
          <w:b/>
          <w:bCs/>
        </w:rPr>
      </w:pPr>
    </w:p>
    <w:p w14:paraId="0DF240B5" w14:textId="4E908E29" w:rsidR="00143B34" w:rsidRPr="00CB6842" w:rsidRDefault="00143B34" w:rsidP="00D3010E">
      <w:pPr>
        <w:pStyle w:val="ExhibitA1"/>
        <w:numPr>
          <w:ilvl w:val="0"/>
          <w:numId w:val="0"/>
        </w:numPr>
        <w:tabs>
          <w:tab w:val="clear" w:pos="1296"/>
          <w:tab w:val="clear" w:pos="2016"/>
          <w:tab w:val="clear" w:pos="2592"/>
          <w:tab w:val="clear" w:pos="4176"/>
          <w:tab w:val="clear" w:pos="10710"/>
        </w:tabs>
        <w:spacing w:before="240" w:after="120" w:line="360" w:lineRule="auto"/>
        <w:rPr>
          <w:rFonts w:asciiTheme="minorHAnsi" w:hAnsiTheme="minorHAnsi" w:cstheme="minorHAnsi"/>
          <w:b/>
          <w:caps/>
          <w:szCs w:val="20"/>
        </w:rPr>
      </w:pPr>
      <w:r w:rsidRPr="00CB6842">
        <w:rPr>
          <w:rFonts w:asciiTheme="minorHAnsi" w:hAnsiTheme="minorHAnsi" w:cstheme="minorHAnsi"/>
          <w:b/>
          <w:caps/>
          <w:szCs w:val="20"/>
          <w:u w:val="none"/>
        </w:rPr>
        <w:t>16.0</w:t>
      </w:r>
      <w:r w:rsidRPr="00CB6842">
        <w:rPr>
          <w:rFonts w:asciiTheme="minorHAnsi" w:hAnsiTheme="minorHAnsi" w:cstheme="minorHAnsi"/>
          <w:b/>
          <w:caps/>
          <w:szCs w:val="20"/>
          <w:u w:val="none"/>
        </w:rPr>
        <w:tab/>
      </w:r>
      <w:r w:rsidRPr="00CB6842">
        <w:rPr>
          <w:rFonts w:asciiTheme="minorHAnsi" w:hAnsiTheme="minorHAnsi" w:cstheme="minorHAnsi"/>
          <w:b/>
          <w:bCs/>
          <w:u w:val="none"/>
        </w:rPr>
        <w:t>GENERATIVE ARTIFICIAL INTELLIGENCE</w:t>
      </w:r>
    </w:p>
    <w:p w14:paraId="53B60A10" w14:textId="77777777" w:rsidR="00143B34" w:rsidRPr="00CB6842" w:rsidRDefault="00143B34" w:rsidP="009D51F9">
      <w:pPr>
        <w:ind w:left="720"/>
        <w:jc w:val="both"/>
        <w:rPr>
          <w:rFonts w:asciiTheme="minorHAnsi" w:hAnsiTheme="minorHAnsi" w:cstheme="minorHAnsi"/>
        </w:rPr>
      </w:pPr>
      <w:r w:rsidRPr="00CB6842">
        <w:rPr>
          <w:rFonts w:asciiTheme="minorHAnsi" w:hAnsiTheme="minorHAnsi" w:cstheme="minorHAnsi"/>
        </w:rPr>
        <w:t>Definitions:</w:t>
      </w:r>
    </w:p>
    <w:p w14:paraId="09ACDC43" w14:textId="77777777" w:rsidR="00143B34" w:rsidRPr="00CB6842" w:rsidRDefault="00143B34" w:rsidP="009D51F9">
      <w:pPr>
        <w:ind w:left="720"/>
        <w:jc w:val="both"/>
        <w:rPr>
          <w:rFonts w:asciiTheme="minorHAnsi" w:hAnsiTheme="minorHAnsi" w:cstheme="minorHAnsi"/>
        </w:rPr>
      </w:pPr>
    </w:p>
    <w:p w14:paraId="478A9EA7" w14:textId="77777777" w:rsidR="00143B34" w:rsidRPr="00CB6842" w:rsidRDefault="00143B34" w:rsidP="009D51F9">
      <w:pPr>
        <w:ind w:left="720"/>
        <w:jc w:val="both"/>
        <w:rPr>
          <w:rFonts w:asciiTheme="minorHAnsi" w:hAnsiTheme="minorHAnsi" w:cstheme="minorHAnsi"/>
        </w:rPr>
      </w:pPr>
      <w:r w:rsidRPr="00CB6842">
        <w:rPr>
          <w:rFonts w:asciiTheme="minorHAnsi" w:hAnsiTheme="minorHAnsi" w:cstheme="minorHAnsi"/>
        </w:rPr>
        <w:t>“Artificial intelligence” or “AI” means technology that enables computers and machines to reason, learn, and act in a way that would typically require human intelligence.</w:t>
      </w:r>
    </w:p>
    <w:p w14:paraId="2BF53BDE" w14:textId="77777777" w:rsidR="00143B34" w:rsidRPr="00CB6842" w:rsidRDefault="00143B34" w:rsidP="009D51F9">
      <w:pPr>
        <w:ind w:left="720"/>
        <w:jc w:val="both"/>
        <w:rPr>
          <w:rFonts w:asciiTheme="minorHAnsi" w:hAnsiTheme="minorHAnsi" w:cstheme="minorHAnsi"/>
        </w:rPr>
      </w:pPr>
    </w:p>
    <w:p w14:paraId="7A068D42" w14:textId="77777777" w:rsidR="00143B34" w:rsidRPr="00CB6842" w:rsidRDefault="00143B34" w:rsidP="009D51F9">
      <w:pPr>
        <w:ind w:left="720"/>
        <w:jc w:val="both"/>
        <w:rPr>
          <w:rFonts w:asciiTheme="minorHAnsi" w:hAnsiTheme="minorHAnsi" w:cstheme="minorHAnsi"/>
        </w:rPr>
      </w:pPr>
      <w:r w:rsidRPr="00CB6842">
        <w:rPr>
          <w:rFonts w:asciiTheme="minorHAnsi" w:hAnsiTheme="minorHAnsi" w:cstheme="minorHAnsi"/>
        </w:rPr>
        <w:t xml:space="preserve">“Generative Artificial Intelligence” or “GenAI” means an artificial intelligence system that can generate derived synthetic content, including text, images, video, audio, code, and data visualizations, that emulates the structure and characteristics of the system’s training data.  </w:t>
      </w:r>
    </w:p>
    <w:p w14:paraId="68662678" w14:textId="77777777" w:rsidR="00143B34" w:rsidRPr="00CB6842" w:rsidRDefault="00143B34" w:rsidP="009D51F9">
      <w:pPr>
        <w:ind w:left="720"/>
        <w:jc w:val="both"/>
        <w:rPr>
          <w:rFonts w:asciiTheme="minorHAnsi" w:hAnsiTheme="minorHAnsi" w:cstheme="minorHAnsi"/>
        </w:rPr>
      </w:pPr>
    </w:p>
    <w:p w14:paraId="31DEAF6C" w14:textId="6BA33B38" w:rsidR="00143B34" w:rsidRPr="00CB6842" w:rsidRDefault="00143B34" w:rsidP="009D51F9">
      <w:pPr>
        <w:spacing w:after="120"/>
        <w:ind w:left="720"/>
        <w:jc w:val="both"/>
        <w:rPr>
          <w:rFonts w:asciiTheme="minorHAnsi" w:hAnsiTheme="minorHAnsi" w:cstheme="minorHAnsi"/>
        </w:rPr>
      </w:pPr>
      <w:r w:rsidRPr="00CB6842">
        <w:rPr>
          <w:rFonts w:asciiTheme="minorHAnsi" w:hAnsiTheme="minorHAnsi" w:cstheme="minorHAnsi"/>
        </w:rPr>
        <w:t>16.1</w:t>
      </w:r>
      <w:r w:rsidRPr="00CB6842">
        <w:rPr>
          <w:rFonts w:asciiTheme="minorHAnsi" w:hAnsiTheme="minorHAnsi" w:cstheme="minorHAnsi"/>
        </w:rPr>
        <w:tab/>
        <w:t xml:space="preserve">In its proposal, Proposer must notify the </w:t>
      </w:r>
      <w:r w:rsidR="00924DCC" w:rsidRPr="00CB6842">
        <w:rPr>
          <w:rFonts w:asciiTheme="minorHAnsi" w:hAnsiTheme="minorHAnsi" w:cstheme="minorHAnsi"/>
        </w:rPr>
        <w:t xml:space="preserve">Judicial Council </w:t>
      </w:r>
      <w:r w:rsidRPr="00CB6842">
        <w:rPr>
          <w:rFonts w:asciiTheme="minorHAnsi" w:hAnsiTheme="minorHAnsi" w:cstheme="minorHAnsi"/>
        </w:rPr>
        <w:t xml:space="preserve">if Proposer’s goods or services contain or utilize GenAI (or will contain or utilize GenAI), or if GenAI is or will be included in any services, goods, or deliverables that materially impact: </w:t>
      </w:r>
    </w:p>
    <w:p w14:paraId="46FC964E" w14:textId="0A3D2D8D" w:rsidR="00143B34" w:rsidRPr="00CB6842" w:rsidRDefault="00143B34" w:rsidP="009D51F9">
      <w:pPr>
        <w:spacing w:after="120"/>
        <w:ind w:left="720" w:firstLine="720"/>
        <w:jc w:val="both"/>
        <w:rPr>
          <w:rFonts w:asciiTheme="minorHAnsi" w:hAnsiTheme="minorHAnsi" w:cstheme="minorHAnsi"/>
        </w:rPr>
      </w:pPr>
      <w:r w:rsidRPr="00CB6842">
        <w:rPr>
          <w:rFonts w:asciiTheme="minorHAnsi" w:hAnsiTheme="minorHAnsi" w:cstheme="minorHAnsi"/>
        </w:rPr>
        <w:t>(a)</w:t>
      </w:r>
      <w:r w:rsidRPr="00CB6842">
        <w:rPr>
          <w:rFonts w:asciiTheme="minorHAnsi" w:hAnsiTheme="minorHAnsi" w:cstheme="minorHAnsi"/>
        </w:rPr>
        <w:tab/>
        <w:t>functionality of a JBE system (i.e., the work using GenAI could have a significant, substantial effect on the system’s data integrity, availability, confidentiality, or security, and failure to perform such work in accordance with the contract could cause major disruptions to JBE operations</w:t>
      </w:r>
      <w:r w:rsidR="005B71CB" w:rsidRPr="00CB6842">
        <w:rPr>
          <w:rFonts w:asciiTheme="minorHAnsi" w:hAnsiTheme="minorHAnsi" w:cstheme="minorHAnsi"/>
        </w:rPr>
        <w:t>).</w:t>
      </w:r>
    </w:p>
    <w:p w14:paraId="631F0088" w14:textId="77777777" w:rsidR="00143B34" w:rsidRPr="00CB6842" w:rsidRDefault="00143B34" w:rsidP="009D51F9">
      <w:pPr>
        <w:spacing w:after="120"/>
        <w:ind w:left="720" w:firstLine="720"/>
        <w:jc w:val="both"/>
        <w:rPr>
          <w:rFonts w:asciiTheme="minorHAnsi" w:hAnsiTheme="minorHAnsi" w:cstheme="minorHAnsi"/>
        </w:rPr>
      </w:pPr>
      <w:r w:rsidRPr="00CB6842">
        <w:rPr>
          <w:rFonts w:asciiTheme="minorHAnsi" w:hAnsiTheme="minorHAnsi" w:cstheme="minorHAnsi"/>
        </w:rPr>
        <w:t>(b)</w:t>
      </w:r>
      <w:r w:rsidRPr="00CB6842">
        <w:rPr>
          <w:rFonts w:asciiTheme="minorHAnsi" w:hAnsiTheme="minorHAnsi" w:cstheme="minorHAnsi"/>
        </w:rPr>
        <w:tab/>
        <w:t>risk to the JBE (i.e., the work using GenAI could have a significant, substantial effect on the JBE’s operations, finances, security, or reputation, and failure to perform such work in accordance with the contract would constitute a high likelihood of damage to the JBE); or</w:t>
      </w:r>
    </w:p>
    <w:p w14:paraId="37644536" w14:textId="77777777" w:rsidR="00143B34" w:rsidRPr="00CB6842" w:rsidRDefault="00143B34" w:rsidP="009D51F9">
      <w:pPr>
        <w:spacing w:after="120"/>
        <w:ind w:left="720" w:firstLine="720"/>
        <w:jc w:val="both"/>
        <w:rPr>
          <w:rFonts w:asciiTheme="minorHAnsi" w:hAnsiTheme="minorHAnsi" w:cstheme="minorHAnsi"/>
        </w:rPr>
      </w:pPr>
      <w:r w:rsidRPr="00CB6842">
        <w:rPr>
          <w:rFonts w:asciiTheme="minorHAnsi" w:hAnsiTheme="minorHAnsi" w:cstheme="minorHAnsi"/>
        </w:rPr>
        <w:t>(c)</w:t>
      </w:r>
      <w:r w:rsidRPr="00CB6842">
        <w:rPr>
          <w:rFonts w:asciiTheme="minorHAnsi" w:hAnsiTheme="minorHAnsi" w:cstheme="minorHAnsi"/>
        </w:rPr>
        <w:tab/>
        <w:t>contract performance (i.e., when failure to conduct work which uses GenAI in accordance with the contract would constitute a material breach of contract).</w:t>
      </w:r>
    </w:p>
    <w:p w14:paraId="1CC0005C" w14:textId="13E25A04" w:rsidR="00143B34" w:rsidRPr="00CB6842" w:rsidRDefault="00143B34" w:rsidP="009D51F9">
      <w:pPr>
        <w:spacing w:after="120"/>
        <w:ind w:left="720"/>
        <w:jc w:val="both"/>
        <w:rPr>
          <w:rFonts w:asciiTheme="minorHAnsi" w:hAnsiTheme="minorHAnsi" w:cstheme="minorHAnsi"/>
        </w:rPr>
      </w:pPr>
      <w:r w:rsidRPr="00CB6842">
        <w:rPr>
          <w:rFonts w:asciiTheme="minorHAnsi" w:hAnsiTheme="minorHAnsi" w:cstheme="minorHAnsi"/>
        </w:rPr>
        <w:t>16.2</w:t>
      </w:r>
      <w:r w:rsidRPr="00CB6842">
        <w:rPr>
          <w:rFonts w:asciiTheme="minorHAnsi" w:hAnsiTheme="minorHAnsi" w:cstheme="minorHAnsi"/>
        </w:rPr>
        <w:tab/>
        <w:t xml:space="preserve">Proposer’s failure to disclose GenAI to the </w:t>
      </w:r>
      <w:r w:rsidR="00924DCC" w:rsidRPr="00CB6842">
        <w:rPr>
          <w:rFonts w:asciiTheme="minorHAnsi" w:hAnsiTheme="minorHAnsi" w:cstheme="minorHAnsi"/>
        </w:rPr>
        <w:t xml:space="preserve">Judicial Council </w:t>
      </w:r>
      <w:r w:rsidRPr="00CB6842">
        <w:rPr>
          <w:rFonts w:asciiTheme="minorHAnsi" w:hAnsiTheme="minorHAnsi" w:cstheme="minorHAnsi"/>
        </w:rPr>
        <w:t xml:space="preserve">may result in disqualification (at the </w:t>
      </w:r>
      <w:r w:rsidR="00924DCC" w:rsidRPr="00CB6842">
        <w:rPr>
          <w:rFonts w:asciiTheme="minorHAnsi" w:hAnsiTheme="minorHAnsi" w:cstheme="minorHAnsi"/>
        </w:rPr>
        <w:t>Judicial Council</w:t>
      </w:r>
      <w:r w:rsidRPr="00CB6842">
        <w:rPr>
          <w:rFonts w:asciiTheme="minorHAnsi" w:hAnsiTheme="minorHAnsi" w:cstheme="minorHAnsi"/>
        </w:rPr>
        <w:t xml:space="preserve">’s sole discretion), and the </w:t>
      </w:r>
      <w:r w:rsidR="00924DCC" w:rsidRPr="00CB6842">
        <w:rPr>
          <w:rFonts w:asciiTheme="minorHAnsi" w:hAnsiTheme="minorHAnsi" w:cstheme="minorHAnsi"/>
        </w:rPr>
        <w:t xml:space="preserve">Judicial Council </w:t>
      </w:r>
      <w:r w:rsidRPr="00CB6842">
        <w:rPr>
          <w:rFonts w:asciiTheme="minorHAnsi" w:hAnsiTheme="minorHAnsi" w:cstheme="minorHAnsi"/>
        </w:rPr>
        <w:t xml:space="preserve">reserves the right to seek any and all relief it may be entitled to as a result of such non-disclosure. </w:t>
      </w:r>
    </w:p>
    <w:p w14:paraId="0369B03A" w14:textId="359581C1" w:rsidR="001A31F0" w:rsidRPr="00CB6842" w:rsidRDefault="00143B34" w:rsidP="009D51F9">
      <w:pPr>
        <w:spacing w:after="120"/>
        <w:ind w:left="720"/>
        <w:jc w:val="both"/>
        <w:rPr>
          <w:rFonts w:asciiTheme="minorHAnsi" w:hAnsiTheme="minorHAnsi" w:cstheme="minorHAnsi"/>
        </w:rPr>
      </w:pPr>
      <w:r w:rsidRPr="00CB6842">
        <w:rPr>
          <w:rFonts w:asciiTheme="minorHAnsi" w:hAnsiTheme="minorHAnsi" w:cstheme="minorHAnsi"/>
        </w:rPr>
        <w:t>16.3</w:t>
      </w:r>
      <w:r w:rsidRPr="00CB6842">
        <w:rPr>
          <w:rFonts w:asciiTheme="minorHAnsi" w:hAnsiTheme="minorHAnsi" w:cstheme="minorHAnsi"/>
        </w:rPr>
        <w:tab/>
        <w:t xml:space="preserve">The </w:t>
      </w:r>
      <w:r w:rsidR="00924DCC" w:rsidRPr="00CB6842">
        <w:rPr>
          <w:rFonts w:asciiTheme="minorHAnsi" w:hAnsiTheme="minorHAnsi" w:cstheme="minorHAnsi"/>
        </w:rPr>
        <w:t xml:space="preserve">Judicial Council </w:t>
      </w:r>
      <w:r w:rsidRPr="00CB6842">
        <w:rPr>
          <w:rFonts w:asciiTheme="minorHAnsi" w:hAnsiTheme="minorHAnsi" w:cstheme="minorHAnsi"/>
        </w:rPr>
        <w:t xml:space="preserve">reserves the right to incorporate GenAI-related provisions into the final contract and to reject bids/offers that present an unacceptable level of risk to the </w:t>
      </w:r>
      <w:r w:rsidR="00924DCC" w:rsidRPr="00CB6842">
        <w:rPr>
          <w:rFonts w:asciiTheme="minorHAnsi" w:hAnsiTheme="minorHAnsi" w:cstheme="minorHAnsi"/>
        </w:rPr>
        <w:t>Judicial Council</w:t>
      </w:r>
      <w:r w:rsidRPr="00CB6842">
        <w:rPr>
          <w:rFonts w:asciiTheme="minorHAnsi" w:hAnsiTheme="minorHAnsi" w:cstheme="minorHAnsi"/>
        </w:rPr>
        <w:t xml:space="preserve">, as determined by the </w:t>
      </w:r>
      <w:r w:rsidR="00924DCC" w:rsidRPr="00CB6842">
        <w:rPr>
          <w:rFonts w:asciiTheme="minorHAnsi" w:hAnsiTheme="minorHAnsi" w:cstheme="minorHAnsi"/>
        </w:rPr>
        <w:t xml:space="preserve">Judicial Council </w:t>
      </w:r>
      <w:r w:rsidRPr="00CB6842">
        <w:rPr>
          <w:rFonts w:asciiTheme="minorHAnsi" w:hAnsiTheme="minorHAnsi" w:cstheme="minorHAnsi"/>
        </w:rPr>
        <w:t>in its sole discretion.</w:t>
      </w:r>
    </w:p>
    <w:sectPr w:rsidR="001A31F0" w:rsidRPr="00CB6842" w:rsidSect="0088206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7CC8" w14:textId="77777777" w:rsidR="00367649" w:rsidRDefault="00367649" w:rsidP="00C37FF7">
      <w:r>
        <w:separator/>
      </w:r>
    </w:p>
  </w:endnote>
  <w:endnote w:type="continuationSeparator" w:id="0">
    <w:p w14:paraId="4FA098A3" w14:textId="77777777" w:rsidR="00367649" w:rsidRDefault="00367649"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4A67" w14:textId="692295D9" w:rsidR="006A6E22" w:rsidRDefault="00CB6842">
    <w:pPr>
      <w:pStyle w:val="Footer"/>
    </w:pPr>
    <w:sdt>
      <w:sdtPr>
        <w:id w:val="18165802"/>
        <w:docPartObj>
          <w:docPartGallery w:val="Page Numbers (Bottom of Page)"/>
          <w:docPartUnique/>
        </w:docPartObj>
      </w:sdtPr>
      <w:sdtEndPr/>
      <w:sdtContent>
        <w:r w:rsidR="00291FBB" w:rsidRPr="00A90E8F">
          <w:rPr>
            <w:sz w:val="20"/>
            <w:szCs w:val="20"/>
          </w:rPr>
          <w:fldChar w:fldCharType="begin"/>
        </w:r>
        <w:r w:rsidR="006A6E22" w:rsidRPr="00A90E8F">
          <w:rPr>
            <w:sz w:val="20"/>
            <w:szCs w:val="20"/>
          </w:rPr>
          <w:instrText xml:space="preserve"> PAGE   \* MERGEFORMAT </w:instrText>
        </w:r>
        <w:r w:rsidR="00291FBB" w:rsidRPr="00A90E8F">
          <w:rPr>
            <w:sz w:val="20"/>
            <w:szCs w:val="20"/>
          </w:rPr>
          <w:fldChar w:fldCharType="separate"/>
        </w:r>
        <w:r w:rsidR="00597609">
          <w:rPr>
            <w:noProof/>
            <w:sz w:val="20"/>
            <w:szCs w:val="20"/>
          </w:rPr>
          <w:t>1</w:t>
        </w:r>
        <w:r w:rsidR="00291FBB" w:rsidRPr="00A90E8F">
          <w:rPr>
            <w:sz w:val="20"/>
            <w:szCs w:val="20"/>
          </w:rPr>
          <w:fldChar w:fldCharType="end"/>
        </w:r>
        <w:r w:rsidR="006A6E22" w:rsidRPr="00A90E8F">
          <w:rPr>
            <w:sz w:val="20"/>
            <w:szCs w:val="20"/>
          </w:rPr>
          <w:tab/>
        </w:r>
        <w:r w:rsidR="006A6E22" w:rsidRPr="00A90E8F">
          <w:rPr>
            <w:sz w:val="20"/>
            <w:szCs w:val="20"/>
          </w:rPr>
          <w:tab/>
          <w:t xml:space="preserve">rev </w:t>
        </w:r>
        <w:r w:rsidR="00232B36" w:rsidRPr="00EA3068">
          <w:rPr>
            <w:sz w:val="20"/>
            <w:szCs w:val="20"/>
          </w:rPr>
          <w:t>July 2022</w:t>
        </w:r>
      </w:sdtContent>
    </w:sdt>
  </w:p>
  <w:p w14:paraId="53C817ED" w14:textId="77777777" w:rsidR="006A6E22" w:rsidRDefault="006A6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5419C" w14:textId="77777777" w:rsidR="00367649" w:rsidRDefault="00367649" w:rsidP="00C37FF7">
      <w:r>
        <w:separator/>
      </w:r>
    </w:p>
  </w:footnote>
  <w:footnote w:type="continuationSeparator" w:id="0">
    <w:p w14:paraId="1DD71F56" w14:textId="77777777" w:rsidR="00367649" w:rsidRDefault="00367649"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2861" w14:textId="001ECF2E" w:rsidR="006A6E22" w:rsidRPr="00CB6842" w:rsidRDefault="006A6E22" w:rsidP="00C37FF7">
    <w:pPr>
      <w:pStyle w:val="CommentText"/>
      <w:tabs>
        <w:tab w:val="left" w:pos="1242"/>
      </w:tabs>
      <w:ind w:right="252"/>
      <w:jc w:val="both"/>
      <w:rPr>
        <w:sz w:val="22"/>
        <w:szCs w:val="22"/>
      </w:rPr>
    </w:pPr>
    <w:r w:rsidRPr="00CB6842">
      <w:t xml:space="preserve">RFP Title:  </w:t>
    </w:r>
    <w:r w:rsidRPr="00CB6842">
      <w:rPr>
        <w:sz w:val="22"/>
        <w:szCs w:val="22"/>
      </w:rPr>
      <w:t xml:space="preserve">  </w:t>
    </w:r>
    <w:r w:rsidR="00572952" w:rsidRPr="00CB6842">
      <w:rPr>
        <w:i/>
        <w:sz w:val="22"/>
        <w:szCs w:val="22"/>
      </w:rPr>
      <w:t>MASTER AGREEM</w:t>
    </w:r>
    <w:r w:rsidR="0055075F" w:rsidRPr="00CB6842">
      <w:rPr>
        <w:i/>
        <w:sz w:val="22"/>
        <w:szCs w:val="22"/>
      </w:rPr>
      <w:t>E</w:t>
    </w:r>
    <w:r w:rsidR="00572952" w:rsidRPr="00CB6842">
      <w:rPr>
        <w:i/>
        <w:sz w:val="22"/>
        <w:szCs w:val="22"/>
      </w:rPr>
      <w:t>N</w:t>
    </w:r>
    <w:r w:rsidR="0055075F" w:rsidRPr="00CB6842">
      <w:rPr>
        <w:i/>
        <w:sz w:val="22"/>
        <w:szCs w:val="22"/>
      </w:rPr>
      <w:t>T</w:t>
    </w:r>
    <w:r w:rsidR="00572952" w:rsidRPr="00CB6842">
      <w:rPr>
        <w:i/>
        <w:sz w:val="22"/>
        <w:szCs w:val="22"/>
      </w:rPr>
      <w:t>S FOR</w:t>
    </w:r>
    <w:r w:rsidR="006D09F5" w:rsidRPr="00CB6842">
      <w:rPr>
        <w:i/>
        <w:sz w:val="22"/>
        <w:szCs w:val="22"/>
      </w:rPr>
      <w:t xml:space="preserve"> </w:t>
    </w:r>
    <w:r w:rsidR="00EF2489" w:rsidRPr="00CB6842">
      <w:rPr>
        <w:i/>
        <w:sz w:val="22"/>
        <w:szCs w:val="22"/>
      </w:rPr>
      <w:t>IT CONSULTING MANAGED SERVICES</w:t>
    </w:r>
  </w:p>
  <w:p w14:paraId="72CCD040" w14:textId="5665B00F" w:rsidR="006A6E22" w:rsidRPr="00CB6842" w:rsidRDefault="006A6E22" w:rsidP="00C37FF7">
    <w:pPr>
      <w:pStyle w:val="CommentText"/>
      <w:tabs>
        <w:tab w:val="left" w:pos="1242"/>
      </w:tabs>
      <w:ind w:right="252"/>
      <w:jc w:val="both"/>
      <w:rPr>
        <w:sz w:val="22"/>
        <w:szCs w:val="22"/>
      </w:rPr>
    </w:pPr>
    <w:r w:rsidRPr="00CB6842">
      <w:t xml:space="preserve">RFP Number:  </w:t>
    </w:r>
    <w:r w:rsidRPr="00CB6842">
      <w:rPr>
        <w:sz w:val="22"/>
        <w:szCs w:val="22"/>
      </w:rPr>
      <w:t xml:space="preserve"> </w:t>
    </w:r>
    <w:r w:rsidR="00BC3A9D" w:rsidRPr="00CB6842">
      <w:rPr>
        <w:i/>
        <w:sz w:val="22"/>
        <w:szCs w:val="22"/>
      </w:rPr>
      <w:t>IT-2025-203-RB</w:t>
    </w:r>
  </w:p>
  <w:p w14:paraId="365E1E3D" w14:textId="77777777" w:rsidR="006A6E22" w:rsidRDefault="006A6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84D7BC6"/>
    <w:multiLevelType w:val="multilevel"/>
    <w:tmpl w:val="72F0D3FE"/>
    <w:lvl w:ilvl="0">
      <w:start w:val="14"/>
      <w:numFmt w:val="decimal"/>
      <w:lvlText w:val="%1"/>
      <w:lvlJc w:val="left"/>
      <w:pPr>
        <w:ind w:left="600" w:hanging="600"/>
      </w:pPr>
      <w:rPr>
        <w:rFonts w:hint="default"/>
        <w:b w:val="0"/>
      </w:rPr>
    </w:lvl>
    <w:lvl w:ilvl="1">
      <w:start w:val="1"/>
      <w:numFmt w:val="decimal"/>
      <w:lvlText w:val="%1.%2"/>
      <w:lvlJc w:val="left"/>
      <w:pPr>
        <w:ind w:left="1320" w:hanging="600"/>
      </w:pPr>
      <w:rPr>
        <w:rFonts w:hint="default"/>
        <w:b w:val="0"/>
      </w:rPr>
    </w:lvl>
    <w:lvl w:ilvl="2">
      <w:start w:val="2"/>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D1435F2"/>
    <w:multiLevelType w:val="hybridMultilevel"/>
    <w:tmpl w:val="E174A69E"/>
    <w:lvl w:ilvl="0" w:tplc="28AA6AE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BB3CA5"/>
    <w:multiLevelType w:val="hybridMultilevel"/>
    <w:tmpl w:val="7B5616BE"/>
    <w:lvl w:ilvl="0" w:tplc="907A0674">
      <w:start w:val="5"/>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2E3EAF"/>
    <w:multiLevelType w:val="multilevel"/>
    <w:tmpl w:val="1D384F64"/>
    <w:lvl w:ilvl="0">
      <w:start w:val="14"/>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9B13024"/>
    <w:multiLevelType w:val="hybridMultilevel"/>
    <w:tmpl w:val="58949B56"/>
    <w:lvl w:ilvl="0" w:tplc="2DB8366C">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15208"/>
    <w:multiLevelType w:val="multilevel"/>
    <w:tmpl w:val="88209B8E"/>
    <w:lvl w:ilvl="0">
      <w:start w:val="1"/>
      <w:numFmt w:val="decimal"/>
      <w:lvlText w:val="%1.0"/>
      <w:lvlJc w:val="left"/>
      <w:pPr>
        <w:ind w:left="-720" w:hanging="720"/>
      </w:pPr>
      <w:rPr>
        <w:rFonts w:hint="default"/>
      </w:rPr>
    </w:lvl>
    <w:lvl w:ilvl="1">
      <w:start w:val="1"/>
      <w:numFmt w:val="decimal"/>
      <w:lvlText w:val="%1.%2"/>
      <w:lvlJc w:val="left"/>
      <w:pPr>
        <w:ind w:left="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C113C43"/>
    <w:multiLevelType w:val="hybridMultilevel"/>
    <w:tmpl w:val="58949B56"/>
    <w:lvl w:ilvl="0" w:tplc="2DB8366C">
      <w:start w:val="1"/>
      <w:numFmt w:val="lowerRoman"/>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0" w15:restartNumberingAfterBreak="0">
    <w:nsid w:val="34DB7507"/>
    <w:multiLevelType w:val="multilevel"/>
    <w:tmpl w:val="A9E66246"/>
    <w:lvl w:ilvl="0">
      <w:start w:val="14"/>
      <w:numFmt w:val="decimal"/>
      <w:lvlText w:val="%1"/>
      <w:lvlJc w:val="left"/>
      <w:pPr>
        <w:ind w:left="560" w:hanging="560"/>
      </w:pPr>
      <w:rPr>
        <w:rFonts w:hint="default"/>
        <w:b w:val="0"/>
      </w:rPr>
    </w:lvl>
    <w:lvl w:ilvl="1">
      <w:start w:val="1"/>
      <w:numFmt w:val="decimal"/>
      <w:lvlText w:val="%1.%2"/>
      <w:lvlJc w:val="left"/>
      <w:pPr>
        <w:ind w:left="1280" w:hanging="56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1" w15:restartNumberingAfterBreak="0">
    <w:nsid w:val="35135988"/>
    <w:multiLevelType w:val="hybridMultilevel"/>
    <w:tmpl w:val="0F860658"/>
    <w:lvl w:ilvl="0" w:tplc="AB3A66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96D3C3D"/>
    <w:multiLevelType w:val="multilevel"/>
    <w:tmpl w:val="5EB480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A0C0B5C"/>
    <w:multiLevelType w:val="hybridMultilevel"/>
    <w:tmpl w:val="35F6A43C"/>
    <w:lvl w:ilvl="0" w:tplc="876E242C">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4C3D72FB"/>
    <w:multiLevelType w:val="multilevel"/>
    <w:tmpl w:val="992E081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9053C8"/>
    <w:multiLevelType w:val="multilevel"/>
    <w:tmpl w:val="8AC06F5C"/>
    <w:lvl w:ilvl="0">
      <w:start w:val="15"/>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4A21ED5"/>
    <w:multiLevelType w:val="hybridMultilevel"/>
    <w:tmpl w:val="12D2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585BD7"/>
    <w:multiLevelType w:val="multilevel"/>
    <w:tmpl w:val="431E61C4"/>
    <w:lvl w:ilvl="0">
      <w:start w:val="1"/>
      <w:numFmt w:val="decimal"/>
      <w:lvlText w:val="%1"/>
      <w:lvlJc w:val="left"/>
      <w:pPr>
        <w:ind w:left="720" w:hanging="72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4"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5" w15:restartNumberingAfterBreak="0">
    <w:nsid w:val="6009013E"/>
    <w:multiLevelType w:val="hybridMultilevel"/>
    <w:tmpl w:val="D090B83A"/>
    <w:lvl w:ilvl="0" w:tplc="74CE98AE">
      <w:start w:val="1"/>
      <w:numFmt w:val="lowerLetter"/>
      <w:lvlText w:val="%1."/>
      <w:lvlJc w:val="left"/>
      <w:pPr>
        <w:ind w:left="2250" w:hanging="720"/>
      </w:pPr>
      <w:rPr>
        <w:rFonts w:hint="default"/>
      </w:rPr>
    </w:lvl>
    <w:lvl w:ilvl="1" w:tplc="0FB05992">
      <w:start w:val="1"/>
      <w:numFmt w:val="lowerRoman"/>
      <w:lvlText w:val="%2."/>
      <w:lvlJc w:val="left"/>
      <w:pPr>
        <w:ind w:left="2610" w:hanging="360"/>
      </w:pPr>
      <w:rPr>
        <w:rFonts w:asciiTheme="minorHAnsi" w:eastAsia="Times New Roman" w:hAnsiTheme="minorHAnsi" w:cstheme="minorHAnsi"/>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616A6E75"/>
    <w:multiLevelType w:val="hybridMultilevel"/>
    <w:tmpl w:val="15745788"/>
    <w:lvl w:ilvl="0" w:tplc="04090019">
      <w:start w:val="1"/>
      <w:numFmt w:val="lowerLetter"/>
      <w:lvlText w:val="%1."/>
      <w:lvlJc w:val="left"/>
      <w:pPr>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8"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E111B9"/>
    <w:multiLevelType w:val="hybridMultilevel"/>
    <w:tmpl w:val="191A6772"/>
    <w:lvl w:ilvl="0" w:tplc="116256A2">
      <w:start w:val="1"/>
      <w:numFmt w:val="decimal"/>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0" w15:restartNumberingAfterBreak="0">
    <w:nsid w:val="773508FC"/>
    <w:multiLevelType w:val="hybridMultilevel"/>
    <w:tmpl w:val="ED962780"/>
    <w:lvl w:ilvl="0" w:tplc="5C823B2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27870021">
    <w:abstractNumId w:val="27"/>
  </w:num>
  <w:num w:numId="2" w16cid:durableId="1147278731">
    <w:abstractNumId w:val="16"/>
  </w:num>
  <w:num w:numId="3" w16cid:durableId="333412381">
    <w:abstractNumId w:val="15"/>
  </w:num>
  <w:num w:numId="4" w16cid:durableId="1773741896">
    <w:abstractNumId w:val="23"/>
  </w:num>
  <w:num w:numId="5" w16cid:durableId="31199263">
    <w:abstractNumId w:val="0"/>
  </w:num>
  <w:num w:numId="6" w16cid:durableId="1903633741">
    <w:abstractNumId w:val="24"/>
  </w:num>
  <w:num w:numId="7" w16cid:durableId="470098687">
    <w:abstractNumId w:val="14"/>
  </w:num>
  <w:num w:numId="8" w16cid:durableId="1172454624">
    <w:abstractNumId w:val="8"/>
  </w:num>
  <w:num w:numId="9" w16cid:durableId="50540151">
    <w:abstractNumId w:val="9"/>
  </w:num>
  <w:num w:numId="10" w16cid:durableId="205606257">
    <w:abstractNumId w:val="28"/>
  </w:num>
  <w:num w:numId="11" w16cid:durableId="175929019">
    <w:abstractNumId w:val="18"/>
  </w:num>
  <w:num w:numId="12" w16cid:durableId="2630585">
    <w:abstractNumId w:val="22"/>
  </w:num>
  <w:num w:numId="13" w16cid:durableId="214203881">
    <w:abstractNumId w:val="21"/>
  </w:num>
  <w:num w:numId="14" w16cid:durableId="1565598730">
    <w:abstractNumId w:val="6"/>
  </w:num>
  <w:num w:numId="15" w16cid:durableId="1475676834">
    <w:abstractNumId w:val="17"/>
  </w:num>
  <w:num w:numId="16" w16cid:durableId="465971656">
    <w:abstractNumId w:val="12"/>
  </w:num>
  <w:num w:numId="17" w16cid:durableId="29040486">
    <w:abstractNumId w:val="19"/>
  </w:num>
  <w:num w:numId="18" w16cid:durableId="592319185">
    <w:abstractNumId w:val="1"/>
  </w:num>
  <w:num w:numId="19" w16cid:durableId="8831723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001863">
    <w:abstractNumId w:val="13"/>
  </w:num>
  <w:num w:numId="21" w16cid:durableId="877009973">
    <w:abstractNumId w:val="11"/>
  </w:num>
  <w:num w:numId="22" w16cid:durableId="783378252">
    <w:abstractNumId w:val="30"/>
  </w:num>
  <w:num w:numId="23" w16cid:durableId="471215125">
    <w:abstractNumId w:val="4"/>
  </w:num>
  <w:num w:numId="24" w16cid:durableId="426539782">
    <w:abstractNumId w:val="2"/>
  </w:num>
  <w:num w:numId="25" w16cid:durableId="1605260270">
    <w:abstractNumId w:val="5"/>
  </w:num>
  <w:num w:numId="26" w16cid:durableId="1660965560">
    <w:abstractNumId w:val="7"/>
  </w:num>
  <w:num w:numId="27" w16cid:durableId="791903842">
    <w:abstractNumId w:val="26"/>
  </w:num>
  <w:num w:numId="28" w16cid:durableId="171653053">
    <w:abstractNumId w:val="20"/>
  </w:num>
  <w:num w:numId="29" w16cid:durableId="1580797459">
    <w:abstractNumId w:val="25"/>
  </w:num>
  <w:num w:numId="30" w16cid:durableId="561133485">
    <w:abstractNumId w:val="3"/>
  </w:num>
  <w:num w:numId="31" w16cid:durableId="1586303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7"/>
    <w:rsid w:val="00000A01"/>
    <w:rsid w:val="000025BE"/>
    <w:rsid w:val="0000270A"/>
    <w:rsid w:val="000043E9"/>
    <w:rsid w:val="000056E5"/>
    <w:rsid w:val="00007D54"/>
    <w:rsid w:val="000122AE"/>
    <w:rsid w:val="00020D77"/>
    <w:rsid w:val="00020DD8"/>
    <w:rsid w:val="00021D32"/>
    <w:rsid w:val="0002344F"/>
    <w:rsid w:val="00023B38"/>
    <w:rsid w:val="000252DD"/>
    <w:rsid w:val="00033354"/>
    <w:rsid w:val="000356BE"/>
    <w:rsid w:val="00035E92"/>
    <w:rsid w:val="00036EB2"/>
    <w:rsid w:val="0003720E"/>
    <w:rsid w:val="000432B4"/>
    <w:rsid w:val="00047210"/>
    <w:rsid w:val="00050FB6"/>
    <w:rsid w:val="000518CD"/>
    <w:rsid w:val="00053778"/>
    <w:rsid w:val="0005435B"/>
    <w:rsid w:val="00054694"/>
    <w:rsid w:val="00057E62"/>
    <w:rsid w:val="000610F3"/>
    <w:rsid w:val="00062DEA"/>
    <w:rsid w:val="00066B37"/>
    <w:rsid w:val="00066C8A"/>
    <w:rsid w:val="00070FCA"/>
    <w:rsid w:val="000714CA"/>
    <w:rsid w:val="00080391"/>
    <w:rsid w:val="00081D17"/>
    <w:rsid w:val="00082230"/>
    <w:rsid w:val="00086762"/>
    <w:rsid w:val="000906D4"/>
    <w:rsid w:val="000969C7"/>
    <w:rsid w:val="000A209D"/>
    <w:rsid w:val="000A2132"/>
    <w:rsid w:val="000B0813"/>
    <w:rsid w:val="000B5852"/>
    <w:rsid w:val="000B6ABA"/>
    <w:rsid w:val="000C3EE7"/>
    <w:rsid w:val="000C5CF2"/>
    <w:rsid w:val="000C7C05"/>
    <w:rsid w:val="000D1A04"/>
    <w:rsid w:val="000D1E8B"/>
    <w:rsid w:val="000D2235"/>
    <w:rsid w:val="000D4141"/>
    <w:rsid w:val="000D43CC"/>
    <w:rsid w:val="000D4C75"/>
    <w:rsid w:val="000D5FD6"/>
    <w:rsid w:val="000E14BB"/>
    <w:rsid w:val="000E6F23"/>
    <w:rsid w:val="000E7B7B"/>
    <w:rsid w:val="000F0F10"/>
    <w:rsid w:val="000F305B"/>
    <w:rsid w:val="000F3EB3"/>
    <w:rsid w:val="000F4183"/>
    <w:rsid w:val="000F556F"/>
    <w:rsid w:val="00101C48"/>
    <w:rsid w:val="00102ADE"/>
    <w:rsid w:val="0010587F"/>
    <w:rsid w:val="001073ED"/>
    <w:rsid w:val="00110657"/>
    <w:rsid w:val="00122B5C"/>
    <w:rsid w:val="00124651"/>
    <w:rsid w:val="0012465F"/>
    <w:rsid w:val="00125C4A"/>
    <w:rsid w:val="0012621F"/>
    <w:rsid w:val="00130056"/>
    <w:rsid w:val="001303B1"/>
    <w:rsid w:val="00130AE7"/>
    <w:rsid w:val="00131F2A"/>
    <w:rsid w:val="00133F5A"/>
    <w:rsid w:val="0013445D"/>
    <w:rsid w:val="00135006"/>
    <w:rsid w:val="00137505"/>
    <w:rsid w:val="00140226"/>
    <w:rsid w:val="00141325"/>
    <w:rsid w:val="00142C87"/>
    <w:rsid w:val="00143B34"/>
    <w:rsid w:val="00143D24"/>
    <w:rsid w:val="00143D2E"/>
    <w:rsid w:val="001506F4"/>
    <w:rsid w:val="00154467"/>
    <w:rsid w:val="00154A64"/>
    <w:rsid w:val="00155CCB"/>
    <w:rsid w:val="001564A5"/>
    <w:rsid w:val="00156A9B"/>
    <w:rsid w:val="00157C69"/>
    <w:rsid w:val="0016545D"/>
    <w:rsid w:val="00165681"/>
    <w:rsid w:val="00166197"/>
    <w:rsid w:val="00167DF4"/>
    <w:rsid w:val="00170DC4"/>
    <w:rsid w:val="0017336C"/>
    <w:rsid w:val="00173CFE"/>
    <w:rsid w:val="00174E5A"/>
    <w:rsid w:val="00181FDA"/>
    <w:rsid w:val="00191F68"/>
    <w:rsid w:val="0019276F"/>
    <w:rsid w:val="001A2AD1"/>
    <w:rsid w:val="001A31F0"/>
    <w:rsid w:val="001A3573"/>
    <w:rsid w:val="001A53DD"/>
    <w:rsid w:val="001A5590"/>
    <w:rsid w:val="001B29F7"/>
    <w:rsid w:val="001B5E47"/>
    <w:rsid w:val="001B6CC9"/>
    <w:rsid w:val="001C4ED0"/>
    <w:rsid w:val="001C6CA3"/>
    <w:rsid w:val="001C74C5"/>
    <w:rsid w:val="001D2DBE"/>
    <w:rsid w:val="001D416D"/>
    <w:rsid w:val="001D584B"/>
    <w:rsid w:val="001D6886"/>
    <w:rsid w:val="001D726C"/>
    <w:rsid w:val="001E0253"/>
    <w:rsid w:val="001E343D"/>
    <w:rsid w:val="001E612A"/>
    <w:rsid w:val="001E6F65"/>
    <w:rsid w:val="001F1002"/>
    <w:rsid w:val="001F175C"/>
    <w:rsid w:val="0020192C"/>
    <w:rsid w:val="00201D27"/>
    <w:rsid w:val="0020211A"/>
    <w:rsid w:val="00204B2E"/>
    <w:rsid w:val="002102F5"/>
    <w:rsid w:val="002136E3"/>
    <w:rsid w:val="00213D7F"/>
    <w:rsid w:val="002209B1"/>
    <w:rsid w:val="00221459"/>
    <w:rsid w:val="0022207C"/>
    <w:rsid w:val="002251AF"/>
    <w:rsid w:val="002259FD"/>
    <w:rsid w:val="00226801"/>
    <w:rsid w:val="00226C75"/>
    <w:rsid w:val="00226D67"/>
    <w:rsid w:val="00227F66"/>
    <w:rsid w:val="00230D5C"/>
    <w:rsid w:val="00232B36"/>
    <w:rsid w:val="0023310E"/>
    <w:rsid w:val="00233D32"/>
    <w:rsid w:val="00237113"/>
    <w:rsid w:val="002377A5"/>
    <w:rsid w:val="00246470"/>
    <w:rsid w:val="002475A4"/>
    <w:rsid w:val="002516A1"/>
    <w:rsid w:val="00251CC8"/>
    <w:rsid w:val="00253633"/>
    <w:rsid w:val="00253E0F"/>
    <w:rsid w:val="00254633"/>
    <w:rsid w:val="002622C4"/>
    <w:rsid w:val="00262320"/>
    <w:rsid w:val="00264AAA"/>
    <w:rsid w:val="002661A3"/>
    <w:rsid w:val="00266F7E"/>
    <w:rsid w:val="00267595"/>
    <w:rsid w:val="00277310"/>
    <w:rsid w:val="002819AA"/>
    <w:rsid w:val="002826A9"/>
    <w:rsid w:val="00285B6A"/>
    <w:rsid w:val="00287D48"/>
    <w:rsid w:val="0029196A"/>
    <w:rsid w:val="00291E27"/>
    <w:rsid w:val="00291FBB"/>
    <w:rsid w:val="00292053"/>
    <w:rsid w:val="00292140"/>
    <w:rsid w:val="002929B5"/>
    <w:rsid w:val="002A17A2"/>
    <w:rsid w:val="002A7426"/>
    <w:rsid w:val="002A7568"/>
    <w:rsid w:val="002C148A"/>
    <w:rsid w:val="002C1945"/>
    <w:rsid w:val="002C3530"/>
    <w:rsid w:val="002C64BD"/>
    <w:rsid w:val="002D07F1"/>
    <w:rsid w:val="002D15D5"/>
    <w:rsid w:val="002D561B"/>
    <w:rsid w:val="002D6CCC"/>
    <w:rsid w:val="002D7CFC"/>
    <w:rsid w:val="002E543F"/>
    <w:rsid w:val="002E7965"/>
    <w:rsid w:val="002E7C45"/>
    <w:rsid w:val="002F43B9"/>
    <w:rsid w:val="002F6C5C"/>
    <w:rsid w:val="002F7217"/>
    <w:rsid w:val="003005C9"/>
    <w:rsid w:val="003020A2"/>
    <w:rsid w:val="00303309"/>
    <w:rsid w:val="00305A3A"/>
    <w:rsid w:val="00311490"/>
    <w:rsid w:val="0031272D"/>
    <w:rsid w:val="00312D1B"/>
    <w:rsid w:val="003150DE"/>
    <w:rsid w:val="00316FC6"/>
    <w:rsid w:val="00317821"/>
    <w:rsid w:val="00320E18"/>
    <w:rsid w:val="0032125D"/>
    <w:rsid w:val="00325BBE"/>
    <w:rsid w:val="00326CAC"/>
    <w:rsid w:val="00327099"/>
    <w:rsid w:val="0032785B"/>
    <w:rsid w:val="00327CD5"/>
    <w:rsid w:val="003306C2"/>
    <w:rsid w:val="00332E4F"/>
    <w:rsid w:val="003330A9"/>
    <w:rsid w:val="00333A7A"/>
    <w:rsid w:val="00335745"/>
    <w:rsid w:val="003364C3"/>
    <w:rsid w:val="00336ABC"/>
    <w:rsid w:val="00342659"/>
    <w:rsid w:val="00342B59"/>
    <w:rsid w:val="003447C0"/>
    <w:rsid w:val="003458AB"/>
    <w:rsid w:val="003467D9"/>
    <w:rsid w:val="00350852"/>
    <w:rsid w:val="0035279F"/>
    <w:rsid w:val="003535FE"/>
    <w:rsid w:val="00360F5A"/>
    <w:rsid w:val="0036121D"/>
    <w:rsid w:val="003670B6"/>
    <w:rsid w:val="00367649"/>
    <w:rsid w:val="0037713A"/>
    <w:rsid w:val="0038448C"/>
    <w:rsid w:val="00387BD0"/>
    <w:rsid w:val="00390911"/>
    <w:rsid w:val="0039097D"/>
    <w:rsid w:val="00394AB4"/>
    <w:rsid w:val="00395983"/>
    <w:rsid w:val="00395B94"/>
    <w:rsid w:val="0039604F"/>
    <w:rsid w:val="00397F2A"/>
    <w:rsid w:val="003A35AB"/>
    <w:rsid w:val="003A3A05"/>
    <w:rsid w:val="003A4D99"/>
    <w:rsid w:val="003B268E"/>
    <w:rsid w:val="003B4B94"/>
    <w:rsid w:val="003B55FF"/>
    <w:rsid w:val="003B7782"/>
    <w:rsid w:val="003C14B3"/>
    <w:rsid w:val="003C249E"/>
    <w:rsid w:val="003C41CA"/>
    <w:rsid w:val="003C5783"/>
    <w:rsid w:val="003D1F08"/>
    <w:rsid w:val="003D2045"/>
    <w:rsid w:val="003D5784"/>
    <w:rsid w:val="003D5DA3"/>
    <w:rsid w:val="003D6FFD"/>
    <w:rsid w:val="003D708C"/>
    <w:rsid w:val="003E2E5E"/>
    <w:rsid w:val="003E46FF"/>
    <w:rsid w:val="003E5035"/>
    <w:rsid w:val="003F07F6"/>
    <w:rsid w:val="003F1ED0"/>
    <w:rsid w:val="003F7633"/>
    <w:rsid w:val="00400CA2"/>
    <w:rsid w:val="00401F22"/>
    <w:rsid w:val="0041051B"/>
    <w:rsid w:val="004136BA"/>
    <w:rsid w:val="00415DEC"/>
    <w:rsid w:val="0043059D"/>
    <w:rsid w:val="00432F1A"/>
    <w:rsid w:val="004342B3"/>
    <w:rsid w:val="00435F40"/>
    <w:rsid w:val="00436C0F"/>
    <w:rsid w:val="0044047E"/>
    <w:rsid w:val="00440FAD"/>
    <w:rsid w:val="004425FB"/>
    <w:rsid w:val="00443DC4"/>
    <w:rsid w:val="00445EBD"/>
    <w:rsid w:val="00447EF8"/>
    <w:rsid w:val="004601F8"/>
    <w:rsid w:val="004660D0"/>
    <w:rsid w:val="0046686D"/>
    <w:rsid w:val="004702E7"/>
    <w:rsid w:val="00471D5E"/>
    <w:rsid w:val="0047346B"/>
    <w:rsid w:val="00474227"/>
    <w:rsid w:val="004771A8"/>
    <w:rsid w:val="004812BB"/>
    <w:rsid w:val="004827B3"/>
    <w:rsid w:val="00482CC9"/>
    <w:rsid w:val="0048445D"/>
    <w:rsid w:val="00484889"/>
    <w:rsid w:val="00494EC2"/>
    <w:rsid w:val="004960BA"/>
    <w:rsid w:val="004A10AB"/>
    <w:rsid w:val="004A22BF"/>
    <w:rsid w:val="004A337A"/>
    <w:rsid w:val="004A70F2"/>
    <w:rsid w:val="004B38F7"/>
    <w:rsid w:val="004B733D"/>
    <w:rsid w:val="004C3E19"/>
    <w:rsid w:val="004D0D1F"/>
    <w:rsid w:val="004D0D8E"/>
    <w:rsid w:val="004D206D"/>
    <w:rsid w:val="004D5961"/>
    <w:rsid w:val="004D70B8"/>
    <w:rsid w:val="004E100E"/>
    <w:rsid w:val="004E113B"/>
    <w:rsid w:val="004E2E7F"/>
    <w:rsid w:val="004E39B3"/>
    <w:rsid w:val="004E3BEB"/>
    <w:rsid w:val="004E45CD"/>
    <w:rsid w:val="004E669D"/>
    <w:rsid w:val="004E7DFF"/>
    <w:rsid w:val="004F2B20"/>
    <w:rsid w:val="004F4E91"/>
    <w:rsid w:val="005007B8"/>
    <w:rsid w:val="0050086D"/>
    <w:rsid w:val="00501FF0"/>
    <w:rsid w:val="00505AB0"/>
    <w:rsid w:val="00510171"/>
    <w:rsid w:val="00511CFB"/>
    <w:rsid w:val="00512CCE"/>
    <w:rsid w:val="00525CBD"/>
    <w:rsid w:val="0053198E"/>
    <w:rsid w:val="00531D6E"/>
    <w:rsid w:val="00532899"/>
    <w:rsid w:val="00535B0E"/>
    <w:rsid w:val="00543187"/>
    <w:rsid w:val="0055075F"/>
    <w:rsid w:val="00553B73"/>
    <w:rsid w:val="00557603"/>
    <w:rsid w:val="0056215D"/>
    <w:rsid w:val="00562D50"/>
    <w:rsid w:val="0056424E"/>
    <w:rsid w:val="00570009"/>
    <w:rsid w:val="005718A5"/>
    <w:rsid w:val="00572952"/>
    <w:rsid w:val="0057317D"/>
    <w:rsid w:val="00573A06"/>
    <w:rsid w:val="00574253"/>
    <w:rsid w:val="00574CB2"/>
    <w:rsid w:val="00576C39"/>
    <w:rsid w:val="005830DE"/>
    <w:rsid w:val="00584482"/>
    <w:rsid w:val="005844B9"/>
    <w:rsid w:val="005846F1"/>
    <w:rsid w:val="00585138"/>
    <w:rsid w:val="00586791"/>
    <w:rsid w:val="00587836"/>
    <w:rsid w:val="005946B6"/>
    <w:rsid w:val="00595811"/>
    <w:rsid w:val="00595822"/>
    <w:rsid w:val="0059650E"/>
    <w:rsid w:val="00597609"/>
    <w:rsid w:val="00597C4A"/>
    <w:rsid w:val="005A03FE"/>
    <w:rsid w:val="005A29C0"/>
    <w:rsid w:val="005A34B0"/>
    <w:rsid w:val="005A3F91"/>
    <w:rsid w:val="005B04DF"/>
    <w:rsid w:val="005B05E4"/>
    <w:rsid w:val="005B19D5"/>
    <w:rsid w:val="005B1DE6"/>
    <w:rsid w:val="005B71B7"/>
    <w:rsid w:val="005B71CB"/>
    <w:rsid w:val="005B7E8A"/>
    <w:rsid w:val="005C0B2C"/>
    <w:rsid w:val="005C1E2F"/>
    <w:rsid w:val="005C7430"/>
    <w:rsid w:val="005D2A4E"/>
    <w:rsid w:val="005D2B0B"/>
    <w:rsid w:val="005D6968"/>
    <w:rsid w:val="005E08C0"/>
    <w:rsid w:val="005E0AD7"/>
    <w:rsid w:val="005F1616"/>
    <w:rsid w:val="005F3F8D"/>
    <w:rsid w:val="005F4519"/>
    <w:rsid w:val="005F597D"/>
    <w:rsid w:val="005F5C25"/>
    <w:rsid w:val="005F6E88"/>
    <w:rsid w:val="00606004"/>
    <w:rsid w:val="006108F8"/>
    <w:rsid w:val="0061155E"/>
    <w:rsid w:val="00613053"/>
    <w:rsid w:val="00614E5F"/>
    <w:rsid w:val="006204BD"/>
    <w:rsid w:val="006205D4"/>
    <w:rsid w:val="00624AEA"/>
    <w:rsid w:val="00626AC2"/>
    <w:rsid w:val="00626B27"/>
    <w:rsid w:val="00630794"/>
    <w:rsid w:val="006308E7"/>
    <w:rsid w:val="00634E29"/>
    <w:rsid w:val="00637D9A"/>
    <w:rsid w:val="00640B26"/>
    <w:rsid w:val="00640DD7"/>
    <w:rsid w:val="00643AAA"/>
    <w:rsid w:val="0064464D"/>
    <w:rsid w:val="00646261"/>
    <w:rsid w:val="006521A3"/>
    <w:rsid w:val="00652F20"/>
    <w:rsid w:val="006537F3"/>
    <w:rsid w:val="0065406D"/>
    <w:rsid w:val="00655C6B"/>
    <w:rsid w:val="006562BF"/>
    <w:rsid w:val="00656FCE"/>
    <w:rsid w:val="00662A31"/>
    <w:rsid w:val="0066349C"/>
    <w:rsid w:val="00663F96"/>
    <w:rsid w:val="00666CAB"/>
    <w:rsid w:val="00666CAF"/>
    <w:rsid w:val="00672E21"/>
    <w:rsid w:val="00673D73"/>
    <w:rsid w:val="0067472D"/>
    <w:rsid w:val="00674C33"/>
    <w:rsid w:val="00675336"/>
    <w:rsid w:val="00675C38"/>
    <w:rsid w:val="006822FA"/>
    <w:rsid w:val="0068239C"/>
    <w:rsid w:val="0068288F"/>
    <w:rsid w:val="00685361"/>
    <w:rsid w:val="00695BDF"/>
    <w:rsid w:val="00696283"/>
    <w:rsid w:val="00697561"/>
    <w:rsid w:val="00697BEE"/>
    <w:rsid w:val="006A62C8"/>
    <w:rsid w:val="006A67DD"/>
    <w:rsid w:val="006A6E22"/>
    <w:rsid w:val="006B22DE"/>
    <w:rsid w:val="006B572B"/>
    <w:rsid w:val="006C3249"/>
    <w:rsid w:val="006C384C"/>
    <w:rsid w:val="006D02BE"/>
    <w:rsid w:val="006D0595"/>
    <w:rsid w:val="006D09F5"/>
    <w:rsid w:val="006D3DCF"/>
    <w:rsid w:val="006D443A"/>
    <w:rsid w:val="006D4E57"/>
    <w:rsid w:val="006D6CCA"/>
    <w:rsid w:val="006D6F0B"/>
    <w:rsid w:val="006D7BC0"/>
    <w:rsid w:val="006E1761"/>
    <w:rsid w:val="006E1F73"/>
    <w:rsid w:val="006E24D0"/>
    <w:rsid w:val="006E36DB"/>
    <w:rsid w:val="006F0B7C"/>
    <w:rsid w:val="006F6D6E"/>
    <w:rsid w:val="00700E23"/>
    <w:rsid w:val="007120D2"/>
    <w:rsid w:val="00717523"/>
    <w:rsid w:val="007218A9"/>
    <w:rsid w:val="00721992"/>
    <w:rsid w:val="007275D9"/>
    <w:rsid w:val="00734609"/>
    <w:rsid w:val="0073568B"/>
    <w:rsid w:val="0073594A"/>
    <w:rsid w:val="00735F39"/>
    <w:rsid w:val="00736ECC"/>
    <w:rsid w:val="00742621"/>
    <w:rsid w:val="00745F79"/>
    <w:rsid w:val="00746AC7"/>
    <w:rsid w:val="00747460"/>
    <w:rsid w:val="00751BA5"/>
    <w:rsid w:val="00751F8F"/>
    <w:rsid w:val="007523BC"/>
    <w:rsid w:val="00752A76"/>
    <w:rsid w:val="00752F31"/>
    <w:rsid w:val="0075335D"/>
    <w:rsid w:val="00753C9F"/>
    <w:rsid w:val="00753F60"/>
    <w:rsid w:val="007556A8"/>
    <w:rsid w:val="00756F27"/>
    <w:rsid w:val="00760C5F"/>
    <w:rsid w:val="00765281"/>
    <w:rsid w:val="007660F9"/>
    <w:rsid w:val="007701BF"/>
    <w:rsid w:val="00773695"/>
    <w:rsid w:val="00776870"/>
    <w:rsid w:val="00776DE0"/>
    <w:rsid w:val="00782800"/>
    <w:rsid w:val="0078608D"/>
    <w:rsid w:val="00792C34"/>
    <w:rsid w:val="00796A5E"/>
    <w:rsid w:val="007A0851"/>
    <w:rsid w:val="007A2146"/>
    <w:rsid w:val="007A2668"/>
    <w:rsid w:val="007A31D4"/>
    <w:rsid w:val="007A5151"/>
    <w:rsid w:val="007A7C95"/>
    <w:rsid w:val="007B0E96"/>
    <w:rsid w:val="007B2A3E"/>
    <w:rsid w:val="007B3EA6"/>
    <w:rsid w:val="007B7AC8"/>
    <w:rsid w:val="007C41DF"/>
    <w:rsid w:val="007C4712"/>
    <w:rsid w:val="007C5D81"/>
    <w:rsid w:val="007D1F42"/>
    <w:rsid w:val="007D47C9"/>
    <w:rsid w:val="007D6E9D"/>
    <w:rsid w:val="007E32B2"/>
    <w:rsid w:val="007E3EF8"/>
    <w:rsid w:val="007E4989"/>
    <w:rsid w:val="007E650B"/>
    <w:rsid w:val="007E7745"/>
    <w:rsid w:val="007E7922"/>
    <w:rsid w:val="007F1150"/>
    <w:rsid w:val="007F1182"/>
    <w:rsid w:val="007F7FF4"/>
    <w:rsid w:val="008032E2"/>
    <w:rsid w:val="0080611E"/>
    <w:rsid w:val="00806692"/>
    <w:rsid w:val="008066F7"/>
    <w:rsid w:val="0080780C"/>
    <w:rsid w:val="00812735"/>
    <w:rsid w:val="00813057"/>
    <w:rsid w:val="00813B12"/>
    <w:rsid w:val="008170D2"/>
    <w:rsid w:val="008209CB"/>
    <w:rsid w:val="008245D1"/>
    <w:rsid w:val="00824DF4"/>
    <w:rsid w:val="00825BC4"/>
    <w:rsid w:val="00827C0C"/>
    <w:rsid w:val="00842EAC"/>
    <w:rsid w:val="0084384C"/>
    <w:rsid w:val="00843DB3"/>
    <w:rsid w:val="008457F9"/>
    <w:rsid w:val="0084586E"/>
    <w:rsid w:val="008465EC"/>
    <w:rsid w:val="00850070"/>
    <w:rsid w:val="00851FFC"/>
    <w:rsid w:val="008523B1"/>
    <w:rsid w:val="00853A9C"/>
    <w:rsid w:val="00854AC5"/>
    <w:rsid w:val="00860B10"/>
    <w:rsid w:val="00861B84"/>
    <w:rsid w:val="0086372B"/>
    <w:rsid w:val="0086669D"/>
    <w:rsid w:val="00874175"/>
    <w:rsid w:val="008742D3"/>
    <w:rsid w:val="00876C11"/>
    <w:rsid w:val="0088206E"/>
    <w:rsid w:val="00883916"/>
    <w:rsid w:val="00884638"/>
    <w:rsid w:val="008852A7"/>
    <w:rsid w:val="00885A31"/>
    <w:rsid w:val="00886095"/>
    <w:rsid w:val="00887D59"/>
    <w:rsid w:val="00893C52"/>
    <w:rsid w:val="00893E0D"/>
    <w:rsid w:val="00895230"/>
    <w:rsid w:val="00895A5C"/>
    <w:rsid w:val="008975B6"/>
    <w:rsid w:val="008A4356"/>
    <w:rsid w:val="008B0746"/>
    <w:rsid w:val="008B0ABF"/>
    <w:rsid w:val="008B12AE"/>
    <w:rsid w:val="008B2C35"/>
    <w:rsid w:val="008B3420"/>
    <w:rsid w:val="008B50E8"/>
    <w:rsid w:val="008B6C4B"/>
    <w:rsid w:val="008B70B1"/>
    <w:rsid w:val="008C0635"/>
    <w:rsid w:val="008C0FC6"/>
    <w:rsid w:val="008C1355"/>
    <w:rsid w:val="008C313F"/>
    <w:rsid w:val="008D5785"/>
    <w:rsid w:val="008D6FB7"/>
    <w:rsid w:val="008F7CA4"/>
    <w:rsid w:val="00900674"/>
    <w:rsid w:val="0090247B"/>
    <w:rsid w:val="0090254C"/>
    <w:rsid w:val="00902769"/>
    <w:rsid w:val="00903931"/>
    <w:rsid w:val="009142F4"/>
    <w:rsid w:val="0091482C"/>
    <w:rsid w:val="00914A4E"/>
    <w:rsid w:val="00914C27"/>
    <w:rsid w:val="009154B2"/>
    <w:rsid w:val="009161DE"/>
    <w:rsid w:val="00917E18"/>
    <w:rsid w:val="00920380"/>
    <w:rsid w:val="009211B9"/>
    <w:rsid w:val="00923760"/>
    <w:rsid w:val="00924DCC"/>
    <w:rsid w:val="00926232"/>
    <w:rsid w:val="00926B96"/>
    <w:rsid w:val="00926FEB"/>
    <w:rsid w:val="009270DE"/>
    <w:rsid w:val="009274D7"/>
    <w:rsid w:val="00930A42"/>
    <w:rsid w:val="009330D8"/>
    <w:rsid w:val="00933BB3"/>
    <w:rsid w:val="00944B74"/>
    <w:rsid w:val="00945B36"/>
    <w:rsid w:val="0094609E"/>
    <w:rsid w:val="00947F06"/>
    <w:rsid w:val="00951F9D"/>
    <w:rsid w:val="00955798"/>
    <w:rsid w:val="00956D20"/>
    <w:rsid w:val="00957634"/>
    <w:rsid w:val="00957865"/>
    <w:rsid w:val="009657B1"/>
    <w:rsid w:val="00965B4C"/>
    <w:rsid w:val="00967812"/>
    <w:rsid w:val="00967E54"/>
    <w:rsid w:val="00974867"/>
    <w:rsid w:val="00975F60"/>
    <w:rsid w:val="009869D9"/>
    <w:rsid w:val="00987492"/>
    <w:rsid w:val="0098786A"/>
    <w:rsid w:val="00987D11"/>
    <w:rsid w:val="00990077"/>
    <w:rsid w:val="009917B9"/>
    <w:rsid w:val="00992EB2"/>
    <w:rsid w:val="00993091"/>
    <w:rsid w:val="009938DC"/>
    <w:rsid w:val="009A05C5"/>
    <w:rsid w:val="009A5CEE"/>
    <w:rsid w:val="009B44E0"/>
    <w:rsid w:val="009B6624"/>
    <w:rsid w:val="009B7587"/>
    <w:rsid w:val="009B7C4D"/>
    <w:rsid w:val="009C0996"/>
    <w:rsid w:val="009C331D"/>
    <w:rsid w:val="009C347A"/>
    <w:rsid w:val="009C34C3"/>
    <w:rsid w:val="009C38A6"/>
    <w:rsid w:val="009C6D9A"/>
    <w:rsid w:val="009D51F9"/>
    <w:rsid w:val="009D6E8D"/>
    <w:rsid w:val="009E0005"/>
    <w:rsid w:val="009E2631"/>
    <w:rsid w:val="009E41CE"/>
    <w:rsid w:val="009E59BA"/>
    <w:rsid w:val="009E6B6B"/>
    <w:rsid w:val="009E79BD"/>
    <w:rsid w:val="009F2A26"/>
    <w:rsid w:val="00A00FE3"/>
    <w:rsid w:val="00A018A8"/>
    <w:rsid w:val="00A11089"/>
    <w:rsid w:val="00A12D99"/>
    <w:rsid w:val="00A137B2"/>
    <w:rsid w:val="00A14CF6"/>
    <w:rsid w:val="00A15456"/>
    <w:rsid w:val="00A15F9F"/>
    <w:rsid w:val="00A203D8"/>
    <w:rsid w:val="00A21ECF"/>
    <w:rsid w:val="00A231D8"/>
    <w:rsid w:val="00A42DC6"/>
    <w:rsid w:val="00A50B42"/>
    <w:rsid w:val="00A528DC"/>
    <w:rsid w:val="00A54592"/>
    <w:rsid w:val="00A54704"/>
    <w:rsid w:val="00A55A9B"/>
    <w:rsid w:val="00A569DE"/>
    <w:rsid w:val="00A60FB3"/>
    <w:rsid w:val="00A64427"/>
    <w:rsid w:val="00A66B5A"/>
    <w:rsid w:val="00A70160"/>
    <w:rsid w:val="00A71653"/>
    <w:rsid w:val="00A74DB8"/>
    <w:rsid w:val="00A81842"/>
    <w:rsid w:val="00A85B69"/>
    <w:rsid w:val="00A90070"/>
    <w:rsid w:val="00A90E8F"/>
    <w:rsid w:val="00A91341"/>
    <w:rsid w:val="00A9408B"/>
    <w:rsid w:val="00A95F1E"/>
    <w:rsid w:val="00A96C14"/>
    <w:rsid w:val="00AA07A8"/>
    <w:rsid w:val="00AA1651"/>
    <w:rsid w:val="00AA1A96"/>
    <w:rsid w:val="00AA5441"/>
    <w:rsid w:val="00AA619A"/>
    <w:rsid w:val="00AA6C7D"/>
    <w:rsid w:val="00AA7232"/>
    <w:rsid w:val="00AA77D9"/>
    <w:rsid w:val="00AB27CF"/>
    <w:rsid w:val="00AB2FC2"/>
    <w:rsid w:val="00AB4286"/>
    <w:rsid w:val="00AB548C"/>
    <w:rsid w:val="00AB5BA4"/>
    <w:rsid w:val="00AC1999"/>
    <w:rsid w:val="00AC3D0A"/>
    <w:rsid w:val="00AC44D4"/>
    <w:rsid w:val="00AC4FF8"/>
    <w:rsid w:val="00AC6B4E"/>
    <w:rsid w:val="00AC6E95"/>
    <w:rsid w:val="00AD0693"/>
    <w:rsid w:val="00AD4A4D"/>
    <w:rsid w:val="00AD59DB"/>
    <w:rsid w:val="00AD7BDD"/>
    <w:rsid w:val="00AD7CDB"/>
    <w:rsid w:val="00AE27D4"/>
    <w:rsid w:val="00AE4F1B"/>
    <w:rsid w:val="00AF3570"/>
    <w:rsid w:val="00AF3D40"/>
    <w:rsid w:val="00AF4A58"/>
    <w:rsid w:val="00B006C0"/>
    <w:rsid w:val="00B006F3"/>
    <w:rsid w:val="00B00FBE"/>
    <w:rsid w:val="00B02A43"/>
    <w:rsid w:val="00B037A8"/>
    <w:rsid w:val="00B119F4"/>
    <w:rsid w:val="00B129BC"/>
    <w:rsid w:val="00B13CBC"/>
    <w:rsid w:val="00B1556E"/>
    <w:rsid w:val="00B16886"/>
    <w:rsid w:val="00B170EE"/>
    <w:rsid w:val="00B2203B"/>
    <w:rsid w:val="00B23242"/>
    <w:rsid w:val="00B2326B"/>
    <w:rsid w:val="00B235F8"/>
    <w:rsid w:val="00B3176D"/>
    <w:rsid w:val="00B33A7B"/>
    <w:rsid w:val="00B41390"/>
    <w:rsid w:val="00B45F8C"/>
    <w:rsid w:val="00B46569"/>
    <w:rsid w:val="00B518EE"/>
    <w:rsid w:val="00B51B95"/>
    <w:rsid w:val="00B52652"/>
    <w:rsid w:val="00B56734"/>
    <w:rsid w:val="00B5710A"/>
    <w:rsid w:val="00B574EA"/>
    <w:rsid w:val="00B57B48"/>
    <w:rsid w:val="00B600D1"/>
    <w:rsid w:val="00B60F34"/>
    <w:rsid w:val="00B648F2"/>
    <w:rsid w:val="00B6606B"/>
    <w:rsid w:val="00B6635D"/>
    <w:rsid w:val="00B66574"/>
    <w:rsid w:val="00B74478"/>
    <w:rsid w:val="00B77023"/>
    <w:rsid w:val="00B779D4"/>
    <w:rsid w:val="00B77F1B"/>
    <w:rsid w:val="00B8213C"/>
    <w:rsid w:val="00B82EF6"/>
    <w:rsid w:val="00B84748"/>
    <w:rsid w:val="00B852B9"/>
    <w:rsid w:val="00B87E50"/>
    <w:rsid w:val="00B90602"/>
    <w:rsid w:val="00B94738"/>
    <w:rsid w:val="00B963A8"/>
    <w:rsid w:val="00B978AA"/>
    <w:rsid w:val="00BA2200"/>
    <w:rsid w:val="00BA2A6D"/>
    <w:rsid w:val="00BA2C24"/>
    <w:rsid w:val="00BA2D28"/>
    <w:rsid w:val="00BA3BC1"/>
    <w:rsid w:val="00BA54B7"/>
    <w:rsid w:val="00BA6184"/>
    <w:rsid w:val="00BA7BDB"/>
    <w:rsid w:val="00BB0779"/>
    <w:rsid w:val="00BB151A"/>
    <w:rsid w:val="00BB3C4E"/>
    <w:rsid w:val="00BB5E74"/>
    <w:rsid w:val="00BB663E"/>
    <w:rsid w:val="00BB6FBF"/>
    <w:rsid w:val="00BC2A6D"/>
    <w:rsid w:val="00BC3A9D"/>
    <w:rsid w:val="00BC6789"/>
    <w:rsid w:val="00BC67E0"/>
    <w:rsid w:val="00BD0D2D"/>
    <w:rsid w:val="00BD3DD2"/>
    <w:rsid w:val="00BD5F0E"/>
    <w:rsid w:val="00BD629D"/>
    <w:rsid w:val="00BD65B9"/>
    <w:rsid w:val="00BE0EBE"/>
    <w:rsid w:val="00BE1290"/>
    <w:rsid w:val="00BE2261"/>
    <w:rsid w:val="00BE4501"/>
    <w:rsid w:val="00BE4B56"/>
    <w:rsid w:val="00BE5299"/>
    <w:rsid w:val="00BE6A61"/>
    <w:rsid w:val="00BF1CD3"/>
    <w:rsid w:val="00C00178"/>
    <w:rsid w:val="00C012D9"/>
    <w:rsid w:val="00C01CAC"/>
    <w:rsid w:val="00C02295"/>
    <w:rsid w:val="00C041EE"/>
    <w:rsid w:val="00C06D20"/>
    <w:rsid w:val="00C07C9E"/>
    <w:rsid w:val="00C10DB5"/>
    <w:rsid w:val="00C11468"/>
    <w:rsid w:val="00C13305"/>
    <w:rsid w:val="00C13B2C"/>
    <w:rsid w:val="00C14F81"/>
    <w:rsid w:val="00C20845"/>
    <w:rsid w:val="00C26F96"/>
    <w:rsid w:val="00C37F07"/>
    <w:rsid w:val="00C37FF7"/>
    <w:rsid w:val="00C40C8B"/>
    <w:rsid w:val="00C44D41"/>
    <w:rsid w:val="00C45403"/>
    <w:rsid w:val="00C46320"/>
    <w:rsid w:val="00C50416"/>
    <w:rsid w:val="00C50BCB"/>
    <w:rsid w:val="00C51D44"/>
    <w:rsid w:val="00C54599"/>
    <w:rsid w:val="00C55823"/>
    <w:rsid w:val="00C55D15"/>
    <w:rsid w:val="00C662D1"/>
    <w:rsid w:val="00C676C6"/>
    <w:rsid w:val="00C7072D"/>
    <w:rsid w:val="00C738C0"/>
    <w:rsid w:val="00C7410D"/>
    <w:rsid w:val="00C74282"/>
    <w:rsid w:val="00C75E4C"/>
    <w:rsid w:val="00C8271A"/>
    <w:rsid w:val="00C83218"/>
    <w:rsid w:val="00C8437C"/>
    <w:rsid w:val="00C90302"/>
    <w:rsid w:val="00C90B46"/>
    <w:rsid w:val="00C93308"/>
    <w:rsid w:val="00C95889"/>
    <w:rsid w:val="00C96F2C"/>
    <w:rsid w:val="00C97681"/>
    <w:rsid w:val="00CA145D"/>
    <w:rsid w:val="00CA3996"/>
    <w:rsid w:val="00CA556E"/>
    <w:rsid w:val="00CA5C64"/>
    <w:rsid w:val="00CA6804"/>
    <w:rsid w:val="00CB3D69"/>
    <w:rsid w:val="00CB4253"/>
    <w:rsid w:val="00CB4478"/>
    <w:rsid w:val="00CB4D7E"/>
    <w:rsid w:val="00CB6188"/>
    <w:rsid w:val="00CB6842"/>
    <w:rsid w:val="00CC0E44"/>
    <w:rsid w:val="00CC36AC"/>
    <w:rsid w:val="00CC68A1"/>
    <w:rsid w:val="00CD253A"/>
    <w:rsid w:val="00CD31B9"/>
    <w:rsid w:val="00CD337A"/>
    <w:rsid w:val="00CD69CD"/>
    <w:rsid w:val="00CE00A8"/>
    <w:rsid w:val="00CE0B98"/>
    <w:rsid w:val="00CE0BB0"/>
    <w:rsid w:val="00CE2E62"/>
    <w:rsid w:val="00CE36CF"/>
    <w:rsid w:val="00CE3898"/>
    <w:rsid w:val="00CF338C"/>
    <w:rsid w:val="00CF5DB2"/>
    <w:rsid w:val="00CF63BB"/>
    <w:rsid w:val="00CF6C6E"/>
    <w:rsid w:val="00CF70E4"/>
    <w:rsid w:val="00CF7AA1"/>
    <w:rsid w:val="00D02926"/>
    <w:rsid w:val="00D05894"/>
    <w:rsid w:val="00D1041F"/>
    <w:rsid w:val="00D1127D"/>
    <w:rsid w:val="00D11F51"/>
    <w:rsid w:val="00D13029"/>
    <w:rsid w:val="00D14E6A"/>
    <w:rsid w:val="00D22A15"/>
    <w:rsid w:val="00D23D13"/>
    <w:rsid w:val="00D3010E"/>
    <w:rsid w:val="00D407CD"/>
    <w:rsid w:val="00D4287A"/>
    <w:rsid w:val="00D435F5"/>
    <w:rsid w:val="00D44364"/>
    <w:rsid w:val="00D45992"/>
    <w:rsid w:val="00D464F8"/>
    <w:rsid w:val="00D468E5"/>
    <w:rsid w:val="00D4710E"/>
    <w:rsid w:val="00D50B67"/>
    <w:rsid w:val="00D5168D"/>
    <w:rsid w:val="00D51A3E"/>
    <w:rsid w:val="00D523F5"/>
    <w:rsid w:val="00D52461"/>
    <w:rsid w:val="00D54D6D"/>
    <w:rsid w:val="00D55502"/>
    <w:rsid w:val="00D55941"/>
    <w:rsid w:val="00D562DA"/>
    <w:rsid w:val="00D5798A"/>
    <w:rsid w:val="00D604CD"/>
    <w:rsid w:val="00D60B56"/>
    <w:rsid w:val="00D646C6"/>
    <w:rsid w:val="00D65AA0"/>
    <w:rsid w:val="00D713FD"/>
    <w:rsid w:val="00D7152A"/>
    <w:rsid w:val="00D71B2B"/>
    <w:rsid w:val="00D74132"/>
    <w:rsid w:val="00D76C72"/>
    <w:rsid w:val="00D803AD"/>
    <w:rsid w:val="00D80D93"/>
    <w:rsid w:val="00D81B24"/>
    <w:rsid w:val="00D842A4"/>
    <w:rsid w:val="00D87941"/>
    <w:rsid w:val="00D90BF8"/>
    <w:rsid w:val="00D92EF1"/>
    <w:rsid w:val="00D9353A"/>
    <w:rsid w:val="00D95888"/>
    <w:rsid w:val="00D96143"/>
    <w:rsid w:val="00D979E1"/>
    <w:rsid w:val="00DA4514"/>
    <w:rsid w:val="00DA4DF7"/>
    <w:rsid w:val="00DA5513"/>
    <w:rsid w:val="00DA765D"/>
    <w:rsid w:val="00DC11FA"/>
    <w:rsid w:val="00DC290D"/>
    <w:rsid w:val="00DC7650"/>
    <w:rsid w:val="00DC7DEE"/>
    <w:rsid w:val="00DD1799"/>
    <w:rsid w:val="00DD201A"/>
    <w:rsid w:val="00DD3C76"/>
    <w:rsid w:val="00DD4B0A"/>
    <w:rsid w:val="00DE222E"/>
    <w:rsid w:val="00DE259E"/>
    <w:rsid w:val="00DE3A89"/>
    <w:rsid w:val="00DE3B9B"/>
    <w:rsid w:val="00DE4519"/>
    <w:rsid w:val="00DE6DE5"/>
    <w:rsid w:val="00DE6EF8"/>
    <w:rsid w:val="00DF171E"/>
    <w:rsid w:val="00DF28E9"/>
    <w:rsid w:val="00DF70D2"/>
    <w:rsid w:val="00E00C6D"/>
    <w:rsid w:val="00E00E57"/>
    <w:rsid w:val="00E02F15"/>
    <w:rsid w:val="00E03E38"/>
    <w:rsid w:val="00E03F2E"/>
    <w:rsid w:val="00E11878"/>
    <w:rsid w:val="00E12B00"/>
    <w:rsid w:val="00E22C94"/>
    <w:rsid w:val="00E24675"/>
    <w:rsid w:val="00E30192"/>
    <w:rsid w:val="00E344D2"/>
    <w:rsid w:val="00E43E34"/>
    <w:rsid w:val="00E45B78"/>
    <w:rsid w:val="00E5022C"/>
    <w:rsid w:val="00E51C9A"/>
    <w:rsid w:val="00E5246D"/>
    <w:rsid w:val="00E52E75"/>
    <w:rsid w:val="00E54EEC"/>
    <w:rsid w:val="00E5570B"/>
    <w:rsid w:val="00E57461"/>
    <w:rsid w:val="00E57589"/>
    <w:rsid w:val="00E61105"/>
    <w:rsid w:val="00E646EE"/>
    <w:rsid w:val="00E659BA"/>
    <w:rsid w:val="00E66458"/>
    <w:rsid w:val="00E70D7D"/>
    <w:rsid w:val="00E72446"/>
    <w:rsid w:val="00E72BA3"/>
    <w:rsid w:val="00E768B2"/>
    <w:rsid w:val="00E7797E"/>
    <w:rsid w:val="00E802AD"/>
    <w:rsid w:val="00E92254"/>
    <w:rsid w:val="00E9414D"/>
    <w:rsid w:val="00E95AE2"/>
    <w:rsid w:val="00E96423"/>
    <w:rsid w:val="00EA26C6"/>
    <w:rsid w:val="00EA3068"/>
    <w:rsid w:val="00EA31A4"/>
    <w:rsid w:val="00EA391E"/>
    <w:rsid w:val="00EA7A69"/>
    <w:rsid w:val="00EB25B5"/>
    <w:rsid w:val="00EB5FDE"/>
    <w:rsid w:val="00EB6E33"/>
    <w:rsid w:val="00EB713B"/>
    <w:rsid w:val="00EC4775"/>
    <w:rsid w:val="00EC497E"/>
    <w:rsid w:val="00ED2AE4"/>
    <w:rsid w:val="00ED3BF0"/>
    <w:rsid w:val="00ED7FB3"/>
    <w:rsid w:val="00EE1414"/>
    <w:rsid w:val="00EE1E7F"/>
    <w:rsid w:val="00EE4622"/>
    <w:rsid w:val="00EE4632"/>
    <w:rsid w:val="00EF0154"/>
    <w:rsid w:val="00EF0334"/>
    <w:rsid w:val="00EF2489"/>
    <w:rsid w:val="00EF3144"/>
    <w:rsid w:val="00F0059D"/>
    <w:rsid w:val="00F00B0F"/>
    <w:rsid w:val="00F06F43"/>
    <w:rsid w:val="00F12B39"/>
    <w:rsid w:val="00F14B7B"/>
    <w:rsid w:val="00F152E8"/>
    <w:rsid w:val="00F21FF9"/>
    <w:rsid w:val="00F3082B"/>
    <w:rsid w:val="00F32023"/>
    <w:rsid w:val="00F320CE"/>
    <w:rsid w:val="00F34996"/>
    <w:rsid w:val="00F358EA"/>
    <w:rsid w:val="00F3653A"/>
    <w:rsid w:val="00F40B4D"/>
    <w:rsid w:val="00F42E53"/>
    <w:rsid w:val="00F452A1"/>
    <w:rsid w:val="00F477DC"/>
    <w:rsid w:val="00F632B7"/>
    <w:rsid w:val="00F65928"/>
    <w:rsid w:val="00F667DB"/>
    <w:rsid w:val="00F7247F"/>
    <w:rsid w:val="00F73B08"/>
    <w:rsid w:val="00F85DDD"/>
    <w:rsid w:val="00F92FB2"/>
    <w:rsid w:val="00F95B39"/>
    <w:rsid w:val="00F95CBF"/>
    <w:rsid w:val="00F975E6"/>
    <w:rsid w:val="00FA0868"/>
    <w:rsid w:val="00FA0C6C"/>
    <w:rsid w:val="00FA4C37"/>
    <w:rsid w:val="00FA4E3B"/>
    <w:rsid w:val="00FA623D"/>
    <w:rsid w:val="00FA6747"/>
    <w:rsid w:val="00FB0DB0"/>
    <w:rsid w:val="00FB6CA4"/>
    <w:rsid w:val="00FB7CEF"/>
    <w:rsid w:val="00FC1C8B"/>
    <w:rsid w:val="00FC4A81"/>
    <w:rsid w:val="00FC71D9"/>
    <w:rsid w:val="00FD001E"/>
    <w:rsid w:val="00FD2C41"/>
    <w:rsid w:val="00FD3DAD"/>
    <w:rsid w:val="00FD40A0"/>
    <w:rsid w:val="00FE0F3B"/>
    <w:rsid w:val="00FE1652"/>
    <w:rsid w:val="00FE1ACA"/>
    <w:rsid w:val="00FE6594"/>
    <w:rsid w:val="00FF0204"/>
    <w:rsid w:val="00FF1876"/>
    <w:rsid w:val="00FF303F"/>
    <w:rsid w:val="00FF455D"/>
    <w:rsid w:val="00FF4CA5"/>
    <w:rsid w:val="00FF71C8"/>
    <w:rsid w:val="00FF721E"/>
    <w:rsid w:val="00FF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E2062"/>
  <w15:docId w15:val="{38B3979E-22AC-41D8-ACC9-F46BF2DB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aliases w:val="Style 99"/>
    <w:basedOn w:val="Normal"/>
    <w:link w:val="ListParagraphChar"/>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table" w:styleId="TableGrid">
    <w:name w:val="Table Grid"/>
    <w:basedOn w:val="TableNormal"/>
    <w:uiPriority w:val="59"/>
    <w:rsid w:val="002D56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6FB7"/>
    <w:rPr>
      <w:color w:val="800080" w:themeColor="followedHyperlink"/>
      <w:u w:val="single"/>
    </w:rPr>
  </w:style>
  <w:style w:type="paragraph" w:customStyle="1" w:styleId="paragraph">
    <w:name w:val="paragraph"/>
    <w:basedOn w:val="Normal"/>
    <w:rsid w:val="00266F7E"/>
    <w:pPr>
      <w:spacing w:before="100" w:beforeAutospacing="1" w:after="100" w:afterAutospacing="1"/>
    </w:pPr>
  </w:style>
  <w:style w:type="character" w:customStyle="1" w:styleId="normaltextrun">
    <w:name w:val="normaltextrun"/>
    <w:basedOn w:val="DefaultParagraphFont"/>
    <w:rsid w:val="00266F7E"/>
  </w:style>
  <w:style w:type="character" w:customStyle="1" w:styleId="eop">
    <w:name w:val="eop"/>
    <w:basedOn w:val="DefaultParagraphFont"/>
    <w:rsid w:val="00266F7E"/>
  </w:style>
  <w:style w:type="character" w:styleId="UnresolvedMention">
    <w:name w:val="Unresolved Mention"/>
    <w:basedOn w:val="DefaultParagraphFont"/>
    <w:uiPriority w:val="99"/>
    <w:semiHidden/>
    <w:unhideWhenUsed/>
    <w:rsid w:val="00B648F2"/>
    <w:rPr>
      <w:color w:val="605E5C"/>
      <w:shd w:val="clear" w:color="auto" w:fill="E1DFDD"/>
    </w:rPr>
  </w:style>
  <w:style w:type="character" w:customStyle="1" w:styleId="ListParagraphChar">
    <w:name w:val="List Paragraph Char"/>
    <w:aliases w:val="Style 99 Char"/>
    <w:link w:val="ListParagraph"/>
    <w:uiPriority w:val="34"/>
    <w:rsid w:val="00BC2A6D"/>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836022">
      <w:bodyDiv w:val="1"/>
      <w:marLeft w:val="0"/>
      <w:marRight w:val="0"/>
      <w:marTop w:val="0"/>
      <w:marBottom w:val="0"/>
      <w:divBdr>
        <w:top w:val="none" w:sz="0" w:space="0" w:color="auto"/>
        <w:left w:val="none" w:sz="0" w:space="0" w:color="auto"/>
        <w:bottom w:val="none" w:sz="0" w:space="0" w:color="auto"/>
        <w:right w:val="none" w:sz="0" w:space="0" w:color="auto"/>
      </w:divBdr>
    </w:div>
    <w:div w:id="1356494452">
      <w:bodyDiv w:val="1"/>
      <w:marLeft w:val="0"/>
      <w:marRight w:val="0"/>
      <w:marTop w:val="0"/>
      <w:marBottom w:val="0"/>
      <w:divBdr>
        <w:top w:val="none" w:sz="0" w:space="0" w:color="auto"/>
        <w:left w:val="none" w:sz="0" w:space="0" w:color="auto"/>
        <w:bottom w:val="none" w:sz="0" w:space="0" w:color="auto"/>
        <w:right w:val="none" w:sz="0" w:space="0" w:color="auto"/>
      </w:divBdr>
    </w:div>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 w:id="201748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ls.gov/timeseries/CUUR0000SA0?output_view=pct_12mths" TargetMode="External"/><Relationship Id="rId13" Type="http://schemas.openxmlformats.org/officeDocument/2006/relationships/hyperlink" Target="mailto:Solicitations@jud.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urts.ca.gov/policy-administration/bidders-solicita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rts.ca.gov/policy-administration/bidders-solicita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cc02.safelinks.protection.outlook.com/?url=https%3A%2F%2Fwww.documents.dgs.ca.gov%2Fdgs%2Ffmc%2Fpdf%2Fstd205.pdf&amp;data=05%7C02%7CLaila.Picchi%40jud.ca.gov%7Cd01652d411ee4ca6f35e08dc179ec08c%7C10cfa08a5b174e8fa245139062e839dc%7C0%7C0%7C638411217810051853%7CUnknown%7CTWFpbGZsb3d8eyJWIjoiMC4wLjAwMDAiLCJQIjoiV2luMzIiLCJBTiI6Ik1haWwiLCJXVCI6Mn0%3D%7C3000%7C%7C%7C&amp;sdata=AbkW5v%2FrczSg%2Brs5PJT1adubt3kfzuAPOiWKIAi79kQ%3D&amp;reserved=0" TargetMode="External"/><Relationship Id="rId4" Type="http://schemas.openxmlformats.org/officeDocument/2006/relationships/settings" Target="settings.xml"/><Relationship Id="rId9" Type="http://schemas.openxmlformats.org/officeDocument/2006/relationships/hyperlink" Target="https://teams.microsoft.com/meet/29370600105400?p=1AA5B58VQwtqfyhfW3" TargetMode="External"/><Relationship Id="rId14"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4A39D-12C6-447D-8E9E-92938CA9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8242</Words>
  <Characters>44547</Characters>
  <Application>Microsoft Office Word</Application>
  <DocSecurity>0</DocSecurity>
  <Lines>1068</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Cheng, Oliver</dc:creator>
  <cp:lastModifiedBy>Bustos, Roderick</cp:lastModifiedBy>
  <cp:revision>27</cp:revision>
  <dcterms:created xsi:type="dcterms:W3CDTF">2026-01-27T17:18:00Z</dcterms:created>
  <dcterms:modified xsi:type="dcterms:W3CDTF">2026-04-16T21:36:00Z</dcterms:modified>
</cp:coreProperties>
</file>