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86A86" w14:textId="4109BA88" w:rsidR="00C43A98" w:rsidRPr="008160BC" w:rsidRDefault="003525B7" w:rsidP="00C43A98">
      <w:pPr>
        <w:jc w:val="center"/>
        <w:rPr>
          <w:b/>
          <w:sz w:val="28"/>
          <w:szCs w:val="28"/>
        </w:rPr>
      </w:pPr>
      <w:r>
        <w:rPr>
          <w:b/>
          <w:sz w:val="28"/>
          <w:szCs w:val="28"/>
        </w:rPr>
        <w:t xml:space="preserve">EXHIBIT </w:t>
      </w:r>
      <w:r w:rsidR="00E74303">
        <w:rPr>
          <w:b/>
          <w:sz w:val="28"/>
          <w:szCs w:val="28"/>
        </w:rPr>
        <w:t>1</w:t>
      </w:r>
    </w:p>
    <w:p w14:paraId="44132F19" w14:textId="5C43DC77" w:rsidR="00C43A98" w:rsidRDefault="008160BC" w:rsidP="006B2283">
      <w:pPr>
        <w:jc w:val="center"/>
        <w:rPr>
          <w:b/>
          <w:sz w:val="28"/>
          <w:szCs w:val="28"/>
        </w:rPr>
      </w:pPr>
      <w:r w:rsidRPr="008160BC">
        <w:rPr>
          <w:b/>
          <w:sz w:val="28"/>
          <w:szCs w:val="28"/>
        </w:rPr>
        <w:t>PRICING SHEET</w:t>
      </w:r>
    </w:p>
    <w:p w14:paraId="326DB5AC" w14:textId="77777777" w:rsidR="006A0CCE" w:rsidRPr="00BA32B4" w:rsidRDefault="006A0CCE" w:rsidP="006B2283">
      <w:pPr>
        <w:jc w:val="center"/>
        <w:rPr>
          <w:b/>
          <w:sz w:val="16"/>
          <w:szCs w:val="16"/>
        </w:rPr>
      </w:pPr>
    </w:p>
    <w:p w14:paraId="1A5D9180" w14:textId="6E51C20D" w:rsidR="00EE4D8E" w:rsidRDefault="006A0CCE">
      <w:r>
        <w:t xml:space="preserve">Provide pricing for those services included in your bid. </w:t>
      </w: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5"/>
        <w:gridCol w:w="3870"/>
        <w:gridCol w:w="2160"/>
        <w:gridCol w:w="2340"/>
        <w:gridCol w:w="2520"/>
      </w:tblGrid>
      <w:tr w:rsidR="006B13B3" w:rsidRPr="007149FE" w:rsidDel="008C7E37" w14:paraId="4BDF3C27" w14:textId="39BB9FBB" w:rsidTr="006B13B3">
        <w:trPr>
          <w:trHeight w:val="1052"/>
          <w:jc w:val="center"/>
        </w:trPr>
        <w:tc>
          <w:tcPr>
            <w:tcW w:w="3505" w:type="dxa"/>
            <w:shd w:val="clear" w:color="auto" w:fill="C0C0C0"/>
            <w:vAlign w:val="center"/>
          </w:tcPr>
          <w:p w14:paraId="03FC6CC8" w14:textId="2CDDBBC1" w:rsidR="006B13B3" w:rsidRPr="00610FCA" w:rsidRDefault="006B13B3" w:rsidP="00C00E9E">
            <w:pPr>
              <w:jc w:val="center"/>
              <w:rPr>
                <w:b/>
                <w:bCs/>
                <w:szCs w:val="22"/>
              </w:rPr>
            </w:pPr>
            <w:r>
              <w:rPr>
                <w:b/>
                <w:bCs/>
              </w:rPr>
              <w:t>Services</w:t>
            </w:r>
          </w:p>
        </w:tc>
        <w:tc>
          <w:tcPr>
            <w:tcW w:w="3870" w:type="dxa"/>
            <w:shd w:val="clear" w:color="auto" w:fill="C0C0C0"/>
            <w:vAlign w:val="center"/>
          </w:tcPr>
          <w:p w14:paraId="05E5F2B3" w14:textId="2B4A1C42" w:rsidR="006B13B3" w:rsidRPr="00CC2935" w:rsidRDefault="006B13B3" w:rsidP="00C00E9E">
            <w:pPr>
              <w:jc w:val="center"/>
              <w:rPr>
                <w:b/>
                <w:szCs w:val="24"/>
              </w:rPr>
            </w:pPr>
            <w:r w:rsidRPr="008F5E48">
              <w:rPr>
                <w:b/>
                <w:szCs w:val="24"/>
              </w:rPr>
              <w:t xml:space="preserve">Description </w:t>
            </w:r>
          </w:p>
        </w:tc>
        <w:tc>
          <w:tcPr>
            <w:tcW w:w="2160" w:type="dxa"/>
            <w:shd w:val="clear" w:color="auto" w:fill="C0C0C0"/>
            <w:vAlign w:val="center"/>
          </w:tcPr>
          <w:p w14:paraId="1B090E58" w14:textId="77777777" w:rsidR="006B13B3" w:rsidRDefault="006B13B3" w:rsidP="00C00E9E">
            <w:pPr>
              <w:jc w:val="center"/>
              <w:rPr>
                <w:b/>
                <w:szCs w:val="24"/>
              </w:rPr>
            </w:pPr>
            <w:r w:rsidRPr="008F5E48">
              <w:rPr>
                <w:b/>
                <w:szCs w:val="24"/>
              </w:rPr>
              <w:t>Annual Pricin</w:t>
            </w:r>
            <w:r>
              <w:rPr>
                <w:b/>
                <w:szCs w:val="24"/>
              </w:rPr>
              <w:t>g</w:t>
            </w:r>
          </w:p>
          <w:p w14:paraId="619C7FC9" w14:textId="3F28CB39" w:rsidR="006B13B3" w:rsidRPr="00CC2935" w:rsidDel="008C7E37" w:rsidRDefault="006B13B3" w:rsidP="00C00E9E">
            <w:pPr>
              <w:jc w:val="center"/>
              <w:rPr>
                <w:b/>
                <w:szCs w:val="24"/>
              </w:rPr>
            </w:pPr>
            <w:r>
              <w:rPr>
                <w:b/>
                <w:szCs w:val="24"/>
              </w:rPr>
              <w:t>Year 1</w:t>
            </w:r>
          </w:p>
        </w:tc>
        <w:tc>
          <w:tcPr>
            <w:tcW w:w="2340" w:type="dxa"/>
            <w:shd w:val="clear" w:color="auto" w:fill="C0C0C0"/>
          </w:tcPr>
          <w:p w14:paraId="720280F4" w14:textId="77777777" w:rsidR="006B13B3" w:rsidRDefault="006B13B3" w:rsidP="00C00E9E">
            <w:pPr>
              <w:jc w:val="center"/>
              <w:rPr>
                <w:b/>
                <w:szCs w:val="24"/>
              </w:rPr>
            </w:pPr>
          </w:p>
          <w:p w14:paraId="63C99291" w14:textId="2F232300" w:rsidR="006B13B3" w:rsidRDefault="006B13B3" w:rsidP="00C00E9E">
            <w:pPr>
              <w:jc w:val="center"/>
              <w:rPr>
                <w:b/>
                <w:szCs w:val="24"/>
              </w:rPr>
            </w:pPr>
            <w:r w:rsidRPr="008F5E48">
              <w:rPr>
                <w:b/>
                <w:szCs w:val="24"/>
              </w:rPr>
              <w:t>Annual Pricin</w:t>
            </w:r>
            <w:r>
              <w:rPr>
                <w:b/>
                <w:szCs w:val="24"/>
              </w:rPr>
              <w:t>g</w:t>
            </w:r>
          </w:p>
          <w:p w14:paraId="45304B48" w14:textId="3827A3F4" w:rsidR="006B13B3" w:rsidRPr="008F5E48" w:rsidRDefault="006B13B3" w:rsidP="00C00E9E">
            <w:pPr>
              <w:jc w:val="center"/>
              <w:rPr>
                <w:b/>
                <w:szCs w:val="24"/>
              </w:rPr>
            </w:pPr>
            <w:r>
              <w:rPr>
                <w:b/>
                <w:szCs w:val="24"/>
              </w:rPr>
              <w:t>Year 2</w:t>
            </w:r>
          </w:p>
        </w:tc>
        <w:tc>
          <w:tcPr>
            <w:tcW w:w="2520" w:type="dxa"/>
            <w:shd w:val="clear" w:color="auto" w:fill="C0C0C0"/>
          </w:tcPr>
          <w:p w14:paraId="68A57916" w14:textId="77777777" w:rsidR="006B13B3" w:rsidRDefault="006B13B3" w:rsidP="00C00E9E">
            <w:pPr>
              <w:jc w:val="center"/>
              <w:rPr>
                <w:b/>
                <w:szCs w:val="24"/>
              </w:rPr>
            </w:pPr>
          </w:p>
          <w:p w14:paraId="05C236B1" w14:textId="599FF5CC" w:rsidR="006B13B3" w:rsidRDefault="006B13B3" w:rsidP="00C00E9E">
            <w:pPr>
              <w:jc w:val="center"/>
              <w:rPr>
                <w:b/>
                <w:szCs w:val="24"/>
              </w:rPr>
            </w:pPr>
            <w:r w:rsidRPr="008F5E48">
              <w:rPr>
                <w:b/>
                <w:szCs w:val="24"/>
              </w:rPr>
              <w:t>Annual Pricin</w:t>
            </w:r>
            <w:r>
              <w:rPr>
                <w:b/>
                <w:szCs w:val="24"/>
              </w:rPr>
              <w:t>g</w:t>
            </w:r>
          </w:p>
          <w:p w14:paraId="6DEBA59E" w14:textId="797D5E84" w:rsidR="006B13B3" w:rsidRPr="008F5E48" w:rsidRDefault="006B13B3" w:rsidP="00C00E9E">
            <w:pPr>
              <w:jc w:val="center"/>
              <w:rPr>
                <w:b/>
                <w:szCs w:val="24"/>
              </w:rPr>
            </w:pPr>
            <w:r>
              <w:rPr>
                <w:b/>
                <w:szCs w:val="24"/>
              </w:rPr>
              <w:t>Year 3</w:t>
            </w:r>
          </w:p>
        </w:tc>
      </w:tr>
      <w:tr w:rsidR="006B13B3" w:rsidRPr="007149FE" w14:paraId="2975FB0D" w14:textId="043D92B1" w:rsidTr="006B13B3">
        <w:trPr>
          <w:trHeight w:val="1172"/>
          <w:jc w:val="center"/>
        </w:trPr>
        <w:tc>
          <w:tcPr>
            <w:tcW w:w="3505" w:type="dxa"/>
          </w:tcPr>
          <w:p w14:paraId="1F87D6C2" w14:textId="0485FE18" w:rsidR="006B13B3" w:rsidRPr="009C0F1D" w:rsidRDefault="006B13B3" w:rsidP="006B2283">
            <w:pPr>
              <w:rPr>
                <w:b/>
                <w:sz w:val="22"/>
                <w:szCs w:val="22"/>
              </w:rPr>
            </w:pPr>
            <w:r>
              <w:rPr>
                <w:b/>
                <w:sz w:val="22"/>
                <w:szCs w:val="22"/>
              </w:rPr>
              <w:t>Unlimited Jobs Services</w:t>
            </w:r>
          </w:p>
        </w:tc>
        <w:tc>
          <w:tcPr>
            <w:tcW w:w="3870" w:type="dxa"/>
          </w:tcPr>
          <w:p w14:paraId="3946A67F" w14:textId="5AC2F728" w:rsidR="006B13B3" w:rsidRDefault="006B13B3" w:rsidP="006B2283">
            <w:pPr>
              <w:rPr>
                <w:b/>
                <w:sz w:val="22"/>
                <w:szCs w:val="22"/>
              </w:rPr>
            </w:pPr>
            <w:r>
              <w:rPr>
                <w:b/>
                <w:sz w:val="22"/>
                <w:szCs w:val="22"/>
              </w:rPr>
              <w:t xml:space="preserve">List of </w:t>
            </w:r>
            <w:r w:rsidR="003444CE">
              <w:rPr>
                <w:b/>
                <w:sz w:val="22"/>
                <w:szCs w:val="22"/>
              </w:rPr>
              <w:t xml:space="preserve">Affiliate </w:t>
            </w:r>
            <w:r>
              <w:rPr>
                <w:b/>
                <w:sz w:val="22"/>
                <w:szCs w:val="22"/>
              </w:rPr>
              <w:t>Diversity Sites</w:t>
            </w:r>
            <w:r w:rsidR="006A0CCE">
              <w:rPr>
                <w:b/>
                <w:sz w:val="22"/>
                <w:szCs w:val="22"/>
              </w:rPr>
              <w:t xml:space="preserve"> that target underrepresented groups</w:t>
            </w:r>
            <w:r>
              <w:rPr>
                <w:b/>
                <w:sz w:val="22"/>
                <w:szCs w:val="22"/>
              </w:rPr>
              <w:t xml:space="preserve">: </w:t>
            </w:r>
          </w:p>
        </w:tc>
        <w:tc>
          <w:tcPr>
            <w:tcW w:w="2160" w:type="dxa"/>
          </w:tcPr>
          <w:p w14:paraId="666E1DB1" w14:textId="148D2BCD" w:rsidR="006B13B3" w:rsidRDefault="006B13B3" w:rsidP="00425F6C">
            <w:pPr>
              <w:rPr>
                <w:b/>
                <w:sz w:val="22"/>
                <w:szCs w:val="22"/>
              </w:rPr>
            </w:pPr>
            <w:r w:rsidRPr="007149FE">
              <w:rPr>
                <w:b/>
                <w:sz w:val="22"/>
                <w:szCs w:val="22"/>
              </w:rPr>
              <w:t>$</w:t>
            </w:r>
          </w:p>
        </w:tc>
        <w:tc>
          <w:tcPr>
            <w:tcW w:w="2340" w:type="dxa"/>
          </w:tcPr>
          <w:p w14:paraId="64594167" w14:textId="57B1DE9F" w:rsidR="006B13B3" w:rsidRPr="007149FE" w:rsidRDefault="006B13B3" w:rsidP="00425F6C">
            <w:pPr>
              <w:rPr>
                <w:b/>
                <w:sz w:val="22"/>
                <w:szCs w:val="22"/>
              </w:rPr>
            </w:pPr>
            <w:r w:rsidRPr="007149FE">
              <w:rPr>
                <w:b/>
                <w:sz w:val="22"/>
                <w:szCs w:val="22"/>
              </w:rPr>
              <w:t>$</w:t>
            </w:r>
          </w:p>
        </w:tc>
        <w:tc>
          <w:tcPr>
            <w:tcW w:w="2520" w:type="dxa"/>
          </w:tcPr>
          <w:p w14:paraId="4931402E" w14:textId="5DB65ED7" w:rsidR="006B13B3" w:rsidRPr="007149FE" w:rsidRDefault="006B13B3" w:rsidP="00425F6C">
            <w:pPr>
              <w:rPr>
                <w:b/>
                <w:sz w:val="22"/>
                <w:szCs w:val="22"/>
              </w:rPr>
            </w:pPr>
            <w:r w:rsidRPr="007149FE">
              <w:rPr>
                <w:b/>
                <w:sz w:val="22"/>
                <w:szCs w:val="22"/>
              </w:rPr>
              <w:t>$</w:t>
            </w:r>
          </w:p>
        </w:tc>
      </w:tr>
      <w:tr w:rsidR="006B13B3" w:rsidRPr="007149FE" w14:paraId="41709F47" w14:textId="0178012D" w:rsidTr="006B13B3">
        <w:trPr>
          <w:trHeight w:val="1172"/>
          <w:jc w:val="center"/>
        </w:trPr>
        <w:tc>
          <w:tcPr>
            <w:tcW w:w="3505" w:type="dxa"/>
          </w:tcPr>
          <w:p w14:paraId="49414C36" w14:textId="2540B79B" w:rsidR="006B13B3" w:rsidRPr="009C0F1D" w:rsidRDefault="006B13B3" w:rsidP="00425F6C">
            <w:pPr>
              <w:rPr>
                <w:b/>
                <w:sz w:val="22"/>
                <w:szCs w:val="22"/>
              </w:rPr>
            </w:pPr>
            <w:r w:rsidRPr="00E30655">
              <w:rPr>
                <w:b/>
                <w:sz w:val="22"/>
                <w:szCs w:val="22"/>
              </w:rPr>
              <w:t>Career Fairs</w:t>
            </w:r>
          </w:p>
        </w:tc>
        <w:tc>
          <w:tcPr>
            <w:tcW w:w="3870" w:type="dxa"/>
          </w:tcPr>
          <w:p w14:paraId="69159ACB" w14:textId="3ED07E97" w:rsidR="006B13B3" w:rsidRDefault="006A0CCE" w:rsidP="00425F6C">
            <w:pPr>
              <w:rPr>
                <w:b/>
                <w:sz w:val="22"/>
                <w:szCs w:val="22"/>
              </w:rPr>
            </w:pPr>
            <w:r>
              <w:rPr>
                <w:b/>
                <w:sz w:val="22"/>
                <w:szCs w:val="22"/>
              </w:rPr>
              <w:t>Access to attend career fair(s) that target underrepresented groups. Event reports</w:t>
            </w:r>
            <w:r w:rsidR="006B4413">
              <w:rPr>
                <w:b/>
                <w:sz w:val="22"/>
                <w:szCs w:val="22"/>
              </w:rPr>
              <w:t>, data, access to information and resumes of those attending.</w:t>
            </w:r>
          </w:p>
        </w:tc>
        <w:tc>
          <w:tcPr>
            <w:tcW w:w="2160" w:type="dxa"/>
          </w:tcPr>
          <w:p w14:paraId="7CE03C27" w14:textId="520ECBBA" w:rsidR="006B13B3" w:rsidRDefault="006B13B3" w:rsidP="00425F6C">
            <w:pPr>
              <w:rPr>
                <w:b/>
                <w:sz w:val="22"/>
                <w:szCs w:val="22"/>
              </w:rPr>
            </w:pPr>
            <w:r>
              <w:rPr>
                <w:b/>
                <w:sz w:val="22"/>
                <w:szCs w:val="22"/>
              </w:rPr>
              <w:t>$</w:t>
            </w:r>
          </w:p>
        </w:tc>
        <w:tc>
          <w:tcPr>
            <w:tcW w:w="2340" w:type="dxa"/>
          </w:tcPr>
          <w:p w14:paraId="56A01400" w14:textId="04DCEE64" w:rsidR="006B13B3" w:rsidRDefault="006B13B3" w:rsidP="00425F6C">
            <w:pPr>
              <w:rPr>
                <w:b/>
                <w:sz w:val="22"/>
                <w:szCs w:val="22"/>
              </w:rPr>
            </w:pPr>
            <w:r w:rsidRPr="007149FE">
              <w:rPr>
                <w:b/>
                <w:sz w:val="22"/>
                <w:szCs w:val="22"/>
              </w:rPr>
              <w:t>$</w:t>
            </w:r>
          </w:p>
        </w:tc>
        <w:tc>
          <w:tcPr>
            <w:tcW w:w="2520" w:type="dxa"/>
          </w:tcPr>
          <w:p w14:paraId="73D1D45E" w14:textId="38613938" w:rsidR="006B13B3" w:rsidRDefault="006B13B3" w:rsidP="00425F6C">
            <w:pPr>
              <w:rPr>
                <w:b/>
                <w:sz w:val="22"/>
                <w:szCs w:val="22"/>
              </w:rPr>
            </w:pPr>
            <w:r w:rsidRPr="007149FE">
              <w:rPr>
                <w:b/>
                <w:sz w:val="22"/>
                <w:szCs w:val="22"/>
              </w:rPr>
              <w:t>$</w:t>
            </w:r>
          </w:p>
        </w:tc>
      </w:tr>
      <w:tr w:rsidR="006B13B3" w:rsidRPr="007149FE" w14:paraId="00CAC0D7" w14:textId="53CCFCC1" w:rsidTr="006B13B3">
        <w:trPr>
          <w:trHeight w:val="1172"/>
          <w:jc w:val="center"/>
        </w:trPr>
        <w:tc>
          <w:tcPr>
            <w:tcW w:w="3505" w:type="dxa"/>
          </w:tcPr>
          <w:p w14:paraId="0D2A95CA" w14:textId="3ABB52CB" w:rsidR="006B13B3" w:rsidRPr="00E30655" w:rsidRDefault="006A0CCE" w:rsidP="00425F6C">
            <w:pPr>
              <w:rPr>
                <w:b/>
                <w:sz w:val="22"/>
                <w:szCs w:val="22"/>
              </w:rPr>
            </w:pPr>
            <w:r>
              <w:rPr>
                <w:b/>
                <w:sz w:val="22"/>
                <w:szCs w:val="22"/>
              </w:rPr>
              <w:t xml:space="preserve">Judicial Council </w:t>
            </w:r>
            <w:r w:rsidR="006B4413">
              <w:rPr>
                <w:b/>
                <w:sz w:val="22"/>
                <w:szCs w:val="22"/>
              </w:rPr>
              <w:t xml:space="preserve">of California </w:t>
            </w:r>
            <w:r>
              <w:rPr>
                <w:b/>
                <w:sz w:val="22"/>
                <w:szCs w:val="22"/>
              </w:rPr>
              <w:t>profile</w:t>
            </w:r>
          </w:p>
        </w:tc>
        <w:tc>
          <w:tcPr>
            <w:tcW w:w="3870" w:type="dxa"/>
          </w:tcPr>
          <w:p w14:paraId="35C10BFF" w14:textId="00D2F1E1" w:rsidR="006B13B3" w:rsidRDefault="006B4413" w:rsidP="00425F6C">
            <w:pPr>
              <w:rPr>
                <w:b/>
                <w:sz w:val="22"/>
                <w:szCs w:val="22"/>
              </w:rPr>
            </w:pPr>
            <w:r>
              <w:rPr>
                <w:b/>
                <w:sz w:val="22"/>
                <w:szCs w:val="22"/>
              </w:rPr>
              <w:t>Applicants would have access to information about the work, benefits, and agency information that would attract applicants and highlight current opportunities.</w:t>
            </w:r>
          </w:p>
        </w:tc>
        <w:tc>
          <w:tcPr>
            <w:tcW w:w="2160" w:type="dxa"/>
          </w:tcPr>
          <w:p w14:paraId="49F61685" w14:textId="6D645FD8" w:rsidR="006B13B3" w:rsidRDefault="006A0CCE" w:rsidP="00425F6C">
            <w:pPr>
              <w:rPr>
                <w:b/>
                <w:sz w:val="22"/>
                <w:szCs w:val="22"/>
              </w:rPr>
            </w:pPr>
            <w:r>
              <w:rPr>
                <w:b/>
                <w:sz w:val="22"/>
                <w:szCs w:val="22"/>
              </w:rPr>
              <w:t>$</w:t>
            </w:r>
          </w:p>
        </w:tc>
        <w:tc>
          <w:tcPr>
            <w:tcW w:w="2340" w:type="dxa"/>
          </w:tcPr>
          <w:p w14:paraId="7573336C" w14:textId="3EBDC8CC" w:rsidR="006B13B3" w:rsidRDefault="006A0CCE" w:rsidP="00425F6C">
            <w:pPr>
              <w:rPr>
                <w:b/>
                <w:sz w:val="22"/>
                <w:szCs w:val="22"/>
              </w:rPr>
            </w:pPr>
            <w:r>
              <w:rPr>
                <w:b/>
                <w:sz w:val="22"/>
                <w:szCs w:val="22"/>
              </w:rPr>
              <w:t>$</w:t>
            </w:r>
          </w:p>
        </w:tc>
        <w:tc>
          <w:tcPr>
            <w:tcW w:w="2520" w:type="dxa"/>
          </w:tcPr>
          <w:p w14:paraId="7A095EFD" w14:textId="11CD002C" w:rsidR="006B13B3" w:rsidRDefault="006A0CCE" w:rsidP="00425F6C">
            <w:pPr>
              <w:rPr>
                <w:b/>
                <w:sz w:val="22"/>
                <w:szCs w:val="22"/>
              </w:rPr>
            </w:pPr>
            <w:r>
              <w:rPr>
                <w:b/>
                <w:sz w:val="22"/>
                <w:szCs w:val="22"/>
              </w:rPr>
              <w:t>$</w:t>
            </w:r>
          </w:p>
        </w:tc>
      </w:tr>
      <w:tr w:rsidR="006B13B3" w:rsidRPr="007149FE" w14:paraId="0ED57054" w14:textId="548DF8CF" w:rsidTr="006B13B3">
        <w:trPr>
          <w:trHeight w:val="1172"/>
          <w:jc w:val="center"/>
        </w:trPr>
        <w:tc>
          <w:tcPr>
            <w:tcW w:w="3505" w:type="dxa"/>
          </w:tcPr>
          <w:p w14:paraId="67167183" w14:textId="0FE2211E" w:rsidR="006B13B3" w:rsidRPr="009403BA" w:rsidRDefault="006A0CCE" w:rsidP="00E30655">
            <w:pPr>
              <w:rPr>
                <w:b/>
                <w:sz w:val="22"/>
                <w:szCs w:val="22"/>
              </w:rPr>
            </w:pPr>
            <w:r w:rsidRPr="009403BA">
              <w:rPr>
                <w:b/>
                <w:sz w:val="22"/>
                <w:szCs w:val="22"/>
              </w:rPr>
              <w:t>Data and analytics</w:t>
            </w:r>
          </w:p>
        </w:tc>
        <w:tc>
          <w:tcPr>
            <w:tcW w:w="3870" w:type="dxa"/>
          </w:tcPr>
          <w:p w14:paraId="630D9564" w14:textId="28AC19BE" w:rsidR="006B13B3" w:rsidRDefault="006A0CCE" w:rsidP="00425F6C">
            <w:pPr>
              <w:rPr>
                <w:b/>
                <w:sz w:val="22"/>
                <w:szCs w:val="22"/>
              </w:rPr>
            </w:pPr>
            <w:r>
              <w:rPr>
                <w:b/>
                <w:sz w:val="22"/>
                <w:szCs w:val="22"/>
              </w:rPr>
              <w:t>Reports that would provide information on efficacy of services provided, including but not limited to, number of postings taken, number of applicants clicking on postings, from what affiliate site the applicant is accessing the job posting, whether the applicant clicked to apply, etc.</w:t>
            </w:r>
          </w:p>
        </w:tc>
        <w:tc>
          <w:tcPr>
            <w:tcW w:w="2160" w:type="dxa"/>
          </w:tcPr>
          <w:p w14:paraId="1B28FF43" w14:textId="008C4518" w:rsidR="006B13B3" w:rsidRDefault="006A0CCE" w:rsidP="00425F6C">
            <w:pPr>
              <w:rPr>
                <w:b/>
                <w:sz w:val="22"/>
                <w:szCs w:val="22"/>
              </w:rPr>
            </w:pPr>
            <w:r>
              <w:rPr>
                <w:b/>
                <w:sz w:val="22"/>
                <w:szCs w:val="22"/>
              </w:rPr>
              <w:t>$</w:t>
            </w:r>
          </w:p>
        </w:tc>
        <w:tc>
          <w:tcPr>
            <w:tcW w:w="2340" w:type="dxa"/>
          </w:tcPr>
          <w:p w14:paraId="181137CA" w14:textId="20436A89" w:rsidR="006B13B3" w:rsidRDefault="006A0CCE" w:rsidP="00425F6C">
            <w:pPr>
              <w:rPr>
                <w:b/>
                <w:sz w:val="22"/>
                <w:szCs w:val="22"/>
              </w:rPr>
            </w:pPr>
            <w:r>
              <w:rPr>
                <w:b/>
                <w:sz w:val="22"/>
                <w:szCs w:val="22"/>
              </w:rPr>
              <w:t>$</w:t>
            </w:r>
          </w:p>
        </w:tc>
        <w:tc>
          <w:tcPr>
            <w:tcW w:w="2520" w:type="dxa"/>
          </w:tcPr>
          <w:p w14:paraId="658F026D" w14:textId="555AC1D1" w:rsidR="006B13B3" w:rsidRDefault="006A0CCE" w:rsidP="00425F6C">
            <w:pPr>
              <w:rPr>
                <w:b/>
                <w:sz w:val="22"/>
                <w:szCs w:val="22"/>
              </w:rPr>
            </w:pPr>
            <w:r>
              <w:rPr>
                <w:b/>
                <w:sz w:val="22"/>
                <w:szCs w:val="22"/>
              </w:rPr>
              <w:t>$</w:t>
            </w:r>
          </w:p>
        </w:tc>
      </w:tr>
      <w:tr w:rsidR="006B13B3" w:rsidRPr="007149FE" w14:paraId="6C51CB94" w14:textId="3A5CF8A6" w:rsidTr="006B13B3">
        <w:trPr>
          <w:trHeight w:val="1172"/>
          <w:jc w:val="center"/>
        </w:trPr>
        <w:tc>
          <w:tcPr>
            <w:tcW w:w="3505" w:type="dxa"/>
          </w:tcPr>
          <w:p w14:paraId="435FD45E" w14:textId="5B04B8A0" w:rsidR="006B13B3" w:rsidRPr="009403BA" w:rsidRDefault="006B4413" w:rsidP="00425F6C">
            <w:pPr>
              <w:rPr>
                <w:b/>
                <w:sz w:val="22"/>
                <w:szCs w:val="22"/>
              </w:rPr>
            </w:pPr>
            <w:r w:rsidRPr="009403BA">
              <w:rPr>
                <w:b/>
                <w:sz w:val="22"/>
                <w:szCs w:val="22"/>
              </w:rPr>
              <w:t>Other services</w:t>
            </w:r>
          </w:p>
        </w:tc>
        <w:tc>
          <w:tcPr>
            <w:tcW w:w="3870" w:type="dxa"/>
          </w:tcPr>
          <w:p w14:paraId="4E62F6AF" w14:textId="77777777" w:rsidR="006B13B3" w:rsidRDefault="006B13B3" w:rsidP="00425F6C">
            <w:pPr>
              <w:rPr>
                <w:b/>
                <w:sz w:val="22"/>
                <w:szCs w:val="22"/>
              </w:rPr>
            </w:pPr>
          </w:p>
        </w:tc>
        <w:tc>
          <w:tcPr>
            <w:tcW w:w="2160" w:type="dxa"/>
          </w:tcPr>
          <w:p w14:paraId="459E7DED" w14:textId="5F2BC7E9" w:rsidR="006B13B3" w:rsidRDefault="006B4413" w:rsidP="00425F6C">
            <w:pPr>
              <w:rPr>
                <w:b/>
                <w:sz w:val="22"/>
                <w:szCs w:val="22"/>
              </w:rPr>
            </w:pPr>
            <w:r>
              <w:rPr>
                <w:b/>
                <w:sz w:val="22"/>
                <w:szCs w:val="22"/>
              </w:rPr>
              <w:t>$</w:t>
            </w:r>
          </w:p>
        </w:tc>
        <w:tc>
          <w:tcPr>
            <w:tcW w:w="2340" w:type="dxa"/>
          </w:tcPr>
          <w:p w14:paraId="7F402A83" w14:textId="2DA1242A" w:rsidR="006B13B3" w:rsidRDefault="006B4413" w:rsidP="00425F6C">
            <w:pPr>
              <w:rPr>
                <w:b/>
                <w:sz w:val="22"/>
                <w:szCs w:val="22"/>
              </w:rPr>
            </w:pPr>
            <w:r>
              <w:rPr>
                <w:b/>
                <w:sz w:val="22"/>
                <w:szCs w:val="22"/>
              </w:rPr>
              <w:t>$</w:t>
            </w:r>
          </w:p>
        </w:tc>
        <w:tc>
          <w:tcPr>
            <w:tcW w:w="2520" w:type="dxa"/>
          </w:tcPr>
          <w:p w14:paraId="1BBBC51C" w14:textId="19F53607" w:rsidR="006B13B3" w:rsidRDefault="006B4413" w:rsidP="00425F6C">
            <w:pPr>
              <w:rPr>
                <w:b/>
                <w:sz w:val="22"/>
                <w:szCs w:val="22"/>
              </w:rPr>
            </w:pPr>
            <w:r>
              <w:rPr>
                <w:b/>
                <w:sz w:val="22"/>
                <w:szCs w:val="22"/>
              </w:rPr>
              <w:t>$</w:t>
            </w:r>
          </w:p>
        </w:tc>
      </w:tr>
    </w:tbl>
    <w:p w14:paraId="6D12F118" w14:textId="3A56A72F" w:rsidR="006311A5" w:rsidRDefault="006311A5"/>
    <w:sectPr w:rsidR="006311A5" w:rsidSect="00BA32B4">
      <w:headerReference w:type="default" r:id="rId6"/>
      <w:footerReference w:type="default" r:id="rId7"/>
      <w:pgSz w:w="15840" w:h="12240" w:orient="landscape"/>
      <w:pgMar w:top="1440" w:right="1440" w:bottom="144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41CBE" w14:textId="77777777" w:rsidR="00E40681" w:rsidRDefault="00E40681" w:rsidP="00C43A98">
      <w:r>
        <w:separator/>
      </w:r>
    </w:p>
  </w:endnote>
  <w:endnote w:type="continuationSeparator" w:id="0">
    <w:p w14:paraId="16BB76FA" w14:textId="77777777" w:rsidR="00E40681" w:rsidRDefault="00E40681" w:rsidP="00C4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296217188"/>
      <w:docPartObj>
        <w:docPartGallery w:val="Page Numbers (Bottom of Page)"/>
        <w:docPartUnique/>
      </w:docPartObj>
    </w:sdtPr>
    <w:sdtEndPr/>
    <w:sdtContent>
      <w:sdt>
        <w:sdtPr>
          <w:rPr>
            <w:sz w:val="24"/>
            <w:szCs w:val="24"/>
          </w:rPr>
          <w:id w:val="-1705238520"/>
          <w:docPartObj>
            <w:docPartGallery w:val="Page Numbers (Top of Page)"/>
            <w:docPartUnique/>
          </w:docPartObj>
        </w:sdtPr>
        <w:sdtEndPr/>
        <w:sdtContent>
          <w:p w14:paraId="06D3B68C" w14:textId="4A3B6B89" w:rsidR="008160BC" w:rsidRPr="008160BC" w:rsidRDefault="008160BC" w:rsidP="008160BC">
            <w:pPr>
              <w:pStyle w:val="Footer"/>
              <w:jc w:val="right"/>
              <w:rPr>
                <w:sz w:val="24"/>
                <w:szCs w:val="24"/>
              </w:rPr>
            </w:pPr>
            <w:r w:rsidRPr="008160BC">
              <w:rPr>
                <w:sz w:val="24"/>
                <w:szCs w:val="24"/>
              </w:rPr>
              <w:t xml:space="preserve">Page </w:t>
            </w:r>
            <w:r w:rsidRPr="008160BC">
              <w:rPr>
                <w:bCs/>
                <w:sz w:val="24"/>
                <w:szCs w:val="24"/>
              </w:rPr>
              <w:fldChar w:fldCharType="begin"/>
            </w:r>
            <w:r w:rsidRPr="008160BC">
              <w:rPr>
                <w:bCs/>
                <w:sz w:val="24"/>
                <w:szCs w:val="24"/>
              </w:rPr>
              <w:instrText xml:space="preserve"> PAGE </w:instrText>
            </w:r>
            <w:r w:rsidRPr="008160BC">
              <w:rPr>
                <w:bCs/>
                <w:sz w:val="24"/>
                <w:szCs w:val="24"/>
              </w:rPr>
              <w:fldChar w:fldCharType="separate"/>
            </w:r>
            <w:r w:rsidR="00CC2935">
              <w:rPr>
                <w:bCs/>
                <w:noProof/>
                <w:sz w:val="24"/>
                <w:szCs w:val="24"/>
              </w:rPr>
              <w:t>1</w:t>
            </w:r>
            <w:r w:rsidRPr="008160BC">
              <w:rPr>
                <w:bCs/>
                <w:sz w:val="24"/>
                <w:szCs w:val="24"/>
              </w:rPr>
              <w:fldChar w:fldCharType="end"/>
            </w:r>
            <w:r w:rsidRPr="008160BC">
              <w:rPr>
                <w:sz w:val="24"/>
                <w:szCs w:val="24"/>
              </w:rPr>
              <w:t xml:space="preserve"> of </w:t>
            </w:r>
            <w:r w:rsidRPr="008160BC">
              <w:rPr>
                <w:bCs/>
                <w:sz w:val="24"/>
                <w:szCs w:val="24"/>
              </w:rPr>
              <w:fldChar w:fldCharType="begin"/>
            </w:r>
            <w:r w:rsidRPr="008160BC">
              <w:rPr>
                <w:bCs/>
                <w:sz w:val="24"/>
                <w:szCs w:val="24"/>
              </w:rPr>
              <w:instrText xml:space="preserve"> NUMPAGES  </w:instrText>
            </w:r>
            <w:r w:rsidRPr="008160BC">
              <w:rPr>
                <w:bCs/>
                <w:sz w:val="24"/>
                <w:szCs w:val="24"/>
              </w:rPr>
              <w:fldChar w:fldCharType="separate"/>
            </w:r>
            <w:r w:rsidR="00CC2935">
              <w:rPr>
                <w:bCs/>
                <w:noProof/>
                <w:sz w:val="24"/>
                <w:szCs w:val="24"/>
              </w:rPr>
              <w:t>1</w:t>
            </w:r>
            <w:r w:rsidRPr="008160BC">
              <w:rPr>
                <w:bCs/>
                <w:sz w:val="24"/>
                <w:szCs w:val="24"/>
              </w:rPr>
              <w:fldChar w:fldCharType="end"/>
            </w:r>
          </w:p>
        </w:sdtContent>
      </w:sdt>
    </w:sdtContent>
  </w:sdt>
  <w:p w14:paraId="030EC4EC" w14:textId="77777777" w:rsidR="008160BC" w:rsidRPr="008160BC" w:rsidRDefault="008160BC" w:rsidP="008160BC">
    <w:pPr>
      <w:pStyle w:val="Footer"/>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B7E7" w14:textId="77777777" w:rsidR="00E40681" w:rsidRDefault="00E40681" w:rsidP="00C43A98">
      <w:r>
        <w:separator/>
      </w:r>
    </w:p>
  </w:footnote>
  <w:footnote w:type="continuationSeparator" w:id="0">
    <w:p w14:paraId="529A3F08" w14:textId="77777777" w:rsidR="00E40681" w:rsidRDefault="00E40681" w:rsidP="00C43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643D" w14:textId="4324312D" w:rsidR="006E294C" w:rsidRPr="00A30C21" w:rsidRDefault="006E294C" w:rsidP="006E294C">
    <w:pPr>
      <w:pStyle w:val="CommentText"/>
      <w:tabs>
        <w:tab w:val="left" w:pos="1242"/>
      </w:tabs>
      <w:ind w:right="252"/>
      <w:rPr>
        <w:color w:val="000000"/>
        <w:sz w:val="24"/>
        <w:szCs w:val="24"/>
      </w:rPr>
    </w:pPr>
    <w:r w:rsidRPr="00A30C21">
      <w:rPr>
        <w:sz w:val="24"/>
        <w:szCs w:val="24"/>
      </w:rPr>
      <w:t xml:space="preserve">RFP Title: </w:t>
    </w:r>
    <w:r w:rsidR="00E74303">
      <w:rPr>
        <w:sz w:val="24"/>
        <w:szCs w:val="24"/>
      </w:rPr>
      <w:t>Diversity Recrui</w:t>
    </w:r>
    <w:r w:rsidR="00610F2B">
      <w:rPr>
        <w:sz w:val="24"/>
        <w:szCs w:val="24"/>
      </w:rPr>
      <w:t>tment Services</w:t>
    </w:r>
  </w:p>
  <w:p w14:paraId="62E26DDF" w14:textId="654F7E39" w:rsidR="006E294C" w:rsidRPr="00A30C21" w:rsidRDefault="006E294C" w:rsidP="006E294C">
    <w:pPr>
      <w:pStyle w:val="CommentText"/>
      <w:tabs>
        <w:tab w:val="left" w:pos="1242"/>
      </w:tabs>
      <w:ind w:right="252"/>
      <w:rPr>
        <w:color w:val="000000"/>
        <w:sz w:val="24"/>
        <w:szCs w:val="24"/>
      </w:rPr>
    </w:pPr>
    <w:r w:rsidRPr="00A30C21">
      <w:rPr>
        <w:sz w:val="24"/>
        <w:szCs w:val="24"/>
      </w:rPr>
      <w:t>RFP Number:</w:t>
    </w:r>
    <w:r w:rsidRPr="00A30C21">
      <w:rPr>
        <w:color w:val="000000"/>
        <w:sz w:val="24"/>
        <w:szCs w:val="24"/>
      </w:rPr>
      <w:t xml:space="preserve">  </w:t>
    </w:r>
    <w:r w:rsidR="004B05FE">
      <w:rPr>
        <w:color w:val="000000"/>
        <w:sz w:val="24"/>
        <w:szCs w:val="24"/>
      </w:rPr>
      <w:t>HR-202</w:t>
    </w:r>
    <w:r w:rsidR="003444CE">
      <w:rPr>
        <w:color w:val="000000"/>
        <w:sz w:val="24"/>
        <w:szCs w:val="24"/>
      </w:rPr>
      <w:t>2</w:t>
    </w:r>
    <w:r w:rsidR="004B05FE">
      <w:rPr>
        <w:color w:val="000000"/>
        <w:sz w:val="24"/>
        <w:szCs w:val="24"/>
      </w:rPr>
      <w:t>-</w:t>
    </w:r>
    <w:r w:rsidR="00BA32B4">
      <w:rPr>
        <w:color w:val="000000"/>
        <w:sz w:val="24"/>
        <w:szCs w:val="24"/>
      </w:rPr>
      <w:t>10</w:t>
    </w:r>
    <w:r w:rsidR="004B05FE">
      <w:rPr>
        <w:color w:val="000000"/>
        <w:sz w:val="24"/>
        <w:szCs w:val="24"/>
      </w:rPr>
      <w:t>-LV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98"/>
    <w:rsid w:val="00032388"/>
    <w:rsid w:val="000C6DAF"/>
    <w:rsid w:val="00121F72"/>
    <w:rsid w:val="002214EF"/>
    <w:rsid w:val="00270B59"/>
    <w:rsid w:val="002F60B4"/>
    <w:rsid w:val="003365EE"/>
    <w:rsid w:val="003444CE"/>
    <w:rsid w:val="003466B1"/>
    <w:rsid w:val="003525B7"/>
    <w:rsid w:val="003541A5"/>
    <w:rsid w:val="003564F7"/>
    <w:rsid w:val="003A15DC"/>
    <w:rsid w:val="003A7416"/>
    <w:rsid w:val="003B68D5"/>
    <w:rsid w:val="00407612"/>
    <w:rsid w:val="004157E1"/>
    <w:rsid w:val="00425F6C"/>
    <w:rsid w:val="00483498"/>
    <w:rsid w:val="004B05FE"/>
    <w:rsid w:val="004D1BAC"/>
    <w:rsid w:val="00503A3A"/>
    <w:rsid w:val="0057376A"/>
    <w:rsid w:val="005769E0"/>
    <w:rsid w:val="00610F2B"/>
    <w:rsid w:val="00610FCA"/>
    <w:rsid w:val="006311A5"/>
    <w:rsid w:val="00634C5D"/>
    <w:rsid w:val="00645B01"/>
    <w:rsid w:val="006A0CCE"/>
    <w:rsid w:val="006B13B3"/>
    <w:rsid w:val="006B2283"/>
    <w:rsid w:val="006B4413"/>
    <w:rsid w:val="006E294C"/>
    <w:rsid w:val="00711409"/>
    <w:rsid w:val="008160BC"/>
    <w:rsid w:val="00873925"/>
    <w:rsid w:val="008B50AE"/>
    <w:rsid w:val="008E3508"/>
    <w:rsid w:val="008F5E48"/>
    <w:rsid w:val="008F6A9F"/>
    <w:rsid w:val="009403BA"/>
    <w:rsid w:val="00976500"/>
    <w:rsid w:val="009805E7"/>
    <w:rsid w:val="009A3DBB"/>
    <w:rsid w:val="009C0F1D"/>
    <w:rsid w:val="009D7793"/>
    <w:rsid w:val="00A30C21"/>
    <w:rsid w:val="00A51D13"/>
    <w:rsid w:val="00A52A05"/>
    <w:rsid w:val="00A85DDE"/>
    <w:rsid w:val="00BA32B4"/>
    <w:rsid w:val="00C42CD5"/>
    <w:rsid w:val="00C43A98"/>
    <w:rsid w:val="00C63957"/>
    <w:rsid w:val="00CC2935"/>
    <w:rsid w:val="00CD6835"/>
    <w:rsid w:val="00CF7210"/>
    <w:rsid w:val="00D250A8"/>
    <w:rsid w:val="00D33329"/>
    <w:rsid w:val="00DD5966"/>
    <w:rsid w:val="00E30655"/>
    <w:rsid w:val="00E40681"/>
    <w:rsid w:val="00E71ED4"/>
    <w:rsid w:val="00E74303"/>
    <w:rsid w:val="00EC1138"/>
    <w:rsid w:val="00EC319A"/>
    <w:rsid w:val="00EE4D8E"/>
    <w:rsid w:val="00FE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EE9AD"/>
  <w15:chartTrackingRefBased/>
  <w15:docId w15:val="{802AEF42-108D-45DD-8D2F-A19EA298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A98"/>
    <w:pPr>
      <w:spacing w:line="240" w:lineRule="auto"/>
    </w:pPr>
    <w:rPr>
      <w:rFonts w:ascii="Times New Roman" w:eastAsia="Times New Roman" w:hAnsi="Times New Roman"/>
      <w:szCs w:val="20"/>
    </w:rPr>
  </w:style>
  <w:style w:type="paragraph" w:styleId="Heading1">
    <w:name w:val="heading 1"/>
    <w:basedOn w:val="Normal"/>
    <w:next w:val="Normal"/>
    <w:link w:val="Heading1Char"/>
    <w:uiPriority w:val="9"/>
    <w:qFormat/>
    <w:rsid w:val="00645B01"/>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45B01"/>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45B01"/>
    <w:pPr>
      <w:keepNext/>
      <w:spacing w:before="240" w:after="60" w:line="300" w:lineRule="atLeast"/>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45B01"/>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645B01"/>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645B01"/>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645B01"/>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B0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45B0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45B0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45B01"/>
    <w:rPr>
      <w:b/>
      <w:bCs/>
    </w:rPr>
  </w:style>
  <w:style w:type="character" w:customStyle="1" w:styleId="Heading7Char">
    <w:name w:val="Heading 7 Char"/>
    <w:basedOn w:val="DefaultParagraphFont"/>
    <w:link w:val="Heading7"/>
    <w:uiPriority w:val="9"/>
    <w:semiHidden/>
    <w:rsid w:val="00645B01"/>
  </w:style>
  <w:style w:type="character" w:customStyle="1" w:styleId="Heading8Char">
    <w:name w:val="Heading 8 Char"/>
    <w:basedOn w:val="DefaultParagraphFont"/>
    <w:link w:val="Heading8"/>
    <w:uiPriority w:val="9"/>
    <w:semiHidden/>
    <w:rsid w:val="00645B01"/>
    <w:rPr>
      <w:i/>
      <w:iCs/>
    </w:rPr>
  </w:style>
  <w:style w:type="character" w:customStyle="1" w:styleId="Heading9Char">
    <w:name w:val="Heading 9 Char"/>
    <w:basedOn w:val="DefaultParagraphFont"/>
    <w:link w:val="Heading9"/>
    <w:uiPriority w:val="9"/>
    <w:semiHidden/>
    <w:rsid w:val="00645B01"/>
    <w:rPr>
      <w:rFonts w:asciiTheme="majorHAnsi" w:eastAsiaTheme="majorEastAsia" w:hAnsiTheme="majorHAnsi"/>
    </w:rPr>
  </w:style>
  <w:style w:type="paragraph" w:styleId="Title">
    <w:name w:val="Title"/>
    <w:basedOn w:val="Normal"/>
    <w:next w:val="Normal"/>
    <w:link w:val="TitleChar"/>
    <w:uiPriority w:val="10"/>
    <w:qFormat/>
    <w:rsid w:val="00645B01"/>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45B0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45B01"/>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645B01"/>
    <w:rPr>
      <w:rFonts w:asciiTheme="majorHAnsi" w:eastAsiaTheme="majorEastAsia" w:hAnsiTheme="majorHAnsi"/>
    </w:rPr>
  </w:style>
  <w:style w:type="paragraph" w:styleId="TOCHeading">
    <w:name w:val="TOC Heading"/>
    <w:basedOn w:val="Heading1"/>
    <w:next w:val="Normal"/>
    <w:uiPriority w:val="39"/>
    <w:semiHidden/>
    <w:unhideWhenUsed/>
    <w:qFormat/>
    <w:rsid w:val="00645B01"/>
    <w:pPr>
      <w:outlineLvl w:val="9"/>
    </w:pPr>
  </w:style>
  <w:style w:type="paragraph" w:styleId="Footer">
    <w:name w:val="footer"/>
    <w:basedOn w:val="Normal"/>
    <w:link w:val="FooterChar"/>
    <w:uiPriority w:val="99"/>
    <w:rsid w:val="00C43A98"/>
    <w:pPr>
      <w:tabs>
        <w:tab w:val="center" w:pos="4320"/>
        <w:tab w:val="right" w:pos="8640"/>
      </w:tabs>
    </w:pPr>
    <w:rPr>
      <w:sz w:val="16"/>
    </w:rPr>
  </w:style>
  <w:style w:type="character" w:customStyle="1" w:styleId="FooterChar">
    <w:name w:val="Footer Char"/>
    <w:basedOn w:val="DefaultParagraphFont"/>
    <w:link w:val="Footer"/>
    <w:uiPriority w:val="99"/>
    <w:rsid w:val="00C43A98"/>
    <w:rPr>
      <w:rFonts w:ascii="Times New Roman" w:eastAsia="Times New Roman" w:hAnsi="Times New Roman"/>
      <w:sz w:val="16"/>
      <w:szCs w:val="20"/>
    </w:rPr>
  </w:style>
  <w:style w:type="paragraph" w:styleId="Header">
    <w:name w:val="header"/>
    <w:basedOn w:val="Normal"/>
    <w:link w:val="HeaderChar"/>
    <w:rsid w:val="00C43A98"/>
    <w:pPr>
      <w:tabs>
        <w:tab w:val="center" w:pos="4320"/>
        <w:tab w:val="right" w:pos="8640"/>
      </w:tabs>
    </w:pPr>
  </w:style>
  <w:style w:type="character" w:customStyle="1" w:styleId="HeaderChar">
    <w:name w:val="Header Char"/>
    <w:basedOn w:val="DefaultParagraphFont"/>
    <w:link w:val="Header"/>
    <w:rsid w:val="00C43A98"/>
    <w:rPr>
      <w:rFonts w:ascii="Times New Roman" w:eastAsia="Times New Roman" w:hAnsi="Times New Roman"/>
      <w:szCs w:val="20"/>
    </w:rPr>
  </w:style>
  <w:style w:type="character" w:styleId="PageNumber">
    <w:name w:val="page number"/>
    <w:basedOn w:val="DefaultParagraphFont"/>
    <w:rsid w:val="00C43A98"/>
    <w:rPr>
      <w:rFonts w:cs="Times New Roman"/>
    </w:rPr>
  </w:style>
  <w:style w:type="paragraph" w:customStyle="1" w:styleId="ArticleCont2">
    <w:name w:val="Article Cont 2"/>
    <w:basedOn w:val="Normal"/>
    <w:rsid w:val="00C43A98"/>
    <w:pPr>
      <w:spacing w:after="240"/>
      <w:ind w:firstLine="720"/>
    </w:pPr>
  </w:style>
  <w:style w:type="paragraph" w:styleId="BalloonText">
    <w:name w:val="Balloon Text"/>
    <w:basedOn w:val="Normal"/>
    <w:link w:val="BalloonTextChar"/>
    <w:uiPriority w:val="99"/>
    <w:semiHidden/>
    <w:unhideWhenUsed/>
    <w:rsid w:val="00816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BC"/>
    <w:rPr>
      <w:rFonts w:ascii="Segoe UI" w:eastAsia="Times New Roman" w:hAnsi="Segoe UI" w:cs="Segoe UI"/>
      <w:sz w:val="18"/>
      <w:szCs w:val="18"/>
    </w:rPr>
  </w:style>
  <w:style w:type="paragraph" w:styleId="CommentText">
    <w:name w:val="annotation text"/>
    <w:basedOn w:val="Normal"/>
    <w:link w:val="CommentTextChar"/>
    <w:uiPriority w:val="99"/>
    <w:semiHidden/>
    <w:rsid w:val="008B50AE"/>
    <w:rPr>
      <w:sz w:val="20"/>
    </w:rPr>
  </w:style>
  <w:style w:type="character" w:customStyle="1" w:styleId="CommentTextChar">
    <w:name w:val="Comment Text Char"/>
    <w:basedOn w:val="DefaultParagraphFont"/>
    <w:link w:val="CommentText"/>
    <w:uiPriority w:val="99"/>
    <w:semiHidden/>
    <w:rsid w:val="008B50AE"/>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8B50AE"/>
    <w:rPr>
      <w:sz w:val="16"/>
      <w:szCs w:val="16"/>
    </w:rPr>
  </w:style>
  <w:style w:type="paragraph" w:styleId="CommentSubject">
    <w:name w:val="annotation subject"/>
    <w:basedOn w:val="CommentText"/>
    <w:next w:val="CommentText"/>
    <w:link w:val="CommentSubjectChar"/>
    <w:uiPriority w:val="99"/>
    <w:semiHidden/>
    <w:unhideWhenUsed/>
    <w:rsid w:val="008B50AE"/>
    <w:rPr>
      <w:b/>
      <w:bCs/>
    </w:rPr>
  </w:style>
  <w:style w:type="character" w:customStyle="1" w:styleId="CommentSubjectChar">
    <w:name w:val="Comment Subject Char"/>
    <w:basedOn w:val="CommentTextChar"/>
    <w:link w:val="CommentSubject"/>
    <w:uiPriority w:val="99"/>
    <w:semiHidden/>
    <w:rsid w:val="008B50AE"/>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770509">
      <w:bodyDiv w:val="1"/>
      <w:marLeft w:val="0"/>
      <w:marRight w:val="0"/>
      <w:marTop w:val="0"/>
      <w:marBottom w:val="0"/>
      <w:divBdr>
        <w:top w:val="none" w:sz="0" w:space="0" w:color="auto"/>
        <w:left w:val="none" w:sz="0" w:space="0" w:color="auto"/>
        <w:bottom w:val="none" w:sz="0" w:space="0" w:color="auto"/>
        <w:right w:val="none" w:sz="0" w:space="0" w:color="auto"/>
      </w:divBdr>
    </w:div>
    <w:div w:id="178280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819</Characters>
  <Application>Microsoft Office Word</Application>
  <DocSecurity>0</DocSecurity>
  <Lines>55</Lines>
  <Paragraphs>35</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Hampton,Tracy</dc:creator>
  <cp:keywords/>
  <dc:description/>
  <cp:lastModifiedBy>Ho, Lana</cp:lastModifiedBy>
  <cp:revision>4</cp:revision>
  <cp:lastPrinted>2016-04-16T00:29:00Z</cp:lastPrinted>
  <dcterms:created xsi:type="dcterms:W3CDTF">2022-11-09T16:55:00Z</dcterms:created>
  <dcterms:modified xsi:type="dcterms:W3CDTF">2022-11-09T16:55:00Z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08445e9cec8b9f8a0c054d999a5732db4bc2c0137d1c1a161144a735ef49a941</vt:lpwstr>
  </property>
</Properties>
</file>