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AF63" w14:textId="10379C81" w:rsidR="0033020A" w:rsidRDefault="0033020A" w:rsidP="0033020A">
      <w:pPr>
        <w:pStyle w:val="Heading10"/>
        <w:keepNext w:val="0"/>
        <w:ind w:left="0" w:right="0" w:firstLine="0"/>
        <w:rPr>
          <w:color w:val="000000" w:themeColor="text1"/>
          <w:sz w:val="26"/>
          <w:szCs w:val="26"/>
        </w:rPr>
      </w:pPr>
      <w:r>
        <w:rPr>
          <w:color w:val="000000" w:themeColor="text1"/>
          <w:sz w:val="26"/>
          <w:szCs w:val="26"/>
        </w:rPr>
        <w:t xml:space="preserve">ATTACHMENT </w:t>
      </w:r>
      <w:r w:rsidR="00240DA0">
        <w:rPr>
          <w:color w:val="000000" w:themeColor="text1"/>
          <w:sz w:val="26"/>
          <w:szCs w:val="26"/>
        </w:rPr>
        <w:t>E</w:t>
      </w:r>
    </w:p>
    <w:p w14:paraId="5505425A" w14:textId="5FF4E1E7" w:rsidR="0033020A" w:rsidRPr="008B3C5C" w:rsidRDefault="0012745C" w:rsidP="0033020A">
      <w:pPr>
        <w:pStyle w:val="Heading10"/>
        <w:keepNext w:val="0"/>
        <w:ind w:left="0" w:right="0" w:firstLine="0"/>
        <w:rPr>
          <w:color w:val="000000" w:themeColor="text1"/>
          <w:sz w:val="26"/>
          <w:szCs w:val="26"/>
        </w:rPr>
      </w:pPr>
      <w:r>
        <w:rPr>
          <w:color w:val="000000" w:themeColor="text1"/>
          <w:sz w:val="26"/>
          <w:szCs w:val="26"/>
        </w:rPr>
        <w:t xml:space="preserve">FEE SCHEDULE </w:t>
      </w:r>
      <w:r w:rsidR="0033020A" w:rsidRPr="008B3C5C">
        <w:rPr>
          <w:color w:val="000000" w:themeColor="text1"/>
          <w:sz w:val="26"/>
          <w:szCs w:val="26"/>
        </w:rPr>
        <w:t>WORKSHEET</w:t>
      </w:r>
    </w:p>
    <w:p w14:paraId="21B5B987" w14:textId="7BE0983A" w:rsidR="009960EA" w:rsidRPr="008B3C5C" w:rsidRDefault="00563B2D" w:rsidP="0033020A">
      <w:pPr>
        <w:pStyle w:val="Heading10"/>
        <w:keepNext w:val="0"/>
        <w:spacing w:afterLines="50" w:after="120"/>
        <w:ind w:left="0" w:right="0" w:firstLine="0"/>
        <w:rPr>
          <w:color w:val="000000" w:themeColor="text1"/>
          <w:sz w:val="26"/>
          <w:szCs w:val="26"/>
        </w:rPr>
      </w:pPr>
      <w:r>
        <w:rPr>
          <w:color w:val="000000" w:themeColor="text1"/>
          <w:sz w:val="26"/>
          <w:szCs w:val="26"/>
        </w:rPr>
        <w:t>PLAN REVIEW</w:t>
      </w:r>
      <w:r w:rsidR="0033020A" w:rsidRPr="008B3C5C">
        <w:rPr>
          <w:color w:val="000000" w:themeColor="text1"/>
          <w:sz w:val="26"/>
          <w:szCs w:val="26"/>
        </w:rPr>
        <w:t xml:space="preserve"> SERVICES</w:t>
      </w:r>
    </w:p>
    <w:p w14:paraId="47A72866" w14:textId="3F6FA499" w:rsidR="00982D41" w:rsidRPr="00982D41" w:rsidRDefault="00982D41" w:rsidP="00A2099E">
      <w:pPr>
        <w:pStyle w:val="ExhibitA1"/>
        <w:rPr>
          <w:sz w:val="20"/>
          <w:szCs w:val="20"/>
        </w:rPr>
      </w:pPr>
      <w:r>
        <w:rPr>
          <w:sz w:val="20"/>
          <w:szCs w:val="20"/>
        </w:rPr>
        <w:t>Fee Schedule Worksheet</w:t>
      </w:r>
    </w:p>
    <w:p w14:paraId="5A1D65CA" w14:textId="0261FA1D" w:rsidR="008B3C5C" w:rsidRPr="003939DD" w:rsidRDefault="00957031" w:rsidP="00982D41">
      <w:pPr>
        <w:pStyle w:val="ListParagraph"/>
        <w:spacing w:beforeLines="100" w:before="240" w:afterLines="100" w:after="240"/>
        <w:rPr>
          <w:bCs/>
          <w:sz w:val="20"/>
          <w:szCs w:val="20"/>
        </w:rPr>
      </w:pPr>
      <w:r w:rsidRPr="00957031">
        <w:rPr>
          <w:bCs/>
          <w:sz w:val="20"/>
          <w:szCs w:val="20"/>
        </w:rPr>
        <w:t xml:space="preserve">Proposer must list its proposed pricing of the services described in the worksheet. Rates shall be inclusive of all direct and indirect costs including, but not limited to, labor, equipment, administration, supplies, and overhead and profit. Proposer must submit the completed </w:t>
      </w:r>
      <w:r w:rsidR="000B41B4">
        <w:rPr>
          <w:bCs/>
          <w:sz w:val="20"/>
          <w:szCs w:val="20"/>
        </w:rPr>
        <w:t>worksheet</w:t>
      </w:r>
      <w:r w:rsidRPr="00957031">
        <w:rPr>
          <w:bCs/>
          <w:sz w:val="20"/>
          <w:szCs w:val="20"/>
        </w:rPr>
        <w:t xml:space="preserve"> with its Proposal. All prices shall be firm for the entire </w:t>
      </w:r>
      <w:r w:rsidR="00D11887">
        <w:rPr>
          <w:bCs/>
          <w:sz w:val="20"/>
          <w:szCs w:val="20"/>
        </w:rPr>
        <w:t>Initial Term of any resulting Agreement</w:t>
      </w:r>
      <w:r w:rsidRPr="00957031">
        <w:rPr>
          <w:bCs/>
          <w:sz w:val="20"/>
          <w:szCs w:val="20"/>
        </w:rPr>
        <w:t>.</w:t>
      </w:r>
      <w:r w:rsidR="00A13D9D">
        <w:rPr>
          <w:bCs/>
          <w:sz w:val="20"/>
          <w:szCs w:val="20"/>
        </w:rPr>
        <w:t xml:space="preserve"> </w:t>
      </w:r>
      <w:r w:rsidR="00C74BC8">
        <w:rPr>
          <w:bCs/>
          <w:sz w:val="20"/>
          <w:szCs w:val="20"/>
        </w:rPr>
        <w:t xml:space="preserve">Rates will be used to calculate a </w:t>
      </w:r>
      <w:r w:rsidR="00A2099E">
        <w:rPr>
          <w:bCs/>
          <w:sz w:val="20"/>
          <w:szCs w:val="20"/>
        </w:rPr>
        <w:t>composite</w:t>
      </w:r>
      <w:r w:rsidR="008C4AFC">
        <w:rPr>
          <w:bCs/>
          <w:sz w:val="20"/>
          <w:szCs w:val="20"/>
        </w:rPr>
        <w:t xml:space="preserve"> hourly rate.</w:t>
      </w:r>
      <w:r w:rsidR="00AD1877">
        <w:rPr>
          <w:bCs/>
          <w:sz w:val="20"/>
          <w:szCs w:val="20"/>
        </w:rPr>
        <w:t xml:space="preserve"> For the services not provided by the proposer, a sub-consultant rate can be provided. However, all cells must be populated with the rates.</w:t>
      </w:r>
      <w:r w:rsidR="008C4AFC">
        <w:rPr>
          <w:bCs/>
          <w:sz w:val="20"/>
          <w:szCs w:val="20"/>
        </w:rPr>
        <w:t xml:space="preserve"> </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right w:w="58" w:type="dxa"/>
        </w:tblCellMar>
        <w:tblLook w:val="04A0" w:firstRow="1" w:lastRow="0" w:firstColumn="1" w:lastColumn="0" w:noHBand="0" w:noVBand="1"/>
      </w:tblPr>
      <w:tblGrid>
        <w:gridCol w:w="2070"/>
        <w:gridCol w:w="2250"/>
        <w:gridCol w:w="990"/>
        <w:gridCol w:w="1593"/>
        <w:gridCol w:w="1615"/>
      </w:tblGrid>
      <w:tr w:rsidR="003D7709" w:rsidRPr="00631A9E" w14:paraId="5F5B8C9E" w14:textId="7C70E805" w:rsidTr="005B688A">
        <w:trPr>
          <w:cantSplit/>
          <w:trHeight w:val="555"/>
          <w:jc w:val="center"/>
        </w:trPr>
        <w:tc>
          <w:tcPr>
            <w:tcW w:w="2070" w:type="dxa"/>
            <w:shd w:val="clear" w:color="auto" w:fill="D9D9D9" w:themeFill="background1" w:themeFillShade="D9"/>
            <w:vAlign w:val="center"/>
          </w:tcPr>
          <w:p w14:paraId="1475333E" w14:textId="215B2C7D" w:rsidR="003D7709" w:rsidRDefault="003D7709" w:rsidP="00AE2BB7">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Category</w:t>
            </w:r>
          </w:p>
        </w:tc>
        <w:tc>
          <w:tcPr>
            <w:tcW w:w="2250" w:type="dxa"/>
            <w:shd w:val="clear" w:color="auto" w:fill="D9D9D9" w:themeFill="background1" w:themeFillShade="D9"/>
            <w:vAlign w:val="center"/>
          </w:tcPr>
          <w:p w14:paraId="7CC880F6" w14:textId="555AB8ED" w:rsidR="003D7709" w:rsidRPr="00631A9E" w:rsidRDefault="003D7709" w:rsidP="00AE2BB7">
            <w:pPr>
              <w:jc w:val="cente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Job </w:t>
            </w:r>
            <w:r w:rsidRPr="00631A9E">
              <w:rPr>
                <w:rFonts w:asciiTheme="minorHAnsi" w:hAnsiTheme="minorHAnsi" w:cstheme="minorHAnsi"/>
                <w:b/>
                <w:bCs/>
                <w:color w:val="000000"/>
                <w:sz w:val="20"/>
                <w:szCs w:val="20"/>
              </w:rPr>
              <w:t>Title/Description</w:t>
            </w:r>
          </w:p>
        </w:tc>
        <w:tc>
          <w:tcPr>
            <w:tcW w:w="990" w:type="dxa"/>
            <w:shd w:val="clear" w:color="auto" w:fill="D9D9D9" w:themeFill="background1" w:themeFillShade="D9"/>
            <w:vAlign w:val="center"/>
          </w:tcPr>
          <w:p w14:paraId="21EA8186" w14:textId="3088245F" w:rsidR="003D7709" w:rsidRPr="00631A9E" w:rsidRDefault="003D7709" w:rsidP="00AE2BB7">
            <w:pPr>
              <w:jc w:val="center"/>
              <w:rPr>
                <w:rFonts w:asciiTheme="minorHAnsi" w:hAnsiTheme="minorHAnsi" w:cstheme="minorHAnsi"/>
                <w:b/>
                <w:bCs/>
                <w:color w:val="000000"/>
                <w:sz w:val="20"/>
                <w:szCs w:val="20"/>
              </w:rPr>
            </w:pPr>
            <w:r w:rsidRPr="00631A9E">
              <w:rPr>
                <w:rFonts w:asciiTheme="minorHAnsi" w:hAnsiTheme="minorHAnsi" w:cstheme="minorHAnsi"/>
                <w:b/>
                <w:bCs/>
                <w:color w:val="000000"/>
                <w:sz w:val="20"/>
                <w:szCs w:val="20"/>
              </w:rPr>
              <w:t>Units</w:t>
            </w:r>
          </w:p>
        </w:tc>
        <w:tc>
          <w:tcPr>
            <w:tcW w:w="1593" w:type="dxa"/>
            <w:shd w:val="clear" w:color="auto" w:fill="D9D9D9" w:themeFill="background1" w:themeFillShade="D9"/>
            <w:vAlign w:val="center"/>
          </w:tcPr>
          <w:p w14:paraId="63341020" w14:textId="127AFD3F" w:rsidR="003D7709" w:rsidRPr="00631A9E" w:rsidRDefault="003D7709" w:rsidP="00AE2BB7">
            <w:pPr>
              <w:jc w:val="center"/>
              <w:rPr>
                <w:rFonts w:asciiTheme="minorHAnsi" w:hAnsiTheme="minorHAnsi" w:cstheme="minorHAnsi"/>
                <w:color w:val="000000"/>
                <w:sz w:val="20"/>
                <w:szCs w:val="20"/>
              </w:rPr>
            </w:pPr>
            <w:r w:rsidRPr="00631A9E">
              <w:rPr>
                <w:rFonts w:asciiTheme="minorHAnsi" w:hAnsiTheme="minorHAnsi" w:cstheme="minorHAnsi"/>
                <w:b/>
                <w:bCs/>
                <w:color w:val="000000"/>
                <w:sz w:val="20"/>
                <w:szCs w:val="20"/>
              </w:rPr>
              <w:t>Unit Rate</w:t>
            </w:r>
          </w:p>
        </w:tc>
        <w:tc>
          <w:tcPr>
            <w:tcW w:w="1615" w:type="dxa"/>
            <w:shd w:val="clear" w:color="auto" w:fill="D9D9D9" w:themeFill="background1" w:themeFillShade="D9"/>
          </w:tcPr>
          <w:p w14:paraId="4DDD7AF0" w14:textId="7A505D7C" w:rsidR="003D7709" w:rsidRDefault="003D7709" w:rsidP="00AE2BB7">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Weight </w:t>
            </w:r>
            <w:r w:rsidRPr="008901D5">
              <w:rPr>
                <w:rFonts w:asciiTheme="minorHAnsi" w:hAnsiTheme="minorHAnsi" w:cstheme="minorHAnsi"/>
                <w:b/>
                <w:bCs/>
                <w:i/>
                <w:iCs/>
                <w:color w:val="000000"/>
                <w:sz w:val="20"/>
                <w:szCs w:val="20"/>
              </w:rPr>
              <w:t>(for internal use only)</w:t>
            </w:r>
          </w:p>
        </w:tc>
      </w:tr>
      <w:tr w:rsidR="003D7709" w:rsidRPr="006F19F5" w14:paraId="36112098" w14:textId="46A69877" w:rsidTr="005B688A">
        <w:trPr>
          <w:cantSplit/>
          <w:jc w:val="center"/>
        </w:trPr>
        <w:tc>
          <w:tcPr>
            <w:tcW w:w="2070" w:type="dxa"/>
            <w:vMerge w:val="restart"/>
            <w:shd w:val="clear" w:color="auto" w:fill="D9D9D9" w:themeFill="background1" w:themeFillShade="D9"/>
          </w:tcPr>
          <w:p w14:paraId="0E853D97" w14:textId="77777777" w:rsidR="003D7709" w:rsidRPr="006F19F5" w:rsidRDefault="003D7709" w:rsidP="003D7709">
            <w:pPr>
              <w:rPr>
                <w:rFonts w:asciiTheme="minorHAnsi" w:hAnsiTheme="minorHAnsi" w:cstheme="minorHAnsi"/>
                <w:b/>
                <w:bCs/>
                <w:color w:val="000000"/>
                <w:sz w:val="20"/>
                <w:szCs w:val="20"/>
              </w:rPr>
            </w:pPr>
            <w:r w:rsidRPr="006F19F5">
              <w:rPr>
                <w:rFonts w:asciiTheme="minorHAnsi" w:hAnsiTheme="minorHAnsi" w:cstheme="minorHAnsi"/>
                <w:b/>
                <w:bCs/>
                <w:color w:val="000000"/>
                <w:sz w:val="20"/>
                <w:szCs w:val="20"/>
              </w:rPr>
              <w:t>Professional and Management</w:t>
            </w:r>
            <w:r>
              <w:rPr>
                <w:rFonts w:asciiTheme="minorHAnsi" w:hAnsiTheme="minorHAnsi" w:cstheme="minorHAnsi"/>
                <w:b/>
                <w:bCs/>
                <w:color w:val="000000"/>
                <w:sz w:val="20"/>
                <w:szCs w:val="20"/>
              </w:rPr>
              <w:t xml:space="preserve"> Services</w:t>
            </w:r>
          </w:p>
          <w:p w14:paraId="5AD7323F" w14:textId="0BF2FD0B"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06ED4D95" w14:textId="6F3B8E83" w:rsidR="003D7709" w:rsidRPr="006F19F5" w:rsidRDefault="003D7709" w:rsidP="00AA6478">
            <w:pPr>
              <w:rPr>
                <w:color w:val="000000"/>
                <w:sz w:val="20"/>
                <w:szCs w:val="20"/>
              </w:rPr>
            </w:pPr>
            <w:r>
              <w:rPr>
                <w:color w:val="000000"/>
                <w:sz w:val="20"/>
                <w:szCs w:val="20"/>
              </w:rPr>
              <w:t>Principal-In-Charge</w:t>
            </w:r>
          </w:p>
        </w:tc>
        <w:tc>
          <w:tcPr>
            <w:tcW w:w="990" w:type="dxa"/>
            <w:shd w:val="clear" w:color="auto" w:fill="D9D9D9" w:themeFill="background1" w:themeFillShade="D9"/>
          </w:tcPr>
          <w:p w14:paraId="57498735" w14:textId="153C14DA"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409BDA43" w14:textId="3C77B43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6C3477DC" w14:textId="4889788C" w:rsidR="003D7709" w:rsidRDefault="003D7709" w:rsidP="00AE2BB7">
            <w:pPr>
              <w:jc w:val="center"/>
              <w:rPr>
                <w:color w:val="000000"/>
                <w:sz w:val="20"/>
                <w:szCs w:val="20"/>
              </w:rPr>
            </w:pPr>
            <w:r>
              <w:rPr>
                <w:color w:val="000000"/>
                <w:sz w:val="20"/>
                <w:szCs w:val="20"/>
              </w:rPr>
              <w:t>0.05</w:t>
            </w:r>
          </w:p>
        </w:tc>
      </w:tr>
      <w:tr w:rsidR="003D7709" w:rsidRPr="006F19F5" w14:paraId="57B3A7F3" w14:textId="38315E22" w:rsidTr="005B688A">
        <w:trPr>
          <w:cantSplit/>
          <w:jc w:val="center"/>
        </w:trPr>
        <w:tc>
          <w:tcPr>
            <w:tcW w:w="2070" w:type="dxa"/>
            <w:vMerge/>
            <w:shd w:val="clear" w:color="auto" w:fill="D9D9D9" w:themeFill="background1" w:themeFillShade="D9"/>
          </w:tcPr>
          <w:p w14:paraId="441D7E39" w14:textId="53CCAAC7"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783026AE" w14:textId="0CAF8211" w:rsidR="003D7709" w:rsidRPr="006F19F5" w:rsidRDefault="003D7709" w:rsidP="00AA6478">
            <w:pPr>
              <w:rPr>
                <w:color w:val="000000"/>
                <w:sz w:val="20"/>
                <w:szCs w:val="20"/>
              </w:rPr>
            </w:pPr>
            <w:r>
              <w:rPr>
                <w:color w:val="000000"/>
                <w:sz w:val="20"/>
                <w:szCs w:val="20"/>
              </w:rPr>
              <w:t>Project Manager</w:t>
            </w:r>
          </w:p>
        </w:tc>
        <w:tc>
          <w:tcPr>
            <w:tcW w:w="990" w:type="dxa"/>
            <w:shd w:val="clear" w:color="auto" w:fill="D9D9D9" w:themeFill="background1" w:themeFillShade="D9"/>
          </w:tcPr>
          <w:p w14:paraId="146DAE24" w14:textId="3CF8B15C"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084199BD" w14:textId="3AD4E54E"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2762E9A1" w14:textId="3D1F5B7D" w:rsidR="003D7709" w:rsidRDefault="003D7709" w:rsidP="00AE2BB7">
            <w:pPr>
              <w:jc w:val="center"/>
              <w:rPr>
                <w:color w:val="000000"/>
                <w:sz w:val="20"/>
                <w:szCs w:val="20"/>
              </w:rPr>
            </w:pPr>
            <w:r>
              <w:rPr>
                <w:color w:val="000000"/>
                <w:sz w:val="20"/>
                <w:szCs w:val="20"/>
              </w:rPr>
              <w:t>0.1</w:t>
            </w:r>
          </w:p>
        </w:tc>
      </w:tr>
      <w:tr w:rsidR="003D7709" w:rsidRPr="006F19F5" w14:paraId="5E74F913" w14:textId="488A8D7F" w:rsidTr="005B688A">
        <w:trPr>
          <w:cantSplit/>
          <w:jc w:val="center"/>
        </w:trPr>
        <w:tc>
          <w:tcPr>
            <w:tcW w:w="2070" w:type="dxa"/>
            <w:vMerge/>
            <w:shd w:val="clear" w:color="auto" w:fill="D9D9D9" w:themeFill="background1" w:themeFillShade="D9"/>
          </w:tcPr>
          <w:p w14:paraId="61299753" w14:textId="0348DE6F"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13B52DF6" w14:textId="3A802574" w:rsidR="003D7709" w:rsidRPr="006F19F5" w:rsidRDefault="003D7709" w:rsidP="00AA6478">
            <w:pPr>
              <w:rPr>
                <w:color w:val="000000"/>
                <w:sz w:val="20"/>
                <w:szCs w:val="20"/>
              </w:rPr>
            </w:pPr>
            <w:r>
              <w:rPr>
                <w:color w:val="000000"/>
                <w:sz w:val="20"/>
                <w:szCs w:val="20"/>
              </w:rPr>
              <w:t>Project Architect</w:t>
            </w:r>
          </w:p>
        </w:tc>
        <w:tc>
          <w:tcPr>
            <w:tcW w:w="990" w:type="dxa"/>
            <w:shd w:val="clear" w:color="auto" w:fill="D9D9D9" w:themeFill="background1" w:themeFillShade="D9"/>
          </w:tcPr>
          <w:p w14:paraId="76E3C33A" w14:textId="6D62547D"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25A8F969" w14:textId="4EBE5586"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2E61E9FF" w14:textId="60D20B47" w:rsidR="003D7709" w:rsidRDefault="003D7709" w:rsidP="00AE2BB7">
            <w:pPr>
              <w:jc w:val="center"/>
              <w:rPr>
                <w:color w:val="000000"/>
                <w:sz w:val="20"/>
                <w:szCs w:val="20"/>
              </w:rPr>
            </w:pPr>
            <w:r>
              <w:rPr>
                <w:color w:val="000000"/>
                <w:sz w:val="20"/>
                <w:szCs w:val="20"/>
              </w:rPr>
              <w:t>0.1</w:t>
            </w:r>
          </w:p>
        </w:tc>
      </w:tr>
      <w:tr w:rsidR="003D7709" w:rsidRPr="006F19F5" w14:paraId="1ABA75F1" w14:textId="09F73558" w:rsidTr="005B688A">
        <w:trPr>
          <w:cantSplit/>
          <w:jc w:val="center"/>
        </w:trPr>
        <w:tc>
          <w:tcPr>
            <w:tcW w:w="2070" w:type="dxa"/>
            <w:vMerge/>
            <w:shd w:val="clear" w:color="auto" w:fill="D9D9D9" w:themeFill="background1" w:themeFillShade="D9"/>
          </w:tcPr>
          <w:p w14:paraId="5D0A228C" w14:textId="33A29F14"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6880720F" w14:textId="139F303C" w:rsidR="003D7709" w:rsidRPr="006F19F5" w:rsidRDefault="003D7709" w:rsidP="00AA6478">
            <w:pPr>
              <w:rPr>
                <w:color w:val="000000"/>
                <w:sz w:val="20"/>
                <w:szCs w:val="20"/>
              </w:rPr>
            </w:pPr>
            <w:r>
              <w:rPr>
                <w:color w:val="000000"/>
                <w:sz w:val="20"/>
                <w:szCs w:val="20"/>
              </w:rPr>
              <w:t>Mechanical Engineer</w:t>
            </w:r>
          </w:p>
        </w:tc>
        <w:tc>
          <w:tcPr>
            <w:tcW w:w="990" w:type="dxa"/>
            <w:shd w:val="clear" w:color="auto" w:fill="D9D9D9" w:themeFill="background1" w:themeFillShade="D9"/>
          </w:tcPr>
          <w:p w14:paraId="2706D762" w14:textId="123417FB"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1F97B9AA" w14:textId="1AC58833"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55CF4C25" w14:textId="614F4776" w:rsidR="003D7709" w:rsidRDefault="003D7709" w:rsidP="00AE2BB7">
            <w:pPr>
              <w:jc w:val="center"/>
              <w:rPr>
                <w:color w:val="000000"/>
                <w:sz w:val="20"/>
                <w:szCs w:val="20"/>
              </w:rPr>
            </w:pPr>
            <w:r>
              <w:rPr>
                <w:color w:val="000000"/>
                <w:sz w:val="20"/>
                <w:szCs w:val="20"/>
              </w:rPr>
              <w:t>0.1</w:t>
            </w:r>
          </w:p>
        </w:tc>
      </w:tr>
      <w:tr w:rsidR="003D7709" w:rsidRPr="006F19F5" w14:paraId="0354C8BB" w14:textId="41193BA2" w:rsidTr="005B688A">
        <w:trPr>
          <w:cantSplit/>
          <w:jc w:val="center"/>
        </w:trPr>
        <w:tc>
          <w:tcPr>
            <w:tcW w:w="2070" w:type="dxa"/>
            <w:vMerge/>
            <w:shd w:val="clear" w:color="auto" w:fill="D9D9D9" w:themeFill="background1" w:themeFillShade="D9"/>
          </w:tcPr>
          <w:p w14:paraId="614062F9" w14:textId="69BDAC58"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236A6C1A" w14:textId="68DC29E7" w:rsidR="003D7709" w:rsidRPr="006F19F5" w:rsidRDefault="003D7709" w:rsidP="00AA6478">
            <w:pPr>
              <w:rPr>
                <w:color w:val="000000"/>
                <w:sz w:val="20"/>
                <w:szCs w:val="20"/>
              </w:rPr>
            </w:pPr>
            <w:r>
              <w:rPr>
                <w:color w:val="000000"/>
                <w:sz w:val="20"/>
                <w:szCs w:val="20"/>
              </w:rPr>
              <w:t>Electrical Engineer</w:t>
            </w:r>
          </w:p>
        </w:tc>
        <w:tc>
          <w:tcPr>
            <w:tcW w:w="990" w:type="dxa"/>
            <w:shd w:val="clear" w:color="auto" w:fill="D9D9D9" w:themeFill="background1" w:themeFillShade="D9"/>
          </w:tcPr>
          <w:p w14:paraId="2172188C" w14:textId="7388A92F"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5DE3B2F2" w14:textId="4C818FAF"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3DFDFF94" w14:textId="5828E519" w:rsidR="003D7709" w:rsidRDefault="003D7709" w:rsidP="00AE2BB7">
            <w:pPr>
              <w:jc w:val="center"/>
              <w:rPr>
                <w:color w:val="000000"/>
                <w:sz w:val="20"/>
                <w:szCs w:val="20"/>
              </w:rPr>
            </w:pPr>
            <w:r>
              <w:rPr>
                <w:color w:val="000000"/>
                <w:sz w:val="20"/>
                <w:szCs w:val="20"/>
              </w:rPr>
              <w:t>0.05</w:t>
            </w:r>
          </w:p>
        </w:tc>
      </w:tr>
      <w:tr w:rsidR="003D7709" w:rsidRPr="006F19F5" w14:paraId="7031BC2E" w14:textId="77D6C288" w:rsidTr="005B688A">
        <w:trPr>
          <w:cantSplit/>
          <w:jc w:val="center"/>
        </w:trPr>
        <w:tc>
          <w:tcPr>
            <w:tcW w:w="2070" w:type="dxa"/>
            <w:vMerge/>
            <w:shd w:val="clear" w:color="auto" w:fill="D9D9D9" w:themeFill="background1" w:themeFillShade="D9"/>
          </w:tcPr>
          <w:p w14:paraId="756AF01E" w14:textId="0B1AB9B7"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24B1F161" w14:textId="7E21E569" w:rsidR="003D7709" w:rsidRDefault="003D7709" w:rsidP="00AA6478">
            <w:pPr>
              <w:rPr>
                <w:color w:val="000000"/>
                <w:sz w:val="20"/>
                <w:szCs w:val="20"/>
              </w:rPr>
            </w:pPr>
            <w:r>
              <w:rPr>
                <w:color w:val="000000"/>
                <w:sz w:val="20"/>
                <w:szCs w:val="20"/>
              </w:rPr>
              <w:t>Structural Engineer</w:t>
            </w:r>
          </w:p>
        </w:tc>
        <w:tc>
          <w:tcPr>
            <w:tcW w:w="990" w:type="dxa"/>
            <w:shd w:val="clear" w:color="auto" w:fill="D9D9D9" w:themeFill="background1" w:themeFillShade="D9"/>
          </w:tcPr>
          <w:p w14:paraId="7E1F4890" w14:textId="5CCF6855"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112FC1FD"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3BE503BA" w14:textId="568615E2" w:rsidR="003D7709" w:rsidRDefault="003D7709" w:rsidP="00AE2BB7">
            <w:pPr>
              <w:jc w:val="center"/>
              <w:rPr>
                <w:color w:val="000000"/>
                <w:sz w:val="20"/>
                <w:szCs w:val="20"/>
              </w:rPr>
            </w:pPr>
            <w:r>
              <w:rPr>
                <w:color w:val="000000"/>
                <w:sz w:val="20"/>
                <w:szCs w:val="20"/>
              </w:rPr>
              <w:t>0.1</w:t>
            </w:r>
          </w:p>
        </w:tc>
      </w:tr>
      <w:tr w:rsidR="003D7709" w:rsidRPr="006F19F5" w14:paraId="35511216" w14:textId="37B391E6" w:rsidTr="005B688A">
        <w:trPr>
          <w:cantSplit/>
          <w:jc w:val="center"/>
        </w:trPr>
        <w:tc>
          <w:tcPr>
            <w:tcW w:w="2070" w:type="dxa"/>
            <w:vMerge/>
            <w:shd w:val="clear" w:color="auto" w:fill="D9D9D9" w:themeFill="background1" w:themeFillShade="D9"/>
          </w:tcPr>
          <w:p w14:paraId="3A97EAC8" w14:textId="4457B7BD"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78F1E920" w14:textId="228A9C39" w:rsidR="003D7709" w:rsidRDefault="003D7709" w:rsidP="00AA6478">
            <w:pPr>
              <w:rPr>
                <w:color w:val="000000"/>
                <w:sz w:val="20"/>
                <w:szCs w:val="20"/>
              </w:rPr>
            </w:pPr>
            <w:r>
              <w:rPr>
                <w:color w:val="000000"/>
                <w:sz w:val="20"/>
                <w:szCs w:val="20"/>
              </w:rPr>
              <w:t>ICC Plans Examiner</w:t>
            </w:r>
          </w:p>
        </w:tc>
        <w:tc>
          <w:tcPr>
            <w:tcW w:w="990" w:type="dxa"/>
            <w:shd w:val="clear" w:color="auto" w:fill="D9D9D9" w:themeFill="background1" w:themeFillShade="D9"/>
          </w:tcPr>
          <w:p w14:paraId="7C6C534E" w14:textId="1BE27340"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62C4DCA2"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21C55269" w14:textId="04B61FBD" w:rsidR="003D7709" w:rsidRDefault="003D7709" w:rsidP="00AE2BB7">
            <w:pPr>
              <w:jc w:val="center"/>
              <w:rPr>
                <w:color w:val="000000"/>
                <w:sz w:val="20"/>
                <w:szCs w:val="20"/>
              </w:rPr>
            </w:pPr>
            <w:r>
              <w:rPr>
                <w:color w:val="000000"/>
                <w:sz w:val="20"/>
                <w:szCs w:val="20"/>
              </w:rPr>
              <w:t>0.05</w:t>
            </w:r>
          </w:p>
        </w:tc>
      </w:tr>
      <w:tr w:rsidR="003D7709" w:rsidRPr="006F19F5" w14:paraId="298F86FA" w14:textId="07069CAF" w:rsidTr="005B688A">
        <w:trPr>
          <w:cantSplit/>
          <w:jc w:val="center"/>
        </w:trPr>
        <w:tc>
          <w:tcPr>
            <w:tcW w:w="2070" w:type="dxa"/>
            <w:vMerge/>
            <w:shd w:val="clear" w:color="auto" w:fill="D9D9D9" w:themeFill="background1" w:themeFillShade="D9"/>
          </w:tcPr>
          <w:p w14:paraId="15446DE8" w14:textId="6DBB3E65"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79B2F8F9" w14:textId="7116DDB5" w:rsidR="003D7709" w:rsidRDefault="003D7709" w:rsidP="00AA6478">
            <w:pPr>
              <w:rPr>
                <w:color w:val="000000"/>
                <w:sz w:val="20"/>
                <w:szCs w:val="20"/>
              </w:rPr>
            </w:pPr>
            <w:proofErr w:type="spellStart"/>
            <w:r>
              <w:rPr>
                <w:color w:val="000000"/>
                <w:sz w:val="20"/>
                <w:szCs w:val="20"/>
              </w:rPr>
              <w:t>CASp</w:t>
            </w:r>
            <w:proofErr w:type="spellEnd"/>
            <w:r>
              <w:rPr>
                <w:color w:val="000000"/>
                <w:sz w:val="20"/>
                <w:szCs w:val="20"/>
              </w:rPr>
              <w:t xml:space="preserve"> Plans Examiner</w:t>
            </w:r>
          </w:p>
        </w:tc>
        <w:tc>
          <w:tcPr>
            <w:tcW w:w="990" w:type="dxa"/>
            <w:shd w:val="clear" w:color="auto" w:fill="D9D9D9" w:themeFill="background1" w:themeFillShade="D9"/>
          </w:tcPr>
          <w:p w14:paraId="27778BD9" w14:textId="596C2714"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303CDA4D"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609BC0AD" w14:textId="25241963" w:rsidR="003D7709" w:rsidRDefault="003D7709" w:rsidP="005C002B">
            <w:pPr>
              <w:jc w:val="center"/>
              <w:rPr>
                <w:color w:val="000000"/>
                <w:sz w:val="20"/>
                <w:szCs w:val="20"/>
              </w:rPr>
            </w:pPr>
            <w:r>
              <w:rPr>
                <w:color w:val="000000"/>
                <w:sz w:val="20"/>
                <w:szCs w:val="20"/>
              </w:rPr>
              <w:t>0.05</w:t>
            </w:r>
          </w:p>
        </w:tc>
      </w:tr>
      <w:tr w:rsidR="003D7709" w:rsidRPr="006F19F5" w14:paraId="7A5D73E8" w14:textId="159847BC" w:rsidTr="005B688A">
        <w:trPr>
          <w:cantSplit/>
          <w:jc w:val="center"/>
        </w:trPr>
        <w:tc>
          <w:tcPr>
            <w:tcW w:w="2070" w:type="dxa"/>
            <w:vMerge/>
            <w:shd w:val="clear" w:color="auto" w:fill="D9D9D9" w:themeFill="background1" w:themeFillShade="D9"/>
          </w:tcPr>
          <w:p w14:paraId="0FFD02E5" w14:textId="5EA357A8"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76A2B0ED" w14:textId="7D390836" w:rsidR="003D7709" w:rsidRDefault="003D7709" w:rsidP="00AA6478">
            <w:pPr>
              <w:rPr>
                <w:color w:val="000000"/>
                <w:sz w:val="20"/>
                <w:szCs w:val="20"/>
              </w:rPr>
            </w:pPr>
            <w:r>
              <w:rPr>
                <w:color w:val="000000"/>
                <w:sz w:val="20"/>
                <w:szCs w:val="20"/>
              </w:rPr>
              <w:t>Geotechnical Engineer</w:t>
            </w:r>
          </w:p>
        </w:tc>
        <w:tc>
          <w:tcPr>
            <w:tcW w:w="990" w:type="dxa"/>
            <w:shd w:val="clear" w:color="auto" w:fill="D9D9D9" w:themeFill="background1" w:themeFillShade="D9"/>
          </w:tcPr>
          <w:p w14:paraId="3DD4C423" w14:textId="74EEACC0"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26753ACC"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4E97362E" w14:textId="28037800" w:rsidR="003D7709" w:rsidRDefault="003D7709" w:rsidP="005C002B">
            <w:pPr>
              <w:jc w:val="center"/>
              <w:rPr>
                <w:color w:val="000000"/>
                <w:sz w:val="20"/>
                <w:szCs w:val="20"/>
              </w:rPr>
            </w:pPr>
            <w:r>
              <w:rPr>
                <w:color w:val="000000"/>
                <w:sz w:val="20"/>
                <w:szCs w:val="20"/>
              </w:rPr>
              <w:t>0.025</w:t>
            </w:r>
          </w:p>
        </w:tc>
      </w:tr>
      <w:tr w:rsidR="003D7709" w:rsidRPr="006F19F5" w14:paraId="2D3EEA60" w14:textId="5B07D71C" w:rsidTr="005B688A">
        <w:trPr>
          <w:cantSplit/>
          <w:jc w:val="center"/>
        </w:trPr>
        <w:tc>
          <w:tcPr>
            <w:tcW w:w="2070" w:type="dxa"/>
            <w:vMerge/>
            <w:shd w:val="clear" w:color="auto" w:fill="D9D9D9" w:themeFill="background1" w:themeFillShade="D9"/>
          </w:tcPr>
          <w:p w14:paraId="4D4C6846" w14:textId="3B527792" w:rsidR="003D7709" w:rsidRDefault="003D7709" w:rsidP="00AA6478">
            <w:pPr>
              <w:rPr>
                <w:color w:val="000000"/>
                <w:sz w:val="20"/>
                <w:szCs w:val="20"/>
              </w:rPr>
            </w:pPr>
          </w:p>
        </w:tc>
        <w:tc>
          <w:tcPr>
            <w:tcW w:w="2250" w:type="dxa"/>
            <w:shd w:val="clear" w:color="auto" w:fill="D9D9D9" w:themeFill="background1" w:themeFillShade="D9"/>
            <w:tcMar>
              <w:top w:w="58" w:type="dxa"/>
            </w:tcMar>
          </w:tcPr>
          <w:p w14:paraId="6DAA6A51" w14:textId="7864C7A8" w:rsidR="003D7709" w:rsidRDefault="003D7709" w:rsidP="00AA6478">
            <w:pPr>
              <w:rPr>
                <w:color w:val="000000"/>
                <w:sz w:val="20"/>
                <w:szCs w:val="20"/>
              </w:rPr>
            </w:pPr>
            <w:r>
              <w:rPr>
                <w:color w:val="000000"/>
                <w:sz w:val="20"/>
                <w:szCs w:val="20"/>
              </w:rPr>
              <w:t>Civil Engineer</w:t>
            </w:r>
          </w:p>
        </w:tc>
        <w:tc>
          <w:tcPr>
            <w:tcW w:w="990" w:type="dxa"/>
            <w:shd w:val="clear" w:color="auto" w:fill="D9D9D9" w:themeFill="background1" w:themeFillShade="D9"/>
          </w:tcPr>
          <w:p w14:paraId="2C070B96" w14:textId="03662E07"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25544745"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0B7C1D82" w14:textId="0C88F716" w:rsidR="003D7709" w:rsidRDefault="003D7709" w:rsidP="005C002B">
            <w:pPr>
              <w:jc w:val="center"/>
              <w:rPr>
                <w:color w:val="000000"/>
                <w:sz w:val="20"/>
                <w:szCs w:val="20"/>
              </w:rPr>
            </w:pPr>
            <w:r>
              <w:rPr>
                <w:color w:val="000000"/>
                <w:sz w:val="20"/>
                <w:szCs w:val="20"/>
              </w:rPr>
              <w:t>0.025</w:t>
            </w:r>
          </w:p>
        </w:tc>
      </w:tr>
      <w:tr w:rsidR="003D7709" w:rsidRPr="006F19F5" w14:paraId="3F457169" w14:textId="593D59FA" w:rsidTr="005B688A">
        <w:trPr>
          <w:cantSplit/>
          <w:jc w:val="center"/>
        </w:trPr>
        <w:tc>
          <w:tcPr>
            <w:tcW w:w="2070" w:type="dxa"/>
            <w:vMerge/>
            <w:shd w:val="clear" w:color="auto" w:fill="D9D9D9" w:themeFill="background1" w:themeFillShade="D9"/>
          </w:tcPr>
          <w:p w14:paraId="1BD6E504" w14:textId="559DCCB0"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2975C01A" w14:textId="0749232B" w:rsidR="003D7709" w:rsidRDefault="003D7709" w:rsidP="00F132BB">
            <w:pPr>
              <w:rPr>
                <w:color w:val="000000"/>
                <w:sz w:val="20"/>
                <w:szCs w:val="20"/>
              </w:rPr>
            </w:pPr>
            <w:r>
              <w:rPr>
                <w:color w:val="000000"/>
                <w:sz w:val="20"/>
                <w:szCs w:val="20"/>
              </w:rPr>
              <w:t>Registered Geologist</w:t>
            </w:r>
          </w:p>
        </w:tc>
        <w:tc>
          <w:tcPr>
            <w:tcW w:w="990" w:type="dxa"/>
            <w:shd w:val="clear" w:color="auto" w:fill="D9D9D9" w:themeFill="background1" w:themeFillShade="D9"/>
          </w:tcPr>
          <w:p w14:paraId="2557630A" w14:textId="020061CB"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247F35F3"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32790F47" w14:textId="2C161140" w:rsidR="003D7709" w:rsidRDefault="003D7709" w:rsidP="005C002B">
            <w:pPr>
              <w:jc w:val="center"/>
              <w:rPr>
                <w:color w:val="000000"/>
                <w:sz w:val="20"/>
                <w:szCs w:val="20"/>
              </w:rPr>
            </w:pPr>
            <w:r>
              <w:rPr>
                <w:color w:val="000000"/>
                <w:sz w:val="20"/>
                <w:szCs w:val="20"/>
              </w:rPr>
              <w:t>0.025</w:t>
            </w:r>
          </w:p>
        </w:tc>
      </w:tr>
      <w:tr w:rsidR="003D7709" w:rsidRPr="006F19F5" w14:paraId="14DF6D04" w14:textId="4635901F" w:rsidTr="005B688A">
        <w:trPr>
          <w:cantSplit/>
          <w:jc w:val="center"/>
        </w:trPr>
        <w:tc>
          <w:tcPr>
            <w:tcW w:w="2070" w:type="dxa"/>
            <w:vMerge/>
            <w:shd w:val="clear" w:color="auto" w:fill="D9D9D9" w:themeFill="background1" w:themeFillShade="D9"/>
          </w:tcPr>
          <w:p w14:paraId="48680A7E" w14:textId="4CD88503"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30002CC8" w14:textId="1E1C8D5E" w:rsidR="003D7709" w:rsidRDefault="003D7709" w:rsidP="00F132BB">
            <w:pPr>
              <w:rPr>
                <w:color w:val="000000"/>
                <w:sz w:val="20"/>
                <w:szCs w:val="20"/>
              </w:rPr>
            </w:pPr>
            <w:r>
              <w:rPr>
                <w:color w:val="000000"/>
                <w:sz w:val="20"/>
                <w:szCs w:val="20"/>
              </w:rPr>
              <w:t>Fire Protection Engineer</w:t>
            </w:r>
          </w:p>
        </w:tc>
        <w:tc>
          <w:tcPr>
            <w:tcW w:w="990" w:type="dxa"/>
            <w:shd w:val="clear" w:color="auto" w:fill="D9D9D9" w:themeFill="background1" w:themeFillShade="D9"/>
          </w:tcPr>
          <w:p w14:paraId="11C2B639" w14:textId="17B33A57" w:rsidR="003D7709" w:rsidRPr="004A1874" w:rsidRDefault="003D7709" w:rsidP="00F132BB">
            <w:pPr>
              <w:jc w:val="center"/>
              <w:rPr>
                <w:sz w:val="20"/>
                <w:szCs w:val="20"/>
              </w:rPr>
            </w:pPr>
            <w:r w:rsidRPr="003C1570">
              <w:rPr>
                <w:sz w:val="20"/>
                <w:szCs w:val="20"/>
              </w:rPr>
              <w:t>Hour</w:t>
            </w:r>
          </w:p>
        </w:tc>
        <w:tc>
          <w:tcPr>
            <w:tcW w:w="1593" w:type="dxa"/>
            <w:tcMar>
              <w:top w:w="58" w:type="dxa"/>
            </w:tcMar>
            <w:vAlign w:val="bottom"/>
          </w:tcPr>
          <w:p w14:paraId="75D559B5"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207EE4A8" w14:textId="4B54FF5B" w:rsidR="003D7709" w:rsidRDefault="003D7709" w:rsidP="005C002B">
            <w:pPr>
              <w:jc w:val="center"/>
              <w:rPr>
                <w:color w:val="000000"/>
                <w:sz w:val="20"/>
                <w:szCs w:val="20"/>
              </w:rPr>
            </w:pPr>
            <w:r>
              <w:rPr>
                <w:color w:val="000000"/>
                <w:sz w:val="20"/>
                <w:szCs w:val="20"/>
              </w:rPr>
              <w:t>0.1</w:t>
            </w:r>
          </w:p>
        </w:tc>
      </w:tr>
      <w:tr w:rsidR="003D7709" w:rsidRPr="006F19F5" w14:paraId="652231CC" w14:textId="4A07F51E" w:rsidTr="005B688A">
        <w:trPr>
          <w:cantSplit/>
          <w:jc w:val="center"/>
        </w:trPr>
        <w:tc>
          <w:tcPr>
            <w:tcW w:w="2070" w:type="dxa"/>
            <w:vMerge/>
            <w:shd w:val="clear" w:color="auto" w:fill="D9D9D9" w:themeFill="background1" w:themeFillShade="D9"/>
          </w:tcPr>
          <w:p w14:paraId="49B02B05" w14:textId="74CAB27C"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0EF41473" w14:textId="5A675837" w:rsidR="003D7709" w:rsidRDefault="003D7709" w:rsidP="00F132BB">
            <w:pPr>
              <w:rPr>
                <w:color w:val="000000"/>
                <w:sz w:val="20"/>
                <w:szCs w:val="20"/>
              </w:rPr>
            </w:pPr>
            <w:r>
              <w:rPr>
                <w:color w:val="000000"/>
                <w:sz w:val="20"/>
                <w:szCs w:val="20"/>
              </w:rPr>
              <w:t>Commissioning Agent</w:t>
            </w:r>
          </w:p>
        </w:tc>
        <w:tc>
          <w:tcPr>
            <w:tcW w:w="990" w:type="dxa"/>
            <w:shd w:val="clear" w:color="auto" w:fill="D9D9D9" w:themeFill="background1" w:themeFillShade="D9"/>
          </w:tcPr>
          <w:p w14:paraId="44C13354" w14:textId="7B46D02C" w:rsidR="003D7709" w:rsidRPr="004A1874" w:rsidRDefault="003D7709" w:rsidP="00F132BB">
            <w:pPr>
              <w:jc w:val="center"/>
              <w:rPr>
                <w:sz w:val="20"/>
                <w:szCs w:val="20"/>
              </w:rPr>
            </w:pPr>
            <w:r w:rsidRPr="003C1570">
              <w:rPr>
                <w:sz w:val="20"/>
                <w:szCs w:val="20"/>
              </w:rPr>
              <w:t>Hour</w:t>
            </w:r>
          </w:p>
        </w:tc>
        <w:tc>
          <w:tcPr>
            <w:tcW w:w="1593" w:type="dxa"/>
            <w:tcMar>
              <w:top w:w="58" w:type="dxa"/>
            </w:tcMar>
            <w:vAlign w:val="bottom"/>
          </w:tcPr>
          <w:p w14:paraId="42DAF628"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4F13D922" w14:textId="66029F60" w:rsidR="003D7709" w:rsidRDefault="003D7709" w:rsidP="005C002B">
            <w:pPr>
              <w:jc w:val="center"/>
              <w:rPr>
                <w:color w:val="000000"/>
                <w:sz w:val="20"/>
                <w:szCs w:val="20"/>
              </w:rPr>
            </w:pPr>
            <w:r>
              <w:rPr>
                <w:color w:val="000000"/>
                <w:sz w:val="20"/>
                <w:szCs w:val="20"/>
              </w:rPr>
              <w:t>0.025</w:t>
            </w:r>
          </w:p>
        </w:tc>
      </w:tr>
      <w:tr w:rsidR="003D7709" w:rsidRPr="006F19F5" w14:paraId="5DF6828B" w14:textId="63E77142" w:rsidTr="005B688A">
        <w:trPr>
          <w:cantSplit/>
          <w:jc w:val="center"/>
        </w:trPr>
        <w:tc>
          <w:tcPr>
            <w:tcW w:w="2070" w:type="dxa"/>
            <w:vMerge/>
            <w:shd w:val="clear" w:color="auto" w:fill="D9D9D9" w:themeFill="background1" w:themeFillShade="D9"/>
          </w:tcPr>
          <w:p w14:paraId="72452911" w14:textId="533D00BC"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0253833F" w14:textId="066F2E05" w:rsidR="003D7709" w:rsidRDefault="003D7709" w:rsidP="00F132BB">
            <w:pPr>
              <w:rPr>
                <w:color w:val="000000"/>
                <w:sz w:val="20"/>
                <w:szCs w:val="20"/>
              </w:rPr>
            </w:pPr>
            <w:r>
              <w:rPr>
                <w:color w:val="000000"/>
                <w:sz w:val="20"/>
                <w:szCs w:val="20"/>
              </w:rPr>
              <w:t>Staff Designer</w:t>
            </w:r>
          </w:p>
        </w:tc>
        <w:tc>
          <w:tcPr>
            <w:tcW w:w="990" w:type="dxa"/>
            <w:shd w:val="clear" w:color="auto" w:fill="D9D9D9" w:themeFill="background1" w:themeFillShade="D9"/>
          </w:tcPr>
          <w:p w14:paraId="58DEAC87" w14:textId="66AD3346" w:rsidR="003D7709" w:rsidRPr="004A1874" w:rsidRDefault="003D7709" w:rsidP="00F132BB">
            <w:pPr>
              <w:jc w:val="center"/>
              <w:rPr>
                <w:sz w:val="20"/>
                <w:szCs w:val="20"/>
              </w:rPr>
            </w:pPr>
            <w:r w:rsidRPr="003C1570">
              <w:rPr>
                <w:sz w:val="20"/>
                <w:szCs w:val="20"/>
              </w:rPr>
              <w:t>Hour</w:t>
            </w:r>
          </w:p>
        </w:tc>
        <w:tc>
          <w:tcPr>
            <w:tcW w:w="1593" w:type="dxa"/>
            <w:tcMar>
              <w:top w:w="58" w:type="dxa"/>
            </w:tcMar>
            <w:vAlign w:val="bottom"/>
          </w:tcPr>
          <w:p w14:paraId="718D8A10"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1ECDB6E0" w14:textId="78C3BF07" w:rsidR="003D7709" w:rsidRDefault="003D7709" w:rsidP="005C002B">
            <w:pPr>
              <w:jc w:val="center"/>
              <w:rPr>
                <w:color w:val="000000"/>
                <w:sz w:val="20"/>
                <w:szCs w:val="20"/>
              </w:rPr>
            </w:pPr>
            <w:r>
              <w:rPr>
                <w:color w:val="000000"/>
                <w:sz w:val="20"/>
                <w:szCs w:val="20"/>
              </w:rPr>
              <w:t>0.025</w:t>
            </w:r>
          </w:p>
        </w:tc>
      </w:tr>
      <w:tr w:rsidR="003D7709" w:rsidRPr="006F19F5" w14:paraId="46E681AB" w14:textId="0D30AF41" w:rsidTr="005B688A">
        <w:trPr>
          <w:cantSplit/>
          <w:jc w:val="center"/>
        </w:trPr>
        <w:tc>
          <w:tcPr>
            <w:tcW w:w="2070" w:type="dxa"/>
            <w:vMerge/>
            <w:shd w:val="clear" w:color="auto" w:fill="D9D9D9" w:themeFill="background1" w:themeFillShade="D9"/>
          </w:tcPr>
          <w:p w14:paraId="18C01A2B" w14:textId="61931010"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3927AD1D" w14:textId="6245544E" w:rsidR="003D7709" w:rsidRDefault="003D7709" w:rsidP="00F132BB">
            <w:pPr>
              <w:rPr>
                <w:color w:val="000000"/>
                <w:sz w:val="20"/>
                <w:szCs w:val="20"/>
              </w:rPr>
            </w:pPr>
            <w:r>
              <w:rPr>
                <w:color w:val="000000"/>
                <w:sz w:val="20"/>
                <w:szCs w:val="20"/>
              </w:rPr>
              <w:t>Project Coordinator</w:t>
            </w:r>
          </w:p>
        </w:tc>
        <w:tc>
          <w:tcPr>
            <w:tcW w:w="990" w:type="dxa"/>
            <w:shd w:val="clear" w:color="auto" w:fill="D9D9D9" w:themeFill="background1" w:themeFillShade="D9"/>
          </w:tcPr>
          <w:p w14:paraId="4229059B" w14:textId="62FEB897" w:rsidR="003D7709" w:rsidRPr="004A1874" w:rsidRDefault="003D7709" w:rsidP="00F132BB">
            <w:pPr>
              <w:jc w:val="center"/>
              <w:rPr>
                <w:sz w:val="20"/>
                <w:szCs w:val="20"/>
              </w:rPr>
            </w:pPr>
            <w:r w:rsidRPr="003C1570">
              <w:rPr>
                <w:sz w:val="20"/>
                <w:szCs w:val="20"/>
              </w:rPr>
              <w:t>Hour</w:t>
            </w:r>
          </w:p>
        </w:tc>
        <w:tc>
          <w:tcPr>
            <w:tcW w:w="1593" w:type="dxa"/>
            <w:tcMar>
              <w:top w:w="58" w:type="dxa"/>
            </w:tcMar>
            <w:vAlign w:val="bottom"/>
          </w:tcPr>
          <w:p w14:paraId="3AC8DD81"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58325C21" w14:textId="1505B2DA" w:rsidR="003D7709" w:rsidRDefault="003D7709" w:rsidP="005C002B">
            <w:pPr>
              <w:jc w:val="center"/>
              <w:rPr>
                <w:color w:val="000000"/>
                <w:sz w:val="20"/>
                <w:szCs w:val="20"/>
              </w:rPr>
            </w:pPr>
            <w:r>
              <w:rPr>
                <w:color w:val="000000"/>
                <w:sz w:val="20"/>
                <w:szCs w:val="20"/>
              </w:rPr>
              <w:t>0.025</w:t>
            </w:r>
          </w:p>
        </w:tc>
      </w:tr>
      <w:tr w:rsidR="003D7709" w:rsidRPr="006F19F5" w14:paraId="2DBFC42F" w14:textId="78E5C0C4" w:rsidTr="005B688A">
        <w:trPr>
          <w:cantSplit/>
          <w:jc w:val="center"/>
        </w:trPr>
        <w:tc>
          <w:tcPr>
            <w:tcW w:w="2070" w:type="dxa"/>
            <w:vMerge/>
            <w:shd w:val="clear" w:color="auto" w:fill="D9D9D9" w:themeFill="background1" w:themeFillShade="D9"/>
          </w:tcPr>
          <w:p w14:paraId="6FAC15B6" w14:textId="39BA4990"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177DB72E" w14:textId="1CB89154" w:rsidR="003D7709" w:rsidRDefault="003D7709" w:rsidP="00F132BB">
            <w:pPr>
              <w:rPr>
                <w:color w:val="000000"/>
                <w:sz w:val="20"/>
                <w:szCs w:val="20"/>
              </w:rPr>
            </w:pPr>
            <w:r>
              <w:rPr>
                <w:color w:val="000000"/>
                <w:sz w:val="20"/>
                <w:szCs w:val="20"/>
              </w:rPr>
              <w:t>Administrative Assistant</w:t>
            </w:r>
          </w:p>
        </w:tc>
        <w:tc>
          <w:tcPr>
            <w:tcW w:w="990" w:type="dxa"/>
            <w:shd w:val="clear" w:color="auto" w:fill="D9D9D9" w:themeFill="background1" w:themeFillShade="D9"/>
          </w:tcPr>
          <w:p w14:paraId="4CE928B1" w14:textId="63B45268"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27CAE4FF"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6A00284A" w14:textId="785D9B36" w:rsidR="003D7709" w:rsidRDefault="003D7709" w:rsidP="005C002B">
            <w:pPr>
              <w:jc w:val="center"/>
              <w:rPr>
                <w:color w:val="000000"/>
                <w:sz w:val="20"/>
                <w:szCs w:val="20"/>
              </w:rPr>
            </w:pPr>
            <w:r>
              <w:rPr>
                <w:color w:val="000000"/>
                <w:sz w:val="20"/>
                <w:szCs w:val="20"/>
              </w:rPr>
              <w:t>0.025</w:t>
            </w:r>
          </w:p>
        </w:tc>
      </w:tr>
      <w:tr w:rsidR="003D7709" w:rsidRPr="006F19F5" w14:paraId="7E16D8CE" w14:textId="68A27BC4" w:rsidTr="005B688A">
        <w:trPr>
          <w:cantSplit/>
          <w:jc w:val="center"/>
        </w:trPr>
        <w:tc>
          <w:tcPr>
            <w:tcW w:w="2070" w:type="dxa"/>
            <w:vMerge/>
            <w:shd w:val="clear" w:color="auto" w:fill="D9D9D9" w:themeFill="background1" w:themeFillShade="D9"/>
          </w:tcPr>
          <w:p w14:paraId="537A9779" w14:textId="7B944A33" w:rsidR="003D7709" w:rsidRDefault="003D7709" w:rsidP="00F132BB">
            <w:pPr>
              <w:rPr>
                <w:color w:val="000000"/>
                <w:sz w:val="20"/>
                <w:szCs w:val="20"/>
              </w:rPr>
            </w:pPr>
          </w:p>
        </w:tc>
        <w:tc>
          <w:tcPr>
            <w:tcW w:w="2250" w:type="dxa"/>
            <w:tcBorders>
              <w:bottom w:val="single" w:sz="4" w:space="0" w:color="auto"/>
            </w:tcBorders>
            <w:shd w:val="clear" w:color="auto" w:fill="D9D9D9" w:themeFill="background1" w:themeFillShade="D9"/>
            <w:tcMar>
              <w:top w:w="58" w:type="dxa"/>
            </w:tcMar>
          </w:tcPr>
          <w:p w14:paraId="06FC9CEA" w14:textId="37C9CAEC" w:rsidR="003D7709" w:rsidRDefault="003D7709" w:rsidP="00F132BB">
            <w:pPr>
              <w:rPr>
                <w:color w:val="000000"/>
                <w:sz w:val="20"/>
                <w:szCs w:val="20"/>
              </w:rPr>
            </w:pPr>
            <w:r>
              <w:rPr>
                <w:color w:val="000000"/>
                <w:sz w:val="20"/>
                <w:szCs w:val="20"/>
              </w:rPr>
              <w:t>Clerical</w:t>
            </w:r>
          </w:p>
        </w:tc>
        <w:tc>
          <w:tcPr>
            <w:tcW w:w="990" w:type="dxa"/>
            <w:shd w:val="clear" w:color="auto" w:fill="D9D9D9" w:themeFill="background1" w:themeFillShade="D9"/>
          </w:tcPr>
          <w:p w14:paraId="241C67DE" w14:textId="4F3AA844" w:rsidR="003D7709" w:rsidRPr="004A1874" w:rsidRDefault="003D7709" w:rsidP="00F132BB">
            <w:pPr>
              <w:jc w:val="center"/>
              <w:rPr>
                <w:sz w:val="20"/>
                <w:szCs w:val="20"/>
              </w:rPr>
            </w:pPr>
            <w:r w:rsidRPr="003C1570">
              <w:rPr>
                <w:sz w:val="20"/>
                <w:szCs w:val="20"/>
              </w:rPr>
              <w:t>Hour</w:t>
            </w:r>
          </w:p>
        </w:tc>
        <w:tc>
          <w:tcPr>
            <w:tcW w:w="1593" w:type="dxa"/>
            <w:tcMar>
              <w:top w:w="58" w:type="dxa"/>
            </w:tcMar>
            <w:vAlign w:val="bottom"/>
          </w:tcPr>
          <w:p w14:paraId="70C98597"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79647125" w14:textId="1F209879" w:rsidR="003D7709" w:rsidRDefault="003D7709" w:rsidP="005C002B">
            <w:pPr>
              <w:jc w:val="center"/>
              <w:rPr>
                <w:color w:val="000000"/>
                <w:sz w:val="20"/>
                <w:szCs w:val="20"/>
              </w:rPr>
            </w:pPr>
            <w:r>
              <w:rPr>
                <w:color w:val="000000"/>
                <w:sz w:val="20"/>
                <w:szCs w:val="20"/>
              </w:rPr>
              <w:t>0.025</w:t>
            </w:r>
          </w:p>
        </w:tc>
      </w:tr>
      <w:tr w:rsidR="003D7709" w:rsidRPr="006F19F5" w14:paraId="2958A833" w14:textId="67A698A0" w:rsidTr="005B688A">
        <w:trPr>
          <w:cantSplit/>
          <w:jc w:val="center"/>
        </w:trPr>
        <w:tc>
          <w:tcPr>
            <w:tcW w:w="2070" w:type="dxa"/>
            <w:vMerge/>
            <w:shd w:val="clear" w:color="auto" w:fill="D9D9D9" w:themeFill="background1" w:themeFillShade="D9"/>
          </w:tcPr>
          <w:p w14:paraId="4872135A" w14:textId="094DFF70" w:rsidR="003D7709" w:rsidRPr="008901D5" w:rsidRDefault="003D7709" w:rsidP="00F132BB">
            <w:pPr>
              <w:rPr>
                <w:color w:val="000000"/>
                <w:sz w:val="20"/>
                <w:szCs w:val="20"/>
              </w:rPr>
            </w:pPr>
          </w:p>
        </w:tc>
        <w:tc>
          <w:tcPr>
            <w:tcW w:w="2250" w:type="dxa"/>
            <w:tcBorders>
              <w:top w:val="single" w:sz="4" w:space="0" w:color="auto"/>
              <w:bottom w:val="single" w:sz="4" w:space="0" w:color="auto"/>
              <w:right w:val="single" w:sz="4" w:space="0" w:color="auto"/>
            </w:tcBorders>
            <w:shd w:val="pct15" w:color="auto" w:fill="auto"/>
            <w:tcMar>
              <w:top w:w="58" w:type="dxa"/>
            </w:tcMar>
          </w:tcPr>
          <w:p w14:paraId="0E1B8E37" w14:textId="2111F1B3" w:rsidR="003D7709" w:rsidRPr="008901D5" w:rsidRDefault="003D7709" w:rsidP="00F132BB">
            <w:pPr>
              <w:rPr>
                <w:color w:val="000000"/>
                <w:sz w:val="20"/>
                <w:szCs w:val="20"/>
                <w:highlight w:val="yellow"/>
              </w:rPr>
            </w:pPr>
            <w:r w:rsidRPr="008901D5">
              <w:rPr>
                <w:color w:val="000000"/>
                <w:sz w:val="20"/>
                <w:szCs w:val="20"/>
              </w:rPr>
              <w:t>IT Services Specialist</w:t>
            </w:r>
          </w:p>
        </w:tc>
        <w:tc>
          <w:tcPr>
            <w:tcW w:w="990" w:type="dxa"/>
            <w:tcBorders>
              <w:left w:val="single" w:sz="4" w:space="0" w:color="auto"/>
            </w:tcBorders>
            <w:shd w:val="clear" w:color="auto" w:fill="D9D9D9" w:themeFill="background1" w:themeFillShade="D9"/>
          </w:tcPr>
          <w:p w14:paraId="522B7A1E" w14:textId="17CA3953"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68F8BC32"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22A94160" w14:textId="09379264" w:rsidR="003D7709" w:rsidRDefault="003D7709" w:rsidP="005C002B">
            <w:pPr>
              <w:jc w:val="center"/>
              <w:rPr>
                <w:color w:val="000000"/>
                <w:sz w:val="20"/>
                <w:szCs w:val="20"/>
              </w:rPr>
            </w:pPr>
            <w:r>
              <w:rPr>
                <w:color w:val="000000"/>
                <w:sz w:val="20"/>
                <w:szCs w:val="20"/>
              </w:rPr>
              <w:t>0.025</w:t>
            </w:r>
          </w:p>
        </w:tc>
      </w:tr>
      <w:tr w:rsidR="003D7709" w:rsidRPr="006F19F5" w14:paraId="474826AF" w14:textId="5D63C68E" w:rsidTr="005B688A">
        <w:trPr>
          <w:cantSplit/>
          <w:jc w:val="center"/>
        </w:trPr>
        <w:tc>
          <w:tcPr>
            <w:tcW w:w="2070" w:type="dxa"/>
            <w:vMerge/>
            <w:shd w:val="clear" w:color="auto" w:fill="D9D9D9" w:themeFill="background1" w:themeFillShade="D9"/>
          </w:tcPr>
          <w:p w14:paraId="257E4661" w14:textId="7C6D0670" w:rsidR="003D7709" w:rsidRDefault="003D7709" w:rsidP="00F132BB">
            <w:pPr>
              <w:rPr>
                <w:color w:val="000000"/>
                <w:sz w:val="20"/>
                <w:szCs w:val="20"/>
              </w:rPr>
            </w:pPr>
          </w:p>
        </w:tc>
        <w:tc>
          <w:tcPr>
            <w:tcW w:w="2250" w:type="dxa"/>
            <w:tcBorders>
              <w:top w:val="single" w:sz="4" w:space="0" w:color="auto"/>
            </w:tcBorders>
            <w:shd w:val="clear" w:color="auto" w:fill="D9D9D9" w:themeFill="background1" w:themeFillShade="D9"/>
            <w:tcMar>
              <w:top w:w="58" w:type="dxa"/>
            </w:tcMar>
          </w:tcPr>
          <w:p w14:paraId="701EB5B0" w14:textId="5B5D4DCB" w:rsidR="003D7709" w:rsidRDefault="003D7709" w:rsidP="00F132BB">
            <w:pPr>
              <w:rPr>
                <w:color w:val="000000"/>
                <w:sz w:val="20"/>
                <w:szCs w:val="20"/>
              </w:rPr>
            </w:pPr>
            <w:r>
              <w:rPr>
                <w:color w:val="000000"/>
                <w:sz w:val="20"/>
                <w:szCs w:val="20"/>
              </w:rPr>
              <w:t>Low-voltage Control Systems Engineer</w:t>
            </w:r>
          </w:p>
        </w:tc>
        <w:tc>
          <w:tcPr>
            <w:tcW w:w="990" w:type="dxa"/>
            <w:shd w:val="clear" w:color="auto" w:fill="D9D9D9" w:themeFill="background1" w:themeFillShade="D9"/>
          </w:tcPr>
          <w:p w14:paraId="652D0544" w14:textId="4405F1F4" w:rsidR="003D7709" w:rsidRPr="00BB1860" w:rsidRDefault="003D7709" w:rsidP="00AE2BB7">
            <w:pPr>
              <w:jc w:val="center"/>
              <w:rPr>
                <w:color w:val="000000"/>
                <w:sz w:val="20"/>
                <w:szCs w:val="20"/>
              </w:rPr>
            </w:pPr>
            <w:r w:rsidRPr="003C1570">
              <w:rPr>
                <w:sz w:val="20"/>
                <w:szCs w:val="20"/>
              </w:rPr>
              <w:t>Hour</w:t>
            </w:r>
          </w:p>
        </w:tc>
        <w:tc>
          <w:tcPr>
            <w:tcW w:w="1593" w:type="dxa"/>
            <w:tcMar>
              <w:top w:w="58" w:type="dxa"/>
            </w:tcMar>
            <w:vAlign w:val="bottom"/>
          </w:tcPr>
          <w:p w14:paraId="0B2FE3F0" w14:textId="77777777" w:rsidR="003D7709" w:rsidRPr="006F19F5" w:rsidRDefault="003D7709" w:rsidP="00AE2BB7">
            <w:pPr>
              <w:jc w:val="center"/>
              <w:rPr>
                <w:color w:val="000000"/>
                <w:sz w:val="20"/>
                <w:szCs w:val="20"/>
              </w:rPr>
            </w:pPr>
          </w:p>
        </w:tc>
        <w:tc>
          <w:tcPr>
            <w:tcW w:w="1615" w:type="dxa"/>
            <w:shd w:val="clear" w:color="auto" w:fill="D9D9D9" w:themeFill="background1" w:themeFillShade="D9"/>
          </w:tcPr>
          <w:p w14:paraId="353ACC61" w14:textId="3E8FF0EC" w:rsidR="003D7709" w:rsidRDefault="003D7709" w:rsidP="005C002B">
            <w:pPr>
              <w:jc w:val="center"/>
              <w:rPr>
                <w:color w:val="000000"/>
                <w:sz w:val="20"/>
                <w:szCs w:val="20"/>
              </w:rPr>
            </w:pPr>
            <w:r>
              <w:rPr>
                <w:color w:val="000000"/>
                <w:sz w:val="20"/>
                <w:szCs w:val="20"/>
              </w:rPr>
              <w:t>0.025</w:t>
            </w:r>
          </w:p>
        </w:tc>
      </w:tr>
      <w:tr w:rsidR="003D7709" w:rsidRPr="006F19F5" w14:paraId="0300D7E3" w14:textId="03578363" w:rsidTr="005B688A">
        <w:trPr>
          <w:cantSplit/>
          <w:jc w:val="center"/>
        </w:trPr>
        <w:tc>
          <w:tcPr>
            <w:tcW w:w="2070" w:type="dxa"/>
            <w:vMerge/>
            <w:shd w:val="clear" w:color="auto" w:fill="D9D9D9" w:themeFill="background1" w:themeFillShade="D9"/>
          </w:tcPr>
          <w:p w14:paraId="66AD7346" w14:textId="1BC05609"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07848D50" w14:textId="785EC4B6" w:rsidR="003D7709" w:rsidRDefault="003D7709" w:rsidP="00F132BB">
            <w:pPr>
              <w:rPr>
                <w:color w:val="000000"/>
                <w:sz w:val="20"/>
                <w:szCs w:val="20"/>
              </w:rPr>
            </w:pPr>
            <w:r>
              <w:rPr>
                <w:color w:val="000000"/>
                <w:sz w:val="20"/>
                <w:szCs w:val="20"/>
              </w:rPr>
              <w:t>LEED Specialist</w:t>
            </w:r>
          </w:p>
        </w:tc>
        <w:tc>
          <w:tcPr>
            <w:tcW w:w="990" w:type="dxa"/>
            <w:shd w:val="clear" w:color="auto" w:fill="D9D9D9" w:themeFill="background1" w:themeFillShade="D9"/>
          </w:tcPr>
          <w:p w14:paraId="032DE44C" w14:textId="3EEF5F2E" w:rsidR="003D7709" w:rsidRDefault="003D7709" w:rsidP="00F132BB">
            <w:pPr>
              <w:jc w:val="center"/>
              <w:rPr>
                <w:color w:val="000000"/>
                <w:sz w:val="20"/>
                <w:szCs w:val="20"/>
              </w:rPr>
            </w:pPr>
            <w:r w:rsidRPr="003C1570">
              <w:rPr>
                <w:sz w:val="20"/>
                <w:szCs w:val="20"/>
              </w:rPr>
              <w:t>Hour</w:t>
            </w:r>
          </w:p>
        </w:tc>
        <w:tc>
          <w:tcPr>
            <w:tcW w:w="1593" w:type="dxa"/>
            <w:tcMar>
              <w:top w:w="58" w:type="dxa"/>
            </w:tcMar>
            <w:vAlign w:val="bottom"/>
          </w:tcPr>
          <w:p w14:paraId="129BEDDC"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642F06B6" w14:textId="276C8B6C" w:rsidR="003D7709" w:rsidRDefault="003D7709" w:rsidP="005C002B">
            <w:pPr>
              <w:jc w:val="center"/>
              <w:rPr>
                <w:color w:val="000000"/>
                <w:sz w:val="20"/>
                <w:szCs w:val="20"/>
              </w:rPr>
            </w:pPr>
            <w:r>
              <w:rPr>
                <w:color w:val="000000"/>
                <w:sz w:val="20"/>
                <w:szCs w:val="20"/>
              </w:rPr>
              <w:t>0.025</w:t>
            </w:r>
          </w:p>
        </w:tc>
      </w:tr>
      <w:tr w:rsidR="003D7709" w:rsidRPr="006F19F5" w14:paraId="1BD52AC1" w14:textId="1A5436D5" w:rsidTr="005B688A">
        <w:trPr>
          <w:cantSplit/>
          <w:trHeight w:val="38"/>
          <w:jc w:val="center"/>
        </w:trPr>
        <w:tc>
          <w:tcPr>
            <w:tcW w:w="2070" w:type="dxa"/>
            <w:vMerge/>
            <w:shd w:val="clear" w:color="auto" w:fill="D9D9D9" w:themeFill="background1" w:themeFillShade="D9"/>
          </w:tcPr>
          <w:p w14:paraId="66AE1F67" w14:textId="6F394DE6" w:rsidR="003D7709" w:rsidRDefault="003D7709" w:rsidP="00F132BB">
            <w:pPr>
              <w:rPr>
                <w:color w:val="000000"/>
                <w:sz w:val="20"/>
                <w:szCs w:val="20"/>
              </w:rPr>
            </w:pPr>
          </w:p>
        </w:tc>
        <w:tc>
          <w:tcPr>
            <w:tcW w:w="2250" w:type="dxa"/>
            <w:shd w:val="clear" w:color="auto" w:fill="D9D9D9" w:themeFill="background1" w:themeFillShade="D9"/>
            <w:tcMar>
              <w:top w:w="58" w:type="dxa"/>
            </w:tcMar>
          </w:tcPr>
          <w:p w14:paraId="345BE9BF" w14:textId="272C39B2" w:rsidR="003D7709" w:rsidRDefault="003D7709" w:rsidP="00F132BB">
            <w:pPr>
              <w:rPr>
                <w:color w:val="000000"/>
                <w:sz w:val="20"/>
                <w:szCs w:val="20"/>
              </w:rPr>
            </w:pPr>
            <w:r>
              <w:rPr>
                <w:color w:val="000000"/>
                <w:sz w:val="20"/>
                <w:szCs w:val="20"/>
              </w:rPr>
              <w:t>Interior Designer</w:t>
            </w:r>
          </w:p>
        </w:tc>
        <w:tc>
          <w:tcPr>
            <w:tcW w:w="990" w:type="dxa"/>
            <w:shd w:val="clear" w:color="auto" w:fill="D9D9D9" w:themeFill="background1" w:themeFillShade="D9"/>
          </w:tcPr>
          <w:p w14:paraId="4523104A" w14:textId="6182C7D1" w:rsidR="003D7709" w:rsidRDefault="003D7709" w:rsidP="00F132BB">
            <w:pPr>
              <w:jc w:val="center"/>
              <w:rPr>
                <w:color w:val="000000"/>
                <w:sz w:val="20"/>
                <w:szCs w:val="20"/>
              </w:rPr>
            </w:pPr>
            <w:r w:rsidRPr="003C1570">
              <w:rPr>
                <w:sz w:val="20"/>
                <w:szCs w:val="20"/>
              </w:rPr>
              <w:t>Hour</w:t>
            </w:r>
          </w:p>
        </w:tc>
        <w:tc>
          <w:tcPr>
            <w:tcW w:w="1593" w:type="dxa"/>
            <w:tcMar>
              <w:top w:w="58" w:type="dxa"/>
            </w:tcMar>
            <w:vAlign w:val="bottom"/>
          </w:tcPr>
          <w:p w14:paraId="6D34C0CB" w14:textId="77777777" w:rsidR="003D7709" w:rsidRPr="006F19F5" w:rsidRDefault="003D7709" w:rsidP="00F132BB">
            <w:pPr>
              <w:jc w:val="center"/>
              <w:rPr>
                <w:color w:val="000000"/>
                <w:sz w:val="20"/>
                <w:szCs w:val="20"/>
              </w:rPr>
            </w:pPr>
          </w:p>
        </w:tc>
        <w:tc>
          <w:tcPr>
            <w:tcW w:w="1615" w:type="dxa"/>
            <w:shd w:val="clear" w:color="auto" w:fill="D9D9D9" w:themeFill="background1" w:themeFillShade="D9"/>
          </w:tcPr>
          <w:p w14:paraId="6819E1D8" w14:textId="0C62E7FD" w:rsidR="003D7709" w:rsidRDefault="003D7709" w:rsidP="005C002B">
            <w:pPr>
              <w:jc w:val="center"/>
              <w:rPr>
                <w:color w:val="000000"/>
                <w:sz w:val="20"/>
                <w:szCs w:val="20"/>
              </w:rPr>
            </w:pPr>
            <w:r>
              <w:rPr>
                <w:color w:val="000000"/>
                <w:sz w:val="20"/>
                <w:szCs w:val="20"/>
              </w:rPr>
              <w:t>0.025</w:t>
            </w:r>
          </w:p>
        </w:tc>
      </w:tr>
    </w:tbl>
    <w:p w14:paraId="392876EE" w14:textId="77777777" w:rsidR="00454A2E" w:rsidRDefault="00454A2E" w:rsidP="00454A2E">
      <w:pPr>
        <w:ind w:left="720"/>
        <w:rPr>
          <w:b/>
          <w:sz w:val="20"/>
          <w:szCs w:val="20"/>
        </w:rPr>
      </w:pPr>
    </w:p>
    <w:p w14:paraId="2B6A3281" w14:textId="77777777" w:rsidR="001B7550" w:rsidRPr="001B7550" w:rsidRDefault="001B7550" w:rsidP="00982D41">
      <w:pPr>
        <w:pStyle w:val="ListParagraph"/>
        <w:keepNext/>
        <w:numPr>
          <w:ilvl w:val="0"/>
          <w:numId w:val="1"/>
        </w:numPr>
        <w:tabs>
          <w:tab w:val="left" w:pos="1296"/>
          <w:tab w:val="left" w:pos="2016"/>
          <w:tab w:val="left" w:pos="2592"/>
          <w:tab w:val="left" w:pos="4176"/>
          <w:tab w:val="left" w:pos="10710"/>
        </w:tabs>
        <w:spacing w:after="240"/>
        <w:outlineLvl w:val="0"/>
        <w:rPr>
          <w:vanish/>
          <w:sz w:val="20"/>
          <w:szCs w:val="20"/>
          <w:u w:val="single"/>
        </w:rPr>
      </w:pPr>
    </w:p>
    <w:p w14:paraId="2DF17EAB" w14:textId="2F8A67E6" w:rsidR="000C1C19" w:rsidRDefault="000C1C19">
      <w:pPr>
        <w:pStyle w:val="ExhibitA1"/>
        <w:rPr>
          <w:sz w:val="20"/>
          <w:szCs w:val="20"/>
        </w:rPr>
      </w:pPr>
      <w:r>
        <w:rPr>
          <w:sz w:val="20"/>
          <w:szCs w:val="20"/>
        </w:rPr>
        <w:t xml:space="preserve">Scoring Fee </w:t>
      </w:r>
      <w:r w:rsidR="004B2D54">
        <w:rPr>
          <w:sz w:val="20"/>
          <w:szCs w:val="20"/>
        </w:rPr>
        <w:t>Schedule</w:t>
      </w:r>
    </w:p>
    <w:p w14:paraId="4FF74565" w14:textId="2EFD2348" w:rsidR="000C1C19" w:rsidRPr="008901D5" w:rsidRDefault="00153D7C" w:rsidP="008901D5">
      <w:pPr>
        <w:pStyle w:val="ExhibitA1"/>
        <w:numPr>
          <w:ilvl w:val="0"/>
          <w:numId w:val="0"/>
        </w:numPr>
        <w:spacing w:before="120" w:after="240"/>
        <w:ind w:left="720"/>
        <w:rPr>
          <w:sz w:val="20"/>
          <w:szCs w:val="20"/>
          <w:u w:val="none"/>
        </w:rPr>
      </w:pPr>
      <w:r w:rsidRPr="008901D5">
        <w:rPr>
          <w:sz w:val="20"/>
          <w:szCs w:val="20"/>
          <w:u w:val="none"/>
        </w:rPr>
        <w:t xml:space="preserve">The basis of the evaluation and subsequent award of points for the </w:t>
      </w:r>
      <w:r w:rsidR="004B2D54">
        <w:rPr>
          <w:sz w:val="20"/>
          <w:szCs w:val="20"/>
          <w:u w:val="none"/>
        </w:rPr>
        <w:t xml:space="preserve">Fee Schedule </w:t>
      </w:r>
      <w:r w:rsidRPr="008901D5">
        <w:rPr>
          <w:sz w:val="20"/>
          <w:szCs w:val="20"/>
          <w:u w:val="none"/>
        </w:rPr>
        <w:t>shall be</w:t>
      </w:r>
      <w:r>
        <w:rPr>
          <w:sz w:val="20"/>
          <w:szCs w:val="20"/>
          <w:u w:val="none"/>
        </w:rPr>
        <w:t xml:space="preserve"> a composite hourly rate of the key personnel positions listed above. The composite hourly rate shall be determined by multiplying the proposed hourly rates for each listed position by the position’s respective weight to </w:t>
      </w:r>
      <w:r w:rsidR="00D11887">
        <w:rPr>
          <w:sz w:val="20"/>
          <w:szCs w:val="20"/>
          <w:u w:val="none"/>
        </w:rPr>
        <w:t xml:space="preserve">calculate </w:t>
      </w:r>
      <w:r>
        <w:rPr>
          <w:sz w:val="20"/>
          <w:szCs w:val="20"/>
          <w:u w:val="none"/>
        </w:rPr>
        <w:t xml:space="preserve">the position’s weighted rate and adding </w:t>
      </w:r>
      <w:r w:rsidR="00D11887">
        <w:rPr>
          <w:sz w:val="20"/>
          <w:szCs w:val="20"/>
          <w:u w:val="none"/>
        </w:rPr>
        <w:t xml:space="preserve">all </w:t>
      </w:r>
      <w:r>
        <w:rPr>
          <w:sz w:val="20"/>
          <w:szCs w:val="20"/>
          <w:u w:val="none"/>
        </w:rPr>
        <w:t>weighted rates together. The lowest fee proposal (composite hourly rate) submitted will receive the maximum 25 points available. Each subsequent proposer will receive a portion of the 25 points based on the percentage of their composite hourly rate to the lowest proposer’s composite hourly rate.</w:t>
      </w:r>
    </w:p>
    <w:p w14:paraId="14E7ADDA" w14:textId="17055246" w:rsidR="000C1C19" w:rsidRDefault="000C1C19">
      <w:pPr>
        <w:spacing w:line="276" w:lineRule="auto"/>
        <w:rPr>
          <w:sz w:val="20"/>
          <w:szCs w:val="20"/>
          <w:u w:val="single"/>
        </w:rPr>
      </w:pPr>
      <w:r>
        <w:rPr>
          <w:sz w:val="20"/>
          <w:szCs w:val="20"/>
        </w:rPr>
        <w:br w:type="page"/>
      </w:r>
    </w:p>
    <w:p w14:paraId="4232053F" w14:textId="77777777" w:rsidR="000C1C19" w:rsidRDefault="000C1C19" w:rsidP="008901D5">
      <w:pPr>
        <w:pStyle w:val="ExhibitA1"/>
        <w:numPr>
          <w:ilvl w:val="0"/>
          <w:numId w:val="0"/>
        </w:numPr>
        <w:spacing w:after="240"/>
        <w:ind w:left="720"/>
        <w:rPr>
          <w:sz w:val="20"/>
          <w:szCs w:val="20"/>
        </w:rPr>
      </w:pPr>
    </w:p>
    <w:p w14:paraId="3FA46C40" w14:textId="4CA696BC" w:rsidR="000C1C19" w:rsidRDefault="000C1C19">
      <w:pPr>
        <w:pStyle w:val="ExhibitA1"/>
        <w:rPr>
          <w:sz w:val="20"/>
          <w:szCs w:val="20"/>
        </w:rPr>
      </w:pPr>
      <w:r>
        <w:rPr>
          <w:sz w:val="20"/>
          <w:szCs w:val="20"/>
        </w:rPr>
        <w:t>Basis of Award for Individual Projects</w:t>
      </w:r>
    </w:p>
    <w:p w14:paraId="20272F0A" w14:textId="77777777" w:rsidR="000C1C19" w:rsidRPr="008901D5" w:rsidRDefault="000C1C19" w:rsidP="008901D5">
      <w:pPr>
        <w:pStyle w:val="ExhibitA1"/>
        <w:numPr>
          <w:ilvl w:val="0"/>
          <w:numId w:val="0"/>
        </w:numPr>
        <w:spacing w:before="240"/>
        <w:ind w:left="720"/>
        <w:rPr>
          <w:sz w:val="20"/>
          <w:szCs w:val="20"/>
          <w:u w:val="none"/>
        </w:rPr>
      </w:pPr>
      <w:r w:rsidRPr="008901D5">
        <w:rPr>
          <w:sz w:val="20"/>
          <w:szCs w:val="20"/>
          <w:u w:val="none"/>
        </w:rPr>
        <w:t>Projects shall be awarded based on a Best Value weighted score calculated per the following formula:</w:t>
      </w:r>
    </w:p>
    <w:p w14:paraId="1929FCB3" w14:textId="45FF87F5" w:rsidR="000B41B4" w:rsidRDefault="000C1C19" w:rsidP="008901D5">
      <w:pPr>
        <w:pStyle w:val="ExhibitA1"/>
        <w:numPr>
          <w:ilvl w:val="0"/>
          <w:numId w:val="0"/>
        </w:numPr>
        <w:spacing w:before="120" w:after="240"/>
        <w:ind w:left="720"/>
        <w:rPr>
          <w:sz w:val="20"/>
          <w:szCs w:val="20"/>
        </w:rPr>
      </w:pPr>
      <w:r w:rsidRPr="000C1C19">
        <w:rPr>
          <w:sz w:val="20"/>
          <w:szCs w:val="20"/>
          <w:u w:val="none"/>
        </w:rPr>
        <w:t>Best Value Weighted Score = (Bid Price x 0.8) + (</w:t>
      </w:r>
      <w:r w:rsidR="002D3064">
        <w:rPr>
          <w:sz w:val="20"/>
          <w:szCs w:val="20"/>
          <w:u w:val="none"/>
        </w:rPr>
        <w:t>Proposed staff qualifications</w:t>
      </w:r>
      <w:r w:rsidRPr="000C1C19">
        <w:rPr>
          <w:sz w:val="20"/>
          <w:szCs w:val="20"/>
          <w:u w:val="none"/>
        </w:rPr>
        <w:t xml:space="preserve"> x 0.2)</w:t>
      </w:r>
    </w:p>
    <w:p w14:paraId="2489C03A" w14:textId="5BE91DD3" w:rsidR="00FA4462" w:rsidRDefault="00982D41" w:rsidP="00982D41">
      <w:pPr>
        <w:pStyle w:val="ExhibitA1"/>
        <w:spacing w:after="240"/>
        <w:rPr>
          <w:sz w:val="20"/>
          <w:szCs w:val="20"/>
        </w:rPr>
      </w:pPr>
      <w:r>
        <w:rPr>
          <w:sz w:val="20"/>
          <w:szCs w:val="20"/>
        </w:rPr>
        <w:t>Value Based Fee Calculation Matrix</w:t>
      </w:r>
    </w:p>
    <w:p w14:paraId="36AC93CE" w14:textId="674431DD" w:rsidR="001B7550" w:rsidRPr="001B7550" w:rsidRDefault="001B7550" w:rsidP="001B7550">
      <w:pPr>
        <w:pStyle w:val="ExhibitA1"/>
        <w:numPr>
          <w:ilvl w:val="0"/>
          <w:numId w:val="0"/>
        </w:numPr>
        <w:spacing w:after="240"/>
        <w:ind w:left="720"/>
        <w:rPr>
          <w:sz w:val="20"/>
          <w:szCs w:val="20"/>
          <w:u w:val="none"/>
        </w:rPr>
      </w:pPr>
      <w:r w:rsidRPr="001B7550">
        <w:rPr>
          <w:sz w:val="20"/>
          <w:szCs w:val="20"/>
          <w:u w:val="none"/>
        </w:rPr>
        <w:t xml:space="preserve">Consultant shall, when provided a Services Request Form, provide a proposal package that is in accordance with the following fee parameters. In no case shall the Consultant provide a proposal package that includes a total fee higher than the applicable fixed or percentage of work listed below. Additional detail regarding scope within a Service Work Order can be found </w:t>
      </w:r>
      <w:r w:rsidR="00432EBF">
        <w:rPr>
          <w:sz w:val="20"/>
          <w:szCs w:val="20"/>
          <w:u w:val="none"/>
        </w:rPr>
        <w:t xml:space="preserve">in </w:t>
      </w:r>
      <w:r w:rsidRPr="008901D5">
        <w:rPr>
          <w:sz w:val="20"/>
          <w:szCs w:val="20"/>
          <w:u w:val="none"/>
        </w:rPr>
        <w:t xml:space="preserve">Exhibit E </w:t>
      </w:r>
      <w:r w:rsidR="00EB39E3">
        <w:rPr>
          <w:sz w:val="20"/>
          <w:szCs w:val="20"/>
          <w:u w:val="none"/>
        </w:rPr>
        <w:t xml:space="preserve">of </w:t>
      </w:r>
      <w:r w:rsidR="00432EBF">
        <w:rPr>
          <w:sz w:val="20"/>
          <w:szCs w:val="20"/>
          <w:u w:val="none"/>
        </w:rPr>
        <w:t xml:space="preserve">any resulting </w:t>
      </w:r>
      <w:r w:rsidRPr="008901D5">
        <w:rPr>
          <w:sz w:val="20"/>
          <w:szCs w:val="20"/>
          <w:u w:val="none"/>
        </w:rPr>
        <w:t>Agreement, “Services Request Form”,</w:t>
      </w:r>
      <w:r w:rsidRPr="001B7550">
        <w:rPr>
          <w:sz w:val="20"/>
          <w:szCs w:val="20"/>
          <w:u w:val="none"/>
        </w:rPr>
        <w:t xml:space="preserve"> to be approved on a Service Work Order basis.</w:t>
      </w:r>
    </w:p>
    <w:tbl>
      <w:tblPr>
        <w:tblStyle w:val="TableGrid"/>
        <w:tblW w:w="9085" w:type="dxa"/>
        <w:tblInd w:w="720" w:type="dxa"/>
        <w:tblLook w:val="04A0" w:firstRow="1" w:lastRow="0" w:firstColumn="1" w:lastColumn="0" w:noHBand="0" w:noVBand="1"/>
      </w:tblPr>
      <w:tblGrid>
        <w:gridCol w:w="4336"/>
        <w:gridCol w:w="4749"/>
      </w:tblGrid>
      <w:tr w:rsidR="00982D41" w:rsidRPr="00982D41" w14:paraId="20EAF540" w14:textId="77777777" w:rsidTr="001B7550">
        <w:tc>
          <w:tcPr>
            <w:tcW w:w="4336" w:type="dxa"/>
            <w:shd w:val="clear" w:color="auto" w:fill="D9D9D9" w:themeFill="background1" w:themeFillShade="D9"/>
          </w:tcPr>
          <w:p w14:paraId="28BA7DC3" w14:textId="4E273475" w:rsidR="00982D41" w:rsidRPr="00982D41" w:rsidRDefault="00982D41" w:rsidP="00982D41">
            <w:pPr>
              <w:pStyle w:val="ExhibitA1"/>
              <w:numPr>
                <w:ilvl w:val="0"/>
                <w:numId w:val="0"/>
              </w:numPr>
              <w:rPr>
                <w:sz w:val="20"/>
                <w:szCs w:val="20"/>
                <w:u w:val="none"/>
              </w:rPr>
            </w:pPr>
            <w:r w:rsidRPr="00982D41">
              <w:rPr>
                <w:sz w:val="20"/>
                <w:szCs w:val="20"/>
                <w:u w:val="none"/>
              </w:rPr>
              <w:t>Estimated Construction Cost</w:t>
            </w:r>
          </w:p>
        </w:tc>
        <w:tc>
          <w:tcPr>
            <w:tcW w:w="4749" w:type="dxa"/>
            <w:shd w:val="clear" w:color="auto" w:fill="D9D9D9" w:themeFill="background1" w:themeFillShade="D9"/>
          </w:tcPr>
          <w:p w14:paraId="1577685A" w14:textId="4996D7D1" w:rsidR="00982D41" w:rsidRPr="00982D41" w:rsidRDefault="00982D41" w:rsidP="00982D41">
            <w:pPr>
              <w:pStyle w:val="ExhibitA1"/>
              <w:numPr>
                <w:ilvl w:val="0"/>
                <w:numId w:val="0"/>
              </w:numPr>
              <w:rPr>
                <w:sz w:val="20"/>
                <w:szCs w:val="20"/>
                <w:u w:val="none"/>
              </w:rPr>
            </w:pPr>
            <w:r w:rsidRPr="00982D41">
              <w:rPr>
                <w:sz w:val="20"/>
                <w:szCs w:val="20"/>
                <w:u w:val="none"/>
              </w:rPr>
              <w:t>Plan Review Fee</w:t>
            </w:r>
          </w:p>
        </w:tc>
      </w:tr>
      <w:tr w:rsidR="00982D41" w:rsidRPr="00982D41" w14:paraId="284A3CB4" w14:textId="77777777" w:rsidTr="001B7550">
        <w:tc>
          <w:tcPr>
            <w:tcW w:w="4336" w:type="dxa"/>
          </w:tcPr>
          <w:p w14:paraId="70CF66B3" w14:textId="0E1BAB20" w:rsidR="00982D41" w:rsidRPr="00982D41" w:rsidRDefault="00982D41" w:rsidP="00982D41">
            <w:pPr>
              <w:pStyle w:val="ExhibitA1"/>
              <w:numPr>
                <w:ilvl w:val="0"/>
                <w:numId w:val="0"/>
              </w:numPr>
              <w:rPr>
                <w:sz w:val="20"/>
                <w:szCs w:val="20"/>
                <w:u w:val="none"/>
              </w:rPr>
            </w:pPr>
            <w:r>
              <w:rPr>
                <w:sz w:val="20"/>
                <w:szCs w:val="20"/>
                <w:u w:val="none"/>
              </w:rPr>
              <w:t>$0.00 to $25,000</w:t>
            </w:r>
          </w:p>
        </w:tc>
        <w:tc>
          <w:tcPr>
            <w:tcW w:w="4749" w:type="dxa"/>
          </w:tcPr>
          <w:p w14:paraId="5FA3C1AF" w14:textId="6C7C50D1" w:rsidR="00982D41" w:rsidRPr="00982D41" w:rsidRDefault="001B7550" w:rsidP="00982D41">
            <w:pPr>
              <w:pStyle w:val="ExhibitA1"/>
              <w:numPr>
                <w:ilvl w:val="0"/>
                <w:numId w:val="0"/>
              </w:numPr>
              <w:rPr>
                <w:sz w:val="20"/>
                <w:szCs w:val="20"/>
                <w:u w:val="none"/>
              </w:rPr>
            </w:pPr>
            <w:r>
              <w:rPr>
                <w:sz w:val="20"/>
                <w:szCs w:val="20"/>
                <w:u w:val="none"/>
              </w:rPr>
              <w:t>$500.00</w:t>
            </w:r>
          </w:p>
        </w:tc>
      </w:tr>
      <w:tr w:rsidR="00982D41" w:rsidRPr="00982D41" w14:paraId="11B45EED" w14:textId="77777777" w:rsidTr="001B7550">
        <w:tc>
          <w:tcPr>
            <w:tcW w:w="4336" w:type="dxa"/>
          </w:tcPr>
          <w:p w14:paraId="43078EF8" w14:textId="4A1BD581" w:rsidR="00982D41" w:rsidRPr="00982D41" w:rsidRDefault="00982D41" w:rsidP="00982D41">
            <w:pPr>
              <w:pStyle w:val="ExhibitA1"/>
              <w:numPr>
                <w:ilvl w:val="0"/>
                <w:numId w:val="0"/>
              </w:numPr>
              <w:rPr>
                <w:sz w:val="20"/>
                <w:szCs w:val="20"/>
                <w:u w:val="none"/>
              </w:rPr>
            </w:pPr>
            <w:r w:rsidRPr="00AB3AA0">
              <w:rPr>
                <w:sz w:val="20"/>
                <w:szCs w:val="20"/>
                <w:u w:val="none"/>
              </w:rPr>
              <w:t>$</w:t>
            </w:r>
            <w:r>
              <w:rPr>
                <w:sz w:val="20"/>
                <w:szCs w:val="20"/>
                <w:u w:val="none"/>
              </w:rPr>
              <w:t xml:space="preserve">25,001 </w:t>
            </w:r>
            <w:r w:rsidRPr="00AB3AA0">
              <w:rPr>
                <w:sz w:val="20"/>
                <w:szCs w:val="20"/>
                <w:u w:val="none"/>
              </w:rPr>
              <w:t>to $</w:t>
            </w:r>
            <w:r>
              <w:rPr>
                <w:sz w:val="20"/>
                <w:szCs w:val="20"/>
                <w:u w:val="none"/>
              </w:rPr>
              <w:t>50</w:t>
            </w:r>
            <w:r w:rsidRPr="00AB3AA0">
              <w:rPr>
                <w:sz w:val="20"/>
                <w:szCs w:val="20"/>
                <w:u w:val="none"/>
              </w:rPr>
              <w:t>,000</w:t>
            </w:r>
          </w:p>
        </w:tc>
        <w:tc>
          <w:tcPr>
            <w:tcW w:w="4749" w:type="dxa"/>
          </w:tcPr>
          <w:p w14:paraId="1404A82C" w14:textId="2D2E09B2" w:rsidR="00982D41" w:rsidRPr="00982D41" w:rsidRDefault="001B7550" w:rsidP="00982D41">
            <w:pPr>
              <w:pStyle w:val="ExhibitA1"/>
              <w:numPr>
                <w:ilvl w:val="0"/>
                <w:numId w:val="0"/>
              </w:numPr>
              <w:rPr>
                <w:sz w:val="20"/>
                <w:szCs w:val="20"/>
                <w:u w:val="none"/>
              </w:rPr>
            </w:pPr>
            <w:r>
              <w:rPr>
                <w:sz w:val="20"/>
                <w:szCs w:val="20"/>
                <w:u w:val="none"/>
              </w:rPr>
              <w:t>$500.00 + 1% times the amount over $25,000</w:t>
            </w:r>
          </w:p>
        </w:tc>
      </w:tr>
      <w:tr w:rsidR="00982D41" w:rsidRPr="00982D41" w14:paraId="5AC4FBED" w14:textId="77777777" w:rsidTr="001B7550">
        <w:tc>
          <w:tcPr>
            <w:tcW w:w="4336" w:type="dxa"/>
          </w:tcPr>
          <w:p w14:paraId="4FAA73C0" w14:textId="53C40370" w:rsidR="00982D41" w:rsidRPr="00982D41" w:rsidRDefault="00982D41" w:rsidP="00982D41">
            <w:pPr>
              <w:pStyle w:val="ExhibitA1"/>
              <w:numPr>
                <w:ilvl w:val="0"/>
                <w:numId w:val="0"/>
              </w:numPr>
              <w:rPr>
                <w:sz w:val="20"/>
                <w:szCs w:val="20"/>
                <w:u w:val="none"/>
              </w:rPr>
            </w:pPr>
            <w:r w:rsidRPr="00AB3AA0">
              <w:rPr>
                <w:sz w:val="20"/>
                <w:szCs w:val="20"/>
                <w:u w:val="none"/>
              </w:rPr>
              <w:t>$</w:t>
            </w:r>
            <w:r>
              <w:rPr>
                <w:sz w:val="20"/>
                <w:szCs w:val="20"/>
                <w:u w:val="none"/>
              </w:rPr>
              <w:t xml:space="preserve">50,001 </w:t>
            </w:r>
            <w:r w:rsidRPr="00AB3AA0">
              <w:rPr>
                <w:sz w:val="20"/>
                <w:szCs w:val="20"/>
                <w:u w:val="none"/>
              </w:rPr>
              <w:t>to $</w:t>
            </w:r>
            <w:r w:rsidR="001B7550">
              <w:rPr>
                <w:sz w:val="20"/>
                <w:szCs w:val="20"/>
                <w:u w:val="none"/>
              </w:rPr>
              <w:t>100</w:t>
            </w:r>
            <w:r w:rsidRPr="00AB3AA0">
              <w:rPr>
                <w:sz w:val="20"/>
                <w:szCs w:val="20"/>
                <w:u w:val="none"/>
              </w:rPr>
              <w:t>,000</w:t>
            </w:r>
          </w:p>
        </w:tc>
        <w:tc>
          <w:tcPr>
            <w:tcW w:w="4749" w:type="dxa"/>
          </w:tcPr>
          <w:p w14:paraId="59277BCB" w14:textId="6D4AE1A9" w:rsidR="00982D41" w:rsidRPr="00982D41" w:rsidRDefault="001B7550" w:rsidP="00982D41">
            <w:pPr>
              <w:pStyle w:val="ExhibitA1"/>
              <w:numPr>
                <w:ilvl w:val="0"/>
                <w:numId w:val="0"/>
              </w:numPr>
              <w:rPr>
                <w:sz w:val="20"/>
                <w:szCs w:val="20"/>
                <w:u w:val="none"/>
              </w:rPr>
            </w:pPr>
            <w:r>
              <w:rPr>
                <w:sz w:val="20"/>
                <w:szCs w:val="20"/>
                <w:u w:val="none"/>
              </w:rPr>
              <w:t>$750.00 + 0.8% times the amount over $50,000</w:t>
            </w:r>
          </w:p>
        </w:tc>
      </w:tr>
      <w:tr w:rsidR="001B7550" w:rsidRPr="00982D41" w14:paraId="5DF3E666" w14:textId="77777777" w:rsidTr="001B7550">
        <w:tc>
          <w:tcPr>
            <w:tcW w:w="4336" w:type="dxa"/>
          </w:tcPr>
          <w:p w14:paraId="5201A37D" w14:textId="4F6403B5" w:rsidR="001B7550" w:rsidRPr="00982D41" w:rsidRDefault="001B7550" w:rsidP="001B7550">
            <w:pPr>
              <w:pStyle w:val="ExhibitA1"/>
              <w:numPr>
                <w:ilvl w:val="0"/>
                <w:numId w:val="0"/>
              </w:numPr>
              <w:rPr>
                <w:sz w:val="20"/>
                <w:szCs w:val="20"/>
                <w:u w:val="none"/>
              </w:rPr>
            </w:pPr>
            <w:r w:rsidRPr="00AB3AA0">
              <w:rPr>
                <w:sz w:val="20"/>
                <w:szCs w:val="20"/>
                <w:u w:val="none"/>
              </w:rPr>
              <w:t>$</w:t>
            </w:r>
            <w:r>
              <w:rPr>
                <w:sz w:val="20"/>
                <w:szCs w:val="20"/>
                <w:u w:val="none"/>
              </w:rPr>
              <w:t xml:space="preserve">100,001 </w:t>
            </w:r>
            <w:r w:rsidRPr="00AB3AA0">
              <w:rPr>
                <w:sz w:val="20"/>
                <w:szCs w:val="20"/>
                <w:u w:val="none"/>
              </w:rPr>
              <w:t>to $</w:t>
            </w:r>
            <w:r>
              <w:rPr>
                <w:sz w:val="20"/>
                <w:szCs w:val="20"/>
                <w:u w:val="none"/>
              </w:rPr>
              <w:t>200</w:t>
            </w:r>
            <w:r w:rsidRPr="00AB3AA0">
              <w:rPr>
                <w:sz w:val="20"/>
                <w:szCs w:val="20"/>
                <w:u w:val="none"/>
              </w:rPr>
              <w:t>,000</w:t>
            </w:r>
          </w:p>
        </w:tc>
        <w:tc>
          <w:tcPr>
            <w:tcW w:w="4749" w:type="dxa"/>
          </w:tcPr>
          <w:p w14:paraId="23E9DDEF" w14:textId="18FD6439" w:rsidR="001B7550" w:rsidRPr="00982D41" w:rsidRDefault="001B7550" w:rsidP="001B7550">
            <w:pPr>
              <w:pStyle w:val="ExhibitA1"/>
              <w:numPr>
                <w:ilvl w:val="0"/>
                <w:numId w:val="0"/>
              </w:numPr>
              <w:rPr>
                <w:sz w:val="20"/>
                <w:szCs w:val="20"/>
                <w:u w:val="none"/>
              </w:rPr>
            </w:pPr>
            <w:r>
              <w:rPr>
                <w:sz w:val="20"/>
                <w:szCs w:val="20"/>
                <w:u w:val="none"/>
              </w:rPr>
              <w:t>$1,150.00 + 0.6% times the amount over $100,000</w:t>
            </w:r>
          </w:p>
        </w:tc>
      </w:tr>
      <w:tr w:rsidR="001B7550" w:rsidRPr="00982D41" w14:paraId="47A85A08" w14:textId="77777777" w:rsidTr="001B7550">
        <w:tc>
          <w:tcPr>
            <w:tcW w:w="4336" w:type="dxa"/>
          </w:tcPr>
          <w:p w14:paraId="70DAC951" w14:textId="6E38EAAF" w:rsidR="001B7550" w:rsidRPr="00982D41" w:rsidRDefault="001B7550" w:rsidP="001B7550">
            <w:pPr>
              <w:pStyle w:val="ExhibitA1"/>
              <w:numPr>
                <w:ilvl w:val="0"/>
                <w:numId w:val="0"/>
              </w:numPr>
              <w:rPr>
                <w:sz w:val="20"/>
                <w:szCs w:val="20"/>
                <w:u w:val="none"/>
              </w:rPr>
            </w:pPr>
            <w:r w:rsidRPr="00AB3AA0">
              <w:rPr>
                <w:sz w:val="20"/>
                <w:szCs w:val="20"/>
                <w:u w:val="none"/>
              </w:rPr>
              <w:t>$</w:t>
            </w:r>
            <w:r>
              <w:rPr>
                <w:sz w:val="20"/>
                <w:szCs w:val="20"/>
                <w:u w:val="none"/>
              </w:rPr>
              <w:t xml:space="preserve">200,001 </w:t>
            </w:r>
            <w:r w:rsidRPr="00AB3AA0">
              <w:rPr>
                <w:sz w:val="20"/>
                <w:szCs w:val="20"/>
                <w:u w:val="none"/>
              </w:rPr>
              <w:t>to $</w:t>
            </w:r>
            <w:r>
              <w:rPr>
                <w:sz w:val="20"/>
                <w:szCs w:val="20"/>
                <w:u w:val="none"/>
              </w:rPr>
              <w:t>500</w:t>
            </w:r>
            <w:r w:rsidRPr="00AB3AA0">
              <w:rPr>
                <w:sz w:val="20"/>
                <w:szCs w:val="20"/>
                <w:u w:val="none"/>
              </w:rPr>
              <w:t>,000</w:t>
            </w:r>
          </w:p>
        </w:tc>
        <w:tc>
          <w:tcPr>
            <w:tcW w:w="4749" w:type="dxa"/>
          </w:tcPr>
          <w:p w14:paraId="146A28B5" w14:textId="3FCA9556" w:rsidR="001B7550" w:rsidRPr="00982D41" w:rsidRDefault="001B7550" w:rsidP="001B7550">
            <w:pPr>
              <w:pStyle w:val="ExhibitA1"/>
              <w:numPr>
                <w:ilvl w:val="0"/>
                <w:numId w:val="0"/>
              </w:numPr>
              <w:rPr>
                <w:sz w:val="20"/>
                <w:szCs w:val="20"/>
                <w:u w:val="none"/>
              </w:rPr>
            </w:pPr>
            <w:r>
              <w:rPr>
                <w:sz w:val="20"/>
                <w:szCs w:val="20"/>
                <w:u w:val="none"/>
              </w:rPr>
              <w:t>$1,750.00 + 0.5% times the amount over $200,000</w:t>
            </w:r>
          </w:p>
        </w:tc>
      </w:tr>
      <w:tr w:rsidR="001B7550" w:rsidRPr="00982D41" w14:paraId="6FB025A5" w14:textId="77777777" w:rsidTr="001B7550">
        <w:tc>
          <w:tcPr>
            <w:tcW w:w="4336" w:type="dxa"/>
          </w:tcPr>
          <w:p w14:paraId="13598BE3" w14:textId="2B0A0E32" w:rsidR="001B7550" w:rsidRPr="00982D41" w:rsidRDefault="001B7550" w:rsidP="001B7550">
            <w:pPr>
              <w:pStyle w:val="ExhibitA1"/>
              <w:numPr>
                <w:ilvl w:val="0"/>
                <w:numId w:val="0"/>
              </w:numPr>
              <w:rPr>
                <w:sz w:val="20"/>
                <w:szCs w:val="20"/>
                <w:u w:val="none"/>
              </w:rPr>
            </w:pPr>
            <w:r w:rsidRPr="00AB3AA0">
              <w:rPr>
                <w:sz w:val="20"/>
                <w:szCs w:val="20"/>
                <w:u w:val="none"/>
              </w:rPr>
              <w:t>$</w:t>
            </w:r>
            <w:r>
              <w:rPr>
                <w:sz w:val="20"/>
                <w:szCs w:val="20"/>
                <w:u w:val="none"/>
              </w:rPr>
              <w:t xml:space="preserve">500,001 </w:t>
            </w:r>
            <w:r w:rsidRPr="00AB3AA0">
              <w:rPr>
                <w:sz w:val="20"/>
                <w:szCs w:val="20"/>
                <w:u w:val="none"/>
              </w:rPr>
              <w:t>to $</w:t>
            </w:r>
            <w:r>
              <w:rPr>
                <w:sz w:val="20"/>
                <w:szCs w:val="20"/>
                <w:u w:val="none"/>
              </w:rPr>
              <w:t>750</w:t>
            </w:r>
            <w:r w:rsidRPr="00AB3AA0">
              <w:rPr>
                <w:sz w:val="20"/>
                <w:szCs w:val="20"/>
                <w:u w:val="none"/>
              </w:rPr>
              <w:t>,000</w:t>
            </w:r>
          </w:p>
        </w:tc>
        <w:tc>
          <w:tcPr>
            <w:tcW w:w="4749" w:type="dxa"/>
          </w:tcPr>
          <w:p w14:paraId="6D584DDE" w14:textId="6A1D354F" w:rsidR="001B7550" w:rsidRPr="00982D41" w:rsidRDefault="001B7550" w:rsidP="001B7550">
            <w:pPr>
              <w:pStyle w:val="ExhibitA1"/>
              <w:numPr>
                <w:ilvl w:val="0"/>
                <w:numId w:val="0"/>
              </w:numPr>
              <w:rPr>
                <w:sz w:val="20"/>
                <w:szCs w:val="20"/>
                <w:u w:val="none"/>
              </w:rPr>
            </w:pPr>
            <w:r>
              <w:rPr>
                <w:sz w:val="20"/>
                <w:szCs w:val="20"/>
                <w:u w:val="none"/>
              </w:rPr>
              <w:t>$3,250.00 + 0.4% times the amount over $500,000</w:t>
            </w:r>
          </w:p>
        </w:tc>
      </w:tr>
      <w:tr w:rsidR="001B7550" w:rsidRPr="00982D41" w14:paraId="04991883" w14:textId="77777777" w:rsidTr="001B7550">
        <w:tc>
          <w:tcPr>
            <w:tcW w:w="4336" w:type="dxa"/>
          </w:tcPr>
          <w:p w14:paraId="2092BA2D" w14:textId="4CEDF7C3" w:rsidR="001B7550" w:rsidRPr="00982D41" w:rsidRDefault="001B7550" w:rsidP="001B7550">
            <w:pPr>
              <w:pStyle w:val="ExhibitA1"/>
              <w:numPr>
                <w:ilvl w:val="0"/>
                <w:numId w:val="0"/>
              </w:numPr>
              <w:rPr>
                <w:sz w:val="20"/>
                <w:szCs w:val="20"/>
                <w:u w:val="none"/>
              </w:rPr>
            </w:pPr>
            <w:r w:rsidRPr="00AB3AA0">
              <w:rPr>
                <w:sz w:val="20"/>
                <w:szCs w:val="20"/>
                <w:u w:val="none"/>
              </w:rPr>
              <w:t>$</w:t>
            </w:r>
            <w:r>
              <w:rPr>
                <w:sz w:val="20"/>
                <w:szCs w:val="20"/>
                <w:u w:val="none"/>
              </w:rPr>
              <w:t xml:space="preserve">750,001 </w:t>
            </w:r>
            <w:r w:rsidRPr="00AB3AA0">
              <w:rPr>
                <w:sz w:val="20"/>
                <w:szCs w:val="20"/>
                <w:u w:val="none"/>
              </w:rPr>
              <w:t>to $</w:t>
            </w:r>
            <w:r>
              <w:rPr>
                <w:sz w:val="20"/>
                <w:szCs w:val="20"/>
                <w:u w:val="none"/>
              </w:rPr>
              <w:t>1,000</w:t>
            </w:r>
            <w:r w:rsidRPr="00AB3AA0">
              <w:rPr>
                <w:sz w:val="20"/>
                <w:szCs w:val="20"/>
                <w:u w:val="none"/>
              </w:rPr>
              <w:t>,000</w:t>
            </w:r>
          </w:p>
        </w:tc>
        <w:tc>
          <w:tcPr>
            <w:tcW w:w="4749" w:type="dxa"/>
          </w:tcPr>
          <w:p w14:paraId="37FD1EF3" w14:textId="1F4D0DF5" w:rsidR="001B7550" w:rsidRPr="00982D41" w:rsidRDefault="001B7550" w:rsidP="001B7550">
            <w:pPr>
              <w:pStyle w:val="ExhibitA1"/>
              <w:numPr>
                <w:ilvl w:val="0"/>
                <w:numId w:val="0"/>
              </w:numPr>
              <w:rPr>
                <w:sz w:val="20"/>
                <w:szCs w:val="20"/>
                <w:u w:val="none"/>
              </w:rPr>
            </w:pPr>
            <w:r>
              <w:rPr>
                <w:sz w:val="20"/>
                <w:szCs w:val="20"/>
                <w:u w:val="none"/>
              </w:rPr>
              <w:t>$4,250.00 + 0.3% times the amount over $70,000</w:t>
            </w:r>
          </w:p>
        </w:tc>
      </w:tr>
      <w:tr w:rsidR="001B7550" w:rsidRPr="00982D41" w14:paraId="2DBEDE8A" w14:textId="77777777" w:rsidTr="001B7550">
        <w:tc>
          <w:tcPr>
            <w:tcW w:w="4336" w:type="dxa"/>
          </w:tcPr>
          <w:p w14:paraId="004E10F7" w14:textId="4909EF6F" w:rsidR="001B7550" w:rsidRPr="00982D41" w:rsidRDefault="001B7550" w:rsidP="001B7550">
            <w:pPr>
              <w:pStyle w:val="ExhibitA1"/>
              <w:numPr>
                <w:ilvl w:val="0"/>
                <w:numId w:val="0"/>
              </w:numPr>
              <w:rPr>
                <w:sz w:val="20"/>
                <w:szCs w:val="20"/>
                <w:u w:val="none"/>
              </w:rPr>
            </w:pPr>
            <w:r w:rsidRPr="00AB3AA0">
              <w:rPr>
                <w:sz w:val="20"/>
                <w:szCs w:val="20"/>
                <w:u w:val="none"/>
              </w:rPr>
              <w:t>$</w:t>
            </w:r>
            <w:r>
              <w:rPr>
                <w:sz w:val="20"/>
                <w:szCs w:val="20"/>
                <w:u w:val="none"/>
              </w:rPr>
              <w:t xml:space="preserve">1,000,001 </w:t>
            </w:r>
            <w:r w:rsidRPr="00AB3AA0">
              <w:rPr>
                <w:sz w:val="20"/>
                <w:szCs w:val="20"/>
                <w:u w:val="none"/>
              </w:rPr>
              <w:t xml:space="preserve">to </w:t>
            </w:r>
            <w:r w:rsidR="003A6040">
              <w:rPr>
                <w:sz w:val="20"/>
                <w:szCs w:val="20"/>
                <w:u w:val="none"/>
              </w:rPr>
              <w:t>above</w:t>
            </w:r>
          </w:p>
        </w:tc>
        <w:tc>
          <w:tcPr>
            <w:tcW w:w="4749" w:type="dxa"/>
          </w:tcPr>
          <w:p w14:paraId="4DED901F" w14:textId="52BB331F" w:rsidR="001B7550" w:rsidRPr="00982D41" w:rsidRDefault="001B7550" w:rsidP="001B7550">
            <w:pPr>
              <w:pStyle w:val="ExhibitA1"/>
              <w:numPr>
                <w:ilvl w:val="0"/>
                <w:numId w:val="0"/>
              </w:numPr>
              <w:rPr>
                <w:sz w:val="20"/>
                <w:szCs w:val="20"/>
                <w:u w:val="none"/>
              </w:rPr>
            </w:pPr>
            <w:r>
              <w:rPr>
                <w:sz w:val="20"/>
                <w:szCs w:val="20"/>
                <w:u w:val="none"/>
              </w:rPr>
              <w:t>$5,000.00 + 0.25% times the amount over $1,000,000</w:t>
            </w:r>
          </w:p>
        </w:tc>
      </w:tr>
    </w:tbl>
    <w:p w14:paraId="0BB50E09" w14:textId="77777777" w:rsidR="00982D41" w:rsidRPr="00982D41" w:rsidRDefault="00982D41" w:rsidP="00982D41">
      <w:pPr>
        <w:pStyle w:val="ExhibitA1"/>
        <w:numPr>
          <w:ilvl w:val="0"/>
          <w:numId w:val="0"/>
        </w:numPr>
        <w:ind w:left="720" w:hanging="720"/>
        <w:rPr>
          <w:sz w:val="20"/>
          <w:szCs w:val="20"/>
        </w:rPr>
      </w:pPr>
    </w:p>
    <w:p w14:paraId="5C138B6D" w14:textId="77777777" w:rsidR="00982D41" w:rsidRPr="00982D41" w:rsidRDefault="00982D41" w:rsidP="001B7550">
      <w:pPr>
        <w:pStyle w:val="ExhibitA1"/>
        <w:numPr>
          <w:ilvl w:val="0"/>
          <w:numId w:val="0"/>
        </w:numPr>
        <w:ind w:left="720"/>
        <w:rPr>
          <w:sz w:val="20"/>
          <w:szCs w:val="20"/>
        </w:rPr>
      </w:pPr>
    </w:p>
    <w:p w14:paraId="637D4D66" w14:textId="5FCF92FA" w:rsidR="00982D41" w:rsidRPr="00982D41" w:rsidRDefault="00982D41" w:rsidP="001B7550">
      <w:pPr>
        <w:pStyle w:val="ExhibitA1"/>
        <w:keepLines/>
        <w:rPr>
          <w:sz w:val="20"/>
          <w:szCs w:val="20"/>
        </w:rPr>
      </w:pPr>
      <w:r w:rsidRPr="00982D41">
        <w:rPr>
          <w:sz w:val="20"/>
          <w:szCs w:val="20"/>
        </w:rPr>
        <w:t>Consultant and Consultant’s Sub-Consultant Services and Pricing</w:t>
      </w:r>
    </w:p>
    <w:p w14:paraId="53A045AA" w14:textId="77777777" w:rsidR="00FA4462" w:rsidRPr="00982D41" w:rsidRDefault="00FA4462" w:rsidP="001B7550">
      <w:pPr>
        <w:keepLines/>
        <w:ind w:left="720"/>
        <w:rPr>
          <w:sz w:val="16"/>
          <w:szCs w:val="20"/>
        </w:rPr>
      </w:pPr>
    </w:p>
    <w:p w14:paraId="469D675E" w14:textId="52B0641B" w:rsidR="00FA4462" w:rsidRDefault="00FA4462" w:rsidP="001B7550">
      <w:pPr>
        <w:keepLines/>
        <w:numPr>
          <w:ilvl w:val="1"/>
          <w:numId w:val="1"/>
        </w:numPr>
        <w:rPr>
          <w:sz w:val="20"/>
        </w:rPr>
      </w:pPr>
      <w:r>
        <w:rPr>
          <w:sz w:val="20"/>
        </w:rPr>
        <w:t xml:space="preserve">All Service Types and descriptions that may be provided and all prices to be charged under </w:t>
      </w:r>
      <w:r w:rsidR="00EF3E18">
        <w:rPr>
          <w:sz w:val="20"/>
        </w:rPr>
        <w:t xml:space="preserve">an </w:t>
      </w:r>
      <w:r>
        <w:rPr>
          <w:sz w:val="20"/>
        </w:rPr>
        <w:t xml:space="preserve">Agreement are specified in this Attachment. </w:t>
      </w:r>
    </w:p>
    <w:p w14:paraId="1F936E79" w14:textId="77777777" w:rsidR="00FA4462" w:rsidRDefault="00FA4462" w:rsidP="00FA4462">
      <w:pPr>
        <w:rPr>
          <w:sz w:val="20"/>
        </w:rPr>
      </w:pPr>
    </w:p>
    <w:p w14:paraId="7601CBF4" w14:textId="6E3A517B" w:rsidR="00FA4462" w:rsidRDefault="00FA4462" w:rsidP="00FA4462">
      <w:pPr>
        <w:numPr>
          <w:ilvl w:val="1"/>
          <w:numId w:val="1"/>
        </w:numPr>
        <w:rPr>
          <w:sz w:val="20"/>
        </w:rPr>
      </w:pPr>
      <w:r>
        <w:rPr>
          <w:sz w:val="20"/>
        </w:rPr>
        <w:t xml:space="preserve">All Hourly Rates shall remain firm and not subject to change throughout the </w:t>
      </w:r>
      <w:r w:rsidR="00D11887">
        <w:rPr>
          <w:sz w:val="20"/>
        </w:rPr>
        <w:t>Initial T</w:t>
      </w:r>
      <w:r>
        <w:rPr>
          <w:sz w:val="20"/>
        </w:rPr>
        <w:t xml:space="preserve">erm of </w:t>
      </w:r>
      <w:r w:rsidR="00D11887">
        <w:rPr>
          <w:sz w:val="20"/>
        </w:rPr>
        <w:t xml:space="preserve">an </w:t>
      </w:r>
      <w:r>
        <w:rPr>
          <w:sz w:val="20"/>
        </w:rPr>
        <w:t xml:space="preserve">Agreement, </w:t>
      </w:r>
      <w:proofErr w:type="gramStart"/>
      <w:r>
        <w:rPr>
          <w:sz w:val="20"/>
        </w:rPr>
        <w:t>with the exception of</w:t>
      </w:r>
      <w:proofErr w:type="gramEnd"/>
      <w:r>
        <w:rPr>
          <w:sz w:val="20"/>
        </w:rPr>
        <w:t xml:space="preserve"> allowed </w:t>
      </w:r>
      <w:r w:rsidR="00EB39E3">
        <w:rPr>
          <w:sz w:val="20"/>
        </w:rPr>
        <w:t>Consumer Price Index (</w:t>
      </w:r>
      <w:r>
        <w:rPr>
          <w:sz w:val="20"/>
        </w:rPr>
        <w:t>CPI</w:t>
      </w:r>
      <w:r w:rsidR="00EB39E3">
        <w:rPr>
          <w:sz w:val="20"/>
        </w:rPr>
        <w:t>)</w:t>
      </w:r>
      <w:r>
        <w:rPr>
          <w:sz w:val="20"/>
        </w:rPr>
        <w:t xml:space="preserve"> increases during Subsequent Terms</w:t>
      </w:r>
      <w:r w:rsidR="00D11887">
        <w:rPr>
          <w:sz w:val="20"/>
        </w:rPr>
        <w:t>,</w:t>
      </w:r>
      <w:r>
        <w:rPr>
          <w:sz w:val="20"/>
        </w:rPr>
        <w:t xml:space="preserve"> if at all.</w:t>
      </w:r>
    </w:p>
    <w:p w14:paraId="3DFA5217" w14:textId="77777777" w:rsidR="00FA4462" w:rsidRDefault="00FA4462" w:rsidP="00FA4462">
      <w:pPr>
        <w:rPr>
          <w:sz w:val="20"/>
        </w:rPr>
      </w:pPr>
    </w:p>
    <w:p w14:paraId="472C1F56" w14:textId="4E54CB67" w:rsidR="00FA4462" w:rsidRDefault="00FA4462" w:rsidP="00FA4462">
      <w:pPr>
        <w:numPr>
          <w:ilvl w:val="1"/>
          <w:numId w:val="1"/>
        </w:numPr>
        <w:rPr>
          <w:sz w:val="20"/>
        </w:rPr>
      </w:pPr>
      <w:proofErr w:type="gramStart"/>
      <w:r>
        <w:rPr>
          <w:sz w:val="20"/>
        </w:rPr>
        <w:t>With the exception of</w:t>
      </w:r>
      <w:proofErr w:type="gramEnd"/>
      <w:r>
        <w:rPr>
          <w:sz w:val="20"/>
        </w:rPr>
        <w:t xml:space="preserve"> Fixed Price Services or Reimbursable Items(s) specified in an authorized Service Work Order, no other Services or Materials shall be provided or compensated for under </w:t>
      </w:r>
      <w:r w:rsidR="00EF3E18">
        <w:rPr>
          <w:sz w:val="20"/>
        </w:rPr>
        <w:t xml:space="preserve">an </w:t>
      </w:r>
      <w:r>
        <w:rPr>
          <w:sz w:val="20"/>
        </w:rPr>
        <w:t>Agreement unless authorized in writing by the Judicial Council.</w:t>
      </w:r>
    </w:p>
    <w:p w14:paraId="02BAFE10" w14:textId="77777777" w:rsidR="00FA4462" w:rsidRDefault="00FA4462" w:rsidP="00FA4462">
      <w:pPr>
        <w:rPr>
          <w:sz w:val="20"/>
        </w:rPr>
      </w:pPr>
    </w:p>
    <w:p w14:paraId="5AB15ACB" w14:textId="77777777" w:rsidR="00FA4462" w:rsidRDefault="00FA4462" w:rsidP="00FA4462">
      <w:pPr>
        <w:numPr>
          <w:ilvl w:val="1"/>
          <w:numId w:val="1"/>
        </w:numPr>
        <w:rPr>
          <w:sz w:val="20"/>
          <w:u w:val="single"/>
        </w:rPr>
      </w:pPr>
      <w:r>
        <w:rPr>
          <w:sz w:val="20"/>
          <w:u w:val="single"/>
        </w:rPr>
        <w:t>Addition of New Service Types or Job Titles</w:t>
      </w:r>
    </w:p>
    <w:p w14:paraId="60F4F351" w14:textId="77777777" w:rsidR="00FA4462" w:rsidRDefault="00FA4462" w:rsidP="00FA4462">
      <w:pPr>
        <w:rPr>
          <w:sz w:val="20"/>
        </w:rPr>
      </w:pPr>
    </w:p>
    <w:p w14:paraId="3027458A" w14:textId="260C01AA" w:rsidR="00FA4462" w:rsidRDefault="00FA4462" w:rsidP="00FA4462">
      <w:pPr>
        <w:numPr>
          <w:ilvl w:val="2"/>
          <w:numId w:val="1"/>
        </w:numPr>
        <w:rPr>
          <w:sz w:val="20"/>
        </w:rPr>
      </w:pPr>
      <w:r>
        <w:rPr>
          <w:sz w:val="20"/>
        </w:rPr>
        <w:t xml:space="preserve">If Consultant and the Judicial Council’s Project Manager so agree, the addition of any new Service Type or Job Title to this Attachment is subject to execution of an Amendment to </w:t>
      </w:r>
      <w:r w:rsidR="00EF3E18">
        <w:rPr>
          <w:sz w:val="20"/>
        </w:rPr>
        <w:t xml:space="preserve">an </w:t>
      </w:r>
      <w:r>
        <w:rPr>
          <w:sz w:val="20"/>
        </w:rPr>
        <w:t>Agreement and to the provisions of this Section.</w:t>
      </w:r>
    </w:p>
    <w:p w14:paraId="6DA3942D" w14:textId="77777777" w:rsidR="00FA4462" w:rsidRDefault="00FA4462" w:rsidP="00FA4462">
      <w:pPr>
        <w:rPr>
          <w:sz w:val="20"/>
        </w:rPr>
      </w:pPr>
    </w:p>
    <w:p w14:paraId="37786268" w14:textId="35A8A908" w:rsidR="00FA4462" w:rsidRDefault="00FA4462" w:rsidP="00FA4462">
      <w:pPr>
        <w:numPr>
          <w:ilvl w:val="2"/>
          <w:numId w:val="1"/>
        </w:numPr>
        <w:rPr>
          <w:sz w:val="20"/>
        </w:rPr>
      </w:pPr>
      <w:r>
        <w:rPr>
          <w:sz w:val="20"/>
        </w:rPr>
        <w:t xml:space="preserve">Any new Service Type or Job Title to be added shall be limited to professional services related to that of </w:t>
      </w:r>
      <w:r w:rsidR="00D11887">
        <w:rPr>
          <w:sz w:val="20"/>
        </w:rPr>
        <w:t xml:space="preserve">Plan Review Services </w:t>
      </w:r>
      <w:r>
        <w:rPr>
          <w:sz w:val="20"/>
        </w:rPr>
        <w:t>and to such other incidental Services that members of those professions and those in their employ may logically or justifiably perform.</w:t>
      </w:r>
    </w:p>
    <w:p w14:paraId="20640487" w14:textId="77777777" w:rsidR="00FA4462" w:rsidRDefault="00FA4462" w:rsidP="00FA4462">
      <w:pPr>
        <w:rPr>
          <w:sz w:val="20"/>
        </w:rPr>
      </w:pPr>
    </w:p>
    <w:p w14:paraId="380E733B" w14:textId="3F07630C" w:rsidR="00FA4462" w:rsidRDefault="00FA4462" w:rsidP="00FA4462">
      <w:pPr>
        <w:numPr>
          <w:ilvl w:val="2"/>
          <w:numId w:val="1"/>
        </w:numPr>
        <w:rPr>
          <w:sz w:val="20"/>
        </w:rPr>
      </w:pPr>
      <w:r>
        <w:rPr>
          <w:sz w:val="20"/>
        </w:rPr>
        <w:t xml:space="preserve">If a new Service Type or Job Title is to be added, Consultant shall provide the pricing for new Service Type(s) and/or Job Title(s) in a format specifying the Service Type(s) and/or Job title(s) and their associated Hourly Rate(s). The Hourly Rates that will apply to any such Service Type are subject to negotiation and, once approved and issued via Amendment to </w:t>
      </w:r>
      <w:r w:rsidR="00432EBF">
        <w:rPr>
          <w:sz w:val="20"/>
        </w:rPr>
        <w:t>an</w:t>
      </w:r>
      <w:r w:rsidR="00EB39E3">
        <w:rPr>
          <w:sz w:val="20"/>
        </w:rPr>
        <w:t xml:space="preserve"> </w:t>
      </w:r>
      <w:r>
        <w:rPr>
          <w:sz w:val="20"/>
        </w:rPr>
        <w:t xml:space="preserve">Agreement, may not change </w:t>
      </w:r>
      <w:proofErr w:type="gramStart"/>
      <w:r>
        <w:rPr>
          <w:sz w:val="20"/>
        </w:rPr>
        <w:t>with the exception of</w:t>
      </w:r>
      <w:proofErr w:type="gramEnd"/>
      <w:r>
        <w:rPr>
          <w:sz w:val="20"/>
        </w:rPr>
        <w:t xml:space="preserve"> cost escalation as allowed, if at all, in Subsequent Terms. All Hourly Rates provided must be priced at a single price (</w:t>
      </w:r>
      <w:proofErr w:type="gramStart"/>
      <w:r>
        <w:rPr>
          <w:sz w:val="20"/>
        </w:rPr>
        <w:t>i.e.</w:t>
      </w:r>
      <w:proofErr w:type="gramEnd"/>
      <w:r>
        <w:rPr>
          <w:sz w:val="20"/>
        </w:rPr>
        <w:t xml:space="preserve"> $60/hr.), not a range, and otherwise in accordance with the terms of </w:t>
      </w:r>
      <w:r w:rsidR="00432EBF">
        <w:rPr>
          <w:sz w:val="20"/>
        </w:rPr>
        <w:t xml:space="preserve">an </w:t>
      </w:r>
      <w:r>
        <w:rPr>
          <w:sz w:val="20"/>
        </w:rPr>
        <w:t xml:space="preserve">Agreement. </w:t>
      </w:r>
    </w:p>
    <w:p w14:paraId="1D675D27" w14:textId="77777777" w:rsidR="00FA4462" w:rsidRDefault="00FA4462" w:rsidP="00FA4462">
      <w:pPr>
        <w:ind w:left="720"/>
        <w:rPr>
          <w:sz w:val="20"/>
        </w:rPr>
      </w:pPr>
    </w:p>
    <w:p w14:paraId="216D55EB" w14:textId="196F921D" w:rsidR="00FA4462" w:rsidRDefault="00FA4462" w:rsidP="00FA4462">
      <w:pPr>
        <w:numPr>
          <w:ilvl w:val="1"/>
          <w:numId w:val="1"/>
        </w:numPr>
        <w:rPr>
          <w:sz w:val="20"/>
        </w:rPr>
      </w:pPr>
      <w:bookmarkStart w:id="0" w:name="_Hlk80875595"/>
      <w:r>
        <w:rPr>
          <w:sz w:val="20"/>
        </w:rPr>
        <w:t xml:space="preserve">Upon addition of any new Job Title and corresponding Hourly Rate to </w:t>
      </w:r>
      <w:r w:rsidR="00432EBF">
        <w:rPr>
          <w:sz w:val="20"/>
        </w:rPr>
        <w:t xml:space="preserve">an </w:t>
      </w:r>
      <w:r>
        <w:rPr>
          <w:sz w:val="20"/>
        </w:rPr>
        <w:t>Agreement, that price will remain firm and not subject to change throughout the remaining term of the Agreement. CPI increases will only apply, if at all, to the start of Subsequent Terms</w:t>
      </w:r>
      <w:bookmarkEnd w:id="0"/>
      <w:r>
        <w:rPr>
          <w:sz w:val="20"/>
        </w:rPr>
        <w:t>.</w:t>
      </w:r>
    </w:p>
    <w:p w14:paraId="7A85ED69" w14:textId="77777777" w:rsidR="00FA4462" w:rsidRDefault="00FA4462" w:rsidP="00FA4462">
      <w:pPr>
        <w:rPr>
          <w:sz w:val="20"/>
        </w:rPr>
      </w:pPr>
    </w:p>
    <w:p w14:paraId="7EF1DB90" w14:textId="68451256" w:rsidR="00FA4462" w:rsidRDefault="00FA4462" w:rsidP="00FA4462">
      <w:pPr>
        <w:numPr>
          <w:ilvl w:val="1"/>
          <w:numId w:val="1"/>
        </w:numPr>
        <w:rPr>
          <w:sz w:val="20"/>
        </w:rPr>
      </w:pPr>
      <w:r>
        <w:rPr>
          <w:sz w:val="20"/>
        </w:rPr>
        <w:t xml:space="preserve">Regardless of anything that may be stated to the contrary in this Attachment, Consultant is not entitled to and will not charge the Judicial Council for any servicing charge, processing, billing or any other type of fee, uppage, or charge of any type that is made upon the Fixed Price Services and/or Hourly Rates charged by its Sub-Consultants and billed to the Judicial Council for any Sub-Consultant provided Services, any Travel and Living Expenses incurred, or any Reimbursables provided as a result of </w:t>
      </w:r>
      <w:r w:rsidR="00432EBF">
        <w:rPr>
          <w:sz w:val="20"/>
        </w:rPr>
        <w:t xml:space="preserve">an </w:t>
      </w:r>
      <w:r>
        <w:rPr>
          <w:sz w:val="20"/>
        </w:rPr>
        <w:t xml:space="preserve">Agreement. </w:t>
      </w:r>
    </w:p>
    <w:p w14:paraId="1F811E6C" w14:textId="77777777" w:rsidR="00FA4462" w:rsidRDefault="00FA4462" w:rsidP="00FA4462">
      <w:pPr>
        <w:rPr>
          <w:sz w:val="20"/>
        </w:rPr>
      </w:pPr>
    </w:p>
    <w:p w14:paraId="3778D97F" w14:textId="1515C797" w:rsidR="00FA4462" w:rsidRDefault="00FA4462" w:rsidP="00FA4462">
      <w:pPr>
        <w:numPr>
          <w:ilvl w:val="1"/>
          <w:numId w:val="1"/>
        </w:numPr>
        <w:rPr>
          <w:color w:val="0000FF"/>
          <w:sz w:val="20"/>
          <w:u w:val="single"/>
        </w:rPr>
      </w:pPr>
      <w:r>
        <w:rPr>
          <w:sz w:val="20"/>
        </w:rPr>
        <w:t xml:space="preserve">At least sixty (60) days prior the start of any Subsequent Terms, Consultant may request by written Notice to the Judicial Council that Hourly Rates of </w:t>
      </w:r>
      <w:r w:rsidR="00EB39E3">
        <w:rPr>
          <w:sz w:val="20"/>
        </w:rPr>
        <w:t xml:space="preserve">an </w:t>
      </w:r>
      <w:r>
        <w:rPr>
          <w:sz w:val="20"/>
        </w:rPr>
        <w:t xml:space="preserve">Agreement be adjusted by the Consumer Price Index, California, All Urban Consumers Series, for the previous 12 months.  Within thirty (30) days of receiving said request, the Judicial Council shall notify Consultant in writing whether any such adjustments to the Hourly Rates will be made in the Judicial Council’s sole reasonable discretion; if no response is issued in said time, it shall be deemed to be that no adjustment will be made. </w:t>
      </w:r>
    </w:p>
    <w:p w14:paraId="323CA2D2" w14:textId="77777777" w:rsidR="00FA4462" w:rsidRDefault="00FA4462" w:rsidP="00FA4462">
      <w:pPr>
        <w:rPr>
          <w:sz w:val="20"/>
        </w:rPr>
      </w:pPr>
    </w:p>
    <w:p w14:paraId="5B3F2948" w14:textId="51AD4311" w:rsidR="00FA4462" w:rsidRDefault="00FA4462" w:rsidP="00FA4462">
      <w:pPr>
        <w:numPr>
          <w:ilvl w:val="1"/>
          <w:numId w:val="1"/>
        </w:numPr>
        <w:rPr>
          <w:rStyle w:val="Heading1Char"/>
          <w:sz w:val="20"/>
        </w:rPr>
      </w:pPr>
      <w:r>
        <w:rPr>
          <w:sz w:val="20"/>
        </w:rPr>
        <w:t xml:space="preserve">Revised Hourly Rates for </w:t>
      </w:r>
      <w:r w:rsidR="00EB39E3">
        <w:rPr>
          <w:sz w:val="20"/>
        </w:rPr>
        <w:t xml:space="preserve">an </w:t>
      </w:r>
      <w:r>
        <w:rPr>
          <w:sz w:val="20"/>
        </w:rPr>
        <w:t>Agreement in Subsequent Terms shall not exceed the percentage difference of the most recently reported CPI for the previous 12 months; provided, however, that in</w:t>
      </w:r>
      <w:r>
        <w:rPr>
          <w:spacing w:val="-4"/>
          <w:sz w:val="20"/>
        </w:rPr>
        <w:t xml:space="preserve"> </w:t>
      </w:r>
      <w:r>
        <w:rPr>
          <w:sz w:val="20"/>
        </w:rPr>
        <w:t>no</w:t>
      </w:r>
      <w:r>
        <w:rPr>
          <w:spacing w:val="-2"/>
          <w:sz w:val="20"/>
        </w:rPr>
        <w:t xml:space="preserve"> </w:t>
      </w:r>
      <w:r>
        <w:rPr>
          <w:sz w:val="20"/>
        </w:rPr>
        <w:t>event</w:t>
      </w:r>
      <w:r>
        <w:rPr>
          <w:spacing w:val="-1"/>
          <w:sz w:val="20"/>
        </w:rPr>
        <w:t xml:space="preserve"> </w:t>
      </w:r>
      <w:r>
        <w:rPr>
          <w:sz w:val="20"/>
        </w:rPr>
        <w:t>shall</w:t>
      </w:r>
      <w:r>
        <w:rPr>
          <w:spacing w:val="-3"/>
          <w:sz w:val="20"/>
        </w:rPr>
        <w:t xml:space="preserve"> </w:t>
      </w:r>
      <w:r>
        <w:rPr>
          <w:sz w:val="20"/>
        </w:rPr>
        <w:t>the</w:t>
      </w:r>
      <w:r>
        <w:rPr>
          <w:spacing w:val="-3"/>
          <w:sz w:val="20"/>
        </w:rPr>
        <w:t xml:space="preserve"> </w:t>
      </w:r>
      <w:r>
        <w:rPr>
          <w:sz w:val="20"/>
        </w:rPr>
        <w:t>amount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increase</w:t>
      </w:r>
      <w:r>
        <w:rPr>
          <w:spacing w:val="-3"/>
          <w:sz w:val="20"/>
        </w:rPr>
        <w:t xml:space="preserve"> </w:t>
      </w:r>
      <w:r>
        <w:rPr>
          <w:sz w:val="20"/>
        </w:rPr>
        <w:t>exceed</w:t>
      </w:r>
      <w:r>
        <w:rPr>
          <w:spacing w:val="-2"/>
          <w:sz w:val="20"/>
        </w:rPr>
        <w:t xml:space="preserve"> </w:t>
      </w:r>
      <w:r>
        <w:rPr>
          <w:sz w:val="20"/>
        </w:rPr>
        <w:t>five</w:t>
      </w:r>
      <w:r>
        <w:rPr>
          <w:spacing w:val="-3"/>
          <w:sz w:val="20"/>
        </w:rPr>
        <w:t xml:space="preserve"> </w:t>
      </w:r>
      <w:r>
        <w:rPr>
          <w:sz w:val="20"/>
        </w:rPr>
        <w:t>percent</w:t>
      </w:r>
      <w:r>
        <w:rPr>
          <w:spacing w:val="-3"/>
          <w:sz w:val="20"/>
        </w:rPr>
        <w:t xml:space="preserve"> </w:t>
      </w:r>
      <w:r>
        <w:rPr>
          <w:sz w:val="20"/>
        </w:rPr>
        <w:t>(5%)</w:t>
      </w:r>
      <w:r>
        <w:rPr>
          <w:spacing w:val="-2"/>
          <w:sz w:val="20"/>
        </w:rPr>
        <w:t xml:space="preserve"> </w:t>
      </w:r>
      <w:r>
        <w:rPr>
          <w:sz w:val="20"/>
        </w:rPr>
        <w:t>per</w:t>
      </w:r>
      <w:r>
        <w:rPr>
          <w:spacing w:val="-2"/>
          <w:sz w:val="20"/>
        </w:rPr>
        <w:t xml:space="preserve"> </w:t>
      </w:r>
      <w:r>
        <w:rPr>
          <w:sz w:val="20"/>
        </w:rPr>
        <w:t xml:space="preserve">year.  As used in </w:t>
      </w:r>
      <w:r w:rsidR="00EB39E3">
        <w:rPr>
          <w:sz w:val="20"/>
        </w:rPr>
        <w:t>any resulting</w:t>
      </w:r>
      <w:r>
        <w:rPr>
          <w:sz w:val="20"/>
        </w:rPr>
        <w:t xml:space="preserve"> Agreement, “CPI” means the unadjusted Consumer Price Index (above) as calculated by the California Bureau of Labor Statistics. The California Department of Finance posts CPI data on their website at the following link: </w:t>
      </w:r>
      <w:hyperlink r:id="rId10" w:history="1">
        <w:r w:rsidR="00454A2E">
          <w:rPr>
            <w:rStyle w:val="Hyperlink"/>
            <w:sz w:val="20"/>
          </w:rPr>
          <w:t xml:space="preserve">http://www.dof.ca.gov/Forecasting/Economics/Indicators/Inflation/ </w:t>
        </w:r>
      </w:hyperlink>
      <w:r>
        <w:rPr>
          <w:sz w:val="20"/>
        </w:rPr>
        <w:t xml:space="preserve"> </w:t>
      </w:r>
    </w:p>
    <w:p w14:paraId="211F8494" w14:textId="77777777" w:rsidR="00FA4462" w:rsidRDefault="00FA4462" w:rsidP="00FA4462"/>
    <w:p w14:paraId="03471C82" w14:textId="2CF1885E" w:rsidR="008B3C5C" w:rsidRDefault="00FA4462" w:rsidP="00876895">
      <w:pPr>
        <w:numPr>
          <w:ilvl w:val="1"/>
          <w:numId w:val="1"/>
        </w:numPr>
        <w:contextualSpacing/>
        <w:rPr>
          <w:sz w:val="20"/>
        </w:rPr>
      </w:pPr>
      <w:r>
        <w:rPr>
          <w:sz w:val="20"/>
        </w:rPr>
        <w:t xml:space="preserve">Upon execution of </w:t>
      </w:r>
      <w:r w:rsidR="00EB39E3">
        <w:rPr>
          <w:sz w:val="20"/>
        </w:rPr>
        <w:t xml:space="preserve">an Amendment to an Agreement for </w:t>
      </w:r>
      <w:r>
        <w:rPr>
          <w:sz w:val="20"/>
        </w:rPr>
        <w:t>revised Hourly Rates in Subsequent Terms, if at all, all SWO Projects currently authorized shall remain unchanged for the balance of their stated scope and duration. For any SWO Projects currently authorized but delayed through no fault of the Consultant for ninety (90) calendar days past the effective date of new Hourly Rates, the Consultant may request a revised SWO valuation and reauthorization</w:t>
      </w:r>
      <w:r>
        <w:rPr>
          <w:spacing w:val="-3"/>
          <w:sz w:val="20"/>
        </w:rPr>
        <w:t xml:space="preserve"> </w:t>
      </w:r>
      <w:r>
        <w:rPr>
          <w:sz w:val="20"/>
        </w:rPr>
        <w:t>from</w:t>
      </w:r>
      <w:r>
        <w:rPr>
          <w:spacing w:val="-7"/>
          <w:sz w:val="20"/>
        </w:rPr>
        <w:t xml:space="preserve"> </w:t>
      </w:r>
      <w:r>
        <w:rPr>
          <w:sz w:val="20"/>
        </w:rPr>
        <w:t>the</w:t>
      </w:r>
      <w:r>
        <w:rPr>
          <w:spacing w:val="-3"/>
          <w:sz w:val="20"/>
        </w:rPr>
        <w:t xml:space="preserve"> </w:t>
      </w:r>
      <w:r>
        <w:rPr>
          <w:sz w:val="20"/>
        </w:rPr>
        <w:t>Judicial Council</w:t>
      </w:r>
      <w:r>
        <w:rPr>
          <w:spacing w:val="-3"/>
          <w:sz w:val="20"/>
        </w:rPr>
        <w:t xml:space="preserve"> </w:t>
      </w:r>
      <w:r>
        <w:rPr>
          <w:sz w:val="20"/>
        </w:rPr>
        <w:t>Project</w:t>
      </w:r>
      <w:r>
        <w:rPr>
          <w:spacing w:val="-3"/>
          <w:sz w:val="20"/>
        </w:rPr>
        <w:t xml:space="preserve"> </w:t>
      </w:r>
      <w:r>
        <w:rPr>
          <w:sz w:val="20"/>
        </w:rPr>
        <w:t>Manager</w:t>
      </w:r>
      <w:r>
        <w:rPr>
          <w:spacing w:val="-3"/>
          <w:sz w:val="20"/>
        </w:rPr>
        <w:t xml:space="preserve"> </w:t>
      </w:r>
      <w:r>
        <w:rPr>
          <w:sz w:val="20"/>
        </w:rPr>
        <w:t>so</w:t>
      </w:r>
      <w:r>
        <w:rPr>
          <w:spacing w:val="-3"/>
          <w:sz w:val="20"/>
        </w:rPr>
        <w:t xml:space="preserve"> </w:t>
      </w:r>
      <w:r>
        <w:rPr>
          <w:sz w:val="20"/>
        </w:rPr>
        <w:t>long</w:t>
      </w:r>
      <w:r>
        <w:rPr>
          <w:spacing w:val="-4"/>
          <w:sz w:val="20"/>
        </w:rPr>
        <w:t xml:space="preserve"> </w:t>
      </w:r>
      <w:r>
        <w:rPr>
          <w:sz w:val="20"/>
        </w:rPr>
        <w:t>as</w:t>
      </w:r>
      <w:r>
        <w:rPr>
          <w:spacing w:val="-2"/>
          <w:sz w:val="20"/>
        </w:rPr>
        <w:t xml:space="preserve"> </w:t>
      </w:r>
      <w:r>
        <w:rPr>
          <w:sz w:val="20"/>
        </w:rPr>
        <w:t>such</w:t>
      </w:r>
      <w:r>
        <w:rPr>
          <w:spacing w:val="-4"/>
          <w:sz w:val="20"/>
        </w:rPr>
        <w:t xml:space="preserve"> </w:t>
      </w:r>
      <w:r>
        <w:rPr>
          <w:sz w:val="20"/>
        </w:rPr>
        <w:t>changes</w:t>
      </w:r>
      <w:r>
        <w:rPr>
          <w:spacing w:val="-4"/>
          <w:sz w:val="20"/>
        </w:rPr>
        <w:t xml:space="preserve"> </w:t>
      </w:r>
      <w:r>
        <w:rPr>
          <w:sz w:val="20"/>
        </w:rPr>
        <w:t>do</w:t>
      </w:r>
      <w:r>
        <w:rPr>
          <w:spacing w:val="-3"/>
          <w:sz w:val="20"/>
        </w:rPr>
        <w:t xml:space="preserve"> </w:t>
      </w:r>
      <w:r>
        <w:rPr>
          <w:sz w:val="20"/>
        </w:rPr>
        <w:t>not</w:t>
      </w:r>
      <w:r>
        <w:rPr>
          <w:spacing w:val="-3"/>
          <w:sz w:val="20"/>
        </w:rPr>
        <w:t xml:space="preserve"> </w:t>
      </w:r>
      <w:r>
        <w:rPr>
          <w:sz w:val="20"/>
        </w:rPr>
        <w:t>exceed</w:t>
      </w:r>
      <w:r>
        <w:rPr>
          <w:spacing w:val="-3"/>
          <w:sz w:val="20"/>
        </w:rPr>
        <w:t xml:space="preserve"> </w:t>
      </w:r>
      <w:r>
        <w:rPr>
          <w:sz w:val="20"/>
        </w:rPr>
        <w:t>the</w:t>
      </w:r>
      <w:r>
        <w:rPr>
          <w:spacing w:val="-3"/>
          <w:sz w:val="20"/>
        </w:rPr>
        <w:t xml:space="preserve"> </w:t>
      </w:r>
      <w:r>
        <w:rPr>
          <w:sz w:val="20"/>
        </w:rPr>
        <w:t>limits</w:t>
      </w:r>
      <w:r>
        <w:rPr>
          <w:spacing w:val="-4"/>
          <w:sz w:val="20"/>
        </w:rPr>
        <w:t xml:space="preserve"> </w:t>
      </w:r>
      <w:r>
        <w:rPr>
          <w:sz w:val="20"/>
        </w:rPr>
        <w:t>stated</w:t>
      </w:r>
      <w:r>
        <w:rPr>
          <w:spacing w:val="-3"/>
          <w:sz w:val="20"/>
        </w:rPr>
        <w:t xml:space="preserve"> </w:t>
      </w:r>
      <w:r>
        <w:rPr>
          <w:sz w:val="20"/>
        </w:rPr>
        <w:t>above.</w:t>
      </w:r>
    </w:p>
    <w:sectPr w:rsidR="008B3C5C" w:rsidSect="008B3C5C">
      <w:headerReference w:type="default" r:id="rId11"/>
      <w:footerReference w:type="default" r:id="rId12"/>
      <w:pgSz w:w="12240" w:h="15840" w:code="1"/>
      <w:pgMar w:top="936" w:right="1440" w:bottom="216" w:left="1440" w:header="432"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F218" w14:textId="77777777" w:rsidR="00F34919" w:rsidRDefault="00F34919" w:rsidP="0002033C">
      <w:r>
        <w:separator/>
      </w:r>
    </w:p>
  </w:endnote>
  <w:endnote w:type="continuationSeparator" w:id="0">
    <w:p w14:paraId="014C92FC" w14:textId="77777777" w:rsidR="00F34919" w:rsidRDefault="00F34919" w:rsidP="0002033C">
      <w:r>
        <w:continuationSeparator/>
      </w:r>
    </w:p>
  </w:endnote>
  <w:endnote w:type="continuationNotice" w:id="1">
    <w:p w14:paraId="71F61761" w14:textId="77777777" w:rsidR="008114F6" w:rsidRDefault="00811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5802"/>
      <w:docPartObj>
        <w:docPartGallery w:val="Page Numbers (Bottom of Page)"/>
        <w:docPartUnique/>
      </w:docPartObj>
    </w:sdtPr>
    <w:sdtEndPr>
      <w:rPr>
        <w:sz w:val="20"/>
      </w:rPr>
    </w:sdtEndPr>
    <w:sdtContent>
      <w:p w14:paraId="48F154B7" w14:textId="19A77DA9" w:rsidR="0002033C" w:rsidRPr="00351369" w:rsidRDefault="005B688A" w:rsidP="00DA7BD0">
        <w:pPr>
          <w:pStyle w:val="Footer"/>
          <w:tabs>
            <w:tab w:val="clear" w:pos="4680"/>
            <w:tab w:val="clear" w:pos="9360"/>
            <w:tab w:val="center" w:pos="4860"/>
            <w:tab w:val="right" w:pos="9720"/>
          </w:tabs>
          <w:rPr>
            <w:sz w:val="20"/>
          </w:rPr>
        </w:pPr>
        <w:sdt>
          <w:sdtPr>
            <w:id w:val="1224952939"/>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r w:rsidR="00351369" w:rsidRPr="00351369">
                  <w:rPr>
                    <w:sz w:val="20"/>
                  </w:rPr>
                  <w:t xml:space="preserve">Attachment </w:t>
                </w:r>
                <w:r w:rsidR="00240DA0">
                  <w:rPr>
                    <w:sz w:val="20"/>
                  </w:rPr>
                  <w:t>E</w:t>
                </w:r>
                <w:r w:rsidR="00351369" w:rsidRPr="00351369">
                  <w:rPr>
                    <w:sz w:val="20"/>
                  </w:rPr>
                  <w:tab/>
                </w:r>
                <w:r w:rsidR="0014242C">
                  <w:rPr>
                    <w:sz w:val="20"/>
                  </w:rPr>
                  <w:t>E-</w:t>
                </w:r>
                <w:r w:rsidR="00351369" w:rsidRPr="00351369">
                  <w:rPr>
                    <w:bCs/>
                    <w:color w:val="000000" w:themeColor="text1"/>
                    <w:sz w:val="20"/>
                    <w:szCs w:val="20"/>
                  </w:rPr>
                  <w:fldChar w:fldCharType="begin"/>
                </w:r>
                <w:r w:rsidR="00351369" w:rsidRPr="00351369">
                  <w:rPr>
                    <w:bCs/>
                    <w:color w:val="000000" w:themeColor="text1"/>
                    <w:sz w:val="20"/>
                    <w:szCs w:val="20"/>
                  </w:rPr>
                  <w:instrText xml:space="preserve"> PAGE   \* MERGEFORMAT </w:instrText>
                </w:r>
                <w:r w:rsidR="00351369" w:rsidRPr="00351369">
                  <w:rPr>
                    <w:bCs/>
                    <w:color w:val="000000" w:themeColor="text1"/>
                    <w:sz w:val="20"/>
                    <w:szCs w:val="20"/>
                  </w:rPr>
                  <w:fldChar w:fldCharType="separate"/>
                </w:r>
                <w:r w:rsidR="00351369" w:rsidRPr="00351369">
                  <w:rPr>
                    <w:bCs/>
                    <w:noProof/>
                    <w:color w:val="000000" w:themeColor="text1"/>
                    <w:sz w:val="20"/>
                    <w:szCs w:val="20"/>
                  </w:rPr>
                  <w:t>5</w:t>
                </w:r>
                <w:r w:rsidR="00351369" w:rsidRPr="00351369">
                  <w:rPr>
                    <w:bCs/>
                    <w:color w:val="000000" w:themeColor="text1"/>
                    <w:sz w:val="20"/>
                    <w:szCs w:val="20"/>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96B6" w14:textId="77777777" w:rsidR="00F34919" w:rsidRDefault="00F34919" w:rsidP="0002033C">
      <w:r>
        <w:separator/>
      </w:r>
    </w:p>
  </w:footnote>
  <w:footnote w:type="continuationSeparator" w:id="0">
    <w:p w14:paraId="5D36DE4B" w14:textId="77777777" w:rsidR="00F34919" w:rsidRDefault="00F34919" w:rsidP="0002033C">
      <w:r>
        <w:continuationSeparator/>
      </w:r>
    </w:p>
  </w:footnote>
  <w:footnote w:type="continuationNotice" w:id="1">
    <w:p w14:paraId="5A7CA36E" w14:textId="77777777" w:rsidR="008114F6" w:rsidRDefault="00811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FB91" w14:textId="4E8818DF" w:rsidR="006F19F5" w:rsidRDefault="006F19F5" w:rsidP="006F19F5">
    <w:pPr>
      <w:pStyle w:val="CommentText"/>
      <w:tabs>
        <w:tab w:val="left" w:pos="1242"/>
      </w:tabs>
      <w:rPr>
        <w:rFonts w:cstheme="minorHAnsi"/>
        <w:color w:val="000000"/>
      </w:rPr>
    </w:pPr>
    <w:bookmarkStart w:id="1" w:name="_Hlk510445330"/>
    <w:bookmarkStart w:id="2" w:name="_Hlk39154126"/>
    <w:bookmarkStart w:id="3" w:name="_Hlk56175590"/>
    <w:bookmarkStart w:id="4" w:name="_Hlk56175591"/>
    <w:bookmarkStart w:id="5" w:name="_Hlk56689480"/>
    <w:bookmarkStart w:id="6" w:name="_Hlk56689481"/>
    <w:bookmarkStart w:id="7" w:name="_Hlk46745797"/>
    <w:r>
      <w:rPr>
        <w:rFonts w:cstheme="minorHAnsi"/>
      </w:rPr>
      <w:t>RFP Title</w:t>
    </w:r>
    <w:bookmarkEnd w:id="1"/>
    <w:r>
      <w:rPr>
        <w:rFonts w:cstheme="minorHAnsi"/>
      </w:rPr>
      <w:t>:</w:t>
    </w:r>
    <w:r>
      <w:rPr>
        <w:rFonts w:cstheme="minorHAnsi"/>
      </w:rPr>
      <w:tab/>
    </w:r>
    <w:r w:rsidR="0090739A">
      <w:rPr>
        <w:rFonts w:cstheme="minorHAnsi"/>
      </w:rPr>
      <w:t>ID/IQ Plan Review Services</w:t>
    </w:r>
  </w:p>
  <w:p w14:paraId="69432FA0" w14:textId="2B34D473" w:rsidR="001617FB" w:rsidRPr="006F19F5" w:rsidRDefault="006F19F5" w:rsidP="006F19F5">
    <w:pPr>
      <w:pStyle w:val="CommentText"/>
      <w:tabs>
        <w:tab w:val="left" w:pos="1242"/>
      </w:tabs>
    </w:pPr>
    <w:r>
      <w:rPr>
        <w:rFonts w:cstheme="minorHAnsi"/>
      </w:rPr>
      <w:t>RFP Number:</w:t>
    </w:r>
    <w:r>
      <w:rPr>
        <w:rFonts w:cstheme="minorHAnsi"/>
      </w:rPr>
      <w:tab/>
    </w:r>
    <w:bookmarkEnd w:id="2"/>
    <w:bookmarkEnd w:id="3"/>
    <w:bookmarkEnd w:id="4"/>
    <w:bookmarkEnd w:id="5"/>
    <w:bookmarkEnd w:id="6"/>
    <w:r>
      <w:rPr>
        <w:rFonts w:cstheme="minorHAnsi"/>
      </w:rPr>
      <w:t>RFP-FS-2021-</w:t>
    </w:r>
    <w:r w:rsidR="00563B2D">
      <w:rPr>
        <w:rFonts w:cstheme="minorHAnsi"/>
      </w:rPr>
      <w:t>0</w:t>
    </w:r>
    <w:r w:rsidR="0090739A">
      <w:rPr>
        <w:rFonts w:cstheme="minorHAnsi"/>
      </w:rPr>
      <w:t>1</w:t>
    </w:r>
    <w:r>
      <w:rPr>
        <w:rFonts w:cstheme="minorHAnsi"/>
      </w:rPr>
      <w:t>-</w:t>
    </w:r>
    <w:bookmarkEnd w:id="7"/>
    <w:r w:rsidR="00563B2D">
      <w:rPr>
        <w:rFonts w:cstheme="minorHAnsi"/>
      </w:rPr>
      <w:t>MB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928"/>
    <w:multiLevelType w:val="multilevel"/>
    <w:tmpl w:val="8F288764"/>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asciiTheme="minorHAnsi" w:hAnsiTheme="minorHAnsi" w:cstheme="minorHAnsi" w:hint="default"/>
        <w:b w:val="0"/>
        <w:bCs w:val="0"/>
        <w:color w:val="auto"/>
        <w:sz w:val="20"/>
        <w:szCs w:val="20"/>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DA10C8F"/>
    <w:multiLevelType w:val="hybridMultilevel"/>
    <w:tmpl w:val="0C149518"/>
    <w:lvl w:ilvl="0" w:tplc="0F660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E4766"/>
    <w:multiLevelType w:val="hybridMultilevel"/>
    <w:tmpl w:val="D69E1ED0"/>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1B">
      <w:start w:val="1"/>
      <w:numFmt w:val="lowerRoman"/>
      <w:lvlText w:val="%4."/>
      <w:lvlJc w:val="righ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3" w15:restartNumberingAfterBreak="0">
    <w:nsid w:val="27B45478"/>
    <w:multiLevelType w:val="multilevel"/>
    <w:tmpl w:val="66C65406"/>
    <w:lvl w:ilvl="0">
      <w:start w:val="2"/>
      <w:numFmt w:val="decimal"/>
      <w:lvlText w:val="%1"/>
      <w:lvlJc w:val="left"/>
      <w:pPr>
        <w:ind w:left="480" w:hanging="480"/>
      </w:pPr>
    </w:lvl>
    <w:lvl w:ilvl="1">
      <w:start w:val="4"/>
      <w:numFmt w:val="decimal"/>
      <w:lvlText w:val="%1.%2"/>
      <w:lvlJc w:val="left"/>
      <w:pPr>
        <w:ind w:left="1200" w:hanging="480"/>
      </w:p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CCA0555"/>
    <w:multiLevelType w:val="hybridMultilevel"/>
    <w:tmpl w:val="0C149518"/>
    <w:lvl w:ilvl="0" w:tplc="0F660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4EA00E82"/>
    <w:multiLevelType w:val="hybridMultilevel"/>
    <w:tmpl w:val="62664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0"/>
  </w:num>
  <w:num w:numId="8">
    <w:abstractNumId w:val="4"/>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5A6D"/>
    <w:rsid w:val="0002033C"/>
    <w:rsid w:val="00023442"/>
    <w:rsid w:val="000236DA"/>
    <w:rsid w:val="000260ED"/>
    <w:rsid w:val="00060449"/>
    <w:rsid w:val="00060EDE"/>
    <w:rsid w:val="00062867"/>
    <w:rsid w:val="00065EC2"/>
    <w:rsid w:val="00077931"/>
    <w:rsid w:val="00080391"/>
    <w:rsid w:val="00087F8B"/>
    <w:rsid w:val="00093B0E"/>
    <w:rsid w:val="000A622D"/>
    <w:rsid w:val="000A77DB"/>
    <w:rsid w:val="000B41B4"/>
    <w:rsid w:val="000B485B"/>
    <w:rsid w:val="000C1C19"/>
    <w:rsid w:val="000F0BA1"/>
    <w:rsid w:val="00101C22"/>
    <w:rsid w:val="00110583"/>
    <w:rsid w:val="00113EFB"/>
    <w:rsid w:val="0012745C"/>
    <w:rsid w:val="001342D1"/>
    <w:rsid w:val="00134449"/>
    <w:rsid w:val="00137A48"/>
    <w:rsid w:val="00142052"/>
    <w:rsid w:val="0014242C"/>
    <w:rsid w:val="00153D7C"/>
    <w:rsid w:val="001617FB"/>
    <w:rsid w:val="00166D99"/>
    <w:rsid w:val="00173131"/>
    <w:rsid w:val="001830D3"/>
    <w:rsid w:val="001A3E9D"/>
    <w:rsid w:val="001A7A91"/>
    <w:rsid w:val="001A7DC8"/>
    <w:rsid w:val="001B21BD"/>
    <w:rsid w:val="001B30D0"/>
    <w:rsid w:val="001B7550"/>
    <w:rsid w:val="001E1D66"/>
    <w:rsid w:val="00204B2E"/>
    <w:rsid w:val="00205E91"/>
    <w:rsid w:val="00212091"/>
    <w:rsid w:val="00215813"/>
    <w:rsid w:val="00220B58"/>
    <w:rsid w:val="00235CFB"/>
    <w:rsid w:val="00235FD8"/>
    <w:rsid w:val="00240DA0"/>
    <w:rsid w:val="0025301B"/>
    <w:rsid w:val="00284719"/>
    <w:rsid w:val="002868B2"/>
    <w:rsid w:val="002906EA"/>
    <w:rsid w:val="002B34E4"/>
    <w:rsid w:val="002B6C37"/>
    <w:rsid w:val="002C2811"/>
    <w:rsid w:val="002D3064"/>
    <w:rsid w:val="002D6EF9"/>
    <w:rsid w:val="002D755C"/>
    <w:rsid w:val="002F56B2"/>
    <w:rsid w:val="0030229F"/>
    <w:rsid w:val="00307672"/>
    <w:rsid w:val="0033020A"/>
    <w:rsid w:val="003368CC"/>
    <w:rsid w:val="0034217D"/>
    <w:rsid w:val="003433AE"/>
    <w:rsid w:val="003467F9"/>
    <w:rsid w:val="00351369"/>
    <w:rsid w:val="003631CE"/>
    <w:rsid w:val="00382635"/>
    <w:rsid w:val="00394438"/>
    <w:rsid w:val="003A29FC"/>
    <w:rsid w:val="003A6040"/>
    <w:rsid w:val="003A7A66"/>
    <w:rsid w:val="003C6B09"/>
    <w:rsid w:val="003D6D81"/>
    <w:rsid w:val="003D7709"/>
    <w:rsid w:val="003E1326"/>
    <w:rsid w:val="003E16FF"/>
    <w:rsid w:val="00406C02"/>
    <w:rsid w:val="00410195"/>
    <w:rsid w:val="00417BA4"/>
    <w:rsid w:val="00422A3C"/>
    <w:rsid w:val="00432EBF"/>
    <w:rsid w:val="00434D68"/>
    <w:rsid w:val="004372DF"/>
    <w:rsid w:val="00442FBA"/>
    <w:rsid w:val="00454A2E"/>
    <w:rsid w:val="004666E4"/>
    <w:rsid w:val="00471CA0"/>
    <w:rsid w:val="00472189"/>
    <w:rsid w:val="004878B7"/>
    <w:rsid w:val="00492848"/>
    <w:rsid w:val="004A42C5"/>
    <w:rsid w:val="004A6BD2"/>
    <w:rsid w:val="004B20B8"/>
    <w:rsid w:val="004B2C31"/>
    <w:rsid w:val="004B2D54"/>
    <w:rsid w:val="004C4568"/>
    <w:rsid w:val="004D26FC"/>
    <w:rsid w:val="004D78F6"/>
    <w:rsid w:val="004D7CA0"/>
    <w:rsid w:val="004F4D16"/>
    <w:rsid w:val="004F7822"/>
    <w:rsid w:val="00502034"/>
    <w:rsid w:val="0052714E"/>
    <w:rsid w:val="00531C92"/>
    <w:rsid w:val="00545234"/>
    <w:rsid w:val="0055626E"/>
    <w:rsid w:val="00563B2D"/>
    <w:rsid w:val="005809DD"/>
    <w:rsid w:val="005977C3"/>
    <w:rsid w:val="005A70D1"/>
    <w:rsid w:val="005A75FE"/>
    <w:rsid w:val="005A78CD"/>
    <w:rsid w:val="005B594E"/>
    <w:rsid w:val="005B688A"/>
    <w:rsid w:val="005C002B"/>
    <w:rsid w:val="005C1A97"/>
    <w:rsid w:val="005D2B0D"/>
    <w:rsid w:val="005D515D"/>
    <w:rsid w:val="005F46B8"/>
    <w:rsid w:val="00631A9E"/>
    <w:rsid w:val="00633DA3"/>
    <w:rsid w:val="0065558F"/>
    <w:rsid w:val="00663E7E"/>
    <w:rsid w:val="00665680"/>
    <w:rsid w:val="00672BF6"/>
    <w:rsid w:val="00692891"/>
    <w:rsid w:val="00693F86"/>
    <w:rsid w:val="00695813"/>
    <w:rsid w:val="006A5710"/>
    <w:rsid w:val="006A7502"/>
    <w:rsid w:val="006C2A58"/>
    <w:rsid w:val="006D02D3"/>
    <w:rsid w:val="006D11B0"/>
    <w:rsid w:val="006F112D"/>
    <w:rsid w:val="006F19F5"/>
    <w:rsid w:val="006F269A"/>
    <w:rsid w:val="006F393A"/>
    <w:rsid w:val="006F601B"/>
    <w:rsid w:val="00703117"/>
    <w:rsid w:val="00704015"/>
    <w:rsid w:val="0071240B"/>
    <w:rsid w:val="007166BF"/>
    <w:rsid w:val="00736B60"/>
    <w:rsid w:val="00775E92"/>
    <w:rsid w:val="007763B5"/>
    <w:rsid w:val="00792DB2"/>
    <w:rsid w:val="007C2CE6"/>
    <w:rsid w:val="007F2BAD"/>
    <w:rsid w:val="008011C2"/>
    <w:rsid w:val="008036AF"/>
    <w:rsid w:val="00806692"/>
    <w:rsid w:val="008114F6"/>
    <w:rsid w:val="008176BF"/>
    <w:rsid w:val="00825731"/>
    <w:rsid w:val="00830E35"/>
    <w:rsid w:val="00843D52"/>
    <w:rsid w:val="008472CB"/>
    <w:rsid w:val="00875A22"/>
    <w:rsid w:val="0088206E"/>
    <w:rsid w:val="008901D5"/>
    <w:rsid w:val="008A4A1F"/>
    <w:rsid w:val="008A51CF"/>
    <w:rsid w:val="008A7439"/>
    <w:rsid w:val="008B3C5C"/>
    <w:rsid w:val="008B6FD4"/>
    <w:rsid w:val="008C4AFC"/>
    <w:rsid w:val="008D5BD5"/>
    <w:rsid w:val="008E05A9"/>
    <w:rsid w:val="008F49E3"/>
    <w:rsid w:val="0090090A"/>
    <w:rsid w:val="0090739A"/>
    <w:rsid w:val="009139FD"/>
    <w:rsid w:val="00917251"/>
    <w:rsid w:val="00924870"/>
    <w:rsid w:val="00957031"/>
    <w:rsid w:val="00957BD8"/>
    <w:rsid w:val="009670C5"/>
    <w:rsid w:val="00973565"/>
    <w:rsid w:val="00975C52"/>
    <w:rsid w:val="009821C3"/>
    <w:rsid w:val="00982D41"/>
    <w:rsid w:val="00985865"/>
    <w:rsid w:val="00991468"/>
    <w:rsid w:val="009919EE"/>
    <w:rsid w:val="00992E19"/>
    <w:rsid w:val="009931F5"/>
    <w:rsid w:val="00993655"/>
    <w:rsid w:val="00993E3E"/>
    <w:rsid w:val="009960EA"/>
    <w:rsid w:val="009D1BBC"/>
    <w:rsid w:val="009E085B"/>
    <w:rsid w:val="009E70C7"/>
    <w:rsid w:val="009F4990"/>
    <w:rsid w:val="00A1373D"/>
    <w:rsid w:val="00A13D9D"/>
    <w:rsid w:val="00A2099E"/>
    <w:rsid w:val="00A24954"/>
    <w:rsid w:val="00A2702D"/>
    <w:rsid w:val="00A27B51"/>
    <w:rsid w:val="00A830A3"/>
    <w:rsid w:val="00A83E01"/>
    <w:rsid w:val="00A94588"/>
    <w:rsid w:val="00AA1F23"/>
    <w:rsid w:val="00AA6478"/>
    <w:rsid w:val="00AB12FC"/>
    <w:rsid w:val="00AB59A0"/>
    <w:rsid w:val="00AB5D79"/>
    <w:rsid w:val="00AC6D76"/>
    <w:rsid w:val="00AD1877"/>
    <w:rsid w:val="00AE2BB7"/>
    <w:rsid w:val="00B5411A"/>
    <w:rsid w:val="00BA46D4"/>
    <w:rsid w:val="00BB1860"/>
    <w:rsid w:val="00BB6B96"/>
    <w:rsid w:val="00BD3DD2"/>
    <w:rsid w:val="00BE675F"/>
    <w:rsid w:val="00C13807"/>
    <w:rsid w:val="00C32AF4"/>
    <w:rsid w:val="00C54995"/>
    <w:rsid w:val="00C553FD"/>
    <w:rsid w:val="00C56F44"/>
    <w:rsid w:val="00C70747"/>
    <w:rsid w:val="00C74BC8"/>
    <w:rsid w:val="00C819A9"/>
    <w:rsid w:val="00C83104"/>
    <w:rsid w:val="00C94B9A"/>
    <w:rsid w:val="00CA410F"/>
    <w:rsid w:val="00CB4253"/>
    <w:rsid w:val="00CC3379"/>
    <w:rsid w:val="00CD614D"/>
    <w:rsid w:val="00CE042D"/>
    <w:rsid w:val="00D11887"/>
    <w:rsid w:val="00D200D8"/>
    <w:rsid w:val="00D22286"/>
    <w:rsid w:val="00D33AE9"/>
    <w:rsid w:val="00D409C5"/>
    <w:rsid w:val="00D43192"/>
    <w:rsid w:val="00D43558"/>
    <w:rsid w:val="00D6419A"/>
    <w:rsid w:val="00D64C50"/>
    <w:rsid w:val="00D676D4"/>
    <w:rsid w:val="00D7467C"/>
    <w:rsid w:val="00D85E1E"/>
    <w:rsid w:val="00D945DA"/>
    <w:rsid w:val="00DA05FC"/>
    <w:rsid w:val="00DA41A7"/>
    <w:rsid w:val="00DA7BD0"/>
    <w:rsid w:val="00DB554C"/>
    <w:rsid w:val="00DD1F41"/>
    <w:rsid w:val="00DF05E0"/>
    <w:rsid w:val="00E10AB5"/>
    <w:rsid w:val="00E113E4"/>
    <w:rsid w:val="00E2434A"/>
    <w:rsid w:val="00E42720"/>
    <w:rsid w:val="00E4456C"/>
    <w:rsid w:val="00E463E9"/>
    <w:rsid w:val="00E52B47"/>
    <w:rsid w:val="00E56A7C"/>
    <w:rsid w:val="00E62180"/>
    <w:rsid w:val="00E8790B"/>
    <w:rsid w:val="00E9634A"/>
    <w:rsid w:val="00EB253A"/>
    <w:rsid w:val="00EB39E3"/>
    <w:rsid w:val="00EC495A"/>
    <w:rsid w:val="00EC7059"/>
    <w:rsid w:val="00EE33CB"/>
    <w:rsid w:val="00EE3F6D"/>
    <w:rsid w:val="00EE4386"/>
    <w:rsid w:val="00EE4E4C"/>
    <w:rsid w:val="00EF2793"/>
    <w:rsid w:val="00EF3E18"/>
    <w:rsid w:val="00F0536A"/>
    <w:rsid w:val="00F0585B"/>
    <w:rsid w:val="00F071CE"/>
    <w:rsid w:val="00F132BB"/>
    <w:rsid w:val="00F16BA5"/>
    <w:rsid w:val="00F34919"/>
    <w:rsid w:val="00F413BC"/>
    <w:rsid w:val="00F6257A"/>
    <w:rsid w:val="00F62990"/>
    <w:rsid w:val="00F71A75"/>
    <w:rsid w:val="00F733F0"/>
    <w:rsid w:val="00FA4462"/>
    <w:rsid w:val="00FB0D01"/>
    <w:rsid w:val="00FB5C65"/>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5D31F50"/>
  <w15:docId w15:val="{03D4EC6A-DA39-489A-9C81-28C5D404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aliases w:val="Style 99"/>
    <w:basedOn w:val="Normal"/>
    <w:link w:val="ListParagraphChar"/>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nhideWhenUsed/>
    <w:rsid w:val="0002033C"/>
    <w:pPr>
      <w:tabs>
        <w:tab w:val="center" w:pos="4680"/>
        <w:tab w:val="right" w:pos="9360"/>
      </w:tabs>
    </w:pPr>
  </w:style>
  <w:style w:type="character" w:customStyle="1" w:styleId="HeaderChar">
    <w:name w:val="Header Char"/>
    <w:basedOn w:val="DefaultParagraphFont"/>
    <w:link w:val="Header"/>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991468"/>
    <w:rPr>
      <w:color w:val="605E5C"/>
      <w:shd w:val="clear" w:color="auto" w:fill="E1DFDD"/>
    </w:rPr>
  </w:style>
  <w:style w:type="paragraph" w:styleId="BodyText">
    <w:name w:val="Body Text"/>
    <w:basedOn w:val="Normal"/>
    <w:link w:val="BodyTextChar"/>
    <w:unhideWhenUsed/>
    <w:rsid w:val="00792DB2"/>
    <w:rPr>
      <w:rFonts w:ascii="Arial" w:hAnsi="Arial"/>
      <w:szCs w:val="20"/>
    </w:rPr>
  </w:style>
  <w:style w:type="character" w:customStyle="1" w:styleId="BodyTextChar">
    <w:name w:val="Body Text Char"/>
    <w:basedOn w:val="DefaultParagraphFont"/>
    <w:link w:val="BodyText"/>
    <w:rsid w:val="00792DB2"/>
    <w:rPr>
      <w:rFonts w:ascii="Arial" w:eastAsia="Times New Roman" w:hAnsi="Arial"/>
      <w:szCs w:val="20"/>
      <w:lang w:bidi="ar-SA"/>
    </w:rPr>
  </w:style>
  <w:style w:type="table" w:styleId="TableGrid">
    <w:name w:val="Table Grid"/>
    <w:basedOn w:val="TableNormal"/>
    <w:uiPriority w:val="59"/>
    <w:rsid w:val="008114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
    <w:link w:val="ListParagraph"/>
    <w:uiPriority w:val="34"/>
    <w:locked/>
    <w:rsid w:val="00E9634A"/>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3216">
      <w:bodyDiv w:val="1"/>
      <w:marLeft w:val="0"/>
      <w:marRight w:val="0"/>
      <w:marTop w:val="0"/>
      <w:marBottom w:val="0"/>
      <w:divBdr>
        <w:top w:val="none" w:sz="0" w:space="0" w:color="auto"/>
        <w:left w:val="none" w:sz="0" w:space="0" w:color="auto"/>
        <w:bottom w:val="none" w:sz="0" w:space="0" w:color="auto"/>
        <w:right w:val="none" w:sz="0" w:space="0" w:color="auto"/>
      </w:divBdr>
    </w:div>
    <w:div w:id="142240141">
      <w:bodyDiv w:val="1"/>
      <w:marLeft w:val="0"/>
      <w:marRight w:val="0"/>
      <w:marTop w:val="0"/>
      <w:marBottom w:val="0"/>
      <w:divBdr>
        <w:top w:val="none" w:sz="0" w:space="0" w:color="auto"/>
        <w:left w:val="none" w:sz="0" w:space="0" w:color="auto"/>
        <w:bottom w:val="none" w:sz="0" w:space="0" w:color="auto"/>
        <w:right w:val="none" w:sz="0" w:space="0" w:color="auto"/>
      </w:divBdr>
    </w:div>
    <w:div w:id="906958920">
      <w:bodyDiv w:val="1"/>
      <w:marLeft w:val="0"/>
      <w:marRight w:val="0"/>
      <w:marTop w:val="0"/>
      <w:marBottom w:val="0"/>
      <w:divBdr>
        <w:top w:val="none" w:sz="0" w:space="0" w:color="auto"/>
        <w:left w:val="none" w:sz="0" w:space="0" w:color="auto"/>
        <w:bottom w:val="none" w:sz="0" w:space="0" w:color="auto"/>
        <w:right w:val="none" w:sz="0" w:space="0" w:color="auto"/>
      </w:divBdr>
    </w:div>
    <w:div w:id="993145847">
      <w:bodyDiv w:val="1"/>
      <w:marLeft w:val="0"/>
      <w:marRight w:val="0"/>
      <w:marTop w:val="0"/>
      <w:marBottom w:val="0"/>
      <w:divBdr>
        <w:top w:val="none" w:sz="0" w:space="0" w:color="auto"/>
        <w:left w:val="none" w:sz="0" w:space="0" w:color="auto"/>
        <w:bottom w:val="none" w:sz="0" w:space="0" w:color="auto"/>
        <w:right w:val="none" w:sz="0" w:space="0" w:color="auto"/>
      </w:divBdr>
    </w:div>
    <w:div w:id="1059745790">
      <w:bodyDiv w:val="1"/>
      <w:marLeft w:val="0"/>
      <w:marRight w:val="0"/>
      <w:marTop w:val="0"/>
      <w:marBottom w:val="0"/>
      <w:divBdr>
        <w:top w:val="none" w:sz="0" w:space="0" w:color="auto"/>
        <w:left w:val="none" w:sz="0" w:space="0" w:color="auto"/>
        <w:bottom w:val="none" w:sz="0" w:space="0" w:color="auto"/>
        <w:right w:val="none" w:sz="0" w:space="0" w:color="auto"/>
      </w:divBdr>
    </w:div>
    <w:div w:id="1526097067">
      <w:bodyDiv w:val="1"/>
      <w:marLeft w:val="0"/>
      <w:marRight w:val="0"/>
      <w:marTop w:val="0"/>
      <w:marBottom w:val="0"/>
      <w:divBdr>
        <w:top w:val="none" w:sz="0" w:space="0" w:color="auto"/>
        <w:left w:val="none" w:sz="0" w:space="0" w:color="auto"/>
        <w:bottom w:val="none" w:sz="0" w:space="0" w:color="auto"/>
        <w:right w:val="none" w:sz="0" w:space="0" w:color="auto"/>
      </w:divBdr>
    </w:div>
    <w:div w:id="1649044198">
      <w:bodyDiv w:val="1"/>
      <w:marLeft w:val="0"/>
      <w:marRight w:val="0"/>
      <w:marTop w:val="0"/>
      <w:marBottom w:val="0"/>
      <w:divBdr>
        <w:top w:val="none" w:sz="0" w:space="0" w:color="auto"/>
        <w:left w:val="none" w:sz="0" w:space="0" w:color="auto"/>
        <w:bottom w:val="none" w:sz="0" w:space="0" w:color="auto"/>
        <w:right w:val="none" w:sz="0" w:space="0" w:color="auto"/>
      </w:divBdr>
    </w:div>
    <w:div w:id="1699970400">
      <w:bodyDiv w:val="1"/>
      <w:marLeft w:val="0"/>
      <w:marRight w:val="0"/>
      <w:marTop w:val="0"/>
      <w:marBottom w:val="0"/>
      <w:divBdr>
        <w:top w:val="none" w:sz="0" w:space="0" w:color="auto"/>
        <w:left w:val="none" w:sz="0" w:space="0" w:color="auto"/>
        <w:bottom w:val="none" w:sz="0" w:space="0" w:color="auto"/>
        <w:right w:val="none" w:sz="0" w:space="0" w:color="auto"/>
      </w:divBdr>
    </w:div>
    <w:div w:id="1777628208">
      <w:bodyDiv w:val="1"/>
      <w:marLeft w:val="0"/>
      <w:marRight w:val="0"/>
      <w:marTop w:val="0"/>
      <w:marBottom w:val="0"/>
      <w:divBdr>
        <w:top w:val="none" w:sz="0" w:space="0" w:color="auto"/>
        <w:left w:val="none" w:sz="0" w:space="0" w:color="auto"/>
        <w:bottom w:val="none" w:sz="0" w:space="0" w:color="auto"/>
        <w:right w:val="none" w:sz="0" w:space="0" w:color="auto"/>
      </w:divBdr>
    </w:div>
    <w:div w:id="1800104579">
      <w:bodyDiv w:val="1"/>
      <w:marLeft w:val="0"/>
      <w:marRight w:val="0"/>
      <w:marTop w:val="0"/>
      <w:marBottom w:val="0"/>
      <w:divBdr>
        <w:top w:val="none" w:sz="0" w:space="0" w:color="auto"/>
        <w:left w:val="none" w:sz="0" w:space="0" w:color="auto"/>
        <w:bottom w:val="none" w:sz="0" w:space="0" w:color="auto"/>
        <w:right w:val="none" w:sz="0" w:space="0" w:color="auto"/>
      </w:divBdr>
    </w:div>
    <w:div w:id="1811054365">
      <w:bodyDiv w:val="1"/>
      <w:marLeft w:val="0"/>
      <w:marRight w:val="0"/>
      <w:marTop w:val="0"/>
      <w:marBottom w:val="0"/>
      <w:divBdr>
        <w:top w:val="none" w:sz="0" w:space="0" w:color="auto"/>
        <w:left w:val="none" w:sz="0" w:space="0" w:color="auto"/>
        <w:bottom w:val="none" w:sz="0" w:space="0" w:color="auto"/>
        <w:right w:val="none" w:sz="0" w:space="0" w:color="auto"/>
      </w:divBdr>
    </w:div>
    <w:div w:id="1865366007">
      <w:bodyDiv w:val="1"/>
      <w:marLeft w:val="0"/>
      <w:marRight w:val="0"/>
      <w:marTop w:val="0"/>
      <w:marBottom w:val="0"/>
      <w:divBdr>
        <w:top w:val="none" w:sz="0" w:space="0" w:color="auto"/>
        <w:left w:val="none" w:sz="0" w:space="0" w:color="auto"/>
        <w:bottom w:val="none" w:sz="0" w:space="0" w:color="auto"/>
        <w:right w:val="none" w:sz="0" w:space="0" w:color="auto"/>
      </w:divBdr>
    </w:div>
    <w:div w:id="2037344150">
      <w:bodyDiv w:val="1"/>
      <w:marLeft w:val="0"/>
      <w:marRight w:val="0"/>
      <w:marTop w:val="0"/>
      <w:marBottom w:val="0"/>
      <w:divBdr>
        <w:top w:val="none" w:sz="0" w:space="0" w:color="auto"/>
        <w:left w:val="none" w:sz="0" w:space="0" w:color="auto"/>
        <w:bottom w:val="none" w:sz="0" w:space="0" w:color="auto"/>
        <w:right w:val="none" w:sz="0" w:space="0" w:color="auto"/>
      </w:divBdr>
    </w:div>
    <w:div w:id="21328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of.ca.gov/Forecasting/Economics/Indicators/Inf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24</cmFTSubCategory>
    <scRollupDescription xmlns="015accaa-8f36-4070-91e8-4960d3d1de92" xsi:nil="true"/>
    <cmFTCategory xmlns="015accaa-8f36-4070-91e8-4960d3d1de92">8</cm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69738-927C-4314-BA1F-6DFC56BD496A}">
  <ds:schemaRefs>
    <ds:schemaRef ds:uri="015accaa-8f36-4070-91e8-4960d3d1de92"/>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8CA0991-8A0E-42C2-8040-31B953DD6DA3}">
  <ds:schemaRefs>
    <ds:schemaRef ds:uri="http://schemas.microsoft.com/sharepoint/v3/contenttype/forms"/>
  </ds:schemaRefs>
</ds:datastoreItem>
</file>

<file path=customXml/itemProps3.xml><?xml version="1.0" encoding="utf-8"?>
<ds:datastoreItem xmlns:ds="http://schemas.openxmlformats.org/officeDocument/2006/customXml" ds:itemID="{7630AF2A-F722-4A85-B8B2-6BE9CDC07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Bagwill, Matthew</cp:lastModifiedBy>
  <cp:revision>5</cp:revision>
  <cp:lastPrinted>2013-07-12T21:15:00Z</cp:lastPrinted>
  <dcterms:created xsi:type="dcterms:W3CDTF">2021-10-28T16:32:00Z</dcterms:created>
  <dcterms:modified xsi:type="dcterms:W3CDTF">2021-10-28T17:52:00Z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