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5C22D3C9" w:rsidR="008B50E8" w:rsidRPr="000238D8" w:rsidRDefault="000238D8" w:rsidP="008B50E8">
            <w:pPr>
              <w:pStyle w:val="JCCReportCoverSubhead"/>
              <w:rPr>
                <w:rFonts w:ascii="Arial" w:hAnsi="Arial" w:cs="Arial"/>
                <w:b/>
                <w:i/>
                <w:color w:val="000000" w:themeColor="text1"/>
                <w:szCs w:val="28"/>
              </w:rPr>
            </w:pPr>
            <w:r w:rsidRPr="000238D8">
              <w:rPr>
                <w:rFonts w:ascii="Arial" w:hAnsi="Arial" w:cs="Arial"/>
                <w:b/>
                <w:i/>
                <w:color w:val="000000" w:themeColor="text1"/>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55E87C9C" w14:textId="79DE70A4" w:rsidR="008B50E8" w:rsidRPr="00865B20" w:rsidRDefault="008B50E8" w:rsidP="00105F4B">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DE1CD3" w:rsidRPr="00266B44">
              <w:rPr>
                <w:rFonts w:ascii="Arial" w:hAnsi="Arial" w:cs="Arial"/>
                <w:i/>
                <w:caps w:val="0"/>
                <w:color w:val="000000" w:themeColor="text1"/>
                <w:szCs w:val="28"/>
              </w:rPr>
              <w:t>RFP BAP-2025-08-TK</w:t>
            </w:r>
            <w:r w:rsidR="00266B44" w:rsidRPr="00266B44">
              <w:rPr>
                <w:rFonts w:ascii="Arial" w:hAnsi="Arial" w:cs="Arial"/>
                <w:i/>
                <w:caps w:val="0"/>
                <w:color w:val="000000" w:themeColor="text1"/>
                <w:szCs w:val="28"/>
              </w:rPr>
              <w:t xml:space="preserve"> Closed Captioning Services</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5B217486" w:rsidR="008B50E8" w:rsidRPr="0000131B" w:rsidRDefault="0000131B" w:rsidP="00105F4B">
            <w:pPr>
              <w:pStyle w:val="Header"/>
              <w:tabs>
                <w:tab w:val="clear" w:pos="4320"/>
                <w:tab w:val="clear" w:pos="8640"/>
              </w:tabs>
              <w:autoSpaceDE w:val="0"/>
              <w:autoSpaceDN w:val="0"/>
              <w:adjustRightInd w:val="0"/>
              <w:rPr>
                <w:rFonts w:ascii="Arial" w:hAnsi="Arial" w:cs="Arial"/>
                <w:b/>
                <w:bCs/>
                <w:smallCaps/>
                <w:sz w:val="28"/>
                <w:szCs w:val="20"/>
              </w:rPr>
            </w:pPr>
            <w:r w:rsidRPr="0000131B">
              <w:rPr>
                <w:rFonts w:ascii="Arial" w:hAnsi="Arial" w:cs="Arial"/>
                <w:i/>
                <w:sz w:val="28"/>
                <w:szCs w:val="28"/>
              </w:rPr>
              <w:t>May 1</w:t>
            </w:r>
            <w:r w:rsidRPr="0000131B">
              <w:rPr>
                <w:rFonts w:ascii="Arial" w:hAnsi="Arial" w:cs="Arial"/>
                <w:i/>
                <w:sz w:val="28"/>
                <w:szCs w:val="28"/>
                <w:vertAlign w:val="superscript"/>
              </w:rPr>
              <w:t>st</w:t>
            </w:r>
            <w:r w:rsidRPr="0000131B">
              <w:rPr>
                <w:rFonts w:ascii="Arial" w:hAnsi="Arial" w:cs="Arial"/>
                <w:i/>
                <w:sz w:val="28"/>
                <w:szCs w:val="28"/>
              </w:rPr>
              <w:t>, 2026</w:t>
            </w:r>
            <w:r>
              <w:rPr>
                <w:rFonts w:ascii="Arial" w:hAnsi="Arial" w:cs="Arial"/>
                <w:i/>
                <w:sz w:val="28"/>
                <w:szCs w:val="28"/>
              </w:rPr>
              <w:t>,</w:t>
            </w:r>
            <w:r w:rsidR="008B50E8" w:rsidRPr="0000131B">
              <w:rPr>
                <w:rFonts w:ascii="Arial" w:hAnsi="Arial" w:cs="Arial"/>
                <w:bCs/>
                <w:smallCaps/>
                <w:sz w:val="28"/>
                <w:szCs w:val="28"/>
              </w:rPr>
              <w:t xml:space="preserve"> no later than </w:t>
            </w:r>
            <w:r w:rsidRPr="0000131B">
              <w:rPr>
                <w:rFonts w:ascii="Arial" w:hAnsi="Arial" w:cs="Arial"/>
                <w:i/>
                <w:sz w:val="28"/>
                <w:szCs w:val="28"/>
              </w:rPr>
              <w:t>1:00</w:t>
            </w:r>
            <w:r w:rsidR="008B50E8" w:rsidRPr="0000131B">
              <w:rPr>
                <w:rFonts w:ascii="Arial" w:hAnsi="Arial" w:cs="Arial"/>
                <w:i/>
                <w:caps/>
                <w:sz w:val="22"/>
                <w:szCs w:val="28"/>
              </w:rPr>
              <w:t xml:space="preserve"> </w:t>
            </w:r>
            <w:r w:rsidR="008B50E8" w:rsidRPr="0000131B">
              <w:rPr>
                <w:rFonts w:ascii="Arial" w:hAnsi="Arial" w:cs="Arial"/>
                <w:bCs/>
                <w:smallCaps/>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Pr="004F29AD" w:rsidRDefault="00C37FF7" w:rsidP="00C37FF7">
      <w:pPr>
        <w:jc w:val="center"/>
        <w:rPr>
          <w:b/>
          <w:bCs/>
          <w:sz w:val="26"/>
          <w:szCs w:val="26"/>
        </w:rPr>
      </w:pPr>
    </w:p>
    <w:p w14:paraId="75E937F8" w14:textId="77777777" w:rsidR="00C37FF7" w:rsidRPr="004F29AD" w:rsidRDefault="00C37FF7" w:rsidP="00C37FF7">
      <w:pPr>
        <w:keepNext/>
        <w:ind w:left="720" w:hanging="720"/>
        <w:rPr>
          <w:b/>
          <w:bCs/>
        </w:rPr>
      </w:pPr>
      <w:r w:rsidRPr="004F29AD">
        <w:rPr>
          <w:b/>
          <w:bCs/>
        </w:rPr>
        <w:t>1.0</w:t>
      </w:r>
      <w:r w:rsidRPr="004F29AD">
        <w:rPr>
          <w:b/>
          <w:bCs/>
        </w:rPr>
        <w:tab/>
        <w:t>BACKGROUND INFORMATION</w:t>
      </w:r>
    </w:p>
    <w:p w14:paraId="0F15090D" w14:textId="77777777" w:rsidR="00C37FF7" w:rsidRPr="004F29AD" w:rsidRDefault="00C37FF7" w:rsidP="00C37FF7">
      <w:pPr>
        <w:keepNext/>
      </w:pPr>
    </w:p>
    <w:p w14:paraId="2DBA0578" w14:textId="3911AC34" w:rsidR="009C521B" w:rsidRPr="004F29AD" w:rsidRDefault="009C521B" w:rsidP="009C521B">
      <w:pPr>
        <w:pStyle w:val="Default"/>
        <w:numPr>
          <w:ilvl w:val="1"/>
          <w:numId w:val="11"/>
        </w:numPr>
        <w:ind w:left="1440"/>
        <w:rPr>
          <w:rFonts w:ascii="Times New Roman" w:hAnsi="Times New Roman" w:cs="Times New Roman"/>
          <w:sz w:val="23"/>
          <w:szCs w:val="23"/>
        </w:rPr>
      </w:pPr>
      <w:r w:rsidRPr="004F29AD">
        <w:rPr>
          <w:rFonts w:ascii="Times New Roman" w:hAnsi="Times New Roman" w:cs="Times New Roman"/>
          <w:sz w:val="23"/>
          <w:szCs w:val="23"/>
        </w:rPr>
        <w:t>The Judicial Council of California</w:t>
      </w:r>
      <w:r w:rsidR="00D60E9C">
        <w:rPr>
          <w:rFonts w:ascii="Times New Roman" w:hAnsi="Times New Roman" w:cs="Times New Roman"/>
          <w:sz w:val="23"/>
          <w:szCs w:val="23"/>
        </w:rPr>
        <w:t xml:space="preserve"> (</w:t>
      </w:r>
      <w:r w:rsidRPr="004F29AD">
        <w:rPr>
          <w:rFonts w:ascii="Times New Roman" w:hAnsi="Times New Roman" w:cs="Times New Roman"/>
          <w:sz w:val="23"/>
          <w:szCs w:val="23"/>
        </w:rPr>
        <w:t>“Judicial Council” or “the council”</w:t>
      </w:r>
      <w:r w:rsidR="00F45907">
        <w:rPr>
          <w:rFonts w:ascii="Times New Roman" w:hAnsi="Times New Roman" w:cs="Times New Roman"/>
          <w:sz w:val="23"/>
          <w:szCs w:val="23"/>
        </w:rPr>
        <w:t>),</w:t>
      </w:r>
      <w:r w:rsidRPr="004F29AD">
        <w:rPr>
          <w:rFonts w:ascii="Times New Roman" w:hAnsi="Times New Roman" w:cs="Times New Roman"/>
          <w:sz w:val="23"/>
          <w:szCs w:val="23"/>
        </w:rPr>
        <w:t xml:space="preserve"> chaired by the Chief Justice of California, is the policy</w:t>
      </w:r>
      <w:r w:rsidR="00F45907">
        <w:rPr>
          <w:rFonts w:ascii="Times New Roman" w:hAnsi="Times New Roman" w:cs="Times New Roman"/>
          <w:sz w:val="23"/>
          <w:szCs w:val="23"/>
        </w:rPr>
        <w:t>-</w:t>
      </w:r>
      <w:r w:rsidRPr="004F29AD">
        <w:rPr>
          <w:rFonts w:ascii="Times New Roman" w:hAnsi="Times New Roman" w:cs="Times New Roman"/>
          <w:sz w:val="23"/>
          <w:szCs w:val="23"/>
        </w:rPr>
        <w:t xml:space="preserve">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F8792A">
        <w:rPr>
          <w:rFonts w:ascii="Times New Roman" w:hAnsi="Times New Roman" w:cs="Times New Roman"/>
          <w:sz w:val="23"/>
          <w:szCs w:val="23"/>
        </w:rPr>
        <w:t>council’s</w:t>
      </w:r>
      <w:r w:rsidR="00F8792A" w:rsidRPr="004F29AD">
        <w:rPr>
          <w:rFonts w:ascii="Times New Roman" w:hAnsi="Times New Roman" w:cs="Times New Roman"/>
          <w:sz w:val="23"/>
          <w:szCs w:val="23"/>
        </w:rPr>
        <w:t xml:space="preserve"> </w:t>
      </w:r>
      <w:r w:rsidRPr="004F29AD">
        <w:rPr>
          <w:rFonts w:ascii="Times New Roman" w:hAnsi="Times New Roman" w:cs="Times New Roman"/>
          <w:sz w:val="23"/>
          <w:szCs w:val="23"/>
        </w:rPr>
        <w:t xml:space="preserve">staff assists both </w:t>
      </w:r>
      <w:r w:rsidR="00F8792A">
        <w:rPr>
          <w:rFonts w:ascii="Times New Roman" w:hAnsi="Times New Roman" w:cs="Times New Roman"/>
          <w:sz w:val="23"/>
          <w:szCs w:val="23"/>
        </w:rPr>
        <w:t>the council</w:t>
      </w:r>
      <w:r w:rsidR="00F8792A" w:rsidRPr="004F29AD">
        <w:rPr>
          <w:rFonts w:ascii="Times New Roman" w:hAnsi="Times New Roman" w:cs="Times New Roman"/>
          <w:sz w:val="23"/>
          <w:szCs w:val="23"/>
        </w:rPr>
        <w:t xml:space="preserve"> </w:t>
      </w:r>
      <w:r w:rsidRPr="004F29AD">
        <w:rPr>
          <w:rFonts w:ascii="Times New Roman" w:hAnsi="Times New Roman" w:cs="Times New Roman"/>
          <w:sz w:val="23"/>
          <w:szCs w:val="23"/>
        </w:rPr>
        <w:t>and its chair in performing their duties for the purpose of this Request for Proposal (</w:t>
      </w:r>
      <w:r w:rsidR="00210B86">
        <w:rPr>
          <w:rFonts w:ascii="Times New Roman" w:hAnsi="Times New Roman" w:cs="Times New Roman"/>
          <w:sz w:val="23"/>
          <w:szCs w:val="23"/>
        </w:rPr>
        <w:t>“</w:t>
      </w:r>
      <w:r w:rsidRPr="004F29AD">
        <w:rPr>
          <w:rFonts w:ascii="Times New Roman" w:hAnsi="Times New Roman" w:cs="Times New Roman"/>
          <w:sz w:val="23"/>
          <w:szCs w:val="23"/>
        </w:rPr>
        <w:t>RFP</w:t>
      </w:r>
      <w:r w:rsidR="00210B86">
        <w:rPr>
          <w:rFonts w:ascii="Times New Roman" w:hAnsi="Times New Roman" w:cs="Times New Roman"/>
          <w:sz w:val="23"/>
          <w:szCs w:val="23"/>
        </w:rPr>
        <w:t>”</w:t>
      </w:r>
      <w:r w:rsidRPr="004F29AD">
        <w:rPr>
          <w:rFonts w:ascii="Times New Roman" w:hAnsi="Times New Roman" w:cs="Times New Roman"/>
          <w:sz w:val="23"/>
          <w:szCs w:val="23"/>
        </w:rPr>
        <w:t>).</w:t>
      </w:r>
      <w:r w:rsidR="00C55371">
        <w:rPr>
          <w:rStyle w:val="FootnoteReference"/>
          <w:rFonts w:ascii="Times New Roman" w:hAnsi="Times New Roman" w:cs="Times New Roman"/>
          <w:sz w:val="23"/>
          <w:szCs w:val="23"/>
        </w:rPr>
        <w:footnoteReference w:id="1"/>
      </w:r>
      <w:r w:rsidRPr="004F29AD">
        <w:rPr>
          <w:rFonts w:ascii="Times New Roman" w:hAnsi="Times New Roman" w:cs="Times New Roman"/>
          <w:sz w:val="23"/>
          <w:szCs w:val="23"/>
        </w:rPr>
        <w:t xml:space="preserve"> </w:t>
      </w:r>
    </w:p>
    <w:p w14:paraId="54709FFD" w14:textId="77777777" w:rsidR="009C521B" w:rsidRPr="004F29AD" w:rsidRDefault="009C521B" w:rsidP="009C521B">
      <w:pPr>
        <w:pStyle w:val="Default"/>
        <w:ind w:left="1464"/>
        <w:rPr>
          <w:rFonts w:ascii="Times New Roman" w:hAnsi="Times New Roman" w:cs="Times New Roman"/>
          <w:sz w:val="23"/>
          <w:szCs w:val="23"/>
        </w:rPr>
      </w:pPr>
    </w:p>
    <w:p w14:paraId="7FB68D1D" w14:textId="6F9DF423" w:rsidR="009C521B" w:rsidRPr="004F29AD" w:rsidRDefault="009C521B" w:rsidP="009C521B">
      <w:pPr>
        <w:pStyle w:val="Default"/>
        <w:numPr>
          <w:ilvl w:val="1"/>
          <w:numId w:val="11"/>
        </w:numPr>
        <w:ind w:left="1440"/>
        <w:rPr>
          <w:rFonts w:ascii="Times New Roman" w:hAnsi="Times New Roman" w:cs="Times New Roman"/>
          <w:sz w:val="23"/>
          <w:szCs w:val="23"/>
        </w:rPr>
      </w:pPr>
      <w:r w:rsidRPr="004F29AD">
        <w:rPr>
          <w:rFonts w:ascii="Times New Roman" w:hAnsi="Times New Roman" w:cs="Times New Roman"/>
          <w:sz w:val="23"/>
          <w:szCs w:val="23"/>
        </w:rPr>
        <w:t xml:space="preserve">The Superior Court system in California comprises 58 trial courts, </w:t>
      </w:r>
      <w:r w:rsidR="00491FF0">
        <w:rPr>
          <w:rFonts w:ascii="Times New Roman" w:hAnsi="Times New Roman" w:cs="Times New Roman"/>
          <w:sz w:val="23"/>
          <w:szCs w:val="23"/>
        </w:rPr>
        <w:t>one</w:t>
      </w:r>
      <w:r w:rsidRPr="004F29AD">
        <w:rPr>
          <w:rFonts w:ascii="Times New Roman" w:hAnsi="Times New Roman" w:cs="Times New Roman"/>
          <w:sz w:val="23"/>
          <w:szCs w:val="23"/>
        </w:rPr>
        <w:t xml:space="preserve"> in each county. Trial courts provide a forum for resolution of criminal and civil cases under state and local laws. As used within this RFP, the term “trial court” is used synonymously with Superior Court or Court. </w:t>
      </w:r>
    </w:p>
    <w:p w14:paraId="19509A6F" w14:textId="77777777" w:rsidR="009C521B" w:rsidRPr="004F29AD" w:rsidRDefault="009C521B" w:rsidP="009C521B">
      <w:pPr>
        <w:pStyle w:val="ListParagraph"/>
        <w:rPr>
          <w:sz w:val="23"/>
          <w:szCs w:val="23"/>
        </w:rPr>
      </w:pPr>
    </w:p>
    <w:p w14:paraId="44414268" w14:textId="71C3980E" w:rsidR="009C521B" w:rsidRDefault="009C521B" w:rsidP="009C521B">
      <w:pPr>
        <w:pStyle w:val="Default"/>
        <w:numPr>
          <w:ilvl w:val="1"/>
          <w:numId w:val="11"/>
        </w:numPr>
        <w:ind w:left="1440"/>
        <w:rPr>
          <w:rFonts w:ascii="Times New Roman" w:hAnsi="Times New Roman" w:cs="Times New Roman"/>
          <w:sz w:val="23"/>
          <w:szCs w:val="23"/>
        </w:rPr>
      </w:pPr>
      <w:r w:rsidRPr="004F29AD">
        <w:rPr>
          <w:rFonts w:ascii="Times New Roman" w:hAnsi="Times New Roman" w:cs="Times New Roman"/>
          <w:sz w:val="23"/>
          <w:szCs w:val="23"/>
        </w:rPr>
        <w:t>This RFP is being issued by the Judicial Council, on behalf of itself, the Supreme Court of California, the Courts of Appeal, the Habeas Corpus Resource Center and the 58 Superior Courts of California (collectively, “Judicial Branch Entities,” or “JBEs” and individually, a “JBE”)</w:t>
      </w:r>
      <w:r w:rsidR="00A75420">
        <w:rPr>
          <w:rFonts w:ascii="Times New Roman" w:hAnsi="Times New Roman" w:cs="Times New Roman"/>
          <w:sz w:val="23"/>
          <w:szCs w:val="23"/>
        </w:rPr>
        <w:t>.</w:t>
      </w:r>
      <w:r w:rsidRPr="004F29AD">
        <w:rPr>
          <w:rFonts w:ascii="Times New Roman" w:hAnsi="Times New Roman" w:cs="Times New Roman"/>
          <w:sz w:val="23"/>
          <w:szCs w:val="23"/>
        </w:rPr>
        <w:t xml:space="preserve"> </w:t>
      </w:r>
    </w:p>
    <w:p w14:paraId="2448AD7B" w14:textId="77777777" w:rsidR="00741060" w:rsidRDefault="00741060" w:rsidP="00741060">
      <w:pPr>
        <w:pStyle w:val="ListParagraph"/>
        <w:rPr>
          <w:sz w:val="23"/>
          <w:szCs w:val="23"/>
        </w:rPr>
      </w:pPr>
    </w:p>
    <w:p w14:paraId="2E3D7DB4" w14:textId="1EC9F8B7" w:rsidR="009C521B" w:rsidRDefault="009C521B" w:rsidP="009C521B">
      <w:pPr>
        <w:pStyle w:val="Default"/>
        <w:numPr>
          <w:ilvl w:val="1"/>
          <w:numId w:val="11"/>
        </w:numPr>
        <w:ind w:left="1440"/>
        <w:rPr>
          <w:rFonts w:ascii="Times New Roman" w:hAnsi="Times New Roman" w:cs="Times New Roman"/>
          <w:sz w:val="23"/>
          <w:szCs w:val="23"/>
        </w:rPr>
      </w:pPr>
      <w:r w:rsidRPr="004F29AD">
        <w:rPr>
          <w:rFonts w:ascii="Times New Roman" w:hAnsi="Times New Roman" w:cs="Times New Roman"/>
          <w:sz w:val="23"/>
          <w:szCs w:val="23"/>
        </w:rPr>
        <w:t xml:space="preserve">The </w:t>
      </w:r>
      <w:r w:rsidR="00241C16">
        <w:rPr>
          <w:rFonts w:ascii="Times New Roman" w:hAnsi="Times New Roman" w:cs="Times New Roman"/>
          <w:sz w:val="23"/>
          <w:szCs w:val="23"/>
        </w:rPr>
        <w:t>council</w:t>
      </w:r>
      <w:r w:rsidR="00241C16" w:rsidRPr="004F29AD">
        <w:rPr>
          <w:rFonts w:ascii="Times New Roman" w:hAnsi="Times New Roman" w:cs="Times New Roman"/>
          <w:sz w:val="23"/>
          <w:szCs w:val="23"/>
        </w:rPr>
        <w:t xml:space="preserve"> </w:t>
      </w:r>
      <w:r w:rsidRPr="004F29AD">
        <w:rPr>
          <w:rFonts w:ascii="Times New Roman" w:hAnsi="Times New Roman" w:cs="Times New Roman"/>
          <w:sz w:val="23"/>
          <w:szCs w:val="23"/>
        </w:rPr>
        <w:t xml:space="preserve">seeks the services of a qualified vendor to provide full-scale, real-time verbatim closed-captioning services to the </w:t>
      </w:r>
      <w:r w:rsidR="00C264A0">
        <w:rPr>
          <w:rFonts w:ascii="Times New Roman" w:hAnsi="Times New Roman" w:cs="Times New Roman"/>
          <w:sz w:val="23"/>
          <w:szCs w:val="23"/>
        </w:rPr>
        <w:t>Judicial Branch Entities</w:t>
      </w:r>
      <w:r w:rsidRPr="004F29AD">
        <w:rPr>
          <w:rFonts w:ascii="Times New Roman" w:hAnsi="Times New Roman" w:cs="Times New Roman"/>
          <w:sz w:val="23"/>
          <w:szCs w:val="23"/>
        </w:rPr>
        <w:t xml:space="preserve">. The services will include </w:t>
      </w:r>
      <w:r w:rsidR="00D110F6" w:rsidRPr="004F29AD">
        <w:rPr>
          <w:rFonts w:ascii="Times New Roman" w:hAnsi="Times New Roman" w:cs="Times New Roman"/>
          <w:sz w:val="23"/>
          <w:szCs w:val="23"/>
        </w:rPr>
        <w:t>full-scale</w:t>
      </w:r>
      <w:r w:rsidRPr="004F29AD">
        <w:rPr>
          <w:rFonts w:ascii="Times New Roman" w:hAnsi="Times New Roman" w:cs="Times New Roman"/>
          <w:sz w:val="23"/>
          <w:szCs w:val="23"/>
        </w:rPr>
        <w:t>, real-time verbatim closed captioning of proceedings and other live and pre-recorded meetings, media, and forums</w:t>
      </w:r>
      <w:r w:rsidR="003D0051">
        <w:rPr>
          <w:rFonts w:ascii="Times New Roman" w:hAnsi="Times New Roman" w:cs="Times New Roman"/>
          <w:sz w:val="23"/>
          <w:szCs w:val="23"/>
        </w:rPr>
        <w:t>,</w:t>
      </w:r>
      <w:r w:rsidRPr="004F29AD">
        <w:rPr>
          <w:rFonts w:ascii="Times New Roman" w:hAnsi="Times New Roman" w:cs="Times New Roman"/>
          <w:sz w:val="23"/>
          <w:szCs w:val="23"/>
        </w:rPr>
        <w:t xml:space="preserve"> including</w:t>
      </w:r>
      <w:r w:rsidR="003D0051">
        <w:rPr>
          <w:rFonts w:ascii="Times New Roman" w:hAnsi="Times New Roman" w:cs="Times New Roman"/>
          <w:sz w:val="23"/>
          <w:szCs w:val="23"/>
        </w:rPr>
        <w:t>,</w:t>
      </w:r>
      <w:r w:rsidRPr="004F29AD">
        <w:rPr>
          <w:rFonts w:ascii="Times New Roman" w:hAnsi="Times New Roman" w:cs="Times New Roman"/>
          <w:sz w:val="23"/>
          <w:szCs w:val="23"/>
        </w:rPr>
        <w:t xml:space="preserve"> but not limited to</w:t>
      </w:r>
      <w:r w:rsidR="003D0051">
        <w:rPr>
          <w:rFonts w:ascii="Times New Roman" w:hAnsi="Times New Roman" w:cs="Times New Roman"/>
          <w:sz w:val="23"/>
          <w:szCs w:val="23"/>
        </w:rPr>
        <w:t>,</w:t>
      </w:r>
      <w:r w:rsidRPr="004F29AD">
        <w:rPr>
          <w:rFonts w:ascii="Times New Roman" w:hAnsi="Times New Roman" w:cs="Times New Roman"/>
          <w:sz w:val="23"/>
          <w:szCs w:val="23"/>
        </w:rPr>
        <w:t xml:space="preserve"> those described in </w:t>
      </w:r>
      <w:r w:rsidRPr="004F29AD">
        <w:rPr>
          <w:rFonts w:ascii="Times New Roman" w:hAnsi="Times New Roman" w:cs="Times New Roman"/>
          <w:sz w:val="22"/>
          <w:szCs w:val="22"/>
        </w:rPr>
        <w:t>section</w:t>
      </w:r>
      <w:r w:rsidR="005023B1">
        <w:rPr>
          <w:rFonts w:ascii="Times New Roman" w:hAnsi="Times New Roman" w:cs="Times New Roman"/>
          <w:sz w:val="22"/>
          <w:szCs w:val="22"/>
        </w:rPr>
        <w:t>s</w:t>
      </w:r>
      <w:r w:rsidRPr="004F29AD">
        <w:rPr>
          <w:rFonts w:ascii="Times New Roman" w:hAnsi="Times New Roman" w:cs="Times New Roman"/>
          <w:sz w:val="22"/>
          <w:szCs w:val="22"/>
        </w:rPr>
        <w:t xml:space="preserve"> 2.0 (</w:t>
      </w:r>
      <w:r w:rsidR="004A1F5C">
        <w:rPr>
          <w:rFonts w:ascii="Times New Roman" w:hAnsi="Times New Roman" w:cs="Times New Roman"/>
          <w:sz w:val="22"/>
          <w:szCs w:val="22"/>
        </w:rPr>
        <w:t>Services</w:t>
      </w:r>
      <w:r w:rsidR="006876A2">
        <w:rPr>
          <w:rFonts w:ascii="Times New Roman" w:hAnsi="Times New Roman" w:cs="Times New Roman"/>
          <w:sz w:val="22"/>
          <w:szCs w:val="22"/>
        </w:rPr>
        <w:t xml:space="preserve">) and </w:t>
      </w:r>
      <w:r w:rsidR="00FF3EE4">
        <w:rPr>
          <w:rFonts w:ascii="Times New Roman" w:hAnsi="Times New Roman" w:cs="Times New Roman"/>
          <w:sz w:val="22"/>
          <w:szCs w:val="22"/>
        </w:rPr>
        <w:t>3.0 (Deliverables)</w:t>
      </w:r>
      <w:r w:rsidRPr="004F29AD">
        <w:rPr>
          <w:rFonts w:ascii="Times New Roman" w:hAnsi="Times New Roman" w:cs="Times New Roman"/>
          <w:sz w:val="22"/>
          <w:szCs w:val="22"/>
        </w:rPr>
        <w:t xml:space="preserve"> of th</w:t>
      </w:r>
      <w:r w:rsidR="003D0051">
        <w:rPr>
          <w:rFonts w:ascii="Times New Roman" w:hAnsi="Times New Roman" w:cs="Times New Roman"/>
          <w:sz w:val="22"/>
          <w:szCs w:val="22"/>
        </w:rPr>
        <w:t>is</w:t>
      </w:r>
      <w:r w:rsidRPr="004F29AD">
        <w:rPr>
          <w:rFonts w:ascii="Times New Roman" w:hAnsi="Times New Roman" w:cs="Times New Roman"/>
          <w:sz w:val="22"/>
          <w:szCs w:val="22"/>
        </w:rPr>
        <w:t xml:space="preserve"> RFP</w:t>
      </w:r>
      <w:r w:rsidRPr="004F29AD">
        <w:rPr>
          <w:rFonts w:ascii="Times New Roman" w:hAnsi="Times New Roman" w:cs="Times New Roman"/>
          <w:sz w:val="23"/>
          <w:szCs w:val="23"/>
        </w:rPr>
        <w:t xml:space="preserve">. </w:t>
      </w:r>
    </w:p>
    <w:p w14:paraId="2D6B0BE9" w14:textId="77777777" w:rsidR="002C5946" w:rsidRDefault="002C5946" w:rsidP="008C5301">
      <w:pPr>
        <w:pStyle w:val="Default"/>
        <w:ind w:left="1440"/>
        <w:rPr>
          <w:rFonts w:ascii="Times New Roman" w:hAnsi="Times New Roman" w:cs="Times New Roman"/>
          <w:sz w:val="23"/>
          <w:szCs w:val="23"/>
        </w:rPr>
      </w:pPr>
    </w:p>
    <w:p w14:paraId="3147DEA2" w14:textId="629AFADE" w:rsidR="002C5946" w:rsidRPr="008C5301" w:rsidRDefault="002C5946" w:rsidP="002C5946">
      <w:pPr>
        <w:pStyle w:val="Default"/>
        <w:numPr>
          <w:ilvl w:val="1"/>
          <w:numId w:val="11"/>
        </w:numPr>
        <w:ind w:left="144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Captioning Services must be performed in the United States and provided by a </w:t>
      </w:r>
      <w:r>
        <w:rPr>
          <w:rFonts w:ascii="Times New Roman" w:hAnsi="Times New Roman" w:cs="Times New Roman"/>
          <w:color w:val="auto"/>
          <w:sz w:val="23"/>
          <w:szCs w:val="23"/>
        </w:rPr>
        <w:t>v</w:t>
      </w:r>
      <w:r w:rsidRPr="004F29AD">
        <w:rPr>
          <w:rFonts w:ascii="Times New Roman" w:hAnsi="Times New Roman" w:cs="Times New Roman"/>
          <w:color w:val="auto"/>
          <w:sz w:val="23"/>
          <w:szCs w:val="23"/>
        </w:rPr>
        <w:t xml:space="preserve">endor who has a presence in the United States. </w:t>
      </w:r>
    </w:p>
    <w:p w14:paraId="080C3C02" w14:textId="77777777" w:rsidR="009C521B" w:rsidRPr="004F29AD" w:rsidRDefault="009C521B" w:rsidP="009C521B">
      <w:pPr>
        <w:pStyle w:val="ListParagraph"/>
        <w:rPr>
          <w:sz w:val="23"/>
          <w:szCs w:val="23"/>
        </w:rPr>
      </w:pPr>
    </w:p>
    <w:p w14:paraId="5866D57E" w14:textId="62744404" w:rsidR="009C521B" w:rsidRPr="004F29AD" w:rsidRDefault="009C521B" w:rsidP="009C521B">
      <w:pPr>
        <w:pStyle w:val="Default"/>
        <w:numPr>
          <w:ilvl w:val="1"/>
          <w:numId w:val="11"/>
        </w:numPr>
        <w:ind w:left="1440"/>
        <w:rPr>
          <w:rFonts w:ascii="Times New Roman" w:hAnsi="Times New Roman" w:cs="Times New Roman"/>
          <w:sz w:val="23"/>
          <w:szCs w:val="23"/>
        </w:rPr>
      </w:pPr>
      <w:r w:rsidRPr="004F29AD">
        <w:rPr>
          <w:rFonts w:ascii="Times New Roman" w:hAnsi="Times New Roman" w:cs="Times New Roman"/>
          <w:sz w:val="23"/>
          <w:szCs w:val="23"/>
        </w:rPr>
        <w:t>The Judicial Council has estimated its requirements for Captioning Services to be up to, but not limited to, 150 hours of Captioning Services for each one-year period. Distribution of these hours over the calendar year will be variable and generally unpredictable. This estimate does not include potential Captioning Services for the other JBEs. An example of the Judicial Council’s captioning needs in 2026 is provided below:</w:t>
      </w:r>
      <w:r w:rsidR="003C0089">
        <w:rPr>
          <w:rStyle w:val="FootnoteReference"/>
          <w:rFonts w:ascii="Times New Roman" w:hAnsi="Times New Roman" w:cs="Times New Roman"/>
          <w:sz w:val="23"/>
          <w:szCs w:val="23"/>
        </w:rPr>
        <w:footnoteReference w:id="2"/>
      </w:r>
      <w:r w:rsidRPr="004F29AD">
        <w:rPr>
          <w:rFonts w:ascii="Times New Roman" w:hAnsi="Times New Roman" w:cs="Times New Roman"/>
          <w:sz w:val="23"/>
          <w:szCs w:val="23"/>
        </w:rPr>
        <w:t xml:space="preserve"> </w:t>
      </w:r>
    </w:p>
    <w:p w14:paraId="7C192886" w14:textId="77777777" w:rsidR="009C521B" w:rsidRPr="004F29AD" w:rsidRDefault="009C521B" w:rsidP="009C521B">
      <w:pPr>
        <w:pStyle w:val="Default"/>
        <w:rPr>
          <w:rFonts w:ascii="Times New Roman" w:hAnsi="Times New Roman" w:cs="Times New Roman"/>
          <w:sz w:val="23"/>
          <w:szCs w:val="23"/>
        </w:rPr>
      </w:pPr>
    </w:p>
    <w:p w14:paraId="6C349024" w14:textId="6C41808C"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b/>
          <w:bCs/>
          <w:sz w:val="23"/>
          <w:szCs w:val="23"/>
        </w:rPr>
        <w:t xml:space="preserve">Supreme Court events: </w:t>
      </w:r>
      <w:r w:rsidRPr="004F29AD">
        <w:rPr>
          <w:rFonts w:ascii="Times New Roman" w:hAnsi="Times New Roman" w:cs="Times New Roman"/>
          <w:sz w:val="23"/>
          <w:szCs w:val="23"/>
        </w:rPr>
        <w:t>Note that these are reserved dates. As the events get closer</w:t>
      </w:r>
      <w:r w:rsidR="00ED61E9">
        <w:rPr>
          <w:rFonts w:ascii="Times New Roman" w:hAnsi="Times New Roman" w:cs="Times New Roman"/>
          <w:sz w:val="23"/>
          <w:szCs w:val="23"/>
        </w:rPr>
        <w:t>,</w:t>
      </w:r>
      <w:r w:rsidRPr="004F29AD">
        <w:rPr>
          <w:rFonts w:ascii="Times New Roman" w:hAnsi="Times New Roman" w:cs="Times New Roman"/>
          <w:sz w:val="23"/>
          <w:szCs w:val="23"/>
        </w:rPr>
        <w:t xml:space="preserve"> the Supreme Court usually reduces the days down from 5 days to 3, 2, or 1 day of oral argument and captioning is typically 6 hours/day.</w:t>
      </w:r>
    </w:p>
    <w:p w14:paraId="378AB1D6"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lastRenderedPageBreak/>
        <w:t>January 5-9, 2026</w:t>
      </w:r>
    </w:p>
    <w:p w14:paraId="5ED522DA"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February 2-6, 2026</w:t>
      </w:r>
    </w:p>
    <w:p w14:paraId="31A6E34E"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March 2-6, 2026</w:t>
      </w:r>
    </w:p>
    <w:p w14:paraId="6A6B0691"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April 6-10, 2026</w:t>
      </w:r>
    </w:p>
    <w:p w14:paraId="26E7E3B6"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May 4-8, 2026</w:t>
      </w:r>
    </w:p>
    <w:p w14:paraId="29177A56"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May 18-22, 2026</w:t>
      </w:r>
    </w:p>
    <w:p w14:paraId="04BCF815"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June 1-5, 2026</w:t>
      </w:r>
    </w:p>
    <w:p w14:paraId="6085F201"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September 8-11, 2026</w:t>
      </w:r>
    </w:p>
    <w:p w14:paraId="0DA1E8EF" w14:textId="256026F5"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October 5-9</w:t>
      </w:r>
      <w:r w:rsidR="00940EE5">
        <w:rPr>
          <w:rFonts w:ascii="Times New Roman" w:hAnsi="Times New Roman" w:cs="Times New Roman"/>
          <w:sz w:val="23"/>
          <w:szCs w:val="23"/>
        </w:rPr>
        <w:t>,</w:t>
      </w:r>
      <w:r w:rsidRPr="004F29AD">
        <w:rPr>
          <w:rFonts w:ascii="Times New Roman" w:hAnsi="Times New Roman" w:cs="Times New Roman"/>
          <w:sz w:val="23"/>
          <w:szCs w:val="23"/>
        </w:rPr>
        <w:t xml:space="preserve"> 2026</w:t>
      </w:r>
    </w:p>
    <w:p w14:paraId="1771C0C4"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November 2-6, 2026</w:t>
      </w:r>
    </w:p>
    <w:p w14:paraId="01FCCB91"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December 7-11, 2026</w:t>
      </w:r>
    </w:p>
    <w:p w14:paraId="5A1A1B2B" w14:textId="77777777" w:rsidR="009C521B" w:rsidRPr="004F29AD" w:rsidRDefault="009C521B" w:rsidP="009C521B">
      <w:pPr>
        <w:pStyle w:val="Default"/>
        <w:ind w:left="1440"/>
        <w:rPr>
          <w:rFonts w:ascii="Times New Roman" w:hAnsi="Times New Roman" w:cs="Times New Roman"/>
          <w:sz w:val="23"/>
          <w:szCs w:val="23"/>
        </w:rPr>
      </w:pPr>
    </w:p>
    <w:p w14:paraId="369121E2"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b/>
          <w:bCs/>
          <w:sz w:val="23"/>
          <w:szCs w:val="23"/>
        </w:rPr>
        <w:t>Judicial Council events</w:t>
      </w:r>
      <w:r w:rsidRPr="004F29AD">
        <w:rPr>
          <w:rFonts w:ascii="Times New Roman" w:hAnsi="Times New Roman" w:cs="Times New Roman"/>
          <w:sz w:val="23"/>
          <w:szCs w:val="23"/>
        </w:rPr>
        <w:t xml:space="preserve">: (Note that these usually only need captioning on one of the reserved days for 2-4 hours.) </w:t>
      </w:r>
    </w:p>
    <w:p w14:paraId="78CD9CBC"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February 19-20, 2026</w:t>
      </w:r>
    </w:p>
    <w:p w14:paraId="0302DD00"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April 23-24, 2026</w:t>
      </w:r>
    </w:p>
    <w:p w14:paraId="1FE4F07D" w14:textId="77777777" w:rsidR="009C521B" w:rsidRPr="004F29AD" w:rsidRDefault="009C521B" w:rsidP="009C521B">
      <w:pPr>
        <w:pStyle w:val="Default"/>
        <w:ind w:left="1440"/>
        <w:rPr>
          <w:rFonts w:ascii="Times New Roman" w:hAnsi="Times New Roman" w:cs="Times New Roman"/>
          <w:sz w:val="23"/>
          <w:szCs w:val="23"/>
        </w:rPr>
      </w:pPr>
      <w:r w:rsidRPr="004F29AD">
        <w:rPr>
          <w:rFonts w:ascii="Times New Roman" w:hAnsi="Times New Roman" w:cs="Times New Roman"/>
          <w:sz w:val="23"/>
          <w:szCs w:val="23"/>
        </w:rPr>
        <w:t>July 16-17, 2026</w:t>
      </w:r>
      <w:r w:rsidRPr="004F29AD">
        <w:rPr>
          <w:rFonts w:ascii="Times New Roman" w:hAnsi="Times New Roman" w:cs="Times New Roman"/>
          <w:sz w:val="23"/>
          <w:szCs w:val="23"/>
        </w:rPr>
        <w:br/>
        <w:t>October 15-16, 2026</w:t>
      </w:r>
    </w:p>
    <w:p w14:paraId="4408C329" w14:textId="51262C00" w:rsidR="009C521B" w:rsidRPr="004F29AD" w:rsidRDefault="009C521B" w:rsidP="004F29AD">
      <w:pPr>
        <w:pStyle w:val="Default"/>
        <w:ind w:left="1440"/>
        <w:rPr>
          <w:rFonts w:ascii="Times New Roman" w:hAnsi="Times New Roman" w:cs="Times New Roman"/>
          <w:sz w:val="23"/>
          <w:szCs w:val="23"/>
        </w:rPr>
      </w:pPr>
      <w:r w:rsidRPr="004F29AD">
        <w:rPr>
          <w:rFonts w:ascii="Times New Roman" w:hAnsi="Times New Roman" w:cs="Times New Roman"/>
          <w:sz w:val="23"/>
          <w:szCs w:val="23"/>
        </w:rPr>
        <w:t>December 10-11, 2026</w:t>
      </w:r>
    </w:p>
    <w:p w14:paraId="1F33D1D7" w14:textId="77777777" w:rsidR="009C521B" w:rsidRPr="004F29AD" w:rsidRDefault="009C521B" w:rsidP="009C521B">
      <w:pPr>
        <w:pStyle w:val="Default"/>
        <w:rPr>
          <w:rFonts w:ascii="Times New Roman" w:hAnsi="Times New Roman" w:cs="Times New Roman"/>
          <w:color w:val="auto"/>
          <w:sz w:val="23"/>
          <w:szCs w:val="23"/>
        </w:rPr>
      </w:pPr>
    </w:p>
    <w:p w14:paraId="2205E5B2" w14:textId="0A10F745" w:rsidR="009C521B" w:rsidRPr="004F29AD" w:rsidRDefault="009C521B" w:rsidP="009C521B">
      <w:pPr>
        <w:pStyle w:val="Default"/>
        <w:numPr>
          <w:ilvl w:val="1"/>
          <w:numId w:val="11"/>
        </w:numPr>
        <w:ind w:left="1440"/>
        <w:rPr>
          <w:rFonts w:ascii="Times New Roman" w:hAnsi="Times New Roman" w:cs="Times New Roman"/>
          <w:color w:val="auto"/>
          <w:sz w:val="23"/>
          <w:szCs w:val="23"/>
        </w:rPr>
      </w:pPr>
      <w:r w:rsidRPr="004F29AD">
        <w:rPr>
          <w:rFonts w:ascii="Times New Roman" w:hAnsi="Times New Roman" w:cs="Times New Roman"/>
          <w:color w:val="auto"/>
          <w:sz w:val="23"/>
          <w:szCs w:val="23"/>
        </w:rPr>
        <w:t>The Judicial Council anticipates awarding a master agreement for an initial three-year term, with two consecutive one-year options for a potential maximum of five years (“Master Agreement”). Each of the two option terms may be exercised at the Judicial Council’s sole discretion. Any resulting contract is estimated to be effective from July 1, 2026 through June 30, 2029.</w:t>
      </w:r>
    </w:p>
    <w:p w14:paraId="5749A72B" w14:textId="77777777" w:rsidR="009C521B" w:rsidRPr="004F29AD" w:rsidRDefault="009C521B" w:rsidP="009C521B">
      <w:pPr>
        <w:pStyle w:val="Default"/>
        <w:ind w:left="2160"/>
        <w:rPr>
          <w:rFonts w:ascii="Times New Roman" w:hAnsi="Times New Roman" w:cs="Times New Roman"/>
          <w:color w:val="auto"/>
          <w:sz w:val="23"/>
          <w:szCs w:val="23"/>
        </w:rPr>
      </w:pPr>
    </w:p>
    <w:p w14:paraId="2ABF2E3D" w14:textId="5D497816" w:rsidR="00241C16" w:rsidRDefault="002C5946" w:rsidP="00241C16">
      <w:pPr>
        <w:pStyle w:val="Default"/>
        <w:numPr>
          <w:ilvl w:val="1"/>
          <w:numId w:val="11"/>
        </w:numPr>
        <w:ind w:left="1440"/>
        <w:rPr>
          <w:rFonts w:ascii="Times New Roman" w:hAnsi="Times New Roman" w:cs="Times New Roman"/>
          <w:sz w:val="23"/>
          <w:szCs w:val="23"/>
        </w:rPr>
      </w:pPr>
      <w:r w:rsidRPr="004F29AD">
        <w:rPr>
          <w:rFonts w:ascii="Times New Roman" w:hAnsi="Times New Roman" w:cs="Times New Roman"/>
          <w:sz w:val="23"/>
          <w:szCs w:val="23"/>
        </w:rPr>
        <w:t xml:space="preserve">The Judicial Branch Entities will be under no obligation to participate in any resulting </w:t>
      </w:r>
      <w:r w:rsidR="00444673">
        <w:rPr>
          <w:rFonts w:ascii="Times New Roman" w:hAnsi="Times New Roman" w:cs="Times New Roman"/>
          <w:sz w:val="23"/>
          <w:szCs w:val="23"/>
        </w:rPr>
        <w:t>M</w:t>
      </w:r>
      <w:r w:rsidRPr="004F29AD">
        <w:rPr>
          <w:rFonts w:ascii="Times New Roman" w:hAnsi="Times New Roman" w:cs="Times New Roman"/>
          <w:sz w:val="23"/>
          <w:szCs w:val="23"/>
        </w:rPr>
        <w:t xml:space="preserve">aster </w:t>
      </w:r>
      <w:r w:rsidR="00444673">
        <w:rPr>
          <w:rFonts w:ascii="Times New Roman" w:hAnsi="Times New Roman" w:cs="Times New Roman"/>
          <w:sz w:val="23"/>
          <w:szCs w:val="23"/>
        </w:rPr>
        <w:t>A</w:t>
      </w:r>
      <w:r w:rsidRPr="004F29AD">
        <w:rPr>
          <w:rFonts w:ascii="Times New Roman" w:hAnsi="Times New Roman" w:cs="Times New Roman"/>
          <w:sz w:val="23"/>
          <w:szCs w:val="23"/>
        </w:rPr>
        <w:t xml:space="preserve">greement or to issue any </w:t>
      </w:r>
      <w:r>
        <w:rPr>
          <w:rFonts w:ascii="Times New Roman" w:hAnsi="Times New Roman" w:cs="Times New Roman"/>
          <w:sz w:val="23"/>
          <w:szCs w:val="23"/>
        </w:rPr>
        <w:t>w</w:t>
      </w:r>
      <w:r w:rsidRPr="004F29AD">
        <w:rPr>
          <w:rFonts w:ascii="Times New Roman" w:hAnsi="Times New Roman" w:cs="Times New Roman"/>
          <w:sz w:val="23"/>
          <w:szCs w:val="23"/>
        </w:rPr>
        <w:t xml:space="preserve">ork </w:t>
      </w:r>
      <w:r>
        <w:rPr>
          <w:rFonts w:ascii="Times New Roman" w:hAnsi="Times New Roman" w:cs="Times New Roman"/>
          <w:sz w:val="23"/>
          <w:szCs w:val="23"/>
        </w:rPr>
        <w:t>o</w:t>
      </w:r>
      <w:r w:rsidRPr="004F29AD">
        <w:rPr>
          <w:rFonts w:ascii="Times New Roman" w:hAnsi="Times New Roman" w:cs="Times New Roman"/>
          <w:sz w:val="23"/>
          <w:szCs w:val="23"/>
        </w:rPr>
        <w:t xml:space="preserve">rders under any resulting </w:t>
      </w:r>
      <w:r w:rsidR="00444673">
        <w:rPr>
          <w:rFonts w:ascii="Times New Roman" w:hAnsi="Times New Roman" w:cs="Times New Roman"/>
          <w:sz w:val="23"/>
          <w:szCs w:val="23"/>
        </w:rPr>
        <w:t>M</w:t>
      </w:r>
      <w:r w:rsidRPr="004F29AD">
        <w:rPr>
          <w:rFonts w:ascii="Times New Roman" w:hAnsi="Times New Roman" w:cs="Times New Roman"/>
          <w:sz w:val="23"/>
          <w:szCs w:val="23"/>
        </w:rPr>
        <w:t xml:space="preserve">aster </w:t>
      </w:r>
      <w:r w:rsidR="00444673">
        <w:rPr>
          <w:rFonts w:ascii="Times New Roman" w:hAnsi="Times New Roman" w:cs="Times New Roman"/>
          <w:sz w:val="23"/>
          <w:szCs w:val="23"/>
        </w:rPr>
        <w:t>A</w:t>
      </w:r>
      <w:r w:rsidRPr="004F29AD">
        <w:rPr>
          <w:rFonts w:ascii="Times New Roman" w:hAnsi="Times New Roman" w:cs="Times New Roman"/>
          <w:sz w:val="23"/>
          <w:szCs w:val="23"/>
        </w:rPr>
        <w:t xml:space="preserve">greement. </w:t>
      </w:r>
      <w:r w:rsidR="00241C16" w:rsidRPr="00741060">
        <w:rPr>
          <w:rFonts w:ascii="Times New Roman" w:hAnsi="Times New Roman" w:cs="Times New Roman"/>
          <w:sz w:val="23"/>
          <w:szCs w:val="23"/>
        </w:rPr>
        <w:t>Any Judicial Branch Entit</w:t>
      </w:r>
      <w:r w:rsidR="00444673">
        <w:rPr>
          <w:rFonts w:ascii="Times New Roman" w:hAnsi="Times New Roman" w:cs="Times New Roman"/>
          <w:sz w:val="23"/>
          <w:szCs w:val="23"/>
        </w:rPr>
        <w:t>y</w:t>
      </w:r>
      <w:r w:rsidR="00241C16" w:rsidRPr="00741060">
        <w:rPr>
          <w:rFonts w:ascii="Times New Roman" w:hAnsi="Times New Roman" w:cs="Times New Roman"/>
          <w:sz w:val="23"/>
          <w:szCs w:val="23"/>
        </w:rPr>
        <w:t xml:space="preserve"> shall have the right to place orders under the resulting Master Agreement by entering into a Participating Addendum with the </w:t>
      </w:r>
      <w:r w:rsidR="00B363BB">
        <w:rPr>
          <w:rFonts w:ascii="Times New Roman" w:hAnsi="Times New Roman" w:cs="Times New Roman"/>
          <w:sz w:val="23"/>
          <w:szCs w:val="23"/>
        </w:rPr>
        <w:t>vendor</w:t>
      </w:r>
      <w:r w:rsidR="00241C16">
        <w:rPr>
          <w:rFonts w:ascii="Times New Roman" w:hAnsi="Times New Roman" w:cs="Times New Roman"/>
          <w:sz w:val="23"/>
          <w:szCs w:val="23"/>
        </w:rPr>
        <w:t>)</w:t>
      </w:r>
      <w:r w:rsidR="00241C16" w:rsidRPr="00741060">
        <w:rPr>
          <w:rFonts w:ascii="Times New Roman" w:hAnsi="Times New Roman" w:cs="Times New Roman"/>
          <w:sz w:val="23"/>
          <w:szCs w:val="23"/>
        </w:rPr>
        <w:t xml:space="preserve">. For the </w:t>
      </w:r>
      <w:r w:rsidR="00241C16">
        <w:rPr>
          <w:rFonts w:ascii="Times New Roman" w:hAnsi="Times New Roman" w:cs="Times New Roman"/>
          <w:sz w:val="23"/>
          <w:szCs w:val="23"/>
        </w:rPr>
        <w:t>Judicial Council (the “Establishing JBE”)</w:t>
      </w:r>
      <w:r w:rsidR="00241C16" w:rsidRPr="00741060">
        <w:rPr>
          <w:rFonts w:ascii="Times New Roman" w:hAnsi="Times New Roman" w:cs="Times New Roman"/>
          <w:sz w:val="23"/>
          <w:szCs w:val="23"/>
        </w:rPr>
        <w:t>, no additional Participating Addendum is necessary.</w:t>
      </w:r>
    </w:p>
    <w:p w14:paraId="035DB307" w14:textId="77777777" w:rsidR="00241C16" w:rsidRDefault="00241C16" w:rsidP="00241C16">
      <w:pPr>
        <w:pStyle w:val="ListParagraph"/>
        <w:rPr>
          <w:sz w:val="23"/>
          <w:szCs w:val="23"/>
        </w:rPr>
      </w:pPr>
    </w:p>
    <w:p w14:paraId="3508F730" w14:textId="307E4DB2" w:rsidR="00C37FF7" w:rsidRPr="008C5301" w:rsidRDefault="00241C16" w:rsidP="002A33BF">
      <w:pPr>
        <w:pStyle w:val="Default"/>
        <w:numPr>
          <w:ilvl w:val="1"/>
          <w:numId w:val="11"/>
        </w:numPr>
        <w:ind w:left="1440"/>
        <w:rPr>
          <w:i/>
        </w:rPr>
      </w:pPr>
      <w:r w:rsidRPr="00741060">
        <w:rPr>
          <w:rFonts w:ascii="Times New Roman" w:hAnsi="Times New Roman" w:cs="Times New Roman"/>
          <w:sz w:val="23"/>
          <w:szCs w:val="23"/>
        </w:rPr>
        <w:t xml:space="preserve">The Judicial Council does not guarantee that the </w:t>
      </w:r>
      <w:r>
        <w:rPr>
          <w:rFonts w:ascii="Times New Roman" w:hAnsi="Times New Roman" w:cs="Times New Roman"/>
          <w:sz w:val="23"/>
          <w:szCs w:val="23"/>
        </w:rPr>
        <w:t>s</w:t>
      </w:r>
      <w:r w:rsidRPr="00741060">
        <w:rPr>
          <w:rFonts w:ascii="Times New Roman" w:hAnsi="Times New Roman" w:cs="Times New Roman"/>
          <w:sz w:val="23"/>
          <w:szCs w:val="23"/>
        </w:rPr>
        <w:t xml:space="preserve">elected </w:t>
      </w:r>
      <w:r w:rsidR="00B363BB">
        <w:rPr>
          <w:rFonts w:ascii="Times New Roman" w:hAnsi="Times New Roman" w:cs="Times New Roman"/>
          <w:sz w:val="23"/>
          <w:szCs w:val="23"/>
        </w:rPr>
        <w:t>vendor</w:t>
      </w:r>
      <w:r w:rsidRPr="00741060">
        <w:rPr>
          <w:rFonts w:ascii="Times New Roman" w:hAnsi="Times New Roman" w:cs="Times New Roman"/>
          <w:sz w:val="23"/>
          <w:szCs w:val="23"/>
        </w:rPr>
        <w:t xml:space="preserve"> will receive a specific volume of work, a specific total amount, or a specific order value under the awarded </w:t>
      </w:r>
      <w:r w:rsidR="002013ED">
        <w:rPr>
          <w:rFonts w:ascii="Times New Roman" w:hAnsi="Times New Roman" w:cs="Times New Roman"/>
          <w:sz w:val="23"/>
          <w:szCs w:val="23"/>
        </w:rPr>
        <w:t>M</w:t>
      </w:r>
      <w:r w:rsidRPr="00741060">
        <w:rPr>
          <w:rFonts w:ascii="Times New Roman" w:hAnsi="Times New Roman" w:cs="Times New Roman"/>
          <w:sz w:val="23"/>
          <w:szCs w:val="23"/>
        </w:rPr>
        <w:t xml:space="preserve">aster </w:t>
      </w:r>
      <w:r w:rsidR="002013ED">
        <w:rPr>
          <w:rFonts w:ascii="Times New Roman" w:hAnsi="Times New Roman" w:cs="Times New Roman"/>
          <w:sz w:val="23"/>
          <w:szCs w:val="23"/>
        </w:rPr>
        <w:t>A</w:t>
      </w:r>
      <w:r w:rsidRPr="00741060">
        <w:rPr>
          <w:rFonts w:ascii="Times New Roman" w:hAnsi="Times New Roman" w:cs="Times New Roman"/>
          <w:sz w:val="23"/>
          <w:szCs w:val="23"/>
        </w:rPr>
        <w:t>greement for these services. Additionally, there will be no limit on the number of orders the Judicial Council</w:t>
      </w:r>
      <w:r w:rsidR="002013ED">
        <w:rPr>
          <w:rFonts w:ascii="Times New Roman" w:hAnsi="Times New Roman" w:cs="Times New Roman"/>
          <w:sz w:val="23"/>
          <w:szCs w:val="23"/>
        </w:rPr>
        <w:t xml:space="preserve"> or a Judicial Branch Entity</w:t>
      </w:r>
      <w:r w:rsidRPr="00741060">
        <w:rPr>
          <w:rFonts w:ascii="Times New Roman" w:hAnsi="Times New Roman" w:cs="Times New Roman"/>
          <w:sz w:val="23"/>
          <w:szCs w:val="23"/>
        </w:rPr>
        <w:t xml:space="preserve"> may issue under the Master Agreement, nor will there be any specific limitation on the quantity, and maximum value of individual orders.</w:t>
      </w:r>
    </w:p>
    <w:p w14:paraId="33FFC082" w14:textId="77777777" w:rsidR="0088206E" w:rsidRPr="004F29AD" w:rsidRDefault="0088206E"/>
    <w:p w14:paraId="75890D6C" w14:textId="0AC746A0" w:rsidR="00C37FF7" w:rsidRPr="004F29AD" w:rsidRDefault="00C37FF7" w:rsidP="004F29AD">
      <w:pPr>
        <w:keepNext/>
        <w:ind w:left="720" w:hanging="720"/>
        <w:rPr>
          <w:b/>
          <w:bCs/>
        </w:rPr>
      </w:pPr>
      <w:r w:rsidRPr="004F29AD">
        <w:rPr>
          <w:b/>
          <w:bCs/>
        </w:rPr>
        <w:t>2.0</w:t>
      </w:r>
      <w:r w:rsidRPr="004F29AD">
        <w:rPr>
          <w:b/>
          <w:bCs/>
        </w:rPr>
        <w:tab/>
      </w:r>
      <w:r w:rsidR="009C38A6" w:rsidRPr="004F29AD">
        <w:rPr>
          <w:b/>
          <w:bCs/>
        </w:rPr>
        <w:t xml:space="preserve">SERVICES </w:t>
      </w:r>
    </w:p>
    <w:p w14:paraId="25D4CC0A" w14:textId="77777777" w:rsidR="00FC4A81" w:rsidRPr="004F29AD" w:rsidRDefault="00FC4A81" w:rsidP="00FC4A81">
      <w:pPr>
        <w:keepNext/>
        <w:ind w:left="720" w:hanging="720"/>
      </w:pPr>
    </w:p>
    <w:p w14:paraId="00A9BCA8" w14:textId="4D0C58BA" w:rsidR="000820DA" w:rsidRPr="004F29AD" w:rsidRDefault="000820DA" w:rsidP="000820DA">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The purpose of this RFP is to provide the JBEs with full</w:t>
      </w:r>
      <w:r w:rsidR="00483172" w:rsidRPr="004F29AD">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scale, real-time verbatim closed-captioning services as further described herein. Captioning </w:t>
      </w:r>
      <w:r w:rsidR="007674CA">
        <w:rPr>
          <w:rFonts w:ascii="Times New Roman" w:hAnsi="Times New Roman" w:cs="Times New Roman"/>
          <w:color w:val="auto"/>
          <w:sz w:val="23"/>
          <w:szCs w:val="23"/>
        </w:rPr>
        <w:t>S</w:t>
      </w:r>
      <w:r w:rsidRPr="004F29AD">
        <w:rPr>
          <w:rFonts w:ascii="Times New Roman" w:hAnsi="Times New Roman" w:cs="Times New Roman"/>
          <w:color w:val="auto"/>
          <w:sz w:val="23"/>
          <w:szCs w:val="23"/>
        </w:rPr>
        <w:t xml:space="preserve">ervices </w:t>
      </w:r>
      <w:r w:rsidR="00860370">
        <w:rPr>
          <w:rFonts w:ascii="Times New Roman" w:hAnsi="Times New Roman" w:cs="Times New Roman"/>
          <w:color w:val="auto"/>
          <w:sz w:val="23"/>
          <w:szCs w:val="23"/>
        </w:rPr>
        <w:t xml:space="preserve">must </w:t>
      </w:r>
      <w:r w:rsidRPr="004F29AD">
        <w:rPr>
          <w:rFonts w:ascii="Times New Roman" w:hAnsi="Times New Roman" w:cs="Times New Roman"/>
          <w:color w:val="auto"/>
          <w:sz w:val="23"/>
          <w:szCs w:val="23"/>
        </w:rPr>
        <w:t xml:space="preserve">meet Americans with Disabilities Act and the new Web Content Accessibility Guidelines (WCAG) 2.1 rule requirements to improve viewer comprehension and engagement. </w:t>
      </w:r>
    </w:p>
    <w:p w14:paraId="0AB72A6A" w14:textId="77777777" w:rsidR="000820DA" w:rsidRPr="004F29AD" w:rsidRDefault="000820DA" w:rsidP="000820DA">
      <w:pPr>
        <w:pStyle w:val="Default"/>
        <w:ind w:left="1440"/>
        <w:rPr>
          <w:rFonts w:ascii="Times New Roman" w:hAnsi="Times New Roman" w:cs="Times New Roman"/>
          <w:color w:val="auto"/>
          <w:sz w:val="23"/>
          <w:szCs w:val="23"/>
        </w:rPr>
      </w:pPr>
    </w:p>
    <w:p w14:paraId="2FE2CC86" w14:textId="6067C2CB" w:rsidR="000820DA" w:rsidRPr="004F29AD" w:rsidRDefault="000820DA" w:rsidP="000820DA">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lastRenderedPageBreak/>
        <w:t xml:space="preserve">JBEs may elect, but are not required, to purchase </w:t>
      </w:r>
      <w:r w:rsidR="007674CA">
        <w:rPr>
          <w:rFonts w:ascii="Times New Roman" w:hAnsi="Times New Roman" w:cs="Times New Roman"/>
          <w:color w:val="auto"/>
          <w:sz w:val="23"/>
          <w:szCs w:val="23"/>
        </w:rPr>
        <w:t xml:space="preserve">Captioning </w:t>
      </w:r>
      <w:r w:rsidRPr="004F29AD">
        <w:rPr>
          <w:rFonts w:ascii="Times New Roman" w:hAnsi="Times New Roman" w:cs="Times New Roman"/>
          <w:color w:val="auto"/>
          <w:sz w:val="23"/>
          <w:szCs w:val="23"/>
        </w:rPr>
        <w:t xml:space="preserve">Services under the Master Agreement. JBEs that elect to purchase </w:t>
      </w:r>
      <w:r w:rsidR="007674CA">
        <w:rPr>
          <w:rFonts w:ascii="Times New Roman" w:hAnsi="Times New Roman" w:cs="Times New Roman"/>
          <w:color w:val="auto"/>
          <w:sz w:val="23"/>
          <w:szCs w:val="23"/>
        </w:rPr>
        <w:t xml:space="preserve">Captioning </w:t>
      </w:r>
      <w:r w:rsidRPr="004F29AD">
        <w:rPr>
          <w:rFonts w:ascii="Times New Roman" w:hAnsi="Times New Roman" w:cs="Times New Roman"/>
          <w:color w:val="auto"/>
          <w:sz w:val="23"/>
          <w:szCs w:val="23"/>
        </w:rPr>
        <w:t xml:space="preserve">Services under the Master Agreement will enter into a Participating Addendum, substantially in the form of the sample Participating Addendum provided in Attachment 2 (Judicial Council Standard Terms and Conditions) with the vendor. </w:t>
      </w:r>
    </w:p>
    <w:p w14:paraId="2ACCEF82" w14:textId="77777777" w:rsidR="000820DA" w:rsidRPr="004F29AD" w:rsidRDefault="000820DA" w:rsidP="000820DA">
      <w:pPr>
        <w:pStyle w:val="ListParagraph"/>
        <w:rPr>
          <w:sz w:val="23"/>
          <w:szCs w:val="23"/>
        </w:rPr>
      </w:pPr>
    </w:p>
    <w:p w14:paraId="130D209D" w14:textId="1408411B" w:rsidR="000820DA" w:rsidRPr="004F29AD" w:rsidRDefault="00584544" w:rsidP="000820DA">
      <w:pPr>
        <w:pStyle w:val="Default"/>
        <w:numPr>
          <w:ilvl w:val="1"/>
          <w:numId w:val="12"/>
        </w:numPr>
        <w:ind w:left="1440" w:hanging="720"/>
        <w:rPr>
          <w:rFonts w:ascii="Times New Roman" w:hAnsi="Times New Roman" w:cs="Times New Roman"/>
          <w:color w:val="auto"/>
          <w:sz w:val="23"/>
          <w:szCs w:val="23"/>
        </w:rPr>
      </w:pPr>
      <w:r>
        <w:rPr>
          <w:rFonts w:ascii="Times New Roman" w:hAnsi="Times New Roman" w:cs="Times New Roman"/>
          <w:color w:val="auto"/>
          <w:sz w:val="23"/>
          <w:szCs w:val="23"/>
        </w:rPr>
        <w:t>Subject to</w:t>
      </w:r>
      <w:r w:rsidR="000820DA" w:rsidRPr="004F29AD">
        <w:rPr>
          <w:rFonts w:ascii="Times New Roman" w:hAnsi="Times New Roman" w:cs="Times New Roman"/>
          <w:color w:val="auto"/>
          <w:sz w:val="23"/>
          <w:szCs w:val="23"/>
        </w:rPr>
        <w:t xml:space="preserve"> the terms and conditions of the Master Agreement, each Participating Addendum will set forth the specific services, deliverables, schedule, and any specific requirements (such as invoicing) for the individual JBE. Each Participating Addendum will constitute a separate independent contract between the vendor and the JBE signing the Participating Addendum. </w:t>
      </w:r>
    </w:p>
    <w:p w14:paraId="79A8E2B6" w14:textId="77777777" w:rsidR="000820DA" w:rsidRPr="004F29AD" w:rsidRDefault="000820DA" w:rsidP="000820DA">
      <w:pPr>
        <w:pStyle w:val="ListParagraph"/>
        <w:rPr>
          <w:sz w:val="23"/>
          <w:szCs w:val="23"/>
        </w:rPr>
      </w:pPr>
    </w:p>
    <w:p w14:paraId="5F0E6719" w14:textId="5D07D153" w:rsidR="000820DA" w:rsidRPr="004F29AD" w:rsidRDefault="000820DA" w:rsidP="000820DA">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Master Agreement will be nonexclusive. The </w:t>
      </w:r>
      <w:r w:rsidR="00584544">
        <w:rPr>
          <w:rFonts w:ascii="Times New Roman" w:hAnsi="Times New Roman" w:cs="Times New Roman"/>
          <w:color w:val="auto"/>
          <w:sz w:val="23"/>
          <w:szCs w:val="23"/>
        </w:rPr>
        <w:t>Judicial Council</w:t>
      </w:r>
      <w:r w:rsidR="00584544" w:rsidRPr="004F29AD">
        <w:rPr>
          <w:rFonts w:ascii="Times New Roman" w:hAnsi="Times New Roman" w:cs="Times New Roman"/>
          <w:color w:val="auto"/>
          <w:sz w:val="23"/>
          <w:szCs w:val="23"/>
        </w:rPr>
        <w:t xml:space="preserve"> </w:t>
      </w:r>
      <w:r w:rsidRPr="004F29AD">
        <w:rPr>
          <w:rFonts w:ascii="Times New Roman" w:hAnsi="Times New Roman" w:cs="Times New Roman"/>
          <w:color w:val="auto"/>
          <w:sz w:val="23"/>
          <w:szCs w:val="23"/>
        </w:rPr>
        <w:t xml:space="preserve">may have other agreements for the same or similar services, and each JBE reserves the right to provide or have others provide the same or similar services. </w:t>
      </w:r>
    </w:p>
    <w:p w14:paraId="46961FCB" w14:textId="77777777" w:rsidR="000820DA" w:rsidRPr="004F29AD" w:rsidRDefault="000820DA" w:rsidP="000820DA">
      <w:pPr>
        <w:pStyle w:val="ListParagraph"/>
        <w:rPr>
          <w:sz w:val="23"/>
          <w:szCs w:val="23"/>
        </w:rPr>
      </w:pPr>
    </w:p>
    <w:p w14:paraId="084E964D" w14:textId="77777777" w:rsidR="000820DA" w:rsidRPr="004F29AD" w:rsidRDefault="000820DA" w:rsidP="000820DA">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During the term of the Master Agreement, vendor must provide an account manager to oversee the agreement, captioning requests, billing, and be responsive to any technical or customer service needs that arise. Vendor must be able to provide on-call technical support during live caption events; and program manager shall be available during conventional business hours, generally between 8:00 a.m. and 5:00 p.m. Pacific Time, Monday through Friday. </w:t>
      </w:r>
    </w:p>
    <w:p w14:paraId="49E8BC7F" w14:textId="77777777" w:rsidR="000820DA" w:rsidRPr="004F29AD" w:rsidRDefault="000820DA" w:rsidP="000820DA">
      <w:pPr>
        <w:pStyle w:val="ListParagraph"/>
        <w:rPr>
          <w:sz w:val="23"/>
          <w:szCs w:val="23"/>
        </w:rPr>
      </w:pPr>
    </w:p>
    <w:p w14:paraId="00943AA5" w14:textId="77777777" w:rsidR="000820DA" w:rsidRPr="004F29AD" w:rsidRDefault="000820DA" w:rsidP="000820DA">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Vendor shall sign-in to live caption events at least 10 minutes prior to the scheduled starting time and shall stay on until its conclusion, even if it runs longer than the scheduled time.</w:t>
      </w:r>
    </w:p>
    <w:p w14:paraId="519A6BA3" w14:textId="77777777" w:rsidR="000820DA" w:rsidRPr="004F29AD" w:rsidRDefault="000820DA" w:rsidP="000820DA">
      <w:pPr>
        <w:pStyle w:val="ListParagraph"/>
        <w:rPr>
          <w:sz w:val="23"/>
          <w:szCs w:val="23"/>
        </w:rPr>
      </w:pPr>
    </w:p>
    <w:p w14:paraId="2C201FB0" w14:textId="6A147BF2" w:rsidR="000820DA" w:rsidRPr="004F29AD" w:rsidRDefault="000820DA" w:rsidP="000820DA">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Vendor must invoice according to specific assignments and Accounting Codes provided by any resulting Work Order or Purchase Order.</w:t>
      </w:r>
    </w:p>
    <w:p w14:paraId="249A9A1A" w14:textId="77777777" w:rsidR="004F29AD" w:rsidRPr="004F29AD" w:rsidRDefault="004F29AD" w:rsidP="004F29AD">
      <w:pPr>
        <w:pStyle w:val="ListParagraph"/>
        <w:rPr>
          <w:sz w:val="23"/>
          <w:szCs w:val="23"/>
        </w:rPr>
      </w:pPr>
    </w:p>
    <w:p w14:paraId="783F0473" w14:textId="77777777" w:rsidR="004F29AD" w:rsidRPr="004F29AD" w:rsidRDefault="004F29AD" w:rsidP="004F29AD">
      <w:pPr>
        <w:pStyle w:val="Default"/>
        <w:ind w:left="1440"/>
        <w:rPr>
          <w:rFonts w:ascii="Times New Roman" w:hAnsi="Times New Roman" w:cs="Times New Roman"/>
          <w:color w:val="auto"/>
          <w:sz w:val="23"/>
          <w:szCs w:val="23"/>
        </w:rPr>
      </w:pPr>
    </w:p>
    <w:p w14:paraId="4368DC40" w14:textId="705CCC30" w:rsidR="004F29AD" w:rsidRPr="004F29AD" w:rsidRDefault="004F29AD" w:rsidP="0011617B">
      <w:pPr>
        <w:pStyle w:val="ListParagraph"/>
        <w:keepNext/>
        <w:numPr>
          <w:ilvl w:val="0"/>
          <w:numId w:val="12"/>
        </w:numPr>
        <w:ind w:left="720" w:hanging="720"/>
        <w:rPr>
          <w:b/>
          <w:bCs/>
        </w:rPr>
      </w:pPr>
      <w:r w:rsidRPr="004F29AD">
        <w:rPr>
          <w:b/>
          <w:bCs/>
        </w:rPr>
        <w:t>DELIVERABLES</w:t>
      </w:r>
    </w:p>
    <w:p w14:paraId="01C83CD4" w14:textId="77777777" w:rsidR="0006133B" w:rsidRPr="004F29AD" w:rsidRDefault="0006133B" w:rsidP="004F29AD">
      <w:pPr>
        <w:pStyle w:val="Default"/>
        <w:rPr>
          <w:rFonts w:ascii="Times New Roman" w:hAnsi="Times New Roman" w:cs="Times New Roman"/>
          <w:color w:val="auto"/>
          <w:sz w:val="23"/>
          <w:szCs w:val="23"/>
        </w:rPr>
      </w:pPr>
    </w:p>
    <w:p w14:paraId="79D23E32" w14:textId="77777777" w:rsidR="0006133B" w:rsidRPr="004F29AD" w:rsidRDefault="0006133B" w:rsidP="0006133B">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Captioning and transcripts must be a word-for-word representation of the project’s audio, even if they are grammatically incorrect or the speaker false starts or changes direction mid-sentence. </w:t>
      </w:r>
    </w:p>
    <w:p w14:paraId="3DC0DE7D" w14:textId="77777777" w:rsidR="004F29AD" w:rsidRPr="004F29AD" w:rsidRDefault="004F29AD" w:rsidP="004F29AD">
      <w:pPr>
        <w:pStyle w:val="Default"/>
        <w:ind w:left="720"/>
        <w:rPr>
          <w:rFonts w:ascii="Times New Roman" w:hAnsi="Times New Roman" w:cs="Times New Roman"/>
          <w:color w:val="auto"/>
          <w:sz w:val="23"/>
          <w:szCs w:val="23"/>
        </w:rPr>
      </w:pPr>
    </w:p>
    <w:p w14:paraId="11A8F250" w14:textId="508F48DD" w:rsidR="0006133B" w:rsidRPr="004F29AD" w:rsidRDefault="0006133B" w:rsidP="004F29AD">
      <w:pPr>
        <w:pStyle w:val="Default"/>
        <w:numPr>
          <w:ilvl w:val="0"/>
          <w:numId w:val="20"/>
        </w:numPr>
        <w:rPr>
          <w:rFonts w:ascii="Times New Roman" w:hAnsi="Times New Roman" w:cs="Times New Roman"/>
          <w:color w:val="auto"/>
          <w:sz w:val="23"/>
          <w:szCs w:val="23"/>
        </w:rPr>
      </w:pPr>
      <w:r w:rsidRPr="004F29AD">
        <w:rPr>
          <w:rFonts w:ascii="Times New Roman" w:hAnsi="Times New Roman" w:cs="Times New Roman"/>
          <w:color w:val="auto"/>
          <w:sz w:val="23"/>
          <w:szCs w:val="23"/>
        </w:rPr>
        <w:t>The quality of captioning and unedited transcripts must not exceed an error rate of five percent (5%) for the duration of live real-time events.</w:t>
      </w:r>
    </w:p>
    <w:p w14:paraId="25ABF2D3" w14:textId="77777777" w:rsidR="004F29AD" w:rsidRPr="004F29AD" w:rsidRDefault="004F29AD" w:rsidP="004F29AD">
      <w:pPr>
        <w:pStyle w:val="Default"/>
        <w:rPr>
          <w:rFonts w:ascii="Times New Roman" w:hAnsi="Times New Roman" w:cs="Times New Roman"/>
          <w:color w:val="auto"/>
          <w:sz w:val="23"/>
          <w:szCs w:val="23"/>
        </w:rPr>
      </w:pPr>
    </w:p>
    <w:p w14:paraId="1964B212" w14:textId="48D20589" w:rsidR="0006133B" w:rsidRPr="004F29AD" w:rsidRDefault="0006133B" w:rsidP="004F29AD">
      <w:pPr>
        <w:pStyle w:val="Default"/>
        <w:numPr>
          <w:ilvl w:val="0"/>
          <w:numId w:val="20"/>
        </w:numPr>
        <w:rPr>
          <w:rFonts w:ascii="Times New Roman" w:hAnsi="Times New Roman" w:cs="Times New Roman"/>
          <w:color w:val="auto"/>
          <w:sz w:val="23"/>
          <w:szCs w:val="23"/>
        </w:rPr>
      </w:pPr>
      <w:r w:rsidRPr="004F29AD">
        <w:rPr>
          <w:rFonts w:ascii="Times New Roman" w:hAnsi="Times New Roman" w:cs="Times New Roman"/>
          <w:color w:val="auto"/>
          <w:sz w:val="23"/>
          <w:szCs w:val="23"/>
        </w:rPr>
        <w:t>The quality of captioning and edited transcripts must not exceed an error rate of 0.1 percent (</w:t>
      </w:r>
      <w:r w:rsidR="00335053">
        <w:rPr>
          <w:rFonts w:ascii="Times New Roman" w:hAnsi="Times New Roman" w:cs="Times New Roman"/>
          <w:color w:val="auto"/>
          <w:sz w:val="23"/>
          <w:szCs w:val="23"/>
        </w:rPr>
        <w:t>0</w:t>
      </w:r>
      <w:r w:rsidRPr="004F29AD">
        <w:rPr>
          <w:rFonts w:ascii="Times New Roman" w:hAnsi="Times New Roman" w:cs="Times New Roman"/>
          <w:color w:val="auto"/>
          <w:sz w:val="23"/>
          <w:szCs w:val="23"/>
        </w:rPr>
        <w:t xml:space="preserve">.1%) for pre-recorded projects. </w:t>
      </w:r>
    </w:p>
    <w:p w14:paraId="73B51FD7" w14:textId="77777777" w:rsidR="004F29AD" w:rsidRPr="004F29AD" w:rsidRDefault="004F29AD" w:rsidP="004F29AD">
      <w:pPr>
        <w:pStyle w:val="Default"/>
        <w:rPr>
          <w:rFonts w:ascii="Times New Roman" w:hAnsi="Times New Roman" w:cs="Times New Roman"/>
          <w:color w:val="auto"/>
          <w:sz w:val="23"/>
          <w:szCs w:val="23"/>
        </w:rPr>
      </w:pPr>
    </w:p>
    <w:p w14:paraId="47100932" w14:textId="5CE4600D" w:rsidR="0006133B" w:rsidRPr="004F29AD" w:rsidRDefault="0006133B" w:rsidP="00BD49DE">
      <w:pPr>
        <w:pStyle w:val="Default"/>
        <w:numPr>
          <w:ilvl w:val="0"/>
          <w:numId w:val="20"/>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accuracy of Captioning Services provided under the Master Agreement will be the sole responsibility of the vendor. Vendor must explain how accuracy rating is monitored and determined for both captioning and transcripts. </w:t>
      </w:r>
    </w:p>
    <w:p w14:paraId="4D3DA6E5" w14:textId="77777777" w:rsidR="0006133B" w:rsidRPr="004F29AD" w:rsidRDefault="0006133B" w:rsidP="0006133B">
      <w:pPr>
        <w:pStyle w:val="Default"/>
        <w:rPr>
          <w:rFonts w:ascii="Times New Roman" w:hAnsi="Times New Roman" w:cs="Times New Roman"/>
          <w:color w:val="auto"/>
          <w:sz w:val="23"/>
          <w:szCs w:val="23"/>
        </w:rPr>
      </w:pPr>
    </w:p>
    <w:p w14:paraId="51386FF7" w14:textId="52D40177" w:rsidR="0006133B" w:rsidRPr="004F29AD" w:rsidRDefault="0006133B" w:rsidP="008C5301">
      <w:pPr>
        <w:pStyle w:val="Default"/>
        <w:keepNex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lastRenderedPageBreak/>
        <w:t xml:space="preserve">Captioning with Unedited Caption Transcript Files </w:t>
      </w:r>
    </w:p>
    <w:p w14:paraId="10882A86" w14:textId="77777777" w:rsidR="004F29AD" w:rsidRPr="004F29AD" w:rsidRDefault="004F29AD" w:rsidP="008C5301">
      <w:pPr>
        <w:pStyle w:val="Default"/>
        <w:keepNext/>
        <w:ind w:left="720"/>
        <w:rPr>
          <w:rFonts w:ascii="Times New Roman" w:hAnsi="Times New Roman" w:cs="Times New Roman"/>
          <w:color w:val="auto"/>
          <w:sz w:val="23"/>
          <w:szCs w:val="23"/>
        </w:rPr>
      </w:pPr>
    </w:p>
    <w:p w14:paraId="7D2C2939" w14:textId="78418781" w:rsidR="0006133B" w:rsidRPr="004F29AD" w:rsidRDefault="0006133B" w:rsidP="0006133B">
      <w:pPr>
        <w:pStyle w:val="Default"/>
        <w:ind w:left="1440"/>
        <w:rPr>
          <w:rFonts w:ascii="Times New Roman" w:hAnsi="Times New Roman" w:cs="Times New Roman"/>
          <w:color w:val="auto"/>
          <w:sz w:val="23"/>
          <w:szCs w:val="23"/>
        </w:rPr>
      </w:pPr>
      <w:r w:rsidRPr="004F29AD">
        <w:rPr>
          <w:rFonts w:ascii="Times New Roman" w:hAnsi="Times New Roman" w:cs="Times New Roman"/>
          <w:color w:val="auto"/>
          <w:sz w:val="23"/>
          <w:szCs w:val="23"/>
        </w:rPr>
        <w:t>The vendor must have a fixed hourly rate for Captioning Services that come with unedited captioning transcript, inclusive of .smi and .docx (or equivalent) file types. The vendor must provide, at no additional charge, an unedited captioning transcript which will be emailed to the JBE no later than one</w:t>
      </w:r>
      <w:r w:rsidR="00BF333C">
        <w:rPr>
          <w:rFonts w:ascii="Times New Roman" w:hAnsi="Times New Roman" w:cs="Times New Roman"/>
          <w:color w:val="auto"/>
          <w:sz w:val="23"/>
          <w:szCs w:val="23"/>
        </w:rPr>
        <w:t xml:space="preserve"> (1)</w:t>
      </w:r>
      <w:r w:rsidRPr="004F29AD">
        <w:rPr>
          <w:rFonts w:ascii="Times New Roman" w:hAnsi="Times New Roman" w:cs="Times New Roman"/>
          <w:color w:val="auto"/>
          <w:sz w:val="23"/>
          <w:szCs w:val="23"/>
        </w:rPr>
        <w:t xml:space="preserve"> Business Day after conclusion of live real-time events. Unedited transcripts shall be provided to the JBE, upon request, up to one (1) year after the date of the event at no additional cost. </w:t>
      </w:r>
    </w:p>
    <w:p w14:paraId="22366F63" w14:textId="77777777" w:rsidR="0006133B" w:rsidRPr="004F29AD" w:rsidRDefault="0006133B" w:rsidP="0006133B">
      <w:pPr>
        <w:pStyle w:val="Default"/>
        <w:rPr>
          <w:rFonts w:ascii="Times New Roman" w:hAnsi="Times New Roman" w:cs="Times New Roman"/>
          <w:color w:val="auto"/>
          <w:sz w:val="23"/>
          <w:szCs w:val="23"/>
        </w:rPr>
      </w:pPr>
    </w:p>
    <w:p w14:paraId="1D5BF039" w14:textId="77777777" w:rsidR="0006133B" w:rsidRPr="004F29AD" w:rsidRDefault="0006133B" w:rsidP="0006133B">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Captioning with Edited Caption Transcript Files </w:t>
      </w:r>
    </w:p>
    <w:p w14:paraId="4DC012F6" w14:textId="77777777" w:rsidR="004F29AD" w:rsidRPr="004F29AD" w:rsidRDefault="004F29AD" w:rsidP="004F29AD">
      <w:pPr>
        <w:pStyle w:val="Default"/>
        <w:ind w:left="1440"/>
        <w:rPr>
          <w:rFonts w:ascii="Times New Roman" w:hAnsi="Times New Roman" w:cs="Times New Roman"/>
          <w:color w:val="auto"/>
          <w:sz w:val="23"/>
          <w:szCs w:val="23"/>
        </w:rPr>
      </w:pPr>
    </w:p>
    <w:p w14:paraId="6B1B8A94" w14:textId="77777777" w:rsidR="0006133B" w:rsidRPr="004F29AD" w:rsidRDefault="0006133B" w:rsidP="0006133B">
      <w:pPr>
        <w:pStyle w:val="Default"/>
        <w:numPr>
          <w:ilvl w:val="0"/>
          <w:numId w:val="18"/>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shall provide edited caption transcripts in an accepted file format. Edited caption transcripts must be in the English language. The vendor must have a fixed hourly rate for Captioning Services that come with edited caption transcripts, inclusive of .smi and .docx (or equivalent) file types. </w:t>
      </w:r>
    </w:p>
    <w:p w14:paraId="1AA041BC" w14:textId="77777777" w:rsidR="0006133B" w:rsidRPr="004F29AD" w:rsidRDefault="0006133B" w:rsidP="0006133B">
      <w:pPr>
        <w:pStyle w:val="Default"/>
        <w:ind w:left="2250"/>
        <w:rPr>
          <w:rFonts w:ascii="Times New Roman" w:hAnsi="Times New Roman" w:cs="Times New Roman"/>
          <w:color w:val="auto"/>
          <w:sz w:val="23"/>
          <w:szCs w:val="23"/>
        </w:rPr>
      </w:pPr>
    </w:p>
    <w:p w14:paraId="1106876A" w14:textId="77777777" w:rsidR="0006133B" w:rsidRPr="004F29AD" w:rsidRDefault="0006133B" w:rsidP="0006133B">
      <w:pPr>
        <w:pStyle w:val="Default"/>
        <w:numPr>
          <w:ilvl w:val="0"/>
          <w:numId w:val="18"/>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may be required to provide edited caption transcripts in Spanish, Vietnamese, Cantonese, Tagalog, and Mandarin, which must be in a required file format. The vendor must have a fixed hourly rate for Captioning Services that come with edited caption transcripts, by language inclusive of .smi and .docx (or equivalent) file types. </w:t>
      </w:r>
    </w:p>
    <w:p w14:paraId="4285B73D" w14:textId="77777777" w:rsidR="0006133B" w:rsidRPr="004F29AD" w:rsidRDefault="0006133B" w:rsidP="0006133B">
      <w:pPr>
        <w:pStyle w:val="Default"/>
        <w:ind w:left="2250"/>
        <w:rPr>
          <w:rFonts w:ascii="Times New Roman" w:hAnsi="Times New Roman" w:cs="Times New Roman"/>
          <w:color w:val="auto"/>
          <w:sz w:val="23"/>
          <w:szCs w:val="23"/>
        </w:rPr>
      </w:pPr>
    </w:p>
    <w:p w14:paraId="304ED843" w14:textId="02D41CBC" w:rsidR="0006133B" w:rsidRPr="006C0E8E" w:rsidRDefault="0006133B" w:rsidP="004F29AD">
      <w:pPr>
        <w:pStyle w:val="Default"/>
        <w:numPr>
          <w:ilvl w:val="0"/>
          <w:numId w:val="18"/>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Edited caption transcripts and files must be completed and delivered to the JBE </w:t>
      </w:r>
      <w:r w:rsidRPr="006C0E8E">
        <w:rPr>
          <w:rFonts w:ascii="Times New Roman" w:hAnsi="Times New Roman" w:cs="Times New Roman"/>
          <w:color w:val="auto"/>
          <w:sz w:val="23"/>
          <w:szCs w:val="23"/>
        </w:rPr>
        <w:t xml:space="preserve">within </w:t>
      </w:r>
      <w:r w:rsidR="006C0E8E" w:rsidRPr="006C0E8E">
        <w:rPr>
          <w:rFonts w:ascii="Times New Roman" w:hAnsi="Times New Roman" w:cs="Times New Roman"/>
          <w:color w:val="auto"/>
          <w:sz w:val="23"/>
          <w:szCs w:val="23"/>
        </w:rPr>
        <w:t>one</w:t>
      </w:r>
      <w:r w:rsidRPr="006C0E8E">
        <w:rPr>
          <w:rFonts w:ascii="Times New Roman" w:hAnsi="Times New Roman" w:cs="Times New Roman"/>
          <w:color w:val="auto"/>
          <w:sz w:val="23"/>
          <w:szCs w:val="23"/>
        </w:rPr>
        <w:t xml:space="preserve"> (</w:t>
      </w:r>
      <w:r w:rsidR="006C0E8E" w:rsidRPr="006C0E8E">
        <w:rPr>
          <w:rFonts w:ascii="Times New Roman" w:hAnsi="Times New Roman" w:cs="Times New Roman"/>
          <w:color w:val="auto"/>
          <w:sz w:val="23"/>
          <w:szCs w:val="23"/>
        </w:rPr>
        <w:t>1</w:t>
      </w:r>
      <w:r w:rsidRPr="006C0E8E">
        <w:rPr>
          <w:rFonts w:ascii="Times New Roman" w:hAnsi="Times New Roman" w:cs="Times New Roman"/>
          <w:color w:val="auto"/>
          <w:sz w:val="23"/>
          <w:szCs w:val="23"/>
        </w:rPr>
        <w:t xml:space="preserve">) </w:t>
      </w:r>
      <w:r w:rsidR="006C0E8E" w:rsidRPr="006C0E8E">
        <w:rPr>
          <w:rFonts w:ascii="Times New Roman" w:hAnsi="Times New Roman" w:cs="Times New Roman"/>
          <w:color w:val="auto"/>
          <w:sz w:val="23"/>
          <w:szCs w:val="23"/>
        </w:rPr>
        <w:t>B</w:t>
      </w:r>
      <w:r w:rsidRPr="006C0E8E">
        <w:rPr>
          <w:rFonts w:ascii="Times New Roman" w:hAnsi="Times New Roman" w:cs="Times New Roman"/>
          <w:color w:val="auto"/>
          <w:sz w:val="23"/>
          <w:szCs w:val="23"/>
        </w:rPr>
        <w:t xml:space="preserve">usiness </w:t>
      </w:r>
      <w:r w:rsidR="006C0E8E" w:rsidRPr="006C0E8E">
        <w:rPr>
          <w:rFonts w:ascii="Times New Roman" w:hAnsi="Times New Roman" w:cs="Times New Roman"/>
          <w:color w:val="auto"/>
          <w:sz w:val="23"/>
          <w:szCs w:val="23"/>
        </w:rPr>
        <w:t>Day</w:t>
      </w:r>
      <w:r w:rsidRPr="006C0E8E">
        <w:rPr>
          <w:rFonts w:ascii="Times New Roman" w:hAnsi="Times New Roman" w:cs="Times New Roman"/>
          <w:color w:val="auto"/>
          <w:sz w:val="23"/>
          <w:szCs w:val="23"/>
        </w:rPr>
        <w:t xml:space="preserve"> per hour of a live real-time captioning; or within one (1) Business Day per hour of pre-recorded project work. For example: </w:t>
      </w:r>
    </w:p>
    <w:p w14:paraId="3D8FBC02" w14:textId="77777777" w:rsidR="004F29AD" w:rsidRPr="006C0E8E" w:rsidRDefault="004F29AD" w:rsidP="004F29AD">
      <w:pPr>
        <w:pStyle w:val="Default"/>
        <w:rPr>
          <w:rFonts w:ascii="Times New Roman" w:hAnsi="Times New Roman" w:cs="Times New Roman"/>
          <w:color w:val="auto"/>
          <w:sz w:val="23"/>
          <w:szCs w:val="23"/>
        </w:rPr>
      </w:pPr>
    </w:p>
    <w:p w14:paraId="5BCB4CBE" w14:textId="77777777" w:rsidR="0006133B" w:rsidRPr="006C0E8E" w:rsidRDefault="0006133B" w:rsidP="008C5301">
      <w:pPr>
        <w:pStyle w:val="Default"/>
        <w:ind w:left="2790" w:hanging="180"/>
        <w:rPr>
          <w:rFonts w:ascii="Times New Roman" w:hAnsi="Times New Roman" w:cs="Times New Roman"/>
          <w:color w:val="auto"/>
          <w:sz w:val="23"/>
          <w:szCs w:val="23"/>
        </w:rPr>
      </w:pPr>
      <w:r w:rsidRPr="006C0E8E">
        <w:rPr>
          <w:rFonts w:ascii="Times New Roman" w:hAnsi="Times New Roman" w:cs="Times New Roman"/>
          <w:color w:val="auto"/>
          <w:sz w:val="23"/>
          <w:szCs w:val="23"/>
        </w:rPr>
        <w:t xml:space="preserve">Five-hour live real-time captioning event: </w:t>
      </w:r>
    </w:p>
    <w:p w14:paraId="214BFD07" w14:textId="77777777" w:rsidR="0006133B" w:rsidRPr="006C0E8E" w:rsidRDefault="0006133B" w:rsidP="00B36920">
      <w:pPr>
        <w:pStyle w:val="Default"/>
        <w:ind w:left="2790"/>
        <w:rPr>
          <w:rFonts w:ascii="Times New Roman" w:hAnsi="Times New Roman" w:cs="Times New Roman"/>
          <w:color w:val="auto"/>
          <w:sz w:val="23"/>
          <w:szCs w:val="23"/>
        </w:rPr>
      </w:pPr>
      <w:r w:rsidRPr="006C0E8E">
        <w:rPr>
          <w:rFonts w:ascii="Times New Roman" w:hAnsi="Times New Roman" w:cs="Times New Roman"/>
          <w:color w:val="auto"/>
          <w:sz w:val="23"/>
          <w:szCs w:val="23"/>
        </w:rPr>
        <w:t>5 hour event x 1 Business Day per hour/event = edited caption</w:t>
      </w:r>
    </w:p>
    <w:p w14:paraId="6C826062" w14:textId="77777777" w:rsidR="004F29AD" w:rsidRPr="004F29AD" w:rsidRDefault="0006133B" w:rsidP="00B36920">
      <w:pPr>
        <w:pStyle w:val="Default"/>
        <w:ind w:left="2790"/>
        <w:rPr>
          <w:rFonts w:ascii="Times New Roman" w:hAnsi="Times New Roman" w:cs="Times New Roman"/>
          <w:color w:val="auto"/>
          <w:sz w:val="23"/>
          <w:szCs w:val="23"/>
        </w:rPr>
      </w:pPr>
      <w:r w:rsidRPr="006C0E8E">
        <w:rPr>
          <w:rFonts w:ascii="Times New Roman" w:hAnsi="Times New Roman" w:cs="Times New Roman"/>
          <w:color w:val="auto"/>
          <w:sz w:val="23"/>
          <w:szCs w:val="23"/>
        </w:rPr>
        <w:t>transcripts due to JBE in 5 Business Days.</w:t>
      </w:r>
    </w:p>
    <w:p w14:paraId="7B36AD83" w14:textId="1814AECB" w:rsidR="0006133B" w:rsidRPr="004F29AD" w:rsidRDefault="0006133B" w:rsidP="004F29AD">
      <w:pPr>
        <w:pStyle w:val="Default"/>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 </w:t>
      </w:r>
    </w:p>
    <w:p w14:paraId="7BAB6EBA" w14:textId="77777777" w:rsidR="0006133B" w:rsidRPr="004F29AD" w:rsidRDefault="0006133B" w:rsidP="00B36920">
      <w:pPr>
        <w:pStyle w:val="Default"/>
        <w:ind w:left="2790" w:hanging="18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Ten-hour pre-recorded project: </w:t>
      </w:r>
    </w:p>
    <w:p w14:paraId="7AC3C463" w14:textId="77777777" w:rsidR="0006133B" w:rsidRPr="004F29AD" w:rsidRDefault="0006133B" w:rsidP="00B36920">
      <w:pPr>
        <w:pStyle w:val="Default"/>
        <w:ind w:left="279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10 hour pre-recorded project x 1 Business Day per hour/project = edited caption transcripts due to JBE in 10 Business Days. </w:t>
      </w:r>
    </w:p>
    <w:p w14:paraId="4351FCAE" w14:textId="77777777" w:rsidR="0006133B" w:rsidRPr="004F29AD" w:rsidRDefault="0006133B" w:rsidP="0006133B">
      <w:pPr>
        <w:pStyle w:val="Default"/>
        <w:rPr>
          <w:rFonts w:ascii="Times New Roman" w:hAnsi="Times New Roman" w:cs="Times New Roman"/>
          <w:color w:val="auto"/>
          <w:sz w:val="23"/>
          <w:szCs w:val="23"/>
        </w:rPr>
      </w:pPr>
    </w:p>
    <w:p w14:paraId="3B577CA6" w14:textId="77777777" w:rsidR="0006133B" w:rsidRPr="004F29AD" w:rsidRDefault="0006133B" w:rsidP="0006133B">
      <w:pPr>
        <w:pStyle w:val="Default"/>
        <w:numPr>
          <w:ilvl w:val="0"/>
          <w:numId w:val="18"/>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All edited transcripts, inclusive of all file types and languages on the Work Order shall be provided to JBE, upon request, after the date of the event and for up to one (1) year at no additional cost. </w:t>
      </w:r>
    </w:p>
    <w:p w14:paraId="2655B330" w14:textId="77777777" w:rsidR="0006133B" w:rsidRPr="004F29AD" w:rsidRDefault="0006133B" w:rsidP="0006133B">
      <w:pPr>
        <w:pStyle w:val="Default"/>
        <w:ind w:left="2250"/>
        <w:rPr>
          <w:rFonts w:ascii="Times New Roman" w:hAnsi="Times New Roman" w:cs="Times New Roman"/>
          <w:color w:val="auto"/>
          <w:sz w:val="23"/>
          <w:szCs w:val="23"/>
        </w:rPr>
      </w:pPr>
    </w:p>
    <w:p w14:paraId="40C80BD5" w14:textId="77777777" w:rsidR="0006133B" w:rsidRPr="004F29AD" w:rsidRDefault="0006133B" w:rsidP="0006133B">
      <w:pPr>
        <w:pStyle w:val="Default"/>
        <w:numPr>
          <w:ilvl w:val="0"/>
          <w:numId w:val="18"/>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must be able to produce edited caption transcripts from unedited caption transcripts for an additional fixed hourly rate, inclusive of .docx (or equivalent) file type. Requests for this post-event activity will be requested via Work Order and follow timeframes for pre-recorded work projects. </w:t>
      </w:r>
    </w:p>
    <w:p w14:paraId="557ACA96" w14:textId="77777777" w:rsidR="0006133B" w:rsidRPr="004F29AD" w:rsidRDefault="0006133B" w:rsidP="0006133B">
      <w:pPr>
        <w:pStyle w:val="Default"/>
        <w:rPr>
          <w:rFonts w:ascii="Times New Roman" w:hAnsi="Times New Roman" w:cs="Times New Roman"/>
          <w:color w:val="auto"/>
          <w:sz w:val="23"/>
          <w:szCs w:val="23"/>
        </w:rPr>
      </w:pPr>
    </w:p>
    <w:p w14:paraId="62BABF05" w14:textId="77777777" w:rsidR="0006133B" w:rsidRPr="004F29AD" w:rsidRDefault="0006133B" w:rsidP="0006133B">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caption transcripts, both edited and unedited, must be provided in the following professional formats: </w:t>
      </w:r>
    </w:p>
    <w:p w14:paraId="27A51A8D" w14:textId="77777777" w:rsidR="004F29AD" w:rsidRPr="004F29AD" w:rsidRDefault="004F29AD" w:rsidP="004F29AD">
      <w:pPr>
        <w:pStyle w:val="Default"/>
        <w:ind w:left="1440"/>
        <w:rPr>
          <w:rFonts w:ascii="Times New Roman" w:hAnsi="Times New Roman" w:cs="Times New Roman"/>
          <w:color w:val="auto"/>
          <w:sz w:val="23"/>
          <w:szCs w:val="23"/>
        </w:rPr>
      </w:pPr>
    </w:p>
    <w:p w14:paraId="6C29743B" w14:textId="6CCAE7CB" w:rsidR="004F29AD" w:rsidRPr="004F29AD" w:rsidRDefault="0006133B" w:rsidP="004F29AD">
      <w:pPr>
        <w:pStyle w:val="Default"/>
        <w:numPr>
          <w:ilvl w:val="0"/>
          <w:numId w:val="19"/>
        </w:numPr>
        <w:rPr>
          <w:rFonts w:ascii="Times New Roman" w:hAnsi="Times New Roman" w:cs="Times New Roman"/>
          <w:color w:val="auto"/>
          <w:sz w:val="23"/>
          <w:szCs w:val="23"/>
        </w:rPr>
      </w:pPr>
      <w:r w:rsidRPr="004F29AD">
        <w:rPr>
          <w:rFonts w:ascii="Times New Roman" w:hAnsi="Times New Roman" w:cs="Times New Roman"/>
          <w:color w:val="auto"/>
          <w:sz w:val="23"/>
          <w:szCs w:val="23"/>
        </w:rPr>
        <w:lastRenderedPageBreak/>
        <w:t xml:space="preserve">docx format or Microsoft Word manufacturer’s current version and two previous versions, and </w:t>
      </w:r>
    </w:p>
    <w:p w14:paraId="5D5D71ED" w14:textId="77777777" w:rsidR="0006133B" w:rsidRPr="004F29AD" w:rsidRDefault="0006133B" w:rsidP="0006133B">
      <w:pPr>
        <w:pStyle w:val="Default"/>
        <w:numPr>
          <w:ilvl w:val="0"/>
          <w:numId w:val="19"/>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.smi. </w:t>
      </w:r>
    </w:p>
    <w:p w14:paraId="64E88AC7" w14:textId="77777777" w:rsidR="0006133B" w:rsidRPr="004F29AD" w:rsidRDefault="0006133B" w:rsidP="0006133B">
      <w:pPr>
        <w:pStyle w:val="Default"/>
        <w:rPr>
          <w:rFonts w:ascii="Times New Roman" w:hAnsi="Times New Roman" w:cs="Times New Roman"/>
          <w:color w:val="auto"/>
          <w:sz w:val="23"/>
          <w:szCs w:val="23"/>
        </w:rPr>
      </w:pPr>
    </w:p>
    <w:p w14:paraId="4820F3E5" w14:textId="77777777" w:rsidR="0006133B" w:rsidRPr="004F29AD" w:rsidRDefault="0006133B" w:rsidP="0006133B">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caption transcripts, both edited and unedited, should be available in the following professional formats: </w:t>
      </w:r>
    </w:p>
    <w:p w14:paraId="7BB0C5A9" w14:textId="77777777" w:rsidR="004F29AD" w:rsidRPr="004F29AD" w:rsidRDefault="004F29AD" w:rsidP="004F29AD">
      <w:pPr>
        <w:pStyle w:val="Default"/>
        <w:ind w:left="1440"/>
        <w:rPr>
          <w:rFonts w:ascii="Times New Roman" w:hAnsi="Times New Roman" w:cs="Times New Roman"/>
          <w:color w:val="auto"/>
          <w:sz w:val="23"/>
          <w:szCs w:val="23"/>
        </w:rPr>
      </w:pPr>
    </w:p>
    <w:p w14:paraId="33397ED8" w14:textId="77777777" w:rsidR="0006133B" w:rsidRPr="004F29AD" w:rsidRDefault="0006133B" w:rsidP="0006133B">
      <w:pPr>
        <w:pStyle w:val="Default"/>
        <w:ind w:left="2250" w:hanging="360"/>
        <w:rPr>
          <w:rFonts w:ascii="Times New Roman" w:hAnsi="Times New Roman" w:cs="Times New Roman"/>
          <w:color w:val="auto"/>
          <w:sz w:val="23"/>
          <w:szCs w:val="23"/>
        </w:rPr>
      </w:pPr>
      <w:r w:rsidRPr="004F29AD">
        <w:rPr>
          <w:rFonts w:ascii="Times New Roman" w:hAnsi="Times New Roman" w:cs="Times New Roman"/>
          <w:color w:val="auto"/>
          <w:sz w:val="23"/>
          <w:szCs w:val="23"/>
        </w:rPr>
        <w:t>A.</w:t>
      </w:r>
      <w:r w:rsidRPr="004F29AD">
        <w:rPr>
          <w:rFonts w:ascii="Times New Roman" w:hAnsi="Times New Roman" w:cs="Times New Roman"/>
          <w:color w:val="auto"/>
          <w:sz w:val="23"/>
          <w:szCs w:val="23"/>
        </w:rPr>
        <w:tab/>
        <w:t xml:space="preserve">.srt format, </w:t>
      </w:r>
    </w:p>
    <w:p w14:paraId="3FC3F877" w14:textId="77777777" w:rsidR="0006133B" w:rsidRPr="004F29AD" w:rsidRDefault="0006133B" w:rsidP="0006133B">
      <w:pPr>
        <w:pStyle w:val="Default"/>
        <w:ind w:left="2250" w:hanging="360"/>
        <w:rPr>
          <w:rFonts w:ascii="Times New Roman" w:hAnsi="Times New Roman" w:cs="Times New Roman"/>
          <w:color w:val="auto"/>
          <w:sz w:val="23"/>
          <w:szCs w:val="23"/>
        </w:rPr>
      </w:pPr>
      <w:r w:rsidRPr="004F29AD">
        <w:rPr>
          <w:rFonts w:ascii="Times New Roman" w:hAnsi="Times New Roman" w:cs="Times New Roman"/>
          <w:color w:val="auto"/>
          <w:sz w:val="23"/>
          <w:szCs w:val="23"/>
        </w:rPr>
        <w:t>B.</w:t>
      </w:r>
      <w:r w:rsidRPr="004F29AD">
        <w:rPr>
          <w:rFonts w:ascii="Times New Roman" w:hAnsi="Times New Roman" w:cs="Times New Roman"/>
          <w:color w:val="auto"/>
          <w:sz w:val="23"/>
          <w:szCs w:val="23"/>
        </w:rPr>
        <w:tab/>
        <w:t xml:space="preserve">DV, </w:t>
      </w:r>
    </w:p>
    <w:p w14:paraId="5C1FB875" w14:textId="77777777" w:rsidR="0006133B" w:rsidRPr="004F29AD" w:rsidRDefault="0006133B" w:rsidP="0006133B">
      <w:pPr>
        <w:pStyle w:val="Default"/>
        <w:ind w:left="2250" w:hanging="360"/>
        <w:rPr>
          <w:rFonts w:ascii="Times New Roman" w:hAnsi="Times New Roman" w:cs="Times New Roman"/>
          <w:color w:val="auto"/>
          <w:sz w:val="23"/>
          <w:szCs w:val="23"/>
        </w:rPr>
      </w:pPr>
      <w:r w:rsidRPr="004F29AD">
        <w:rPr>
          <w:rFonts w:ascii="Times New Roman" w:hAnsi="Times New Roman" w:cs="Times New Roman"/>
          <w:color w:val="auto"/>
          <w:sz w:val="23"/>
          <w:szCs w:val="23"/>
        </w:rPr>
        <w:t>C.</w:t>
      </w:r>
      <w:r w:rsidRPr="004F29AD">
        <w:rPr>
          <w:rFonts w:ascii="Times New Roman" w:hAnsi="Times New Roman" w:cs="Times New Roman"/>
          <w:color w:val="auto"/>
          <w:sz w:val="23"/>
          <w:szCs w:val="23"/>
        </w:rPr>
        <w:tab/>
        <w:t xml:space="preserve">DVCam, and </w:t>
      </w:r>
    </w:p>
    <w:p w14:paraId="47F4486E" w14:textId="77777777" w:rsidR="0006133B" w:rsidRPr="004F29AD" w:rsidRDefault="0006133B" w:rsidP="00BD49DE">
      <w:pPr>
        <w:pStyle w:val="Default"/>
        <w:ind w:left="2250" w:hanging="360"/>
        <w:rPr>
          <w:rFonts w:ascii="Times New Roman" w:hAnsi="Times New Roman" w:cs="Times New Roman"/>
          <w:color w:val="auto"/>
          <w:sz w:val="23"/>
          <w:szCs w:val="23"/>
        </w:rPr>
      </w:pPr>
      <w:r w:rsidRPr="004F29AD">
        <w:rPr>
          <w:rFonts w:ascii="Times New Roman" w:hAnsi="Times New Roman" w:cs="Times New Roman"/>
          <w:color w:val="auto"/>
          <w:sz w:val="23"/>
          <w:szCs w:val="23"/>
        </w:rPr>
        <w:t>D.</w:t>
      </w:r>
      <w:r w:rsidRPr="004F29AD">
        <w:rPr>
          <w:rFonts w:ascii="Times New Roman" w:hAnsi="Times New Roman" w:cs="Times New Roman"/>
          <w:color w:val="auto"/>
          <w:sz w:val="23"/>
          <w:szCs w:val="23"/>
        </w:rPr>
        <w:tab/>
        <w:t xml:space="preserve">BetaCam Sp. </w:t>
      </w:r>
    </w:p>
    <w:p w14:paraId="018B7B55" w14:textId="77777777" w:rsidR="0006133B" w:rsidRPr="004F29AD" w:rsidRDefault="0006133B" w:rsidP="0006133B">
      <w:pPr>
        <w:pStyle w:val="Default"/>
        <w:rPr>
          <w:rFonts w:ascii="Times New Roman" w:hAnsi="Times New Roman" w:cs="Times New Roman"/>
          <w:color w:val="auto"/>
          <w:sz w:val="23"/>
          <w:szCs w:val="23"/>
        </w:rPr>
      </w:pPr>
    </w:p>
    <w:p w14:paraId="5F071769" w14:textId="7ECF9BD7" w:rsidR="0006133B" w:rsidRPr="004F29AD" w:rsidRDefault="0006133B" w:rsidP="0006133B">
      <w:pPr>
        <w:pStyle w:val="Default"/>
        <w:ind w:left="1440"/>
        <w:rPr>
          <w:rFonts w:ascii="Times New Roman" w:hAnsi="Times New Roman" w:cs="Times New Roman"/>
          <w:color w:val="auto"/>
          <w:sz w:val="23"/>
          <w:szCs w:val="23"/>
        </w:rPr>
      </w:pPr>
      <w:r w:rsidRPr="004F29AD">
        <w:rPr>
          <w:rFonts w:ascii="Times New Roman" w:hAnsi="Times New Roman" w:cs="Times New Roman"/>
          <w:color w:val="auto"/>
          <w:sz w:val="23"/>
          <w:szCs w:val="23"/>
        </w:rPr>
        <w:t>The JBE Work Order will specify which file format will be required for the project. Vendor’s hourly rates must include both .docx and .smi file formats. The following file formats</w:t>
      </w:r>
      <w:r w:rsidR="002B5E52">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.srt, DV, DVCam, and BetaCam Sp files</w:t>
      </w:r>
      <w:r w:rsidR="002B5E52">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may incur an additional fee which must be set in vendor’s bid. </w:t>
      </w:r>
    </w:p>
    <w:p w14:paraId="2E1A0571" w14:textId="77777777" w:rsidR="0006133B" w:rsidRPr="004F29AD" w:rsidRDefault="0006133B" w:rsidP="0006133B">
      <w:pPr>
        <w:pStyle w:val="Default"/>
        <w:rPr>
          <w:rFonts w:ascii="Times New Roman" w:hAnsi="Times New Roman" w:cs="Times New Roman"/>
          <w:color w:val="auto"/>
          <w:sz w:val="23"/>
          <w:szCs w:val="23"/>
        </w:rPr>
      </w:pPr>
    </w:p>
    <w:p w14:paraId="374F8D61" w14:textId="25DE94FD" w:rsidR="0006133B" w:rsidRPr="004F29AD" w:rsidRDefault="0006133B" w:rsidP="0006133B">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Usage Tracking Reports: the vendor is to provide Usage Tracking Reports </w:t>
      </w:r>
      <w:r w:rsidR="00076C1A">
        <w:rPr>
          <w:rFonts w:ascii="Times New Roman" w:hAnsi="Times New Roman" w:cs="Times New Roman"/>
          <w:color w:val="auto"/>
          <w:sz w:val="23"/>
          <w:szCs w:val="23"/>
        </w:rPr>
        <w:t xml:space="preserve">(UTR) </w:t>
      </w:r>
      <w:r w:rsidRPr="004F29AD">
        <w:rPr>
          <w:rFonts w:ascii="Times New Roman" w:hAnsi="Times New Roman" w:cs="Times New Roman"/>
          <w:color w:val="auto"/>
          <w:sz w:val="23"/>
          <w:szCs w:val="23"/>
        </w:rPr>
        <w:t xml:space="preserve">on an ad hoc report basis at no cost, as requested by each JBE. UTRs shall be able to track: </w:t>
      </w:r>
    </w:p>
    <w:p w14:paraId="41AEFDFD" w14:textId="77777777" w:rsidR="004F29AD" w:rsidRPr="004F29AD" w:rsidRDefault="004F29AD" w:rsidP="004F29AD">
      <w:pPr>
        <w:pStyle w:val="Default"/>
        <w:ind w:left="1440"/>
        <w:rPr>
          <w:rFonts w:ascii="Times New Roman" w:hAnsi="Times New Roman" w:cs="Times New Roman"/>
          <w:color w:val="auto"/>
          <w:sz w:val="23"/>
          <w:szCs w:val="23"/>
        </w:rPr>
      </w:pPr>
    </w:p>
    <w:p w14:paraId="01EF871A" w14:textId="50AA3843"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Number of Work Orders, </w:t>
      </w:r>
    </w:p>
    <w:p w14:paraId="5D1EA126" w14:textId="0CB63012"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Accounting Codes utilized by the JBE under the Master Agreement, </w:t>
      </w:r>
    </w:p>
    <w:p w14:paraId="7B190B31" w14:textId="7E1F1E33"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Amount expended by the JBE under the Master Agreement by the JBE’s fiscal year or calendar year, </w:t>
      </w:r>
    </w:p>
    <w:p w14:paraId="0ACF4639" w14:textId="682E40BA"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Number of hours of captioned events, </w:t>
      </w:r>
    </w:p>
    <w:p w14:paraId="4CC5B014" w14:textId="59CFB5F1"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Number of hours of captioned events and edited transcripts, </w:t>
      </w:r>
    </w:p>
    <w:p w14:paraId="5700D205" w14:textId="26DC0731"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Number of hours of captioned pre-recorded events/projects, </w:t>
      </w:r>
    </w:p>
    <w:p w14:paraId="5585F317" w14:textId="5C3332EB"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Names of the events or media captioned and/or edited, </w:t>
      </w:r>
    </w:p>
    <w:p w14:paraId="0ECB9B11" w14:textId="5B8C6D6F"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Custom reports populated by key-word search, and </w:t>
      </w:r>
    </w:p>
    <w:p w14:paraId="34088942" w14:textId="55377988" w:rsidR="0006133B" w:rsidRPr="004F29AD" w:rsidRDefault="0006133B" w:rsidP="00BD49DE">
      <w:pPr>
        <w:pStyle w:val="Default"/>
        <w:numPr>
          <w:ilvl w:val="0"/>
          <w:numId w:val="31"/>
        </w:numPr>
        <w:ind w:left="180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Number of captioning views (Captioning Viewer Data/Analytics). </w:t>
      </w:r>
    </w:p>
    <w:p w14:paraId="468677A7" w14:textId="77777777" w:rsidR="0006133B" w:rsidRPr="004F29AD" w:rsidRDefault="0006133B" w:rsidP="0006133B">
      <w:pPr>
        <w:pStyle w:val="Default"/>
        <w:rPr>
          <w:rFonts w:ascii="Times New Roman" w:hAnsi="Times New Roman" w:cs="Times New Roman"/>
          <w:color w:val="auto"/>
          <w:sz w:val="23"/>
          <w:szCs w:val="23"/>
        </w:rPr>
      </w:pPr>
    </w:p>
    <w:p w14:paraId="2FA910DE" w14:textId="43916A25" w:rsidR="0006133B" w:rsidRPr="004F29AD" w:rsidRDefault="0006133B" w:rsidP="0011617B">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w:t>
      </w:r>
      <w:r w:rsidR="00703625">
        <w:rPr>
          <w:rFonts w:ascii="Times New Roman" w:hAnsi="Times New Roman" w:cs="Times New Roman"/>
          <w:color w:val="auto"/>
          <w:sz w:val="23"/>
          <w:szCs w:val="23"/>
        </w:rPr>
        <w:t>must</w:t>
      </w:r>
      <w:r w:rsidR="00703625" w:rsidRPr="004F29AD">
        <w:rPr>
          <w:rFonts w:ascii="Times New Roman" w:hAnsi="Times New Roman" w:cs="Times New Roman"/>
          <w:color w:val="auto"/>
          <w:sz w:val="23"/>
          <w:szCs w:val="23"/>
        </w:rPr>
        <w:t xml:space="preserve"> </w:t>
      </w:r>
      <w:r w:rsidRPr="004F29AD">
        <w:rPr>
          <w:rFonts w:ascii="Times New Roman" w:hAnsi="Times New Roman" w:cs="Times New Roman"/>
          <w:color w:val="auto"/>
          <w:sz w:val="23"/>
          <w:szCs w:val="23"/>
        </w:rPr>
        <w:t xml:space="preserve">be able to </w:t>
      </w:r>
      <w:r w:rsidR="00863221">
        <w:rPr>
          <w:rFonts w:ascii="Times New Roman" w:hAnsi="Times New Roman" w:cs="Times New Roman"/>
          <w:color w:val="auto"/>
          <w:sz w:val="23"/>
          <w:szCs w:val="23"/>
        </w:rPr>
        <w:t>fulfill</w:t>
      </w:r>
      <w:r w:rsidR="00863221" w:rsidRPr="004F29AD">
        <w:rPr>
          <w:rFonts w:ascii="Times New Roman" w:hAnsi="Times New Roman" w:cs="Times New Roman"/>
          <w:color w:val="auto"/>
          <w:sz w:val="23"/>
          <w:szCs w:val="23"/>
        </w:rPr>
        <w:t xml:space="preserve"> </w:t>
      </w:r>
      <w:r w:rsidRPr="004F29AD">
        <w:rPr>
          <w:rFonts w:ascii="Times New Roman" w:hAnsi="Times New Roman" w:cs="Times New Roman"/>
          <w:color w:val="auto"/>
          <w:sz w:val="23"/>
          <w:szCs w:val="23"/>
        </w:rPr>
        <w:t xml:space="preserve">Work Orders within three (3) Business Days of a request via substantially complete Work Order. Both the vendor and the JBE requesting the Service will strive to provide complete, accurate information and any technical assistance necessary to ensure Work Orders are fulfilled in a timely manner. The vendor should accommodate Work Orders submitted fewer than three (3) Business Days prior to the caption event date. </w:t>
      </w:r>
    </w:p>
    <w:p w14:paraId="03F8EE44" w14:textId="77777777" w:rsidR="0006133B" w:rsidRPr="004F29AD" w:rsidRDefault="0006133B" w:rsidP="0006133B">
      <w:pPr>
        <w:pStyle w:val="Default"/>
        <w:rPr>
          <w:rFonts w:ascii="Times New Roman" w:hAnsi="Times New Roman" w:cs="Times New Roman"/>
          <w:color w:val="auto"/>
          <w:sz w:val="23"/>
          <w:szCs w:val="23"/>
        </w:rPr>
      </w:pPr>
    </w:p>
    <w:p w14:paraId="17D67B9D" w14:textId="583B0A5A" w:rsidR="009C3393" w:rsidRPr="004F29AD" w:rsidRDefault="009C3393" w:rsidP="0011617B">
      <w:pPr>
        <w:pStyle w:val="ListParagraph"/>
        <w:keepNext/>
        <w:numPr>
          <w:ilvl w:val="0"/>
          <w:numId w:val="12"/>
        </w:numPr>
        <w:ind w:left="720" w:hanging="720"/>
        <w:rPr>
          <w:b/>
          <w:bCs/>
        </w:rPr>
      </w:pPr>
      <w:r w:rsidRPr="004F29AD">
        <w:rPr>
          <w:b/>
          <w:bCs/>
        </w:rPr>
        <w:t>JUDICIAL COUNCIL CURRENT SYSTEM AND RESPONSIBILITIES</w:t>
      </w:r>
    </w:p>
    <w:p w14:paraId="1A50F74D" w14:textId="77777777" w:rsidR="009C3393" w:rsidRPr="004F29AD" w:rsidRDefault="009C3393" w:rsidP="009C3393">
      <w:pPr>
        <w:pStyle w:val="Default"/>
        <w:ind w:left="360"/>
        <w:rPr>
          <w:rFonts w:ascii="Times New Roman" w:hAnsi="Times New Roman" w:cs="Times New Roman"/>
          <w:color w:val="auto"/>
          <w:sz w:val="23"/>
          <w:szCs w:val="23"/>
        </w:rPr>
      </w:pPr>
    </w:p>
    <w:p w14:paraId="2F2C0078" w14:textId="77777777" w:rsidR="009C3393" w:rsidRPr="004F29AD" w:rsidRDefault="009C3393" w:rsidP="009C3393">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System and Process: </w:t>
      </w:r>
    </w:p>
    <w:p w14:paraId="7219B607" w14:textId="77777777" w:rsidR="00483172" w:rsidRPr="004F29AD" w:rsidRDefault="00483172" w:rsidP="00483172">
      <w:pPr>
        <w:pStyle w:val="Default"/>
        <w:ind w:left="1440"/>
        <w:rPr>
          <w:rFonts w:ascii="Times New Roman" w:hAnsi="Times New Roman" w:cs="Times New Roman"/>
          <w:color w:val="auto"/>
          <w:sz w:val="23"/>
          <w:szCs w:val="23"/>
        </w:rPr>
      </w:pPr>
    </w:p>
    <w:p w14:paraId="461AB79C" w14:textId="481142D3" w:rsidR="009C3393" w:rsidRPr="004F29AD" w:rsidRDefault="009C3393" w:rsidP="009C3393">
      <w:pPr>
        <w:pStyle w:val="Default"/>
        <w:ind w:left="1440"/>
        <w:rPr>
          <w:rFonts w:ascii="Times New Roman" w:hAnsi="Times New Roman" w:cs="Times New Roman"/>
          <w:color w:val="auto"/>
          <w:sz w:val="23"/>
          <w:szCs w:val="23"/>
        </w:rPr>
      </w:pPr>
      <w:r w:rsidRPr="004F29AD">
        <w:rPr>
          <w:rFonts w:ascii="Times New Roman" w:hAnsi="Times New Roman" w:cs="Times New Roman"/>
          <w:color w:val="auto"/>
          <w:sz w:val="23"/>
          <w:szCs w:val="23"/>
        </w:rPr>
        <w:t>Captions are assigned a unique permanent Uniform Resource Locator (</w:t>
      </w:r>
      <w:r w:rsidR="00FA1D81">
        <w:rPr>
          <w:rFonts w:ascii="Times New Roman" w:hAnsi="Times New Roman" w:cs="Times New Roman"/>
          <w:color w:val="auto"/>
          <w:sz w:val="23"/>
          <w:szCs w:val="23"/>
        </w:rPr>
        <w:t>“</w:t>
      </w:r>
      <w:r w:rsidRPr="004F29AD">
        <w:rPr>
          <w:rFonts w:ascii="Times New Roman" w:hAnsi="Times New Roman" w:cs="Times New Roman"/>
          <w:color w:val="auto"/>
          <w:sz w:val="23"/>
          <w:szCs w:val="23"/>
        </w:rPr>
        <w:t>URL</w:t>
      </w:r>
      <w:r w:rsidR="00FA1D81">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that is used for stand-alone captions via browser as well as one that is embedded within the player template. The former provides user options for view, display, copying, and saving. The latter pushes the streaming caption words into a section of the player template. Each unique Judicial Council User Group or JBE User Group will be </w:t>
      </w:r>
      <w:r w:rsidRPr="004F29AD">
        <w:rPr>
          <w:rFonts w:ascii="Times New Roman" w:hAnsi="Times New Roman" w:cs="Times New Roman"/>
          <w:color w:val="auto"/>
          <w:sz w:val="23"/>
          <w:szCs w:val="23"/>
        </w:rPr>
        <w:lastRenderedPageBreak/>
        <w:t>assigned a set of permanent URLs</w:t>
      </w:r>
      <w:r w:rsidR="00C10719">
        <w:rPr>
          <w:rFonts w:ascii="Times New Roman" w:hAnsi="Times New Roman" w:cs="Times New Roman"/>
          <w:color w:val="auto"/>
          <w:sz w:val="23"/>
          <w:szCs w:val="23"/>
        </w:rPr>
        <w:t xml:space="preserve"> by</w:t>
      </w:r>
      <w:r w:rsidR="00A643F1">
        <w:rPr>
          <w:rFonts w:ascii="Times New Roman" w:hAnsi="Times New Roman" w:cs="Times New Roman"/>
          <w:color w:val="auto"/>
          <w:sz w:val="23"/>
          <w:szCs w:val="23"/>
        </w:rPr>
        <w:t xml:space="preserve"> the</w:t>
      </w:r>
      <w:r w:rsidR="00C10719">
        <w:rPr>
          <w:rFonts w:ascii="Times New Roman" w:hAnsi="Times New Roman" w:cs="Times New Roman"/>
          <w:color w:val="auto"/>
          <w:sz w:val="23"/>
          <w:szCs w:val="23"/>
        </w:rPr>
        <w:t xml:space="preserve"> </w:t>
      </w:r>
      <w:r w:rsidR="00387878">
        <w:rPr>
          <w:rFonts w:ascii="Times New Roman" w:hAnsi="Times New Roman" w:cs="Times New Roman"/>
          <w:color w:val="auto"/>
          <w:sz w:val="23"/>
          <w:szCs w:val="23"/>
        </w:rPr>
        <w:t>vendor</w:t>
      </w:r>
      <w:r w:rsidRPr="004F29AD">
        <w:rPr>
          <w:rFonts w:ascii="Times New Roman" w:hAnsi="Times New Roman" w:cs="Times New Roman"/>
          <w:color w:val="auto"/>
          <w:sz w:val="23"/>
          <w:szCs w:val="23"/>
        </w:rPr>
        <w:t xml:space="preserve">. The </w:t>
      </w:r>
      <w:r w:rsidR="00483172" w:rsidRPr="004F29AD">
        <w:rPr>
          <w:rFonts w:ascii="Times New Roman" w:hAnsi="Times New Roman" w:cs="Times New Roman"/>
          <w:color w:val="auto"/>
          <w:sz w:val="23"/>
          <w:szCs w:val="23"/>
        </w:rPr>
        <w:t>v</w:t>
      </w:r>
      <w:r w:rsidRPr="004F29AD">
        <w:rPr>
          <w:rFonts w:ascii="Times New Roman" w:hAnsi="Times New Roman" w:cs="Times New Roman"/>
          <w:color w:val="auto"/>
          <w:sz w:val="23"/>
          <w:szCs w:val="23"/>
        </w:rPr>
        <w:t xml:space="preserve">endor will create a new set of permanent URLs when a new User Group requires Captioning Services for the first time. The vendor will monitor real-time live streaming events via a webcast link or conference phone line. </w:t>
      </w:r>
    </w:p>
    <w:p w14:paraId="0A02C879" w14:textId="77777777" w:rsidR="009C3393" w:rsidRPr="004F29AD" w:rsidRDefault="009C3393" w:rsidP="009C3393">
      <w:pPr>
        <w:pStyle w:val="Default"/>
        <w:ind w:left="1440"/>
        <w:rPr>
          <w:rFonts w:ascii="Times New Roman" w:hAnsi="Times New Roman" w:cs="Times New Roman"/>
          <w:color w:val="auto"/>
          <w:sz w:val="23"/>
          <w:szCs w:val="23"/>
        </w:rPr>
      </w:pPr>
    </w:p>
    <w:p w14:paraId="27D1738B" w14:textId="1DEF9382" w:rsidR="009C3393" w:rsidRDefault="009C3393" w:rsidP="009C3393">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JBE requesting Captioning Services </w:t>
      </w:r>
      <w:r w:rsidR="006A5CA6">
        <w:rPr>
          <w:rFonts w:ascii="Times New Roman" w:hAnsi="Times New Roman" w:cs="Times New Roman"/>
          <w:color w:val="auto"/>
          <w:sz w:val="23"/>
          <w:szCs w:val="23"/>
        </w:rPr>
        <w:t>may</w:t>
      </w:r>
      <w:r w:rsidR="006A5CA6" w:rsidRPr="004F29AD">
        <w:rPr>
          <w:rFonts w:ascii="Times New Roman" w:hAnsi="Times New Roman" w:cs="Times New Roman"/>
          <w:color w:val="auto"/>
          <w:sz w:val="23"/>
          <w:szCs w:val="23"/>
        </w:rPr>
        <w:t xml:space="preserve"> </w:t>
      </w:r>
      <w:r w:rsidRPr="004F29AD">
        <w:rPr>
          <w:rFonts w:ascii="Times New Roman" w:hAnsi="Times New Roman" w:cs="Times New Roman"/>
          <w:color w:val="auto"/>
          <w:sz w:val="23"/>
          <w:szCs w:val="23"/>
        </w:rPr>
        <w:t xml:space="preserve">provide or make available to the vendor the following products and/or services in order to assist vendor to provide the Captioning Services and the specific deliverables requested: </w:t>
      </w:r>
    </w:p>
    <w:p w14:paraId="72EF3933" w14:textId="77777777" w:rsidR="004F29AD" w:rsidRPr="004F29AD" w:rsidRDefault="004F29AD" w:rsidP="004F29AD">
      <w:pPr>
        <w:pStyle w:val="Default"/>
        <w:ind w:left="1440"/>
        <w:rPr>
          <w:rFonts w:ascii="Times New Roman" w:hAnsi="Times New Roman" w:cs="Times New Roman"/>
          <w:color w:val="auto"/>
          <w:sz w:val="23"/>
          <w:szCs w:val="23"/>
        </w:rPr>
      </w:pPr>
    </w:p>
    <w:p w14:paraId="294A6E12" w14:textId="5175F9DA" w:rsidR="009C3393" w:rsidRDefault="006B5F37" w:rsidP="009C3393">
      <w:pPr>
        <w:pStyle w:val="Default"/>
        <w:numPr>
          <w:ilvl w:val="0"/>
          <w:numId w:val="15"/>
        </w:numPr>
        <w:rPr>
          <w:rFonts w:ascii="Times New Roman" w:hAnsi="Times New Roman" w:cs="Times New Roman"/>
          <w:color w:val="auto"/>
          <w:sz w:val="23"/>
          <w:szCs w:val="23"/>
        </w:rPr>
      </w:pPr>
      <w:r>
        <w:rPr>
          <w:rFonts w:ascii="Times New Roman" w:hAnsi="Times New Roman" w:cs="Times New Roman"/>
          <w:color w:val="auto"/>
          <w:sz w:val="23"/>
          <w:szCs w:val="23"/>
        </w:rPr>
        <w:t>F</w:t>
      </w:r>
      <w:r w:rsidR="009C3393" w:rsidRPr="004F29AD">
        <w:rPr>
          <w:rFonts w:ascii="Times New Roman" w:hAnsi="Times New Roman" w:cs="Times New Roman"/>
          <w:color w:val="auto"/>
          <w:sz w:val="23"/>
          <w:szCs w:val="23"/>
        </w:rPr>
        <w:t>or real-time, live captioning events</w:t>
      </w:r>
      <w:r>
        <w:rPr>
          <w:rFonts w:ascii="Times New Roman" w:hAnsi="Times New Roman" w:cs="Times New Roman"/>
          <w:color w:val="auto"/>
          <w:sz w:val="23"/>
          <w:szCs w:val="23"/>
        </w:rPr>
        <w:t>:</w:t>
      </w:r>
      <w:r w:rsidR="009C3393" w:rsidRPr="004F29AD">
        <w:rPr>
          <w:rFonts w:ascii="Times New Roman" w:hAnsi="Times New Roman" w:cs="Times New Roman"/>
          <w:color w:val="auto"/>
          <w:sz w:val="23"/>
          <w:szCs w:val="23"/>
        </w:rPr>
        <w:t xml:space="preserve"> a video signal/link or an audio signal via conference phone line(s)</w:t>
      </w:r>
      <w:r>
        <w:rPr>
          <w:rFonts w:ascii="Times New Roman" w:hAnsi="Times New Roman" w:cs="Times New Roman"/>
          <w:color w:val="auto"/>
          <w:sz w:val="23"/>
          <w:szCs w:val="23"/>
        </w:rPr>
        <w:t>;</w:t>
      </w:r>
      <w:r w:rsidR="009C3393" w:rsidRPr="004F29AD">
        <w:rPr>
          <w:rFonts w:ascii="Times New Roman" w:hAnsi="Times New Roman" w:cs="Times New Roman"/>
          <w:color w:val="auto"/>
          <w:sz w:val="23"/>
          <w:szCs w:val="23"/>
        </w:rPr>
        <w:t xml:space="preserve"> a participant list and lexicon in advance of the project. </w:t>
      </w:r>
    </w:p>
    <w:p w14:paraId="614E4AAF" w14:textId="77777777" w:rsidR="004F29AD" w:rsidRPr="004F29AD" w:rsidRDefault="004F29AD" w:rsidP="004F29AD">
      <w:pPr>
        <w:pStyle w:val="Default"/>
        <w:ind w:left="2256"/>
        <w:rPr>
          <w:rFonts w:ascii="Times New Roman" w:hAnsi="Times New Roman" w:cs="Times New Roman"/>
          <w:color w:val="auto"/>
          <w:sz w:val="23"/>
          <w:szCs w:val="23"/>
        </w:rPr>
      </w:pPr>
    </w:p>
    <w:p w14:paraId="276D6276" w14:textId="46B12BB0" w:rsidR="009C3393" w:rsidRPr="004F29AD" w:rsidRDefault="009C3393" w:rsidP="009C3393">
      <w:pPr>
        <w:pStyle w:val="Default"/>
        <w:numPr>
          <w:ilvl w:val="0"/>
          <w:numId w:val="15"/>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For pre-recorded events/projects: a participant list and lexicon in advance of the project. </w:t>
      </w:r>
    </w:p>
    <w:p w14:paraId="2A670C01" w14:textId="77777777" w:rsidR="009C3393" w:rsidRPr="004F29AD" w:rsidRDefault="009C3393" w:rsidP="009C3393">
      <w:pPr>
        <w:pStyle w:val="Default"/>
        <w:ind w:left="1440"/>
        <w:rPr>
          <w:rFonts w:ascii="Times New Roman" w:hAnsi="Times New Roman" w:cs="Times New Roman"/>
          <w:color w:val="auto"/>
          <w:sz w:val="23"/>
          <w:szCs w:val="23"/>
        </w:rPr>
      </w:pPr>
    </w:p>
    <w:p w14:paraId="4E44529C" w14:textId="77777777" w:rsidR="009C3393" w:rsidRDefault="009C3393" w:rsidP="009C3393">
      <w:pPr>
        <w:pStyle w:val="Default"/>
        <w:numPr>
          <w:ilvl w:val="1"/>
          <w:numId w:val="12"/>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accuracy of Captioning Services provided under the Master Agreement will be the sole responsibility of the vendor; however, the JBE may evaluate and monitor accuracy of captions and transcripts. </w:t>
      </w:r>
    </w:p>
    <w:p w14:paraId="1ABEA3F8" w14:textId="77777777" w:rsidR="0011617B" w:rsidRPr="0011617B" w:rsidRDefault="0011617B" w:rsidP="0011617B">
      <w:pPr>
        <w:pStyle w:val="ListParagraph"/>
        <w:keepNext/>
        <w:rPr>
          <w:b/>
          <w:bCs/>
        </w:rPr>
      </w:pPr>
    </w:p>
    <w:p w14:paraId="2E22191E" w14:textId="279FCA95" w:rsidR="009C3393" w:rsidRPr="0011617B" w:rsidRDefault="0011617B" w:rsidP="0011617B">
      <w:pPr>
        <w:pStyle w:val="ListParagraph"/>
        <w:keepNext/>
        <w:numPr>
          <w:ilvl w:val="0"/>
          <w:numId w:val="12"/>
        </w:numPr>
        <w:ind w:left="720" w:hanging="720"/>
        <w:rPr>
          <w:b/>
          <w:bCs/>
        </w:rPr>
      </w:pPr>
      <w:r>
        <w:rPr>
          <w:b/>
          <w:bCs/>
        </w:rPr>
        <w:t>VENDOR AND CAPTIONING REQUIREMENTS</w:t>
      </w:r>
    </w:p>
    <w:p w14:paraId="0E3F8EAA" w14:textId="77777777" w:rsidR="009C3393" w:rsidRPr="004F29AD" w:rsidRDefault="009C3393" w:rsidP="0011617B">
      <w:pPr>
        <w:pStyle w:val="Default"/>
        <w:ind w:left="1440" w:hanging="720"/>
        <w:rPr>
          <w:rFonts w:ascii="Times New Roman" w:hAnsi="Times New Roman" w:cs="Times New Roman"/>
          <w:color w:val="auto"/>
          <w:sz w:val="23"/>
          <w:szCs w:val="23"/>
        </w:rPr>
      </w:pPr>
    </w:p>
    <w:p w14:paraId="3750D1EC" w14:textId="518FD7E0" w:rsidR="009C3393" w:rsidRPr="004F29AD" w:rsidRDefault="009C3393" w:rsidP="0011617B">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JBEs do not have a standard software that is utilized throughout the judicial branch and each JBE will determine the software that it elects to use. The Judicial Council uses the software described in section </w:t>
      </w:r>
      <w:r w:rsidR="00741060">
        <w:rPr>
          <w:rFonts w:ascii="Times New Roman" w:hAnsi="Times New Roman" w:cs="Times New Roman"/>
          <w:color w:val="auto"/>
          <w:sz w:val="23"/>
          <w:szCs w:val="23"/>
        </w:rPr>
        <w:t>5</w:t>
      </w:r>
      <w:r w:rsidRPr="004F29AD">
        <w:rPr>
          <w:rFonts w:ascii="Times New Roman" w:hAnsi="Times New Roman" w:cs="Times New Roman"/>
          <w:color w:val="auto"/>
          <w:sz w:val="23"/>
          <w:szCs w:val="23"/>
        </w:rPr>
        <w:t>.7 below</w:t>
      </w:r>
      <w:r w:rsidR="009B0548">
        <w:rPr>
          <w:rFonts w:ascii="Times New Roman" w:hAnsi="Times New Roman" w:cs="Times New Roman"/>
          <w:color w:val="auto"/>
          <w:sz w:val="23"/>
          <w:szCs w:val="23"/>
        </w:rPr>
        <w:t xml:space="preserve"> (see also “Granicus”</w:t>
      </w:r>
      <w:r w:rsidR="009B0548" w:rsidRPr="004F29AD">
        <w:rPr>
          <w:rFonts w:ascii="Times New Roman" w:hAnsi="Times New Roman" w:cs="Times New Roman"/>
          <w:color w:val="auto"/>
          <w:sz w:val="23"/>
          <w:szCs w:val="23"/>
        </w:rPr>
        <w:t xml:space="preserve"> in section </w:t>
      </w:r>
      <w:r w:rsidR="009B0548">
        <w:rPr>
          <w:rFonts w:ascii="Times New Roman" w:hAnsi="Times New Roman" w:cs="Times New Roman"/>
          <w:color w:val="auto"/>
          <w:sz w:val="23"/>
          <w:szCs w:val="23"/>
        </w:rPr>
        <w:t>8</w:t>
      </w:r>
      <w:r w:rsidR="009B0548" w:rsidRPr="004F29AD">
        <w:rPr>
          <w:rFonts w:ascii="Times New Roman" w:hAnsi="Times New Roman" w:cs="Times New Roman"/>
          <w:color w:val="auto"/>
          <w:sz w:val="23"/>
          <w:szCs w:val="23"/>
        </w:rPr>
        <w:t>.0, Defined Terms)</w:t>
      </w:r>
      <w:r w:rsidRPr="004F29AD">
        <w:rPr>
          <w:rFonts w:ascii="Times New Roman" w:hAnsi="Times New Roman" w:cs="Times New Roman"/>
          <w:color w:val="auto"/>
          <w:sz w:val="23"/>
          <w:szCs w:val="23"/>
        </w:rPr>
        <w:t xml:space="preserve">. Award of a Master Agreement will be determined based on the current requirements of the Judicial Council which are described in this RFP. In the event the Judicial Council’s current system(s) are replaced or upgraded with a new one, the successful </w:t>
      </w:r>
      <w:r w:rsidR="00483172" w:rsidRPr="004F29AD">
        <w:rPr>
          <w:rFonts w:ascii="Times New Roman" w:hAnsi="Times New Roman" w:cs="Times New Roman"/>
          <w:color w:val="auto"/>
          <w:sz w:val="23"/>
          <w:szCs w:val="23"/>
        </w:rPr>
        <w:t>v</w:t>
      </w:r>
      <w:r w:rsidRPr="004F29AD">
        <w:rPr>
          <w:rFonts w:ascii="Times New Roman" w:hAnsi="Times New Roman" w:cs="Times New Roman"/>
          <w:color w:val="auto"/>
          <w:sz w:val="23"/>
          <w:szCs w:val="23"/>
        </w:rPr>
        <w:t xml:space="preserve">endor awarded a Master Agreement shall ensure that equipment used to close-caption the Events/Projects is compatible with any replaced, upgraded or new </w:t>
      </w:r>
      <w:r w:rsidR="00F068EA">
        <w:rPr>
          <w:rFonts w:ascii="Times New Roman" w:hAnsi="Times New Roman" w:cs="Times New Roman"/>
          <w:color w:val="auto"/>
          <w:sz w:val="23"/>
          <w:szCs w:val="23"/>
        </w:rPr>
        <w:t>system(s)</w:t>
      </w:r>
      <w:r w:rsidRPr="004F29AD">
        <w:rPr>
          <w:rFonts w:ascii="Times New Roman" w:hAnsi="Times New Roman" w:cs="Times New Roman"/>
          <w:color w:val="auto"/>
          <w:sz w:val="23"/>
          <w:szCs w:val="23"/>
        </w:rPr>
        <w:t xml:space="preserve">. A vendor that is awarded a Master Agreement as a result of this RFP will provide Captioning Services, as requested, to the individual JBEs that utilize software and equipment that </w:t>
      </w:r>
      <w:r w:rsidR="00355FE0">
        <w:rPr>
          <w:rFonts w:ascii="Times New Roman" w:hAnsi="Times New Roman" w:cs="Times New Roman"/>
          <w:color w:val="auto"/>
          <w:sz w:val="23"/>
          <w:szCs w:val="23"/>
        </w:rPr>
        <w:t>are</w:t>
      </w:r>
      <w:r w:rsidR="00355FE0" w:rsidRPr="004F29AD">
        <w:rPr>
          <w:rFonts w:ascii="Times New Roman" w:hAnsi="Times New Roman" w:cs="Times New Roman"/>
          <w:color w:val="auto"/>
          <w:sz w:val="23"/>
          <w:szCs w:val="23"/>
        </w:rPr>
        <w:t xml:space="preserve"> </w:t>
      </w:r>
      <w:r w:rsidRPr="004F29AD">
        <w:rPr>
          <w:rFonts w:ascii="Times New Roman" w:hAnsi="Times New Roman" w:cs="Times New Roman"/>
          <w:color w:val="auto"/>
          <w:sz w:val="23"/>
          <w:szCs w:val="23"/>
        </w:rPr>
        <w:t xml:space="preserve">compatible with the vendor’s services. </w:t>
      </w:r>
    </w:p>
    <w:p w14:paraId="32920D1F" w14:textId="77777777" w:rsidR="009C3393" w:rsidRPr="004F29AD" w:rsidRDefault="009C3393" w:rsidP="009C3393">
      <w:pPr>
        <w:pStyle w:val="Default"/>
        <w:ind w:left="1080"/>
        <w:rPr>
          <w:rFonts w:ascii="Times New Roman" w:hAnsi="Times New Roman" w:cs="Times New Roman"/>
          <w:color w:val="auto"/>
          <w:sz w:val="23"/>
          <w:szCs w:val="23"/>
        </w:rPr>
      </w:pPr>
    </w:p>
    <w:p w14:paraId="280E358E" w14:textId="4A7A3488" w:rsidR="009C3393" w:rsidRPr="004F29AD" w:rsidRDefault="009C3393" w:rsidP="0011617B">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JBEs require that each distinct User Group seeking captioning be assigned a permanent and unique URL address for the caption stream that is dedicated to those projects. Each vendor shall demonstrate and explain its ability to meet this requirement. </w:t>
      </w:r>
    </w:p>
    <w:p w14:paraId="44295384" w14:textId="77777777" w:rsidR="009C3393" w:rsidRPr="004F29AD" w:rsidRDefault="009C3393" w:rsidP="009C3393">
      <w:pPr>
        <w:pStyle w:val="Default"/>
        <w:ind w:left="1080"/>
        <w:rPr>
          <w:rFonts w:ascii="Times New Roman" w:hAnsi="Times New Roman" w:cs="Times New Roman"/>
          <w:color w:val="auto"/>
          <w:sz w:val="23"/>
          <w:szCs w:val="23"/>
        </w:rPr>
      </w:pPr>
    </w:p>
    <w:p w14:paraId="0075BB02" w14:textId="5DF12654" w:rsidR="009C3393" w:rsidRPr="004F29AD" w:rsidRDefault="009C3393" w:rsidP="0011617B">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shall provide Captioning Services in English and Spanish, simultaneously as requested. </w:t>
      </w:r>
    </w:p>
    <w:p w14:paraId="3F93FD37" w14:textId="77777777" w:rsidR="009C3393" w:rsidRPr="004F29AD" w:rsidRDefault="009C3393" w:rsidP="009C3393">
      <w:pPr>
        <w:pStyle w:val="Default"/>
        <w:ind w:left="1080"/>
        <w:rPr>
          <w:rFonts w:ascii="Times New Roman" w:hAnsi="Times New Roman" w:cs="Times New Roman"/>
          <w:color w:val="auto"/>
          <w:sz w:val="23"/>
          <w:szCs w:val="23"/>
        </w:rPr>
      </w:pPr>
    </w:p>
    <w:p w14:paraId="2B65F762" w14:textId="77777777" w:rsidR="009C3393" w:rsidRPr="004F29AD" w:rsidRDefault="009C3393" w:rsidP="00CB3F74">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The vendor should be able to provide Captioning Services in Vietnamese, Cantonese, Tagalog, and Mandarin, simultaneously with English and/or Spanish as requested.</w:t>
      </w:r>
    </w:p>
    <w:p w14:paraId="01D025B9" w14:textId="77777777" w:rsidR="009C3393" w:rsidRPr="004F29AD" w:rsidRDefault="009C3393" w:rsidP="009C3393">
      <w:pPr>
        <w:pStyle w:val="ListParagraph"/>
        <w:rPr>
          <w:sz w:val="23"/>
          <w:szCs w:val="23"/>
        </w:rPr>
      </w:pPr>
    </w:p>
    <w:p w14:paraId="256EF734" w14:textId="56EB245A" w:rsidR="00741060" w:rsidRPr="00DF673E" w:rsidRDefault="00741060" w:rsidP="00F91351">
      <w:pPr>
        <w:pStyle w:val="Default"/>
        <w:numPr>
          <w:ilvl w:val="1"/>
          <w:numId w:val="23"/>
        </w:numPr>
        <w:ind w:left="1440" w:hanging="720"/>
        <w:rPr>
          <w:rFonts w:ascii="Times New Roman" w:hAnsi="Times New Roman" w:cs="Times New Roman"/>
          <w:color w:val="auto"/>
          <w:sz w:val="23"/>
          <w:szCs w:val="23"/>
        </w:rPr>
      </w:pPr>
      <w:r w:rsidRPr="00DF673E">
        <w:rPr>
          <w:rFonts w:ascii="Times New Roman" w:hAnsi="Times New Roman" w:cs="Times New Roman"/>
          <w:color w:val="auto"/>
          <w:sz w:val="23"/>
          <w:szCs w:val="23"/>
        </w:rPr>
        <w:t>The vendor must provide remote Captioning Services by following a video signal that is streamed live online or the audio signal via telephone line(s) provided as a backup</w:t>
      </w:r>
      <w:r w:rsidR="00DF673E" w:rsidRPr="00DF673E">
        <w:rPr>
          <w:rFonts w:ascii="Times New Roman" w:hAnsi="Times New Roman" w:cs="Times New Roman"/>
          <w:color w:val="auto"/>
          <w:sz w:val="23"/>
          <w:szCs w:val="23"/>
        </w:rPr>
        <w:t xml:space="preserve"> </w:t>
      </w:r>
      <w:r w:rsidRPr="00DF673E">
        <w:rPr>
          <w:rFonts w:ascii="Times New Roman" w:hAnsi="Times New Roman" w:cs="Times New Roman"/>
          <w:color w:val="auto"/>
          <w:sz w:val="23"/>
          <w:szCs w:val="23"/>
        </w:rPr>
        <w:t>option.</w:t>
      </w:r>
    </w:p>
    <w:p w14:paraId="2D6B1F6E" w14:textId="77777777" w:rsidR="009C3393" w:rsidRPr="004F29AD" w:rsidRDefault="009C3393" w:rsidP="009C3393">
      <w:pPr>
        <w:pStyle w:val="ListParagraph"/>
        <w:rPr>
          <w:sz w:val="23"/>
          <w:szCs w:val="23"/>
        </w:rPr>
      </w:pPr>
    </w:p>
    <w:p w14:paraId="01A17DAE" w14:textId="77777777"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Vendor must provide captioning to a real-time streaming standalone captions player web page, and to a live caption area embedded within the video on the event streaming page. </w:t>
      </w:r>
    </w:p>
    <w:p w14:paraId="2B5F30F6" w14:textId="77777777" w:rsidR="009C3393" w:rsidRPr="004F29AD" w:rsidRDefault="009C3393" w:rsidP="009C3393">
      <w:pPr>
        <w:pStyle w:val="ListParagraph"/>
        <w:rPr>
          <w:sz w:val="23"/>
          <w:szCs w:val="23"/>
        </w:rPr>
      </w:pPr>
    </w:p>
    <w:p w14:paraId="7DE62269" w14:textId="30CE13DD"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Vendor must have technical compatibility with the Judicial Council’s live streaming software in order for the caption stream URL to be inserted into a player template including Granicus, so that live captioning can be viewed within the live stream player during the Event, when accessed from the Judicial Council’s event page. </w:t>
      </w:r>
    </w:p>
    <w:p w14:paraId="00C301B5" w14:textId="77777777" w:rsidR="009C3393" w:rsidRPr="004F29AD" w:rsidRDefault="009C3393" w:rsidP="009C3393">
      <w:pPr>
        <w:pStyle w:val="ListParagraph"/>
        <w:rPr>
          <w:sz w:val="23"/>
          <w:szCs w:val="23"/>
        </w:rPr>
      </w:pPr>
    </w:p>
    <w:p w14:paraId="542539AB" w14:textId="77777777"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Vendor must be able to provide captioning at the average rate between 225 to 250 words per minute for Events and Projects. </w:t>
      </w:r>
    </w:p>
    <w:p w14:paraId="332248D0" w14:textId="77777777" w:rsidR="009C3393" w:rsidRPr="004F29AD" w:rsidRDefault="009C3393" w:rsidP="009C3393">
      <w:pPr>
        <w:pStyle w:val="ListParagraph"/>
        <w:rPr>
          <w:sz w:val="23"/>
          <w:szCs w:val="23"/>
        </w:rPr>
      </w:pPr>
    </w:p>
    <w:p w14:paraId="455023E3" w14:textId="77777777"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Captions must match the spoken words in the dialogue and convey background noises and other sounds to the fullest extent possible. The Captioner may not paraphrase, must use proper spelling, spacing between words, capitalization, and punctuation. </w:t>
      </w:r>
    </w:p>
    <w:p w14:paraId="2E7D8A84" w14:textId="77777777" w:rsidR="009C3393" w:rsidRPr="004F29AD" w:rsidRDefault="009C3393" w:rsidP="009C3393">
      <w:pPr>
        <w:pStyle w:val="ListParagraph"/>
        <w:rPr>
          <w:sz w:val="23"/>
          <w:szCs w:val="23"/>
        </w:rPr>
      </w:pPr>
    </w:p>
    <w:p w14:paraId="2137B5A2" w14:textId="77777777"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Captions must coincide with their corresponding spoken words and sounds to the greatest extent possible and must be displayed on the screen at a speed that can be read by viewers. </w:t>
      </w:r>
    </w:p>
    <w:p w14:paraId="713FCCDC" w14:textId="77777777" w:rsidR="009C3393" w:rsidRPr="004F29AD" w:rsidRDefault="009C3393" w:rsidP="009C3393">
      <w:pPr>
        <w:pStyle w:val="ListParagraph"/>
        <w:rPr>
          <w:sz w:val="23"/>
          <w:szCs w:val="23"/>
        </w:rPr>
      </w:pPr>
    </w:p>
    <w:p w14:paraId="37A2F8ED" w14:textId="77777777"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Captions must run from the beginning to the end of the program. </w:t>
      </w:r>
    </w:p>
    <w:p w14:paraId="0234703F" w14:textId="77777777" w:rsidR="009C3393" w:rsidRPr="004F29AD" w:rsidRDefault="009C3393" w:rsidP="009C3393">
      <w:pPr>
        <w:pStyle w:val="ListParagraph"/>
        <w:rPr>
          <w:sz w:val="23"/>
          <w:szCs w:val="23"/>
        </w:rPr>
      </w:pPr>
    </w:p>
    <w:p w14:paraId="30C2D3B0" w14:textId="0D626FEF" w:rsidR="009C3393" w:rsidRPr="004F29AD" w:rsidRDefault="00D82B45" w:rsidP="00DA5046">
      <w:pPr>
        <w:pStyle w:val="Default"/>
        <w:numPr>
          <w:ilvl w:val="1"/>
          <w:numId w:val="23"/>
        </w:numPr>
        <w:ind w:left="1440" w:hanging="720"/>
        <w:rPr>
          <w:rFonts w:ascii="Times New Roman" w:hAnsi="Times New Roman" w:cs="Times New Roman"/>
          <w:color w:val="auto"/>
          <w:sz w:val="23"/>
          <w:szCs w:val="23"/>
        </w:rPr>
      </w:pPr>
      <w:r>
        <w:rPr>
          <w:rFonts w:ascii="Times New Roman" w:hAnsi="Times New Roman" w:cs="Times New Roman"/>
          <w:color w:val="auto"/>
          <w:sz w:val="23"/>
          <w:szCs w:val="23"/>
        </w:rPr>
        <w:t>T</w:t>
      </w:r>
      <w:r w:rsidR="009C3393" w:rsidRPr="004F29AD">
        <w:rPr>
          <w:rFonts w:ascii="Times New Roman" w:hAnsi="Times New Roman" w:cs="Times New Roman"/>
          <w:color w:val="auto"/>
          <w:sz w:val="23"/>
          <w:szCs w:val="23"/>
        </w:rPr>
        <w:t xml:space="preserve">here may be a slight delay in the delivery of captions for live real-time events; however, the delay in the presentation of live captions should be kept to a minimum, consistent with an accurate presentation of what is being said and the overall goal of ensuring that captions enable viewers to follow the event. </w:t>
      </w:r>
    </w:p>
    <w:p w14:paraId="3D3FE6A0" w14:textId="77777777" w:rsidR="009C3393" w:rsidRPr="004F29AD" w:rsidRDefault="009C3393" w:rsidP="009C3393">
      <w:pPr>
        <w:pStyle w:val="ListParagraph"/>
        <w:rPr>
          <w:sz w:val="23"/>
          <w:szCs w:val="23"/>
        </w:rPr>
      </w:pPr>
    </w:p>
    <w:p w14:paraId="577F50E1" w14:textId="7003D6B8"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The vendor must provide a high degree of accuracy in Captioning Services</w:t>
      </w:r>
      <w:r w:rsidR="00E60DE2" w:rsidRPr="004F29AD">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both Events and Projects. Accuracy rate must be 95 percent or greater</w:t>
      </w:r>
      <w:r w:rsidR="001E2725">
        <w:rPr>
          <w:rFonts w:ascii="Times New Roman" w:hAnsi="Times New Roman" w:cs="Times New Roman"/>
          <w:color w:val="auto"/>
          <w:sz w:val="23"/>
          <w:szCs w:val="23"/>
        </w:rPr>
        <w:t xml:space="preserve"> as specified in section 3.1 above</w:t>
      </w:r>
      <w:r w:rsidRPr="004F29AD">
        <w:rPr>
          <w:rFonts w:ascii="Times New Roman" w:hAnsi="Times New Roman" w:cs="Times New Roman"/>
          <w:color w:val="auto"/>
          <w:sz w:val="23"/>
          <w:szCs w:val="23"/>
        </w:rPr>
        <w:t xml:space="preserve">. Near-flawless accuracy is of the highest importance. Americans with Disabilities Act guidelines specifically state that persons with disabilities must be given “effective communication that offers full and equal enjoyment.” The quality of information that is provided must be of equal quality to that offered to people without disabilities. </w:t>
      </w:r>
    </w:p>
    <w:p w14:paraId="4A4EAFE3" w14:textId="77777777" w:rsidR="009C3393" w:rsidRPr="004F29AD" w:rsidRDefault="009C3393" w:rsidP="009C3393">
      <w:pPr>
        <w:pStyle w:val="ListParagraph"/>
        <w:rPr>
          <w:sz w:val="23"/>
          <w:szCs w:val="23"/>
        </w:rPr>
      </w:pPr>
    </w:p>
    <w:p w14:paraId="47BE83BC" w14:textId="77777777" w:rsidR="009C3393" w:rsidRPr="004F29AD" w:rsidRDefault="009C3393" w:rsidP="00DA5046">
      <w:pPr>
        <w:pStyle w:val="Default"/>
        <w:numPr>
          <w:ilvl w:val="1"/>
          <w:numId w:val="23"/>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Computer Generated Captioning </w:t>
      </w:r>
    </w:p>
    <w:p w14:paraId="4136B855" w14:textId="77777777" w:rsidR="00E60DE2" w:rsidRPr="004F29AD" w:rsidRDefault="00E60DE2" w:rsidP="00E60DE2">
      <w:pPr>
        <w:pStyle w:val="Default"/>
        <w:rPr>
          <w:rFonts w:ascii="Times New Roman" w:hAnsi="Times New Roman" w:cs="Times New Roman"/>
          <w:color w:val="auto"/>
          <w:sz w:val="23"/>
          <w:szCs w:val="23"/>
        </w:rPr>
      </w:pPr>
    </w:p>
    <w:p w14:paraId="72D0AF31" w14:textId="543916F2" w:rsidR="009C3393" w:rsidRDefault="009C3393" w:rsidP="009C3393">
      <w:pPr>
        <w:pStyle w:val="Default"/>
        <w:numPr>
          <w:ilvl w:val="0"/>
          <w:numId w:val="16"/>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Live Real-Time Events (referred to as “Events” in section </w:t>
      </w:r>
      <w:r w:rsidR="00741060">
        <w:rPr>
          <w:rFonts w:ascii="Times New Roman" w:hAnsi="Times New Roman" w:cs="Times New Roman"/>
          <w:color w:val="auto"/>
          <w:sz w:val="23"/>
          <w:szCs w:val="23"/>
        </w:rPr>
        <w:t>8</w:t>
      </w:r>
      <w:r w:rsidRPr="004F29AD">
        <w:rPr>
          <w:rFonts w:ascii="Times New Roman" w:hAnsi="Times New Roman" w:cs="Times New Roman"/>
          <w:color w:val="auto"/>
          <w:sz w:val="23"/>
          <w:szCs w:val="23"/>
        </w:rPr>
        <w:t xml:space="preserve">.0, Defined Terms): Vendor is not authorized to use speech recognition or computer captioning software in fulfilling live, real-time event Work Orders. </w:t>
      </w:r>
    </w:p>
    <w:p w14:paraId="274BE357" w14:textId="77777777" w:rsidR="00BB0480" w:rsidRPr="004F29AD" w:rsidRDefault="00BB0480" w:rsidP="00B36920">
      <w:pPr>
        <w:pStyle w:val="Default"/>
        <w:ind w:left="2256"/>
        <w:rPr>
          <w:rFonts w:ascii="Times New Roman" w:hAnsi="Times New Roman" w:cs="Times New Roman"/>
          <w:color w:val="auto"/>
          <w:sz w:val="23"/>
          <w:szCs w:val="23"/>
        </w:rPr>
      </w:pPr>
    </w:p>
    <w:p w14:paraId="3C097414" w14:textId="70AAB3B2" w:rsidR="009C3393" w:rsidRPr="00741060" w:rsidRDefault="009C3393" w:rsidP="009C3393">
      <w:pPr>
        <w:pStyle w:val="Default"/>
        <w:numPr>
          <w:ilvl w:val="0"/>
          <w:numId w:val="16"/>
        </w:numPr>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Project (non-Live/pre-recorded Real-Time Events, referred to as “Projects” in section </w:t>
      </w:r>
      <w:r w:rsidR="00CF01F0">
        <w:rPr>
          <w:rFonts w:ascii="Times New Roman" w:hAnsi="Times New Roman" w:cs="Times New Roman"/>
          <w:color w:val="auto"/>
          <w:sz w:val="23"/>
          <w:szCs w:val="23"/>
        </w:rPr>
        <w:t>8</w:t>
      </w:r>
      <w:r w:rsidRPr="004F29AD">
        <w:rPr>
          <w:rFonts w:ascii="Times New Roman" w:hAnsi="Times New Roman" w:cs="Times New Roman"/>
          <w:color w:val="auto"/>
          <w:sz w:val="23"/>
          <w:szCs w:val="23"/>
        </w:rPr>
        <w:t>.0</w:t>
      </w:r>
      <w:r w:rsidR="00CF01F0">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Defined Terms): Vendor is authorized to use speech recognition or computer captioning software in fulfilling pre-recorded Work Orders, and the accuracy rate must be 99.9 percent.</w:t>
      </w:r>
      <w:r w:rsidR="00661FDD">
        <w:rPr>
          <w:rFonts w:ascii="Times New Roman" w:hAnsi="Times New Roman" w:cs="Times New Roman"/>
          <w:color w:val="auto"/>
          <w:sz w:val="23"/>
          <w:szCs w:val="23"/>
        </w:rPr>
        <w:t xml:space="preserve">  Please review section 20 of this RFP for disclosure requirements relating to </w:t>
      </w:r>
      <w:r w:rsidR="00823FA4">
        <w:rPr>
          <w:rFonts w:ascii="Times New Roman" w:hAnsi="Times New Roman" w:cs="Times New Roman"/>
          <w:color w:val="auto"/>
          <w:sz w:val="23"/>
          <w:szCs w:val="23"/>
        </w:rPr>
        <w:t xml:space="preserve">vendor’s </w:t>
      </w:r>
      <w:r w:rsidR="00661FDD">
        <w:rPr>
          <w:rFonts w:ascii="Times New Roman" w:hAnsi="Times New Roman" w:cs="Times New Roman"/>
          <w:color w:val="auto"/>
          <w:sz w:val="23"/>
          <w:szCs w:val="23"/>
        </w:rPr>
        <w:t>use of GenAI.</w:t>
      </w:r>
    </w:p>
    <w:p w14:paraId="51DAB6E2" w14:textId="77777777" w:rsidR="0011617B" w:rsidRPr="004F29AD" w:rsidRDefault="0011617B" w:rsidP="009C3393">
      <w:pPr>
        <w:pStyle w:val="Default"/>
        <w:rPr>
          <w:rFonts w:ascii="Times New Roman" w:hAnsi="Times New Roman" w:cs="Times New Roman"/>
          <w:color w:val="auto"/>
          <w:sz w:val="23"/>
          <w:szCs w:val="23"/>
        </w:rPr>
      </w:pPr>
    </w:p>
    <w:p w14:paraId="62A23C6F" w14:textId="14106EF7" w:rsidR="0011617B" w:rsidRPr="0011617B" w:rsidRDefault="0011617B" w:rsidP="0011617B">
      <w:pPr>
        <w:pStyle w:val="ListParagraph"/>
        <w:keepNext/>
        <w:numPr>
          <w:ilvl w:val="0"/>
          <w:numId w:val="12"/>
        </w:numPr>
        <w:ind w:left="720" w:hanging="720"/>
        <w:rPr>
          <w:b/>
          <w:bCs/>
        </w:rPr>
      </w:pPr>
      <w:r>
        <w:rPr>
          <w:b/>
          <w:bCs/>
        </w:rPr>
        <w:lastRenderedPageBreak/>
        <w:t>KEY PERSONNEL</w:t>
      </w:r>
    </w:p>
    <w:p w14:paraId="4E378D42" w14:textId="77777777" w:rsidR="009C3393" w:rsidRPr="004F29AD" w:rsidRDefault="009C3393" w:rsidP="00B36920">
      <w:pPr>
        <w:pStyle w:val="Default"/>
        <w:keepNext/>
        <w:ind w:left="360"/>
        <w:jc w:val="center"/>
        <w:rPr>
          <w:rFonts w:ascii="Times New Roman" w:hAnsi="Times New Roman" w:cs="Times New Roman"/>
          <w:color w:val="auto"/>
          <w:sz w:val="23"/>
          <w:szCs w:val="23"/>
        </w:rPr>
      </w:pPr>
    </w:p>
    <w:p w14:paraId="4432EBA7" w14:textId="77777777" w:rsidR="009C3393" w:rsidRPr="004F29AD" w:rsidRDefault="009C3393" w:rsidP="0011617B">
      <w:pPr>
        <w:pStyle w:val="Default"/>
        <w:numPr>
          <w:ilvl w:val="1"/>
          <w:numId w:val="25"/>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Captioners </w:t>
      </w:r>
    </w:p>
    <w:p w14:paraId="23A89F00" w14:textId="77777777" w:rsidR="00E60DE2" w:rsidRPr="004F29AD" w:rsidRDefault="00E60DE2" w:rsidP="00E60DE2">
      <w:pPr>
        <w:pStyle w:val="Default"/>
        <w:ind w:left="1440"/>
        <w:rPr>
          <w:rFonts w:ascii="Times New Roman" w:hAnsi="Times New Roman" w:cs="Times New Roman"/>
          <w:color w:val="auto"/>
          <w:sz w:val="23"/>
          <w:szCs w:val="23"/>
        </w:rPr>
      </w:pPr>
    </w:p>
    <w:p w14:paraId="708734DD" w14:textId="6FF0EA08" w:rsidR="009C3393" w:rsidRDefault="009C3393" w:rsidP="009C3393">
      <w:pPr>
        <w:pStyle w:val="Default"/>
        <w:numPr>
          <w:ilvl w:val="0"/>
          <w:numId w:val="17"/>
        </w:numPr>
        <w:ind w:left="2250"/>
        <w:rPr>
          <w:rFonts w:ascii="Times New Roman" w:hAnsi="Times New Roman" w:cs="Times New Roman"/>
          <w:color w:val="auto"/>
          <w:sz w:val="23"/>
          <w:szCs w:val="23"/>
        </w:rPr>
      </w:pPr>
      <w:r w:rsidRPr="004F29AD">
        <w:rPr>
          <w:rFonts w:ascii="Times New Roman" w:hAnsi="Times New Roman" w:cs="Times New Roman"/>
          <w:color w:val="auto"/>
          <w:sz w:val="23"/>
          <w:szCs w:val="23"/>
        </w:rPr>
        <w:t>Vendor’s staff providing live, real-time captioning services must hold a current certification from Certified CART Providers or Certified Broadcast Captioners, or other institutions that meet the standards of the National Court Reporters Association (</w:t>
      </w:r>
      <w:hyperlink r:id="rId12" w:history="1">
        <w:r w:rsidR="00CD7E95">
          <w:rPr>
            <w:rStyle w:val="Hyperlink"/>
            <w:rFonts w:ascii="Times New Roman" w:hAnsi="Times New Roman" w:cs="Times New Roman"/>
            <w:sz w:val="23"/>
            <w:szCs w:val="23"/>
          </w:rPr>
          <w:t>Association for Court Reporters and Captioners</w:t>
        </w:r>
      </w:hyperlink>
      <w:r w:rsidR="00E60DE2" w:rsidRPr="004F29AD">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w:t>
      </w:r>
    </w:p>
    <w:p w14:paraId="5790E693" w14:textId="77777777" w:rsidR="0011617B" w:rsidRPr="004F29AD" w:rsidRDefault="0011617B" w:rsidP="0011617B">
      <w:pPr>
        <w:pStyle w:val="Default"/>
        <w:ind w:left="2250"/>
        <w:rPr>
          <w:rFonts w:ascii="Times New Roman" w:hAnsi="Times New Roman" w:cs="Times New Roman"/>
          <w:color w:val="auto"/>
          <w:sz w:val="23"/>
          <w:szCs w:val="23"/>
        </w:rPr>
      </w:pPr>
    </w:p>
    <w:p w14:paraId="2F6D015D" w14:textId="77777777" w:rsidR="0004634E" w:rsidRDefault="009C3393" w:rsidP="009C3393">
      <w:pPr>
        <w:pStyle w:val="Default"/>
        <w:numPr>
          <w:ilvl w:val="0"/>
          <w:numId w:val="17"/>
        </w:numPr>
        <w:ind w:left="2250"/>
        <w:rPr>
          <w:rFonts w:ascii="Times New Roman" w:hAnsi="Times New Roman" w:cs="Times New Roman"/>
          <w:color w:val="auto"/>
          <w:sz w:val="23"/>
          <w:szCs w:val="23"/>
        </w:rPr>
      </w:pPr>
      <w:r w:rsidRPr="004F29AD">
        <w:rPr>
          <w:rFonts w:ascii="Times New Roman" w:hAnsi="Times New Roman" w:cs="Times New Roman"/>
          <w:color w:val="auto"/>
          <w:sz w:val="23"/>
          <w:szCs w:val="23"/>
        </w:rPr>
        <w:t>Vendor’s staff shall have five or more years of live, real-time captioning experience and familiarity with legal terminology is preferred.</w:t>
      </w:r>
    </w:p>
    <w:p w14:paraId="0E040244" w14:textId="732D6448" w:rsidR="009C3393" w:rsidRPr="004F29AD" w:rsidRDefault="009C3393" w:rsidP="0004634E">
      <w:pPr>
        <w:pStyle w:val="Default"/>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 </w:t>
      </w:r>
    </w:p>
    <w:p w14:paraId="4AD7A778" w14:textId="77777777" w:rsidR="009C3393" w:rsidRPr="004F29AD" w:rsidRDefault="009C3393" w:rsidP="009C3393">
      <w:pPr>
        <w:pStyle w:val="Default"/>
        <w:numPr>
          <w:ilvl w:val="0"/>
          <w:numId w:val="17"/>
        </w:numPr>
        <w:ind w:left="225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will maintain a list of Captioners that provide both: 1) satisfactory and 2) unsatisfactory Captioning Services, according to feedback from the JBEs. The vendor may not utilize Captioners placed on the “unsatisfactory Captioning Services” list to fulfill future JBE Work Orders under the Master Agreement. </w:t>
      </w:r>
    </w:p>
    <w:p w14:paraId="4E408C59" w14:textId="77777777" w:rsidR="009C3393" w:rsidRPr="004F29AD" w:rsidRDefault="009C3393" w:rsidP="009C3393">
      <w:pPr>
        <w:pStyle w:val="Default"/>
        <w:rPr>
          <w:rFonts w:ascii="Times New Roman" w:hAnsi="Times New Roman" w:cs="Times New Roman"/>
          <w:color w:val="auto"/>
          <w:sz w:val="23"/>
          <w:szCs w:val="23"/>
        </w:rPr>
      </w:pPr>
    </w:p>
    <w:p w14:paraId="1D54FF70" w14:textId="2AB7EB48" w:rsidR="009C3393" w:rsidRPr="004F29AD" w:rsidRDefault="009C3393" w:rsidP="0011617B">
      <w:pPr>
        <w:pStyle w:val="Default"/>
        <w:numPr>
          <w:ilvl w:val="1"/>
          <w:numId w:val="25"/>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Account Manager: Vendor will designate a single</w:t>
      </w:r>
      <w:r w:rsidR="00E60DE2" w:rsidRPr="004F29AD">
        <w:rPr>
          <w:rFonts w:ascii="Times New Roman" w:hAnsi="Times New Roman" w:cs="Times New Roman"/>
          <w:color w:val="auto"/>
          <w:sz w:val="23"/>
          <w:szCs w:val="23"/>
        </w:rPr>
        <w:t xml:space="preserve"> </w:t>
      </w:r>
      <w:r w:rsidRPr="004F29AD">
        <w:rPr>
          <w:rFonts w:ascii="Times New Roman" w:hAnsi="Times New Roman" w:cs="Times New Roman"/>
          <w:color w:val="auto"/>
          <w:sz w:val="23"/>
          <w:szCs w:val="23"/>
        </w:rPr>
        <w:t xml:space="preserve">point-of-contact who will serve as the primary Account Manager to oversee and coordinate Captioning Services, provide technical assistance to Judicial Council and Superior Court staff, receive billing inquiries and assist in billing dispute resolution, and manage requirements of the Master Agreement on behalf of vendor (“Account Manager”). The Account Manager will be available during conventional business hours, Monday – Friday 8:00 am – 5:00 pm Pacific Time. A back-up or secondary Account Manager is preferred if the primary Account Manager is not available. </w:t>
      </w:r>
    </w:p>
    <w:p w14:paraId="60D81BA4" w14:textId="77777777" w:rsidR="009C3393" w:rsidRPr="004F29AD" w:rsidRDefault="009C3393" w:rsidP="009C3393">
      <w:pPr>
        <w:pStyle w:val="Default"/>
        <w:rPr>
          <w:rFonts w:ascii="Times New Roman" w:hAnsi="Times New Roman" w:cs="Times New Roman"/>
          <w:color w:val="auto"/>
          <w:sz w:val="23"/>
          <w:szCs w:val="23"/>
        </w:rPr>
      </w:pPr>
    </w:p>
    <w:p w14:paraId="5DA94602" w14:textId="77777777" w:rsidR="009C3393" w:rsidRPr="004F29AD" w:rsidRDefault="009C3393" w:rsidP="0011617B">
      <w:pPr>
        <w:pStyle w:val="Default"/>
        <w:numPr>
          <w:ilvl w:val="1"/>
          <w:numId w:val="25"/>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Account Manager will be responsible for responding in a timely manner to complaints or other notices or advice regarding inaccuracies in closed captioning. </w:t>
      </w:r>
    </w:p>
    <w:p w14:paraId="751AE99D" w14:textId="77777777" w:rsidR="00C37FF7" w:rsidRDefault="00C37FF7" w:rsidP="0011617B"/>
    <w:p w14:paraId="77A67B9C" w14:textId="77777777" w:rsidR="0011617B" w:rsidRPr="004F29AD" w:rsidRDefault="0011617B" w:rsidP="0011617B"/>
    <w:p w14:paraId="2481178F" w14:textId="792B8429" w:rsidR="00A50B42" w:rsidRPr="004F29AD" w:rsidRDefault="0011617B" w:rsidP="00AB2FC2">
      <w:pPr>
        <w:widowControl w:val="0"/>
        <w:rPr>
          <w:b/>
          <w:bCs/>
        </w:rPr>
      </w:pPr>
      <w:r>
        <w:rPr>
          <w:b/>
          <w:bCs/>
        </w:rPr>
        <w:t>7</w:t>
      </w:r>
      <w:r w:rsidR="00AB2FC2" w:rsidRPr="004F29AD">
        <w:rPr>
          <w:b/>
          <w:bCs/>
        </w:rPr>
        <w:t>.0</w:t>
      </w:r>
      <w:r w:rsidR="00AB2FC2" w:rsidRPr="004F29AD">
        <w:rPr>
          <w:b/>
          <w:bCs/>
        </w:rPr>
        <w:tab/>
      </w:r>
      <w:r w:rsidR="00A50B42" w:rsidRPr="00143D37">
        <w:rPr>
          <w:b/>
          <w:bCs/>
        </w:rPr>
        <w:t>TIMELINE FOR THIS RFP</w:t>
      </w:r>
    </w:p>
    <w:p w14:paraId="0771959B" w14:textId="77777777" w:rsidR="00A50B42" w:rsidRPr="004F29AD" w:rsidRDefault="00A50B42" w:rsidP="00A50B42">
      <w:pPr>
        <w:widowControl w:val="0"/>
        <w:rPr>
          <w:bCs/>
        </w:rPr>
      </w:pPr>
    </w:p>
    <w:p w14:paraId="2B8507D1" w14:textId="77777777" w:rsidR="00A50B42" w:rsidRPr="004F29AD" w:rsidRDefault="00A50B42" w:rsidP="00AB2FC2">
      <w:pPr>
        <w:widowControl w:val="0"/>
        <w:ind w:left="720"/>
        <w:rPr>
          <w:bCs/>
        </w:rPr>
      </w:pPr>
      <w:r w:rsidRPr="004F29AD">
        <w:rPr>
          <w:bCs/>
        </w:rPr>
        <w:t xml:space="preserve">The </w:t>
      </w:r>
      <w:r w:rsidR="00D90AEE" w:rsidRPr="004F29AD">
        <w:rPr>
          <w:bCs/>
        </w:rPr>
        <w:t>JBE</w:t>
      </w:r>
      <w:r w:rsidRPr="004F29AD">
        <w:rPr>
          <w:bCs/>
        </w:rPr>
        <w:t xml:space="preserve"> has developed the following list of key events </w:t>
      </w:r>
      <w:r w:rsidR="00FC4A81" w:rsidRPr="004F29AD">
        <w:rPr>
          <w:bCs/>
        </w:rPr>
        <w:t>related to this RFP</w:t>
      </w:r>
      <w:r w:rsidRPr="004F29AD">
        <w:rPr>
          <w:bCs/>
        </w:rPr>
        <w:t xml:space="preserve">.  All dates are subject to change at the discretion of the </w:t>
      </w:r>
      <w:r w:rsidR="00D90AEE" w:rsidRPr="004F29AD">
        <w:rPr>
          <w:bCs/>
        </w:rPr>
        <w:t>JBE</w:t>
      </w:r>
      <w:r w:rsidRPr="004F29AD">
        <w:rPr>
          <w:bCs/>
        </w:rPr>
        <w:t>.</w:t>
      </w:r>
    </w:p>
    <w:p w14:paraId="2989B2B8" w14:textId="77777777" w:rsidR="00A50B42" w:rsidRPr="004F29AD" w:rsidRDefault="00A50B42" w:rsidP="00A50B42">
      <w:pPr>
        <w:widowControl w:val="0"/>
        <w:ind w:left="1440"/>
        <w:rPr>
          <w:bCs/>
        </w:rPr>
      </w:pPr>
    </w:p>
    <w:p w14:paraId="229A15DC" w14:textId="77777777" w:rsidR="00AB2FC2" w:rsidRPr="004F29AD"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4F29AD" w14:paraId="26DDF2CA" w14:textId="77777777" w:rsidTr="003E4B31">
        <w:trPr>
          <w:trHeight w:val="485"/>
          <w:tblHeader/>
          <w:jc w:val="center"/>
        </w:trPr>
        <w:tc>
          <w:tcPr>
            <w:tcW w:w="4986" w:type="dxa"/>
            <w:shd w:val="clear" w:color="auto" w:fill="E6E6E6"/>
            <w:vAlign w:val="center"/>
          </w:tcPr>
          <w:p w14:paraId="0C456AAC" w14:textId="77777777" w:rsidR="00A50B42" w:rsidRPr="004F29AD" w:rsidRDefault="00A50B42" w:rsidP="003E4B31">
            <w:pPr>
              <w:widowControl w:val="0"/>
              <w:tabs>
                <w:tab w:val="left" w:pos="6354"/>
              </w:tabs>
              <w:ind w:right="-18"/>
              <w:jc w:val="center"/>
              <w:rPr>
                <w:b/>
                <w:bCs/>
                <w:color w:val="000000"/>
              </w:rPr>
            </w:pPr>
            <w:r w:rsidRPr="004F29AD">
              <w:rPr>
                <w:b/>
                <w:bCs/>
                <w:color w:val="000000"/>
              </w:rPr>
              <w:t>EVENT</w:t>
            </w:r>
          </w:p>
        </w:tc>
        <w:tc>
          <w:tcPr>
            <w:tcW w:w="3192" w:type="dxa"/>
            <w:shd w:val="clear" w:color="auto" w:fill="E6E6E6"/>
            <w:vAlign w:val="center"/>
          </w:tcPr>
          <w:p w14:paraId="5E1A027A" w14:textId="77777777" w:rsidR="00A50B42" w:rsidRPr="004F29AD" w:rsidRDefault="00A50B42" w:rsidP="003E4B31">
            <w:pPr>
              <w:widowControl w:val="0"/>
              <w:ind w:left="-108" w:right="-108"/>
              <w:jc w:val="center"/>
              <w:rPr>
                <w:b/>
                <w:bCs/>
                <w:color w:val="000000"/>
                <w:sz w:val="22"/>
                <w:szCs w:val="22"/>
              </w:rPr>
            </w:pPr>
            <w:r w:rsidRPr="004F29AD">
              <w:rPr>
                <w:b/>
                <w:bCs/>
                <w:color w:val="000000"/>
                <w:sz w:val="22"/>
                <w:szCs w:val="22"/>
              </w:rPr>
              <w:t>DATE</w:t>
            </w:r>
          </w:p>
        </w:tc>
      </w:tr>
      <w:tr w:rsidR="00A50B42" w:rsidRPr="004F29AD" w14:paraId="32542DA3" w14:textId="77777777" w:rsidTr="003E4B31">
        <w:trPr>
          <w:trHeight w:val="575"/>
          <w:jc w:val="center"/>
        </w:trPr>
        <w:tc>
          <w:tcPr>
            <w:tcW w:w="4986" w:type="dxa"/>
            <w:vAlign w:val="center"/>
          </w:tcPr>
          <w:p w14:paraId="2BB7FB83" w14:textId="16BB86BB" w:rsidR="00A50B42" w:rsidRPr="002B2B73" w:rsidRDefault="00A50B42" w:rsidP="002B2B73">
            <w:pPr>
              <w:widowControl w:val="0"/>
              <w:rPr>
                <w:bCs/>
              </w:rPr>
            </w:pPr>
            <w:r w:rsidRPr="004F29AD">
              <w:rPr>
                <w:bCs/>
              </w:rPr>
              <w:t>RFP issued</w:t>
            </w:r>
          </w:p>
        </w:tc>
        <w:tc>
          <w:tcPr>
            <w:tcW w:w="3192" w:type="dxa"/>
            <w:vAlign w:val="center"/>
          </w:tcPr>
          <w:p w14:paraId="4C38990C" w14:textId="43BACD12" w:rsidR="00A50B42" w:rsidRPr="004F29AD" w:rsidRDefault="00E37144" w:rsidP="002B2B73">
            <w:pPr>
              <w:widowControl w:val="0"/>
              <w:jc w:val="center"/>
              <w:rPr>
                <w:bCs/>
              </w:rPr>
            </w:pPr>
            <w:r>
              <w:rPr>
                <w:bCs/>
              </w:rPr>
              <w:t xml:space="preserve">April </w:t>
            </w:r>
            <w:r w:rsidR="00572487">
              <w:rPr>
                <w:bCs/>
              </w:rPr>
              <w:t>6</w:t>
            </w:r>
            <w:r w:rsidR="002C3E66">
              <w:rPr>
                <w:bCs/>
              </w:rPr>
              <w:t>, 2026</w:t>
            </w:r>
          </w:p>
        </w:tc>
      </w:tr>
      <w:tr w:rsidR="00A50B42" w:rsidRPr="004F29AD" w14:paraId="7A2686E4" w14:textId="77777777" w:rsidTr="003E4B31">
        <w:trPr>
          <w:trHeight w:val="668"/>
          <w:jc w:val="center"/>
        </w:trPr>
        <w:tc>
          <w:tcPr>
            <w:tcW w:w="4986" w:type="dxa"/>
            <w:vAlign w:val="center"/>
          </w:tcPr>
          <w:p w14:paraId="62679C9B" w14:textId="74DA753D" w:rsidR="00A50B42" w:rsidRPr="004F29AD" w:rsidRDefault="00A50B42" w:rsidP="003E4B31">
            <w:pPr>
              <w:widowControl w:val="0"/>
              <w:rPr>
                <w:bCs/>
              </w:rPr>
            </w:pPr>
            <w:r w:rsidRPr="004F29AD">
              <w:rPr>
                <w:bCs/>
              </w:rPr>
              <w:t xml:space="preserve">Deadline for </w:t>
            </w:r>
            <w:r w:rsidR="00E37144">
              <w:rPr>
                <w:bCs/>
              </w:rPr>
              <w:t xml:space="preserve">written </w:t>
            </w:r>
            <w:r w:rsidRPr="004F29AD">
              <w:rPr>
                <w:bCs/>
              </w:rPr>
              <w:t>questions</w:t>
            </w:r>
            <w:r w:rsidR="00E37144">
              <w:rPr>
                <w:bCs/>
              </w:rPr>
              <w:t xml:space="preserve"> to </w:t>
            </w:r>
            <w:hyperlink r:id="rId13" w:history="1">
              <w:r w:rsidR="00E37144" w:rsidRPr="003C6344">
                <w:rPr>
                  <w:rStyle w:val="Hyperlink"/>
                  <w:rFonts w:ascii="TimesNewRomanPSMT" w:eastAsiaTheme="minorHAnsi" w:hAnsi="TimesNewRomanPSMT" w:cs="TimesNewRomanPSMT"/>
                </w:rPr>
                <w:t>solicitations@jud.ca.gov</w:t>
              </w:r>
            </w:hyperlink>
            <w:r w:rsidR="00E37144">
              <w:rPr>
                <w:rFonts w:ascii="TimesNewRomanPSMT" w:eastAsiaTheme="minorHAnsi" w:hAnsi="TimesNewRomanPSMT" w:cs="TimesNewRomanPSMT"/>
                <w:color w:val="0000FF"/>
              </w:rPr>
              <w:t xml:space="preserve"> </w:t>
            </w:r>
          </w:p>
        </w:tc>
        <w:tc>
          <w:tcPr>
            <w:tcW w:w="3192" w:type="dxa"/>
            <w:vAlign w:val="center"/>
          </w:tcPr>
          <w:p w14:paraId="3BEFD0B5" w14:textId="2CAEE3AD" w:rsidR="00A50B42" w:rsidRPr="004F29AD" w:rsidRDefault="002C3E66" w:rsidP="005A0FA9">
            <w:pPr>
              <w:widowControl w:val="0"/>
              <w:jc w:val="center"/>
              <w:rPr>
                <w:bCs/>
              </w:rPr>
            </w:pPr>
            <w:r>
              <w:rPr>
                <w:bCs/>
              </w:rPr>
              <w:t>April</w:t>
            </w:r>
            <w:r w:rsidR="0093579B">
              <w:rPr>
                <w:bCs/>
              </w:rPr>
              <w:t xml:space="preserve"> 17, 2026</w:t>
            </w:r>
            <w:r w:rsidR="00E37144">
              <w:rPr>
                <w:bCs/>
              </w:rPr>
              <w:t xml:space="preserve">, by 1 PM </w:t>
            </w:r>
            <w:r w:rsidR="0001413A">
              <w:rPr>
                <w:bCs/>
              </w:rPr>
              <w:t>(</w:t>
            </w:r>
            <w:r w:rsidR="00E37144">
              <w:rPr>
                <w:bCs/>
              </w:rPr>
              <w:t>PT</w:t>
            </w:r>
            <w:r w:rsidR="0001413A">
              <w:rPr>
                <w:bCs/>
              </w:rPr>
              <w:t>)</w:t>
            </w:r>
          </w:p>
        </w:tc>
      </w:tr>
      <w:tr w:rsidR="00C00178" w:rsidRPr="004F29AD" w14:paraId="43B0A144" w14:textId="77777777" w:rsidTr="003E4B31">
        <w:trPr>
          <w:trHeight w:val="647"/>
          <w:jc w:val="center"/>
        </w:trPr>
        <w:tc>
          <w:tcPr>
            <w:tcW w:w="4986" w:type="dxa"/>
            <w:vAlign w:val="center"/>
          </w:tcPr>
          <w:p w14:paraId="0A16CC4F" w14:textId="77777777" w:rsidR="00C00178" w:rsidRDefault="00C00178" w:rsidP="003E4B31">
            <w:pPr>
              <w:widowControl w:val="0"/>
              <w:rPr>
                <w:bCs/>
              </w:rPr>
            </w:pPr>
            <w:r w:rsidRPr="004F29AD">
              <w:rPr>
                <w:bCs/>
              </w:rPr>
              <w:t>Questions and answers posted</w:t>
            </w:r>
            <w:r w:rsidR="00E37144">
              <w:rPr>
                <w:bCs/>
              </w:rPr>
              <w:t xml:space="preserve"> </w:t>
            </w:r>
            <w:r w:rsidR="00E37144" w:rsidRPr="00E37144">
              <w:rPr>
                <w:bCs/>
                <w:i/>
                <w:iCs/>
              </w:rPr>
              <w:t>(estimate only)</w:t>
            </w:r>
          </w:p>
          <w:p w14:paraId="0815564B" w14:textId="6A40B04C" w:rsidR="00E37144" w:rsidRPr="0008268D" w:rsidRDefault="00A75195" w:rsidP="0008268D">
            <w:pPr>
              <w:widowControl w:val="0"/>
              <w:spacing w:before="40" w:after="40"/>
              <w:rPr>
                <w:bCs/>
              </w:rPr>
            </w:pPr>
            <w:hyperlink r:id="rId14" w:history="1">
              <w:r w:rsidRPr="00A75195">
                <w:rPr>
                  <w:rStyle w:val="Hyperlink"/>
                </w:rPr>
                <w:t>Judicial Branch of California | Bidders / Solicitations</w:t>
              </w:r>
            </w:hyperlink>
          </w:p>
        </w:tc>
        <w:tc>
          <w:tcPr>
            <w:tcW w:w="3192" w:type="dxa"/>
            <w:vAlign w:val="center"/>
          </w:tcPr>
          <w:p w14:paraId="359C2E7F" w14:textId="589D2C11" w:rsidR="00C00178" w:rsidRPr="004F29AD" w:rsidRDefault="0093579B" w:rsidP="005A0FA9">
            <w:pPr>
              <w:widowControl w:val="0"/>
              <w:jc w:val="center"/>
              <w:rPr>
                <w:bCs/>
              </w:rPr>
            </w:pPr>
            <w:r>
              <w:rPr>
                <w:bCs/>
              </w:rPr>
              <w:t>April 2</w:t>
            </w:r>
            <w:r w:rsidR="00E37144">
              <w:rPr>
                <w:bCs/>
              </w:rPr>
              <w:t>1</w:t>
            </w:r>
            <w:r>
              <w:rPr>
                <w:bCs/>
              </w:rPr>
              <w:t>, 2026</w:t>
            </w:r>
          </w:p>
        </w:tc>
      </w:tr>
      <w:tr w:rsidR="00650192" w:rsidRPr="004F29AD" w14:paraId="0E7C12D1" w14:textId="77777777" w:rsidTr="003E4B31">
        <w:trPr>
          <w:trHeight w:val="647"/>
          <w:jc w:val="center"/>
        </w:trPr>
        <w:tc>
          <w:tcPr>
            <w:tcW w:w="4986" w:type="dxa"/>
            <w:vAlign w:val="center"/>
          </w:tcPr>
          <w:p w14:paraId="12CE498F" w14:textId="0D2F624D" w:rsidR="00650192" w:rsidRPr="004F29AD" w:rsidRDefault="00650192" w:rsidP="00650192">
            <w:pPr>
              <w:widowControl w:val="0"/>
              <w:rPr>
                <w:bCs/>
              </w:rPr>
            </w:pPr>
            <w:r w:rsidRPr="004F29AD">
              <w:rPr>
                <w:bCs/>
              </w:rPr>
              <w:lastRenderedPageBreak/>
              <w:t>Latest date and time proposal may be submitted</w:t>
            </w:r>
          </w:p>
        </w:tc>
        <w:tc>
          <w:tcPr>
            <w:tcW w:w="3192" w:type="dxa"/>
            <w:vAlign w:val="center"/>
          </w:tcPr>
          <w:p w14:paraId="0EE8A7DA" w14:textId="385DF6DA" w:rsidR="00650192" w:rsidRPr="004F29AD" w:rsidRDefault="00E37144" w:rsidP="005A0FA9">
            <w:pPr>
              <w:widowControl w:val="0"/>
              <w:jc w:val="center"/>
              <w:rPr>
                <w:bCs/>
              </w:rPr>
            </w:pPr>
            <w:r>
              <w:rPr>
                <w:bCs/>
              </w:rPr>
              <w:t>May 1</w:t>
            </w:r>
            <w:r w:rsidR="003C739F">
              <w:rPr>
                <w:bCs/>
              </w:rPr>
              <w:t>, 2026</w:t>
            </w:r>
            <w:r>
              <w:rPr>
                <w:bCs/>
              </w:rPr>
              <w:t>, by 1 PM PT</w:t>
            </w:r>
          </w:p>
        </w:tc>
      </w:tr>
      <w:tr w:rsidR="00650192" w:rsidRPr="004F29AD" w14:paraId="2FA30B23" w14:textId="77777777" w:rsidTr="003E4B31">
        <w:trPr>
          <w:trHeight w:val="539"/>
          <w:jc w:val="center"/>
        </w:trPr>
        <w:tc>
          <w:tcPr>
            <w:tcW w:w="4986" w:type="dxa"/>
            <w:vAlign w:val="center"/>
          </w:tcPr>
          <w:p w14:paraId="48EA8D61" w14:textId="77777777" w:rsidR="00650192" w:rsidRPr="004F29AD" w:rsidRDefault="00650192" w:rsidP="00650192">
            <w:pPr>
              <w:widowControl w:val="0"/>
              <w:ind w:right="576"/>
              <w:rPr>
                <w:bCs/>
              </w:rPr>
            </w:pPr>
            <w:r w:rsidRPr="004F29AD">
              <w:rPr>
                <w:bCs/>
              </w:rPr>
              <w:t>Evaluation of proposals (</w:t>
            </w:r>
            <w:r w:rsidRPr="004F29AD">
              <w:rPr>
                <w:bCs/>
                <w:i/>
              </w:rPr>
              <w:t>estimate only</w:t>
            </w:r>
            <w:r w:rsidRPr="004F29AD">
              <w:rPr>
                <w:bCs/>
              </w:rPr>
              <w:t>)</w:t>
            </w:r>
          </w:p>
        </w:tc>
        <w:tc>
          <w:tcPr>
            <w:tcW w:w="3192" w:type="dxa"/>
            <w:vAlign w:val="center"/>
          </w:tcPr>
          <w:p w14:paraId="214A04B3" w14:textId="4DD19382" w:rsidR="00650192" w:rsidRPr="004F29AD" w:rsidRDefault="003C739F" w:rsidP="005A0FA9">
            <w:pPr>
              <w:widowControl w:val="0"/>
              <w:jc w:val="center"/>
              <w:rPr>
                <w:bCs/>
              </w:rPr>
            </w:pPr>
            <w:r>
              <w:rPr>
                <w:bCs/>
              </w:rPr>
              <w:t>May</w:t>
            </w:r>
            <w:r w:rsidR="00E37144">
              <w:rPr>
                <w:bCs/>
              </w:rPr>
              <w:t xml:space="preserve"> 4, 2026 - May</w:t>
            </w:r>
            <w:r>
              <w:rPr>
                <w:bCs/>
              </w:rPr>
              <w:t xml:space="preserve"> </w:t>
            </w:r>
            <w:r w:rsidR="00E37144">
              <w:rPr>
                <w:bCs/>
              </w:rPr>
              <w:t>11</w:t>
            </w:r>
            <w:r>
              <w:rPr>
                <w:bCs/>
              </w:rPr>
              <w:t>, 2026</w:t>
            </w:r>
          </w:p>
        </w:tc>
      </w:tr>
      <w:tr w:rsidR="00064A89" w:rsidRPr="004F29AD" w14:paraId="44607810" w14:textId="77777777" w:rsidTr="00064A89">
        <w:trPr>
          <w:trHeight w:val="539"/>
          <w:jc w:val="center"/>
        </w:trPr>
        <w:tc>
          <w:tcPr>
            <w:tcW w:w="4986" w:type="dxa"/>
            <w:tcBorders>
              <w:top w:val="single" w:sz="4" w:space="0" w:color="auto"/>
              <w:left w:val="single" w:sz="4" w:space="0" w:color="auto"/>
              <w:bottom w:val="single" w:sz="4" w:space="0" w:color="auto"/>
              <w:right w:val="single" w:sz="4" w:space="0" w:color="auto"/>
            </w:tcBorders>
            <w:vAlign w:val="center"/>
          </w:tcPr>
          <w:p w14:paraId="0FEE3ED5" w14:textId="77777777" w:rsidR="00064A89" w:rsidRPr="00064A89" w:rsidRDefault="00064A89" w:rsidP="00064A89">
            <w:pPr>
              <w:widowControl w:val="0"/>
              <w:ind w:right="576"/>
              <w:rPr>
                <w:bCs/>
              </w:rPr>
            </w:pPr>
            <w:r w:rsidRPr="00064A89">
              <w:rPr>
                <w:bCs/>
              </w:rPr>
              <w:t>Live Demonstration (estimate only)</w:t>
            </w:r>
          </w:p>
        </w:tc>
        <w:tc>
          <w:tcPr>
            <w:tcW w:w="3192" w:type="dxa"/>
            <w:tcBorders>
              <w:top w:val="single" w:sz="4" w:space="0" w:color="auto"/>
              <w:left w:val="single" w:sz="4" w:space="0" w:color="auto"/>
              <w:bottom w:val="single" w:sz="4" w:space="0" w:color="auto"/>
              <w:right w:val="single" w:sz="4" w:space="0" w:color="auto"/>
            </w:tcBorders>
            <w:vAlign w:val="center"/>
          </w:tcPr>
          <w:p w14:paraId="41ED36EA" w14:textId="77777777" w:rsidR="00064A89" w:rsidRPr="004F29AD" w:rsidRDefault="00064A89" w:rsidP="00C757D8">
            <w:pPr>
              <w:widowControl w:val="0"/>
              <w:jc w:val="center"/>
              <w:rPr>
                <w:bCs/>
              </w:rPr>
            </w:pPr>
            <w:r>
              <w:rPr>
                <w:bCs/>
              </w:rPr>
              <w:t>May 6, 2026</w:t>
            </w:r>
          </w:p>
        </w:tc>
      </w:tr>
      <w:tr w:rsidR="00650192" w:rsidRPr="004F29AD" w14:paraId="78917521" w14:textId="77777777" w:rsidTr="003E4B31">
        <w:trPr>
          <w:trHeight w:val="520"/>
          <w:jc w:val="center"/>
        </w:trPr>
        <w:tc>
          <w:tcPr>
            <w:tcW w:w="4986" w:type="dxa"/>
            <w:vAlign w:val="center"/>
          </w:tcPr>
          <w:p w14:paraId="1CEF1BD4" w14:textId="77777777" w:rsidR="00650192" w:rsidRPr="004F29AD" w:rsidRDefault="00650192" w:rsidP="00650192">
            <w:pPr>
              <w:widowControl w:val="0"/>
              <w:rPr>
                <w:bCs/>
              </w:rPr>
            </w:pPr>
            <w:r w:rsidRPr="004F29AD">
              <w:rPr>
                <w:bCs/>
              </w:rPr>
              <w:t>Notice of Intent to Award (</w:t>
            </w:r>
            <w:r w:rsidRPr="004F29AD">
              <w:rPr>
                <w:bCs/>
                <w:i/>
              </w:rPr>
              <w:t>estimate only</w:t>
            </w:r>
            <w:r w:rsidRPr="004F29AD">
              <w:rPr>
                <w:bCs/>
              </w:rPr>
              <w:t>)</w:t>
            </w:r>
          </w:p>
        </w:tc>
        <w:tc>
          <w:tcPr>
            <w:tcW w:w="3192" w:type="dxa"/>
            <w:vAlign w:val="center"/>
          </w:tcPr>
          <w:p w14:paraId="1C0B4CE4" w14:textId="440F37DF" w:rsidR="00650192" w:rsidRPr="004F29AD" w:rsidRDefault="003C739F" w:rsidP="005A0FA9">
            <w:pPr>
              <w:widowControl w:val="0"/>
              <w:jc w:val="center"/>
              <w:rPr>
                <w:bCs/>
              </w:rPr>
            </w:pPr>
            <w:r>
              <w:rPr>
                <w:bCs/>
              </w:rPr>
              <w:t>May 1</w:t>
            </w:r>
            <w:r w:rsidR="00E37144">
              <w:rPr>
                <w:bCs/>
              </w:rPr>
              <w:t>2</w:t>
            </w:r>
            <w:r>
              <w:rPr>
                <w:bCs/>
              </w:rPr>
              <w:t>, 2026</w:t>
            </w:r>
          </w:p>
        </w:tc>
      </w:tr>
      <w:tr w:rsidR="00650192" w:rsidRPr="004F29AD" w14:paraId="6B4CD113" w14:textId="77777777" w:rsidTr="003E4B31">
        <w:trPr>
          <w:trHeight w:val="520"/>
          <w:jc w:val="center"/>
        </w:trPr>
        <w:tc>
          <w:tcPr>
            <w:tcW w:w="4986" w:type="dxa"/>
            <w:vAlign w:val="center"/>
          </w:tcPr>
          <w:p w14:paraId="7F477CED" w14:textId="77777777" w:rsidR="00650192" w:rsidRPr="004F29AD" w:rsidRDefault="00650192" w:rsidP="00650192">
            <w:pPr>
              <w:widowControl w:val="0"/>
              <w:rPr>
                <w:bCs/>
              </w:rPr>
            </w:pPr>
            <w:r w:rsidRPr="004F29AD">
              <w:rPr>
                <w:bCs/>
              </w:rPr>
              <w:t>Negotiations and execution of contract (</w:t>
            </w:r>
            <w:r w:rsidRPr="004F29AD">
              <w:rPr>
                <w:bCs/>
                <w:i/>
              </w:rPr>
              <w:t>estimate only</w:t>
            </w:r>
            <w:r w:rsidRPr="004F29AD">
              <w:rPr>
                <w:bCs/>
              </w:rPr>
              <w:t>)</w:t>
            </w:r>
          </w:p>
        </w:tc>
        <w:tc>
          <w:tcPr>
            <w:tcW w:w="3192" w:type="dxa"/>
            <w:vAlign w:val="center"/>
          </w:tcPr>
          <w:p w14:paraId="7E2632C2" w14:textId="482B15EF" w:rsidR="00252E57" w:rsidRDefault="00252E57" w:rsidP="005A0FA9">
            <w:pPr>
              <w:widowControl w:val="0"/>
              <w:jc w:val="center"/>
              <w:rPr>
                <w:bCs/>
              </w:rPr>
            </w:pPr>
            <w:r>
              <w:rPr>
                <w:bCs/>
              </w:rPr>
              <w:t>To be completed by</w:t>
            </w:r>
          </w:p>
          <w:p w14:paraId="74909FBB" w14:textId="26574CB3" w:rsidR="00650192" w:rsidRPr="004F29AD" w:rsidRDefault="005C36C6" w:rsidP="005A0FA9">
            <w:pPr>
              <w:widowControl w:val="0"/>
              <w:jc w:val="center"/>
              <w:rPr>
                <w:bCs/>
              </w:rPr>
            </w:pPr>
            <w:r>
              <w:rPr>
                <w:bCs/>
              </w:rPr>
              <w:t xml:space="preserve">May </w:t>
            </w:r>
            <w:r w:rsidR="00E37144">
              <w:rPr>
                <w:bCs/>
              </w:rPr>
              <w:t>1</w:t>
            </w:r>
            <w:r>
              <w:rPr>
                <w:bCs/>
              </w:rPr>
              <w:t>9, 2026</w:t>
            </w:r>
          </w:p>
        </w:tc>
      </w:tr>
      <w:tr w:rsidR="00650192" w:rsidRPr="004F29AD" w14:paraId="238C009E" w14:textId="77777777" w:rsidTr="003E4B31">
        <w:trPr>
          <w:trHeight w:val="520"/>
          <w:jc w:val="center"/>
        </w:trPr>
        <w:tc>
          <w:tcPr>
            <w:tcW w:w="4986" w:type="dxa"/>
            <w:vAlign w:val="center"/>
          </w:tcPr>
          <w:p w14:paraId="7CFDC7C0" w14:textId="50304062" w:rsidR="00650192" w:rsidRPr="004F29AD" w:rsidRDefault="00650192" w:rsidP="00650192">
            <w:pPr>
              <w:widowControl w:val="0"/>
              <w:rPr>
                <w:bCs/>
              </w:rPr>
            </w:pPr>
            <w:r w:rsidRPr="004F29AD">
              <w:rPr>
                <w:bCs/>
              </w:rPr>
              <w:t>Contract start date (</w:t>
            </w:r>
            <w:r w:rsidRPr="004F29AD">
              <w:rPr>
                <w:bCs/>
                <w:i/>
              </w:rPr>
              <w:t>estimate only</w:t>
            </w:r>
            <w:r w:rsidRPr="004F29AD">
              <w:rPr>
                <w:bCs/>
              </w:rPr>
              <w:t>)</w:t>
            </w:r>
          </w:p>
        </w:tc>
        <w:tc>
          <w:tcPr>
            <w:tcW w:w="3192" w:type="dxa"/>
            <w:vAlign w:val="center"/>
          </w:tcPr>
          <w:p w14:paraId="2EE508B6" w14:textId="1EF52BC2" w:rsidR="00650192" w:rsidRPr="004F29AD" w:rsidRDefault="005A0FA9" w:rsidP="005A0FA9">
            <w:pPr>
              <w:widowControl w:val="0"/>
              <w:jc w:val="center"/>
              <w:rPr>
                <w:bCs/>
              </w:rPr>
            </w:pPr>
            <w:r w:rsidRPr="004F29AD">
              <w:rPr>
                <w:bCs/>
              </w:rPr>
              <w:t>July 1, 2026</w:t>
            </w:r>
          </w:p>
        </w:tc>
      </w:tr>
      <w:tr w:rsidR="00650192" w:rsidRPr="004F29AD" w14:paraId="35D91784" w14:textId="77777777" w:rsidTr="003E4B31">
        <w:trPr>
          <w:trHeight w:val="520"/>
          <w:jc w:val="center"/>
        </w:trPr>
        <w:tc>
          <w:tcPr>
            <w:tcW w:w="4986" w:type="dxa"/>
            <w:vAlign w:val="center"/>
          </w:tcPr>
          <w:p w14:paraId="4D006059" w14:textId="56DA09C8" w:rsidR="00650192" w:rsidRPr="004F29AD" w:rsidRDefault="00650192" w:rsidP="00650192">
            <w:pPr>
              <w:widowControl w:val="0"/>
              <w:rPr>
                <w:bCs/>
              </w:rPr>
            </w:pPr>
            <w:r w:rsidRPr="004F29AD">
              <w:rPr>
                <w:bCs/>
              </w:rPr>
              <w:t>Contract end date (</w:t>
            </w:r>
            <w:r w:rsidRPr="004F29AD">
              <w:rPr>
                <w:bCs/>
                <w:i/>
              </w:rPr>
              <w:t>estimate only</w:t>
            </w:r>
            <w:r w:rsidRPr="004F29AD">
              <w:rPr>
                <w:bCs/>
              </w:rPr>
              <w:t>)</w:t>
            </w:r>
          </w:p>
        </w:tc>
        <w:tc>
          <w:tcPr>
            <w:tcW w:w="3192" w:type="dxa"/>
            <w:vAlign w:val="center"/>
          </w:tcPr>
          <w:p w14:paraId="227D23F4" w14:textId="58E76EF5" w:rsidR="00650192" w:rsidRPr="004F29AD" w:rsidRDefault="005A0FA9" w:rsidP="005A0FA9">
            <w:pPr>
              <w:widowControl w:val="0"/>
              <w:jc w:val="center"/>
              <w:rPr>
                <w:bCs/>
              </w:rPr>
            </w:pPr>
            <w:r w:rsidRPr="004F29AD">
              <w:rPr>
                <w:bCs/>
              </w:rPr>
              <w:t>June 30, 2029</w:t>
            </w:r>
          </w:p>
        </w:tc>
      </w:tr>
    </w:tbl>
    <w:p w14:paraId="6467EE8E" w14:textId="77777777" w:rsidR="00A50B42" w:rsidRPr="004F29AD" w:rsidRDefault="00A50B42" w:rsidP="00A50B42">
      <w:pPr>
        <w:widowControl w:val="0"/>
        <w:ind w:left="1440"/>
        <w:rPr>
          <w:bCs/>
        </w:rPr>
      </w:pPr>
    </w:p>
    <w:p w14:paraId="3D4631DB" w14:textId="53AFEDDD" w:rsidR="003268ED" w:rsidRDefault="007D21AF" w:rsidP="003268ED">
      <w:pPr>
        <w:widowControl w:val="0"/>
        <w:rPr>
          <w:b/>
          <w:bCs/>
        </w:rPr>
      </w:pPr>
      <w:r>
        <w:rPr>
          <w:b/>
          <w:bCs/>
        </w:rPr>
        <w:t>8</w:t>
      </w:r>
      <w:r w:rsidR="003268ED">
        <w:rPr>
          <w:b/>
          <w:bCs/>
        </w:rPr>
        <w:t>.0</w:t>
      </w:r>
      <w:r w:rsidR="003268ED">
        <w:rPr>
          <w:b/>
          <w:bCs/>
        </w:rPr>
        <w:tab/>
      </w:r>
      <w:r w:rsidR="003268ED" w:rsidRPr="005C58B0">
        <w:rPr>
          <w:b/>
          <w:bCs/>
        </w:rPr>
        <w:t>DEFINED TERMS</w:t>
      </w:r>
    </w:p>
    <w:p w14:paraId="37139148" w14:textId="77777777" w:rsidR="007D21AF" w:rsidRPr="005C58B0" w:rsidRDefault="007D21AF" w:rsidP="003268ED">
      <w:pPr>
        <w:widowControl w:val="0"/>
        <w:rPr>
          <w:b/>
          <w:bCs/>
        </w:rPr>
      </w:pPr>
    </w:p>
    <w:p w14:paraId="532EA646" w14:textId="4B78B842" w:rsidR="007D21AF" w:rsidRDefault="003268ED" w:rsidP="003268ED">
      <w:pPr>
        <w:pStyle w:val="Default"/>
        <w:rPr>
          <w:rFonts w:asciiTheme="minorHAnsi" w:hAnsiTheme="minorHAnsi" w:cstheme="minorHAnsi"/>
          <w:color w:val="auto"/>
          <w:sz w:val="23"/>
          <w:szCs w:val="23"/>
        </w:rPr>
      </w:pPr>
      <w:r w:rsidRPr="00D71DD5">
        <w:rPr>
          <w:rFonts w:asciiTheme="minorHAnsi" w:hAnsiTheme="minorHAnsi" w:cstheme="minorHAnsi"/>
          <w:color w:val="auto"/>
          <w:sz w:val="23"/>
          <w:szCs w:val="23"/>
        </w:rPr>
        <w:t>A</w:t>
      </w:r>
      <w:r w:rsidRPr="0008268D">
        <w:rPr>
          <w:rFonts w:asciiTheme="minorHAnsi" w:hAnsiTheme="minorHAnsi" w:cstheme="minorHAnsi"/>
          <w:color w:val="auto"/>
          <w:sz w:val="23"/>
          <w:szCs w:val="23"/>
        </w:rPr>
        <w:t>s</w:t>
      </w:r>
      <w:r w:rsidRPr="007E7EEB">
        <w:rPr>
          <w:rFonts w:asciiTheme="minorHAnsi" w:hAnsiTheme="minorHAnsi" w:cstheme="minorHAnsi"/>
          <w:color w:val="auto"/>
          <w:sz w:val="23"/>
          <w:szCs w:val="23"/>
        </w:rPr>
        <w:t xml:space="preserve"> used in this RFP, the following terms have the </w:t>
      </w:r>
      <w:r w:rsidR="00316036">
        <w:rPr>
          <w:rFonts w:asciiTheme="minorHAnsi" w:hAnsiTheme="minorHAnsi" w:cstheme="minorHAnsi"/>
          <w:color w:val="auto"/>
          <w:sz w:val="23"/>
          <w:szCs w:val="23"/>
        </w:rPr>
        <w:t>below</w:t>
      </w:r>
      <w:r w:rsidR="00316036" w:rsidRPr="007E7EEB">
        <w:rPr>
          <w:rFonts w:asciiTheme="minorHAnsi" w:hAnsiTheme="minorHAnsi" w:cstheme="minorHAnsi"/>
          <w:color w:val="auto"/>
          <w:sz w:val="23"/>
          <w:szCs w:val="23"/>
        </w:rPr>
        <w:t xml:space="preserve"> </w:t>
      </w:r>
      <w:r w:rsidRPr="007E7EEB">
        <w:rPr>
          <w:rFonts w:asciiTheme="minorHAnsi" w:hAnsiTheme="minorHAnsi" w:cstheme="minorHAnsi"/>
          <w:color w:val="auto"/>
          <w:sz w:val="23"/>
          <w:szCs w:val="23"/>
        </w:rPr>
        <w:t xml:space="preserve">meanings: </w:t>
      </w:r>
    </w:p>
    <w:p w14:paraId="46BB2C08" w14:textId="77777777" w:rsidR="007D21AF" w:rsidRPr="007E7EEB" w:rsidRDefault="007D21AF" w:rsidP="003268ED">
      <w:pPr>
        <w:pStyle w:val="Default"/>
        <w:rPr>
          <w:rFonts w:asciiTheme="minorHAnsi" w:hAnsiTheme="minorHAnsi" w:cstheme="minorHAnsi"/>
          <w:color w:val="auto"/>
          <w:sz w:val="23"/>
          <w:szCs w:val="23"/>
        </w:rPr>
      </w:pPr>
    </w:p>
    <w:p w14:paraId="7C51163A" w14:textId="67DE1C9F"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Accounting Code</w:t>
      </w:r>
      <w:r w:rsidR="001E3FC2" w:rsidRPr="002A33BF">
        <w:rPr>
          <w:rFonts w:asciiTheme="minorHAnsi" w:hAnsiTheme="minorHAnsi" w:cstheme="minorHAnsi"/>
          <w:color w:val="auto"/>
          <w:sz w:val="23"/>
          <w:szCs w:val="23"/>
        </w:rPr>
        <w:t>:</w:t>
      </w:r>
      <w:r w:rsidRPr="007E7EEB">
        <w:rPr>
          <w:rFonts w:asciiTheme="minorHAnsi" w:hAnsiTheme="minorHAnsi" w:cstheme="minorHAnsi"/>
          <w:color w:val="auto"/>
          <w:sz w:val="23"/>
          <w:szCs w:val="23"/>
        </w:rPr>
        <w:t xml:space="preserve"> </w:t>
      </w:r>
      <w:r w:rsidR="00083180">
        <w:rPr>
          <w:rFonts w:asciiTheme="minorHAnsi" w:hAnsiTheme="minorHAnsi" w:cstheme="minorHAnsi"/>
          <w:color w:val="auto"/>
          <w:sz w:val="23"/>
          <w:szCs w:val="23"/>
        </w:rPr>
        <w:t>A</w:t>
      </w:r>
      <w:r w:rsidRPr="007E7EEB">
        <w:rPr>
          <w:rFonts w:asciiTheme="minorHAnsi" w:hAnsiTheme="minorHAnsi" w:cstheme="minorHAnsi"/>
          <w:color w:val="auto"/>
          <w:sz w:val="23"/>
          <w:szCs w:val="23"/>
        </w:rPr>
        <w:t xml:space="preserve"> unique billing code used by the JBE to identify and bill specific User-Groups. The Judicial Council uses an 18-digit code to identify and bill specific User Groups.</w:t>
      </w:r>
    </w:p>
    <w:p w14:paraId="286D3457" w14:textId="71B2D09B" w:rsidR="007D21AF" w:rsidRDefault="007D21AF" w:rsidP="007D21AF">
      <w:pPr>
        <w:pStyle w:val="Default"/>
        <w:ind w:left="720"/>
        <w:rPr>
          <w:rFonts w:asciiTheme="minorHAnsi" w:hAnsiTheme="minorHAnsi" w:cstheme="minorHAnsi"/>
          <w:color w:val="auto"/>
          <w:sz w:val="23"/>
          <w:szCs w:val="23"/>
        </w:rPr>
      </w:pPr>
    </w:p>
    <w:p w14:paraId="4DCEAB9A" w14:textId="3B6FEB92"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Authorized Signature</w:t>
      </w:r>
      <w:r w:rsidRPr="0008268D">
        <w:rPr>
          <w:rFonts w:asciiTheme="minorHAnsi" w:hAnsiTheme="minorHAnsi" w:cstheme="minorHAnsi"/>
          <w:color w:val="auto"/>
          <w:sz w:val="23"/>
          <w:szCs w:val="23"/>
        </w:rPr>
        <w:t>:</w:t>
      </w:r>
      <w:r w:rsidRPr="00021A34">
        <w:rPr>
          <w:rFonts w:asciiTheme="minorHAnsi" w:hAnsiTheme="minorHAnsi" w:cstheme="minorHAnsi"/>
          <w:color w:val="auto"/>
          <w:sz w:val="23"/>
          <w:szCs w:val="23"/>
        </w:rPr>
        <w:t xml:space="preserve"> </w:t>
      </w:r>
      <w:r w:rsidR="00083180">
        <w:rPr>
          <w:rFonts w:asciiTheme="minorHAnsi" w:hAnsiTheme="minorHAnsi" w:cstheme="minorHAnsi"/>
          <w:color w:val="auto"/>
          <w:sz w:val="23"/>
          <w:szCs w:val="23"/>
        </w:rPr>
        <w:t>A</w:t>
      </w:r>
      <w:r w:rsidRPr="00021A34">
        <w:rPr>
          <w:rFonts w:asciiTheme="minorHAnsi" w:hAnsiTheme="minorHAnsi" w:cstheme="minorHAnsi"/>
          <w:color w:val="auto"/>
          <w:sz w:val="23"/>
          <w:szCs w:val="23"/>
        </w:rPr>
        <w:t xml:space="preserve"> JBE designee with appropriate purchase authority, designated by office. </w:t>
      </w:r>
    </w:p>
    <w:p w14:paraId="4D0F4C96" w14:textId="77777777" w:rsidR="007D21AF" w:rsidRDefault="007D21AF" w:rsidP="007D21AF">
      <w:pPr>
        <w:pStyle w:val="Default"/>
        <w:rPr>
          <w:rFonts w:asciiTheme="minorHAnsi" w:hAnsiTheme="minorHAnsi" w:cstheme="minorHAnsi"/>
          <w:color w:val="auto"/>
          <w:sz w:val="23"/>
          <w:szCs w:val="23"/>
        </w:rPr>
      </w:pPr>
    </w:p>
    <w:p w14:paraId="0C9A0898" w14:textId="1041264E" w:rsidR="003268ED" w:rsidRPr="00021A34"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Business Day</w:t>
      </w:r>
      <w:r w:rsidR="001E3FC2" w:rsidRPr="002A33BF">
        <w:rPr>
          <w:rFonts w:asciiTheme="minorHAnsi" w:hAnsiTheme="minorHAnsi" w:cstheme="minorHAnsi"/>
          <w:color w:val="auto"/>
          <w:sz w:val="23"/>
          <w:szCs w:val="23"/>
        </w:rPr>
        <w:t>:</w:t>
      </w:r>
      <w:r w:rsidRPr="00021A34">
        <w:rPr>
          <w:rFonts w:asciiTheme="minorHAnsi" w:hAnsiTheme="minorHAnsi" w:cstheme="minorHAnsi"/>
          <w:color w:val="auto"/>
          <w:sz w:val="23"/>
          <w:szCs w:val="23"/>
        </w:rPr>
        <w:t xml:space="preserve"> Monday through Friday</w:t>
      </w:r>
      <w:r w:rsidR="00321983">
        <w:rPr>
          <w:rFonts w:asciiTheme="minorHAnsi" w:hAnsiTheme="minorHAnsi" w:cstheme="minorHAnsi"/>
          <w:color w:val="auto"/>
          <w:sz w:val="23"/>
          <w:szCs w:val="23"/>
        </w:rPr>
        <w:t>,</w:t>
      </w:r>
      <w:r w:rsidRPr="00021A34">
        <w:rPr>
          <w:rFonts w:asciiTheme="minorHAnsi" w:hAnsiTheme="minorHAnsi" w:cstheme="minorHAnsi"/>
          <w:color w:val="auto"/>
          <w:sz w:val="23"/>
          <w:szCs w:val="23"/>
        </w:rPr>
        <w:t xml:space="preserve"> 7am – 6pm Pacific Time, excluding </w:t>
      </w:r>
      <w:r w:rsidR="00321983">
        <w:rPr>
          <w:rFonts w:asciiTheme="minorHAnsi" w:hAnsiTheme="minorHAnsi" w:cstheme="minorHAnsi"/>
          <w:color w:val="auto"/>
          <w:sz w:val="23"/>
          <w:szCs w:val="23"/>
        </w:rPr>
        <w:t xml:space="preserve">the following </w:t>
      </w:r>
      <w:r w:rsidRPr="00021A34">
        <w:rPr>
          <w:rFonts w:asciiTheme="minorHAnsi" w:hAnsiTheme="minorHAnsi" w:cstheme="minorHAnsi"/>
          <w:color w:val="auto"/>
          <w:sz w:val="23"/>
          <w:szCs w:val="23"/>
        </w:rPr>
        <w:t xml:space="preserve">Judicial Council holidays: </w:t>
      </w:r>
    </w:p>
    <w:p w14:paraId="0C4853F0" w14:textId="7812F134"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New Year’s Day </w:t>
      </w:r>
    </w:p>
    <w:p w14:paraId="4DC8D1D0" w14:textId="4585C3B4" w:rsidR="003268ED" w:rsidRPr="007E7EEB" w:rsidRDefault="00C87894" w:rsidP="00BD49DE">
      <w:pPr>
        <w:pStyle w:val="Default"/>
        <w:numPr>
          <w:ilvl w:val="1"/>
          <w:numId w:val="27"/>
        </w:numPr>
        <w:ind w:left="1800"/>
        <w:rPr>
          <w:rFonts w:asciiTheme="minorHAnsi" w:hAnsiTheme="minorHAnsi" w:cstheme="minorHAnsi"/>
          <w:color w:val="auto"/>
          <w:sz w:val="23"/>
          <w:szCs w:val="23"/>
        </w:rPr>
      </w:pPr>
      <w:r>
        <w:rPr>
          <w:rFonts w:asciiTheme="minorHAnsi" w:hAnsiTheme="minorHAnsi" w:cstheme="minorHAnsi"/>
          <w:color w:val="auto"/>
          <w:sz w:val="23"/>
          <w:szCs w:val="23"/>
        </w:rPr>
        <w:t xml:space="preserve">Dr. </w:t>
      </w:r>
      <w:r w:rsidR="003268ED" w:rsidRPr="007E7EEB">
        <w:rPr>
          <w:rFonts w:asciiTheme="minorHAnsi" w:hAnsiTheme="minorHAnsi" w:cstheme="minorHAnsi"/>
          <w:color w:val="auto"/>
          <w:sz w:val="23"/>
          <w:szCs w:val="23"/>
        </w:rPr>
        <w:t xml:space="preserve">Martin Luther King, Jr. Day </w:t>
      </w:r>
    </w:p>
    <w:p w14:paraId="2C25F82C" w14:textId="7C02D1A1"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Lincoln’s Birthday </w:t>
      </w:r>
    </w:p>
    <w:p w14:paraId="47AE8122" w14:textId="40027B23" w:rsidR="003268ED" w:rsidRPr="007E7EEB" w:rsidRDefault="0075743C" w:rsidP="00BD49DE">
      <w:pPr>
        <w:pStyle w:val="Default"/>
        <w:numPr>
          <w:ilvl w:val="1"/>
          <w:numId w:val="27"/>
        </w:numPr>
        <w:ind w:left="1800"/>
        <w:rPr>
          <w:rFonts w:asciiTheme="minorHAnsi" w:hAnsiTheme="minorHAnsi" w:cstheme="minorHAnsi"/>
          <w:color w:val="auto"/>
          <w:sz w:val="23"/>
          <w:szCs w:val="23"/>
        </w:rPr>
      </w:pPr>
      <w:r>
        <w:rPr>
          <w:rFonts w:asciiTheme="minorHAnsi" w:hAnsiTheme="minorHAnsi" w:cstheme="minorHAnsi"/>
          <w:color w:val="auto"/>
          <w:sz w:val="23"/>
          <w:szCs w:val="23"/>
        </w:rPr>
        <w:t>President’s</w:t>
      </w:r>
      <w:r w:rsidRPr="007E7EEB">
        <w:rPr>
          <w:rFonts w:asciiTheme="minorHAnsi" w:hAnsiTheme="minorHAnsi" w:cstheme="minorHAnsi"/>
          <w:color w:val="auto"/>
          <w:sz w:val="23"/>
          <w:szCs w:val="23"/>
        </w:rPr>
        <w:t xml:space="preserve"> </w:t>
      </w:r>
      <w:r w:rsidR="00D14016">
        <w:rPr>
          <w:rFonts w:asciiTheme="minorHAnsi" w:hAnsiTheme="minorHAnsi" w:cstheme="minorHAnsi"/>
          <w:color w:val="auto"/>
          <w:sz w:val="23"/>
          <w:szCs w:val="23"/>
        </w:rPr>
        <w:t>Day</w:t>
      </w:r>
      <w:r w:rsidR="00D14016" w:rsidRPr="007E7EEB">
        <w:rPr>
          <w:rFonts w:asciiTheme="minorHAnsi" w:hAnsiTheme="minorHAnsi" w:cstheme="minorHAnsi"/>
          <w:color w:val="auto"/>
          <w:sz w:val="23"/>
          <w:szCs w:val="23"/>
        </w:rPr>
        <w:t xml:space="preserve"> </w:t>
      </w:r>
    </w:p>
    <w:p w14:paraId="0C9CC454" w14:textId="78266AD4" w:rsidR="003268ED" w:rsidRPr="007E7EEB" w:rsidRDefault="00272E67" w:rsidP="00BD49DE">
      <w:pPr>
        <w:pStyle w:val="Default"/>
        <w:numPr>
          <w:ilvl w:val="0"/>
          <w:numId w:val="30"/>
        </w:numPr>
        <w:ind w:left="1800"/>
        <w:rPr>
          <w:rFonts w:asciiTheme="minorHAnsi" w:hAnsiTheme="minorHAnsi" w:cstheme="minorHAnsi"/>
          <w:color w:val="auto"/>
          <w:sz w:val="23"/>
          <w:szCs w:val="23"/>
        </w:rPr>
      </w:pPr>
      <w:r>
        <w:rPr>
          <w:rFonts w:asciiTheme="minorHAnsi" w:hAnsiTheme="minorHAnsi" w:cstheme="minorHAnsi"/>
          <w:color w:val="auto"/>
          <w:sz w:val="23"/>
          <w:szCs w:val="23"/>
        </w:rPr>
        <w:t>Farmworkers</w:t>
      </w:r>
      <w:r w:rsidR="003268ED" w:rsidRPr="007E7EEB">
        <w:rPr>
          <w:rFonts w:asciiTheme="minorHAnsi" w:hAnsiTheme="minorHAnsi" w:cstheme="minorHAnsi"/>
          <w:color w:val="auto"/>
          <w:sz w:val="23"/>
          <w:szCs w:val="23"/>
        </w:rPr>
        <w:t xml:space="preserve"> Day </w:t>
      </w:r>
      <w:r w:rsidR="00BA6B6E">
        <w:rPr>
          <w:rFonts w:asciiTheme="minorHAnsi" w:hAnsiTheme="minorHAnsi" w:cstheme="minorHAnsi"/>
          <w:color w:val="auto"/>
          <w:sz w:val="23"/>
          <w:szCs w:val="23"/>
        </w:rPr>
        <w:t>(March 31)</w:t>
      </w:r>
    </w:p>
    <w:p w14:paraId="10D802B5" w14:textId="29BD4261" w:rsidR="00272E67" w:rsidRDefault="003268ED" w:rsidP="00272E67">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Memorial Day</w:t>
      </w:r>
    </w:p>
    <w:p w14:paraId="75248F39" w14:textId="6A0B2388" w:rsidR="003268ED" w:rsidRPr="007E7EEB" w:rsidRDefault="00272E67" w:rsidP="00BD49DE">
      <w:pPr>
        <w:pStyle w:val="Default"/>
        <w:numPr>
          <w:ilvl w:val="1"/>
          <w:numId w:val="27"/>
        </w:numPr>
        <w:ind w:left="1800"/>
        <w:rPr>
          <w:rFonts w:asciiTheme="minorHAnsi" w:hAnsiTheme="minorHAnsi" w:cstheme="minorHAnsi"/>
          <w:color w:val="auto"/>
          <w:sz w:val="23"/>
          <w:szCs w:val="23"/>
        </w:rPr>
      </w:pPr>
      <w:r w:rsidRPr="00272E67">
        <w:rPr>
          <w:rFonts w:asciiTheme="minorHAnsi" w:hAnsiTheme="minorHAnsi" w:cstheme="minorHAnsi"/>
          <w:color w:val="auto"/>
          <w:sz w:val="23"/>
          <w:szCs w:val="23"/>
        </w:rPr>
        <w:t>Juneteenth</w:t>
      </w:r>
    </w:p>
    <w:p w14:paraId="16976D34" w14:textId="6DD9D60E"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Independence Day </w:t>
      </w:r>
    </w:p>
    <w:p w14:paraId="47554695" w14:textId="0A377BF4" w:rsidR="00272E67" w:rsidRDefault="003268ED" w:rsidP="00272E67">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Labor Day</w:t>
      </w:r>
    </w:p>
    <w:p w14:paraId="593C3032" w14:textId="4F2E4CBD" w:rsidR="003268ED" w:rsidRPr="00BD49DE" w:rsidRDefault="00272E67" w:rsidP="00BD49DE">
      <w:pPr>
        <w:pStyle w:val="Default"/>
        <w:numPr>
          <w:ilvl w:val="1"/>
          <w:numId w:val="27"/>
        </w:numPr>
        <w:ind w:left="1800"/>
        <w:rPr>
          <w:rFonts w:asciiTheme="minorHAnsi" w:hAnsiTheme="minorHAnsi" w:cstheme="minorHAnsi"/>
          <w:color w:val="auto"/>
          <w:sz w:val="23"/>
          <w:szCs w:val="23"/>
        </w:rPr>
      </w:pPr>
      <w:r w:rsidRPr="00272E67">
        <w:rPr>
          <w:rFonts w:asciiTheme="minorHAnsi" w:hAnsiTheme="minorHAnsi" w:cstheme="minorHAnsi"/>
          <w:color w:val="auto"/>
          <w:sz w:val="23"/>
          <w:szCs w:val="23"/>
        </w:rPr>
        <w:t>Native American Day</w:t>
      </w:r>
    </w:p>
    <w:p w14:paraId="7511DBEE" w14:textId="3A1D6D68"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Veterans Day </w:t>
      </w:r>
    </w:p>
    <w:p w14:paraId="492F3DA2" w14:textId="7EFB78CF"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Thanksgiving Day </w:t>
      </w:r>
    </w:p>
    <w:p w14:paraId="345C5994" w14:textId="149B3A9D"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Day after Thanksgiving </w:t>
      </w:r>
    </w:p>
    <w:p w14:paraId="55E5418E" w14:textId="205D4D2F" w:rsidR="003268ED" w:rsidRPr="007E7EEB" w:rsidRDefault="003268ED" w:rsidP="00BD49DE">
      <w:pPr>
        <w:pStyle w:val="Default"/>
        <w:numPr>
          <w:ilvl w:val="1"/>
          <w:numId w:val="27"/>
        </w:numPr>
        <w:ind w:left="180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Christmas Day </w:t>
      </w:r>
    </w:p>
    <w:p w14:paraId="5710C6AA" w14:textId="77777777" w:rsidR="003268ED" w:rsidRPr="007E7EEB" w:rsidRDefault="003268ED" w:rsidP="003268ED">
      <w:pPr>
        <w:pStyle w:val="Default"/>
        <w:ind w:left="1440"/>
        <w:rPr>
          <w:rFonts w:asciiTheme="minorHAnsi" w:hAnsiTheme="minorHAnsi" w:cstheme="minorHAnsi"/>
          <w:color w:val="auto"/>
          <w:sz w:val="23"/>
          <w:szCs w:val="23"/>
        </w:rPr>
      </w:pPr>
    </w:p>
    <w:p w14:paraId="39A25F0B" w14:textId="77777777" w:rsidR="003268ED" w:rsidRDefault="003268ED" w:rsidP="003268ED">
      <w:pPr>
        <w:pStyle w:val="Default"/>
        <w:ind w:left="1440"/>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Note that an individual JBE may elect to define the term “Business Day” differently in its Participating Addendum. </w:t>
      </w:r>
    </w:p>
    <w:p w14:paraId="2525096E" w14:textId="77777777" w:rsidR="003268ED" w:rsidRDefault="003268ED" w:rsidP="003268ED">
      <w:pPr>
        <w:pStyle w:val="Default"/>
        <w:ind w:left="1440"/>
        <w:rPr>
          <w:rFonts w:asciiTheme="minorHAnsi" w:hAnsiTheme="minorHAnsi" w:cstheme="minorHAnsi"/>
          <w:color w:val="auto"/>
          <w:sz w:val="23"/>
          <w:szCs w:val="23"/>
        </w:rPr>
      </w:pPr>
    </w:p>
    <w:p w14:paraId="18E79209" w14:textId="76D16083"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Captioner</w:t>
      </w:r>
      <w:r w:rsidR="00321983" w:rsidRPr="002A33BF">
        <w:rPr>
          <w:rFonts w:asciiTheme="minorHAnsi" w:hAnsiTheme="minorHAnsi" w:cstheme="minorHAnsi"/>
          <w:color w:val="auto"/>
          <w:sz w:val="23"/>
          <w:szCs w:val="23"/>
        </w:rPr>
        <w:t>:</w:t>
      </w:r>
      <w:r w:rsidRPr="007E7EEB">
        <w:rPr>
          <w:rFonts w:asciiTheme="minorHAnsi" w:hAnsiTheme="minorHAnsi" w:cstheme="minorHAnsi"/>
          <w:color w:val="auto"/>
          <w:sz w:val="23"/>
          <w:szCs w:val="23"/>
        </w:rPr>
        <w:t xml:space="preserve"> </w:t>
      </w:r>
      <w:r w:rsidR="000B4BB5">
        <w:rPr>
          <w:rFonts w:asciiTheme="minorHAnsi" w:hAnsiTheme="minorHAnsi" w:cstheme="minorHAnsi"/>
          <w:color w:val="auto"/>
          <w:sz w:val="23"/>
          <w:szCs w:val="23"/>
        </w:rPr>
        <w:t>V</w:t>
      </w:r>
      <w:r w:rsidRPr="007E7EEB">
        <w:rPr>
          <w:rFonts w:asciiTheme="minorHAnsi" w:hAnsiTheme="minorHAnsi" w:cstheme="minorHAnsi"/>
          <w:color w:val="auto"/>
          <w:sz w:val="23"/>
          <w:szCs w:val="23"/>
        </w:rPr>
        <w:t xml:space="preserve">endor’s designee to provide Captioning Services. </w:t>
      </w:r>
    </w:p>
    <w:p w14:paraId="56BBF73F" w14:textId="77777777" w:rsidR="007D21AF" w:rsidRDefault="007D21AF" w:rsidP="007D21AF">
      <w:pPr>
        <w:pStyle w:val="Default"/>
        <w:ind w:left="720"/>
        <w:rPr>
          <w:rFonts w:asciiTheme="minorHAnsi" w:hAnsiTheme="minorHAnsi" w:cstheme="minorHAnsi"/>
          <w:color w:val="auto"/>
          <w:sz w:val="23"/>
          <w:szCs w:val="23"/>
        </w:rPr>
      </w:pPr>
    </w:p>
    <w:p w14:paraId="7ABB0B9F" w14:textId="29393C73"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Captioning Services</w:t>
      </w:r>
      <w:r w:rsidR="00321983" w:rsidRPr="002A33BF">
        <w:rPr>
          <w:rFonts w:asciiTheme="minorHAnsi" w:hAnsiTheme="minorHAnsi" w:cstheme="minorHAnsi"/>
          <w:color w:val="auto"/>
          <w:sz w:val="23"/>
          <w:szCs w:val="23"/>
        </w:rPr>
        <w:t>:</w:t>
      </w:r>
      <w:r w:rsidRPr="00DA2FD9">
        <w:rPr>
          <w:rFonts w:asciiTheme="minorHAnsi" w:hAnsiTheme="minorHAnsi" w:cstheme="minorHAnsi"/>
          <w:color w:val="auto"/>
          <w:sz w:val="23"/>
          <w:szCs w:val="23"/>
        </w:rPr>
        <w:t xml:space="preserve"> </w:t>
      </w:r>
      <w:r w:rsidR="000B4BB5">
        <w:rPr>
          <w:rFonts w:asciiTheme="minorHAnsi" w:hAnsiTheme="minorHAnsi" w:cstheme="minorHAnsi"/>
          <w:color w:val="auto"/>
          <w:sz w:val="23"/>
          <w:szCs w:val="23"/>
        </w:rPr>
        <w:t>S</w:t>
      </w:r>
      <w:r w:rsidRPr="00DA2FD9">
        <w:rPr>
          <w:rFonts w:asciiTheme="minorHAnsi" w:hAnsiTheme="minorHAnsi" w:cstheme="minorHAnsi"/>
          <w:color w:val="auto"/>
          <w:sz w:val="23"/>
          <w:szCs w:val="23"/>
        </w:rPr>
        <w:t xml:space="preserve">ervices provided by vendor to translate audio content, either live or pre-recorded, into display text synchronized with the audio, equivalent text to that of the audio, and accessible formats as required by the Master Agreement. </w:t>
      </w:r>
    </w:p>
    <w:p w14:paraId="134FD58B" w14:textId="77777777" w:rsidR="007D21AF" w:rsidRDefault="007D21AF" w:rsidP="007D21AF">
      <w:pPr>
        <w:pStyle w:val="Default"/>
        <w:rPr>
          <w:rFonts w:asciiTheme="minorHAnsi" w:hAnsiTheme="minorHAnsi" w:cstheme="minorHAnsi"/>
          <w:color w:val="auto"/>
          <w:sz w:val="23"/>
          <w:szCs w:val="23"/>
        </w:rPr>
      </w:pPr>
    </w:p>
    <w:p w14:paraId="549B774E" w14:textId="4C8DC5AE" w:rsidR="00C24A09"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Event</w:t>
      </w:r>
      <w:r w:rsidR="00321983" w:rsidRPr="002A33BF">
        <w:rPr>
          <w:rFonts w:asciiTheme="minorHAnsi" w:hAnsiTheme="minorHAnsi" w:cstheme="minorHAnsi"/>
          <w:sz w:val="23"/>
          <w:szCs w:val="23"/>
        </w:rPr>
        <w:t>:</w:t>
      </w:r>
      <w:r w:rsidRPr="00BD5DA6">
        <w:rPr>
          <w:rFonts w:asciiTheme="minorHAnsi" w:hAnsiTheme="minorHAnsi" w:cstheme="minorHAnsi"/>
          <w:color w:val="auto"/>
          <w:sz w:val="23"/>
          <w:szCs w:val="23"/>
        </w:rPr>
        <w:t xml:space="preserve"> </w:t>
      </w:r>
      <w:r w:rsidR="000B4BB5">
        <w:rPr>
          <w:rFonts w:asciiTheme="minorHAnsi" w:hAnsiTheme="minorHAnsi" w:cstheme="minorHAnsi"/>
          <w:color w:val="auto"/>
          <w:sz w:val="23"/>
          <w:szCs w:val="23"/>
        </w:rPr>
        <w:t>A</w:t>
      </w:r>
      <w:r w:rsidRPr="00BD5DA6">
        <w:rPr>
          <w:rFonts w:asciiTheme="minorHAnsi" w:hAnsiTheme="minorHAnsi" w:cstheme="minorHAnsi"/>
          <w:color w:val="auto"/>
          <w:sz w:val="23"/>
          <w:szCs w:val="23"/>
        </w:rPr>
        <w:t xml:space="preserve"> real-time, live streaming event or audio broadcast. </w:t>
      </w:r>
    </w:p>
    <w:p w14:paraId="1267547D" w14:textId="1222E049" w:rsidR="007D21AF" w:rsidRDefault="003268ED" w:rsidP="002A33BF">
      <w:pPr>
        <w:pStyle w:val="Default"/>
        <w:numPr>
          <w:ilvl w:val="0"/>
          <w:numId w:val="27"/>
        </w:numPr>
        <w:spacing w:before="240" w:after="240"/>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Granicus</w:t>
      </w:r>
      <w:r w:rsidR="00F56DDC">
        <w:rPr>
          <w:rFonts w:asciiTheme="minorHAnsi" w:hAnsiTheme="minorHAnsi" w:cstheme="minorHAnsi"/>
          <w:color w:val="auto"/>
          <w:sz w:val="23"/>
          <w:szCs w:val="23"/>
        </w:rPr>
        <w:t>:</w:t>
      </w:r>
      <w:r w:rsidRPr="00BD5DA6">
        <w:rPr>
          <w:rFonts w:asciiTheme="minorHAnsi" w:hAnsiTheme="minorHAnsi" w:cstheme="minorHAnsi"/>
          <w:color w:val="auto"/>
          <w:sz w:val="23"/>
          <w:szCs w:val="23"/>
        </w:rPr>
        <w:t xml:space="preserve"> </w:t>
      </w:r>
      <w:r w:rsidR="00381F7D">
        <w:rPr>
          <w:rFonts w:asciiTheme="minorHAnsi" w:hAnsiTheme="minorHAnsi" w:cstheme="minorHAnsi"/>
          <w:color w:val="auto"/>
          <w:sz w:val="23"/>
          <w:szCs w:val="23"/>
        </w:rPr>
        <w:t>A</w:t>
      </w:r>
      <w:r w:rsidRPr="00BD5DA6">
        <w:rPr>
          <w:rFonts w:asciiTheme="minorHAnsi" w:hAnsiTheme="minorHAnsi" w:cstheme="minorHAnsi"/>
          <w:color w:val="auto"/>
          <w:sz w:val="23"/>
          <w:szCs w:val="23"/>
        </w:rPr>
        <w:t xml:space="preserve"> cloud-based software for communications, meeting and agenda management, and digital services to more than 3,000 public sector organizations. This software is currently in use by the Judicial Council and some of the Superior Courts. The software provides live broadcasts of meetings, which may require live captioning. </w:t>
      </w:r>
    </w:p>
    <w:p w14:paraId="3E862DF5" w14:textId="289E8F0F"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Project</w:t>
      </w:r>
      <w:r w:rsidR="00F56DDC">
        <w:rPr>
          <w:rFonts w:asciiTheme="minorHAnsi" w:hAnsiTheme="minorHAnsi" w:cstheme="minorHAnsi"/>
          <w:color w:val="auto"/>
          <w:sz w:val="23"/>
          <w:szCs w:val="23"/>
        </w:rPr>
        <w:t xml:space="preserve">: </w:t>
      </w:r>
      <w:r w:rsidRPr="00AC179B">
        <w:rPr>
          <w:rFonts w:asciiTheme="minorHAnsi" w:hAnsiTheme="minorHAnsi" w:cstheme="minorHAnsi"/>
          <w:color w:val="auto"/>
          <w:sz w:val="23"/>
          <w:szCs w:val="23"/>
        </w:rPr>
        <w:t xml:space="preserve"> </w:t>
      </w:r>
      <w:r w:rsidR="0008371E">
        <w:rPr>
          <w:rFonts w:asciiTheme="minorHAnsi" w:hAnsiTheme="minorHAnsi" w:cstheme="minorHAnsi"/>
          <w:color w:val="auto"/>
          <w:sz w:val="23"/>
          <w:szCs w:val="23"/>
        </w:rPr>
        <w:t>A</w:t>
      </w:r>
      <w:r w:rsidRPr="00AC179B">
        <w:rPr>
          <w:rFonts w:asciiTheme="minorHAnsi" w:hAnsiTheme="minorHAnsi" w:cstheme="minorHAnsi"/>
          <w:color w:val="auto"/>
          <w:sz w:val="23"/>
          <w:szCs w:val="23"/>
        </w:rPr>
        <w:t xml:space="preserve"> non-live/pre-recorded video. </w:t>
      </w:r>
    </w:p>
    <w:p w14:paraId="327E39CD" w14:textId="77777777" w:rsidR="007D21AF" w:rsidRDefault="007D21AF" w:rsidP="007D21AF">
      <w:pPr>
        <w:pStyle w:val="Default"/>
        <w:rPr>
          <w:rFonts w:asciiTheme="minorHAnsi" w:hAnsiTheme="minorHAnsi" w:cstheme="minorHAnsi"/>
          <w:color w:val="auto"/>
          <w:sz w:val="23"/>
          <w:szCs w:val="23"/>
        </w:rPr>
      </w:pPr>
    </w:p>
    <w:p w14:paraId="3C9DD550" w14:textId="038BC37F"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Satisfactory Work Product</w:t>
      </w:r>
      <w:r w:rsidR="00F56DDC" w:rsidRPr="002A33BF">
        <w:rPr>
          <w:rFonts w:asciiTheme="minorHAnsi" w:hAnsiTheme="minorHAnsi" w:cstheme="minorHAnsi"/>
          <w:color w:val="auto"/>
          <w:sz w:val="23"/>
          <w:szCs w:val="23"/>
        </w:rPr>
        <w:t>:</w:t>
      </w:r>
      <w:r w:rsidRPr="00AC179B">
        <w:rPr>
          <w:rFonts w:asciiTheme="minorHAnsi" w:hAnsiTheme="minorHAnsi" w:cstheme="minorHAnsi"/>
          <w:color w:val="auto"/>
          <w:sz w:val="23"/>
          <w:szCs w:val="23"/>
        </w:rPr>
        <w:t xml:space="preserve"> </w:t>
      </w:r>
      <w:r w:rsidR="0008371E">
        <w:rPr>
          <w:rFonts w:asciiTheme="minorHAnsi" w:hAnsiTheme="minorHAnsi" w:cstheme="minorHAnsi"/>
          <w:color w:val="auto"/>
          <w:sz w:val="23"/>
          <w:szCs w:val="23"/>
        </w:rPr>
        <w:t>F</w:t>
      </w:r>
      <w:r w:rsidRPr="00AC179B">
        <w:rPr>
          <w:rFonts w:asciiTheme="minorHAnsi" w:hAnsiTheme="minorHAnsi" w:cstheme="minorHAnsi"/>
          <w:color w:val="auto"/>
          <w:sz w:val="23"/>
          <w:szCs w:val="23"/>
        </w:rPr>
        <w:t xml:space="preserve">or unedited captioning, captions </w:t>
      </w:r>
      <w:r w:rsidR="0008371E">
        <w:rPr>
          <w:rFonts w:asciiTheme="minorHAnsi" w:hAnsiTheme="minorHAnsi" w:cstheme="minorHAnsi"/>
          <w:color w:val="auto"/>
          <w:sz w:val="23"/>
          <w:szCs w:val="23"/>
        </w:rPr>
        <w:t>with</w:t>
      </w:r>
      <w:r w:rsidRPr="00AC179B">
        <w:rPr>
          <w:rFonts w:asciiTheme="minorHAnsi" w:hAnsiTheme="minorHAnsi" w:cstheme="minorHAnsi"/>
          <w:color w:val="auto"/>
          <w:sz w:val="23"/>
          <w:szCs w:val="23"/>
        </w:rPr>
        <w:t xml:space="preserve"> an error rate of less than 5 percent; for edited captions, </w:t>
      </w:r>
      <w:r w:rsidR="0008371E">
        <w:rPr>
          <w:rFonts w:asciiTheme="minorHAnsi" w:hAnsiTheme="minorHAnsi" w:cstheme="minorHAnsi"/>
          <w:color w:val="auto"/>
          <w:sz w:val="23"/>
          <w:szCs w:val="23"/>
        </w:rPr>
        <w:t>captions with an</w:t>
      </w:r>
      <w:r w:rsidR="0008371E" w:rsidRPr="00AC179B">
        <w:rPr>
          <w:rFonts w:asciiTheme="minorHAnsi" w:hAnsiTheme="minorHAnsi" w:cstheme="minorHAnsi"/>
          <w:color w:val="auto"/>
          <w:sz w:val="23"/>
          <w:szCs w:val="23"/>
        </w:rPr>
        <w:t xml:space="preserve"> </w:t>
      </w:r>
      <w:r w:rsidRPr="00AC179B">
        <w:rPr>
          <w:rFonts w:asciiTheme="minorHAnsi" w:hAnsiTheme="minorHAnsi" w:cstheme="minorHAnsi"/>
          <w:color w:val="auto"/>
          <w:sz w:val="23"/>
          <w:szCs w:val="23"/>
        </w:rPr>
        <w:t xml:space="preserve">error rate </w:t>
      </w:r>
      <w:r w:rsidR="0008371E">
        <w:rPr>
          <w:rFonts w:asciiTheme="minorHAnsi" w:hAnsiTheme="minorHAnsi" w:cstheme="minorHAnsi"/>
          <w:color w:val="auto"/>
          <w:sz w:val="23"/>
          <w:szCs w:val="23"/>
        </w:rPr>
        <w:t>of</w:t>
      </w:r>
      <w:r w:rsidRPr="00AC179B">
        <w:rPr>
          <w:rFonts w:asciiTheme="minorHAnsi" w:hAnsiTheme="minorHAnsi" w:cstheme="minorHAnsi"/>
          <w:color w:val="auto"/>
          <w:sz w:val="23"/>
          <w:szCs w:val="23"/>
        </w:rPr>
        <w:t xml:space="preserve"> less than 0.1 percent</w:t>
      </w:r>
      <w:r w:rsidR="0008371E">
        <w:rPr>
          <w:rFonts w:asciiTheme="minorHAnsi" w:hAnsiTheme="minorHAnsi" w:cstheme="minorHAnsi"/>
          <w:color w:val="auto"/>
          <w:sz w:val="23"/>
          <w:szCs w:val="23"/>
        </w:rPr>
        <w:t>.</w:t>
      </w:r>
      <w:r w:rsidRPr="00AC179B">
        <w:rPr>
          <w:rFonts w:asciiTheme="minorHAnsi" w:hAnsiTheme="minorHAnsi" w:cstheme="minorHAnsi"/>
          <w:color w:val="auto"/>
          <w:sz w:val="23"/>
          <w:szCs w:val="23"/>
        </w:rPr>
        <w:t xml:space="preserve"> </w:t>
      </w:r>
    </w:p>
    <w:p w14:paraId="2602D613" w14:textId="77777777" w:rsidR="007D21AF" w:rsidRDefault="007D21AF" w:rsidP="007D21AF">
      <w:pPr>
        <w:pStyle w:val="Default"/>
        <w:rPr>
          <w:rFonts w:asciiTheme="minorHAnsi" w:hAnsiTheme="minorHAnsi" w:cstheme="minorHAnsi"/>
          <w:color w:val="auto"/>
          <w:sz w:val="23"/>
          <w:szCs w:val="23"/>
        </w:rPr>
      </w:pPr>
    </w:p>
    <w:p w14:paraId="2C40496D" w14:textId="5EE45786"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Unsatisfactory Work Product</w:t>
      </w:r>
      <w:r w:rsidR="00F56DDC" w:rsidRPr="002A33BF">
        <w:rPr>
          <w:rFonts w:asciiTheme="minorHAnsi" w:hAnsiTheme="minorHAnsi" w:cstheme="minorHAnsi"/>
          <w:color w:val="auto"/>
          <w:sz w:val="23"/>
          <w:szCs w:val="23"/>
        </w:rPr>
        <w:t>:</w:t>
      </w:r>
      <w:r w:rsidRPr="00784BA7">
        <w:rPr>
          <w:rFonts w:asciiTheme="minorHAnsi" w:hAnsiTheme="minorHAnsi" w:cstheme="minorHAnsi"/>
          <w:color w:val="auto"/>
          <w:sz w:val="23"/>
          <w:szCs w:val="23"/>
        </w:rPr>
        <w:t xml:space="preserve"> </w:t>
      </w:r>
      <w:r w:rsidR="00622909">
        <w:rPr>
          <w:rFonts w:asciiTheme="minorHAnsi" w:hAnsiTheme="minorHAnsi" w:cstheme="minorHAnsi"/>
          <w:color w:val="auto"/>
          <w:sz w:val="23"/>
          <w:szCs w:val="23"/>
        </w:rPr>
        <w:t>U</w:t>
      </w:r>
      <w:r w:rsidRPr="00784BA7">
        <w:rPr>
          <w:rFonts w:asciiTheme="minorHAnsi" w:hAnsiTheme="minorHAnsi" w:cstheme="minorHAnsi"/>
          <w:color w:val="auto"/>
          <w:sz w:val="23"/>
          <w:szCs w:val="23"/>
        </w:rPr>
        <w:t>nedited captions that contain an error rate of 5 percent or more</w:t>
      </w:r>
      <w:r w:rsidR="0008371E">
        <w:rPr>
          <w:rFonts w:asciiTheme="minorHAnsi" w:hAnsiTheme="minorHAnsi" w:cstheme="minorHAnsi"/>
          <w:color w:val="auto"/>
          <w:sz w:val="23"/>
          <w:szCs w:val="23"/>
        </w:rPr>
        <w:t>,</w:t>
      </w:r>
      <w:r w:rsidRPr="00784BA7">
        <w:rPr>
          <w:rFonts w:asciiTheme="minorHAnsi" w:hAnsiTheme="minorHAnsi" w:cstheme="minorHAnsi"/>
          <w:color w:val="auto"/>
          <w:sz w:val="23"/>
          <w:szCs w:val="23"/>
        </w:rPr>
        <w:t xml:space="preserve"> and edited captions that contain an error rate of 0.1 percent or more. </w:t>
      </w:r>
    </w:p>
    <w:p w14:paraId="007C63E3" w14:textId="77777777" w:rsidR="007D21AF" w:rsidRDefault="007D21AF" w:rsidP="007D21AF">
      <w:pPr>
        <w:pStyle w:val="Default"/>
        <w:rPr>
          <w:rFonts w:asciiTheme="minorHAnsi" w:hAnsiTheme="minorHAnsi" w:cstheme="minorHAnsi"/>
          <w:color w:val="auto"/>
          <w:sz w:val="23"/>
          <w:szCs w:val="23"/>
        </w:rPr>
      </w:pPr>
    </w:p>
    <w:p w14:paraId="394DB543" w14:textId="0A9C95D8"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Usage Tracking Reports</w:t>
      </w:r>
      <w:r w:rsidR="00400DB8" w:rsidRPr="0008268D">
        <w:rPr>
          <w:rFonts w:asciiTheme="minorHAnsi" w:hAnsiTheme="minorHAnsi" w:cstheme="minorHAnsi"/>
          <w:color w:val="auto"/>
          <w:sz w:val="23"/>
          <w:szCs w:val="23"/>
        </w:rPr>
        <w:t xml:space="preserve"> </w:t>
      </w:r>
      <w:r w:rsidR="00F56DDC">
        <w:rPr>
          <w:rFonts w:asciiTheme="minorHAnsi" w:hAnsiTheme="minorHAnsi" w:cstheme="minorHAnsi"/>
          <w:color w:val="auto"/>
          <w:sz w:val="23"/>
          <w:szCs w:val="23"/>
        </w:rPr>
        <w:t xml:space="preserve">or </w:t>
      </w:r>
      <w:r w:rsidR="00400DB8" w:rsidRPr="00F56DDC">
        <w:rPr>
          <w:rFonts w:asciiTheme="minorHAnsi" w:hAnsiTheme="minorHAnsi" w:cstheme="minorHAnsi"/>
          <w:color w:val="auto"/>
          <w:sz w:val="23"/>
          <w:szCs w:val="23"/>
          <w:u w:val="single"/>
        </w:rPr>
        <w:t>UTR</w:t>
      </w:r>
      <w:r w:rsidR="00F56DDC">
        <w:rPr>
          <w:rFonts w:asciiTheme="minorHAnsi" w:hAnsiTheme="minorHAnsi" w:cstheme="minorHAnsi"/>
          <w:color w:val="auto"/>
          <w:sz w:val="23"/>
          <w:szCs w:val="23"/>
        </w:rPr>
        <w:t>:</w:t>
      </w:r>
      <w:r w:rsidRPr="00400DB8">
        <w:rPr>
          <w:rFonts w:asciiTheme="minorHAnsi" w:hAnsiTheme="minorHAnsi" w:cstheme="minorHAnsi"/>
          <w:color w:val="auto"/>
          <w:sz w:val="23"/>
          <w:szCs w:val="23"/>
        </w:rPr>
        <w:t xml:space="preserve"> </w:t>
      </w:r>
      <w:r w:rsidR="00622909">
        <w:rPr>
          <w:rFonts w:asciiTheme="minorHAnsi" w:hAnsiTheme="minorHAnsi" w:cstheme="minorHAnsi"/>
          <w:color w:val="auto"/>
          <w:sz w:val="23"/>
          <w:szCs w:val="23"/>
        </w:rPr>
        <w:t>U</w:t>
      </w:r>
      <w:r w:rsidRPr="00784BA7">
        <w:rPr>
          <w:rFonts w:asciiTheme="minorHAnsi" w:hAnsiTheme="minorHAnsi" w:cstheme="minorHAnsi"/>
          <w:color w:val="auto"/>
          <w:sz w:val="23"/>
          <w:szCs w:val="23"/>
        </w:rPr>
        <w:t xml:space="preserve">sage tracking reports </w:t>
      </w:r>
      <w:r w:rsidR="00622909">
        <w:rPr>
          <w:rFonts w:asciiTheme="minorHAnsi" w:hAnsiTheme="minorHAnsi" w:cstheme="minorHAnsi"/>
          <w:color w:val="auto"/>
          <w:sz w:val="23"/>
          <w:szCs w:val="23"/>
        </w:rPr>
        <w:t xml:space="preserve">provided by the vendor </w:t>
      </w:r>
      <w:r w:rsidRPr="00784BA7">
        <w:rPr>
          <w:rFonts w:asciiTheme="minorHAnsi" w:hAnsiTheme="minorHAnsi" w:cstheme="minorHAnsi"/>
          <w:color w:val="auto"/>
          <w:sz w:val="23"/>
          <w:szCs w:val="23"/>
        </w:rPr>
        <w:t xml:space="preserve">on an ad hoc report basis. UTR’s </w:t>
      </w:r>
      <w:r w:rsidR="00622909">
        <w:rPr>
          <w:rFonts w:asciiTheme="minorHAnsi" w:hAnsiTheme="minorHAnsi" w:cstheme="minorHAnsi"/>
          <w:color w:val="auto"/>
          <w:sz w:val="23"/>
          <w:szCs w:val="23"/>
        </w:rPr>
        <w:t>must</w:t>
      </w:r>
      <w:r w:rsidRPr="00784BA7">
        <w:rPr>
          <w:rFonts w:asciiTheme="minorHAnsi" w:hAnsiTheme="minorHAnsi" w:cstheme="minorHAnsi"/>
          <w:color w:val="auto"/>
          <w:sz w:val="23"/>
          <w:szCs w:val="23"/>
        </w:rPr>
        <w:t xml:space="preserve"> track: </w:t>
      </w:r>
    </w:p>
    <w:p w14:paraId="1949DBEF" w14:textId="77777777" w:rsidR="007D21AF" w:rsidRPr="00784BA7" w:rsidRDefault="007D21AF" w:rsidP="007D21AF">
      <w:pPr>
        <w:pStyle w:val="Default"/>
        <w:rPr>
          <w:rFonts w:asciiTheme="minorHAnsi" w:hAnsiTheme="minorHAnsi" w:cstheme="minorHAnsi"/>
          <w:color w:val="auto"/>
          <w:sz w:val="23"/>
          <w:szCs w:val="23"/>
        </w:rPr>
      </w:pPr>
    </w:p>
    <w:p w14:paraId="752F9CEF" w14:textId="5DC165B8"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Number of Work Orders, </w:t>
      </w:r>
    </w:p>
    <w:p w14:paraId="3EA4759C" w14:textId="3AA53849"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Accounting Codes utilized under the agreement, </w:t>
      </w:r>
    </w:p>
    <w:p w14:paraId="4640B405" w14:textId="5A87A6FB"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Amount expended by an individual JBE under the Master Agreement, itemized by State of California fiscal year or calendar year, </w:t>
      </w:r>
    </w:p>
    <w:p w14:paraId="3B46EF32" w14:textId="298E3683"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Number of hours of captioned events, </w:t>
      </w:r>
    </w:p>
    <w:p w14:paraId="2B5320AA" w14:textId="17ED4D71"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Number of hours of captioned events and edited transcripts, </w:t>
      </w:r>
    </w:p>
    <w:p w14:paraId="2F18E8E2" w14:textId="5ADE1E77"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Number of hours of captioned pre-recorded events/projects, </w:t>
      </w:r>
    </w:p>
    <w:p w14:paraId="69AAF8BF" w14:textId="41C9ED46"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Names of the events or media captioned and/or edited, and </w:t>
      </w:r>
    </w:p>
    <w:p w14:paraId="5F159EA3" w14:textId="049DCDA8" w:rsidR="003268ED" w:rsidRPr="007E7EEB"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Custom reports populated by key-word search. </w:t>
      </w:r>
    </w:p>
    <w:p w14:paraId="5B73B897" w14:textId="321C3BB8" w:rsidR="003268ED" w:rsidRDefault="003268ED" w:rsidP="00BD49DE">
      <w:pPr>
        <w:pStyle w:val="Default"/>
        <w:numPr>
          <w:ilvl w:val="1"/>
          <w:numId w:val="27"/>
        </w:numPr>
        <w:rPr>
          <w:rFonts w:asciiTheme="minorHAnsi" w:hAnsiTheme="minorHAnsi" w:cstheme="minorHAnsi"/>
          <w:color w:val="auto"/>
          <w:sz w:val="23"/>
          <w:szCs w:val="23"/>
        </w:rPr>
      </w:pPr>
      <w:r w:rsidRPr="007E7EEB">
        <w:rPr>
          <w:rFonts w:asciiTheme="minorHAnsi" w:hAnsiTheme="minorHAnsi" w:cstheme="minorHAnsi"/>
          <w:color w:val="auto"/>
          <w:sz w:val="23"/>
          <w:szCs w:val="23"/>
        </w:rPr>
        <w:t xml:space="preserve">Number of captioning views (Captioning Viewer Data/Analytics). </w:t>
      </w:r>
    </w:p>
    <w:p w14:paraId="017D6FD9" w14:textId="77777777" w:rsidR="003268ED" w:rsidRDefault="003268ED" w:rsidP="003268ED">
      <w:pPr>
        <w:pStyle w:val="Default"/>
        <w:ind w:left="1440"/>
        <w:rPr>
          <w:rFonts w:asciiTheme="minorHAnsi" w:hAnsiTheme="minorHAnsi" w:cstheme="minorHAnsi"/>
          <w:color w:val="auto"/>
          <w:sz w:val="23"/>
          <w:szCs w:val="23"/>
        </w:rPr>
      </w:pPr>
    </w:p>
    <w:p w14:paraId="44387607" w14:textId="2830BFC2" w:rsidR="003268ED"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User Group</w:t>
      </w:r>
      <w:r w:rsidR="00622909" w:rsidRPr="0008268D">
        <w:rPr>
          <w:rFonts w:asciiTheme="minorHAnsi" w:hAnsiTheme="minorHAnsi" w:cstheme="minorHAnsi"/>
          <w:color w:val="auto"/>
          <w:sz w:val="23"/>
          <w:szCs w:val="23"/>
        </w:rPr>
        <w:t>:</w:t>
      </w:r>
      <w:r w:rsidRPr="007E7EEB">
        <w:rPr>
          <w:rFonts w:asciiTheme="minorHAnsi" w:hAnsiTheme="minorHAnsi" w:cstheme="minorHAnsi"/>
          <w:color w:val="auto"/>
          <w:sz w:val="23"/>
          <w:szCs w:val="23"/>
        </w:rPr>
        <w:t xml:space="preserve"> </w:t>
      </w:r>
      <w:r w:rsidR="00622909">
        <w:rPr>
          <w:rFonts w:asciiTheme="minorHAnsi" w:hAnsiTheme="minorHAnsi" w:cstheme="minorHAnsi"/>
          <w:color w:val="auto"/>
          <w:sz w:val="23"/>
          <w:szCs w:val="23"/>
        </w:rPr>
        <w:t>A</w:t>
      </w:r>
      <w:r w:rsidRPr="007E7EEB">
        <w:rPr>
          <w:rFonts w:asciiTheme="minorHAnsi" w:hAnsiTheme="minorHAnsi" w:cstheme="minorHAnsi"/>
          <w:color w:val="auto"/>
          <w:sz w:val="23"/>
          <w:szCs w:val="23"/>
        </w:rPr>
        <w:t xml:space="preserve"> unique group within the Judicial Council, Courts of Appeal, California Supreme Court, Habeas Corpus Resource Center, or </w:t>
      </w:r>
      <w:r w:rsidR="00674CEF">
        <w:rPr>
          <w:rFonts w:asciiTheme="minorHAnsi" w:hAnsiTheme="minorHAnsi" w:cstheme="minorHAnsi"/>
          <w:color w:val="auto"/>
          <w:sz w:val="23"/>
          <w:szCs w:val="23"/>
        </w:rPr>
        <w:t>t</w:t>
      </w:r>
      <w:r w:rsidRPr="007E7EEB">
        <w:rPr>
          <w:rFonts w:asciiTheme="minorHAnsi" w:hAnsiTheme="minorHAnsi" w:cstheme="minorHAnsi"/>
          <w:color w:val="auto"/>
          <w:sz w:val="23"/>
          <w:szCs w:val="23"/>
        </w:rPr>
        <w:t xml:space="preserve">rial </w:t>
      </w:r>
      <w:r w:rsidR="00674CEF">
        <w:rPr>
          <w:rFonts w:asciiTheme="minorHAnsi" w:hAnsiTheme="minorHAnsi" w:cstheme="minorHAnsi"/>
          <w:color w:val="auto"/>
          <w:sz w:val="23"/>
          <w:szCs w:val="23"/>
        </w:rPr>
        <w:t>c</w:t>
      </w:r>
      <w:r w:rsidRPr="007E7EEB">
        <w:rPr>
          <w:rFonts w:asciiTheme="minorHAnsi" w:hAnsiTheme="minorHAnsi" w:cstheme="minorHAnsi"/>
          <w:color w:val="auto"/>
          <w:sz w:val="23"/>
          <w:szCs w:val="23"/>
        </w:rPr>
        <w:t xml:space="preserve">ourt requiring Captioning Services; assigned and identified by Accounting Code. </w:t>
      </w:r>
    </w:p>
    <w:p w14:paraId="04B27AA8" w14:textId="77777777" w:rsidR="007D21AF" w:rsidRPr="007E7EEB" w:rsidRDefault="007D21AF" w:rsidP="007D21AF">
      <w:pPr>
        <w:pStyle w:val="Default"/>
        <w:ind w:left="360"/>
        <w:rPr>
          <w:rFonts w:asciiTheme="minorHAnsi" w:hAnsiTheme="minorHAnsi" w:cstheme="minorHAnsi"/>
          <w:color w:val="auto"/>
          <w:sz w:val="23"/>
          <w:szCs w:val="23"/>
        </w:rPr>
      </w:pPr>
    </w:p>
    <w:p w14:paraId="4514CC1A" w14:textId="5DBF9057" w:rsidR="003268ED" w:rsidRPr="000A6981" w:rsidRDefault="003268ED" w:rsidP="003268ED">
      <w:pPr>
        <w:pStyle w:val="Default"/>
        <w:numPr>
          <w:ilvl w:val="0"/>
          <w:numId w:val="27"/>
        </w:numPr>
        <w:rPr>
          <w:rFonts w:asciiTheme="minorHAnsi" w:hAnsiTheme="minorHAnsi" w:cstheme="minorHAnsi"/>
          <w:color w:val="auto"/>
          <w:sz w:val="23"/>
          <w:szCs w:val="23"/>
        </w:rPr>
      </w:pPr>
      <w:r w:rsidRPr="007D21AF">
        <w:rPr>
          <w:rFonts w:asciiTheme="minorHAnsi" w:hAnsiTheme="minorHAnsi" w:cstheme="minorHAnsi"/>
          <w:color w:val="auto"/>
          <w:sz w:val="23"/>
          <w:szCs w:val="23"/>
          <w:u w:val="single"/>
        </w:rPr>
        <w:t>Work Order</w:t>
      </w:r>
      <w:r w:rsidRPr="0008268D">
        <w:rPr>
          <w:rFonts w:asciiTheme="minorHAnsi" w:hAnsiTheme="minorHAnsi" w:cstheme="minorHAnsi"/>
          <w:color w:val="auto"/>
          <w:sz w:val="23"/>
          <w:szCs w:val="23"/>
        </w:rPr>
        <w:t xml:space="preserve"> or </w:t>
      </w:r>
      <w:r w:rsidRPr="007D21AF">
        <w:rPr>
          <w:rFonts w:asciiTheme="minorHAnsi" w:hAnsiTheme="minorHAnsi" w:cstheme="minorHAnsi"/>
          <w:color w:val="auto"/>
          <w:sz w:val="23"/>
          <w:szCs w:val="23"/>
          <w:u w:val="single"/>
        </w:rPr>
        <w:t>Purchase Order</w:t>
      </w:r>
      <w:r w:rsidR="00622909" w:rsidRPr="002A33BF">
        <w:rPr>
          <w:rFonts w:asciiTheme="minorHAnsi" w:hAnsiTheme="minorHAnsi" w:cstheme="minorHAnsi"/>
          <w:color w:val="auto"/>
          <w:sz w:val="23"/>
          <w:szCs w:val="23"/>
        </w:rPr>
        <w:t>:</w:t>
      </w:r>
      <w:r w:rsidRPr="007E7EEB">
        <w:rPr>
          <w:rFonts w:asciiTheme="minorHAnsi" w:hAnsiTheme="minorHAnsi" w:cstheme="minorHAnsi"/>
          <w:color w:val="auto"/>
          <w:sz w:val="23"/>
          <w:szCs w:val="23"/>
        </w:rPr>
        <w:t xml:space="preserve"> </w:t>
      </w:r>
      <w:r w:rsidR="00622909">
        <w:rPr>
          <w:rFonts w:asciiTheme="minorHAnsi" w:hAnsiTheme="minorHAnsi" w:cstheme="minorHAnsi"/>
          <w:color w:val="auto"/>
          <w:sz w:val="23"/>
          <w:szCs w:val="23"/>
        </w:rPr>
        <w:t>A</w:t>
      </w:r>
      <w:r w:rsidRPr="007E7EEB">
        <w:rPr>
          <w:rFonts w:asciiTheme="minorHAnsi" w:hAnsiTheme="minorHAnsi" w:cstheme="minorHAnsi"/>
          <w:color w:val="auto"/>
          <w:sz w:val="23"/>
          <w:szCs w:val="23"/>
        </w:rPr>
        <w:t xml:space="preserve"> form used by a JBE to order Captioning Services from vendor under the Master Agreement and applicable Participating Addendum. </w:t>
      </w:r>
    </w:p>
    <w:p w14:paraId="63BFB0ED" w14:textId="77777777" w:rsidR="004C2561" w:rsidRDefault="004C2561" w:rsidP="0011617B">
      <w:pPr>
        <w:keepNext/>
        <w:rPr>
          <w:b/>
          <w:bCs/>
          <w:color w:val="000000"/>
        </w:rPr>
      </w:pPr>
    </w:p>
    <w:p w14:paraId="0237A1FE" w14:textId="358D934F" w:rsidR="002E7965" w:rsidRPr="004F29AD" w:rsidRDefault="007D21AF" w:rsidP="0011617B">
      <w:pPr>
        <w:keepNext/>
        <w:rPr>
          <w:b/>
          <w:bCs/>
          <w:color w:val="000000"/>
        </w:rPr>
      </w:pPr>
      <w:r>
        <w:rPr>
          <w:b/>
          <w:bCs/>
          <w:color w:val="000000"/>
        </w:rPr>
        <w:t>9</w:t>
      </w:r>
      <w:r w:rsidR="002E7965" w:rsidRPr="004F29AD">
        <w:rPr>
          <w:b/>
          <w:bCs/>
          <w:color w:val="000000"/>
        </w:rPr>
        <w:t>.0</w:t>
      </w:r>
      <w:r w:rsidR="002E7965" w:rsidRPr="004F29AD">
        <w:rPr>
          <w:b/>
          <w:bCs/>
          <w:color w:val="000000"/>
        </w:rPr>
        <w:tab/>
        <w:t>RFP ATTACHMENTS</w:t>
      </w:r>
    </w:p>
    <w:p w14:paraId="2B4E5009" w14:textId="77777777" w:rsidR="002E7965" w:rsidRPr="004F29AD" w:rsidRDefault="002E7965" w:rsidP="002E7965">
      <w:pPr>
        <w:keepNext/>
        <w:ind w:left="720"/>
        <w:rPr>
          <w:b/>
          <w:bCs/>
          <w:color w:val="000000"/>
        </w:rPr>
      </w:pPr>
    </w:p>
    <w:p w14:paraId="76613D0A" w14:textId="77777777" w:rsidR="002E7965" w:rsidRPr="004F29AD" w:rsidRDefault="002E7965" w:rsidP="002E7965">
      <w:pPr>
        <w:pStyle w:val="BodyTextIndent2"/>
        <w:spacing w:after="0"/>
        <w:ind w:left="720"/>
        <w:rPr>
          <w:color w:val="000000"/>
        </w:rPr>
      </w:pPr>
      <w:r w:rsidRPr="004F29AD">
        <w:rPr>
          <w:color w:val="000000"/>
        </w:rPr>
        <w:t>The following attachments are included as part of this RFP:</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018"/>
      </w:tblGrid>
      <w:tr w:rsidR="002E7965" w:rsidRPr="004F29AD" w14:paraId="54DC65EB" w14:textId="77777777" w:rsidTr="00694E44">
        <w:trPr>
          <w:tblHeader/>
          <w:jc w:val="center"/>
        </w:trPr>
        <w:tc>
          <w:tcPr>
            <w:tcW w:w="3057" w:type="dxa"/>
            <w:shd w:val="clear" w:color="auto" w:fill="E6E6E6"/>
            <w:vAlign w:val="center"/>
          </w:tcPr>
          <w:p w14:paraId="53CCE103" w14:textId="797EF7D2" w:rsidR="002E7965" w:rsidRPr="004F29AD" w:rsidRDefault="002E7965" w:rsidP="003E4B31">
            <w:pPr>
              <w:widowControl w:val="0"/>
              <w:tabs>
                <w:tab w:val="left" w:pos="6354"/>
              </w:tabs>
              <w:ind w:right="-18"/>
              <w:jc w:val="center"/>
              <w:rPr>
                <w:b/>
                <w:bCs/>
                <w:color w:val="000000"/>
              </w:rPr>
            </w:pPr>
            <w:r w:rsidRPr="004F29AD">
              <w:rPr>
                <w:b/>
                <w:bCs/>
                <w:color w:val="000000"/>
              </w:rPr>
              <w:lastRenderedPageBreak/>
              <w:t>ATTAC</w:t>
            </w:r>
            <w:r w:rsidR="000B785B" w:rsidRPr="004F29AD">
              <w:rPr>
                <w:b/>
                <w:bCs/>
                <w:color w:val="000000"/>
              </w:rPr>
              <w:t>H</w:t>
            </w:r>
            <w:r w:rsidRPr="004F29AD">
              <w:rPr>
                <w:b/>
                <w:bCs/>
                <w:color w:val="000000"/>
              </w:rPr>
              <w:t>MENT</w:t>
            </w:r>
            <w:r w:rsidR="007A6198" w:rsidRPr="004F29AD">
              <w:rPr>
                <w:b/>
                <w:bCs/>
                <w:color w:val="000000"/>
              </w:rPr>
              <w:t>/EXHIBIT</w:t>
            </w:r>
            <w:r w:rsidRPr="004F29AD">
              <w:rPr>
                <w:b/>
                <w:bCs/>
                <w:color w:val="000000"/>
              </w:rPr>
              <w:t xml:space="preserve"> </w:t>
            </w:r>
          </w:p>
        </w:tc>
        <w:tc>
          <w:tcPr>
            <w:tcW w:w="7018" w:type="dxa"/>
            <w:shd w:val="clear" w:color="auto" w:fill="E6E6E6"/>
            <w:vAlign w:val="center"/>
          </w:tcPr>
          <w:p w14:paraId="75E10727" w14:textId="77777777" w:rsidR="002E7965" w:rsidRPr="004F29AD" w:rsidRDefault="002E7965" w:rsidP="003E4B31">
            <w:pPr>
              <w:widowControl w:val="0"/>
              <w:ind w:left="-108" w:right="-108"/>
              <w:jc w:val="center"/>
              <w:rPr>
                <w:b/>
                <w:bCs/>
                <w:color w:val="000000"/>
                <w:sz w:val="22"/>
                <w:szCs w:val="22"/>
              </w:rPr>
            </w:pPr>
            <w:r w:rsidRPr="004F29AD">
              <w:rPr>
                <w:b/>
                <w:bCs/>
                <w:color w:val="000000"/>
                <w:sz w:val="22"/>
                <w:szCs w:val="22"/>
              </w:rPr>
              <w:t>DESCRIPTION</w:t>
            </w:r>
          </w:p>
        </w:tc>
      </w:tr>
      <w:tr w:rsidR="002E7965" w:rsidRPr="004F29AD" w14:paraId="65D3753D" w14:textId="77777777" w:rsidTr="00694E44">
        <w:trPr>
          <w:tblHeader/>
          <w:jc w:val="center"/>
        </w:trPr>
        <w:tc>
          <w:tcPr>
            <w:tcW w:w="3057" w:type="dxa"/>
          </w:tcPr>
          <w:p w14:paraId="263EC0DD" w14:textId="332C60D1" w:rsidR="002E7965" w:rsidRPr="004F29AD" w:rsidRDefault="002E7965" w:rsidP="003E4B31">
            <w:pPr>
              <w:widowControl w:val="0"/>
              <w:rPr>
                <w:bCs/>
                <w:color w:val="000000" w:themeColor="text1"/>
              </w:rPr>
            </w:pPr>
            <w:r w:rsidRPr="004F29AD">
              <w:rPr>
                <w:bCs/>
                <w:color w:val="000000" w:themeColor="text1"/>
              </w:rPr>
              <w:t xml:space="preserve">Attachment 1: Administrative Rules Governing </w:t>
            </w:r>
            <w:r w:rsidR="00070FCA" w:rsidRPr="004F29AD">
              <w:rPr>
                <w:bCs/>
                <w:color w:val="000000" w:themeColor="text1"/>
              </w:rPr>
              <w:t>RFPs (Non-IT Services)</w:t>
            </w:r>
          </w:p>
        </w:tc>
        <w:tc>
          <w:tcPr>
            <w:tcW w:w="7018" w:type="dxa"/>
          </w:tcPr>
          <w:p w14:paraId="5079A59E" w14:textId="77777777" w:rsidR="002E7965" w:rsidRPr="004F29AD" w:rsidRDefault="002E7965" w:rsidP="003E4B31">
            <w:pPr>
              <w:widowControl w:val="0"/>
              <w:tabs>
                <w:tab w:val="left" w:pos="2178"/>
              </w:tabs>
              <w:rPr>
                <w:bCs/>
                <w:i/>
                <w:color w:val="FF0000"/>
              </w:rPr>
            </w:pPr>
            <w:r w:rsidRPr="004F29AD">
              <w:t>These rules govern this solicitation.</w:t>
            </w:r>
          </w:p>
        </w:tc>
      </w:tr>
      <w:tr w:rsidR="002E7965" w:rsidRPr="004F29AD" w14:paraId="4AEAA03A" w14:textId="77777777" w:rsidTr="00694E44">
        <w:trPr>
          <w:tblHeader/>
          <w:jc w:val="center"/>
        </w:trPr>
        <w:tc>
          <w:tcPr>
            <w:tcW w:w="3057" w:type="dxa"/>
          </w:tcPr>
          <w:p w14:paraId="7C459300" w14:textId="50178F9A" w:rsidR="002E7965" w:rsidRPr="004F29AD" w:rsidRDefault="002E7965" w:rsidP="003E4B31">
            <w:pPr>
              <w:widowControl w:val="0"/>
              <w:rPr>
                <w:bCs/>
              </w:rPr>
            </w:pPr>
            <w:r w:rsidRPr="004F29AD">
              <w:rPr>
                <w:bCs/>
                <w:color w:val="000000" w:themeColor="text1"/>
              </w:rPr>
              <w:t xml:space="preserve">Attachment </w:t>
            </w:r>
            <w:r w:rsidRPr="004F29AD">
              <w:rPr>
                <w:color w:val="000000"/>
              </w:rPr>
              <w:t xml:space="preserve">2: </w:t>
            </w:r>
            <w:r w:rsidR="00D90AEE" w:rsidRPr="004F29AD">
              <w:rPr>
                <w:color w:val="000000"/>
              </w:rPr>
              <w:t>JBE</w:t>
            </w:r>
            <w:r w:rsidR="00133F5A" w:rsidRPr="004F29AD">
              <w:rPr>
                <w:color w:val="000000"/>
              </w:rPr>
              <w:t xml:space="preserve"> Standard </w:t>
            </w:r>
            <w:r w:rsidR="004E669D" w:rsidRPr="004F29AD">
              <w:rPr>
                <w:color w:val="000000"/>
              </w:rPr>
              <w:t>Terms and Conditions</w:t>
            </w:r>
          </w:p>
        </w:tc>
        <w:tc>
          <w:tcPr>
            <w:tcW w:w="7018" w:type="dxa"/>
          </w:tcPr>
          <w:p w14:paraId="14257225" w14:textId="54B171AF" w:rsidR="00133F5A" w:rsidRPr="004F29AD" w:rsidRDefault="00595811" w:rsidP="003E4B31">
            <w:pPr>
              <w:widowControl w:val="0"/>
              <w:tabs>
                <w:tab w:val="left" w:pos="2178"/>
              </w:tabs>
              <w:rPr>
                <w:color w:val="000000"/>
              </w:rPr>
            </w:pPr>
            <w:r w:rsidRPr="004F29AD">
              <w:rPr>
                <w:color w:val="000000"/>
              </w:rPr>
              <w:t>If selected, t</w:t>
            </w:r>
            <w:r w:rsidR="002E7965" w:rsidRPr="004F29AD">
              <w:rPr>
                <w:color w:val="000000"/>
              </w:rPr>
              <w:t xml:space="preserve">he </w:t>
            </w:r>
            <w:r w:rsidR="004A337A" w:rsidRPr="004F29AD">
              <w:rPr>
                <w:color w:val="000000"/>
              </w:rPr>
              <w:t>person or entity submitting a proposal (the “Proposer”) must</w:t>
            </w:r>
            <w:r w:rsidR="002E7965" w:rsidRPr="004F29AD">
              <w:rPr>
                <w:color w:val="000000"/>
              </w:rPr>
              <w:t xml:space="preserve"> sign </w:t>
            </w:r>
            <w:r w:rsidR="002E379D">
              <w:rPr>
                <w:color w:val="000000"/>
              </w:rPr>
              <w:t>this JBE</w:t>
            </w:r>
            <w:r w:rsidR="002E379D" w:rsidRPr="004F29AD">
              <w:rPr>
                <w:color w:val="000000"/>
              </w:rPr>
              <w:t xml:space="preserve"> </w:t>
            </w:r>
            <w:r w:rsidR="004E669D" w:rsidRPr="004F29AD">
              <w:rPr>
                <w:color w:val="000000"/>
              </w:rPr>
              <w:t xml:space="preserve">Standard Form agreement </w:t>
            </w:r>
            <w:r w:rsidR="00133F5A" w:rsidRPr="004F29AD">
              <w:rPr>
                <w:color w:val="000000"/>
              </w:rPr>
              <w:t>(the “</w:t>
            </w:r>
            <w:r w:rsidR="004E669D" w:rsidRPr="004F29AD">
              <w:rPr>
                <w:color w:val="000000"/>
              </w:rPr>
              <w:t>Terms and Conditions</w:t>
            </w:r>
            <w:r w:rsidR="00133F5A" w:rsidRPr="004F29AD">
              <w:rPr>
                <w:color w:val="000000"/>
              </w:rPr>
              <w:t>”</w:t>
            </w:r>
            <w:r w:rsidRPr="004F29AD">
              <w:rPr>
                <w:color w:val="000000"/>
              </w:rPr>
              <w:t>).</w:t>
            </w:r>
            <w:r w:rsidR="00133F5A" w:rsidRPr="004F29AD">
              <w:rPr>
                <w:color w:val="000000"/>
              </w:rPr>
              <w:t xml:space="preserve">  </w:t>
            </w:r>
            <w:r w:rsidR="00AF2B92">
              <w:rPr>
                <w:color w:val="000000"/>
              </w:rPr>
              <w:t xml:space="preserve">The Judicial Council may revise or supplement certain terms based on the </w:t>
            </w:r>
            <w:r w:rsidR="00C0430B">
              <w:rPr>
                <w:color w:val="000000"/>
              </w:rPr>
              <w:t>selected bid.</w:t>
            </w:r>
          </w:p>
          <w:p w14:paraId="4331071C" w14:textId="77777777" w:rsidR="002E7965" w:rsidRPr="004F29AD" w:rsidRDefault="002E7965" w:rsidP="00B12000">
            <w:pPr>
              <w:widowControl w:val="0"/>
              <w:tabs>
                <w:tab w:val="left" w:pos="2178"/>
              </w:tabs>
              <w:rPr>
                <w:b/>
                <w:bCs/>
                <w:color w:val="000000"/>
              </w:rPr>
            </w:pPr>
          </w:p>
        </w:tc>
      </w:tr>
      <w:tr w:rsidR="004E669D" w:rsidRPr="004F29AD" w14:paraId="2F9C1C47" w14:textId="77777777" w:rsidTr="00694E44">
        <w:trPr>
          <w:tblHeader/>
          <w:jc w:val="center"/>
        </w:trPr>
        <w:tc>
          <w:tcPr>
            <w:tcW w:w="3057" w:type="dxa"/>
          </w:tcPr>
          <w:p w14:paraId="2611AFDB" w14:textId="2CD235CE" w:rsidR="004E669D" w:rsidRPr="004F29AD" w:rsidRDefault="004E669D" w:rsidP="003E4B31">
            <w:pPr>
              <w:widowControl w:val="0"/>
              <w:rPr>
                <w:bCs/>
              </w:rPr>
            </w:pPr>
            <w:r w:rsidRPr="004F29AD">
              <w:rPr>
                <w:bCs/>
                <w:color w:val="000000" w:themeColor="text1"/>
              </w:rPr>
              <w:t xml:space="preserve">Attachment </w:t>
            </w:r>
            <w:r w:rsidRPr="004F29AD">
              <w:rPr>
                <w:color w:val="000000"/>
              </w:rPr>
              <w:t>3: Proposer’s Acceptance of Terms and Conditions</w:t>
            </w:r>
          </w:p>
        </w:tc>
        <w:tc>
          <w:tcPr>
            <w:tcW w:w="7018" w:type="dxa"/>
          </w:tcPr>
          <w:p w14:paraId="0F9435C9" w14:textId="77777777" w:rsidR="004E669D" w:rsidRPr="004F29AD" w:rsidRDefault="005946B6" w:rsidP="003E4B31">
            <w:pPr>
              <w:widowControl w:val="0"/>
              <w:tabs>
                <w:tab w:val="left" w:pos="2178"/>
              </w:tabs>
              <w:rPr>
                <w:color w:val="000000"/>
              </w:rPr>
            </w:pPr>
            <w:r w:rsidRPr="004F29AD">
              <w:rPr>
                <w:color w:val="000000"/>
              </w:rPr>
              <w:t xml:space="preserve">On this form, the Proposer must indicate acceptance of the Terms and Conditions or identify exceptions to the Terms and Conditions.  </w:t>
            </w:r>
          </w:p>
          <w:p w14:paraId="43E00F99" w14:textId="1B482295" w:rsidR="004E669D" w:rsidRDefault="004E669D" w:rsidP="003E4B31">
            <w:pPr>
              <w:widowControl w:val="0"/>
              <w:tabs>
                <w:tab w:val="left" w:pos="2178"/>
              </w:tabs>
              <w:rPr>
                <w:color w:val="000000"/>
              </w:rPr>
            </w:pPr>
          </w:p>
          <w:p w14:paraId="63848D8F" w14:textId="7278E3F3" w:rsidR="003143AA" w:rsidRPr="003143AA" w:rsidRDefault="003143AA" w:rsidP="003143AA">
            <w:pPr>
              <w:widowControl w:val="0"/>
              <w:tabs>
                <w:tab w:val="left" w:pos="2178"/>
              </w:tabs>
              <w:rPr>
                <w:color w:val="000000"/>
              </w:rPr>
            </w:pPr>
            <w:r w:rsidRPr="003143AA">
              <w:rPr>
                <w:color w:val="000000"/>
              </w:rPr>
              <w:t xml:space="preserve">If any exceptions are identified or additional provisions proposed, </w:t>
            </w:r>
            <w:r>
              <w:rPr>
                <w:color w:val="000000"/>
              </w:rPr>
              <w:t xml:space="preserve">the </w:t>
            </w:r>
            <w:r w:rsidRPr="003143AA">
              <w:rPr>
                <w:color w:val="000000"/>
              </w:rPr>
              <w:t xml:space="preserve">Proposer </w:t>
            </w:r>
            <w:r w:rsidRPr="003143AA">
              <w:rPr>
                <w:b/>
                <w:bCs/>
                <w:color w:val="000000"/>
                <w:u w:val="single"/>
              </w:rPr>
              <w:t>must</w:t>
            </w:r>
            <w:r w:rsidRPr="003143AA">
              <w:rPr>
                <w:color w:val="000000"/>
              </w:rPr>
              <w:t xml:space="preserve"> also submit a redlined version of the Terms and Conditions with its proposal that clearly identifies all proposed changes and provides a written explanation or rationale for each proposed change. </w:t>
            </w:r>
          </w:p>
          <w:p w14:paraId="6F379039" w14:textId="77777777" w:rsidR="003143AA" w:rsidRPr="003143AA" w:rsidRDefault="003143AA" w:rsidP="003143AA">
            <w:pPr>
              <w:widowControl w:val="0"/>
              <w:tabs>
                <w:tab w:val="left" w:pos="2178"/>
              </w:tabs>
              <w:rPr>
                <w:b/>
                <w:bCs/>
                <w:color w:val="000000"/>
              </w:rPr>
            </w:pPr>
          </w:p>
          <w:p w14:paraId="41A4BC6A" w14:textId="51B89290" w:rsidR="003143AA" w:rsidRPr="003143AA" w:rsidRDefault="003143AA" w:rsidP="003143AA">
            <w:pPr>
              <w:widowControl w:val="0"/>
              <w:tabs>
                <w:tab w:val="left" w:pos="2178"/>
              </w:tabs>
              <w:rPr>
                <w:color w:val="000000"/>
              </w:rPr>
            </w:pPr>
            <w:r w:rsidRPr="003143AA">
              <w:rPr>
                <w:color w:val="000000"/>
              </w:rPr>
              <w:t xml:space="preserve">Notwithstanding any other provision in this RFP, the </w:t>
            </w:r>
            <w:r>
              <w:rPr>
                <w:color w:val="000000"/>
              </w:rPr>
              <w:t>Judicial Council</w:t>
            </w:r>
            <w:r w:rsidRPr="003143AA">
              <w:rPr>
                <w:color w:val="000000"/>
              </w:rPr>
              <w:t xml:space="preserve"> reserves the right, at its discretion, to negotiate any or all items with individual Proposers, including the right to propose or require additional terms and conditions for the agreement prior to agreement execution.</w:t>
            </w:r>
          </w:p>
          <w:p w14:paraId="610347D8" w14:textId="77777777" w:rsidR="003143AA" w:rsidRPr="004F29AD" w:rsidRDefault="003143AA" w:rsidP="003E4B31">
            <w:pPr>
              <w:widowControl w:val="0"/>
              <w:tabs>
                <w:tab w:val="left" w:pos="2178"/>
              </w:tabs>
              <w:rPr>
                <w:color w:val="000000"/>
              </w:rPr>
            </w:pPr>
          </w:p>
          <w:p w14:paraId="43A11F56" w14:textId="0BB65125" w:rsidR="00FD359B" w:rsidRPr="004F29AD" w:rsidRDefault="004E669D" w:rsidP="003E4B31">
            <w:pPr>
              <w:widowControl w:val="0"/>
              <w:tabs>
                <w:tab w:val="left" w:pos="2178"/>
              </w:tabs>
              <w:rPr>
                <w:b/>
                <w:color w:val="000000"/>
              </w:rPr>
            </w:pPr>
            <w:r w:rsidRPr="004F29AD">
              <w:rPr>
                <w:b/>
                <w:color w:val="000000"/>
              </w:rPr>
              <w:t>Note: A</w:t>
            </w:r>
            <w:r w:rsidR="00204AB0">
              <w:rPr>
                <w:b/>
                <w:color w:val="000000"/>
              </w:rPr>
              <w:t>ny</w:t>
            </w:r>
            <w:r w:rsidRPr="004F29AD">
              <w:rPr>
                <w:b/>
                <w:color w:val="000000"/>
              </w:rPr>
              <w:t xml:space="preserve"> material </w:t>
            </w:r>
            <w:r w:rsidR="003020A2" w:rsidRPr="004F29AD">
              <w:rPr>
                <w:b/>
                <w:bCs/>
                <w:color w:val="000000" w:themeColor="text1"/>
              </w:rPr>
              <w:t>exception</w:t>
            </w:r>
            <w:r w:rsidR="00E03EA9" w:rsidRPr="004F29AD">
              <w:rPr>
                <w:b/>
                <w:bCs/>
                <w:color w:val="000000" w:themeColor="text1"/>
              </w:rPr>
              <w:t xml:space="preserve"> (addition, deletion, or other modification)</w:t>
            </w:r>
            <w:r w:rsidR="003020A2" w:rsidRPr="004F29AD">
              <w:rPr>
                <w:b/>
                <w:bCs/>
                <w:color w:val="000000" w:themeColor="text1"/>
              </w:rPr>
              <w:t xml:space="preserve"> </w:t>
            </w:r>
            <w:r w:rsidR="00204AB0">
              <w:rPr>
                <w:b/>
                <w:bCs/>
                <w:color w:val="000000" w:themeColor="text1"/>
              </w:rPr>
              <w:t>to the Terms and Conditions</w:t>
            </w:r>
            <w:r w:rsidR="002C71E5">
              <w:rPr>
                <w:b/>
                <w:bCs/>
                <w:color w:val="000000" w:themeColor="text1"/>
              </w:rPr>
              <w:t xml:space="preserve"> </w:t>
            </w:r>
            <w:r w:rsidR="00372ADB">
              <w:rPr>
                <w:b/>
                <w:bCs/>
                <w:color w:val="000000" w:themeColor="text1"/>
              </w:rPr>
              <w:t xml:space="preserve">may </w:t>
            </w:r>
            <w:r w:rsidR="002C71E5">
              <w:rPr>
                <w:b/>
                <w:bCs/>
                <w:color w:val="000000" w:themeColor="text1"/>
              </w:rPr>
              <w:t>result in a negative factor in the evaluation and could render the proposal nonresponsive</w:t>
            </w:r>
            <w:r w:rsidRPr="004F29AD">
              <w:rPr>
                <w:b/>
                <w:color w:val="000000"/>
              </w:rPr>
              <w:t>.</w:t>
            </w:r>
            <w:r w:rsidR="00FD359B" w:rsidRPr="004F29AD">
              <w:rPr>
                <w:b/>
                <w:color w:val="000000"/>
              </w:rPr>
              <w:t xml:space="preserve"> T</w:t>
            </w:r>
            <w:bookmarkStart w:id="0" w:name="_Hlk90304867"/>
            <w:r w:rsidR="00FD359B" w:rsidRPr="004F29AD">
              <w:rPr>
                <w:b/>
                <w:color w:val="000000"/>
              </w:rPr>
              <w:t xml:space="preserve">he </w:t>
            </w:r>
            <w:r w:rsidR="00372ADB">
              <w:rPr>
                <w:b/>
                <w:color w:val="000000"/>
              </w:rPr>
              <w:t>Judicial Council</w:t>
            </w:r>
            <w:r w:rsidR="00FD359B" w:rsidRPr="004F29AD">
              <w:rPr>
                <w:b/>
                <w:color w:val="000000"/>
              </w:rPr>
              <w:t>, in its sole discretion, will determine what constitutes a material exception.</w:t>
            </w:r>
            <w:bookmarkEnd w:id="0"/>
          </w:p>
          <w:p w14:paraId="05C3478A" w14:textId="140FE814" w:rsidR="004E669D" w:rsidRPr="004F29AD" w:rsidRDefault="004E669D" w:rsidP="003E4B31">
            <w:pPr>
              <w:widowControl w:val="0"/>
              <w:tabs>
                <w:tab w:val="left" w:pos="2178"/>
              </w:tabs>
              <w:rPr>
                <w:b/>
                <w:bCs/>
                <w:color w:val="000000"/>
              </w:rPr>
            </w:pPr>
            <w:r w:rsidRPr="004F29AD">
              <w:rPr>
                <w:b/>
                <w:color w:val="000000"/>
              </w:rPr>
              <w:t xml:space="preserve"> </w:t>
            </w:r>
          </w:p>
        </w:tc>
      </w:tr>
      <w:tr w:rsidR="00DE43B0" w:rsidRPr="004F29AD" w14:paraId="0CABAE73" w14:textId="77777777" w:rsidTr="00694E44">
        <w:trPr>
          <w:tblHeader/>
          <w:jc w:val="center"/>
        </w:trPr>
        <w:tc>
          <w:tcPr>
            <w:tcW w:w="3057" w:type="dxa"/>
          </w:tcPr>
          <w:p w14:paraId="12F58A8A" w14:textId="77777777" w:rsidR="00DE43B0" w:rsidRPr="004F29AD" w:rsidRDefault="00DE43B0" w:rsidP="003E4B31">
            <w:pPr>
              <w:widowControl w:val="0"/>
              <w:rPr>
                <w:bCs/>
                <w:color w:val="000000" w:themeColor="text1"/>
              </w:rPr>
            </w:pPr>
            <w:r w:rsidRPr="004F29AD">
              <w:rPr>
                <w:bCs/>
                <w:color w:val="000000" w:themeColor="text1"/>
              </w:rPr>
              <w:t>Attachment 4: General Certifications Form</w:t>
            </w:r>
          </w:p>
        </w:tc>
        <w:tc>
          <w:tcPr>
            <w:tcW w:w="7018" w:type="dxa"/>
          </w:tcPr>
          <w:p w14:paraId="70D09331" w14:textId="77777777" w:rsidR="00DE43B0" w:rsidRPr="004F29AD" w:rsidRDefault="00447B71" w:rsidP="00DE43B0">
            <w:pPr>
              <w:widowControl w:val="0"/>
              <w:tabs>
                <w:tab w:val="left" w:pos="2178"/>
              </w:tabs>
              <w:rPr>
                <w:color w:val="000000"/>
              </w:rPr>
            </w:pPr>
            <w:r w:rsidRPr="004F29AD">
              <w:t xml:space="preserve">The </w:t>
            </w:r>
            <w:r w:rsidR="00DE43B0" w:rsidRPr="004F29AD">
              <w:t>Proposer must complete the General Certifications Form and submit the completed form with its proposal.</w:t>
            </w:r>
          </w:p>
        </w:tc>
      </w:tr>
      <w:tr w:rsidR="004E669D" w:rsidRPr="004F29AD" w14:paraId="403F5597" w14:textId="77777777" w:rsidTr="00694E44">
        <w:trPr>
          <w:tblHeader/>
          <w:jc w:val="center"/>
        </w:trPr>
        <w:tc>
          <w:tcPr>
            <w:tcW w:w="3057" w:type="dxa"/>
          </w:tcPr>
          <w:p w14:paraId="315017C4" w14:textId="77777777" w:rsidR="004E669D" w:rsidRPr="004F29AD" w:rsidRDefault="004E669D" w:rsidP="003E4B31">
            <w:pPr>
              <w:widowControl w:val="0"/>
              <w:rPr>
                <w:bCs/>
              </w:rPr>
            </w:pPr>
            <w:r w:rsidRPr="004F29AD">
              <w:rPr>
                <w:bCs/>
              </w:rPr>
              <w:t xml:space="preserve">Attachment </w:t>
            </w:r>
            <w:r w:rsidR="00DE43B0" w:rsidRPr="004F29AD">
              <w:rPr>
                <w:bCs/>
              </w:rPr>
              <w:t>5</w:t>
            </w:r>
            <w:r w:rsidRPr="004F29AD">
              <w:rPr>
                <w:bCs/>
              </w:rPr>
              <w:t>: Darfur Contracting Act Certification</w:t>
            </w:r>
          </w:p>
        </w:tc>
        <w:tc>
          <w:tcPr>
            <w:tcW w:w="7018" w:type="dxa"/>
          </w:tcPr>
          <w:p w14:paraId="68AC9790" w14:textId="77777777" w:rsidR="004E669D" w:rsidRPr="004F29AD" w:rsidRDefault="00447B71" w:rsidP="003E4B31">
            <w:pPr>
              <w:widowControl w:val="0"/>
              <w:rPr>
                <w:b/>
                <w:bCs/>
                <w:color w:val="000000"/>
              </w:rPr>
            </w:pPr>
            <w:r w:rsidRPr="004F29AD">
              <w:t xml:space="preserve">The </w:t>
            </w:r>
            <w:r w:rsidR="004E669D" w:rsidRPr="004F29AD">
              <w:t>Proposer must complete the Darfur Contracting Act Certification and submit the completed certification with its proposal.</w:t>
            </w:r>
          </w:p>
        </w:tc>
      </w:tr>
      <w:tr w:rsidR="00E60DE2" w:rsidRPr="004F29AD" w14:paraId="5620F25F" w14:textId="77777777" w:rsidTr="00694E44">
        <w:trPr>
          <w:tblHeader/>
          <w:jc w:val="center"/>
        </w:trPr>
        <w:tc>
          <w:tcPr>
            <w:tcW w:w="3057" w:type="dxa"/>
          </w:tcPr>
          <w:p w14:paraId="16AE4B9F" w14:textId="00DD32A4" w:rsidR="00E60DE2" w:rsidRPr="004F29AD" w:rsidRDefault="00E60DE2" w:rsidP="003E4B31">
            <w:pPr>
              <w:widowControl w:val="0"/>
              <w:rPr>
                <w:bCs/>
              </w:rPr>
            </w:pPr>
            <w:r w:rsidRPr="004F29AD">
              <w:rPr>
                <w:bCs/>
              </w:rPr>
              <w:t>Attachment 6: Unruh and FEHA Certification</w:t>
            </w:r>
          </w:p>
        </w:tc>
        <w:tc>
          <w:tcPr>
            <w:tcW w:w="7018" w:type="dxa"/>
          </w:tcPr>
          <w:p w14:paraId="3797D05B" w14:textId="2E2EBBAC" w:rsidR="00E60DE2" w:rsidRPr="004F29AD" w:rsidRDefault="00E60DE2" w:rsidP="003E4B31">
            <w:pPr>
              <w:widowControl w:val="0"/>
            </w:pPr>
            <w:r w:rsidRPr="004F29AD">
              <w:t>The Proposer must complete the Unruh Civil Rights Act and California Fair Employment and Housing Act Certification and submit the completed certification with its proposal.</w:t>
            </w:r>
          </w:p>
        </w:tc>
      </w:tr>
      <w:tr w:rsidR="00E60DE2" w:rsidRPr="004F29AD" w14:paraId="6C5F08CB" w14:textId="77777777" w:rsidTr="00694E44">
        <w:trPr>
          <w:tblHeader/>
          <w:jc w:val="center"/>
        </w:trPr>
        <w:tc>
          <w:tcPr>
            <w:tcW w:w="3057" w:type="dxa"/>
          </w:tcPr>
          <w:p w14:paraId="30F14450" w14:textId="2543127E" w:rsidR="00E60DE2" w:rsidRPr="004F29AD" w:rsidRDefault="00E60DE2" w:rsidP="003E4B31">
            <w:pPr>
              <w:widowControl w:val="0"/>
              <w:rPr>
                <w:bCs/>
              </w:rPr>
            </w:pPr>
            <w:r w:rsidRPr="004F29AD">
              <w:rPr>
                <w:bCs/>
              </w:rPr>
              <w:t>Attachment 7: Iran Contracting Act Certification</w:t>
            </w:r>
          </w:p>
        </w:tc>
        <w:tc>
          <w:tcPr>
            <w:tcW w:w="7018" w:type="dxa"/>
          </w:tcPr>
          <w:p w14:paraId="32D68FFF" w14:textId="3F08E64B" w:rsidR="00E60DE2" w:rsidRPr="004F29AD" w:rsidRDefault="00E60DE2" w:rsidP="003E4B31">
            <w:pPr>
              <w:widowControl w:val="0"/>
            </w:pPr>
            <w:r w:rsidRPr="004F29AD">
              <w:t>Proposer must complete and submit the Iran Contracting Act Certification.</w:t>
            </w:r>
          </w:p>
        </w:tc>
      </w:tr>
      <w:tr w:rsidR="009A5FA3" w:rsidRPr="004F29AD" w14:paraId="0B8F6FC9" w14:textId="77777777" w:rsidTr="00694E44">
        <w:trPr>
          <w:tblHeader/>
          <w:jc w:val="center"/>
        </w:trPr>
        <w:tc>
          <w:tcPr>
            <w:tcW w:w="3057" w:type="dxa"/>
          </w:tcPr>
          <w:p w14:paraId="1BEBC5D7" w14:textId="7154E400" w:rsidR="003D1CA8" w:rsidRPr="004F29AD" w:rsidRDefault="003D1CA8" w:rsidP="003D1CA8">
            <w:pPr>
              <w:widowControl w:val="0"/>
              <w:rPr>
                <w:bCs/>
              </w:rPr>
            </w:pPr>
            <w:r w:rsidRPr="004F29AD">
              <w:rPr>
                <w:bCs/>
              </w:rPr>
              <w:t xml:space="preserve">Attachment </w:t>
            </w:r>
            <w:r w:rsidR="00797EB6" w:rsidRPr="004F29AD">
              <w:rPr>
                <w:bCs/>
              </w:rPr>
              <w:t>8</w:t>
            </w:r>
            <w:r w:rsidRPr="004F29AD">
              <w:rPr>
                <w:bCs/>
              </w:rPr>
              <w:t>:</w:t>
            </w:r>
          </w:p>
          <w:p w14:paraId="24BDA5D4" w14:textId="3F11942F" w:rsidR="009A5FA3" w:rsidRPr="004F29AD" w:rsidRDefault="003D1CA8" w:rsidP="003D1CA8">
            <w:pPr>
              <w:widowControl w:val="0"/>
              <w:rPr>
                <w:b/>
                <w:i/>
                <w:color w:val="FF0000"/>
              </w:rPr>
            </w:pPr>
            <w:r w:rsidRPr="004F29AD">
              <w:rPr>
                <w:bCs/>
              </w:rPr>
              <w:t>Bidder Declaration</w:t>
            </w:r>
          </w:p>
        </w:tc>
        <w:tc>
          <w:tcPr>
            <w:tcW w:w="7018" w:type="dxa"/>
          </w:tcPr>
          <w:p w14:paraId="1A8F6E84" w14:textId="3263A08B" w:rsidR="009A5FA3" w:rsidRPr="004F29AD" w:rsidRDefault="00797EB6" w:rsidP="003E4B31">
            <w:pPr>
              <w:widowControl w:val="0"/>
            </w:pPr>
            <w:r w:rsidRPr="004F29AD">
              <w:t>The Proposer must complete this form and submit it with their proposal if they wish to claim the DVBE incentive associated with this solicitation.</w:t>
            </w:r>
          </w:p>
        </w:tc>
      </w:tr>
      <w:tr w:rsidR="009A5FA3" w:rsidRPr="004F29AD" w14:paraId="366EFFFA" w14:textId="77777777" w:rsidTr="00694E44">
        <w:trPr>
          <w:tblHeader/>
          <w:jc w:val="center"/>
        </w:trPr>
        <w:tc>
          <w:tcPr>
            <w:tcW w:w="3057" w:type="dxa"/>
          </w:tcPr>
          <w:p w14:paraId="700E51C6" w14:textId="1FCBAC05" w:rsidR="00DD4D9B" w:rsidRPr="004F29AD" w:rsidRDefault="00DD4D9B" w:rsidP="00DD4D9B">
            <w:pPr>
              <w:widowControl w:val="0"/>
              <w:rPr>
                <w:bCs/>
              </w:rPr>
            </w:pPr>
            <w:r w:rsidRPr="004F29AD">
              <w:rPr>
                <w:bCs/>
              </w:rPr>
              <w:t xml:space="preserve">Attachment </w:t>
            </w:r>
            <w:r w:rsidR="00797EB6" w:rsidRPr="004F29AD">
              <w:rPr>
                <w:bCs/>
              </w:rPr>
              <w:t>9</w:t>
            </w:r>
            <w:r w:rsidRPr="004F29AD">
              <w:rPr>
                <w:bCs/>
              </w:rPr>
              <w:t>:</w:t>
            </w:r>
          </w:p>
          <w:p w14:paraId="7DB37E49" w14:textId="70640AAB" w:rsidR="009A5FA3" w:rsidRPr="004F29AD" w:rsidRDefault="00DD4D9B" w:rsidP="00DD4D9B">
            <w:pPr>
              <w:widowControl w:val="0"/>
              <w:rPr>
                <w:b/>
                <w:i/>
                <w:color w:val="FF0000"/>
              </w:rPr>
            </w:pPr>
            <w:r w:rsidRPr="004F29AD">
              <w:rPr>
                <w:bCs/>
              </w:rPr>
              <w:t>DVBE Declaration</w:t>
            </w:r>
          </w:p>
        </w:tc>
        <w:tc>
          <w:tcPr>
            <w:tcW w:w="7018" w:type="dxa"/>
          </w:tcPr>
          <w:p w14:paraId="6A00A962" w14:textId="40EFE43C" w:rsidR="009A5FA3" w:rsidRPr="004F29AD" w:rsidRDefault="00462258" w:rsidP="003E4B31">
            <w:pPr>
              <w:widowControl w:val="0"/>
            </w:pPr>
            <w:r w:rsidRPr="004F29AD">
              <w:t>The Proposer must complete this form and submit it with their proposal only if Proposer wishes to qualify for the DVBE incentive.</w:t>
            </w:r>
          </w:p>
        </w:tc>
      </w:tr>
      <w:tr w:rsidR="00694E44" w:rsidRPr="004F29AD" w14:paraId="3F415B49" w14:textId="77777777" w:rsidTr="00694E44">
        <w:trPr>
          <w:tblHeader/>
          <w:jc w:val="center"/>
        </w:trPr>
        <w:tc>
          <w:tcPr>
            <w:tcW w:w="3057" w:type="dxa"/>
          </w:tcPr>
          <w:p w14:paraId="33A6F488" w14:textId="7071DD77" w:rsidR="00694E44" w:rsidRPr="004F29AD" w:rsidRDefault="00694E44" w:rsidP="00DD4D9B">
            <w:pPr>
              <w:widowControl w:val="0"/>
              <w:rPr>
                <w:bCs/>
              </w:rPr>
            </w:pPr>
            <w:r w:rsidRPr="004F29AD">
              <w:rPr>
                <w:bCs/>
              </w:rPr>
              <w:lastRenderedPageBreak/>
              <w:t>Attachment 10: Reference Form</w:t>
            </w:r>
          </w:p>
        </w:tc>
        <w:tc>
          <w:tcPr>
            <w:tcW w:w="7018" w:type="dxa"/>
          </w:tcPr>
          <w:p w14:paraId="26FFD2A9" w14:textId="51206FF8" w:rsidR="00694E44" w:rsidRPr="004F29AD" w:rsidRDefault="004F1B1C" w:rsidP="003E4B31">
            <w:pPr>
              <w:widowControl w:val="0"/>
            </w:pPr>
            <w:r w:rsidRPr="004F29AD">
              <w:t>The Proposer must complete and submit this form with their proposal.</w:t>
            </w:r>
          </w:p>
        </w:tc>
      </w:tr>
      <w:tr w:rsidR="00765477" w:rsidRPr="004F29AD" w14:paraId="35CFEB34" w14:textId="77777777" w:rsidTr="00694E44">
        <w:trPr>
          <w:tblHeader/>
          <w:jc w:val="center"/>
        </w:trPr>
        <w:tc>
          <w:tcPr>
            <w:tcW w:w="3057" w:type="dxa"/>
          </w:tcPr>
          <w:p w14:paraId="1D22A1C0" w14:textId="1207C1BE" w:rsidR="00765477" w:rsidRPr="004F29AD" w:rsidRDefault="00C20D0A" w:rsidP="00BB1D15">
            <w:pPr>
              <w:widowControl w:val="0"/>
              <w:rPr>
                <w:b/>
                <w:i/>
                <w:color w:val="FF0000"/>
              </w:rPr>
            </w:pPr>
            <w:r w:rsidRPr="004F29AD">
              <w:rPr>
                <w:bCs/>
              </w:rPr>
              <w:t>Payee Data Record Form (STD 204)</w:t>
            </w:r>
          </w:p>
        </w:tc>
        <w:tc>
          <w:tcPr>
            <w:tcW w:w="7018" w:type="dxa"/>
          </w:tcPr>
          <w:p w14:paraId="54A4153F" w14:textId="07C81E87" w:rsidR="00765477" w:rsidRPr="004F29AD" w:rsidRDefault="00EB271F" w:rsidP="003E4B31">
            <w:pPr>
              <w:widowControl w:val="0"/>
            </w:pPr>
            <w:r w:rsidRPr="004F29AD">
              <w:rPr>
                <w:bCs/>
              </w:rPr>
              <w:t xml:space="preserve">This form contains information the Judicial Council requires in order to process payments and must be submitted with the proposal. </w:t>
            </w:r>
            <w:hyperlink r:id="rId15" w:history="1">
              <w:r w:rsidRPr="004F29AD">
                <w:rPr>
                  <w:color w:val="0000FF"/>
                  <w:u w:val="single"/>
                </w:rPr>
                <w:t>STD 204 - Payee Data Record</w:t>
              </w:r>
            </w:hyperlink>
          </w:p>
        </w:tc>
      </w:tr>
      <w:tr w:rsidR="00765477" w:rsidRPr="004F29AD" w14:paraId="5795F3DB" w14:textId="77777777" w:rsidTr="00694E44">
        <w:trPr>
          <w:tblHeader/>
          <w:jc w:val="center"/>
        </w:trPr>
        <w:tc>
          <w:tcPr>
            <w:tcW w:w="3057" w:type="dxa"/>
          </w:tcPr>
          <w:p w14:paraId="3E9DF4D0" w14:textId="036E05CD" w:rsidR="00765477" w:rsidRPr="004F29AD" w:rsidRDefault="00A2033A" w:rsidP="00BB1D15">
            <w:pPr>
              <w:widowControl w:val="0"/>
              <w:rPr>
                <w:b/>
                <w:i/>
                <w:color w:val="FF0000"/>
              </w:rPr>
            </w:pPr>
            <w:r w:rsidRPr="004F29AD">
              <w:rPr>
                <w:bCs/>
              </w:rPr>
              <w:t>Payee Data Record Form Supplement (STD 205)</w:t>
            </w:r>
          </w:p>
        </w:tc>
        <w:tc>
          <w:tcPr>
            <w:tcW w:w="7018" w:type="dxa"/>
          </w:tcPr>
          <w:p w14:paraId="4CC5B3F7" w14:textId="36B9CFF8" w:rsidR="00765477" w:rsidRPr="004F29AD" w:rsidRDefault="00FA6AB0" w:rsidP="003E4B31">
            <w:pPr>
              <w:widowControl w:val="0"/>
            </w:pPr>
            <w:r w:rsidRPr="004F29AD">
              <w:rPr>
                <w:bCs/>
              </w:rPr>
              <w:t xml:space="preserve">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  </w:t>
            </w:r>
            <w:hyperlink r:id="rId16" w:history="1">
              <w:r w:rsidRPr="004F29AD">
                <w:rPr>
                  <w:color w:val="0000FF"/>
                  <w:u w:val="single"/>
                </w:rPr>
                <w:t>STD 205 - Payee Data Record Supplement</w:t>
              </w:r>
            </w:hyperlink>
          </w:p>
        </w:tc>
      </w:tr>
      <w:tr w:rsidR="007A6198" w:rsidRPr="004F29AD" w14:paraId="6D317F81" w14:textId="77777777" w:rsidTr="00694E44">
        <w:trPr>
          <w:tblHeader/>
          <w:jc w:val="center"/>
        </w:trPr>
        <w:tc>
          <w:tcPr>
            <w:tcW w:w="3057" w:type="dxa"/>
          </w:tcPr>
          <w:p w14:paraId="70109D1E" w14:textId="68D8358B" w:rsidR="007A6198" w:rsidRPr="004F29AD" w:rsidRDefault="007A6198" w:rsidP="00BB1D15">
            <w:pPr>
              <w:widowControl w:val="0"/>
              <w:rPr>
                <w:bCs/>
              </w:rPr>
            </w:pPr>
            <w:r w:rsidRPr="004F29AD">
              <w:rPr>
                <w:bCs/>
              </w:rPr>
              <w:t>Exhibit 1: Requirements Response Form</w:t>
            </w:r>
          </w:p>
        </w:tc>
        <w:tc>
          <w:tcPr>
            <w:tcW w:w="7018" w:type="dxa"/>
          </w:tcPr>
          <w:p w14:paraId="486887E0" w14:textId="5C7D74ED" w:rsidR="007A6198" w:rsidRPr="004F29AD" w:rsidRDefault="007A6198" w:rsidP="003E4B31">
            <w:pPr>
              <w:widowControl w:val="0"/>
              <w:rPr>
                <w:bCs/>
              </w:rPr>
            </w:pPr>
            <w:r w:rsidRPr="004F29AD">
              <w:rPr>
                <w:bCs/>
              </w:rPr>
              <w:t xml:space="preserve">This Excel spreadsheet is used to submit Proposer’s response to the requirements set forth in sections </w:t>
            </w:r>
            <w:r w:rsidR="0004634E">
              <w:rPr>
                <w:bCs/>
              </w:rPr>
              <w:t>3</w:t>
            </w:r>
            <w:r w:rsidRPr="004F29AD">
              <w:rPr>
                <w:bCs/>
              </w:rPr>
              <w:t>, 5, and 6 of this RFP.</w:t>
            </w:r>
          </w:p>
        </w:tc>
      </w:tr>
      <w:tr w:rsidR="007A6198" w:rsidRPr="004F29AD" w14:paraId="2F79D2BA" w14:textId="77777777" w:rsidTr="00694E44">
        <w:trPr>
          <w:tblHeader/>
          <w:jc w:val="center"/>
        </w:trPr>
        <w:tc>
          <w:tcPr>
            <w:tcW w:w="3057" w:type="dxa"/>
          </w:tcPr>
          <w:p w14:paraId="38D11B8F" w14:textId="5B961901" w:rsidR="007A6198" w:rsidRPr="004F29AD" w:rsidRDefault="007A6198" w:rsidP="00BB1D15">
            <w:pPr>
              <w:widowControl w:val="0"/>
              <w:rPr>
                <w:bCs/>
              </w:rPr>
            </w:pPr>
            <w:r w:rsidRPr="004F29AD">
              <w:rPr>
                <w:bCs/>
              </w:rPr>
              <w:t>Exhibit 2: Pricing Form</w:t>
            </w:r>
          </w:p>
        </w:tc>
        <w:tc>
          <w:tcPr>
            <w:tcW w:w="7018" w:type="dxa"/>
          </w:tcPr>
          <w:p w14:paraId="491B1823" w14:textId="23C37301" w:rsidR="007A6198" w:rsidRPr="004F29AD" w:rsidRDefault="007A6198" w:rsidP="003E4B31">
            <w:pPr>
              <w:widowControl w:val="0"/>
              <w:rPr>
                <w:bCs/>
              </w:rPr>
            </w:pPr>
            <w:r w:rsidRPr="004F29AD">
              <w:rPr>
                <w:bCs/>
              </w:rPr>
              <w:t>This Excel spreadsheet is used to submit Proposer’s cost proposal.</w:t>
            </w:r>
          </w:p>
        </w:tc>
      </w:tr>
    </w:tbl>
    <w:p w14:paraId="047C07DB" w14:textId="77777777" w:rsidR="002E7965" w:rsidRPr="004F29AD" w:rsidRDefault="002E7965" w:rsidP="002E7965">
      <w:pPr>
        <w:widowControl w:val="0"/>
        <w:ind w:left="1440"/>
        <w:rPr>
          <w:bCs/>
        </w:rPr>
      </w:pPr>
    </w:p>
    <w:p w14:paraId="254615A8" w14:textId="72E2ECA1" w:rsidR="003E565D" w:rsidRPr="007D21AF" w:rsidRDefault="007D21AF" w:rsidP="007D21AF">
      <w:pPr>
        <w:keepNext/>
        <w:ind w:left="720" w:hanging="720"/>
        <w:rPr>
          <w:b/>
          <w:bCs/>
          <w:color w:val="000000"/>
        </w:rPr>
      </w:pPr>
      <w:r>
        <w:rPr>
          <w:b/>
          <w:bCs/>
          <w:color w:val="000000"/>
        </w:rPr>
        <w:t xml:space="preserve">10.0 </w:t>
      </w:r>
      <w:r w:rsidR="003E565D" w:rsidRPr="007D21AF">
        <w:rPr>
          <w:b/>
          <w:bCs/>
          <w:color w:val="000000"/>
        </w:rPr>
        <w:t>PAYMENT INFORMATION</w:t>
      </w:r>
    </w:p>
    <w:p w14:paraId="0CB9913F" w14:textId="77777777" w:rsidR="003E565D" w:rsidRPr="004F29AD" w:rsidRDefault="003E565D" w:rsidP="00173CFE">
      <w:pPr>
        <w:keepNext/>
        <w:ind w:left="720" w:hanging="720"/>
        <w:rPr>
          <w:b/>
          <w:bCs/>
        </w:rPr>
      </w:pPr>
    </w:p>
    <w:p w14:paraId="3C77A2FE" w14:textId="690B4C1F"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The vendor must have a fixed hourly rate for Captioning Services that come with unedited captioning transcript, inclusive of .smi and .docx (or equivalent) file types.</w:t>
      </w:r>
    </w:p>
    <w:p w14:paraId="54B4CC47" w14:textId="77777777" w:rsidR="00C0468B" w:rsidRPr="004F29AD" w:rsidRDefault="00C0468B" w:rsidP="006C0E8E">
      <w:pPr>
        <w:pStyle w:val="Default"/>
        <w:ind w:left="1440" w:hanging="720"/>
        <w:rPr>
          <w:rFonts w:ascii="Times New Roman" w:hAnsi="Times New Roman" w:cs="Times New Roman"/>
          <w:color w:val="auto"/>
          <w:sz w:val="23"/>
          <w:szCs w:val="23"/>
        </w:rPr>
      </w:pPr>
    </w:p>
    <w:p w14:paraId="370DB01D" w14:textId="77777777"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must have a fixed hourly rate for Captioning Services that come with edited caption transcripts, inclusive of .smi and .docx (or equivalent) file types. </w:t>
      </w:r>
    </w:p>
    <w:p w14:paraId="232A06BA" w14:textId="77777777" w:rsidR="00C0468B" w:rsidRPr="004F29AD" w:rsidRDefault="00C0468B" w:rsidP="006C0E8E">
      <w:pPr>
        <w:pStyle w:val="Default"/>
        <w:ind w:left="1440" w:hanging="720"/>
        <w:rPr>
          <w:rFonts w:ascii="Times New Roman" w:hAnsi="Times New Roman" w:cs="Times New Roman"/>
          <w:color w:val="auto"/>
          <w:sz w:val="23"/>
          <w:szCs w:val="23"/>
        </w:rPr>
      </w:pPr>
    </w:p>
    <w:p w14:paraId="1E50DE45" w14:textId="6232A2C9"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The vendor must have a fixed hourly rate for Captioning Services that come with edited caption transcripts by language</w:t>
      </w:r>
      <w:r w:rsidR="007A6198" w:rsidRPr="004F29AD">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inclusive of .smi and .docx (or equivalent) file types. </w:t>
      </w:r>
    </w:p>
    <w:p w14:paraId="1F6BC899" w14:textId="77777777" w:rsidR="00C0468B" w:rsidRPr="004F29AD" w:rsidRDefault="00C0468B" w:rsidP="006C0E8E">
      <w:pPr>
        <w:pStyle w:val="Default"/>
        <w:ind w:left="1440" w:hanging="720"/>
        <w:rPr>
          <w:rFonts w:ascii="Times New Roman" w:hAnsi="Times New Roman" w:cs="Times New Roman"/>
          <w:color w:val="auto"/>
          <w:sz w:val="23"/>
          <w:szCs w:val="23"/>
        </w:rPr>
      </w:pPr>
    </w:p>
    <w:p w14:paraId="04FB4CA9" w14:textId="77777777"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vendor must be able to produce edited caption transcripts from unedited caption transcripts for an additional fixed hourly rate, inclusive of .docx (or equivalent) file type. </w:t>
      </w:r>
    </w:p>
    <w:p w14:paraId="37B88FEA" w14:textId="77777777" w:rsidR="00C0468B" w:rsidRPr="004F29AD" w:rsidRDefault="00C0468B" w:rsidP="006C0E8E">
      <w:pPr>
        <w:pStyle w:val="ListParagraph"/>
        <w:ind w:left="1440" w:hanging="720"/>
        <w:rPr>
          <w:sz w:val="23"/>
          <w:szCs w:val="23"/>
        </w:rPr>
      </w:pPr>
    </w:p>
    <w:p w14:paraId="3E75D767" w14:textId="2EE57C28"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The vendor will invoice each JBE that participates in the Master Agreement separately per Work Order, in full. The Judicial Council requires that the vendor invoice each Judicial Council User Group according to Accounting Code per Work Order, in full. Partial or progress payments are not allow</w:t>
      </w:r>
      <w:r w:rsidR="00330037">
        <w:rPr>
          <w:rFonts w:ascii="Times New Roman" w:hAnsi="Times New Roman" w:cs="Times New Roman"/>
          <w:color w:val="auto"/>
          <w:sz w:val="23"/>
          <w:szCs w:val="23"/>
        </w:rPr>
        <w:t>ed</w:t>
      </w:r>
      <w:r w:rsidRPr="004F29AD">
        <w:rPr>
          <w:rFonts w:ascii="Times New Roman" w:hAnsi="Times New Roman" w:cs="Times New Roman"/>
          <w:color w:val="auto"/>
          <w:sz w:val="23"/>
          <w:szCs w:val="23"/>
        </w:rPr>
        <w:t xml:space="preserve"> under the Master Agreement. </w:t>
      </w:r>
    </w:p>
    <w:p w14:paraId="49D56AA0" w14:textId="77777777" w:rsidR="00C0468B" w:rsidRPr="004F29AD" w:rsidRDefault="00C0468B" w:rsidP="006C0E8E">
      <w:pPr>
        <w:pStyle w:val="ListParagraph"/>
        <w:ind w:left="1440" w:hanging="720"/>
        <w:rPr>
          <w:sz w:val="23"/>
          <w:szCs w:val="23"/>
        </w:rPr>
      </w:pPr>
    </w:p>
    <w:p w14:paraId="1B685EA9" w14:textId="45AAD6A4"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Each JBE will pay for satisfactorily completed Events/Projects </w:t>
      </w:r>
      <w:r w:rsidR="00247D4B">
        <w:rPr>
          <w:rFonts w:ascii="Times New Roman" w:hAnsi="Times New Roman" w:cs="Times New Roman"/>
          <w:color w:val="auto"/>
          <w:sz w:val="23"/>
          <w:szCs w:val="23"/>
        </w:rPr>
        <w:t>in accordance with</w:t>
      </w:r>
      <w:r w:rsidRPr="004F29AD">
        <w:rPr>
          <w:rFonts w:ascii="Times New Roman" w:hAnsi="Times New Roman" w:cs="Times New Roman"/>
          <w:color w:val="auto"/>
          <w:sz w:val="23"/>
          <w:szCs w:val="23"/>
        </w:rPr>
        <w:t xml:space="preserve"> the terms set forth in the Master Agreement and applicable Participating Addendum including, but not limited to: </w:t>
      </w:r>
      <w:r w:rsidR="001D2EA2">
        <w:rPr>
          <w:rFonts w:ascii="Times New Roman" w:hAnsi="Times New Roman" w:cs="Times New Roman"/>
          <w:color w:val="auto"/>
          <w:sz w:val="23"/>
          <w:szCs w:val="23"/>
        </w:rPr>
        <w:t xml:space="preserve">compliance with </w:t>
      </w:r>
      <w:r w:rsidRPr="004F29AD">
        <w:rPr>
          <w:rFonts w:ascii="Times New Roman" w:hAnsi="Times New Roman" w:cs="Times New Roman"/>
          <w:color w:val="auto"/>
          <w:sz w:val="23"/>
          <w:szCs w:val="23"/>
        </w:rPr>
        <w:t>accuracy requirements, electronic delivery of files (e.g.</w:t>
      </w:r>
      <w:r w:rsidR="00DE293F">
        <w:rPr>
          <w:rFonts w:ascii="Times New Roman" w:hAnsi="Times New Roman" w:cs="Times New Roman"/>
          <w:color w:val="auto"/>
          <w:sz w:val="23"/>
          <w:szCs w:val="23"/>
        </w:rPr>
        <w:t>,</w:t>
      </w:r>
      <w:r w:rsidRPr="004F29AD">
        <w:rPr>
          <w:rFonts w:ascii="Times New Roman" w:hAnsi="Times New Roman" w:cs="Times New Roman"/>
          <w:color w:val="auto"/>
          <w:sz w:val="23"/>
          <w:szCs w:val="23"/>
        </w:rPr>
        <w:t xml:space="preserve"> .smi and .docx files), requested languages provided, and captioning was not completed by a Captioner on the “unsatisfactory Captioning Services” list. </w:t>
      </w:r>
    </w:p>
    <w:p w14:paraId="0E042767" w14:textId="77777777" w:rsidR="00C0468B" w:rsidRPr="004F29AD" w:rsidRDefault="00C0468B" w:rsidP="006C0E8E">
      <w:pPr>
        <w:pStyle w:val="ListParagraph"/>
        <w:ind w:left="1440" w:hanging="720"/>
        <w:rPr>
          <w:sz w:val="23"/>
          <w:szCs w:val="23"/>
        </w:rPr>
      </w:pPr>
    </w:p>
    <w:p w14:paraId="50686220" w14:textId="093812C5"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JBE will withhold payment for Unsatisfactory Work Product. Vendor will revise Unsatisfactory Work Product to be compliant with the Master Agreement and applicable Participating Addendum, at no extra charge. Upon receipt of Satisfactory Work Product, the JBE will authorize payment. </w:t>
      </w:r>
    </w:p>
    <w:p w14:paraId="4F8938F2" w14:textId="77777777" w:rsidR="00C0468B" w:rsidRPr="004F29AD" w:rsidRDefault="00C0468B" w:rsidP="006C0E8E">
      <w:pPr>
        <w:pStyle w:val="ListParagraph"/>
        <w:ind w:left="1440" w:hanging="720"/>
        <w:rPr>
          <w:sz w:val="23"/>
          <w:szCs w:val="23"/>
        </w:rPr>
      </w:pPr>
    </w:p>
    <w:p w14:paraId="5E5A7527" w14:textId="77777777"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Vendor must accept a check as a form of payment based on invoices with corresponding Work Orders for services rendered. </w:t>
      </w:r>
    </w:p>
    <w:p w14:paraId="4F4D3FD2" w14:textId="77777777" w:rsidR="00C0468B" w:rsidRPr="004F29AD" w:rsidRDefault="00C0468B" w:rsidP="006C0E8E">
      <w:pPr>
        <w:pStyle w:val="ListParagraph"/>
        <w:ind w:left="1440" w:hanging="720"/>
        <w:rPr>
          <w:sz w:val="23"/>
          <w:szCs w:val="23"/>
        </w:rPr>
      </w:pPr>
    </w:p>
    <w:p w14:paraId="61962F48" w14:textId="77777777"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The JBEs will not pay late fees; standard business payment terms are net sixty (60) days. </w:t>
      </w:r>
    </w:p>
    <w:p w14:paraId="59A0CEBF" w14:textId="77777777" w:rsidR="00C0468B" w:rsidRPr="004F29AD" w:rsidRDefault="00C0468B" w:rsidP="006C0E8E">
      <w:pPr>
        <w:pStyle w:val="ListParagraph"/>
        <w:ind w:left="1440" w:hanging="720"/>
        <w:rPr>
          <w:sz w:val="23"/>
          <w:szCs w:val="23"/>
        </w:rPr>
      </w:pPr>
    </w:p>
    <w:p w14:paraId="09285D51" w14:textId="0F77E9A7" w:rsidR="00C0468B" w:rsidRPr="004F29AD" w:rsidRDefault="00C0468B" w:rsidP="006C0E8E">
      <w:pPr>
        <w:pStyle w:val="Default"/>
        <w:numPr>
          <w:ilvl w:val="1"/>
          <w:numId w:val="29"/>
        </w:numPr>
        <w:ind w:left="1440" w:hanging="720"/>
        <w:rPr>
          <w:rFonts w:ascii="Times New Roman" w:hAnsi="Times New Roman" w:cs="Times New Roman"/>
          <w:color w:val="auto"/>
          <w:sz w:val="23"/>
          <w:szCs w:val="23"/>
        </w:rPr>
      </w:pPr>
      <w:r w:rsidRPr="004F29AD">
        <w:rPr>
          <w:rFonts w:ascii="Times New Roman" w:hAnsi="Times New Roman" w:cs="Times New Roman"/>
          <w:color w:val="auto"/>
          <w:sz w:val="23"/>
          <w:szCs w:val="23"/>
        </w:rPr>
        <w:t xml:space="preserve">During the term of the Master Agreement, the vendor will maintain the level of accuracy of Captioning Services provided under the Master Agreement. Failure to comply with this standard may be grounds for damages and/or termination. </w:t>
      </w:r>
    </w:p>
    <w:p w14:paraId="0A19A8A0" w14:textId="77777777" w:rsidR="00173CFE" w:rsidRPr="004F29AD" w:rsidRDefault="00173CFE" w:rsidP="00CA497E">
      <w:pPr>
        <w:keepNext/>
        <w:rPr>
          <w:b/>
          <w:bCs/>
        </w:rPr>
      </w:pPr>
    </w:p>
    <w:p w14:paraId="1566AB30" w14:textId="0019DFA6" w:rsidR="002C64BD" w:rsidRPr="004F29AD" w:rsidRDefault="00CB6F24" w:rsidP="002C64BD">
      <w:pPr>
        <w:keepNext/>
        <w:ind w:left="720" w:hanging="720"/>
        <w:rPr>
          <w:b/>
          <w:bCs/>
          <w:color w:val="000000"/>
        </w:rPr>
      </w:pPr>
      <w:r>
        <w:rPr>
          <w:b/>
          <w:bCs/>
        </w:rPr>
        <w:t>1</w:t>
      </w:r>
      <w:r w:rsidR="007D21AF">
        <w:rPr>
          <w:b/>
          <w:bCs/>
        </w:rPr>
        <w:t>1</w:t>
      </w:r>
      <w:r w:rsidR="002C64BD" w:rsidRPr="004F29AD">
        <w:rPr>
          <w:b/>
          <w:bCs/>
        </w:rPr>
        <w:t>.0</w:t>
      </w:r>
      <w:r w:rsidR="002C64BD" w:rsidRPr="004F29AD">
        <w:rPr>
          <w:b/>
          <w:bCs/>
        </w:rPr>
        <w:tab/>
        <w:t xml:space="preserve">SUBMISSIONS OF </w:t>
      </w:r>
      <w:r w:rsidR="002C64BD" w:rsidRPr="004F29AD">
        <w:rPr>
          <w:b/>
          <w:bCs/>
          <w:color w:val="000000"/>
        </w:rPr>
        <w:t>PROPOSALS</w:t>
      </w:r>
    </w:p>
    <w:p w14:paraId="1EC21899" w14:textId="77777777" w:rsidR="002C64BD" w:rsidRPr="004F29AD" w:rsidRDefault="002C64BD" w:rsidP="002C64BD">
      <w:pPr>
        <w:keepNext/>
        <w:rPr>
          <w:color w:val="000000"/>
          <w:sz w:val="20"/>
          <w:szCs w:val="20"/>
        </w:rPr>
      </w:pPr>
    </w:p>
    <w:p w14:paraId="173655FD" w14:textId="274645D3" w:rsidR="002C64BD" w:rsidRPr="004F29AD" w:rsidRDefault="00CB6F24" w:rsidP="002C64BD">
      <w:pPr>
        <w:ind w:left="1440" w:right="468" w:hanging="720"/>
        <w:rPr>
          <w:color w:val="000000"/>
        </w:rPr>
      </w:pPr>
      <w:r>
        <w:rPr>
          <w:color w:val="000000"/>
        </w:rPr>
        <w:t>1</w:t>
      </w:r>
      <w:r w:rsidR="006C0E8E">
        <w:rPr>
          <w:color w:val="000000"/>
        </w:rPr>
        <w:t>1</w:t>
      </w:r>
      <w:r w:rsidR="00004503" w:rsidRPr="004F29AD">
        <w:rPr>
          <w:color w:val="000000"/>
        </w:rPr>
        <w:t>.1</w:t>
      </w:r>
      <w:r w:rsidR="002C64BD" w:rsidRPr="004F29AD">
        <w:rPr>
          <w:color w:val="000000"/>
        </w:rPr>
        <w:tab/>
        <w:t xml:space="preserve">Proposals should provide straightforward, concise information that satisfies the requirements of </w:t>
      </w:r>
      <w:r w:rsidR="004F4E91" w:rsidRPr="004F29AD">
        <w:rPr>
          <w:color w:val="000000"/>
        </w:rPr>
        <w:t>the “Proposal Contents” section below</w:t>
      </w:r>
      <w:r w:rsidR="002C64BD" w:rsidRPr="004F29AD">
        <w:rPr>
          <w:color w:val="000000"/>
        </w:rPr>
        <w:t>.  Emphasis should be placed on conformity to the RFP’s instructions and requirements, and completeness and clarity of content.</w:t>
      </w:r>
    </w:p>
    <w:p w14:paraId="1A8D8B6D" w14:textId="77777777" w:rsidR="002C64BD" w:rsidRPr="004F29AD" w:rsidRDefault="002C64BD" w:rsidP="002C64BD">
      <w:pPr>
        <w:ind w:left="1440" w:hanging="720"/>
        <w:rPr>
          <w:color w:val="000000"/>
          <w:sz w:val="20"/>
          <w:szCs w:val="20"/>
        </w:rPr>
      </w:pPr>
    </w:p>
    <w:p w14:paraId="432A9722" w14:textId="25077D06" w:rsidR="006D02BE" w:rsidRPr="004F29AD" w:rsidRDefault="00CB6F24" w:rsidP="00B90602">
      <w:pPr>
        <w:ind w:left="1440" w:right="468" w:hanging="720"/>
      </w:pPr>
      <w:r>
        <w:rPr>
          <w:color w:val="000000"/>
        </w:rPr>
        <w:t>1</w:t>
      </w:r>
      <w:r w:rsidR="006C0E8E">
        <w:rPr>
          <w:color w:val="000000"/>
        </w:rPr>
        <w:t>1</w:t>
      </w:r>
      <w:r w:rsidR="002C64BD" w:rsidRPr="004F29AD">
        <w:rPr>
          <w:color w:val="000000"/>
        </w:rPr>
        <w:t>.2</w:t>
      </w:r>
      <w:r w:rsidR="002C64BD" w:rsidRPr="004F29AD">
        <w:rPr>
          <w:color w:val="000000"/>
        </w:rPr>
        <w:tab/>
      </w:r>
      <w:r w:rsidR="00B90602" w:rsidRPr="004F29AD">
        <w:rPr>
          <w:color w:val="000000"/>
        </w:rPr>
        <w:t xml:space="preserve">The </w:t>
      </w:r>
      <w:r w:rsidR="004A337A" w:rsidRPr="004F29AD">
        <w:rPr>
          <w:color w:val="000000"/>
        </w:rPr>
        <w:t xml:space="preserve">Proposer </w:t>
      </w:r>
      <w:r w:rsidR="002C64BD" w:rsidRPr="004F29AD">
        <w:t xml:space="preserve">must submit its proposal in </w:t>
      </w:r>
      <w:r w:rsidR="006D02BE" w:rsidRPr="004F29AD">
        <w:t>two</w:t>
      </w:r>
      <w:r w:rsidR="0029680B">
        <w:t xml:space="preserve"> (2)</w:t>
      </w:r>
      <w:r w:rsidR="002C64BD" w:rsidRPr="004F29AD">
        <w:t xml:space="preserve"> parts, the technical p</w:t>
      </w:r>
      <w:r w:rsidR="006D02BE" w:rsidRPr="004F29AD">
        <w:t xml:space="preserve">roposal and the cost proposal.  </w:t>
      </w:r>
    </w:p>
    <w:p w14:paraId="53F4D894" w14:textId="77777777" w:rsidR="006D02BE" w:rsidRPr="004F29AD" w:rsidRDefault="006D02BE" w:rsidP="002C64BD">
      <w:pPr>
        <w:ind w:left="1440" w:right="468" w:hanging="720"/>
      </w:pPr>
    </w:p>
    <w:p w14:paraId="73258ED0" w14:textId="6F1FEEAD" w:rsidR="006D02BE" w:rsidRPr="004F29AD" w:rsidRDefault="006D02BE" w:rsidP="006D02BE">
      <w:pPr>
        <w:ind w:left="2250" w:right="468" w:hanging="720"/>
        <w:rPr>
          <w:color w:val="000000"/>
        </w:rPr>
      </w:pPr>
      <w:r w:rsidRPr="004F29AD">
        <w:t>a.</w:t>
      </w:r>
      <w:r w:rsidRPr="004F29AD">
        <w:tab/>
      </w:r>
      <w:r w:rsidR="002C64BD" w:rsidRPr="004F29AD">
        <w:t xml:space="preserve">The </w:t>
      </w:r>
      <w:r w:rsidR="002C64BD" w:rsidRPr="004F29AD">
        <w:rPr>
          <w:color w:val="000000"/>
        </w:rPr>
        <w:t xml:space="preserve">Proposer must submit </w:t>
      </w:r>
      <w:r w:rsidR="000A65C5" w:rsidRPr="004F29AD">
        <w:rPr>
          <w:b/>
          <w:color w:val="000000"/>
        </w:rPr>
        <w:t>an electronic copy</w:t>
      </w:r>
      <w:r w:rsidR="000A65C5" w:rsidRPr="004F29AD">
        <w:rPr>
          <w:bCs/>
          <w:color w:val="000000"/>
        </w:rPr>
        <w:t xml:space="preserve"> </w:t>
      </w:r>
      <w:r w:rsidR="002C64BD" w:rsidRPr="004F29AD">
        <w:rPr>
          <w:color w:val="000000"/>
        </w:rPr>
        <w:t>of the technical proposal</w:t>
      </w:r>
      <w:r w:rsidR="00626B27" w:rsidRPr="004F29AD">
        <w:rPr>
          <w:color w:val="000000"/>
        </w:rPr>
        <w:t xml:space="preserve">.  The </w:t>
      </w:r>
      <w:r w:rsidR="000A65C5" w:rsidRPr="004F29AD">
        <w:rPr>
          <w:color w:val="000000"/>
        </w:rPr>
        <w:t xml:space="preserve">proposal </w:t>
      </w:r>
      <w:r w:rsidR="00626B27" w:rsidRPr="004F29AD">
        <w:rPr>
          <w:color w:val="000000"/>
        </w:rPr>
        <w:t>must be</w:t>
      </w:r>
      <w:r w:rsidR="002C64BD" w:rsidRPr="004F29AD">
        <w:rPr>
          <w:color w:val="000000"/>
        </w:rPr>
        <w:t xml:space="preserve"> signed by an authorized representative of the Proposer.</w:t>
      </w:r>
      <w:r w:rsidR="007C41DF" w:rsidRPr="004F29AD">
        <w:rPr>
          <w:color w:val="000000"/>
        </w:rPr>
        <w:t xml:space="preserve"> </w:t>
      </w:r>
      <w:r w:rsidR="003A50E1" w:rsidRPr="004F29AD">
        <w:rPr>
          <w:color w:val="000000"/>
        </w:rPr>
        <w:t xml:space="preserve">The technical proposal must be submitted </w:t>
      </w:r>
      <w:r w:rsidR="008E1FB8" w:rsidRPr="004F29AD">
        <w:rPr>
          <w:color w:val="000000"/>
        </w:rPr>
        <w:t xml:space="preserve">via email to </w:t>
      </w:r>
      <w:hyperlink r:id="rId17" w:history="1">
        <w:r w:rsidR="00F54C19" w:rsidRPr="004F29AD">
          <w:rPr>
            <w:rStyle w:val="Hyperlink"/>
            <w:rFonts w:eastAsiaTheme="majorEastAsia"/>
          </w:rPr>
          <w:t>solicitations@jud.ca.gov</w:t>
        </w:r>
      </w:hyperlink>
      <w:r w:rsidR="00F54C19" w:rsidRPr="004F29AD">
        <w:t xml:space="preserve"> </w:t>
      </w:r>
      <w:r w:rsidR="00901687" w:rsidRPr="004F29AD">
        <w:rPr>
          <w:color w:val="000000"/>
        </w:rPr>
        <w:t>and the attachment must be marked “</w:t>
      </w:r>
      <w:r w:rsidR="005C4392" w:rsidRPr="004F29AD">
        <w:rPr>
          <w:color w:val="000000"/>
        </w:rPr>
        <w:t>TECHNICAL PROPOSAL</w:t>
      </w:r>
      <w:r w:rsidR="008E1FB8" w:rsidRPr="004F29AD">
        <w:rPr>
          <w:color w:val="000000"/>
        </w:rPr>
        <w:t>.</w:t>
      </w:r>
      <w:r w:rsidR="005C4392" w:rsidRPr="004F29AD">
        <w:rPr>
          <w:color w:val="000000"/>
        </w:rPr>
        <w:t>”</w:t>
      </w:r>
      <w:r w:rsidR="008E1FB8" w:rsidRPr="004F29AD">
        <w:rPr>
          <w:color w:val="000000"/>
        </w:rPr>
        <w:t xml:space="preserve"> </w:t>
      </w:r>
      <w:r w:rsidR="007C41DF" w:rsidRPr="004F29AD">
        <w:rPr>
          <w:color w:val="000000"/>
        </w:rPr>
        <w:t xml:space="preserve">The </w:t>
      </w:r>
      <w:r w:rsidR="00B87E50" w:rsidRPr="004F29AD">
        <w:rPr>
          <w:color w:val="000000"/>
        </w:rPr>
        <w:t>Proposer</w:t>
      </w:r>
      <w:r w:rsidR="007C41DF" w:rsidRPr="004F29AD">
        <w:rPr>
          <w:color w:val="000000"/>
        </w:rPr>
        <w:t xml:space="preserve"> must write the RFP title and number </w:t>
      </w:r>
      <w:r w:rsidR="00CB7CC7" w:rsidRPr="004F29AD">
        <w:rPr>
          <w:color w:val="000000"/>
        </w:rPr>
        <w:t>in the subject line of the email.</w:t>
      </w:r>
    </w:p>
    <w:p w14:paraId="02E4B4BB" w14:textId="77777777" w:rsidR="006D02BE" w:rsidRPr="004F29AD" w:rsidRDefault="006D02BE" w:rsidP="006D02BE">
      <w:pPr>
        <w:ind w:left="2250" w:right="468" w:hanging="720"/>
        <w:rPr>
          <w:color w:val="000000"/>
        </w:rPr>
      </w:pPr>
    </w:p>
    <w:p w14:paraId="1AF62475" w14:textId="5F17E045" w:rsidR="002C64BD" w:rsidRPr="004F29AD" w:rsidRDefault="006D02BE" w:rsidP="006D02BE">
      <w:pPr>
        <w:ind w:left="2250" w:right="468" w:hanging="720"/>
        <w:rPr>
          <w:color w:val="000000"/>
        </w:rPr>
      </w:pPr>
      <w:r w:rsidRPr="004F29AD">
        <w:t>b.</w:t>
      </w:r>
      <w:r w:rsidRPr="004F29AD">
        <w:tab/>
        <w:t xml:space="preserve">The </w:t>
      </w:r>
      <w:r w:rsidRPr="004F29AD">
        <w:rPr>
          <w:color w:val="000000"/>
        </w:rPr>
        <w:t xml:space="preserve">Proposer must submit </w:t>
      </w:r>
      <w:r w:rsidR="0079147A" w:rsidRPr="004F29AD">
        <w:rPr>
          <w:b/>
          <w:bCs/>
          <w:color w:val="000000"/>
        </w:rPr>
        <w:t>an electronic copy</w:t>
      </w:r>
      <w:r w:rsidR="0079147A" w:rsidRPr="004F29AD">
        <w:rPr>
          <w:color w:val="000000"/>
        </w:rPr>
        <w:t xml:space="preserve"> </w:t>
      </w:r>
      <w:r w:rsidRPr="004F29AD">
        <w:rPr>
          <w:color w:val="000000"/>
        </w:rPr>
        <w:t>of the cost proposal</w:t>
      </w:r>
      <w:r w:rsidR="00626B27" w:rsidRPr="004F29AD">
        <w:rPr>
          <w:color w:val="000000"/>
        </w:rPr>
        <w:t xml:space="preserve">. </w:t>
      </w:r>
      <w:r w:rsidR="0042164A" w:rsidRPr="004F29AD">
        <w:rPr>
          <w:color w:val="000000"/>
        </w:rPr>
        <w:t>The cost proposal m</w:t>
      </w:r>
      <w:r w:rsidR="00694E44" w:rsidRPr="004F29AD">
        <w:rPr>
          <w:color w:val="000000"/>
        </w:rPr>
        <w:t>ay</w:t>
      </w:r>
      <w:r w:rsidR="0042164A" w:rsidRPr="004F29AD">
        <w:rPr>
          <w:color w:val="000000"/>
        </w:rPr>
        <w:t xml:space="preserve"> be submitted in the same email as the technical proposal above, (via email to: </w:t>
      </w:r>
      <w:hyperlink r:id="rId18" w:history="1">
        <w:r w:rsidR="00F54C19" w:rsidRPr="004F29AD">
          <w:rPr>
            <w:rStyle w:val="Hyperlink"/>
            <w:rFonts w:eastAsiaTheme="majorEastAsia"/>
          </w:rPr>
          <w:t>solicitations@jud.ca.gov</w:t>
        </w:r>
      </w:hyperlink>
      <w:r w:rsidR="0042164A" w:rsidRPr="004F29AD">
        <w:rPr>
          <w:color w:val="000000"/>
        </w:rPr>
        <w:t>)</w:t>
      </w:r>
      <w:r w:rsidR="00000813" w:rsidRPr="004F29AD">
        <w:rPr>
          <w:color w:val="000000"/>
        </w:rPr>
        <w:t xml:space="preserve"> but should be a </w:t>
      </w:r>
      <w:r w:rsidR="00000813" w:rsidRPr="004F29AD">
        <w:rPr>
          <w:b/>
          <w:bCs/>
          <w:color w:val="000000"/>
        </w:rPr>
        <w:t>separate attachment</w:t>
      </w:r>
      <w:r w:rsidR="00000813" w:rsidRPr="004F29AD">
        <w:rPr>
          <w:color w:val="000000"/>
        </w:rPr>
        <w:t xml:space="preserve"> </w:t>
      </w:r>
      <w:r w:rsidR="0076361E" w:rsidRPr="004F29AD">
        <w:rPr>
          <w:color w:val="000000"/>
        </w:rPr>
        <w:t>from the techni</w:t>
      </w:r>
      <w:r w:rsidR="000934C7" w:rsidRPr="004F29AD">
        <w:rPr>
          <w:color w:val="000000"/>
        </w:rPr>
        <w:t xml:space="preserve">cal proposal </w:t>
      </w:r>
      <w:r w:rsidR="00D42C1D" w:rsidRPr="004F29AD">
        <w:rPr>
          <w:color w:val="000000"/>
        </w:rPr>
        <w:t xml:space="preserve">and </w:t>
      </w:r>
      <w:r w:rsidR="00000813" w:rsidRPr="004F29AD">
        <w:rPr>
          <w:color w:val="000000"/>
        </w:rPr>
        <w:t>marked “COST PROPOSAL.</w:t>
      </w:r>
      <w:r w:rsidR="007C758C" w:rsidRPr="004F29AD">
        <w:rPr>
          <w:color w:val="000000"/>
        </w:rPr>
        <w:t>”</w:t>
      </w:r>
      <w:r w:rsidR="00626B27" w:rsidRPr="004F29AD">
        <w:rPr>
          <w:color w:val="000000"/>
        </w:rPr>
        <w:t xml:space="preserve"> The </w:t>
      </w:r>
      <w:r w:rsidR="00982BD0" w:rsidRPr="004F29AD">
        <w:rPr>
          <w:color w:val="000000"/>
        </w:rPr>
        <w:t xml:space="preserve">proposal </w:t>
      </w:r>
      <w:r w:rsidR="00626B27" w:rsidRPr="004F29AD">
        <w:rPr>
          <w:color w:val="000000"/>
        </w:rPr>
        <w:t>must be</w:t>
      </w:r>
      <w:r w:rsidRPr="004F29AD">
        <w:rPr>
          <w:color w:val="000000"/>
        </w:rPr>
        <w:t xml:space="preserve"> signed by an authorized representative of the Proposer.  </w:t>
      </w:r>
    </w:p>
    <w:p w14:paraId="785967CE" w14:textId="38232737" w:rsidR="002C64BD" w:rsidRPr="004F29AD" w:rsidRDefault="002C64BD" w:rsidP="00E20033">
      <w:pPr>
        <w:ind w:right="468"/>
        <w:rPr>
          <w:color w:val="000000"/>
          <w:sz w:val="20"/>
          <w:szCs w:val="20"/>
        </w:rPr>
      </w:pPr>
    </w:p>
    <w:p w14:paraId="18F031B0" w14:textId="57B10D33" w:rsidR="001E612A" w:rsidRPr="004F29AD" w:rsidRDefault="00CB6F24" w:rsidP="002C64BD">
      <w:pPr>
        <w:pStyle w:val="BodyTextIndent"/>
        <w:spacing w:after="0"/>
        <w:ind w:left="1440" w:right="460" w:hanging="720"/>
        <w:rPr>
          <w:color w:val="000000"/>
        </w:rPr>
      </w:pPr>
      <w:r>
        <w:rPr>
          <w:color w:val="000000"/>
        </w:rPr>
        <w:t>1</w:t>
      </w:r>
      <w:r w:rsidR="006C0E8E">
        <w:rPr>
          <w:color w:val="000000"/>
        </w:rPr>
        <w:t>1</w:t>
      </w:r>
      <w:r w:rsidR="002C64BD" w:rsidRPr="004F29AD">
        <w:rPr>
          <w:color w:val="000000"/>
        </w:rPr>
        <w:t>.</w:t>
      </w:r>
      <w:r w:rsidR="00FE5E36" w:rsidRPr="004F29AD">
        <w:rPr>
          <w:color w:val="000000"/>
        </w:rPr>
        <w:t>3</w:t>
      </w:r>
      <w:r w:rsidR="002C64BD" w:rsidRPr="004F29AD">
        <w:rPr>
          <w:color w:val="000000"/>
        </w:rPr>
        <w:tab/>
      </w:r>
      <w:r w:rsidR="001E612A" w:rsidRPr="004F29AD">
        <w:rPr>
          <w:color w:val="000000"/>
        </w:rPr>
        <w:t>Late proposals will not be accepted.</w:t>
      </w:r>
    </w:p>
    <w:p w14:paraId="7CF1FC57" w14:textId="1A56DB9F" w:rsidR="00595822" w:rsidRPr="004F29AD" w:rsidRDefault="00595822" w:rsidP="00E20033"/>
    <w:p w14:paraId="6A6A9668" w14:textId="17F5A698" w:rsidR="00595822" w:rsidRPr="004F29AD" w:rsidRDefault="00CB6F24" w:rsidP="00595822">
      <w:pPr>
        <w:keepNext/>
        <w:ind w:left="720" w:hanging="720"/>
        <w:rPr>
          <w:b/>
          <w:bCs/>
        </w:rPr>
      </w:pPr>
      <w:r>
        <w:rPr>
          <w:b/>
          <w:bCs/>
        </w:rPr>
        <w:t>1</w:t>
      </w:r>
      <w:r w:rsidR="007D21AF">
        <w:rPr>
          <w:b/>
          <w:bCs/>
        </w:rPr>
        <w:t>2</w:t>
      </w:r>
      <w:r w:rsidR="00595822" w:rsidRPr="004F29AD">
        <w:rPr>
          <w:b/>
          <w:bCs/>
        </w:rPr>
        <w:t>.0</w:t>
      </w:r>
      <w:r w:rsidR="00595822" w:rsidRPr="004F29AD">
        <w:rPr>
          <w:b/>
          <w:bCs/>
        </w:rPr>
        <w:tab/>
        <w:t>PROPOSAL</w:t>
      </w:r>
      <w:r w:rsidR="002C64BD" w:rsidRPr="004F29AD">
        <w:rPr>
          <w:b/>
          <w:bCs/>
        </w:rPr>
        <w:t xml:space="preserve"> CONTENTS</w:t>
      </w:r>
    </w:p>
    <w:p w14:paraId="1618F6EA" w14:textId="77777777" w:rsidR="00595822" w:rsidRPr="004F29AD" w:rsidRDefault="00595822" w:rsidP="00595822">
      <w:pPr>
        <w:keepNext/>
      </w:pPr>
    </w:p>
    <w:p w14:paraId="56C52E65" w14:textId="3F306A95" w:rsidR="00595822" w:rsidRPr="004F29AD" w:rsidRDefault="00CB6F24" w:rsidP="0008268D">
      <w:pPr>
        <w:pStyle w:val="BodyTextIndent2"/>
        <w:keepNext/>
        <w:spacing w:after="0" w:line="240" w:lineRule="auto"/>
        <w:ind w:left="720"/>
      </w:pPr>
      <w:r>
        <w:t>1</w:t>
      </w:r>
      <w:r w:rsidR="006C0E8E">
        <w:t>2</w:t>
      </w:r>
      <w:r w:rsidR="00574253" w:rsidRPr="004F29AD">
        <w:t>.1</w:t>
      </w:r>
      <w:r w:rsidR="00574253" w:rsidRPr="004F29AD">
        <w:tab/>
      </w:r>
      <w:r w:rsidR="00893C52" w:rsidRPr="004F29AD">
        <w:rPr>
          <w:u w:val="single"/>
        </w:rPr>
        <w:t>Technical Proposal</w:t>
      </w:r>
      <w:r w:rsidR="00574253" w:rsidRPr="004F29AD">
        <w:t xml:space="preserve">.  </w:t>
      </w:r>
      <w:r w:rsidR="00C02295" w:rsidRPr="004F29AD">
        <w:t xml:space="preserve">  </w:t>
      </w:r>
      <w:r w:rsidR="00595822" w:rsidRPr="004F29AD">
        <w:t xml:space="preserve">The following information </w:t>
      </w:r>
      <w:r w:rsidR="00893C52" w:rsidRPr="004F29AD">
        <w:t>must</w:t>
      </w:r>
      <w:r w:rsidR="00595822" w:rsidRPr="004F29AD">
        <w:t xml:space="preserve"> be included </w:t>
      </w:r>
      <w:r w:rsidR="00893C52" w:rsidRPr="004F29AD">
        <w:t>in</w:t>
      </w:r>
      <w:r w:rsidR="00595822" w:rsidRPr="004F29AD">
        <w:t xml:space="preserve"> the technical </w:t>
      </w:r>
      <w:r w:rsidR="00893C52" w:rsidRPr="004F29AD">
        <w:t>proposal.</w:t>
      </w:r>
      <w:r w:rsidR="00FF1876" w:rsidRPr="004F29AD">
        <w:t xml:space="preserve">  A proposal lacking any of the following information may be deemed non-responsive.  </w:t>
      </w:r>
    </w:p>
    <w:p w14:paraId="6591CC27" w14:textId="77777777" w:rsidR="00595822" w:rsidRPr="004F29AD" w:rsidRDefault="00595822" w:rsidP="00595822">
      <w:pPr>
        <w:keepNext/>
        <w:ind w:left="720"/>
      </w:pPr>
    </w:p>
    <w:p w14:paraId="2551F0DA" w14:textId="77777777" w:rsidR="00595822" w:rsidRPr="004F29AD" w:rsidRDefault="00893C52" w:rsidP="00595822">
      <w:pPr>
        <w:ind w:left="1440" w:hanging="720"/>
      </w:pPr>
      <w:r w:rsidRPr="004F29AD">
        <w:t>a.</w:t>
      </w:r>
      <w:r w:rsidR="00595822" w:rsidRPr="004F29AD">
        <w:tab/>
      </w:r>
      <w:r w:rsidR="00447B71" w:rsidRPr="004F29AD">
        <w:t xml:space="preserve">The </w:t>
      </w:r>
      <w:r w:rsidRPr="004F29AD">
        <w:t>Proposer’s n</w:t>
      </w:r>
      <w:r w:rsidR="00595822" w:rsidRPr="004F29AD">
        <w:t xml:space="preserve">ame, address, telephone and fax numbers, and federal tax identification number.  </w:t>
      </w:r>
      <w:r w:rsidRPr="004F29AD">
        <w:rPr>
          <w:color w:val="000000" w:themeColor="text1"/>
        </w:rPr>
        <w:t xml:space="preserve">Note that if </w:t>
      </w:r>
      <w:r w:rsidR="00447B71" w:rsidRPr="004F29AD">
        <w:rPr>
          <w:color w:val="000000" w:themeColor="text1"/>
        </w:rPr>
        <w:t xml:space="preserve">the </w:t>
      </w:r>
      <w:r w:rsidRPr="004F29AD">
        <w:rPr>
          <w:color w:val="000000" w:themeColor="text1"/>
        </w:rPr>
        <w:t xml:space="preserve">Proposer is a sole proprietor using his or her social security number, the social security </w:t>
      </w:r>
      <w:r w:rsidR="0080611E" w:rsidRPr="004F29AD">
        <w:rPr>
          <w:color w:val="000000" w:themeColor="text1"/>
        </w:rPr>
        <w:t>number will be required before</w:t>
      </w:r>
      <w:r w:rsidRPr="004F29AD">
        <w:rPr>
          <w:color w:val="000000" w:themeColor="text1"/>
        </w:rPr>
        <w:t xml:space="preserve"> finalizing a contract.  </w:t>
      </w:r>
    </w:p>
    <w:p w14:paraId="53919843" w14:textId="77777777" w:rsidR="00893C52" w:rsidRPr="004F29AD" w:rsidRDefault="00893C52" w:rsidP="00595822">
      <w:pPr>
        <w:ind w:left="1440" w:hanging="720"/>
      </w:pPr>
    </w:p>
    <w:p w14:paraId="7D91EEC3" w14:textId="77777777" w:rsidR="00543C85" w:rsidRPr="004F29AD" w:rsidRDefault="00893C52" w:rsidP="00B65515">
      <w:pPr>
        <w:ind w:left="1440" w:right="468" w:hanging="720"/>
        <w:rPr>
          <w:color w:val="000000"/>
        </w:rPr>
      </w:pPr>
      <w:r w:rsidRPr="004F29AD">
        <w:rPr>
          <w:color w:val="000000"/>
        </w:rPr>
        <w:t>b.</w:t>
      </w:r>
      <w:r w:rsidRPr="004F29AD">
        <w:rPr>
          <w:color w:val="000000"/>
        </w:rPr>
        <w:tab/>
        <w:t>N</w:t>
      </w:r>
      <w:r w:rsidR="00C041EE" w:rsidRPr="004F29AD">
        <w:rPr>
          <w:color w:val="000000"/>
        </w:rPr>
        <w:t>ame, title, address, telephone number</w:t>
      </w:r>
      <w:r w:rsidRPr="004F29AD">
        <w:rPr>
          <w:color w:val="000000"/>
        </w:rPr>
        <w:t>, and email address</w:t>
      </w:r>
      <w:r w:rsidR="00C041EE" w:rsidRPr="004F29AD">
        <w:rPr>
          <w:color w:val="000000"/>
        </w:rPr>
        <w:t xml:space="preserve"> of </w:t>
      </w:r>
      <w:r w:rsidRPr="004F29AD">
        <w:rPr>
          <w:color w:val="000000"/>
        </w:rPr>
        <w:t>the</w:t>
      </w:r>
      <w:r w:rsidR="00C041EE" w:rsidRPr="004F29AD">
        <w:rPr>
          <w:color w:val="000000"/>
        </w:rPr>
        <w:t xml:space="preserve"> individual who </w:t>
      </w:r>
      <w:r w:rsidRPr="004F29AD">
        <w:rPr>
          <w:color w:val="000000"/>
        </w:rPr>
        <w:t xml:space="preserve">will act as </w:t>
      </w:r>
      <w:r w:rsidR="00447B71" w:rsidRPr="004F29AD">
        <w:rPr>
          <w:color w:val="000000"/>
        </w:rPr>
        <w:t xml:space="preserve">the </w:t>
      </w:r>
      <w:r w:rsidRPr="004F29AD">
        <w:rPr>
          <w:color w:val="000000"/>
        </w:rPr>
        <w:t>P</w:t>
      </w:r>
      <w:r w:rsidR="00C041EE" w:rsidRPr="004F29AD">
        <w:rPr>
          <w:color w:val="000000"/>
        </w:rPr>
        <w:t>roposer’s designated representative</w:t>
      </w:r>
      <w:r w:rsidRPr="004F29AD">
        <w:rPr>
          <w:color w:val="000000"/>
        </w:rPr>
        <w:t xml:space="preserve"> for purposes of this RFP</w:t>
      </w:r>
      <w:r w:rsidR="00C041EE" w:rsidRPr="004F29AD">
        <w:rPr>
          <w:color w:val="000000"/>
        </w:rPr>
        <w:t xml:space="preserve">. </w:t>
      </w:r>
    </w:p>
    <w:p w14:paraId="31127B31" w14:textId="77777777" w:rsidR="00E6045D" w:rsidRPr="004F29AD" w:rsidRDefault="00E6045D" w:rsidP="00B65515">
      <w:pPr>
        <w:ind w:left="1440" w:right="468" w:hanging="720"/>
        <w:rPr>
          <w:color w:val="000000"/>
        </w:rPr>
      </w:pPr>
    </w:p>
    <w:p w14:paraId="7D677EE9" w14:textId="39A890D2" w:rsidR="00595822" w:rsidRPr="004F29AD" w:rsidRDefault="00E6045D" w:rsidP="00B65515">
      <w:pPr>
        <w:ind w:left="1440" w:right="468" w:hanging="720"/>
        <w:rPr>
          <w:color w:val="000000"/>
        </w:rPr>
      </w:pPr>
      <w:r w:rsidRPr="004F29AD">
        <w:rPr>
          <w:color w:val="000000"/>
        </w:rPr>
        <w:t>c.</w:t>
      </w:r>
      <w:r w:rsidRPr="004F29AD">
        <w:rPr>
          <w:color w:val="000000"/>
        </w:rPr>
        <w:tab/>
      </w:r>
      <w:r w:rsidRPr="004F29AD">
        <w:rPr>
          <w:sz w:val="23"/>
          <w:szCs w:val="23"/>
        </w:rPr>
        <w:t>A description of Proposer’s process to hire and retain qualified Captioners</w:t>
      </w:r>
      <w:r w:rsidR="00D04D1A">
        <w:rPr>
          <w:sz w:val="23"/>
          <w:szCs w:val="23"/>
        </w:rPr>
        <w:t>, including Prop</w:t>
      </w:r>
      <w:r w:rsidR="00F86809">
        <w:rPr>
          <w:sz w:val="23"/>
          <w:szCs w:val="23"/>
        </w:rPr>
        <w:t>oser’s criteria for hiring individuals who will provide the Captioning Services</w:t>
      </w:r>
      <w:r w:rsidRPr="004F29AD">
        <w:rPr>
          <w:sz w:val="23"/>
          <w:szCs w:val="23"/>
        </w:rPr>
        <w:t xml:space="preserve">. </w:t>
      </w:r>
      <w:r w:rsidR="00C041EE" w:rsidRPr="004F29AD">
        <w:rPr>
          <w:color w:val="000000"/>
        </w:rPr>
        <w:t xml:space="preserve"> </w:t>
      </w:r>
    </w:p>
    <w:p w14:paraId="067CAC5B" w14:textId="77777777" w:rsidR="00595822" w:rsidRPr="004F29AD" w:rsidRDefault="00595822" w:rsidP="00595822">
      <w:pPr>
        <w:ind w:left="1440" w:hanging="720"/>
      </w:pPr>
    </w:p>
    <w:p w14:paraId="5725D30C" w14:textId="499E5BB3" w:rsidR="00F7472A" w:rsidRPr="004F29AD" w:rsidRDefault="00893C52" w:rsidP="00F7472A">
      <w:pPr>
        <w:ind w:left="1440" w:hanging="720"/>
      </w:pPr>
      <w:r w:rsidRPr="004F29AD">
        <w:t>d.</w:t>
      </w:r>
      <w:r w:rsidR="00595822" w:rsidRPr="004F29AD">
        <w:tab/>
        <w:t>Names</w:t>
      </w:r>
      <w:r w:rsidR="00687636" w:rsidRPr="004F29AD">
        <w:t xml:space="preserve"> and email addresses</w:t>
      </w:r>
      <w:r w:rsidR="00595822" w:rsidRPr="004F29AD">
        <w:t xml:space="preserve"> of </w:t>
      </w:r>
      <w:r w:rsidR="006878CA" w:rsidRPr="004F29AD">
        <w:t>three</w:t>
      </w:r>
      <w:r w:rsidR="003E46FF" w:rsidRPr="004F29AD">
        <w:t xml:space="preserve"> (</w:t>
      </w:r>
      <w:r w:rsidR="006878CA" w:rsidRPr="004F29AD">
        <w:t>3</w:t>
      </w:r>
      <w:r w:rsidR="00595822" w:rsidRPr="004F29AD">
        <w:t xml:space="preserve">) clients for whom the </w:t>
      </w:r>
      <w:r w:rsidRPr="004F29AD">
        <w:t>Proposer</w:t>
      </w:r>
      <w:r w:rsidR="00595822" w:rsidRPr="004F29AD">
        <w:t xml:space="preserve"> has conducted similar services.  The </w:t>
      </w:r>
      <w:r w:rsidR="003B292B">
        <w:t>Judicial Council</w:t>
      </w:r>
      <w:r w:rsidR="003B292B" w:rsidRPr="004F29AD">
        <w:t xml:space="preserve"> </w:t>
      </w:r>
      <w:r w:rsidR="00595822" w:rsidRPr="004F29AD">
        <w:t>ma</w:t>
      </w:r>
      <w:r w:rsidRPr="004F29AD">
        <w:t xml:space="preserve">y check references listed by </w:t>
      </w:r>
      <w:r w:rsidR="00447B71" w:rsidRPr="004F29AD">
        <w:t xml:space="preserve">the </w:t>
      </w:r>
      <w:r w:rsidRPr="004F29AD">
        <w:t>Proposer</w:t>
      </w:r>
      <w:r w:rsidR="00595822" w:rsidRPr="004F29AD">
        <w:t>.</w:t>
      </w:r>
    </w:p>
    <w:p w14:paraId="6ECEC223" w14:textId="77777777" w:rsidR="00F7472A" w:rsidRPr="004F29AD" w:rsidRDefault="00F7472A" w:rsidP="00F7472A">
      <w:pPr>
        <w:ind w:left="1440" w:hanging="720"/>
      </w:pPr>
    </w:p>
    <w:p w14:paraId="1A7ED0CB" w14:textId="6BE9DF01" w:rsidR="00F7472A" w:rsidRPr="004F29AD" w:rsidRDefault="00F7472A" w:rsidP="00F7472A">
      <w:pPr>
        <w:ind w:left="1440" w:hanging="720"/>
      </w:pPr>
      <w:r w:rsidRPr="004F29AD">
        <w:t>e.</w:t>
      </w:r>
      <w:r w:rsidRPr="004F29AD">
        <w:tab/>
        <w:t xml:space="preserve">Responses to the requirements listed in sections </w:t>
      </w:r>
      <w:r w:rsidR="0004634E">
        <w:t>3</w:t>
      </w:r>
      <w:r w:rsidRPr="004F29AD">
        <w:t>, 5 and 6 must be provided using the Microsoft Excel template (Exhibit 1, Requirements Response Form) and complete all worksheets (tabs) to submit a response for each requirement. The Proposer must select a single response from the response column for each requirement. If the Proposer wishes to provide any explanatory details, those should be included in the “Explanation” column next to the requirement.</w:t>
      </w:r>
    </w:p>
    <w:p w14:paraId="52B4AAAF" w14:textId="77777777" w:rsidR="00595822" w:rsidRPr="004F29AD" w:rsidRDefault="00595822" w:rsidP="00595822">
      <w:pPr>
        <w:ind w:left="1440" w:hanging="720"/>
      </w:pPr>
    </w:p>
    <w:p w14:paraId="15137610" w14:textId="22CCA431" w:rsidR="00B60F34" w:rsidRPr="004F29AD" w:rsidRDefault="00F7472A" w:rsidP="00590811">
      <w:pPr>
        <w:ind w:left="1440" w:hanging="720"/>
        <w:rPr>
          <w:sz w:val="23"/>
          <w:szCs w:val="23"/>
        </w:rPr>
      </w:pPr>
      <w:r w:rsidRPr="004F29AD">
        <w:t>f</w:t>
      </w:r>
      <w:r w:rsidR="00292053" w:rsidRPr="004F29AD">
        <w:t>.</w:t>
      </w:r>
      <w:r w:rsidR="00595822" w:rsidRPr="004F29AD">
        <w:tab/>
      </w:r>
      <w:r w:rsidR="00590811" w:rsidRPr="004F29AD">
        <w:rPr>
          <w:sz w:val="23"/>
          <w:szCs w:val="23"/>
        </w:rPr>
        <w:t>A description of any additional or related services that the vendor may be able to provide to the JBEs in the area of captioning services.</w:t>
      </w:r>
    </w:p>
    <w:p w14:paraId="7039AFAA" w14:textId="77777777" w:rsidR="00590811" w:rsidRPr="004F29AD" w:rsidRDefault="00590811" w:rsidP="00590811">
      <w:pPr>
        <w:ind w:left="1440" w:hanging="720"/>
      </w:pPr>
    </w:p>
    <w:p w14:paraId="26A4FF28" w14:textId="31CA558C" w:rsidR="00BD0D2D" w:rsidRPr="004F29AD" w:rsidRDefault="00F7472A" w:rsidP="007B0E96">
      <w:pPr>
        <w:pStyle w:val="ListParagraph"/>
        <w:tabs>
          <w:tab w:val="left" w:pos="1440"/>
        </w:tabs>
        <w:ind w:left="1440" w:hanging="720"/>
        <w:rPr>
          <w:color w:val="000000"/>
        </w:rPr>
      </w:pPr>
      <w:r w:rsidRPr="004F29AD">
        <w:rPr>
          <w:color w:val="000000" w:themeColor="text1"/>
        </w:rPr>
        <w:t>g</w:t>
      </w:r>
      <w:r w:rsidR="007B0E96" w:rsidRPr="004F29AD">
        <w:rPr>
          <w:color w:val="000000" w:themeColor="text1"/>
        </w:rPr>
        <w:t>.</w:t>
      </w:r>
      <w:r w:rsidR="007B0E96" w:rsidRPr="004F29AD">
        <w:rPr>
          <w:color w:val="000000" w:themeColor="text1"/>
        </w:rPr>
        <w:tab/>
      </w:r>
      <w:r w:rsidR="00BD0D2D" w:rsidRPr="004F29AD">
        <w:rPr>
          <w:color w:val="000000" w:themeColor="text1"/>
        </w:rPr>
        <w:t xml:space="preserve">Acceptance </w:t>
      </w:r>
      <w:r w:rsidR="00BD0D2D" w:rsidRPr="004F29AD">
        <w:rPr>
          <w:color w:val="000000"/>
        </w:rPr>
        <w:t xml:space="preserve">of the </w:t>
      </w:r>
      <w:r w:rsidR="005F6E88" w:rsidRPr="004F29AD">
        <w:rPr>
          <w:color w:val="000000"/>
        </w:rPr>
        <w:t>Terms and Conditions</w:t>
      </w:r>
      <w:r w:rsidR="00BD0D2D" w:rsidRPr="004F29AD">
        <w:rPr>
          <w:color w:val="000000"/>
        </w:rPr>
        <w:t xml:space="preserve">.  </w:t>
      </w:r>
    </w:p>
    <w:p w14:paraId="22DD75FA" w14:textId="77777777" w:rsidR="00BD0D2D" w:rsidRPr="004F29AD" w:rsidRDefault="00BD0D2D" w:rsidP="007B0E96">
      <w:pPr>
        <w:pStyle w:val="ListParagraph"/>
        <w:tabs>
          <w:tab w:val="left" w:pos="1440"/>
        </w:tabs>
        <w:ind w:left="1440" w:hanging="720"/>
        <w:rPr>
          <w:color w:val="000000"/>
        </w:rPr>
      </w:pPr>
    </w:p>
    <w:p w14:paraId="2503C67F" w14:textId="77777777" w:rsidR="00BD0D2D" w:rsidRPr="004F29AD" w:rsidRDefault="00BD0D2D" w:rsidP="00BD0D2D">
      <w:pPr>
        <w:pStyle w:val="ListParagraph"/>
        <w:tabs>
          <w:tab w:val="left" w:pos="2160"/>
        </w:tabs>
        <w:ind w:left="2160" w:hanging="720"/>
        <w:rPr>
          <w:color w:val="000000"/>
        </w:rPr>
      </w:pPr>
      <w:r w:rsidRPr="004F29AD">
        <w:rPr>
          <w:color w:val="000000"/>
        </w:rPr>
        <w:t>i.</w:t>
      </w:r>
      <w:r w:rsidRPr="004F29AD">
        <w:rPr>
          <w:color w:val="000000"/>
        </w:rPr>
        <w:tab/>
      </w:r>
      <w:r w:rsidR="00735607" w:rsidRPr="004F29AD">
        <w:rPr>
          <w:color w:val="000000"/>
        </w:rPr>
        <w:t xml:space="preserve">On Attachment 3, the Proposer must check the appropriate box and sign the form. If the Proposer marks the second box, it must provide the required additional materials. </w:t>
      </w:r>
      <w:r w:rsidR="00173CFE" w:rsidRPr="004F29AD">
        <w:rPr>
          <w:color w:val="000000"/>
        </w:rPr>
        <w:t>An “exception” i</w:t>
      </w:r>
      <w:r w:rsidR="00603463" w:rsidRPr="004F29AD">
        <w:rPr>
          <w:color w:val="000000"/>
        </w:rPr>
        <w:t>ncludes any addition, deletion</w:t>
      </w:r>
      <w:r w:rsidR="00173CFE" w:rsidRPr="004F29AD">
        <w:rPr>
          <w:color w:val="000000"/>
        </w:rPr>
        <w:t xml:space="preserve">, or other </w:t>
      </w:r>
      <w:r w:rsidR="00603463" w:rsidRPr="004F29AD">
        <w:rPr>
          <w:color w:val="000000"/>
        </w:rPr>
        <w:t>modification</w:t>
      </w:r>
      <w:r w:rsidR="00173CFE" w:rsidRPr="004F29AD">
        <w:rPr>
          <w:color w:val="000000"/>
        </w:rPr>
        <w:t xml:space="preserve">.  </w:t>
      </w:r>
      <w:r w:rsidR="00603463" w:rsidRPr="004F29AD">
        <w:rPr>
          <w:color w:val="000000"/>
        </w:rPr>
        <w:t xml:space="preserve"> </w:t>
      </w:r>
    </w:p>
    <w:p w14:paraId="1CE2C557" w14:textId="77777777" w:rsidR="00BD0D2D" w:rsidRPr="004F29A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sidRPr="004F29AD">
        <w:rPr>
          <w:color w:val="000000"/>
        </w:rPr>
        <w:t>ii.</w:t>
      </w:r>
      <w:r w:rsidRPr="004F29AD">
        <w:rPr>
          <w:color w:val="000000"/>
        </w:rPr>
        <w:tab/>
        <w:t xml:space="preserve">If exceptions are identified, the Proposer </w:t>
      </w:r>
      <w:r w:rsidR="00FC1ABD" w:rsidRPr="004F29AD">
        <w:rPr>
          <w:color w:val="000000"/>
          <w:u w:val="single"/>
        </w:rPr>
        <w:t>must</w:t>
      </w:r>
      <w:r w:rsidRPr="004F29AD">
        <w:rPr>
          <w:color w:val="000000"/>
        </w:rPr>
        <w:t xml:space="preserve"> also submit </w:t>
      </w:r>
      <w:r w:rsidR="00A112AE" w:rsidRPr="004F29AD">
        <w:rPr>
          <w:color w:val="000000"/>
        </w:rPr>
        <w:t xml:space="preserve">(i) </w:t>
      </w:r>
      <w:r w:rsidRPr="004F29AD">
        <w:rPr>
          <w:color w:val="000000"/>
        </w:rPr>
        <w:t xml:space="preserve">a red-lined version of the </w:t>
      </w:r>
      <w:r w:rsidR="00EC4775" w:rsidRPr="004F29AD">
        <w:rPr>
          <w:color w:val="000000"/>
        </w:rPr>
        <w:t xml:space="preserve">Terms and Conditions </w:t>
      </w:r>
      <w:r w:rsidRPr="004F29AD">
        <w:rPr>
          <w:color w:val="000000"/>
        </w:rPr>
        <w:t xml:space="preserve">that </w:t>
      </w:r>
      <w:r w:rsidR="00A112AE" w:rsidRPr="004F29AD">
        <w:rPr>
          <w:color w:val="000000"/>
        </w:rPr>
        <w:t xml:space="preserve">implements </w:t>
      </w:r>
      <w:r w:rsidR="00DE59AC" w:rsidRPr="004F29AD">
        <w:rPr>
          <w:color w:val="000000"/>
        </w:rPr>
        <w:t>all proposed</w:t>
      </w:r>
      <w:r w:rsidRPr="004F29AD">
        <w:rPr>
          <w:color w:val="000000"/>
        </w:rPr>
        <w:t xml:space="preserve"> changes, and </w:t>
      </w:r>
      <w:r w:rsidR="00A112AE" w:rsidRPr="004F29AD">
        <w:rPr>
          <w:color w:val="000000"/>
        </w:rPr>
        <w:t xml:space="preserve">(ii) </w:t>
      </w:r>
      <w:r w:rsidRPr="004F29AD">
        <w:rPr>
          <w:color w:val="000000"/>
        </w:rPr>
        <w:t xml:space="preserve">a written explanation or rationale for each exception and/or proposed change. </w:t>
      </w:r>
    </w:p>
    <w:p w14:paraId="43C595D2" w14:textId="77777777" w:rsidR="004E3BBE" w:rsidRDefault="004E3BBE" w:rsidP="00BD0D2D">
      <w:pPr>
        <w:pStyle w:val="ListParagraph"/>
        <w:tabs>
          <w:tab w:val="left" w:pos="2160"/>
        </w:tabs>
        <w:ind w:left="2160" w:hanging="720"/>
        <w:rPr>
          <w:color w:val="000000"/>
        </w:rPr>
      </w:pPr>
    </w:p>
    <w:p w14:paraId="54A873FB" w14:textId="53F29F1E" w:rsidR="004E3BBE" w:rsidRPr="0008268D" w:rsidRDefault="004E3BBE" w:rsidP="0008268D">
      <w:pPr>
        <w:widowControl w:val="0"/>
        <w:tabs>
          <w:tab w:val="left" w:pos="2160"/>
        </w:tabs>
        <w:ind w:left="2160"/>
        <w:rPr>
          <w:b/>
          <w:color w:val="000000"/>
        </w:rPr>
      </w:pPr>
      <w:r w:rsidRPr="004F29AD">
        <w:rPr>
          <w:b/>
          <w:color w:val="000000"/>
        </w:rPr>
        <w:t>Note: A</w:t>
      </w:r>
      <w:r>
        <w:rPr>
          <w:b/>
          <w:color w:val="000000"/>
        </w:rPr>
        <w:t>ny</w:t>
      </w:r>
      <w:r w:rsidRPr="004F29AD">
        <w:rPr>
          <w:b/>
          <w:color w:val="000000"/>
        </w:rPr>
        <w:t xml:space="preserve"> material </w:t>
      </w:r>
      <w:r w:rsidRPr="004F29AD">
        <w:rPr>
          <w:b/>
          <w:bCs/>
          <w:color w:val="000000" w:themeColor="text1"/>
        </w:rPr>
        <w:t xml:space="preserve">exception (addition, deletion, or other modification) </w:t>
      </w:r>
      <w:r>
        <w:rPr>
          <w:b/>
          <w:bCs/>
          <w:color w:val="000000" w:themeColor="text1"/>
        </w:rPr>
        <w:t xml:space="preserve">to the Terms and Conditions </w:t>
      </w:r>
      <w:r w:rsidR="00372ADB">
        <w:rPr>
          <w:b/>
          <w:bCs/>
          <w:color w:val="000000" w:themeColor="text1"/>
        </w:rPr>
        <w:t xml:space="preserve">may </w:t>
      </w:r>
      <w:r>
        <w:rPr>
          <w:b/>
          <w:bCs/>
          <w:color w:val="000000" w:themeColor="text1"/>
        </w:rPr>
        <w:t>result in a negative factor in the evaluation and could render the proposal nonresponsive</w:t>
      </w:r>
      <w:r w:rsidRPr="004F29AD">
        <w:rPr>
          <w:b/>
          <w:color w:val="000000"/>
        </w:rPr>
        <w:t xml:space="preserve">. The </w:t>
      </w:r>
      <w:r w:rsidR="00372ADB">
        <w:rPr>
          <w:b/>
          <w:color w:val="000000"/>
        </w:rPr>
        <w:t>Judicial Council</w:t>
      </w:r>
      <w:r w:rsidRPr="004F29AD">
        <w:rPr>
          <w:b/>
          <w:color w:val="000000"/>
        </w:rPr>
        <w:t>, in its sole discretion, will determine what constitutes a material exception.</w:t>
      </w:r>
    </w:p>
    <w:p w14:paraId="36363967" w14:textId="77777777" w:rsidR="00BD0D2D" w:rsidRPr="004F29AD" w:rsidRDefault="00BD0D2D" w:rsidP="008D34C9">
      <w:pPr>
        <w:tabs>
          <w:tab w:val="left" w:pos="1440"/>
        </w:tabs>
        <w:rPr>
          <w:color w:val="000000" w:themeColor="text1"/>
        </w:rPr>
      </w:pPr>
    </w:p>
    <w:p w14:paraId="5944FABC" w14:textId="5F7066BB" w:rsidR="007B0E96" w:rsidRPr="004F29AD" w:rsidRDefault="00F7472A" w:rsidP="007B0E96">
      <w:pPr>
        <w:pStyle w:val="ListParagraph"/>
        <w:tabs>
          <w:tab w:val="left" w:pos="1440"/>
        </w:tabs>
        <w:ind w:left="1440" w:hanging="720"/>
        <w:rPr>
          <w:color w:val="000000" w:themeColor="text1"/>
        </w:rPr>
      </w:pPr>
      <w:r w:rsidRPr="004F29AD">
        <w:rPr>
          <w:color w:val="000000" w:themeColor="text1"/>
        </w:rPr>
        <w:t>h</w:t>
      </w:r>
      <w:r w:rsidR="004F4E91" w:rsidRPr="004F29AD">
        <w:rPr>
          <w:color w:val="000000" w:themeColor="text1"/>
        </w:rPr>
        <w:t>.</w:t>
      </w:r>
      <w:r w:rsidR="004F4E91" w:rsidRPr="004F29AD">
        <w:rPr>
          <w:color w:val="000000" w:themeColor="text1"/>
        </w:rPr>
        <w:tab/>
      </w:r>
      <w:r w:rsidR="007B0E96" w:rsidRPr="004F29AD">
        <w:rPr>
          <w:color w:val="000000" w:themeColor="text1"/>
        </w:rPr>
        <w:t>Certifications</w:t>
      </w:r>
      <w:r w:rsidR="00595811" w:rsidRPr="004F29AD">
        <w:rPr>
          <w:color w:val="000000" w:themeColor="text1"/>
        </w:rPr>
        <w:t>, Attachments,</w:t>
      </w:r>
      <w:r w:rsidR="007B0E96" w:rsidRPr="004F29AD">
        <w:rPr>
          <w:color w:val="000000" w:themeColor="text1"/>
        </w:rPr>
        <w:t xml:space="preserve"> and other requirements. </w:t>
      </w:r>
    </w:p>
    <w:p w14:paraId="4653E1BA" w14:textId="77777777" w:rsidR="007B0E96" w:rsidRPr="004F29AD" w:rsidRDefault="007B0E96" w:rsidP="007B0E96">
      <w:pPr>
        <w:ind w:left="1440" w:hanging="720"/>
        <w:rPr>
          <w:color w:val="000000" w:themeColor="text1"/>
        </w:rPr>
      </w:pPr>
    </w:p>
    <w:p w14:paraId="1B0777D6" w14:textId="3809C5DA" w:rsidR="007B0E96" w:rsidRPr="004F29AD" w:rsidRDefault="007B0E96" w:rsidP="00CB6F24">
      <w:pPr>
        <w:ind w:left="2160" w:hanging="720"/>
        <w:rPr>
          <w:color w:val="000000" w:themeColor="text1"/>
        </w:rPr>
      </w:pPr>
      <w:r w:rsidRPr="004F29AD">
        <w:rPr>
          <w:color w:val="000000" w:themeColor="text1"/>
        </w:rPr>
        <w:t>i.</w:t>
      </w:r>
      <w:r w:rsidRPr="004F29AD">
        <w:rPr>
          <w:color w:val="000000" w:themeColor="text1"/>
        </w:rPr>
        <w:tab/>
      </w:r>
      <w:r w:rsidR="00447B71" w:rsidRPr="004F29AD">
        <w:rPr>
          <w:color w:val="000000" w:themeColor="text1"/>
        </w:rPr>
        <w:t xml:space="preserve">The </w:t>
      </w:r>
      <w:r w:rsidR="00FB74DF" w:rsidRPr="004F29AD">
        <w:rPr>
          <w:color w:val="000000" w:themeColor="text1"/>
        </w:rPr>
        <w:t xml:space="preserve">Proposer must complete the General Certifications Form (Attachment 4) and submit the completed form with its proposal.  </w:t>
      </w:r>
    </w:p>
    <w:p w14:paraId="088D095D" w14:textId="77777777" w:rsidR="007B0E96" w:rsidRPr="004F29AD" w:rsidRDefault="007B0E96" w:rsidP="007B0E96">
      <w:pPr>
        <w:ind w:left="2160" w:hanging="720"/>
        <w:rPr>
          <w:color w:val="000000" w:themeColor="text1"/>
        </w:rPr>
      </w:pPr>
    </w:p>
    <w:p w14:paraId="75098780" w14:textId="77777777" w:rsidR="007B0E96" w:rsidRPr="004F29AD" w:rsidRDefault="007B0E96" w:rsidP="007B0E96">
      <w:pPr>
        <w:ind w:left="2160" w:hanging="720"/>
      </w:pPr>
      <w:r w:rsidRPr="004F29AD">
        <w:rPr>
          <w:color w:val="000000" w:themeColor="text1"/>
        </w:rPr>
        <w:lastRenderedPageBreak/>
        <w:t>ii.</w:t>
      </w:r>
      <w:r w:rsidRPr="004F29AD">
        <w:rPr>
          <w:color w:val="000000" w:themeColor="text1"/>
        </w:rPr>
        <w:tab/>
      </w:r>
      <w:r w:rsidR="00447B71" w:rsidRPr="004F29AD">
        <w:rPr>
          <w:color w:val="000000" w:themeColor="text1"/>
        </w:rPr>
        <w:t xml:space="preserve">The </w:t>
      </w:r>
      <w:r w:rsidRPr="004F29AD">
        <w:t xml:space="preserve">Proposer must complete the Darfur Contracting Act Certification </w:t>
      </w:r>
      <w:r w:rsidR="00F95CBF" w:rsidRPr="004F29AD">
        <w:t>(</w:t>
      </w:r>
      <w:r w:rsidR="00C00178" w:rsidRPr="004F29AD">
        <w:t xml:space="preserve">Attachment </w:t>
      </w:r>
      <w:r w:rsidR="00DE43B0" w:rsidRPr="004F29AD">
        <w:t>5</w:t>
      </w:r>
      <w:r w:rsidR="00F95CBF" w:rsidRPr="004F29AD">
        <w:t>)</w:t>
      </w:r>
      <w:r w:rsidRPr="004F29AD">
        <w:t xml:space="preserve"> and submit the completed certification with its proposal. </w:t>
      </w:r>
    </w:p>
    <w:p w14:paraId="3D61DAEB" w14:textId="77777777" w:rsidR="00F7472A" w:rsidRPr="004F29AD" w:rsidRDefault="00F7472A" w:rsidP="007B0E96">
      <w:pPr>
        <w:ind w:left="2160" w:hanging="720"/>
      </w:pPr>
    </w:p>
    <w:p w14:paraId="5B8219EB" w14:textId="7C0AA3B5" w:rsidR="00F7472A" w:rsidRPr="004F29AD" w:rsidRDefault="00F7472A" w:rsidP="007B0E96">
      <w:pPr>
        <w:ind w:left="2160" w:hanging="720"/>
      </w:pPr>
      <w:r w:rsidRPr="004F29AD">
        <w:t xml:space="preserve">iii.  </w:t>
      </w:r>
      <w:r w:rsidRPr="004F29AD">
        <w:tab/>
        <w:t>The Proposer must complete the Unruh Civil Rights Act and California Fair Employment and Housing Act Certification (Attachment 6) and submit the completed certification with its proposal.</w:t>
      </w:r>
    </w:p>
    <w:p w14:paraId="45DF6B7B" w14:textId="77777777" w:rsidR="00F7472A" w:rsidRPr="004F29AD" w:rsidRDefault="00F7472A" w:rsidP="007B0E96">
      <w:pPr>
        <w:ind w:left="2160" w:hanging="720"/>
      </w:pPr>
    </w:p>
    <w:p w14:paraId="3BBDC6B1" w14:textId="4A523365" w:rsidR="00F7472A" w:rsidRPr="004F29AD" w:rsidRDefault="00F7472A" w:rsidP="007B0E96">
      <w:pPr>
        <w:ind w:left="2160" w:hanging="720"/>
      </w:pPr>
      <w:r w:rsidRPr="004F29AD">
        <w:t>iv.</w:t>
      </w:r>
      <w:r w:rsidRPr="004F29AD">
        <w:tab/>
        <w:t>The Proposer must complete the Iran Contracting Act Certification (Attachment 7) and submit the completed certification with its proposal.</w:t>
      </w:r>
    </w:p>
    <w:p w14:paraId="35CA68B7" w14:textId="77777777" w:rsidR="00F7472A" w:rsidRPr="004F29AD" w:rsidRDefault="00F7472A" w:rsidP="007B0E96">
      <w:pPr>
        <w:ind w:left="2160" w:hanging="720"/>
      </w:pPr>
    </w:p>
    <w:p w14:paraId="400C35BB" w14:textId="77777777" w:rsidR="009370E2" w:rsidRDefault="00F7472A" w:rsidP="009370E2">
      <w:pPr>
        <w:ind w:left="2160" w:hanging="720"/>
      </w:pPr>
      <w:r w:rsidRPr="004F29AD">
        <w:t>v.</w:t>
      </w:r>
      <w:r w:rsidRPr="004F29AD">
        <w:tab/>
        <w:t>The Proposer must complete the Reference Form (Attachment 10) and submit the completed form with its proposal.</w:t>
      </w:r>
    </w:p>
    <w:p w14:paraId="0AB053A9" w14:textId="77777777" w:rsidR="009370E2" w:rsidRDefault="009370E2" w:rsidP="009370E2">
      <w:pPr>
        <w:ind w:left="2160" w:hanging="720"/>
      </w:pPr>
    </w:p>
    <w:p w14:paraId="416B046A" w14:textId="01219E1A" w:rsidR="009370E2" w:rsidRPr="004F29AD" w:rsidRDefault="009370E2" w:rsidP="009370E2">
      <w:pPr>
        <w:ind w:left="2160" w:hanging="720"/>
      </w:pPr>
      <w:r>
        <w:t>vi.</w:t>
      </w:r>
      <w:r w:rsidR="00667958">
        <w:tab/>
        <w:t>The</w:t>
      </w:r>
      <w:r w:rsidR="00667958" w:rsidRPr="00FD0743">
        <w:rPr>
          <w:spacing w:val="40"/>
        </w:rPr>
        <w:t xml:space="preserve"> </w:t>
      </w:r>
      <w:r w:rsidR="00667958">
        <w:t>Proposer</w:t>
      </w:r>
      <w:r w:rsidR="00667958" w:rsidRPr="00FD0743">
        <w:rPr>
          <w:spacing w:val="40"/>
        </w:rPr>
        <w:t xml:space="preserve"> </w:t>
      </w:r>
      <w:r w:rsidR="00667958">
        <w:t>must</w:t>
      </w:r>
      <w:r w:rsidR="00667958" w:rsidRPr="00FD0743">
        <w:rPr>
          <w:spacing w:val="40"/>
        </w:rPr>
        <w:t xml:space="preserve"> </w:t>
      </w:r>
      <w:r w:rsidR="00667958">
        <w:t>submit</w:t>
      </w:r>
      <w:r w:rsidR="00667958" w:rsidRPr="00FD0743">
        <w:rPr>
          <w:spacing w:val="40"/>
        </w:rPr>
        <w:t xml:space="preserve"> </w:t>
      </w:r>
      <w:r w:rsidR="00667958">
        <w:t>the</w:t>
      </w:r>
      <w:r w:rsidR="00667958" w:rsidRPr="00FD0743">
        <w:rPr>
          <w:spacing w:val="40"/>
        </w:rPr>
        <w:t xml:space="preserve"> </w:t>
      </w:r>
      <w:r w:rsidR="00667958">
        <w:t>completed</w:t>
      </w:r>
      <w:r w:rsidR="00667958" w:rsidRPr="00FD0743">
        <w:rPr>
          <w:spacing w:val="40"/>
        </w:rPr>
        <w:t xml:space="preserve"> </w:t>
      </w:r>
      <w:r w:rsidR="00667958">
        <w:t>Payee</w:t>
      </w:r>
      <w:r w:rsidR="00667958" w:rsidRPr="00FD0743">
        <w:rPr>
          <w:spacing w:val="40"/>
        </w:rPr>
        <w:t xml:space="preserve"> </w:t>
      </w:r>
      <w:r w:rsidR="00667958">
        <w:t>Data</w:t>
      </w:r>
      <w:r w:rsidR="00667958" w:rsidRPr="00FD0743">
        <w:rPr>
          <w:spacing w:val="40"/>
        </w:rPr>
        <w:t xml:space="preserve"> </w:t>
      </w:r>
      <w:r w:rsidR="00667958">
        <w:t>Record</w:t>
      </w:r>
      <w:r w:rsidR="00667958" w:rsidRPr="00FD0743">
        <w:rPr>
          <w:spacing w:val="40"/>
        </w:rPr>
        <w:t xml:space="preserve"> </w:t>
      </w:r>
      <w:r w:rsidR="00667958">
        <w:t>Form (STD 204)</w:t>
      </w:r>
      <w:r w:rsidR="00667958" w:rsidRPr="00FD0743">
        <w:rPr>
          <w:b/>
          <w:bCs/>
        </w:rPr>
        <w:t xml:space="preserve"> </w:t>
      </w:r>
      <w:r w:rsidR="00667958">
        <w:t xml:space="preserve">with its proposal. Form and instructions are in fillable PDF format which is also available in the link below: </w:t>
      </w:r>
      <w:hyperlink r:id="rId19">
        <w:r w:rsidR="003E7C11">
          <w:rPr>
            <w:color w:val="0462C1"/>
            <w:spacing w:val="-2"/>
            <w:u w:val="single" w:color="0462C1"/>
          </w:rPr>
          <w:t>Download Form STD 204 - Payee Data Record</w:t>
        </w:r>
      </w:hyperlink>
    </w:p>
    <w:p w14:paraId="09A0356F" w14:textId="77777777" w:rsidR="007B0E96" w:rsidRPr="004F29AD" w:rsidRDefault="007B0E96" w:rsidP="007B0E96">
      <w:pPr>
        <w:ind w:left="2160" w:hanging="720"/>
      </w:pPr>
    </w:p>
    <w:p w14:paraId="1F93867A" w14:textId="2688C9A9" w:rsidR="004E3132" w:rsidRPr="004F29AD" w:rsidRDefault="00741060" w:rsidP="006303D5">
      <w:pPr>
        <w:ind w:left="2160" w:hanging="720"/>
        <w:rPr>
          <w:color w:val="000000" w:themeColor="text1"/>
        </w:rPr>
      </w:pPr>
      <w:r w:rsidRPr="0008268D">
        <w:t>v</w:t>
      </w:r>
      <w:r w:rsidR="00C00178" w:rsidRPr="0008268D">
        <w:t>i</w:t>
      </w:r>
      <w:r w:rsidR="009370E2" w:rsidRPr="0008268D">
        <w:t>i</w:t>
      </w:r>
      <w:r w:rsidR="00595811" w:rsidRPr="004F29AD">
        <w:rPr>
          <w:color w:val="000000" w:themeColor="text1"/>
        </w:rPr>
        <w:t>.</w:t>
      </w:r>
      <w:r w:rsidR="00595811" w:rsidRPr="004F29AD">
        <w:rPr>
          <w:color w:val="000000" w:themeColor="text1"/>
        </w:rPr>
        <w:tab/>
      </w:r>
      <w:r w:rsidR="00254CFA" w:rsidRPr="004F29AD">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w:t>
      </w:r>
      <w:r w:rsidR="00591C14" w:rsidRPr="004F29AD">
        <w:rPr>
          <w:color w:val="000000" w:themeColor="text1"/>
        </w:rPr>
        <w:t xml:space="preserve">  </w:t>
      </w:r>
    </w:p>
    <w:p w14:paraId="32DFEB2D" w14:textId="77777777" w:rsidR="00A74DB8" w:rsidRPr="004F29AD" w:rsidRDefault="00A74DB8" w:rsidP="00A74DB8">
      <w:pPr>
        <w:ind w:left="2160" w:hanging="720"/>
        <w:rPr>
          <w:color w:val="000000" w:themeColor="text1"/>
        </w:rPr>
      </w:pPr>
    </w:p>
    <w:p w14:paraId="534DF457" w14:textId="1D585226" w:rsidR="00A74DB8" w:rsidRDefault="00741060" w:rsidP="00A74DB8">
      <w:pPr>
        <w:ind w:left="2160" w:hanging="720"/>
        <w:rPr>
          <w:spacing w:val="-3"/>
        </w:rPr>
      </w:pPr>
      <w:r>
        <w:rPr>
          <w:color w:val="000000" w:themeColor="text1"/>
        </w:rPr>
        <w:t>vii</w:t>
      </w:r>
      <w:r w:rsidR="009370E2">
        <w:rPr>
          <w:color w:val="000000" w:themeColor="text1"/>
        </w:rPr>
        <w:t>i</w:t>
      </w:r>
      <w:r w:rsidR="00A74DB8" w:rsidRPr="004F29AD">
        <w:rPr>
          <w:color w:val="000000" w:themeColor="text1"/>
        </w:rPr>
        <w:t>.</w:t>
      </w:r>
      <w:r w:rsidR="00A74DB8" w:rsidRPr="004F29AD">
        <w:rPr>
          <w:color w:val="000000" w:themeColor="text1"/>
        </w:rPr>
        <w:tab/>
      </w:r>
      <w:r w:rsidR="00A74DB8" w:rsidRPr="004F29AD">
        <w:rPr>
          <w:spacing w:val="-3"/>
        </w:rPr>
        <w:t xml:space="preserve">Copies of </w:t>
      </w:r>
      <w:r w:rsidR="00447B71" w:rsidRPr="004F29AD">
        <w:rPr>
          <w:spacing w:val="-3"/>
        </w:rPr>
        <w:t xml:space="preserve">the </w:t>
      </w:r>
      <w:r w:rsidR="00FB74DF" w:rsidRPr="004F29AD">
        <w:rPr>
          <w:spacing w:val="-3"/>
        </w:rPr>
        <w:t xml:space="preserve">Proposer’s (and any subcontractors’) </w:t>
      </w:r>
      <w:r w:rsidR="00A74DB8" w:rsidRPr="004F29AD">
        <w:rPr>
          <w:spacing w:val="-3"/>
        </w:rPr>
        <w:t>current business licenses, professional certifications, or other credentials.</w:t>
      </w:r>
    </w:p>
    <w:p w14:paraId="00BDA35C" w14:textId="77777777" w:rsidR="0037429F" w:rsidRDefault="0037429F" w:rsidP="00A74DB8">
      <w:pPr>
        <w:ind w:left="2160" w:hanging="720"/>
        <w:rPr>
          <w:spacing w:val="-3"/>
        </w:rPr>
      </w:pPr>
    </w:p>
    <w:p w14:paraId="0BC16815" w14:textId="0C06DA34" w:rsidR="0037429F" w:rsidRPr="004F29AD" w:rsidRDefault="0037429F" w:rsidP="00A74DB8">
      <w:pPr>
        <w:ind w:left="2160" w:hanging="720"/>
        <w:rPr>
          <w:spacing w:val="-3"/>
        </w:rPr>
      </w:pPr>
      <w:r>
        <w:rPr>
          <w:spacing w:val="-3"/>
        </w:rPr>
        <w:t>ix</w:t>
      </w:r>
      <w:r w:rsidR="000150E9">
        <w:rPr>
          <w:spacing w:val="-3"/>
        </w:rPr>
        <w:t>.</w:t>
      </w:r>
      <w:r w:rsidR="000150E9">
        <w:rPr>
          <w:spacing w:val="-3"/>
        </w:rPr>
        <w:tab/>
        <w:t>If applicable, GenAI disclosures</w:t>
      </w:r>
      <w:r w:rsidR="002211CC">
        <w:rPr>
          <w:spacing w:val="-3"/>
        </w:rPr>
        <w:t xml:space="preserve"> are</w:t>
      </w:r>
      <w:r w:rsidR="000150E9">
        <w:rPr>
          <w:spacing w:val="-3"/>
        </w:rPr>
        <w:t xml:space="preserve"> required pursuant to section 20 of this RFP.</w:t>
      </w:r>
    </w:p>
    <w:p w14:paraId="04EFE034" w14:textId="77777777" w:rsidR="00A74DB8" w:rsidRPr="004F29AD" w:rsidRDefault="00A74DB8" w:rsidP="00CB6F24">
      <w:pPr>
        <w:rPr>
          <w:color w:val="000000" w:themeColor="text1"/>
        </w:rPr>
      </w:pPr>
    </w:p>
    <w:p w14:paraId="558A0015" w14:textId="505A31A4" w:rsidR="000C6C29" w:rsidRPr="0008268D" w:rsidRDefault="00CB6F24" w:rsidP="0008268D">
      <w:pPr>
        <w:ind w:left="1440" w:hanging="720"/>
        <w:rPr>
          <w:color w:val="000000" w:themeColor="text1"/>
        </w:rPr>
      </w:pPr>
      <w:r>
        <w:t>1</w:t>
      </w:r>
      <w:r w:rsidR="006C0E8E">
        <w:t>2</w:t>
      </w:r>
      <w:r w:rsidR="005B04DF" w:rsidRPr="004F29AD">
        <w:t>.2</w:t>
      </w:r>
      <w:r w:rsidR="005B04DF" w:rsidRPr="004F29AD">
        <w:tab/>
      </w:r>
      <w:r w:rsidR="00655A2E" w:rsidRPr="00CB6F24">
        <w:rPr>
          <w:u w:val="single"/>
        </w:rPr>
        <w:t>Cost Proposal.</w:t>
      </w:r>
      <w:r w:rsidR="00655A2E" w:rsidRPr="00CB6F24">
        <w:t xml:space="preserve"> </w:t>
      </w:r>
      <w:r>
        <w:t xml:space="preserve">  </w:t>
      </w:r>
      <w:r w:rsidR="00655A2E" w:rsidRPr="00CB6F24">
        <w:t>Proposers must use the Microsoft Excel template (Pricing Form – Exhibit 2) and complete all worksheets (tabs) to submit the required cost proposal information.</w:t>
      </w:r>
    </w:p>
    <w:p w14:paraId="3BA56F95" w14:textId="77777777" w:rsidR="00DC6F54" w:rsidRPr="004F29AD" w:rsidRDefault="00DC6F54" w:rsidP="00CE354C">
      <w:pPr>
        <w:rPr>
          <w:color w:val="000000" w:themeColor="text1"/>
        </w:rPr>
      </w:pPr>
    </w:p>
    <w:p w14:paraId="699192C2" w14:textId="435D0643" w:rsidR="00CD391D" w:rsidRPr="004F29AD" w:rsidRDefault="00CB6F24" w:rsidP="00CD391D">
      <w:pPr>
        <w:keepNext/>
        <w:ind w:left="720" w:hanging="720"/>
        <w:rPr>
          <w:b/>
          <w:bCs/>
        </w:rPr>
      </w:pPr>
      <w:r>
        <w:rPr>
          <w:b/>
          <w:bCs/>
        </w:rPr>
        <w:t>1</w:t>
      </w:r>
      <w:r w:rsidR="007D21AF">
        <w:rPr>
          <w:b/>
          <w:bCs/>
        </w:rPr>
        <w:t>3</w:t>
      </w:r>
      <w:r w:rsidR="00CD391D" w:rsidRPr="004F29AD">
        <w:rPr>
          <w:b/>
          <w:bCs/>
        </w:rPr>
        <w:t>.0 LIVE DEMONSTRATION</w:t>
      </w:r>
    </w:p>
    <w:p w14:paraId="2994BE4F" w14:textId="77777777" w:rsidR="0016773D" w:rsidRPr="004F29AD" w:rsidRDefault="0016773D" w:rsidP="00CD391D">
      <w:pPr>
        <w:keepNext/>
        <w:ind w:left="720" w:hanging="720"/>
        <w:rPr>
          <w:b/>
          <w:bCs/>
        </w:rPr>
      </w:pPr>
    </w:p>
    <w:p w14:paraId="10B80528" w14:textId="36DF28B0" w:rsidR="00CD391D" w:rsidRPr="006C0E8E" w:rsidRDefault="006C0E8E" w:rsidP="0008268D">
      <w:pPr>
        <w:ind w:left="1440" w:hanging="720"/>
      </w:pPr>
      <w:r>
        <w:rPr>
          <w:color w:val="000000" w:themeColor="text1"/>
        </w:rPr>
        <w:t>1</w:t>
      </w:r>
      <w:r w:rsidRPr="006C0E8E">
        <w:t>3</w:t>
      </w:r>
      <w:r w:rsidR="00CD391D" w:rsidRPr="006C0E8E">
        <w:t>.1</w:t>
      </w:r>
      <w:r w:rsidR="00216606">
        <w:tab/>
      </w:r>
      <w:r w:rsidR="00CD391D" w:rsidRPr="00B33F0E">
        <w:t>A</w:t>
      </w:r>
      <w:r w:rsidR="00CD391D" w:rsidRPr="006C0E8E">
        <w:t xml:space="preserve"> Proposer will be required to provide a live demonstration as part of the evaluation process. The live demonstration will include providing live captions for a 40-minute section of </w:t>
      </w:r>
      <w:r w:rsidR="00846AA5" w:rsidRPr="006C0E8E">
        <w:t xml:space="preserve">a </w:t>
      </w:r>
      <w:r w:rsidR="00CD391D" w:rsidRPr="006C0E8E">
        <w:t xml:space="preserve">Judicial Council </w:t>
      </w:r>
      <w:r w:rsidR="00B14307">
        <w:t>m</w:t>
      </w:r>
      <w:r w:rsidR="00CD391D" w:rsidRPr="006C0E8E">
        <w:t>eeting in English, utilizing a unique URL and interfacing with Granicus.</w:t>
      </w:r>
    </w:p>
    <w:p w14:paraId="72CCB2C6" w14:textId="77777777" w:rsidR="006C0E8E" w:rsidRPr="006C0E8E" w:rsidRDefault="006C0E8E" w:rsidP="006C0E8E">
      <w:pPr>
        <w:pStyle w:val="BodyTextIndent2"/>
        <w:keepNext/>
        <w:spacing w:after="0" w:line="240" w:lineRule="auto"/>
        <w:ind w:left="1440" w:hanging="720"/>
      </w:pPr>
    </w:p>
    <w:p w14:paraId="3C73C29B" w14:textId="09439BCA" w:rsidR="00CD391D" w:rsidRPr="006C0E8E" w:rsidRDefault="006C0E8E" w:rsidP="0008268D">
      <w:pPr>
        <w:ind w:left="1440" w:hanging="720"/>
      </w:pPr>
      <w:r w:rsidRPr="006C0E8E">
        <w:t>13</w:t>
      </w:r>
      <w:r w:rsidR="00CD391D" w:rsidRPr="006C0E8E">
        <w:t>.2</w:t>
      </w:r>
      <w:r w:rsidR="00567CE3">
        <w:tab/>
      </w:r>
      <w:r w:rsidR="00CD391D" w:rsidRPr="006C0E8E">
        <w:t>Proposers will not be reimbursed for any costs incurred in providing the live demonstration.</w:t>
      </w:r>
    </w:p>
    <w:p w14:paraId="5172F4F6" w14:textId="77777777" w:rsidR="002C64BD" w:rsidRPr="004F29AD" w:rsidRDefault="002C64BD" w:rsidP="00BD65B9">
      <w:pPr>
        <w:keepNext/>
        <w:ind w:left="720" w:hanging="720"/>
        <w:rPr>
          <w:b/>
          <w:bCs/>
        </w:rPr>
      </w:pPr>
    </w:p>
    <w:p w14:paraId="422C603A" w14:textId="65B3E95C" w:rsidR="00173CFE" w:rsidRPr="004F29AD" w:rsidRDefault="00CB6F24" w:rsidP="00173CFE">
      <w:pPr>
        <w:keepNext/>
        <w:ind w:left="720" w:hanging="720"/>
        <w:rPr>
          <w:b/>
          <w:bCs/>
        </w:rPr>
      </w:pPr>
      <w:r>
        <w:rPr>
          <w:b/>
          <w:bCs/>
        </w:rPr>
        <w:t>1</w:t>
      </w:r>
      <w:r w:rsidR="007D21AF">
        <w:rPr>
          <w:b/>
          <w:bCs/>
        </w:rPr>
        <w:t>4</w:t>
      </w:r>
      <w:r w:rsidR="00173CFE" w:rsidRPr="004F29AD">
        <w:rPr>
          <w:b/>
          <w:bCs/>
        </w:rPr>
        <w:t>.0</w:t>
      </w:r>
      <w:r w:rsidR="00173CFE" w:rsidRPr="004F29AD">
        <w:rPr>
          <w:b/>
          <w:bCs/>
        </w:rPr>
        <w:tab/>
        <w:t>OFFER PERIOD</w:t>
      </w:r>
    </w:p>
    <w:p w14:paraId="3B746943" w14:textId="77777777" w:rsidR="00173CFE" w:rsidRPr="004F29AD" w:rsidRDefault="00173CFE" w:rsidP="00173CFE">
      <w:pPr>
        <w:keepNext/>
        <w:ind w:left="720" w:hanging="720"/>
        <w:rPr>
          <w:b/>
          <w:bCs/>
        </w:rPr>
      </w:pPr>
    </w:p>
    <w:p w14:paraId="7BF70129" w14:textId="1AA1BED6" w:rsidR="00173CFE" w:rsidRPr="004F29AD" w:rsidRDefault="00173CFE" w:rsidP="00173CFE">
      <w:pPr>
        <w:pStyle w:val="ExhibitC2"/>
        <w:numPr>
          <w:ilvl w:val="0"/>
          <w:numId w:val="0"/>
        </w:numPr>
        <w:spacing w:before="120" w:after="120"/>
        <w:ind w:left="720"/>
      </w:pPr>
      <w:r w:rsidRPr="004F29AD">
        <w:rPr>
          <w:color w:val="000000" w:themeColor="text1"/>
        </w:rPr>
        <w:t xml:space="preserve">A Proposer's proposal is an irrevocable offer for ninety (90) days following the proposal due date. </w:t>
      </w:r>
      <w:r w:rsidRPr="004F29AD">
        <w:t xml:space="preserve">In the event a final contract has not been awarded within this period, the </w:t>
      </w:r>
      <w:r w:rsidR="00694CB2">
        <w:t>Judicial Council</w:t>
      </w:r>
      <w:r w:rsidR="00694CB2" w:rsidRPr="004F29AD">
        <w:t xml:space="preserve"> </w:t>
      </w:r>
      <w:r w:rsidRPr="004F29AD">
        <w:t>reserves the right to negotiate extensions to this period.</w:t>
      </w:r>
    </w:p>
    <w:p w14:paraId="4DF46938" w14:textId="77777777" w:rsidR="00173CFE" w:rsidRPr="004F29AD" w:rsidRDefault="00173CFE" w:rsidP="00173CFE">
      <w:pPr>
        <w:pStyle w:val="ExhibitC2"/>
        <w:numPr>
          <w:ilvl w:val="0"/>
          <w:numId w:val="0"/>
        </w:numPr>
        <w:spacing w:before="120" w:after="120"/>
        <w:ind w:left="720"/>
        <w:rPr>
          <w:color w:val="000000" w:themeColor="text1"/>
        </w:rPr>
      </w:pPr>
    </w:p>
    <w:p w14:paraId="347575C4" w14:textId="71394A97" w:rsidR="00BD65B9" w:rsidRPr="004F29AD" w:rsidRDefault="003E565D" w:rsidP="00BD65B9">
      <w:pPr>
        <w:keepNext/>
        <w:ind w:left="720" w:hanging="720"/>
        <w:rPr>
          <w:b/>
          <w:bCs/>
        </w:rPr>
      </w:pPr>
      <w:r w:rsidRPr="004F29AD">
        <w:rPr>
          <w:b/>
          <w:bCs/>
        </w:rPr>
        <w:t>1</w:t>
      </w:r>
      <w:r w:rsidR="007D21AF">
        <w:rPr>
          <w:b/>
          <w:bCs/>
        </w:rPr>
        <w:t>5</w:t>
      </w:r>
      <w:r w:rsidR="00173CFE" w:rsidRPr="004F29AD">
        <w:rPr>
          <w:b/>
          <w:bCs/>
        </w:rPr>
        <w:t>.</w:t>
      </w:r>
      <w:r w:rsidR="00BD65B9" w:rsidRPr="004F29AD">
        <w:rPr>
          <w:b/>
          <w:bCs/>
        </w:rPr>
        <w:t>0</w:t>
      </w:r>
      <w:r w:rsidR="00BD65B9" w:rsidRPr="004F29AD">
        <w:rPr>
          <w:b/>
          <w:bCs/>
        </w:rPr>
        <w:tab/>
        <w:t>EVALUATION OF PROPOSALS</w:t>
      </w:r>
    </w:p>
    <w:p w14:paraId="1933B3AD" w14:textId="77777777" w:rsidR="00BD65B9" w:rsidRPr="004F29AD" w:rsidRDefault="00BD65B9" w:rsidP="00BD65B9">
      <w:pPr>
        <w:keepNext/>
      </w:pPr>
    </w:p>
    <w:p w14:paraId="6F80B4A8" w14:textId="77777777" w:rsidR="00AC44D4" w:rsidRPr="004F29AD" w:rsidRDefault="00AC44D4" w:rsidP="00595822">
      <w:pPr>
        <w:keepNext/>
        <w:ind w:left="720"/>
      </w:pPr>
      <w:r w:rsidRPr="004F29AD">
        <w:t xml:space="preserve">At the time proposals are opened, each proposal will be checked for the presence or absence of the required proposal contents.  </w:t>
      </w:r>
      <w:r w:rsidRPr="004F29AD">
        <w:tab/>
      </w:r>
    </w:p>
    <w:p w14:paraId="379F95CE" w14:textId="77777777" w:rsidR="00AC44D4" w:rsidRPr="004F29AD" w:rsidRDefault="00AC44D4" w:rsidP="00595822">
      <w:pPr>
        <w:keepNext/>
        <w:ind w:left="720"/>
      </w:pPr>
    </w:p>
    <w:p w14:paraId="0042D496" w14:textId="416FF391" w:rsidR="00595822" w:rsidRPr="004F29AD" w:rsidRDefault="00BD65B9" w:rsidP="00595822">
      <w:pPr>
        <w:keepNext/>
        <w:ind w:left="720"/>
      </w:pPr>
      <w:r w:rsidRPr="004F29AD">
        <w:t xml:space="preserve">The </w:t>
      </w:r>
      <w:r w:rsidR="00D90AEE" w:rsidRPr="004F29AD">
        <w:t>JBE</w:t>
      </w:r>
      <w:r w:rsidRPr="004F29AD">
        <w:t xml:space="preserve"> will evaluate the proposals </w:t>
      </w:r>
      <w:r w:rsidR="00595822" w:rsidRPr="004F29AD">
        <w:t xml:space="preserve">on a 100 point scale </w:t>
      </w:r>
      <w:r w:rsidR="00AC44D4" w:rsidRPr="004F29AD">
        <w:t>using t</w:t>
      </w:r>
      <w:r w:rsidR="00595822" w:rsidRPr="004F29AD">
        <w:t xml:space="preserve">he criteria set forth in the table below. </w:t>
      </w:r>
      <w:r w:rsidR="00AC44D4" w:rsidRPr="004F29AD">
        <w:t>Award, if made, will be to the h</w:t>
      </w:r>
      <w:r w:rsidR="00776870" w:rsidRPr="004F29AD">
        <w:t>ighest-</w:t>
      </w:r>
      <w:r w:rsidR="00AC44D4" w:rsidRPr="004F29AD">
        <w:t>scored proposal.</w:t>
      </w:r>
    </w:p>
    <w:p w14:paraId="1EE21C51" w14:textId="77777777" w:rsidR="00AC606D" w:rsidRPr="004F29AD" w:rsidRDefault="00AC606D" w:rsidP="00595822">
      <w:pPr>
        <w:keepNext/>
        <w:ind w:left="720"/>
      </w:pPr>
    </w:p>
    <w:p w14:paraId="63650E24" w14:textId="3D519F03" w:rsidR="00AC606D" w:rsidRPr="004F29AD" w:rsidRDefault="00AC606D" w:rsidP="00595822">
      <w:pPr>
        <w:keepNext/>
        <w:ind w:left="720"/>
      </w:pPr>
      <w:r w:rsidRPr="004F29AD">
        <w:rPr>
          <w:bCs/>
        </w:rPr>
        <w:t xml:space="preserve">If a contract will be awarded, the </w:t>
      </w:r>
      <w:r w:rsidR="00D90AEE" w:rsidRPr="004F29AD">
        <w:rPr>
          <w:bCs/>
        </w:rPr>
        <w:t>JBE</w:t>
      </w:r>
      <w:r w:rsidRPr="004F29AD">
        <w:rPr>
          <w:bCs/>
        </w:rPr>
        <w:t xml:space="preserve"> will post an intent to award notice at </w:t>
      </w:r>
      <w:hyperlink r:id="rId20" w:history="1">
        <w:r w:rsidR="00401E4B" w:rsidRPr="00401E4B">
          <w:rPr>
            <w:rStyle w:val="Hyperlink"/>
            <w:bCs/>
          </w:rPr>
          <w:t>Judicial Branch of California | Bidders / Solicitations</w:t>
        </w:r>
      </w:hyperlink>
      <w:r w:rsidR="00372E32">
        <w:t>.</w:t>
      </w:r>
    </w:p>
    <w:p w14:paraId="36DC6494" w14:textId="77777777" w:rsidR="00BD65B9" w:rsidRPr="004F29AD" w:rsidRDefault="00BD65B9" w:rsidP="00BD65B9">
      <w:pPr>
        <w:keepNext/>
        <w:ind w:left="720"/>
      </w:pPr>
    </w:p>
    <w:p w14:paraId="400B5204" w14:textId="77777777" w:rsidR="00BD65B9" w:rsidRPr="004F29AD"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4F29AD" w14:paraId="6A5E2379" w14:textId="77777777" w:rsidTr="003E4B31">
        <w:trPr>
          <w:trHeight w:val="485"/>
          <w:tblHeader/>
          <w:jc w:val="center"/>
        </w:trPr>
        <w:tc>
          <w:tcPr>
            <w:tcW w:w="4986" w:type="dxa"/>
            <w:shd w:val="clear" w:color="auto" w:fill="E6E6E6"/>
            <w:vAlign w:val="center"/>
          </w:tcPr>
          <w:p w14:paraId="149003AD" w14:textId="16F7F70C" w:rsidR="003A4D99" w:rsidRPr="004F29AD" w:rsidRDefault="00BD65B9" w:rsidP="002A33BF">
            <w:pPr>
              <w:widowControl w:val="0"/>
              <w:tabs>
                <w:tab w:val="left" w:pos="6354"/>
              </w:tabs>
              <w:ind w:right="-18"/>
              <w:rPr>
                <w:b/>
                <w:bCs/>
                <w:color w:val="000000"/>
              </w:rPr>
            </w:pPr>
            <w:r w:rsidRPr="004F29AD">
              <w:rPr>
                <w:b/>
                <w:bCs/>
                <w:color w:val="000000"/>
              </w:rPr>
              <w:t>C</w:t>
            </w:r>
            <w:r w:rsidR="00595822" w:rsidRPr="004F29AD">
              <w:rPr>
                <w:b/>
                <w:bCs/>
                <w:color w:val="000000"/>
              </w:rPr>
              <w:t>RITERION</w:t>
            </w:r>
          </w:p>
        </w:tc>
        <w:tc>
          <w:tcPr>
            <w:tcW w:w="3192" w:type="dxa"/>
            <w:shd w:val="clear" w:color="auto" w:fill="E6E6E6"/>
            <w:vAlign w:val="center"/>
          </w:tcPr>
          <w:p w14:paraId="73E9C602" w14:textId="77777777" w:rsidR="00BD65B9" w:rsidRPr="004F29AD" w:rsidRDefault="00020D77" w:rsidP="003E4B31">
            <w:pPr>
              <w:widowControl w:val="0"/>
              <w:ind w:left="-108" w:right="-108"/>
              <w:jc w:val="center"/>
              <w:rPr>
                <w:b/>
                <w:bCs/>
                <w:color w:val="000000"/>
                <w:sz w:val="22"/>
                <w:szCs w:val="22"/>
              </w:rPr>
            </w:pPr>
            <w:r w:rsidRPr="004F29AD">
              <w:rPr>
                <w:b/>
                <w:bCs/>
                <w:caps/>
                <w:color w:val="000000"/>
              </w:rPr>
              <w:t>maximum number of points</w:t>
            </w:r>
          </w:p>
        </w:tc>
      </w:tr>
      <w:tr w:rsidR="00BD65B9" w:rsidRPr="004F29AD" w14:paraId="16771691" w14:textId="77777777" w:rsidTr="003E4B31">
        <w:trPr>
          <w:trHeight w:val="668"/>
          <w:jc w:val="center"/>
        </w:trPr>
        <w:tc>
          <w:tcPr>
            <w:tcW w:w="4986" w:type="dxa"/>
            <w:vAlign w:val="center"/>
          </w:tcPr>
          <w:p w14:paraId="3883D6C3" w14:textId="77D551F5" w:rsidR="00BD65B9" w:rsidRPr="004F29AD" w:rsidRDefault="006C0E8E" w:rsidP="003E4B31">
            <w:pPr>
              <w:widowControl w:val="0"/>
              <w:rPr>
                <w:b/>
                <w:bCs/>
                <w:iCs/>
              </w:rPr>
            </w:pPr>
            <w:r>
              <w:rPr>
                <w:b/>
                <w:bCs/>
                <w:iCs/>
              </w:rPr>
              <w:t>Captioning Requirements (Section 3.0, 5.0 and 6.0 and Exhibit 1)</w:t>
            </w:r>
          </w:p>
        </w:tc>
        <w:tc>
          <w:tcPr>
            <w:tcW w:w="3192" w:type="dxa"/>
            <w:vAlign w:val="center"/>
          </w:tcPr>
          <w:p w14:paraId="34D2CFB5" w14:textId="1925263D" w:rsidR="00BD65B9" w:rsidRPr="004F29AD" w:rsidRDefault="00B152F3" w:rsidP="003E4B31">
            <w:pPr>
              <w:widowControl w:val="0"/>
              <w:tabs>
                <w:tab w:val="left" w:pos="2178"/>
              </w:tabs>
              <w:jc w:val="center"/>
              <w:rPr>
                <w:b/>
                <w:bCs/>
                <w:iCs/>
              </w:rPr>
            </w:pPr>
            <w:r w:rsidRPr="004F29AD">
              <w:rPr>
                <w:b/>
                <w:bCs/>
                <w:iCs/>
              </w:rPr>
              <w:t>15</w:t>
            </w:r>
          </w:p>
        </w:tc>
      </w:tr>
      <w:tr w:rsidR="00BD65B9" w:rsidRPr="004F29AD" w14:paraId="78FBBF07" w14:textId="77777777" w:rsidTr="003E4B31">
        <w:trPr>
          <w:trHeight w:val="647"/>
          <w:jc w:val="center"/>
        </w:trPr>
        <w:tc>
          <w:tcPr>
            <w:tcW w:w="4986" w:type="dxa"/>
            <w:vAlign w:val="center"/>
          </w:tcPr>
          <w:p w14:paraId="71A97AE9" w14:textId="00B8B9E2" w:rsidR="00BD65B9" w:rsidRPr="004F29AD" w:rsidRDefault="00BD65B9" w:rsidP="003E4B31">
            <w:pPr>
              <w:widowControl w:val="0"/>
              <w:rPr>
                <w:b/>
                <w:bCs/>
                <w:iCs/>
              </w:rPr>
            </w:pPr>
            <w:r w:rsidRPr="004F29AD">
              <w:rPr>
                <w:b/>
                <w:bCs/>
                <w:iCs/>
              </w:rPr>
              <w:t>Experience on similar assignments</w:t>
            </w:r>
          </w:p>
        </w:tc>
        <w:tc>
          <w:tcPr>
            <w:tcW w:w="3192" w:type="dxa"/>
            <w:vAlign w:val="center"/>
          </w:tcPr>
          <w:p w14:paraId="0DDD2C5E" w14:textId="0D38BC14" w:rsidR="00BD65B9" w:rsidRPr="004F29AD" w:rsidRDefault="00345035" w:rsidP="003E4B31">
            <w:pPr>
              <w:widowControl w:val="0"/>
              <w:tabs>
                <w:tab w:val="left" w:pos="2178"/>
              </w:tabs>
              <w:jc w:val="center"/>
              <w:rPr>
                <w:b/>
                <w:bCs/>
                <w:iCs/>
              </w:rPr>
            </w:pPr>
            <w:r w:rsidRPr="004F29AD">
              <w:rPr>
                <w:b/>
                <w:bCs/>
                <w:iCs/>
              </w:rPr>
              <w:t>1</w:t>
            </w:r>
            <w:r w:rsidR="000E057A">
              <w:rPr>
                <w:b/>
                <w:bCs/>
                <w:iCs/>
              </w:rPr>
              <w:t>2</w:t>
            </w:r>
          </w:p>
        </w:tc>
      </w:tr>
      <w:tr w:rsidR="00AB19E1" w:rsidRPr="004F29AD" w14:paraId="6B6878DE" w14:textId="77777777" w:rsidTr="003E4B31">
        <w:trPr>
          <w:trHeight w:val="647"/>
          <w:jc w:val="center"/>
        </w:trPr>
        <w:tc>
          <w:tcPr>
            <w:tcW w:w="4986" w:type="dxa"/>
            <w:vAlign w:val="center"/>
          </w:tcPr>
          <w:p w14:paraId="6B1A1DE1" w14:textId="616EFCF8" w:rsidR="00AB19E1" w:rsidRPr="004F29AD" w:rsidRDefault="00AB19E1" w:rsidP="003E4B31">
            <w:pPr>
              <w:widowControl w:val="0"/>
              <w:rPr>
                <w:b/>
                <w:bCs/>
                <w:iCs/>
              </w:rPr>
            </w:pPr>
            <w:r w:rsidRPr="004F29AD">
              <w:rPr>
                <w:b/>
                <w:bCs/>
                <w:iCs/>
              </w:rPr>
              <w:t>References and Credentials of Staff</w:t>
            </w:r>
          </w:p>
        </w:tc>
        <w:tc>
          <w:tcPr>
            <w:tcW w:w="3192" w:type="dxa"/>
            <w:vAlign w:val="center"/>
          </w:tcPr>
          <w:p w14:paraId="63F93B65" w14:textId="5F99F51C" w:rsidR="00AB19E1" w:rsidRPr="004F29AD" w:rsidRDefault="003869E5" w:rsidP="003E4B31">
            <w:pPr>
              <w:widowControl w:val="0"/>
              <w:tabs>
                <w:tab w:val="left" w:pos="2178"/>
              </w:tabs>
              <w:jc w:val="center"/>
              <w:rPr>
                <w:b/>
                <w:bCs/>
                <w:iCs/>
              </w:rPr>
            </w:pPr>
            <w:r>
              <w:rPr>
                <w:b/>
                <w:bCs/>
                <w:iCs/>
              </w:rPr>
              <w:t>1</w:t>
            </w:r>
            <w:r w:rsidR="000E057A">
              <w:rPr>
                <w:b/>
                <w:bCs/>
                <w:iCs/>
              </w:rPr>
              <w:t>0</w:t>
            </w:r>
          </w:p>
        </w:tc>
      </w:tr>
      <w:tr w:rsidR="00BD65B9" w:rsidRPr="004F29AD" w14:paraId="262745B3" w14:textId="77777777" w:rsidTr="003E4B31">
        <w:trPr>
          <w:trHeight w:val="647"/>
          <w:jc w:val="center"/>
        </w:trPr>
        <w:tc>
          <w:tcPr>
            <w:tcW w:w="4986" w:type="dxa"/>
            <w:vAlign w:val="center"/>
          </w:tcPr>
          <w:p w14:paraId="6CDC682D" w14:textId="77777777" w:rsidR="00BD65B9" w:rsidRPr="004F29AD" w:rsidRDefault="00595822" w:rsidP="003E4B31">
            <w:pPr>
              <w:widowControl w:val="0"/>
              <w:rPr>
                <w:b/>
                <w:bCs/>
                <w:iCs/>
              </w:rPr>
            </w:pPr>
            <w:r w:rsidRPr="004F29AD">
              <w:rPr>
                <w:b/>
                <w:bCs/>
                <w:iCs/>
              </w:rPr>
              <w:t xml:space="preserve">Cost </w:t>
            </w:r>
          </w:p>
        </w:tc>
        <w:tc>
          <w:tcPr>
            <w:tcW w:w="3192" w:type="dxa"/>
            <w:vAlign w:val="center"/>
          </w:tcPr>
          <w:p w14:paraId="5E957145" w14:textId="1318A4F5" w:rsidR="00BD65B9" w:rsidRPr="004F29AD" w:rsidRDefault="00B152F3" w:rsidP="003E4B31">
            <w:pPr>
              <w:widowControl w:val="0"/>
              <w:jc w:val="center"/>
              <w:rPr>
                <w:b/>
                <w:bCs/>
                <w:iCs/>
              </w:rPr>
            </w:pPr>
            <w:r w:rsidRPr="004F29AD">
              <w:rPr>
                <w:b/>
                <w:bCs/>
                <w:iCs/>
              </w:rPr>
              <w:t>30</w:t>
            </w:r>
          </w:p>
        </w:tc>
      </w:tr>
      <w:tr w:rsidR="00BD65B9" w:rsidRPr="004F29AD" w14:paraId="329DAF7B" w14:textId="77777777" w:rsidTr="003E4B31">
        <w:trPr>
          <w:trHeight w:val="539"/>
          <w:jc w:val="center"/>
        </w:trPr>
        <w:tc>
          <w:tcPr>
            <w:tcW w:w="4986" w:type="dxa"/>
            <w:vAlign w:val="center"/>
          </w:tcPr>
          <w:p w14:paraId="4BA9B181" w14:textId="7EFDF903" w:rsidR="00BD65B9" w:rsidRPr="004F29AD" w:rsidRDefault="00AC61AA" w:rsidP="003E4B31">
            <w:pPr>
              <w:widowControl w:val="0"/>
              <w:ind w:right="576"/>
              <w:rPr>
                <w:b/>
                <w:bCs/>
                <w:iCs/>
              </w:rPr>
            </w:pPr>
            <w:r w:rsidRPr="004F29AD">
              <w:rPr>
                <w:b/>
                <w:bCs/>
                <w:iCs/>
              </w:rPr>
              <w:t>Live demonstration</w:t>
            </w:r>
          </w:p>
        </w:tc>
        <w:tc>
          <w:tcPr>
            <w:tcW w:w="3192" w:type="dxa"/>
            <w:vAlign w:val="center"/>
          </w:tcPr>
          <w:p w14:paraId="7A874637" w14:textId="514C4C8D" w:rsidR="00BD65B9" w:rsidRPr="004F29AD" w:rsidRDefault="000E057A" w:rsidP="003E4B31">
            <w:pPr>
              <w:widowControl w:val="0"/>
              <w:jc w:val="center"/>
              <w:rPr>
                <w:b/>
                <w:bCs/>
                <w:iCs/>
              </w:rPr>
            </w:pPr>
            <w:r>
              <w:rPr>
                <w:b/>
                <w:bCs/>
                <w:iCs/>
              </w:rPr>
              <w:t>20</w:t>
            </w:r>
          </w:p>
        </w:tc>
      </w:tr>
      <w:tr w:rsidR="00595822" w:rsidRPr="004F29AD" w14:paraId="1FE78355" w14:textId="77777777" w:rsidTr="003E4B31">
        <w:trPr>
          <w:trHeight w:val="539"/>
          <w:jc w:val="center"/>
        </w:trPr>
        <w:tc>
          <w:tcPr>
            <w:tcW w:w="4986" w:type="dxa"/>
            <w:vAlign w:val="center"/>
          </w:tcPr>
          <w:p w14:paraId="6661D321" w14:textId="1E955138" w:rsidR="00595822" w:rsidRPr="004F29AD" w:rsidRDefault="005F597D" w:rsidP="003E4B31">
            <w:pPr>
              <w:widowControl w:val="0"/>
              <w:ind w:right="576"/>
              <w:rPr>
                <w:b/>
                <w:bCs/>
                <w:iCs/>
              </w:rPr>
            </w:pPr>
            <w:r w:rsidRPr="004F29AD">
              <w:rPr>
                <w:b/>
                <w:bCs/>
                <w:iCs/>
              </w:rPr>
              <w:t xml:space="preserve">Acceptance of </w:t>
            </w:r>
            <w:r w:rsidR="00B23242" w:rsidRPr="004F29AD">
              <w:rPr>
                <w:b/>
                <w:bCs/>
                <w:iCs/>
              </w:rPr>
              <w:t xml:space="preserve">the </w:t>
            </w:r>
            <w:r w:rsidR="00EC4775" w:rsidRPr="004F29AD">
              <w:rPr>
                <w:b/>
                <w:bCs/>
                <w:iCs/>
              </w:rPr>
              <w:t>Terms and Conditions</w:t>
            </w:r>
          </w:p>
        </w:tc>
        <w:tc>
          <w:tcPr>
            <w:tcW w:w="3192" w:type="dxa"/>
            <w:vAlign w:val="center"/>
          </w:tcPr>
          <w:p w14:paraId="51ED83D6" w14:textId="1284F6BB" w:rsidR="00595822" w:rsidRPr="004F29AD" w:rsidRDefault="006C0E8E" w:rsidP="003E4B31">
            <w:pPr>
              <w:widowControl w:val="0"/>
              <w:jc w:val="center"/>
              <w:rPr>
                <w:b/>
                <w:bCs/>
                <w:iCs/>
              </w:rPr>
            </w:pPr>
            <w:r>
              <w:rPr>
                <w:b/>
                <w:bCs/>
                <w:iCs/>
              </w:rPr>
              <w:t>10</w:t>
            </w:r>
          </w:p>
        </w:tc>
      </w:tr>
      <w:tr w:rsidR="00BD65B9" w:rsidRPr="004F29AD" w14:paraId="1181528B" w14:textId="77777777" w:rsidTr="003E4B31">
        <w:trPr>
          <w:trHeight w:val="520"/>
          <w:jc w:val="center"/>
        </w:trPr>
        <w:tc>
          <w:tcPr>
            <w:tcW w:w="4986" w:type="dxa"/>
            <w:vAlign w:val="center"/>
          </w:tcPr>
          <w:p w14:paraId="0FA61E83" w14:textId="2AC60018" w:rsidR="00BD65B9" w:rsidRPr="004F29AD" w:rsidRDefault="00C374C2" w:rsidP="003E4B31">
            <w:pPr>
              <w:widowControl w:val="0"/>
              <w:rPr>
                <w:b/>
                <w:bCs/>
                <w:iCs/>
              </w:rPr>
            </w:pPr>
            <w:r w:rsidRPr="004F29AD">
              <w:rPr>
                <w:b/>
                <w:bCs/>
                <w:iCs/>
              </w:rPr>
              <w:t>DVBE Incentive</w:t>
            </w:r>
          </w:p>
        </w:tc>
        <w:tc>
          <w:tcPr>
            <w:tcW w:w="3192" w:type="dxa"/>
            <w:vAlign w:val="center"/>
          </w:tcPr>
          <w:p w14:paraId="72ED37C4" w14:textId="6A9DDEC0" w:rsidR="00BD65B9" w:rsidRPr="004F29AD" w:rsidRDefault="00AC61AA" w:rsidP="003E4B31">
            <w:pPr>
              <w:widowControl w:val="0"/>
              <w:jc w:val="center"/>
              <w:rPr>
                <w:b/>
                <w:bCs/>
                <w:iCs/>
              </w:rPr>
            </w:pPr>
            <w:r w:rsidRPr="004F29AD">
              <w:rPr>
                <w:b/>
                <w:bCs/>
                <w:iCs/>
              </w:rPr>
              <w:t>3</w:t>
            </w:r>
          </w:p>
        </w:tc>
      </w:tr>
    </w:tbl>
    <w:p w14:paraId="2948472F" w14:textId="77777777" w:rsidR="00C37FF7" w:rsidRPr="004F29AD" w:rsidRDefault="00C37FF7">
      <w:pPr>
        <w:rPr>
          <w:b/>
          <w:bCs/>
        </w:rPr>
      </w:pPr>
    </w:p>
    <w:p w14:paraId="54DFA1C0" w14:textId="24731704" w:rsidR="006562BF" w:rsidRPr="004F29AD" w:rsidRDefault="003E565D" w:rsidP="0008268D">
      <w:pPr>
        <w:keepNext/>
        <w:ind w:left="720" w:hanging="720"/>
        <w:rPr>
          <w:b/>
          <w:bCs/>
        </w:rPr>
      </w:pPr>
      <w:r w:rsidRPr="004F29AD">
        <w:rPr>
          <w:b/>
          <w:bCs/>
        </w:rPr>
        <w:t>1</w:t>
      </w:r>
      <w:r w:rsidR="007D21AF">
        <w:rPr>
          <w:b/>
          <w:bCs/>
        </w:rPr>
        <w:t>6</w:t>
      </w:r>
      <w:r w:rsidR="006562BF" w:rsidRPr="004F29AD">
        <w:rPr>
          <w:b/>
          <w:bCs/>
        </w:rPr>
        <w:t>.0</w:t>
      </w:r>
      <w:r w:rsidR="006562BF" w:rsidRPr="004F29AD">
        <w:rPr>
          <w:b/>
          <w:bCs/>
        </w:rPr>
        <w:tab/>
        <w:t>INTERVIEWS</w:t>
      </w:r>
    </w:p>
    <w:p w14:paraId="224D2E20" w14:textId="77777777" w:rsidR="00FA6747" w:rsidRPr="004F29AD" w:rsidRDefault="00FA6747" w:rsidP="00A66B5A">
      <w:pPr>
        <w:widowControl w:val="0"/>
        <w:ind w:left="720"/>
      </w:pPr>
    </w:p>
    <w:p w14:paraId="05EF4045" w14:textId="7886E1AE" w:rsidR="006562BF" w:rsidRPr="002A33BF" w:rsidRDefault="006562BF" w:rsidP="00A66B5A">
      <w:pPr>
        <w:widowControl w:val="0"/>
        <w:ind w:left="720"/>
      </w:pPr>
      <w:r w:rsidRPr="004F29AD">
        <w:t xml:space="preserve">The </w:t>
      </w:r>
      <w:r w:rsidR="007579D7">
        <w:t>Judicial Council</w:t>
      </w:r>
      <w:r w:rsidR="007579D7" w:rsidRPr="004F29AD">
        <w:t xml:space="preserve"> </w:t>
      </w:r>
      <w:r w:rsidRPr="004F29AD">
        <w:t xml:space="preserve">may conduct interviews with </w:t>
      </w:r>
      <w:r w:rsidR="00AD59DB" w:rsidRPr="004F29AD">
        <w:t>Proposers</w:t>
      </w:r>
      <w:r w:rsidRPr="004F29AD">
        <w:t xml:space="preserve"> to clarify aspects set forth in the</w:t>
      </w:r>
      <w:r w:rsidR="00AD59DB" w:rsidRPr="004F29AD">
        <w:t>ir proposals</w:t>
      </w:r>
      <w:r w:rsidR="002E543F" w:rsidRPr="004F29AD">
        <w:t xml:space="preserve"> or </w:t>
      </w:r>
      <w:r w:rsidR="002E543F" w:rsidRPr="004F29AD">
        <w:rPr>
          <w:color w:val="000000"/>
        </w:rPr>
        <w:t>to assist in finalizing the ranking of top-ranked proposals</w:t>
      </w:r>
      <w:r w:rsidR="002E543F" w:rsidRPr="004F29AD">
        <w:t>.  The interviews may be conducted</w:t>
      </w:r>
      <w:r w:rsidR="007579D7">
        <w:t xml:space="preserve"> virtually or</w:t>
      </w:r>
      <w:r w:rsidR="002E543F" w:rsidRPr="004F29AD">
        <w:t xml:space="preserve"> by phone. </w:t>
      </w:r>
      <w:r w:rsidRPr="004F29AD">
        <w:t xml:space="preserve">The </w:t>
      </w:r>
      <w:r w:rsidR="007579D7">
        <w:t>Judicial Council</w:t>
      </w:r>
      <w:r w:rsidR="007579D7" w:rsidRPr="004F29AD">
        <w:t xml:space="preserve"> </w:t>
      </w:r>
      <w:r w:rsidRPr="004F29AD">
        <w:t xml:space="preserve">will notify eligible </w:t>
      </w:r>
      <w:r w:rsidR="00AD59DB" w:rsidRPr="004F29AD">
        <w:t>P</w:t>
      </w:r>
      <w:r w:rsidRPr="004F29AD">
        <w:t>roposers regarding interview arrangements</w:t>
      </w:r>
      <w:r w:rsidRPr="0008268D">
        <w:rPr>
          <w:color w:val="000000" w:themeColor="text1"/>
        </w:rPr>
        <w:t>.</w:t>
      </w:r>
    </w:p>
    <w:p w14:paraId="468144D9" w14:textId="77777777" w:rsidR="006562BF" w:rsidRPr="004F29AD" w:rsidRDefault="006562BF" w:rsidP="006562BF">
      <w:pPr>
        <w:ind w:left="720"/>
        <w:rPr>
          <w:sz w:val="20"/>
          <w:szCs w:val="20"/>
        </w:rPr>
      </w:pPr>
    </w:p>
    <w:p w14:paraId="683B11FF" w14:textId="27F88362" w:rsidR="006562BF" w:rsidRPr="004F29AD" w:rsidRDefault="002E543F" w:rsidP="006562BF">
      <w:pPr>
        <w:keepNext/>
        <w:ind w:left="720" w:hanging="720"/>
        <w:rPr>
          <w:b/>
          <w:bCs/>
        </w:rPr>
      </w:pPr>
      <w:r w:rsidRPr="004F29AD">
        <w:rPr>
          <w:b/>
          <w:bCs/>
        </w:rPr>
        <w:lastRenderedPageBreak/>
        <w:t>1</w:t>
      </w:r>
      <w:r w:rsidR="007D21AF">
        <w:rPr>
          <w:b/>
          <w:bCs/>
        </w:rPr>
        <w:t>7</w:t>
      </w:r>
      <w:r w:rsidR="006562BF" w:rsidRPr="004F29AD">
        <w:rPr>
          <w:b/>
          <w:bCs/>
        </w:rPr>
        <w:t>.0</w:t>
      </w:r>
      <w:r w:rsidR="006562BF" w:rsidRPr="004F29AD">
        <w:rPr>
          <w:b/>
          <w:bCs/>
        </w:rPr>
        <w:tab/>
        <w:t>CONFIDENTIAL OR PROPRIETARY INFORMATION</w:t>
      </w:r>
    </w:p>
    <w:p w14:paraId="3D2E4352" w14:textId="77777777" w:rsidR="006562BF" w:rsidRPr="004F29AD" w:rsidRDefault="006562BF" w:rsidP="006562BF">
      <w:pPr>
        <w:pStyle w:val="RFPA"/>
        <w:keepNext/>
        <w:numPr>
          <w:ilvl w:val="0"/>
          <w:numId w:val="0"/>
        </w:numPr>
        <w:ind w:left="720" w:hanging="720"/>
        <w:rPr>
          <w:sz w:val="20"/>
          <w:szCs w:val="20"/>
        </w:rPr>
      </w:pPr>
    </w:p>
    <w:p w14:paraId="32D978E8" w14:textId="70F626F6" w:rsidR="00463019" w:rsidRPr="004F29AD" w:rsidRDefault="00FC1ABD" w:rsidP="00CF1B9B">
      <w:pPr>
        <w:pStyle w:val="BodyTextIndent"/>
        <w:spacing w:after="240"/>
        <w:ind w:left="720"/>
      </w:pPr>
      <w:r w:rsidRPr="004F29AD">
        <w:rPr>
          <w:b/>
          <w:caps/>
        </w:rPr>
        <w:t xml:space="preserve">Proposals are subject to disclosure </w:t>
      </w:r>
      <w:r w:rsidR="00285A84" w:rsidRPr="004F29AD">
        <w:rPr>
          <w:b/>
          <w:caps/>
        </w:rPr>
        <w:t>TO THIRD PARTIES</w:t>
      </w:r>
      <w:r w:rsidR="009217AC" w:rsidRPr="004F29AD">
        <w:rPr>
          <w:b/>
          <w:caps/>
        </w:rPr>
        <w:t xml:space="preserve"> AND MEMBERS OF THE PUBLIC</w:t>
      </w:r>
      <w:r w:rsidR="00285A84" w:rsidRPr="004F29AD">
        <w:rPr>
          <w:b/>
          <w:caps/>
        </w:rPr>
        <w:t xml:space="preserve"> </w:t>
      </w:r>
      <w:r w:rsidRPr="004F29AD">
        <w:rPr>
          <w:b/>
          <w:caps/>
        </w:rPr>
        <w:t xml:space="preserve">pursuant to applicable </w:t>
      </w:r>
      <w:r w:rsidR="00A662B2" w:rsidRPr="004F29AD">
        <w:rPr>
          <w:b/>
          <w:caps/>
        </w:rPr>
        <w:t xml:space="preserve">LAWS, INCLUDING PUBLIC DISCLOSURE PURSUANT TO </w:t>
      </w:r>
      <w:r w:rsidRPr="004F29AD">
        <w:rPr>
          <w:b/>
          <w:caps/>
          <w:color w:val="000000" w:themeColor="text1"/>
        </w:rPr>
        <w:t>rule 10.500 of the California Rules of Court</w:t>
      </w:r>
      <w:hyperlink w:history="1"/>
      <w:r w:rsidRPr="004F29AD">
        <w:rPr>
          <w:b/>
          <w:caps/>
          <w:color w:val="000000" w:themeColor="text1"/>
        </w:rPr>
        <w:t>.</w:t>
      </w:r>
      <w:r w:rsidR="008D0654" w:rsidRPr="004F29AD">
        <w:rPr>
          <w:color w:val="000000" w:themeColor="text1"/>
        </w:rPr>
        <w:t xml:space="preserve"> </w:t>
      </w:r>
      <w:r w:rsidR="00A662B2" w:rsidRPr="004F29AD">
        <w:rPr>
          <w:color w:val="000000" w:themeColor="text1"/>
        </w:rPr>
        <w:t>Except as required by law, t</w:t>
      </w:r>
      <w:r w:rsidR="002B6580" w:rsidRPr="004F29AD">
        <w:rPr>
          <w:color w:val="000000" w:themeColor="text1"/>
        </w:rPr>
        <w:t xml:space="preserve">he </w:t>
      </w:r>
      <w:r w:rsidR="006E61D8">
        <w:rPr>
          <w:color w:val="000000" w:themeColor="text1"/>
        </w:rPr>
        <w:t>Judicial Council</w:t>
      </w:r>
      <w:r w:rsidR="006E61D8" w:rsidRPr="004F29AD">
        <w:rPr>
          <w:color w:val="000000" w:themeColor="text1"/>
        </w:rPr>
        <w:t xml:space="preserve"> </w:t>
      </w:r>
      <w:r w:rsidR="002B6580" w:rsidRPr="004F29AD">
        <w:rPr>
          <w:color w:val="000000" w:themeColor="text1"/>
        </w:rPr>
        <w:t xml:space="preserve">will not disclose </w:t>
      </w:r>
      <w:r w:rsidR="006C1D3B" w:rsidRPr="004F29AD">
        <w:rPr>
          <w:color w:val="000000" w:themeColor="text1"/>
        </w:rPr>
        <w:t xml:space="preserve">(i) social security numbers, or (ii) </w:t>
      </w:r>
      <w:r w:rsidR="002B6580" w:rsidRPr="004F29AD">
        <w:rPr>
          <w:spacing w:val="-3"/>
        </w:rPr>
        <w:t>balance sheets or income statements</w:t>
      </w:r>
      <w:r w:rsidR="002B6580" w:rsidRPr="004F29AD">
        <w:rPr>
          <w:color w:val="000000" w:themeColor="text1"/>
        </w:rPr>
        <w:t xml:space="preserve"> submitted by a Proposer that is not a publicly-traded corporation.</w:t>
      </w:r>
      <w:r w:rsidR="002B6580" w:rsidRPr="004F29AD">
        <w:t xml:space="preserve"> All other information in p</w:t>
      </w:r>
      <w:r w:rsidR="00463019" w:rsidRPr="004F29AD">
        <w:t xml:space="preserve">roposals </w:t>
      </w:r>
      <w:r w:rsidR="00A662B2" w:rsidRPr="004F29AD">
        <w:t xml:space="preserve">may </w:t>
      </w:r>
      <w:r w:rsidR="00463019" w:rsidRPr="004F29AD">
        <w:t>be disclosed in response to applicable public records requests</w:t>
      </w:r>
      <w:r w:rsidR="00A662B2" w:rsidRPr="004F29AD">
        <w:t>, or as otherwise required by law</w:t>
      </w:r>
      <w:r w:rsidR="00463019" w:rsidRPr="004F29AD">
        <w:t xml:space="preserve">.  Such disclosure </w:t>
      </w:r>
      <w:r w:rsidR="00A662B2" w:rsidRPr="004F29AD">
        <w:t xml:space="preserve">may </w:t>
      </w:r>
      <w:r w:rsidR="00463019" w:rsidRPr="004F29AD">
        <w:t>be made regardless of whether the proposal (or portions thereof) is marked “confidential,” “proprietary,”</w:t>
      </w:r>
      <w:r w:rsidR="009217AC" w:rsidRPr="004F29AD">
        <w:t xml:space="preserve"> “copyright ©</w:t>
      </w:r>
      <w:r w:rsidR="008D34C9" w:rsidRPr="004F29AD">
        <w:t>,</w:t>
      </w:r>
      <w:r w:rsidR="009217AC" w:rsidRPr="004F29AD">
        <w:t>”</w:t>
      </w:r>
      <w:r w:rsidR="00463019" w:rsidRPr="004F29AD">
        <w:t xml:space="preserve"> </w:t>
      </w:r>
      <w:r w:rsidR="00254CFA" w:rsidRPr="004F29AD">
        <w:t xml:space="preserve">or otherwise, </w:t>
      </w:r>
      <w:r w:rsidR="00463019" w:rsidRPr="004F29AD">
        <w:t xml:space="preserve">and regardless of </w:t>
      </w:r>
      <w:r w:rsidR="0027498F" w:rsidRPr="004F29AD">
        <w:t>any statement in the proposal (a</w:t>
      </w:r>
      <w:r w:rsidR="00463019" w:rsidRPr="004F29AD">
        <w:t xml:space="preserve">) purporting to limit the </w:t>
      </w:r>
      <w:r w:rsidR="00E332D8">
        <w:t>Judicial Council’s</w:t>
      </w:r>
      <w:r w:rsidR="00E332D8" w:rsidRPr="004F29AD">
        <w:t xml:space="preserve"> </w:t>
      </w:r>
      <w:r w:rsidR="00463019" w:rsidRPr="004F29AD">
        <w:t>right to disclose inf</w:t>
      </w:r>
      <w:r w:rsidR="0027498F" w:rsidRPr="004F29AD">
        <w:t>ormation in the proposal, or (b</w:t>
      </w:r>
      <w:r w:rsidR="00463019" w:rsidRPr="004F29AD">
        <w:t xml:space="preserve">) requiring the </w:t>
      </w:r>
      <w:r w:rsidR="00E332D8">
        <w:t>Judicial Council</w:t>
      </w:r>
      <w:r w:rsidR="00E332D8" w:rsidRPr="004F29AD">
        <w:t xml:space="preserve"> </w:t>
      </w:r>
      <w:r w:rsidR="00463019" w:rsidRPr="004F29AD">
        <w:t xml:space="preserve">to inform or obtain the consent of </w:t>
      </w:r>
      <w:r w:rsidR="00447B71" w:rsidRPr="004F29AD">
        <w:t xml:space="preserve">the </w:t>
      </w:r>
      <w:r w:rsidR="00463019" w:rsidRPr="004F29AD">
        <w:t xml:space="preserve">Proposer prior to the disclosure of the </w:t>
      </w:r>
      <w:r w:rsidR="002B6580" w:rsidRPr="004F29AD">
        <w:t>proposal (or portions thereof).</w:t>
      </w:r>
      <w:r w:rsidR="00463019" w:rsidRPr="004F29AD">
        <w:t xml:space="preserve"> </w:t>
      </w:r>
      <w:r w:rsidR="002B6580" w:rsidRPr="004F29AD">
        <w:t>Any proposal that is password protected</w:t>
      </w:r>
      <w:r w:rsidR="009B6106" w:rsidRPr="004F29AD">
        <w:t>, or contains</w:t>
      </w:r>
      <w:r w:rsidR="000161FF" w:rsidRPr="004F29AD">
        <w:t xml:space="preserve"> portions that are password protected, </w:t>
      </w:r>
      <w:r w:rsidR="006C1D3B" w:rsidRPr="004F29AD">
        <w:t>may</w:t>
      </w:r>
      <w:r w:rsidR="000161FF" w:rsidRPr="004F29AD">
        <w:t xml:space="preserve"> be rejected. </w:t>
      </w:r>
      <w:r w:rsidR="009217AC" w:rsidRPr="004F29AD">
        <w:t xml:space="preserve">Submission of any proposal pursuant to this RFP constitutes acknowledgment and consent by the </w:t>
      </w:r>
      <w:r w:rsidR="008D34C9" w:rsidRPr="004F29AD">
        <w:t>P</w:t>
      </w:r>
      <w:r w:rsidR="009217AC" w:rsidRPr="004F29AD">
        <w:t>roposer to the potential public disclosure of its proposal content, pursuant to this Section 1</w:t>
      </w:r>
      <w:r w:rsidR="00741060">
        <w:t>7</w:t>
      </w:r>
      <w:r w:rsidR="009217AC" w:rsidRPr="004F29AD">
        <w:t xml:space="preserve">.0. </w:t>
      </w:r>
      <w:r w:rsidR="00463019" w:rsidRPr="004F29AD">
        <w:rPr>
          <w:b/>
          <w:bCs/>
        </w:rPr>
        <w:t>Proposers are accordingly cautioned not to include confidential</w:t>
      </w:r>
      <w:r w:rsidR="009A358D" w:rsidRPr="004F29AD">
        <w:rPr>
          <w:b/>
          <w:bCs/>
        </w:rPr>
        <w:t xml:space="preserve">, </w:t>
      </w:r>
      <w:r w:rsidR="00463019" w:rsidRPr="004F29AD">
        <w:rPr>
          <w:b/>
          <w:bCs/>
        </w:rPr>
        <w:t>proprietary</w:t>
      </w:r>
      <w:r w:rsidR="009A358D" w:rsidRPr="004F29AD">
        <w:rPr>
          <w:b/>
          <w:bCs/>
        </w:rPr>
        <w:t>, or privileged</w:t>
      </w:r>
      <w:r w:rsidR="00463019" w:rsidRPr="004F29AD">
        <w:rPr>
          <w:b/>
          <w:bCs/>
        </w:rPr>
        <w:t xml:space="preserve"> information in proposals.</w:t>
      </w:r>
      <w:r w:rsidR="00463019" w:rsidRPr="004F29AD">
        <w:t xml:space="preserve"> </w:t>
      </w:r>
    </w:p>
    <w:p w14:paraId="5C002722" w14:textId="7D037A98" w:rsidR="00825BC4" w:rsidRPr="004F29AD" w:rsidRDefault="003E565D" w:rsidP="00825BC4">
      <w:pPr>
        <w:keepNext/>
        <w:ind w:left="720" w:hanging="720"/>
        <w:rPr>
          <w:b/>
          <w:bCs/>
        </w:rPr>
      </w:pPr>
      <w:r w:rsidRPr="004F29AD">
        <w:rPr>
          <w:b/>
          <w:bCs/>
        </w:rPr>
        <w:t>1</w:t>
      </w:r>
      <w:r w:rsidR="007D21AF">
        <w:rPr>
          <w:b/>
          <w:bCs/>
        </w:rPr>
        <w:t>8</w:t>
      </w:r>
      <w:r w:rsidR="00B94738" w:rsidRPr="004F29AD">
        <w:rPr>
          <w:b/>
          <w:bCs/>
        </w:rPr>
        <w:t>.0</w:t>
      </w:r>
      <w:r w:rsidR="00B94738" w:rsidRPr="004F29AD">
        <w:rPr>
          <w:b/>
          <w:bCs/>
        </w:rPr>
        <w:tab/>
        <w:t xml:space="preserve">DISABLED VETERAN BUSINESS </w:t>
      </w:r>
      <w:r w:rsidR="00825BC4" w:rsidRPr="004F29AD">
        <w:rPr>
          <w:b/>
          <w:bCs/>
        </w:rPr>
        <w:t xml:space="preserve">ENTERPRISE </w:t>
      </w:r>
      <w:r w:rsidR="00F93238" w:rsidRPr="004F29AD">
        <w:rPr>
          <w:b/>
          <w:bCs/>
        </w:rPr>
        <w:t>INCENTIVE</w:t>
      </w:r>
    </w:p>
    <w:p w14:paraId="1187AE05" w14:textId="77777777" w:rsidR="00290F27" w:rsidRPr="004F29AD" w:rsidRDefault="00290F27" w:rsidP="00290F27">
      <w:pPr>
        <w:ind w:left="720"/>
      </w:pPr>
    </w:p>
    <w:p w14:paraId="4AE98024" w14:textId="1F5B6D95" w:rsidR="00290F27" w:rsidRPr="004F29AD" w:rsidRDefault="00290F27" w:rsidP="00290F27">
      <w:pPr>
        <w:ind w:left="720"/>
      </w:pPr>
      <w:r w:rsidRPr="004F29AD">
        <w:t xml:space="preserve">Qualification for the DVBE incentive is not mandatory.  Failure to qualify for the DVBE incentive will not render a proposal non-responsive.  </w:t>
      </w:r>
    </w:p>
    <w:p w14:paraId="7AE5C43C" w14:textId="77777777" w:rsidR="00290F27" w:rsidRPr="004F29AD" w:rsidRDefault="00290F27" w:rsidP="00290F27">
      <w:pPr>
        <w:ind w:left="720"/>
      </w:pPr>
    </w:p>
    <w:p w14:paraId="5BA625DC" w14:textId="728F46F3" w:rsidR="00290F27" w:rsidRPr="004F29AD" w:rsidRDefault="00290F27" w:rsidP="00290F27">
      <w:pPr>
        <w:ind w:left="720"/>
      </w:pPr>
      <w:r w:rsidRPr="004F29AD">
        <w:t xml:space="preserve">Eligibility for and application of the DVBE incentive is governed by the </w:t>
      </w:r>
      <w:r w:rsidR="00E332D8">
        <w:t>Judicial Council’s</w:t>
      </w:r>
      <w:r w:rsidR="00E332D8" w:rsidRPr="004F29AD">
        <w:t xml:space="preserve"> </w:t>
      </w:r>
      <w:r w:rsidRPr="004F29AD">
        <w:t xml:space="preserve">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w:t>
      </w:r>
      <w:r w:rsidR="00797EB6" w:rsidRPr="004F29AD">
        <w:rPr>
          <w:b/>
          <w:bCs/>
        </w:rPr>
        <w:t>1</w:t>
      </w:r>
      <w:r w:rsidR="00741060">
        <w:rPr>
          <w:b/>
          <w:bCs/>
        </w:rPr>
        <w:t>5</w:t>
      </w:r>
      <w:r w:rsidRPr="004F29AD">
        <w:rPr>
          <w:b/>
          <w:bCs/>
        </w:rPr>
        <w:t>.0</w:t>
      </w:r>
      <w:r w:rsidRPr="004F29AD">
        <w:t xml:space="preserve"> above.  </w:t>
      </w:r>
    </w:p>
    <w:p w14:paraId="100750B3" w14:textId="77777777" w:rsidR="00290F27" w:rsidRPr="004F29AD" w:rsidRDefault="00290F27" w:rsidP="00290F27">
      <w:pPr>
        <w:ind w:left="720"/>
      </w:pPr>
    </w:p>
    <w:p w14:paraId="03AFAC76" w14:textId="77777777" w:rsidR="00290F27" w:rsidRPr="004F29AD" w:rsidRDefault="00290F27" w:rsidP="00290F27">
      <w:pPr>
        <w:ind w:left="720"/>
      </w:pPr>
      <w:r w:rsidRPr="004F29AD">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577DEA6" w14:textId="77777777" w:rsidR="00290F27" w:rsidRPr="004F29AD" w:rsidRDefault="00290F27" w:rsidP="00290F27">
      <w:pPr>
        <w:ind w:left="720"/>
      </w:pPr>
    </w:p>
    <w:p w14:paraId="62A5271F" w14:textId="77777777" w:rsidR="00290F27" w:rsidRPr="004F29AD" w:rsidRDefault="00290F27" w:rsidP="00290F27">
      <w:pPr>
        <w:ind w:left="720"/>
      </w:pPr>
      <w:r w:rsidRPr="004F29AD">
        <w:t xml:space="preserve">If Proposer wishes to seek the DVBE incentive: </w:t>
      </w:r>
    </w:p>
    <w:p w14:paraId="74DABF87" w14:textId="77777777" w:rsidR="00290F27" w:rsidRPr="004F29AD" w:rsidRDefault="00290F27" w:rsidP="00290F27">
      <w:pPr>
        <w:ind w:left="720"/>
      </w:pPr>
    </w:p>
    <w:p w14:paraId="06F29422" w14:textId="1A87D8AA" w:rsidR="00290F27" w:rsidRPr="004F29AD" w:rsidRDefault="00290F27" w:rsidP="00290F27">
      <w:pPr>
        <w:tabs>
          <w:tab w:val="left" w:pos="2160"/>
        </w:tabs>
        <w:ind w:left="2160" w:hanging="720"/>
      </w:pPr>
      <w:r w:rsidRPr="004F29AD">
        <w:t xml:space="preserve">1.  </w:t>
      </w:r>
      <w:r w:rsidRPr="004F29AD">
        <w:tab/>
        <w:t>Proposer must complete and submit with its proposal the Bidder Declaration (</w:t>
      </w:r>
      <w:r w:rsidRPr="004F29AD">
        <w:rPr>
          <w:b/>
          <w:bCs/>
        </w:rPr>
        <w:t xml:space="preserve">Attachment </w:t>
      </w:r>
      <w:r w:rsidR="00797EB6" w:rsidRPr="004F29AD">
        <w:rPr>
          <w:b/>
          <w:bCs/>
        </w:rPr>
        <w:t>8</w:t>
      </w:r>
      <w:r w:rsidRPr="004F29AD">
        <w:rPr>
          <w:b/>
          <w:bCs/>
        </w:rPr>
        <w:t>)</w:t>
      </w:r>
      <w:r w:rsidRPr="004F29AD">
        <w:t>.  Proposer must submit with the Bidder Declaration all materials required in the Bidder Declaration.</w:t>
      </w:r>
    </w:p>
    <w:p w14:paraId="23299A05" w14:textId="6DE770BF" w:rsidR="00290F27" w:rsidRPr="004F29AD" w:rsidRDefault="00290F27" w:rsidP="00290F27">
      <w:pPr>
        <w:tabs>
          <w:tab w:val="left" w:pos="2160"/>
        </w:tabs>
        <w:ind w:left="2160" w:hanging="720"/>
      </w:pPr>
      <w:r w:rsidRPr="004F29AD">
        <w:t xml:space="preserve">2.  </w:t>
      </w:r>
      <w:r w:rsidRPr="004F29AD">
        <w:tab/>
        <w:t>Proposer must submit with its proposal a DVBE Declaration (</w:t>
      </w:r>
      <w:r w:rsidRPr="004F29AD">
        <w:rPr>
          <w:b/>
          <w:bCs/>
        </w:rPr>
        <w:t xml:space="preserve">Attachment </w:t>
      </w:r>
      <w:r w:rsidR="00797EB6" w:rsidRPr="004F29AD">
        <w:rPr>
          <w:b/>
          <w:bCs/>
        </w:rPr>
        <w:t>9</w:t>
      </w:r>
      <w:r w:rsidRPr="004F29AD">
        <w:rPr>
          <w:b/>
          <w:bCs/>
        </w:rPr>
        <w:t>)</w:t>
      </w:r>
      <w:r w:rsidRPr="004F29AD">
        <w:t xml:space="preserve"> completed and signed by each DVBE that will provide goods and/or services in connection with the contract.  If Proposer is itself a DVBE, it </w:t>
      </w:r>
      <w:r w:rsidRPr="004F29AD">
        <w:lastRenderedPageBreak/>
        <w:t xml:space="preserve">must complete and sign the DVBE Declaration.  If Proposer will use DVBE subcontractors, each DVBE subcontractor must complete and sign a DVBE Declaration.  </w:t>
      </w:r>
      <w:r w:rsidRPr="004F29AD">
        <w:rPr>
          <w:b/>
        </w:rPr>
        <w:t>NOTE</w:t>
      </w:r>
      <w:r w:rsidRPr="004F29AD">
        <w:t>: The DVBE Declaration is not required if Proposer will qualify for the DVBE incentive using a BUP on file with DGS.</w:t>
      </w:r>
    </w:p>
    <w:p w14:paraId="0E06781A" w14:textId="77777777" w:rsidR="00290F27" w:rsidRPr="004F29AD" w:rsidRDefault="00290F27" w:rsidP="00290F27">
      <w:pPr>
        <w:ind w:left="1440" w:hanging="720"/>
      </w:pPr>
    </w:p>
    <w:p w14:paraId="293A3F75" w14:textId="21C6775E" w:rsidR="00290F27" w:rsidRPr="004F29AD" w:rsidRDefault="00290F27" w:rsidP="00290F27">
      <w:pPr>
        <w:ind w:left="720"/>
      </w:pPr>
      <w:r w:rsidRPr="004F29AD">
        <w:t xml:space="preserve">Failure to complete and submit these forms as required will result in Proposer not receiving the DVBE incentive.  In addition, the </w:t>
      </w:r>
      <w:r w:rsidR="00F00C53">
        <w:t>Judicial Council</w:t>
      </w:r>
      <w:r w:rsidR="00F00C53" w:rsidRPr="004F29AD">
        <w:t xml:space="preserve"> </w:t>
      </w:r>
      <w:r w:rsidRPr="004F29AD">
        <w:t xml:space="preserve">may request additional written clarifying information.  Failure to provide this information as requested will result in Proposer not receiving the DVBE incentive.  </w:t>
      </w:r>
    </w:p>
    <w:p w14:paraId="3AA14651" w14:textId="77777777" w:rsidR="00290F27" w:rsidRPr="004F29AD" w:rsidRDefault="00290F27" w:rsidP="00290F27">
      <w:pPr>
        <w:ind w:left="720"/>
      </w:pPr>
    </w:p>
    <w:p w14:paraId="6BE868F4" w14:textId="77777777" w:rsidR="00290F27" w:rsidRPr="004F29AD" w:rsidRDefault="00290F27" w:rsidP="00290F27">
      <w:pPr>
        <w:ind w:left="720"/>
      </w:pPr>
      <w:r w:rsidRPr="004F29AD">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DVBE commitment set forth in its proposal will constitute a breach of contract.  </w:t>
      </w:r>
    </w:p>
    <w:p w14:paraId="4E0F436A" w14:textId="77777777" w:rsidR="00290F27" w:rsidRPr="004F29AD" w:rsidRDefault="00290F27" w:rsidP="00290F27">
      <w:pPr>
        <w:ind w:left="720"/>
      </w:pPr>
    </w:p>
    <w:p w14:paraId="3A9A0D34" w14:textId="56B8DE31" w:rsidR="00290F27" w:rsidRPr="004F29AD" w:rsidRDefault="00290F27" w:rsidP="00290F27">
      <w:pPr>
        <w:autoSpaceDE w:val="0"/>
        <w:autoSpaceDN w:val="0"/>
        <w:adjustRightInd w:val="0"/>
        <w:ind w:left="720"/>
      </w:pPr>
      <w:r w:rsidRPr="004F29AD">
        <w:rPr>
          <w:bCs/>
          <w:iCs/>
        </w:rPr>
        <w:t xml:space="preserve">If using DVBE subcontractors, the Proposer must complete and return to the </w:t>
      </w:r>
      <w:r w:rsidR="00644B40">
        <w:rPr>
          <w:bCs/>
          <w:iCs/>
        </w:rPr>
        <w:t>Judicial Council</w:t>
      </w:r>
      <w:r w:rsidR="00644B40" w:rsidRPr="004F29AD">
        <w:rPr>
          <w:bCs/>
          <w:iCs/>
        </w:rPr>
        <w:t xml:space="preserve"> </w:t>
      </w:r>
      <w:r w:rsidRPr="004F29AD">
        <w:rPr>
          <w:bCs/>
          <w:iCs/>
        </w:rPr>
        <w:t>a copy of the post-contract certification form (</w:t>
      </w:r>
      <w:hyperlink r:id="rId21" w:history="1">
        <w:r w:rsidR="00D60F45">
          <w:rPr>
            <w:rStyle w:val="Hyperlink"/>
          </w:rPr>
          <w:t>Download the Post-Contract Certification Form</w:t>
        </w:r>
      </w:hyperlink>
      <w:r w:rsidRPr="004F29AD">
        <w:t>)</w:t>
      </w:r>
      <w:r w:rsidRPr="004F29AD">
        <w:rPr>
          <w:bCs/>
          <w:iCs/>
        </w:rPr>
        <w:t>, promptly upon completion of the awarded contract, and by no later than the date of submission of Proposer’s final invoice to the JBE.</w:t>
      </w:r>
      <w:r w:rsidRPr="004F29AD">
        <w:t xml:space="preserve"> If the Proposer fails to do so, the JBE will withhold $10,000 from the final payment, or withhold the full payment if it is less than $10,000, until the Proposer submits a complete and accurate post-contract certification form.  </w:t>
      </w:r>
    </w:p>
    <w:p w14:paraId="42F9599C" w14:textId="77777777" w:rsidR="00290F27" w:rsidRPr="004F29AD" w:rsidRDefault="00290F27" w:rsidP="00290F27">
      <w:pPr>
        <w:autoSpaceDE w:val="0"/>
        <w:autoSpaceDN w:val="0"/>
        <w:adjustRightInd w:val="0"/>
        <w:ind w:left="720"/>
      </w:pPr>
    </w:p>
    <w:p w14:paraId="72EF87B7" w14:textId="77777777" w:rsidR="00290F27" w:rsidRPr="004F29AD" w:rsidRDefault="00290F27" w:rsidP="00290F27">
      <w:pPr>
        <w:autoSpaceDE w:val="0"/>
        <w:autoSpaceDN w:val="0"/>
        <w:adjustRightInd w:val="0"/>
        <w:ind w:left="720"/>
      </w:pPr>
      <w:r w:rsidRPr="004F29AD">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6A3673B6" w14:textId="77777777" w:rsidR="00290F27" w:rsidRPr="004F29AD" w:rsidRDefault="00290F27" w:rsidP="00290F27">
      <w:pPr>
        <w:ind w:left="720"/>
      </w:pPr>
    </w:p>
    <w:p w14:paraId="4601ED40" w14:textId="77777777" w:rsidR="00290F27" w:rsidRPr="004F29AD" w:rsidRDefault="00290F27" w:rsidP="00290F27">
      <w:pPr>
        <w:ind w:left="720"/>
        <w:rPr>
          <w:b/>
        </w:rPr>
      </w:pPr>
      <w:r w:rsidRPr="004F29AD">
        <w:rPr>
          <w:b/>
        </w:rPr>
        <w:t>FRAUDULENT MISREPREPRETATION IN CONNECTION WITH THE DVBE INCENTIVE IS A MISDEMEANOR AND IS PUNISHABLE BY IMPRISONMENT OR FINE, AND VIOLATORS ARE LIABLE FOR CIVIL PENALTIES. SEE MVC 999.9.</w:t>
      </w:r>
    </w:p>
    <w:p w14:paraId="0CEA2ECD" w14:textId="77777777" w:rsidR="00825BC4" w:rsidRPr="004F29AD" w:rsidRDefault="00825BC4" w:rsidP="00825BC4">
      <w:pPr>
        <w:pStyle w:val="BodyText"/>
        <w:rPr>
          <w:color w:val="000000" w:themeColor="text1"/>
        </w:rPr>
      </w:pPr>
    </w:p>
    <w:p w14:paraId="4864D9A7" w14:textId="041A2581" w:rsidR="00053778" w:rsidRPr="004F29AD"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b/>
          <w:caps/>
          <w:color w:val="000000" w:themeColor="text1"/>
          <w:szCs w:val="20"/>
          <w:u w:val="none"/>
        </w:rPr>
      </w:pPr>
      <w:r w:rsidRPr="004F29AD">
        <w:rPr>
          <w:b/>
          <w:caps/>
          <w:color w:val="000000" w:themeColor="text1"/>
          <w:szCs w:val="20"/>
          <w:u w:val="none"/>
        </w:rPr>
        <w:t>1</w:t>
      </w:r>
      <w:r w:rsidR="007D21AF">
        <w:rPr>
          <w:b/>
          <w:caps/>
          <w:color w:val="000000" w:themeColor="text1"/>
          <w:szCs w:val="20"/>
          <w:u w:val="none"/>
        </w:rPr>
        <w:t>9</w:t>
      </w:r>
      <w:r w:rsidR="00053778" w:rsidRPr="004F29AD">
        <w:rPr>
          <w:b/>
          <w:caps/>
          <w:color w:val="000000" w:themeColor="text1"/>
          <w:szCs w:val="20"/>
          <w:u w:val="none"/>
        </w:rPr>
        <w:t>.0</w:t>
      </w:r>
      <w:r w:rsidR="00053778" w:rsidRPr="004F29AD">
        <w:rPr>
          <w:b/>
          <w:caps/>
          <w:color w:val="000000" w:themeColor="text1"/>
          <w:szCs w:val="20"/>
          <w:u w:val="none"/>
        </w:rPr>
        <w:tab/>
        <w:t>PROTESTs</w:t>
      </w:r>
    </w:p>
    <w:p w14:paraId="2C946DB7" w14:textId="6748D055" w:rsidR="00CC2657" w:rsidRPr="00C15069" w:rsidRDefault="00053778" w:rsidP="00CC2657">
      <w:pPr>
        <w:ind w:left="720"/>
        <w:rPr>
          <w:color w:val="000000" w:themeColor="text1"/>
        </w:rPr>
      </w:pPr>
      <w:r w:rsidRPr="004F29AD">
        <w:rPr>
          <w:color w:val="000000" w:themeColor="text1"/>
        </w:rPr>
        <w:t>Any protests will be handled in accordance with Chapter 7 of the Judicial Branch Contract</w:t>
      </w:r>
      <w:r w:rsidR="00254CFA" w:rsidRPr="004F29AD">
        <w:rPr>
          <w:color w:val="000000" w:themeColor="text1"/>
        </w:rPr>
        <w:t>ing</w:t>
      </w:r>
      <w:r w:rsidRPr="004F29AD">
        <w:rPr>
          <w:color w:val="000000" w:themeColor="text1"/>
        </w:rPr>
        <w:t xml:space="preserve"> Manual</w:t>
      </w:r>
      <w:r w:rsidR="00166197" w:rsidRPr="004F29AD">
        <w:rPr>
          <w:color w:val="000000" w:themeColor="text1"/>
        </w:rPr>
        <w:t xml:space="preserve"> (see </w:t>
      </w:r>
      <w:hyperlink r:id="rId22" w:history="1">
        <w:r w:rsidR="009C5E2D">
          <w:rPr>
            <w:rStyle w:val="Hyperlink"/>
            <w:i/>
          </w:rPr>
          <w:t>Judicial Branch Contracting Manual</w:t>
        </w:r>
      </w:hyperlink>
      <w:r w:rsidR="00166197" w:rsidRPr="004F29AD">
        <w:rPr>
          <w:color w:val="000000" w:themeColor="text1"/>
        </w:rPr>
        <w:t>)</w:t>
      </w:r>
      <w:r w:rsidRPr="004F29AD">
        <w:rPr>
          <w:color w:val="000000" w:themeColor="text1"/>
        </w:rPr>
        <w:t xml:space="preserve">. Failure of a Proposer to comply with the protest procedures set forth in that chapter will render a protest inadequate and non-responsive, and will result in rejection of the protest. The deadline for the </w:t>
      </w:r>
      <w:r w:rsidR="00D90AEE" w:rsidRPr="004F29AD">
        <w:rPr>
          <w:color w:val="000000" w:themeColor="text1"/>
        </w:rPr>
        <w:t>JBE</w:t>
      </w:r>
      <w:r w:rsidRPr="004F29AD">
        <w:rPr>
          <w:color w:val="000000" w:themeColor="text1"/>
        </w:rPr>
        <w:t xml:space="preserve"> to receive a solicitation specifications protest is </w:t>
      </w:r>
      <w:r w:rsidR="00CC2657" w:rsidRPr="004F29AD">
        <w:rPr>
          <w:color w:val="000000" w:themeColor="text1"/>
        </w:rPr>
        <w:t>the proposal due date. Protests must be sent</w:t>
      </w:r>
      <w:r w:rsidR="00FE3A6A">
        <w:rPr>
          <w:color w:val="000000" w:themeColor="text1"/>
        </w:rPr>
        <w:t xml:space="preserve"> by email</w:t>
      </w:r>
      <w:r w:rsidR="00CC2657" w:rsidRPr="004F29AD">
        <w:rPr>
          <w:color w:val="000000" w:themeColor="text1"/>
        </w:rPr>
        <w:t xml:space="preserve"> to </w:t>
      </w:r>
      <w:hyperlink r:id="rId23" w:history="1">
        <w:r w:rsidR="00070C32" w:rsidRPr="00070C32">
          <w:rPr>
            <w:rStyle w:val="Hyperlink"/>
          </w:rPr>
          <w:t>solicitations@jud.ca.gov</w:t>
        </w:r>
      </w:hyperlink>
      <w:r w:rsidR="00070C32">
        <w:rPr>
          <w:color w:val="000000" w:themeColor="text1"/>
        </w:rPr>
        <w:t xml:space="preserve"> </w:t>
      </w:r>
      <w:r w:rsidR="009A3589" w:rsidRPr="009A3589">
        <w:rPr>
          <w:color w:val="000000" w:themeColor="text1"/>
        </w:rPr>
        <w:t>(</w:t>
      </w:r>
      <w:r w:rsidR="009A3589">
        <w:rPr>
          <w:color w:val="000000" w:themeColor="text1"/>
        </w:rPr>
        <w:t>i</w:t>
      </w:r>
      <w:r w:rsidR="009A3589" w:rsidRPr="009A3589">
        <w:rPr>
          <w:color w:val="000000" w:themeColor="text1"/>
        </w:rPr>
        <w:t xml:space="preserve">ndicate in the email subject </w:t>
      </w:r>
      <w:r w:rsidR="009A3589" w:rsidRPr="009A3589">
        <w:rPr>
          <w:color w:val="000000" w:themeColor="text1"/>
        </w:rPr>
        <w:lastRenderedPageBreak/>
        <w:t>line “PROTEST”, RFP Number, and Name of Your Firm)</w:t>
      </w:r>
      <w:r w:rsidR="009A3589">
        <w:rPr>
          <w:color w:val="000000" w:themeColor="text1"/>
        </w:rPr>
        <w:t xml:space="preserve"> </w:t>
      </w:r>
      <w:r w:rsidR="00CC2657" w:rsidRPr="004F29AD">
        <w:rPr>
          <w:color w:val="000000" w:themeColor="text1"/>
        </w:rPr>
        <w:t>or</w:t>
      </w:r>
      <w:r w:rsidR="00C15069">
        <w:rPr>
          <w:color w:val="000000" w:themeColor="text1"/>
        </w:rPr>
        <w:t xml:space="preserve"> by mail to the address below so as to be </w:t>
      </w:r>
      <w:r w:rsidR="009B0B4E" w:rsidRPr="0008268D">
        <w:rPr>
          <w:i/>
          <w:iCs/>
          <w:color w:val="000000" w:themeColor="text1"/>
          <w:u w:val="single"/>
        </w:rPr>
        <w:t xml:space="preserve">actually </w:t>
      </w:r>
      <w:r w:rsidR="00C15069">
        <w:rPr>
          <w:i/>
          <w:iCs/>
          <w:color w:val="000000" w:themeColor="text1"/>
          <w:u w:val="single"/>
        </w:rPr>
        <w:t>received</w:t>
      </w:r>
      <w:r w:rsidR="00C15069">
        <w:rPr>
          <w:color w:val="000000" w:themeColor="text1"/>
        </w:rPr>
        <w:t xml:space="preserve"> by </w:t>
      </w:r>
      <w:r w:rsidR="00556D93">
        <w:rPr>
          <w:color w:val="000000" w:themeColor="text1"/>
        </w:rPr>
        <w:t>the proposal due date.</w:t>
      </w:r>
    </w:p>
    <w:p w14:paraId="5541E251" w14:textId="77777777" w:rsidR="00CC2657" w:rsidRPr="004F29AD" w:rsidRDefault="00CC2657" w:rsidP="00CC2657">
      <w:pPr>
        <w:ind w:left="720"/>
        <w:rPr>
          <w:color w:val="000000" w:themeColor="text1"/>
        </w:rPr>
      </w:pPr>
    </w:p>
    <w:p w14:paraId="5B941949" w14:textId="77777777" w:rsidR="00CC2657" w:rsidRPr="004F29AD" w:rsidRDefault="00CC2657" w:rsidP="00CC2657">
      <w:pPr>
        <w:ind w:left="720"/>
      </w:pPr>
      <w:r w:rsidRPr="004F29AD">
        <w:t xml:space="preserve">ATTN: Protest Hearing Officer </w:t>
      </w:r>
    </w:p>
    <w:p w14:paraId="5B9AF9E2" w14:textId="77777777" w:rsidR="00CC2657" w:rsidRPr="004F29AD" w:rsidRDefault="00CC2657" w:rsidP="00CC2657">
      <w:pPr>
        <w:ind w:left="720"/>
      </w:pPr>
      <w:r w:rsidRPr="004F29AD">
        <w:t>Judicial Council of California</w:t>
      </w:r>
    </w:p>
    <w:p w14:paraId="6371304F" w14:textId="77777777" w:rsidR="00CC2657" w:rsidRPr="004F29AD" w:rsidRDefault="00CC2657" w:rsidP="00CC2657">
      <w:pPr>
        <w:ind w:left="720"/>
      </w:pPr>
      <w:r w:rsidRPr="004F29AD">
        <w:t>Branch Accounting and Procurement</w:t>
      </w:r>
    </w:p>
    <w:p w14:paraId="08574568" w14:textId="77777777" w:rsidR="00CC2657" w:rsidRPr="004F29AD" w:rsidRDefault="00CC2657" w:rsidP="00CC2657">
      <w:pPr>
        <w:ind w:left="720"/>
      </w:pPr>
      <w:r w:rsidRPr="004F29AD">
        <w:t>455 Golden Gate Avenue</w:t>
      </w:r>
    </w:p>
    <w:p w14:paraId="170E602E" w14:textId="77777777" w:rsidR="00CC2657" w:rsidRPr="004F29AD" w:rsidRDefault="00CC2657" w:rsidP="00CC2657">
      <w:pPr>
        <w:ind w:left="720"/>
      </w:pPr>
      <w:r w:rsidRPr="004F29AD">
        <w:t>San Francisco, CA 94103</w:t>
      </w:r>
    </w:p>
    <w:p w14:paraId="1D8C7D6F" w14:textId="77777777" w:rsidR="00CC2657" w:rsidRPr="004F29AD" w:rsidRDefault="00CC2657" w:rsidP="00CC2657">
      <w:pPr>
        <w:ind w:left="720"/>
        <w:rPr>
          <w:lang w:val="pl-PL"/>
        </w:rPr>
      </w:pPr>
      <w:hyperlink r:id="rId24" w:history="1">
        <w:r w:rsidRPr="004F29AD">
          <w:rPr>
            <w:rStyle w:val="Hyperlink"/>
            <w:noProof/>
            <w:szCs w:val="20"/>
            <w:lang w:val="pl-PL"/>
          </w:rPr>
          <w:t>Solicitations@jud.ca.gov</w:t>
        </w:r>
      </w:hyperlink>
    </w:p>
    <w:p w14:paraId="31B4D20F" w14:textId="760D29C1" w:rsidR="00CC2657" w:rsidRPr="004F29AD" w:rsidRDefault="00CC2657" w:rsidP="00CC2657">
      <w:pPr>
        <w:ind w:left="720"/>
        <w:rPr>
          <w:lang w:val="pl-PL"/>
        </w:rPr>
      </w:pPr>
      <w:r w:rsidRPr="004F29AD">
        <w:rPr>
          <w:lang w:val="pl-PL"/>
        </w:rPr>
        <w:t xml:space="preserve">RFP # </w:t>
      </w:r>
      <w:r w:rsidR="00B71668" w:rsidRPr="004F29AD">
        <w:rPr>
          <w:lang w:val="pl-PL"/>
        </w:rPr>
        <w:t>BAP</w:t>
      </w:r>
      <w:r w:rsidRPr="004F29AD">
        <w:rPr>
          <w:lang w:val="pl-PL"/>
        </w:rPr>
        <w:t>-2025-08-TK</w:t>
      </w:r>
    </w:p>
    <w:p w14:paraId="00EB4EE9" w14:textId="5C2CC2BE" w:rsidR="00CC2657" w:rsidRPr="004F29AD" w:rsidRDefault="00CC2657" w:rsidP="00CC2657">
      <w:pPr>
        <w:ind w:left="720"/>
      </w:pPr>
      <w:r w:rsidRPr="004F29AD">
        <w:t>RFP Title: Closed Captioning Services</w:t>
      </w:r>
    </w:p>
    <w:p w14:paraId="457A39BE" w14:textId="3C822875" w:rsidR="005B3D45" w:rsidRPr="004F29AD" w:rsidRDefault="007D21AF" w:rsidP="005B3D45">
      <w:pPr>
        <w:pStyle w:val="ExhibitA1"/>
        <w:numPr>
          <w:ilvl w:val="0"/>
          <w:numId w:val="0"/>
        </w:numPr>
        <w:tabs>
          <w:tab w:val="clear" w:pos="1296"/>
          <w:tab w:val="clear" w:pos="2016"/>
          <w:tab w:val="clear" w:pos="2592"/>
          <w:tab w:val="clear" w:pos="4176"/>
          <w:tab w:val="clear" w:pos="10710"/>
        </w:tabs>
        <w:spacing w:before="240" w:after="120" w:line="360" w:lineRule="auto"/>
        <w:rPr>
          <w:b/>
          <w:caps/>
          <w:color w:val="000000" w:themeColor="text1"/>
          <w:szCs w:val="20"/>
          <w:u w:val="none"/>
        </w:rPr>
      </w:pPr>
      <w:r>
        <w:rPr>
          <w:b/>
          <w:caps/>
          <w:color w:val="000000" w:themeColor="text1"/>
          <w:szCs w:val="20"/>
          <w:u w:val="none"/>
        </w:rPr>
        <w:t>20</w:t>
      </w:r>
      <w:r w:rsidR="005B3D45" w:rsidRPr="004F29AD">
        <w:rPr>
          <w:b/>
          <w:caps/>
          <w:color w:val="000000" w:themeColor="text1"/>
          <w:szCs w:val="20"/>
          <w:u w:val="none"/>
        </w:rPr>
        <w:t>.0</w:t>
      </w:r>
      <w:r w:rsidR="005B3D45" w:rsidRPr="004F29AD">
        <w:rPr>
          <w:b/>
          <w:caps/>
          <w:color w:val="000000" w:themeColor="text1"/>
          <w:szCs w:val="20"/>
          <w:u w:val="none"/>
        </w:rPr>
        <w:tab/>
      </w:r>
      <w:r w:rsidR="0096438E" w:rsidRPr="004F29AD">
        <w:rPr>
          <w:b/>
          <w:bCs/>
          <w:u w:val="none"/>
        </w:rPr>
        <w:t>GENERATIVE ARTIFICIAL INTELLIGENCE</w:t>
      </w:r>
    </w:p>
    <w:p w14:paraId="0592D189" w14:textId="77777777" w:rsidR="005B3D45" w:rsidRPr="004F29AD" w:rsidRDefault="005B3D45" w:rsidP="00695AD6">
      <w:pPr>
        <w:ind w:left="720"/>
      </w:pPr>
      <w:r w:rsidRPr="004F29AD">
        <w:t>Definitions:</w:t>
      </w:r>
    </w:p>
    <w:p w14:paraId="5688C4F7" w14:textId="77777777" w:rsidR="0096438E" w:rsidRPr="004F29AD" w:rsidRDefault="0096438E" w:rsidP="00695AD6">
      <w:pPr>
        <w:ind w:left="720"/>
      </w:pPr>
    </w:p>
    <w:p w14:paraId="6C7D3967" w14:textId="77777777" w:rsidR="005B3D45" w:rsidRPr="004F29AD" w:rsidRDefault="005B3D45" w:rsidP="00695AD6">
      <w:pPr>
        <w:ind w:left="720"/>
      </w:pPr>
      <w:r w:rsidRPr="004F29AD">
        <w:t>“Artificial intelligence” or “AI” means technology that enables computers and machines to reason, learn, and act in a way that would typically require human intelligence.</w:t>
      </w:r>
    </w:p>
    <w:p w14:paraId="00CC2F9A" w14:textId="77777777" w:rsidR="0096438E" w:rsidRPr="004F29AD" w:rsidRDefault="0096438E" w:rsidP="00695AD6">
      <w:pPr>
        <w:ind w:left="720"/>
      </w:pPr>
    </w:p>
    <w:p w14:paraId="1B100CF2" w14:textId="24197C8F" w:rsidR="005B3D45" w:rsidRPr="004F29AD" w:rsidRDefault="005B3D45" w:rsidP="00695AD6">
      <w:pPr>
        <w:ind w:left="720"/>
      </w:pPr>
      <w:r w:rsidRPr="004F29AD">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4F43DB22" w14:textId="207E5A0B" w:rsidR="005B3D45" w:rsidRPr="004F29AD" w:rsidRDefault="005B3D45" w:rsidP="00695AD6">
      <w:pPr>
        <w:ind w:left="720"/>
      </w:pPr>
    </w:p>
    <w:p w14:paraId="793A9485" w14:textId="12D9CBB2" w:rsidR="005B3D45" w:rsidRPr="004F29AD" w:rsidRDefault="00661FDD" w:rsidP="00695AD6">
      <w:pPr>
        <w:spacing w:after="120"/>
        <w:ind w:left="720"/>
      </w:pPr>
      <w:r>
        <w:t>20</w:t>
      </w:r>
      <w:r w:rsidR="005B3D45" w:rsidRPr="004F29AD">
        <w:t>.1</w:t>
      </w:r>
      <w:r w:rsidR="005B3D45" w:rsidRPr="004F29AD">
        <w:tab/>
        <w:t xml:space="preserve">In its proposal, </w:t>
      </w:r>
      <w:r w:rsidR="00D4229E" w:rsidRPr="004F29AD">
        <w:t>P</w:t>
      </w:r>
      <w:r w:rsidR="005B3D45" w:rsidRPr="004F29AD">
        <w:t xml:space="preserve">roposer must notify the </w:t>
      </w:r>
      <w:r w:rsidR="005C19F3">
        <w:t>Judicial Council</w:t>
      </w:r>
      <w:r w:rsidR="005C19F3" w:rsidRPr="004F29AD">
        <w:t xml:space="preserve"> </w:t>
      </w:r>
      <w:r w:rsidR="005B3D45" w:rsidRPr="004F29AD">
        <w:t xml:space="preserve">if </w:t>
      </w:r>
      <w:r w:rsidR="00D4229E" w:rsidRPr="004F29AD">
        <w:t>P</w:t>
      </w:r>
      <w:r w:rsidR="005B3D45" w:rsidRPr="004F29AD">
        <w:t xml:space="preserve">roposer’s goods or services contain or utilize GenAI (or will contain or utilize GenAI), or if GenAI is or will be included in any services, goods, or deliverables that materially impact: </w:t>
      </w:r>
    </w:p>
    <w:p w14:paraId="5760A51B" w14:textId="77777777" w:rsidR="005B3D45" w:rsidRPr="004F29AD" w:rsidRDefault="005B3D45" w:rsidP="00C2470A">
      <w:pPr>
        <w:spacing w:after="120"/>
        <w:ind w:left="720" w:firstLine="720"/>
      </w:pPr>
      <w:r w:rsidRPr="004F29AD">
        <w:t>(a)</w:t>
      </w:r>
      <w:r w:rsidRPr="004F29AD">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
    <w:p w14:paraId="31AAE124" w14:textId="77777777" w:rsidR="005B3D45" w:rsidRPr="004F29AD" w:rsidRDefault="005B3D45" w:rsidP="00C2470A">
      <w:pPr>
        <w:spacing w:after="120"/>
        <w:ind w:left="720" w:firstLine="720"/>
      </w:pPr>
      <w:r w:rsidRPr="004F29AD">
        <w:t>(b)</w:t>
      </w:r>
      <w:r w:rsidRPr="004F29AD">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7CB8BE8" w14:textId="341C0C1E" w:rsidR="005B3D45" w:rsidRPr="004F29AD" w:rsidRDefault="005B3D45" w:rsidP="00C2470A">
      <w:pPr>
        <w:spacing w:after="120"/>
        <w:ind w:left="720" w:firstLine="720"/>
      </w:pPr>
      <w:r w:rsidRPr="004F29AD">
        <w:t>(c)</w:t>
      </w:r>
      <w:r w:rsidRPr="004F29AD">
        <w:tab/>
        <w:t>contract performance (i.e., when failure to conduct work which uses GenAI in accordance with the contract would constitute a material breach of contract).</w:t>
      </w:r>
    </w:p>
    <w:p w14:paraId="46C2F93B" w14:textId="6E79A7AA" w:rsidR="005B3D45" w:rsidRPr="004F29AD" w:rsidRDefault="005B3D45" w:rsidP="00695AD6">
      <w:pPr>
        <w:spacing w:after="120"/>
        <w:ind w:left="720"/>
      </w:pPr>
      <w:r w:rsidRPr="004F29AD">
        <w:t>1</w:t>
      </w:r>
      <w:r w:rsidR="00C2470A" w:rsidRPr="004F29AD">
        <w:t>5</w:t>
      </w:r>
      <w:r w:rsidRPr="004F29AD">
        <w:t>.2</w:t>
      </w:r>
      <w:r w:rsidRPr="004F29AD">
        <w:tab/>
      </w:r>
      <w:r w:rsidR="00C2470A" w:rsidRPr="004F29AD">
        <w:t>P</w:t>
      </w:r>
      <w:r w:rsidRPr="004F29AD">
        <w:t xml:space="preserve">roposer’s failure to disclose GenAI to the </w:t>
      </w:r>
      <w:r w:rsidR="005C19F3">
        <w:t>Judicial Council</w:t>
      </w:r>
      <w:r w:rsidR="005C19F3" w:rsidRPr="004F29AD">
        <w:t xml:space="preserve"> </w:t>
      </w:r>
      <w:r w:rsidRPr="004F29AD">
        <w:t xml:space="preserve">may result in disqualification (at the </w:t>
      </w:r>
      <w:r w:rsidR="005C19F3">
        <w:t>Judicial Council’s</w:t>
      </w:r>
      <w:r w:rsidR="005C19F3" w:rsidRPr="004F29AD">
        <w:t xml:space="preserve"> </w:t>
      </w:r>
      <w:r w:rsidRPr="004F29AD">
        <w:t xml:space="preserve">sole discretion), and the </w:t>
      </w:r>
      <w:r w:rsidR="005C19F3">
        <w:t>Judicial Council</w:t>
      </w:r>
      <w:r w:rsidR="005C19F3" w:rsidRPr="004F29AD">
        <w:t xml:space="preserve"> </w:t>
      </w:r>
      <w:r w:rsidRPr="004F29AD">
        <w:t xml:space="preserve">reserves the right to seek any and all relief it may be entitled to as a result of such non-disclosure. </w:t>
      </w:r>
    </w:p>
    <w:p w14:paraId="3B9A45F9" w14:textId="0D54C161" w:rsidR="005B3D45" w:rsidRPr="004F29AD" w:rsidRDefault="005B3D45" w:rsidP="00E20033">
      <w:pPr>
        <w:spacing w:after="120"/>
        <w:ind w:left="720"/>
      </w:pPr>
      <w:r w:rsidRPr="004F29AD">
        <w:t>1</w:t>
      </w:r>
      <w:r w:rsidR="00C2470A" w:rsidRPr="004F29AD">
        <w:t>5</w:t>
      </w:r>
      <w:r w:rsidRPr="004F29AD">
        <w:t>.3</w:t>
      </w:r>
      <w:r w:rsidRPr="004F29AD">
        <w:tab/>
        <w:t xml:space="preserve">The </w:t>
      </w:r>
      <w:r w:rsidR="005C19F3">
        <w:t>Judicial Council</w:t>
      </w:r>
      <w:r w:rsidR="005C19F3" w:rsidRPr="004F29AD">
        <w:t xml:space="preserve"> </w:t>
      </w:r>
      <w:r w:rsidRPr="004F29AD">
        <w:t xml:space="preserve">reserves the right to incorporate GenAI-related provisions into the final contract </w:t>
      </w:r>
      <w:r w:rsidR="007478F0" w:rsidRPr="004F29AD">
        <w:t>and</w:t>
      </w:r>
      <w:r w:rsidRPr="004F29AD">
        <w:t xml:space="preserve"> to reject bids/offers that present an unacceptable level of risk to the JBE</w:t>
      </w:r>
      <w:r w:rsidR="001268E9">
        <w:t>s</w:t>
      </w:r>
      <w:r w:rsidRPr="004F29AD">
        <w:t xml:space="preserve">, as determined by the </w:t>
      </w:r>
      <w:r w:rsidR="001268E9">
        <w:t>Judicial Council</w:t>
      </w:r>
      <w:r w:rsidR="001268E9" w:rsidRPr="004F29AD">
        <w:t xml:space="preserve"> </w:t>
      </w:r>
      <w:r w:rsidRPr="004F29AD">
        <w:t>in its sole discretion.</w:t>
      </w:r>
    </w:p>
    <w:sectPr w:rsidR="005B3D45" w:rsidRPr="004F29AD" w:rsidSect="0088206E">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8BA3" w14:textId="77777777" w:rsidR="00016ACE" w:rsidRDefault="00016ACE" w:rsidP="00C37FF7">
      <w:r>
        <w:separator/>
      </w:r>
    </w:p>
  </w:endnote>
  <w:endnote w:type="continuationSeparator" w:id="0">
    <w:p w14:paraId="791DB395" w14:textId="77777777" w:rsidR="00016ACE" w:rsidRDefault="00016ACE"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0258E2CE" w:rsidR="00D64684" w:rsidRDefault="00572487">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DB2F10">
          <w:rPr>
            <w:sz w:val="20"/>
            <w:szCs w:val="20"/>
          </w:rPr>
          <w:t>December</w:t>
        </w:r>
        <w:r w:rsidR="00DA4D2F" w:rsidRPr="00CC03F5">
          <w:rPr>
            <w:sz w:val="20"/>
            <w:szCs w:val="20"/>
          </w:rPr>
          <w:t xml:space="preserve"> 202</w:t>
        </w:r>
        <w:r w:rsidR="00DB2F10">
          <w:rPr>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2A72" w14:textId="77777777" w:rsidR="00016ACE" w:rsidRDefault="00016ACE" w:rsidP="00C37FF7">
      <w:r>
        <w:separator/>
      </w:r>
    </w:p>
  </w:footnote>
  <w:footnote w:type="continuationSeparator" w:id="0">
    <w:p w14:paraId="23CCF9C6" w14:textId="77777777" w:rsidR="00016ACE" w:rsidRDefault="00016ACE" w:rsidP="00C37FF7">
      <w:r>
        <w:continuationSeparator/>
      </w:r>
    </w:p>
  </w:footnote>
  <w:footnote w:id="1">
    <w:p w14:paraId="56459AA4" w14:textId="7902D0BE" w:rsidR="00C55371" w:rsidRDefault="00C55371">
      <w:pPr>
        <w:pStyle w:val="FootnoteText"/>
      </w:pPr>
      <w:r>
        <w:rPr>
          <w:rStyle w:val="FootnoteReference"/>
        </w:rPr>
        <w:footnoteRef/>
      </w:r>
      <w:r>
        <w:t xml:space="preserve"> </w:t>
      </w:r>
      <w:r w:rsidRPr="00C55371">
        <w:t xml:space="preserve">Capitalized terms used throughout this RFP are defined in the context of the RFP or in section </w:t>
      </w:r>
      <w:r>
        <w:t>8</w:t>
      </w:r>
      <w:r w:rsidRPr="00C55371">
        <w:t xml:space="preserve">.0 (Defined Terms).  </w:t>
      </w:r>
      <w:r w:rsidR="00AC0E49">
        <w:t>The summa</w:t>
      </w:r>
      <w:r w:rsidR="00004644">
        <w:t>ry of terms in this RFP is qualified in its entirety by the more detailed information contained in the Terms and Conditions.</w:t>
      </w:r>
    </w:p>
    <w:p w14:paraId="2D076482" w14:textId="77777777" w:rsidR="00287836" w:rsidRDefault="00287836">
      <w:pPr>
        <w:pStyle w:val="FootnoteText"/>
      </w:pPr>
    </w:p>
  </w:footnote>
  <w:footnote w:id="2">
    <w:p w14:paraId="21623F6C" w14:textId="37AF5A70" w:rsidR="003C0089" w:rsidRDefault="003C0089">
      <w:pPr>
        <w:pStyle w:val="FootnoteText"/>
      </w:pPr>
      <w:r>
        <w:rPr>
          <w:rStyle w:val="FootnoteReference"/>
        </w:rPr>
        <w:footnoteRef/>
      </w:r>
      <w:r>
        <w:t xml:space="preserve"> Note that the contract period is estimated to begin July 1, 2026, and prior dates serve to illustrate an annual example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E0A" w14:textId="45D55CA3" w:rsidR="00D64684" w:rsidRPr="006B15E8" w:rsidRDefault="00D64684" w:rsidP="00C37FF7">
    <w:pPr>
      <w:pStyle w:val="CommentText"/>
      <w:tabs>
        <w:tab w:val="left" w:pos="1242"/>
      </w:tabs>
      <w:ind w:right="252"/>
      <w:jc w:val="both"/>
      <w:rPr>
        <w:color w:val="000000" w:themeColor="text1"/>
        <w:sz w:val="22"/>
        <w:szCs w:val="22"/>
      </w:rPr>
    </w:pPr>
    <w:r w:rsidRPr="006B15E8">
      <w:rPr>
        <w:color w:val="000000" w:themeColor="text1"/>
      </w:rPr>
      <w:t xml:space="preserve">RFP Title: </w:t>
    </w:r>
    <w:r w:rsidR="00266B44" w:rsidRPr="006B15E8">
      <w:rPr>
        <w:color w:val="000000" w:themeColor="text1"/>
        <w:sz w:val="22"/>
        <w:szCs w:val="22"/>
      </w:rPr>
      <w:t>Closed Captioning Services</w:t>
    </w:r>
  </w:p>
  <w:p w14:paraId="3E3065B2" w14:textId="31A632CD" w:rsidR="00D64684" w:rsidRPr="006B15E8" w:rsidRDefault="00D64684" w:rsidP="00C37FF7">
    <w:pPr>
      <w:pStyle w:val="CommentText"/>
      <w:tabs>
        <w:tab w:val="left" w:pos="1242"/>
      </w:tabs>
      <w:ind w:right="252"/>
      <w:jc w:val="both"/>
      <w:rPr>
        <w:color w:val="000000" w:themeColor="text1"/>
        <w:sz w:val="22"/>
        <w:szCs w:val="22"/>
      </w:rPr>
    </w:pPr>
    <w:r w:rsidRPr="006B15E8">
      <w:rPr>
        <w:color w:val="000000" w:themeColor="text1"/>
      </w:rPr>
      <w:t xml:space="preserve">RFP Number:  </w:t>
    </w:r>
    <w:r w:rsidR="00266B44" w:rsidRPr="006B15E8">
      <w:rPr>
        <w:color w:val="000000" w:themeColor="text1"/>
      </w:rPr>
      <w:t>BAP</w:t>
    </w:r>
    <w:r w:rsidR="006B15E8" w:rsidRPr="006B15E8">
      <w:rPr>
        <w:color w:val="000000" w:themeColor="text1"/>
      </w:rPr>
      <w:t>-2025-08-TK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252"/>
    <w:multiLevelType w:val="multilevel"/>
    <w:tmpl w:val="96F23D9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48F124D"/>
    <w:multiLevelType w:val="hybridMultilevel"/>
    <w:tmpl w:val="AC64F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D04138C"/>
    <w:multiLevelType w:val="hybridMultilevel"/>
    <w:tmpl w:val="47505074"/>
    <w:lvl w:ilvl="0" w:tplc="B5F64F1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1A403CD6"/>
    <w:multiLevelType w:val="multilevel"/>
    <w:tmpl w:val="D5F8366A"/>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641114"/>
    <w:multiLevelType w:val="multilevel"/>
    <w:tmpl w:val="A98267F0"/>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C917E6"/>
    <w:multiLevelType w:val="hybridMultilevel"/>
    <w:tmpl w:val="0CF8E01C"/>
    <w:lvl w:ilvl="0" w:tplc="2DD0CB84">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2C1E495F"/>
    <w:multiLevelType w:val="multilevel"/>
    <w:tmpl w:val="20269E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C36A6A"/>
    <w:multiLevelType w:val="hybridMultilevel"/>
    <w:tmpl w:val="C4766BD6"/>
    <w:lvl w:ilvl="0" w:tplc="91AAB260">
      <w:start w:val="1"/>
      <w:numFmt w:val="upperLetter"/>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35B51A35"/>
    <w:multiLevelType w:val="multilevel"/>
    <w:tmpl w:val="96F23D9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38A60600"/>
    <w:multiLevelType w:val="multilevel"/>
    <w:tmpl w:val="96F23D92"/>
    <w:lvl w:ilvl="0">
      <w:start w:val="2"/>
      <w:numFmt w:val="decimal"/>
      <w:lvlText w:val="%1.0"/>
      <w:lvlJc w:val="left"/>
      <w:pPr>
        <w:ind w:left="162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B543D73"/>
    <w:multiLevelType w:val="multilevel"/>
    <w:tmpl w:val="44F26AF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3C78"/>
    <w:multiLevelType w:val="hybridMultilevel"/>
    <w:tmpl w:val="D6C6007C"/>
    <w:lvl w:ilvl="0" w:tplc="FF364134">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4A7D5A"/>
    <w:multiLevelType w:val="hybridMultilevel"/>
    <w:tmpl w:val="9276291E"/>
    <w:lvl w:ilvl="0" w:tplc="04090015">
      <w:start w:val="1"/>
      <w:numFmt w:val="upperLetter"/>
      <w:lvlText w:val="%1."/>
      <w:lvlJc w:val="left"/>
      <w:pPr>
        <w:ind w:left="720" w:hanging="360"/>
      </w:pPr>
      <w:rPr>
        <w:rFonts w:hint="default"/>
      </w:rPr>
    </w:lvl>
    <w:lvl w:ilvl="1" w:tplc="DA00BBB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4E5E40"/>
    <w:multiLevelType w:val="hybridMultilevel"/>
    <w:tmpl w:val="257A0A6A"/>
    <w:lvl w:ilvl="0" w:tplc="FDB0EB96">
      <w:start w:val="1"/>
      <w:numFmt w:val="bullet"/>
      <w:lvlText w:val=""/>
      <w:lvlJc w:val="left"/>
      <w:pPr>
        <w:ind w:left="216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5722E5"/>
    <w:multiLevelType w:val="multilevel"/>
    <w:tmpl w:val="AAC84CF4"/>
    <w:lvl w:ilvl="0">
      <w:start w:val="1"/>
      <w:numFmt w:val="decimal"/>
      <w:lvlText w:val="%1."/>
      <w:lvlJc w:val="left"/>
      <w:pPr>
        <w:ind w:left="384" w:hanging="384"/>
      </w:pPr>
      <w:rPr>
        <w:rFonts w:hint="default"/>
      </w:rPr>
    </w:lvl>
    <w:lvl w:ilvl="1">
      <w:start w:val="1"/>
      <w:numFmt w:val="decimal"/>
      <w:lvlText w:val="%1.%2."/>
      <w:lvlJc w:val="left"/>
      <w:pPr>
        <w:ind w:left="2160" w:hanging="720"/>
      </w:pPr>
      <w:rPr>
        <w:rFonts w:ascii="Times New Roman" w:hAnsi="Times New Roman" w:cs="Times New Roman"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22" w15:restartNumberingAfterBreak="0">
    <w:nsid w:val="5999158D"/>
    <w:multiLevelType w:val="hybridMultilevel"/>
    <w:tmpl w:val="EE829430"/>
    <w:lvl w:ilvl="0" w:tplc="0C7A1222">
      <w:start w:val="1"/>
      <w:numFmt w:val="upperLetter"/>
      <w:lvlText w:val="%1."/>
      <w:lvlJc w:val="left"/>
      <w:pPr>
        <w:ind w:left="2378" w:hanging="398"/>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5" w15:restartNumberingAfterBreak="0">
    <w:nsid w:val="628F4C29"/>
    <w:multiLevelType w:val="hybridMultilevel"/>
    <w:tmpl w:val="6E3E9CCA"/>
    <w:lvl w:ilvl="0" w:tplc="95FEB9A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650542A5"/>
    <w:multiLevelType w:val="hybridMultilevel"/>
    <w:tmpl w:val="F5C6679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86EA4"/>
    <w:multiLevelType w:val="multilevel"/>
    <w:tmpl w:val="BB842AF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5D06CFA"/>
    <w:multiLevelType w:val="multilevel"/>
    <w:tmpl w:val="15B6380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D6293C"/>
    <w:multiLevelType w:val="hybridMultilevel"/>
    <w:tmpl w:val="531A7632"/>
    <w:lvl w:ilvl="0" w:tplc="A008C7F4">
      <w:start w:val="1"/>
      <w:numFmt w:val="upperLetter"/>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31" w15:restartNumberingAfterBreak="0">
    <w:nsid w:val="79D40AAA"/>
    <w:multiLevelType w:val="multilevel"/>
    <w:tmpl w:val="96F23D9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485898451">
    <w:abstractNumId w:val="26"/>
  </w:num>
  <w:num w:numId="2" w16cid:durableId="736250642">
    <w:abstractNumId w:val="17"/>
  </w:num>
  <w:num w:numId="3" w16cid:durableId="752899459">
    <w:abstractNumId w:val="16"/>
  </w:num>
  <w:num w:numId="4" w16cid:durableId="1654874634">
    <w:abstractNumId w:val="23"/>
  </w:num>
  <w:num w:numId="5" w16cid:durableId="1276790900">
    <w:abstractNumId w:val="2"/>
  </w:num>
  <w:num w:numId="6" w16cid:durableId="1612084002">
    <w:abstractNumId w:val="24"/>
  </w:num>
  <w:num w:numId="7" w16cid:durableId="1336806458">
    <w:abstractNumId w:val="14"/>
  </w:num>
  <w:num w:numId="8" w16cid:durableId="1365592808">
    <w:abstractNumId w:val="8"/>
  </w:num>
  <w:num w:numId="9" w16cid:durableId="449209637">
    <w:abstractNumId w:val="10"/>
  </w:num>
  <w:num w:numId="10" w16cid:durableId="34307149">
    <w:abstractNumId w:val="19"/>
  </w:num>
  <w:num w:numId="11" w16cid:durableId="1253123787">
    <w:abstractNumId w:val="21"/>
  </w:num>
  <w:num w:numId="12" w16cid:durableId="467161996">
    <w:abstractNumId w:val="0"/>
  </w:num>
  <w:num w:numId="13" w16cid:durableId="1622875763">
    <w:abstractNumId w:val="12"/>
  </w:num>
  <w:num w:numId="14" w16cid:durableId="655645968">
    <w:abstractNumId w:val="7"/>
  </w:num>
  <w:num w:numId="15" w16cid:durableId="1747024720">
    <w:abstractNumId w:val="30"/>
  </w:num>
  <w:num w:numId="16" w16cid:durableId="2139448193">
    <w:abstractNumId w:val="9"/>
  </w:num>
  <w:num w:numId="17" w16cid:durableId="980883498">
    <w:abstractNumId w:val="25"/>
  </w:num>
  <w:num w:numId="18" w16cid:durableId="643313706">
    <w:abstractNumId w:val="15"/>
  </w:num>
  <w:num w:numId="19" w16cid:durableId="1192646356">
    <w:abstractNumId w:val="3"/>
  </w:num>
  <w:num w:numId="20" w16cid:durableId="210966512">
    <w:abstractNumId w:val="6"/>
  </w:num>
  <w:num w:numId="21" w16cid:durableId="1174609794">
    <w:abstractNumId w:val="31"/>
  </w:num>
  <w:num w:numId="22" w16cid:durableId="598104355">
    <w:abstractNumId w:val="11"/>
  </w:num>
  <w:num w:numId="23" w16cid:durableId="1793478467">
    <w:abstractNumId w:val="29"/>
  </w:num>
  <w:num w:numId="24" w16cid:durableId="346492428">
    <w:abstractNumId w:val="4"/>
  </w:num>
  <w:num w:numId="25" w16cid:durableId="1528789644">
    <w:abstractNumId w:val="13"/>
  </w:num>
  <w:num w:numId="26" w16cid:durableId="2067758574">
    <w:abstractNumId w:val="5"/>
  </w:num>
  <w:num w:numId="27" w16cid:durableId="907544551">
    <w:abstractNumId w:val="18"/>
  </w:num>
  <w:num w:numId="28" w16cid:durableId="865485260">
    <w:abstractNumId w:val="27"/>
  </w:num>
  <w:num w:numId="29" w16cid:durableId="284040771">
    <w:abstractNumId w:val="28"/>
  </w:num>
  <w:num w:numId="30" w16cid:durableId="946624446">
    <w:abstractNumId w:val="20"/>
  </w:num>
  <w:num w:numId="31" w16cid:durableId="1763799317">
    <w:abstractNumId w:val="1"/>
  </w:num>
  <w:num w:numId="32" w16cid:durableId="3476777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813"/>
    <w:rsid w:val="0000131B"/>
    <w:rsid w:val="0000270A"/>
    <w:rsid w:val="00004503"/>
    <w:rsid w:val="00004644"/>
    <w:rsid w:val="0000665B"/>
    <w:rsid w:val="000100D9"/>
    <w:rsid w:val="0001413A"/>
    <w:rsid w:val="00015018"/>
    <w:rsid w:val="000150E9"/>
    <w:rsid w:val="000161FF"/>
    <w:rsid w:val="00016ACE"/>
    <w:rsid w:val="00017EB9"/>
    <w:rsid w:val="00020D77"/>
    <w:rsid w:val="00020D7D"/>
    <w:rsid w:val="0002163C"/>
    <w:rsid w:val="00022722"/>
    <w:rsid w:val="0002344F"/>
    <w:rsid w:val="000238D8"/>
    <w:rsid w:val="00023B38"/>
    <w:rsid w:val="00033354"/>
    <w:rsid w:val="000337F3"/>
    <w:rsid w:val="000356BE"/>
    <w:rsid w:val="0004000F"/>
    <w:rsid w:val="0004634E"/>
    <w:rsid w:val="000505B7"/>
    <w:rsid w:val="00053778"/>
    <w:rsid w:val="0005601F"/>
    <w:rsid w:val="00060011"/>
    <w:rsid w:val="0006133B"/>
    <w:rsid w:val="00061655"/>
    <w:rsid w:val="00064A89"/>
    <w:rsid w:val="000655F4"/>
    <w:rsid w:val="00070C32"/>
    <w:rsid w:val="00070FCA"/>
    <w:rsid w:val="00072187"/>
    <w:rsid w:val="00076C1A"/>
    <w:rsid w:val="00080391"/>
    <w:rsid w:val="000806D0"/>
    <w:rsid w:val="000820DA"/>
    <w:rsid w:val="00082230"/>
    <w:rsid w:val="0008268D"/>
    <w:rsid w:val="00083180"/>
    <w:rsid w:val="0008371E"/>
    <w:rsid w:val="000902A3"/>
    <w:rsid w:val="000906D4"/>
    <w:rsid w:val="000934C7"/>
    <w:rsid w:val="00093FD9"/>
    <w:rsid w:val="000969C7"/>
    <w:rsid w:val="000A65C5"/>
    <w:rsid w:val="000B0813"/>
    <w:rsid w:val="000B3764"/>
    <w:rsid w:val="000B3B15"/>
    <w:rsid w:val="000B4BB5"/>
    <w:rsid w:val="000B4E66"/>
    <w:rsid w:val="000B50F0"/>
    <w:rsid w:val="000B785B"/>
    <w:rsid w:val="000C1771"/>
    <w:rsid w:val="000C267C"/>
    <w:rsid w:val="000C6C29"/>
    <w:rsid w:val="000D43CC"/>
    <w:rsid w:val="000D4C75"/>
    <w:rsid w:val="000D5FD6"/>
    <w:rsid w:val="000E057A"/>
    <w:rsid w:val="000E14BB"/>
    <w:rsid w:val="000F01FB"/>
    <w:rsid w:val="000F0E2D"/>
    <w:rsid w:val="000F7DC9"/>
    <w:rsid w:val="00101C48"/>
    <w:rsid w:val="001058F3"/>
    <w:rsid w:val="00105F4B"/>
    <w:rsid w:val="00112473"/>
    <w:rsid w:val="0011617B"/>
    <w:rsid w:val="001214C5"/>
    <w:rsid w:val="0012374D"/>
    <w:rsid w:val="00124B79"/>
    <w:rsid w:val="0012621F"/>
    <w:rsid w:val="001268E9"/>
    <w:rsid w:val="001278AA"/>
    <w:rsid w:val="001303B1"/>
    <w:rsid w:val="00133420"/>
    <w:rsid w:val="00133F5A"/>
    <w:rsid w:val="0013500F"/>
    <w:rsid w:val="001373ED"/>
    <w:rsid w:val="00142C87"/>
    <w:rsid w:val="00143D24"/>
    <w:rsid w:val="00143D37"/>
    <w:rsid w:val="00150F94"/>
    <w:rsid w:val="00151BA9"/>
    <w:rsid w:val="00153D4A"/>
    <w:rsid w:val="001564A5"/>
    <w:rsid w:val="00157C69"/>
    <w:rsid w:val="001613B7"/>
    <w:rsid w:val="00165681"/>
    <w:rsid w:val="00166197"/>
    <w:rsid w:val="0016773D"/>
    <w:rsid w:val="00170DC4"/>
    <w:rsid w:val="001723DB"/>
    <w:rsid w:val="00173CFE"/>
    <w:rsid w:val="0017596F"/>
    <w:rsid w:val="00180B58"/>
    <w:rsid w:val="00181FDA"/>
    <w:rsid w:val="0018656A"/>
    <w:rsid w:val="001944E2"/>
    <w:rsid w:val="001A2DA9"/>
    <w:rsid w:val="001A3573"/>
    <w:rsid w:val="001A5231"/>
    <w:rsid w:val="001A5470"/>
    <w:rsid w:val="001A5F38"/>
    <w:rsid w:val="001A6325"/>
    <w:rsid w:val="001B29F7"/>
    <w:rsid w:val="001B5D89"/>
    <w:rsid w:val="001D2EA2"/>
    <w:rsid w:val="001D53CC"/>
    <w:rsid w:val="001E2725"/>
    <w:rsid w:val="001E3FC2"/>
    <w:rsid w:val="001E612A"/>
    <w:rsid w:val="00200021"/>
    <w:rsid w:val="002013ED"/>
    <w:rsid w:val="0020192C"/>
    <w:rsid w:val="00201D27"/>
    <w:rsid w:val="0020333F"/>
    <w:rsid w:val="00204AB0"/>
    <w:rsid w:val="00204B2E"/>
    <w:rsid w:val="00207ED6"/>
    <w:rsid w:val="002102F5"/>
    <w:rsid w:val="00210B86"/>
    <w:rsid w:val="00211C92"/>
    <w:rsid w:val="002152D1"/>
    <w:rsid w:val="00216606"/>
    <w:rsid w:val="00216A46"/>
    <w:rsid w:val="002211CC"/>
    <w:rsid w:val="00222F03"/>
    <w:rsid w:val="0022491E"/>
    <w:rsid w:val="00225BDB"/>
    <w:rsid w:val="00227F66"/>
    <w:rsid w:val="00233D32"/>
    <w:rsid w:val="00237CEA"/>
    <w:rsid w:val="00241C16"/>
    <w:rsid w:val="00246470"/>
    <w:rsid w:val="00247D4B"/>
    <w:rsid w:val="00250CD7"/>
    <w:rsid w:val="00251CC8"/>
    <w:rsid w:val="00252E57"/>
    <w:rsid w:val="00253633"/>
    <w:rsid w:val="00253E0F"/>
    <w:rsid w:val="00254CFA"/>
    <w:rsid w:val="00256149"/>
    <w:rsid w:val="00257115"/>
    <w:rsid w:val="002622C4"/>
    <w:rsid w:val="00262320"/>
    <w:rsid w:val="00266B44"/>
    <w:rsid w:val="00272E67"/>
    <w:rsid w:val="0027498F"/>
    <w:rsid w:val="00276334"/>
    <w:rsid w:val="00277448"/>
    <w:rsid w:val="00277562"/>
    <w:rsid w:val="0028452D"/>
    <w:rsid w:val="00285A84"/>
    <w:rsid w:val="00287836"/>
    <w:rsid w:val="00290F27"/>
    <w:rsid w:val="00292053"/>
    <w:rsid w:val="0029244E"/>
    <w:rsid w:val="0029680B"/>
    <w:rsid w:val="002A33BF"/>
    <w:rsid w:val="002A385B"/>
    <w:rsid w:val="002B2B73"/>
    <w:rsid w:val="002B4E15"/>
    <w:rsid w:val="002B5E52"/>
    <w:rsid w:val="002B6580"/>
    <w:rsid w:val="002B68B9"/>
    <w:rsid w:val="002B69F6"/>
    <w:rsid w:val="002C1174"/>
    <w:rsid w:val="002C2147"/>
    <w:rsid w:val="002C3530"/>
    <w:rsid w:val="002C3E66"/>
    <w:rsid w:val="002C5946"/>
    <w:rsid w:val="002C64BD"/>
    <w:rsid w:val="002C658D"/>
    <w:rsid w:val="002C71E5"/>
    <w:rsid w:val="002D07F1"/>
    <w:rsid w:val="002D2E23"/>
    <w:rsid w:val="002D4B5B"/>
    <w:rsid w:val="002E1259"/>
    <w:rsid w:val="002E379D"/>
    <w:rsid w:val="002E543F"/>
    <w:rsid w:val="002E7965"/>
    <w:rsid w:val="002F2858"/>
    <w:rsid w:val="003020A2"/>
    <w:rsid w:val="0031272D"/>
    <w:rsid w:val="003143AA"/>
    <w:rsid w:val="00316036"/>
    <w:rsid w:val="00321162"/>
    <w:rsid w:val="0032125D"/>
    <w:rsid w:val="00321983"/>
    <w:rsid w:val="003229F4"/>
    <w:rsid w:val="00323769"/>
    <w:rsid w:val="003268ED"/>
    <w:rsid w:val="00327099"/>
    <w:rsid w:val="0032785B"/>
    <w:rsid w:val="00330037"/>
    <w:rsid w:val="003302D5"/>
    <w:rsid w:val="00332EB5"/>
    <w:rsid w:val="00333A7A"/>
    <w:rsid w:val="00335053"/>
    <w:rsid w:val="00336170"/>
    <w:rsid w:val="003364C3"/>
    <w:rsid w:val="00336ABC"/>
    <w:rsid w:val="00340D69"/>
    <w:rsid w:val="00345035"/>
    <w:rsid w:val="00346493"/>
    <w:rsid w:val="00350731"/>
    <w:rsid w:val="00355FE0"/>
    <w:rsid w:val="00361145"/>
    <w:rsid w:val="0036121D"/>
    <w:rsid w:val="003670B6"/>
    <w:rsid w:val="00370461"/>
    <w:rsid w:val="00370DE4"/>
    <w:rsid w:val="00372ADB"/>
    <w:rsid w:val="00372E32"/>
    <w:rsid w:val="0037429F"/>
    <w:rsid w:val="00381F7D"/>
    <w:rsid w:val="0038536D"/>
    <w:rsid w:val="0038689D"/>
    <w:rsid w:val="003869E5"/>
    <w:rsid w:val="00387878"/>
    <w:rsid w:val="00395B94"/>
    <w:rsid w:val="00396103"/>
    <w:rsid w:val="003A08AD"/>
    <w:rsid w:val="003A35AB"/>
    <w:rsid w:val="003A413B"/>
    <w:rsid w:val="003A4D99"/>
    <w:rsid w:val="003A50E1"/>
    <w:rsid w:val="003B1829"/>
    <w:rsid w:val="003B292B"/>
    <w:rsid w:val="003C0089"/>
    <w:rsid w:val="003C14B3"/>
    <w:rsid w:val="003C249E"/>
    <w:rsid w:val="003C739F"/>
    <w:rsid w:val="003D0051"/>
    <w:rsid w:val="003D1CA8"/>
    <w:rsid w:val="003D3C8D"/>
    <w:rsid w:val="003D5784"/>
    <w:rsid w:val="003E0C24"/>
    <w:rsid w:val="003E2830"/>
    <w:rsid w:val="003E328A"/>
    <w:rsid w:val="003E46FF"/>
    <w:rsid w:val="003E4B31"/>
    <w:rsid w:val="003E4DD6"/>
    <w:rsid w:val="003E5035"/>
    <w:rsid w:val="003E565D"/>
    <w:rsid w:val="003E7C11"/>
    <w:rsid w:val="004006B7"/>
    <w:rsid w:val="00400CA2"/>
    <w:rsid w:val="00400DB8"/>
    <w:rsid w:val="00401E4B"/>
    <w:rsid w:val="00401F22"/>
    <w:rsid w:val="00404AA9"/>
    <w:rsid w:val="004054EB"/>
    <w:rsid w:val="004062F4"/>
    <w:rsid w:val="00407A6E"/>
    <w:rsid w:val="00411B2B"/>
    <w:rsid w:val="00415DEC"/>
    <w:rsid w:val="0042076D"/>
    <w:rsid w:val="00420940"/>
    <w:rsid w:val="0042164A"/>
    <w:rsid w:val="004239C7"/>
    <w:rsid w:val="00423E76"/>
    <w:rsid w:val="00431BE2"/>
    <w:rsid w:val="00433D3C"/>
    <w:rsid w:val="00434F85"/>
    <w:rsid w:val="00435925"/>
    <w:rsid w:val="0044047E"/>
    <w:rsid w:val="004425FB"/>
    <w:rsid w:val="00444491"/>
    <w:rsid w:val="00444673"/>
    <w:rsid w:val="00447B71"/>
    <w:rsid w:val="00452E61"/>
    <w:rsid w:val="00455358"/>
    <w:rsid w:val="0045790F"/>
    <w:rsid w:val="00462258"/>
    <w:rsid w:val="00462BB6"/>
    <w:rsid w:val="00463019"/>
    <w:rsid w:val="00463F83"/>
    <w:rsid w:val="00467723"/>
    <w:rsid w:val="004755CF"/>
    <w:rsid w:val="004812BB"/>
    <w:rsid w:val="004817B8"/>
    <w:rsid w:val="00482632"/>
    <w:rsid w:val="00482D9E"/>
    <w:rsid w:val="00483172"/>
    <w:rsid w:val="00487A49"/>
    <w:rsid w:val="00491FF0"/>
    <w:rsid w:val="004941D2"/>
    <w:rsid w:val="00494EC2"/>
    <w:rsid w:val="004A01BD"/>
    <w:rsid w:val="004A1F5C"/>
    <w:rsid w:val="004A337A"/>
    <w:rsid w:val="004B34C5"/>
    <w:rsid w:val="004B38F7"/>
    <w:rsid w:val="004C231B"/>
    <w:rsid w:val="004C2561"/>
    <w:rsid w:val="004C54CC"/>
    <w:rsid w:val="004C6C8F"/>
    <w:rsid w:val="004D058C"/>
    <w:rsid w:val="004D31B3"/>
    <w:rsid w:val="004D6DBD"/>
    <w:rsid w:val="004E3132"/>
    <w:rsid w:val="004E3BBE"/>
    <w:rsid w:val="004E557F"/>
    <w:rsid w:val="004E669D"/>
    <w:rsid w:val="004F132A"/>
    <w:rsid w:val="004F1B1C"/>
    <w:rsid w:val="004F29AD"/>
    <w:rsid w:val="004F3CD3"/>
    <w:rsid w:val="004F4B27"/>
    <w:rsid w:val="004F4E91"/>
    <w:rsid w:val="00501FBB"/>
    <w:rsid w:val="00501FF0"/>
    <w:rsid w:val="005023B1"/>
    <w:rsid w:val="00510171"/>
    <w:rsid w:val="0051737C"/>
    <w:rsid w:val="00523483"/>
    <w:rsid w:val="005238E0"/>
    <w:rsid w:val="00523BF7"/>
    <w:rsid w:val="00526752"/>
    <w:rsid w:val="00527B78"/>
    <w:rsid w:val="0053283C"/>
    <w:rsid w:val="00532899"/>
    <w:rsid w:val="00533BA4"/>
    <w:rsid w:val="00543187"/>
    <w:rsid w:val="00543C85"/>
    <w:rsid w:val="005515C0"/>
    <w:rsid w:val="00556D93"/>
    <w:rsid w:val="00563185"/>
    <w:rsid w:val="00567CE3"/>
    <w:rsid w:val="00567CFE"/>
    <w:rsid w:val="00572487"/>
    <w:rsid w:val="0057317D"/>
    <w:rsid w:val="00574253"/>
    <w:rsid w:val="00577A43"/>
    <w:rsid w:val="0058066B"/>
    <w:rsid w:val="00584544"/>
    <w:rsid w:val="005879BA"/>
    <w:rsid w:val="00590811"/>
    <w:rsid w:val="005919B1"/>
    <w:rsid w:val="00591C14"/>
    <w:rsid w:val="005946B6"/>
    <w:rsid w:val="00595811"/>
    <w:rsid w:val="00595822"/>
    <w:rsid w:val="00597C4A"/>
    <w:rsid w:val="005A0FA9"/>
    <w:rsid w:val="005A6551"/>
    <w:rsid w:val="005B04DF"/>
    <w:rsid w:val="005B307F"/>
    <w:rsid w:val="005B3A9D"/>
    <w:rsid w:val="005B3D45"/>
    <w:rsid w:val="005B4676"/>
    <w:rsid w:val="005C19F3"/>
    <w:rsid w:val="005C36C6"/>
    <w:rsid w:val="005C4392"/>
    <w:rsid w:val="005C560E"/>
    <w:rsid w:val="005D0927"/>
    <w:rsid w:val="005D1E07"/>
    <w:rsid w:val="005D4F27"/>
    <w:rsid w:val="005E4C47"/>
    <w:rsid w:val="005F3F8D"/>
    <w:rsid w:val="005F4C25"/>
    <w:rsid w:val="005F597D"/>
    <w:rsid w:val="005F5C25"/>
    <w:rsid w:val="005F6E88"/>
    <w:rsid w:val="00600695"/>
    <w:rsid w:val="00603463"/>
    <w:rsid w:val="00604B33"/>
    <w:rsid w:val="0060518B"/>
    <w:rsid w:val="00607599"/>
    <w:rsid w:val="00611C76"/>
    <w:rsid w:val="00622909"/>
    <w:rsid w:val="00624AEA"/>
    <w:rsid w:val="00625243"/>
    <w:rsid w:val="00625DD5"/>
    <w:rsid w:val="00626B27"/>
    <w:rsid w:val="006303D5"/>
    <w:rsid w:val="00640DD7"/>
    <w:rsid w:val="00644B40"/>
    <w:rsid w:val="00646261"/>
    <w:rsid w:val="00646A0E"/>
    <w:rsid w:val="00650192"/>
    <w:rsid w:val="006516F6"/>
    <w:rsid w:val="00652F20"/>
    <w:rsid w:val="006537F3"/>
    <w:rsid w:val="00655A2E"/>
    <w:rsid w:val="006562BF"/>
    <w:rsid w:val="00656FCE"/>
    <w:rsid w:val="0066199F"/>
    <w:rsid w:val="00661FDD"/>
    <w:rsid w:val="00662A31"/>
    <w:rsid w:val="00667958"/>
    <w:rsid w:val="00672F9D"/>
    <w:rsid w:val="00673AFE"/>
    <w:rsid w:val="00674CEF"/>
    <w:rsid w:val="00675C38"/>
    <w:rsid w:val="00680EE6"/>
    <w:rsid w:val="006822FA"/>
    <w:rsid w:val="0068288F"/>
    <w:rsid w:val="00687636"/>
    <w:rsid w:val="006876A2"/>
    <w:rsid w:val="006878CA"/>
    <w:rsid w:val="00694228"/>
    <w:rsid w:val="00694C7F"/>
    <w:rsid w:val="00694CB2"/>
    <w:rsid w:val="00694E44"/>
    <w:rsid w:val="00695AD6"/>
    <w:rsid w:val="006970D7"/>
    <w:rsid w:val="006A5CA6"/>
    <w:rsid w:val="006B15E8"/>
    <w:rsid w:val="006B281F"/>
    <w:rsid w:val="006B572B"/>
    <w:rsid w:val="006B58BD"/>
    <w:rsid w:val="006B5F37"/>
    <w:rsid w:val="006C0E8E"/>
    <w:rsid w:val="006C1D3B"/>
    <w:rsid w:val="006C384C"/>
    <w:rsid w:val="006D02BE"/>
    <w:rsid w:val="006D2A8E"/>
    <w:rsid w:val="006D377D"/>
    <w:rsid w:val="006D6F0B"/>
    <w:rsid w:val="006E1F73"/>
    <w:rsid w:val="006E24D0"/>
    <w:rsid w:val="006E4147"/>
    <w:rsid w:val="006E5308"/>
    <w:rsid w:val="006E61D8"/>
    <w:rsid w:val="006F0B7C"/>
    <w:rsid w:val="006F1965"/>
    <w:rsid w:val="006F675A"/>
    <w:rsid w:val="006F6D6E"/>
    <w:rsid w:val="00703625"/>
    <w:rsid w:val="00710A92"/>
    <w:rsid w:val="007134E7"/>
    <w:rsid w:val="0071559F"/>
    <w:rsid w:val="00720069"/>
    <w:rsid w:val="00721EA4"/>
    <w:rsid w:val="00735607"/>
    <w:rsid w:val="00735F39"/>
    <w:rsid w:val="00736338"/>
    <w:rsid w:val="0073633E"/>
    <w:rsid w:val="00740A29"/>
    <w:rsid w:val="00741060"/>
    <w:rsid w:val="007478F0"/>
    <w:rsid w:val="00753196"/>
    <w:rsid w:val="0075335D"/>
    <w:rsid w:val="00753F60"/>
    <w:rsid w:val="00755DAB"/>
    <w:rsid w:val="0075743C"/>
    <w:rsid w:val="007579D7"/>
    <w:rsid w:val="00757DE9"/>
    <w:rsid w:val="0076361E"/>
    <w:rsid w:val="00765477"/>
    <w:rsid w:val="007674CA"/>
    <w:rsid w:val="00774402"/>
    <w:rsid w:val="007757B8"/>
    <w:rsid w:val="00776870"/>
    <w:rsid w:val="00776957"/>
    <w:rsid w:val="00782800"/>
    <w:rsid w:val="00787F88"/>
    <w:rsid w:val="0079147A"/>
    <w:rsid w:val="0079477C"/>
    <w:rsid w:val="00797EB6"/>
    <w:rsid w:val="007A0851"/>
    <w:rsid w:val="007A6198"/>
    <w:rsid w:val="007A7C95"/>
    <w:rsid w:val="007B0E96"/>
    <w:rsid w:val="007B4862"/>
    <w:rsid w:val="007B6407"/>
    <w:rsid w:val="007B7AC8"/>
    <w:rsid w:val="007C1848"/>
    <w:rsid w:val="007C41DF"/>
    <w:rsid w:val="007C4712"/>
    <w:rsid w:val="007C4E71"/>
    <w:rsid w:val="007C51C4"/>
    <w:rsid w:val="007C758C"/>
    <w:rsid w:val="007D1768"/>
    <w:rsid w:val="007D21AF"/>
    <w:rsid w:val="007D71AD"/>
    <w:rsid w:val="007E4A76"/>
    <w:rsid w:val="007F1535"/>
    <w:rsid w:val="0080611E"/>
    <w:rsid w:val="00806692"/>
    <w:rsid w:val="00823FA4"/>
    <w:rsid w:val="00823FAD"/>
    <w:rsid w:val="0082495A"/>
    <w:rsid w:val="00825874"/>
    <w:rsid w:val="00825BC4"/>
    <w:rsid w:val="008271A5"/>
    <w:rsid w:val="0083565F"/>
    <w:rsid w:val="0083573C"/>
    <w:rsid w:val="0084586E"/>
    <w:rsid w:val="008465EC"/>
    <w:rsid w:val="00846AA5"/>
    <w:rsid w:val="0084709B"/>
    <w:rsid w:val="00850DB4"/>
    <w:rsid w:val="0085184A"/>
    <w:rsid w:val="0085397F"/>
    <w:rsid w:val="00860370"/>
    <w:rsid w:val="008621A8"/>
    <w:rsid w:val="00863221"/>
    <w:rsid w:val="0087298B"/>
    <w:rsid w:val="00872FD3"/>
    <w:rsid w:val="00877ABD"/>
    <w:rsid w:val="00881055"/>
    <w:rsid w:val="0088206E"/>
    <w:rsid w:val="00883EBE"/>
    <w:rsid w:val="00885A31"/>
    <w:rsid w:val="00890E1D"/>
    <w:rsid w:val="00893C52"/>
    <w:rsid w:val="00897282"/>
    <w:rsid w:val="008A3C48"/>
    <w:rsid w:val="008A589B"/>
    <w:rsid w:val="008B08FD"/>
    <w:rsid w:val="008B329A"/>
    <w:rsid w:val="008B3420"/>
    <w:rsid w:val="008B3C01"/>
    <w:rsid w:val="008B50E8"/>
    <w:rsid w:val="008B5BB3"/>
    <w:rsid w:val="008B70B1"/>
    <w:rsid w:val="008C422C"/>
    <w:rsid w:val="008C5301"/>
    <w:rsid w:val="008C5D90"/>
    <w:rsid w:val="008C632C"/>
    <w:rsid w:val="008C6812"/>
    <w:rsid w:val="008D0654"/>
    <w:rsid w:val="008D34C9"/>
    <w:rsid w:val="008D5785"/>
    <w:rsid w:val="008E1FB8"/>
    <w:rsid w:val="008F5FE6"/>
    <w:rsid w:val="00900912"/>
    <w:rsid w:val="00901687"/>
    <w:rsid w:val="0090247B"/>
    <w:rsid w:val="00902769"/>
    <w:rsid w:val="00902A9D"/>
    <w:rsid w:val="009046AF"/>
    <w:rsid w:val="00912D58"/>
    <w:rsid w:val="0091430C"/>
    <w:rsid w:val="00914A4E"/>
    <w:rsid w:val="009179EC"/>
    <w:rsid w:val="009211B9"/>
    <w:rsid w:val="009217AC"/>
    <w:rsid w:val="00926232"/>
    <w:rsid w:val="00930301"/>
    <w:rsid w:val="0093579B"/>
    <w:rsid w:val="009370E2"/>
    <w:rsid w:val="00940EE5"/>
    <w:rsid w:val="00945B36"/>
    <w:rsid w:val="009515E1"/>
    <w:rsid w:val="0096080D"/>
    <w:rsid w:val="0096254F"/>
    <w:rsid w:val="0096438E"/>
    <w:rsid w:val="00967812"/>
    <w:rsid w:val="00967E54"/>
    <w:rsid w:val="00977F9C"/>
    <w:rsid w:val="00982BD0"/>
    <w:rsid w:val="00991714"/>
    <w:rsid w:val="00992557"/>
    <w:rsid w:val="00992629"/>
    <w:rsid w:val="009A2A4D"/>
    <w:rsid w:val="009A3589"/>
    <w:rsid w:val="009A358D"/>
    <w:rsid w:val="009A5FA3"/>
    <w:rsid w:val="009A6648"/>
    <w:rsid w:val="009A7C72"/>
    <w:rsid w:val="009B0548"/>
    <w:rsid w:val="009B0B4E"/>
    <w:rsid w:val="009B2B9E"/>
    <w:rsid w:val="009B2D09"/>
    <w:rsid w:val="009B6106"/>
    <w:rsid w:val="009B7587"/>
    <w:rsid w:val="009C0996"/>
    <w:rsid w:val="009C231E"/>
    <w:rsid w:val="009C2554"/>
    <w:rsid w:val="009C3393"/>
    <w:rsid w:val="009C38A6"/>
    <w:rsid w:val="009C3E25"/>
    <w:rsid w:val="009C521B"/>
    <w:rsid w:val="009C5E2D"/>
    <w:rsid w:val="009D1489"/>
    <w:rsid w:val="009D4A44"/>
    <w:rsid w:val="009E6B6B"/>
    <w:rsid w:val="009F044F"/>
    <w:rsid w:val="009F75F0"/>
    <w:rsid w:val="00A00C4E"/>
    <w:rsid w:val="00A0271C"/>
    <w:rsid w:val="00A112AE"/>
    <w:rsid w:val="00A14DCA"/>
    <w:rsid w:val="00A155D4"/>
    <w:rsid w:val="00A2033A"/>
    <w:rsid w:val="00A223E1"/>
    <w:rsid w:val="00A24A03"/>
    <w:rsid w:val="00A26CED"/>
    <w:rsid w:val="00A42DC6"/>
    <w:rsid w:val="00A46301"/>
    <w:rsid w:val="00A50B42"/>
    <w:rsid w:val="00A54116"/>
    <w:rsid w:val="00A55A9B"/>
    <w:rsid w:val="00A56B4B"/>
    <w:rsid w:val="00A60FB3"/>
    <w:rsid w:val="00A61E6E"/>
    <w:rsid w:val="00A643F1"/>
    <w:rsid w:val="00A64A3D"/>
    <w:rsid w:val="00A662B2"/>
    <w:rsid w:val="00A66B5A"/>
    <w:rsid w:val="00A712BA"/>
    <w:rsid w:val="00A74DB8"/>
    <w:rsid w:val="00A75195"/>
    <w:rsid w:val="00A75420"/>
    <w:rsid w:val="00A75E52"/>
    <w:rsid w:val="00A84AF4"/>
    <w:rsid w:val="00A85B69"/>
    <w:rsid w:val="00A939FC"/>
    <w:rsid w:val="00A9408B"/>
    <w:rsid w:val="00A9722D"/>
    <w:rsid w:val="00AA07A8"/>
    <w:rsid w:val="00AA5216"/>
    <w:rsid w:val="00AA7232"/>
    <w:rsid w:val="00AB19E1"/>
    <w:rsid w:val="00AB2FC2"/>
    <w:rsid w:val="00AB5BA4"/>
    <w:rsid w:val="00AC0E49"/>
    <w:rsid w:val="00AC2E27"/>
    <w:rsid w:val="00AC44D4"/>
    <w:rsid w:val="00AC4C69"/>
    <w:rsid w:val="00AC4F6F"/>
    <w:rsid w:val="00AC606D"/>
    <w:rsid w:val="00AC61AA"/>
    <w:rsid w:val="00AD59DB"/>
    <w:rsid w:val="00AF2B92"/>
    <w:rsid w:val="00AF70F9"/>
    <w:rsid w:val="00B0347C"/>
    <w:rsid w:val="00B12000"/>
    <w:rsid w:val="00B14307"/>
    <w:rsid w:val="00B152F3"/>
    <w:rsid w:val="00B1750E"/>
    <w:rsid w:val="00B23242"/>
    <w:rsid w:val="00B25A98"/>
    <w:rsid w:val="00B27D66"/>
    <w:rsid w:val="00B307D6"/>
    <w:rsid w:val="00B33C84"/>
    <w:rsid w:val="00B33F0E"/>
    <w:rsid w:val="00B3557C"/>
    <w:rsid w:val="00B35E00"/>
    <w:rsid w:val="00B363BB"/>
    <w:rsid w:val="00B36739"/>
    <w:rsid w:val="00B36920"/>
    <w:rsid w:val="00B41390"/>
    <w:rsid w:val="00B450B9"/>
    <w:rsid w:val="00B45A81"/>
    <w:rsid w:val="00B46511"/>
    <w:rsid w:val="00B50D6A"/>
    <w:rsid w:val="00B56734"/>
    <w:rsid w:val="00B60F34"/>
    <w:rsid w:val="00B649D7"/>
    <w:rsid w:val="00B65515"/>
    <w:rsid w:val="00B65883"/>
    <w:rsid w:val="00B6606B"/>
    <w:rsid w:val="00B71668"/>
    <w:rsid w:val="00B73265"/>
    <w:rsid w:val="00B763BD"/>
    <w:rsid w:val="00B8213C"/>
    <w:rsid w:val="00B8616C"/>
    <w:rsid w:val="00B87E50"/>
    <w:rsid w:val="00B90602"/>
    <w:rsid w:val="00B924C4"/>
    <w:rsid w:val="00B9361F"/>
    <w:rsid w:val="00B94738"/>
    <w:rsid w:val="00B947FE"/>
    <w:rsid w:val="00B962B6"/>
    <w:rsid w:val="00BA366F"/>
    <w:rsid w:val="00BA6245"/>
    <w:rsid w:val="00BA6B6E"/>
    <w:rsid w:val="00BB0480"/>
    <w:rsid w:val="00BB0779"/>
    <w:rsid w:val="00BB168D"/>
    <w:rsid w:val="00BB1D15"/>
    <w:rsid w:val="00BB2FB0"/>
    <w:rsid w:val="00BC021F"/>
    <w:rsid w:val="00BC12B8"/>
    <w:rsid w:val="00BC3F80"/>
    <w:rsid w:val="00BC653B"/>
    <w:rsid w:val="00BD0D2D"/>
    <w:rsid w:val="00BD3DD2"/>
    <w:rsid w:val="00BD49DE"/>
    <w:rsid w:val="00BD65B9"/>
    <w:rsid w:val="00BE006D"/>
    <w:rsid w:val="00BE1290"/>
    <w:rsid w:val="00BE30EF"/>
    <w:rsid w:val="00BE38D2"/>
    <w:rsid w:val="00BE4B56"/>
    <w:rsid w:val="00BE6A61"/>
    <w:rsid w:val="00BF1ABC"/>
    <w:rsid w:val="00BF333C"/>
    <w:rsid w:val="00BF3BF0"/>
    <w:rsid w:val="00BF40D9"/>
    <w:rsid w:val="00C00178"/>
    <w:rsid w:val="00C02295"/>
    <w:rsid w:val="00C041EE"/>
    <w:rsid w:val="00C0430B"/>
    <w:rsid w:val="00C0468B"/>
    <w:rsid w:val="00C0583A"/>
    <w:rsid w:val="00C059BC"/>
    <w:rsid w:val="00C068DE"/>
    <w:rsid w:val="00C078A0"/>
    <w:rsid w:val="00C10719"/>
    <w:rsid w:val="00C13606"/>
    <w:rsid w:val="00C14579"/>
    <w:rsid w:val="00C15069"/>
    <w:rsid w:val="00C15D9D"/>
    <w:rsid w:val="00C15DE0"/>
    <w:rsid w:val="00C20845"/>
    <w:rsid w:val="00C20D0A"/>
    <w:rsid w:val="00C2470A"/>
    <w:rsid w:val="00C24A09"/>
    <w:rsid w:val="00C24B3B"/>
    <w:rsid w:val="00C264A0"/>
    <w:rsid w:val="00C32115"/>
    <w:rsid w:val="00C3337E"/>
    <w:rsid w:val="00C374C2"/>
    <w:rsid w:val="00C37F07"/>
    <w:rsid w:val="00C37FF7"/>
    <w:rsid w:val="00C44EF6"/>
    <w:rsid w:val="00C52B74"/>
    <w:rsid w:val="00C52D6C"/>
    <w:rsid w:val="00C55371"/>
    <w:rsid w:val="00C61FC7"/>
    <w:rsid w:val="00C63140"/>
    <w:rsid w:val="00C662D1"/>
    <w:rsid w:val="00C738C0"/>
    <w:rsid w:val="00C75608"/>
    <w:rsid w:val="00C766F6"/>
    <w:rsid w:val="00C83218"/>
    <w:rsid w:val="00C87894"/>
    <w:rsid w:val="00C910D6"/>
    <w:rsid w:val="00C95BC3"/>
    <w:rsid w:val="00CA2CD7"/>
    <w:rsid w:val="00CA497E"/>
    <w:rsid w:val="00CA6804"/>
    <w:rsid w:val="00CA7FAD"/>
    <w:rsid w:val="00CB18C8"/>
    <w:rsid w:val="00CB2D94"/>
    <w:rsid w:val="00CB3F74"/>
    <w:rsid w:val="00CB4253"/>
    <w:rsid w:val="00CB692F"/>
    <w:rsid w:val="00CB6F24"/>
    <w:rsid w:val="00CB7CC7"/>
    <w:rsid w:val="00CC03F5"/>
    <w:rsid w:val="00CC1B52"/>
    <w:rsid w:val="00CC1C50"/>
    <w:rsid w:val="00CC2657"/>
    <w:rsid w:val="00CC2B6B"/>
    <w:rsid w:val="00CC3831"/>
    <w:rsid w:val="00CD2432"/>
    <w:rsid w:val="00CD391D"/>
    <w:rsid w:val="00CD70BB"/>
    <w:rsid w:val="00CD7E95"/>
    <w:rsid w:val="00CE0F48"/>
    <w:rsid w:val="00CE33C2"/>
    <w:rsid w:val="00CE354C"/>
    <w:rsid w:val="00CF01F0"/>
    <w:rsid w:val="00CF1B9B"/>
    <w:rsid w:val="00CF63BB"/>
    <w:rsid w:val="00CF70E4"/>
    <w:rsid w:val="00D00558"/>
    <w:rsid w:val="00D031D8"/>
    <w:rsid w:val="00D037F1"/>
    <w:rsid w:val="00D04D1A"/>
    <w:rsid w:val="00D1041F"/>
    <w:rsid w:val="00D110F6"/>
    <w:rsid w:val="00D1140D"/>
    <w:rsid w:val="00D13A9F"/>
    <w:rsid w:val="00D14016"/>
    <w:rsid w:val="00D140E4"/>
    <w:rsid w:val="00D15FBE"/>
    <w:rsid w:val="00D206AF"/>
    <w:rsid w:val="00D20D29"/>
    <w:rsid w:val="00D211AE"/>
    <w:rsid w:val="00D22355"/>
    <w:rsid w:val="00D22A15"/>
    <w:rsid w:val="00D26FE1"/>
    <w:rsid w:val="00D27FF6"/>
    <w:rsid w:val="00D37433"/>
    <w:rsid w:val="00D40E93"/>
    <w:rsid w:val="00D41198"/>
    <w:rsid w:val="00D4229E"/>
    <w:rsid w:val="00D42C1D"/>
    <w:rsid w:val="00D44364"/>
    <w:rsid w:val="00D4710E"/>
    <w:rsid w:val="00D523F5"/>
    <w:rsid w:val="00D5283A"/>
    <w:rsid w:val="00D60E9C"/>
    <w:rsid w:val="00D60F45"/>
    <w:rsid w:val="00D64684"/>
    <w:rsid w:val="00D6645E"/>
    <w:rsid w:val="00D66756"/>
    <w:rsid w:val="00D713FD"/>
    <w:rsid w:val="00D7152A"/>
    <w:rsid w:val="00D7465C"/>
    <w:rsid w:val="00D75E73"/>
    <w:rsid w:val="00D82B45"/>
    <w:rsid w:val="00D83024"/>
    <w:rsid w:val="00D86CBF"/>
    <w:rsid w:val="00D90AEE"/>
    <w:rsid w:val="00D95D4D"/>
    <w:rsid w:val="00DA2FE5"/>
    <w:rsid w:val="00DA4D2F"/>
    <w:rsid w:val="00DA4DF7"/>
    <w:rsid w:val="00DA5046"/>
    <w:rsid w:val="00DA5247"/>
    <w:rsid w:val="00DB2CD4"/>
    <w:rsid w:val="00DB2F10"/>
    <w:rsid w:val="00DC6F54"/>
    <w:rsid w:val="00DD48EC"/>
    <w:rsid w:val="00DD4D9B"/>
    <w:rsid w:val="00DD719A"/>
    <w:rsid w:val="00DE1CD3"/>
    <w:rsid w:val="00DE293F"/>
    <w:rsid w:val="00DE43B0"/>
    <w:rsid w:val="00DE5550"/>
    <w:rsid w:val="00DE59AC"/>
    <w:rsid w:val="00DE5B31"/>
    <w:rsid w:val="00DE6EF8"/>
    <w:rsid w:val="00DF673E"/>
    <w:rsid w:val="00E00E57"/>
    <w:rsid w:val="00E03EA9"/>
    <w:rsid w:val="00E03F2E"/>
    <w:rsid w:val="00E111B3"/>
    <w:rsid w:val="00E20033"/>
    <w:rsid w:val="00E27622"/>
    <w:rsid w:val="00E3009D"/>
    <w:rsid w:val="00E332D8"/>
    <w:rsid w:val="00E36F97"/>
    <w:rsid w:val="00E37144"/>
    <w:rsid w:val="00E400E3"/>
    <w:rsid w:val="00E43EB3"/>
    <w:rsid w:val="00E45B78"/>
    <w:rsid w:val="00E505F8"/>
    <w:rsid w:val="00E52246"/>
    <w:rsid w:val="00E6045D"/>
    <w:rsid w:val="00E60DE2"/>
    <w:rsid w:val="00E67F10"/>
    <w:rsid w:val="00E72BA3"/>
    <w:rsid w:val="00E7797E"/>
    <w:rsid w:val="00E82A5E"/>
    <w:rsid w:val="00E84589"/>
    <w:rsid w:val="00E932F5"/>
    <w:rsid w:val="00EA04D9"/>
    <w:rsid w:val="00EA31A4"/>
    <w:rsid w:val="00EA391E"/>
    <w:rsid w:val="00EB25B5"/>
    <w:rsid w:val="00EB271F"/>
    <w:rsid w:val="00EB3DED"/>
    <w:rsid w:val="00EB5FDE"/>
    <w:rsid w:val="00EB713B"/>
    <w:rsid w:val="00EB71C1"/>
    <w:rsid w:val="00EC4775"/>
    <w:rsid w:val="00EC7714"/>
    <w:rsid w:val="00ED373F"/>
    <w:rsid w:val="00ED61E9"/>
    <w:rsid w:val="00EE02B8"/>
    <w:rsid w:val="00EE290D"/>
    <w:rsid w:val="00EE3741"/>
    <w:rsid w:val="00EE4622"/>
    <w:rsid w:val="00EF3144"/>
    <w:rsid w:val="00F0059D"/>
    <w:rsid w:val="00F00C53"/>
    <w:rsid w:val="00F01EE5"/>
    <w:rsid w:val="00F068EA"/>
    <w:rsid w:val="00F3217D"/>
    <w:rsid w:val="00F34996"/>
    <w:rsid w:val="00F40B4D"/>
    <w:rsid w:val="00F45907"/>
    <w:rsid w:val="00F502DF"/>
    <w:rsid w:val="00F5267D"/>
    <w:rsid w:val="00F54C19"/>
    <w:rsid w:val="00F55802"/>
    <w:rsid w:val="00F562E5"/>
    <w:rsid w:val="00F56DDC"/>
    <w:rsid w:val="00F579B1"/>
    <w:rsid w:val="00F60857"/>
    <w:rsid w:val="00F632B7"/>
    <w:rsid w:val="00F65BE5"/>
    <w:rsid w:val="00F73413"/>
    <w:rsid w:val="00F73B08"/>
    <w:rsid w:val="00F7472A"/>
    <w:rsid w:val="00F75EAD"/>
    <w:rsid w:val="00F85037"/>
    <w:rsid w:val="00F85DDD"/>
    <w:rsid w:val="00F86809"/>
    <w:rsid w:val="00F8792A"/>
    <w:rsid w:val="00F91351"/>
    <w:rsid w:val="00F92FB2"/>
    <w:rsid w:val="00F93238"/>
    <w:rsid w:val="00F95CBF"/>
    <w:rsid w:val="00FA1D81"/>
    <w:rsid w:val="00FA25DE"/>
    <w:rsid w:val="00FA386C"/>
    <w:rsid w:val="00FA6747"/>
    <w:rsid w:val="00FA6AB0"/>
    <w:rsid w:val="00FB74DF"/>
    <w:rsid w:val="00FC1ABD"/>
    <w:rsid w:val="00FC1AE4"/>
    <w:rsid w:val="00FC4A81"/>
    <w:rsid w:val="00FC5D84"/>
    <w:rsid w:val="00FD050A"/>
    <w:rsid w:val="00FD359B"/>
    <w:rsid w:val="00FD3DAD"/>
    <w:rsid w:val="00FD40A0"/>
    <w:rsid w:val="00FD41E3"/>
    <w:rsid w:val="00FD6AB1"/>
    <w:rsid w:val="00FE1278"/>
    <w:rsid w:val="00FE3A6A"/>
    <w:rsid w:val="00FE5E36"/>
    <w:rsid w:val="00FE6594"/>
    <w:rsid w:val="00FF1876"/>
    <w:rsid w:val="00FF26DA"/>
    <w:rsid w:val="00FF3EE4"/>
    <w:rsid w:val="00FF455D"/>
    <w:rsid w:val="00FF533C"/>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9C521B"/>
    <w:pPr>
      <w:autoSpaceDE w:val="0"/>
      <w:autoSpaceDN w:val="0"/>
      <w:adjustRightInd w:val="0"/>
      <w:spacing w:line="240" w:lineRule="auto"/>
    </w:pPr>
    <w:rPr>
      <w:rFonts w:ascii="Arial" w:hAnsi="Arial" w:cs="Arial"/>
      <w:color w:val="000000"/>
      <w:lang w:bidi="ar-SA"/>
    </w:rPr>
  </w:style>
  <w:style w:type="character" w:styleId="UnresolvedMention">
    <w:name w:val="Unresolved Mention"/>
    <w:basedOn w:val="DefaultParagraphFont"/>
    <w:uiPriority w:val="99"/>
    <w:semiHidden/>
    <w:unhideWhenUsed/>
    <w:rsid w:val="00E60DE2"/>
    <w:rPr>
      <w:color w:val="605E5C"/>
      <w:shd w:val="clear" w:color="auto" w:fill="E1DFDD"/>
    </w:rPr>
  </w:style>
  <w:style w:type="paragraph" w:styleId="FootnoteText">
    <w:name w:val="footnote text"/>
    <w:basedOn w:val="Normal"/>
    <w:link w:val="FootnoteTextChar"/>
    <w:uiPriority w:val="99"/>
    <w:semiHidden/>
    <w:unhideWhenUsed/>
    <w:rsid w:val="00C55371"/>
    <w:rPr>
      <w:sz w:val="20"/>
      <w:szCs w:val="20"/>
    </w:rPr>
  </w:style>
  <w:style w:type="character" w:customStyle="1" w:styleId="FootnoteTextChar">
    <w:name w:val="Footnote Text Char"/>
    <w:basedOn w:val="DefaultParagraphFont"/>
    <w:link w:val="FootnoteText"/>
    <w:uiPriority w:val="99"/>
    <w:semiHidden/>
    <w:rsid w:val="00C55371"/>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C55371"/>
    <w:rPr>
      <w:vertAlign w:val="superscript"/>
    </w:rPr>
  </w:style>
  <w:style w:type="character" w:styleId="FollowedHyperlink">
    <w:name w:val="FollowedHyperlink"/>
    <w:basedOn w:val="DefaultParagraphFont"/>
    <w:uiPriority w:val="99"/>
    <w:semiHidden/>
    <w:unhideWhenUsed/>
    <w:rsid w:val="007E4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licitations@jud.ca.gov" TargetMode="External"/><Relationship Id="rId18" Type="http://schemas.openxmlformats.org/officeDocument/2006/relationships/hyperlink" Target="mailto:Solicitations@jud.ca.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urts.ca.gov/documents/JBCM-Post-Contract-Certification-Form.docx" TargetMode="External"/><Relationship Id="rId7" Type="http://schemas.openxmlformats.org/officeDocument/2006/relationships/styles" Target="styles.xml"/><Relationship Id="rId12" Type="http://schemas.openxmlformats.org/officeDocument/2006/relationships/hyperlink" Target="http://www.ncra.org/" TargetMode="External"/><Relationship Id="rId17" Type="http://schemas.openxmlformats.org/officeDocument/2006/relationships/hyperlink" Target="mailto:Solicitations@jud.ca.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cuments.dgs.ca.gov/dgs/fmc/pdf/std205.pdf" TargetMode="External"/><Relationship Id="rId20" Type="http://schemas.openxmlformats.org/officeDocument/2006/relationships/hyperlink" Target="https://caljc.sharepoint.com/sites/JCC-JCS/Shared%20Documents/Judicial%20Council/JC%20Administration/Budget/26-27/VITAC/Judicial%20Branch%20of%20California%20|%20Bidders%20/%20Solicit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olicitations@jud.ca.gov" TargetMode="External"/><Relationship Id="rId5" Type="http://schemas.openxmlformats.org/officeDocument/2006/relationships/customXml" Target="../customXml/item5.xml"/><Relationship Id="rId15" Type="http://schemas.openxmlformats.org/officeDocument/2006/relationships/hyperlink" Target="https://www.documents.dgs.ca.gov/dgs/fmc/pdf/std204.pdf" TargetMode="External"/><Relationship Id="rId23" Type="http://schemas.openxmlformats.org/officeDocument/2006/relationships/hyperlink" Target="mailto:solicitations@jud.ca.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ocuments.dgs.ca.gov/dgs/fmc/pdf/std20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urts.ca.gov/policy-administration/bidders-solicitations" TargetMode="External"/><Relationship Id="rId22" Type="http://schemas.openxmlformats.org/officeDocument/2006/relationships/hyperlink" Target="http://www.courts.ca.gov/documents/jbcl-manual.pdf" TargetMode="External"/><Relationship Id="rId27"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CC_x0020_Policy_x0020_Library_x003f_ xmlns="d57e056f-9459-4358-b775-48ecc1be7b1a">false</JCC_x0020_Policy_x0020_Library_x003f_>
    <RM_x0020_Cat xmlns="d57e056f-9459-4358-b775-48ecc1be7b1a">Uncategorized</RM_x0020_Cat>
    <_dlc_DocId xmlns="d57e056f-9459-4358-b775-48ecc1be7b1a">JCCJCS-88008889-372824</_dlc_DocId>
    <Years_x0020_Covered_x0020__x0028_Year_x0020_Finalized_x0029_ xmlns="d57e056f-9459-4358-b775-48ecc1be7b1a" xsi:nil="true"/>
    <Record_x0020_Final_x0020_Date xmlns="d57e056f-9459-4358-b775-48ecc1be7b1a" xsi:nil="true"/>
    <Doc_x0020_Type xmlns="d57e056f-9459-4358-b775-48ecc1be7b1a">Uncategorized</Doc_x0020_Type>
    <_dlc_DocIdUrl xmlns="d57e056f-9459-4358-b775-48ecc1be7b1a">
      <Url>https://caljc.sharepoint.com/sites/JCC-JCS/_layouts/15/DocIdRedir.aspx?ID=JCCJCS-88008889-372824</Url>
      <Description>JCCJCS-88008889-372824</Description>
    </_dlc_DocIdUrl>
    <Notes1 xmlns="d57e056f-9459-4358-b775-48ecc1be7b1a" xsi:nil="true"/>
    <Confidential_x0020_Record_x003f_ xmlns="d57e056f-9459-4358-b775-48ecc1be7b1a">false</Confidential_x0020_Record_x003f_>
    <Policy_x0020_Library xmlns="d57e056f-9459-4358-b775-48ecc1be7b1a">Yes</Policy_x0020_Library>
    <Record_x0020_Status xmlns="d57e056f-9459-4358-b775-48ecc1be7b1a">Not Final</Record_x0020_Status>
    <Active_Inactive_x0020_Status xmlns="d57e056f-9459-4358-b775-48ecc1be7b1a">Active</Active_Inactive_x0020_Status>
    <lcf76f155ced4ddcb4097134ff3c332f xmlns="8aefa646-be25-49e9-a10f-eff0c1776f01">
      <Terms xmlns="http://schemas.microsoft.com/office/infopath/2007/PartnerControls"/>
    </lcf76f155ced4ddcb4097134ff3c332f>
    <TaxCatchAll xmlns="d57e056f-9459-4358-b775-48ecc1be7b1a" xsi:nil="true"/>
    <Indefinite_x0020_Record_x0020_Retention xmlns="d57e056f-9459-4358-b775-48ecc1be7b1a">false</Indefinite_x0020_Record_x0020_Reten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F9BC0F5688B4340AC95F84ABC70E04C" ma:contentTypeVersion="28" ma:contentTypeDescription="Create a new document." ma:contentTypeScope="" ma:versionID="168ab7bfc1bdeb96e666d487e83f6e72">
  <xsd:schema xmlns:xsd="http://www.w3.org/2001/XMLSchema" xmlns:xs="http://www.w3.org/2001/XMLSchema" xmlns:p="http://schemas.microsoft.com/office/2006/metadata/properties" xmlns:ns2="8aefa646-be25-49e9-a10f-eff0c1776f01" xmlns:ns3="d57e056f-9459-4358-b775-48ecc1be7b1a" targetNamespace="http://schemas.microsoft.com/office/2006/metadata/properties" ma:root="true" ma:fieldsID="b74f6f02bee9ea53ea95135c201f6ccd" ns2:_="" ns3:_="">
    <xsd:import namespace="8aefa646-be25-49e9-a10f-eff0c1776f01"/>
    <xsd:import namespace="d57e056f-9459-4358-b775-48ecc1be7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3:Policy_x0020_Library" minOccurs="0"/>
                <xsd:element ref="ns3:Doc_x0020_Type" minOccurs="0"/>
                <xsd:element ref="ns3:RM_x0020_Cat" minOccurs="0"/>
                <xsd:element ref="ns3:Active_Inactive_x0020_Status" minOccurs="0"/>
                <xsd:element ref="ns3:Confidential_x0020_Record_x003f_" minOccurs="0"/>
                <xsd:element ref="ns3:Indefinite_x0020_Record_x0020_Retention" minOccurs="0"/>
                <xsd:element ref="ns3:JCC_x0020_Policy_x0020_Library_x003f_" minOccurs="0"/>
                <xsd:element ref="ns3:Record_x0020_Final_x0020_Date" minOccurs="0"/>
                <xsd:element ref="ns3:Record_x0020_Status" minOccurs="0"/>
                <xsd:element ref="ns3:Notes1" minOccurs="0"/>
                <xsd:element ref="ns3:Years_x0020_Covered_x0020__x0028_Year_x0020_Finalized_x0029_"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a646-be25-49e9-a10f-eff0c177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56f-9459-4358-b775-48ecc1be7b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dc561b-4b23-49b5-898f-baa0cb5cc8e7}" ma:internalName="TaxCatchAll" ma:showField="CatchAllData" ma:web="d57e056f-9459-4358-b775-48ecc1be7b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Policy_x0020_Library" ma:index="23" nillable="true" ma:displayName="JC Policy Library" ma:default="Yes" ma:description="Indicate if the record or a record with the record series is or would need to be part of the Judicial Council Policy Library." ma:format="Dropdown" ma:internalName="Policy_x0020_Library">
      <xsd:simpleType>
        <xsd:restriction base="dms:Choice">
          <xsd:enumeration value="Yes"/>
          <xsd:enumeration value="No"/>
        </xsd:restriction>
      </xsd:simpleType>
    </xsd:element>
    <xsd:element name="Doc_x0020_Type" ma:index="24" nillable="true" ma:displayName="Document Type" ma:default="Uncategorized" ma:format="Dropdown" ma:internalName="Doc_x0020_Type">
      <xsd:simpleType>
        <xsd:union memberTypes="dms:Text">
          <xsd:simpleType>
            <xsd:restriction base="dms:Choice">
              <xsd:enumeration value="Uncategorized"/>
              <xsd:enumeration value="Appointment Orders"/>
              <xsd:enumeration value="Calendars"/>
              <xsd:enumeration value="Chart"/>
              <xsd:enumeration value="Confidential Contact Information"/>
              <xsd:enumeration value="Contracts"/>
              <xsd:enumeration value="Correspondence"/>
              <xsd:enumeration value="Email"/>
              <xsd:enumeration value="Forms"/>
              <xsd:enumeration value="Images"/>
              <xsd:enumeration value="Meeting Agendas"/>
              <xsd:enumeration value="Meeting Minutes"/>
              <xsd:enumeration value="Meeting Notices"/>
              <xsd:enumeration value="Policies and Procedures"/>
              <xsd:enumeration value="Reports"/>
              <xsd:enumeration value="Template"/>
              <xsd:enumeration value="Timelines"/>
              <xsd:enumeration value="Voting Records"/>
              <xsd:enumeration value="Working Draft"/>
            </xsd:restriction>
          </xsd:simpleType>
        </xsd:union>
      </xsd:simpleType>
    </xsd:element>
    <xsd:element name="RM_x0020_Cat" ma:index="25" nillable="true" ma:displayName="Records Management Category" ma:default="Uncategorized" ma:format="Dropdown" ma:indexed="true" ma:internalName="RM_x0020_Cat">
      <xsd:simpleType>
        <xsd:restriction base="dms:Choice">
          <xsd:enumeration value="Uncategorized"/>
          <xsd:enumeration value="Operational"/>
          <xsd:enumeration value="Fiscal"/>
          <xsd:enumeration value="Litigation Management"/>
          <xsd:enumeration value="Legal"/>
          <xsd:enumeration value="Human Resources"/>
          <xsd:enumeration value="Ancillary Communications"/>
        </xsd:restriction>
      </xsd:simpleType>
    </xsd:element>
    <xsd:element name="Active_Inactive_x0020_Status" ma:index="26" nillable="true" ma:displayName="Active_Inactive Status" ma:default="Active" ma:format="Dropdown" ma:indexed="true" ma:internalName="Active_Inactive_x0020_Status">
      <xsd:simpleType>
        <xsd:restriction base="dms:Choice">
          <xsd:enumeration value="Active"/>
          <xsd:enumeration value="Inactive"/>
        </xsd:restriction>
      </xsd:simpleType>
    </xsd:element>
    <xsd:element name="Confidential_x0020_Record_x003f_" ma:index="27" nillable="true" ma:displayName="Confidential Record?" ma:default="0" ma:internalName="Confidential_x0020_Record_x003F_">
      <xsd:simpleType>
        <xsd:restriction base="dms:Boolean"/>
      </xsd:simpleType>
    </xsd:element>
    <xsd:element name="Indefinite_x0020_Record_x0020_Retention" ma:index="28" nillable="true" ma:displayName="Indefinite Record Retention" ma:default="0" ma:internalName="Indefinite_x0020_Record_x0020_Retention">
      <xsd:simpleType>
        <xsd:restriction base="dms:Boolean"/>
      </xsd:simpleType>
    </xsd:element>
    <xsd:element name="JCC_x0020_Policy_x0020_Library_x003f_" ma:index="29" nillable="true" ma:displayName="JCC Policy Library?" ma:default="0" ma:internalName="JCC_x0020_Policy_x0020_Library_x003F_">
      <xsd:simpleType>
        <xsd:restriction base="dms:Boolean"/>
      </xsd:simpleType>
    </xsd:element>
    <xsd:element name="Record_x0020_Final_x0020_Date" ma:index="30" nillable="true" ma:displayName="Record Inactive Date" ma:format="DateOnly" ma:internalName="Record_x0020_Final_x0020_Date">
      <xsd:simpleType>
        <xsd:restriction base="dms:DateTime"/>
      </xsd:simpleType>
    </xsd:element>
    <xsd:element name="Record_x0020_Status" ma:index="31" nillable="true" ma:displayName="Record Status" ma:default="Not Final" ma:format="Dropdown" ma:internalName="Record_x0020_Status">
      <xsd:simpleType>
        <xsd:restriction base="dms:Choice">
          <xsd:enumeration value="Final Record"/>
          <xsd:enumeration value="Reference Copy"/>
          <xsd:enumeration value="Not Final"/>
        </xsd:restriction>
      </xsd:simpleType>
    </xsd:element>
    <xsd:element name="Notes1" ma:index="32" nillable="true" ma:displayName="Notes" ma:internalName="Notes1">
      <xsd:simpleType>
        <xsd:restriction base="dms:Note">
          <xsd:maxLength value="255"/>
        </xsd:restriction>
      </xsd:simpleType>
    </xsd:element>
    <xsd:element name="Years_x0020_Covered_x0020__x0028_Year_x0020_Finalized_x0029_" ma:index="33" nillable="true" ma:displayName="Years Covered (Year Finalized)" ma:internalName="Years_x0020_Covered_x0020__x0028_Year_x0020_Finalized_x0029_">
      <xsd:simpleType>
        <xsd:restriction base="dms:Text">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3B638-9FCF-4CF8-928B-28BFAF06392A}">
  <ds:schemaRefs>
    <ds:schemaRef ds:uri="http://schemas.microsoft.com/sharepoint/events"/>
  </ds:schemaRefs>
</ds:datastoreItem>
</file>

<file path=customXml/itemProps2.xml><?xml version="1.0" encoding="utf-8"?>
<ds:datastoreItem xmlns:ds="http://schemas.openxmlformats.org/officeDocument/2006/customXml" ds:itemID="{244C86A7-EAAB-4C9B-B2AD-B3C4F70DF058}">
  <ds:schemaRefs>
    <ds:schemaRef ds:uri="http://schemas.microsoft.com/sharepoint/v3/contenttype/forms"/>
  </ds:schemaRefs>
</ds:datastoreItem>
</file>

<file path=customXml/itemProps3.xml><?xml version="1.0" encoding="utf-8"?>
<ds:datastoreItem xmlns:ds="http://schemas.openxmlformats.org/officeDocument/2006/customXml" ds:itemID="{099BE34C-5418-404B-B668-4CD8E75D031A}">
  <ds:schemaRefs>
    <ds:schemaRef ds:uri="http://schemas.microsoft.com/office/2006/metadata/properties"/>
    <ds:schemaRef ds:uri="http://schemas.microsoft.com/office/infopath/2007/PartnerControls"/>
    <ds:schemaRef ds:uri="d57e056f-9459-4358-b775-48ecc1be7b1a"/>
    <ds:schemaRef ds:uri="8aefa646-be25-49e9-a10f-eff0c1776f01"/>
  </ds:schemaRefs>
</ds:datastoreItem>
</file>

<file path=customXml/itemProps4.xml><?xml version="1.0" encoding="utf-8"?>
<ds:datastoreItem xmlns:ds="http://schemas.openxmlformats.org/officeDocument/2006/customXml" ds:itemID="{4113DA4E-8155-4103-A5BD-89DF2E2E991C}">
  <ds:schemaRefs>
    <ds:schemaRef ds:uri="http://schemas.openxmlformats.org/officeDocument/2006/bibliography"/>
  </ds:schemaRefs>
</ds:datastoreItem>
</file>

<file path=customXml/itemProps5.xml><?xml version="1.0" encoding="utf-8"?>
<ds:datastoreItem xmlns:ds="http://schemas.openxmlformats.org/officeDocument/2006/customXml" ds:itemID="{BFA5EBC0-42AD-436F-832D-F5DFA0B35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a646-be25-49e9-a10f-eff0c1776f01"/>
    <ds:schemaRef ds:uri="d57e056f-9459-4358-b775-48ecc1be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6850</Words>
  <Characters>37539</Characters>
  <Application>Microsoft Office Word</Application>
  <DocSecurity>0</DocSecurity>
  <Lines>962</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2026-04-03T15:53:00Z</dcterms:created>
  <dcterms:modified xsi:type="dcterms:W3CDTF">2026-04-05T23:32:00Z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0x0101005F9BC0F5688B4340AC95F84ABC70E04C</vt:lpwstr>
  </property>
  <property fmtid="{D5CDD505-2E9C-101B-9397-08002B2CF9AE}" pid="4" name="_dlc_DocIdItemGuid">
    <vt:lpwstr>540db9ed-6251-4191-988d-6f902bbed72b</vt:lpwstr>
  </property>
</Properties>
</file>