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F691" w14:textId="2FB20067" w:rsidR="00DF3DEA" w:rsidRPr="003360B2" w:rsidRDefault="006D1CA4">
      <w:pPr>
        <w:spacing w:line="200" w:lineRule="exact"/>
      </w:pPr>
      <w:r>
        <w:t>Re</w:t>
      </w:r>
    </w:p>
    <w:p w14:paraId="770AD165" w14:textId="77777777" w:rsidR="00DF3DEA" w:rsidRPr="003360B2" w:rsidRDefault="00DF3DEA">
      <w:pPr>
        <w:spacing w:line="200" w:lineRule="exact"/>
      </w:pPr>
    </w:p>
    <w:p w14:paraId="750FFCC9" w14:textId="77777777" w:rsidR="00DF3DEA" w:rsidRPr="003360B2" w:rsidRDefault="00DF3DEA">
      <w:pPr>
        <w:spacing w:line="200" w:lineRule="exact"/>
      </w:pPr>
    </w:p>
    <w:p w14:paraId="016196D8" w14:textId="77777777" w:rsidR="00DF3DEA" w:rsidRPr="003360B2" w:rsidRDefault="00DF3DEA">
      <w:pPr>
        <w:spacing w:line="200" w:lineRule="exact"/>
      </w:pPr>
    </w:p>
    <w:p w14:paraId="17E49EA2" w14:textId="77777777" w:rsidR="00DF3DEA" w:rsidRPr="003360B2" w:rsidRDefault="00DF3DEA">
      <w:pPr>
        <w:spacing w:line="200" w:lineRule="exact"/>
      </w:pPr>
    </w:p>
    <w:p w14:paraId="38A66F3D" w14:textId="77777777" w:rsidR="00DF3DEA" w:rsidRPr="003360B2" w:rsidRDefault="00DF3DEA">
      <w:pPr>
        <w:spacing w:line="200" w:lineRule="exact"/>
      </w:pPr>
    </w:p>
    <w:p w14:paraId="640659F4" w14:textId="77777777" w:rsidR="00DF3DEA" w:rsidRPr="003360B2" w:rsidRDefault="00DF3DEA">
      <w:pPr>
        <w:spacing w:line="200" w:lineRule="exact"/>
      </w:pPr>
    </w:p>
    <w:p w14:paraId="62B5BF41" w14:textId="77777777" w:rsidR="00DF3DEA" w:rsidRPr="003360B2" w:rsidRDefault="00DF3DEA">
      <w:pPr>
        <w:spacing w:line="200" w:lineRule="exact"/>
      </w:pPr>
    </w:p>
    <w:p w14:paraId="717703BE" w14:textId="77777777" w:rsidR="00DF3DEA" w:rsidRPr="003360B2" w:rsidRDefault="00DF3DEA">
      <w:pPr>
        <w:spacing w:line="200" w:lineRule="exact"/>
      </w:pPr>
    </w:p>
    <w:p w14:paraId="7DD775C6" w14:textId="77777777" w:rsidR="00DF3DEA" w:rsidRPr="003360B2" w:rsidRDefault="00DF3DEA">
      <w:pPr>
        <w:spacing w:line="200" w:lineRule="exact"/>
      </w:pPr>
    </w:p>
    <w:p w14:paraId="4DCE208B" w14:textId="77777777" w:rsidR="00DF3DEA" w:rsidRPr="003360B2" w:rsidRDefault="00DF3DEA">
      <w:pPr>
        <w:spacing w:line="200" w:lineRule="exact"/>
      </w:pPr>
    </w:p>
    <w:p w14:paraId="77C358D2" w14:textId="77777777" w:rsidR="00DF3DEA" w:rsidRPr="003360B2" w:rsidRDefault="00DF3DEA">
      <w:pPr>
        <w:spacing w:before="9" w:line="260" w:lineRule="exact"/>
        <w:rPr>
          <w:sz w:val="26"/>
          <w:szCs w:val="26"/>
        </w:rPr>
      </w:pPr>
    </w:p>
    <w:p w14:paraId="1C3378D0" w14:textId="48462366" w:rsidR="00DF3DEA" w:rsidRPr="003360B2" w:rsidRDefault="00A317BE" w:rsidP="00D01284">
      <w:pPr>
        <w:spacing w:line="720" w:lineRule="exact"/>
        <w:ind w:left="3960" w:right="2810"/>
        <w:rPr>
          <w:rFonts w:eastAsia="Arial"/>
          <w:sz w:val="66"/>
          <w:szCs w:val="66"/>
        </w:rPr>
      </w:pPr>
      <w:r>
        <w:rPr>
          <w:rFonts w:eastAsia="Arial"/>
          <w:b/>
          <w:position w:val="-1"/>
          <w:sz w:val="66"/>
          <w:szCs w:val="66"/>
        </w:rPr>
        <w:t xml:space="preserve">Amendment 1 to the </w:t>
      </w:r>
      <w:r w:rsidR="00A07DA9" w:rsidRPr="003360B2">
        <w:rPr>
          <w:rFonts w:eastAsia="Arial"/>
          <w:b/>
          <w:position w:val="-1"/>
          <w:sz w:val="66"/>
          <w:szCs w:val="66"/>
        </w:rPr>
        <w:t>Request</w:t>
      </w:r>
    </w:p>
    <w:p w14:paraId="7DAE753D" w14:textId="77777777" w:rsidR="00DF3DEA" w:rsidRPr="003360B2" w:rsidRDefault="00A07DA9" w:rsidP="00D01284">
      <w:pPr>
        <w:spacing w:before="40"/>
        <w:ind w:left="3960" w:right="2810"/>
        <w:rPr>
          <w:rFonts w:eastAsia="Arial"/>
          <w:sz w:val="66"/>
          <w:szCs w:val="66"/>
        </w:rPr>
      </w:pPr>
      <w:r w:rsidRPr="003360B2">
        <w:rPr>
          <w:rFonts w:eastAsia="Arial"/>
          <w:b/>
          <w:sz w:val="66"/>
          <w:szCs w:val="66"/>
        </w:rPr>
        <w:t>for</w:t>
      </w:r>
    </w:p>
    <w:p w14:paraId="28D48F69" w14:textId="77777777" w:rsidR="00DF3DEA" w:rsidRPr="003360B2" w:rsidRDefault="006374EF" w:rsidP="00D01284">
      <w:pPr>
        <w:spacing w:before="40"/>
        <w:ind w:left="3960" w:right="2810"/>
        <w:jc w:val="both"/>
        <w:rPr>
          <w:rFonts w:eastAsia="Arial"/>
          <w:sz w:val="66"/>
          <w:szCs w:val="66"/>
        </w:rPr>
      </w:pPr>
      <w:r w:rsidRPr="003360B2">
        <w:rPr>
          <w:noProof/>
        </w:rPr>
        <mc:AlternateContent>
          <mc:Choice Requires="wpg">
            <w:drawing>
              <wp:anchor distT="0" distB="0" distL="114300" distR="114300" simplePos="0" relativeHeight="251658240" behindDoc="1" locked="0" layoutInCell="1" allowOverlap="1" wp14:anchorId="43EDA033" wp14:editId="0E279FCB">
                <wp:simplePos x="0" y="0"/>
                <wp:positionH relativeFrom="page">
                  <wp:posOffset>3337560</wp:posOffset>
                </wp:positionH>
                <wp:positionV relativeFrom="paragraph">
                  <wp:posOffset>610235</wp:posOffset>
                </wp:positionV>
                <wp:extent cx="3895090" cy="0"/>
                <wp:effectExtent l="13335" t="12065" r="6350" b="6985"/>
                <wp:wrapNone/>
                <wp:docPr id="9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090" cy="0"/>
                          <a:chOff x="5256" y="961"/>
                          <a:chExt cx="6134" cy="0"/>
                        </a:xfrm>
                      </wpg:grpSpPr>
                      <wps:wsp>
                        <wps:cNvPr id="96" name="Freeform 93"/>
                        <wps:cNvSpPr>
                          <a:spLocks/>
                        </wps:cNvSpPr>
                        <wps:spPr bwMode="auto">
                          <a:xfrm>
                            <a:off x="5256" y="961"/>
                            <a:ext cx="6134" cy="0"/>
                          </a:xfrm>
                          <a:custGeom>
                            <a:avLst/>
                            <a:gdLst>
                              <a:gd name="T0" fmla="+- 0 5256 5256"/>
                              <a:gd name="T1" fmla="*/ T0 w 6134"/>
                              <a:gd name="T2" fmla="+- 0 11390 5256"/>
                              <a:gd name="T3" fmla="*/ T2 w 6134"/>
                            </a:gdLst>
                            <a:ahLst/>
                            <a:cxnLst>
                              <a:cxn ang="0">
                                <a:pos x="T1" y="0"/>
                              </a:cxn>
                              <a:cxn ang="0">
                                <a:pos x="T3" y="0"/>
                              </a:cxn>
                            </a:cxnLst>
                            <a:rect l="0" t="0" r="r" b="b"/>
                            <a:pathLst>
                              <a:path w="6134">
                                <a:moveTo>
                                  <a:pt x="0" y="0"/>
                                </a:moveTo>
                                <a:lnTo>
                                  <a:pt x="61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C9011" id="Group 92" o:spid="_x0000_s1026" style="position:absolute;margin-left:262.8pt;margin-top:48.05pt;width:306.7pt;height:0;z-index:-251658240;mso-position-horizontal-relative:page" coordorigin="5256,961" coordsize="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">
                <v:shape id="Freeform 93" o:spid="_x0000_s1027" style="position:absolute;left:5256;top:961;width:6134;height:0;visibility:visible;mso-wrap-style:square;v-text-anchor:top" coordsize="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" path="m,l6134,e" filled="f" strokeweight=".58pt">
                  <v:path arrowok="t" o:connecttype="custom" o:connectlocs="0,0;6134,0" o:connectangles="0,0"/>
                </v:shape>
                <w10:wrap anchorx="page"/>
              </v:group>
            </w:pict>
          </mc:Fallback>
        </mc:AlternateContent>
      </w:r>
      <w:r w:rsidR="00A07DA9" w:rsidRPr="003360B2">
        <w:rPr>
          <w:rFonts w:eastAsia="Arial"/>
          <w:b/>
          <w:sz w:val="66"/>
          <w:szCs w:val="66"/>
        </w:rPr>
        <w:t>Information</w:t>
      </w:r>
    </w:p>
    <w:p w14:paraId="7D8E787F" w14:textId="77777777" w:rsidR="00DF3DEA" w:rsidRPr="003360B2" w:rsidRDefault="00DF3DEA">
      <w:pPr>
        <w:spacing w:line="200" w:lineRule="exact"/>
      </w:pPr>
    </w:p>
    <w:p w14:paraId="5DB199AB" w14:textId="77777777" w:rsidR="00DF3DEA" w:rsidRPr="003360B2" w:rsidRDefault="00DF3DEA">
      <w:pPr>
        <w:spacing w:line="200" w:lineRule="exact"/>
      </w:pPr>
    </w:p>
    <w:p w14:paraId="016126F1" w14:textId="77777777" w:rsidR="00DF3DEA" w:rsidRPr="003360B2" w:rsidRDefault="00DF3DEA">
      <w:pPr>
        <w:spacing w:before="1" w:line="240" w:lineRule="exact"/>
        <w:rPr>
          <w:sz w:val="24"/>
          <w:szCs w:val="24"/>
        </w:rPr>
      </w:pPr>
    </w:p>
    <w:p w14:paraId="071F9BA9" w14:textId="329D49C7" w:rsidR="00DF3DEA" w:rsidRPr="003360B2" w:rsidRDefault="00A07DA9">
      <w:pPr>
        <w:spacing w:line="297" w:lineRule="auto"/>
        <w:ind w:left="4036" w:right="1239"/>
        <w:jc w:val="both"/>
        <w:rPr>
          <w:rFonts w:eastAsia="Arial"/>
          <w:sz w:val="28"/>
          <w:szCs w:val="28"/>
        </w:rPr>
      </w:pPr>
      <w:r w:rsidRPr="003360B2">
        <w:rPr>
          <w:rFonts w:eastAsia="Arial"/>
          <w:b/>
          <w:sz w:val="28"/>
          <w:szCs w:val="28"/>
        </w:rPr>
        <w:t>REGARDIN</w:t>
      </w:r>
      <w:r w:rsidR="00AE4AF1" w:rsidRPr="003360B2">
        <w:rPr>
          <w:rFonts w:eastAsia="Arial"/>
          <w:b/>
          <w:sz w:val="28"/>
          <w:szCs w:val="28"/>
        </w:rPr>
        <w:t xml:space="preserve">G: </w:t>
      </w:r>
      <w:r w:rsidR="009A2599" w:rsidRPr="003360B2">
        <w:rPr>
          <w:rFonts w:eastAsia="Arial"/>
          <w:b/>
          <w:sz w:val="28"/>
          <w:szCs w:val="28"/>
        </w:rPr>
        <w:t>Replacement Solution for SAP Solution Manager Components</w:t>
      </w:r>
    </w:p>
    <w:p w14:paraId="62A34709" w14:textId="77777777" w:rsidR="00DF3DEA" w:rsidRPr="003360B2" w:rsidRDefault="00DF3DEA">
      <w:pPr>
        <w:spacing w:line="200" w:lineRule="exact"/>
      </w:pPr>
    </w:p>
    <w:p w14:paraId="2CE902CB" w14:textId="77777777" w:rsidR="00DF3DEA" w:rsidRPr="003360B2" w:rsidRDefault="00DF3DEA">
      <w:pPr>
        <w:spacing w:before="4" w:line="200" w:lineRule="exact"/>
      </w:pPr>
    </w:p>
    <w:p w14:paraId="021CF1BA" w14:textId="627B73B1" w:rsidR="00DF3DEA" w:rsidRDefault="00AE4AF1">
      <w:pPr>
        <w:ind w:left="4036" w:right="2734"/>
        <w:jc w:val="both"/>
        <w:rPr>
          <w:rFonts w:eastAsia="Arial"/>
          <w:sz w:val="28"/>
          <w:szCs w:val="28"/>
        </w:rPr>
      </w:pPr>
      <w:r w:rsidRPr="003360B2">
        <w:rPr>
          <w:rFonts w:eastAsia="Arial"/>
          <w:sz w:val="28"/>
          <w:szCs w:val="28"/>
        </w:rPr>
        <w:t>RFI</w:t>
      </w:r>
      <w:r w:rsidR="00693F87" w:rsidRPr="003360B2">
        <w:rPr>
          <w:rFonts w:eastAsia="Arial"/>
          <w:sz w:val="28"/>
          <w:szCs w:val="28"/>
        </w:rPr>
        <w:t xml:space="preserve"> BAP-2026-206</w:t>
      </w:r>
      <w:r w:rsidRPr="003360B2">
        <w:rPr>
          <w:rFonts w:eastAsia="Arial"/>
          <w:sz w:val="28"/>
          <w:szCs w:val="28"/>
        </w:rPr>
        <w:t>-RB</w:t>
      </w:r>
    </w:p>
    <w:p w14:paraId="1490F589" w14:textId="77777777" w:rsidR="00A21D34" w:rsidRDefault="00A21D34">
      <w:pPr>
        <w:ind w:left="4036" w:right="2734"/>
        <w:jc w:val="both"/>
        <w:rPr>
          <w:rFonts w:eastAsia="Arial"/>
          <w:sz w:val="28"/>
          <w:szCs w:val="28"/>
        </w:rPr>
      </w:pPr>
    </w:p>
    <w:p w14:paraId="5976DBC0" w14:textId="45A39449" w:rsidR="00A21D34" w:rsidRPr="003360B2" w:rsidRDefault="00A21D34">
      <w:pPr>
        <w:ind w:left="4036" w:right="2734"/>
        <w:jc w:val="both"/>
        <w:rPr>
          <w:rFonts w:eastAsia="Arial"/>
          <w:sz w:val="28"/>
          <w:szCs w:val="28"/>
        </w:rPr>
      </w:pPr>
      <w:r>
        <w:rPr>
          <w:rFonts w:eastAsia="Arial"/>
          <w:sz w:val="28"/>
          <w:szCs w:val="28"/>
        </w:rPr>
        <w:t xml:space="preserve">All Amendments are marked in red by the word </w:t>
      </w:r>
      <w:r w:rsidRPr="00E727EF">
        <w:rPr>
          <w:rFonts w:eastAsia="Arial"/>
          <w:i/>
          <w:iCs/>
          <w:color w:val="FF0000"/>
          <w:sz w:val="28"/>
          <w:szCs w:val="28"/>
        </w:rPr>
        <w:t xml:space="preserve">[Revised] </w:t>
      </w:r>
      <w:r>
        <w:rPr>
          <w:rFonts w:eastAsia="Arial"/>
          <w:sz w:val="28"/>
          <w:szCs w:val="28"/>
        </w:rPr>
        <w:t>below.</w:t>
      </w:r>
    </w:p>
    <w:p w14:paraId="2B722717" w14:textId="77777777" w:rsidR="00DF3DEA" w:rsidRPr="003360B2" w:rsidRDefault="00DF3DEA">
      <w:pPr>
        <w:spacing w:line="200" w:lineRule="exact"/>
      </w:pPr>
    </w:p>
    <w:p w14:paraId="555271E0" w14:textId="77777777" w:rsidR="00DF3DEA" w:rsidRPr="003360B2" w:rsidRDefault="00DF3DEA">
      <w:pPr>
        <w:spacing w:line="200" w:lineRule="exact"/>
      </w:pPr>
    </w:p>
    <w:p w14:paraId="56E78B05" w14:textId="77777777" w:rsidR="00DF3DEA" w:rsidRPr="003360B2" w:rsidRDefault="00DF3DEA">
      <w:pPr>
        <w:spacing w:before="3" w:line="240" w:lineRule="exact"/>
        <w:rPr>
          <w:sz w:val="24"/>
          <w:szCs w:val="24"/>
        </w:rPr>
      </w:pPr>
    </w:p>
    <w:p w14:paraId="58655D9D" w14:textId="3B119C82" w:rsidR="00DF3DEA" w:rsidRPr="003360B2" w:rsidRDefault="00A07DA9" w:rsidP="00632571">
      <w:pPr>
        <w:ind w:left="4036" w:right="1314"/>
        <w:jc w:val="both"/>
        <w:rPr>
          <w:rFonts w:eastAsia="Arial"/>
          <w:sz w:val="28"/>
          <w:szCs w:val="28"/>
        </w:rPr>
      </w:pPr>
      <w:r w:rsidRPr="003360B2">
        <w:rPr>
          <w:rFonts w:eastAsia="Arial"/>
          <w:b/>
          <w:sz w:val="28"/>
          <w:szCs w:val="28"/>
        </w:rPr>
        <w:t xml:space="preserve">RESPONSES DUE: </w:t>
      </w:r>
      <w:r w:rsidR="007D41B8" w:rsidRPr="007D41B8">
        <w:rPr>
          <w:rFonts w:eastAsia="Arial"/>
          <w:b/>
          <w:i/>
          <w:iCs/>
          <w:color w:val="FF0000"/>
          <w:sz w:val="28"/>
          <w:szCs w:val="28"/>
        </w:rPr>
        <w:t>June 3</w:t>
      </w:r>
      <w:r w:rsidR="00632571" w:rsidRPr="007D41B8">
        <w:rPr>
          <w:rFonts w:eastAsia="Arial"/>
          <w:b/>
          <w:i/>
          <w:iCs/>
          <w:color w:val="FF0000"/>
          <w:sz w:val="28"/>
          <w:szCs w:val="28"/>
        </w:rPr>
        <w:t>,</w:t>
      </w:r>
      <w:r w:rsidR="00632571" w:rsidRPr="003360B2">
        <w:rPr>
          <w:rFonts w:eastAsia="Arial"/>
          <w:b/>
          <w:sz w:val="28"/>
          <w:szCs w:val="28"/>
        </w:rPr>
        <w:t xml:space="preserve"> </w:t>
      </w:r>
      <w:r w:rsidR="00BC2A35" w:rsidRPr="003360B2">
        <w:rPr>
          <w:rFonts w:eastAsia="Arial"/>
          <w:b/>
          <w:sz w:val="28"/>
          <w:szCs w:val="28"/>
        </w:rPr>
        <w:t>2026,</w:t>
      </w:r>
      <w:r w:rsidR="00632571" w:rsidRPr="003360B2">
        <w:rPr>
          <w:rFonts w:eastAsia="Arial"/>
          <w:b/>
          <w:sz w:val="28"/>
          <w:szCs w:val="28"/>
        </w:rPr>
        <w:t xml:space="preserve"> Wednesday</w:t>
      </w:r>
      <w:r w:rsidR="00632571" w:rsidRPr="003360B2">
        <w:rPr>
          <w:rFonts w:eastAsia="Arial"/>
          <w:sz w:val="28"/>
          <w:szCs w:val="28"/>
        </w:rPr>
        <w:t xml:space="preserve"> </w:t>
      </w:r>
      <w:r w:rsidRPr="003360B2">
        <w:rPr>
          <w:rFonts w:eastAsia="Arial"/>
          <w:sz w:val="28"/>
          <w:szCs w:val="28"/>
        </w:rPr>
        <w:t xml:space="preserve">3:00 </w:t>
      </w:r>
      <w:r w:rsidRPr="003360B2">
        <w:rPr>
          <w:rFonts w:eastAsia="Arial"/>
          <w:sz w:val="22"/>
          <w:szCs w:val="22"/>
        </w:rPr>
        <w:t>P</w:t>
      </w:r>
      <w:r w:rsidRPr="003360B2">
        <w:rPr>
          <w:rFonts w:eastAsia="Arial"/>
          <w:sz w:val="28"/>
          <w:szCs w:val="28"/>
        </w:rPr>
        <w:t>.</w:t>
      </w:r>
      <w:r w:rsidRPr="003360B2">
        <w:rPr>
          <w:rFonts w:eastAsia="Arial"/>
          <w:sz w:val="22"/>
          <w:szCs w:val="22"/>
        </w:rPr>
        <w:t>M</w:t>
      </w:r>
      <w:r w:rsidRPr="003360B2">
        <w:rPr>
          <w:rFonts w:eastAsia="Arial"/>
          <w:sz w:val="28"/>
          <w:szCs w:val="28"/>
        </w:rPr>
        <w:t>. (PT)</w:t>
      </w:r>
      <w:r w:rsidR="007D41B8">
        <w:rPr>
          <w:rFonts w:eastAsia="Arial"/>
          <w:sz w:val="28"/>
          <w:szCs w:val="28"/>
        </w:rPr>
        <w:t xml:space="preserve"> </w:t>
      </w:r>
      <w:r w:rsidR="007D41B8" w:rsidRPr="007D41B8">
        <w:rPr>
          <w:rFonts w:eastAsia="Arial"/>
          <w:i/>
          <w:iCs/>
          <w:color w:val="FF0000"/>
          <w:sz w:val="28"/>
          <w:szCs w:val="28"/>
        </w:rPr>
        <w:t>[Revised]</w:t>
      </w:r>
    </w:p>
    <w:p w14:paraId="43C52F92" w14:textId="77777777" w:rsidR="00DF3DEA" w:rsidRPr="003360B2" w:rsidRDefault="00DF3DEA">
      <w:pPr>
        <w:spacing w:before="8" w:line="160" w:lineRule="exact"/>
        <w:rPr>
          <w:sz w:val="16"/>
          <w:szCs w:val="16"/>
        </w:rPr>
      </w:pPr>
    </w:p>
    <w:p w14:paraId="7EBEBE37" w14:textId="77777777" w:rsidR="00DF3DEA" w:rsidRPr="003360B2" w:rsidRDefault="00DF3DEA">
      <w:pPr>
        <w:spacing w:line="200" w:lineRule="exact"/>
      </w:pPr>
    </w:p>
    <w:p w14:paraId="76943D70" w14:textId="77777777" w:rsidR="00DF3DEA" w:rsidRPr="003360B2" w:rsidRDefault="00DF3DEA">
      <w:pPr>
        <w:spacing w:line="200" w:lineRule="exact"/>
      </w:pPr>
    </w:p>
    <w:p w14:paraId="3005DC76" w14:textId="77777777" w:rsidR="00DF3DEA" w:rsidRPr="003360B2" w:rsidRDefault="00DF3DEA">
      <w:pPr>
        <w:spacing w:line="200" w:lineRule="exact"/>
      </w:pPr>
    </w:p>
    <w:p w14:paraId="6BE76E8F" w14:textId="77777777" w:rsidR="00DF3DEA" w:rsidRPr="003360B2" w:rsidRDefault="00DF3DEA">
      <w:pPr>
        <w:spacing w:line="200" w:lineRule="exact"/>
      </w:pPr>
    </w:p>
    <w:p w14:paraId="28896008" w14:textId="20CD7B3D" w:rsidR="00DF3DEA" w:rsidRPr="003360B2" w:rsidRDefault="006374EF">
      <w:pPr>
        <w:ind w:left="4036"/>
        <w:sectPr w:rsidR="00DF3DEA" w:rsidRPr="003360B2">
          <w:footerReference w:type="even" r:id="rId11"/>
          <w:pgSz w:w="12240" w:h="15840"/>
          <w:pgMar w:top="1340" w:right="740" w:bottom="280" w:left="1220" w:header="720" w:footer="720" w:gutter="0"/>
          <w:cols w:space="720"/>
        </w:sectPr>
      </w:pPr>
      <w:r w:rsidRPr="003360B2">
        <w:rPr>
          <w:noProof/>
        </w:rPr>
        <w:drawing>
          <wp:anchor distT="0" distB="0" distL="114300" distR="114300" simplePos="0" relativeHeight="251658241" behindDoc="1" locked="0" layoutInCell="1" allowOverlap="1" wp14:anchorId="2129EB5E" wp14:editId="60372699">
            <wp:simplePos x="0" y="0"/>
            <wp:positionH relativeFrom="page">
              <wp:posOffset>842010</wp:posOffset>
            </wp:positionH>
            <wp:positionV relativeFrom="page">
              <wp:posOffset>914400</wp:posOffset>
            </wp:positionV>
            <wp:extent cx="2275840" cy="7265035"/>
            <wp:effectExtent l="0" t="0" r="0" b="0"/>
            <wp:wrapNone/>
            <wp:docPr id="9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5840" cy="7265035"/>
                    </a:xfrm>
                    <a:prstGeom prst="rect">
                      <a:avLst/>
                    </a:prstGeom>
                    <a:noFill/>
                  </pic:spPr>
                </pic:pic>
              </a:graphicData>
            </a:graphic>
            <wp14:sizeRelH relativeFrom="page">
              <wp14:pctWidth>0</wp14:pctWidth>
            </wp14:sizeRelH>
            <wp14:sizeRelV relativeFrom="page">
              <wp14:pctHeight>0</wp14:pctHeight>
            </wp14:sizeRelV>
          </wp:anchor>
        </w:drawing>
      </w:r>
      <w:r w:rsidRPr="003360B2">
        <w:rPr>
          <w:noProof/>
        </w:rPr>
        <w:drawing>
          <wp:inline distT="0" distB="0" distL="0" distR="0" wp14:anchorId="3ED0B74A" wp14:editId="68146773">
            <wp:extent cx="3895725" cy="933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933450"/>
                    </a:xfrm>
                    <a:prstGeom prst="rect">
                      <a:avLst/>
                    </a:prstGeom>
                    <a:noFill/>
                    <a:ln>
                      <a:noFill/>
                    </a:ln>
                  </pic:spPr>
                </pic:pic>
              </a:graphicData>
            </a:graphic>
          </wp:inline>
        </w:drawing>
      </w:r>
    </w:p>
    <w:p w14:paraId="639D3A82" w14:textId="5C631476" w:rsidR="00DF3DEA" w:rsidRPr="003360B2" w:rsidRDefault="00A07DA9" w:rsidP="00632571">
      <w:pPr>
        <w:rPr>
          <w:sz w:val="24"/>
          <w:szCs w:val="24"/>
          <w:u w:val="single"/>
        </w:rPr>
      </w:pPr>
      <w:bookmarkStart w:id="0" w:name="_Toc49844411"/>
      <w:r w:rsidRPr="003360B2">
        <w:rPr>
          <w:sz w:val="24"/>
          <w:szCs w:val="24"/>
          <w:u w:val="single"/>
        </w:rPr>
        <w:lastRenderedPageBreak/>
        <w:t>Introduction</w:t>
      </w:r>
      <w:bookmarkEnd w:id="0"/>
    </w:p>
    <w:p w14:paraId="21DA6D36" w14:textId="23E03C22" w:rsidR="00DF3DEA" w:rsidRPr="003360B2" w:rsidRDefault="00DF3DEA" w:rsidP="00FB64D1">
      <w:pPr>
        <w:jc w:val="both"/>
        <w:rPr>
          <w:sz w:val="24"/>
          <w:szCs w:val="24"/>
        </w:rPr>
      </w:pPr>
    </w:p>
    <w:p w14:paraId="103458DC" w14:textId="1B1E260F" w:rsidR="00346423" w:rsidRPr="003360B2" w:rsidRDefault="002E5DEF" w:rsidP="00C70187">
      <w:pPr>
        <w:ind w:right="75"/>
        <w:jc w:val="both"/>
        <w:rPr>
          <w:sz w:val="24"/>
          <w:szCs w:val="24"/>
        </w:rPr>
      </w:pPr>
      <w:r w:rsidRPr="003360B2">
        <w:rPr>
          <w:sz w:val="24"/>
          <w:szCs w:val="24"/>
        </w:rPr>
        <w:t>The Judicial Council of California (</w:t>
      </w:r>
      <w:r w:rsidR="003D6BC5" w:rsidRPr="003360B2">
        <w:rPr>
          <w:sz w:val="24"/>
          <w:szCs w:val="24"/>
        </w:rPr>
        <w:t>JCC</w:t>
      </w:r>
      <w:r w:rsidRPr="003360B2">
        <w:rPr>
          <w:sz w:val="24"/>
          <w:szCs w:val="24"/>
        </w:rPr>
        <w:t>), chaired by the Chief Justice of California, is the chief policy making agency of the California judicial system. The California Constitution directs the J</w:t>
      </w:r>
      <w:r w:rsidR="002211C8" w:rsidRPr="003360B2">
        <w:rPr>
          <w:sz w:val="24"/>
          <w:szCs w:val="24"/>
        </w:rPr>
        <w:t>CC</w:t>
      </w:r>
      <w:r w:rsidRPr="003360B2">
        <w:rPr>
          <w:sz w:val="24"/>
          <w:szCs w:val="24"/>
        </w:rPr>
        <w:t xml:space="preserve"> to improve the administration of justice by surveying judicial business, recommending improvements to the courts, and making recommendations annually to the Governor and the Legislature. The J</w:t>
      </w:r>
      <w:r w:rsidR="002211C8" w:rsidRPr="003360B2">
        <w:rPr>
          <w:sz w:val="24"/>
          <w:szCs w:val="24"/>
        </w:rPr>
        <w:t>CC</w:t>
      </w:r>
      <w:r w:rsidRPr="003360B2">
        <w:rPr>
          <w:sz w:val="24"/>
          <w:szCs w:val="24"/>
        </w:rPr>
        <w:t xml:space="preserve"> adopts rules for court administration, practice, and procedure, and performs other functions prescribed by law.</w:t>
      </w:r>
      <w:r w:rsidR="00C70187" w:rsidRPr="003360B2">
        <w:rPr>
          <w:sz w:val="24"/>
          <w:szCs w:val="24"/>
        </w:rPr>
        <w:t xml:space="preserve">  It also </w:t>
      </w:r>
      <w:r w:rsidR="001C0AE1" w:rsidRPr="003360B2">
        <w:rPr>
          <w:sz w:val="24"/>
          <w:szCs w:val="24"/>
        </w:rPr>
        <w:t>provides administrative, financial, technology, and operational support.</w:t>
      </w:r>
    </w:p>
    <w:p w14:paraId="1B797C3A" w14:textId="77777777" w:rsidR="00B63771" w:rsidRPr="003360B2" w:rsidRDefault="00B63771" w:rsidP="00FB64D1">
      <w:pPr>
        <w:jc w:val="both"/>
        <w:rPr>
          <w:sz w:val="24"/>
          <w:szCs w:val="24"/>
        </w:rPr>
      </w:pPr>
    </w:p>
    <w:p w14:paraId="21E8196B" w14:textId="77777777" w:rsidR="00BC2A35" w:rsidRPr="003360B2" w:rsidRDefault="00BC2A35" w:rsidP="00FB64D1">
      <w:pPr>
        <w:jc w:val="both"/>
        <w:rPr>
          <w:sz w:val="24"/>
          <w:szCs w:val="24"/>
        </w:rPr>
      </w:pPr>
    </w:p>
    <w:p w14:paraId="2D43E31D" w14:textId="30C8E737" w:rsidR="00DF3DEA" w:rsidRPr="003360B2" w:rsidRDefault="008B73F3" w:rsidP="00FB64D1">
      <w:pPr>
        <w:pStyle w:val="Heading1"/>
        <w:numPr>
          <w:ilvl w:val="0"/>
          <w:numId w:val="38"/>
        </w:numPr>
        <w:spacing w:before="0" w:after="0"/>
        <w:rPr>
          <w:rFonts w:ascii="Times New Roman" w:hAnsi="Times New Roman" w:cs="Times New Roman"/>
          <w:sz w:val="24"/>
          <w:szCs w:val="24"/>
          <w:u w:val="single"/>
        </w:rPr>
      </w:pPr>
      <w:r w:rsidRPr="003360B2">
        <w:rPr>
          <w:rFonts w:ascii="Times New Roman" w:hAnsi="Times New Roman" w:cs="Times New Roman"/>
          <w:sz w:val="24"/>
          <w:szCs w:val="24"/>
          <w:u w:val="single"/>
        </w:rPr>
        <w:t>Project Overview and Content</w:t>
      </w:r>
    </w:p>
    <w:p w14:paraId="206C882F" w14:textId="77777777" w:rsidR="00DF3DEA" w:rsidRPr="003360B2" w:rsidRDefault="00DF3DEA" w:rsidP="00FB64D1">
      <w:pPr>
        <w:jc w:val="both"/>
        <w:rPr>
          <w:sz w:val="24"/>
          <w:szCs w:val="24"/>
        </w:rPr>
      </w:pPr>
    </w:p>
    <w:p w14:paraId="2255337F" w14:textId="5966D26F" w:rsidR="00EE330D" w:rsidRPr="003360B2" w:rsidRDefault="00EE330D" w:rsidP="00EE330D">
      <w:pPr>
        <w:jc w:val="both"/>
        <w:rPr>
          <w:sz w:val="24"/>
          <w:szCs w:val="24"/>
        </w:rPr>
      </w:pPr>
      <w:r w:rsidRPr="003360B2">
        <w:rPr>
          <w:sz w:val="24"/>
          <w:szCs w:val="24"/>
        </w:rPr>
        <w:t xml:space="preserve">The </w:t>
      </w:r>
      <w:r w:rsidR="00BC2A35" w:rsidRPr="003360B2">
        <w:rPr>
          <w:sz w:val="24"/>
          <w:szCs w:val="24"/>
        </w:rPr>
        <w:t>JCC,</w:t>
      </w:r>
      <w:r w:rsidRPr="003360B2">
        <w:rPr>
          <w:sz w:val="24"/>
          <w:szCs w:val="24"/>
        </w:rPr>
        <w:t xml:space="preserve"> on behalf of the 58 Superior Courts of California, is conducting market research to identify potential solutions to replace components of SAP Solution Manager, which will reach end of mainstream support on December 31, 2027.</w:t>
      </w:r>
    </w:p>
    <w:p w14:paraId="39A560BC" w14:textId="77777777" w:rsidR="00EE330D" w:rsidRPr="003360B2" w:rsidRDefault="00EE330D" w:rsidP="00EE330D">
      <w:pPr>
        <w:jc w:val="both"/>
        <w:rPr>
          <w:sz w:val="24"/>
          <w:szCs w:val="24"/>
        </w:rPr>
      </w:pPr>
    </w:p>
    <w:p w14:paraId="187CDEB9" w14:textId="77777777" w:rsidR="00EE330D" w:rsidRPr="003360B2" w:rsidRDefault="00EE330D" w:rsidP="00EE330D">
      <w:pPr>
        <w:jc w:val="both"/>
        <w:rPr>
          <w:sz w:val="24"/>
          <w:szCs w:val="24"/>
        </w:rPr>
      </w:pPr>
      <w:r w:rsidRPr="003360B2">
        <w:rPr>
          <w:sz w:val="24"/>
          <w:szCs w:val="24"/>
        </w:rPr>
        <w:t>The JCC uses the following SAP Solution Manager modules:</w:t>
      </w:r>
    </w:p>
    <w:p w14:paraId="09790B32" w14:textId="77777777" w:rsidR="00EE330D" w:rsidRPr="003360B2" w:rsidRDefault="00EE330D" w:rsidP="00EE330D">
      <w:pPr>
        <w:jc w:val="both"/>
        <w:rPr>
          <w:sz w:val="24"/>
          <w:szCs w:val="24"/>
        </w:rPr>
      </w:pPr>
    </w:p>
    <w:p w14:paraId="03AF222F" w14:textId="77777777" w:rsidR="00EE330D" w:rsidRPr="003360B2" w:rsidRDefault="00EE330D" w:rsidP="00EE330D">
      <w:pPr>
        <w:jc w:val="both"/>
        <w:rPr>
          <w:sz w:val="24"/>
          <w:szCs w:val="24"/>
        </w:rPr>
      </w:pPr>
      <w:r w:rsidRPr="003360B2">
        <w:rPr>
          <w:sz w:val="24"/>
          <w:szCs w:val="24"/>
        </w:rPr>
        <w:t>•</w:t>
      </w:r>
      <w:r w:rsidRPr="003360B2">
        <w:rPr>
          <w:sz w:val="24"/>
          <w:szCs w:val="24"/>
        </w:rPr>
        <w:tab/>
        <w:t>Transport Management</w:t>
      </w:r>
    </w:p>
    <w:p w14:paraId="70BF0E35" w14:textId="73601828" w:rsidR="00EE330D" w:rsidRPr="003360B2" w:rsidRDefault="00EE330D" w:rsidP="00EE330D">
      <w:pPr>
        <w:jc w:val="both"/>
        <w:rPr>
          <w:sz w:val="24"/>
          <w:szCs w:val="24"/>
        </w:rPr>
      </w:pPr>
      <w:r w:rsidRPr="003360B2">
        <w:rPr>
          <w:sz w:val="24"/>
          <w:szCs w:val="24"/>
        </w:rPr>
        <w:t>•</w:t>
      </w:r>
      <w:r w:rsidRPr="003360B2">
        <w:rPr>
          <w:sz w:val="24"/>
          <w:szCs w:val="24"/>
        </w:rPr>
        <w:tab/>
        <w:t>ITSM (Incident Management)</w:t>
      </w:r>
    </w:p>
    <w:p w14:paraId="6C90FCBD" w14:textId="77777777" w:rsidR="00EE330D" w:rsidRPr="003360B2" w:rsidRDefault="00EE330D" w:rsidP="00EE330D">
      <w:pPr>
        <w:jc w:val="both"/>
        <w:rPr>
          <w:sz w:val="24"/>
          <w:szCs w:val="24"/>
        </w:rPr>
      </w:pPr>
      <w:r w:rsidRPr="003360B2">
        <w:rPr>
          <w:sz w:val="24"/>
          <w:szCs w:val="24"/>
        </w:rPr>
        <w:t>•</w:t>
      </w:r>
      <w:r w:rsidRPr="003360B2">
        <w:rPr>
          <w:sz w:val="24"/>
          <w:szCs w:val="24"/>
        </w:rPr>
        <w:tab/>
        <w:t>Document and Requirements Management</w:t>
      </w:r>
    </w:p>
    <w:p w14:paraId="746469B7" w14:textId="2577DC5F" w:rsidR="00C3215E" w:rsidRPr="003360B2" w:rsidRDefault="00EE330D" w:rsidP="00EE330D">
      <w:pPr>
        <w:jc w:val="both"/>
        <w:rPr>
          <w:sz w:val="24"/>
          <w:szCs w:val="24"/>
        </w:rPr>
      </w:pPr>
      <w:r w:rsidRPr="003360B2">
        <w:rPr>
          <w:sz w:val="24"/>
          <w:szCs w:val="24"/>
        </w:rPr>
        <w:t>•</w:t>
      </w:r>
      <w:r w:rsidRPr="003360B2">
        <w:rPr>
          <w:sz w:val="24"/>
          <w:szCs w:val="24"/>
        </w:rPr>
        <w:tab/>
        <w:t xml:space="preserve">Change </w:t>
      </w:r>
      <w:r w:rsidR="00A71350" w:rsidRPr="003360B2">
        <w:rPr>
          <w:sz w:val="24"/>
          <w:szCs w:val="24"/>
        </w:rPr>
        <w:t xml:space="preserve">Request </w:t>
      </w:r>
      <w:r w:rsidRPr="003360B2">
        <w:rPr>
          <w:sz w:val="24"/>
          <w:szCs w:val="24"/>
        </w:rPr>
        <w:t>and Transport Workflow (ChaRM)</w:t>
      </w:r>
    </w:p>
    <w:p w14:paraId="14B21FBF" w14:textId="50AEC789" w:rsidR="00E11FE5" w:rsidRPr="003360B2" w:rsidRDefault="00E11FE5" w:rsidP="00EE330D">
      <w:pPr>
        <w:jc w:val="both"/>
        <w:rPr>
          <w:iCs/>
          <w:sz w:val="24"/>
          <w:szCs w:val="24"/>
        </w:rPr>
      </w:pPr>
    </w:p>
    <w:p w14:paraId="5C29A138" w14:textId="77777777" w:rsidR="00B63771" w:rsidRPr="003360B2" w:rsidRDefault="00B63771" w:rsidP="00FB64D1">
      <w:pPr>
        <w:pStyle w:val="ListParagraph"/>
        <w:ind w:left="360"/>
        <w:jc w:val="both"/>
        <w:rPr>
          <w:iCs/>
          <w:sz w:val="24"/>
          <w:szCs w:val="24"/>
        </w:rPr>
      </w:pPr>
    </w:p>
    <w:p w14:paraId="1925774B" w14:textId="79F80BEC" w:rsidR="00DF3DEA" w:rsidRPr="003360B2" w:rsidRDefault="009E0D55" w:rsidP="00FB64D1">
      <w:pPr>
        <w:pStyle w:val="Heading1"/>
        <w:numPr>
          <w:ilvl w:val="0"/>
          <w:numId w:val="38"/>
        </w:numPr>
        <w:spacing w:before="0" w:after="0"/>
        <w:rPr>
          <w:rFonts w:ascii="Times New Roman" w:eastAsia="Times New Roman" w:hAnsi="Times New Roman" w:cs="Times New Roman"/>
          <w:kern w:val="0"/>
          <w:sz w:val="24"/>
          <w:szCs w:val="24"/>
          <w:u w:val="single"/>
        </w:rPr>
      </w:pPr>
      <w:r w:rsidRPr="003360B2">
        <w:rPr>
          <w:rFonts w:ascii="Times New Roman" w:eastAsia="Times New Roman" w:hAnsi="Times New Roman" w:cs="Times New Roman"/>
          <w:kern w:val="0"/>
          <w:sz w:val="24"/>
          <w:szCs w:val="24"/>
          <w:u w:val="single"/>
        </w:rPr>
        <w:t>Purpose</w:t>
      </w:r>
      <w:r w:rsidR="00D70680" w:rsidRPr="003360B2">
        <w:rPr>
          <w:rFonts w:ascii="Times New Roman" w:eastAsia="Times New Roman" w:hAnsi="Times New Roman" w:cs="Times New Roman"/>
          <w:kern w:val="0"/>
          <w:sz w:val="24"/>
          <w:szCs w:val="24"/>
          <w:u w:val="single"/>
        </w:rPr>
        <w:t xml:space="preserve"> </w:t>
      </w:r>
    </w:p>
    <w:p w14:paraId="4D5E445F" w14:textId="3BA4B441" w:rsidR="00DF3DEA" w:rsidRPr="003360B2" w:rsidRDefault="00DF3DEA" w:rsidP="00FB64D1">
      <w:pPr>
        <w:jc w:val="both"/>
        <w:rPr>
          <w:sz w:val="24"/>
          <w:szCs w:val="24"/>
        </w:rPr>
      </w:pPr>
    </w:p>
    <w:p w14:paraId="2A51EEAC" w14:textId="3D6A809C" w:rsidR="00C72C23" w:rsidRPr="003360B2" w:rsidRDefault="00C72C23" w:rsidP="00FB64D1">
      <w:pPr>
        <w:jc w:val="both"/>
        <w:rPr>
          <w:sz w:val="24"/>
          <w:szCs w:val="24"/>
        </w:rPr>
      </w:pPr>
      <w:r w:rsidRPr="003360B2">
        <w:rPr>
          <w:sz w:val="24"/>
          <w:szCs w:val="24"/>
        </w:rPr>
        <w:t>The purpose of this RFI is to gather information from vendors regarding available software solutions, implementation approaches, technical capabilities, and integration options that can support the JCC’s planned transition away from SAP Solution Manager.</w:t>
      </w:r>
    </w:p>
    <w:p w14:paraId="7A5EBD2E" w14:textId="77777777" w:rsidR="00C72C23" w:rsidRPr="003360B2" w:rsidRDefault="00C72C23" w:rsidP="00FB64D1">
      <w:pPr>
        <w:jc w:val="both"/>
        <w:rPr>
          <w:sz w:val="24"/>
          <w:szCs w:val="24"/>
        </w:rPr>
      </w:pPr>
    </w:p>
    <w:p w14:paraId="51915FFA" w14:textId="77777777" w:rsidR="00B63771" w:rsidRPr="003360B2" w:rsidRDefault="00B63771" w:rsidP="00FB64D1">
      <w:pPr>
        <w:jc w:val="both"/>
        <w:rPr>
          <w:sz w:val="24"/>
          <w:szCs w:val="24"/>
        </w:rPr>
      </w:pPr>
    </w:p>
    <w:p w14:paraId="6ED2FD4C" w14:textId="10F80AD4" w:rsidR="00DF3DEA" w:rsidRPr="003360B2" w:rsidRDefault="00937D91" w:rsidP="00311A1D">
      <w:pPr>
        <w:pStyle w:val="Heading1"/>
        <w:numPr>
          <w:ilvl w:val="0"/>
          <w:numId w:val="38"/>
        </w:numPr>
        <w:spacing w:before="0" w:after="0"/>
        <w:rPr>
          <w:rFonts w:ascii="Times New Roman" w:eastAsia="Times New Roman" w:hAnsi="Times New Roman" w:cs="Times New Roman"/>
          <w:kern w:val="0"/>
          <w:sz w:val="24"/>
          <w:szCs w:val="24"/>
          <w:u w:val="single"/>
        </w:rPr>
      </w:pPr>
      <w:r w:rsidRPr="003360B2">
        <w:rPr>
          <w:rFonts w:ascii="Times New Roman" w:eastAsia="Times New Roman" w:hAnsi="Times New Roman" w:cs="Times New Roman"/>
          <w:kern w:val="0"/>
          <w:sz w:val="24"/>
          <w:szCs w:val="24"/>
          <w:u w:val="single"/>
        </w:rPr>
        <w:t>Vendor Requirements/</w:t>
      </w:r>
      <w:r w:rsidR="00521EFA" w:rsidRPr="003360B2">
        <w:rPr>
          <w:rFonts w:ascii="Times New Roman" w:eastAsia="Times New Roman" w:hAnsi="Times New Roman" w:cs="Times New Roman"/>
          <w:kern w:val="0"/>
          <w:sz w:val="24"/>
          <w:szCs w:val="24"/>
          <w:u w:val="single"/>
        </w:rPr>
        <w:t>Scope of Interest</w:t>
      </w:r>
    </w:p>
    <w:p w14:paraId="2F4C4B04" w14:textId="77777777" w:rsidR="00DF3DEA" w:rsidRPr="003360B2" w:rsidRDefault="00DF3DEA" w:rsidP="00FB64D1">
      <w:pPr>
        <w:jc w:val="both"/>
        <w:rPr>
          <w:sz w:val="24"/>
          <w:szCs w:val="24"/>
        </w:rPr>
      </w:pPr>
    </w:p>
    <w:p w14:paraId="0B5C7034" w14:textId="77777777" w:rsidR="003E6D78" w:rsidRPr="003360B2" w:rsidRDefault="003E6D78" w:rsidP="003E6D78">
      <w:pPr>
        <w:ind w:right="76"/>
        <w:jc w:val="both"/>
        <w:rPr>
          <w:sz w:val="24"/>
          <w:szCs w:val="24"/>
        </w:rPr>
      </w:pPr>
      <w:r w:rsidRPr="003360B2">
        <w:rPr>
          <w:sz w:val="24"/>
          <w:szCs w:val="24"/>
        </w:rPr>
        <w:t>A. Transport &amp; Change Management</w:t>
      </w:r>
    </w:p>
    <w:p w14:paraId="74493C3A"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SAP transport workflow management</w:t>
      </w:r>
    </w:p>
    <w:p w14:paraId="389865E5"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SAP STMS integration</w:t>
      </w:r>
    </w:p>
    <w:p w14:paraId="4989E087"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Ability to complement or replace SAP ChaRM</w:t>
      </w:r>
    </w:p>
    <w:p w14:paraId="497768D1"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Automation features</w:t>
      </w:r>
    </w:p>
    <w:p w14:paraId="04FD0899" w14:textId="77777777" w:rsidR="003E6D78" w:rsidRPr="003360B2" w:rsidRDefault="003E6D78" w:rsidP="003E6D78">
      <w:pPr>
        <w:ind w:right="76"/>
        <w:jc w:val="both"/>
        <w:rPr>
          <w:sz w:val="24"/>
          <w:szCs w:val="24"/>
        </w:rPr>
      </w:pPr>
    </w:p>
    <w:p w14:paraId="7A3F93EB" w14:textId="39233095" w:rsidR="003E6D78" w:rsidRPr="003360B2" w:rsidRDefault="003E6D78" w:rsidP="003E6D78">
      <w:pPr>
        <w:ind w:right="76"/>
        <w:jc w:val="both"/>
        <w:rPr>
          <w:sz w:val="24"/>
          <w:szCs w:val="24"/>
        </w:rPr>
      </w:pPr>
      <w:r w:rsidRPr="003360B2">
        <w:rPr>
          <w:sz w:val="24"/>
          <w:szCs w:val="24"/>
        </w:rPr>
        <w:t xml:space="preserve">B. </w:t>
      </w:r>
      <w:r w:rsidR="005D1BC7" w:rsidRPr="003360B2">
        <w:rPr>
          <w:sz w:val="24"/>
          <w:szCs w:val="24"/>
        </w:rPr>
        <w:t xml:space="preserve">SAP </w:t>
      </w:r>
      <w:r w:rsidRPr="003360B2">
        <w:rPr>
          <w:sz w:val="24"/>
          <w:szCs w:val="24"/>
        </w:rPr>
        <w:t>Integration with ServiceNow</w:t>
      </w:r>
      <w:r w:rsidR="004E1687" w:rsidRPr="003360B2">
        <w:rPr>
          <w:sz w:val="24"/>
          <w:szCs w:val="24"/>
        </w:rPr>
        <w:t xml:space="preserve"> / Jira</w:t>
      </w:r>
      <w:r w:rsidR="001101B3" w:rsidRPr="003360B2">
        <w:rPr>
          <w:sz w:val="24"/>
          <w:szCs w:val="24"/>
        </w:rPr>
        <w:t xml:space="preserve"> / GitHub</w:t>
      </w:r>
    </w:p>
    <w:p w14:paraId="1A6143AC" w14:textId="30927734" w:rsidR="00491F25" w:rsidRPr="003360B2" w:rsidRDefault="003E6D78" w:rsidP="00A71350">
      <w:pPr>
        <w:pStyle w:val="ListParagraph"/>
        <w:numPr>
          <w:ilvl w:val="0"/>
          <w:numId w:val="46"/>
        </w:numPr>
        <w:ind w:left="720" w:right="76"/>
        <w:jc w:val="both"/>
        <w:rPr>
          <w:sz w:val="24"/>
          <w:szCs w:val="24"/>
        </w:rPr>
      </w:pPr>
      <w:r w:rsidRPr="003360B2">
        <w:rPr>
          <w:sz w:val="24"/>
          <w:szCs w:val="24"/>
        </w:rPr>
        <w:t>Synchronization of incidents, change requests, and attachments</w:t>
      </w:r>
    </w:p>
    <w:p w14:paraId="20F9C05B" w14:textId="71E286FB" w:rsidR="00491F25" w:rsidRPr="003360B2" w:rsidRDefault="00491F25" w:rsidP="00A71350">
      <w:pPr>
        <w:pStyle w:val="ListParagraph"/>
        <w:numPr>
          <w:ilvl w:val="0"/>
          <w:numId w:val="45"/>
        </w:numPr>
        <w:ind w:right="76" w:hanging="720"/>
        <w:jc w:val="both"/>
        <w:rPr>
          <w:sz w:val="24"/>
          <w:szCs w:val="24"/>
        </w:rPr>
      </w:pPr>
      <w:r w:rsidRPr="003360B2">
        <w:rPr>
          <w:sz w:val="24"/>
          <w:szCs w:val="24"/>
        </w:rPr>
        <w:t>Application Life-cycle management</w:t>
      </w:r>
    </w:p>
    <w:p w14:paraId="3CFA36DF" w14:textId="7DF3D550" w:rsidR="003E6D78" w:rsidRPr="003360B2" w:rsidRDefault="003E6D78" w:rsidP="00A71350">
      <w:pPr>
        <w:pStyle w:val="ListParagraph"/>
        <w:numPr>
          <w:ilvl w:val="0"/>
          <w:numId w:val="46"/>
        </w:numPr>
        <w:ind w:left="720" w:right="76"/>
        <w:jc w:val="both"/>
        <w:rPr>
          <w:sz w:val="24"/>
          <w:szCs w:val="24"/>
        </w:rPr>
      </w:pPr>
      <w:r w:rsidRPr="003360B2">
        <w:rPr>
          <w:sz w:val="24"/>
          <w:szCs w:val="24"/>
        </w:rPr>
        <w:t>Real-time or near-real-time updates</w:t>
      </w:r>
    </w:p>
    <w:p w14:paraId="6617EE3D" w14:textId="77777777" w:rsidR="003E6D78" w:rsidRPr="003360B2" w:rsidRDefault="003E6D78" w:rsidP="003E6D78">
      <w:pPr>
        <w:ind w:right="76"/>
        <w:jc w:val="both"/>
        <w:rPr>
          <w:sz w:val="24"/>
          <w:szCs w:val="24"/>
        </w:rPr>
      </w:pPr>
    </w:p>
    <w:p w14:paraId="3F1B8336" w14:textId="77777777" w:rsidR="003E6D78" w:rsidRPr="003360B2" w:rsidRDefault="003E6D78" w:rsidP="003E6D78">
      <w:pPr>
        <w:ind w:right="76"/>
        <w:jc w:val="both"/>
        <w:rPr>
          <w:sz w:val="24"/>
          <w:szCs w:val="24"/>
        </w:rPr>
      </w:pPr>
      <w:r w:rsidRPr="003360B2">
        <w:rPr>
          <w:sz w:val="24"/>
          <w:szCs w:val="24"/>
        </w:rPr>
        <w:t>C. Requirements &amp; Document Management</w:t>
      </w:r>
    </w:p>
    <w:p w14:paraId="1D857B6C" w14:textId="064E8AA8" w:rsidR="003E6D78" w:rsidRPr="003360B2" w:rsidRDefault="003E6D78" w:rsidP="003E6D78">
      <w:pPr>
        <w:ind w:right="76"/>
        <w:jc w:val="both"/>
        <w:rPr>
          <w:sz w:val="24"/>
          <w:szCs w:val="24"/>
        </w:rPr>
      </w:pPr>
      <w:r w:rsidRPr="003360B2">
        <w:rPr>
          <w:sz w:val="24"/>
          <w:szCs w:val="24"/>
        </w:rPr>
        <w:lastRenderedPageBreak/>
        <w:t>•</w:t>
      </w:r>
      <w:r w:rsidRPr="003360B2">
        <w:rPr>
          <w:sz w:val="24"/>
          <w:szCs w:val="24"/>
        </w:rPr>
        <w:tab/>
        <w:t>Migration of documents</w:t>
      </w:r>
      <w:r w:rsidR="00843BDE" w:rsidRPr="003360B2">
        <w:rPr>
          <w:sz w:val="24"/>
          <w:szCs w:val="24"/>
        </w:rPr>
        <w:t xml:space="preserve"> from </w:t>
      </w:r>
      <w:r w:rsidR="00963B07" w:rsidRPr="003360B2">
        <w:rPr>
          <w:sz w:val="24"/>
          <w:szCs w:val="24"/>
        </w:rPr>
        <w:t xml:space="preserve">SAP </w:t>
      </w:r>
      <w:r w:rsidR="00843BDE" w:rsidRPr="003360B2">
        <w:rPr>
          <w:sz w:val="24"/>
          <w:szCs w:val="24"/>
        </w:rPr>
        <w:t>S</w:t>
      </w:r>
      <w:r w:rsidR="00963B07" w:rsidRPr="003360B2">
        <w:rPr>
          <w:sz w:val="24"/>
          <w:szCs w:val="24"/>
        </w:rPr>
        <w:t>olution Manager</w:t>
      </w:r>
      <w:r w:rsidRPr="003360B2">
        <w:rPr>
          <w:sz w:val="24"/>
          <w:szCs w:val="24"/>
        </w:rPr>
        <w:t xml:space="preserve"> to SharePoint</w:t>
      </w:r>
    </w:p>
    <w:p w14:paraId="24DC98AE" w14:textId="77777777" w:rsidR="003E6D78" w:rsidRPr="003360B2" w:rsidRDefault="003E6D78" w:rsidP="003E6D78">
      <w:pPr>
        <w:ind w:right="76"/>
        <w:jc w:val="both"/>
        <w:rPr>
          <w:sz w:val="24"/>
          <w:szCs w:val="24"/>
        </w:rPr>
      </w:pPr>
    </w:p>
    <w:p w14:paraId="3DDA18C3" w14:textId="77777777" w:rsidR="003E6D78" w:rsidRPr="003360B2" w:rsidRDefault="003E6D78" w:rsidP="003E6D78">
      <w:pPr>
        <w:ind w:right="76"/>
        <w:jc w:val="both"/>
        <w:rPr>
          <w:sz w:val="24"/>
          <w:szCs w:val="24"/>
        </w:rPr>
      </w:pPr>
      <w:r w:rsidRPr="003360B2">
        <w:rPr>
          <w:sz w:val="24"/>
          <w:szCs w:val="24"/>
        </w:rPr>
        <w:t>D. Technical &amp; Security Requirements</w:t>
      </w:r>
    </w:p>
    <w:p w14:paraId="72F4CA9A"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Compatibility with SAP S/4HANA 2023</w:t>
      </w:r>
    </w:p>
    <w:p w14:paraId="340D6703"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Azure AD / SSO support</w:t>
      </w:r>
    </w:p>
    <w:p w14:paraId="0135BBAE"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API availability</w:t>
      </w:r>
    </w:p>
    <w:p w14:paraId="056DB0AC" w14:textId="77777777" w:rsidR="003E6D78" w:rsidRPr="003360B2" w:rsidRDefault="003E6D78" w:rsidP="003E6D78">
      <w:pPr>
        <w:ind w:right="76"/>
        <w:jc w:val="both"/>
        <w:rPr>
          <w:sz w:val="24"/>
          <w:szCs w:val="24"/>
        </w:rPr>
      </w:pPr>
    </w:p>
    <w:p w14:paraId="5C1F5B46" w14:textId="77777777" w:rsidR="003E6D78" w:rsidRPr="003360B2" w:rsidRDefault="003E6D78" w:rsidP="003E6D78">
      <w:pPr>
        <w:ind w:right="76"/>
        <w:jc w:val="both"/>
        <w:rPr>
          <w:sz w:val="24"/>
          <w:szCs w:val="24"/>
        </w:rPr>
      </w:pPr>
      <w:r w:rsidRPr="003360B2">
        <w:rPr>
          <w:sz w:val="24"/>
          <w:szCs w:val="24"/>
        </w:rPr>
        <w:t>E. Implementation &amp; Support</w:t>
      </w:r>
    </w:p>
    <w:p w14:paraId="39FD78E2" w14:textId="77777777" w:rsidR="003E6D78" w:rsidRPr="003360B2" w:rsidRDefault="003E6D78" w:rsidP="003E6D78">
      <w:pPr>
        <w:ind w:right="76"/>
        <w:jc w:val="both"/>
        <w:rPr>
          <w:sz w:val="24"/>
          <w:szCs w:val="24"/>
        </w:rPr>
      </w:pPr>
      <w:r w:rsidRPr="003360B2">
        <w:rPr>
          <w:sz w:val="24"/>
          <w:szCs w:val="24"/>
        </w:rPr>
        <w:t>•</w:t>
      </w:r>
      <w:r w:rsidRPr="003360B2">
        <w:rPr>
          <w:sz w:val="24"/>
          <w:szCs w:val="24"/>
        </w:rPr>
        <w:tab/>
        <w:t>Migration pathways from SAP Solution Manager</w:t>
      </w:r>
    </w:p>
    <w:p w14:paraId="14FF74E8" w14:textId="4C1358A2" w:rsidR="00623A9C" w:rsidRPr="003360B2" w:rsidRDefault="003E6D78" w:rsidP="003E6D78">
      <w:pPr>
        <w:ind w:right="76"/>
        <w:jc w:val="both"/>
        <w:rPr>
          <w:sz w:val="24"/>
          <w:szCs w:val="24"/>
        </w:rPr>
      </w:pPr>
      <w:r w:rsidRPr="003360B2">
        <w:rPr>
          <w:sz w:val="24"/>
          <w:szCs w:val="24"/>
        </w:rPr>
        <w:t>•</w:t>
      </w:r>
      <w:r w:rsidRPr="003360B2">
        <w:rPr>
          <w:sz w:val="24"/>
          <w:szCs w:val="24"/>
        </w:rPr>
        <w:tab/>
        <w:t>Support models</w:t>
      </w:r>
    </w:p>
    <w:p w14:paraId="0405AD98" w14:textId="1F171493" w:rsidR="000E2EBD" w:rsidRPr="003360B2" w:rsidRDefault="000E2EBD" w:rsidP="006F3C6F">
      <w:pPr>
        <w:ind w:right="76"/>
        <w:jc w:val="both"/>
        <w:rPr>
          <w:sz w:val="24"/>
          <w:szCs w:val="24"/>
          <w:u w:val="single"/>
        </w:rPr>
      </w:pPr>
    </w:p>
    <w:p w14:paraId="41BA211B" w14:textId="77777777" w:rsidR="003E6D78" w:rsidRPr="003360B2" w:rsidRDefault="003E6D78" w:rsidP="006F3C6F">
      <w:pPr>
        <w:ind w:right="76"/>
        <w:jc w:val="both"/>
        <w:rPr>
          <w:sz w:val="24"/>
          <w:szCs w:val="24"/>
          <w:u w:val="single"/>
        </w:rPr>
      </w:pPr>
    </w:p>
    <w:p w14:paraId="7416046D" w14:textId="08249140" w:rsidR="00EE4351" w:rsidRPr="003360B2" w:rsidRDefault="00EE4351" w:rsidP="002F4A8C">
      <w:pPr>
        <w:pStyle w:val="Heading1"/>
        <w:numPr>
          <w:ilvl w:val="0"/>
          <w:numId w:val="38"/>
        </w:numPr>
        <w:spacing w:before="0" w:after="0"/>
        <w:rPr>
          <w:rFonts w:ascii="Times New Roman" w:eastAsia="Times New Roman" w:hAnsi="Times New Roman" w:cs="Times New Roman"/>
          <w:kern w:val="0"/>
          <w:sz w:val="24"/>
          <w:szCs w:val="24"/>
          <w:u w:val="single"/>
        </w:rPr>
      </w:pPr>
      <w:bookmarkStart w:id="1" w:name="_Toc32579122"/>
      <w:bookmarkStart w:id="2" w:name="_Toc49844424"/>
      <w:r w:rsidRPr="003360B2">
        <w:rPr>
          <w:rFonts w:ascii="Times New Roman" w:eastAsia="Times New Roman" w:hAnsi="Times New Roman" w:cs="Times New Roman"/>
          <w:kern w:val="0"/>
          <w:sz w:val="24"/>
          <w:szCs w:val="24"/>
          <w:u w:val="single"/>
        </w:rPr>
        <w:t>T</w:t>
      </w:r>
      <w:r w:rsidR="00D376FA" w:rsidRPr="003360B2">
        <w:rPr>
          <w:rFonts w:ascii="Times New Roman" w:eastAsia="Times New Roman" w:hAnsi="Times New Roman" w:cs="Times New Roman"/>
          <w:kern w:val="0"/>
          <w:sz w:val="24"/>
          <w:szCs w:val="24"/>
          <w:u w:val="single"/>
        </w:rPr>
        <w:t xml:space="preserve">imeline </w:t>
      </w:r>
      <w:r w:rsidRPr="003360B2">
        <w:rPr>
          <w:rFonts w:ascii="Times New Roman" w:eastAsia="Times New Roman" w:hAnsi="Times New Roman" w:cs="Times New Roman"/>
          <w:kern w:val="0"/>
          <w:sz w:val="24"/>
          <w:szCs w:val="24"/>
          <w:u w:val="single"/>
        </w:rPr>
        <w:t>for</w:t>
      </w:r>
      <w:bookmarkEnd w:id="1"/>
      <w:r w:rsidR="00D376FA" w:rsidRPr="003360B2">
        <w:rPr>
          <w:rFonts w:ascii="Times New Roman" w:eastAsia="Times New Roman" w:hAnsi="Times New Roman" w:cs="Times New Roman"/>
          <w:kern w:val="0"/>
          <w:sz w:val="24"/>
          <w:szCs w:val="24"/>
          <w:u w:val="single"/>
        </w:rPr>
        <w:t xml:space="preserve"> this RFI</w:t>
      </w:r>
      <w:bookmarkEnd w:id="2"/>
      <w:r w:rsidR="00A317BE" w:rsidRPr="00A317BE">
        <w:rPr>
          <w:rFonts w:ascii="Times New Roman" w:eastAsia="Times New Roman" w:hAnsi="Times New Roman" w:cs="Times New Roman"/>
          <w:kern w:val="0"/>
          <w:sz w:val="24"/>
          <w:szCs w:val="24"/>
        </w:rPr>
        <w:t xml:space="preserve"> </w:t>
      </w:r>
      <w:r w:rsidR="00A317BE" w:rsidRPr="00A317BE">
        <w:rPr>
          <w:rFonts w:ascii="Times New Roman" w:eastAsia="Times New Roman" w:hAnsi="Times New Roman" w:cs="Times New Roman"/>
          <w:i/>
          <w:iCs/>
          <w:color w:val="FF0000"/>
          <w:kern w:val="0"/>
          <w:sz w:val="24"/>
          <w:szCs w:val="24"/>
        </w:rPr>
        <w:t>[Revised]</w:t>
      </w:r>
    </w:p>
    <w:p w14:paraId="752CB1F8" w14:textId="77777777" w:rsidR="00EE4351" w:rsidRPr="003360B2" w:rsidRDefault="00EE4351" w:rsidP="00EE4351">
      <w:pPr>
        <w:rPr>
          <w:sz w:val="24"/>
          <w:szCs w:val="24"/>
        </w:rPr>
      </w:pPr>
    </w:p>
    <w:p w14:paraId="0BB4B6D9" w14:textId="4EB4684F" w:rsidR="00EE4351" w:rsidRPr="003360B2" w:rsidRDefault="00EE4351" w:rsidP="00EE4351">
      <w:pPr>
        <w:rPr>
          <w:sz w:val="24"/>
          <w:szCs w:val="24"/>
        </w:rPr>
      </w:pPr>
      <w:r w:rsidRPr="003360B2">
        <w:rPr>
          <w:sz w:val="24"/>
          <w:szCs w:val="24"/>
        </w:rPr>
        <w:t>The JCC has developed the following list of key events related to this RFI. All dates are subject to change at the discretion of the JCC. An addendum will be issued should any changes become necessary.</w:t>
      </w:r>
    </w:p>
    <w:p w14:paraId="7A128A38" w14:textId="77777777" w:rsidR="00EE4351" w:rsidRPr="003360B2" w:rsidRDefault="00EE4351" w:rsidP="00EE4351">
      <w:pPr>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90"/>
        <w:gridCol w:w="4582"/>
      </w:tblGrid>
      <w:tr w:rsidR="00EE4351" w:rsidRPr="003360B2" w14:paraId="5875E516" w14:textId="77777777" w:rsidTr="007F4438">
        <w:tc>
          <w:tcPr>
            <w:tcW w:w="4590" w:type="dxa"/>
            <w:shd w:val="solid" w:color="000000" w:fill="FFFFFF"/>
          </w:tcPr>
          <w:p w14:paraId="2ED75004" w14:textId="77777777" w:rsidR="00EE4351" w:rsidRPr="003360B2" w:rsidRDefault="00EE4351" w:rsidP="005D07F1">
            <w:pPr>
              <w:keepNext/>
              <w:rPr>
                <w:b/>
                <w:bCs/>
                <w:sz w:val="24"/>
                <w:szCs w:val="24"/>
              </w:rPr>
            </w:pPr>
            <w:r w:rsidRPr="003360B2">
              <w:rPr>
                <w:b/>
                <w:bCs/>
                <w:sz w:val="24"/>
                <w:szCs w:val="24"/>
              </w:rPr>
              <w:t xml:space="preserve">Event </w:t>
            </w:r>
          </w:p>
        </w:tc>
        <w:tc>
          <w:tcPr>
            <w:tcW w:w="4582" w:type="dxa"/>
            <w:shd w:val="solid" w:color="000000" w:fill="FFFFFF"/>
          </w:tcPr>
          <w:p w14:paraId="1525713D" w14:textId="77777777" w:rsidR="00EE4351" w:rsidRPr="003360B2" w:rsidRDefault="00EE4351" w:rsidP="005D07F1">
            <w:pPr>
              <w:keepNext/>
              <w:rPr>
                <w:b/>
                <w:bCs/>
                <w:sz w:val="24"/>
                <w:szCs w:val="24"/>
              </w:rPr>
            </w:pPr>
            <w:r w:rsidRPr="003360B2">
              <w:rPr>
                <w:b/>
                <w:bCs/>
                <w:sz w:val="24"/>
                <w:szCs w:val="24"/>
              </w:rPr>
              <w:t>Date</w:t>
            </w:r>
          </w:p>
        </w:tc>
      </w:tr>
      <w:tr w:rsidR="00EE4351" w:rsidRPr="003360B2" w14:paraId="553CEC00" w14:textId="77777777" w:rsidTr="007F4438">
        <w:tc>
          <w:tcPr>
            <w:tcW w:w="4590" w:type="dxa"/>
          </w:tcPr>
          <w:p w14:paraId="3DE2521C" w14:textId="77777777" w:rsidR="00EE4351" w:rsidRPr="003360B2" w:rsidRDefault="00EE4351" w:rsidP="005D07F1">
            <w:pPr>
              <w:rPr>
                <w:sz w:val="24"/>
                <w:szCs w:val="24"/>
                <w:highlight w:val="yellow"/>
              </w:rPr>
            </w:pPr>
            <w:r w:rsidRPr="003360B2">
              <w:rPr>
                <w:sz w:val="24"/>
                <w:szCs w:val="24"/>
              </w:rPr>
              <w:t>RFI issued</w:t>
            </w:r>
            <w:r w:rsidRPr="003360B2">
              <w:rPr>
                <w:sz w:val="24"/>
                <w:szCs w:val="24"/>
                <w:highlight w:val="yellow"/>
              </w:rPr>
              <w:t xml:space="preserve"> </w:t>
            </w:r>
          </w:p>
        </w:tc>
        <w:tc>
          <w:tcPr>
            <w:tcW w:w="4582" w:type="dxa"/>
          </w:tcPr>
          <w:p w14:paraId="2E74E333" w14:textId="2EE55601" w:rsidR="00EE4351" w:rsidRPr="003360B2" w:rsidRDefault="00D65284" w:rsidP="005D07F1">
            <w:pPr>
              <w:rPr>
                <w:sz w:val="24"/>
                <w:szCs w:val="24"/>
              </w:rPr>
            </w:pPr>
            <w:r w:rsidRPr="003360B2">
              <w:rPr>
                <w:sz w:val="24"/>
                <w:szCs w:val="24"/>
              </w:rPr>
              <w:t>April 24, 2026</w:t>
            </w:r>
          </w:p>
        </w:tc>
      </w:tr>
      <w:tr w:rsidR="00EE4351" w:rsidRPr="003360B2" w14:paraId="28464D18" w14:textId="77777777" w:rsidTr="007F4438">
        <w:tc>
          <w:tcPr>
            <w:tcW w:w="4590" w:type="dxa"/>
          </w:tcPr>
          <w:p w14:paraId="1D3698FD" w14:textId="77777777" w:rsidR="00EE4351" w:rsidRPr="003360B2" w:rsidRDefault="00EE4351" w:rsidP="005D07F1">
            <w:pPr>
              <w:rPr>
                <w:sz w:val="24"/>
                <w:szCs w:val="24"/>
              </w:rPr>
            </w:pPr>
            <w:r w:rsidRPr="003360B2">
              <w:rPr>
                <w:sz w:val="24"/>
                <w:szCs w:val="24"/>
              </w:rPr>
              <w:t>Deadline for questions. (Submit to Solicitations@jud.ca.gov)</w:t>
            </w:r>
          </w:p>
        </w:tc>
        <w:tc>
          <w:tcPr>
            <w:tcW w:w="4582" w:type="dxa"/>
          </w:tcPr>
          <w:p w14:paraId="5297E558" w14:textId="5902D6E1" w:rsidR="00EE4351" w:rsidRPr="003360B2" w:rsidRDefault="0043177F" w:rsidP="005D07F1">
            <w:pPr>
              <w:rPr>
                <w:sz w:val="24"/>
                <w:szCs w:val="24"/>
              </w:rPr>
            </w:pPr>
            <w:r w:rsidRPr="003360B2">
              <w:rPr>
                <w:sz w:val="24"/>
                <w:szCs w:val="24"/>
              </w:rPr>
              <w:t>May 1</w:t>
            </w:r>
            <w:r w:rsidR="00D50693" w:rsidRPr="003360B2">
              <w:rPr>
                <w:sz w:val="24"/>
                <w:szCs w:val="24"/>
              </w:rPr>
              <w:t xml:space="preserve">, </w:t>
            </w:r>
            <w:r w:rsidR="00050D81" w:rsidRPr="003360B2">
              <w:rPr>
                <w:sz w:val="24"/>
                <w:szCs w:val="24"/>
              </w:rPr>
              <w:t>2026,</w:t>
            </w:r>
            <w:r w:rsidR="00EE4351" w:rsidRPr="003360B2">
              <w:rPr>
                <w:sz w:val="24"/>
                <w:szCs w:val="24"/>
              </w:rPr>
              <w:t xml:space="preserve"> due </w:t>
            </w:r>
            <w:r w:rsidR="00BC2A35" w:rsidRPr="003360B2">
              <w:rPr>
                <w:sz w:val="24"/>
                <w:szCs w:val="24"/>
              </w:rPr>
              <w:t>at</w:t>
            </w:r>
            <w:r w:rsidR="00EE4351" w:rsidRPr="003360B2">
              <w:rPr>
                <w:sz w:val="24"/>
                <w:szCs w:val="24"/>
              </w:rPr>
              <w:t xml:space="preserve"> 12:00 P.M. (PT)</w:t>
            </w:r>
          </w:p>
        </w:tc>
      </w:tr>
      <w:tr w:rsidR="00EE4351" w:rsidRPr="003360B2" w14:paraId="4ED78B1E" w14:textId="77777777" w:rsidTr="007F4438">
        <w:tc>
          <w:tcPr>
            <w:tcW w:w="4590" w:type="dxa"/>
          </w:tcPr>
          <w:p w14:paraId="2C084951" w14:textId="10F72233" w:rsidR="00EE4351" w:rsidRPr="003360B2" w:rsidRDefault="00EE4351" w:rsidP="005D07F1">
            <w:pPr>
              <w:rPr>
                <w:i/>
                <w:sz w:val="24"/>
                <w:szCs w:val="24"/>
              </w:rPr>
            </w:pPr>
            <w:r w:rsidRPr="003360B2">
              <w:rPr>
                <w:sz w:val="24"/>
                <w:szCs w:val="24"/>
              </w:rPr>
              <w:t xml:space="preserve">Questions and answers posted </w:t>
            </w:r>
            <w:r w:rsidRPr="003360B2">
              <w:rPr>
                <w:i/>
                <w:sz w:val="24"/>
                <w:szCs w:val="24"/>
              </w:rPr>
              <w:t>(estimate only)</w:t>
            </w:r>
            <w:r w:rsidR="00257EB7" w:rsidRPr="003360B2">
              <w:rPr>
                <w:i/>
                <w:sz w:val="24"/>
                <w:szCs w:val="24"/>
              </w:rPr>
              <w:t xml:space="preserve"> </w:t>
            </w:r>
            <w:r w:rsidRPr="003360B2">
              <w:rPr>
                <w:i/>
                <w:sz w:val="24"/>
                <w:szCs w:val="24"/>
              </w:rPr>
              <w:t>(posted to the Courts website https://www.courts.ca.gov/rfps.htm)</w:t>
            </w:r>
          </w:p>
        </w:tc>
        <w:tc>
          <w:tcPr>
            <w:tcW w:w="4582" w:type="dxa"/>
          </w:tcPr>
          <w:p w14:paraId="54F179B9" w14:textId="5CFA5A24" w:rsidR="00EE4351" w:rsidRPr="003360B2" w:rsidRDefault="00D50693" w:rsidP="005D07F1">
            <w:pPr>
              <w:rPr>
                <w:sz w:val="24"/>
                <w:szCs w:val="24"/>
              </w:rPr>
            </w:pPr>
            <w:r w:rsidRPr="003360B2">
              <w:rPr>
                <w:sz w:val="24"/>
                <w:szCs w:val="24"/>
              </w:rPr>
              <w:t xml:space="preserve">May </w:t>
            </w:r>
            <w:r w:rsidR="00FD13CF" w:rsidRPr="003360B2">
              <w:rPr>
                <w:sz w:val="24"/>
                <w:szCs w:val="24"/>
              </w:rPr>
              <w:t>8</w:t>
            </w:r>
            <w:r w:rsidRPr="003360B2">
              <w:rPr>
                <w:sz w:val="24"/>
                <w:szCs w:val="24"/>
              </w:rPr>
              <w:t>, 2026</w:t>
            </w:r>
          </w:p>
        </w:tc>
      </w:tr>
      <w:tr w:rsidR="00EE4351" w:rsidRPr="003360B2" w14:paraId="7BC91C25" w14:textId="77777777" w:rsidTr="007F4438">
        <w:tc>
          <w:tcPr>
            <w:tcW w:w="4590" w:type="dxa"/>
          </w:tcPr>
          <w:p w14:paraId="3E00E0BB" w14:textId="77777777" w:rsidR="00EE4351" w:rsidRPr="003360B2" w:rsidRDefault="00EE4351" w:rsidP="005D07F1">
            <w:pPr>
              <w:rPr>
                <w:sz w:val="24"/>
                <w:szCs w:val="24"/>
              </w:rPr>
            </w:pPr>
            <w:r w:rsidRPr="003360B2">
              <w:rPr>
                <w:sz w:val="24"/>
                <w:szCs w:val="24"/>
              </w:rPr>
              <w:t xml:space="preserve">Last date and time information response package may be submitted (Submit to Solicitations@jud.ca.gov) </w:t>
            </w:r>
          </w:p>
        </w:tc>
        <w:tc>
          <w:tcPr>
            <w:tcW w:w="4582" w:type="dxa"/>
          </w:tcPr>
          <w:p w14:paraId="42BA2FD0" w14:textId="659CFA5C" w:rsidR="00EE4351" w:rsidRPr="003360B2" w:rsidRDefault="007D41B8" w:rsidP="005D07F1">
            <w:pPr>
              <w:rPr>
                <w:sz w:val="24"/>
                <w:szCs w:val="24"/>
              </w:rPr>
            </w:pPr>
            <w:r w:rsidRPr="007D41B8">
              <w:rPr>
                <w:i/>
                <w:iCs/>
                <w:color w:val="FF0000"/>
                <w:sz w:val="24"/>
                <w:szCs w:val="24"/>
              </w:rPr>
              <w:t>June 3</w:t>
            </w:r>
            <w:r w:rsidR="0032648A" w:rsidRPr="003360B2">
              <w:rPr>
                <w:sz w:val="24"/>
                <w:szCs w:val="24"/>
              </w:rPr>
              <w:t xml:space="preserve">, </w:t>
            </w:r>
            <w:r w:rsidR="00050D81" w:rsidRPr="003360B2">
              <w:rPr>
                <w:sz w:val="24"/>
                <w:szCs w:val="24"/>
              </w:rPr>
              <w:t>2026,</w:t>
            </w:r>
            <w:r w:rsidR="00EE4351" w:rsidRPr="003360B2">
              <w:rPr>
                <w:sz w:val="24"/>
                <w:szCs w:val="24"/>
              </w:rPr>
              <w:t xml:space="preserve"> due by </w:t>
            </w:r>
            <w:r w:rsidR="00404007" w:rsidRPr="003360B2">
              <w:rPr>
                <w:sz w:val="24"/>
                <w:szCs w:val="24"/>
              </w:rPr>
              <w:t>3</w:t>
            </w:r>
            <w:r w:rsidR="00EE4351" w:rsidRPr="003360B2">
              <w:rPr>
                <w:sz w:val="24"/>
                <w:szCs w:val="24"/>
              </w:rPr>
              <w:t>:00 P.M. (PT)</w:t>
            </w:r>
            <w:r>
              <w:rPr>
                <w:sz w:val="24"/>
                <w:szCs w:val="24"/>
              </w:rPr>
              <w:t xml:space="preserve"> </w:t>
            </w:r>
            <w:r w:rsidRPr="007D41B8">
              <w:rPr>
                <w:i/>
                <w:iCs/>
                <w:color w:val="FF0000"/>
                <w:sz w:val="24"/>
                <w:szCs w:val="24"/>
              </w:rPr>
              <w:t>[Revised]</w:t>
            </w:r>
          </w:p>
        </w:tc>
      </w:tr>
    </w:tbl>
    <w:p w14:paraId="3BA99716" w14:textId="7E50CDE3" w:rsidR="00EE4351" w:rsidRPr="003360B2" w:rsidRDefault="00EE4351" w:rsidP="00EE4351">
      <w:pPr>
        <w:pStyle w:val="Heading1"/>
        <w:tabs>
          <w:tab w:val="clear" w:pos="720"/>
        </w:tabs>
        <w:spacing w:before="0" w:after="0"/>
        <w:rPr>
          <w:rFonts w:ascii="Times New Roman" w:eastAsia="Times New Roman" w:hAnsi="Times New Roman" w:cs="Times New Roman"/>
          <w:kern w:val="0"/>
          <w:sz w:val="24"/>
          <w:szCs w:val="24"/>
        </w:rPr>
      </w:pPr>
    </w:p>
    <w:p w14:paraId="7CF78143" w14:textId="77777777" w:rsidR="00B63771" w:rsidRPr="003360B2" w:rsidRDefault="00B63771" w:rsidP="00B63771">
      <w:pPr>
        <w:rPr>
          <w:sz w:val="24"/>
          <w:szCs w:val="24"/>
          <w:u w:val="single"/>
        </w:rPr>
      </w:pPr>
    </w:p>
    <w:p w14:paraId="4893F4CF" w14:textId="4E713422" w:rsidR="00DF3DEA" w:rsidRPr="003360B2" w:rsidRDefault="00A07DA9" w:rsidP="00311A1D">
      <w:pPr>
        <w:pStyle w:val="Heading1"/>
        <w:numPr>
          <w:ilvl w:val="0"/>
          <w:numId w:val="38"/>
        </w:numPr>
        <w:spacing w:before="0" w:after="0"/>
        <w:rPr>
          <w:rFonts w:ascii="Times New Roman" w:eastAsia="Times New Roman" w:hAnsi="Times New Roman" w:cs="Times New Roman"/>
          <w:kern w:val="0"/>
          <w:sz w:val="24"/>
          <w:szCs w:val="24"/>
          <w:u w:val="single"/>
        </w:rPr>
      </w:pPr>
      <w:bookmarkStart w:id="3" w:name="_Toc49844425"/>
      <w:r w:rsidRPr="003360B2">
        <w:rPr>
          <w:rFonts w:ascii="Times New Roman" w:eastAsia="Times New Roman" w:hAnsi="Times New Roman" w:cs="Times New Roman"/>
          <w:kern w:val="0"/>
          <w:sz w:val="24"/>
          <w:szCs w:val="24"/>
          <w:u w:val="single"/>
        </w:rPr>
        <w:t>How to Submit Your Response</w:t>
      </w:r>
      <w:bookmarkEnd w:id="3"/>
      <w:r w:rsidR="00A317BE" w:rsidRPr="00A317BE">
        <w:rPr>
          <w:rFonts w:ascii="Times New Roman" w:eastAsia="Times New Roman" w:hAnsi="Times New Roman" w:cs="Times New Roman"/>
          <w:i/>
          <w:iCs/>
          <w:color w:val="FF0000"/>
          <w:kern w:val="0"/>
          <w:sz w:val="24"/>
          <w:szCs w:val="24"/>
        </w:rPr>
        <w:t xml:space="preserve"> [Revised]</w:t>
      </w:r>
    </w:p>
    <w:p w14:paraId="6F2389A1" w14:textId="77777777" w:rsidR="00DF3DEA" w:rsidRPr="003360B2" w:rsidRDefault="00DF3DEA" w:rsidP="00FB64D1">
      <w:pPr>
        <w:jc w:val="both"/>
        <w:rPr>
          <w:sz w:val="24"/>
          <w:szCs w:val="24"/>
        </w:rPr>
      </w:pPr>
    </w:p>
    <w:p w14:paraId="4163DCED" w14:textId="42759007" w:rsidR="00DF3DEA" w:rsidRPr="003360B2" w:rsidRDefault="00A07DA9" w:rsidP="005F0ABC">
      <w:pPr>
        <w:pStyle w:val="Heading2"/>
        <w:numPr>
          <w:ilvl w:val="0"/>
          <w:numId w:val="42"/>
        </w:numPr>
        <w:spacing w:before="0" w:after="0"/>
        <w:ind w:left="720"/>
        <w:rPr>
          <w:rFonts w:ascii="Times New Roman" w:hAnsi="Times New Roman" w:cs="Times New Roman"/>
          <w:i w:val="0"/>
          <w:iCs w:val="0"/>
          <w:sz w:val="24"/>
          <w:szCs w:val="24"/>
        </w:rPr>
      </w:pPr>
      <w:bookmarkStart w:id="4" w:name="_Toc49844426"/>
      <w:r w:rsidRPr="003360B2">
        <w:rPr>
          <w:rFonts w:ascii="Times New Roman" w:hAnsi="Times New Roman" w:cs="Times New Roman"/>
          <w:i w:val="0"/>
          <w:iCs w:val="0"/>
          <w:sz w:val="24"/>
          <w:szCs w:val="24"/>
        </w:rPr>
        <w:t>Submittal Information</w:t>
      </w:r>
      <w:bookmarkEnd w:id="4"/>
    </w:p>
    <w:p w14:paraId="2F1F3841" w14:textId="77777777" w:rsidR="00DF3DEA" w:rsidRPr="003360B2" w:rsidRDefault="00DF3DEA" w:rsidP="005F0ABC">
      <w:pPr>
        <w:ind w:left="360"/>
        <w:jc w:val="both"/>
        <w:rPr>
          <w:sz w:val="24"/>
          <w:szCs w:val="24"/>
        </w:rPr>
      </w:pPr>
    </w:p>
    <w:p w14:paraId="0B5120D6" w14:textId="79C5C6F8" w:rsidR="00FF690C" w:rsidRPr="003360B2" w:rsidRDefault="00FF690C" w:rsidP="005F0ABC">
      <w:pPr>
        <w:ind w:left="360" w:right="77"/>
        <w:jc w:val="both"/>
        <w:rPr>
          <w:sz w:val="24"/>
          <w:szCs w:val="24"/>
        </w:rPr>
      </w:pPr>
      <w:r w:rsidRPr="003360B2">
        <w:rPr>
          <w:sz w:val="24"/>
          <w:szCs w:val="24"/>
        </w:rPr>
        <w:t xml:space="preserve">Vendors should respond to the </w:t>
      </w:r>
      <w:r w:rsidR="00190437" w:rsidRPr="003360B2">
        <w:rPr>
          <w:sz w:val="24"/>
          <w:szCs w:val="24"/>
        </w:rPr>
        <w:t xml:space="preserve">Requirements Traceability Matrix </w:t>
      </w:r>
      <w:r w:rsidRPr="003360B2">
        <w:rPr>
          <w:sz w:val="24"/>
          <w:szCs w:val="24"/>
        </w:rPr>
        <w:t>provided in the RFI, covering architecture, functional capabilities, security, implementation, qualifications, and value-added features.</w:t>
      </w:r>
    </w:p>
    <w:p w14:paraId="44ACE0C0" w14:textId="77777777" w:rsidR="00FF690C" w:rsidRPr="003360B2" w:rsidRDefault="00FF690C" w:rsidP="005F0ABC">
      <w:pPr>
        <w:ind w:left="360" w:right="77"/>
        <w:jc w:val="both"/>
        <w:rPr>
          <w:sz w:val="24"/>
          <w:szCs w:val="24"/>
        </w:rPr>
      </w:pPr>
    </w:p>
    <w:p w14:paraId="5BBDEC61" w14:textId="37C62793" w:rsidR="00DF3DEA" w:rsidRPr="003360B2" w:rsidRDefault="00A07DA9" w:rsidP="005F0ABC">
      <w:pPr>
        <w:ind w:left="360" w:right="77"/>
        <w:jc w:val="both"/>
        <w:rPr>
          <w:sz w:val="24"/>
          <w:szCs w:val="24"/>
        </w:rPr>
      </w:pPr>
      <w:r w:rsidRPr="003360B2">
        <w:rPr>
          <w:sz w:val="24"/>
          <w:szCs w:val="24"/>
        </w:rPr>
        <w:t xml:space="preserve">All submissions are due by </w:t>
      </w:r>
      <w:r w:rsidRPr="003360B2">
        <w:rPr>
          <w:b/>
          <w:sz w:val="24"/>
          <w:szCs w:val="24"/>
        </w:rPr>
        <w:t xml:space="preserve">3:00 p.m.  (PT) on </w:t>
      </w:r>
      <w:r w:rsidR="008E7482" w:rsidRPr="008E7482">
        <w:rPr>
          <w:b/>
          <w:i/>
          <w:iCs/>
          <w:color w:val="FF0000"/>
          <w:sz w:val="24"/>
          <w:szCs w:val="24"/>
        </w:rPr>
        <w:t>June 3</w:t>
      </w:r>
      <w:r w:rsidR="0032648A" w:rsidRPr="003360B2">
        <w:rPr>
          <w:b/>
          <w:sz w:val="24"/>
          <w:szCs w:val="24"/>
        </w:rPr>
        <w:t>, 2026</w:t>
      </w:r>
      <w:r w:rsidRPr="003360B2">
        <w:rPr>
          <w:b/>
          <w:sz w:val="24"/>
          <w:szCs w:val="24"/>
        </w:rPr>
        <w:t xml:space="preserve">. </w:t>
      </w:r>
      <w:r w:rsidRPr="003360B2">
        <w:rPr>
          <w:sz w:val="24"/>
          <w:szCs w:val="24"/>
        </w:rPr>
        <w:t>All interested parties should submit a</w:t>
      </w:r>
      <w:r w:rsidR="00AD43BB" w:rsidRPr="003360B2">
        <w:rPr>
          <w:sz w:val="24"/>
          <w:szCs w:val="24"/>
        </w:rPr>
        <w:t xml:space="preserve">n </w:t>
      </w:r>
      <w:r w:rsidRPr="003360B2">
        <w:rPr>
          <w:sz w:val="24"/>
          <w:szCs w:val="24"/>
        </w:rPr>
        <w:t xml:space="preserve">electronic version of the entire response marked “Response to RFI # </w:t>
      </w:r>
      <w:r w:rsidR="00675F24" w:rsidRPr="003360B2">
        <w:rPr>
          <w:sz w:val="24"/>
          <w:szCs w:val="24"/>
        </w:rPr>
        <w:t>IT-2020-</w:t>
      </w:r>
      <w:r w:rsidR="007A71D5" w:rsidRPr="003360B2">
        <w:rPr>
          <w:sz w:val="24"/>
          <w:szCs w:val="24"/>
        </w:rPr>
        <w:t>72</w:t>
      </w:r>
      <w:r w:rsidR="00675F24" w:rsidRPr="003360B2">
        <w:rPr>
          <w:sz w:val="24"/>
          <w:szCs w:val="24"/>
        </w:rPr>
        <w:t>-RB</w:t>
      </w:r>
      <w:proofErr w:type="gramStart"/>
      <w:r w:rsidRPr="003360B2">
        <w:rPr>
          <w:sz w:val="24"/>
          <w:szCs w:val="24"/>
        </w:rPr>
        <w:t>:</w:t>
      </w:r>
      <w:r w:rsidR="008E7482">
        <w:rPr>
          <w:sz w:val="24"/>
          <w:szCs w:val="24"/>
        </w:rPr>
        <w:t xml:space="preserve"> </w:t>
      </w:r>
      <w:r w:rsidR="008E7482" w:rsidRPr="008E7482">
        <w:rPr>
          <w:i/>
          <w:iCs/>
          <w:color w:val="FF0000"/>
          <w:sz w:val="24"/>
          <w:szCs w:val="24"/>
        </w:rPr>
        <w:t xml:space="preserve"> [</w:t>
      </w:r>
      <w:proofErr w:type="gramEnd"/>
      <w:r w:rsidR="008E7482" w:rsidRPr="008E7482">
        <w:rPr>
          <w:i/>
          <w:iCs/>
          <w:color w:val="FF0000"/>
          <w:sz w:val="24"/>
          <w:szCs w:val="24"/>
        </w:rPr>
        <w:t>Revised]</w:t>
      </w:r>
    </w:p>
    <w:p w14:paraId="20222C1E" w14:textId="77777777" w:rsidR="00DF3DEA" w:rsidRPr="003360B2" w:rsidRDefault="00DF3DEA" w:rsidP="005F0ABC">
      <w:pPr>
        <w:ind w:left="360"/>
        <w:jc w:val="both"/>
        <w:rPr>
          <w:sz w:val="24"/>
          <w:szCs w:val="24"/>
        </w:rPr>
      </w:pPr>
    </w:p>
    <w:p w14:paraId="5A033D6F" w14:textId="77777777" w:rsidR="00DF3DEA" w:rsidRPr="003360B2" w:rsidRDefault="00A07DA9" w:rsidP="005F0ABC">
      <w:pPr>
        <w:ind w:left="360" w:right="3043"/>
        <w:jc w:val="both"/>
        <w:rPr>
          <w:sz w:val="24"/>
          <w:szCs w:val="24"/>
        </w:rPr>
      </w:pPr>
      <w:r w:rsidRPr="003360B2">
        <w:rPr>
          <w:sz w:val="24"/>
          <w:szCs w:val="24"/>
        </w:rPr>
        <w:t>Judicial Council of California</w:t>
      </w:r>
    </w:p>
    <w:p w14:paraId="4958B08D" w14:textId="55F9AF8E" w:rsidR="00DF3DEA" w:rsidRPr="003360B2" w:rsidRDefault="00A07DA9" w:rsidP="005F0ABC">
      <w:pPr>
        <w:ind w:left="360" w:right="3310"/>
        <w:jc w:val="both"/>
        <w:rPr>
          <w:sz w:val="24"/>
          <w:szCs w:val="24"/>
        </w:rPr>
      </w:pPr>
      <w:r w:rsidRPr="003360B2">
        <w:rPr>
          <w:sz w:val="24"/>
          <w:szCs w:val="24"/>
        </w:rPr>
        <w:t xml:space="preserve">Attn: </w:t>
      </w:r>
      <w:r w:rsidR="00C021CD" w:rsidRPr="003360B2">
        <w:rPr>
          <w:sz w:val="24"/>
          <w:szCs w:val="24"/>
        </w:rPr>
        <w:t>Bid Desk</w:t>
      </w:r>
      <w:r w:rsidR="00933867" w:rsidRPr="003360B2">
        <w:rPr>
          <w:sz w:val="24"/>
          <w:szCs w:val="24"/>
        </w:rPr>
        <w:t>, Procureme</w:t>
      </w:r>
      <w:r w:rsidR="0032648A" w:rsidRPr="003360B2">
        <w:rPr>
          <w:sz w:val="24"/>
          <w:szCs w:val="24"/>
        </w:rPr>
        <w:t>nt</w:t>
      </w:r>
    </w:p>
    <w:p w14:paraId="288456DE" w14:textId="32525277" w:rsidR="009C0F0E" w:rsidRPr="003360B2" w:rsidRDefault="00C021CD" w:rsidP="005F0ABC">
      <w:pPr>
        <w:ind w:left="360" w:right="3310"/>
        <w:jc w:val="both"/>
        <w:rPr>
          <w:sz w:val="24"/>
          <w:szCs w:val="24"/>
        </w:rPr>
      </w:pPr>
      <w:r w:rsidRPr="003360B2">
        <w:rPr>
          <w:sz w:val="24"/>
          <w:szCs w:val="24"/>
        </w:rPr>
        <w:t>455 Golden Gate</w:t>
      </w:r>
      <w:r w:rsidR="009C0F0E" w:rsidRPr="003360B2">
        <w:rPr>
          <w:sz w:val="24"/>
          <w:szCs w:val="24"/>
        </w:rPr>
        <w:t xml:space="preserve"> </w:t>
      </w:r>
      <w:r w:rsidRPr="003360B2">
        <w:rPr>
          <w:sz w:val="24"/>
          <w:szCs w:val="24"/>
        </w:rPr>
        <w:t>Avenue, 6th Floor</w:t>
      </w:r>
    </w:p>
    <w:p w14:paraId="5EE40145" w14:textId="7BD7FFFC" w:rsidR="00C021CD" w:rsidRPr="003360B2" w:rsidRDefault="00C021CD" w:rsidP="005F0ABC">
      <w:pPr>
        <w:ind w:left="360" w:right="3310"/>
        <w:jc w:val="both"/>
        <w:rPr>
          <w:sz w:val="24"/>
          <w:szCs w:val="24"/>
        </w:rPr>
      </w:pPr>
      <w:r w:rsidRPr="003360B2">
        <w:rPr>
          <w:sz w:val="24"/>
          <w:szCs w:val="24"/>
        </w:rPr>
        <w:t>San Francisco, CA 94102-3688</w:t>
      </w:r>
    </w:p>
    <w:p w14:paraId="14DEE43E" w14:textId="77777777" w:rsidR="00DF3DEA" w:rsidRPr="003360B2" w:rsidRDefault="00DF3DEA" w:rsidP="005F0ABC">
      <w:pPr>
        <w:ind w:left="360"/>
        <w:jc w:val="both"/>
        <w:rPr>
          <w:sz w:val="24"/>
          <w:szCs w:val="24"/>
        </w:rPr>
      </w:pPr>
    </w:p>
    <w:p w14:paraId="45E6EC13" w14:textId="05B12A80" w:rsidR="00DF3DEA" w:rsidRPr="003360B2" w:rsidRDefault="00E66B33" w:rsidP="005F0ABC">
      <w:pPr>
        <w:ind w:left="360" w:right="82"/>
        <w:jc w:val="both"/>
        <w:rPr>
          <w:sz w:val="24"/>
          <w:szCs w:val="24"/>
        </w:rPr>
      </w:pPr>
      <w:r w:rsidRPr="003360B2">
        <w:rPr>
          <w:sz w:val="24"/>
          <w:szCs w:val="24"/>
        </w:rPr>
        <w:t xml:space="preserve">Responses must be submitted electronically in PDF or Word format. </w:t>
      </w:r>
      <w:r w:rsidR="00A07DA9" w:rsidRPr="003360B2">
        <w:rPr>
          <w:sz w:val="24"/>
          <w:szCs w:val="24"/>
        </w:rPr>
        <w:t>Submissions</w:t>
      </w:r>
      <w:r w:rsidR="00CA351D" w:rsidRPr="003360B2">
        <w:rPr>
          <w:sz w:val="24"/>
          <w:szCs w:val="24"/>
        </w:rPr>
        <w:t xml:space="preserve"> </w:t>
      </w:r>
      <w:r w:rsidR="007C5182" w:rsidRPr="003360B2">
        <w:rPr>
          <w:sz w:val="24"/>
          <w:szCs w:val="24"/>
        </w:rPr>
        <w:t>should</w:t>
      </w:r>
      <w:r w:rsidR="00CA351D" w:rsidRPr="003360B2">
        <w:rPr>
          <w:sz w:val="24"/>
          <w:szCs w:val="24"/>
        </w:rPr>
        <w:t xml:space="preserve"> </w:t>
      </w:r>
      <w:r w:rsidR="00A07DA9" w:rsidRPr="003360B2">
        <w:rPr>
          <w:sz w:val="24"/>
          <w:szCs w:val="24"/>
        </w:rPr>
        <w:t>be</w:t>
      </w:r>
      <w:r w:rsidR="00CA351D" w:rsidRPr="003360B2">
        <w:rPr>
          <w:sz w:val="24"/>
          <w:szCs w:val="24"/>
        </w:rPr>
        <w:t xml:space="preserve"> </w:t>
      </w:r>
      <w:r w:rsidR="00A07DA9" w:rsidRPr="003360B2">
        <w:rPr>
          <w:sz w:val="24"/>
          <w:szCs w:val="24"/>
        </w:rPr>
        <w:t>transmitted by email</w:t>
      </w:r>
      <w:r w:rsidR="007C5182" w:rsidRPr="003360B2">
        <w:rPr>
          <w:sz w:val="24"/>
          <w:szCs w:val="24"/>
        </w:rPr>
        <w:t xml:space="preserve"> to the solicitations mailbox at </w:t>
      </w:r>
      <w:hyperlink r:id="rId14" w:history="1">
        <w:r w:rsidR="00B63771" w:rsidRPr="003360B2">
          <w:rPr>
            <w:rStyle w:val="Hyperlink"/>
            <w:sz w:val="24"/>
            <w:szCs w:val="24"/>
          </w:rPr>
          <w:t>Solicitations@jud.ca.gov</w:t>
        </w:r>
        <w:r w:rsidR="00B63771" w:rsidRPr="003360B2">
          <w:rPr>
            <w:rStyle w:val="Hyperlink"/>
            <w:sz w:val="24"/>
            <w:szCs w:val="24"/>
            <w:u w:val="none"/>
          </w:rPr>
          <w:t xml:space="preserve">  (“Solicitations Mailbox”)  </w:t>
        </w:r>
      </w:hyperlink>
      <w:r w:rsidR="00797CF0" w:rsidRPr="003360B2">
        <w:rPr>
          <w:sz w:val="24"/>
          <w:szCs w:val="24"/>
        </w:rPr>
        <w:t>The RFI number must be included in the</w:t>
      </w:r>
      <w:r w:rsidR="00CA351D" w:rsidRPr="003360B2">
        <w:rPr>
          <w:sz w:val="24"/>
          <w:szCs w:val="24"/>
        </w:rPr>
        <w:t xml:space="preserve"> </w:t>
      </w:r>
      <w:r w:rsidR="00797CF0" w:rsidRPr="003360B2">
        <w:rPr>
          <w:sz w:val="24"/>
          <w:szCs w:val="24"/>
        </w:rPr>
        <w:t>subject line of any</w:t>
      </w:r>
      <w:r w:rsidR="00CA351D" w:rsidRPr="003360B2">
        <w:rPr>
          <w:sz w:val="24"/>
          <w:szCs w:val="24"/>
        </w:rPr>
        <w:t xml:space="preserve"> </w:t>
      </w:r>
      <w:r w:rsidR="00797CF0" w:rsidRPr="003360B2">
        <w:rPr>
          <w:sz w:val="24"/>
          <w:szCs w:val="24"/>
        </w:rPr>
        <w:t>communication.</w:t>
      </w:r>
    </w:p>
    <w:p w14:paraId="0215C57C" w14:textId="77777777" w:rsidR="003002F7" w:rsidRPr="003360B2" w:rsidRDefault="003002F7" w:rsidP="005F0ABC">
      <w:pPr>
        <w:ind w:left="360" w:right="82"/>
        <w:jc w:val="both"/>
        <w:rPr>
          <w:sz w:val="24"/>
          <w:szCs w:val="24"/>
        </w:rPr>
      </w:pPr>
    </w:p>
    <w:p w14:paraId="4D31FEC6" w14:textId="3198266C" w:rsidR="003002F7" w:rsidRPr="003360B2" w:rsidRDefault="003002F7" w:rsidP="005F0ABC">
      <w:pPr>
        <w:ind w:left="360" w:right="82"/>
        <w:jc w:val="both"/>
        <w:rPr>
          <w:sz w:val="24"/>
          <w:szCs w:val="24"/>
        </w:rPr>
      </w:pPr>
      <w:r w:rsidRPr="003360B2">
        <w:rPr>
          <w:sz w:val="24"/>
          <w:szCs w:val="24"/>
        </w:rPr>
        <w:t xml:space="preserve">Interested parties must not contact any other JCC staff, court, or other judicial branch entity regarding this RFI except as provided above. Submissions should provide straightforward and concise responses to the requests for information set forth in this RFI. </w:t>
      </w:r>
    </w:p>
    <w:p w14:paraId="46FB6EAB" w14:textId="77777777" w:rsidR="00DF3DEA" w:rsidRPr="003360B2" w:rsidRDefault="00DF3DEA" w:rsidP="005F0ABC">
      <w:pPr>
        <w:ind w:left="360"/>
        <w:jc w:val="both"/>
        <w:rPr>
          <w:sz w:val="24"/>
          <w:szCs w:val="24"/>
        </w:rPr>
      </w:pPr>
    </w:p>
    <w:p w14:paraId="36D160D3" w14:textId="1F83AE15" w:rsidR="00DF3DEA" w:rsidRPr="003360B2" w:rsidRDefault="00A07DA9" w:rsidP="005F0ABC">
      <w:pPr>
        <w:pStyle w:val="Heading2"/>
        <w:numPr>
          <w:ilvl w:val="0"/>
          <w:numId w:val="42"/>
        </w:numPr>
        <w:spacing w:before="0" w:after="0"/>
        <w:ind w:left="720"/>
        <w:rPr>
          <w:rFonts w:ascii="Times New Roman" w:hAnsi="Times New Roman" w:cs="Times New Roman"/>
          <w:i w:val="0"/>
          <w:iCs w:val="0"/>
          <w:sz w:val="24"/>
          <w:szCs w:val="24"/>
        </w:rPr>
      </w:pPr>
      <w:bookmarkStart w:id="5" w:name="_Toc49844427"/>
      <w:r w:rsidRPr="003360B2">
        <w:rPr>
          <w:rFonts w:ascii="Times New Roman" w:hAnsi="Times New Roman" w:cs="Times New Roman"/>
          <w:i w:val="0"/>
          <w:iCs w:val="0"/>
          <w:sz w:val="24"/>
          <w:szCs w:val="24"/>
        </w:rPr>
        <w:t>Response Format and Content</w:t>
      </w:r>
      <w:bookmarkEnd w:id="5"/>
    </w:p>
    <w:p w14:paraId="197C5C2A" w14:textId="77777777" w:rsidR="00DF3DEA" w:rsidRPr="003360B2" w:rsidRDefault="00DF3DEA" w:rsidP="005F0ABC">
      <w:pPr>
        <w:ind w:left="360"/>
        <w:jc w:val="both"/>
        <w:rPr>
          <w:sz w:val="24"/>
          <w:szCs w:val="24"/>
        </w:rPr>
      </w:pPr>
    </w:p>
    <w:p w14:paraId="4F4ED85A" w14:textId="50552513" w:rsidR="00E33F70" w:rsidRPr="003360B2" w:rsidRDefault="00001742" w:rsidP="005F0ABC">
      <w:pPr>
        <w:ind w:left="360"/>
        <w:rPr>
          <w:sz w:val="24"/>
          <w:szCs w:val="24"/>
        </w:rPr>
      </w:pPr>
      <w:r w:rsidRPr="003360B2">
        <w:rPr>
          <w:sz w:val="24"/>
          <w:szCs w:val="24"/>
        </w:rPr>
        <w:t xml:space="preserve">Respondents shall submit the </w:t>
      </w:r>
      <w:r w:rsidR="00E33F70" w:rsidRPr="003360B2">
        <w:rPr>
          <w:sz w:val="24"/>
          <w:szCs w:val="24"/>
        </w:rPr>
        <w:t xml:space="preserve">following attachments </w:t>
      </w:r>
      <w:r w:rsidRPr="003360B2">
        <w:rPr>
          <w:sz w:val="24"/>
          <w:szCs w:val="24"/>
        </w:rPr>
        <w:t>and information with their RFI submissions:</w:t>
      </w:r>
    </w:p>
    <w:p w14:paraId="3F892763" w14:textId="77777777" w:rsidR="004E5A91" w:rsidRPr="003360B2" w:rsidRDefault="004E5A91" w:rsidP="005F0ABC">
      <w:pPr>
        <w:ind w:left="360"/>
        <w:rPr>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650"/>
      </w:tblGrid>
      <w:tr w:rsidR="00EB2E56" w:rsidRPr="003360B2" w14:paraId="71D7A14E" w14:textId="77777777" w:rsidTr="0090707E">
        <w:tc>
          <w:tcPr>
            <w:tcW w:w="625" w:type="dxa"/>
            <w:shd w:val="clear" w:color="auto" w:fill="000000"/>
          </w:tcPr>
          <w:p w14:paraId="1ECEC492" w14:textId="77777777" w:rsidR="00EB2E56" w:rsidRPr="003360B2" w:rsidRDefault="00EB2E56" w:rsidP="007F4438">
            <w:pPr>
              <w:rPr>
                <w:b/>
                <w:sz w:val="24"/>
                <w:szCs w:val="24"/>
              </w:rPr>
            </w:pPr>
            <w:r w:rsidRPr="003360B2">
              <w:rPr>
                <w:b/>
                <w:sz w:val="24"/>
                <w:szCs w:val="24"/>
              </w:rPr>
              <w:t>#</w:t>
            </w:r>
          </w:p>
        </w:tc>
        <w:tc>
          <w:tcPr>
            <w:tcW w:w="7650" w:type="dxa"/>
            <w:shd w:val="clear" w:color="auto" w:fill="000000"/>
          </w:tcPr>
          <w:p w14:paraId="7D57E0A3" w14:textId="2563CE9C" w:rsidR="00EB2E56" w:rsidRPr="003360B2" w:rsidRDefault="00D74949" w:rsidP="007F4438">
            <w:pPr>
              <w:rPr>
                <w:b/>
                <w:sz w:val="24"/>
                <w:szCs w:val="24"/>
              </w:rPr>
            </w:pPr>
            <w:r w:rsidRPr="003360B2">
              <w:rPr>
                <w:b/>
                <w:sz w:val="24"/>
                <w:szCs w:val="24"/>
              </w:rPr>
              <w:t xml:space="preserve">Content of Submission </w:t>
            </w:r>
            <w:r w:rsidR="00E225DF" w:rsidRPr="003360B2">
              <w:rPr>
                <w:b/>
                <w:sz w:val="24"/>
                <w:szCs w:val="24"/>
              </w:rPr>
              <w:t>Requested</w:t>
            </w:r>
          </w:p>
        </w:tc>
      </w:tr>
      <w:tr w:rsidR="00D74949" w:rsidRPr="003360B2" w14:paraId="2D46A12C" w14:textId="77777777" w:rsidTr="0090707E">
        <w:tc>
          <w:tcPr>
            <w:tcW w:w="625" w:type="dxa"/>
          </w:tcPr>
          <w:p w14:paraId="3D27F87C" w14:textId="6D7C2730" w:rsidR="00D74949" w:rsidRPr="003360B2" w:rsidRDefault="00D74949" w:rsidP="0090707E">
            <w:pPr>
              <w:pStyle w:val="ListParagraph"/>
              <w:numPr>
                <w:ilvl w:val="0"/>
                <w:numId w:val="49"/>
              </w:numPr>
              <w:ind w:left="504"/>
              <w:jc w:val="center"/>
              <w:rPr>
                <w:sz w:val="24"/>
                <w:szCs w:val="24"/>
              </w:rPr>
            </w:pPr>
          </w:p>
        </w:tc>
        <w:tc>
          <w:tcPr>
            <w:tcW w:w="7650" w:type="dxa"/>
          </w:tcPr>
          <w:p w14:paraId="41747F5B" w14:textId="671EAA1F" w:rsidR="00D74949" w:rsidRPr="003360B2" w:rsidRDefault="00D74949" w:rsidP="007F4438">
            <w:pPr>
              <w:rPr>
                <w:sz w:val="24"/>
                <w:szCs w:val="24"/>
              </w:rPr>
            </w:pPr>
            <w:r w:rsidRPr="003360B2">
              <w:rPr>
                <w:sz w:val="24"/>
                <w:szCs w:val="24"/>
              </w:rPr>
              <w:t>Cover Page</w:t>
            </w:r>
          </w:p>
        </w:tc>
      </w:tr>
      <w:tr w:rsidR="00016F08" w:rsidRPr="003360B2" w14:paraId="371FD214" w14:textId="77777777" w:rsidTr="0090707E">
        <w:trPr>
          <w:trHeight w:val="368"/>
        </w:trPr>
        <w:tc>
          <w:tcPr>
            <w:tcW w:w="625" w:type="dxa"/>
          </w:tcPr>
          <w:p w14:paraId="4F98A946" w14:textId="4EF83BBF" w:rsidR="00016F08" w:rsidRPr="003360B2" w:rsidRDefault="00016F08" w:rsidP="0090707E">
            <w:pPr>
              <w:pStyle w:val="ListParagraph"/>
              <w:numPr>
                <w:ilvl w:val="0"/>
                <w:numId w:val="49"/>
              </w:numPr>
              <w:ind w:left="504"/>
              <w:jc w:val="center"/>
              <w:rPr>
                <w:sz w:val="24"/>
                <w:szCs w:val="24"/>
              </w:rPr>
            </w:pPr>
          </w:p>
        </w:tc>
        <w:tc>
          <w:tcPr>
            <w:tcW w:w="7650" w:type="dxa"/>
          </w:tcPr>
          <w:p w14:paraId="2EA2D05A" w14:textId="2418EA07" w:rsidR="00016F08" w:rsidRPr="003360B2" w:rsidRDefault="00016F08">
            <w:pPr>
              <w:rPr>
                <w:sz w:val="24"/>
                <w:szCs w:val="24"/>
              </w:rPr>
            </w:pPr>
            <w:r w:rsidRPr="003360B2">
              <w:rPr>
                <w:sz w:val="24"/>
                <w:szCs w:val="24"/>
              </w:rPr>
              <w:t>Company Profile: information on company size, location, and specialization</w:t>
            </w:r>
          </w:p>
        </w:tc>
      </w:tr>
      <w:tr w:rsidR="00EB2E56" w:rsidRPr="003360B2" w14:paraId="458E4286" w14:textId="77777777" w:rsidTr="0090707E">
        <w:tc>
          <w:tcPr>
            <w:tcW w:w="625" w:type="dxa"/>
          </w:tcPr>
          <w:p w14:paraId="78542777" w14:textId="6AD6C7A3" w:rsidR="00EB2E56" w:rsidRPr="003360B2" w:rsidRDefault="00EB2E56" w:rsidP="0090707E">
            <w:pPr>
              <w:pStyle w:val="ListParagraph"/>
              <w:numPr>
                <w:ilvl w:val="0"/>
                <w:numId w:val="49"/>
              </w:numPr>
              <w:ind w:left="504"/>
              <w:jc w:val="center"/>
              <w:rPr>
                <w:sz w:val="24"/>
                <w:szCs w:val="24"/>
              </w:rPr>
            </w:pPr>
          </w:p>
        </w:tc>
        <w:tc>
          <w:tcPr>
            <w:tcW w:w="7650" w:type="dxa"/>
          </w:tcPr>
          <w:p w14:paraId="4F7B036E" w14:textId="47AEB12B" w:rsidR="00EB2E56" w:rsidRPr="003360B2" w:rsidRDefault="00001742" w:rsidP="007F4438">
            <w:pPr>
              <w:rPr>
                <w:sz w:val="24"/>
                <w:szCs w:val="24"/>
              </w:rPr>
            </w:pPr>
            <w:r w:rsidRPr="003360B2">
              <w:rPr>
                <w:sz w:val="24"/>
                <w:szCs w:val="24"/>
              </w:rPr>
              <w:t xml:space="preserve">Fully completed </w:t>
            </w:r>
            <w:r w:rsidR="00EB2E56" w:rsidRPr="003360B2">
              <w:rPr>
                <w:sz w:val="24"/>
                <w:szCs w:val="24"/>
              </w:rPr>
              <w:t>Requirements Traceability Matrix</w:t>
            </w:r>
            <w:r w:rsidR="00EA579D" w:rsidRPr="003360B2">
              <w:rPr>
                <w:sz w:val="24"/>
                <w:szCs w:val="24"/>
              </w:rPr>
              <w:t xml:space="preserve"> (attached)</w:t>
            </w:r>
          </w:p>
        </w:tc>
      </w:tr>
      <w:tr w:rsidR="00E760D0" w:rsidRPr="003360B2" w14:paraId="3F0EA458" w14:textId="77777777" w:rsidTr="0090707E">
        <w:trPr>
          <w:trHeight w:val="368"/>
        </w:trPr>
        <w:tc>
          <w:tcPr>
            <w:tcW w:w="625" w:type="dxa"/>
          </w:tcPr>
          <w:p w14:paraId="4E9D75FB" w14:textId="4CB5A1CA" w:rsidR="00E760D0" w:rsidRPr="003360B2" w:rsidRDefault="00E760D0" w:rsidP="0090707E">
            <w:pPr>
              <w:pStyle w:val="ListParagraph"/>
              <w:numPr>
                <w:ilvl w:val="0"/>
                <w:numId w:val="49"/>
              </w:numPr>
              <w:ind w:left="504"/>
              <w:jc w:val="center"/>
              <w:rPr>
                <w:sz w:val="24"/>
                <w:szCs w:val="24"/>
              </w:rPr>
            </w:pPr>
          </w:p>
        </w:tc>
        <w:tc>
          <w:tcPr>
            <w:tcW w:w="7650" w:type="dxa"/>
          </w:tcPr>
          <w:p w14:paraId="09C3FEB2" w14:textId="6F0C99AC" w:rsidR="00E760D0" w:rsidRPr="003360B2" w:rsidRDefault="00E760D0" w:rsidP="00E225DF">
            <w:pPr>
              <w:rPr>
                <w:sz w:val="24"/>
                <w:szCs w:val="24"/>
              </w:rPr>
            </w:pPr>
            <w:r w:rsidRPr="003360B2">
              <w:rPr>
                <w:sz w:val="24"/>
                <w:szCs w:val="24"/>
              </w:rPr>
              <w:t xml:space="preserve">Pricing Model: high-level budget range or licensing model (e.g., </w:t>
            </w:r>
            <w:r w:rsidR="00050D81" w:rsidRPr="003360B2">
              <w:rPr>
                <w:sz w:val="24"/>
                <w:szCs w:val="24"/>
              </w:rPr>
              <w:t>per</w:t>
            </w:r>
            <w:r w:rsidRPr="003360B2">
              <w:rPr>
                <w:sz w:val="24"/>
                <w:szCs w:val="24"/>
              </w:rPr>
              <w:t xml:space="preserve"> usage-based)</w:t>
            </w:r>
          </w:p>
        </w:tc>
      </w:tr>
      <w:tr w:rsidR="00A56B1C" w:rsidRPr="003360B2" w14:paraId="30DCE5FD" w14:textId="77777777" w:rsidTr="0090707E">
        <w:trPr>
          <w:trHeight w:val="368"/>
        </w:trPr>
        <w:tc>
          <w:tcPr>
            <w:tcW w:w="625" w:type="dxa"/>
          </w:tcPr>
          <w:p w14:paraId="06B5F76E" w14:textId="664E67A7" w:rsidR="00A56B1C" w:rsidRPr="003360B2" w:rsidRDefault="00A56B1C" w:rsidP="0090707E">
            <w:pPr>
              <w:pStyle w:val="ListParagraph"/>
              <w:numPr>
                <w:ilvl w:val="0"/>
                <w:numId w:val="49"/>
              </w:numPr>
              <w:ind w:left="504"/>
              <w:jc w:val="center"/>
              <w:rPr>
                <w:sz w:val="24"/>
                <w:szCs w:val="24"/>
              </w:rPr>
            </w:pPr>
          </w:p>
        </w:tc>
        <w:tc>
          <w:tcPr>
            <w:tcW w:w="7650" w:type="dxa"/>
          </w:tcPr>
          <w:p w14:paraId="0DE1F767" w14:textId="5C906D64" w:rsidR="001F578B" w:rsidRPr="003360B2" w:rsidRDefault="00581AAB" w:rsidP="00304F6A">
            <w:pPr>
              <w:rPr>
                <w:sz w:val="24"/>
                <w:szCs w:val="24"/>
              </w:rPr>
            </w:pPr>
            <w:r w:rsidRPr="003360B2">
              <w:rPr>
                <w:sz w:val="24"/>
                <w:szCs w:val="24"/>
              </w:rPr>
              <w:t xml:space="preserve">Explain </w:t>
            </w:r>
            <w:r w:rsidR="00304F6A" w:rsidRPr="003360B2">
              <w:rPr>
                <w:sz w:val="24"/>
                <w:szCs w:val="24"/>
              </w:rPr>
              <w:t xml:space="preserve">the </w:t>
            </w:r>
            <w:r w:rsidR="00A56B1C" w:rsidRPr="003360B2">
              <w:rPr>
                <w:sz w:val="24"/>
                <w:szCs w:val="24"/>
              </w:rPr>
              <w:t>System Architecture</w:t>
            </w:r>
            <w:r w:rsidR="00C03596" w:rsidRPr="003360B2">
              <w:rPr>
                <w:sz w:val="24"/>
                <w:szCs w:val="24"/>
              </w:rPr>
              <w:t>, including available options for integration with SAP, ServiceNow, Jira</w:t>
            </w:r>
            <w:r w:rsidR="0058566F" w:rsidRPr="003360B2">
              <w:rPr>
                <w:sz w:val="24"/>
                <w:szCs w:val="24"/>
              </w:rPr>
              <w:t>, and potentially GitHub.</w:t>
            </w:r>
          </w:p>
        </w:tc>
      </w:tr>
      <w:tr w:rsidR="003B7A6F" w:rsidRPr="003360B2" w14:paraId="36AF2ECB" w14:textId="77777777" w:rsidTr="0090707E">
        <w:trPr>
          <w:trHeight w:val="368"/>
        </w:trPr>
        <w:tc>
          <w:tcPr>
            <w:tcW w:w="625" w:type="dxa"/>
          </w:tcPr>
          <w:p w14:paraId="17A3FD85" w14:textId="77777777" w:rsidR="003B7A6F" w:rsidRPr="003360B2" w:rsidRDefault="003B7A6F" w:rsidP="0090707E">
            <w:pPr>
              <w:pStyle w:val="ListParagraph"/>
              <w:numPr>
                <w:ilvl w:val="0"/>
                <w:numId w:val="49"/>
              </w:numPr>
              <w:ind w:left="504"/>
              <w:jc w:val="center"/>
              <w:rPr>
                <w:sz w:val="24"/>
                <w:szCs w:val="24"/>
              </w:rPr>
            </w:pPr>
          </w:p>
        </w:tc>
        <w:tc>
          <w:tcPr>
            <w:tcW w:w="7650" w:type="dxa"/>
          </w:tcPr>
          <w:p w14:paraId="01919C3C" w14:textId="3D5A64C3" w:rsidR="00304F6A" w:rsidRPr="008C16AE" w:rsidRDefault="00304F6A" w:rsidP="00304F6A">
            <w:pPr>
              <w:rPr>
                <w:sz w:val="24"/>
                <w:szCs w:val="24"/>
              </w:rPr>
            </w:pPr>
            <w:r w:rsidRPr="008C16AE">
              <w:rPr>
                <w:sz w:val="24"/>
                <w:szCs w:val="24"/>
              </w:rPr>
              <w:t>Answer</w:t>
            </w:r>
            <w:r w:rsidR="005C0218" w:rsidRPr="008C16AE">
              <w:rPr>
                <w:sz w:val="24"/>
                <w:szCs w:val="24"/>
              </w:rPr>
              <w:t>s to</w:t>
            </w:r>
            <w:r w:rsidR="00F11587" w:rsidRPr="008C16AE">
              <w:rPr>
                <w:sz w:val="24"/>
                <w:szCs w:val="24"/>
              </w:rPr>
              <w:t xml:space="preserve"> </w:t>
            </w:r>
            <w:r w:rsidRPr="008C16AE">
              <w:rPr>
                <w:sz w:val="24"/>
                <w:szCs w:val="24"/>
              </w:rPr>
              <w:t>questions such as (but not limited to):</w:t>
            </w:r>
          </w:p>
          <w:p w14:paraId="4A23527C" w14:textId="77777777" w:rsidR="00304F6A" w:rsidRPr="008C16AE" w:rsidRDefault="00304F6A" w:rsidP="00304F6A">
            <w:pPr>
              <w:pStyle w:val="ListParagraph"/>
              <w:numPr>
                <w:ilvl w:val="0"/>
                <w:numId w:val="47"/>
              </w:numPr>
              <w:spacing w:line="300" w:lineRule="atLeast"/>
            </w:pPr>
            <w:r w:rsidRPr="008C16AE">
              <w:t>Please describe the network connectivity requirements necessary for your solution to operate effectively.</w:t>
            </w:r>
          </w:p>
          <w:p w14:paraId="48202ABA" w14:textId="77777777" w:rsidR="00304F6A" w:rsidRPr="008C16AE" w:rsidRDefault="00304F6A" w:rsidP="00304F6A">
            <w:pPr>
              <w:pStyle w:val="ListParagraph"/>
              <w:numPr>
                <w:ilvl w:val="0"/>
                <w:numId w:val="47"/>
              </w:numPr>
              <w:spacing w:line="300" w:lineRule="atLeast"/>
            </w:pPr>
            <w:r w:rsidRPr="008C16AE">
              <w:t>What security measures are implemented to protect data exchanged between systems? Include details on supported security protocols and encryption methods.</w:t>
            </w:r>
          </w:p>
          <w:p w14:paraId="1513F20C" w14:textId="1AFE01C9" w:rsidR="00304F6A" w:rsidRPr="008C16AE" w:rsidRDefault="00304F6A" w:rsidP="00304F6A">
            <w:pPr>
              <w:pStyle w:val="ListParagraph"/>
              <w:numPr>
                <w:ilvl w:val="0"/>
                <w:numId w:val="47"/>
              </w:numPr>
              <w:spacing w:line="300" w:lineRule="atLeast"/>
            </w:pPr>
            <w:r w:rsidRPr="008C16AE">
              <w:t>What communication methods or integration options are available between an SAP ERP ABAP-based system and ServiceNow</w:t>
            </w:r>
            <w:r w:rsidR="00821EC7" w:rsidRPr="008C16AE">
              <w:t>?</w:t>
            </w:r>
            <w:r w:rsidRPr="008C16AE">
              <w:t xml:space="preserve"> Jira?</w:t>
            </w:r>
            <w:r w:rsidR="004814CF" w:rsidRPr="008C16AE">
              <w:t xml:space="preserve"> Git?</w:t>
            </w:r>
          </w:p>
          <w:p w14:paraId="39396CFC" w14:textId="77777777" w:rsidR="00304F6A" w:rsidRPr="008C16AE" w:rsidRDefault="00304F6A" w:rsidP="00304F6A">
            <w:pPr>
              <w:pStyle w:val="ListParagraph"/>
              <w:numPr>
                <w:ilvl w:val="0"/>
                <w:numId w:val="47"/>
              </w:numPr>
              <w:spacing w:line="300" w:lineRule="atLeast"/>
            </w:pPr>
            <w:r w:rsidRPr="008C16AE">
              <w:t>Can all connections and interactions be initiated solely from the ABAP system (for example, through periodic polling of your platform for events or updates)? Please describe how this would be supported.</w:t>
            </w:r>
          </w:p>
          <w:p w14:paraId="0941A6F8" w14:textId="6B16C2FB" w:rsidR="003B7A6F" w:rsidRPr="003360B2" w:rsidRDefault="00304F6A" w:rsidP="00A71350">
            <w:pPr>
              <w:pStyle w:val="ListParagraph"/>
              <w:numPr>
                <w:ilvl w:val="0"/>
                <w:numId w:val="47"/>
              </w:numPr>
              <w:rPr>
                <w:sz w:val="24"/>
                <w:szCs w:val="24"/>
              </w:rPr>
            </w:pPr>
            <w:r w:rsidRPr="008C16AE">
              <w:t>Does your platform provide webhook or event</w:t>
            </w:r>
            <w:r w:rsidRPr="008C16AE">
              <w:noBreakHyphen/>
              <w:t>notification capabilities that can proactively inform an ABAP system when relevant events occur? If so, please describe the mechanism and requirements.</w:t>
            </w:r>
          </w:p>
        </w:tc>
      </w:tr>
      <w:tr w:rsidR="00A56B1C" w:rsidRPr="003360B2" w14:paraId="214F9CA7" w14:textId="77777777" w:rsidTr="0090707E">
        <w:trPr>
          <w:trHeight w:val="368"/>
        </w:trPr>
        <w:tc>
          <w:tcPr>
            <w:tcW w:w="625" w:type="dxa"/>
          </w:tcPr>
          <w:p w14:paraId="7179F5D8" w14:textId="1671C61C" w:rsidR="00A56B1C" w:rsidRPr="003360B2" w:rsidRDefault="00A56B1C" w:rsidP="0090707E">
            <w:pPr>
              <w:pStyle w:val="ListParagraph"/>
              <w:numPr>
                <w:ilvl w:val="0"/>
                <w:numId w:val="49"/>
              </w:numPr>
              <w:ind w:left="504"/>
              <w:jc w:val="center"/>
              <w:rPr>
                <w:sz w:val="24"/>
                <w:szCs w:val="24"/>
              </w:rPr>
            </w:pPr>
          </w:p>
        </w:tc>
        <w:tc>
          <w:tcPr>
            <w:tcW w:w="7650" w:type="dxa"/>
          </w:tcPr>
          <w:p w14:paraId="6ED94C43" w14:textId="28A28949" w:rsidR="009B502C" w:rsidRPr="003360B2" w:rsidRDefault="00A56B1C" w:rsidP="00E225DF">
            <w:pPr>
              <w:rPr>
                <w:sz w:val="24"/>
                <w:szCs w:val="24"/>
              </w:rPr>
            </w:pPr>
            <w:r w:rsidRPr="003360B2">
              <w:rPr>
                <w:sz w:val="24"/>
                <w:szCs w:val="24"/>
              </w:rPr>
              <w:t>Migration Approach</w:t>
            </w:r>
            <w:r w:rsidR="00E1748D" w:rsidRPr="003360B2">
              <w:rPr>
                <w:sz w:val="24"/>
                <w:szCs w:val="24"/>
              </w:rPr>
              <w:t xml:space="preserve"> and Assistance Provided</w:t>
            </w:r>
          </w:p>
        </w:tc>
      </w:tr>
      <w:tr w:rsidR="009B502C" w:rsidRPr="003360B2" w14:paraId="312BEBE9" w14:textId="77777777" w:rsidTr="0090707E">
        <w:trPr>
          <w:trHeight w:val="368"/>
        </w:trPr>
        <w:tc>
          <w:tcPr>
            <w:tcW w:w="625" w:type="dxa"/>
          </w:tcPr>
          <w:p w14:paraId="4718B4C8" w14:textId="7FFFFB08" w:rsidR="009B502C" w:rsidRPr="003360B2" w:rsidRDefault="009B502C" w:rsidP="0090707E">
            <w:pPr>
              <w:pStyle w:val="ListParagraph"/>
              <w:numPr>
                <w:ilvl w:val="0"/>
                <w:numId w:val="49"/>
              </w:numPr>
              <w:ind w:left="504"/>
              <w:jc w:val="center"/>
              <w:rPr>
                <w:sz w:val="24"/>
                <w:szCs w:val="24"/>
              </w:rPr>
            </w:pPr>
          </w:p>
        </w:tc>
        <w:tc>
          <w:tcPr>
            <w:tcW w:w="7650" w:type="dxa"/>
          </w:tcPr>
          <w:p w14:paraId="19DC3D64" w14:textId="2D331FB4" w:rsidR="009B502C" w:rsidRPr="003360B2" w:rsidRDefault="00E941C9" w:rsidP="00E225DF">
            <w:pPr>
              <w:rPr>
                <w:sz w:val="24"/>
                <w:szCs w:val="24"/>
              </w:rPr>
            </w:pPr>
            <w:r w:rsidRPr="003360B2">
              <w:rPr>
                <w:sz w:val="24"/>
                <w:szCs w:val="24"/>
              </w:rPr>
              <w:t>Customer References</w:t>
            </w:r>
          </w:p>
        </w:tc>
      </w:tr>
    </w:tbl>
    <w:p w14:paraId="2C58DD31" w14:textId="1B326165" w:rsidR="00DF3DEA" w:rsidRPr="003360B2" w:rsidRDefault="00DF3DEA" w:rsidP="00FB64D1">
      <w:pPr>
        <w:jc w:val="both"/>
        <w:rPr>
          <w:sz w:val="24"/>
          <w:szCs w:val="24"/>
        </w:rPr>
      </w:pPr>
    </w:p>
    <w:p w14:paraId="76CF2213" w14:textId="77777777" w:rsidR="00B63771" w:rsidRPr="003360B2" w:rsidRDefault="00B63771" w:rsidP="00FB64D1">
      <w:pPr>
        <w:jc w:val="both"/>
        <w:rPr>
          <w:sz w:val="24"/>
          <w:szCs w:val="24"/>
        </w:rPr>
      </w:pPr>
    </w:p>
    <w:p w14:paraId="682A6D13" w14:textId="167BF06B" w:rsidR="00DF3DEA" w:rsidRPr="003360B2" w:rsidRDefault="00A07DA9" w:rsidP="00311A1D">
      <w:pPr>
        <w:pStyle w:val="Heading1"/>
        <w:numPr>
          <w:ilvl w:val="0"/>
          <w:numId w:val="38"/>
        </w:numPr>
        <w:spacing w:before="0" w:after="0"/>
        <w:rPr>
          <w:rFonts w:ascii="Times New Roman" w:eastAsia="Times New Roman" w:hAnsi="Times New Roman" w:cs="Times New Roman"/>
          <w:kern w:val="0"/>
          <w:sz w:val="24"/>
          <w:szCs w:val="24"/>
          <w:u w:val="single"/>
        </w:rPr>
      </w:pPr>
      <w:bookmarkStart w:id="6" w:name="_Toc49844428"/>
      <w:r w:rsidRPr="003360B2">
        <w:rPr>
          <w:rFonts w:ascii="Times New Roman" w:eastAsia="Times New Roman" w:hAnsi="Times New Roman" w:cs="Times New Roman"/>
          <w:kern w:val="0"/>
          <w:sz w:val="24"/>
          <w:szCs w:val="24"/>
          <w:u w:val="single"/>
        </w:rPr>
        <w:t>Information Exchan</w:t>
      </w:r>
      <w:r w:rsidR="00EF65FD" w:rsidRPr="003360B2">
        <w:rPr>
          <w:rFonts w:ascii="Times New Roman" w:eastAsia="Times New Roman" w:hAnsi="Times New Roman" w:cs="Times New Roman"/>
          <w:kern w:val="0"/>
          <w:sz w:val="24"/>
          <w:szCs w:val="24"/>
          <w:u w:val="single"/>
        </w:rPr>
        <w:t>ge</w:t>
      </w:r>
      <w:bookmarkEnd w:id="6"/>
    </w:p>
    <w:p w14:paraId="3EA76EA9" w14:textId="77777777" w:rsidR="00DF3DEA" w:rsidRPr="003360B2" w:rsidRDefault="00DF3DEA" w:rsidP="00FB64D1">
      <w:pPr>
        <w:jc w:val="both"/>
        <w:rPr>
          <w:sz w:val="24"/>
          <w:szCs w:val="24"/>
        </w:rPr>
      </w:pPr>
    </w:p>
    <w:p w14:paraId="5AD9A111" w14:textId="128E82B3" w:rsidR="00EC348F" w:rsidRPr="007E0D7D" w:rsidRDefault="00EC348F" w:rsidP="00FB64D1">
      <w:pPr>
        <w:ind w:right="78"/>
        <w:jc w:val="both"/>
        <w:rPr>
          <w:b/>
          <w:bCs/>
          <w:i/>
          <w:iCs/>
          <w:sz w:val="24"/>
          <w:szCs w:val="24"/>
        </w:rPr>
      </w:pPr>
      <w:r w:rsidRPr="003360B2">
        <w:rPr>
          <w:sz w:val="24"/>
          <w:szCs w:val="24"/>
        </w:rPr>
        <w:t>Responses will be reviewed for relevance, completeness, and alignment with JCC requirements.</w:t>
      </w:r>
      <w:r w:rsidR="005F0ABC" w:rsidRPr="003360B2">
        <w:rPr>
          <w:sz w:val="24"/>
          <w:szCs w:val="24"/>
        </w:rPr>
        <w:t xml:space="preserve">  </w:t>
      </w:r>
      <w:r w:rsidR="005F0ABC" w:rsidRPr="007E0D7D">
        <w:rPr>
          <w:b/>
          <w:bCs/>
          <w:i/>
          <w:iCs/>
          <w:sz w:val="24"/>
          <w:szCs w:val="24"/>
        </w:rPr>
        <w:t>Following review of vendor responses, the JCC may issue an RFP or request demonstrations, trial-period experiences, and/or clarification interviews.</w:t>
      </w:r>
    </w:p>
    <w:p w14:paraId="5AA8098D" w14:textId="77777777" w:rsidR="00EC348F" w:rsidRPr="003360B2" w:rsidRDefault="00EC348F" w:rsidP="00FB64D1">
      <w:pPr>
        <w:ind w:right="78"/>
        <w:jc w:val="both"/>
        <w:rPr>
          <w:sz w:val="24"/>
          <w:szCs w:val="24"/>
        </w:rPr>
      </w:pPr>
    </w:p>
    <w:p w14:paraId="384D0D6E" w14:textId="4F9207C0" w:rsidR="00DF3DEA" w:rsidRPr="003360B2" w:rsidRDefault="00A07DA9" w:rsidP="00FB64D1">
      <w:pPr>
        <w:ind w:right="78"/>
        <w:jc w:val="both"/>
        <w:rPr>
          <w:sz w:val="24"/>
          <w:szCs w:val="24"/>
        </w:rPr>
      </w:pPr>
      <w:r w:rsidRPr="003360B2">
        <w:rPr>
          <w:sz w:val="24"/>
          <w:szCs w:val="24"/>
        </w:rPr>
        <w:t>After the J</w:t>
      </w:r>
      <w:r w:rsidR="00AA7281" w:rsidRPr="003360B2">
        <w:rPr>
          <w:sz w:val="24"/>
          <w:szCs w:val="24"/>
        </w:rPr>
        <w:t>CC</w:t>
      </w:r>
      <w:r w:rsidRPr="003360B2">
        <w:rPr>
          <w:sz w:val="24"/>
          <w:szCs w:val="24"/>
        </w:rPr>
        <w:t xml:space="preserve"> staff </w:t>
      </w:r>
      <w:r w:rsidR="00050D81" w:rsidRPr="003360B2">
        <w:rPr>
          <w:sz w:val="24"/>
          <w:szCs w:val="24"/>
        </w:rPr>
        <w:t>have</w:t>
      </w:r>
      <w:r w:rsidRPr="003360B2">
        <w:rPr>
          <w:sz w:val="24"/>
          <w:szCs w:val="24"/>
        </w:rPr>
        <w:t xml:space="preserve"> reviewed the submitted material, your firm may be contacted and asked to participate in an information exchange with Council staff. The objective of this is to gain further understanding of your proposed approach or solution.</w:t>
      </w:r>
    </w:p>
    <w:p w14:paraId="7F090C19" w14:textId="77777777" w:rsidR="00DF3DEA" w:rsidRPr="003360B2" w:rsidRDefault="00DF3DEA" w:rsidP="00FB64D1">
      <w:pPr>
        <w:jc w:val="both"/>
        <w:rPr>
          <w:sz w:val="24"/>
          <w:szCs w:val="24"/>
        </w:rPr>
      </w:pPr>
    </w:p>
    <w:p w14:paraId="4DEAA0EB" w14:textId="5B77A0C4" w:rsidR="00DF3DEA" w:rsidRPr="007E0D7D" w:rsidRDefault="00A07DA9" w:rsidP="00FB64D1">
      <w:pPr>
        <w:ind w:right="79"/>
        <w:jc w:val="both"/>
        <w:rPr>
          <w:b/>
          <w:bCs/>
          <w:i/>
          <w:iCs/>
          <w:sz w:val="24"/>
          <w:szCs w:val="24"/>
        </w:rPr>
      </w:pPr>
      <w:r w:rsidRPr="007E0D7D">
        <w:rPr>
          <w:b/>
          <w:bCs/>
          <w:i/>
          <w:iCs/>
          <w:sz w:val="24"/>
          <w:szCs w:val="24"/>
        </w:rPr>
        <w:t>Information exchange can take the form of additional phone conversations, in-person meetings</w:t>
      </w:r>
      <w:r w:rsidR="00EC348F" w:rsidRPr="007E0D7D">
        <w:rPr>
          <w:b/>
          <w:bCs/>
          <w:i/>
          <w:iCs/>
          <w:sz w:val="24"/>
          <w:szCs w:val="24"/>
        </w:rPr>
        <w:t>, testing, trial</w:t>
      </w:r>
      <w:r w:rsidRPr="007E0D7D">
        <w:rPr>
          <w:b/>
          <w:bCs/>
          <w:i/>
          <w:iCs/>
          <w:sz w:val="24"/>
          <w:szCs w:val="24"/>
        </w:rPr>
        <w:t xml:space="preserve"> and/or application demonstrations (in-person or via the web).</w:t>
      </w:r>
    </w:p>
    <w:p w14:paraId="61BC698F" w14:textId="77777777" w:rsidR="00DF3DEA" w:rsidRPr="007E0D7D" w:rsidRDefault="00DF3DEA" w:rsidP="00FB64D1">
      <w:pPr>
        <w:jc w:val="both"/>
        <w:rPr>
          <w:b/>
          <w:bCs/>
          <w:i/>
          <w:iCs/>
          <w:sz w:val="24"/>
          <w:szCs w:val="24"/>
        </w:rPr>
      </w:pPr>
    </w:p>
    <w:p w14:paraId="142A6C91" w14:textId="3C4E4647" w:rsidR="00DF3DEA" w:rsidRPr="003360B2" w:rsidRDefault="00A07DA9" w:rsidP="00FB64D1">
      <w:pPr>
        <w:ind w:right="76"/>
        <w:jc w:val="both"/>
        <w:rPr>
          <w:sz w:val="24"/>
          <w:szCs w:val="24"/>
        </w:rPr>
      </w:pPr>
      <w:r w:rsidRPr="003360B2">
        <w:rPr>
          <w:sz w:val="24"/>
          <w:szCs w:val="24"/>
        </w:rPr>
        <w:t>It is important to note that the J</w:t>
      </w:r>
      <w:r w:rsidR="00AA7281" w:rsidRPr="003360B2">
        <w:rPr>
          <w:sz w:val="24"/>
          <w:szCs w:val="24"/>
        </w:rPr>
        <w:t>CC</w:t>
      </w:r>
      <w:r w:rsidRPr="003360B2">
        <w:rPr>
          <w:sz w:val="24"/>
          <w:szCs w:val="24"/>
        </w:rPr>
        <w:t xml:space="preserve"> will not reimburse you for any expenses, travel and/or time etc., regarding information exchange activities.</w:t>
      </w:r>
    </w:p>
    <w:p w14:paraId="78791334" w14:textId="74FC5CB9" w:rsidR="00AD43BB" w:rsidRPr="003360B2" w:rsidRDefault="00AD43BB" w:rsidP="00FB64D1">
      <w:pPr>
        <w:jc w:val="both"/>
        <w:rPr>
          <w:sz w:val="24"/>
          <w:szCs w:val="24"/>
        </w:rPr>
      </w:pPr>
    </w:p>
    <w:p w14:paraId="107E2843" w14:textId="77777777" w:rsidR="00B63771" w:rsidRPr="003360B2" w:rsidRDefault="00B63771" w:rsidP="00FB64D1">
      <w:pPr>
        <w:jc w:val="both"/>
        <w:rPr>
          <w:sz w:val="24"/>
          <w:szCs w:val="24"/>
        </w:rPr>
      </w:pPr>
    </w:p>
    <w:p w14:paraId="4F57DBCE" w14:textId="1A777843" w:rsidR="00DF3DEA" w:rsidRPr="003360B2" w:rsidRDefault="00A07DA9" w:rsidP="00311A1D">
      <w:pPr>
        <w:pStyle w:val="Heading1"/>
        <w:numPr>
          <w:ilvl w:val="0"/>
          <w:numId w:val="38"/>
        </w:numPr>
        <w:spacing w:before="0" w:after="0"/>
        <w:rPr>
          <w:rFonts w:ascii="Times New Roman" w:eastAsia="Times New Roman" w:hAnsi="Times New Roman" w:cs="Times New Roman"/>
          <w:kern w:val="0"/>
          <w:sz w:val="24"/>
          <w:szCs w:val="24"/>
          <w:u w:val="single"/>
        </w:rPr>
      </w:pPr>
      <w:bookmarkStart w:id="7" w:name="_Toc49844429"/>
      <w:r w:rsidRPr="003360B2">
        <w:rPr>
          <w:rFonts w:ascii="Times New Roman" w:eastAsia="Times New Roman" w:hAnsi="Times New Roman" w:cs="Times New Roman"/>
          <w:kern w:val="0"/>
          <w:sz w:val="24"/>
          <w:szCs w:val="24"/>
          <w:u w:val="single"/>
        </w:rPr>
        <w:t>Disposition of Materials and Confidential or Proprietary Information</w:t>
      </w:r>
      <w:bookmarkEnd w:id="7"/>
    </w:p>
    <w:p w14:paraId="78983AEF" w14:textId="77777777" w:rsidR="00DF3DEA" w:rsidRPr="003360B2" w:rsidRDefault="00DF3DEA" w:rsidP="00FB64D1">
      <w:pPr>
        <w:jc w:val="both"/>
        <w:rPr>
          <w:sz w:val="24"/>
          <w:szCs w:val="24"/>
        </w:rPr>
      </w:pPr>
    </w:p>
    <w:p w14:paraId="0319DF82" w14:textId="0885AE2C" w:rsidR="00DF3DEA" w:rsidRPr="003360B2" w:rsidRDefault="00A77CFA" w:rsidP="00FB64D1">
      <w:pPr>
        <w:ind w:right="74"/>
        <w:jc w:val="both"/>
        <w:rPr>
          <w:sz w:val="24"/>
          <w:szCs w:val="24"/>
        </w:rPr>
      </w:pPr>
      <w:r w:rsidRPr="003360B2">
        <w:rPr>
          <w:sz w:val="24"/>
          <w:szCs w:val="24"/>
        </w:rPr>
        <w:t>The J</w:t>
      </w:r>
      <w:r w:rsidR="00AA7281" w:rsidRPr="003360B2">
        <w:rPr>
          <w:sz w:val="24"/>
          <w:szCs w:val="24"/>
        </w:rPr>
        <w:t>CC</w:t>
      </w:r>
      <w:r w:rsidRPr="003360B2">
        <w:rPr>
          <w:sz w:val="24"/>
          <w:szCs w:val="24"/>
        </w:rPr>
        <w:t xml:space="preserve"> will treat vendor responses as confidential to the extent permitted by law.  However, a</w:t>
      </w:r>
      <w:r w:rsidR="00A07DA9" w:rsidRPr="003360B2">
        <w:rPr>
          <w:sz w:val="24"/>
          <w:szCs w:val="24"/>
        </w:rPr>
        <w:t>ll materials submitted in response to this RFI will become the property of the J</w:t>
      </w:r>
      <w:r w:rsidR="00AA7281" w:rsidRPr="003360B2">
        <w:rPr>
          <w:sz w:val="24"/>
          <w:szCs w:val="24"/>
        </w:rPr>
        <w:t>CC</w:t>
      </w:r>
      <w:r w:rsidR="00CD018C" w:rsidRPr="003360B2">
        <w:rPr>
          <w:sz w:val="24"/>
          <w:szCs w:val="24"/>
        </w:rPr>
        <w:t xml:space="preserve"> </w:t>
      </w:r>
      <w:r w:rsidR="00A07DA9" w:rsidRPr="003360B2">
        <w:rPr>
          <w:sz w:val="24"/>
          <w:szCs w:val="24"/>
        </w:rPr>
        <w:t>and will be subject to disclosure pursuant to applicable provisions of the</w:t>
      </w:r>
      <w:r w:rsidR="00CD018C" w:rsidRPr="003360B2">
        <w:rPr>
          <w:sz w:val="24"/>
          <w:szCs w:val="24"/>
        </w:rPr>
        <w:t xml:space="preserve"> </w:t>
      </w:r>
      <w:r w:rsidR="00A07DA9" w:rsidRPr="003360B2">
        <w:rPr>
          <w:sz w:val="24"/>
          <w:szCs w:val="24"/>
        </w:rPr>
        <w:t>California Public Contract Code and rule 10.500 of the California Rules of Court.</w:t>
      </w:r>
      <w:r w:rsidR="000A37D8" w:rsidRPr="003360B2">
        <w:rPr>
          <w:sz w:val="24"/>
          <w:szCs w:val="24"/>
        </w:rPr>
        <w:t xml:space="preserve"> </w:t>
      </w:r>
      <w:r w:rsidR="00A07DA9" w:rsidRPr="003360B2">
        <w:rPr>
          <w:sz w:val="24"/>
          <w:szCs w:val="24"/>
        </w:rPr>
        <w:t>Information</w:t>
      </w:r>
      <w:r w:rsidR="000A37D8" w:rsidRPr="003360B2">
        <w:rPr>
          <w:sz w:val="24"/>
          <w:szCs w:val="24"/>
        </w:rPr>
        <w:t xml:space="preserve"> </w:t>
      </w:r>
      <w:r w:rsidR="00A07DA9" w:rsidRPr="003360B2">
        <w:rPr>
          <w:sz w:val="24"/>
          <w:szCs w:val="24"/>
        </w:rPr>
        <w:t>that</w:t>
      </w:r>
      <w:r w:rsidR="000A37D8" w:rsidRPr="003360B2">
        <w:rPr>
          <w:sz w:val="24"/>
          <w:szCs w:val="24"/>
        </w:rPr>
        <w:t xml:space="preserve"> </w:t>
      </w:r>
      <w:r w:rsidR="00A07DA9" w:rsidRPr="003360B2">
        <w:rPr>
          <w:sz w:val="24"/>
          <w:szCs w:val="24"/>
        </w:rPr>
        <w:t>is</w:t>
      </w:r>
      <w:r w:rsidR="000A37D8" w:rsidRPr="003360B2">
        <w:rPr>
          <w:sz w:val="24"/>
          <w:szCs w:val="24"/>
        </w:rPr>
        <w:t xml:space="preserve"> </w:t>
      </w:r>
      <w:r w:rsidR="00A07DA9" w:rsidRPr="003360B2">
        <w:rPr>
          <w:sz w:val="24"/>
          <w:szCs w:val="24"/>
        </w:rPr>
        <w:t>submitted will be disclosed in response to applicable public records requests. Such disclosure will  be made regardless of whether the submittal (or  portions thereof) is marked “confidential,”  “proprietary,” or otherwise, and  regardless  of  any statement  in  the  submittal  (a)  purporting to  limit  the  J</w:t>
      </w:r>
      <w:r w:rsidR="00AA7281" w:rsidRPr="003360B2">
        <w:rPr>
          <w:sz w:val="24"/>
          <w:szCs w:val="24"/>
        </w:rPr>
        <w:t>CC</w:t>
      </w:r>
      <w:r w:rsidR="00A07DA9" w:rsidRPr="003360B2">
        <w:rPr>
          <w:sz w:val="24"/>
          <w:szCs w:val="24"/>
        </w:rPr>
        <w:t>’s right  to  disclose information in the proposal, or (b) requiring the J</w:t>
      </w:r>
      <w:r w:rsidR="00AA7281" w:rsidRPr="003360B2">
        <w:rPr>
          <w:sz w:val="24"/>
          <w:szCs w:val="24"/>
        </w:rPr>
        <w:t>CC</w:t>
      </w:r>
      <w:r w:rsidR="00A07DA9" w:rsidRPr="003360B2">
        <w:rPr>
          <w:sz w:val="24"/>
          <w:szCs w:val="24"/>
        </w:rPr>
        <w:t xml:space="preserve"> to inform or obtain the consent  of  the  vendor  prior  to  the  disclosure  of  the  submittal  (or  portions  thereof).  Any submittal that is password protected, or contains portions that are password protected, cannot be accepted or considered. Companies are accordingly cautioned not to include confidential, proprietary, or privileged information in the submittal.</w:t>
      </w:r>
    </w:p>
    <w:p w14:paraId="12A03B4C" w14:textId="52DB39FA" w:rsidR="00DF3DEA" w:rsidRPr="003360B2" w:rsidRDefault="00DF3DEA" w:rsidP="00FB64D1">
      <w:pPr>
        <w:jc w:val="both"/>
        <w:rPr>
          <w:sz w:val="24"/>
          <w:szCs w:val="24"/>
        </w:rPr>
      </w:pPr>
    </w:p>
    <w:p w14:paraId="3F4C0908" w14:textId="77777777" w:rsidR="00B63771" w:rsidRPr="003360B2" w:rsidRDefault="00B63771" w:rsidP="00FB64D1">
      <w:pPr>
        <w:jc w:val="both"/>
        <w:rPr>
          <w:sz w:val="24"/>
          <w:szCs w:val="24"/>
        </w:rPr>
      </w:pPr>
    </w:p>
    <w:p w14:paraId="280F8783" w14:textId="0B2D0979" w:rsidR="00DF3DEA" w:rsidRPr="003360B2" w:rsidRDefault="00A07DA9" w:rsidP="00EB675C">
      <w:pPr>
        <w:pStyle w:val="Heading1"/>
        <w:numPr>
          <w:ilvl w:val="0"/>
          <w:numId w:val="38"/>
        </w:numPr>
        <w:spacing w:before="0" w:after="0"/>
        <w:rPr>
          <w:rFonts w:ascii="Times New Roman" w:eastAsia="Times New Roman" w:hAnsi="Times New Roman" w:cs="Times New Roman"/>
          <w:kern w:val="0"/>
          <w:sz w:val="24"/>
          <w:szCs w:val="24"/>
          <w:u w:val="single"/>
        </w:rPr>
      </w:pPr>
      <w:bookmarkStart w:id="8" w:name="_Toc49844430"/>
      <w:r w:rsidRPr="003360B2">
        <w:rPr>
          <w:rFonts w:ascii="Times New Roman" w:eastAsia="Times New Roman" w:hAnsi="Times New Roman" w:cs="Times New Roman"/>
          <w:kern w:val="0"/>
          <w:sz w:val="24"/>
          <w:szCs w:val="24"/>
          <w:u w:val="single"/>
        </w:rPr>
        <w:t>Disclaimer</w:t>
      </w:r>
      <w:bookmarkEnd w:id="8"/>
    </w:p>
    <w:p w14:paraId="76CE8035" w14:textId="77777777" w:rsidR="00DF3DEA" w:rsidRPr="003360B2" w:rsidRDefault="00DF3DEA" w:rsidP="00FB64D1">
      <w:pPr>
        <w:jc w:val="both"/>
        <w:rPr>
          <w:sz w:val="24"/>
          <w:szCs w:val="24"/>
        </w:rPr>
      </w:pPr>
    </w:p>
    <w:p w14:paraId="6A2FB989" w14:textId="4F848336" w:rsidR="00DF3DEA" w:rsidRPr="003360B2" w:rsidRDefault="00A07DA9" w:rsidP="00FB64D1">
      <w:pPr>
        <w:ind w:right="78"/>
        <w:jc w:val="both"/>
        <w:rPr>
          <w:rFonts w:eastAsia="Arial"/>
          <w:sz w:val="24"/>
          <w:szCs w:val="24"/>
        </w:rPr>
      </w:pPr>
      <w:r w:rsidRPr="003360B2">
        <w:rPr>
          <w:sz w:val="24"/>
          <w:szCs w:val="24"/>
        </w:rPr>
        <w:t>This RFI is issued for judicial branch information and planning purposes only and does not constitute a solicitation. Responses to the RFI will not be returned.  A response to this notice will not be considered an offer and cannot be accepted by the J</w:t>
      </w:r>
      <w:r w:rsidR="00AA7281" w:rsidRPr="003360B2">
        <w:rPr>
          <w:sz w:val="24"/>
          <w:szCs w:val="24"/>
        </w:rPr>
        <w:t>CC</w:t>
      </w:r>
      <w:r w:rsidRPr="003360B2">
        <w:rPr>
          <w:sz w:val="24"/>
          <w:szCs w:val="24"/>
        </w:rPr>
        <w:t xml:space="preserve"> to form a binding contract.   </w:t>
      </w:r>
      <w:r w:rsidR="007D0995" w:rsidRPr="003360B2">
        <w:rPr>
          <w:sz w:val="24"/>
          <w:szCs w:val="24"/>
        </w:rPr>
        <w:t xml:space="preserve">It is purely exploratory and should not include binding commitments. </w:t>
      </w:r>
      <w:r w:rsidRPr="003360B2">
        <w:rPr>
          <w:sz w:val="24"/>
          <w:szCs w:val="24"/>
        </w:rPr>
        <w:t>Responders are solely responsible for all expenses associated with responding to this RFI</w:t>
      </w:r>
      <w:r w:rsidR="00B70FAD" w:rsidRPr="003360B2">
        <w:rPr>
          <w:rFonts w:eastAsia="Arial"/>
          <w:sz w:val="24"/>
          <w:szCs w:val="24"/>
        </w:rPr>
        <w:t xml:space="preserve"> </w:t>
      </w:r>
    </w:p>
    <w:p w14:paraId="59EF5EA4" w14:textId="77777777" w:rsidR="00632F36" w:rsidRPr="003360B2" w:rsidRDefault="00632F36" w:rsidP="00FB64D1">
      <w:pPr>
        <w:ind w:right="78"/>
        <w:jc w:val="both"/>
        <w:rPr>
          <w:rFonts w:eastAsia="Arial"/>
          <w:sz w:val="24"/>
          <w:szCs w:val="24"/>
        </w:rPr>
      </w:pPr>
    </w:p>
    <w:p w14:paraId="0A0A43D2" w14:textId="64FC1C0D" w:rsidR="00632F36" w:rsidRPr="003360B2" w:rsidRDefault="00632F36" w:rsidP="00632F36">
      <w:pPr>
        <w:ind w:right="78"/>
        <w:jc w:val="both"/>
        <w:rPr>
          <w:rFonts w:eastAsia="Arial"/>
          <w:sz w:val="24"/>
          <w:szCs w:val="24"/>
        </w:rPr>
      </w:pPr>
    </w:p>
    <w:p w14:paraId="654E917F" w14:textId="01A154AF" w:rsidR="00632F36" w:rsidRPr="003360B2" w:rsidRDefault="00632F36" w:rsidP="00632F36">
      <w:pPr>
        <w:pStyle w:val="ListParagraph"/>
        <w:numPr>
          <w:ilvl w:val="0"/>
          <w:numId w:val="38"/>
        </w:numPr>
        <w:ind w:right="78"/>
        <w:jc w:val="both"/>
        <w:rPr>
          <w:rFonts w:eastAsia="Arial"/>
          <w:sz w:val="24"/>
          <w:szCs w:val="24"/>
        </w:rPr>
      </w:pPr>
      <w:r w:rsidRPr="003360B2">
        <w:rPr>
          <w:rFonts w:eastAsia="Arial"/>
          <w:b/>
          <w:bCs/>
          <w:sz w:val="24"/>
          <w:szCs w:val="24"/>
          <w:u w:val="single"/>
        </w:rPr>
        <w:t>Statement of Limitations</w:t>
      </w:r>
    </w:p>
    <w:p w14:paraId="12309965" w14:textId="77777777" w:rsidR="00632F36" w:rsidRPr="003360B2" w:rsidRDefault="00632F36" w:rsidP="00632F36">
      <w:pPr>
        <w:ind w:right="78"/>
        <w:jc w:val="both"/>
        <w:rPr>
          <w:rFonts w:eastAsia="Arial"/>
          <w:sz w:val="24"/>
          <w:szCs w:val="24"/>
        </w:rPr>
      </w:pPr>
    </w:p>
    <w:p w14:paraId="6D796C83" w14:textId="72333238" w:rsidR="00632F36" w:rsidRPr="003360B2" w:rsidRDefault="00632F36" w:rsidP="00632F36">
      <w:pPr>
        <w:ind w:right="78"/>
        <w:jc w:val="both"/>
        <w:rPr>
          <w:rFonts w:eastAsia="Arial"/>
          <w:sz w:val="24"/>
          <w:szCs w:val="24"/>
        </w:rPr>
      </w:pPr>
      <w:r w:rsidRPr="003360B2">
        <w:rPr>
          <w:rFonts w:eastAsia="Arial"/>
          <w:sz w:val="24"/>
          <w:szCs w:val="24"/>
        </w:rPr>
        <w:t>The J</w:t>
      </w:r>
      <w:r w:rsidR="00AA7281" w:rsidRPr="003360B2">
        <w:rPr>
          <w:rFonts w:eastAsia="Arial"/>
          <w:sz w:val="24"/>
          <w:szCs w:val="24"/>
        </w:rPr>
        <w:t>CC</w:t>
      </w:r>
      <w:r w:rsidRPr="003360B2">
        <w:rPr>
          <w:rFonts w:eastAsia="Arial"/>
          <w:sz w:val="24"/>
          <w:szCs w:val="24"/>
        </w:rPr>
        <w:t xml:space="preserve"> represents that this RFI, submissions from respondents to this RFI, and any relationship between the J</w:t>
      </w:r>
      <w:r w:rsidR="00AA7281" w:rsidRPr="003360B2">
        <w:rPr>
          <w:rFonts w:eastAsia="Arial"/>
          <w:sz w:val="24"/>
          <w:szCs w:val="24"/>
        </w:rPr>
        <w:t>CC</w:t>
      </w:r>
      <w:r w:rsidRPr="003360B2">
        <w:rPr>
          <w:rFonts w:eastAsia="Arial"/>
          <w:sz w:val="24"/>
          <w:szCs w:val="24"/>
        </w:rPr>
        <w:t xml:space="preserve"> and respondents arising from or connected or related to this RFI, are subject to the specific limitations and representations expressed below, as well as the terms contained elsewhere in this RFI. By responding to this RFI, respondents are deemed to accept and agree to this Statement of Limitations.  By submitting a response to this RFI and without the need for any further documentation, the respondent acknowledges and accepts the J</w:t>
      </w:r>
      <w:r w:rsidR="00AA7281" w:rsidRPr="003360B2">
        <w:rPr>
          <w:rFonts w:eastAsia="Arial"/>
          <w:sz w:val="24"/>
          <w:szCs w:val="24"/>
        </w:rPr>
        <w:t>CC</w:t>
      </w:r>
      <w:r w:rsidRPr="003360B2">
        <w:rPr>
          <w:rFonts w:eastAsia="Arial"/>
          <w:sz w:val="24"/>
          <w:szCs w:val="24"/>
        </w:rPr>
        <w:t>’s rights as set forth in the RFI, including this Statement of Limitations.</w:t>
      </w:r>
    </w:p>
    <w:p w14:paraId="6644DFF7" w14:textId="77777777" w:rsidR="00632F36" w:rsidRPr="003360B2" w:rsidRDefault="00632F36" w:rsidP="00632F36">
      <w:pPr>
        <w:ind w:right="78"/>
        <w:jc w:val="both"/>
        <w:rPr>
          <w:rFonts w:eastAsia="Arial"/>
          <w:sz w:val="24"/>
          <w:szCs w:val="24"/>
        </w:rPr>
      </w:pPr>
    </w:p>
    <w:p w14:paraId="7B50E2AA" w14:textId="16034292" w:rsidR="00632F36" w:rsidRPr="003360B2" w:rsidRDefault="00632F36" w:rsidP="00632F36">
      <w:pPr>
        <w:ind w:right="78"/>
        <w:jc w:val="both"/>
        <w:rPr>
          <w:rFonts w:eastAsia="Arial"/>
          <w:sz w:val="24"/>
          <w:szCs w:val="24"/>
        </w:rPr>
      </w:pPr>
      <w:r w:rsidRPr="003360B2">
        <w:rPr>
          <w:rFonts w:eastAsia="Arial"/>
          <w:sz w:val="24"/>
          <w:szCs w:val="24"/>
        </w:rPr>
        <w:t>This RFI does not create an obligation on the part of the J</w:t>
      </w:r>
      <w:r w:rsidR="00AA7281" w:rsidRPr="003360B2">
        <w:rPr>
          <w:rFonts w:eastAsia="Arial"/>
          <w:sz w:val="24"/>
          <w:szCs w:val="24"/>
        </w:rPr>
        <w:t>CC</w:t>
      </w:r>
      <w:r w:rsidRPr="003360B2">
        <w:rPr>
          <w:rFonts w:eastAsia="Arial"/>
          <w:sz w:val="24"/>
          <w:szCs w:val="24"/>
        </w:rPr>
        <w:t xml:space="preserve"> to enter into any retention or agreement, nor to implement any of the actions contemplated herein, nor to serve as the basis for any claim whatsoever for reimbursement </w:t>
      </w:r>
      <w:r w:rsidR="00BC2A35" w:rsidRPr="003360B2">
        <w:rPr>
          <w:rFonts w:eastAsia="Arial"/>
          <w:sz w:val="24"/>
          <w:szCs w:val="24"/>
        </w:rPr>
        <w:t>of</w:t>
      </w:r>
      <w:r w:rsidRPr="003360B2">
        <w:rPr>
          <w:rFonts w:eastAsia="Arial"/>
          <w:sz w:val="24"/>
          <w:szCs w:val="24"/>
        </w:rPr>
        <w:t xml:space="preserve"> any costs for efforts associated with the preparation of responses submitted to this RFI.</w:t>
      </w:r>
    </w:p>
    <w:p w14:paraId="69148F16" w14:textId="77777777" w:rsidR="00632F36" w:rsidRPr="003360B2" w:rsidRDefault="00632F36" w:rsidP="00632F36">
      <w:pPr>
        <w:ind w:right="78"/>
        <w:jc w:val="both"/>
        <w:rPr>
          <w:rFonts w:eastAsia="Arial"/>
          <w:sz w:val="24"/>
          <w:szCs w:val="24"/>
        </w:rPr>
      </w:pPr>
    </w:p>
    <w:p w14:paraId="54C23E98" w14:textId="2A9FE1F0" w:rsidR="00632F36" w:rsidRPr="003360B2" w:rsidRDefault="00632F36" w:rsidP="00632F36">
      <w:pPr>
        <w:ind w:right="78"/>
        <w:jc w:val="both"/>
        <w:rPr>
          <w:rFonts w:eastAsia="Arial"/>
          <w:sz w:val="24"/>
          <w:szCs w:val="24"/>
        </w:rPr>
      </w:pPr>
      <w:r w:rsidRPr="003360B2">
        <w:rPr>
          <w:rFonts w:eastAsia="Arial"/>
          <w:sz w:val="24"/>
          <w:szCs w:val="24"/>
        </w:rPr>
        <w:t>To the best of the J</w:t>
      </w:r>
      <w:r w:rsidR="00AA7281" w:rsidRPr="003360B2">
        <w:rPr>
          <w:rFonts w:eastAsia="Arial"/>
          <w:sz w:val="24"/>
          <w:szCs w:val="24"/>
        </w:rPr>
        <w:t>CC</w:t>
      </w:r>
      <w:r w:rsidRPr="003360B2">
        <w:rPr>
          <w:rFonts w:eastAsia="Arial"/>
          <w:sz w:val="24"/>
          <w:szCs w:val="24"/>
        </w:rPr>
        <w:t>’s knowledge, the information provided herein is accurate.  Notwithstanding, the J</w:t>
      </w:r>
      <w:r w:rsidR="00AA7281" w:rsidRPr="003360B2">
        <w:rPr>
          <w:rFonts w:eastAsia="Arial"/>
          <w:sz w:val="24"/>
          <w:szCs w:val="24"/>
        </w:rPr>
        <w:t>CC</w:t>
      </w:r>
      <w:r w:rsidRPr="003360B2">
        <w:rPr>
          <w:rFonts w:eastAsia="Arial"/>
          <w:sz w:val="24"/>
          <w:szCs w:val="24"/>
        </w:rPr>
        <w:t xml:space="preserve"> makes no representations or warranties whatsoever with respect to this RFI or any legal matters managed by the J</w:t>
      </w:r>
      <w:r w:rsidR="00AA7281" w:rsidRPr="003360B2">
        <w:rPr>
          <w:rFonts w:eastAsia="Arial"/>
          <w:sz w:val="24"/>
          <w:szCs w:val="24"/>
        </w:rPr>
        <w:t>CC</w:t>
      </w:r>
      <w:r w:rsidRPr="003360B2">
        <w:rPr>
          <w:rFonts w:eastAsia="Arial"/>
          <w:sz w:val="24"/>
          <w:szCs w:val="24"/>
        </w:rPr>
        <w:t>, including representations and warranties as to the accuracy of any information or assumptions contained in this RFI or otherwise furnished to respondents by the J</w:t>
      </w:r>
      <w:r w:rsidR="00AA7281" w:rsidRPr="003360B2">
        <w:rPr>
          <w:rFonts w:eastAsia="Arial"/>
          <w:sz w:val="24"/>
          <w:szCs w:val="24"/>
        </w:rPr>
        <w:t>CC</w:t>
      </w:r>
      <w:r w:rsidRPr="003360B2">
        <w:rPr>
          <w:rFonts w:eastAsia="Arial"/>
          <w:sz w:val="24"/>
          <w:szCs w:val="24"/>
        </w:rPr>
        <w:t>.</w:t>
      </w:r>
    </w:p>
    <w:p w14:paraId="3AE833DF" w14:textId="77777777" w:rsidR="00632F36" w:rsidRPr="003360B2" w:rsidRDefault="00632F36" w:rsidP="00632F36">
      <w:pPr>
        <w:ind w:right="78"/>
        <w:jc w:val="both"/>
        <w:rPr>
          <w:rFonts w:eastAsia="Arial"/>
          <w:sz w:val="24"/>
          <w:szCs w:val="24"/>
        </w:rPr>
      </w:pPr>
    </w:p>
    <w:p w14:paraId="791AC601" w14:textId="546A36EB" w:rsidR="00632F36" w:rsidRPr="003360B2" w:rsidRDefault="00632F36" w:rsidP="00632F36">
      <w:pPr>
        <w:ind w:right="78"/>
        <w:jc w:val="both"/>
        <w:rPr>
          <w:rFonts w:eastAsia="Arial"/>
          <w:sz w:val="24"/>
          <w:szCs w:val="24"/>
        </w:rPr>
      </w:pPr>
      <w:r w:rsidRPr="003360B2">
        <w:rPr>
          <w:rFonts w:eastAsia="Arial"/>
          <w:sz w:val="24"/>
          <w:szCs w:val="24"/>
        </w:rPr>
        <w:t>Notwithstanding anything else in this RFI, the J</w:t>
      </w:r>
      <w:r w:rsidR="00AA7281" w:rsidRPr="003360B2">
        <w:rPr>
          <w:rFonts w:eastAsia="Arial"/>
          <w:sz w:val="24"/>
          <w:szCs w:val="24"/>
        </w:rPr>
        <w:t>CC</w:t>
      </w:r>
      <w:r w:rsidRPr="003360B2">
        <w:rPr>
          <w:rFonts w:eastAsia="Arial"/>
          <w:sz w:val="24"/>
          <w:szCs w:val="24"/>
        </w:rPr>
        <w:t xml:space="preserve"> has the unqualified right to:</w:t>
      </w:r>
    </w:p>
    <w:p w14:paraId="132B05F5" w14:textId="77777777" w:rsidR="00632F36" w:rsidRPr="003360B2" w:rsidRDefault="00632F36" w:rsidP="00632F36">
      <w:pPr>
        <w:ind w:right="78"/>
        <w:jc w:val="both"/>
        <w:rPr>
          <w:rFonts w:eastAsia="Arial"/>
          <w:sz w:val="24"/>
          <w:szCs w:val="24"/>
        </w:rPr>
      </w:pPr>
    </w:p>
    <w:p w14:paraId="74904990" w14:textId="57D5063D" w:rsidR="00632F36" w:rsidRPr="003360B2" w:rsidRDefault="00632F36" w:rsidP="00BC2A35">
      <w:pPr>
        <w:ind w:left="720" w:right="78"/>
        <w:jc w:val="both"/>
        <w:rPr>
          <w:rFonts w:eastAsia="Arial"/>
          <w:sz w:val="24"/>
          <w:szCs w:val="24"/>
        </w:rPr>
      </w:pPr>
      <w:r w:rsidRPr="003360B2">
        <w:rPr>
          <w:rFonts w:eastAsia="Arial"/>
          <w:sz w:val="24"/>
          <w:szCs w:val="24"/>
        </w:rPr>
        <w:t>•</w:t>
      </w:r>
      <w:r w:rsidRPr="003360B2">
        <w:rPr>
          <w:rFonts w:eastAsia="Arial"/>
          <w:sz w:val="24"/>
          <w:szCs w:val="24"/>
        </w:rPr>
        <w:tab/>
        <w:t xml:space="preserve">change any of the dates, schedule, deadlines, process, and requirements described in this </w:t>
      </w:r>
      <w:r w:rsidR="00BC2A35" w:rsidRPr="003360B2">
        <w:rPr>
          <w:rFonts w:eastAsia="Arial"/>
          <w:sz w:val="24"/>
          <w:szCs w:val="24"/>
        </w:rPr>
        <w:t>RFI.</w:t>
      </w:r>
    </w:p>
    <w:p w14:paraId="5E63170A" w14:textId="77777777" w:rsidR="00632F36" w:rsidRPr="003360B2" w:rsidRDefault="00632F36" w:rsidP="00BC2A35">
      <w:pPr>
        <w:ind w:left="720" w:right="78"/>
        <w:jc w:val="both"/>
        <w:rPr>
          <w:rFonts w:eastAsia="Arial"/>
          <w:sz w:val="24"/>
          <w:szCs w:val="24"/>
        </w:rPr>
      </w:pPr>
      <w:r w:rsidRPr="003360B2">
        <w:rPr>
          <w:rFonts w:eastAsia="Arial"/>
          <w:sz w:val="24"/>
          <w:szCs w:val="24"/>
        </w:rPr>
        <w:t>•</w:t>
      </w:r>
      <w:r w:rsidRPr="003360B2">
        <w:rPr>
          <w:rFonts w:eastAsia="Arial"/>
          <w:sz w:val="24"/>
          <w:szCs w:val="24"/>
        </w:rPr>
        <w:tab/>
        <w:t>supplement, amend or otherwise modify this RFI; and</w:t>
      </w:r>
    </w:p>
    <w:p w14:paraId="1A77D30C" w14:textId="77777777" w:rsidR="00632F36" w:rsidRPr="003360B2" w:rsidRDefault="00632F36" w:rsidP="00BC2A35">
      <w:pPr>
        <w:ind w:left="720" w:right="78"/>
        <w:jc w:val="both"/>
        <w:rPr>
          <w:rFonts w:eastAsia="Arial"/>
          <w:sz w:val="24"/>
          <w:szCs w:val="24"/>
        </w:rPr>
      </w:pPr>
      <w:r w:rsidRPr="003360B2">
        <w:rPr>
          <w:rFonts w:eastAsia="Arial"/>
          <w:sz w:val="24"/>
          <w:szCs w:val="24"/>
        </w:rPr>
        <w:t>•</w:t>
      </w:r>
      <w:r w:rsidRPr="003360B2">
        <w:rPr>
          <w:rFonts w:eastAsia="Arial"/>
          <w:sz w:val="24"/>
          <w:szCs w:val="24"/>
        </w:rPr>
        <w:tab/>
        <w:t>elect to cancel or to not proceed with this RFI</w:t>
      </w:r>
    </w:p>
    <w:p w14:paraId="01E822DE" w14:textId="77777777" w:rsidR="00632F36" w:rsidRPr="003360B2" w:rsidRDefault="00632F36" w:rsidP="00632F36">
      <w:pPr>
        <w:ind w:right="78"/>
        <w:jc w:val="both"/>
        <w:rPr>
          <w:rFonts w:eastAsia="Arial"/>
          <w:sz w:val="24"/>
          <w:szCs w:val="24"/>
        </w:rPr>
      </w:pPr>
    </w:p>
    <w:p w14:paraId="418E5845" w14:textId="77777777" w:rsidR="00632F36" w:rsidRPr="003360B2" w:rsidRDefault="00632F36" w:rsidP="00632F36">
      <w:pPr>
        <w:ind w:right="78"/>
        <w:jc w:val="both"/>
        <w:rPr>
          <w:rFonts w:eastAsia="Arial"/>
          <w:sz w:val="24"/>
          <w:szCs w:val="24"/>
        </w:rPr>
      </w:pPr>
      <w:r w:rsidRPr="003360B2">
        <w:rPr>
          <w:rFonts w:eastAsia="Arial"/>
          <w:sz w:val="24"/>
          <w:szCs w:val="24"/>
        </w:rPr>
        <w:t>for any reason whatsoever, without incurring any liability for costs or damages incurred by any interested parties or potential interested parties.</w:t>
      </w:r>
    </w:p>
    <w:p w14:paraId="0CDD1CB3" w14:textId="77777777" w:rsidR="00632F36" w:rsidRPr="003360B2" w:rsidRDefault="00632F36" w:rsidP="00632F36">
      <w:pPr>
        <w:ind w:right="78"/>
        <w:jc w:val="both"/>
        <w:rPr>
          <w:rFonts w:eastAsia="Arial"/>
          <w:sz w:val="24"/>
          <w:szCs w:val="24"/>
        </w:rPr>
      </w:pPr>
    </w:p>
    <w:p w14:paraId="19A2AA0A" w14:textId="35D0F66C" w:rsidR="00632F36" w:rsidRPr="003360B2" w:rsidRDefault="00632F36" w:rsidP="00632F36">
      <w:pPr>
        <w:ind w:right="78"/>
        <w:jc w:val="both"/>
        <w:rPr>
          <w:rFonts w:eastAsia="Arial"/>
          <w:sz w:val="24"/>
          <w:szCs w:val="24"/>
        </w:rPr>
      </w:pPr>
      <w:r w:rsidRPr="003360B2">
        <w:rPr>
          <w:rFonts w:eastAsia="Arial"/>
          <w:sz w:val="24"/>
          <w:szCs w:val="24"/>
        </w:rPr>
        <w:t>The J</w:t>
      </w:r>
      <w:r w:rsidR="00AA7281" w:rsidRPr="003360B2">
        <w:rPr>
          <w:rFonts w:eastAsia="Arial"/>
          <w:sz w:val="24"/>
          <w:szCs w:val="24"/>
        </w:rPr>
        <w:t>CC</w:t>
      </w:r>
      <w:r w:rsidRPr="003360B2">
        <w:rPr>
          <w:rFonts w:eastAsia="Arial"/>
          <w:sz w:val="24"/>
          <w:szCs w:val="24"/>
        </w:rPr>
        <w:t xml:space="preserve"> has the right to require clarification or accept or request new or additional information from any or all interested parties without offering other interested parties the same opportunity, and to interview any or all interested parties. The </w:t>
      </w:r>
      <w:r w:rsidR="00AA7281" w:rsidRPr="003360B2">
        <w:rPr>
          <w:rFonts w:eastAsia="Arial"/>
          <w:sz w:val="24"/>
          <w:szCs w:val="24"/>
        </w:rPr>
        <w:t>JCC</w:t>
      </w:r>
      <w:r w:rsidRPr="003360B2">
        <w:rPr>
          <w:rFonts w:eastAsia="Arial"/>
          <w:sz w:val="24"/>
          <w:szCs w:val="24"/>
        </w:rPr>
        <w:t xml:space="preserve"> may independently verify any information in any submission.</w:t>
      </w:r>
    </w:p>
    <w:p w14:paraId="1061FF27" w14:textId="77777777" w:rsidR="00632F36" w:rsidRPr="003360B2" w:rsidRDefault="00632F36" w:rsidP="00632F36">
      <w:pPr>
        <w:ind w:right="78"/>
        <w:jc w:val="both"/>
        <w:rPr>
          <w:rFonts w:eastAsia="Arial"/>
          <w:sz w:val="24"/>
          <w:szCs w:val="24"/>
        </w:rPr>
      </w:pPr>
    </w:p>
    <w:p w14:paraId="600E1093" w14:textId="3DFF28BC" w:rsidR="00632F36" w:rsidRPr="003360B2" w:rsidRDefault="00632F36" w:rsidP="00632F36">
      <w:pPr>
        <w:ind w:right="78"/>
        <w:jc w:val="both"/>
        <w:rPr>
          <w:rFonts w:eastAsia="Arial"/>
          <w:sz w:val="24"/>
          <w:szCs w:val="24"/>
        </w:rPr>
      </w:pPr>
      <w:r w:rsidRPr="003360B2">
        <w:rPr>
          <w:rFonts w:eastAsia="Arial"/>
          <w:sz w:val="24"/>
          <w:szCs w:val="24"/>
        </w:rPr>
        <w:t>The J</w:t>
      </w:r>
      <w:r w:rsidR="00AA7281" w:rsidRPr="003360B2">
        <w:rPr>
          <w:rFonts w:eastAsia="Arial"/>
          <w:sz w:val="24"/>
          <w:szCs w:val="24"/>
        </w:rPr>
        <w:t>CC</w:t>
      </w:r>
      <w:r w:rsidRPr="003360B2">
        <w:rPr>
          <w:rFonts w:eastAsia="Arial"/>
          <w:sz w:val="24"/>
          <w:szCs w:val="24"/>
        </w:rPr>
        <w:t xml:space="preserve"> reserves the right to amend or modify one or more provisions of this RFI by written notice posted online at http://www.courts.ca.gov/rfps.htm prior to the closing date.</w:t>
      </w:r>
    </w:p>
    <w:sectPr w:rsidR="00632F36" w:rsidRPr="003360B2" w:rsidSect="000F635D">
      <w:headerReference w:type="default" r:id="rId15"/>
      <w:footerReference w:type="default" r:id="rId16"/>
      <w:pgSz w:w="12240" w:h="15840"/>
      <w:pgMar w:top="1440" w:right="1440" w:bottom="1440" w:left="1440" w:header="743" w:footer="9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20C9" w14:textId="77777777" w:rsidR="00BB2168" w:rsidRDefault="00BB2168" w:rsidP="00DF3DEA">
      <w:r>
        <w:separator/>
      </w:r>
    </w:p>
  </w:endnote>
  <w:endnote w:type="continuationSeparator" w:id="0">
    <w:p w14:paraId="3792835A" w14:textId="77777777" w:rsidR="00BB2168" w:rsidRDefault="00BB2168" w:rsidP="00DF3DEA">
      <w:r>
        <w:continuationSeparator/>
      </w:r>
    </w:p>
  </w:endnote>
  <w:endnote w:type="continuationNotice" w:id="1">
    <w:p w14:paraId="66D48B54" w14:textId="77777777" w:rsidR="00BB2168" w:rsidRDefault="00BB2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140780"/>
      <w:docPartObj>
        <w:docPartGallery w:val="Page Numbers (Bottom of Page)"/>
        <w:docPartUnique/>
      </w:docPartObj>
    </w:sdtPr>
    <w:sdtEndPr>
      <w:rPr>
        <w:rStyle w:val="PageNumber"/>
      </w:rPr>
    </w:sdtEndPr>
    <w:sdtContent>
      <w:p w14:paraId="70135821" w14:textId="096DEE65" w:rsidR="008E241E" w:rsidRDefault="008E241E" w:rsidP="005D0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5B5D73" w14:textId="77777777" w:rsidR="008E241E" w:rsidRDefault="008E241E" w:rsidP="008E2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371678"/>
      <w:docPartObj>
        <w:docPartGallery w:val="Page Numbers (Bottom of Page)"/>
        <w:docPartUnique/>
      </w:docPartObj>
    </w:sdtPr>
    <w:sdtEndPr>
      <w:rPr>
        <w:noProof/>
      </w:rPr>
    </w:sdtEndPr>
    <w:sdtContent>
      <w:p w14:paraId="719CA6D7" w14:textId="270339BD" w:rsidR="00884751" w:rsidRDefault="00884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6C69C" w14:textId="60C4E91C" w:rsidR="00675806" w:rsidRDefault="00675806" w:rsidP="00412116">
    <w:pPr>
      <w:tabs>
        <w:tab w:val="center" w:pos="4680"/>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535E" w14:textId="77777777" w:rsidR="00BB2168" w:rsidRDefault="00BB2168" w:rsidP="00DF3DEA">
      <w:r>
        <w:separator/>
      </w:r>
    </w:p>
  </w:footnote>
  <w:footnote w:type="continuationSeparator" w:id="0">
    <w:p w14:paraId="5980C3ED" w14:textId="77777777" w:rsidR="00BB2168" w:rsidRDefault="00BB2168" w:rsidP="00DF3DEA">
      <w:r>
        <w:continuationSeparator/>
      </w:r>
    </w:p>
  </w:footnote>
  <w:footnote w:type="continuationNotice" w:id="1">
    <w:p w14:paraId="7FF94651" w14:textId="77777777" w:rsidR="00BB2168" w:rsidRDefault="00BB2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2ACE" w14:textId="4FDE9768" w:rsidR="00632571" w:rsidRPr="00632571" w:rsidRDefault="00632571" w:rsidP="00632571">
    <w:r w:rsidRPr="00632571">
      <w:t>REGARDING: Replacement Solution for SAP Solution Manager Components</w:t>
    </w:r>
  </w:p>
  <w:p w14:paraId="53BEA418" w14:textId="2CAEDBCE" w:rsidR="00675806" w:rsidRPr="00632571" w:rsidRDefault="00632571" w:rsidP="00632571">
    <w:r w:rsidRPr="00632571">
      <w:t>RFI BAP-2026-206-RB</w:t>
    </w:r>
  </w:p>
  <w:p w14:paraId="6E5D3B89" w14:textId="77777777" w:rsidR="00AD43BB" w:rsidRDefault="00AD43BB">
    <w:pPr>
      <w:spacing w:line="200" w:lineRule="exact"/>
      <w:rPr>
        <w:rFonts w:ascii="Arial" w:hAnsi="Arial" w:cs="Arial"/>
      </w:rPr>
    </w:pPr>
  </w:p>
  <w:p w14:paraId="5EC6A87B" w14:textId="77777777" w:rsidR="00AD43BB" w:rsidRPr="00E95493" w:rsidRDefault="00AD43BB">
    <w:pPr>
      <w:spacing w:line="200" w:lineRule="exac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EA0"/>
    <w:multiLevelType w:val="hybridMultilevel"/>
    <w:tmpl w:val="DAFC9A58"/>
    <w:lvl w:ilvl="0" w:tplc="E1C281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6F53"/>
    <w:multiLevelType w:val="hybridMultilevel"/>
    <w:tmpl w:val="C9A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B07A0"/>
    <w:multiLevelType w:val="hybridMultilevel"/>
    <w:tmpl w:val="9BB86042"/>
    <w:lvl w:ilvl="0" w:tplc="E1C28196">
      <w:start w:val="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73AE"/>
    <w:multiLevelType w:val="hybridMultilevel"/>
    <w:tmpl w:val="E7868F88"/>
    <w:lvl w:ilvl="0" w:tplc="D1C630E6">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E144E"/>
    <w:multiLevelType w:val="hybridMultilevel"/>
    <w:tmpl w:val="5B30960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285D41"/>
    <w:multiLevelType w:val="hybridMultilevel"/>
    <w:tmpl w:val="2334F144"/>
    <w:lvl w:ilvl="0" w:tplc="DA70AEAA">
      <w:start w:val="1"/>
      <w:numFmt w:val="lowerLetter"/>
      <w:lvlText w:val="%1."/>
      <w:lvlJc w:val="left"/>
      <w:pPr>
        <w:ind w:left="716" w:hanging="60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6" w15:restartNumberingAfterBreak="0">
    <w:nsid w:val="113B334C"/>
    <w:multiLevelType w:val="hybridMultilevel"/>
    <w:tmpl w:val="1548DC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934A7"/>
    <w:multiLevelType w:val="hybridMultilevel"/>
    <w:tmpl w:val="614A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C3F2E"/>
    <w:multiLevelType w:val="hybridMultilevel"/>
    <w:tmpl w:val="CC268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E387D"/>
    <w:multiLevelType w:val="hybridMultilevel"/>
    <w:tmpl w:val="B19C53D4"/>
    <w:lvl w:ilvl="0" w:tplc="42F08154">
      <w:start w:val="1"/>
      <w:numFmt w:val="bullet"/>
      <w:lvlText w:val="•"/>
      <w:lvlJc w:val="left"/>
      <w:pPr>
        <w:ind w:left="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4E246">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786C22">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6867D4">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0ED5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D8D070">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CFBCE">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C7B14">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E2E2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4A2CF5"/>
    <w:multiLevelType w:val="hybridMultilevel"/>
    <w:tmpl w:val="E66EBB4A"/>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1" w15:restartNumberingAfterBreak="0">
    <w:nsid w:val="1D447C45"/>
    <w:multiLevelType w:val="hybridMultilevel"/>
    <w:tmpl w:val="F9CCB3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D06B70"/>
    <w:multiLevelType w:val="hybridMultilevel"/>
    <w:tmpl w:val="29089A5A"/>
    <w:lvl w:ilvl="0" w:tplc="E3B2A876">
      <w:start w:val="1"/>
      <w:numFmt w:val="decimal"/>
      <w:lvlText w:val="%1."/>
      <w:lvlJc w:val="left"/>
      <w:pPr>
        <w:ind w:left="716" w:hanging="60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3" w15:restartNumberingAfterBreak="0">
    <w:nsid w:val="20E228AD"/>
    <w:multiLevelType w:val="hybridMultilevel"/>
    <w:tmpl w:val="64E8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27CE"/>
    <w:multiLevelType w:val="hybridMultilevel"/>
    <w:tmpl w:val="7CD09576"/>
    <w:lvl w:ilvl="0" w:tplc="DA70AEAA">
      <w:start w:val="1"/>
      <w:numFmt w:val="lowerLetter"/>
      <w:lvlText w:val="%1."/>
      <w:lvlJc w:val="left"/>
      <w:pPr>
        <w:ind w:left="1076" w:hanging="600"/>
      </w:pPr>
      <w:rPr>
        <w:rFonts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5" w15:restartNumberingAfterBreak="0">
    <w:nsid w:val="28A740A2"/>
    <w:multiLevelType w:val="hybridMultilevel"/>
    <w:tmpl w:val="7938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F0A22"/>
    <w:multiLevelType w:val="hybridMultilevel"/>
    <w:tmpl w:val="BDE474FA"/>
    <w:lvl w:ilvl="0" w:tplc="E1C2819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D7BF3"/>
    <w:multiLevelType w:val="hybridMultilevel"/>
    <w:tmpl w:val="EB98E5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F562ADA"/>
    <w:multiLevelType w:val="hybridMultilevel"/>
    <w:tmpl w:val="5646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F2849"/>
    <w:multiLevelType w:val="hybridMultilevel"/>
    <w:tmpl w:val="FA424D54"/>
    <w:lvl w:ilvl="0" w:tplc="0FC2CF2E">
      <w:start w:val="8"/>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04E3B"/>
    <w:multiLevelType w:val="hybridMultilevel"/>
    <w:tmpl w:val="E4C29044"/>
    <w:lvl w:ilvl="0" w:tplc="13AE38CA">
      <w:start w:val="1"/>
      <w:numFmt w:val="decimal"/>
      <w:lvlText w:val="%1."/>
      <w:lvlJc w:val="left"/>
      <w:pPr>
        <w:ind w:left="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41266">
      <w:start w:val="1"/>
      <w:numFmt w:val="lowerLetter"/>
      <w:lvlText w:val="%2."/>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6731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8EB9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B29A8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C469A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FA28B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8AE40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8A955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394E12"/>
    <w:multiLevelType w:val="hybridMultilevel"/>
    <w:tmpl w:val="7826CA8E"/>
    <w:lvl w:ilvl="0" w:tplc="CB480E16">
      <w:start w:val="8"/>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82C2D"/>
    <w:multiLevelType w:val="hybridMultilevel"/>
    <w:tmpl w:val="E2767ADC"/>
    <w:lvl w:ilvl="0" w:tplc="DA70AEAA">
      <w:start w:val="1"/>
      <w:numFmt w:val="lowerLetter"/>
      <w:lvlText w:val="%1."/>
      <w:lvlJc w:val="left"/>
      <w:pPr>
        <w:ind w:left="716"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B005D"/>
    <w:multiLevelType w:val="hybridMultilevel"/>
    <w:tmpl w:val="501242E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15:restartNumberingAfterBreak="0">
    <w:nsid w:val="3C316F76"/>
    <w:multiLevelType w:val="hybridMultilevel"/>
    <w:tmpl w:val="5086983A"/>
    <w:lvl w:ilvl="0" w:tplc="60E0D22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F5C38"/>
    <w:multiLevelType w:val="hybridMultilevel"/>
    <w:tmpl w:val="490CAE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784062"/>
    <w:multiLevelType w:val="hybridMultilevel"/>
    <w:tmpl w:val="51FEEE62"/>
    <w:lvl w:ilvl="0" w:tplc="CB480E16">
      <w:start w:val="8"/>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908BF"/>
    <w:multiLevelType w:val="hybridMultilevel"/>
    <w:tmpl w:val="86A4D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B2C11"/>
    <w:multiLevelType w:val="hybridMultilevel"/>
    <w:tmpl w:val="C194F410"/>
    <w:lvl w:ilvl="0" w:tplc="60E0D22C">
      <w:start w:val="1"/>
      <w:numFmt w:val="decimal"/>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4CEC4E62"/>
    <w:multiLevelType w:val="hybridMultilevel"/>
    <w:tmpl w:val="90BE30FC"/>
    <w:lvl w:ilvl="0" w:tplc="DA70AEAA">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0" w15:restartNumberingAfterBreak="0">
    <w:nsid w:val="4D9230F5"/>
    <w:multiLevelType w:val="multilevel"/>
    <w:tmpl w:val="D4601608"/>
    <w:lvl w:ilvl="0">
      <w:start w:val="2"/>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31" w15:restartNumberingAfterBreak="0">
    <w:nsid w:val="4EE15A1B"/>
    <w:multiLevelType w:val="hybridMultilevel"/>
    <w:tmpl w:val="AA6A29DA"/>
    <w:lvl w:ilvl="0" w:tplc="CB480E16">
      <w:start w:val="8"/>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C2187"/>
    <w:multiLevelType w:val="hybridMultilevel"/>
    <w:tmpl w:val="DC0EAE30"/>
    <w:lvl w:ilvl="0" w:tplc="E1C281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D10A7"/>
    <w:multiLevelType w:val="hybridMultilevel"/>
    <w:tmpl w:val="25E88C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24406A8"/>
    <w:multiLevelType w:val="hybridMultilevel"/>
    <w:tmpl w:val="9BDA6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6F4B0A"/>
    <w:multiLevelType w:val="hybridMultilevel"/>
    <w:tmpl w:val="1548DC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E73052"/>
    <w:multiLevelType w:val="multilevel"/>
    <w:tmpl w:val="EE7497AC"/>
    <w:lvl w:ilvl="0">
      <w:start w:val="1"/>
      <w:numFmt w:val="upperLetter"/>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A9406F"/>
    <w:multiLevelType w:val="hybridMultilevel"/>
    <w:tmpl w:val="271220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661280"/>
    <w:multiLevelType w:val="hybridMultilevel"/>
    <w:tmpl w:val="4A680D6C"/>
    <w:lvl w:ilvl="0" w:tplc="32E62A6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3C5AAE"/>
    <w:multiLevelType w:val="hybridMultilevel"/>
    <w:tmpl w:val="40542C00"/>
    <w:lvl w:ilvl="0" w:tplc="42566762">
      <w:start w:val="6"/>
      <w:numFmt w:val="bullet"/>
      <w:lvlText w:val="-"/>
      <w:lvlJc w:val="left"/>
      <w:pPr>
        <w:ind w:left="952" w:hanging="360"/>
      </w:pPr>
      <w:rPr>
        <w:rFonts w:ascii="Times New Roman" w:eastAsia="Times New Roman" w:hAnsi="Times New Roman" w:cs="Times New Roman"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0" w15:restartNumberingAfterBreak="0">
    <w:nsid w:val="6D9A789D"/>
    <w:multiLevelType w:val="hybridMultilevel"/>
    <w:tmpl w:val="C9A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77971"/>
    <w:multiLevelType w:val="hybridMultilevel"/>
    <w:tmpl w:val="E8468872"/>
    <w:lvl w:ilvl="0" w:tplc="556C78D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7E49B2"/>
    <w:multiLevelType w:val="multilevel"/>
    <w:tmpl w:val="6022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293442D"/>
    <w:multiLevelType w:val="hybridMultilevel"/>
    <w:tmpl w:val="8C646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0C6786"/>
    <w:multiLevelType w:val="hybridMultilevel"/>
    <w:tmpl w:val="908A7A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3929A5"/>
    <w:multiLevelType w:val="multilevel"/>
    <w:tmpl w:val="A9B06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446344"/>
    <w:multiLevelType w:val="hybridMultilevel"/>
    <w:tmpl w:val="D64A8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771090"/>
    <w:multiLevelType w:val="hybridMultilevel"/>
    <w:tmpl w:val="AC444DEE"/>
    <w:lvl w:ilvl="0" w:tplc="42566762">
      <w:start w:val="6"/>
      <w:numFmt w:val="bullet"/>
      <w:lvlText w:val="-"/>
      <w:lvlJc w:val="left"/>
      <w:pPr>
        <w:ind w:left="476" w:hanging="360"/>
      </w:pPr>
      <w:rPr>
        <w:rFonts w:ascii="Times New Roman" w:eastAsia="Times New Roman" w:hAnsi="Times New Roman"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8" w15:restartNumberingAfterBreak="0">
    <w:nsid w:val="7C8B234D"/>
    <w:multiLevelType w:val="hybridMultilevel"/>
    <w:tmpl w:val="2502045C"/>
    <w:lvl w:ilvl="0" w:tplc="BC6E7C62">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num w:numId="1" w16cid:durableId="1814760623">
    <w:abstractNumId w:val="42"/>
  </w:num>
  <w:num w:numId="2" w16cid:durableId="397558783">
    <w:abstractNumId w:val="33"/>
  </w:num>
  <w:num w:numId="3" w16cid:durableId="654188856">
    <w:abstractNumId w:val="7"/>
  </w:num>
  <w:num w:numId="4" w16cid:durableId="762145842">
    <w:abstractNumId w:val="40"/>
  </w:num>
  <w:num w:numId="5" w16cid:durableId="241763879">
    <w:abstractNumId w:val="37"/>
  </w:num>
  <w:num w:numId="6" w16cid:durableId="2089645071">
    <w:abstractNumId w:val="44"/>
  </w:num>
  <w:num w:numId="7" w16cid:durableId="545140160">
    <w:abstractNumId w:val="35"/>
  </w:num>
  <w:num w:numId="8" w16cid:durableId="1052115975">
    <w:abstractNumId w:val="17"/>
  </w:num>
  <w:num w:numId="9" w16cid:durableId="1340236235">
    <w:abstractNumId w:val="4"/>
  </w:num>
  <w:num w:numId="10" w16cid:durableId="586117895">
    <w:abstractNumId w:val="20"/>
  </w:num>
  <w:num w:numId="11" w16cid:durableId="1365445040">
    <w:abstractNumId w:val="9"/>
  </w:num>
  <w:num w:numId="12" w16cid:durableId="1416633349">
    <w:abstractNumId w:val="8"/>
  </w:num>
  <w:num w:numId="13" w16cid:durableId="1634434848">
    <w:abstractNumId w:val="6"/>
  </w:num>
  <w:num w:numId="14" w16cid:durableId="125124067">
    <w:abstractNumId w:val="1"/>
  </w:num>
  <w:num w:numId="15" w16cid:durableId="1697122058">
    <w:abstractNumId w:val="47"/>
  </w:num>
  <w:num w:numId="16" w16cid:durableId="1054550926">
    <w:abstractNumId w:val="39"/>
  </w:num>
  <w:num w:numId="17" w16cid:durableId="1735278428">
    <w:abstractNumId w:val="10"/>
  </w:num>
  <w:num w:numId="18" w16cid:durableId="226917065">
    <w:abstractNumId w:val="13"/>
  </w:num>
  <w:num w:numId="19" w16cid:durableId="1225288643">
    <w:abstractNumId w:val="48"/>
  </w:num>
  <w:num w:numId="20" w16cid:durableId="211885995">
    <w:abstractNumId w:val="23"/>
  </w:num>
  <w:num w:numId="21" w16cid:durableId="352153272">
    <w:abstractNumId w:val="5"/>
  </w:num>
  <w:num w:numId="22" w16cid:durableId="1753505335">
    <w:abstractNumId w:val="14"/>
  </w:num>
  <w:num w:numId="23" w16cid:durableId="38018576">
    <w:abstractNumId w:val="22"/>
  </w:num>
  <w:num w:numId="24" w16cid:durableId="300621230">
    <w:abstractNumId w:val="12"/>
  </w:num>
  <w:num w:numId="25" w16cid:durableId="257449422">
    <w:abstractNumId w:val="29"/>
  </w:num>
  <w:num w:numId="26" w16cid:durableId="1004476847">
    <w:abstractNumId w:val="46"/>
  </w:num>
  <w:num w:numId="27" w16cid:durableId="1786197961">
    <w:abstractNumId w:val="15"/>
  </w:num>
  <w:num w:numId="28" w16cid:durableId="653027895">
    <w:abstractNumId w:val="31"/>
  </w:num>
  <w:num w:numId="29" w16cid:durableId="2014726076">
    <w:abstractNumId w:val="26"/>
  </w:num>
  <w:num w:numId="30" w16cid:durableId="1381245454">
    <w:abstractNumId w:val="21"/>
  </w:num>
  <w:num w:numId="31" w16cid:durableId="341199001">
    <w:abstractNumId w:val="32"/>
  </w:num>
  <w:num w:numId="32" w16cid:durableId="1954701429">
    <w:abstractNumId w:val="16"/>
  </w:num>
  <w:num w:numId="33" w16cid:durableId="278730118">
    <w:abstractNumId w:val="0"/>
  </w:num>
  <w:num w:numId="34" w16cid:durableId="631255853">
    <w:abstractNumId w:val="11"/>
  </w:num>
  <w:num w:numId="35" w16cid:durableId="609511907">
    <w:abstractNumId w:val="24"/>
  </w:num>
  <w:num w:numId="36" w16cid:durableId="497573270">
    <w:abstractNumId w:val="27"/>
  </w:num>
  <w:num w:numId="37" w16cid:durableId="1758134345">
    <w:abstractNumId w:val="43"/>
  </w:num>
  <w:num w:numId="38" w16cid:durableId="1148477262">
    <w:abstractNumId w:val="38"/>
  </w:num>
  <w:num w:numId="39" w16cid:durableId="386615187">
    <w:abstractNumId w:val="36"/>
  </w:num>
  <w:num w:numId="40" w16cid:durableId="2033993624">
    <w:abstractNumId w:val="25"/>
  </w:num>
  <w:num w:numId="41" w16cid:durableId="1721788110">
    <w:abstractNumId w:val="28"/>
  </w:num>
  <w:num w:numId="42" w16cid:durableId="797066940">
    <w:abstractNumId w:val="3"/>
  </w:num>
  <w:num w:numId="43" w16cid:durableId="363139588">
    <w:abstractNumId w:val="30"/>
  </w:num>
  <w:num w:numId="44" w16cid:durableId="80876138">
    <w:abstractNumId w:val="45"/>
  </w:num>
  <w:num w:numId="45" w16cid:durableId="1347902948">
    <w:abstractNumId w:val="19"/>
  </w:num>
  <w:num w:numId="46" w16cid:durableId="1501771099">
    <w:abstractNumId w:val="2"/>
  </w:num>
  <w:num w:numId="47" w16cid:durableId="1232615096">
    <w:abstractNumId w:val="34"/>
  </w:num>
  <w:num w:numId="48" w16cid:durableId="815341857">
    <w:abstractNumId w:val="18"/>
  </w:num>
  <w:num w:numId="49" w16cid:durableId="11227709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EA"/>
    <w:rsid w:val="000012A5"/>
    <w:rsid w:val="00001742"/>
    <w:rsid w:val="00001998"/>
    <w:rsid w:val="0000397D"/>
    <w:rsid w:val="00005934"/>
    <w:rsid w:val="00007BFE"/>
    <w:rsid w:val="00011867"/>
    <w:rsid w:val="00011A94"/>
    <w:rsid w:val="00014F6C"/>
    <w:rsid w:val="000162CC"/>
    <w:rsid w:val="00016F08"/>
    <w:rsid w:val="00017215"/>
    <w:rsid w:val="000229E4"/>
    <w:rsid w:val="00022C00"/>
    <w:rsid w:val="00025A0B"/>
    <w:rsid w:val="00037DCC"/>
    <w:rsid w:val="0004030B"/>
    <w:rsid w:val="000403F0"/>
    <w:rsid w:val="00044B73"/>
    <w:rsid w:val="00045874"/>
    <w:rsid w:val="00050D81"/>
    <w:rsid w:val="00051DF4"/>
    <w:rsid w:val="00051F1D"/>
    <w:rsid w:val="00052EE9"/>
    <w:rsid w:val="000569A2"/>
    <w:rsid w:val="00057A14"/>
    <w:rsid w:val="000617CE"/>
    <w:rsid w:val="00062FE6"/>
    <w:rsid w:val="0006308F"/>
    <w:rsid w:val="00064308"/>
    <w:rsid w:val="00065E82"/>
    <w:rsid w:val="000724B9"/>
    <w:rsid w:val="0007590B"/>
    <w:rsid w:val="000778EA"/>
    <w:rsid w:val="00090665"/>
    <w:rsid w:val="000908B8"/>
    <w:rsid w:val="00090D90"/>
    <w:rsid w:val="00091960"/>
    <w:rsid w:val="00091D42"/>
    <w:rsid w:val="00093C3E"/>
    <w:rsid w:val="000A0274"/>
    <w:rsid w:val="000A37D8"/>
    <w:rsid w:val="000A506B"/>
    <w:rsid w:val="000A6A53"/>
    <w:rsid w:val="000A6EA9"/>
    <w:rsid w:val="000B0579"/>
    <w:rsid w:val="000B05DD"/>
    <w:rsid w:val="000B1E7C"/>
    <w:rsid w:val="000B38A3"/>
    <w:rsid w:val="000B5196"/>
    <w:rsid w:val="000B6464"/>
    <w:rsid w:val="000B715A"/>
    <w:rsid w:val="000C0697"/>
    <w:rsid w:val="000C11BF"/>
    <w:rsid w:val="000C18B8"/>
    <w:rsid w:val="000C3B5D"/>
    <w:rsid w:val="000C44F6"/>
    <w:rsid w:val="000C61D9"/>
    <w:rsid w:val="000C6D85"/>
    <w:rsid w:val="000C7F4A"/>
    <w:rsid w:val="000D0B1D"/>
    <w:rsid w:val="000D199E"/>
    <w:rsid w:val="000D660A"/>
    <w:rsid w:val="000E03C2"/>
    <w:rsid w:val="000E12F7"/>
    <w:rsid w:val="000E1428"/>
    <w:rsid w:val="000E2336"/>
    <w:rsid w:val="000E2E0B"/>
    <w:rsid w:val="000E2EBD"/>
    <w:rsid w:val="000E3352"/>
    <w:rsid w:val="000E51CD"/>
    <w:rsid w:val="000F094B"/>
    <w:rsid w:val="000F0C3E"/>
    <w:rsid w:val="000F21E9"/>
    <w:rsid w:val="000F4436"/>
    <w:rsid w:val="000F4788"/>
    <w:rsid w:val="000F4AA5"/>
    <w:rsid w:val="000F5B91"/>
    <w:rsid w:val="000F635D"/>
    <w:rsid w:val="000F765F"/>
    <w:rsid w:val="000F7C7E"/>
    <w:rsid w:val="00100306"/>
    <w:rsid w:val="0010054B"/>
    <w:rsid w:val="00102665"/>
    <w:rsid w:val="0010462C"/>
    <w:rsid w:val="00106F2A"/>
    <w:rsid w:val="00107203"/>
    <w:rsid w:val="001101B3"/>
    <w:rsid w:val="001130F8"/>
    <w:rsid w:val="0011447D"/>
    <w:rsid w:val="00117681"/>
    <w:rsid w:val="00117EF8"/>
    <w:rsid w:val="00120AD1"/>
    <w:rsid w:val="00121014"/>
    <w:rsid w:val="00123C73"/>
    <w:rsid w:val="00127D2A"/>
    <w:rsid w:val="00132D19"/>
    <w:rsid w:val="00135A79"/>
    <w:rsid w:val="00143E5A"/>
    <w:rsid w:val="00144F9B"/>
    <w:rsid w:val="00146851"/>
    <w:rsid w:val="00146B93"/>
    <w:rsid w:val="0015021D"/>
    <w:rsid w:val="001508A1"/>
    <w:rsid w:val="00150E75"/>
    <w:rsid w:val="001524F9"/>
    <w:rsid w:val="00152FD8"/>
    <w:rsid w:val="001603BE"/>
    <w:rsid w:val="0016288F"/>
    <w:rsid w:val="001632D2"/>
    <w:rsid w:val="001658D5"/>
    <w:rsid w:val="0016697A"/>
    <w:rsid w:val="00167047"/>
    <w:rsid w:val="00167048"/>
    <w:rsid w:val="00170A26"/>
    <w:rsid w:val="00171AE3"/>
    <w:rsid w:val="001756B5"/>
    <w:rsid w:val="00175BEA"/>
    <w:rsid w:val="00176D53"/>
    <w:rsid w:val="00177367"/>
    <w:rsid w:val="00181AE5"/>
    <w:rsid w:val="00181F34"/>
    <w:rsid w:val="00183E12"/>
    <w:rsid w:val="00185CF9"/>
    <w:rsid w:val="001875A4"/>
    <w:rsid w:val="00190437"/>
    <w:rsid w:val="0019147F"/>
    <w:rsid w:val="00194320"/>
    <w:rsid w:val="0019555D"/>
    <w:rsid w:val="001969A5"/>
    <w:rsid w:val="001A20B0"/>
    <w:rsid w:val="001A2BFD"/>
    <w:rsid w:val="001B1DE7"/>
    <w:rsid w:val="001B29C2"/>
    <w:rsid w:val="001B3912"/>
    <w:rsid w:val="001B57A0"/>
    <w:rsid w:val="001B7132"/>
    <w:rsid w:val="001C0AE1"/>
    <w:rsid w:val="001C2358"/>
    <w:rsid w:val="001C27F4"/>
    <w:rsid w:val="001C2D41"/>
    <w:rsid w:val="001C2F2B"/>
    <w:rsid w:val="001C4DD2"/>
    <w:rsid w:val="001C6906"/>
    <w:rsid w:val="001C7B89"/>
    <w:rsid w:val="001C7D1E"/>
    <w:rsid w:val="001D134B"/>
    <w:rsid w:val="001D401C"/>
    <w:rsid w:val="001D4081"/>
    <w:rsid w:val="001D604B"/>
    <w:rsid w:val="001D6866"/>
    <w:rsid w:val="001E0E32"/>
    <w:rsid w:val="001E2B39"/>
    <w:rsid w:val="001E31A0"/>
    <w:rsid w:val="001E5655"/>
    <w:rsid w:val="001E7807"/>
    <w:rsid w:val="001F3247"/>
    <w:rsid w:val="001F578B"/>
    <w:rsid w:val="001F5E67"/>
    <w:rsid w:val="001F6A36"/>
    <w:rsid w:val="001F779D"/>
    <w:rsid w:val="002011F6"/>
    <w:rsid w:val="002038A3"/>
    <w:rsid w:val="0020544C"/>
    <w:rsid w:val="00206CD9"/>
    <w:rsid w:val="00211491"/>
    <w:rsid w:val="00212C44"/>
    <w:rsid w:val="00213C5B"/>
    <w:rsid w:val="002150DD"/>
    <w:rsid w:val="00216D81"/>
    <w:rsid w:val="00217554"/>
    <w:rsid w:val="002205B4"/>
    <w:rsid w:val="002211C8"/>
    <w:rsid w:val="00223FC8"/>
    <w:rsid w:val="00223FD2"/>
    <w:rsid w:val="00224B16"/>
    <w:rsid w:val="00224EBA"/>
    <w:rsid w:val="002255B2"/>
    <w:rsid w:val="00226184"/>
    <w:rsid w:val="0022679A"/>
    <w:rsid w:val="00226878"/>
    <w:rsid w:val="00226D31"/>
    <w:rsid w:val="002270CF"/>
    <w:rsid w:val="00227F68"/>
    <w:rsid w:val="00232137"/>
    <w:rsid w:val="00232473"/>
    <w:rsid w:val="00233000"/>
    <w:rsid w:val="00234420"/>
    <w:rsid w:val="0023488D"/>
    <w:rsid w:val="00235AE3"/>
    <w:rsid w:val="00237C86"/>
    <w:rsid w:val="0024249D"/>
    <w:rsid w:val="00247E45"/>
    <w:rsid w:val="00250352"/>
    <w:rsid w:val="00252FAC"/>
    <w:rsid w:val="002536F7"/>
    <w:rsid w:val="00256582"/>
    <w:rsid w:val="00257012"/>
    <w:rsid w:val="00257EB7"/>
    <w:rsid w:val="002622AC"/>
    <w:rsid w:val="00265074"/>
    <w:rsid w:val="002666FE"/>
    <w:rsid w:val="00266CAA"/>
    <w:rsid w:val="002704F7"/>
    <w:rsid w:val="0027059F"/>
    <w:rsid w:val="002711E7"/>
    <w:rsid w:val="002802BD"/>
    <w:rsid w:val="002807DE"/>
    <w:rsid w:val="00280F63"/>
    <w:rsid w:val="002817A8"/>
    <w:rsid w:val="0028263F"/>
    <w:rsid w:val="00284CFC"/>
    <w:rsid w:val="00291150"/>
    <w:rsid w:val="00292CDC"/>
    <w:rsid w:val="00293E59"/>
    <w:rsid w:val="0029468A"/>
    <w:rsid w:val="002950F4"/>
    <w:rsid w:val="002A03D9"/>
    <w:rsid w:val="002A0BAC"/>
    <w:rsid w:val="002A2CDB"/>
    <w:rsid w:val="002A6912"/>
    <w:rsid w:val="002A7DF8"/>
    <w:rsid w:val="002B1BEB"/>
    <w:rsid w:val="002B38A1"/>
    <w:rsid w:val="002B4290"/>
    <w:rsid w:val="002B4D12"/>
    <w:rsid w:val="002B4E25"/>
    <w:rsid w:val="002B5669"/>
    <w:rsid w:val="002C109D"/>
    <w:rsid w:val="002C487E"/>
    <w:rsid w:val="002C696E"/>
    <w:rsid w:val="002C7185"/>
    <w:rsid w:val="002C7448"/>
    <w:rsid w:val="002C7A46"/>
    <w:rsid w:val="002D006B"/>
    <w:rsid w:val="002D18A2"/>
    <w:rsid w:val="002D3755"/>
    <w:rsid w:val="002D64B5"/>
    <w:rsid w:val="002E0489"/>
    <w:rsid w:val="002E4E75"/>
    <w:rsid w:val="002E5DEF"/>
    <w:rsid w:val="002E7A75"/>
    <w:rsid w:val="002F18C6"/>
    <w:rsid w:val="002F2806"/>
    <w:rsid w:val="002F4A8C"/>
    <w:rsid w:val="002F55B8"/>
    <w:rsid w:val="002F67BC"/>
    <w:rsid w:val="002F7A42"/>
    <w:rsid w:val="003002F7"/>
    <w:rsid w:val="00303155"/>
    <w:rsid w:val="0030446C"/>
    <w:rsid w:val="00304F6A"/>
    <w:rsid w:val="003071A8"/>
    <w:rsid w:val="00311A1D"/>
    <w:rsid w:val="00311A47"/>
    <w:rsid w:val="003132B6"/>
    <w:rsid w:val="00313791"/>
    <w:rsid w:val="00313810"/>
    <w:rsid w:val="00313F08"/>
    <w:rsid w:val="00314FCA"/>
    <w:rsid w:val="003160FD"/>
    <w:rsid w:val="003166D0"/>
    <w:rsid w:val="003177E4"/>
    <w:rsid w:val="003249E6"/>
    <w:rsid w:val="00325C83"/>
    <w:rsid w:val="0032648A"/>
    <w:rsid w:val="00336058"/>
    <w:rsid w:val="00336093"/>
    <w:rsid w:val="003360B2"/>
    <w:rsid w:val="00340B60"/>
    <w:rsid w:val="003413AD"/>
    <w:rsid w:val="00346423"/>
    <w:rsid w:val="003472F4"/>
    <w:rsid w:val="003500B2"/>
    <w:rsid w:val="00350790"/>
    <w:rsid w:val="00351609"/>
    <w:rsid w:val="00353985"/>
    <w:rsid w:val="00353F8B"/>
    <w:rsid w:val="00354A0D"/>
    <w:rsid w:val="003551E3"/>
    <w:rsid w:val="00356BAE"/>
    <w:rsid w:val="00356C5E"/>
    <w:rsid w:val="003571EF"/>
    <w:rsid w:val="0036209B"/>
    <w:rsid w:val="0036301E"/>
    <w:rsid w:val="00363757"/>
    <w:rsid w:val="0036579C"/>
    <w:rsid w:val="003670B7"/>
    <w:rsid w:val="003679EB"/>
    <w:rsid w:val="00370F45"/>
    <w:rsid w:val="0037135D"/>
    <w:rsid w:val="00372C50"/>
    <w:rsid w:val="00374C7D"/>
    <w:rsid w:val="00375A1D"/>
    <w:rsid w:val="00376A88"/>
    <w:rsid w:val="00377323"/>
    <w:rsid w:val="003878CF"/>
    <w:rsid w:val="00387AF2"/>
    <w:rsid w:val="00387FD1"/>
    <w:rsid w:val="0039080D"/>
    <w:rsid w:val="003915E9"/>
    <w:rsid w:val="00392CFC"/>
    <w:rsid w:val="003930B3"/>
    <w:rsid w:val="00394F22"/>
    <w:rsid w:val="003A0147"/>
    <w:rsid w:val="003A0D05"/>
    <w:rsid w:val="003A1A51"/>
    <w:rsid w:val="003A2421"/>
    <w:rsid w:val="003A41A9"/>
    <w:rsid w:val="003A5271"/>
    <w:rsid w:val="003A5DB3"/>
    <w:rsid w:val="003B7A6F"/>
    <w:rsid w:val="003B7FB9"/>
    <w:rsid w:val="003C328C"/>
    <w:rsid w:val="003C42AB"/>
    <w:rsid w:val="003C67C3"/>
    <w:rsid w:val="003D0FC2"/>
    <w:rsid w:val="003D161F"/>
    <w:rsid w:val="003D42A9"/>
    <w:rsid w:val="003D5951"/>
    <w:rsid w:val="003D6BC5"/>
    <w:rsid w:val="003E0466"/>
    <w:rsid w:val="003E09A1"/>
    <w:rsid w:val="003E1C68"/>
    <w:rsid w:val="003E5657"/>
    <w:rsid w:val="003E6D78"/>
    <w:rsid w:val="003E7449"/>
    <w:rsid w:val="003E7F6B"/>
    <w:rsid w:val="003F0A5F"/>
    <w:rsid w:val="003F0B9B"/>
    <w:rsid w:val="003F3271"/>
    <w:rsid w:val="003F4220"/>
    <w:rsid w:val="003F49D2"/>
    <w:rsid w:val="003F67EB"/>
    <w:rsid w:val="003F7D5F"/>
    <w:rsid w:val="00400648"/>
    <w:rsid w:val="0040131A"/>
    <w:rsid w:val="00402B72"/>
    <w:rsid w:val="00404007"/>
    <w:rsid w:val="004115F7"/>
    <w:rsid w:val="00412116"/>
    <w:rsid w:val="00412598"/>
    <w:rsid w:val="00412E6D"/>
    <w:rsid w:val="00414F35"/>
    <w:rsid w:val="00416D33"/>
    <w:rsid w:val="004211E9"/>
    <w:rsid w:val="00422737"/>
    <w:rsid w:val="00422A1B"/>
    <w:rsid w:val="00423A70"/>
    <w:rsid w:val="004272C2"/>
    <w:rsid w:val="00427357"/>
    <w:rsid w:val="0043177F"/>
    <w:rsid w:val="004368EC"/>
    <w:rsid w:val="004371EB"/>
    <w:rsid w:val="0044081B"/>
    <w:rsid w:val="00440C05"/>
    <w:rsid w:val="00441110"/>
    <w:rsid w:val="0044253F"/>
    <w:rsid w:val="00444870"/>
    <w:rsid w:val="00445A53"/>
    <w:rsid w:val="00447B2C"/>
    <w:rsid w:val="004514AF"/>
    <w:rsid w:val="00452ED9"/>
    <w:rsid w:val="004609C3"/>
    <w:rsid w:val="00462D03"/>
    <w:rsid w:val="00463178"/>
    <w:rsid w:val="00463E25"/>
    <w:rsid w:val="004663C4"/>
    <w:rsid w:val="00467048"/>
    <w:rsid w:val="00470161"/>
    <w:rsid w:val="00470595"/>
    <w:rsid w:val="0047141F"/>
    <w:rsid w:val="00471E27"/>
    <w:rsid w:val="004724BE"/>
    <w:rsid w:val="00473DBD"/>
    <w:rsid w:val="0047451B"/>
    <w:rsid w:val="004747F9"/>
    <w:rsid w:val="00475477"/>
    <w:rsid w:val="00476132"/>
    <w:rsid w:val="00476373"/>
    <w:rsid w:val="004774FC"/>
    <w:rsid w:val="00477778"/>
    <w:rsid w:val="004814CF"/>
    <w:rsid w:val="004829CC"/>
    <w:rsid w:val="00483DE2"/>
    <w:rsid w:val="00484F38"/>
    <w:rsid w:val="00491F25"/>
    <w:rsid w:val="0049254D"/>
    <w:rsid w:val="0049629C"/>
    <w:rsid w:val="00496A18"/>
    <w:rsid w:val="00497EB5"/>
    <w:rsid w:val="004A097C"/>
    <w:rsid w:val="004A0F98"/>
    <w:rsid w:val="004A574B"/>
    <w:rsid w:val="004A669E"/>
    <w:rsid w:val="004A7F52"/>
    <w:rsid w:val="004B1232"/>
    <w:rsid w:val="004B2050"/>
    <w:rsid w:val="004B2238"/>
    <w:rsid w:val="004B4725"/>
    <w:rsid w:val="004B4DA6"/>
    <w:rsid w:val="004B6025"/>
    <w:rsid w:val="004C2AFB"/>
    <w:rsid w:val="004C4373"/>
    <w:rsid w:val="004C55E1"/>
    <w:rsid w:val="004C570C"/>
    <w:rsid w:val="004D0715"/>
    <w:rsid w:val="004D1AEB"/>
    <w:rsid w:val="004D1F10"/>
    <w:rsid w:val="004D63B6"/>
    <w:rsid w:val="004D6E92"/>
    <w:rsid w:val="004D7A04"/>
    <w:rsid w:val="004E02CF"/>
    <w:rsid w:val="004E1687"/>
    <w:rsid w:val="004E2899"/>
    <w:rsid w:val="004E3C27"/>
    <w:rsid w:val="004E428B"/>
    <w:rsid w:val="004E5A91"/>
    <w:rsid w:val="004E7ECB"/>
    <w:rsid w:val="004F05A9"/>
    <w:rsid w:val="004F0B9B"/>
    <w:rsid w:val="004F186E"/>
    <w:rsid w:val="004F1B6A"/>
    <w:rsid w:val="004F42D2"/>
    <w:rsid w:val="004F51D6"/>
    <w:rsid w:val="004F5D9C"/>
    <w:rsid w:val="004F6402"/>
    <w:rsid w:val="004F7A94"/>
    <w:rsid w:val="005009FD"/>
    <w:rsid w:val="005012FC"/>
    <w:rsid w:val="0050300C"/>
    <w:rsid w:val="00504B05"/>
    <w:rsid w:val="005077D5"/>
    <w:rsid w:val="0050799C"/>
    <w:rsid w:val="005105FC"/>
    <w:rsid w:val="00511C11"/>
    <w:rsid w:val="00512962"/>
    <w:rsid w:val="00514C74"/>
    <w:rsid w:val="00515EE7"/>
    <w:rsid w:val="00517F9C"/>
    <w:rsid w:val="00521EFA"/>
    <w:rsid w:val="00522BA3"/>
    <w:rsid w:val="00522EC7"/>
    <w:rsid w:val="00525AF7"/>
    <w:rsid w:val="0052749E"/>
    <w:rsid w:val="0053054F"/>
    <w:rsid w:val="00541515"/>
    <w:rsid w:val="00543E8E"/>
    <w:rsid w:val="00547715"/>
    <w:rsid w:val="0055010E"/>
    <w:rsid w:val="005502E2"/>
    <w:rsid w:val="005520DD"/>
    <w:rsid w:val="005542B1"/>
    <w:rsid w:val="00556269"/>
    <w:rsid w:val="005575FD"/>
    <w:rsid w:val="00557A53"/>
    <w:rsid w:val="00562085"/>
    <w:rsid w:val="005640BE"/>
    <w:rsid w:val="00565D38"/>
    <w:rsid w:val="00566785"/>
    <w:rsid w:val="00573F83"/>
    <w:rsid w:val="00573FDB"/>
    <w:rsid w:val="00574A10"/>
    <w:rsid w:val="00576C0C"/>
    <w:rsid w:val="00576E0F"/>
    <w:rsid w:val="00576F69"/>
    <w:rsid w:val="005816E4"/>
    <w:rsid w:val="00581AAB"/>
    <w:rsid w:val="00582E2D"/>
    <w:rsid w:val="0058381F"/>
    <w:rsid w:val="005855CE"/>
    <w:rsid w:val="0058566F"/>
    <w:rsid w:val="005863EE"/>
    <w:rsid w:val="00586EFA"/>
    <w:rsid w:val="005879C4"/>
    <w:rsid w:val="00590D85"/>
    <w:rsid w:val="005916D2"/>
    <w:rsid w:val="00592448"/>
    <w:rsid w:val="005948C4"/>
    <w:rsid w:val="0059630C"/>
    <w:rsid w:val="005965FA"/>
    <w:rsid w:val="005977DE"/>
    <w:rsid w:val="005A0210"/>
    <w:rsid w:val="005A1EA3"/>
    <w:rsid w:val="005A25F0"/>
    <w:rsid w:val="005A2D2A"/>
    <w:rsid w:val="005A2DBD"/>
    <w:rsid w:val="005A3374"/>
    <w:rsid w:val="005A54CB"/>
    <w:rsid w:val="005A7FC7"/>
    <w:rsid w:val="005B06CC"/>
    <w:rsid w:val="005B1357"/>
    <w:rsid w:val="005B49E4"/>
    <w:rsid w:val="005C0218"/>
    <w:rsid w:val="005C0857"/>
    <w:rsid w:val="005C38B6"/>
    <w:rsid w:val="005D0017"/>
    <w:rsid w:val="005D0277"/>
    <w:rsid w:val="005D07F1"/>
    <w:rsid w:val="005D145C"/>
    <w:rsid w:val="005D1BC7"/>
    <w:rsid w:val="005D49B8"/>
    <w:rsid w:val="005E18B4"/>
    <w:rsid w:val="005E20C6"/>
    <w:rsid w:val="005E62F3"/>
    <w:rsid w:val="005E6B11"/>
    <w:rsid w:val="005F0ABC"/>
    <w:rsid w:val="005F2055"/>
    <w:rsid w:val="005F2D8F"/>
    <w:rsid w:val="005F5A4B"/>
    <w:rsid w:val="005F64D0"/>
    <w:rsid w:val="005F712D"/>
    <w:rsid w:val="005F757C"/>
    <w:rsid w:val="00605725"/>
    <w:rsid w:val="00606FD4"/>
    <w:rsid w:val="00610AA4"/>
    <w:rsid w:val="006112B4"/>
    <w:rsid w:val="00611958"/>
    <w:rsid w:val="0061284E"/>
    <w:rsid w:val="0061557F"/>
    <w:rsid w:val="00615E0A"/>
    <w:rsid w:val="00615F2D"/>
    <w:rsid w:val="00617489"/>
    <w:rsid w:val="006206EE"/>
    <w:rsid w:val="006208B6"/>
    <w:rsid w:val="00621441"/>
    <w:rsid w:val="00621D14"/>
    <w:rsid w:val="00621FB4"/>
    <w:rsid w:val="00622257"/>
    <w:rsid w:val="00623A9C"/>
    <w:rsid w:val="006244A3"/>
    <w:rsid w:val="00624889"/>
    <w:rsid w:val="00624961"/>
    <w:rsid w:val="00625992"/>
    <w:rsid w:val="00625F04"/>
    <w:rsid w:val="006310D9"/>
    <w:rsid w:val="00631D6B"/>
    <w:rsid w:val="00632571"/>
    <w:rsid w:val="00632F36"/>
    <w:rsid w:val="006364D5"/>
    <w:rsid w:val="00636F41"/>
    <w:rsid w:val="006374EF"/>
    <w:rsid w:val="006376C4"/>
    <w:rsid w:val="00640026"/>
    <w:rsid w:val="00640167"/>
    <w:rsid w:val="00642956"/>
    <w:rsid w:val="006455E3"/>
    <w:rsid w:val="00646D0A"/>
    <w:rsid w:val="00646D7B"/>
    <w:rsid w:val="0065121C"/>
    <w:rsid w:val="00655459"/>
    <w:rsid w:val="00655C64"/>
    <w:rsid w:val="00655FDE"/>
    <w:rsid w:val="006571D4"/>
    <w:rsid w:val="00660A79"/>
    <w:rsid w:val="00662DEF"/>
    <w:rsid w:val="00663BE6"/>
    <w:rsid w:val="00664649"/>
    <w:rsid w:val="00665437"/>
    <w:rsid w:val="00670683"/>
    <w:rsid w:val="00675591"/>
    <w:rsid w:val="00675806"/>
    <w:rsid w:val="00675F24"/>
    <w:rsid w:val="00677170"/>
    <w:rsid w:val="00677278"/>
    <w:rsid w:val="006837B3"/>
    <w:rsid w:val="0068456B"/>
    <w:rsid w:val="006851D4"/>
    <w:rsid w:val="00685E32"/>
    <w:rsid w:val="00686431"/>
    <w:rsid w:val="00686B42"/>
    <w:rsid w:val="00690972"/>
    <w:rsid w:val="00693F87"/>
    <w:rsid w:val="00695153"/>
    <w:rsid w:val="00695467"/>
    <w:rsid w:val="006954B8"/>
    <w:rsid w:val="006A28F0"/>
    <w:rsid w:val="006A4B1C"/>
    <w:rsid w:val="006A5A4C"/>
    <w:rsid w:val="006B05DA"/>
    <w:rsid w:val="006C3573"/>
    <w:rsid w:val="006C362A"/>
    <w:rsid w:val="006C3C0E"/>
    <w:rsid w:val="006C4FF7"/>
    <w:rsid w:val="006C530D"/>
    <w:rsid w:val="006C731F"/>
    <w:rsid w:val="006D0403"/>
    <w:rsid w:val="006D1CA4"/>
    <w:rsid w:val="006D20DA"/>
    <w:rsid w:val="006D2E13"/>
    <w:rsid w:val="006D4D47"/>
    <w:rsid w:val="006D5C1E"/>
    <w:rsid w:val="006D6522"/>
    <w:rsid w:val="006D66BE"/>
    <w:rsid w:val="006E2348"/>
    <w:rsid w:val="006E76EE"/>
    <w:rsid w:val="006F0896"/>
    <w:rsid w:val="006F0C0C"/>
    <w:rsid w:val="006F0D30"/>
    <w:rsid w:val="006F1ACF"/>
    <w:rsid w:val="006F29A3"/>
    <w:rsid w:val="006F3867"/>
    <w:rsid w:val="006F3C6F"/>
    <w:rsid w:val="006F6E81"/>
    <w:rsid w:val="00703F7E"/>
    <w:rsid w:val="00711EA0"/>
    <w:rsid w:val="00715450"/>
    <w:rsid w:val="00717B94"/>
    <w:rsid w:val="00717D41"/>
    <w:rsid w:val="00720936"/>
    <w:rsid w:val="00721591"/>
    <w:rsid w:val="00723F0C"/>
    <w:rsid w:val="00725DC0"/>
    <w:rsid w:val="00730BE4"/>
    <w:rsid w:val="00730ECA"/>
    <w:rsid w:val="007329E3"/>
    <w:rsid w:val="007339EA"/>
    <w:rsid w:val="00737295"/>
    <w:rsid w:val="00742F38"/>
    <w:rsid w:val="00743160"/>
    <w:rsid w:val="007510D9"/>
    <w:rsid w:val="00751559"/>
    <w:rsid w:val="00751779"/>
    <w:rsid w:val="0075222B"/>
    <w:rsid w:val="007541FF"/>
    <w:rsid w:val="00755142"/>
    <w:rsid w:val="00760F57"/>
    <w:rsid w:val="00761FB5"/>
    <w:rsid w:val="00763469"/>
    <w:rsid w:val="007637D5"/>
    <w:rsid w:val="007642C9"/>
    <w:rsid w:val="00764376"/>
    <w:rsid w:val="00766DD6"/>
    <w:rsid w:val="00766F19"/>
    <w:rsid w:val="00767CF1"/>
    <w:rsid w:val="00770854"/>
    <w:rsid w:val="00771B90"/>
    <w:rsid w:val="00772417"/>
    <w:rsid w:val="00772761"/>
    <w:rsid w:val="00773ECE"/>
    <w:rsid w:val="007744AB"/>
    <w:rsid w:val="007762CA"/>
    <w:rsid w:val="00776C66"/>
    <w:rsid w:val="00780E86"/>
    <w:rsid w:val="00781B90"/>
    <w:rsid w:val="00782D74"/>
    <w:rsid w:val="00783487"/>
    <w:rsid w:val="00783CC8"/>
    <w:rsid w:val="00784239"/>
    <w:rsid w:val="0078453E"/>
    <w:rsid w:val="00784E52"/>
    <w:rsid w:val="0078688E"/>
    <w:rsid w:val="00787F78"/>
    <w:rsid w:val="00791767"/>
    <w:rsid w:val="00793077"/>
    <w:rsid w:val="0079490A"/>
    <w:rsid w:val="00797CF0"/>
    <w:rsid w:val="007A2274"/>
    <w:rsid w:val="007A69D3"/>
    <w:rsid w:val="007A71D5"/>
    <w:rsid w:val="007A7A31"/>
    <w:rsid w:val="007A7D05"/>
    <w:rsid w:val="007B35A9"/>
    <w:rsid w:val="007B37D5"/>
    <w:rsid w:val="007B4D48"/>
    <w:rsid w:val="007B50E0"/>
    <w:rsid w:val="007B6F42"/>
    <w:rsid w:val="007C1B57"/>
    <w:rsid w:val="007C2168"/>
    <w:rsid w:val="007C2F11"/>
    <w:rsid w:val="007C4FDB"/>
    <w:rsid w:val="007C5182"/>
    <w:rsid w:val="007C6A33"/>
    <w:rsid w:val="007D04AB"/>
    <w:rsid w:val="007D0995"/>
    <w:rsid w:val="007D09A8"/>
    <w:rsid w:val="007D0C65"/>
    <w:rsid w:val="007D0E0E"/>
    <w:rsid w:val="007D0F46"/>
    <w:rsid w:val="007D41B8"/>
    <w:rsid w:val="007D47E3"/>
    <w:rsid w:val="007D5250"/>
    <w:rsid w:val="007D6D1F"/>
    <w:rsid w:val="007E065B"/>
    <w:rsid w:val="007E0D7D"/>
    <w:rsid w:val="007E23A5"/>
    <w:rsid w:val="007E473E"/>
    <w:rsid w:val="007E618E"/>
    <w:rsid w:val="007E628D"/>
    <w:rsid w:val="007E693F"/>
    <w:rsid w:val="007E6A64"/>
    <w:rsid w:val="007E7FA0"/>
    <w:rsid w:val="007F1191"/>
    <w:rsid w:val="007F126B"/>
    <w:rsid w:val="007F3594"/>
    <w:rsid w:val="007F4022"/>
    <w:rsid w:val="007F4438"/>
    <w:rsid w:val="007F4A2B"/>
    <w:rsid w:val="007F521C"/>
    <w:rsid w:val="008017AE"/>
    <w:rsid w:val="0080200A"/>
    <w:rsid w:val="0080555A"/>
    <w:rsid w:val="00811136"/>
    <w:rsid w:val="00811E6D"/>
    <w:rsid w:val="00812D3B"/>
    <w:rsid w:val="008156F9"/>
    <w:rsid w:val="008171EE"/>
    <w:rsid w:val="0081742A"/>
    <w:rsid w:val="00817BB9"/>
    <w:rsid w:val="00817F7F"/>
    <w:rsid w:val="008206A6"/>
    <w:rsid w:val="00821EC7"/>
    <w:rsid w:val="0082357A"/>
    <w:rsid w:val="00823FDF"/>
    <w:rsid w:val="0082456F"/>
    <w:rsid w:val="008314CA"/>
    <w:rsid w:val="00831960"/>
    <w:rsid w:val="00832EDF"/>
    <w:rsid w:val="0083394E"/>
    <w:rsid w:val="00833EB9"/>
    <w:rsid w:val="008349C5"/>
    <w:rsid w:val="00835E5E"/>
    <w:rsid w:val="00836E6E"/>
    <w:rsid w:val="008377D2"/>
    <w:rsid w:val="00841829"/>
    <w:rsid w:val="008429FD"/>
    <w:rsid w:val="00843BDE"/>
    <w:rsid w:val="00845505"/>
    <w:rsid w:val="00846608"/>
    <w:rsid w:val="00846A00"/>
    <w:rsid w:val="008472AE"/>
    <w:rsid w:val="00847558"/>
    <w:rsid w:val="00847D4B"/>
    <w:rsid w:val="00852C08"/>
    <w:rsid w:val="00855097"/>
    <w:rsid w:val="00856002"/>
    <w:rsid w:val="00857104"/>
    <w:rsid w:val="00857970"/>
    <w:rsid w:val="00862398"/>
    <w:rsid w:val="00864694"/>
    <w:rsid w:val="008719A4"/>
    <w:rsid w:val="008721BB"/>
    <w:rsid w:val="008726F7"/>
    <w:rsid w:val="008745C7"/>
    <w:rsid w:val="00882560"/>
    <w:rsid w:val="00884751"/>
    <w:rsid w:val="008879E6"/>
    <w:rsid w:val="00893486"/>
    <w:rsid w:val="0089644C"/>
    <w:rsid w:val="008965B9"/>
    <w:rsid w:val="008A1012"/>
    <w:rsid w:val="008A1B52"/>
    <w:rsid w:val="008A286F"/>
    <w:rsid w:val="008A6701"/>
    <w:rsid w:val="008B61DA"/>
    <w:rsid w:val="008B6C26"/>
    <w:rsid w:val="008B73F3"/>
    <w:rsid w:val="008C086B"/>
    <w:rsid w:val="008C15DD"/>
    <w:rsid w:val="008C16AE"/>
    <w:rsid w:val="008C4190"/>
    <w:rsid w:val="008D1A0A"/>
    <w:rsid w:val="008D28D1"/>
    <w:rsid w:val="008D33ED"/>
    <w:rsid w:val="008D4A2D"/>
    <w:rsid w:val="008D56E4"/>
    <w:rsid w:val="008E14C0"/>
    <w:rsid w:val="008E241E"/>
    <w:rsid w:val="008E3016"/>
    <w:rsid w:val="008E4318"/>
    <w:rsid w:val="008E5616"/>
    <w:rsid w:val="008E5936"/>
    <w:rsid w:val="008E594B"/>
    <w:rsid w:val="008E6692"/>
    <w:rsid w:val="008E7482"/>
    <w:rsid w:val="008F1622"/>
    <w:rsid w:val="008F2A3F"/>
    <w:rsid w:val="008F411D"/>
    <w:rsid w:val="00900BF8"/>
    <w:rsid w:val="009022E8"/>
    <w:rsid w:val="00904191"/>
    <w:rsid w:val="009048EE"/>
    <w:rsid w:val="0090707E"/>
    <w:rsid w:val="0091167C"/>
    <w:rsid w:val="00916D97"/>
    <w:rsid w:val="00917562"/>
    <w:rsid w:val="00917A4E"/>
    <w:rsid w:val="00917F26"/>
    <w:rsid w:val="00921F5E"/>
    <w:rsid w:val="0092273B"/>
    <w:rsid w:val="00922DCF"/>
    <w:rsid w:val="00923A04"/>
    <w:rsid w:val="00926CB7"/>
    <w:rsid w:val="00927522"/>
    <w:rsid w:val="00933867"/>
    <w:rsid w:val="00933F22"/>
    <w:rsid w:val="00934681"/>
    <w:rsid w:val="00935E75"/>
    <w:rsid w:val="00937655"/>
    <w:rsid w:val="00937D91"/>
    <w:rsid w:val="009407D5"/>
    <w:rsid w:val="00951E3B"/>
    <w:rsid w:val="00953002"/>
    <w:rsid w:val="00956063"/>
    <w:rsid w:val="009570E9"/>
    <w:rsid w:val="00957983"/>
    <w:rsid w:val="00961170"/>
    <w:rsid w:val="00961941"/>
    <w:rsid w:val="009623E4"/>
    <w:rsid w:val="00963862"/>
    <w:rsid w:val="00963B07"/>
    <w:rsid w:val="00964D5A"/>
    <w:rsid w:val="00965150"/>
    <w:rsid w:val="00966CD1"/>
    <w:rsid w:val="00967C2A"/>
    <w:rsid w:val="00973CBB"/>
    <w:rsid w:val="009774F1"/>
    <w:rsid w:val="00977B02"/>
    <w:rsid w:val="009803BA"/>
    <w:rsid w:val="00984350"/>
    <w:rsid w:val="00985928"/>
    <w:rsid w:val="009859FD"/>
    <w:rsid w:val="00985C58"/>
    <w:rsid w:val="00987834"/>
    <w:rsid w:val="00987F91"/>
    <w:rsid w:val="0099528A"/>
    <w:rsid w:val="0099626D"/>
    <w:rsid w:val="009972F6"/>
    <w:rsid w:val="009A0EC7"/>
    <w:rsid w:val="009A2599"/>
    <w:rsid w:val="009A2E46"/>
    <w:rsid w:val="009A3248"/>
    <w:rsid w:val="009A3979"/>
    <w:rsid w:val="009A4E6F"/>
    <w:rsid w:val="009A73F4"/>
    <w:rsid w:val="009B077B"/>
    <w:rsid w:val="009B1A0E"/>
    <w:rsid w:val="009B502C"/>
    <w:rsid w:val="009B54BC"/>
    <w:rsid w:val="009B554E"/>
    <w:rsid w:val="009B5B4B"/>
    <w:rsid w:val="009C01D5"/>
    <w:rsid w:val="009C0C59"/>
    <w:rsid w:val="009C0F0E"/>
    <w:rsid w:val="009C449B"/>
    <w:rsid w:val="009C534A"/>
    <w:rsid w:val="009C57D9"/>
    <w:rsid w:val="009C5C8F"/>
    <w:rsid w:val="009C69AE"/>
    <w:rsid w:val="009C761F"/>
    <w:rsid w:val="009D1F49"/>
    <w:rsid w:val="009D75B6"/>
    <w:rsid w:val="009D79A8"/>
    <w:rsid w:val="009E0D55"/>
    <w:rsid w:val="009E0D68"/>
    <w:rsid w:val="009E1E7A"/>
    <w:rsid w:val="009E38BF"/>
    <w:rsid w:val="009E60F7"/>
    <w:rsid w:val="009F042A"/>
    <w:rsid w:val="009F2A6C"/>
    <w:rsid w:val="009F4E87"/>
    <w:rsid w:val="009F5295"/>
    <w:rsid w:val="009F5CFE"/>
    <w:rsid w:val="009F73D1"/>
    <w:rsid w:val="009F7BB3"/>
    <w:rsid w:val="00A00D6A"/>
    <w:rsid w:val="00A01C70"/>
    <w:rsid w:val="00A03189"/>
    <w:rsid w:val="00A03FDD"/>
    <w:rsid w:val="00A04840"/>
    <w:rsid w:val="00A04932"/>
    <w:rsid w:val="00A0520F"/>
    <w:rsid w:val="00A05948"/>
    <w:rsid w:val="00A05AB4"/>
    <w:rsid w:val="00A07231"/>
    <w:rsid w:val="00A074F4"/>
    <w:rsid w:val="00A07DA9"/>
    <w:rsid w:val="00A11C84"/>
    <w:rsid w:val="00A124CF"/>
    <w:rsid w:val="00A14138"/>
    <w:rsid w:val="00A15044"/>
    <w:rsid w:val="00A169C8"/>
    <w:rsid w:val="00A16CE3"/>
    <w:rsid w:val="00A17584"/>
    <w:rsid w:val="00A2024E"/>
    <w:rsid w:val="00A21D34"/>
    <w:rsid w:val="00A22689"/>
    <w:rsid w:val="00A257B5"/>
    <w:rsid w:val="00A25986"/>
    <w:rsid w:val="00A25E6A"/>
    <w:rsid w:val="00A26885"/>
    <w:rsid w:val="00A26A85"/>
    <w:rsid w:val="00A27B45"/>
    <w:rsid w:val="00A30AA6"/>
    <w:rsid w:val="00A317BE"/>
    <w:rsid w:val="00A322DB"/>
    <w:rsid w:val="00A32C7F"/>
    <w:rsid w:val="00A342F8"/>
    <w:rsid w:val="00A41A9F"/>
    <w:rsid w:val="00A44701"/>
    <w:rsid w:val="00A4641D"/>
    <w:rsid w:val="00A465B6"/>
    <w:rsid w:val="00A4776F"/>
    <w:rsid w:val="00A53C2E"/>
    <w:rsid w:val="00A56B1C"/>
    <w:rsid w:val="00A60024"/>
    <w:rsid w:val="00A60DF6"/>
    <w:rsid w:val="00A640D5"/>
    <w:rsid w:val="00A653FF"/>
    <w:rsid w:val="00A668C3"/>
    <w:rsid w:val="00A66A95"/>
    <w:rsid w:val="00A71350"/>
    <w:rsid w:val="00A7199D"/>
    <w:rsid w:val="00A728E4"/>
    <w:rsid w:val="00A72E99"/>
    <w:rsid w:val="00A75073"/>
    <w:rsid w:val="00A759F2"/>
    <w:rsid w:val="00A7622D"/>
    <w:rsid w:val="00A776FB"/>
    <w:rsid w:val="00A77CFA"/>
    <w:rsid w:val="00A90142"/>
    <w:rsid w:val="00A902FE"/>
    <w:rsid w:val="00A91982"/>
    <w:rsid w:val="00A93E00"/>
    <w:rsid w:val="00A95B10"/>
    <w:rsid w:val="00A96D5A"/>
    <w:rsid w:val="00A97A4E"/>
    <w:rsid w:val="00AA0A18"/>
    <w:rsid w:val="00AA156C"/>
    <w:rsid w:val="00AA291F"/>
    <w:rsid w:val="00AA3C8D"/>
    <w:rsid w:val="00AA5CF5"/>
    <w:rsid w:val="00AA7023"/>
    <w:rsid w:val="00AA71F9"/>
    <w:rsid w:val="00AA7281"/>
    <w:rsid w:val="00AB063B"/>
    <w:rsid w:val="00AB2FE9"/>
    <w:rsid w:val="00AC05FF"/>
    <w:rsid w:val="00AD0ACA"/>
    <w:rsid w:val="00AD3D1B"/>
    <w:rsid w:val="00AD43BB"/>
    <w:rsid w:val="00AD5BBB"/>
    <w:rsid w:val="00AD7D32"/>
    <w:rsid w:val="00AE0ADD"/>
    <w:rsid w:val="00AE1AF6"/>
    <w:rsid w:val="00AE4151"/>
    <w:rsid w:val="00AE4AF1"/>
    <w:rsid w:val="00AE7EB4"/>
    <w:rsid w:val="00AF0787"/>
    <w:rsid w:val="00AF08E5"/>
    <w:rsid w:val="00AF1EBF"/>
    <w:rsid w:val="00AF2E4E"/>
    <w:rsid w:val="00AF6CEF"/>
    <w:rsid w:val="00B00226"/>
    <w:rsid w:val="00B004E8"/>
    <w:rsid w:val="00B00FBB"/>
    <w:rsid w:val="00B02823"/>
    <w:rsid w:val="00B0425F"/>
    <w:rsid w:val="00B04EF9"/>
    <w:rsid w:val="00B05B51"/>
    <w:rsid w:val="00B05C6A"/>
    <w:rsid w:val="00B07DBA"/>
    <w:rsid w:val="00B12EBC"/>
    <w:rsid w:val="00B13430"/>
    <w:rsid w:val="00B14256"/>
    <w:rsid w:val="00B14656"/>
    <w:rsid w:val="00B158CE"/>
    <w:rsid w:val="00B1723D"/>
    <w:rsid w:val="00B20355"/>
    <w:rsid w:val="00B24123"/>
    <w:rsid w:val="00B24CF3"/>
    <w:rsid w:val="00B26D0F"/>
    <w:rsid w:val="00B27D76"/>
    <w:rsid w:val="00B34F2C"/>
    <w:rsid w:val="00B3620D"/>
    <w:rsid w:val="00B40747"/>
    <w:rsid w:val="00B40A31"/>
    <w:rsid w:val="00B42E89"/>
    <w:rsid w:val="00B43B90"/>
    <w:rsid w:val="00B44979"/>
    <w:rsid w:val="00B45155"/>
    <w:rsid w:val="00B52A6D"/>
    <w:rsid w:val="00B53C71"/>
    <w:rsid w:val="00B53D0F"/>
    <w:rsid w:val="00B545F5"/>
    <w:rsid w:val="00B5495E"/>
    <w:rsid w:val="00B57045"/>
    <w:rsid w:val="00B57BCC"/>
    <w:rsid w:val="00B61232"/>
    <w:rsid w:val="00B62153"/>
    <w:rsid w:val="00B625FA"/>
    <w:rsid w:val="00B63771"/>
    <w:rsid w:val="00B65980"/>
    <w:rsid w:val="00B66163"/>
    <w:rsid w:val="00B70FAD"/>
    <w:rsid w:val="00B733FB"/>
    <w:rsid w:val="00B73C5D"/>
    <w:rsid w:val="00B74A9D"/>
    <w:rsid w:val="00B76EA9"/>
    <w:rsid w:val="00B82F98"/>
    <w:rsid w:val="00B84AC5"/>
    <w:rsid w:val="00B8765B"/>
    <w:rsid w:val="00B90139"/>
    <w:rsid w:val="00B919CD"/>
    <w:rsid w:val="00B93DC6"/>
    <w:rsid w:val="00BA0D15"/>
    <w:rsid w:val="00BA2E72"/>
    <w:rsid w:val="00BA40A8"/>
    <w:rsid w:val="00BA6026"/>
    <w:rsid w:val="00BB191D"/>
    <w:rsid w:val="00BB2168"/>
    <w:rsid w:val="00BB2F6E"/>
    <w:rsid w:val="00BB3BBA"/>
    <w:rsid w:val="00BB575F"/>
    <w:rsid w:val="00BB5BD2"/>
    <w:rsid w:val="00BB5F8B"/>
    <w:rsid w:val="00BC00FF"/>
    <w:rsid w:val="00BC0A1E"/>
    <w:rsid w:val="00BC10E0"/>
    <w:rsid w:val="00BC247D"/>
    <w:rsid w:val="00BC2A35"/>
    <w:rsid w:val="00BC4826"/>
    <w:rsid w:val="00BD0205"/>
    <w:rsid w:val="00BD0825"/>
    <w:rsid w:val="00BD21BA"/>
    <w:rsid w:val="00BD4022"/>
    <w:rsid w:val="00BD4405"/>
    <w:rsid w:val="00BD4B9B"/>
    <w:rsid w:val="00BD5190"/>
    <w:rsid w:val="00BD585B"/>
    <w:rsid w:val="00BD7119"/>
    <w:rsid w:val="00BE1F6D"/>
    <w:rsid w:val="00BE3607"/>
    <w:rsid w:val="00BE3946"/>
    <w:rsid w:val="00BF0521"/>
    <w:rsid w:val="00BF37B8"/>
    <w:rsid w:val="00BF5159"/>
    <w:rsid w:val="00BF54AA"/>
    <w:rsid w:val="00BF7546"/>
    <w:rsid w:val="00BF7C94"/>
    <w:rsid w:val="00C021CD"/>
    <w:rsid w:val="00C03596"/>
    <w:rsid w:val="00C050CB"/>
    <w:rsid w:val="00C05186"/>
    <w:rsid w:val="00C05305"/>
    <w:rsid w:val="00C05730"/>
    <w:rsid w:val="00C06385"/>
    <w:rsid w:val="00C1068B"/>
    <w:rsid w:val="00C108EA"/>
    <w:rsid w:val="00C11152"/>
    <w:rsid w:val="00C113D3"/>
    <w:rsid w:val="00C11840"/>
    <w:rsid w:val="00C13FF9"/>
    <w:rsid w:val="00C1502C"/>
    <w:rsid w:val="00C15264"/>
    <w:rsid w:val="00C169AB"/>
    <w:rsid w:val="00C21CBF"/>
    <w:rsid w:val="00C225BE"/>
    <w:rsid w:val="00C22DC5"/>
    <w:rsid w:val="00C3062A"/>
    <w:rsid w:val="00C3079F"/>
    <w:rsid w:val="00C317AC"/>
    <w:rsid w:val="00C3215E"/>
    <w:rsid w:val="00C3252A"/>
    <w:rsid w:val="00C33CEC"/>
    <w:rsid w:val="00C35284"/>
    <w:rsid w:val="00C373A4"/>
    <w:rsid w:val="00C42547"/>
    <w:rsid w:val="00C43260"/>
    <w:rsid w:val="00C44C2F"/>
    <w:rsid w:val="00C4525B"/>
    <w:rsid w:val="00C5120A"/>
    <w:rsid w:val="00C52792"/>
    <w:rsid w:val="00C5398B"/>
    <w:rsid w:val="00C539CB"/>
    <w:rsid w:val="00C53D5F"/>
    <w:rsid w:val="00C54527"/>
    <w:rsid w:val="00C55D70"/>
    <w:rsid w:val="00C55F07"/>
    <w:rsid w:val="00C60D9C"/>
    <w:rsid w:val="00C61652"/>
    <w:rsid w:val="00C617E0"/>
    <w:rsid w:val="00C64006"/>
    <w:rsid w:val="00C649BE"/>
    <w:rsid w:val="00C66199"/>
    <w:rsid w:val="00C7005F"/>
    <w:rsid w:val="00C70187"/>
    <w:rsid w:val="00C72424"/>
    <w:rsid w:val="00C72C23"/>
    <w:rsid w:val="00C7569F"/>
    <w:rsid w:val="00C756A3"/>
    <w:rsid w:val="00C760E5"/>
    <w:rsid w:val="00C76463"/>
    <w:rsid w:val="00C77113"/>
    <w:rsid w:val="00C80ED2"/>
    <w:rsid w:val="00C823CA"/>
    <w:rsid w:val="00C87510"/>
    <w:rsid w:val="00C901A1"/>
    <w:rsid w:val="00C919C7"/>
    <w:rsid w:val="00C94F95"/>
    <w:rsid w:val="00C96137"/>
    <w:rsid w:val="00CA2303"/>
    <w:rsid w:val="00CA2690"/>
    <w:rsid w:val="00CA28F3"/>
    <w:rsid w:val="00CA351D"/>
    <w:rsid w:val="00CB2EE6"/>
    <w:rsid w:val="00CB2FDC"/>
    <w:rsid w:val="00CB5E81"/>
    <w:rsid w:val="00CB6991"/>
    <w:rsid w:val="00CB6A4A"/>
    <w:rsid w:val="00CB7918"/>
    <w:rsid w:val="00CB7936"/>
    <w:rsid w:val="00CC52C3"/>
    <w:rsid w:val="00CC67F4"/>
    <w:rsid w:val="00CC7ADE"/>
    <w:rsid w:val="00CC7FEB"/>
    <w:rsid w:val="00CD018C"/>
    <w:rsid w:val="00CD04C6"/>
    <w:rsid w:val="00CD11B6"/>
    <w:rsid w:val="00CD154B"/>
    <w:rsid w:val="00CD1D93"/>
    <w:rsid w:val="00CD3692"/>
    <w:rsid w:val="00CD4D22"/>
    <w:rsid w:val="00CD5390"/>
    <w:rsid w:val="00CD6584"/>
    <w:rsid w:val="00CE09AA"/>
    <w:rsid w:val="00CE0A21"/>
    <w:rsid w:val="00CE27AF"/>
    <w:rsid w:val="00CE3F40"/>
    <w:rsid w:val="00CE4B4B"/>
    <w:rsid w:val="00CE5337"/>
    <w:rsid w:val="00CE737F"/>
    <w:rsid w:val="00CF012C"/>
    <w:rsid w:val="00CF07D0"/>
    <w:rsid w:val="00CF18CB"/>
    <w:rsid w:val="00CF3692"/>
    <w:rsid w:val="00CF4FC9"/>
    <w:rsid w:val="00CF5BF9"/>
    <w:rsid w:val="00CF5CE5"/>
    <w:rsid w:val="00CF7D8C"/>
    <w:rsid w:val="00D0017E"/>
    <w:rsid w:val="00D00D3E"/>
    <w:rsid w:val="00D01284"/>
    <w:rsid w:val="00D018EC"/>
    <w:rsid w:val="00D01C7A"/>
    <w:rsid w:val="00D01E77"/>
    <w:rsid w:val="00D05577"/>
    <w:rsid w:val="00D10230"/>
    <w:rsid w:val="00D14762"/>
    <w:rsid w:val="00D14FE6"/>
    <w:rsid w:val="00D23337"/>
    <w:rsid w:val="00D23B76"/>
    <w:rsid w:val="00D2576A"/>
    <w:rsid w:val="00D2664F"/>
    <w:rsid w:val="00D26947"/>
    <w:rsid w:val="00D275DE"/>
    <w:rsid w:val="00D30621"/>
    <w:rsid w:val="00D30E19"/>
    <w:rsid w:val="00D3131C"/>
    <w:rsid w:val="00D3250D"/>
    <w:rsid w:val="00D3311A"/>
    <w:rsid w:val="00D33278"/>
    <w:rsid w:val="00D333DC"/>
    <w:rsid w:val="00D346ED"/>
    <w:rsid w:val="00D34925"/>
    <w:rsid w:val="00D376FA"/>
    <w:rsid w:val="00D3799C"/>
    <w:rsid w:val="00D40213"/>
    <w:rsid w:val="00D42F09"/>
    <w:rsid w:val="00D43EBF"/>
    <w:rsid w:val="00D44380"/>
    <w:rsid w:val="00D47B3C"/>
    <w:rsid w:val="00D50693"/>
    <w:rsid w:val="00D50E58"/>
    <w:rsid w:val="00D541A8"/>
    <w:rsid w:val="00D577E6"/>
    <w:rsid w:val="00D57FCE"/>
    <w:rsid w:val="00D6038B"/>
    <w:rsid w:val="00D616BD"/>
    <w:rsid w:val="00D65284"/>
    <w:rsid w:val="00D668B0"/>
    <w:rsid w:val="00D669D7"/>
    <w:rsid w:val="00D66E4E"/>
    <w:rsid w:val="00D670D3"/>
    <w:rsid w:val="00D70680"/>
    <w:rsid w:val="00D707B8"/>
    <w:rsid w:val="00D71387"/>
    <w:rsid w:val="00D716A1"/>
    <w:rsid w:val="00D718CE"/>
    <w:rsid w:val="00D74949"/>
    <w:rsid w:val="00D74BB6"/>
    <w:rsid w:val="00D75CB1"/>
    <w:rsid w:val="00D80699"/>
    <w:rsid w:val="00D81309"/>
    <w:rsid w:val="00D81C50"/>
    <w:rsid w:val="00D83B52"/>
    <w:rsid w:val="00D8516D"/>
    <w:rsid w:val="00D901A9"/>
    <w:rsid w:val="00D924EC"/>
    <w:rsid w:val="00D95044"/>
    <w:rsid w:val="00D96903"/>
    <w:rsid w:val="00D97944"/>
    <w:rsid w:val="00D97986"/>
    <w:rsid w:val="00D97E8B"/>
    <w:rsid w:val="00DA19D4"/>
    <w:rsid w:val="00DA21F4"/>
    <w:rsid w:val="00DA4E8A"/>
    <w:rsid w:val="00DA5772"/>
    <w:rsid w:val="00DA66DC"/>
    <w:rsid w:val="00DA7408"/>
    <w:rsid w:val="00DB0075"/>
    <w:rsid w:val="00DB05F4"/>
    <w:rsid w:val="00DB0FF9"/>
    <w:rsid w:val="00DB1BAA"/>
    <w:rsid w:val="00DB4737"/>
    <w:rsid w:val="00DB47A0"/>
    <w:rsid w:val="00DB5433"/>
    <w:rsid w:val="00DB6592"/>
    <w:rsid w:val="00DC0D3B"/>
    <w:rsid w:val="00DC1B8D"/>
    <w:rsid w:val="00DC1C33"/>
    <w:rsid w:val="00DC65DC"/>
    <w:rsid w:val="00DC695B"/>
    <w:rsid w:val="00DC75A3"/>
    <w:rsid w:val="00DD0E8C"/>
    <w:rsid w:val="00DD1A10"/>
    <w:rsid w:val="00DD4B22"/>
    <w:rsid w:val="00DE13C0"/>
    <w:rsid w:val="00DE3313"/>
    <w:rsid w:val="00DE4C73"/>
    <w:rsid w:val="00DE5033"/>
    <w:rsid w:val="00DE512E"/>
    <w:rsid w:val="00DE5EDD"/>
    <w:rsid w:val="00DF2B0F"/>
    <w:rsid w:val="00DF3DEA"/>
    <w:rsid w:val="00DF40DA"/>
    <w:rsid w:val="00DF4987"/>
    <w:rsid w:val="00DF54A8"/>
    <w:rsid w:val="00DF6F67"/>
    <w:rsid w:val="00DF7531"/>
    <w:rsid w:val="00E000BE"/>
    <w:rsid w:val="00E012F6"/>
    <w:rsid w:val="00E034ED"/>
    <w:rsid w:val="00E05113"/>
    <w:rsid w:val="00E056B5"/>
    <w:rsid w:val="00E05CBB"/>
    <w:rsid w:val="00E11FE5"/>
    <w:rsid w:val="00E12102"/>
    <w:rsid w:val="00E134D2"/>
    <w:rsid w:val="00E136C0"/>
    <w:rsid w:val="00E1748D"/>
    <w:rsid w:val="00E225DF"/>
    <w:rsid w:val="00E24844"/>
    <w:rsid w:val="00E266CF"/>
    <w:rsid w:val="00E27D65"/>
    <w:rsid w:val="00E3077E"/>
    <w:rsid w:val="00E31672"/>
    <w:rsid w:val="00E3305E"/>
    <w:rsid w:val="00E33F70"/>
    <w:rsid w:val="00E33FE6"/>
    <w:rsid w:val="00E34840"/>
    <w:rsid w:val="00E35C6B"/>
    <w:rsid w:val="00E367CB"/>
    <w:rsid w:val="00E37333"/>
    <w:rsid w:val="00E37DD9"/>
    <w:rsid w:val="00E4157E"/>
    <w:rsid w:val="00E44F3F"/>
    <w:rsid w:val="00E45823"/>
    <w:rsid w:val="00E4617C"/>
    <w:rsid w:val="00E46AA9"/>
    <w:rsid w:val="00E5253C"/>
    <w:rsid w:val="00E54564"/>
    <w:rsid w:val="00E54F5E"/>
    <w:rsid w:val="00E55564"/>
    <w:rsid w:val="00E5717A"/>
    <w:rsid w:val="00E57851"/>
    <w:rsid w:val="00E61800"/>
    <w:rsid w:val="00E63F7D"/>
    <w:rsid w:val="00E66B33"/>
    <w:rsid w:val="00E71B63"/>
    <w:rsid w:val="00E727EF"/>
    <w:rsid w:val="00E755A8"/>
    <w:rsid w:val="00E759DF"/>
    <w:rsid w:val="00E760D0"/>
    <w:rsid w:val="00E76BC9"/>
    <w:rsid w:val="00E76FAF"/>
    <w:rsid w:val="00E80CE6"/>
    <w:rsid w:val="00E81228"/>
    <w:rsid w:val="00E816AF"/>
    <w:rsid w:val="00E82533"/>
    <w:rsid w:val="00E84F31"/>
    <w:rsid w:val="00E85A34"/>
    <w:rsid w:val="00E90455"/>
    <w:rsid w:val="00E9085A"/>
    <w:rsid w:val="00E93AB3"/>
    <w:rsid w:val="00E941C9"/>
    <w:rsid w:val="00E95493"/>
    <w:rsid w:val="00EA0DDC"/>
    <w:rsid w:val="00EA1B7F"/>
    <w:rsid w:val="00EA32D9"/>
    <w:rsid w:val="00EA511E"/>
    <w:rsid w:val="00EA579D"/>
    <w:rsid w:val="00EA7004"/>
    <w:rsid w:val="00EA7359"/>
    <w:rsid w:val="00EA7D12"/>
    <w:rsid w:val="00EB11A1"/>
    <w:rsid w:val="00EB14A8"/>
    <w:rsid w:val="00EB1DC3"/>
    <w:rsid w:val="00EB2E56"/>
    <w:rsid w:val="00EB3B1E"/>
    <w:rsid w:val="00EB3D48"/>
    <w:rsid w:val="00EB45A3"/>
    <w:rsid w:val="00EB53EE"/>
    <w:rsid w:val="00EB675C"/>
    <w:rsid w:val="00EB7317"/>
    <w:rsid w:val="00EC21EB"/>
    <w:rsid w:val="00EC2D9C"/>
    <w:rsid w:val="00EC32A1"/>
    <w:rsid w:val="00EC348F"/>
    <w:rsid w:val="00EC3E6A"/>
    <w:rsid w:val="00EC4266"/>
    <w:rsid w:val="00EC6BD9"/>
    <w:rsid w:val="00EC7436"/>
    <w:rsid w:val="00ED0F7A"/>
    <w:rsid w:val="00ED1E53"/>
    <w:rsid w:val="00ED590A"/>
    <w:rsid w:val="00ED6776"/>
    <w:rsid w:val="00ED706E"/>
    <w:rsid w:val="00EE035C"/>
    <w:rsid w:val="00EE330D"/>
    <w:rsid w:val="00EE3432"/>
    <w:rsid w:val="00EE36A7"/>
    <w:rsid w:val="00EE4351"/>
    <w:rsid w:val="00EE5E8C"/>
    <w:rsid w:val="00EE63BE"/>
    <w:rsid w:val="00EE7B63"/>
    <w:rsid w:val="00EF00A1"/>
    <w:rsid w:val="00EF14AF"/>
    <w:rsid w:val="00EF2662"/>
    <w:rsid w:val="00EF2CD3"/>
    <w:rsid w:val="00EF2D4D"/>
    <w:rsid w:val="00EF5520"/>
    <w:rsid w:val="00EF65FD"/>
    <w:rsid w:val="00EF7FE8"/>
    <w:rsid w:val="00F002C7"/>
    <w:rsid w:val="00F06130"/>
    <w:rsid w:val="00F06296"/>
    <w:rsid w:val="00F06EE8"/>
    <w:rsid w:val="00F0776E"/>
    <w:rsid w:val="00F11587"/>
    <w:rsid w:val="00F13D1F"/>
    <w:rsid w:val="00F15AAD"/>
    <w:rsid w:val="00F15EF7"/>
    <w:rsid w:val="00F2203F"/>
    <w:rsid w:val="00F229F2"/>
    <w:rsid w:val="00F247A3"/>
    <w:rsid w:val="00F274E3"/>
    <w:rsid w:val="00F3003D"/>
    <w:rsid w:val="00F34A7C"/>
    <w:rsid w:val="00F35BF1"/>
    <w:rsid w:val="00F403C6"/>
    <w:rsid w:val="00F41A74"/>
    <w:rsid w:val="00F43C4E"/>
    <w:rsid w:val="00F45806"/>
    <w:rsid w:val="00F47660"/>
    <w:rsid w:val="00F47B4A"/>
    <w:rsid w:val="00F529F8"/>
    <w:rsid w:val="00F543C1"/>
    <w:rsid w:val="00F5482F"/>
    <w:rsid w:val="00F557AB"/>
    <w:rsid w:val="00F55DA7"/>
    <w:rsid w:val="00F5691C"/>
    <w:rsid w:val="00F57607"/>
    <w:rsid w:val="00F64C0E"/>
    <w:rsid w:val="00F65B7C"/>
    <w:rsid w:val="00F66A11"/>
    <w:rsid w:val="00F703CD"/>
    <w:rsid w:val="00F721B7"/>
    <w:rsid w:val="00F734BC"/>
    <w:rsid w:val="00F735E3"/>
    <w:rsid w:val="00F744CE"/>
    <w:rsid w:val="00F81986"/>
    <w:rsid w:val="00F82791"/>
    <w:rsid w:val="00F8666A"/>
    <w:rsid w:val="00F906A8"/>
    <w:rsid w:val="00F90BD7"/>
    <w:rsid w:val="00F91F2A"/>
    <w:rsid w:val="00F9219A"/>
    <w:rsid w:val="00F934FE"/>
    <w:rsid w:val="00F95B98"/>
    <w:rsid w:val="00FA054C"/>
    <w:rsid w:val="00FA1A24"/>
    <w:rsid w:val="00FA495E"/>
    <w:rsid w:val="00FA5E5F"/>
    <w:rsid w:val="00FB0C34"/>
    <w:rsid w:val="00FB29AD"/>
    <w:rsid w:val="00FB31B2"/>
    <w:rsid w:val="00FB381E"/>
    <w:rsid w:val="00FB58CB"/>
    <w:rsid w:val="00FB64D1"/>
    <w:rsid w:val="00FB6890"/>
    <w:rsid w:val="00FB6A5E"/>
    <w:rsid w:val="00FB6F07"/>
    <w:rsid w:val="00FC308E"/>
    <w:rsid w:val="00FC32DB"/>
    <w:rsid w:val="00FC4B86"/>
    <w:rsid w:val="00FC5171"/>
    <w:rsid w:val="00FC5385"/>
    <w:rsid w:val="00FC58C1"/>
    <w:rsid w:val="00FC5ED7"/>
    <w:rsid w:val="00FC6750"/>
    <w:rsid w:val="00FD13CF"/>
    <w:rsid w:val="00FD476F"/>
    <w:rsid w:val="00FD66D5"/>
    <w:rsid w:val="00FD7721"/>
    <w:rsid w:val="00FE2A74"/>
    <w:rsid w:val="00FF2F89"/>
    <w:rsid w:val="00FF4860"/>
    <w:rsid w:val="00FF4EB6"/>
    <w:rsid w:val="00FF5A7A"/>
    <w:rsid w:val="00FF5C2C"/>
    <w:rsid w:val="00FF634D"/>
    <w:rsid w:val="00FF690C"/>
    <w:rsid w:val="227CA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FD92"/>
  <w15:docId w15:val="{004028E9-B980-487D-A7B6-28D38614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012A5"/>
    <w:pPr>
      <w:tabs>
        <w:tab w:val="center" w:pos="4680"/>
        <w:tab w:val="right" w:pos="9360"/>
      </w:tabs>
    </w:pPr>
  </w:style>
  <w:style w:type="character" w:customStyle="1" w:styleId="HeaderChar">
    <w:name w:val="Header Char"/>
    <w:basedOn w:val="DefaultParagraphFont"/>
    <w:link w:val="Header"/>
    <w:uiPriority w:val="99"/>
    <w:rsid w:val="000012A5"/>
  </w:style>
  <w:style w:type="paragraph" w:styleId="Footer">
    <w:name w:val="footer"/>
    <w:basedOn w:val="Normal"/>
    <w:link w:val="FooterChar"/>
    <w:uiPriority w:val="99"/>
    <w:unhideWhenUsed/>
    <w:rsid w:val="000012A5"/>
    <w:pPr>
      <w:tabs>
        <w:tab w:val="center" w:pos="4680"/>
        <w:tab w:val="right" w:pos="9360"/>
      </w:tabs>
    </w:pPr>
  </w:style>
  <w:style w:type="character" w:customStyle="1" w:styleId="FooterChar">
    <w:name w:val="Footer Char"/>
    <w:basedOn w:val="DefaultParagraphFont"/>
    <w:link w:val="Footer"/>
    <w:uiPriority w:val="99"/>
    <w:rsid w:val="000012A5"/>
  </w:style>
  <w:style w:type="paragraph" w:styleId="ListParagraph">
    <w:name w:val="List Paragraph"/>
    <w:basedOn w:val="Normal"/>
    <w:uiPriority w:val="34"/>
    <w:qFormat/>
    <w:rsid w:val="00F15AAD"/>
    <w:pPr>
      <w:ind w:left="720"/>
      <w:contextualSpacing/>
    </w:pPr>
  </w:style>
  <w:style w:type="table" w:styleId="TableGrid">
    <w:name w:val="Table Grid"/>
    <w:basedOn w:val="TableNormal"/>
    <w:uiPriority w:val="59"/>
    <w:unhideWhenUsed/>
    <w:rsid w:val="0079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28A"/>
    <w:rPr>
      <w:sz w:val="16"/>
      <w:szCs w:val="16"/>
    </w:rPr>
  </w:style>
  <w:style w:type="paragraph" w:styleId="CommentText">
    <w:name w:val="annotation text"/>
    <w:basedOn w:val="Normal"/>
    <w:link w:val="CommentTextChar"/>
    <w:unhideWhenUsed/>
    <w:rsid w:val="0099528A"/>
  </w:style>
  <w:style w:type="character" w:customStyle="1" w:styleId="CommentTextChar">
    <w:name w:val="Comment Text Char"/>
    <w:basedOn w:val="DefaultParagraphFont"/>
    <w:link w:val="CommentText"/>
    <w:rsid w:val="0099528A"/>
  </w:style>
  <w:style w:type="paragraph" w:styleId="CommentSubject">
    <w:name w:val="annotation subject"/>
    <w:basedOn w:val="CommentText"/>
    <w:next w:val="CommentText"/>
    <w:link w:val="CommentSubjectChar"/>
    <w:uiPriority w:val="99"/>
    <w:semiHidden/>
    <w:unhideWhenUsed/>
    <w:rsid w:val="0099528A"/>
    <w:rPr>
      <w:b/>
      <w:bCs/>
    </w:rPr>
  </w:style>
  <w:style w:type="character" w:customStyle="1" w:styleId="CommentSubjectChar">
    <w:name w:val="Comment Subject Char"/>
    <w:basedOn w:val="CommentTextChar"/>
    <w:link w:val="CommentSubject"/>
    <w:uiPriority w:val="99"/>
    <w:semiHidden/>
    <w:rsid w:val="0099528A"/>
    <w:rPr>
      <w:b/>
      <w:bCs/>
    </w:rPr>
  </w:style>
  <w:style w:type="paragraph" w:styleId="BalloonText">
    <w:name w:val="Balloon Text"/>
    <w:basedOn w:val="Normal"/>
    <w:link w:val="BalloonTextChar"/>
    <w:uiPriority w:val="99"/>
    <w:semiHidden/>
    <w:unhideWhenUsed/>
    <w:rsid w:val="00995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28A"/>
    <w:rPr>
      <w:rFonts w:ascii="Segoe UI" w:hAnsi="Segoe UI" w:cs="Segoe UI"/>
      <w:sz w:val="18"/>
      <w:szCs w:val="18"/>
    </w:rPr>
  </w:style>
  <w:style w:type="table" w:customStyle="1" w:styleId="TableGrid0">
    <w:name w:val="TableGrid"/>
    <w:rsid w:val="00DE13C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C021CD"/>
    <w:rPr>
      <w:color w:val="0000FF" w:themeColor="hyperlink"/>
      <w:u w:val="single"/>
    </w:rPr>
  </w:style>
  <w:style w:type="character" w:styleId="UnresolvedMention">
    <w:name w:val="Unresolved Mention"/>
    <w:basedOn w:val="DefaultParagraphFont"/>
    <w:uiPriority w:val="99"/>
    <w:unhideWhenUsed/>
    <w:rsid w:val="00C021CD"/>
    <w:rPr>
      <w:color w:val="605E5C"/>
      <w:shd w:val="clear" w:color="auto" w:fill="E1DFDD"/>
    </w:rPr>
  </w:style>
  <w:style w:type="character" w:styleId="FollowedHyperlink">
    <w:name w:val="FollowedHyperlink"/>
    <w:basedOn w:val="DefaultParagraphFont"/>
    <w:uiPriority w:val="99"/>
    <w:semiHidden/>
    <w:unhideWhenUsed/>
    <w:rsid w:val="003C67C3"/>
    <w:rPr>
      <w:color w:val="800080" w:themeColor="followedHyperlink"/>
      <w:u w:val="single"/>
    </w:rPr>
  </w:style>
  <w:style w:type="character" w:styleId="PageNumber">
    <w:name w:val="page number"/>
    <w:basedOn w:val="DefaultParagraphFont"/>
    <w:uiPriority w:val="99"/>
    <w:semiHidden/>
    <w:unhideWhenUsed/>
    <w:rsid w:val="008E241E"/>
  </w:style>
  <w:style w:type="paragraph" w:styleId="TOCHeading">
    <w:name w:val="TOC Heading"/>
    <w:basedOn w:val="Heading1"/>
    <w:next w:val="Normal"/>
    <w:uiPriority w:val="39"/>
    <w:unhideWhenUsed/>
    <w:qFormat/>
    <w:rsid w:val="00D95044"/>
    <w:pPr>
      <w:keepLines/>
      <w:tabs>
        <w:tab w:val="clear" w:pos="720"/>
      </w:tabs>
      <w:spacing w:before="480" w:after="0" w:line="276" w:lineRule="auto"/>
      <w:ind w:left="0" w:firstLine="0"/>
      <w:outlineLvl w:val="9"/>
    </w:pPr>
    <w:rPr>
      <w:color w:val="365F91" w:themeColor="accent1" w:themeShade="BF"/>
      <w:kern w:val="0"/>
      <w:sz w:val="28"/>
      <w:szCs w:val="28"/>
    </w:rPr>
  </w:style>
  <w:style w:type="paragraph" w:styleId="TOC2">
    <w:name w:val="toc 2"/>
    <w:basedOn w:val="Normal"/>
    <w:next w:val="Normal"/>
    <w:autoRedefine/>
    <w:uiPriority w:val="39"/>
    <w:unhideWhenUsed/>
    <w:rsid w:val="00D95044"/>
    <w:pPr>
      <w:spacing w:before="120"/>
      <w:ind w:left="200"/>
    </w:pPr>
    <w:rPr>
      <w:rFonts w:asciiTheme="minorHAnsi" w:hAnsiTheme="minorHAnsi"/>
      <w:b/>
      <w:bCs/>
      <w:sz w:val="22"/>
      <w:szCs w:val="22"/>
    </w:rPr>
  </w:style>
  <w:style w:type="paragraph" w:styleId="TOC1">
    <w:name w:val="toc 1"/>
    <w:basedOn w:val="Normal"/>
    <w:next w:val="Normal"/>
    <w:autoRedefine/>
    <w:uiPriority w:val="39"/>
    <w:unhideWhenUsed/>
    <w:rsid w:val="00D95044"/>
    <w:pPr>
      <w:spacing w:before="120"/>
    </w:pPr>
    <w:rPr>
      <w:rFonts w:asciiTheme="minorHAnsi" w:hAnsiTheme="minorHAnsi"/>
      <w:b/>
      <w:bCs/>
      <w:i/>
      <w:iCs/>
      <w:sz w:val="24"/>
      <w:szCs w:val="24"/>
    </w:rPr>
  </w:style>
  <w:style w:type="paragraph" w:styleId="TOC3">
    <w:name w:val="toc 3"/>
    <w:basedOn w:val="Normal"/>
    <w:next w:val="Normal"/>
    <w:autoRedefine/>
    <w:uiPriority w:val="39"/>
    <w:unhideWhenUsed/>
    <w:rsid w:val="00D95044"/>
    <w:pPr>
      <w:ind w:left="400"/>
    </w:pPr>
    <w:rPr>
      <w:rFonts w:asciiTheme="minorHAnsi" w:hAnsiTheme="minorHAnsi"/>
    </w:rPr>
  </w:style>
  <w:style w:type="paragraph" w:styleId="TOC4">
    <w:name w:val="toc 4"/>
    <w:basedOn w:val="Normal"/>
    <w:next w:val="Normal"/>
    <w:autoRedefine/>
    <w:uiPriority w:val="39"/>
    <w:semiHidden/>
    <w:unhideWhenUsed/>
    <w:rsid w:val="00D95044"/>
    <w:pPr>
      <w:ind w:left="600"/>
    </w:pPr>
    <w:rPr>
      <w:rFonts w:asciiTheme="minorHAnsi" w:hAnsiTheme="minorHAnsi"/>
    </w:rPr>
  </w:style>
  <w:style w:type="paragraph" w:styleId="TOC5">
    <w:name w:val="toc 5"/>
    <w:basedOn w:val="Normal"/>
    <w:next w:val="Normal"/>
    <w:autoRedefine/>
    <w:uiPriority w:val="39"/>
    <w:semiHidden/>
    <w:unhideWhenUsed/>
    <w:rsid w:val="00D95044"/>
    <w:pPr>
      <w:ind w:left="800"/>
    </w:pPr>
    <w:rPr>
      <w:rFonts w:asciiTheme="minorHAnsi" w:hAnsiTheme="minorHAnsi"/>
    </w:rPr>
  </w:style>
  <w:style w:type="paragraph" w:styleId="TOC6">
    <w:name w:val="toc 6"/>
    <w:basedOn w:val="Normal"/>
    <w:next w:val="Normal"/>
    <w:autoRedefine/>
    <w:uiPriority w:val="39"/>
    <w:semiHidden/>
    <w:unhideWhenUsed/>
    <w:rsid w:val="00D95044"/>
    <w:pPr>
      <w:ind w:left="1000"/>
    </w:pPr>
    <w:rPr>
      <w:rFonts w:asciiTheme="minorHAnsi" w:hAnsiTheme="minorHAnsi"/>
    </w:rPr>
  </w:style>
  <w:style w:type="paragraph" w:styleId="TOC7">
    <w:name w:val="toc 7"/>
    <w:basedOn w:val="Normal"/>
    <w:next w:val="Normal"/>
    <w:autoRedefine/>
    <w:uiPriority w:val="39"/>
    <w:semiHidden/>
    <w:unhideWhenUsed/>
    <w:rsid w:val="00D95044"/>
    <w:pPr>
      <w:ind w:left="1200"/>
    </w:pPr>
    <w:rPr>
      <w:rFonts w:asciiTheme="minorHAnsi" w:hAnsiTheme="minorHAnsi"/>
    </w:rPr>
  </w:style>
  <w:style w:type="paragraph" w:styleId="TOC8">
    <w:name w:val="toc 8"/>
    <w:basedOn w:val="Normal"/>
    <w:next w:val="Normal"/>
    <w:autoRedefine/>
    <w:uiPriority w:val="39"/>
    <w:semiHidden/>
    <w:unhideWhenUsed/>
    <w:rsid w:val="00D95044"/>
    <w:pPr>
      <w:ind w:left="1400"/>
    </w:pPr>
    <w:rPr>
      <w:rFonts w:asciiTheme="minorHAnsi" w:hAnsiTheme="minorHAnsi"/>
    </w:rPr>
  </w:style>
  <w:style w:type="paragraph" w:styleId="TOC9">
    <w:name w:val="toc 9"/>
    <w:basedOn w:val="Normal"/>
    <w:next w:val="Normal"/>
    <w:autoRedefine/>
    <w:uiPriority w:val="39"/>
    <w:semiHidden/>
    <w:unhideWhenUsed/>
    <w:rsid w:val="00D95044"/>
    <w:pPr>
      <w:ind w:left="1600"/>
    </w:pPr>
    <w:rPr>
      <w:rFonts w:asciiTheme="minorHAnsi" w:hAnsiTheme="minorHAnsi"/>
    </w:rPr>
  </w:style>
  <w:style w:type="character" w:styleId="Mention">
    <w:name w:val="Mention"/>
    <w:basedOn w:val="DefaultParagraphFont"/>
    <w:uiPriority w:val="99"/>
    <w:unhideWhenUsed/>
    <w:rsid w:val="00904191"/>
    <w:rPr>
      <w:color w:val="2B579A"/>
      <w:shd w:val="clear" w:color="auto" w:fill="E1DFDD"/>
    </w:rPr>
  </w:style>
  <w:style w:type="paragraph" w:styleId="Revision">
    <w:name w:val="Revision"/>
    <w:hidden/>
    <w:uiPriority w:val="99"/>
    <w:semiHidden/>
    <w:rsid w:val="000C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9120">
      <w:bodyDiv w:val="1"/>
      <w:marLeft w:val="0"/>
      <w:marRight w:val="0"/>
      <w:marTop w:val="0"/>
      <w:marBottom w:val="0"/>
      <w:divBdr>
        <w:top w:val="none" w:sz="0" w:space="0" w:color="auto"/>
        <w:left w:val="none" w:sz="0" w:space="0" w:color="auto"/>
        <w:bottom w:val="none" w:sz="0" w:space="0" w:color="auto"/>
        <w:right w:val="none" w:sz="0" w:space="0" w:color="auto"/>
      </w:divBdr>
    </w:div>
    <w:div w:id="220990639">
      <w:bodyDiv w:val="1"/>
      <w:marLeft w:val="0"/>
      <w:marRight w:val="0"/>
      <w:marTop w:val="0"/>
      <w:marBottom w:val="0"/>
      <w:divBdr>
        <w:top w:val="none" w:sz="0" w:space="0" w:color="auto"/>
        <w:left w:val="none" w:sz="0" w:space="0" w:color="auto"/>
        <w:bottom w:val="none" w:sz="0" w:space="0" w:color="auto"/>
        <w:right w:val="none" w:sz="0" w:space="0" w:color="auto"/>
      </w:divBdr>
    </w:div>
    <w:div w:id="311252882">
      <w:bodyDiv w:val="1"/>
      <w:marLeft w:val="0"/>
      <w:marRight w:val="0"/>
      <w:marTop w:val="0"/>
      <w:marBottom w:val="0"/>
      <w:divBdr>
        <w:top w:val="none" w:sz="0" w:space="0" w:color="auto"/>
        <w:left w:val="none" w:sz="0" w:space="0" w:color="auto"/>
        <w:bottom w:val="none" w:sz="0" w:space="0" w:color="auto"/>
        <w:right w:val="none" w:sz="0" w:space="0" w:color="auto"/>
      </w:divBdr>
    </w:div>
    <w:div w:id="350840356">
      <w:bodyDiv w:val="1"/>
      <w:marLeft w:val="0"/>
      <w:marRight w:val="0"/>
      <w:marTop w:val="0"/>
      <w:marBottom w:val="0"/>
      <w:divBdr>
        <w:top w:val="none" w:sz="0" w:space="0" w:color="auto"/>
        <w:left w:val="none" w:sz="0" w:space="0" w:color="auto"/>
        <w:bottom w:val="none" w:sz="0" w:space="0" w:color="auto"/>
        <w:right w:val="none" w:sz="0" w:space="0" w:color="auto"/>
      </w:divBdr>
    </w:div>
    <w:div w:id="374622455">
      <w:bodyDiv w:val="1"/>
      <w:marLeft w:val="0"/>
      <w:marRight w:val="0"/>
      <w:marTop w:val="0"/>
      <w:marBottom w:val="0"/>
      <w:divBdr>
        <w:top w:val="none" w:sz="0" w:space="0" w:color="auto"/>
        <w:left w:val="none" w:sz="0" w:space="0" w:color="auto"/>
        <w:bottom w:val="none" w:sz="0" w:space="0" w:color="auto"/>
        <w:right w:val="none" w:sz="0" w:space="0" w:color="auto"/>
      </w:divBdr>
    </w:div>
    <w:div w:id="378631278">
      <w:bodyDiv w:val="1"/>
      <w:marLeft w:val="0"/>
      <w:marRight w:val="0"/>
      <w:marTop w:val="0"/>
      <w:marBottom w:val="0"/>
      <w:divBdr>
        <w:top w:val="none" w:sz="0" w:space="0" w:color="auto"/>
        <w:left w:val="none" w:sz="0" w:space="0" w:color="auto"/>
        <w:bottom w:val="none" w:sz="0" w:space="0" w:color="auto"/>
        <w:right w:val="none" w:sz="0" w:space="0" w:color="auto"/>
      </w:divBdr>
    </w:div>
    <w:div w:id="408695528">
      <w:bodyDiv w:val="1"/>
      <w:marLeft w:val="0"/>
      <w:marRight w:val="0"/>
      <w:marTop w:val="0"/>
      <w:marBottom w:val="0"/>
      <w:divBdr>
        <w:top w:val="none" w:sz="0" w:space="0" w:color="auto"/>
        <w:left w:val="none" w:sz="0" w:space="0" w:color="auto"/>
        <w:bottom w:val="none" w:sz="0" w:space="0" w:color="auto"/>
        <w:right w:val="none" w:sz="0" w:space="0" w:color="auto"/>
      </w:divBdr>
    </w:div>
    <w:div w:id="444883906">
      <w:bodyDiv w:val="1"/>
      <w:marLeft w:val="0"/>
      <w:marRight w:val="0"/>
      <w:marTop w:val="0"/>
      <w:marBottom w:val="0"/>
      <w:divBdr>
        <w:top w:val="none" w:sz="0" w:space="0" w:color="auto"/>
        <w:left w:val="none" w:sz="0" w:space="0" w:color="auto"/>
        <w:bottom w:val="none" w:sz="0" w:space="0" w:color="auto"/>
        <w:right w:val="none" w:sz="0" w:space="0" w:color="auto"/>
      </w:divBdr>
    </w:div>
    <w:div w:id="454105601">
      <w:bodyDiv w:val="1"/>
      <w:marLeft w:val="0"/>
      <w:marRight w:val="0"/>
      <w:marTop w:val="0"/>
      <w:marBottom w:val="0"/>
      <w:divBdr>
        <w:top w:val="none" w:sz="0" w:space="0" w:color="auto"/>
        <w:left w:val="none" w:sz="0" w:space="0" w:color="auto"/>
        <w:bottom w:val="none" w:sz="0" w:space="0" w:color="auto"/>
        <w:right w:val="none" w:sz="0" w:space="0" w:color="auto"/>
      </w:divBdr>
    </w:div>
    <w:div w:id="467481759">
      <w:bodyDiv w:val="1"/>
      <w:marLeft w:val="0"/>
      <w:marRight w:val="0"/>
      <w:marTop w:val="0"/>
      <w:marBottom w:val="0"/>
      <w:divBdr>
        <w:top w:val="none" w:sz="0" w:space="0" w:color="auto"/>
        <w:left w:val="none" w:sz="0" w:space="0" w:color="auto"/>
        <w:bottom w:val="none" w:sz="0" w:space="0" w:color="auto"/>
        <w:right w:val="none" w:sz="0" w:space="0" w:color="auto"/>
      </w:divBdr>
    </w:div>
    <w:div w:id="484246245">
      <w:bodyDiv w:val="1"/>
      <w:marLeft w:val="0"/>
      <w:marRight w:val="0"/>
      <w:marTop w:val="0"/>
      <w:marBottom w:val="0"/>
      <w:divBdr>
        <w:top w:val="none" w:sz="0" w:space="0" w:color="auto"/>
        <w:left w:val="none" w:sz="0" w:space="0" w:color="auto"/>
        <w:bottom w:val="none" w:sz="0" w:space="0" w:color="auto"/>
        <w:right w:val="none" w:sz="0" w:space="0" w:color="auto"/>
      </w:divBdr>
    </w:div>
    <w:div w:id="534345263">
      <w:bodyDiv w:val="1"/>
      <w:marLeft w:val="0"/>
      <w:marRight w:val="0"/>
      <w:marTop w:val="0"/>
      <w:marBottom w:val="0"/>
      <w:divBdr>
        <w:top w:val="none" w:sz="0" w:space="0" w:color="auto"/>
        <w:left w:val="none" w:sz="0" w:space="0" w:color="auto"/>
        <w:bottom w:val="none" w:sz="0" w:space="0" w:color="auto"/>
        <w:right w:val="none" w:sz="0" w:space="0" w:color="auto"/>
      </w:divBdr>
      <w:divsChild>
        <w:div w:id="860896957">
          <w:marLeft w:val="1080"/>
          <w:marRight w:val="0"/>
          <w:marTop w:val="100"/>
          <w:marBottom w:val="0"/>
          <w:divBdr>
            <w:top w:val="none" w:sz="0" w:space="0" w:color="auto"/>
            <w:left w:val="none" w:sz="0" w:space="0" w:color="auto"/>
            <w:bottom w:val="none" w:sz="0" w:space="0" w:color="auto"/>
            <w:right w:val="none" w:sz="0" w:space="0" w:color="auto"/>
          </w:divBdr>
        </w:div>
        <w:div w:id="2135978570">
          <w:marLeft w:val="1080"/>
          <w:marRight w:val="0"/>
          <w:marTop w:val="100"/>
          <w:marBottom w:val="0"/>
          <w:divBdr>
            <w:top w:val="none" w:sz="0" w:space="0" w:color="auto"/>
            <w:left w:val="none" w:sz="0" w:space="0" w:color="auto"/>
            <w:bottom w:val="none" w:sz="0" w:space="0" w:color="auto"/>
            <w:right w:val="none" w:sz="0" w:space="0" w:color="auto"/>
          </w:divBdr>
        </w:div>
      </w:divsChild>
    </w:div>
    <w:div w:id="546062634">
      <w:bodyDiv w:val="1"/>
      <w:marLeft w:val="0"/>
      <w:marRight w:val="0"/>
      <w:marTop w:val="0"/>
      <w:marBottom w:val="0"/>
      <w:divBdr>
        <w:top w:val="none" w:sz="0" w:space="0" w:color="auto"/>
        <w:left w:val="none" w:sz="0" w:space="0" w:color="auto"/>
        <w:bottom w:val="none" w:sz="0" w:space="0" w:color="auto"/>
        <w:right w:val="none" w:sz="0" w:space="0" w:color="auto"/>
      </w:divBdr>
    </w:div>
    <w:div w:id="622465836">
      <w:bodyDiv w:val="1"/>
      <w:marLeft w:val="0"/>
      <w:marRight w:val="0"/>
      <w:marTop w:val="0"/>
      <w:marBottom w:val="0"/>
      <w:divBdr>
        <w:top w:val="none" w:sz="0" w:space="0" w:color="auto"/>
        <w:left w:val="none" w:sz="0" w:space="0" w:color="auto"/>
        <w:bottom w:val="none" w:sz="0" w:space="0" w:color="auto"/>
        <w:right w:val="none" w:sz="0" w:space="0" w:color="auto"/>
      </w:divBdr>
    </w:div>
    <w:div w:id="644359036">
      <w:bodyDiv w:val="1"/>
      <w:marLeft w:val="0"/>
      <w:marRight w:val="0"/>
      <w:marTop w:val="0"/>
      <w:marBottom w:val="0"/>
      <w:divBdr>
        <w:top w:val="none" w:sz="0" w:space="0" w:color="auto"/>
        <w:left w:val="none" w:sz="0" w:space="0" w:color="auto"/>
        <w:bottom w:val="none" w:sz="0" w:space="0" w:color="auto"/>
        <w:right w:val="none" w:sz="0" w:space="0" w:color="auto"/>
      </w:divBdr>
    </w:div>
    <w:div w:id="707877418">
      <w:bodyDiv w:val="1"/>
      <w:marLeft w:val="0"/>
      <w:marRight w:val="0"/>
      <w:marTop w:val="0"/>
      <w:marBottom w:val="0"/>
      <w:divBdr>
        <w:top w:val="none" w:sz="0" w:space="0" w:color="auto"/>
        <w:left w:val="none" w:sz="0" w:space="0" w:color="auto"/>
        <w:bottom w:val="none" w:sz="0" w:space="0" w:color="auto"/>
        <w:right w:val="none" w:sz="0" w:space="0" w:color="auto"/>
      </w:divBdr>
    </w:div>
    <w:div w:id="916282494">
      <w:bodyDiv w:val="1"/>
      <w:marLeft w:val="0"/>
      <w:marRight w:val="0"/>
      <w:marTop w:val="0"/>
      <w:marBottom w:val="0"/>
      <w:divBdr>
        <w:top w:val="none" w:sz="0" w:space="0" w:color="auto"/>
        <w:left w:val="none" w:sz="0" w:space="0" w:color="auto"/>
        <w:bottom w:val="none" w:sz="0" w:space="0" w:color="auto"/>
        <w:right w:val="none" w:sz="0" w:space="0" w:color="auto"/>
      </w:divBdr>
    </w:div>
    <w:div w:id="1098940066">
      <w:bodyDiv w:val="1"/>
      <w:marLeft w:val="0"/>
      <w:marRight w:val="0"/>
      <w:marTop w:val="0"/>
      <w:marBottom w:val="0"/>
      <w:divBdr>
        <w:top w:val="none" w:sz="0" w:space="0" w:color="auto"/>
        <w:left w:val="none" w:sz="0" w:space="0" w:color="auto"/>
        <w:bottom w:val="none" w:sz="0" w:space="0" w:color="auto"/>
        <w:right w:val="none" w:sz="0" w:space="0" w:color="auto"/>
      </w:divBdr>
    </w:div>
    <w:div w:id="1101024190">
      <w:bodyDiv w:val="1"/>
      <w:marLeft w:val="0"/>
      <w:marRight w:val="0"/>
      <w:marTop w:val="0"/>
      <w:marBottom w:val="0"/>
      <w:divBdr>
        <w:top w:val="none" w:sz="0" w:space="0" w:color="auto"/>
        <w:left w:val="none" w:sz="0" w:space="0" w:color="auto"/>
        <w:bottom w:val="none" w:sz="0" w:space="0" w:color="auto"/>
        <w:right w:val="none" w:sz="0" w:space="0" w:color="auto"/>
      </w:divBdr>
    </w:div>
    <w:div w:id="1276715813">
      <w:bodyDiv w:val="1"/>
      <w:marLeft w:val="0"/>
      <w:marRight w:val="0"/>
      <w:marTop w:val="0"/>
      <w:marBottom w:val="0"/>
      <w:divBdr>
        <w:top w:val="none" w:sz="0" w:space="0" w:color="auto"/>
        <w:left w:val="none" w:sz="0" w:space="0" w:color="auto"/>
        <w:bottom w:val="none" w:sz="0" w:space="0" w:color="auto"/>
        <w:right w:val="none" w:sz="0" w:space="0" w:color="auto"/>
      </w:divBdr>
    </w:div>
    <w:div w:id="1287853903">
      <w:bodyDiv w:val="1"/>
      <w:marLeft w:val="0"/>
      <w:marRight w:val="0"/>
      <w:marTop w:val="0"/>
      <w:marBottom w:val="0"/>
      <w:divBdr>
        <w:top w:val="none" w:sz="0" w:space="0" w:color="auto"/>
        <w:left w:val="none" w:sz="0" w:space="0" w:color="auto"/>
        <w:bottom w:val="none" w:sz="0" w:space="0" w:color="auto"/>
        <w:right w:val="none" w:sz="0" w:space="0" w:color="auto"/>
      </w:divBdr>
    </w:div>
    <w:div w:id="1358700748">
      <w:bodyDiv w:val="1"/>
      <w:marLeft w:val="0"/>
      <w:marRight w:val="0"/>
      <w:marTop w:val="0"/>
      <w:marBottom w:val="0"/>
      <w:divBdr>
        <w:top w:val="none" w:sz="0" w:space="0" w:color="auto"/>
        <w:left w:val="none" w:sz="0" w:space="0" w:color="auto"/>
        <w:bottom w:val="none" w:sz="0" w:space="0" w:color="auto"/>
        <w:right w:val="none" w:sz="0" w:space="0" w:color="auto"/>
      </w:divBdr>
    </w:div>
    <w:div w:id="1380208182">
      <w:bodyDiv w:val="1"/>
      <w:marLeft w:val="0"/>
      <w:marRight w:val="0"/>
      <w:marTop w:val="0"/>
      <w:marBottom w:val="0"/>
      <w:divBdr>
        <w:top w:val="none" w:sz="0" w:space="0" w:color="auto"/>
        <w:left w:val="none" w:sz="0" w:space="0" w:color="auto"/>
        <w:bottom w:val="none" w:sz="0" w:space="0" w:color="auto"/>
        <w:right w:val="none" w:sz="0" w:space="0" w:color="auto"/>
      </w:divBdr>
    </w:div>
    <w:div w:id="1495073428">
      <w:bodyDiv w:val="1"/>
      <w:marLeft w:val="0"/>
      <w:marRight w:val="0"/>
      <w:marTop w:val="0"/>
      <w:marBottom w:val="0"/>
      <w:divBdr>
        <w:top w:val="none" w:sz="0" w:space="0" w:color="auto"/>
        <w:left w:val="none" w:sz="0" w:space="0" w:color="auto"/>
        <w:bottom w:val="none" w:sz="0" w:space="0" w:color="auto"/>
        <w:right w:val="none" w:sz="0" w:space="0" w:color="auto"/>
      </w:divBdr>
    </w:div>
    <w:div w:id="1590189157">
      <w:bodyDiv w:val="1"/>
      <w:marLeft w:val="0"/>
      <w:marRight w:val="0"/>
      <w:marTop w:val="0"/>
      <w:marBottom w:val="0"/>
      <w:divBdr>
        <w:top w:val="none" w:sz="0" w:space="0" w:color="auto"/>
        <w:left w:val="none" w:sz="0" w:space="0" w:color="auto"/>
        <w:bottom w:val="none" w:sz="0" w:space="0" w:color="auto"/>
        <w:right w:val="none" w:sz="0" w:space="0" w:color="auto"/>
      </w:divBdr>
    </w:div>
    <w:div w:id="1653172595">
      <w:bodyDiv w:val="1"/>
      <w:marLeft w:val="0"/>
      <w:marRight w:val="0"/>
      <w:marTop w:val="0"/>
      <w:marBottom w:val="0"/>
      <w:divBdr>
        <w:top w:val="none" w:sz="0" w:space="0" w:color="auto"/>
        <w:left w:val="none" w:sz="0" w:space="0" w:color="auto"/>
        <w:bottom w:val="none" w:sz="0" w:space="0" w:color="auto"/>
        <w:right w:val="none" w:sz="0" w:space="0" w:color="auto"/>
      </w:divBdr>
    </w:div>
    <w:div w:id="1720350518">
      <w:bodyDiv w:val="1"/>
      <w:marLeft w:val="0"/>
      <w:marRight w:val="0"/>
      <w:marTop w:val="0"/>
      <w:marBottom w:val="0"/>
      <w:divBdr>
        <w:top w:val="none" w:sz="0" w:space="0" w:color="auto"/>
        <w:left w:val="none" w:sz="0" w:space="0" w:color="auto"/>
        <w:bottom w:val="none" w:sz="0" w:space="0" w:color="auto"/>
        <w:right w:val="none" w:sz="0" w:space="0" w:color="auto"/>
      </w:divBdr>
    </w:div>
    <w:div w:id="1918978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icitations@jud.ca.gov%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3" ma:contentTypeDescription="Create a new document." ma:contentTypeScope="" ma:versionID="33535b0b268eaa1ba681231679a665cf">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0747bdcb3229358ea87ecbcb30bba5fb"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83836-092A-446E-861E-3515F121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718c-edb2-4e45-8ef6-17485c770f1f"/>
    <ds:schemaRef ds:uri="b68170e1-f6e4-4c17-8c10-ae93e2d6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ECD72-7649-4FBC-AB0C-605BE9C71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764F7-BAB0-468D-AAAE-5D85671378CE}">
  <ds:schemaRefs>
    <ds:schemaRef ds:uri="http://schemas.openxmlformats.org/officeDocument/2006/bibliography"/>
  </ds:schemaRefs>
</ds:datastoreItem>
</file>

<file path=customXml/itemProps4.xml><?xml version="1.0" encoding="utf-8"?>
<ds:datastoreItem xmlns:ds="http://schemas.openxmlformats.org/officeDocument/2006/customXml" ds:itemID="{7E8965F2-E26B-4FA4-86FA-F7A62A69D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1530</Words>
  <Characters>8829</Characters>
  <Application>Microsoft Office Word</Application>
  <DocSecurity>0</DocSecurity>
  <Lines>267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Links>
    <vt:vector size="6" baseType="variant">
      <vt:variant>
        <vt:i4>2490376</vt:i4>
      </vt:variant>
      <vt:variant>
        <vt:i4>0</vt:i4>
      </vt:variant>
      <vt:variant>
        <vt:i4>0</vt:i4>
      </vt:variant>
      <vt:variant>
        <vt:i4>5</vt:i4>
      </vt:variant>
      <vt:variant>
        <vt:lpwstr>mailto:Solicitations@jud.ca.gov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Vigyan Ahirwar</dc:creator>
  <cp:keywords/>
  <cp:lastModifiedBy>Bustos, Roderick</cp:lastModifiedBy>
  <cp:revision>7</cp:revision>
  <cp:lastPrinted>2020-03-06T20:10:00Z</cp:lastPrinted>
  <dcterms:created xsi:type="dcterms:W3CDTF">2026-05-13T18:09:00Z</dcterms:created>
  <dcterms:modified xsi:type="dcterms:W3CDTF">2026-05-13T18:15:00Z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y fmtid="{D5CDD505-2E9C-101B-9397-08002B2CF9AE}" pid="3" name="docLang">
    <vt:lpwstr>en</vt:lpwstr>
  </property>
</Properties>
</file>