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Layout w:type="fixed"/>
        <w:tblLook w:val="0000"/>
      </w:tblPr>
      <w:tblGrid>
        <w:gridCol w:w="4590"/>
        <w:gridCol w:w="236"/>
        <w:gridCol w:w="4534"/>
      </w:tblGrid>
      <w:tr w:rsidR="004B6FD2">
        <w:trPr>
          <w:cantSplit/>
          <w:trHeight w:val="3405"/>
        </w:trPr>
        <w:tc>
          <w:tcPr>
            <w:tcW w:w="4590" w:type="dxa"/>
            <w:tcBorders>
              <w:bottom w:val="nil"/>
            </w:tcBorders>
          </w:tcPr>
          <w:p w:rsidR="004B6FD2" w:rsidRDefault="00EA5F1A">
            <w:pPr>
              <w:pStyle w:val="MemoSubhead"/>
            </w:pPr>
            <w:r>
              <w:t>Date</w:t>
            </w:r>
          </w:p>
          <w:p w:rsidR="004B6FD2" w:rsidRDefault="00647225">
            <w:pPr>
              <w:pStyle w:val="MemoHeaderText"/>
            </w:pPr>
            <w:bookmarkStart w:id="0" w:name="bmDate"/>
            <w:bookmarkEnd w:id="0"/>
            <w:r>
              <w:t>February 5</w:t>
            </w:r>
            <w:r w:rsidR="006A14BD">
              <w:t>, 2015</w:t>
            </w:r>
          </w:p>
          <w:p w:rsidR="004B6FD2" w:rsidRDefault="004B6FD2">
            <w:pPr>
              <w:pStyle w:val="MemoHeaderText"/>
            </w:pPr>
          </w:p>
          <w:p w:rsidR="004B6FD2" w:rsidRDefault="004B6FD2">
            <w:pPr>
              <w:pStyle w:val="MemoHeaderText"/>
            </w:pPr>
          </w:p>
          <w:p w:rsidR="004B6FD2" w:rsidRDefault="004B6FD2" w:rsidP="006A14BD">
            <w:pPr>
              <w:pStyle w:val="MemoSubhead"/>
            </w:pPr>
            <w:bookmarkStart w:id="1" w:name="bmFrom"/>
            <w:bookmarkEnd w:id="1"/>
          </w:p>
          <w:p w:rsidR="004B6FD2" w:rsidRDefault="004B6FD2">
            <w:pPr>
              <w:pStyle w:val="MemoHeaderText"/>
            </w:pPr>
          </w:p>
          <w:p w:rsidR="004B6FD2" w:rsidRDefault="006A14BD">
            <w:pPr>
              <w:pStyle w:val="MemoSubhead"/>
            </w:pPr>
            <w:r>
              <w:t>Project Title</w:t>
            </w:r>
          </w:p>
          <w:p w:rsidR="004B6FD2" w:rsidRDefault="00D1693B">
            <w:pPr>
              <w:pStyle w:val="MemoHeaderText"/>
            </w:pPr>
            <w:bookmarkStart w:id="2" w:name="bmSubject"/>
            <w:bookmarkEnd w:id="2"/>
            <w:r>
              <w:t xml:space="preserve">Title, Escrow &amp; Related </w:t>
            </w:r>
            <w:r w:rsidR="006A14BD">
              <w:t>Services</w:t>
            </w:r>
          </w:p>
          <w:p w:rsidR="006A14BD" w:rsidRDefault="006A14BD">
            <w:pPr>
              <w:pStyle w:val="MemoHeaderText"/>
            </w:pPr>
          </w:p>
          <w:p w:rsidR="006A14BD" w:rsidRDefault="00D1693B">
            <w:pPr>
              <w:pStyle w:val="MemoHeaderText"/>
            </w:pPr>
            <w:r>
              <w:t>RFP</w:t>
            </w:r>
            <w:r w:rsidR="006A14BD">
              <w:t xml:space="preserve"> </w:t>
            </w:r>
            <w:r>
              <w:rPr>
                <w:szCs w:val="24"/>
              </w:rPr>
              <w:t>Number:  REFM</w:t>
            </w:r>
            <w:r w:rsidR="006A14BD">
              <w:rPr>
                <w:szCs w:val="24"/>
              </w:rPr>
              <w:t>-2014-04-</w:t>
            </w:r>
            <w:r>
              <w:rPr>
                <w:szCs w:val="24"/>
              </w:rPr>
              <w:t>JMG</w:t>
            </w:r>
          </w:p>
        </w:tc>
        <w:tc>
          <w:tcPr>
            <w:tcW w:w="236" w:type="dxa"/>
            <w:tcBorders>
              <w:bottom w:val="nil"/>
            </w:tcBorders>
          </w:tcPr>
          <w:p w:rsidR="004B6FD2" w:rsidRDefault="004B6FD2"/>
        </w:tc>
        <w:tc>
          <w:tcPr>
            <w:tcW w:w="4534" w:type="dxa"/>
            <w:tcBorders>
              <w:bottom w:val="nil"/>
            </w:tcBorders>
          </w:tcPr>
          <w:p w:rsidR="004B6FD2" w:rsidRDefault="00EA5F1A">
            <w:pPr>
              <w:pStyle w:val="MemoSubhead"/>
            </w:pPr>
            <w:r>
              <w:t>Action Requested</w:t>
            </w:r>
          </w:p>
          <w:p w:rsidR="004B6FD2" w:rsidRDefault="00D1693B">
            <w:pPr>
              <w:pStyle w:val="MemoHeaderText"/>
            </w:pPr>
            <w:bookmarkStart w:id="3" w:name="bmAction"/>
            <w:bookmarkEnd w:id="3"/>
            <w:r>
              <w:t xml:space="preserve">Review </w:t>
            </w:r>
            <w:r w:rsidR="006A14BD">
              <w:t>changes below</w:t>
            </w:r>
          </w:p>
          <w:p w:rsidR="004B6FD2" w:rsidRDefault="004B6FD2">
            <w:pPr>
              <w:pStyle w:val="MemoHeaderText"/>
            </w:pPr>
          </w:p>
          <w:p w:rsidR="004B6FD2" w:rsidRDefault="00EA5F1A">
            <w:pPr>
              <w:pStyle w:val="MemoSubhead"/>
            </w:pPr>
            <w:r>
              <w:t>Deadline</w:t>
            </w:r>
          </w:p>
          <w:p w:rsidR="004B6FD2" w:rsidRDefault="006A14BD">
            <w:pPr>
              <w:pStyle w:val="MemoHeaderText"/>
            </w:pPr>
            <w:bookmarkStart w:id="4" w:name="bmDeadline"/>
            <w:bookmarkEnd w:id="4"/>
            <w:r>
              <w:t>N/A</w:t>
            </w:r>
          </w:p>
          <w:p w:rsidR="004B6FD2" w:rsidRDefault="004B6FD2">
            <w:pPr>
              <w:pStyle w:val="MemoHeaderText"/>
            </w:pPr>
          </w:p>
          <w:p w:rsidR="004B6FD2" w:rsidRDefault="00EA5F1A">
            <w:pPr>
              <w:pStyle w:val="MemoSubhead"/>
            </w:pPr>
            <w:r>
              <w:t>Contact</w:t>
            </w:r>
          </w:p>
          <w:p w:rsidR="004B6FD2" w:rsidRDefault="006A14BD">
            <w:pPr>
              <w:pStyle w:val="MemoHeaderText"/>
            </w:pPr>
            <w:bookmarkStart w:id="5" w:name="bmContact"/>
            <w:bookmarkEnd w:id="5"/>
            <w:r>
              <w:t>capitalprogramsolicitations@jud.ca.gov</w:t>
            </w:r>
          </w:p>
        </w:tc>
      </w:tr>
      <w:tr w:rsidR="004B6FD2">
        <w:trPr>
          <w:cantSplit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:rsidR="004B6FD2" w:rsidRDefault="004B6FD2">
            <w:pPr>
              <w:pStyle w:val="MemoSubhead"/>
            </w:pPr>
          </w:p>
        </w:tc>
      </w:tr>
    </w:tbl>
    <w:p w:rsidR="004B6FD2" w:rsidRDefault="004B6FD2">
      <w:pPr>
        <w:pStyle w:val="BodyText"/>
      </w:pPr>
    </w:p>
    <w:p w:rsidR="00EA5F1A" w:rsidRDefault="006A14BD" w:rsidP="006A14BD">
      <w:pPr>
        <w:pStyle w:val="BodyText"/>
      </w:pPr>
      <w:bookmarkStart w:id="6" w:name="bmStart"/>
      <w:bookmarkEnd w:id="6"/>
      <w:r>
        <w:t xml:space="preserve">Please note </w:t>
      </w:r>
      <w:r w:rsidR="00D1693B">
        <w:t xml:space="preserve">the contact email address for the </w:t>
      </w:r>
      <w:r w:rsidR="00F44DD3">
        <w:t>solicitation was incorrect</w:t>
      </w:r>
      <w:r w:rsidR="00D1693B">
        <w:t>.  The correct address is:</w:t>
      </w:r>
    </w:p>
    <w:p w:rsidR="00D1693B" w:rsidRDefault="00D1693B" w:rsidP="006A14BD">
      <w:pPr>
        <w:pStyle w:val="BodyText"/>
      </w:pPr>
    </w:p>
    <w:p w:rsidR="00D1693B" w:rsidRDefault="00F9640F" w:rsidP="006A14BD">
      <w:pPr>
        <w:pStyle w:val="BodyText"/>
      </w:pPr>
      <w:hyperlink r:id="rId7" w:history="1">
        <w:r w:rsidR="00D1693B" w:rsidRPr="004E4492">
          <w:rPr>
            <w:rStyle w:val="Hyperlink"/>
          </w:rPr>
          <w:t>capitalprogramsolicitations@jud.ca.gov</w:t>
        </w:r>
      </w:hyperlink>
    </w:p>
    <w:p w:rsidR="00D1693B" w:rsidRDefault="00D1693B" w:rsidP="006A14BD">
      <w:pPr>
        <w:pStyle w:val="BodyText"/>
      </w:pPr>
    </w:p>
    <w:p w:rsidR="00D1693B" w:rsidRDefault="00D1693B" w:rsidP="006A14BD">
      <w:pPr>
        <w:pStyle w:val="BodyText"/>
      </w:pPr>
      <w:r>
        <w:t>We will be re-opening and extending the deadline for submittal of questions as well as extending the submittal due date as specified in the revised RFQ Schedule below:</w:t>
      </w:r>
    </w:p>
    <w:p w:rsidR="006A14BD" w:rsidRDefault="006A14BD" w:rsidP="006A14BD">
      <w:pPr>
        <w:pStyle w:val="BodyText"/>
      </w:pPr>
    </w:p>
    <w:p w:rsidR="00D1693B" w:rsidRDefault="00D1693B" w:rsidP="00D1693B">
      <w:pPr>
        <w:shd w:val="clear" w:color="auto" w:fill="FFFFFF"/>
        <w:spacing w:after="276" w:line="192" w:lineRule="atLeast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>Revised RFP Project Schedule:</w:t>
      </w:r>
    </w:p>
    <w:tbl>
      <w:tblPr>
        <w:tblW w:w="5000" w:type="pct"/>
        <w:tblBorders>
          <w:bottom w:val="single" w:sz="4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391"/>
        <w:gridCol w:w="5985"/>
        <w:gridCol w:w="3224"/>
      </w:tblGrid>
      <w:tr w:rsidR="00D1693B" w:rsidTr="00D1693B">
        <w:tc>
          <w:tcPr>
            <w:tcW w:w="3250" w:type="pct"/>
            <w:gridSpan w:val="2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Default="00D1693B">
            <w:pPr>
              <w:spacing w:after="276"/>
              <w:rPr>
                <w:rFonts w:ascii="Arial" w:hAnsi="Arial" w:cs="Arial"/>
                <w:b/>
                <w:bCs/>
                <w:color w:val="073873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73873"/>
                <w:sz w:val="18"/>
                <w:szCs w:val="18"/>
              </w:rPr>
              <w:t>Description</w:t>
            </w:r>
          </w:p>
        </w:tc>
        <w:tc>
          <w:tcPr>
            <w:tcW w:w="1750" w:type="pct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Default="00D1693B">
            <w:pPr>
              <w:spacing w:after="276"/>
              <w:rPr>
                <w:rFonts w:ascii="Arial" w:hAnsi="Arial" w:cs="Arial"/>
                <w:b/>
                <w:bCs/>
                <w:color w:val="073873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73873"/>
                <w:sz w:val="18"/>
                <w:szCs w:val="18"/>
              </w:rPr>
              <w:t>Dates - (PST)</w:t>
            </w:r>
          </w:p>
        </w:tc>
      </w:tr>
      <w:tr w:rsidR="00D1693B" w:rsidTr="00D1693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BFCFD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Default="00D1693B">
            <w:pPr>
              <w:spacing w:after="276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BFCFD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Default="00D1693B">
            <w:pPr>
              <w:spacing w:after="276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RFP is Issued. 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BFCFD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Default="00D1693B">
            <w:pPr>
              <w:spacing w:after="276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January 05, 2015</w:t>
            </w:r>
          </w:p>
        </w:tc>
      </w:tr>
      <w:tr w:rsidR="00D1693B" w:rsidTr="00D1693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5F6F8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Default="00D1693B">
            <w:pPr>
              <w:spacing w:after="276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5F6F8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Default="00D1693B">
            <w:pPr>
              <w:spacing w:after="276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Pre-proposal teleconference call regarding RFP: Participants wishing to participate, dial 877-820-7831. Pass code: 633780 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5F6F8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Default="00D1693B">
            <w:pPr>
              <w:spacing w:after="276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Tuesday, January 20, 2015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Strong"/>
                <w:rFonts w:ascii="Arial" w:hAnsi="Arial" w:cs="Arial"/>
                <w:color w:val="333333"/>
                <w:sz w:val="18"/>
                <w:szCs w:val="18"/>
              </w:rPr>
              <w:t>10:30 a.m. PST</w:t>
            </w:r>
          </w:p>
        </w:tc>
      </w:tr>
      <w:tr w:rsidR="00D1693B" w:rsidTr="00D1693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BFCFD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Default="00D1693B">
            <w:pPr>
              <w:spacing w:after="276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BFCFD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Default="00D1693B">
            <w:pPr>
              <w:spacing w:after="276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Deadline for submitting requests to the Judicial Council for additional information, clarifications, or RFP modifications. E-mail all questions, using the Form for Submission of Questions to: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hyperlink r:id="rId8" w:history="1">
              <w:r w:rsidR="00A620C6" w:rsidRPr="004E4492">
                <w:rPr>
                  <w:rStyle w:val="Hyperlink"/>
                  <w:rFonts w:ascii="Arial" w:hAnsi="Arial" w:cs="Arial"/>
                  <w:sz w:val="18"/>
                  <w:szCs w:val="18"/>
                </w:rPr>
                <w:t>capitalprogramsolicitations@jud.ca.gov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BFCFD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Pr="00D1693B" w:rsidRDefault="00D1693B">
            <w:pPr>
              <w:spacing w:after="276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Friday, February 6</w:t>
            </w:r>
            <w:r w:rsidRPr="00D1693B">
              <w:rPr>
                <w:rFonts w:ascii="Arial" w:hAnsi="Arial" w:cs="Arial"/>
                <w:color w:val="FF0000"/>
                <w:sz w:val="18"/>
                <w:szCs w:val="18"/>
              </w:rPr>
              <w:t>, 2015</w:t>
            </w:r>
          </w:p>
        </w:tc>
      </w:tr>
      <w:tr w:rsidR="00D1693B" w:rsidTr="00D1693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5F6F8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Default="00D1693B">
            <w:pPr>
              <w:spacing w:after="276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5F6F8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Default="00D1693B">
            <w:pPr>
              <w:spacing w:after="276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Judicial Council will post answers to participants’ requests for additional information, clarifications or RFP modifications, on the California Courts website pertaining to this RFP, Bidders / Solicitations page, located at: </w:t>
            </w:r>
            <w:hyperlink r:id="rId9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http://www.courts.ca.gov/rfps.htm</w:t>
              </w:r>
            </w:hyperlink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5F6F8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Pr="00D1693B" w:rsidRDefault="00D1693B">
            <w:pPr>
              <w:spacing w:after="276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Tuesday, February 10</w:t>
            </w:r>
            <w:r w:rsidRPr="00D1693B">
              <w:rPr>
                <w:rFonts w:ascii="Arial" w:hAnsi="Arial" w:cs="Arial"/>
                <w:color w:val="FF0000"/>
                <w:sz w:val="18"/>
                <w:szCs w:val="18"/>
              </w:rPr>
              <w:t>, 2015</w:t>
            </w:r>
          </w:p>
        </w:tc>
      </w:tr>
      <w:tr w:rsidR="00D1693B" w:rsidTr="00D1693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BFCFD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Default="00D1693B">
            <w:pPr>
              <w:spacing w:after="276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BFCFD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Default="00D1693B">
            <w:pPr>
              <w:spacing w:after="276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333333"/>
                <w:sz w:val="18"/>
                <w:szCs w:val="18"/>
                <w:u w:val="single"/>
              </w:rPr>
              <w:t xml:space="preserve">Deadline for submission of Proposals: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SEE SECTION 6 “PROPOSAL SUBMISSION” FOR INSTRUCTIONS.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BFCFD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Pr="00A620C6" w:rsidRDefault="00D1693B">
            <w:pPr>
              <w:spacing w:after="276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620C6">
              <w:rPr>
                <w:rStyle w:val="Strong"/>
                <w:rFonts w:ascii="Arial" w:hAnsi="Arial" w:cs="Arial"/>
                <w:color w:val="FF0000"/>
                <w:sz w:val="18"/>
                <w:szCs w:val="18"/>
              </w:rPr>
              <w:t xml:space="preserve">Not later than 2:00 p.m. PST on </w:t>
            </w:r>
            <w:r w:rsidRPr="00A620C6">
              <w:rPr>
                <w:rFonts w:ascii="Arial" w:hAnsi="Arial" w:cs="Arial"/>
                <w:color w:val="FF0000"/>
                <w:sz w:val="18"/>
                <w:szCs w:val="18"/>
              </w:rPr>
              <w:br/>
            </w:r>
            <w:r w:rsidR="004D296D">
              <w:rPr>
                <w:rStyle w:val="Strong"/>
                <w:rFonts w:ascii="Arial" w:hAnsi="Arial" w:cs="Arial"/>
                <w:color w:val="FF0000"/>
                <w:sz w:val="18"/>
                <w:szCs w:val="18"/>
              </w:rPr>
              <w:t>Tuesday</w:t>
            </w:r>
            <w:r w:rsidR="008E071D">
              <w:rPr>
                <w:rStyle w:val="Strong"/>
                <w:rFonts w:ascii="Arial" w:hAnsi="Arial" w:cs="Arial"/>
                <w:color w:val="FF0000"/>
                <w:sz w:val="18"/>
                <w:szCs w:val="18"/>
              </w:rPr>
              <w:t>, February 17</w:t>
            </w:r>
            <w:r w:rsidRPr="00A620C6">
              <w:rPr>
                <w:rStyle w:val="Strong"/>
                <w:rFonts w:ascii="Arial" w:hAnsi="Arial" w:cs="Arial"/>
                <w:color w:val="FF0000"/>
                <w:sz w:val="18"/>
                <w:szCs w:val="18"/>
              </w:rPr>
              <w:t xml:space="preserve">, 2015 </w:t>
            </w:r>
          </w:p>
        </w:tc>
      </w:tr>
      <w:tr w:rsidR="00D1693B" w:rsidTr="00D1693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5F6F8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Default="00D1693B">
            <w:pPr>
              <w:spacing w:after="276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5F6F8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Default="00D1693B">
            <w:pPr>
              <w:spacing w:after="276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Technical Proposal scores for all subject areas, </w:t>
            </w:r>
            <w:r>
              <w:rPr>
                <w:rFonts w:ascii="Arial" w:hAnsi="Arial" w:cs="Arial"/>
                <w:color w:val="333333"/>
                <w:sz w:val="18"/>
                <w:szCs w:val="18"/>
                <w:u w:val="single"/>
              </w:rPr>
              <w:t>except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price, will be posted.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5F6F8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Default="00D1693B">
            <w:pPr>
              <w:spacing w:after="276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Tuesday, March 17, 2015</w:t>
            </w:r>
          </w:p>
        </w:tc>
      </w:tr>
      <w:tr w:rsidR="00D1693B" w:rsidTr="00D1693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BFCFD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Default="00D1693B">
            <w:pPr>
              <w:spacing w:after="276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BFCFD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Default="00D1693B">
            <w:pPr>
              <w:spacing w:after="276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Price Proposal scores and publication of Notice of Intent to Award will be posted on the California Courts website pertaining to this RFP: </w:t>
            </w:r>
            <w:hyperlink r:id="rId10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http://www.courts.ca.gov/rfps.htm</w:t>
              </w:r>
            </w:hyperlink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BFCFD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Default="00D1693B">
            <w:pPr>
              <w:spacing w:after="276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Tuesday, March 24, 2015</w:t>
            </w:r>
          </w:p>
        </w:tc>
      </w:tr>
      <w:tr w:rsidR="00D1693B" w:rsidTr="00D1693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5F6F8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Default="00D1693B">
            <w:pPr>
              <w:spacing w:after="276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5F6F8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Default="00D1693B">
            <w:pPr>
              <w:spacing w:after="276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Master Agreements will be provided to selected firms.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5F6F8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Default="00D1693B">
            <w:pPr>
              <w:spacing w:after="276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Tuesday, April 14, 2015</w:t>
            </w:r>
          </w:p>
        </w:tc>
      </w:tr>
      <w:tr w:rsidR="00D1693B" w:rsidTr="00D1693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BFCFD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Default="00D1693B">
            <w:pPr>
              <w:spacing w:after="276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BFCFD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Default="00D1693B">
            <w:pPr>
              <w:spacing w:after="276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Signed Master Agreement returned to the Judicial Council.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FBFCFD"/>
            <w:tcMar>
              <w:top w:w="96" w:type="dxa"/>
              <w:left w:w="120" w:type="dxa"/>
              <w:bottom w:w="96" w:type="dxa"/>
              <w:right w:w="120" w:type="dxa"/>
            </w:tcMar>
            <w:hideMark/>
          </w:tcPr>
          <w:p w:rsidR="00D1693B" w:rsidRDefault="00D1693B">
            <w:pPr>
              <w:spacing w:after="276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Tuesday, April 28, 2015</w:t>
            </w:r>
          </w:p>
        </w:tc>
      </w:tr>
    </w:tbl>
    <w:p w:rsidR="006A14BD" w:rsidRDefault="006A14BD" w:rsidP="006A14BD">
      <w:pPr>
        <w:pStyle w:val="BodyText"/>
      </w:pPr>
    </w:p>
    <w:p w:rsidR="00A16F54" w:rsidRDefault="00A16F54" w:rsidP="006A14BD">
      <w:pPr>
        <w:pStyle w:val="BodyText"/>
      </w:pPr>
    </w:p>
    <w:sectPr w:rsidR="00A16F54" w:rsidSect="004B6FD2">
      <w:headerReference w:type="default" r:id="rId11"/>
      <w:headerReference w:type="first" r:id="rId12"/>
      <w:pgSz w:w="12240" w:h="15840" w:code="1"/>
      <w:pgMar w:top="720" w:right="1440" w:bottom="1440" w:left="1440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93B" w:rsidRDefault="00D1693B">
      <w:r>
        <w:separator/>
      </w:r>
    </w:p>
  </w:endnote>
  <w:endnote w:type="continuationSeparator" w:id="0">
    <w:p w:rsidR="00D1693B" w:rsidRDefault="00D16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93B" w:rsidRDefault="00D1693B">
      <w:r>
        <w:separator/>
      </w:r>
    </w:p>
  </w:footnote>
  <w:footnote w:type="continuationSeparator" w:id="0">
    <w:p w:rsidR="00D1693B" w:rsidRDefault="00D169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3B" w:rsidRDefault="001E6C16">
    <w:pPr>
      <w:pStyle w:val="Header"/>
    </w:pPr>
    <w:r>
      <w:t>February 5</w:t>
    </w:r>
    <w:r w:rsidR="00D1693B">
      <w:t>, 2015</w:t>
    </w:r>
  </w:p>
  <w:p w:rsidR="00D1693B" w:rsidRDefault="00D1693B" w:rsidP="006A14BD">
    <w:pPr>
      <w:pStyle w:val="HeaderPageNumber"/>
    </w:pPr>
    <w:r>
      <w:t xml:space="preserve">Page </w:t>
    </w:r>
    <w:fldSimple w:instr=" PAGE  \* MERGEFORMAT ">
      <w:r w:rsidR="00CF43E0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tblInd w:w="108" w:type="dxa"/>
      <w:tblLayout w:type="fixed"/>
      <w:tblLook w:val="0000"/>
    </w:tblPr>
    <w:tblGrid>
      <w:gridCol w:w="9360"/>
    </w:tblGrid>
    <w:tr w:rsidR="00D1693B">
      <w:tc>
        <w:tcPr>
          <w:tcW w:w="9360" w:type="dxa"/>
        </w:tcPr>
        <w:p w:rsidR="00D1693B" w:rsidRDefault="00D1693B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815462" cy="813816"/>
                <wp:effectExtent l="19050" t="0" r="3688" b="0"/>
                <wp:docPr id="2" name="Picture 1" descr="JC_Seal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C_Seal.e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462" cy="813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1693B" w:rsidRPr="00F67013" w:rsidRDefault="00D1693B" w:rsidP="00A358A3">
          <w:pPr>
            <w:pStyle w:val="Header"/>
            <w:spacing w:before="240" w:after="120"/>
            <w:jc w:val="center"/>
            <w:rPr>
              <w:rFonts w:ascii="Goudy Old Style" w:hAnsi="Goudy Old Style"/>
              <w:caps/>
              <w:spacing w:val="20"/>
              <w:sz w:val="28"/>
              <w:szCs w:val="28"/>
            </w:rPr>
          </w:pPr>
          <w:r w:rsidRPr="00F67013">
            <w:rPr>
              <w:rFonts w:ascii="Goudy Old Style" w:hAnsi="Goudy Old Style"/>
              <w:caps/>
              <w:spacing w:val="20"/>
              <w:sz w:val="28"/>
              <w:szCs w:val="28"/>
            </w:rPr>
            <w:t>JUDICIAL COUNCIL OF CALIFORNIA</w:t>
          </w:r>
        </w:p>
        <w:p w:rsidR="00D1693B" w:rsidRPr="009F5403" w:rsidRDefault="00D1693B" w:rsidP="00A358A3">
          <w:pPr>
            <w:pStyle w:val="JCCAddress1stline"/>
            <w:spacing w:before="0" w:line="320" w:lineRule="exact"/>
            <w:rPr>
              <w:spacing w:val="2"/>
              <w:sz w:val="20"/>
            </w:rPr>
          </w:pPr>
          <w:r w:rsidRPr="009F5403">
            <w:rPr>
              <w:spacing w:val="2"/>
              <w:sz w:val="20"/>
            </w:rPr>
            <w:t xml:space="preserve">455 Golden Gate Avenue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r w:rsidRPr="009F5403">
            <w:rPr>
              <w:spacing w:val="2"/>
              <w:sz w:val="20"/>
            </w:rPr>
            <w:t xml:space="preserve"> San Francisco, California 94102-3688</w:t>
          </w:r>
        </w:p>
        <w:p w:rsidR="00D1693B" w:rsidRDefault="00D1693B" w:rsidP="00A358A3">
          <w:pPr>
            <w:pStyle w:val="JCCAddress2ndline"/>
            <w:spacing w:line="320" w:lineRule="exact"/>
            <w:rPr>
              <w:spacing w:val="2"/>
              <w:sz w:val="20"/>
            </w:rPr>
          </w:pPr>
          <w:r w:rsidRPr="009F5403">
            <w:rPr>
              <w:spacing w:val="2"/>
              <w:sz w:val="20"/>
            </w:rPr>
            <w:t xml:space="preserve">Telephone 415-865-4200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r w:rsidRPr="009F5403">
            <w:rPr>
              <w:spacing w:val="2"/>
              <w:sz w:val="20"/>
            </w:rPr>
            <w:t xml:space="preserve"> Fax 415-865-4205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r w:rsidRPr="009F5403">
            <w:rPr>
              <w:spacing w:val="2"/>
              <w:sz w:val="20"/>
            </w:rPr>
            <w:t xml:space="preserve"> TDD 415-865-4272</w:t>
          </w:r>
        </w:p>
        <w:p w:rsidR="00D1693B" w:rsidRDefault="00D1693B">
          <w:pPr>
            <w:jc w:val="center"/>
          </w:pPr>
        </w:p>
      </w:tc>
    </w:tr>
    <w:tr w:rsidR="00D1693B">
      <w:tc>
        <w:tcPr>
          <w:tcW w:w="9360" w:type="dxa"/>
          <w:tcBorders>
            <w:top w:val="single" w:sz="4" w:space="0" w:color="auto"/>
            <w:bottom w:val="single" w:sz="4" w:space="0" w:color="auto"/>
          </w:tcBorders>
        </w:tcPr>
        <w:p w:rsidR="00D1693B" w:rsidRDefault="00D1693B">
          <w:pPr>
            <w:jc w:val="center"/>
            <w:rPr>
              <w:sz w:val="12"/>
            </w:rPr>
          </w:pPr>
        </w:p>
        <w:p w:rsidR="00D1693B" w:rsidRDefault="00D1693B">
          <w:pPr>
            <w:pStyle w:val="MemoTitle"/>
          </w:pPr>
          <w:r>
            <w:t>ADDENDUM NO. 1</w:t>
          </w:r>
        </w:p>
        <w:p w:rsidR="00D1693B" w:rsidRDefault="00D1693B">
          <w:pPr>
            <w:jc w:val="center"/>
            <w:rPr>
              <w:sz w:val="12"/>
            </w:rPr>
          </w:pPr>
          <w:r>
            <w:rPr>
              <w:sz w:val="12"/>
            </w:rPr>
            <w:t xml:space="preserve"> </w:t>
          </w:r>
        </w:p>
      </w:tc>
    </w:tr>
  </w:tbl>
  <w:p w:rsidR="00D1693B" w:rsidRDefault="00D1693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1EC9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enforcement="1" w:cryptProviderType="rsaFull" w:cryptAlgorithmClass="hash" w:cryptAlgorithmType="typeAny" w:cryptAlgorithmSid="4" w:cryptSpinCount="100000" w:hash="Su+xZuOU0fAiEfoiEgr4YwAdTwo=" w:salt="GL2+QT9kMzXcdwnGcnjON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A16F54"/>
    <w:rsid w:val="000628FC"/>
    <w:rsid w:val="00063ACC"/>
    <w:rsid w:val="000A1729"/>
    <w:rsid w:val="000B301F"/>
    <w:rsid w:val="0018141E"/>
    <w:rsid w:val="001E6C16"/>
    <w:rsid w:val="0027041A"/>
    <w:rsid w:val="002B7612"/>
    <w:rsid w:val="002E24C7"/>
    <w:rsid w:val="00386484"/>
    <w:rsid w:val="004212C1"/>
    <w:rsid w:val="004770A7"/>
    <w:rsid w:val="00486AB3"/>
    <w:rsid w:val="004B6FD2"/>
    <w:rsid w:val="004D296D"/>
    <w:rsid w:val="004F55ED"/>
    <w:rsid w:val="00527795"/>
    <w:rsid w:val="00614EFE"/>
    <w:rsid w:val="00647225"/>
    <w:rsid w:val="00697DA9"/>
    <w:rsid w:val="006A14BD"/>
    <w:rsid w:val="006B55CE"/>
    <w:rsid w:val="006C0DEF"/>
    <w:rsid w:val="00703809"/>
    <w:rsid w:val="0074744C"/>
    <w:rsid w:val="00786739"/>
    <w:rsid w:val="007F671C"/>
    <w:rsid w:val="008A0FC0"/>
    <w:rsid w:val="008E071D"/>
    <w:rsid w:val="00A16F54"/>
    <w:rsid w:val="00A27059"/>
    <w:rsid w:val="00A358A3"/>
    <w:rsid w:val="00A55737"/>
    <w:rsid w:val="00A620C6"/>
    <w:rsid w:val="00A841ED"/>
    <w:rsid w:val="00AC6E5D"/>
    <w:rsid w:val="00B63268"/>
    <w:rsid w:val="00BF55CC"/>
    <w:rsid w:val="00C10EF5"/>
    <w:rsid w:val="00CF43E0"/>
    <w:rsid w:val="00D1693B"/>
    <w:rsid w:val="00D42534"/>
    <w:rsid w:val="00D4552F"/>
    <w:rsid w:val="00DA4C6C"/>
    <w:rsid w:val="00E272DD"/>
    <w:rsid w:val="00E8487E"/>
    <w:rsid w:val="00E85989"/>
    <w:rsid w:val="00EA5F1A"/>
    <w:rsid w:val="00F44DD3"/>
    <w:rsid w:val="00F67013"/>
    <w:rsid w:val="00F96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uiPriority="22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2DD"/>
    <w:pPr>
      <w:spacing w:line="300" w:lineRule="atLeast"/>
    </w:pPr>
    <w:rPr>
      <w:rFonts w:eastAsia="Times"/>
      <w:sz w:val="24"/>
    </w:rPr>
  </w:style>
  <w:style w:type="paragraph" w:styleId="Heading1">
    <w:name w:val="heading 1"/>
    <w:basedOn w:val="Normal"/>
    <w:next w:val="BodyText"/>
    <w:qFormat/>
    <w:rsid w:val="004B6FD2"/>
    <w:pPr>
      <w:keepNext/>
      <w:spacing w:before="480" w:after="120"/>
      <w:outlineLvl w:val="0"/>
    </w:pPr>
    <w:rPr>
      <w:rFonts w:ascii="Arial Black" w:hAnsi="Arial Black" w:cs="Arial"/>
      <w:bCs/>
      <w:sz w:val="22"/>
      <w:szCs w:val="32"/>
    </w:rPr>
  </w:style>
  <w:style w:type="paragraph" w:styleId="Heading2">
    <w:name w:val="heading 2"/>
    <w:basedOn w:val="Normal"/>
    <w:next w:val="BodyText"/>
    <w:qFormat/>
    <w:rsid w:val="004B6FD2"/>
    <w:pPr>
      <w:keepNext/>
      <w:spacing w:before="3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qFormat/>
    <w:rsid w:val="004B6FD2"/>
    <w:p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4B6FD2"/>
    <w:pPr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4B6FD2"/>
    <w:pPr>
      <w:tabs>
        <w:tab w:val="left" w:pos="360"/>
      </w:tabs>
    </w:pPr>
  </w:style>
  <w:style w:type="paragraph" w:customStyle="1" w:styleId="JCCAddress1stline">
    <w:name w:val="JCC Address 1st line"/>
    <w:basedOn w:val="Normal"/>
    <w:next w:val="Normal"/>
    <w:rsid w:val="00A358A3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customStyle="1" w:styleId="JCCAddress2ndline">
    <w:name w:val="JCC Address 2nd line"/>
    <w:basedOn w:val="JCCAddress1stline"/>
    <w:rsid w:val="00A358A3"/>
    <w:pPr>
      <w:spacing w:before="0"/>
    </w:pPr>
  </w:style>
  <w:style w:type="paragraph" w:customStyle="1" w:styleId="MemoSubhead">
    <w:name w:val="Memo Subhead"/>
    <w:next w:val="MemoHeaderText"/>
    <w:rsid w:val="004B6FD2"/>
    <w:pPr>
      <w:ind w:left="-86"/>
    </w:pPr>
    <w:rPr>
      <w:rFonts w:ascii="Arial Black" w:hAnsi="Arial Black"/>
      <w:sz w:val="17"/>
    </w:rPr>
  </w:style>
  <w:style w:type="paragraph" w:customStyle="1" w:styleId="MemoHeaderText">
    <w:name w:val="Memo Header Text"/>
    <w:basedOn w:val="BodyText"/>
    <w:rsid w:val="004B6FD2"/>
    <w:pPr>
      <w:ind w:left="-86"/>
    </w:pPr>
  </w:style>
  <w:style w:type="paragraph" w:styleId="Footer">
    <w:name w:val="footer"/>
    <w:basedOn w:val="Normal"/>
    <w:rsid w:val="00E272DD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4B6FD2"/>
    <w:pPr>
      <w:tabs>
        <w:tab w:val="center" w:pos="4320"/>
        <w:tab w:val="right" w:pos="8640"/>
      </w:tabs>
      <w:spacing w:after="600"/>
    </w:pPr>
  </w:style>
  <w:style w:type="paragraph" w:styleId="FootnoteText">
    <w:name w:val="footnote text"/>
    <w:basedOn w:val="Normal"/>
    <w:qFormat/>
    <w:rsid w:val="00E272DD"/>
    <w:pPr>
      <w:spacing w:after="120" w:line="220" w:lineRule="atLeast"/>
    </w:pPr>
    <w:rPr>
      <w:sz w:val="20"/>
    </w:rPr>
  </w:style>
  <w:style w:type="paragraph" w:customStyle="1" w:styleId="MemoTitle">
    <w:name w:val="Memo Title"/>
    <w:next w:val="BodyText"/>
    <w:rsid w:val="004B6FD2"/>
    <w:pPr>
      <w:jc w:val="center"/>
    </w:pPr>
    <w:rPr>
      <w:rFonts w:ascii="Goudy Old Style" w:hAnsi="Goudy Old Style"/>
      <w:caps/>
      <w:spacing w:val="80"/>
      <w:sz w:val="36"/>
    </w:rPr>
  </w:style>
  <w:style w:type="paragraph" w:styleId="Header">
    <w:name w:val="header"/>
    <w:basedOn w:val="Normal"/>
    <w:link w:val="HeaderChar"/>
    <w:rsid w:val="004B6FD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14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4EFE"/>
    <w:rPr>
      <w:rFonts w:ascii="Tahoma" w:eastAsia="Times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358A3"/>
    <w:rPr>
      <w:rFonts w:eastAsia="Times"/>
      <w:sz w:val="24"/>
    </w:rPr>
  </w:style>
  <w:style w:type="character" w:styleId="Hyperlink">
    <w:name w:val="Hyperlink"/>
    <w:basedOn w:val="DefaultParagraphFont"/>
    <w:rsid w:val="00D1693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169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6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7876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7135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italprogramsolicitations@jud.c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pitalprogramsolicitations@jud.ca.gov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ourts.ca.gov/rfp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urts.ca.gov/rfps.ht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JCC%20Templates\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10</TotalTime>
  <Pages>2</Pages>
  <Words>268</Words>
  <Characters>1916</Characters>
  <Application>Microsoft Office Word</Application>
  <DocSecurity>8</DocSecurity>
  <Lines>83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Council Memo</vt:lpstr>
    </vt:vector>
  </TitlesOfParts>
  <Company>Admin Office of the Courts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Council Memo</dc:title>
  <dc:creator>Barbara Robinson</dc:creator>
  <cp:lastModifiedBy>Barbara Robinson</cp:lastModifiedBy>
  <cp:revision>6</cp:revision>
  <cp:lastPrinted>2003-01-21T16:06:00Z</cp:lastPrinted>
  <dcterms:created xsi:type="dcterms:W3CDTF">2015-02-05T17:51:00Z</dcterms:created>
  <dcterms:modified xsi:type="dcterms:W3CDTF">2015-02-05T18:07:00Z</dcterms:modified>
</cp:coreProperties>
</file>