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618" w:rsidRPr="009B6BD0" w:rsidRDefault="00992618" w:rsidP="00B9693F">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Q</w:t>
      </w:r>
      <w:r w:rsidRPr="009B6BD0">
        <w:rPr>
          <w:rFonts w:ascii="Times New Roman" w:hAnsi="Times New Roman" w:cs="Times New Roman"/>
          <w:b/>
          <w:bCs/>
          <w:sz w:val="24"/>
          <w:szCs w:val="24"/>
        </w:rPr>
        <w:t xml:space="preserve">uestions and Answers </w:t>
      </w:r>
    </w:p>
    <w:p w:rsidR="00992618" w:rsidRPr="009B6BD0" w:rsidRDefault="00992618" w:rsidP="00B9693F">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TCPJAC &amp; CEAC/COCE Statewide Business Meetings Room Block</w:t>
      </w:r>
    </w:p>
    <w:p w:rsidR="00992618" w:rsidRPr="009B6BD0" w:rsidRDefault="00992618" w:rsidP="00B9693F">
      <w:pPr>
        <w:spacing w:after="120" w:line="240" w:lineRule="auto"/>
        <w:jc w:val="center"/>
        <w:rPr>
          <w:rFonts w:ascii="Times New Roman" w:hAnsi="Times New Roman" w:cs="Times New Roman"/>
          <w:b/>
          <w:bCs/>
          <w:sz w:val="24"/>
          <w:szCs w:val="24"/>
        </w:rPr>
      </w:pPr>
      <w:r w:rsidRPr="009B6BD0">
        <w:rPr>
          <w:rFonts w:ascii="Times New Roman" w:hAnsi="Times New Roman" w:cs="Times New Roman"/>
          <w:b/>
          <w:bCs/>
          <w:sz w:val="24"/>
          <w:szCs w:val="24"/>
        </w:rPr>
        <w:t xml:space="preserve">Request for Proposals </w:t>
      </w:r>
      <w:r>
        <w:rPr>
          <w:rFonts w:ascii="Times New Roman" w:hAnsi="Times New Roman" w:cs="Times New Roman"/>
          <w:b/>
          <w:bCs/>
          <w:sz w:val="24"/>
          <w:szCs w:val="24"/>
        </w:rPr>
        <w:t># ASU-td-001-SS</w:t>
      </w:r>
    </w:p>
    <w:p w:rsidR="00992618" w:rsidRPr="009B6BD0" w:rsidRDefault="00992618" w:rsidP="00B9693F">
      <w:pPr>
        <w:spacing w:after="120" w:line="240" w:lineRule="auto"/>
        <w:jc w:val="center"/>
        <w:rPr>
          <w:rFonts w:ascii="Times New Roman" w:hAnsi="Times New Roman" w:cs="Times New Roman"/>
          <w:b/>
          <w:bCs/>
          <w:sz w:val="24"/>
          <w:szCs w:val="24"/>
        </w:rPr>
      </w:pPr>
      <w:r w:rsidRPr="009B6BD0">
        <w:rPr>
          <w:rFonts w:ascii="Times New Roman" w:hAnsi="Times New Roman" w:cs="Times New Roman"/>
          <w:b/>
          <w:bCs/>
          <w:sz w:val="24"/>
          <w:szCs w:val="24"/>
        </w:rPr>
        <w:t xml:space="preserve">Bidders’ Conference Call </w:t>
      </w:r>
      <w:r>
        <w:rPr>
          <w:rFonts w:ascii="Times New Roman" w:hAnsi="Times New Roman" w:cs="Times New Roman"/>
          <w:b/>
          <w:bCs/>
          <w:sz w:val="24"/>
          <w:szCs w:val="24"/>
        </w:rPr>
        <w:t>December 8, 2011</w:t>
      </w:r>
    </w:p>
    <w:p w:rsidR="00992618" w:rsidRDefault="00992618" w:rsidP="00B9693F">
      <w:pPr>
        <w:spacing w:after="120" w:line="240" w:lineRule="auto"/>
        <w:jc w:val="center"/>
        <w:rPr>
          <w:rFonts w:ascii="Times New Roman" w:hAnsi="Times New Roman" w:cs="Times New Roman"/>
          <w:b/>
          <w:bCs/>
          <w:sz w:val="24"/>
          <w:szCs w:val="24"/>
        </w:rPr>
      </w:pPr>
      <w:r w:rsidRPr="009B6BD0">
        <w:rPr>
          <w:rFonts w:ascii="Times New Roman" w:hAnsi="Times New Roman" w:cs="Times New Roman"/>
          <w:b/>
          <w:bCs/>
          <w:sz w:val="24"/>
          <w:szCs w:val="24"/>
        </w:rPr>
        <w:t xml:space="preserve">Email Questions Received by </w:t>
      </w:r>
      <w:r>
        <w:rPr>
          <w:rFonts w:ascii="Times New Roman" w:hAnsi="Times New Roman" w:cs="Times New Roman"/>
          <w:b/>
          <w:bCs/>
          <w:sz w:val="24"/>
          <w:szCs w:val="24"/>
        </w:rPr>
        <w:t>December 9, 2011</w:t>
      </w:r>
    </w:p>
    <w:p w:rsidR="00B9693F" w:rsidRDefault="00B9693F" w:rsidP="006B4895">
      <w:pPr>
        <w:ind w:left="720" w:hanging="720"/>
        <w:rPr>
          <w:rFonts w:ascii="Times New Roman" w:hAnsi="Times New Roman" w:cs="Times New Roman"/>
          <w:sz w:val="24"/>
          <w:szCs w:val="24"/>
        </w:rPr>
      </w:pPr>
    </w:p>
    <w:p w:rsidR="006B4895" w:rsidRPr="006B4895" w:rsidRDefault="006B4895" w:rsidP="006B4895">
      <w:pPr>
        <w:ind w:left="720" w:hanging="720"/>
        <w:rPr>
          <w:rFonts w:ascii="Times New Roman" w:hAnsi="Times New Roman" w:cs="Times New Roman"/>
          <w:sz w:val="24"/>
          <w:szCs w:val="24"/>
        </w:rPr>
      </w:pPr>
      <w:r w:rsidRPr="00B9693F">
        <w:rPr>
          <w:rFonts w:ascii="Times New Roman" w:hAnsi="Times New Roman" w:cs="Times New Roman"/>
          <w:b/>
          <w:sz w:val="24"/>
          <w:szCs w:val="24"/>
        </w:rPr>
        <w:t xml:space="preserve">1. </w:t>
      </w:r>
      <w:r w:rsidRPr="00B9693F">
        <w:rPr>
          <w:rFonts w:ascii="Times New Roman" w:hAnsi="Times New Roman" w:cs="Times New Roman"/>
          <w:b/>
          <w:sz w:val="24"/>
          <w:szCs w:val="24"/>
          <w:u w:val="single"/>
        </w:rPr>
        <w:t>Question</w:t>
      </w:r>
      <w:r w:rsidR="00B9693F">
        <w:rPr>
          <w:rFonts w:ascii="Times New Roman" w:hAnsi="Times New Roman" w:cs="Times New Roman"/>
          <w:sz w:val="24"/>
          <w:szCs w:val="24"/>
          <w:u w:val="single"/>
        </w:rPr>
        <w:t>:</w:t>
      </w:r>
      <w:r w:rsidR="00B9693F">
        <w:rPr>
          <w:rFonts w:ascii="Times New Roman" w:hAnsi="Times New Roman" w:cs="Times New Roman"/>
          <w:sz w:val="24"/>
          <w:szCs w:val="24"/>
        </w:rPr>
        <w:t xml:space="preserve"> </w:t>
      </w:r>
      <w:r w:rsidR="00B9693F">
        <w:rPr>
          <w:rFonts w:ascii="Times New Roman" w:hAnsi="Times New Roman" w:cs="Times New Roman"/>
          <w:sz w:val="24"/>
          <w:szCs w:val="24"/>
        </w:rPr>
        <w:tab/>
      </w:r>
      <w:r w:rsidRPr="006B4895">
        <w:rPr>
          <w:rFonts w:ascii="Times New Roman" w:hAnsi="Times New Roman" w:cs="Times New Roman"/>
          <w:sz w:val="24"/>
          <w:szCs w:val="24"/>
        </w:rPr>
        <w:t xml:space="preserve">Will the RFP be sent to the NSM and Sales contacts in a separate email? </w:t>
      </w:r>
    </w:p>
    <w:p w:rsidR="006B4895" w:rsidRDefault="006B4895" w:rsidP="006B4895">
      <w:pPr>
        <w:pStyle w:val="ListParagraph"/>
        <w:spacing w:line="240" w:lineRule="auto"/>
        <w:rPr>
          <w:rFonts w:ascii="Times New Roman" w:hAnsi="Times New Roman" w:cs="Times New Roman"/>
          <w:i/>
          <w:iCs/>
          <w:sz w:val="24"/>
          <w:szCs w:val="24"/>
        </w:rPr>
      </w:pPr>
      <w:r w:rsidRPr="00B9693F">
        <w:rPr>
          <w:rFonts w:ascii="Times New Roman" w:hAnsi="Times New Roman" w:cs="Times New Roman"/>
          <w:b/>
          <w:i/>
          <w:iCs/>
          <w:sz w:val="24"/>
          <w:szCs w:val="24"/>
        </w:rPr>
        <w:t>AOC Response:</w:t>
      </w:r>
      <w:r>
        <w:rPr>
          <w:rFonts w:ascii="Times New Roman" w:hAnsi="Times New Roman" w:cs="Times New Roman"/>
          <w:i/>
          <w:iCs/>
          <w:sz w:val="24"/>
          <w:szCs w:val="24"/>
        </w:rPr>
        <w:t xml:space="preserve">  </w:t>
      </w:r>
      <w:r w:rsidRPr="006B4895">
        <w:rPr>
          <w:rFonts w:ascii="Times New Roman" w:hAnsi="Times New Roman" w:cs="Times New Roman"/>
          <w:i/>
          <w:iCs/>
          <w:sz w:val="24"/>
          <w:szCs w:val="24"/>
        </w:rPr>
        <w:t xml:space="preserve">Yes, typically an email will be sent from the </w:t>
      </w:r>
      <w:hyperlink r:id="rId8" w:history="1">
        <w:r w:rsidRPr="006B4895">
          <w:rPr>
            <w:rStyle w:val="Hyperlink"/>
            <w:rFonts w:ascii="Times New Roman" w:hAnsi="Times New Roman" w:cs="Times New Roman"/>
            <w:i/>
            <w:iCs/>
            <w:sz w:val="24"/>
            <w:szCs w:val="24"/>
          </w:rPr>
          <w:t>Solicitations@jud.ca.gov</w:t>
        </w:r>
      </w:hyperlink>
      <w:r w:rsidRPr="006B4895">
        <w:rPr>
          <w:rFonts w:ascii="Times New Roman" w:hAnsi="Times New Roman" w:cs="Times New Roman"/>
          <w:i/>
          <w:iCs/>
          <w:sz w:val="24"/>
          <w:szCs w:val="24"/>
        </w:rPr>
        <w:t xml:space="preserve"> email,</w:t>
      </w:r>
      <w:r w:rsidRPr="006B4895">
        <w:rPr>
          <w:rFonts w:ascii="Times New Roman" w:hAnsi="Times New Roman" w:cs="Times New Roman"/>
          <w:b/>
          <w:bCs/>
          <w:i/>
          <w:iCs/>
          <w:sz w:val="24"/>
          <w:szCs w:val="24"/>
        </w:rPr>
        <w:t xml:space="preserve"> </w:t>
      </w:r>
      <w:r w:rsidRPr="006B4895">
        <w:rPr>
          <w:rFonts w:ascii="Times New Roman" w:hAnsi="Times New Roman" w:cs="Times New Roman"/>
          <w:i/>
          <w:iCs/>
          <w:sz w:val="24"/>
          <w:szCs w:val="24"/>
        </w:rPr>
        <w:t>notifying prospective proposers about the RFP</w:t>
      </w:r>
      <w:r w:rsidR="00444267">
        <w:rPr>
          <w:rFonts w:ascii="Times New Roman" w:hAnsi="Times New Roman" w:cs="Times New Roman"/>
          <w:i/>
          <w:iCs/>
          <w:sz w:val="24"/>
          <w:szCs w:val="24"/>
        </w:rPr>
        <w:t xml:space="preserve">.  For this RFP, the email </w:t>
      </w:r>
      <w:r w:rsidRPr="006B4895">
        <w:rPr>
          <w:rFonts w:ascii="Times New Roman" w:hAnsi="Times New Roman" w:cs="Times New Roman"/>
          <w:i/>
          <w:iCs/>
          <w:sz w:val="24"/>
          <w:szCs w:val="24"/>
        </w:rPr>
        <w:t xml:space="preserve">will be sent to the National Sales Managers and Convention and Visitor Bureau Contacts, as well as individual hotels.   The RFPs will also be available for anyone to see on the </w:t>
      </w:r>
      <w:hyperlink r:id="rId9" w:history="1">
        <w:r w:rsidRPr="006B4895">
          <w:rPr>
            <w:rStyle w:val="Hyperlink"/>
            <w:rFonts w:ascii="Times New Roman" w:hAnsi="Times New Roman" w:cs="Times New Roman"/>
            <w:i/>
            <w:iCs/>
            <w:sz w:val="24"/>
            <w:szCs w:val="24"/>
          </w:rPr>
          <w:t>www.courts.ca.gov/rfps</w:t>
        </w:r>
      </w:hyperlink>
      <w:r>
        <w:rPr>
          <w:rFonts w:ascii="Times New Roman" w:hAnsi="Times New Roman" w:cs="Times New Roman"/>
          <w:i/>
          <w:iCs/>
          <w:sz w:val="24"/>
          <w:szCs w:val="24"/>
        </w:rPr>
        <w:t xml:space="preserve"> website.</w:t>
      </w:r>
    </w:p>
    <w:p w:rsidR="00B9693F" w:rsidRDefault="00B9693F" w:rsidP="006B4895">
      <w:pPr>
        <w:pStyle w:val="ListParagraph"/>
        <w:spacing w:line="240" w:lineRule="auto"/>
        <w:rPr>
          <w:rFonts w:ascii="Times New Roman" w:hAnsi="Times New Roman" w:cs="Times New Roman"/>
          <w:i/>
          <w:iCs/>
          <w:sz w:val="24"/>
          <w:szCs w:val="24"/>
        </w:rPr>
      </w:pPr>
    </w:p>
    <w:p w:rsidR="006B4895" w:rsidRPr="006B4895" w:rsidRDefault="006B4895" w:rsidP="006B4895">
      <w:pPr>
        <w:pStyle w:val="ListParagraph"/>
        <w:spacing w:line="240" w:lineRule="auto"/>
        <w:ind w:hanging="720"/>
        <w:rPr>
          <w:rFonts w:ascii="Times New Roman" w:hAnsi="Times New Roman" w:cs="Times New Roman"/>
          <w:i/>
          <w:iCs/>
          <w:sz w:val="24"/>
          <w:szCs w:val="24"/>
        </w:rPr>
      </w:pPr>
      <w:r w:rsidRPr="00B9693F">
        <w:rPr>
          <w:rFonts w:ascii="Times New Roman" w:hAnsi="Times New Roman" w:cs="Times New Roman"/>
          <w:b/>
          <w:sz w:val="24"/>
          <w:szCs w:val="24"/>
        </w:rPr>
        <w:t xml:space="preserve">2. </w:t>
      </w:r>
      <w:r w:rsidRPr="00B9693F">
        <w:rPr>
          <w:rFonts w:ascii="Times New Roman" w:hAnsi="Times New Roman" w:cs="Times New Roman"/>
          <w:b/>
          <w:sz w:val="24"/>
          <w:szCs w:val="24"/>
          <w:u w:val="single"/>
        </w:rPr>
        <w:t>Question</w:t>
      </w:r>
      <w:r w:rsidR="00B9693F">
        <w:rPr>
          <w:rFonts w:ascii="Times New Roman" w:hAnsi="Times New Roman" w:cs="Times New Roman"/>
          <w:sz w:val="24"/>
          <w:szCs w:val="24"/>
          <w:u w:val="single"/>
        </w:rPr>
        <w:t>:</w:t>
      </w:r>
      <w:r w:rsidR="00B9693F" w:rsidRPr="00B9693F">
        <w:rPr>
          <w:rFonts w:ascii="Times New Roman" w:hAnsi="Times New Roman" w:cs="Times New Roman"/>
          <w:sz w:val="24"/>
          <w:szCs w:val="24"/>
        </w:rPr>
        <w:tab/>
        <w:t>I</w:t>
      </w:r>
      <w:r>
        <w:t xml:space="preserve">n the past the RFP was 16 – 17 pages long, is it still the case? </w:t>
      </w:r>
    </w:p>
    <w:p w:rsidR="006B4895" w:rsidRDefault="006B4895" w:rsidP="006B4895">
      <w:pPr>
        <w:pStyle w:val="ListParagraph"/>
        <w:spacing w:line="240" w:lineRule="auto"/>
        <w:rPr>
          <w:rFonts w:ascii="Times New Roman" w:hAnsi="Times New Roman" w:cs="Times New Roman"/>
          <w:i/>
          <w:iCs/>
          <w:sz w:val="24"/>
          <w:szCs w:val="24"/>
        </w:rPr>
      </w:pPr>
      <w:r w:rsidRPr="00B9693F">
        <w:rPr>
          <w:rFonts w:ascii="Times New Roman" w:hAnsi="Times New Roman" w:cs="Times New Roman"/>
          <w:b/>
          <w:i/>
          <w:iCs/>
          <w:sz w:val="24"/>
          <w:szCs w:val="24"/>
        </w:rPr>
        <w:t>AOC Response</w:t>
      </w:r>
      <w:proofErr w:type="gramStart"/>
      <w:r w:rsidRPr="00B9693F">
        <w:rPr>
          <w:rFonts w:ascii="Times New Roman" w:hAnsi="Times New Roman" w:cs="Times New Roman"/>
          <w:b/>
          <w:i/>
          <w:iCs/>
          <w:sz w:val="24"/>
          <w:szCs w:val="24"/>
        </w:rPr>
        <w:t>:</w:t>
      </w:r>
      <w:r>
        <w:rPr>
          <w:rFonts w:ascii="Times New Roman" w:hAnsi="Times New Roman" w:cs="Times New Roman"/>
          <w:i/>
          <w:iCs/>
          <w:sz w:val="24"/>
          <w:szCs w:val="24"/>
        </w:rPr>
        <w:t xml:space="preserve">  </w:t>
      </w:r>
      <w:r w:rsidRPr="006B4895">
        <w:rPr>
          <w:rFonts w:ascii="Times New Roman" w:hAnsi="Times New Roman" w:cs="Times New Roman"/>
          <w:i/>
          <w:iCs/>
          <w:sz w:val="24"/>
          <w:szCs w:val="24"/>
        </w:rPr>
        <w:t>The</w:t>
      </w:r>
      <w:proofErr w:type="gramEnd"/>
      <w:r w:rsidRPr="006B4895">
        <w:rPr>
          <w:rFonts w:ascii="Times New Roman" w:hAnsi="Times New Roman" w:cs="Times New Roman"/>
          <w:i/>
          <w:iCs/>
          <w:sz w:val="24"/>
          <w:szCs w:val="24"/>
        </w:rPr>
        <w:t xml:space="preserve"> actual RFP information is all included on the website, and the number of pages will vary, but the actual technical attachment and cost attachment are only about 3 or 4 pages.</w:t>
      </w:r>
    </w:p>
    <w:p w:rsidR="00B9693F" w:rsidRDefault="00B9693F" w:rsidP="006B4895">
      <w:pPr>
        <w:pStyle w:val="ListParagraph"/>
        <w:spacing w:line="240" w:lineRule="auto"/>
        <w:rPr>
          <w:rFonts w:ascii="Times New Roman" w:hAnsi="Times New Roman" w:cs="Times New Roman"/>
          <w:i/>
          <w:iCs/>
          <w:sz w:val="24"/>
          <w:szCs w:val="24"/>
        </w:rPr>
      </w:pPr>
    </w:p>
    <w:p w:rsidR="006B4895" w:rsidRPr="006B4895" w:rsidRDefault="006B4895" w:rsidP="006B4895">
      <w:pPr>
        <w:pStyle w:val="ListParagraph"/>
        <w:spacing w:line="240" w:lineRule="auto"/>
        <w:ind w:hanging="720"/>
        <w:rPr>
          <w:rFonts w:ascii="Times New Roman" w:hAnsi="Times New Roman" w:cs="Times New Roman"/>
          <w:i/>
          <w:iCs/>
          <w:sz w:val="24"/>
          <w:szCs w:val="24"/>
        </w:rPr>
      </w:pPr>
      <w:r w:rsidRPr="00B9693F">
        <w:rPr>
          <w:rFonts w:ascii="Times New Roman" w:hAnsi="Times New Roman" w:cs="Times New Roman"/>
          <w:b/>
          <w:sz w:val="24"/>
          <w:szCs w:val="24"/>
        </w:rPr>
        <w:t xml:space="preserve">3.  </w:t>
      </w:r>
      <w:r w:rsidRPr="00B9693F">
        <w:rPr>
          <w:rFonts w:ascii="Times New Roman" w:hAnsi="Times New Roman" w:cs="Times New Roman"/>
          <w:b/>
          <w:sz w:val="24"/>
          <w:szCs w:val="24"/>
          <w:u w:val="single"/>
        </w:rPr>
        <w:t>Question</w:t>
      </w:r>
      <w:r w:rsidR="00B9693F">
        <w:rPr>
          <w:rFonts w:ascii="Times New Roman" w:hAnsi="Times New Roman" w:cs="Times New Roman"/>
          <w:sz w:val="24"/>
          <w:szCs w:val="24"/>
        </w:rPr>
        <w:t>:</w:t>
      </w:r>
      <w:r w:rsidR="00B9693F">
        <w:rPr>
          <w:rFonts w:ascii="Times New Roman" w:hAnsi="Times New Roman" w:cs="Times New Roman"/>
          <w:sz w:val="24"/>
          <w:szCs w:val="24"/>
        </w:rPr>
        <w:tab/>
      </w:r>
      <w:r w:rsidRPr="00B816A4">
        <w:rPr>
          <w:rFonts w:ascii="Times New Roman" w:hAnsi="Times New Roman" w:cs="Times New Roman"/>
          <w:sz w:val="24"/>
          <w:szCs w:val="24"/>
        </w:rPr>
        <w:t xml:space="preserve"> </w:t>
      </w:r>
      <w:r w:rsidRPr="006B4895">
        <w:rPr>
          <w:rFonts w:ascii="Times New Roman" w:hAnsi="Times New Roman" w:cs="Times New Roman"/>
          <w:sz w:val="24"/>
          <w:szCs w:val="24"/>
        </w:rPr>
        <w:t xml:space="preserve">If there’s a time the hotels are in need and they want to offer additional concessions, can they add it? </w:t>
      </w:r>
      <w:r w:rsidR="00B9693F">
        <w:rPr>
          <w:rFonts w:ascii="Times New Roman" w:hAnsi="Times New Roman" w:cs="Times New Roman"/>
          <w:sz w:val="24"/>
          <w:szCs w:val="24"/>
        </w:rPr>
        <w:t xml:space="preserve"> </w:t>
      </w:r>
      <w:proofErr w:type="gramStart"/>
      <w:r w:rsidRPr="006B4895">
        <w:rPr>
          <w:rFonts w:ascii="Times New Roman" w:hAnsi="Times New Roman" w:cs="Times New Roman"/>
          <w:sz w:val="24"/>
          <w:szCs w:val="24"/>
        </w:rPr>
        <w:t>If so, where?</w:t>
      </w:r>
      <w:proofErr w:type="gramEnd"/>
      <w:r w:rsidRPr="006B4895">
        <w:rPr>
          <w:rFonts w:ascii="Times New Roman" w:hAnsi="Times New Roman" w:cs="Times New Roman"/>
          <w:sz w:val="24"/>
          <w:szCs w:val="24"/>
        </w:rPr>
        <w:t xml:space="preserve"> </w:t>
      </w:r>
    </w:p>
    <w:p w:rsidR="006B4895" w:rsidRDefault="006B4895" w:rsidP="00B9693F">
      <w:pPr>
        <w:pStyle w:val="ListParagraph"/>
        <w:spacing w:line="240" w:lineRule="auto"/>
        <w:rPr>
          <w:rFonts w:ascii="Times New Roman" w:hAnsi="Times New Roman" w:cs="Times New Roman"/>
          <w:i/>
          <w:iCs/>
          <w:sz w:val="24"/>
          <w:szCs w:val="24"/>
        </w:rPr>
      </w:pPr>
      <w:r w:rsidRPr="00B9693F">
        <w:rPr>
          <w:rFonts w:ascii="Times New Roman" w:hAnsi="Times New Roman" w:cs="Times New Roman"/>
          <w:b/>
          <w:i/>
          <w:iCs/>
          <w:sz w:val="24"/>
          <w:szCs w:val="24"/>
        </w:rPr>
        <w:t>AOC Response:</w:t>
      </w:r>
      <w:r>
        <w:rPr>
          <w:rFonts w:ascii="Times New Roman" w:hAnsi="Times New Roman" w:cs="Times New Roman"/>
          <w:i/>
          <w:iCs/>
          <w:sz w:val="24"/>
          <w:szCs w:val="24"/>
        </w:rPr>
        <w:t xml:space="preserve">  </w:t>
      </w:r>
      <w:r w:rsidRPr="006B4895">
        <w:rPr>
          <w:rFonts w:ascii="Times New Roman" w:hAnsi="Times New Roman" w:cs="Times New Roman"/>
          <w:i/>
          <w:iCs/>
          <w:sz w:val="24"/>
          <w:szCs w:val="24"/>
        </w:rPr>
        <w:t>If a hotel can offer less than the maximum room rate, or better comp</w:t>
      </w:r>
      <w:r w:rsidR="0046454E">
        <w:rPr>
          <w:rFonts w:ascii="Times New Roman" w:hAnsi="Times New Roman" w:cs="Times New Roman"/>
          <w:i/>
          <w:iCs/>
          <w:sz w:val="24"/>
          <w:szCs w:val="24"/>
        </w:rPr>
        <w:t>limentary</w:t>
      </w:r>
      <w:r w:rsidRPr="006B4895">
        <w:rPr>
          <w:rFonts w:ascii="Times New Roman" w:hAnsi="Times New Roman" w:cs="Times New Roman"/>
          <w:i/>
          <w:iCs/>
          <w:sz w:val="24"/>
          <w:szCs w:val="24"/>
        </w:rPr>
        <w:t xml:space="preserve"> room policy, or less than maximum food and beverage costs, they should </w:t>
      </w:r>
      <w:r w:rsidR="0046454E">
        <w:rPr>
          <w:rFonts w:ascii="Times New Roman" w:hAnsi="Times New Roman" w:cs="Times New Roman"/>
          <w:i/>
          <w:iCs/>
          <w:sz w:val="24"/>
          <w:szCs w:val="24"/>
        </w:rPr>
        <w:t>consider proposing</w:t>
      </w:r>
      <w:r w:rsidRPr="006B4895">
        <w:rPr>
          <w:rFonts w:ascii="Times New Roman" w:hAnsi="Times New Roman" w:cs="Times New Roman"/>
          <w:i/>
          <w:iCs/>
          <w:sz w:val="24"/>
          <w:szCs w:val="24"/>
        </w:rPr>
        <w:t xml:space="preserve"> that in the actual cost attachment.  If </w:t>
      </w:r>
      <w:r w:rsidR="0046454E">
        <w:rPr>
          <w:rFonts w:ascii="Times New Roman" w:hAnsi="Times New Roman" w:cs="Times New Roman"/>
          <w:i/>
          <w:iCs/>
          <w:sz w:val="24"/>
          <w:szCs w:val="24"/>
        </w:rPr>
        <w:t xml:space="preserve">a potential proposer is contemplating proposing </w:t>
      </w:r>
      <w:r w:rsidRPr="006B4895">
        <w:rPr>
          <w:rFonts w:ascii="Times New Roman" w:hAnsi="Times New Roman" w:cs="Times New Roman"/>
          <w:i/>
          <w:iCs/>
          <w:sz w:val="24"/>
          <w:szCs w:val="24"/>
        </w:rPr>
        <w:t xml:space="preserve">something other than requirements </w:t>
      </w:r>
      <w:r w:rsidR="0046454E">
        <w:rPr>
          <w:rFonts w:ascii="Times New Roman" w:hAnsi="Times New Roman" w:cs="Times New Roman"/>
          <w:i/>
          <w:iCs/>
          <w:sz w:val="24"/>
          <w:szCs w:val="24"/>
        </w:rPr>
        <w:t>set forth</w:t>
      </w:r>
      <w:r w:rsidRPr="006B4895">
        <w:rPr>
          <w:rFonts w:ascii="Times New Roman" w:hAnsi="Times New Roman" w:cs="Times New Roman"/>
          <w:i/>
          <w:iCs/>
          <w:sz w:val="24"/>
          <w:szCs w:val="24"/>
        </w:rPr>
        <w:t xml:space="preserve"> in the RFP, the </w:t>
      </w:r>
      <w:r w:rsidR="0046454E">
        <w:rPr>
          <w:rFonts w:ascii="Times New Roman" w:hAnsi="Times New Roman" w:cs="Times New Roman"/>
          <w:i/>
          <w:iCs/>
          <w:sz w:val="24"/>
          <w:szCs w:val="24"/>
        </w:rPr>
        <w:t xml:space="preserve">potential proposer (e.g., </w:t>
      </w:r>
      <w:r w:rsidRPr="006B4895">
        <w:rPr>
          <w:rFonts w:ascii="Times New Roman" w:hAnsi="Times New Roman" w:cs="Times New Roman"/>
          <w:i/>
          <w:iCs/>
          <w:sz w:val="24"/>
          <w:szCs w:val="24"/>
        </w:rPr>
        <w:t>hotel sales manager</w:t>
      </w:r>
      <w:r w:rsidR="0046454E">
        <w:rPr>
          <w:rFonts w:ascii="Times New Roman" w:hAnsi="Times New Roman" w:cs="Times New Roman"/>
          <w:i/>
          <w:iCs/>
          <w:sz w:val="24"/>
          <w:szCs w:val="24"/>
        </w:rPr>
        <w:t>)</w:t>
      </w:r>
      <w:r w:rsidRPr="006B4895">
        <w:rPr>
          <w:rFonts w:ascii="Times New Roman" w:hAnsi="Times New Roman" w:cs="Times New Roman"/>
          <w:i/>
          <w:iCs/>
          <w:sz w:val="24"/>
          <w:szCs w:val="24"/>
        </w:rPr>
        <w:t xml:space="preserve"> should </w:t>
      </w:r>
      <w:r w:rsidR="0046454E">
        <w:rPr>
          <w:rFonts w:ascii="Times New Roman" w:hAnsi="Times New Roman" w:cs="Times New Roman"/>
          <w:i/>
          <w:iCs/>
          <w:sz w:val="24"/>
          <w:szCs w:val="24"/>
        </w:rPr>
        <w:t>email</w:t>
      </w:r>
      <w:r w:rsidRPr="006B4895">
        <w:rPr>
          <w:rFonts w:ascii="Times New Roman" w:hAnsi="Times New Roman" w:cs="Times New Roman"/>
          <w:i/>
          <w:iCs/>
          <w:sz w:val="24"/>
          <w:szCs w:val="24"/>
        </w:rPr>
        <w:t xml:space="preserve"> the additional concession </w:t>
      </w:r>
      <w:r w:rsidR="0046454E">
        <w:rPr>
          <w:rFonts w:ascii="Times New Roman" w:hAnsi="Times New Roman" w:cs="Times New Roman"/>
          <w:i/>
          <w:iCs/>
          <w:sz w:val="24"/>
          <w:szCs w:val="24"/>
        </w:rPr>
        <w:t>inquiry for the solicited program</w:t>
      </w:r>
      <w:r w:rsidRPr="006B4895">
        <w:rPr>
          <w:rFonts w:ascii="Times New Roman" w:hAnsi="Times New Roman" w:cs="Times New Roman"/>
          <w:i/>
          <w:iCs/>
          <w:sz w:val="24"/>
          <w:szCs w:val="24"/>
        </w:rPr>
        <w:t xml:space="preserve"> </w:t>
      </w:r>
      <w:r w:rsidR="0046454E">
        <w:rPr>
          <w:rFonts w:ascii="Times New Roman" w:hAnsi="Times New Roman" w:cs="Times New Roman"/>
          <w:i/>
          <w:iCs/>
          <w:sz w:val="24"/>
          <w:szCs w:val="24"/>
        </w:rPr>
        <w:t xml:space="preserve">to </w:t>
      </w:r>
      <w:hyperlink r:id="rId10" w:history="1">
        <w:r w:rsidR="0046454E" w:rsidRPr="006B4895">
          <w:rPr>
            <w:rStyle w:val="Hyperlink"/>
            <w:rFonts w:ascii="Times New Roman" w:hAnsi="Times New Roman" w:cs="Times New Roman"/>
            <w:i/>
            <w:iCs/>
            <w:sz w:val="24"/>
            <w:szCs w:val="24"/>
          </w:rPr>
          <w:t>Solicitations@jud.ca.gov</w:t>
        </w:r>
      </w:hyperlink>
      <w:r w:rsidR="0046454E" w:rsidRPr="006B4895">
        <w:rPr>
          <w:rFonts w:ascii="Times New Roman" w:hAnsi="Times New Roman" w:cs="Times New Roman"/>
          <w:i/>
          <w:iCs/>
          <w:sz w:val="24"/>
          <w:szCs w:val="24"/>
        </w:rPr>
        <w:t xml:space="preserve"> </w:t>
      </w:r>
      <w:r w:rsidR="0046454E">
        <w:rPr>
          <w:rFonts w:ascii="Times New Roman" w:hAnsi="Times New Roman" w:cs="Times New Roman"/>
          <w:i/>
          <w:iCs/>
          <w:sz w:val="24"/>
          <w:szCs w:val="24"/>
        </w:rPr>
        <w:t xml:space="preserve"> for the AOC to consider, </w:t>
      </w:r>
      <w:r w:rsidRPr="006B4895">
        <w:rPr>
          <w:rFonts w:ascii="Times New Roman" w:hAnsi="Times New Roman" w:cs="Times New Roman"/>
          <w:i/>
          <w:iCs/>
          <w:sz w:val="24"/>
          <w:szCs w:val="24"/>
        </w:rPr>
        <w:t xml:space="preserve">prior to deadline for submittal of questions.  </w:t>
      </w:r>
      <w:r w:rsidR="0046454E">
        <w:rPr>
          <w:rFonts w:ascii="Times New Roman" w:hAnsi="Times New Roman" w:cs="Times New Roman"/>
          <w:i/>
          <w:iCs/>
          <w:sz w:val="24"/>
          <w:szCs w:val="24"/>
        </w:rPr>
        <w:t>The AOC w</w:t>
      </w:r>
      <w:r w:rsidRPr="006B4895">
        <w:rPr>
          <w:rFonts w:ascii="Times New Roman" w:hAnsi="Times New Roman" w:cs="Times New Roman"/>
          <w:i/>
          <w:iCs/>
          <w:sz w:val="24"/>
          <w:szCs w:val="24"/>
        </w:rPr>
        <w:t>ould then answer that question specifically</w:t>
      </w:r>
      <w:r>
        <w:rPr>
          <w:rFonts w:ascii="Times New Roman" w:hAnsi="Times New Roman" w:cs="Times New Roman"/>
          <w:i/>
          <w:iCs/>
          <w:sz w:val="24"/>
          <w:szCs w:val="24"/>
        </w:rPr>
        <w:t xml:space="preserve"> </w:t>
      </w:r>
      <w:r w:rsidRPr="006B4895">
        <w:rPr>
          <w:rFonts w:ascii="Times New Roman" w:hAnsi="Times New Roman" w:cs="Times New Roman"/>
          <w:i/>
          <w:iCs/>
          <w:sz w:val="24"/>
          <w:szCs w:val="24"/>
        </w:rPr>
        <w:t xml:space="preserve">and </w:t>
      </w:r>
      <w:r w:rsidR="00B9693F">
        <w:rPr>
          <w:rFonts w:ascii="Times New Roman" w:hAnsi="Times New Roman" w:cs="Times New Roman"/>
          <w:i/>
          <w:iCs/>
          <w:sz w:val="24"/>
          <w:szCs w:val="24"/>
        </w:rPr>
        <w:t>anonymously</w:t>
      </w:r>
      <w:r w:rsidRPr="006B4895">
        <w:rPr>
          <w:rFonts w:ascii="Times New Roman" w:hAnsi="Times New Roman" w:cs="Times New Roman"/>
          <w:i/>
          <w:iCs/>
          <w:sz w:val="24"/>
          <w:szCs w:val="24"/>
        </w:rPr>
        <w:t xml:space="preserve">, and post the Q&amp;A document on the same website as the RFP, so that </w:t>
      </w:r>
      <w:r>
        <w:rPr>
          <w:rFonts w:ascii="Times New Roman" w:hAnsi="Times New Roman" w:cs="Times New Roman"/>
          <w:i/>
          <w:iCs/>
          <w:sz w:val="24"/>
          <w:szCs w:val="24"/>
        </w:rPr>
        <w:t>other</w:t>
      </w:r>
      <w:r w:rsidRPr="006B4895">
        <w:rPr>
          <w:rFonts w:ascii="Times New Roman" w:hAnsi="Times New Roman" w:cs="Times New Roman"/>
          <w:b/>
          <w:bCs/>
          <w:i/>
          <w:iCs/>
          <w:sz w:val="24"/>
          <w:szCs w:val="24"/>
        </w:rPr>
        <w:t xml:space="preserve"> </w:t>
      </w:r>
      <w:r w:rsidRPr="006B4895">
        <w:rPr>
          <w:rFonts w:ascii="Times New Roman" w:hAnsi="Times New Roman" w:cs="Times New Roman"/>
          <w:i/>
          <w:iCs/>
          <w:sz w:val="24"/>
          <w:szCs w:val="24"/>
        </w:rPr>
        <w:t>potential proposers are provided information on equal basis.</w:t>
      </w:r>
    </w:p>
    <w:p w:rsidR="00B9693F" w:rsidRDefault="00B9693F" w:rsidP="00B9693F">
      <w:pPr>
        <w:pStyle w:val="ListParagraph"/>
        <w:spacing w:line="240" w:lineRule="auto"/>
        <w:rPr>
          <w:rFonts w:ascii="Times New Roman" w:hAnsi="Times New Roman" w:cs="Times New Roman"/>
          <w:i/>
          <w:iCs/>
          <w:sz w:val="24"/>
          <w:szCs w:val="24"/>
        </w:rPr>
      </w:pPr>
    </w:p>
    <w:p w:rsidR="006B4895" w:rsidRPr="006B4895" w:rsidRDefault="00B9693F" w:rsidP="006B4895">
      <w:pPr>
        <w:pStyle w:val="ListParagraph"/>
        <w:spacing w:line="240" w:lineRule="auto"/>
        <w:ind w:hanging="720"/>
        <w:rPr>
          <w:rFonts w:ascii="Times New Roman" w:hAnsi="Times New Roman" w:cs="Times New Roman"/>
          <w:sz w:val="24"/>
          <w:szCs w:val="24"/>
        </w:rPr>
      </w:pPr>
      <w:r w:rsidRPr="00B9693F">
        <w:rPr>
          <w:rFonts w:ascii="Times New Roman" w:hAnsi="Times New Roman" w:cs="Times New Roman"/>
          <w:b/>
          <w:sz w:val="24"/>
          <w:szCs w:val="24"/>
        </w:rPr>
        <w:t>4</w:t>
      </w:r>
      <w:r w:rsidR="006B4895" w:rsidRPr="00B9693F">
        <w:rPr>
          <w:rFonts w:ascii="Times New Roman" w:hAnsi="Times New Roman" w:cs="Times New Roman"/>
          <w:b/>
          <w:sz w:val="24"/>
          <w:szCs w:val="24"/>
        </w:rPr>
        <w:t xml:space="preserve">.  </w:t>
      </w:r>
      <w:r w:rsidR="006B4895" w:rsidRPr="00B9693F">
        <w:rPr>
          <w:rFonts w:ascii="Times New Roman" w:hAnsi="Times New Roman" w:cs="Times New Roman"/>
          <w:b/>
          <w:sz w:val="24"/>
          <w:szCs w:val="24"/>
          <w:u w:val="single"/>
        </w:rPr>
        <w:t>Question</w:t>
      </w:r>
      <w:r>
        <w:rPr>
          <w:rFonts w:ascii="Times New Roman" w:hAnsi="Times New Roman" w:cs="Times New Roman"/>
          <w:sz w:val="24"/>
          <w:szCs w:val="24"/>
        </w:rPr>
        <w:t>:</w:t>
      </w:r>
      <w:r>
        <w:rPr>
          <w:rFonts w:ascii="Times New Roman" w:hAnsi="Times New Roman" w:cs="Times New Roman"/>
          <w:sz w:val="24"/>
          <w:szCs w:val="24"/>
        </w:rPr>
        <w:tab/>
      </w:r>
      <w:r w:rsidR="006B4895" w:rsidRPr="00B816A4">
        <w:rPr>
          <w:rFonts w:ascii="Times New Roman" w:hAnsi="Times New Roman" w:cs="Times New Roman"/>
          <w:sz w:val="24"/>
          <w:szCs w:val="24"/>
        </w:rPr>
        <w:t xml:space="preserve"> </w:t>
      </w:r>
      <w:r w:rsidR="006B4895" w:rsidRPr="006B4895">
        <w:rPr>
          <w:rFonts w:ascii="Times New Roman" w:hAnsi="Times New Roman" w:cs="Times New Roman"/>
          <w:sz w:val="24"/>
          <w:szCs w:val="24"/>
        </w:rPr>
        <w:t xml:space="preserve">How long does the hotel have to respond? </w:t>
      </w:r>
    </w:p>
    <w:p w:rsidR="006B4895" w:rsidRDefault="006B4895" w:rsidP="00B9693F">
      <w:pPr>
        <w:pStyle w:val="ListParagraph"/>
        <w:spacing w:line="240" w:lineRule="auto"/>
        <w:rPr>
          <w:rFonts w:ascii="Times New Roman" w:hAnsi="Times New Roman" w:cs="Times New Roman"/>
          <w:i/>
          <w:iCs/>
          <w:sz w:val="24"/>
          <w:szCs w:val="24"/>
        </w:rPr>
      </w:pPr>
      <w:r w:rsidRPr="00B9693F">
        <w:rPr>
          <w:rFonts w:ascii="Times New Roman" w:hAnsi="Times New Roman" w:cs="Times New Roman"/>
          <w:b/>
          <w:i/>
          <w:iCs/>
          <w:sz w:val="24"/>
          <w:szCs w:val="24"/>
        </w:rPr>
        <w:t>AOC Response</w:t>
      </w:r>
      <w:r>
        <w:rPr>
          <w:rFonts w:ascii="Times New Roman" w:hAnsi="Times New Roman" w:cs="Times New Roman"/>
          <w:i/>
          <w:iCs/>
          <w:sz w:val="24"/>
          <w:szCs w:val="24"/>
        </w:rPr>
        <w:t xml:space="preserve">:  </w:t>
      </w:r>
      <w:r w:rsidRPr="006B4895">
        <w:rPr>
          <w:rFonts w:ascii="Times New Roman" w:hAnsi="Times New Roman" w:cs="Times New Roman"/>
          <w:i/>
          <w:iCs/>
          <w:sz w:val="24"/>
          <w:szCs w:val="24"/>
        </w:rPr>
        <w:t>Generally, the RFP will be released at least 10 business days before the submission deadline, but this may vary</w:t>
      </w:r>
      <w:r w:rsidR="00D153DF">
        <w:rPr>
          <w:rFonts w:ascii="Times New Roman" w:hAnsi="Times New Roman" w:cs="Times New Roman"/>
          <w:i/>
          <w:iCs/>
          <w:sz w:val="24"/>
          <w:szCs w:val="24"/>
        </w:rPr>
        <w:t>, and will be specified in each solicitation</w:t>
      </w:r>
      <w:r>
        <w:rPr>
          <w:rFonts w:ascii="Times New Roman" w:hAnsi="Times New Roman" w:cs="Times New Roman"/>
          <w:i/>
          <w:iCs/>
          <w:sz w:val="24"/>
          <w:szCs w:val="24"/>
        </w:rPr>
        <w:t>.</w:t>
      </w:r>
    </w:p>
    <w:p w:rsidR="00B9693F" w:rsidRDefault="00B9693F" w:rsidP="00B9693F">
      <w:pPr>
        <w:pStyle w:val="ListParagraph"/>
        <w:spacing w:line="240" w:lineRule="auto"/>
        <w:rPr>
          <w:rFonts w:ascii="Times New Roman" w:hAnsi="Times New Roman" w:cs="Times New Roman"/>
          <w:i/>
          <w:iCs/>
          <w:sz w:val="24"/>
          <w:szCs w:val="24"/>
        </w:rPr>
      </w:pPr>
    </w:p>
    <w:p w:rsidR="006B4895" w:rsidRPr="00B9693F" w:rsidRDefault="00B9693F" w:rsidP="006B4895">
      <w:pPr>
        <w:pStyle w:val="ListParagraph"/>
        <w:spacing w:after="0" w:line="240" w:lineRule="auto"/>
        <w:ind w:hanging="720"/>
      </w:pPr>
      <w:r w:rsidRPr="00B9693F">
        <w:rPr>
          <w:rFonts w:ascii="Times New Roman" w:hAnsi="Times New Roman" w:cs="Times New Roman"/>
          <w:b/>
          <w:sz w:val="24"/>
          <w:szCs w:val="24"/>
        </w:rPr>
        <w:t>5</w:t>
      </w:r>
      <w:r w:rsidR="006B4895" w:rsidRPr="00B9693F">
        <w:rPr>
          <w:rFonts w:ascii="Times New Roman" w:hAnsi="Times New Roman" w:cs="Times New Roman"/>
          <w:b/>
          <w:sz w:val="24"/>
          <w:szCs w:val="24"/>
        </w:rPr>
        <w:t xml:space="preserve">.  </w:t>
      </w:r>
      <w:r w:rsidR="006B4895" w:rsidRPr="00B9693F">
        <w:rPr>
          <w:rFonts w:ascii="Times New Roman" w:hAnsi="Times New Roman" w:cs="Times New Roman"/>
          <w:b/>
          <w:sz w:val="24"/>
          <w:szCs w:val="24"/>
          <w:u w:val="single"/>
        </w:rPr>
        <w:t>Question</w:t>
      </w:r>
      <w:r w:rsidRPr="00B9693F">
        <w:rPr>
          <w:rFonts w:ascii="Times New Roman" w:hAnsi="Times New Roman" w:cs="Times New Roman"/>
          <w:b/>
          <w:sz w:val="24"/>
          <w:szCs w:val="24"/>
        </w:rPr>
        <w:t>:</w:t>
      </w:r>
      <w:r w:rsidRPr="00B9693F">
        <w:rPr>
          <w:rFonts w:ascii="Times New Roman" w:hAnsi="Times New Roman" w:cs="Times New Roman"/>
          <w:sz w:val="24"/>
          <w:szCs w:val="24"/>
        </w:rPr>
        <w:tab/>
      </w:r>
      <w:r w:rsidR="006B4895" w:rsidRPr="00B9693F">
        <w:t xml:space="preserve">Will the next RFP have a checklist of attachments for each envelope? </w:t>
      </w:r>
    </w:p>
    <w:p w:rsidR="006B4895" w:rsidRDefault="006B4895" w:rsidP="006B4895">
      <w:pPr>
        <w:pStyle w:val="ListParagraph"/>
        <w:spacing w:line="240" w:lineRule="auto"/>
        <w:rPr>
          <w:rFonts w:ascii="Times New Roman" w:hAnsi="Times New Roman" w:cs="Times New Roman"/>
          <w:i/>
          <w:iCs/>
          <w:sz w:val="24"/>
          <w:szCs w:val="24"/>
        </w:rPr>
      </w:pPr>
      <w:r w:rsidRPr="00B9693F">
        <w:rPr>
          <w:rFonts w:ascii="Times New Roman" w:hAnsi="Times New Roman" w:cs="Times New Roman"/>
          <w:b/>
          <w:i/>
          <w:iCs/>
          <w:sz w:val="24"/>
          <w:szCs w:val="24"/>
        </w:rPr>
        <w:t>AOC Response:</w:t>
      </w:r>
      <w:r>
        <w:rPr>
          <w:rFonts w:ascii="Times New Roman" w:hAnsi="Times New Roman" w:cs="Times New Roman"/>
          <w:i/>
          <w:iCs/>
          <w:sz w:val="24"/>
          <w:szCs w:val="24"/>
        </w:rPr>
        <w:t xml:space="preserve">  </w:t>
      </w:r>
      <w:r w:rsidRPr="006B4895">
        <w:rPr>
          <w:rFonts w:ascii="Times New Roman" w:hAnsi="Times New Roman" w:cs="Times New Roman"/>
          <w:i/>
          <w:iCs/>
          <w:sz w:val="24"/>
          <w:szCs w:val="24"/>
        </w:rPr>
        <w:t xml:space="preserve">The RFP has been revised to address this inquiry.   See </w:t>
      </w:r>
      <w:r w:rsidR="00B9693F">
        <w:rPr>
          <w:rFonts w:ascii="Times New Roman" w:hAnsi="Times New Roman" w:cs="Times New Roman"/>
          <w:i/>
          <w:iCs/>
          <w:sz w:val="24"/>
          <w:szCs w:val="24"/>
        </w:rPr>
        <w:t xml:space="preserve">Addendum 1 of the RFP, </w:t>
      </w:r>
      <w:r w:rsidRPr="006B4895">
        <w:rPr>
          <w:rFonts w:ascii="Times New Roman" w:hAnsi="Times New Roman" w:cs="Times New Roman"/>
          <w:i/>
          <w:iCs/>
          <w:sz w:val="24"/>
          <w:szCs w:val="24"/>
        </w:rPr>
        <w:t xml:space="preserve">section </w:t>
      </w:r>
      <w:r w:rsidR="00050C96">
        <w:rPr>
          <w:rFonts w:ascii="Times New Roman" w:hAnsi="Times New Roman" w:cs="Times New Roman"/>
          <w:i/>
          <w:iCs/>
          <w:sz w:val="24"/>
          <w:szCs w:val="24"/>
        </w:rPr>
        <w:t>6.6</w:t>
      </w:r>
      <w:r w:rsidRPr="006B4895">
        <w:rPr>
          <w:rFonts w:ascii="Times New Roman" w:hAnsi="Times New Roman" w:cs="Times New Roman"/>
          <w:i/>
          <w:iCs/>
          <w:sz w:val="24"/>
          <w:szCs w:val="24"/>
        </w:rPr>
        <w:t>.</w:t>
      </w:r>
    </w:p>
    <w:p w:rsidR="00B9693F" w:rsidRDefault="00B9693F" w:rsidP="006B4895">
      <w:pPr>
        <w:pStyle w:val="ListParagraph"/>
        <w:spacing w:line="240" w:lineRule="auto"/>
        <w:rPr>
          <w:rFonts w:ascii="Times New Roman" w:hAnsi="Times New Roman" w:cs="Times New Roman"/>
          <w:i/>
          <w:iCs/>
          <w:sz w:val="24"/>
          <w:szCs w:val="24"/>
        </w:rPr>
      </w:pPr>
    </w:p>
    <w:p w:rsidR="006B4895" w:rsidRPr="000E19E2" w:rsidRDefault="00B9693F" w:rsidP="006B4895">
      <w:pPr>
        <w:pStyle w:val="ListParagraph"/>
        <w:spacing w:after="0" w:line="240" w:lineRule="auto"/>
        <w:ind w:hanging="720"/>
      </w:pPr>
      <w:r w:rsidRPr="00B9693F">
        <w:rPr>
          <w:rFonts w:ascii="Times New Roman" w:hAnsi="Times New Roman" w:cs="Times New Roman"/>
          <w:b/>
          <w:sz w:val="24"/>
          <w:szCs w:val="24"/>
        </w:rPr>
        <w:lastRenderedPageBreak/>
        <w:t>6</w:t>
      </w:r>
      <w:r w:rsidR="006B4895" w:rsidRPr="00B9693F">
        <w:rPr>
          <w:rFonts w:ascii="Times New Roman" w:hAnsi="Times New Roman" w:cs="Times New Roman"/>
          <w:b/>
          <w:sz w:val="24"/>
          <w:szCs w:val="24"/>
        </w:rPr>
        <w:t xml:space="preserve">.  </w:t>
      </w:r>
      <w:r w:rsidR="006B4895" w:rsidRPr="00B9693F">
        <w:rPr>
          <w:rFonts w:ascii="Times New Roman" w:hAnsi="Times New Roman" w:cs="Times New Roman"/>
          <w:b/>
          <w:sz w:val="24"/>
          <w:szCs w:val="24"/>
          <w:u w:val="single"/>
        </w:rPr>
        <w:t>Question</w:t>
      </w:r>
      <w:r>
        <w:rPr>
          <w:rFonts w:ascii="Times New Roman" w:hAnsi="Times New Roman" w:cs="Times New Roman"/>
          <w:sz w:val="24"/>
          <w:szCs w:val="24"/>
          <w:u w:val="single"/>
        </w:rPr>
        <w:t>:</w:t>
      </w:r>
      <w:r w:rsidRPr="00B9693F">
        <w:rPr>
          <w:rFonts w:ascii="Times New Roman" w:hAnsi="Times New Roman" w:cs="Times New Roman"/>
          <w:sz w:val="24"/>
          <w:szCs w:val="24"/>
        </w:rPr>
        <w:tab/>
      </w:r>
      <w:r w:rsidR="006B4895" w:rsidRPr="000E19E2">
        <w:t xml:space="preserve">What are the actual dates of the sleeping room block?   </w:t>
      </w:r>
    </w:p>
    <w:p w:rsidR="006B4895" w:rsidRDefault="000E19E2" w:rsidP="006B4895">
      <w:pPr>
        <w:pStyle w:val="ListParagraph"/>
        <w:spacing w:line="240" w:lineRule="auto"/>
        <w:rPr>
          <w:rFonts w:ascii="Times New Roman" w:hAnsi="Times New Roman" w:cs="Times New Roman"/>
          <w:bCs/>
          <w:i/>
          <w:iCs/>
          <w:sz w:val="24"/>
          <w:szCs w:val="24"/>
        </w:rPr>
      </w:pPr>
      <w:r w:rsidRPr="00B9693F">
        <w:rPr>
          <w:rFonts w:ascii="Times New Roman" w:hAnsi="Times New Roman" w:cs="Times New Roman"/>
          <w:b/>
          <w:i/>
          <w:iCs/>
          <w:sz w:val="24"/>
          <w:szCs w:val="24"/>
        </w:rPr>
        <w:t>AOC Response</w:t>
      </w:r>
      <w:r w:rsidRPr="000E19E2">
        <w:rPr>
          <w:rFonts w:ascii="Times New Roman" w:hAnsi="Times New Roman" w:cs="Times New Roman"/>
          <w:i/>
          <w:iCs/>
          <w:sz w:val="24"/>
          <w:szCs w:val="24"/>
        </w:rPr>
        <w:t>:  T</w:t>
      </w:r>
      <w:r w:rsidR="006B4895" w:rsidRPr="000E19E2">
        <w:rPr>
          <w:rFonts w:ascii="Times New Roman" w:hAnsi="Times New Roman" w:cs="Times New Roman"/>
          <w:bCs/>
          <w:i/>
          <w:iCs/>
          <w:sz w:val="24"/>
          <w:szCs w:val="24"/>
        </w:rPr>
        <w:t xml:space="preserve">he RFP has been revised to address this inquiry.  </w:t>
      </w:r>
      <w:proofErr w:type="gramStart"/>
      <w:r w:rsidR="006B4895" w:rsidRPr="000E19E2">
        <w:rPr>
          <w:rFonts w:ascii="Times New Roman" w:hAnsi="Times New Roman" w:cs="Times New Roman"/>
          <w:bCs/>
          <w:i/>
          <w:iCs/>
          <w:sz w:val="24"/>
          <w:szCs w:val="24"/>
        </w:rPr>
        <w:t>Sect</w:t>
      </w:r>
      <w:r w:rsidR="00050C96">
        <w:rPr>
          <w:rFonts w:ascii="Times New Roman" w:hAnsi="Times New Roman" w:cs="Times New Roman"/>
          <w:bCs/>
          <w:i/>
          <w:iCs/>
          <w:sz w:val="24"/>
          <w:szCs w:val="24"/>
        </w:rPr>
        <w:t>ion Attachment 5 of Addendum #1</w:t>
      </w:r>
      <w:r w:rsidR="00B9693F">
        <w:rPr>
          <w:rFonts w:ascii="Times New Roman" w:hAnsi="Times New Roman" w:cs="Times New Roman"/>
          <w:bCs/>
          <w:i/>
          <w:iCs/>
          <w:sz w:val="24"/>
          <w:szCs w:val="24"/>
        </w:rPr>
        <w:t>.</w:t>
      </w:r>
      <w:proofErr w:type="gramEnd"/>
    </w:p>
    <w:p w:rsidR="00B9693F" w:rsidRPr="00B9693F" w:rsidRDefault="00B9693F" w:rsidP="006B4895">
      <w:pPr>
        <w:pStyle w:val="ListParagraph"/>
        <w:spacing w:line="240" w:lineRule="auto"/>
        <w:rPr>
          <w:rFonts w:ascii="Times New Roman" w:hAnsi="Times New Roman" w:cs="Times New Roman"/>
          <w:iCs/>
          <w:sz w:val="24"/>
          <w:szCs w:val="24"/>
        </w:rPr>
      </w:pPr>
    </w:p>
    <w:p w:rsidR="000E19E2" w:rsidRDefault="00B9693F" w:rsidP="000E19E2">
      <w:r w:rsidRPr="00B9693F">
        <w:rPr>
          <w:rFonts w:ascii="Times New Roman" w:hAnsi="Times New Roman" w:cs="Times New Roman"/>
          <w:b/>
          <w:sz w:val="24"/>
          <w:szCs w:val="24"/>
        </w:rPr>
        <w:t>7</w:t>
      </w:r>
      <w:r w:rsidR="000E19E2" w:rsidRPr="00B9693F">
        <w:rPr>
          <w:rFonts w:ascii="Times New Roman" w:hAnsi="Times New Roman" w:cs="Times New Roman"/>
          <w:b/>
          <w:sz w:val="24"/>
          <w:szCs w:val="24"/>
        </w:rPr>
        <w:t xml:space="preserve">.  </w:t>
      </w:r>
      <w:r w:rsidR="000E19E2" w:rsidRPr="00B9693F">
        <w:rPr>
          <w:rFonts w:ascii="Times New Roman" w:hAnsi="Times New Roman" w:cs="Times New Roman"/>
          <w:b/>
          <w:sz w:val="24"/>
          <w:szCs w:val="24"/>
          <w:u w:val="single"/>
        </w:rPr>
        <w:t>Question</w:t>
      </w:r>
      <w:r>
        <w:rPr>
          <w:rFonts w:ascii="Times New Roman" w:hAnsi="Times New Roman" w:cs="Times New Roman"/>
          <w:sz w:val="24"/>
          <w:szCs w:val="24"/>
          <w:u w:val="single"/>
        </w:rPr>
        <w:t>:</w:t>
      </w:r>
      <w:r w:rsidRPr="00B9693F">
        <w:rPr>
          <w:rFonts w:ascii="Times New Roman" w:hAnsi="Times New Roman" w:cs="Times New Roman"/>
          <w:sz w:val="24"/>
          <w:szCs w:val="24"/>
        </w:rPr>
        <w:tab/>
      </w:r>
      <w:r w:rsidR="000E19E2">
        <w:rPr>
          <w:color w:val="1F497D"/>
        </w:rPr>
        <w:t xml:space="preserve"> </w:t>
      </w:r>
      <w:r w:rsidR="000E19E2">
        <w:rPr>
          <w:rFonts w:ascii="Arial" w:hAnsi="Arial" w:cs="Arial"/>
          <w:sz w:val="20"/>
          <w:szCs w:val="20"/>
        </w:rPr>
        <w:t xml:space="preserve">If a regional office is responding on behalf several hotels for a RFP, can they put all bids for each of the hotels separately into Cost and Technical?  </w:t>
      </w:r>
    </w:p>
    <w:p w:rsidR="00992618" w:rsidRDefault="000E19E2" w:rsidP="000E19E2">
      <w:pPr>
        <w:pStyle w:val="ListParagraph"/>
        <w:spacing w:line="240" w:lineRule="auto"/>
        <w:rPr>
          <w:rFonts w:ascii="Times New Roman" w:hAnsi="Times New Roman" w:cs="Times New Roman"/>
          <w:i/>
          <w:iCs/>
          <w:sz w:val="24"/>
          <w:szCs w:val="24"/>
        </w:rPr>
      </w:pPr>
      <w:r w:rsidRPr="00B9693F">
        <w:rPr>
          <w:rFonts w:ascii="Times New Roman" w:hAnsi="Times New Roman" w:cs="Times New Roman"/>
          <w:b/>
          <w:i/>
          <w:iCs/>
          <w:sz w:val="24"/>
          <w:szCs w:val="24"/>
        </w:rPr>
        <w:t>AOC Response</w:t>
      </w:r>
      <w:r w:rsidR="005A0D44">
        <w:rPr>
          <w:rFonts w:ascii="Times New Roman" w:hAnsi="Times New Roman" w:cs="Times New Roman"/>
          <w:i/>
          <w:iCs/>
          <w:sz w:val="24"/>
          <w:szCs w:val="24"/>
        </w:rPr>
        <w:t xml:space="preserve">:  Each </w:t>
      </w:r>
      <w:r w:rsidRPr="000E19E2">
        <w:rPr>
          <w:rFonts w:ascii="Times New Roman" w:hAnsi="Times New Roman" w:cs="Times New Roman"/>
          <w:i/>
          <w:iCs/>
          <w:sz w:val="24"/>
          <w:szCs w:val="24"/>
        </w:rPr>
        <w:t xml:space="preserve">would need </w:t>
      </w:r>
      <w:r w:rsidR="005A0D44">
        <w:rPr>
          <w:rFonts w:ascii="Times New Roman" w:hAnsi="Times New Roman" w:cs="Times New Roman"/>
          <w:i/>
          <w:iCs/>
          <w:sz w:val="24"/>
          <w:szCs w:val="24"/>
        </w:rPr>
        <w:t xml:space="preserve">to be proposed separately, and each proposal would consist of documents submitted in both a cost envelope and a technical envelope, </w:t>
      </w:r>
      <w:r w:rsidRPr="000E19E2">
        <w:rPr>
          <w:rFonts w:ascii="Times New Roman" w:hAnsi="Times New Roman" w:cs="Times New Roman"/>
          <w:i/>
          <w:iCs/>
          <w:sz w:val="24"/>
          <w:szCs w:val="24"/>
        </w:rPr>
        <w:t xml:space="preserve">with the RFP Name and Number </w:t>
      </w:r>
      <w:r w:rsidR="005A0D44">
        <w:rPr>
          <w:rFonts w:ascii="Times New Roman" w:hAnsi="Times New Roman" w:cs="Times New Roman"/>
          <w:i/>
          <w:iCs/>
          <w:sz w:val="24"/>
          <w:szCs w:val="24"/>
        </w:rPr>
        <w:t>clearly identified on outside of each envelope.</w:t>
      </w:r>
      <w:r w:rsidRPr="000E19E2">
        <w:rPr>
          <w:rFonts w:ascii="Times New Roman" w:hAnsi="Times New Roman" w:cs="Times New Roman"/>
          <w:i/>
          <w:iCs/>
          <w:sz w:val="24"/>
          <w:szCs w:val="24"/>
        </w:rPr>
        <w:t xml:space="preserve">  </w:t>
      </w:r>
      <w:r w:rsidR="005A0D44">
        <w:rPr>
          <w:rFonts w:ascii="Times New Roman" w:hAnsi="Times New Roman" w:cs="Times New Roman"/>
          <w:i/>
          <w:iCs/>
          <w:sz w:val="24"/>
          <w:szCs w:val="24"/>
        </w:rPr>
        <w:t xml:space="preserve">A regional office submitting proposals for </w:t>
      </w:r>
      <w:r w:rsidRPr="000E19E2">
        <w:rPr>
          <w:rFonts w:ascii="Times New Roman" w:hAnsi="Times New Roman" w:cs="Times New Roman"/>
          <w:i/>
          <w:iCs/>
          <w:sz w:val="24"/>
          <w:szCs w:val="24"/>
        </w:rPr>
        <w:t>several hotels</w:t>
      </w:r>
      <w:r w:rsidR="005A0D44">
        <w:rPr>
          <w:rFonts w:ascii="Times New Roman" w:hAnsi="Times New Roman" w:cs="Times New Roman"/>
          <w:i/>
          <w:iCs/>
          <w:sz w:val="24"/>
          <w:szCs w:val="24"/>
        </w:rPr>
        <w:t xml:space="preserve"> may elect to submit</w:t>
      </w:r>
      <w:r w:rsidRPr="000E19E2">
        <w:rPr>
          <w:rFonts w:ascii="Times New Roman" w:hAnsi="Times New Roman" w:cs="Times New Roman"/>
          <w:i/>
          <w:iCs/>
          <w:sz w:val="24"/>
          <w:szCs w:val="24"/>
        </w:rPr>
        <w:t xml:space="preserve"> all of the individual envelopes </w:t>
      </w:r>
      <w:r w:rsidR="005A0D44">
        <w:rPr>
          <w:rFonts w:ascii="Times New Roman" w:hAnsi="Times New Roman" w:cs="Times New Roman"/>
          <w:i/>
          <w:iCs/>
          <w:sz w:val="24"/>
          <w:szCs w:val="24"/>
        </w:rPr>
        <w:t>within one large</w:t>
      </w:r>
      <w:r w:rsidRPr="000E19E2">
        <w:rPr>
          <w:rFonts w:ascii="Times New Roman" w:hAnsi="Times New Roman" w:cs="Times New Roman"/>
          <w:i/>
          <w:iCs/>
          <w:sz w:val="24"/>
          <w:szCs w:val="24"/>
        </w:rPr>
        <w:t>r envelo</w:t>
      </w:r>
      <w:r>
        <w:rPr>
          <w:rFonts w:ascii="Times New Roman" w:hAnsi="Times New Roman" w:cs="Times New Roman"/>
          <w:i/>
          <w:iCs/>
          <w:sz w:val="24"/>
          <w:szCs w:val="24"/>
        </w:rPr>
        <w:t>pe.</w:t>
      </w:r>
    </w:p>
    <w:p w:rsidR="00D1383F" w:rsidRDefault="00D1383F" w:rsidP="000E19E2">
      <w:pPr>
        <w:pStyle w:val="ListParagraph"/>
        <w:spacing w:line="240" w:lineRule="auto"/>
        <w:rPr>
          <w:rFonts w:ascii="Times New Roman" w:hAnsi="Times New Roman" w:cs="Times New Roman"/>
          <w:i/>
          <w:iCs/>
          <w:sz w:val="24"/>
          <w:szCs w:val="24"/>
        </w:rPr>
      </w:pPr>
    </w:p>
    <w:p w:rsidR="00D1383F" w:rsidRDefault="00D1383F" w:rsidP="000E19E2">
      <w:pPr>
        <w:pStyle w:val="ListParagraph"/>
        <w:spacing w:line="240" w:lineRule="auto"/>
        <w:rPr>
          <w:rFonts w:ascii="Times New Roman" w:hAnsi="Times New Roman" w:cs="Times New Roman"/>
          <w:i/>
          <w:iCs/>
          <w:sz w:val="24"/>
          <w:szCs w:val="24"/>
        </w:rPr>
      </w:pPr>
    </w:p>
    <w:p w:rsidR="00D1383F" w:rsidRPr="00FD51FA" w:rsidRDefault="00D1383F" w:rsidP="00D1383F">
      <w:pPr>
        <w:pStyle w:val="ListParagraph"/>
        <w:spacing w:after="0" w:line="240" w:lineRule="auto"/>
        <w:ind w:left="360"/>
        <w:jc w:val="center"/>
        <w:rPr>
          <w:rFonts w:ascii="Times New Roman" w:hAnsi="Times New Roman" w:cs="Times New Roman"/>
          <w:i/>
          <w:iCs/>
          <w:sz w:val="24"/>
          <w:szCs w:val="24"/>
        </w:rPr>
      </w:pPr>
      <w:r>
        <w:rPr>
          <w:rFonts w:ascii="Times New Roman" w:hAnsi="Times New Roman" w:cs="Times New Roman"/>
          <w:i/>
          <w:iCs/>
          <w:sz w:val="24"/>
          <w:szCs w:val="24"/>
        </w:rPr>
        <w:t>END OF QUESTIONS AND ANSWERS</w:t>
      </w:r>
    </w:p>
    <w:p w:rsidR="00D1383F" w:rsidRPr="000E19E2" w:rsidRDefault="00D1383F" w:rsidP="00D1383F">
      <w:pPr>
        <w:pStyle w:val="ListParagraph"/>
        <w:spacing w:line="240" w:lineRule="auto"/>
        <w:jc w:val="center"/>
        <w:rPr>
          <w:rFonts w:ascii="Times New Roman" w:hAnsi="Times New Roman" w:cs="Times New Roman"/>
          <w:i/>
          <w:iCs/>
          <w:sz w:val="24"/>
          <w:szCs w:val="24"/>
        </w:rPr>
      </w:pPr>
    </w:p>
    <w:sectPr w:rsidR="00D1383F" w:rsidRPr="000E19E2" w:rsidSect="00B9693F">
      <w:footerReference w:type="default" r:id="rId11"/>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44" w:rsidRDefault="005A0D44" w:rsidP="006C175C">
      <w:pPr>
        <w:spacing w:after="0" w:line="240" w:lineRule="auto"/>
      </w:pPr>
      <w:r>
        <w:separator/>
      </w:r>
    </w:p>
  </w:endnote>
  <w:endnote w:type="continuationSeparator" w:id="0">
    <w:p w:rsidR="005A0D44" w:rsidRDefault="005A0D44" w:rsidP="006C1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9026"/>
      <w:docPartObj>
        <w:docPartGallery w:val="Page Numbers (Bottom of Page)"/>
        <w:docPartUnique/>
      </w:docPartObj>
    </w:sdtPr>
    <w:sdtContent>
      <w:sdt>
        <w:sdtPr>
          <w:id w:val="565050523"/>
          <w:docPartObj>
            <w:docPartGallery w:val="Page Numbers (Top of Page)"/>
            <w:docPartUnique/>
          </w:docPartObj>
        </w:sdtPr>
        <w:sdtContent>
          <w:p w:rsidR="00D71289" w:rsidRDefault="00D7128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5A0D44" w:rsidRPr="006C175C" w:rsidRDefault="005A0D44">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44" w:rsidRDefault="005A0D44" w:rsidP="006C175C">
      <w:pPr>
        <w:spacing w:after="0" w:line="240" w:lineRule="auto"/>
      </w:pPr>
      <w:r>
        <w:separator/>
      </w:r>
    </w:p>
  </w:footnote>
  <w:footnote w:type="continuationSeparator" w:id="0">
    <w:p w:rsidR="005A0D44" w:rsidRDefault="005A0D44" w:rsidP="006C17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1448"/>
    <w:multiLevelType w:val="hybridMultilevel"/>
    <w:tmpl w:val="93FE12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0E79E2"/>
    <w:multiLevelType w:val="hybridMultilevel"/>
    <w:tmpl w:val="4266A4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92618"/>
    <w:rsid w:val="00050C96"/>
    <w:rsid w:val="000E19E2"/>
    <w:rsid w:val="001158CD"/>
    <w:rsid w:val="00174B7C"/>
    <w:rsid w:val="003804D3"/>
    <w:rsid w:val="00444267"/>
    <w:rsid w:val="0046454E"/>
    <w:rsid w:val="005A0D44"/>
    <w:rsid w:val="006B4895"/>
    <w:rsid w:val="006C175C"/>
    <w:rsid w:val="00703A1F"/>
    <w:rsid w:val="00807B5A"/>
    <w:rsid w:val="00992618"/>
    <w:rsid w:val="009A1354"/>
    <w:rsid w:val="00A12DF9"/>
    <w:rsid w:val="00B9693F"/>
    <w:rsid w:val="00D1383F"/>
    <w:rsid w:val="00D153DF"/>
    <w:rsid w:val="00D712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895"/>
    <w:pPr>
      <w:ind w:left="720"/>
    </w:pPr>
    <w:rPr>
      <w:rFonts w:ascii="Calibri" w:eastAsia="Calibri" w:hAnsi="Calibri" w:cs="Calibri"/>
    </w:rPr>
  </w:style>
  <w:style w:type="character" w:styleId="Hyperlink">
    <w:name w:val="Hyperlink"/>
    <w:basedOn w:val="DefaultParagraphFont"/>
    <w:uiPriority w:val="99"/>
    <w:unhideWhenUsed/>
    <w:rsid w:val="006B4895"/>
    <w:rPr>
      <w:color w:val="0000FF" w:themeColor="hyperlink"/>
      <w:u w:val="single"/>
    </w:rPr>
  </w:style>
  <w:style w:type="paragraph" w:styleId="Header">
    <w:name w:val="header"/>
    <w:basedOn w:val="Normal"/>
    <w:link w:val="HeaderChar"/>
    <w:uiPriority w:val="99"/>
    <w:semiHidden/>
    <w:unhideWhenUsed/>
    <w:rsid w:val="006C17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175C"/>
  </w:style>
  <w:style w:type="paragraph" w:styleId="Footer">
    <w:name w:val="footer"/>
    <w:basedOn w:val="Normal"/>
    <w:link w:val="FooterChar"/>
    <w:uiPriority w:val="99"/>
    <w:unhideWhenUsed/>
    <w:rsid w:val="006C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75C"/>
  </w:style>
</w:styles>
</file>

<file path=word/webSettings.xml><?xml version="1.0" encoding="utf-8"?>
<w:webSettings xmlns:r="http://schemas.openxmlformats.org/officeDocument/2006/relationships" xmlns:w="http://schemas.openxmlformats.org/wordprocessingml/2006/main">
  <w:divs>
    <w:div w:id="38553262">
      <w:bodyDiv w:val="1"/>
      <w:marLeft w:val="0"/>
      <w:marRight w:val="0"/>
      <w:marTop w:val="0"/>
      <w:marBottom w:val="0"/>
      <w:divBdr>
        <w:top w:val="none" w:sz="0" w:space="0" w:color="auto"/>
        <w:left w:val="none" w:sz="0" w:space="0" w:color="auto"/>
        <w:bottom w:val="none" w:sz="0" w:space="0" w:color="auto"/>
        <w:right w:val="none" w:sz="0" w:space="0" w:color="auto"/>
      </w:divBdr>
    </w:div>
    <w:div w:id="355229270">
      <w:bodyDiv w:val="1"/>
      <w:marLeft w:val="0"/>
      <w:marRight w:val="0"/>
      <w:marTop w:val="0"/>
      <w:marBottom w:val="0"/>
      <w:divBdr>
        <w:top w:val="none" w:sz="0" w:space="0" w:color="auto"/>
        <w:left w:val="none" w:sz="0" w:space="0" w:color="auto"/>
        <w:bottom w:val="none" w:sz="0" w:space="0" w:color="auto"/>
        <w:right w:val="none" w:sz="0" w:space="0" w:color="auto"/>
      </w:divBdr>
    </w:div>
    <w:div w:id="540048725">
      <w:bodyDiv w:val="1"/>
      <w:marLeft w:val="0"/>
      <w:marRight w:val="0"/>
      <w:marTop w:val="0"/>
      <w:marBottom w:val="0"/>
      <w:divBdr>
        <w:top w:val="none" w:sz="0" w:space="0" w:color="auto"/>
        <w:left w:val="none" w:sz="0" w:space="0" w:color="auto"/>
        <w:bottom w:val="none" w:sz="0" w:space="0" w:color="auto"/>
        <w:right w:val="none" w:sz="0" w:space="0" w:color="auto"/>
      </w:divBdr>
    </w:div>
    <w:div w:id="583681901">
      <w:bodyDiv w:val="1"/>
      <w:marLeft w:val="0"/>
      <w:marRight w:val="0"/>
      <w:marTop w:val="0"/>
      <w:marBottom w:val="0"/>
      <w:divBdr>
        <w:top w:val="none" w:sz="0" w:space="0" w:color="auto"/>
        <w:left w:val="none" w:sz="0" w:space="0" w:color="auto"/>
        <w:bottom w:val="none" w:sz="0" w:space="0" w:color="auto"/>
        <w:right w:val="none" w:sz="0" w:space="0" w:color="auto"/>
      </w:divBdr>
    </w:div>
    <w:div w:id="818576172">
      <w:bodyDiv w:val="1"/>
      <w:marLeft w:val="0"/>
      <w:marRight w:val="0"/>
      <w:marTop w:val="0"/>
      <w:marBottom w:val="0"/>
      <w:divBdr>
        <w:top w:val="none" w:sz="0" w:space="0" w:color="auto"/>
        <w:left w:val="none" w:sz="0" w:space="0" w:color="auto"/>
        <w:bottom w:val="none" w:sz="0" w:space="0" w:color="auto"/>
        <w:right w:val="none" w:sz="0" w:space="0" w:color="auto"/>
      </w:divBdr>
    </w:div>
    <w:div w:id="834691002">
      <w:bodyDiv w:val="1"/>
      <w:marLeft w:val="0"/>
      <w:marRight w:val="0"/>
      <w:marTop w:val="0"/>
      <w:marBottom w:val="0"/>
      <w:divBdr>
        <w:top w:val="none" w:sz="0" w:space="0" w:color="auto"/>
        <w:left w:val="none" w:sz="0" w:space="0" w:color="auto"/>
        <w:bottom w:val="none" w:sz="0" w:space="0" w:color="auto"/>
        <w:right w:val="none" w:sz="0" w:space="0" w:color="auto"/>
      </w:divBdr>
    </w:div>
    <w:div w:id="1007976422">
      <w:bodyDiv w:val="1"/>
      <w:marLeft w:val="0"/>
      <w:marRight w:val="0"/>
      <w:marTop w:val="0"/>
      <w:marBottom w:val="0"/>
      <w:divBdr>
        <w:top w:val="none" w:sz="0" w:space="0" w:color="auto"/>
        <w:left w:val="none" w:sz="0" w:space="0" w:color="auto"/>
        <w:bottom w:val="none" w:sz="0" w:space="0" w:color="auto"/>
        <w:right w:val="none" w:sz="0" w:space="0" w:color="auto"/>
      </w:divBdr>
    </w:div>
    <w:div w:id="1074428500">
      <w:bodyDiv w:val="1"/>
      <w:marLeft w:val="0"/>
      <w:marRight w:val="0"/>
      <w:marTop w:val="0"/>
      <w:marBottom w:val="0"/>
      <w:divBdr>
        <w:top w:val="none" w:sz="0" w:space="0" w:color="auto"/>
        <w:left w:val="none" w:sz="0" w:space="0" w:color="auto"/>
        <w:bottom w:val="none" w:sz="0" w:space="0" w:color="auto"/>
        <w:right w:val="none" w:sz="0" w:space="0" w:color="auto"/>
      </w:divBdr>
    </w:div>
    <w:div w:id="1104809605">
      <w:bodyDiv w:val="1"/>
      <w:marLeft w:val="0"/>
      <w:marRight w:val="0"/>
      <w:marTop w:val="0"/>
      <w:marBottom w:val="0"/>
      <w:divBdr>
        <w:top w:val="none" w:sz="0" w:space="0" w:color="auto"/>
        <w:left w:val="none" w:sz="0" w:space="0" w:color="auto"/>
        <w:bottom w:val="none" w:sz="0" w:space="0" w:color="auto"/>
        <w:right w:val="none" w:sz="0" w:space="0" w:color="auto"/>
      </w:divBdr>
    </w:div>
    <w:div w:id="1140414768">
      <w:bodyDiv w:val="1"/>
      <w:marLeft w:val="0"/>
      <w:marRight w:val="0"/>
      <w:marTop w:val="0"/>
      <w:marBottom w:val="0"/>
      <w:divBdr>
        <w:top w:val="none" w:sz="0" w:space="0" w:color="auto"/>
        <w:left w:val="none" w:sz="0" w:space="0" w:color="auto"/>
        <w:bottom w:val="none" w:sz="0" w:space="0" w:color="auto"/>
        <w:right w:val="none" w:sz="0" w:space="0" w:color="auto"/>
      </w:divBdr>
    </w:div>
    <w:div w:id="1223979054">
      <w:bodyDiv w:val="1"/>
      <w:marLeft w:val="0"/>
      <w:marRight w:val="0"/>
      <w:marTop w:val="0"/>
      <w:marBottom w:val="0"/>
      <w:divBdr>
        <w:top w:val="none" w:sz="0" w:space="0" w:color="auto"/>
        <w:left w:val="none" w:sz="0" w:space="0" w:color="auto"/>
        <w:bottom w:val="none" w:sz="0" w:space="0" w:color="auto"/>
        <w:right w:val="none" w:sz="0" w:space="0" w:color="auto"/>
      </w:divBdr>
    </w:div>
    <w:div w:id="1486120126">
      <w:bodyDiv w:val="1"/>
      <w:marLeft w:val="0"/>
      <w:marRight w:val="0"/>
      <w:marTop w:val="0"/>
      <w:marBottom w:val="0"/>
      <w:divBdr>
        <w:top w:val="none" w:sz="0" w:space="0" w:color="auto"/>
        <w:left w:val="none" w:sz="0" w:space="0" w:color="auto"/>
        <w:bottom w:val="none" w:sz="0" w:space="0" w:color="auto"/>
        <w:right w:val="none" w:sz="0" w:space="0" w:color="auto"/>
      </w:divBdr>
    </w:div>
    <w:div w:id="1494447999">
      <w:bodyDiv w:val="1"/>
      <w:marLeft w:val="0"/>
      <w:marRight w:val="0"/>
      <w:marTop w:val="0"/>
      <w:marBottom w:val="0"/>
      <w:divBdr>
        <w:top w:val="none" w:sz="0" w:space="0" w:color="auto"/>
        <w:left w:val="none" w:sz="0" w:space="0" w:color="auto"/>
        <w:bottom w:val="none" w:sz="0" w:space="0" w:color="auto"/>
        <w:right w:val="none" w:sz="0" w:space="0" w:color="auto"/>
      </w:divBdr>
    </w:div>
    <w:div w:id="1534535024">
      <w:bodyDiv w:val="1"/>
      <w:marLeft w:val="0"/>
      <w:marRight w:val="0"/>
      <w:marTop w:val="0"/>
      <w:marBottom w:val="0"/>
      <w:divBdr>
        <w:top w:val="none" w:sz="0" w:space="0" w:color="auto"/>
        <w:left w:val="none" w:sz="0" w:space="0" w:color="auto"/>
        <w:bottom w:val="none" w:sz="0" w:space="0" w:color="auto"/>
        <w:right w:val="none" w:sz="0" w:space="0" w:color="auto"/>
      </w:divBdr>
    </w:div>
    <w:div w:id="1680889636">
      <w:bodyDiv w:val="1"/>
      <w:marLeft w:val="0"/>
      <w:marRight w:val="0"/>
      <w:marTop w:val="0"/>
      <w:marBottom w:val="0"/>
      <w:divBdr>
        <w:top w:val="none" w:sz="0" w:space="0" w:color="auto"/>
        <w:left w:val="none" w:sz="0" w:space="0" w:color="auto"/>
        <w:bottom w:val="none" w:sz="0" w:space="0" w:color="auto"/>
        <w:right w:val="none" w:sz="0" w:space="0" w:color="auto"/>
      </w:divBdr>
    </w:div>
    <w:div w:id="1787196012">
      <w:bodyDiv w:val="1"/>
      <w:marLeft w:val="0"/>
      <w:marRight w:val="0"/>
      <w:marTop w:val="0"/>
      <w:marBottom w:val="0"/>
      <w:divBdr>
        <w:top w:val="none" w:sz="0" w:space="0" w:color="auto"/>
        <w:left w:val="none" w:sz="0" w:space="0" w:color="auto"/>
        <w:bottom w:val="none" w:sz="0" w:space="0" w:color="auto"/>
        <w:right w:val="none" w:sz="0" w:space="0" w:color="auto"/>
      </w:divBdr>
    </w:div>
    <w:div w:id="1932082863">
      <w:bodyDiv w:val="1"/>
      <w:marLeft w:val="0"/>
      <w:marRight w:val="0"/>
      <w:marTop w:val="0"/>
      <w:marBottom w:val="0"/>
      <w:divBdr>
        <w:top w:val="none" w:sz="0" w:space="0" w:color="auto"/>
        <w:left w:val="none" w:sz="0" w:space="0" w:color="auto"/>
        <w:bottom w:val="none" w:sz="0" w:space="0" w:color="auto"/>
        <w:right w:val="none" w:sz="0" w:space="0" w:color="auto"/>
      </w:divBdr>
    </w:div>
    <w:div w:id="20856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rf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3F50C-7537-491A-9104-3DB45F0C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Stephen Saddler</cp:lastModifiedBy>
  <cp:revision>9</cp:revision>
  <cp:lastPrinted>2011-12-12T17:32:00Z</cp:lastPrinted>
  <dcterms:created xsi:type="dcterms:W3CDTF">2011-12-12T17:33:00Z</dcterms:created>
  <dcterms:modified xsi:type="dcterms:W3CDTF">2011-12-13T18:34:00Z</dcterms:modified>
</cp:coreProperties>
</file>