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1208F6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>Proposer accepts Attachment 2: Court Standard Terms and Conditions (“Attachment 2”) 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1208F6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>Proposer proposes exceptions or modifications to Attachment 2.  Proposer must also submit (i) a red-lined version of Attachment 2 that clearly tracks proposed modifications, and (ii) a written explanation or rationale for each exception or proposed modification.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E73" w:rsidRDefault="00AE2E73" w:rsidP="00AE2E73">
      <w:r>
        <w:separator/>
      </w:r>
    </w:p>
  </w:endnote>
  <w:endnote w:type="continuationSeparator" w:id="0">
    <w:p w:rsidR="00AE2E73" w:rsidRDefault="00AE2E73" w:rsidP="00AE2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518" w:rsidRDefault="005C2518" w:rsidP="005C2518">
    <w:pPr>
      <w:pStyle w:val="Footer"/>
      <w:jc w:val="right"/>
    </w:pPr>
    <w: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E73" w:rsidRDefault="00AE2E73" w:rsidP="00AE2E73">
      <w:r>
        <w:separator/>
      </w:r>
    </w:p>
  </w:footnote>
  <w:footnote w:type="continuationSeparator" w:id="0">
    <w:p w:rsidR="00AE2E73" w:rsidRDefault="00AE2E73" w:rsidP="00AE2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DA1" w:rsidRPr="00D508F8" w:rsidRDefault="00897DA1" w:rsidP="00897DA1">
    <w:pPr>
      <w:pStyle w:val="CommentText"/>
      <w:tabs>
        <w:tab w:val="left" w:pos="1242"/>
      </w:tabs>
      <w:ind w:right="252"/>
      <w:jc w:val="both"/>
    </w:pPr>
    <w:r>
      <w:t>RFP</w:t>
    </w:r>
    <w:r w:rsidRPr="0045523B">
      <w:t xml:space="preserve"> Title:</w:t>
    </w:r>
    <w:r>
      <w:tab/>
      <w:t>Smiths Detection</w:t>
    </w:r>
    <w:r w:rsidRPr="00B002A2">
      <w:t xml:space="preserve"> Security Screening Equipment Maintenance Services</w:t>
    </w:r>
  </w:p>
  <w:p w:rsidR="00897DA1" w:rsidRPr="00D508F8" w:rsidRDefault="00897DA1" w:rsidP="00897DA1">
    <w:pPr>
      <w:pStyle w:val="CommentText"/>
      <w:tabs>
        <w:tab w:val="left" w:pos="1242"/>
      </w:tabs>
      <w:ind w:right="252"/>
      <w:jc w:val="both"/>
    </w:pPr>
    <w:r w:rsidRPr="0045523B">
      <w:t>RFP Number:</w:t>
    </w:r>
    <w:r>
      <w:tab/>
    </w:r>
    <w:r>
      <w:rPr>
        <w:b/>
      </w:rPr>
      <w:t>OS-20150901-SMITHS</w:t>
    </w:r>
    <w:r w:rsidRPr="00B002A2">
      <w:rPr>
        <w:b/>
      </w:rPr>
      <w:t>-JR</w:t>
    </w:r>
  </w:p>
  <w:p w:rsidR="00AE2E73" w:rsidRPr="00EC40D4" w:rsidRDefault="00AE2E73" w:rsidP="00AE2E73">
    <w:pPr>
      <w:pStyle w:val="CommentText"/>
      <w:tabs>
        <w:tab w:val="left" w:pos="1242"/>
      </w:tabs>
      <w:ind w:right="252"/>
      <w:jc w:val="both"/>
      <w:rPr>
        <w:sz w:val="24"/>
        <w:szCs w:val="24"/>
      </w:rPr>
    </w:pPr>
  </w:p>
  <w:p w:rsidR="00AE2E73" w:rsidRPr="00AE2E73" w:rsidRDefault="00AE2E73" w:rsidP="00AE2E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91B"/>
    <w:rsid w:val="00001C83"/>
    <w:rsid w:val="000D0DB5"/>
    <w:rsid w:val="000F5F3C"/>
    <w:rsid w:val="001208F6"/>
    <w:rsid w:val="00171985"/>
    <w:rsid w:val="002D3D83"/>
    <w:rsid w:val="002F5227"/>
    <w:rsid w:val="00344C00"/>
    <w:rsid w:val="003C1CD2"/>
    <w:rsid w:val="003D25AE"/>
    <w:rsid w:val="004D3C87"/>
    <w:rsid w:val="004E17DF"/>
    <w:rsid w:val="005C2518"/>
    <w:rsid w:val="005C2DBA"/>
    <w:rsid w:val="007A0C3E"/>
    <w:rsid w:val="00897DA1"/>
    <w:rsid w:val="008A6B90"/>
    <w:rsid w:val="008D26E3"/>
    <w:rsid w:val="00956199"/>
    <w:rsid w:val="00A44AC8"/>
    <w:rsid w:val="00AE2E73"/>
    <w:rsid w:val="00BE6A0A"/>
    <w:rsid w:val="00BE6E11"/>
    <w:rsid w:val="00BF2E9B"/>
    <w:rsid w:val="00C5721A"/>
    <w:rsid w:val="00CD0EA1"/>
    <w:rsid w:val="00D17F2D"/>
    <w:rsid w:val="00D720E4"/>
    <w:rsid w:val="00DB175B"/>
    <w:rsid w:val="00E85E86"/>
    <w:rsid w:val="00EB6CE5"/>
    <w:rsid w:val="00F44202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AE2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E73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E2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E73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AE2E73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Joseph Rodrigues</cp:lastModifiedBy>
  <cp:revision>5</cp:revision>
  <dcterms:created xsi:type="dcterms:W3CDTF">2015-03-09T17:25:00Z</dcterms:created>
  <dcterms:modified xsi:type="dcterms:W3CDTF">2015-09-16T18:48:00Z</dcterms:modified>
</cp:coreProperties>
</file>