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6A464D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Request For Proposals No.</w:t>
      </w:r>
      <w:proofErr w:type="gramEnd"/>
      <w:r w:rsidRPr="006A464D">
        <w:rPr>
          <w:b/>
          <w:bCs/>
          <w:sz w:val="28"/>
          <w:szCs w:val="28"/>
        </w:rPr>
        <w:t xml:space="preserve"> OERS-201101-RB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20772" w:rsidRPr="00C20772" w:rsidRDefault="006A464D" w:rsidP="00C20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464D">
        <w:rPr>
          <w:b/>
          <w:bCs/>
          <w:sz w:val="28"/>
          <w:szCs w:val="28"/>
        </w:rPr>
        <w:t>Non-sworn, unarmed, unif</w:t>
      </w:r>
      <w:r>
        <w:rPr>
          <w:b/>
          <w:bCs/>
          <w:sz w:val="28"/>
          <w:szCs w:val="28"/>
        </w:rPr>
        <w:t>ormed Security Guard Services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  <w:r w:rsidR="00833C6C">
        <w:rPr>
          <w:b/>
          <w:bCs/>
          <w:sz w:val="22"/>
          <w:szCs w:val="22"/>
        </w:rPr>
        <w:t xml:space="preserve"> (Revised)</w:t>
      </w:r>
    </w:p>
    <w:p w:rsidR="006A464D" w:rsidRDefault="006A464D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F0431" w:rsidRDefault="005527E3" w:rsidP="005F0431">
      <w:pPr>
        <w:autoSpaceDE w:val="0"/>
        <w:autoSpaceDN w:val="0"/>
        <w:adjustRightInd w:val="0"/>
        <w:jc w:val="center"/>
      </w:pPr>
      <w:r>
        <w:t>June</w:t>
      </w:r>
      <w:r w:rsidR="005F0431">
        <w:t xml:space="preserve"> </w:t>
      </w:r>
      <w:r w:rsidR="00833C6C">
        <w:t>1</w:t>
      </w:r>
      <w:r w:rsidR="005F0431">
        <w:t>, 20</w:t>
      </w:r>
      <w:r w:rsidR="00C20772">
        <w:t>1</w:t>
      </w:r>
      <w:r w:rsidR="006A464D">
        <w:t>2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833C6C" w:rsidRDefault="005527E3" w:rsidP="005F0431">
      <w:pPr>
        <w:autoSpaceDE w:val="0"/>
        <w:autoSpaceDN w:val="0"/>
        <w:adjustRightInd w:val="0"/>
      </w:pPr>
      <w:r>
        <w:t>Previously, a</w:t>
      </w:r>
      <w:r w:rsidR="00546708">
        <w:t xml:space="preserve"> Notice of Intent </w:t>
      </w:r>
      <w:proofErr w:type="gramStart"/>
      <w:r w:rsidR="00546708">
        <w:t>To</w:t>
      </w:r>
      <w:proofErr w:type="gramEnd"/>
      <w:r w:rsidR="00546708">
        <w:t xml:space="preserve"> Award was issued naming G4S Secure Solutions (USA) Inc. as the proposer </w:t>
      </w:r>
      <w:r w:rsidR="00682D5D">
        <w:t xml:space="preserve">with </w:t>
      </w:r>
      <w:r w:rsidR="00546708">
        <w:t xml:space="preserve">which the AOC would enter into contract negotiations.  </w:t>
      </w:r>
      <w:r w:rsidR="00833C6C">
        <w:t xml:space="preserve">The AOC </w:t>
      </w:r>
      <w:r w:rsidR="00AF6B26">
        <w:t>and</w:t>
      </w:r>
      <w:r w:rsidR="00833C6C">
        <w:t xml:space="preserve"> G4S</w:t>
      </w:r>
      <w:r w:rsidR="00546708">
        <w:t xml:space="preserve"> </w:t>
      </w:r>
      <w:r w:rsidR="00AF6B26">
        <w:t>failed to execute an agreement</w:t>
      </w:r>
      <w:r w:rsidR="00290C6C">
        <w:t>.</w:t>
      </w:r>
    </w:p>
    <w:p w:rsidR="00833C6C" w:rsidRDefault="00833C6C" w:rsidP="005F0431">
      <w:pPr>
        <w:autoSpaceDE w:val="0"/>
        <w:autoSpaceDN w:val="0"/>
        <w:adjustRightInd w:val="0"/>
      </w:pPr>
    </w:p>
    <w:p w:rsidR="005F0431" w:rsidRPr="00AF6B26" w:rsidRDefault="00AF6B26" w:rsidP="005F0431">
      <w:pPr>
        <w:autoSpaceDE w:val="0"/>
        <w:autoSpaceDN w:val="0"/>
        <w:adjustRightInd w:val="0"/>
      </w:pPr>
      <w:r w:rsidRPr="00AF6B26">
        <w:t>Therefore, i</w:t>
      </w:r>
      <w:r w:rsidR="005F0431" w:rsidRPr="00AF6B26">
        <w:t xml:space="preserve">t is the intent of the Administrative Office of the Courts to enter into a contract with </w:t>
      </w:r>
      <w:r w:rsidR="00C20772" w:rsidRPr="00AF6B26">
        <w:t xml:space="preserve">the </w:t>
      </w:r>
      <w:r w:rsidR="00833C6C" w:rsidRPr="00AF6B26">
        <w:t xml:space="preserve">next highest ranked </w:t>
      </w:r>
      <w:r w:rsidR="00C20772" w:rsidRPr="00AF6B26">
        <w:t>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AF6B26" w:rsidRDefault="00AF6B26" w:rsidP="006A464D">
      <w:pPr>
        <w:autoSpaceDE w:val="0"/>
        <w:autoSpaceDN w:val="0"/>
        <w:adjustRightInd w:val="0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>Guardsmark, LLC</w:t>
      </w:r>
    </w:p>
    <w:p w:rsidR="00AF6B26" w:rsidRDefault="00AF6B26" w:rsidP="006A464D">
      <w:pPr>
        <w:autoSpaceDE w:val="0"/>
        <w:autoSpaceDN w:val="0"/>
        <w:adjustRightInd w:val="0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350 </w:t>
      </w:r>
      <w:proofErr w:type="spellStart"/>
      <w:r>
        <w:rPr>
          <w:b/>
          <w:sz w:val="32"/>
          <w:szCs w:val="32"/>
        </w:rPr>
        <w:t>Sansome</w:t>
      </w:r>
      <w:proofErr w:type="spellEnd"/>
      <w:r>
        <w:rPr>
          <w:b/>
          <w:sz w:val="32"/>
          <w:szCs w:val="32"/>
        </w:rPr>
        <w:t xml:space="preserve"> Street Suite 520</w:t>
      </w:r>
    </w:p>
    <w:p w:rsidR="00C20772" w:rsidRDefault="00AF6B26" w:rsidP="006A464D">
      <w:pPr>
        <w:autoSpaceDE w:val="0"/>
        <w:autoSpaceDN w:val="0"/>
        <w:adjustRightInd w:val="0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>San Francisco, CA 94104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546708" w:rsidRPr="00546708">
        <w:t>Guardsmark, LLC</w:t>
      </w:r>
      <w:r w:rsidR="00546708">
        <w:t xml:space="preserve"> </w:t>
      </w:r>
      <w:r w:rsidR="00C20772">
        <w:t xml:space="preserve">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sJgyjflpkaVCczkSDUfCIxnyDiQ=" w:salt="dItzdvgzy9xMsIpaB/HrxA=="/>
  <w:defaultTabStop w:val="720"/>
  <w:characterSpacingControl w:val="doNotCompress"/>
  <w:compat/>
  <w:rsids>
    <w:rsidRoot w:val="005F0431"/>
    <w:rsid w:val="00217A64"/>
    <w:rsid w:val="00290C6C"/>
    <w:rsid w:val="002C069B"/>
    <w:rsid w:val="003245A0"/>
    <w:rsid w:val="004772B9"/>
    <w:rsid w:val="004B68BF"/>
    <w:rsid w:val="00546708"/>
    <w:rsid w:val="005527E3"/>
    <w:rsid w:val="005C6757"/>
    <w:rsid w:val="005F0431"/>
    <w:rsid w:val="00682D5D"/>
    <w:rsid w:val="006A464D"/>
    <w:rsid w:val="00833C6C"/>
    <w:rsid w:val="008B6E27"/>
    <w:rsid w:val="009450A3"/>
    <w:rsid w:val="009974AD"/>
    <w:rsid w:val="00A95D6E"/>
    <w:rsid w:val="00AB3C95"/>
    <w:rsid w:val="00AF6B26"/>
    <w:rsid w:val="00C20772"/>
    <w:rsid w:val="00DD1388"/>
    <w:rsid w:val="00E32047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E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 </cp:lastModifiedBy>
  <cp:revision>7</cp:revision>
  <cp:lastPrinted>2012-05-31T22:04:00Z</cp:lastPrinted>
  <dcterms:created xsi:type="dcterms:W3CDTF">2012-05-31T20:58:00Z</dcterms:created>
  <dcterms:modified xsi:type="dcterms:W3CDTF">2012-06-01T17:00:00Z</dcterms:modified>
</cp:coreProperties>
</file>