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6E" w:rsidRPr="007F7A6E" w:rsidRDefault="002A2F5B" w:rsidP="007F7A6E">
      <w:pPr>
        <w:pStyle w:val="Header"/>
        <w:tabs>
          <w:tab w:val="left" w:pos="720"/>
        </w:tabs>
        <w:jc w:val="center"/>
        <w:rPr>
          <w:b/>
          <w:bCs/>
          <w:szCs w:val="24"/>
          <w:u w:val="single"/>
        </w:rPr>
      </w:pPr>
      <w:r>
        <w:rPr>
          <w:b/>
          <w:bCs/>
          <w:szCs w:val="24"/>
        </w:rPr>
        <w:t>NONDISCLOSURE</w:t>
      </w:r>
      <w:r w:rsidR="007F7A6E" w:rsidRPr="007F7A6E">
        <w:rPr>
          <w:b/>
          <w:bCs/>
          <w:szCs w:val="24"/>
        </w:rPr>
        <w:t xml:space="preserve"> AGREEMENT</w:t>
      </w:r>
    </w:p>
    <w:p w:rsidR="0037527D" w:rsidRDefault="0037527D" w:rsidP="007F7A6E">
      <w:pPr>
        <w:widowControl w:val="0"/>
        <w:rPr>
          <w:sz w:val="24"/>
          <w:szCs w:val="24"/>
        </w:rPr>
      </w:pPr>
    </w:p>
    <w:p w:rsidR="00FD2FF3" w:rsidRDefault="0037527D" w:rsidP="007F7A6E">
      <w:pPr>
        <w:widowControl w:val="0"/>
        <w:rPr>
          <w:color w:val="000000"/>
        </w:rPr>
      </w:pPr>
      <w:r w:rsidRPr="0037527D">
        <w:t xml:space="preserve">This </w:t>
      </w:r>
      <w:r w:rsidR="002A2F5B">
        <w:t>Nondisclosure</w:t>
      </w:r>
      <w:r w:rsidR="007F7A6E" w:rsidRPr="0037527D">
        <w:t xml:space="preserve"> Agreement (the “Agreement”), effective as of </w:t>
      </w:r>
      <w:r w:rsidR="00FD2FF3">
        <w:t xml:space="preserve">April </w:t>
      </w:r>
      <w:r w:rsidR="002A2F5B" w:rsidRPr="00FD2FF3">
        <w:t>_</w:t>
      </w:r>
      <w:r w:rsidR="00FD2FF3" w:rsidRPr="00FD2FF3">
        <w:t>___</w:t>
      </w:r>
      <w:r w:rsidR="002A2F5B" w:rsidRPr="00FD2FF3">
        <w:t>___</w:t>
      </w:r>
      <w:r w:rsidR="00FD2FF3" w:rsidRPr="00FD2FF3">
        <w:t>, 2012</w:t>
      </w:r>
      <w:r w:rsidR="00AC1D19" w:rsidRPr="00FD2FF3">
        <w:t>,</w:t>
      </w:r>
      <w:r w:rsidR="007F7A6E" w:rsidRPr="0037527D">
        <w:t xml:space="preserve"> is entered into </w:t>
      </w:r>
      <w:r w:rsidR="007F7A6E" w:rsidRPr="0037527D">
        <w:rPr>
          <w:color w:val="000000"/>
        </w:rPr>
        <w:t xml:space="preserve">by and between the </w:t>
      </w:r>
      <w:r w:rsidR="002A2F5B">
        <w:rPr>
          <w:color w:val="000000"/>
        </w:rPr>
        <w:t xml:space="preserve">Judicial Council of California, Administrative Office of the Courts (“AOC”) </w:t>
      </w:r>
      <w:r w:rsidR="007F7A6E" w:rsidRPr="0037527D">
        <w:rPr>
          <w:color w:val="000000"/>
        </w:rPr>
        <w:t xml:space="preserve">and </w:t>
      </w:r>
    </w:p>
    <w:p w:rsidR="00FD2FF3" w:rsidRDefault="00FD2FF3" w:rsidP="007F7A6E">
      <w:pPr>
        <w:widowControl w:val="0"/>
        <w:rPr>
          <w:color w:val="000000"/>
        </w:rPr>
      </w:pPr>
    </w:p>
    <w:p w:rsidR="00FD2FF3" w:rsidRDefault="00FD2FF3" w:rsidP="007F7A6E">
      <w:pPr>
        <w:widowControl w:val="0"/>
        <w:rPr>
          <w:color w:val="000000"/>
        </w:rPr>
      </w:pPr>
    </w:p>
    <w:p w:rsidR="00FD2FF3" w:rsidRDefault="006F09EA" w:rsidP="00FD2FF3">
      <w:pPr>
        <w:widowControl w:val="0"/>
        <w:jc w:val="center"/>
        <w:rPr>
          <w:color w:val="000000"/>
        </w:rPr>
      </w:pPr>
      <w:r>
        <w:rPr>
          <w:color w:val="000000"/>
        </w:rPr>
        <w:t>Name</w:t>
      </w:r>
      <w:proofErr w:type="gramStart"/>
      <w:r>
        <w:rPr>
          <w:color w:val="000000"/>
        </w:rPr>
        <w:t>:</w:t>
      </w:r>
      <w:r w:rsidR="002A2F5B" w:rsidRPr="00FD2FF3">
        <w:rPr>
          <w:color w:val="000000"/>
        </w:rPr>
        <w:t>_</w:t>
      </w:r>
      <w:proofErr w:type="gramEnd"/>
      <w:r w:rsidR="002A2F5B" w:rsidRPr="00FD2FF3">
        <w:rPr>
          <w:color w:val="000000"/>
        </w:rPr>
        <w:t>________</w:t>
      </w:r>
      <w:r w:rsidR="00FD2FF3" w:rsidRPr="00FD2FF3">
        <w:rPr>
          <w:color w:val="000000"/>
        </w:rPr>
        <w:t>__________________________</w:t>
      </w:r>
      <w:r w:rsidR="002A2F5B" w:rsidRPr="00FD2FF3">
        <w:rPr>
          <w:color w:val="000000"/>
        </w:rPr>
        <w:t>__________</w:t>
      </w:r>
      <w:r w:rsidR="007F7A6E" w:rsidRPr="00FD2FF3">
        <w:rPr>
          <w:color w:val="000000"/>
        </w:rPr>
        <w:t>,</w:t>
      </w:r>
    </w:p>
    <w:p w:rsidR="00FD2FF3" w:rsidRDefault="00FD2FF3" w:rsidP="00FD2FF3">
      <w:pPr>
        <w:widowControl w:val="0"/>
        <w:jc w:val="center"/>
        <w:rPr>
          <w:color w:val="000000"/>
        </w:rPr>
      </w:pPr>
    </w:p>
    <w:p w:rsidR="00FD2FF3" w:rsidRDefault="007F7A6E" w:rsidP="00FD2FF3">
      <w:pPr>
        <w:widowControl w:val="0"/>
        <w:jc w:val="center"/>
        <w:rPr>
          <w:color w:val="000000"/>
        </w:rPr>
      </w:pPr>
      <w:proofErr w:type="gramStart"/>
      <w:r w:rsidRPr="0037527D">
        <w:rPr>
          <w:color w:val="000000"/>
        </w:rPr>
        <w:t>located</w:t>
      </w:r>
      <w:proofErr w:type="gramEnd"/>
      <w:r w:rsidRPr="0037527D">
        <w:rPr>
          <w:color w:val="000000"/>
        </w:rPr>
        <w:t xml:space="preserve"> at</w:t>
      </w:r>
    </w:p>
    <w:p w:rsidR="00FD2FF3" w:rsidRDefault="00FD2FF3" w:rsidP="00FD2FF3">
      <w:pPr>
        <w:widowControl w:val="0"/>
        <w:jc w:val="center"/>
        <w:rPr>
          <w:color w:val="000000"/>
        </w:rPr>
      </w:pPr>
    </w:p>
    <w:p w:rsidR="00FD2FF3" w:rsidRDefault="006F09EA" w:rsidP="00FD2FF3">
      <w:pPr>
        <w:widowControl w:val="0"/>
        <w:jc w:val="center"/>
        <w:rPr>
          <w:color w:val="000000"/>
        </w:rPr>
      </w:pPr>
      <w:r>
        <w:rPr>
          <w:color w:val="000000"/>
        </w:rPr>
        <w:t xml:space="preserve">Address: </w:t>
      </w:r>
      <w:r w:rsidR="002A2F5B" w:rsidRPr="00FD2FF3">
        <w:rPr>
          <w:color w:val="000000"/>
        </w:rPr>
        <w:t>____________________________</w:t>
      </w:r>
      <w:r w:rsidR="00FD2FF3" w:rsidRPr="00FD2FF3">
        <w:rPr>
          <w:color w:val="000000"/>
        </w:rPr>
        <w:t>______________</w:t>
      </w:r>
      <w:r w:rsidR="002A2F5B" w:rsidRPr="00FD2FF3">
        <w:rPr>
          <w:color w:val="000000"/>
        </w:rPr>
        <w:t>___</w:t>
      </w:r>
    </w:p>
    <w:p w:rsidR="00FD2FF3" w:rsidRDefault="00FD2FF3" w:rsidP="007F7A6E">
      <w:pPr>
        <w:widowControl w:val="0"/>
        <w:rPr>
          <w:color w:val="000000"/>
        </w:rPr>
      </w:pPr>
    </w:p>
    <w:p w:rsidR="007F7A6E" w:rsidRPr="00D93AC4" w:rsidRDefault="002A2F5B" w:rsidP="007F7A6E">
      <w:pPr>
        <w:widowControl w:val="0"/>
        <w:rPr>
          <w:color w:val="000000"/>
        </w:rPr>
      </w:pPr>
      <w:r>
        <w:rPr>
          <w:color w:val="000000"/>
        </w:rPr>
        <w:t>(</w:t>
      </w:r>
      <w:proofErr w:type="gramStart"/>
      <w:r>
        <w:rPr>
          <w:color w:val="000000"/>
        </w:rPr>
        <w:t>the</w:t>
      </w:r>
      <w:proofErr w:type="gramEnd"/>
      <w:r>
        <w:rPr>
          <w:color w:val="000000"/>
        </w:rPr>
        <w:t xml:space="preserve"> “Prospective Bidder</w:t>
      </w:r>
      <w:r w:rsidR="007F7A6E" w:rsidRPr="0037527D">
        <w:rPr>
          <w:color w:val="000000"/>
        </w:rPr>
        <w:t>”).</w:t>
      </w:r>
      <w:r w:rsidR="00D93AC4">
        <w:rPr>
          <w:color w:val="000000"/>
        </w:rPr>
        <w:t xml:space="preserve">  F</w:t>
      </w:r>
      <w:r w:rsidR="00D93AC4" w:rsidRPr="00D93AC4">
        <w:rPr>
          <w:color w:val="000000"/>
        </w:rPr>
        <w:t>or good and adequate consideration, the receipt of which is acknowledged, the parties agree as follows</w:t>
      </w:r>
      <w:r w:rsidR="00D93AC4">
        <w:rPr>
          <w:color w:val="000000"/>
        </w:rPr>
        <w:t>:</w:t>
      </w:r>
    </w:p>
    <w:p w:rsidR="00D93AC4" w:rsidRPr="0037527D" w:rsidRDefault="00D93AC4">
      <w:pPr>
        <w:widowControl w:val="0"/>
        <w:rPr>
          <w:snapToGrid w:val="0"/>
        </w:rPr>
      </w:pPr>
    </w:p>
    <w:p w:rsidR="002A2F5B" w:rsidRPr="002A2F5B" w:rsidRDefault="0037527D" w:rsidP="00E97295">
      <w:pPr>
        <w:widowControl w:val="0"/>
      </w:pPr>
      <w:r w:rsidRPr="0037527D">
        <w:rPr>
          <w:b/>
          <w:snapToGrid w:val="0"/>
        </w:rPr>
        <w:t>1.</w:t>
      </w:r>
      <w:r w:rsidRPr="0037527D">
        <w:rPr>
          <w:b/>
          <w:snapToGrid w:val="0"/>
        </w:rPr>
        <w:tab/>
        <w:t>Definition</w:t>
      </w:r>
      <w:r w:rsidR="003A2A18">
        <w:rPr>
          <w:snapToGrid w:val="0"/>
        </w:rPr>
        <w:t xml:space="preserve">.  </w:t>
      </w:r>
      <w:r w:rsidR="00D93AC4" w:rsidRPr="0037527D">
        <w:rPr>
          <w:snapToGrid w:val="0"/>
        </w:rPr>
        <w:t xml:space="preserve">"Confidential Information" means </w:t>
      </w:r>
      <w:r w:rsidR="002A2F5B">
        <w:rPr>
          <w:snapToGrid w:val="0"/>
        </w:rPr>
        <w:t xml:space="preserve">certain </w:t>
      </w:r>
      <w:r w:rsidR="002A2F5B" w:rsidRPr="002A2F5B">
        <w:rPr>
          <w:snapToGrid w:val="0"/>
        </w:rPr>
        <w:t xml:space="preserve">information </w:t>
      </w:r>
      <w:r w:rsidR="00875E9C">
        <w:rPr>
          <w:snapToGrid w:val="0"/>
        </w:rPr>
        <w:t xml:space="preserve">identified as confidential </w:t>
      </w:r>
      <w:r w:rsidR="003A2A18">
        <w:rPr>
          <w:snapToGrid w:val="0"/>
        </w:rPr>
        <w:t xml:space="preserve">by the AOC </w:t>
      </w:r>
      <w:r w:rsidR="00875E9C">
        <w:rPr>
          <w:snapToGrid w:val="0"/>
        </w:rPr>
        <w:t>that is either (</w:t>
      </w:r>
      <w:proofErr w:type="spellStart"/>
      <w:r w:rsidR="00875E9C">
        <w:rPr>
          <w:snapToGrid w:val="0"/>
        </w:rPr>
        <w:t>i</w:t>
      </w:r>
      <w:proofErr w:type="spellEnd"/>
      <w:r w:rsidR="00875E9C">
        <w:rPr>
          <w:snapToGrid w:val="0"/>
        </w:rPr>
        <w:t xml:space="preserve">) </w:t>
      </w:r>
      <w:r w:rsidR="002A2F5B" w:rsidRPr="002A2F5B">
        <w:rPr>
          <w:snapToGrid w:val="0"/>
        </w:rPr>
        <w:t xml:space="preserve">contained in the AOC’s request for proposal number OERS-201101-RB (“RFP”), </w:t>
      </w:r>
      <w:r w:rsidR="00875E9C">
        <w:rPr>
          <w:snapToGrid w:val="0"/>
        </w:rPr>
        <w:t xml:space="preserve">or (ii) </w:t>
      </w:r>
      <w:r w:rsidR="002A2F5B" w:rsidRPr="002A2F5B">
        <w:rPr>
          <w:snapToGrid w:val="0"/>
        </w:rPr>
        <w:t xml:space="preserve">disclosed in the </w:t>
      </w:r>
      <w:r w:rsidR="002A2F5B" w:rsidRPr="002A2F5B">
        <w:t>mandatory pre-proposal conference described in that RFP.</w:t>
      </w:r>
    </w:p>
    <w:p w:rsidR="007F7A6E" w:rsidRPr="0037527D" w:rsidRDefault="007F7A6E" w:rsidP="007F7A6E">
      <w:pPr>
        <w:widowControl w:val="0"/>
        <w:rPr>
          <w:snapToGrid w:val="0"/>
        </w:rPr>
      </w:pPr>
    </w:p>
    <w:p w:rsidR="00D93AC4" w:rsidRPr="0037527D" w:rsidRDefault="0037527D" w:rsidP="0037527D">
      <w:pPr>
        <w:widowControl w:val="0"/>
        <w:rPr>
          <w:snapToGrid w:val="0"/>
        </w:rPr>
      </w:pPr>
      <w:r w:rsidRPr="0037527D">
        <w:rPr>
          <w:b/>
          <w:snapToGrid w:val="0"/>
        </w:rPr>
        <w:t>2.</w:t>
      </w:r>
      <w:r w:rsidRPr="0037527D">
        <w:rPr>
          <w:b/>
          <w:snapToGrid w:val="0"/>
        </w:rPr>
        <w:tab/>
      </w:r>
      <w:r w:rsidR="00D93AC4" w:rsidRPr="0037527D">
        <w:rPr>
          <w:b/>
          <w:snapToGrid w:val="0"/>
        </w:rPr>
        <w:t>Non-Disclosure</w:t>
      </w:r>
      <w:r w:rsidR="00D93AC4" w:rsidRPr="0037527D">
        <w:rPr>
          <w:snapToGrid w:val="0"/>
        </w:rPr>
        <w:t xml:space="preserve">.  </w:t>
      </w:r>
      <w:r w:rsidR="002A2F5B">
        <w:rPr>
          <w:snapToGrid w:val="0"/>
        </w:rPr>
        <w:t>Prospective Bidder</w:t>
      </w:r>
      <w:r w:rsidR="00D93AC4" w:rsidRPr="0037527D">
        <w:rPr>
          <w:snapToGrid w:val="0"/>
        </w:rPr>
        <w:t xml:space="preserve"> will not </w:t>
      </w:r>
      <w:r w:rsidR="007F7A6E" w:rsidRPr="0037527D">
        <w:rPr>
          <w:snapToGrid w:val="0"/>
        </w:rPr>
        <w:t xml:space="preserve">make copies of or </w:t>
      </w:r>
      <w:r w:rsidR="00D93AC4" w:rsidRPr="0037527D">
        <w:rPr>
          <w:snapToGrid w:val="0"/>
        </w:rPr>
        <w:t xml:space="preserve">disclose, publish or disseminate Confidential Information to </w:t>
      </w:r>
      <w:r w:rsidR="007F7A6E" w:rsidRPr="0037527D">
        <w:rPr>
          <w:snapToGrid w:val="0"/>
        </w:rPr>
        <w:t>any</w:t>
      </w:r>
      <w:r w:rsidR="005C19F6">
        <w:rPr>
          <w:snapToGrid w:val="0"/>
        </w:rPr>
        <w:t xml:space="preserve"> third</w:t>
      </w:r>
      <w:r w:rsidR="007F7A6E" w:rsidRPr="0037527D">
        <w:rPr>
          <w:snapToGrid w:val="0"/>
        </w:rPr>
        <w:t xml:space="preserve"> person or entity.  </w:t>
      </w:r>
      <w:r w:rsidR="002A2F5B">
        <w:rPr>
          <w:snapToGrid w:val="0"/>
        </w:rPr>
        <w:t>Prospective Bidder</w:t>
      </w:r>
      <w:r w:rsidR="007F7A6E" w:rsidRPr="0037527D">
        <w:rPr>
          <w:snapToGrid w:val="0"/>
        </w:rPr>
        <w:t xml:space="preserve"> will not use the Confidential Information for </w:t>
      </w:r>
      <w:r w:rsidR="002A2F5B">
        <w:rPr>
          <w:snapToGrid w:val="0"/>
        </w:rPr>
        <w:t>any purpose other than responding to the RFP.  Prospective Bidder</w:t>
      </w:r>
      <w:r w:rsidR="00D93AC4" w:rsidRPr="0037527D">
        <w:rPr>
          <w:snapToGrid w:val="0"/>
        </w:rPr>
        <w:t xml:space="preserve"> will take reasonable precautions to prevent any unauthorized use, disclosure, publication or dissemination of Confidential Information.  </w:t>
      </w:r>
      <w:r w:rsidR="002A2F5B">
        <w:rPr>
          <w:snapToGrid w:val="0"/>
        </w:rPr>
        <w:t>Prospective Bidder</w:t>
      </w:r>
      <w:r w:rsidR="00D93AC4" w:rsidRPr="0037527D">
        <w:rPr>
          <w:snapToGrid w:val="0"/>
        </w:rPr>
        <w:t xml:space="preserve"> acknowledges and agrees that nothing contained in this Agreement will be construed as granting it any rights, by license or otherwise, to any Confidential Information.</w:t>
      </w:r>
    </w:p>
    <w:p w:rsidR="00D93AC4" w:rsidRPr="0037527D" w:rsidRDefault="00D93AC4">
      <w:pPr>
        <w:widowControl w:val="0"/>
        <w:rPr>
          <w:snapToGrid w:val="0"/>
        </w:rPr>
      </w:pPr>
    </w:p>
    <w:p w:rsidR="00D93AC4" w:rsidRPr="0037527D" w:rsidRDefault="0037527D" w:rsidP="0037527D">
      <w:pPr>
        <w:widowControl w:val="0"/>
        <w:rPr>
          <w:snapToGrid w:val="0"/>
        </w:rPr>
      </w:pPr>
      <w:r w:rsidRPr="0037527D">
        <w:rPr>
          <w:b/>
          <w:snapToGrid w:val="0"/>
        </w:rPr>
        <w:t>3.</w:t>
      </w:r>
      <w:r w:rsidRPr="0037527D">
        <w:rPr>
          <w:b/>
          <w:snapToGrid w:val="0"/>
        </w:rPr>
        <w:tab/>
      </w:r>
      <w:r w:rsidR="00D93AC4" w:rsidRPr="0037527D">
        <w:rPr>
          <w:b/>
          <w:snapToGrid w:val="0"/>
        </w:rPr>
        <w:t>Equitable Relief</w:t>
      </w:r>
      <w:r w:rsidR="00D93AC4" w:rsidRPr="0037527D">
        <w:rPr>
          <w:snapToGrid w:val="0"/>
        </w:rPr>
        <w:t xml:space="preserve">.  </w:t>
      </w:r>
      <w:r w:rsidR="002A2F5B">
        <w:rPr>
          <w:snapToGrid w:val="0"/>
        </w:rPr>
        <w:t>Prospective Bidder</w:t>
      </w:r>
      <w:r w:rsidR="00D93AC4" w:rsidRPr="0037527D">
        <w:rPr>
          <w:snapToGrid w:val="0"/>
        </w:rPr>
        <w:t xml:space="preserve"> acknowledges that all of the Confidential Information is owned solely by </w:t>
      </w:r>
      <w:r w:rsidR="002A2F5B">
        <w:rPr>
          <w:snapToGrid w:val="0"/>
        </w:rPr>
        <w:t>AOC</w:t>
      </w:r>
      <w:r w:rsidR="00D93AC4" w:rsidRPr="0037527D">
        <w:rPr>
          <w:snapToGrid w:val="0"/>
        </w:rPr>
        <w:t xml:space="preserve"> (or its licensors) and that the unauthorized disclosure or use of such Confidential Information would cause irreparable harm and significant injury, the degree of which may be difficult to ascertain.  Accordingly, </w:t>
      </w:r>
      <w:r w:rsidR="002A2F5B">
        <w:rPr>
          <w:snapToGrid w:val="0"/>
        </w:rPr>
        <w:t>Prospective Bidder</w:t>
      </w:r>
      <w:r w:rsidR="00D93AC4" w:rsidRPr="0037527D">
        <w:rPr>
          <w:snapToGrid w:val="0"/>
        </w:rPr>
        <w:t xml:space="preserve"> agrees that </w:t>
      </w:r>
      <w:r w:rsidR="002A2F5B">
        <w:rPr>
          <w:snapToGrid w:val="0"/>
        </w:rPr>
        <w:t>AOC</w:t>
      </w:r>
      <w:r w:rsidR="00D93AC4" w:rsidRPr="0037527D">
        <w:rPr>
          <w:snapToGrid w:val="0"/>
        </w:rPr>
        <w:t xml:space="preserve"> will have the right to obtain an immediate injunction enjoining any breach of this Agreement, as well as the right to pursue any and all other rights and remedies available at law or in equity for such a breach.</w:t>
      </w:r>
    </w:p>
    <w:p w:rsidR="00D93AC4" w:rsidRPr="0037527D" w:rsidRDefault="00D93AC4">
      <w:pPr>
        <w:widowControl w:val="0"/>
        <w:rPr>
          <w:snapToGrid w:val="0"/>
        </w:rPr>
      </w:pPr>
    </w:p>
    <w:p w:rsidR="00D93AC4" w:rsidRPr="0037527D" w:rsidRDefault="0037527D" w:rsidP="0037527D">
      <w:pPr>
        <w:widowControl w:val="0"/>
        <w:rPr>
          <w:snapToGrid w:val="0"/>
        </w:rPr>
      </w:pPr>
      <w:r w:rsidRPr="0037527D">
        <w:rPr>
          <w:b/>
          <w:snapToGrid w:val="0"/>
        </w:rPr>
        <w:t>4.</w:t>
      </w:r>
      <w:r w:rsidRPr="0037527D">
        <w:rPr>
          <w:b/>
          <w:snapToGrid w:val="0"/>
        </w:rPr>
        <w:tab/>
        <w:t>Entire Agreement</w:t>
      </w:r>
      <w:r w:rsidR="00D93AC4" w:rsidRPr="0037527D">
        <w:rPr>
          <w:snapToGrid w:val="0"/>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w:t>
      </w:r>
      <w:r w:rsidR="00AC1D19">
        <w:rPr>
          <w:snapToGrid w:val="0"/>
        </w:rPr>
        <w:t>the</w:t>
      </w:r>
      <w:r w:rsidR="00D93AC4" w:rsidRPr="0037527D">
        <w:rPr>
          <w:snapToGrid w:val="0"/>
        </w:rPr>
        <w:t xml:space="preserve"> jurisdiction</w:t>
      </w:r>
      <w:r w:rsidR="00AC1D19">
        <w:rPr>
          <w:snapToGrid w:val="0"/>
        </w:rPr>
        <w:t xml:space="preserve"> of the California courts</w:t>
      </w:r>
      <w:r w:rsidR="00D93AC4" w:rsidRPr="0037527D">
        <w:rPr>
          <w:snapToGrid w:val="0"/>
        </w:rPr>
        <w:t xml:space="preserve">.  </w:t>
      </w:r>
      <w:r w:rsidR="002A2F5B">
        <w:rPr>
          <w:snapToGrid w:val="0"/>
        </w:rPr>
        <w:t>Prospective Bidder</w:t>
      </w:r>
      <w:r w:rsidR="00D93AC4" w:rsidRPr="0037527D">
        <w:rPr>
          <w:snapToGrid w:val="0"/>
        </w:rPr>
        <w:t xml:space="preserve"> may not assign this Agreement or transfer any benefits hereunder, directly or indirectly (through acquisition, merger or otherwise), and any attempt to do so will be void without the prior written consent of </w:t>
      </w:r>
      <w:r w:rsidR="002A2F5B">
        <w:rPr>
          <w:snapToGrid w:val="0"/>
        </w:rPr>
        <w:t>AOC</w:t>
      </w:r>
      <w:r w:rsidR="00D93AC4" w:rsidRPr="0037527D">
        <w:rPr>
          <w:snapToGrid w:val="0"/>
        </w:rPr>
        <w:t>.  The relationship of the parties is that of independent contractor</w:t>
      </w:r>
      <w:r w:rsidR="00AC1D19">
        <w:rPr>
          <w:snapToGrid w:val="0"/>
        </w:rPr>
        <w:t xml:space="preserve">s, and not of agency, partners </w:t>
      </w:r>
      <w:r w:rsidR="00D93AC4" w:rsidRPr="0037527D">
        <w:rPr>
          <w:snapToGrid w:val="0"/>
        </w:rPr>
        <w:t xml:space="preserve">or the like.  </w:t>
      </w:r>
    </w:p>
    <w:p w:rsidR="00D93AC4" w:rsidRPr="0037527D" w:rsidRDefault="00D93AC4">
      <w:pPr>
        <w:widowControl w:val="0"/>
        <w:rPr>
          <w:snapToGrid w:val="0"/>
        </w:rPr>
      </w:pPr>
    </w:p>
    <w:p w:rsidR="00D93AC4" w:rsidRPr="0037527D" w:rsidRDefault="006C55A5">
      <w:pPr>
        <w:widowControl w:val="0"/>
        <w:rPr>
          <w:b/>
          <w:snapToGrid w:val="0"/>
          <w:sz w:val="24"/>
          <w:szCs w:val="24"/>
        </w:rPr>
      </w:pPr>
      <w:r w:rsidRPr="006C55A5">
        <w:rPr>
          <w:b/>
          <w:snapToGrid w:val="0"/>
          <w:sz w:val="24"/>
          <w:szCs w:val="24"/>
        </w:rPr>
        <w:t>Prospective Bidder</w:t>
      </w:r>
      <w:r w:rsidR="00D93AC4" w:rsidRPr="0037527D">
        <w:rPr>
          <w:b/>
          <w:snapToGrid w:val="0"/>
          <w:sz w:val="24"/>
          <w:szCs w:val="24"/>
        </w:rPr>
        <w:t>:</w:t>
      </w:r>
    </w:p>
    <w:p w:rsidR="00D93AC4" w:rsidRPr="0037527D" w:rsidRDefault="00D93AC4">
      <w:pPr>
        <w:widowControl w:val="0"/>
        <w:rPr>
          <w:snapToGrid w:val="0"/>
        </w:rPr>
      </w:pPr>
    </w:p>
    <w:p w:rsidR="00D93AC4" w:rsidRPr="0037527D" w:rsidRDefault="0037527D">
      <w:pPr>
        <w:widowControl w:val="0"/>
        <w:rPr>
          <w:snapToGrid w:val="0"/>
        </w:rPr>
      </w:pPr>
      <w:r w:rsidRPr="0037527D">
        <w:rPr>
          <w:snapToGrid w:val="0"/>
        </w:rPr>
        <w:t>________________________</w:t>
      </w:r>
      <w:r w:rsidR="006C55A5">
        <w:rPr>
          <w:snapToGrid w:val="0"/>
        </w:rPr>
        <w:t>__</w:t>
      </w:r>
      <w:r w:rsidR="00D93AC4" w:rsidRPr="0037527D">
        <w:rPr>
          <w:snapToGrid w:val="0"/>
        </w:rPr>
        <w:t>_______________</w:t>
      </w:r>
      <w:r w:rsidR="006C55A5">
        <w:rPr>
          <w:snapToGrid w:val="0"/>
        </w:rPr>
        <w:t>_</w:t>
      </w:r>
      <w:r w:rsidR="00D93AC4" w:rsidRPr="0037527D">
        <w:rPr>
          <w:snapToGrid w:val="0"/>
        </w:rPr>
        <w:t>______</w:t>
      </w:r>
    </w:p>
    <w:p w:rsidR="00D93AC4" w:rsidRPr="009203F0" w:rsidRDefault="006C55A5">
      <w:pPr>
        <w:widowControl w:val="0"/>
        <w:rPr>
          <w:snapToGrid w:val="0"/>
          <w:sz w:val="16"/>
          <w:szCs w:val="16"/>
        </w:rPr>
      </w:pPr>
      <w:r w:rsidRPr="009203F0">
        <w:rPr>
          <w:snapToGrid w:val="0"/>
          <w:sz w:val="16"/>
          <w:szCs w:val="16"/>
        </w:rPr>
        <w:t>Signature</w:t>
      </w:r>
    </w:p>
    <w:p w:rsidR="00D93AC4" w:rsidRPr="0037527D" w:rsidRDefault="0037527D">
      <w:pPr>
        <w:widowControl w:val="0"/>
        <w:rPr>
          <w:snapToGrid w:val="0"/>
        </w:rPr>
      </w:pPr>
      <w:r w:rsidRPr="0037527D">
        <w:rPr>
          <w:snapToGrid w:val="0"/>
        </w:rPr>
        <w:t>________________________</w:t>
      </w:r>
      <w:r w:rsidR="00D93AC4" w:rsidRPr="0037527D">
        <w:rPr>
          <w:snapToGrid w:val="0"/>
        </w:rPr>
        <w:t>________________________</w:t>
      </w:r>
    </w:p>
    <w:p w:rsidR="00D93AC4" w:rsidRPr="009203F0" w:rsidRDefault="00D93AC4">
      <w:pPr>
        <w:widowControl w:val="0"/>
        <w:rPr>
          <w:snapToGrid w:val="0"/>
          <w:sz w:val="16"/>
          <w:szCs w:val="16"/>
        </w:rPr>
      </w:pPr>
      <w:r w:rsidRPr="009203F0">
        <w:rPr>
          <w:snapToGrid w:val="0"/>
          <w:sz w:val="16"/>
          <w:szCs w:val="16"/>
        </w:rPr>
        <w:t>Print</w:t>
      </w:r>
      <w:r w:rsidR="006F09EA" w:rsidRPr="009203F0">
        <w:rPr>
          <w:snapToGrid w:val="0"/>
          <w:sz w:val="16"/>
          <w:szCs w:val="16"/>
        </w:rPr>
        <w:t>ed</w:t>
      </w:r>
      <w:r w:rsidRPr="009203F0">
        <w:rPr>
          <w:snapToGrid w:val="0"/>
          <w:sz w:val="16"/>
          <w:szCs w:val="16"/>
        </w:rPr>
        <w:t xml:space="preserve"> name</w:t>
      </w:r>
    </w:p>
    <w:p w:rsidR="00D93AC4" w:rsidRPr="0037527D" w:rsidRDefault="0037527D">
      <w:pPr>
        <w:widowControl w:val="0"/>
        <w:rPr>
          <w:snapToGrid w:val="0"/>
        </w:rPr>
      </w:pPr>
      <w:r w:rsidRPr="0037527D">
        <w:rPr>
          <w:snapToGrid w:val="0"/>
        </w:rPr>
        <w:t>________________________</w:t>
      </w:r>
      <w:r w:rsidR="00D93AC4" w:rsidRPr="0037527D">
        <w:rPr>
          <w:snapToGrid w:val="0"/>
        </w:rPr>
        <w:t>________________________</w:t>
      </w:r>
    </w:p>
    <w:p w:rsidR="00D93AC4" w:rsidRPr="009203F0" w:rsidRDefault="00D93AC4">
      <w:pPr>
        <w:widowControl w:val="0"/>
        <w:rPr>
          <w:snapToGrid w:val="0"/>
          <w:sz w:val="16"/>
          <w:szCs w:val="16"/>
        </w:rPr>
      </w:pPr>
      <w:r w:rsidRPr="009203F0">
        <w:rPr>
          <w:snapToGrid w:val="0"/>
          <w:sz w:val="16"/>
          <w:szCs w:val="16"/>
        </w:rPr>
        <w:t>Title</w:t>
      </w:r>
    </w:p>
    <w:p w:rsidR="006C55A5" w:rsidRPr="006C55A5" w:rsidRDefault="006C55A5" w:rsidP="006C55A5">
      <w:pPr>
        <w:widowControl w:val="0"/>
        <w:rPr>
          <w:snapToGrid w:val="0"/>
          <w:sz w:val="24"/>
          <w:szCs w:val="24"/>
        </w:rPr>
      </w:pPr>
      <w:r w:rsidRPr="006C55A5">
        <w:rPr>
          <w:snapToGrid w:val="0"/>
          <w:sz w:val="24"/>
          <w:szCs w:val="24"/>
        </w:rPr>
        <w:t>________________________________________</w:t>
      </w:r>
    </w:p>
    <w:p w:rsidR="00D93AC4" w:rsidRDefault="006C55A5" w:rsidP="006C55A5">
      <w:pPr>
        <w:widowControl w:val="0"/>
        <w:rPr>
          <w:snapToGrid w:val="0"/>
          <w:sz w:val="16"/>
          <w:szCs w:val="16"/>
        </w:rPr>
      </w:pPr>
      <w:r w:rsidRPr="009203F0">
        <w:rPr>
          <w:snapToGrid w:val="0"/>
          <w:sz w:val="16"/>
          <w:szCs w:val="16"/>
        </w:rPr>
        <w:t>Company</w:t>
      </w:r>
    </w:p>
    <w:p w:rsidR="009203F0" w:rsidRPr="009203F0" w:rsidRDefault="009203F0" w:rsidP="009203F0">
      <w:pPr>
        <w:widowControl w:val="0"/>
        <w:rPr>
          <w:b/>
          <w:snapToGrid w:val="0"/>
          <w:sz w:val="24"/>
          <w:szCs w:val="24"/>
        </w:rPr>
      </w:pPr>
      <w:r w:rsidRPr="009203F0">
        <w:rPr>
          <w:b/>
          <w:snapToGrid w:val="0"/>
          <w:sz w:val="24"/>
          <w:szCs w:val="24"/>
        </w:rPr>
        <w:t>________________________________________</w:t>
      </w:r>
    </w:p>
    <w:p w:rsidR="009203F0" w:rsidRPr="009203F0" w:rsidRDefault="009203F0" w:rsidP="009203F0">
      <w:pPr>
        <w:widowControl w:val="0"/>
        <w:rPr>
          <w:snapToGrid w:val="0"/>
          <w:sz w:val="16"/>
          <w:szCs w:val="16"/>
        </w:rPr>
      </w:pPr>
      <w:proofErr w:type="gramStart"/>
      <w:r>
        <w:rPr>
          <w:snapToGrid w:val="0"/>
          <w:sz w:val="16"/>
          <w:szCs w:val="16"/>
        </w:rPr>
        <w:t>e-Mail</w:t>
      </w:r>
      <w:proofErr w:type="gramEnd"/>
      <w:r>
        <w:rPr>
          <w:snapToGrid w:val="0"/>
          <w:sz w:val="16"/>
          <w:szCs w:val="16"/>
        </w:rPr>
        <w:t xml:space="preserve"> Address</w:t>
      </w:r>
    </w:p>
    <w:p w:rsidR="009203F0" w:rsidRPr="009203F0" w:rsidRDefault="009203F0" w:rsidP="009203F0">
      <w:pPr>
        <w:widowControl w:val="0"/>
        <w:rPr>
          <w:snapToGrid w:val="0"/>
          <w:sz w:val="16"/>
          <w:szCs w:val="16"/>
        </w:rPr>
      </w:pPr>
    </w:p>
    <w:sectPr w:rsidR="009203F0" w:rsidRPr="009203F0" w:rsidSect="00FD2FF3">
      <w:headerReference w:type="default" r:id="rId7"/>
      <w:pgSz w:w="12240" w:h="15840"/>
      <w:pgMar w:top="144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5A5" w:rsidRDefault="006C55A5" w:rsidP="006C55A5">
      <w:r>
        <w:separator/>
      </w:r>
    </w:p>
  </w:endnote>
  <w:endnote w:type="continuationSeparator" w:id="0">
    <w:p w:rsidR="006C55A5" w:rsidRDefault="006C55A5" w:rsidP="006C5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5A5" w:rsidRDefault="006C55A5" w:rsidP="006C55A5">
      <w:r>
        <w:separator/>
      </w:r>
    </w:p>
  </w:footnote>
  <w:footnote w:type="continuationSeparator" w:id="0">
    <w:p w:rsidR="006C55A5" w:rsidRDefault="006C55A5" w:rsidP="006C5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A5" w:rsidRPr="006C55A5" w:rsidRDefault="006C55A5" w:rsidP="006C55A5">
    <w:pPr>
      <w:tabs>
        <w:tab w:val="left" w:pos="990"/>
      </w:tabs>
    </w:pPr>
    <w:r w:rsidRPr="006C55A5">
      <w:t>RFP:</w:t>
    </w:r>
    <w:r w:rsidRPr="006C55A5">
      <w:tab/>
      <w:t>Unarmed Security Guard Services</w:t>
    </w:r>
  </w:p>
  <w:p w:rsidR="006C55A5" w:rsidRPr="006C55A5" w:rsidRDefault="006C55A5" w:rsidP="006C55A5">
    <w:pPr>
      <w:tabs>
        <w:tab w:val="left" w:pos="990"/>
      </w:tabs>
    </w:pPr>
    <w:r w:rsidRPr="006C55A5">
      <w:t>RFP No.:</w:t>
    </w:r>
    <w:r w:rsidRPr="006C55A5">
      <w:tab/>
      <w:t>OERS-201101-RB</w:t>
    </w:r>
  </w:p>
  <w:p w:rsidR="006C55A5" w:rsidRPr="006C55A5" w:rsidRDefault="006C55A5" w:rsidP="006C55A5">
    <w:pPr>
      <w:tabs>
        <w:tab w:val="center" w:pos="4320"/>
        <w:tab w:val="right" w:pos="8640"/>
      </w:tabs>
    </w:pPr>
  </w:p>
  <w:p w:rsidR="006C55A5" w:rsidRPr="00DB217B" w:rsidRDefault="006C55A5" w:rsidP="006C55A5">
    <w:pPr>
      <w:tabs>
        <w:tab w:val="center" w:pos="4320"/>
        <w:tab w:val="right" w:pos="8640"/>
      </w:tabs>
      <w:jc w:val="center"/>
      <w:rPr>
        <w:b/>
        <w:sz w:val="24"/>
        <w:szCs w:val="24"/>
      </w:rPr>
    </w:pPr>
    <w:r w:rsidRPr="00DB217B">
      <w:rPr>
        <w:b/>
        <w:sz w:val="24"/>
        <w:szCs w:val="24"/>
      </w:rPr>
      <w:t xml:space="preserve">ATTACHMENT </w:t>
    </w:r>
    <w:r w:rsidR="00DB217B" w:rsidRPr="00DB217B">
      <w:rPr>
        <w:b/>
        <w:sz w:val="24"/>
        <w:szCs w:val="24"/>
      </w:rPr>
      <w:t>8</w:t>
    </w:r>
  </w:p>
  <w:p w:rsidR="006C55A5" w:rsidRPr="006C55A5" w:rsidRDefault="006C55A5" w:rsidP="006C55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5520D"/>
    <w:multiLevelType w:val="singleLevel"/>
    <w:tmpl w:val="26027104"/>
    <w:lvl w:ilvl="0">
      <w:start w:val="1"/>
      <w:numFmt w:val="decimal"/>
      <w:lvlText w:val="%1."/>
      <w:lvlJc w:val="left"/>
      <w:pPr>
        <w:tabs>
          <w:tab w:val="num" w:pos="720"/>
        </w:tabs>
        <w:ind w:left="720" w:hanging="720"/>
      </w:pPr>
      <w:rPr>
        <w:rFonts w:hint="default"/>
      </w:rPr>
    </w:lvl>
  </w:abstractNum>
  <w:abstractNum w:abstractNumId="1">
    <w:nsid w:val="5D5C6DAF"/>
    <w:multiLevelType w:val="singleLevel"/>
    <w:tmpl w:val="9EC4687E"/>
    <w:lvl w:ilvl="0">
      <w:start w:val="7"/>
      <w:numFmt w:val="decimal"/>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7F7A6E"/>
    <w:rsid w:val="000F47FA"/>
    <w:rsid w:val="00211570"/>
    <w:rsid w:val="002A2F5B"/>
    <w:rsid w:val="002B61AF"/>
    <w:rsid w:val="00347B3A"/>
    <w:rsid w:val="0037527D"/>
    <w:rsid w:val="003A2A18"/>
    <w:rsid w:val="005C19F6"/>
    <w:rsid w:val="00624100"/>
    <w:rsid w:val="006C55A5"/>
    <w:rsid w:val="006F09EA"/>
    <w:rsid w:val="00724521"/>
    <w:rsid w:val="007936E6"/>
    <w:rsid w:val="007A4331"/>
    <w:rsid w:val="007F7A6E"/>
    <w:rsid w:val="00867DBA"/>
    <w:rsid w:val="00875E9C"/>
    <w:rsid w:val="008B5328"/>
    <w:rsid w:val="009203F0"/>
    <w:rsid w:val="00AC1D19"/>
    <w:rsid w:val="00D32B7E"/>
    <w:rsid w:val="00D93AC4"/>
    <w:rsid w:val="00DB217B"/>
    <w:rsid w:val="00E4159F"/>
    <w:rsid w:val="00E97295"/>
    <w:rsid w:val="00FB58E8"/>
    <w:rsid w:val="00FD2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57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1570"/>
    <w:pPr>
      <w:widowControl w:val="0"/>
      <w:jc w:val="center"/>
    </w:pPr>
    <w:rPr>
      <w:snapToGrid w:val="0"/>
      <w:sz w:val="24"/>
    </w:rPr>
  </w:style>
  <w:style w:type="paragraph" w:styleId="Header">
    <w:name w:val="header"/>
    <w:basedOn w:val="Normal"/>
    <w:rsid w:val="007F7A6E"/>
    <w:pPr>
      <w:tabs>
        <w:tab w:val="center" w:pos="4320"/>
        <w:tab w:val="right" w:pos="8640"/>
      </w:tabs>
    </w:pPr>
    <w:rPr>
      <w:sz w:val="24"/>
    </w:rPr>
  </w:style>
  <w:style w:type="paragraph" w:customStyle="1" w:styleId="CenterTextBold">
    <w:name w:val="Center Text Bold"/>
    <w:basedOn w:val="Normal"/>
    <w:next w:val="Normal"/>
    <w:rsid w:val="007F7A6E"/>
    <w:pPr>
      <w:spacing w:before="240"/>
      <w:jc w:val="center"/>
    </w:pPr>
    <w:rPr>
      <w:b/>
      <w:sz w:val="24"/>
    </w:rPr>
  </w:style>
  <w:style w:type="character" w:styleId="CommentReference">
    <w:name w:val="annotation reference"/>
    <w:basedOn w:val="DefaultParagraphFont"/>
    <w:rsid w:val="007936E6"/>
    <w:rPr>
      <w:sz w:val="16"/>
      <w:szCs w:val="16"/>
    </w:rPr>
  </w:style>
  <w:style w:type="paragraph" w:styleId="CommentText">
    <w:name w:val="annotation text"/>
    <w:basedOn w:val="Normal"/>
    <w:link w:val="CommentTextChar"/>
    <w:rsid w:val="007936E6"/>
  </w:style>
  <w:style w:type="character" w:customStyle="1" w:styleId="CommentTextChar">
    <w:name w:val="Comment Text Char"/>
    <w:basedOn w:val="DefaultParagraphFont"/>
    <w:link w:val="CommentText"/>
    <w:rsid w:val="007936E6"/>
  </w:style>
  <w:style w:type="paragraph" w:styleId="CommentSubject">
    <w:name w:val="annotation subject"/>
    <w:basedOn w:val="CommentText"/>
    <w:next w:val="CommentText"/>
    <w:link w:val="CommentSubjectChar"/>
    <w:rsid w:val="007936E6"/>
    <w:rPr>
      <w:b/>
      <w:bCs/>
    </w:rPr>
  </w:style>
  <w:style w:type="character" w:customStyle="1" w:styleId="CommentSubjectChar">
    <w:name w:val="Comment Subject Char"/>
    <w:basedOn w:val="CommentTextChar"/>
    <w:link w:val="CommentSubject"/>
    <w:rsid w:val="007936E6"/>
    <w:rPr>
      <w:b/>
      <w:bCs/>
    </w:rPr>
  </w:style>
  <w:style w:type="paragraph" w:styleId="Revision">
    <w:name w:val="Revision"/>
    <w:hidden/>
    <w:uiPriority w:val="99"/>
    <w:semiHidden/>
    <w:rsid w:val="007936E6"/>
  </w:style>
  <w:style w:type="paragraph" w:styleId="BalloonText">
    <w:name w:val="Balloon Text"/>
    <w:basedOn w:val="Normal"/>
    <w:link w:val="BalloonTextChar"/>
    <w:rsid w:val="007936E6"/>
    <w:rPr>
      <w:rFonts w:ascii="Tahoma" w:hAnsi="Tahoma" w:cs="Tahoma"/>
      <w:sz w:val="16"/>
      <w:szCs w:val="16"/>
    </w:rPr>
  </w:style>
  <w:style w:type="character" w:customStyle="1" w:styleId="BalloonTextChar">
    <w:name w:val="Balloon Text Char"/>
    <w:basedOn w:val="DefaultParagraphFont"/>
    <w:link w:val="BalloonText"/>
    <w:rsid w:val="007936E6"/>
    <w:rPr>
      <w:rFonts w:ascii="Tahoma" w:hAnsi="Tahoma" w:cs="Tahoma"/>
      <w:sz w:val="16"/>
      <w:szCs w:val="16"/>
    </w:rPr>
  </w:style>
  <w:style w:type="paragraph" w:styleId="Footer">
    <w:name w:val="footer"/>
    <w:basedOn w:val="Normal"/>
    <w:link w:val="FooterChar"/>
    <w:rsid w:val="006C55A5"/>
    <w:pPr>
      <w:tabs>
        <w:tab w:val="center" w:pos="4680"/>
        <w:tab w:val="right" w:pos="9360"/>
      </w:tabs>
    </w:pPr>
  </w:style>
  <w:style w:type="character" w:customStyle="1" w:styleId="FooterChar">
    <w:name w:val="Footer Char"/>
    <w:basedOn w:val="DefaultParagraphFont"/>
    <w:link w:val="Footer"/>
    <w:rsid w:val="006C55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424</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Administrative Office of the Courts</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TTorr</dc:creator>
  <cp:lastModifiedBy> </cp:lastModifiedBy>
  <cp:revision>7</cp:revision>
  <cp:lastPrinted>2007-07-17T00:39:00Z</cp:lastPrinted>
  <dcterms:created xsi:type="dcterms:W3CDTF">2012-04-06T15:57:00Z</dcterms:created>
  <dcterms:modified xsi:type="dcterms:W3CDTF">2012-04-06T20:14:00Z</dcterms:modified>
</cp:coreProperties>
</file>