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0218606"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14480A">
        <w:rPr>
          <w:b/>
          <w:sz w:val="20"/>
        </w:rPr>
        <w:t>Judicial Council of California</w:t>
      </w:r>
      <w:r w:rsidRPr="00C314CE">
        <w:rPr>
          <w:sz w:val="20"/>
        </w:rPr>
        <w:t xml:space="preserve">. </w:t>
      </w:r>
    </w:p>
    <w:p w14:paraId="458BA7E3" w14:textId="07CF607F" w:rsidR="003B3C0B" w:rsidRPr="00287443" w:rsidRDefault="003B3C0B" w:rsidP="003B3C0B">
      <w:pPr>
        <w:ind w:left="-450" w:hanging="270"/>
        <w:rPr>
          <w:sz w:val="20"/>
        </w:rPr>
      </w:pPr>
      <w:r w:rsidRPr="00287443">
        <w:rPr>
          <w:sz w:val="20"/>
        </w:rPr>
        <w:t xml:space="preserve">2.  This Agreement is effective as of </w:t>
      </w:r>
      <w:r w:rsidR="00581C2F" w:rsidRPr="00581C2F">
        <w:rPr>
          <w:b/>
          <w:sz w:val="20"/>
          <w:highlight w:val="yellow"/>
        </w:rPr>
        <w:t>September 1, 2024</w:t>
      </w:r>
      <w:r w:rsidRPr="00287443">
        <w:rPr>
          <w:sz w:val="20"/>
        </w:rPr>
        <w:t xml:space="preserve"> </w:t>
      </w:r>
      <w:r>
        <w:rPr>
          <w:sz w:val="20"/>
        </w:rPr>
        <w:t>(</w:t>
      </w:r>
      <w:r w:rsidRPr="00287443">
        <w:rPr>
          <w:sz w:val="20"/>
        </w:rPr>
        <w:t xml:space="preserve">“Effective Date”) and expires on </w:t>
      </w:r>
      <w:r w:rsidR="0026695B" w:rsidRPr="0026695B">
        <w:rPr>
          <w:b/>
          <w:sz w:val="20"/>
          <w:highlight w:val="yellow"/>
        </w:rPr>
        <w:t>August 31, 2025</w:t>
      </w:r>
      <w:r w:rsidRPr="00287443">
        <w:rPr>
          <w:sz w:val="20"/>
        </w:rPr>
        <w:t xml:space="preserve"> (“Expiration Date”).  </w:t>
      </w:r>
    </w:p>
    <w:p w14:paraId="19B484F6" w14:textId="540B0500"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227D76" w:rsidRPr="00227D76">
        <w:rPr>
          <w:sz w:val="20"/>
          <w:highlight w:val="yellow"/>
        </w:rPr>
        <w:t>four one-year</w:t>
      </w:r>
      <w:r w:rsidR="00227D76">
        <w:rPr>
          <w:sz w:val="20"/>
        </w:rPr>
        <w:t xml:space="preserve"> </w:t>
      </w:r>
      <w:r w:rsidRPr="00287443">
        <w:rPr>
          <w:sz w:val="20"/>
        </w:rPr>
        <w:t xml:space="preserve">options to extend through </w:t>
      </w:r>
      <w:r w:rsidR="00227D76">
        <w:rPr>
          <w:b/>
          <w:sz w:val="20"/>
        </w:rPr>
        <w:t>August 31, 2029</w:t>
      </w:r>
      <w:r>
        <w:rPr>
          <w:sz w:val="20"/>
        </w:rPr>
        <w:t>.</w:t>
      </w:r>
      <w:r>
        <w:rPr>
          <w:sz w:val="20"/>
        </w:rPr>
        <w:tab/>
      </w:r>
    </w:p>
    <w:p w14:paraId="3D5D8E82" w14:textId="2B61CD92"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DE219C">
        <w:rPr>
          <w:sz w:val="20"/>
        </w:rPr>
        <w:t xml:space="preserve">First </w:t>
      </w:r>
      <w:r w:rsidR="003646A9">
        <w:rPr>
          <w:sz w:val="20"/>
        </w:rPr>
        <w:t>Option Term</w:t>
      </w:r>
      <w:r w:rsidR="00DE219C">
        <w:rPr>
          <w:sz w:val="20"/>
        </w:rPr>
        <w:t xml:space="preserve">, </w:t>
      </w:r>
      <w:r w:rsidR="00DF1EF5">
        <w:rPr>
          <w:sz w:val="20"/>
        </w:rPr>
        <w:t xml:space="preserve">(iii) </w:t>
      </w:r>
      <w:r w:rsidR="00DE219C" w:rsidRPr="00341A3F">
        <w:rPr>
          <w:sz w:val="20"/>
          <w:highlight w:val="yellow"/>
        </w:rPr>
        <w:t>$[Dollar amount]</w:t>
      </w:r>
      <w:r w:rsidR="00DE219C" w:rsidRPr="00DE219C">
        <w:rPr>
          <w:sz w:val="20"/>
        </w:rPr>
        <w:t xml:space="preserve"> during</w:t>
      </w:r>
      <w:r w:rsidR="00DE219C">
        <w:rPr>
          <w:sz w:val="20"/>
        </w:rPr>
        <w:t xml:space="preserve"> the Second Option Term, </w:t>
      </w:r>
      <w:r w:rsidR="00DF1EF5">
        <w:rPr>
          <w:sz w:val="20"/>
        </w:rPr>
        <w:t xml:space="preserve">(iv) </w:t>
      </w:r>
      <w:r w:rsidR="00DF1EF5" w:rsidRPr="00341A3F">
        <w:rPr>
          <w:sz w:val="20"/>
          <w:highlight w:val="yellow"/>
        </w:rPr>
        <w:t>$[Dollar amount]</w:t>
      </w:r>
      <w:r w:rsidR="00DF1EF5" w:rsidRPr="00DF1EF5">
        <w:rPr>
          <w:sz w:val="20"/>
        </w:rPr>
        <w:t xml:space="preserve"> during</w:t>
      </w:r>
      <w:r w:rsidR="00DF1EF5">
        <w:rPr>
          <w:sz w:val="20"/>
        </w:rPr>
        <w:t xml:space="preserve"> the Third Option Term and </w:t>
      </w:r>
      <w:r w:rsidR="008C06A8">
        <w:rPr>
          <w:sz w:val="20"/>
        </w:rPr>
        <w:t>(v)</w:t>
      </w:r>
      <w:r w:rsidR="008C06A8" w:rsidRPr="008C06A8">
        <w:t xml:space="preserve"> </w:t>
      </w:r>
      <w:r w:rsidR="008C06A8" w:rsidRPr="00341A3F">
        <w:rPr>
          <w:sz w:val="20"/>
          <w:highlight w:val="yellow"/>
        </w:rPr>
        <w:t>$[Dollar amount]</w:t>
      </w:r>
      <w:r w:rsidR="008C06A8" w:rsidRPr="008C06A8">
        <w:rPr>
          <w:sz w:val="20"/>
        </w:rPr>
        <w:t xml:space="preserve"> during</w:t>
      </w:r>
      <w:r w:rsidR="008C06A8">
        <w:rPr>
          <w:sz w:val="20"/>
        </w:rPr>
        <w:t xml:space="preserve"> the Fourth Option Term</w:t>
      </w:r>
      <w:r w:rsidR="008C1E27" w:rsidRPr="008C1E27">
        <w:rPr>
          <w:sz w:val="20"/>
        </w:rPr>
        <w:t>.</w:t>
      </w:r>
    </w:p>
    <w:p w14:paraId="4930F375" w14:textId="2586C3C9"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0876E9" w:rsidRPr="000876E9">
        <w:rPr>
          <w:b/>
          <w:sz w:val="20"/>
        </w:rPr>
        <w:t>Bindery Maintenance Services</w:t>
      </w:r>
      <w:r w:rsidR="000876E9">
        <w:rPr>
          <w:b/>
          <w:sz w:val="20"/>
        </w:rPr>
        <w:t xml:space="preserve">, </w:t>
      </w:r>
      <w:r w:rsidR="000876E9" w:rsidRPr="000E5D02">
        <w:rPr>
          <w:bCs/>
          <w:sz w:val="20"/>
        </w:rPr>
        <w:t xml:space="preserve">pursuant to </w:t>
      </w:r>
      <w:r w:rsidR="000E5D02" w:rsidRPr="000E5D02">
        <w:rPr>
          <w:bCs/>
          <w:sz w:val="20"/>
        </w:rPr>
        <w:t>LSS-2024-01-AC.</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58EE873D"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276BE8F8" w14:textId="5BC82612" w:rsidR="00AD32C6" w:rsidRDefault="00AD32C6" w:rsidP="003B3C0B">
      <w:pPr>
        <w:pBdr>
          <w:bottom w:val="single" w:sz="6" w:space="1" w:color="auto"/>
        </w:pBdr>
        <w:ind w:left="-450" w:hanging="270"/>
        <w:rPr>
          <w:sz w:val="20"/>
        </w:rPr>
      </w:pPr>
      <w:r>
        <w:rPr>
          <w:sz w:val="20"/>
        </w:rPr>
        <w:tab/>
        <w:t xml:space="preserve">Appendix E </w:t>
      </w:r>
      <w:r w:rsidRPr="00AD32C6">
        <w:rPr>
          <w:sz w:val="20"/>
        </w:rPr>
        <w:t>–</w:t>
      </w:r>
      <w:r>
        <w:rPr>
          <w:sz w:val="20"/>
        </w:rPr>
        <w:t xml:space="preserve"> Unruh Civil Rights Act and FEHA Certification </w:t>
      </w:r>
      <w:r w:rsidRPr="00A46FBE">
        <w:rPr>
          <w:b/>
          <w:i/>
          <w:sz w:val="20"/>
          <w:highlight w:val="yellow"/>
        </w:rPr>
        <w:t>[Only when entering into or renewing a contract $100,000 or more]</w:t>
      </w:r>
    </w:p>
    <w:p w14:paraId="5498B994" w14:textId="14CF3AE3" w:rsidR="009341F2" w:rsidRDefault="009341F2" w:rsidP="003B3C0B">
      <w:pPr>
        <w:pBdr>
          <w:bottom w:val="single" w:sz="6" w:space="1" w:color="auto"/>
        </w:pBdr>
        <w:ind w:left="-450" w:hanging="270"/>
        <w:rPr>
          <w:sz w:val="20"/>
        </w:rPr>
      </w:pPr>
      <w:r>
        <w:rPr>
          <w:sz w:val="20"/>
        </w:rPr>
        <w:tab/>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50"/>
        <w:gridCol w:w="4530"/>
      </w:tblGrid>
      <w:tr w:rsidR="003B3C0B" w:rsidRPr="00114412" w14:paraId="26883AAC" w14:textId="77777777" w:rsidTr="006A3C7C">
        <w:trPr>
          <w:trHeight w:hRule="exact" w:val="495"/>
        </w:trPr>
        <w:tc>
          <w:tcPr>
            <w:tcW w:w="555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53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6A3C7C">
        <w:trPr>
          <w:trHeight w:hRule="exact" w:val="110"/>
        </w:trPr>
        <w:tc>
          <w:tcPr>
            <w:tcW w:w="555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53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003759">
        <w:trPr>
          <w:trHeight w:hRule="exact" w:val="783"/>
        </w:trPr>
        <w:tc>
          <w:tcPr>
            <w:tcW w:w="555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581C8E49" w:rsidR="003B3C0B" w:rsidRPr="00114412" w:rsidRDefault="005F1D07" w:rsidP="00D662AB">
            <w:pPr>
              <w:jc w:val="both"/>
              <w:rPr>
                <w:sz w:val="18"/>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0CC828D4" wp14:editId="7AB8EF9C">
                      <wp:simplePos x="0" y="0"/>
                      <wp:positionH relativeFrom="column">
                        <wp:posOffset>1181100</wp:posOffset>
                      </wp:positionH>
                      <wp:positionV relativeFrom="paragraph">
                        <wp:posOffset>323850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ECB6F1" w14:textId="77777777" w:rsidR="005F1D07" w:rsidRPr="00FB4888" w:rsidRDefault="005F1D07" w:rsidP="005F1D07">
                                  <w:pPr>
                                    <w:spacing w:before="360"/>
                                    <w:jc w:val="center"/>
                                    <w:rPr>
                                      <w:b/>
                                      <w:smallCaps/>
                                      <w:sz w:val="48"/>
                                    </w:rPr>
                                  </w:pPr>
                                  <w:permStart w:id="1662914966" w:edGrp="everyone"/>
                                  <w:r w:rsidRPr="00631BBB">
                                    <w:rPr>
                                      <w:b/>
                                      <w:smallCaps/>
                                      <w:sz w:val="48"/>
                                    </w:rPr>
                                    <w:t>Sample Only – Do Not Sign</w:t>
                                  </w:r>
                                  <w:permEnd w:id="16629149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28D4" id="Rectangle 2" o:spid="_x0000_s1026" style="position:absolute;left:0;text-align:left;margin-left:93pt;margin-top:25.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" strokecolor="#fabf8f" strokeweight="1pt">
                      <v:fill color2="#fbd4b4" focus="100%" type="gradient"/>
                      <v:shadow on="t" color="#974706" opacity=".5" offset="1pt"/>
                      <v:textbox>
                        <w:txbxContent>
                          <w:p w14:paraId="4CECB6F1" w14:textId="77777777" w:rsidR="005F1D07" w:rsidRPr="00FB4888" w:rsidRDefault="005F1D07" w:rsidP="005F1D07">
                            <w:pPr>
                              <w:spacing w:before="360"/>
                              <w:jc w:val="center"/>
                              <w:rPr>
                                <w:b/>
                                <w:smallCaps/>
                                <w:sz w:val="48"/>
                              </w:rPr>
                            </w:pPr>
                            <w:permStart w:id="1662914966" w:edGrp="everyone"/>
                            <w:r w:rsidRPr="00631BBB">
                              <w:rPr>
                                <w:b/>
                                <w:smallCaps/>
                                <w:sz w:val="48"/>
                              </w:rPr>
                              <w:t>Sample Only – Do Not Sign</w:t>
                            </w:r>
                            <w:permEnd w:id="1662914966"/>
                          </w:p>
                        </w:txbxContent>
                      </v:textbox>
                    </v:rect>
                  </w:pict>
                </mc:Fallback>
              </mc:AlternateContent>
            </w:r>
            <w:r w:rsidR="00701713">
              <w:rPr>
                <w:b/>
                <w:sz w:val="20"/>
              </w:rPr>
              <w:t xml:space="preserve"> The Judicial Council of California</w:t>
            </w:r>
          </w:p>
        </w:tc>
        <w:tc>
          <w:tcPr>
            <w:tcW w:w="4530" w:type="dxa"/>
            <w:tcBorders>
              <w:top w:val="nil"/>
              <w:left w:val="single" w:sz="8" w:space="0" w:color="auto"/>
              <w:bottom w:val="single" w:sz="8" w:space="0" w:color="auto"/>
              <w:right w:val="single" w:sz="8" w:space="0" w:color="auto"/>
            </w:tcBorders>
          </w:tcPr>
          <w:p w14:paraId="4F7DF527" w14:textId="2A3F9DD9"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6A3C7C">
        <w:trPr>
          <w:trHeight w:hRule="exact" w:val="100"/>
        </w:trPr>
        <w:tc>
          <w:tcPr>
            <w:tcW w:w="5550" w:type="dxa"/>
            <w:tcBorders>
              <w:top w:val="single" w:sz="8" w:space="0" w:color="auto"/>
              <w:left w:val="single" w:sz="8" w:space="0" w:color="auto"/>
              <w:bottom w:val="nil"/>
              <w:right w:val="single" w:sz="8" w:space="0" w:color="auto"/>
            </w:tcBorders>
          </w:tcPr>
          <w:p w14:paraId="567A6A6B" w14:textId="73A90791" w:rsidR="003B3C0B" w:rsidRPr="00114412" w:rsidRDefault="003B3C0B" w:rsidP="00D662AB">
            <w:pPr>
              <w:spacing w:before="20"/>
              <w:rPr>
                <w:sz w:val="14"/>
              </w:rPr>
            </w:pPr>
          </w:p>
        </w:tc>
        <w:tc>
          <w:tcPr>
            <w:tcW w:w="453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6A3C7C">
        <w:trPr>
          <w:trHeight w:hRule="exact" w:val="630"/>
        </w:trPr>
        <w:tc>
          <w:tcPr>
            <w:tcW w:w="5550" w:type="dxa"/>
            <w:tcBorders>
              <w:top w:val="nil"/>
              <w:left w:val="single" w:sz="8" w:space="0" w:color="auto"/>
              <w:bottom w:val="single" w:sz="8" w:space="0" w:color="auto"/>
              <w:right w:val="single" w:sz="8" w:space="0" w:color="auto"/>
            </w:tcBorders>
          </w:tcPr>
          <w:p w14:paraId="61828F32" w14:textId="202CAAC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8D75674" w:rsidR="003B3C0B" w:rsidRPr="00114412" w:rsidRDefault="003B3C0B" w:rsidP="00D662AB">
            <w:pPr>
              <w:tabs>
                <w:tab w:val="left" w:pos="3600"/>
              </w:tabs>
              <w:rPr>
                <w:sz w:val="18"/>
              </w:rPr>
            </w:pPr>
            <w:r w:rsidRPr="00C314CE">
              <w:rPr>
                <w:sz w:val="28"/>
              </w:rPr>
              <w:sym w:font="Wingdings" w:char="F03F"/>
            </w:r>
          </w:p>
        </w:tc>
        <w:tc>
          <w:tcPr>
            <w:tcW w:w="453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6A3C7C">
        <w:trPr>
          <w:trHeight w:hRule="exact" w:val="100"/>
        </w:trPr>
        <w:tc>
          <w:tcPr>
            <w:tcW w:w="555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53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6A3C7C">
        <w:trPr>
          <w:trHeight w:hRule="exact" w:val="627"/>
        </w:trPr>
        <w:tc>
          <w:tcPr>
            <w:tcW w:w="555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53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6A3C7C">
        <w:trPr>
          <w:trHeight w:hRule="exact" w:val="627"/>
        </w:trPr>
        <w:tc>
          <w:tcPr>
            <w:tcW w:w="555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53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6A3C7C">
        <w:trPr>
          <w:trHeight w:hRule="exact" w:val="100"/>
        </w:trPr>
        <w:tc>
          <w:tcPr>
            <w:tcW w:w="555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53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6A3C7C">
        <w:trPr>
          <w:trHeight w:hRule="exact" w:val="1062"/>
        </w:trPr>
        <w:tc>
          <w:tcPr>
            <w:tcW w:w="555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447F1E48" w14:textId="77777777" w:rsidR="006A3C7C" w:rsidRPr="00BA3559" w:rsidRDefault="006A3C7C" w:rsidP="006A3C7C">
            <w:pPr>
              <w:tabs>
                <w:tab w:val="left" w:pos="3600"/>
              </w:tabs>
              <w:rPr>
                <w:sz w:val="14"/>
              </w:rPr>
            </w:pPr>
            <w:r>
              <w:rPr>
                <w:b/>
                <w:sz w:val="20"/>
              </w:rPr>
              <w:t>Attn: Procurement</w:t>
            </w:r>
          </w:p>
          <w:p w14:paraId="5BB97D42" w14:textId="77777777" w:rsidR="006A3C7C" w:rsidRPr="00BA3559" w:rsidRDefault="006A3C7C" w:rsidP="006A3C7C">
            <w:pPr>
              <w:tabs>
                <w:tab w:val="left" w:pos="3600"/>
              </w:tabs>
              <w:rPr>
                <w:b/>
                <w:sz w:val="20"/>
              </w:rPr>
            </w:pPr>
            <w:r w:rsidRPr="00BA3559">
              <w:rPr>
                <w:b/>
                <w:sz w:val="20"/>
              </w:rPr>
              <w:t xml:space="preserve">Branch Accounting &amp; Procurement | Administrative Division </w:t>
            </w:r>
          </w:p>
          <w:p w14:paraId="7607234A" w14:textId="77777777" w:rsidR="006A3C7C" w:rsidRDefault="006A3C7C" w:rsidP="006A3C7C">
            <w:pPr>
              <w:tabs>
                <w:tab w:val="left" w:pos="3600"/>
              </w:tabs>
              <w:rPr>
                <w:b/>
                <w:sz w:val="20"/>
              </w:rPr>
            </w:pPr>
            <w:r w:rsidRPr="00BA3559">
              <w:rPr>
                <w:b/>
                <w:sz w:val="20"/>
              </w:rPr>
              <w:t>455 Golden Gate Avenue, 6th Floor</w:t>
            </w:r>
          </w:p>
          <w:p w14:paraId="72E182B9" w14:textId="0AE1D7AE" w:rsidR="003B3C0B" w:rsidRPr="00287443" w:rsidRDefault="006A3C7C" w:rsidP="006A3C7C">
            <w:pPr>
              <w:tabs>
                <w:tab w:val="left" w:pos="3600"/>
              </w:tabs>
              <w:rPr>
                <w:sz w:val="20"/>
              </w:rPr>
            </w:pPr>
            <w:r w:rsidRPr="00BA3559">
              <w:rPr>
                <w:b/>
                <w:sz w:val="20"/>
              </w:rPr>
              <w:t>San Francisco, CA 94102-3688</w:t>
            </w:r>
          </w:p>
        </w:tc>
        <w:tc>
          <w:tcPr>
            <w:tcW w:w="453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1DA2F7C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03B481C3" w14:textId="7C327D05" w:rsidR="00A80105" w:rsidRPr="001D2448" w:rsidRDefault="00A80105" w:rsidP="000601AC">
      <w:pPr>
        <w:pStyle w:val="ListParagraph"/>
        <w:spacing w:before="120" w:after="120"/>
        <w:ind w:hanging="360"/>
        <w:rPr>
          <w:rFonts w:asciiTheme="minorHAnsi" w:hAnsiTheme="minorHAnsi" w:cstheme="minorHAnsi"/>
          <w:iCs/>
          <w:sz w:val="20"/>
        </w:rPr>
      </w:pPr>
      <w:r w:rsidRPr="000601AC">
        <w:rPr>
          <w:rFonts w:asciiTheme="minorHAnsi" w:hAnsiTheme="minorHAnsi" w:cstheme="minorHAnsi"/>
          <w:b/>
          <w:bCs/>
          <w:iCs/>
          <w:sz w:val="20"/>
        </w:rPr>
        <w:t>1.1</w:t>
      </w:r>
      <w:r w:rsidRPr="00A80105">
        <w:rPr>
          <w:rFonts w:asciiTheme="minorHAnsi" w:hAnsiTheme="minorHAnsi" w:cstheme="minorHAnsi"/>
          <w:iCs/>
          <w:sz w:val="20"/>
        </w:rPr>
        <w:t xml:space="preserve"> </w:t>
      </w:r>
      <w:r w:rsidRPr="00A80105">
        <w:rPr>
          <w:rFonts w:asciiTheme="minorHAnsi" w:hAnsiTheme="minorHAnsi" w:cstheme="minorHAnsi"/>
          <w:iCs/>
          <w:sz w:val="20"/>
        </w:rPr>
        <w:tab/>
        <w:t xml:space="preserve">The Judicial Council of California (“Judicial Council”)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comprised of various levels of staff that support and assist the council and its chair in performing their duties.  </w:t>
      </w:r>
    </w:p>
    <w:p w14:paraId="3A095812" w14:textId="3EE2BBC1" w:rsidR="0066703F" w:rsidRPr="00A80105" w:rsidRDefault="00A80105" w:rsidP="000601AC">
      <w:pPr>
        <w:pStyle w:val="ListParagraph"/>
        <w:spacing w:before="120" w:after="120"/>
        <w:ind w:hanging="360"/>
        <w:rPr>
          <w:rFonts w:asciiTheme="minorHAnsi" w:hAnsiTheme="minorHAnsi" w:cstheme="minorHAnsi"/>
          <w:iCs/>
          <w:sz w:val="20"/>
        </w:rPr>
      </w:pPr>
      <w:r w:rsidRPr="000601AC">
        <w:rPr>
          <w:rFonts w:asciiTheme="minorHAnsi" w:hAnsiTheme="minorHAnsi" w:cstheme="minorHAnsi"/>
          <w:b/>
          <w:bCs/>
          <w:iCs/>
          <w:sz w:val="20"/>
        </w:rPr>
        <w:t>1.2</w:t>
      </w:r>
      <w:r w:rsidRPr="00A80105">
        <w:rPr>
          <w:rFonts w:asciiTheme="minorHAnsi" w:hAnsiTheme="minorHAnsi" w:cstheme="minorHAnsi"/>
          <w:iCs/>
          <w:sz w:val="20"/>
        </w:rPr>
        <w:tab/>
        <w:t xml:space="preserve">The Judicial Council maintains an on-site Print Shop which is located at </w:t>
      </w:r>
      <w:r w:rsidRPr="00906181">
        <w:rPr>
          <w:rFonts w:asciiTheme="minorHAnsi" w:hAnsiTheme="minorHAnsi" w:cstheme="minorHAnsi"/>
          <w:b/>
          <w:bCs/>
          <w:iCs/>
          <w:sz w:val="20"/>
        </w:rPr>
        <w:t>455 Golden Gate Avenue, 1st Floor, in San Francisco, CA</w:t>
      </w:r>
      <w:r w:rsidRPr="00A80105">
        <w:rPr>
          <w:rFonts w:asciiTheme="minorHAnsi" w:hAnsiTheme="minorHAnsi" w:cstheme="minorHAnsi"/>
          <w:iCs/>
          <w:sz w:val="20"/>
        </w:rPr>
        <w:t xml:space="preserve">.  The Print Shop is responsible for providing high quality printing and bindery services to the Judicial Council staff.  </w:t>
      </w:r>
      <w:r w:rsidR="00570210" w:rsidRPr="00A80105">
        <w:rPr>
          <w:rFonts w:asciiTheme="minorHAnsi" w:hAnsiTheme="minorHAnsi" w:cstheme="minorHAnsi"/>
          <w:iCs/>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35A5FC61" w14:textId="41437FD6" w:rsidR="00BC311E" w:rsidRPr="00BC311E" w:rsidRDefault="004544D7" w:rsidP="00BC311E">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340F7543" w14:textId="180AA0D0" w:rsidR="00592557" w:rsidRPr="00026252" w:rsidRDefault="00592557" w:rsidP="00026252">
      <w:pPr>
        <w:pStyle w:val="ListParagraph"/>
        <w:numPr>
          <w:ilvl w:val="0"/>
          <w:numId w:val="39"/>
        </w:numPr>
        <w:spacing w:before="120" w:after="120"/>
        <w:rPr>
          <w:rFonts w:asciiTheme="minorHAnsi" w:hAnsiTheme="minorHAnsi" w:cstheme="minorHAnsi"/>
          <w:bCs/>
          <w:sz w:val="20"/>
          <w:lang w:bidi="en-US"/>
        </w:rPr>
      </w:pPr>
      <w:r w:rsidRPr="00026252">
        <w:rPr>
          <w:rFonts w:asciiTheme="minorHAnsi" w:hAnsiTheme="minorHAnsi" w:cstheme="minorHAnsi"/>
          <w:bCs/>
          <w:sz w:val="20"/>
          <w:lang w:bidi="en-US"/>
        </w:rPr>
        <w:t xml:space="preserve">On-site </w:t>
      </w:r>
      <w:r w:rsidR="008D2C2D" w:rsidRPr="00026252">
        <w:rPr>
          <w:rFonts w:asciiTheme="minorHAnsi" w:hAnsiTheme="minorHAnsi" w:cstheme="minorHAnsi"/>
          <w:bCs/>
          <w:sz w:val="20"/>
          <w:lang w:bidi="en-US"/>
        </w:rPr>
        <w:t xml:space="preserve">maintenance </w:t>
      </w:r>
      <w:r w:rsidR="000F09DF" w:rsidRPr="00026252">
        <w:rPr>
          <w:rFonts w:asciiTheme="minorHAnsi" w:hAnsiTheme="minorHAnsi" w:cstheme="minorHAnsi"/>
          <w:bCs/>
          <w:sz w:val="20"/>
          <w:lang w:bidi="en-US"/>
        </w:rPr>
        <w:t xml:space="preserve">of print shop equipment listed in </w:t>
      </w:r>
      <w:r w:rsidR="000F09DF" w:rsidRPr="002845D0">
        <w:rPr>
          <w:rFonts w:asciiTheme="minorHAnsi" w:hAnsiTheme="minorHAnsi" w:cstheme="minorHAnsi"/>
          <w:b/>
          <w:sz w:val="20"/>
          <w:lang w:bidi="en-US"/>
        </w:rPr>
        <w:t>Section 2.</w:t>
      </w:r>
      <w:r w:rsidR="00B73C7A" w:rsidRPr="002845D0">
        <w:rPr>
          <w:rFonts w:asciiTheme="minorHAnsi" w:hAnsiTheme="minorHAnsi" w:cstheme="minorHAnsi"/>
          <w:b/>
          <w:sz w:val="20"/>
          <w:lang w:bidi="en-US"/>
        </w:rPr>
        <w:t>2</w:t>
      </w:r>
      <w:r w:rsidR="000F09DF" w:rsidRPr="00026252">
        <w:rPr>
          <w:rFonts w:asciiTheme="minorHAnsi" w:hAnsiTheme="minorHAnsi" w:cstheme="minorHAnsi"/>
          <w:bCs/>
          <w:sz w:val="20"/>
          <w:lang w:bidi="en-US"/>
        </w:rPr>
        <w:t xml:space="preserve"> below - four (4) annual preventative maintenance service calls which shall be approximately one (1) each quarter: Provide all tools necessary to complete on-site maintenance.   </w:t>
      </w:r>
    </w:p>
    <w:p w14:paraId="47E0332A" w14:textId="6759E092" w:rsidR="00026252" w:rsidRPr="00373C12" w:rsidRDefault="00026252" w:rsidP="00373C12">
      <w:pPr>
        <w:pStyle w:val="ListParagraph"/>
        <w:numPr>
          <w:ilvl w:val="0"/>
          <w:numId w:val="39"/>
        </w:numPr>
        <w:rPr>
          <w:rFonts w:asciiTheme="minorHAnsi" w:hAnsiTheme="minorHAnsi" w:cstheme="minorHAnsi"/>
          <w:bCs/>
          <w:sz w:val="20"/>
          <w:lang w:bidi="en-US"/>
        </w:rPr>
      </w:pPr>
      <w:r>
        <w:rPr>
          <w:rFonts w:asciiTheme="minorHAnsi" w:hAnsiTheme="minorHAnsi" w:cstheme="minorHAnsi"/>
          <w:bCs/>
          <w:sz w:val="20"/>
          <w:lang w:bidi="en-US"/>
        </w:rPr>
        <w:t xml:space="preserve">Unlimited </w:t>
      </w:r>
      <w:r w:rsidRPr="00026252">
        <w:rPr>
          <w:rFonts w:asciiTheme="minorHAnsi" w:hAnsiTheme="minorHAnsi" w:cstheme="minorHAnsi"/>
          <w:bCs/>
          <w:sz w:val="20"/>
          <w:lang w:bidi="en-US"/>
        </w:rPr>
        <w:t>number of service calls during the year for unanticipated maintenance or when a piece of equipment becomes inoperable.</w:t>
      </w:r>
    </w:p>
    <w:p w14:paraId="6A39A47B" w14:textId="34759FEF" w:rsidR="00592557" w:rsidRPr="00941E8C" w:rsidRDefault="00EB63AB" w:rsidP="00EB63AB">
      <w:pPr>
        <w:spacing w:before="120" w:after="120"/>
        <w:ind w:left="1436" w:hanging="500"/>
        <w:rPr>
          <w:rFonts w:asciiTheme="minorHAnsi" w:hAnsiTheme="minorHAnsi" w:cstheme="minorHAnsi"/>
          <w:bCs/>
          <w:sz w:val="20"/>
          <w:lang w:bidi="en-US"/>
        </w:rPr>
      </w:pPr>
      <w:r>
        <w:rPr>
          <w:rFonts w:asciiTheme="minorHAnsi" w:hAnsiTheme="minorHAnsi" w:cstheme="minorHAnsi"/>
          <w:bCs/>
          <w:sz w:val="20"/>
          <w:lang w:bidi="en-US"/>
        </w:rPr>
        <w:t>c</w:t>
      </w:r>
      <w:r w:rsidR="00592557" w:rsidRPr="00941E8C">
        <w:rPr>
          <w:rFonts w:asciiTheme="minorHAnsi" w:hAnsiTheme="minorHAnsi" w:cstheme="minorHAnsi"/>
          <w:bCs/>
          <w:sz w:val="20"/>
          <w:lang w:bidi="en-US"/>
        </w:rPr>
        <w:t>.</w:t>
      </w:r>
      <w:r w:rsidR="00592557" w:rsidRPr="00941E8C">
        <w:rPr>
          <w:rFonts w:asciiTheme="minorHAnsi" w:hAnsiTheme="minorHAnsi" w:cstheme="minorHAnsi"/>
          <w:bCs/>
          <w:sz w:val="20"/>
          <w:lang w:bidi="en-US"/>
        </w:rPr>
        <w:tab/>
        <w:t>All necessary parts, as required to repair equipment. Parts shall be in new condition, unless otherwise pre-approved by Print Shop Project Manager.</w:t>
      </w:r>
    </w:p>
    <w:p w14:paraId="6C6CA7E0" w14:textId="6CCBA8A7" w:rsidR="00592557" w:rsidRPr="00941E8C" w:rsidRDefault="00493958" w:rsidP="00BC311E">
      <w:pPr>
        <w:spacing w:before="120" w:after="120"/>
        <w:ind w:left="1436" w:hanging="500"/>
        <w:rPr>
          <w:rFonts w:asciiTheme="minorHAnsi" w:hAnsiTheme="minorHAnsi" w:cstheme="minorHAnsi"/>
          <w:bCs/>
          <w:sz w:val="20"/>
          <w:lang w:bidi="en-US"/>
        </w:rPr>
      </w:pPr>
      <w:r w:rsidRPr="00941E8C">
        <w:rPr>
          <w:rFonts w:asciiTheme="minorHAnsi" w:hAnsiTheme="minorHAnsi" w:cstheme="minorHAnsi"/>
          <w:bCs/>
          <w:sz w:val="20"/>
          <w:lang w:bidi="en-US"/>
        </w:rPr>
        <w:t>d</w:t>
      </w:r>
      <w:r w:rsidR="00592557" w:rsidRPr="00941E8C">
        <w:rPr>
          <w:rFonts w:asciiTheme="minorHAnsi" w:hAnsiTheme="minorHAnsi" w:cstheme="minorHAnsi"/>
          <w:bCs/>
          <w:sz w:val="20"/>
          <w:lang w:bidi="en-US"/>
        </w:rPr>
        <w:t>.</w:t>
      </w:r>
      <w:r w:rsidR="00592557" w:rsidRPr="00941E8C">
        <w:rPr>
          <w:rFonts w:asciiTheme="minorHAnsi" w:hAnsiTheme="minorHAnsi" w:cstheme="minorHAnsi"/>
          <w:bCs/>
          <w:sz w:val="20"/>
          <w:lang w:bidi="en-US"/>
        </w:rPr>
        <w:tab/>
        <w:t xml:space="preserve">Telephone consultation support to trouble shoot issues on the equipment listed in </w:t>
      </w:r>
      <w:r w:rsidR="00592557" w:rsidRPr="002845D0">
        <w:rPr>
          <w:rFonts w:asciiTheme="minorHAnsi" w:hAnsiTheme="minorHAnsi" w:cstheme="minorHAnsi"/>
          <w:b/>
          <w:sz w:val="20"/>
          <w:lang w:bidi="en-US"/>
        </w:rPr>
        <w:t>Section 2.</w:t>
      </w:r>
      <w:r w:rsidR="00BC311E" w:rsidRPr="002845D0">
        <w:rPr>
          <w:rFonts w:asciiTheme="minorHAnsi" w:hAnsiTheme="minorHAnsi" w:cstheme="minorHAnsi"/>
          <w:b/>
          <w:sz w:val="20"/>
          <w:lang w:bidi="en-US"/>
        </w:rPr>
        <w:t>2</w:t>
      </w:r>
      <w:r w:rsidR="00592557" w:rsidRPr="00941E8C">
        <w:rPr>
          <w:rFonts w:asciiTheme="minorHAnsi" w:hAnsiTheme="minorHAnsi" w:cstheme="minorHAnsi"/>
          <w:bCs/>
          <w:sz w:val="20"/>
          <w:lang w:bidi="en-US"/>
        </w:rPr>
        <w:t xml:space="preserve"> below.  </w:t>
      </w:r>
    </w:p>
    <w:p w14:paraId="3C7B3094" w14:textId="4EE5866B" w:rsidR="00592557" w:rsidRPr="00941E8C" w:rsidRDefault="00EB63AB" w:rsidP="00EB63AB">
      <w:pPr>
        <w:spacing w:before="120" w:after="120"/>
        <w:ind w:left="936"/>
        <w:rPr>
          <w:rFonts w:asciiTheme="minorHAnsi" w:hAnsiTheme="minorHAnsi" w:cstheme="minorHAnsi"/>
          <w:bCs/>
          <w:sz w:val="20"/>
          <w:lang w:bidi="en-US"/>
        </w:rPr>
      </w:pPr>
      <w:r>
        <w:rPr>
          <w:rFonts w:asciiTheme="minorHAnsi" w:hAnsiTheme="minorHAnsi" w:cstheme="minorHAnsi"/>
          <w:bCs/>
          <w:sz w:val="20"/>
          <w:lang w:bidi="en-US"/>
        </w:rPr>
        <w:t>e</w:t>
      </w:r>
      <w:r w:rsidR="00592557" w:rsidRPr="00941E8C">
        <w:rPr>
          <w:rFonts w:asciiTheme="minorHAnsi" w:hAnsiTheme="minorHAnsi" w:cstheme="minorHAnsi"/>
          <w:bCs/>
          <w:sz w:val="20"/>
          <w:lang w:bidi="en-US"/>
        </w:rPr>
        <w:t>.</w:t>
      </w:r>
      <w:r w:rsidR="00592557" w:rsidRPr="00941E8C">
        <w:rPr>
          <w:rFonts w:asciiTheme="minorHAnsi" w:hAnsiTheme="minorHAnsi" w:cstheme="minorHAnsi"/>
          <w:bCs/>
          <w:sz w:val="20"/>
          <w:lang w:bidi="en-US"/>
        </w:rPr>
        <w:tab/>
        <w:t>Include cutter blade sharpening, at least quarterly, or as requested</w:t>
      </w:r>
    </w:p>
    <w:p w14:paraId="081C9E95" w14:textId="62B33989" w:rsidR="00E648D2" w:rsidRPr="0045474B" w:rsidRDefault="00C54EE7" w:rsidP="0045474B">
      <w:pPr>
        <w:numPr>
          <w:ilvl w:val="1"/>
          <w:numId w:val="18"/>
        </w:numPr>
        <w:tabs>
          <w:tab w:val="clear" w:pos="936"/>
          <w:tab w:val="num" w:pos="900"/>
        </w:tabs>
        <w:spacing w:before="120" w:after="120"/>
        <w:rPr>
          <w:rFonts w:asciiTheme="minorHAnsi" w:hAnsiTheme="minorHAnsi" w:cstheme="minorHAnsi"/>
          <w:sz w:val="20"/>
          <w:lang w:bidi="en-US"/>
        </w:rPr>
      </w:pPr>
      <w:r w:rsidRPr="0045474B">
        <w:rPr>
          <w:rFonts w:asciiTheme="minorHAnsi" w:hAnsiTheme="minorHAnsi" w:cstheme="minorHAnsi"/>
          <w:b/>
          <w:bCs/>
          <w:sz w:val="20"/>
          <w:lang w:bidi="en-US"/>
        </w:rPr>
        <w:t xml:space="preserve"> </w:t>
      </w:r>
      <w:r w:rsidR="00E648D2" w:rsidRPr="0045474B">
        <w:rPr>
          <w:rFonts w:asciiTheme="minorHAnsi" w:hAnsiTheme="minorHAnsi" w:cstheme="minorHAnsi"/>
          <w:sz w:val="20"/>
          <w:lang w:bidi="en-US"/>
        </w:rPr>
        <w:t xml:space="preserve">The Judicial Council Print Shop equipment to be covered during this maintenance agreement includes the following:  </w:t>
      </w:r>
    </w:p>
    <w:tbl>
      <w:tblPr>
        <w:tblStyle w:val="TableGrid"/>
        <w:tblW w:w="9540" w:type="dxa"/>
        <w:tblInd w:w="445" w:type="dxa"/>
        <w:tblLayout w:type="fixed"/>
        <w:tblLook w:val="04A0" w:firstRow="1" w:lastRow="0" w:firstColumn="1" w:lastColumn="0" w:noHBand="0" w:noVBand="1"/>
      </w:tblPr>
      <w:tblGrid>
        <w:gridCol w:w="450"/>
        <w:gridCol w:w="2880"/>
        <w:gridCol w:w="1440"/>
        <w:gridCol w:w="1710"/>
        <w:gridCol w:w="720"/>
        <w:gridCol w:w="1080"/>
        <w:gridCol w:w="1260"/>
      </w:tblGrid>
      <w:tr w:rsidR="003E00AC" w:rsidRPr="00E645F4" w14:paraId="2DF3D566" w14:textId="77777777" w:rsidTr="00280E2B">
        <w:tc>
          <w:tcPr>
            <w:tcW w:w="450" w:type="dxa"/>
            <w:shd w:val="clear" w:color="auto" w:fill="D9D9D9" w:themeFill="background1" w:themeFillShade="D9"/>
          </w:tcPr>
          <w:p w14:paraId="13C12B1C" w14:textId="77777777" w:rsidR="003E00AC" w:rsidRPr="00E645F4" w:rsidRDefault="003E00AC" w:rsidP="00280E2B">
            <w:pPr>
              <w:spacing w:line="300" w:lineRule="atLeast"/>
              <w:rPr>
                <w:rFonts w:asciiTheme="minorHAnsi" w:eastAsiaTheme="minorHAnsi" w:hAnsiTheme="minorHAnsi"/>
                <w:b/>
                <w:bCs/>
                <w:sz w:val="22"/>
                <w:szCs w:val="22"/>
              </w:rPr>
            </w:pPr>
            <w:bookmarkStart w:id="0" w:name="_Hlk171941535"/>
          </w:p>
        </w:tc>
        <w:tc>
          <w:tcPr>
            <w:tcW w:w="2880" w:type="dxa"/>
            <w:shd w:val="clear" w:color="auto" w:fill="D9D9D9" w:themeFill="background1" w:themeFillShade="D9"/>
          </w:tcPr>
          <w:p w14:paraId="749F8578" w14:textId="77777777" w:rsidR="003E00AC" w:rsidRPr="00D52481" w:rsidRDefault="003E00AC" w:rsidP="00280E2B">
            <w:pPr>
              <w:spacing w:line="300" w:lineRule="atLeast"/>
              <w:rPr>
                <w:rFonts w:asciiTheme="minorHAnsi" w:eastAsiaTheme="minorHAnsi" w:hAnsiTheme="minorHAnsi"/>
                <w:b/>
                <w:bCs/>
                <w:sz w:val="20"/>
              </w:rPr>
            </w:pPr>
            <w:r w:rsidRPr="00D52481">
              <w:rPr>
                <w:rFonts w:asciiTheme="minorHAnsi" w:eastAsiaTheme="minorHAnsi" w:hAnsiTheme="minorHAnsi"/>
                <w:b/>
                <w:bCs/>
                <w:sz w:val="20"/>
              </w:rPr>
              <w:t>Equipment Description</w:t>
            </w:r>
          </w:p>
        </w:tc>
        <w:tc>
          <w:tcPr>
            <w:tcW w:w="1440" w:type="dxa"/>
            <w:shd w:val="clear" w:color="auto" w:fill="D9D9D9" w:themeFill="background1" w:themeFillShade="D9"/>
          </w:tcPr>
          <w:p w14:paraId="26D0448E" w14:textId="77777777" w:rsidR="003E00AC" w:rsidRPr="00D52481" w:rsidRDefault="003E00AC" w:rsidP="00280E2B">
            <w:pPr>
              <w:spacing w:line="300" w:lineRule="atLeast"/>
              <w:rPr>
                <w:rFonts w:asciiTheme="minorHAnsi" w:eastAsiaTheme="minorHAnsi" w:hAnsiTheme="minorHAnsi"/>
                <w:b/>
                <w:bCs/>
                <w:sz w:val="20"/>
              </w:rPr>
            </w:pPr>
            <w:r w:rsidRPr="00D52481">
              <w:rPr>
                <w:rFonts w:asciiTheme="minorHAnsi" w:eastAsiaTheme="minorHAnsi" w:hAnsiTheme="minorHAnsi"/>
                <w:b/>
                <w:bCs/>
                <w:sz w:val="20"/>
              </w:rPr>
              <w:t>Model #</w:t>
            </w:r>
          </w:p>
        </w:tc>
        <w:tc>
          <w:tcPr>
            <w:tcW w:w="1710" w:type="dxa"/>
            <w:shd w:val="clear" w:color="auto" w:fill="D9D9D9" w:themeFill="background1" w:themeFillShade="D9"/>
          </w:tcPr>
          <w:p w14:paraId="1EE2CE16" w14:textId="77777777" w:rsidR="003E00AC" w:rsidRPr="00D52481" w:rsidRDefault="003E00AC" w:rsidP="00280E2B">
            <w:pPr>
              <w:spacing w:line="300" w:lineRule="atLeast"/>
              <w:rPr>
                <w:rFonts w:asciiTheme="minorHAnsi" w:eastAsiaTheme="minorHAnsi" w:hAnsiTheme="minorHAnsi"/>
                <w:b/>
                <w:bCs/>
                <w:sz w:val="20"/>
              </w:rPr>
            </w:pPr>
            <w:r w:rsidRPr="00D52481">
              <w:rPr>
                <w:rFonts w:asciiTheme="minorHAnsi" w:eastAsiaTheme="minorHAnsi" w:hAnsiTheme="minorHAnsi"/>
                <w:b/>
                <w:bCs/>
                <w:sz w:val="20"/>
              </w:rPr>
              <w:t>Serial #</w:t>
            </w:r>
          </w:p>
        </w:tc>
        <w:tc>
          <w:tcPr>
            <w:tcW w:w="720" w:type="dxa"/>
            <w:shd w:val="clear" w:color="auto" w:fill="D9D9D9" w:themeFill="background1" w:themeFillShade="D9"/>
          </w:tcPr>
          <w:p w14:paraId="7E08D4F1" w14:textId="77777777" w:rsidR="003E00AC" w:rsidRPr="00D52481" w:rsidRDefault="003E00AC" w:rsidP="00280E2B">
            <w:pPr>
              <w:spacing w:line="300" w:lineRule="atLeast"/>
              <w:rPr>
                <w:rFonts w:asciiTheme="minorHAnsi" w:eastAsiaTheme="minorHAnsi" w:hAnsiTheme="minorHAnsi"/>
                <w:b/>
                <w:bCs/>
                <w:sz w:val="20"/>
              </w:rPr>
            </w:pPr>
            <w:r w:rsidRPr="00D52481">
              <w:rPr>
                <w:rFonts w:asciiTheme="minorHAnsi" w:eastAsiaTheme="minorHAnsi" w:hAnsiTheme="minorHAnsi"/>
                <w:b/>
                <w:bCs/>
                <w:sz w:val="20"/>
              </w:rPr>
              <w:t>MFY</w:t>
            </w:r>
          </w:p>
        </w:tc>
        <w:tc>
          <w:tcPr>
            <w:tcW w:w="1080" w:type="dxa"/>
            <w:shd w:val="clear" w:color="auto" w:fill="D9D9D9" w:themeFill="background1" w:themeFillShade="D9"/>
          </w:tcPr>
          <w:p w14:paraId="33DE0F2C" w14:textId="77777777" w:rsidR="003E00AC" w:rsidRPr="00D52481" w:rsidRDefault="003E00AC" w:rsidP="00280E2B">
            <w:pPr>
              <w:spacing w:line="300" w:lineRule="atLeast"/>
              <w:rPr>
                <w:rFonts w:asciiTheme="minorHAnsi" w:eastAsiaTheme="minorHAnsi" w:hAnsiTheme="minorHAnsi"/>
                <w:b/>
                <w:bCs/>
                <w:sz w:val="20"/>
              </w:rPr>
            </w:pPr>
            <w:r w:rsidRPr="00D52481">
              <w:rPr>
                <w:rFonts w:asciiTheme="minorHAnsi" w:eastAsiaTheme="minorHAnsi" w:hAnsiTheme="minorHAnsi"/>
                <w:b/>
                <w:bCs/>
                <w:sz w:val="20"/>
              </w:rPr>
              <w:t>Last Svc.</w:t>
            </w:r>
          </w:p>
        </w:tc>
        <w:tc>
          <w:tcPr>
            <w:tcW w:w="1260" w:type="dxa"/>
            <w:shd w:val="clear" w:color="auto" w:fill="D9D9D9" w:themeFill="background1" w:themeFillShade="D9"/>
          </w:tcPr>
          <w:p w14:paraId="68F8DAEE" w14:textId="77777777" w:rsidR="003E00AC" w:rsidRPr="00D52481" w:rsidRDefault="003E00AC" w:rsidP="00280E2B">
            <w:pPr>
              <w:spacing w:line="300" w:lineRule="atLeast"/>
              <w:jc w:val="center"/>
              <w:rPr>
                <w:rFonts w:asciiTheme="minorHAnsi" w:eastAsiaTheme="minorHAnsi" w:hAnsiTheme="minorHAnsi"/>
                <w:b/>
                <w:bCs/>
                <w:sz w:val="20"/>
              </w:rPr>
            </w:pPr>
            <w:r w:rsidRPr="00D52481">
              <w:rPr>
                <w:rFonts w:asciiTheme="minorHAnsi" w:eastAsiaTheme="minorHAnsi" w:hAnsiTheme="minorHAnsi"/>
                <w:b/>
                <w:bCs/>
                <w:sz w:val="20"/>
              </w:rPr>
              <w:t>Cond.</w:t>
            </w:r>
          </w:p>
        </w:tc>
      </w:tr>
      <w:tr w:rsidR="003E00AC" w:rsidRPr="00E645F4" w14:paraId="287EE8F3" w14:textId="77777777" w:rsidTr="00280E2B">
        <w:tc>
          <w:tcPr>
            <w:tcW w:w="450" w:type="dxa"/>
          </w:tcPr>
          <w:p w14:paraId="7E4E63F9" w14:textId="7A0334A7"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1</w:t>
            </w:r>
            <w:r w:rsidR="003E00AC" w:rsidRPr="002845D0">
              <w:rPr>
                <w:rFonts w:asciiTheme="minorHAnsi" w:eastAsiaTheme="minorHAnsi" w:hAnsiTheme="minorHAnsi" w:cstheme="minorHAnsi"/>
                <w:sz w:val="20"/>
              </w:rPr>
              <w:t>.</w:t>
            </w:r>
          </w:p>
        </w:tc>
        <w:tc>
          <w:tcPr>
            <w:tcW w:w="2880" w:type="dxa"/>
          </w:tcPr>
          <w:p w14:paraId="205E30F5"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Challenge Cutter 305XT*</w:t>
            </w:r>
          </w:p>
        </w:tc>
        <w:tc>
          <w:tcPr>
            <w:tcW w:w="1440" w:type="dxa"/>
          </w:tcPr>
          <w:p w14:paraId="5888F740"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CMC214I</w:t>
            </w:r>
          </w:p>
        </w:tc>
        <w:tc>
          <w:tcPr>
            <w:tcW w:w="1710" w:type="dxa"/>
          </w:tcPr>
          <w:p w14:paraId="198240B2"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10X1531</w:t>
            </w:r>
          </w:p>
        </w:tc>
        <w:tc>
          <w:tcPr>
            <w:tcW w:w="720" w:type="dxa"/>
          </w:tcPr>
          <w:p w14:paraId="34F8BC77"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2010</w:t>
            </w:r>
          </w:p>
        </w:tc>
        <w:tc>
          <w:tcPr>
            <w:tcW w:w="1080" w:type="dxa"/>
          </w:tcPr>
          <w:p w14:paraId="4562E5DD"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7/1/2024</w:t>
            </w:r>
          </w:p>
        </w:tc>
        <w:tc>
          <w:tcPr>
            <w:tcW w:w="1260" w:type="dxa"/>
          </w:tcPr>
          <w:p w14:paraId="7E1937CF"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779A5053" w14:textId="77777777" w:rsidTr="00280E2B">
        <w:tc>
          <w:tcPr>
            <w:tcW w:w="450" w:type="dxa"/>
          </w:tcPr>
          <w:p w14:paraId="27BB89B8" w14:textId="1445ADB1"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2</w:t>
            </w:r>
            <w:r w:rsidR="003E00AC" w:rsidRPr="002845D0">
              <w:rPr>
                <w:rFonts w:asciiTheme="minorHAnsi" w:eastAsiaTheme="minorHAnsi" w:hAnsiTheme="minorHAnsi" w:cstheme="minorHAnsi"/>
                <w:sz w:val="20"/>
              </w:rPr>
              <w:t>.</w:t>
            </w:r>
          </w:p>
        </w:tc>
        <w:tc>
          <w:tcPr>
            <w:tcW w:w="2880" w:type="dxa"/>
          </w:tcPr>
          <w:p w14:paraId="609F30B5"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 xml:space="preserve">James Burns </w:t>
            </w:r>
            <w:proofErr w:type="spellStart"/>
            <w:r w:rsidRPr="002845D0">
              <w:rPr>
                <w:rFonts w:asciiTheme="minorHAnsi" w:eastAsiaTheme="minorHAnsi" w:hAnsiTheme="minorHAnsi" w:cstheme="minorHAnsi"/>
                <w:sz w:val="20"/>
              </w:rPr>
              <w:t>Docupunch</w:t>
            </w:r>
            <w:proofErr w:type="spellEnd"/>
            <w:r w:rsidRPr="002845D0">
              <w:rPr>
                <w:rFonts w:asciiTheme="minorHAnsi" w:eastAsiaTheme="minorHAnsi" w:hAnsiTheme="minorHAnsi" w:cstheme="minorHAnsi"/>
                <w:sz w:val="20"/>
              </w:rPr>
              <w:t xml:space="preserve"> Plus</w:t>
            </w:r>
          </w:p>
        </w:tc>
        <w:tc>
          <w:tcPr>
            <w:tcW w:w="1440" w:type="dxa"/>
          </w:tcPr>
          <w:p w14:paraId="561C79ED"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P33-US</w:t>
            </w:r>
          </w:p>
        </w:tc>
        <w:tc>
          <w:tcPr>
            <w:tcW w:w="1710" w:type="dxa"/>
          </w:tcPr>
          <w:p w14:paraId="1D7E61B3"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176</w:t>
            </w:r>
          </w:p>
        </w:tc>
        <w:tc>
          <w:tcPr>
            <w:tcW w:w="720" w:type="dxa"/>
          </w:tcPr>
          <w:p w14:paraId="1476D963"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2017</w:t>
            </w:r>
          </w:p>
        </w:tc>
        <w:tc>
          <w:tcPr>
            <w:tcW w:w="1080" w:type="dxa"/>
          </w:tcPr>
          <w:p w14:paraId="2E7E57C6"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2/2/2024</w:t>
            </w:r>
          </w:p>
        </w:tc>
        <w:tc>
          <w:tcPr>
            <w:tcW w:w="1260" w:type="dxa"/>
          </w:tcPr>
          <w:p w14:paraId="3FFA123C"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656EFC1A" w14:textId="77777777" w:rsidTr="00280E2B">
        <w:tc>
          <w:tcPr>
            <w:tcW w:w="450" w:type="dxa"/>
          </w:tcPr>
          <w:p w14:paraId="760879C2" w14:textId="393FCE9D"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3</w:t>
            </w:r>
            <w:r w:rsidR="003E00AC" w:rsidRPr="002845D0">
              <w:rPr>
                <w:rFonts w:asciiTheme="minorHAnsi" w:eastAsiaTheme="minorHAnsi" w:hAnsiTheme="minorHAnsi" w:cstheme="minorHAnsi"/>
                <w:sz w:val="20"/>
              </w:rPr>
              <w:t>.</w:t>
            </w:r>
          </w:p>
        </w:tc>
        <w:tc>
          <w:tcPr>
            <w:tcW w:w="2880" w:type="dxa"/>
          </w:tcPr>
          <w:p w14:paraId="3E340030"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 xml:space="preserve">James Burns </w:t>
            </w:r>
            <w:proofErr w:type="spellStart"/>
            <w:r w:rsidRPr="002845D0">
              <w:rPr>
                <w:rFonts w:asciiTheme="minorHAnsi" w:eastAsiaTheme="minorHAnsi" w:hAnsiTheme="minorHAnsi" w:cstheme="minorHAnsi"/>
                <w:sz w:val="20"/>
              </w:rPr>
              <w:t>Koilmatic</w:t>
            </w:r>
            <w:proofErr w:type="spellEnd"/>
          </w:p>
        </w:tc>
        <w:tc>
          <w:tcPr>
            <w:tcW w:w="1440" w:type="dxa"/>
          </w:tcPr>
          <w:p w14:paraId="6BF7FCE3"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PBS-2800</w:t>
            </w:r>
          </w:p>
        </w:tc>
        <w:tc>
          <w:tcPr>
            <w:tcW w:w="1710" w:type="dxa"/>
          </w:tcPr>
          <w:p w14:paraId="23AD8D4C"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6186</w:t>
            </w:r>
          </w:p>
        </w:tc>
        <w:tc>
          <w:tcPr>
            <w:tcW w:w="720" w:type="dxa"/>
          </w:tcPr>
          <w:p w14:paraId="541267C3"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2019</w:t>
            </w:r>
          </w:p>
        </w:tc>
        <w:tc>
          <w:tcPr>
            <w:tcW w:w="1080" w:type="dxa"/>
          </w:tcPr>
          <w:p w14:paraId="612384CC"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3/1/2024</w:t>
            </w:r>
          </w:p>
        </w:tc>
        <w:tc>
          <w:tcPr>
            <w:tcW w:w="1260" w:type="dxa"/>
          </w:tcPr>
          <w:p w14:paraId="2AAA6199"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02A88E9B" w14:textId="77777777" w:rsidTr="00280E2B">
        <w:tc>
          <w:tcPr>
            <w:tcW w:w="450" w:type="dxa"/>
          </w:tcPr>
          <w:p w14:paraId="6DCA6342" w14:textId="1B19807A"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4</w:t>
            </w:r>
            <w:r w:rsidR="003E00AC" w:rsidRPr="002845D0">
              <w:rPr>
                <w:rFonts w:asciiTheme="minorHAnsi" w:eastAsiaTheme="minorHAnsi" w:hAnsiTheme="minorHAnsi" w:cstheme="minorHAnsi"/>
                <w:sz w:val="20"/>
              </w:rPr>
              <w:t>.</w:t>
            </w:r>
          </w:p>
        </w:tc>
        <w:tc>
          <w:tcPr>
            <w:tcW w:w="2880" w:type="dxa"/>
          </w:tcPr>
          <w:p w14:paraId="084ED7D0"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Rhino Tuff Punch</w:t>
            </w:r>
          </w:p>
        </w:tc>
        <w:tc>
          <w:tcPr>
            <w:tcW w:w="1440" w:type="dxa"/>
          </w:tcPr>
          <w:p w14:paraId="53B9EB5A"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HD 7,000</w:t>
            </w:r>
          </w:p>
        </w:tc>
        <w:tc>
          <w:tcPr>
            <w:tcW w:w="1710" w:type="dxa"/>
          </w:tcPr>
          <w:p w14:paraId="1E86BCA8"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701903</w:t>
            </w:r>
          </w:p>
        </w:tc>
        <w:tc>
          <w:tcPr>
            <w:tcW w:w="720" w:type="dxa"/>
          </w:tcPr>
          <w:p w14:paraId="32002E28"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080" w:type="dxa"/>
          </w:tcPr>
          <w:p w14:paraId="4BF7860E"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4/2/2024</w:t>
            </w:r>
          </w:p>
        </w:tc>
        <w:tc>
          <w:tcPr>
            <w:tcW w:w="1260" w:type="dxa"/>
          </w:tcPr>
          <w:p w14:paraId="71DE9289"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5C36DB3E" w14:textId="77777777" w:rsidTr="00280E2B">
        <w:tc>
          <w:tcPr>
            <w:tcW w:w="450" w:type="dxa"/>
          </w:tcPr>
          <w:p w14:paraId="1773751A" w14:textId="29BB2CB4"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5</w:t>
            </w:r>
            <w:r w:rsidR="003E00AC" w:rsidRPr="002845D0">
              <w:rPr>
                <w:rFonts w:asciiTheme="minorHAnsi" w:eastAsiaTheme="minorHAnsi" w:hAnsiTheme="minorHAnsi" w:cstheme="minorHAnsi"/>
                <w:sz w:val="20"/>
              </w:rPr>
              <w:t>.</w:t>
            </w:r>
          </w:p>
        </w:tc>
        <w:tc>
          <w:tcPr>
            <w:tcW w:w="2880" w:type="dxa"/>
          </w:tcPr>
          <w:p w14:paraId="4360210B"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Baum 714 LTD Folder</w:t>
            </w:r>
            <w:r w:rsidRPr="002845D0" w:rsidDel="00E96D34">
              <w:rPr>
                <w:rFonts w:asciiTheme="minorHAnsi" w:eastAsiaTheme="minorHAnsi" w:hAnsiTheme="minorHAnsi" w:cstheme="minorHAnsi"/>
                <w:sz w:val="20"/>
              </w:rPr>
              <w:t xml:space="preserve"> </w:t>
            </w:r>
          </w:p>
        </w:tc>
        <w:tc>
          <w:tcPr>
            <w:tcW w:w="1440" w:type="dxa"/>
          </w:tcPr>
          <w:p w14:paraId="59E06F1F"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1620A-3-P-3</w:t>
            </w:r>
          </w:p>
        </w:tc>
        <w:tc>
          <w:tcPr>
            <w:tcW w:w="1710" w:type="dxa"/>
          </w:tcPr>
          <w:p w14:paraId="1213E715"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260A030104</w:t>
            </w:r>
          </w:p>
        </w:tc>
        <w:tc>
          <w:tcPr>
            <w:tcW w:w="720" w:type="dxa"/>
          </w:tcPr>
          <w:p w14:paraId="2094DCE8"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080" w:type="dxa"/>
          </w:tcPr>
          <w:p w14:paraId="09EB86AD"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6/3/2024</w:t>
            </w:r>
          </w:p>
        </w:tc>
        <w:tc>
          <w:tcPr>
            <w:tcW w:w="1260" w:type="dxa"/>
          </w:tcPr>
          <w:p w14:paraId="2B9A5EE2"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22886045" w14:textId="77777777" w:rsidTr="00280E2B">
        <w:tc>
          <w:tcPr>
            <w:tcW w:w="450" w:type="dxa"/>
          </w:tcPr>
          <w:p w14:paraId="3F85BCE1" w14:textId="28F7C01E"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6</w:t>
            </w:r>
            <w:r w:rsidR="003E00AC" w:rsidRPr="002845D0">
              <w:rPr>
                <w:rFonts w:asciiTheme="minorHAnsi" w:eastAsiaTheme="minorHAnsi" w:hAnsiTheme="minorHAnsi" w:cstheme="minorHAnsi"/>
                <w:sz w:val="20"/>
              </w:rPr>
              <w:t>.</w:t>
            </w:r>
          </w:p>
        </w:tc>
        <w:tc>
          <w:tcPr>
            <w:tcW w:w="2880" w:type="dxa"/>
          </w:tcPr>
          <w:p w14:paraId="08ABD809"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Challenge Drill</w:t>
            </w:r>
          </w:p>
        </w:tc>
        <w:tc>
          <w:tcPr>
            <w:tcW w:w="1440" w:type="dxa"/>
          </w:tcPr>
          <w:p w14:paraId="438B9202"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EH-3C</w:t>
            </w:r>
          </w:p>
        </w:tc>
        <w:tc>
          <w:tcPr>
            <w:tcW w:w="1710" w:type="dxa"/>
          </w:tcPr>
          <w:p w14:paraId="5C6D2E2B"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75340</w:t>
            </w:r>
          </w:p>
        </w:tc>
        <w:tc>
          <w:tcPr>
            <w:tcW w:w="720" w:type="dxa"/>
          </w:tcPr>
          <w:p w14:paraId="6391007C"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080" w:type="dxa"/>
          </w:tcPr>
          <w:p w14:paraId="4CCC7F38"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3/2/2023</w:t>
            </w:r>
          </w:p>
        </w:tc>
        <w:tc>
          <w:tcPr>
            <w:tcW w:w="1260" w:type="dxa"/>
          </w:tcPr>
          <w:p w14:paraId="5C396FF1"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6742EA27" w14:textId="77777777" w:rsidTr="00280E2B">
        <w:tc>
          <w:tcPr>
            <w:tcW w:w="450" w:type="dxa"/>
          </w:tcPr>
          <w:p w14:paraId="64E20A3C" w14:textId="52E0A977"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7</w:t>
            </w:r>
            <w:r w:rsidR="003E00AC" w:rsidRPr="002845D0">
              <w:rPr>
                <w:rFonts w:asciiTheme="minorHAnsi" w:eastAsiaTheme="minorHAnsi" w:hAnsiTheme="minorHAnsi" w:cstheme="minorHAnsi"/>
                <w:sz w:val="20"/>
              </w:rPr>
              <w:t>.</w:t>
            </w:r>
          </w:p>
        </w:tc>
        <w:tc>
          <w:tcPr>
            <w:tcW w:w="2880" w:type="dxa"/>
          </w:tcPr>
          <w:p w14:paraId="4EAF9176"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Duplo Booklet Maker</w:t>
            </w:r>
          </w:p>
        </w:tc>
        <w:tc>
          <w:tcPr>
            <w:tcW w:w="1440" w:type="dxa"/>
          </w:tcPr>
          <w:p w14:paraId="406C4AC3"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 xml:space="preserve">DSF-2200, DBM-600, DBM-600T, </w:t>
            </w:r>
            <w:proofErr w:type="spellStart"/>
            <w:r w:rsidRPr="002845D0">
              <w:rPr>
                <w:rFonts w:asciiTheme="minorHAnsi" w:eastAsiaTheme="minorHAnsi" w:hAnsiTheme="minorHAnsi" w:cstheme="minorHAnsi"/>
                <w:sz w:val="20"/>
              </w:rPr>
              <w:t>AutoSpine</w:t>
            </w:r>
            <w:proofErr w:type="spellEnd"/>
            <w:r w:rsidRPr="002845D0">
              <w:rPr>
                <w:rFonts w:asciiTheme="minorHAnsi" w:eastAsiaTheme="minorHAnsi" w:hAnsiTheme="minorHAnsi" w:cstheme="minorHAnsi"/>
                <w:sz w:val="20"/>
              </w:rPr>
              <w:t xml:space="preserve"> Master</w:t>
            </w:r>
          </w:p>
        </w:tc>
        <w:tc>
          <w:tcPr>
            <w:tcW w:w="1710" w:type="dxa"/>
          </w:tcPr>
          <w:p w14:paraId="157CEE17"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 xml:space="preserve">190200015, </w:t>
            </w:r>
            <w:r w:rsidRPr="002845D0">
              <w:rPr>
                <w:rFonts w:asciiTheme="minorHAnsi" w:eastAsiaTheme="minorHAnsi" w:hAnsiTheme="minorHAnsi" w:cstheme="minorHAnsi"/>
                <w:sz w:val="20"/>
              </w:rPr>
              <w:br/>
              <w:t xml:space="preserve">190100148, </w:t>
            </w:r>
            <w:r w:rsidRPr="002845D0">
              <w:rPr>
                <w:rFonts w:asciiTheme="minorHAnsi" w:eastAsiaTheme="minorHAnsi" w:hAnsiTheme="minorHAnsi" w:cstheme="minorHAnsi"/>
                <w:sz w:val="20"/>
              </w:rPr>
              <w:br/>
              <w:t>180900244, WA/ASM/2193</w:t>
            </w:r>
          </w:p>
        </w:tc>
        <w:tc>
          <w:tcPr>
            <w:tcW w:w="720" w:type="dxa"/>
          </w:tcPr>
          <w:p w14:paraId="74C69443"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080" w:type="dxa"/>
          </w:tcPr>
          <w:p w14:paraId="0132B91E"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7/1/2024</w:t>
            </w:r>
          </w:p>
        </w:tc>
        <w:tc>
          <w:tcPr>
            <w:tcW w:w="1260" w:type="dxa"/>
          </w:tcPr>
          <w:p w14:paraId="11F4613C"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6BFEDF57" w14:textId="77777777" w:rsidTr="00280E2B">
        <w:tc>
          <w:tcPr>
            <w:tcW w:w="450" w:type="dxa"/>
          </w:tcPr>
          <w:p w14:paraId="0D1DB7B8" w14:textId="0C190888" w:rsidR="003E00AC" w:rsidRPr="002845D0" w:rsidRDefault="006145DD"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8</w:t>
            </w:r>
            <w:r w:rsidR="003E00AC" w:rsidRPr="002845D0">
              <w:rPr>
                <w:rFonts w:asciiTheme="minorHAnsi" w:eastAsiaTheme="minorHAnsi" w:hAnsiTheme="minorHAnsi" w:cstheme="minorHAnsi"/>
                <w:sz w:val="20"/>
              </w:rPr>
              <w:t>.</w:t>
            </w:r>
          </w:p>
        </w:tc>
        <w:tc>
          <w:tcPr>
            <w:tcW w:w="2880" w:type="dxa"/>
          </w:tcPr>
          <w:p w14:paraId="481DCC09" w14:textId="77777777" w:rsidR="003E00AC" w:rsidRPr="002845D0" w:rsidRDefault="003E00AC" w:rsidP="00280E2B">
            <w:pPr>
              <w:spacing w:line="300" w:lineRule="atLeast"/>
              <w:rPr>
                <w:rFonts w:asciiTheme="minorHAnsi" w:eastAsiaTheme="minorHAnsi" w:hAnsiTheme="minorHAnsi" w:cstheme="minorHAnsi"/>
                <w:sz w:val="20"/>
              </w:rPr>
            </w:pPr>
            <w:proofErr w:type="spellStart"/>
            <w:r w:rsidRPr="002845D0">
              <w:rPr>
                <w:rFonts w:asciiTheme="minorHAnsi" w:eastAsiaTheme="minorHAnsi" w:hAnsiTheme="minorHAnsi" w:cstheme="minorHAnsi"/>
                <w:sz w:val="20"/>
              </w:rPr>
              <w:t>Fujipla</w:t>
            </w:r>
            <w:proofErr w:type="spellEnd"/>
            <w:r w:rsidRPr="002845D0">
              <w:rPr>
                <w:rFonts w:asciiTheme="minorHAnsi" w:eastAsiaTheme="minorHAnsi" w:hAnsiTheme="minorHAnsi" w:cstheme="minorHAnsi"/>
                <w:sz w:val="20"/>
              </w:rPr>
              <w:t xml:space="preserve"> Laminator</w:t>
            </w:r>
          </w:p>
        </w:tc>
        <w:tc>
          <w:tcPr>
            <w:tcW w:w="1440" w:type="dxa"/>
          </w:tcPr>
          <w:p w14:paraId="3A2945F8"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ALM-3230</w:t>
            </w:r>
          </w:p>
        </w:tc>
        <w:tc>
          <w:tcPr>
            <w:tcW w:w="1710" w:type="dxa"/>
          </w:tcPr>
          <w:p w14:paraId="5C6E069F"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0000191</w:t>
            </w:r>
          </w:p>
        </w:tc>
        <w:tc>
          <w:tcPr>
            <w:tcW w:w="720" w:type="dxa"/>
          </w:tcPr>
          <w:p w14:paraId="0400DF34"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080" w:type="dxa"/>
          </w:tcPr>
          <w:p w14:paraId="307F6E69" w14:textId="77777777" w:rsidR="003E00AC" w:rsidRPr="002845D0" w:rsidRDefault="003E00AC" w:rsidP="00280E2B">
            <w:pPr>
              <w:spacing w:line="300" w:lineRule="atLeast"/>
              <w:jc w:val="center"/>
              <w:rPr>
                <w:rFonts w:asciiTheme="minorHAnsi" w:eastAsiaTheme="minorHAnsi" w:hAnsiTheme="minorHAnsi" w:cstheme="minorHAnsi"/>
                <w:sz w:val="20"/>
              </w:rPr>
            </w:pPr>
            <w:r w:rsidRPr="002845D0">
              <w:rPr>
                <w:rFonts w:asciiTheme="minorHAnsi" w:eastAsiaTheme="minorHAnsi" w:hAnsiTheme="minorHAnsi" w:cstheme="minorHAnsi"/>
                <w:sz w:val="20"/>
              </w:rPr>
              <w:t>-</w:t>
            </w:r>
          </w:p>
        </w:tc>
        <w:tc>
          <w:tcPr>
            <w:tcW w:w="1260" w:type="dxa"/>
          </w:tcPr>
          <w:p w14:paraId="23BB858B" w14:textId="77777777" w:rsidR="003E00AC" w:rsidRPr="002845D0" w:rsidRDefault="003E00AC" w:rsidP="00280E2B">
            <w:pPr>
              <w:spacing w:line="300" w:lineRule="atLeast"/>
              <w:rPr>
                <w:rFonts w:asciiTheme="minorHAnsi" w:eastAsiaTheme="minorHAnsi" w:hAnsiTheme="minorHAnsi" w:cstheme="minorHAnsi"/>
                <w:sz w:val="20"/>
              </w:rPr>
            </w:pPr>
            <w:r w:rsidRPr="002845D0">
              <w:rPr>
                <w:rFonts w:asciiTheme="minorHAnsi" w:eastAsiaTheme="minorHAnsi" w:hAnsiTheme="minorHAnsi" w:cstheme="minorHAnsi"/>
                <w:sz w:val="20"/>
              </w:rPr>
              <w:t>Operational</w:t>
            </w:r>
          </w:p>
        </w:tc>
      </w:tr>
      <w:tr w:rsidR="003E00AC" w:rsidRPr="00E645F4" w14:paraId="07E15DFF" w14:textId="77777777" w:rsidTr="00280E2B">
        <w:tc>
          <w:tcPr>
            <w:tcW w:w="450" w:type="dxa"/>
          </w:tcPr>
          <w:p w14:paraId="2BCAEF23" w14:textId="4FD471A1" w:rsidR="003E00AC" w:rsidRPr="002845D0" w:rsidRDefault="006145DD" w:rsidP="00280E2B">
            <w:pPr>
              <w:spacing w:line="300" w:lineRule="atLeast"/>
              <w:rPr>
                <w:rFonts w:asciiTheme="minorHAnsi" w:eastAsiaTheme="minorHAnsi" w:hAnsiTheme="minorHAnsi"/>
                <w:sz w:val="20"/>
              </w:rPr>
            </w:pPr>
            <w:r w:rsidRPr="002845D0">
              <w:rPr>
                <w:rFonts w:asciiTheme="minorHAnsi" w:eastAsiaTheme="minorHAnsi" w:hAnsiTheme="minorHAnsi"/>
                <w:sz w:val="20"/>
              </w:rPr>
              <w:lastRenderedPageBreak/>
              <w:t>9</w:t>
            </w:r>
            <w:r w:rsidR="003E00AC" w:rsidRPr="002845D0">
              <w:rPr>
                <w:rFonts w:asciiTheme="minorHAnsi" w:eastAsiaTheme="minorHAnsi" w:hAnsiTheme="minorHAnsi"/>
                <w:sz w:val="20"/>
              </w:rPr>
              <w:t>.</w:t>
            </w:r>
          </w:p>
        </w:tc>
        <w:tc>
          <w:tcPr>
            <w:tcW w:w="2880" w:type="dxa"/>
          </w:tcPr>
          <w:p w14:paraId="2344E629" w14:textId="77777777" w:rsidR="003E00AC" w:rsidRPr="002845D0" w:rsidRDefault="003E00AC" w:rsidP="00280E2B">
            <w:pPr>
              <w:spacing w:line="300" w:lineRule="atLeast"/>
              <w:rPr>
                <w:rFonts w:asciiTheme="minorHAnsi" w:eastAsiaTheme="minorHAnsi" w:hAnsiTheme="minorHAnsi"/>
                <w:sz w:val="20"/>
              </w:rPr>
            </w:pPr>
            <w:r w:rsidRPr="002845D0">
              <w:rPr>
                <w:rFonts w:asciiTheme="minorHAnsi" w:eastAsiaTheme="minorHAnsi" w:hAnsiTheme="minorHAnsi"/>
                <w:sz w:val="20"/>
              </w:rPr>
              <w:t xml:space="preserve">Count </w:t>
            </w:r>
            <w:proofErr w:type="spellStart"/>
            <w:r w:rsidRPr="002845D0">
              <w:rPr>
                <w:rFonts w:asciiTheme="minorHAnsi" w:eastAsiaTheme="minorHAnsi" w:hAnsiTheme="minorHAnsi"/>
                <w:sz w:val="20"/>
              </w:rPr>
              <w:t>Ezcreaser</w:t>
            </w:r>
            <w:proofErr w:type="spellEnd"/>
          </w:p>
        </w:tc>
        <w:tc>
          <w:tcPr>
            <w:tcW w:w="1440" w:type="dxa"/>
          </w:tcPr>
          <w:p w14:paraId="253E8192" w14:textId="77777777" w:rsidR="003E00AC" w:rsidRPr="002845D0" w:rsidRDefault="003E00AC" w:rsidP="00280E2B">
            <w:pPr>
              <w:spacing w:line="300" w:lineRule="atLeast"/>
              <w:jc w:val="center"/>
              <w:rPr>
                <w:rFonts w:asciiTheme="minorHAnsi" w:eastAsiaTheme="minorHAnsi" w:hAnsiTheme="minorHAnsi"/>
                <w:sz w:val="20"/>
              </w:rPr>
            </w:pPr>
            <w:r w:rsidRPr="002845D0">
              <w:rPr>
                <w:rFonts w:asciiTheme="minorHAnsi" w:eastAsiaTheme="minorHAnsi" w:hAnsiTheme="minorHAnsi"/>
                <w:sz w:val="20"/>
              </w:rPr>
              <w:t>-</w:t>
            </w:r>
          </w:p>
        </w:tc>
        <w:tc>
          <w:tcPr>
            <w:tcW w:w="1710" w:type="dxa"/>
          </w:tcPr>
          <w:p w14:paraId="69FD8D3C" w14:textId="77777777" w:rsidR="003E00AC" w:rsidRPr="002845D0" w:rsidRDefault="003E00AC" w:rsidP="00280E2B">
            <w:pPr>
              <w:spacing w:line="300" w:lineRule="atLeast"/>
              <w:rPr>
                <w:rFonts w:asciiTheme="minorHAnsi" w:eastAsiaTheme="minorHAnsi" w:hAnsiTheme="minorHAnsi"/>
                <w:sz w:val="20"/>
              </w:rPr>
            </w:pPr>
            <w:r w:rsidRPr="002845D0">
              <w:rPr>
                <w:rFonts w:asciiTheme="minorHAnsi" w:eastAsiaTheme="minorHAnsi" w:hAnsiTheme="minorHAnsi"/>
                <w:sz w:val="20"/>
              </w:rPr>
              <w:t>ER1180713-11-203540</w:t>
            </w:r>
          </w:p>
        </w:tc>
        <w:tc>
          <w:tcPr>
            <w:tcW w:w="720" w:type="dxa"/>
          </w:tcPr>
          <w:p w14:paraId="3F2036C6" w14:textId="77777777" w:rsidR="003E00AC" w:rsidRPr="002845D0" w:rsidRDefault="003E00AC" w:rsidP="00280E2B">
            <w:pPr>
              <w:spacing w:line="300" w:lineRule="atLeast"/>
              <w:rPr>
                <w:rFonts w:asciiTheme="minorHAnsi" w:eastAsiaTheme="minorHAnsi" w:hAnsiTheme="minorHAnsi"/>
                <w:sz w:val="20"/>
              </w:rPr>
            </w:pPr>
            <w:r w:rsidRPr="002845D0">
              <w:rPr>
                <w:rFonts w:asciiTheme="minorHAnsi" w:eastAsiaTheme="minorHAnsi" w:hAnsiTheme="minorHAnsi"/>
                <w:sz w:val="20"/>
              </w:rPr>
              <w:t>2013</w:t>
            </w:r>
          </w:p>
        </w:tc>
        <w:tc>
          <w:tcPr>
            <w:tcW w:w="1080" w:type="dxa"/>
          </w:tcPr>
          <w:p w14:paraId="51E22D0F" w14:textId="77777777" w:rsidR="003E00AC" w:rsidRPr="002845D0" w:rsidRDefault="003E00AC" w:rsidP="00280E2B">
            <w:pPr>
              <w:spacing w:line="300" w:lineRule="atLeast"/>
              <w:jc w:val="center"/>
              <w:rPr>
                <w:rFonts w:asciiTheme="minorHAnsi" w:eastAsiaTheme="minorHAnsi" w:hAnsiTheme="minorHAnsi"/>
                <w:sz w:val="20"/>
              </w:rPr>
            </w:pPr>
            <w:r w:rsidRPr="002845D0">
              <w:rPr>
                <w:rFonts w:asciiTheme="minorHAnsi" w:eastAsiaTheme="minorHAnsi" w:hAnsiTheme="minorHAnsi"/>
                <w:sz w:val="20"/>
              </w:rPr>
              <w:t>2/1/2023</w:t>
            </w:r>
          </w:p>
        </w:tc>
        <w:tc>
          <w:tcPr>
            <w:tcW w:w="1260" w:type="dxa"/>
          </w:tcPr>
          <w:p w14:paraId="6CE77E33" w14:textId="77777777" w:rsidR="003E00AC" w:rsidRPr="002845D0" w:rsidRDefault="003E00AC" w:rsidP="00280E2B">
            <w:pPr>
              <w:spacing w:line="300" w:lineRule="atLeast"/>
              <w:rPr>
                <w:rFonts w:asciiTheme="minorHAnsi" w:eastAsiaTheme="minorHAnsi" w:hAnsiTheme="minorHAnsi"/>
                <w:sz w:val="20"/>
              </w:rPr>
            </w:pPr>
            <w:r w:rsidRPr="002845D0">
              <w:rPr>
                <w:rFonts w:asciiTheme="minorHAnsi" w:eastAsiaTheme="minorHAnsi" w:hAnsiTheme="minorHAnsi"/>
                <w:sz w:val="20"/>
              </w:rPr>
              <w:t>Operational</w:t>
            </w:r>
          </w:p>
        </w:tc>
      </w:tr>
      <w:bookmarkEnd w:id="0"/>
    </w:tbl>
    <w:p w14:paraId="5400912D" w14:textId="77777777" w:rsidR="00E648D2" w:rsidRPr="002845D0" w:rsidRDefault="00E648D2" w:rsidP="002845D0">
      <w:pPr>
        <w:rPr>
          <w:rFonts w:asciiTheme="minorHAnsi" w:hAnsiTheme="minorHAnsi" w:cstheme="minorHAnsi"/>
          <w:sz w:val="20"/>
        </w:rPr>
      </w:pPr>
    </w:p>
    <w:p w14:paraId="4782F572" w14:textId="49AFC9BF" w:rsidR="00BC311E" w:rsidRPr="00BC311E" w:rsidRDefault="00BC311E" w:rsidP="00BC311E">
      <w:pPr>
        <w:pStyle w:val="ListParagraph"/>
        <w:rPr>
          <w:rFonts w:asciiTheme="minorHAnsi" w:hAnsiTheme="minorHAnsi" w:cstheme="minorHAnsi"/>
          <w:sz w:val="20"/>
        </w:rPr>
      </w:pPr>
      <w:r w:rsidRPr="00BC311E">
        <w:rPr>
          <w:rFonts w:asciiTheme="minorHAnsi" w:hAnsiTheme="minorHAnsi" w:cstheme="minorHAnsi"/>
          <w:sz w:val="20"/>
        </w:rPr>
        <w:t xml:space="preserve">* </w:t>
      </w:r>
      <w:r w:rsidR="006145DD">
        <w:rPr>
          <w:rFonts w:asciiTheme="minorHAnsi" w:hAnsiTheme="minorHAnsi" w:cstheme="minorHAnsi"/>
          <w:sz w:val="20"/>
        </w:rPr>
        <w:t>S</w:t>
      </w:r>
      <w:r w:rsidRPr="00BC311E">
        <w:rPr>
          <w:rFonts w:asciiTheme="minorHAnsi" w:hAnsiTheme="minorHAnsi" w:cstheme="minorHAnsi"/>
          <w:sz w:val="20"/>
        </w:rPr>
        <w:t>ervice must include blade change and sharpening (we do have an extra blade).</w:t>
      </w:r>
    </w:p>
    <w:p w14:paraId="52FC2AB2" w14:textId="77777777" w:rsidR="00BC311E" w:rsidRPr="00E648D2" w:rsidRDefault="00BC311E" w:rsidP="00E648D2">
      <w:pPr>
        <w:pStyle w:val="ListParagraph"/>
        <w:rPr>
          <w:rFonts w:asciiTheme="minorHAnsi" w:hAnsiTheme="minorHAnsi" w:cstheme="minorHAnsi"/>
          <w:sz w:val="20"/>
        </w:rPr>
      </w:pPr>
    </w:p>
    <w:p w14:paraId="3A7407C4" w14:textId="2DBDC271" w:rsidR="00BC311E" w:rsidRDefault="00BC311E" w:rsidP="00A34BB3">
      <w:pPr>
        <w:pStyle w:val="ListParagraph"/>
        <w:numPr>
          <w:ilvl w:val="1"/>
          <w:numId w:val="18"/>
        </w:numPr>
        <w:spacing w:before="120" w:after="120"/>
        <w:rPr>
          <w:rFonts w:asciiTheme="minorHAnsi" w:hAnsiTheme="minorHAnsi" w:cstheme="minorHAnsi"/>
          <w:bCs/>
          <w:sz w:val="20"/>
          <w:lang w:bidi="en-US"/>
        </w:rPr>
      </w:pPr>
      <w:r w:rsidRPr="00BC311E">
        <w:rPr>
          <w:rFonts w:asciiTheme="minorHAnsi" w:hAnsiTheme="minorHAnsi" w:cstheme="minorHAnsi"/>
          <w:bCs/>
          <w:sz w:val="20"/>
          <w:lang w:bidi="en-US"/>
        </w:rPr>
        <w:t>From time to time, the Judicial Council Print Shop may upgrade or replace bindery equipment.  If the new equipment replaces any of the above listed equipment, the older equipment will be removed and the new equipment will take its place with no additional changes to the annual fee.</w:t>
      </w:r>
    </w:p>
    <w:p w14:paraId="20F3FF16" w14:textId="7E453624" w:rsidR="00BC311E" w:rsidRDefault="00BC311E" w:rsidP="00A34BB3">
      <w:pPr>
        <w:pStyle w:val="ListParagraph"/>
        <w:numPr>
          <w:ilvl w:val="1"/>
          <w:numId w:val="18"/>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Judicial </w:t>
      </w:r>
      <w:r w:rsidRPr="00BC311E">
        <w:rPr>
          <w:rFonts w:asciiTheme="minorHAnsi" w:hAnsiTheme="minorHAnsi" w:cstheme="minorHAnsi"/>
          <w:bCs/>
          <w:sz w:val="20"/>
          <w:lang w:bidi="en-US"/>
        </w:rPr>
        <w:t>Council Print Shop hours are</w:t>
      </w:r>
      <w:r w:rsidRPr="007215A3">
        <w:rPr>
          <w:rFonts w:asciiTheme="minorHAnsi" w:hAnsiTheme="minorHAnsi" w:cstheme="minorHAnsi"/>
          <w:b/>
          <w:sz w:val="20"/>
          <w:lang w:bidi="en-US"/>
        </w:rPr>
        <w:t xml:space="preserve"> 8</w:t>
      </w:r>
      <w:r w:rsidRPr="006145DD">
        <w:rPr>
          <w:rFonts w:asciiTheme="minorHAnsi" w:hAnsiTheme="minorHAnsi" w:cstheme="minorHAnsi"/>
          <w:b/>
          <w:sz w:val="20"/>
          <w:lang w:bidi="en-US"/>
        </w:rPr>
        <w:t>:00 A.M to 5:00 P.M</w:t>
      </w:r>
      <w:r w:rsidRPr="00BC311E">
        <w:rPr>
          <w:rFonts w:asciiTheme="minorHAnsi" w:hAnsiTheme="minorHAnsi" w:cstheme="minorHAnsi"/>
          <w:bCs/>
          <w:sz w:val="20"/>
          <w:lang w:bidi="en-US"/>
        </w:rPr>
        <w:t xml:space="preserve">, Monday through Friday.  No Services will be required for after hours, weekend or holidays.  </w:t>
      </w:r>
    </w:p>
    <w:p w14:paraId="3310B1DF" w14:textId="49D5039A" w:rsidR="00BC311E" w:rsidRDefault="00BC311E" w:rsidP="00A34BB3">
      <w:pPr>
        <w:pStyle w:val="ListParagraph"/>
        <w:numPr>
          <w:ilvl w:val="1"/>
          <w:numId w:val="18"/>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All </w:t>
      </w:r>
      <w:r w:rsidRPr="00BC311E">
        <w:rPr>
          <w:rFonts w:asciiTheme="minorHAnsi" w:hAnsiTheme="minorHAnsi" w:cstheme="minorHAnsi"/>
          <w:bCs/>
          <w:sz w:val="20"/>
          <w:lang w:bidi="en-US"/>
        </w:rPr>
        <w:t xml:space="preserve">services, with the exception of cutter blade sharpening, will be done at </w:t>
      </w:r>
      <w:r w:rsidRPr="002845D0">
        <w:rPr>
          <w:rFonts w:asciiTheme="minorHAnsi" w:hAnsiTheme="minorHAnsi" w:cstheme="minorHAnsi"/>
          <w:b/>
          <w:sz w:val="20"/>
          <w:lang w:bidi="en-US"/>
        </w:rPr>
        <w:t>455 Golden Gate Avenue, 1st Floor, San Francisco, CA</w:t>
      </w:r>
      <w:r w:rsidRPr="00BC311E">
        <w:rPr>
          <w:rFonts w:asciiTheme="minorHAnsi" w:hAnsiTheme="minorHAnsi" w:cstheme="minorHAnsi"/>
          <w:bCs/>
          <w:sz w:val="20"/>
          <w:lang w:bidi="en-US"/>
        </w:rPr>
        <w:t xml:space="preserve">.  Building access requires Contractor to pass through a security check point.  Contractor’s bringing tools should access the building at the loading dock located on Larkin Street and proceed to the security check point.   </w:t>
      </w:r>
    </w:p>
    <w:p w14:paraId="46777233" w14:textId="701F77F1" w:rsidR="00BC311E" w:rsidRPr="00BC311E" w:rsidRDefault="00BC311E" w:rsidP="00A34BB3">
      <w:pPr>
        <w:pStyle w:val="ListParagraph"/>
        <w:numPr>
          <w:ilvl w:val="1"/>
          <w:numId w:val="18"/>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Judicial </w:t>
      </w:r>
      <w:r w:rsidRPr="00BC311E">
        <w:rPr>
          <w:rFonts w:asciiTheme="minorHAnsi" w:hAnsiTheme="minorHAnsi" w:cstheme="minorHAnsi"/>
          <w:bCs/>
          <w:sz w:val="20"/>
          <w:lang w:bidi="en-US"/>
        </w:rPr>
        <w:t xml:space="preserve">Council requires a </w:t>
      </w:r>
      <w:r w:rsidRPr="00F04049">
        <w:rPr>
          <w:rFonts w:asciiTheme="minorHAnsi" w:hAnsiTheme="minorHAnsi" w:cstheme="minorHAnsi"/>
          <w:b/>
          <w:sz w:val="20"/>
          <w:lang w:bidi="en-US"/>
        </w:rPr>
        <w:t>two (2) hour</w:t>
      </w:r>
      <w:r w:rsidRPr="00BC311E">
        <w:rPr>
          <w:rFonts w:asciiTheme="minorHAnsi" w:hAnsiTheme="minorHAnsi" w:cstheme="minorHAnsi"/>
          <w:bCs/>
          <w:sz w:val="20"/>
          <w:lang w:bidi="en-US"/>
        </w:rPr>
        <w:t xml:space="preserve"> response time by the technician.  Response time shall be via a telephone call to the Judicial Council Print Shop Project Manager to discuss the problem and/or schedule arrival time for the service call.</w:t>
      </w:r>
    </w:p>
    <w:p w14:paraId="125143A3" w14:textId="5482D6B7" w:rsidR="00570F30" w:rsidRPr="00E648D2" w:rsidRDefault="003145FD" w:rsidP="00A34BB3">
      <w:pPr>
        <w:pStyle w:val="ListParagraph"/>
        <w:numPr>
          <w:ilvl w:val="1"/>
          <w:numId w:val="18"/>
        </w:numPr>
        <w:spacing w:before="120" w:after="120"/>
        <w:rPr>
          <w:rFonts w:asciiTheme="minorHAnsi" w:hAnsiTheme="minorHAnsi" w:cstheme="minorHAnsi"/>
          <w:bCs/>
          <w:sz w:val="20"/>
          <w:u w:val="single"/>
          <w:lang w:bidi="en-US"/>
        </w:rPr>
      </w:pPr>
      <w:r w:rsidRPr="00E648D2">
        <w:rPr>
          <w:rFonts w:asciiTheme="minorHAnsi" w:hAnsiTheme="minorHAnsi" w:cstheme="minorHAnsi"/>
          <w:i/>
          <w:sz w:val="20"/>
        </w:rPr>
        <w:t xml:space="preserve"> </w:t>
      </w:r>
      <w:r w:rsidR="00570F30" w:rsidRPr="00E648D2">
        <w:rPr>
          <w:rFonts w:asciiTheme="minorHAnsi" w:hAnsiTheme="minorHAnsi" w:cstheme="minorHAnsi"/>
          <w:b/>
          <w:bCs/>
          <w:sz w:val="20"/>
          <w:lang w:bidi="en-US"/>
        </w:rPr>
        <w:t>Acceptance Criteria</w:t>
      </w:r>
      <w:r w:rsidR="00C4177B" w:rsidRPr="00E648D2">
        <w:rPr>
          <w:rFonts w:asciiTheme="minorHAnsi" w:hAnsiTheme="minorHAnsi" w:cstheme="minorHAnsi"/>
          <w:b/>
          <w:bCs/>
          <w:sz w:val="20"/>
          <w:lang w:bidi="en-US"/>
        </w:rPr>
        <w:t xml:space="preserve">. </w:t>
      </w:r>
      <w:r w:rsidR="00570F30" w:rsidRPr="00E648D2">
        <w:rPr>
          <w:rFonts w:asciiTheme="minorHAnsi" w:hAnsiTheme="minorHAnsi" w:cstheme="minorHAnsi"/>
          <w:bCs/>
          <w:sz w:val="20"/>
          <w:lang w:bidi="en-US"/>
        </w:rPr>
        <w:t xml:space="preserve"> </w:t>
      </w:r>
      <w:r w:rsidR="000033AA" w:rsidRPr="00E648D2">
        <w:rPr>
          <w:rFonts w:asciiTheme="minorHAnsi" w:hAnsiTheme="minorHAnsi" w:cstheme="minorHAnsi"/>
          <w:bCs/>
          <w:sz w:val="20"/>
          <w:lang w:bidi="en-US"/>
        </w:rPr>
        <w:t xml:space="preserve">The Services and Deliverables must meet the following </w:t>
      </w:r>
      <w:r w:rsidR="00612BB5" w:rsidRPr="00E648D2">
        <w:rPr>
          <w:rFonts w:asciiTheme="minorHAnsi" w:hAnsiTheme="minorHAnsi" w:cstheme="minorHAnsi"/>
          <w:bCs/>
          <w:sz w:val="20"/>
          <w:lang w:bidi="en-US"/>
        </w:rPr>
        <w:t>acceptance c</w:t>
      </w:r>
      <w:r w:rsidR="000033AA" w:rsidRPr="00E648D2">
        <w:rPr>
          <w:rFonts w:asciiTheme="minorHAnsi" w:hAnsiTheme="minorHAnsi" w:cstheme="minorHAnsi"/>
          <w:bCs/>
          <w:sz w:val="20"/>
          <w:lang w:bidi="en-US"/>
        </w:rPr>
        <w:t>riteria</w:t>
      </w:r>
      <w:r w:rsidR="00612BB5" w:rsidRPr="00E648D2">
        <w:rPr>
          <w:rFonts w:asciiTheme="minorHAnsi" w:hAnsiTheme="minorHAnsi" w:cstheme="minorHAnsi"/>
          <w:bCs/>
          <w:sz w:val="20"/>
          <w:lang w:bidi="en-US"/>
        </w:rPr>
        <w:t xml:space="preserve"> </w:t>
      </w:r>
      <w:r w:rsidR="000033AA" w:rsidRPr="00E648D2">
        <w:rPr>
          <w:rFonts w:asciiTheme="minorHAnsi" w:hAnsiTheme="minorHAnsi" w:cstheme="minorHAnsi"/>
          <w:bCs/>
          <w:sz w:val="20"/>
          <w:lang w:bidi="en-US"/>
        </w:rPr>
        <w:t xml:space="preserve">or the </w:t>
      </w:r>
      <w:r w:rsidR="00323CD0" w:rsidRPr="00E648D2">
        <w:rPr>
          <w:rFonts w:asciiTheme="minorHAnsi" w:hAnsiTheme="minorHAnsi" w:cstheme="minorHAnsi"/>
          <w:bCs/>
          <w:sz w:val="20"/>
          <w:lang w:bidi="en-US"/>
        </w:rPr>
        <w:t>JBE</w:t>
      </w:r>
      <w:r w:rsidR="000033AA" w:rsidRPr="00E648D2">
        <w:rPr>
          <w:rFonts w:asciiTheme="minorHAnsi" w:hAnsiTheme="minorHAnsi" w:cstheme="minorHAnsi"/>
          <w:bCs/>
          <w:sz w:val="20"/>
          <w:lang w:bidi="en-US"/>
        </w:rPr>
        <w:t xml:space="preserve"> </w:t>
      </w:r>
      <w:r w:rsidR="003E04D4" w:rsidRPr="00E648D2">
        <w:rPr>
          <w:rFonts w:asciiTheme="minorHAnsi" w:hAnsiTheme="minorHAnsi" w:cstheme="minorHAnsi"/>
          <w:bCs/>
          <w:sz w:val="20"/>
          <w:lang w:bidi="en-US"/>
        </w:rPr>
        <w:t>may</w:t>
      </w:r>
      <w:r w:rsidR="000033AA" w:rsidRPr="00E648D2">
        <w:rPr>
          <w:rFonts w:asciiTheme="minorHAnsi" w:hAnsiTheme="minorHAnsi" w:cstheme="minorHAnsi"/>
          <w:bCs/>
          <w:sz w:val="20"/>
          <w:lang w:bidi="en-US"/>
        </w:rPr>
        <w:t xml:space="preserve"> reject the applic</w:t>
      </w:r>
      <w:r w:rsidR="00152E34" w:rsidRPr="00E648D2">
        <w:rPr>
          <w:rFonts w:asciiTheme="minorHAnsi" w:hAnsiTheme="minorHAnsi" w:cstheme="minorHAnsi"/>
          <w:bCs/>
          <w:sz w:val="20"/>
          <w:lang w:bidi="en-US"/>
        </w:rPr>
        <w:t xml:space="preserve">able Services or Deliverables. </w:t>
      </w:r>
      <w:r w:rsidR="00C1317B" w:rsidRPr="00E648D2">
        <w:rPr>
          <w:rFonts w:asciiTheme="minorHAnsi" w:hAnsiTheme="minorHAnsi" w:cstheme="minorHAnsi"/>
          <w:bCs/>
          <w:sz w:val="20"/>
          <w:lang w:bidi="en-US"/>
        </w:rPr>
        <w:t xml:space="preserve">The </w:t>
      </w:r>
      <w:r w:rsidR="00323CD0" w:rsidRPr="00E648D2">
        <w:rPr>
          <w:rFonts w:asciiTheme="minorHAnsi" w:hAnsiTheme="minorHAnsi" w:cstheme="minorHAnsi"/>
          <w:bCs/>
          <w:sz w:val="20"/>
          <w:lang w:bidi="en-US"/>
        </w:rPr>
        <w:t>JBE</w:t>
      </w:r>
      <w:r w:rsidR="00C1317B" w:rsidRPr="00E648D2">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E648D2">
        <w:rPr>
          <w:rFonts w:asciiTheme="minorHAnsi" w:hAnsiTheme="minorHAnsi" w:cstheme="minorHAnsi"/>
          <w:bCs/>
          <w:sz w:val="20"/>
          <w:lang w:bidi="en-US"/>
        </w:rPr>
        <w:t xml:space="preserve">Contractor will not be paid for any rejected Services or Deliverables.  </w:t>
      </w:r>
    </w:p>
    <w:p w14:paraId="529C7C1C" w14:textId="209AD669" w:rsidR="000033AA" w:rsidRPr="00BC311E" w:rsidRDefault="00BC311E" w:rsidP="00846E22">
      <w:pPr>
        <w:pStyle w:val="ListParagraph"/>
        <w:numPr>
          <w:ilvl w:val="0"/>
          <w:numId w:val="21"/>
        </w:numPr>
        <w:spacing w:before="120" w:after="120"/>
        <w:ind w:left="1260"/>
        <w:rPr>
          <w:rFonts w:asciiTheme="minorHAnsi" w:hAnsiTheme="minorHAnsi" w:cstheme="minorHAnsi"/>
          <w:iCs/>
          <w:sz w:val="20"/>
        </w:rPr>
      </w:pPr>
      <w:r w:rsidRPr="00BC311E">
        <w:rPr>
          <w:rFonts w:asciiTheme="minorHAnsi" w:hAnsiTheme="minorHAnsi" w:cstheme="minorHAnsi"/>
          <w:b/>
          <w:bCs/>
          <w:iCs/>
          <w:sz w:val="20"/>
        </w:rPr>
        <w:t>Timeliness</w:t>
      </w:r>
      <w:r w:rsidRPr="00BC311E">
        <w:rPr>
          <w:rFonts w:asciiTheme="minorHAnsi" w:hAnsiTheme="minorHAnsi" w:cstheme="minorHAnsi"/>
          <w:iCs/>
          <w:sz w:val="20"/>
        </w:rPr>
        <w:t>: The Services were completed on time</w:t>
      </w:r>
      <w:r w:rsidR="00D07F76">
        <w:rPr>
          <w:rFonts w:asciiTheme="minorHAnsi" w:hAnsiTheme="minorHAnsi" w:cstheme="minorHAnsi"/>
          <w:iCs/>
          <w:sz w:val="20"/>
        </w:rPr>
        <w:t>.</w:t>
      </w:r>
    </w:p>
    <w:p w14:paraId="58522B57" w14:textId="3D3B4F9E" w:rsidR="00570F30" w:rsidRDefault="00BC311E" w:rsidP="00846E22">
      <w:pPr>
        <w:pStyle w:val="ListParagraph"/>
        <w:numPr>
          <w:ilvl w:val="0"/>
          <w:numId w:val="21"/>
        </w:numPr>
        <w:spacing w:before="120" w:after="120"/>
        <w:ind w:left="1260"/>
        <w:rPr>
          <w:rFonts w:asciiTheme="minorHAnsi" w:hAnsiTheme="minorHAnsi" w:cstheme="minorHAnsi"/>
          <w:iCs/>
          <w:sz w:val="20"/>
        </w:rPr>
      </w:pPr>
      <w:r w:rsidRPr="00BC311E">
        <w:rPr>
          <w:rFonts w:asciiTheme="minorHAnsi" w:hAnsiTheme="minorHAnsi" w:cstheme="minorHAnsi"/>
          <w:b/>
          <w:bCs/>
          <w:iCs/>
          <w:sz w:val="20"/>
        </w:rPr>
        <w:t>Completeness</w:t>
      </w:r>
      <w:r w:rsidRPr="00BC311E">
        <w:rPr>
          <w:rFonts w:asciiTheme="minorHAnsi" w:hAnsiTheme="minorHAnsi" w:cstheme="minorHAnsi"/>
          <w:iCs/>
          <w:sz w:val="20"/>
        </w:rPr>
        <w:t xml:space="preserve">: The Services </w:t>
      </w:r>
      <w:r w:rsidR="00AF4456" w:rsidRPr="00BC311E">
        <w:rPr>
          <w:rFonts w:asciiTheme="minorHAnsi" w:hAnsiTheme="minorHAnsi" w:cstheme="minorHAnsi"/>
          <w:iCs/>
          <w:sz w:val="20"/>
        </w:rPr>
        <w:t>contained</w:t>
      </w:r>
      <w:r w:rsidRPr="00BC311E">
        <w:rPr>
          <w:rFonts w:asciiTheme="minorHAnsi" w:hAnsiTheme="minorHAnsi" w:cstheme="minorHAnsi"/>
          <w:iCs/>
          <w:sz w:val="20"/>
        </w:rPr>
        <w:t xml:space="preserve"> the materials and features required in the Agreement.</w:t>
      </w:r>
    </w:p>
    <w:p w14:paraId="16314656" w14:textId="6F20460B" w:rsidR="00AF4456" w:rsidRPr="00BC311E" w:rsidRDefault="00AF4456" w:rsidP="00846E22">
      <w:pPr>
        <w:pStyle w:val="ListParagraph"/>
        <w:numPr>
          <w:ilvl w:val="0"/>
          <w:numId w:val="21"/>
        </w:numPr>
        <w:spacing w:before="120" w:after="120"/>
        <w:ind w:left="1260"/>
        <w:rPr>
          <w:rFonts w:asciiTheme="minorHAnsi" w:hAnsiTheme="minorHAnsi" w:cstheme="minorHAnsi"/>
          <w:iCs/>
          <w:sz w:val="20"/>
        </w:rPr>
      </w:pPr>
      <w:r>
        <w:rPr>
          <w:rFonts w:asciiTheme="minorHAnsi" w:hAnsiTheme="minorHAnsi" w:cstheme="minorHAnsi"/>
          <w:b/>
          <w:bCs/>
          <w:iCs/>
          <w:sz w:val="20"/>
        </w:rPr>
        <w:t>Technical Accuracy</w:t>
      </w:r>
      <w:r w:rsidRPr="00AF4456">
        <w:rPr>
          <w:rFonts w:asciiTheme="minorHAnsi" w:hAnsiTheme="minorHAnsi" w:cstheme="minorHAnsi"/>
          <w:iCs/>
          <w:sz w:val="20"/>
        </w:rPr>
        <w:t>:</w:t>
      </w:r>
      <w:r>
        <w:rPr>
          <w:rFonts w:asciiTheme="minorHAnsi" w:hAnsiTheme="minorHAnsi" w:cstheme="minorHAnsi"/>
          <w:iCs/>
          <w:sz w:val="20"/>
        </w:rPr>
        <w:t xml:space="preserve"> The Services are accurate as measure against commonly accepted standards (for example, a statistical formula, an industry standard, or de facto marketplace standard.</w:t>
      </w:r>
      <w:r w:rsidR="00D07F76">
        <w:rPr>
          <w:rFonts w:asciiTheme="minorHAnsi" w:hAnsiTheme="minorHAnsi" w:cstheme="minorHAnsi"/>
          <w:iCs/>
          <w:sz w:val="20"/>
        </w:rPr>
        <w:t>)</w:t>
      </w: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73EBDFF8" w14:textId="7EA4DA16" w:rsidR="00927DC6" w:rsidRPr="00931623" w:rsidRDefault="00931623" w:rsidP="00931623">
      <w:pPr>
        <w:pStyle w:val="ListParagraph"/>
        <w:spacing w:before="120" w:after="120"/>
        <w:ind w:left="1260"/>
        <w:rPr>
          <w:rFonts w:asciiTheme="minorHAnsi" w:hAnsiTheme="minorHAnsi" w:cstheme="minorHAnsi"/>
          <w:i/>
          <w:sz w:val="20"/>
        </w:rPr>
      </w:pPr>
      <w:r w:rsidRPr="00931623">
        <w:rPr>
          <w:rFonts w:asciiTheme="minorHAnsi" w:hAnsiTheme="minorHAnsi" w:cstheme="minorHAnsi"/>
          <w:i/>
          <w:sz w:val="20"/>
        </w:rPr>
        <w:t>•</w:t>
      </w:r>
      <w:r w:rsidRPr="00931623">
        <w:rPr>
          <w:rFonts w:asciiTheme="minorHAnsi" w:hAnsiTheme="minorHAnsi" w:cstheme="minorHAnsi"/>
          <w:iCs/>
          <w:sz w:val="20"/>
        </w:rPr>
        <w:tab/>
      </w:r>
      <w:r w:rsidRPr="000A31CE">
        <w:rPr>
          <w:rFonts w:asciiTheme="minorHAnsi" w:hAnsiTheme="minorHAnsi" w:cstheme="minorHAnsi"/>
          <w:iCs/>
          <w:sz w:val="20"/>
        </w:rPr>
        <w:t>Contractor will provide four (4) preventative maintenance service calls during the term of the agreement. The calls shall be approximately one (1) each quarter and shall be scheduled with the MAPS Supervisor.</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61A0695C" w:rsidR="00B15A09" w:rsidRPr="00941E8C" w:rsidRDefault="00E37567" w:rsidP="00941E8C">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5277E46" w:rsidR="00C36343" w:rsidRPr="004747E7" w:rsidRDefault="00C36343" w:rsidP="00941E8C">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tbl>
      <w:tblPr>
        <w:tblStyle w:val="TableGrid2"/>
        <w:tblpPr w:leftFromText="180" w:rightFromText="180" w:vertAnchor="text" w:horzAnchor="margin" w:tblpXSpec="center" w:tblpY="232"/>
        <w:tblW w:w="0" w:type="auto"/>
        <w:tblLook w:val="04A0" w:firstRow="1" w:lastRow="0" w:firstColumn="1" w:lastColumn="0" w:noHBand="0" w:noVBand="1"/>
      </w:tblPr>
      <w:tblGrid>
        <w:gridCol w:w="4765"/>
        <w:gridCol w:w="2700"/>
      </w:tblGrid>
      <w:tr w:rsidR="00BC1DBC" w:rsidRPr="00BC1DBC" w14:paraId="7E13206E" w14:textId="77777777" w:rsidTr="002956E6">
        <w:tc>
          <w:tcPr>
            <w:tcW w:w="4765" w:type="dxa"/>
          </w:tcPr>
          <w:p w14:paraId="24A17060" w14:textId="178B1180" w:rsidR="00BC1DBC" w:rsidRPr="00BC1DBC" w:rsidRDefault="002956E6" w:rsidP="00BC1DBC">
            <w:pPr>
              <w:rPr>
                <w:rFonts w:eastAsia="Times New Roman"/>
                <w:b/>
                <w:bCs/>
                <w:sz w:val="20"/>
                <w:szCs w:val="20"/>
              </w:rPr>
            </w:pPr>
            <w:r w:rsidRPr="00180E6E">
              <w:rPr>
                <w:rFonts w:eastAsia="Times New Roman"/>
                <w:b/>
                <w:bCs/>
                <w:sz w:val="20"/>
                <w:szCs w:val="20"/>
              </w:rPr>
              <w:t xml:space="preserve">Bindery </w:t>
            </w:r>
            <w:r w:rsidR="00A55DE2" w:rsidRPr="00180E6E">
              <w:rPr>
                <w:rFonts w:eastAsia="Times New Roman"/>
                <w:b/>
                <w:bCs/>
                <w:sz w:val="20"/>
                <w:szCs w:val="20"/>
              </w:rPr>
              <w:t>Maintenance and Support Services</w:t>
            </w:r>
          </w:p>
        </w:tc>
        <w:tc>
          <w:tcPr>
            <w:tcW w:w="2700" w:type="dxa"/>
          </w:tcPr>
          <w:p w14:paraId="6060D689" w14:textId="77777777" w:rsidR="00BC1DBC" w:rsidRPr="00062C83" w:rsidRDefault="00BC1DBC" w:rsidP="00BC1DBC">
            <w:pPr>
              <w:rPr>
                <w:rFonts w:eastAsia="Times New Roman"/>
                <w:b/>
                <w:bCs/>
                <w:sz w:val="20"/>
                <w:szCs w:val="20"/>
              </w:rPr>
            </w:pPr>
            <w:r w:rsidRPr="00062C83">
              <w:rPr>
                <w:rFonts w:eastAsia="Times New Roman"/>
                <w:b/>
                <w:bCs/>
                <w:sz w:val="20"/>
                <w:szCs w:val="20"/>
              </w:rPr>
              <w:t>Annual Firm Fixed Cost</w:t>
            </w:r>
          </w:p>
        </w:tc>
      </w:tr>
      <w:tr w:rsidR="00BC1DBC" w:rsidRPr="00BC1DBC" w14:paraId="3F1D0BC0" w14:textId="77777777" w:rsidTr="002956E6">
        <w:tc>
          <w:tcPr>
            <w:tcW w:w="4765" w:type="dxa"/>
          </w:tcPr>
          <w:p w14:paraId="3ED013EC" w14:textId="77777777" w:rsidR="00BC1DBC" w:rsidRPr="00BC1DBC" w:rsidRDefault="00BC1DBC" w:rsidP="00BC1DBC">
            <w:pPr>
              <w:rPr>
                <w:rFonts w:eastAsia="Times New Roman"/>
                <w:sz w:val="20"/>
                <w:szCs w:val="20"/>
              </w:rPr>
            </w:pPr>
            <w:r w:rsidRPr="00BC1DBC">
              <w:rPr>
                <w:rFonts w:eastAsia="Times New Roman"/>
                <w:sz w:val="20"/>
                <w:szCs w:val="20"/>
              </w:rPr>
              <w:t>Initial Term: 9/1/2024 – 8/31/2025</w:t>
            </w:r>
          </w:p>
        </w:tc>
        <w:tc>
          <w:tcPr>
            <w:tcW w:w="2700" w:type="dxa"/>
          </w:tcPr>
          <w:p w14:paraId="4F99173B" w14:textId="77777777" w:rsidR="00BC1DBC" w:rsidRPr="00BC1DBC" w:rsidRDefault="00BC1DBC" w:rsidP="00BC1DBC">
            <w:pPr>
              <w:rPr>
                <w:rFonts w:eastAsia="Times New Roman"/>
              </w:rPr>
            </w:pPr>
          </w:p>
        </w:tc>
      </w:tr>
      <w:tr w:rsidR="00BC1DBC" w:rsidRPr="00BC1DBC" w14:paraId="11F0F78D" w14:textId="77777777" w:rsidTr="002956E6">
        <w:tc>
          <w:tcPr>
            <w:tcW w:w="4765" w:type="dxa"/>
          </w:tcPr>
          <w:p w14:paraId="58588C01" w14:textId="77777777" w:rsidR="00BC1DBC" w:rsidRPr="00BC1DBC" w:rsidRDefault="00BC1DBC" w:rsidP="00BC1DBC">
            <w:pPr>
              <w:rPr>
                <w:rFonts w:eastAsia="Times New Roman"/>
                <w:sz w:val="20"/>
                <w:szCs w:val="20"/>
              </w:rPr>
            </w:pPr>
            <w:r w:rsidRPr="00BC1DBC">
              <w:rPr>
                <w:rFonts w:eastAsia="Times New Roman"/>
                <w:sz w:val="20"/>
                <w:szCs w:val="20"/>
              </w:rPr>
              <w:t>First Option Term: 9/1/2025 – 8/31/2026</w:t>
            </w:r>
          </w:p>
        </w:tc>
        <w:tc>
          <w:tcPr>
            <w:tcW w:w="2700" w:type="dxa"/>
          </w:tcPr>
          <w:p w14:paraId="57FFF899" w14:textId="77777777" w:rsidR="00BC1DBC" w:rsidRPr="00BC1DBC" w:rsidRDefault="00BC1DBC" w:rsidP="00BC1DBC">
            <w:pPr>
              <w:rPr>
                <w:rFonts w:eastAsia="Times New Roman"/>
              </w:rPr>
            </w:pPr>
          </w:p>
        </w:tc>
      </w:tr>
      <w:tr w:rsidR="00BC1DBC" w:rsidRPr="00BC1DBC" w14:paraId="3A6EDA00" w14:textId="77777777" w:rsidTr="002956E6">
        <w:tc>
          <w:tcPr>
            <w:tcW w:w="4765" w:type="dxa"/>
          </w:tcPr>
          <w:p w14:paraId="64559A43" w14:textId="64A4C2E4" w:rsidR="00BC1DBC" w:rsidRPr="00BC1DBC" w:rsidRDefault="00BC1DBC" w:rsidP="00BC1DBC">
            <w:pPr>
              <w:rPr>
                <w:rFonts w:eastAsia="Times New Roman"/>
                <w:sz w:val="20"/>
                <w:szCs w:val="20"/>
              </w:rPr>
            </w:pPr>
            <w:r w:rsidRPr="00BC1DBC">
              <w:rPr>
                <w:rFonts w:eastAsia="Times New Roman"/>
                <w:sz w:val="20"/>
                <w:szCs w:val="20"/>
              </w:rPr>
              <w:t>Second Option Term: 9/1/202</w:t>
            </w:r>
            <w:r w:rsidR="00F13089">
              <w:rPr>
                <w:rFonts w:eastAsia="Times New Roman"/>
                <w:sz w:val="20"/>
                <w:szCs w:val="20"/>
              </w:rPr>
              <w:t>6</w:t>
            </w:r>
            <w:r w:rsidRPr="00BC1DBC">
              <w:rPr>
                <w:rFonts w:eastAsia="Times New Roman"/>
                <w:sz w:val="20"/>
                <w:szCs w:val="20"/>
              </w:rPr>
              <w:t xml:space="preserve"> – 8/31/2027</w:t>
            </w:r>
          </w:p>
        </w:tc>
        <w:tc>
          <w:tcPr>
            <w:tcW w:w="2700" w:type="dxa"/>
          </w:tcPr>
          <w:p w14:paraId="430BE577" w14:textId="77777777" w:rsidR="00BC1DBC" w:rsidRPr="00BC1DBC" w:rsidRDefault="00BC1DBC" w:rsidP="00BC1DBC">
            <w:pPr>
              <w:rPr>
                <w:rFonts w:eastAsia="Times New Roman"/>
              </w:rPr>
            </w:pPr>
          </w:p>
        </w:tc>
      </w:tr>
      <w:tr w:rsidR="00BC1DBC" w:rsidRPr="00BC1DBC" w14:paraId="15164B88" w14:textId="77777777" w:rsidTr="002956E6">
        <w:tc>
          <w:tcPr>
            <w:tcW w:w="4765" w:type="dxa"/>
          </w:tcPr>
          <w:p w14:paraId="49AE0EB0" w14:textId="77777777" w:rsidR="00BC1DBC" w:rsidRPr="00BC1DBC" w:rsidRDefault="00BC1DBC" w:rsidP="00BC1DBC">
            <w:pPr>
              <w:rPr>
                <w:rFonts w:eastAsia="Times New Roman"/>
                <w:sz w:val="20"/>
                <w:szCs w:val="20"/>
              </w:rPr>
            </w:pPr>
            <w:r w:rsidRPr="00BC1DBC">
              <w:rPr>
                <w:rFonts w:eastAsia="Times New Roman"/>
                <w:sz w:val="20"/>
                <w:szCs w:val="20"/>
              </w:rPr>
              <w:t>Third Option Term: 9/1/2027 – 8/31/2028</w:t>
            </w:r>
          </w:p>
        </w:tc>
        <w:tc>
          <w:tcPr>
            <w:tcW w:w="2700" w:type="dxa"/>
          </w:tcPr>
          <w:p w14:paraId="357643DD" w14:textId="77777777" w:rsidR="00BC1DBC" w:rsidRPr="00BC1DBC" w:rsidRDefault="00BC1DBC" w:rsidP="00BC1DBC">
            <w:pPr>
              <w:rPr>
                <w:rFonts w:eastAsia="Times New Roman"/>
              </w:rPr>
            </w:pPr>
          </w:p>
        </w:tc>
      </w:tr>
      <w:tr w:rsidR="00BC1DBC" w:rsidRPr="00BC1DBC" w14:paraId="467EBD7E" w14:textId="77777777" w:rsidTr="002956E6">
        <w:tc>
          <w:tcPr>
            <w:tcW w:w="4765" w:type="dxa"/>
          </w:tcPr>
          <w:p w14:paraId="135C5682" w14:textId="77777777" w:rsidR="00BC1DBC" w:rsidRPr="00BC1DBC" w:rsidRDefault="00BC1DBC" w:rsidP="00BC1DBC">
            <w:pPr>
              <w:rPr>
                <w:rFonts w:eastAsia="Times New Roman"/>
                <w:sz w:val="20"/>
                <w:szCs w:val="20"/>
              </w:rPr>
            </w:pPr>
            <w:r w:rsidRPr="00BC1DBC">
              <w:rPr>
                <w:rFonts w:eastAsia="Times New Roman"/>
                <w:sz w:val="20"/>
                <w:szCs w:val="20"/>
              </w:rPr>
              <w:t>Fourth Option Term: 9/1/2028 – 9/31/2029</w:t>
            </w:r>
          </w:p>
        </w:tc>
        <w:tc>
          <w:tcPr>
            <w:tcW w:w="2700" w:type="dxa"/>
          </w:tcPr>
          <w:p w14:paraId="586F723F" w14:textId="77777777" w:rsidR="00BC1DBC" w:rsidRPr="00BC1DBC" w:rsidRDefault="00BC1DBC" w:rsidP="00BC1DBC">
            <w:pPr>
              <w:rPr>
                <w:rFonts w:eastAsia="Times New Roman"/>
              </w:rPr>
            </w:pPr>
          </w:p>
        </w:tc>
      </w:tr>
      <w:tr w:rsidR="00BC1DBC" w:rsidRPr="00BC1DBC" w14:paraId="6306BAF4" w14:textId="77777777" w:rsidTr="002956E6">
        <w:tc>
          <w:tcPr>
            <w:tcW w:w="4765" w:type="dxa"/>
          </w:tcPr>
          <w:p w14:paraId="0738661D" w14:textId="77777777" w:rsidR="00BC1DBC" w:rsidRPr="00BC1DBC" w:rsidRDefault="00BC1DBC" w:rsidP="00BC1DBC">
            <w:pPr>
              <w:rPr>
                <w:rFonts w:eastAsia="Times New Roman"/>
                <w:b/>
                <w:bCs/>
                <w:sz w:val="20"/>
                <w:szCs w:val="20"/>
              </w:rPr>
            </w:pPr>
            <w:r w:rsidRPr="00BC1DBC">
              <w:rPr>
                <w:rFonts w:eastAsia="Times New Roman"/>
                <w:b/>
                <w:bCs/>
                <w:sz w:val="20"/>
                <w:szCs w:val="20"/>
              </w:rPr>
              <w:t>Total Cost</w:t>
            </w:r>
          </w:p>
        </w:tc>
        <w:tc>
          <w:tcPr>
            <w:tcW w:w="2700" w:type="dxa"/>
          </w:tcPr>
          <w:p w14:paraId="19B22A20" w14:textId="77777777" w:rsidR="00BC1DBC" w:rsidRPr="00BC1DBC" w:rsidRDefault="00BC1DBC" w:rsidP="00BC1DBC">
            <w:pPr>
              <w:rPr>
                <w:rFonts w:eastAsia="Times New Roman"/>
              </w:rPr>
            </w:pPr>
          </w:p>
        </w:tc>
      </w:tr>
    </w:tbl>
    <w:p w14:paraId="0FB8715C" w14:textId="77777777" w:rsidR="00BC1DBC" w:rsidRDefault="00E165F5" w:rsidP="00BC1DBC">
      <w:pPr>
        <w:spacing w:before="120" w:after="120"/>
        <w:ind w:left="72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3D7006FE" w14:textId="77777777" w:rsidR="00BE3EF0" w:rsidRDefault="00BE3EF0" w:rsidP="00BC1DBC">
      <w:pPr>
        <w:spacing w:before="120" w:after="120"/>
        <w:ind w:left="720"/>
        <w:rPr>
          <w:rFonts w:asciiTheme="minorHAnsi" w:hAnsiTheme="minorHAnsi" w:cstheme="minorHAnsi"/>
          <w:bCs/>
          <w:i/>
          <w:sz w:val="20"/>
          <w:lang w:bidi="en-US"/>
        </w:rPr>
      </w:pPr>
    </w:p>
    <w:p w14:paraId="77BD160C" w14:textId="77777777" w:rsidR="00BE3EF0" w:rsidRDefault="00BE3EF0" w:rsidP="00BC1DBC">
      <w:pPr>
        <w:spacing w:before="120" w:after="120"/>
        <w:ind w:left="720"/>
        <w:rPr>
          <w:rFonts w:asciiTheme="minorHAnsi" w:hAnsiTheme="minorHAnsi" w:cstheme="minorHAnsi"/>
          <w:bCs/>
          <w:i/>
          <w:sz w:val="20"/>
          <w:lang w:bidi="en-US"/>
        </w:rPr>
      </w:pPr>
    </w:p>
    <w:p w14:paraId="27DDCF4E" w14:textId="77777777" w:rsidR="00BE3EF0" w:rsidRDefault="00BE3EF0" w:rsidP="00BC1DBC">
      <w:pPr>
        <w:spacing w:before="120" w:after="120"/>
        <w:ind w:left="720"/>
        <w:rPr>
          <w:rFonts w:asciiTheme="minorHAnsi" w:hAnsiTheme="minorHAnsi" w:cstheme="minorHAnsi"/>
          <w:bCs/>
          <w:i/>
          <w:sz w:val="20"/>
          <w:lang w:bidi="en-US"/>
        </w:rPr>
      </w:pPr>
    </w:p>
    <w:p w14:paraId="2FAA2388" w14:textId="6E0D4FB9" w:rsidR="00E165F5" w:rsidRDefault="00E165F5" w:rsidP="00BC1DBC">
      <w:pPr>
        <w:spacing w:before="120" w:after="120"/>
        <w:ind w:left="720"/>
        <w:rPr>
          <w:rFonts w:asciiTheme="minorHAnsi" w:hAnsiTheme="minorHAnsi" w:cstheme="minorHAnsi"/>
          <w:bCs/>
          <w:i/>
          <w:sz w:val="20"/>
          <w:lang w:bidi="en-US"/>
        </w:rPr>
      </w:pPr>
    </w:p>
    <w:p w14:paraId="7F7146F4" w14:textId="387B4CAF" w:rsidR="008570D6" w:rsidRPr="008570D6" w:rsidRDefault="008570D6" w:rsidP="008570D6">
      <w:pPr>
        <w:rPr>
          <w:rFonts w:asciiTheme="minorHAnsi" w:hAnsiTheme="minorHAnsi" w:cstheme="minorHAnsi"/>
          <w:b/>
          <w:bCs/>
          <w:sz w:val="20"/>
        </w:rPr>
      </w:pPr>
    </w:p>
    <w:p w14:paraId="660A5504" w14:textId="77777777" w:rsidR="00CF552E" w:rsidRDefault="00CF552E" w:rsidP="008570D6">
      <w:pPr>
        <w:spacing w:before="120" w:after="120"/>
        <w:ind w:left="936"/>
        <w:rPr>
          <w:rFonts w:asciiTheme="minorHAnsi" w:hAnsiTheme="minorHAnsi" w:cstheme="minorHAnsi"/>
          <w:b/>
          <w:bCs/>
          <w:sz w:val="20"/>
        </w:rPr>
      </w:pPr>
    </w:p>
    <w:p w14:paraId="66CC5612" w14:textId="1B2498E5" w:rsidR="008570D6" w:rsidRPr="008570D6" w:rsidRDefault="00BE3EF0" w:rsidP="008570D6">
      <w:pPr>
        <w:spacing w:before="120" w:after="120"/>
        <w:ind w:left="936"/>
        <w:rPr>
          <w:rFonts w:asciiTheme="minorHAnsi" w:hAnsiTheme="minorHAnsi" w:cstheme="minorHAnsi"/>
          <w:b/>
          <w:bCs/>
          <w:sz w:val="20"/>
        </w:rPr>
      </w:pPr>
      <w:r>
        <w:rPr>
          <w:rFonts w:asciiTheme="minorHAnsi" w:hAnsiTheme="minorHAnsi" w:cstheme="minorHAnsi"/>
          <w:b/>
          <w:bCs/>
          <w:sz w:val="20"/>
        </w:rPr>
        <w:t xml:space="preserve">The </w:t>
      </w:r>
      <w:r w:rsidRPr="00BE3EF0">
        <w:rPr>
          <w:rFonts w:asciiTheme="minorHAnsi" w:hAnsiTheme="minorHAnsi" w:cstheme="minorHAnsi"/>
          <w:b/>
          <w:bCs/>
          <w:sz w:val="20"/>
        </w:rPr>
        <w:t xml:space="preserve">annual firm fixed cost will be made in advance on an annual basis in a single lump sum.  Cost will be inclusive of all the Deliverables specified in Section 2 of Appendix A.   </w:t>
      </w:r>
    </w:p>
    <w:p w14:paraId="1A4F5A98" w14:textId="77777777" w:rsidR="00C36343" w:rsidRPr="00D52D86"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DD4D250" w14:textId="2C7A9874" w:rsidR="00D52D86" w:rsidRPr="00542C2F" w:rsidRDefault="00542C2F" w:rsidP="00542C2F">
      <w:pPr>
        <w:pStyle w:val="ListParagraph"/>
        <w:numPr>
          <w:ilvl w:val="1"/>
          <w:numId w:val="18"/>
        </w:numPr>
        <w:spacing w:before="120" w:after="120"/>
        <w:rPr>
          <w:rFonts w:asciiTheme="minorHAnsi" w:hAnsiTheme="minorHAnsi" w:cstheme="minorHAnsi"/>
          <w:b/>
          <w:bCs/>
          <w:sz w:val="20"/>
        </w:rPr>
      </w:pPr>
      <w:r>
        <w:rPr>
          <w:rFonts w:asciiTheme="minorHAnsi" w:hAnsiTheme="minorHAnsi" w:cstheme="minorHAnsi"/>
          <w:b/>
          <w:bCs/>
          <w:sz w:val="20"/>
        </w:rPr>
        <w:t xml:space="preserve"> Allowable Expenses. – </w:t>
      </w:r>
      <w:r w:rsidR="00D52D86" w:rsidRPr="00542C2F">
        <w:rPr>
          <w:rFonts w:asciiTheme="minorHAnsi" w:hAnsiTheme="minorHAnsi" w:cstheme="minorHAnsi"/>
          <w:b/>
          <w:bCs/>
          <w:sz w:val="20"/>
        </w:rPr>
        <w:t>No</w:t>
      </w:r>
      <w:r>
        <w:rPr>
          <w:rFonts w:asciiTheme="minorHAnsi" w:hAnsiTheme="minorHAnsi" w:cstheme="minorHAnsi"/>
          <w:b/>
          <w:bCs/>
          <w:sz w:val="20"/>
        </w:rPr>
        <w:t>t applicable</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6D098CA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A9625F" w:rsidRDefault="0070078B" w:rsidP="00A9625F">
      <w:pPr>
        <w:numPr>
          <w:ilvl w:val="0"/>
          <w:numId w:val="13"/>
        </w:numPr>
        <w:spacing w:before="120" w:after="120"/>
        <w:rPr>
          <w:rFonts w:asciiTheme="minorHAnsi" w:hAnsiTheme="minorHAnsi" w:cstheme="minorHAnsi"/>
          <w:sz w:val="20"/>
        </w:rPr>
      </w:pPr>
      <w:r w:rsidRPr="00A9625F">
        <w:rPr>
          <w:rFonts w:asciiTheme="minorHAnsi" w:hAnsiTheme="minorHAnsi" w:cstheme="minorHAnsi"/>
          <w:b/>
          <w:bCs/>
          <w:sz w:val="20"/>
        </w:rPr>
        <w:t xml:space="preserve">Taxes.  </w:t>
      </w:r>
      <w:r w:rsidRPr="00A9625F">
        <w:rPr>
          <w:rFonts w:asciiTheme="minorHAnsi" w:hAnsiTheme="minorHAnsi" w:cstheme="minorHAnsi"/>
          <w:sz w:val="20"/>
        </w:rPr>
        <w:t xml:space="preserve">Unless otherwise required by law, the </w:t>
      </w:r>
      <w:r w:rsidR="00323CD0" w:rsidRPr="00A9625F">
        <w:rPr>
          <w:rFonts w:asciiTheme="minorHAnsi" w:hAnsiTheme="minorHAnsi" w:cstheme="minorHAnsi"/>
          <w:sz w:val="20"/>
        </w:rPr>
        <w:t>JBE</w:t>
      </w:r>
      <w:r w:rsidRPr="00A9625F">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A9625F">
        <w:rPr>
          <w:rFonts w:asciiTheme="minorHAnsi" w:hAnsiTheme="minorHAnsi" w:cstheme="minorHAnsi"/>
          <w:sz w:val="20"/>
        </w:rPr>
        <w:t>JBE</w:t>
      </w:r>
      <w:r w:rsidRPr="00A9625F">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A9625F">
        <w:rPr>
          <w:rFonts w:asciiTheme="minorHAnsi" w:hAnsiTheme="minorHAnsi" w:cstheme="minorHAnsi"/>
          <w:sz w:val="20"/>
        </w:rPr>
        <w:t>JBE</w:t>
      </w:r>
      <w:r w:rsidRPr="00A9625F">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5EE28D21"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57C4290B" w:rsidR="0049741B" w:rsidRDefault="0049741B" w:rsidP="00DA2118">
      <w:pPr>
        <w:spacing w:line="259" w:lineRule="auto"/>
        <w:ind w:left="1440"/>
        <w:contextualSpacing/>
        <w:rPr>
          <w:sz w:val="20"/>
        </w:rPr>
      </w:pPr>
      <w:r w:rsidRPr="00DA2118">
        <w:rPr>
          <w:sz w:val="20"/>
          <w:highlight w:val="yellow"/>
        </w:rPr>
        <w:t>[</w:t>
      </w:r>
      <w:r w:rsidRPr="00DA2118">
        <w:rPr>
          <w:i/>
          <w:iCs/>
          <w:sz w:val="20"/>
          <w:highlight w:val="yellow"/>
        </w:rPr>
        <w:t>Provide name and address</w:t>
      </w:r>
      <w:r w:rsidRPr="00DA2118">
        <w:rPr>
          <w:sz w:val="20"/>
          <w:highlight w:val="yellow"/>
        </w:rPr>
        <w:t>.]</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w:t>
      </w:r>
      <w:r w:rsidRPr="00FF29E6">
        <w:rPr>
          <w:sz w:val="20"/>
        </w:rPr>
        <w:lastRenderedPageBreak/>
        <w:t xml:space="preserve">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 under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1768BA">
      <w:pPr>
        <w:numPr>
          <w:ilvl w:val="3"/>
          <w:numId w:val="31"/>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t xml:space="preserve">Cyber Liability Insurance, with limits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 xml:space="preserve">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w:t>
      </w:r>
      <w:r w:rsidRPr="00FF29E6">
        <w:rPr>
          <w:sz w:val="20"/>
        </w:rPr>
        <w:lastRenderedPageBreak/>
        <w:t>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8B08B2">
      <w:pPr>
        <w:numPr>
          <w:ilvl w:val="3"/>
          <w:numId w:val="31"/>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include,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1768BA">
      <w:pPr>
        <w:numPr>
          <w:ilvl w:val="3"/>
          <w:numId w:val="31"/>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AB4D4C8" w14:textId="41975EE0" w:rsidR="007962D4" w:rsidRPr="000E565D" w:rsidRDefault="007E21F5" w:rsidP="00815F20">
      <w:pPr>
        <w:numPr>
          <w:ilvl w:val="0"/>
          <w:numId w:val="10"/>
        </w:numPr>
        <w:spacing w:before="120" w:after="120"/>
        <w:rPr>
          <w:rFonts w:asciiTheme="minorHAnsi" w:hAnsiTheme="minorHAnsi" w:cstheme="minorHAnsi"/>
          <w:b/>
          <w:bCs/>
          <w:sz w:val="20"/>
        </w:rPr>
      </w:pPr>
      <w:r w:rsidRPr="007962D4">
        <w:rPr>
          <w:rFonts w:asciiTheme="minorHAnsi" w:hAnsiTheme="minorHAnsi" w:cstheme="minorHAnsi"/>
          <w:b/>
          <w:bCs/>
          <w:sz w:val="20"/>
        </w:rPr>
        <w:t>Option</w:t>
      </w:r>
      <w:r w:rsidR="00081C7A" w:rsidRPr="007962D4">
        <w:rPr>
          <w:rFonts w:asciiTheme="minorHAnsi" w:hAnsiTheme="minorHAnsi" w:cstheme="minorHAnsi"/>
          <w:b/>
          <w:bCs/>
          <w:sz w:val="20"/>
        </w:rPr>
        <w:t xml:space="preserve"> Term.  </w:t>
      </w:r>
      <w:r w:rsidR="00BA5A19" w:rsidRPr="007962D4">
        <w:rPr>
          <w:rFonts w:asciiTheme="minorHAnsi" w:hAnsiTheme="minorHAnsi" w:cstheme="minorHAnsi"/>
          <w:bCs/>
          <w:sz w:val="20"/>
        </w:rPr>
        <w:t xml:space="preserve">Unless </w:t>
      </w:r>
      <w:r w:rsidR="007962D4" w:rsidRPr="007962D4">
        <w:rPr>
          <w:rFonts w:asciiTheme="minorHAnsi" w:hAnsiTheme="minorHAnsi" w:cstheme="minorHAnsi"/>
          <w:bCs/>
          <w:sz w:val="20"/>
        </w:rPr>
        <w:t xml:space="preserve">Section 2 of the Coversheet indicates that an Option Term is not applicable, the JBE may, at its sole option, extend this Agreement for </w:t>
      </w:r>
      <w:r w:rsidR="007962D4" w:rsidRPr="00CF1EF3">
        <w:rPr>
          <w:rFonts w:asciiTheme="minorHAnsi" w:hAnsiTheme="minorHAnsi" w:cstheme="minorHAnsi"/>
          <w:b/>
          <w:sz w:val="20"/>
        </w:rPr>
        <w:t>four (4) one-year terms</w:t>
      </w:r>
      <w:r w:rsidR="007962D4" w:rsidRPr="007962D4">
        <w:rPr>
          <w:rFonts w:asciiTheme="minorHAnsi" w:hAnsiTheme="minorHAnsi" w:cstheme="minorHAnsi"/>
          <w:bCs/>
          <w:sz w:val="20"/>
        </w:rPr>
        <w:t xml:space="preserve">, at the end of which Option Term this Agreement shall expire. </w:t>
      </w:r>
    </w:p>
    <w:p w14:paraId="3257C606" w14:textId="0C9502C9" w:rsidR="000E565D" w:rsidRPr="000E565D" w:rsidRDefault="000E565D" w:rsidP="000E565D">
      <w:pPr>
        <w:spacing w:before="120" w:after="120"/>
        <w:ind w:left="360"/>
        <w:rPr>
          <w:rFonts w:asciiTheme="minorHAnsi" w:hAnsiTheme="minorHAnsi" w:cstheme="minorHAnsi"/>
          <w:sz w:val="20"/>
        </w:rPr>
      </w:pPr>
      <w:r w:rsidRPr="000E565D">
        <w:rPr>
          <w:rFonts w:asciiTheme="minorHAnsi" w:hAnsiTheme="minorHAnsi" w:cstheme="minorHAnsi"/>
          <w:sz w:val="20"/>
        </w:rPr>
        <w:t>(i)</w:t>
      </w:r>
      <w:r w:rsidRPr="000E565D">
        <w:rPr>
          <w:rFonts w:asciiTheme="minorHAnsi" w:hAnsiTheme="minorHAnsi" w:cstheme="minorHAnsi"/>
          <w:sz w:val="20"/>
        </w:rPr>
        <w:tab/>
      </w:r>
      <w:r w:rsidR="009672FA">
        <w:rPr>
          <w:rFonts w:asciiTheme="minorHAnsi" w:hAnsiTheme="minorHAnsi" w:cstheme="minorHAnsi"/>
          <w:sz w:val="20"/>
        </w:rPr>
        <w:t>September</w:t>
      </w:r>
      <w:r w:rsidRPr="000E565D">
        <w:rPr>
          <w:rFonts w:asciiTheme="minorHAnsi" w:hAnsiTheme="minorHAnsi" w:cstheme="minorHAnsi"/>
          <w:sz w:val="20"/>
        </w:rPr>
        <w:t xml:space="preserve"> 1, 2024 to </w:t>
      </w:r>
      <w:r w:rsidR="009672FA">
        <w:rPr>
          <w:rFonts w:asciiTheme="minorHAnsi" w:hAnsiTheme="minorHAnsi" w:cstheme="minorHAnsi"/>
          <w:sz w:val="20"/>
        </w:rPr>
        <w:t>August</w:t>
      </w:r>
      <w:r w:rsidRPr="000E565D">
        <w:rPr>
          <w:rFonts w:asciiTheme="minorHAnsi" w:hAnsiTheme="minorHAnsi" w:cstheme="minorHAnsi"/>
          <w:sz w:val="20"/>
        </w:rPr>
        <w:t xml:space="preserve"> 3</w:t>
      </w:r>
      <w:r w:rsidR="009672FA">
        <w:rPr>
          <w:rFonts w:asciiTheme="minorHAnsi" w:hAnsiTheme="minorHAnsi" w:cstheme="minorHAnsi"/>
          <w:sz w:val="20"/>
        </w:rPr>
        <w:t>1</w:t>
      </w:r>
      <w:r w:rsidRPr="000E565D">
        <w:rPr>
          <w:rFonts w:asciiTheme="minorHAnsi" w:hAnsiTheme="minorHAnsi" w:cstheme="minorHAnsi"/>
          <w:sz w:val="20"/>
        </w:rPr>
        <w:t>, 2025 – “Initial Term”</w:t>
      </w:r>
    </w:p>
    <w:p w14:paraId="6C54B236" w14:textId="1BE93590" w:rsidR="000E565D" w:rsidRPr="000E565D" w:rsidRDefault="000E565D" w:rsidP="000E565D">
      <w:pPr>
        <w:spacing w:before="120" w:after="120"/>
        <w:ind w:left="360"/>
        <w:rPr>
          <w:rFonts w:asciiTheme="minorHAnsi" w:hAnsiTheme="minorHAnsi" w:cstheme="minorHAnsi"/>
          <w:sz w:val="20"/>
        </w:rPr>
      </w:pPr>
      <w:r w:rsidRPr="000E565D">
        <w:rPr>
          <w:rFonts w:asciiTheme="minorHAnsi" w:hAnsiTheme="minorHAnsi" w:cstheme="minorHAnsi"/>
          <w:sz w:val="20"/>
        </w:rPr>
        <w:t>(ii)</w:t>
      </w:r>
      <w:r w:rsidRPr="000E565D">
        <w:rPr>
          <w:rFonts w:asciiTheme="minorHAnsi" w:hAnsiTheme="minorHAnsi" w:cstheme="minorHAnsi"/>
          <w:sz w:val="20"/>
        </w:rPr>
        <w:tab/>
      </w:r>
      <w:r w:rsidR="009672FA" w:rsidRPr="009672FA">
        <w:rPr>
          <w:rFonts w:asciiTheme="minorHAnsi" w:hAnsiTheme="minorHAnsi" w:cstheme="minorHAnsi"/>
          <w:sz w:val="20"/>
        </w:rPr>
        <w:t>September 1, 202</w:t>
      </w:r>
      <w:r w:rsidR="009672FA">
        <w:rPr>
          <w:rFonts w:asciiTheme="minorHAnsi" w:hAnsiTheme="minorHAnsi" w:cstheme="minorHAnsi"/>
          <w:sz w:val="20"/>
        </w:rPr>
        <w:t>5</w:t>
      </w:r>
      <w:r w:rsidR="009672FA" w:rsidRPr="009672FA">
        <w:rPr>
          <w:rFonts w:asciiTheme="minorHAnsi" w:hAnsiTheme="minorHAnsi" w:cstheme="minorHAnsi"/>
          <w:sz w:val="20"/>
        </w:rPr>
        <w:t xml:space="preserve"> to August 31, 202</w:t>
      </w:r>
      <w:r w:rsidR="009672FA">
        <w:rPr>
          <w:rFonts w:asciiTheme="minorHAnsi" w:hAnsiTheme="minorHAnsi" w:cstheme="minorHAnsi"/>
          <w:sz w:val="20"/>
        </w:rPr>
        <w:t>6</w:t>
      </w:r>
      <w:r w:rsidR="009672FA" w:rsidRPr="009672FA">
        <w:rPr>
          <w:rFonts w:asciiTheme="minorHAnsi" w:hAnsiTheme="minorHAnsi" w:cstheme="minorHAnsi"/>
          <w:sz w:val="20"/>
        </w:rPr>
        <w:t xml:space="preserve"> </w:t>
      </w:r>
      <w:r w:rsidRPr="000E565D">
        <w:rPr>
          <w:rFonts w:asciiTheme="minorHAnsi" w:hAnsiTheme="minorHAnsi" w:cstheme="minorHAnsi"/>
          <w:sz w:val="20"/>
        </w:rPr>
        <w:t xml:space="preserve"> – “First Option Term”</w:t>
      </w:r>
    </w:p>
    <w:p w14:paraId="0845C040" w14:textId="3A58673D" w:rsidR="000E565D" w:rsidRPr="000E565D" w:rsidRDefault="000E565D" w:rsidP="000E565D">
      <w:pPr>
        <w:spacing w:before="120" w:after="120"/>
        <w:ind w:left="360"/>
        <w:rPr>
          <w:rFonts w:asciiTheme="minorHAnsi" w:hAnsiTheme="minorHAnsi" w:cstheme="minorHAnsi"/>
          <w:sz w:val="20"/>
        </w:rPr>
      </w:pPr>
      <w:r w:rsidRPr="000E565D">
        <w:rPr>
          <w:rFonts w:asciiTheme="minorHAnsi" w:hAnsiTheme="minorHAnsi" w:cstheme="minorHAnsi"/>
          <w:sz w:val="20"/>
        </w:rPr>
        <w:t>(iii)</w:t>
      </w:r>
      <w:r w:rsidRPr="000E565D">
        <w:rPr>
          <w:rFonts w:asciiTheme="minorHAnsi" w:hAnsiTheme="minorHAnsi" w:cstheme="minorHAnsi"/>
          <w:sz w:val="20"/>
        </w:rPr>
        <w:tab/>
      </w:r>
      <w:r w:rsidR="009672FA" w:rsidRPr="009672FA">
        <w:rPr>
          <w:rFonts w:asciiTheme="minorHAnsi" w:hAnsiTheme="minorHAnsi" w:cstheme="minorHAnsi"/>
          <w:sz w:val="20"/>
        </w:rPr>
        <w:t>September 1, 202</w:t>
      </w:r>
      <w:r w:rsidR="009672FA">
        <w:rPr>
          <w:rFonts w:asciiTheme="minorHAnsi" w:hAnsiTheme="minorHAnsi" w:cstheme="minorHAnsi"/>
          <w:sz w:val="20"/>
        </w:rPr>
        <w:t>6</w:t>
      </w:r>
      <w:r w:rsidR="009672FA" w:rsidRPr="009672FA">
        <w:rPr>
          <w:rFonts w:asciiTheme="minorHAnsi" w:hAnsiTheme="minorHAnsi" w:cstheme="minorHAnsi"/>
          <w:sz w:val="20"/>
        </w:rPr>
        <w:t xml:space="preserve"> to August 31, 202</w:t>
      </w:r>
      <w:r w:rsidR="009672FA">
        <w:rPr>
          <w:rFonts w:asciiTheme="minorHAnsi" w:hAnsiTheme="minorHAnsi" w:cstheme="minorHAnsi"/>
          <w:sz w:val="20"/>
        </w:rPr>
        <w:t>7</w:t>
      </w:r>
      <w:r w:rsidR="009672FA" w:rsidRPr="009672FA">
        <w:rPr>
          <w:rFonts w:asciiTheme="minorHAnsi" w:hAnsiTheme="minorHAnsi" w:cstheme="minorHAnsi"/>
          <w:sz w:val="20"/>
        </w:rPr>
        <w:t xml:space="preserve"> </w:t>
      </w:r>
      <w:r w:rsidRPr="000E565D">
        <w:rPr>
          <w:rFonts w:asciiTheme="minorHAnsi" w:hAnsiTheme="minorHAnsi" w:cstheme="minorHAnsi"/>
          <w:sz w:val="20"/>
        </w:rPr>
        <w:t>– “Second Option Term”</w:t>
      </w:r>
    </w:p>
    <w:p w14:paraId="159822F3" w14:textId="2F78A933" w:rsidR="000E565D" w:rsidRDefault="000E565D" w:rsidP="000E565D">
      <w:pPr>
        <w:spacing w:before="120" w:after="120"/>
        <w:ind w:left="360"/>
        <w:rPr>
          <w:rFonts w:asciiTheme="minorHAnsi" w:hAnsiTheme="minorHAnsi" w:cstheme="minorHAnsi"/>
          <w:sz w:val="20"/>
        </w:rPr>
      </w:pPr>
      <w:r w:rsidRPr="000E565D">
        <w:rPr>
          <w:rFonts w:asciiTheme="minorHAnsi" w:hAnsiTheme="minorHAnsi" w:cstheme="minorHAnsi"/>
          <w:sz w:val="20"/>
        </w:rPr>
        <w:t>(iv)</w:t>
      </w:r>
      <w:r w:rsidRPr="000E565D">
        <w:rPr>
          <w:rFonts w:asciiTheme="minorHAnsi" w:hAnsiTheme="minorHAnsi" w:cstheme="minorHAnsi"/>
          <w:sz w:val="20"/>
        </w:rPr>
        <w:tab/>
      </w:r>
      <w:r w:rsidR="009672FA" w:rsidRPr="009672FA">
        <w:rPr>
          <w:rFonts w:asciiTheme="minorHAnsi" w:hAnsiTheme="minorHAnsi" w:cstheme="minorHAnsi"/>
          <w:sz w:val="20"/>
        </w:rPr>
        <w:t>September 1, 202</w:t>
      </w:r>
      <w:r w:rsidR="009672FA">
        <w:rPr>
          <w:rFonts w:asciiTheme="minorHAnsi" w:hAnsiTheme="minorHAnsi" w:cstheme="minorHAnsi"/>
          <w:sz w:val="20"/>
        </w:rPr>
        <w:t>7</w:t>
      </w:r>
      <w:r w:rsidR="009672FA" w:rsidRPr="009672FA">
        <w:rPr>
          <w:rFonts w:asciiTheme="minorHAnsi" w:hAnsiTheme="minorHAnsi" w:cstheme="minorHAnsi"/>
          <w:sz w:val="20"/>
        </w:rPr>
        <w:t xml:space="preserve"> to August 31, 202</w:t>
      </w:r>
      <w:r w:rsidR="009672FA">
        <w:rPr>
          <w:rFonts w:asciiTheme="minorHAnsi" w:hAnsiTheme="minorHAnsi" w:cstheme="minorHAnsi"/>
          <w:sz w:val="20"/>
        </w:rPr>
        <w:t>8</w:t>
      </w:r>
      <w:r w:rsidR="009672FA" w:rsidRPr="009672FA">
        <w:rPr>
          <w:rFonts w:asciiTheme="minorHAnsi" w:hAnsiTheme="minorHAnsi" w:cstheme="minorHAnsi"/>
          <w:sz w:val="20"/>
        </w:rPr>
        <w:t xml:space="preserve"> </w:t>
      </w:r>
      <w:r w:rsidRPr="000E565D">
        <w:rPr>
          <w:rFonts w:asciiTheme="minorHAnsi" w:hAnsiTheme="minorHAnsi" w:cstheme="minorHAnsi"/>
          <w:sz w:val="20"/>
        </w:rPr>
        <w:t>– “Third Option Term”</w:t>
      </w:r>
    </w:p>
    <w:p w14:paraId="412D1041" w14:textId="45772EEC" w:rsidR="00A950DB" w:rsidRPr="000E565D" w:rsidRDefault="0008712D" w:rsidP="000E565D">
      <w:pPr>
        <w:spacing w:before="120" w:after="120"/>
        <w:ind w:left="360"/>
        <w:rPr>
          <w:rFonts w:asciiTheme="minorHAnsi" w:hAnsiTheme="minorHAnsi" w:cstheme="minorHAnsi"/>
          <w:sz w:val="20"/>
        </w:rPr>
      </w:pPr>
      <w:r>
        <w:rPr>
          <w:rFonts w:asciiTheme="minorHAnsi" w:hAnsiTheme="minorHAnsi" w:cstheme="minorHAnsi"/>
          <w:sz w:val="20"/>
        </w:rPr>
        <w:lastRenderedPageBreak/>
        <w:t xml:space="preserve">(v)  </w:t>
      </w:r>
      <w:r w:rsidRPr="0008712D">
        <w:rPr>
          <w:rFonts w:asciiTheme="minorHAnsi" w:hAnsiTheme="minorHAnsi" w:cstheme="minorHAnsi"/>
          <w:sz w:val="20"/>
        </w:rPr>
        <w:t>September 1, 202</w:t>
      </w:r>
      <w:r>
        <w:rPr>
          <w:rFonts w:asciiTheme="minorHAnsi" w:hAnsiTheme="minorHAnsi" w:cstheme="minorHAnsi"/>
          <w:sz w:val="20"/>
        </w:rPr>
        <w:t>8</w:t>
      </w:r>
      <w:r w:rsidRPr="0008712D">
        <w:rPr>
          <w:rFonts w:asciiTheme="minorHAnsi" w:hAnsiTheme="minorHAnsi" w:cstheme="minorHAnsi"/>
          <w:sz w:val="20"/>
        </w:rPr>
        <w:t xml:space="preserve"> to August 31, 202</w:t>
      </w:r>
      <w:r>
        <w:rPr>
          <w:rFonts w:asciiTheme="minorHAnsi" w:hAnsiTheme="minorHAnsi" w:cstheme="minorHAnsi"/>
          <w:sz w:val="20"/>
        </w:rPr>
        <w:t>9 – “Fourth Option Term”</w:t>
      </w:r>
    </w:p>
    <w:p w14:paraId="3BCBFD86" w14:textId="458A6E43" w:rsidR="007F3498" w:rsidRPr="007962D4" w:rsidRDefault="007F3498" w:rsidP="00815F20">
      <w:pPr>
        <w:numPr>
          <w:ilvl w:val="0"/>
          <w:numId w:val="10"/>
        </w:numPr>
        <w:spacing w:before="120" w:after="120"/>
        <w:rPr>
          <w:rFonts w:asciiTheme="minorHAnsi" w:hAnsiTheme="minorHAnsi" w:cstheme="minorHAnsi"/>
          <w:b/>
          <w:bCs/>
          <w:sz w:val="20"/>
        </w:rPr>
      </w:pPr>
      <w:r w:rsidRPr="007962D4">
        <w:rPr>
          <w:rFonts w:asciiTheme="minorHAnsi" w:hAnsiTheme="minorHAnsi" w:cstheme="minorHAnsi"/>
          <w:b/>
          <w:bCs/>
          <w:sz w:val="20"/>
        </w:rPr>
        <w:t xml:space="preserve">Tax Delinquency.  </w:t>
      </w:r>
      <w:r w:rsidRPr="007962D4">
        <w:rPr>
          <w:rFonts w:asciiTheme="minorHAnsi" w:hAnsiTheme="minorHAnsi" w:cstheme="minorHAnsi"/>
          <w:bCs/>
          <w:sz w:val="20"/>
        </w:rPr>
        <w:t xml:space="preserve">Contractor must provide notice to the </w:t>
      </w:r>
      <w:r w:rsidR="00323CD0" w:rsidRPr="007962D4">
        <w:rPr>
          <w:rFonts w:asciiTheme="minorHAnsi" w:hAnsiTheme="minorHAnsi" w:cstheme="minorHAnsi"/>
          <w:bCs/>
          <w:sz w:val="20"/>
        </w:rPr>
        <w:t>JBE</w:t>
      </w:r>
      <w:r w:rsidRPr="007962D4">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7962D4">
        <w:rPr>
          <w:rFonts w:asciiTheme="minorHAnsi" w:hAnsiTheme="minorHAnsi" w:cstheme="minorHAnsi"/>
          <w:bCs/>
          <w:sz w:val="20"/>
        </w:rPr>
        <w:t>JBE</w:t>
      </w:r>
      <w:r w:rsidRPr="007962D4">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r w:rsidR="00B52602" w:rsidRPr="00B52602">
        <w:rPr>
          <w:rFonts w:asciiTheme="minorHAnsi" w:hAnsiTheme="minorHAnsi" w:cstheme="minorHAnsi"/>
          <w:bCs/>
          <w:sz w:val="20"/>
        </w:rPr>
        <w:lastRenderedPageBreak/>
        <w:t>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0B1CD739" w14:textId="6E125E74" w:rsidR="003E67BF" w:rsidRPr="003E67BF" w:rsidRDefault="003E67BF" w:rsidP="003E67BF">
      <w:pPr>
        <w:pStyle w:val="ListParagraph"/>
        <w:numPr>
          <w:ilvl w:val="2"/>
          <w:numId w:val="10"/>
        </w:numPr>
        <w:rPr>
          <w:rFonts w:asciiTheme="minorHAnsi" w:hAnsiTheme="minorHAnsi" w:cstheme="minorHAnsi"/>
          <w:bCs/>
          <w:sz w:val="20"/>
        </w:rPr>
      </w:pPr>
      <w:r w:rsidRPr="003E67BF">
        <w:rPr>
          <w:rFonts w:asciiTheme="minorHAnsi" w:hAnsiTheme="minorHAnsi" w:cstheme="minorHAnsi"/>
          <w:bCs/>
          <w:sz w:val="20"/>
        </w:rPr>
        <w:t>Return of Pro-Rata Share of Annual Firm Fixed Cost:   Notwithstanding the foregoing, should the JBE terminate the Agre</w:t>
      </w:r>
      <w:r w:rsidR="006D1086">
        <w:rPr>
          <w:rFonts w:asciiTheme="minorHAnsi" w:hAnsiTheme="minorHAnsi" w:cstheme="minorHAnsi"/>
          <w:bCs/>
          <w:sz w:val="20"/>
        </w:rPr>
        <w:t>e</w:t>
      </w:r>
      <w:r w:rsidRPr="003E67BF">
        <w:rPr>
          <w:rFonts w:asciiTheme="minorHAnsi" w:hAnsiTheme="minorHAnsi" w:cstheme="minorHAnsi"/>
          <w:bCs/>
          <w:sz w:val="20"/>
        </w:rPr>
        <w:t xml:space="preserve">ment for any reason under this Section 7, the Contractor shall return to the JBE, within 60 days of the date of termination, a pro rata share of the annual firm fixed cost paid by the JBE in advance pursuant to </w:t>
      </w:r>
      <w:r w:rsidR="00D948BF" w:rsidRPr="003E67BF">
        <w:rPr>
          <w:rFonts w:asciiTheme="minorHAnsi" w:hAnsiTheme="minorHAnsi" w:cstheme="minorHAnsi"/>
          <w:bCs/>
          <w:sz w:val="20"/>
        </w:rPr>
        <w:t>Appendix</w:t>
      </w:r>
      <w:r w:rsidRPr="003E67BF">
        <w:rPr>
          <w:rFonts w:asciiTheme="minorHAnsi" w:hAnsiTheme="minorHAnsi" w:cstheme="minorHAnsi"/>
          <w:bCs/>
          <w:sz w:val="20"/>
        </w:rPr>
        <w:t xml:space="preserve"> B, Section 2.1 (the “Pro-Rata Share”).  The Pro Rata Share will be calculated by a) dividing the Term’s Annual Firm Fixed Cost by 12 (the “Monthly Pro-Rata Share”), and then multiplying the Monthly Pro- Rata Share by the number of months remaining on the Term at the date of Termination.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700EB9D3" w14:textId="025BD6A3" w:rsidR="004E5170" w:rsidRPr="008C2F5A" w:rsidRDefault="006A354E" w:rsidP="008C2F5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EADB9F6" w14:textId="77777777" w:rsidR="00E77106" w:rsidRPr="008C2F5A" w:rsidRDefault="00E77106" w:rsidP="008C2F5A">
      <w:pPr>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7"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xml:space="preserve">) the name and address of each DVBE subcontractor to which Contractor subcontracted work in connection with the </w:t>
      </w:r>
      <w:r w:rsidR="00174CAF" w:rsidRPr="00174CAF">
        <w:rPr>
          <w:rFonts w:asciiTheme="minorHAnsi" w:hAnsiTheme="minorHAnsi" w:cstheme="minorHAnsi"/>
          <w:sz w:val="20"/>
        </w:rPr>
        <w:lastRenderedPageBreak/>
        <w:t>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03FD5158" w14:textId="77777777" w:rsidR="00AF7D0F" w:rsidRDefault="00437785" w:rsidP="005C5777">
      <w:pPr>
        <w:pStyle w:val="BodyText"/>
        <w:spacing w:before="120" w:after="120" w:line="240" w:lineRule="auto"/>
        <w:rPr>
          <w:rFonts w:asciiTheme="minorHAnsi" w:hAnsiTheme="minorHAnsi" w:cstheme="minorHAnsi"/>
          <w:sz w:val="20"/>
        </w:rPr>
        <w:sectPr w:rsidR="00AF7D0F" w:rsidSect="008B493E">
          <w:footerReference w:type="default" r:id="rId20"/>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77777777"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23C8" w14:textId="77777777" w:rsidR="004909C5" w:rsidRDefault="004909C5" w:rsidP="00437785">
      <w:r>
        <w:separator/>
      </w:r>
    </w:p>
  </w:endnote>
  <w:endnote w:type="continuationSeparator" w:id="0">
    <w:p w14:paraId="0082987E" w14:textId="77777777" w:rsidR="004909C5" w:rsidRDefault="004909C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11CFF78" w:rsidR="003B4F33" w:rsidRPr="00E70749" w:rsidRDefault="00E70749" w:rsidP="00E70749">
    <w:pPr>
      <w:pStyle w:val="Footer"/>
      <w:ind w:right="360"/>
      <w:jc w:val="right"/>
      <w:rPr>
        <w:sz w:val="20"/>
      </w:rPr>
    </w:pPr>
    <w:r w:rsidRPr="00E70749">
      <w:rPr>
        <w:sz w:val="20"/>
      </w:rP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6603" w14:textId="77777777" w:rsidR="00AF7D0F" w:rsidRDefault="00AF7D0F" w:rsidP="00896EE8">
    <w:pPr>
      <w:pStyle w:val="Footer"/>
      <w:jc w:val="right"/>
    </w:pPr>
    <w:r>
      <w:rPr>
        <w:sz w:val="16"/>
        <w:szCs w:val="16"/>
      </w:rPr>
      <w:t>Rev Dec._2023</w:t>
    </w:r>
    <w:r>
      <w:rPr>
        <w:b/>
        <w:sz w:val="16"/>
        <w:szCs w:val="16"/>
      </w:rPr>
      <w:tab/>
    </w:r>
    <w:r>
      <w:rPr>
        <w:b/>
        <w:sz w:val="16"/>
        <w:szCs w:val="16"/>
      </w:rPr>
      <w:tab/>
    </w:r>
  </w:p>
  <w:p w14:paraId="7C0956B1" w14:textId="554E92CF" w:rsidR="00AF7D0F" w:rsidRPr="00E70749" w:rsidRDefault="00AF7D0F" w:rsidP="00E70749">
    <w:pPr>
      <w:pStyle w:val="Footer"/>
      <w:ind w:right="360"/>
      <w:jc w:val="right"/>
      <w:rPr>
        <w:sz w:val="20"/>
      </w:rPr>
    </w:pPr>
    <w:r>
      <w:rPr>
        <w:sz w:val="20"/>
      </w:rPr>
      <w:t>E</w:t>
    </w:r>
    <w:r w:rsidRPr="00E70749">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E70749">
          <w:rPr>
            <w:sz w:val="20"/>
          </w:rPr>
          <w:t>A-</w:t>
        </w:r>
        <w:r w:rsidR="00E5363C" w:rsidRPr="00E70749">
          <w:rPr>
            <w:sz w:val="20"/>
          </w:rPr>
          <w:fldChar w:fldCharType="begin"/>
        </w:r>
        <w:r w:rsidR="00E5363C" w:rsidRPr="00E70749">
          <w:rPr>
            <w:sz w:val="20"/>
          </w:rPr>
          <w:instrText xml:space="preserve"> PAGE   \* MERGEFORMAT </w:instrText>
        </w:r>
        <w:r w:rsidR="00E5363C" w:rsidRPr="00E70749">
          <w:rPr>
            <w:sz w:val="20"/>
          </w:rPr>
          <w:fldChar w:fldCharType="separate"/>
        </w:r>
        <w:r w:rsidR="00844DBC" w:rsidRPr="00E70749">
          <w:rPr>
            <w:noProof/>
            <w:sz w:val="20"/>
          </w:rPr>
          <w:t>2</w:t>
        </w:r>
        <w:r w:rsidR="00E5363C" w:rsidRPr="00E70749">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1E4C24C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00E70749">
      <w:rPr>
        <w:sz w:val="16"/>
        <w:szCs w:val="16"/>
      </w:rPr>
      <w:tab/>
    </w:r>
    <w:r w:rsidRPr="00E70749">
      <w:rPr>
        <w:sz w:val="20"/>
      </w:rPr>
      <w:t>A-</w:t>
    </w:r>
    <w:r w:rsidR="001975EC" w:rsidRPr="00E70749">
      <w:rPr>
        <w:sz w:val="20"/>
      </w:rPr>
      <w:fldChar w:fldCharType="begin"/>
    </w:r>
    <w:r w:rsidRPr="00E70749">
      <w:rPr>
        <w:sz w:val="20"/>
      </w:rPr>
      <w:instrText xml:space="preserve"> PAGE   \* MERGEFORMAT </w:instrText>
    </w:r>
    <w:r w:rsidR="001975EC" w:rsidRPr="00E70749">
      <w:rPr>
        <w:sz w:val="20"/>
      </w:rPr>
      <w:fldChar w:fldCharType="separate"/>
    </w:r>
    <w:r w:rsidR="00844DBC" w:rsidRPr="00E70749">
      <w:rPr>
        <w:noProof/>
        <w:sz w:val="20"/>
      </w:rPr>
      <w:t>1</w:t>
    </w:r>
    <w:r w:rsidR="001975EC" w:rsidRPr="00E70749">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36502922"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rPr>
          <w:sz w:val="20"/>
        </w:rPr>
        <w:id w:val="4451525"/>
        <w:docPartObj>
          <w:docPartGallery w:val="Page Numbers (Bottom of Page)"/>
          <w:docPartUnique/>
        </w:docPartObj>
      </w:sdtPr>
      <w:sdtEndPr/>
      <w:sdtContent>
        <w:r w:rsidR="00E70749" w:rsidRPr="00E70749">
          <w:rPr>
            <w:sz w:val="20"/>
          </w:rPr>
          <w:t>B-1</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E70749">
          <w:rPr>
            <w:sz w:val="20"/>
          </w:rPr>
          <w:t>C-</w:t>
        </w:r>
        <w:r w:rsidR="00E5363C" w:rsidRPr="00E70749">
          <w:rPr>
            <w:sz w:val="20"/>
          </w:rPr>
          <w:fldChar w:fldCharType="begin"/>
        </w:r>
        <w:r w:rsidR="00E5363C" w:rsidRPr="00E70749">
          <w:rPr>
            <w:sz w:val="20"/>
          </w:rPr>
          <w:instrText xml:space="preserve"> PAGE   \* MERGEFORMAT </w:instrText>
        </w:r>
        <w:r w:rsidR="00E5363C" w:rsidRPr="00E70749">
          <w:rPr>
            <w:sz w:val="20"/>
          </w:rPr>
          <w:fldChar w:fldCharType="separate"/>
        </w:r>
        <w:r w:rsidR="00844DBC" w:rsidRPr="00E70749">
          <w:rPr>
            <w:noProof/>
            <w:sz w:val="20"/>
          </w:rPr>
          <w:t>5</w:t>
        </w:r>
        <w:r w:rsidR="00E5363C" w:rsidRPr="00E70749">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Pr="00E70749" w:rsidRDefault="00BF2D45" w:rsidP="00896EE8">
    <w:pPr>
      <w:pStyle w:val="Footer"/>
      <w:jc w:val="right"/>
      <w:rPr>
        <w:sz w:val="20"/>
      </w:rPr>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rsidRPr="00E70749">
      <w:rPr>
        <w:sz w:val="20"/>
      </w:rPr>
      <w:t>C-</w:t>
    </w:r>
    <w:sdt>
      <w:sdtPr>
        <w:rPr>
          <w:sz w:val="20"/>
        </w:rPr>
        <w:id w:val="14642146"/>
        <w:docPartObj>
          <w:docPartGallery w:val="Page Numbers (Bottom of Page)"/>
          <w:docPartUnique/>
        </w:docPartObj>
      </w:sdtPr>
      <w:sdtEndPr/>
      <w:sdtContent>
        <w:r w:rsidR="00E5363C" w:rsidRPr="00E70749">
          <w:rPr>
            <w:sz w:val="20"/>
          </w:rPr>
          <w:fldChar w:fldCharType="begin"/>
        </w:r>
        <w:r w:rsidR="00E5363C" w:rsidRPr="00E70749">
          <w:rPr>
            <w:sz w:val="20"/>
          </w:rPr>
          <w:instrText xml:space="preserve"> PAGE   \* MERGEFORMAT </w:instrText>
        </w:r>
        <w:r w:rsidR="00E5363C" w:rsidRPr="00E70749">
          <w:rPr>
            <w:sz w:val="20"/>
          </w:rPr>
          <w:fldChar w:fldCharType="separate"/>
        </w:r>
        <w:r w:rsidR="00844DBC" w:rsidRPr="00E70749">
          <w:rPr>
            <w:noProof/>
            <w:sz w:val="20"/>
          </w:rPr>
          <w:t>1</w:t>
        </w:r>
        <w:r w:rsidR="00E5363C" w:rsidRPr="00E70749">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9858" w14:textId="77777777" w:rsidR="004909C5" w:rsidRDefault="004909C5" w:rsidP="00437785">
      <w:r>
        <w:separator/>
      </w:r>
    </w:p>
  </w:footnote>
  <w:footnote w:type="continuationSeparator" w:id="0">
    <w:p w14:paraId="14566642" w14:textId="77777777" w:rsidR="004909C5" w:rsidRDefault="004909C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C461" w14:textId="77777777" w:rsidR="006C261E" w:rsidRPr="003E52BA" w:rsidRDefault="006C261E" w:rsidP="00C36FC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C23AADC" w14:textId="77777777" w:rsidR="006C261E" w:rsidRPr="003B3C0B" w:rsidRDefault="006C261E"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5A788D"/>
    <w:multiLevelType w:val="hybridMultilevel"/>
    <w:tmpl w:val="6F8E35CE"/>
    <w:lvl w:ilvl="0" w:tplc="20F23910">
      <w:start w:val="1"/>
      <w:numFmt w:val="lowerLetter"/>
      <w:lvlText w:val="%1."/>
      <w:lvlJc w:val="left"/>
      <w:pPr>
        <w:ind w:left="1436" w:hanging="50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A76752D"/>
    <w:multiLevelType w:val="hybridMultilevel"/>
    <w:tmpl w:val="4334A1B0"/>
    <w:lvl w:ilvl="0" w:tplc="608401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4483CB7"/>
    <w:multiLevelType w:val="multilevel"/>
    <w:tmpl w:val="EB2C9974"/>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E2D22346"/>
    <w:numStyleLink w:val="Style1"/>
  </w:abstractNum>
  <w:abstractNum w:abstractNumId="32"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1A0084D"/>
    <w:multiLevelType w:val="multilevel"/>
    <w:tmpl w:val="E2D22346"/>
    <w:styleLink w:val="Style1"/>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16cid:durableId="74283074">
    <w:abstractNumId w:val="8"/>
  </w:num>
  <w:num w:numId="2" w16cid:durableId="2094740623">
    <w:abstractNumId w:val="6"/>
  </w:num>
  <w:num w:numId="3" w16cid:durableId="1418016961">
    <w:abstractNumId w:val="28"/>
  </w:num>
  <w:num w:numId="4" w16cid:durableId="914584524">
    <w:abstractNumId w:val="12"/>
  </w:num>
  <w:num w:numId="5" w16cid:durableId="1408770929">
    <w:abstractNumId w:val="7"/>
  </w:num>
  <w:num w:numId="6" w16cid:durableId="98643117">
    <w:abstractNumId w:val="5"/>
  </w:num>
  <w:num w:numId="7" w16cid:durableId="1602958670">
    <w:abstractNumId w:val="19"/>
  </w:num>
  <w:num w:numId="8" w16cid:durableId="2134713356">
    <w:abstractNumId w:val="20"/>
  </w:num>
  <w:num w:numId="9" w16cid:durableId="1982347161">
    <w:abstractNumId w:val="4"/>
  </w:num>
  <w:num w:numId="10" w16cid:durableId="1576403217">
    <w:abstractNumId w:val="23"/>
  </w:num>
  <w:num w:numId="11" w16cid:durableId="563760532">
    <w:abstractNumId w:val="3"/>
  </w:num>
  <w:num w:numId="12" w16cid:durableId="313946787">
    <w:abstractNumId w:val="26"/>
  </w:num>
  <w:num w:numId="13" w16cid:durableId="1938053588">
    <w:abstractNumId w:val="31"/>
  </w:num>
  <w:num w:numId="14" w16cid:durableId="1605961208">
    <w:abstractNumId w:val="30"/>
  </w:num>
  <w:num w:numId="15" w16cid:durableId="1414357880">
    <w:abstractNumId w:val="2"/>
  </w:num>
  <w:num w:numId="16" w16cid:durableId="1352603823">
    <w:abstractNumId w:val="1"/>
  </w:num>
  <w:num w:numId="17" w16cid:durableId="10835287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4"/>
  </w:num>
  <w:num w:numId="19" w16cid:durableId="969819148">
    <w:abstractNumId w:val="16"/>
  </w:num>
  <w:num w:numId="20" w16cid:durableId="1928075811">
    <w:abstractNumId w:val="27"/>
  </w:num>
  <w:num w:numId="21" w16cid:durableId="300503234">
    <w:abstractNumId w:val="15"/>
  </w:num>
  <w:num w:numId="22" w16cid:durableId="472600652">
    <w:abstractNumId w:val="9"/>
  </w:num>
  <w:num w:numId="23" w16cid:durableId="266623786">
    <w:abstractNumId w:val="18"/>
  </w:num>
  <w:num w:numId="24" w16cid:durableId="171923030">
    <w:abstractNumId w:val="11"/>
  </w:num>
  <w:num w:numId="25" w16cid:durableId="335693263">
    <w:abstractNumId w:val="32"/>
  </w:num>
  <w:num w:numId="26" w16cid:durableId="1341277684">
    <w:abstractNumId w:val="22"/>
  </w:num>
  <w:num w:numId="27" w16cid:durableId="381057003">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5"/>
  </w:num>
  <w:num w:numId="29" w16cid:durableId="1743285898">
    <w:abstractNumId w:val="34"/>
  </w:num>
  <w:num w:numId="30" w16cid:durableId="990982133">
    <w:abstractNumId w:val="0"/>
  </w:num>
  <w:num w:numId="31" w16cid:durableId="2114129718">
    <w:abstractNumId w:val="17"/>
  </w:num>
  <w:num w:numId="32" w16cid:durableId="1160383784">
    <w:abstractNumId w:val="29"/>
  </w:num>
  <w:num w:numId="33" w16cid:durableId="1983727873">
    <w:abstractNumId w:val="14"/>
  </w:num>
  <w:num w:numId="34" w16cid:durableId="5281842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922565826">
    <w:abstractNumId w:val="13"/>
  </w:num>
  <w:num w:numId="38" w16cid:durableId="335885125">
    <w:abstractNumId w:val="33"/>
  </w:num>
  <w:num w:numId="39" w16cid:durableId="17568960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759"/>
    <w:rsid w:val="00003FA0"/>
    <w:rsid w:val="000129F9"/>
    <w:rsid w:val="000156B7"/>
    <w:rsid w:val="00017C38"/>
    <w:rsid w:val="000205FD"/>
    <w:rsid w:val="000210F8"/>
    <w:rsid w:val="0002281F"/>
    <w:rsid w:val="00022B43"/>
    <w:rsid w:val="00023CC5"/>
    <w:rsid w:val="000244AF"/>
    <w:rsid w:val="00025415"/>
    <w:rsid w:val="00025B4D"/>
    <w:rsid w:val="00026252"/>
    <w:rsid w:val="00026CE4"/>
    <w:rsid w:val="00027D51"/>
    <w:rsid w:val="00030551"/>
    <w:rsid w:val="00031163"/>
    <w:rsid w:val="00033FB5"/>
    <w:rsid w:val="0004230B"/>
    <w:rsid w:val="00044772"/>
    <w:rsid w:val="000468B3"/>
    <w:rsid w:val="000478D3"/>
    <w:rsid w:val="000479FB"/>
    <w:rsid w:val="000514D0"/>
    <w:rsid w:val="0005543F"/>
    <w:rsid w:val="0005567F"/>
    <w:rsid w:val="00055BF3"/>
    <w:rsid w:val="0005644C"/>
    <w:rsid w:val="00060045"/>
    <w:rsid w:val="000601AC"/>
    <w:rsid w:val="00061630"/>
    <w:rsid w:val="00061AC7"/>
    <w:rsid w:val="00061C2A"/>
    <w:rsid w:val="00061EE3"/>
    <w:rsid w:val="00062659"/>
    <w:rsid w:val="00062B39"/>
    <w:rsid w:val="00062C83"/>
    <w:rsid w:val="000648D9"/>
    <w:rsid w:val="0007144C"/>
    <w:rsid w:val="0007239D"/>
    <w:rsid w:val="00076FB0"/>
    <w:rsid w:val="00080202"/>
    <w:rsid w:val="00081C7A"/>
    <w:rsid w:val="00082271"/>
    <w:rsid w:val="00083558"/>
    <w:rsid w:val="00083BB8"/>
    <w:rsid w:val="00083CB3"/>
    <w:rsid w:val="00085746"/>
    <w:rsid w:val="0008577F"/>
    <w:rsid w:val="0008712D"/>
    <w:rsid w:val="000876E9"/>
    <w:rsid w:val="00090ECB"/>
    <w:rsid w:val="0009405D"/>
    <w:rsid w:val="0009413B"/>
    <w:rsid w:val="000960F6"/>
    <w:rsid w:val="00096DF1"/>
    <w:rsid w:val="00097A1A"/>
    <w:rsid w:val="000A24AD"/>
    <w:rsid w:val="000A31CE"/>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565D"/>
    <w:rsid w:val="000E5D02"/>
    <w:rsid w:val="000F09DF"/>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80A"/>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0E6E"/>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2448"/>
    <w:rsid w:val="001D5208"/>
    <w:rsid w:val="001D61F6"/>
    <w:rsid w:val="001D645F"/>
    <w:rsid w:val="001D7253"/>
    <w:rsid w:val="001E16FB"/>
    <w:rsid w:val="001E2002"/>
    <w:rsid w:val="001E2DA7"/>
    <w:rsid w:val="001E73F9"/>
    <w:rsid w:val="001F2FD0"/>
    <w:rsid w:val="001F38CB"/>
    <w:rsid w:val="001F4718"/>
    <w:rsid w:val="001F4850"/>
    <w:rsid w:val="001F63FC"/>
    <w:rsid w:val="001F651E"/>
    <w:rsid w:val="00201459"/>
    <w:rsid w:val="0020154A"/>
    <w:rsid w:val="00201BC4"/>
    <w:rsid w:val="00204BFF"/>
    <w:rsid w:val="0020756C"/>
    <w:rsid w:val="00207CAC"/>
    <w:rsid w:val="0021281B"/>
    <w:rsid w:val="0021599C"/>
    <w:rsid w:val="00222C95"/>
    <w:rsid w:val="00223639"/>
    <w:rsid w:val="002237DE"/>
    <w:rsid w:val="00224C85"/>
    <w:rsid w:val="00225A01"/>
    <w:rsid w:val="00227D76"/>
    <w:rsid w:val="00230C9B"/>
    <w:rsid w:val="00231581"/>
    <w:rsid w:val="00232192"/>
    <w:rsid w:val="00233756"/>
    <w:rsid w:val="0023478D"/>
    <w:rsid w:val="0023667C"/>
    <w:rsid w:val="00245806"/>
    <w:rsid w:val="002464F0"/>
    <w:rsid w:val="00246871"/>
    <w:rsid w:val="00250D2A"/>
    <w:rsid w:val="00251F8F"/>
    <w:rsid w:val="00252FCB"/>
    <w:rsid w:val="00253223"/>
    <w:rsid w:val="00266469"/>
    <w:rsid w:val="0026695B"/>
    <w:rsid w:val="002701D3"/>
    <w:rsid w:val="00270F4F"/>
    <w:rsid w:val="002721A9"/>
    <w:rsid w:val="002757DC"/>
    <w:rsid w:val="00281180"/>
    <w:rsid w:val="0028284E"/>
    <w:rsid w:val="00282A73"/>
    <w:rsid w:val="00282C5E"/>
    <w:rsid w:val="002845D0"/>
    <w:rsid w:val="002860C2"/>
    <w:rsid w:val="0029146F"/>
    <w:rsid w:val="002914E4"/>
    <w:rsid w:val="0029237A"/>
    <w:rsid w:val="0029503F"/>
    <w:rsid w:val="002954F7"/>
    <w:rsid w:val="002956E6"/>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E70CD"/>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1A3F"/>
    <w:rsid w:val="003420F5"/>
    <w:rsid w:val="00343498"/>
    <w:rsid w:val="00343C28"/>
    <w:rsid w:val="003507F1"/>
    <w:rsid w:val="00350C47"/>
    <w:rsid w:val="0035290D"/>
    <w:rsid w:val="00353038"/>
    <w:rsid w:val="003569D8"/>
    <w:rsid w:val="00361783"/>
    <w:rsid w:val="003621B7"/>
    <w:rsid w:val="0036375C"/>
    <w:rsid w:val="003646A9"/>
    <w:rsid w:val="00365FEA"/>
    <w:rsid w:val="00367E16"/>
    <w:rsid w:val="00370E03"/>
    <w:rsid w:val="003715A5"/>
    <w:rsid w:val="003738F1"/>
    <w:rsid w:val="00373948"/>
    <w:rsid w:val="00373C12"/>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0AC"/>
    <w:rsid w:val="003E04D4"/>
    <w:rsid w:val="003E28A6"/>
    <w:rsid w:val="003E52BA"/>
    <w:rsid w:val="003E67BF"/>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4244"/>
    <w:rsid w:val="00445058"/>
    <w:rsid w:val="00445C89"/>
    <w:rsid w:val="0044669E"/>
    <w:rsid w:val="004544D7"/>
    <w:rsid w:val="0045474B"/>
    <w:rsid w:val="00456CA7"/>
    <w:rsid w:val="0045759E"/>
    <w:rsid w:val="00465653"/>
    <w:rsid w:val="00467854"/>
    <w:rsid w:val="00470AB2"/>
    <w:rsid w:val="004747E7"/>
    <w:rsid w:val="004759E9"/>
    <w:rsid w:val="00475D0F"/>
    <w:rsid w:val="004801A7"/>
    <w:rsid w:val="0048020C"/>
    <w:rsid w:val="004825E8"/>
    <w:rsid w:val="00483DAC"/>
    <w:rsid w:val="004849EE"/>
    <w:rsid w:val="004867BB"/>
    <w:rsid w:val="004909C5"/>
    <w:rsid w:val="00492383"/>
    <w:rsid w:val="00492619"/>
    <w:rsid w:val="00492684"/>
    <w:rsid w:val="00492990"/>
    <w:rsid w:val="004929F4"/>
    <w:rsid w:val="00493958"/>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1657"/>
    <w:rsid w:val="00502D4E"/>
    <w:rsid w:val="00504C57"/>
    <w:rsid w:val="005075E3"/>
    <w:rsid w:val="005129C0"/>
    <w:rsid w:val="00513347"/>
    <w:rsid w:val="005133CC"/>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2C2F"/>
    <w:rsid w:val="00543A67"/>
    <w:rsid w:val="00547188"/>
    <w:rsid w:val="0055258A"/>
    <w:rsid w:val="00553044"/>
    <w:rsid w:val="00554566"/>
    <w:rsid w:val="00555CE3"/>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1C2F"/>
    <w:rsid w:val="00583AB8"/>
    <w:rsid w:val="00583BAF"/>
    <w:rsid w:val="005843F1"/>
    <w:rsid w:val="005848E6"/>
    <w:rsid w:val="00585E07"/>
    <w:rsid w:val="00592557"/>
    <w:rsid w:val="005929F7"/>
    <w:rsid w:val="005943B5"/>
    <w:rsid w:val="00597223"/>
    <w:rsid w:val="0059778A"/>
    <w:rsid w:val="00597EA5"/>
    <w:rsid w:val="005A5C92"/>
    <w:rsid w:val="005B0639"/>
    <w:rsid w:val="005B29DC"/>
    <w:rsid w:val="005B4584"/>
    <w:rsid w:val="005B4C2B"/>
    <w:rsid w:val="005C1E31"/>
    <w:rsid w:val="005C3491"/>
    <w:rsid w:val="005C554B"/>
    <w:rsid w:val="005C55DF"/>
    <w:rsid w:val="005C5777"/>
    <w:rsid w:val="005C5EAE"/>
    <w:rsid w:val="005C631C"/>
    <w:rsid w:val="005C7E7D"/>
    <w:rsid w:val="005D0FDF"/>
    <w:rsid w:val="005D13EB"/>
    <w:rsid w:val="005D1EC4"/>
    <w:rsid w:val="005D3C58"/>
    <w:rsid w:val="005D4FDA"/>
    <w:rsid w:val="005D50DD"/>
    <w:rsid w:val="005D5580"/>
    <w:rsid w:val="005D58E5"/>
    <w:rsid w:val="005D6CB6"/>
    <w:rsid w:val="005E764F"/>
    <w:rsid w:val="005E7901"/>
    <w:rsid w:val="005F084A"/>
    <w:rsid w:val="005F088F"/>
    <w:rsid w:val="005F1D07"/>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145DD"/>
    <w:rsid w:val="006229AF"/>
    <w:rsid w:val="00632E5F"/>
    <w:rsid w:val="00634BB6"/>
    <w:rsid w:val="006402DE"/>
    <w:rsid w:val="00642075"/>
    <w:rsid w:val="0064259C"/>
    <w:rsid w:val="00642B89"/>
    <w:rsid w:val="00644282"/>
    <w:rsid w:val="006514F0"/>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3C7C"/>
    <w:rsid w:val="006A44EB"/>
    <w:rsid w:val="006A6251"/>
    <w:rsid w:val="006A7EC4"/>
    <w:rsid w:val="006B2700"/>
    <w:rsid w:val="006B373E"/>
    <w:rsid w:val="006C0CA4"/>
    <w:rsid w:val="006C261E"/>
    <w:rsid w:val="006C27C1"/>
    <w:rsid w:val="006C35F6"/>
    <w:rsid w:val="006C44C7"/>
    <w:rsid w:val="006C50FF"/>
    <w:rsid w:val="006C6263"/>
    <w:rsid w:val="006C6399"/>
    <w:rsid w:val="006C67DF"/>
    <w:rsid w:val="006C6A5A"/>
    <w:rsid w:val="006C6C0A"/>
    <w:rsid w:val="006C750E"/>
    <w:rsid w:val="006D0349"/>
    <w:rsid w:val="006D1086"/>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13"/>
    <w:rsid w:val="00701788"/>
    <w:rsid w:val="0070246D"/>
    <w:rsid w:val="007027AF"/>
    <w:rsid w:val="0070299B"/>
    <w:rsid w:val="00702D06"/>
    <w:rsid w:val="007031B1"/>
    <w:rsid w:val="00704114"/>
    <w:rsid w:val="00711025"/>
    <w:rsid w:val="00711F5E"/>
    <w:rsid w:val="00713AF8"/>
    <w:rsid w:val="00715EB8"/>
    <w:rsid w:val="00716117"/>
    <w:rsid w:val="007215A3"/>
    <w:rsid w:val="00725C90"/>
    <w:rsid w:val="00730B92"/>
    <w:rsid w:val="007356A9"/>
    <w:rsid w:val="00735C15"/>
    <w:rsid w:val="00736AA3"/>
    <w:rsid w:val="00740EFF"/>
    <w:rsid w:val="00742C5C"/>
    <w:rsid w:val="00743129"/>
    <w:rsid w:val="007477E1"/>
    <w:rsid w:val="00747A0F"/>
    <w:rsid w:val="00747C96"/>
    <w:rsid w:val="007507FB"/>
    <w:rsid w:val="0075099A"/>
    <w:rsid w:val="00751D43"/>
    <w:rsid w:val="00751E04"/>
    <w:rsid w:val="00751EC4"/>
    <w:rsid w:val="00757CD3"/>
    <w:rsid w:val="0076656F"/>
    <w:rsid w:val="00767122"/>
    <w:rsid w:val="00775B4F"/>
    <w:rsid w:val="00781159"/>
    <w:rsid w:val="00786481"/>
    <w:rsid w:val="00786FF7"/>
    <w:rsid w:val="00792351"/>
    <w:rsid w:val="007962D4"/>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3A78"/>
    <w:rsid w:val="00836598"/>
    <w:rsid w:val="00836CBD"/>
    <w:rsid w:val="00844DBC"/>
    <w:rsid w:val="00845716"/>
    <w:rsid w:val="008459D6"/>
    <w:rsid w:val="008466AF"/>
    <w:rsid w:val="00846E22"/>
    <w:rsid w:val="00851AB8"/>
    <w:rsid w:val="00852252"/>
    <w:rsid w:val="00853E93"/>
    <w:rsid w:val="00855D01"/>
    <w:rsid w:val="008570D6"/>
    <w:rsid w:val="0086161A"/>
    <w:rsid w:val="00863D67"/>
    <w:rsid w:val="008643CA"/>
    <w:rsid w:val="00864894"/>
    <w:rsid w:val="008648B6"/>
    <w:rsid w:val="00866153"/>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6A8"/>
    <w:rsid w:val="008C0983"/>
    <w:rsid w:val="008C1E27"/>
    <w:rsid w:val="008C2F5A"/>
    <w:rsid w:val="008C32F3"/>
    <w:rsid w:val="008C4071"/>
    <w:rsid w:val="008C5A43"/>
    <w:rsid w:val="008C697F"/>
    <w:rsid w:val="008C7ACD"/>
    <w:rsid w:val="008C7CF1"/>
    <w:rsid w:val="008D1514"/>
    <w:rsid w:val="008D1584"/>
    <w:rsid w:val="008D2C2D"/>
    <w:rsid w:val="008D2FFB"/>
    <w:rsid w:val="008D450B"/>
    <w:rsid w:val="008D4E59"/>
    <w:rsid w:val="008D5F42"/>
    <w:rsid w:val="008D7B70"/>
    <w:rsid w:val="008E0BF4"/>
    <w:rsid w:val="008E228D"/>
    <w:rsid w:val="008E3D94"/>
    <w:rsid w:val="008E53A0"/>
    <w:rsid w:val="008E642A"/>
    <w:rsid w:val="008E646C"/>
    <w:rsid w:val="008E69D0"/>
    <w:rsid w:val="008F1B64"/>
    <w:rsid w:val="008F1CA8"/>
    <w:rsid w:val="008F47FB"/>
    <w:rsid w:val="008F7E48"/>
    <w:rsid w:val="009041E6"/>
    <w:rsid w:val="0090613B"/>
    <w:rsid w:val="00906181"/>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1623"/>
    <w:rsid w:val="00932B9E"/>
    <w:rsid w:val="009330F5"/>
    <w:rsid w:val="00933585"/>
    <w:rsid w:val="00933D8D"/>
    <w:rsid w:val="009341F2"/>
    <w:rsid w:val="00941E8C"/>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672FA"/>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1FE0"/>
    <w:rsid w:val="009B350D"/>
    <w:rsid w:val="009B448D"/>
    <w:rsid w:val="009B5E10"/>
    <w:rsid w:val="009C0911"/>
    <w:rsid w:val="009C3D22"/>
    <w:rsid w:val="009C48C9"/>
    <w:rsid w:val="009C4C4B"/>
    <w:rsid w:val="009D0CDB"/>
    <w:rsid w:val="009D0F29"/>
    <w:rsid w:val="009D4D4D"/>
    <w:rsid w:val="009D7991"/>
    <w:rsid w:val="009D7CA0"/>
    <w:rsid w:val="009E359D"/>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ABB"/>
    <w:rsid w:val="00A34CA6"/>
    <w:rsid w:val="00A35850"/>
    <w:rsid w:val="00A37BCE"/>
    <w:rsid w:val="00A43C44"/>
    <w:rsid w:val="00A43D8C"/>
    <w:rsid w:val="00A46FBE"/>
    <w:rsid w:val="00A51A60"/>
    <w:rsid w:val="00A51D9D"/>
    <w:rsid w:val="00A5202E"/>
    <w:rsid w:val="00A52EB4"/>
    <w:rsid w:val="00A55DE2"/>
    <w:rsid w:val="00A61016"/>
    <w:rsid w:val="00A61D62"/>
    <w:rsid w:val="00A62672"/>
    <w:rsid w:val="00A62C2B"/>
    <w:rsid w:val="00A63087"/>
    <w:rsid w:val="00A653F3"/>
    <w:rsid w:val="00A65D6B"/>
    <w:rsid w:val="00A67B0A"/>
    <w:rsid w:val="00A70467"/>
    <w:rsid w:val="00A7066B"/>
    <w:rsid w:val="00A7300D"/>
    <w:rsid w:val="00A767EC"/>
    <w:rsid w:val="00A80105"/>
    <w:rsid w:val="00A803FD"/>
    <w:rsid w:val="00A816FC"/>
    <w:rsid w:val="00A848DF"/>
    <w:rsid w:val="00A86DD2"/>
    <w:rsid w:val="00A90043"/>
    <w:rsid w:val="00A90B9E"/>
    <w:rsid w:val="00A91FC3"/>
    <w:rsid w:val="00A932DF"/>
    <w:rsid w:val="00A950DB"/>
    <w:rsid w:val="00A95357"/>
    <w:rsid w:val="00A9625F"/>
    <w:rsid w:val="00AA1362"/>
    <w:rsid w:val="00AA236F"/>
    <w:rsid w:val="00AA23D8"/>
    <w:rsid w:val="00AA3E44"/>
    <w:rsid w:val="00AA7661"/>
    <w:rsid w:val="00AB2267"/>
    <w:rsid w:val="00AC012C"/>
    <w:rsid w:val="00AC2E92"/>
    <w:rsid w:val="00AC360F"/>
    <w:rsid w:val="00AC3804"/>
    <w:rsid w:val="00AC497D"/>
    <w:rsid w:val="00AC4A49"/>
    <w:rsid w:val="00AC73EE"/>
    <w:rsid w:val="00AD32C6"/>
    <w:rsid w:val="00AD3993"/>
    <w:rsid w:val="00AD550D"/>
    <w:rsid w:val="00AD682C"/>
    <w:rsid w:val="00AE253A"/>
    <w:rsid w:val="00AE61A6"/>
    <w:rsid w:val="00AE6F08"/>
    <w:rsid w:val="00AF4456"/>
    <w:rsid w:val="00AF64AB"/>
    <w:rsid w:val="00AF7D0F"/>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3C7A"/>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1DBC"/>
    <w:rsid w:val="00BC28F1"/>
    <w:rsid w:val="00BC311E"/>
    <w:rsid w:val="00BC3F04"/>
    <w:rsid w:val="00BC4907"/>
    <w:rsid w:val="00BC566A"/>
    <w:rsid w:val="00BD04DE"/>
    <w:rsid w:val="00BD2BD8"/>
    <w:rsid w:val="00BD4BC8"/>
    <w:rsid w:val="00BD595A"/>
    <w:rsid w:val="00BE3331"/>
    <w:rsid w:val="00BE39E2"/>
    <w:rsid w:val="00BE3EF0"/>
    <w:rsid w:val="00BE5087"/>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36FCB"/>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5096"/>
    <w:rsid w:val="00CC66B5"/>
    <w:rsid w:val="00CD0129"/>
    <w:rsid w:val="00CD120E"/>
    <w:rsid w:val="00CD213D"/>
    <w:rsid w:val="00CD4ABA"/>
    <w:rsid w:val="00CE1F6A"/>
    <w:rsid w:val="00CE390C"/>
    <w:rsid w:val="00CE6E18"/>
    <w:rsid w:val="00CF045C"/>
    <w:rsid w:val="00CF16AA"/>
    <w:rsid w:val="00CF1EF3"/>
    <w:rsid w:val="00CF4418"/>
    <w:rsid w:val="00CF4D61"/>
    <w:rsid w:val="00CF552E"/>
    <w:rsid w:val="00CF57B5"/>
    <w:rsid w:val="00CF5FF4"/>
    <w:rsid w:val="00CF6AC2"/>
    <w:rsid w:val="00CF7FBD"/>
    <w:rsid w:val="00D03779"/>
    <w:rsid w:val="00D0381D"/>
    <w:rsid w:val="00D044F5"/>
    <w:rsid w:val="00D05306"/>
    <w:rsid w:val="00D07F7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2481"/>
    <w:rsid w:val="00D52D8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48BF"/>
    <w:rsid w:val="00D95066"/>
    <w:rsid w:val="00D96273"/>
    <w:rsid w:val="00D967DF"/>
    <w:rsid w:val="00DA01ED"/>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19C"/>
    <w:rsid w:val="00DE272E"/>
    <w:rsid w:val="00DE3A96"/>
    <w:rsid w:val="00DE71A3"/>
    <w:rsid w:val="00DE72A5"/>
    <w:rsid w:val="00DF1DE3"/>
    <w:rsid w:val="00DF1EF5"/>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648D2"/>
    <w:rsid w:val="00E70172"/>
    <w:rsid w:val="00E70749"/>
    <w:rsid w:val="00E70820"/>
    <w:rsid w:val="00E70FF3"/>
    <w:rsid w:val="00E71A67"/>
    <w:rsid w:val="00E73699"/>
    <w:rsid w:val="00E75163"/>
    <w:rsid w:val="00E75319"/>
    <w:rsid w:val="00E757E1"/>
    <w:rsid w:val="00E76FC8"/>
    <w:rsid w:val="00E77106"/>
    <w:rsid w:val="00E77825"/>
    <w:rsid w:val="00E8056E"/>
    <w:rsid w:val="00E8486D"/>
    <w:rsid w:val="00E85042"/>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B63AB"/>
    <w:rsid w:val="00EC03C8"/>
    <w:rsid w:val="00EC0826"/>
    <w:rsid w:val="00EC0B9F"/>
    <w:rsid w:val="00EC158B"/>
    <w:rsid w:val="00EC3EC8"/>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4049"/>
    <w:rsid w:val="00F06159"/>
    <w:rsid w:val="00F12C84"/>
    <w:rsid w:val="00F13089"/>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47D3"/>
    <w:rsid w:val="00F757B5"/>
    <w:rsid w:val="00F75B4E"/>
    <w:rsid w:val="00F811C0"/>
    <w:rsid w:val="00F81772"/>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70C6"/>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72A68B2C-6120-43D4-BAE0-39FF58D1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941E8C"/>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1DBC"/>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2363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s://www.courts.ca.gov/documents/JBCM-Post-Contract-Certification-Form.docx"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19</Pages>
  <Words>9974</Words>
  <Characters>56858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Mok, Deborah</cp:lastModifiedBy>
  <cp:revision>54</cp:revision>
  <dcterms:created xsi:type="dcterms:W3CDTF">2024-07-12T21:01:00Z</dcterms:created>
  <dcterms:modified xsi:type="dcterms:W3CDTF">2024-07-23T15:18:00Z</dcterms:modified>
</cp:coreProperties>
</file>