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tblInd w:w="-270" w:type="dxa"/>
        <w:tblLayout w:type="fixed"/>
        <w:tblCellMar>
          <w:left w:w="115" w:type="dxa"/>
          <w:right w:w="115" w:type="dxa"/>
        </w:tblCellMar>
        <w:tblLook w:val="0000"/>
      </w:tblPr>
      <w:tblGrid>
        <w:gridCol w:w="2880"/>
        <w:gridCol w:w="270"/>
        <w:gridCol w:w="7650"/>
      </w:tblGrid>
      <w:tr w:rsidR="00BD3AFB" w:rsidRPr="008E0BE4">
        <w:trPr>
          <w:cantSplit/>
          <w:trHeight w:hRule="exact" w:val="4860"/>
        </w:trPr>
        <w:tc>
          <w:tcPr>
            <w:tcW w:w="2880" w:type="dxa"/>
            <w:vMerge w:val="restart"/>
            <w:tcMar>
              <w:left w:w="0" w:type="dxa"/>
              <w:right w:w="0" w:type="dxa"/>
            </w:tcMar>
          </w:tcPr>
          <w:p w:rsidR="00BD3AFB" w:rsidRPr="008E0BE4" w:rsidRDefault="0020494A" w:rsidP="004D570E">
            <w:pPr>
              <w:rPr>
                <w:rFonts w:ascii="Arial" w:hAnsi="Arial" w:cs="Arial"/>
              </w:rPr>
            </w:pPr>
            <w:r w:rsidRPr="008E0BE4">
              <w:rPr>
                <w:rFonts w:ascii="Arial" w:hAnsi="Arial" w:cs="Arial"/>
                <w:noProof/>
              </w:rPr>
              <w:drawing>
                <wp:inline distT="0" distB="0" distL="0" distR="0">
                  <wp:extent cx="1802130" cy="7235825"/>
                  <wp:effectExtent l="19050" t="0" r="762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2130" cy="7235825"/>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BD3AFB" w:rsidRPr="008E0BE4" w:rsidRDefault="00BD3AFB" w:rsidP="004D570E">
            <w:pPr>
              <w:rPr>
                <w:rFonts w:ascii="Arial" w:hAnsi="Arial" w:cs="Arial"/>
              </w:rPr>
            </w:pPr>
          </w:p>
        </w:tc>
        <w:tc>
          <w:tcPr>
            <w:tcW w:w="7650" w:type="dxa"/>
            <w:tcBorders>
              <w:bottom w:val="single" w:sz="4" w:space="0" w:color="auto"/>
            </w:tcBorders>
            <w:tcMar>
              <w:left w:w="0" w:type="dxa"/>
              <w:right w:w="0" w:type="dxa"/>
            </w:tcMar>
            <w:vAlign w:val="bottom"/>
          </w:tcPr>
          <w:p w:rsidR="00BD3AFB" w:rsidRPr="008E0BE4" w:rsidRDefault="00BD3AFB" w:rsidP="004D570E">
            <w:pPr>
              <w:pStyle w:val="JCCReportCoverTitle"/>
              <w:rPr>
                <w:rFonts w:ascii="Arial" w:hAnsi="Arial" w:cs="Arial"/>
              </w:rPr>
            </w:pPr>
            <w:r w:rsidRPr="008E0BE4">
              <w:rPr>
                <w:rFonts w:ascii="Arial" w:hAnsi="Arial" w:cs="Arial"/>
              </w:rPr>
              <w:t>REQUEST FOR PROPOSALS</w:t>
            </w:r>
          </w:p>
          <w:p w:rsidR="00BD3AFB" w:rsidRPr="008E0BE4" w:rsidRDefault="00BD3AFB" w:rsidP="004D570E">
            <w:pPr>
              <w:pStyle w:val="JCCReportCoverSpacer"/>
              <w:rPr>
                <w:rFonts w:ascii="Arial" w:hAnsi="Arial" w:cs="Arial"/>
              </w:rPr>
            </w:pPr>
            <w:r w:rsidRPr="008E0BE4">
              <w:rPr>
                <w:rFonts w:ascii="Arial" w:hAnsi="Arial" w:cs="Arial"/>
              </w:rPr>
              <w:t xml:space="preserve"> </w:t>
            </w:r>
          </w:p>
        </w:tc>
      </w:tr>
      <w:tr w:rsidR="00BD3AFB" w:rsidRPr="008E0BE4">
        <w:trPr>
          <w:cantSplit/>
          <w:trHeight w:hRule="exact" w:val="6580"/>
        </w:trPr>
        <w:tc>
          <w:tcPr>
            <w:tcW w:w="2880" w:type="dxa"/>
            <w:vMerge/>
            <w:tcMar>
              <w:left w:w="0" w:type="dxa"/>
              <w:right w:w="0" w:type="dxa"/>
            </w:tcMar>
          </w:tcPr>
          <w:p w:rsidR="00BD3AFB" w:rsidRPr="008E0BE4" w:rsidRDefault="00BD3AFB" w:rsidP="004D570E">
            <w:pPr>
              <w:rPr>
                <w:rFonts w:ascii="Arial" w:hAnsi="Arial" w:cs="Arial"/>
              </w:rPr>
            </w:pPr>
          </w:p>
        </w:tc>
        <w:tc>
          <w:tcPr>
            <w:tcW w:w="270" w:type="dxa"/>
            <w:vMerge/>
            <w:tcMar>
              <w:left w:w="0" w:type="dxa"/>
              <w:right w:w="0" w:type="dxa"/>
            </w:tcMar>
          </w:tcPr>
          <w:p w:rsidR="00BD3AFB" w:rsidRPr="008E0BE4" w:rsidRDefault="00BD3AFB" w:rsidP="004D570E">
            <w:pPr>
              <w:rPr>
                <w:rFonts w:ascii="Arial" w:hAnsi="Arial" w:cs="Arial"/>
                <w:b/>
                <w:caps/>
                <w:spacing w:val="20"/>
                <w:sz w:val="28"/>
              </w:rPr>
            </w:pPr>
          </w:p>
        </w:tc>
        <w:tc>
          <w:tcPr>
            <w:tcW w:w="7650" w:type="dxa"/>
            <w:tcBorders>
              <w:top w:val="single" w:sz="4" w:space="0" w:color="auto"/>
            </w:tcBorders>
            <w:tcMar>
              <w:left w:w="0" w:type="dxa"/>
              <w:right w:w="0" w:type="dxa"/>
            </w:tcMar>
          </w:tcPr>
          <w:p w:rsidR="00BD3AFB" w:rsidRPr="008E0BE4" w:rsidRDefault="00BD3AFB" w:rsidP="004D570E">
            <w:pPr>
              <w:pStyle w:val="JCCReportCoverSubhead"/>
              <w:rPr>
                <w:rFonts w:ascii="Arial" w:hAnsi="Arial" w:cs="Arial"/>
                <w:b/>
              </w:rPr>
            </w:pPr>
            <w:r w:rsidRPr="008E0BE4">
              <w:rPr>
                <w:rFonts w:ascii="Arial" w:hAnsi="Arial" w:cs="Arial"/>
                <w:b/>
              </w:rPr>
              <w:t xml:space="preserve">AdministRative Office of the Courts </w:t>
            </w:r>
          </w:p>
          <w:p w:rsidR="00BD3AFB" w:rsidRPr="008E0BE4" w:rsidRDefault="00BD3AFB" w:rsidP="004D570E">
            <w:pPr>
              <w:pStyle w:val="JCCReportCoverSubhead"/>
              <w:rPr>
                <w:rFonts w:ascii="Arial" w:hAnsi="Arial" w:cs="Arial"/>
                <w:b/>
              </w:rPr>
            </w:pPr>
          </w:p>
          <w:p w:rsidR="00BD3AFB" w:rsidRPr="008E0BE4" w:rsidRDefault="00BD3AFB" w:rsidP="004D570E">
            <w:pPr>
              <w:pStyle w:val="JCCReportCoverSubhead"/>
              <w:rPr>
                <w:rFonts w:ascii="Arial" w:hAnsi="Arial" w:cs="Arial"/>
                <w:b/>
              </w:rPr>
            </w:pPr>
          </w:p>
          <w:p w:rsidR="00BD3AFB" w:rsidRPr="008E0BE4" w:rsidRDefault="00BD3AFB" w:rsidP="006C63ED">
            <w:pPr>
              <w:pStyle w:val="JCCReportCoverSubhead"/>
              <w:spacing w:before="60"/>
              <w:ind w:right="-187"/>
              <w:rPr>
                <w:rFonts w:ascii="Arial" w:hAnsi="Arial" w:cs="Arial"/>
                <w:i/>
                <w:caps w:val="0"/>
              </w:rPr>
            </w:pPr>
            <w:r w:rsidRPr="008E0BE4">
              <w:rPr>
                <w:rFonts w:ascii="Arial" w:hAnsi="Arial" w:cs="Arial"/>
                <w:b/>
              </w:rPr>
              <w:t xml:space="preserve">Regarding: </w:t>
            </w:r>
            <w:r w:rsidRPr="008E0BE4">
              <w:rPr>
                <w:rFonts w:ascii="Arial" w:hAnsi="Arial" w:cs="Arial"/>
                <w:b/>
              </w:rPr>
              <w:br/>
            </w:r>
            <w:r w:rsidR="00D55AD8" w:rsidRPr="00D55AD8">
              <w:rPr>
                <w:rFonts w:ascii="Arial" w:hAnsi="Arial" w:cs="Arial"/>
                <w:b/>
              </w:rPr>
              <w:t>THIRD PARTY CLAIMS ADMINISTRATION SERVICES FOR TRIAL COURTS</w:t>
            </w:r>
            <w:r w:rsidR="00D55AD8" w:rsidRPr="008E0BE4">
              <w:rPr>
                <w:rFonts w:ascii="Arial" w:hAnsi="Arial" w:cs="Arial"/>
                <w:b/>
              </w:rPr>
              <w:t xml:space="preserve"> </w:t>
            </w:r>
          </w:p>
          <w:p w:rsidR="00BD3AFB" w:rsidRPr="008E0BE4" w:rsidRDefault="00BD3AFB" w:rsidP="004D570E">
            <w:pPr>
              <w:pStyle w:val="JCCReportCoverSubhead"/>
              <w:rPr>
                <w:rFonts w:ascii="Arial" w:hAnsi="Arial" w:cs="Arial"/>
                <w:b/>
                <w:caps w:val="0"/>
              </w:rPr>
            </w:pPr>
          </w:p>
          <w:p w:rsidR="00BD3AFB" w:rsidRPr="008E0BE4" w:rsidRDefault="00BD3AFB" w:rsidP="004D570E">
            <w:pPr>
              <w:pStyle w:val="JCCReportCoverSubhead"/>
              <w:rPr>
                <w:rFonts w:ascii="Arial" w:hAnsi="Arial" w:cs="Arial"/>
                <w:b/>
              </w:rPr>
            </w:pPr>
            <w:r w:rsidRPr="008E0BE4">
              <w:rPr>
                <w:rFonts w:ascii="Arial" w:hAnsi="Arial" w:cs="Arial"/>
                <w:b/>
                <w:caps w:val="0"/>
              </w:rPr>
              <w:t>RFP #</w:t>
            </w:r>
            <w:r w:rsidR="00411CBE">
              <w:rPr>
                <w:rFonts w:ascii="Arial" w:hAnsi="Arial" w:cs="Arial"/>
                <w:b/>
                <w:caps w:val="0"/>
              </w:rPr>
              <w:t>LSO</w:t>
            </w:r>
            <w:r w:rsidRPr="008E0BE4">
              <w:rPr>
                <w:rFonts w:ascii="Arial" w:hAnsi="Arial" w:cs="Arial"/>
                <w:b/>
                <w:caps w:val="0"/>
              </w:rPr>
              <w:t xml:space="preserve"> </w:t>
            </w:r>
            <w:r w:rsidR="00F874CD" w:rsidRPr="008E0BE4">
              <w:rPr>
                <w:rFonts w:ascii="Arial" w:hAnsi="Arial" w:cs="Arial"/>
                <w:b/>
                <w:caps w:val="0"/>
              </w:rPr>
              <w:t>0</w:t>
            </w:r>
            <w:r w:rsidR="00411CBE">
              <w:rPr>
                <w:rFonts w:ascii="Arial" w:hAnsi="Arial" w:cs="Arial"/>
                <w:b/>
                <w:caps w:val="0"/>
              </w:rPr>
              <w:t>9</w:t>
            </w:r>
            <w:r w:rsidRPr="008E0BE4">
              <w:rPr>
                <w:rFonts w:ascii="Arial" w:hAnsi="Arial" w:cs="Arial"/>
                <w:b/>
                <w:caps w:val="0"/>
              </w:rPr>
              <w:t>-13-LM</w:t>
            </w:r>
            <w:r w:rsidRPr="008E0BE4">
              <w:rPr>
                <w:rFonts w:ascii="Arial" w:hAnsi="Arial" w:cs="Arial"/>
                <w:i/>
              </w:rPr>
              <w:t xml:space="preserve"> </w:t>
            </w:r>
          </w:p>
          <w:p w:rsidR="00BD3AFB" w:rsidRPr="008E0BE4" w:rsidRDefault="00BD3AFB" w:rsidP="004D570E">
            <w:pPr>
              <w:pStyle w:val="Header"/>
              <w:tabs>
                <w:tab w:val="clear" w:pos="4320"/>
                <w:tab w:val="clear" w:pos="8640"/>
              </w:tabs>
              <w:autoSpaceDE w:val="0"/>
              <w:autoSpaceDN w:val="0"/>
              <w:adjustRightInd w:val="0"/>
              <w:rPr>
                <w:rFonts w:ascii="Arial" w:hAnsi="Arial" w:cs="Arial"/>
                <w:b/>
                <w:bCs/>
                <w:smallCaps/>
                <w:sz w:val="28"/>
              </w:rPr>
            </w:pPr>
          </w:p>
          <w:p w:rsidR="00BD3AFB" w:rsidRPr="008E0BE4" w:rsidRDefault="00BD3AFB" w:rsidP="004D570E">
            <w:pPr>
              <w:pStyle w:val="Header"/>
              <w:tabs>
                <w:tab w:val="clear" w:pos="4320"/>
                <w:tab w:val="clear" w:pos="8640"/>
              </w:tabs>
              <w:autoSpaceDE w:val="0"/>
              <w:autoSpaceDN w:val="0"/>
              <w:adjustRightInd w:val="0"/>
              <w:rPr>
                <w:rFonts w:ascii="Arial" w:hAnsi="Arial" w:cs="Arial"/>
                <w:b/>
                <w:bCs/>
                <w:smallCaps/>
                <w:sz w:val="28"/>
              </w:rPr>
            </w:pPr>
          </w:p>
          <w:p w:rsidR="00BD3AFB" w:rsidRPr="008E0BE4" w:rsidRDefault="00BD3AFB" w:rsidP="004D570E">
            <w:pPr>
              <w:pStyle w:val="Header"/>
              <w:tabs>
                <w:tab w:val="clear" w:pos="4320"/>
                <w:tab w:val="clear" w:pos="8640"/>
              </w:tabs>
              <w:autoSpaceDE w:val="0"/>
              <w:autoSpaceDN w:val="0"/>
              <w:adjustRightInd w:val="0"/>
              <w:rPr>
                <w:rFonts w:ascii="Arial" w:hAnsi="Arial" w:cs="Arial"/>
                <w:b/>
                <w:bCs/>
                <w:smallCaps/>
                <w:sz w:val="28"/>
              </w:rPr>
            </w:pPr>
            <w:r w:rsidRPr="008E0BE4">
              <w:rPr>
                <w:rFonts w:ascii="Arial" w:hAnsi="Arial" w:cs="Arial"/>
                <w:b/>
                <w:bCs/>
                <w:smallCaps/>
                <w:sz w:val="28"/>
              </w:rPr>
              <w:t xml:space="preserve">PROPOSALS DUE:  </w:t>
            </w:r>
          </w:p>
          <w:p w:rsidR="00BD3AFB" w:rsidRPr="008E0BE4" w:rsidRDefault="001D199E" w:rsidP="00565246">
            <w:pPr>
              <w:autoSpaceDE w:val="0"/>
              <w:autoSpaceDN w:val="0"/>
              <w:adjustRightInd w:val="0"/>
              <w:rPr>
                <w:rFonts w:ascii="Arial" w:hAnsi="Arial" w:cs="Arial"/>
                <w:b/>
                <w:bCs/>
                <w:smallCaps/>
              </w:rPr>
            </w:pPr>
            <w:r w:rsidRPr="001E4E29">
              <w:rPr>
                <w:rFonts w:ascii="Arial" w:hAnsi="Arial" w:cs="Arial"/>
                <w:b/>
                <w:bCs/>
                <w:smallCaps/>
              </w:rPr>
              <w:t>S</w:t>
            </w:r>
            <w:r w:rsidR="001E4E29">
              <w:rPr>
                <w:rFonts w:ascii="Arial" w:hAnsi="Arial" w:cs="Arial"/>
                <w:b/>
                <w:bCs/>
                <w:smallCaps/>
              </w:rPr>
              <w:t>EPTEMBER</w:t>
            </w:r>
            <w:r w:rsidRPr="001E4E29">
              <w:rPr>
                <w:rFonts w:ascii="Arial" w:hAnsi="Arial" w:cs="Arial"/>
                <w:b/>
                <w:bCs/>
                <w:smallCaps/>
              </w:rPr>
              <w:t xml:space="preserve"> 5</w:t>
            </w:r>
            <w:r w:rsidR="00BD3AFB" w:rsidRPr="00326D57">
              <w:rPr>
                <w:rFonts w:ascii="Arial" w:hAnsi="Arial" w:cs="Arial"/>
                <w:b/>
                <w:bCs/>
                <w:smallCaps/>
              </w:rPr>
              <w:t>,</w:t>
            </w:r>
            <w:r w:rsidR="00BD3AFB" w:rsidRPr="008E0BE4">
              <w:rPr>
                <w:rFonts w:ascii="Arial" w:hAnsi="Arial" w:cs="Arial"/>
                <w:b/>
              </w:rPr>
              <w:t xml:space="preserve"> 2013 </w:t>
            </w:r>
            <w:r w:rsidR="00BD3AFB" w:rsidRPr="008E0BE4">
              <w:rPr>
                <w:rFonts w:ascii="Arial" w:hAnsi="Arial" w:cs="Arial"/>
                <w:b/>
                <w:bCs/>
                <w:smallCaps/>
              </w:rPr>
              <w:t xml:space="preserve">NO LATER THAN </w:t>
            </w:r>
            <w:r w:rsidR="00B62DB6" w:rsidRPr="008E0BE4">
              <w:rPr>
                <w:rFonts w:ascii="Arial" w:hAnsi="Arial" w:cs="Arial"/>
                <w:b/>
              </w:rPr>
              <w:t>1</w:t>
            </w:r>
            <w:r w:rsidR="00BD3AFB" w:rsidRPr="008E0BE4">
              <w:rPr>
                <w:rFonts w:ascii="Arial" w:hAnsi="Arial" w:cs="Arial"/>
                <w:b/>
              </w:rPr>
              <w:t>:00 P.M. PACIFIC TIME</w:t>
            </w:r>
            <w:r w:rsidR="00BD3AFB" w:rsidRPr="008E0BE4">
              <w:rPr>
                <w:rFonts w:ascii="Arial" w:hAnsi="Arial" w:cs="Arial"/>
                <w:b/>
                <w:bCs/>
                <w:smallCaps/>
              </w:rPr>
              <w:t xml:space="preserve"> </w:t>
            </w:r>
          </w:p>
          <w:p w:rsidR="00BD3AFB" w:rsidRPr="008E0BE4" w:rsidRDefault="00BD3AFB" w:rsidP="004D570E">
            <w:pPr>
              <w:pStyle w:val="Header"/>
              <w:tabs>
                <w:tab w:val="clear" w:pos="4320"/>
                <w:tab w:val="clear" w:pos="8640"/>
              </w:tabs>
              <w:autoSpaceDE w:val="0"/>
              <w:autoSpaceDN w:val="0"/>
              <w:adjustRightInd w:val="0"/>
              <w:rPr>
                <w:rFonts w:ascii="Arial" w:hAnsi="Arial" w:cs="Arial"/>
                <w:b/>
                <w:bCs/>
                <w:smallCaps/>
                <w:sz w:val="28"/>
              </w:rPr>
            </w:pPr>
          </w:p>
          <w:p w:rsidR="00BD3AFB" w:rsidRPr="008E0BE4" w:rsidRDefault="00BD3AFB" w:rsidP="004D570E">
            <w:pPr>
              <w:pStyle w:val="Header"/>
              <w:tabs>
                <w:tab w:val="clear" w:pos="4320"/>
                <w:tab w:val="clear" w:pos="8640"/>
              </w:tabs>
              <w:autoSpaceDE w:val="0"/>
              <w:autoSpaceDN w:val="0"/>
              <w:adjustRightInd w:val="0"/>
              <w:rPr>
                <w:rFonts w:ascii="Arial" w:hAnsi="Arial" w:cs="Arial"/>
                <w:b/>
                <w:bCs/>
                <w:sz w:val="36"/>
              </w:rPr>
            </w:pPr>
          </w:p>
        </w:tc>
      </w:tr>
    </w:tbl>
    <w:p w:rsidR="00BD3AFB" w:rsidRPr="008E0BE4" w:rsidRDefault="00BD3AFB" w:rsidP="00C37FF7">
      <w:pPr>
        <w:pStyle w:val="Header"/>
        <w:tabs>
          <w:tab w:val="clear" w:pos="4320"/>
          <w:tab w:val="clear" w:pos="8640"/>
          <w:tab w:val="left" w:pos="2220"/>
        </w:tabs>
        <w:autoSpaceDE w:val="0"/>
        <w:autoSpaceDN w:val="0"/>
        <w:adjustRightInd w:val="0"/>
        <w:rPr>
          <w:rFonts w:ascii="Arial" w:hAnsi="Arial" w:cs="Arial"/>
        </w:rPr>
      </w:pPr>
      <w:r w:rsidRPr="008E0BE4">
        <w:rPr>
          <w:rFonts w:ascii="Arial" w:hAnsi="Arial" w:cs="Arial"/>
        </w:rPr>
        <w:br/>
      </w:r>
      <w:r w:rsidRPr="008E0BE4">
        <w:rPr>
          <w:rFonts w:ascii="Arial" w:hAnsi="Arial" w:cs="Arial"/>
        </w:rPr>
        <w:tab/>
      </w:r>
    </w:p>
    <w:p w:rsidR="00BD3AFB" w:rsidRPr="008E0BE4" w:rsidRDefault="00BD3AFB">
      <w:pPr>
        <w:spacing w:line="276" w:lineRule="auto"/>
        <w:rPr>
          <w:rFonts w:ascii="Arial" w:hAnsi="Arial" w:cs="Arial"/>
        </w:rPr>
        <w:sectPr w:rsidR="00BD3AFB" w:rsidRPr="008E0BE4">
          <w:footerReference w:type="default" r:id="rId9"/>
          <w:pgSz w:w="12240" w:h="15840"/>
          <w:pgMar w:top="1440" w:right="1008" w:bottom="720" w:left="1008" w:header="720" w:footer="720" w:gutter="0"/>
          <w:cols w:space="720"/>
          <w:docGrid w:linePitch="360"/>
        </w:sectPr>
      </w:pPr>
    </w:p>
    <w:p w:rsidR="00BD3AFB" w:rsidRPr="008E0BE4" w:rsidRDefault="00BD3AFB" w:rsidP="00D76340">
      <w:pPr>
        <w:widowControl w:val="0"/>
        <w:jc w:val="center"/>
        <w:rPr>
          <w:b/>
          <w:bCs/>
          <w:sz w:val="26"/>
        </w:rPr>
      </w:pPr>
      <w:r w:rsidRPr="008E0BE4">
        <w:rPr>
          <w:b/>
          <w:bCs/>
          <w:sz w:val="26"/>
        </w:rPr>
        <w:lastRenderedPageBreak/>
        <w:t>GENERAL INFORMATION</w:t>
      </w:r>
    </w:p>
    <w:p w:rsidR="003210D1" w:rsidRPr="008E0BE4" w:rsidRDefault="003210D1" w:rsidP="00D76340">
      <w:pPr>
        <w:widowControl w:val="0"/>
        <w:jc w:val="both"/>
        <w:rPr>
          <w:b/>
          <w:bCs/>
          <w:sz w:val="26"/>
        </w:rPr>
      </w:pPr>
    </w:p>
    <w:p w:rsidR="00BD3AFB" w:rsidRPr="008E0BE4" w:rsidRDefault="00BD3AFB" w:rsidP="00D76340">
      <w:pPr>
        <w:widowControl w:val="0"/>
        <w:outlineLvl w:val="0"/>
        <w:rPr>
          <w:b/>
          <w:bCs/>
        </w:rPr>
      </w:pPr>
      <w:r w:rsidRPr="008E0BE4">
        <w:rPr>
          <w:b/>
          <w:bCs/>
        </w:rPr>
        <w:t xml:space="preserve">INTRODUCTION </w:t>
      </w:r>
    </w:p>
    <w:p w:rsidR="00BD3AFB" w:rsidRPr="008E0BE4" w:rsidRDefault="00BD3AFB" w:rsidP="00D76340">
      <w:pPr>
        <w:widowControl w:val="0"/>
        <w:ind w:right="144"/>
        <w:rPr>
          <w:bCs/>
        </w:rPr>
      </w:pPr>
    </w:p>
    <w:p w:rsidR="00472C51" w:rsidRPr="001616C6" w:rsidRDefault="00BD3AFB" w:rsidP="00723892">
      <w:pPr>
        <w:autoSpaceDE w:val="0"/>
        <w:autoSpaceDN w:val="0"/>
        <w:adjustRightInd w:val="0"/>
        <w:jc w:val="both"/>
      </w:pPr>
      <w:r w:rsidRPr="008E0BE4">
        <w:rPr>
          <w:bCs/>
        </w:rPr>
        <w:t>The purpose of this Request for Proposals (</w:t>
      </w:r>
      <w:r w:rsidRPr="008E0BE4">
        <w:rPr>
          <w:b/>
          <w:bCs/>
        </w:rPr>
        <w:t>RFP</w:t>
      </w:r>
      <w:r w:rsidRPr="008E0BE4">
        <w:rPr>
          <w:bCs/>
        </w:rPr>
        <w:t xml:space="preserve">) is to solicit and award a </w:t>
      </w:r>
      <w:r w:rsidRPr="00893B44">
        <w:rPr>
          <w:bCs/>
        </w:rPr>
        <w:t xml:space="preserve">contract to </w:t>
      </w:r>
      <w:r w:rsidR="009F7CBC" w:rsidRPr="00893B44">
        <w:rPr>
          <w:bCs/>
        </w:rPr>
        <w:t xml:space="preserve">one </w:t>
      </w:r>
      <w:r w:rsidR="00F83AE4" w:rsidRPr="00893B44">
        <w:rPr>
          <w:bCs/>
        </w:rPr>
        <w:t xml:space="preserve">(1) </w:t>
      </w:r>
      <w:r w:rsidR="009F7CBC" w:rsidRPr="00893B44">
        <w:rPr>
          <w:bCs/>
        </w:rPr>
        <w:t xml:space="preserve">to </w:t>
      </w:r>
      <w:r w:rsidR="00F83AE4" w:rsidRPr="00893B44">
        <w:rPr>
          <w:bCs/>
        </w:rPr>
        <w:t>two (</w:t>
      </w:r>
      <w:r w:rsidR="009F7CBC" w:rsidRPr="00893B44">
        <w:rPr>
          <w:bCs/>
        </w:rPr>
        <w:t>2</w:t>
      </w:r>
      <w:r w:rsidR="00F83AE4" w:rsidRPr="00893B44">
        <w:rPr>
          <w:bCs/>
        </w:rPr>
        <w:t>)</w:t>
      </w:r>
      <w:r w:rsidR="008C361A">
        <w:rPr>
          <w:bCs/>
        </w:rPr>
        <w:t xml:space="preserve"> </w:t>
      </w:r>
      <w:r w:rsidRPr="008E0BE4">
        <w:rPr>
          <w:bCs/>
        </w:rPr>
        <w:t xml:space="preserve">qualified </w:t>
      </w:r>
      <w:r w:rsidR="00E04C11" w:rsidRPr="008E0BE4">
        <w:rPr>
          <w:bCs/>
        </w:rPr>
        <w:t>selected</w:t>
      </w:r>
      <w:r w:rsidR="00842925" w:rsidRPr="008E0BE4">
        <w:rPr>
          <w:bCs/>
        </w:rPr>
        <w:t xml:space="preserve"> </w:t>
      </w:r>
      <w:r w:rsidR="00733977">
        <w:rPr>
          <w:bCs/>
        </w:rPr>
        <w:t xml:space="preserve">service providers </w:t>
      </w:r>
      <w:r w:rsidR="00E04C11" w:rsidRPr="008E0BE4">
        <w:rPr>
          <w:bCs/>
        </w:rPr>
        <w:t>to</w:t>
      </w:r>
      <w:r w:rsidRPr="008E0BE4">
        <w:rPr>
          <w:bCs/>
        </w:rPr>
        <w:t xml:space="preserve"> </w:t>
      </w:r>
      <w:r w:rsidR="006A46C9" w:rsidRPr="001616C6">
        <w:t>provide claims administration services to the AOC for third party claims affecting trial courts, judicial officers, court executives, and court employees.</w:t>
      </w:r>
    </w:p>
    <w:p w:rsidR="00BD3AFB" w:rsidRPr="008E0BE4" w:rsidRDefault="00BD3AFB" w:rsidP="00D76340">
      <w:pPr>
        <w:widowControl w:val="0"/>
        <w:ind w:right="144"/>
        <w:jc w:val="both"/>
      </w:pPr>
    </w:p>
    <w:p w:rsidR="00BD3AFB" w:rsidRPr="008E0BE4" w:rsidRDefault="00BD3AFB" w:rsidP="00723892">
      <w:pPr>
        <w:widowControl w:val="0"/>
        <w:ind w:right="-36"/>
        <w:rPr>
          <w:bCs/>
        </w:rPr>
      </w:pPr>
      <w:r w:rsidRPr="008E0BE4">
        <w:rPr>
          <w:bCs/>
        </w:rPr>
        <w:t xml:space="preserve">Additional information about and documents pertaining to this solicitation, including electronic copies of the solicitation documents can be found on the California Courts Website, at </w:t>
      </w:r>
      <w:hyperlink r:id="rId10" w:history="1">
        <w:r w:rsidR="002666CB" w:rsidRPr="004E4E14">
          <w:rPr>
            <w:rStyle w:val="Hyperlink"/>
            <w:bCs/>
          </w:rPr>
          <w:t>www.courts.ca.gov/rfps.htm</w:t>
        </w:r>
      </w:hyperlink>
      <w:r w:rsidRPr="008E0BE4">
        <w:rPr>
          <w:bCs/>
        </w:rPr>
        <w:t xml:space="preserve"> </w:t>
      </w:r>
      <w:r w:rsidRPr="00FE02CD">
        <w:rPr>
          <w:bCs/>
        </w:rPr>
        <w:t>(</w:t>
      </w:r>
      <w:r w:rsidRPr="00FE02CD">
        <w:rPr>
          <w:b/>
          <w:bCs/>
        </w:rPr>
        <w:t>Courts</w:t>
      </w:r>
      <w:r w:rsidR="00F83AE4" w:rsidRPr="00FE02CD">
        <w:rPr>
          <w:b/>
          <w:bCs/>
        </w:rPr>
        <w:t>’</w:t>
      </w:r>
      <w:r w:rsidRPr="00FE02CD">
        <w:rPr>
          <w:b/>
          <w:bCs/>
        </w:rPr>
        <w:t xml:space="preserve"> Website</w:t>
      </w:r>
      <w:r w:rsidRPr="00FE02CD">
        <w:rPr>
          <w:bCs/>
        </w:rPr>
        <w:t>).</w:t>
      </w:r>
      <w:r w:rsidRPr="008E0BE4">
        <w:rPr>
          <w:bCs/>
        </w:rPr>
        <w:t xml:space="preserve"> </w:t>
      </w:r>
    </w:p>
    <w:p w:rsidR="00BD3AFB" w:rsidRPr="008E0BE4" w:rsidRDefault="00BD3AFB" w:rsidP="00D76340">
      <w:pPr>
        <w:widowControl w:val="0"/>
        <w:ind w:right="144"/>
        <w:jc w:val="both"/>
        <w:rPr>
          <w:bCs/>
        </w:rPr>
      </w:pPr>
    </w:p>
    <w:p w:rsidR="00BD3AFB" w:rsidRPr="008E0BE4" w:rsidRDefault="00BD3AFB" w:rsidP="00D76340">
      <w:pPr>
        <w:widowControl w:val="0"/>
        <w:ind w:left="720" w:right="144" w:hanging="720"/>
        <w:jc w:val="both"/>
        <w:rPr>
          <w:b/>
          <w:bCs/>
        </w:rPr>
      </w:pPr>
      <w:r w:rsidRPr="008E0BE4">
        <w:rPr>
          <w:b/>
          <w:bCs/>
        </w:rPr>
        <w:t>1.0</w:t>
      </w:r>
      <w:r w:rsidRPr="008E0BE4">
        <w:rPr>
          <w:b/>
          <w:bCs/>
        </w:rPr>
        <w:tab/>
        <w:t xml:space="preserve">BACKGROUND INFORMATION  </w:t>
      </w:r>
    </w:p>
    <w:p w:rsidR="00BD3AFB" w:rsidRPr="008E0BE4" w:rsidRDefault="00BD3AFB" w:rsidP="00D76340">
      <w:pPr>
        <w:widowControl w:val="0"/>
        <w:ind w:right="144"/>
        <w:jc w:val="both"/>
      </w:pPr>
    </w:p>
    <w:p w:rsidR="00BD3AFB" w:rsidRPr="008E0BE4" w:rsidRDefault="00BD3AFB" w:rsidP="002666CB">
      <w:pPr>
        <w:widowControl w:val="0"/>
        <w:ind w:left="1440" w:right="54" w:hanging="720"/>
        <w:jc w:val="both"/>
      </w:pPr>
      <w:r w:rsidRPr="008E0BE4">
        <w:t>1.1</w:t>
      </w:r>
      <w:r w:rsidRPr="008E0BE4">
        <w:tab/>
        <w:t>The Judicial Council of California (</w:t>
      </w:r>
      <w:r w:rsidRPr="008E0BE4">
        <w:rPr>
          <w:b/>
        </w:rPr>
        <w:t>Judicial Council</w:t>
      </w:r>
      <w:r w:rsidRPr="008E0BE4">
        <w:t>), chaired by the Chief Justice of California, is the chief policy making agency of the California judicial system. The California Constitution directs the Judicial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The Administrative Office of the Courts (</w:t>
      </w:r>
      <w:r w:rsidRPr="008E0BE4">
        <w:rPr>
          <w:b/>
        </w:rPr>
        <w:t>AOC</w:t>
      </w:r>
      <w:r w:rsidRPr="008E0BE4">
        <w:t>) is the staff agency for the Judicial Council and assists both the council and its chair in performing their duties.</w:t>
      </w:r>
    </w:p>
    <w:p w:rsidR="00BD3AFB" w:rsidRPr="008E0BE4" w:rsidRDefault="00BD3AFB" w:rsidP="002666CB">
      <w:pPr>
        <w:widowControl w:val="0"/>
        <w:ind w:left="1440" w:right="54"/>
        <w:jc w:val="both"/>
      </w:pPr>
    </w:p>
    <w:p w:rsidR="00D318B6" w:rsidRPr="001616C6" w:rsidRDefault="00D318B6" w:rsidP="00D318B6">
      <w:pPr>
        <w:autoSpaceDE w:val="0"/>
        <w:autoSpaceDN w:val="0"/>
        <w:adjustRightInd w:val="0"/>
        <w:spacing w:after="120"/>
        <w:ind w:left="1440"/>
        <w:jc w:val="both"/>
      </w:pPr>
      <w:r w:rsidRPr="001616C6">
        <w:t>The Litigation Management Program established by the Judicial Council in the fall of 1999 was initially implemented in January 2000.  On January 1, 2001, section 811.9 of the Government Code took effect.  That section codifies the responsibility of the Judicial Council to provide for representation, defense, and indemnification of judges, subordinate judicial officers, executive officers, and employees of the trial courts, in accordance with sections 811 through 995 of the code.</w:t>
      </w:r>
    </w:p>
    <w:p w:rsidR="00D318B6" w:rsidRPr="001616C6" w:rsidRDefault="00D318B6" w:rsidP="00D318B6">
      <w:pPr>
        <w:autoSpaceDE w:val="0"/>
        <w:autoSpaceDN w:val="0"/>
        <w:adjustRightInd w:val="0"/>
        <w:ind w:left="1440"/>
        <w:jc w:val="both"/>
      </w:pPr>
      <w:r w:rsidRPr="001616C6">
        <w:t xml:space="preserve">On January 1, 2003, amendments to the Government Claims Act took effect.  The Act now explicitly identifies the Judicial Council as the “board” for purposes of claims against judicial officers and “judicial branch entities.”  By rule of court, the council has authorized the AOC’s </w:t>
      </w:r>
      <w:r>
        <w:t xml:space="preserve">Legal Services </w:t>
      </w:r>
      <w:r w:rsidRPr="001616C6">
        <w:t>Office (</w:t>
      </w:r>
      <w:r w:rsidRPr="00D318B6">
        <w:rPr>
          <w:b/>
        </w:rPr>
        <w:t>LSO</w:t>
      </w:r>
      <w:r w:rsidRPr="001616C6">
        <w:t>) to act for the council on claims that affect the trial and appellate courts, judicial officers, and employees of those entities.</w:t>
      </w:r>
    </w:p>
    <w:p w:rsidR="00F7168D" w:rsidRPr="008E0BE4" w:rsidRDefault="00F7168D" w:rsidP="002666CB">
      <w:pPr>
        <w:widowControl w:val="0"/>
        <w:ind w:left="1440" w:right="54" w:hanging="720"/>
        <w:jc w:val="both"/>
      </w:pPr>
    </w:p>
    <w:p w:rsidR="00BD3AFB" w:rsidRPr="008E0BE4" w:rsidRDefault="00BD3AFB" w:rsidP="00D76340">
      <w:pPr>
        <w:widowControl w:val="0"/>
        <w:ind w:left="720" w:hanging="720"/>
        <w:jc w:val="both"/>
        <w:rPr>
          <w:b/>
          <w:bCs/>
        </w:rPr>
      </w:pPr>
      <w:r w:rsidRPr="008E0BE4">
        <w:rPr>
          <w:b/>
          <w:bCs/>
        </w:rPr>
        <w:t>2.0</w:t>
      </w:r>
      <w:r w:rsidRPr="008E0BE4">
        <w:rPr>
          <w:b/>
          <w:bCs/>
        </w:rPr>
        <w:tab/>
      </w:r>
      <w:r w:rsidR="001A046A">
        <w:rPr>
          <w:b/>
          <w:bCs/>
        </w:rPr>
        <w:t>TERM OF THE AGREEMENT</w:t>
      </w:r>
      <w:r w:rsidR="00223E92">
        <w:rPr>
          <w:b/>
          <w:bCs/>
        </w:rPr>
        <w:t xml:space="preserve"> </w:t>
      </w:r>
    </w:p>
    <w:p w:rsidR="00BD3AFB" w:rsidRPr="008E0BE4" w:rsidRDefault="00BD3AFB" w:rsidP="00D76340">
      <w:pPr>
        <w:widowControl w:val="0"/>
        <w:tabs>
          <w:tab w:val="left" w:pos="10224"/>
        </w:tabs>
        <w:ind w:left="2160" w:right="-36" w:hanging="720"/>
        <w:jc w:val="both"/>
      </w:pPr>
    </w:p>
    <w:p w:rsidR="00CE5678" w:rsidRDefault="00BC2CB3" w:rsidP="00BE7952">
      <w:pPr>
        <w:pStyle w:val="BodyTextIndent2"/>
        <w:spacing w:line="240" w:lineRule="auto"/>
        <w:ind w:left="1440" w:right="144" w:hanging="720"/>
        <w:jc w:val="both"/>
      </w:pPr>
      <w:r w:rsidRPr="008E0BE4">
        <w:t>2.1</w:t>
      </w:r>
      <w:r w:rsidRPr="008E0BE4">
        <w:tab/>
      </w:r>
      <w:r w:rsidR="00176D99" w:rsidRPr="008E0BE4">
        <w:t xml:space="preserve">The services are expected to be performed by the selected service providers between </w:t>
      </w:r>
      <w:r w:rsidR="00444336">
        <w:rPr>
          <w:b/>
        </w:rPr>
        <w:t>October</w:t>
      </w:r>
      <w:r w:rsidR="003B709D" w:rsidRPr="008E0BE4">
        <w:rPr>
          <w:b/>
        </w:rPr>
        <w:t xml:space="preserve"> </w:t>
      </w:r>
      <w:r w:rsidR="000C39FF" w:rsidRPr="008E0BE4">
        <w:rPr>
          <w:b/>
        </w:rPr>
        <w:t>1</w:t>
      </w:r>
      <w:r w:rsidR="00162621" w:rsidRPr="008E0BE4">
        <w:rPr>
          <w:b/>
        </w:rPr>
        <w:t>, 2013</w:t>
      </w:r>
      <w:r w:rsidR="00162621" w:rsidRPr="008E0BE4">
        <w:t xml:space="preserve"> </w:t>
      </w:r>
      <w:r w:rsidR="00176D99" w:rsidRPr="008E0BE4">
        <w:t xml:space="preserve">and </w:t>
      </w:r>
      <w:r w:rsidR="00444336">
        <w:rPr>
          <w:b/>
        </w:rPr>
        <w:t>September 30</w:t>
      </w:r>
      <w:r w:rsidR="00176D99" w:rsidRPr="008E0BE4">
        <w:rPr>
          <w:b/>
        </w:rPr>
        <w:t>, 2014 (“Initial Term</w:t>
      </w:r>
      <w:r w:rsidR="00176D99" w:rsidRPr="008E0BE4">
        <w:t xml:space="preserve">”) with </w:t>
      </w:r>
      <w:r w:rsidR="00B70C13" w:rsidRPr="008E0BE4">
        <w:t>two</w:t>
      </w:r>
      <w:r w:rsidR="00176D99" w:rsidRPr="008E0BE4">
        <w:t xml:space="preserve"> (</w:t>
      </w:r>
      <w:r w:rsidR="00B70C13" w:rsidRPr="008E0BE4">
        <w:t>2</w:t>
      </w:r>
      <w:r w:rsidR="00176D99" w:rsidRPr="008E0BE4">
        <w:t xml:space="preserve">) possible consecutive one-year option terms, to extend the agreement under the same terms and conditions in effect for the Initial Term, not to exceed a total contract period of </w:t>
      </w:r>
      <w:r w:rsidR="00162621" w:rsidRPr="008E0BE4">
        <w:t>t</w:t>
      </w:r>
      <w:r w:rsidR="00B70C13" w:rsidRPr="008E0BE4">
        <w:t>hree</w:t>
      </w:r>
      <w:r w:rsidR="00162621" w:rsidRPr="008E0BE4">
        <w:t xml:space="preserve"> </w:t>
      </w:r>
      <w:r w:rsidR="00176D99" w:rsidRPr="008E0BE4">
        <w:t>(</w:t>
      </w:r>
      <w:r w:rsidR="00B70C13" w:rsidRPr="008E0BE4">
        <w:t>3</w:t>
      </w:r>
      <w:r w:rsidR="00176D99" w:rsidRPr="008E0BE4">
        <w:t>) years</w:t>
      </w:r>
      <w:r w:rsidR="00F23CEA" w:rsidRPr="008E0BE4">
        <w:t xml:space="preserve">.  </w:t>
      </w:r>
      <w:r w:rsidR="00EA104C" w:rsidRPr="008E0BE4">
        <w:t xml:space="preserve">The consecutive one-year </w:t>
      </w:r>
      <w:r w:rsidR="00CB0DB5" w:rsidRPr="008E0BE4">
        <w:t xml:space="preserve">option </w:t>
      </w:r>
      <w:r w:rsidR="00EA104C" w:rsidRPr="008E0BE4">
        <w:t>shall be exercised at the discretion of the AOC.</w:t>
      </w:r>
      <w:r w:rsidR="00CB0DB5" w:rsidRPr="008E0BE4">
        <w:t xml:space="preserve"> </w:t>
      </w:r>
    </w:p>
    <w:p w:rsidR="0092792D" w:rsidRDefault="00CE5678" w:rsidP="00BE7952">
      <w:pPr>
        <w:pStyle w:val="BodyTextIndent2"/>
        <w:spacing w:line="240" w:lineRule="auto"/>
        <w:ind w:left="1440" w:right="144" w:hanging="720"/>
        <w:jc w:val="both"/>
      </w:pPr>
      <w:r>
        <w:tab/>
      </w:r>
    </w:p>
    <w:p w:rsidR="00A709F6" w:rsidRDefault="00A709F6" w:rsidP="00BE7952">
      <w:pPr>
        <w:pStyle w:val="BodyTextIndent2"/>
        <w:spacing w:line="240" w:lineRule="auto"/>
        <w:ind w:left="1440" w:right="144" w:hanging="720"/>
        <w:jc w:val="both"/>
      </w:pPr>
    </w:p>
    <w:p w:rsidR="00176D99" w:rsidRPr="008E0BE4" w:rsidRDefault="0092792D" w:rsidP="00BE7952">
      <w:pPr>
        <w:pStyle w:val="BodyTextIndent2"/>
        <w:spacing w:line="240" w:lineRule="auto"/>
        <w:ind w:left="1440" w:right="144" w:hanging="720"/>
        <w:jc w:val="both"/>
      </w:pPr>
      <w:r>
        <w:lastRenderedPageBreak/>
        <w:tab/>
      </w:r>
      <w:r w:rsidR="00176D99" w:rsidRPr="008E0BE4">
        <w:t>These option term</w:t>
      </w:r>
      <w:r w:rsidR="00E04C11" w:rsidRPr="008E0BE4">
        <w:t>s</w:t>
      </w:r>
      <w:r w:rsidR="00176D99" w:rsidRPr="008E0BE4">
        <w:t xml:space="preserve"> </w:t>
      </w:r>
      <w:r w:rsidR="00E04C11" w:rsidRPr="008E0BE4">
        <w:t>are</w:t>
      </w:r>
      <w:r w:rsidR="00176D99" w:rsidRPr="008E0BE4">
        <w:t xml:space="preserve"> defined as follows:</w:t>
      </w:r>
    </w:p>
    <w:p w:rsidR="00176D99" w:rsidRPr="008E0BE4" w:rsidRDefault="00176D99" w:rsidP="00BE7952">
      <w:pPr>
        <w:pStyle w:val="BodyTextIndent2"/>
        <w:widowControl w:val="0"/>
        <w:tabs>
          <w:tab w:val="left" w:pos="2160"/>
          <w:tab w:val="left" w:pos="4590"/>
        </w:tabs>
        <w:spacing w:after="60" w:line="240" w:lineRule="auto"/>
        <w:ind w:left="0" w:right="144"/>
        <w:jc w:val="both"/>
      </w:pPr>
      <w:r w:rsidRPr="008E0BE4">
        <w:tab/>
      </w:r>
      <w:r w:rsidRPr="008E0BE4">
        <w:rPr>
          <w:b/>
        </w:rPr>
        <w:t>First Option Term</w:t>
      </w:r>
      <w:r w:rsidRPr="008E0BE4">
        <w:t xml:space="preserve">:    </w:t>
      </w:r>
      <w:r w:rsidRPr="008E0BE4">
        <w:tab/>
      </w:r>
      <w:r w:rsidR="00444336">
        <w:t>October</w:t>
      </w:r>
      <w:r w:rsidRPr="008E0BE4">
        <w:t xml:space="preserve"> </w:t>
      </w:r>
      <w:r w:rsidR="000C39FF" w:rsidRPr="008E0BE4">
        <w:t>1</w:t>
      </w:r>
      <w:r w:rsidRPr="008E0BE4">
        <w:t xml:space="preserve">, 2014 through </w:t>
      </w:r>
      <w:r w:rsidR="00444336">
        <w:t>September</w:t>
      </w:r>
      <w:r w:rsidR="00C120CF" w:rsidRPr="008E0BE4">
        <w:t xml:space="preserve"> </w:t>
      </w:r>
      <w:r w:rsidR="00444336">
        <w:t>30</w:t>
      </w:r>
      <w:r w:rsidRPr="008E0BE4">
        <w:t>, 2015</w:t>
      </w:r>
    </w:p>
    <w:p w:rsidR="00176D99" w:rsidRPr="008E0BE4" w:rsidRDefault="00176D99" w:rsidP="00BE7952">
      <w:pPr>
        <w:pStyle w:val="BodyTextIndent2"/>
        <w:widowControl w:val="0"/>
        <w:tabs>
          <w:tab w:val="left" w:pos="2160"/>
          <w:tab w:val="left" w:pos="4590"/>
        </w:tabs>
        <w:spacing w:after="0" w:line="240" w:lineRule="auto"/>
        <w:ind w:left="0" w:right="144"/>
        <w:jc w:val="both"/>
      </w:pPr>
      <w:r w:rsidRPr="008E0BE4">
        <w:tab/>
      </w:r>
      <w:r w:rsidRPr="008E0BE4">
        <w:rPr>
          <w:b/>
        </w:rPr>
        <w:t>Second Option Term</w:t>
      </w:r>
      <w:r w:rsidRPr="008E0BE4">
        <w:t xml:space="preserve">:   </w:t>
      </w:r>
      <w:r w:rsidR="007B38A3">
        <w:t>October</w:t>
      </w:r>
      <w:r w:rsidR="007B38A3" w:rsidRPr="008E0BE4">
        <w:t xml:space="preserve"> 1</w:t>
      </w:r>
      <w:r w:rsidRPr="008E0BE4">
        <w:t xml:space="preserve">, 2015 through </w:t>
      </w:r>
      <w:r w:rsidR="007B38A3">
        <w:t>September</w:t>
      </w:r>
      <w:r w:rsidR="007B38A3" w:rsidRPr="008E0BE4">
        <w:t xml:space="preserve"> </w:t>
      </w:r>
      <w:r w:rsidR="007B38A3">
        <w:t>30</w:t>
      </w:r>
      <w:r w:rsidRPr="008E0BE4">
        <w:t>, 2016</w:t>
      </w:r>
    </w:p>
    <w:p w:rsidR="00162621" w:rsidRPr="008E0BE4" w:rsidRDefault="00176D99" w:rsidP="00BE7952">
      <w:pPr>
        <w:pStyle w:val="BodyTextIndent2"/>
        <w:widowControl w:val="0"/>
        <w:tabs>
          <w:tab w:val="left" w:pos="2160"/>
          <w:tab w:val="left" w:pos="4590"/>
        </w:tabs>
        <w:spacing w:after="0" w:line="240" w:lineRule="auto"/>
        <w:ind w:left="0" w:right="144"/>
        <w:jc w:val="both"/>
        <w:rPr>
          <w:sz w:val="16"/>
          <w:szCs w:val="16"/>
        </w:rPr>
      </w:pPr>
      <w:r w:rsidRPr="008E0BE4">
        <w:tab/>
      </w:r>
    </w:p>
    <w:p w:rsidR="00BD3AFB" w:rsidRPr="008E0BE4" w:rsidRDefault="006645CB" w:rsidP="00BA1058">
      <w:pPr>
        <w:tabs>
          <w:tab w:val="left" w:pos="10080"/>
        </w:tabs>
        <w:ind w:left="1440" w:right="144" w:hanging="720"/>
        <w:jc w:val="both"/>
        <w:rPr>
          <w:b/>
        </w:rPr>
      </w:pPr>
      <w:r w:rsidRPr="008E0BE4">
        <w:t>2.2</w:t>
      </w:r>
      <w:r w:rsidRPr="008E0BE4">
        <w:tab/>
      </w:r>
      <w:r w:rsidR="00BD3AFB" w:rsidRPr="008E0BE4">
        <w:t xml:space="preserve">The range of the proposed contract to be awarded from this RFP </w:t>
      </w:r>
      <w:r w:rsidR="00BE7952" w:rsidRPr="001616C6">
        <w:rPr>
          <w:bCs/>
        </w:rPr>
        <w:t xml:space="preserve">for third party claims against trial courts, judges, subordinate judicial officers, court executives, and court employees in third party actions covered by the program </w:t>
      </w:r>
      <w:r w:rsidR="00BD3AFB" w:rsidRPr="008E0BE4">
        <w:t xml:space="preserve">is </w:t>
      </w:r>
      <w:r w:rsidR="00BD3AFB" w:rsidRPr="0020744C">
        <w:rPr>
          <w:b/>
          <w:i/>
          <w:color w:val="3333FF"/>
        </w:rPr>
        <w:t>$</w:t>
      </w:r>
      <w:r w:rsidR="001D199E">
        <w:rPr>
          <w:b/>
          <w:i/>
          <w:color w:val="3333FF"/>
        </w:rPr>
        <w:t>5</w:t>
      </w:r>
      <w:r w:rsidR="00BD3AFB" w:rsidRPr="0020744C">
        <w:rPr>
          <w:b/>
          <w:i/>
          <w:color w:val="3333FF"/>
        </w:rPr>
        <w:t xml:space="preserve">,000.00 </w:t>
      </w:r>
      <w:r w:rsidR="00BD3AFB" w:rsidRPr="0020744C">
        <w:rPr>
          <w:i/>
          <w:color w:val="3333FF"/>
        </w:rPr>
        <w:t xml:space="preserve">to </w:t>
      </w:r>
      <w:r w:rsidR="00D86EC3" w:rsidRPr="0020744C">
        <w:rPr>
          <w:i/>
          <w:color w:val="3333FF"/>
        </w:rPr>
        <w:t>the not-to-exceed amount of</w:t>
      </w:r>
      <w:r w:rsidR="00D86EC3" w:rsidRPr="0020744C">
        <w:rPr>
          <w:b/>
          <w:i/>
          <w:color w:val="3333FF"/>
        </w:rPr>
        <w:t xml:space="preserve"> </w:t>
      </w:r>
      <w:r w:rsidR="00BD3AFB" w:rsidRPr="0020744C">
        <w:rPr>
          <w:b/>
          <w:i/>
          <w:color w:val="3333FF"/>
        </w:rPr>
        <w:t>$10,000.00</w:t>
      </w:r>
      <w:r w:rsidR="004E45E7" w:rsidRPr="0020744C">
        <w:rPr>
          <w:b/>
          <w:i/>
          <w:color w:val="3333FF"/>
        </w:rPr>
        <w:t xml:space="preserve"> </w:t>
      </w:r>
      <w:r w:rsidR="004E45E7" w:rsidRPr="00387FAC">
        <w:rPr>
          <w:b/>
          <w:i/>
          <w:color w:val="3333FF"/>
        </w:rPr>
        <w:t>per Term</w:t>
      </w:r>
      <w:r w:rsidR="00CF7015">
        <w:rPr>
          <w:i/>
        </w:rPr>
        <w:t>.</w:t>
      </w:r>
      <w:r w:rsidR="00BD3AFB" w:rsidRPr="008E0BE4">
        <w:t xml:space="preserve"> All work delivered under a contract awarded under this RFP </w:t>
      </w:r>
      <w:r w:rsidR="00CA0F2F" w:rsidRPr="008E0BE4">
        <w:t xml:space="preserve">will be </w:t>
      </w:r>
      <w:r w:rsidR="00BD3AFB" w:rsidRPr="008E0BE4">
        <w:t xml:space="preserve">completed by </w:t>
      </w:r>
      <w:r w:rsidR="002E0D5B">
        <w:rPr>
          <w:b/>
        </w:rPr>
        <w:t>September</w:t>
      </w:r>
      <w:r w:rsidR="00C120CF" w:rsidRPr="008E0BE4">
        <w:rPr>
          <w:b/>
        </w:rPr>
        <w:t xml:space="preserve"> </w:t>
      </w:r>
      <w:r w:rsidR="002E0D5B">
        <w:rPr>
          <w:b/>
        </w:rPr>
        <w:t>30</w:t>
      </w:r>
      <w:r w:rsidR="00BD3AFB" w:rsidRPr="008E0BE4">
        <w:rPr>
          <w:b/>
        </w:rPr>
        <w:t xml:space="preserve">, </w:t>
      </w:r>
      <w:r w:rsidR="00CA0F2F" w:rsidRPr="008E0BE4">
        <w:rPr>
          <w:b/>
        </w:rPr>
        <w:t>2016.</w:t>
      </w:r>
      <w:r w:rsidR="00BD3AFB" w:rsidRPr="008E0BE4">
        <w:rPr>
          <w:b/>
        </w:rPr>
        <w:t xml:space="preserve"> </w:t>
      </w:r>
      <w:r w:rsidR="00B97A80" w:rsidRPr="008E0BE4">
        <w:rPr>
          <w:b/>
        </w:rPr>
        <w:t xml:space="preserve"> </w:t>
      </w:r>
      <w:r w:rsidR="00BD3AFB" w:rsidRPr="008E0BE4">
        <w:rPr>
          <w:b/>
        </w:rPr>
        <w:t xml:space="preserve"> </w:t>
      </w:r>
    </w:p>
    <w:p w:rsidR="0003498D" w:rsidRDefault="0003498D" w:rsidP="00453565">
      <w:pPr>
        <w:widowControl w:val="0"/>
        <w:tabs>
          <w:tab w:val="left" w:pos="10080"/>
        </w:tabs>
        <w:ind w:left="720" w:right="144" w:hanging="720"/>
        <w:jc w:val="both"/>
      </w:pPr>
    </w:p>
    <w:p w:rsidR="00BD3AFB" w:rsidRPr="008E0BE4" w:rsidRDefault="00BD3AFB" w:rsidP="00453565">
      <w:pPr>
        <w:widowControl w:val="0"/>
        <w:tabs>
          <w:tab w:val="left" w:pos="10080"/>
        </w:tabs>
        <w:ind w:left="720" w:right="144" w:hanging="720"/>
        <w:rPr>
          <w:b/>
          <w:bCs/>
        </w:rPr>
      </w:pPr>
      <w:r w:rsidRPr="008E0BE4">
        <w:rPr>
          <w:b/>
          <w:bCs/>
        </w:rPr>
        <w:t>3.0</w:t>
      </w:r>
      <w:r w:rsidRPr="008E0BE4">
        <w:rPr>
          <w:b/>
          <w:bCs/>
        </w:rPr>
        <w:tab/>
        <w:t>TIMELINE FOR THIS RFP</w:t>
      </w:r>
    </w:p>
    <w:p w:rsidR="00BD3AFB" w:rsidRPr="008E0BE4" w:rsidRDefault="00BD3AFB" w:rsidP="00453565">
      <w:pPr>
        <w:widowControl w:val="0"/>
        <w:tabs>
          <w:tab w:val="left" w:pos="10080"/>
        </w:tabs>
        <w:ind w:right="144"/>
        <w:jc w:val="both"/>
        <w:rPr>
          <w:bCs/>
        </w:rPr>
      </w:pPr>
    </w:p>
    <w:p w:rsidR="00BD3AFB" w:rsidRPr="008E0BE4" w:rsidRDefault="00BD3AFB" w:rsidP="00453565">
      <w:pPr>
        <w:widowControl w:val="0"/>
        <w:tabs>
          <w:tab w:val="left" w:pos="10080"/>
        </w:tabs>
        <w:ind w:left="720" w:right="144"/>
        <w:jc w:val="both"/>
        <w:rPr>
          <w:bCs/>
        </w:rPr>
      </w:pPr>
      <w:r w:rsidRPr="008E0BE4">
        <w:rPr>
          <w:bCs/>
        </w:rPr>
        <w:t xml:space="preserve">The AOC has developed the following list of key events related to this RFP.  All dates are subject to change at the discretion of the AOC.   </w:t>
      </w:r>
    </w:p>
    <w:p w:rsidR="00BD3AFB" w:rsidRPr="008E0BE4" w:rsidRDefault="00BD3AFB" w:rsidP="00B51506">
      <w:pPr>
        <w:widowControl w:val="0"/>
        <w:ind w:left="1440"/>
        <w:jc w:val="center"/>
        <w:rPr>
          <w:bCs/>
          <w:i/>
        </w:rPr>
      </w:pPr>
    </w:p>
    <w:tbl>
      <w:tblPr>
        <w:tblpPr w:leftFromText="187" w:rightFromText="187"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3600"/>
      </w:tblGrid>
      <w:tr w:rsidR="00BD3AFB" w:rsidRPr="008E0BE4" w:rsidTr="00FE02CD">
        <w:trPr>
          <w:trHeight w:val="485"/>
          <w:tblHeader/>
        </w:trPr>
        <w:tc>
          <w:tcPr>
            <w:tcW w:w="5148" w:type="dxa"/>
            <w:shd w:val="clear" w:color="auto" w:fill="E6E6E6"/>
            <w:vAlign w:val="center"/>
          </w:tcPr>
          <w:p w:rsidR="00BD3AFB" w:rsidRPr="008E0BE4" w:rsidRDefault="00BD3AFB" w:rsidP="0075051E">
            <w:pPr>
              <w:widowControl w:val="0"/>
              <w:tabs>
                <w:tab w:val="left" w:pos="6354"/>
              </w:tabs>
              <w:ind w:right="-18"/>
              <w:jc w:val="center"/>
              <w:rPr>
                <w:b/>
                <w:bCs/>
                <w:sz w:val="22"/>
              </w:rPr>
            </w:pPr>
            <w:r w:rsidRPr="008E0BE4">
              <w:rPr>
                <w:b/>
                <w:bCs/>
                <w:sz w:val="22"/>
              </w:rPr>
              <w:t>EVENT</w:t>
            </w:r>
          </w:p>
        </w:tc>
        <w:tc>
          <w:tcPr>
            <w:tcW w:w="3600" w:type="dxa"/>
            <w:shd w:val="clear" w:color="auto" w:fill="E6E6E6"/>
            <w:vAlign w:val="center"/>
          </w:tcPr>
          <w:p w:rsidR="00BD3AFB" w:rsidRPr="008E0BE4" w:rsidRDefault="00BD3AFB" w:rsidP="0075051E">
            <w:pPr>
              <w:widowControl w:val="0"/>
              <w:ind w:left="-108" w:right="-108"/>
              <w:jc w:val="center"/>
              <w:rPr>
                <w:b/>
                <w:bCs/>
                <w:sz w:val="22"/>
              </w:rPr>
            </w:pPr>
            <w:r w:rsidRPr="008E0BE4">
              <w:rPr>
                <w:b/>
                <w:bCs/>
                <w:sz w:val="22"/>
              </w:rPr>
              <w:t>DATE</w:t>
            </w:r>
          </w:p>
        </w:tc>
      </w:tr>
      <w:tr w:rsidR="00BD3AFB" w:rsidRPr="008E0BE4" w:rsidTr="00FE02CD">
        <w:trPr>
          <w:trHeight w:val="298"/>
        </w:trPr>
        <w:tc>
          <w:tcPr>
            <w:tcW w:w="5148" w:type="dxa"/>
            <w:vAlign w:val="center"/>
          </w:tcPr>
          <w:p w:rsidR="00BD3AFB" w:rsidRPr="008E0BE4" w:rsidRDefault="00BD3AFB" w:rsidP="00453565">
            <w:pPr>
              <w:widowControl w:val="0"/>
              <w:spacing w:before="20"/>
              <w:rPr>
                <w:bCs/>
                <w:sz w:val="22"/>
              </w:rPr>
            </w:pPr>
            <w:r w:rsidRPr="008E0BE4">
              <w:rPr>
                <w:bCs/>
                <w:sz w:val="22"/>
              </w:rPr>
              <w:t>RFP issued</w:t>
            </w:r>
          </w:p>
        </w:tc>
        <w:tc>
          <w:tcPr>
            <w:tcW w:w="3600" w:type="dxa"/>
            <w:vAlign w:val="center"/>
          </w:tcPr>
          <w:p w:rsidR="00BD3AFB" w:rsidRPr="008E0BE4" w:rsidRDefault="00C53A9D" w:rsidP="00D751F5">
            <w:pPr>
              <w:spacing w:before="20" w:line="276" w:lineRule="auto"/>
              <w:ind w:left="-108" w:right="-108"/>
              <w:jc w:val="center"/>
              <w:rPr>
                <w:sz w:val="22"/>
              </w:rPr>
            </w:pPr>
            <w:r>
              <w:rPr>
                <w:sz w:val="22"/>
              </w:rPr>
              <w:t>August</w:t>
            </w:r>
            <w:r w:rsidR="004A7F3B" w:rsidRPr="008E0BE4">
              <w:rPr>
                <w:sz w:val="22"/>
              </w:rPr>
              <w:t xml:space="preserve"> </w:t>
            </w:r>
            <w:r w:rsidR="00D1444F">
              <w:rPr>
                <w:sz w:val="22"/>
              </w:rPr>
              <w:t>1</w:t>
            </w:r>
            <w:r w:rsidR="00D751F5">
              <w:rPr>
                <w:sz w:val="22"/>
              </w:rPr>
              <w:t>9</w:t>
            </w:r>
            <w:r w:rsidR="00BD3AFB" w:rsidRPr="008E0BE4">
              <w:rPr>
                <w:sz w:val="22"/>
              </w:rPr>
              <w:t>, 2013</w:t>
            </w:r>
          </w:p>
        </w:tc>
      </w:tr>
      <w:tr w:rsidR="00BD3AFB" w:rsidRPr="008E0BE4" w:rsidTr="00FE02CD">
        <w:trPr>
          <w:trHeight w:val="369"/>
        </w:trPr>
        <w:tc>
          <w:tcPr>
            <w:tcW w:w="5148" w:type="dxa"/>
          </w:tcPr>
          <w:p w:rsidR="00BD3AFB" w:rsidRPr="008E0BE4" w:rsidRDefault="00BD3AFB" w:rsidP="00C53A9D">
            <w:pPr>
              <w:widowControl w:val="0"/>
              <w:spacing w:before="20"/>
              <w:rPr>
                <w:bCs/>
                <w:sz w:val="22"/>
              </w:rPr>
            </w:pPr>
            <w:r w:rsidRPr="008E0BE4">
              <w:rPr>
                <w:bCs/>
                <w:sz w:val="22"/>
              </w:rPr>
              <w:t xml:space="preserve">Deadline for questions to </w:t>
            </w:r>
            <w:hyperlink r:id="rId11" w:history="1">
              <w:r w:rsidRPr="00C36C6F">
                <w:rPr>
                  <w:sz w:val="22"/>
                  <w:szCs w:val="22"/>
                </w:rPr>
                <w:t>Solicitations@jud.ca.gov</w:t>
              </w:r>
            </w:hyperlink>
          </w:p>
        </w:tc>
        <w:tc>
          <w:tcPr>
            <w:tcW w:w="3600" w:type="dxa"/>
            <w:vAlign w:val="center"/>
          </w:tcPr>
          <w:p w:rsidR="00FE02CD" w:rsidRPr="0018196D" w:rsidRDefault="006C5050" w:rsidP="0018196D">
            <w:pPr>
              <w:spacing w:before="40"/>
              <w:ind w:left="-115" w:right="-115"/>
              <w:jc w:val="center"/>
              <w:rPr>
                <w:bCs/>
                <w:sz w:val="22"/>
              </w:rPr>
            </w:pPr>
            <w:r w:rsidRPr="0018196D">
              <w:rPr>
                <w:bCs/>
                <w:sz w:val="22"/>
              </w:rPr>
              <w:t>August 2</w:t>
            </w:r>
            <w:r w:rsidR="00546AA7" w:rsidRPr="0018196D">
              <w:rPr>
                <w:bCs/>
                <w:sz w:val="22"/>
              </w:rPr>
              <w:t>7</w:t>
            </w:r>
            <w:r w:rsidRPr="0018196D">
              <w:rPr>
                <w:bCs/>
                <w:sz w:val="22"/>
              </w:rPr>
              <w:t>,</w:t>
            </w:r>
            <w:r w:rsidR="00B62DB6" w:rsidRPr="0018196D">
              <w:rPr>
                <w:bCs/>
                <w:sz w:val="22"/>
              </w:rPr>
              <w:t xml:space="preserve"> 201</w:t>
            </w:r>
            <w:r w:rsidR="00BD3AFB" w:rsidRPr="0018196D">
              <w:rPr>
                <w:bCs/>
                <w:sz w:val="22"/>
              </w:rPr>
              <w:t xml:space="preserve">3, </w:t>
            </w:r>
          </w:p>
          <w:p w:rsidR="00BD3AFB" w:rsidRPr="008E0BE4" w:rsidRDefault="00BD3AFB" w:rsidP="0018196D">
            <w:pPr>
              <w:ind w:left="-115" w:right="-115"/>
              <w:jc w:val="center"/>
              <w:rPr>
                <w:sz w:val="22"/>
              </w:rPr>
            </w:pPr>
            <w:r w:rsidRPr="0018196D">
              <w:rPr>
                <w:bCs/>
                <w:sz w:val="22"/>
              </w:rPr>
              <w:t xml:space="preserve">no later than </w:t>
            </w:r>
            <w:r w:rsidR="00B62DB6" w:rsidRPr="0018196D">
              <w:rPr>
                <w:bCs/>
                <w:sz w:val="22"/>
              </w:rPr>
              <w:t>1</w:t>
            </w:r>
            <w:r w:rsidRPr="0018196D">
              <w:rPr>
                <w:bCs/>
                <w:sz w:val="22"/>
              </w:rPr>
              <w:t>:00 P.M.</w:t>
            </w:r>
          </w:p>
        </w:tc>
      </w:tr>
      <w:tr w:rsidR="00BD3AFB" w:rsidRPr="008E0BE4" w:rsidTr="00FE02CD">
        <w:trPr>
          <w:trHeight w:val="352"/>
        </w:trPr>
        <w:tc>
          <w:tcPr>
            <w:tcW w:w="5148" w:type="dxa"/>
            <w:vAlign w:val="center"/>
          </w:tcPr>
          <w:p w:rsidR="00BD3AFB" w:rsidRPr="008E0BE4" w:rsidRDefault="00BD3AFB" w:rsidP="004B52A6">
            <w:pPr>
              <w:widowControl w:val="0"/>
              <w:rPr>
                <w:bCs/>
                <w:sz w:val="22"/>
              </w:rPr>
            </w:pPr>
            <w:r w:rsidRPr="008E0BE4">
              <w:rPr>
                <w:bCs/>
                <w:sz w:val="22"/>
              </w:rPr>
              <w:t xml:space="preserve">Questions and answers posted </w:t>
            </w:r>
            <w:r w:rsidRPr="008E0BE4">
              <w:rPr>
                <w:bCs/>
                <w:i/>
                <w:sz w:val="22"/>
              </w:rPr>
              <w:t>(estimate only)</w:t>
            </w:r>
          </w:p>
        </w:tc>
        <w:tc>
          <w:tcPr>
            <w:tcW w:w="3600" w:type="dxa"/>
            <w:vAlign w:val="center"/>
          </w:tcPr>
          <w:p w:rsidR="00BD3AFB" w:rsidRPr="008E0BE4" w:rsidRDefault="006C5050" w:rsidP="00546AA7">
            <w:pPr>
              <w:spacing w:line="276" w:lineRule="auto"/>
              <w:ind w:left="-108" w:right="-108"/>
              <w:jc w:val="center"/>
              <w:rPr>
                <w:sz w:val="22"/>
              </w:rPr>
            </w:pPr>
            <w:r>
              <w:rPr>
                <w:sz w:val="22"/>
              </w:rPr>
              <w:t>August 2</w:t>
            </w:r>
            <w:r w:rsidR="00546AA7">
              <w:rPr>
                <w:sz w:val="22"/>
              </w:rPr>
              <w:t>9</w:t>
            </w:r>
            <w:r w:rsidR="00BD3AFB" w:rsidRPr="008E0BE4">
              <w:rPr>
                <w:sz w:val="22"/>
              </w:rPr>
              <w:t>, 2013</w:t>
            </w:r>
          </w:p>
        </w:tc>
      </w:tr>
      <w:tr w:rsidR="00BD3AFB" w:rsidRPr="008E0BE4" w:rsidTr="00FE02CD">
        <w:trPr>
          <w:trHeight w:val="604"/>
        </w:trPr>
        <w:tc>
          <w:tcPr>
            <w:tcW w:w="5148" w:type="dxa"/>
            <w:vAlign w:val="center"/>
          </w:tcPr>
          <w:p w:rsidR="00BD3AFB" w:rsidRPr="008E0BE4" w:rsidRDefault="00BD3AFB" w:rsidP="00BC2CB3">
            <w:pPr>
              <w:widowControl w:val="0"/>
              <w:rPr>
                <w:bCs/>
                <w:sz w:val="22"/>
              </w:rPr>
            </w:pPr>
            <w:r w:rsidRPr="008E0BE4">
              <w:rPr>
                <w:bCs/>
                <w:sz w:val="22"/>
              </w:rPr>
              <w:t>Latest date and time proposal may be submitted</w:t>
            </w:r>
            <w:r w:rsidR="00734FDE" w:rsidRPr="008E0BE4">
              <w:rPr>
                <w:bCs/>
                <w:sz w:val="22"/>
              </w:rPr>
              <w:t xml:space="preserve">.  </w:t>
            </w:r>
            <w:r w:rsidR="009B09E6" w:rsidRPr="008E0BE4">
              <w:rPr>
                <w:bCs/>
                <w:sz w:val="22"/>
              </w:rPr>
              <w:t xml:space="preserve">    </w:t>
            </w:r>
            <w:r w:rsidR="00734FDE" w:rsidRPr="008E0BE4">
              <w:rPr>
                <w:bCs/>
                <w:i/>
                <w:sz w:val="22"/>
              </w:rPr>
              <w:t>End of solicitation specifications protest period</w:t>
            </w:r>
            <w:r w:rsidR="00BC2CB3" w:rsidRPr="008E0BE4">
              <w:rPr>
                <w:bCs/>
                <w:sz w:val="22"/>
              </w:rPr>
              <w:t xml:space="preserve"> </w:t>
            </w:r>
            <w:r w:rsidRPr="008E0BE4">
              <w:rPr>
                <w:bCs/>
                <w:sz w:val="22"/>
              </w:rPr>
              <w:t xml:space="preserve"> </w:t>
            </w:r>
          </w:p>
        </w:tc>
        <w:tc>
          <w:tcPr>
            <w:tcW w:w="3600" w:type="dxa"/>
            <w:vAlign w:val="center"/>
          </w:tcPr>
          <w:p w:rsidR="00FE02CD" w:rsidRPr="009720D0" w:rsidRDefault="00546AA7" w:rsidP="009720D0">
            <w:pPr>
              <w:spacing w:before="20"/>
              <w:ind w:left="-115" w:right="-115"/>
              <w:jc w:val="center"/>
              <w:rPr>
                <w:bCs/>
                <w:sz w:val="22"/>
              </w:rPr>
            </w:pPr>
            <w:r w:rsidRPr="009720D0">
              <w:rPr>
                <w:bCs/>
                <w:sz w:val="22"/>
              </w:rPr>
              <w:t>September</w:t>
            </w:r>
            <w:r w:rsidR="006C5050" w:rsidRPr="009720D0">
              <w:rPr>
                <w:bCs/>
                <w:sz w:val="22"/>
              </w:rPr>
              <w:t xml:space="preserve"> </w:t>
            </w:r>
            <w:r w:rsidRPr="009720D0">
              <w:rPr>
                <w:bCs/>
                <w:sz w:val="22"/>
              </w:rPr>
              <w:t>5</w:t>
            </w:r>
            <w:r w:rsidR="00BD3AFB" w:rsidRPr="009720D0">
              <w:rPr>
                <w:bCs/>
                <w:sz w:val="22"/>
              </w:rPr>
              <w:t xml:space="preserve">, 2013, </w:t>
            </w:r>
          </w:p>
          <w:p w:rsidR="00BD3AFB" w:rsidRPr="008E0BE4" w:rsidRDefault="00BD3AFB" w:rsidP="009720D0">
            <w:pPr>
              <w:ind w:left="-115" w:right="-115"/>
              <w:jc w:val="center"/>
              <w:rPr>
                <w:sz w:val="22"/>
              </w:rPr>
            </w:pPr>
            <w:r w:rsidRPr="009720D0">
              <w:rPr>
                <w:bCs/>
                <w:sz w:val="22"/>
              </w:rPr>
              <w:t xml:space="preserve">no later than </w:t>
            </w:r>
            <w:r w:rsidR="00B62DB6" w:rsidRPr="009720D0">
              <w:rPr>
                <w:bCs/>
                <w:sz w:val="22"/>
              </w:rPr>
              <w:t>1</w:t>
            </w:r>
            <w:r w:rsidRPr="009720D0">
              <w:rPr>
                <w:bCs/>
                <w:sz w:val="22"/>
              </w:rPr>
              <w:t>:00 P.M.</w:t>
            </w:r>
          </w:p>
        </w:tc>
      </w:tr>
      <w:tr w:rsidR="00BD3AFB" w:rsidRPr="008E0BE4" w:rsidTr="00FE02CD">
        <w:trPr>
          <w:trHeight w:val="342"/>
        </w:trPr>
        <w:tc>
          <w:tcPr>
            <w:tcW w:w="5148" w:type="dxa"/>
            <w:vAlign w:val="center"/>
          </w:tcPr>
          <w:p w:rsidR="00BD3AFB" w:rsidRPr="008E0BE4" w:rsidRDefault="00BD3AFB" w:rsidP="00D12CC8">
            <w:pPr>
              <w:widowControl w:val="0"/>
            </w:pPr>
            <w:r w:rsidRPr="008E0BE4">
              <w:rPr>
                <w:bCs/>
                <w:sz w:val="22"/>
              </w:rPr>
              <w:t xml:space="preserve">Evaluation of proposals.  This period shall include any interviews.  </w:t>
            </w:r>
            <w:r w:rsidRPr="008E0BE4">
              <w:rPr>
                <w:bCs/>
                <w:i/>
                <w:sz w:val="22"/>
              </w:rPr>
              <w:t>(estimate only)</w:t>
            </w:r>
          </w:p>
        </w:tc>
        <w:tc>
          <w:tcPr>
            <w:tcW w:w="3600" w:type="dxa"/>
          </w:tcPr>
          <w:p w:rsidR="00BD3AFB" w:rsidRPr="008E0BE4" w:rsidRDefault="00C77D29" w:rsidP="00C36C6F">
            <w:pPr>
              <w:spacing w:before="20" w:line="276" w:lineRule="auto"/>
              <w:ind w:left="-115" w:right="-115"/>
              <w:jc w:val="center"/>
              <w:rPr>
                <w:sz w:val="22"/>
              </w:rPr>
            </w:pPr>
            <w:r>
              <w:rPr>
                <w:sz w:val="22"/>
              </w:rPr>
              <w:t>September</w:t>
            </w:r>
            <w:r w:rsidR="0030425A">
              <w:rPr>
                <w:sz w:val="22"/>
              </w:rPr>
              <w:t xml:space="preserve"> </w:t>
            </w:r>
            <w:r>
              <w:rPr>
                <w:sz w:val="22"/>
              </w:rPr>
              <w:t>9</w:t>
            </w:r>
            <w:r w:rsidR="00BD3AFB" w:rsidRPr="008E0BE4">
              <w:rPr>
                <w:sz w:val="22"/>
              </w:rPr>
              <w:t xml:space="preserve"> through </w:t>
            </w:r>
            <w:r>
              <w:rPr>
                <w:sz w:val="22"/>
              </w:rPr>
              <w:t>13</w:t>
            </w:r>
            <w:r w:rsidR="00BD3AFB" w:rsidRPr="008E0BE4">
              <w:rPr>
                <w:sz w:val="22"/>
              </w:rPr>
              <w:t>, 2013</w:t>
            </w:r>
          </w:p>
        </w:tc>
      </w:tr>
      <w:tr w:rsidR="00BD3AFB" w:rsidRPr="008E0BE4" w:rsidTr="00FE02CD">
        <w:trPr>
          <w:trHeight w:val="360"/>
        </w:trPr>
        <w:tc>
          <w:tcPr>
            <w:tcW w:w="5148" w:type="dxa"/>
            <w:vAlign w:val="center"/>
          </w:tcPr>
          <w:p w:rsidR="00BD3AFB" w:rsidRPr="008E0BE4" w:rsidRDefault="00BD3AFB" w:rsidP="004B52A6">
            <w:pPr>
              <w:widowControl w:val="0"/>
              <w:rPr>
                <w:bCs/>
                <w:sz w:val="22"/>
              </w:rPr>
            </w:pPr>
            <w:r w:rsidRPr="008E0BE4">
              <w:rPr>
                <w:bCs/>
                <w:sz w:val="22"/>
              </w:rPr>
              <w:t xml:space="preserve">Notice of Intent to Award </w:t>
            </w:r>
            <w:r w:rsidRPr="008E0BE4">
              <w:rPr>
                <w:bCs/>
                <w:i/>
                <w:sz w:val="22"/>
              </w:rPr>
              <w:t>(estimate only)</w:t>
            </w:r>
          </w:p>
        </w:tc>
        <w:tc>
          <w:tcPr>
            <w:tcW w:w="3600" w:type="dxa"/>
            <w:vAlign w:val="center"/>
          </w:tcPr>
          <w:p w:rsidR="00BD3AFB" w:rsidRPr="00893B44" w:rsidRDefault="00ED7178" w:rsidP="00C77D29">
            <w:pPr>
              <w:spacing w:line="276" w:lineRule="auto"/>
              <w:ind w:left="-108" w:right="-108"/>
              <w:jc w:val="center"/>
              <w:rPr>
                <w:sz w:val="22"/>
              </w:rPr>
            </w:pPr>
            <w:r w:rsidRPr="00893B44">
              <w:rPr>
                <w:sz w:val="22"/>
              </w:rPr>
              <w:t xml:space="preserve">September </w:t>
            </w:r>
            <w:r w:rsidR="00367743" w:rsidRPr="00893B44">
              <w:rPr>
                <w:sz w:val="22"/>
              </w:rPr>
              <w:t>1</w:t>
            </w:r>
            <w:r w:rsidR="00C77D29" w:rsidRPr="00893B44">
              <w:rPr>
                <w:sz w:val="22"/>
              </w:rPr>
              <w:t>7</w:t>
            </w:r>
            <w:r w:rsidR="00BD3AFB" w:rsidRPr="00893B44">
              <w:rPr>
                <w:sz w:val="22"/>
              </w:rPr>
              <w:t>, 201</w:t>
            </w:r>
            <w:r w:rsidR="000A4C26" w:rsidRPr="00893B44">
              <w:rPr>
                <w:sz w:val="22"/>
              </w:rPr>
              <w:t>3</w:t>
            </w:r>
          </w:p>
        </w:tc>
      </w:tr>
      <w:tr w:rsidR="00BD3AFB" w:rsidRPr="008E0BE4" w:rsidTr="00FE02CD">
        <w:trPr>
          <w:trHeight w:val="352"/>
        </w:trPr>
        <w:tc>
          <w:tcPr>
            <w:tcW w:w="5148" w:type="dxa"/>
            <w:vAlign w:val="center"/>
          </w:tcPr>
          <w:p w:rsidR="00BD3AFB" w:rsidRPr="008E0BE4" w:rsidRDefault="00BD3AFB" w:rsidP="0001256F">
            <w:pPr>
              <w:widowControl w:val="0"/>
              <w:rPr>
                <w:bCs/>
                <w:sz w:val="22"/>
              </w:rPr>
            </w:pPr>
            <w:r w:rsidRPr="008E0BE4">
              <w:rPr>
                <w:bCs/>
                <w:sz w:val="22"/>
              </w:rPr>
              <w:t xml:space="preserve">Negotiations </w:t>
            </w:r>
            <w:r w:rsidR="00693922" w:rsidRPr="008E0BE4">
              <w:rPr>
                <w:bCs/>
                <w:sz w:val="22"/>
              </w:rPr>
              <w:t xml:space="preserve">of contract </w:t>
            </w:r>
            <w:r w:rsidR="00693922" w:rsidRPr="008E0BE4">
              <w:rPr>
                <w:bCs/>
                <w:i/>
                <w:sz w:val="22"/>
              </w:rPr>
              <w:t>(estimate only)</w:t>
            </w:r>
          </w:p>
        </w:tc>
        <w:tc>
          <w:tcPr>
            <w:tcW w:w="3600" w:type="dxa"/>
            <w:vAlign w:val="center"/>
          </w:tcPr>
          <w:p w:rsidR="00BD3AFB" w:rsidRPr="00893B44" w:rsidRDefault="00DA5010" w:rsidP="00F831D8">
            <w:pPr>
              <w:spacing w:line="276" w:lineRule="auto"/>
              <w:ind w:left="-108" w:right="-108"/>
              <w:jc w:val="center"/>
              <w:rPr>
                <w:sz w:val="22"/>
              </w:rPr>
            </w:pPr>
            <w:r w:rsidRPr="00893B44">
              <w:rPr>
                <w:sz w:val="22"/>
              </w:rPr>
              <w:t xml:space="preserve">September </w:t>
            </w:r>
            <w:r w:rsidR="00343902" w:rsidRPr="00893B44">
              <w:rPr>
                <w:sz w:val="22"/>
              </w:rPr>
              <w:t>23</w:t>
            </w:r>
            <w:r w:rsidR="00BD3AFB" w:rsidRPr="00893B44">
              <w:rPr>
                <w:sz w:val="22"/>
              </w:rPr>
              <w:t xml:space="preserve"> through </w:t>
            </w:r>
            <w:r w:rsidR="003212A8" w:rsidRPr="00893B44">
              <w:rPr>
                <w:sz w:val="22"/>
              </w:rPr>
              <w:t>2</w:t>
            </w:r>
            <w:r w:rsidR="00E41389" w:rsidRPr="00893B44">
              <w:rPr>
                <w:sz w:val="22"/>
              </w:rPr>
              <w:t>5</w:t>
            </w:r>
            <w:r w:rsidR="00BD3AFB" w:rsidRPr="00893B44">
              <w:rPr>
                <w:sz w:val="22"/>
              </w:rPr>
              <w:t>, 2013</w:t>
            </w:r>
          </w:p>
        </w:tc>
      </w:tr>
      <w:tr w:rsidR="00693922" w:rsidRPr="008E0BE4" w:rsidTr="00FE02CD">
        <w:trPr>
          <w:trHeight w:val="352"/>
        </w:trPr>
        <w:tc>
          <w:tcPr>
            <w:tcW w:w="5148" w:type="dxa"/>
            <w:vAlign w:val="center"/>
          </w:tcPr>
          <w:p w:rsidR="00693922" w:rsidRPr="008E0BE4" w:rsidRDefault="00693922" w:rsidP="0001256F">
            <w:pPr>
              <w:widowControl w:val="0"/>
              <w:rPr>
                <w:bCs/>
                <w:sz w:val="22"/>
              </w:rPr>
            </w:pPr>
            <w:r w:rsidRPr="008E0BE4">
              <w:rPr>
                <w:bCs/>
                <w:sz w:val="22"/>
              </w:rPr>
              <w:t xml:space="preserve">Execution of contract </w:t>
            </w:r>
            <w:r w:rsidRPr="008E0BE4">
              <w:rPr>
                <w:bCs/>
                <w:i/>
                <w:sz w:val="22"/>
              </w:rPr>
              <w:t>(estimate only)</w:t>
            </w:r>
          </w:p>
        </w:tc>
        <w:tc>
          <w:tcPr>
            <w:tcW w:w="3600" w:type="dxa"/>
            <w:vAlign w:val="center"/>
          </w:tcPr>
          <w:p w:rsidR="00693922" w:rsidRPr="00893B44" w:rsidRDefault="00DA5010" w:rsidP="00F831D8">
            <w:pPr>
              <w:spacing w:line="276" w:lineRule="auto"/>
              <w:ind w:left="-108" w:right="-108"/>
              <w:jc w:val="center"/>
              <w:rPr>
                <w:sz w:val="22"/>
              </w:rPr>
            </w:pPr>
            <w:r w:rsidRPr="00893B44">
              <w:rPr>
                <w:sz w:val="22"/>
              </w:rPr>
              <w:t>Septemb</w:t>
            </w:r>
            <w:r w:rsidR="00366259" w:rsidRPr="00893B44">
              <w:rPr>
                <w:sz w:val="22"/>
              </w:rPr>
              <w:t>e</w:t>
            </w:r>
            <w:r w:rsidRPr="00893B44">
              <w:rPr>
                <w:sz w:val="22"/>
              </w:rPr>
              <w:t>r</w:t>
            </w:r>
            <w:r w:rsidR="00F33293" w:rsidRPr="00893B44">
              <w:rPr>
                <w:sz w:val="22"/>
              </w:rPr>
              <w:t xml:space="preserve"> </w:t>
            </w:r>
            <w:r w:rsidR="00B95E93" w:rsidRPr="00893B44">
              <w:rPr>
                <w:sz w:val="22"/>
              </w:rPr>
              <w:t>2</w:t>
            </w:r>
            <w:r w:rsidR="00F831D8" w:rsidRPr="00893B44">
              <w:rPr>
                <w:sz w:val="22"/>
              </w:rPr>
              <w:t>7</w:t>
            </w:r>
            <w:r w:rsidR="00693922" w:rsidRPr="00893B44">
              <w:rPr>
                <w:sz w:val="22"/>
              </w:rPr>
              <w:t>, 2013</w:t>
            </w:r>
          </w:p>
        </w:tc>
      </w:tr>
      <w:tr w:rsidR="004A7F3B" w:rsidRPr="008E0BE4" w:rsidTr="00FE02CD">
        <w:trPr>
          <w:trHeight w:val="333"/>
        </w:trPr>
        <w:tc>
          <w:tcPr>
            <w:tcW w:w="5148" w:type="dxa"/>
            <w:vAlign w:val="center"/>
          </w:tcPr>
          <w:p w:rsidR="004A7F3B" w:rsidRPr="008E0BE4" w:rsidRDefault="004A7F3B" w:rsidP="004A7F3B">
            <w:pPr>
              <w:widowControl w:val="0"/>
              <w:rPr>
                <w:bCs/>
                <w:sz w:val="22"/>
              </w:rPr>
            </w:pPr>
            <w:r w:rsidRPr="008E0BE4">
              <w:rPr>
                <w:bCs/>
                <w:sz w:val="22"/>
              </w:rPr>
              <w:t xml:space="preserve">Notice of Award </w:t>
            </w:r>
            <w:r w:rsidRPr="008E0BE4">
              <w:rPr>
                <w:bCs/>
                <w:i/>
                <w:sz w:val="22"/>
              </w:rPr>
              <w:t>(estimate only)</w:t>
            </w:r>
          </w:p>
        </w:tc>
        <w:tc>
          <w:tcPr>
            <w:tcW w:w="3600" w:type="dxa"/>
            <w:vAlign w:val="center"/>
          </w:tcPr>
          <w:p w:rsidR="004A7F3B" w:rsidRPr="00893B44" w:rsidRDefault="00DA5010" w:rsidP="00F831D8">
            <w:pPr>
              <w:spacing w:line="276" w:lineRule="auto"/>
              <w:ind w:left="-108" w:right="-108"/>
              <w:jc w:val="center"/>
              <w:rPr>
                <w:sz w:val="22"/>
              </w:rPr>
            </w:pPr>
            <w:r w:rsidRPr="00893B44">
              <w:rPr>
                <w:sz w:val="22"/>
              </w:rPr>
              <w:t xml:space="preserve">September </w:t>
            </w:r>
            <w:r w:rsidR="00F831D8" w:rsidRPr="00893B44">
              <w:rPr>
                <w:sz w:val="22"/>
              </w:rPr>
              <w:t>30</w:t>
            </w:r>
            <w:r w:rsidR="004A7F3B" w:rsidRPr="00893B44">
              <w:rPr>
                <w:sz w:val="22"/>
              </w:rPr>
              <w:t>, 2013</w:t>
            </w:r>
          </w:p>
        </w:tc>
      </w:tr>
      <w:tr w:rsidR="00BD3AFB" w:rsidRPr="008E0BE4" w:rsidTr="00FE02CD">
        <w:trPr>
          <w:trHeight w:val="334"/>
        </w:trPr>
        <w:tc>
          <w:tcPr>
            <w:tcW w:w="5148" w:type="dxa"/>
            <w:vAlign w:val="center"/>
          </w:tcPr>
          <w:p w:rsidR="00BD3AFB" w:rsidRPr="008E0BE4" w:rsidRDefault="00BD3AFB" w:rsidP="004B52A6">
            <w:pPr>
              <w:widowControl w:val="0"/>
              <w:rPr>
                <w:bCs/>
                <w:sz w:val="22"/>
              </w:rPr>
            </w:pPr>
            <w:r w:rsidRPr="008E0BE4">
              <w:rPr>
                <w:bCs/>
                <w:sz w:val="22"/>
              </w:rPr>
              <w:t xml:space="preserve">Contract start date  </w:t>
            </w:r>
            <w:r w:rsidRPr="008E0BE4">
              <w:rPr>
                <w:bCs/>
                <w:i/>
                <w:sz w:val="22"/>
              </w:rPr>
              <w:t>(estimate only)</w:t>
            </w:r>
          </w:p>
        </w:tc>
        <w:tc>
          <w:tcPr>
            <w:tcW w:w="3600" w:type="dxa"/>
            <w:vAlign w:val="center"/>
          </w:tcPr>
          <w:p w:rsidR="00BD3AFB" w:rsidRPr="00893B44" w:rsidRDefault="005A7FE1" w:rsidP="005A7FE1">
            <w:pPr>
              <w:spacing w:line="276" w:lineRule="auto"/>
              <w:ind w:left="-108" w:right="-108"/>
              <w:jc w:val="center"/>
              <w:rPr>
                <w:sz w:val="22"/>
              </w:rPr>
            </w:pPr>
            <w:r w:rsidRPr="00893B44">
              <w:rPr>
                <w:sz w:val="22"/>
              </w:rPr>
              <w:t>October</w:t>
            </w:r>
            <w:r w:rsidR="00BD3AFB" w:rsidRPr="00893B44">
              <w:rPr>
                <w:sz w:val="22"/>
              </w:rPr>
              <w:t xml:space="preserve"> </w:t>
            </w:r>
            <w:r w:rsidR="00B95E93" w:rsidRPr="00893B44">
              <w:rPr>
                <w:sz w:val="22"/>
              </w:rPr>
              <w:t>1</w:t>
            </w:r>
            <w:r w:rsidR="00BD3AFB" w:rsidRPr="00893B44">
              <w:rPr>
                <w:sz w:val="22"/>
              </w:rPr>
              <w:t xml:space="preserve">, 2013 </w:t>
            </w:r>
          </w:p>
        </w:tc>
      </w:tr>
      <w:tr w:rsidR="00BD3AFB" w:rsidRPr="008E0BE4" w:rsidTr="00FE02CD">
        <w:trPr>
          <w:trHeight w:val="352"/>
        </w:trPr>
        <w:tc>
          <w:tcPr>
            <w:tcW w:w="5148" w:type="dxa"/>
            <w:vAlign w:val="center"/>
          </w:tcPr>
          <w:p w:rsidR="00BD3AFB" w:rsidRPr="008E0BE4" w:rsidRDefault="00BD3AFB" w:rsidP="00190F60">
            <w:pPr>
              <w:widowControl w:val="0"/>
              <w:rPr>
                <w:bCs/>
                <w:sz w:val="22"/>
              </w:rPr>
            </w:pPr>
            <w:r w:rsidRPr="008E0BE4">
              <w:rPr>
                <w:bCs/>
                <w:sz w:val="22"/>
              </w:rPr>
              <w:t xml:space="preserve">Contract end date  </w:t>
            </w:r>
            <w:r w:rsidRPr="008E0BE4">
              <w:rPr>
                <w:bCs/>
                <w:i/>
                <w:sz w:val="22"/>
              </w:rPr>
              <w:t>(estimate only)</w:t>
            </w:r>
          </w:p>
        </w:tc>
        <w:tc>
          <w:tcPr>
            <w:tcW w:w="3600" w:type="dxa"/>
            <w:vAlign w:val="center"/>
          </w:tcPr>
          <w:p w:rsidR="00BD3AFB" w:rsidRPr="008E0BE4" w:rsidRDefault="00703939" w:rsidP="00703939">
            <w:pPr>
              <w:spacing w:line="276" w:lineRule="auto"/>
              <w:ind w:left="-108" w:right="-108"/>
              <w:jc w:val="center"/>
              <w:rPr>
                <w:sz w:val="22"/>
              </w:rPr>
            </w:pPr>
            <w:r>
              <w:rPr>
                <w:sz w:val="22"/>
              </w:rPr>
              <w:t>September</w:t>
            </w:r>
            <w:r w:rsidRPr="008E0BE4">
              <w:rPr>
                <w:sz w:val="22"/>
              </w:rPr>
              <w:t xml:space="preserve"> </w:t>
            </w:r>
            <w:r>
              <w:rPr>
                <w:sz w:val="22"/>
              </w:rPr>
              <w:t>30</w:t>
            </w:r>
            <w:r w:rsidR="00BD3AFB" w:rsidRPr="008E0BE4">
              <w:rPr>
                <w:sz w:val="22"/>
              </w:rPr>
              <w:t>, 2014</w:t>
            </w:r>
            <w:r w:rsidR="00BD3AFB" w:rsidRPr="008E0BE4">
              <w:rPr>
                <w:b/>
                <w:sz w:val="22"/>
              </w:rPr>
              <w:t xml:space="preserve"> </w:t>
            </w:r>
          </w:p>
        </w:tc>
      </w:tr>
    </w:tbl>
    <w:p w:rsidR="00BD3AFB" w:rsidRPr="008E0BE4" w:rsidRDefault="00BD3AFB" w:rsidP="00B51506">
      <w:pPr>
        <w:widowControl w:val="0"/>
        <w:ind w:left="1440"/>
        <w:jc w:val="center"/>
        <w:rPr>
          <w:bCs/>
          <w:i/>
        </w:rPr>
      </w:pPr>
    </w:p>
    <w:p w:rsidR="00BD3AFB" w:rsidRPr="008E0BE4" w:rsidRDefault="00BD3AFB" w:rsidP="00B51506">
      <w:pPr>
        <w:widowControl w:val="0"/>
        <w:ind w:left="1440"/>
        <w:jc w:val="center"/>
        <w:rPr>
          <w:bCs/>
          <w:i/>
        </w:rPr>
      </w:pPr>
    </w:p>
    <w:p w:rsidR="00BD3AFB" w:rsidRPr="008E0BE4" w:rsidRDefault="00BD3AFB" w:rsidP="00B51506">
      <w:pPr>
        <w:widowControl w:val="0"/>
        <w:ind w:left="1440"/>
        <w:jc w:val="center"/>
        <w:rPr>
          <w:bCs/>
          <w:i/>
        </w:rPr>
      </w:pPr>
    </w:p>
    <w:p w:rsidR="00BD3AFB" w:rsidRPr="008E0BE4" w:rsidRDefault="00BD3AFB" w:rsidP="00B51506">
      <w:pPr>
        <w:widowControl w:val="0"/>
        <w:ind w:left="1440"/>
        <w:jc w:val="center"/>
        <w:rPr>
          <w:bCs/>
          <w:i/>
        </w:rPr>
      </w:pPr>
    </w:p>
    <w:p w:rsidR="00BD3AFB" w:rsidRPr="008E0BE4" w:rsidRDefault="00BD3AFB" w:rsidP="00B51506">
      <w:pPr>
        <w:widowControl w:val="0"/>
        <w:ind w:left="1440"/>
        <w:jc w:val="center"/>
        <w:rPr>
          <w:bCs/>
          <w:i/>
        </w:rPr>
      </w:pPr>
    </w:p>
    <w:p w:rsidR="00BD3AFB" w:rsidRPr="008E0BE4" w:rsidRDefault="00BD3AFB" w:rsidP="00B51506">
      <w:pPr>
        <w:widowControl w:val="0"/>
        <w:ind w:left="1440"/>
        <w:jc w:val="center"/>
        <w:rPr>
          <w:bCs/>
          <w:i/>
        </w:rPr>
      </w:pPr>
    </w:p>
    <w:p w:rsidR="00BD3AFB" w:rsidRPr="008E0BE4" w:rsidRDefault="00BD3AFB" w:rsidP="0067317F">
      <w:pPr>
        <w:pStyle w:val="ListParagraph"/>
        <w:jc w:val="both"/>
      </w:pPr>
    </w:p>
    <w:p w:rsidR="00BD3AFB" w:rsidRPr="008E0BE4" w:rsidRDefault="00BD3AFB" w:rsidP="007A3FA2">
      <w:pPr>
        <w:pStyle w:val="ListParagraph"/>
        <w:jc w:val="center"/>
      </w:pPr>
    </w:p>
    <w:p w:rsidR="00BD3AFB" w:rsidRPr="008E0BE4" w:rsidRDefault="00BD3AFB" w:rsidP="007A3FA2">
      <w:pPr>
        <w:pStyle w:val="ListParagraph"/>
        <w:jc w:val="center"/>
      </w:pPr>
    </w:p>
    <w:p w:rsidR="00BD3AFB" w:rsidRPr="008E0BE4" w:rsidRDefault="00BD3AFB" w:rsidP="007A3FA2">
      <w:pPr>
        <w:pStyle w:val="ListParagraph"/>
        <w:jc w:val="center"/>
      </w:pPr>
    </w:p>
    <w:p w:rsidR="00BD3AFB" w:rsidRPr="008E0BE4" w:rsidRDefault="00BD3AFB" w:rsidP="007A3FA2">
      <w:pPr>
        <w:pStyle w:val="ListParagraph"/>
        <w:jc w:val="center"/>
      </w:pPr>
    </w:p>
    <w:p w:rsidR="00BD3AFB" w:rsidRPr="008E0BE4" w:rsidRDefault="00BD3AFB" w:rsidP="007A3FA2">
      <w:pPr>
        <w:pStyle w:val="ListParagraph"/>
        <w:jc w:val="center"/>
      </w:pPr>
    </w:p>
    <w:p w:rsidR="00BD3AFB" w:rsidRPr="008E0BE4" w:rsidRDefault="00BD3AFB" w:rsidP="007A3FA2">
      <w:pPr>
        <w:pStyle w:val="ListParagraph"/>
        <w:jc w:val="center"/>
      </w:pPr>
    </w:p>
    <w:p w:rsidR="00BD3AFB" w:rsidRPr="008E0BE4" w:rsidRDefault="00BD3AFB" w:rsidP="007A3FA2">
      <w:pPr>
        <w:pStyle w:val="ListParagraph"/>
        <w:jc w:val="center"/>
      </w:pPr>
    </w:p>
    <w:p w:rsidR="00BD3AFB" w:rsidRPr="008E0BE4" w:rsidRDefault="00BD3AFB" w:rsidP="007A3FA2">
      <w:pPr>
        <w:pStyle w:val="ListParagraph"/>
        <w:jc w:val="center"/>
      </w:pPr>
    </w:p>
    <w:p w:rsidR="00BD3AFB" w:rsidRPr="008E0BE4" w:rsidRDefault="00BD3AFB" w:rsidP="007A3FA2">
      <w:pPr>
        <w:pStyle w:val="ListParagraph"/>
        <w:jc w:val="center"/>
      </w:pPr>
    </w:p>
    <w:p w:rsidR="00BD3AFB" w:rsidRPr="008E0BE4" w:rsidRDefault="00BD3AFB" w:rsidP="0067317F">
      <w:pPr>
        <w:keepNext/>
        <w:ind w:left="720" w:hanging="720"/>
        <w:jc w:val="both"/>
        <w:rPr>
          <w:b/>
          <w:bCs/>
        </w:rPr>
      </w:pPr>
      <w:r w:rsidRPr="008E0BE4">
        <w:rPr>
          <w:b/>
          <w:bCs/>
        </w:rPr>
        <w:lastRenderedPageBreak/>
        <w:t>4.0</w:t>
      </w:r>
      <w:r w:rsidRPr="008E0BE4">
        <w:rPr>
          <w:b/>
          <w:bCs/>
        </w:rPr>
        <w:tab/>
        <w:t>RFP ATTACHMENTS</w:t>
      </w:r>
    </w:p>
    <w:p w:rsidR="00BD3AFB" w:rsidRPr="008E0BE4" w:rsidRDefault="00BD3AFB" w:rsidP="0067317F">
      <w:pPr>
        <w:keepNext/>
        <w:ind w:left="720"/>
        <w:jc w:val="both"/>
        <w:rPr>
          <w:sz w:val="20"/>
        </w:rPr>
      </w:pPr>
    </w:p>
    <w:p w:rsidR="00BD3AFB" w:rsidRPr="008E0BE4" w:rsidRDefault="00BD3AFB" w:rsidP="0067317F">
      <w:pPr>
        <w:keepNext/>
        <w:ind w:left="720"/>
        <w:jc w:val="both"/>
      </w:pPr>
      <w:r w:rsidRPr="008E0BE4">
        <w:t>The following attachments are included as part of this RFP</w:t>
      </w:r>
      <w:r w:rsidR="00630CD7" w:rsidRPr="008E0BE4">
        <w:t>:</w:t>
      </w:r>
    </w:p>
    <w:p w:rsidR="00BD3AFB" w:rsidRPr="008E0BE4" w:rsidRDefault="00BD3AFB" w:rsidP="0067317F">
      <w:pPr>
        <w:keepNext/>
        <w:ind w:left="720"/>
        <w:jc w:val="both"/>
        <w:rPr>
          <w:sz w:val="16"/>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50"/>
        <w:gridCol w:w="7200"/>
      </w:tblGrid>
      <w:tr w:rsidR="00BD3AFB" w:rsidRPr="008E0BE4" w:rsidTr="00AB7FA5">
        <w:trPr>
          <w:trHeight w:val="503"/>
        </w:trPr>
        <w:tc>
          <w:tcPr>
            <w:tcW w:w="2250" w:type="dxa"/>
            <w:shd w:val="clear" w:color="auto" w:fill="F2F2F2"/>
            <w:vAlign w:val="center"/>
          </w:tcPr>
          <w:p w:rsidR="00BD3AFB" w:rsidRPr="008E0BE4" w:rsidRDefault="00BD3AFB" w:rsidP="00D34367">
            <w:pPr>
              <w:keepNext/>
              <w:rPr>
                <w:b/>
                <w:bCs/>
                <w:sz w:val="22"/>
              </w:rPr>
            </w:pPr>
            <w:r w:rsidRPr="008E0BE4">
              <w:rPr>
                <w:b/>
                <w:bCs/>
                <w:sz w:val="22"/>
              </w:rPr>
              <w:t>ATTACHMENT</w:t>
            </w:r>
          </w:p>
        </w:tc>
        <w:tc>
          <w:tcPr>
            <w:tcW w:w="7200" w:type="dxa"/>
            <w:shd w:val="clear" w:color="auto" w:fill="F2F2F2"/>
            <w:vAlign w:val="center"/>
          </w:tcPr>
          <w:p w:rsidR="00BD3AFB" w:rsidRPr="008E0BE4" w:rsidRDefault="00BD3AFB" w:rsidP="00D34367">
            <w:pPr>
              <w:keepNext/>
              <w:rPr>
                <w:b/>
                <w:bCs/>
                <w:sz w:val="22"/>
              </w:rPr>
            </w:pPr>
            <w:r w:rsidRPr="008E0BE4">
              <w:rPr>
                <w:b/>
                <w:bCs/>
                <w:sz w:val="22"/>
              </w:rPr>
              <w:t>DESCRIPTION</w:t>
            </w:r>
          </w:p>
        </w:tc>
      </w:tr>
      <w:tr w:rsidR="00BD3AFB" w:rsidRPr="008E0BE4" w:rsidTr="007F415E">
        <w:tc>
          <w:tcPr>
            <w:tcW w:w="2250" w:type="dxa"/>
          </w:tcPr>
          <w:p w:rsidR="00BD3AFB" w:rsidRPr="008E0BE4" w:rsidRDefault="00BD3AFB" w:rsidP="00D34367">
            <w:pPr>
              <w:keepNext/>
              <w:rPr>
                <w:b/>
                <w:bCs/>
                <w:sz w:val="22"/>
              </w:rPr>
            </w:pPr>
            <w:r w:rsidRPr="008E0BE4">
              <w:rPr>
                <w:bCs/>
                <w:sz w:val="22"/>
              </w:rPr>
              <w:t>Attachment 1: Administrative Rules Governing RFPs (Non-IT Services)</w:t>
            </w:r>
          </w:p>
        </w:tc>
        <w:tc>
          <w:tcPr>
            <w:tcW w:w="7200" w:type="dxa"/>
          </w:tcPr>
          <w:p w:rsidR="00BD3AFB" w:rsidRPr="008E0BE4" w:rsidRDefault="00BD3AFB" w:rsidP="00D34367">
            <w:pPr>
              <w:keepNext/>
              <w:rPr>
                <w:b/>
                <w:bCs/>
                <w:sz w:val="22"/>
              </w:rPr>
            </w:pPr>
            <w:r w:rsidRPr="008E0BE4">
              <w:rPr>
                <w:sz w:val="22"/>
              </w:rPr>
              <w:t>These rules govern this solicitation</w:t>
            </w:r>
          </w:p>
        </w:tc>
      </w:tr>
      <w:tr w:rsidR="00BD3AFB" w:rsidRPr="008E0BE4" w:rsidTr="00AB7FA5">
        <w:tc>
          <w:tcPr>
            <w:tcW w:w="2250" w:type="dxa"/>
          </w:tcPr>
          <w:p w:rsidR="00BD3AFB" w:rsidRPr="008E0BE4" w:rsidRDefault="00BD3AFB" w:rsidP="00D34367">
            <w:pPr>
              <w:keepNext/>
              <w:rPr>
                <w:b/>
                <w:bCs/>
                <w:sz w:val="22"/>
              </w:rPr>
            </w:pPr>
            <w:r w:rsidRPr="008E0BE4">
              <w:rPr>
                <w:bCs/>
                <w:sz w:val="22"/>
              </w:rPr>
              <w:t xml:space="preserve">Attachment </w:t>
            </w:r>
            <w:r w:rsidRPr="008E0BE4">
              <w:rPr>
                <w:sz w:val="22"/>
              </w:rPr>
              <w:t>2:  AOC Standard Terms and Conditions</w:t>
            </w:r>
          </w:p>
        </w:tc>
        <w:tc>
          <w:tcPr>
            <w:tcW w:w="7200" w:type="dxa"/>
          </w:tcPr>
          <w:p w:rsidR="00BD3AFB" w:rsidRPr="008E0BE4" w:rsidRDefault="00BD3AFB" w:rsidP="00D34367">
            <w:pPr>
              <w:keepNext/>
              <w:rPr>
                <w:sz w:val="22"/>
              </w:rPr>
            </w:pPr>
            <w:r w:rsidRPr="008E0BE4">
              <w:rPr>
                <w:sz w:val="22"/>
              </w:rPr>
              <w:t xml:space="preserve">If selected, the person(s) or entity submitting a proposal (the “Proposer”) must sign an AOC Standard Form agreement containing these terms and conditions (the “Terms and Conditions”). </w:t>
            </w:r>
          </w:p>
          <w:p w:rsidR="00BD3AFB" w:rsidRPr="008E0BE4" w:rsidRDefault="00BD3AFB" w:rsidP="00D34367">
            <w:pPr>
              <w:keepNext/>
              <w:rPr>
                <w:sz w:val="12"/>
              </w:rPr>
            </w:pPr>
          </w:p>
          <w:p w:rsidR="00BD3AFB" w:rsidRPr="008E0BE4" w:rsidRDefault="00BD3AFB" w:rsidP="00D34367">
            <w:pPr>
              <w:widowControl w:val="0"/>
              <w:tabs>
                <w:tab w:val="left" w:pos="2178"/>
              </w:tabs>
              <w:rPr>
                <w:b/>
                <w:bCs/>
                <w:sz w:val="22"/>
              </w:rPr>
            </w:pPr>
            <w:r w:rsidRPr="008E0BE4">
              <w:rPr>
                <w:sz w:val="22"/>
              </w:rPr>
              <w:t xml:space="preserve">The provisions marked with an (*) within the Terms and Conditions are minimum contract terms and conditions (“Minimum Terms”).  </w:t>
            </w:r>
          </w:p>
        </w:tc>
      </w:tr>
      <w:tr w:rsidR="00BD3AFB" w:rsidRPr="008E0BE4" w:rsidTr="00AB7FA5">
        <w:tc>
          <w:tcPr>
            <w:tcW w:w="2250" w:type="dxa"/>
          </w:tcPr>
          <w:p w:rsidR="00BD3AFB" w:rsidRPr="008E0BE4" w:rsidRDefault="00BD3AFB" w:rsidP="00D34367">
            <w:pPr>
              <w:keepNext/>
              <w:ind w:right="-108"/>
              <w:rPr>
                <w:b/>
                <w:bCs/>
                <w:sz w:val="22"/>
              </w:rPr>
            </w:pPr>
            <w:r w:rsidRPr="008E0BE4">
              <w:rPr>
                <w:bCs/>
                <w:sz w:val="22"/>
              </w:rPr>
              <w:t xml:space="preserve">Attachment </w:t>
            </w:r>
            <w:r w:rsidRPr="008E0BE4">
              <w:rPr>
                <w:sz w:val="22"/>
              </w:rPr>
              <w:t>3:  Proposer’s Acceptance  of Terms and Conditions</w:t>
            </w:r>
          </w:p>
        </w:tc>
        <w:tc>
          <w:tcPr>
            <w:tcW w:w="7200" w:type="dxa"/>
          </w:tcPr>
          <w:p w:rsidR="00BD3AFB" w:rsidRPr="008E0BE4" w:rsidRDefault="00BD3AFB" w:rsidP="00D34367">
            <w:pPr>
              <w:widowControl w:val="0"/>
              <w:tabs>
                <w:tab w:val="left" w:pos="2178"/>
              </w:tabs>
              <w:rPr>
                <w:sz w:val="22"/>
              </w:rPr>
            </w:pPr>
            <w:r w:rsidRPr="008E0BE4">
              <w:rPr>
                <w:sz w:val="22"/>
              </w:rPr>
              <w:t xml:space="preserve">On this form, the Proposer must indicate acceptance of the Terms and Conditions or identify exceptions to the Terms and Conditions.  </w:t>
            </w:r>
          </w:p>
          <w:p w:rsidR="00BD3AFB" w:rsidRPr="008E0BE4" w:rsidRDefault="00BD3AFB" w:rsidP="00D34367">
            <w:pPr>
              <w:keepNext/>
              <w:rPr>
                <w:b/>
                <w:bCs/>
                <w:sz w:val="22"/>
              </w:rPr>
            </w:pPr>
          </w:p>
        </w:tc>
      </w:tr>
      <w:tr w:rsidR="00BD3AFB" w:rsidRPr="008E0BE4" w:rsidTr="00AB7FA5">
        <w:tc>
          <w:tcPr>
            <w:tcW w:w="2250" w:type="dxa"/>
          </w:tcPr>
          <w:p w:rsidR="00BD3AFB" w:rsidRPr="008E0BE4" w:rsidRDefault="00BD3AFB" w:rsidP="00D34367">
            <w:pPr>
              <w:widowControl w:val="0"/>
              <w:rPr>
                <w:bCs/>
                <w:sz w:val="22"/>
              </w:rPr>
            </w:pPr>
            <w:r w:rsidRPr="008E0BE4">
              <w:rPr>
                <w:bCs/>
                <w:sz w:val="22"/>
              </w:rPr>
              <w:t xml:space="preserve">Attachment </w:t>
            </w:r>
            <w:r w:rsidRPr="008E0BE4">
              <w:rPr>
                <w:sz w:val="22"/>
              </w:rPr>
              <w:t>4: Payee Data Record Form</w:t>
            </w:r>
          </w:p>
        </w:tc>
        <w:tc>
          <w:tcPr>
            <w:tcW w:w="7200" w:type="dxa"/>
          </w:tcPr>
          <w:p w:rsidR="00BD3AFB" w:rsidRPr="008E0BE4" w:rsidRDefault="00BD3AFB" w:rsidP="00D34367">
            <w:pPr>
              <w:widowControl w:val="0"/>
              <w:rPr>
                <w:bCs/>
                <w:sz w:val="22"/>
              </w:rPr>
            </w:pPr>
            <w:r w:rsidRPr="008E0BE4">
              <w:rPr>
                <w:bCs/>
                <w:sz w:val="22"/>
              </w:rPr>
              <w:t>This form contains information the AOC requires in order to process payments.</w:t>
            </w:r>
          </w:p>
        </w:tc>
      </w:tr>
      <w:tr w:rsidR="00BD3AFB" w:rsidRPr="008E0BE4" w:rsidTr="00AB7FA5">
        <w:tc>
          <w:tcPr>
            <w:tcW w:w="2250" w:type="dxa"/>
          </w:tcPr>
          <w:p w:rsidR="00BD3AFB" w:rsidRPr="008E0BE4" w:rsidRDefault="00BD3AFB" w:rsidP="00D34367">
            <w:pPr>
              <w:keepNext/>
              <w:rPr>
                <w:b/>
                <w:bCs/>
                <w:sz w:val="22"/>
              </w:rPr>
            </w:pPr>
            <w:r w:rsidRPr="008E0BE4">
              <w:rPr>
                <w:bCs/>
                <w:sz w:val="22"/>
              </w:rPr>
              <w:t>Attachment 5: Darfur Contracting Act Certification Form</w:t>
            </w:r>
          </w:p>
        </w:tc>
        <w:tc>
          <w:tcPr>
            <w:tcW w:w="7200" w:type="dxa"/>
          </w:tcPr>
          <w:p w:rsidR="00BD3AFB" w:rsidRPr="008E0BE4" w:rsidRDefault="00BD3AFB" w:rsidP="00D34367">
            <w:pPr>
              <w:widowControl w:val="0"/>
              <w:rPr>
                <w:sz w:val="22"/>
              </w:rPr>
            </w:pPr>
            <w:r w:rsidRPr="008E0BE4">
              <w:rPr>
                <w:sz w:val="22"/>
              </w:rPr>
              <w:t>Proposer must complete the Darfur Contracting Act Certification and submit the completed certification with its proposal.</w:t>
            </w:r>
          </w:p>
          <w:p w:rsidR="00BD3AFB" w:rsidRPr="008E0BE4" w:rsidRDefault="00BD3AFB" w:rsidP="00D34367">
            <w:pPr>
              <w:keepNext/>
              <w:rPr>
                <w:b/>
                <w:bCs/>
                <w:sz w:val="22"/>
              </w:rPr>
            </w:pPr>
          </w:p>
        </w:tc>
      </w:tr>
      <w:tr w:rsidR="00BD3AFB" w:rsidRPr="008E0BE4" w:rsidTr="00AB7FA5">
        <w:tc>
          <w:tcPr>
            <w:tcW w:w="2250" w:type="dxa"/>
          </w:tcPr>
          <w:p w:rsidR="00BD3AFB" w:rsidRPr="008E0BE4" w:rsidRDefault="00BD3AFB" w:rsidP="00D34367">
            <w:pPr>
              <w:widowControl w:val="0"/>
              <w:rPr>
                <w:bCs/>
                <w:sz w:val="22"/>
              </w:rPr>
            </w:pPr>
            <w:r w:rsidRPr="008E0BE4">
              <w:rPr>
                <w:bCs/>
                <w:sz w:val="22"/>
              </w:rPr>
              <w:t xml:space="preserve">Attachment 6: </w:t>
            </w:r>
            <w:r w:rsidRPr="008E0BE4">
              <w:rPr>
                <w:sz w:val="22"/>
              </w:rPr>
              <w:t xml:space="preserve"> Conflict of Interest Certification Form</w:t>
            </w:r>
          </w:p>
        </w:tc>
        <w:tc>
          <w:tcPr>
            <w:tcW w:w="7200" w:type="dxa"/>
          </w:tcPr>
          <w:p w:rsidR="00BD3AFB" w:rsidRPr="008E0BE4" w:rsidRDefault="00BD3AFB" w:rsidP="00D34367">
            <w:pPr>
              <w:widowControl w:val="0"/>
              <w:rPr>
                <w:sz w:val="22"/>
              </w:rPr>
            </w:pPr>
            <w:r w:rsidRPr="008E0BE4">
              <w:rPr>
                <w:sz w:val="22"/>
              </w:rPr>
              <w:t>Proposer must complete Conflict of Interest Certification and submit the completed certification with its proposal.</w:t>
            </w:r>
          </w:p>
        </w:tc>
      </w:tr>
    </w:tbl>
    <w:p w:rsidR="00BD3AFB" w:rsidRPr="008E0BE4" w:rsidRDefault="00BD3AFB" w:rsidP="0067317F">
      <w:pPr>
        <w:keepNext/>
        <w:ind w:left="720" w:hanging="720"/>
        <w:jc w:val="both"/>
        <w:rPr>
          <w:b/>
          <w:bCs/>
        </w:rPr>
      </w:pPr>
    </w:p>
    <w:p w:rsidR="00BD3AFB" w:rsidRPr="008E0BE4" w:rsidRDefault="00BD3AFB" w:rsidP="0067317F">
      <w:pPr>
        <w:keepNext/>
        <w:ind w:left="720" w:hanging="720"/>
        <w:jc w:val="both"/>
        <w:rPr>
          <w:b/>
          <w:bCs/>
        </w:rPr>
      </w:pPr>
      <w:r w:rsidRPr="008E0BE4">
        <w:rPr>
          <w:b/>
          <w:bCs/>
        </w:rPr>
        <w:t>5.0</w:t>
      </w:r>
      <w:r w:rsidRPr="008E0BE4">
        <w:rPr>
          <w:b/>
          <w:bCs/>
        </w:rPr>
        <w:tab/>
        <w:t>SUBMISSIONS OF PROPOSALS</w:t>
      </w:r>
    </w:p>
    <w:p w:rsidR="00BD3AFB" w:rsidRPr="008E0BE4" w:rsidRDefault="00BD3AFB" w:rsidP="00EB1C1A">
      <w:pPr>
        <w:keepNext/>
        <w:ind w:right="144"/>
        <w:jc w:val="both"/>
        <w:rPr>
          <w:sz w:val="20"/>
        </w:rPr>
      </w:pPr>
    </w:p>
    <w:p w:rsidR="00BD3AFB" w:rsidRPr="008E0BE4" w:rsidRDefault="00BD3AFB" w:rsidP="00EB1C1A">
      <w:pPr>
        <w:ind w:left="1440" w:right="144" w:hanging="720"/>
        <w:jc w:val="both"/>
      </w:pPr>
      <w:r w:rsidRPr="008E0BE4">
        <w:t>5.1</w:t>
      </w:r>
      <w:r w:rsidRPr="008E0BE4">
        <w:tab/>
        <w:t xml:space="preserve">Proposals should provide straightforward, concise information that satisfies the requirements </w:t>
      </w:r>
      <w:r w:rsidRPr="00840F84">
        <w:t xml:space="preserve">of Section </w:t>
      </w:r>
      <w:r w:rsidR="00A448F4" w:rsidRPr="00840F84">
        <w:t>7</w:t>
      </w:r>
      <w:r w:rsidRPr="00840F84">
        <w:t xml:space="preserve"> (“Proposal Contents”)</w:t>
      </w:r>
      <w:r w:rsidR="00A3047A">
        <w:t xml:space="preserve">  </w:t>
      </w:r>
      <w:r w:rsidRPr="00840F84">
        <w:t>Expensive</w:t>
      </w:r>
      <w:r w:rsidRPr="008E0BE4">
        <w:t xml:space="preserve"> bindings, color displays, and the like are not necessary or desired.  Emphasis should be placed on conformity to the RFP’s instructions and requirements, and completeness and clarity of content.</w:t>
      </w:r>
    </w:p>
    <w:p w:rsidR="00BD3AFB" w:rsidRPr="008E0BE4" w:rsidRDefault="00BD3AFB" w:rsidP="00EB1C1A">
      <w:pPr>
        <w:ind w:left="1440" w:right="144" w:hanging="720"/>
        <w:jc w:val="both"/>
        <w:rPr>
          <w:sz w:val="20"/>
        </w:rPr>
      </w:pPr>
    </w:p>
    <w:p w:rsidR="00BD3AFB" w:rsidRPr="008E0BE4" w:rsidRDefault="00BD3AFB" w:rsidP="00EB1C1A">
      <w:pPr>
        <w:ind w:left="1440" w:right="144" w:hanging="720"/>
        <w:jc w:val="both"/>
      </w:pPr>
      <w:r w:rsidRPr="008E0BE4">
        <w:t>5.2</w:t>
      </w:r>
      <w:r w:rsidRPr="008E0BE4">
        <w:tab/>
        <w:t xml:space="preserve">The Proposer must submit the proposal in two parts, the technical proposal and the cost proposal.  </w:t>
      </w:r>
    </w:p>
    <w:p w:rsidR="00BD3AFB" w:rsidRPr="008E0BE4" w:rsidRDefault="00BD3AFB" w:rsidP="00EB1C1A">
      <w:pPr>
        <w:ind w:left="1440" w:right="144" w:hanging="720"/>
        <w:jc w:val="both"/>
      </w:pPr>
    </w:p>
    <w:p w:rsidR="00BD3AFB" w:rsidRPr="008E0BE4" w:rsidRDefault="00BD3AFB" w:rsidP="00EB1C1A">
      <w:pPr>
        <w:ind w:left="2160" w:right="144" w:hanging="720"/>
        <w:jc w:val="both"/>
      </w:pPr>
      <w:r w:rsidRPr="008E0BE4">
        <w:t>5.2.1</w:t>
      </w:r>
      <w:r w:rsidRPr="008E0BE4">
        <w:tab/>
        <w:t xml:space="preserve">The Proposer must submit </w:t>
      </w:r>
      <w:r w:rsidRPr="008E0BE4">
        <w:rPr>
          <w:b/>
        </w:rPr>
        <w:t>one (1) original and three (3) copies</w:t>
      </w:r>
      <w:r w:rsidRPr="008E0BE4">
        <w:t xml:space="preserve"> of the Technical Proposal. The original must be signed by an authorized representative of the Proposer. </w:t>
      </w:r>
      <w:r w:rsidR="00C54CBF" w:rsidRPr="008E0BE4">
        <w:t xml:space="preserve">The original </w:t>
      </w:r>
      <w:r w:rsidR="00C54CBF">
        <w:t>Technical Proposal</w:t>
      </w:r>
      <w:r w:rsidR="00C54CBF" w:rsidRPr="008E0BE4">
        <w:t xml:space="preserve"> (and the copies thereof) must be </w:t>
      </w:r>
      <w:r w:rsidR="00C54CBF">
        <w:t>placed</w:t>
      </w:r>
      <w:r w:rsidR="00C54CBF" w:rsidRPr="008E0BE4">
        <w:t xml:space="preserve"> in a single sealed </w:t>
      </w:r>
      <w:r w:rsidR="00A556A6">
        <w:t xml:space="preserve">interior </w:t>
      </w:r>
      <w:r w:rsidR="00C54CBF" w:rsidRPr="008E0BE4">
        <w:t>envelope</w:t>
      </w:r>
      <w:r w:rsidR="00C54CBF">
        <w:t>.</w:t>
      </w:r>
    </w:p>
    <w:p w:rsidR="00BD3AFB" w:rsidRPr="008E0BE4" w:rsidRDefault="00BD3AFB" w:rsidP="00EB1C1A">
      <w:pPr>
        <w:ind w:left="2250" w:right="144" w:hanging="720"/>
      </w:pPr>
    </w:p>
    <w:p w:rsidR="00D75AD5" w:rsidRPr="008E0BE4" w:rsidRDefault="00BD3AFB" w:rsidP="00EB1C1A">
      <w:pPr>
        <w:ind w:left="2160" w:right="144" w:hanging="720"/>
        <w:jc w:val="both"/>
      </w:pPr>
      <w:r w:rsidRPr="008E0BE4">
        <w:t>5.2.2</w:t>
      </w:r>
      <w:r w:rsidRPr="008E0BE4">
        <w:tab/>
        <w:t>The Proposer must submit</w:t>
      </w:r>
      <w:r w:rsidRPr="008E0BE4">
        <w:rPr>
          <w:b/>
        </w:rPr>
        <w:t xml:space="preserve"> one (1) original and three (3) copies </w:t>
      </w:r>
      <w:r w:rsidRPr="008E0BE4">
        <w:t xml:space="preserve">of the Cost Proposal.  The original must be signed by an authorized representative of the Proposer.  The original </w:t>
      </w:r>
      <w:r w:rsidR="00C54CBF">
        <w:t>C</w:t>
      </w:r>
      <w:r w:rsidRPr="008E0BE4">
        <w:t xml:space="preserve">ost </w:t>
      </w:r>
      <w:r w:rsidR="00C54CBF">
        <w:t>P</w:t>
      </w:r>
      <w:r w:rsidRPr="008E0BE4">
        <w:t xml:space="preserve">roposal (and the copies thereof) must be submitted in a single sealed </w:t>
      </w:r>
      <w:r w:rsidR="00A556A6">
        <w:t xml:space="preserve">interior </w:t>
      </w:r>
      <w:r w:rsidRPr="008E0BE4">
        <w:t>envelope</w:t>
      </w:r>
      <w:r w:rsidR="00A556A6">
        <w:t>. Both Technical and Cost proposals are submitted to the AOC in a single exterior envelope.</w:t>
      </w:r>
    </w:p>
    <w:p w:rsidR="00BD3AFB" w:rsidRPr="008E0BE4" w:rsidRDefault="00BD3AFB" w:rsidP="00EB1C1A">
      <w:pPr>
        <w:ind w:left="2160" w:right="144" w:hanging="720"/>
        <w:jc w:val="both"/>
      </w:pPr>
      <w:r w:rsidRPr="008E0BE4">
        <w:t xml:space="preserve">  </w:t>
      </w:r>
    </w:p>
    <w:p w:rsidR="00BD3AFB" w:rsidRPr="008E0BE4" w:rsidRDefault="00BD3AFB" w:rsidP="00EB1C1A">
      <w:pPr>
        <w:ind w:left="2160" w:right="144" w:hanging="720"/>
        <w:jc w:val="both"/>
        <w:rPr>
          <w:i/>
        </w:rPr>
      </w:pPr>
      <w:r w:rsidRPr="008E0BE4">
        <w:lastRenderedPageBreak/>
        <w:t>5.2.3</w:t>
      </w:r>
      <w:r w:rsidRPr="008E0BE4">
        <w:tab/>
        <w:t xml:space="preserve">The Proposer must submit a complete electronic version of each proposal on CD-ROM.  </w:t>
      </w:r>
      <w:r w:rsidRPr="008E0BE4">
        <w:rPr>
          <w:i/>
        </w:rPr>
        <w:t xml:space="preserve">The files contained on the CD-ROM should be in </w:t>
      </w:r>
      <w:r w:rsidR="00E04C11" w:rsidRPr="008E0BE4">
        <w:rPr>
          <w:i/>
        </w:rPr>
        <w:t>editable/unprotected Word or Excel formats</w:t>
      </w:r>
      <w:r w:rsidR="00434AB8" w:rsidRPr="008E0BE4">
        <w:rPr>
          <w:i/>
        </w:rPr>
        <w:t>,</w:t>
      </w:r>
      <w:r w:rsidR="00E04C11" w:rsidRPr="008E0BE4">
        <w:rPr>
          <w:i/>
        </w:rPr>
        <w:t xml:space="preserve"> as well as </w:t>
      </w:r>
      <w:r w:rsidRPr="008E0BE4">
        <w:rPr>
          <w:i/>
        </w:rPr>
        <w:t>PDF</w:t>
      </w:r>
      <w:r w:rsidR="00E04C11" w:rsidRPr="008E0BE4">
        <w:rPr>
          <w:i/>
        </w:rPr>
        <w:t>.</w:t>
      </w:r>
      <w:r w:rsidRPr="008E0BE4">
        <w:rPr>
          <w:i/>
        </w:rPr>
        <w:t xml:space="preserve"> </w:t>
      </w:r>
    </w:p>
    <w:p w:rsidR="00D75AD5" w:rsidRPr="008E0BE4" w:rsidRDefault="00D75AD5" w:rsidP="00EB1C1A">
      <w:pPr>
        <w:ind w:left="2160" w:right="144" w:hanging="720"/>
        <w:jc w:val="both"/>
        <w:rPr>
          <w:i/>
        </w:rPr>
      </w:pPr>
    </w:p>
    <w:p w:rsidR="00BD3AFB" w:rsidRPr="008E0BE4" w:rsidRDefault="00BD3AFB" w:rsidP="004642C5">
      <w:pPr>
        <w:ind w:left="2160" w:right="475" w:hanging="720"/>
        <w:jc w:val="both"/>
        <w:rPr>
          <w:b/>
          <w:i/>
        </w:rPr>
      </w:pPr>
      <w:r w:rsidRPr="008E0BE4">
        <w:t>5.2.4</w:t>
      </w:r>
      <w:r w:rsidRPr="008E0BE4">
        <w:tab/>
        <w:t xml:space="preserve">In addition to the Technical Proposal and Cost Proposal, </w:t>
      </w:r>
      <w:r w:rsidRPr="008E0BE4">
        <w:rPr>
          <w:i/>
        </w:rPr>
        <w:t>submit one (1) original and one (1) copy of the original signed documents for the following:</w:t>
      </w:r>
    </w:p>
    <w:p w:rsidR="00BD3AFB" w:rsidRPr="008E0BE4" w:rsidRDefault="00BD3AFB" w:rsidP="0067317F">
      <w:pPr>
        <w:tabs>
          <w:tab w:val="left" w:pos="2820"/>
        </w:tabs>
        <w:ind w:left="1440" w:right="468"/>
        <w:jc w:val="both"/>
        <w:rPr>
          <w:i/>
          <w:sz w:val="16"/>
        </w:rPr>
      </w:pPr>
    </w:p>
    <w:p w:rsidR="00BD3AFB" w:rsidRPr="008E0BE4" w:rsidRDefault="00BD3AFB" w:rsidP="004642C5">
      <w:pPr>
        <w:pStyle w:val="ListParagraph"/>
        <w:numPr>
          <w:ilvl w:val="0"/>
          <w:numId w:val="16"/>
        </w:numPr>
        <w:spacing w:after="120"/>
        <w:ind w:left="2700" w:right="-36" w:hanging="450"/>
      </w:pPr>
      <w:r w:rsidRPr="008E0BE4">
        <w:t xml:space="preserve">Attachment 2 –  AOC Standard Terms and Conditions (submit only if there </w:t>
      </w:r>
      <w:r w:rsidRPr="008E0BE4">
        <w:tab/>
      </w:r>
      <w:r w:rsidRPr="008E0BE4">
        <w:tab/>
      </w:r>
      <w:r w:rsidRPr="008E0BE4">
        <w:tab/>
      </w:r>
      <w:r w:rsidRPr="008E0BE4">
        <w:tab/>
        <w:t>are exceptions/modifications as indicated on Attachment 3)</w:t>
      </w:r>
    </w:p>
    <w:p w:rsidR="00BD3AFB" w:rsidRPr="008E0BE4" w:rsidRDefault="00BD3AFB" w:rsidP="004642C5">
      <w:pPr>
        <w:pStyle w:val="ListParagraph"/>
        <w:numPr>
          <w:ilvl w:val="0"/>
          <w:numId w:val="16"/>
        </w:numPr>
        <w:spacing w:after="120"/>
        <w:ind w:left="2700" w:right="468" w:hanging="450"/>
        <w:jc w:val="both"/>
      </w:pPr>
      <w:r w:rsidRPr="008E0BE4">
        <w:t>Attachment 3 – Proposer’s Acceptance of Terms and Conditions</w:t>
      </w:r>
    </w:p>
    <w:p w:rsidR="00BD3AFB" w:rsidRPr="008E0BE4" w:rsidRDefault="00BD3AFB" w:rsidP="004642C5">
      <w:pPr>
        <w:pStyle w:val="ListParagraph"/>
        <w:numPr>
          <w:ilvl w:val="0"/>
          <w:numId w:val="16"/>
        </w:numPr>
        <w:spacing w:after="120"/>
        <w:ind w:left="2700" w:right="468" w:hanging="450"/>
        <w:jc w:val="both"/>
      </w:pPr>
      <w:r w:rsidRPr="008E0BE4">
        <w:t>Attachment 4 – Payee Data Record Form</w:t>
      </w:r>
    </w:p>
    <w:p w:rsidR="00BD3AFB" w:rsidRPr="008E0BE4" w:rsidRDefault="00BD3AFB" w:rsidP="004642C5">
      <w:pPr>
        <w:pStyle w:val="ListParagraph"/>
        <w:numPr>
          <w:ilvl w:val="0"/>
          <w:numId w:val="16"/>
        </w:numPr>
        <w:spacing w:after="120"/>
        <w:ind w:left="2700" w:right="468" w:hanging="450"/>
        <w:jc w:val="both"/>
      </w:pPr>
      <w:r w:rsidRPr="008E0BE4">
        <w:t>Attachment 5 – Darfur Contracting Act Certification Form</w:t>
      </w:r>
    </w:p>
    <w:p w:rsidR="00BD3AFB" w:rsidRPr="008E0BE4" w:rsidRDefault="00BD3AFB" w:rsidP="00D75AD5">
      <w:pPr>
        <w:pStyle w:val="ListParagraph"/>
        <w:numPr>
          <w:ilvl w:val="0"/>
          <w:numId w:val="16"/>
        </w:numPr>
        <w:spacing w:after="240"/>
        <w:ind w:left="2692" w:right="475" w:hanging="446"/>
        <w:jc w:val="both"/>
      </w:pPr>
      <w:r w:rsidRPr="008E0BE4">
        <w:t xml:space="preserve">Attachment 6 – Conflict of Interest Certification Form </w:t>
      </w:r>
    </w:p>
    <w:p w:rsidR="00BD3AFB" w:rsidRPr="008E0BE4" w:rsidRDefault="00BD3AFB" w:rsidP="00EB1C1A">
      <w:pPr>
        <w:ind w:left="1440" w:right="144" w:hanging="720"/>
        <w:jc w:val="both"/>
      </w:pPr>
      <w:r w:rsidRPr="008E0BE4">
        <w:t>5.3</w:t>
      </w:r>
      <w:r w:rsidRPr="008E0BE4">
        <w:tab/>
        <w:t xml:space="preserve">Only written proposals will be accepted.  </w:t>
      </w:r>
      <w:r w:rsidRPr="008E0BE4">
        <w:rPr>
          <w:i/>
        </w:rPr>
        <w:t xml:space="preserve">The Proposer must write the RFP title and number on the outside of the sealed </w:t>
      </w:r>
      <w:r w:rsidR="00991D01">
        <w:rPr>
          <w:i/>
        </w:rPr>
        <w:t xml:space="preserve">exterior </w:t>
      </w:r>
      <w:r w:rsidRPr="008E0BE4">
        <w:rPr>
          <w:i/>
        </w:rPr>
        <w:t>envelope.</w:t>
      </w:r>
      <w:r w:rsidRPr="008E0BE4">
        <w:t xml:space="preserve"> Proposals must be submitted by registered or certified mail, courier service (e.g. FedEx), or delivered by hand to the following address.  Proposals may not be submitted by facsimile or email.</w:t>
      </w:r>
    </w:p>
    <w:p w:rsidR="00E04C11" w:rsidRPr="008E0BE4" w:rsidRDefault="00E04C11" w:rsidP="0067317F">
      <w:pPr>
        <w:ind w:left="1440" w:right="468" w:hanging="720"/>
        <w:jc w:val="both"/>
      </w:pPr>
    </w:p>
    <w:p w:rsidR="00BD3AFB" w:rsidRPr="008E0BE4" w:rsidRDefault="00BD3AFB" w:rsidP="00973C89">
      <w:pPr>
        <w:ind w:left="2700" w:right="468"/>
        <w:jc w:val="both"/>
      </w:pPr>
      <w:r w:rsidRPr="008E0BE4">
        <w:t>Judicial Council of California</w:t>
      </w:r>
    </w:p>
    <w:p w:rsidR="00BD3AFB" w:rsidRPr="008E0BE4" w:rsidRDefault="00BD3AFB" w:rsidP="00973C89">
      <w:pPr>
        <w:ind w:left="2700" w:right="468"/>
        <w:jc w:val="both"/>
      </w:pPr>
      <w:r w:rsidRPr="008E0BE4">
        <w:t>Administrative Office of the Courts</w:t>
      </w:r>
    </w:p>
    <w:p w:rsidR="00BD3AFB" w:rsidRPr="008E0BE4" w:rsidRDefault="00BD3AFB" w:rsidP="00973C89">
      <w:pPr>
        <w:ind w:left="2700" w:right="468"/>
        <w:jc w:val="both"/>
      </w:pPr>
      <w:r w:rsidRPr="008E0BE4">
        <w:t>Fiscal Services Office, Business Services Unit</w:t>
      </w:r>
    </w:p>
    <w:p w:rsidR="00BD3AFB" w:rsidRPr="008E0BE4" w:rsidRDefault="00BD3AFB" w:rsidP="00973C89">
      <w:pPr>
        <w:ind w:left="2700" w:right="468"/>
      </w:pPr>
      <w:r w:rsidRPr="008E0BE4">
        <w:t xml:space="preserve">Attn: Nadine McFadden, RFP: </w:t>
      </w:r>
      <w:r w:rsidR="00213F82">
        <w:t xml:space="preserve">LSO </w:t>
      </w:r>
      <w:r w:rsidR="00F874CD" w:rsidRPr="008E0BE4">
        <w:t>0</w:t>
      </w:r>
      <w:r w:rsidR="00213F82">
        <w:t>9</w:t>
      </w:r>
      <w:r w:rsidRPr="008E0BE4">
        <w:t>-13-LM</w:t>
      </w:r>
      <w:r w:rsidRPr="008E0BE4">
        <w:rPr>
          <w:b/>
        </w:rPr>
        <w:t xml:space="preserve"> </w:t>
      </w:r>
    </w:p>
    <w:p w:rsidR="00BD3AFB" w:rsidRPr="008E0BE4" w:rsidRDefault="00BD3AFB" w:rsidP="00973C89">
      <w:pPr>
        <w:ind w:left="2700" w:right="468"/>
        <w:jc w:val="both"/>
      </w:pPr>
      <w:r w:rsidRPr="008E0BE4">
        <w:t>455 Golden Gate Avenue 6th Floor</w:t>
      </w:r>
    </w:p>
    <w:p w:rsidR="00BD3AFB" w:rsidRPr="008E0BE4" w:rsidRDefault="00BD3AFB" w:rsidP="00973C89">
      <w:pPr>
        <w:ind w:left="2700" w:right="468"/>
        <w:jc w:val="both"/>
      </w:pPr>
      <w:r w:rsidRPr="008E0BE4">
        <w:t>San Francisco, CA  94102-3688</w:t>
      </w:r>
    </w:p>
    <w:p w:rsidR="00BD3AFB" w:rsidRPr="008E0BE4" w:rsidRDefault="00BD3AFB" w:rsidP="003B218F">
      <w:pPr>
        <w:ind w:left="1800" w:right="468"/>
        <w:jc w:val="both"/>
      </w:pPr>
    </w:p>
    <w:p w:rsidR="00BD3AFB" w:rsidRPr="008E0BE4" w:rsidRDefault="00BD3AFB" w:rsidP="00EB1C1A">
      <w:pPr>
        <w:pStyle w:val="BodyTextIndent"/>
        <w:spacing w:after="0"/>
        <w:ind w:left="1440" w:right="144" w:hanging="720"/>
        <w:jc w:val="both"/>
      </w:pPr>
      <w:r w:rsidRPr="008E0BE4">
        <w:t>5.4</w:t>
      </w:r>
      <w:r w:rsidRPr="008E0BE4">
        <w:tab/>
        <w:t>Proposals must be received by the date and time listed on the coversheet of this RFP. Late proposals will not be accepted.</w:t>
      </w:r>
    </w:p>
    <w:p w:rsidR="00BD3AFB" w:rsidRPr="008E0BE4" w:rsidRDefault="00BD3AFB" w:rsidP="00EB1C1A">
      <w:pPr>
        <w:pStyle w:val="BodyTextIndent"/>
        <w:spacing w:after="0"/>
        <w:ind w:left="1440" w:right="144" w:hanging="720"/>
        <w:jc w:val="both"/>
      </w:pPr>
    </w:p>
    <w:p w:rsidR="00DC6002" w:rsidRPr="0077603E" w:rsidRDefault="00DC6002" w:rsidP="003B0344">
      <w:pPr>
        <w:pStyle w:val="ListParagraph"/>
        <w:keepNext/>
        <w:numPr>
          <w:ilvl w:val="0"/>
          <w:numId w:val="32"/>
        </w:numPr>
        <w:spacing w:after="240"/>
        <w:ind w:left="720" w:hanging="630"/>
        <w:rPr>
          <w:b/>
          <w:bCs/>
        </w:rPr>
      </w:pPr>
      <w:bookmarkStart w:id="0" w:name="_Ref251059675"/>
      <w:r w:rsidRPr="00DC6002">
        <w:rPr>
          <w:b/>
          <w:bCs/>
        </w:rPr>
        <w:t>STATEMENT</w:t>
      </w:r>
      <w:r w:rsidRPr="0077603E">
        <w:rPr>
          <w:b/>
          <w:bCs/>
        </w:rPr>
        <w:t xml:space="preserve"> OF THE WORK</w:t>
      </w:r>
    </w:p>
    <w:bookmarkEnd w:id="0"/>
    <w:p w:rsidR="00DC6002" w:rsidRPr="00432404" w:rsidRDefault="00840F84" w:rsidP="002F60A3">
      <w:pPr>
        <w:pStyle w:val="ExhibitA2"/>
        <w:numPr>
          <w:ilvl w:val="0"/>
          <w:numId w:val="0"/>
        </w:numPr>
        <w:ind w:left="1440" w:hanging="720"/>
        <w:rPr>
          <w:bCs/>
          <w:szCs w:val="24"/>
        </w:rPr>
      </w:pPr>
      <w:r>
        <w:rPr>
          <w:bCs/>
          <w:szCs w:val="24"/>
        </w:rPr>
        <w:t>6.1</w:t>
      </w:r>
      <w:r>
        <w:rPr>
          <w:bCs/>
          <w:szCs w:val="24"/>
        </w:rPr>
        <w:tab/>
      </w:r>
      <w:r w:rsidR="00DC6002" w:rsidRPr="00432404">
        <w:rPr>
          <w:bCs/>
          <w:szCs w:val="24"/>
        </w:rPr>
        <w:t>When services are requested, the service provider</w:t>
      </w:r>
      <w:r w:rsidR="00DC6002">
        <w:rPr>
          <w:bCs/>
          <w:szCs w:val="24"/>
        </w:rPr>
        <w:t>s</w:t>
      </w:r>
      <w:r w:rsidR="00DC6002" w:rsidRPr="00432404">
        <w:rPr>
          <w:bCs/>
          <w:szCs w:val="24"/>
        </w:rPr>
        <w:t xml:space="preserve"> will provide the following services within the timeframes noted:</w:t>
      </w:r>
    </w:p>
    <w:p w:rsidR="00DC6002" w:rsidRPr="00432404" w:rsidRDefault="00DC6002" w:rsidP="00DC6002">
      <w:pPr>
        <w:widowControl w:val="0"/>
        <w:ind w:right="144"/>
        <w:jc w:val="both"/>
        <w:rPr>
          <w:bCs/>
        </w:rPr>
      </w:pPr>
    </w:p>
    <w:p w:rsidR="00DC6002" w:rsidRPr="00432404" w:rsidRDefault="00DC6002" w:rsidP="00DC6002">
      <w:pPr>
        <w:pStyle w:val="ExhibitA3"/>
        <w:keepNext w:val="0"/>
        <w:widowControl w:val="0"/>
        <w:ind w:right="144"/>
        <w:jc w:val="both"/>
        <w:rPr>
          <w:bCs/>
          <w:szCs w:val="24"/>
        </w:rPr>
      </w:pPr>
      <w:r w:rsidRPr="00432404">
        <w:rPr>
          <w:bCs/>
          <w:szCs w:val="24"/>
        </w:rPr>
        <w:t xml:space="preserve">Conduct an investigation of each claim to the extent requested by the </w:t>
      </w:r>
      <w:r w:rsidRPr="00E03A7E">
        <w:rPr>
          <w:bCs/>
          <w:szCs w:val="24"/>
        </w:rPr>
        <w:t>responsible</w:t>
      </w:r>
      <w:r>
        <w:rPr>
          <w:bCs/>
          <w:szCs w:val="24"/>
        </w:rPr>
        <w:t xml:space="preserve"> </w:t>
      </w:r>
      <w:r w:rsidRPr="00432404">
        <w:rPr>
          <w:bCs/>
          <w:szCs w:val="24"/>
        </w:rPr>
        <w:t>LSO attorney.</w:t>
      </w:r>
      <w:r>
        <w:rPr>
          <w:bCs/>
          <w:szCs w:val="24"/>
        </w:rPr>
        <w:t xml:space="preserve"> </w:t>
      </w:r>
    </w:p>
    <w:p w:rsidR="00DC6002" w:rsidRPr="00D356E8" w:rsidRDefault="00DC6002" w:rsidP="00DC6002">
      <w:pPr>
        <w:widowControl w:val="0"/>
        <w:ind w:right="144"/>
        <w:jc w:val="both"/>
        <w:rPr>
          <w:bCs/>
        </w:rPr>
      </w:pPr>
    </w:p>
    <w:p w:rsidR="00DC6002" w:rsidRPr="00D356E8" w:rsidRDefault="00DC6002" w:rsidP="00DC6002">
      <w:pPr>
        <w:pStyle w:val="ExhibitA3"/>
        <w:keepNext w:val="0"/>
        <w:widowControl w:val="0"/>
        <w:ind w:right="144"/>
        <w:jc w:val="both"/>
        <w:rPr>
          <w:bCs/>
          <w:szCs w:val="24"/>
        </w:rPr>
      </w:pPr>
      <w:r w:rsidRPr="00D356E8">
        <w:rPr>
          <w:bCs/>
          <w:szCs w:val="24"/>
        </w:rPr>
        <w:t xml:space="preserve">Within thirty (30) days of receipt of a claim, if requested by the LSO attorney, send to the LSO attorney a report containing any evaluation of liability and damages and describing the nature and timing of any remaining work necessary to resolve the claim.  </w:t>
      </w:r>
    </w:p>
    <w:p w:rsidR="00DC6002" w:rsidRPr="00432404" w:rsidRDefault="00DC6002" w:rsidP="00DC6002">
      <w:pPr>
        <w:pStyle w:val="ExhibitA3"/>
        <w:keepNext w:val="0"/>
        <w:widowControl w:val="0"/>
        <w:ind w:right="144"/>
        <w:jc w:val="both"/>
        <w:rPr>
          <w:bCs/>
          <w:szCs w:val="24"/>
        </w:rPr>
      </w:pPr>
      <w:r w:rsidRPr="00432404">
        <w:rPr>
          <w:bCs/>
          <w:szCs w:val="24"/>
        </w:rPr>
        <w:t>Provide any additional report as requested by the LSO attorney.</w:t>
      </w:r>
    </w:p>
    <w:p w:rsidR="00DC6002" w:rsidRPr="00432404" w:rsidRDefault="00DC6002" w:rsidP="00DC6002">
      <w:pPr>
        <w:widowControl w:val="0"/>
        <w:ind w:right="144"/>
        <w:jc w:val="both"/>
        <w:rPr>
          <w:bCs/>
        </w:rPr>
      </w:pPr>
    </w:p>
    <w:p w:rsidR="00DC6002" w:rsidRPr="00432404" w:rsidRDefault="00DC6002" w:rsidP="00DC6002">
      <w:pPr>
        <w:pStyle w:val="ExhibitA3"/>
        <w:ind w:right="144"/>
        <w:jc w:val="both"/>
        <w:rPr>
          <w:bCs/>
          <w:szCs w:val="24"/>
        </w:rPr>
      </w:pPr>
      <w:r w:rsidRPr="00432404">
        <w:rPr>
          <w:bCs/>
          <w:szCs w:val="24"/>
        </w:rPr>
        <w:lastRenderedPageBreak/>
        <w:t xml:space="preserve">If the LSO attorney agrees that settlement should be attempted, </w:t>
      </w:r>
      <w:r>
        <w:rPr>
          <w:bCs/>
          <w:szCs w:val="24"/>
        </w:rPr>
        <w:t xml:space="preserve">the service provider will </w:t>
      </w:r>
      <w:r w:rsidRPr="00432404">
        <w:rPr>
          <w:bCs/>
          <w:szCs w:val="24"/>
        </w:rPr>
        <w:t>communicate with the claimant, as necessary, to achieve settlement within the given authority.</w:t>
      </w:r>
      <w:r>
        <w:rPr>
          <w:bCs/>
          <w:szCs w:val="24"/>
        </w:rPr>
        <w:t xml:space="preserve">  </w:t>
      </w:r>
    </w:p>
    <w:p w:rsidR="00DC6002" w:rsidRPr="00D356E8" w:rsidRDefault="00DC6002" w:rsidP="00DC6002">
      <w:pPr>
        <w:ind w:right="144"/>
        <w:jc w:val="both"/>
        <w:rPr>
          <w:bCs/>
        </w:rPr>
      </w:pPr>
    </w:p>
    <w:p w:rsidR="00DC6002" w:rsidRPr="00D356E8" w:rsidRDefault="00DC6002" w:rsidP="00DC6002">
      <w:pPr>
        <w:pStyle w:val="ExhibitA3"/>
        <w:ind w:right="144"/>
        <w:jc w:val="both"/>
        <w:rPr>
          <w:bCs/>
          <w:szCs w:val="24"/>
        </w:rPr>
      </w:pPr>
      <w:r w:rsidRPr="00D356E8">
        <w:rPr>
          <w:bCs/>
          <w:szCs w:val="24"/>
        </w:rPr>
        <w:t xml:space="preserve">If settlement is reached, obtain the claimant’s signature on the AOC-approved release document and a completed W-9, and forward the original documents to the LSO attorney within 5 business days of receipt from the claimant. </w:t>
      </w:r>
    </w:p>
    <w:p w:rsidR="00DC6002" w:rsidRPr="00B57038" w:rsidRDefault="00DC6002" w:rsidP="00DC6002">
      <w:pPr>
        <w:ind w:right="144"/>
        <w:jc w:val="both"/>
        <w:rPr>
          <w:bCs/>
        </w:rPr>
      </w:pPr>
    </w:p>
    <w:p w:rsidR="00DC6002" w:rsidRPr="00B57038" w:rsidRDefault="00DC6002" w:rsidP="00DC6002">
      <w:pPr>
        <w:pStyle w:val="ExhibitA3"/>
        <w:keepNext w:val="0"/>
        <w:widowControl w:val="0"/>
        <w:ind w:right="144"/>
        <w:jc w:val="both"/>
        <w:rPr>
          <w:bCs/>
          <w:szCs w:val="24"/>
        </w:rPr>
      </w:pPr>
      <w:r w:rsidRPr="00B57038">
        <w:rPr>
          <w:bCs/>
          <w:szCs w:val="24"/>
        </w:rPr>
        <w:t xml:space="preserve">For each claim, maintain a file containing documentation of any investigation and all telephone conversations, discussions, or meetings, which shall be available for review by the AOC at any reasonable time. </w:t>
      </w:r>
    </w:p>
    <w:p w:rsidR="00DC6002" w:rsidRPr="00432404" w:rsidRDefault="00DC6002" w:rsidP="00DC6002">
      <w:pPr>
        <w:widowControl w:val="0"/>
        <w:rPr>
          <w:bCs/>
        </w:rPr>
      </w:pPr>
    </w:p>
    <w:p w:rsidR="00A448F4" w:rsidRDefault="009B784A" w:rsidP="009B784A">
      <w:pPr>
        <w:pStyle w:val="ExhibitA2"/>
        <w:numPr>
          <w:ilvl w:val="0"/>
          <w:numId w:val="0"/>
        </w:numPr>
        <w:tabs>
          <w:tab w:val="clear" w:pos="2016"/>
          <w:tab w:val="clear" w:pos="2592"/>
          <w:tab w:val="clear" w:pos="4176"/>
          <w:tab w:val="clear" w:pos="10710"/>
        </w:tabs>
        <w:ind w:left="720"/>
        <w:rPr>
          <w:b/>
        </w:rPr>
      </w:pPr>
      <w:r>
        <w:t>6.</w:t>
      </w:r>
      <w:r w:rsidR="002F60A3">
        <w:t>2</w:t>
      </w:r>
      <w:r>
        <w:tab/>
      </w:r>
      <w:r w:rsidR="00DC6002" w:rsidRPr="00432404">
        <w:t xml:space="preserve">The services </w:t>
      </w:r>
      <w:r w:rsidR="00DC6002" w:rsidRPr="00915620">
        <w:t>may be provided in certain counties or throughout the state.</w:t>
      </w:r>
    </w:p>
    <w:p w:rsidR="00C619EB" w:rsidRDefault="00C619EB" w:rsidP="00EB1C1A">
      <w:pPr>
        <w:widowControl w:val="0"/>
        <w:autoSpaceDE w:val="0"/>
        <w:autoSpaceDN w:val="0"/>
        <w:adjustRightInd w:val="0"/>
        <w:ind w:left="720" w:right="144" w:hanging="720"/>
        <w:jc w:val="both"/>
        <w:rPr>
          <w:b/>
        </w:rPr>
      </w:pPr>
    </w:p>
    <w:p w:rsidR="00BD3AFB" w:rsidRPr="008E0BE4" w:rsidRDefault="00C619EB" w:rsidP="00EB1C1A">
      <w:pPr>
        <w:widowControl w:val="0"/>
        <w:autoSpaceDE w:val="0"/>
        <w:autoSpaceDN w:val="0"/>
        <w:adjustRightInd w:val="0"/>
        <w:ind w:left="720" w:right="144" w:hanging="720"/>
        <w:jc w:val="both"/>
        <w:rPr>
          <w:b/>
        </w:rPr>
      </w:pPr>
      <w:r>
        <w:rPr>
          <w:b/>
        </w:rPr>
        <w:t>7.</w:t>
      </w:r>
      <w:r>
        <w:rPr>
          <w:b/>
        </w:rPr>
        <w:tab/>
      </w:r>
      <w:r w:rsidR="00BD3AFB" w:rsidRPr="008E0BE4">
        <w:rPr>
          <w:b/>
        </w:rPr>
        <w:t xml:space="preserve">PROPOSAL </w:t>
      </w:r>
      <w:r w:rsidR="00BD3AFB" w:rsidRPr="008E0BE4">
        <w:rPr>
          <w:b/>
          <w:bCs/>
        </w:rPr>
        <w:t xml:space="preserve">CONTENTS  </w:t>
      </w:r>
    </w:p>
    <w:p w:rsidR="00BD3AFB" w:rsidRPr="008E0BE4" w:rsidRDefault="00BD3AFB" w:rsidP="00EB1C1A">
      <w:pPr>
        <w:widowControl w:val="0"/>
        <w:autoSpaceDE w:val="0"/>
        <w:autoSpaceDN w:val="0"/>
        <w:adjustRightInd w:val="0"/>
        <w:ind w:left="720" w:right="144" w:hanging="720"/>
        <w:jc w:val="both"/>
        <w:rPr>
          <w:b/>
        </w:rPr>
      </w:pPr>
    </w:p>
    <w:p w:rsidR="00BD3AFB" w:rsidRPr="008E0BE4" w:rsidRDefault="00C619EB" w:rsidP="00EB1C1A">
      <w:pPr>
        <w:pStyle w:val="BodyTextIndent"/>
        <w:spacing w:after="0"/>
        <w:ind w:left="1440" w:right="144" w:hanging="720"/>
        <w:jc w:val="both"/>
      </w:pPr>
      <w:r>
        <w:t>7</w:t>
      </w:r>
      <w:r w:rsidR="00BD3AFB" w:rsidRPr="008E0BE4">
        <w:t>.1</w:t>
      </w:r>
      <w:r w:rsidR="00BD3AFB" w:rsidRPr="008E0BE4">
        <w:tab/>
      </w:r>
      <w:r w:rsidR="00BD3AFB" w:rsidRPr="008E0BE4">
        <w:rPr>
          <w:u w:val="single"/>
        </w:rPr>
        <w:t>Technical Proposal</w:t>
      </w:r>
      <w:r w:rsidR="00BD3AFB" w:rsidRPr="008E0BE4">
        <w:t xml:space="preserve">.  The following information must be included in the Technical Proposal.  A proposal lacking any of the following information may be deemed non-responsive.  </w:t>
      </w:r>
    </w:p>
    <w:p w:rsidR="00BD3AFB" w:rsidRPr="008E0BE4" w:rsidRDefault="00BD3AFB" w:rsidP="00EB1C1A">
      <w:pPr>
        <w:ind w:left="2160" w:right="144" w:hanging="720"/>
        <w:jc w:val="both"/>
      </w:pPr>
    </w:p>
    <w:p w:rsidR="00BD3AFB" w:rsidRPr="008E0BE4" w:rsidRDefault="00C619EB" w:rsidP="00EB1C1A">
      <w:pPr>
        <w:ind w:left="2160" w:right="144" w:hanging="720"/>
        <w:jc w:val="both"/>
      </w:pPr>
      <w:r>
        <w:t>7</w:t>
      </w:r>
      <w:r w:rsidR="00BD3AFB" w:rsidRPr="008E0BE4">
        <w:t>.1.1</w:t>
      </w:r>
      <w:r w:rsidR="00BD3AFB" w:rsidRPr="008E0BE4">
        <w:tab/>
      </w:r>
      <w:r w:rsidR="00BD3AFB" w:rsidRPr="00694499">
        <w:t>General information</w:t>
      </w:r>
      <w:r w:rsidR="00BD3AFB" w:rsidRPr="008E0BE4">
        <w:t xml:space="preserve"> about Proposer</w:t>
      </w:r>
      <w:r w:rsidR="00F874CD" w:rsidRPr="008E0BE4">
        <w:t>.</w:t>
      </w:r>
    </w:p>
    <w:p w:rsidR="00BD3AFB" w:rsidRPr="008E0BE4" w:rsidRDefault="00BD3AFB" w:rsidP="00EB1C1A">
      <w:pPr>
        <w:ind w:left="2160" w:right="144" w:hanging="720"/>
        <w:jc w:val="both"/>
      </w:pPr>
    </w:p>
    <w:p w:rsidR="00BD3AFB" w:rsidRPr="008E0BE4" w:rsidRDefault="00C619EB" w:rsidP="00EB1C1A">
      <w:pPr>
        <w:ind w:left="2880" w:right="144" w:hanging="720"/>
        <w:jc w:val="both"/>
      </w:pPr>
      <w:r>
        <w:t>7</w:t>
      </w:r>
      <w:r w:rsidR="00BD3AFB" w:rsidRPr="008E0BE4">
        <w:t>.1.1.1</w:t>
      </w:r>
      <w:r w:rsidR="00BD3AFB" w:rsidRPr="008E0BE4">
        <w:tab/>
        <w:t xml:space="preserve">Proposer’s name, address, telephone and fax numbers, and federal tax identification number.  Note that if Proposer is a sole proprietor using his or her social security number, the social security number will be required before finalizing a contract.  </w:t>
      </w:r>
    </w:p>
    <w:p w:rsidR="00BD3AFB" w:rsidRPr="008E0BE4" w:rsidRDefault="00BD3AFB" w:rsidP="00EB1C1A">
      <w:pPr>
        <w:ind w:left="1440" w:right="144" w:hanging="720"/>
        <w:jc w:val="both"/>
      </w:pPr>
    </w:p>
    <w:p w:rsidR="00BD3AFB" w:rsidRDefault="00C619EB" w:rsidP="00EB1C1A">
      <w:pPr>
        <w:ind w:left="2880" w:right="144" w:hanging="720"/>
        <w:jc w:val="both"/>
      </w:pPr>
      <w:r>
        <w:t>7</w:t>
      </w:r>
      <w:r w:rsidR="00BD3AFB" w:rsidRPr="008E0BE4">
        <w:t>.1.1.2</w:t>
      </w:r>
      <w:r w:rsidR="00BD3AFB" w:rsidRPr="008E0BE4">
        <w:tab/>
        <w:t>Name, title, address, telephone number, and email address of the individual who will act as Proposer’s designated representative authorized to bind the entity in contract for purposes of this RFP.</w:t>
      </w:r>
    </w:p>
    <w:p w:rsidR="000D2B47" w:rsidRPr="001616C6" w:rsidRDefault="000D2B47" w:rsidP="000D2B47">
      <w:pPr>
        <w:rPr>
          <w:bCs/>
        </w:rPr>
      </w:pPr>
    </w:p>
    <w:p w:rsidR="00F44028" w:rsidRDefault="000D1611" w:rsidP="00EB1C1A">
      <w:pPr>
        <w:ind w:left="2880" w:right="144" w:hanging="720"/>
        <w:jc w:val="both"/>
      </w:pPr>
      <w:r>
        <w:t xml:space="preserve"> </w:t>
      </w:r>
      <w:r w:rsidR="00C619EB">
        <w:t>7</w:t>
      </w:r>
      <w:r>
        <w:t>.1.1.</w:t>
      </w:r>
      <w:r w:rsidR="00BA64EF">
        <w:t>3</w:t>
      </w:r>
      <w:r w:rsidR="00C619EB">
        <w:t xml:space="preserve"> </w:t>
      </w:r>
      <w:r w:rsidR="00991D01" w:rsidRPr="00763D3B">
        <w:t xml:space="preserve">Proposer’s location of offices and </w:t>
      </w:r>
      <w:r w:rsidR="001A1A10" w:rsidRPr="00763D3B">
        <w:t xml:space="preserve">office </w:t>
      </w:r>
      <w:r w:rsidR="00991D01" w:rsidRPr="00763D3B">
        <w:t>contact information</w:t>
      </w:r>
      <w:r w:rsidR="00F44028" w:rsidRPr="00763D3B">
        <w:t>.</w:t>
      </w:r>
      <w:r w:rsidR="001A1A10">
        <w:rPr>
          <w:color w:val="3333FF"/>
        </w:rPr>
        <w:t xml:space="preserve"> </w:t>
      </w:r>
    </w:p>
    <w:p w:rsidR="00666781" w:rsidRPr="008E0BE4" w:rsidRDefault="00F44028" w:rsidP="00EB1C1A">
      <w:pPr>
        <w:ind w:left="2880" w:right="144" w:hanging="720"/>
        <w:jc w:val="both"/>
      </w:pPr>
      <w:r>
        <w:t xml:space="preserve"> </w:t>
      </w:r>
    </w:p>
    <w:p w:rsidR="00BD3AFB" w:rsidRPr="008E0BE4" w:rsidRDefault="00C619EB" w:rsidP="00EB1C1A">
      <w:pPr>
        <w:ind w:left="2160" w:right="144" w:hanging="720"/>
        <w:jc w:val="both"/>
        <w:rPr>
          <w:b/>
        </w:rPr>
      </w:pPr>
      <w:r>
        <w:t>7</w:t>
      </w:r>
      <w:r w:rsidR="00BD3AFB" w:rsidRPr="008E0BE4">
        <w:t>.1.2</w:t>
      </w:r>
      <w:r w:rsidR="00BD3AFB" w:rsidRPr="008E0BE4">
        <w:tab/>
      </w:r>
      <w:r w:rsidR="00BD3AFB" w:rsidRPr="00694499">
        <w:t>Proposer’s experience and ability to</w:t>
      </w:r>
      <w:r w:rsidR="00BD3AFB" w:rsidRPr="008E0BE4">
        <w:t xml:space="preserve"> meet the RFP </w:t>
      </w:r>
      <w:r w:rsidR="0033151F" w:rsidRPr="008E0BE4">
        <w:t>d</w:t>
      </w:r>
      <w:r w:rsidR="00BD3AFB" w:rsidRPr="008E0BE4">
        <w:t>eliverable requirements</w:t>
      </w:r>
      <w:r w:rsidR="00F874CD" w:rsidRPr="008E0BE4">
        <w:t>.</w:t>
      </w:r>
    </w:p>
    <w:p w:rsidR="00BD3AFB" w:rsidRPr="008E0BE4" w:rsidRDefault="00BD3AFB" w:rsidP="00EB1C1A">
      <w:pPr>
        <w:ind w:left="2880" w:right="144" w:hanging="720"/>
        <w:jc w:val="both"/>
        <w:rPr>
          <w:b/>
        </w:rPr>
      </w:pPr>
    </w:p>
    <w:p w:rsidR="00BD3AFB" w:rsidRPr="008E0BE4" w:rsidRDefault="00C619EB" w:rsidP="00EB1C1A">
      <w:pPr>
        <w:ind w:left="2880" w:right="144" w:hanging="720"/>
        <w:jc w:val="both"/>
      </w:pPr>
      <w:r>
        <w:t>7</w:t>
      </w:r>
      <w:r w:rsidR="00BD3AFB" w:rsidRPr="008E0BE4">
        <w:t>.1.2.1</w:t>
      </w:r>
      <w:r w:rsidR="00BD3AFB" w:rsidRPr="008E0BE4">
        <w:tab/>
        <w:t xml:space="preserve">An overview of the Proposer’s business activities, including a description, and the duration and extent, of the Proposer’s experience </w:t>
      </w:r>
      <w:r w:rsidR="005A6AFB">
        <w:t xml:space="preserve">in </w:t>
      </w:r>
      <w:r w:rsidR="00726832" w:rsidRPr="00763D3B">
        <w:t xml:space="preserve">investigating and evaluating liability and damages, </w:t>
      </w:r>
      <w:r w:rsidR="00077BD3">
        <w:t xml:space="preserve">and </w:t>
      </w:r>
      <w:r w:rsidR="00726832" w:rsidRPr="00763D3B">
        <w:t>achieving settlement</w:t>
      </w:r>
      <w:r w:rsidR="000B6D0C">
        <w:t xml:space="preserve">. </w:t>
      </w:r>
    </w:p>
    <w:p w:rsidR="00BD3AFB" w:rsidRPr="008E0BE4" w:rsidRDefault="00BD3AFB" w:rsidP="00EB1C1A">
      <w:pPr>
        <w:ind w:left="1440" w:right="144" w:hanging="720"/>
        <w:jc w:val="both"/>
      </w:pPr>
    </w:p>
    <w:p w:rsidR="00BD3AFB" w:rsidRPr="008E0BE4" w:rsidRDefault="00C619EB" w:rsidP="00EB1C1A">
      <w:pPr>
        <w:ind w:left="2880" w:right="144" w:hanging="720"/>
        <w:jc w:val="both"/>
      </w:pPr>
      <w:r>
        <w:t>7</w:t>
      </w:r>
      <w:r w:rsidR="00BD3AFB" w:rsidRPr="008E0BE4">
        <w:t>.1.2.2</w:t>
      </w:r>
      <w:r w:rsidR="00BD3AFB" w:rsidRPr="008E0BE4">
        <w:tab/>
        <w:t xml:space="preserve">For each key staff member who would work on this project, a resume describing the individual’s background, training, and experience, including the individual’s ability and experience in </w:t>
      </w:r>
      <w:r w:rsidR="00703939" w:rsidRPr="001616C6">
        <w:rPr>
          <w:bCs/>
        </w:rPr>
        <w:t>providing the proposed services</w:t>
      </w:r>
      <w:r w:rsidR="00BD3AFB" w:rsidRPr="008E0BE4">
        <w:t>.</w:t>
      </w:r>
      <w:r w:rsidR="00F841E5">
        <w:t xml:space="preserve"> </w:t>
      </w:r>
    </w:p>
    <w:p w:rsidR="00BD3AFB" w:rsidRPr="008E0BE4" w:rsidRDefault="00BD3AFB" w:rsidP="00EB1C1A">
      <w:pPr>
        <w:ind w:left="2880" w:right="144" w:hanging="720"/>
        <w:jc w:val="both"/>
      </w:pPr>
    </w:p>
    <w:p w:rsidR="00BD3AFB" w:rsidRPr="008E0BE4" w:rsidRDefault="005A3257" w:rsidP="00EB1C1A">
      <w:pPr>
        <w:ind w:left="2880" w:right="144" w:hanging="720"/>
        <w:jc w:val="both"/>
      </w:pPr>
      <w:r>
        <w:t>7</w:t>
      </w:r>
      <w:r w:rsidR="00BD3AFB" w:rsidRPr="008E0BE4">
        <w:t>.1.2.</w:t>
      </w:r>
      <w:r w:rsidR="00886575">
        <w:t>3</w:t>
      </w:r>
      <w:r w:rsidR="00BD3AFB" w:rsidRPr="008E0BE4">
        <w:tab/>
        <w:t xml:space="preserve">Names, addresses, and telephone numbers of </w:t>
      </w:r>
      <w:r w:rsidR="00C73EC2" w:rsidRPr="00C73EC2">
        <w:t>five (5) clients</w:t>
      </w:r>
      <w:r w:rsidR="00BD3AFB" w:rsidRPr="008E0BE4">
        <w:t xml:space="preserve"> for whom the Proposer has </w:t>
      </w:r>
      <w:r w:rsidR="00215DB5" w:rsidRPr="001616C6">
        <w:rPr>
          <w:bCs/>
        </w:rPr>
        <w:t>provided similar services</w:t>
      </w:r>
      <w:r w:rsidR="00F03E70">
        <w:t>, with a general description of the services provided</w:t>
      </w:r>
      <w:r w:rsidR="00BD3AFB" w:rsidRPr="008E0BE4">
        <w:t>. The AOC may check references listed by Proposer.</w:t>
      </w:r>
      <w:r w:rsidR="006134F1">
        <w:t xml:space="preserve"> </w:t>
      </w:r>
      <w:r w:rsidR="00D2613B">
        <w:rPr>
          <w:color w:val="C00000"/>
        </w:rPr>
        <w:t xml:space="preserve"> </w:t>
      </w:r>
    </w:p>
    <w:p w:rsidR="00BD3AFB" w:rsidRPr="008E0BE4" w:rsidRDefault="00BD3AFB" w:rsidP="00EB1C1A">
      <w:pPr>
        <w:ind w:left="2880" w:right="144" w:hanging="720"/>
        <w:jc w:val="both"/>
      </w:pPr>
    </w:p>
    <w:p w:rsidR="00BD3AFB" w:rsidRPr="008E0BE4" w:rsidRDefault="005A3257" w:rsidP="00EB1C1A">
      <w:pPr>
        <w:ind w:left="2160" w:right="144" w:hanging="720"/>
        <w:jc w:val="both"/>
      </w:pPr>
      <w:r>
        <w:t>7</w:t>
      </w:r>
      <w:r w:rsidR="00BD3AFB" w:rsidRPr="008E0BE4">
        <w:t>.1.3</w:t>
      </w:r>
      <w:r w:rsidR="00BD3AFB" w:rsidRPr="008E0BE4">
        <w:tab/>
      </w:r>
      <w:r w:rsidR="00BD3AFB" w:rsidRPr="00694499">
        <w:t>Proposed method to conduct</w:t>
      </w:r>
      <w:r w:rsidR="00BD3AFB" w:rsidRPr="008E0BE4">
        <w:t xml:space="preserve"> project and project result</w:t>
      </w:r>
      <w:r w:rsidR="00F874CD" w:rsidRPr="008E0BE4">
        <w:t>.</w:t>
      </w:r>
    </w:p>
    <w:p w:rsidR="00BD3AFB" w:rsidRPr="008E0BE4" w:rsidRDefault="00BD3AFB" w:rsidP="00EB1C1A">
      <w:pPr>
        <w:ind w:left="2160" w:right="144" w:hanging="720"/>
        <w:jc w:val="both"/>
        <w:rPr>
          <w:i/>
        </w:rPr>
      </w:pPr>
    </w:p>
    <w:p w:rsidR="00865A95" w:rsidRDefault="005A3257" w:rsidP="00464B8B">
      <w:pPr>
        <w:ind w:left="2880" w:right="144" w:hanging="720"/>
        <w:jc w:val="both"/>
        <w:rPr>
          <w:bCs/>
        </w:rPr>
      </w:pPr>
      <w:r>
        <w:t>7</w:t>
      </w:r>
      <w:r w:rsidR="00BD3AFB" w:rsidRPr="008E0BE4">
        <w:t>.1.3.1</w:t>
      </w:r>
      <w:r w:rsidR="00BD3AFB" w:rsidRPr="008E0BE4">
        <w:tab/>
      </w:r>
      <w:r w:rsidR="00464B8B" w:rsidRPr="001616C6">
        <w:rPr>
          <w:bCs/>
        </w:rPr>
        <w:t xml:space="preserve">Description of how the proposed services will be provided including how the services will meet the AOC’s service requirements.  </w:t>
      </w:r>
    </w:p>
    <w:p w:rsidR="00BA64EF" w:rsidRDefault="00BA64EF" w:rsidP="00464B8B">
      <w:pPr>
        <w:ind w:left="2880" w:right="144" w:hanging="720"/>
        <w:jc w:val="both"/>
        <w:rPr>
          <w:bCs/>
        </w:rPr>
      </w:pPr>
    </w:p>
    <w:p w:rsidR="00BA64EF" w:rsidRPr="00694499" w:rsidRDefault="005A3257" w:rsidP="00BA64EF">
      <w:pPr>
        <w:ind w:left="2880" w:hanging="720"/>
        <w:jc w:val="both"/>
        <w:rPr>
          <w:bCs/>
        </w:rPr>
      </w:pPr>
      <w:r>
        <w:t>7</w:t>
      </w:r>
      <w:r w:rsidR="00BA64EF" w:rsidRPr="00694499">
        <w:t>.1.3.2</w:t>
      </w:r>
      <w:r w:rsidR="00BA64EF" w:rsidRPr="00694499">
        <w:tab/>
      </w:r>
      <w:r w:rsidR="00BA64EF" w:rsidRPr="00694499">
        <w:rPr>
          <w:bCs/>
        </w:rPr>
        <w:t xml:space="preserve">Geographic or other limitation, if any, to the firm’s proposal to provide some or all of the services offered.  Please address how your firm would handle claims in remote counties and cities other than where your firm is located.  </w:t>
      </w:r>
      <w:r w:rsidR="00D64AED" w:rsidRPr="00694499">
        <w:rPr>
          <w:bCs/>
        </w:rPr>
        <w:t xml:space="preserve"> </w:t>
      </w:r>
    </w:p>
    <w:p w:rsidR="00464B8B" w:rsidRDefault="00464B8B" w:rsidP="00464B8B">
      <w:pPr>
        <w:ind w:left="2880" w:right="144" w:hanging="720"/>
        <w:jc w:val="both"/>
      </w:pPr>
    </w:p>
    <w:p w:rsidR="00011F98" w:rsidRDefault="005A3257" w:rsidP="00865A95">
      <w:pPr>
        <w:ind w:left="2160" w:hanging="720"/>
      </w:pPr>
      <w:r>
        <w:t>7</w:t>
      </w:r>
      <w:r w:rsidR="00C17940">
        <w:t xml:space="preserve">.1.4 </w:t>
      </w:r>
      <w:r w:rsidR="00865A95">
        <w:tab/>
      </w:r>
      <w:r w:rsidR="00011F98">
        <w:t xml:space="preserve">Ability </w:t>
      </w:r>
      <w:r w:rsidR="00011F98" w:rsidRPr="00694499">
        <w:t>to meet timing requirements</w:t>
      </w:r>
      <w:r w:rsidR="00011F98">
        <w:t>.</w:t>
      </w:r>
    </w:p>
    <w:p w:rsidR="00011F98" w:rsidRDefault="00011F98" w:rsidP="00865A95">
      <w:pPr>
        <w:ind w:left="2160" w:hanging="720"/>
      </w:pPr>
    </w:p>
    <w:p w:rsidR="00C17940" w:rsidRDefault="00011F98" w:rsidP="00D64AED">
      <w:pPr>
        <w:ind w:left="2160"/>
        <w:rPr>
          <w:bCs/>
          <w:color w:val="C00000"/>
        </w:rPr>
      </w:pPr>
      <w:r>
        <w:rPr>
          <w:bCs/>
        </w:rPr>
        <w:t>P</w:t>
      </w:r>
      <w:r w:rsidR="00C17940" w:rsidRPr="001616C6">
        <w:rPr>
          <w:bCs/>
        </w:rPr>
        <w:t>rovide your firm’s plans for transitioning those services that are in process at the expiration or termination of the agreement if awarded as a result of this RFP.</w:t>
      </w:r>
    </w:p>
    <w:p w:rsidR="00A024F2" w:rsidRDefault="00A024F2" w:rsidP="00011F98">
      <w:pPr>
        <w:ind w:left="2880" w:hanging="720"/>
        <w:rPr>
          <w:bCs/>
          <w:color w:val="C00000"/>
        </w:rPr>
      </w:pPr>
    </w:p>
    <w:p w:rsidR="00BD3AFB" w:rsidRPr="008E0BE4" w:rsidRDefault="005A3257" w:rsidP="00D76A9F">
      <w:pPr>
        <w:widowControl w:val="0"/>
        <w:ind w:left="2160" w:right="475" w:hanging="720"/>
        <w:jc w:val="both"/>
      </w:pPr>
      <w:r>
        <w:t>7</w:t>
      </w:r>
      <w:r w:rsidR="00BD3AFB" w:rsidRPr="008E0BE4">
        <w:t>.1.</w:t>
      </w:r>
      <w:r w:rsidR="001F73FF">
        <w:t>5</w:t>
      </w:r>
      <w:r w:rsidR="00BD3AFB" w:rsidRPr="008E0BE4">
        <w:tab/>
        <w:t xml:space="preserve">Acceptance of the Terms and Conditions.  </w:t>
      </w:r>
    </w:p>
    <w:p w:rsidR="00BD3AFB" w:rsidRPr="008E0BE4" w:rsidRDefault="00BD3AFB" w:rsidP="00D76A9F">
      <w:pPr>
        <w:widowControl w:val="0"/>
        <w:ind w:left="2160" w:right="475" w:hanging="720"/>
        <w:jc w:val="both"/>
      </w:pPr>
    </w:p>
    <w:p w:rsidR="00BD3AFB" w:rsidRPr="008E0BE4" w:rsidRDefault="005A3257" w:rsidP="00D76A9F">
      <w:pPr>
        <w:widowControl w:val="0"/>
        <w:spacing w:after="240"/>
        <w:ind w:left="2880" w:right="144" w:hanging="720"/>
        <w:jc w:val="both"/>
      </w:pPr>
      <w:r>
        <w:t>7</w:t>
      </w:r>
      <w:r w:rsidR="00BD3AFB" w:rsidRPr="008E0BE4">
        <w:t>.1.</w:t>
      </w:r>
      <w:r w:rsidR="001F73FF">
        <w:t>5</w:t>
      </w:r>
      <w:r w:rsidR="00BD3AFB" w:rsidRPr="008E0BE4">
        <w:t>.1</w:t>
      </w:r>
      <w:r w:rsidR="00BD3AFB" w:rsidRPr="008E0BE4">
        <w:tab/>
        <w:t xml:space="preserve">On </w:t>
      </w:r>
      <w:r w:rsidR="00BD3AFB" w:rsidRPr="008E0BE4">
        <w:rPr>
          <w:i/>
        </w:rPr>
        <w:t>Attachment 3, Proposer’s Acceptance of Terms and Conditions,</w:t>
      </w:r>
      <w:r w:rsidR="00BD3AFB" w:rsidRPr="008E0BE4">
        <w:t xml:space="preserve"> the Proposer must either indicate acceptance of the Terms and Conditions or clearly identify exceptions to the Terms and Conditions.  An “exception” includes any addition, deletion, qualification, limitation or other change.  </w:t>
      </w:r>
    </w:p>
    <w:p w:rsidR="00BD3AFB" w:rsidRPr="008E0BE4" w:rsidRDefault="005A3257" w:rsidP="00BB5083">
      <w:pPr>
        <w:ind w:left="2880" w:hanging="720"/>
        <w:jc w:val="both"/>
      </w:pPr>
      <w:r>
        <w:t>7</w:t>
      </w:r>
      <w:r w:rsidR="00BD3AFB" w:rsidRPr="008E0BE4">
        <w:t>.1.</w:t>
      </w:r>
      <w:r w:rsidR="001F73FF">
        <w:t>5</w:t>
      </w:r>
      <w:r w:rsidR="00BD3AFB" w:rsidRPr="008E0BE4">
        <w:t>.2</w:t>
      </w:r>
      <w:r w:rsidR="00BD3AFB" w:rsidRPr="008E0BE4">
        <w:tab/>
        <w:t xml:space="preserve">If exceptions are identified, the Proposer must also submit a redlined version of the Terms and Conditions that clearly tracks proposed changes, and a written explanation or rationale for each exception and/or proposed change. </w:t>
      </w:r>
      <w:r w:rsidR="00790C1A">
        <w:t xml:space="preserve"> </w:t>
      </w:r>
    </w:p>
    <w:p w:rsidR="005F2BA3" w:rsidRDefault="005F2BA3" w:rsidP="003D2D3E">
      <w:pPr>
        <w:ind w:left="2880" w:hanging="720"/>
        <w:jc w:val="both"/>
      </w:pPr>
    </w:p>
    <w:p w:rsidR="00BD3AFB" w:rsidRPr="008E0BE4" w:rsidRDefault="005A3257" w:rsidP="003D2D3E">
      <w:pPr>
        <w:ind w:left="2880" w:hanging="720"/>
        <w:jc w:val="both"/>
      </w:pPr>
      <w:r>
        <w:t>7</w:t>
      </w:r>
      <w:r w:rsidR="00BD3AFB" w:rsidRPr="008E0BE4">
        <w:t>.1.</w:t>
      </w:r>
      <w:r w:rsidR="001F73FF">
        <w:t>5</w:t>
      </w:r>
      <w:r w:rsidR="00BD3AFB" w:rsidRPr="008E0BE4">
        <w:t>.3</w:t>
      </w:r>
      <w:r w:rsidR="00BD3AFB" w:rsidRPr="008E0BE4">
        <w:tab/>
        <w:t>NOTE: A proposal that takes a material exception (addition, deletion, or other modification) to a Minimum Term will be deemed nonresponsive.  The AOC, in its sole discretion, will determine what constitutes a material exception.</w:t>
      </w:r>
    </w:p>
    <w:p w:rsidR="00BD3AFB" w:rsidRPr="008E0BE4" w:rsidRDefault="00BD3AFB" w:rsidP="00BB5083">
      <w:pPr>
        <w:pStyle w:val="ListParagraph"/>
        <w:tabs>
          <w:tab w:val="left" w:pos="1440"/>
        </w:tabs>
        <w:ind w:left="1440" w:hanging="720"/>
        <w:jc w:val="both"/>
      </w:pPr>
    </w:p>
    <w:p w:rsidR="00BD3AFB" w:rsidRPr="008E0BE4" w:rsidRDefault="005A3257" w:rsidP="00BB5083">
      <w:pPr>
        <w:ind w:left="2160" w:right="475" w:hanging="720"/>
        <w:jc w:val="both"/>
      </w:pPr>
      <w:r>
        <w:t>7</w:t>
      </w:r>
      <w:r w:rsidR="00BD3AFB" w:rsidRPr="008E0BE4">
        <w:t>.1.</w:t>
      </w:r>
      <w:r w:rsidR="001F73FF">
        <w:t>6</w:t>
      </w:r>
      <w:r w:rsidR="00BD3AFB" w:rsidRPr="008E0BE4">
        <w:tab/>
        <w:t xml:space="preserve">Certifications, Attachments, and other requirements. </w:t>
      </w:r>
    </w:p>
    <w:p w:rsidR="00BD3AFB" w:rsidRPr="008E0BE4" w:rsidRDefault="00BD3AFB" w:rsidP="00BB5083">
      <w:pPr>
        <w:ind w:left="1440" w:hanging="720"/>
        <w:jc w:val="both"/>
      </w:pPr>
    </w:p>
    <w:p w:rsidR="00BD3AFB" w:rsidRPr="008E0BE4" w:rsidRDefault="005A3257">
      <w:pPr>
        <w:ind w:left="2880" w:hanging="720"/>
        <w:jc w:val="both"/>
      </w:pPr>
      <w:r>
        <w:t>7</w:t>
      </w:r>
      <w:r w:rsidR="00BD3AFB" w:rsidRPr="008E0BE4">
        <w:t>.1.</w:t>
      </w:r>
      <w:r w:rsidR="001F73FF">
        <w:t>6</w:t>
      </w:r>
      <w:r w:rsidR="00BD3AFB" w:rsidRPr="008E0BE4">
        <w:t xml:space="preserve">.1 Proposer must include in its proposal a completed and signed </w:t>
      </w:r>
      <w:r w:rsidR="00BD3AFB" w:rsidRPr="008E0BE4">
        <w:rPr>
          <w:i/>
        </w:rPr>
        <w:t>Attachment 4,</w:t>
      </w:r>
      <w:r w:rsidR="00BD3AFB" w:rsidRPr="008E0BE4">
        <w:t xml:space="preserve"> </w:t>
      </w:r>
      <w:r w:rsidR="00BD3AFB" w:rsidRPr="008E0BE4">
        <w:rPr>
          <w:i/>
        </w:rPr>
        <w:t>Payee Data Record Form</w:t>
      </w:r>
      <w:r w:rsidR="00BD3AFB" w:rsidRPr="008E0BE4">
        <w:t xml:space="preserve">, or provide a copy of a form previously submitted to the AOC.  </w:t>
      </w:r>
    </w:p>
    <w:p w:rsidR="00BD3AFB" w:rsidRPr="008E0BE4" w:rsidRDefault="00BD3AFB" w:rsidP="00BB5083">
      <w:pPr>
        <w:pStyle w:val="BodyText"/>
        <w:tabs>
          <w:tab w:val="num" w:pos="2250"/>
        </w:tabs>
        <w:spacing w:after="0"/>
        <w:ind w:left="2880"/>
        <w:jc w:val="both"/>
      </w:pPr>
    </w:p>
    <w:p w:rsidR="00BD3AFB" w:rsidRPr="008E0BE4" w:rsidRDefault="005A3257" w:rsidP="00BB5083">
      <w:pPr>
        <w:ind w:left="2880" w:hanging="720"/>
        <w:jc w:val="both"/>
      </w:pPr>
      <w:r>
        <w:t>7</w:t>
      </w:r>
      <w:r w:rsidR="00BD3AFB" w:rsidRPr="008E0BE4">
        <w:t>.1.</w:t>
      </w:r>
      <w:r w:rsidR="001F73FF">
        <w:t>6</w:t>
      </w:r>
      <w:r w:rsidR="00BD3AFB" w:rsidRPr="008E0BE4">
        <w:t>.2</w:t>
      </w:r>
      <w:r w:rsidR="00BD3AFB" w:rsidRPr="008E0BE4">
        <w:tab/>
        <w:t xml:space="preserve">Proposer must complete </w:t>
      </w:r>
      <w:r w:rsidR="00BD3AFB" w:rsidRPr="008E0BE4">
        <w:rPr>
          <w:i/>
        </w:rPr>
        <w:t>Attachment 5, Darfur Contracting Act Certification</w:t>
      </w:r>
      <w:r w:rsidR="00BD3AFB" w:rsidRPr="008E0BE4">
        <w:t xml:space="preserve"> </w:t>
      </w:r>
      <w:r w:rsidR="00BD3AFB" w:rsidRPr="008E0BE4">
        <w:rPr>
          <w:i/>
        </w:rPr>
        <w:t>Form</w:t>
      </w:r>
      <w:r w:rsidR="00BD3AFB" w:rsidRPr="008E0BE4">
        <w:t xml:space="preserve"> and submit the completed certification with its proposal.  </w:t>
      </w:r>
    </w:p>
    <w:p w:rsidR="00BD3AFB" w:rsidRPr="008E0BE4" w:rsidRDefault="00BD3AFB" w:rsidP="00BB5083">
      <w:pPr>
        <w:ind w:left="2160" w:hanging="720"/>
        <w:jc w:val="both"/>
      </w:pPr>
    </w:p>
    <w:p w:rsidR="00BD3AFB" w:rsidRPr="008E0BE4" w:rsidRDefault="005A3257" w:rsidP="00923385">
      <w:pPr>
        <w:ind w:left="2880" w:hanging="720"/>
        <w:jc w:val="both"/>
      </w:pPr>
      <w:r>
        <w:t>7</w:t>
      </w:r>
      <w:r w:rsidR="00BD3AFB" w:rsidRPr="008E0BE4">
        <w:t>.1.</w:t>
      </w:r>
      <w:r w:rsidR="001F73FF">
        <w:t>6</w:t>
      </w:r>
      <w:r w:rsidR="00BD3AFB" w:rsidRPr="008E0BE4">
        <w:t>.3</w:t>
      </w:r>
      <w:r w:rsidR="00BD3AFB" w:rsidRPr="008E0BE4">
        <w:tab/>
        <w:t xml:space="preserve">Using </w:t>
      </w:r>
      <w:r w:rsidR="00BD3AFB" w:rsidRPr="008E0BE4">
        <w:rPr>
          <w:i/>
        </w:rPr>
        <w:t>Attachment 6, Conflict of Interest Certification Form,</w:t>
      </w:r>
      <w:r w:rsidR="00BD3AFB" w:rsidRPr="008E0BE4">
        <w:t xml:space="preserve"> Proposer must certify that it has no interest that would constitute a conflict of interest under California Public Contract Code sections 10365.5, 10410 or 10411; Government Code sections 1090 et seq. or 87100 et seq.; or rule 10.103 or </w:t>
      </w:r>
      <w:r w:rsidR="00BD3AFB" w:rsidRPr="008E0BE4">
        <w:lastRenderedPageBreak/>
        <w:t xml:space="preserve">rule 10.104 of the California Rules of Court, which restrict employees and former employees from contracting with judicial branch entities. </w:t>
      </w:r>
    </w:p>
    <w:p w:rsidR="00BD3AFB" w:rsidRPr="008E0BE4" w:rsidRDefault="00BD3AFB" w:rsidP="00BB5083">
      <w:pPr>
        <w:ind w:left="2160" w:hanging="720"/>
        <w:jc w:val="both"/>
      </w:pPr>
    </w:p>
    <w:p w:rsidR="00BD3AFB" w:rsidRPr="008E0BE4" w:rsidRDefault="005A3257" w:rsidP="00BB5083">
      <w:pPr>
        <w:ind w:left="2880" w:hanging="720"/>
        <w:jc w:val="both"/>
      </w:pPr>
      <w:r>
        <w:rPr>
          <w:rFonts w:cs="Arial"/>
          <w:spacing w:val="-3"/>
        </w:rPr>
        <w:t>7</w:t>
      </w:r>
      <w:r w:rsidR="00BD3AFB" w:rsidRPr="008E0BE4">
        <w:rPr>
          <w:rFonts w:cs="Arial"/>
          <w:spacing w:val="-3"/>
        </w:rPr>
        <w:t>.1.</w:t>
      </w:r>
      <w:r w:rsidR="001F73FF">
        <w:rPr>
          <w:rFonts w:cs="Arial"/>
          <w:spacing w:val="-3"/>
        </w:rPr>
        <w:t>6</w:t>
      </w:r>
      <w:r w:rsidR="00BD3AFB" w:rsidRPr="008E0BE4">
        <w:rPr>
          <w:rFonts w:cs="Arial"/>
          <w:spacing w:val="-3"/>
        </w:rPr>
        <w:t>.4</w:t>
      </w:r>
      <w:r w:rsidR="00BD3AFB" w:rsidRPr="008E0BE4">
        <w:tab/>
        <w:t>If Proposer is a corporation and the contract will be performed within California, Proposer must provide proof that it is in good standing and qualified to conduct business in California. AOC may verify by checking with California’s Office of the Secretary of State.</w:t>
      </w:r>
    </w:p>
    <w:p w:rsidR="00BD3AFB" w:rsidRPr="008E0BE4" w:rsidRDefault="00BD3AFB" w:rsidP="00BB5083">
      <w:pPr>
        <w:ind w:left="2160" w:hanging="720"/>
        <w:jc w:val="both"/>
      </w:pPr>
    </w:p>
    <w:p w:rsidR="00BD3AFB" w:rsidRPr="008E0BE4" w:rsidRDefault="00DA69AC" w:rsidP="00BB5083">
      <w:pPr>
        <w:ind w:left="2880" w:hanging="720"/>
        <w:jc w:val="both"/>
        <w:rPr>
          <w:rFonts w:cs="Arial"/>
          <w:spacing w:val="-3"/>
        </w:rPr>
      </w:pPr>
      <w:r>
        <w:t>7.1</w:t>
      </w:r>
      <w:r w:rsidR="00BD3AFB" w:rsidRPr="008E0BE4">
        <w:t>.</w:t>
      </w:r>
      <w:r w:rsidR="001F73FF">
        <w:t>6</w:t>
      </w:r>
      <w:r w:rsidR="00BD3AFB" w:rsidRPr="008E0BE4">
        <w:t>.5</w:t>
      </w:r>
      <w:r w:rsidR="00BD3AFB" w:rsidRPr="008E0BE4">
        <w:tab/>
        <w:t xml:space="preserve">Proposer must provide </w:t>
      </w:r>
      <w:r w:rsidR="00BD3AFB" w:rsidRPr="008E0BE4">
        <w:rPr>
          <w:rFonts w:cs="Arial"/>
          <w:spacing w:val="-3"/>
        </w:rPr>
        <w:t>copies of current business licenses, professional certifications, or other credentials.</w:t>
      </w:r>
    </w:p>
    <w:p w:rsidR="00BD3AFB" w:rsidRPr="008E0BE4" w:rsidRDefault="00BD3AFB" w:rsidP="00BB5083">
      <w:pPr>
        <w:ind w:left="2160" w:hanging="720"/>
        <w:jc w:val="both"/>
      </w:pPr>
    </w:p>
    <w:p w:rsidR="00BD3AFB" w:rsidRDefault="008A2CF7" w:rsidP="00D01B74">
      <w:pPr>
        <w:pStyle w:val="BodyTextIndent"/>
        <w:spacing w:after="0"/>
        <w:ind w:left="1440" w:right="-36" w:hanging="720"/>
        <w:jc w:val="both"/>
        <w:rPr>
          <w:rFonts w:ascii="Century Gothic" w:hAnsi="Century Gothic"/>
          <w:i/>
          <w:iCs/>
          <w:sz w:val="20"/>
          <w:szCs w:val="20"/>
        </w:rPr>
      </w:pPr>
      <w:r>
        <w:t>7</w:t>
      </w:r>
      <w:r w:rsidR="00BD3AFB" w:rsidRPr="008E0BE4">
        <w:t>.2</w:t>
      </w:r>
      <w:r w:rsidR="00BD3AFB" w:rsidRPr="008E0BE4">
        <w:tab/>
      </w:r>
      <w:r w:rsidR="00BD3AFB" w:rsidRPr="00063F70">
        <w:rPr>
          <w:u w:val="single"/>
        </w:rPr>
        <w:t>Cost Proposal</w:t>
      </w:r>
      <w:r w:rsidR="00BD3AFB" w:rsidRPr="00063F70">
        <w:t xml:space="preserve">.  </w:t>
      </w:r>
    </w:p>
    <w:p w:rsidR="00FF5D8E" w:rsidRDefault="00FF5D8E" w:rsidP="000B6D0C">
      <w:pPr>
        <w:pStyle w:val="BodyTextIndent"/>
        <w:spacing w:after="0"/>
        <w:ind w:left="1440" w:right="-43" w:hanging="720"/>
        <w:jc w:val="both"/>
        <w:rPr>
          <w:sz w:val="16"/>
          <w:szCs w:val="16"/>
        </w:rPr>
      </w:pPr>
    </w:p>
    <w:p w:rsidR="008D432E" w:rsidRPr="007034B3" w:rsidRDefault="006C0AB5" w:rsidP="00D2613B">
      <w:pPr>
        <w:pStyle w:val="ExhibitC2"/>
        <w:numPr>
          <w:ilvl w:val="0"/>
          <w:numId w:val="0"/>
        </w:numPr>
        <w:ind w:left="1440" w:right="-18"/>
        <w:jc w:val="both"/>
        <w:rPr>
          <w:szCs w:val="24"/>
        </w:rPr>
      </w:pPr>
      <w:r w:rsidRPr="008A2CF7">
        <w:t xml:space="preserve">The Cost Proposal must include a </w:t>
      </w:r>
      <w:r w:rsidR="00477BD1" w:rsidRPr="008A2CF7">
        <w:t>proposed feeschedule</w:t>
      </w:r>
      <w:r w:rsidR="00A94312" w:rsidRPr="008A2CF7">
        <w:t>.  It is expected that proposers responding to this RFP will offer the proposer’s government or comparable favorable rates.</w:t>
      </w:r>
      <w:r w:rsidR="00487A57" w:rsidRPr="007034B3">
        <w:t xml:space="preserve"> </w:t>
      </w:r>
    </w:p>
    <w:p w:rsidR="000823CC" w:rsidRPr="00BD3FF3" w:rsidRDefault="000823CC" w:rsidP="00430BE1">
      <w:pPr>
        <w:pStyle w:val="ExhibitC2"/>
        <w:numPr>
          <w:ilvl w:val="0"/>
          <w:numId w:val="0"/>
        </w:numPr>
        <w:ind w:left="2160" w:right="-18" w:hanging="720"/>
        <w:jc w:val="both"/>
        <w:rPr>
          <w:sz w:val="16"/>
          <w:szCs w:val="16"/>
        </w:rPr>
      </w:pPr>
    </w:p>
    <w:p w:rsidR="00BD3AFB" w:rsidRPr="008E0BE4" w:rsidRDefault="00BD3AFB" w:rsidP="003F2088">
      <w:pPr>
        <w:ind w:left="1440" w:right="-36"/>
        <w:jc w:val="both"/>
      </w:pPr>
      <w:r w:rsidRPr="008E0BE4">
        <w:t>NOTE: It is unlawful for any person engaged in business within this state to sell or use any article or product as a “loss leader” as defined in Section 17030 of the Business and Professions Code.</w:t>
      </w:r>
    </w:p>
    <w:p w:rsidR="00BD3AFB" w:rsidRPr="008E0BE4" w:rsidRDefault="00BD3AFB" w:rsidP="006552C5">
      <w:pPr>
        <w:widowControl w:val="0"/>
        <w:ind w:left="720" w:right="-43" w:hanging="720"/>
        <w:jc w:val="both"/>
        <w:rPr>
          <w:sz w:val="2"/>
        </w:rPr>
      </w:pPr>
    </w:p>
    <w:p w:rsidR="00BD3AFB" w:rsidRPr="008E0BE4" w:rsidRDefault="00BD3AFB" w:rsidP="006552C5">
      <w:pPr>
        <w:widowControl w:val="0"/>
        <w:ind w:left="720" w:right="-43" w:hanging="720"/>
        <w:jc w:val="both"/>
        <w:rPr>
          <w:sz w:val="2"/>
        </w:rPr>
      </w:pPr>
    </w:p>
    <w:p w:rsidR="00EF4D69" w:rsidRPr="008E0BE4" w:rsidRDefault="00EF4D69" w:rsidP="006552C5">
      <w:pPr>
        <w:widowControl w:val="0"/>
        <w:ind w:left="720" w:right="-43" w:hanging="720"/>
        <w:jc w:val="both"/>
        <w:rPr>
          <w:b/>
          <w:bCs/>
        </w:rPr>
      </w:pPr>
    </w:p>
    <w:p w:rsidR="00BD3AFB" w:rsidRPr="008E0BE4" w:rsidRDefault="00E25A14" w:rsidP="006552C5">
      <w:pPr>
        <w:widowControl w:val="0"/>
        <w:ind w:left="720" w:right="-43" w:hanging="720"/>
        <w:jc w:val="both"/>
        <w:rPr>
          <w:b/>
          <w:bCs/>
        </w:rPr>
      </w:pPr>
      <w:r>
        <w:rPr>
          <w:b/>
          <w:bCs/>
        </w:rPr>
        <w:t>8</w:t>
      </w:r>
      <w:r w:rsidR="00BD3AFB" w:rsidRPr="008E0BE4">
        <w:rPr>
          <w:b/>
          <w:bCs/>
        </w:rPr>
        <w:t>.0</w:t>
      </w:r>
      <w:r w:rsidR="00BD3AFB" w:rsidRPr="008E0BE4">
        <w:rPr>
          <w:b/>
          <w:bCs/>
        </w:rPr>
        <w:tab/>
        <w:t>OFFER PERIOD</w:t>
      </w:r>
    </w:p>
    <w:p w:rsidR="00BD3AFB" w:rsidRPr="00BD3FF3" w:rsidRDefault="00BD3AFB">
      <w:pPr>
        <w:pStyle w:val="ExhibitC2"/>
        <w:numPr>
          <w:ilvl w:val="0"/>
          <w:numId w:val="0"/>
        </w:numPr>
        <w:ind w:left="720" w:right="-43"/>
        <w:jc w:val="both"/>
        <w:rPr>
          <w:sz w:val="20"/>
        </w:rPr>
      </w:pPr>
    </w:p>
    <w:p w:rsidR="00BD3AFB" w:rsidRPr="008E0BE4" w:rsidRDefault="00BD3AFB">
      <w:pPr>
        <w:pStyle w:val="ExhibitC2"/>
        <w:numPr>
          <w:ilvl w:val="0"/>
          <w:numId w:val="0"/>
        </w:numPr>
        <w:ind w:left="720" w:right="-43"/>
        <w:jc w:val="both"/>
      </w:pPr>
      <w:r w:rsidRPr="008E0BE4">
        <w:t xml:space="preserve">A Proposer's proposal is an irrevocable offer for </w:t>
      </w:r>
      <w:r w:rsidR="00574B79">
        <w:t>ninety</w:t>
      </w:r>
      <w:r w:rsidRPr="008E0BE4">
        <w:t xml:space="preserve"> (</w:t>
      </w:r>
      <w:r w:rsidR="00574B79">
        <w:t>9</w:t>
      </w:r>
      <w:r w:rsidRPr="008E0BE4">
        <w:t xml:space="preserve">0) days following the proposal due date.  In the event a final contract has not been awarded within this </w:t>
      </w:r>
      <w:r w:rsidR="00574B79">
        <w:t xml:space="preserve">ninety </w:t>
      </w:r>
      <w:r w:rsidR="00C63930" w:rsidRPr="008E0BE4">
        <w:t>(</w:t>
      </w:r>
      <w:r w:rsidR="00574B79">
        <w:t>90</w:t>
      </w:r>
      <w:r w:rsidR="00C63930" w:rsidRPr="008E0BE4">
        <w:t>) days</w:t>
      </w:r>
      <w:r w:rsidRPr="008E0BE4">
        <w:t xml:space="preserve">, the AOC reserves the right to negotiate extensions to this period.  The AOC may release all offers upon issuance of a Notice to Award. (See RFP, section 3.0 for </w:t>
      </w:r>
      <w:r w:rsidRPr="008E0BE4">
        <w:rPr>
          <w:i/>
        </w:rPr>
        <w:t>Timeline For This RFP</w:t>
      </w:r>
      <w:r w:rsidRPr="008E0BE4">
        <w:t>.)</w:t>
      </w:r>
      <w:r w:rsidR="00A660E3" w:rsidRPr="008E0BE4">
        <w:t xml:space="preserve">  </w:t>
      </w:r>
    </w:p>
    <w:p w:rsidR="00A660E3" w:rsidRPr="008E0BE4" w:rsidRDefault="00A660E3">
      <w:pPr>
        <w:pStyle w:val="ExhibitC2"/>
        <w:numPr>
          <w:ilvl w:val="0"/>
          <w:numId w:val="0"/>
        </w:numPr>
        <w:ind w:left="720" w:right="-43"/>
        <w:jc w:val="both"/>
      </w:pPr>
    </w:p>
    <w:p w:rsidR="00BD3AFB" w:rsidRPr="008E0BE4" w:rsidRDefault="005329B1">
      <w:pPr>
        <w:keepNext/>
        <w:ind w:left="720" w:right="-36" w:hanging="720"/>
        <w:jc w:val="both"/>
        <w:rPr>
          <w:b/>
          <w:bCs/>
        </w:rPr>
      </w:pPr>
      <w:r>
        <w:rPr>
          <w:b/>
          <w:bCs/>
        </w:rPr>
        <w:t>9</w:t>
      </w:r>
      <w:r w:rsidR="00BD3AFB" w:rsidRPr="008E0BE4">
        <w:rPr>
          <w:b/>
          <w:bCs/>
        </w:rPr>
        <w:t>.0</w:t>
      </w:r>
      <w:r w:rsidR="00BD3AFB" w:rsidRPr="008E0BE4">
        <w:rPr>
          <w:b/>
          <w:bCs/>
        </w:rPr>
        <w:tab/>
        <w:t>EVALUATION OF PROPOSALS</w:t>
      </w:r>
    </w:p>
    <w:p w:rsidR="00BD3AFB" w:rsidRPr="00BD3FF3" w:rsidRDefault="00BD3AFB">
      <w:pPr>
        <w:pStyle w:val="ExhibitC2"/>
        <w:numPr>
          <w:ilvl w:val="0"/>
          <w:numId w:val="0"/>
        </w:numPr>
        <w:ind w:left="720" w:right="-43"/>
        <w:jc w:val="both"/>
        <w:rPr>
          <w:b/>
          <w:bCs/>
          <w:sz w:val="20"/>
        </w:rPr>
      </w:pPr>
    </w:p>
    <w:p w:rsidR="00BD3AFB" w:rsidRPr="008E0BE4" w:rsidRDefault="00BD3AFB" w:rsidP="007729E6">
      <w:pPr>
        <w:pStyle w:val="ExhibitC2"/>
        <w:numPr>
          <w:ilvl w:val="0"/>
          <w:numId w:val="0"/>
        </w:numPr>
        <w:ind w:left="720" w:right="-43"/>
        <w:jc w:val="both"/>
      </w:pPr>
      <w:r w:rsidRPr="008E0BE4">
        <w:t xml:space="preserve">At the time proposals are opened, each proposal will be checked for the presence or absence of the required proposal contents.  </w:t>
      </w:r>
    </w:p>
    <w:p w:rsidR="00BD3AFB" w:rsidRPr="008E0BE4" w:rsidRDefault="00BD3AFB" w:rsidP="007729E6">
      <w:pPr>
        <w:pStyle w:val="ExhibitC2"/>
        <w:widowControl w:val="0"/>
        <w:numPr>
          <w:ilvl w:val="0"/>
          <w:numId w:val="0"/>
        </w:numPr>
        <w:spacing w:before="120" w:after="120"/>
        <w:ind w:left="720" w:right="-36"/>
        <w:jc w:val="both"/>
      </w:pPr>
      <w:r w:rsidRPr="008E0BE4">
        <w:t>The AOC will evaluate the proposals on a 100-point scale using the criteria set forth in the table below</w:t>
      </w:r>
      <w:r w:rsidR="00B0357F">
        <w:t>.</w:t>
      </w:r>
      <w:r w:rsidRPr="008E0BE4">
        <w:t xml:space="preserve">  Award, if made, will be to the highest scored proposal</w:t>
      </w:r>
      <w:r w:rsidR="00B0357F">
        <w:t xml:space="preserve">s.  </w:t>
      </w:r>
    </w:p>
    <w:p w:rsidR="00BD3AFB" w:rsidRPr="008E0BE4" w:rsidRDefault="00BD3AFB" w:rsidP="00BD3FF3">
      <w:pPr>
        <w:pStyle w:val="ExhibitC2"/>
        <w:widowControl w:val="0"/>
        <w:numPr>
          <w:ilvl w:val="0"/>
          <w:numId w:val="0"/>
        </w:numPr>
        <w:spacing w:before="120" w:after="120"/>
        <w:ind w:left="720" w:hanging="720"/>
        <w:jc w:val="both"/>
        <w:rPr>
          <w:sz w:val="2"/>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18"/>
        <w:gridCol w:w="2520"/>
      </w:tblGrid>
      <w:tr w:rsidR="00BD3AFB" w:rsidRPr="008E0BE4" w:rsidTr="002D730F">
        <w:trPr>
          <w:trHeight w:val="485"/>
          <w:tblHeader/>
        </w:trPr>
        <w:tc>
          <w:tcPr>
            <w:tcW w:w="5418" w:type="dxa"/>
            <w:shd w:val="clear" w:color="auto" w:fill="F2F2F2" w:themeFill="background1" w:themeFillShade="F2"/>
            <w:vAlign w:val="center"/>
          </w:tcPr>
          <w:p w:rsidR="00BD3AFB" w:rsidRPr="00E25A14" w:rsidRDefault="00BD3AFB" w:rsidP="00BD3FF3">
            <w:pPr>
              <w:widowControl w:val="0"/>
              <w:tabs>
                <w:tab w:val="left" w:pos="6354"/>
              </w:tabs>
              <w:ind w:right="-18"/>
              <w:rPr>
                <w:b/>
                <w:bCs/>
                <w:sz w:val="22"/>
              </w:rPr>
            </w:pPr>
            <w:r w:rsidRPr="00E25A14">
              <w:rPr>
                <w:b/>
                <w:bCs/>
                <w:sz w:val="22"/>
              </w:rPr>
              <w:t>CRITERI</w:t>
            </w:r>
            <w:r w:rsidR="00DF45F6" w:rsidRPr="00E25A14">
              <w:rPr>
                <w:b/>
                <w:bCs/>
                <w:sz w:val="22"/>
              </w:rPr>
              <w:t>A</w:t>
            </w:r>
            <w:r w:rsidR="005329B1" w:rsidRPr="00E25A14">
              <w:rPr>
                <w:b/>
                <w:bCs/>
                <w:sz w:val="22"/>
              </w:rPr>
              <w:t xml:space="preserve">  </w:t>
            </w:r>
            <w:r w:rsidR="00E25A14">
              <w:rPr>
                <w:b/>
                <w:bCs/>
                <w:sz w:val="22"/>
              </w:rPr>
              <w:t xml:space="preserve"> </w:t>
            </w:r>
          </w:p>
        </w:tc>
        <w:tc>
          <w:tcPr>
            <w:tcW w:w="2520" w:type="dxa"/>
            <w:shd w:val="clear" w:color="auto" w:fill="F2F2F2" w:themeFill="background1" w:themeFillShade="F2"/>
            <w:vAlign w:val="center"/>
          </w:tcPr>
          <w:p w:rsidR="00BD3AFB" w:rsidRPr="00E25A14" w:rsidRDefault="00BD3AFB" w:rsidP="00BD3FF3">
            <w:pPr>
              <w:widowControl w:val="0"/>
              <w:ind w:left="-108" w:right="-108"/>
              <w:jc w:val="center"/>
              <w:rPr>
                <w:rFonts w:ascii="Times New Roman Bold" w:hAnsi="Times New Roman Bold"/>
                <w:b/>
                <w:bCs/>
                <w:caps/>
                <w:sz w:val="22"/>
              </w:rPr>
            </w:pPr>
            <w:r w:rsidRPr="00E25A14">
              <w:rPr>
                <w:rFonts w:ascii="Times New Roman Bold" w:hAnsi="Times New Roman Bold"/>
                <w:b/>
                <w:bCs/>
                <w:caps/>
                <w:sz w:val="22"/>
              </w:rPr>
              <w:t>maximum number of points</w:t>
            </w:r>
          </w:p>
        </w:tc>
      </w:tr>
      <w:tr w:rsidR="00BD3AFB" w:rsidRPr="008E0BE4" w:rsidTr="002D730F">
        <w:trPr>
          <w:trHeight w:val="302"/>
        </w:trPr>
        <w:tc>
          <w:tcPr>
            <w:tcW w:w="5418" w:type="dxa"/>
            <w:vAlign w:val="center"/>
          </w:tcPr>
          <w:p w:rsidR="00BD3AFB" w:rsidRPr="00E25A14" w:rsidRDefault="00BD3AFB" w:rsidP="00BD3FF3">
            <w:pPr>
              <w:widowControl w:val="0"/>
              <w:rPr>
                <w:bCs/>
                <w:sz w:val="22"/>
              </w:rPr>
            </w:pPr>
            <w:r w:rsidRPr="00E25A14">
              <w:rPr>
                <w:sz w:val="22"/>
              </w:rPr>
              <w:t xml:space="preserve"> Experience and ability to conduct project (Section </w:t>
            </w:r>
            <w:r w:rsidR="005329B1" w:rsidRPr="00E25A14">
              <w:rPr>
                <w:sz w:val="22"/>
              </w:rPr>
              <w:t>7</w:t>
            </w:r>
            <w:r w:rsidRPr="00E25A14">
              <w:rPr>
                <w:sz w:val="22"/>
              </w:rPr>
              <w:t>.1.</w:t>
            </w:r>
            <w:r w:rsidR="00F62582" w:rsidRPr="00E25A14">
              <w:rPr>
                <w:sz w:val="22"/>
              </w:rPr>
              <w:t>2</w:t>
            </w:r>
            <w:r w:rsidRPr="00E25A14">
              <w:rPr>
                <w:sz w:val="22"/>
              </w:rPr>
              <w:t>)</w:t>
            </w:r>
          </w:p>
        </w:tc>
        <w:tc>
          <w:tcPr>
            <w:tcW w:w="2520" w:type="dxa"/>
            <w:vAlign w:val="center"/>
          </w:tcPr>
          <w:p w:rsidR="00BD3AFB" w:rsidRPr="00E25A14" w:rsidRDefault="00440F50" w:rsidP="00BD3FF3">
            <w:pPr>
              <w:widowControl w:val="0"/>
              <w:tabs>
                <w:tab w:val="left" w:pos="2178"/>
              </w:tabs>
              <w:jc w:val="center"/>
              <w:rPr>
                <w:bCs/>
                <w:sz w:val="22"/>
              </w:rPr>
            </w:pPr>
            <w:r w:rsidRPr="00E25A14">
              <w:rPr>
                <w:bCs/>
                <w:sz w:val="22"/>
              </w:rPr>
              <w:t>30</w:t>
            </w:r>
          </w:p>
        </w:tc>
      </w:tr>
      <w:tr w:rsidR="00BD3AFB" w:rsidRPr="008E0BE4" w:rsidTr="002D730F">
        <w:trPr>
          <w:trHeight w:val="527"/>
        </w:trPr>
        <w:tc>
          <w:tcPr>
            <w:tcW w:w="5418" w:type="dxa"/>
            <w:vAlign w:val="center"/>
          </w:tcPr>
          <w:p w:rsidR="00BD3AFB" w:rsidRPr="00E25A14" w:rsidRDefault="00BD3AFB" w:rsidP="00BD3FF3">
            <w:pPr>
              <w:widowControl w:val="0"/>
              <w:rPr>
                <w:bCs/>
                <w:sz w:val="22"/>
              </w:rPr>
            </w:pPr>
            <w:r w:rsidRPr="00E25A14">
              <w:rPr>
                <w:sz w:val="22"/>
              </w:rPr>
              <w:t xml:space="preserve">Proposed method to conduct project and project result (Section </w:t>
            </w:r>
            <w:r w:rsidR="00E25A14" w:rsidRPr="00E25A14">
              <w:rPr>
                <w:sz w:val="22"/>
              </w:rPr>
              <w:t>7</w:t>
            </w:r>
            <w:r w:rsidRPr="00E25A14">
              <w:rPr>
                <w:sz w:val="22"/>
              </w:rPr>
              <w:t>.1.3)</w:t>
            </w:r>
          </w:p>
        </w:tc>
        <w:tc>
          <w:tcPr>
            <w:tcW w:w="2520" w:type="dxa"/>
            <w:vAlign w:val="center"/>
          </w:tcPr>
          <w:p w:rsidR="00BD3AFB" w:rsidRPr="00E25A14" w:rsidRDefault="00C73EC2" w:rsidP="00BD3FF3">
            <w:pPr>
              <w:widowControl w:val="0"/>
              <w:tabs>
                <w:tab w:val="left" w:pos="2178"/>
              </w:tabs>
              <w:jc w:val="center"/>
              <w:rPr>
                <w:bCs/>
                <w:sz w:val="22"/>
              </w:rPr>
            </w:pPr>
            <w:r w:rsidRPr="00E25A14">
              <w:rPr>
                <w:bCs/>
                <w:sz w:val="22"/>
              </w:rPr>
              <w:t>2</w:t>
            </w:r>
            <w:r w:rsidR="00440F50" w:rsidRPr="00E25A14">
              <w:rPr>
                <w:bCs/>
                <w:sz w:val="22"/>
              </w:rPr>
              <w:t>5</w:t>
            </w:r>
          </w:p>
        </w:tc>
      </w:tr>
      <w:tr w:rsidR="007971D7" w:rsidRPr="008E0BE4" w:rsidTr="002D730F">
        <w:trPr>
          <w:trHeight w:val="351"/>
        </w:trPr>
        <w:tc>
          <w:tcPr>
            <w:tcW w:w="5418" w:type="dxa"/>
            <w:vAlign w:val="center"/>
          </w:tcPr>
          <w:p w:rsidR="007971D7" w:rsidRPr="00E25A14" w:rsidRDefault="007971D7" w:rsidP="00BD3FF3">
            <w:pPr>
              <w:widowControl w:val="0"/>
              <w:rPr>
                <w:sz w:val="22"/>
                <w:szCs w:val="22"/>
              </w:rPr>
            </w:pPr>
            <w:r w:rsidRPr="00E25A14">
              <w:rPr>
                <w:sz w:val="22"/>
                <w:szCs w:val="22"/>
              </w:rPr>
              <w:t>Ability to meet timing requirements</w:t>
            </w:r>
            <w:r w:rsidR="00E83705" w:rsidRPr="00E25A14">
              <w:rPr>
                <w:sz w:val="22"/>
                <w:szCs w:val="22"/>
              </w:rPr>
              <w:t xml:space="preserve"> (Section </w:t>
            </w:r>
            <w:r w:rsidR="00E25A14" w:rsidRPr="00E25A14">
              <w:rPr>
                <w:sz w:val="22"/>
                <w:szCs w:val="22"/>
              </w:rPr>
              <w:t>7</w:t>
            </w:r>
            <w:r w:rsidR="00E83705" w:rsidRPr="00E25A14">
              <w:rPr>
                <w:sz w:val="22"/>
                <w:szCs w:val="22"/>
              </w:rPr>
              <w:t>.1.4)</w:t>
            </w:r>
          </w:p>
        </w:tc>
        <w:tc>
          <w:tcPr>
            <w:tcW w:w="2520" w:type="dxa"/>
            <w:vAlign w:val="center"/>
          </w:tcPr>
          <w:p w:rsidR="007971D7" w:rsidRPr="00E25A14" w:rsidRDefault="00440F50" w:rsidP="00BD3FF3">
            <w:pPr>
              <w:widowControl w:val="0"/>
              <w:tabs>
                <w:tab w:val="left" w:pos="2178"/>
              </w:tabs>
              <w:jc w:val="center"/>
              <w:rPr>
                <w:bCs/>
                <w:sz w:val="22"/>
              </w:rPr>
            </w:pPr>
            <w:r w:rsidRPr="00E25A14">
              <w:rPr>
                <w:bCs/>
                <w:sz w:val="22"/>
              </w:rPr>
              <w:t>10</w:t>
            </w:r>
          </w:p>
        </w:tc>
      </w:tr>
      <w:tr w:rsidR="00BD3AFB" w:rsidRPr="008E0BE4" w:rsidDel="00BB7B51" w:rsidTr="002D730F">
        <w:trPr>
          <w:trHeight w:val="347"/>
        </w:trPr>
        <w:tc>
          <w:tcPr>
            <w:tcW w:w="5418" w:type="dxa"/>
            <w:vAlign w:val="center"/>
          </w:tcPr>
          <w:p w:rsidR="00BD3AFB" w:rsidRPr="00E25A14" w:rsidRDefault="00BD3AFB" w:rsidP="00BD3FF3">
            <w:pPr>
              <w:widowControl w:val="0"/>
              <w:rPr>
                <w:sz w:val="22"/>
              </w:rPr>
            </w:pPr>
            <w:r w:rsidRPr="00E25A14">
              <w:rPr>
                <w:sz w:val="22"/>
              </w:rPr>
              <w:t xml:space="preserve">Acceptance of the Terms and Conditions (Section </w:t>
            </w:r>
            <w:r w:rsidR="00E25A14" w:rsidRPr="00E25A14">
              <w:rPr>
                <w:sz w:val="22"/>
              </w:rPr>
              <w:t>7</w:t>
            </w:r>
            <w:r w:rsidRPr="00E25A14">
              <w:rPr>
                <w:sz w:val="22"/>
              </w:rPr>
              <w:t>.1.</w:t>
            </w:r>
            <w:r w:rsidR="00DF45F6" w:rsidRPr="00E25A14">
              <w:rPr>
                <w:sz w:val="22"/>
              </w:rPr>
              <w:t>5</w:t>
            </w:r>
            <w:r w:rsidRPr="00E25A14">
              <w:rPr>
                <w:sz w:val="22"/>
              </w:rPr>
              <w:t>)</w:t>
            </w:r>
          </w:p>
        </w:tc>
        <w:tc>
          <w:tcPr>
            <w:tcW w:w="2520" w:type="dxa"/>
            <w:vAlign w:val="center"/>
          </w:tcPr>
          <w:p w:rsidR="00BD3AFB" w:rsidRPr="00E25A14" w:rsidDel="00BB7B51" w:rsidRDefault="00440F50" w:rsidP="00BD3FF3">
            <w:pPr>
              <w:widowControl w:val="0"/>
              <w:jc w:val="center"/>
              <w:rPr>
                <w:bCs/>
                <w:sz w:val="22"/>
              </w:rPr>
            </w:pPr>
            <w:r w:rsidRPr="00E25A14">
              <w:rPr>
                <w:bCs/>
                <w:sz w:val="22"/>
              </w:rPr>
              <w:t>5</w:t>
            </w:r>
          </w:p>
        </w:tc>
      </w:tr>
      <w:tr w:rsidR="00BD3AFB" w:rsidRPr="008E0BE4" w:rsidTr="002D730F">
        <w:trPr>
          <w:trHeight w:val="257"/>
        </w:trPr>
        <w:tc>
          <w:tcPr>
            <w:tcW w:w="5418" w:type="dxa"/>
            <w:vAlign w:val="center"/>
          </w:tcPr>
          <w:p w:rsidR="00BD3AFB" w:rsidRPr="00694499" w:rsidRDefault="00BD3AFB" w:rsidP="00BD3FF3">
            <w:pPr>
              <w:widowControl w:val="0"/>
              <w:rPr>
                <w:bCs/>
                <w:sz w:val="22"/>
              </w:rPr>
            </w:pPr>
            <w:r w:rsidRPr="00BD3FF3">
              <w:rPr>
                <w:sz w:val="22"/>
              </w:rPr>
              <w:t xml:space="preserve">Cost Proposal (Section </w:t>
            </w:r>
            <w:r w:rsidR="00BD3FF3" w:rsidRPr="00BD3FF3">
              <w:rPr>
                <w:sz w:val="22"/>
              </w:rPr>
              <w:t>7</w:t>
            </w:r>
            <w:r w:rsidRPr="00BD3FF3">
              <w:rPr>
                <w:sz w:val="22"/>
              </w:rPr>
              <w:t>.2)</w:t>
            </w:r>
            <w:r w:rsidR="00112E98" w:rsidRPr="00694499">
              <w:rPr>
                <w:sz w:val="22"/>
              </w:rPr>
              <w:t xml:space="preserve">  </w:t>
            </w:r>
          </w:p>
        </w:tc>
        <w:tc>
          <w:tcPr>
            <w:tcW w:w="2520" w:type="dxa"/>
            <w:vAlign w:val="center"/>
          </w:tcPr>
          <w:p w:rsidR="00BD3AFB" w:rsidRPr="008E0BE4" w:rsidRDefault="007E70A4" w:rsidP="00BD3FF3">
            <w:pPr>
              <w:widowControl w:val="0"/>
              <w:jc w:val="center"/>
              <w:rPr>
                <w:bCs/>
                <w:sz w:val="22"/>
              </w:rPr>
            </w:pPr>
            <w:r w:rsidRPr="008E0BE4">
              <w:rPr>
                <w:bCs/>
                <w:sz w:val="22"/>
              </w:rPr>
              <w:t>30</w:t>
            </w:r>
          </w:p>
        </w:tc>
      </w:tr>
      <w:tr w:rsidR="00BD3AFB" w:rsidRPr="008E0BE4" w:rsidTr="007729E6">
        <w:trPr>
          <w:trHeight w:val="338"/>
        </w:trPr>
        <w:tc>
          <w:tcPr>
            <w:tcW w:w="5418" w:type="dxa"/>
            <w:vAlign w:val="center"/>
          </w:tcPr>
          <w:p w:rsidR="00BD3AFB" w:rsidRPr="008E0BE4" w:rsidRDefault="00BD3AFB" w:rsidP="00BD3FF3">
            <w:pPr>
              <w:widowControl w:val="0"/>
              <w:jc w:val="right"/>
              <w:rPr>
                <w:b/>
                <w:sz w:val="22"/>
              </w:rPr>
            </w:pPr>
            <w:r w:rsidRPr="008E0BE4">
              <w:rPr>
                <w:b/>
              </w:rPr>
              <w:t>Maximum Score</w:t>
            </w:r>
          </w:p>
        </w:tc>
        <w:tc>
          <w:tcPr>
            <w:tcW w:w="2520" w:type="dxa"/>
            <w:vAlign w:val="center"/>
          </w:tcPr>
          <w:p w:rsidR="00BD3AFB" w:rsidRPr="008E0BE4" w:rsidRDefault="00BD3AFB" w:rsidP="007729E6">
            <w:pPr>
              <w:widowControl w:val="0"/>
              <w:jc w:val="center"/>
              <w:rPr>
                <w:b/>
              </w:rPr>
            </w:pPr>
            <w:r w:rsidRPr="008E0BE4">
              <w:rPr>
                <w:b/>
              </w:rPr>
              <w:t>100</w:t>
            </w:r>
          </w:p>
        </w:tc>
      </w:tr>
    </w:tbl>
    <w:p w:rsidR="00BD3AFB" w:rsidRPr="008E0BE4" w:rsidRDefault="00BD3AFB" w:rsidP="00BD3FF3">
      <w:pPr>
        <w:widowControl w:val="0"/>
        <w:tabs>
          <w:tab w:val="left" w:leader="underscore" w:pos="5040"/>
          <w:tab w:val="right" w:leader="underscore" w:pos="9360"/>
        </w:tabs>
        <w:spacing w:before="120"/>
        <w:jc w:val="both"/>
        <w:rPr>
          <w:sz w:val="22"/>
        </w:rPr>
      </w:pPr>
    </w:p>
    <w:p w:rsidR="00BD3AFB" w:rsidRPr="008E0BE4" w:rsidRDefault="00BD3AFB" w:rsidP="00BD3FF3">
      <w:pPr>
        <w:widowControl w:val="0"/>
        <w:tabs>
          <w:tab w:val="left" w:leader="underscore" w:pos="5040"/>
          <w:tab w:val="right" w:leader="underscore" w:pos="9360"/>
        </w:tabs>
        <w:spacing w:before="120"/>
        <w:jc w:val="both"/>
        <w:rPr>
          <w:sz w:val="22"/>
        </w:rPr>
      </w:pPr>
    </w:p>
    <w:p w:rsidR="00BD3AFB" w:rsidRPr="008E0BE4" w:rsidRDefault="00BD3AFB" w:rsidP="00BD3FF3">
      <w:pPr>
        <w:widowControl w:val="0"/>
        <w:tabs>
          <w:tab w:val="left" w:leader="underscore" w:pos="5040"/>
          <w:tab w:val="right" w:leader="underscore" w:pos="9360"/>
        </w:tabs>
        <w:spacing w:before="120"/>
        <w:jc w:val="both"/>
        <w:rPr>
          <w:sz w:val="22"/>
        </w:rPr>
      </w:pPr>
    </w:p>
    <w:p w:rsidR="00BD3AFB" w:rsidRPr="008E0BE4" w:rsidRDefault="00BD3AFB" w:rsidP="00BD3FF3">
      <w:pPr>
        <w:widowControl w:val="0"/>
        <w:tabs>
          <w:tab w:val="left" w:leader="underscore" w:pos="5040"/>
          <w:tab w:val="right" w:leader="underscore" w:pos="9360"/>
        </w:tabs>
        <w:spacing w:before="120"/>
        <w:jc w:val="both"/>
        <w:rPr>
          <w:sz w:val="22"/>
        </w:rPr>
      </w:pPr>
    </w:p>
    <w:p w:rsidR="00BD3AFB" w:rsidRPr="008E0BE4" w:rsidRDefault="00BD3AFB" w:rsidP="00BD3FF3">
      <w:pPr>
        <w:widowControl w:val="0"/>
        <w:tabs>
          <w:tab w:val="left" w:leader="underscore" w:pos="5040"/>
          <w:tab w:val="right" w:leader="underscore" w:pos="9360"/>
        </w:tabs>
        <w:spacing w:before="120"/>
        <w:jc w:val="both"/>
        <w:rPr>
          <w:sz w:val="22"/>
        </w:rPr>
      </w:pPr>
    </w:p>
    <w:p w:rsidR="00BD3AFB" w:rsidRPr="008E0BE4" w:rsidRDefault="00BD3AFB" w:rsidP="00BD3FF3">
      <w:pPr>
        <w:widowControl w:val="0"/>
        <w:tabs>
          <w:tab w:val="left" w:leader="underscore" w:pos="5040"/>
          <w:tab w:val="right" w:leader="underscore" w:pos="9360"/>
        </w:tabs>
        <w:spacing w:before="120"/>
        <w:jc w:val="both"/>
        <w:rPr>
          <w:sz w:val="22"/>
        </w:rPr>
      </w:pPr>
    </w:p>
    <w:p w:rsidR="00BD3AFB" w:rsidRPr="008E0BE4" w:rsidRDefault="00BD3AFB" w:rsidP="00BD3FF3">
      <w:pPr>
        <w:widowControl w:val="0"/>
        <w:tabs>
          <w:tab w:val="left" w:leader="underscore" w:pos="5040"/>
          <w:tab w:val="right" w:leader="underscore" w:pos="9360"/>
        </w:tabs>
        <w:spacing w:before="120"/>
        <w:jc w:val="both"/>
        <w:rPr>
          <w:sz w:val="22"/>
        </w:rPr>
      </w:pPr>
    </w:p>
    <w:p w:rsidR="006D6B24" w:rsidRPr="008E0BE4" w:rsidRDefault="006D6B24" w:rsidP="00BD3FF3">
      <w:pPr>
        <w:widowControl w:val="0"/>
        <w:ind w:left="720" w:hanging="720"/>
        <w:jc w:val="both"/>
        <w:rPr>
          <w:sz w:val="22"/>
        </w:rPr>
      </w:pPr>
    </w:p>
    <w:p w:rsidR="00BD3AFB" w:rsidRPr="008E0BE4" w:rsidRDefault="005F4703" w:rsidP="00BD3FF3">
      <w:pPr>
        <w:widowControl w:val="0"/>
        <w:ind w:left="720" w:hanging="720"/>
        <w:jc w:val="both"/>
        <w:rPr>
          <w:b/>
          <w:bCs/>
        </w:rPr>
      </w:pPr>
      <w:r>
        <w:rPr>
          <w:b/>
          <w:bCs/>
        </w:rPr>
        <w:t>10</w:t>
      </w:r>
      <w:r w:rsidR="00BD3AFB" w:rsidRPr="008E0BE4">
        <w:rPr>
          <w:b/>
          <w:bCs/>
        </w:rPr>
        <w:t>.0</w:t>
      </w:r>
      <w:r w:rsidR="00BD3AFB" w:rsidRPr="008E0BE4">
        <w:rPr>
          <w:b/>
          <w:bCs/>
        </w:rPr>
        <w:tab/>
        <w:t>INTERVIEWS</w:t>
      </w:r>
    </w:p>
    <w:p w:rsidR="00BD3AFB" w:rsidRPr="008E0BE4" w:rsidRDefault="00BD3AFB" w:rsidP="00BD3FF3">
      <w:pPr>
        <w:widowControl w:val="0"/>
        <w:ind w:left="720" w:hanging="720"/>
        <w:jc w:val="both"/>
        <w:rPr>
          <w:b/>
          <w:bCs/>
        </w:rPr>
      </w:pPr>
    </w:p>
    <w:p w:rsidR="00BD3AFB" w:rsidRPr="008E0BE4" w:rsidRDefault="00BD3AFB" w:rsidP="00BD3FF3">
      <w:pPr>
        <w:widowControl w:val="0"/>
        <w:ind w:left="720"/>
        <w:jc w:val="both"/>
      </w:pPr>
      <w:r w:rsidRPr="008E0BE4">
        <w:t xml:space="preserve">The AOC may conduct interviews with Proposers to clarify aspects set forth in their proposals or </w:t>
      </w:r>
      <w:r w:rsidRPr="008E0BE4">
        <w:lastRenderedPageBreak/>
        <w:t xml:space="preserve">to assist in finalizing the ranking of top-ranked proposals.  The interviews may be conducted in person or by phone.  If conducted in person, interviews will be </w:t>
      </w:r>
      <w:r w:rsidRPr="00694499">
        <w:t>held at the AOC office in            San Francisco.  The AOC will not reimburse Proposers for any costs incurred</w:t>
      </w:r>
      <w:r w:rsidRPr="008E0BE4">
        <w:t xml:space="preserve"> in traveling to or from the interview location.  The AOC will notify eligible Proposers regarding interview arrangements.</w:t>
      </w:r>
      <w:r w:rsidRPr="008E0BE4">
        <w:tab/>
      </w:r>
    </w:p>
    <w:p w:rsidR="00694499" w:rsidRDefault="00694499" w:rsidP="003D2D3E">
      <w:pPr>
        <w:widowControl w:val="0"/>
        <w:ind w:left="720" w:hanging="720"/>
        <w:jc w:val="both"/>
      </w:pPr>
    </w:p>
    <w:p w:rsidR="00BD3AFB" w:rsidRPr="008E0BE4" w:rsidRDefault="00BD3AFB" w:rsidP="003D2D3E">
      <w:pPr>
        <w:widowControl w:val="0"/>
        <w:ind w:left="720" w:hanging="720"/>
        <w:jc w:val="both"/>
        <w:rPr>
          <w:b/>
          <w:bCs/>
        </w:rPr>
      </w:pPr>
      <w:r w:rsidRPr="008E0BE4">
        <w:rPr>
          <w:b/>
          <w:bCs/>
        </w:rPr>
        <w:t>1</w:t>
      </w:r>
      <w:r w:rsidR="005F4703">
        <w:rPr>
          <w:b/>
          <w:bCs/>
        </w:rPr>
        <w:t>1</w:t>
      </w:r>
      <w:r w:rsidRPr="008E0BE4">
        <w:rPr>
          <w:b/>
          <w:bCs/>
        </w:rPr>
        <w:t>.0</w:t>
      </w:r>
      <w:r w:rsidRPr="008E0BE4">
        <w:rPr>
          <w:b/>
          <w:bCs/>
        </w:rPr>
        <w:tab/>
        <w:t>RIGHTS</w:t>
      </w:r>
    </w:p>
    <w:p w:rsidR="00BD3AFB" w:rsidRPr="008E0BE4" w:rsidRDefault="00BD3AFB" w:rsidP="003D2D3E">
      <w:pPr>
        <w:widowControl w:val="0"/>
        <w:jc w:val="both"/>
        <w:rPr>
          <w:sz w:val="20"/>
        </w:rPr>
      </w:pPr>
    </w:p>
    <w:p w:rsidR="00BD3AFB" w:rsidRPr="008E0BE4" w:rsidRDefault="00BD3AFB" w:rsidP="006552C5">
      <w:pPr>
        <w:pStyle w:val="BodyTextIndent2"/>
        <w:widowControl w:val="0"/>
        <w:spacing w:after="0" w:line="240" w:lineRule="auto"/>
        <w:ind w:left="720"/>
        <w:jc w:val="both"/>
      </w:pPr>
      <w:r w:rsidRPr="008E0BE4">
        <w:t>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a proposal.  One copy of each proposal will be retained by the AOC for official files and will become a public record.</w:t>
      </w:r>
    </w:p>
    <w:p w:rsidR="00DD75C5" w:rsidRDefault="00DD75C5" w:rsidP="006552C5">
      <w:pPr>
        <w:widowControl w:val="0"/>
        <w:ind w:left="720" w:hanging="720"/>
        <w:jc w:val="both"/>
        <w:rPr>
          <w:b/>
          <w:bCs/>
        </w:rPr>
      </w:pPr>
    </w:p>
    <w:p w:rsidR="00BD3AFB" w:rsidRPr="008E0BE4" w:rsidRDefault="00BD3AFB" w:rsidP="006552C5">
      <w:pPr>
        <w:widowControl w:val="0"/>
        <w:ind w:left="720" w:hanging="720"/>
        <w:jc w:val="both"/>
        <w:rPr>
          <w:b/>
          <w:bCs/>
        </w:rPr>
      </w:pPr>
      <w:r w:rsidRPr="008E0BE4">
        <w:rPr>
          <w:b/>
          <w:bCs/>
        </w:rPr>
        <w:t>1</w:t>
      </w:r>
      <w:r w:rsidR="005F4703">
        <w:rPr>
          <w:b/>
          <w:bCs/>
        </w:rPr>
        <w:t>2</w:t>
      </w:r>
      <w:r w:rsidRPr="008E0BE4">
        <w:rPr>
          <w:b/>
          <w:bCs/>
        </w:rPr>
        <w:t>.0</w:t>
      </w:r>
      <w:r w:rsidRPr="008E0BE4">
        <w:rPr>
          <w:b/>
          <w:bCs/>
        </w:rPr>
        <w:tab/>
        <w:t>CONFIDENTIAL OR PROPRIETARY INFORMATION</w:t>
      </w:r>
    </w:p>
    <w:p w:rsidR="00BD3AFB" w:rsidRPr="008E0BE4" w:rsidRDefault="00BD3AFB" w:rsidP="006552C5">
      <w:pPr>
        <w:pStyle w:val="RFPA"/>
        <w:widowControl w:val="0"/>
        <w:numPr>
          <w:ilvl w:val="0"/>
          <w:numId w:val="0"/>
        </w:numPr>
        <w:ind w:left="720" w:hanging="720"/>
        <w:jc w:val="both"/>
        <w:rPr>
          <w:sz w:val="20"/>
        </w:rPr>
      </w:pPr>
    </w:p>
    <w:p w:rsidR="00BD3AFB" w:rsidRPr="008E0BE4" w:rsidRDefault="00BD3AFB" w:rsidP="006552C5">
      <w:pPr>
        <w:pStyle w:val="BodyTextIndent"/>
        <w:widowControl w:val="0"/>
        <w:spacing w:after="0"/>
        <w:ind w:left="720"/>
        <w:jc w:val="both"/>
      </w:pPr>
      <w:r w:rsidRPr="008E0BE4">
        <w:t xml:space="preserve">California judicial branch entities are subject to rule 10.500 of the California Rule of Court (see </w:t>
      </w:r>
      <w:hyperlink r:id="rId12" w:history="1">
        <w:r w:rsidRPr="008E0BE4">
          <w:rPr>
            <w:rStyle w:val="Hyperlink"/>
            <w:color w:val="auto"/>
          </w:rPr>
          <w:t>www.courtinfo.ca.gov/cms/rules/index.cfm?title=ten&amp;linkid=rule10_500</w:t>
        </w:r>
      </w:hyperlink>
      <w:r w:rsidRPr="008E0BE4">
        <w:t xml:space="preserve">), which governs public access to judicial administrative records. </w:t>
      </w:r>
    </w:p>
    <w:p w:rsidR="00BD3AFB" w:rsidRPr="008E0BE4" w:rsidRDefault="00BD3AFB" w:rsidP="0067317F">
      <w:pPr>
        <w:tabs>
          <w:tab w:val="left" w:leader="underscore" w:pos="5040"/>
          <w:tab w:val="right" w:leader="underscore" w:pos="9360"/>
        </w:tabs>
        <w:spacing w:before="120"/>
        <w:ind w:left="720"/>
        <w:jc w:val="both"/>
      </w:pPr>
      <w:r w:rsidRPr="008E0BE4">
        <w:t xml:space="preserve">If information submitted in a proposal contains material noted or marked as confidential and/or proprietary that, in the AOC’s sole opinion, meets the disclosure exemption requirements of Rule 10.500, then that information will not be disclosed upon a request for access to such records.  If the AOC finds or reasonably believes that the material so marked is </w:t>
      </w:r>
      <w:r w:rsidRPr="008E0BE4">
        <w:rPr>
          <w:b/>
        </w:rPr>
        <w:t>not</w:t>
      </w:r>
      <w:r w:rsidRPr="008E0BE4">
        <w:t xml:space="preserve"> exempt from disclosure, the AOC will disclose the information regardless of the marking or notation seeking confidential treatment.</w:t>
      </w:r>
    </w:p>
    <w:p w:rsidR="00BD3AFB" w:rsidRPr="008E0BE4" w:rsidRDefault="00BD3AFB" w:rsidP="006552C5">
      <w:pPr>
        <w:pStyle w:val="BodyTextIndent"/>
        <w:widowControl w:val="0"/>
        <w:spacing w:after="0"/>
        <w:ind w:left="720"/>
      </w:pPr>
    </w:p>
    <w:p w:rsidR="00BD3AFB" w:rsidRPr="008E0BE4" w:rsidRDefault="00BD3AFB" w:rsidP="001758EE">
      <w:pPr>
        <w:pStyle w:val="BodyTextIndent"/>
        <w:spacing w:after="240"/>
        <w:ind w:left="720"/>
      </w:pPr>
      <w:r w:rsidRPr="008E0BE4">
        <w:t>Notwithstanding the above, the California Public Contract Code requires the public inspection of certain proposals.  If required to do so by the Public Contract Code</w:t>
      </w:r>
      <w:r w:rsidR="00B8462D" w:rsidRPr="008E0BE4">
        <w:t>, the</w:t>
      </w:r>
      <w:r w:rsidRPr="008E0BE4">
        <w:t xml:space="preserve"> AOC may disclose all information contained in a proposal, including information marked as confidential or proprietary.</w:t>
      </w:r>
    </w:p>
    <w:p w:rsidR="003350EE" w:rsidRPr="008E0BE4" w:rsidRDefault="00BD3AFB" w:rsidP="003350EE">
      <w:pPr>
        <w:widowControl w:val="0"/>
        <w:ind w:left="720" w:hanging="720"/>
        <w:jc w:val="both"/>
        <w:rPr>
          <w:b/>
          <w:bCs/>
        </w:rPr>
      </w:pPr>
      <w:r w:rsidRPr="008E0BE4">
        <w:rPr>
          <w:b/>
          <w:bCs/>
        </w:rPr>
        <w:t>1</w:t>
      </w:r>
      <w:r w:rsidR="005F4703">
        <w:rPr>
          <w:b/>
          <w:bCs/>
        </w:rPr>
        <w:t>3</w:t>
      </w:r>
      <w:r w:rsidRPr="008E0BE4">
        <w:rPr>
          <w:b/>
          <w:bCs/>
        </w:rPr>
        <w:t>.0</w:t>
      </w:r>
      <w:r w:rsidRPr="008E0BE4">
        <w:rPr>
          <w:b/>
          <w:bCs/>
        </w:rPr>
        <w:tab/>
      </w:r>
      <w:r w:rsidR="003350EE" w:rsidRPr="0048623B">
        <w:rPr>
          <w:b/>
          <w:bCs/>
        </w:rPr>
        <w:t>DISABLED VETERAN BUSINESS ENTERPRISE PARTICIPATION GOALS</w:t>
      </w:r>
    </w:p>
    <w:p w:rsidR="003350EE" w:rsidRPr="00181362" w:rsidRDefault="003350EE" w:rsidP="003350EE">
      <w:pPr>
        <w:pStyle w:val="BodyText"/>
        <w:widowControl w:val="0"/>
        <w:spacing w:after="0"/>
        <w:jc w:val="both"/>
        <w:rPr>
          <w:sz w:val="20"/>
          <w:szCs w:val="20"/>
        </w:rPr>
      </w:pPr>
    </w:p>
    <w:p w:rsidR="003350EE" w:rsidRPr="008E0BE4" w:rsidRDefault="003350EE" w:rsidP="003350EE">
      <w:pPr>
        <w:widowControl w:val="0"/>
        <w:ind w:left="720"/>
        <w:jc w:val="both"/>
      </w:pPr>
      <w:r w:rsidRPr="008E0BE4">
        <w:t>The AOC has waived the inclusion of DVBE participation in this solicitation.</w:t>
      </w:r>
    </w:p>
    <w:p w:rsidR="003350EE" w:rsidRPr="008E0BE4" w:rsidRDefault="003350EE" w:rsidP="00863FCE">
      <w:pPr>
        <w:widowControl w:val="0"/>
        <w:ind w:left="720" w:hanging="720"/>
        <w:jc w:val="both"/>
        <w:rPr>
          <w:b/>
          <w:bCs/>
        </w:rPr>
      </w:pPr>
    </w:p>
    <w:p w:rsidR="00BD3AFB" w:rsidRPr="008E0BE4" w:rsidRDefault="003350EE" w:rsidP="00863FCE">
      <w:pPr>
        <w:widowControl w:val="0"/>
        <w:ind w:left="720" w:hanging="720"/>
        <w:jc w:val="both"/>
        <w:rPr>
          <w:rFonts w:ascii="Times New Roman Bold" w:hAnsi="Times New Roman Bold"/>
          <w:b/>
          <w:caps/>
        </w:rPr>
      </w:pPr>
      <w:r w:rsidRPr="008E0BE4">
        <w:rPr>
          <w:b/>
          <w:bCs/>
        </w:rPr>
        <w:t>1</w:t>
      </w:r>
      <w:r w:rsidR="005F4703">
        <w:rPr>
          <w:b/>
          <w:bCs/>
        </w:rPr>
        <w:t>4</w:t>
      </w:r>
      <w:r w:rsidRPr="008E0BE4">
        <w:rPr>
          <w:b/>
          <w:bCs/>
        </w:rPr>
        <w:t>.0</w:t>
      </w:r>
      <w:r w:rsidRPr="008E0BE4">
        <w:rPr>
          <w:b/>
          <w:bCs/>
        </w:rPr>
        <w:tab/>
      </w:r>
      <w:r w:rsidR="00BD3AFB" w:rsidRPr="008E0BE4">
        <w:rPr>
          <w:rFonts w:ascii="Times New Roman Bold" w:hAnsi="Times New Roman Bold"/>
          <w:b/>
          <w:caps/>
        </w:rPr>
        <w:t>PROTESTs</w:t>
      </w:r>
    </w:p>
    <w:p w:rsidR="00BD3AFB" w:rsidRPr="008E0BE4" w:rsidRDefault="00BD3AFB" w:rsidP="0067317F">
      <w:pPr>
        <w:ind w:left="720"/>
        <w:jc w:val="both"/>
        <w:rPr>
          <w:noProof/>
        </w:rPr>
      </w:pPr>
      <w:r w:rsidRPr="008E0BE4">
        <w:t xml:space="preserve">Any protests will be handled in accordance with Chapter 7 of the Judicial Branch Contract Manual (see </w:t>
      </w:r>
      <w:hyperlink r:id="rId13" w:history="1">
        <w:r w:rsidRPr="008E0BE4">
          <w:rPr>
            <w:rStyle w:val="Hyperlink"/>
            <w:color w:val="auto"/>
          </w:rPr>
          <w:t>www.courts.ca.gov/documents/jbcl-manual.pdf</w:t>
        </w:r>
      </w:hyperlink>
      <w:r w:rsidRPr="008E0BE4">
        <w:t xml:space="preserve">). Failure of a Proposer to comply with the protest procedures set forth in that chapter will render a protest inadequate and non-responsive, and will result in rejection of the protest. The deadline for the AOC to receive a solicitation specifications protest is the due date and time for submittal of proposals. Protests must be sent to: </w:t>
      </w:r>
    </w:p>
    <w:p w:rsidR="002D730F" w:rsidRDefault="002D730F">
      <w:pPr>
        <w:rPr>
          <w:noProof/>
        </w:rPr>
      </w:pPr>
      <w:r>
        <w:rPr>
          <w:noProof/>
        </w:rPr>
        <w:br w:type="page"/>
      </w:r>
    </w:p>
    <w:p w:rsidR="002536AA" w:rsidRPr="008E0BE4" w:rsidRDefault="00326D57" w:rsidP="00326D57">
      <w:pPr>
        <w:ind w:left="2790"/>
      </w:pPr>
      <w:r>
        <w:rPr>
          <w:noProof/>
        </w:rPr>
        <w:lastRenderedPageBreak/>
        <w:tab/>
      </w:r>
      <w:r w:rsidR="00BD3AFB" w:rsidRPr="008E0BE4">
        <w:t>A</w:t>
      </w:r>
      <w:r w:rsidR="002536AA" w:rsidRPr="008E0BE4">
        <w:t>dministrative Office of the Courts</w:t>
      </w:r>
      <w:r w:rsidR="00BD3AFB" w:rsidRPr="008E0BE4">
        <w:t xml:space="preserve"> </w:t>
      </w:r>
    </w:p>
    <w:p w:rsidR="00BD3AFB" w:rsidRPr="008E0BE4" w:rsidRDefault="00B907EB" w:rsidP="00326D57">
      <w:pPr>
        <w:ind w:left="2880"/>
        <w:jc w:val="both"/>
      </w:pPr>
      <w:r w:rsidRPr="008E0BE4">
        <w:t xml:space="preserve">Fiscal Services Office, </w:t>
      </w:r>
      <w:r w:rsidR="00BD3AFB" w:rsidRPr="008E0BE4">
        <w:t>Business Services Unit</w:t>
      </w:r>
    </w:p>
    <w:p w:rsidR="00BD3AFB" w:rsidRPr="008E0BE4" w:rsidRDefault="00BD3AFB" w:rsidP="00326D57">
      <w:pPr>
        <w:ind w:left="2880"/>
        <w:jc w:val="both"/>
      </w:pPr>
      <w:r w:rsidRPr="008E0BE4">
        <w:t>Attn: Protest Hearing Officer, RFP</w:t>
      </w:r>
      <w:r w:rsidR="006C283F" w:rsidRPr="008E0BE4">
        <w:t>:</w:t>
      </w:r>
      <w:r w:rsidRPr="008E0BE4">
        <w:t xml:space="preserve"> </w:t>
      </w:r>
      <w:r w:rsidR="00E81FAD">
        <w:t>LSO</w:t>
      </w:r>
      <w:r w:rsidR="00F874CD" w:rsidRPr="008E0BE4">
        <w:t xml:space="preserve"> </w:t>
      </w:r>
      <w:r w:rsidRPr="008E0BE4">
        <w:t>0</w:t>
      </w:r>
      <w:r w:rsidR="00E81FAD">
        <w:t>9</w:t>
      </w:r>
      <w:r w:rsidRPr="008E0BE4">
        <w:t>-</w:t>
      </w:r>
      <w:r w:rsidR="00F874CD" w:rsidRPr="008E0BE4">
        <w:t>13-</w:t>
      </w:r>
      <w:r w:rsidRPr="008E0BE4">
        <w:t>LM</w:t>
      </w:r>
      <w:r w:rsidRPr="008E0BE4">
        <w:tab/>
      </w:r>
    </w:p>
    <w:p w:rsidR="00BD3AFB" w:rsidRPr="008E0BE4" w:rsidRDefault="00BD3AFB" w:rsidP="00326D57">
      <w:pPr>
        <w:ind w:left="2880"/>
        <w:jc w:val="both"/>
      </w:pPr>
      <w:r w:rsidRPr="008E0BE4">
        <w:t>455 Golden Gate Avenue, 6th Floor</w:t>
      </w:r>
    </w:p>
    <w:p w:rsidR="00BD3AFB" w:rsidRPr="008E0BE4" w:rsidRDefault="00BD3AFB" w:rsidP="00326D57">
      <w:pPr>
        <w:widowControl w:val="0"/>
        <w:ind w:left="2880"/>
        <w:jc w:val="both"/>
      </w:pPr>
      <w:r w:rsidRPr="008E0BE4">
        <w:t>San Francisco, CA  94102-3688</w:t>
      </w:r>
    </w:p>
    <w:p w:rsidR="00BD3AFB" w:rsidRPr="008E0BE4" w:rsidRDefault="00BD3AFB" w:rsidP="001F0918">
      <w:pPr>
        <w:widowControl w:val="0"/>
        <w:ind w:left="2790"/>
        <w:jc w:val="both"/>
      </w:pPr>
    </w:p>
    <w:p w:rsidR="00BD3AFB" w:rsidRPr="008E0BE4" w:rsidRDefault="00BD3AFB" w:rsidP="00065CD1">
      <w:pPr>
        <w:widowControl w:val="0"/>
        <w:jc w:val="center"/>
      </w:pPr>
      <w:r w:rsidRPr="008E0BE4">
        <w:rPr>
          <w:b/>
          <w:i/>
        </w:rPr>
        <w:t>END OF RFP</w:t>
      </w:r>
    </w:p>
    <w:p w:rsidR="00BD3AFB" w:rsidRPr="008E0BE4" w:rsidRDefault="00BD3AFB" w:rsidP="0067317F">
      <w:pPr>
        <w:keepNext/>
        <w:ind w:left="720" w:hanging="720"/>
        <w:jc w:val="both"/>
      </w:pPr>
    </w:p>
    <w:sectPr w:rsidR="00BD3AFB" w:rsidRPr="008E0BE4" w:rsidSect="006C1659">
      <w:headerReference w:type="default" r:id="rId14"/>
      <w:footerReference w:type="default" r:id="rId15"/>
      <w:pgSz w:w="12240" w:h="15840" w:code="1"/>
      <w:pgMar w:top="1440" w:right="1008" w:bottom="720" w:left="1008"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C2C" w:rsidRDefault="00872C2C" w:rsidP="00C37FF7">
      <w:r>
        <w:separator/>
      </w:r>
    </w:p>
  </w:endnote>
  <w:endnote w:type="continuationSeparator" w:id="0">
    <w:p w:rsidR="00872C2C" w:rsidRDefault="00872C2C"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C2C" w:rsidRPr="00947F28" w:rsidRDefault="00872C2C">
    <w:pPr>
      <w:pStyle w:val="Footer"/>
      <w:rPr>
        <w:sz w:val="20"/>
      </w:rPr>
    </w:pPr>
  </w:p>
  <w:p w:rsidR="00872C2C" w:rsidRDefault="00872C2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C2C" w:rsidRPr="00947F28" w:rsidRDefault="00872C2C">
    <w:pPr>
      <w:pStyle w:val="Footer"/>
      <w:jc w:val="right"/>
      <w:rPr>
        <w:sz w:val="20"/>
      </w:rPr>
    </w:pPr>
    <w:r w:rsidRPr="0067317F">
      <w:t xml:space="preserve">Page </w:t>
    </w:r>
    <w:fldSimple w:instr=" PAGE ">
      <w:r w:rsidR="00081842">
        <w:rPr>
          <w:noProof/>
        </w:rPr>
        <w:t>10</w:t>
      </w:r>
    </w:fldSimple>
    <w:r w:rsidRPr="0067317F">
      <w:t xml:space="preserve"> of </w:t>
    </w:r>
    <w:fldSimple w:instr=" NUMPAGES  ">
      <w:r w:rsidR="00081842">
        <w:rPr>
          <w:noProof/>
        </w:rPr>
        <w:t>10</w:t>
      </w:r>
    </w:fldSimple>
  </w:p>
  <w:p w:rsidR="00872C2C" w:rsidRPr="00947F28" w:rsidRDefault="00872C2C">
    <w:pPr>
      <w:pStyle w:val="Footer"/>
      <w:rPr>
        <w:sz w:val="20"/>
      </w:rPr>
    </w:pPr>
  </w:p>
  <w:p w:rsidR="00872C2C" w:rsidRDefault="00872C2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C2C" w:rsidRDefault="00872C2C" w:rsidP="00C37FF7">
      <w:r>
        <w:separator/>
      </w:r>
    </w:p>
  </w:footnote>
  <w:footnote w:type="continuationSeparator" w:id="0">
    <w:p w:rsidR="00872C2C" w:rsidRDefault="00872C2C"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C2C" w:rsidRPr="00163BF0" w:rsidRDefault="00872C2C" w:rsidP="009316E4">
    <w:pPr>
      <w:pStyle w:val="CommentText"/>
      <w:tabs>
        <w:tab w:val="left" w:pos="1242"/>
      </w:tabs>
      <w:ind w:right="-90"/>
      <w:rPr>
        <w:color w:val="000000"/>
        <w:sz w:val="24"/>
      </w:rPr>
    </w:pPr>
    <w:r w:rsidRPr="00163BF0">
      <w:rPr>
        <w:color w:val="000000"/>
        <w:sz w:val="24"/>
      </w:rPr>
      <w:t xml:space="preserve">RFP Title:   </w:t>
    </w:r>
    <w:r>
      <w:rPr>
        <w:color w:val="000000"/>
        <w:sz w:val="24"/>
      </w:rPr>
      <w:t>Third Party Claims Administration Services for Trial Courts</w:t>
    </w:r>
  </w:p>
  <w:p w:rsidR="00872C2C" w:rsidRPr="00163BF0" w:rsidRDefault="00872C2C" w:rsidP="009316E4">
    <w:pPr>
      <w:pStyle w:val="CommentText"/>
      <w:tabs>
        <w:tab w:val="left" w:pos="1242"/>
      </w:tabs>
      <w:ind w:right="252"/>
      <w:jc w:val="both"/>
      <w:rPr>
        <w:color w:val="000000"/>
        <w:sz w:val="24"/>
      </w:rPr>
    </w:pPr>
    <w:r w:rsidRPr="00163BF0">
      <w:rPr>
        <w:color w:val="000000"/>
        <w:sz w:val="24"/>
      </w:rPr>
      <w:t xml:space="preserve">RFP No.:     </w:t>
    </w:r>
    <w:r>
      <w:rPr>
        <w:color w:val="000000"/>
        <w:sz w:val="24"/>
      </w:rPr>
      <w:t>LSO 09-13-LM</w:t>
    </w:r>
  </w:p>
  <w:p w:rsidR="00872C2C" w:rsidRPr="00FA0EE2" w:rsidRDefault="00872C2C">
    <w:pPr>
      <w:pStyle w:val="Header"/>
      <w:rPr>
        <w:sz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E0A581B"/>
    <w:multiLevelType w:val="multilevel"/>
    <w:tmpl w:val="3A3CA2E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80815FE"/>
    <w:multiLevelType w:val="hybridMultilevel"/>
    <w:tmpl w:val="D878F3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198D6E6A"/>
    <w:multiLevelType w:val="hybridMultilevel"/>
    <w:tmpl w:val="60DA03F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1C0F1877"/>
    <w:multiLevelType w:val="hybridMultilevel"/>
    <w:tmpl w:val="84EE40DC"/>
    <w:lvl w:ilvl="0" w:tplc="9CEC7E08">
      <w:start w:val="1"/>
      <w:numFmt w:val="bullet"/>
      <w:lvlText w:val=""/>
      <w:lvlJc w:val="left"/>
      <w:pPr>
        <w:ind w:left="720" w:hanging="360"/>
      </w:pPr>
      <w:rPr>
        <w:rFonts w:ascii="Symbol" w:hAnsi="Symbol" w:hint="default"/>
        <w:color w:val="00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6">
    <w:nsid w:val="20B20FDC"/>
    <w:multiLevelType w:val="hybridMultilevel"/>
    <w:tmpl w:val="22DEFE6C"/>
    <w:lvl w:ilvl="0" w:tplc="AEAA560E">
      <w:start w:val="1"/>
      <w:numFmt w:val="bullet"/>
      <w:lvlText w:val=""/>
      <w:lvlJc w:val="left"/>
      <w:pPr>
        <w:tabs>
          <w:tab w:val="num" w:pos="2160"/>
        </w:tabs>
        <w:ind w:left="2160" w:hanging="360"/>
      </w:pPr>
      <w:rPr>
        <w:rFonts w:ascii="Symbol" w:hAnsi="Symbol" w:hint="default"/>
      </w:rPr>
    </w:lvl>
    <w:lvl w:ilvl="1" w:tplc="BAF85704" w:tentative="1">
      <w:start w:val="1"/>
      <w:numFmt w:val="bullet"/>
      <w:lvlText w:val="o"/>
      <w:lvlJc w:val="left"/>
      <w:pPr>
        <w:tabs>
          <w:tab w:val="num" w:pos="2880"/>
        </w:tabs>
        <w:ind w:left="2880" w:hanging="360"/>
      </w:pPr>
      <w:rPr>
        <w:rFonts w:ascii="Courier New" w:hAnsi="Courier New" w:cs="Courier New" w:hint="default"/>
      </w:rPr>
    </w:lvl>
    <w:lvl w:ilvl="2" w:tplc="8842F33C" w:tentative="1">
      <w:start w:val="1"/>
      <w:numFmt w:val="bullet"/>
      <w:lvlText w:val=""/>
      <w:lvlJc w:val="left"/>
      <w:pPr>
        <w:tabs>
          <w:tab w:val="num" w:pos="3600"/>
        </w:tabs>
        <w:ind w:left="3600" w:hanging="360"/>
      </w:pPr>
      <w:rPr>
        <w:rFonts w:ascii="Wingdings" w:hAnsi="Wingdings" w:hint="default"/>
      </w:rPr>
    </w:lvl>
    <w:lvl w:ilvl="3" w:tplc="C466F7AC" w:tentative="1">
      <w:start w:val="1"/>
      <w:numFmt w:val="bullet"/>
      <w:lvlText w:val=""/>
      <w:lvlJc w:val="left"/>
      <w:pPr>
        <w:tabs>
          <w:tab w:val="num" w:pos="4320"/>
        </w:tabs>
        <w:ind w:left="4320" w:hanging="360"/>
      </w:pPr>
      <w:rPr>
        <w:rFonts w:ascii="Symbol" w:hAnsi="Symbol" w:hint="default"/>
      </w:rPr>
    </w:lvl>
    <w:lvl w:ilvl="4" w:tplc="4056841E" w:tentative="1">
      <w:start w:val="1"/>
      <w:numFmt w:val="bullet"/>
      <w:lvlText w:val="o"/>
      <w:lvlJc w:val="left"/>
      <w:pPr>
        <w:tabs>
          <w:tab w:val="num" w:pos="5040"/>
        </w:tabs>
        <w:ind w:left="5040" w:hanging="360"/>
      </w:pPr>
      <w:rPr>
        <w:rFonts w:ascii="Courier New" w:hAnsi="Courier New" w:cs="Courier New" w:hint="default"/>
      </w:rPr>
    </w:lvl>
    <w:lvl w:ilvl="5" w:tplc="188E7172" w:tentative="1">
      <w:start w:val="1"/>
      <w:numFmt w:val="bullet"/>
      <w:lvlText w:val=""/>
      <w:lvlJc w:val="left"/>
      <w:pPr>
        <w:tabs>
          <w:tab w:val="num" w:pos="5760"/>
        </w:tabs>
        <w:ind w:left="5760" w:hanging="360"/>
      </w:pPr>
      <w:rPr>
        <w:rFonts w:ascii="Wingdings" w:hAnsi="Wingdings" w:hint="default"/>
      </w:rPr>
    </w:lvl>
    <w:lvl w:ilvl="6" w:tplc="9E0CC17C" w:tentative="1">
      <w:start w:val="1"/>
      <w:numFmt w:val="bullet"/>
      <w:lvlText w:val=""/>
      <w:lvlJc w:val="left"/>
      <w:pPr>
        <w:tabs>
          <w:tab w:val="num" w:pos="6480"/>
        </w:tabs>
        <w:ind w:left="6480" w:hanging="360"/>
      </w:pPr>
      <w:rPr>
        <w:rFonts w:ascii="Symbol" w:hAnsi="Symbol" w:hint="default"/>
      </w:rPr>
    </w:lvl>
    <w:lvl w:ilvl="7" w:tplc="3E98CC50" w:tentative="1">
      <w:start w:val="1"/>
      <w:numFmt w:val="bullet"/>
      <w:lvlText w:val="o"/>
      <w:lvlJc w:val="left"/>
      <w:pPr>
        <w:tabs>
          <w:tab w:val="num" w:pos="7200"/>
        </w:tabs>
        <w:ind w:left="7200" w:hanging="360"/>
      </w:pPr>
      <w:rPr>
        <w:rFonts w:ascii="Courier New" w:hAnsi="Courier New" w:cs="Courier New" w:hint="default"/>
      </w:rPr>
    </w:lvl>
    <w:lvl w:ilvl="8" w:tplc="BEFC42A2" w:tentative="1">
      <w:start w:val="1"/>
      <w:numFmt w:val="bullet"/>
      <w:lvlText w:val=""/>
      <w:lvlJc w:val="left"/>
      <w:pPr>
        <w:tabs>
          <w:tab w:val="num" w:pos="7920"/>
        </w:tabs>
        <w:ind w:left="7920" w:hanging="360"/>
      </w:pPr>
      <w:rPr>
        <w:rFonts w:ascii="Wingdings" w:hAnsi="Wingdings" w:hint="default"/>
      </w:rPr>
    </w:lvl>
  </w:abstractNum>
  <w:abstractNum w:abstractNumId="7">
    <w:nsid w:val="22025008"/>
    <w:multiLevelType w:val="hybridMultilevel"/>
    <w:tmpl w:val="F53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3C4707"/>
    <w:multiLevelType w:val="hybridMultilevel"/>
    <w:tmpl w:val="52F0264A"/>
    <w:lvl w:ilvl="0" w:tplc="04090001">
      <w:start w:val="1"/>
      <w:numFmt w:val="lowerLetter"/>
      <w:lvlText w:val="%1."/>
      <w:lvlJc w:val="left"/>
      <w:pPr>
        <w:ind w:left="1440" w:hanging="72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
    <w:nsid w:val="2C864CD6"/>
    <w:multiLevelType w:val="hybridMultilevel"/>
    <w:tmpl w:val="70C82762"/>
    <w:lvl w:ilvl="0" w:tplc="46AED030">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302C48BB"/>
    <w:multiLevelType w:val="hybridMultilevel"/>
    <w:tmpl w:val="E98665CC"/>
    <w:lvl w:ilvl="0" w:tplc="04090001">
      <w:start w:val="1"/>
      <w:numFmt w:val="bullet"/>
      <w:lvlText w:val=""/>
      <w:lvlJc w:val="left"/>
      <w:pPr>
        <w:ind w:left="3240" w:hanging="360"/>
      </w:pPr>
      <w:rPr>
        <w:rFonts w:ascii="Symbol" w:hAnsi="Symbol" w:hint="default"/>
      </w:rPr>
    </w:lvl>
    <w:lvl w:ilvl="1" w:tplc="04090019" w:tentative="1">
      <w:start w:val="1"/>
      <w:numFmt w:val="bullet"/>
      <w:lvlText w:val="o"/>
      <w:lvlJc w:val="left"/>
      <w:pPr>
        <w:ind w:left="3960" w:hanging="360"/>
      </w:pPr>
      <w:rPr>
        <w:rFonts w:ascii="Courier New" w:hAnsi="Courier New" w:hint="default"/>
      </w:rPr>
    </w:lvl>
    <w:lvl w:ilvl="2" w:tplc="0409001B" w:tentative="1">
      <w:start w:val="1"/>
      <w:numFmt w:val="bullet"/>
      <w:lvlText w:val=""/>
      <w:lvlJc w:val="left"/>
      <w:pPr>
        <w:ind w:left="4680" w:hanging="360"/>
      </w:pPr>
      <w:rPr>
        <w:rFonts w:ascii="Wingdings" w:hAnsi="Wingdings" w:hint="default"/>
      </w:rPr>
    </w:lvl>
    <w:lvl w:ilvl="3" w:tplc="0409000F" w:tentative="1">
      <w:start w:val="1"/>
      <w:numFmt w:val="bullet"/>
      <w:lvlText w:val=""/>
      <w:lvlJc w:val="left"/>
      <w:pPr>
        <w:ind w:left="5400" w:hanging="360"/>
      </w:pPr>
      <w:rPr>
        <w:rFonts w:ascii="Symbol" w:hAnsi="Symbol" w:hint="default"/>
      </w:rPr>
    </w:lvl>
    <w:lvl w:ilvl="4" w:tplc="04090019" w:tentative="1">
      <w:start w:val="1"/>
      <w:numFmt w:val="bullet"/>
      <w:lvlText w:val="o"/>
      <w:lvlJc w:val="left"/>
      <w:pPr>
        <w:ind w:left="6120" w:hanging="360"/>
      </w:pPr>
      <w:rPr>
        <w:rFonts w:ascii="Courier New" w:hAnsi="Courier New" w:hint="default"/>
      </w:rPr>
    </w:lvl>
    <w:lvl w:ilvl="5" w:tplc="0409001B" w:tentative="1">
      <w:start w:val="1"/>
      <w:numFmt w:val="bullet"/>
      <w:lvlText w:val=""/>
      <w:lvlJc w:val="left"/>
      <w:pPr>
        <w:ind w:left="6840" w:hanging="360"/>
      </w:pPr>
      <w:rPr>
        <w:rFonts w:ascii="Wingdings" w:hAnsi="Wingdings" w:hint="default"/>
      </w:rPr>
    </w:lvl>
    <w:lvl w:ilvl="6" w:tplc="0409000F" w:tentative="1">
      <w:start w:val="1"/>
      <w:numFmt w:val="bullet"/>
      <w:lvlText w:val=""/>
      <w:lvlJc w:val="left"/>
      <w:pPr>
        <w:ind w:left="7560" w:hanging="360"/>
      </w:pPr>
      <w:rPr>
        <w:rFonts w:ascii="Symbol" w:hAnsi="Symbol" w:hint="default"/>
      </w:rPr>
    </w:lvl>
    <w:lvl w:ilvl="7" w:tplc="04090019" w:tentative="1">
      <w:start w:val="1"/>
      <w:numFmt w:val="bullet"/>
      <w:lvlText w:val="o"/>
      <w:lvlJc w:val="left"/>
      <w:pPr>
        <w:ind w:left="8280" w:hanging="360"/>
      </w:pPr>
      <w:rPr>
        <w:rFonts w:ascii="Courier New" w:hAnsi="Courier New" w:hint="default"/>
      </w:rPr>
    </w:lvl>
    <w:lvl w:ilvl="8" w:tplc="0409001B" w:tentative="1">
      <w:start w:val="1"/>
      <w:numFmt w:val="bullet"/>
      <w:lvlText w:val=""/>
      <w:lvlJc w:val="left"/>
      <w:pPr>
        <w:ind w:left="9000" w:hanging="360"/>
      </w:pPr>
      <w:rPr>
        <w:rFonts w:ascii="Wingdings" w:hAnsi="Wingdings" w:hint="default"/>
      </w:rPr>
    </w:lvl>
  </w:abstractNum>
  <w:abstractNum w:abstractNumId="11">
    <w:nsid w:val="30376DAE"/>
    <w:multiLevelType w:val="hybridMultilevel"/>
    <w:tmpl w:val="B2E2292E"/>
    <w:lvl w:ilvl="0" w:tplc="04090001">
      <w:numFmt w:val="bullet"/>
      <w:lvlText w:val="•"/>
      <w:lvlJc w:val="left"/>
      <w:pPr>
        <w:ind w:left="2880" w:hanging="720"/>
      </w:pPr>
      <w:rPr>
        <w:rFonts w:ascii="Times New Roman" w:eastAsia="Times New Roman" w:hAnsi="Times New Roman"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b w:val="0"/>
        <w:i w:val="0"/>
        <w:caps w:val="0"/>
        <w:smallCaps w:val="0"/>
        <w:strike w:val="0"/>
        <w:dstrike w:val="0"/>
        <w:outline w:val="0"/>
        <w:shadow w:val="0"/>
        <w:emboss w:val="0"/>
        <w:imprint w:val="0"/>
        <w:vanish w:val="0"/>
        <w:spacing w:val="0"/>
        <w:kern w:val="0"/>
        <w:position w:val="0"/>
        <w:u w:val="none"/>
        <w:vertAlign w:val="baseline"/>
      </w:rPr>
    </w:lvl>
    <w:lvl w:ilvl="2">
      <w:start w:val="1"/>
      <w:numFmt w:val="lowerRoman"/>
      <w:pStyle w:val="ExhibitC3"/>
      <w:lvlText w:val="%3."/>
      <w:lvlJc w:val="left"/>
      <w:pPr>
        <w:tabs>
          <w:tab w:val="num" w:pos="1872"/>
        </w:tabs>
        <w:ind w:left="1872" w:hanging="432"/>
      </w:pPr>
      <w:rPr>
        <w:rFonts w:ascii="Times New Roman" w:hAnsi="Times New Roman" w:hint="default"/>
        <w:b w:val="0"/>
        <w:i w:val="0"/>
        <w:caps w:val="0"/>
        <w:smallCaps w:val="0"/>
        <w:strike w:val="0"/>
        <w:dstrike w:val="0"/>
        <w:outline w:val="0"/>
        <w:shadow w:val="0"/>
        <w:emboss w:val="0"/>
        <w:imprint w:val="0"/>
        <w:vanish w:val="0"/>
        <w:spacing w:val="0"/>
        <w:kern w:val="0"/>
        <w:position w:val="0"/>
        <w:u w:val="none"/>
        <w:vertAlign w:val="baseline"/>
      </w:rPr>
    </w:lvl>
    <w:lvl w:ilvl="3">
      <w:start w:val="1"/>
      <w:numFmt w:val="lowerLetter"/>
      <w:pStyle w:val="ExhibitC4"/>
      <w:lvlText w:val="%4."/>
      <w:lvlJc w:val="left"/>
      <w:pPr>
        <w:tabs>
          <w:tab w:val="num" w:pos="2448"/>
        </w:tabs>
        <w:ind w:left="2448" w:hanging="432"/>
      </w:pPr>
      <w:rPr>
        <w:rFonts w:ascii="Times New Roman" w:hAnsi="Times New Roman" w:hint="default"/>
        <w:b w:val="0"/>
        <w:i w:val="0"/>
        <w:caps w:val="0"/>
        <w:smallCaps w:val="0"/>
        <w:strike w:val="0"/>
        <w:dstrike w:val="0"/>
        <w:outline w:val="0"/>
        <w:shadow w:val="0"/>
        <w:emboss w:val="0"/>
        <w:imprint w:val="0"/>
        <w:vanish w:val="0"/>
        <w:spacing w:val="0"/>
        <w:kern w:val="0"/>
        <w:position w:val="0"/>
        <w:u w:val="none"/>
        <w:vertAlign w:val="base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pPr>
      <w:rPr>
        <w:rFonts w:hint="default"/>
      </w:rPr>
    </w:lvl>
    <w:lvl w:ilvl="8">
      <w:start w:val="1"/>
      <w:numFmt w:val="lowerRoman"/>
      <w:lvlText w:val="(%9)"/>
      <w:lvlJc w:val="left"/>
      <w:pPr>
        <w:tabs>
          <w:tab w:val="num" w:pos="7560"/>
        </w:tabs>
        <w:ind w:left="7200"/>
      </w:pPr>
      <w:rPr>
        <w:rFonts w:hint="default"/>
      </w:rPr>
    </w:lvl>
  </w:abstractNum>
  <w:abstractNum w:abstractNumId="13">
    <w:nsid w:val="3D693681"/>
    <w:multiLevelType w:val="hybridMultilevel"/>
    <w:tmpl w:val="84D44E14"/>
    <w:lvl w:ilvl="0" w:tplc="574EAE5E">
      <w:start w:val="1"/>
      <w:numFmt w:val="bullet"/>
      <w:lvlText w:val=""/>
      <w:lvlJc w:val="left"/>
      <w:pPr>
        <w:ind w:left="1080" w:hanging="360"/>
      </w:pPr>
      <w:rPr>
        <w:rFonts w:ascii="Symbol" w:hAnsi="Symbol" w:hint="default"/>
      </w:rPr>
    </w:lvl>
    <w:lvl w:ilvl="1" w:tplc="D3A88852" w:tentative="1">
      <w:start w:val="1"/>
      <w:numFmt w:val="bullet"/>
      <w:lvlText w:val="o"/>
      <w:lvlJc w:val="left"/>
      <w:pPr>
        <w:ind w:left="1800" w:hanging="360"/>
      </w:pPr>
      <w:rPr>
        <w:rFonts w:ascii="Courier New" w:hAnsi="Courier New" w:hint="default"/>
      </w:rPr>
    </w:lvl>
    <w:lvl w:ilvl="2" w:tplc="4EB61726" w:tentative="1">
      <w:start w:val="1"/>
      <w:numFmt w:val="bullet"/>
      <w:lvlText w:val=""/>
      <w:lvlJc w:val="left"/>
      <w:pPr>
        <w:ind w:left="2520" w:hanging="360"/>
      </w:pPr>
      <w:rPr>
        <w:rFonts w:ascii="Wingdings" w:hAnsi="Wingdings" w:hint="default"/>
      </w:rPr>
    </w:lvl>
    <w:lvl w:ilvl="3" w:tplc="55283210" w:tentative="1">
      <w:start w:val="1"/>
      <w:numFmt w:val="bullet"/>
      <w:lvlText w:val=""/>
      <w:lvlJc w:val="left"/>
      <w:pPr>
        <w:ind w:left="3240" w:hanging="360"/>
      </w:pPr>
      <w:rPr>
        <w:rFonts w:ascii="Symbol" w:hAnsi="Symbol" w:hint="default"/>
      </w:rPr>
    </w:lvl>
    <w:lvl w:ilvl="4" w:tplc="032635A2" w:tentative="1">
      <w:start w:val="1"/>
      <w:numFmt w:val="bullet"/>
      <w:lvlText w:val="o"/>
      <w:lvlJc w:val="left"/>
      <w:pPr>
        <w:ind w:left="3960" w:hanging="360"/>
      </w:pPr>
      <w:rPr>
        <w:rFonts w:ascii="Courier New" w:hAnsi="Courier New" w:hint="default"/>
      </w:rPr>
    </w:lvl>
    <w:lvl w:ilvl="5" w:tplc="E6A4B5AE" w:tentative="1">
      <w:start w:val="1"/>
      <w:numFmt w:val="bullet"/>
      <w:lvlText w:val=""/>
      <w:lvlJc w:val="left"/>
      <w:pPr>
        <w:ind w:left="4680" w:hanging="360"/>
      </w:pPr>
      <w:rPr>
        <w:rFonts w:ascii="Wingdings" w:hAnsi="Wingdings" w:hint="default"/>
      </w:rPr>
    </w:lvl>
    <w:lvl w:ilvl="6" w:tplc="486A9ECC" w:tentative="1">
      <w:start w:val="1"/>
      <w:numFmt w:val="bullet"/>
      <w:lvlText w:val=""/>
      <w:lvlJc w:val="left"/>
      <w:pPr>
        <w:ind w:left="5400" w:hanging="360"/>
      </w:pPr>
      <w:rPr>
        <w:rFonts w:ascii="Symbol" w:hAnsi="Symbol" w:hint="default"/>
      </w:rPr>
    </w:lvl>
    <w:lvl w:ilvl="7" w:tplc="7F50BAF4" w:tentative="1">
      <w:start w:val="1"/>
      <w:numFmt w:val="bullet"/>
      <w:lvlText w:val="o"/>
      <w:lvlJc w:val="left"/>
      <w:pPr>
        <w:ind w:left="6120" w:hanging="360"/>
      </w:pPr>
      <w:rPr>
        <w:rFonts w:ascii="Courier New" w:hAnsi="Courier New" w:hint="default"/>
      </w:rPr>
    </w:lvl>
    <w:lvl w:ilvl="8" w:tplc="A8601E16" w:tentative="1">
      <w:start w:val="1"/>
      <w:numFmt w:val="bullet"/>
      <w:lvlText w:val=""/>
      <w:lvlJc w:val="left"/>
      <w:pPr>
        <w:ind w:left="6840" w:hanging="360"/>
      </w:pPr>
      <w:rPr>
        <w:rFonts w:ascii="Wingdings" w:hAnsi="Wingdings" w:hint="default"/>
      </w:rPr>
    </w:lvl>
  </w:abstractNum>
  <w:abstractNum w:abstractNumId="14">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10D56FA"/>
    <w:multiLevelType w:val="hybridMultilevel"/>
    <w:tmpl w:val="1A9417F6"/>
    <w:lvl w:ilvl="0" w:tplc="04090001">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42206AF"/>
    <w:multiLevelType w:val="hybridMultilevel"/>
    <w:tmpl w:val="3E50D0D6"/>
    <w:lvl w:ilvl="0" w:tplc="04090003">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446D39E3"/>
    <w:multiLevelType w:val="multilevel"/>
    <w:tmpl w:val="D40C494A"/>
    <w:lvl w:ilvl="0">
      <w:start w:val="4"/>
      <w:numFmt w:val="decimal"/>
      <w:lvlText w:val="%1."/>
      <w:lvlJc w:val="left"/>
      <w:pPr>
        <w:tabs>
          <w:tab w:val="num" w:pos="720"/>
        </w:tabs>
        <w:ind w:left="720" w:hanging="720"/>
      </w:pPr>
      <w:rPr>
        <w:rFonts w:hint="default"/>
        <w:b/>
        <w:color w:val="auto"/>
      </w:rPr>
    </w:lvl>
    <w:lvl w:ilvl="1">
      <w:start w:val="1"/>
      <w:numFmt w:val="upperLetter"/>
      <w:pStyle w:val="ExhibitA2"/>
      <w:lvlText w:val="%2."/>
      <w:lvlJc w:val="left"/>
      <w:pPr>
        <w:tabs>
          <w:tab w:val="num" w:pos="1440"/>
        </w:tabs>
        <w:ind w:left="1440" w:hanging="720"/>
      </w:pPr>
      <w:rPr>
        <w:rFonts w:hint="default"/>
        <w:b w:val="0"/>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8">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555B3A6F"/>
    <w:multiLevelType w:val="hybridMultilevel"/>
    <w:tmpl w:val="C1D82394"/>
    <w:lvl w:ilvl="0" w:tplc="B568E206">
      <w:start w:val="1"/>
      <w:numFmt w:val="bullet"/>
      <w:lvlText w:val=""/>
      <w:lvlJc w:val="left"/>
      <w:pPr>
        <w:tabs>
          <w:tab w:val="num" w:pos="720"/>
        </w:tabs>
        <w:ind w:left="720" w:hanging="360"/>
      </w:pPr>
      <w:rPr>
        <w:rFonts w:ascii="Symbol" w:hAnsi="Symbol" w:hint="default"/>
      </w:rPr>
    </w:lvl>
    <w:lvl w:ilvl="1" w:tplc="A6441A34" w:tentative="1">
      <w:start w:val="1"/>
      <w:numFmt w:val="bullet"/>
      <w:lvlText w:val="o"/>
      <w:lvlJc w:val="left"/>
      <w:pPr>
        <w:tabs>
          <w:tab w:val="num" w:pos="1440"/>
        </w:tabs>
        <w:ind w:left="1440" w:hanging="360"/>
      </w:pPr>
      <w:rPr>
        <w:rFonts w:ascii="Courier New" w:hAnsi="Courier New" w:cs="Courier New" w:hint="default"/>
      </w:rPr>
    </w:lvl>
    <w:lvl w:ilvl="2" w:tplc="7FAA3D12">
      <w:start w:val="1"/>
      <w:numFmt w:val="bullet"/>
      <w:lvlText w:val=""/>
      <w:lvlJc w:val="left"/>
      <w:pPr>
        <w:tabs>
          <w:tab w:val="num" w:pos="2160"/>
        </w:tabs>
        <w:ind w:left="2160" w:hanging="360"/>
      </w:pPr>
      <w:rPr>
        <w:rFonts w:ascii="Wingdings" w:hAnsi="Wingdings" w:hint="default"/>
      </w:rPr>
    </w:lvl>
    <w:lvl w:ilvl="3" w:tplc="60FAAD46" w:tentative="1">
      <w:start w:val="1"/>
      <w:numFmt w:val="bullet"/>
      <w:lvlText w:val=""/>
      <w:lvlJc w:val="left"/>
      <w:pPr>
        <w:tabs>
          <w:tab w:val="num" w:pos="2880"/>
        </w:tabs>
        <w:ind w:left="2880" w:hanging="360"/>
      </w:pPr>
      <w:rPr>
        <w:rFonts w:ascii="Symbol" w:hAnsi="Symbol" w:hint="default"/>
      </w:rPr>
    </w:lvl>
    <w:lvl w:ilvl="4" w:tplc="01B86974" w:tentative="1">
      <w:start w:val="1"/>
      <w:numFmt w:val="bullet"/>
      <w:lvlText w:val="o"/>
      <w:lvlJc w:val="left"/>
      <w:pPr>
        <w:tabs>
          <w:tab w:val="num" w:pos="3600"/>
        </w:tabs>
        <w:ind w:left="3600" w:hanging="360"/>
      </w:pPr>
      <w:rPr>
        <w:rFonts w:ascii="Courier New" w:hAnsi="Courier New" w:cs="Courier New" w:hint="default"/>
      </w:rPr>
    </w:lvl>
    <w:lvl w:ilvl="5" w:tplc="0CFC7B80" w:tentative="1">
      <w:start w:val="1"/>
      <w:numFmt w:val="bullet"/>
      <w:lvlText w:val=""/>
      <w:lvlJc w:val="left"/>
      <w:pPr>
        <w:tabs>
          <w:tab w:val="num" w:pos="4320"/>
        </w:tabs>
        <w:ind w:left="4320" w:hanging="360"/>
      </w:pPr>
      <w:rPr>
        <w:rFonts w:ascii="Wingdings" w:hAnsi="Wingdings" w:hint="default"/>
      </w:rPr>
    </w:lvl>
    <w:lvl w:ilvl="6" w:tplc="6F6E5E3A" w:tentative="1">
      <w:start w:val="1"/>
      <w:numFmt w:val="bullet"/>
      <w:lvlText w:val=""/>
      <w:lvlJc w:val="left"/>
      <w:pPr>
        <w:tabs>
          <w:tab w:val="num" w:pos="5040"/>
        </w:tabs>
        <w:ind w:left="5040" w:hanging="360"/>
      </w:pPr>
      <w:rPr>
        <w:rFonts w:ascii="Symbol" w:hAnsi="Symbol" w:hint="default"/>
      </w:rPr>
    </w:lvl>
    <w:lvl w:ilvl="7" w:tplc="42866B60" w:tentative="1">
      <w:start w:val="1"/>
      <w:numFmt w:val="bullet"/>
      <w:lvlText w:val="o"/>
      <w:lvlJc w:val="left"/>
      <w:pPr>
        <w:tabs>
          <w:tab w:val="num" w:pos="5760"/>
        </w:tabs>
        <w:ind w:left="5760" w:hanging="360"/>
      </w:pPr>
      <w:rPr>
        <w:rFonts w:ascii="Courier New" w:hAnsi="Courier New" w:cs="Courier New" w:hint="default"/>
      </w:rPr>
    </w:lvl>
    <w:lvl w:ilvl="8" w:tplc="BEC06020" w:tentative="1">
      <w:start w:val="1"/>
      <w:numFmt w:val="bullet"/>
      <w:lvlText w:val=""/>
      <w:lvlJc w:val="left"/>
      <w:pPr>
        <w:tabs>
          <w:tab w:val="num" w:pos="6480"/>
        </w:tabs>
        <w:ind w:left="6480" w:hanging="360"/>
      </w:pPr>
      <w:rPr>
        <w:rFonts w:ascii="Wingdings" w:hAnsi="Wingdings" w:hint="default"/>
      </w:rPr>
    </w:lvl>
  </w:abstractNum>
  <w:abstractNum w:abstractNumId="21">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2">
    <w:nsid w:val="5F127FDE"/>
    <w:multiLevelType w:val="hybridMultilevel"/>
    <w:tmpl w:val="7AEA07AE"/>
    <w:lvl w:ilvl="0" w:tplc="46C8EAD0">
      <w:start w:val="1"/>
      <w:numFmt w:val="decimal"/>
      <w:lvlText w:val="%1."/>
      <w:lvlJc w:val="left"/>
      <w:pPr>
        <w:tabs>
          <w:tab w:val="num" w:pos="720"/>
        </w:tabs>
        <w:ind w:left="720" w:hanging="360"/>
      </w:pPr>
    </w:lvl>
    <w:lvl w:ilvl="1" w:tplc="E94E1678">
      <w:start w:val="1"/>
      <w:numFmt w:val="lowerLetter"/>
      <w:lvlText w:val="%2."/>
      <w:lvlJc w:val="left"/>
      <w:pPr>
        <w:tabs>
          <w:tab w:val="num" w:pos="1440"/>
        </w:tabs>
        <w:ind w:left="1440" w:hanging="360"/>
      </w:pPr>
    </w:lvl>
    <w:lvl w:ilvl="2" w:tplc="4B4AACF2" w:tentative="1">
      <w:start w:val="1"/>
      <w:numFmt w:val="lowerRoman"/>
      <w:lvlText w:val="%3."/>
      <w:lvlJc w:val="right"/>
      <w:pPr>
        <w:tabs>
          <w:tab w:val="num" w:pos="2160"/>
        </w:tabs>
        <w:ind w:left="2160" w:hanging="180"/>
      </w:pPr>
    </w:lvl>
    <w:lvl w:ilvl="3" w:tplc="61DEE4CE">
      <w:start w:val="1"/>
      <w:numFmt w:val="decimal"/>
      <w:lvlText w:val="%4."/>
      <w:lvlJc w:val="left"/>
      <w:pPr>
        <w:tabs>
          <w:tab w:val="num" w:pos="2880"/>
        </w:tabs>
        <w:ind w:left="2880" w:hanging="360"/>
      </w:pPr>
    </w:lvl>
    <w:lvl w:ilvl="4" w:tplc="6DF4A720" w:tentative="1">
      <w:start w:val="1"/>
      <w:numFmt w:val="lowerLetter"/>
      <w:lvlText w:val="%5."/>
      <w:lvlJc w:val="left"/>
      <w:pPr>
        <w:tabs>
          <w:tab w:val="num" w:pos="3600"/>
        </w:tabs>
        <w:ind w:left="3600" w:hanging="360"/>
      </w:pPr>
    </w:lvl>
    <w:lvl w:ilvl="5" w:tplc="1CD0AE0C" w:tentative="1">
      <w:start w:val="1"/>
      <w:numFmt w:val="lowerRoman"/>
      <w:lvlText w:val="%6."/>
      <w:lvlJc w:val="right"/>
      <w:pPr>
        <w:tabs>
          <w:tab w:val="num" w:pos="4320"/>
        </w:tabs>
        <w:ind w:left="4320" w:hanging="180"/>
      </w:pPr>
    </w:lvl>
    <w:lvl w:ilvl="6" w:tplc="A434035A" w:tentative="1">
      <w:start w:val="1"/>
      <w:numFmt w:val="decimal"/>
      <w:lvlText w:val="%7."/>
      <w:lvlJc w:val="left"/>
      <w:pPr>
        <w:tabs>
          <w:tab w:val="num" w:pos="5040"/>
        </w:tabs>
        <w:ind w:left="5040" w:hanging="360"/>
      </w:pPr>
    </w:lvl>
    <w:lvl w:ilvl="7" w:tplc="CDEC752E" w:tentative="1">
      <w:start w:val="1"/>
      <w:numFmt w:val="lowerLetter"/>
      <w:lvlText w:val="%8."/>
      <w:lvlJc w:val="left"/>
      <w:pPr>
        <w:tabs>
          <w:tab w:val="num" w:pos="5760"/>
        </w:tabs>
        <w:ind w:left="5760" w:hanging="360"/>
      </w:pPr>
    </w:lvl>
    <w:lvl w:ilvl="8" w:tplc="DA569098" w:tentative="1">
      <w:start w:val="1"/>
      <w:numFmt w:val="lowerRoman"/>
      <w:lvlText w:val="%9."/>
      <w:lvlJc w:val="right"/>
      <w:pPr>
        <w:tabs>
          <w:tab w:val="num" w:pos="6480"/>
        </w:tabs>
        <w:ind w:left="6480" w:hanging="180"/>
      </w:pPr>
    </w:lvl>
  </w:abstractNum>
  <w:abstractNum w:abstractNumId="23">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4">
    <w:nsid w:val="683A4764"/>
    <w:multiLevelType w:val="hybridMultilevel"/>
    <w:tmpl w:val="3196C2CE"/>
    <w:lvl w:ilvl="0" w:tplc="72E8B3FE">
      <w:start w:val="1"/>
      <w:numFmt w:val="decimal"/>
      <w:lvlText w:val="%1."/>
      <w:lvlJc w:val="left"/>
      <w:pPr>
        <w:tabs>
          <w:tab w:val="num" w:pos="720"/>
        </w:tabs>
        <w:ind w:left="720" w:hanging="360"/>
      </w:pPr>
      <w:rPr>
        <w:rFonts w:ascii="Times New Roman" w:eastAsia="Times New Roman" w:hAnsi="Times New Roman"/>
      </w:rPr>
    </w:lvl>
    <w:lvl w:ilvl="1" w:tplc="CF2C481A" w:tentative="1">
      <w:start w:val="1"/>
      <w:numFmt w:val="lowerLetter"/>
      <w:lvlText w:val="%2."/>
      <w:lvlJc w:val="left"/>
      <w:pPr>
        <w:tabs>
          <w:tab w:val="num" w:pos="1440"/>
        </w:tabs>
        <w:ind w:left="1440" w:hanging="360"/>
      </w:pPr>
    </w:lvl>
    <w:lvl w:ilvl="2" w:tplc="6FF80E92" w:tentative="1">
      <w:start w:val="1"/>
      <w:numFmt w:val="lowerRoman"/>
      <w:lvlText w:val="%3."/>
      <w:lvlJc w:val="right"/>
      <w:pPr>
        <w:tabs>
          <w:tab w:val="num" w:pos="2160"/>
        </w:tabs>
        <w:ind w:left="2160" w:hanging="180"/>
      </w:pPr>
    </w:lvl>
    <w:lvl w:ilvl="3" w:tplc="572CB9B6" w:tentative="1">
      <w:start w:val="1"/>
      <w:numFmt w:val="decimal"/>
      <w:lvlText w:val="%4."/>
      <w:lvlJc w:val="left"/>
      <w:pPr>
        <w:tabs>
          <w:tab w:val="num" w:pos="2880"/>
        </w:tabs>
        <w:ind w:left="2880" w:hanging="360"/>
      </w:pPr>
    </w:lvl>
    <w:lvl w:ilvl="4" w:tplc="3332780A" w:tentative="1">
      <w:start w:val="1"/>
      <w:numFmt w:val="lowerLetter"/>
      <w:lvlText w:val="%5."/>
      <w:lvlJc w:val="left"/>
      <w:pPr>
        <w:tabs>
          <w:tab w:val="num" w:pos="3600"/>
        </w:tabs>
        <w:ind w:left="3600" w:hanging="360"/>
      </w:pPr>
    </w:lvl>
    <w:lvl w:ilvl="5" w:tplc="B630C852" w:tentative="1">
      <w:start w:val="1"/>
      <w:numFmt w:val="lowerRoman"/>
      <w:lvlText w:val="%6."/>
      <w:lvlJc w:val="right"/>
      <w:pPr>
        <w:tabs>
          <w:tab w:val="num" w:pos="4320"/>
        </w:tabs>
        <w:ind w:left="4320" w:hanging="180"/>
      </w:pPr>
    </w:lvl>
    <w:lvl w:ilvl="6" w:tplc="658078DC" w:tentative="1">
      <w:start w:val="1"/>
      <w:numFmt w:val="decimal"/>
      <w:lvlText w:val="%7."/>
      <w:lvlJc w:val="left"/>
      <w:pPr>
        <w:tabs>
          <w:tab w:val="num" w:pos="5040"/>
        </w:tabs>
        <w:ind w:left="5040" w:hanging="360"/>
      </w:pPr>
    </w:lvl>
    <w:lvl w:ilvl="7" w:tplc="209EA470" w:tentative="1">
      <w:start w:val="1"/>
      <w:numFmt w:val="lowerLetter"/>
      <w:lvlText w:val="%8."/>
      <w:lvlJc w:val="left"/>
      <w:pPr>
        <w:tabs>
          <w:tab w:val="num" w:pos="5760"/>
        </w:tabs>
        <w:ind w:left="5760" w:hanging="360"/>
      </w:pPr>
    </w:lvl>
    <w:lvl w:ilvl="8" w:tplc="DDFA6902" w:tentative="1">
      <w:start w:val="1"/>
      <w:numFmt w:val="lowerRoman"/>
      <w:lvlText w:val="%9."/>
      <w:lvlJc w:val="right"/>
      <w:pPr>
        <w:tabs>
          <w:tab w:val="num" w:pos="6480"/>
        </w:tabs>
        <w:ind w:left="6480" w:hanging="180"/>
      </w:pPr>
    </w:lvl>
  </w:abstractNum>
  <w:abstractNum w:abstractNumId="25">
    <w:nsid w:val="6C024C30"/>
    <w:multiLevelType w:val="hybridMultilevel"/>
    <w:tmpl w:val="09DEE512"/>
    <w:lvl w:ilvl="0" w:tplc="E4B21410">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2560F28"/>
    <w:multiLevelType w:val="multilevel"/>
    <w:tmpl w:val="377879B6"/>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772475A1"/>
    <w:multiLevelType w:val="hybridMultilevel"/>
    <w:tmpl w:val="27182F9C"/>
    <w:lvl w:ilvl="0" w:tplc="E9AE6806">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8">
    <w:nsid w:val="7A0E476D"/>
    <w:multiLevelType w:val="multilevel"/>
    <w:tmpl w:val="F53ED3EE"/>
    <w:lvl w:ilvl="0">
      <w:start w:val="1"/>
      <w:numFmt w:val="decimal"/>
      <w:lvlText w:val="%1."/>
      <w:lvlJc w:val="left"/>
      <w:pPr>
        <w:tabs>
          <w:tab w:val="num" w:pos="720"/>
        </w:tabs>
        <w:ind w:left="720" w:hanging="720"/>
      </w:pPr>
      <w:rPr>
        <w:rFonts w:hint="default"/>
        <w:u w:val="none"/>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29">
    <w:nsid w:val="7F832468"/>
    <w:multiLevelType w:val="multilevel"/>
    <w:tmpl w:val="AD8C4DCE"/>
    <w:lvl w:ilvl="0">
      <w:start w:val="6"/>
      <w:numFmt w:val="decimal"/>
      <w:lvlText w:val="%1.0"/>
      <w:lvlJc w:val="left"/>
      <w:pPr>
        <w:ind w:left="45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num w:numId="1">
    <w:abstractNumId w:val="23"/>
  </w:num>
  <w:num w:numId="2">
    <w:abstractNumId w:val="19"/>
  </w:num>
  <w:num w:numId="3">
    <w:abstractNumId w:val="18"/>
  </w:num>
  <w:num w:numId="4">
    <w:abstractNumId w:val="21"/>
  </w:num>
  <w:num w:numId="5">
    <w:abstractNumId w:val="0"/>
  </w:num>
  <w:num w:numId="6">
    <w:abstractNumId w:val="22"/>
  </w:num>
  <w:num w:numId="7">
    <w:abstractNumId w:val="14"/>
  </w:num>
  <w:num w:numId="8">
    <w:abstractNumId w:val="9"/>
  </w:num>
  <w:num w:numId="9">
    <w:abstractNumId w:val="27"/>
  </w:num>
  <w:num w:numId="10">
    <w:abstractNumId w:val="13"/>
  </w:num>
  <w:num w:numId="11">
    <w:abstractNumId w:val="25"/>
  </w:num>
  <w:num w:numId="12">
    <w:abstractNumId w:val="24"/>
  </w:num>
  <w:num w:numId="13">
    <w:abstractNumId w:val="5"/>
  </w:num>
  <w:num w:numId="14">
    <w:abstractNumId w:val="8"/>
  </w:num>
  <w:num w:numId="15">
    <w:abstractNumId w:val="12"/>
  </w:num>
  <w:num w:numId="16">
    <w:abstractNumId w:val="15"/>
  </w:num>
  <w:num w:numId="17">
    <w:abstractNumId w:val="7"/>
  </w:num>
  <w:num w:numId="18">
    <w:abstractNumId w:val="12"/>
  </w:num>
  <w:num w:numId="19">
    <w:abstractNumId w:val="12"/>
  </w:num>
  <w:num w:numId="20">
    <w:abstractNumId w:val="11"/>
  </w:num>
  <w:num w:numId="21">
    <w:abstractNumId w:val="3"/>
  </w:num>
  <w:num w:numId="22">
    <w:abstractNumId w:val="10"/>
  </w:num>
  <w:num w:numId="23">
    <w:abstractNumId w:val="28"/>
  </w:num>
  <w:num w:numId="24">
    <w:abstractNumId w:val="20"/>
  </w:num>
  <w:num w:numId="25">
    <w:abstractNumId w:val="6"/>
  </w:num>
  <w:num w:numId="26">
    <w:abstractNumId w:val="2"/>
  </w:num>
  <w:num w:numId="27">
    <w:abstractNumId w:val="16"/>
  </w:num>
  <w:num w:numId="28">
    <w:abstractNumId w:val="4"/>
  </w:num>
  <w:num w:numId="29">
    <w:abstractNumId w:val="1"/>
  </w:num>
  <w:num w:numId="30">
    <w:abstractNumId w:val="17"/>
  </w:num>
  <w:num w:numId="3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C37FF7"/>
    <w:rsid w:val="00001CF0"/>
    <w:rsid w:val="000039D4"/>
    <w:rsid w:val="00004485"/>
    <w:rsid w:val="00006D73"/>
    <w:rsid w:val="00010169"/>
    <w:rsid w:val="00011F98"/>
    <w:rsid w:val="0001256F"/>
    <w:rsid w:val="000131CA"/>
    <w:rsid w:val="000140C2"/>
    <w:rsid w:val="00015B48"/>
    <w:rsid w:val="00017347"/>
    <w:rsid w:val="00020CAC"/>
    <w:rsid w:val="00022B15"/>
    <w:rsid w:val="0002344F"/>
    <w:rsid w:val="00023B38"/>
    <w:rsid w:val="00026B6F"/>
    <w:rsid w:val="000277CC"/>
    <w:rsid w:val="00031659"/>
    <w:rsid w:val="0003328C"/>
    <w:rsid w:val="00033F8A"/>
    <w:rsid w:val="0003498D"/>
    <w:rsid w:val="000356BE"/>
    <w:rsid w:val="00037970"/>
    <w:rsid w:val="00044059"/>
    <w:rsid w:val="00046B01"/>
    <w:rsid w:val="00047893"/>
    <w:rsid w:val="000502F9"/>
    <w:rsid w:val="00053778"/>
    <w:rsid w:val="00061A44"/>
    <w:rsid w:val="00063F70"/>
    <w:rsid w:val="000648C2"/>
    <w:rsid w:val="000648D6"/>
    <w:rsid w:val="00065CD1"/>
    <w:rsid w:val="00066F1D"/>
    <w:rsid w:val="00070FCA"/>
    <w:rsid w:val="00071914"/>
    <w:rsid w:val="00074D82"/>
    <w:rsid w:val="000763AE"/>
    <w:rsid w:val="0007677E"/>
    <w:rsid w:val="00077BD3"/>
    <w:rsid w:val="00080391"/>
    <w:rsid w:val="00080A30"/>
    <w:rsid w:val="00081842"/>
    <w:rsid w:val="00082230"/>
    <w:rsid w:val="000823CC"/>
    <w:rsid w:val="000837E4"/>
    <w:rsid w:val="00083B3F"/>
    <w:rsid w:val="00090557"/>
    <w:rsid w:val="00091436"/>
    <w:rsid w:val="00092508"/>
    <w:rsid w:val="00094CED"/>
    <w:rsid w:val="000A0F69"/>
    <w:rsid w:val="000A4C26"/>
    <w:rsid w:val="000A75E6"/>
    <w:rsid w:val="000B0813"/>
    <w:rsid w:val="000B2276"/>
    <w:rsid w:val="000B6CC4"/>
    <w:rsid w:val="000B6D0C"/>
    <w:rsid w:val="000C276B"/>
    <w:rsid w:val="000C39FF"/>
    <w:rsid w:val="000C47EE"/>
    <w:rsid w:val="000C631E"/>
    <w:rsid w:val="000C7D4D"/>
    <w:rsid w:val="000D13F3"/>
    <w:rsid w:val="000D1611"/>
    <w:rsid w:val="000D177F"/>
    <w:rsid w:val="000D2B47"/>
    <w:rsid w:val="000D43CC"/>
    <w:rsid w:val="000D4C75"/>
    <w:rsid w:val="000D5FD6"/>
    <w:rsid w:val="000D6483"/>
    <w:rsid w:val="000D6D70"/>
    <w:rsid w:val="000E091D"/>
    <w:rsid w:val="000E1533"/>
    <w:rsid w:val="000E3444"/>
    <w:rsid w:val="000E3B11"/>
    <w:rsid w:val="000E4F7E"/>
    <w:rsid w:val="000E7644"/>
    <w:rsid w:val="000F1EDA"/>
    <w:rsid w:val="000F4048"/>
    <w:rsid w:val="001011C9"/>
    <w:rsid w:val="00101C48"/>
    <w:rsid w:val="00110ABF"/>
    <w:rsid w:val="00112E98"/>
    <w:rsid w:val="00112EED"/>
    <w:rsid w:val="00116FC1"/>
    <w:rsid w:val="0011766F"/>
    <w:rsid w:val="001203AE"/>
    <w:rsid w:val="001217CB"/>
    <w:rsid w:val="00121BC6"/>
    <w:rsid w:val="00121E1E"/>
    <w:rsid w:val="0012592F"/>
    <w:rsid w:val="001259C1"/>
    <w:rsid w:val="0012621F"/>
    <w:rsid w:val="001303B1"/>
    <w:rsid w:val="00130FC1"/>
    <w:rsid w:val="00132205"/>
    <w:rsid w:val="001327D6"/>
    <w:rsid w:val="00133441"/>
    <w:rsid w:val="00133F5A"/>
    <w:rsid w:val="00136228"/>
    <w:rsid w:val="001368F1"/>
    <w:rsid w:val="00142C87"/>
    <w:rsid w:val="001455C4"/>
    <w:rsid w:val="00147577"/>
    <w:rsid w:val="00147D8A"/>
    <w:rsid w:val="00151D65"/>
    <w:rsid w:val="001523CB"/>
    <w:rsid w:val="00153D45"/>
    <w:rsid w:val="001607FE"/>
    <w:rsid w:val="00162523"/>
    <w:rsid w:val="00162621"/>
    <w:rsid w:val="001630E7"/>
    <w:rsid w:val="00163BF0"/>
    <w:rsid w:val="00164347"/>
    <w:rsid w:val="00166197"/>
    <w:rsid w:val="0017083C"/>
    <w:rsid w:val="001739E5"/>
    <w:rsid w:val="0017478E"/>
    <w:rsid w:val="001754E9"/>
    <w:rsid w:val="001758EE"/>
    <w:rsid w:val="00175913"/>
    <w:rsid w:val="001769FC"/>
    <w:rsid w:val="00176D99"/>
    <w:rsid w:val="00181362"/>
    <w:rsid w:val="0018196D"/>
    <w:rsid w:val="00181FDA"/>
    <w:rsid w:val="001823A1"/>
    <w:rsid w:val="001826CD"/>
    <w:rsid w:val="001847B0"/>
    <w:rsid w:val="001857F1"/>
    <w:rsid w:val="00190958"/>
    <w:rsid w:val="00190F60"/>
    <w:rsid w:val="00191E5E"/>
    <w:rsid w:val="00193F59"/>
    <w:rsid w:val="001951FA"/>
    <w:rsid w:val="001A046A"/>
    <w:rsid w:val="001A0AB3"/>
    <w:rsid w:val="001A1A10"/>
    <w:rsid w:val="001A4EC2"/>
    <w:rsid w:val="001A52DA"/>
    <w:rsid w:val="001B1213"/>
    <w:rsid w:val="001B5D92"/>
    <w:rsid w:val="001C1E56"/>
    <w:rsid w:val="001C2330"/>
    <w:rsid w:val="001C3721"/>
    <w:rsid w:val="001C4652"/>
    <w:rsid w:val="001C5CC7"/>
    <w:rsid w:val="001D199E"/>
    <w:rsid w:val="001D2F58"/>
    <w:rsid w:val="001D5A37"/>
    <w:rsid w:val="001E4E29"/>
    <w:rsid w:val="001E612A"/>
    <w:rsid w:val="001E6138"/>
    <w:rsid w:val="001E79C4"/>
    <w:rsid w:val="001F0918"/>
    <w:rsid w:val="001F2FB9"/>
    <w:rsid w:val="001F4FD8"/>
    <w:rsid w:val="001F507C"/>
    <w:rsid w:val="001F73FF"/>
    <w:rsid w:val="00200348"/>
    <w:rsid w:val="0020192C"/>
    <w:rsid w:val="00204551"/>
    <w:rsid w:val="0020494A"/>
    <w:rsid w:val="00204B2E"/>
    <w:rsid w:val="00205C38"/>
    <w:rsid w:val="0020744C"/>
    <w:rsid w:val="00207B5F"/>
    <w:rsid w:val="002102F5"/>
    <w:rsid w:val="00212299"/>
    <w:rsid w:val="00213D29"/>
    <w:rsid w:val="00213F82"/>
    <w:rsid w:val="002147FC"/>
    <w:rsid w:val="00215DB5"/>
    <w:rsid w:val="00215FAE"/>
    <w:rsid w:val="002173E3"/>
    <w:rsid w:val="0022095F"/>
    <w:rsid w:val="00221FE9"/>
    <w:rsid w:val="00222F75"/>
    <w:rsid w:val="00223E92"/>
    <w:rsid w:val="00223F24"/>
    <w:rsid w:val="00225026"/>
    <w:rsid w:val="0023018F"/>
    <w:rsid w:val="00233501"/>
    <w:rsid w:val="00233D32"/>
    <w:rsid w:val="0023614B"/>
    <w:rsid w:val="00244535"/>
    <w:rsid w:val="00246470"/>
    <w:rsid w:val="0025071C"/>
    <w:rsid w:val="00251877"/>
    <w:rsid w:val="00251CC8"/>
    <w:rsid w:val="00253633"/>
    <w:rsid w:val="002536AA"/>
    <w:rsid w:val="0025511B"/>
    <w:rsid w:val="002562ED"/>
    <w:rsid w:val="0025645A"/>
    <w:rsid w:val="002622C4"/>
    <w:rsid w:val="00262320"/>
    <w:rsid w:val="002640B8"/>
    <w:rsid w:val="00266645"/>
    <w:rsid w:val="002666CB"/>
    <w:rsid w:val="00266D95"/>
    <w:rsid w:val="00267DFA"/>
    <w:rsid w:val="00271257"/>
    <w:rsid w:val="002808F5"/>
    <w:rsid w:val="00285905"/>
    <w:rsid w:val="00285A98"/>
    <w:rsid w:val="00286BA9"/>
    <w:rsid w:val="00287281"/>
    <w:rsid w:val="00291CE7"/>
    <w:rsid w:val="00292053"/>
    <w:rsid w:val="0029291A"/>
    <w:rsid w:val="002929E9"/>
    <w:rsid w:val="002945D7"/>
    <w:rsid w:val="002A10A9"/>
    <w:rsid w:val="002A7F32"/>
    <w:rsid w:val="002B525D"/>
    <w:rsid w:val="002B726D"/>
    <w:rsid w:val="002C29E6"/>
    <w:rsid w:val="002C5454"/>
    <w:rsid w:val="002C64BD"/>
    <w:rsid w:val="002C749E"/>
    <w:rsid w:val="002D07F1"/>
    <w:rsid w:val="002D0CF1"/>
    <w:rsid w:val="002D4F5F"/>
    <w:rsid w:val="002D65A8"/>
    <w:rsid w:val="002D69F9"/>
    <w:rsid w:val="002D730F"/>
    <w:rsid w:val="002E0D5B"/>
    <w:rsid w:val="002E1534"/>
    <w:rsid w:val="002E3613"/>
    <w:rsid w:val="002E3AA4"/>
    <w:rsid w:val="002E6046"/>
    <w:rsid w:val="002E726E"/>
    <w:rsid w:val="002E7965"/>
    <w:rsid w:val="002E7BC3"/>
    <w:rsid w:val="002F27BD"/>
    <w:rsid w:val="002F3868"/>
    <w:rsid w:val="002F50E8"/>
    <w:rsid w:val="002F60A3"/>
    <w:rsid w:val="002F7036"/>
    <w:rsid w:val="002F7B2E"/>
    <w:rsid w:val="00301034"/>
    <w:rsid w:val="003020A2"/>
    <w:rsid w:val="00302EB9"/>
    <w:rsid w:val="00303D5C"/>
    <w:rsid w:val="0030425A"/>
    <w:rsid w:val="003066DF"/>
    <w:rsid w:val="00306BC8"/>
    <w:rsid w:val="00306D68"/>
    <w:rsid w:val="00306D8B"/>
    <w:rsid w:val="0031272D"/>
    <w:rsid w:val="00312A0B"/>
    <w:rsid w:val="00320741"/>
    <w:rsid w:val="003210D1"/>
    <w:rsid w:val="003212A8"/>
    <w:rsid w:val="003227DD"/>
    <w:rsid w:val="003251CC"/>
    <w:rsid w:val="00326D57"/>
    <w:rsid w:val="00327099"/>
    <w:rsid w:val="003277BA"/>
    <w:rsid w:val="0032785B"/>
    <w:rsid w:val="00327D46"/>
    <w:rsid w:val="0033151F"/>
    <w:rsid w:val="00333A7A"/>
    <w:rsid w:val="00334E1E"/>
    <w:rsid w:val="003350EE"/>
    <w:rsid w:val="003364C3"/>
    <w:rsid w:val="00337819"/>
    <w:rsid w:val="0034220C"/>
    <w:rsid w:val="00343902"/>
    <w:rsid w:val="00345098"/>
    <w:rsid w:val="003477DE"/>
    <w:rsid w:val="00352D01"/>
    <w:rsid w:val="00353196"/>
    <w:rsid w:val="00354F1A"/>
    <w:rsid w:val="0035503C"/>
    <w:rsid w:val="00360184"/>
    <w:rsid w:val="0036121D"/>
    <w:rsid w:val="003615CA"/>
    <w:rsid w:val="0036272E"/>
    <w:rsid w:val="00366259"/>
    <w:rsid w:val="00367743"/>
    <w:rsid w:val="00376819"/>
    <w:rsid w:val="00376D17"/>
    <w:rsid w:val="0038070C"/>
    <w:rsid w:val="00380DB4"/>
    <w:rsid w:val="00382DDD"/>
    <w:rsid w:val="0038327D"/>
    <w:rsid w:val="0038339A"/>
    <w:rsid w:val="003852A6"/>
    <w:rsid w:val="003854FC"/>
    <w:rsid w:val="003856FC"/>
    <w:rsid w:val="00387FAC"/>
    <w:rsid w:val="0039122C"/>
    <w:rsid w:val="003915AE"/>
    <w:rsid w:val="00395B94"/>
    <w:rsid w:val="003A4D99"/>
    <w:rsid w:val="003B0344"/>
    <w:rsid w:val="003B218F"/>
    <w:rsid w:val="003B3C0F"/>
    <w:rsid w:val="003B709D"/>
    <w:rsid w:val="003B7145"/>
    <w:rsid w:val="003B7F13"/>
    <w:rsid w:val="003C14B3"/>
    <w:rsid w:val="003C22E4"/>
    <w:rsid w:val="003D00D3"/>
    <w:rsid w:val="003D2AFD"/>
    <w:rsid w:val="003D2D3E"/>
    <w:rsid w:val="003D38A3"/>
    <w:rsid w:val="003D556B"/>
    <w:rsid w:val="003D5784"/>
    <w:rsid w:val="003E1106"/>
    <w:rsid w:val="003E3614"/>
    <w:rsid w:val="003E3E2C"/>
    <w:rsid w:val="003E46FF"/>
    <w:rsid w:val="003E5035"/>
    <w:rsid w:val="003E69C0"/>
    <w:rsid w:val="003F0CC3"/>
    <w:rsid w:val="003F2088"/>
    <w:rsid w:val="003F7B3F"/>
    <w:rsid w:val="0040032D"/>
    <w:rsid w:val="00400CA2"/>
    <w:rsid w:val="0040226B"/>
    <w:rsid w:val="004051E9"/>
    <w:rsid w:val="004059B2"/>
    <w:rsid w:val="0040679A"/>
    <w:rsid w:val="00410099"/>
    <w:rsid w:val="00411CBE"/>
    <w:rsid w:val="00412166"/>
    <w:rsid w:val="00412DD2"/>
    <w:rsid w:val="00413B64"/>
    <w:rsid w:val="004170E8"/>
    <w:rsid w:val="0042042E"/>
    <w:rsid w:val="00422225"/>
    <w:rsid w:val="00430199"/>
    <w:rsid w:val="00430BE1"/>
    <w:rsid w:val="004337BB"/>
    <w:rsid w:val="00434AB8"/>
    <w:rsid w:val="004360DD"/>
    <w:rsid w:val="00436729"/>
    <w:rsid w:val="0043718C"/>
    <w:rsid w:val="0044047E"/>
    <w:rsid w:val="00440F50"/>
    <w:rsid w:val="004418C5"/>
    <w:rsid w:val="004425FB"/>
    <w:rsid w:val="00443C7E"/>
    <w:rsid w:val="00444336"/>
    <w:rsid w:val="00447377"/>
    <w:rsid w:val="004516A9"/>
    <w:rsid w:val="00453565"/>
    <w:rsid w:val="00453C18"/>
    <w:rsid w:val="00455CBF"/>
    <w:rsid w:val="0045788C"/>
    <w:rsid w:val="00457D95"/>
    <w:rsid w:val="00461019"/>
    <w:rsid w:val="004642C5"/>
    <w:rsid w:val="00464B8B"/>
    <w:rsid w:val="00472C51"/>
    <w:rsid w:val="004733D5"/>
    <w:rsid w:val="004759BD"/>
    <w:rsid w:val="00477BD1"/>
    <w:rsid w:val="00477D54"/>
    <w:rsid w:val="004818BE"/>
    <w:rsid w:val="00485835"/>
    <w:rsid w:val="00485AE2"/>
    <w:rsid w:val="0048623B"/>
    <w:rsid w:val="00486FC0"/>
    <w:rsid w:val="00487A57"/>
    <w:rsid w:val="004901E6"/>
    <w:rsid w:val="00493D01"/>
    <w:rsid w:val="00497D6B"/>
    <w:rsid w:val="004A0B8E"/>
    <w:rsid w:val="004A1E8E"/>
    <w:rsid w:val="004A337A"/>
    <w:rsid w:val="004A487F"/>
    <w:rsid w:val="004A4AFF"/>
    <w:rsid w:val="004A4B28"/>
    <w:rsid w:val="004A758D"/>
    <w:rsid w:val="004A7F3B"/>
    <w:rsid w:val="004B0F7E"/>
    <w:rsid w:val="004B1FBA"/>
    <w:rsid w:val="004B2127"/>
    <w:rsid w:val="004B2D57"/>
    <w:rsid w:val="004B38F7"/>
    <w:rsid w:val="004B52A6"/>
    <w:rsid w:val="004B5B24"/>
    <w:rsid w:val="004B6E2C"/>
    <w:rsid w:val="004B7FA3"/>
    <w:rsid w:val="004C7A32"/>
    <w:rsid w:val="004C7ED2"/>
    <w:rsid w:val="004D14E2"/>
    <w:rsid w:val="004D3B6A"/>
    <w:rsid w:val="004D570E"/>
    <w:rsid w:val="004D6909"/>
    <w:rsid w:val="004D7027"/>
    <w:rsid w:val="004D7549"/>
    <w:rsid w:val="004E2095"/>
    <w:rsid w:val="004E22BC"/>
    <w:rsid w:val="004E3510"/>
    <w:rsid w:val="004E45E7"/>
    <w:rsid w:val="004E669D"/>
    <w:rsid w:val="004F4BD3"/>
    <w:rsid w:val="004F68ED"/>
    <w:rsid w:val="005003DF"/>
    <w:rsid w:val="00501367"/>
    <w:rsid w:val="00501FF0"/>
    <w:rsid w:val="0050422D"/>
    <w:rsid w:val="00510171"/>
    <w:rsid w:val="00520022"/>
    <w:rsid w:val="00530429"/>
    <w:rsid w:val="00532899"/>
    <w:rsid w:val="005329B1"/>
    <w:rsid w:val="00533D5A"/>
    <w:rsid w:val="0053614B"/>
    <w:rsid w:val="005425B3"/>
    <w:rsid w:val="00543AB3"/>
    <w:rsid w:val="0054607F"/>
    <w:rsid w:val="00546AA7"/>
    <w:rsid w:val="00552B85"/>
    <w:rsid w:val="00555A0C"/>
    <w:rsid w:val="00556154"/>
    <w:rsid w:val="00557794"/>
    <w:rsid w:val="00557D1A"/>
    <w:rsid w:val="005609CD"/>
    <w:rsid w:val="005636E3"/>
    <w:rsid w:val="00563CAB"/>
    <w:rsid w:val="00565246"/>
    <w:rsid w:val="00571656"/>
    <w:rsid w:val="00571FAD"/>
    <w:rsid w:val="00574253"/>
    <w:rsid w:val="00574B79"/>
    <w:rsid w:val="005758BA"/>
    <w:rsid w:val="00576CE2"/>
    <w:rsid w:val="00577D5F"/>
    <w:rsid w:val="005844D1"/>
    <w:rsid w:val="00585345"/>
    <w:rsid w:val="00587F19"/>
    <w:rsid w:val="0059020B"/>
    <w:rsid w:val="005927A5"/>
    <w:rsid w:val="005946B6"/>
    <w:rsid w:val="00595811"/>
    <w:rsid w:val="00595822"/>
    <w:rsid w:val="005A3257"/>
    <w:rsid w:val="005A377A"/>
    <w:rsid w:val="005A51EB"/>
    <w:rsid w:val="005A599E"/>
    <w:rsid w:val="005A59D2"/>
    <w:rsid w:val="005A6AFB"/>
    <w:rsid w:val="005A747B"/>
    <w:rsid w:val="005A7FE1"/>
    <w:rsid w:val="005B04DF"/>
    <w:rsid w:val="005B0946"/>
    <w:rsid w:val="005B0CC3"/>
    <w:rsid w:val="005B19D5"/>
    <w:rsid w:val="005B54F5"/>
    <w:rsid w:val="005B761B"/>
    <w:rsid w:val="005C0FD9"/>
    <w:rsid w:val="005C7E37"/>
    <w:rsid w:val="005D3A88"/>
    <w:rsid w:val="005E0774"/>
    <w:rsid w:val="005E4DED"/>
    <w:rsid w:val="005E5AC3"/>
    <w:rsid w:val="005E6D4F"/>
    <w:rsid w:val="005E7892"/>
    <w:rsid w:val="005F077D"/>
    <w:rsid w:val="005F17A3"/>
    <w:rsid w:val="005F28D8"/>
    <w:rsid w:val="005F2BA3"/>
    <w:rsid w:val="005F3F8D"/>
    <w:rsid w:val="005F442B"/>
    <w:rsid w:val="005F4703"/>
    <w:rsid w:val="005F597D"/>
    <w:rsid w:val="005F5C25"/>
    <w:rsid w:val="005F64B7"/>
    <w:rsid w:val="005F6E88"/>
    <w:rsid w:val="00600E8B"/>
    <w:rsid w:val="0060304D"/>
    <w:rsid w:val="00603572"/>
    <w:rsid w:val="00603AB8"/>
    <w:rsid w:val="00607ACF"/>
    <w:rsid w:val="00610ED2"/>
    <w:rsid w:val="006134F1"/>
    <w:rsid w:val="006155AC"/>
    <w:rsid w:val="00616FB1"/>
    <w:rsid w:val="006174CC"/>
    <w:rsid w:val="006231B7"/>
    <w:rsid w:val="00623277"/>
    <w:rsid w:val="00624AEA"/>
    <w:rsid w:val="0062509F"/>
    <w:rsid w:val="00626B27"/>
    <w:rsid w:val="00626F88"/>
    <w:rsid w:val="00630CD7"/>
    <w:rsid w:val="00631051"/>
    <w:rsid w:val="00633EFF"/>
    <w:rsid w:val="006340A5"/>
    <w:rsid w:val="006343AB"/>
    <w:rsid w:val="00634DA6"/>
    <w:rsid w:val="00640DD7"/>
    <w:rsid w:val="00640EB7"/>
    <w:rsid w:val="0064157B"/>
    <w:rsid w:val="00642657"/>
    <w:rsid w:val="00643A38"/>
    <w:rsid w:val="00646261"/>
    <w:rsid w:val="00650CA9"/>
    <w:rsid w:val="006513D0"/>
    <w:rsid w:val="00652CF0"/>
    <w:rsid w:val="00652F20"/>
    <w:rsid w:val="0065324A"/>
    <w:rsid w:val="006537F3"/>
    <w:rsid w:val="006552C5"/>
    <w:rsid w:val="006562BF"/>
    <w:rsid w:val="0065631B"/>
    <w:rsid w:val="00656397"/>
    <w:rsid w:val="00657E36"/>
    <w:rsid w:val="00662F49"/>
    <w:rsid w:val="006645CB"/>
    <w:rsid w:val="00666781"/>
    <w:rsid w:val="00667E41"/>
    <w:rsid w:val="0067317F"/>
    <w:rsid w:val="006745ED"/>
    <w:rsid w:val="00675C38"/>
    <w:rsid w:val="00676A03"/>
    <w:rsid w:val="006827CE"/>
    <w:rsid w:val="0068288F"/>
    <w:rsid w:val="006841FF"/>
    <w:rsid w:val="006861B1"/>
    <w:rsid w:val="0069295C"/>
    <w:rsid w:val="00693922"/>
    <w:rsid w:val="006941BF"/>
    <w:rsid w:val="00694499"/>
    <w:rsid w:val="00695CFF"/>
    <w:rsid w:val="00696261"/>
    <w:rsid w:val="00697B2A"/>
    <w:rsid w:val="006A1D23"/>
    <w:rsid w:val="006A2F28"/>
    <w:rsid w:val="006A337F"/>
    <w:rsid w:val="006A46C9"/>
    <w:rsid w:val="006A5249"/>
    <w:rsid w:val="006A6CEA"/>
    <w:rsid w:val="006A7E63"/>
    <w:rsid w:val="006B572B"/>
    <w:rsid w:val="006C03EA"/>
    <w:rsid w:val="006C0AB5"/>
    <w:rsid w:val="006C1659"/>
    <w:rsid w:val="006C283F"/>
    <w:rsid w:val="006C33CC"/>
    <w:rsid w:val="006C3743"/>
    <w:rsid w:val="006C5050"/>
    <w:rsid w:val="006C63ED"/>
    <w:rsid w:val="006D02BE"/>
    <w:rsid w:val="006D39C7"/>
    <w:rsid w:val="006D6B24"/>
    <w:rsid w:val="006D6F0B"/>
    <w:rsid w:val="006D6F23"/>
    <w:rsid w:val="006E1F73"/>
    <w:rsid w:val="006E2000"/>
    <w:rsid w:val="006E24D0"/>
    <w:rsid w:val="006E76B8"/>
    <w:rsid w:val="006E7D10"/>
    <w:rsid w:val="006F0B7C"/>
    <w:rsid w:val="006F14AF"/>
    <w:rsid w:val="006F3920"/>
    <w:rsid w:val="006F6D6E"/>
    <w:rsid w:val="006F6D81"/>
    <w:rsid w:val="007033E4"/>
    <w:rsid w:val="007034B3"/>
    <w:rsid w:val="00703939"/>
    <w:rsid w:val="00704619"/>
    <w:rsid w:val="007058ED"/>
    <w:rsid w:val="00707F9B"/>
    <w:rsid w:val="00712B0D"/>
    <w:rsid w:val="007158A0"/>
    <w:rsid w:val="00716CFB"/>
    <w:rsid w:val="00720253"/>
    <w:rsid w:val="00723892"/>
    <w:rsid w:val="00723D12"/>
    <w:rsid w:val="00724EF2"/>
    <w:rsid w:val="007263B1"/>
    <w:rsid w:val="00726832"/>
    <w:rsid w:val="00726BE2"/>
    <w:rsid w:val="00726E7C"/>
    <w:rsid w:val="007322DB"/>
    <w:rsid w:val="00732653"/>
    <w:rsid w:val="00733977"/>
    <w:rsid w:val="00734FDE"/>
    <w:rsid w:val="007360AA"/>
    <w:rsid w:val="00740861"/>
    <w:rsid w:val="00740876"/>
    <w:rsid w:val="00741C55"/>
    <w:rsid w:val="00746181"/>
    <w:rsid w:val="0075051E"/>
    <w:rsid w:val="0075335D"/>
    <w:rsid w:val="00753F60"/>
    <w:rsid w:val="00756FE0"/>
    <w:rsid w:val="007572AF"/>
    <w:rsid w:val="00760494"/>
    <w:rsid w:val="0076078A"/>
    <w:rsid w:val="00762829"/>
    <w:rsid w:val="00762F78"/>
    <w:rsid w:val="00763206"/>
    <w:rsid w:val="0076339D"/>
    <w:rsid w:val="00763D3B"/>
    <w:rsid w:val="00763F75"/>
    <w:rsid w:val="00766FBF"/>
    <w:rsid w:val="00767B40"/>
    <w:rsid w:val="0077016F"/>
    <w:rsid w:val="007704FD"/>
    <w:rsid w:val="007729E6"/>
    <w:rsid w:val="00774ACD"/>
    <w:rsid w:val="007758AC"/>
    <w:rsid w:val="00775AC3"/>
    <w:rsid w:val="00780DC5"/>
    <w:rsid w:val="00781F9F"/>
    <w:rsid w:val="0079041A"/>
    <w:rsid w:val="00790C1A"/>
    <w:rsid w:val="00791B59"/>
    <w:rsid w:val="0079323F"/>
    <w:rsid w:val="007935DA"/>
    <w:rsid w:val="007971D7"/>
    <w:rsid w:val="007A0851"/>
    <w:rsid w:val="007A0F4B"/>
    <w:rsid w:val="007A1267"/>
    <w:rsid w:val="007A2CDF"/>
    <w:rsid w:val="007A3BFB"/>
    <w:rsid w:val="007A3FA2"/>
    <w:rsid w:val="007A4AA2"/>
    <w:rsid w:val="007A6178"/>
    <w:rsid w:val="007A7A7A"/>
    <w:rsid w:val="007B0E96"/>
    <w:rsid w:val="007B38A3"/>
    <w:rsid w:val="007B3F49"/>
    <w:rsid w:val="007B5C23"/>
    <w:rsid w:val="007B5FB2"/>
    <w:rsid w:val="007B7AC8"/>
    <w:rsid w:val="007C3090"/>
    <w:rsid w:val="007C4712"/>
    <w:rsid w:val="007D0586"/>
    <w:rsid w:val="007D2C73"/>
    <w:rsid w:val="007D30BE"/>
    <w:rsid w:val="007D41A0"/>
    <w:rsid w:val="007D7399"/>
    <w:rsid w:val="007E00B0"/>
    <w:rsid w:val="007E24AE"/>
    <w:rsid w:val="007E3129"/>
    <w:rsid w:val="007E6CEB"/>
    <w:rsid w:val="007E6EF8"/>
    <w:rsid w:val="007E70A4"/>
    <w:rsid w:val="007F31E8"/>
    <w:rsid w:val="007F415E"/>
    <w:rsid w:val="007F4372"/>
    <w:rsid w:val="007F6EFA"/>
    <w:rsid w:val="008057C2"/>
    <w:rsid w:val="00805BA9"/>
    <w:rsid w:val="0080611E"/>
    <w:rsid w:val="00806692"/>
    <w:rsid w:val="00807E04"/>
    <w:rsid w:val="008131DB"/>
    <w:rsid w:val="00816663"/>
    <w:rsid w:val="00822818"/>
    <w:rsid w:val="00824259"/>
    <w:rsid w:val="00825BC4"/>
    <w:rsid w:val="00830A0C"/>
    <w:rsid w:val="0083109F"/>
    <w:rsid w:val="00831784"/>
    <w:rsid w:val="00833948"/>
    <w:rsid w:val="0083448E"/>
    <w:rsid w:val="00840C9A"/>
    <w:rsid w:val="00840F84"/>
    <w:rsid w:val="00842925"/>
    <w:rsid w:val="00842D60"/>
    <w:rsid w:val="0084581B"/>
    <w:rsid w:val="008463BE"/>
    <w:rsid w:val="008465EC"/>
    <w:rsid w:val="00851129"/>
    <w:rsid w:val="0085139A"/>
    <w:rsid w:val="00852BE8"/>
    <w:rsid w:val="008535BD"/>
    <w:rsid w:val="00854260"/>
    <w:rsid w:val="0086059C"/>
    <w:rsid w:val="00863FCE"/>
    <w:rsid w:val="00865575"/>
    <w:rsid w:val="00865A95"/>
    <w:rsid w:val="00871DB6"/>
    <w:rsid w:val="00872C2C"/>
    <w:rsid w:val="008732A8"/>
    <w:rsid w:val="00874BD5"/>
    <w:rsid w:val="00876333"/>
    <w:rsid w:val="008802E3"/>
    <w:rsid w:val="008803D5"/>
    <w:rsid w:val="0088206E"/>
    <w:rsid w:val="00886575"/>
    <w:rsid w:val="0089220C"/>
    <w:rsid w:val="00893B44"/>
    <w:rsid w:val="00893C52"/>
    <w:rsid w:val="00893FC9"/>
    <w:rsid w:val="00894A81"/>
    <w:rsid w:val="00896F04"/>
    <w:rsid w:val="008A1B07"/>
    <w:rsid w:val="008A2CF7"/>
    <w:rsid w:val="008A7E5F"/>
    <w:rsid w:val="008B008E"/>
    <w:rsid w:val="008B2582"/>
    <w:rsid w:val="008B3420"/>
    <w:rsid w:val="008B5538"/>
    <w:rsid w:val="008B6FE1"/>
    <w:rsid w:val="008B73C0"/>
    <w:rsid w:val="008B7572"/>
    <w:rsid w:val="008B7CBC"/>
    <w:rsid w:val="008C086D"/>
    <w:rsid w:val="008C361A"/>
    <w:rsid w:val="008C5717"/>
    <w:rsid w:val="008C5B81"/>
    <w:rsid w:val="008D432E"/>
    <w:rsid w:val="008D6462"/>
    <w:rsid w:val="008D7DAB"/>
    <w:rsid w:val="008E0BE4"/>
    <w:rsid w:val="008E2096"/>
    <w:rsid w:val="008E27CF"/>
    <w:rsid w:val="008E3ACF"/>
    <w:rsid w:val="008E5279"/>
    <w:rsid w:val="008E6A94"/>
    <w:rsid w:val="008E6B76"/>
    <w:rsid w:val="008F12EA"/>
    <w:rsid w:val="008F3532"/>
    <w:rsid w:val="008F4B6E"/>
    <w:rsid w:val="008F6A58"/>
    <w:rsid w:val="00902769"/>
    <w:rsid w:val="00903E5D"/>
    <w:rsid w:val="009044BD"/>
    <w:rsid w:val="00905631"/>
    <w:rsid w:val="0091011D"/>
    <w:rsid w:val="00914A4E"/>
    <w:rsid w:val="00914CC3"/>
    <w:rsid w:val="0091573F"/>
    <w:rsid w:val="009165E6"/>
    <w:rsid w:val="00916A24"/>
    <w:rsid w:val="00916B2D"/>
    <w:rsid w:val="009211B9"/>
    <w:rsid w:val="00923385"/>
    <w:rsid w:val="009238F8"/>
    <w:rsid w:val="0092792D"/>
    <w:rsid w:val="00930FAC"/>
    <w:rsid w:val="009316E4"/>
    <w:rsid w:val="009349C5"/>
    <w:rsid w:val="0093651C"/>
    <w:rsid w:val="0094216C"/>
    <w:rsid w:val="00944A94"/>
    <w:rsid w:val="00945916"/>
    <w:rsid w:val="00945B36"/>
    <w:rsid w:val="00947F28"/>
    <w:rsid w:val="00951903"/>
    <w:rsid w:val="00952317"/>
    <w:rsid w:val="00954F1C"/>
    <w:rsid w:val="00955D9A"/>
    <w:rsid w:val="00961987"/>
    <w:rsid w:val="009644E4"/>
    <w:rsid w:val="00964CE0"/>
    <w:rsid w:val="00966F00"/>
    <w:rsid w:val="00967812"/>
    <w:rsid w:val="00967E54"/>
    <w:rsid w:val="009706E1"/>
    <w:rsid w:val="009706F5"/>
    <w:rsid w:val="009720D0"/>
    <w:rsid w:val="00973C89"/>
    <w:rsid w:val="00980669"/>
    <w:rsid w:val="00981DE2"/>
    <w:rsid w:val="0098211F"/>
    <w:rsid w:val="0098346C"/>
    <w:rsid w:val="00991D01"/>
    <w:rsid w:val="00992280"/>
    <w:rsid w:val="00994299"/>
    <w:rsid w:val="0099764F"/>
    <w:rsid w:val="009A0B80"/>
    <w:rsid w:val="009A49C5"/>
    <w:rsid w:val="009A61FC"/>
    <w:rsid w:val="009B09E6"/>
    <w:rsid w:val="009B216F"/>
    <w:rsid w:val="009B2BCD"/>
    <w:rsid w:val="009B4BB5"/>
    <w:rsid w:val="009B55A7"/>
    <w:rsid w:val="009B6AF1"/>
    <w:rsid w:val="009B7587"/>
    <w:rsid w:val="009B784A"/>
    <w:rsid w:val="009C08D0"/>
    <w:rsid w:val="009C0C87"/>
    <w:rsid w:val="009C2D8F"/>
    <w:rsid w:val="009C38A6"/>
    <w:rsid w:val="009C4678"/>
    <w:rsid w:val="009C4927"/>
    <w:rsid w:val="009C5968"/>
    <w:rsid w:val="009D1834"/>
    <w:rsid w:val="009D21B0"/>
    <w:rsid w:val="009D31B3"/>
    <w:rsid w:val="009D6D8F"/>
    <w:rsid w:val="009E0951"/>
    <w:rsid w:val="009E2951"/>
    <w:rsid w:val="009E3015"/>
    <w:rsid w:val="009E35D3"/>
    <w:rsid w:val="009E6B6B"/>
    <w:rsid w:val="009E7D6C"/>
    <w:rsid w:val="009F2DCB"/>
    <w:rsid w:val="009F3DD3"/>
    <w:rsid w:val="009F554B"/>
    <w:rsid w:val="009F6FA6"/>
    <w:rsid w:val="009F7427"/>
    <w:rsid w:val="009F74AA"/>
    <w:rsid w:val="009F7CBC"/>
    <w:rsid w:val="00A024F2"/>
    <w:rsid w:val="00A02FEB"/>
    <w:rsid w:val="00A04196"/>
    <w:rsid w:val="00A057FB"/>
    <w:rsid w:val="00A066B4"/>
    <w:rsid w:val="00A10751"/>
    <w:rsid w:val="00A1600B"/>
    <w:rsid w:val="00A20739"/>
    <w:rsid w:val="00A21427"/>
    <w:rsid w:val="00A24F82"/>
    <w:rsid w:val="00A3047A"/>
    <w:rsid w:val="00A31EF9"/>
    <w:rsid w:val="00A32697"/>
    <w:rsid w:val="00A3379B"/>
    <w:rsid w:val="00A33813"/>
    <w:rsid w:val="00A34A6E"/>
    <w:rsid w:val="00A34E28"/>
    <w:rsid w:val="00A36054"/>
    <w:rsid w:val="00A41F86"/>
    <w:rsid w:val="00A42DC6"/>
    <w:rsid w:val="00A43776"/>
    <w:rsid w:val="00A448F4"/>
    <w:rsid w:val="00A44A9C"/>
    <w:rsid w:val="00A44BAE"/>
    <w:rsid w:val="00A46B2E"/>
    <w:rsid w:val="00A50B42"/>
    <w:rsid w:val="00A556A6"/>
    <w:rsid w:val="00A55A9B"/>
    <w:rsid w:val="00A6235C"/>
    <w:rsid w:val="00A660E3"/>
    <w:rsid w:val="00A66B5A"/>
    <w:rsid w:val="00A709F6"/>
    <w:rsid w:val="00A74DB8"/>
    <w:rsid w:val="00A75B62"/>
    <w:rsid w:val="00A76A59"/>
    <w:rsid w:val="00A8620C"/>
    <w:rsid w:val="00A922A2"/>
    <w:rsid w:val="00A93A4F"/>
    <w:rsid w:val="00A9408B"/>
    <w:rsid w:val="00A94312"/>
    <w:rsid w:val="00A96DBE"/>
    <w:rsid w:val="00A97076"/>
    <w:rsid w:val="00AA07A8"/>
    <w:rsid w:val="00AA19F5"/>
    <w:rsid w:val="00AA1A5A"/>
    <w:rsid w:val="00AA2E30"/>
    <w:rsid w:val="00AA68DA"/>
    <w:rsid w:val="00AB1BD9"/>
    <w:rsid w:val="00AB28A3"/>
    <w:rsid w:val="00AB2FC2"/>
    <w:rsid w:val="00AB5BA4"/>
    <w:rsid w:val="00AB7427"/>
    <w:rsid w:val="00AB7FA5"/>
    <w:rsid w:val="00AC3B02"/>
    <w:rsid w:val="00AC44D4"/>
    <w:rsid w:val="00AD01DF"/>
    <w:rsid w:val="00AD59DB"/>
    <w:rsid w:val="00AD6DBE"/>
    <w:rsid w:val="00AE44FB"/>
    <w:rsid w:val="00AE74F1"/>
    <w:rsid w:val="00B014E6"/>
    <w:rsid w:val="00B031D3"/>
    <w:rsid w:val="00B0357F"/>
    <w:rsid w:val="00B03EED"/>
    <w:rsid w:val="00B07EFA"/>
    <w:rsid w:val="00B104DF"/>
    <w:rsid w:val="00B10BCC"/>
    <w:rsid w:val="00B1346D"/>
    <w:rsid w:val="00B13E25"/>
    <w:rsid w:val="00B15D6E"/>
    <w:rsid w:val="00B16A5A"/>
    <w:rsid w:val="00B20247"/>
    <w:rsid w:val="00B23242"/>
    <w:rsid w:val="00B244B8"/>
    <w:rsid w:val="00B24914"/>
    <w:rsid w:val="00B263C4"/>
    <w:rsid w:val="00B2655D"/>
    <w:rsid w:val="00B27AD1"/>
    <w:rsid w:val="00B30882"/>
    <w:rsid w:val="00B3188F"/>
    <w:rsid w:val="00B33C18"/>
    <w:rsid w:val="00B34811"/>
    <w:rsid w:val="00B35213"/>
    <w:rsid w:val="00B36BA7"/>
    <w:rsid w:val="00B40316"/>
    <w:rsid w:val="00B407B5"/>
    <w:rsid w:val="00B41390"/>
    <w:rsid w:val="00B4144D"/>
    <w:rsid w:val="00B431F4"/>
    <w:rsid w:val="00B44FD4"/>
    <w:rsid w:val="00B453D5"/>
    <w:rsid w:val="00B46087"/>
    <w:rsid w:val="00B51506"/>
    <w:rsid w:val="00B55957"/>
    <w:rsid w:val="00B56734"/>
    <w:rsid w:val="00B5765A"/>
    <w:rsid w:val="00B60F34"/>
    <w:rsid w:val="00B62DB6"/>
    <w:rsid w:val="00B660A2"/>
    <w:rsid w:val="00B66BE2"/>
    <w:rsid w:val="00B678E9"/>
    <w:rsid w:val="00B70C13"/>
    <w:rsid w:val="00B71932"/>
    <w:rsid w:val="00B7231E"/>
    <w:rsid w:val="00B7561A"/>
    <w:rsid w:val="00B8213C"/>
    <w:rsid w:val="00B83E35"/>
    <w:rsid w:val="00B8462D"/>
    <w:rsid w:val="00B84828"/>
    <w:rsid w:val="00B90602"/>
    <w:rsid w:val="00B907EB"/>
    <w:rsid w:val="00B91D2F"/>
    <w:rsid w:val="00B92834"/>
    <w:rsid w:val="00B94738"/>
    <w:rsid w:val="00B94BA2"/>
    <w:rsid w:val="00B954DC"/>
    <w:rsid w:val="00B95E93"/>
    <w:rsid w:val="00B97A80"/>
    <w:rsid w:val="00BA1058"/>
    <w:rsid w:val="00BA17D7"/>
    <w:rsid w:val="00BA308A"/>
    <w:rsid w:val="00BA3FC3"/>
    <w:rsid w:val="00BA64EF"/>
    <w:rsid w:val="00BB0779"/>
    <w:rsid w:val="00BB1FA7"/>
    <w:rsid w:val="00BB3660"/>
    <w:rsid w:val="00BB5083"/>
    <w:rsid w:val="00BB7B51"/>
    <w:rsid w:val="00BC1BFF"/>
    <w:rsid w:val="00BC2CB3"/>
    <w:rsid w:val="00BC702C"/>
    <w:rsid w:val="00BD0D2D"/>
    <w:rsid w:val="00BD2876"/>
    <w:rsid w:val="00BD308C"/>
    <w:rsid w:val="00BD3AFB"/>
    <w:rsid w:val="00BD3DD2"/>
    <w:rsid w:val="00BD3FF3"/>
    <w:rsid w:val="00BD65B9"/>
    <w:rsid w:val="00BD6ADE"/>
    <w:rsid w:val="00BE0F79"/>
    <w:rsid w:val="00BE1290"/>
    <w:rsid w:val="00BE368C"/>
    <w:rsid w:val="00BE53E9"/>
    <w:rsid w:val="00BE64DE"/>
    <w:rsid w:val="00BE7952"/>
    <w:rsid w:val="00BE7CB2"/>
    <w:rsid w:val="00BF12E9"/>
    <w:rsid w:val="00C00A05"/>
    <w:rsid w:val="00C02295"/>
    <w:rsid w:val="00C041EE"/>
    <w:rsid w:val="00C04B74"/>
    <w:rsid w:val="00C05278"/>
    <w:rsid w:val="00C10AF4"/>
    <w:rsid w:val="00C10B54"/>
    <w:rsid w:val="00C119B1"/>
    <w:rsid w:val="00C11D66"/>
    <w:rsid w:val="00C120CF"/>
    <w:rsid w:val="00C12CD4"/>
    <w:rsid w:val="00C12F49"/>
    <w:rsid w:val="00C17940"/>
    <w:rsid w:val="00C2353C"/>
    <w:rsid w:val="00C24A3B"/>
    <w:rsid w:val="00C256F6"/>
    <w:rsid w:val="00C25B32"/>
    <w:rsid w:val="00C30788"/>
    <w:rsid w:val="00C33C6E"/>
    <w:rsid w:val="00C34AF1"/>
    <w:rsid w:val="00C34D10"/>
    <w:rsid w:val="00C36C6F"/>
    <w:rsid w:val="00C37FF7"/>
    <w:rsid w:val="00C453A0"/>
    <w:rsid w:val="00C454B7"/>
    <w:rsid w:val="00C46A47"/>
    <w:rsid w:val="00C47F8A"/>
    <w:rsid w:val="00C53109"/>
    <w:rsid w:val="00C53A9D"/>
    <w:rsid w:val="00C54CBF"/>
    <w:rsid w:val="00C6169D"/>
    <w:rsid w:val="00C619EB"/>
    <w:rsid w:val="00C63930"/>
    <w:rsid w:val="00C643FE"/>
    <w:rsid w:val="00C660EE"/>
    <w:rsid w:val="00C662D1"/>
    <w:rsid w:val="00C67597"/>
    <w:rsid w:val="00C67B03"/>
    <w:rsid w:val="00C71803"/>
    <w:rsid w:val="00C738C0"/>
    <w:rsid w:val="00C73EC2"/>
    <w:rsid w:val="00C7593F"/>
    <w:rsid w:val="00C76B09"/>
    <w:rsid w:val="00C77D29"/>
    <w:rsid w:val="00C77E2B"/>
    <w:rsid w:val="00C80083"/>
    <w:rsid w:val="00C9162F"/>
    <w:rsid w:val="00C96577"/>
    <w:rsid w:val="00CA0F2F"/>
    <w:rsid w:val="00CA43E2"/>
    <w:rsid w:val="00CA6134"/>
    <w:rsid w:val="00CB0DB5"/>
    <w:rsid w:val="00CB1861"/>
    <w:rsid w:val="00CB4253"/>
    <w:rsid w:val="00CB6FBC"/>
    <w:rsid w:val="00CC0FFD"/>
    <w:rsid w:val="00CC5FCC"/>
    <w:rsid w:val="00CD41DA"/>
    <w:rsid w:val="00CD4A05"/>
    <w:rsid w:val="00CE2531"/>
    <w:rsid w:val="00CE4E3F"/>
    <w:rsid w:val="00CE5678"/>
    <w:rsid w:val="00CF3F30"/>
    <w:rsid w:val="00CF7015"/>
    <w:rsid w:val="00CF70E4"/>
    <w:rsid w:val="00D00D80"/>
    <w:rsid w:val="00D01A76"/>
    <w:rsid w:val="00D01B74"/>
    <w:rsid w:val="00D03F7A"/>
    <w:rsid w:val="00D041BA"/>
    <w:rsid w:val="00D058C7"/>
    <w:rsid w:val="00D1041F"/>
    <w:rsid w:val="00D11E73"/>
    <w:rsid w:val="00D12CC8"/>
    <w:rsid w:val="00D1444F"/>
    <w:rsid w:val="00D174E6"/>
    <w:rsid w:val="00D205D6"/>
    <w:rsid w:val="00D22953"/>
    <w:rsid w:val="00D22A15"/>
    <w:rsid w:val="00D23288"/>
    <w:rsid w:val="00D2613B"/>
    <w:rsid w:val="00D304B5"/>
    <w:rsid w:val="00D318B6"/>
    <w:rsid w:val="00D34367"/>
    <w:rsid w:val="00D40CD0"/>
    <w:rsid w:val="00D42048"/>
    <w:rsid w:val="00D44364"/>
    <w:rsid w:val="00D446FB"/>
    <w:rsid w:val="00D4656B"/>
    <w:rsid w:val="00D4710E"/>
    <w:rsid w:val="00D50298"/>
    <w:rsid w:val="00D50445"/>
    <w:rsid w:val="00D505AC"/>
    <w:rsid w:val="00D505F5"/>
    <w:rsid w:val="00D523F5"/>
    <w:rsid w:val="00D53820"/>
    <w:rsid w:val="00D55AD8"/>
    <w:rsid w:val="00D63972"/>
    <w:rsid w:val="00D64AED"/>
    <w:rsid w:val="00D70833"/>
    <w:rsid w:val="00D7152A"/>
    <w:rsid w:val="00D71C0F"/>
    <w:rsid w:val="00D7358F"/>
    <w:rsid w:val="00D73B2E"/>
    <w:rsid w:val="00D742D8"/>
    <w:rsid w:val="00D751F5"/>
    <w:rsid w:val="00D75AD5"/>
    <w:rsid w:val="00D76340"/>
    <w:rsid w:val="00D767D3"/>
    <w:rsid w:val="00D76903"/>
    <w:rsid w:val="00D76A9F"/>
    <w:rsid w:val="00D85924"/>
    <w:rsid w:val="00D85E8A"/>
    <w:rsid w:val="00D86EC3"/>
    <w:rsid w:val="00D871A4"/>
    <w:rsid w:val="00D920E3"/>
    <w:rsid w:val="00D93F48"/>
    <w:rsid w:val="00D95A36"/>
    <w:rsid w:val="00D95F4E"/>
    <w:rsid w:val="00DA0558"/>
    <w:rsid w:val="00DA0DEA"/>
    <w:rsid w:val="00DA3FFA"/>
    <w:rsid w:val="00DA5010"/>
    <w:rsid w:val="00DA51F4"/>
    <w:rsid w:val="00DA69AC"/>
    <w:rsid w:val="00DB5267"/>
    <w:rsid w:val="00DB6AC7"/>
    <w:rsid w:val="00DB73B4"/>
    <w:rsid w:val="00DC08A1"/>
    <w:rsid w:val="00DC2353"/>
    <w:rsid w:val="00DC4AC1"/>
    <w:rsid w:val="00DC6002"/>
    <w:rsid w:val="00DC6EE4"/>
    <w:rsid w:val="00DD1E71"/>
    <w:rsid w:val="00DD24C0"/>
    <w:rsid w:val="00DD2E0C"/>
    <w:rsid w:val="00DD75C5"/>
    <w:rsid w:val="00DD784C"/>
    <w:rsid w:val="00DE0451"/>
    <w:rsid w:val="00DE3BF2"/>
    <w:rsid w:val="00DE51E9"/>
    <w:rsid w:val="00DF2890"/>
    <w:rsid w:val="00DF45F6"/>
    <w:rsid w:val="00DF77F8"/>
    <w:rsid w:val="00E00E57"/>
    <w:rsid w:val="00E02441"/>
    <w:rsid w:val="00E02D10"/>
    <w:rsid w:val="00E0447C"/>
    <w:rsid w:val="00E04C11"/>
    <w:rsid w:val="00E07049"/>
    <w:rsid w:val="00E07BFA"/>
    <w:rsid w:val="00E07C01"/>
    <w:rsid w:val="00E12373"/>
    <w:rsid w:val="00E1339D"/>
    <w:rsid w:val="00E1433C"/>
    <w:rsid w:val="00E17172"/>
    <w:rsid w:val="00E25A14"/>
    <w:rsid w:val="00E25B06"/>
    <w:rsid w:val="00E26ED9"/>
    <w:rsid w:val="00E325A1"/>
    <w:rsid w:val="00E325DF"/>
    <w:rsid w:val="00E32BFB"/>
    <w:rsid w:val="00E333BA"/>
    <w:rsid w:val="00E33C39"/>
    <w:rsid w:val="00E34A19"/>
    <w:rsid w:val="00E35724"/>
    <w:rsid w:val="00E40C0E"/>
    <w:rsid w:val="00E41389"/>
    <w:rsid w:val="00E42DD9"/>
    <w:rsid w:val="00E435D3"/>
    <w:rsid w:val="00E44008"/>
    <w:rsid w:val="00E44069"/>
    <w:rsid w:val="00E52A38"/>
    <w:rsid w:val="00E52BD1"/>
    <w:rsid w:val="00E56A5B"/>
    <w:rsid w:val="00E62D90"/>
    <w:rsid w:val="00E641EF"/>
    <w:rsid w:val="00E72BA3"/>
    <w:rsid w:val="00E738C6"/>
    <w:rsid w:val="00E74CD5"/>
    <w:rsid w:val="00E769F4"/>
    <w:rsid w:val="00E770E5"/>
    <w:rsid w:val="00E81FAD"/>
    <w:rsid w:val="00E82E49"/>
    <w:rsid w:val="00E83705"/>
    <w:rsid w:val="00E85C04"/>
    <w:rsid w:val="00E90B7E"/>
    <w:rsid w:val="00E91A91"/>
    <w:rsid w:val="00E935E6"/>
    <w:rsid w:val="00E93684"/>
    <w:rsid w:val="00E95166"/>
    <w:rsid w:val="00E96B3D"/>
    <w:rsid w:val="00EA104C"/>
    <w:rsid w:val="00EA2384"/>
    <w:rsid w:val="00EA31A4"/>
    <w:rsid w:val="00EA6790"/>
    <w:rsid w:val="00EB1C1A"/>
    <w:rsid w:val="00EB32AF"/>
    <w:rsid w:val="00EB713B"/>
    <w:rsid w:val="00EC1075"/>
    <w:rsid w:val="00EC4545"/>
    <w:rsid w:val="00EC4775"/>
    <w:rsid w:val="00EC6FED"/>
    <w:rsid w:val="00EC789C"/>
    <w:rsid w:val="00EC7B4F"/>
    <w:rsid w:val="00ED004D"/>
    <w:rsid w:val="00ED0B8D"/>
    <w:rsid w:val="00ED2E47"/>
    <w:rsid w:val="00ED2FB7"/>
    <w:rsid w:val="00ED5870"/>
    <w:rsid w:val="00ED7178"/>
    <w:rsid w:val="00EE03E0"/>
    <w:rsid w:val="00EE4622"/>
    <w:rsid w:val="00EE5263"/>
    <w:rsid w:val="00EE688C"/>
    <w:rsid w:val="00EF017A"/>
    <w:rsid w:val="00EF10BC"/>
    <w:rsid w:val="00EF221A"/>
    <w:rsid w:val="00EF43FC"/>
    <w:rsid w:val="00EF4D69"/>
    <w:rsid w:val="00EF6507"/>
    <w:rsid w:val="00EF7A1E"/>
    <w:rsid w:val="00F0059D"/>
    <w:rsid w:val="00F0241F"/>
    <w:rsid w:val="00F02824"/>
    <w:rsid w:val="00F03785"/>
    <w:rsid w:val="00F03E68"/>
    <w:rsid w:val="00F03E70"/>
    <w:rsid w:val="00F04A56"/>
    <w:rsid w:val="00F07639"/>
    <w:rsid w:val="00F101C6"/>
    <w:rsid w:val="00F11E7A"/>
    <w:rsid w:val="00F1252D"/>
    <w:rsid w:val="00F157FD"/>
    <w:rsid w:val="00F234C6"/>
    <w:rsid w:val="00F23CEA"/>
    <w:rsid w:val="00F24444"/>
    <w:rsid w:val="00F2566E"/>
    <w:rsid w:val="00F277AB"/>
    <w:rsid w:val="00F30230"/>
    <w:rsid w:val="00F33293"/>
    <w:rsid w:val="00F34996"/>
    <w:rsid w:val="00F361C0"/>
    <w:rsid w:val="00F40B47"/>
    <w:rsid w:val="00F41053"/>
    <w:rsid w:val="00F44028"/>
    <w:rsid w:val="00F45452"/>
    <w:rsid w:val="00F45810"/>
    <w:rsid w:val="00F460D8"/>
    <w:rsid w:val="00F477FE"/>
    <w:rsid w:val="00F512D5"/>
    <w:rsid w:val="00F53C95"/>
    <w:rsid w:val="00F5501E"/>
    <w:rsid w:val="00F5629F"/>
    <w:rsid w:val="00F57355"/>
    <w:rsid w:val="00F62582"/>
    <w:rsid w:val="00F62998"/>
    <w:rsid w:val="00F63054"/>
    <w:rsid w:val="00F648CC"/>
    <w:rsid w:val="00F65302"/>
    <w:rsid w:val="00F70A06"/>
    <w:rsid w:val="00F7168D"/>
    <w:rsid w:val="00F73B08"/>
    <w:rsid w:val="00F7400A"/>
    <w:rsid w:val="00F75214"/>
    <w:rsid w:val="00F77549"/>
    <w:rsid w:val="00F816FE"/>
    <w:rsid w:val="00F831D8"/>
    <w:rsid w:val="00F83726"/>
    <w:rsid w:val="00F83A2F"/>
    <w:rsid w:val="00F83AE4"/>
    <w:rsid w:val="00F841E5"/>
    <w:rsid w:val="00F85DDD"/>
    <w:rsid w:val="00F863EB"/>
    <w:rsid w:val="00F874CD"/>
    <w:rsid w:val="00F87C77"/>
    <w:rsid w:val="00F92697"/>
    <w:rsid w:val="00F94F37"/>
    <w:rsid w:val="00F95688"/>
    <w:rsid w:val="00FA0EE2"/>
    <w:rsid w:val="00FA39C6"/>
    <w:rsid w:val="00FA6747"/>
    <w:rsid w:val="00FA6E52"/>
    <w:rsid w:val="00FA7579"/>
    <w:rsid w:val="00FB14C0"/>
    <w:rsid w:val="00FB43B2"/>
    <w:rsid w:val="00FC04EB"/>
    <w:rsid w:val="00FC2632"/>
    <w:rsid w:val="00FC49D7"/>
    <w:rsid w:val="00FC4A81"/>
    <w:rsid w:val="00FC598D"/>
    <w:rsid w:val="00FC5C7B"/>
    <w:rsid w:val="00FD3DAD"/>
    <w:rsid w:val="00FD54AF"/>
    <w:rsid w:val="00FD652E"/>
    <w:rsid w:val="00FE02CD"/>
    <w:rsid w:val="00FF0440"/>
    <w:rsid w:val="00FF1876"/>
    <w:rsid w:val="00FF455D"/>
    <w:rsid w:val="00FF5D8E"/>
    <w:rsid w:val="00FF5EE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9" w:unhideWhenUsed="1"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iPriority="0"/>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atentStyles>
  <w:style w:type="paragraph" w:default="1" w:styleId="Normal">
    <w:name w:val="Normal"/>
    <w:qFormat/>
    <w:rsid w:val="00C37FF7"/>
    <w:rPr>
      <w:sz w:val="24"/>
      <w:szCs w:val="24"/>
    </w:rPr>
  </w:style>
  <w:style w:type="paragraph" w:styleId="Heading1">
    <w:name w:val="heading 1"/>
    <w:basedOn w:val="Normal"/>
    <w:next w:val="Normal"/>
    <w:link w:val="Heading1Char"/>
    <w:uiPriority w:val="99"/>
    <w:qFormat/>
    <w:rsid w:val="0008039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080391"/>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080391"/>
    <w:pPr>
      <w:keepNext/>
      <w:spacing w:before="240" w:after="60"/>
      <w:outlineLvl w:val="2"/>
    </w:pPr>
    <w:rPr>
      <w:rFonts w:ascii="Arial" w:hAnsi="Arial"/>
      <w:b/>
      <w:bCs/>
      <w:sz w:val="26"/>
      <w:szCs w:val="26"/>
    </w:rPr>
  </w:style>
  <w:style w:type="paragraph" w:styleId="Heading5">
    <w:name w:val="heading 5"/>
    <w:basedOn w:val="Normal"/>
    <w:next w:val="Normal"/>
    <w:link w:val="Heading5Char"/>
    <w:uiPriority w:val="99"/>
    <w:qFormat/>
    <w:rsid w:val="00756FE0"/>
    <w:pPr>
      <w:keepNext/>
      <w:keepLines/>
      <w:spacing w:before="200"/>
      <w:outlineLvl w:val="4"/>
    </w:pPr>
    <w:rPr>
      <w:rFonts w:ascii="Arial" w:hAnsi="Arial"/>
      <w:color w:val="243F60"/>
    </w:rPr>
  </w:style>
  <w:style w:type="paragraph" w:styleId="Heading6">
    <w:name w:val="heading 6"/>
    <w:basedOn w:val="Normal"/>
    <w:next w:val="Normal"/>
    <w:link w:val="Heading6Char"/>
    <w:uiPriority w:val="99"/>
    <w:qFormat/>
    <w:rsid w:val="00080391"/>
    <w:pPr>
      <w:spacing w:before="240" w:after="60"/>
      <w:outlineLvl w:val="5"/>
    </w:pPr>
    <w:rPr>
      <w:b/>
      <w:bCs/>
    </w:rPr>
  </w:style>
  <w:style w:type="paragraph" w:styleId="Heading7">
    <w:name w:val="heading 7"/>
    <w:basedOn w:val="Normal"/>
    <w:next w:val="Normal"/>
    <w:link w:val="Heading7Char"/>
    <w:uiPriority w:val="99"/>
    <w:qFormat/>
    <w:rsid w:val="00080391"/>
    <w:pPr>
      <w:spacing w:before="240" w:after="60"/>
      <w:outlineLvl w:val="6"/>
    </w:pPr>
  </w:style>
  <w:style w:type="paragraph" w:styleId="Heading8">
    <w:name w:val="heading 8"/>
    <w:basedOn w:val="Normal"/>
    <w:next w:val="Normal"/>
    <w:link w:val="Heading8Char"/>
    <w:uiPriority w:val="99"/>
    <w:qFormat/>
    <w:rsid w:val="00080391"/>
    <w:pPr>
      <w:spacing w:before="240" w:after="60"/>
      <w:outlineLvl w:val="7"/>
    </w:pPr>
    <w:rPr>
      <w:i/>
      <w:iCs/>
    </w:rPr>
  </w:style>
  <w:style w:type="paragraph" w:styleId="Heading9">
    <w:name w:val="heading 9"/>
    <w:basedOn w:val="Normal"/>
    <w:next w:val="Normal"/>
    <w:link w:val="Heading9Char"/>
    <w:uiPriority w:val="99"/>
    <w:qFormat/>
    <w:rsid w:val="00080391"/>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80391"/>
    <w:rPr>
      <w:rFonts w:ascii="Arial" w:hAnsi="Arial" w:cs="Times New Roman"/>
      <w:b/>
      <w:bCs/>
      <w:kern w:val="32"/>
      <w:sz w:val="32"/>
    </w:rPr>
  </w:style>
  <w:style w:type="character" w:customStyle="1" w:styleId="Heading2Char">
    <w:name w:val="Heading 2 Char"/>
    <w:basedOn w:val="DefaultParagraphFont"/>
    <w:link w:val="Heading2"/>
    <w:uiPriority w:val="99"/>
    <w:rsid w:val="00080391"/>
    <w:rPr>
      <w:rFonts w:ascii="Arial" w:hAnsi="Arial" w:cs="Times New Roman"/>
      <w:b/>
      <w:bCs/>
      <w:i/>
      <w:iCs/>
      <w:sz w:val="28"/>
    </w:rPr>
  </w:style>
  <w:style w:type="character" w:customStyle="1" w:styleId="Heading3Char">
    <w:name w:val="Heading 3 Char"/>
    <w:basedOn w:val="DefaultParagraphFont"/>
    <w:link w:val="Heading3"/>
    <w:uiPriority w:val="99"/>
    <w:rsid w:val="00080391"/>
    <w:rPr>
      <w:rFonts w:ascii="Arial" w:hAnsi="Arial" w:cs="Times New Roman"/>
      <w:b/>
      <w:bCs/>
      <w:sz w:val="26"/>
    </w:rPr>
  </w:style>
  <w:style w:type="character" w:customStyle="1" w:styleId="Heading5Char">
    <w:name w:val="Heading 5 Char"/>
    <w:basedOn w:val="DefaultParagraphFont"/>
    <w:link w:val="Heading5"/>
    <w:uiPriority w:val="99"/>
    <w:semiHidden/>
    <w:rsid w:val="00756FE0"/>
    <w:rPr>
      <w:rFonts w:ascii="Arial" w:hAnsi="Arial" w:cs="Times New Roman"/>
      <w:color w:val="243F60"/>
    </w:rPr>
  </w:style>
  <w:style w:type="character" w:customStyle="1" w:styleId="Heading6Char">
    <w:name w:val="Heading 6 Char"/>
    <w:basedOn w:val="DefaultParagraphFont"/>
    <w:link w:val="Heading6"/>
    <w:uiPriority w:val="99"/>
    <w:semiHidden/>
    <w:rsid w:val="00080391"/>
    <w:rPr>
      <w:rFonts w:cs="Times New Roman"/>
      <w:b/>
      <w:bCs/>
    </w:rPr>
  </w:style>
  <w:style w:type="character" w:customStyle="1" w:styleId="Heading7Char">
    <w:name w:val="Heading 7 Char"/>
    <w:basedOn w:val="DefaultParagraphFont"/>
    <w:link w:val="Heading7"/>
    <w:uiPriority w:val="99"/>
    <w:semiHidden/>
    <w:rsid w:val="00080391"/>
    <w:rPr>
      <w:rFonts w:cs="Times New Roman"/>
      <w:sz w:val="24"/>
    </w:rPr>
  </w:style>
  <w:style w:type="character" w:customStyle="1" w:styleId="Heading8Char">
    <w:name w:val="Heading 8 Char"/>
    <w:basedOn w:val="DefaultParagraphFont"/>
    <w:link w:val="Heading8"/>
    <w:uiPriority w:val="99"/>
    <w:semiHidden/>
    <w:rsid w:val="00080391"/>
    <w:rPr>
      <w:rFonts w:cs="Times New Roman"/>
      <w:i/>
      <w:iCs/>
      <w:sz w:val="24"/>
    </w:rPr>
  </w:style>
  <w:style w:type="character" w:customStyle="1" w:styleId="Heading9Char">
    <w:name w:val="Heading 9 Char"/>
    <w:basedOn w:val="DefaultParagraphFont"/>
    <w:link w:val="Heading9"/>
    <w:uiPriority w:val="99"/>
    <w:semiHidden/>
    <w:rsid w:val="00080391"/>
    <w:rPr>
      <w:rFonts w:ascii="Arial" w:hAnsi="Arial" w:cs="Times New Roman"/>
    </w:rPr>
  </w:style>
  <w:style w:type="paragraph" w:styleId="Title">
    <w:name w:val="Title"/>
    <w:basedOn w:val="Normal"/>
    <w:next w:val="Normal"/>
    <w:link w:val="TitleChar"/>
    <w:uiPriority w:val="99"/>
    <w:qFormat/>
    <w:rsid w:val="0008039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rsid w:val="00080391"/>
    <w:rPr>
      <w:rFonts w:ascii="Arial" w:hAnsi="Arial" w:cs="Times New Roman"/>
      <w:b/>
      <w:bCs/>
      <w:kern w:val="28"/>
      <w:sz w:val="32"/>
    </w:rPr>
  </w:style>
  <w:style w:type="paragraph" w:styleId="Subtitle">
    <w:name w:val="Subtitle"/>
    <w:basedOn w:val="Normal"/>
    <w:next w:val="Normal"/>
    <w:link w:val="SubtitleChar"/>
    <w:uiPriority w:val="99"/>
    <w:qFormat/>
    <w:rsid w:val="00080391"/>
    <w:pPr>
      <w:spacing w:after="60"/>
      <w:jc w:val="center"/>
      <w:outlineLvl w:val="1"/>
    </w:pPr>
    <w:rPr>
      <w:rFonts w:ascii="Arial" w:hAnsi="Arial"/>
    </w:rPr>
  </w:style>
  <w:style w:type="character" w:customStyle="1" w:styleId="SubtitleChar">
    <w:name w:val="Subtitle Char"/>
    <w:basedOn w:val="DefaultParagraphFont"/>
    <w:link w:val="Subtitle"/>
    <w:uiPriority w:val="99"/>
    <w:rsid w:val="00080391"/>
    <w:rPr>
      <w:rFonts w:ascii="Arial" w:hAnsi="Arial" w:cs="Times New Roman"/>
      <w:sz w:val="24"/>
    </w:rPr>
  </w:style>
  <w:style w:type="paragraph" w:styleId="TOCHeading">
    <w:name w:val="TOC Heading"/>
    <w:basedOn w:val="Heading1"/>
    <w:next w:val="Normal"/>
    <w:uiPriority w:val="99"/>
    <w:semiHidden/>
    <w:rsid w:val="00080391"/>
    <w:pPr>
      <w:outlineLvl w:val="9"/>
    </w:pPr>
  </w:style>
  <w:style w:type="paragraph" w:styleId="Header">
    <w:name w:val="header"/>
    <w:basedOn w:val="Normal"/>
    <w:link w:val="HeaderChar"/>
    <w:uiPriority w:val="99"/>
    <w:rsid w:val="00C37FF7"/>
    <w:pPr>
      <w:tabs>
        <w:tab w:val="center" w:pos="4320"/>
        <w:tab w:val="right" w:pos="8640"/>
      </w:tabs>
    </w:pPr>
  </w:style>
  <w:style w:type="character" w:customStyle="1" w:styleId="HeaderChar">
    <w:name w:val="Header Char"/>
    <w:basedOn w:val="DefaultParagraphFont"/>
    <w:link w:val="Header"/>
    <w:uiPriority w:val="99"/>
    <w:rsid w:val="00C37FF7"/>
    <w:rPr>
      <w:rFonts w:ascii="Times New Roman" w:hAnsi="Times New Roman" w:cs="Times New Roman"/>
    </w:rPr>
  </w:style>
  <w:style w:type="paragraph" w:customStyle="1" w:styleId="JCCReportCoverTitle">
    <w:name w:val="JCC Report Cover Title"/>
    <w:basedOn w:val="Normal"/>
    <w:uiPriority w:val="99"/>
    <w:rsid w:val="00C37FF7"/>
    <w:pPr>
      <w:spacing w:line="800" w:lineRule="exact"/>
    </w:pPr>
    <w:rPr>
      <w:rFonts w:ascii="Arial Black" w:hAnsi="Arial Black"/>
      <w:spacing w:val="-30"/>
      <w:sz w:val="66"/>
    </w:rPr>
  </w:style>
  <w:style w:type="paragraph" w:customStyle="1" w:styleId="JCCReportCoverSpacer">
    <w:name w:val="JCC Report Cover Spacer"/>
    <w:basedOn w:val="Normal"/>
    <w:uiPriority w:val="99"/>
    <w:rsid w:val="00C37FF7"/>
    <w:rPr>
      <w:rFonts w:ascii="Goudy Old Style" w:hAnsi="Goudy Old Style"/>
      <w:b/>
      <w:caps/>
      <w:spacing w:val="20"/>
      <w:sz w:val="12"/>
    </w:rPr>
  </w:style>
  <w:style w:type="paragraph" w:customStyle="1" w:styleId="JCCReportCoverSubhead">
    <w:name w:val="JCC Report Cover Subhead"/>
    <w:basedOn w:val="Normal"/>
    <w:uiPriority w:val="99"/>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hAnsi="Tahoma" w:cs="Tahoma"/>
      <w:sz w:val="16"/>
    </w:rPr>
  </w:style>
  <w:style w:type="paragraph" w:styleId="Footer">
    <w:name w:val="footer"/>
    <w:basedOn w:val="Normal"/>
    <w:link w:val="FooterChar"/>
    <w:uiPriority w:val="99"/>
    <w:semiHidden/>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hAnsi="Times New Roman" w:cs="Times New Roman"/>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hAnsi="Times New Roman" w:cs="Times New Roman"/>
      <w:sz w:val="20"/>
    </w:rPr>
  </w:style>
  <w:style w:type="paragraph" w:styleId="BodyTextIndent3">
    <w:name w:val="Body Text Indent 3"/>
    <w:basedOn w:val="Normal"/>
    <w:link w:val="BodyTextIndent3Char"/>
    <w:uiPriority w:val="99"/>
    <w:rsid w:val="00C37FF7"/>
    <w:pPr>
      <w:spacing w:after="120"/>
      <w:ind w:left="360"/>
    </w:pPr>
    <w:rPr>
      <w:sz w:val="16"/>
      <w:szCs w:val="16"/>
    </w:rPr>
  </w:style>
  <w:style w:type="character" w:customStyle="1" w:styleId="BodyTextIndent3Char">
    <w:name w:val="Body Text Indent 3 Char"/>
    <w:basedOn w:val="DefaultParagraphFont"/>
    <w:link w:val="BodyTextIndent3"/>
    <w:uiPriority w:val="99"/>
    <w:rsid w:val="00C37FF7"/>
    <w:rPr>
      <w:rFonts w:ascii="Times New Roman" w:hAnsi="Times New Roman" w:cs="Times New Roman"/>
      <w:sz w:val="16"/>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hAnsi="Times New Roman" w:cs="Times New Roman"/>
    </w:rPr>
  </w:style>
  <w:style w:type="character" w:styleId="Hyperlink">
    <w:name w:val="Hyperlink"/>
    <w:basedOn w:val="DefaultParagraphFont"/>
    <w:uiPriority w:val="99"/>
    <w:rsid w:val="00A50B42"/>
    <w:rPr>
      <w:rFonts w:cs="Times New Roman"/>
      <w:color w:val="0000FF"/>
      <w:u w:val="single"/>
    </w:rPr>
  </w:style>
  <w:style w:type="paragraph" w:customStyle="1" w:styleId="normal0">
    <w:name w:val="normal"/>
    <w:basedOn w:val="Normal"/>
    <w:uiPriority w:val="99"/>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qFormat/>
    <w:rsid w:val="00A50B42"/>
    <w:pPr>
      <w:ind w:left="720"/>
    </w:pPr>
  </w:style>
  <w:style w:type="paragraph" w:styleId="BodyTextIndent">
    <w:name w:val="Body Text Indent"/>
    <w:basedOn w:val="Normal"/>
    <w:link w:val="BodyTextIndentChar"/>
    <w:uiPriority w:val="99"/>
    <w:rsid w:val="002C64BD"/>
    <w:pPr>
      <w:spacing w:after="120"/>
      <w:ind w:left="360"/>
    </w:pPr>
  </w:style>
  <w:style w:type="character" w:customStyle="1" w:styleId="BodyTextIndentChar">
    <w:name w:val="Body Text Indent Char"/>
    <w:basedOn w:val="DefaultParagraphFont"/>
    <w:link w:val="BodyTextIndent"/>
    <w:uiPriority w:val="99"/>
    <w:rsid w:val="002C64BD"/>
    <w:rPr>
      <w:rFonts w:ascii="Times New Roman" w:hAnsi="Times New Roman" w:cs="Times New Roman"/>
    </w:rPr>
  </w:style>
  <w:style w:type="character" w:styleId="CommentReference">
    <w:name w:val="annotation reference"/>
    <w:basedOn w:val="DefaultParagraphFont"/>
    <w:uiPriority w:val="99"/>
    <w:semiHidden/>
    <w:rsid w:val="003E46FF"/>
    <w:rPr>
      <w:rFonts w:cs="Times New Roman"/>
      <w:sz w:val="16"/>
    </w:rPr>
  </w:style>
  <w:style w:type="paragraph" w:styleId="CommentSubject">
    <w:name w:val="annotation subject"/>
    <w:basedOn w:val="CommentText"/>
    <w:next w:val="CommentText"/>
    <w:link w:val="CommentSubjectChar"/>
    <w:uiPriority w:val="99"/>
    <w:semiHidden/>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rsid w:val="007B0E96"/>
    <w:pPr>
      <w:spacing w:after="120"/>
    </w:pPr>
  </w:style>
  <w:style w:type="character" w:customStyle="1" w:styleId="BodyTextChar">
    <w:name w:val="Body Text Char"/>
    <w:basedOn w:val="DefaultParagraphFont"/>
    <w:link w:val="BodyText"/>
    <w:uiPriority w:val="99"/>
    <w:semiHidden/>
    <w:rsid w:val="007B0E96"/>
    <w:rPr>
      <w:rFonts w:ascii="Times New Roman" w:hAnsi="Times New Roman" w:cs="Times New Roman"/>
    </w:rPr>
  </w:style>
  <w:style w:type="paragraph" w:customStyle="1" w:styleId="RFPA">
    <w:name w:val="RFPA"/>
    <w:basedOn w:val="RFP1"/>
    <w:uiPriority w:val="99"/>
    <w:rsid w:val="006562BF"/>
    <w:pPr>
      <w:numPr>
        <w:ilvl w:val="1"/>
      </w:numPr>
      <w:ind w:hanging="720"/>
    </w:pPr>
    <w:rPr>
      <w:caps w:val="0"/>
      <w:u w:val="none"/>
    </w:rPr>
  </w:style>
  <w:style w:type="paragraph" w:customStyle="1" w:styleId="RFP1">
    <w:name w:val="RFP1"/>
    <w:basedOn w:val="Normal"/>
    <w:uiPriority w:val="99"/>
    <w:rsid w:val="006562BF"/>
    <w:pPr>
      <w:numPr>
        <w:numId w:val="4"/>
      </w:numPr>
    </w:pPr>
    <w:rPr>
      <w:caps/>
      <w:u w:val="single"/>
    </w:rPr>
  </w:style>
  <w:style w:type="paragraph" w:customStyle="1" w:styleId="RFPa0">
    <w:name w:val="RFP(a)"/>
    <w:basedOn w:val="Normal"/>
    <w:uiPriority w:val="99"/>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rPr>
      <w:sz w:val="24"/>
      <w:szCs w:val="24"/>
    </w:rPr>
  </w:style>
  <w:style w:type="table" w:styleId="TableGrid">
    <w:name w:val="Table Grid"/>
    <w:basedOn w:val="TableNormal"/>
    <w:uiPriority w:val="99"/>
    <w:rsid w:val="00930F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CCArialSubhead">
    <w:name w:val="JCC/Arial Subhead"/>
    <w:uiPriority w:val="99"/>
    <w:rsid w:val="00930FAC"/>
    <w:rPr>
      <w:rFonts w:ascii="Arial Black" w:hAnsi="Arial Black"/>
      <w:sz w:val="17"/>
    </w:rPr>
  </w:style>
  <w:style w:type="paragraph" w:customStyle="1" w:styleId="JCCBodyText">
    <w:name w:val="JCC Body Text"/>
    <w:basedOn w:val="Normal"/>
    <w:uiPriority w:val="99"/>
    <w:rsid w:val="00930FAC"/>
    <w:pPr>
      <w:tabs>
        <w:tab w:val="left" w:pos="360"/>
      </w:tabs>
      <w:spacing w:line="300" w:lineRule="atLeast"/>
    </w:pPr>
    <w:rPr>
      <w:szCs w:val="20"/>
    </w:rPr>
  </w:style>
  <w:style w:type="paragraph" w:styleId="BodyText2">
    <w:name w:val="Body Text 2"/>
    <w:basedOn w:val="Normal"/>
    <w:link w:val="BodyText2Char"/>
    <w:uiPriority w:val="99"/>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hAnsi="Times New Roman" w:cs="Times New Roman"/>
    </w:rPr>
  </w:style>
  <w:style w:type="paragraph" w:customStyle="1" w:styleId="Style4">
    <w:name w:val="Style4"/>
    <w:basedOn w:val="Heading1"/>
    <w:uiPriority w:val="99"/>
    <w:rsid w:val="00F30230"/>
    <w:pPr>
      <w:keepNext w:val="0"/>
      <w:spacing w:before="0" w:after="0"/>
      <w:ind w:right="72"/>
      <w:jc w:val="center"/>
      <w:outlineLvl w:val="9"/>
    </w:pPr>
    <w:rPr>
      <w:rFonts w:ascii="Times New Roman" w:hAnsi="Times New Roman"/>
      <w:b w:val="0"/>
      <w:bCs w:val="0"/>
      <w:color w:val="000000"/>
      <w:kern w:val="0"/>
      <w:sz w:val="22"/>
      <w:szCs w:val="24"/>
    </w:rPr>
  </w:style>
  <w:style w:type="paragraph" w:customStyle="1" w:styleId="ExhibitC1">
    <w:name w:val="ExhibitC1"/>
    <w:basedOn w:val="Normal"/>
    <w:rsid w:val="00C67597"/>
    <w:pPr>
      <w:numPr>
        <w:numId w:val="15"/>
      </w:numPr>
    </w:pPr>
    <w:rPr>
      <w:noProof/>
      <w:szCs w:val="20"/>
      <w:u w:val="single"/>
    </w:rPr>
  </w:style>
  <w:style w:type="paragraph" w:customStyle="1" w:styleId="ExhibitC2">
    <w:name w:val="ExhibitC2"/>
    <w:basedOn w:val="Normal"/>
    <w:rsid w:val="00C67597"/>
    <w:pPr>
      <w:numPr>
        <w:ilvl w:val="1"/>
        <w:numId w:val="15"/>
      </w:numPr>
    </w:pPr>
    <w:rPr>
      <w:noProof/>
      <w:szCs w:val="20"/>
    </w:rPr>
  </w:style>
  <w:style w:type="paragraph" w:customStyle="1" w:styleId="ExhibitC3">
    <w:name w:val="ExhibitC3"/>
    <w:basedOn w:val="Normal"/>
    <w:rsid w:val="00C67597"/>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uiPriority w:val="99"/>
    <w:rsid w:val="00C67597"/>
    <w:pPr>
      <w:numPr>
        <w:ilvl w:val="3"/>
        <w:numId w:val="15"/>
      </w:numPr>
      <w:spacing w:before="120" w:after="120"/>
    </w:pPr>
    <w:rPr>
      <w:szCs w:val="20"/>
    </w:rPr>
  </w:style>
  <w:style w:type="paragraph" w:customStyle="1" w:styleId="ExhibitC5">
    <w:name w:val="ExhibitC5"/>
    <w:basedOn w:val="Normal"/>
    <w:uiPriority w:val="99"/>
    <w:rsid w:val="00C67597"/>
    <w:pPr>
      <w:numPr>
        <w:ilvl w:val="4"/>
        <w:numId w:val="15"/>
      </w:numPr>
      <w:spacing w:before="120" w:after="120"/>
    </w:pPr>
    <w:rPr>
      <w:szCs w:val="20"/>
    </w:rPr>
  </w:style>
  <w:style w:type="paragraph" w:customStyle="1" w:styleId="ExhibitC6">
    <w:name w:val="ExhibitC6"/>
    <w:basedOn w:val="Normal"/>
    <w:uiPriority w:val="99"/>
    <w:rsid w:val="00C67597"/>
    <w:pPr>
      <w:numPr>
        <w:ilvl w:val="5"/>
        <w:numId w:val="15"/>
      </w:numPr>
      <w:spacing w:before="120" w:after="120"/>
    </w:pPr>
    <w:rPr>
      <w:szCs w:val="20"/>
    </w:rPr>
  </w:style>
  <w:style w:type="paragraph" w:customStyle="1" w:styleId="ExhibitC7">
    <w:name w:val="ExhibitC7"/>
    <w:basedOn w:val="Normal"/>
    <w:uiPriority w:val="99"/>
    <w:rsid w:val="00C67597"/>
    <w:pPr>
      <w:numPr>
        <w:ilvl w:val="6"/>
        <w:numId w:val="15"/>
      </w:numPr>
      <w:spacing w:before="120" w:after="120"/>
    </w:pPr>
    <w:rPr>
      <w:szCs w:val="20"/>
    </w:rPr>
  </w:style>
  <w:style w:type="paragraph" w:customStyle="1" w:styleId="ExhibitD3">
    <w:name w:val="ExhibitD3"/>
    <w:basedOn w:val="Normal"/>
    <w:uiPriority w:val="99"/>
    <w:rsid w:val="00756FE0"/>
    <w:pPr>
      <w:keepNext/>
      <w:numPr>
        <w:ilvl w:val="2"/>
        <w:numId w:val="23"/>
      </w:numPr>
      <w:tabs>
        <w:tab w:val="left" w:pos="2592"/>
        <w:tab w:val="left" w:pos="4176"/>
        <w:tab w:val="left" w:pos="10710"/>
      </w:tabs>
      <w:ind w:right="187"/>
      <w:outlineLvl w:val="0"/>
    </w:pPr>
    <w:rPr>
      <w:szCs w:val="20"/>
    </w:rPr>
  </w:style>
  <w:style w:type="character" w:customStyle="1" w:styleId="ExhibitD3Char">
    <w:name w:val="ExhibitD3 Char"/>
    <w:basedOn w:val="DefaultParagraphFont"/>
    <w:uiPriority w:val="99"/>
    <w:rsid w:val="00756FE0"/>
    <w:rPr>
      <w:rFonts w:ascii="Times New Roman" w:hAnsi="Times New Roman" w:cs="Times New Roman"/>
      <w:sz w:val="20"/>
    </w:rPr>
  </w:style>
  <w:style w:type="paragraph" w:customStyle="1" w:styleId="ExhibitD2">
    <w:name w:val="ExhibitD2"/>
    <w:basedOn w:val="Normal"/>
    <w:uiPriority w:val="99"/>
    <w:rsid w:val="00756FE0"/>
    <w:pPr>
      <w:keepNext/>
      <w:numPr>
        <w:ilvl w:val="1"/>
        <w:numId w:val="23"/>
      </w:numPr>
      <w:tabs>
        <w:tab w:val="left" w:pos="2016"/>
        <w:tab w:val="left" w:pos="2592"/>
        <w:tab w:val="left" w:pos="4176"/>
        <w:tab w:val="left" w:pos="10710"/>
      </w:tabs>
      <w:ind w:right="187"/>
      <w:outlineLvl w:val="0"/>
    </w:pPr>
    <w:rPr>
      <w:szCs w:val="20"/>
    </w:rPr>
  </w:style>
  <w:style w:type="character" w:styleId="FollowedHyperlink">
    <w:name w:val="FollowedHyperlink"/>
    <w:basedOn w:val="DefaultParagraphFont"/>
    <w:uiPriority w:val="99"/>
    <w:semiHidden/>
    <w:unhideWhenUsed/>
    <w:rsid w:val="00440F50"/>
    <w:rPr>
      <w:color w:val="800080" w:themeColor="followedHyperlink"/>
      <w:u w:val="single"/>
    </w:rPr>
  </w:style>
  <w:style w:type="paragraph" w:customStyle="1" w:styleId="ExhibitA2">
    <w:name w:val="ExhibitA2"/>
    <w:basedOn w:val="Normal"/>
    <w:rsid w:val="00DC6002"/>
    <w:pPr>
      <w:keepNext/>
      <w:numPr>
        <w:ilvl w:val="1"/>
        <w:numId w:val="30"/>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DC6002"/>
    <w:pPr>
      <w:keepNext/>
      <w:numPr>
        <w:ilvl w:val="2"/>
        <w:numId w:val="30"/>
      </w:numPr>
      <w:tabs>
        <w:tab w:val="left" w:pos="2592"/>
        <w:tab w:val="left" w:pos="4176"/>
        <w:tab w:val="left" w:pos="10710"/>
      </w:tabs>
      <w:ind w:right="187"/>
      <w:outlineLvl w:val="0"/>
    </w:pPr>
    <w:rPr>
      <w:szCs w:val="20"/>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s.ca.gov/documents/jbcl-manu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info.ca.gov/cms/rules/index.cfm?title=ten&amp;linkid=rule10_5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citations@jud.c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urts.ca.gov/rfps.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7C0E0-5854-4F74-9671-FB6B0A99D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2745</Words>
  <Characters>15647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18356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Linda McBain</cp:lastModifiedBy>
  <cp:revision>3</cp:revision>
  <cp:lastPrinted>2013-08-19T19:10:00Z</cp:lastPrinted>
  <dcterms:created xsi:type="dcterms:W3CDTF">2013-08-19T18:28:00Z</dcterms:created>
  <dcterms:modified xsi:type="dcterms:W3CDTF">2013-08-19T19:11:00Z</dcterms:modified>
</cp:coreProperties>
</file>