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99" w:rsidRDefault="00B24399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B24399" w:rsidRDefault="00B24399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399" w:rsidRDefault="00B24399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PROPOSAL </w:t>
      </w:r>
      <w:r w:rsidRPr="005F0431">
        <w:rPr>
          <w:b/>
          <w:bCs/>
          <w:sz w:val="28"/>
          <w:szCs w:val="28"/>
        </w:rPr>
        <w:t xml:space="preserve">RFP#  </w:t>
      </w:r>
      <w:r w:rsidRPr="004B4FDA">
        <w:rPr>
          <w:b/>
          <w:bCs/>
          <w:sz w:val="28"/>
          <w:szCs w:val="28"/>
        </w:rPr>
        <w:t>EOP-200903-RB</w:t>
      </w:r>
    </w:p>
    <w:p w:rsidR="00B24399" w:rsidRDefault="00B24399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399" w:rsidRPr="004B4FDA" w:rsidRDefault="00B24399" w:rsidP="004B4F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B4FDA">
        <w:rPr>
          <w:b/>
          <w:bCs/>
          <w:sz w:val="28"/>
          <w:szCs w:val="28"/>
        </w:rPr>
        <w:t>Interaction Design for AOC Knowledge Centers</w:t>
      </w:r>
    </w:p>
    <w:p w:rsidR="00B24399" w:rsidRPr="004B4FDA" w:rsidRDefault="00B24399" w:rsidP="004B4F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399" w:rsidRDefault="00B24399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399" w:rsidRDefault="00B24399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B24399" w:rsidRDefault="00B24399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24399" w:rsidRDefault="00B24399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24399" w:rsidRDefault="00B24399" w:rsidP="005F0431">
      <w:pPr>
        <w:autoSpaceDE w:val="0"/>
        <w:autoSpaceDN w:val="0"/>
        <w:adjustRightInd w:val="0"/>
        <w:jc w:val="center"/>
      </w:pPr>
      <w:r>
        <w:t>June 10, 2009</w:t>
      </w:r>
    </w:p>
    <w:p w:rsidR="00B24399" w:rsidRDefault="00B24399" w:rsidP="005F0431">
      <w:pPr>
        <w:autoSpaceDE w:val="0"/>
        <w:autoSpaceDN w:val="0"/>
        <w:adjustRightInd w:val="0"/>
      </w:pPr>
    </w:p>
    <w:p w:rsidR="00B24399" w:rsidRDefault="00B24399" w:rsidP="005F0431">
      <w:pPr>
        <w:autoSpaceDE w:val="0"/>
        <w:autoSpaceDN w:val="0"/>
        <w:adjustRightInd w:val="0"/>
      </w:pPr>
    </w:p>
    <w:p w:rsidR="00B24399" w:rsidRDefault="00B24399" w:rsidP="004B4FDA">
      <w:pPr>
        <w:autoSpaceDE w:val="0"/>
        <w:autoSpaceDN w:val="0"/>
        <w:adjustRightInd w:val="0"/>
      </w:pPr>
    </w:p>
    <w:p w:rsidR="00B24399" w:rsidRPr="002C413C" w:rsidRDefault="00B24399" w:rsidP="004B4FDA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It is the intent of the Administrative Office of the Courts to enter into </w:t>
      </w:r>
      <w:r>
        <w:rPr>
          <w:sz w:val="28"/>
          <w:szCs w:val="28"/>
        </w:rPr>
        <w:t xml:space="preserve">a </w:t>
      </w:r>
      <w:r w:rsidRPr="002C413C">
        <w:rPr>
          <w:sz w:val="28"/>
          <w:szCs w:val="28"/>
        </w:rPr>
        <w:t>contract with the following vendor:</w:t>
      </w:r>
    </w:p>
    <w:p w:rsidR="00B24399" w:rsidRDefault="00B24399" w:rsidP="004B4FDA">
      <w:pPr>
        <w:autoSpaceDE w:val="0"/>
        <w:autoSpaceDN w:val="0"/>
        <w:adjustRightInd w:val="0"/>
      </w:pPr>
    </w:p>
    <w:p w:rsidR="00B24399" w:rsidRDefault="00B24399" w:rsidP="004B4FDA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ThoughtMatrix, Inc.</w:t>
      </w:r>
    </w:p>
    <w:p w:rsidR="00B24399" w:rsidRDefault="00B24399" w:rsidP="004B4FDA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870 Market Street, Suite 901</w:t>
      </w:r>
    </w:p>
    <w:p w:rsidR="00B24399" w:rsidRDefault="00B24399" w:rsidP="004B4FDA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San Francisco, CA 94102</w:t>
      </w:r>
    </w:p>
    <w:p w:rsidR="00B24399" w:rsidRPr="00F64302" w:rsidRDefault="00B24399" w:rsidP="004B4FDA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</w:p>
    <w:p w:rsidR="00B24399" w:rsidRDefault="00B24399" w:rsidP="004B4FDA">
      <w:pPr>
        <w:autoSpaceDE w:val="0"/>
        <w:autoSpaceDN w:val="0"/>
        <w:adjustRightInd w:val="0"/>
      </w:pPr>
    </w:p>
    <w:p w:rsidR="00B24399" w:rsidRDefault="00B24399" w:rsidP="004B4FDA">
      <w:pPr>
        <w:autoSpaceDE w:val="0"/>
        <w:autoSpaceDN w:val="0"/>
        <w:adjustRightInd w:val="0"/>
      </w:pPr>
    </w:p>
    <w:p w:rsidR="00B24399" w:rsidRPr="002C413C" w:rsidRDefault="00B24399" w:rsidP="004B4FDA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Provided contract negotiations can be finalized, the above named vendor will be awarded a contract for </w:t>
      </w:r>
      <w:r>
        <w:rPr>
          <w:sz w:val="28"/>
          <w:szCs w:val="28"/>
        </w:rPr>
        <w:t xml:space="preserve">the </w:t>
      </w:r>
      <w:r w:rsidRPr="002C413C">
        <w:rPr>
          <w:sz w:val="28"/>
          <w:szCs w:val="28"/>
        </w:rPr>
        <w:t>services set forth in the Request for Proposal.</w:t>
      </w:r>
    </w:p>
    <w:p w:rsidR="00B24399" w:rsidRDefault="00B24399" w:rsidP="004B4FDA">
      <w:pPr>
        <w:autoSpaceDE w:val="0"/>
        <w:autoSpaceDN w:val="0"/>
        <w:adjustRightInd w:val="0"/>
      </w:pPr>
    </w:p>
    <w:p w:rsidR="00B24399" w:rsidRDefault="00B24399" w:rsidP="004B4FDA">
      <w:pPr>
        <w:autoSpaceDE w:val="0"/>
        <w:autoSpaceDN w:val="0"/>
        <w:adjustRightInd w:val="0"/>
      </w:pPr>
    </w:p>
    <w:sectPr w:rsidR="00B24399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ocumentProtection w:edit="readOnly" w:enforcement="1"/>
  <w:defaultTabStop w:val="720"/>
  <w:characterSpacingControl w:val="doNotCompress"/>
  <w:compat/>
  <w:rsids>
    <w:rsidRoot w:val="005F0431"/>
    <w:rsid w:val="002C069B"/>
    <w:rsid w:val="002C413C"/>
    <w:rsid w:val="003245A0"/>
    <w:rsid w:val="004174BB"/>
    <w:rsid w:val="004B4FDA"/>
    <w:rsid w:val="004B68BF"/>
    <w:rsid w:val="005E5196"/>
    <w:rsid w:val="005F0431"/>
    <w:rsid w:val="008D1A1D"/>
    <w:rsid w:val="009974AD"/>
    <w:rsid w:val="00A42F14"/>
    <w:rsid w:val="00B24399"/>
    <w:rsid w:val="00C33AFF"/>
    <w:rsid w:val="00DD1388"/>
    <w:rsid w:val="00E32047"/>
    <w:rsid w:val="00EA56FC"/>
    <w:rsid w:val="00F2239B"/>
    <w:rsid w:val="00F64302"/>
    <w:rsid w:val="00FE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675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Owner</cp:lastModifiedBy>
  <cp:revision>2</cp:revision>
  <cp:lastPrinted>2009-06-10T17:52:00Z</cp:lastPrinted>
  <dcterms:created xsi:type="dcterms:W3CDTF">2010-08-27T22:45:00Z</dcterms:created>
  <dcterms:modified xsi:type="dcterms:W3CDTF">2010-08-27T22:45:00Z</dcterms:modified>
</cp:coreProperties>
</file>