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938" w:rsidRDefault="00791938" w:rsidP="00791938">
      <w:pPr>
        <w:spacing w:after="60"/>
        <w:rPr>
          <w:b/>
        </w:rPr>
      </w:pPr>
    </w:p>
    <w:p w:rsidR="00791938" w:rsidRPr="00791938" w:rsidRDefault="00791938" w:rsidP="00791938">
      <w:pPr>
        <w:spacing w:after="60"/>
        <w:rPr>
          <w:b/>
        </w:rPr>
      </w:pPr>
      <w:r w:rsidRPr="00791938">
        <w:rPr>
          <w:b/>
        </w:rPr>
        <w:t>Correction</w:t>
      </w:r>
    </w:p>
    <w:p w:rsidR="00791938" w:rsidRDefault="00791938" w:rsidP="00791938">
      <w:pPr>
        <w:spacing w:after="60"/>
      </w:pPr>
    </w:p>
    <w:p w:rsidR="00791938" w:rsidRPr="00C0172B" w:rsidRDefault="00791938" w:rsidP="00791938">
      <w:pPr>
        <w:spacing w:after="60"/>
      </w:pPr>
      <w:r>
        <w:t xml:space="preserve">Section 9.7.2 of the RFQ refers to Section 14.8. Below is the language being </w:t>
      </w:r>
      <w:proofErr w:type="gramStart"/>
      <w:r>
        <w:t>referenced:</w:t>
      </w:r>
      <w:proofErr w:type="gramEnd"/>
    </w:p>
    <w:p w:rsidR="00791938" w:rsidRPr="00C0172B" w:rsidRDefault="00791938" w:rsidP="00791938">
      <w:pPr>
        <w:pStyle w:val="BodyText3"/>
        <w:spacing w:after="60"/>
        <w:rPr>
          <w:sz w:val="24"/>
          <w:szCs w:val="24"/>
        </w:rPr>
      </w:pPr>
    </w:p>
    <w:p w:rsidR="00791938" w:rsidRDefault="00791938" w:rsidP="00791938">
      <w:pPr>
        <w:pStyle w:val="BodyText3"/>
        <w:numPr>
          <w:ilvl w:val="2"/>
          <w:numId w:val="2"/>
        </w:numPr>
        <w:tabs>
          <w:tab w:val="left" w:pos="810"/>
        </w:tabs>
        <w:spacing w:after="60"/>
        <w:ind w:left="810" w:hanging="810"/>
        <w:rPr>
          <w:sz w:val="24"/>
          <w:szCs w:val="24"/>
        </w:rPr>
      </w:pPr>
      <w:r w:rsidRPr="00C0172B">
        <w:rPr>
          <w:sz w:val="24"/>
          <w:szCs w:val="24"/>
        </w:rPr>
        <w:t xml:space="preserve">Provision of the Work:  Work shall be provided in accordance with </w:t>
      </w:r>
      <w:r w:rsidRPr="00791938">
        <w:rPr>
          <w:sz w:val="24"/>
          <w:szCs w:val="24"/>
        </w:rPr>
        <w:t>Service Request</w:t>
      </w:r>
      <w:r w:rsidRPr="00B776D4">
        <w:rPr>
          <w:sz w:val="24"/>
          <w:szCs w:val="24"/>
        </w:rPr>
        <w:t xml:space="preserve"> </w:t>
      </w:r>
      <w:r w:rsidRPr="00C0172B">
        <w:rPr>
          <w:sz w:val="24"/>
          <w:szCs w:val="24"/>
        </w:rPr>
        <w:t xml:space="preserve">to be issued by the Judicial Council under the Agreement resulting from this procurement, and shall be subject to the provisions of the Agreement accompanying this </w:t>
      </w:r>
      <w:r>
        <w:rPr>
          <w:sz w:val="24"/>
          <w:szCs w:val="24"/>
        </w:rPr>
        <w:t>RFQ</w:t>
      </w:r>
      <w:r w:rsidRPr="00C0172B">
        <w:rPr>
          <w:sz w:val="24"/>
          <w:szCs w:val="24"/>
        </w:rPr>
        <w:t xml:space="preserve">, including any additional provisions specified in the Work Orders with regard to services scope, schedule, key personnel, and </w:t>
      </w:r>
      <w:proofErr w:type="spellStart"/>
      <w:r>
        <w:rPr>
          <w:sz w:val="24"/>
          <w:szCs w:val="24"/>
        </w:rPr>
        <w:t>subconsultant</w:t>
      </w:r>
      <w:r w:rsidRPr="00C0172B">
        <w:rPr>
          <w:sz w:val="24"/>
          <w:szCs w:val="24"/>
        </w:rPr>
        <w:t>s</w:t>
      </w:r>
      <w:proofErr w:type="spellEnd"/>
      <w:r w:rsidRPr="00C0172B">
        <w:rPr>
          <w:sz w:val="24"/>
          <w:szCs w:val="24"/>
        </w:rPr>
        <w:t>.</w:t>
      </w:r>
    </w:p>
    <w:p w:rsidR="00791938" w:rsidRDefault="00791938" w:rsidP="00791938">
      <w:pPr>
        <w:pStyle w:val="ListParagraph"/>
        <w:spacing w:after="60"/>
      </w:pPr>
    </w:p>
    <w:p w:rsidR="00791938" w:rsidRDefault="00791938" w:rsidP="00791938">
      <w:pPr>
        <w:pStyle w:val="BodyText3"/>
        <w:numPr>
          <w:ilvl w:val="1"/>
          <w:numId w:val="1"/>
        </w:numPr>
        <w:tabs>
          <w:tab w:val="clear" w:pos="2160"/>
          <w:tab w:val="num" w:pos="1800"/>
        </w:tabs>
        <w:spacing w:after="60"/>
        <w:ind w:left="1440" w:hanging="630"/>
        <w:rPr>
          <w:sz w:val="24"/>
          <w:szCs w:val="24"/>
        </w:rPr>
      </w:pPr>
      <w:r>
        <w:rPr>
          <w:sz w:val="24"/>
          <w:szCs w:val="24"/>
        </w:rPr>
        <w:t xml:space="preserve">Work on capital projects will be provided by a separate Work Order for each project subject to review by Consultant of construction estimate, construction documents, and construction schedule for the project. Consultant’s fee proposal will be on a </w:t>
      </w:r>
      <w:r w:rsidRPr="00C0172B">
        <w:rPr>
          <w:sz w:val="24"/>
          <w:szCs w:val="24"/>
        </w:rPr>
        <w:t>Time and Materials</w:t>
      </w:r>
      <w:r>
        <w:rPr>
          <w:sz w:val="24"/>
          <w:szCs w:val="24"/>
        </w:rPr>
        <w:t>/</w:t>
      </w:r>
      <w:r w:rsidRPr="00C0172B">
        <w:rPr>
          <w:sz w:val="24"/>
          <w:szCs w:val="24"/>
        </w:rPr>
        <w:t>Not to Exceed basis</w:t>
      </w:r>
      <w:r>
        <w:rPr>
          <w:sz w:val="24"/>
          <w:szCs w:val="24"/>
        </w:rPr>
        <w:t xml:space="preserve"> for each discipline.</w:t>
      </w:r>
    </w:p>
    <w:p w:rsidR="00791938" w:rsidRDefault="00791938" w:rsidP="00791938">
      <w:pPr>
        <w:pStyle w:val="BodyText3"/>
        <w:spacing w:after="60"/>
        <w:ind w:left="1440"/>
        <w:rPr>
          <w:sz w:val="24"/>
          <w:szCs w:val="24"/>
        </w:rPr>
      </w:pPr>
    </w:p>
    <w:p w:rsidR="00791938" w:rsidRPr="00C0172B" w:rsidRDefault="00791938" w:rsidP="00791938">
      <w:pPr>
        <w:pStyle w:val="BodyText3"/>
        <w:numPr>
          <w:ilvl w:val="1"/>
          <w:numId w:val="1"/>
        </w:numPr>
        <w:tabs>
          <w:tab w:val="clear" w:pos="2160"/>
          <w:tab w:val="num" w:pos="1800"/>
        </w:tabs>
        <w:spacing w:after="60"/>
        <w:ind w:left="1440" w:hanging="630"/>
        <w:rPr>
          <w:sz w:val="24"/>
          <w:szCs w:val="24"/>
        </w:rPr>
      </w:pPr>
      <w:r>
        <w:rPr>
          <w:sz w:val="24"/>
          <w:szCs w:val="24"/>
        </w:rPr>
        <w:t>Work on facility modification projects, depending on the size, complexity, and schedule requirements, will be provided either by a separate Work Order as set forth in item 1 above, or by a Service Work Order (or Task Order) with the fee proposal on a Firm Fixed Cost basis and calculated as a function of the following variables: construction value of the project, distance from Consultant’s office to the project site, project duration, and work shift type (regular hours or nights and weekends). Fees for plan review and inspection services (including special inspections and materials testing) will be calculated based on matrices provided by Consultant, one matrix for plan review, and one matrix for inspection services. The range of construction values for these matrices will be $0 to $5 million.</w:t>
      </w:r>
    </w:p>
    <w:p w:rsidR="005D2181" w:rsidRDefault="005D2181"/>
    <w:sectPr w:rsidR="005D21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F54" w:rsidRDefault="00CC6F54" w:rsidP="00791938">
      <w:r>
        <w:separator/>
      </w:r>
    </w:p>
  </w:endnote>
  <w:endnote w:type="continuationSeparator" w:id="0">
    <w:p w:rsidR="00CC6F54" w:rsidRDefault="00CC6F54" w:rsidP="00791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F54" w:rsidRDefault="00CC6F54" w:rsidP="00791938">
      <w:r>
        <w:separator/>
      </w:r>
    </w:p>
  </w:footnote>
  <w:footnote w:type="continuationSeparator" w:id="0">
    <w:p w:rsidR="00CC6F54" w:rsidRDefault="00CC6F54" w:rsidP="00791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938" w:rsidRDefault="00791938" w:rsidP="00791938">
    <w:pPr>
      <w:pStyle w:val="Header"/>
      <w:tabs>
        <w:tab w:val="left" w:pos="1440"/>
      </w:tabs>
    </w:pPr>
    <w:r>
      <w:t xml:space="preserve">RFQ Title:     </w:t>
    </w:r>
    <w:r>
      <w:tab/>
      <w:t>Construction Plan Review and Inspection Services</w:t>
    </w:r>
  </w:p>
  <w:p w:rsidR="00791938" w:rsidRDefault="00791938" w:rsidP="00791938">
    <w:pPr>
      <w:pStyle w:val="Header"/>
      <w:tabs>
        <w:tab w:val="left" w:pos="1440"/>
      </w:tabs>
    </w:pPr>
    <w:r>
      <w:t>RFQ Number: JBCP-2016-06-CP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33A1C"/>
    <w:multiLevelType w:val="multilevel"/>
    <w:tmpl w:val="97F658EE"/>
    <w:lvl w:ilvl="0">
      <w:start w:val="14"/>
      <w:numFmt w:val="decimal"/>
      <w:lvlText w:val="%1"/>
      <w:lvlJc w:val="left"/>
      <w:pPr>
        <w:ind w:left="420" w:hanging="420"/>
      </w:pPr>
      <w:rPr>
        <w:rFonts w:hint="default"/>
      </w:rPr>
    </w:lvl>
    <w:lvl w:ilvl="1">
      <w:start w:val="8"/>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77154277"/>
    <w:multiLevelType w:val="multilevel"/>
    <w:tmpl w:val="593A8C7E"/>
    <w:lvl w:ilvl="0">
      <w:start w:val="1"/>
      <w:numFmt w:val="decimal"/>
      <w:lvlText w:val="10.%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938"/>
    <w:rsid w:val="001D178A"/>
    <w:rsid w:val="005D2181"/>
    <w:rsid w:val="0062399F"/>
    <w:rsid w:val="00791938"/>
    <w:rsid w:val="00CC6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54B8DE-5484-49AC-867B-488DAF3F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938"/>
    <w:pPr>
      <w:spacing w:line="240" w:lineRule="auto"/>
    </w:pPr>
    <w:rPr>
      <w:rFonts w:ascii="Times New Roman" w:eastAsia="Times New Roman" w:hAnsi="Times New Roman"/>
    </w:rPr>
  </w:style>
  <w:style w:type="paragraph" w:styleId="Heading1">
    <w:name w:val="heading 1"/>
    <w:basedOn w:val="Normal"/>
    <w:next w:val="Normal"/>
    <w:link w:val="Heading1Char"/>
    <w:uiPriority w:val="9"/>
    <w:qFormat/>
    <w:rsid w:val="001D178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1D178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1D178A"/>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1D178A"/>
    <w:pPr>
      <w:spacing w:before="240" w:after="60"/>
      <w:outlineLvl w:val="5"/>
    </w:pPr>
    <w:rPr>
      <w:b/>
      <w:bCs/>
    </w:rPr>
  </w:style>
  <w:style w:type="paragraph" w:styleId="Heading7">
    <w:name w:val="heading 7"/>
    <w:basedOn w:val="Normal"/>
    <w:next w:val="Normal"/>
    <w:link w:val="Heading7Char"/>
    <w:uiPriority w:val="9"/>
    <w:semiHidden/>
    <w:unhideWhenUsed/>
    <w:qFormat/>
    <w:rsid w:val="001D178A"/>
    <w:pPr>
      <w:spacing w:before="240" w:after="60"/>
      <w:outlineLvl w:val="6"/>
    </w:pPr>
  </w:style>
  <w:style w:type="paragraph" w:styleId="Heading8">
    <w:name w:val="heading 8"/>
    <w:basedOn w:val="Normal"/>
    <w:next w:val="Normal"/>
    <w:link w:val="Heading8Char"/>
    <w:uiPriority w:val="9"/>
    <w:semiHidden/>
    <w:unhideWhenUsed/>
    <w:qFormat/>
    <w:rsid w:val="001D178A"/>
    <w:pPr>
      <w:spacing w:before="240" w:after="60"/>
      <w:outlineLvl w:val="7"/>
    </w:pPr>
    <w:rPr>
      <w:i/>
      <w:iCs/>
    </w:rPr>
  </w:style>
  <w:style w:type="paragraph" w:styleId="Heading9">
    <w:name w:val="heading 9"/>
    <w:basedOn w:val="Normal"/>
    <w:next w:val="Normal"/>
    <w:link w:val="Heading9Char"/>
    <w:uiPriority w:val="9"/>
    <w:semiHidden/>
    <w:unhideWhenUsed/>
    <w:qFormat/>
    <w:rsid w:val="001D178A"/>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78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1D178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1D178A"/>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1D178A"/>
    <w:rPr>
      <w:b/>
      <w:bCs/>
    </w:rPr>
  </w:style>
  <w:style w:type="character" w:customStyle="1" w:styleId="Heading7Char">
    <w:name w:val="Heading 7 Char"/>
    <w:basedOn w:val="DefaultParagraphFont"/>
    <w:link w:val="Heading7"/>
    <w:uiPriority w:val="9"/>
    <w:semiHidden/>
    <w:rsid w:val="001D178A"/>
  </w:style>
  <w:style w:type="character" w:customStyle="1" w:styleId="Heading8Char">
    <w:name w:val="Heading 8 Char"/>
    <w:basedOn w:val="DefaultParagraphFont"/>
    <w:link w:val="Heading8"/>
    <w:uiPriority w:val="9"/>
    <w:semiHidden/>
    <w:rsid w:val="001D178A"/>
    <w:rPr>
      <w:i/>
      <w:iCs/>
    </w:rPr>
  </w:style>
  <w:style w:type="character" w:customStyle="1" w:styleId="Heading9Char">
    <w:name w:val="Heading 9 Char"/>
    <w:basedOn w:val="DefaultParagraphFont"/>
    <w:link w:val="Heading9"/>
    <w:uiPriority w:val="9"/>
    <w:semiHidden/>
    <w:rsid w:val="001D178A"/>
    <w:rPr>
      <w:rFonts w:asciiTheme="majorHAnsi" w:eastAsiaTheme="majorEastAsia" w:hAnsiTheme="majorHAnsi"/>
    </w:rPr>
  </w:style>
  <w:style w:type="paragraph" w:styleId="Title">
    <w:name w:val="Title"/>
    <w:basedOn w:val="Normal"/>
    <w:next w:val="Normal"/>
    <w:link w:val="TitleChar"/>
    <w:uiPriority w:val="10"/>
    <w:qFormat/>
    <w:rsid w:val="001D178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D178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D178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D178A"/>
    <w:rPr>
      <w:rFonts w:asciiTheme="majorHAnsi" w:eastAsiaTheme="majorEastAsia" w:hAnsiTheme="majorHAnsi"/>
    </w:rPr>
  </w:style>
  <w:style w:type="paragraph" w:styleId="TOCHeading">
    <w:name w:val="TOC Heading"/>
    <w:basedOn w:val="Heading1"/>
    <w:next w:val="Normal"/>
    <w:uiPriority w:val="39"/>
    <w:semiHidden/>
    <w:unhideWhenUsed/>
    <w:qFormat/>
    <w:rsid w:val="001D178A"/>
    <w:pPr>
      <w:outlineLvl w:val="9"/>
    </w:pPr>
  </w:style>
  <w:style w:type="paragraph" w:styleId="BodyText3">
    <w:name w:val="Body Text 3"/>
    <w:basedOn w:val="Normal"/>
    <w:link w:val="BodyText3Char"/>
    <w:rsid w:val="00791938"/>
    <w:pPr>
      <w:spacing w:after="120"/>
    </w:pPr>
    <w:rPr>
      <w:sz w:val="16"/>
      <w:szCs w:val="16"/>
    </w:rPr>
  </w:style>
  <w:style w:type="character" w:customStyle="1" w:styleId="BodyText3Char">
    <w:name w:val="Body Text 3 Char"/>
    <w:basedOn w:val="DefaultParagraphFont"/>
    <w:link w:val="BodyText3"/>
    <w:rsid w:val="00791938"/>
    <w:rPr>
      <w:rFonts w:ascii="Times New Roman" w:eastAsia="Times New Roman" w:hAnsi="Times New Roman"/>
      <w:sz w:val="16"/>
      <w:szCs w:val="16"/>
    </w:rPr>
  </w:style>
  <w:style w:type="paragraph" w:styleId="ListParagraph">
    <w:name w:val="List Paragraph"/>
    <w:basedOn w:val="Normal"/>
    <w:uiPriority w:val="34"/>
    <w:qFormat/>
    <w:rsid w:val="00791938"/>
    <w:pPr>
      <w:ind w:left="720"/>
    </w:pPr>
  </w:style>
  <w:style w:type="paragraph" w:styleId="Header">
    <w:name w:val="header"/>
    <w:basedOn w:val="Normal"/>
    <w:link w:val="HeaderChar"/>
    <w:uiPriority w:val="99"/>
    <w:unhideWhenUsed/>
    <w:rsid w:val="00791938"/>
    <w:pPr>
      <w:tabs>
        <w:tab w:val="center" w:pos="4680"/>
        <w:tab w:val="right" w:pos="9360"/>
      </w:tabs>
    </w:pPr>
  </w:style>
  <w:style w:type="character" w:customStyle="1" w:styleId="HeaderChar">
    <w:name w:val="Header Char"/>
    <w:basedOn w:val="DefaultParagraphFont"/>
    <w:link w:val="Header"/>
    <w:uiPriority w:val="99"/>
    <w:rsid w:val="00791938"/>
    <w:rPr>
      <w:rFonts w:ascii="Times New Roman" w:eastAsia="Times New Roman" w:hAnsi="Times New Roman"/>
    </w:rPr>
  </w:style>
  <w:style w:type="paragraph" w:styleId="Footer">
    <w:name w:val="footer"/>
    <w:basedOn w:val="Normal"/>
    <w:link w:val="FooterChar"/>
    <w:uiPriority w:val="99"/>
    <w:unhideWhenUsed/>
    <w:rsid w:val="00791938"/>
    <w:pPr>
      <w:tabs>
        <w:tab w:val="center" w:pos="4680"/>
        <w:tab w:val="right" w:pos="9360"/>
      </w:tabs>
    </w:pPr>
  </w:style>
  <w:style w:type="character" w:customStyle="1" w:styleId="FooterChar">
    <w:name w:val="Footer Char"/>
    <w:basedOn w:val="DefaultParagraphFont"/>
    <w:link w:val="Footer"/>
    <w:uiPriority w:val="99"/>
    <w:rsid w:val="00791938"/>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Powlan, Christine</dc:creator>
  <cp:keywords/>
  <dc:description/>
  <cp:lastModifiedBy>Powlan, Christine</cp:lastModifiedBy>
  <cp:revision>1</cp:revision>
  <dcterms:created xsi:type="dcterms:W3CDTF">2016-07-27T00:27:00Z</dcterms:created>
  <dcterms:modified xsi:type="dcterms:W3CDTF">2016-07-27T00:34:00Z</dcterms:modified>
</cp:coreProperties>
</file>