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D3" w:rsidRPr="00255CC5" w:rsidRDefault="00F801D3" w:rsidP="00F801D3">
      <w:pPr>
        <w:jc w:val="center"/>
        <w:rPr>
          <w:b/>
        </w:rPr>
      </w:pPr>
      <w:r>
        <w:rPr>
          <w:b/>
        </w:rPr>
        <w:t>RFP</w:t>
      </w:r>
      <w:r w:rsidRPr="00255CC5">
        <w:rPr>
          <w:b/>
        </w:rPr>
        <w:t xml:space="preserve"> </w:t>
      </w:r>
      <w:r>
        <w:rPr>
          <w:b/>
        </w:rPr>
        <w:t xml:space="preserve">PROPOSAL </w:t>
      </w:r>
      <w:r w:rsidR="008074BC">
        <w:rPr>
          <w:b/>
        </w:rPr>
        <w:t xml:space="preserve">SUBMISSION </w:t>
      </w:r>
      <w:r>
        <w:rPr>
          <w:b/>
        </w:rPr>
        <w:t>FORM</w:t>
      </w:r>
    </w:p>
    <w:p w:rsidR="00F801D3" w:rsidRPr="00255CC5" w:rsidRDefault="00F801D3" w:rsidP="00F801D3">
      <w:pPr>
        <w:rPr>
          <w:b/>
        </w:rPr>
      </w:pPr>
    </w:p>
    <w:p w:rsidR="00F801D3" w:rsidRPr="008B15F6" w:rsidRDefault="00F801D3" w:rsidP="00F801D3">
      <w:pPr>
        <w:numPr>
          <w:ilvl w:val="0"/>
          <w:numId w:val="4"/>
        </w:numPr>
        <w:ind w:left="360"/>
        <w:rPr>
          <w:b/>
          <w:u w:val="single"/>
        </w:rPr>
      </w:pPr>
      <w:r w:rsidRPr="008B15F6">
        <w:rPr>
          <w:rFonts w:asciiTheme="majorHAnsi" w:hAnsiTheme="majorHAnsi" w:cstheme="majorHAnsi"/>
          <w:b/>
          <w:sz w:val="22"/>
          <w:szCs w:val="22"/>
          <w:u w:val="single"/>
        </w:rPr>
        <w:t>Organization Background and Experience</w:t>
      </w:r>
    </w:p>
    <w:p w:rsidR="00F801D3" w:rsidRPr="00255CC5" w:rsidRDefault="00F801D3" w:rsidP="00F801D3">
      <w:pPr>
        <w:rPr>
          <w:b/>
        </w:rPr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>General</w:t>
      </w:r>
    </w:p>
    <w:p w:rsidR="00F801D3" w:rsidRPr="00255CC5" w:rsidRDefault="00F801D3" w:rsidP="00F801D3">
      <w:pPr>
        <w:tabs>
          <w:tab w:val="left" w:pos="1350"/>
        </w:tabs>
        <w:ind w:left="900"/>
      </w:pPr>
      <w:r>
        <w:t>a.</w:t>
      </w:r>
      <w:r w:rsidRPr="00255CC5">
        <w:tab/>
        <w:t>Name of Responding Company</w:t>
      </w:r>
    </w:p>
    <w:p w:rsidR="00F801D3" w:rsidRPr="00255CC5" w:rsidRDefault="00F801D3" w:rsidP="00F801D3">
      <w:pPr>
        <w:tabs>
          <w:tab w:val="left" w:pos="1350"/>
        </w:tabs>
        <w:ind w:left="900"/>
      </w:pPr>
      <w:r w:rsidRPr="00255CC5">
        <w:t>b</w:t>
      </w:r>
      <w:r>
        <w:t>.</w:t>
      </w:r>
      <w:r w:rsidRPr="00255CC5">
        <w:tab/>
        <w:t>Address</w:t>
      </w:r>
    </w:p>
    <w:p w:rsidR="00F801D3" w:rsidRPr="00255CC5" w:rsidRDefault="00F801D3" w:rsidP="00F801D3">
      <w:pPr>
        <w:tabs>
          <w:tab w:val="left" w:pos="1350"/>
        </w:tabs>
        <w:ind w:left="900"/>
      </w:pPr>
      <w:r w:rsidRPr="00255CC5">
        <w:t>c</w:t>
      </w:r>
      <w:r>
        <w:t>.</w:t>
      </w:r>
      <w:r w:rsidRPr="00255CC5">
        <w:t xml:space="preserve"> </w:t>
      </w:r>
      <w:r w:rsidRPr="00255CC5">
        <w:tab/>
        <w:t>Telephone</w:t>
      </w:r>
    </w:p>
    <w:p w:rsidR="00F801D3" w:rsidRPr="00255CC5" w:rsidRDefault="00F801D3" w:rsidP="00F801D3">
      <w:pPr>
        <w:tabs>
          <w:tab w:val="left" w:pos="1350"/>
        </w:tabs>
        <w:ind w:left="900"/>
      </w:pPr>
      <w:r w:rsidRPr="00255CC5">
        <w:t>d</w:t>
      </w:r>
      <w:r>
        <w:t>.</w:t>
      </w:r>
      <w:r w:rsidRPr="00255CC5">
        <w:tab/>
        <w:t>Corporate Structure</w:t>
      </w:r>
    </w:p>
    <w:p w:rsidR="00F801D3" w:rsidRPr="00255CC5" w:rsidRDefault="00F801D3" w:rsidP="00F801D3">
      <w:pPr>
        <w:ind w:left="72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>Is your organization independently owned or affiliated either as a subsidiary or division of some other organization?</w:t>
      </w:r>
    </w:p>
    <w:p w:rsidR="00F801D3" w:rsidRPr="00255CC5" w:rsidRDefault="00F801D3" w:rsidP="00F801D3">
      <w:pPr>
        <w:tabs>
          <w:tab w:val="num" w:pos="720"/>
        </w:tabs>
        <w:ind w:left="36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>List each affiliated internal division or subsidiary corporation that you intend to provide services in re</w:t>
      </w:r>
      <w:r>
        <w:t>s</w:t>
      </w:r>
      <w:r w:rsidRPr="00255CC5">
        <w:t>po</w:t>
      </w:r>
      <w:r>
        <w:t>n</w:t>
      </w:r>
      <w:r w:rsidRPr="00255CC5">
        <w:t xml:space="preserve">se to this </w:t>
      </w:r>
      <w:r>
        <w:t>RFP</w:t>
      </w:r>
      <w:r w:rsidRPr="00255CC5">
        <w:t xml:space="preserve"> and the nature of each</w:t>
      </w:r>
      <w:r>
        <w:t xml:space="preserve"> service to be provided</w:t>
      </w:r>
      <w:r w:rsidRPr="00255CC5">
        <w:t>?</w:t>
      </w:r>
    </w:p>
    <w:p w:rsidR="00F801D3" w:rsidRPr="00255CC5" w:rsidRDefault="00F801D3" w:rsidP="00F801D3">
      <w:pPr>
        <w:tabs>
          <w:tab w:val="num" w:pos="720"/>
        </w:tabs>
        <w:ind w:left="36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 xml:space="preserve">If the organization primarily responding to this </w:t>
      </w:r>
      <w:r>
        <w:t>RFP</w:t>
      </w:r>
      <w:r w:rsidRPr="00255CC5">
        <w:t xml:space="preserve"> is a subsidiary of another organization </w:t>
      </w:r>
      <w:r>
        <w:t>provide the name and the</w:t>
      </w:r>
      <w:r w:rsidRPr="00255CC5">
        <w:t xml:space="preserve"> primary business of the parent organization?</w:t>
      </w:r>
    </w:p>
    <w:p w:rsidR="00F801D3" w:rsidRPr="00255CC5" w:rsidRDefault="00F801D3" w:rsidP="00F801D3">
      <w:pPr>
        <w:tabs>
          <w:tab w:val="num" w:pos="720"/>
        </w:tabs>
        <w:ind w:left="360"/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 xml:space="preserve">How long has your organization operated in the State of </w:t>
      </w:r>
      <w:smartTag w:uri="urn:schemas-microsoft-com:office:smarttags" w:element="State">
        <w:smartTag w:uri="urn:schemas-microsoft-com:office:smarttags" w:element="place">
          <w:r w:rsidRPr="00255CC5">
            <w:t>California</w:t>
          </w:r>
        </w:smartTag>
      </w:smartTag>
      <w:r w:rsidRPr="00255CC5">
        <w:t>?</w:t>
      </w:r>
    </w:p>
    <w:p w:rsidR="00F801D3" w:rsidRPr="00255CC5" w:rsidRDefault="00F801D3" w:rsidP="00F801D3">
      <w:pPr>
        <w:tabs>
          <w:tab w:val="num" w:pos="720"/>
        </w:tabs>
      </w:pPr>
    </w:p>
    <w:p w:rsidR="00F801D3" w:rsidRPr="00255CC5" w:rsidRDefault="00F801D3" w:rsidP="00F801D3">
      <w:pPr>
        <w:numPr>
          <w:ilvl w:val="0"/>
          <w:numId w:val="1"/>
        </w:numPr>
      </w:pPr>
      <w:r w:rsidRPr="00255CC5">
        <w:t xml:space="preserve">List the names, title, role and number of years experience in the administration of </w:t>
      </w:r>
      <w:r>
        <w:t>insurance</w:t>
      </w:r>
      <w:r w:rsidRPr="00255CC5">
        <w:t xml:space="preserve"> programs for each person that will be assigned to this project. Designate a single person as the Account Manager</w:t>
      </w:r>
      <w:r>
        <w:t>,</w:t>
      </w:r>
      <w:r w:rsidRPr="00255CC5">
        <w:t xml:space="preserve"> </w:t>
      </w:r>
      <w:r w:rsidRPr="00A17DA4">
        <w:rPr>
          <w:b/>
        </w:rPr>
        <w:t>who must be resident in California</w:t>
      </w:r>
      <w:r>
        <w:t xml:space="preserve"> </w:t>
      </w:r>
      <w:r w:rsidRPr="00255CC5">
        <w:t xml:space="preserve">responsible for the success of the services. </w:t>
      </w:r>
      <w:r w:rsidR="00E306D0">
        <w:t xml:space="preserve">Provide a resume for each individual. </w:t>
      </w:r>
      <w:r w:rsidRPr="00255CC5">
        <w:t xml:space="preserve">(Provide detailed Project Team Organizational Chart and details of the experience of each team member applicable to this project in an appendix to your response) </w:t>
      </w:r>
    </w:p>
    <w:p w:rsidR="00F801D3" w:rsidRPr="00255CC5" w:rsidRDefault="00F801D3" w:rsidP="00F801D3">
      <w:pPr>
        <w:ind w:left="1440"/>
      </w:pPr>
      <w:r w:rsidRPr="00255CC5">
        <w:t xml:space="preserve"> </w:t>
      </w:r>
    </w:p>
    <w:tbl>
      <w:tblPr>
        <w:tblW w:w="8185" w:type="dxa"/>
        <w:jc w:val="center"/>
        <w:tblInd w:w="-457" w:type="dxa"/>
        <w:tblLook w:val="0000"/>
      </w:tblPr>
      <w:tblGrid>
        <w:gridCol w:w="2210"/>
        <w:gridCol w:w="1660"/>
        <w:gridCol w:w="1660"/>
        <w:gridCol w:w="2655"/>
      </w:tblGrid>
      <w:tr w:rsidR="00F801D3" w:rsidRPr="00255CC5" w:rsidTr="00C34556">
        <w:trPr>
          <w:trHeight w:val="332"/>
          <w:jc w:val="center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Name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Title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Primary Role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01D3" w:rsidRPr="00255CC5" w:rsidRDefault="00F801D3" w:rsidP="00C34556">
            <w:pPr>
              <w:jc w:val="center"/>
              <w:rPr>
                <w:bCs/>
              </w:rPr>
            </w:pPr>
            <w:r w:rsidRPr="00255CC5">
              <w:rPr>
                <w:bCs/>
              </w:rPr>
              <w:t>Years Experience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  <w:tr w:rsidR="00F801D3" w:rsidRPr="00255CC5" w:rsidTr="00C34556">
        <w:trPr>
          <w:trHeight w:val="255"/>
          <w:jc w:val="center"/>
        </w:trPr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01D3" w:rsidRPr="00255CC5" w:rsidRDefault="00F801D3" w:rsidP="00C34556">
            <w:r w:rsidRPr="00255CC5">
              <w:t> </w:t>
            </w:r>
          </w:p>
        </w:tc>
      </w:tr>
    </w:tbl>
    <w:p w:rsidR="00F801D3" w:rsidRPr="00255CC5" w:rsidRDefault="00F801D3" w:rsidP="00F801D3">
      <w:pPr>
        <w:ind w:left="1440"/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>If this project is awarded to your organization</w:t>
      </w:r>
      <w:r>
        <w:t>,</w:t>
      </w:r>
      <w:r w:rsidRPr="00255CC5">
        <w:t xml:space="preserve"> do you intend to hire additional staff to provide the necessary services?  If so</w:t>
      </w:r>
      <w:r>
        <w:t>,</w:t>
      </w:r>
      <w:r w:rsidRPr="00255CC5">
        <w:t xml:space="preserve"> describe the number and type of staff</w:t>
      </w:r>
      <w:r>
        <w:t>,</w:t>
      </w:r>
      <w:r w:rsidRPr="00255CC5">
        <w:t xml:space="preserve"> and clearly indicate these positions on the organization chart.</w:t>
      </w:r>
    </w:p>
    <w:p w:rsidR="00F801D3" w:rsidRPr="00255CC5" w:rsidRDefault="00F801D3" w:rsidP="00F801D3">
      <w:pPr>
        <w:tabs>
          <w:tab w:val="num" w:pos="900"/>
        </w:tabs>
        <w:ind w:left="900" w:hanging="540"/>
      </w:pPr>
    </w:p>
    <w:p w:rsidR="00F801D3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>
        <w:t>If the project is awarded to your organization, do you intend to retain sub-contractors to provide necessary services?  If so, describe the work that will be done by the responding organization, and what will be done by sub-contractors, and clearly indicate these positions of the organization chart.</w:t>
      </w:r>
    </w:p>
    <w:p w:rsidR="00F801D3" w:rsidRDefault="00F801D3" w:rsidP="00F801D3">
      <w:pPr>
        <w:pStyle w:val="ListParagraph"/>
        <w:tabs>
          <w:tab w:val="num" w:pos="900"/>
        </w:tabs>
        <w:ind w:left="900" w:hanging="540"/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 xml:space="preserve">If necessary is your organization willing to place an appropriate staff person </w:t>
      </w:r>
      <w:r>
        <w:t xml:space="preserve">at </w:t>
      </w:r>
      <w:r w:rsidRPr="00255CC5">
        <w:t xml:space="preserve">a designated AOC office? </w:t>
      </w:r>
    </w:p>
    <w:p w:rsidR="00F801D3" w:rsidRPr="00255CC5" w:rsidRDefault="00F801D3" w:rsidP="00F801D3">
      <w:pPr>
        <w:tabs>
          <w:tab w:val="num" w:pos="900"/>
        </w:tabs>
        <w:ind w:left="900" w:hanging="540"/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>Does your organization maintain the following insurance policies with the limits of liability indicated?</w:t>
      </w:r>
    </w:p>
    <w:p w:rsidR="00F801D3" w:rsidRPr="00255CC5" w:rsidRDefault="00F801D3" w:rsidP="00F801D3">
      <w:pPr>
        <w:ind w:left="360"/>
      </w:pPr>
    </w:p>
    <w:p w:rsidR="00F801D3" w:rsidRPr="00367E3E" w:rsidRDefault="0025358A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25358A">
        <w:t>Workers Compensation and Employers Liability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  <w:t>Limit of Liability: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  <w:t>Workers compensation:</w:t>
      </w:r>
      <w:r w:rsidRPr="0025358A">
        <w:tab/>
        <w:t>Statutory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  <w:t xml:space="preserve">Employer’s liability: </w:t>
      </w:r>
      <w:r w:rsidRPr="0025358A">
        <w:tab/>
        <w:t>$1 million per person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</w:r>
      <w:r w:rsidRPr="0025358A">
        <w:tab/>
        <w:t>$1million per disease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</w:r>
      <w:r w:rsidRPr="0025358A">
        <w:tab/>
        <w:t>$1 million disease aggregate</w:t>
      </w:r>
    </w:p>
    <w:p w:rsidR="00F801D3" w:rsidRPr="00367E3E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367E3E" w:rsidRDefault="0025358A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25358A">
        <w:t>Commercial General Liability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  <w:t>Limit of Liability:</w:t>
      </w:r>
      <w:r w:rsidRPr="0025358A">
        <w:tab/>
        <w:t>$2 million per occurrence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</w:r>
      <w:r w:rsidRPr="0025358A">
        <w:tab/>
        <w:t>$2 million annual aggregate</w:t>
      </w:r>
    </w:p>
    <w:p w:rsidR="00F801D3" w:rsidRPr="00367E3E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367E3E" w:rsidRDefault="0025358A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25358A">
        <w:t>Professional Liability</w:t>
      </w:r>
    </w:p>
    <w:p w:rsidR="00F801D3" w:rsidRPr="00367E3E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  <w:t>Limit of Liability:</w:t>
      </w:r>
      <w:r w:rsidRPr="0025358A">
        <w:tab/>
        <w:t>$1 million annual aggregate</w:t>
      </w:r>
    </w:p>
    <w:p w:rsidR="00F801D3" w:rsidRPr="00367E3E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367E3E" w:rsidRDefault="0025358A" w:rsidP="00F801D3">
      <w:pPr>
        <w:numPr>
          <w:ilvl w:val="1"/>
          <w:numId w:val="1"/>
        </w:numPr>
        <w:tabs>
          <w:tab w:val="clear" w:pos="1110"/>
          <w:tab w:val="num" w:pos="1620"/>
          <w:tab w:val="left" w:pos="4140"/>
        </w:tabs>
        <w:ind w:left="1620" w:hanging="630"/>
      </w:pPr>
      <w:r w:rsidRPr="0025358A">
        <w:t>Automobile Liability;</w:t>
      </w:r>
    </w:p>
    <w:p w:rsidR="00F801D3" w:rsidRPr="00255CC5" w:rsidRDefault="0025358A" w:rsidP="00F801D3">
      <w:pPr>
        <w:tabs>
          <w:tab w:val="num" w:pos="1620"/>
          <w:tab w:val="left" w:pos="4140"/>
        </w:tabs>
        <w:ind w:left="1620" w:hanging="630"/>
      </w:pPr>
      <w:r w:rsidRPr="0025358A">
        <w:tab/>
        <w:t>Limit of Liability:</w:t>
      </w:r>
      <w:r w:rsidRPr="0025358A">
        <w:tab/>
        <w:t>$1 million per accident</w:t>
      </w:r>
    </w:p>
    <w:p w:rsidR="00F801D3" w:rsidRPr="00255CC5" w:rsidRDefault="00F801D3" w:rsidP="00F801D3">
      <w:pPr>
        <w:tabs>
          <w:tab w:val="num" w:pos="1620"/>
          <w:tab w:val="left" w:pos="4140"/>
        </w:tabs>
        <w:ind w:left="1620" w:hanging="630"/>
      </w:pPr>
    </w:p>
    <w:p w:rsidR="00F801D3" w:rsidRPr="00255CC5" w:rsidRDefault="00F801D3" w:rsidP="00F801D3">
      <w:pPr>
        <w:ind w:left="1110"/>
        <w:rPr>
          <w:b/>
        </w:rPr>
      </w:pPr>
    </w:p>
    <w:p w:rsidR="00F801D3" w:rsidRPr="00255CC5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>Will your organization name the State of California, the Judicial Council of California</w:t>
      </w:r>
      <w:proofErr w:type="gramStart"/>
      <w:r w:rsidRPr="00255CC5">
        <w:t xml:space="preserve">, </w:t>
      </w:r>
      <w:r>
        <w:t>,</w:t>
      </w:r>
      <w:proofErr w:type="gramEnd"/>
      <w:r>
        <w:t xml:space="preserve"> the</w:t>
      </w:r>
      <w:r w:rsidRPr="00255CC5">
        <w:t xml:space="preserve"> </w:t>
      </w:r>
      <w:r w:rsidRPr="00FA100A">
        <w:rPr>
          <w:color w:val="333333"/>
        </w:rPr>
        <w:t>Supreme Court, each Court of Appeal, each superior court</w:t>
      </w:r>
      <w:r>
        <w:rPr>
          <w:color w:val="333333"/>
        </w:rPr>
        <w:t xml:space="preserve"> </w:t>
      </w:r>
      <w:r>
        <w:t xml:space="preserve">and their respective elected and appointed officials, judges, subordinate judicial officers, directors, officers, employees and agents </w:t>
      </w:r>
      <w:r w:rsidRPr="00255CC5">
        <w:t>as additional insured on the commercial general liability and the automobile liability insurance policies?</w:t>
      </w:r>
    </w:p>
    <w:p w:rsidR="00F801D3" w:rsidRPr="00255CC5" w:rsidRDefault="00F801D3" w:rsidP="00F801D3">
      <w:pPr>
        <w:tabs>
          <w:tab w:val="num" w:pos="900"/>
        </w:tabs>
        <w:ind w:left="900" w:hanging="540"/>
      </w:pPr>
    </w:p>
    <w:p w:rsidR="00F801D3" w:rsidRDefault="00F801D3" w:rsidP="00F801D3">
      <w:pPr>
        <w:numPr>
          <w:ilvl w:val="0"/>
          <w:numId w:val="1"/>
        </w:numPr>
        <w:tabs>
          <w:tab w:val="clear" w:pos="720"/>
          <w:tab w:val="num" w:pos="900"/>
        </w:tabs>
        <w:ind w:left="900" w:hanging="540"/>
      </w:pPr>
      <w:r w:rsidRPr="00255CC5">
        <w:t>Will your organization</w:t>
      </w:r>
      <w:r>
        <w:t>,</w:t>
      </w:r>
      <w:r w:rsidRPr="00255CC5">
        <w:t xml:space="preserve"> and your insurers</w:t>
      </w:r>
      <w:r>
        <w:t>,</w:t>
      </w:r>
      <w:r w:rsidRPr="00255CC5">
        <w:t xml:space="preserve"> waive any right of recovery </w:t>
      </w:r>
      <w:r>
        <w:t>either</w:t>
      </w:r>
      <w:r w:rsidRPr="00255CC5">
        <w:t xml:space="preserve"> may have against the State of California, the Judicial Council of California,  </w:t>
      </w:r>
      <w:r>
        <w:t xml:space="preserve">the </w:t>
      </w:r>
      <w:r w:rsidRPr="00FA100A">
        <w:rPr>
          <w:color w:val="333333"/>
        </w:rPr>
        <w:t xml:space="preserve">Supreme Court, each Court of Appeal, </w:t>
      </w:r>
      <w:r>
        <w:rPr>
          <w:color w:val="333333"/>
        </w:rPr>
        <w:t xml:space="preserve">and </w:t>
      </w:r>
      <w:r w:rsidRPr="00FA100A">
        <w:rPr>
          <w:color w:val="333333"/>
        </w:rPr>
        <w:t>each superior court</w:t>
      </w:r>
      <w:r>
        <w:rPr>
          <w:color w:val="333333"/>
        </w:rPr>
        <w:t xml:space="preserve"> </w:t>
      </w:r>
      <w:r>
        <w:t>for loss or damage arising out of the services performed?</w:t>
      </w:r>
    </w:p>
    <w:p w:rsidR="0025358A" w:rsidRDefault="0025358A" w:rsidP="0025358A">
      <w:pPr>
        <w:ind w:left="900"/>
      </w:pPr>
    </w:p>
    <w:p w:rsidR="0025358A" w:rsidRDefault="0025358A" w:rsidP="0025358A">
      <w:pPr>
        <w:ind w:left="2160"/>
        <w:rPr>
          <w:u w:val="single"/>
        </w:rPr>
      </w:pPr>
    </w:p>
    <w:p w:rsidR="00F801D3" w:rsidRPr="008B15F6" w:rsidRDefault="00F801D3" w:rsidP="00F801D3">
      <w:pPr>
        <w:rPr>
          <w:u w:val="single"/>
        </w:rPr>
      </w:pPr>
    </w:p>
    <w:p w:rsidR="00F801D3" w:rsidRPr="008B15F6" w:rsidRDefault="00F801D3" w:rsidP="00F801D3">
      <w:pPr>
        <w:rPr>
          <w:b/>
        </w:rPr>
      </w:pPr>
      <w:r w:rsidRPr="008B15F6">
        <w:rPr>
          <w:b/>
          <w:u w:val="single"/>
        </w:rPr>
        <w:t xml:space="preserve">B. </w:t>
      </w:r>
      <w:r w:rsidRPr="008B15F6">
        <w:rPr>
          <w:rFonts w:asciiTheme="majorHAnsi" w:hAnsiTheme="majorHAnsi" w:cstheme="majorHAnsi"/>
          <w:b/>
          <w:sz w:val="22"/>
          <w:szCs w:val="22"/>
          <w:u w:val="single"/>
        </w:rPr>
        <w:t>Technical Proposal</w:t>
      </w:r>
    </w:p>
    <w:p w:rsidR="00F801D3" w:rsidRPr="00790456" w:rsidRDefault="00F801D3" w:rsidP="00F801D3">
      <w:pPr>
        <w:rPr>
          <w:b/>
        </w:rPr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>Describe how your organization will work with the Capital Program Office Risk Management Unit to review, analyze, and design  insurance programs required by the AOC and/or other Judicial Branch Entities  to include the following: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Insurance program specifications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Insurance market identification and validation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lastRenderedPageBreak/>
        <w:t>Insurance marketing process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Insurance market financial security assessment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Ongoing program administration</w:t>
      </w:r>
    </w:p>
    <w:p w:rsidR="00F801D3" w:rsidRPr="00790456" w:rsidRDefault="00F801D3" w:rsidP="00F801D3">
      <w:pPr>
        <w:numPr>
          <w:ilvl w:val="0"/>
          <w:numId w:val="3"/>
        </w:numPr>
        <w:tabs>
          <w:tab w:val="num" w:pos="990"/>
          <w:tab w:val="left" w:pos="1440"/>
        </w:tabs>
        <w:ind w:left="990" w:firstLine="0"/>
      </w:pPr>
      <w:r w:rsidRPr="00790456">
        <w:t>Claims management program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 xml:space="preserve">List examples of other similar </w:t>
      </w:r>
      <w:proofErr w:type="gramStart"/>
      <w:r w:rsidRPr="00790456">
        <w:t>programs  (</w:t>
      </w:r>
      <w:proofErr w:type="gramEnd"/>
      <w:r w:rsidRPr="00790456">
        <w:t xml:space="preserve">no more than 5) that illustrate your organization’s qualifications for developing and administering an insurance program as  indicated in this RFP.  </w:t>
      </w:r>
    </w:p>
    <w:p w:rsidR="00F801D3" w:rsidRPr="00790456" w:rsidRDefault="00F801D3" w:rsidP="00F801D3">
      <w:pPr>
        <w:pStyle w:val="ListParagraph"/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>Provide a description of your organization’s process to evaluate the efficacy of an operating insurance program, and to make recommendations for change in insurance policy and/or program terms and conditions during the course of the program.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 xml:space="preserve">Describe how your team will communicate with the Capital Program Office Risk Management Unit. </w:t>
      </w:r>
    </w:p>
    <w:p w:rsidR="00F801D3" w:rsidRPr="00790456" w:rsidRDefault="00F801D3" w:rsidP="00F801D3">
      <w:pPr>
        <w:tabs>
          <w:tab w:val="num" w:pos="990"/>
        </w:tabs>
        <w:ind w:left="990" w:hanging="630"/>
        <w:rPr>
          <w:b/>
        </w:rPr>
      </w:pPr>
    </w:p>
    <w:p w:rsidR="00F801D3" w:rsidRPr="00790456" w:rsidRDefault="00F801D3" w:rsidP="00F801D3">
      <w:pPr>
        <w:numPr>
          <w:ilvl w:val="0"/>
          <w:numId w:val="2"/>
        </w:numPr>
        <w:tabs>
          <w:tab w:val="clear" w:pos="720"/>
          <w:tab w:val="num" w:pos="990"/>
        </w:tabs>
        <w:ind w:left="990" w:hanging="630"/>
      </w:pPr>
      <w:r w:rsidRPr="00790456">
        <w:t>Describe your organizations resources and process to provide claims assistance.</w:t>
      </w:r>
    </w:p>
    <w:p w:rsidR="00F801D3" w:rsidRPr="00790456" w:rsidRDefault="00F801D3" w:rsidP="00F801D3">
      <w:pPr>
        <w:tabs>
          <w:tab w:val="num" w:pos="990"/>
        </w:tabs>
        <w:ind w:left="990" w:hanging="630"/>
      </w:pPr>
    </w:p>
    <w:p w:rsidR="00F801D3" w:rsidRDefault="00F801D3" w:rsidP="00F801D3">
      <w:pPr>
        <w:tabs>
          <w:tab w:val="left" w:leader="underscore" w:pos="6480"/>
          <w:tab w:val="left" w:leader="underscore" w:pos="9810"/>
        </w:tabs>
        <w:ind w:left="720" w:firstLine="720"/>
      </w:pPr>
    </w:p>
    <w:p w:rsidR="006F2789" w:rsidRDefault="006F2789"/>
    <w:sectPr w:rsidR="006F2789" w:rsidSect="006F2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644D"/>
    <w:multiLevelType w:val="hybridMultilevel"/>
    <w:tmpl w:val="98D48F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36163"/>
    <w:multiLevelType w:val="hybridMultilevel"/>
    <w:tmpl w:val="FEB028F2"/>
    <w:lvl w:ilvl="0" w:tplc="58F2C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02DC0"/>
    <w:multiLevelType w:val="hybridMultilevel"/>
    <w:tmpl w:val="C3AC5A5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6F8D4B06"/>
    <w:multiLevelType w:val="multilevel"/>
    <w:tmpl w:val="A928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01D3"/>
    <w:rsid w:val="000C563D"/>
    <w:rsid w:val="001352EE"/>
    <w:rsid w:val="001E02D1"/>
    <w:rsid w:val="0025358A"/>
    <w:rsid w:val="00295CDD"/>
    <w:rsid w:val="002E6D77"/>
    <w:rsid w:val="00367E3E"/>
    <w:rsid w:val="006B0E0C"/>
    <w:rsid w:val="006E5836"/>
    <w:rsid w:val="006F2789"/>
    <w:rsid w:val="008074BC"/>
    <w:rsid w:val="0087143D"/>
    <w:rsid w:val="008E09C7"/>
    <w:rsid w:val="00E306D0"/>
    <w:rsid w:val="00E411FE"/>
    <w:rsid w:val="00EC0C26"/>
    <w:rsid w:val="00ED58A8"/>
    <w:rsid w:val="00F33A64"/>
    <w:rsid w:val="00F74518"/>
    <w:rsid w:val="00F8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D3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ListParagraph">
    <w:name w:val="List Paragraph"/>
    <w:basedOn w:val="Normal"/>
    <w:uiPriority w:val="34"/>
    <w:qFormat/>
    <w:rsid w:val="00F801D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C26"/>
    <w:rPr>
      <w:rFonts w:ascii="Tahoma" w:eastAsia="Times New Roman" w:hAnsi="Tahoma" w:cs="Tahoma"/>
      <w:sz w:val="16"/>
      <w:szCs w:val="16"/>
      <w:lang w:bidi="ar-SA"/>
    </w:rPr>
  </w:style>
  <w:style w:type="paragraph" w:customStyle="1" w:styleId="Default">
    <w:name w:val="Default"/>
    <w:rsid w:val="00EC0C26"/>
    <w:pPr>
      <w:autoSpaceDE w:val="0"/>
      <w:autoSpaceDN w:val="0"/>
      <w:adjustRightInd w:val="0"/>
      <w:spacing w:after="0"/>
      <w:ind w:left="0" w:firstLine="0"/>
      <w:jc w:val="left"/>
    </w:pPr>
    <w:rPr>
      <w:rFonts w:ascii="Arial" w:hAnsi="Arial" w:cs="Arial"/>
      <w:color w:val="000000"/>
      <w:lang w:bidi="ar-SA"/>
    </w:rPr>
  </w:style>
  <w:style w:type="character" w:styleId="Hyperlink">
    <w:name w:val="Hyperlink"/>
    <w:basedOn w:val="DefaultParagraphFont"/>
    <w:uiPriority w:val="99"/>
    <w:unhideWhenUsed/>
    <w:rsid w:val="00EC0C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3596</Characters>
  <Application>Microsoft Office Word</Application>
  <DocSecurity>4</DocSecurity>
  <Lines>83</Lines>
  <Paragraphs>26</Paragraphs>
  <ScaleCrop>false</ScaleCrop>
  <Company>Administrative Office of the Courts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John McGlynn</cp:lastModifiedBy>
  <cp:revision>2</cp:revision>
  <dcterms:created xsi:type="dcterms:W3CDTF">2015-04-28T17:22:00Z</dcterms:created>
  <dcterms:modified xsi:type="dcterms:W3CDTF">2015-04-28T17:22:00Z</dcterms:modified>
</cp:coreProperties>
</file>