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D52" w:rsidRPr="00F72D84" w:rsidRDefault="00A17D52">
      <w:pPr>
        <w:rPr>
          <w:color w:val="000000" w:themeColor="text1"/>
        </w:rPr>
      </w:pPr>
      <w:bookmarkStart w:id="0" w:name="_GoBack"/>
      <w:bookmarkEnd w:id="0"/>
    </w:p>
    <w:p w:rsidR="00A17D52" w:rsidRPr="00F72D84" w:rsidRDefault="00A17D52">
      <w:pPr>
        <w:rPr>
          <w:color w:val="000000" w:themeColor="text1"/>
        </w:rPr>
      </w:pPr>
    </w:p>
    <w:p w:rsidR="00A17D52" w:rsidRPr="00F72D84" w:rsidRDefault="00A17D52">
      <w:pPr>
        <w:rPr>
          <w:color w:val="000000" w:themeColor="text1"/>
        </w:rPr>
      </w:pPr>
    </w:p>
    <w:p w:rsidR="00A17D52" w:rsidRPr="00F72D84" w:rsidRDefault="00A17D52">
      <w:pPr>
        <w:rPr>
          <w:color w:val="000000" w:themeColor="text1"/>
        </w:rPr>
      </w:pPr>
    </w:p>
    <w:tbl>
      <w:tblPr>
        <w:tblW w:w="10170" w:type="dxa"/>
        <w:tblInd w:w="-450" w:type="dxa"/>
        <w:tblLayout w:type="fixed"/>
        <w:tblCellMar>
          <w:left w:w="115" w:type="dxa"/>
          <w:right w:w="115" w:type="dxa"/>
        </w:tblCellMar>
        <w:tblLook w:val="0000"/>
      </w:tblPr>
      <w:tblGrid>
        <w:gridCol w:w="2880"/>
        <w:gridCol w:w="270"/>
        <w:gridCol w:w="7020"/>
      </w:tblGrid>
      <w:tr w:rsidR="00C37FF7" w:rsidRPr="00F72D84" w:rsidTr="00227C09">
        <w:trPr>
          <w:cantSplit/>
          <w:trHeight w:hRule="exact" w:val="4860"/>
        </w:trPr>
        <w:tc>
          <w:tcPr>
            <w:tcW w:w="2880" w:type="dxa"/>
            <w:vMerge w:val="restart"/>
            <w:tcMar>
              <w:left w:w="0" w:type="dxa"/>
              <w:right w:w="0" w:type="dxa"/>
            </w:tcMar>
          </w:tcPr>
          <w:p w:rsidR="00C37FF7" w:rsidRPr="00F72D84" w:rsidRDefault="00C37FF7" w:rsidP="006926D2">
            <w:pPr>
              <w:rPr>
                <w:rFonts w:ascii="Arial" w:hAnsi="Arial" w:cs="Arial"/>
                <w:color w:val="000000" w:themeColor="text1"/>
              </w:rPr>
            </w:pPr>
            <w:r w:rsidRPr="00F72D84">
              <w:rPr>
                <w:rFonts w:ascii="Arial" w:hAnsi="Arial" w:cs="Arial"/>
                <w:noProof/>
                <w:color w:val="000000" w:themeColor="text1"/>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F72D84" w:rsidRDefault="00C37FF7" w:rsidP="006926D2">
            <w:pPr>
              <w:rPr>
                <w:rFonts w:ascii="Arial" w:hAnsi="Arial" w:cs="Arial"/>
                <w:color w:val="000000" w:themeColor="text1"/>
              </w:rPr>
            </w:pPr>
          </w:p>
        </w:tc>
        <w:tc>
          <w:tcPr>
            <w:tcW w:w="7020" w:type="dxa"/>
            <w:tcBorders>
              <w:bottom w:val="single" w:sz="4" w:space="0" w:color="auto"/>
            </w:tcBorders>
            <w:tcMar>
              <w:left w:w="0" w:type="dxa"/>
              <w:right w:w="0" w:type="dxa"/>
            </w:tcMar>
            <w:vAlign w:val="bottom"/>
          </w:tcPr>
          <w:p w:rsidR="00C37FF7" w:rsidRPr="00F72D84" w:rsidRDefault="00C37FF7" w:rsidP="006926D2">
            <w:pPr>
              <w:pStyle w:val="JCCReportCoverTitle"/>
              <w:rPr>
                <w:rFonts w:ascii="Arial" w:hAnsi="Arial" w:cs="Arial"/>
                <w:color w:val="000000" w:themeColor="text1"/>
              </w:rPr>
            </w:pPr>
            <w:r w:rsidRPr="00F72D84">
              <w:rPr>
                <w:rFonts w:ascii="Arial" w:hAnsi="Arial" w:cs="Arial"/>
                <w:color w:val="000000" w:themeColor="text1"/>
              </w:rPr>
              <w:t>REQUEST FOR PROPOSAL</w:t>
            </w:r>
            <w:r w:rsidR="004425FB" w:rsidRPr="00F72D84">
              <w:rPr>
                <w:rFonts w:ascii="Arial" w:hAnsi="Arial" w:cs="Arial"/>
                <w:color w:val="000000" w:themeColor="text1"/>
              </w:rPr>
              <w:t>S</w:t>
            </w:r>
          </w:p>
          <w:p w:rsidR="00C37FF7" w:rsidRPr="00F72D84" w:rsidRDefault="00C37FF7" w:rsidP="006926D2">
            <w:pPr>
              <w:pStyle w:val="JCCReportCoverSpacer"/>
              <w:rPr>
                <w:rFonts w:ascii="Arial" w:hAnsi="Arial" w:cs="Arial"/>
                <w:color w:val="000000" w:themeColor="text1"/>
              </w:rPr>
            </w:pPr>
            <w:r w:rsidRPr="00F72D84">
              <w:rPr>
                <w:rFonts w:ascii="Arial" w:hAnsi="Arial" w:cs="Arial"/>
                <w:color w:val="000000" w:themeColor="text1"/>
              </w:rPr>
              <w:t xml:space="preserve"> </w:t>
            </w:r>
          </w:p>
        </w:tc>
      </w:tr>
      <w:tr w:rsidR="00C37FF7" w:rsidRPr="00F72D84" w:rsidTr="00227C09">
        <w:trPr>
          <w:cantSplit/>
          <w:trHeight w:hRule="exact" w:val="6580"/>
        </w:trPr>
        <w:tc>
          <w:tcPr>
            <w:tcW w:w="2880" w:type="dxa"/>
            <w:vMerge/>
            <w:tcMar>
              <w:left w:w="0" w:type="dxa"/>
              <w:right w:w="0" w:type="dxa"/>
            </w:tcMar>
          </w:tcPr>
          <w:p w:rsidR="00C37FF7" w:rsidRPr="00F72D84" w:rsidRDefault="00C37FF7" w:rsidP="006926D2">
            <w:pPr>
              <w:rPr>
                <w:rFonts w:ascii="Arial" w:hAnsi="Arial" w:cs="Arial"/>
                <w:color w:val="000000" w:themeColor="text1"/>
              </w:rPr>
            </w:pPr>
          </w:p>
        </w:tc>
        <w:tc>
          <w:tcPr>
            <w:tcW w:w="270" w:type="dxa"/>
            <w:vMerge/>
            <w:tcMar>
              <w:left w:w="0" w:type="dxa"/>
              <w:right w:w="0" w:type="dxa"/>
            </w:tcMar>
          </w:tcPr>
          <w:p w:rsidR="00C37FF7" w:rsidRPr="00F72D84" w:rsidRDefault="00C37FF7" w:rsidP="006926D2">
            <w:pPr>
              <w:rPr>
                <w:rFonts w:ascii="Arial" w:hAnsi="Arial" w:cs="Arial"/>
                <w:b/>
                <w:caps/>
                <w:color w:val="000000" w:themeColor="text1"/>
                <w:spacing w:val="20"/>
                <w:sz w:val="28"/>
              </w:rPr>
            </w:pPr>
          </w:p>
        </w:tc>
        <w:tc>
          <w:tcPr>
            <w:tcW w:w="7020" w:type="dxa"/>
            <w:tcBorders>
              <w:top w:val="single" w:sz="4" w:space="0" w:color="auto"/>
            </w:tcBorders>
            <w:tcMar>
              <w:left w:w="0" w:type="dxa"/>
              <w:right w:w="0" w:type="dxa"/>
            </w:tcMar>
          </w:tcPr>
          <w:p w:rsidR="00C37FF7" w:rsidRPr="00F72D84" w:rsidRDefault="00C37FF7" w:rsidP="006926D2">
            <w:pPr>
              <w:pStyle w:val="JCCReportCoverSubhead"/>
              <w:rPr>
                <w:rFonts w:ascii="Arial" w:hAnsi="Arial" w:cs="Arial"/>
                <w:b/>
                <w:color w:val="000000" w:themeColor="text1"/>
                <w:szCs w:val="28"/>
              </w:rPr>
            </w:pPr>
            <w:r w:rsidRPr="00F72D84">
              <w:rPr>
                <w:rFonts w:ascii="Arial" w:hAnsi="Arial" w:cs="Arial"/>
                <w:b/>
                <w:color w:val="000000" w:themeColor="text1"/>
                <w:szCs w:val="28"/>
              </w:rPr>
              <w:t>AdministRative Office of the Courts (AOC)</w:t>
            </w:r>
          </w:p>
          <w:p w:rsidR="00C37FF7" w:rsidRPr="00F72D84" w:rsidRDefault="00C37FF7" w:rsidP="006926D2">
            <w:pPr>
              <w:pStyle w:val="JCCReportCoverSubhead"/>
              <w:rPr>
                <w:rFonts w:ascii="Arial" w:hAnsi="Arial" w:cs="Arial"/>
                <w:b/>
                <w:color w:val="000000" w:themeColor="text1"/>
                <w:szCs w:val="28"/>
              </w:rPr>
            </w:pPr>
          </w:p>
          <w:p w:rsidR="00FE5F8C" w:rsidRPr="00F72D84" w:rsidRDefault="00C37FF7" w:rsidP="00152434">
            <w:pPr>
              <w:pStyle w:val="JCCReportCoverSubhead"/>
              <w:ind w:right="-180"/>
              <w:rPr>
                <w:rFonts w:ascii="Arial" w:hAnsi="Arial" w:cs="Arial"/>
                <w:i/>
                <w:caps w:val="0"/>
                <w:color w:val="000000" w:themeColor="text1"/>
                <w:szCs w:val="28"/>
              </w:rPr>
            </w:pPr>
            <w:r w:rsidRPr="00F72D84">
              <w:rPr>
                <w:rFonts w:ascii="Arial" w:hAnsi="Arial" w:cs="Arial"/>
                <w:b/>
                <w:color w:val="000000" w:themeColor="text1"/>
                <w:szCs w:val="28"/>
              </w:rPr>
              <w:t>Regarding:</w:t>
            </w:r>
            <w:r w:rsidRPr="00F72D84">
              <w:rPr>
                <w:rFonts w:ascii="Arial" w:hAnsi="Arial" w:cs="Arial"/>
                <w:b/>
                <w:color w:val="000000" w:themeColor="text1"/>
                <w:szCs w:val="28"/>
              </w:rPr>
              <w:br/>
            </w:r>
            <w:r w:rsidR="00FE5F8C" w:rsidRPr="00F72D84">
              <w:rPr>
                <w:rFonts w:ascii="Arial" w:hAnsi="Arial" w:cs="Arial"/>
                <w:color w:val="000000" w:themeColor="text1"/>
                <w:szCs w:val="28"/>
              </w:rPr>
              <w:t>Off-Site Data Storage Services</w:t>
            </w:r>
          </w:p>
          <w:p w:rsidR="001418F8" w:rsidRPr="00F72D84" w:rsidRDefault="00FE5F8C" w:rsidP="001418F8">
            <w:pPr>
              <w:pStyle w:val="JCCReportCoverSubhead"/>
              <w:rPr>
                <w:rFonts w:ascii="Arial" w:hAnsi="Arial" w:cs="Arial"/>
                <w:color w:val="000000" w:themeColor="text1"/>
                <w:szCs w:val="28"/>
              </w:rPr>
            </w:pPr>
            <w:r w:rsidRPr="00F72D84">
              <w:rPr>
                <w:rFonts w:ascii="Arial" w:hAnsi="Arial" w:cs="Arial"/>
                <w:caps w:val="0"/>
                <w:color w:val="000000" w:themeColor="text1"/>
                <w:szCs w:val="28"/>
              </w:rPr>
              <w:t>RFP: ITSO 11-13-LM</w:t>
            </w:r>
            <w:r w:rsidR="001418F8" w:rsidRPr="00F72D84">
              <w:rPr>
                <w:rFonts w:ascii="Arial" w:hAnsi="Arial" w:cs="Arial"/>
                <w:i/>
                <w:color w:val="000000" w:themeColor="text1"/>
                <w:szCs w:val="28"/>
              </w:rPr>
              <w:t xml:space="preserve"> </w:t>
            </w:r>
          </w:p>
          <w:p w:rsidR="001418F8" w:rsidRPr="00F72D84" w:rsidRDefault="001418F8" w:rsidP="001418F8">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rsidR="001418F8" w:rsidRPr="00F72D84" w:rsidRDefault="001418F8" w:rsidP="001418F8">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rsidR="001418F8" w:rsidRPr="00F72D84" w:rsidRDefault="001418F8" w:rsidP="001418F8">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r w:rsidRPr="00F72D84">
              <w:rPr>
                <w:rFonts w:ascii="Arial" w:hAnsi="Arial" w:cs="Arial"/>
                <w:b/>
                <w:bCs/>
                <w:smallCaps/>
                <w:color w:val="000000" w:themeColor="text1"/>
                <w:sz w:val="28"/>
                <w:szCs w:val="20"/>
              </w:rPr>
              <w:t xml:space="preserve">PROPOSALS DUE:  </w:t>
            </w:r>
          </w:p>
          <w:p w:rsidR="00FE5F8C" w:rsidRPr="00F72D84" w:rsidRDefault="00A061FF" w:rsidP="00FE5F8C">
            <w:pPr>
              <w:pStyle w:val="JCCReportCoverSubhead"/>
              <w:ind w:right="-180"/>
              <w:rPr>
                <w:rFonts w:ascii="Arial" w:hAnsi="Arial" w:cs="Arial"/>
                <w:color w:val="000000" w:themeColor="text1"/>
                <w:szCs w:val="28"/>
              </w:rPr>
            </w:pPr>
            <w:r w:rsidRPr="00F72D84">
              <w:rPr>
                <w:rFonts w:ascii="Arial" w:hAnsi="Arial" w:cs="Arial"/>
                <w:color w:val="000000" w:themeColor="text1"/>
                <w:szCs w:val="28"/>
              </w:rPr>
              <w:t xml:space="preserve">december </w:t>
            </w:r>
            <w:r w:rsidR="00174760" w:rsidRPr="00F72D84">
              <w:rPr>
                <w:rFonts w:ascii="Arial" w:hAnsi="Arial" w:cs="Arial"/>
                <w:color w:val="000000" w:themeColor="text1"/>
                <w:szCs w:val="28"/>
              </w:rPr>
              <w:t>19</w:t>
            </w:r>
            <w:r w:rsidR="00FE5F8C" w:rsidRPr="00F72D84">
              <w:rPr>
                <w:rFonts w:ascii="Arial" w:hAnsi="Arial" w:cs="Arial"/>
                <w:color w:val="000000" w:themeColor="text1"/>
                <w:szCs w:val="28"/>
              </w:rPr>
              <w:t xml:space="preserve">, 2013 NO LATER THAN </w:t>
            </w:r>
          </w:p>
          <w:p w:rsidR="00FE5F8C" w:rsidRPr="00F72D84" w:rsidRDefault="00FE5F8C" w:rsidP="00FE5F8C">
            <w:pPr>
              <w:pStyle w:val="JCCReportCoverSubhead"/>
              <w:ind w:right="-180"/>
              <w:rPr>
                <w:rFonts w:ascii="Arial" w:hAnsi="Arial" w:cs="Arial"/>
                <w:color w:val="000000" w:themeColor="text1"/>
                <w:szCs w:val="28"/>
              </w:rPr>
            </w:pPr>
            <w:r w:rsidRPr="00F72D84">
              <w:rPr>
                <w:rFonts w:ascii="Arial" w:hAnsi="Arial" w:cs="Arial"/>
                <w:color w:val="000000" w:themeColor="text1"/>
                <w:szCs w:val="28"/>
              </w:rPr>
              <w:t>2:00 P.M. PACIFIC TIME</w:t>
            </w:r>
          </w:p>
          <w:p w:rsidR="003D5154" w:rsidRPr="00F72D84" w:rsidRDefault="003D5154" w:rsidP="006208CE">
            <w:pPr>
              <w:pStyle w:val="Header"/>
              <w:tabs>
                <w:tab w:val="clear" w:pos="4320"/>
                <w:tab w:val="clear" w:pos="8640"/>
              </w:tabs>
              <w:autoSpaceDE w:val="0"/>
              <w:autoSpaceDN w:val="0"/>
              <w:adjustRightInd w:val="0"/>
              <w:rPr>
                <w:rFonts w:ascii="Arial" w:hAnsi="Arial" w:cs="Arial"/>
                <w:b/>
                <w:color w:val="000000" w:themeColor="text1"/>
              </w:rPr>
            </w:pPr>
          </w:p>
          <w:p w:rsidR="00C37FF7" w:rsidRPr="00F72D84" w:rsidRDefault="00C37FF7" w:rsidP="006208CE">
            <w:pPr>
              <w:pStyle w:val="Header"/>
              <w:tabs>
                <w:tab w:val="clear" w:pos="4320"/>
                <w:tab w:val="clear" w:pos="8640"/>
              </w:tabs>
              <w:autoSpaceDE w:val="0"/>
              <w:autoSpaceDN w:val="0"/>
              <w:adjustRightInd w:val="0"/>
              <w:rPr>
                <w:rFonts w:ascii="Arial" w:hAnsi="Arial" w:cs="Arial"/>
                <w:b/>
                <w:bCs/>
                <w:color w:val="000000" w:themeColor="text1"/>
                <w:sz w:val="36"/>
              </w:rPr>
            </w:pPr>
          </w:p>
          <w:p w:rsidR="00EF4DED" w:rsidRPr="00F72D84" w:rsidRDefault="00EF4DED" w:rsidP="006208CE">
            <w:pPr>
              <w:pStyle w:val="Header"/>
              <w:tabs>
                <w:tab w:val="clear" w:pos="4320"/>
                <w:tab w:val="clear" w:pos="8640"/>
              </w:tabs>
              <w:autoSpaceDE w:val="0"/>
              <w:autoSpaceDN w:val="0"/>
              <w:adjustRightInd w:val="0"/>
              <w:rPr>
                <w:rFonts w:ascii="Arial" w:hAnsi="Arial" w:cs="Arial"/>
                <w:b/>
                <w:bCs/>
                <w:color w:val="000000" w:themeColor="text1"/>
                <w:sz w:val="20"/>
                <w:szCs w:val="20"/>
              </w:rPr>
            </w:pPr>
          </w:p>
          <w:p w:rsidR="00EF4DED" w:rsidRPr="00F72D84" w:rsidRDefault="00EF4DED" w:rsidP="006208CE">
            <w:pPr>
              <w:pStyle w:val="Header"/>
              <w:tabs>
                <w:tab w:val="clear" w:pos="4320"/>
                <w:tab w:val="clear" w:pos="8640"/>
              </w:tabs>
              <w:autoSpaceDE w:val="0"/>
              <w:autoSpaceDN w:val="0"/>
              <w:adjustRightInd w:val="0"/>
              <w:rPr>
                <w:rFonts w:ascii="Arial" w:hAnsi="Arial" w:cs="Arial"/>
                <w:b/>
                <w:bCs/>
                <w:color w:val="000000" w:themeColor="text1"/>
                <w:sz w:val="20"/>
                <w:szCs w:val="20"/>
              </w:rPr>
            </w:pPr>
          </w:p>
          <w:p w:rsidR="00EF4DED" w:rsidRPr="00F72D84" w:rsidRDefault="00EF4DED" w:rsidP="006208CE">
            <w:pPr>
              <w:pStyle w:val="Header"/>
              <w:tabs>
                <w:tab w:val="clear" w:pos="4320"/>
                <w:tab w:val="clear" w:pos="8640"/>
              </w:tabs>
              <w:autoSpaceDE w:val="0"/>
              <w:autoSpaceDN w:val="0"/>
              <w:adjustRightInd w:val="0"/>
              <w:rPr>
                <w:rFonts w:ascii="Arial" w:hAnsi="Arial" w:cs="Arial"/>
                <w:b/>
                <w:bCs/>
                <w:color w:val="000000" w:themeColor="text1"/>
                <w:sz w:val="36"/>
              </w:rPr>
            </w:pPr>
          </w:p>
        </w:tc>
      </w:tr>
    </w:tbl>
    <w:p w:rsidR="00C37FF7" w:rsidRPr="00F72D84" w:rsidRDefault="00C37FF7" w:rsidP="00C37FF7">
      <w:pPr>
        <w:jc w:val="center"/>
        <w:rPr>
          <w:b/>
          <w:bCs/>
          <w:color w:val="000000" w:themeColor="text1"/>
          <w:sz w:val="26"/>
          <w:szCs w:val="26"/>
        </w:rPr>
      </w:pPr>
    </w:p>
    <w:p w:rsidR="00EF4DED" w:rsidRPr="00F72D84" w:rsidRDefault="00EF4DED" w:rsidP="00C37FF7">
      <w:pPr>
        <w:jc w:val="center"/>
        <w:rPr>
          <w:b/>
          <w:bCs/>
          <w:color w:val="000000" w:themeColor="text1"/>
          <w:sz w:val="26"/>
          <w:szCs w:val="26"/>
        </w:rPr>
        <w:sectPr w:rsidR="00EF4DED" w:rsidRPr="00F72D84" w:rsidSect="003C3930">
          <w:footerReference w:type="default" r:id="rId9"/>
          <w:pgSz w:w="12240" w:h="15840" w:code="1"/>
          <w:pgMar w:top="1440" w:right="1350" w:bottom="1440" w:left="1440" w:header="720" w:footer="720" w:gutter="0"/>
          <w:cols w:space="720"/>
          <w:docGrid w:linePitch="360"/>
        </w:sectPr>
      </w:pPr>
    </w:p>
    <w:p w:rsidR="00C37FF7" w:rsidRPr="00F72D84" w:rsidRDefault="00C37FF7" w:rsidP="00216DB7">
      <w:pPr>
        <w:keepNext/>
        <w:ind w:left="720" w:hanging="720"/>
        <w:rPr>
          <w:b/>
          <w:bCs/>
          <w:color w:val="000000" w:themeColor="text1"/>
        </w:rPr>
      </w:pPr>
      <w:r w:rsidRPr="00F72D84">
        <w:rPr>
          <w:b/>
          <w:bCs/>
          <w:color w:val="000000" w:themeColor="text1"/>
        </w:rPr>
        <w:lastRenderedPageBreak/>
        <w:t>1.0</w:t>
      </w:r>
      <w:r w:rsidRPr="00F72D84">
        <w:rPr>
          <w:b/>
          <w:bCs/>
          <w:color w:val="000000" w:themeColor="text1"/>
        </w:rPr>
        <w:tab/>
        <w:t>BACKGROUND INFORMATION</w:t>
      </w:r>
    </w:p>
    <w:p w:rsidR="00C37FF7" w:rsidRPr="00F72D84" w:rsidRDefault="00C37FF7">
      <w:pPr>
        <w:keepNext/>
        <w:rPr>
          <w:color w:val="000000" w:themeColor="text1"/>
        </w:rPr>
      </w:pPr>
    </w:p>
    <w:p w:rsidR="00FE5F8C" w:rsidRPr="00F72D84" w:rsidRDefault="00C37FF7" w:rsidP="00DB7730">
      <w:pPr>
        <w:keepNext/>
        <w:ind w:left="1440" w:hanging="720"/>
        <w:jc w:val="both"/>
        <w:rPr>
          <w:color w:val="000000" w:themeColor="text1"/>
        </w:rPr>
      </w:pPr>
      <w:r w:rsidRPr="00F72D84">
        <w:rPr>
          <w:color w:val="000000" w:themeColor="text1"/>
        </w:rPr>
        <w:t>1.1</w:t>
      </w:r>
      <w:r w:rsidRPr="00F72D84">
        <w:rPr>
          <w:color w:val="000000" w:themeColor="text1"/>
        </w:rPr>
        <w:tab/>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rsidRPr="00F72D84">
        <w:rPr>
          <w:color w:val="000000" w:themeColor="text1"/>
        </w:rPr>
        <w:t xml:space="preserve">ns prescribed by law.  The </w:t>
      </w:r>
      <w:r w:rsidRPr="00F72D84">
        <w:rPr>
          <w:color w:val="000000" w:themeColor="text1"/>
        </w:rPr>
        <w:t>AOC is the staff agency for the council and assists both the council and its chair in performing their duties.</w:t>
      </w:r>
    </w:p>
    <w:p w:rsidR="00DB342A" w:rsidRPr="00F72D84" w:rsidRDefault="00DB342A" w:rsidP="00216DB7">
      <w:pPr>
        <w:ind w:left="1440"/>
        <w:rPr>
          <w:color w:val="000000" w:themeColor="text1"/>
        </w:rPr>
      </w:pPr>
    </w:p>
    <w:p w:rsidR="00FE5F8C" w:rsidRPr="00F72D84" w:rsidRDefault="00DA7E73" w:rsidP="00AF6043">
      <w:pPr>
        <w:keepNext/>
        <w:ind w:left="1440" w:hanging="720"/>
        <w:jc w:val="both"/>
        <w:rPr>
          <w:b/>
          <w:color w:val="000000" w:themeColor="text1"/>
        </w:rPr>
      </w:pPr>
      <w:r w:rsidRPr="00F72D84">
        <w:rPr>
          <w:color w:val="000000" w:themeColor="text1"/>
        </w:rPr>
        <w:t>1.2</w:t>
      </w:r>
      <w:r w:rsidRPr="00F72D84">
        <w:rPr>
          <w:color w:val="000000" w:themeColor="text1"/>
        </w:rPr>
        <w:tab/>
        <w:t xml:space="preserve">The Information Technology Services Office housed in the AOC’s Judicial and Court Administrative Services Division is responsible for assisting the courts in achieving the Judicial Council's technology objectives. </w:t>
      </w:r>
      <w:r w:rsidR="00FE5F8C" w:rsidRPr="00F72D84">
        <w:rPr>
          <w:color w:val="000000" w:themeColor="text1"/>
        </w:rPr>
        <w:t>The office is directly responsible for the development, acquisition, implementation, and support of automated systems in the appellate courts and the AOC.</w:t>
      </w:r>
    </w:p>
    <w:p w:rsidR="00FE5F8C" w:rsidRPr="00F72D84" w:rsidRDefault="00FE5F8C" w:rsidP="00FE5F8C">
      <w:pPr>
        <w:keepNext/>
        <w:ind w:left="1440" w:hanging="720"/>
        <w:rPr>
          <w:color w:val="000000" w:themeColor="text1"/>
        </w:rPr>
      </w:pPr>
    </w:p>
    <w:p w:rsidR="00FC4A81" w:rsidRPr="00F72D84" w:rsidRDefault="00FE5F8C" w:rsidP="00216DB7">
      <w:pPr>
        <w:keepNext/>
        <w:ind w:left="720" w:hanging="720"/>
        <w:rPr>
          <w:b/>
          <w:bCs/>
          <w:color w:val="000000" w:themeColor="text1"/>
        </w:rPr>
      </w:pPr>
      <w:r w:rsidRPr="00F72D84">
        <w:rPr>
          <w:b/>
          <w:bCs/>
          <w:color w:val="000000" w:themeColor="text1"/>
        </w:rPr>
        <w:t>2.0</w:t>
      </w:r>
      <w:r w:rsidRPr="00F72D84">
        <w:rPr>
          <w:b/>
          <w:bCs/>
          <w:color w:val="000000" w:themeColor="text1"/>
        </w:rPr>
        <w:tab/>
        <w:t>DESCRIPTION OF SERVICES AND DELIVERABLES</w:t>
      </w:r>
    </w:p>
    <w:p w:rsidR="00521CA9" w:rsidRPr="00F72D84" w:rsidRDefault="00521CA9">
      <w:pPr>
        <w:keepNext/>
        <w:ind w:left="720" w:hanging="720"/>
        <w:rPr>
          <w:color w:val="000000" w:themeColor="text1"/>
        </w:rPr>
      </w:pPr>
    </w:p>
    <w:p w:rsidR="00597C4A" w:rsidRPr="00F72D84" w:rsidRDefault="004A1BEC" w:rsidP="00D11319">
      <w:pPr>
        <w:pStyle w:val="ExhibitB2"/>
        <w:keepNext w:val="0"/>
        <w:numPr>
          <w:ilvl w:val="0"/>
          <w:numId w:val="0"/>
        </w:numPr>
        <w:tabs>
          <w:tab w:val="clear" w:pos="2016"/>
          <w:tab w:val="clear" w:pos="2592"/>
          <w:tab w:val="clear" w:pos="4176"/>
          <w:tab w:val="clear" w:pos="10710"/>
        </w:tabs>
        <w:ind w:left="1440" w:right="-90" w:hanging="720"/>
        <w:jc w:val="both"/>
        <w:rPr>
          <w:color w:val="000000" w:themeColor="text1"/>
        </w:rPr>
      </w:pPr>
      <w:r w:rsidRPr="00F72D84">
        <w:rPr>
          <w:color w:val="000000" w:themeColor="text1"/>
        </w:rPr>
        <w:t>2.1</w:t>
      </w:r>
      <w:r w:rsidR="00FE5F8C" w:rsidRPr="00F72D84">
        <w:rPr>
          <w:color w:val="000000" w:themeColor="text1"/>
        </w:rPr>
        <w:tab/>
      </w:r>
      <w:r w:rsidR="00597C4A" w:rsidRPr="00F72D84">
        <w:rPr>
          <w:color w:val="000000" w:themeColor="text1"/>
        </w:rPr>
        <w:t xml:space="preserve">The AOC seeks to identify and retain a qualified service provider that is able to provide off-site data storage and related services, including optional media destruction services.  All services shall be for the Judicial Council of California as delineated in Attachment 2, Exhibit D, Work to be Performed. </w:t>
      </w:r>
    </w:p>
    <w:p w:rsidR="00B52EA5" w:rsidRPr="00F72D84" w:rsidRDefault="00B52EA5" w:rsidP="00D11319">
      <w:pPr>
        <w:pStyle w:val="ExhibitB2"/>
        <w:keepNext w:val="0"/>
        <w:numPr>
          <w:ilvl w:val="0"/>
          <w:numId w:val="0"/>
        </w:numPr>
        <w:tabs>
          <w:tab w:val="clear" w:pos="2016"/>
          <w:tab w:val="clear" w:pos="2592"/>
          <w:tab w:val="clear" w:pos="4176"/>
          <w:tab w:val="clear" w:pos="10710"/>
        </w:tabs>
        <w:ind w:left="1440" w:right="-90" w:hanging="720"/>
        <w:jc w:val="both"/>
        <w:rPr>
          <w:color w:val="000000" w:themeColor="text1"/>
        </w:rPr>
      </w:pPr>
    </w:p>
    <w:p w:rsidR="00A43666" w:rsidRPr="00F72D84" w:rsidRDefault="00DA7E73" w:rsidP="003D31BE">
      <w:pPr>
        <w:pStyle w:val="PlainText"/>
        <w:ind w:left="1440" w:right="-90" w:hanging="720"/>
        <w:jc w:val="both"/>
        <w:rPr>
          <w:rFonts w:ascii="Times New Roman" w:hAnsi="Times New Roman"/>
          <w:color w:val="000000" w:themeColor="text1"/>
          <w:sz w:val="26"/>
          <w:szCs w:val="26"/>
        </w:rPr>
      </w:pPr>
      <w:r w:rsidRPr="00F72D84">
        <w:rPr>
          <w:rFonts w:ascii="Times New Roman" w:eastAsia="Times New Roman" w:hAnsi="Times New Roman"/>
          <w:color w:val="000000" w:themeColor="text1"/>
          <w:sz w:val="24"/>
          <w:szCs w:val="24"/>
        </w:rPr>
        <w:t>2.2</w:t>
      </w:r>
      <w:r w:rsidRPr="00F72D84">
        <w:rPr>
          <w:rFonts w:ascii="Times New Roman" w:eastAsia="Times New Roman" w:hAnsi="Times New Roman"/>
          <w:color w:val="000000" w:themeColor="text1"/>
          <w:sz w:val="24"/>
          <w:szCs w:val="24"/>
        </w:rPr>
        <w:tab/>
        <w:t xml:space="preserve">In the context of this RFP, the off-site data storage must be an environmentally controlled storage facility, which provides 24 hour/365 day air conditioning, which controls temperature, humidity, and air exchange.  </w:t>
      </w:r>
      <w:r w:rsidR="00A43666" w:rsidRPr="00F72D84">
        <w:rPr>
          <w:rFonts w:ascii="Times New Roman" w:eastAsia="Times New Roman" w:hAnsi="Times New Roman"/>
          <w:color w:val="000000" w:themeColor="text1"/>
          <w:sz w:val="24"/>
          <w:szCs w:val="24"/>
        </w:rPr>
        <w:t>In general</w:t>
      </w:r>
      <w:r w:rsidR="007E59CB" w:rsidRPr="00F72D84">
        <w:rPr>
          <w:rFonts w:ascii="Times New Roman" w:eastAsia="Times New Roman" w:hAnsi="Times New Roman"/>
          <w:color w:val="000000" w:themeColor="text1"/>
          <w:sz w:val="24"/>
          <w:szCs w:val="24"/>
        </w:rPr>
        <w:t>,</w:t>
      </w:r>
      <w:r w:rsidR="00A43666" w:rsidRPr="00F72D84">
        <w:rPr>
          <w:rFonts w:ascii="Times New Roman" w:eastAsia="Times New Roman" w:hAnsi="Times New Roman"/>
          <w:color w:val="000000" w:themeColor="text1"/>
          <w:sz w:val="24"/>
          <w:szCs w:val="24"/>
        </w:rPr>
        <w:t xml:space="preserve"> the standard is that this environmental control is the equivalent of that required for an office space (maximum temperature of 75° F (22° C), 60° (16° C) minimum temperature; relative humidity: 60% maximum, 30% minimum). </w:t>
      </w:r>
      <w:r w:rsidR="003557ED" w:rsidRPr="00F72D84">
        <w:rPr>
          <w:rFonts w:ascii="Times New Roman" w:eastAsia="Times New Roman" w:hAnsi="Times New Roman"/>
          <w:color w:val="000000" w:themeColor="text1"/>
          <w:sz w:val="24"/>
          <w:szCs w:val="24"/>
        </w:rPr>
        <w:t xml:space="preserve"> </w:t>
      </w:r>
      <w:r w:rsidRPr="00F72D84">
        <w:rPr>
          <w:rFonts w:ascii="Times New Roman" w:eastAsia="Times New Roman" w:hAnsi="Times New Roman"/>
          <w:color w:val="000000" w:themeColor="text1"/>
          <w:sz w:val="24"/>
          <w:szCs w:val="24"/>
        </w:rPr>
        <w:t>The AOC would prefer a general temperature range of between 70º F maximum and 60º F minimum and a relative humidity of between 50 % and 60%.</w:t>
      </w:r>
      <w:r w:rsidRPr="00F72D84">
        <w:rPr>
          <w:rFonts w:ascii="Times New Roman" w:hAnsi="Times New Roman"/>
          <w:color w:val="000000" w:themeColor="text1"/>
          <w:sz w:val="26"/>
          <w:szCs w:val="26"/>
        </w:rPr>
        <w:t xml:space="preserve">  </w:t>
      </w:r>
    </w:p>
    <w:p w:rsidR="00A43666" w:rsidRPr="00F72D84" w:rsidRDefault="00A43666" w:rsidP="00A43666">
      <w:pPr>
        <w:pStyle w:val="PlainText"/>
        <w:rPr>
          <w:rFonts w:ascii="Times New Roman" w:hAnsi="Times New Roman"/>
          <w:color w:val="000000" w:themeColor="text1"/>
          <w:sz w:val="26"/>
          <w:szCs w:val="26"/>
        </w:rPr>
      </w:pPr>
    </w:p>
    <w:p w:rsidR="00FE5F8C" w:rsidRPr="00F72D84" w:rsidRDefault="00A0001F" w:rsidP="00020AAD">
      <w:pPr>
        <w:pStyle w:val="BodyTextIndent2"/>
        <w:tabs>
          <w:tab w:val="left" w:pos="2970"/>
        </w:tabs>
        <w:spacing w:after="0" w:line="240" w:lineRule="auto"/>
        <w:ind w:left="1440" w:right="-90" w:hanging="720"/>
        <w:jc w:val="both"/>
        <w:rPr>
          <w:color w:val="000000" w:themeColor="text1"/>
        </w:rPr>
      </w:pPr>
      <w:r w:rsidRPr="00F72D84">
        <w:rPr>
          <w:color w:val="000000" w:themeColor="text1"/>
        </w:rPr>
        <w:t>2.</w:t>
      </w:r>
      <w:r w:rsidR="003D31BE" w:rsidRPr="00F72D84">
        <w:rPr>
          <w:color w:val="000000" w:themeColor="text1"/>
        </w:rPr>
        <w:t>3</w:t>
      </w:r>
      <w:r w:rsidRPr="00F72D84">
        <w:rPr>
          <w:b/>
          <w:color w:val="000000" w:themeColor="text1"/>
        </w:rPr>
        <w:tab/>
      </w:r>
      <w:r w:rsidR="00FF1498" w:rsidRPr="00F72D84">
        <w:rPr>
          <w:color w:val="000000" w:themeColor="text1"/>
        </w:rPr>
        <w:t xml:space="preserve">The services are expected to be performed by the selected service provider between </w:t>
      </w:r>
      <w:r w:rsidR="00621AA0" w:rsidRPr="00F72D84">
        <w:rPr>
          <w:b/>
          <w:color w:val="000000" w:themeColor="text1"/>
        </w:rPr>
        <w:t>January</w:t>
      </w:r>
      <w:r w:rsidR="001773FE" w:rsidRPr="00F72D84">
        <w:rPr>
          <w:b/>
          <w:color w:val="000000" w:themeColor="text1"/>
        </w:rPr>
        <w:t xml:space="preserve"> </w:t>
      </w:r>
      <w:r w:rsidR="00621AA0" w:rsidRPr="00F72D84">
        <w:rPr>
          <w:b/>
          <w:color w:val="000000" w:themeColor="text1"/>
        </w:rPr>
        <w:t>27</w:t>
      </w:r>
      <w:r w:rsidR="00FF1498" w:rsidRPr="00F72D84">
        <w:rPr>
          <w:b/>
          <w:color w:val="000000" w:themeColor="text1"/>
        </w:rPr>
        <w:t>, 2014</w:t>
      </w:r>
      <w:r w:rsidR="00FF1498" w:rsidRPr="00F72D84">
        <w:rPr>
          <w:color w:val="000000" w:themeColor="text1"/>
        </w:rPr>
        <w:t xml:space="preserve"> and </w:t>
      </w:r>
      <w:r w:rsidR="00FF1498" w:rsidRPr="00F72D84">
        <w:rPr>
          <w:b/>
          <w:color w:val="000000" w:themeColor="text1"/>
        </w:rPr>
        <w:t>December 31, 2014 (“Initial Term</w:t>
      </w:r>
      <w:r w:rsidR="00FF1498" w:rsidRPr="00F72D84">
        <w:rPr>
          <w:color w:val="000000" w:themeColor="text1"/>
        </w:rPr>
        <w:t xml:space="preserve">”) with </w:t>
      </w:r>
      <w:r w:rsidR="00E12181" w:rsidRPr="00F72D84">
        <w:rPr>
          <w:color w:val="000000" w:themeColor="text1"/>
        </w:rPr>
        <w:t>four</w:t>
      </w:r>
      <w:r w:rsidR="00FF1498" w:rsidRPr="00F72D84">
        <w:rPr>
          <w:color w:val="000000" w:themeColor="text1"/>
        </w:rPr>
        <w:t xml:space="preserve"> (</w:t>
      </w:r>
      <w:r w:rsidR="00E12181" w:rsidRPr="00F72D84">
        <w:rPr>
          <w:color w:val="000000" w:themeColor="text1"/>
        </w:rPr>
        <w:t>4</w:t>
      </w:r>
      <w:r w:rsidR="00FF1498" w:rsidRPr="00F72D84">
        <w:rPr>
          <w:color w:val="000000" w:themeColor="text1"/>
        </w:rPr>
        <w:t>) possible consecutive one-year option terms</w:t>
      </w:r>
      <w:r w:rsidR="001773FE" w:rsidRPr="00F72D84">
        <w:rPr>
          <w:color w:val="000000" w:themeColor="text1"/>
        </w:rPr>
        <w:t xml:space="preserve"> which begin </w:t>
      </w:r>
      <w:r w:rsidR="001773FE" w:rsidRPr="00F72D84">
        <w:rPr>
          <w:b/>
          <w:color w:val="000000" w:themeColor="text1"/>
        </w:rPr>
        <w:t xml:space="preserve">January 1 </w:t>
      </w:r>
      <w:r w:rsidR="001773FE" w:rsidRPr="00F72D84">
        <w:rPr>
          <w:color w:val="000000" w:themeColor="text1"/>
        </w:rPr>
        <w:t>and end</w:t>
      </w:r>
      <w:r w:rsidR="001773FE" w:rsidRPr="00F72D84">
        <w:rPr>
          <w:b/>
          <w:color w:val="000000" w:themeColor="text1"/>
        </w:rPr>
        <w:t xml:space="preserve"> December 31</w:t>
      </w:r>
      <w:r w:rsidR="00FF1498" w:rsidRPr="00F72D84">
        <w:rPr>
          <w:color w:val="000000" w:themeColor="text1"/>
        </w:rPr>
        <w:t xml:space="preserve">, to extend the agreement under the same terms and conditions in effect for the Initial Term, not to exceed a total contract period of </w:t>
      </w:r>
      <w:r w:rsidR="00BC1769" w:rsidRPr="00F72D84">
        <w:rPr>
          <w:color w:val="000000" w:themeColor="text1"/>
        </w:rPr>
        <w:t>five</w:t>
      </w:r>
      <w:r w:rsidR="00FF1498" w:rsidRPr="00F72D84">
        <w:rPr>
          <w:color w:val="000000" w:themeColor="text1"/>
        </w:rPr>
        <w:t xml:space="preserve"> (</w:t>
      </w:r>
      <w:r w:rsidR="00BC1769" w:rsidRPr="00F72D84">
        <w:rPr>
          <w:color w:val="000000" w:themeColor="text1"/>
        </w:rPr>
        <w:t>5</w:t>
      </w:r>
      <w:r w:rsidR="00FF1498" w:rsidRPr="00F72D84">
        <w:rPr>
          <w:color w:val="000000" w:themeColor="text1"/>
        </w:rPr>
        <w:t xml:space="preserve">) years.  The consecutive one-year option shall be exercised at the discretion of the AOC. </w:t>
      </w:r>
      <w:r w:rsidR="0008691B" w:rsidRPr="00F72D84">
        <w:rPr>
          <w:color w:val="000000" w:themeColor="text1"/>
        </w:rPr>
        <w:t xml:space="preserve">If </w:t>
      </w:r>
      <w:r w:rsidR="00432D98" w:rsidRPr="00F72D84">
        <w:rPr>
          <w:color w:val="000000" w:themeColor="text1"/>
        </w:rPr>
        <w:t xml:space="preserve">the AOC elects to extend the Agreement, the Proposer may negotiate price adjustments applicable </w:t>
      </w:r>
      <w:r w:rsidR="00B6750D" w:rsidRPr="00F72D84">
        <w:rPr>
          <w:color w:val="000000" w:themeColor="text1"/>
        </w:rPr>
        <w:t>during the option period(s) and any agreed-upon price adjustments will be set forth in a written amendment to the Agreement</w:t>
      </w:r>
      <w:r w:rsidR="00AF2BF8" w:rsidRPr="00F72D84">
        <w:rPr>
          <w:color w:val="000000" w:themeColor="text1"/>
        </w:rPr>
        <w:t xml:space="preserve">. Any agreed-upon price adjustment (whether an increase or decrease in price) may not exceed during any one-year option period the previous 12 months’ change in the San Francisco Region Consumer Price Index as published by the U.S. Bureau of Labor Statistics at </w:t>
      </w:r>
      <w:hyperlink r:id="rId10" w:history="1">
        <w:r w:rsidR="00226C03" w:rsidRPr="00F72D84">
          <w:rPr>
            <w:rStyle w:val="Hyperlink"/>
            <w:color w:val="000000" w:themeColor="text1"/>
          </w:rPr>
          <w:t>http://www.bls.gov/ro9/cpisanf.htm</w:t>
        </w:r>
      </w:hyperlink>
      <w:r w:rsidR="00226C03" w:rsidRPr="00F72D84">
        <w:rPr>
          <w:color w:val="000000" w:themeColor="text1"/>
        </w:rPr>
        <w:t>.</w:t>
      </w:r>
    </w:p>
    <w:p w:rsidR="00CF4A89" w:rsidRPr="00F72D84" w:rsidRDefault="00226C03" w:rsidP="00EF156C">
      <w:pPr>
        <w:pStyle w:val="BodyTextIndent2"/>
        <w:tabs>
          <w:tab w:val="left" w:pos="2970"/>
        </w:tabs>
        <w:spacing w:after="0" w:line="240" w:lineRule="auto"/>
        <w:ind w:left="1440" w:right="-86" w:hanging="720"/>
        <w:jc w:val="both"/>
        <w:rPr>
          <w:color w:val="000000" w:themeColor="text1"/>
        </w:rPr>
      </w:pPr>
      <w:r w:rsidRPr="00F72D84">
        <w:rPr>
          <w:color w:val="000000" w:themeColor="text1"/>
        </w:rPr>
        <w:lastRenderedPageBreak/>
        <w:t>2.</w:t>
      </w:r>
      <w:r w:rsidR="003D31BE" w:rsidRPr="00F72D84">
        <w:rPr>
          <w:color w:val="000000" w:themeColor="text1"/>
        </w:rPr>
        <w:t>4</w:t>
      </w:r>
      <w:r w:rsidRPr="00F72D84">
        <w:rPr>
          <w:color w:val="000000" w:themeColor="text1"/>
        </w:rPr>
        <w:tab/>
      </w:r>
      <w:r w:rsidR="00CF4A89" w:rsidRPr="00F72D84">
        <w:rPr>
          <w:color w:val="000000" w:themeColor="text1"/>
        </w:rPr>
        <w:t xml:space="preserve">Terms used in the RFP.  Definitions used in this RFP are provided in Attachment 2, Exhibit </w:t>
      </w:r>
      <w:r w:rsidR="0073054A" w:rsidRPr="00F72D84">
        <w:rPr>
          <w:color w:val="000000" w:themeColor="text1"/>
        </w:rPr>
        <w:t>B</w:t>
      </w:r>
      <w:r w:rsidR="00185CE3" w:rsidRPr="00F72D84">
        <w:rPr>
          <w:color w:val="000000" w:themeColor="text1"/>
        </w:rPr>
        <w:t xml:space="preserve">, 1. </w:t>
      </w:r>
      <w:proofErr w:type="gramStart"/>
      <w:r w:rsidR="00185CE3" w:rsidRPr="00F72D84">
        <w:rPr>
          <w:color w:val="000000" w:themeColor="text1"/>
        </w:rPr>
        <w:t>Definitions</w:t>
      </w:r>
      <w:r w:rsidR="0073054A" w:rsidRPr="00F72D84">
        <w:rPr>
          <w:color w:val="000000" w:themeColor="text1"/>
        </w:rPr>
        <w:t xml:space="preserve"> and Exhibit D</w:t>
      </w:r>
      <w:r w:rsidR="00185CE3" w:rsidRPr="00F72D84">
        <w:rPr>
          <w:color w:val="000000" w:themeColor="text1"/>
        </w:rPr>
        <w:t>, 1.</w:t>
      </w:r>
      <w:proofErr w:type="gramEnd"/>
      <w:r w:rsidR="00185CE3" w:rsidRPr="00F72D84">
        <w:rPr>
          <w:color w:val="000000" w:themeColor="text1"/>
        </w:rPr>
        <w:t xml:space="preserve"> </w:t>
      </w:r>
      <w:proofErr w:type="gramStart"/>
      <w:r w:rsidR="00185CE3" w:rsidRPr="00F72D84">
        <w:rPr>
          <w:color w:val="000000" w:themeColor="text1"/>
        </w:rPr>
        <w:t>Definitions.</w:t>
      </w:r>
      <w:proofErr w:type="gramEnd"/>
    </w:p>
    <w:p w:rsidR="00CF4A89" w:rsidRPr="00F72D84" w:rsidRDefault="00CF4A89" w:rsidP="00EF156C">
      <w:pPr>
        <w:pStyle w:val="BodyTextIndent2"/>
        <w:tabs>
          <w:tab w:val="left" w:pos="2970"/>
        </w:tabs>
        <w:spacing w:after="0" w:line="240" w:lineRule="auto"/>
        <w:ind w:left="1440" w:right="-86" w:hanging="720"/>
        <w:jc w:val="both"/>
        <w:rPr>
          <w:color w:val="000000" w:themeColor="text1"/>
        </w:rPr>
      </w:pPr>
    </w:p>
    <w:p w:rsidR="00FE5F8C" w:rsidRPr="00F72D84" w:rsidRDefault="00CF4A89" w:rsidP="00EF156C">
      <w:pPr>
        <w:pStyle w:val="BodyTextIndent2"/>
        <w:tabs>
          <w:tab w:val="left" w:pos="2970"/>
        </w:tabs>
        <w:spacing w:after="0" w:line="240" w:lineRule="auto"/>
        <w:ind w:left="1440" w:right="-86" w:hanging="720"/>
        <w:jc w:val="both"/>
        <w:rPr>
          <w:color w:val="000000" w:themeColor="text1"/>
        </w:rPr>
      </w:pPr>
      <w:r w:rsidRPr="00F72D84">
        <w:rPr>
          <w:color w:val="000000" w:themeColor="text1"/>
        </w:rPr>
        <w:t>2.</w:t>
      </w:r>
      <w:r w:rsidR="007F5FD2" w:rsidRPr="00F72D84">
        <w:rPr>
          <w:color w:val="000000" w:themeColor="text1"/>
        </w:rPr>
        <w:t>5</w:t>
      </w:r>
      <w:r w:rsidRPr="00F72D84">
        <w:rPr>
          <w:color w:val="000000" w:themeColor="text1"/>
        </w:rPr>
        <w:tab/>
      </w:r>
      <w:r w:rsidR="00216DB7" w:rsidRPr="00F72D84">
        <w:rPr>
          <w:color w:val="000000" w:themeColor="text1"/>
        </w:rPr>
        <w:t xml:space="preserve">The total for services and expenses payable under the </w:t>
      </w:r>
      <w:r w:rsidR="005C3BB4" w:rsidRPr="00F72D84">
        <w:rPr>
          <w:b/>
          <w:color w:val="000000" w:themeColor="text1"/>
        </w:rPr>
        <w:t>I</w:t>
      </w:r>
      <w:r w:rsidR="00216DB7" w:rsidRPr="00F72D84">
        <w:rPr>
          <w:b/>
          <w:color w:val="000000" w:themeColor="text1"/>
        </w:rPr>
        <w:t xml:space="preserve">nitial </w:t>
      </w:r>
      <w:r w:rsidR="005C3BB4" w:rsidRPr="00F72D84">
        <w:rPr>
          <w:b/>
          <w:color w:val="000000" w:themeColor="text1"/>
        </w:rPr>
        <w:t>T</w:t>
      </w:r>
      <w:r w:rsidR="00216DB7" w:rsidRPr="00F72D84">
        <w:rPr>
          <w:b/>
          <w:color w:val="000000" w:themeColor="text1"/>
        </w:rPr>
        <w:t>erm</w:t>
      </w:r>
      <w:r w:rsidR="00216DB7" w:rsidRPr="00F72D84">
        <w:rPr>
          <w:color w:val="000000" w:themeColor="text1"/>
        </w:rPr>
        <w:t xml:space="preserve"> of the contract is not to exceed </w:t>
      </w:r>
      <w:r w:rsidR="00216DB7" w:rsidRPr="00F72D84">
        <w:rPr>
          <w:b/>
          <w:color w:val="000000" w:themeColor="text1"/>
        </w:rPr>
        <w:t>$25,000.</w:t>
      </w:r>
      <w:r w:rsidR="00570F55" w:rsidRPr="00F72D84">
        <w:rPr>
          <w:b/>
          <w:color w:val="000000" w:themeColor="text1"/>
        </w:rPr>
        <w:t>00</w:t>
      </w:r>
      <w:r w:rsidR="00570F55" w:rsidRPr="00F72D84">
        <w:rPr>
          <w:color w:val="000000" w:themeColor="text1"/>
        </w:rPr>
        <w:t>.</w:t>
      </w:r>
      <w:r w:rsidR="00CB5AD4" w:rsidRPr="00F72D84">
        <w:rPr>
          <w:color w:val="000000" w:themeColor="text1"/>
        </w:rPr>
        <w:t xml:space="preserve"> </w:t>
      </w:r>
      <w:r w:rsidR="00757CE3" w:rsidRPr="00F72D84">
        <w:rPr>
          <w:color w:val="000000" w:themeColor="text1"/>
        </w:rPr>
        <w:t xml:space="preserve"> </w:t>
      </w:r>
      <w:r w:rsidR="00757CE3" w:rsidRPr="00F72D84">
        <w:rPr>
          <w:rFonts w:eastAsiaTheme="minorHAnsi"/>
          <w:color w:val="000000" w:themeColor="text1"/>
        </w:rPr>
        <w:t>The services during th</w:t>
      </w:r>
      <w:r w:rsidR="00B26575" w:rsidRPr="00F72D84">
        <w:rPr>
          <w:rFonts w:eastAsiaTheme="minorHAnsi"/>
          <w:color w:val="000000" w:themeColor="text1"/>
        </w:rPr>
        <w:t xml:space="preserve">e </w:t>
      </w:r>
      <w:r w:rsidR="00B26575" w:rsidRPr="00F72D84">
        <w:rPr>
          <w:rFonts w:eastAsiaTheme="minorHAnsi"/>
          <w:b/>
          <w:color w:val="000000" w:themeColor="text1"/>
        </w:rPr>
        <w:t>Initial</w:t>
      </w:r>
      <w:r w:rsidR="00757CE3" w:rsidRPr="00F72D84">
        <w:rPr>
          <w:rFonts w:eastAsiaTheme="minorHAnsi"/>
          <w:b/>
          <w:color w:val="000000" w:themeColor="text1"/>
        </w:rPr>
        <w:t xml:space="preserve"> Term</w:t>
      </w:r>
      <w:r w:rsidR="00757CE3" w:rsidRPr="00F72D84">
        <w:rPr>
          <w:rFonts w:eastAsiaTheme="minorHAnsi"/>
          <w:color w:val="000000" w:themeColor="text1"/>
        </w:rPr>
        <w:t xml:space="preserve"> shall include the cost</w:t>
      </w:r>
      <w:r w:rsidR="00F913A7" w:rsidRPr="00F72D84">
        <w:rPr>
          <w:rFonts w:eastAsiaTheme="minorHAnsi"/>
          <w:color w:val="000000" w:themeColor="text1"/>
        </w:rPr>
        <w:t xml:space="preserve">s of </w:t>
      </w:r>
      <w:r w:rsidR="00757CE3" w:rsidRPr="00F72D84">
        <w:rPr>
          <w:rFonts w:eastAsiaTheme="minorHAnsi"/>
          <w:color w:val="000000" w:themeColor="text1"/>
        </w:rPr>
        <w:t xml:space="preserve">Transition Services, if </w:t>
      </w:r>
      <w:r w:rsidR="008726FC" w:rsidRPr="00F72D84">
        <w:rPr>
          <w:rFonts w:eastAsiaTheme="minorHAnsi"/>
          <w:color w:val="000000" w:themeColor="text1"/>
        </w:rPr>
        <w:t>necessary. The</w:t>
      </w:r>
      <w:r w:rsidR="00D56536" w:rsidRPr="00F72D84">
        <w:rPr>
          <w:rFonts w:eastAsiaTheme="minorHAnsi"/>
          <w:color w:val="000000" w:themeColor="text1"/>
        </w:rPr>
        <w:t xml:space="preserve"> </w:t>
      </w:r>
      <w:r w:rsidR="00D56536" w:rsidRPr="00F72D84">
        <w:rPr>
          <w:color w:val="000000" w:themeColor="text1"/>
        </w:rPr>
        <w:t xml:space="preserve">total for services and expenses payable under the </w:t>
      </w:r>
      <w:r w:rsidR="001569A9" w:rsidRPr="00F72D84">
        <w:rPr>
          <w:color w:val="000000" w:themeColor="text1"/>
        </w:rPr>
        <w:t xml:space="preserve">succeeding </w:t>
      </w:r>
      <w:r w:rsidR="00D56536" w:rsidRPr="00F72D84">
        <w:rPr>
          <w:b/>
          <w:color w:val="000000" w:themeColor="text1"/>
        </w:rPr>
        <w:t>Term</w:t>
      </w:r>
      <w:r w:rsidR="001569A9" w:rsidRPr="00F72D84">
        <w:rPr>
          <w:b/>
          <w:color w:val="000000" w:themeColor="text1"/>
        </w:rPr>
        <w:t>s</w:t>
      </w:r>
      <w:r w:rsidR="001569A9" w:rsidRPr="00F72D84">
        <w:rPr>
          <w:color w:val="000000" w:themeColor="text1"/>
        </w:rPr>
        <w:t>, exercised at the discretion of the AOC</w:t>
      </w:r>
      <w:r w:rsidR="00D3352C" w:rsidRPr="00F72D84">
        <w:rPr>
          <w:color w:val="000000" w:themeColor="text1"/>
        </w:rPr>
        <w:t xml:space="preserve">, shall not exceed </w:t>
      </w:r>
      <w:r w:rsidR="00D3352C" w:rsidRPr="00F72D84">
        <w:rPr>
          <w:b/>
          <w:color w:val="000000" w:themeColor="text1"/>
        </w:rPr>
        <w:t>$15,000.00.</w:t>
      </w:r>
    </w:p>
    <w:p w:rsidR="00FE5F8C" w:rsidRPr="00F72D84" w:rsidRDefault="00FE5F8C" w:rsidP="00FE5F8C">
      <w:pPr>
        <w:pStyle w:val="BodyTextIndent2"/>
        <w:spacing w:after="0" w:line="240" w:lineRule="auto"/>
        <w:ind w:left="1440" w:right="-86" w:hanging="720"/>
        <w:rPr>
          <w:b/>
          <w:color w:val="000000" w:themeColor="text1"/>
        </w:rPr>
      </w:pPr>
    </w:p>
    <w:p w:rsidR="00FE5F8C" w:rsidRPr="00F72D84" w:rsidRDefault="00FE5F8C" w:rsidP="00A4013D">
      <w:pPr>
        <w:pStyle w:val="BodyTextIndent2"/>
        <w:spacing w:after="0" w:line="240" w:lineRule="auto"/>
        <w:ind w:left="1440" w:right="-86" w:hanging="720"/>
        <w:jc w:val="both"/>
        <w:rPr>
          <w:color w:val="000000" w:themeColor="text1"/>
        </w:rPr>
      </w:pPr>
      <w:r w:rsidRPr="00F72D84">
        <w:rPr>
          <w:color w:val="000000" w:themeColor="text1"/>
        </w:rPr>
        <w:t>2.</w:t>
      </w:r>
      <w:r w:rsidR="007F5FD2" w:rsidRPr="00F72D84">
        <w:rPr>
          <w:color w:val="000000" w:themeColor="text1"/>
        </w:rPr>
        <w:t>6</w:t>
      </w:r>
      <w:r w:rsidRPr="00F72D84">
        <w:rPr>
          <w:color w:val="000000" w:themeColor="text1"/>
        </w:rPr>
        <w:tab/>
        <w:t xml:space="preserve">Additional information about the documents pertaining to this solicitation, including electronic copies of the solicitation documents, can be found on the California Courts Website, at </w:t>
      </w:r>
      <w:hyperlink r:id="rId11" w:history="1">
        <w:r w:rsidRPr="00F72D84">
          <w:rPr>
            <w:rStyle w:val="Hyperlink"/>
            <w:color w:val="000000" w:themeColor="text1"/>
          </w:rPr>
          <w:t>www.courts.ca.gov/rfps.htm</w:t>
        </w:r>
      </w:hyperlink>
      <w:r w:rsidRPr="00F72D84">
        <w:rPr>
          <w:color w:val="000000" w:themeColor="text1"/>
        </w:rPr>
        <w:t>.</w:t>
      </w:r>
    </w:p>
    <w:p w:rsidR="00FE5F8C" w:rsidRPr="00F72D84" w:rsidRDefault="00FE5F8C" w:rsidP="00FE5F8C">
      <w:pPr>
        <w:pStyle w:val="BodyTextIndent2"/>
        <w:spacing w:after="0" w:line="240" w:lineRule="auto"/>
        <w:ind w:left="1440" w:right="-86" w:hanging="720"/>
        <w:rPr>
          <w:color w:val="000000" w:themeColor="text1"/>
        </w:rPr>
      </w:pPr>
    </w:p>
    <w:p w:rsidR="00A50B42" w:rsidRPr="00F72D84" w:rsidRDefault="00AB2FC2" w:rsidP="00216DB7">
      <w:pPr>
        <w:widowControl w:val="0"/>
        <w:rPr>
          <w:b/>
          <w:bCs/>
          <w:color w:val="000000" w:themeColor="text1"/>
        </w:rPr>
      </w:pPr>
      <w:r w:rsidRPr="00F72D84">
        <w:rPr>
          <w:b/>
          <w:bCs/>
          <w:color w:val="000000" w:themeColor="text1"/>
        </w:rPr>
        <w:t>3.0</w:t>
      </w:r>
      <w:r w:rsidRPr="00F72D84">
        <w:rPr>
          <w:b/>
          <w:bCs/>
          <w:color w:val="000000" w:themeColor="text1"/>
        </w:rPr>
        <w:tab/>
      </w:r>
      <w:r w:rsidR="00A50B42" w:rsidRPr="00F72D84">
        <w:rPr>
          <w:b/>
          <w:bCs/>
          <w:color w:val="000000" w:themeColor="text1"/>
        </w:rPr>
        <w:t>TIMELINE FOR THIS RFP</w:t>
      </w:r>
    </w:p>
    <w:p w:rsidR="00A50B42" w:rsidRPr="00F72D84" w:rsidRDefault="00A50B42" w:rsidP="00216DB7">
      <w:pPr>
        <w:widowControl w:val="0"/>
        <w:rPr>
          <w:bCs/>
          <w:color w:val="000000" w:themeColor="text1"/>
        </w:rPr>
      </w:pPr>
    </w:p>
    <w:p w:rsidR="004F03B0" w:rsidRPr="00F72D84" w:rsidRDefault="00A50B42" w:rsidP="00216DB7">
      <w:pPr>
        <w:widowControl w:val="0"/>
        <w:ind w:left="720"/>
        <w:rPr>
          <w:bCs/>
          <w:color w:val="000000" w:themeColor="text1"/>
        </w:rPr>
      </w:pPr>
      <w:r w:rsidRPr="00F72D84">
        <w:rPr>
          <w:bCs/>
          <w:color w:val="000000" w:themeColor="text1"/>
        </w:rPr>
        <w:t xml:space="preserve">The AOC has developed the following list of key events </w:t>
      </w:r>
      <w:r w:rsidR="00FC4A81" w:rsidRPr="00F72D84">
        <w:rPr>
          <w:bCs/>
          <w:color w:val="000000" w:themeColor="text1"/>
        </w:rPr>
        <w:t>related to this RFP</w:t>
      </w:r>
      <w:r w:rsidRPr="00F72D84">
        <w:rPr>
          <w:bCs/>
          <w:color w:val="000000" w:themeColor="text1"/>
        </w:rPr>
        <w:t>.  All dates are subject to change at the discretion of the AOC.</w:t>
      </w:r>
    </w:p>
    <w:p w:rsidR="00F60D52" w:rsidRPr="00F72D84" w:rsidRDefault="00F60D52" w:rsidP="00216DB7">
      <w:pPr>
        <w:widowControl w:val="0"/>
        <w:ind w:left="720"/>
        <w:rPr>
          <w:bCs/>
          <w:color w:val="000000" w:themeColor="text1"/>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
      <w:tblGrid>
        <w:gridCol w:w="5231"/>
        <w:gridCol w:w="3600"/>
      </w:tblGrid>
      <w:tr w:rsidR="009D082D" w:rsidRPr="00F72D84" w:rsidTr="00984A69">
        <w:trPr>
          <w:trHeight w:val="442"/>
          <w:tblHeader/>
          <w:jc w:val="right"/>
        </w:trPr>
        <w:tc>
          <w:tcPr>
            <w:tcW w:w="5231" w:type="dxa"/>
            <w:shd w:val="clear" w:color="auto" w:fill="E6E6E6"/>
            <w:vAlign w:val="center"/>
          </w:tcPr>
          <w:p w:rsidR="009D082D" w:rsidRPr="00F72D84" w:rsidRDefault="009D082D" w:rsidP="00670B24">
            <w:pPr>
              <w:widowControl w:val="0"/>
              <w:tabs>
                <w:tab w:val="left" w:pos="6354"/>
              </w:tabs>
              <w:ind w:right="-18"/>
              <w:jc w:val="center"/>
              <w:rPr>
                <w:b/>
                <w:bCs/>
                <w:color w:val="000000" w:themeColor="text1"/>
                <w:sz w:val="22"/>
                <w:szCs w:val="22"/>
              </w:rPr>
            </w:pPr>
            <w:r w:rsidRPr="00F72D84">
              <w:rPr>
                <w:b/>
                <w:bCs/>
                <w:color w:val="000000" w:themeColor="text1"/>
                <w:sz w:val="22"/>
                <w:szCs w:val="22"/>
              </w:rPr>
              <w:t>EVENT</w:t>
            </w:r>
          </w:p>
        </w:tc>
        <w:tc>
          <w:tcPr>
            <w:tcW w:w="3600" w:type="dxa"/>
            <w:shd w:val="clear" w:color="auto" w:fill="E6E6E6"/>
            <w:vAlign w:val="center"/>
          </w:tcPr>
          <w:p w:rsidR="009D082D" w:rsidRPr="00F72D84" w:rsidRDefault="009D082D" w:rsidP="00670B24">
            <w:pPr>
              <w:widowControl w:val="0"/>
              <w:ind w:left="-108" w:right="-108"/>
              <w:jc w:val="center"/>
              <w:rPr>
                <w:b/>
                <w:bCs/>
                <w:color w:val="000000" w:themeColor="text1"/>
                <w:sz w:val="22"/>
                <w:szCs w:val="22"/>
              </w:rPr>
            </w:pPr>
            <w:r w:rsidRPr="00F72D84">
              <w:rPr>
                <w:b/>
                <w:bCs/>
                <w:color w:val="000000" w:themeColor="text1"/>
                <w:sz w:val="22"/>
                <w:szCs w:val="22"/>
              </w:rPr>
              <w:t>DATE</w:t>
            </w:r>
          </w:p>
        </w:tc>
      </w:tr>
      <w:tr w:rsidR="009D082D" w:rsidRPr="00F72D84" w:rsidTr="00984A69">
        <w:trPr>
          <w:trHeight w:val="343"/>
          <w:jc w:val="right"/>
        </w:trPr>
        <w:tc>
          <w:tcPr>
            <w:tcW w:w="5231" w:type="dxa"/>
            <w:vAlign w:val="center"/>
          </w:tcPr>
          <w:p w:rsidR="009D082D" w:rsidRPr="00F72D84" w:rsidRDefault="009D082D" w:rsidP="00670B24">
            <w:pPr>
              <w:widowControl w:val="0"/>
              <w:rPr>
                <w:bCs/>
                <w:color w:val="000000" w:themeColor="text1"/>
                <w:sz w:val="22"/>
                <w:szCs w:val="22"/>
              </w:rPr>
            </w:pPr>
            <w:r w:rsidRPr="00F72D84">
              <w:rPr>
                <w:bCs/>
                <w:color w:val="000000" w:themeColor="text1"/>
                <w:sz w:val="22"/>
                <w:szCs w:val="22"/>
              </w:rPr>
              <w:t>RFP issued</w:t>
            </w:r>
          </w:p>
        </w:tc>
        <w:tc>
          <w:tcPr>
            <w:tcW w:w="3600" w:type="dxa"/>
            <w:vAlign w:val="center"/>
          </w:tcPr>
          <w:p w:rsidR="00677BE6" w:rsidRPr="00F72D84" w:rsidRDefault="00226C03" w:rsidP="005B1302">
            <w:pPr>
              <w:widowControl w:val="0"/>
              <w:tabs>
                <w:tab w:val="left" w:pos="2178"/>
              </w:tabs>
              <w:ind w:left="-144" w:right="-108"/>
              <w:jc w:val="center"/>
              <w:rPr>
                <w:b/>
                <w:bCs/>
                <w:color w:val="000000" w:themeColor="text1"/>
                <w:sz w:val="22"/>
                <w:szCs w:val="22"/>
              </w:rPr>
            </w:pPr>
            <w:r w:rsidRPr="00F72D84">
              <w:rPr>
                <w:b/>
                <w:bCs/>
                <w:color w:val="000000" w:themeColor="text1"/>
                <w:sz w:val="22"/>
                <w:szCs w:val="22"/>
              </w:rPr>
              <w:t xml:space="preserve">November </w:t>
            </w:r>
            <w:r w:rsidR="00655018" w:rsidRPr="00F72D84">
              <w:rPr>
                <w:b/>
                <w:bCs/>
                <w:color w:val="000000" w:themeColor="text1"/>
                <w:sz w:val="22"/>
                <w:szCs w:val="22"/>
              </w:rPr>
              <w:t>2</w:t>
            </w:r>
            <w:r w:rsidR="005B1302" w:rsidRPr="00F72D84">
              <w:rPr>
                <w:b/>
                <w:bCs/>
                <w:color w:val="000000" w:themeColor="text1"/>
                <w:sz w:val="22"/>
                <w:szCs w:val="22"/>
              </w:rPr>
              <w:t>7</w:t>
            </w:r>
            <w:r w:rsidRPr="00F72D84">
              <w:rPr>
                <w:b/>
                <w:bCs/>
                <w:color w:val="000000" w:themeColor="text1"/>
                <w:sz w:val="22"/>
                <w:szCs w:val="22"/>
              </w:rPr>
              <w:t>, 2013</w:t>
            </w:r>
          </w:p>
        </w:tc>
      </w:tr>
      <w:tr w:rsidR="009D082D" w:rsidRPr="00F72D84" w:rsidTr="00984A69">
        <w:trPr>
          <w:trHeight w:val="353"/>
          <w:jc w:val="right"/>
        </w:trPr>
        <w:tc>
          <w:tcPr>
            <w:tcW w:w="5231" w:type="dxa"/>
            <w:vAlign w:val="center"/>
          </w:tcPr>
          <w:p w:rsidR="009D082D" w:rsidRPr="00F72D84" w:rsidRDefault="009D082D" w:rsidP="00670B24">
            <w:pPr>
              <w:widowControl w:val="0"/>
              <w:ind w:right="-90"/>
              <w:rPr>
                <w:bCs/>
                <w:color w:val="000000" w:themeColor="text1"/>
                <w:sz w:val="22"/>
                <w:szCs w:val="22"/>
              </w:rPr>
            </w:pPr>
            <w:r w:rsidRPr="00F72D84">
              <w:rPr>
                <w:bCs/>
                <w:color w:val="000000" w:themeColor="text1"/>
                <w:sz w:val="22"/>
                <w:szCs w:val="22"/>
              </w:rPr>
              <w:t xml:space="preserve">Deadline for questions to </w:t>
            </w:r>
            <w:hyperlink r:id="rId12" w:history="1">
              <w:r w:rsidRPr="00F72D84">
                <w:rPr>
                  <w:color w:val="000000" w:themeColor="text1"/>
                  <w:sz w:val="22"/>
                  <w:szCs w:val="22"/>
                </w:rPr>
                <w:t>Solicitations@jud.ca.gov</w:t>
              </w:r>
            </w:hyperlink>
            <w:r w:rsidR="00185CE3" w:rsidRPr="00F72D84">
              <w:rPr>
                <w:color w:val="000000" w:themeColor="text1"/>
              </w:rPr>
              <w:t xml:space="preserve"> </w:t>
            </w:r>
          </w:p>
        </w:tc>
        <w:tc>
          <w:tcPr>
            <w:tcW w:w="3600" w:type="dxa"/>
            <w:vAlign w:val="center"/>
          </w:tcPr>
          <w:p w:rsidR="004F03B0" w:rsidRPr="00F72D84" w:rsidRDefault="008A7489" w:rsidP="00670B24">
            <w:pPr>
              <w:widowControl w:val="0"/>
              <w:tabs>
                <w:tab w:val="left" w:pos="2178"/>
              </w:tabs>
              <w:ind w:left="-144" w:right="-108"/>
              <w:jc w:val="center"/>
              <w:rPr>
                <w:b/>
                <w:bCs/>
                <w:color w:val="000000" w:themeColor="text1"/>
                <w:sz w:val="22"/>
                <w:szCs w:val="22"/>
              </w:rPr>
            </w:pPr>
            <w:r w:rsidRPr="00F72D84">
              <w:rPr>
                <w:b/>
                <w:bCs/>
                <w:color w:val="000000" w:themeColor="text1"/>
                <w:sz w:val="22"/>
                <w:szCs w:val="22"/>
              </w:rPr>
              <w:t>Dec</w:t>
            </w:r>
            <w:r w:rsidR="00FE5F8C" w:rsidRPr="00F72D84">
              <w:rPr>
                <w:b/>
                <w:bCs/>
                <w:color w:val="000000" w:themeColor="text1"/>
                <w:sz w:val="22"/>
                <w:szCs w:val="22"/>
              </w:rPr>
              <w:t xml:space="preserve">ember </w:t>
            </w:r>
            <w:r w:rsidR="00F85157" w:rsidRPr="00F72D84">
              <w:rPr>
                <w:b/>
                <w:bCs/>
                <w:color w:val="000000" w:themeColor="text1"/>
                <w:sz w:val="22"/>
                <w:szCs w:val="22"/>
              </w:rPr>
              <w:t>10</w:t>
            </w:r>
            <w:r w:rsidR="007846AA" w:rsidRPr="00F72D84">
              <w:rPr>
                <w:b/>
                <w:bCs/>
                <w:color w:val="000000" w:themeColor="text1"/>
                <w:sz w:val="22"/>
                <w:szCs w:val="22"/>
              </w:rPr>
              <w:t xml:space="preserve"> </w:t>
            </w:r>
            <w:r w:rsidR="00FE5F8C" w:rsidRPr="00F72D84">
              <w:rPr>
                <w:b/>
                <w:bCs/>
                <w:color w:val="000000" w:themeColor="text1"/>
                <w:sz w:val="22"/>
                <w:szCs w:val="22"/>
              </w:rPr>
              <w:t>, 2013,</w:t>
            </w:r>
          </w:p>
          <w:p w:rsidR="009D082D" w:rsidRPr="00F72D84" w:rsidRDefault="00FE5F8C" w:rsidP="00670B24">
            <w:pPr>
              <w:widowControl w:val="0"/>
              <w:tabs>
                <w:tab w:val="left" w:pos="2178"/>
              </w:tabs>
              <w:ind w:left="-144" w:right="-108"/>
              <w:jc w:val="center"/>
              <w:rPr>
                <w:b/>
                <w:bCs/>
                <w:color w:val="000000" w:themeColor="text1"/>
                <w:sz w:val="22"/>
                <w:szCs w:val="22"/>
              </w:rPr>
            </w:pPr>
            <w:r w:rsidRPr="00F72D84">
              <w:rPr>
                <w:b/>
                <w:bCs/>
                <w:color w:val="000000" w:themeColor="text1"/>
                <w:sz w:val="22"/>
                <w:szCs w:val="22"/>
              </w:rPr>
              <w:t xml:space="preserve"> no later than 2:00 PM (PT)</w:t>
            </w:r>
          </w:p>
        </w:tc>
      </w:tr>
      <w:tr w:rsidR="009D082D" w:rsidRPr="00F72D84" w:rsidTr="00984A69">
        <w:trPr>
          <w:trHeight w:val="353"/>
          <w:jc w:val="right"/>
        </w:trPr>
        <w:tc>
          <w:tcPr>
            <w:tcW w:w="5231" w:type="dxa"/>
            <w:vAlign w:val="center"/>
          </w:tcPr>
          <w:p w:rsidR="009D082D" w:rsidRPr="00F72D84" w:rsidRDefault="009D082D" w:rsidP="00670B24">
            <w:pPr>
              <w:widowControl w:val="0"/>
              <w:ind w:right="-90"/>
              <w:rPr>
                <w:bCs/>
                <w:color w:val="000000" w:themeColor="text1"/>
                <w:sz w:val="22"/>
                <w:szCs w:val="22"/>
              </w:rPr>
            </w:pPr>
            <w:r w:rsidRPr="00F72D84">
              <w:rPr>
                <w:bCs/>
                <w:color w:val="000000" w:themeColor="text1"/>
                <w:sz w:val="22"/>
                <w:szCs w:val="22"/>
              </w:rPr>
              <w:t xml:space="preserve">Questions and answers posted </w:t>
            </w:r>
            <w:r w:rsidRPr="00F72D84">
              <w:rPr>
                <w:bCs/>
                <w:i/>
                <w:color w:val="000000" w:themeColor="text1"/>
                <w:sz w:val="22"/>
                <w:szCs w:val="22"/>
              </w:rPr>
              <w:t>(estimate only)</w:t>
            </w:r>
          </w:p>
        </w:tc>
        <w:tc>
          <w:tcPr>
            <w:tcW w:w="3600" w:type="dxa"/>
            <w:vAlign w:val="center"/>
          </w:tcPr>
          <w:p w:rsidR="009D082D" w:rsidRPr="00F72D84" w:rsidRDefault="008A7489" w:rsidP="00F85157">
            <w:pPr>
              <w:widowControl w:val="0"/>
              <w:tabs>
                <w:tab w:val="left" w:pos="2178"/>
              </w:tabs>
              <w:ind w:left="-144" w:right="-108"/>
              <w:jc w:val="center"/>
              <w:rPr>
                <w:b/>
                <w:bCs/>
                <w:color w:val="000000" w:themeColor="text1"/>
                <w:sz w:val="22"/>
                <w:szCs w:val="22"/>
              </w:rPr>
            </w:pPr>
            <w:r w:rsidRPr="00F72D84">
              <w:rPr>
                <w:b/>
                <w:bCs/>
                <w:color w:val="000000" w:themeColor="text1"/>
                <w:sz w:val="22"/>
                <w:szCs w:val="22"/>
              </w:rPr>
              <w:t xml:space="preserve">December </w:t>
            </w:r>
            <w:r w:rsidR="00F85157" w:rsidRPr="00F72D84">
              <w:rPr>
                <w:b/>
                <w:bCs/>
                <w:color w:val="000000" w:themeColor="text1"/>
                <w:sz w:val="22"/>
                <w:szCs w:val="22"/>
              </w:rPr>
              <w:t>12</w:t>
            </w:r>
            <w:r w:rsidRPr="00F72D84">
              <w:rPr>
                <w:b/>
                <w:bCs/>
                <w:color w:val="000000" w:themeColor="text1"/>
                <w:sz w:val="22"/>
                <w:szCs w:val="22"/>
              </w:rPr>
              <w:t>, 2013</w:t>
            </w:r>
          </w:p>
        </w:tc>
      </w:tr>
      <w:tr w:rsidR="009D082D" w:rsidRPr="00F72D84" w:rsidTr="00984A69">
        <w:trPr>
          <w:trHeight w:val="344"/>
          <w:jc w:val="right"/>
        </w:trPr>
        <w:tc>
          <w:tcPr>
            <w:tcW w:w="5231" w:type="dxa"/>
            <w:vAlign w:val="center"/>
          </w:tcPr>
          <w:p w:rsidR="009D082D" w:rsidRPr="00F72D84" w:rsidRDefault="009D082D" w:rsidP="00670B24">
            <w:pPr>
              <w:widowControl w:val="0"/>
              <w:ind w:right="-90"/>
              <w:rPr>
                <w:bCs/>
                <w:color w:val="000000" w:themeColor="text1"/>
                <w:sz w:val="22"/>
                <w:szCs w:val="22"/>
              </w:rPr>
            </w:pPr>
            <w:r w:rsidRPr="00F72D84">
              <w:rPr>
                <w:bCs/>
                <w:color w:val="000000" w:themeColor="text1"/>
                <w:sz w:val="22"/>
                <w:szCs w:val="22"/>
              </w:rPr>
              <w:t xml:space="preserve">Latest date and time proposal may be submitted </w:t>
            </w:r>
          </w:p>
        </w:tc>
        <w:tc>
          <w:tcPr>
            <w:tcW w:w="3600" w:type="dxa"/>
            <w:vAlign w:val="center"/>
          </w:tcPr>
          <w:p w:rsidR="004F03B0" w:rsidRPr="00F72D84" w:rsidRDefault="00843C69" w:rsidP="00670B24">
            <w:pPr>
              <w:widowControl w:val="0"/>
              <w:ind w:left="-144" w:right="-108"/>
              <w:jc w:val="center"/>
              <w:rPr>
                <w:b/>
                <w:bCs/>
                <w:color w:val="000000" w:themeColor="text1"/>
                <w:sz w:val="22"/>
                <w:szCs w:val="22"/>
              </w:rPr>
            </w:pPr>
            <w:r w:rsidRPr="00F72D84">
              <w:rPr>
                <w:b/>
                <w:bCs/>
                <w:color w:val="000000" w:themeColor="text1"/>
                <w:sz w:val="22"/>
                <w:szCs w:val="22"/>
              </w:rPr>
              <w:t>December 1</w:t>
            </w:r>
            <w:r w:rsidR="004631E7" w:rsidRPr="00F72D84">
              <w:rPr>
                <w:b/>
                <w:bCs/>
                <w:color w:val="000000" w:themeColor="text1"/>
                <w:sz w:val="22"/>
                <w:szCs w:val="22"/>
              </w:rPr>
              <w:t>9</w:t>
            </w:r>
            <w:r w:rsidRPr="00F72D84">
              <w:rPr>
                <w:b/>
                <w:bCs/>
                <w:color w:val="000000" w:themeColor="text1"/>
                <w:sz w:val="22"/>
                <w:szCs w:val="22"/>
              </w:rPr>
              <w:t>, 2013</w:t>
            </w:r>
            <w:r w:rsidR="00FE5F8C" w:rsidRPr="00F72D84">
              <w:rPr>
                <w:b/>
                <w:bCs/>
                <w:color w:val="000000" w:themeColor="text1"/>
                <w:sz w:val="22"/>
                <w:szCs w:val="22"/>
              </w:rPr>
              <w:t xml:space="preserve">, </w:t>
            </w:r>
          </w:p>
          <w:p w:rsidR="009D082D" w:rsidRPr="00F72D84" w:rsidRDefault="00FE5F8C" w:rsidP="00670B24">
            <w:pPr>
              <w:widowControl w:val="0"/>
              <w:ind w:left="-144" w:right="-108"/>
              <w:jc w:val="center"/>
              <w:rPr>
                <w:b/>
                <w:bCs/>
                <w:color w:val="000000" w:themeColor="text1"/>
                <w:sz w:val="22"/>
                <w:szCs w:val="22"/>
              </w:rPr>
            </w:pPr>
            <w:r w:rsidRPr="00F72D84">
              <w:rPr>
                <w:b/>
                <w:bCs/>
                <w:color w:val="000000" w:themeColor="text1"/>
                <w:sz w:val="22"/>
                <w:szCs w:val="22"/>
              </w:rPr>
              <w:t>no later than 2:00 PM (PT)</w:t>
            </w:r>
          </w:p>
        </w:tc>
      </w:tr>
      <w:tr w:rsidR="00397AF8" w:rsidRPr="00F72D84" w:rsidTr="00397AF8">
        <w:trPr>
          <w:trHeight w:val="344"/>
          <w:jc w:val="right"/>
        </w:trPr>
        <w:tc>
          <w:tcPr>
            <w:tcW w:w="5231" w:type="dxa"/>
            <w:vAlign w:val="center"/>
          </w:tcPr>
          <w:p w:rsidR="00397AF8" w:rsidRPr="00F72D84" w:rsidRDefault="00397AF8" w:rsidP="00A061FF">
            <w:pPr>
              <w:widowControl w:val="0"/>
              <w:ind w:right="-90"/>
              <w:rPr>
                <w:color w:val="000000" w:themeColor="text1"/>
                <w:sz w:val="22"/>
                <w:szCs w:val="22"/>
              </w:rPr>
            </w:pPr>
            <w:r w:rsidRPr="00F72D84">
              <w:rPr>
                <w:bCs/>
                <w:color w:val="000000" w:themeColor="text1"/>
                <w:sz w:val="22"/>
                <w:szCs w:val="22"/>
              </w:rPr>
              <w:t xml:space="preserve">Evaluation of proposals. </w:t>
            </w:r>
            <w:r w:rsidRPr="00F72D84">
              <w:rPr>
                <w:bCs/>
                <w:color w:val="000000" w:themeColor="text1"/>
                <w:sz w:val="22"/>
              </w:rPr>
              <w:t xml:space="preserve"> This period </w:t>
            </w:r>
            <w:r w:rsidR="00A061FF" w:rsidRPr="00F72D84">
              <w:rPr>
                <w:bCs/>
                <w:color w:val="000000" w:themeColor="text1"/>
                <w:sz w:val="22"/>
              </w:rPr>
              <w:t xml:space="preserve">includes </w:t>
            </w:r>
            <w:r w:rsidRPr="00F72D84">
              <w:rPr>
                <w:bCs/>
                <w:color w:val="000000" w:themeColor="text1"/>
                <w:sz w:val="22"/>
              </w:rPr>
              <w:t xml:space="preserve">interviews. </w:t>
            </w:r>
            <w:r w:rsidRPr="00F72D84">
              <w:rPr>
                <w:bCs/>
                <w:i/>
                <w:color w:val="000000" w:themeColor="text1"/>
                <w:sz w:val="22"/>
              </w:rPr>
              <w:t xml:space="preserve">(See 10.0 Interviews) </w:t>
            </w:r>
            <w:r w:rsidRPr="00F72D84">
              <w:rPr>
                <w:bCs/>
                <w:i/>
                <w:color w:val="000000" w:themeColor="text1"/>
                <w:sz w:val="22"/>
                <w:szCs w:val="22"/>
              </w:rPr>
              <w:t>(estimate only)</w:t>
            </w:r>
          </w:p>
        </w:tc>
        <w:tc>
          <w:tcPr>
            <w:tcW w:w="3600" w:type="dxa"/>
            <w:vAlign w:val="center"/>
          </w:tcPr>
          <w:p w:rsidR="00397AF8" w:rsidRPr="00F72D84" w:rsidRDefault="00397AF8" w:rsidP="00397AF8">
            <w:pPr>
              <w:widowControl w:val="0"/>
              <w:tabs>
                <w:tab w:val="left" w:pos="2178"/>
              </w:tabs>
              <w:ind w:left="-144" w:right="-108"/>
              <w:jc w:val="center"/>
              <w:rPr>
                <w:b/>
                <w:bCs/>
                <w:color w:val="000000" w:themeColor="text1"/>
                <w:sz w:val="22"/>
                <w:szCs w:val="22"/>
              </w:rPr>
            </w:pPr>
            <w:r w:rsidRPr="00F72D84">
              <w:rPr>
                <w:b/>
                <w:bCs/>
                <w:color w:val="000000" w:themeColor="text1"/>
                <w:sz w:val="22"/>
                <w:szCs w:val="22"/>
              </w:rPr>
              <w:t xml:space="preserve">December </w:t>
            </w:r>
            <w:r w:rsidR="00AF22F2" w:rsidRPr="00F72D84">
              <w:rPr>
                <w:b/>
                <w:bCs/>
                <w:color w:val="000000" w:themeColor="text1"/>
                <w:sz w:val="22"/>
                <w:szCs w:val="22"/>
              </w:rPr>
              <w:t>2</w:t>
            </w:r>
            <w:r w:rsidRPr="00F72D84">
              <w:rPr>
                <w:b/>
                <w:bCs/>
                <w:color w:val="000000" w:themeColor="text1"/>
                <w:sz w:val="22"/>
                <w:szCs w:val="22"/>
              </w:rPr>
              <w:t>0</w:t>
            </w:r>
            <w:r w:rsidR="00470B16" w:rsidRPr="00F72D84">
              <w:rPr>
                <w:b/>
                <w:bCs/>
                <w:color w:val="000000" w:themeColor="text1"/>
                <w:sz w:val="22"/>
                <w:szCs w:val="22"/>
              </w:rPr>
              <w:t>, 2013</w:t>
            </w:r>
            <w:r w:rsidRPr="00F72D84">
              <w:rPr>
                <w:b/>
                <w:bCs/>
                <w:color w:val="000000" w:themeColor="text1"/>
                <w:sz w:val="22"/>
                <w:szCs w:val="22"/>
              </w:rPr>
              <w:t xml:space="preserve"> through </w:t>
            </w:r>
          </w:p>
          <w:p w:rsidR="00397AF8" w:rsidRPr="00F72D84" w:rsidRDefault="00AF22F2" w:rsidP="00470B16">
            <w:pPr>
              <w:widowControl w:val="0"/>
              <w:tabs>
                <w:tab w:val="left" w:pos="2178"/>
              </w:tabs>
              <w:ind w:left="-144" w:right="-108"/>
              <w:jc w:val="center"/>
              <w:rPr>
                <w:b/>
                <w:bCs/>
                <w:color w:val="000000" w:themeColor="text1"/>
                <w:sz w:val="22"/>
                <w:szCs w:val="22"/>
              </w:rPr>
            </w:pPr>
            <w:r w:rsidRPr="00F72D84">
              <w:rPr>
                <w:b/>
                <w:bCs/>
                <w:color w:val="000000" w:themeColor="text1"/>
                <w:sz w:val="22"/>
                <w:szCs w:val="22"/>
              </w:rPr>
              <w:t>January</w:t>
            </w:r>
            <w:r w:rsidR="00470B16" w:rsidRPr="00F72D84">
              <w:rPr>
                <w:b/>
                <w:bCs/>
                <w:color w:val="000000" w:themeColor="text1"/>
                <w:sz w:val="22"/>
                <w:szCs w:val="22"/>
              </w:rPr>
              <w:t xml:space="preserve"> 8</w:t>
            </w:r>
            <w:r w:rsidR="00397AF8" w:rsidRPr="00F72D84">
              <w:rPr>
                <w:b/>
                <w:bCs/>
                <w:color w:val="000000" w:themeColor="text1"/>
                <w:sz w:val="22"/>
                <w:szCs w:val="22"/>
              </w:rPr>
              <w:t>, 201</w:t>
            </w:r>
            <w:r w:rsidR="00470B16" w:rsidRPr="00F72D84">
              <w:rPr>
                <w:b/>
                <w:bCs/>
                <w:color w:val="000000" w:themeColor="text1"/>
                <w:sz w:val="22"/>
                <w:szCs w:val="22"/>
              </w:rPr>
              <w:t>4</w:t>
            </w:r>
          </w:p>
        </w:tc>
      </w:tr>
      <w:tr w:rsidR="009D082D" w:rsidRPr="00F72D84" w:rsidTr="00984A69">
        <w:trPr>
          <w:trHeight w:val="362"/>
          <w:jc w:val="right"/>
        </w:trPr>
        <w:tc>
          <w:tcPr>
            <w:tcW w:w="5231" w:type="dxa"/>
            <w:vAlign w:val="center"/>
          </w:tcPr>
          <w:p w:rsidR="009D082D" w:rsidRPr="00F72D84" w:rsidRDefault="009D082D" w:rsidP="00670B24">
            <w:pPr>
              <w:widowControl w:val="0"/>
              <w:ind w:right="-90"/>
              <w:rPr>
                <w:bCs/>
                <w:color w:val="000000" w:themeColor="text1"/>
                <w:sz w:val="22"/>
                <w:szCs w:val="22"/>
              </w:rPr>
            </w:pPr>
            <w:r w:rsidRPr="00F72D84">
              <w:rPr>
                <w:bCs/>
                <w:color w:val="000000" w:themeColor="text1"/>
                <w:sz w:val="22"/>
                <w:szCs w:val="22"/>
              </w:rPr>
              <w:t xml:space="preserve">Notice of Intent to Award </w:t>
            </w:r>
            <w:r w:rsidRPr="00F72D84">
              <w:rPr>
                <w:bCs/>
                <w:i/>
                <w:color w:val="000000" w:themeColor="text1"/>
                <w:sz w:val="22"/>
                <w:szCs w:val="22"/>
              </w:rPr>
              <w:t>(estimate only)</w:t>
            </w:r>
          </w:p>
        </w:tc>
        <w:tc>
          <w:tcPr>
            <w:tcW w:w="3600" w:type="dxa"/>
            <w:vAlign w:val="center"/>
          </w:tcPr>
          <w:p w:rsidR="009D082D" w:rsidRPr="00F72D84" w:rsidRDefault="00E84617" w:rsidP="00E84617">
            <w:pPr>
              <w:widowControl w:val="0"/>
              <w:ind w:left="-144" w:right="-108"/>
              <w:jc w:val="center"/>
              <w:rPr>
                <w:b/>
                <w:bCs/>
                <w:color w:val="000000" w:themeColor="text1"/>
                <w:sz w:val="22"/>
                <w:szCs w:val="22"/>
              </w:rPr>
            </w:pPr>
            <w:r w:rsidRPr="00F72D84">
              <w:rPr>
                <w:b/>
                <w:bCs/>
                <w:color w:val="000000" w:themeColor="text1"/>
                <w:sz w:val="22"/>
                <w:szCs w:val="22"/>
              </w:rPr>
              <w:t>January 10, 2014</w:t>
            </w:r>
          </w:p>
        </w:tc>
      </w:tr>
      <w:tr w:rsidR="009D082D" w:rsidRPr="00F72D84" w:rsidTr="00984A69">
        <w:trPr>
          <w:trHeight w:val="344"/>
          <w:jc w:val="right"/>
        </w:trPr>
        <w:tc>
          <w:tcPr>
            <w:tcW w:w="5231" w:type="dxa"/>
            <w:vAlign w:val="center"/>
          </w:tcPr>
          <w:p w:rsidR="009D082D" w:rsidRPr="00F72D84" w:rsidRDefault="009D082D" w:rsidP="00EA182A">
            <w:pPr>
              <w:widowControl w:val="0"/>
              <w:ind w:right="-90"/>
              <w:rPr>
                <w:bCs/>
                <w:color w:val="000000" w:themeColor="text1"/>
                <w:sz w:val="22"/>
                <w:szCs w:val="22"/>
              </w:rPr>
            </w:pPr>
            <w:r w:rsidRPr="00F72D84">
              <w:rPr>
                <w:bCs/>
                <w:color w:val="000000" w:themeColor="text1"/>
                <w:sz w:val="22"/>
                <w:szCs w:val="22"/>
              </w:rPr>
              <w:t xml:space="preserve">Negotiations and execution of contract </w:t>
            </w:r>
            <w:r w:rsidRPr="00F72D84">
              <w:rPr>
                <w:bCs/>
                <w:i/>
                <w:color w:val="000000" w:themeColor="text1"/>
                <w:sz w:val="22"/>
                <w:szCs w:val="22"/>
              </w:rPr>
              <w:t>(estimate only)</w:t>
            </w:r>
          </w:p>
        </w:tc>
        <w:tc>
          <w:tcPr>
            <w:tcW w:w="3600" w:type="dxa"/>
            <w:vAlign w:val="center"/>
          </w:tcPr>
          <w:p w:rsidR="004F03B0" w:rsidRPr="00F72D84" w:rsidRDefault="003B47AC" w:rsidP="00670B24">
            <w:pPr>
              <w:widowControl w:val="0"/>
              <w:ind w:left="-144" w:right="-108"/>
              <w:jc w:val="center"/>
              <w:rPr>
                <w:b/>
                <w:bCs/>
                <w:color w:val="000000" w:themeColor="text1"/>
                <w:sz w:val="22"/>
                <w:szCs w:val="22"/>
              </w:rPr>
            </w:pPr>
            <w:r w:rsidRPr="00F72D84">
              <w:rPr>
                <w:b/>
                <w:bCs/>
                <w:color w:val="000000" w:themeColor="text1"/>
                <w:sz w:val="22"/>
                <w:szCs w:val="22"/>
              </w:rPr>
              <w:t>January</w:t>
            </w:r>
            <w:r w:rsidR="00FE5F8C" w:rsidRPr="00F72D84">
              <w:rPr>
                <w:b/>
                <w:bCs/>
                <w:color w:val="000000" w:themeColor="text1"/>
                <w:sz w:val="22"/>
                <w:szCs w:val="22"/>
              </w:rPr>
              <w:t xml:space="preserve"> </w:t>
            </w:r>
            <w:r w:rsidR="00E84617" w:rsidRPr="00F72D84">
              <w:rPr>
                <w:b/>
                <w:bCs/>
                <w:color w:val="000000" w:themeColor="text1"/>
                <w:sz w:val="22"/>
                <w:szCs w:val="22"/>
              </w:rPr>
              <w:t>13</w:t>
            </w:r>
            <w:r w:rsidR="00FE5F8C" w:rsidRPr="00F72D84">
              <w:rPr>
                <w:b/>
                <w:bCs/>
                <w:color w:val="000000" w:themeColor="text1"/>
                <w:sz w:val="22"/>
                <w:szCs w:val="22"/>
              </w:rPr>
              <w:t xml:space="preserve"> through </w:t>
            </w:r>
          </w:p>
          <w:p w:rsidR="009D082D" w:rsidRPr="00F72D84" w:rsidRDefault="00276AA1" w:rsidP="00A06CBA">
            <w:pPr>
              <w:widowControl w:val="0"/>
              <w:ind w:left="-144" w:right="-108"/>
              <w:jc w:val="center"/>
              <w:rPr>
                <w:b/>
                <w:bCs/>
                <w:color w:val="000000" w:themeColor="text1"/>
                <w:sz w:val="22"/>
                <w:szCs w:val="22"/>
              </w:rPr>
            </w:pPr>
            <w:r w:rsidRPr="00F72D84">
              <w:rPr>
                <w:b/>
                <w:bCs/>
                <w:color w:val="000000" w:themeColor="text1"/>
                <w:sz w:val="22"/>
                <w:szCs w:val="22"/>
              </w:rPr>
              <w:t>January</w:t>
            </w:r>
            <w:r w:rsidR="00FE5F8C" w:rsidRPr="00F72D84">
              <w:rPr>
                <w:b/>
                <w:bCs/>
                <w:color w:val="000000" w:themeColor="text1"/>
                <w:sz w:val="22"/>
                <w:szCs w:val="22"/>
              </w:rPr>
              <w:t xml:space="preserve"> </w:t>
            </w:r>
            <w:r w:rsidR="00A06CBA" w:rsidRPr="00F72D84">
              <w:rPr>
                <w:b/>
                <w:bCs/>
                <w:color w:val="000000" w:themeColor="text1"/>
                <w:sz w:val="22"/>
                <w:szCs w:val="22"/>
              </w:rPr>
              <w:t>17</w:t>
            </w:r>
            <w:r w:rsidR="00FE5F8C" w:rsidRPr="00F72D84">
              <w:rPr>
                <w:b/>
                <w:bCs/>
                <w:color w:val="000000" w:themeColor="text1"/>
                <w:sz w:val="22"/>
                <w:szCs w:val="22"/>
              </w:rPr>
              <w:t>, 201</w:t>
            </w:r>
            <w:r w:rsidRPr="00F72D84">
              <w:rPr>
                <w:b/>
                <w:bCs/>
                <w:color w:val="000000" w:themeColor="text1"/>
                <w:sz w:val="22"/>
                <w:szCs w:val="22"/>
              </w:rPr>
              <w:t>4</w:t>
            </w:r>
          </w:p>
        </w:tc>
      </w:tr>
      <w:tr w:rsidR="009D082D" w:rsidRPr="00F72D84" w:rsidTr="00984A69">
        <w:trPr>
          <w:trHeight w:val="353"/>
          <w:jc w:val="right"/>
        </w:trPr>
        <w:tc>
          <w:tcPr>
            <w:tcW w:w="5231" w:type="dxa"/>
            <w:vAlign w:val="center"/>
          </w:tcPr>
          <w:p w:rsidR="009D082D" w:rsidRPr="00F72D84" w:rsidRDefault="009D082D" w:rsidP="00670B24">
            <w:pPr>
              <w:widowControl w:val="0"/>
              <w:ind w:right="-90"/>
              <w:rPr>
                <w:bCs/>
                <w:color w:val="000000" w:themeColor="text1"/>
                <w:sz w:val="22"/>
                <w:szCs w:val="22"/>
              </w:rPr>
            </w:pPr>
            <w:r w:rsidRPr="00F72D84">
              <w:rPr>
                <w:bCs/>
                <w:color w:val="000000" w:themeColor="text1"/>
                <w:sz w:val="22"/>
                <w:szCs w:val="22"/>
              </w:rPr>
              <w:t xml:space="preserve">Notice of Award </w:t>
            </w:r>
            <w:r w:rsidRPr="00F72D84">
              <w:rPr>
                <w:bCs/>
                <w:i/>
                <w:color w:val="000000" w:themeColor="text1"/>
                <w:sz w:val="22"/>
                <w:szCs w:val="22"/>
              </w:rPr>
              <w:t>(estimate only)</w:t>
            </w:r>
          </w:p>
        </w:tc>
        <w:tc>
          <w:tcPr>
            <w:tcW w:w="3600" w:type="dxa"/>
            <w:vAlign w:val="center"/>
          </w:tcPr>
          <w:p w:rsidR="009D082D" w:rsidRPr="00F72D84" w:rsidRDefault="00276AA1" w:rsidP="00A06CBA">
            <w:pPr>
              <w:widowControl w:val="0"/>
              <w:ind w:left="-144" w:right="-108"/>
              <w:jc w:val="center"/>
              <w:rPr>
                <w:b/>
                <w:bCs/>
                <w:color w:val="000000" w:themeColor="text1"/>
                <w:sz w:val="22"/>
                <w:szCs w:val="22"/>
              </w:rPr>
            </w:pPr>
            <w:r w:rsidRPr="00F72D84">
              <w:rPr>
                <w:b/>
                <w:bCs/>
                <w:color w:val="000000" w:themeColor="text1"/>
                <w:sz w:val="22"/>
                <w:szCs w:val="22"/>
              </w:rPr>
              <w:t>January</w:t>
            </w:r>
            <w:r w:rsidR="00FE5F8C" w:rsidRPr="00F72D84">
              <w:rPr>
                <w:b/>
                <w:bCs/>
                <w:color w:val="000000" w:themeColor="text1"/>
                <w:sz w:val="22"/>
                <w:szCs w:val="22"/>
              </w:rPr>
              <w:t xml:space="preserve"> </w:t>
            </w:r>
            <w:r w:rsidR="00A06CBA" w:rsidRPr="00F72D84">
              <w:rPr>
                <w:b/>
                <w:bCs/>
                <w:color w:val="000000" w:themeColor="text1"/>
                <w:sz w:val="22"/>
                <w:szCs w:val="22"/>
              </w:rPr>
              <w:t>21,</w:t>
            </w:r>
            <w:r w:rsidR="00FE5F8C" w:rsidRPr="00F72D84">
              <w:rPr>
                <w:b/>
                <w:bCs/>
                <w:color w:val="000000" w:themeColor="text1"/>
                <w:sz w:val="22"/>
                <w:szCs w:val="22"/>
              </w:rPr>
              <w:t xml:space="preserve"> 201</w:t>
            </w:r>
            <w:r w:rsidRPr="00F72D84">
              <w:rPr>
                <w:b/>
                <w:bCs/>
                <w:color w:val="000000" w:themeColor="text1"/>
                <w:sz w:val="22"/>
                <w:szCs w:val="22"/>
              </w:rPr>
              <w:t>4</w:t>
            </w:r>
          </w:p>
        </w:tc>
      </w:tr>
      <w:tr w:rsidR="009D082D" w:rsidRPr="00F72D84" w:rsidTr="00984A69">
        <w:trPr>
          <w:trHeight w:val="353"/>
          <w:jc w:val="right"/>
        </w:trPr>
        <w:tc>
          <w:tcPr>
            <w:tcW w:w="5231" w:type="dxa"/>
            <w:vAlign w:val="center"/>
          </w:tcPr>
          <w:p w:rsidR="009D082D" w:rsidRPr="00F72D84" w:rsidRDefault="009D082D" w:rsidP="00216DB7">
            <w:pPr>
              <w:widowControl w:val="0"/>
              <w:ind w:right="-90"/>
              <w:rPr>
                <w:bCs/>
                <w:color w:val="000000" w:themeColor="text1"/>
                <w:sz w:val="22"/>
                <w:szCs w:val="22"/>
              </w:rPr>
            </w:pPr>
            <w:r w:rsidRPr="00F72D84">
              <w:rPr>
                <w:bCs/>
                <w:color w:val="000000" w:themeColor="text1"/>
                <w:sz w:val="22"/>
                <w:szCs w:val="22"/>
              </w:rPr>
              <w:t xml:space="preserve">Contract start date </w:t>
            </w:r>
            <w:r w:rsidRPr="00F72D84">
              <w:rPr>
                <w:bCs/>
                <w:i/>
                <w:color w:val="000000" w:themeColor="text1"/>
                <w:sz w:val="22"/>
                <w:szCs w:val="22"/>
              </w:rPr>
              <w:t>(estimate only)</w:t>
            </w:r>
          </w:p>
        </w:tc>
        <w:tc>
          <w:tcPr>
            <w:tcW w:w="3600" w:type="dxa"/>
            <w:vAlign w:val="center"/>
          </w:tcPr>
          <w:p w:rsidR="009D082D" w:rsidRPr="00F72D84" w:rsidRDefault="00621AA0" w:rsidP="005927C1">
            <w:pPr>
              <w:widowControl w:val="0"/>
              <w:ind w:left="-144" w:right="-108"/>
              <w:jc w:val="center"/>
              <w:rPr>
                <w:b/>
                <w:bCs/>
                <w:color w:val="000000" w:themeColor="text1"/>
                <w:sz w:val="22"/>
                <w:szCs w:val="22"/>
              </w:rPr>
            </w:pPr>
            <w:r w:rsidRPr="00F72D84">
              <w:rPr>
                <w:b/>
                <w:bCs/>
                <w:color w:val="000000" w:themeColor="text1"/>
                <w:sz w:val="22"/>
                <w:szCs w:val="22"/>
              </w:rPr>
              <w:t>January 27</w:t>
            </w:r>
            <w:r w:rsidR="00FE5F8C" w:rsidRPr="00F72D84">
              <w:rPr>
                <w:b/>
                <w:bCs/>
                <w:color w:val="000000" w:themeColor="text1"/>
                <w:sz w:val="22"/>
                <w:szCs w:val="22"/>
              </w:rPr>
              <w:t>, 2014</w:t>
            </w:r>
          </w:p>
        </w:tc>
      </w:tr>
      <w:tr w:rsidR="009D082D" w:rsidRPr="00F72D84" w:rsidTr="00984A69">
        <w:trPr>
          <w:trHeight w:val="353"/>
          <w:jc w:val="right"/>
        </w:trPr>
        <w:tc>
          <w:tcPr>
            <w:tcW w:w="5231" w:type="dxa"/>
            <w:vAlign w:val="center"/>
          </w:tcPr>
          <w:p w:rsidR="009D082D" w:rsidRPr="00F72D84" w:rsidRDefault="009D082D" w:rsidP="00216DB7">
            <w:pPr>
              <w:widowControl w:val="0"/>
              <w:rPr>
                <w:bCs/>
                <w:color w:val="000000" w:themeColor="text1"/>
                <w:sz w:val="22"/>
                <w:szCs w:val="22"/>
              </w:rPr>
            </w:pPr>
            <w:r w:rsidRPr="00F72D84">
              <w:rPr>
                <w:bCs/>
                <w:color w:val="000000" w:themeColor="text1"/>
                <w:sz w:val="22"/>
                <w:szCs w:val="22"/>
              </w:rPr>
              <w:t xml:space="preserve">Contract end date </w:t>
            </w:r>
            <w:r w:rsidRPr="00F72D84">
              <w:rPr>
                <w:bCs/>
                <w:i/>
                <w:color w:val="000000" w:themeColor="text1"/>
                <w:sz w:val="22"/>
                <w:szCs w:val="22"/>
              </w:rPr>
              <w:t>(estimate only)</w:t>
            </w:r>
          </w:p>
        </w:tc>
        <w:tc>
          <w:tcPr>
            <w:tcW w:w="3600" w:type="dxa"/>
            <w:vAlign w:val="center"/>
          </w:tcPr>
          <w:p w:rsidR="009D082D" w:rsidRPr="00F72D84" w:rsidRDefault="00FE5F8C" w:rsidP="00670B24">
            <w:pPr>
              <w:widowControl w:val="0"/>
              <w:jc w:val="center"/>
              <w:rPr>
                <w:b/>
                <w:bCs/>
                <w:color w:val="000000" w:themeColor="text1"/>
                <w:sz w:val="22"/>
                <w:szCs w:val="22"/>
              </w:rPr>
            </w:pPr>
            <w:r w:rsidRPr="00F72D84">
              <w:rPr>
                <w:b/>
                <w:bCs/>
                <w:color w:val="000000" w:themeColor="text1"/>
                <w:sz w:val="22"/>
                <w:szCs w:val="22"/>
              </w:rPr>
              <w:t>December 31, 2014</w:t>
            </w:r>
          </w:p>
        </w:tc>
      </w:tr>
    </w:tbl>
    <w:p w:rsidR="00677BE6" w:rsidRPr="00F72D84" w:rsidRDefault="00677BE6" w:rsidP="002E7965">
      <w:pPr>
        <w:keepNext/>
        <w:rPr>
          <w:b/>
          <w:bCs/>
          <w:color w:val="000000" w:themeColor="text1"/>
          <w:sz w:val="2"/>
          <w:szCs w:val="2"/>
        </w:rPr>
      </w:pPr>
    </w:p>
    <w:p w:rsidR="00F913A7" w:rsidRPr="00F72D84" w:rsidRDefault="00F913A7" w:rsidP="002E7965">
      <w:pPr>
        <w:keepNext/>
        <w:rPr>
          <w:b/>
          <w:bCs/>
          <w:color w:val="000000" w:themeColor="text1"/>
          <w:sz w:val="2"/>
          <w:szCs w:val="2"/>
        </w:rPr>
      </w:pPr>
    </w:p>
    <w:p w:rsidR="00B907A1" w:rsidRPr="00F72D84" w:rsidRDefault="00B907A1" w:rsidP="00B907A1">
      <w:pPr>
        <w:widowControl w:val="0"/>
        <w:rPr>
          <w:b/>
          <w:bCs/>
          <w:color w:val="000000" w:themeColor="text1"/>
        </w:rPr>
      </w:pPr>
    </w:p>
    <w:p w:rsidR="00A67F01" w:rsidRPr="00F72D84" w:rsidRDefault="00A67F01" w:rsidP="00A67F01">
      <w:pPr>
        <w:widowControl w:val="0"/>
        <w:jc w:val="center"/>
        <w:rPr>
          <w:i/>
          <w:color w:val="000000" w:themeColor="text1"/>
        </w:rPr>
      </w:pPr>
      <w:r w:rsidRPr="00F72D84">
        <w:rPr>
          <w:i/>
          <w:color w:val="000000" w:themeColor="text1"/>
        </w:rPr>
        <w:t>[Remainder of page left blank intentionally]</w:t>
      </w:r>
    </w:p>
    <w:p w:rsidR="00A67F01" w:rsidRPr="00F72D84" w:rsidRDefault="00A67F01">
      <w:pPr>
        <w:spacing w:line="276" w:lineRule="auto"/>
        <w:rPr>
          <w:b/>
          <w:bCs/>
          <w:color w:val="000000" w:themeColor="text1"/>
        </w:rPr>
      </w:pPr>
      <w:r w:rsidRPr="00F72D84">
        <w:rPr>
          <w:b/>
          <w:bCs/>
          <w:color w:val="000000" w:themeColor="text1"/>
        </w:rPr>
        <w:br w:type="page"/>
      </w:r>
    </w:p>
    <w:p w:rsidR="002E7965" w:rsidRPr="00F72D84" w:rsidRDefault="0065692E" w:rsidP="00B907A1">
      <w:pPr>
        <w:widowControl w:val="0"/>
        <w:rPr>
          <w:b/>
          <w:bCs/>
          <w:color w:val="000000" w:themeColor="text1"/>
        </w:rPr>
      </w:pPr>
      <w:r w:rsidRPr="00F72D84">
        <w:rPr>
          <w:b/>
          <w:bCs/>
          <w:color w:val="000000" w:themeColor="text1"/>
        </w:rPr>
        <w:lastRenderedPageBreak/>
        <w:t>4</w:t>
      </w:r>
      <w:r w:rsidR="002E7965" w:rsidRPr="00F72D84">
        <w:rPr>
          <w:b/>
          <w:bCs/>
          <w:color w:val="000000" w:themeColor="text1"/>
        </w:rPr>
        <w:t>.0</w:t>
      </w:r>
      <w:r w:rsidR="002E7965" w:rsidRPr="00F72D84">
        <w:rPr>
          <w:b/>
          <w:bCs/>
          <w:color w:val="000000" w:themeColor="text1"/>
        </w:rPr>
        <w:tab/>
        <w:t>RFP ATTACHMENTS</w:t>
      </w:r>
      <w:r w:rsidR="00D018D2" w:rsidRPr="00F72D84">
        <w:rPr>
          <w:b/>
          <w:bCs/>
          <w:color w:val="000000" w:themeColor="text1"/>
        </w:rPr>
        <w:t xml:space="preserve"> </w:t>
      </w:r>
    </w:p>
    <w:p w:rsidR="00191070" w:rsidRPr="00F72D84" w:rsidRDefault="00191070" w:rsidP="00191070">
      <w:pPr>
        <w:pStyle w:val="BodyTextIndent2"/>
        <w:spacing w:after="0" w:line="240" w:lineRule="auto"/>
        <w:ind w:left="720"/>
        <w:rPr>
          <w:color w:val="000000" w:themeColor="text1"/>
          <w:sz w:val="12"/>
          <w:szCs w:val="12"/>
        </w:rPr>
      </w:pPr>
    </w:p>
    <w:p w:rsidR="00FE5F8C" w:rsidRPr="00F72D84" w:rsidRDefault="002A73BE" w:rsidP="00DF6D65">
      <w:pPr>
        <w:pStyle w:val="ListParagraph"/>
        <w:keepNext/>
        <w:numPr>
          <w:ilvl w:val="0"/>
          <w:numId w:val="34"/>
        </w:numPr>
        <w:rPr>
          <w:color w:val="000000" w:themeColor="text1"/>
        </w:rPr>
      </w:pPr>
      <w:r w:rsidRPr="00F72D84">
        <w:rPr>
          <w:color w:val="000000" w:themeColor="text1"/>
        </w:rPr>
        <w:t>The following attachments are included as part of this RFP:</w:t>
      </w:r>
    </w:p>
    <w:p w:rsidR="00BC5872" w:rsidRPr="00F72D84" w:rsidRDefault="00BC5872" w:rsidP="00EC26F8">
      <w:pPr>
        <w:widowControl w:val="0"/>
        <w:rPr>
          <w:color w:val="000000" w:themeColor="text1"/>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
      <w:tblGrid>
        <w:gridCol w:w="3607"/>
        <w:gridCol w:w="5213"/>
      </w:tblGrid>
      <w:tr w:rsidR="002E7965" w:rsidRPr="00F72D84" w:rsidTr="004A442A">
        <w:trPr>
          <w:cantSplit/>
          <w:trHeight w:val="439"/>
          <w:tblHeader/>
        </w:trPr>
        <w:tc>
          <w:tcPr>
            <w:tcW w:w="3607" w:type="dxa"/>
            <w:shd w:val="clear" w:color="auto" w:fill="E6E6E6"/>
            <w:vAlign w:val="center"/>
          </w:tcPr>
          <w:p w:rsidR="002E7965" w:rsidRPr="00F72D84" w:rsidRDefault="002E7965" w:rsidP="00EC26F8">
            <w:pPr>
              <w:widowControl w:val="0"/>
              <w:tabs>
                <w:tab w:val="left" w:pos="6354"/>
              </w:tabs>
              <w:ind w:right="-18"/>
              <w:jc w:val="center"/>
              <w:rPr>
                <w:b/>
                <w:bCs/>
                <w:color w:val="000000" w:themeColor="text1"/>
                <w:sz w:val="22"/>
                <w:szCs w:val="22"/>
              </w:rPr>
            </w:pPr>
            <w:r w:rsidRPr="00F72D84">
              <w:rPr>
                <w:b/>
                <w:bCs/>
                <w:color w:val="000000" w:themeColor="text1"/>
                <w:sz w:val="22"/>
                <w:szCs w:val="22"/>
              </w:rPr>
              <w:t>ATTAC</w:t>
            </w:r>
            <w:r w:rsidR="002A73BE" w:rsidRPr="00F72D84">
              <w:rPr>
                <w:b/>
                <w:bCs/>
                <w:color w:val="000000" w:themeColor="text1"/>
                <w:sz w:val="22"/>
                <w:szCs w:val="22"/>
              </w:rPr>
              <w:t>H</w:t>
            </w:r>
            <w:r w:rsidRPr="00F72D84">
              <w:rPr>
                <w:b/>
                <w:bCs/>
                <w:color w:val="000000" w:themeColor="text1"/>
                <w:sz w:val="22"/>
                <w:szCs w:val="22"/>
              </w:rPr>
              <w:t xml:space="preserve">MENT </w:t>
            </w:r>
          </w:p>
        </w:tc>
        <w:tc>
          <w:tcPr>
            <w:tcW w:w="5213" w:type="dxa"/>
            <w:shd w:val="clear" w:color="auto" w:fill="E6E6E6"/>
            <w:vAlign w:val="center"/>
          </w:tcPr>
          <w:p w:rsidR="002E7965" w:rsidRPr="00F72D84" w:rsidRDefault="002E7965" w:rsidP="00EC26F8">
            <w:pPr>
              <w:widowControl w:val="0"/>
              <w:ind w:left="-108" w:right="-108"/>
              <w:jc w:val="center"/>
              <w:rPr>
                <w:b/>
                <w:bCs/>
                <w:color w:val="000000" w:themeColor="text1"/>
                <w:sz w:val="22"/>
                <w:szCs w:val="22"/>
              </w:rPr>
            </w:pPr>
            <w:r w:rsidRPr="00F72D84">
              <w:rPr>
                <w:b/>
                <w:bCs/>
                <w:color w:val="000000" w:themeColor="text1"/>
                <w:sz w:val="22"/>
                <w:szCs w:val="22"/>
              </w:rPr>
              <w:t>DESCRIPTION</w:t>
            </w:r>
          </w:p>
        </w:tc>
      </w:tr>
      <w:tr w:rsidR="002E7965" w:rsidRPr="00F72D84" w:rsidTr="004A442A">
        <w:trPr>
          <w:cantSplit/>
          <w:trHeight w:val="623"/>
        </w:trPr>
        <w:tc>
          <w:tcPr>
            <w:tcW w:w="3607" w:type="dxa"/>
          </w:tcPr>
          <w:p w:rsidR="002E7965" w:rsidRPr="00F72D84" w:rsidRDefault="002E7965" w:rsidP="00A30509">
            <w:pPr>
              <w:widowControl w:val="0"/>
              <w:rPr>
                <w:color w:val="000000" w:themeColor="text1"/>
                <w:sz w:val="22"/>
                <w:szCs w:val="22"/>
              </w:rPr>
            </w:pPr>
            <w:r w:rsidRPr="00F72D84">
              <w:rPr>
                <w:color w:val="000000" w:themeColor="text1"/>
                <w:sz w:val="22"/>
                <w:szCs w:val="22"/>
              </w:rPr>
              <w:t xml:space="preserve">Attachment 1: Administrative Rules Governing </w:t>
            </w:r>
            <w:r w:rsidR="00070FCA" w:rsidRPr="00F72D84">
              <w:rPr>
                <w:color w:val="000000" w:themeColor="text1"/>
                <w:sz w:val="22"/>
                <w:szCs w:val="22"/>
              </w:rPr>
              <w:t>RFPs (Non-IT Services)</w:t>
            </w:r>
            <w:r w:rsidRPr="00F72D84">
              <w:rPr>
                <w:color w:val="000000" w:themeColor="text1"/>
                <w:sz w:val="22"/>
                <w:szCs w:val="22"/>
              </w:rPr>
              <w:t>:</w:t>
            </w:r>
          </w:p>
        </w:tc>
        <w:tc>
          <w:tcPr>
            <w:tcW w:w="5213" w:type="dxa"/>
          </w:tcPr>
          <w:p w:rsidR="002E7965" w:rsidRPr="00F72D84" w:rsidRDefault="002E7965" w:rsidP="00A30509">
            <w:pPr>
              <w:widowControl w:val="0"/>
              <w:tabs>
                <w:tab w:val="left" w:pos="2178"/>
              </w:tabs>
              <w:rPr>
                <w:color w:val="000000" w:themeColor="text1"/>
                <w:sz w:val="22"/>
                <w:szCs w:val="22"/>
              </w:rPr>
            </w:pPr>
            <w:r w:rsidRPr="00F72D84">
              <w:rPr>
                <w:color w:val="000000" w:themeColor="text1"/>
                <w:sz w:val="22"/>
                <w:szCs w:val="22"/>
              </w:rPr>
              <w:t>These rules govern this solicitation.</w:t>
            </w:r>
          </w:p>
        </w:tc>
      </w:tr>
      <w:tr w:rsidR="002E7965" w:rsidRPr="00F72D84" w:rsidTr="004A442A">
        <w:trPr>
          <w:cantSplit/>
        </w:trPr>
        <w:tc>
          <w:tcPr>
            <w:tcW w:w="3607" w:type="dxa"/>
          </w:tcPr>
          <w:p w:rsidR="002E7965" w:rsidRPr="00F72D84" w:rsidRDefault="002E7965" w:rsidP="00A30509">
            <w:pPr>
              <w:widowControl w:val="0"/>
              <w:rPr>
                <w:color w:val="000000" w:themeColor="text1"/>
                <w:sz w:val="22"/>
                <w:szCs w:val="22"/>
              </w:rPr>
            </w:pPr>
            <w:r w:rsidRPr="00F72D84">
              <w:rPr>
                <w:color w:val="000000" w:themeColor="text1"/>
                <w:sz w:val="22"/>
                <w:szCs w:val="22"/>
              </w:rPr>
              <w:t xml:space="preserve">Attachment 2: </w:t>
            </w:r>
            <w:r w:rsidR="00133F5A" w:rsidRPr="00F72D84">
              <w:rPr>
                <w:color w:val="000000" w:themeColor="text1"/>
                <w:sz w:val="22"/>
                <w:szCs w:val="22"/>
              </w:rPr>
              <w:t xml:space="preserve">AOC Standard </w:t>
            </w:r>
            <w:r w:rsidR="004E669D" w:rsidRPr="00F72D84">
              <w:rPr>
                <w:color w:val="000000" w:themeColor="text1"/>
                <w:sz w:val="22"/>
                <w:szCs w:val="22"/>
              </w:rPr>
              <w:t>Terms and Conditions</w:t>
            </w:r>
          </w:p>
        </w:tc>
        <w:tc>
          <w:tcPr>
            <w:tcW w:w="5213" w:type="dxa"/>
          </w:tcPr>
          <w:p w:rsidR="002E7965" w:rsidRPr="00F72D84" w:rsidRDefault="00595811" w:rsidP="00A30509">
            <w:pPr>
              <w:widowControl w:val="0"/>
              <w:tabs>
                <w:tab w:val="left" w:pos="2178"/>
              </w:tabs>
              <w:rPr>
                <w:color w:val="000000" w:themeColor="text1"/>
                <w:sz w:val="22"/>
                <w:szCs w:val="22"/>
              </w:rPr>
            </w:pPr>
            <w:r w:rsidRPr="00F72D84">
              <w:rPr>
                <w:color w:val="000000" w:themeColor="text1"/>
                <w:sz w:val="22"/>
                <w:szCs w:val="22"/>
              </w:rPr>
              <w:t>If selected, t</w:t>
            </w:r>
            <w:r w:rsidR="002E7965" w:rsidRPr="00F72D84">
              <w:rPr>
                <w:color w:val="000000" w:themeColor="text1"/>
                <w:sz w:val="22"/>
                <w:szCs w:val="22"/>
              </w:rPr>
              <w:t xml:space="preserve">he </w:t>
            </w:r>
            <w:r w:rsidR="004A337A" w:rsidRPr="00F72D84">
              <w:rPr>
                <w:color w:val="000000" w:themeColor="text1"/>
                <w:sz w:val="22"/>
                <w:szCs w:val="22"/>
              </w:rPr>
              <w:t>person or entity submitting a proposal (the “Proposer”) must</w:t>
            </w:r>
            <w:r w:rsidR="002E7965" w:rsidRPr="00F72D84">
              <w:rPr>
                <w:color w:val="000000" w:themeColor="text1"/>
                <w:sz w:val="22"/>
                <w:szCs w:val="22"/>
              </w:rPr>
              <w:t xml:space="preserve"> sign </w:t>
            </w:r>
            <w:r w:rsidR="00133F5A" w:rsidRPr="00F72D84">
              <w:rPr>
                <w:color w:val="000000" w:themeColor="text1"/>
                <w:sz w:val="22"/>
                <w:szCs w:val="22"/>
              </w:rPr>
              <w:t xml:space="preserve">this </w:t>
            </w:r>
            <w:r w:rsidR="002E7965" w:rsidRPr="00F72D84">
              <w:rPr>
                <w:color w:val="000000" w:themeColor="text1"/>
                <w:sz w:val="22"/>
                <w:szCs w:val="22"/>
              </w:rPr>
              <w:t>AOC Standard Form agreement</w:t>
            </w:r>
            <w:r w:rsidR="00BA4A9A" w:rsidRPr="00F72D84">
              <w:rPr>
                <w:color w:val="000000" w:themeColor="text1"/>
                <w:sz w:val="22"/>
                <w:szCs w:val="22"/>
              </w:rPr>
              <w:t>.</w:t>
            </w:r>
          </w:p>
        </w:tc>
      </w:tr>
      <w:tr w:rsidR="004E669D" w:rsidRPr="00F72D84" w:rsidTr="004A442A">
        <w:trPr>
          <w:cantSplit/>
        </w:trPr>
        <w:tc>
          <w:tcPr>
            <w:tcW w:w="3607" w:type="dxa"/>
          </w:tcPr>
          <w:p w:rsidR="004E669D" w:rsidRPr="00F72D84" w:rsidRDefault="004E669D" w:rsidP="00A30509">
            <w:pPr>
              <w:widowControl w:val="0"/>
              <w:rPr>
                <w:color w:val="000000" w:themeColor="text1"/>
                <w:sz w:val="22"/>
                <w:szCs w:val="22"/>
              </w:rPr>
            </w:pPr>
            <w:r w:rsidRPr="00F72D84">
              <w:rPr>
                <w:color w:val="000000" w:themeColor="text1"/>
                <w:sz w:val="22"/>
                <w:szCs w:val="22"/>
              </w:rPr>
              <w:t>Attachment 3: Proposer’s Acceptance  of Terms and Conditions</w:t>
            </w:r>
          </w:p>
        </w:tc>
        <w:tc>
          <w:tcPr>
            <w:tcW w:w="5213" w:type="dxa"/>
          </w:tcPr>
          <w:p w:rsidR="004E669D" w:rsidRPr="00F72D84" w:rsidRDefault="005946B6" w:rsidP="00A30509">
            <w:pPr>
              <w:widowControl w:val="0"/>
              <w:tabs>
                <w:tab w:val="left" w:pos="2178"/>
              </w:tabs>
              <w:rPr>
                <w:color w:val="000000" w:themeColor="text1"/>
                <w:sz w:val="22"/>
                <w:szCs w:val="22"/>
              </w:rPr>
            </w:pPr>
            <w:r w:rsidRPr="00F72D84">
              <w:rPr>
                <w:color w:val="000000" w:themeColor="text1"/>
                <w:sz w:val="22"/>
                <w:szCs w:val="22"/>
              </w:rPr>
              <w:t xml:space="preserve">On this form, the Proposer must indicate acceptance of the Terms and Conditions or identify exceptions to the Terms and Conditions.  </w:t>
            </w:r>
            <w:r w:rsidR="004E669D" w:rsidRPr="00F72D84">
              <w:rPr>
                <w:color w:val="000000" w:themeColor="text1"/>
                <w:sz w:val="22"/>
                <w:szCs w:val="22"/>
              </w:rPr>
              <w:t xml:space="preserve"> </w:t>
            </w:r>
          </w:p>
          <w:p w:rsidR="00B976C6" w:rsidRPr="00F72D84" w:rsidRDefault="00B976C6" w:rsidP="00A30509">
            <w:pPr>
              <w:widowControl w:val="0"/>
              <w:tabs>
                <w:tab w:val="left" w:pos="2178"/>
              </w:tabs>
              <w:rPr>
                <w:color w:val="000000" w:themeColor="text1"/>
                <w:sz w:val="22"/>
                <w:szCs w:val="22"/>
              </w:rPr>
            </w:pPr>
            <w:r w:rsidRPr="00F72D84">
              <w:rPr>
                <w:color w:val="000000" w:themeColor="text1"/>
                <w:sz w:val="22"/>
                <w:szCs w:val="22"/>
              </w:rPr>
              <w:t>Note:  A material exception to a Minimum Term may render a proposal non-responsive.</w:t>
            </w:r>
          </w:p>
        </w:tc>
      </w:tr>
      <w:tr w:rsidR="004E669D" w:rsidRPr="00F72D84" w:rsidTr="004A442A">
        <w:trPr>
          <w:cantSplit/>
        </w:trPr>
        <w:tc>
          <w:tcPr>
            <w:tcW w:w="3607" w:type="dxa"/>
          </w:tcPr>
          <w:p w:rsidR="004E669D" w:rsidRPr="00F72D84" w:rsidRDefault="004E669D" w:rsidP="00A30509">
            <w:pPr>
              <w:widowControl w:val="0"/>
              <w:rPr>
                <w:color w:val="000000" w:themeColor="text1"/>
                <w:sz w:val="22"/>
                <w:szCs w:val="22"/>
              </w:rPr>
            </w:pPr>
            <w:r w:rsidRPr="00F72D84">
              <w:rPr>
                <w:color w:val="000000" w:themeColor="text1"/>
                <w:sz w:val="22"/>
                <w:szCs w:val="22"/>
              </w:rPr>
              <w:t xml:space="preserve">Attachment 4: </w:t>
            </w:r>
            <w:r w:rsidR="00780C2C" w:rsidRPr="00F72D84">
              <w:rPr>
                <w:color w:val="000000" w:themeColor="text1"/>
                <w:sz w:val="22"/>
                <w:szCs w:val="22"/>
              </w:rPr>
              <w:t xml:space="preserve">Conflict of Interest </w:t>
            </w:r>
            <w:r w:rsidR="002C0494" w:rsidRPr="00F72D84">
              <w:rPr>
                <w:color w:val="000000" w:themeColor="text1"/>
                <w:sz w:val="22"/>
                <w:szCs w:val="22"/>
              </w:rPr>
              <w:t>Certification Form</w:t>
            </w:r>
          </w:p>
        </w:tc>
        <w:tc>
          <w:tcPr>
            <w:tcW w:w="5213" w:type="dxa"/>
          </w:tcPr>
          <w:p w:rsidR="004E669D" w:rsidRPr="00F72D84" w:rsidRDefault="00BA0779" w:rsidP="00A30509">
            <w:pPr>
              <w:widowControl w:val="0"/>
              <w:rPr>
                <w:color w:val="000000" w:themeColor="text1"/>
                <w:sz w:val="22"/>
                <w:szCs w:val="22"/>
              </w:rPr>
            </w:pPr>
            <w:r w:rsidRPr="00F72D84">
              <w:rPr>
                <w:color w:val="000000" w:themeColor="text1"/>
                <w:sz w:val="22"/>
                <w:szCs w:val="22"/>
              </w:rPr>
              <w:t xml:space="preserve">The </w:t>
            </w:r>
            <w:r w:rsidR="00797F98" w:rsidRPr="00F72D84">
              <w:rPr>
                <w:color w:val="000000" w:themeColor="text1"/>
                <w:sz w:val="22"/>
                <w:szCs w:val="22"/>
              </w:rPr>
              <w:t xml:space="preserve">Proposer must complete </w:t>
            </w:r>
            <w:r w:rsidR="00634501" w:rsidRPr="00F72D84">
              <w:rPr>
                <w:color w:val="000000" w:themeColor="text1"/>
                <w:sz w:val="22"/>
                <w:szCs w:val="22"/>
              </w:rPr>
              <w:t>the Conflict</w:t>
            </w:r>
            <w:r w:rsidR="00780C2C" w:rsidRPr="00F72D84">
              <w:rPr>
                <w:color w:val="000000" w:themeColor="text1"/>
                <w:sz w:val="22"/>
                <w:szCs w:val="22"/>
              </w:rPr>
              <w:t xml:space="preserve"> of Interest Certification Form </w:t>
            </w:r>
            <w:r w:rsidR="00797F98" w:rsidRPr="00F72D84">
              <w:rPr>
                <w:color w:val="000000" w:themeColor="text1"/>
                <w:sz w:val="22"/>
                <w:szCs w:val="22"/>
              </w:rPr>
              <w:t>and submit the completed form with its proposal.</w:t>
            </w:r>
          </w:p>
        </w:tc>
      </w:tr>
      <w:tr w:rsidR="00DD59B5" w:rsidRPr="00F72D84" w:rsidTr="004A442A">
        <w:trPr>
          <w:cantSplit/>
        </w:trPr>
        <w:tc>
          <w:tcPr>
            <w:tcW w:w="3607" w:type="dxa"/>
          </w:tcPr>
          <w:p w:rsidR="00DD59B5" w:rsidRPr="00F72D84" w:rsidRDefault="00DD59B5" w:rsidP="00A30509">
            <w:pPr>
              <w:widowControl w:val="0"/>
              <w:rPr>
                <w:color w:val="000000" w:themeColor="text1"/>
                <w:sz w:val="22"/>
                <w:szCs w:val="22"/>
              </w:rPr>
            </w:pPr>
            <w:r w:rsidRPr="00F72D84">
              <w:rPr>
                <w:color w:val="000000" w:themeColor="text1"/>
                <w:sz w:val="22"/>
                <w:szCs w:val="22"/>
              </w:rPr>
              <w:t xml:space="preserve">Attachment 5: Darfur Contracting Act Certification </w:t>
            </w:r>
          </w:p>
        </w:tc>
        <w:tc>
          <w:tcPr>
            <w:tcW w:w="5213" w:type="dxa"/>
          </w:tcPr>
          <w:p w:rsidR="00DD59B5" w:rsidRPr="00F72D84" w:rsidRDefault="00715371" w:rsidP="00A30509">
            <w:pPr>
              <w:widowControl w:val="0"/>
              <w:rPr>
                <w:color w:val="000000" w:themeColor="text1"/>
                <w:sz w:val="22"/>
                <w:szCs w:val="22"/>
              </w:rPr>
            </w:pPr>
            <w:r w:rsidRPr="00F72D84">
              <w:rPr>
                <w:color w:val="000000" w:themeColor="text1"/>
                <w:sz w:val="22"/>
                <w:szCs w:val="22"/>
              </w:rPr>
              <w:t xml:space="preserve">The </w:t>
            </w:r>
            <w:r w:rsidR="00DD59B5" w:rsidRPr="00F72D84">
              <w:rPr>
                <w:color w:val="000000" w:themeColor="text1"/>
                <w:sz w:val="22"/>
                <w:szCs w:val="22"/>
              </w:rPr>
              <w:t>Proposer must complete the Darfur Contracting Act Certification and submit the completed certification with its proposal.</w:t>
            </w:r>
            <w:r w:rsidR="00191070" w:rsidRPr="00F72D84">
              <w:rPr>
                <w:color w:val="000000" w:themeColor="text1"/>
                <w:sz w:val="22"/>
                <w:szCs w:val="22"/>
              </w:rPr>
              <w:t xml:space="preserve"> </w:t>
            </w:r>
          </w:p>
        </w:tc>
      </w:tr>
      <w:tr w:rsidR="00DD59B5" w:rsidRPr="00F72D84" w:rsidTr="004A442A">
        <w:trPr>
          <w:cantSplit/>
        </w:trPr>
        <w:tc>
          <w:tcPr>
            <w:tcW w:w="3607" w:type="dxa"/>
          </w:tcPr>
          <w:p w:rsidR="005F7354" w:rsidRPr="00F72D84" w:rsidRDefault="00DD59B5" w:rsidP="00A30509">
            <w:pPr>
              <w:widowControl w:val="0"/>
              <w:rPr>
                <w:color w:val="000000" w:themeColor="text1"/>
                <w:sz w:val="22"/>
                <w:szCs w:val="22"/>
              </w:rPr>
            </w:pPr>
            <w:r w:rsidRPr="00F72D84">
              <w:rPr>
                <w:color w:val="000000" w:themeColor="text1"/>
                <w:sz w:val="22"/>
                <w:szCs w:val="22"/>
              </w:rPr>
              <w:t xml:space="preserve">Attachment 6: </w:t>
            </w:r>
            <w:r w:rsidR="005F7354" w:rsidRPr="00F72D84">
              <w:rPr>
                <w:color w:val="000000" w:themeColor="text1"/>
                <w:sz w:val="22"/>
                <w:szCs w:val="22"/>
              </w:rPr>
              <w:t>Payee Data Record Form</w:t>
            </w:r>
          </w:p>
        </w:tc>
        <w:tc>
          <w:tcPr>
            <w:tcW w:w="5213" w:type="dxa"/>
          </w:tcPr>
          <w:p w:rsidR="005F7354" w:rsidRPr="00F72D84" w:rsidRDefault="005F7354" w:rsidP="00A30509">
            <w:pPr>
              <w:widowControl w:val="0"/>
              <w:rPr>
                <w:color w:val="000000" w:themeColor="text1"/>
                <w:sz w:val="22"/>
                <w:szCs w:val="22"/>
              </w:rPr>
            </w:pPr>
            <w:r w:rsidRPr="00F72D84">
              <w:rPr>
                <w:color w:val="000000" w:themeColor="text1"/>
                <w:sz w:val="22"/>
                <w:szCs w:val="22"/>
              </w:rPr>
              <w:t>This form contains information the AOC requires in order to process payments</w:t>
            </w:r>
            <w:r w:rsidR="00EB5BCC" w:rsidRPr="00F72D84">
              <w:rPr>
                <w:color w:val="000000" w:themeColor="text1"/>
                <w:sz w:val="22"/>
                <w:szCs w:val="22"/>
              </w:rPr>
              <w:t xml:space="preserve"> and must be submitted with the proposal</w:t>
            </w:r>
            <w:r w:rsidRPr="00F72D84">
              <w:rPr>
                <w:color w:val="000000" w:themeColor="text1"/>
                <w:sz w:val="22"/>
                <w:szCs w:val="22"/>
              </w:rPr>
              <w:t>.</w:t>
            </w:r>
          </w:p>
        </w:tc>
      </w:tr>
      <w:tr w:rsidR="00402207" w:rsidRPr="00F72D84" w:rsidTr="009B5DA8">
        <w:trPr>
          <w:cantSplit/>
          <w:trHeight w:val="339"/>
        </w:trPr>
        <w:tc>
          <w:tcPr>
            <w:tcW w:w="8820" w:type="dxa"/>
            <w:gridSpan w:val="2"/>
            <w:vAlign w:val="center"/>
          </w:tcPr>
          <w:p w:rsidR="00402207" w:rsidRPr="00F72D84" w:rsidRDefault="00402207" w:rsidP="009B5DA8">
            <w:pPr>
              <w:widowControl w:val="0"/>
              <w:rPr>
                <w:color w:val="000000" w:themeColor="text1"/>
                <w:sz w:val="22"/>
                <w:szCs w:val="22"/>
              </w:rPr>
            </w:pPr>
            <w:r w:rsidRPr="00F72D84">
              <w:rPr>
                <w:color w:val="000000" w:themeColor="text1"/>
                <w:sz w:val="22"/>
                <w:szCs w:val="22"/>
              </w:rPr>
              <w:t>Attachments 3-</w:t>
            </w:r>
            <w:r w:rsidR="00F50A45" w:rsidRPr="00F72D84">
              <w:rPr>
                <w:color w:val="000000" w:themeColor="text1"/>
                <w:sz w:val="22"/>
                <w:szCs w:val="22"/>
              </w:rPr>
              <w:t>6</w:t>
            </w:r>
            <w:r w:rsidRPr="00F72D84">
              <w:rPr>
                <w:color w:val="000000" w:themeColor="text1"/>
                <w:sz w:val="22"/>
                <w:szCs w:val="22"/>
              </w:rPr>
              <w:t xml:space="preserve"> must be signed by an authorized representative of the Proposer</w:t>
            </w:r>
            <w:r w:rsidR="00873C9C" w:rsidRPr="00F72D84">
              <w:rPr>
                <w:color w:val="000000" w:themeColor="text1"/>
                <w:sz w:val="22"/>
                <w:szCs w:val="22"/>
              </w:rPr>
              <w:t>.</w:t>
            </w:r>
          </w:p>
        </w:tc>
      </w:tr>
    </w:tbl>
    <w:p w:rsidR="001705E6" w:rsidRPr="00F72D84" w:rsidRDefault="001705E6" w:rsidP="002C64BD">
      <w:pPr>
        <w:keepNext/>
        <w:ind w:left="720" w:hanging="720"/>
        <w:rPr>
          <w:b/>
          <w:bCs/>
          <w:color w:val="000000" w:themeColor="text1"/>
        </w:rPr>
      </w:pPr>
    </w:p>
    <w:p w:rsidR="00DF6D65" w:rsidRPr="00F72D84" w:rsidRDefault="00DF6D65" w:rsidP="007A565B">
      <w:pPr>
        <w:pStyle w:val="BodyTextIndent2"/>
        <w:spacing w:after="0" w:line="240" w:lineRule="auto"/>
        <w:ind w:left="1065" w:hanging="345"/>
        <w:rPr>
          <w:color w:val="000000" w:themeColor="text1"/>
        </w:rPr>
      </w:pPr>
      <w:r w:rsidRPr="00F72D84">
        <w:rPr>
          <w:bCs/>
          <w:color w:val="000000" w:themeColor="text1"/>
        </w:rPr>
        <w:t>B.</w:t>
      </w:r>
      <w:r w:rsidRPr="00F72D84">
        <w:rPr>
          <w:bCs/>
          <w:color w:val="000000" w:themeColor="text1"/>
        </w:rPr>
        <w:tab/>
      </w:r>
      <w:r w:rsidR="00462D60" w:rsidRPr="00F72D84">
        <w:rPr>
          <w:bCs/>
          <w:color w:val="000000" w:themeColor="text1"/>
        </w:rPr>
        <w:t xml:space="preserve">If a contract is awarded from this RFP, the </w:t>
      </w:r>
      <w:r w:rsidRPr="00F72D84">
        <w:rPr>
          <w:color w:val="000000" w:themeColor="text1"/>
        </w:rPr>
        <w:t xml:space="preserve">following </w:t>
      </w:r>
      <w:r w:rsidR="00154264" w:rsidRPr="00F72D84">
        <w:rPr>
          <w:color w:val="000000" w:themeColor="text1"/>
        </w:rPr>
        <w:t xml:space="preserve">information </w:t>
      </w:r>
      <w:r w:rsidR="00041CBC" w:rsidRPr="00F72D84">
        <w:rPr>
          <w:color w:val="000000" w:themeColor="text1"/>
        </w:rPr>
        <w:t xml:space="preserve">shall be </w:t>
      </w:r>
      <w:r w:rsidRPr="00F72D84">
        <w:rPr>
          <w:color w:val="000000" w:themeColor="text1"/>
        </w:rPr>
        <w:t xml:space="preserve">included as </w:t>
      </w:r>
      <w:r w:rsidR="00154264" w:rsidRPr="00F72D84">
        <w:rPr>
          <w:color w:val="000000" w:themeColor="text1"/>
        </w:rPr>
        <w:t>Exhibit F and G, respectfully.</w:t>
      </w:r>
    </w:p>
    <w:p w:rsidR="00DF6D65" w:rsidRPr="00F72D84" w:rsidRDefault="00DF6D65" w:rsidP="00DF6D65">
      <w:pPr>
        <w:pStyle w:val="BodyTextIndent2"/>
        <w:spacing w:after="0" w:line="240" w:lineRule="auto"/>
        <w:ind w:left="1065"/>
        <w:rPr>
          <w:color w:val="000000" w:themeColor="text1"/>
          <w:sz w:val="16"/>
          <w:szCs w:val="16"/>
        </w:rPr>
      </w:pPr>
    </w:p>
    <w:tbl>
      <w:tblPr>
        <w:tblpPr w:leftFromText="180" w:rightFromText="180"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8"/>
        <w:gridCol w:w="5202"/>
      </w:tblGrid>
      <w:tr w:rsidR="00DF6D65" w:rsidRPr="00F72D84" w:rsidTr="002511E7">
        <w:trPr>
          <w:trHeight w:val="530"/>
          <w:tblHeader/>
        </w:trPr>
        <w:tc>
          <w:tcPr>
            <w:tcW w:w="3618" w:type="dxa"/>
            <w:shd w:val="clear" w:color="auto" w:fill="F2F2F2" w:themeFill="background1" w:themeFillShade="F2"/>
            <w:vAlign w:val="center"/>
          </w:tcPr>
          <w:p w:rsidR="00DF6D65" w:rsidRPr="00F72D84" w:rsidRDefault="002511E7" w:rsidP="002511E7">
            <w:pPr>
              <w:widowControl w:val="0"/>
              <w:tabs>
                <w:tab w:val="left" w:pos="6354"/>
              </w:tabs>
              <w:ind w:right="-174"/>
              <w:jc w:val="center"/>
              <w:rPr>
                <w:b/>
                <w:bCs/>
                <w:color w:val="000000" w:themeColor="text1"/>
                <w:sz w:val="22"/>
                <w:szCs w:val="22"/>
              </w:rPr>
            </w:pPr>
            <w:r w:rsidRPr="00F72D84">
              <w:rPr>
                <w:b/>
                <w:bCs/>
                <w:color w:val="000000" w:themeColor="text1"/>
                <w:sz w:val="22"/>
                <w:szCs w:val="22"/>
              </w:rPr>
              <w:t>ADDITIONAL INFO TO BE PROVIDED WITH PROPOSAL</w:t>
            </w:r>
          </w:p>
        </w:tc>
        <w:tc>
          <w:tcPr>
            <w:tcW w:w="5202" w:type="dxa"/>
            <w:shd w:val="clear" w:color="auto" w:fill="F2F2F2" w:themeFill="background1" w:themeFillShade="F2"/>
            <w:vAlign w:val="center"/>
          </w:tcPr>
          <w:p w:rsidR="00DF6D65" w:rsidRPr="00F72D84" w:rsidRDefault="002511E7" w:rsidP="002511E7">
            <w:pPr>
              <w:widowControl w:val="0"/>
              <w:ind w:left="-108" w:right="-174"/>
              <w:jc w:val="center"/>
              <w:rPr>
                <w:b/>
                <w:bCs/>
                <w:color w:val="000000" w:themeColor="text1"/>
                <w:sz w:val="22"/>
                <w:szCs w:val="22"/>
              </w:rPr>
            </w:pPr>
            <w:r w:rsidRPr="00F72D84">
              <w:rPr>
                <w:b/>
                <w:bCs/>
                <w:color w:val="000000" w:themeColor="text1"/>
                <w:sz w:val="22"/>
                <w:szCs w:val="22"/>
              </w:rPr>
              <w:t>DESCRIPTION</w:t>
            </w:r>
          </w:p>
        </w:tc>
      </w:tr>
      <w:tr w:rsidR="00DF6D65" w:rsidRPr="00F72D84" w:rsidTr="002511E7">
        <w:trPr>
          <w:tblHeader/>
        </w:trPr>
        <w:tc>
          <w:tcPr>
            <w:tcW w:w="3618" w:type="dxa"/>
          </w:tcPr>
          <w:p w:rsidR="00DF6D65" w:rsidRPr="00F72D84" w:rsidRDefault="007A565B" w:rsidP="00E927F6">
            <w:pPr>
              <w:widowControl w:val="0"/>
              <w:spacing w:before="20"/>
              <w:rPr>
                <w:bCs/>
                <w:color w:val="000000" w:themeColor="text1"/>
                <w:sz w:val="22"/>
                <w:szCs w:val="22"/>
              </w:rPr>
            </w:pPr>
            <w:r w:rsidRPr="00F72D84">
              <w:rPr>
                <w:bCs/>
                <w:color w:val="000000" w:themeColor="text1"/>
                <w:sz w:val="22"/>
                <w:szCs w:val="22"/>
              </w:rPr>
              <w:t>Rate and Fee Schedule</w:t>
            </w:r>
          </w:p>
          <w:p w:rsidR="00156A8C" w:rsidRPr="00F72D84" w:rsidRDefault="00156A8C" w:rsidP="00413886">
            <w:pPr>
              <w:widowControl w:val="0"/>
              <w:rPr>
                <w:bCs/>
                <w:i/>
                <w:color w:val="000000" w:themeColor="text1"/>
                <w:sz w:val="22"/>
                <w:szCs w:val="22"/>
              </w:rPr>
            </w:pPr>
          </w:p>
        </w:tc>
        <w:tc>
          <w:tcPr>
            <w:tcW w:w="5202" w:type="dxa"/>
          </w:tcPr>
          <w:p w:rsidR="00DF6D65" w:rsidRPr="00F72D84" w:rsidRDefault="00DF6D65" w:rsidP="009B5DA8">
            <w:pPr>
              <w:widowControl w:val="0"/>
              <w:spacing w:before="20"/>
              <w:rPr>
                <w:i/>
                <w:color w:val="000000" w:themeColor="text1"/>
                <w:sz w:val="22"/>
                <w:szCs w:val="22"/>
              </w:rPr>
            </w:pPr>
            <w:r w:rsidRPr="00F72D84">
              <w:rPr>
                <w:color w:val="000000" w:themeColor="text1"/>
                <w:sz w:val="22"/>
                <w:szCs w:val="22"/>
              </w:rPr>
              <w:t xml:space="preserve">The </w:t>
            </w:r>
            <w:r w:rsidRPr="00F72D84">
              <w:rPr>
                <w:bCs/>
                <w:color w:val="000000" w:themeColor="text1"/>
                <w:sz w:val="22"/>
                <w:szCs w:val="22"/>
              </w:rPr>
              <w:t xml:space="preserve">Proposer must submit </w:t>
            </w:r>
            <w:r w:rsidR="007A565B" w:rsidRPr="00F72D84">
              <w:rPr>
                <w:bCs/>
                <w:color w:val="000000" w:themeColor="text1"/>
                <w:sz w:val="22"/>
                <w:szCs w:val="22"/>
              </w:rPr>
              <w:t>a Rate and Fee Schedule</w:t>
            </w:r>
            <w:r w:rsidR="007A565B" w:rsidRPr="00F72D84">
              <w:rPr>
                <w:color w:val="000000" w:themeColor="text1"/>
                <w:sz w:val="22"/>
                <w:szCs w:val="22"/>
              </w:rPr>
              <w:t xml:space="preserve"> </w:t>
            </w:r>
            <w:r w:rsidRPr="00F72D84">
              <w:rPr>
                <w:color w:val="000000" w:themeColor="text1"/>
                <w:sz w:val="22"/>
                <w:szCs w:val="22"/>
              </w:rPr>
              <w:t xml:space="preserve">that reflects the anticipated work to be performed and in a subsequent contract, if awarded.  </w:t>
            </w:r>
          </w:p>
        </w:tc>
      </w:tr>
      <w:tr w:rsidR="007A565B" w:rsidRPr="00F72D84" w:rsidTr="002511E7">
        <w:trPr>
          <w:tblHeader/>
        </w:trPr>
        <w:tc>
          <w:tcPr>
            <w:tcW w:w="3618" w:type="dxa"/>
          </w:tcPr>
          <w:p w:rsidR="00156A8C" w:rsidRPr="00F72D84" w:rsidRDefault="004D4676" w:rsidP="007A565B">
            <w:pPr>
              <w:widowControl w:val="0"/>
              <w:rPr>
                <w:bCs/>
                <w:color w:val="000000" w:themeColor="text1"/>
                <w:sz w:val="22"/>
                <w:szCs w:val="22"/>
              </w:rPr>
            </w:pPr>
            <w:r w:rsidRPr="00F72D84">
              <w:rPr>
                <w:bCs/>
                <w:color w:val="000000" w:themeColor="text1"/>
                <w:sz w:val="22"/>
                <w:szCs w:val="22"/>
              </w:rPr>
              <w:t xml:space="preserve">Destruction </w:t>
            </w:r>
            <w:r w:rsidR="00156A8C" w:rsidRPr="00F72D84">
              <w:rPr>
                <w:bCs/>
                <w:color w:val="000000" w:themeColor="text1"/>
                <w:sz w:val="22"/>
                <w:szCs w:val="22"/>
              </w:rPr>
              <w:t xml:space="preserve">of Requested Media </w:t>
            </w:r>
            <w:r w:rsidRPr="00F72D84">
              <w:rPr>
                <w:bCs/>
                <w:color w:val="000000" w:themeColor="text1"/>
                <w:sz w:val="22"/>
                <w:szCs w:val="22"/>
              </w:rPr>
              <w:t>Certificate</w:t>
            </w:r>
          </w:p>
          <w:p w:rsidR="007A565B" w:rsidRPr="00F72D84" w:rsidRDefault="004D4676" w:rsidP="007A565B">
            <w:pPr>
              <w:widowControl w:val="0"/>
              <w:rPr>
                <w:bCs/>
                <w:i/>
                <w:color w:val="000000" w:themeColor="text1"/>
                <w:sz w:val="22"/>
                <w:szCs w:val="22"/>
              </w:rPr>
            </w:pPr>
            <w:r w:rsidRPr="00F72D84">
              <w:rPr>
                <w:bCs/>
                <w:i/>
                <w:color w:val="000000" w:themeColor="text1"/>
                <w:sz w:val="22"/>
                <w:szCs w:val="22"/>
              </w:rPr>
              <w:t xml:space="preserve"> </w:t>
            </w:r>
          </w:p>
        </w:tc>
        <w:tc>
          <w:tcPr>
            <w:tcW w:w="5202" w:type="dxa"/>
          </w:tcPr>
          <w:p w:rsidR="007A565B" w:rsidRPr="00F72D84" w:rsidRDefault="00312819" w:rsidP="009B5DA8">
            <w:pPr>
              <w:widowControl w:val="0"/>
              <w:spacing w:before="20"/>
              <w:rPr>
                <w:color w:val="000000" w:themeColor="text1"/>
                <w:sz w:val="22"/>
                <w:szCs w:val="22"/>
              </w:rPr>
            </w:pPr>
            <w:r w:rsidRPr="00F72D84">
              <w:rPr>
                <w:color w:val="000000" w:themeColor="text1"/>
                <w:sz w:val="22"/>
                <w:szCs w:val="22"/>
              </w:rPr>
              <w:t xml:space="preserve">The Proposer must submit provide a </w:t>
            </w:r>
            <w:r w:rsidR="00156A8C" w:rsidRPr="00F72D84">
              <w:rPr>
                <w:bCs/>
                <w:color w:val="000000" w:themeColor="text1"/>
                <w:sz w:val="22"/>
                <w:szCs w:val="22"/>
              </w:rPr>
              <w:t>Destruction of Requested Media Certificate</w:t>
            </w:r>
            <w:r w:rsidR="00156A8C" w:rsidRPr="00F72D84">
              <w:rPr>
                <w:color w:val="000000" w:themeColor="text1"/>
                <w:sz w:val="22"/>
                <w:szCs w:val="22"/>
              </w:rPr>
              <w:t xml:space="preserve"> </w:t>
            </w:r>
            <w:r w:rsidRPr="00F72D84">
              <w:rPr>
                <w:color w:val="000000" w:themeColor="text1"/>
                <w:sz w:val="22"/>
                <w:szCs w:val="22"/>
              </w:rPr>
              <w:t xml:space="preserve">for confirming the </w:t>
            </w:r>
            <w:r w:rsidR="009E2516" w:rsidRPr="00F72D84">
              <w:rPr>
                <w:color w:val="000000" w:themeColor="text1"/>
                <w:sz w:val="22"/>
                <w:szCs w:val="22"/>
              </w:rPr>
              <w:t>destruction originating from an AOC request.</w:t>
            </w:r>
          </w:p>
        </w:tc>
      </w:tr>
    </w:tbl>
    <w:p w:rsidR="00DF6D65" w:rsidRPr="00F72D84" w:rsidRDefault="00DF6D65" w:rsidP="002C64BD">
      <w:pPr>
        <w:keepNext/>
        <w:ind w:left="720" w:hanging="720"/>
        <w:rPr>
          <w:bCs/>
          <w:color w:val="000000" w:themeColor="text1"/>
        </w:rPr>
      </w:pPr>
    </w:p>
    <w:p w:rsidR="00D604C1" w:rsidRPr="00F72D84" w:rsidRDefault="00D604C1" w:rsidP="002C64BD">
      <w:pPr>
        <w:keepNext/>
        <w:ind w:left="720" w:hanging="720"/>
        <w:rPr>
          <w:b/>
          <w:bCs/>
          <w:color w:val="000000" w:themeColor="text1"/>
        </w:rPr>
      </w:pPr>
    </w:p>
    <w:p w:rsidR="00D604C1" w:rsidRPr="00F72D84" w:rsidRDefault="00D604C1" w:rsidP="002C64BD">
      <w:pPr>
        <w:keepNext/>
        <w:ind w:left="720" w:hanging="720"/>
        <w:rPr>
          <w:b/>
          <w:bCs/>
          <w:color w:val="000000" w:themeColor="text1"/>
        </w:rPr>
      </w:pPr>
    </w:p>
    <w:p w:rsidR="00D604C1" w:rsidRPr="00F72D84" w:rsidRDefault="00D604C1" w:rsidP="002C64BD">
      <w:pPr>
        <w:keepNext/>
        <w:ind w:left="720" w:hanging="720"/>
        <w:rPr>
          <w:b/>
          <w:bCs/>
          <w:color w:val="000000" w:themeColor="text1"/>
        </w:rPr>
      </w:pPr>
    </w:p>
    <w:p w:rsidR="00D604C1" w:rsidRPr="00F72D84" w:rsidRDefault="00D604C1" w:rsidP="002C64BD">
      <w:pPr>
        <w:keepNext/>
        <w:ind w:left="720" w:hanging="720"/>
        <w:rPr>
          <w:b/>
          <w:bCs/>
          <w:color w:val="000000" w:themeColor="text1"/>
        </w:rPr>
      </w:pPr>
    </w:p>
    <w:p w:rsidR="00D604C1" w:rsidRPr="00F72D84" w:rsidRDefault="00D604C1" w:rsidP="002C64BD">
      <w:pPr>
        <w:keepNext/>
        <w:ind w:left="720" w:hanging="720"/>
        <w:rPr>
          <w:b/>
          <w:bCs/>
          <w:color w:val="000000" w:themeColor="text1"/>
        </w:rPr>
      </w:pPr>
    </w:p>
    <w:p w:rsidR="00D604C1" w:rsidRPr="00F72D84" w:rsidRDefault="00D604C1" w:rsidP="002C64BD">
      <w:pPr>
        <w:keepNext/>
        <w:ind w:left="720" w:hanging="720"/>
        <w:rPr>
          <w:b/>
          <w:bCs/>
          <w:color w:val="000000" w:themeColor="text1"/>
        </w:rPr>
      </w:pPr>
    </w:p>
    <w:p w:rsidR="00D604C1" w:rsidRPr="00F72D84" w:rsidRDefault="00D604C1" w:rsidP="002C64BD">
      <w:pPr>
        <w:keepNext/>
        <w:ind w:left="720" w:hanging="720"/>
        <w:rPr>
          <w:b/>
          <w:bCs/>
          <w:color w:val="000000" w:themeColor="text1"/>
        </w:rPr>
      </w:pPr>
    </w:p>
    <w:p w:rsidR="009B5DA8" w:rsidRPr="00F72D84" w:rsidRDefault="009B5DA8" w:rsidP="002C64BD">
      <w:pPr>
        <w:keepNext/>
        <w:ind w:left="720" w:hanging="720"/>
        <w:rPr>
          <w:b/>
          <w:bCs/>
          <w:color w:val="000000" w:themeColor="text1"/>
        </w:rPr>
      </w:pPr>
    </w:p>
    <w:p w:rsidR="00451E91" w:rsidRPr="00F72D84" w:rsidRDefault="00BA4A9A" w:rsidP="002C64BD">
      <w:pPr>
        <w:keepNext/>
        <w:ind w:left="720" w:hanging="720"/>
        <w:rPr>
          <w:b/>
          <w:bCs/>
          <w:color w:val="000000" w:themeColor="text1"/>
        </w:rPr>
      </w:pPr>
      <w:r w:rsidRPr="00F72D84">
        <w:rPr>
          <w:b/>
          <w:bCs/>
          <w:color w:val="000000" w:themeColor="text1"/>
        </w:rPr>
        <w:t>5</w:t>
      </w:r>
      <w:r w:rsidR="002B023A" w:rsidRPr="00F72D84">
        <w:rPr>
          <w:b/>
          <w:bCs/>
          <w:color w:val="000000" w:themeColor="text1"/>
        </w:rPr>
        <w:t>.0</w:t>
      </w:r>
      <w:r w:rsidR="002B023A" w:rsidRPr="00F72D84">
        <w:rPr>
          <w:b/>
          <w:bCs/>
          <w:color w:val="000000" w:themeColor="text1"/>
        </w:rPr>
        <w:tab/>
      </w:r>
      <w:r w:rsidR="00451E91" w:rsidRPr="00F72D84">
        <w:rPr>
          <w:b/>
          <w:bCs/>
          <w:color w:val="000000" w:themeColor="text1"/>
        </w:rPr>
        <w:t>PAYMENT INFORMATION</w:t>
      </w:r>
    </w:p>
    <w:p w:rsidR="00037EE2" w:rsidRPr="00F72D84" w:rsidRDefault="00037EE2" w:rsidP="00037EE2">
      <w:pPr>
        <w:pStyle w:val="ListParagraph"/>
        <w:widowControl w:val="0"/>
        <w:autoSpaceDE w:val="0"/>
        <w:autoSpaceDN w:val="0"/>
        <w:adjustRightInd w:val="0"/>
        <w:rPr>
          <w:rFonts w:asciiTheme="minorHAnsi" w:hAnsiTheme="minorHAnsi" w:cstheme="minorHAnsi"/>
          <w:bCs/>
          <w:color w:val="000000" w:themeColor="text1"/>
        </w:rPr>
      </w:pPr>
    </w:p>
    <w:p w:rsidR="00FE5F8C" w:rsidRPr="00F72D84" w:rsidRDefault="00037EE2" w:rsidP="0099196B">
      <w:pPr>
        <w:pStyle w:val="ListParagraph"/>
        <w:widowControl w:val="0"/>
        <w:autoSpaceDE w:val="0"/>
        <w:autoSpaceDN w:val="0"/>
        <w:adjustRightInd w:val="0"/>
        <w:rPr>
          <w:rFonts w:asciiTheme="minorHAnsi" w:hAnsiTheme="minorHAnsi" w:cstheme="minorHAnsi"/>
          <w:b/>
          <w:bCs/>
          <w:color w:val="000000" w:themeColor="text1"/>
        </w:rPr>
      </w:pPr>
      <w:r w:rsidRPr="00F72D84">
        <w:rPr>
          <w:rFonts w:asciiTheme="minorHAnsi" w:hAnsiTheme="minorHAnsi" w:cstheme="minorHAnsi"/>
          <w:bCs/>
          <w:color w:val="000000" w:themeColor="text1"/>
        </w:rPr>
        <w:t xml:space="preserve">Payment </w:t>
      </w:r>
      <w:r w:rsidRPr="00F72D84">
        <w:rPr>
          <w:rFonts w:asciiTheme="minorHAnsi" w:hAnsiTheme="minorHAnsi" w:cstheme="minorHAnsi"/>
          <w:color w:val="000000" w:themeColor="text1"/>
        </w:rPr>
        <w:t>Provisions</w:t>
      </w:r>
      <w:r w:rsidRPr="00F72D84">
        <w:rPr>
          <w:rFonts w:asciiTheme="minorHAnsi" w:hAnsiTheme="minorHAnsi" w:cstheme="minorHAnsi"/>
          <w:bCs/>
          <w:color w:val="000000" w:themeColor="text1"/>
        </w:rPr>
        <w:t xml:space="preserve"> are set forth in Attachment 2, Exhibit C</w:t>
      </w:r>
      <w:r w:rsidR="0085294B" w:rsidRPr="00F72D84">
        <w:rPr>
          <w:rFonts w:asciiTheme="minorHAnsi" w:hAnsiTheme="minorHAnsi" w:cstheme="minorHAnsi"/>
          <w:bCs/>
          <w:color w:val="000000" w:themeColor="text1"/>
        </w:rPr>
        <w:t>, Payment Provisions</w:t>
      </w:r>
      <w:r w:rsidRPr="00F72D84">
        <w:rPr>
          <w:rFonts w:asciiTheme="minorHAnsi" w:hAnsiTheme="minorHAnsi" w:cstheme="minorHAnsi"/>
          <w:bCs/>
          <w:color w:val="000000" w:themeColor="text1"/>
        </w:rPr>
        <w:t>.</w:t>
      </w:r>
      <w:r w:rsidR="00845D34" w:rsidRPr="00F72D84">
        <w:rPr>
          <w:color w:val="000000" w:themeColor="text1"/>
        </w:rPr>
        <w:t xml:space="preserve">  </w:t>
      </w:r>
      <w:r w:rsidR="00726A0D" w:rsidRPr="00F72D84">
        <w:rPr>
          <w:color w:val="000000" w:themeColor="text1"/>
        </w:rPr>
        <w:t xml:space="preserve"> </w:t>
      </w:r>
    </w:p>
    <w:p w:rsidR="0099196B" w:rsidRPr="00F72D84" w:rsidRDefault="0099196B" w:rsidP="0099196B">
      <w:pPr>
        <w:widowControl w:val="0"/>
        <w:ind w:left="720" w:hanging="720"/>
        <w:rPr>
          <w:b/>
          <w:bCs/>
          <w:color w:val="000000" w:themeColor="text1"/>
        </w:rPr>
      </w:pPr>
    </w:p>
    <w:p w:rsidR="002C64BD" w:rsidRPr="00F72D84" w:rsidRDefault="006C32C0" w:rsidP="0099196B">
      <w:pPr>
        <w:widowControl w:val="0"/>
        <w:ind w:left="720" w:hanging="720"/>
        <w:rPr>
          <w:b/>
          <w:bCs/>
          <w:color w:val="000000" w:themeColor="text1"/>
        </w:rPr>
      </w:pPr>
      <w:r w:rsidRPr="00F72D84">
        <w:rPr>
          <w:b/>
          <w:bCs/>
          <w:color w:val="000000" w:themeColor="text1"/>
        </w:rPr>
        <w:t>6.0</w:t>
      </w:r>
      <w:r w:rsidRPr="00F72D84">
        <w:rPr>
          <w:b/>
          <w:bCs/>
          <w:color w:val="000000" w:themeColor="text1"/>
        </w:rPr>
        <w:tab/>
      </w:r>
      <w:r w:rsidR="002C64BD" w:rsidRPr="00F72D84">
        <w:rPr>
          <w:b/>
          <w:bCs/>
          <w:color w:val="000000" w:themeColor="text1"/>
        </w:rPr>
        <w:t>SUBMISSIONS OF PROPOSALS</w:t>
      </w:r>
    </w:p>
    <w:p w:rsidR="002C64BD" w:rsidRPr="00F72D84" w:rsidRDefault="002C64BD" w:rsidP="0099196B">
      <w:pPr>
        <w:widowControl w:val="0"/>
        <w:rPr>
          <w:color w:val="000000" w:themeColor="text1"/>
          <w:sz w:val="20"/>
          <w:szCs w:val="20"/>
        </w:rPr>
      </w:pPr>
    </w:p>
    <w:p w:rsidR="00FE5F8C" w:rsidRPr="00F72D84" w:rsidRDefault="004D18B1" w:rsidP="0099196B">
      <w:pPr>
        <w:widowControl w:val="0"/>
        <w:ind w:left="1440" w:hanging="720"/>
        <w:jc w:val="both"/>
        <w:rPr>
          <w:color w:val="000000" w:themeColor="text1"/>
        </w:rPr>
      </w:pPr>
      <w:r w:rsidRPr="00F72D84">
        <w:rPr>
          <w:color w:val="000000" w:themeColor="text1"/>
        </w:rPr>
        <w:t>6</w:t>
      </w:r>
      <w:r w:rsidR="002C64BD" w:rsidRPr="00F72D84">
        <w:rPr>
          <w:color w:val="000000" w:themeColor="text1"/>
        </w:rPr>
        <w:t>.1</w:t>
      </w:r>
      <w:r w:rsidR="002C64BD" w:rsidRPr="00F72D84">
        <w:rPr>
          <w:color w:val="000000" w:themeColor="text1"/>
        </w:rPr>
        <w:tab/>
        <w:t xml:space="preserve">Proposals should provide straightforward, concise information that satisfies the </w:t>
      </w:r>
      <w:r w:rsidR="002C64BD" w:rsidRPr="00F72D84">
        <w:rPr>
          <w:color w:val="000000" w:themeColor="text1"/>
        </w:rPr>
        <w:lastRenderedPageBreak/>
        <w:t>requireme</w:t>
      </w:r>
      <w:r w:rsidR="00FE5F8C" w:rsidRPr="00F72D84">
        <w:rPr>
          <w:color w:val="000000" w:themeColor="text1"/>
        </w:rPr>
        <w:t xml:space="preserve">nts of Section 7, Proposal Contents.  </w:t>
      </w:r>
      <w:r w:rsidR="002C64BD" w:rsidRPr="00F72D84">
        <w:rPr>
          <w:color w:val="000000" w:themeColor="text1"/>
        </w:rPr>
        <w:t xml:space="preserve">Expensive bindings, color displays, </w:t>
      </w:r>
      <w:r w:rsidR="00E128B5" w:rsidRPr="00F72D84">
        <w:rPr>
          <w:color w:val="000000" w:themeColor="text1"/>
        </w:rPr>
        <w:t xml:space="preserve">marketing or sales materials </w:t>
      </w:r>
      <w:r w:rsidR="006E7A4A" w:rsidRPr="00F72D84">
        <w:rPr>
          <w:color w:val="000000" w:themeColor="text1"/>
        </w:rPr>
        <w:t>do not add value to the evaluation process</w:t>
      </w:r>
      <w:r w:rsidR="002C64BD" w:rsidRPr="00F72D84">
        <w:rPr>
          <w:color w:val="000000" w:themeColor="text1"/>
        </w:rPr>
        <w:t>.</w:t>
      </w:r>
      <w:r w:rsidR="006713C5" w:rsidRPr="00F72D84">
        <w:rPr>
          <w:color w:val="000000" w:themeColor="text1"/>
        </w:rPr>
        <w:t xml:space="preserve">  </w:t>
      </w:r>
      <w:r w:rsidR="002C64BD" w:rsidRPr="00F72D84">
        <w:rPr>
          <w:color w:val="000000" w:themeColor="text1"/>
        </w:rPr>
        <w:t xml:space="preserve">Emphasis should be placed on conformity to the RFP’s instructions and requirements, </w:t>
      </w:r>
      <w:r w:rsidR="006E7A4A" w:rsidRPr="00F72D84">
        <w:rPr>
          <w:color w:val="000000" w:themeColor="text1"/>
        </w:rPr>
        <w:t>com</w:t>
      </w:r>
      <w:r w:rsidR="002C64BD" w:rsidRPr="00F72D84">
        <w:rPr>
          <w:color w:val="000000" w:themeColor="text1"/>
        </w:rPr>
        <w:t>pleteness and clarity of content.</w:t>
      </w:r>
    </w:p>
    <w:p w:rsidR="00156A8C" w:rsidRPr="00F72D84" w:rsidRDefault="00156A8C" w:rsidP="0099196B">
      <w:pPr>
        <w:widowControl w:val="0"/>
        <w:ind w:left="1440" w:hanging="720"/>
        <w:jc w:val="both"/>
        <w:rPr>
          <w:color w:val="000000" w:themeColor="text1"/>
        </w:rPr>
      </w:pPr>
    </w:p>
    <w:p w:rsidR="00FE5F8C" w:rsidRPr="00F72D84" w:rsidRDefault="004D18B1" w:rsidP="0099196B">
      <w:pPr>
        <w:widowControl w:val="0"/>
        <w:ind w:left="1440" w:hanging="720"/>
        <w:jc w:val="both"/>
        <w:rPr>
          <w:color w:val="000000" w:themeColor="text1"/>
        </w:rPr>
      </w:pPr>
      <w:r w:rsidRPr="00F72D84">
        <w:rPr>
          <w:color w:val="000000" w:themeColor="text1"/>
        </w:rPr>
        <w:t>6</w:t>
      </w:r>
      <w:r w:rsidR="002C64BD" w:rsidRPr="00F72D84">
        <w:rPr>
          <w:color w:val="000000" w:themeColor="text1"/>
        </w:rPr>
        <w:t>.2</w:t>
      </w:r>
      <w:r w:rsidR="002C64BD" w:rsidRPr="00F72D84">
        <w:rPr>
          <w:color w:val="000000" w:themeColor="text1"/>
        </w:rPr>
        <w:tab/>
      </w:r>
      <w:r w:rsidR="00B90602" w:rsidRPr="00F72D84">
        <w:rPr>
          <w:color w:val="000000" w:themeColor="text1"/>
        </w:rPr>
        <w:t xml:space="preserve">The </w:t>
      </w:r>
      <w:r w:rsidR="004A337A" w:rsidRPr="00F72D84">
        <w:rPr>
          <w:color w:val="000000" w:themeColor="text1"/>
        </w:rPr>
        <w:t xml:space="preserve">Proposer </w:t>
      </w:r>
      <w:r w:rsidR="002C64BD" w:rsidRPr="00F72D84">
        <w:rPr>
          <w:color w:val="000000" w:themeColor="text1"/>
        </w:rPr>
        <w:t xml:space="preserve">must submit </w:t>
      </w:r>
      <w:r w:rsidR="007F5C2A" w:rsidRPr="00F72D84">
        <w:rPr>
          <w:color w:val="000000" w:themeColor="text1"/>
        </w:rPr>
        <w:t xml:space="preserve">a </w:t>
      </w:r>
      <w:r w:rsidR="00AF5117" w:rsidRPr="00F72D84">
        <w:rPr>
          <w:color w:val="000000" w:themeColor="text1"/>
        </w:rPr>
        <w:t>cover</w:t>
      </w:r>
      <w:r w:rsidR="007F5C2A" w:rsidRPr="00F72D84">
        <w:rPr>
          <w:color w:val="000000" w:themeColor="text1"/>
        </w:rPr>
        <w:t xml:space="preserve"> letter and </w:t>
      </w:r>
      <w:r w:rsidR="002C64BD" w:rsidRPr="00F72D84">
        <w:rPr>
          <w:color w:val="000000" w:themeColor="text1"/>
        </w:rPr>
        <w:t xml:space="preserve">its proposal in </w:t>
      </w:r>
      <w:r w:rsidR="006D02BE" w:rsidRPr="00F72D84">
        <w:rPr>
          <w:color w:val="000000" w:themeColor="text1"/>
        </w:rPr>
        <w:t>two</w:t>
      </w:r>
      <w:r w:rsidR="002C64BD" w:rsidRPr="00F72D84">
        <w:rPr>
          <w:color w:val="000000" w:themeColor="text1"/>
        </w:rPr>
        <w:t xml:space="preserve"> parts, the </w:t>
      </w:r>
      <w:r w:rsidR="00220CC6" w:rsidRPr="00F72D84">
        <w:rPr>
          <w:color w:val="000000" w:themeColor="text1"/>
        </w:rPr>
        <w:t>T</w:t>
      </w:r>
      <w:r w:rsidR="002C64BD" w:rsidRPr="00F72D84">
        <w:rPr>
          <w:color w:val="000000" w:themeColor="text1"/>
        </w:rPr>
        <w:t xml:space="preserve">echnical </w:t>
      </w:r>
      <w:r w:rsidR="00220CC6" w:rsidRPr="00F72D84">
        <w:rPr>
          <w:color w:val="000000" w:themeColor="text1"/>
        </w:rPr>
        <w:t>P</w:t>
      </w:r>
      <w:r w:rsidR="006D02BE" w:rsidRPr="00F72D84">
        <w:rPr>
          <w:color w:val="000000" w:themeColor="text1"/>
        </w:rPr>
        <w:t xml:space="preserve">roposal and the </w:t>
      </w:r>
      <w:r w:rsidR="00220CC6" w:rsidRPr="00F72D84">
        <w:rPr>
          <w:color w:val="000000" w:themeColor="text1"/>
        </w:rPr>
        <w:t>C</w:t>
      </w:r>
      <w:r w:rsidR="006D02BE" w:rsidRPr="00F72D84">
        <w:rPr>
          <w:color w:val="000000" w:themeColor="text1"/>
        </w:rPr>
        <w:t xml:space="preserve">ost </w:t>
      </w:r>
      <w:r w:rsidR="00220CC6" w:rsidRPr="00F72D84">
        <w:rPr>
          <w:color w:val="000000" w:themeColor="text1"/>
        </w:rPr>
        <w:t>P</w:t>
      </w:r>
      <w:r w:rsidR="006D02BE" w:rsidRPr="00F72D84">
        <w:rPr>
          <w:color w:val="000000" w:themeColor="text1"/>
        </w:rPr>
        <w:t>roposal</w:t>
      </w:r>
      <w:r w:rsidR="00413886" w:rsidRPr="00F72D84">
        <w:rPr>
          <w:color w:val="000000" w:themeColor="text1"/>
        </w:rPr>
        <w:t xml:space="preserve"> (</w:t>
      </w:r>
      <w:r w:rsidR="00C372B8" w:rsidRPr="00F72D84">
        <w:rPr>
          <w:color w:val="000000" w:themeColor="text1"/>
        </w:rPr>
        <w:t xml:space="preserve">for the purposes of this RFP, the </w:t>
      </w:r>
      <w:r w:rsidR="00413886" w:rsidRPr="00F72D84">
        <w:rPr>
          <w:color w:val="000000" w:themeColor="text1"/>
        </w:rPr>
        <w:t>Proposer’s Rate and Fee Schedule) and</w:t>
      </w:r>
      <w:r w:rsidR="00C74508" w:rsidRPr="00F72D84">
        <w:rPr>
          <w:color w:val="000000" w:themeColor="text1"/>
        </w:rPr>
        <w:t xml:space="preserve"> </w:t>
      </w:r>
      <w:r w:rsidR="00156A8C" w:rsidRPr="00F72D84">
        <w:rPr>
          <w:color w:val="000000" w:themeColor="text1"/>
        </w:rPr>
        <w:t>the Proposer’s</w:t>
      </w:r>
      <w:r w:rsidR="00C74508" w:rsidRPr="00F72D84">
        <w:rPr>
          <w:color w:val="000000" w:themeColor="text1"/>
        </w:rPr>
        <w:t xml:space="preserve"> Destruction </w:t>
      </w:r>
      <w:r w:rsidR="00156A8C" w:rsidRPr="00F72D84">
        <w:rPr>
          <w:color w:val="000000" w:themeColor="text1"/>
        </w:rPr>
        <w:t xml:space="preserve">of Requested Media </w:t>
      </w:r>
      <w:r w:rsidR="00C74508" w:rsidRPr="00F72D84">
        <w:rPr>
          <w:color w:val="000000" w:themeColor="text1"/>
        </w:rPr>
        <w:t>Certificate</w:t>
      </w:r>
      <w:r w:rsidR="006D02BE" w:rsidRPr="00F72D84">
        <w:rPr>
          <w:color w:val="000000" w:themeColor="text1"/>
        </w:rPr>
        <w:t xml:space="preserve">.  </w:t>
      </w:r>
    </w:p>
    <w:p w:rsidR="00FE5F8C" w:rsidRPr="00F72D84" w:rsidRDefault="00FE5F8C" w:rsidP="001705E6">
      <w:pPr>
        <w:ind w:left="1440" w:hanging="720"/>
        <w:jc w:val="both"/>
        <w:rPr>
          <w:color w:val="000000" w:themeColor="text1"/>
        </w:rPr>
      </w:pPr>
    </w:p>
    <w:p w:rsidR="00FE5F8C" w:rsidRPr="00F72D84" w:rsidRDefault="004D18B1" w:rsidP="001705E6">
      <w:pPr>
        <w:ind w:left="2250" w:hanging="720"/>
        <w:jc w:val="both"/>
        <w:rPr>
          <w:color w:val="000000" w:themeColor="text1"/>
        </w:rPr>
      </w:pPr>
      <w:r w:rsidRPr="00F72D84">
        <w:rPr>
          <w:color w:val="000000" w:themeColor="text1"/>
        </w:rPr>
        <w:t>6</w:t>
      </w:r>
      <w:r w:rsidR="00220CC6" w:rsidRPr="00F72D84">
        <w:rPr>
          <w:color w:val="000000" w:themeColor="text1"/>
        </w:rPr>
        <w:t>.2.1</w:t>
      </w:r>
      <w:r w:rsidR="006D02BE" w:rsidRPr="00F72D84">
        <w:rPr>
          <w:color w:val="000000" w:themeColor="text1"/>
        </w:rPr>
        <w:tab/>
      </w:r>
      <w:r w:rsidR="00E16F40" w:rsidRPr="00F72D84">
        <w:rPr>
          <w:color w:val="000000" w:themeColor="text1"/>
        </w:rPr>
        <w:t xml:space="preserve">The </w:t>
      </w:r>
      <w:r w:rsidR="00AF5117" w:rsidRPr="00F72D84">
        <w:rPr>
          <w:color w:val="000000" w:themeColor="text1"/>
        </w:rPr>
        <w:t>cover</w:t>
      </w:r>
      <w:r w:rsidR="00E16F40" w:rsidRPr="00F72D84">
        <w:rPr>
          <w:color w:val="000000" w:themeColor="text1"/>
        </w:rPr>
        <w:t xml:space="preserve"> letter will identify the </w:t>
      </w:r>
      <w:r w:rsidR="00921E0F" w:rsidRPr="00F72D84">
        <w:rPr>
          <w:color w:val="000000" w:themeColor="text1"/>
        </w:rPr>
        <w:t xml:space="preserve">name, title, address, telephone number, and email address of the individual who will act as </w:t>
      </w:r>
      <w:proofErr w:type="gramStart"/>
      <w:r w:rsidR="00921E0F" w:rsidRPr="00F72D84">
        <w:rPr>
          <w:color w:val="000000" w:themeColor="text1"/>
        </w:rPr>
        <w:t>Proposer’s</w:t>
      </w:r>
      <w:proofErr w:type="gramEnd"/>
      <w:r w:rsidR="00921E0F" w:rsidRPr="00F72D84">
        <w:rPr>
          <w:color w:val="000000" w:themeColor="text1"/>
        </w:rPr>
        <w:t xml:space="preserve"> designated representative for purposes of this RFP.  </w:t>
      </w:r>
    </w:p>
    <w:p w:rsidR="00FE5F8C" w:rsidRPr="00F72D84" w:rsidRDefault="00FE5F8C" w:rsidP="001705E6">
      <w:pPr>
        <w:ind w:left="2250" w:hanging="720"/>
        <w:jc w:val="both"/>
        <w:rPr>
          <w:color w:val="000000" w:themeColor="text1"/>
        </w:rPr>
      </w:pPr>
    </w:p>
    <w:p w:rsidR="00FE5F8C" w:rsidRPr="00F72D84" w:rsidRDefault="004D18B1" w:rsidP="001705E6">
      <w:pPr>
        <w:ind w:left="2250" w:hanging="720"/>
        <w:jc w:val="both"/>
        <w:rPr>
          <w:color w:val="000000" w:themeColor="text1"/>
        </w:rPr>
      </w:pPr>
      <w:r w:rsidRPr="00F72D84">
        <w:rPr>
          <w:color w:val="000000" w:themeColor="text1"/>
        </w:rPr>
        <w:t>6</w:t>
      </w:r>
      <w:r w:rsidR="009E00DA" w:rsidRPr="00F72D84">
        <w:rPr>
          <w:color w:val="000000" w:themeColor="text1"/>
        </w:rPr>
        <w:t>.2.2</w:t>
      </w:r>
      <w:r w:rsidR="009E00DA" w:rsidRPr="00F72D84">
        <w:rPr>
          <w:color w:val="000000" w:themeColor="text1"/>
        </w:rPr>
        <w:tab/>
      </w:r>
      <w:r w:rsidR="002C64BD" w:rsidRPr="00F72D84">
        <w:rPr>
          <w:color w:val="000000" w:themeColor="text1"/>
        </w:rPr>
        <w:t xml:space="preserve">The Proposer </w:t>
      </w:r>
      <w:r w:rsidR="008C7C33" w:rsidRPr="00F72D84">
        <w:rPr>
          <w:color w:val="000000" w:themeColor="text1"/>
        </w:rPr>
        <w:t>will</w:t>
      </w:r>
      <w:r w:rsidR="002C64BD" w:rsidRPr="00F72D84">
        <w:rPr>
          <w:color w:val="000000" w:themeColor="text1"/>
        </w:rPr>
        <w:t xml:space="preserve"> submit </w:t>
      </w:r>
      <w:r w:rsidR="002C64BD" w:rsidRPr="00F72D84">
        <w:rPr>
          <w:b/>
          <w:color w:val="000000" w:themeColor="text1"/>
        </w:rPr>
        <w:t xml:space="preserve">one (1) original and </w:t>
      </w:r>
      <w:r w:rsidR="00F56312" w:rsidRPr="00F72D84">
        <w:rPr>
          <w:b/>
          <w:color w:val="000000" w:themeColor="text1"/>
        </w:rPr>
        <w:t>t</w:t>
      </w:r>
      <w:r w:rsidR="00247CA3" w:rsidRPr="00F72D84">
        <w:rPr>
          <w:b/>
          <w:color w:val="000000" w:themeColor="text1"/>
        </w:rPr>
        <w:t>hree</w:t>
      </w:r>
      <w:r w:rsidR="002C64BD" w:rsidRPr="00F72D84">
        <w:rPr>
          <w:b/>
          <w:color w:val="000000" w:themeColor="text1"/>
        </w:rPr>
        <w:t xml:space="preserve"> (</w:t>
      </w:r>
      <w:r w:rsidR="00247CA3" w:rsidRPr="00F72D84">
        <w:rPr>
          <w:b/>
          <w:color w:val="000000" w:themeColor="text1"/>
        </w:rPr>
        <w:t>3</w:t>
      </w:r>
      <w:r w:rsidR="002C64BD" w:rsidRPr="00F72D84">
        <w:rPr>
          <w:b/>
          <w:color w:val="000000" w:themeColor="text1"/>
        </w:rPr>
        <w:t>) copies</w:t>
      </w:r>
      <w:r w:rsidR="002C64BD" w:rsidRPr="00F72D84">
        <w:rPr>
          <w:color w:val="000000" w:themeColor="text1"/>
        </w:rPr>
        <w:t xml:space="preserve"> of the </w:t>
      </w:r>
      <w:r w:rsidR="00220CC6" w:rsidRPr="00F72D84">
        <w:rPr>
          <w:color w:val="000000" w:themeColor="text1"/>
        </w:rPr>
        <w:t>T</w:t>
      </w:r>
      <w:r w:rsidR="002C64BD" w:rsidRPr="00F72D84">
        <w:rPr>
          <w:color w:val="000000" w:themeColor="text1"/>
        </w:rPr>
        <w:t xml:space="preserve">echnical </w:t>
      </w:r>
      <w:r w:rsidR="00220CC6" w:rsidRPr="00F72D84">
        <w:rPr>
          <w:color w:val="000000" w:themeColor="text1"/>
        </w:rPr>
        <w:t>P</w:t>
      </w:r>
      <w:r w:rsidR="002C64BD" w:rsidRPr="00F72D84">
        <w:rPr>
          <w:color w:val="000000" w:themeColor="text1"/>
        </w:rPr>
        <w:t>roposal</w:t>
      </w:r>
      <w:r w:rsidR="00626B27" w:rsidRPr="00F72D84">
        <w:rPr>
          <w:color w:val="000000" w:themeColor="text1"/>
        </w:rPr>
        <w:t>. The original must be</w:t>
      </w:r>
      <w:r w:rsidR="002C64BD" w:rsidRPr="00F72D84">
        <w:rPr>
          <w:color w:val="000000" w:themeColor="text1"/>
        </w:rPr>
        <w:t xml:space="preserve"> signed by an authorized representative of the Proposer</w:t>
      </w:r>
      <w:r w:rsidR="00D0202A" w:rsidRPr="00F72D84">
        <w:rPr>
          <w:color w:val="000000" w:themeColor="text1"/>
        </w:rPr>
        <w:t xml:space="preserve"> and submitted (with the copies thereof) in a single sealed envelope, separate from the Cost Proposal</w:t>
      </w:r>
      <w:r w:rsidR="002C64BD" w:rsidRPr="00F72D84">
        <w:rPr>
          <w:color w:val="000000" w:themeColor="text1"/>
        </w:rPr>
        <w:t>.</w:t>
      </w:r>
      <w:r w:rsidR="006D02BE" w:rsidRPr="00F72D84">
        <w:rPr>
          <w:color w:val="000000" w:themeColor="text1"/>
        </w:rPr>
        <w:t xml:space="preserve"> </w:t>
      </w:r>
      <w:r w:rsidR="00FE5F8C" w:rsidRPr="00F72D84">
        <w:rPr>
          <w:color w:val="000000" w:themeColor="text1"/>
        </w:rPr>
        <w:t>The Proposer must write the RFP title and number on the outside of the sealed envelope</w:t>
      </w:r>
      <w:r w:rsidR="00571656" w:rsidRPr="00F72D84">
        <w:rPr>
          <w:color w:val="000000" w:themeColor="text1"/>
        </w:rPr>
        <w:t>.</w:t>
      </w:r>
    </w:p>
    <w:p w:rsidR="00FE5F8C" w:rsidRPr="00F72D84" w:rsidRDefault="00FE5F8C" w:rsidP="001705E6">
      <w:pPr>
        <w:ind w:left="2250" w:hanging="720"/>
        <w:jc w:val="both"/>
        <w:rPr>
          <w:color w:val="000000" w:themeColor="text1"/>
        </w:rPr>
      </w:pPr>
    </w:p>
    <w:p w:rsidR="00FE5F8C" w:rsidRPr="00F72D84" w:rsidRDefault="004D18B1" w:rsidP="001705E6">
      <w:pPr>
        <w:ind w:left="2250" w:hanging="720"/>
        <w:jc w:val="both"/>
        <w:rPr>
          <w:color w:val="000000" w:themeColor="text1"/>
        </w:rPr>
      </w:pPr>
      <w:r w:rsidRPr="00F72D84">
        <w:rPr>
          <w:color w:val="000000" w:themeColor="text1"/>
        </w:rPr>
        <w:t>6</w:t>
      </w:r>
      <w:r w:rsidR="00220CC6" w:rsidRPr="00F72D84">
        <w:rPr>
          <w:color w:val="000000" w:themeColor="text1"/>
        </w:rPr>
        <w:t>.2</w:t>
      </w:r>
      <w:r w:rsidR="00216DB7" w:rsidRPr="00F72D84">
        <w:rPr>
          <w:color w:val="000000" w:themeColor="text1"/>
        </w:rPr>
        <w:t>.3</w:t>
      </w:r>
      <w:r w:rsidR="006D02BE" w:rsidRPr="00F72D84">
        <w:rPr>
          <w:color w:val="000000" w:themeColor="text1"/>
        </w:rPr>
        <w:tab/>
        <w:t xml:space="preserve">The Proposer </w:t>
      </w:r>
      <w:r w:rsidR="008C7C33" w:rsidRPr="00F72D84">
        <w:rPr>
          <w:color w:val="000000" w:themeColor="text1"/>
        </w:rPr>
        <w:t>will</w:t>
      </w:r>
      <w:r w:rsidR="006D02BE" w:rsidRPr="00F72D84">
        <w:rPr>
          <w:color w:val="000000" w:themeColor="text1"/>
        </w:rPr>
        <w:t xml:space="preserve"> submit </w:t>
      </w:r>
      <w:r w:rsidR="006D02BE" w:rsidRPr="00F72D84">
        <w:rPr>
          <w:b/>
          <w:color w:val="000000" w:themeColor="text1"/>
        </w:rPr>
        <w:t xml:space="preserve">one (1) original and </w:t>
      </w:r>
      <w:r w:rsidR="00F56312" w:rsidRPr="00F72D84">
        <w:rPr>
          <w:b/>
          <w:color w:val="000000" w:themeColor="text1"/>
        </w:rPr>
        <w:t>t</w:t>
      </w:r>
      <w:r w:rsidR="00247CA3" w:rsidRPr="00F72D84">
        <w:rPr>
          <w:b/>
          <w:color w:val="000000" w:themeColor="text1"/>
        </w:rPr>
        <w:t>hree</w:t>
      </w:r>
      <w:r w:rsidR="00F56312" w:rsidRPr="00F72D84">
        <w:rPr>
          <w:b/>
          <w:color w:val="000000" w:themeColor="text1"/>
        </w:rPr>
        <w:t xml:space="preserve"> </w:t>
      </w:r>
      <w:r w:rsidR="006D02BE" w:rsidRPr="00F72D84">
        <w:rPr>
          <w:b/>
          <w:color w:val="000000" w:themeColor="text1"/>
        </w:rPr>
        <w:t>(</w:t>
      </w:r>
      <w:r w:rsidR="00247CA3" w:rsidRPr="00F72D84">
        <w:rPr>
          <w:b/>
          <w:color w:val="000000" w:themeColor="text1"/>
        </w:rPr>
        <w:t>3</w:t>
      </w:r>
      <w:r w:rsidR="006D02BE" w:rsidRPr="00F72D84">
        <w:rPr>
          <w:b/>
          <w:color w:val="000000" w:themeColor="text1"/>
        </w:rPr>
        <w:t>) copies</w:t>
      </w:r>
      <w:r w:rsidR="006D02BE" w:rsidRPr="00F72D84">
        <w:rPr>
          <w:color w:val="000000" w:themeColor="text1"/>
        </w:rPr>
        <w:t xml:space="preserve"> of the </w:t>
      </w:r>
      <w:r w:rsidR="00220CC6" w:rsidRPr="00F72D84">
        <w:rPr>
          <w:color w:val="000000" w:themeColor="text1"/>
        </w:rPr>
        <w:t>C</w:t>
      </w:r>
      <w:r w:rsidR="006D02BE" w:rsidRPr="00F72D84">
        <w:rPr>
          <w:color w:val="000000" w:themeColor="text1"/>
        </w:rPr>
        <w:t xml:space="preserve">ost </w:t>
      </w:r>
      <w:r w:rsidR="00220CC6" w:rsidRPr="00F72D84">
        <w:rPr>
          <w:color w:val="000000" w:themeColor="text1"/>
        </w:rPr>
        <w:t>P</w:t>
      </w:r>
      <w:r w:rsidR="006D02BE" w:rsidRPr="00F72D84">
        <w:rPr>
          <w:color w:val="000000" w:themeColor="text1"/>
        </w:rPr>
        <w:t>roposal</w:t>
      </w:r>
      <w:r w:rsidR="00626B27" w:rsidRPr="00F72D84">
        <w:rPr>
          <w:color w:val="000000" w:themeColor="text1"/>
        </w:rPr>
        <w:t xml:space="preserve">. </w:t>
      </w:r>
      <w:r w:rsidR="008C7C33" w:rsidRPr="00F72D84">
        <w:rPr>
          <w:color w:val="000000" w:themeColor="text1"/>
        </w:rPr>
        <w:t>T</w:t>
      </w:r>
      <w:r w:rsidR="00626B27" w:rsidRPr="00F72D84">
        <w:rPr>
          <w:color w:val="000000" w:themeColor="text1"/>
        </w:rPr>
        <w:t>he original must be</w:t>
      </w:r>
      <w:r w:rsidR="006D02BE" w:rsidRPr="00F72D84">
        <w:rPr>
          <w:color w:val="000000" w:themeColor="text1"/>
        </w:rPr>
        <w:t xml:space="preserve"> signed by an authorized representative of the Proposer.  The original </w:t>
      </w:r>
      <w:r w:rsidR="00D0202A" w:rsidRPr="00F72D84">
        <w:rPr>
          <w:color w:val="000000" w:themeColor="text1"/>
        </w:rPr>
        <w:t>Cost</w:t>
      </w:r>
      <w:r w:rsidR="006D02BE" w:rsidRPr="00F72D84">
        <w:rPr>
          <w:color w:val="000000" w:themeColor="text1"/>
        </w:rPr>
        <w:t xml:space="preserve"> </w:t>
      </w:r>
      <w:r w:rsidR="00D0202A" w:rsidRPr="00F72D84">
        <w:rPr>
          <w:color w:val="000000" w:themeColor="text1"/>
        </w:rPr>
        <w:t>P</w:t>
      </w:r>
      <w:r w:rsidR="006D02BE" w:rsidRPr="00F72D84">
        <w:rPr>
          <w:color w:val="000000" w:themeColor="text1"/>
        </w:rPr>
        <w:t xml:space="preserve">roposal (and the copies thereof) must be submitted to the AOC in a single sealed envelope, separate from the </w:t>
      </w:r>
      <w:r w:rsidR="00A14E7F" w:rsidRPr="00F72D84">
        <w:rPr>
          <w:color w:val="000000" w:themeColor="text1"/>
        </w:rPr>
        <w:t>T</w:t>
      </w:r>
      <w:r w:rsidR="006D02BE" w:rsidRPr="00F72D84">
        <w:rPr>
          <w:color w:val="000000" w:themeColor="text1"/>
        </w:rPr>
        <w:t xml:space="preserve">echnical </w:t>
      </w:r>
      <w:r w:rsidR="00A14E7F" w:rsidRPr="00F72D84">
        <w:rPr>
          <w:color w:val="000000" w:themeColor="text1"/>
        </w:rPr>
        <w:t>P</w:t>
      </w:r>
      <w:r w:rsidR="006D02BE" w:rsidRPr="00F72D84">
        <w:rPr>
          <w:color w:val="000000" w:themeColor="text1"/>
        </w:rPr>
        <w:t xml:space="preserve">roposal. </w:t>
      </w:r>
      <w:r w:rsidR="00571656" w:rsidRPr="00F72D84">
        <w:rPr>
          <w:color w:val="000000" w:themeColor="text1"/>
        </w:rPr>
        <w:t xml:space="preserve"> </w:t>
      </w:r>
      <w:r w:rsidR="00FE5F8C" w:rsidRPr="00F72D84">
        <w:rPr>
          <w:color w:val="000000" w:themeColor="text1"/>
        </w:rPr>
        <w:t>The Proposer must write the RFP title and number on the outside of the sealed envelope</w:t>
      </w:r>
      <w:r w:rsidR="00571656" w:rsidRPr="00F72D84">
        <w:rPr>
          <w:color w:val="000000" w:themeColor="text1"/>
        </w:rPr>
        <w:t>.</w:t>
      </w:r>
    </w:p>
    <w:p w:rsidR="00493F37" w:rsidRPr="00F72D84" w:rsidRDefault="00493F37" w:rsidP="001705E6">
      <w:pPr>
        <w:ind w:left="2250" w:hanging="720"/>
        <w:jc w:val="both"/>
        <w:rPr>
          <w:color w:val="000000" w:themeColor="text1"/>
        </w:rPr>
      </w:pPr>
    </w:p>
    <w:p w:rsidR="00FE5F8C" w:rsidRPr="00F72D84" w:rsidRDefault="004D18B1" w:rsidP="00BC5872">
      <w:pPr>
        <w:ind w:left="2160" w:hanging="720"/>
        <w:jc w:val="both"/>
        <w:rPr>
          <w:b/>
          <w:i/>
          <w:color w:val="000000" w:themeColor="text1"/>
        </w:rPr>
      </w:pPr>
      <w:r w:rsidRPr="00F72D84">
        <w:rPr>
          <w:color w:val="000000" w:themeColor="text1"/>
        </w:rPr>
        <w:t>6</w:t>
      </w:r>
      <w:r w:rsidR="00A14E7F" w:rsidRPr="00F72D84">
        <w:rPr>
          <w:color w:val="000000" w:themeColor="text1"/>
        </w:rPr>
        <w:t>.2.</w:t>
      </w:r>
      <w:r w:rsidR="00216DB7" w:rsidRPr="00F72D84">
        <w:rPr>
          <w:color w:val="000000" w:themeColor="text1"/>
        </w:rPr>
        <w:t>4</w:t>
      </w:r>
      <w:r w:rsidR="00A14E7F" w:rsidRPr="00F72D84">
        <w:rPr>
          <w:color w:val="000000" w:themeColor="text1"/>
        </w:rPr>
        <w:tab/>
      </w:r>
      <w:r w:rsidR="0012073E" w:rsidRPr="00F72D84">
        <w:rPr>
          <w:color w:val="000000" w:themeColor="text1"/>
        </w:rPr>
        <w:t>In addition to the Technical Proposal and Cost Proposal</w:t>
      </w:r>
      <w:r w:rsidR="00C372B8" w:rsidRPr="00F72D84">
        <w:rPr>
          <w:color w:val="000000" w:themeColor="text1"/>
        </w:rPr>
        <w:t xml:space="preserve"> and </w:t>
      </w:r>
      <w:r w:rsidR="004B6D89" w:rsidRPr="00F72D84">
        <w:rPr>
          <w:color w:val="000000" w:themeColor="text1"/>
        </w:rPr>
        <w:t xml:space="preserve">the </w:t>
      </w:r>
      <w:r w:rsidR="008726FC" w:rsidRPr="00F72D84">
        <w:rPr>
          <w:color w:val="000000" w:themeColor="text1"/>
        </w:rPr>
        <w:t>Proposer’s Destruction</w:t>
      </w:r>
      <w:r w:rsidR="00156A8C" w:rsidRPr="00F72D84">
        <w:rPr>
          <w:color w:val="000000" w:themeColor="text1"/>
        </w:rPr>
        <w:t xml:space="preserve"> of Requested Media </w:t>
      </w:r>
      <w:r w:rsidR="00C372B8" w:rsidRPr="00F72D84">
        <w:rPr>
          <w:color w:val="000000" w:themeColor="text1"/>
        </w:rPr>
        <w:t>Certificate</w:t>
      </w:r>
      <w:r w:rsidR="0012073E" w:rsidRPr="00F72D84">
        <w:rPr>
          <w:color w:val="000000" w:themeColor="text1"/>
        </w:rPr>
        <w:t xml:space="preserve">, </w:t>
      </w:r>
      <w:r w:rsidR="00FE5F8C" w:rsidRPr="00F72D84">
        <w:rPr>
          <w:color w:val="000000" w:themeColor="text1"/>
        </w:rPr>
        <w:t>submit one (1) original and one (1) copy of the original signed documents for the following:</w:t>
      </w:r>
    </w:p>
    <w:p w:rsidR="0012073E" w:rsidRPr="00F72D84" w:rsidRDefault="0012073E" w:rsidP="00BC5872">
      <w:pPr>
        <w:tabs>
          <w:tab w:val="left" w:pos="2820"/>
        </w:tabs>
        <w:ind w:left="1440" w:right="468"/>
        <w:jc w:val="both"/>
        <w:rPr>
          <w:i/>
          <w:color w:val="000000" w:themeColor="text1"/>
          <w:sz w:val="16"/>
          <w:szCs w:val="16"/>
        </w:rPr>
      </w:pPr>
    </w:p>
    <w:p w:rsidR="0012073E" w:rsidRPr="00F72D84" w:rsidRDefault="0012073E" w:rsidP="005A3D39">
      <w:pPr>
        <w:pStyle w:val="ListParagraph"/>
        <w:numPr>
          <w:ilvl w:val="0"/>
          <w:numId w:val="16"/>
        </w:numPr>
        <w:spacing w:after="60"/>
        <w:ind w:left="2700" w:right="-36" w:hanging="450"/>
        <w:jc w:val="both"/>
        <w:rPr>
          <w:color w:val="000000" w:themeColor="text1"/>
        </w:rPr>
      </w:pPr>
      <w:r w:rsidRPr="00F72D84">
        <w:rPr>
          <w:color w:val="000000" w:themeColor="text1"/>
        </w:rPr>
        <w:t>Attachment 2 –  AOC Standard Terms and Conditions (submit only if                          there are exceptions/modifications as indicated on Attachment 3)</w:t>
      </w:r>
    </w:p>
    <w:p w:rsidR="0012073E" w:rsidRPr="00F72D84" w:rsidRDefault="0012073E" w:rsidP="005A3D39">
      <w:pPr>
        <w:pStyle w:val="ListParagraph"/>
        <w:numPr>
          <w:ilvl w:val="0"/>
          <w:numId w:val="16"/>
        </w:numPr>
        <w:spacing w:after="60"/>
        <w:ind w:left="2692" w:right="475" w:hanging="446"/>
        <w:jc w:val="both"/>
        <w:rPr>
          <w:color w:val="000000" w:themeColor="text1"/>
        </w:rPr>
      </w:pPr>
      <w:r w:rsidRPr="00F72D84">
        <w:rPr>
          <w:color w:val="000000" w:themeColor="text1"/>
        </w:rPr>
        <w:t>Attachment 3 – Proposer’s Acceptance of Terms and Conditions</w:t>
      </w:r>
    </w:p>
    <w:p w:rsidR="0012073E" w:rsidRPr="00F72D84" w:rsidRDefault="0012073E" w:rsidP="005A3D39">
      <w:pPr>
        <w:pStyle w:val="ListParagraph"/>
        <w:numPr>
          <w:ilvl w:val="0"/>
          <w:numId w:val="16"/>
        </w:numPr>
        <w:spacing w:after="60"/>
        <w:ind w:left="2692" w:right="475" w:hanging="446"/>
        <w:jc w:val="both"/>
        <w:rPr>
          <w:color w:val="000000" w:themeColor="text1"/>
        </w:rPr>
      </w:pPr>
      <w:r w:rsidRPr="00F72D84">
        <w:rPr>
          <w:color w:val="000000" w:themeColor="text1"/>
        </w:rPr>
        <w:t>Attachment 4 –</w:t>
      </w:r>
      <w:r w:rsidR="00DE3DC8" w:rsidRPr="00F72D84">
        <w:rPr>
          <w:color w:val="000000" w:themeColor="text1"/>
        </w:rPr>
        <w:t xml:space="preserve"> Conflict of Interest Certification Form</w:t>
      </w:r>
    </w:p>
    <w:p w:rsidR="0012073E" w:rsidRPr="00F72D84" w:rsidRDefault="0012073E" w:rsidP="005A3D39">
      <w:pPr>
        <w:pStyle w:val="ListParagraph"/>
        <w:numPr>
          <w:ilvl w:val="0"/>
          <w:numId w:val="16"/>
        </w:numPr>
        <w:spacing w:after="60"/>
        <w:ind w:left="2700" w:right="468" w:hanging="450"/>
        <w:jc w:val="both"/>
        <w:rPr>
          <w:color w:val="000000" w:themeColor="text1"/>
        </w:rPr>
      </w:pPr>
      <w:r w:rsidRPr="00F72D84">
        <w:rPr>
          <w:color w:val="000000" w:themeColor="text1"/>
        </w:rPr>
        <w:t>Attachment 5 – Darfur Contracting Act Certification Form</w:t>
      </w:r>
    </w:p>
    <w:p w:rsidR="0012073E" w:rsidRPr="00F72D84" w:rsidRDefault="0012073E" w:rsidP="005A3D39">
      <w:pPr>
        <w:pStyle w:val="ListParagraph"/>
        <w:numPr>
          <w:ilvl w:val="0"/>
          <w:numId w:val="16"/>
        </w:numPr>
        <w:spacing w:after="60"/>
        <w:ind w:left="2692" w:right="475" w:hanging="446"/>
        <w:jc w:val="both"/>
        <w:rPr>
          <w:color w:val="000000" w:themeColor="text1"/>
        </w:rPr>
      </w:pPr>
      <w:r w:rsidRPr="00F72D84">
        <w:rPr>
          <w:color w:val="000000" w:themeColor="text1"/>
        </w:rPr>
        <w:t xml:space="preserve">Attachment 6 – </w:t>
      </w:r>
      <w:r w:rsidR="00DE3DC8" w:rsidRPr="00F72D84">
        <w:rPr>
          <w:color w:val="000000" w:themeColor="text1"/>
        </w:rPr>
        <w:t>Payee Data Record Form</w:t>
      </w:r>
    </w:p>
    <w:p w:rsidR="005A3D39" w:rsidRPr="00F72D84" w:rsidRDefault="005A3D39" w:rsidP="005A3D39">
      <w:pPr>
        <w:pStyle w:val="ListParagraph"/>
        <w:spacing w:after="60"/>
        <w:ind w:left="2692" w:right="475"/>
        <w:jc w:val="both"/>
        <w:rPr>
          <w:color w:val="000000" w:themeColor="text1"/>
          <w:sz w:val="16"/>
          <w:szCs w:val="16"/>
        </w:rPr>
      </w:pPr>
    </w:p>
    <w:p w:rsidR="00FE5F8C" w:rsidRPr="00F72D84" w:rsidRDefault="00FD33E9" w:rsidP="00BC5872">
      <w:pPr>
        <w:ind w:left="2160" w:hanging="720"/>
        <w:jc w:val="both"/>
        <w:rPr>
          <w:color w:val="000000" w:themeColor="text1"/>
        </w:rPr>
      </w:pPr>
      <w:r w:rsidRPr="00F72D84">
        <w:rPr>
          <w:color w:val="000000" w:themeColor="text1"/>
        </w:rPr>
        <w:t>6</w:t>
      </w:r>
      <w:r w:rsidR="00A14E7F" w:rsidRPr="00F72D84">
        <w:rPr>
          <w:color w:val="000000" w:themeColor="text1"/>
        </w:rPr>
        <w:t>.2</w:t>
      </w:r>
      <w:r w:rsidR="00216DB7" w:rsidRPr="00F72D84">
        <w:rPr>
          <w:color w:val="000000" w:themeColor="text1"/>
        </w:rPr>
        <w:t xml:space="preserve">.5   </w:t>
      </w:r>
      <w:r w:rsidR="0012073E" w:rsidRPr="00F72D84">
        <w:rPr>
          <w:color w:val="000000" w:themeColor="text1"/>
        </w:rPr>
        <w:t xml:space="preserve">The Proposer must submit a complete electronic version of each proposal on CD-ROM.  </w:t>
      </w:r>
      <w:r w:rsidR="00FE5F8C" w:rsidRPr="00F72D84">
        <w:rPr>
          <w:color w:val="000000" w:themeColor="text1"/>
        </w:rPr>
        <w:t>The files contained on the CD-ROM should be in PDF as well as editable/unprotected Word or Excel formats.</w:t>
      </w:r>
    </w:p>
    <w:p w:rsidR="00BA0A6C" w:rsidRPr="00F72D84" w:rsidRDefault="00BA0A6C" w:rsidP="00BC5872">
      <w:pPr>
        <w:ind w:left="2160" w:hanging="720"/>
        <w:jc w:val="both"/>
        <w:rPr>
          <w:color w:val="000000" w:themeColor="text1"/>
        </w:rPr>
      </w:pPr>
    </w:p>
    <w:p w:rsidR="00FE5F8C" w:rsidRPr="00F72D84" w:rsidRDefault="00FD33E9" w:rsidP="00BC5872">
      <w:pPr>
        <w:ind w:left="1440" w:hanging="720"/>
        <w:jc w:val="both"/>
        <w:rPr>
          <w:color w:val="000000" w:themeColor="text1"/>
        </w:rPr>
      </w:pPr>
      <w:r w:rsidRPr="00F72D84">
        <w:rPr>
          <w:color w:val="000000" w:themeColor="text1"/>
        </w:rPr>
        <w:t>6</w:t>
      </w:r>
      <w:r w:rsidR="002C64BD" w:rsidRPr="00F72D84">
        <w:rPr>
          <w:color w:val="000000" w:themeColor="text1"/>
        </w:rPr>
        <w:t>.3</w:t>
      </w:r>
      <w:r w:rsidR="002C64BD" w:rsidRPr="00F72D84">
        <w:rPr>
          <w:color w:val="000000" w:themeColor="text1"/>
        </w:rPr>
        <w:tab/>
      </w:r>
      <w:r w:rsidR="0012073E" w:rsidRPr="00F72D84">
        <w:rPr>
          <w:color w:val="000000" w:themeColor="text1"/>
        </w:rPr>
        <w:t xml:space="preserve">Only </w:t>
      </w:r>
      <w:r w:rsidR="00E279C3" w:rsidRPr="00F72D84">
        <w:rPr>
          <w:color w:val="000000" w:themeColor="text1"/>
        </w:rPr>
        <w:t>hard copy</w:t>
      </w:r>
      <w:r w:rsidR="0012073E" w:rsidRPr="00F72D84">
        <w:rPr>
          <w:color w:val="000000" w:themeColor="text1"/>
        </w:rPr>
        <w:t xml:space="preserve"> proposals will be accepted.  Proposals must be submitted by registered or certified mail, courier service (e.g. FedEx), or delivered by hand to the following address.  Proposals may not be submitted by facsimile or email.</w:t>
      </w:r>
    </w:p>
    <w:p w:rsidR="00EC26F8" w:rsidRPr="00F72D84" w:rsidRDefault="00EC26F8">
      <w:pPr>
        <w:spacing w:line="276" w:lineRule="auto"/>
        <w:rPr>
          <w:color w:val="000000" w:themeColor="text1"/>
          <w:sz w:val="16"/>
          <w:szCs w:val="16"/>
        </w:rPr>
      </w:pPr>
    </w:p>
    <w:p w:rsidR="0012073E" w:rsidRPr="00F72D84" w:rsidRDefault="0012073E" w:rsidP="00BC5872">
      <w:pPr>
        <w:ind w:left="2250" w:right="468"/>
        <w:jc w:val="both"/>
        <w:rPr>
          <w:color w:val="000000" w:themeColor="text1"/>
        </w:rPr>
      </w:pPr>
      <w:r w:rsidRPr="00F72D84">
        <w:rPr>
          <w:color w:val="000000" w:themeColor="text1"/>
        </w:rPr>
        <w:lastRenderedPageBreak/>
        <w:t>Judicial Council of California</w:t>
      </w:r>
    </w:p>
    <w:p w:rsidR="0012073E" w:rsidRPr="00F72D84" w:rsidRDefault="0012073E" w:rsidP="0012073E">
      <w:pPr>
        <w:ind w:left="2250" w:right="468"/>
        <w:jc w:val="both"/>
        <w:rPr>
          <w:color w:val="000000" w:themeColor="text1"/>
        </w:rPr>
      </w:pPr>
      <w:r w:rsidRPr="00F72D84">
        <w:rPr>
          <w:color w:val="000000" w:themeColor="text1"/>
        </w:rPr>
        <w:t>Administrative Office of the Courts</w:t>
      </w:r>
    </w:p>
    <w:p w:rsidR="0012073E" w:rsidRPr="00F72D84" w:rsidRDefault="0012073E" w:rsidP="0012073E">
      <w:pPr>
        <w:ind w:left="2250" w:right="468"/>
        <w:jc w:val="both"/>
        <w:rPr>
          <w:color w:val="000000" w:themeColor="text1"/>
        </w:rPr>
      </w:pPr>
      <w:r w:rsidRPr="00F72D84">
        <w:rPr>
          <w:color w:val="000000" w:themeColor="text1"/>
        </w:rPr>
        <w:t xml:space="preserve">Fiscal Services Office, Business Services </w:t>
      </w:r>
    </w:p>
    <w:p w:rsidR="0012073E" w:rsidRPr="00F72D84" w:rsidRDefault="0012073E" w:rsidP="0012073E">
      <w:pPr>
        <w:ind w:left="2250" w:right="468"/>
        <w:rPr>
          <w:color w:val="000000" w:themeColor="text1"/>
        </w:rPr>
      </w:pPr>
      <w:r w:rsidRPr="00F72D84">
        <w:rPr>
          <w:color w:val="000000" w:themeColor="text1"/>
        </w:rPr>
        <w:t xml:space="preserve">Attn: Nadine McFadden, </w:t>
      </w:r>
      <w:r w:rsidRPr="00F72D84">
        <w:rPr>
          <w:b/>
          <w:color w:val="000000" w:themeColor="text1"/>
        </w:rPr>
        <w:t xml:space="preserve">RFP: </w:t>
      </w:r>
      <w:r w:rsidR="00F0117F" w:rsidRPr="00F72D84">
        <w:rPr>
          <w:b/>
          <w:color w:val="000000" w:themeColor="text1"/>
        </w:rPr>
        <w:t>ITSO 11-13</w:t>
      </w:r>
      <w:r w:rsidR="00B603C4" w:rsidRPr="00F72D84">
        <w:rPr>
          <w:b/>
          <w:color w:val="000000" w:themeColor="text1"/>
        </w:rPr>
        <w:t>-LM</w:t>
      </w:r>
    </w:p>
    <w:p w:rsidR="0012073E" w:rsidRPr="00F72D84" w:rsidRDefault="0012073E" w:rsidP="00031CD2">
      <w:pPr>
        <w:widowControl w:val="0"/>
        <w:ind w:left="2250" w:right="468"/>
        <w:jc w:val="both"/>
        <w:rPr>
          <w:color w:val="000000" w:themeColor="text1"/>
        </w:rPr>
      </w:pPr>
      <w:r w:rsidRPr="00F72D84">
        <w:rPr>
          <w:color w:val="000000" w:themeColor="text1"/>
        </w:rPr>
        <w:t>455 Golden Gate Avenue 6th Floor</w:t>
      </w:r>
    </w:p>
    <w:p w:rsidR="0012073E" w:rsidRPr="00F72D84" w:rsidRDefault="0012073E" w:rsidP="00031CD2">
      <w:pPr>
        <w:widowControl w:val="0"/>
        <w:ind w:left="2250" w:right="468"/>
        <w:jc w:val="both"/>
        <w:rPr>
          <w:color w:val="000000" w:themeColor="text1"/>
        </w:rPr>
      </w:pPr>
      <w:r w:rsidRPr="00F72D84">
        <w:rPr>
          <w:color w:val="000000" w:themeColor="text1"/>
        </w:rPr>
        <w:t>San Francisco, CA  94102-3688</w:t>
      </w:r>
    </w:p>
    <w:p w:rsidR="002658EB" w:rsidRPr="00F72D84" w:rsidRDefault="002658EB" w:rsidP="00031CD2">
      <w:pPr>
        <w:widowControl w:val="0"/>
        <w:ind w:left="2250" w:right="468"/>
        <w:jc w:val="both"/>
        <w:rPr>
          <w:color w:val="000000" w:themeColor="text1"/>
        </w:rPr>
      </w:pPr>
    </w:p>
    <w:p w:rsidR="00FE5F8C" w:rsidRPr="00F72D84" w:rsidRDefault="00FD33E9" w:rsidP="00031CD2">
      <w:pPr>
        <w:pStyle w:val="BodyTextIndent"/>
        <w:widowControl w:val="0"/>
        <w:spacing w:after="0"/>
        <w:ind w:left="1440" w:right="460" w:hanging="720"/>
        <w:jc w:val="both"/>
        <w:rPr>
          <w:color w:val="000000" w:themeColor="text1"/>
        </w:rPr>
      </w:pPr>
      <w:r w:rsidRPr="00F72D84">
        <w:rPr>
          <w:color w:val="000000" w:themeColor="text1"/>
        </w:rPr>
        <w:t>6</w:t>
      </w:r>
      <w:r w:rsidR="0012073E" w:rsidRPr="00F72D84">
        <w:rPr>
          <w:color w:val="000000" w:themeColor="text1"/>
        </w:rPr>
        <w:t>.4</w:t>
      </w:r>
      <w:r w:rsidR="0012073E" w:rsidRPr="00F72D84">
        <w:rPr>
          <w:color w:val="000000" w:themeColor="text1"/>
        </w:rPr>
        <w:tab/>
        <w:t>Proposals must be received by the date and time listed on the coversheet of this RFP. Late proposals will not be accepted.</w:t>
      </w:r>
    </w:p>
    <w:p w:rsidR="00595822" w:rsidRPr="00F72D84" w:rsidRDefault="00595822" w:rsidP="00031CD2">
      <w:pPr>
        <w:pStyle w:val="ListParagraph"/>
        <w:widowControl w:val="0"/>
        <w:jc w:val="both"/>
        <w:rPr>
          <w:color w:val="000000" w:themeColor="text1"/>
        </w:rPr>
      </w:pPr>
    </w:p>
    <w:p w:rsidR="00595822" w:rsidRPr="00F72D84" w:rsidRDefault="006C32C0" w:rsidP="00031CD2">
      <w:pPr>
        <w:widowControl w:val="0"/>
        <w:ind w:left="720" w:hanging="720"/>
        <w:jc w:val="both"/>
        <w:rPr>
          <w:b/>
          <w:bCs/>
          <w:color w:val="000000" w:themeColor="text1"/>
        </w:rPr>
      </w:pPr>
      <w:r w:rsidRPr="00F72D84">
        <w:rPr>
          <w:b/>
          <w:bCs/>
          <w:color w:val="000000" w:themeColor="text1"/>
        </w:rPr>
        <w:t>7</w:t>
      </w:r>
      <w:r w:rsidR="00595822" w:rsidRPr="00F72D84">
        <w:rPr>
          <w:b/>
          <w:bCs/>
          <w:color w:val="000000" w:themeColor="text1"/>
        </w:rPr>
        <w:t>.0</w:t>
      </w:r>
      <w:r w:rsidR="00595822" w:rsidRPr="00F72D84">
        <w:rPr>
          <w:b/>
          <w:bCs/>
          <w:color w:val="000000" w:themeColor="text1"/>
        </w:rPr>
        <w:tab/>
        <w:t>PROPOSAL</w:t>
      </w:r>
      <w:r w:rsidR="002C64BD" w:rsidRPr="00F72D84">
        <w:rPr>
          <w:b/>
          <w:bCs/>
          <w:color w:val="000000" w:themeColor="text1"/>
        </w:rPr>
        <w:t xml:space="preserve"> CONTENTS</w:t>
      </w:r>
    </w:p>
    <w:p w:rsidR="00595822" w:rsidRPr="00F72D84" w:rsidRDefault="00595822" w:rsidP="00031CD2">
      <w:pPr>
        <w:widowControl w:val="0"/>
        <w:jc w:val="both"/>
        <w:rPr>
          <w:color w:val="000000" w:themeColor="text1"/>
        </w:rPr>
      </w:pPr>
    </w:p>
    <w:p w:rsidR="00FE5F8C" w:rsidRPr="00F72D84" w:rsidRDefault="006C32C0" w:rsidP="00031CD2">
      <w:pPr>
        <w:pStyle w:val="BodyTextIndent2"/>
        <w:widowControl w:val="0"/>
        <w:spacing w:after="0" w:line="240" w:lineRule="auto"/>
        <w:ind w:left="1440" w:hanging="720"/>
        <w:jc w:val="both"/>
        <w:rPr>
          <w:color w:val="000000" w:themeColor="text1"/>
        </w:rPr>
      </w:pPr>
      <w:r w:rsidRPr="00F72D84">
        <w:rPr>
          <w:color w:val="000000" w:themeColor="text1"/>
        </w:rPr>
        <w:t>7</w:t>
      </w:r>
      <w:r w:rsidR="00574253" w:rsidRPr="00F72D84">
        <w:rPr>
          <w:color w:val="000000" w:themeColor="text1"/>
        </w:rPr>
        <w:t>.1</w:t>
      </w:r>
      <w:r w:rsidR="00574253" w:rsidRPr="00F72D84">
        <w:rPr>
          <w:color w:val="000000" w:themeColor="text1"/>
        </w:rPr>
        <w:tab/>
      </w:r>
      <w:r w:rsidR="00893C52" w:rsidRPr="00F72D84">
        <w:rPr>
          <w:color w:val="000000" w:themeColor="text1"/>
          <w:u w:val="single"/>
        </w:rPr>
        <w:t>Technical Proposal</w:t>
      </w:r>
      <w:r w:rsidR="00574253" w:rsidRPr="00F72D84">
        <w:rPr>
          <w:color w:val="000000" w:themeColor="text1"/>
        </w:rPr>
        <w:t xml:space="preserve">.  </w:t>
      </w:r>
      <w:r w:rsidR="00C02295" w:rsidRPr="00F72D84">
        <w:rPr>
          <w:color w:val="000000" w:themeColor="text1"/>
        </w:rPr>
        <w:t xml:space="preserve">  </w:t>
      </w:r>
      <w:r w:rsidR="00595822" w:rsidRPr="00F72D84">
        <w:rPr>
          <w:color w:val="000000" w:themeColor="text1"/>
        </w:rPr>
        <w:t xml:space="preserve">The following information </w:t>
      </w:r>
      <w:r w:rsidR="00893C52" w:rsidRPr="00F72D84">
        <w:rPr>
          <w:color w:val="000000" w:themeColor="text1"/>
        </w:rPr>
        <w:t>must</w:t>
      </w:r>
      <w:r w:rsidR="00595822" w:rsidRPr="00F72D84">
        <w:rPr>
          <w:color w:val="000000" w:themeColor="text1"/>
        </w:rPr>
        <w:t xml:space="preserve"> be included </w:t>
      </w:r>
      <w:r w:rsidR="00893C52" w:rsidRPr="00F72D84">
        <w:rPr>
          <w:color w:val="000000" w:themeColor="text1"/>
        </w:rPr>
        <w:t>in</w:t>
      </w:r>
      <w:r w:rsidR="00595822" w:rsidRPr="00F72D84">
        <w:rPr>
          <w:color w:val="000000" w:themeColor="text1"/>
        </w:rPr>
        <w:t xml:space="preserve"> the technical </w:t>
      </w:r>
      <w:r w:rsidR="00893C52" w:rsidRPr="00F72D84">
        <w:rPr>
          <w:color w:val="000000" w:themeColor="text1"/>
        </w:rPr>
        <w:t>proposal.</w:t>
      </w:r>
      <w:r w:rsidR="00FF1876" w:rsidRPr="00F72D84">
        <w:rPr>
          <w:color w:val="000000" w:themeColor="text1"/>
        </w:rPr>
        <w:t xml:space="preserve">  A proposal lacking any of the following information may be deemed non-responsive.  </w:t>
      </w:r>
    </w:p>
    <w:p w:rsidR="00FE5F8C" w:rsidRPr="00F72D84" w:rsidRDefault="00FE5F8C" w:rsidP="00031CD2">
      <w:pPr>
        <w:widowControl w:val="0"/>
        <w:ind w:left="720"/>
        <w:jc w:val="both"/>
        <w:rPr>
          <w:color w:val="000000" w:themeColor="text1"/>
        </w:rPr>
      </w:pPr>
    </w:p>
    <w:p w:rsidR="00FE5F8C" w:rsidRPr="00F72D84" w:rsidRDefault="00FD33E9" w:rsidP="00031CD2">
      <w:pPr>
        <w:widowControl w:val="0"/>
        <w:ind w:left="2160" w:hanging="720"/>
        <w:jc w:val="both"/>
        <w:rPr>
          <w:color w:val="000000" w:themeColor="text1"/>
        </w:rPr>
      </w:pPr>
      <w:r w:rsidRPr="00F72D84">
        <w:rPr>
          <w:color w:val="000000" w:themeColor="text1"/>
        </w:rPr>
        <w:t>7</w:t>
      </w:r>
      <w:r w:rsidR="00F24376" w:rsidRPr="00F72D84">
        <w:rPr>
          <w:color w:val="000000" w:themeColor="text1"/>
        </w:rPr>
        <w:t>.1.1</w:t>
      </w:r>
      <w:r w:rsidR="00F24376" w:rsidRPr="00F72D84">
        <w:rPr>
          <w:color w:val="000000" w:themeColor="text1"/>
        </w:rPr>
        <w:tab/>
        <w:t>General information about the Proposer</w:t>
      </w:r>
    </w:p>
    <w:p w:rsidR="00FE5F8C" w:rsidRPr="00F72D84" w:rsidRDefault="00FE5F8C" w:rsidP="00031CD2">
      <w:pPr>
        <w:widowControl w:val="0"/>
        <w:ind w:left="2160" w:hanging="720"/>
        <w:jc w:val="both"/>
        <w:rPr>
          <w:color w:val="000000" w:themeColor="text1"/>
        </w:rPr>
      </w:pPr>
    </w:p>
    <w:p w:rsidR="00FE5F8C" w:rsidRPr="00F72D84" w:rsidRDefault="00893C52" w:rsidP="00031CD2">
      <w:pPr>
        <w:widowControl w:val="0"/>
        <w:ind w:left="2160"/>
        <w:jc w:val="both"/>
        <w:rPr>
          <w:color w:val="000000" w:themeColor="text1"/>
        </w:rPr>
      </w:pPr>
      <w:r w:rsidRPr="00F72D84">
        <w:rPr>
          <w:color w:val="000000" w:themeColor="text1"/>
        </w:rPr>
        <w:t>Proposer’s n</w:t>
      </w:r>
      <w:r w:rsidR="00595822" w:rsidRPr="00F72D84">
        <w:rPr>
          <w:color w:val="000000" w:themeColor="text1"/>
        </w:rPr>
        <w:t xml:space="preserve">ame, address, telephone and fax numbers, and federal tax identification number.  </w:t>
      </w:r>
      <w:r w:rsidRPr="00F72D84">
        <w:rPr>
          <w:b/>
          <w:color w:val="000000" w:themeColor="text1"/>
        </w:rPr>
        <w:t>N</w:t>
      </w:r>
      <w:r w:rsidR="00674758" w:rsidRPr="00F72D84">
        <w:rPr>
          <w:b/>
          <w:color w:val="000000" w:themeColor="text1"/>
        </w:rPr>
        <w:t>OTE</w:t>
      </w:r>
      <w:r w:rsidR="00674758" w:rsidRPr="00F72D84">
        <w:rPr>
          <w:color w:val="000000" w:themeColor="text1"/>
        </w:rPr>
        <w:t>:  I</w:t>
      </w:r>
      <w:r w:rsidRPr="00F72D84">
        <w:rPr>
          <w:color w:val="000000" w:themeColor="text1"/>
        </w:rPr>
        <w:t xml:space="preserve">f Proposer is a sole proprietor using his or her social security number, the social security </w:t>
      </w:r>
      <w:r w:rsidR="0080611E" w:rsidRPr="00F72D84">
        <w:rPr>
          <w:color w:val="000000" w:themeColor="text1"/>
        </w:rPr>
        <w:t>number will be required before</w:t>
      </w:r>
      <w:r w:rsidRPr="00F72D84">
        <w:rPr>
          <w:color w:val="000000" w:themeColor="text1"/>
        </w:rPr>
        <w:t xml:space="preserve"> finalizing a contract.</w:t>
      </w:r>
      <w:r w:rsidR="00296D39" w:rsidRPr="00F72D84">
        <w:rPr>
          <w:color w:val="000000" w:themeColor="text1"/>
        </w:rPr>
        <w:t xml:space="preserve"> (See </w:t>
      </w:r>
      <w:r w:rsidR="00FD33E9" w:rsidRPr="00F72D84">
        <w:rPr>
          <w:color w:val="000000" w:themeColor="text1"/>
        </w:rPr>
        <w:t>7</w:t>
      </w:r>
      <w:r w:rsidR="00296D39" w:rsidRPr="00F72D84">
        <w:rPr>
          <w:color w:val="000000" w:themeColor="text1"/>
        </w:rPr>
        <w:t>.1.5.</w:t>
      </w:r>
      <w:r w:rsidR="0003527F" w:rsidRPr="00F72D84">
        <w:rPr>
          <w:color w:val="000000" w:themeColor="text1"/>
        </w:rPr>
        <w:t>3</w:t>
      </w:r>
      <w:r w:rsidR="00296D39" w:rsidRPr="00F72D84">
        <w:rPr>
          <w:color w:val="000000" w:themeColor="text1"/>
        </w:rPr>
        <w:t>)</w:t>
      </w:r>
      <w:r w:rsidRPr="00F72D84">
        <w:rPr>
          <w:color w:val="000000" w:themeColor="text1"/>
        </w:rPr>
        <w:t xml:space="preserve">  </w:t>
      </w:r>
    </w:p>
    <w:p w:rsidR="00FE5F8C" w:rsidRPr="00F72D84" w:rsidRDefault="00FE5F8C" w:rsidP="00031CD2">
      <w:pPr>
        <w:widowControl w:val="0"/>
        <w:ind w:left="2970" w:hanging="810"/>
        <w:jc w:val="both"/>
        <w:rPr>
          <w:color w:val="000000" w:themeColor="text1"/>
        </w:rPr>
      </w:pPr>
    </w:p>
    <w:p w:rsidR="00FE5F8C" w:rsidRPr="00F72D84" w:rsidRDefault="00FD33E9" w:rsidP="00031CD2">
      <w:pPr>
        <w:widowControl w:val="0"/>
        <w:tabs>
          <w:tab w:val="left" w:pos="2160"/>
        </w:tabs>
        <w:ind w:left="1440"/>
        <w:jc w:val="both"/>
        <w:rPr>
          <w:color w:val="000000" w:themeColor="text1"/>
        </w:rPr>
      </w:pPr>
      <w:r w:rsidRPr="00F72D84">
        <w:rPr>
          <w:color w:val="000000" w:themeColor="text1"/>
        </w:rPr>
        <w:t>7</w:t>
      </w:r>
      <w:r w:rsidR="00674758" w:rsidRPr="00F72D84">
        <w:rPr>
          <w:color w:val="000000" w:themeColor="text1"/>
        </w:rPr>
        <w:t>.1.2</w:t>
      </w:r>
      <w:r w:rsidR="00674758" w:rsidRPr="00F72D84">
        <w:rPr>
          <w:color w:val="000000" w:themeColor="text1"/>
        </w:rPr>
        <w:tab/>
        <w:t>Proposer’s experience and ability to meet RFP deliverable requirements</w:t>
      </w:r>
    </w:p>
    <w:p w:rsidR="00FE5F8C" w:rsidRPr="00F72D84" w:rsidRDefault="00FE5F8C" w:rsidP="00031CD2">
      <w:pPr>
        <w:widowControl w:val="0"/>
        <w:tabs>
          <w:tab w:val="left" w:pos="2160"/>
        </w:tabs>
        <w:ind w:left="1440"/>
        <w:rPr>
          <w:color w:val="000000" w:themeColor="text1"/>
        </w:rPr>
      </w:pPr>
    </w:p>
    <w:p w:rsidR="00FE5F8C" w:rsidRPr="00F72D84" w:rsidRDefault="00FD33E9" w:rsidP="00031CD2">
      <w:pPr>
        <w:widowControl w:val="0"/>
        <w:ind w:left="2970" w:right="-36" w:hanging="810"/>
        <w:jc w:val="both"/>
        <w:rPr>
          <w:color w:val="000000" w:themeColor="text1"/>
        </w:rPr>
      </w:pPr>
      <w:r w:rsidRPr="00F72D84">
        <w:rPr>
          <w:color w:val="000000" w:themeColor="text1"/>
        </w:rPr>
        <w:t>7</w:t>
      </w:r>
      <w:r w:rsidR="00185626" w:rsidRPr="00F72D84">
        <w:rPr>
          <w:color w:val="000000" w:themeColor="text1"/>
        </w:rPr>
        <w:t>.1.2.1</w:t>
      </w:r>
      <w:r w:rsidR="00185626" w:rsidRPr="00F72D84">
        <w:rPr>
          <w:color w:val="000000" w:themeColor="text1"/>
        </w:rPr>
        <w:tab/>
      </w:r>
      <w:r w:rsidR="00C92F39" w:rsidRPr="00F72D84">
        <w:rPr>
          <w:color w:val="000000" w:themeColor="text1"/>
        </w:rPr>
        <w:t>An overview of the Proposer’s business activities, including a description, and the duration and extent, of the Proposer’s activities, which are relevant to this proposal including a description, and the duration and extent, of the Proposer’s experience conducting the proposed activities.</w:t>
      </w:r>
    </w:p>
    <w:p w:rsidR="00FE5F8C" w:rsidRPr="00F72D84" w:rsidRDefault="00FE5F8C" w:rsidP="00031CD2">
      <w:pPr>
        <w:widowControl w:val="0"/>
        <w:ind w:left="2970" w:right="-36" w:hanging="810"/>
        <w:jc w:val="both"/>
        <w:rPr>
          <w:color w:val="000000" w:themeColor="text1"/>
        </w:rPr>
      </w:pPr>
    </w:p>
    <w:p w:rsidR="00E32E01" w:rsidRPr="00F72D84" w:rsidRDefault="00FD33E9" w:rsidP="002658EB">
      <w:pPr>
        <w:widowControl w:val="0"/>
        <w:ind w:left="2970" w:right="144" w:hanging="810"/>
        <w:jc w:val="both"/>
        <w:rPr>
          <w:color w:val="000000" w:themeColor="text1"/>
        </w:rPr>
      </w:pPr>
      <w:r w:rsidRPr="00F72D84">
        <w:rPr>
          <w:color w:val="000000" w:themeColor="text1"/>
        </w:rPr>
        <w:t>7</w:t>
      </w:r>
      <w:r w:rsidR="00C92F39" w:rsidRPr="00F72D84">
        <w:rPr>
          <w:color w:val="000000" w:themeColor="text1"/>
        </w:rPr>
        <w:t>.1.2.2</w:t>
      </w:r>
      <w:r w:rsidR="00C92F39" w:rsidRPr="00F72D84">
        <w:rPr>
          <w:color w:val="000000" w:themeColor="text1"/>
        </w:rPr>
        <w:tab/>
      </w:r>
      <w:r w:rsidR="00185626" w:rsidRPr="00F72D84">
        <w:rPr>
          <w:color w:val="000000" w:themeColor="text1"/>
        </w:rPr>
        <w:t xml:space="preserve">A description of </w:t>
      </w:r>
      <w:r w:rsidR="00FC3F3A" w:rsidRPr="00F72D84">
        <w:rPr>
          <w:color w:val="000000" w:themeColor="text1"/>
        </w:rPr>
        <w:t>five</w:t>
      </w:r>
      <w:r w:rsidR="00185626" w:rsidRPr="00F72D84">
        <w:rPr>
          <w:color w:val="000000" w:themeColor="text1"/>
        </w:rPr>
        <w:t xml:space="preserve"> (</w:t>
      </w:r>
      <w:r w:rsidR="00FC3F3A" w:rsidRPr="00F72D84">
        <w:rPr>
          <w:color w:val="000000" w:themeColor="text1"/>
        </w:rPr>
        <w:t>5</w:t>
      </w:r>
      <w:r w:rsidR="00185626" w:rsidRPr="00F72D84">
        <w:rPr>
          <w:color w:val="000000" w:themeColor="text1"/>
        </w:rPr>
        <w:t>) similar projects that the Proposer has completed</w:t>
      </w:r>
      <w:r w:rsidR="00E32E01" w:rsidRPr="00F72D84">
        <w:rPr>
          <w:color w:val="000000" w:themeColor="text1"/>
        </w:rPr>
        <w:t xml:space="preserve"> including names, addresses, and telephone numbers. </w:t>
      </w:r>
    </w:p>
    <w:p w:rsidR="00FE5F8C" w:rsidRPr="00F72D84" w:rsidRDefault="00FE5F8C" w:rsidP="00031CD2">
      <w:pPr>
        <w:widowControl w:val="0"/>
        <w:ind w:left="2970" w:right="-36" w:hanging="810"/>
        <w:jc w:val="both"/>
        <w:rPr>
          <w:color w:val="000000" w:themeColor="text1"/>
        </w:rPr>
      </w:pPr>
    </w:p>
    <w:p w:rsidR="00FE5F8C" w:rsidRPr="00F72D84" w:rsidRDefault="00FD33E9" w:rsidP="00031CD2">
      <w:pPr>
        <w:widowControl w:val="0"/>
        <w:ind w:left="2970" w:right="-36" w:hanging="810"/>
        <w:jc w:val="both"/>
        <w:rPr>
          <w:color w:val="000000" w:themeColor="text1"/>
        </w:rPr>
      </w:pPr>
      <w:r w:rsidRPr="00F72D84">
        <w:rPr>
          <w:color w:val="000000" w:themeColor="text1"/>
        </w:rPr>
        <w:t>7</w:t>
      </w:r>
      <w:r w:rsidR="00C92F39" w:rsidRPr="00F72D84">
        <w:rPr>
          <w:color w:val="000000" w:themeColor="text1"/>
        </w:rPr>
        <w:t>.1.2.3</w:t>
      </w:r>
      <w:r w:rsidR="00C92F39" w:rsidRPr="00F72D84">
        <w:rPr>
          <w:color w:val="000000" w:themeColor="text1"/>
        </w:rPr>
        <w:tab/>
      </w:r>
      <w:r w:rsidR="00956033" w:rsidRPr="00F72D84">
        <w:rPr>
          <w:color w:val="000000" w:themeColor="text1"/>
        </w:rPr>
        <w:t xml:space="preserve">Names, addresses, and telephone numbers of </w:t>
      </w:r>
      <w:r w:rsidR="006D492B" w:rsidRPr="00F72D84">
        <w:rPr>
          <w:color w:val="000000" w:themeColor="text1"/>
        </w:rPr>
        <w:t>the</w:t>
      </w:r>
      <w:r w:rsidR="00FC3F3A" w:rsidRPr="00F72D84">
        <w:rPr>
          <w:color w:val="000000" w:themeColor="text1"/>
        </w:rPr>
        <w:t xml:space="preserve"> </w:t>
      </w:r>
      <w:r w:rsidR="00956033" w:rsidRPr="00F72D84">
        <w:rPr>
          <w:color w:val="000000" w:themeColor="text1"/>
        </w:rPr>
        <w:t>clients for whom the Proposer has conducted similar projects.  The AOC may check references listed by Proposer.</w:t>
      </w:r>
      <w:r w:rsidR="00C92F39" w:rsidRPr="00F72D84">
        <w:rPr>
          <w:color w:val="000000" w:themeColor="text1"/>
        </w:rPr>
        <w:t xml:space="preserve"> </w:t>
      </w:r>
    </w:p>
    <w:p w:rsidR="00FE5F8C" w:rsidRPr="00F72D84" w:rsidRDefault="00FE5F8C" w:rsidP="00031CD2">
      <w:pPr>
        <w:widowControl w:val="0"/>
        <w:ind w:left="2970" w:right="-36" w:hanging="810"/>
        <w:jc w:val="both"/>
        <w:rPr>
          <w:color w:val="000000" w:themeColor="text1"/>
        </w:rPr>
      </w:pPr>
    </w:p>
    <w:p w:rsidR="00FE5F8C" w:rsidRPr="00F72D84" w:rsidRDefault="00FD33E9" w:rsidP="00031CD2">
      <w:pPr>
        <w:widowControl w:val="0"/>
        <w:ind w:left="2970" w:right="-36" w:hanging="810"/>
        <w:jc w:val="both"/>
        <w:rPr>
          <w:color w:val="000000" w:themeColor="text1"/>
        </w:rPr>
      </w:pPr>
      <w:r w:rsidRPr="00F72D84">
        <w:rPr>
          <w:color w:val="000000" w:themeColor="text1"/>
        </w:rPr>
        <w:t>7</w:t>
      </w:r>
      <w:r w:rsidR="00B62DE6" w:rsidRPr="00F72D84">
        <w:rPr>
          <w:color w:val="000000" w:themeColor="text1"/>
        </w:rPr>
        <w:t xml:space="preserve">.1.2.4 </w:t>
      </w:r>
      <w:r w:rsidR="00B62DE6" w:rsidRPr="00F72D84">
        <w:rPr>
          <w:color w:val="000000" w:themeColor="text1"/>
        </w:rPr>
        <w:tab/>
        <w:t>For each key staff member who would work on this project, describe</w:t>
      </w:r>
      <w:r w:rsidR="00D64911" w:rsidRPr="00F72D84">
        <w:rPr>
          <w:color w:val="000000" w:themeColor="text1"/>
        </w:rPr>
        <w:t xml:space="preserve"> </w:t>
      </w:r>
      <w:r w:rsidR="00B62DE6" w:rsidRPr="00F72D84">
        <w:rPr>
          <w:color w:val="000000" w:themeColor="text1"/>
        </w:rPr>
        <w:t>the individual’s background, training, and experience, including the individual’s ability and experience in conducting similar projects.</w:t>
      </w:r>
    </w:p>
    <w:p w:rsidR="00FE7186" w:rsidRPr="00F72D84" w:rsidRDefault="00FE7186" w:rsidP="00031CD2">
      <w:pPr>
        <w:widowControl w:val="0"/>
        <w:ind w:left="2970" w:right="-36" w:hanging="810"/>
        <w:jc w:val="both"/>
        <w:rPr>
          <w:color w:val="000000" w:themeColor="text1"/>
        </w:rPr>
      </w:pPr>
    </w:p>
    <w:p w:rsidR="00FE5F8C" w:rsidRPr="00F72D84" w:rsidRDefault="00520634" w:rsidP="00031CD2">
      <w:pPr>
        <w:pStyle w:val="ListParagraph"/>
        <w:widowControl w:val="0"/>
        <w:numPr>
          <w:ilvl w:val="2"/>
          <w:numId w:val="22"/>
        </w:numPr>
        <w:ind w:hanging="270"/>
        <w:jc w:val="both"/>
        <w:rPr>
          <w:color w:val="000000" w:themeColor="text1"/>
        </w:rPr>
      </w:pPr>
      <w:r w:rsidRPr="00F72D84">
        <w:rPr>
          <w:color w:val="000000" w:themeColor="text1"/>
        </w:rPr>
        <w:t>Management Summary</w:t>
      </w:r>
    </w:p>
    <w:p w:rsidR="00520634" w:rsidRPr="00F72D84" w:rsidRDefault="00520634" w:rsidP="00031CD2">
      <w:pPr>
        <w:widowControl w:val="0"/>
        <w:ind w:left="720" w:right="468" w:hanging="720"/>
        <w:jc w:val="both"/>
        <w:rPr>
          <w:color w:val="000000" w:themeColor="text1"/>
        </w:rPr>
      </w:pPr>
    </w:p>
    <w:p w:rsidR="00FE5F8C" w:rsidRPr="00F72D84" w:rsidRDefault="00053976" w:rsidP="00031CD2">
      <w:pPr>
        <w:widowControl w:val="0"/>
        <w:ind w:left="2970" w:hanging="810"/>
        <w:jc w:val="both"/>
        <w:rPr>
          <w:color w:val="000000" w:themeColor="text1"/>
        </w:rPr>
      </w:pPr>
      <w:r w:rsidRPr="00F72D84">
        <w:rPr>
          <w:color w:val="000000" w:themeColor="text1"/>
        </w:rPr>
        <w:t>7</w:t>
      </w:r>
      <w:r w:rsidR="00B603C4" w:rsidRPr="00F72D84">
        <w:rPr>
          <w:color w:val="000000" w:themeColor="text1"/>
        </w:rPr>
        <w:t>.1</w:t>
      </w:r>
      <w:r w:rsidR="007B179E" w:rsidRPr="00F72D84">
        <w:rPr>
          <w:color w:val="000000" w:themeColor="text1"/>
        </w:rPr>
        <w:t>.3.1</w:t>
      </w:r>
      <w:r w:rsidR="00F24376" w:rsidRPr="00F72D84">
        <w:rPr>
          <w:color w:val="000000" w:themeColor="text1"/>
        </w:rPr>
        <w:tab/>
      </w:r>
      <w:r w:rsidR="00520634" w:rsidRPr="00F72D84">
        <w:rPr>
          <w:color w:val="000000" w:themeColor="text1"/>
        </w:rPr>
        <w:t xml:space="preserve">The management summary should be a non-technical, high-level </w:t>
      </w:r>
      <w:r w:rsidR="00520634" w:rsidRPr="00F72D84">
        <w:rPr>
          <w:color w:val="000000" w:themeColor="text1"/>
        </w:rPr>
        <w:lastRenderedPageBreak/>
        <w:t>summary of the proposed services.</w:t>
      </w:r>
      <w:r w:rsidR="00520634" w:rsidRPr="00F72D84">
        <w:rPr>
          <w:b/>
          <w:color w:val="000000" w:themeColor="text1"/>
        </w:rPr>
        <w:t xml:space="preserve"> </w:t>
      </w:r>
      <w:r w:rsidR="00520634" w:rsidRPr="00F72D84">
        <w:rPr>
          <w:color w:val="000000" w:themeColor="text1"/>
        </w:rPr>
        <w:t>The management summary must be brief, not extending to more than t</w:t>
      </w:r>
      <w:r w:rsidR="00A53EF5" w:rsidRPr="00F72D84">
        <w:rPr>
          <w:color w:val="000000" w:themeColor="text1"/>
        </w:rPr>
        <w:t>hree</w:t>
      </w:r>
      <w:r w:rsidR="00520634" w:rsidRPr="00F72D84">
        <w:rPr>
          <w:color w:val="000000" w:themeColor="text1"/>
        </w:rPr>
        <w:t xml:space="preserve"> (</w:t>
      </w:r>
      <w:r w:rsidR="00A53EF5" w:rsidRPr="00F72D84">
        <w:rPr>
          <w:color w:val="000000" w:themeColor="text1"/>
        </w:rPr>
        <w:t>3</w:t>
      </w:r>
      <w:r w:rsidR="00520634" w:rsidRPr="00F72D84">
        <w:rPr>
          <w:color w:val="000000" w:themeColor="text1"/>
        </w:rPr>
        <w:t>) pages</w:t>
      </w:r>
      <w:r w:rsidR="00A53EF5" w:rsidRPr="00F72D84">
        <w:rPr>
          <w:color w:val="000000" w:themeColor="text1"/>
        </w:rPr>
        <w:t>, (excluding any screen shots or samples</w:t>
      </w:r>
      <w:r w:rsidR="00CC26B0" w:rsidRPr="00F72D84">
        <w:rPr>
          <w:color w:val="000000" w:themeColor="text1"/>
        </w:rPr>
        <w:t>)</w:t>
      </w:r>
      <w:r w:rsidR="00520634" w:rsidRPr="00F72D84">
        <w:rPr>
          <w:color w:val="000000" w:themeColor="text1"/>
        </w:rPr>
        <w:t>.</w:t>
      </w:r>
    </w:p>
    <w:p w:rsidR="00704F97" w:rsidRPr="00F72D84" w:rsidRDefault="00520634" w:rsidP="00216DB7">
      <w:pPr>
        <w:ind w:left="720" w:right="468" w:hanging="720"/>
        <w:rPr>
          <w:color w:val="000000" w:themeColor="text1"/>
        </w:rPr>
      </w:pPr>
      <w:r w:rsidRPr="00F72D84">
        <w:rPr>
          <w:color w:val="000000" w:themeColor="text1"/>
        </w:rPr>
        <w:tab/>
      </w:r>
    </w:p>
    <w:p w:rsidR="00520634" w:rsidRPr="00F72D84" w:rsidRDefault="000E78D0">
      <w:pPr>
        <w:pStyle w:val="ListParagraph"/>
        <w:numPr>
          <w:ilvl w:val="3"/>
          <w:numId w:val="23"/>
        </w:numPr>
        <w:rPr>
          <w:color w:val="000000" w:themeColor="text1"/>
        </w:rPr>
      </w:pPr>
      <w:r w:rsidRPr="00F72D84">
        <w:rPr>
          <w:color w:val="000000" w:themeColor="text1"/>
        </w:rPr>
        <w:t xml:space="preserve">  </w:t>
      </w:r>
      <w:r w:rsidR="00520634" w:rsidRPr="00F72D84">
        <w:rPr>
          <w:color w:val="000000" w:themeColor="text1"/>
        </w:rPr>
        <w:t>The management summary should contain the following items:</w:t>
      </w:r>
    </w:p>
    <w:p w:rsidR="000E78D0" w:rsidRPr="00F72D84" w:rsidRDefault="000E78D0">
      <w:pPr>
        <w:pStyle w:val="ListParagraph"/>
        <w:ind w:left="2880"/>
        <w:rPr>
          <w:color w:val="000000" w:themeColor="text1"/>
        </w:rPr>
      </w:pPr>
    </w:p>
    <w:p w:rsidR="00FE5F8C" w:rsidRPr="00F72D84" w:rsidRDefault="000E78D0" w:rsidP="00984A69">
      <w:pPr>
        <w:pStyle w:val="ListParagraph"/>
        <w:numPr>
          <w:ilvl w:val="0"/>
          <w:numId w:val="21"/>
        </w:numPr>
        <w:spacing w:after="120"/>
        <w:ind w:left="3330"/>
        <w:jc w:val="both"/>
        <w:rPr>
          <w:color w:val="000000" w:themeColor="text1"/>
        </w:rPr>
      </w:pPr>
      <w:r w:rsidRPr="00F72D84">
        <w:rPr>
          <w:color w:val="000000" w:themeColor="text1"/>
        </w:rPr>
        <w:t xml:space="preserve"> </w:t>
      </w:r>
      <w:r w:rsidR="0092372C" w:rsidRPr="00F72D84">
        <w:rPr>
          <w:color w:val="000000" w:themeColor="text1"/>
        </w:rPr>
        <w:t>A description of Proposer’s document storage process. Include data on storage handling capability, transportation assets/capabilities, security of documents, facilities available. Also, include information on proximity of storage facilities to San Francisco and average response times to requests for service.</w:t>
      </w:r>
    </w:p>
    <w:p w:rsidR="00FE5F8C" w:rsidRPr="00F72D84" w:rsidRDefault="007E060C" w:rsidP="00984A69">
      <w:pPr>
        <w:pStyle w:val="ListParagraph"/>
        <w:numPr>
          <w:ilvl w:val="0"/>
          <w:numId w:val="21"/>
        </w:numPr>
        <w:ind w:left="3330" w:hanging="270"/>
        <w:jc w:val="both"/>
        <w:rPr>
          <w:color w:val="000000" w:themeColor="text1"/>
        </w:rPr>
      </w:pPr>
      <w:r w:rsidRPr="00F72D84">
        <w:rPr>
          <w:color w:val="000000" w:themeColor="text1"/>
        </w:rPr>
        <w:t>A description of the chronology for completing the work, including a timeline and deadlines for each task.</w:t>
      </w:r>
    </w:p>
    <w:p w:rsidR="003C7670" w:rsidRPr="00F72D84" w:rsidRDefault="003C7670" w:rsidP="003C7670">
      <w:pPr>
        <w:pStyle w:val="ListParagraph"/>
        <w:ind w:left="3330"/>
        <w:jc w:val="both"/>
        <w:rPr>
          <w:color w:val="000000" w:themeColor="text1"/>
        </w:rPr>
      </w:pPr>
    </w:p>
    <w:p w:rsidR="002909CC" w:rsidRPr="00F72D84" w:rsidRDefault="000F7B4F" w:rsidP="002909CC">
      <w:pPr>
        <w:pStyle w:val="ListParagraph"/>
        <w:numPr>
          <w:ilvl w:val="0"/>
          <w:numId w:val="21"/>
        </w:numPr>
        <w:ind w:left="3330" w:hanging="270"/>
        <w:jc w:val="both"/>
        <w:rPr>
          <w:color w:val="000000" w:themeColor="text1"/>
        </w:rPr>
      </w:pPr>
      <w:r w:rsidRPr="00F72D84">
        <w:rPr>
          <w:color w:val="000000" w:themeColor="text1"/>
        </w:rPr>
        <w:t xml:space="preserve">Excluding any proprietary </w:t>
      </w:r>
      <w:r w:rsidR="004302D7" w:rsidRPr="00F72D84">
        <w:rPr>
          <w:color w:val="000000" w:themeColor="text1"/>
        </w:rPr>
        <w:t>material</w:t>
      </w:r>
      <w:r w:rsidRPr="00F72D84">
        <w:rPr>
          <w:color w:val="000000" w:themeColor="text1"/>
        </w:rPr>
        <w:t>, provide</w:t>
      </w:r>
      <w:r w:rsidR="004302D7" w:rsidRPr="00F72D84">
        <w:rPr>
          <w:color w:val="000000" w:themeColor="text1"/>
        </w:rPr>
        <w:t xml:space="preserve"> s</w:t>
      </w:r>
      <w:r w:rsidR="00186B0F" w:rsidRPr="00F72D84">
        <w:rPr>
          <w:color w:val="000000" w:themeColor="text1"/>
        </w:rPr>
        <w:t xml:space="preserve">creenshot samples and navigation information </w:t>
      </w:r>
      <w:r w:rsidR="001E6F12" w:rsidRPr="00F72D84">
        <w:rPr>
          <w:color w:val="000000" w:themeColor="text1"/>
        </w:rPr>
        <w:t xml:space="preserve">from </w:t>
      </w:r>
      <w:r w:rsidR="00186B0F" w:rsidRPr="00F72D84">
        <w:rPr>
          <w:color w:val="000000" w:themeColor="text1"/>
        </w:rPr>
        <w:t xml:space="preserve">the Proposer’s </w:t>
      </w:r>
      <w:r w:rsidR="001E6F12" w:rsidRPr="00F72D84">
        <w:rPr>
          <w:color w:val="000000" w:themeColor="text1"/>
        </w:rPr>
        <w:t>website</w:t>
      </w:r>
      <w:r w:rsidR="00F923E2" w:rsidRPr="00F72D84">
        <w:rPr>
          <w:color w:val="000000" w:themeColor="text1"/>
        </w:rPr>
        <w:t xml:space="preserve"> that describe the </w:t>
      </w:r>
      <w:r w:rsidR="00186B0F" w:rsidRPr="00F72D84">
        <w:rPr>
          <w:color w:val="000000" w:themeColor="text1"/>
        </w:rPr>
        <w:t xml:space="preserve">online inventory control system, including sample request forms, look-up queries and other account management tools. </w:t>
      </w:r>
      <w:r w:rsidR="00A12244" w:rsidRPr="00F72D84">
        <w:rPr>
          <w:color w:val="000000" w:themeColor="text1"/>
        </w:rPr>
        <w:t>L</w:t>
      </w:r>
      <w:r w:rsidR="006677ED" w:rsidRPr="00F72D84">
        <w:rPr>
          <w:color w:val="000000" w:themeColor="text1"/>
        </w:rPr>
        <w:t>ink</w:t>
      </w:r>
      <w:r w:rsidR="00A12244" w:rsidRPr="00F72D84">
        <w:rPr>
          <w:color w:val="000000" w:themeColor="text1"/>
        </w:rPr>
        <w:t>(s)</w:t>
      </w:r>
      <w:r w:rsidR="006677ED" w:rsidRPr="00F72D84">
        <w:rPr>
          <w:color w:val="000000" w:themeColor="text1"/>
        </w:rPr>
        <w:t xml:space="preserve"> to the location</w:t>
      </w:r>
      <w:r w:rsidR="00A12244" w:rsidRPr="00F72D84">
        <w:rPr>
          <w:color w:val="000000" w:themeColor="text1"/>
        </w:rPr>
        <w:t>(s)</w:t>
      </w:r>
      <w:r w:rsidR="006677ED" w:rsidRPr="00F72D84">
        <w:rPr>
          <w:color w:val="000000" w:themeColor="text1"/>
        </w:rPr>
        <w:t xml:space="preserve"> </w:t>
      </w:r>
      <w:r w:rsidR="00290142" w:rsidRPr="00F72D84">
        <w:rPr>
          <w:color w:val="000000" w:themeColor="text1"/>
        </w:rPr>
        <w:t>must</w:t>
      </w:r>
      <w:r w:rsidR="006677ED" w:rsidRPr="00F72D84">
        <w:rPr>
          <w:color w:val="000000" w:themeColor="text1"/>
        </w:rPr>
        <w:t xml:space="preserve"> be included with the </w:t>
      </w:r>
      <w:r w:rsidR="00A12244" w:rsidRPr="00F72D84">
        <w:rPr>
          <w:color w:val="000000" w:themeColor="text1"/>
        </w:rPr>
        <w:t>screenshots</w:t>
      </w:r>
      <w:r w:rsidR="00290142" w:rsidRPr="00F72D84">
        <w:rPr>
          <w:color w:val="000000" w:themeColor="text1"/>
        </w:rPr>
        <w:t>.</w:t>
      </w:r>
      <w:r w:rsidRPr="00F72D84">
        <w:rPr>
          <w:color w:val="000000" w:themeColor="text1"/>
        </w:rPr>
        <w:t xml:space="preserve">  </w:t>
      </w:r>
    </w:p>
    <w:p w:rsidR="00D11319" w:rsidRPr="00F72D84" w:rsidRDefault="00D11319">
      <w:pPr>
        <w:pStyle w:val="ListParagraph"/>
        <w:rPr>
          <w:color w:val="000000" w:themeColor="text1"/>
        </w:rPr>
      </w:pPr>
    </w:p>
    <w:p w:rsidR="00D11319" w:rsidRPr="00F72D84" w:rsidRDefault="002909CC" w:rsidP="00290142">
      <w:pPr>
        <w:pStyle w:val="ListParagraph"/>
        <w:numPr>
          <w:ilvl w:val="0"/>
          <w:numId w:val="21"/>
        </w:numPr>
        <w:ind w:left="3330" w:hanging="270"/>
        <w:jc w:val="both"/>
        <w:rPr>
          <w:color w:val="000000" w:themeColor="text1"/>
        </w:rPr>
      </w:pPr>
      <w:r w:rsidRPr="00F72D84">
        <w:rPr>
          <w:color w:val="000000" w:themeColor="text1"/>
        </w:rPr>
        <w:t xml:space="preserve">A demonstration of website capabilities will </w:t>
      </w:r>
      <w:r w:rsidR="003F3EE8" w:rsidRPr="00F72D84">
        <w:rPr>
          <w:color w:val="000000" w:themeColor="text1"/>
        </w:rPr>
        <w:t>occur during the Interview period</w:t>
      </w:r>
      <w:r w:rsidR="001E74A0" w:rsidRPr="00F72D84">
        <w:rPr>
          <w:color w:val="000000" w:themeColor="text1"/>
        </w:rPr>
        <w:t xml:space="preserve"> </w:t>
      </w:r>
      <w:r w:rsidR="000E0C7E" w:rsidRPr="00F72D84">
        <w:rPr>
          <w:color w:val="000000" w:themeColor="text1"/>
        </w:rPr>
        <w:t>for interview candidates.</w:t>
      </w:r>
    </w:p>
    <w:p w:rsidR="00FE5F8C" w:rsidRPr="00F72D84" w:rsidRDefault="00FE5F8C" w:rsidP="00984A69">
      <w:pPr>
        <w:pStyle w:val="ListParagraph"/>
        <w:ind w:left="3330"/>
        <w:jc w:val="both"/>
        <w:rPr>
          <w:color w:val="000000" w:themeColor="text1"/>
        </w:rPr>
      </w:pPr>
    </w:p>
    <w:p w:rsidR="00FE5F8C" w:rsidRPr="00F72D84" w:rsidRDefault="00186B0F" w:rsidP="00984A69">
      <w:pPr>
        <w:pStyle w:val="ListParagraph"/>
        <w:numPr>
          <w:ilvl w:val="0"/>
          <w:numId w:val="21"/>
        </w:numPr>
        <w:spacing w:after="240"/>
        <w:ind w:left="3341" w:hanging="274"/>
        <w:jc w:val="both"/>
        <w:rPr>
          <w:color w:val="000000" w:themeColor="text1"/>
        </w:rPr>
      </w:pPr>
      <w:r w:rsidRPr="00F72D84">
        <w:rPr>
          <w:color w:val="000000" w:themeColor="text1"/>
        </w:rPr>
        <w:t xml:space="preserve">Sample inventory reports, activity reports, and itemized monthly billing statements. </w:t>
      </w:r>
    </w:p>
    <w:p w:rsidR="00FE5F8C" w:rsidRPr="00F72D84" w:rsidRDefault="00ED238A" w:rsidP="00984A69">
      <w:pPr>
        <w:pStyle w:val="ListParagraph"/>
        <w:numPr>
          <w:ilvl w:val="0"/>
          <w:numId w:val="21"/>
        </w:numPr>
        <w:spacing w:after="240"/>
        <w:ind w:left="3341" w:hanging="274"/>
        <w:jc w:val="both"/>
        <w:rPr>
          <w:color w:val="000000" w:themeColor="text1"/>
        </w:rPr>
      </w:pPr>
      <w:r w:rsidRPr="00F72D84">
        <w:rPr>
          <w:color w:val="000000" w:themeColor="text1"/>
        </w:rPr>
        <w:t>Any business benefits to be gained from the proposed system</w:t>
      </w:r>
      <w:r w:rsidR="00D65ABE" w:rsidRPr="00F72D84">
        <w:rPr>
          <w:color w:val="000000" w:themeColor="text1"/>
        </w:rPr>
        <w:t>.</w:t>
      </w:r>
      <w:r w:rsidRPr="00F72D84">
        <w:rPr>
          <w:color w:val="000000" w:themeColor="text1"/>
        </w:rPr>
        <w:t xml:space="preserve"> </w:t>
      </w:r>
    </w:p>
    <w:p w:rsidR="00FE5F8C" w:rsidRPr="00F72D84" w:rsidRDefault="00ED238A" w:rsidP="00FE5F8C">
      <w:pPr>
        <w:pStyle w:val="ListParagraph"/>
        <w:numPr>
          <w:ilvl w:val="0"/>
          <w:numId w:val="21"/>
        </w:numPr>
        <w:spacing w:after="240"/>
        <w:ind w:left="3341" w:hanging="274"/>
        <w:rPr>
          <w:color w:val="000000" w:themeColor="text1"/>
        </w:rPr>
      </w:pPr>
      <w:r w:rsidRPr="00F72D84">
        <w:rPr>
          <w:color w:val="000000" w:themeColor="text1"/>
        </w:rPr>
        <w:t>Summary of all costs associated with the initial implementation and ongoing charges, as well as any options.</w:t>
      </w:r>
    </w:p>
    <w:p w:rsidR="00BD0D2D" w:rsidRPr="00F72D84" w:rsidRDefault="00053976" w:rsidP="00216DB7">
      <w:pPr>
        <w:pStyle w:val="ListParagraph"/>
        <w:ind w:left="2160" w:hanging="720"/>
        <w:rPr>
          <w:color w:val="000000" w:themeColor="text1"/>
        </w:rPr>
      </w:pPr>
      <w:r w:rsidRPr="00F72D84">
        <w:rPr>
          <w:color w:val="000000" w:themeColor="text1"/>
        </w:rPr>
        <w:t>7</w:t>
      </w:r>
      <w:r w:rsidR="007B179E" w:rsidRPr="00F72D84">
        <w:rPr>
          <w:color w:val="000000" w:themeColor="text1"/>
        </w:rPr>
        <w:t xml:space="preserve">.1.4  </w:t>
      </w:r>
      <w:r w:rsidR="007B0E96" w:rsidRPr="00F72D84">
        <w:rPr>
          <w:color w:val="000000" w:themeColor="text1"/>
        </w:rPr>
        <w:tab/>
      </w:r>
      <w:r w:rsidR="00BD0D2D" w:rsidRPr="00F72D84">
        <w:rPr>
          <w:color w:val="000000" w:themeColor="text1"/>
        </w:rPr>
        <w:t xml:space="preserve">Acceptance of the </w:t>
      </w:r>
      <w:r w:rsidR="005F6E88" w:rsidRPr="00F72D84">
        <w:rPr>
          <w:color w:val="000000" w:themeColor="text1"/>
        </w:rPr>
        <w:t>Terms and Conditions</w:t>
      </w:r>
      <w:r w:rsidR="00BD0D2D" w:rsidRPr="00F72D84">
        <w:rPr>
          <w:color w:val="000000" w:themeColor="text1"/>
        </w:rPr>
        <w:t xml:space="preserve"> </w:t>
      </w:r>
    </w:p>
    <w:p w:rsidR="00BD0D2D" w:rsidRPr="00F72D84" w:rsidRDefault="00BD0D2D">
      <w:pPr>
        <w:pStyle w:val="ListParagraph"/>
        <w:tabs>
          <w:tab w:val="left" w:pos="1440"/>
        </w:tabs>
        <w:ind w:left="1440" w:hanging="720"/>
        <w:rPr>
          <w:color w:val="000000" w:themeColor="text1"/>
        </w:rPr>
      </w:pPr>
    </w:p>
    <w:p w:rsidR="00FE5F8C" w:rsidRPr="00F72D84" w:rsidRDefault="00053976" w:rsidP="00593044">
      <w:pPr>
        <w:spacing w:after="240"/>
        <w:ind w:left="2966" w:hanging="806"/>
        <w:jc w:val="both"/>
        <w:rPr>
          <w:color w:val="000000" w:themeColor="text1"/>
        </w:rPr>
      </w:pPr>
      <w:r w:rsidRPr="00F72D84">
        <w:rPr>
          <w:color w:val="000000" w:themeColor="text1"/>
        </w:rPr>
        <w:t>7</w:t>
      </w:r>
      <w:r w:rsidR="003C31E9" w:rsidRPr="00F72D84">
        <w:rPr>
          <w:color w:val="000000" w:themeColor="text1"/>
        </w:rPr>
        <w:t>.1.4.1</w:t>
      </w:r>
      <w:r w:rsidR="003C31E9" w:rsidRPr="00F72D84">
        <w:rPr>
          <w:color w:val="000000" w:themeColor="text1"/>
        </w:rPr>
        <w:tab/>
        <w:t xml:space="preserve">On </w:t>
      </w:r>
      <w:r w:rsidR="00FE5F8C" w:rsidRPr="00F72D84">
        <w:rPr>
          <w:i/>
          <w:color w:val="000000" w:themeColor="text1"/>
        </w:rPr>
        <w:t>Attachment 3, Proposer’s Acceptance of Terms and Conditions</w:t>
      </w:r>
      <w:r w:rsidR="003C31E9" w:rsidRPr="00F72D84">
        <w:rPr>
          <w:i/>
          <w:color w:val="000000" w:themeColor="text1"/>
        </w:rPr>
        <w:t>,</w:t>
      </w:r>
      <w:r w:rsidR="003C31E9" w:rsidRPr="00F72D84">
        <w:rPr>
          <w:color w:val="000000" w:themeColor="text1"/>
        </w:rPr>
        <w:t xml:space="preserve"> the Proposer must either indicate acceptance of the Terms and Conditions or clearly identify exceptions to the Terms and Conditions.  An “exception” includes any addition, deletion, qualification, limitation or other change.  </w:t>
      </w:r>
    </w:p>
    <w:p w:rsidR="00FE5F8C" w:rsidRPr="00F72D84" w:rsidRDefault="00053976" w:rsidP="00593044">
      <w:pPr>
        <w:ind w:left="2970" w:hanging="810"/>
        <w:jc w:val="both"/>
        <w:rPr>
          <w:color w:val="000000" w:themeColor="text1"/>
        </w:rPr>
      </w:pPr>
      <w:r w:rsidRPr="00F72D84">
        <w:rPr>
          <w:color w:val="000000" w:themeColor="text1"/>
        </w:rPr>
        <w:t>7</w:t>
      </w:r>
      <w:r w:rsidR="003C31E9" w:rsidRPr="00F72D84">
        <w:rPr>
          <w:color w:val="000000" w:themeColor="text1"/>
        </w:rPr>
        <w:t>.1.4.2</w:t>
      </w:r>
      <w:r w:rsidR="003C31E9" w:rsidRPr="00F72D84">
        <w:rPr>
          <w:color w:val="000000" w:themeColor="text1"/>
        </w:rPr>
        <w:tab/>
        <w:t xml:space="preserve">If exceptions are identified, the Proposer must also submit a redlined version of the Terms and Conditions that clearly tracks proposed changes, and a written explanation or rationale for each exception and/or proposed change. </w:t>
      </w:r>
    </w:p>
    <w:p w:rsidR="00FE5F8C" w:rsidRPr="00F72D84" w:rsidRDefault="00FE5F8C" w:rsidP="00593044">
      <w:pPr>
        <w:pStyle w:val="ListParagraph"/>
        <w:tabs>
          <w:tab w:val="left" w:pos="2160"/>
        </w:tabs>
        <w:ind w:left="2160" w:hanging="720"/>
        <w:jc w:val="both"/>
        <w:rPr>
          <w:color w:val="000000" w:themeColor="text1"/>
        </w:rPr>
      </w:pPr>
    </w:p>
    <w:p w:rsidR="00FE5F8C" w:rsidRPr="00F72D84" w:rsidRDefault="003C31E9" w:rsidP="00593044">
      <w:pPr>
        <w:ind w:left="2160"/>
        <w:jc w:val="both"/>
        <w:rPr>
          <w:color w:val="000000" w:themeColor="text1"/>
        </w:rPr>
      </w:pPr>
      <w:r w:rsidRPr="00F72D84">
        <w:rPr>
          <w:b/>
          <w:color w:val="000000" w:themeColor="text1"/>
        </w:rPr>
        <w:lastRenderedPageBreak/>
        <w:t xml:space="preserve">NOTE: A proposal that takes a material exception (addition, deletion, or other modification) to a Minimum Term will be </w:t>
      </w:r>
      <w:r w:rsidR="00A87DB5" w:rsidRPr="00F72D84">
        <w:rPr>
          <w:b/>
          <w:color w:val="000000" w:themeColor="text1"/>
        </w:rPr>
        <w:t>deemed nonresponsive</w:t>
      </w:r>
      <w:r w:rsidRPr="00F72D84">
        <w:rPr>
          <w:b/>
          <w:color w:val="000000" w:themeColor="text1"/>
        </w:rPr>
        <w:t>. The AOC, in its sole discretion, will determine what constitutes a material exception.</w:t>
      </w:r>
    </w:p>
    <w:p w:rsidR="00FE5F8C" w:rsidRPr="00F72D84" w:rsidRDefault="00FE5F8C" w:rsidP="00FE5F8C">
      <w:pPr>
        <w:pStyle w:val="ListParagraph"/>
        <w:tabs>
          <w:tab w:val="left" w:pos="1440"/>
        </w:tabs>
        <w:ind w:left="1440" w:hanging="720"/>
        <w:rPr>
          <w:color w:val="000000" w:themeColor="text1"/>
        </w:rPr>
      </w:pPr>
    </w:p>
    <w:p w:rsidR="00FE5F8C" w:rsidRPr="00F72D84" w:rsidRDefault="00A4769E" w:rsidP="00A4769E">
      <w:pPr>
        <w:pStyle w:val="ListParagraph"/>
        <w:ind w:left="2160" w:right="475" w:hanging="810"/>
        <w:rPr>
          <w:color w:val="000000" w:themeColor="text1"/>
        </w:rPr>
      </w:pPr>
      <w:r w:rsidRPr="00F72D84">
        <w:rPr>
          <w:color w:val="000000" w:themeColor="text1"/>
        </w:rPr>
        <w:t>7.1.5</w:t>
      </w:r>
      <w:r w:rsidRPr="00F72D84">
        <w:rPr>
          <w:color w:val="000000" w:themeColor="text1"/>
        </w:rPr>
        <w:tab/>
      </w:r>
      <w:r w:rsidR="003C31E9" w:rsidRPr="00F72D84">
        <w:rPr>
          <w:color w:val="000000" w:themeColor="text1"/>
        </w:rPr>
        <w:t xml:space="preserve">Certifications, Attachments, and other requirements </w:t>
      </w:r>
    </w:p>
    <w:p w:rsidR="00A4769E" w:rsidRPr="00F72D84" w:rsidRDefault="00A4769E" w:rsidP="00A4769E">
      <w:pPr>
        <w:pStyle w:val="ListParagraph"/>
        <w:ind w:left="2160" w:right="475"/>
        <w:rPr>
          <w:color w:val="000000" w:themeColor="text1"/>
        </w:rPr>
      </w:pPr>
    </w:p>
    <w:p w:rsidR="00FE5F8C" w:rsidRPr="00F72D84" w:rsidRDefault="00053976" w:rsidP="00BC5872">
      <w:pPr>
        <w:widowControl w:val="0"/>
        <w:ind w:left="2970" w:hanging="810"/>
        <w:jc w:val="both"/>
        <w:rPr>
          <w:color w:val="000000" w:themeColor="text1"/>
        </w:rPr>
      </w:pPr>
      <w:r w:rsidRPr="00F72D84">
        <w:rPr>
          <w:color w:val="000000" w:themeColor="text1"/>
        </w:rPr>
        <w:t>7</w:t>
      </w:r>
      <w:r w:rsidR="003C31E9" w:rsidRPr="00F72D84">
        <w:rPr>
          <w:color w:val="000000" w:themeColor="text1"/>
        </w:rPr>
        <w:t>.1.</w:t>
      </w:r>
      <w:r w:rsidR="009639EF" w:rsidRPr="00F72D84">
        <w:rPr>
          <w:color w:val="000000" w:themeColor="text1"/>
        </w:rPr>
        <w:t>5</w:t>
      </w:r>
      <w:r w:rsidR="003C31E9" w:rsidRPr="00F72D84">
        <w:rPr>
          <w:color w:val="000000" w:themeColor="text1"/>
        </w:rPr>
        <w:t xml:space="preserve">.1 </w:t>
      </w:r>
      <w:r w:rsidR="00FC1946" w:rsidRPr="00F72D84">
        <w:rPr>
          <w:color w:val="000000" w:themeColor="text1"/>
        </w:rPr>
        <w:t xml:space="preserve">Using </w:t>
      </w:r>
      <w:r w:rsidR="00FE5F8C" w:rsidRPr="00F72D84">
        <w:rPr>
          <w:i/>
          <w:color w:val="000000" w:themeColor="text1"/>
        </w:rPr>
        <w:t>Attachment 4, Conflict of Interest Certification Form</w:t>
      </w:r>
      <w:r w:rsidR="00FC1946" w:rsidRPr="00F72D84">
        <w:rPr>
          <w:i/>
          <w:color w:val="000000" w:themeColor="text1"/>
        </w:rPr>
        <w:t>,</w:t>
      </w:r>
      <w:r w:rsidR="00FC1946" w:rsidRPr="00F72D84">
        <w:rPr>
          <w:color w:val="000000" w:themeColor="text1"/>
        </w:rPr>
        <w:t xml:space="preserve"> Proposer must certify that it has no 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w:t>
      </w:r>
      <w:r w:rsidR="003C31E9" w:rsidRPr="00F72D84">
        <w:rPr>
          <w:color w:val="000000" w:themeColor="text1"/>
        </w:rPr>
        <w:t xml:space="preserve">  </w:t>
      </w:r>
    </w:p>
    <w:p w:rsidR="00FE5F8C" w:rsidRPr="00F72D84" w:rsidRDefault="00FE5F8C" w:rsidP="00BC5872">
      <w:pPr>
        <w:ind w:left="2970" w:hanging="810"/>
        <w:jc w:val="both"/>
        <w:rPr>
          <w:color w:val="000000" w:themeColor="text1"/>
        </w:rPr>
      </w:pPr>
    </w:p>
    <w:p w:rsidR="00FE5F8C" w:rsidRPr="00F72D84" w:rsidRDefault="00053976" w:rsidP="00BC5872">
      <w:pPr>
        <w:ind w:left="2970" w:hanging="810"/>
        <w:jc w:val="both"/>
        <w:rPr>
          <w:color w:val="000000" w:themeColor="text1"/>
        </w:rPr>
      </w:pPr>
      <w:r w:rsidRPr="00F72D84">
        <w:rPr>
          <w:color w:val="000000" w:themeColor="text1"/>
        </w:rPr>
        <w:t>7</w:t>
      </w:r>
      <w:r w:rsidR="003C31E9" w:rsidRPr="00F72D84">
        <w:rPr>
          <w:color w:val="000000" w:themeColor="text1"/>
        </w:rPr>
        <w:t>.1.</w:t>
      </w:r>
      <w:r w:rsidR="009639EF" w:rsidRPr="00F72D84">
        <w:rPr>
          <w:color w:val="000000" w:themeColor="text1"/>
        </w:rPr>
        <w:t>5</w:t>
      </w:r>
      <w:r w:rsidR="003C31E9" w:rsidRPr="00F72D84">
        <w:rPr>
          <w:color w:val="000000" w:themeColor="text1"/>
        </w:rPr>
        <w:t>.2</w:t>
      </w:r>
      <w:r w:rsidR="003C31E9" w:rsidRPr="00F72D84">
        <w:rPr>
          <w:color w:val="000000" w:themeColor="text1"/>
        </w:rPr>
        <w:tab/>
        <w:t xml:space="preserve">Proposer must complete </w:t>
      </w:r>
      <w:r w:rsidR="00FE5F8C" w:rsidRPr="00F72D84">
        <w:rPr>
          <w:i/>
          <w:color w:val="000000" w:themeColor="text1"/>
        </w:rPr>
        <w:t>Attachment 5</w:t>
      </w:r>
      <w:r w:rsidR="003C31E9" w:rsidRPr="00F72D84">
        <w:rPr>
          <w:i/>
          <w:color w:val="000000" w:themeColor="text1"/>
        </w:rPr>
        <w:t xml:space="preserve">, </w:t>
      </w:r>
      <w:r w:rsidR="00FE5F8C" w:rsidRPr="00F72D84">
        <w:rPr>
          <w:i/>
          <w:color w:val="000000" w:themeColor="text1"/>
        </w:rPr>
        <w:t>Darfur Contracting Act Certification</w:t>
      </w:r>
      <w:r w:rsidR="00FE5F8C" w:rsidRPr="00F72D84">
        <w:rPr>
          <w:color w:val="000000" w:themeColor="text1"/>
        </w:rPr>
        <w:t xml:space="preserve"> </w:t>
      </w:r>
      <w:r w:rsidR="003C31E9" w:rsidRPr="00F72D84">
        <w:rPr>
          <w:color w:val="000000" w:themeColor="text1"/>
        </w:rPr>
        <w:t xml:space="preserve">and submit the completed certification with its proposal.  </w:t>
      </w:r>
    </w:p>
    <w:p w:rsidR="00FE5F8C" w:rsidRPr="00F72D84" w:rsidRDefault="00FE5F8C" w:rsidP="00BC5872">
      <w:pPr>
        <w:ind w:left="2970" w:hanging="810"/>
        <w:jc w:val="both"/>
        <w:rPr>
          <w:color w:val="000000" w:themeColor="text1"/>
        </w:rPr>
      </w:pPr>
    </w:p>
    <w:p w:rsidR="00FE5F8C" w:rsidRPr="00F72D84" w:rsidRDefault="00053976" w:rsidP="00BC5872">
      <w:pPr>
        <w:ind w:left="2970" w:hanging="810"/>
        <w:jc w:val="both"/>
        <w:rPr>
          <w:color w:val="000000" w:themeColor="text1"/>
        </w:rPr>
      </w:pPr>
      <w:r w:rsidRPr="00F72D84">
        <w:rPr>
          <w:color w:val="000000" w:themeColor="text1"/>
        </w:rPr>
        <w:t>7</w:t>
      </w:r>
      <w:r w:rsidR="003C31E9" w:rsidRPr="00F72D84">
        <w:rPr>
          <w:color w:val="000000" w:themeColor="text1"/>
        </w:rPr>
        <w:t>.1.</w:t>
      </w:r>
      <w:r w:rsidR="009639EF" w:rsidRPr="00F72D84">
        <w:rPr>
          <w:color w:val="000000" w:themeColor="text1"/>
        </w:rPr>
        <w:t>5</w:t>
      </w:r>
      <w:r w:rsidR="003C31E9" w:rsidRPr="00F72D84">
        <w:rPr>
          <w:color w:val="000000" w:themeColor="text1"/>
        </w:rPr>
        <w:t>.3</w:t>
      </w:r>
      <w:r w:rsidR="003C31E9" w:rsidRPr="00F72D84">
        <w:rPr>
          <w:color w:val="000000" w:themeColor="text1"/>
        </w:rPr>
        <w:tab/>
      </w:r>
      <w:r w:rsidR="00FC1946" w:rsidRPr="00F72D84">
        <w:rPr>
          <w:color w:val="000000" w:themeColor="text1"/>
        </w:rPr>
        <w:t xml:space="preserve">Proposer must include in its proposal a completed and signed </w:t>
      </w:r>
      <w:r w:rsidR="00FE5F8C" w:rsidRPr="00F72D84">
        <w:rPr>
          <w:i/>
          <w:color w:val="000000" w:themeColor="text1"/>
        </w:rPr>
        <w:t>Attachment 6</w:t>
      </w:r>
      <w:r w:rsidR="00FC1946" w:rsidRPr="00F72D84">
        <w:rPr>
          <w:i/>
          <w:color w:val="000000" w:themeColor="text1"/>
        </w:rPr>
        <w:t>,</w:t>
      </w:r>
      <w:r w:rsidR="00FC1946" w:rsidRPr="00F72D84">
        <w:rPr>
          <w:color w:val="000000" w:themeColor="text1"/>
        </w:rPr>
        <w:t xml:space="preserve"> </w:t>
      </w:r>
      <w:r w:rsidR="00FE5F8C" w:rsidRPr="00F72D84">
        <w:rPr>
          <w:i/>
          <w:color w:val="000000" w:themeColor="text1"/>
        </w:rPr>
        <w:t>Payee Data Record Form</w:t>
      </w:r>
      <w:r w:rsidR="00FC1946" w:rsidRPr="00F72D84">
        <w:rPr>
          <w:color w:val="000000" w:themeColor="text1"/>
        </w:rPr>
        <w:t>, or provide a copy of a form previously submitted to the AOC.</w:t>
      </w:r>
    </w:p>
    <w:p w:rsidR="00FE5F8C" w:rsidRPr="00F72D84" w:rsidRDefault="00FE5F8C" w:rsidP="00BC5872">
      <w:pPr>
        <w:ind w:left="2970" w:hanging="810"/>
        <w:jc w:val="both"/>
        <w:rPr>
          <w:color w:val="000000" w:themeColor="text1"/>
        </w:rPr>
      </w:pPr>
    </w:p>
    <w:p w:rsidR="00E50ACE" w:rsidRPr="00F72D84" w:rsidRDefault="00053976" w:rsidP="00BC5872">
      <w:pPr>
        <w:ind w:left="2970" w:hanging="810"/>
        <w:jc w:val="both"/>
        <w:rPr>
          <w:color w:val="000000" w:themeColor="text1"/>
          <w:sz w:val="22"/>
          <w:szCs w:val="22"/>
        </w:rPr>
      </w:pPr>
      <w:r w:rsidRPr="00F72D84">
        <w:rPr>
          <w:rFonts w:cs="Arial"/>
          <w:color w:val="000000" w:themeColor="text1"/>
          <w:spacing w:val="-3"/>
        </w:rPr>
        <w:t>7</w:t>
      </w:r>
      <w:r w:rsidR="009639EF" w:rsidRPr="00F72D84">
        <w:rPr>
          <w:rFonts w:cs="Arial"/>
          <w:color w:val="000000" w:themeColor="text1"/>
          <w:spacing w:val="-3"/>
        </w:rPr>
        <w:t>.1.5</w:t>
      </w:r>
      <w:r w:rsidR="003C31E9" w:rsidRPr="00F72D84">
        <w:rPr>
          <w:rFonts w:cs="Arial"/>
          <w:color w:val="000000" w:themeColor="text1"/>
          <w:spacing w:val="-3"/>
        </w:rPr>
        <w:t>.4</w:t>
      </w:r>
      <w:r w:rsidR="003C31E9" w:rsidRPr="00F72D84">
        <w:rPr>
          <w:color w:val="000000" w:themeColor="text1"/>
        </w:rPr>
        <w:tab/>
      </w:r>
      <w:r w:rsidR="00E50ACE" w:rsidRPr="00F72D84">
        <w:rPr>
          <w:color w:val="000000" w:themeColor="text1"/>
          <w:sz w:val="22"/>
          <w:szCs w:val="22"/>
        </w:rPr>
        <w:t xml:space="preserve">The Proposer must submit provide a </w:t>
      </w:r>
      <w:r w:rsidR="00E50ACE" w:rsidRPr="00F72D84">
        <w:rPr>
          <w:bCs/>
          <w:color w:val="000000" w:themeColor="text1"/>
          <w:sz w:val="22"/>
          <w:szCs w:val="22"/>
        </w:rPr>
        <w:t>Destruction of Requested Media Certificate</w:t>
      </w:r>
      <w:r w:rsidR="00E50ACE" w:rsidRPr="00F72D84">
        <w:rPr>
          <w:color w:val="000000" w:themeColor="text1"/>
          <w:sz w:val="22"/>
          <w:szCs w:val="22"/>
        </w:rPr>
        <w:t xml:space="preserve"> for confirming the destruction originating from an AOC request.</w:t>
      </w:r>
    </w:p>
    <w:p w:rsidR="00E50ACE" w:rsidRPr="00F72D84" w:rsidRDefault="00E50ACE" w:rsidP="00BC5872">
      <w:pPr>
        <w:ind w:left="2970" w:hanging="810"/>
        <w:jc w:val="both"/>
        <w:rPr>
          <w:color w:val="000000" w:themeColor="text1"/>
        </w:rPr>
      </w:pPr>
    </w:p>
    <w:p w:rsidR="00FE5F8C" w:rsidRPr="00F72D84" w:rsidRDefault="00E50ACE" w:rsidP="00BC5872">
      <w:pPr>
        <w:ind w:left="2970" w:hanging="810"/>
        <w:jc w:val="both"/>
        <w:rPr>
          <w:color w:val="000000" w:themeColor="text1"/>
        </w:rPr>
      </w:pPr>
      <w:r w:rsidRPr="00F72D84">
        <w:rPr>
          <w:color w:val="000000" w:themeColor="text1"/>
        </w:rPr>
        <w:t>7.1.5.5</w:t>
      </w:r>
      <w:r w:rsidRPr="00F72D84">
        <w:rPr>
          <w:color w:val="000000" w:themeColor="text1"/>
        </w:rPr>
        <w:tab/>
      </w:r>
      <w:r w:rsidR="003C31E9" w:rsidRPr="00F72D84">
        <w:rPr>
          <w:color w:val="000000" w:themeColor="text1"/>
        </w:rPr>
        <w:t>If Proposer is a corporation and the contract will be performed within California, Proposer must provide proof that it is in good standing and qualified to conduct business in California. AOC may verify by checking with California’s Office of the Secretary of State.</w:t>
      </w:r>
    </w:p>
    <w:p w:rsidR="00FE5F8C" w:rsidRPr="00F72D84" w:rsidRDefault="00FE5F8C" w:rsidP="00BC5872">
      <w:pPr>
        <w:ind w:left="2970" w:hanging="810"/>
        <w:jc w:val="both"/>
        <w:rPr>
          <w:color w:val="000000" w:themeColor="text1"/>
        </w:rPr>
      </w:pPr>
    </w:p>
    <w:p w:rsidR="00FE5F8C" w:rsidRPr="00F72D84" w:rsidRDefault="00053976" w:rsidP="00F50A45">
      <w:pPr>
        <w:ind w:left="2970" w:right="144" w:hanging="810"/>
        <w:jc w:val="both"/>
        <w:rPr>
          <w:rFonts w:cs="Arial"/>
          <w:color w:val="000000" w:themeColor="text1"/>
          <w:spacing w:val="-3"/>
        </w:rPr>
      </w:pPr>
      <w:r w:rsidRPr="00F72D84">
        <w:rPr>
          <w:color w:val="000000" w:themeColor="text1"/>
        </w:rPr>
        <w:t>7</w:t>
      </w:r>
      <w:r w:rsidR="009639EF" w:rsidRPr="00F72D84">
        <w:rPr>
          <w:color w:val="000000" w:themeColor="text1"/>
        </w:rPr>
        <w:t>.1.5</w:t>
      </w:r>
      <w:r w:rsidR="003C31E9" w:rsidRPr="00F72D84">
        <w:rPr>
          <w:color w:val="000000" w:themeColor="text1"/>
        </w:rPr>
        <w:t>.</w:t>
      </w:r>
      <w:r w:rsidR="00E50ACE" w:rsidRPr="00F72D84">
        <w:rPr>
          <w:color w:val="000000" w:themeColor="text1"/>
        </w:rPr>
        <w:t>6</w:t>
      </w:r>
      <w:r w:rsidR="007E17C6" w:rsidRPr="00F72D84">
        <w:rPr>
          <w:color w:val="000000" w:themeColor="text1"/>
        </w:rPr>
        <w:t xml:space="preserve"> </w:t>
      </w:r>
      <w:r w:rsidR="007E17C6" w:rsidRPr="00F72D84">
        <w:rPr>
          <w:color w:val="000000" w:themeColor="text1"/>
        </w:rPr>
        <w:tab/>
      </w:r>
      <w:r w:rsidR="003C31E9" w:rsidRPr="00F72D84">
        <w:rPr>
          <w:color w:val="000000" w:themeColor="text1"/>
        </w:rPr>
        <w:t xml:space="preserve">Proposer must provide </w:t>
      </w:r>
      <w:r w:rsidR="003C31E9" w:rsidRPr="00F72D84">
        <w:rPr>
          <w:rFonts w:cs="Arial"/>
          <w:color w:val="000000" w:themeColor="text1"/>
          <w:spacing w:val="-3"/>
        </w:rPr>
        <w:t>copies of current business licenses, professional certifications, or other credentials.</w:t>
      </w:r>
    </w:p>
    <w:p w:rsidR="00BD0D2D" w:rsidRPr="00F72D84" w:rsidRDefault="00BD0D2D" w:rsidP="00216DB7">
      <w:pPr>
        <w:pStyle w:val="ListParagraph"/>
        <w:tabs>
          <w:tab w:val="left" w:pos="2160"/>
        </w:tabs>
        <w:ind w:left="2160" w:hanging="720"/>
        <w:rPr>
          <w:color w:val="000000" w:themeColor="text1"/>
        </w:rPr>
      </w:pPr>
    </w:p>
    <w:p w:rsidR="00FE5F8C" w:rsidRPr="00F72D84" w:rsidRDefault="005B04DF" w:rsidP="00711CDF">
      <w:pPr>
        <w:pStyle w:val="ListParagraph"/>
        <w:widowControl w:val="0"/>
        <w:numPr>
          <w:ilvl w:val="1"/>
          <w:numId w:val="23"/>
        </w:numPr>
        <w:autoSpaceDE w:val="0"/>
        <w:autoSpaceDN w:val="0"/>
        <w:adjustRightInd w:val="0"/>
        <w:jc w:val="both"/>
        <w:rPr>
          <w:color w:val="000000" w:themeColor="text1"/>
        </w:rPr>
      </w:pPr>
      <w:r w:rsidRPr="00F72D84">
        <w:rPr>
          <w:color w:val="000000" w:themeColor="text1"/>
          <w:u w:val="single"/>
        </w:rPr>
        <w:t>Cost Proposal</w:t>
      </w:r>
      <w:r w:rsidRPr="00F72D84">
        <w:rPr>
          <w:color w:val="000000" w:themeColor="text1"/>
        </w:rPr>
        <w:t xml:space="preserve">. </w:t>
      </w:r>
      <w:r w:rsidR="004F1610" w:rsidRPr="00F72D84">
        <w:rPr>
          <w:color w:val="000000" w:themeColor="text1"/>
        </w:rPr>
        <w:t xml:space="preserve">The following information must be included in </w:t>
      </w:r>
      <w:r w:rsidR="003C741D" w:rsidRPr="00F72D84">
        <w:rPr>
          <w:color w:val="000000" w:themeColor="text1"/>
        </w:rPr>
        <w:t xml:space="preserve">the </w:t>
      </w:r>
      <w:r w:rsidR="00046476" w:rsidRPr="00F72D84">
        <w:rPr>
          <w:color w:val="000000" w:themeColor="text1"/>
        </w:rPr>
        <w:t xml:space="preserve">Cost </w:t>
      </w:r>
      <w:r w:rsidR="003C741D" w:rsidRPr="00F72D84">
        <w:rPr>
          <w:color w:val="000000" w:themeColor="text1"/>
        </w:rPr>
        <w:t>Proposal</w:t>
      </w:r>
      <w:r w:rsidR="004F1610" w:rsidRPr="00F72D84">
        <w:rPr>
          <w:color w:val="000000" w:themeColor="text1"/>
        </w:rPr>
        <w:t>.  A proposal lacking any of the following information may be deemed non-responsive.</w:t>
      </w:r>
    </w:p>
    <w:p w:rsidR="00BA0A6C" w:rsidRPr="00F72D84" w:rsidRDefault="00BA0A6C" w:rsidP="00BA0A6C">
      <w:pPr>
        <w:pStyle w:val="ListParagraph"/>
        <w:widowControl w:val="0"/>
        <w:autoSpaceDE w:val="0"/>
        <w:autoSpaceDN w:val="0"/>
        <w:adjustRightInd w:val="0"/>
        <w:ind w:left="1380"/>
        <w:jc w:val="both"/>
        <w:rPr>
          <w:color w:val="000000" w:themeColor="text1"/>
        </w:rPr>
      </w:pPr>
    </w:p>
    <w:p w:rsidR="00FE5F8C" w:rsidRPr="00F72D84" w:rsidRDefault="00895867" w:rsidP="00711CDF">
      <w:pPr>
        <w:pStyle w:val="ListParagraph"/>
        <w:widowControl w:val="0"/>
        <w:numPr>
          <w:ilvl w:val="2"/>
          <w:numId w:val="24"/>
        </w:numPr>
        <w:autoSpaceDE w:val="0"/>
        <w:autoSpaceDN w:val="0"/>
        <w:adjustRightInd w:val="0"/>
        <w:jc w:val="both"/>
        <w:rPr>
          <w:color w:val="000000" w:themeColor="text1"/>
        </w:rPr>
      </w:pPr>
      <w:r w:rsidRPr="00F72D84">
        <w:rPr>
          <w:color w:val="000000" w:themeColor="text1"/>
        </w:rPr>
        <w:t xml:space="preserve">Please provide firm fixed pricing detail for </w:t>
      </w:r>
      <w:r w:rsidR="00982E09" w:rsidRPr="00F72D84">
        <w:rPr>
          <w:color w:val="000000" w:themeColor="text1"/>
        </w:rPr>
        <w:t>c</w:t>
      </w:r>
      <w:r w:rsidRPr="00F72D84">
        <w:rPr>
          <w:color w:val="000000" w:themeColor="text1"/>
        </w:rPr>
        <w:t>ategor</w:t>
      </w:r>
      <w:r w:rsidR="00982E09" w:rsidRPr="00F72D84">
        <w:rPr>
          <w:color w:val="000000" w:themeColor="text1"/>
        </w:rPr>
        <w:t>ies</w:t>
      </w:r>
      <w:r w:rsidRPr="00F72D84">
        <w:rPr>
          <w:color w:val="000000" w:themeColor="text1"/>
        </w:rPr>
        <w:t xml:space="preserve"> in </w:t>
      </w:r>
      <w:r w:rsidR="00982E09" w:rsidRPr="00F72D84">
        <w:rPr>
          <w:color w:val="000000" w:themeColor="text1"/>
        </w:rPr>
        <w:t>the</w:t>
      </w:r>
      <w:r w:rsidR="005F080B" w:rsidRPr="00F72D84">
        <w:rPr>
          <w:color w:val="000000" w:themeColor="text1"/>
        </w:rPr>
        <w:t xml:space="preserve"> Rate and Fee Schedule that include off-site data storage and related services, and media destruction. </w:t>
      </w:r>
      <w:r w:rsidR="0060259E" w:rsidRPr="00F72D84">
        <w:rPr>
          <w:color w:val="000000" w:themeColor="text1"/>
        </w:rPr>
        <w:t xml:space="preserve">Every effort must be made to provide detailed information for </w:t>
      </w:r>
      <w:r w:rsidR="00933757" w:rsidRPr="00F72D84">
        <w:rPr>
          <w:color w:val="000000" w:themeColor="text1"/>
        </w:rPr>
        <w:t>weekly</w:t>
      </w:r>
      <w:r w:rsidR="0060259E" w:rsidRPr="00F72D84">
        <w:rPr>
          <w:color w:val="000000" w:themeColor="text1"/>
        </w:rPr>
        <w:t xml:space="preserve">, </w:t>
      </w:r>
      <w:r w:rsidR="00933757" w:rsidRPr="00F72D84">
        <w:rPr>
          <w:color w:val="000000" w:themeColor="text1"/>
        </w:rPr>
        <w:t xml:space="preserve">expedited and </w:t>
      </w:r>
      <w:r w:rsidR="0060259E" w:rsidRPr="00F72D84">
        <w:rPr>
          <w:color w:val="000000" w:themeColor="text1"/>
        </w:rPr>
        <w:t>emergency services</w:t>
      </w:r>
      <w:r w:rsidR="00D91C01" w:rsidRPr="00F72D84">
        <w:rPr>
          <w:color w:val="000000" w:themeColor="text1"/>
        </w:rPr>
        <w:t>.</w:t>
      </w:r>
    </w:p>
    <w:p w:rsidR="00FE5F8C" w:rsidRPr="00F72D84" w:rsidRDefault="00FE5F8C" w:rsidP="00711CDF">
      <w:pPr>
        <w:pStyle w:val="ListParagraph"/>
        <w:widowControl w:val="0"/>
        <w:autoSpaceDE w:val="0"/>
        <w:autoSpaceDN w:val="0"/>
        <w:adjustRightInd w:val="0"/>
        <w:ind w:left="2100"/>
        <w:jc w:val="both"/>
        <w:rPr>
          <w:color w:val="000000" w:themeColor="text1"/>
        </w:rPr>
      </w:pPr>
    </w:p>
    <w:p w:rsidR="00FE5F8C" w:rsidRPr="00F72D84" w:rsidRDefault="00927B57" w:rsidP="00711CDF">
      <w:pPr>
        <w:pStyle w:val="ListParagraph"/>
        <w:widowControl w:val="0"/>
        <w:numPr>
          <w:ilvl w:val="2"/>
          <w:numId w:val="24"/>
        </w:numPr>
        <w:autoSpaceDE w:val="0"/>
        <w:autoSpaceDN w:val="0"/>
        <w:adjustRightInd w:val="0"/>
        <w:jc w:val="both"/>
        <w:rPr>
          <w:color w:val="000000" w:themeColor="text1"/>
        </w:rPr>
      </w:pPr>
      <w:r w:rsidRPr="00F72D84">
        <w:rPr>
          <w:color w:val="000000" w:themeColor="text1"/>
        </w:rPr>
        <w:t xml:space="preserve">Propose pricing for the anticipated </w:t>
      </w:r>
      <w:r w:rsidRPr="00F72D84">
        <w:rPr>
          <w:b/>
          <w:color w:val="000000" w:themeColor="text1"/>
        </w:rPr>
        <w:t>Initial Term</w:t>
      </w:r>
      <w:r w:rsidR="00FD7D61" w:rsidRPr="00F72D84">
        <w:rPr>
          <w:b/>
          <w:color w:val="000000" w:themeColor="text1"/>
        </w:rPr>
        <w:t xml:space="preserve"> </w:t>
      </w:r>
      <w:r w:rsidR="00FD7D61" w:rsidRPr="00F72D84">
        <w:rPr>
          <w:color w:val="000000" w:themeColor="text1"/>
        </w:rPr>
        <w:t>as defined in 2.</w:t>
      </w:r>
      <w:r w:rsidR="004302D7" w:rsidRPr="00F72D84">
        <w:rPr>
          <w:color w:val="000000" w:themeColor="text1"/>
        </w:rPr>
        <w:t>3</w:t>
      </w:r>
      <w:r w:rsidR="00FD7D61" w:rsidRPr="00F72D84">
        <w:rPr>
          <w:color w:val="000000" w:themeColor="text1"/>
        </w:rPr>
        <w:t>, above.</w:t>
      </w:r>
      <w:r w:rsidR="003D4587" w:rsidRPr="00F72D84">
        <w:rPr>
          <w:color w:val="000000" w:themeColor="text1"/>
        </w:rPr>
        <w:t xml:space="preserve"> </w:t>
      </w:r>
    </w:p>
    <w:p w:rsidR="00D14932" w:rsidRPr="00F72D84" w:rsidRDefault="00FD7D61" w:rsidP="00711CDF">
      <w:pPr>
        <w:pStyle w:val="ListParagraph"/>
        <w:widowControl w:val="0"/>
        <w:numPr>
          <w:ilvl w:val="2"/>
          <w:numId w:val="24"/>
        </w:numPr>
        <w:autoSpaceDE w:val="0"/>
        <w:autoSpaceDN w:val="0"/>
        <w:adjustRightInd w:val="0"/>
        <w:jc w:val="both"/>
        <w:rPr>
          <w:color w:val="000000" w:themeColor="text1"/>
        </w:rPr>
      </w:pPr>
      <w:r w:rsidRPr="00F72D84">
        <w:rPr>
          <w:color w:val="000000" w:themeColor="text1"/>
        </w:rPr>
        <w:lastRenderedPageBreak/>
        <w:t xml:space="preserve">The pricing for Transition Services, as defined in Attachment 2, Exhibit D, 1. </w:t>
      </w:r>
      <w:proofErr w:type="gramStart"/>
      <w:r w:rsidRPr="00F72D84">
        <w:rPr>
          <w:color w:val="000000" w:themeColor="text1"/>
        </w:rPr>
        <w:t>Definitions,</w:t>
      </w:r>
      <w:proofErr w:type="gramEnd"/>
      <w:r w:rsidRPr="00F72D84">
        <w:rPr>
          <w:color w:val="000000" w:themeColor="text1"/>
        </w:rPr>
        <w:t xml:space="preserve"> shall be on a separate sheet.</w:t>
      </w:r>
    </w:p>
    <w:p w:rsidR="00FE5F8C" w:rsidRPr="00F72D84" w:rsidRDefault="00FE5F8C" w:rsidP="00711CDF">
      <w:pPr>
        <w:pStyle w:val="ListParagraph"/>
        <w:widowControl w:val="0"/>
        <w:autoSpaceDE w:val="0"/>
        <w:autoSpaceDN w:val="0"/>
        <w:adjustRightInd w:val="0"/>
        <w:ind w:left="2100"/>
        <w:jc w:val="both"/>
        <w:rPr>
          <w:color w:val="000000" w:themeColor="text1"/>
        </w:rPr>
      </w:pPr>
    </w:p>
    <w:p w:rsidR="0078054A" w:rsidRPr="00F72D84" w:rsidRDefault="0078054A" w:rsidP="00711CDF">
      <w:pPr>
        <w:pStyle w:val="ListParagraph"/>
        <w:widowControl w:val="0"/>
        <w:numPr>
          <w:ilvl w:val="2"/>
          <w:numId w:val="24"/>
        </w:numPr>
        <w:autoSpaceDE w:val="0"/>
        <w:autoSpaceDN w:val="0"/>
        <w:adjustRightInd w:val="0"/>
        <w:jc w:val="both"/>
        <w:rPr>
          <w:color w:val="000000" w:themeColor="text1"/>
        </w:rPr>
      </w:pPr>
      <w:r w:rsidRPr="00F72D84">
        <w:rPr>
          <w:rFonts w:asciiTheme="minorHAnsi" w:hAnsiTheme="minorHAnsi" w:cstheme="minorHAnsi"/>
          <w:color w:val="000000" w:themeColor="text1"/>
        </w:rPr>
        <w:t>All pricing is to be submitted in an unprotected Microsoft Excel format.  No compressed files will be accepted. The pricing worksheet shall contain costs, detailed where necessary.</w:t>
      </w:r>
    </w:p>
    <w:p w:rsidR="0078054A" w:rsidRPr="00F72D84" w:rsidRDefault="0078054A" w:rsidP="0078054A">
      <w:pPr>
        <w:pStyle w:val="ListParagraph"/>
        <w:rPr>
          <w:color w:val="000000" w:themeColor="text1"/>
        </w:rPr>
      </w:pPr>
    </w:p>
    <w:p w:rsidR="00FD441B" w:rsidRPr="00F72D84" w:rsidRDefault="00FE5F8C" w:rsidP="00711CDF">
      <w:pPr>
        <w:pStyle w:val="ListParagraph"/>
        <w:widowControl w:val="0"/>
        <w:numPr>
          <w:ilvl w:val="2"/>
          <w:numId w:val="24"/>
        </w:numPr>
        <w:autoSpaceDE w:val="0"/>
        <w:autoSpaceDN w:val="0"/>
        <w:adjustRightInd w:val="0"/>
        <w:jc w:val="both"/>
        <w:rPr>
          <w:rFonts w:asciiTheme="minorHAnsi" w:hAnsiTheme="minorHAnsi" w:cstheme="minorHAnsi"/>
          <w:color w:val="000000" w:themeColor="text1"/>
        </w:rPr>
      </w:pPr>
      <w:r w:rsidRPr="00F72D84">
        <w:rPr>
          <w:rFonts w:eastAsiaTheme="minorHAnsi"/>
          <w:color w:val="000000" w:themeColor="text1"/>
        </w:rPr>
        <w:t>It is expected that all service providers responding to this RFP will offer the service provider’s government or comparable favorable rates.</w:t>
      </w:r>
      <w:r w:rsidR="004C5B73" w:rsidRPr="00F72D84">
        <w:rPr>
          <w:rFonts w:eastAsiaTheme="minorHAnsi"/>
          <w:color w:val="000000" w:themeColor="text1"/>
        </w:rPr>
        <w:t xml:space="preserve"> </w:t>
      </w:r>
      <w:r w:rsidR="004C5B73" w:rsidRPr="00F72D84">
        <w:rPr>
          <w:color w:val="000000" w:themeColor="text1"/>
        </w:rPr>
        <w:t>Proposers should make their best and final offer on the most favorable terms available.</w:t>
      </w:r>
    </w:p>
    <w:p w:rsidR="00FD441B" w:rsidRPr="00F72D84" w:rsidRDefault="00FD441B" w:rsidP="00711CDF">
      <w:pPr>
        <w:pStyle w:val="ListParagraph"/>
        <w:jc w:val="both"/>
        <w:rPr>
          <w:rFonts w:asciiTheme="minorHAnsi" w:hAnsiTheme="minorHAnsi" w:cstheme="minorHAnsi"/>
          <w:color w:val="000000" w:themeColor="text1"/>
        </w:rPr>
      </w:pPr>
    </w:p>
    <w:p w:rsidR="00FE5F8C" w:rsidRPr="00F72D84" w:rsidRDefault="00E069F0" w:rsidP="00711CDF">
      <w:pPr>
        <w:ind w:left="1440" w:right="-36"/>
        <w:jc w:val="both"/>
        <w:rPr>
          <w:color w:val="000000" w:themeColor="text1"/>
        </w:rPr>
      </w:pPr>
      <w:r w:rsidRPr="00F72D84">
        <w:rPr>
          <w:b/>
          <w:color w:val="000000" w:themeColor="text1"/>
        </w:rPr>
        <w:t>NOTE: It is unlawful for any person engaged in business within this state to sell or use any article or product as a “loss leader” as defined in Section 17030 of the Business and Professions Code.</w:t>
      </w:r>
    </w:p>
    <w:p w:rsidR="005B04DF" w:rsidRPr="00F72D84" w:rsidRDefault="005B04DF" w:rsidP="00711CDF">
      <w:pPr>
        <w:pStyle w:val="BodyTextIndent2"/>
        <w:keepNext/>
        <w:spacing w:after="0" w:line="240" w:lineRule="auto"/>
        <w:ind w:left="975"/>
        <w:jc w:val="both"/>
        <w:rPr>
          <w:color w:val="000000" w:themeColor="text1"/>
        </w:rPr>
      </w:pPr>
    </w:p>
    <w:p w:rsidR="006E4406" w:rsidRPr="00F72D84" w:rsidRDefault="00053976" w:rsidP="00711CDF">
      <w:pPr>
        <w:keepNext/>
        <w:ind w:left="720" w:hanging="720"/>
        <w:jc w:val="both"/>
        <w:rPr>
          <w:b/>
          <w:bCs/>
          <w:color w:val="000000" w:themeColor="text1"/>
        </w:rPr>
      </w:pPr>
      <w:r w:rsidRPr="00F72D84">
        <w:rPr>
          <w:b/>
          <w:bCs/>
          <w:color w:val="000000" w:themeColor="text1"/>
        </w:rPr>
        <w:t>8</w:t>
      </w:r>
      <w:r w:rsidR="00BD65B9" w:rsidRPr="00F72D84">
        <w:rPr>
          <w:b/>
          <w:bCs/>
          <w:color w:val="000000" w:themeColor="text1"/>
        </w:rPr>
        <w:t>.0</w:t>
      </w:r>
      <w:r w:rsidR="00BD65B9" w:rsidRPr="00F72D84">
        <w:rPr>
          <w:b/>
          <w:bCs/>
          <w:color w:val="000000" w:themeColor="text1"/>
        </w:rPr>
        <w:tab/>
      </w:r>
      <w:r w:rsidR="006E4406" w:rsidRPr="00F72D84">
        <w:rPr>
          <w:b/>
          <w:bCs/>
          <w:color w:val="000000" w:themeColor="text1"/>
        </w:rPr>
        <w:t>OFFER PERIOD</w:t>
      </w:r>
    </w:p>
    <w:p w:rsidR="0070481E" w:rsidRPr="00F72D84" w:rsidRDefault="0070481E" w:rsidP="00711CDF">
      <w:pPr>
        <w:keepNext/>
        <w:ind w:left="720" w:hanging="720"/>
        <w:jc w:val="both"/>
        <w:rPr>
          <w:b/>
          <w:bCs/>
          <w:color w:val="000000" w:themeColor="text1"/>
        </w:rPr>
      </w:pPr>
    </w:p>
    <w:p w:rsidR="00FE5F8C" w:rsidRPr="00F72D84" w:rsidRDefault="006E4406" w:rsidP="00711CDF">
      <w:pPr>
        <w:pStyle w:val="ExhibitC2"/>
        <w:numPr>
          <w:ilvl w:val="0"/>
          <w:numId w:val="0"/>
        </w:numPr>
        <w:ind w:left="720"/>
        <w:jc w:val="both"/>
        <w:rPr>
          <w:color w:val="000000" w:themeColor="text1"/>
        </w:rPr>
      </w:pPr>
      <w:r w:rsidRPr="00F72D84">
        <w:rPr>
          <w:color w:val="000000" w:themeColor="text1"/>
        </w:rPr>
        <w:t>A Proposer's proposal is an irrevocable offer for ninety (90) days following the proposal due date.  In the event a final contract has not been awarded within this ninety (90) day period, the AOC reserves the right to negotiate extensions to this period.</w:t>
      </w:r>
    </w:p>
    <w:p w:rsidR="00FE5F8C" w:rsidRPr="00F72D84" w:rsidRDefault="00FE5F8C" w:rsidP="00711CDF">
      <w:pPr>
        <w:pStyle w:val="ExhibitC2"/>
        <w:numPr>
          <w:ilvl w:val="0"/>
          <w:numId w:val="0"/>
        </w:numPr>
        <w:ind w:left="720"/>
        <w:jc w:val="both"/>
        <w:rPr>
          <w:color w:val="000000" w:themeColor="text1"/>
        </w:rPr>
      </w:pPr>
    </w:p>
    <w:p w:rsidR="00BD65B9" w:rsidRPr="00F72D84" w:rsidRDefault="00053976" w:rsidP="00711CDF">
      <w:pPr>
        <w:keepNext/>
        <w:ind w:left="720" w:hanging="720"/>
        <w:jc w:val="both"/>
        <w:rPr>
          <w:b/>
          <w:bCs/>
          <w:color w:val="000000" w:themeColor="text1"/>
        </w:rPr>
      </w:pPr>
      <w:r w:rsidRPr="00F72D84">
        <w:rPr>
          <w:b/>
          <w:bCs/>
          <w:color w:val="000000" w:themeColor="text1"/>
        </w:rPr>
        <w:t>9</w:t>
      </w:r>
      <w:r w:rsidR="006E4406" w:rsidRPr="00F72D84">
        <w:rPr>
          <w:b/>
          <w:bCs/>
          <w:color w:val="000000" w:themeColor="text1"/>
        </w:rPr>
        <w:t>.0</w:t>
      </w:r>
      <w:r w:rsidR="006E4406" w:rsidRPr="00F72D84">
        <w:rPr>
          <w:b/>
          <w:bCs/>
          <w:color w:val="000000" w:themeColor="text1"/>
        </w:rPr>
        <w:tab/>
      </w:r>
      <w:r w:rsidR="00BD65B9" w:rsidRPr="00F72D84">
        <w:rPr>
          <w:b/>
          <w:bCs/>
          <w:color w:val="000000" w:themeColor="text1"/>
        </w:rPr>
        <w:t>EVALUATION OF PROPOSALS</w:t>
      </w:r>
    </w:p>
    <w:p w:rsidR="000D2B7C" w:rsidRPr="00F72D84" w:rsidRDefault="000D2B7C" w:rsidP="00711CDF">
      <w:pPr>
        <w:keepNext/>
        <w:ind w:left="720"/>
        <w:jc w:val="both"/>
        <w:rPr>
          <w:color w:val="000000" w:themeColor="text1"/>
        </w:rPr>
      </w:pPr>
    </w:p>
    <w:p w:rsidR="00FE5F8C" w:rsidRPr="00F72D84" w:rsidRDefault="00AC44D4" w:rsidP="00711CDF">
      <w:pPr>
        <w:keepNext/>
        <w:ind w:left="720"/>
        <w:jc w:val="both"/>
        <w:rPr>
          <w:color w:val="000000" w:themeColor="text1"/>
        </w:rPr>
      </w:pPr>
      <w:r w:rsidRPr="00F72D84">
        <w:rPr>
          <w:color w:val="000000" w:themeColor="text1"/>
        </w:rPr>
        <w:t xml:space="preserve">At the time proposals are opened, each proposal will be checked for the presence or absence of the required proposal contents.  </w:t>
      </w:r>
    </w:p>
    <w:p w:rsidR="00AC44D4" w:rsidRPr="00F72D84" w:rsidRDefault="00AC44D4" w:rsidP="00711CDF">
      <w:pPr>
        <w:keepNext/>
        <w:ind w:left="720"/>
        <w:jc w:val="both"/>
        <w:rPr>
          <w:color w:val="000000" w:themeColor="text1"/>
        </w:rPr>
      </w:pPr>
    </w:p>
    <w:p w:rsidR="00FE5F8C" w:rsidRPr="00F72D84" w:rsidRDefault="00BD65B9" w:rsidP="00092C1E">
      <w:pPr>
        <w:ind w:left="720"/>
        <w:jc w:val="both"/>
        <w:rPr>
          <w:color w:val="000000" w:themeColor="text1"/>
        </w:rPr>
      </w:pPr>
      <w:r w:rsidRPr="00F72D84">
        <w:rPr>
          <w:color w:val="000000" w:themeColor="text1"/>
        </w:rPr>
        <w:t xml:space="preserve">The AOC will evaluate the proposals </w:t>
      </w:r>
      <w:r w:rsidR="00595822" w:rsidRPr="00F72D84">
        <w:rPr>
          <w:color w:val="000000" w:themeColor="text1"/>
        </w:rPr>
        <w:t xml:space="preserve">on a </w:t>
      </w:r>
      <w:r w:rsidR="00595822" w:rsidRPr="00F72D84">
        <w:rPr>
          <w:b/>
          <w:color w:val="000000" w:themeColor="text1"/>
        </w:rPr>
        <w:t>100</w:t>
      </w:r>
      <w:r w:rsidR="00E33C1C" w:rsidRPr="00F72D84">
        <w:rPr>
          <w:b/>
          <w:color w:val="000000" w:themeColor="text1"/>
        </w:rPr>
        <w:t>-</w:t>
      </w:r>
      <w:r w:rsidR="00595822" w:rsidRPr="00F72D84">
        <w:rPr>
          <w:b/>
          <w:color w:val="000000" w:themeColor="text1"/>
        </w:rPr>
        <w:t>point scale</w:t>
      </w:r>
      <w:r w:rsidR="00595822" w:rsidRPr="00F72D84">
        <w:rPr>
          <w:color w:val="000000" w:themeColor="text1"/>
        </w:rPr>
        <w:t xml:space="preserve"> </w:t>
      </w:r>
      <w:r w:rsidR="00AC44D4" w:rsidRPr="00F72D84">
        <w:rPr>
          <w:color w:val="000000" w:themeColor="text1"/>
        </w:rPr>
        <w:t>using t</w:t>
      </w:r>
      <w:r w:rsidR="00595822" w:rsidRPr="00F72D84">
        <w:rPr>
          <w:color w:val="000000" w:themeColor="text1"/>
        </w:rPr>
        <w:t xml:space="preserve">he criteria set forth in the table below.  </w:t>
      </w:r>
      <w:r w:rsidR="00AC44D4" w:rsidRPr="00F72D84">
        <w:rPr>
          <w:color w:val="000000" w:themeColor="text1"/>
        </w:rPr>
        <w:t>Award, if made, will be to the highest scored proposal.</w:t>
      </w:r>
    </w:p>
    <w:p w:rsidR="00DA7E73" w:rsidRPr="00F72D84" w:rsidRDefault="00DA7E73" w:rsidP="00092C1E">
      <w:pPr>
        <w:spacing w:line="276" w:lineRule="auto"/>
        <w:rPr>
          <w:bCs/>
          <w:i/>
          <w:color w:val="000000" w:themeColor="text1"/>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7"/>
        <w:gridCol w:w="2376"/>
      </w:tblGrid>
      <w:tr w:rsidR="00BD65B9" w:rsidRPr="00F72D84" w:rsidTr="004A442A">
        <w:trPr>
          <w:trHeight w:val="485"/>
          <w:tblHeader/>
        </w:trPr>
        <w:tc>
          <w:tcPr>
            <w:tcW w:w="5377" w:type="dxa"/>
            <w:shd w:val="clear" w:color="auto" w:fill="E6E6E6"/>
            <w:vAlign w:val="center"/>
          </w:tcPr>
          <w:p w:rsidR="003A4D99" w:rsidRPr="00F72D84" w:rsidRDefault="00BD65B9" w:rsidP="00092C1E">
            <w:pPr>
              <w:tabs>
                <w:tab w:val="left" w:pos="6354"/>
              </w:tabs>
              <w:ind w:right="-18"/>
              <w:jc w:val="center"/>
              <w:rPr>
                <w:b/>
                <w:bCs/>
                <w:color w:val="000000" w:themeColor="text1"/>
                <w:sz w:val="22"/>
                <w:szCs w:val="22"/>
              </w:rPr>
            </w:pPr>
            <w:r w:rsidRPr="00F72D84">
              <w:rPr>
                <w:b/>
                <w:bCs/>
                <w:color w:val="000000" w:themeColor="text1"/>
                <w:sz w:val="22"/>
                <w:szCs w:val="22"/>
              </w:rPr>
              <w:t>C</w:t>
            </w:r>
            <w:r w:rsidR="00595822" w:rsidRPr="00F72D84">
              <w:rPr>
                <w:b/>
                <w:bCs/>
                <w:color w:val="000000" w:themeColor="text1"/>
                <w:sz w:val="22"/>
                <w:szCs w:val="22"/>
              </w:rPr>
              <w:t>RITERION</w:t>
            </w:r>
          </w:p>
        </w:tc>
        <w:tc>
          <w:tcPr>
            <w:tcW w:w="2376" w:type="dxa"/>
            <w:shd w:val="clear" w:color="auto" w:fill="E6E6E6"/>
            <w:vAlign w:val="center"/>
          </w:tcPr>
          <w:p w:rsidR="00BD65B9" w:rsidRPr="00F72D84" w:rsidRDefault="00A26D7D" w:rsidP="00092C1E">
            <w:pPr>
              <w:ind w:left="-108" w:right="-108"/>
              <w:jc w:val="center"/>
              <w:rPr>
                <w:rFonts w:ascii="Times New Roman Bold" w:hAnsi="Times New Roman Bold"/>
                <w:b/>
                <w:bCs/>
                <w:caps/>
                <w:color w:val="000000" w:themeColor="text1"/>
                <w:sz w:val="22"/>
                <w:szCs w:val="22"/>
              </w:rPr>
            </w:pPr>
            <w:r w:rsidRPr="00F72D84">
              <w:rPr>
                <w:rFonts w:ascii="Times New Roman Bold" w:hAnsi="Times New Roman Bold"/>
                <w:b/>
                <w:bCs/>
                <w:caps/>
                <w:color w:val="000000" w:themeColor="text1"/>
                <w:sz w:val="22"/>
                <w:szCs w:val="22"/>
              </w:rPr>
              <w:t>maximum number of points</w:t>
            </w:r>
          </w:p>
        </w:tc>
      </w:tr>
      <w:tr w:rsidR="00BD65B9" w:rsidRPr="00F72D84" w:rsidTr="00195DD8">
        <w:trPr>
          <w:trHeight w:val="668"/>
        </w:trPr>
        <w:tc>
          <w:tcPr>
            <w:tcW w:w="5377" w:type="dxa"/>
            <w:vAlign w:val="center"/>
          </w:tcPr>
          <w:p w:rsidR="00566C50" w:rsidRPr="00F72D84" w:rsidRDefault="00FE5F8C" w:rsidP="00092C1E">
            <w:pPr>
              <w:rPr>
                <w:color w:val="000000" w:themeColor="text1"/>
                <w:sz w:val="22"/>
                <w:szCs w:val="22"/>
              </w:rPr>
            </w:pPr>
            <w:r w:rsidRPr="00F72D84">
              <w:rPr>
                <w:color w:val="000000" w:themeColor="text1"/>
                <w:sz w:val="22"/>
                <w:szCs w:val="22"/>
              </w:rPr>
              <w:t>Quality of work plan submitted as it relates to meeting the objectives outlined in the Description of Services and Deliverables</w:t>
            </w:r>
            <w:r w:rsidR="00655296" w:rsidRPr="00F72D84">
              <w:rPr>
                <w:color w:val="000000" w:themeColor="text1"/>
                <w:sz w:val="22"/>
                <w:szCs w:val="22"/>
              </w:rPr>
              <w:t>, including the ability to meet time requirements</w:t>
            </w:r>
            <w:r w:rsidRPr="00F72D84">
              <w:rPr>
                <w:color w:val="000000" w:themeColor="text1"/>
                <w:sz w:val="22"/>
                <w:szCs w:val="22"/>
              </w:rPr>
              <w:t xml:space="preserve">. </w:t>
            </w:r>
          </w:p>
          <w:p w:rsidR="00566C50" w:rsidRPr="00F72D84" w:rsidRDefault="00FE5F8C" w:rsidP="00092C1E">
            <w:pPr>
              <w:rPr>
                <w:bCs/>
                <w:color w:val="000000" w:themeColor="text1"/>
                <w:sz w:val="22"/>
                <w:szCs w:val="22"/>
              </w:rPr>
            </w:pPr>
            <w:r w:rsidRPr="00F72D84">
              <w:rPr>
                <w:color w:val="000000" w:themeColor="text1"/>
                <w:sz w:val="22"/>
                <w:szCs w:val="22"/>
              </w:rPr>
              <w:t>(RFP, section 2.0</w:t>
            </w:r>
            <w:r w:rsidR="00655296" w:rsidRPr="00F72D84">
              <w:rPr>
                <w:color w:val="000000" w:themeColor="text1"/>
                <w:sz w:val="22"/>
                <w:szCs w:val="22"/>
              </w:rPr>
              <w:t xml:space="preserve"> and </w:t>
            </w:r>
            <w:r w:rsidR="00735CC0" w:rsidRPr="00F72D84">
              <w:rPr>
                <w:color w:val="000000" w:themeColor="text1"/>
                <w:sz w:val="22"/>
                <w:szCs w:val="22"/>
              </w:rPr>
              <w:t>Attachment 2, Exhibit D, Work to be Performed</w:t>
            </w:r>
            <w:r w:rsidRPr="00F72D84">
              <w:rPr>
                <w:color w:val="000000" w:themeColor="text1"/>
                <w:sz w:val="22"/>
                <w:szCs w:val="22"/>
              </w:rPr>
              <w:t>)</w:t>
            </w:r>
          </w:p>
        </w:tc>
        <w:tc>
          <w:tcPr>
            <w:tcW w:w="2376" w:type="dxa"/>
          </w:tcPr>
          <w:p w:rsidR="004105F4" w:rsidRPr="00F72D84" w:rsidRDefault="00FE5F8C" w:rsidP="00092C1E">
            <w:pPr>
              <w:tabs>
                <w:tab w:val="left" w:pos="2178"/>
              </w:tabs>
              <w:jc w:val="center"/>
              <w:rPr>
                <w:b/>
                <w:bCs/>
                <w:color w:val="000000" w:themeColor="text1"/>
                <w:sz w:val="22"/>
                <w:szCs w:val="22"/>
              </w:rPr>
            </w:pPr>
            <w:r w:rsidRPr="00F72D84">
              <w:rPr>
                <w:bCs/>
                <w:color w:val="000000" w:themeColor="text1"/>
                <w:sz w:val="22"/>
                <w:szCs w:val="22"/>
              </w:rPr>
              <w:t>2</w:t>
            </w:r>
            <w:r w:rsidR="00A12CA9" w:rsidRPr="00F72D84">
              <w:rPr>
                <w:bCs/>
                <w:color w:val="000000" w:themeColor="text1"/>
                <w:sz w:val="22"/>
                <w:szCs w:val="22"/>
              </w:rPr>
              <w:t>5</w:t>
            </w:r>
          </w:p>
        </w:tc>
      </w:tr>
      <w:tr w:rsidR="00704403" w:rsidRPr="00F72D84" w:rsidTr="00195DD8">
        <w:trPr>
          <w:trHeight w:val="577"/>
        </w:trPr>
        <w:tc>
          <w:tcPr>
            <w:tcW w:w="5377" w:type="dxa"/>
            <w:vAlign w:val="center"/>
          </w:tcPr>
          <w:p w:rsidR="00704403" w:rsidRPr="00F72D84" w:rsidRDefault="00FE5F8C" w:rsidP="00092C1E">
            <w:pPr>
              <w:rPr>
                <w:color w:val="000000" w:themeColor="text1"/>
                <w:sz w:val="22"/>
                <w:szCs w:val="22"/>
              </w:rPr>
            </w:pPr>
            <w:r w:rsidRPr="00F72D84">
              <w:rPr>
                <w:color w:val="000000" w:themeColor="text1"/>
                <w:sz w:val="22"/>
                <w:szCs w:val="22"/>
              </w:rPr>
              <w:t xml:space="preserve">Cost Proposal  </w:t>
            </w:r>
          </w:p>
          <w:p w:rsidR="00E40348" w:rsidRPr="00F72D84" w:rsidRDefault="00FE5F8C" w:rsidP="00092C1E">
            <w:pPr>
              <w:rPr>
                <w:bCs/>
                <w:color w:val="000000" w:themeColor="text1"/>
                <w:sz w:val="22"/>
                <w:szCs w:val="22"/>
              </w:rPr>
            </w:pPr>
            <w:r w:rsidRPr="00F72D84">
              <w:rPr>
                <w:color w:val="000000" w:themeColor="text1"/>
                <w:sz w:val="22"/>
                <w:szCs w:val="22"/>
              </w:rPr>
              <w:t>(RFP, section 7.2)</w:t>
            </w:r>
          </w:p>
        </w:tc>
        <w:tc>
          <w:tcPr>
            <w:tcW w:w="2376" w:type="dxa"/>
          </w:tcPr>
          <w:p w:rsidR="00704403" w:rsidRPr="00F72D84" w:rsidRDefault="00A12CA9" w:rsidP="00092C1E">
            <w:pPr>
              <w:jc w:val="center"/>
              <w:rPr>
                <w:b/>
                <w:bCs/>
                <w:color w:val="000000" w:themeColor="text1"/>
                <w:sz w:val="22"/>
                <w:szCs w:val="22"/>
              </w:rPr>
            </w:pPr>
            <w:r w:rsidRPr="00F72D84">
              <w:rPr>
                <w:bCs/>
                <w:color w:val="000000" w:themeColor="text1"/>
                <w:sz w:val="22"/>
                <w:szCs w:val="22"/>
              </w:rPr>
              <w:t>30</w:t>
            </w:r>
          </w:p>
        </w:tc>
      </w:tr>
      <w:tr w:rsidR="00BD65B9" w:rsidRPr="00F72D84" w:rsidTr="00195DD8">
        <w:trPr>
          <w:trHeight w:val="539"/>
        </w:trPr>
        <w:tc>
          <w:tcPr>
            <w:tcW w:w="5377" w:type="dxa"/>
            <w:vAlign w:val="center"/>
          </w:tcPr>
          <w:p w:rsidR="00E66383" w:rsidRPr="00F72D84" w:rsidRDefault="00FE5F8C" w:rsidP="00092C1E">
            <w:pPr>
              <w:rPr>
                <w:color w:val="000000" w:themeColor="text1"/>
                <w:sz w:val="22"/>
                <w:szCs w:val="22"/>
              </w:rPr>
            </w:pPr>
            <w:r w:rsidRPr="00F72D84">
              <w:rPr>
                <w:color w:val="000000" w:themeColor="text1"/>
                <w:sz w:val="22"/>
                <w:szCs w:val="22"/>
              </w:rPr>
              <w:t>Demonstrated experience and ability.</w:t>
            </w:r>
          </w:p>
          <w:p w:rsidR="00BD65B9" w:rsidRPr="00F72D84" w:rsidRDefault="00FE5F8C" w:rsidP="00092C1E">
            <w:pPr>
              <w:rPr>
                <w:bCs/>
                <w:color w:val="000000" w:themeColor="text1"/>
                <w:sz w:val="22"/>
                <w:szCs w:val="22"/>
              </w:rPr>
            </w:pPr>
            <w:r w:rsidRPr="00F72D84">
              <w:rPr>
                <w:color w:val="000000" w:themeColor="text1"/>
                <w:sz w:val="22"/>
                <w:szCs w:val="22"/>
              </w:rPr>
              <w:t xml:space="preserve">(RFP, section 7.1.2) </w:t>
            </w:r>
          </w:p>
        </w:tc>
        <w:tc>
          <w:tcPr>
            <w:tcW w:w="2376" w:type="dxa"/>
          </w:tcPr>
          <w:p w:rsidR="00B74F53" w:rsidRPr="00F72D84" w:rsidRDefault="00A12CA9" w:rsidP="00092C1E">
            <w:pPr>
              <w:jc w:val="center"/>
              <w:rPr>
                <w:bCs/>
                <w:color w:val="000000" w:themeColor="text1"/>
                <w:sz w:val="22"/>
                <w:szCs w:val="22"/>
              </w:rPr>
            </w:pPr>
            <w:r w:rsidRPr="00F72D84">
              <w:rPr>
                <w:bCs/>
                <w:color w:val="000000" w:themeColor="text1"/>
                <w:sz w:val="22"/>
                <w:szCs w:val="22"/>
              </w:rPr>
              <w:t>20</w:t>
            </w:r>
          </w:p>
        </w:tc>
      </w:tr>
      <w:tr w:rsidR="00595822" w:rsidRPr="00F72D84" w:rsidTr="00195DD8">
        <w:trPr>
          <w:trHeight w:val="539"/>
        </w:trPr>
        <w:tc>
          <w:tcPr>
            <w:tcW w:w="5377" w:type="dxa"/>
            <w:vAlign w:val="center"/>
          </w:tcPr>
          <w:p w:rsidR="00595822" w:rsidRPr="00F72D84" w:rsidRDefault="00FE5F8C" w:rsidP="00092C1E">
            <w:pPr>
              <w:ind w:right="576"/>
              <w:rPr>
                <w:color w:val="000000" w:themeColor="text1"/>
                <w:sz w:val="22"/>
                <w:szCs w:val="22"/>
              </w:rPr>
            </w:pPr>
            <w:r w:rsidRPr="00F72D84">
              <w:rPr>
                <w:color w:val="000000" w:themeColor="text1"/>
                <w:sz w:val="22"/>
                <w:szCs w:val="22"/>
              </w:rPr>
              <w:t xml:space="preserve">Acceptance of the  Terms and Conditions </w:t>
            </w:r>
          </w:p>
          <w:p w:rsidR="00D154A4" w:rsidRPr="00F72D84" w:rsidRDefault="00FE5F8C" w:rsidP="00092C1E">
            <w:pPr>
              <w:ind w:right="576"/>
              <w:rPr>
                <w:color w:val="000000" w:themeColor="text1"/>
                <w:sz w:val="22"/>
                <w:szCs w:val="22"/>
              </w:rPr>
            </w:pPr>
            <w:r w:rsidRPr="00F72D84">
              <w:rPr>
                <w:color w:val="000000" w:themeColor="text1"/>
                <w:sz w:val="22"/>
                <w:szCs w:val="22"/>
              </w:rPr>
              <w:t>(RFP, section 7.1.4)</w:t>
            </w:r>
          </w:p>
        </w:tc>
        <w:tc>
          <w:tcPr>
            <w:tcW w:w="2376" w:type="dxa"/>
          </w:tcPr>
          <w:p w:rsidR="00B74F53" w:rsidRPr="00F72D84" w:rsidRDefault="00FE5F8C" w:rsidP="00092C1E">
            <w:pPr>
              <w:jc w:val="center"/>
              <w:rPr>
                <w:bCs/>
                <w:color w:val="000000" w:themeColor="text1"/>
                <w:sz w:val="22"/>
                <w:szCs w:val="22"/>
              </w:rPr>
            </w:pPr>
            <w:r w:rsidRPr="00F72D84">
              <w:rPr>
                <w:bCs/>
                <w:color w:val="000000" w:themeColor="text1"/>
                <w:sz w:val="22"/>
                <w:szCs w:val="22"/>
              </w:rPr>
              <w:t>1</w:t>
            </w:r>
            <w:r w:rsidR="00A12CA9" w:rsidRPr="00F72D84">
              <w:rPr>
                <w:bCs/>
                <w:color w:val="000000" w:themeColor="text1"/>
                <w:sz w:val="22"/>
                <w:szCs w:val="22"/>
              </w:rPr>
              <w:t>5</w:t>
            </w:r>
          </w:p>
        </w:tc>
      </w:tr>
      <w:tr w:rsidR="00735CC0" w:rsidRPr="00F72D84" w:rsidTr="00195DD8">
        <w:trPr>
          <w:trHeight w:val="476"/>
        </w:trPr>
        <w:tc>
          <w:tcPr>
            <w:tcW w:w="5377" w:type="dxa"/>
          </w:tcPr>
          <w:p w:rsidR="00195DD8" w:rsidRPr="00F72D84" w:rsidRDefault="00735CC0" w:rsidP="00092C1E">
            <w:pPr>
              <w:ind w:right="576"/>
              <w:rPr>
                <w:color w:val="000000" w:themeColor="text1"/>
                <w:sz w:val="22"/>
                <w:szCs w:val="22"/>
              </w:rPr>
            </w:pPr>
            <w:r w:rsidRPr="00F72D84">
              <w:rPr>
                <w:color w:val="000000" w:themeColor="text1"/>
                <w:sz w:val="22"/>
                <w:szCs w:val="22"/>
              </w:rPr>
              <w:t>References</w:t>
            </w:r>
            <w:r w:rsidR="00E32E01" w:rsidRPr="00F72D84">
              <w:rPr>
                <w:color w:val="000000" w:themeColor="text1"/>
                <w:sz w:val="22"/>
                <w:szCs w:val="22"/>
              </w:rPr>
              <w:t xml:space="preserve"> </w:t>
            </w:r>
          </w:p>
          <w:p w:rsidR="00735CC0" w:rsidRPr="00F72D84" w:rsidRDefault="00D37854" w:rsidP="00092C1E">
            <w:pPr>
              <w:ind w:right="576"/>
              <w:rPr>
                <w:color w:val="000000" w:themeColor="text1"/>
                <w:sz w:val="22"/>
                <w:szCs w:val="22"/>
              </w:rPr>
            </w:pPr>
            <w:r w:rsidRPr="00F72D84">
              <w:rPr>
                <w:color w:val="000000" w:themeColor="text1"/>
                <w:sz w:val="22"/>
                <w:szCs w:val="22"/>
              </w:rPr>
              <w:t>(RFP, section 7.1.2.2)</w:t>
            </w:r>
          </w:p>
        </w:tc>
        <w:tc>
          <w:tcPr>
            <w:tcW w:w="2376" w:type="dxa"/>
          </w:tcPr>
          <w:p w:rsidR="00735CC0" w:rsidRPr="00F72D84" w:rsidRDefault="00A12CA9" w:rsidP="00092C1E">
            <w:pPr>
              <w:jc w:val="center"/>
              <w:rPr>
                <w:bCs/>
                <w:color w:val="000000" w:themeColor="text1"/>
                <w:sz w:val="22"/>
                <w:szCs w:val="22"/>
              </w:rPr>
            </w:pPr>
            <w:r w:rsidRPr="00F72D84">
              <w:rPr>
                <w:bCs/>
                <w:color w:val="000000" w:themeColor="text1"/>
                <w:sz w:val="22"/>
                <w:szCs w:val="22"/>
              </w:rPr>
              <w:t>10</w:t>
            </w:r>
          </w:p>
        </w:tc>
      </w:tr>
    </w:tbl>
    <w:p w:rsidR="00C37FF7" w:rsidRPr="00F72D84" w:rsidRDefault="00C37FF7">
      <w:pPr>
        <w:rPr>
          <w:color w:val="000000" w:themeColor="text1"/>
        </w:rPr>
      </w:pPr>
    </w:p>
    <w:p w:rsidR="00B017AB" w:rsidRPr="00F72D84" w:rsidRDefault="00B017AB">
      <w:pPr>
        <w:rPr>
          <w:color w:val="000000" w:themeColor="text1"/>
        </w:rPr>
      </w:pPr>
    </w:p>
    <w:p w:rsidR="00FE5F8C" w:rsidRPr="00F72D84" w:rsidRDefault="00053976" w:rsidP="00FE5F8C">
      <w:pPr>
        <w:widowControl w:val="0"/>
        <w:ind w:left="720" w:hanging="720"/>
        <w:rPr>
          <w:b/>
          <w:bCs/>
          <w:color w:val="000000" w:themeColor="text1"/>
        </w:rPr>
      </w:pPr>
      <w:r w:rsidRPr="00F72D84">
        <w:rPr>
          <w:b/>
          <w:bCs/>
          <w:color w:val="000000" w:themeColor="text1"/>
        </w:rPr>
        <w:lastRenderedPageBreak/>
        <w:t>10</w:t>
      </w:r>
      <w:r w:rsidR="006562BF" w:rsidRPr="00F72D84">
        <w:rPr>
          <w:b/>
          <w:bCs/>
          <w:color w:val="000000" w:themeColor="text1"/>
        </w:rPr>
        <w:t>.0</w:t>
      </w:r>
      <w:r w:rsidR="006562BF" w:rsidRPr="00F72D84">
        <w:rPr>
          <w:b/>
          <w:bCs/>
          <w:color w:val="000000" w:themeColor="text1"/>
        </w:rPr>
        <w:tab/>
      </w:r>
      <w:r w:rsidR="005D0415" w:rsidRPr="00F72D84">
        <w:rPr>
          <w:b/>
          <w:bCs/>
          <w:color w:val="000000" w:themeColor="text1"/>
        </w:rPr>
        <w:t>INTERVIEWS</w:t>
      </w:r>
    </w:p>
    <w:p w:rsidR="00FE5F8C" w:rsidRPr="00F72D84" w:rsidRDefault="00FE5F8C" w:rsidP="00FE5F8C">
      <w:pPr>
        <w:widowControl w:val="0"/>
        <w:ind w:left="720"/>
        <w:rPr>
          <w:color w:val="000000" w:themeColor="text1"/>
        </w:rPr>
      </w:pPr>
    </w:p>
    <w:p w:rsidR="00FE5F8C" w:rsidRPr="00F72D84" w:rsidRDefault="005D0415" w:rsidP="00711CDF">
      <w:pPr>
        <w:widowControl w:val="0"/>
        <w:ind w:left="720"/>
        <w:jc w:val="both"/>
        <w:rPr>
          <w:color w:val="000000" w:themeColor="text1"/>
        </w:rPr>
      </w:pPr>
      <w:r w:rsidRPr="00F72D84">
        <w:rPr>
          <w:color w:val="000000" w:themeColor="text1"/>
        </w:rPr>
        <w:t xml:space="preserve">The AOC </w:t>
      </w:r>
      <w:r w:rsidR="00DA7E73" w:rsidRPr="00F72D84">
        <w:rPr>
          <w:color w:val="000000" w:themeColor="text1"/>
        </w:rPr>
        <w:t>shall</w:t>
      </w:r>
      <w:r w:rsidRPr="00F72D84">
        <w:rPr>
          <w:color w:val="000000" w:themeColor="text1"/>
        </w:rPr>
        <w:t xml:space="preserve"> conduct interviews with Proposers </w:t>
      </w:r>
      <w:r w:rsidR="00C76D7E" w:rsidRPr="00F72D84">
        <w:rPr>
          <w:color w:val="000000" w:themeColor="text1"/>
        </w:rPr>
        <w:t xml:space="preserve">with higher initial scores </w:t>
      </w:r>
      <w:r w:rsidRPr="00F72D84">
        <w:rPr>
          <w:color w:val="000000" w:themeColor="text1"/>
        </w:rPr>
        <w:t xml:space="preserve">to clarify aspects set forth in their proposals </w:t>
      </w:r>
      <w:r w:rsidR="0052595C" w:rsidRPr="00F72D84">
        <w:rPr>
          <w:color w:val="000000" w:themeColor="text1"/>
        </w:rPr>
        <w:t xml:space="preserve">and to </w:t>
      </w:r>
      <w:r w:rsidR="006F2D6B" w:rsidRPr="00F72D84">
        <w:rPr>
          <w:color w:val="000000" w:themeColor="text1"/>
        </w:rPr>
        <w:t>evaluate the performance of the control system software</w:t>
      </w:r>
      <w:r w:rsidRPr="00F72D84">
        <w:rPr>
          <w:color w:val="000000" w:themeColor="text1"/>
        </w:rPr>
        <w:t xml:space="preserve"> to assist in finalizing the ranking of top-ranked proposals.  </w:t>
      </w:r>
      <w:proofErr w:type="gramStart"/>
      <w:r w:rsidR="00B3112D" w:rsidRPr="00F72D84">
        <w:rPr>
          <w:color w:val="000000" w:themeColor="text1"/>
        </w:rPr>
        <w:t xml:space="preserve">The interview will include a </w:t>
      </w:r>
      <w:r w:rsidR="00766F3A" w:rsidRPr="00F72D84">
        <w:rPr>
          <w:color w:val="000000" w:themeColor="text1"/>
        </w:rPr>
        <w:t xml:space="preserve">demonstration of website capabilities </w:t>
      </w:r>
      <w:r w:rsidR="00B3112D" w:rsidRPr="00F72D84">
        <w:rPr>
          <w:color w:val="000000" w:themeColor="text1"/>
        </w:rPr>
        <w:t>and will</w:t>
      </w:r>
      <w:r w:rsidRPr="00F72D84">
        <w:rPr>
          <w:color w:val="000000" w:themeColor="text1"/>
        </w:rPr>
        <w:t xml:space="preserve"> be held at AOC’s offices in </w:t>
      </w:r>
      <w:r w:rsidR="00B3112D" w:rsidRPr="00F72D84">
        <w:rPr>
          <w:color w:val="000000" w:themeColor="text1"/>
        </w:rPr>
        <w:t xml:space="preserve">     </w:t>
      </w:r>
      <w:r w:rsidRPr="00F72D84">
        <w:rPr>
          <w:color w:val="000000" w:themeColor="text1"/>
        </w:rPr>
        <w:t>San Francisco</w:t>
      </w:r>
      <w:r w:rsidRPr="00F72D84">
        <w:rPr>
          <w:b/>
          <w:color w:val="000000" w:themeColor="text1"/>
        </w:rPr>
        <w:t>.</w:t>
      </w:r>
      <w:proofErr w:type="gramEnd"/>
      <w:r w:rsidRPr="00F72D84">
        <w:rPr>
          <w:color w:val="000000" w:themeColor="text1"/>
        </w:rPr>
        <w:t xml:space="preserve">  The AOC will not reimburse Proposers for any costs incurred in traveling to or from the interview location.  The AOC will notify eligible Proposers regarding interview arrangements.</w:t>
      </w:r>
    </w:p>
    <w:p w:rsidR="00FE5F8C" w:rsidRPr="00F72D84" w:rsidRDefault="00FE5F8C" w:rsidP="00711CDF">
      <w:pPr>
        <w:widowControl w:val="0"/>
        <w:ind w:left="720" w:hanging="720"/>
        <w:jc w:val="both"/>
        <w:rPr>
          <w:b/>
          <w:bCs/>
          <w:color w:val="000000" w:themeColor="text1"/>
        </w:rPr>
      </w:pPr>
    </w:p>
    <w:p w:rsidR="00FE5F8C" w:rsidRPr="00F72D84" w:rsidRDefault="00C15315" w:rsidP="00711CDF">
      <w:pPr>
        <w:widowControl w:val="0"/>
        <w:ind w:left="720" w:hanging="720"/>
        <w:jc w:val="both"/>
        <w:rPr>
          <w:b/>
          <w:bCs/>
          <w:color w:val="000000" w:themeColor="text1"/>
        </w:rPr>
      </w:pPr>
      <w:r w:rsidRPr="00F72D84">
        <w:rPr>
          <w:b/>
          <w:bCs/>
          <w:color w:val="000000" w:themeColor="text1"/>
        </w:rPr>
        <w:t>11.0</w:t>
      </w:r>
      <w:r w:rsidRPr="00F72D84">
        <w:rPr>
          <w:b/>
          <w:bCs/>
          <w:color w:val="000000" w:themeColor="text1"/>
        </w:rPr>
        <w:tab/>
      </w:r>
      <w:r w:rsidR="006562BF" w:rsidRPr="00F72D84">
        <w:rPr>
          <w:b/>
          <w:bCs/>
          <w:color w:val="000000" w:themeColor="text1"/>
        </w:rPr>
        <w:t>CONFIDENTIAL OR PROPRIETARY INFORMATION</w:t>
      </w:r>
    </w:p>
    <w:p w:rsidR="008B64A6" w:rsidRPr="00F72D84" w:rsidRDefault="008B64A6" w:rsidP="00711CDF">
      <w:pPr>
        <w:pStyle w:val="BodyTextIndent"/>
        <w:spacing w:after="240"/>
        <w:ind w:left="720"/>
        <w:jc w:val="both"/>
        <w:rPr>
          <w:b/>
          <w:caps/>
          <w:color w:val="000000" w:themeColor="text1"/>
          <w:sz w:val="2"/>
          <w:szCs w:val="2"/>
        </w:rPr>
      </w:pPr>
    </w:p>
    <w:p w:rsidR="00FE5F8C" w:rsidRPr="00F72D84" w:rsidRDefault="00D16A5C" w:rsidP="00711CDF">
      <w:pPr>
        <w:pStyle w:val="BodyTextIndent"/>
        <w:spacing w:after="240"/>
        <w:ind w:left="720"/>
        <w:jc w:val="both"/>
        <w:rPr>
          <w:color w:val="000000" w:themeColor="text1"/>
        </w:rPr>
      </w:pPr>
      <w:r w:rsidRPr="00F72D84">
        <w:rPr>
          <w:b/>
          <w:caps/>
          <w:color w:val="000000" w:themeColor="text1"/>
        </w:rPr>
        <w:t>Proposals are subject to disclosure pursuant to applicable provisions of the California Public Contract Code and ru</w:t>
      </w:r>
      <w:r w:rsidRPr="00F72D84">
        <w:rPr>
          <w:b/>
          <w:bCs/>
          <w:caps/>
          <w:color w:val="000000" w:themeColor="text1"/>
        </w:rPr>
        <w:t>le 10.500 of the California Rules of Court</w:t>
      </w:r>
      <w:hyperlink w:history="1"/>
      <w:r w:rsidRPr="00F72D84">
        <w:rPr>
          <w:b/>
          <w:caps/>
          <w:color w:val="000000" w:themeColor="text1"/>
        </w:rPr>
        <w:t>.</w:t>
      </w:r>
      <w:r w:rsidRPr="00F72D84">
        <w:rPr>
          <w:color w:val="000000" w:themeColor="text1"/>
        </w:rPr>
        <w:t xml:space="preserve"> The AOC will not disclose (i) social security numbers, or (ii) </w:t>
      </w:r>
      <w:r w:rsidRPr="00F72D84">
        <w:rPr>
          <w:rFonts w:cs="Arial"/>
          <w:color w:val="000000" w:themeColor="text1"/>
          <w:spacing w:val="-3"/>
        </w:rPr>
        <w:t>balance sheets or income statements</w:t>
      </w:r>
      <w:r w:rsidRPr="00F72D84">
        <w:rPr>
          <w:color w:val="000000" w:themeColor="text1"/>
        </w:rPr>
        <w:t xml:space="preserve"> submitted by a Proposer that is not a </w:t>
      </w:r>
      <w:proofErr w:type="gramStart"/>
      <w:r w:rsidRPr="00F72D84">
        <w:rPr>
          <w:color w:val="000000" w:themeColor="text1"/>
        </w:rPr>
        <w:t>publicly-traded</w:t>
      </w:r>
      <w:proofErr w:type="gramEnd"/>
      <w:r w:rsidRPr="00F72D84">
        <w:rPr>
          <w:color w:val="000000" w:themeColor="text1"/>
        </w:rPr>
        <w:t xml:space="preserve"> corporation. All other information in proposals will be disclosed in response to applicable public records requests.  Such disclosure will be made regardless of whether the proposal (or portions thereof) is marked “confidential,” “proprietary,” and regardless of any statement in the proposal (a) purporting to limit the AOC’s right to disclose information in the proposal, or (b) requiring the AOC to inform or obtain the consent of the Proposer prior to the disclosure of the proposal (or portions thereof). Any proposal that is password protected, or contains portions that are password protected, may be rejected. Proposers are accordingly cautioned not to include confidential, proprietary, or privileged information in proposals. </w:t>
      </w:r>
    </w:p>
    <w:p w:rsidR="00825BC4" w:rsidRPr="00F72D84" w:rsidRDefault="003D25AC" w:rsidP="00711CDF">
      <w:pPr>
        <w:keepNext/>
        <w:spacing w:before="240" w:after="120"/>
        <w:ind w:left="720" w:hanging="720"/>
        <w:jc w:val="both"/>
        <w:rPr>
          <w:b/>
          <w:bCs/>
          <w:color w:val="000000" w:themeColor="text1"/>
        </w:rPr>
      </w:pPr>
      <w:r w:rsidRPr="00F72D84">
        <w:rPr>
          <w:b/>
          <w:bCs/>
          <w:color w:val="000000" w:themeColor="text1"/>
        </w:rPr>
        <w:t>1</w:t>
      </w:r>
      <w:r w:rsidR="00C15315" w:rsidRPr="00F72D84">
        <w:rPr>
          <w:b/>
          <w:bCs/>
          <w:color w:val="000000" w:themeColor="text1"/>
        </w:rPr>
        <w:t>2</w:t>
      </w:r>
      <w:r w:rsidR="00B94738" w:rsidRPr="00F72D84">
        <w:rPr>
          <w:b/>
          <w:bCs/>
          <w:color w:val="000000" w:themeColor="text1"/>
        </w:rPr>
        <w:t>.0</w:t>
      </w:r>
      <w:r w:rsidR="00B94738" w:rsidRPr="00F72D84">
        <w:rPr>
          <w:b/>
          <w:bCs/>
          <w:color w:val="000000" w:themeColor="text1"/>
        </w:rPr>
        <w:tab/>
        <w:t xml:space="preserve">DISABLED VETERAN BUSINESS </w:t>
      </w:r>
      <w:r w:rsidR="00825BC4" w:rsidRPr="00F72D84">
        <w:rPr>
          <w:b/>
          <w:bCs/>
          <w:color w:val="000000" w:themeColor="text1"/>
        </w:rPr>
        <w:t>ENTERPRISE PARTICIPATION GOALS</w:t>
      </w:r>
    </w:p>
    <w:p w:rsidR="00825BC4" w:rsidRPr="00F72D84" w:rsidRDefault="00825BC4" w:rsidP="00711CDF">
      <w:pPr>
        <w:pStyle w:val="BodyText"/>
        <w:spacing w:before="240" w:after="240"/>
        <w:jc w:val="both"/>
        <w:rPr>
          <w:color w:val="000000" w:themeColor="text1"/>
        </w:rPr>
      </w:pPr>
      <w:r w:rsidRPr="00F72D84">
        <w:rPr>
          <w:color w:val="000000" w:themeColor="text1"/>
        </w:rPr>
        <w:tab/>
        <w:t>The AOC has waived the inclusion of DVBE participation in this solicitation.</w:t>
      </w:r>
    </w:p>
    <w:p w:rsidR="00FE5F8C" w:rsidRPr="00F72D84" w:rsidRDefault="003D25AC" w:rsidP="00711CDF">
      <w:pPr>
        <w:widowControl w:val="0"/>
        <w:ind w:left="720" w:hanging="720"/>
        <w:jc w:val="both"/>
        <w:rPr>
          <w:rFonts w:ascii="Times New Roman Bold" w:hAnsi="Times New Roman Bold"/>
          <w:b/>
          <w:caps/>
          <w:color w:val="000000" w:themeColor="text1"/>
          <w:szCs w:val="20"/>
        </w:rPr>
      </w:pPr>
      <w:r w:rsidRPr="00F72D84">
        <w:rPr>
          <w:rFonts w:ascii="Times New Roman Bold" w:hAnsi="Times New Roman Bold"/>
          <w:b/>
          <w:caps/>
          <w:color w:val="000000" w:themeColor="text1"/>
          <w:szCs w:val="20"/>
        </w:rPr>
        <w:t>1</w:t>
      </w:r>
      <w:r w:rsidR="00C15315" w:rsidRPr="00F72D84">
        <w:rPr>
          <w:rFonts w:ascii="Times New Roman Bold" w:hAnsi="Times New Roman Bold"/>
          <w:b/>
          <w:caps/>
          <w:color w:val="000000" w:themeColor="text1"/>
          <w:szCs w:val="20"/>
        </w:rPr>
        <w:t>3</w:t>
      </w:r>
      <w:r w:rsidR="00053778" w:rsidRPr="00F72D84">
        <w:rPr>
          <w:rFonts w:ascii="Times New Roman Bold" w:hAnsi="Times New Roman Bold"/>
          <w:b/>
          <w:caps/>
          <w:color w:val="000000" w:themeColor="text1"/>
          <w:szCs w:val="20"/>
        </w:rPr>
        <w:t>.0</w:t>
      </w:r>
      <w:r w:rsidR="00053778" w:rsidRPr="00F72D84">
        <w:rPr>
          <w:rFonts w:ascii="Times New Roman Bold" w:hAnsi="Times New Roman Bold"/>
          <w:b/>
          <w:caps/>
          <w:color w:val="000000" w:themeColor="text1"/>
          <w:szCs w:val="20"/>
        </w:rPr>
        <w:tab/>
        <w:t>PROTESTs</w:t>
      </w:r>
    </w:p>
    <w:p w:rsidR="00FE5F8C" w:rsidRPr="00F72D84" w:rsidRDefault="00FE5F8C" w:rsidP="00711CDF">
      <w:pPr>
        <w:widowControl w:val="0"/>
        <w:ind w:left="720" w:hanging="720"/>
        <w:jc w:val="both"/>
        <w:rPr>
          <w:rFonts w:ascii="Times New Roman Bold" w:hAnsi="Times New Roman Bold"/>
          <w:b/>
          <w:caps/>
          <w:color w:val="000000" w:themeColor="text1"/>
          <w:szCs w:val="20"/>
        </w:rPr>
      </w:pPr>
    </w:p>
    <w:p w:rsidR="00FE5F8C" w:rsidRPr="00F72D84" w:rsidRDefault="00053778" w:rsidP="00711CDF">
      <w:pPr>
        <w:ind w:left="720"/>
        <w:jc w:val="both"/>
        <w:rPr>
          <w:noProof/>
          <w:color w:val="000000" w:themeColor="text1"/>
          <w:szCs w:val="20"/>
        </w:rPr>
      </w:pPr>
      <w:r w:rsidRPr="00F72D84">
        <w:rPr>
          <w:color w:val="000000" w:themeColor="text1"/>
        </w:rPr>
        <w:t>Any protests will be handled in accordance with Chapter 7 of the Judicial Branch Contract Manual</w:t>
      </w:r>
      <w:r w:rsidR="00166197" w:rsidRPr="00F72D84">
        <w:rPr>
          <w:color w:val="000000" w:themeColor="text1"/>
        </w:rPr>
        <w:t xml:space="preserve"> (see </w:t>
      </w:r>
      <w:hyperlink r:id="rId13" w:history="1">
        <w:r w:rsidR="00C04A95" w:rsidRPr="00F72D84">
          <w:rPr>
            <w:rStyle w:val="Hyperlink"/>
            <w:i/>
            <w:color w:val="000000" w:themeColor="text1"/>
          </w:rPr>
          <w:t>www.courts.ca.gov/documents/jbcl-manual.pdf</w:t>
        </w:r>
      </w:hyperlink>
      <w:r w:rsidR="00166197" w:rsidRPr="00F72D84">
        <w:rPr>
          <w:color w:val="000000" w:themeColor="text1"/>
        </w:rPr>
        <w:t>)</w:t>
      </w:r>
      <w:r w:rsidRPr="00F72D84">
        <w:rPr>
          <w:color w:val="000000" w:themeColor="text1"/>
        </w:rPr>
        <w:t xml:space="preserve">. Failure of a Proposer to comply with the protest procedures set forth in that chapter will render a protest inadequate and non-responsive, and will result in rejection of the protest. The deadline for the AOC to receive a solicitation specifications protest is </w:t>
      </w:r>
      <w:r w:rsidR="005B6BFA" w:rsidRPr="00F72D84">
        <w:rPr>
          <w:color w:val="000000" w:themeColor="text1"/>
        </w:rPr>
        <w:t>the proposal due date</w:t>
      </w:r>
      <w:r w:rsidR="008361FA" w:rsidRPr="00F72D84">
        <w:rPr>
          <w:color w:val="000000" w:themeColor="text1"/>
        </w:rPr>
        <w:t xml:space="preserve">.  </w:t>
      </w:r>
      <w:r w:rsidRPr="00F72D84">
        <w:rPr>
          <w:color w:val="000000" w:themeColor="text1"/>
        </w:rPr>
        <w:t xml:space="preserve">Protests should be sent to: </w:t>
      </w:r>
    </w:p>
    <w:p w:rsidR="00053778" w:rsidRPr="00F72D84" w:rsidRDefault="00053778" w:rsidP="00053778">
      <w:pPr>
        <w:ind w:left="720"/>
        <w:rPr>
          <w:noProof/>
          <w:color w:val="000000" w:themeColor="text1"/>
          <w:sz w:val="16"/>
          <w:szCs w:val="16"/>
        </w:rPr>
      </w:pPr>
    </w:p>
    <w:p w:rsidR="00053778" w:rsidRPr="00F72D84" w:rsidRDefault="00053778" w:rsidP="00F84B37">
      <w:pPr>
        <w:ind w:left="2520"/>
        <w:rPr>
          <w:color w:val="000000" w:themeColor="text1"/>
        </w:rPr>
      </w:pPr>
      <w:r w:rsidRPr="00F72D84">
        <w:rPr>
          <w:color w:val="000000" w:themeColor="text1"/>
        </w:rPr>
        <w:t xml:space="preserve">AOC – Business Services </w:t>
      </w:r>
    </w:p>
    <w:p w:rsidR="00053778" w:rsidRPr="00F72D84" w:rsidRDefault="00053778" w:rsidP="00F84B37">
      <w:pPr>
        <w:ind w:left="2520"/>
        <w:rPr>
          <w:color w:val="000000" w:themeColor="text1"/>
        </w:rPr>
      </w:pPr>
      <w:r w:rsidRPr="00F72D84">
        <w:rPr>
          <w:color w:val="000000" w:themeColor="text1"/>
        </w:rPr>
        <w:t>A</w:t>
      </w:r>
      <w:r w:rsidR="000F63AA" w:rsidRPr="00F72D84">
        <w:rPr>
          <w:color w:val="000000" w:themeColor="text1"/>
        </w:rPr>
        <w:t>ttn</w:t>
      </w:r>
      <w:r w:rsidRPr="00F72D84">
        <w:rPr>
          <w:color w:val="000000" w:themeColor="text1"/>
        </w:rPr>
        <w:t>: Protest Hearing Officer</w:t>
      </w:r>
    </w:p>
    <w:p w:rsidR="00053778" w:rsidRPr="00F72D84" w:rsidRDefault="00053778" w:rsidP="00F84B37">
      <w:pPr>
        <w:ind w:left="2520"/>
        <w:rPr>
          <w:color w:val="000000" w:themeColor="text1"/>
        </w:rPr>
      </w:pPr>
      <w:r w:rsidRPr="00F72D84">
        <w:rPr>
          <w:color w:val="000000" w:themeColor="text1"/>
        </w:rPr>
        <w:t>455 Golden Gate Avenue</w:t>
      </w:r>
      <w:r w:rsidR="003020A2" w:rsidRPr="00F72D84">
        <w:rPr>
          <w:color w:val="000000" w:themeColor="text1"/>
        </w:rPr>
        <w:t>, S</w:t>
      </w:r>
      <w:r w:rsidR="000F63AA" w:rsidRPr="00F72D84">
        <w:rPr>
          <w:color w:val="000000" w:themeColor="text1"/>
        </w:rPr>
        <w:t>ix</w:t>
      </w:r>
      <w:r w:rsidR="003020A2" w:rsidRPr="00F72D84">
        <w:rPr>
          <w:color w:val="000000" w:themeColor="text1"/>
        </w:rPr>
        <w:t>th Floor</w:t>
      </w:r>
    </w:p>
    <w:p w:rsidR="00C662D1" w:rsidRPr="00F72D84" w:rsidRDefault="00053778" w:rsidP="00F84B37">
      <w:pPr>
        <w:ind w:left="2520"/>
        <w:rPr>
          <w:color w:val="000000" w:themeColor="text1"/>
        </w:rPr>
      </w:pPr>
      <w:r w:rsidRPr="00F72D84">
        <w:rPr>
          <w:color w:val="000000" w:themeColor="text1"/>
        </w:rPr>
        <w:t>San Francisco, CA  94102</w:t>
      </w:r>
      <w:r w:rsidR="000F63AA" w:rsidRPr="00F72D84">
        <w:rPr>
          <w:color w:val="000000" w:themeColor="text1"/>
        </w:rPr>
        <w:t>-3688</w:t>
      </w:r>
      <w:r w:rsidRPr="00F72D84">
        <w:rPr>
          <w:color w:val="000000" w:themeColor="text1"/>
        </w:rPr>
        <w:t xml:space="preserve"> </w:t>
      </w:r>
    </w:p>
    <w:p w:rsidR="00FE5F8C" w:rsidRPr="00F72D84" w:rsidRDefault="00FE5F8C" w:rsidP="00FE5F8C">
      <w:pPr>
        <w:ind w:left="720"/>
        <w:rPr>
          <w:color w:val="000000" w:themeColor="text1"/>
        </w:rPr>
      </w:pPr>
    </w:p>
    <w:p w:rsidR="00FE5F8C" w:rsidRPr="00F72D84" w:rsidRDefault="00FE5F8C" w:rsidP="00FE5F8C">
      <w:pPr>
        <w:ind w:left="720"/>
        <w:rPr>
          <w:color w:val="000000" w:themeColor="text1"/>
        </w:rPr>
      </w:pPr>
    </w:p>
    <w:p w:rsidR="004D6D3E" w:rsidRPr="00F72D84" w:rsidRDefault="000F63AA" w:rsidP="001A2506">
      <w:pPr>
        <w:jc w:val="center"/>
        <w:rPr>
          <w:b/>
          <w:i/>
          <w:color w:val="000000" w:themeColor="text1"/>
        </w:rPr>
      </w:pPr>
      <w:r w:rsidRPr="00F72D84">
        <w:rPr>
          <w:b/>
          <w:i/>
          <w:color w:val="000000" w:themeColor="text1"/>
        </w:rPr>
        <w:t>END OF RFP</w:t>
      </w:r>
    </w:p>
    <w:sectPr w:rsidR="004D6D3E" w:rsidRPr="00F72D84" w:rsidSect="001272C4">
      <w:headerReference w:type="default" r:id="rId14"/>
      <w:footerReference w:type="default" r:id="rId15"/>
      <w:pgSz w:w="12240" w:h="15840" w:code="1"/>
      <w:pgMar w:top="1440" w:right="135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7AB" w:rsidRDefault="00B017AB" w:rsidP="00C37FF7">
      <w:r>
        <w:separator/>
      </w:r>
    </w:p>
  </w:endnote>
  <w:endnote w:type="continuationSeparator" w:id="0">
    <w:p w:rsidR="00B017AB" w:rsidRDefault="00B017AB"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AB" w:rsidRDefault="00B017AB" w:rsidP="00514A97">
    <w:pPr>
      <w:pStyle w:val="Footer"/>
      <w:jc w:val="right"/>
    </w:pPr>
  </w:p>
  <w:p w:rsidR="00B017AB" w:rsidRDefault="00B017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089803"/>
      <w:docPartObj>
        <w:docPartGallery w:val="Page Numbers (Bottom of Page)"/>
        <w:docPartUnique/>
      </w:docPartObj>
    </w:sdtPr>
    <w:sdtContent>
      <w:sdt>
        <w:sdtPr>
          <w:id w:val="860082579"/>
          <w:docPartObj>
            <w:docPartGallery w:val="Page Numbers (Top of Page)"/>
            <w:docPartUnique/>
          </w:docPartObj>
        </w:sdtPr>
        <w:sdtContent>
          <w:p w:rsidR="00B017AB" w:rsidRPr="00216DB7" w:rsidRDefault="00B017AB">
            <w:pPr>
              <w:pStyle w:val="Footer"/>
              <w:jc w:val="right"/>
            </w:pPr>
            <w:r w:rsidRPr="00216DB7">
              <w:t xml:space="preserve">Page </w:t>
            </w:r>
            <w:r w:rsidRPr="00FE5F8C">
              <w:rPr>
                <w:bCs/>
              </w:rPr>
              <w:fldChar w:fldCharType="begin"/>
            </w:r>
            <w:r w:rsidRPr="00FE5F8C">
              <w:rPr>
                <w:bCs/>
              </w:rPr>
              <w:instrText xml:space="preserve"> PAGE </w:instrText>
            </w:r>
            <w:r w:rsidRPr="00FE5F8C">
              <w:rPr>
                <w:bCs/>
              </w:rPr>
              <w:fldChar w:fldCharType="separate"/>
            </w:r>
            <w:r w:rsidR="00F72D84">
              <w:rPr>
                <w:bCs/>
                <w:noProof/>
              </w:rPr>
              <w:t>5</w:t>
            </w:r>
            <w:r w:rsidRPr="00FE5F8C">
              <w:rPr>
                <w:bCs/>
              </w:rPr>
              <w:fldChar w:fldCharType="end"/>
            </w:r>
            <w:r w:rsidRPr="00216DB7">
              <w:t xml:space="preserve"> of </w:t>
            </w:r>
            <w:r>
              <w:rPr>
                <w:bCs/>
              </w:rPr>
              <w:fldChar w:fldCharType="begin"/>
            </w:r>
            <w:r>
              <w:rPr>
                <w:bCs/>
              </w:rPr>
              <w:instrText xml:space="preserve"> SECTIONPAGES  \# "0" \* Arabic </w:instrText>
            </w:r>
            <w:r>
              <w:rPr>
                <w:bCs/>
              </w:rPr>
              <w:fldChar w:fldCharType="separate"/>
            </w:r>
            <w:r w:rsidR="00F72D84">
              <w:rPr>
                <w:bCs/>
                <w:noProof/>
              </w:rPr>
              <w:t>9</w:t>
            </w:r>
            <w:r>
              <w:rPr>
                <w:bCs/>
              </w:rPr>
              <w:fldChar w:fldCharType="end"/>
            </w:r>
          </w:p>
        </w:sdtContent>
      </w:sdt>
    </w:sdtContent>
  </w:sdt>
  <w:p w:rsidR="00B017AB" w:rsidRDefault="00B017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7AB" w:rsidRDefault="00B017AB" w:rsidP="00C37FF7">
      <w:r>
        <w:separator/>
      </w:r>
    </w:p>
  </w:footnote>
  <w:footnote w:type="continuationSeparator" w:id="0">
    <w:p w:rsidR="00B017AB" w:rsidRDefault="00B017AB"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AB" w:rsidRPr="000E1367" w:rsidRDefault="00B017AB" w:rsidP="00956485">
    <w:pPr>
      <w:pStyle w:val="CommentText"/>
      <w:tabs>
        <w:tab w:val="left" w:pos="1242"/>
      </w:tabs>
      <w:ind w:right="252"/>
      <w:jc w:val="both"/>
      <w:rPr>
        <w:color w:val="000000"/>
        <w:sz w:val="24"/>
        <w:szCs w:val="24"/>
      </w:rPr>
    </w:pPr>
    <w:r w:rsidRPr="000E1367">
      <w:rPr>
        <w:sz w:val="24"/>
        <w:szCs w:val="24"/>
      </w:rPr>
      <w:t xml:space="preserve">RFP Title:  </w:t>
    </w:r>
    <w:r w:rsidRPr="000E1367">
      <w:rPr>
        <w:color w:val="000000"/>
        <w:sz w:val="24"/>
        <w:szCs w:val="24"/>
      </w:rPr>
      <w:t>Off-site Storage</w:t>
    </w:r>
  </w:p>
  <w:p w:rsidR="00B017AB" w:rsidRPr="000E1367" w:rsidRDefault="00B017AB" w:rsidP="00956485">
    <w:pPr>
      <w:pStyle w:val="CommentText"/>
      <w:tabs>
        <w:tab w:val="left" w:pos="1242"/>
      </w:tabs>
      <w:ind w:right="252"/>
      <w:jc w:val="both"/>
      <w:rPr>
        <w:color w:val="000000"/>
        <w:sz w:val="24"/>
        <w:szCs w:val="24"/>
      </w:rPr>
    </w:pPr>
    <w:r w:rsidRPr="000E1367">
      <w:rPr>
        <w:sz w:val="24"/>
        <w:szCs w:val="24"/>
      </w:rPr>
      <w:t>RFP N</w:t>
    </w:r>
    <w:r>
      <w:rPr>
        <w:sz w:val="24"/>
        <w:szCs w:val="24"/>
      </w:rPr>
      <w:t>o</w:t>
    </w:r>
    <w:r w:rsidRPr="000E1367">
      <w:rPr>
        <w:sz w:val="24"/>
        <w:szCs w:val="24"/>
      </w:rPr>
      <w:t>:</w:t>
    </w:r>
    <w:r w:rsidRPr="000E1367">
      <w:rPr>
        <w:color w:val="000000"/>
        <w:sz w:val="24"/>
        <w:szCs w:val="24"/>
      </w:rPr>
      <w:t xml:space="preserve"> </w:t>
    </w:r>
    <w:r>
      <w:rPr>
        <w:color w:val="000000"/>
        <w:sz w:val="24"/>
        <w:szCs w:val="24"/>
      </w:rPr>
      <w:t xml:space="preserve">   </w:t>
    </w:r>
    <w:r w:rsidRPr="000E1367">
      <w:rPr>
        <w:color w:val="000000"/>
        <w:sz w:val="24"/>
        <w:szCs w:val="24"/>
      </w:rPr>
      <w:t>ITSO 11-13-LM</w:t>
    </w:r>
  </w:p>
  <w:p w:rsidR="00B017AB" w:rsidRPr="00EF4DED" w:rsidRDefault="00B017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BFB3F29"/>
    <w:multiLevelType w:val="hybridMultilevel"/>
    <w:tmpl w:val="C2B4E506"/>
    <w:lvl w:ilvl="0" w:tplc="CF265FA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B95199"/>
    <w:multiLevelType w:val="multilevel"/>
    <w:tmpl w:val="A5BC9660"/>
    <w:lvl w:ilvl="0">
      <w:start w:val="1"/>
      <w:numFmt w:val="lowerRoman"/>
      <w:pStyle w:val="ExhibitF1"/>
      <w:lvlText w:val="%1."/>
      <w:lvlJc w:val="right"/>
      <w:pPr>
        <w:tabs>
          <w:tab w:val="num" w:pos="720"/>
        </w:tabs>
        <w:ind w:left="720" w:hanging="720"/>
      </w:pPr>
      <w:rPr>
        <w:rFonts w:hint="default"/>
      </w:rPr>
    </w:lvl>
    <w:lvl w:ilvl="1">
      <w:start w:val="1"/>
      <w:numFmt w:val="lowerRoman"/>
      <w:pStyle w:val="ExhibitF2"/>
      <w:lvlText w:val="%2."/>
      <w:lvlJc w:val="right"/>
      <w:pPr>
        <w:tabs>
          <w:tab w:val="num" w:pos="1440"/>
        </w:tabs>
        <w:ind w:left="1440" w:hanging="720"/>
      </w:pPr>
      <w:rPr>
        <w:rFonts w:hint="default"/>
      </w:rPr>
    </w:lvl>
    <w:lvl w:ilvl="2">
      <w:start w:val="1"/>
      <w:numFmt w:val="decimal"/>
      <w:pStyle w:val="ExhibitF3"/>
      <w:lvlText w:val="%3."/>
      <w:lvlJc w:val="left"/>
      <w:pPr>
        <w:tabs>
          <w:tab w:val="num" w:pos="2106"/>
        </w:tabs>
        <w:ind w:left="2106" w:hanging="576"/>
      </w:pPr>
      <w:rPr>
        <w:rFonts w:hint="default"/>
        <w:b/>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0E410BC0"/>
    <w:multiLevelType w:val="hybridMultilevel"/>
    <w:tmpl w:val="E1A626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0F1F3C9C"/>
    <w:multiLevelType w:val="multilevel"/>
    <w:tmpl w:val="CED6A7E4"/>
    <w:lvl w:ilvl="0">
      <w:start w:val="7"/>
      <w:numFmt w:val="decimal"/>
      <w:lvlText w:val="%1"/>
      <w:lvlJc w:val="left"/>
      <w:pPr>
        <w:ind w:left="480" w:hanging="480"/>
      </w:pPr>
      <w:rPr>
        <w:rFonts w:hint="default"/>
      </w:rPr>
    </w:lvl>
    <w:lvl w:ilvl="1">
      <w:start w:val="2"/>
      <w:numFmt w:val="decimal"/>
      <w:lvlText w:val="%1.%2"/>
      <w:lvlJc w:val="left"/>
      <w:pPr>
        <w:ind w:left="1170" w:hanging="48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5">
    <w:nsid w:val="10401F95"/>
    <w:multiLevelType w:val="multilevel"/>
    <w:tmpl w:val="E07A36F4"/>
    <w:lvl w:ilvl="0">
      <w:start w:val="1"/>
      <w:numFmt w:val="decimal"/>
      <w:pStyle w:val="ExhibitB1"/>
      <w:lvlText w:val="%1."/>
      <w:lvlJc w:val="left"/>
      <w:pPr>
        <w:tabs>
          <w:tab w:val="num" w:pos="810"/>
        </w:tabs>
        <w:ind w:left="810" w:hanging="720"/>
      </w:pPr>
      <w:rPr>
        <w:rFonts w:hint="default"/>
        <w:b/>
      </w:rPr>
    </w:lvl>
    <w:lvl w:ilvl="1">
      <w:start w:val="10"/>
      <w:numFmt w:val="upperLetter"/>
      <w:pStyle w:val="ExhibitB2"/>
      <w:lvlText w:val="%2."/>
      <w:lvlJc w:val="left"/>
      <w:pPr>
        <w:tabs>
          <w:tab w:val="num" w:pos="1368"/>
        </w:tabs>
        <w:ind w:left="1368" w:hanging="648"/>
      </w:pPr>
      <w:rPr>
        <w:rFonts w:hint="default"/>
        <w:b w:val="0"/>
        <w:color w:val="auto"/>
        <w:sz w:val="24"/>
        <w:szCs w:val="24"/>
      </w:rPr>
    </w:lvl>
    <w:lvl w:ilvl="2">
      <w:start w:val="1"/>
      <w:numFmt w:val="lowerRoman"/>
      <w:pStyle w:val="ExhibitB3"/>
      <w:lvlText w:val="%3."/>
      <w:lvlJc w:val="left"/>
      <w:pPr>
        <w:tabs>
          <w:tab w:val="num" w:pos="2016"/>
        </w:tabs>
        <w:ind w:left="2016" w:hanging="648"/>
      </w:pPr>
      <w:rPr>
        <w:rFonts w:hint="default"/>
        <w:b w:val="0"/>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6">
    <w:nsid w:val="11522DC5"/>
    <w:multiLevelType w:val="multilevel"/>
    <w:tmpl w:val="16A063F0"/>
    <w:lvl w:ilvl="0">
      <w:start w:val="7"/>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3"/>
      <w:numFmt w:val="decimal"/>
      <w:lvlText w:val="%1.%2.%3"/>
      <w:lvlJc w:val="left"/>
      <w:pPr>
        <w:ind w:left="2160" w:hanging="720"/>
      </w:pPr>
      <w:rPr>
        <w:rFonts w:hint="default"/>
      </w:rPr>
    </w:lvl>
    <w:lvl w:ilvl="3">
      <w:start w:val="2"/>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1F05AEE"/>
    <w:multiLevelType w:val="hybridMultilevel"/>
    <w:tmpl w:val="B0CE84A4"/>
    <w:lvl w:ilvl="0" w:tplc="47FAD3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856C61"/>
    <w:multiLevelType w:val="multilevel"/>
    <w:tmpl w:val="1C868018"/>
    <w:lvl w:ilvl="0">
      <w:start w:val="2"/>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9">
    <w:nsid w:val="1A154E9F"/>
    <w:multiLevelType w:val="hybridMultilevel"/>
    <w:tmpl w:val="774AF842"/>
    <w:lvl w:ilvl="0" w:tplc="47CE1CA6">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nsid w:val="1A8C1A95"/>
    <w:multiLevelType w:val="hybridMultilevel"/>
    <w:tmpl w:val="1046B04E"/>
    <w:lvl w:ilvl="0" w:tplc="1054CD0C">
      <w:start w:val="1"/>
      <w:numFmt w:val="lowerLetter"/>
      <w:lvlText w:val="%1."/>
      <w:lvlJc w:val="left"/>
      <w:pPr>
        <w:ind w:left="2928" w:hanging="360"/>
      </w:pPr>
      <w:rPr>
        <w:rFonts w:ascii="Times New Roman" w:eastAsia="Times New Roman" w:hAnsi="Times New Roman" w:cs="Times New Roman"/>
      </w:rPr>
    </w:lvl>
    <w:lvl w:ilvl="1" w:tplc="04090003" w:tentative="1">
      <w:start w:val="1"/>
      <w:numFmt w:val="bullet"/>
      <w:lvlText w:val="o"/>
      <w:lvlJc w:val="left"/>
      <w:pPr>
        <w:ind w:left="3648" w:hanging="360"/>
      </w:pPr>
      <w:rPr>
        <w:rFonts w:ascii="Courier New" w:hAnsi="Courier New" w:cs="Courier New" w:hint="default"/>
      </w:rPr>
    </w:lvl>
    <w:lvl w:ilvl="2" w:tplc="04090005" w:tentative="1">
      <w:start w:val="1"/>
      <w:numFmt w:val="bullet"/>
      <w:lvlText w:val=""/>
      <w:lvlJc w:val="left"/>
      <w:pPr>
        <w:ind w:left="4368" w:hanging="360"/>
      </w:pPr>
      <w:rPr>
        <w:rFonts w:ascii="Wingdings" w:hAnsi="Wingdings" w:hint="default"/>
      </w:rPr>
    </w:lvl>
    <w:lvl w:ilvl="3" w:tplc="04090001" w:tentative="1">
      <w:start w:val="1"/>
      <w:numFmt w:val="bullet"/>
      <w:lvlText w:val=""/>
      <w:lvlJc w:val="left"/>
      <w:pPr>
        <w:ind w:left="5088" w:hanging="360"/>
      </w:pPr>
      <w:rPr>
        <w:rFonts w:ascii="Symbol" w:hAnsi="Symbol" w:hint="default"/>
      </w:rPr>
    </w:lvl>
    <w:lvl w:ilvl="4" w:tplc="04090003" w:tentative="1">
      <w:start w:val="1"/>
      <w:numFmt w:val="bullet"/>
      <w:lvlText w:val="o"/>
      <w:lvlJc w:val="left"/>
      <w:pPr>
        <w:ind w:left="5808" w:hanging="360"/>
      </w:pPr>
      <w:rPr>
        <w:rFonts w:ascii="Courier New" w:hAnsi="Courier New" w:cs="Courier New" w:hint="default"/>
      </w:rPr>
    </w:lvl>
    <w:lvl w:ilvl="5" w:tplc="04090005" w:tentative="1">
      <w:start w:val="1"/>
      <w:numFmt w:val="bullet"/>
      <w:lvlText w:val=""/>
      <w:lvlJc w:val="left"/>
      <w:pPr>
        <w:ind w:left="6528" w:hanging="360"/>
      </w:pPr>
      <w:rPr>
        <w:rFonts w:ascii="Wingdings" w:hAnsi="Wingdings" w:hint="default"/>
      </w:rPr>
    </w:lvl>
    <w:lvl w:ilvl="6" w:tplc="04090001" w:tentative="1">
      <w:start w:val="1"/>
      <w:numFmt w:val="bullet"/>
      <w:lvlText w:val=""/>
      <w:lvlJc w:val="left"/>
      <w:pPr>
        <w:ind w:left="7248" w:hanging="360"/>
      </w:pPr>
      <w:rPr>
        <w:rFonts w:ascii="Symbol" w:hAnsi="Symbol" w:hint="default"/>
      </w:rPr>
    </w:lvl>
    <w:lvl w:ilvl="7" w:tplc="04090003" w:tentative="1">
      <w:start w:val="1"/>
      <w:numFmt w:val="bullet"/>
      <w:lvlText w:val="o"/>
      <w:lvlJc w:val="left"/>
      <w:pPr>
        <w:ind w:left="7968" w:hanging="360"/>
      </w:pPr>
      <w:rPr>
        <w:rFonts w:ascii="Courier New" w:hAnsi="Courier New" w:cs="Courier New" w:hint="default"/>
      </w:rPr>
    </w:lvl>
    <w:lvl w:ilvl="8" w:tplc="04090005" w:tentative="1">
      <w:start w:val="1"/>
      <w:numFmt w:val="bullet"/>
      <w:lvlText w:val=""/>
      <w:lvlJc w:val="left"/>
      <w:pPr>
        <w:ind w:left="8688" w:hanging="360"/>
      </w:pPr>
      <w:rPr>
        <w:rFonts w:ascii="Wingdings" w:hAnsi="Wingdings" w:hint="default"/>
      </w:rPr>
    </w:lvl>
  </w:abstractNum>
  <w:abstractNum w:abstractNumId="11">
    <w:nsid w:val="1D784000"/>
    <w:multiLevelType w:val="hybridMultilevel"/>
    <w:tmpl w:val="52840CA2"/>
    <w:lvl w:ilvl="0" w:tplc="5CE8A7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FD0A94"/>
    <w:multiLevelType w:val="multilevel"/>
    <w:tmpl w:val="FDD460F8"/>
    <w:lvl w:ilvl="0">
      <w:start w:val="6"/>
      <w:numFmt w:val="decimal"/>
      <w:lvlText w:val="%1"/>
      <w:lvlJc w:val="left"/>
      <w:pPr>
        <w:ind w:left="360" w:hanging="360"/>
      </w:pPr>
      <w:rPr>
        <w:rFonts w:hint="default"/>
      </w:rPr>
    </w:lvl>
    <w:lvl w:ilvl="1">
      <w:start w:val="2"/>
      <w:numFmt w:val="decimal"/>
      <w:lvlText w:val="%1.%2"/>
      <w:lvlJc w:val="left"/>
      <w:pPr>
        <w:ind w:left="135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1F8727B0"/>
    <w:multiLevelType w:val="hybridMultilevel"/>
    <w:tmpl w:val="73B0BE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43C4707"/>
    <w:multiLevelType w:val="hybridMultilevel"/>
    <w:tmpl w:val="31F032F4"/>
    <w:lvl w:ilvl="0" w:tplc="427262BA">
      <w:start w:val="1"/>
      <w:numFmt w:val="lowerLetter"/>
      <w:lvlText w:val="%1."/>
      <w:lvlJc w:val="left"/>
      <w:pPr>
        <w:ind w:left="-4320" w:hanging="72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360" w:hanging="360"/>
      </w:pPr>
    </w:lvl>
    <w:lvl w:ilvl="8" w:tplc="0409001B" w:tentative="1">
      <w:start w:val="1"/>
      <w:numFmt w:val="lowerRoman"/>
      <w:lvlText w:val="%9."/>
      <w:lvlJc w:val="right"/>
      <w:pPr>
        <w:ind w:left="1080" w:hanging="180"/>
      </w:pPr>
    </w:lvl>
  </w:abstractNum>
  <w:abstractNum w:abstractNumId="15">
    <w:nsid w:val="2BD96C18"/>
    <w:multiLevelType w:val="multilevel"/>
    <w:tmpl w:val="D3A62D4E"/>
    <w:lvl w:ilvl="0">
      <w:start w:val="6"/>
      <w:numFmt w:val="decimal"/>
      <w:lvlText w:val="%1"/>
      <w:lvlJc w:val="left"/>
      <w:pPr>
        <w:ind w:left="480" w:hanging="480"/>
      </w:pPr>
      <w:rPr>
        <w:rFonts w:hint="default"/>
      </w:rPr>
    </w:lvl>
    <w:lvl w:ilvl="1">
      <w:start w:val="1"/>
      <w:numFmt w:val="decimal"/>
      <w:lvlText w:val="%1.%2"/>
      <w:lvlJc w:val="left"/>
      <w:pPr>
        <w:ind w:left="975" w:hanging="480"/>
      </w:pPr>
      <w:rPr>
        <w:rFonts w:hint="default"/>
      </w:rPr>
    </w:lvl>
    <w:lvl w:ilvl="2">
      <w:start w:val="3"/>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6">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2E5A5DAC"/>
    <w:multiLevelType w:val="multilevel"/>
    <w:tmpl w:val="98F81136"/>
    <w:lvl w:ilvl="0">
      <w:start w:val="7"/>
      <w:numFmt w:val="decimal"/>
      <w:lvlText w:val="%1"/>
      <w:lvlJc w:val="left"/>
      <w:pPr>
        <w:ind w:left="480" w:hanging="480"/>
      </w:pPr>
      <w:rPr>
        <w:rFonts w:hint="default"/>
      </w:rPr>
    </w:lvl>
    <w:lvl w:ilvl="1">
      <w:start w:val="1"/>
      <w:numFmt w:val="decimal"/>
      <w:lvlText w:val="%1.%2"/>
      <w:lvlJc w:val="left"/>
      <w:pPr>
        <w:ind w:left="975" w:hanging="480"/>
      </w:pPr>
      <w:rPr>
        <w:rFonts w:hint="default"/>
      </w:rPr>
    </w:lvl>
    <w:lvl w:ilvl="2">
      <w:start w:val="3"/>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8">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9">
    <w:nsid w:val="35431C53"/>
    <w:multiLevelType w:val="hybridMultilevel"/>
    <w:tmpl w:val="D0A83B1A"/>
    <w:lvl w:ilvl="0" w:tplc="49407C3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10D56FA"/>
    <w:multiLevelType w:val="hybridMultilevel"/>
    <w:tmpl w:val="1A9417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82878F4"/>
    <w:multiLevelType w:val="hybridMultilevel"/>
    <w:tmpl w:val="968E47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56832EE6"/>
    <w:multiLevelType w:val="multilevel"/>
    <w:tmpl w:val="773CD3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7">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8">
    <w:nsid w:val="5FB57178"/>
    <w:multiLevelType w:val="multilevel"/>
    <w:tmpl w:val="CED6A7E4"/>
    <w:lvl w:ilvl="0">
      <w:start w:val="7"/>
      <w:numFmt w:val="decimal"/>
      <w:lvlText w:val="%1"/>
      <w:lvlJc w:val="left"/>
      <w:pPr>
        <w:ind w:left="480" w:hanging="480"/>
      </w:pPr>
      <w:rPr>
        <w:rFonts w:hint="default"/>
      </w:rPr>
    </w:lvl>
    <w:lvl w:ilvl="1">
      <w:start w:val="2"/>
      <w:numFmt w:val="decimal"/>
      <w:lvlText w:val="%1.%2"/>
      <w:lvlJc w:val="left"/>
      <w:pPr>
        <w:ind w:left="1170" w:hanging="48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29">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0">
    <w:nsid w:val="6C777020"/>
    <w:multiLevelType w:val="multilevel"/>
    <w:tmpl w:val="8736B8FE"/>
    <w:lvl w:ilvl="0">
      <w:start w:val="2"/>
      <w:numFmt w:val="decimal"/>
      <w:lvlText w:val="%1"/>
      <w:lvlJc w:val="left"/>
      <w:pPr>
        <w:ind w:left="360" w:hanging="360"/>
      </w:pPr>
      <w:rPr>
        <w:rFonts w:hint="default"/>
        <w:i w:val="0"/>
      </w:rPr>
    </w:lvl>
    <w:lvl w:ilvl="1">
      <w:start w:val="2"/>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31">
    <w:nsid w:val="749D7B06"/>
    <w:multiLevelType w:val="multilevel"/>
    <w:tmpl w:val="D3A62D4E"/>
    <w:lvl w:ilvl="0">
      <w:start w:val="6"/>
      <w:numFmt w:val="decimal"/>
      <w:lvlText w:val="%1"/>
      <w:lvlJc w:val="left"/>
      <w:pPr>
        <w:ind w:left="480" w:hanging="480"/>
      </w:pPr>
      <w:rPr>
        <w:rFonts w:hint="default"/>
      </w:rPr>
    </w:lvl>
    <w:lvl w:ilvl="1">
      <w:start w:val="1"/>
      <w:numFmt w:val="decimal"/>
      <w:lvlText w:val="%1.%2"/>
      <w:lvlJc w:val="left"/>
      <w:pPr>
        <w:ind w:left="975" w:hanging="480"/>
      </w:pPr>
      <w:rPr>
        <w:rFonts w:hint="default"/>
      </w:rPr>
    </w:lvl>
    <w:lvl w:ilvl="2">
      <w:start w:val="3"/>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32">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24"/>
  </w:num>
  <w:num w:numId="3">
    <w:abstractNumId w:val="23"/>
  </w:num>
  <w:num w:numId="4">
    <w:abstractNumId w:val="26"/>
  </w:num>
  <w:num w:numId="5">
    <w:abstractNumId w:val="0"/>
  </w:num>
  <w:num w:numId="6">
    <w:abstractNumId w:val="27"/>
  </w:num>
  <w:num w:numId="7">
    <w:abstractNumId w:val="20"/>
  </w:num>
  <w:num w:numId="8">
    <w:abstractNumId w:val="16"/>
  </w:num>
  <w:num w:numId="9">
    <w:abstractNumId w:val="18"/>
  </w:num>
  <w:num w:numId="10">
    <w:abstractNumId w:val="32"/>
  </w:num>
  <w:num w:numId="11">
    <w:abstractNumId w:val="22"/>
  </w:num>
  <w:num w:numId="12">
    <w:abstractNumId w:val="1"/>
  </w:num>
  <w:num w:numId="13">
    <w:abstractNumId w:val="3"/>
  </w:num>
  <w:num w:numId="14">
    <w:abstractNumId w:val="19"/>
  </w:num>
  <w:num w:numId="15">
    <w:abstractNumId w:val="30"/>
  </w:num>
  <w:num w:numId="16">
    <w:abstractNumId w:val="21"/>
  </w:num>
  <w:num w:numId="17">
    <w:abstractNumId w:val="12"/>
  </w:num>
  <w:num w:numId="18">
    <w:abstractNumId w:val="31"/>
  </w:num>
  <w:num w:numId="19">
    <w:abstractNumId w:val="15"/>
  </w:num>
  <w:num w:numId="20">
    <w:abstractNumId w:val="25"/>
  </w:num>
  <w:num w:numId="21">
    <w:abstractNumId w:val="10"/>
  </w:num>
  <w:num w:numId="22">
    <w:abstractNumId w:val="17"/>
  </w:num>
  <w:num w:numId="23">
    <w:abstractNumId w:val="6"/>
  </w:num>
  <w:num w:numId="24">
    <w:abstractNumId w:val="28"/>
  </w:num>
  <w:num w:numId="25">
    <w:abstractNumId w:val="14"/>
  </w:num>
  <w:num w:numId="26">
    <w:abstractNumId w:val="4"/>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3"/>
  </w:num>
  <w:num w:numId="31">
    <w:abstractNumId w:val="5"/>
  </w:num>
  <w:num w:numId="32">
    <w:abstractNumId w:val="5"/>
  </w:num>
  <w:num w:numId="33">
    <w:abstractNumId w:val="5"/>
  </w:num>
  <w:num w:numId="34">
    <w:abstractNumId w:val="11"/>
  </w:num>
  <w:num w:numId="35">
    <w:abstractNumId w:val="9"/>
  </w:num>
  <w:num w:numId="36">
    <w:abstractNumId w:val="2"/>
  </w:num>
  <w:num w:numId="3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hdrShapeDefaults>
    <o:shapedefaults v:ext="edit" spidmax="29697"/>
  </w:hdrShapeDefaults>
  <w:footnotePr>
    <w:footnote w:id="-1"/>
    <w:footnote w:id="0"/>
  </w:footnotePr>
  <w:endnotePr>
    <w:endnote w:id="-1"/>
    <w:endnote w:id="0"/>
  </w:endnotePr>
  <w:compat/>
  <w:rsids>
    <w:rsidRoot w:val="00C37FF7"/>
    <w:rsid w:val="00003B57"/>
    <w:rsid w:val="00006B6C"/>
    <w:rsid w:val="00007831"/>
    <w:rsid w:val="00007F76"/>
    <w:rsid w:val="0001167F"/>
    <w:rsid w:val="00020032"/>
    <w:rsid w:val="00020AAD"/>
    <w:rsid w:val="00022015"/>
    <w:rsid w:val="0002344F"/>
    <w:rsid w:val="00023964"/>
    <w:rsid w:val="00023B38"/>
    <w:rsid w:val="0002464D"/>
    <w:rsid w:val="00026859"/>
    <w:rsid w:val="00026980"/>
    <w:rsid w:val="00026D30"/>
    <w:rsid w:val="00027491"/>
    <w:rsid w:val="00031CD2"/>
    <w:rsid w:val="00032888"/>
    <w:rsid w:val="00032B4B"/>
    <w:rsid w:val="000330BC"/>
    <w:rsid w:val="0003527F"/>
    <w:rsid w:val="000356BE"/>
    <w:rsid w:val="00037EE2"/>
    <w:rsid w:val="00041CBC"/>
    <w:rsid w:val="00046476"/>
    <w:rsid w:val="00053778"/>
    <w:rsid w:val="00053976"/>
    <w:rsid w:val="00055641"/>
    <w:rsid w:val="00063854"/>
    <w:rsid w:val="00065155"/>
    <w:rsid w:val="00070FCA"/>
    <w:rsid w:val="000723A3"/>
    <w:rsid w:val="00075F27"/>
    <w:rsid w:val="00080391"/>
    <w:rsid w:val="00082230"/>
    <w:rsid w:val="0008691B"/>
    <w:rsid w:val="00087E8F"/>
    <w:rsid w:val="000900F5"/>
    <w:rsid w:val="0009072D"/>
    <w:rsid w:val="00091BC7"/>
    <w:rsid w:val="00092C1E"/>
    <w:rsid w:val="000A0510"/>
    <w:rsid w:val="000A5B62"/>
    <w:rsid w:val="000B0813"/>
    <w:rsid w:val="000C476B"/>
    <w:rsid w:val="000D2871"/>
    <w:rsid w:val="000D2B7C"/>
    <w:rsid w:val="000D43CC"/>
    <w:rsid w:val="000D4C75"/>
    <w:rsid w:val="000D5FD6"/>
    <w:rsid w:val="000D6483"/>
    <w:rsid w:val="000D66BB"/>
    <w:rsid w:val="000E0C7E"/>
    <w:rsid w:val="000E1676"/>
    <w:rsid w:val="000E37A3"/>
    <w:rsid w:val="000E78D0"/>
    <w:rsid w:val="000F1A5F"/>
    <w:rsid w:val="000F518D"/>
    <w:rsid w:val="000F63AA"/>
    <w:rsid w:val="000F7034"/>
    <w:rsid w:val="000F7B4F"/>
    <w:rsid w:val="00101C48"/>
    <w:rsid w:val="00102731"/>
    <w:rsid w:val="001059E1"/>
    <w:rsid w:val="00112325"/>
    <w:rsid w:val="0011270A"/>
    <w:rsid w:val="00112B4C"/>
    <w:rsid w:val="00114872"/>
    <w:rsid w:val="0012073E"/>
    <w:rsid w:val="00121A71"/>
    <w:rsid w:val="0012621F"/>
    <w:rsid w:val="00126C92"/>
    <w:rsid w:val="001272C4"/>
    <w:rsid w:val="001303B1"/>
    <w:rsid w:val="00133F5A"/>
    <w:rsid w:val="00136A98"/>
    <w:rsid w:val="00140072"/>
    <w:rsid w:val="001418F8"/>
    <w:rsid w:val="00142C87"/>
    <w:rsid w:val="001445D6"/>
    <w:rsid w:val="00144E47"/>
    <w:rsid w:val="00145969"/>
    <w:rsid w:val="00152434"/>
    <w:rsid w:val="00154264"/>
    <w:rsid w:val="001569A9"/>
    <w:rsid w:val="00156A8C"/>
    <w:rsid w:val="00157977"/>
    <w:rsid w:val="00160FC8"/>
    <w:rsid w:val="00166197"/>
    <w:rsid w:val="001705E6"/>
    <w:rsid w:val="001727A8"/>
    <w:rsid w:val="00174760"/>
    <w:rsid w:val="001770DD"/>
    <w:rsid w:val="001773FE"/>
    <w:rsid w:val="0018015B"/>
    <w:rsid w:val="001806E3"/>
    <w:rsid w:val="00181FDA"/>
    <w:rsid w:val="00185626"/>
    <w:rsid w:val="00185CE3"/>
    <w:rsid w:val="00186B0F"/>
    <w:rsid w:val="00186BCD"/>
    <w:rsid w:val="00191070"/>
    <w:rsid w:val="001915A0"/>
    <w:rsid w:val="00195DD8"/>
    <w:rsid w:val="001A2506"/>
    <w:rsid w:val="001C6384"/>
    <w:rsid w:val="001C7519"/>
    <w:rsid w:val="001C7C05"/>
    <w:rsid w:val="001D3E29"/>
    <w:rsid w:val="001D6CBE"/>
    <w:rsid w:val="001E612A"/>
    <w:rsid w:val="001E6F12"/>
    <w:rsid w:val="001E74A0"/>
    <w:rsid w:val="001F1F1C"/>
    <w:rsid w:val="0020192C"/>
    <w:rsid w:val="00204B2E"/>
    <w:rsid w:val="002065F9"/>
    <w:rsid w:val="002102F5"/>
    <w:rsid w:val="00214B5A"/>
    <w:rsid w:val="00216DB7"/>
    <w:rsid w:val="00220CC6"/>
    <w:rsid w:val="00223B13"/>
    <w:rsid w:val="00225B8B"/>
    <w:rsid w:val="00226C03"/>
    <w:rsid w:val="00227C09"/>
    <w:rsid w:val="00227E6B"/>
    <w:rsid w:val="002306EA"/>
    <w:rsid w:val="00231EBD"/>
    <w:rsid w:val="0023377B"/>
    <w:rsid w:val="00233D32"/>
    <w:rsid w:val="0023690E"/>
    <w:rsid w:val="00237AA0"/>
    <w:rsid w:val="002416FE"/>
    <w:rsid w:val="002445A7"/>
    <w:rsid w:val="00244FA5"/>
    <w:rsid w:val="00246253"/>
    <w:rsid w:val="00246470"/>
    <w:rsid w:val="00247CA3"/>
    <w:rsid w:val="002511E7"/>
    <w:rsid w:val="00251CC8"/>
    <w:rsid w:val="00253633"/>
    <w:rsid w:val="00261BF3"/>
    <w:rsid w:val="002622C4"/>
    <w:rsid w:val="00262320"/>
    <w:rsid w:val="00263CC0"/>
    <w:rsid w:val="002658EB"/>
    <w:rsid w:val="00266AD2"/>
    <w:rsid w:val="002707EA"/>
    <w:rsid w:val="002710D1"/>
    <w:rsid w:val="00276172"/>
    <w:rsid w:val="00276AA1"/>
    <w:rsid w:val="0028036B"/>
    <w:rsid w:val="002859C1"/>
    <w:rsid w:val="00290142"/>
    <w:rsid w:val="002909CC"/>
    <w:rsid w:val="00292053"/>
    <w:rsid w:val="00296D39"/>
    <w:rsid w:val="002A0789"/>
    <w:rsid w:val="002A73BE"/>
    <w:rsid w:val="002B023A"/>
    <w:rsid w:val="002B0D44"/>
    <w:rsid w:val="002C0494"/>
    <w:rsid w:val="002C12B4"/>
    <w:rsid w:val="002C270F"/>
    <w:rsid w:val="002C3DF9"/>
    <w:rsid w:val="002C64BD"/>
    <w:rsid w:val="002D07F1"/>
    <w:rsid w:val="002E5F1E"/>
    <w:rsid w:val="002E7965"/>
    <w:rsid w:val="002F39CB"/>
    <w:rsid w:val="002F4A58"/>
    <w:rsid w:val="002F6335"/>
    <w:rsid w:val="002F6355"/>
    <w:rsid w:val="002F64C0"/>
    <w:rsid w:val="003020A2"/>
    <w:rsid w:val="0031272D"/>
    <w:rsid w:val="00312819"/>
    <w:rsid w:val="00313B90"/>
    <w:rsid w:val="00323276"/>
    <w:rsid w:val="00323E89"/>
    <w:rsid w:val="00327099"/>
    <w:rsid w:val="0032785B"/>
    <w:rsid w:val="00330E2B"/>
    <w:rsid w:val="00331D35"/>
    <w:rsid w:val="00333A7A"/>
    <w:rsid w:val="00335BA6"/>
    <w:rsid w:val="003364C3"/>
    <w:rsid w:val="0034121A"/>
    <w:rsid w:val="003557ED"/>
    <w:rsid w:val="0036121D"/>
    <w:rsid w:val="00362246"/>
    <w:rsid w:val="00370920"/>
    <w:rsid w:val="003804F7"/>
    <w:rsid w:val="00382E3C"/>
    <w:rsid w:val="003873F7"/>
    <w:rsid w:val="0039094E"/>
    <w:rsid w:val="00393130"/>
    <w:rsid w:val="00395B94"/>
    <w:rsid w:val="00396FE0"/>
    <w:rsid w:val="003979EC"/>
    <w:rsid w:val="00397AF8"/>
    <w:rsid w:val="003A4D99"/>
    <w:rsid w:val="003A6157"/>
    <w:rsid w:val="003B22B6"/>
    <w:rsid w:val="003B4639"/>
    <w:rsid w:val="003B47AC"/>
    <w:rsid w:val="003B4888"/>
    <w:rsid w:val="003B5C22"/>
    <w:rsid w:val="003B678B"/>
    <w:rsid w:val="003C038C"/>
    <w:rsid w:val="003C14B3"/>
    <w:rsid w:val="003C2B52"/>
    <w:rsid w:val="003C31E9"/>
    <w:rsid w:val="003C35B6"/>
    <w:rsid w:val="003C3930"/>
    <w:rsid w:val="003C67D9"/>
    <w:rsid w:val="003C741D"/>
    <w:rsid w:val="003C7563"/>
    <w:rsid w:val="003C7670"/>
    <w:rsid w:val="003D0949"/>
    <w:rsid w:val="003D0E8F"/>
    <w:rsid w:val="003D25AC"/>
    <w:rsid w:val="003D31BE"/>
    <w:rsid w:val="003D4587"/>
    <w:rsid w:val="003D5154"/>
    <w:rsid w:val="003D5784"/>
    <w:rsid w:val="003E298C"/>
    <w:rsid w:val="003E46FF"/>
    <w:rsid w:val="003E5035"/>
    <w:rsid w:val="003E6C16"/>
    <w:rsid w:val="003F011D"/>
    <w:rsid w:val="003F0399"/>
    <w:rsid w:val="003F106D"/>
    <w:rsid w:val="003F3EE8"/>
    <w:rsid w:val="00400CA2"/>
    <w:rsid w:val="00400D0F"/>
    <w:rsid w:val="00402207"/>
    <w:rsid w:val="00402C20"/>
    <w:rsid w:val="0040351F"/>
    <w:rsid w:val="00406EC3"/>
    <w:rsid w:val="004105F4"/>
    <w:rsid w:val="00413886"/>
    <w:rsid w:val="00415902"/>
    <w:rsid w:val="0041648E"/>
    <w:rsid w:val="00416802"/>
    <w:rsid w:val="004273C5"/>
    <w:rsid w:val="0042740B"/>
    <w:rsid w:val="004302D7"/>
    <w:rsid w:val="00432D98"/>
    <w:rsid w:val="00436EE9"/>
    <w:rsid w:val="0044047E"/>
    <w:rsid w:val="004425FB"/>
    <w:rsid w:val="00450007"/>
    <w:rsid w:val="00451E91"/>
    <w:rsid w:val="0045277F"/>
    <w:rsid w:val="00460ACC"/>
    <w:rsid w:val="00462D60"/>
    <w:rsid w:val="004631E7"/>
    <w:rsid w:val="004632B1"/>
    <w:rsid w:val="0046411F"/>
    <w:rsid w:val="00470A12"/>
    <w:rsid w:val="00470B16"/>
    <w:rsid w:val="0047264A"/>
    <w:rsid w:val="004742DC"/>
    <w:rsid w:val="00474E24"/>
    <w:rsid w:val="0047776E"/>
    <w:rsid w:val="004848AB"/>
    <w:rsid w:val="004866EF"/>
    <w:rsid w:val="004871D2"/>
    <w:rsid w:val="00493F37"/>
    <w:rsid w:val="004948FD"/>
    <w:rsid w:val="004965C7"/>
    <w:rsid w:val="004A0CD1"/>
    <w:rsid w:val="004A1BEC"/>
    <w:rsid w:val="004A337A"/>
    <w:rsid w:val="004A442A"/>
    <w:rsid w:val="004A52BE"/>
    <w:rsid w:val="004B3365"/>
    <w:rsid w:val="004B38F7"/>
    <w:rsid w:val="004B4E79"/>
    <w:rsid w:val="004B6D89"/>
    <w:rsid w:val="004B7751"/>
    <w:rsid w:val="004C21BA"/>
    <w:rsid w:val="004C5B73"/>
    <w:rsid w:val="004C7DFE"/>
    <w:rsid w:val="004D18B1"/>
    <w:rsid w:val="004D1C67"/>
    <w:rsid w:val="004D2B75"/>
    <w:rsid w:val="004D3005"/>
    <w:rsid w:val="004D4676"/>
    <w:rsid w:val="004D4F3D"/>
    <w:rsid w:val="004D6D3E"/>
    <w:rsid w:val="004E5EA1"/>
    <w:rsid w:val="004E669D"/>
    <w:rsid w:val="004E6C48"/>
    <w:rsid w:val="004F03B0"/>
    <w:rsid w:val="004F1610"/>
    <w:rsid w:val="004F1696"/>
    <w:rsid w:val="004F2906"/>
    <w:rsid w:val="004F60CE"/>
    <w:rsid w:val="0050132C"/>
    <w:rsid w:val="00501FF0"/>
    <w:rsid w:val="00503DD1"/>
    <w:rsid w:val="00505632"/>
    <w:rsid w:val="00506BD3"/>
    <w:rsid w:val="00510171"/>
    <w:rsid w:val="00514A97"/>
    <w:rsid w:val="005203DA"/>
    <w:rsid w:val="00520634"/>
    <w:rsid w:val="00521CA9"/>
    <w:rsid w:val="00524C1B"/>
    <w:rsid w:val="0052595C"/>
    <w:rsid w:val="00532899"/>
    <w:rsid w:val="00532AA3"/>
    <w:rsid w:val="00543339"/>
    <w:rsid w:val="00550FEE"/>
    <w:rsid w:val="00551BBC"/>
    <w:rsid w:val="0055326F"/>
    <w:rsid w:val="00566C50"/>
    <w:rsid w:val="00570788"/>
    <w:rsid w:val="00570F55"/>
    <w:rsid w:val="00571656"/>
    <w:rsid w:val="00574253"/>
    <w:rsid w:val="00576999"/>
    <w:rsid w:val="005772AE"/>
    <w:rsid w:val="00582C2F"/>
    <w:rsid w:val="0059220B"/>
    <w:rsid w:val="005927C1"/>
    <w:rsid w:val="00593044"/>
    <w:rsid w:val="005946B6"/>
    <w:rsid w:val="00595811"/>
    <w:rsid w:val="00595822"/>
    <w:rsid w:val="00596908"/>
    <w:rsid w:val="00597C4A"/>
    <w:rsid w:val="005A00EA"/>
    <w:rsid w:val="005A1108"/>
    <w:rsid w:val="005A3D39"/>
    <w:rsid w:val="005A5BD1"/>
    <w:rsid w:val="005A7B1A"/>
    <w:rsid w:val="005B04DF"/>
    <w:rsid w:val="005B1302"/>
    <w:rsid w:val="005B341A"/>
    <w:rsid w:val="005B6BFA"/>
    <w:rsid w:val="005C3BB4"/>
    <w:rsid w:val="005C4153"/>
    <w:rsid w:val="005D0415"/>
    <w:rsid w:val="005D0B7F"/>
    <w:rsid w:val="005D5F8D"/>
    <w:rsid w:val="005D6147"/>
    <w:rsid w:val="005F080B"/>
    <w:rsid w:val="005F1E37"/>
    <w:rsid w:val="005F28C3"/>
    <w:rsid w:val="005F3F8D"/>
    <w:rsid w:val="005F597D"/>
    <w:rsid w:val="005F5C25"/>
    <w:rsid w:val="005F60A3"/>
    <w:rsid w:val="005F6E88"/>
    <w:rsid w:val="005F7354"/>
    <w:rsid w:val="0060259E"/>
    <w:rsid w:val="0060485A"/>
    <w:rsid w:val="00606304"/>
    <w:rsid w:val="00606ED0"/>
    <w:rsid w:val="00607A4D"/>
    <w:rsid w:val="006105EB"/>
    <w:rsid w:val="00611D83"/>
    <w:rsid w:val="00615AAF"/>
    <w:rsid w:val="006200BC"/>
    <w:rsid w:val="006208CE"/>
    <w:rsid w:val="00621AA0"/>
    <w:rsid w:val="00624AEA"/>
    <w:rsid w:val="00624C6A"/>
    <w:rsid w:val="00626B27"/>
    <w:rsid w:val="00634501"/>
    <w:rsid w:val="00636BC7"/>
    <w:rsid w:val="00637818"/>
    <w:rsid w:val="00640491"/>
    <w:rsid w:val="00640DD7"/>
    <w:rsid w:val="00646261"/>
    <w:rsid w:val="0065117E"/>
    <w:rsid w:val="006516D7"/>
    <w:rsid w:val="00652F20"/>
    <w:rsid w:val="006537F3"/>
    <w:rsid w:val="00655018"/>
    <w:rsid w:val="00655296"/>
    <w:rsid w:val="006562BF"/>
    <w:rsid w:val="0065692E"/>
    <w:rsid w:val="00657770"/>
    <w:rsid w:val="00657C69"/>
    <w:rsid w:val="00662510"/>
    <w:rsid w:val="006647A8"/>
    <w:rsid w:val="006677ED"/>
    <w:rsid w:val="00667DC2"/>
    <w:rsid w:val="00670B24"/>
    <w:rsid w:val="006713C5"/>
    <w:rsid w:val="00674758"/>
    <w:rsid w:val="00675C38"/>
    <w:rsid w:val="0067735D"/>
    <w:rsid w:val="006775F3"/>
    <w:rsid w:val="00677BE6"/>
    <w:rsid w:val="00680829"/>
    <w:rsid w:val="0068148D"/>
    <w:rsid w:val="0068166E"/>
    <w:rsid w:val="0068288F"/>
    <w:rsid w:val="006853FA"/>
    <w:rsid w:val="00686388"/>
    <w:rsid w:val="00686A1D"/>
    <w:rsid w:val="0069093F"/>
    <w:rsid w:val="006926D2"/>
    <w:rsid w:val="0069303B"/>
    <w:rsid w:val="00693066"/>
    <w:rsid w:val="00695D7A"/>
    <w:rsid w:val="00696B98"/>
    <w:rsid w:val="006974F8"/>
    <w:rsid w:val="006A628D"/>
    <w:rsid w:val="006A68D3"/>
    <w:rsid w:val="006B1A93"/>
    <w:rsid w:val="006B2075"/>
    <w:rsid w:val="006B2B5A"/>
    <w:rsid w:val="006B572B"/>
    <w:rsid w:val="006C1C1F"/>
    <w:rsid w:val="006C32C0"/>
    <w:rsid w:val="006C5048"/>
    <w:rsid w:val="006C6564"/>
    <w:rsid w:val="006D02BE"/>
    <w:rsid w:val="006D0B8B"/>
    <w:rsid w:val="006D28CE"/>
    <w:rsid w:val="006D42D4"/>
    <w:rsid w:val="006D492B"/>
    <w:rsid w:val="006D58C4"/>
    <w:rsid w:val="006D6F0B"/>
    <w:rsid w:val="006E1F73"/>
    <w:rsid w:val="006E24D0"/>
    <w:rsid w:val="006E2E5F"/>
    <w:rsid w:val="006E4406"/>
    <w:rsid w:val="006E68E2"/>
    <w:rsid w:val="006E7A4A"/>
    <w:rsid w:val="006F0B7C"/>
    <w:rsid w:val="006F0EDB"/>
    <w:rsid w:val="006F13AF"/>
    <w:rsid w:val="006F2D6B"/>
    <w:rsid w:val="006F6D6E"/>
    <w:rsid w:val="006F7AB7"/>
    <w:rsid w:val="006F7FF9"/>
    <w:rsid w:val="00704403"/>
    <w:rsid w:val="0070481E"/>
    <w:rsid w:val="00704F97"/>
    <w:rsid w:val="00711CDF"/>
    <w:rsid w:val="007145FD"/>
    <w:rsid w:val="00715371"/>
    <w:rsid w:val="0072129C"/>
    <w:rsid w:val="007217BD"/>
    <w:rsid w:val="00722089"/>
    <w:rsid w:val="00724716"/>
    <w:rsid w:val="00726A0D"/>
    <w:rsid w:val="007270F1"/>
    <w:rsid w:val="0073054A"/>
    <w:rsid w:val="00735CC0"/>
    <w:rsid w:val="00735DA7"/>
    <w:rsid w:val="00736AE3"/>
    <w:rsid w:val="00747918"/>
    <w:rsid w:val="0075335D"/>
    <w:rsid w:val="00753DE8"/>
    <w:rsid w:val="00753F60"/>
    <w:rsid w:val="00757CE3"/>
    <w:rsid w:val="00766B4A"/>
    <w:rsid w:val="00766F3A"/>
    <w:rsid w:val="00774FB2"/>
    <w:rsid w:val="00777C03"/>
    <w:rsid w:val="0078054A"/>
    <w:rsid w:val="00780C2C"/>
    <w:rsid w:val="00782191"/>
    <w:rsid w:val="00783BDC"/>
    <w:rsid w:val="007846AA"/>
    <w:rsid w:val="007933FB"/>
    <w:rsid w:val="00794150"/>
    <w:rsid w:val="00796079"/>
    <w:rsid w:val="007962E5"/>
    <w:rsid w:val="00797F98"/>
    <w:rsid w:val="007A0851"/>
    <w:rsid w:val="007A3BD5"/>
    <w:rsid w:val="007A565B"/>
    <w:rsid w:val="007B0E96"/>
    <w:rsid w:val="007B179E"/>
    <w:rsid w:val="007B26A1"/>
    <w:rsid w:val="007B28F7"/>
    <w:rsid w:val="007B647D"/>
    <w:rsid w:val="007B7AC8"/>
    <w:rsid w:val="007B7B69"/>
    <w:rsid w:val="007C18D4"/>
    <w:rsid w:val="007C4712"/>
    <w:rsid w:val="007D39C7"/>
    <w:rsid w:val="007D55C3"/>
    <w:rsid w:val="007E060C"/>
    <w:rsid w:val="007E144A"/>
    <w:rsid w:val="007E17C6"/>
    <w:rsid w:val="007E510B"/>
    <w:rsid w:val="007E59CB"/>
    <w:rsid w:val="007F5C2A"/>
    <w:rsid w:val="007F5FD2"/>
    <w:rsid w:val="00800812"/>
    <w:rsid w:val="008022DB"/>
    <w:rsid w:val="0080333C"/>
    <w:rsid w:val="0080504E"/>
    <w:rsid w:val="0080611E"/>
    <w:rsid w:val="00806692"/>
    <w:rsid w:val="0081068E"/>
    <w:rsid w:val="00810DD8"/>
    <w:rsid w:val="00811E3C"/>
    <w:rsid w:val="00813F0F"/>
    <w:rsid w:val="00815EF1"/>
    <w:rsid w:val="0081691C"/>
    <w:rsid w:val="00825BC4"/>
    <w:rsid w:val="008275A7"/>
    <w:rsid w:val="00833772"/>
    <w:rsid w:val="008361FA"/>
    <w:rsid w:val="0083648A"/>
    <w:rsid w:val="00843C69"/>
    <w:rsid w:val="00845D34"/>
    <w:rsid w:val="00846155"/>
    <w:rsid w:val="008465EC"/>
    <w:rsid w:val="008478FB"/>
    <w:rsid w:val="0085294B"/>
    <w:rsid w:val="00856AEF"/>
    <w:rsid w:val="00861940"/>
    <w:rsid w:val="00861CA8"/>
    <w:rsid w:val="00862865"/>
    <w:rsid w:val="00867F91"/>
    <w:rsid w:val="008726FC"/>
    <w:rsid w:val="00873C9C"/>
    <w:rsid w:val="0087626C"/>
    <w:rsid w:val="0088206E"/>
    <w:rsid w:val="00882FC3"/>
    <w:rsid w:val="00885EF6"/>
    <w:rsid w:val="008869BB"/>
    <w:rsid w:val="00893C52"/>
    <w:rsid w:val="00895867"/>
    <w:rsid w:val="00896197"/>
    <w:rsid w:val="00896E44"/>
    <w:rsid w:val="008A2255"/>
    <w:rsid w:val="008A3CAB"/>
    <w:rsid w:val="008A446A"/>
    <w:rsid w:val="008A693F"/>
    <w:rsid w:val="008A7398"/>
    <w:rsid w:val="008A7489"/>
    <w:rsid w:val="008B054C"/>
    <w:rsid w:val="008B3420"/>
    <w:rsid w:val="008B5081"/>
    <w:rsid w:val="008B64A6"/>
    <w:rsid w:val="008C35DA"/>
    <w:rsid w:val="008C7C33"/>
    <w:rsid w:val="008C7DBE"/>
    <w:rsid w:val="008D0371"/>
    <w:rsid w:val="008D5077"/>
    <w:rsid w:val="008D6BFA"/>
    <w:rsid w:val="008E0F1C"/>
    <w:rsid w:val="008E1CB2"/>
    <w:rsid w:val="008E1CF4"/>
    <w:rsid w:val="008E7EFB"/>
    <w:rsid w:val="008F08C7"/>
    <w:rsid w:val="008F37FD"/>
    <w:rsid w:val="008F4ED7"/>
    <w:rsid w:val="008F5710"/>
    <w:rsid w:val="008F5B09"/>
    <w:rsid w:val="008F5FB1"/>
    <w:rsid w:val="009016CC"/>
    <w:rsid w:val="00902769"/>
    <w:rsid w:val="00907261"/>
    <w:rsid w:val="00907A36"/>
    <w:rsid w:val="00914A4E"/>
    <w:rsid w:val="00921158"/>
    <w:rsid w:val="009211B9"/>
    <w:rsid w:val="00921A85"/>
    <w:rsid w:val="00921E0F"/>
    <w:rsid w:val="0092372C"/>
    <w:rsid w:val="00927B57"/>
    <w:rsid w:val="00930EFB"/>
    <w:rsid w:val="0093372C"/>
    <w:rsid w:val="00933757"/>
    <w:rsid w:val="009339BD"/>
    <w:rsid w:val="00934799"/>
    <w:rsid w:val="00934DDB"/>
    <w:rsid w:val="00945B36"/>
    <w:rsid w:val="0094722F"/>
    <w:rsid w:val="00952DFD"/>
    <w:rsid w:val="009540A6"/>
    <w:rsid w:val="00956033"/>
    <w:rsid w:val="00956485"/>
    <w:rsid w:val="0095752F"/>
    <w:rsid w:val="00963365"/>
    <w:rsid w:val="009639EF"/>
    <w:rsid w:val="00965EFD"/>
    <w:rsid w:val="00967812"/>
    <w:rsid w:val="00967E54"/>
    <w:rsid w:val="009732A4"/>
    <w:rsid w:val="009751B3"/>
    <w:rsid w:val="00982E09"/>
    <w:rsid w:val="00984A69"/>
    <w:rsid w:val="009855AB"/>
    <w:rsid w:val="00990046"/>
    <w:rsid w:val="0099196B"/>
    <w:rsid w:val="00994461"/>
    <w:rsid w:val="009A6B1C"/>
    <w:rsid w:val="009B56AA"/>
    <w:rsid w:val="009B5DA8"/>
    <w:rsid w:val="009B7587"/>
    <w:rsid w:val="009C059B"/>
    <w:rsid w:val="009C1E68"/>
    <w:rsid w:val="009C38A6"/>
    <w:rsid w:val="009C51AC"/>
    <w:rsid w:val="009D082D"/>
    <w:rsid w:val="009E00DA"/>
    <w:rsid w:val="009E131B"/>
    <w:rsid w:val="009E2516"/>
    <w:rsid w:val="009E3BFE"/>
    <w:rsid w:val="009E6881"/>
    <w:rsid w:val="009E6B6B"/>
    <w:rsid w:val="009E7367"/>
    <w:rsid w:val="009F1712"/>
    <w:rsid w:val="009F3855"/>
    <w:rsid w:val="009F671C"/>
    <w:rsid w:val="009F68E0"/>
    <w:rsid w:val="009F6B83"/>
    <w:rsid w:val="00A0001F"/>
    <w:rsid w:val="00A02E08"/>
    <w:rsid w:val="00A05C31"/>
    <w:rsid w:val="00A061FF"/>
    <w:rsid w:val="00A066D8"/>
    <w:rsid w:val="00A06973"/>
    <w:rsid w:val="00A06CBA"/>
    <w:rsid w:val="00A07969"/>
    <w:rsid w:val="00A11094"/>
    <w:rsid w:val="00A11B85"/>
    <w:rsid w:val="00A12244"/>
    <w:rsid w:val="00A12CA9"/>
    <w:rsid w:val="00A14E7F"/>
    <w:rsid w:val="00A17D52"/>
    <w:rsid w:val="00A222D3"/>
    <w:rsid w:val="00A24731"/>
    <w:rsid w:val="00A24931"/>
    <w:rsid w:val="00A26D7D"/>
    <w:rsid w:val="00A27015"/>
    <w:rsid w:val="00A27A7A"/>
    <w:rsid w:val="00A30509"/>
    <w:rsid w:val="00A30F55"/>
    <w:rsid w:val="00A37789"/>
    <w:rsid w:val="00A37BB4"/>
    <w:rsid w:val="00A37FD8"/>
    <w:rsid w:val="00A4013D"/>
    <w:rsid w:val="00A42DC6"/>
    <w:rsid w:val="00A431ED"/>
    <w:rsid w:val="00A43666"/>
    <w:rsid w:val="00A43A22"/>
    <w:rsid w:val="00A4555C"/>
    <w:rsid w:val="00A4769E"/>
    <w:rsid w:val="00A50B42"/>
    <w:rsid w:val="00A53EF5"/>
    <w:rsid w:val="00A55A9B"/>
    <w:rsid w:val="00A60BB2"/>
    <w:rsid w:val="00A61FBB"/>
    <w:rsid w:val="00A63A9B"/>
    <w:rsid w:val="00A645A3"/>
    <w:rsid w:val="00A648C7"/>
    <w:rsid w:val="00A6649D"/>
    <w:rsid w:val="00A66B5A"/>
    <w:rsid w:val="00A67F01"/>
    <w:rsid w:val="00A74DB8"/>
    <w:rsid w:val="00A80B13"/>
    <w:rsid w:val="00A80CDC"/>
    <w:rsid w:val="00A81FA3"/>
    <w:rsid w:val="00A8251F"/>
    <w:rsid w:val="00A82900"/>
    <w:rsid w:val="00A87DB5"/>
    <w:rsid w:val="00A9408B"/>
    <w:rsid w:val="00AA07A8"/>
    <w:rsid w:val="00AA3277"/>
    <w:rsid w:val="00AA7EE7"/>
    <w:rsid w:val="00AA7F50"/>
    <w:rsid w:val="00AB1BF2"/>
    <w:rsid w:val="00AB2FC2"/>
    <w:rsid w:val="00AB31AE"/>
    <w:rsid w:val="00AB5BA4"/>
    <w:rsid w:val="00AC1212"/>
    <w:rsid w:val="00AC24DF"/>
    <w:rsid w:val="00AC44D4"/>
    <w:rsid w:val="00AC5393"/>
    <w:rsid w:val="00AD4C96"/>
    <w:rsid w:val="00AD59DB"/>
    <w:rsid w:val="00AE25DA"/>
    <w:rsid w:val="00AE651F"/>
    <w:rsid w:val="00AF22F2"/>
    <w:rsid w:val="00AF2BF8"/>
    <w:rsid w:val="00AF5117"/>
    <w:rsid w:val="00AF530A"/>
    <w:rsid w:val="00AF5BC2"/>
    <w:rsid w:val="00AF6043"/>
    <w:rsid w:val="00B0009B"/>
    <w:rsid w:val="00B017AB"/>
    <w:rsid w:val="00B01A22"/>
    <w:rsid w:val="00B020E1"/>
    <w:rsid w:val="00B03EE4"/>
    <w:rsid w:val="00B06A31"/>
    <w:rsid w:val="00B1097B"/>
    <w:rsid w:val="00B10E75"/>
    <w:rsid w:val="00B23242"/>
    <w:rsid w:val="00B26575"/>
    <w:rsid w:val="00B30596"/>
    <w:rsid w:val="00B3112D"/>
    <w:rsid w:val="00B35512"/>
    <w:rsid w:val="00B356F5"/>
    <w:rsid w:val="00B41390"/>
    <w:rsid w:val="00B41534"/>
    <w:rsid w:val="00B41C1E"/>
    <w:rsid w:val="00B4275B"/>
    <w:rsid w:val="00B52D68"/>
    <w:rsid w:val="00B52EA5"/>
    <w:rsid w:val="00B56734"/>
    <w:rsid w:val="00B603C4"/>
    <w:rsid w:val="00B60F34"/>
    <w:rsid w:val="00B62DE6"/>
    <w:rsid w:val="00B6750D"/>
    <w:rsid w:val="00B7060D"/>
    <w:rsid w:val="00B74F53"/>
    <w:rsid w:val="00B75FBC"/>
    <w:rsid w:val="00B809D0"/>
    <w:rsid w:val="00B8200F"/>
    <w:rsid w:val="00B8213C"/>
    <w:rsid w:val="00B83CE9"/>
    <w:rsid w:val="00B86130"/>
    <w:rsid w:val="00B87EB7"/>
    <w:rsid w:val="00B90602"/>
    <w:rsid w:val="00B907A1"/>
    <w:rsid w:val="00B93783"/>
    <w:rsid w:val="00B94738"/>
    <w:rsid w:val="00B976C6"/>
    <w:rsid w:val="00B977A6"/>
    <w:rsid w:val="00BA0779"/>
    <w:rsid w:val="00BA0A6C"/>
    <w:rsid w:val="00BA17D7"/>
    <w:rsid w:val="00BA4A9A"/>
    <w:rsid w:val="00BA4F5A"/>
    <w:rsid w:val="00BB0779"/>
    <w:rsid w:val="00BB6F91"/>
    <w:rsid w:val="00BB76EE"/>
    <w:rsid w:val="00BC1769"/>
    <w:rsid w:val="00BC5003"/>
    <w:rsid w:val="00BC5872"/>
    <w:rsid w:val="00BD085E"/>
    <w:rsid w:val="00BD0D2D"/>
    <w:rsid w:val="00BD1A53"/>
    <w:rsid w:val="00BD3DD2"/>
    <w:rsid w:val="00BD5B26"/>
    <w:rsid w:val="00BD65B9"/>
    <w:rsid w:val="00BD6959"/>
    <w:rsid w:val="00BD77D1"/>
    <w:rsid w:val="00BD7E82"/>
    <w:rsid w:val="00BE02E8"/>
    <w:rsid w:val="00BE1290"/>
    <w:rsid w:val="00BE64DE"/>
    <w:rsid w:val="00BE79CF"/>
    <w:rsid w:val="00BF1B0B"/>
    <w:rsid w:val="00BF6EE6"/>
    <w:rsid w:val="00C02295"/>
    <w:rsid w:val="00C03B88"/>
    <w:rsid w:val="00C041EE"/>
    <w:rsid w:val="00C04A95"/>
    <w:rsid w:val="00C05604"/>
    <w:rsid w:val="00C0700D"/>
    <w:rsid w:val="00C15315"/>
    <w:rsid w:val="00C15E0D"/>
    <w:rsid w:val="00C242AB"/>
    <w:rsid w:val="00C27571"/>
    <w:rsid w:val="00C33870"/>
    <w:rsid w:val="00C34003"/>
    <w:rsid w:val="00C36124"/>
    <w:rsid w:val="00C372B8"/>
    <w:rsid w:val="00C37FF7"/>
    <w:rsid w:val="00C4033D"/>
    <w:rsid w:val="00C457BD"/>
    <w:rsid w:val="00C46DD0"/>
    <w:rsid w:val="00C512B0"/>
    <w:rsid w:val="00C54403"/>
    <w:rsid w:val="00C54FD1"/>
    <w:rsid w:val="00C57391"/>
    <w:rsid w:val="00C62DB8"/>
    <w:rsid w:val="00C63FC0"/>
    <w:rsid w:val="00C662D1"/>
    <w:rsid w:val="00C71DC4"/>
    <w:rsid w:val="00C72FCE"/>
    <w:rsid w:val="00C738C0"/>
    <w:rsid w:val="00C74508"/>
    <w:rsid w:val="00C76D7E"/>
    <w:rsid w:val="00C77355"/>
    <w:rsid w:val="00C81A3D"/>
    <w:rsid w:val="00C81B25"/>
    <w:rsid w:val="00C82082"/>
    <w:rsid w:val="00C8217B"/>
    <w:rsid w:val="00C84D95"/>
    <w:rsid w:val="00C8574C"/>
    <w:rsid w:val="00C863F4"/>
    <w:rsid w:val="00C92F39"/>
    <w:rsid w:val="00C9467D"/>
    <w:rsid w:val="00C96798"/>
    <w:rsid w:val="00C97746"/>
    <w:rsid w:val="00CA2BB4"/>
    <w:rsid w:val="00CA3F06"/>
    <w:rsid w:val="00CB4253"/>
    <w:rsid w:val="00CB43C7"/>
    <w:rsid w:val="00CB5AA1"/>
    <w:rsid w:val="00CB5AD4"/>
    <w:rsid w:val="00CB5EC9"/>
    <w:rsid w:val="00CB76DC"/>
    <w:rsid w:val="00CC26B0"/>
    <w:rsid w:val="00CC623B"/>
    <w:rsid w:val="00CE4FC1"/>
    <w:rsid w:val="00CF175C"/>
    <w:rsid w:val="00CF4A89"/>
    <w:rsid w:val="00CF611D"/>
    <w:rsid w:val="00CF70E4"/>
    <w:rsid w:val="00D018D2"/>
    <w:rsid w:val="00D0202A"/>
    <w:rsid w:val="00D0230C"/>
    <w:rsid w:val="00D1041F"/>
    <w:rsid w:val="00D11319"/>
    <w:rsid w:val="00D14932"/>
    <w:rsid w:val="00D14F67"/>
    <w:rsid w:val="00D15205"/>
    <w:rsid w:val="00D154A4"/>
    <w:rsid w:val="00D15C7A"/>
    <w:rsid w:val="00D161B3"/>
    <w:rsid w:val="00D16A5C"/>
    <w:rsid w:val="00D22A15"/>
    <w:rsid w:val="00D30C41"/>
    <w:rsid w:val="00D3352C"/>
    <w:rsid w:val="00D33A8C"/>
    <w:rsid w:val="00D37854"/>
    <w:rsid w:val="00D44364"/>
    <w:rsid w:val="00D4710E"/>
    <w:rsid w:val="00D47163"/>
    <w:rsid w:val="00D51A29"/>
    <w:rsid w:val="00D523F5"/>
    <w:rsid w:val="00D525A9"/>
    <w:rsid w:val="00D56536"/>
    <w:rsid w:val="00D57327"/>
    <w:rsid w:val="00D604C1"/>
    <w:rsid w:val="00D613D4"/>
    <w:rsid w:val="00D64911"/>
    <w:rsid w:val="00D656B4"/>
    <w:rsid w:val="00D65ABE"/>
    <w:rsid w:val="00D70306"/>
    <w:rsid w:val="00D7152A"/>
    <w:rsid w:val="00D71F9A"/>
    <w:rsid w:val="00D75AF4"/>
    <w:rsid w:val="00D80BAB"/>
    <w:rsid w:val="00D83FF6"/>
    <w:rsid w:val="00D85561"/>
    <w:rsid w:val="00D86DD3"/>
    <w:rsid w:val="00D90116"/>
    <w:rsid w:val="00D91C01"/>
    <w:rsid w:val="00D9496D"/>
    <w:rsid w:val="00D94B8F"/>
    <w:rsid w:val="00DA3465"/>
    <w:rsid w:val="00DA69E9"/>
    <w:rsid w:val="00DA7E73"/>
    <w:rsid w:val="00DB20D0"/>
    <w:rsid w:val="00DB342A"/>
    <w:rsid w:val="00DB4139"/>
    <w:rsid w:val="00DB4AA0"/>
    <w:rsid w:val="00DB4F3E"/>
    <w:rsid w:val="00DB55E2"/>
    <w:rsid w:val="00DB7730"/>
    <w:rsid w:val="00DC0F6D"/>
    <w:rsid w:val="00DC4F86"/>
    <w:rsid w:val="00DD00B1"/>
    <w:rsid w:val="00DD0A20"/>
    <w:rsid w:val="00DD451F"/>
    <w:rsid w:val="00DD59B5"/>
    <w:rsid w:val="00DE3DC8"/>
    <w:rsid w:val="00DF2092"/>
    <w:rsid w:val="00DF6D65"/>
    <w:rsid w:val="00E00E57"/>
    <w:rsid w:val="00E069F0"/>
    <w:rsid w:val="00E12181"/>
    <w:rsid w:val="00E128B5"/>
    <w:rsid w:val="00E16F40"/>
    <w:rsid w:val="00E17A8F"/>
    <w:rsid w:val="00E17D89"/>
    <w:rsid w:val="00E279C3"/>
    <w:rsid w:val="00E32E01"/>
    <w:rsid w:val="00E33C1C"/>
    <w:rsid w:val="00E40348"/>
    <w:rsid w:val="00E50ACE"/>
    <w:rsid w:val="00E60323"/>
    <w:rsid w:val="00E6035E"/>
    <w:rsid w:val="00E62BF2"/>
    <w:rsid w:val="00E63712"/>
    <w:rsid w:val="00E64AD3"/>
    <w:rsid w:val="00E66383"/>
    <w:rsid w:val="00E72BA3"/>
    <w:rsid w:val="00E7443D"/>
    <w:rsid w:val="00E749D9"/>
    <w:rsid w:val="00E753D7"/>
    <w:rsid w:val="00E82A86"/>
    <w:rsid w:val="00E83959"/>
    <w:rsid w:val="00E84617"/>
    <w:rsid w:val="00E927F6"/>
    <w:rsid w:val="00E96C69"/>
    <w:rsid w:val="00EA182A"/>
    <w:rsid w:val="00EA31A4"/>
    <w:rsid w:val="00EA32DF"/>
    <w:rsid w:val="00EA55DE"/>
    <w:rsid w:val="00EA6953"/>
    <w:rsid w:val="00EB3168"/>
    <w:rsid w:val="00EB5BCC"/>
    <w:rsid w:val="00EB713B"/>
    <w:rsid w:val="00EC038D"/>
    <w:rsid w:val="00EC26F8"/>
    <w:rsid w:val="00EC2E44"/>
    <w:rsid w:val="00EC4775"/>
    <w:rsid w:val="00EC5F5F"/>
    <w:rsid w:val="00ED238A"/>
    <w:rsid w:val="00ED5C7D"/>
    <w:rsid w:val="00EE4622"/>
    <w:rsid w:val="00EE6088"/>
    <w:rsid w:val="00EE73EA"/>
    <w:rsid w:val="00EE7644"/>
    <w:rsid w:val="00EF1186"/>
    <w:rsid w:val="00EF156C"/>
    <w:rsid w:val="00EF1B7B"/>
    <w:rsid w:val="00EF3116"/>
    <w:rsid w:val="00EF4DED"/>
    <w:rsid w:val="00F0059D"/>
    <w:rsid w:val="00F00F3D"/>
    <w:rsid w:val="00F0117F"/>
    <w:rsid w:val="00F03B3F"/>
    <w:rsid w:val="00F04609"/>
    <w:rsid w:val="00F0510F"/>
    <w:rsid w:val="00F15E0F"/>
    <w:rsid w:val="00F24376"/>
    <w:rsid w:val="00F27EE9"/>
    <w:rsid w:val="00F31598"/>
    <w:rsid w:val="00F32870"/>
    <w:rsid w:val="00F34996"/>
    <w:rsid w:val="00F37519"/>
    <w:rsid w:val="00F4117C"/>
    <w:rsid w:val="00F50994"/>
    <w:rsid w:val="00F50A45"/>
    <w:rsid w:val="00F524AA"/>
    <w:rsid w:val="00F54580"/>
    <w:rsid w:val="00F56312"/>
    <w:rsid w:val="00F60D52"/>
    <w:rsid w:val="00F636C3"/>
    <w:rsid w:val="00F658AD"/>
    <w:rsid w:val="00F66AA3"/>
    <w:rsid w:val="00F70F51"/>
    <w:rsid w:val="00F7232C"/>
    <w:rsid w:val="00F72D84"/>
    <w:rsid w:val="00F72E1E"/>
    <w:rsid w:val="00F73611"/>
    <w:rsid w:val="00F73B08"/>
    <w:rsid w:val="00F76CE2"/>
    <w:rsid w:val="00F83831"/>
    <w:rsid w:val="00F83D28"/>
    <w:rsid w:val="00F84B37"/>
    <w:rsid w:val="00F85157"/>
    <w:rsid w:val="00F85230"/>
    <w:rsid w:val="00F85DDD"/>
    <w:rsid w:val="00F913A7"/>
    <w:rsid w:val="00F919AD"/>
    <w:rsid w:val="00F923E2"/>
    <w:rsid w:val="00F926E7"/>
    <w:rsid w:val="00F967B3"/>
    <w:rsid w:val="00F97536"/>
    <w:rsid w:val="00FA6582"/>
    <w:rsid w:val="00FA6747"/>
    <w:rsid w:val="00FB0D4D"/>
    <w:rsid w:val="00FB46DC"/>
    <w:rsid w:val="00FC193F"/>
    <w:rsid w:val="00FC1946"/>
    <w:rsid w:val="00FC32AD"/>
    <w:rsid w:val="00FC3F3A"/>
    <w:rsid w:val="00FC4A81"/>
    <w:rsid w:val="00FD33E9"/>
    <w:rsid w:val="00FD3DAD"/>
    <w:rsid w:val="00FD441B"/>
    <w:rsid w:val="00FD4E22"/>
    <w:rsid w:val="00FD7D61"/>
    <w:rsid w:val="00FE2318"/>
    <w:rsid w:val="00FE4B20"/>
    <w:rsid w:val="00FE5715"/>
    <w:rsid w:val="00FE593F"/>
    <w:rsid w:val="00FE5F8C"/>
    <w:rsid w:val="00FE7186"/>
    <w:rsid w:val="00FF1498"/>
    <w:rsid w:val="00FF1876"/>
    <w:rsid w:val="00FF19C6"/>
    <w:rsid w:val="00FF455D"/>
    <w:rsid w:val="00FF4B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9"/>
      </w:numPr>
    </w:pPr>
    <w:rPr>
      <w:noProof/>
      <w:szCs w:val="20"/>
      <w:u w:val="single"/>
    </w:rPr>
  </w:style>
  <w:style w:type="paragraph" w:customStyle="1" w:styleId="ExhibitC2">
    <w:name w:val="ExhibitC2"/>
    <w:basedOn w:val="Normal"/>
    <w:rsid w:val="009732A4"/>
    <w:pPr>
      <w:numPr>
        <w:ilvl w:val="1"/>
        <w:numId w:val="9"/>
      </w:numPr>
    </w:pPr>
    <w:rPr>
      <w:noProof/>
      <w:szCs w:val="20"/>
    </w:rPr>
  </w:style>
  <w:style w:type="paragraph" w:customStyle="1" w:styleId="ExhibitC3">
    <w:name w:val="ExhibitC3"/>
    <w:basedOn w:val="Normal"/>
    <w:rsid w:val="009732A4"/>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9"/>
      </w:numPr>
      <w:spacing w:before="120" w:after="120"/>
    </w:pPr>
    <w:rPr>
      <w:szCs w:val="20"/>
    </w:rPr>
  </w:style>
  <w:style w:type="paragraph" w:customStyle="1" w:styleId="ExhibitC5">
    <w:name w:val="ExhibitC5"/>
    <w:basedOn w:val="Normal"/>
    <w:rsid w:val="009732A4"/>
    <w:pPr>
      <w:numPr>
        <w:ilvl w:val="4"/>
        <w:numId w:val="9"/>
      </w:numPr>
      <w:spacing w:before="120" w:after="120"/>
    </w:pPr>
    <w:rPr>
      <w:szCs w:val="20"/>
    </w:rPr>
  </w:style>
  <w:style w:type="paragraph" w:customStyle="1" w:styleId="ExhibitC6">
    <w:name w:val="ExhibitC6"/>
    <w:basedOn w:val="Normal"/>
    <w:rsid w:val="009732A4"/>
    <w:pPr>
      <w:numPr>
        <w:ilvl w:val="5"/>
        <w:numId w:val="9"/>
      </w:numPr>
      <w:spacing w:before="120" w:after="120"/>
    </w:pPr>
    <w:rPr>
      <w:szCs w:val="20"/>
    </w:rPr>
  </w:style>
  <w:style w:type="paragraph" w:customStyle="1" w:styleId="ExhibitC7">
    <w:name w:val="ExhibitC7"/>
    <w:basedOn w:val="Normal"/>
    <w:rsid w:val="009732A4"/>
    <w:pPr>
      <w:numPr>
        <w:ilvl w:val="6"/>
        <w:numId w:val="9"/>
      </w:numPr>
      <w:spacing w:before="120" w:after="120"/>
    </w:pPr>
    <w:rPr>
      <w:szCs w:val="20"/>
    </w:rPr>
  </w:style>
  <w:style w:type="paragraph" w:styleId="Revision">
    <w:name w:val="Revision"/>
    <w:hidden/>
    <w:uiPriority w:val="99"/>
    <w:semiHidden/>
    <w:rsid w:val="00323276"/>
    <w:pPr>
      <w:spacing w:line="240" w:lineRule="auto"/>
    </w:pPr>
    <w:rPr>
      <w:rFonts w:ascii="Times New Roman" w:eastAsia="Times New Roman" w:hAnsi="Times New Roman"/>
      <w:lang w:bidi="ar-SA"/>
    </w:rPr>
  </w:style>
  <w:style w:type="paragraph" w:styleId="NormalWeb">
    <w:name w:val="Normal (Web)"/>
    <w:basedOn w:val="Normal"/>
    <w:uiPriority w:val="99"/>
    <w:unhideWhenUsed/>
    <w:rsid w:val="00E83959"/>
    <w:pPr>
      <w:spacing w:before="100" w:beforeAutospacing="1" w:after="100" w:afterAutospacing="1"/>
    </w:pPr>
    <w:rPr>
      <w:rFonts w:ascii="Arial" w:hAnsi="Arial" w:cs="Arial"/>
      <w:sz w:val="13"/>
      <w:szCs w:val="13"/>
    </w:rPr>
  </w:style>
  <w:style w:type="paragraph" w:customStyle="1" w:styleId="Default">
    <w:name w:val="Default"/>
    <w:rsid w:val="00E96C69"/>
    <w:pPr>
      <w:widowControl w:val="0"/>
      <w:autoSpaceDE w:val="0"/>
      <w:autoSpaceDN w:val="0"/>
      <w:adjustRightInd w:val="0"/>
      <w:spacing w:line="240" w:lineRule="auto"/>
    </w:pPr>
    <w:rPr>
      <w:rFonts w:ascii="Times New Roman" w:eastAsiaTheme="minorEastAsia" w:hAnsi="Times New Roman"/>
      <w:color w:val="000000"/>
      <w:lang w:bidi="ar-SA"/>
    </w:rPr>
  </w:style>
  <w:style w:type="paragraph" w:styleId="BodyText2">
    <w:name w:val="Body Text 2"/>
    <w:basedOn w:val="Normal"/>
    <w:link w:val="BodyText2Char"/>
    <w:uiPriority w:val="99"/>
    <w:unhideWhenUsed/>
    <w:rsid w:val="004F1610"/>
    <w:pPr>
      <w:spacing w:after="120" w:line="480" w:lineRule="auto"/>
    </w:pPr>
  </w:style>
  <w:style w:type="character" w:customStyle="1" w:styleId="BodyText2Char">
    <w:name w:val="Body Text 2 Char"/>
    <w:basedOn w:val="DefaultParagraphFont"/>
    <w:link w:val="BodyText2"/>
    <w:uiPriority w:val="99"/>
    <w:rsid w:val="004F1610"/>
    <w:rPr>
      <w:rFonts w:ascii="Times New Roman" w:eastAsia="Times New Roman" w:hAnsi="Times New Roman"/>
      <w:lang w:bidi="ar-SA"/>
    </w:rPr>
  </w:style>
  <w:style w:type="paragraph" w:customStyle="1" w:styleId="ExhibitB1">
    <w:name w:val="ExhibitB1"/>
    <w:basedOn w:val="Normal"/>
    <w:rsid w:val="00E63712"/>
    <w:pPr>
      <w:keepNext/>
      <w:numPr>
        <w:numId w:val="27"/>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63712"/>
    <w:pPr>
      <w:keepNext/>
      <w:numPr>
        <w:ilvl w:val="1"/>
        <w:numId w:val="27"/>
      </w:numPr>
      <w:tabs>
        <w:tab w:val="left" w:pos="2016"/>
        <w:tab w:val="left" w:pos="2592"/>
        <w:tab w:val="left" w:pos="4176"/>
        <w:tab w:val="left" w:pos="10710"/>
      </w:tabs>
      <w:ind w:right="187"/>
      <w:outlineLvl w:val="0"/>
    </w:pPr>
  </w:style>
  <w:style w:type="paragraph" w:customStyle="1" w:styleId="ExhibitB3">
    <w:name w:val="ExhibitB3"/>
    <w:basedOn w:val="Normal"/>
    <w:rsid w:val="00E63712"/>
    <w:pPr>
      <w:keepNext/>
      <w:numPr>
        <w:ilvl w:val="2"/>
        <w:numId w:val="27"/>
      </w:numPr>
      <w:tabs>
        <w:tab w:val="left" w:pos="1296"/>
        <w:tab w:val="left" w:pos="2592"/>
        <w:tab w:val="left" w:pos="4176"/>
        <w:tab w:val="left" w:pos="10710"/>
      </w:tabs>
      <w:ind w:right="180"/>
      <w:outlineLvl w:val="0"/>
    </w:pPr>
  </w:style>
  <w:style w:type="paragraph" w:customStyle="1" w:styleId="ExhibitF1">
    <w:name w:val="ExhibitF1"/>
    <w:basedOn w:val="Normal"/>
    <w:rsid w:val="00D14932"/>
    <w:pPr>
      <w:keepNext/>
      <w:numPr>
        <w:numId w:val="36"/>
      </w:numPr>
      <w:tabs>
        <w:tab w:val="left" w:pos="1296"/>
        <w:tab w:val="left" w:pos="2016"/>
        <w:tab w:val="left" w:pos="2592"/>
        <w:tab w:val="left" w:pos="4176"/>
        <w:tab w:val="left" w:pos="10710"/>
      </w:tabs>
      <w:outlineLvl w:val="0"/>
    </w:pPr>
    <w:rPr>
      <w:szCs w:val="20"/>
      <w:u w:val="single"/>
    </w:rPr>
  </w:style>
  <w:style w:type="paragraph" w:customStyle="1" w:styleId="ExhibitF2">
    <w:name w:val="ExhibitF2"/>
    <w:basedOn w:val="Normal"/>
    <w:rsid w:val="00D14932"/>
    <w:pPr>
      <w:keepNext/>
      <w:numPr>
        <w:ilvl w:val="1"/>
        <w:numId w:val="36"/>
      </w:numPr>
      <w:tabs>
        <w:tab w:val="left" w:pos="2016"/>
        <w:tab w:val="left" w:pos="2592"/>
        <w:tab w:val="left" w:pos="4176"/>
        <w:tab w:val="left" w:pos="10710"/>
      </w:tabs>
      <w:suppressAutoHyphens/>
      <w:ind w:right="187"/>
      <w:outlineLvl w:val="1"/>
    </w:pPr>
    <w:rPr>
      <w:spacing w:val="-3"/>
      <w:szCs w:val="20"/>
    </w:rPr>
  </w:style>
  <w:style w:type="paragraph" w:customStyle="1" w:styleId="ExhibitF3">
    <w:name w:val="ExhibitF3"/>
    <w:basedOn w:val="Normal"/>
    <w:rsid w:val="00D14932"/>
    <w:pPr>
      <w:keepNext/>
      <w:numPr>
        <w:ilvl w:val="2"/>
        <w:numId w:val="36"/>
      </w:numPr>
      <w:tabs>
        <w:tab w:val="left" w:pos="2592"/>
        <w:tab w:val="left" w:pos="10710"/>
      </w:tabs>
      <w:ind w:right="187"/>
      <w:outlineLvl w:val="0"/>
    </w:pPr>
    <w:rPr>
      <w:szCs w:val="20"/>
    </w:rPr>
  </w:style>
  <w:style w:type="paragraph" w:styleId="PlainText">
    <w:name w:val="Plain Text"/>
    <w:basedOn w:val="Normal"/>
    <w:link w:val="PlainTextChar"/>
    <w:uiPriority w:val="99"/>
    <w:unhideWhenUsed/>
    <w:rsid w:val="00A43666"/>
    <w:rPr>
      <w:rFonts w:ascii="Consolas" w:eastAsiaTheme="minorHAnsi" w:hAnsi="Consolas"/>
      <w:sz w:val="21"/>
      <w:szCs w:val="21"/>
    </w:rPr>
  </w:style>
  <w:style w:type="character" w:customStyle="1" w:styleId="PlainTextChar">
    <w:name w:val="Plain Text Char"/>
    <w:basedOn w:val="DefaultParagraphFont"/>
    <w:link w:val="PlainText"/>
    <w:uiPriority w:val="99"/>
    <w:rsid w:val="00A43666"/>
    <w:rPr>
      <w:rFonts w:ascii="Consolas" w:hAnsi="Consolas"/>
      <w:sz w:val="21"/>
      <w:szCs w:val="21"/>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9"/>
      </w:numPr>
    </w:pPr>
    <w:rPr>
      <w:noProof/>
      <w:szCs w:val="20"/>
      <w:u w:val="single"/>
    </w:rPr>
  </w:style>
  <w:style w:type="paragraph" w:customStyle="1" w:styleId="ExhibitC2">
    <w:name w:val="ExhibitC2"/>
    <w:basedOn w:val="Normal"/>
    <w:rsid w:val="009732A4"/>
    <w:pPr>
      <w:numPr>
        <w:ilvl w:val="1"/>
        <w:numId w:val="9"/>
      </w:numPr>
    </w:pPr>
    <w:rPr>
      <w:noProof/>
      <w:szCs w:val="20"/>
    </w:rPr>
  </w:style>
  <w:style w:type="paragraph" w:customStyle="1" w:styleId="ExhibitC3">
    <w:name w:val="ExhibitC3"/>
    <w:basedOn w:val="Normal"/>
    <w:rsid w:val="009732A4"/>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9"/>
      </w:numPr>
      <w:spacing w:before="120" w:after="120"/>
    </w:pPr>
    <w:rPr>
      <w:szCs w:val="20"/>
    </w:rPr>
  </w:style>
  <w:style w:type="paragraph" w:customStyle="1" w:styleId="ExhibitC5">
    <w:name w:val="ExhibitC5"/>
    <w:basedOn w:val="Normal"/>
    <w:rsid w:val="009732A4"/>
    <w:pPr>
      <w:numPr>
        <w:ilvl w:val="4"/>
        <w:numId w:val="9"/>
      </w:numPr>
      <w:spacing w:before="120" w:after="120"/>
    </w:pPr>
    <w:rPr>
      <w:szCs w:val="20"/>
    </w:rPr>
  </w:style>
  <w:style w:type="paragraph" w:customStyle="1" w:styleId="ExhibitC6">
    <w:name w:val="ExhibitC6"/>
    <w:basedOn w:val="Normal"/>
    <w:rsid w:val="009732A4"/>
    <w:pPr>
      <w:numPr>
        <w:ilvl w:val="5"/>
        <w:numId w:val="9"/>
      </w:numPr>
      <w:spacing w:before="120" w:after="120"/>
    </w:pPr>
    <w:rPr>
      <w:szCs w:val="20"/>
    </w:rPr>
  </w:style>
  <w:style w:type="paragraph" w:customStyle="1" w:styleId="ExhibitC7">
    <w:name w:val="ExhibitC7"/>
    <w:basedOn w:val="Normal"/>
    <w:rsid w:val="009732A4"/>
    <w:pPr>
      <w:numPr>
        <w:ilvl w:val="6"/>
        <w:numId w:val="9"/>
      </w:numPr>
      <w:spacing w:before="120" w:after="120"/>
    </w:pPr>
    <w:rPr>
      <w:szCs w:val="20"/>
    </w:rPr>
  </w:style>
  <w:style w:type="paragraph" w:styleId="Revision">
    <w:name w:val="Revision"/>
    <w:hidden/>
    <w:uiPriority w:val="99"/>
    <w:semiHidden/>
    <w:rsid w:val="00323276"/>
    <w:pPr>
      <w:spacing w:line="240" w:lineRule="auto"/>
    </w:pPr>
    <w:rPr>
      <w:rFonts w:ascii="Times New Roman" w:eastAsia="Times New Roman" w:hAnsi="Times New Roman"/>
      <w:lang w:bidi="ar-SA"/>
    </w:rPr>
  </w:style>
  <w:style w:type="paragraph" w:styleId="NormalWeb">
    <w:name w:val="Normal (Web)"/>
    <w:basedOn w:val="Normal"/>
    <w:uiPriority w:val="99"/>
    <w:unhideWhenUsed/>
    <w:rsid w:val="00E83959"/>
    <w:pPr>
      <w:spacing w:before="100" w:beforeAutospacing="1" w:after="100" w:afterAutospacing="1"/>
    </w:pPr>
    <w:rPr>
      <w:rFonts w:ascii="Arial" w:hAnsi="Arial" w:cs="Arial"/>
      <w:sz w:val="13"/>
      <w:szCs w:val="13"/>
    </w:rPr>
  </w:style>
  <w:style w:type="paragraph" w:customStyle="1" w:styleId="Default">
    <w:name w:val="Default"/>
    <w:rsid w:val="00E96C69"/>
    <w:pPr>
      <w:widowControl w:val="0"/>
      <w:autoSpaceDE w:val="0"/>
      <w:autoSpaceDN w:val="0"/>
      <w:adjustRightInd w:val="0"/>
      <w:spacing w:line="240" w:lineRule="auto"/>
    </w:pPr>
    <w:rPr>
      <w:rFonts w:ascii="Times New Roman" w:eastAsiaTheme="minorEastAsia" w:hAnsi="Times New Roman"/>
      <w:color w:val="000000"/>
      <w:lang w:bidi="ar-SA"/>
    </w:rPr>
  </w:style>
  <w:style w:type="paragraph" w:styleId="BodyText2">
    <w:name w:val="Body Text 2"/>
    <w:basedOn w:val="Normal"/>
    <w:link w:val="BodyText2Char"/>
    <w:uiPriority w:val="99"/>
    <w:unhideWhenUsed/>
    <w:rsid w:val="004F1610"/>
    <w:pPr>
      <w:spacing w:after="120" w:line="480" w:lineRule="auto"/>
    </w:pPr>
  </w:style>
  <w:style w:type="character" w:customStyle="1" w:styleId="BodyText2Char">
    <w:name w:val="Body Text 2 Char"/>
    <w:basedOn w:val="DefaultParagraphFont"/>
    <w:link w:val="BodyText2"/>
    <w:uiPriority w:val="99"/>
    <w:rsid w:val="004F1610"/>
    <w:rPr>
      <w:rFonts w:ascii="Times New Roman" w:eastAsia="Times New Roman" w:hAnsi="Times New Roman"/>
      <w:lang w:bidi="ar-SA"/>
    </w:rPr>
  </w:style>
  <w:style w:type="paragraph" w:customStyle="1" w:styleId="ExhibitB1">
    <w:name w:val="ExhibitB1"/>
    <w:basedOn w:val="Normal"/>
    <w:rsid w:val="00E63712"/>
    <w:pPr>
      <w:keepNext/>
      <w:numPr>
        <w:numId w:val="27"/>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63712"/>
    <w:pPr>
      <w:keepNext/>
      <w:numPr>
        <w:ilvl w:val="1"/>
        <w:numId w:val="27"/>
      </w:numPr>
      <w:tabs>
        <w:tab w:val="left" w:pos="2016"/>
        <w:tab w:val="left" w:pos="2592"/>
        <w:tab w:val="left" w:pos="4176"/>
        <w:tab w:val="left" w:pos="10710"/>
      </w:tabs>
      <w:ind w:right="187"/>
      <w:outlineLvl w:val="0"/>
    </w:pPr>
  </w:style>
  <w:style w:type="paragraph" w:customStyle="1" w:styleId="ExhibitB3">
    <w:name w:val="ExhibitB3"/>
    <w:basedOn w:val="Normal"/>
    <w:rsid w:val="00E63712"/>
    <w:pPr>
      <w:keepNext/>
      <w:numPr>
        <w:ilvl w:val="2"/>
        <w:numId w:val="27"/>
      </w:numPr>
      <w:tabs>
        <w:tab w:val="left" w:pos="1296"/>
        <w:tab w:val="left" w:pos="2592"/>
        <w:tab w:val="left" w:pos="4176"/>
        <w:tab w:val="left" w:pos="10710"/>
      </w:tabs>
      <w:ind w:right="180"/>
      <w:outlineLvl w:val="0"/>
    </w:pPr>
  </w:style>
</w:styles>
</file>

<file path=word/webSettings.xml><?xml version="1.0" encoding="utf-8"?>
<w:webSettings xmlns:r="http://schemas.openxmlformats.org/officeDocument/2006/relationships" xmlns:w="http://schemas.openxmlformats.org/wordprocessingml/2006/main">
  <w:divs>
    <w:div w:id="142942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documents/jbcl-manu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licitations@jud.c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rfps.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ls.gov/ro9/cpisanf.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FC0022-3A8A-429E-9AA7-E219880D8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2953</Words>
  <Characters>16838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19752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Linda McBain</cp:lastModifiedBy>
  <cp:revision>3</cp:revision>
  <cp:lastPrinted>2013-11-27T17:50:00Z</cp:lastPrinted>
  <dcterms:created xsi:type="dcterms:W3CDTF">2013-11-27T17:52:00Z</dcterms:created>
  <dcterms:modified xsi:type="dcterms:W3CDTF">2013-11-27T17:52:00Z</dcterms:modified>
</cp:coreProperties>
</file>