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3CECD" w14:textId="77777777" w:rsidR="00A20880" w:rsidRPr="00466B5F" w:rsidRDefault="00A20880" w:rsidP="00466B5F">
      <w:pPr>
        <w:jc w:val="both"/>
        <w:rPr>
          <w:rFonts w:ascii="Times New Roman" w:hAnsi="Times New Roman" w:cs="Times New Roman"/>
        </w:rPr>
      </w:pPr>
    </w:p>
    <w:p w14:paraId="3F3CE13B" w14:textId="0BEB98E7" w:rsidR="00514F52" w:rsidRPr="00466B5F" w:rsidRDefault="00461C6E" w:rsidP="00466B5F">
      <w:pPr>
        <w:pStyle w:val="Heading1"/>
        <w:jc w:val="both"/>
        <w:rPr>
          <w:rFonts w:ascii="Times New Roman" w:hAnsi="Times New Roman" w:cs="Times New Roman"/>
        </w:rPr>
      </w:pPr>
      <w:r w:rsidRPr="00466B5F">
        <w:rPr>
          <w:rFonts w:ascii="Times New Roman" w:hAnsi="Times New Roman" w:cs="Times New Roman"/>
        </w:rPr>
        <w:t>ATTACHMENT</w:t>
      </w:r>
      <w:r w:rsidR="00514F52" w:rsidRPr="00466B5F">
        <w:rPr>
          <w:rFonts w:ascii="Times New Roman" w:hAnsi="Times New Roman" w:cs="Times New Roman"/>
        </w:rPr>
        <w:t xml:space="preserve"> </w:t>
      </w:r>
      <w:r w:rsidR="001D2D68" w:rsidRPr="00466B5F">
        <w:rPr>
          <w:rFonts w:ascii="Times New Roman" w:hAnsi="Times New Roman" w:cs="Times New Roman"/>
        </w:rPr>
        <w:t>N</w:t>
      </w:r>
      <w:r w:rsidR="00AD2349" w:rsidRPr="00466B5F">
        <w:rPr>
          <w:rFonts w:ascii="Times New Roman" w:hAnsi="Times New Roman" w:cs="Times New Roman"/>
        </w:rPr>
        <w:t xml:space="preserve"> </w:t>
      </w:r>
      <w:r w:rsidR="00514F52" w:rsidRPr="00466B5F">
        <w:rPr>
          <w:rFonts w:ascii="Times New Roman" w:hAnsi="Times New Roman" w:cs="Times New Roman"/>
        </w:rPr>
        <w:t>– Accessibility Addendum</w:t>
      </w:r>
    </w:p>
    <w:p w14:paraId="23415D73" w14:textId="1F9602B8" w:rsidR="00977DD8" w:rsidRPr="00466B5F" w:rsidRDefault="00461C6E" w:rsidP="00466B5F">
      <w:pPr>
        <w:pStyle w:val="Heading1"/>
        <w:jc w:val="both"/>
        <w:rPr>
          <w:rFonts w:ascii="Times New Roman" w:hAnsi="Times New Roman" w:cs="Times New Roman"/>
        </w:rPr>
      </w:pPr>
      <w:r w:rsidRPr="00466B5F">
        <w:rPr>
          <w:rFonts w:ascii="Times New Roman" w:hAnsi="Times New Roman" w:cs="Times New Roman"/>
        </w:rPr>
        <w:t xml:space="preserve"> </w:t>
      </w:r>
      <w:r w:rsidR="00A735B3" w:rsidRPr="00466B5F">
        <w:rPr>
          <w:rFonts w:ascii="Times New Roman" w:hAnsi="Times New Roman" w:cs="Times New Roman"/>
        </w:rPr>
        <w:t xml:space="preserve">Accessibility, Effective Communication, and </w:t>
      </w:r>
      <w:r w:rsidR="00F7488E" w:rsidRPr="00466B5F">
        <w:rPr>
          <w:rFonts w:ascii="Times New Roman" w:hAnsi="Times New Roman" w:cs="Times New Roman"/>
        </w:rPr>
        <w:t>Next-Generation Voice Translator</w:t>
      </w:r>
      <w:r w:rsidR="00A735B3" w:rsidRPr="00466B5F">
        <w:rPr>
          <w:rFonts w:ascii="Times New Roman" w:hAnsi="Times New Roman" w:cs="Times New Roman"/>
        </w:rPr>
        <w:t xml:space="preserve"> Requirements</w:t>
      </w:r>
    </w:p>
    <w:p w14:paraId="3C00898A"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Next-Generation Voice Translator Replacement Project</w:t>
      </w:r>
    </w:p>
    <w:p w14:paraId="7BA957C2"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Judicial Council of California</w:t>
      </w:r>
    </w:p>
    <w:p w14:paraId="2A98AB82" w14:textId="77777777" w:rsidR="00977DD8" w:rsidRPr="00466B5F" w:rsidRDefault="00461C6E" w:rsidP="00466B5F">
      <w:pPr>
        <w:pStyle w:val="Heading1"/>
        <w:jc w:val="both"/>
        <w:rPr>
          <w:rFonts w:ascii="Times New Roman" w:hAnsi="Times New Roman" w:cs="Times New Roman"/>
        </w:rPr>
      </w:pPr>
      <w:r w:rsidRPr="00466B5F">
        <w:rPr>
          <w:rFonts w:ascii="Times New Roman" w:hAnsi="Times New Roman" w:cs="Times New Roman"/>
        </w:rPr>
        <w:t>1. Purpose</w:t>
      </w:r>
    </w:p>
    <w:p w14:paraId="3DF861C9"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This Attachment establishes the accessibility and effective communication requirements applicable to the Next-Generation Voice Translator Solution (“Solution”) procured under the associated Request for Proposal (RFP), Statement of Work (SOW), and resulting Master Services Agreement (MSA).</w:t>
      </w:r>
    </w:p>
    <w:p w14:paraId="7CCC2166"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The Solution exists to facilitate communication between court personnel and members of the public, including individuals with disabilities and individuals with limited English proficiency (LEP). Accessibility and effective communication are therefore core functional requirements of the Solution and are material requirements of the resulting contract.</w:t>
      </w:r>
    </w:p>
    <w:p w14:paraId="3E2A4DE6" w14:textId="52212667" w:rsidR="00977DD8" w:rsidRPr="00466B5F" w:rsidRDefault="00461C6E" w:rsidP="00466B5F">
      <w:pPr>
        <w:jc w:val="both"/>
        <w:rPr>
          <w:rFonts w:ascii="Times New Roman" w:hAnsi="Times New Roman" w:cs="Times New Roman"/>
        </w:rPr>
      </w:pPr>
      <w:r w:rsidRPr="00466B5F">
        <w:rPr>
          <w:rFonts w:ascii="Times New Roman" w:hAnsi="Times New Roman" w:cs="Times New Roman"/>
        </w:rPr>
        <w:t>The requirements in this Attachment apply to all software, hardware, user-facing functionality, administrative functionality, translation workflows, transcription workflows, speech-to-text functionality, text-to-speech functionality, documentation, training materials, and related services provided under the contract.</w:t>
      </w:r>
    </w:p>
    <w:p w14:paraId="77FB5687"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Effective communication is the primary accessibility objective of this procurement. Technical conformance alone is not sufficient if users are unable to effectively communicate with the courts using the Solution.</w:t>
      </w:r>
    </w:p>
    <w:p w14:paraId="0033816B" w14:textId="77777777" w:rsidR="00977DD8" w:rsidRPr="00466B5F" w:rsidRDefault="00461C6E" w:rsidP="00466B5F">
      <w:pPr>
        <w:pStyle w:val="Heading1"/>
        <w:jc w:val="both"/>
        <w:rPr>
          <w:rFonts w:ascii="Times New Roman" w:hAnsi="Times New Roman" w:cs="Times New Roman"/>
        </w:rPr>
      </w:pPr>
      <w:r w:rsidRPr="00466B5F">
        <w:rPr>
          <w:rFonts w:ascii="Times New Roman" w:hAnsi="Times New Roman" w:cs="Times New Roman"/>
        </w:rPr>
        <w:lastRenderedPageBreak/>
        <w:t>2. Applicable Laws and Standards</w:t>
      </w:r>
    </w:p>
    <w:p w14:paraId="6F2BB8B1" w14:textId="77777777" w:rsidR="009E61F7" w:rsidRPr="00466B5F" w:rsidRDefault="009E61F7" w:rsidP="00466B5F">
      <w:pPr>
        <w:pStyle w:val="Heading2"/>
        <w:jc w:val="both"/>
        <w:rPr>
          <w:rFonts w:ascii="Times New Roman" w:eastAsiaTheme="minorEastAsia" w:hAnsi="Times New Roman" w:cs="Times New Roman"/>
          <w:color w:val="auto"/>
          <w:sz w:val="24"/>
          <w:szCs w:val="24"/>
        </w:rPr>
      </w:pPr>
      <w:r w:rsidRPr="00466B5F">
        <w:rPr>
          <w:rFonts w:ascii="Times New Roman" w:eastAsiaTheme="minorEastAsia" w:hAnsi="Times New Roman" w:cs="Times New Roman"/>
          <w:color w:val="auto"/>
          <w:sz w:val="24"/>
          <w:szCs w:val="24"/>
        </w:rPr>
        <w:t>The Contractor shall provide a solution that enables the Judicial Council of California (“JCC”) and the Judicial Branch to meet their obligations under applicable federal and state accessibility requirements.</w:t>
      </w:r>
    </w:p>
    <w:p w14:paraId="23BE586D" w14:textId="6CD62A90" w:rsidR="00977DD8" w:rsidRPr="00466B5F" w:rsidRDefault="00461C6E" w:rsidP="00466B5F">
      <w:pPr>
        <w:pStyle w:val="Heading2"/>
        <w:jc w:val="both"/>
        <w:rPr>
          <w:rFonts w:ascii="Times New Roman" w:hAnsi="Times New Roman" w:cs="Times New Roman"/>
        </w:rPr>
      </w:pPr>
      <w:r w:rsidRPr="00466B5F">
        <w:rPr>
          <w:rFonts w:ascii="Times New Roman" w:hAnsi="Times New Roman" w:cs="Times New Roman"/>
        </w:rPr>
        <w:t>2.1 Federal Authorities</w:t>
      </w:r>
    </w:p>
    <w:p w14:paraId="58530651"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For this Solution, the effective communication requirement established by 28 CFR § 35.160 is the primary federal accessibility driver. The technical standards identified in Section 2.4 govern the accessibility of the Solution’s interfaces and supporting technology and operate in support of the Judicial Branch’s effective communication obligations.</w:t>
      </w:r>
    </w:p>
    <w:p w14:paraId="04263E86"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The Solution shall support compliance with:</w:t>
      </w:r>
    </w:p>
    <w:p w14:paraId="4A396023" w14:textId="77777777" w:rsidR="00977DD8" w:rsidRPr="00466B5F" w:rsidRDefault="00461C6E" w:rsidP="00466B5F">
      <w:pPr>
        <w:pStyle w:val="ListParagraph"/>
        <w:numPr>
          <w:ilvl w:val="0"/>
          <w:numId w:val="17"/>
        </w:numPr>
        <w:jc w:val="both"/>
        <w:rPr>
          <w:rFonts w:ascii="Times New Roman" w:hAnsi="Times New Roman" w:cs="Times New Roman"/>
        </w:rPr>
      </w:pPr>
      <w:r w:rsidRPr="00466B5F">
        <w:rPr>
          <w:rFonts w:ascii="Times New Roman" w:hAnsi="Times New Roman" w:cs="Times New Roman"/>
        </w:rPr>
        <w:t>Americans with Disabilities Act (ADA), Title II (42 U.S.C. § 12131 et seq.)</w:t>
      </w:r>
    </w:p>
    <w:p w14:paraId="162A072B" w14:textId="77777777" w:rsidR="00977DD8" w:rsidRPr="00466B5F" w:rsidRDefault="00461C6E" w:rsidP="00466B5F">
      <w:pPr>
        <w:pStyle w:val="ListParagraph"/>
        <w:numPr>
          <w:ilvl w:val="0"/>
          <w:numId w:val="17"/>
        </w:numPr>
        <w:jc w:val="both"/>
        <w:rPr>
          <w:rFonts w:ascii="Times New Roman" w:hAnsi="Times New Roman" w:cs="Times New Roman"/>
        </w:rPr>
      </w:pPr>
      <w:r w:rsidRPr="00466B5F">
        <w:rPr>
          <w:rFonts w:ascii="Times New Roman" w:hAnsi="Times New Roman" w:cs="Times New Roman"/>
        </w:rPr>
        <w:t>Effective Communication Requirements (28 CFR § 35.160)</w:t>
      </w:r>
    </w:p>
    <w:p w14:paraId="6561B80A" w14:textId="77777777" w:rsidR="00977DD8" w:rsidRPr="00466B5F" w:rsidRDefault="00461C6E" w:rsidP="00466B5F">
      <w:pPr>
        <w:pStyle w:val="ListParagraph"/>
        <w:numPr>
          <w:ilvl w:val="0"/>
          <w:numId w:val="17"/>
        </w:numPr>
        <w:jc w:val="both"/>
        <w:rPr>
          <w:rFonts w:ascii="Times New Roman" w:hAnsi="Times New Roman" w:cs="Times New Roman"/>
        </w:rPr>
      </w:pPr>
      <w:r w:rsidRPr="00466B5F">
        <w:rPr>
          <w:rFonts w:ascii="Times New Roman" w:hAnsi="Times New Roman" w:cs="Times New Roman"/>
        </w:rPr>
        <w:t>ADA Title II Web and Mobile Accessibility Rule (28 CFR Part 35, Subpart H)</w:t>
      </w:r>
    </w:p>
    <w:p w14:paraId="70DE330B" w14:textId="77777777" w:rsidR="00977DD8" w:rsidRPr="00466B5F" w:rsidRDefault="00461C6E" w:rsidP="00466B5F">
      <w:pPr>
        <w:pStyle w:val="ListParagraph"/>
        <w:numPr>
          <w:ilvl w:val="0"/>
          <w:numId w:val="17"/>
        </w:numPr>
        <w:jc w:val="both"/>
        <w:rPr>
          <w:rFonts w:ascii="Times New Roman" w:hAnsi="Times New Roman" w:cs="Times New Roman"/>
        </w:rPr>
      </w:pPr>
      <w:r w:rsidRPr="00466B5F">
        <w:rPr>
          <w:rFonts w:ascii="Times New Roman" w:hAnsi="Times New Roman" w:cs="Times New Roman"/>
        </w:rPr>
        <w:t>Section 504 of the Rehabilitation Act (29 U.S.C. § 794)</w:t>
      </w:r>
    </w:p>
    <w:p w14:paraId="17591DEA" w14:textId="77777777" w:rsidR="00977DD8" w:rsidRPr="00466B5F" w:rsidRDefault="00461C6E" w:rsidP="00466B5F">
      <w:pPr>
        <w:pStyle w:val="ListParagraph"/>
        <w:numPr>
          <w:ilvl w:val="0"/>
          <w:numId w:val="17"/>
        </w:numPr>
        <w:jc w:val="both"/>
        <w:rPr>
          <w:rFonts w:ascii="Times New Roman" w:hAnsi="Times New Roman" w:cs="Times New Roman"/>
        </w:rPr>
      </w:pPr>
      <w:r w:rsidRPr="00466B5F">
        <w:rPr>
          <w:rFonts w:ascii="Times New Roman" w:hAnsi="Times New Roman" w:cs="Times New Roman"/>
        </w:rPr>
        <w:t>Section 508 of the Rehabilitation Act (29 U.S.C. § 794d)</w:t>
      </w:r>
    </w:p>
    <w:p w14:paraId="50DD69A8" w14:textId="77777777" w:rsidR="00977DD8" w:rsidRPr="00466B5F" w:rsidRDefault="00461C6E" w:rsidP="00466B5F">
      <w:pPr>
        <w:pStyle w:val="Heading2"/>
        <w:jc w:val="both"/>
        <w:rPr>
          <w:rFonts w:ascii="Times New Roman" w:hAnsi="Times New Roman" w:cs="Times New Roman"/>
        </w:rPr>
      </w:pPr>
      <w:r w:rsidRPr="00466B5F">
        <w:rPr>
          <w:rFonts w:ascii="Times New Roman" w:hAnsi="Times New Roman" w:cs="Times New Roman"/>
        </w:rPr>
        <w:t>2.2 California Authorities</w:t>
      </w:r>
    </w:p>
    <w:p w14:paraId="592B2F17"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The Solution shall support compliance with:</w:t>
      </w:r>
    </w:p>
    <w:p w14:paraId="68BA761F" w14:textId="77777777" w:rsidR="00977DD8" w:rsidRPr="00466B5F" w:rsidRDefault="00461C6E" w:rsidP="00466B5F">
      <w:pPr>
        <w:pStyle w:val="ListParagraph"/>
        <w:numPr>
          <w:ilvl w:val="0"/>
          <w:numId w:val="18"/>
        </w:numPr>
        <w:jc w:val="both"/>
        <w:rPr>
          <w:rFonts w:ascii="Times New Roman" w:hAnsi="Times New Roman" w:cs="Times New Roman"/>
        </w:rPr>
      </w:pPr>
      <w:r w:rsidRPr="00466B5F">
        <w:rPr>
          <w:rFonts w:ascii="Times New Roman" w:hAnsi="Times New Roman" w:cs="Times New Roman"/>
        </w:rPr>
        <w:t>California Government Code § 11135</w:t>
      </w:r>
    </w:p>
    <w:p w14:paraId="54526B43" w14:textId="77777777" w:rsidR="00977DD8" w:rsidRPr="00466B5F" w:rsidRDefault="00461C6E" w:rsidP="00466B5F">
      <w:pPr>
        <w:pStyle w:val="ListParagraph"/>
        <w:numPr>
          <w:ilvl w:val="0"/>
          <w:numId w:val="18"/>
        </w:numPr>
        <w:jc w:val="both"/>
        <w:rPr>
          <w:rFonts w:ascii="Times New Roman" w:hAnsi="Times New Roman" w:cs="Times New Roman"/>
        </w:rPr>
      </w:pPr>
      <w:r w:rsidRPr="00466B5F">
        <w:rPr>
          <w:rFonts w:ascii="Times New Roman" w:hAnsi="Times New Roman" w:cs="Times New Roman"/>
        </w:rPr>
        <w:t>California Government Code § 7405</w:t>
      </w:r>
    </w:p>
    <w:p w14:paraId="78E9C7AC" w14:textId="77777777" w:rsidR="00977DD8" w:rsidRPr="00466B5F" w:rsidRDefault="00461C6E" w:rsidP="00466B5F">
      <w:pPr>
        <w:pStyle w:val="ListParagraph"/>
        <w:numPr>
          <w:ilvl w:val="0"/>
          <w:numId w:val="18"/>
        </w:numPr>
        <w:jc w:val="both"/>
        <w:rPr>
          <w:rFonts w:ascii="Times New Roman" w:hAnsi="Times New Roman" w:cs="Times New Roman"/>
        </w:rPr>
      </w:pPr>
      <w:r w:rsidRPr="00466B5F">
        <w:rPr>
          <w:rFonts w:ascii="Times New Roman" w:hAnsi="Times New Roman" w:cs="Times New Roman"/>
        </w:rPr>
        <w:t>California Government Code § 11546.7</w:t>
      </w:r>
    </w:p>
    <w:p w14:paraId="3B9E05A0" w14:textId="77777777" w:rsidR="00977DD8" w:rsidRPr="00466B5F" w:rsidRDefault="00461C6E" w:rsidP="00466B5F">
      <w:pPr>
        <w:pStyle w:val="ListParagraph"/>
        <w:numPr>
          <w:ilvl w:val="0"/>
          <w:numId w:val="18"/>
        </w:numPr>
        <w:jc w:val="both"/>
        <w:rPr>
          <w:rFonts w:ascii="Times New Roman" w:hAnsi="Times New Roman" w:cs="Times New Roman"/>
        </w:rPr>
      </w:pPr>
      <w:r w:rsidRPr="00466B5F">
        <w:rPr>
          <w:rFonts w:ascii="Times New Roman" w:hAnsi="Times New Roman" w:cs="Times New Roman"/>
        </w:rPr>
        <w:t>California Civil Code §§ 51 and 54.1</w:t>
      </w:r>
    </w:p>
    <w:p w14:paraId="384A9395" w14:textId="77777777" w:rsidR="00977DD8" w:rsidRPr="00466B5F" w:rsidRDefault="00461C6E" w:rsidP="00466B5F">
      <w:pPr>
        <w:pStyle w:val="ListParagraph"/>
        <w:numPr>
          <w:ilvl w:val="0"/>
          <w:numId w:val="18"/>
        </w:numPr>
        <w:jc w:val="both"/>
        <w:rPr>
          <w:rFonts w:ascii="Times New Roman" w:hAnsi="Times New Roman" w:cs="Times New Roman"/>
        </w:rPr>
      </w:pPr>
      <w:r w:rsidRPr="00466B5F">
        <w:rPr>
          <w:rFonts w:ascii="Times New Roman" w:hAnsi="Times New Roman" w:cs="Times New Roman"/>
        </w:rPr>
        <w:t>California Rules of Court, Rule 1.100</w:t>
      </w:r>
    </w:p>
    <w:p w14:paraId="200C8768" w14:textId="77777777" w:rsidR="00977DD8" w:rsidRPr="00466B5F" w:rsidRDefault="00461C6E" w:rsidP="00466B5F">
      <w:pPr>
        <w:pStyle w:val="Heading2"/>
        <w:jc w:val="both"/>
        <w:rPr>
          <w:rFonts w:ascii="Times New Roman" w:hAnsi="Times New Roman" w:cs="Times New Roman"/>
        </w:rPr>
      </w:pPr>
      <w:r w:rsidRPr="00466B5F">
        <w:rPr>
          <w:rFonts w:ascii="Times New Roman" w:hAnsi="Times New Roman" w:cs="Times New Roman"/>
        </w:rPr>
        <w:t>2.3 Judicial Branch Authority</w:t>
      </w:r>
    </w:p>
    <w:p w14:paraId="1BB3772D"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California Rules of Court, Rule 1.100 establishes the policy that persons with disabilities have equal and full access to the judicial system and requires each court to designate an ADA/Access Coordinator to address accommodation requests.</w:t>
      </w:r>
    </w:p>
    <w:p w14:paraId="4EEFBD62" w14:textId="13690C80" w:rsidR="00977DD8" w:rsidRPr="00466B5F" w:rsidRDefault="0098749A" w:rsidP="00466B5F">
      <w:pPr>
        <w:jc w:val="both"/>
        <w:rPr>
          <w:rFonts w:ascii="Times New Roman" w:hAnsi="Times New Roman" w:cs="Times New Roman"/>
        </w:rPr>
      </w:pPr>
      <w:r w:rsidRPr="00466B5F">
        <w:rPr>
          <w:rFonts w:ascii="Times New Roman" w:hAnsi="Times New Roman" w:cs="Times New Roman"/>
        </w:rPr>
        <w:t xml:space="preserve">The solution </w:t>
      </w:r>
      <w:r w:rsidR="00461C6E" w:rsidRPr="00466B5F">
        <w:rPr>
          <w:rFonts w:ascii="Times New Roman" w:hAnsi="Times New Roman" w:cs="Times New Roman"/>
        </w:rPr>
        <w:t>directly supports the court’s Rule 1.100 obligations. Requests for real-time captioning, transcription, translation, or alternate-format communication routed through the Solution may constitute or support accommodation requests under Rule 1.100.</w:t>
      </w:r>
    </w:p>
    <w:p w14:paraId="5E412FBE" w14:textId="12182158" w:rsidR="00977DD8" w:rsidRPr="00466B5F" w:rsidRDefault="00461C6E" w:rsidP="00466B5F">
      <w:pPr>
        <w:jc w:val="both"/>
        <w:rPr>
          <w:rFonts w:ascii="Times New Roman" w:hAnsi="Times New Roman" w:cs="Times New Roman"/>
        </w:rPr>
      </w:pPr>
      <w:r w:rsidRPr="00466B5F">
        <w:rPr>
          <w:rFonts w:ascii="Times New Roman" w:hAnsi="Times New Roman" w:cs="Times New Roman"/>
        </w:rPr>
        <w:t xml:space="preserve">The Solution shall be designed and operated so that it supports, rather than impedes, the court’s ability to provide </w:t>
      </w:r>
      <w:r w:rsidR="006C63F9" w:rsidRPr="00466B5F">
        <w:rPr>
          <w:rFonts w:ascii="Times New Roman" w:hAnsi="Times New Roman" w:cs="Times New Roman"/>
        </w:rPr>
        <w:t>accommodation</w:t>
      </w:r>
      <w:r w:rsidRPr="00466B5F">
        <w:rPr>
          <w:rFonts w:ascii="Times New Roman" w:hAnsi="Times New Roman" w:cs="Times New Roman"/>
        </w:rPr>
        <w:t xml:space="preserve"> and effective communication.</w:t>
      </w:r>
    </w:p>
    <w:p w14:paraId="05D16F62" w14:textId="77777777" w:rsidR="00977DD8" w:rsidRPr="00466B5F" w:rsidRDefault="00461C6E" w:rsidP="00466B5F">
      <w:pPr>
        <w:pStyle w:val="Heading1"/>
        <w:jc w:val="both"/>
        <w:rPr>
          <w:rFonts w:ascii="Times New Roman" w:hAnsi="Times New Roman" w:cs="Times New Roman"/>
        </w:rPr>
      </w:pPr>
      <w:r w:rsidRPr="00466B5F">
        <w:rPr>
          <w:rFonts w:ascii="Times New Roman" w:hAnsi="Times New Roman" w:cs="Times New Roman"/>
        </w:rPr>
        <w:lastRenderedPageBreak/>
        <w:t>2.4 Technical Standards</w:t>
      </w:r>
    </w:p>
    <w:p w14:paraId="4EAAB088"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Where applicable, the Solution shall conform to:</w:t>
      </w:r>
    </w:p>
    <w:p w14:paraId="05433883" w14:textId="77777777" w:rsidR="00977DD8" w:rsidRPr="00466B5F" w:rsidRDefault="00461C6E" w:rsidP="00466B5F">
      <w:pPr>
        <w:pStyle w:val="ListParagraph"/>
        <w:numPr>
          <w:ilvl w:val="0"/>
          <w:numId w:val="19"/>
        </w:numPr>
        <w:jc w:val="both"/>
        <w:rPr>
          <w:rFonts w:ascii="Times New Roman" w:hAnsi="Times New Roman" w:cs="Times New Roman"/>
        </w:rPr>
      </w:pPr>
      <w:r w:rsidRPr="00466B5F">
        <w:rPr>
          <w:rFonts w:ascii="Times New Roman" w:hAnsi="Times New Roman" w:cs="Times New Roman"/>
        </w:rPr>
        <w:t>WCAG 2.1 Level AA</w:t>
      </w:r>
    </w:p>
    <w:p w14:paraId="7EDBAAAA" w14:textId="77777777" w:rsidR="00977DD8" w:rsidRPr="00466B5F" w:rsidRDefault="00461C6E" w:rsidP="00466B5F">
      <w:pPr>
        <w:pStyle w:val="ListParagraph"/>
        <w:numPr>
          <w:ilvl w:val="0"/>
          <w:numId w:val="19"/>
        </w:numPr>
        <w:jc w:val="both"/>
        <w:rPr>
          <w:rFonts w:ascii="Times New Roman" w:hAnsi="Times New Roman" w:cs="Times New Roman"/>
        </w:rPr>
      </w:pPr>
      <w:r w:rsidRPr="00466B5F">
        <w:rPr>
          <w:rFonts w:ascii="Times New Roman" w:hAnsi="Times New Roman" w:cs="Times New Roman"/>
        </w:rPr>
        <w:t>WCAG 2.2 Level AA for new development and major releases where feasible</w:t>
      </w:r>
    </w:p>
    <w:p w14:paraId="4C2F3AFC" w14:textId="77777777" w:rsidR="00977DD8" w:rsidRPr="00466B5F" w:rsidRDefault="00461C6E" w:rsidP="00466B5F">
      <w:pPr>
        <w:pStyle w:val="ListParagraph"/>
        <w:numPr>
          <w:ilvl w:val="0"/>
          <w:numId w:val="19"/>
        </w:numPr>
        <w:jc w:val="both"/>
        <w:rPr>
          <w:rFonts w:ascii="Times New Roman" w:hAnsi="Times New Roman" w:cs="Times New Roman"/>
        </w:rPr>
      </w:pPr>
      <w:r w:rsidRPr="00466B5F">
        <w:rPr>
          <w:rFonts w:ascii="Times New Roman" w:hAnsi="Times New Roman" w:cs="Times New Roman"/>
        </w:rPr>
        <w:t>PDF/UA for tagged PDF output generated by the Solution</w:t>
      </w:r>
    </w:p>
    <w:p w14:paraId="4AF6BFDF" w14:textId="77777777" w:rsidR="00977DD8" w:rsidRPr="00466B5F" w:rsidRDefault="00461C6E" w:rsidP="00466B5F">
      <w:pPr>
        <w:pStyle w:val="ListParagraph"/>
        <w:numPr>
          <w:ilvl w:val="0"/>
          <w:numId w:val="19"/>
        </w:numPr>
        <w:jc w:val="both"/>
        <w:rPr>
          <w:rFonts w:ascii="Times New Roman" w:hAnsi="Times New Roman" w:cs="Times New Roman"/>
        </w:rPr>
      </w:pPr>
      <w:r w:rsidRPr="00466B5F">
        <w:rPr>
          <w:rFonts w:ascii="Times New Roman" w:hAnsi="Times New Roman" w:cs="Times New Roman"/>
        </w:rPr>
        <w:t>Applicable operating-system accessibility requirements</w:t>
      </w:r>
    </w:p>
    <w:p w14:paraId="772B9E2F"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Where multiple standards apply, the more protective requirement shall govern.</w:t>
      </w:r>
    </w:p>
    <w:p w14:paraId="5F60588C" w14:textId="77777777" w:rsidR="00977DD8" w:rsidRPr="00466B5F" w:rsidRDefault="00461C6E" w:rsidP="00466B5F">
      <w:pPr>
        <w:pStyle w:val="Heading1"/>
        <w:jc w:val="both"/>
        <w:rPr>
          <w:rFonts w:ascii="Times New Roman" w:hAnsi="Times New Roman" w:cs="Times New Roman"/>
        </w:rPr>
      </w:pPr>
      <w:r w:rsidRPr="00466B5F">
        <w:rPr>
          <w:rFonts w:ascii="Times New Roman" w:hAnsi="Times New Roman" w:cs="Times New Roman"/>
        </w:rPr>
        <w:t>3. Effective Communication Requirements</w:t>
      </w:r>
    </w:p>
    <w:p w14:paraId="0E31ED38"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The Solution shall support effective communication between court personnel and members of the public.</w:t>
      </w:r>
    </w:p>
    <w:p w14:paraId="2C664893"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The Contractor shall ensure the Solution supports communication access for:</w:t>
      </w:r>
    </w:p>
    <w:p w14:paraId="6AFAF0F6" w14:textId="77777777" w:rsidR="00977DD8" w:rsidRPr="00466B5F" w:rsidRDefault="00461C6E" w:rsidP="00466B5F">
      <w:pPr>
        <w:pStyle w:val="ListParagraph"/>
        <w:numPr>
          <w:ilvl w:val="0"/>
          <w:numId w:val="20"/>
        </w:numPr>
        <w:jc w:val="both"/>
        <w:rPr>
          <w:rFonts w:ascii="Times New Roman" w:hAnsi="Times New Roman" w:cs="Times New Roman"/>
        </w:rPr>
      </w:pPr>
      <w:r w:rsidRPr="00466B5F">
        <w:rPr>
          <w:rFonts w:ascii="Times New Roman" w:hAnsi="Times New Roman" w:cs="Times New Roman"/>
        </w:rPr>
        <w:t>Individuals who are deaf or hard of hearing</w:t>
      </w:r>
    </w:p>
    <w:p w14:paraId="37FB0B19" w14:textId="77777777" w:rsidR="00977DD8" w:rsidRPr="00466B5F" w:rsidRDefault="00461C6E" w:rsidP="00466B5F">
      <w:pPr>
        <w:pStyle w:val="ListParagraph"/>
        <w:numPr>
          <w:ilvl w:val="0"/>
          <w:numId w:val="20"/>
        </w:numPr>
        <w:jc w:val="both"/>
        <w:rPr>
          <w:rFonts w:ascii="Times New Roman" w:hAnsi="Times New Roman" w:cs="Times New Roman"/>
        </w:rPr>
      </w:pPr>
      <w:r w:rsidRPr="00466B5F">
        <w:rPr>
          <w:rFonts w:ascii="Times New Roman" w:hAnsi="Times New Roman" w:cs="Times New Roman"/>
        </w:rPr>
        <w:t>Individuals who rely on visual text-based communication</w:t>
      </w:r>
    </w:p>
    <w:p w14:paraId="34E59021" w14:textId="77777777" w:rsidR="00977DD8" w:rsidRPr="00466B5F" w:rsidRDefault="00461C6E" w:rsidP="00466B5F">
      <w:pPr>
        <w:pStyle w:val="ListParagraph"/>
        <w:numPr>
          <w:ilvl w:val="0"/>
          <w:numId w:val="20"/>
        </w:numPr>
        <w:jc w:val="both"/>
        <w:rPr>
          <w:rFonts w:ascii="Times New Roman" w:hAnsi="Times New Roman" w:cs="Times New Roman"/>
        </w:rPr>
      </w:pPr>
      <w:r w:rsidRPr="00466B5F">
        <w:rPr>
          <w:rFonts w:ascii="Times New Roman" w:hAnsi="Times New Roman" w:cs="Times New Roman"/>
        </w:rPr>
        <w:t>Individuals with speech-related disabilities</w:t>
      </w:r>
    </w:p>
    <w:p w14:paraId="65D717DB" w14:textId="77777777" w:rsidR="00977DD8" w:rsidRPr="00466B5F" w:rsidRDefault="00461C6E" w:rsidP="00466B5F">
      <w:pPr>
        <w:pStyle w:val="ListParagraph"/>
        <w:numPr>
          <w:ilvl w:val="0"/>
          <w:numId w:val="20"/>
        </w:numPr>
        <w:jc w:val="both"/>
        <w:rPr>
          <w:rFonts w:ascii="Times New Roman" w:hAnsi="Times New Roman" w:cs="Times New Roman"/>
        </w:rPr>
      </w:pPr>
      <w:r w:rsidRPr="00466B5F">
        <w:rPr>
          <w:rFonts w:ascii="Times New Roman" w:hAnsi="Times New Roman" w:cs="Times New Roman"/>
        </w:rPr>
        <w:t>Individuals who are blind or have low vision</w:t>
      </w:r>
    </w:p>
    <w:p w14:paraId="07BB0C8C" w14:textId="77777777" w:rsidR="00977DD8" w:rsidRPr="00466B5F" w:rsidRDefault="00461C6E" w:rsidP="00466B5F">
      <w:pPr>
        <w:pStyle w:val="ListParagraph"/>
        <w:numPr>
          <w:ilvl w:val="0"/>
          <w:numId w:val="20"/>
        </w:numPr>
        <w:jc w:val="both"/>
        <w:rPr>
          <w:rFonts w:ascii="Times New Roman" w:hAnsi="Times New Roman" w:cs="Times New Roman"/>
        </w:rPr>
      </w:pPr>
      <w:r w:rsidRPr="00466B5F">
        <w:rPr>
          <w:rFonts w:ascii="Times New Roman" w:hAnsi="Times New Roman" w:cs="Times New Roman"/>
        </w:rPr>
        <w:t>Individuals who use assistive technology</w:t>
      </w:r>
    </w:p>
    <w:p w14:paraId="2DDCFE20" w14:textId="77777777" w:rsidR="00977DD8" w:rsidRPr="00466B5F" w:rsidRDefault="00461C6E" w:rsidP="00466B5F">
      <w:pPr>
        <w:pStyle w:val="ListParagraph"/>
        <w:numPr>
          <w:ilvl w:val="0"/>
          <w:numId w:val="20"/>
        </w:numPr>
        <w:jc w:val="both"/>
        <w:rPr>
          <w:rFonts w:ascii="Times New Roman" w:hAnsi="Times New Roman" w:cs="Times New Roman"/>
        </w:rPr>
      </w:pPr>
      <w:r w:rsidRPr="00466B5F">
        <w:rPr>
          <w:rFonts w:ascii="Times New Roman" w:hAnsi="Times New Roman" w:cs="Times New Roman"/>
        </w:rPr>
        <w:t>Individuals with limited English proficiency (LEP)</w:t>
      </w:r>
    </w:p>
    <w:p w14:paraId="120DCBFF"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The Contractor shall support intersectional accessibility needs, including users who belong to multiple populations simultaneously (e.g., a deaf Spanish-speaking court user).</w:t>
      </w:r>
    </w:p>
    <w:p w14:paraId="3657BC38"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Translation, transcription, and communication functionality shall remain accessible regardless of the language selected.</w:t>
      </w:r>
    </w:p>
    <w:p w14:paraId="5EDC8E3A" w14:textId="5F380FB6" w:rsidR="00977DD8" w:rsidRPr="00466B5F" w:rsidRDefault="00461C6E" w:rsidP="00466B5F">
      <w:pPr>
        <w:pStyle w:val="Heading1"/>
        <w:jc w:val="both"/>
        <w:rPr>
          <w:rFonts w:ascii="Times New Roman" w:hAnsi="Times New Roman" w:cs="Times New Roman"/>
        </w:rPr>
      </w:pPr>
      <w:r w:rsidRPr="00466B5F">
        <w:rPr>
          <w:rFonts w:ascii="Times New Roman" w:hAnsi="Times New Roman" w:cs="Times New Roman"/>
        </w:rPr>
        <w:t xml:space="preserve">4. </w:t>
      </w:r>
      <w:r w:rsidR="003C29C4" w:rsidRPr="00466B5F">
        <w:rPr>
          <w:rFonts w:ascii="Times New Roman" w:hAnsi="Times New Roman" w:cs="Times New Roman"/>
        </w:rPr>
        <w:t>Voice Translator</w:t>
      </w:r>
      <w:r w:rsidRPr="00466B5F">
        <w:rPr>
          <w:rFonts w:ascii="Times New Roman" w:hAnsi="Times New Roman" w:cs="Times New Roman"/>
        </w:rPr>
        <w:t xml:space="preserve"> Accessibility Requirements</w:t>
      </w:r>
    </w:p>
    <w:p w14:paraId="73EDF52E" w14:textId="00929956" w:rsidR="00DD5603" w:rsidRPr="00466B5F" w:rsidRDefault="00DD5603" w:rsidP="00466B5F">
      <w:pPr>
        <w:jc w:val="both"/>
        <w:rPr>
          <w:rFonts w:ascii="Times New Roman" w:hAnsi="Times New Roman" w:cs="Times New Roman"/>
        </w:rPr>
      </w:pPr>
      <w:r w:rsidRPr="00466B5F">
        <w:rPr>
          <w:rFonts w:ascii="Times New Roman" w:hAnsi="Times New Roman" w:cs="Times New Roman"/>
        </w:rPr>
        <w:t xml:space="preserve">Detailed requirements can be found in Attachment </w:t>
      </w:r>
      <w:r w:rsidR="0262597A" w:rsidRPr="00466B5F">
        <w:rPr>
          <w:rFonts w:ascii="Times New Roman" w:hAnsi="Times New Roman" w:cs="Times New Roman"/>
        </w:rPr>
        <w:t>E</w:t>
      </w:r>
      <w:r w:rsidRPr="00466B5F">
        <w:rPr>
          <w:rFonts w:ascii="Times New Roman" w:hAnsi="Times New Roman" w:cs="Times New Roman"/>
        </w:rPr>
        <w:t>. This section describes the accessibility‑related functionality.</w:t>
      </w:r>
    </w:p>
    <w:p w14:paraId="4E4937C3" w14:textId="1AB6DAA0" w:rsidR="00977DD8" w:rsidRPr="00466B5F" w:rsidRDefault="00461C6E" w:rsidP="00466B5F">
      <w:pPr>
        <w:jc w:val="both"/>
        <w:rPr>
          <w:rFonts w:ascii="Times New Roman" w:hAnsi="Times New Roman" w:cs="Times New Roman"/>
        </w:rPr>
      </w:pPr>
      <w:r w:rsidRPr="00466B5F">
        <w:rPr>
          <w:rFonts w:ascii="Times New Roman" w:hAnsi="Times New Roman" w:cs="Times New Roman"/>
        </w:rPr>
        <w:t>The Solution shall provide accessible:</w:t>
      </w:r>
    </w:p>
    <w:p w14:paraId="69ED14DF" w14:textId="77777777" w:rsidR="00977DD8" w:rsidRPr="00466B5F" w:rsidRDefault="00461C6E" w:rsidP="00466B5F">
      <w:pPr>
        <w:pStyle w:val="ListParagraph"/>
        <w:numPr>
          <w:ilvl w:val="0"/>
          <w:numId w:val="21"/>
        </w:numPr>
        <w:jc w:val="both"/>
        <w:rPr>
          <w:rFonts w:ascii="Times New Roman" w:hAnsi="Times New Roman" w:cs="Times New Roman"/>
        </w:rPr>
      </w:pPr>
      <w:r w:rsidRPr="00466B5F">
        <w:rPr>
          <w:rFonts w:ascii="Times New Roman" w:hAnsi="Times New Roman" w:cs="Times New Roman"/>
        </w:rPr>
        <w:t>Speech-to-text functionality</w:t>
      </w:r>
    </w:p>
    <w:p w14:paraId="47469178" w14:textId="77777777" w:rsidR="00977DD8" w:rsidRPr="00466B5F" w:rsidRDefault="00461C6E" w:rsidP="00466B5F">
      <w:pPr>
        <w:pStyle w:val="ListParagraph"/>
        <w:numPr>
          <w:ilvl w:val="0"/>
          <w:numId w:val="21"/>
        </w:numPr>
        <w:jc w:val="both"/>
        <w:rPr>
          <w:rFonts w:ascii="Times New Roman" w:hAnsi="Times New Roman" w:cs="Times New Roman"/>
        </w:rPr>
      </w:pPr>
      <w:r w:rsidRPr="00466B5F">
        <w:rPr>
          <w:rFonts w:ascii="Times New Roman" w:hAnsi="Times New Roman" w:cs="Times New Roman"/>
        </w:rPr>
        <w:t>Text-to-speech functionality</w:t>
      </w:r>
    </w:p>
    <w:p w14:paraId="794775FE" w14:textId="77777777" w:rsidR="00977DD8" w:rsidRPr="00466B5F" w:rsidRDefault="00461C6E" w:rsidP="00466B5F">
      <w:pPr>
        <w:pStyle w:val="ListParagraph"/>
        <w:numPr>
          <w:ilvl w:val="0"/>
          <w:numId w:val="21"/>
        </w:numPr>
        <w:jc w:val="both"/>
        <w:rPr>
          <w:rFonts w:ascii="Times New Roman" w:hAnsi="Times New Roman" w:cs="Times New Roman"/>
        </w:rPr>
      </w:pPr>
      <w:r w:rsidRPr="00466B5F">
        <w:rPr>
          <w:rFonts w:ascii="Times New Roman" w:hAnsi="Times New Roman" w:cs="Times New Roman"/>
        </w:rPr>
        <w:t>Translation functionality</w:t>
      </w:r>
    </w:p>
    <w:p w14:paraId="45868377" w14:textId="77777777" w:rsidR="00977DD8" w:rsidRPr="00466B5F" w:rsidRDefault="00461C6E" w:rsidP="00466B5F">
      <w:pPr>
        <w:pStyle w:val="ListParagraph"/>
        <w:numPr>
          <w:ilvl w:val="0"/>
          <w:numId w:val="21"/>
        </w:numPr>
        <w:jc w:val="both"/>
        <w:rPr>
          <w:rFonts w:ascii="Times New Roman" w:hAnsi="Times New Roman" w:cs="Times New Roman"/>
        </w:rPr>
      </w:pPr>
      <w:r w:rsidRPr="00466B5F">
        <w:rPr>
          <w:rFonts w:ascii="Times New Roman" w:hAnsi="Times New Roman" w:cs="Times New Roman"/>
        </w:rPr>
        <w:t>Transcription functionality</w:t>
      </w:r>
    </w:p>
    <w:p w14:paraId="546E3F2D"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At minimum:</w:t>
      </w:r>
    </w:p>
    <w:p w14:paraId="247A7E1C" w14:textId="77777777" w:rsidR="00977DD8" w:rsidRPr="00466B5F" w:rsidRDefault="00461C6E" w:rsidP="00466B5F">
      <w:pPr>
        <w:pStyle w:val="ListParagraph"/>
        <w:numPr>
          <w:ilvl w:val="0"/>
          <w:numId w:val="22"/>
        </w:numPr>
        <w:jc w:val="both"/>
        <w:rPr>
          <w:rFonts w:ascii="Times New Roman" w:hAnsi="Times New Roman" w:cs="Times New Roman"/>
        </w:rPr>
      </w:pPr>
      <w:r w:rsidRPr="00466B5F">
        <w:rPr>
          <w:rFonts w:ascii="Times New Roman" w:hAnsi="Times New Roman" w:cs="Times New Roman"/>
        </w:rPr>
        <w:lastRenderedPageBreak/>
        <w:t>Real-time transcription shall be presented in accessible visual form.</w:t>
      </w:r>
    </w:p>
    <w:p w14:paraId="0A44CD12" w14:textId="77777777" w:rsidR="00977DD8" w:rsidRPr="00466B5F" w:rsidRDefault="00461C6E" w:rsidP="00466B5F">
      <w:pPr>
        <w:pStyle w:val="ListParagraph"/>
        <w:numPr>
          <w:ilvl w:val="0"/>
          <w:numId w:val="22"/>
        </w:numPr>
        <w:jc w:val="both"/>
        <w:rPr>
          <w:rFonts w:ascii="Times New Roman" w:hAnsi="Times New Roman" w:cs="Times New Roman"/>
        </w:rPr>
      </w:pPr>
      <w:r w:rsidRPr="00466B5F">
        <w:rPr>
          <w:rFonts w:ascii="Times New Roman" w:hAnsi="Times New Roman" w:cs="Times New Roman"/>
        </w:rPr>
        <w:t>Transcribed content shall be available to assistive technologies.</w:t>
      </w:r>
    </w:p>
    <w:p w14:paraId="0C7BD74D" w14:textId="77777777" w:rsidR="00977DD8" w:rsidRPr="00466B5F" w:rsidRDefault="00461C6E" w:rsidP="00466B5F">
      <w:pPr>
        <w:pStyle w:val="ListParagraph"/>
        <w:numPr>
          <w:ilvl w:val="0"/>
          <w:numId w:val="22"/>
        </w:numPr>
        <w:jc w:val="both"/>
        <w:rPr>
          <w:rFonts w:ascii="Times New Roman" w:hAnsi="Times New Roman" w:cs="Times New Roman"/>
        </w:rPr>
      </w:pPr>
      <w:r w:rsidRPr="00466B5F">
        <w:rPr>
          <w:rFonts w:ascii="Times New Roman" w:hAnsi="Times New Roman" w:cs="Times New Roman"/>
        </w:rPr>
        <w:t>Text-to-speech shall not be the sole means of presenting information.</w:t>
      </w:r>
    </w:p>
    <w:p w14:paraId="3FF955F5" w14:textId="1DA77A94" w:rsidR="00977DD8" w:rsidRPr="00466B5F" w:rsidRDefault="00461C6E" w:rsidP="00466B5F">
      <w:pPr>
        <w:jc w:val="both"/>
        <w:rPr>
          <w:rFonts w:ascii="Times New Roman" w:hAnsi="Times New Roman" w:cs="Times New Roman"/>
        </w:rPr>
      </w:pPr>
      <w:r w:rsidRPr="00466B5F">
        <w:rPr>
          <w:rFonts w:ascii="Times New Roman" w:hAnsi="Times New Roman" w:cs="Times New Roman"/>
        </w:rPr>
        <w:t>Speaker changes, system status messages, confidence indicators, and workflow notifications shall be communicated through accessible means.</w:t>
      </w:r>
      <w:r w:rsidR="00DD5603" w:rsidRPr="00466B5F">
        <w:rPr>
          <w:rFonts w:ascii="Times New Roman" w:hAnsi="Times New Roman" w:cs="Times New Roman"/>
        </w:rPr>
        <w:t xml:space="preserve"> </w:t>
      </w:r>
      <w:r w:rsidRPr="00466B5F">
        <w:rPr>
          <w:rFonts w:ascii="Times New Roman" w:hAnsi="Times New Roman" w:cs="Times New Roman"/>
        </w:rPr>
        <w:t>Users shall be able to review translated or transcribed content in an accessible manner.</w:t>
      </w:r>
      <w:r w:rsidR="00DD5603" w:rsidRPr="00466B5F">
        <w:rPr>
          <w:rFonts w:ascii="Times New Roman" w:hAnsi="Times New Roman" w:cs="Times New Roman"/>
        </w:rPr>
        <w:t xml:space="preserve"> </w:t>
      </w:r>
      <w:r w:rsidRPr="00466B5F">
        <w:rPr>
          <w:rFonts w:ascii="Times New Roman" w:hAnsi="Times New Roman" w:cs="Times New Roman"/>
        </w:rPr>
        <w:t>Timing-dependent content shall provide adequate access and control.</w:t>
      </w:r>
      <w:r w:rsidR="00DD5603" w:rsidRPr="00466B5F">
        <w:rPr>
          <w:rFonts w:ascii="Times New Roman" w:hAnsi="Times New Roman" w:cs="Times New Roman"/>
        </w:rPr>
        <w:t xml:space="preserve"> </w:t>
      </w:r>
      <w:r w:rsidRPr="00466B5F">
        <w:rPr>
          <w:rFonts w:ascii="Times New Roman" w:hAnsi="Times New Roman" w:cs="Times New Roman"/>
        </w:rPr>
        <w:t>Accessibility shall not degrade when operating in non-English languages.</w:t>
      </w:r>
    </w:p>
    <w:p w14:paraId="5B637058" w14:textId="77777777" w:rsidR="00977DD8" w:rsidRPr="00466B5F" w:rsidRDefault="00461C6E" w:rsidP="00466B5F">
      <w:pPr>
        <w:pStyle w:val="Heading1"/>
        <w:jc w:val="both"/>
        <w:rPr>
          <w:rFonts w:ascii="Times New Roman" w:hAnsi="Times New Roman" w:cs="Times New Roman"/>
        </w:rPr>
      </w:pPr>
      <w:r w:rsidRPr="00466B5F">
        <w:rPr>
          <w:rFonts w:ascii="Times New Roman" w:hAnsi="Times New Roman" w:cs="Times New Roman"/>
        </w:rPr>
        <w:t>5. Hardware Accessibility Requirements</w:t>
      </w:r>
    </w:p>
    <w:p w14:paraId="10D9BFBB"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Where hardware is provided, including tablets and kiosks:</w:t>
      </w:r>
    </w:p>
    <w:p w14:paraId="0C9D21A8" w14:textId="77777777" w:rsidR="00977DD8" w:rsidRPr="00466B5F" w:rsidRDefault="00461C6E" w:rsidP="00466B5F">
      <w:pPr>
        <w:pStyle w:val="ListParagraph"/>
        <w:numPr>
          <w:ilvl w:val="0"/>
          <w:numId w:val="23"/>
        </w:numPr>
        <w:jc w:val="both"/>
        <w:rPr>
          <w:rFonts w:ascii="Times New Roman" w:hAnsi="Times New Roman" w:cs="Times New Roman"/>
        </w:rPr>
      </w:pPr>
      <w:r w:rsidRPr="00466B5F">
        <w:rPr>
          <w:rFonts w:ascii="Times New Roman" w:hAnsi="Times New Roman" w:cs="Times New Roman"/>
        </w:rPr>
        <w:t>Devices shall support built-in accessibility features.</w:t>
      </w:r>
    </w:p>
    <w:p w14:paraId="0320F0C5" w14:textId="77777777" w:rsidR="00977DD8" w:rsidRPr="00466B5F" w:rsidRDefault="00461C6E" w:rsidP="00466B5F">
      <w:pPr>
        <w:pStyle w:val="ListParagraph"/>
        <w:numPr>
          <w:ilvl w:val="0"/>
          <w:numId w:val="23"/>
        </w:numPr>
        <w:jc w:val="both"/>
        <w:rPr>
          <w:rFonts w:ascii="Times New Roman" w:hAnsi="Times New Roman" w:cs="Times New Roman"/>
        </w:rPr>
      </w:pPr>
      <w:r w:rsidRPr="00466B5F">
        <w:rPr>
          <w:rFonts w:ascii="Times New Roman" w:hAnsi="Times New Roman" w:cs="Times New Roman"/>
        </w:rPr>
        <w:t>Screen-reader compatibility shall be maintained.</w:t>
      </w:r>
    </w:p>
    <w:p w14:paraId="21C154AA" w14:textId="77777777" w:rsidR="00977DD8" w:rsidRPr="00466B5F" w:rsidRDefault="00461C6E" w:rsidP="00466B5F">
      <w:pPr>
        <w:pStyle w:val="ListParagraph"/>
        <w:numPr>
          <w:ilvl w:val="0"/>
          <w:numId w:val="23"/>
        </w:numPr>
        <w:jc w:val="both"/>
        <w:rPr>
          <w:rFonts w:ascii="Times New Roman" w:hAnsi="Times New Roman" w:cs="Times New Roman"/>
        </w:rPr>
      </w:pPr>
      <w:r w:rsidRPr="00466B5F">
        <w:rPr>
          <w:rFonts w:ascii="Times New Roman" w:hAnsi="Times New Roman" w:cs="Times New Roman"/>
        </w:rPr>
        <w:t>Magnification support shall be maintained.</w:t>
      </w:r>
    </w:p>
    <w:p w14:paraId="10D9BFDA" w14:textId="77777777" w:rsidR="00977DD8" w:rsidRPr="00466B5F" w:rsidRDefault="00461C6E" w:rsidP="00466B5F">
      <w:pPr>
        <w:pStyle w:val="ListParagraph"/>
        <w:numPr>
          <w:ilvl w:val="0"/>
          <w:numId w:val="23"/>
        </w:numPr>
        <w:jc w:val="both"/>
        <w:rPr>
          <w:rFonts w:ascii="Times New Roman" w:hAnsi="Times New Roman" w:cs="Times New Roman"/>
        </w:rPr>
      </w:pPr>
      <w:r w:rsidRPr="00466B5F">
        <w:rPr>
          <w:rFonts w:ascii="Times New Roman" w:hAnsi="Times New Roman" w:cs="Times New Roman"/>
        </w:rPr>
        <w:t>Adjustable text presentation shall be supported.</w:t>
      </w:r>
    </w:p>
    <w:p w14:paraId="0CA1BA42" w14:textId="77777777" w:rsidR="00977DD8" w:rsidRPr="00466B5F" w:rsidRDefault="00461C6E" w:rsidP="00466B5F">
      <w:pPr>
        <w:pStyle w:val="ListParagraph"/>
        <w:numPr>
          <w:ilvl w:val="0"/>
          <w:numId w:val="23"/>
        </w:numPr>
        <w:jc w:val="both"/>
        <w:rPr>
          <w:rFonts w:ascii="Times New Roman" w:hAnsi="Times New Roman" w:cs="Times New Roman"/>
        </w:rPr>
      </w:pPr>
      <w:r w:rsidRPr="00466B5F">
        <w:rPr>
          <w:rFonts w:ascii="Times New Roman" w:hAnsi="Times New Roman" w:cs="Times New Roman"/>
        </w:rPr>
        <w:t>Audio output controls shall be accessible.</w:t>
      </w:r>
    </w:p>
    <w:p w14:paraId="337321F6"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Physical interaction shall not require fine motor precision beyond common accessibility guidance.</w:t>
      </w:r>
    </w:p>
    <w:p w14:paraId="62EAA5BE"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Authentication and input workflows shall include accessible alternatives where applicable.</w:t>
      </w:r>
    </w:p>
    <w:p w14:paraId="5EE55FE2" w14:textId="77777777" w:rsidR="00977DD8" w:rsidRPr="00466B5F" w:rsidRDefault="00461C6E" w:rsidP="00466B5F">
      <w:pPr>
        <w:pStyle w:val="Heading1"/>
        <w:jc w:val="both"/>
        <w:rPr>
          <w:rFonts w:ascii="Times New Roman" w:hAnsi="Times New Roman" w:cs="Times New Roman"/>
        </w:rPr>
      </w:pPr>
      <w:r w:rsidRPr="00466B5F">
        <w:rPr>
          <w:rFonts w:ascii="Times New Roman" w:hAnsi="Times New Roman" w:cs="Times New Roman"/>
        </w:rPr>
        <w:t>6. Accessibility Documentation Requirements</w:t>
      </w:r>
    </w:p>
    <w:p w14:paraId="209C5697"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The Contractor shall provide:</w:t>
      </w:r>
    </w:p>
    <w:p w14:paraId="28B2B181" w14:textId="2AD73C85" w:rsidR="00977DD8" w:rsidRPr="00466B5F" w:rsidRDefault="00461C6E" w:rsidP="00466B5F">
      <w:pPr>
        <w:pStyle w:val="ListParagraph"/>
        <w:numPr>
          <w:ilvl w:val="0"/>
          <w:numId w:val="24"/>
        </w:numPr>
        <w:jc w:val="both"/>
        <w:rPr>
          <w:rFonts w:ascii="Times New Roman" w:hAnsi="Times New Roman" w:cs="Times New Roman"/>
        </w:rPr>
      </w:pPr>
      <w:r w:rsidRPr="00466B5F">
        <w:rPr>
          <w:rFonts w:ascii="Times New Roman" w:hAnsi="Times New Roman" w:cs="Times New Roman"/>
        </w:rPr>
        <w:t xml:space="preserve">A current </w:t>
      </w:r>
      <w:r w:rsidR="00665D7C" w:rsidRPr="00466B5F">
        <w:rPr>
          <w:rFonts w:ascii="Times New Roman" w:hAnsi="Times New Roman" w:cs="Times New Roman"/>
        </w:rPr>
        <w:t>Voluntary Product Accessibility Template</w:t>
      </w:r>
      <w:r w:rsidR="0039382C" w:rsidRPr="00466B5F">
        <w:rPr>
          <w:rFonts w:ascii="Times New Roman" w:hAnsi="Times New Roman" w:cs="Times New Roman"/>
        </w:rPr>
        <w:t xml:space="preserve"> </w:t>
      </w:r>
      <w:r w:rsidR="00665D7C" w:rsidRPr="00466B5F">
        <w:rPr>
          <w:rFonts w:ascii="Times New Roman" w:hAnsi="Times New Roman" w:cs="Times New Roman"/>
        </w:rPr>
        <w:t>(VPAT)</w:t>
      </w:r>
      <w:r w:rsidRPr="00466B5F">
        <w:rPr>
          <w:rFonts w:ascii="Times New Roman" w:hAnsi="Times New Roman" w:cs="Times New Roman"/>
        </w:rPr>
        <w:t>-based Accessibility Conformance Report (ACR)</w:t>
      </w:r>
    </w:p>
    <w:p w14:paraId="6A5062C0" w14:textId="77777777" w:rsidR="00977DD8" w:rsidRPr="00466B5F" w:rsidRDefault="00461C6E" w:rsidP="00466B5F">
      <w:pPr>
        <w:pStyle w:val="ListParagraph"/>
        <w:numPr>
          <w:ilvl w:val="0"/>
          <w:numId w:val="24"/>
        </w:numPr>
        <w:jc w:val="both"/>
        <w:rPr>
          <w:rFonts w:ascii="Times New Roman" w:hAnsi="Times New Roman" w:cs="Times New Roman"/>
        </w:rPr>
      </w:pPr>
      <w:r w:rsidRPr="00466B5F">
        <w:rPr>
          <w:rFonts w:ascii="Times New Roman" w:hAnsi="Times New Roman" w:cs="Times New Roman"/>
        </w:rPr>
        <w:t>Documentation of testing methodologies</w:t>
      </w:r>
    </w:p>
    <w:p w14:paraId="28E94521" w14:textId="77777777" w:rsidR="00977DD8" w:rsidRPr="00466B5F" w:rsidRDefault="00461C6E" w:rsidP="00466B5F">
      <w:pPr>
        <w:pStyle w:val="ListParagraph"/>
        <w:numPr>
          <w:ilvl w:val="0"/>
          <w:numId w:val="24"/>
        </w:numPr>
        <w:jc w:val="both"/>
        <w:rPr>
          <w:rFonts w:ascii="Times New Roman" w:hAnsi="Times New Roman" w:cs="Times New Roman"/>
        </w:rPr>
      </w:pPr>
      <w:r w:rsidRPr="00466B5F">
        <w:rPr>
          <w:rFonts w:ascii="Times New Roman" w:hAnsi="Times New Roman" w:cs="Times New Roman"/>
        </w:rPr>
        <w:t>Disclosure of known accessibility limitations</w:t>
      </w:r>
    </w:p>
    <w:p w14:paraId="180DD39D" w14:textId="77777777" w:rsidR="00977DD8" w:rsidRPr="00466B5F" w:rsidRDefault="00461C6E" w:rsidP="00466B5F">
      <w:pPr>
        <w:pStyle w:val="ListParagraph"/>
        <w:numPr>
          <w:ilvl w:val="0"/>
          <w:numId w:val="24"/>
        </w:numPr>
        <w:jc w:val="both"/>
        <w:rPr>
          <w:rFonts w:ascii="Times New Roman" w:hAnsi="Times New Roman" w:cs="Times New Roman"/>
        </w:rPr>
      </w:pPr>
      <w:r w:rsidRPr="00466B5F">
        <w:rPr>
          <w:rFonts w:ascii="Times New Roman" w:hAnsi="Times New Roman" w:cs="Times New Roman"/>
        </w:rPr>
        <w:t>Planned remediation activities</w:t>
      </w:r>
    </w:p>
    <w:p w14:paraId="657BF298" w14:textId="77777777" w:rsidR="00977DD8" w:rsidRPr="00466B5F" w:rsidRDefault="00461C6E" w:rsidP="00466B5F">
      <w:pPr>
        <w:pStyle w:val="ListParagraph"/>
        <w:numPr>
          <w:ilvl w:val="0"/>
          <w:numId w:val="24"/>
        </w:numPr>
        <w:jc w:val="both"/>
        <w:rPr>
          <w:rFonts w:ascii="Times New Roman" w:hAnsi="Times New Roman" w:cs="Times New Roman"/>
        </w:rPr>
      </w:pPr>
      <w:r w:rsidRPr="00466B5F">
        <w:rPr>
          <w:rFonts w:ascii="Times New Roman" w:hAnsi="Times New Roman" w:cs="Times New Roman"/>
        </w:rPr>
        <w:t>Anticipated remediation timelines</w:t>
      </w:r>
    </w:p>
    <w:p w14:paraId="5F1692C6"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The ACR shall:</w:t>
      </w:r>
    </w:p>
    <w:p w14:paraId="0009A2CE" w14:textId="77777777" w:rsidR="00977DD8" w:rsidRPr="00466B5F" w:rsidRDefault="00461C6E" w:rsidP="00466B5F">
      <w:pPr>
        <w:pStyle w:val="ListParagraph"/>
        <w:numPr>
          <w:ilvl w:val="0"/>
          <w:numId w:val="25"/>
        </w:numPr>
        <w:jc w:val="both"/>
        <w:rPr>
          <w:rFonts w:ascii="Times New Roman" w:hAnsi="Times New Roman" w:cs="Times New Roman"/>
        </w:rPr>
      </w:pPr>
      <w:r w:rsidRPr="00466B5F">
        <w:rPr>
          <w:rFonts w:ascii="Times New Roman" w:hAnsi="Times New Roman" w:cs="Times New Roman"/>
        </w:rPr>
        <w:t>Be version specific</w:t>
      </w:r>
    </w:p>
    <w:p w14:paraId="0CB76965" w14:textId="77777777" w:rsidR="00977DD8" w:rsidRPr="00466B5F" w:rsidRDefault="00461C6E" w:rsidP="00466B5F">
      <w:pPr>
        <w:pStyle w:val="ListParagraph"/>
        <w:numPr>
          <w:ilvl w:val="0"/>
          <w:numId w:val="25"/>
        </w:numPr>
        <w:jc w:val="both"/>
        <w:rPr>
          <w:rFonts w:ascii="Times New Roman" w:hAnsi="Times New Roman" w:cs="Times New Roman"/>
        </w:rPr>
      </w:pPr>
      <w:r w:rsidRPr="00466B5F">
        <w:rPr>
          <w:rFonts w:ascii="Times New Roman" w:hAnsi="Times New Roman" w:cs="Times New Roman"/>
        </w:rPr>
        <w:t>Be dated within twelve (12) months</w:t>
      </w:r>
    </w:p>
    <w:p w14:paraId="7352EFC7" w14:textId="77777777" w:rsidR="00977DD8" w:rsidRPr="00466B5F" w:rsidRDefault="00461C6E" w:rsidP="00466B5F">
      <w:pPr>
        <w:pStyle w:val="ListParagraph"/>
        <w:numPr>
          <w:ilvl w:val="0"/>
          <w:numId w:val="25"/>
        </w:numPr>
        <w:jc w:val="both"/>
        <w:rPr>
          <w:rFonts w:ascii="Times New Roman" w:hAnsi="Times New Roman" w:cs="Times New Roman"/>
        </w:rPr>
      </w:pPr>
      <w:r w:rsidRPr="00466B5F">
        <w:rPr>
          <w:rFonts w:ascii="Times New Roman" w:hAnsi="Times New Roman" w:cs="Times New Roman"/>
        </w:rPr>
        <w:t>Identify all covered components</w:t>
      </w:r>
    </w:p>
    <w:p w14:paraId="4FC5939B" w14:textId="77777777" w:rsidR="00977DD8" w:rsidRPr="00466B5F" w:rsidRDefault="00461C6E" w:rsidP="00466B5F">
      <w:pPr>
        <w:pStyle w:val="ListParagraph"/>
        <w:numPr>
          <w:ilvl w:val="0"/>
          <w:numId w:val="25"/>
        </w:numPr>
        <w:jc w:val="both"/>
        <w:rPr>
          <w:rFonts w:ascii="Times New Roman" w:hAnsi="Times New Roman" w:cs="Times New Roman"/>
        </w:rPr>
      </w:pPr>
      <w:r w:rsidRPr="00466B5F">
        <w:rPr>
          <w:rFonts w:ascii="Times New Roman" w:hAnsi="Times New Roman" w:cs="Times New Roman"/>
        </w:rPr>
        <w:t>Identify excluded components</w:t>
      </w:r>
    </w:p>
    <w:p w14:paraId="69BC81BD" w14:textId="77777777" w:rsidR="00977DD8" w:rsidRPr="00466B5F" w:rsidRDefault="00461C6E" w:rsidP="00466B5F">
      <w:pPr>
        <w:pStyle w:val="ListParagraph"/>
        <w:numPr>
          <w:ilvl w:val="0"/>
          <w:numId w:val="25"/>
        </w:numPr>
        <w:jc w:val="both"/>
        <w:rPr>
          <w:rFonts w:ascii="Times New Roman" w:hAnsi="Times New Roman" w:cs="Times New Roman"/>
        </w:rPr>
      </w:pPr>
      <w:r w:rsidRPr="00466B5F">
        <w:rPr>
          <w:rFonts w:ascii="Times New Roman" w:hAnsi="Times New Roman" w:cs="Times New Roman"/>
        </w:rPr>
        <w:t>Describe actual behavior for supported and unsupported criteria</w:t>
      </w:r>
    </w:p>
    <w:p w14:paraId="7FCA2718"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lastRenderedPageBreak/>
        <w:t>Submission of a VPAT or ACR does not constitute acceptance, does not satisfy the Contractor’s accessibility obligations, and does not limit the Judicial Branch’s right to conduct independent accessibility verification.</w:t>
      </w:r>
    </w:p>
    <w:p w14:paraId="094AB217" w14:textId="77777777" w:rsidR="00977DD8" w:rsidRPr="00466B5F" w:rsidRDefault="00461C6E" w:rsidP="00466B5F">
      <w:pPr>
        <w:pStyle w:val="Heading1"/>
        <w:jc w:val="both"/>
        <w:rPr>
          <w:rFonts w:ascii="Times New Roman" w:hAnsi="Times New Roman" w:cs="Times New Roman"/>
        </w:rPr>
      </w:pPr>
      <w:r w:rsidRPr="00466B5F">
        <w:rPr>
          <w:rFonts w:ascii="Times New Roman" w:hAnsi="Times New Roman" w:cs="Times New Roman"/>
        </w:rPr>
        <w:t>7. Accessibility Verification Rights</w:t>
      </w:r>
    </w:p>
    <w:p w14:paraId="119EE544"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The Judicial Council reserves the right to independently evaluate accessibility and effective communication capabilities.</w:t>
      </w:r>
    </w:p>
    <w:p w14:paraId="17CE0B11"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Independent evaluation may include:</w:t>
      </w:r>
    </w:p>
    <w:p w14:paraId="568B48D7" w14:textId="77777777" w:rsidR="00977DD8" w:rsidRPr="00466B5F" w:rsidRDefault="00461C6E" w:rsidP="00466B5F">
      <w:pPr>
        <w:pStyle w:val="ListParagraph"/>
        <w:numPr>
          <w:ilvl w:val="0"/>
          <w:numId w:val="26"/>
        </w:numPr>
        <w:jc w:val="both"/>
        <w:rPr>
          <w:rFonts w:ascii="Times New Roman" w:hAnsi="Times New Roman" w:cs="Times New Roman"/>
        </w:rPr>
      </w:pPr>
      <w:r w:rsidRPr="00466B5F">
        <w:rPr>
          <w:rFonts w:ascii="Times New Roman" w:hAnsi="Times New Roman" w:cs="Times New Roman"/>
        </w:rPr>
        <w:t>Automated testing</w:t>
      </w:r>
    </w:p>
    <w:p w14:paraId="38764CC1" w14:textId="77777777" w:rsidR="00977DD8" w:rsidRPr="00466B5F" w:rsidRDefault="00461C6E" w:rsidP="00466B5F">
      <w:pPr>
        <w:pStyle w:val="ListParagraph"/>
        <w:numPr>
          <w:ilvl w:val="0"/>
          <w:numId w:val="26"/>
        </w:numPr>
        <w:jc w:val="both"/>
        <w:rPr>
          <w:rFonts w:ascii="Times New Roman" w:hAnsi="Times New Roman" w:cs="Times New Roman"/>
        </w:rPr>
      </w:pPr>
      <w:r w:rsidRPr="00466B5F">
        <w:rPr>
          <w:rFonts w:ascii="Times New Roman" w:hAnsi="Times New Roman" w:cs="Times New Roman"/>
        </w:rPr>
        <w:t>Manual accessibility review</w:t>
      </w:r>
    </w:p>
    <w:p w14:paraId="2D6B4A20" w14:textId="77777777" w:rsidR="00977DD8" w:rsidRPr="00466B5F" w:rsidRDefault="00461C6E" w:rsidP="00466B5F">
      <w:pPr>
        <w:pStyle w:val="ListParagraph"/>
        <w:numPr>
          <w:ilvl w:val="0"/>
          <w:numId w:val="26"/>
        </w:numPr>
        <w:jc w:val="both"/>
        <w:rPr>
          <w:rFonts w:ascii="Times New Roman" w:hAnsi="Times New Roman" w:cs="Times New Roman"/>
        </w:rPr>
      </w:pPr>
      <w:r w:rsidRPr="00466B5F">
        <w:rPr>
          <w:rFonts w:ascii="Times New Roman" w:hAnsi="Times New Roman" w:cs="Times New Roman"/>
        </w:rPr>
        <w:t>Keyboard testing</w:t>
      </w:r>
    </w:p>
    <w:p w14:paraId="08078871" w14:textId="77777777" w:rsidR="00977DD8" w:rsidRPr="00466B5F" w:rsidRDefault="00461C6E" w:rsidP="00466B5F">
      <w:pPr>
        <w:pStyle w:val="ListParagraph"/>
        <w:numPr>
          <w:ilvl w:val="0"/>
          <w:numId w:val="26"/>
        </w:numPr>
        <w:jc w:val="both"/>
        <w:rPr>
          <w:rFonts w:ascii="Times New Roman" w:hAnsi="Times New Roman" w:cs="Times New Roman"/>
        </w:rPr>
      </w:pPr>
      <w:r w:rsidRPr="00466B5F">
        <w:rPr>
          <w:rFonts w:ascii="Times New Roman" w:hAnsi="Times New Roman" w:cs="Times New Roman"/>
        </w:rPr>
        <w:t>Screen-reader testing</w:t>
      </w:r>
    </w:p>
    <w:p w14:paraId="240A1039" w14:textId="77777777" w:rsidR="00977DD8" w:rsidRPr="00466B5F" w:rsidRDefault="00461C6E" w:rsidP="00466B5F">
      <w:pPr>
        <w:pStyle w:val="ListParagraph"/>
        <w:numPr>
          <w:ilvl w:val="0"/>
          <w:numId w:val="26"/>
        </w:numPr>
        <w:jc w:val="both"/>
        <w:rPr>
          <w:rFonts w:ascii="Times New Roman" w:hAnsi="Times New Roman" w:cs="Times New Roman"/>
        </w:rPr>
      </w:pPr>
      <w:r w:rsidRPr="00466B5F">
        <w:rPr>
          <w:rFonts w:ascii="Times New Roman" w:hAnsi="Times New Roman" w:cs="Times New Roman"/>
        </w:rPr>
        <w:t>Assistive technology testing</w:t>
      </w:r>
    </w:p>
    <w:p w14:paraId="311D24E3" w14:textId="77777777" w:rsidR="00977DD8" w:rsidRPr="00466B5F" w:rsidRDefault="00461C6E" w:rsidP="00466B5F">
      <w:pPr>
        <w:pStyle w:val="ListParagraph"/>
        <w:numPr>
          <w:ilvl w:val="0"/>
          <w:numId w:val="26"/>
        </w:numPr>
        <w:jc w:val="both"/>
        <w:rPr>
          <w:rFonts w:ascii="Times New Roman" w:hAnsi="Times New Roman" w:cs="Times New Roman"/>
        </w:rPr>
      </w:pPr>
      <w:r w:rsidRPr="00466B5F">
        <w:rPr>
          <w:rFonts w:ascii="Times New Roman" w:hAnsi="Times New Roman" w:cs="Times New Roman"/>
        </w:rPr>
        <w:t>Workflow validation</w:t>
      </w:r>
    </w:p>
    <w:p w14:paraId="461CEB8F" w14:textId="77777777" w:rsidR="00977DD8" w:rsidRPr="00466B5F" w:rsidRDefault="00461C6E" w:rsidP="00466B5F">
      <w:pPr>
        <w:pStyle w:val="ListParagraph"/>
        <w:numPr>
          <w:ilvl w:val="0"/>
          <w:numId w:val="26"/>
        </w:numPr>
        <w:jc w:val="both"/>
        <w:rPr>
          <w:rFonts w:ascii="Times New Roman" w:hAnsi="Times New Roman" w:cs="Times New Roman"/>
        </w:rPr>
      </w:pPr>
      <w:r w:rsidRPr="00466B5F">
        <w:rPr>
          <w:rFonts w:ascii="Times New Roman" w:hAnsi="Times New Roman" w:cs="Times New Roman"/>
        </w:rPr>
        <w:t>User-centered validation</w:t>
      </w:r>
    </w:p>
    <w:p w14:paraId="5E85B7A5"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The Contractor shall provide reasonable access to test environments, accounts, representative workflows, and technical documentation.</w:t>
      </w:r>
    </w:p>
    <w:p w14:paraId="4AE327F5"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Independent evaluation results shall govern for purposes of accessibility acceptance and ongoing conformance determinations.</w:t>
      </w:r>
    </w:p>
    <w:p w14:paraId="0780B4E1"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Accessibility acceptance evidence may include:</w:t>
      </w:r>
    </w:p>
    <w:p w14:paraId="6FA7CB2A" w14:textId="77777777" w:rsidR="00977DD8" w:rsidRPr="00466B5F" w:rsidRDefault="00461C6E" w:rsidP="00466B5F">
      <w:pPr>
        <w:pStyle w:val="ListParagraph"/>
        <w:numPr>
          <w:ilvl w:val="0"/>
          <w:numId w:val="27"/>
        </w:numPr>
        <w:jc w:val="both"/>
        <w:rPr>
          <w:rFonts w:ascii="Times New Roman" w:hAnsi="Times New Roman" w:cs="Times New Roman"/>
        </w:rPr>
      </w:pPr>
      <w:r w:rsidRPr="00466B5F">
        <w:rPr>
          <w:rFonts w:ascii="Times New Roman" w:hAnsi="Times New Roman" w:cs="Times New Roman"/>
        </w:rPr>
        <w:t>VPAT / ACR documentation</w:t>
      </w:r>
    </w:p>
    <w:p w14:paraId="132A09A4" w14:textId="77777777" w:rsidR="00977DD8" w:rsidRPr="00466B5F" w:rsidRDefault="00461C6E" w:rsidP="00466B5F">
      <w:pPr>
        <w:pStyle w:val="ListParagraph"/>
        <w:numPr>
          <w:ilvl w:val="0"/>
          <w:numId w:val="27"/>
        </w:numPr>
        <w:jc w:val="both"/>
        <w:rPr>
          <w:rFonts w:ascii="Times New Roman" w:hAnsi="Times New Roman" w:cs="Times New Roman"/>
        </w:rPr>
      </w:pPr>
      <w:r w:rsidRPr="00466B5F">
        <w:rPr>
          <w:rFonts w:ascii="Times New Roman" w:hAnsi="Times New Roman" w:cs="Times New Roman"/>
        </w:rPr>
        <w:t>Automated testing results</w:t>
      </w:r>
    </w:p>
    <w:p w14:paraId="4EC083F6" w14:textId="77777777" w:rsidR="00977DD8" w:rsidRPr="00466B5F" w:rsidRDefault="00461C6E" w:rsidP="00466B5F">
      <w:pPr>
        <w:pStyle w:val="ListParagraph"/>
        <w:numPr>
          <w:ilvl w:val="0"/>
          <w:numId w:val="27"/>
        </w:numPr>
        <w:jc w:val="both"/>
        <w:rPr>
          <w:rFonts w:ascii="Times New Roman" w:hAnsi="Times New Roman" w:cs="Times New Roman"/>
        </w:rPr>
      </w:pPr>
      <w:r w:rsidRPr="00466B5F">
        <w:rPr>
          <w:rFonts w:ascii="Times New Roman" w:hAnsi="Times New Roman" w:cs="Times New Roman"/>
        </w:rPr>
        <w:t>Manual review findings</w:t>
      </w:r>
    </w:p>
    <w:p w14:paraId="4A9354BA" w14:textId="77777777" w:rsidR="00977DD8" w:rsidRPr="00466B5F" w:rsidRDefault="00461C6E" w:rsidP="00466B5F">
      <w:pPr>
        <w:pStyle w:val="ListParagraph"/>
        <w:numPr>
          <w:ilvl w:val="0"/>
          <w:numId w:val="27"/>
        </w:numPr>
        <w:jc w:val="both"/>
        <w:rPr>
          <w:rFonts w:ascii="Times New Roman" w:hAnsi="Times New Roman" w:cs="Times New Roman"/>
        </w:rPr>
      </w:pPr>
      <w:r w:rsidRPr="00466B5F">
        <w:rPr>
          <w:rFonts w:ascii="Times New Roman" w:hAnsi="Times New Roman" w:cs="Times New Roman"/>
        </w:rPr>
        <w:t>Assistive technology testing results</w:t>
      </w:r>
    </w:p>
    <w:p w14:paraId="11262DAD" w14:textId="77777777" w:rsidR="00977DD8" w:rsidRPr="00466B5F" w:rsidRDefault="00461C6E" w:rsidP="00466B5F">
      <w:pPr>
        <w:pStyle w:val="ListParagraph"/>
        <w:numPr>
          <w:ilvl w:val="0"/>
          <w:numId w:val="27"/>
        </w:numPr>
        <w:jc w:val="both"/>
        <w:rPr>
          <w:rFonts w:ascii="Times New Roman" w:hAnsi="Times New Roman" w:cs="Times New Roman"/>
        </w:rPr>
      </w:pPr>
      <w:r w:rsidRPr="00466B5F">
        <w:rPr>
          <w:rFonts w:ascii="Times New Roman" w:hAnsi="Times New Roman" w:cs="Times New Roman"/>
        </w:rPr>
        <w:t>Workflow validation findings</w:t>
      </w:r>
    </w:p>
    <w:p w14:paraId="00B311FB" w14:textId="77777777" w:rsidR="00977DD8" w:rsidRPr="00466B5F" w:rsidRDefault="00461C6E" w:rsidP="00466B5F">
      <w:pPr>
        <w:pStyle w:val="ListParagraph"/>
        <w:numPr>
          <w:ilvl w:val="0"/>
          <w:numId w:val="27"/>
        </w:numPr>
        <w:jc w:val="both"/>
        <w:rPr>
          <w:rFonts w:ascii="Times New Roman" w:hAnsi="Times New Roman" w:cs="Times New Roman"/>
        </w:rPr>
      </w:pPr>
      <w:r w:rsidRPr="00466B5F">
        <w:rPr>
          <w:rFonts w:ascii="Times New Roman" w:hAnsi="Times New Roman" w:cs="Times New Roman"/>
        </w:rPr>
        <w:t>User-impact findings</w:t>
      </w:r>
    </w:p>
    <w:p w14:paraId="70C56C46" w14:textId="77777777" w:rsidR="00977DD8" w:rsidRPr="00466B5F" w:rsidRDefault="00461C6E" w:rsidP="00466B5F">
      <w:pPr>
        <w:pStyle w:val="ListParagraph"/>
        <w:numPr>
          <w:ilvl w:val="0"/>
          <w:numId w:val="27"/>
        </w:numPr>
        <w:jc w:val="both"/>
        <w:rPr>
          <w:rFonts w:ascii="Times New Roman" w:hAnsi="Times New Roman" w:cs="Times New Roman"/>
        </w:rPr>
      </w:pPr>
      <w:r w:rsidRPr="00466B5F">
        <w:rPr>
          <w:rFonts w:ascii="Times New Roman" w:hAnsi="Times New Roman" w:cs="Times New Roman"/>
        </w:rPr>
        <w:t>Accessibility remediation evidence</w:t>
      </w:r>
    </w:p>
    <w:p w14:paraId="60D7AC12"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No single source of evidence shall be considered dispositive.</w:t>
      </w:r>
    </w:p>
    <w:p w14:paraId="4CF11078" w14:textId="77777777" w:rsidR="00977DD8" w:rsidRPr="00466B5F" w:rsidRDefault="00461C6E" w:rsidP="00466B5F">
      <w:pPr>
        <w:pStyle w:val="Heading1"/>
        <w:jc w:val="both"/>
        <w:rPr>
          <w:rFonts w:ascii="Times New Roman" w:hAnsi="Times New Roman" w:cs="Times New Roman"/>
        </w:rPr>
      </w:pPr>
      <w:r w:rsidRPr="00466B5F">
        <w:rPr>
          <w:rFonts w:ascii="Times New Roman" w:hAnsi="Times New Roman" w:cs="Times New Roman"/>
        </w:rPr>
        <w:t>8. Accessibility Maintenance and Remediation</w:t>
      </w:r>
    </w:p>
    <w:p w14:paraId="5711B4F1"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Accessibility and effective communication are continuing contractual obligations.</w:t>
      </w:r>
    </w:p>
    <w:p w14:paraId="5D576A39"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Persistent failure to maintain accessibility, provide effective communication, or satisfy accessibility remediation obligations may constitute a material breach of the contract.</w:t>
      </w:r>
    </w:p>
    <w:p w14:paraId="1E9BF289" w14:textId="18138EEB" w:rsidR="00977DD8" w:rsidRPr="00466B5F" w:rsidRDefault="00461C6E" w:rsidP="00466B5F">
      <w:pPr>
        <w:jc w:val="both"/>
        <w:rPr>
          <w:rFonts w:ascii="Times New Roman" w:hAnsi="Times New Roman" w:cs="Times New Roman"/>
        </w:rPr>
      </w:pPr>
      <w:r w:rsidRPr="00466B5F">
        <w:rPr>
          <w:rFonts w:ascii="Times New Roman" w:hAnsi="Times New Roman" w:cs="Times New Roman"/>
        </w:rPr>
        <w:lastRenderedPageBreak/>
        <w:t>The Contractor shall maintain accessibility throug</w:t>
      </w:r>
      <w:r w:rsidR="00D44260" w:rsidRPr="00466B5F">
        <w:rPr>
          <w:rFonts w:ascii="Times New Roman" w:hAnsi="Times New Roman" w:cs="Times New Roman"/>
        </w:rPr>
        <w:t xml:space="preserve">h releases, upgrades, patches, enhancements, configuration changes, or hardware refreshes. </w:t>
      </w:r>
    </w:p>
    <w:p w14:paraId="5FB43D98"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Accessibility issues shall be classified according to the severity levels defined in the SOW.</w:t>
      </w:r>
    </w:p>
    <w:p w14:paraId="20ABE988"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Any issue preventing a user from obtaining effective communication shall be classified at the highest applicable severity level.</w:t>
      </w:r>
    </w:p>
    <w:p w14:paraId="7E2ABCCD"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Where the Contractor cannot remediate an accessibility or effective-communication defect within the applicable service level, the Contractor shall provide an accessible interim alternate-access method until the defect is resolved.</w:t>
      </w:r>
    </w:p>
    <w:p w14:paraId="4899FFBB" w14:textId="77777777" w:rsidR="00977DD8" w:rsidRPr="00466B5F" w:rsidRDefault="00461C6E" w:rsidP="00466B5F">
      <w:pPr>
        <w:pStyle w:val="Heading2"/>
        <w:jc w:val="both"/>
        <w:rPr>
          <w:rFonts w:ascii="Times New Roman" w:hAnsi="Times New Roman" w:cs="Times New Roman"/>
        </w:rPr>
      </w:pPr>
      <w:r w:rsidRPr="00466B5F">
        <w:rPr>
          <w:rFonts w:ascii="Times New Roman" w:hAnsi="Times New Roman" w:cs="Times New Roman"/>
        </w:rPr>
        <w:t>8.1 Court-Critical Workflows</w:t>
      </w:r>
    </w:p>
    <w:p w14:paraId="56F47B21" w14:textId="724E8F4A" w:rsidR="00977DD8" w:rsidRPr="00466B5F" w:rsidRDefault="00461C6E" w:rsidP="00466B5F">
      <w:pPr>
        <w:jc w:val="both"/>
        <w:rPr>
          <w:rFonts w:ascii="Times New Roman" w:hAnsi="Times New Roman" w:cs="Times New Roman"/>
        </w:rPr>
      </w:pPr>
      <w:r w:rsidRPr="00466B5F">
        <w:rPr>
          <w:rFonts w:ascii="Times New Roman" w:hAnsi="Times New Roman" w:cs="Times New Roman"/>
        </w:rPr>
        <w:t xml:space="preserve">Accessibility and </w:t>
      </w:r>
      <w:r w:rsidR="00466B5F" w:rsidRPr="00466B5F">
        <w:rPr>
          <w:rFonts w:ascii="Times New Roman" w:hAnsi="Times New Roman" w:cs="Times New Roman"/>
        </w:rPr>
        <w:t>effective communication</w:t>
      </w:r>
      <w:r w:rsidRPr="00466B5F">
        <w:rPr>
          <w:rFonts w:ascii="Times New Roman" w:hAnsi="Times New Roman" w:cs="Times New Roman"/>
        </w:rPr>
        <w:t xml:space="preserve"> defects affecting court-critical workflows shall receive elevated priority.</w:t>
      </w:r>
    </w:p>
    <w:p w14:paraId="7C2484CA"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Court-critical workflows include, but are not limited to:</w:t>
      </w:r>
    </w:p>
    <w:p w14:paraId="2007377D" w14:textId="77777777" w:rsidR="00977DD8" w:rsidRPr="00466B5F" w:rsidRDefault="00461C6E" w:rsidP="00466B5F">
      <w:pPr>
        <w:pStyle w:val="ListParagraph"/>
        <w:numPr>
          <w:ilvl w:val="0"/>
          <w:numId w:val="29"/>
        </w:numPr>
        <w:jc w:val="both"/>
        <w:rPr>
          <w:rFonts w:ascii="Times New Roman" w:hAnsi="Times New Roman" w:cs="Times New Roman"/>
        </w:rPr>
      </w:pPr>
      <w:r w:rsidRPr="00466B5F">
        <w:rPr>
          <w:rFonts w:ascii="Times New Roman" w:hAnsi="Times New Roman" w:cs="Times New Roman"/>
        </w:rPr>
        <w:t>Hearings</w:t>
      </w:r>
    </w:p>
    <w:p w14:paraId="4FE884DC" w14:textId="77777777" w:rsidR="00977DD8" w:rsidRPr="00466B5F" w:rsidRDefault="00461C6E" w:rsidP="00466B5F">
      <w:pPr>
        <w:pStyle w:val="ListParagraph"/>
        <w:numPr>
          <w:ilvl w:val="0"/>
          <w:numId w:val="29"/>
        </w:numPr>
        <w:jc w:val="both"/>
        <w:rPr>
          <w:rFonts w:ascii="Times New Roman" w:hAnsi="Times New Roman" w:cs="Times New Roman"/>
        </w:rPr>
      </w:pPr>
      <w:r w:rsidRPr="00466B5F">
        <w:rPr>
          <w:rFonts w:ascii="Times New Roman" w:hAnsi="Times New Roman" w:cs="Times New Roman"/>
        </w:rPr>
        <w:t>Court service counters</w:t>
      </w:r>
    </w:p>
    <w:p w14:paraId="263DCC95" w14:textId="77777777" w:rsidR="00977DD8" w:rsidRPr="00466B5F" w:rsidRDefault="00461C6E" w:rsidP="00466B5F">
      <w:pPr>
        <w:pStyle w:val="ListParagraph"/>
        <w:numPr>
          <w:ilvl w:val="0"/>
          <w:numId w:val="29"/>
        </w:numPr>
        <w:jc w:val="both"/>
        <w:rPr>
          <w:rFonts w:ascii="Times New Roman" w:hAnsi="Times New Roman" w:cs="Times New Roman"/>
        </w:rPr>
      </w:pPr>
      <w:r w:rsidRPr="00466B5F">
        <w:rPr>
          <w:rFonts w:ascii="Times New Roman" w:hAnsi="Times New Roman" w:cs="Times New Roman"/>
        </w:rPr>
        <w:t>Accommodation requests</w:t>
      </w:r>
    </w:p>
    <w:p w14:paraId="2BDE2FBF" w14:textId="77777777" w:rsidR="00977DD8" w:rsidRPr="00466B5F" w:rsidRDefault="00461C6E" w:rsidP="00466B5F">
      <w:pPr>
        <w:pStyle w:val="ListParagraph"/>
        <w:numPr>
          <w:ilvl w:val="0"/>
          <w:numId w:val="29"/>
        </w:numPr>
        <w:jc w:val="both"/>
        <w:rPr>
          <w:rFonts w:ascii="Times New Roman" w:hAnsi="Times New Roman" w:cs="Times New Roman"/>
        </w:rPr>
      </w:pPr>
      <w:r w:rsidRPr="00466B5F">
        <w:rPr>
          <w:rFonts w:ascii="Times New Roman" w:hAnsi="Times New Roman" w:cs="Times New Roman"/>
        </w:rPr>
        <w:t>Filing interactions</w:t>
      </w:r>
    </w:p>
    <w:p w14:paraId="05DA6E09" w14:textId="77777777" w:rsidR="00977DD8" w:rsidRPr="00466B5F" w:rsidRDefault="00461C6E" w:rsidP="00466B5F">
      <w:pPr>
        <w:pStyle w:val="ListParagraph"/>
        <w:numPr>
          <w:ilvl w:val="0"/>
          <w:numId w:val="29"/>
        </w:numPr>
        <w:jc w:val="both"/>
        <w:rPr>
          <w:rFonts w:ascii="Times New Roman" w:hAnsi="Times New Roman" w:cs="Times New Roman"/>
        </w:rPr>
      </w:pPr>
      <w:r w:rsidRPr="00466B5F">
        <w:rPr>
          <w:rFonts w:ascii="Times New Roman" w:hAnsi="Times New Roman" w:cs="Times New Roman"/>
        </w:rPr>
        <w:t>Payment interactions</w:t>
      </w:r>
    </w:p>
    <w:p w14:paraId="27BBF2DD" w14:textId="77777777" w:rsidR="00977DD8" w:rsidRPr="00466B5F" w:rsidRDefault="00461C6E" w:rsidP="00466B5F">
      <w:pPr>
        <w:pStyle w:val="ListParagraph"/>
        <w:numPr>
          <w:ilvl w:val="0"/>
          <w:numId w:val="29"/>
        </w:numPr>
        <w:jc w:val="both"/>
        <w:rPr>
          <w:rFonts w:ascii="Times New Roman" w:hAnsi="Times New Roman" w:cs="Times New Roman"/>
        </w:rPr>
      </w:pPr>
      <w:r w:rsidRPr="00466B5F">
        <w:rPr>
          <w:rFonts w:ascii="Times New Roman" w:hAnsi="Times New Roman" w:cs="Times New Roman"/>
        </w:rPr>
        <w:t>Interpreter-assisted communication</w:t>
      </w:r>
    </w:p>
    <w:p w14:paraId="7060C679" w14:textId="77777777" w:rsidR="00977DD8" w:rsidRPr="00466B5F" w:rsidRDefault="00461C6E" w:rsidP="00466B5F">
      <w:pPr>
        <w:pStyle w:val="ListParagraph"/>
        <w:numPr>
          <w:ilvl w:val="0"/>
          <w:numId w:val="29"/>
        </w:numPr>
        <w:jc w:val="both"/>
        <w:rPr>
          <w:rFonts w:ascii="Times New Roman" w:hAnsi="Times New Roman" w:cs="Times New Roman"/>
        </w:rPr>
      </w:pPr>
      <w:r w:rsidRPr="00466B5F">
        <w:rPr>
          <w:rFonts w:ascii="Times New Roman" w:hAnsi="Times New Roman" w:cs="Times New Roman"/>
        </w:rPr>
        <w:t>Public access to court services</w:t>
      </w:r>
    </w:p>
    <w:p w14:paraId="4BAB0705"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The Judicial Council may elevate severity classifications where access-to-justice, court participation, or deadline-related impacts exist.</w:t>
      </w:r>
    </w:p>
    <w:p w14:paraId="7B39166A" w14:textId="77777777" w:rsidR="00977DD8" w:rsidRPr="00466B5F" w:rsidRDefault="00461C6E" w:rsidP="00466B5F">
      <w:pPr>
        <w:pStyle w:val="Heading2"/>
        <w:jc w:val="both"/>
        <w:rPr>
          <w:rFonts w:ascii="Times New Roman" w:hAnsi="Times New Roman" w:cs="Times New Roman"/>
        </w:rPr>
      </w:pPr>
      <w:r w:rsidRPr="00466B5F">
        <w:rPr>
          <w:rFonts w:ascii="Times New Roman" w:hAnsi="Times New Roman" w:cs="Times New Roman"/>
        </w:rPr>
        <w:t>8.2 Accessibility Maintenance Reporting</w:t>
      </w:r>
    </w:p>
    <w:p w14:paraId="581DEB46"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Upon request, the Contractor shall provide:</w:t>
      </w:r>
    </w:p>
    <w:p w14:paraId="0ED7C58F" w14:textId="77777777" w:rsidR="00977DD8" w:rsidRPr="00466B5F" w:rsidRDefault="00461C6E" w:rsidP="00466B5F">
      <w:pPr>
        <w:pStyle w:val="ListParagraph"/>
        <w:numPr>
          <w:ilvl w:val="0"/>
          <w:numId w:val="30"/>
        </w:numPr>
        <w:jc w:val="both"/>
        <w:rPr>
          <w:rFonts w:ascii="Times New Roman" w:hAnsi="Times New Roman" w:cs="Times New Roman"/>
        </w:rPr>
      </w:pPr>
      <w:r w:rsidRPr="00466B5F">
        <w:rPr>
          <w:rFonts w:ascii="Times New Roman" w:hAnsi="Times New Roman" w:cs="Times New Roman"/>
        </w:rPr>
        <w:t>Open accessibility issues</w:t>
      </w:r>
    </w:p>
    <w:p w14:paraId="06C2AC5C" w14:textId="77777777" w:rsidR="00977DD8" w:rsidRPr="00466B5F" w:rsidRDefault="00461C6E" w:rsidP="00466B5F">
      <w:pPr>
        <w:pStyle w:val="ListParagraph"/>
        <w:numPr>
          <w:ilvl w:val="0"/>
          <w:numId w:val="30"/>
        </w:numPr>
        <w:jc w:val="both"/>
        <w:rPr>
          <w:rFonts w:ascii="Times New Roman" w:hAnsi="Times New Roman" w:cs="Times New Roman"/>
        </w:rPr>
      </w:pPr>
      <w:r w:rsidRPr="00466B5F">
        <w:rPr>
          <w:rFonts w:ascii="Times New Roman" w:hAnsi="Times New Roman" w:cs="Times New Roman"/>
        </w:rPr>
        <w:t>Remediation progress</w:t>
      </w:r>
    </w:p>
    <w:p w14:paraId="755AFBBE" w14:textId="77777777" w:rsidR="00977DD8" w:rsidRPr="00466B5F" w:rsidRDefault="00461C6E" w:rsidP="00466B5F">
      <w:pPr>
        <w:pStyle w:val="ListParagraph"/>
        <w:numPr>
          <w:ilvl w:val="0"/>
          <w:numId w:val="30"/>
        </w:numPr>
        <w:jc w:val="both"/>
        <w:rPr>
          <w:rFonts w:ascii="Times New Roman" w:hAnsi="Times New Roman" w:cs="Times New Roman"/>
        </w:rPr>
      </w:pPr>
      <w:r w:rsidRPr="00466B5F">
        <w:rPr>
          <w:rFonts w:ascii="Times New Roman" w:hAnsi="Times New Roman" w:cs="Times New Roman"/>
        </w:rPr>
        <w:t>Accessibility-impacting releases</w:t>
      </w:r>
    </w:p>
    <w:p w14:paraId="3E789C50" w14:textId="77777777" w:rsidR="00977DD8" w:rsidRPr="00466B5F" w:rsidRDefault="00461C6E" w:rsidP="00466B5F">
      <w:pPr>
        <w:pStyle w:val="ListParagraph"/>
        <w:numPr>
          <w:ilvl w:val="0"/>
          <w:numId w:val="30"/>
        </w:numPr>
        <w:jc w:val="both"/>
        <w:rPr>
          <w:rFonts w:ascii="Times New Roman" w:hAnsi="Times New Roman" w:cs="Times New Roman"/>
        </w:rPr>
      </w:pPr>
      <w:r w:rsidRPr="00466B5F">
        <w:rPr>
          <w:rFonts w:ascii="Times New Roman" w:hAnsi="Times New Roman" w:cs="Times New Roman"/>
        </w:rPr>
        <w:t>Accessibility roadmap updates</w:t>
      </w:r>
    </w:p>
    <w:p w14:paraId="34117F4E" w14:textId="77777777" w:rsidR="00977DD8" w:rsidRPr="00466B5F" w:rsidRDefault="00461C6E" w:rsidP="00466B5F">
      <w:pPr>
        <w:pStyle w:val="ListParagraph"/>
        <w:numPr>
          <w:ilvl w:val="0"/>
          <w:numId w:val="30"/>
        </w:numPr>
        <w:jc w:val="both"/>
        <w:rPr>
          <w:rFonts w:ascii="Times New Roman" w:hAnsi="Times New Roman" w:cs="Times New Roman"/>
        </w:rPr>
      </w:pPr>
      <w:r w:rsidRPr="00466B5F">
        <w:rPr>
          <w:rFonts w:ascii="Times New Roman" w:hAnsi="Times New Roman" w:cs="Times New Roman"/>
        </w:rPr>
        <w:t>Known accessibility limitations</w:t>
      </w:r>
    </w:p>
    <w:p w14:paraId="1E4DAFCD" w14:textId="77777777" w:rsidR="00977DD8" w:rsidRPr="00466B5F" w:rsidRDefault="00461C6E" w:rsidP="00466B5F">
      <w:pPr>
        <w:pStyle w:val="Heading1"/>
        <w:jc w:val="both"/>
        <w:rPr>
          <w:rFonts w:ascii="Times New Roman" w:hAnsi="Times New Roman" w:cs="Times New Roman"/>
        </w:rPr>
      </w:pPr>
      <w:r w:rsidRPr="00466B5F">
        <w:rPr>
          <w:rFonts w:ascii="Times New Roman" w:hAnsi="Times New Roman" w:cs="Times New Roman"/>
        </w:rPr>
        <w:t>9. Accessible Training and Knowledge Transfer</w:t>
      </w:r>
    </w:p>
    <w:p w14:paraId="255E047F"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The Contractor shall provide accessible training materials, user guides, administrative documentation, and support documentation.</w:t>
      </w:r>
    </w:p>
    <w:p w14:paraId="22DF3862"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lastRenderedPageBreak/>
        <w:t>Training provided under the contract shall itself be accessible.</w:t>
      </w:r>
    </w:p>
    <w:p w14:paraId="6882BC93"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The Contractor shall provide guidance regarding configuration and use of accessibility features.</w:t>
      </w:r>
    </w:p>
    <w:p w14:paraId="7A893D59" w14:textId="77777777" w:rsidR="00977DD8" w:rsidRPr="00466B5F" w:rsidRDefault="00461C6E" w:rsidP="00466B5F">
      <w:pPr>
        <w:pStyle w:val="Heading1"/>
        <w:jc w:val="both"/>
        <w:rPr>
          <w:rFonts w:ascii="Times New Roman" w:hAnsi="Times New Roman" w:cs="Times New Roman"/>
        </w:rPr>
      </w:pPr>
      <w:r w:rsidRPr="00466B5F">
        <w:rPr>
          <w:rFonts w:ascii="Times New Roman" w:hAnsi="Times New Roman" w:cs="Times New Roman"/>
        </w:rPr>
        <w:t>10. Accessibility Point of Contact</w:t>
      </w:r>
    </w:p>
    <w:p w14:paraId="7E037963"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The Contractor shall identify an accessibility point of contact responsible for:</w:t>
      </w:r>
    </w:p>
    <w:p w14:paraId="6654C71E" w14:textId="77777777" w:rsidR="00977DD8" w:rsidRPr="00466B5F" w:rsidRDefault="00461C6E" w:rsidP="00466B5F">
      <w:pPr>
        <w:pStyle w:val="ListParagraph"/>
        <w:numPr>
          <w:ilvl w:val="0"/>
          <w:numId w:val="31"/>
        </w:numPr>
        <w:jc w:val="both"/>
        <w:rPr>
          <w:rFonts w:ascii="Times New Roman" w:hAnsi="Times New Roman" w:cs="Times New Roman"/>
        </w:rPr>
      </w:pPr>
      <w:r w:rsidRPr="00466B5F">
        <w:rPr>
          <w:rFonts w:ascii="Times New Roman" w:hAnsi="Times New Roman" w:cs="Times New Roman"/>
        </w:rPr>
        <w:t>Accessibility support</w:t>
      </w:r>
    </w:p>
    <w:p w14:paraId="5D67C95A" w14:textId="77777777" w:rsidR="00977DD8" w:rsidRPr="00466B5F" w:rsidRDefault="00461C6E" w:rsidP="00466B5F">
      <w:pPr>
        <w:pStyle w:val="ListParagraph"/>
        <w:numPr>
          <w:ilvl w:val="0"/>
          <w:numId w:val="31"/>
        </w:numPr>
        <w:jc w:val="both"/>
        <w:rPr>
          <w:rFonts w:ascii="Times New Roman" w:hAnsi="Times New Roman" w:cs="Times New Roman"/>
        </w:rPr>
      </w:pPr>
      <w:r w:rsidRPr="00466B5F">
        <w:rPr>
          <w:rFonts w:ascii="Times New Roman" w:hAnsi="Times New Roman" w:cs="Times New Roman"/>
        </w:rPr>
        <w:t>Accessibility issue escalation</w:t>
      </w:r>
    </w:p>
    <w:p w14:paraId="71A45A68" w14:textId="77777777" w:rsidR="00977DD8" w:rsidRPr="00466B5F" w:rsidRDefault="00461C6E" w:rsidP="00466B5F">
      <w:pPr>
        <w:pStyle w:val="ListParagraph"/>
        <w:numPr>
          <w:ilvl w:val="0"/>
          <w:numId w:val="31"/>
        </w:numPr>
        <w:jc w:val="both"/>
        <w:rPr>
          <w:rFonts w:ascii="Times New Roman" w:hAnsi="Times New Roman" w:cs="Times New Roman"/>
        </w:rPr>
      </w:pPr>
      <w:r w:rsidRPr="00466B5F">
        <w:rPr>
          <w:rFonts w:ascii="Times New Roman" w:hAnsi="Times New Roman" w:cs="Times New Roman"/>
        </w:rPr>
        <w:t>Accessibility remediation coordination</w:t>
      </w:r>
    </w:p>
    <w:p w14:paraId="492D4A62" w14:textId="77777777" w:rsidR="00977DD8" w:rsidRPr="00466B5F" w:rsidRDefault="00461C6E" w:rsidP="00466B5F">
      <w:pPr>
        <w:pStyle w:val="ListParagraph"/>
        <w:numPr>
          <w:ilvl w:val="0"/>
          <w:numId w:val="31"/>
        </w:numPr>
        <w:jc w:val="both"/>
        <w:rPr>
          <w:rFonts w:ascii="Times New Roman" w:hAnsi="Times New Roman" w:cs="Times New Roman"/>
        </w:rPr>
      </w:pPr>
      <w:r w:rsidRPr="00466B5F">
        <w:rPr>
          <w:rFonts w:ascii="Times New Roman" w:hAnsi="Times New Roman" w:cs="Times New Roman"/>
        </w:rPr>
        <w:t>Accessibility documentation updates</w:t>
      </w:r>
    </w:p>
    <w:p w14:paraId="698B5C27"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The accessibility point of contact shall remain available throughout the contract term.</w:t>
      </w:r>
    </w:p>
    <w:p w14:paraId="225B3A1B" w14:textId="77777777" w:rsidR="00977DD8" w:rsidRPr="00466B5F" w:rsidRDefault="00461C6E" w:rsidP="00466B5F">
      <w:pPr>
        <w:pStyle w:val="Heading1"/>
        <w:jc w:val="both"/>
        <w:rPr>
          <w:rFonts w:ascii="Times New Roman" w:hAnsi="Times New Roman" w:cs="Times New Roman"/>
        </w:rPr>
      </w:pPr>
      <w:r w:rsidRPr="00466B5F">
        <w:rPr>
          <w:rFonts w:ascii="Times New Roman" w:hAnsi="Times New Roman" w:cs="Times New Roman"/>
        </w:rPr>
        <w:t>11. Order of Precedence</w:t>
      </w:r>
    </w:p>
    <w:p w14:paraId="20D0F3E7"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The requirements contained in this Attachment are material requirements of the contract.</w:t>
      </w:r>
    </w:p>
    <w:p w14:paraId="0B29B372"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Where accessibility or effective communication requirements conflict between contract documents, the more protective requirement shall govern.</w:t>
      </w:r>
    </w:p>
    <w:p w14:paraId="59D5DDAD"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A third-party disclaimer does not relieve the Contractor of accessibility obligations where the affected component is necessary to participate in or benefit from the Solution.</w:t>
      </w:r>
    </w:p>
    <w:p w14:paraId="7CA617B3" w14:textId="77777777" w:rsidR="00977DD8" w:rsidRPr="00466B5F" w:rsidRDefault="00461C6E" w:rsidP="00466B5F">
      <w:pPr>
        <w:jc w:val="both"/>
        <w:rPr>
          <w:rFonts w:ascii="Times New Roman" w:hAnsi="Times New Roman" w:cs="Times New Roman"/>
        </w:rPr>
      </w:pPr>
      <w:r w:rsidRPr="00466B5F">
        <w:rPr>
          <w:rFonts w:ascii="Times New Roman" w:hAnsi="Times New Roman" w:cs="Times New Roman"/>
        </w:rPr>
        <w:t>Failure to satisfy the requirements of this Attachment may constitute grounds for rejection of deliverables, remediation requirements, contract enforcement actions, or other remedies available under the contract.</w:t>
      </w:r>
    </w:p>
    <w:p w14:paraId="0AE836C6" w14:textId="32E93E7D" w:rsidR="00977DD8" w:rsidRDefault="00977DD8"/>
    <w:sectPr w:rsidR="00977DD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E01DB" w14:textId="77777777" w:rsidR="00010404" w:rsidRDefault="00010404" w:rsidP="001D2D68">
      <w:pPr>
        <w:spacing w:after="0" w:line="240" w:lineRule="auto"/>
      </w:pPr>
      <w:r>
        <w:separator/>
      </w:r>
    </w:p>
  </w:endnote>
  <w:endnote w:type="continuationSeparator" w:id="0">
    <w:p w14:paraId="7BA6BF50" w14:textId="77777777" w:rsidR="00010404" w:rsidRDefault="00010404" w:rsidP="001D2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4535C" w14:textId="77777777" w:rsidR="006B1DD6" w:rsidRDefault="006B1D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681834"/>
      <w:docPartObj>
        <w:docPartGallery w:val="Page Numbers (Bottom of Page)"/>
        <w:docPartUnique/>
      </w:docPartObj>
    </w:sdtPr>
    <w:sdtEndPr>
      <w:rPr>
        <w:noProof/>
      </w:rPr>
    </w:sdtEndPr>
    <w:sdtContent>
      <w:p w14:paraId="1C03D4BF" w14:textId="0CAD2B6C" w:rsidR="001D2D68" w:rsidRDefault="001D2D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5634B1" w14:textId="77777777" w:rsidR="001D2D68" w:rsidRDefault="001D2D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53D45" w14:textId="77777777" w:rsidR="006B1DD6" w:rsidRDefault="006B1D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C4AE2" w14:textId="77777777" w:rsidR="00010404" w:rsidRDefault="00010404" w:rsidP="001D2D68">
      <w:pPr>
        <w:spacing w:after="0" w:line="240" w:lineRule="auto"/>
      </w:pPr>
      <w:r>
        <w:separator/>
      </w:r>
    </w:p>
  </w:footnote>
  <w:footnote w:type="continuationSeparator" w:id="0">
    <w:p w14:paraId="6B323878" w14:textId="77777777" w:rsidR="00010404" w:rsidRDefault="00010404" w:rsidP="001D2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CFB6" w14:textId="77777777" w:rsidR="006B1DD6" w:rsidRDefault="006B1D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A3855" w14:textId="77777777" w:rsidR="006B1DD6" w:rsidRPr="006B1DD6" w:rsidRDefault="006B1DD6" w:rsidP="006B1DD6">
    <w:pPr>
      <w:pStyle w:val="Header"/>
      <w:rPr>
        <w:rFonts w:ascii="Times New Roman" w:hAnsi="Times New Roman" w:cs="Times New Roman"/>
        <w:sz w:val="22"/>
        <w:szCs w:val="22"/>
      </w:rPr>
    </w:pPr>
    <w:r w:rsidRPr="006B1DD6">
      <w:rPr>
        <w:rFonts w:ascii="Times New Roman" w:hAnsi="Times New Roman" w:cs="Times New Roman"/>
        <w:sz w:val="22"/>
        <w:szCs w:val="22"/>
      </w:rPr>
      <w:t>RFP No. - RFP-IT-2026-212-RB</w:t>
    </w:r>
  </w:p>
  <w:p w14:paraId="5ECE8676" w14:textId="1D1FFE75" w:rsidR="006B1DD6" w:rsidRPr="006B1DD6" w:rsidRDefault="006B1DD6" w:rsidP="006B1DD6">
    <w:pPr>
      <w:pStyle w:val="Header"/>
      <w:rPr>
        <w:rFonts w:ascii="Times New Roman" w:hAnsi="Times New Roman" w:cs="Times New Roman"/>
        <w:sz w:val="22"/>
        <w:szCs w:val="22"/>
      </w:rPr>
    </w:pPr>
    <w:r w:rsidRPr="006B1DD6">
      <w:rPr>
        <w:rFonts w:ascii="Times New Roman" w:hAnsi="Times New Roman" w:cs="Times New Roman"/>
        <w:sz w:val="22"/>
        <w:szCs w:val="22"/>
      </w:rPr>
      <w:t>RFP title - Next-Generation Voice Translator Solution and Managed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B122" w14:textId="77777777" w:rsidR="006B1DD6" w:rsidRDefault="006B1D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1F7D3D9C"/>
    <w:multiLevelType w:val="hybridMultilevel"/>
    <w:tmpl w:val="B2B2D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2E64B7"/>
    <w:multiLevelType w:val="hybridMultilevel"/>
    <w:tmpl w:val="32D8F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CF68D5"/>
    <w:multiLevelType w:val="hybridMultilevel"/>
    <w:tmpl w:val="0DE8B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5" w15:restartNumberingAfterBreak="0">
    <w:nsid w:val="4CA638AC"/>
    <w:multiLevelType w:val="hybridMultilevel"/>
    <w:tmpl w:val="CC603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343C87"/>
    <w:multiLevelType w:val="hybridMultilevel"/>
    <w:tmpl w:val="B2527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DE43E6"/>
    <w:multiLevelType w:val="hybridMultilevel"/>
    <w:tmpl w:val="193A1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A81FF5"/>
    <w:multiLevelType w:val="hybridMultilevel"/>
    <w:tmpl w:val="88B04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424BA5"/>
    <w:multiLevelType w:val="hybridMultilevel"/>
    <w:tmpl w:val="92D21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8413A4"/>
    <w:multiLevelType w:val="hybridMultilevel"/>
    <w:tmpl w:val="756C2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020928"/>
    <w:multiLevelType w:val="hybridMultilevel"/>
    <w:tmpl w:val="FF7CC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1B1F2D"/>
    <w:multiLevelType w:val="singleLevel"/>
    <w:tmpl w:val="0409000F"/>
    <w:lvl w:ilvl="0">
      <w:start w:val="1"/>
      <w:numFmt w:val="decimal"/>
      <w:lvlText w:val="%1."/>
      <w:lvlJc w:val="left"/>
      <w:pPr>
        <w:ind w:left="720" w:hanging="360"/>
      </w:pPr>
    </w:lvl>
  </w:abstractNum>
  <w:abstractNum w:abstractNumId="23" w15:restartNumberingAfterBreak="0">
    <w:nsid w:val="631038C7"/>
    <w:multiLevelType w:val="hybridMultilevel"/>
    <w:tmpl w:val="B03A4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024C28"/>
    <w:multiLevelType w:val="hybridMultilevel"/>
    <w:tmpl w:val="AA6A5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B3383C"/>
    <w:multiLevelType w:val="hybridMultilevel"/>
    <w:tmpl w:val="20B63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D43070"/>
    <w:multiLevelType w:val="hybridMultilevel"/>
    <w:tmpl w:val="EF38B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A53894"/>
    <w:multiLevelType w:val="singleLevel"/>
    <w:tmpl w:val="0409000F"/>
    <w:lvl w:ilvl="0">
      <w:start w:val="1"/>
      <w:numFmt w:val="decimal"/>
      <w:lvlText w:val="%1."/>
      <w:lvlJc w:val="left"/>
      <w:pPr>
        <w:ind w:left="720" w:hanging="360"/>
      </w:pPr>
    </w:lvl>
  </w:abstractNum>
  <w:abstractNum w:abstractNumId="28"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29" w15:restartNumberingAfterBreak="0">
    <w:nsid w:val="6F140ECF"/>
    <w:multiLevelType w:val="hybridMultilevel"/>
    <w:tmpl w:val="AA24C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28"/>
  </w:num>
  <w:num w:numId="13" w16cid:durableId="2110588750">
    <w:abstractNumId w:val="27"/>
  </w:num>
  <w:num w:numId="14" w16cid:durableId="1730575300">
    <w:abstractNumId w:val="22"/>
  </w:num>
  <w:num w:numId="15" w16cid:durableId="2063938215">
    <w:abstractNumId w:val="30"/>
  </w:num>
  <w:num w:numId="16" w16cid:durableId="1416627709">
    <w:abstractNumId w:val="14"/>
  </w:num>
  <w:num w:numId="17" w16cid:durableId="1489175934">
    <w:abstractNumId w:val="19"/>
  </w:num>
  <w:num w:numId="18" w16cid:durableId="2136217029">
    <w:abstractNumId w:val="24"/>
  </w:num>
  <w:num w:numId="19" w16cid:durableId="1392116701">
    <w:abstractNumId w:val="20"/>
  </w:num>
  <w:num w:numId="20" w16cid:durableId="351303813">
    <w:abstractNumId w:val="17"/>
  </w:num>
  <w:num w:numId="21" w16cid:durableId="1600596753">
    <w:abstractNumId w:val="18"/>
  </w:num>
  <w:num w:numId="22" w16cid:durableId="892619601">
    <w:abstractNumId w:val="12"/>
  </w:num>
  <w:num w:numId="23" w16cid:durableId="1094399931">
    <w:abstractNumId w:val="15"/>
  </w:num>
  <w:num w:numId="24" w16cid:durableId="1407192717">
    <w:abstractNumId w:val="23"/>
  </w:num>
  <w:num w:numId="25" w16cid:durableId="1360744757">
    <w:abstractNumId w:val="13"/>
  </w:num>
  <w:num w:numId="26" w16cid:durableId="1691837679">
    <w:abstractNumId w:val="29"/>
  </w:num>
  <w:num w:numId="27" w16cid:durableId="546718573">
    <w:abstractNumId w:val="21"/>
  </w:num>
  <w:num w:numId="28" w16cid:durableId="163664536">
    <w:abstractNumId w:val="16"/>
  </w:num>
  <w:num w:numId="29" w16cid:durableId="127630568">
    <w:abstractNumId w:val="11"/>
  </w:num>
  <w:num w:numId="30" w16cid:durableId="1454061941">
    <w:abstractNumId w:val="26"/>
  </w:num>
  <w:num w:numId="31" w16cid:durableId="101280206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10404"/>
    <w:rsid w:val="000E538C"/>
    <w:rsid w:val="00193E1C"/>
    <w:rsid w:val="001B6673"/>
    <w:rsid w:val="001D2D68"/>
    <w:rsid w:val="001F40EA"/>
    <w:rsid w:val="002D6768"/>
    <w:rsid w:val="002E51AB"/>
    <w:rsid w:val="00324B44"/>
    <w:rsid w:val="00351A94"/>
    <w:rsid w:val="0036562D"/>
    <w:rsid w:val="0039382C"/>
    <w:rsid w:val="003B78F6"/>
    <w:rsid w:val="003C29C4"/>
    <w:rsid w:val="00461C6E"/>
    <w:rsid w:val="00466B5F"/>
    <w:rsid w:val="004860BC"/>
    <w:rsid w:val="004976E0"/>
    <w:rsid w:val="004F5D26"/>
    <w:rsid w:val="00505AED"/>
    <w:rsid w:val="00514F52"/>
    <w:rsid w:val="00527584"/>
    <w:rsid w:val="005364AA"/>
    <w:rsid w:val="00567BE4"/>
    <w:rsid w:val="005A534A"/>
    <w:rsid w:val="005B7D94"/>
    <w:rsid w:val="00665D7C"/>
    <w:rsid w:val="006868B6"/>
    <w:rsid w:val="006B1DD6"/>
    <w:rsid w:val="006C63F9"/>
    <w:rsid w:val="00706732"/>
    <w:rsid w:val="00764556"/>
    <w:rsid w:val="007A1C7E"/>
    <w:rsid w:val="007A6928"/>
    <w:rsid w:val="00827C87"/>
    <w:rsid w:val="00865264"/>
    <w:rsid w:val="008E59BF"/>
    <w:rsid w:val="0091204C"/>
    <w:rsid w:val="00936541"/>
    <w:rsid w:val="009711C7"/>
    <w:rsid w:val="00977DD8"/>
    <w:rsid w:val="0098749A"/>
    <w:rsid w:val="009D7219"/>
    <w:rsid w:val="009E61F7"/>
    <w:rsid w:val="00A16163"/>
    <w:rsid w:val="00A20880"/>
    <w:rsid w:val="00A302F0"/>
    <w:rsid w:val="00A352C8"/>
    <w:rsid w:val="00A735B3"/>
    <w:rsid w:val="00AD2349"/>
    <w:rsid w:val="00B41C2B"/>
    <w:rsid w:val="00C26D93"/>
    <w:rsid w:val="00C27141"/>
    <w:rsid w:val="00CA5EF3"/>
    <w:rsid w:val="00D32292"/>
    <w:rsid w:val="00D44260"/>
    <w:rsid w:val="00D47BB0"/>
    <w:rsid w:val="00D75435"/>
    <w:rsid w:val="00DA6C12"/>
    <w:rsid w:val="00DD5603"/>
    <w:rsid w:val="00DE5146"/>
    <w:rsid w:val="00DF2FBF"/>
    <w:rsid w:val="00E31D82"/>
    <w:rsid w:val="00E33F46"/>
    <w:rsid w:val="00E91EC9"/>
    <w:rsid w:val="00F7488E"/>
    <w:rsid w:val="00FB3270"/>
    <w:rsid w:val="0262597A"/>
    <w:rsid w:val="077225A7"/>
    <w:rsid w:val="145DDC06"/>
    <w:rsid w:val="1AE30756"/>
    <w:rsid w:val="1F8D6634"/>
    <w:rsid w:val="30A8A375"/>
    <w:rsid w:val="370F4FAD"/>
    <w:rsid w:val="42F51039"/>
    <w:rsid w:val="4C9D2FD7"/>
    <w:rsid w:val="4DC79EA7"/>
    <w:rsid w:val="5DEBE129"/>
    <w:rsid w:val="6407A84A"/>
    <w:rsid w:val="6C8F65A7"/>
    <w:rsid w:val="76983B48"/>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0222"/>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5364AA"/>
    <w:pPr>
      <w:spacing w:after="0" w:line="240" w:lineRule="auto"/>
    </w:pPr>
  </w:style>
  <w:style w:type="character" w:styleId="CommentReference">
    <w:name w:val="annotation reference"/>
    <w:basedOn w:val="DefaultParagraphFont"/>
    <w:uiPriority w:val="99"/>
    <w:semiHidden/>
    <w:unhideWhenUsed/>
    <w:rsid w:val="005364A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F093BB383F07419954F3DF7844F837" ma:contentTypeVersion="14" ma:contentTypeDescription="Create a new document." ma:contentTypeScope="" ma:versionID="362a40f79d55dfecb59272acd47c6e01">
  <xsd:schema xmlns:xsd="http://www.w3.org/2001/XMLSchema" xmlns:xs="http://www.w3.org/2001/XMLSchema" xmlns:p="http://schemas.microsoft.com/office/2006/metadata/properties" xmlns:ns2="04d4fe56-70e4-455f-bf61-91e80c1f78a1" xmlns:ns3="aaee31d0-16e4-4359-ba34-1a6d65973322" targetNamespace="http://schemas.microsoft.com/office/2006/metadata/properties" ma:root="true" ma:fieldsID="c1f2a054002e92e45331efbe8ee71e33" ns2:_="" ns3:_="">
    <xsd:import namespace="04d4fe56-70e4-455f-bf61-91e80c1f78a1"/>
    <xsd:import namespace="aaee31d0-16e4-4359-ba34-1a6d659733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4fe56-70e4-455f-bf61-91e80c1f78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2924eaa-6349-497e-96ac-f07fd2ffae5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ee31d0-16e4-4359-ba34-1a6d659733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d4fe56-70e4-455f-bf61-91e80c1f78a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F286AE-8C11-4B72-B090-3416BD5BE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4fe56-70e4-455f-bf61-91e80c1f78a1"/>
    <ds:schemaRef ds:uri="aaee31d0-16e4-4359-ba34-1a6d65973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2A5128-0E46-4505-98DA-D5605CDB49EC}">
  <ds:schemaRefs>
    <ds:schemaRef ds:uri="http://schemas.microsoft.com/office/2006/metadata/properties"/>
    <ds:schemaRef ds:uri="http://schemas.microsoft.com/office/infopath/2007/PartnerControls"/>
    <ds:schemaRef ds:uri="04d4fe56-70e4-455f-bf61-91e80c1f78a1"/>
  </ds:schemaRefs>
</ds:datastoreItem>
</file>

<file path=customXml/itemProps3.xml><?xml version="1.0" encoding="utf-8"?>
<ds:datastoreItem xmlns:ds="http://schemas.openxmlformats.org/officeDocument/2006/customXml" ds:itemID="{9BDD2608-10A7-4389-9812-1323797F8365}">
  <ds:schemaRefs>
    <ds:schemaRef ds:uri="http://schemas.openxmlformats.org/officeDocument/2006/bibliography"/>
  </ds:schemaRefs>
</ds:datastoreItem>
</file>

<file path=customXml/itemProps4.xml><?xml version="1.0" encoding="utf-8"?>
<ds:datastoreItem xmlns:ds="http://schemas.openxmlformats.org/officeDocument/2006/customXml" ds:itemID="{176C80DB-84A5-49DF-A4CF-FEFA5F2AA3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1294</Words>
  <Characters>9208</Characters>
  <Application>Microsoft Office Word</Application>
  <DocSecurity>0</DocSecurity>
  <Lines>195</Lines>
  <Paragraphs>164</Paragraphs>
  <ScaleCrop>false</ScaleCrop>
  <Company/>
  <LinksUpToDate>false</LinksUpToDate>
  <CharactersWithSpaces>10338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Julian.Yume-T@jud.ca.gov</dc:creator>
  <cp:keywords/>
  <dc:description/>
  <cp:lastModifiedBy>Bustos, Roderick</cp:lastModifiedBy>
  <cp:revision>7</cp:revision>
  <dcterms:created xsi:type="dcterms:W3CDTF">2026-06-15T19:48:00Z</dcterms:created>
  <dcterms:modified xsi:type="dcterms:W3CDTF">2026-07-07T17:12:00Z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0x01010074F093BB383F07419954F3DF7844F837</vt:lpwstr>
  </property>
  <property fmtid="{D5CDD505-2E9C-101B-9397-08002B2CF9AE}" pid="3" name="MediaServiceImageTags">
    <vt:lpwstr/>
  </property>
</Properties>
</file>