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D2F" w:rsidRPr="00412116" w:rsidRDefault="00EB7D2F" w:rsidP="00B36313">
      <w:pPr>
        <w:pStyle w:val="Heading10"/>
        <w:keepNext w:val="0"/>
        <w:ind w:right="288"/>
        <w:rPr>
          <w:color w:val="000000" w:themeColor="text1"/>
        </w:rPr>
      </w:pPr>
      <w:r w:rsidRPr="00412116">
        <w:rPr>
          <w:color w:val="000000" w:themeColor="text1"/>
        </w:rPr>
        <w:t>ATTACHMENT</w:t>
      </w:r>
      <w:r w:rsidR="000030E2">
        <w:rPr>
          <w:color w:val="000000" w:themeColor="text1"/>
        </w:rPr>
        <w:t xml:space="preserve"> 15</w:t>
      </w:r>
    </w:p>
    <w:p w:rsidR="0026751A" w:rsidRPr="00985983" w:rsidRDefault="00EB7D2F" w:rsidP="00B36313">
      <w:pPr>
        <w:jc w:val="center"/>
        <w:rPr>
          <w:b/>
          <w:sz w:val="24"/>
          <w:szCs w:val="24"/>
        </w:rPr>
      </w:pPr>
      <w:r w:rsidRPr="00985983">
        <w:rPr>
          <w:b/>
          <w:sz w:val="24"/>
          <w:szCs w:val="24"/>
        </w:rPr>
        <w:t>R</w:t>
      </w:r>
      <w:r w:rsidR="00985983">
        <w:rPr>
          <w:b/>
          <w:sz w:val="24"/>
          <w:szCs w:val="24"/>
        </w:rPr>
        <w:t xml:space="preserve">EFERENCE </w:t>
      </w:r>
      <w:r w:rsidRPr="00985983">
        <w:rPr>
          <w:b/>
          <w:sz w:val="24"/>
          <w:szCs w:val="24"/>
        </w:rPr>
        <w:t>FORM</w:t>
      </w:r>
    </w:p>
    <w:p w:rsidR="00985983" w:rsidRDefault="00985983">
      <w:pPr>
        <w:jc w:val="center"/>
        <w:rPr>
          <w:b/>
          <w:sz w:val="24"/>
          <w:szCs w:val="24"/>
        </w:rPr>
      </w:pPr>
    </w:p>
    <w:p w:rsidR="00595F54" w:rsidRDefault="00595F54" w:rsidP="00B36313">
      <w:pPr>
        <w:rPr>
          <w:sz w:val="24"/>
          <w:szCs w:val="24"/>
        </w:rPr>
      </w:pPr>
      <w:r>
        <w:rPr>
          <w:sz w:val="24"/>
          <w:szCs w:val="24"/>
        </w:rPr>
        <w:t>The Judicial Cou</w:t>
      </w:r>
      <w:r w:rsidR="00900587">
        <w:rPr>
          <w:sz w:val="24"/>
          <w:szCs w:val="24"/>
        </w:rPr>
        <w:t xml:space="preserve">ncil would like to have a minimum </w:t>
      </w:r>
      <w:r>
        <w:rPr>
          <w:sz w:val="24"/>
          <w:szCs w:val="24"/>
        </w:rPr>
        <w:t xml:space="preserve">of </w:t>
      </w:r>
      <w:r w:rsidR="00900587">
        <w:rPr>
          <w:sz w:val="24"/>
          <w:szCs w:val="24"/>
        </w:rPr>
        <w:t>three</w:t>
      </w:r>
      <w:r w:rsidR="00C30A58">
        <w:rPr>
          <w:sz w:val="24"/>
          <w:szCs w:val="24"/>
        </w:rPr>
        <w:t xml:space="preserve"> (</w:t>
      </w:r>
      <w:r w:rsidR="00900587">
        <w:rPr>
          <w:sz w:val="24"/>
          <w:szCs w:val="24"/>
        </w:rPr>
        <w:t>3</w:t>
      </w:r>
      <w:r w:rsidR="00C30A58">
        <w:rPr>
          <w:sz w:val="24"/>
          <w:szCs w:val="24"/>
        </w:rPr>
        <w:t xml:space="preserve">) </w:t>
      </w:r>
      <w:r w:rsidR="00900587">
        <w:rPr>
          <w:sz w:val="24"/>
          <w:szCs w:val="24"/>
        </w:rPr>
        <w:t>references.</w:t>
      </w:r>
    </w:p>
    <w:p w:rsidR="00900587" w:rsidRPr="00900587" w:rsidRDefault="00900587" w:rsidP="00900587">
      <w:pPr>
        <w:jc w:val="center"/>
        <w:rPr>
          <w:rFonts w:ascii="Arial" w:hAnsi="Arial" w:cs="Arial"/>
          <w:b/>
        </w:rPr>
      </w:pPr>
      <w:r w:rsidRPr="00900587">
        <w:rPr>
          <w:b/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76B91366" wp14:editId="352A21DF">
                <wp:simplePos x="0" y="0"/>
                <wp:positionH relativeFrom="column">
                  <wp:posOffset>0</wp:posOffset>
                </wp:positionH>
                <wp:positionV relativeFrom="paragraph">
                  <wp:posOffset>301625</wp:posOffset>
                </wp:positionV>
                <wp:extent cx="6583680" cy="0"/>
                <wp:effectExtent l="0" t="0" r="26670" b="19050"/>
                <wp:wrapSquare wrapText="bothSides"/>
                <wp:docPr id="1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DE6F7" id="Line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23.75pt" to="518.4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" o:allowincell="f" strokeweight="1.45pt">
                <w10:wrap type="square"/>
              </v:line>
            </w:pict>
          </mc:Fallback>
        </mc:AlternateContent>
      </w:r>
      <w:r w:rsidRPr="00900587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2C623E8E" wp14:editId="50069F8F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6583680" cy="0"/>
                <wp:effectExtent l="0" t="0" r="26670" b="19050"/>
                <wp:wrapSquare wrapText="bothSides"/>
                <wp:docPr id="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2DC8A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7.2pt" to="518.4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" o:allowincell="f" strokeweight="1.45pt">
                <w10:wrap type="square"/>
              </v:line>
            </w:pict>
          </mc:Fallback>
        </mc:AlternateContent>
      </w:r>
      <w:r w:rsidR="003065DE">
        <w:rPr>
          <w:rFonts w:ascii="Arial" w:hAnsi="Arial" w:cs="Arial"/>
          <w:b/>
        </w:rPr>
        <w:t>Interactive Instructional Content</w:t>
      </w:r>
      <w:bookmarkStart w:id="0" w:name="_GoBack"/>
      <w:bookmarkEnd w:id="0"/>
    </w:p>
    <w:tbl>
      <w:tblPr>
        <w:tblW w:w="10343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6"/>
        <w:gridCol w:w="2448"/>
        <w:gridCol w:w="1133"/>
        <w:gridCol w:w="3436"/>
      </w:tblGrid>
      <w:tr w:rsidR="00900587" w:rsidTr="00900587">
        <w:trPr>
          <w:trHeight w:hRule="exact" w:val="408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ind w:left="147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1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  <w:tr w:rsidR="00900587" w:rsidTr="00900587">
        <w:trPr>
          <w:trHeight w:hRule="exact" w:val="403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ind w:left="8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2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  <w:tr w:rsidR="00900587" w:rsidTr="00900587">
        <w:trPr>
          <w:trHeight w:hRule="exact" w:val="403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ind w:left="8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3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</w:tbl>
    <w:p w:rsidR="00595F54" w:rsidRDefault="00595F54" w:rsidP="00B36313">
      <w:pPr>
        <w:rPr>
          <w:sz w:val="24"/>
          <w:szCs w:val="24"/>
        </w:rPr>
      </w:pPr>
    </w:p>
    <w:sectPr w:rsidR="00595F54" w:rsidSect="00437B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F85" w:rsidRDefault="005A2F85" w:rsidP="00EB7D2F">
      <w:r>
        <w:separator/>
      </w:r>
    </w:p>
  </w:endnote>
  <w:endnote w:type="continuationSeparator" w:id="0">
    <w:p w:rsidR="005A2F85" w:rsidRDefault="005A2F85" w:rsidP="00EB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CA6" w:rsidRDefault="00847C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CA6" w:rsidRDefault="00847C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CA6" w:rsidRDefault="00847C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F85" w:rsidRDefault="005A2F85" w:rsidP="00EB7D2F">
      <w:r>
        <w:separator/>
      </w:r>
    </w:p>
  </w:footnote>
  <w:footnote w:type="continuationSeparator" w:id="0">
    <w:p w:rsidR="005A2F85" w:rsidRDefault="005A2F85" w:rsidP="00EB7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CA6" w:rsidRDefault="00847C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CA6" w:rsidRDefault="00847CA6" w:rsidP="00847CA6">
    <w:pPr>
      <w:pStyle w:val="CommentText"/>
      <w:tabs>
        <w:tab w:val="left" w:pos="1242"/>
      </w:tabs>
      <w:ind w:right="252"/>
      <w:jc w:val="both"/>
      <w:rPr>
        <w:rFonts w:ascii="Arial" w:hAnsi="Arial" w:cs="Arial"/>
        <w:b/>
        <w:szCs w:val="28"/>
      </w:rPr>
    </w:pPr>
    <w:r>
      <w:rPr>
        <w:b/>
      </w:rPr>
      <w:t>RFP Title: California Statewide Self-Represented Litigants (SRL) Portal: Interactive Instructional Content</w:t>
    </w:r>
  </w:p>
  <w:p w:rsidR="00847CA6" w:rsidRDefault="00847CA6" w:rsidP="00847CA6">
    <w:pPr>
      <w:pStyle w:val="CommentText"/>
      <w:tabs>
        <w:tab w:val="left" w:pos="1242"/>
      </w:tabs>
      <w:ind w:right="252"/>
      <w:jc w:val="both"/>
      <w:rPr>
        <w:b/>
        <w:sz w:val="22"/>
        <w:szCs w:val="22"/>
      </w:rPr>
    </w:pPr>
    <w:r>
      <w:rPr>
        <w:b/>
      </w:rPr>
      <w:t>RFP Number:</w:t>
    </w:r>
    <w:r>
      <w:rPr>
        <w:b/>
        <w:color w:val="000000"/>
      </w:rPr>
      <w:t xml:space="preserve">  </w:t>
    </w:r>
    <w:r>
      <w:rPr>
        <w:b/>
        <w:sz w:val="22"/>
        <w:szCs w:val="22"/>
      </w:rPr>
      <w:t xml:space="preserve"> RFP-IT-2019-12-LB</w:t>
    </w:r>
  </w:p>
  <w:p w:rsidR="00494646" w:rsidRDefault="00494646" w:rsidP="00A62C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CA6" w:rsidRDefault="00847C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737CD"/>
    <w:multiLevelType w:val="hybridMultilevel"/>
    <w:tmpl w:val="9F8EAD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7FB5CB34-8614-481F-B869-27661D1AAAEB}"/>
    <w:docVar w:name="dgnword-eventsink" w:val="126867832"/>
  </w:docVars>
  <w:rsids>
    <w:rsidRoot w:val="00EB7D2F"/>
    <w:rsid w:val="000030E2"/>
    <w:rsid w:val="00045066"/>
    <w:rsid w:val="000E5199"/>
    <w:rsid w:val="00136700"/>
    <w:rsid w:val="002273EB"/>
    <w:rsid w:val="0026751A"/>
    <w:rsid w:val="00277116"/>
    <w:rsid w:val="002C3760"/>
    <w:rsid w:val="003065DE"/>
    <w:rsid w:val="003C4919"/>
    <w:rsid w:val="00437B65"/>
    <w:rsid w:val="004556BD"/>
    <w:rsid w:val="00457E2D"/>
    <w:rsid w:val="00494646"/>
    <w:rsid w:val="004F3B1C"/>
    <w:rsid w:val="005429E3"/>
    <w:rsid w:val="00595F54"/>
    <w:rsid w:val="005A2F85"/>
    <w:rsid w:val="005F6B08"/>
    <w:rsid w:val="00637F7A"/>
    <w:rsid w:val="00654566"/>
    <w:rsid w:val="0067000D"/>
    <w:rsid w:val="006F7F62"/>
    <w:rsid w:val="0073002B"/>
    <w:rsid w:val="0073326A"/>
    <w:rsid w:val="00746F25"/>
    <w:rsid w:val="007C0F3F"/>
    <w:rsid w:val="007F209C"/>
    <w:rsid w:val="00847CA6"/>
    <w:rsid w:val="008668C6"/>
    <w:rsid w:val="0087559A"/>
    <w:rsid w:val="008D16DB"/>
    <w:rsid w:val="00900587"/>
    <w:rsid w:val="009207D4"/>
    <w:rsid w:val="009848FF"/>
    <w:rsid w:val="00985983"/>
    <w:rsid w:val="009A2750"/>
    <w:rsid w:val="009F0DC2"/>
    <w:rsid w:val="009F1878"/>
    <w:rsid w:val="00A62CEC"/>
    <w:rsid w:val="00B01F53"/>
    <w:rsid w:val="00B36313"/>
    <w:rsid w:val="00B73843"/>
    <w:rsid w:val="00B74CF7"/>
    <w:rsid w:val="00C30A58"/>
    <w:rsid w:val="00C90197"/>
    <w:rsid w:val="00CC0149"/>
    <w:rsid w:val="00E059D2"/>
    <w:rsid w:val="00EB7D2F"/>
    <w:rsid w:val="00EC233A"/>
    <w:rsid w:val="00FB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97196"/>
  <w15:docId w15:val="{D6F9D0FA-8776-4931-851E-1F26D5E5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D2F"/>
    <w:rPr>
      <w:rFonts w:eastAsia="Times New Roman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5199"/>
    <w:pPr>
      <w:keepNext/>
      <w:spacing w:before="24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E5199"/>
    <w:pPr>
      <w:keepNext/>
      <w:spacing w:before="24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E5199"/>
    <w:pPr>
      <w:keepNext/>
      <w:spacing w:before="240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199"/>
    <w:pPr>
      <w:spacing w:before="240"/>
      <w:outlineLvl w:val="5"/>
    </w:pPr>
    <w:rPr>
      <w:rFonts w:eastAsiaTheme="minorHAnsi"/>
      <w:b/>
      <w:bCs/>
      <w:sz w:val="24"/>
      <w:szCs w:val="24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199"/>
    <w:pPr>
      <w:spacing w:before="240"/>
      <w:outlineLvl w:val="6"/>
    </w:pPr>
    <w:rPr>
      <w:rFonts w:eastAsiaTheme="minorHAnsi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199"/>
    <w:pPr>
      <w:spacing w:before="240"/>
      <w:outlineLvl w:val="7"/>
    </w:pPr>
    <w:rPr>
      <w:rFonts w:eastAsiaTheme="minorHAnsi"/>
      <w:i/>
      <w:iCs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199"/>
    <w:pPr>
      <w:spacing w:before="240"/>
      <w:outlineLvl w:val="8"/>
    </w:pPr>
    <w:rPr>
      <w:rFonts w:asciiTheme="majorHAnsi" w:eastAsiaTheme="majorEastAsia" w:hAnsiTheme="majorHAnsi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19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519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E519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19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19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19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19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E5199"/>
    <w:pPr>
      <w:spacing w:before="24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E519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199"/>
    <w:pPr>
      <w:jc w:val="center"/>
      <w:outlineLvl w:val="1"/>
    </w:pPr>
    <w:rPr>
      <w:rFonts w:asciiTheme="majorHAnsi" w:eastAsiaTheme="majorEastAsia" w:hAnsiTheme="majorHAnsi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E5199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519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B7D2F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EB7D2F"/>
  </w:style>
  <w:style w:type="paragraph" w:styleId="Footer">
    <w:name w:val="footer"/>
    <w:basedOn w:val="Normal"/>
    <w:link w:val="FooterChar"/>
    <w:uiPriority w:val="99"/>
    <w:unhideWhenUsed/>
    <w:rsid w:val="00EB7D2F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EB7D2F"/>
  </w:style>
  <w:style w:type="paragraph" w:customStyle="1" w:styleId="Heading10">
    <w:name w:val="Heading10"/>
    <w:basedOn w:val="Heading9"/>
    <w:uiPriority w:val="99"/>
    <w:rsid w:val="00EB7D2F"/>
    <w:pPr>
      <w:keepNext/>
      <w:tabs>
        <w:tab w:val="left" w:pos="10710"/>
      </w:tabs>
      <w:spacing w:before="0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ListParagraph">
    <w:name w:val="List Paragraph"/>
    <w:basedOn w:val="Normal"/>
    <w:uiPriority w:val="34"/>
    <w:rsid w:val="00595F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A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A58"/>
    <w:rPr>
      <w:rFonts w:ascii="Segoe UI" w:eastAsia="Times New Roman" w:hAnsi="Segoe UI" w:cs="Segoe UI"/>
      <w:sz w:val="18"/>
      <w:szCs w:val="18"/>
      <w:lang w:bidi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16D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16DB"/>
    <w:rPr>
      <w:rFonts w:eastAsia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Bellows, Loralie</cp:lastModifiedBy>
  <cp:revision>2</cp:revision>
  <cp:lastPrinted>2018-01-10T17:19:00Z</cp:lastPrinted>
  <dcterms:created xsi:type="dcterms:W3CDTF">2019-04-10T15:01:00Z</dcterms:created>
  <dcterms:modified xsi:type="dcterms:W3CDTF">2019-04-10T15:01:00Z</dcterms:modified>
</cp:coreProperties>
</file>