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BE5" w:rsidRDefault="00025BE5" w:rsidP="005A2932">
      <w:pPr>
        <w:autoSpaceDE w:val="0"/>
        <w:autoSpaceDN w:val="0"/>
        <w:adjustRightInd w:val="0"/>
        <w:spacing w:line="240" w:lineRule="auto"/>
        <w:jc w:val="center"/>
        <w:rPr>
          <w:rFonts w:cstheme="minorHAnsi"/>
          <w:b/>
          <w:bCs/>
          <w:lang w:bidi="ar-SA"/>
        </w:rPr>
      </w:pPr>
      <w:r>
        <w:rPr>
          <w:rFonts w:cstheme="minorHAnsi"/>
          <w:b/>
          <w:bCs/>
          <w:lang w:bidi="ar-SA"/>
        </w:rPr>
        <w:t>ATTACHMENT 9</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025BE5"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E5" w:rsidRDefault="00025BE5" w:rsidP="00025BE5">
    <w:pPr>
      <w:pStyle w:val="CommentText"/>
      <w:tabs>
        <w:tab w:val="left" w:pos="1242"/>
      </w:tabs>
      <w:ind w:right="252"/>
      <w:jc w:val="both"/>
      <w:rPr>
        <w:color w:val="000000"/>
        <w:sz w:val="22"/>
        <w:szCs w:val="22"/>
      </w:rPr>
    </w:pPr>
    <w:r>
      <w:t xml:space="preserve">RFP Title:  </w:t>
    </w:r>
    <w:r>
      <w:rPr>
        <w:color w:val="000000"/>
        <w:sz w:val="22"/>
        <w:szCs w:val="22"/>
      </w:rPr>
      <w:t xml:space="preserve">  California Courts Digital Services and Self-Help Redesign: Visual &amp; Interaction Design</w:t>
    </w:r>
  </w:p>
  <w:p w:rsidR="00025BE5" w:rsidRDefault="00025BE5" w:rsidP="00025BE5">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IT-2019-10-LB</w:t>
    </w:r>
  </w:p>
  <w:p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25BE5"/>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5EC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6240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B4"/>
    <w:rsid w:val="00EB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1724E20C3D4F22812B5CC0196D8DC7">
    <w:name w:val="141724E20C3D4F22812B5CC0196D8DC7"/>
    <w:rsid w:val="00EB4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CA753-AB3B-4911-B04F-79E767CC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2019-03-29T21:06:00Z</dcterms:created>
  <dcterms:modified xsi:type="dcterms:W3CDTF">2019-03-29T21:06:00Z</dcterms:modified>
</cp:coreProperties>
</file>