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4860"/>
      </w:tblGrid>
      <w:tr w:rsidR="00D3058B" w:rsidRPr="00A51DA7" w14:paraId="3023538A" w14:textId="77777777" w:rsidTr="00A51DA7">
        <w:trPr>
          <w:cantSplit/>
          <w:trHeight w:hRule="exact" w:val="4860"/>
        </w:trPr>
        <w:tc>
          <w:tcPr>
            <w:tcW w:w="3780" w:type="dxa"/>
            <w:vMerge w:val="restart"/>
            <w:tcMar>
              <w:left w:w="0" w:type="dxa"/>
              <w:right w:w="0" w:type="dxa"/>
            </w:tcMar>
          </w:tcPr>
          <w:p w14:paraId="5F6D8AA0" w14:textId="3F173B22" w:rsidR="00D3058B" w:rsidRPr="00A51DA7" w:rsidRDefault="00B60D5A" w:rsidP="00EC403F">
            <w:r w:rsidRPr="00A51DA7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FC6D277" wp14:editId="59F805DC">
                  <wp:simplePos x="0" y="0"/>
                  <wp:positionH relativeFrom="column">
                    <wp:posOffset>28353</wp:posOffset>
                  </wp:positionH>
                  <wp:positionV relativeFrom="paragraph">
                    <wp:posOffset>39030</wp:posOffset>
                  </wp:positionV>
                  <wp:extent cx="2280207" cy="7237228"/>
                  <wp:effectExtent l="0" t="0" r="635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7237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bottom"/>
          </w:tcPr>
          <w:p w14:paraId="086C0B66" w14:textId="755A2569" w:rsidR="00D3058B" w:rsidRPr="00A51DA7" w:rsidRDefault="00D3058B" w:rsidP="00D3058B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  <w:r w:rsidRPr="00A51DA7">
              <w:rPr>
                <w:rFonts w:ascii="Arial" w:hAnsi="Arial" w:cs="Arial"/>
                <w:color w:val="073873"/>
                <w:sz w:val="80"/>
                <w:szCs w:val="80"/>
              </w:rPr>
              <w:t>RFI Response Template</w:t>
            </w:r>
          </w:p>
          <w:p w14:paraId="1E5A16F2" w14:textId="77777777" w:rsidR="00D3058B" w:rsidRPr="00A51DA7" w:rsidRDefault="00D3058B" w:rsidP="00D3058B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</w:p>
          <w:p w14:paraId="27DF92C0" w14:textId="21BEB4EC" w:rsidR="00D3058B" w:rsidRPr="00A51DA7" w:rsidRDefault="00D3058B" w:rsidP="00D3058B">
            <w:pPr>
              <w:pStyle w:val="JCCReportCoverTitle"/>
              <w:rPr>
                <w:rFonts w:ascii="Arial" w:hAnsi="Arial" w:cs="Arial"/>
                <w:sz w:val="56"/>
                <w:szCs w:val="56"/>
              </w:rPr>
            </w:pPr>
            <w:r w:rsidRPr="00A51DA7">
              <w:rPr>
                <w:rFonts w:ascii="Arial" w:hAnsi="Arial" w:cs="Arial"/>
                <w:sz w:val="56"/>
                <w:szCs w:val="56"/>
              </w:rPr>
              <w:t>Appendix I</w:t>
            </w:r>
          </w:p>
          <w:p w14:paraId="33FDF16B" w14:textId="77777777" w:rsidR="00D3058B" w:rsidRPr="00A51DA7" w:rsidRDefault="00D3058B" w:rsidP="00D3058B">
            <w:pPr>
              <w:pStyle w:val="JCCReportCoverSpacer"/>
              <w:rPr>
                <w:rFonts w:ascii="Arial" w:hAnsi="Arial" w:cs="Arial"/>
              </w:rPr>
            </w:pPr>
            <w:r w:rsidRPr="00A51DA7">
              <w:rPr>
                <w:rFonts w:ascii="Arial" w:hAnsi="Arial" w:cs="Arial"/>
              </w:rPr>
              <w:t xml:space="preserve"> </w:t>
            </w:r>
          </w:p>
        </w:tc>
      </w:tr>
      <w:tr w:rsidR="00D3058B" w:rsidRPr="00A51DA7" w14:paraId="3C3B2846" w14:textId="77777777" w:rsidTr="00F30275">
        <w:trPr>
          <w:cantSplit/>
          <w:trHeight w:hRule="exact" w:val="6633"/>
        </w:trPr>
        <w:tc>
          <w:tcPr>
            <w:tcW w:w="3780" w:type="dxa"/>
            <w:vMerge/>
            <w:tcMar>
              <w:left w:w="0" w:type="dxa"/>
              <w:right w:w="0" w:type="dxa"/>
            </w:tcMar>
          </w:tcPr>
          <w:p w14:paraId="1BBA247F" w14:textId="77777777" w:rsidR="00D3058B" w:rsidRPr="00A51DA7" w:rsidRDefault="00D3058B" w:rsidP="00EC403F"/>
        </w:tc>
        <w:tc>
          <w:tcPr>
            <w:tcW w:w="486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1CB98E5" w14:textId="430FF0F9" w:rsidR="00D3058B" w:rsidRPr="00A51DA7" w:rsidRDefault="00D3058B" w:rsidP="00D3058B">
            <w:pPr>
              <w:pStyle w:val="JCCReportCoverSubhead"/>
              <w:rPr>
                <w:rFonts w:ascii="Arial" w:hAnsi="Arial" w:cs="Arial"/>
                <w:b/>
                <w:i/>
                <w:color w:val="FF0000"/>
                <w:szCs w:val="28"/>
                <w:u w:val="single"/>
              </w:rPr>
            </w:pPr>
            <w:r w:rsidRPr="00A51DA7">
              <w:rPr>
                <w:rFonts w:ascii="Arial" w:hAnsi="Arial" w:cs="Arial"/>
                <w:b/>
                <w:i/>
                <w:color w:val="000000" w:themeColor="text1"/>
                <w:szCs w:val="28"/>
              </w:rPr>
              <w:t>template Sh</w:t>
            </w:r>
            <w:r w:rsidR="00A51DA7" w:rsidRPr="00A51DA7">
              <w:rPr>
                <w:rFonts w:ascii="Arial" w:hAnsi="Arial" w:cs="Arial"/>
                <w:b/>
                <w:i/>
                <w:color w:val="000000" w:themeColor="text1"/>
                <w:szCs w:val="28"/>
              </w:rPr>
              <w:t>all</w:t>
            </w:r>
            <w:r w:rsidRPr="00A51DA7">
              <w:rPr>
                <w:rFonts w:ascii="Arial" w:hAnsi="Arial" w:cs="Arial"/>
                <w:b/>
                <w:i/>
                <w:color w:val="000000" w:themeColor="text1"/>
                <w:szCs w:val="28"/>
              </w:rPr>
              <w:t xml:space="preserve"> be completed Following the Instructions</w:t>
            </w:r>
            <w:r w:rsidR="00A51DA7" w:rsidRPr="00A51DA7">
              <w:rPr>
                <w:rFonts w:ascii="Arial" w:hAnsi="Arial" w:cs="Arial"/>
                <w:b/>
                <w:i/>
                <w:color w:val="000000" w:themeColor="text1"/>
                <w:szCs w:val="28"/>
              </w:rPr>
              <w:t xml:space="preserve"> noted </w:t>
            </w:r>
            <w:r w:rsidR="00D94323">
              <w:rPr>
                <w:rFonts w:ascii="Arial" w:hAnsi="Arial" w:cs="Arial"/>
                <w:b/>
                <w:i/>
                <w:color w:val="000000" w:themeColor="text1"/>
                <w:szCs w:val="28"/>
              </w:rPr>
              <w:t>BELOW</w:t>
            </w:r>
          </w:p>
          <w:p w14:paraId="1AB55D57" w14:textId="77777777" w:rsidR="00D3058B" w:rsidRPr="00A51DA7" w:rsidRDefault="00D3058B" w:rsidP="00D3058B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  <w:p w14:paraId="3ACA8568" w14:textId="77777777" w:rsidR="00D3058B" w:rsidRPr="00A51DA7" w:rsidRDefault="00D3058B" w:rsidP="00D3058B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  <w:p w14:paraId="066CC678" w14:textId="684EB2CB" w:rsidR="00D3058B" w:rsidRPr="00380797" w:rsidRDefault="00D3058B" w:rsidP="00380797">
            <w:pPr>
              <w:pStyle w:val="JCCReportCoverSubhead"/>
              <w:ind w:left="1800" w:hanging="1800"/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</w:pPr>
            <w:r w:rsidRPr="00A51DA7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>RFI Title:</w:t>
            </w:r>
            <w:r w:rsidRPr="00A51DA7">
              <w:rPr>
                <w:rFonts w:ascii="Arial" w:hAnsi="Arial" w:cs="Arial"/>
                <w:caps w:val="0"/>
                <w:color w:val="000000" w:themeColor="text1"/>
                <w:szCs w:val="28"/>
              </w:rPr>
              <w:tab/>
            </w:r>
            <w:r w:rsidRPr="00380797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>FACILITIES SERVICES’ CAFM 2.0 PROJECT</w:t>
            </w:r>
            <w:r w:rsidR="00380797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>,</w:t>
            </w:r>
            <w:r w:rsidRPr="00380797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 xml:space="preserve"> </w:t>
            </w:r>
          </w:p>
          <w:p w14:paraId="16827030" w14:textId="60EC48A3" w:rsidR="00D3058B" w:rsidRPr="00380797" w:rsidRDefault="00380797" w:rsidP="00380797">
            <w:pPr>
              <w:pStyle w:val="JCCReportCoverSubhead"/>
              <w:ind w:left="1800"/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</w:pPr>
            <w:r w:rsidRPr="00380797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>AN INTEGRATED WORKPLACE MANAGEMENT SYSTEM (IWMS)</w:t>
            </w:r>
          </w:p>
          <w:p w14:paraId="65AD8364" w14:textId="77777777" w:rsidR="003C5651" w:rsidRPr="00A51DA7" w:rsidRDefault="003C5651" w:rsidP="00D3058B">
            <w:pPr>
              <w:pStyle w:val="JCCReportCoverSubhead"/>
              <w:ind w:left="1800" w:hanging="1800"/>
              <w:rPr>
                <w:rFonts w:ascii="Arial" w:hAnsi="Arial" w:cs="Arial"/>
                <w:caps w:val="0"/>
                <w:color w:val="000000" w:themeColor="text1"/>
                <w:szCs w:val="28"/>
              </w:rPr>
            </w:pPr>
          </w:p>
          <w:p w14:paraId="2516A686" w14:textId="77777777" w:rsidR="00D3058B" w:rsidRPr="00A51DA7" w:rsidRDefault="00D3058B" w:rsidP="00D3058B">
            <w:pPr>
              <w:pStyle w:val="JCCReportCoverSubhead"/>
              <w:ind w:left="1800" w:hanging="1800"/>
              <w:rPr>
                <w:rFonts w:ascii="Arial" w:hAnsi="Arial" w:cs="Arial"/>
                <w:caps w:val="0"/>
                <w:color w:val="000000" w:themeColor="text1"/>
                <w:szCs w:val="28"/>
              </w:rPr>
            </w:pPr>
            <w:r w:rsidRPr="00A51DA7"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  <w:t>RFI Number:</w:t>
            </w:r>
            <w:r w:rsidRPr="00A51DA7">
              <w:rPr>
                <w:rFonts w:ascii="Arial" w:hAnsi="Arial" w:cs="Arial"/>
                <w:b/>
              </w:rPr>
              <w:tab/>
              <w:t>IT-2019-01-BD</w:t>
            </w:r>
          </w:p>
          <w:p w14:paraId="70FF2849" w14:textId="77777777" w:rsidR="00D3058B" w:rsidRPr="00A51DA7" w:rsidRDefault="00D3058B" w:rsidP="00D3058B">
            <w:pPr>
              <w:pStyle w:val="Header"/>
              <w:autoSpaceDE w:val="0"/>
              <w:autoSpaceDN w:val="0"/>
              <w:adjustRightInd w:val="0"/>
              <w:jc w:val="left"/>
              <w:rPr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14:paraId="07B96EE9" w14:textId="77777777" w:rsidR="00D3058B" w:rsidRPr="00A51DA7" w:rsidRDefault="00D3058B" w:rsidP="00D3058B">
            <w:pPr>
              <w:pStyle w:val="Header"/>
              <w:autoSpaceDE w:val="0"/>
              <w:autoSpaceDN w:val="0"/>
              <w:adjustRightInd w:val="0"/>
              <w:jc w:val="left"/>
              <w:rPr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14:paraId="6FE093D1" w14:textId="77777777" w:rsidR="00D3058B" w:rsidRPr="00A51DA7" w:rsidRDefault="00D3058B" w:rsidP="00D3058B">
            <w:pPr>
              <w:pStyle w:val="Header"/>
              <w:autoSpaceDE w:val="0"/>
              <w:autoSpaceDN w:val="0"/>
              <w:adjustRightInd w:val="0"/>
              <w:jc w:val="left"/>
              <w:rPr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14:paraId="1593BB74" w14:textId="77777777" w:rsidR="00D3058B" w:rsidRPr="00A51DA7" w:rsidRDefault="00D3058B" w:rsidP="00D3058B">
            <w:pPr>
              <w:pStyle w:val="Header"/>
              <w:autoSpaceDE w:val="0"/>
              <w:autoSpaceDN w:val="0"/>
              <w:adjustRightInd w:val="0"/>
              <w:jc w:val="left"/>
              <w:rPr>
                <w:b/>
                <w:bCs/>
                <w:smallCaps/>
                <w:color w:val="000000" w:themeColor="text1"/>
                <w:sz w:val="28"/>
                <w:szCs w:val="20"/>
              </w:rPr>
            </w:pPr>
            <w:r w:rsidRPr="00A51DA7">
              <w:rPr>
                <w:b/>
                <w:bCs/>
                <w:smallCaps/>
                <w:color w:val="000000" w:themeColor="text1"/>
                <w:sz w:val="28"/>
                <w:szCs w:val="20"/>
              </w:rPr>
              <w:t xml:space="preserve">SOLUTION RESPONSE DUE:  </w:t>
            </w:r>
          </w:p>
          <w:p w14:paraId="5F8B14CD" w14:textId="77777777" w:rsidR="00D3058B" w:rsidRPr="00A51DA7" w:rsidRDefault="00D3058B" w:rsidP="00D3058B">
            <w:pPr>
              <w:pStyle w:val="Header"/>
              <w:autoSpaceDE w:val="0"/>
              <w:autoSpaceDN w:val="0"/>
              <w:adjustRightInd w:val="0"/>
              <w:jc w:val="left"/>
              <w:rPr>
                <w:b/>
                <w:bCs/>
                <w:smallCaps/>
                <w:color w:val="000000" w:themeColor="text1"/>
                <w:sz w:val="28"/>
                <w:szCs w:val="20"/>
              </w:rPr>
            </w:pPr>
            <w:r w:rsidRPr="00A51DA7">
              <w:rPr>
                <w:bCs/>
                <w:smallCaps/>
                <w:color w:val="FF0000"/>
                <w:sz w:val="28"/>
                <w:szCs w:val="28"/>
              </w:rPr>
              <w:t>April 23, 2019</w:t>
            </w:r>
            <w:r w:rsidRPr="00A51DA7">
              <w:rPr>
                <w:bCs/>
                <w:smallCaps/>
                <w:color w:val="000000"/>
                <w:sz w:val="28"/>
                <w:szCs w:val="28"/>
              </w:rPr>
              <w:t xml:space="preserve"> </w:t>
            </w:r>
            <w:r w:rsidRPr="00A51DA7">
              <w:rPr>
                <w:i/>
                <w:color w:val="000000" w:themeColor="text1"/>
                <w:sz w:val="28"/>
                <w:szCs w:val="28"/>
              </w:rPr>
              <w:t>NO</w:t>
            </w:r>
            <w:r w:rsidRPr="00A51DA7">
              <w:rPr>
                <w:bCs/>
                <w:smallCaps/>
                <w:color w:val="000000" w:themeColor="text1"/>
                <w:sz w:val="28"/>
                <w:szCs w:val="28"/>
              </w:rPr>
              <w:t xml:space="preserve"> later than </w:t>
            </w:r>
            <w:r w:rsidRPr="00A51DA7">
              <w:rPr>
                <w:bCs/>
                <w:smallCaps/>
                <w:color w:val="FF0000"/>
                <w:sz w:val="28"/>
                <w:szCs w:val="28"/>
              </w:rPr>
              <w:t>5:00 pm</w:t>
            </w:r>
            <w:r w:rsidRPr="00A51DA7"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A51DA7">
              <w:rPr>
                <w:bCs/>
                <w:smallCaps/>
                <w:color w:val="FF0000"/>
                <w:sz w:val="28"/>
                <w:szCs w:val="20"/>
              </w:rPr>
              <w:t>Pacific Time</w:t>
            </w:r>
            <w:r w:rsidRPr="00A51DA7">
              <w:rPr>
                <w:bCs/>
                <w:smallCaps/>
                <w:color w:val="000000" w:themeColor="text1"/>
                <w:sz w:val="28"/>
                <w:szCs w:val="20"/>
              </w:rPr>
              <w:t xml:space="preserve"> </w:t>
            </w:r>
          </w:p>
          <w:p w14:paraId="75A9D722" w14:textId="77777777" w:rsidR="00D3058B" w:rsidRPr="00A51DA7" w:rsidRDefault="00D3058B" w:rsidP="00D3058B"/>
          <w:p w14:paraId="4F16E424" w14:textId="77777777" w:rsidR="00D3058B" w:rsidRPr="00A51DA7" w:rsidRDefault="00D3058B" w:rsidP="00D3058B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</w:p>
        </w:tc>
      </w:tr>
    </w:tbl>
    <w:p w14:paraId="56489B6A" w14:textId="40E227A2" w:rsidR="006E1D5B" w:rsidRPr="00A51DA7" w:rsidRDefault="006E1D5B" w:rsidP="006E1D5B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14:paraId="3910CDEA" w14:textId="77777777" w:rsidR="006E1D5B" w:rsidRPr="00A51DA7" w:rsidRDefault="006E1D5B" w:rsidP="006E1D5B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40"/>
      </w:tblGrid>
      <w:tr w:rsidR="0001054C" w:rsidRPr="00A51DA7" w14:paraId="09777B13" w14:textId="77777777" w:rsidTr="002C6C89">
        <w:trPr>
          <w:cantSplit/>
          <w:trHeight w:hRule="exact" w:val="1098"/>
        </w:trPr>
        <w:tc>
          <w:tcPr>
            <w:tcW w:w="86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E20FBF9" w14:textId="7FC79AFC" w:rsidR="0001054C" w:rsidRPr="00A51DA7" w:rsidRDefault="00F30275" w:rsidP="0001054C">
            <w:pPr>
              <w:pStyle w:val="JCCReportCoverTitle"/>
              <w:rPr>
                <w:rFonts w:ascii="Arial" w:hAnsi="Arial" w:cs="Arial"/>
                <w:color w:val="073873"/>
                <w:sz w:val="80"/>
                <w:szCs w:val="80"/>
              </w:rPr>
            </w:pPr>
            <w:r>
              <w:rPr>
                <w:rFonts w:ascii="Arial" w:hAnsi="Arial" w:cs="Arial"/>
                <w:color w:val="073873"/>
                <w:sz w:val="80"/>
                <w:szCs w:val="80"/>
              </w:rPr>
              <w:t>I</w:t>
            </w:r>
            <w:r w:rsidR="00072085" w:rsidRPr="00A51DA7">
              <w:rPr>
                <w:rFonts w:ascii="Arial" w:hAnsi="Arial" w:cs="Arial"/>
                <w:color w:val="073873"/>
                <w:sz w:val="80"/>
                <w:szCs w:val="80"/>
              </w:rPr>
              <w:t>nsert</w:t>
            </w:r>
            <w:r>
              <w:rPr>
                <w:rFonts w:ascii="Arial" w:hAnsi="Arial" w:cs="Arial"/>
                <w:color w:val="073873"/>
                <w:sz w:val="80"/>
                <w:szCs w:val="80"/>
              </w:rPr>
              <w:t xml:space="preserve"> </w:t>
            </w:r>
            <w:r w:rsidR="0001054C" w:rsidRPr="00A51DA7">
              <w:rPr>
                <w:rFonts w:ascii="Arial" w:hAnsi="Arial" w:cs="Arial"/>
                <w:color w:val="073873"/>
                <w:sz w:val="80"/>
                <w:szCs w:val="80"/>
              </w:rPr>
              <w:t xml:space="preserve">Cover Letter </w:t>
            </w:r>
            <w:r w:rsidR="00072085" w:rsidRPr="00A51DA7">
              <w:rPr>
                <w:rFonts w:ascii="Arial" w:hAnsi="Arial" w:cs="Arial"/>
                <w:color w:val="073873"/>
                <w:sz w:val="80"/>
                <w:szCs w:val="80"/>
              </w:rPr>
              <w:t>here</w:t>
            </w:r>
          </w:p>
          <w:p w14:paraId="026F78BC" w14:textId="77777777" w:rsidR="0001054C" w:rsidRPr="00A51DA7" w:rsidRDefault="0001054C" w:rsidP="0001054C">
            <w:pPr>
              <w:pStyle w:val="JCCReportCoverSpacer"/>
              <w:rPr>
                <w:rFonts w:ascii="Arial" w:hAnsi="Arial" w:cs="Arial"/>
              </w:rPr>
            </w:pPr>
            <w:r w:rsidRPr="00A51DA7">
              <w:rPr>
                <w:rFonts w:ascii="Arial" w:hAnsi="Arial" w:cs="Arial"/>
              </w:rPr>
              <w:t xml:space="preserve"> </w:t>
            </w:r>
          </w:p>
        </w:tc>
      </w:tr>
    </w:tbl>
    <w:p w14:paraId="28F9AED3" w14:textId="77777777" w:rsidR="002C6C89" w:rsidRDefault="002C6C89" w:rsidP="00E968ED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14:paraId="62FC5E78" w14:textId="77777777" w:rsidR="002C6C89" w:rsidRDefault="002C6C89" w:rsidP="00E968ED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14:paraId="00DD9B6B" w14:textId="77777777" w:rsidR="002C6C89" w:rsidRPr="00A51DA7" w:rsidRDefault="002C6C89" w:rsidP="00E968ED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14:paraId="26E30F85" w14:textId="77777777" w:rsidR="00E968ED" w:rsidRPr="00A51DA7" w:rsidRDefault="00E968ED" w:rsidP="00E968ED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p w14:paraId="2C19E0D4" w14:textId="17CDA88B" w:rsidR="00E968ED" w:rsidRDefault="00AA5326" w:rsidP="00E968ED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  <w:r w:rsidRPr="00A51DA7">
        <w:rPr>
          <w:rFonts w:ascii="Arial" w:hAnsi="Arial" w:cs="Arial"/>
          <w:b/>
          <w:i/>
          <w:color w:val="000000" w:themeColor="text1"/>
          <w:szCs w:val="28"/>
        </w:rPr>
        <w:t>Vendor</w:t>
      </w:r>
      <w:r w:rsidR="00E968ED" w:rsidRPr="00A51DA7">
        <w:rPr>
          <w:rFonts w:ascii="Arial" w:hAnsi="Arial" w:cs="Arial"/>
          <w:b/>
          <w:i/>
          <w:color w:val="000000" w:themeColor="text1"/>
          <w:szCs w:val="28"/>
        </w:rPr>
        <w:t xml:space="preserve"> Information</w:t>
      </w:r>
    </w:p>
    <w:p w14:paraId="5F9A7917" w14:textId="77777777" w:rsidR="00F30275" w:rsidRPr="00A51DA7" w:rsidRDefault="00F30275" w:rsidP="00E968ED">
      <w:pPr>
        <w:pStyle w:val="JCCReportCoverSubhead"/>
        <w:rPr>
          <w:rFonts w:ascii="Arial" w:hAnsi="Arial" w:cs="Arial"/>
          <w:b/>
          <w:i/>
          <w:color w:val="000000" w:themeColor="text1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A565C1" w14:paraId="3879FC4A" w14:textId="77777777" w:rsidTr="007B6820">
        <w:tc>
          <w:tcPr>
            <w:tcW w:w="2875" w:type="dxa"/>
          </w:tcPr>
          <w:p w14:paraId="669CDFFA" w14:textId="5EC403F2" w:rsidR="00A565C1" w:rsidRDefault="00A565C1" w:rsidP="00BC15FF">
            <w:r>
              <w:t>Company Name</w:t>
            </w:r>
            <w:r w:rsidRPr="00A51DA7">
              <w:t>:</w:t>
            </w:r>
          </w:p>
        </w:tc>
        <w:tc>
          <w:tcPr>
            <w:tcW w:w="6475" w:type="dxa"/>
          </w:tcPr>
          <w:p w14:paraId="2B495CCD" w14:textId="77777777" w:rsidR="00A565C1" w:rsidRDefault="00A565C1" w:rsidP="00BC15FF"/>
        </w:tc>
      </w:tr>
      <w:tr w:rsidR="00A565C1" w14:paraId="42213DB0" w14:textId="77777777" w:rsidTr="007B6820">
        <w:tc>
          <w:tcPr>
            <w:tcW w:w="2875" w:type="dxa"/>
          </w:tcPr>
          <w:p w14:paraId="3AD0783A" w14:textId="36A145F5" w:rsidR="00A565C1" w:rsidRDefault="00A565C1" w:rsidP="00BC15FF">
            <w:r>
              <w:t>Address</w:t>
            </w:r>
            <w:r w:rsidRPr="00F30275">
              <w:t>:</w:t>
            </w:r>
          </w:p>
        </w:tc>
        <w:tc>
          <w:tcPr>
            <w:tcW w:w="6475" w:type="dxa"/>
          </w:tcPr>
          <w:p w14:paraId="6AA11EA3" w14:textId="77777777" w:rsidR="00A565C1" w:rsidRDefault="00A565C1" w:rsidP="00BC15FF"/>
        </w:tc>
      </w:tr>
      <w:tr w:rsidR="00A565C1" w14:paraId="32BD99E4" w14:textId="77777777" w:rsidTr="007B6820">
        <w:tc>
          <w:tcPr>
            <w:tcW w:w="2875" w:type="dxa"/>
          </w:tcPr>
          <w:p w14:paraId="1048670D" w14:textId="23D0A5A9" w:rsidR="00A565C1" w:rsidRDefault="00A565C1" w:rsidP="00BC15FF">
            <w:r>
              <w:t>Phone</w:t>
            </w:r>
            <w:r w:rsidRPr="00F30275">
              <w:t>:</w:t>
            </w:r>
          </w:p>
        </w:tc>
        <w:tc>
          <w:tcPr>
            <w:tcW w:w="6475" w:type="dxa"/>
          </w:tcPr>
          <w:p w14:paraId="44A61698" w14:textId="77777777" w:rsidR="00A565C1" w:rsidRDefault="00A565C1" w:rsidP="00BC15FF"/>
        </w:tc>
      </w:tr>
      <w:tr w:rsidR="00A565C1" w14:paraId="61F070E7" w14:textId="77777777" w:rsidTr="007B6820">
        <w:tc>
          <w:tcPr>
            <w:tcW w:w="2875" w:type="dxa"/>
          </w:tcPr>
          <w:p w14:paraId="2EC57D0C" w14:textId="51372EF9" w:rsidR="00A565C1" w:rsidRDefault="007B6820" w:rsidP="00BC15FF">
            <w:r>
              <w:t>Fax</w:t>
            </w:r>
            <w:r w:rsidR="00A565C1" w:rsidRPr="00A51DA7">
              <w:t>:</w:t>
            </w:r>
          </w:p>
        </w:tc>
        <w:tc>
          <w:tcPr>
            <w:tcW w:w="6475" w:type="dxa"/>
          </w:tcPr>
          <w:p w14:paraId="695AF831" w14:textId="77777777" w:rsidR="00A565C1" w:rsidRDefault="00A565C1" w:rsidP="00BC15FF"/>
        </w:tc>
      </w:tr>
      <w:tr w:rsidR="00A565C1" w14:paraId="1BC6F60E" w14:textId="77777777" w:rsidTr="007B6820">
        <w:tc>
          <w:tcPr>
            <w:tcW w:w="2875" w:type="dxa"/>
          </w:tcPr>
          <w:p w14:paraId="6028267B" w14:textId="4D11F2E1" w:rsidR="00A565C1" w:rsidRDefault="007B6820" w:rsidP="00BC15FF">
            <w:r>
              <w:t>Federal Tax ID Number</w:t>
            </w:r>
            <w:r w:rsidR="00A565C1" w:rsidRPr="00F30275">
              <w:t>:</w:t>
            </w:r>
          </w:p>
        </w:tc>
        <w:tc>
          <w:tcPr>
            <w:tcW w:w="6475" w:type="dxa"/>
          </w:tcPr>
          <w:p w14:paraId="7F593158" w14:textId="77777777" w:rsidR="00A565C1" w:rsidRDefault="00A565C1" w:rsidP="00BC15FF"/>
        </w:tc>
      </w:tr>
    </w:tbl>
    <w:p w14:paraId="77D2FBDB" w14:textId="449F7535" w:rsidR="00E968ED" w:rsidRPr="00A51DA7" w:rsidRDefault="00E968ED" w:rsidP="00E968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F30275" w14:paraId="74A84C96" w14:textId="77777777" w:rsidTr="007B6820">
        <w:tc>
          <w:tcPr>
            <w:tcW w:w="2875" w:type="dxa"/>
          </w:tcPr>
          <w:p w14:paraId="1D3010A9" w14:textId="5F13FAB3" w:rsidR="00F30275" w:rsidRDefault="00F30275" w:rsidP="00F30275">
            <w:r w:rsidRPr="00A51DA7">
              <w:t>Representative Name:</w:t>
            </w:r>
          </w:p>
        </w:tc>
        <w:tc>
          <w:tcPr>
            <w:tcW w:w="6475" w:type="dxa"/>
          </w:tcPr>
          <w:p w14:paraId="57FBDF09" w14:textId="77777777" w:rsidR="00F30275" w:rsidRDefault="00F30275" w:rsidP="00E968ED"/>
        </w:tc>
      </w:tr>
      <w:tr w:rsidR="00F30275" w14:paraId="4E43E6CB" w14:textId="77777777" w:rsidTr="007B6820">
        <w:tc>
          <w:tcPr>
            <w:tcW w:w="2875" w:type="dxa"/>
          </w:tcPr>
          <w:p w14:paraId="778EFB0B" w14:textId="40AD4588" w:rsidR="00F30275" w:rsidRDefault="00F30275" w:rsidP="00E968ED">
            <w:r w:rsidRPr="00F30275">
              <w:t>Title:</w:t>
            </w:r>
          </w:p>
        </w:tc>
        <w:tc>
          <w:tcPr>
            <w:tcW w:w="6475" w:type="dxa"/>
          </w:tcPr>
          <w:p w14:paraId="4341CC35" w14:textId="77777777" w:rsidR="00F30275" w:rsidRDefault="00F30275" w:rsidP="00E968ED"/>
        </w:tc>
      </w:tr>
      <w:tr w:rsidR="00F30275" w14:paraId="75A23E41" w14:textId="77777777" w:rsidTr="007B6820">
        <w:tc>
          <w:tcPr>
            <w:tcW w:w="2875" w:type="dxa"/>
          </w:tcPr>
          <w:p w14:paraId="1DF9D5E9" w14:textId="2CF3B8A1" w:rsidR="00F30275" w:rsidRDefault="00F30275" w:rsidP="00E968ED">
            <w:r w:rsidRPr="00F30275">
              <w:t>Address:</w:t>
            </w:r>
          </w:p>
        </w:tc>
        <w:tc>
          <w:tcPr>
            <w:tcW w:w="6475" w:type="dxa"/>
          </w:tcPr>
          <w:p w14:paraId="14900F28" w14:textId="77777777" w:rsidR="00F30275" w:rsidRDefault="00F30275" w:rsidP="00E968ED"/>
        </w:tc>
      </w:tr>
      <w:tr w:rsidR="00F30275" w14:paraId="3F5FF8EB" w14:textId="77777777" w:rsidTr="007B6820">
        <w:tc>
          <w:tcPr>
            <w:tcW w:w="2875" w:type="dxa"/>
          </w:tcPr>
          <w:p w14:paraId="6C3B43D0" w14:textId="19124AFE" w:rsidR="00F30275" w:rsidRDefault="00F30275" w:rsidP="00E968ED">
            <w:r w:rsidRPr="00A51DA7">
              <w:t>Phone:</w:t>
            </w:r>
          </w:p>
        </w:tc>
        <w:tc>
          <w:tcPr>
            <w:tcW w:w="6475" w:type="dxa"/>
          </w:tcPr>
          <w:p w14:paraId="38A57AAC" w14:textId="77777777" w:rsidR="00F30275" w:rsidRDefault="00F30275" w:rsidP="00E968ED"/>
        </w:tc>
      </w:tr>
      <w:tr w:rsidR="00F30275" w14:paraId="49026110" w14:textId="77777777" w:rsidTr="007B6820">
        <w:tc>
          <w:tcPr>
            <w:tcW w:w="2875" w:type="dxa"/>
          </w:tcPr>
          <w:p w14:paraId="5FDD2071" w14:textId="61C505D6" w:rsidR="00F30275" w:rsidRDefault="00F30275" w:rsidP="00E968ED">
            <w:r w:rsidRPr="00F30275">
              <w:t>E-mail:</w:t>
            </w:r>
          </w:p>
        </w:tc>
        <w:tc>
          <w:tcPr>
            <w:tcW w:w="6475" w:type="dxa"/>
          </w:tcPr>
          <w:p w14:paraId="41327D6C" w14:textId="77777777" w:rsidR="00F30275" w:rsidRDefault="00F30275" w:rsidP="00E968ED"/>
        </w:tc>
      </w:tr>
    </w:tbl>
    <w:p w14:paraId="7414EE67" w14:textId="3460596E" w:rsidR="00E968ED" w:rsidRPr="00A51DA7" w:rsidRDefault="00E968ED" w:rsidP="00E968ED"/>
    <w:p w14:paraId="620ACA58" w14:textId="6F53AF5E" w:rsidR="00E968ED" w:rsidRPr="00A51DA7" w:rsidRDefault="00E968ED" w:rsidP="00E968ED"/>
    <w:p w14:paraId="53018595" w14:textId="787BA441" w:rsidR="00E968ED" w:rsidRDefault="00E968ED" w:rsidP="00E968ED"/>
    <w:p w14:paraId="34A8A0EE" w14:textId="77777777" w:rsidR="002C6C89" w:rsidRDefault="002C6C89" w:rsidP="00E968ED"/>
    <w:p w14:paraId="61A2E003" w14:textId="77777777" w:rsidR="002C6C89" w:rsidRDefault="002C6C89" w:rsidP="00E968ED"/>
    <w:p w14:paraId="61F6C9DE" w14:textId="77777777" w:rsidR="002C6C89" w:rsidRDefault="002C6C89" w:rsidP="00E968ED"/>
    <w:p w14:paraId="03780008" w14:textId="77777777" w:rsidR="002C6C89" w:rsidRDefault="002C6C89" w:rsidP="00E968ED"/>
    <w:p w14:paraId="7368DD5B" w14:textId="77777777" w:rsidR="002C6C89" w:rsidRDefault="002C6C89" w:rsidP="00E968ED"/>
    <w:p w14:paraId="694E2C91" w14:textId="77777777" w:rsidR="002C6C89" w:rsidRDefault="002C6C89" w:rsidP="00E968ED"/>
    <w:p w14:paraId="2D8DD976" w14:textId="77777777" w:rsidR="002C6C89" w:rsidRPr="00A51DA7" w:rsidRDefault="002C6C89" w:rsidP="00E968ED"/>
    <w:p w14:paraId="7C6E8961" w14:textId="3A593C3D" w:rsidR="00E968ED" w:rsidRPr="00A51DA7" w:rsidRDefault="00E968ED" w:rsidP="00E968ED"/>
    <w:p w14:paraId="54F90035" w14:textId="77777777" w:rsidR="00E968ED" w:rsidRPr="00A51DA7" w:rsidRDefault="00E968ED" w:rsidP="00E968ED"/>
    <w:p w14:paraId="523BF19C" w14:textId="77777777" w:rsidR="002C6C89" w:rsidRDefault="002C6C89" w:rsidP="00E968ED">
      <w:pPr>
        <w:rPr>
          <w:b/>
          <w:bCs/>
          <w:sz w:val="32"/>
          <w:szCs w:val="32"/>
        </w:rPr>
      </w:pPr>
    </w:p>
    <w:p w14:paraId="6E650158" w14:textId="77777777" w:rsidR="002C6C89" w:rsidRDefault="002C6C89" w:rsidP="00E968ED"/>
    <w:p w14:paraId="4FD3BB6E" w14:textId="77777777" w:rsidR="002C6C89" w:rsidRDefault="002C6C89" w:rsidP="00E968ED"/>
    <w:p w14:paraId="5395D472" w14:textId="77777777" w:rsidR="002C6C89" w:rsidRDefault="002C6C89" w:rsidP="00E968ED"/>
    <w:p w14:paraId="50333AD0" w14:textId="77777777" w:rsidR="002C6C89" w:rsidRPr="00A51DA7" w:rsidRDefault="002C6C89" w:rsidP="00E968ED"/>
    <w:p w14:paraId="13E80D67" w14:textId="055E4286" w:rsidR="00B67E3C" w:rsidRDefault="00B67E3C">
      <w:pPr>
        <w:pStyle w:val="Title"/>
        <w:outlineLvl w:val="0"/>
      </w:pPr>
      <w:r w:rsidRPr="00A51DA7">
        <w:lastRenderedPageBreak/>
        <w:t>Table of Contents</w:t>
      </w:r>
    </w:p>
    <w:p w14:paraId="0C2AC18F" w14:textId="77777777" w:rsidR="00F30275" w:rsidRPr="00A51DA7" w:rsidRDefault="00F30275">
      <w:pPr>
        <w:pStyle w:val="Title"/>
        <w:outlineLvl w:val="0"/>
      </w:pPr>
    </w:p>
    <w:p w14:paraId="259FF4B1" w14:textId="409866B6" w:rsidR="00426CAC" w:rsidRPr="00A51DA7" w:rsidRDefault="00580497">
      <w:pPr>
        <w:pStyle w:val="TOC1"/>
        <w:rPr>
          <w:rFonts w:eastAsiaTheme="minorEastAsia"/>
          <w:b w:val="0"/>
          <w:bCs w:val="0"/>
          <w:sz w:val="22"/>
          <w:szCs w:val="22"/>
        </w:rPr>
      </w:pPr>
      <w:r w:rsidRPr="00A51DA7">
        <w:rPr>
          <w:sz w:val="22"/>
          <w:szCs w:val="22"/>
        </w:rPr>
        <w:fldChar w:fldCharType="begin"/>
      </w:r>
      <w:r w:rsidR="003D2183" w:rsidRPr="00A51DA7">
        <w:rPr>
          <w:sz w:val="22"/>
          <w:szCs w:val="22"/>
        </w:rPr>
        <w:instrText xml:space="preserve"> TOC \o "1-1" \h \z </w:instrText>
      </w:r>
      <w:r w:rsidRPr="00A51DA7">
        <w:rPr>
          <w:sz w:val="22"/>
          <w:szCs w:val="22"/>
        </w:rPr>
        <w:fldChar w:fldCharType="separate"/>
      </w:r>
      <w:hyperlink w:anchor="_Toc4415153" w:history="1">
        <w:r w:rsidR="00426CAC" w:rsidRPr="00A51DA7">
          <w:rPr>
            <w:rStyle w:val="Hyperlink"/>
            <w:rFonts w:cs="Arial"/>
          </w:rPr>
          <w:t>1.0</w:t>
        </w:r>
        <w:r w:rsidR="00426CAC" w:rsidRPr="00A51DA7">
          <w:rPr>
            <w:rFonts w:eastAsiaTheme="minorEastAsia"/>
            <w:b w:val="0"/>
            <w:bCs w:val="0"/>
            <w:sz w:val="22"/>
            <w:szCs w:val="22"/>
          </w:rPr>
          <w:tab/>
        </w:r>
        <w:r w:rsidR="00426CAC" w:rsidRPr="00A51DA7">
          <w:rPr>
            <w:rStyle w:val="Hyperlink"/>
            <w:rFonts w:cs="Arial"/>
          </w:rPr>
          <w:t>Response to CAFM 2.0 Project Request for Information (RFI)</w:t>
        </w:r>
        <w:r w:rsidR="00426CAC" w:rsidRPr="00A51DA7">
          <w:rPr>
            <w:webHidden/>
          </w:rPr>
          <w:tab/>
        </w:r>
        <w:r w:rsidR="00426CAC" w:rsidRPr="00A51DA7">
          <w:rPr>
            <w:webHidden/>
          </w:rPr>
          <w:fldChar w:fldCharType="begin"/>
        </w:r>
        <w:r w:rsidR="00426CAC" w:rsidRPr="00A51DA7">
          <w:rPr>
            <w:webHidden/>
          </w:rPr>
          <w:instrText xml:space="preserve"> PAGEREF _Toc4415153 \h </w:instrText>
        </w:r>
        <w:r w:rsidR="00426CAC" w:rsidRPr="00A51DA7">
          <w:rPr>
            <w:webHidden/>
          </w:rPr>
        </w:r>
        <w:r w:rsidR="00426CAC" w:rsidRPr="00A51DA7">
          <w:rPr>
            <w:webHidden/>
          </w:rPr>
          <w:fldChar w:fldCharType="separate"/>
        </w:r>
        <w:r w:rsidR="00426CAC" w:rsidRPr="00A51DA7">
          <w:rPr>
            <w:webHidden/>
          </w:rPr>
          <w:t>4</w:t>
        </w:r>
        <w:r w:rsidR="00426CAC" w:rsidRPr="00A51DA7">
          <w:rPr>
            <w:webHidden/>
          </w:rPr>
          <w:fldChar w:fldCharType="end"/>
        </w:r>
      </w:hyperlink>
    </w:p>
    <w:p w14:paraId="047AF289" w14:textId="35CB3A97" w:rsidR="00426CAC" w:rsidRPr="00A51DA7" w:rsidRDefault="00426CAC">
      <w:pPr>
        <w:pStyle w:val="TOC1"/>
        <w:rPr>
          <w:rFonts w:eastAsiaTheme="minorEastAsia"/>
          <w:b w:val="0"/>
          <w:bCs w:val="0"/>
          <w:sz w:val="22"/>
          <w:szCs w:val="22"/>
        </w:rPr>
      </w:pPr>
      <w:hyperlink w:anchor="_Toc4415154" w:history="1">
        <w:r w:rsidRPr="00A51DA7">
          <w:rPr>
            <w:rStyle w:val="Hyperlink"/>
            <w:rFonts w:cs="Arial"/>
          </w:rPr>
          <w:t>2.0</w:t>
        </w:r>
        <w:r w:rsidRPr="00A51DA7">
          <w:rPr>
            <w:rFonts w:eastAsiaTheme="minorEastAsia"/>
            <w:b w:val="0"/>
            <w:bCs w:val="0"/>
            <w:sz w:val="22"/>
            <w:szCs w:val="22"/>
          </w:rPr>
          <w:tab/>
        </w:r>
        <w:r w:rsidRPr="00A51DA7">
          <w:rPr>
            <w:rStyle w:val="Hyperlink"/>
            <w:rFonts w:cs="Arial"/>
          </w:rPr>
          <w:t>Response Vendor’s Solution Overview</w:t>
        </w:r>
        <w:r w:rsidRPr="00A51DA7">
          <w:rPr>
            <w:webHidden/>
          </w:rPr>
          <w:tab/>
        </w:r>
        <w:r w:rsidRPr="00A51DA7">
          <w:rPr>
            <w:webHidden/>
          </w:rPr>
          <w:fldChar w:fldCharType="begin"/>
        </w:r>
        <w:r w:rsidRPr="00A51DA7">
          <w:rPr>
            <w:webHidden/>
          </w:rPr>
          <w:instrText xml:space="preserve"> PAGEREF _Toc4415154 \h </w:instrText>
        </w:r>
        <w:r w:rsidRPr="00A51DA7">
          <w:rPr>
            <w:webHidden/>
          </w:rPr>
        </w:r>
        <w:r w:rsidRPr="00A51DA7">
          <w:rPr>
            <w:webHidden/>
          </w:rPr>
          <w:fldChar w:fldCharType="separate"/>
        </w:r>
        <w:r w:rsidRPr="00A51DA7">
          <w:rPr>
            <w:webHidden/>
          </w:rPr>
          <w:t>6</w:t>
        </w:r>
        <w:r w:rsidRPr="00A51DA7">
          <w:rPr>
            <w:webHidden/>
          </w:rPr>
          <w:fldChar w:fldCharType="end"/>
        </w:r>
      </w:hyperlink>
    </w:p>
    <w:p w14:paraId="7BB72923" w14:textId="52A4DAB7" w:rsidR="00426CAC" w:rsidRPr="00A51DA7" w:rsidRDefault="00426CAC">
      <w:pPr>
        <w:pStyle w:val="TOC1"/>
        <w:rPr>
          <w:rFonts w:eastAsiaTheme="minorEastAsia"/>
          <w:b w:val="0"/>
          <w:bCs w:val="0"/>
          <w:sz w:val="22"/>
          <w:szCs w:val="22"/>
        </w:rPr>
      </w:pPr>
      <w:hyperlink w:anchor="_Toc4415156" w:history="1">
        <w:r w:rsidRPr="00A51DA7">
          <w:rPr>
            <w:rStyle w:val="Hyperlink"/>
            <w:rFonts w:cs="Arial"/>
          </w:rPr>
          <w:t>3.0</w:t>
        </w:r>
        <w:r w:rsidRPr="00A51DA7">
          <w:rPr>
            <w:rFonts w:eastAsiaTheme="minorEastAsia"/>
            <w:b w:val="0"/>
            <w:bCs w:val="0"/>
            <w:sz w:val="22"/>
            <w:szCs w:val="22"/>
          </w:rPr>
          <w:tab/>
        </w:r>
        <w:r w:rsidRPr="00A51DA7">
          <w:rPr>
            <w:rStyle w:val="Hyperlink"/>
            <w:rFonts w:cs="Arial"/>
          </w:rPr>
          <w:t>Supporting Documentation</w:t>
        </w:r>
        <w:r w:rsidRPr="00A51DA7">
          <w:rPr>
            <w:webHidden/>
          </w:rPr>
          <w:tab/>
        </w:r>
        <w:r w:rsidRPr="00A51DA7">
          <w:rPr>
            <w:webHidden/>
          </w:rPr>
          <w:fldChar w:fldCharType="begin"/>
        </w:r>
        <w:r w:rsidRPr="00A51DA7">
          <w:rPr>
            <w:webHidden/>
          </w:rPr>
          <w:instrText xml:space="preserve"> PAGEREF _Toc4415156 \h </w:instrText>
        </w:r>
        <w:r w:rsidRPr="00A51DA7">
          <w:rPr>
            <w:webHidden/>
          </w:rPr>
        </w:r>
        <w:r w:rsidRPr="00A51DA7">
          <w:rPr>
            <w:webHidden/>
          </w:rPr>
          <w:fldChar w:fldCharType="separate"/>
        </w:r>
        <w:r w:rsidRPr="00A51DA7">
          <w:rPr>
            <w:webHidden/>
          </w:rPr>
          <w:t>10</w:t>
        </w:r>
        <w:r w:rsidRPr="00A51DA7">
          <w:rPr>
            <w:webHidden/>
          </w:rPr>
          <w:fldChar w:fldCharType="end"/>
        </w:r>
      </w:hyperlink>
    </w:p>
    <w:p w14:paraId="3CB22CD6" w14:textId="28DEF950" w:rsidR="00426CAC" w:rsidRPr="00A51DA7" w:rsidRDefault="00426CAC">
      <w:pPr>
        <w:pStyle w:val="TOC1"/>
        <w:rPr>
          <w:rFonts w:eastAsiaTheme="minorEastAsia"/>
          <w:b w:val="0"/>
          <w:bCs w:val="0"/>
          <w:sz w:val="22"/>
          <w:szCs w:val="22"/>
        </w:rPr>
      </w:pPr>
      <w:hyperlink w:anchor="_Toc4415157" w:history="1">
        <w:r w:rsidRPr="00A51DA7">
          <w:rPr>
            <w:rStyle w:val="Hyperlink"/>
            <w:rFonts w:cs="Arial"/>
          </w:rPr>
          <w:t>4.0</w:t>
        </w:r>
        <w:r w:rsidRPr="00A51DA7">
          <w:rPr>
            <w:rFonts w:eastAsiaTheme="minorEastAsia"/>
            <w:b w:val="0"/>
            <w:bCs w:val="0"/>
            <w:sz w:val="22"/>
            <w:szCs w:val="22"/>
          </w:rPr>
          <w:tab/>
        </w:r>
        <w:r w:rsidRPr="00A51DA7">
          <w:rPr>
            <w:rStyle w:val="Hyperlink"/>
            <w:rFonts w:cs="Arial"/>
          </w:rPr>
          <w:t>RFI Estimated Cost Data</w:t>
        </w:r>
        <w:r w:rsidRPr="00A51DA7">
          <w:rPr>
            <w:webHidden/>
          </w:rPr>
          <w:tab/>
        </w:r>
        <w:r w:rsidRPr="00A51DA7">
          <w:rPr>
            <w:webHidden/>
          </w:rPr>
          <w:fldChar w:fldCharType="begin"/>
        </w:r>
        <w:r w:rsidRPr="00A51DA7">
          <w:rPr>
            <w:webHidden/>
          </w:rPr>
          <w:instrText xml:space="preserve"> PAGEREF _Toc4415157 \h </w:instrText>
        </w:r>
        <w:r w:rsidRPr="00A51DA7">
          <w:rPr>
            <w:webHidden/>
          </w:rPr>
        </w:r>
        <w:r w:rsidRPr="00A51DA7">
          <w:rPr>
            <w:webHidden/>
          </w:rPr>
          <w:fldChar w:fldCharType="separate"/>
        </w:r>
        <w:r w:rsidRPr="00A51DA7">
          <w:rPr>
            <w:webHidden/>
          </w:rPr>
          <w:t>11</w:t>
        </w:r>
        <w:r w:rsidRPr="00A51DA7">
          <w:rPr>
            <w:webHidden/>
          </w:rPr>
          <w:fldChar w:fldCharType="end"/>
        </w:r>
      </w:hyperlink>
    </w:p>
    <w:p w14:paraId="1A6ED0CE" w14:textId="4410677A" w:rsidR="00426CAC" w:rsidRPr="00A51DA7" w:rsidRDefault="00426CAC">
      <w:pPr>
        <w:pStyle w:val="TOC1"/>
        <w:rPr>
          <w:rFonts w:eastAsiaTheme="minorEastAsia"/>
          <w:b w:val="0"/>
          <w:bCs w:val="0"/>
          <w:sz w:val="22"/>
          <w:szCs w:val="22"/>
        </w:rPr>
      </w:pPr>
      <w:hyperlink w:anchor="_Toc4415161" w:history="1">
        <w:r w:rsidRPr="00A51DA7">
          <w:rPr>
            <w:rStyle w:val="Hyperlink"/>
            <w:rFonts w:cs="Arial"/>
          </w:rPr>
          <w:t>5.0</w:t>
        </w:r>
        <w:r w:rsidRPr="00A51DA7">
          <w:rPr>
            <w:rFonts w:eastAsiaTheme="minorEastAsia"/>
            <w:b w:val="0"/>
            <w:bCs w:val="0"/>
            <w:sz w:val="22"/>
            <w:szCs w:val="22"/>
          </w:rPr>
          <w:tab/>
        </w:r>
        <w:r w:rsidRPr="00A51DA7">
          <w:rPr>
            <w:rStyle w:val="Hyperlink"/>
            <w:rFonts w:cs="Arial"/>
          </w:rPr>
          <w:t>Response Vendor Additional Plans</w:t>
        </w:r>
        <w:r w:rsidRPr="00A51DA7">
          <w:rPr>
            <w:webHidden/>
          </w:rPr>
          <w:tab/>
        </w:r>
        <w:r w:rsidRPr="00A51DA7">
          <w:rPr>
            <w:webHidden/>
          </w:rPr>
          <w:fldChar w:fldCharType="begin"/>
        </w:r>
        <w:r w:rsidRPr="00A51DA7">
          <w:rPr>
            <w:webHidden/>
          </w:rPr>
          <w:instrText xml:space="preserve"> PAGEREF _Toc4415161 \h </w:instrText>
        </w:r>
        <w:r w:rsidRPr="00A51DA7">
          <w:rPr>
            <w:webHidden/>
          </w:rPr>
        </w:r>
        <w:r w:rsidRPr="00A51DA7">
          <w:rPr>
            <w:webHidden/>
          </w:rPr>
          <w:fldChar w:fldCharType="separate"/>
        </w:r>
        <w:r w:rsidRPr="00A51DA7">
          <w:rPr>
            <w:webHidden/>
          </w:rPr>
          <w:t>13</w:t>
        </w:r>
        <w:r w:rsidRPr="00A51DA7">
          <w:rPr>
            <w:webHidden/>
          </w:rPr>
          <w:fldChar w:fldCharType="end"/>
        </w:r>
      </w:hyperlink>
    </w:p>
    <w:p w14:paraId="284D381E" w14:textId="6E9004EE" w:rsidR="00426CAC" w:rsidRPr="00A51DA7" w:rsidRDefault="00426CAC">
      <w:pPr>
        <w:pStyle w:val="TOC1"/>
        <w:rPr>
          <w:rFonts w:eastAsiaTheme="minorEastAsia"/>
          <w:b w:val="0"/>
          <w:bCs w:val="0"/>
          <w:sz w:val="22"/>
          <w:szCs w:val="22"/>
        </w:rPr>
      </w:pPr>
      <w:hyperlink w:anchor="_Toc4415162" w:history="1">
        <w:r w:rsidRPr="00A51DA7">
          <w:rPr>
            <w:rStyle w:val="Hyperlink"/>
            <w:rFonts w:cs="Arial"/>
          </w:rPr>
          <w:t>6.0</w:t>
        </w:r>
        <w:r w:rsidRPr="00A51DA7">
          <w:rPr>
            <w:rFonts w:eastAsiaTheme="minorEastAsia"/>
            <w:b w:val="0"/>
            <w:bCs w:val="0"/>
            <w:sz w:val="22"/>
            <w:szCs w:val="22"/>
          </w:rPr>
          <w:tab/>
        </w:r>
        <w:r w:rsidRPr="00A51DA7">
          <w:rPr>
            <w:rStyle w:val="Hyperlink"/>
            <w:rFonts w:cs="Arial"/>
          </w:rPr>
          <w:t>RFI Response Checklist</w:t>
        </w:r>
        <w:r w:rsidRPr="00A51DA7">
          <w:rPr>
            <w:webHidden/>
          </w:rPr>
          <w:tab/>
        </w:r>
        <w:r w:rsidRPr="00A51DA7">
          <w:rPr>
            <w:webHidden/>
          </w:rPr>
          <w:fldChar w:fldCharType="begin"/>
        </w:r>
        <w:r w:rsidRPr="00A51DA7">
          <w:rPr>
            <w:webHidden/>
          </w:rPr>
          <w:instrText xml:space="preserve"> PAGEREF _Toc4415162 \h </w:instrText>
        </w:r>
        <w:r w:rsidRPr="00A51DA7">
          <w:rPr>
            <w:webHidden/>
          </w:rPr>
        </w:r>
        <w:r w:rsidRPr="00A51DA7">
          <w:rPr>
            <w:webHidden/>
          </w:rPr>
          <w:fldChar w:fldCharType="separate"/>
        </w:r>
        <w:r w:rsidRPr="00A51DA7">
          <w:rPr>
            <w:webHidden/>
          </w:rPr>
          <w:t>14</w:t>
        </w:r>
        <w:r w:rsidRPr="00A51DA7">
          <w:rPr>
            <w:webHidden/>
          </w:rPr>
          <w:fldChar w:fldCharType="end"/>
        </w:r>
      </w:hyperlink>
    </w:p>
    <w:p w14:paraId="1B6A90AB" w14:textId="2A373A41" w:rsidR="00B67E3C" w:rsidRPr="00A51DA7" w:rsidRDefault="00580497">
      <w:pPr>
        <w:tabs>
          <w:tab w:val="left" w:pos="792"/>
        </w:tabs>
        <w:rPr>
          <w:noProof/>
        </w:rPr>
      </w:pPr>
      <w:r w:rsidRPr="00A51DA7">
        <w:rPr>
          <w:noProof/>
          <w:sz w:val="22"/>
          <w:szCs w:val="22"/>
        </w:rPr>
        <w:fldChar w:fldCharType="end"/>
      </w:r>
    </w:p>
    <w:p w14:paraId="623CAAF0" w14:textId="77777777" w:rsidR="00B67E3C" w:rsidRPr="00A51DA7" w:rsidRDefault="00B67E3C">
      <w:pPr>
        <w:rPr>
          <w:sz w:val="22"/>
          <w:szCs w:val="22"/>
        </w:rPr>
      </w:pPr>
    </w:p>
    <w:p w14:paraId="4C76A994" w14:textId="77777777" w:rsidR="00B67E3C" w:rsidRPr="00A51DA7" w:rsidRDefault="001B06DC">
      <w:pPr>
        <w:rPr>
          <w:sz w:val="22"/>
          <w:szCs w:val="22"/>
        </w:rPr>
      </w:pPr>
      <w:r w:rsidRPr="00A51DA7">
        <w:rPr>
          <w:sz w:val="22"/>
          <w:szCs w:val="22"/>
        </w:rPr>
        <w:br w:type="page"/>
      </w:r>
    </w:p>
    <w:p w14:paraId="3D20DAC9" w14:textId="77777777" w:rsidR="00B67E3C" w:rsidRPr="00A51DA7" w:rsidRDefault="00B67E3C">
      <w:pPr>
        <w:rPr>
          <w:sz w:val="22"/>
          <w:szCs w:val="22"/>
        </w:rPr>
        <w:sectPr w:rsidR="00B67E3C" w:rsidRPr="00A51DA7" w:rsidSect="004E3D95">
          <w:headerReference w:type="default" r:id="rId12"/>
          <w:footerReference w:type="default" r:id="rId13"/>
          <w:footnotePr>
            <w:numRestart w:val="eachPage"/>
          </w:footnotePr>
          <w:pgSz w:w="12240" w:h="15840" w:code="1"/>
          <w:pgMar w:top="1440" w:right="1440" w:bottom="2160" w:left="1440" w:header="720" w:footer="720" w:gutter="0"/>
          <w:cols w:space="720"/>
        </w:sectPr>
      </w:pPr>
    </w:p>
    <w:p w14:paraId="30763281" w14:textId="376126B2" w:rsidR="00B67E3C" w:rsidRPr="00A51DA7" w:rsidRDefault="00CE1E33" w:rsidP="00CB4B42">
      <w:pPr>
        <w:pStyle w:val="Num-Heading1"/>
        <w:tabs>
          <w:tab w:val="clear" w:pos="1440"/>
        </w:tabs>
        <w:ind w:left="360"/>
        <w:rPr>
          <w:rFonts w:cs="Arial"/>
          <w:szCs w:val="32"/>
        </w:rPr>
      </w:pPr>
      <w:bookmarkStart w:id="0" w:name="_Toc4415153"/>
      <w:r w:rsidRPr="00A51DA7">
        <w:rPr>
          <w:rFonts w:cs="Arial"/>
          <w:szCs w:val="32"/>
        </w:rPr>
        <w:lastRenderedPageBreak/>
        <w:t xml:space="preserve">Response to </w:t>
      </w:r>
      <w:r w:rsidR="00CB7040" w:rsidRPr="00A51DA7">
        <w:rPr>
          <w:rFonts w:cs="Arial"/>
          <w:szCs w:val="32"/>
        </w:rPr>
        <w:t>CAFM 2.0</w:t>
      </w:r>
      <w:r w:rsidRPr="00A51DA7">
        <w:rPr>
          <w:rFonts w:cs="Arial"/>
          <w:szCs w:val="32"/>
        </w:rPr>
        <w:t xml:space="preserve"> </w:t>
      </w:r>
      <w:r w:rsidR="00E70BBE" w:rsidRPr="00A51DA7">
        <w:rPr>
          <w:rFonts w:cs="Arial"/>
          <w:szCs w:val="32"/>
        </w:rPr>
        <w:t xml:space="preserve">Project Request </w:t>
      </w:r>
      <w:r w:rsidR="00D43954" w:rsidRPr="00A51DA7">
        <w:rPr>
          <w:rFonts w:cs="Arial"/>
          <w:szCs w:val="32"/>
        </w:rPr>
        <w:t>f</w:t>
      </w:r>
      <w:r w:rsidR="00E70BBE" w:rsidRPr="00A51DA7">
        <w:rPr>
          <w:rFonts w:cs="Arial"/>
          <w:szCs w:val="32"/>
        </w:rPr>
        <w:t xml:space="preserve">or Information </w:t>
      </w:r>
      <w:bookmarkEnd w:id="0"/>
    </w:p>
    <w:p w14:paraId="4D92F0CF" w14:textId="77777777" w:rsidR="006B2D2E" w:rsidRPr="00A51DA7" w:rsidRDefault="006B2D2E" w:rsidP="006B2D2E">
      <w:pPr>
        <w:rPr>
          <w:lang w:eastAsia="ja-JP"/>
        </w:rPr>
      </w:pPr>
    </w:p>
    <w:p w14:paraId="787BAD45" w14:textId="21878098" w:rsidR="00415125" w:rsidRPr="00381356" w:rsidRDefault="00CB4B42" w:rsidP="00CB4B42">
      <w:pPr>
        <w:ind w:left="720" w:hanging="720"/>
        <w:rPr>
          <w:lang w:eastAsia="ja-JP"/>
        </w:rPr>
      </w:pPr>
      <w:r w:rsidRPr="00CB4B42">
        <w:rPr>
          <w:b/>
          <w:sz w:val="28"/>
          <w:szCs w:val="28"/>
        </w:rPr>
        <w:t>1.1</w:t>
      </w:r>
      <w:r>
        <w:rPr>
          <w:b/>
          <w:i/>
        </w:rPr>
        <w:tab/>
      </w:r>
      <w:r w:rsidR="006B2D2E" w:rsidRPr="00381356">
        <w:rPr>
          <w:b/>
        </w:rPr>
        <w:t>Instructions</w:t>
      </w:r>
      <w:r w:rsidRPr="00381356">
        <w:rPr>
          <w:b/>
        </w:rPr>
        <w:t>.</w:t>
      </w:r>
      <w:r w:rsidR="006B2D2E" w:rsidRPr="00381356">
        <w:t xml:space="preserve"> </w:t>
      </w:r>
      <w:r w:rsidR="006B2D2E" w:rsidRPr="002C6C89">
        <w:rPr>
          <w:i/>
        </w:rPr>
        <w:t>Throughout this template instructions</w:t>
      </w:r>
      <w:r w:rsidR="00426CAC" w:rsidRPr="002C6C89">
        <w:rPr>
          <w:i/>
        </w:rPr>
        <w:t xml:space="preserve"> are</w:t>
      </w:r>
      <w:r w:rsidR="006B2D2E" w:rsidRPr="002C6C89">
        <w:rPr>
          <w:i/>
        </w:rPr>
        <w:t xml:space="preserve"> </w:t>
      </w:r>
      <w:r w:rsidR="00426CAC" w:rsidRPr="002C6C89">
        <w:rPr>
          <w:i/>
        </w:rPr>
        <w:t xml:space="preserve">in italics. </w:t>
      </w:r>
      <w:r w:rsidR="00426CAC" w:rsidRPr="00381356">
        <w:t>The designator</w:t>
      </w:r>
      <w:r w:rsidR="00D377B5" w:rsidRPr="00381356">
        <w:t>,</w:t>
      </w:r>
      <w:r w:rsidR="00426CAC" w:rsidRPr="00381356">
        <w:t xml:space="preserve"> </w:t>
      </w:r>
      <w:r w:rsidR="006B2D2E" w:rsidRPr="00381356">
        <w:t>“[INSERT CONTENT</w:t>
      </w:r>
      <w:r w:rsidR="006B2D2E" w:rsidRPr="00381356">
        <w:rPr>
          <w:lang w:eastAsia="ja-JP"/>
        </w:rPr>
        <w:t xml:space="preserve"> HERE]</w:t>
      </w:r>
      <w:r w:rsidR="00631BD2" w:rsidRPr="00381356">
        <w:rPr>
          <w:lang w:eastAsia="ja-JP"/>
        </w:rPr>
        <w:t>,</w:t>
      </w:r>
      <w:r w:rsidR="006B2D2E" w:rsidRPr="00381356">
        <w:rPr>
          <w:lang w:eastAsia="ja-JP"/>
        </w:rPr>
        <w:t>”</w:t>
      </w:r>
      <w:r w:rsidR="00426CAC" w:rsidRPr="00381356">
        <w:t xml:space="preserve"> </w:t>
      </w:r>
      <w:r w:rsidR="00D377B5" w:rsidRPr="00381356">
        <w:t xml:space="preserve">shall </w:t>
      </w:r>
      <w:r w:rsidR="006B2D2E" w:rsidRPr="00381356">
        <w:rPr>
          <w:lang w:eastAsia="ja-JP"/>
        </w:rPr>
        <w:t xml:space="preserve">be replaced by the </w:t>
      </w:r>
      <w:r w:rsidR="002266F4" w:rsidRPr="00381356">
        <w:rPr>
          <w:lang w:eastAsia="ja-JP"/>
        </w:rPr>
        <w:t>v</w:t>
      </w:r>
      <w:r w:rsidR="006B2D2E" w:rsidRPr="00381356">
        <w:rPr>
          <w:lang w:eastAsia="ja-JP"/>
        </w:rPr>
        <w:t xml:space="preserve">endor’s </w:t>
      </w:r>
      <w:r w:rsidR="002266F4" w:rsidRPr="00381356">
        <w:rPr>
          <w:lang w:eastAsia="ja-JP"/>
        </w:rPr>
        <w:t>r</w:t>
      </w:r>
      <w:r w:rsidR="006B2D2E" w:rsidRPr="00381356">
        <w:rPr>
          <w:lang w:eastAsia="ja-JP"/>
        </w:rPr>
        <w:t xml:space="preserve">esponse content.  </w:t>
      </w:r>
      <w:r w:rsidR="00AF2B34" w:rsidRPr="00381356">
        <w:rPr>
          <w:lang w:eastAsia="ja-JP"/>
        </w:rPr>
        <w:t xml:space="preserve">Sections including </w:t>
      </w:r>
      <w:r w:rsidR="002266F4" w:rsidRPr="00381356">
        <w:rPr>
          <w:lang w:eastAsia="ja-JP"/>
        </w:rPr>
        <w:t>b</w:t>
      </w:r>
      <w:r w:rsidR="006B2D2E" w:rsidRPr="00381356">
        <w:rPr>
          <w:lang w:eastAsia="ja-JP"/>
        </w:rPr>
        <w:t xml:space="preserve">races are optional </w:t>
      </w:r>
      <w:r w:rsidR="00AF2B34" w:rsidRPr="00381356">
        <w:rPr>
          <w:lang w:eastAsia="ja-JP"/>
        </w:rPr>
        <w:t>“{Optiona</w:t>
      </w:r>
      <w:r w:rsidR="00232B85" w:rsidRPr="00381356">
        <w:rPr>
          <w:lang w:eastAsia="ja-JP"/>
        </w:rPr>
        <w:t>l}</w:t>
      </w:r>
      <w:r w:rsidR="001A549C" w:rsidRPr="00381356">
        <w:rPr>
          <w:lang w:eastAsia="ja-JP"/>
        </w:rPr>
        <w:t>,</w:t>
      </w:r>
      <w:r w:rsidR="00232B85" w:rsidRPr="00381356">
        <w:rPr>
          <w:lang w:eastAsia="ja-JP"/>
        </w:rPr>
        <w:t xml:space="preserve">” and </w:t>
      </w:r>
      <w:r w:rsidR="006B2D2E" w:rsidRPr="00381356">
        <w:rPr>
          <w:lang w:eastAsia="ja-JP"/>
        </w:rPr>
        <w:t xml:space="preserve">the </w:t>
      </w:r>
      <w:r w:rsidR="002266F4" w:rsidRPr="00381356">
        <w:rPr>
          <w:lang w:eastAsia="ja-JP"/>
        </w:rPr>
        <w:t>v</w:t>
      </w:r>
      <w:r w:rsidR="006B2D2E" w:rsidRPr="00381356">
        <w:rPr>
          <w:lang w:eastAsia="ja-JP"/>
        </w:rPr>
        <w:t xml:space="preserve">endor may elect to include </w:t>
      </w:r>
      <w:r w:rsidR="00232B85" w:rsidRPr="00381356">
        <w:rPr>
          <w:lang w:eastAsia="ja-JP"/>
        </w:rPr>
        <w:t xml:space="preserve">or exclude </w:t>
      </w:r>
      <w:r w:rsidR="006B2D2E" w:rsidRPr="00381356">
        <w:rPr>
          <w:lang w:eastAsia="ja-JP"/>
        </w:rPr>
        <w:t xml:space="preserve">as part of their response to this RFI. </w:t>
      </w:r>
    </w:p>
    <w:p w14:paraId="71E2A574" w14:textId="1EF24915" w:rsidR="00905E6D" w:rsidRDefault="00905E6D" w:rsidP="00381356">
      <w:pPr>
        <w:rPr>
          <w:i/>
          <w:lang w:eastAsia="ja-JP"/>
        </w:rPr>
      </w:pPr>
    </w:p>
    <w:p w14:paraId="44C24DF5" w14:textId="753BFDA7" w:rsidR="00905E6D" w:rsidRPr="00381356" w:rsidRDefault="00905E6D" w:rsidP="00905E6D">
      <w:pPr>
        <w:ind w:left="720" w:hanging="720"/>
        <w:rPr>
          <w:lang w:eastAsia="ja-JP"/>
        </w:rPr>
      </w:pPr>
      <w:r w:rsidRPr="00905E6D">
        <w:rPr>
          <w:b/>
          <w:sz w:val="28"/>
          <w:szCs w:val="28"/>
          <w:lang w:eastAsia="ja-JP"/>
        </w:rPr>
        <w:t>1.</w:t>
      </w:r>
      <w:r w:rsidR="00381356">
        <w:rPr>
          <w:b/>
          <w:sz w:val="28"/>
          <w:szCs w:val="28"/>
          <w:lang w:eastAsia="ja-JP"/>
        </w:rPr>
        <w:t>2</w:t>
      </w:r>
      <w:r>
        <w:rPr>
          <w:b/>
          <w:sz w:val="28"/>
          <w:szCs w:val="28"/>
          <w:lang w:eastAsia="ja-JP"/>
        </w:rPr>
        <w:tab/>
      </w:r>
      <w:r w:rsidR="00B15444" w:rsidRPr="00381356">
        <w:rPr>
          <w:b/>
          <w:lang w:eastAsia="ja-JP"/>
        </w:rPr>
        <w:t xml:space="preserve">Minimum Qualifications. </w:t>
      </w:r>
      <w:r w:rsidR="00B15444" w:rsidRPr="00381356">
        <w:rPr>
          <w:lang w:eastAsia="ja-JP"/>
        </w:rPr>
        <w:t xml:space="preserve"> R</w:t>
      </w:r>
      <w:r w:rsidRPr="00381356">
        <w:rPr>
          <w:lang w:eastAsia="ja-JP"/>
        </w:rPr>
        <w:t>esponse vendor must meet the following minimum qualifications for the Judicial Council to consider its solution as a viable option:</w:t>
      </w:r>
    </w:p>
    <w:p w14:paraId="6D3576F5" w14:textId="77777777" w:rsidR="00905E6D" w:rsidRPr="00381356" w:rsidRDefault="00905E6D" w:rsidP="00905E6D">
      <w:pPr>
        <w:ind w:left="720" w:hanging="720"/>
        <w:rPr>
          <w:b/>
          <w:lang w:eastAsia="ja-JP"/>
        </w:rPr>
      </w:pPr>
    </w:p>
    <w:p w14:paraId="372195BB" w14:textId="77777777" w:rsidR="00905E6D" w:rsidRPr="00381356" w:rsidRDefault="00905E6D" w:rsidP="00381356">
      <w:pPr>
        <w:ind w:left="720" w:hanging="360"/>
        <w:rPr>
          <w:lang w:eastAsia="ja-JP"/>
        </w:rPr>
      </w:pPr>
      <w:r w:rsidRPr="00381356">
        <w:rPr>
          <w:lang w:eastAsia="ja-JP"/>
        </w:rPr>
        <w:t>a)</w:t>
      </w:r>
      <w:r w:rsidRPr="00381356">
        <w:rPr>
          <w:b/>
          <w:lang w:eastAsia="ja-JP"/>
        </w:rPr>
        <w:tab/>
      </w:r>
      <w:r w:rsidRPr="00381356">
        <w:rPr>
          <w:lang w:eastAsia="ja-JP"/>
        </w:rPr>
        <w:t>Shall have successfully implemented an Integrated Workplace Management System (IWMS) for a minimum of two (2) large public sector agencies (government entity preferred) with at least 15,000 employees and within the last three (3) years.</w:t>
      </w:r>
    </w:p>
    <w:p w14:paraId="1E7A032C" w14:textId="77777777" w:rsidR="00905E6D" w:rsidRPr="00381356" w:rsidRDefault="00905E6D" w:rsidP="00905E6D">
      <w:pPr>
        <w:ind w:left="720" w:hanging="720"/>
        <w:rPr>
          <w:lang w:eastAsia="ja-JP"/>
        </w:rPr>
      </w:pPr>
    </w:p>
    <w:p w14:paraId="49D87976" w14:textId="77777777" w:rsidR="00905E6D" w:rsidRPr="00381356" w:rsidRDefault="00905E6D" w:rsidP="00381356">
      <w:pPr>
        <w:ind w:left="720" w:hanging="360"/>
        <w:rPr>
          <w:lang w:eastAsia="ja-JP"/>
        </w:rPr>
      </w:pPr>
      <w:r w:rsidRPr="00381356">
        <w:rPr>
          <w:lang w:eastAsia="ja-JP"/>
        </w:rPr>
        <w:t>b)</w:t>
      </w:r>
      <w:r w:rsidRPr="00381356">
        <w:rPr>
          <w:lang w:eastAsia="ja-JP"/>
        </w:rPr>
        <w:tab/>
        <w:t>Shall have successfully implemented an IWMS for a minimum of one public sector agency with an operating budget of at least five hundred (500) million dollars.</w:t>
      </w:r>
    </w:p>
    <w:p w14:paraId="10B892D7" w14:textId="77777777" w:rsidR="00905E6D" w:rsidRPr="00381356" w:rsidRDefault="00905E6D" w:rsidP="00905E6D">
      <w:pPr>
        <w:ind w:left="720" w:hanging="720"/>
        <w:rPr>
          <w:lang w:eastAsia="ja-JP"/>
        </w:rPr>
      </w:pPr>
    </w:p>
    <w:p w14:paraId="772996AF" w14:textId="7C5362BE" w:rsidR="00381356" w:rsidRDefault="00905E6D" w:rsidP="00381356">
      <w:pPr>
        <w:ind w:left="720" w:hanging="360"/>
        <w:rPr>
          <w:lang w:eastAsia="ja-JP"/>
        </w:rPr>
      </w:pPr>
      <w:r w:rsidRPr="00381356">
        <w:rPr>
          <w:lang w:eastAsia="ja-JP"/>
        </w:rPr>
        <w:t>c)</w:t>
      </w:r>
      <w:r w:rsidRPr="00381356">
        <w:rPr>
          <w:lang w:eastAsia="ja-JP"/>
        </w:rPr>
        <w:tab/>
        <w:t>Shall have successfully provided an IWMS post-implementation support services for a minimum of two public sector organizations</w:t>
      </w:r>
      <w:r w:rsidR="00381356">
        <w:rPr>
          <w:lang w:eastAsia="ja-JP"/>
        </w:rPr>
        <w:t>.</w:t>
      </w:r>
    </w:p>
    <w:p w14:paraId="784DBEB9" w14:textId="599AC088" w:rsidR="00381356" w:rsidRDefault="00381356" w:rsidP="00381356">
      <w:pPr>
        <w:ind w:left="720" w:hanging="360"/>
        <w:rPr>
          <w:lang w:eastAsia="ja-JP"/>
        </w:rPr>
      </w:pPr>
    </w:p>
    <w:p w14:paraId="20D90F07" w14:textId="55297C5E" w:rsidR="00381356" w:rsidRPr="00381356" w:rsidRDefault="00381356" w:rsidP="00381356">
      <w:pPr>
        <w:ind w:left="720" w:hanging="360"/>
        <w:rPr>
          <w:lang w:eastAsia="ja-JP"/>
        </w:rPr>
      </w:pPr>
      <w:r>
        <w:rPr>
          <w:lang w:eastAsia="ja-JP"/>
        </w:rPr>
        <w:t>d)</w:t>
      </w:r>
      <w:r>
        <w:rPr>
          <w:lang w:eastAsia="ja-JP"/>
        </w:rPr>
        <w:tab/>
      </w:r>
      <w:r w:rsidRPr="00381356">
        <w:rPr>
          <w:lang w:eastAsia="ja-JP"/>
        </w:rPr>
        <w:t xml:space="preserve">The solution vendor that may be selected as the result of a future solicitation will need to be </w:t>
      </w:r>
      <w:r w:rsidRPr="00381356">
        <w:rPr>
          <w:b/>
          <w:i/>
          <w:lang w:eastAsia="ja-JP"/>
        </w:rPr>
        <w:t>certified</w:t>
      </w:r>
      <w:r w:rsidRPr="00381356">
        <w:rPr>
          <w:lang w:eastAsia="ja-JP"/>
        </w:rPr>
        <w:t xml:space="preserve"> with the California Secretary of State to do business in the State of California.</w:t>
      </w:r>
    </w:p>
    <w:p w14:paraId="262A1A0B" w14:textId="217E1376" w:rsidR="002D27CD" w:rsidRDefault="002D27CD" w:rsidP="00381356">
      <w:pPr>
        <w:rPr>
          <w:i/>
          <w:lang w:eastAsia="ja-JP"/>
        </w:rPr>
      </w:pPr>
    </w:p>
    <w:p w14:paraId="161966A3" w14:textId="157205B5" w:rsidR="002D27CD" w:rsidRPr="00A51DA7" w:rsidRDefault="00D377B5" w:rsidP="00D377B5">
      <w:pPr>
        <w:ind w:left="720" w:hanging="720"/>
        <w:rPr>
          <w:i/>
          <w:color w:val="000000"/>
        </w:rPr>
      </w:pPr>
      <w:r w:rsidRPr="00D377B5">
        <w:rPr>
          <w:b/>
          <w:color w:val="000000"/>
          <w:sz w:val="28"/>
          <w:szCs w:val="28"/>
        </w:rPr>
        <w:t>1.</w:t>
      </w:r>
      <w:r w:rsidR="00381356">
        <w:rPr>
          <w:b/>
          <w:color w:val="000000"/>
          <w:sz w:val="28"/>
          <w:szCs w:val="28"/>
        </w:rPr>
        <w:t>3</w:t>
      </w:r>
      <w:r w:rsidRPr="00381356">
        <w:rPr>
          <w:b/>
          <w:i/>
          <w:color w:val="000000"/>
        </w:rPr>
        <w:tab/>
      </w:r>
      <w:r w:rsidR="002D27CD" w:rsidRPr="00381356">
        <w:rPr>
          <w:b/>
          <w:color w:val="000000"/>
        </w:rPr>
        <w:t>Submission of Response</w:t>
      </w:r>
      <w:r w:rsidR="002D27CD" w:rsidRPr="00381356">
        <w:rPr>
          <w:color w:val="000000"/>
        </w:rPr>
        <w:t>.  Vendor’s responses, including of Appendixes I, II, and III, may be delivered by mail on a non-rewriteable flash drive to the below address, or sent via email to:</w:t>
      </w:r>
      <w:r w:rsidR="002D27CD" w:rsidRPr="00A51DA7">
        <w:rPr>
          <w:i/>
          <w:color w:val="000000"/>
        </w:rPr>
        <w:t xml:space="preserve"> </w:t>
      </w:r>
    </w:p>
    <w:p w14:paraId="67832B8B" w14:textId="77777777" w:rsidR="002D27CD" w:rsidRPr="00A51DA7" w:rsidRDefault="002D27CD" w:rsidP="002D27CD">
      <w:pPr>
        <w:rPr>
          <w:i/>
          <w:color w:val="000000"/>
        </w:rPr>
      </w:pPr>
    </w:p>
    <w:p w14:paraId="2E2A5368" w14:textId="77777777" w:rsidR="002D27CD" w:rsidRPr="00A51DA7" w:rsidRDefault="002D27CD" w:rsidP="00740A99">
      <w:pPr>
        <w:ind w:left="720"/>
        <w:rPr>
          <w:i/>
          <w:color w:val="000000"/>
        </w:rPr>
      </w:pPr>
      <w:hyperlink r:id="rId14" w:history="1">
        <w:r w:rsidRPr="00A51DA7">
          <w:rPr>
            <w:rStyle w:val="Hyperlink"/>
            <w:rFonts w:cs="Arial"/>
            <w:i/>
          </w:rPr>
          <w:t>solicitations@jud.ca.gov</w:t>
        </w:r>
      </w:hyperlink>
    </w:p>
    <w:p w14:paraId="28CE8371" w14:textId="77777777" w:rsidR="002D27CD" w:rsidRPr="00A51DA7" w:rsidRDefault="002D27CD" w:rsidP="00740A99">
      <w:pPr>
        <w:ind w:left="720"/>
        <w:rPr>
          <w:i/>
          <w:color w:val="000000"/>
        </w:rPr>
      </w:pPr>
    </w:p>
    <w:p w14:paraId="1595448B" w14:textId="7B860730" w:rsidR="002D27CD" w:rsidRPr="00A51DA7" w:rsidRDefault="002D27CD" w:rsidP="00740A99">
      <w:pPr>
        <w:ind w:left="720"/>
        <w:rPr>
          <w:i/>
          <w:color w:val="000000"/>
        </w:rPr>
      </w:pPr>
      <w:r w:rsidRPr="00A51DA7">
        <w:rPr>
          <w:i/>
          <w:color w:val="000000"/>
        </w:rPr>
        <w:t xml:space="preserve">Attention: </w:t>
      </w:r>
      <w:r w:rsidR="00316D51">
        <w:rPr>
          <w:i/>
          <w:color w:val="000000"/>
        </w:rPr>
        <w:t>Sheryl Berry, Administrative Assistant II</w:t>
      </w:r>
    </w:p>
    <w:p w14:paraId="1A734EB5" w14:textId="77777777" w:rsidR="002D27CD" w:rsidRPr="00A51DA7" w:rsidRDefault="002D27CD" w:rsidP="00740A99">
      <w:pPr>
        <w:ind w:left="720"/>
        <w:rPr>
          <w:i/>
          <w:color w:val="000000"/>
        </w:rPr>
      </w:pPr>
      <w:r w:rsidRPr="00A51DA7">
        <w:rPr>
          <w:i/>
          <w:color w:val="000000"/>
        </w:rPr>
        <w:t>Branch Accounting and Procurement</w:t>
      </w:r>
    </w:p>
    <w:p w14:paraId="549F30CC" w14:textId="77777777" w:rsidR="002D27CD" w:rsidRPr="00A51DA7" w:rsidRDefault="002D27CD" w:rsidP="00740A99">
      <w:pPr>
        <w:ind w:left="720"/>
        <w:rPr>
          <w:i/>
          <w:color w:val="000000"/>
        </w:rPr>
      </w:pPr>
      <w:r w:rsidRPr="00A51DA7">
        <w:rPr>
          <w:i/>
          <w:color w:val="000000"/>
        </w:rPr>
        <w:t>455 Golden Gate Avenue, 6th Floor</w:t>
      </w:r>
    </w:p>
    <w:p w14:paraId="1B735553" w14:textId="2BBAAEF9" w:rsidR="00380797" w:rsidRDefault="002D27CD" w:rsidP="00740A99">
      <w:pPr>
        <w:ind w:left="720"/>
        <w:rPr>
          <w:i/>
          <w:lang w:eastAsia="ja-JP"/>
        </w:rPr>
      </w:pPr>
      <w:r w:rsidRPr="00A51DA7">
        <w:rPr>
          <w:i/>
          <w:color w:val="000000"/>
        </w:rPr>
        <w:t>San Francisco, CA 94102</w:t>
      </w:r>
    </w:p>
    <w:p w14:paraId="731A4B68" w14:textId="77777777" w:rsidR="00380797" w:rsidRPr="00A51DA7" w:rsidRDefault="00380797" w:rsidP="00380797">
      <w:pPr>
        <w:ind w:left="720"/>
        <w:rPr>
          <w:lang w:eastAsia="ja-JP"/>
        </w:rPr>
      </w:pPr>
      <w:r>
        <w:rPr>
          <w:i/>
          <w:lang w:eastAsia="ja-JP"/>
        </w:rPr>
        <w:tab/>
      </w:r>
    </w:p>
    <w:p w14:paraId="417C3E67" w14:textId="2A624CCC" w:rsidR="00CE1E33" w:rsidRPr="00381356" w:rsidRDefault="00D377B5" w:rsidP="00D377B5">
      <w:pPr>
        <w:ind w:left="720" w:hanging="720"/>
        <w:rPr>
          <w:i/>
        </w:rPr>
      </w:pPr>
      <w:r w:rsidRPr="00D377B5">
        <w:rPr>
          <w:b/>
          <w:sz w:val="28"/>
          <w:szCs w:val="28"/>
        </w:rPr>
        <w:t>1.</w:t>
      </w:r>
      <w:r w:rsidR="00381356">
        <w:rPr>
          <w:b/>
          <w:sz w:val="28"/>
          <w:szCs w:val="28"/>
        </w:rPr>
        <w:t>4</w:t>
      </w:r>
      <w:r>
        <w:rPr>
          <w:b/>
        </w:rPr>
        <w:tab/>
      </w:r>
      <w:r w:rsidR="00380797" w:rsidRPr="00740A99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80797" w:rsidRPr="00740A99">
        <w:rPr>
          <w:b/>
        </w:rPr>
        <w:instrText xml:space="preserve"> FORMCHECKBOX </w:instrText>
      </w:r>
      <w:r w:rsidR="00BB4122">
        <w:rPr>
          <w:b/>
        </w:rPr>
      </w:r>
      <w:r w:rsidR="00BB4122">
        <w:rPr>
          <w:b/>
        </w:rPr>
        <w:fldChar w:fldCharType="separate"/>
      </w:r>
      <w:r w:rsidR="00380797" w:rsidRPr="00740A99">
        <w:rPr>
          <w:b/>
        </w:rPr>
        <w:fldChar w:fldCharType="end"/>
      </w:r>
      <w:r w:rsidR="00380797" w:rsidRPr="00740A99">
        <w:rPr>
          <w:b/>
        </w:rPr>
        <w:t xml:space="preserve"> </w:t>
      </w:r>
      <w:r w:rsidR="00380797" w:rsidRPr="00740A99">
        <w:rPr>
          <w:b/>
          <w:bCs/>
        </w:rPr>
        <w:t>Check</w:t>
      </w:r>
      <w:r w:rsidR="00381356">
        <w:rPr>
          <w:b/>
        </w:rPr>
        <w:t xml:space="preserve">. </w:t>
      </w:r>
      <w:r w:rsidR="00380797" w:rsidRPr="00740A99">
        <w:rPr>
          <w:b/>
        </w:rPr>
        <w:t xml:space="preserve"> </w:t>
      </w:r>
      <w:r w:rsidR="00380797" w:rsidRPr="00381356">
        <w:t>Response vendor has fully responded to each of the separately attached documents</w:t>
      </w:r>
      <w:r w:rsidR="00380797" w:rsidRPr="00381356">
        <w:rPr>
          <w:i/>
        </w:rPr>
        <w:t xml:space="preserve"> including Appendix I:  Vendor Response Template, Appendix II: CAFM 2.0 Requirements, and Appendix III: RFI Pricing/Cost Workbook Template. </w:t>
      </w:r>
    </w:p>
    <w:p w14:paraId="5672D074" w14:textId="77777777" w:rsidR="0003568D" w:rsidRPr="00B15444" w:rsidRDefault="00E968ED" w:rsidP="00381356">
      <w:pPr>
        <w:pStyle w:val="Num-Heading2"/>
        <w:tabs>
          <w:tab w:val="clear" w:pos="1530"/>
        </w:tabs>
        <w:ind w:left="720"/>
      </w:pPr>
      <w:r w:rsidRPr="00B15444">
        <w:lastRenderedPageBreak/>
        <w:t>Executive Summary and Introduction</w:t>
      </w:r>
    </w:p>
    <w:p w14:paraId="677BFEA8" w14:textId="2F4E7B8D" w:rsidR="006B2D2E" w:rsidRPr="00A51DA7" w:rsidRDefault="000D4A9B" w:rsidP="00395903">
      <w:pPr>
        <w:ind w:left="720" w:hanging="360"/>
        <w:rPr>
          <w:b/>
          <w:i/>
        </w:rPr>
      </w:pPr>
      <w:r>
        <w:rPr>
          <w:lang w:eastAsia="ja-JP"/>
        </w:rPr>
        <w:t>a)</w:t>
      </w:r>
      <w:r w:rsidR="00395903">
        <w:rPr>
          <w:lang w:eastAsia="ja-JP"/>
        </w:rPr>
        <w:tab/>
      </w:r>
      <w:r w:rsidR="00F561D8" w:rsidRPr="00A51DA7">
        <w:rPr>
          <w:i/>
        </w:rPr>
        <w:t xml:space="preserve">This section </w:t>
      </w:r>
      <w:r w:rsidR="00DC1091" w:rsidRPr="00A51DA7">
        <w:rPr>
          <w:i/>
        </w:rPr>
        <w:t>should</w:t>
      </w:r>
      <w:r w:rsidR="00F561D8" w:rsidRPr="00A51DA7">
        <w:rPr>
          <w:i/>
        </w:rPr>
        <w:t xml:space="preserve"> contain a high-level summary of the </w:t>
      </w:r>
      <w:r w:rsidR="00B331ED" w:rsidRPr="00A51DA7">
        <w:rPr>
          <w:i/>
        </w:rPr>
        <w:t>Response Vendor</w:t>
      </w:r>
      <w:r w:rsidR="00F561D8" w:rsidRPr="00A51DA7">
        <w:rPr>
          <w:i/>
        </w:rPr>
        <w:t xml:space="preserve">’s company and the </w:t>
      </w:r>
      <w:r w:rsidR="00A6316C" w:rsidRPr="00A51DA7">
        <w:rPr>
          <w:i/>
        </w:rPr>
        <w:t>CAFM 2.0</w:t>
      </w:r>
      <w:r w:rsidR="00F561D8" w:rsidRPr="00A51DA7">
        <w:rPr>
          <w:i/>
        </w:rPr>
        <w:t xml:space="preserve"> </w:t>
      </w:r>
      <w:r w:rsidR="007F722B" w:rsidRPr="00A51DA7">
        <w:rPr>
          <w:i/>
        </w:rPr>
        <w:t xml:space="preserve">Project </w:t>
      </w:r>
      <w:r w:rsidR="00DC1091" w:rsidRPr="00A51DA7">
        <w:rPr>
          <w:i/>
        </w:rPr>
        <w:t>s</w:t>
      </w:r>
      <w:r w:rsidR="00F561D8" w:rsidRPr="00A51DA7">
        <w:rPr>
          <w:i/>
        </w:rPr>
        <w:t xml:space="preserve">olution </w:t>
      </w:r>
      <w:r w:rsidR="003B57BC" w:rsidRPr="00A51DA7">
        <w:rPr>
          <w:i/>
        </w:rPr>
        <w:t>response</w:t>
      </w:r>
      <w:r w:rsidR="00DC1091" w:rsidRPr="00A51DA7">
        <w:rPr>
          <w:i/>
        </w:rPr>
        <w:t>,</w:t>
      </w:r>
      <w:r w:rsidR="00F561D8" w:rsidRPr="00A51DA7">
        <w:rPr>
          <w:i/>
        </w:rPr>
        <w:t xml:space="preserve"> with an introduction explaining all the feature components of the vendor’s </w:t>
      </w:r>
      <w:r w:rsidR="00ED7B0C" w:rsidRPr="00A51DA7">
        <w:rPr>
          <w:i/>
        </w:rPr>
        <w:t>solution</w:t>
      </w:r>
      <w:r w:rsidR="00F1058C" w:rsidRPr="00A51DA7">
        <w:rPr>
          <w:i/>
        </w:rPr>
        <w:t xml:space="preserve">.  </w:t>
      </w:r>
    </w:p>
    <w:p w14:paraId="5C04E829" w14:textId="77777777" w:rsidR="00E968ED" w:rsidRPr="00A51DA7" w:rsidRDefault="00E968ED" w:rsidP="00D377B5">
      <w:pPr>
        <w:pStyle w:val="Num-Heading2"/>
        <w:tabs>
          <w:tab w:val="clear" w:pos="1530"/>
        </w:tabs>
        <w:ind w:left="720"/>
        <w:rPr>
          <w:rFonts w:cs="Arial"/>
          <w:sz w:val="24"/>
        </w:rPr>
      </w:pPr>
      <w:bookmarkStart w:id="1" w:name="_Toc68082945"/>
      <w:bookmarkStart w:id="2" w:name="_Toc340649556"/>
      <w:bookmarkStart w:id="3" w:name="_Ref3121689"/>
      <w:bookmarkStart w:id="4" w:name="_Ref3121695"/>
      <w:r w:rsidRPr="00A51DA7">
        <w:rPr>
          <w:rFonts w:cs="Arial"/>
          <w:sz w:val="24"/>
        </w:rPr>
        <w:t>Company Overview</w:t>
      </w:r>
      <w:bookmarkEnd w:id="1"/>
      <w:bookmarkEnd w:id="2"/>
      <w:bookmarkEnd w:id="3"/>
      <w:bookmarkEnd w:id="4"/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2"/>
      </w:tblGrid>
      <w:tr w:rsidR="00FF1EF1" w:rsidRPr="00A51DA7" w14:paraId="584F7F82" w14:textId="77777777" w:rsidTr="66788461">
        <w:trPr>
          <w:trHeight w:val="360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DF29B3" w14:textId="59A1399E" w:rsidR="00FF1EF1" w:rsidRPr="00A51DA7" w:rsidRDefault="00AD274B" w:rsidP="00AD274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Company </w:t>
            </w:r>
            <w:r w:rsidR="00FF1EF1" w:rsidRPr="00A51DA7">
              <w:rPr>
                <w:b/>
                <w:bCs/>
                <w:sz w:val="20"/>
                <w:szCs w:val="20"/>
              </w:rPr>
              <w:t>Information</w:t>
            </w:r>
          </w:p>
        </w:tc>
      </w:tr>
      <w:tr w:rsidR="00E968ED" w:rsidRPr="00A51DA7" w14:paraId="33A1C342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8300" w14:textId="77777777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2F8" w14:textId="09EC2208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5796C115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989" w14:textId="77777777" w:rsidR="00E968ED" w:rsidRPr="00A51DA7" w:rsidRDefault="00EB399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RFI</w:t>
            </w:r>
            <w:r w:rsidR="00E968ED" w:rsidRPr="00A51DA7">
              <w:rPr>
                <w:b/>
                <w:bCs/>
                <w:sz w:val="20"/>
                <w:szCs w:val="20"/>
              </w:rPr>
              <w:t xml:space="preserve"> Response lead/account executive name, title and contact information: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FF73" w14:textId="77777777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5343AD99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92D" w14:textId="77777777" w:rsidR="00FF1EF1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Industry (NAICS) </w:t>
            </w:r>
          </w:p>
          <w:p w14:paraId="4D7A2875" w14:textId="12AA538F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i/>
                <w:iCs/>
                <w:sz w:val="16"/>
                <w:szCs w:val="16"/>
              </w:rPr>
              <w:t>(North American Industry Classification System)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492" w14:textId="77777777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55CA4121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AA62" w14:textId="77777777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Fiscal 201</w:t>
            </w:r>
            <w:r w:rsidR="00AA5326" w:rsidRPr="00A51DA7">
              <w:rPr>
                <w:b/>
                <w:bCs/>
                <w:sz w:val="20"/>
                <w:szCs w:val="20"/>
              </w:rPr>
              <w:t>8</w:t>
            </w:r>
            <w:r w:rsidRPr="00A51DA7">
              <w:rPr>
                <w:b/>
                <w:bCs/>
                <w:sz w:val="20"/>
                <w:szCs w:val="20"/>
              </w:rPr>
              <w:t xml:space="preserve"> company revenue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FB5" w14:textId="77777777" w:rsidR="00E968ED" w:rsidRPr="00A51DA7" w:rsidRDefault="00E968ED" w:rsidP="00E968ED">
            <w:pPr>
              <w:rPr>
                <w:sz w:val="20"/>
                <w:szCs w:val="20"/>
                <w:highlight w:val="yellow"/>
              </w:rPr>
            </w:pPr>
          </w:p>
        </w:tc>
      </w:tr>
      <w:tr w:rsidR="00E968ED" w:rsidRPr="00A51DA7" w14:paraId="57A38B8B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8AD" w14:textId="77777777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Fiscal 201</w:t>
            </w:r>
            <w:r w:rsidR="00AA5326" w:rsidRPr="00A51DA7">
              <w:rPr>
                <w:b/>
                <w:bCs/>
                <w:sz w:val="20"/>
                <w:szCs w:val="20"/>
              </w:rPr>
              <w:t>8</w:t>
            </w:r>
            <w:r w:rsidRPr="00A51DA7">
              <w:rPr>
                <w:b/>
                <w:bCs/>
                <w:sz w:val="20"/>
                <w:szCs w:val="20"/>
              </w:rPr>
              <w:t xml:space="preserve"> company net income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EF2" w14:textId="77777777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46612B75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756" w14:textId="77777777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Headquarters Location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10A" w14:textId="77777777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558AC628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04A4" w14:textId="77777777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Date Founded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8F4" w14:textId="77777777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1386535C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65E" w14:textId="77777777" w:rsidR="00FF1EF1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Company Ownership</w:t>
            </w:r>
          </w:p>
          <w:p w14:paraId="47E0CB3E" w14:textId="7639EFC1" w:rsidR="00E968ED" w:rsidRPr="00A51DA7" w:rsidRDefault="00E968ED" w:rsidP="00E968ED">
            <w:pPr>
              <w:rPr>
                <w:b/>
                <w:bCs/>
                <w:sz w:val="16"/>
                <w:szCs w:val="16"/>
              </w:rPr>
            </w:pPr>
            <w:r w:rsidRPr="00A51DA7">
              <w:rPr>
                <w:i/>
                <w:iCs/>
                <w:sz w:val="16"/>
                <w:szCs w:val="16"/>
              </w:rPr>
              <w:t>(i.e. private/public, joint venture)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3C8" w14:textId="77777777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4FAA5BDF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0A3" w14:textId="00FEAD8B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Number of years </w:t>
            </w:r>
            <w:r w:rsidR="00AA5326" w:rsidRPr="00A51DA7">
              <w:rPr>
                <w:b/>
                <w:bCs/>
                <w:sz w:val="20"/>
                <w:szCs w:val="20"/>
              </w:rPr>
              <w:t>Response Vendor</w:t>
            </w:r>
            <w:r w:rsidRPr="00A51DA7">
              <w:rPr>
                <w:b/>
                <w:bCs/>
                <w:sz w:val="20"/>
                <w:szCs w:val="20"/>
              </w:rPr>
              <w:t xml:space="preserve"> has been providing Enterprise </w:t>
            </w:r>
            <w:r w:rsidR="00AA5326" w:rsidRPr="00A51DA7">
              <w:rPr>
                <w:b/>
                <w:bCs/>
                <w:sz w:val="20"/>
                <w:szCs w:val="20"/>
              </w:rPr>
              <w:t>IWMS</w:t>
            </w:r>
            <w:r w:rsidRPr="00A51DA7">
              <w:rPr>
                <w:b/>
                <w:bCs/>
                <w:sz w:val="20"/>
                <w:szCs w:val="20"/>
              </w:rPr>
              <w:t xml:space="preserve"> Implementation and User Training services</w:t>
            </w:r>
            <w:r w:rsidR="00011335" w:rsidRPr="00A51DA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A3E" w14:textId="77777777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59926E46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190" w14:textId="77777777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Number of employees:</w:t>
            </w:r>
          </w:p>
          <w:p w14:paraId="1212AC34" w14:textId="77777777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Total:</w:t>
            </w:r>
          </w:p>
          <w:p w14:paraId="71650707" w14:textId="5C0CD27A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Implementation </w:t>
            </w:r>
            <w:r w:rsidR="00F94A4D" w:rsidRPr="00A51DA7">
              <w:rPr>
                <w:b/>
                <w:bCs/>
                <w:sz w:val="20"/>
                <w:szCs w:val="20"/>
              </w:rPr>
              <w:t>s</w:t>
            </w:r>
            <w:r w:rsidRPr="00A51DA7">
              <w:rPr>
                <w:b/>
                <w:bCs/>
                <w:sz w:val="20"/>
                <w:szCs w:val="20"/>
              </w:rPr>
              <w:t>ervices: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83F7" w14:textId="77777777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5867416B" w14:textId="77777777" w:rsidTr="66788461">
        <w:trPr>
          <w:trHeight w:val="288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193" w14:textId="2998037F" w:rsidR="00E968ED" w:rsidRPr="00A51DA7" w:rsidRDefault="00E968ED" w:rsidP="00E968ED">
            <w:pPr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 xml:space="preserve">Service </w:t>
            </w:r>
            <w:r w:rsidR="004C62DF" w:rsidRPr="00A51DA7">
              <w:rPr>
                <w:b/>
                <w:bCs/>
                <w:sz w:val="20"/>
                <w:szCs w:val="20"/>
              </w:rPr>
              <w:t>d</w:t>
            </w:r>
            <w:r w:rsidRPr="00A51DA7">
              <w:rPr>
                <w:b/>
                <w:bCs/>
                <w:sz w:val="20"/>
                <w:szCs w:val="20"/>
              </w:rPr>
              <w:t xml:space="preserve">elivery </w:t>
            </w:r>
            <w:r w:rsidR="004C62DF" w:rsidRPr="00A51DA7">
              <w:rPr>
                <w:b/>
                <w:bCs/>
                <w:sz w:val="20"/>
                <w:szCs w:val="20"/>
              </w:rPr>
              <w:t>l</w:t>
            </w:r>
            <w:r w:rsidRPr="00A51DA7">
              <w:rPr>
                <w:b/>
                <w:bCs/>
                <w:sz w:val="20"/>
                <w:szCs w:val="20"/>
              </w:rPr>
              <w:t xml:space="preserve">ocations in the </w:t>
            </w:r>
            <w:r w:rsidR="004C62DF" w:rsidRPr="00A51DA7">
              <w:rPr>
                <w:b/>
                <w:bCs/>
                <w:sz w:val="20"/>
                <w:szCs w:val="20"/>
              </w:rPr>
              <w:t>c</w:t>
            </w:r>
            <w:r w:rsidRPr="00A51DA7">
              <w:rPr>
                <w:b/>
                <w:bCs/>
                <w:sz w:val="20"/>
                <w:szCs w:val="20"/>
              </w:rPr>
              <w:t>ontinental United States</w:t>
            </w:r>
            <w:r w:rsidR="004C62DF" w:rsidRPr="00A51DA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1EB0" w14:textId="77777777" w:rsidR="00E968ED" w:rsidRPr="00A51DA7" w:rsidRDefault="00E968ED" w:rsidP="00E968ED">
            <w:pPr>
              <w:rPr>
                <w:sz w:val="20"/>
                <w:szCs w:val="20"/>
              </w:rPr>
            </w:pPr>
          </w:p>
        </w:tc>
      </w:tr>
      <w:tr w:rsidR="00E968ED" w:rsidRPr="00A51DA7" w14:paraId="633B2407" w14:textId="77777777" w:rsidTr="66788461">
        <w:trPr>
          <w:trHeight w:val="288"/>
        </w:trPr>
        <w:tc>
          <w:tcPr>
            <w:tcW w:w="9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C458CE7" w14:textId="77777777" w:rsidR="00E968ED" w:rsidRPr="00A51DA7" w:rsidRDefault="00E968ED" w:rsidP="00CE2970">
            <w:pPr>
              <w:jc w:val="center"/>
              <w:rPr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End of Table</w:t>
            </w:r>
          </w:p>
        </w:tc>
      </w:tr>
    </w:tbl>
    <w:p w14:paraId="1C6D6974" w14:textId="77777777" w:rsidR="00D377B5" w:rsidRDefault="00D377B5" w:rsidP="00D377B5"/>
    <w:p w14:paraId="2203B4AE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79C60D11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45800477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13E29880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7EC48F35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62B801A6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2D39855D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1EAF04BA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49D673B1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6B6B704A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3C516AAD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4830E9B4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0200AFFB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1B00A570" w14:textId="1EE6FA44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1E1BC04C" w14:textId="77777777" w:rsidR="000C04A3" w:rsidRDefault="000C04A3" w:rsidP="00D377B5">
      <w:pPr>
        <w:ind w:left="720" w:hanging="720"/>
        <w:rPr>
          <w:b/>
          <w:sz w:val="28"/>
          <w:szCs w:val="28"/>
        </w:rPr>
      </w:pPr>
    </w:p>
    <w:p w14:paraId="220D01AF" w14:textId="77777777" w:rsidR="00381356" w:rsidRDefault="00381356" w:rsidP="00D377B5">
      <w:pPr>
        <w:ind w:left="720" w:hanging="720"/>
        <w:rPr>
          <w:b/>
          <w:sz w:val="28"/>
          <w:szCs w:val="28"/>
        </w:rPr>
      </w:pPr>
    </w:p>
    <w:p w14:paraId="0BC7DD3B" w14:textId="3FFA2FAD" w:rsidR="00E968ED" w:rsidRDefault="00D377B5" w:rsidP="00D377B5">
      <w:pPr>
        <w:ind w:left="720" w:hanging="720"/>
        <w:rPr>
          <w:b/>
          <w:sz w:val="28"/>
          <w:szCs w:val="28"/>
        </w:rPr>
      </w:pPr>
      <w:r w:rsidRPr="00D377B5">
        <w:rPr>
          <w:b/>
          <w:sz w:val="28"/>
          <w:szCs w:val="28"/>
        </w:rPr>
        <w:lastRenderedPageBreak/>
        <w:t>1.</w:t>
      </w:r>
      <w:r w:rsidR="00381356">
        <w:rPr>
          <w:b/>
          <w:sz w:val="28"/>
          <w:szCs w:val="28"/>
        </w:rPr>
        <w:t>8</w:t>
      </w:r>
      <w:r w:rsidRPr="00D377B5">
        <w:rPr>
          <w:b/>
          <w:sz w:val="28"/>
          <w:szCs w:val="28"/>
        </w:rPr>
        <w:tab/>
      </w:r>
      <w:r w:rsidR="00E968ED" w:rsidRPr="00D377B5">
        <w:rPr>
          <w:b/>
          <w:sz w:val="28"/>
          <w:szCs w:val="28"/>
        </w:rPr>
        <w:t>References</w:t>
      </w:r>
    </w:p>
    <w:p w14:paraId="4166EF8D" w14:textId="77777777" w:rsidR="00D377B5" w:rsidRPr="00D377B5" w:rsidRDefault="00D377B5" w:rsidP="00D377B5">
      <w:pPr>
        <w:ind w:left="720" w:hanging="720"/>
        <w:rPr>
          <w:b/>
          <w:sz w:val="28"/>
          <w:szCs w:val="28"/>
        </w:rPr>
      </w:pPr>
    </w:p>
    <w:p w14:paraId="0D7ED81C" w14:textId="1C21CDD2" w:rsidR="00E968ED" w:rsidRPr="00A51DA7" w:rsidRDefault="00395903" w:rsidP="00C667BC">
      <w:pPr>
        <w:ind w:left="720"/>
        <w:rPr>
          <w:i/>
          <w:iCs/>
        </w:rPr>
      </w:pPr>
      <w:r>
        <w:rPr>
          <w:i/>
          <w:iCs/>
        </w:rPr>
        <w:t>P</w:t>
      </w:r>
      <w:r w:rsidR="00E968ED" w:rsidRPr="00A51DA7">
        <w:rPr>
          <w:i/>
          <w:iCs/>
        </w:rPr>
        <w:t>rovide at least three</w:t>
      </w:r>
      <w:r w:rsidR="004C62DF" w:rsidRPr="00A51DA7">
        <w:rPr>
          <w:i/>
          <w:iCs/>
        </w:rPr>
        <w:t xml:space="preserve"> </w:t>
      </w:r>
      <w:r w:rsidR="00E968ED" w:rsidRPr="00A51DA7">
        <w:rPr>
          <w:i/>
          <w:iCs/>
        </w:rPr>
        <w:t>customer</w:t>
      </w:r>
      <w:r w:rsidR="004C62DF" w:rsidRPr="00A51DA7">
        <w:rPr>
          <w:i/>
          <w:iCs/>
        </w:rPr>
        <w:t xml:space="preserve"> references</w:t>
      </w:r>
      <w:r w:rsidR="00E968ED" w:rsidRPr="00A51DA7">
        <w:rPr>
          <w:i/>
          <w:iCs/>
        </w:rPr>
        <w:t xml:space="preserve"> </w:t>
      </w:r>
      <w:r w:rsidR="00315DE2" w:rsidRPr="00A51DA7">
        <w:rPr>
          <w:i/>
          <w:iCs/>
        </w:rPr>
        <w:t>(government sector</w:t>
      </w:r>
      <w:r w:rsidR="002F258D" w:rsidRPr="00A51DA7">
        <w:rPr>
          <w:i/>
          <w:iCs/>
        </w:rPr>
        <w:t xml:space="preserve"> preferred</w:t>
      </w:r>
      <w:r w:rsidR="00D63FF1" w:rsidRPr="00A51DA7">
        <w:rPr>
          <w:i/>
          <w:iCs/>
        </w:rPr>
        <w:t xml:space="preserve"> </w:t>
      </w:r>
      <w:r w:rsidR="004C62DF" w:rsidRPr="00A51DA7">
        <w:rPr>
          <w:i/>
          <w:iCs/>
        </w:rPr>
        <w:t>and/</w:t>
      </w:r>
      <w:r w:rsidR="00D63FF1" w:rsidRPr="00A51DA7">
        <w:rPr>
          <w:i/>
          <w:iCs/>
        </w:rPr>
        <w:t>or public sector</w:t>
      </w:r>
      <w:r w:rsidR="002F258D" w:rsidRPr="00A51DA7">
        <w:rPr>
          <w:i/>
          <w:iCs/>
        </w:rPr>
        <w:t xml:space="preserve">) </w:t>
      </w:r>
      <w:r w:rsidR="004C62DF" w:rsidRPr="00A51DA7">
        <w:rPr>
          <w:i/>
          <w:iCs/>
        </w:rPr>
        <w:t xml:space="preserve">for whom your company has provided </w:t>
      </w:r>
      <w:r w:rsidR="00E968ED" w:rsidRPr="00A51DA7">
        <w:rPr>
          <w:i/>
          <w:iCs/>
        </w:rPr>
        <w:t>comparable service</w:t>
      </w:r>
      <w:r w:rsidR="004C62DF" w:rsidRPr="00A51DA7">
        <w:rPr>
          <w:i/>
          <w:iCs/>
        </w:rPr>
        <w:t xml:space="preserve">.  </w:t>
      </w:r>
      <w:r w:rsidR="005922CC" w:rsidRPr="00A51DA7">
        <w:rPr>
          <w:i/>
          <w:iCs/>
        </w:rPr>
        <w:t>The FSO</w:t>
      </w:r>
      <w:r w:rsidR="00E66251" w:rsidRPr="00A51DA7">
        <w:rPr>
          <w:i/>
          <w:iCs/>
        </w:rPr>
        <w:t xml:space="preserve"> has</w:t>
      </w:r>
      <w:r w:rsidR="00D63FF1" w:rsidRPr="00A51DA7">
        <w:rPr>
          <w:i/>
          <w:iCs/>
        </w:rPr>
        <w:t xml:space="preserve"> </w:t>
      </w:r>
      <w:r w:rsidR="00173337" w:rsidRPr="00A51DA7">
        <w:rPr>
          <w:i/>
          <w:iCs/>
        </w:rPr>
        <w:t>r</w:t>
      </w:r>
      <w:r w:rsidR="00D63FF1" w:rsidRPr="00A51DA7">
        <w:rPr>
          <w:i/>
          <w:iCs/>
        </w:rPr>
        <w:t xml:space="preserve">esponse </w:t>
      </w:r>
      <w:r w:rsidR="00173337" w:rsidRPr="00A51DA7">
        <w:rPr>
          <w:i/>
          <w:iCs/>
        </w:rPr>
        <w:t>v</w:t>
      </w:r>
      <w:r w:rsidR="00D63FF1" w:rsidRPr="00A51DA7">
        <w:rPr>
          <w:i/>
          <w:iCs/>
        </w:rPr>
        <w:t>endor’s permission to contact</w:t>
      </w:r>
      <w:r w:rsidR="006113A6" w:rsidRPr="00A51DA7">
        <w:rPr>
          <w:i/>
          <w:iCs/>
        </w:rPr>
        <w:t xml:space="preserve"> references</w:t>
      </w:r>
      <w:r w:rsidR="007007F9" w:rsidRPr="00A51DA7">
        <w:rPr>
          <w:i/>
          <w:iCs/>
        </w:rPr>
        <w:t xml:space="preserve"> directly if desired</w:t>
      </w:r>
      <w:r w:rsidR="00D63FF1" w:rsidRPr="00A51DA7">
        <w:rPr>
          <w:i/>
          <w:iCs/>
        </w:rPr>
        <w:t>.</w:t>
      </w:r>
    </w:p>
    <w:p w14:paraId="56355C13" w14:textId="77777777" w:rsidR="00E968ED" w:rsidRPr="00A51DA7" w:rsidRDefault="00E968ED" w:rsidP="00E968ED"/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4359"/>
      </w:tblGrid>
      <w:tr w:rsidR="00E968ED" w:rsidRPr="00A51DA7" w14:paraId="7CF1F281" w14:textId="77777777" w:rsidTr="66788461">
        <w:trPr>
          <w:trHeight w:val="288"/>
          <w:tblHeader/>
        </w:trPr>
        <w:tc>
          <w:tcPr>
            <w:tcW w:w="9446" w:type="dxa"/>
            <w:gridSpan w:val="2"/>
            <w:shd w:val="clear" w:color="auto" w:fill="DDD9C3"/>
          </w:tcPr>
          <w:p w14:paraId="581A1DB1" w14:textId="77777777" w:rsidR="00E968ED" w:rsidRPr="00A51DA7" w:rsidRDefault="00E968ED" w:rsidP="00E968ED">
            <w:pPr>
              <w:rPr>
                <w:b/>
                <w:iCs/>
                <w:color w:val="FFFFFF"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Reference # 1</w:t>
            </w:r>
          </w:p>
        </w:tc>
      </w:tr>
      <w:tr w:rsidR="00177D57" w:rsidRPr="00A51DA7" w14:paraId="39FCF285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68F12B95" w14:textId="49B8E0CD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 xml:space="preserve">Customer (organization) </w:t>
            </w:r>
            <w:r w:rsidR="001A7A8B" w:rsidRPr="00A51DA7">
              <w:rPr>
                <w:b/>
                <w:iCs/>
                <w:sz w:val="20"/>
                <w:szCs w:val="20"/>
              </w:rPr>
              <w:t xml:space="preserve">Company </w:t>
            </w:r>
            <w:r w:rsidRPr="00A51DA7">
              <w:rPr>
                <w:b/>
                <w:iCs/>
                <w:sz w:val="20"/>
                <w:szCs w:val="20"/>
              </w:rPr>
              <w:t>Name</w:t>
            </w:r>
          </w:p>
        </w:tc>
        <w:tc>
          <w:tcPr>
            <w:tcW w:w="9446" w:type="dxa"/>
            <w:shd w:val="clear" w:color="auto" w:fill="auto"/>
          </w:tcPr>
          <w:p w14:paraId="0721E28D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5C56B770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37F0B41B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Industry</w:t>
            </w:r>
          </w:p>
        </w:tc>
        <w:tc>
          <w:tcPr>
            <w:tcW w:w="9446" w:type="dxa"/>
            <w:shd w:val="clear" w:color="auto" w:fill="auto"/>
          </w:tcPr>
          <w:p w14:paraId="283A36D8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03990F9B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05C81BA8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Customer Contact Name and Title</w:t>
            </w:r>
          </w:p>
        </w:tc>
        <w:tc>
          <w:tcPr>
            <w:tcW w:w="9446" w:type="dxa"/>
            <w:shd w:val="clear" w:color="auto" w:fill="auto"/>
          </w:tcPr>
          <w:p w14:paraId="68D9B8F2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7413E652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21F8722B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Address</w:t>
            </w:r>
          </w:p>
        </w:tc>
        <w:tc>
          <w:tcPr>
            <w:tcW w:w="9446" w:type="dxa"/>
            <w:shd w:val="clear" w:color="auto" w:fill="auto"/>
          </w:tcPr>
          <w:p w14:paraId="5340B2B0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25ABCD62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3A77D692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 xml:space="preserve">Telephone </w:t>
            </w:r>
          </w:p>
        </w:tc>
        <w:tc>
          <w:tcPr>
            <w:tcW w:w="9446" w:type="dxa"/>
            <w:shd w:val="clear" w:color="auto" w:fill="auto"/>
          </w:tcPr>
          <w:p w14:paraId="226F5F68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6DFA7BEE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4AF2EFB5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Response Vendor’s Project Manager Name</w:t>
            </w:r>
          </w:p>
        </w:tc>
        <w:tc>
          <w:tcPr>
            <w:tcW w:w="9446" w:type="dxa"/>
            <w:shd w:val="clear" w:color="auto" w:fill="auto"/>
          </w:tcPr>
          <w:p w14:paraId="64E2DB0D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5C169CBF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3D713D1E" w14:textId="646A437F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spacing w:val="1"/>
                <w:sz w:val="20"/>
                <w:szCs w:val="20"/>
              </w:rPr>
              <w:t>P</w:t>
            </w:r>
            <w:r w:rsidRPr="00A51DA7">
              <w:rPr>
                <w:b/>
                <w:sz w:val="20"/>
                <w:szCs w:val="20"/>
              </w:rPr>
              <w:t>le</w:t>
            </w:r>
            <w:r w:rsidRPr="00A51DA7">
              <w:rPr>
                <w:b/>
                <w:spacing w:val="-1"/>
                <w:sz w:val="20"/>
                <w:szCs w:val="20"/>
              </w:rPr>
              <w:t>a</w:t>
            </w:r>
            <w:r w:rsidRPr="00A51DA7">
              <w:rPr>
                <w:b/>
                <w:sz w:val="20"/>
                <w:szCs w:val="20"/>
              </w:rPr>
              <w:t>se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p</w:t>
            </w:r>
            <w:r w:rsidRPr="00A51DA7">
              <w:rPr>
                <w:b/>
                <w:spacing w:val="-1"/>
                <w:sz w:val="20"/>
                <w:szCs w:val="20"/>
              </w:rPr>
              <w:t>r</w:t>
            </w:r>
            <w:r w:rsidRPr="00A51DA7">
              <w:rPr>
                <w:b/>
                <w:sz w:val="20"/>
                <w:szCs w:val="20"/>
              </w:rPr>
              <w:t>ovide the</w:t>
            </w:r>
            <w:r w:rsidRPr="00A51DA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51DA7">
              <w:rPr>
                <w:b/>
                <w:spacing w:val="-3"/>
                <w:sz w:val="20"/>
                <w:szCs w:val="20"/>
              </w:rPr>
              <w:t>I</w:t>
            </w:r>
            <w:r w:rsidRPr="00A51DA7">
              <w:rPr>
                <w:b/>
                <w:sz w:val="20"/>
                <w:szCs w:val="20"/>
              </w:rPr>
              <w:t>nte</w:t>
            </w:r>
            <w:r w:rsidRPr="00A51DA7">
              <w:rPr>
                <w:b/>
                <w:spacing w:val="-1"/>
                <w:sz w:val="20"/>
                <w:szCs w:val="20"/>
              </w:rPr>
              <w:t>r</w:t>
            </w:r>
            <w:r w:rsidRPr="00A51DA7">
              <w:rPr>
                <w:b/>
                <w:spacing w:val="2"/>
                <w:sz w:val="20"/>
                <w:szCs w:val="20"/>
              </w:rPr>
              <w:t>n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t l</w:t>
            </w:r>
            <w:r w:rsidRPr="00A51DA7">
              <w:rPr>
                <w:b/>
                <w:spacing w:val="1"/>
                <w:sz w:val="20"/>
                <w:szCs w:val="20"/>
              </w:rPr>
              <w:t>i</w:t>
            </w:r>
            <w:r w:rsidRPr="00A51DA7">
              <w:rPr>
                <w:b/>
                <w:sz w:val="20"/>
                <w:szCs w:val="20"/>
              </w:rPr>
              <w:t xml:space="preserve">nks to 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i</w:t>
            </w:r>
            <w:r w:rsidRPr="00A51DA7">
              <w:rPr>
                <w:b/>
                <w:spacing w:val="1"/>
                <w:sz w:val="20"/>
                <w:szCs w:val="20"/>
              </w:rPr>
              <w:t>t</w:t>
            </w:r>
            <w:r w:rsidRPr="00A51DA7">
              <w:rPr>
                <w:b/>
                <w:sz w:val="20"/>
                <w:szCs w:val="20"/>
              </w:rPr>
              <w:t>h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r the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="00AA5326" w:rsidRPr="00A51DA7">
              <w:rPr>
                <w:b/>
                <w:spacing w:val="-1"/>
                <w:sz w:val="20"/>
                <w:szCs w:val="20"/>
              </w:rPr>
              <w:t>IWMS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se</w:t>
            </w:r>
            <w:r w:rsidRPr="00A51DA7">
              <w:rPr>
                <w:b/>
                <w:spacing w:val="-1"/>
                <w:sz w:val="20"/>
                <w:szCs w:val="20"/>
              </w:rPr>
              <w:t>r</w:t>
            </w:r>
            <w:r w:rsidRPr="00A51DA7">
              <w:rPr>
                <w:b/>
                <w:sz w:val="20"/>
                <w:szCs w:val="20"/>
              </w:rPr>
              <w:t>vice</w:t>
            </w:r>
            <w:r w:rsidRPr="00A51DA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or to</w:t>
            </w:r>
            <w:r w:rsidRPr="00A51DA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 xml:space="preserve">the </w:t>
            </w:r>
            <w:r w:rsidR="00AA5326" w:rsidRPr="00A51DA7">
              <w:rPr>
                <w:b/>
                <w:spacing w:val="-1"/>
                <w:sz w:val="20"/>
                <w:szCs w:val="20"/>
              </w:rPr>
              <w:t>entity</w:t>
            </w:r>
            <w:r w:rsidRPr="00A51DA7">
              <w:rPr>
                <w:b/>
                <w:sz w:val="20"/>
                <w:szCs w:val="20"/>
              </w:rPr>
              <w:t xml:space="preserve"> that use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 xml:space="preserve">the </w:t>
            </w:r>
            <w:r w:rsidR="00AA5326" w:rsidRPr="00A51DA7">
              <w:rPr>
                <w:b/>
                <w:sz w:val="20"/>
                <w:szCs w:val="20"/>
              </w:rPr>
              <w:t>IWMS</w:t>
            </w:r>
            <w:r w:rsidRPr="00A51DA7">
              <w:rPr>
                <w:b/>
                <w:sz w:val="20"/>
                <w:szCs w:val="20"/>
              </w:rPr>
              <w:t xml:space="preserve"> s</w:t>
            </w:r>
            <w:r w:rsidRPr="00A51DA7">
              <w:rPr>
                <w:b/>
                <w:spacing w:val="1"/>
                <w:sz w:val="20"/>
                <w:szCs w:val="20"/>
              </w:rPr>
              <w:t>er</w:t>
            </w:r>
            <w:r w:rsidRPr="00A51DA7">
              <w:rPr>
                <w:b/>
                <w:sz w:val="20"/>
                <w:szCs w:val="20"/>
              </w:rPr>
              <w:t>vic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446" w:type="dxa"/>
            <w:shd w:val="clear" w:color="auto" w:fill="auto"/>
          </w:tcPr>
          <w:p w14:paraId="3C4271DA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65C0EAC5" w14:textId="77777777" w:rsidTr="66788461">
        <w:trPr>
          <w:trHeight w:val="288"/>
        </w:trPr>
        <w:tc>
          <w:tcPr>
            <w:tcW w:w="9446" w:type="dxa"/>
            <w:tcBorders>
              <w:bottom w:val="single" w:sz="4" w:space="0" w:color="auto"/>
            </w:tcBorders>
            <w:shd w:val="clear" w:color="auto" w:fill="auto"/>
          </w:tcPr>
          <w:p w14:paraId="6A884272" w14:textId="77777777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 xml:space="preserve">Describe how this product has become your Enterprise </w:t>
            </w:r>
            <w:r w:rsidR="00AA5326" w:rsidRPr="00A51DA7">
              <w:rPr>
                <w:b/>
                <w:iCs/>
                <w:sz w:val="20"/>
                <w:szCs w:val="20"/>
              </w:rPr>
              <w:t>IWMS</w:t>
            </w:r>
            <w:r w:rsidRPr="00A51DA7">
              <w:rPr>
                <w:b/>
                <w:iCs/>
                <w:sz w:val="20"/>
                <w:szCs w:val="20"/>
              </w:rPr>
              <w:t xml:space="preserve"> solution.</w:t>
            </w:r>
          </w:p>
        </w:tc>
        <w:tc>
          <w:tcPr>
            <w:tcW w:w="9446" w:type="dxa"/>
            <w:tcBorders>
              <w:bottom w:val="single" w:sz="4" w:space="0" w:color="auto"/>
            </w:tcBorders>
            <w:shd w:val="clear" w:color="auto" w:fill="auto"/>
          </w:tcPr>
          <w:p w14:paraId="086A014F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4BF2F136" w14:textId="77777777" w:rsidTr="66788461">
        <w:trPr>
          <w:trHeight w:val="288"/>
        </w:trPr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34FB74D0" w14:textId="28E7AE66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9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DBD22F6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</w:tbl>
    <w:p w14:paraId="421C8726" w14:textId="77777777" w:rsidR="00E968ED" w:rsidRPr="00A51DA7" w:rsidRDefault="00E968ED" w:rsidP="00E968ED">
      <w:pPr>
        <w:rPr>
          <w:sz w:val="20"/>
          <w:szCs w:val="20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4359"/>
      </w:tblGrid>
      <w:tr w:rsidR="00E968ED" w:rsidRPr="00A51DA7" w14:paraId="61C3330D" w14:textId="77777777" w:rsidTr="66788461">
        <w:trPr>
          <w:trHeight w:val="288"/>
          <w:tblHeader/>
        </w:trPr>
        <w:tc>
          <w:tcPr>
            <w:tcW w:w="9446" w:type="dxa"/>
            <w:gridSpan w:val="2"/>
            <w:shd w:val="clear" w:color="auto" w:fill="DDD9C3"/>
          </w:tcPr>
          <w:p w14:paraId="5B79912C" w14:textId="77777777" w:rsidR="00E968ED" w:rsidRPr="00A51DA7" w:rsidRDefault="00E968ED" w:rsidP="00E968ED">
            <w:pPr>
              <w:rPr>
                <w:b/>
                <w:iCs/>
                <w:color w:val="FFFFFF"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Reference # 2</w:t>
            </w:r>
          </w:p>
        </w:tc>
      </w:tr>
      <w:tr w:rsidR="00177D57" w:rsidRPr="00A51DA7" w14:paraId="75774477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188A7369" w14:textId="4DD8790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 xml:space="preserve">Customer (organization) </w:t>
            </w:r>
            <w:r w:rsidR="001A7A8B" w:rsidRPr="00A51DA7">
              <w:rPr>
                <w:b/>
                <w:iCs/>
                <w:sz w:val="20"/>
                <w:szCs w:val="20"/>
              </w:rPr>
              <w:t xml:space="preserve">Company </w:t>
            </w:r>
            <w:r w:rsidRPr="00A51DA7">
              <w:rPr>
                <w:b/>
                <w:iCs/>
                <w:sz w:val="20"/>
                <w:szCs w:val="20"/>
              </w:rPr>
              <w:t>Name</w:t>
            </w:r>
          </w:p>
        </w:tc>
        <w:tc>
          <w:tcPr>
            <w:tcW w:w="9446" w:type="dxa"/>
            <w:shd w:val="clear" w:color="auto" w:fill="auto"/>
          </w:tcPr>
          <w:p w14:paraId="127A3606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38710480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7B8A8396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Industry</w:t>
            </w:r>
          </w:p>
        </w:tc>
        <w:tc>
          <w:tcPr>
            <w:tcW w:w="9446" w:type="dxa"/>
            <w:shd w:val="clear" w:color="auto" w:fill="auto"/>
          </w:tcPr>
          <w:p w14:paraId="0BE70329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0CC179A4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62C67CB6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Customer Contact Name and Title</w:t>
            </w:r>
          </w:p>
        </w:tc>
        <w:tc>
          <w:tcPr>
            <w:tcW w:w="9446" w:type="dxa"/>
            <w:shd w:val="clear" w:color="auto" w:fill="auto"/>
          </w:tcPr>
          <w:p w14:paraId="73AB46A1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731B1802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75643276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Address</w:t>
            </w:r>
          </w:p>
        </w:tc>
        <w:tc>
          <w:tcPr>
            <w:tcW w:w="9446" w:type="dxa"/>
            <w:shd w:val="clear" w:color="auto" w:fill="auto"/>
          </w:tcPr>
          <w:p w14:paraId="1FF0C750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5A42C229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7174FDA8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 xml:space="preserve">Telephone </w:t>
            </w:r>
          </w:p>
        </w:tc>
        <w:tc>
          <w:tcPr>
            <w:tcW w:w="9446" w:type="dxa"/>
            <w:shd w:val="clear" w:color="auto" w:fill="auto"/>
          </w:tcPr>
          <w:p w14:paraId="30341CD4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177D57" w:rsidRPr="00A51DA7" w14:paraId="3FE2F25B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4E1F943B" w14:textId="77777777" w:rsidR="00177D57" w:rsidRPr="00A51DA7" w:rsidRDefault="00177D57" w:rsidP="00177D57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Response Vendor’s Project Manager Name</w:t>
            </w:r>
          </w:p>
        </w:tc>
        <w:tc>
          <w:tcPr>
            <w:tcW w:w="9446" w:type="dxa"/>
            <w:shd w:val="clear" w:color="auto" w:fill="auto"/>
          </w:tcPr>
          <w:p w14:paraId="2C868682" w14:textId="77777777" w:rsidR="00177D57" w:rsidRPr="00A51DA7" w:rsidRDefault="00177D57" w:rsidP="00177D57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638AB5B7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007871B1" w14:textId="5BAC5C31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spacing w:val="1"/>
                <w:sz w:val="20"/>
                <w:szCs w:val="20"/>
              </w:rPr>
              <w:t>P</w:t>
            </w:r>
            <w:r w:rsidRPr="00A51DA7">
              <w:rPr>
                <w:b/>
                <w:sz w:val="20"/>
                <w:szCs w:val="20"/>
              </w:rPr>
              <w:t>le</w:t>
            </w:r>
            <w:r w:rsidRPr="00A51DA7">
              <w:rPr>
                <w:b/>
                <w:spacing w:val="-1"/>
                <w:sz w:val="20"/>
                <w:szCs w:val="20"/>
              </w:rPr>
              <w:t>a</w:t>
            </w:r>
            <w:r w:rsidRPr="00A51DA7">
              <w:rPr>
                <w:b/>
                <w:sz w:val="20"/>
                <w:szCs w:val="20"/>
              </w:rPr>
              <w:t>se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p</w:t>
            </w:r>
            <w:r w:rsidRPr="00A51DA7">
              <w:rPr>
                <w:b/>
                <w:spacing w:val="-1"/>
                <w:sz w:val="20"/>
                <w:szCs w:val="20"/>
              </w:rPr>
              <w:t>r</w:t>
            </w:r>
            <w:r w:rsidRPr="00A51DA7">
              <w:rPr>
                <w:b/>
                <w:sz w:val="20"/>
                <w:szCs w:val="20"/>
              </w:rPr>
              <w:t>ovide the</w:t>
            </w:r>
            <w:r w:rsidRPr="00A51DA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51DA7">
              <w:rPr>
                <w:b/>
                <w:spacing w:val="-3"/>
                <w:sz w:val="20"/>
                <w:szCs w:val="20"/>
              </w:rPr>
              <w:t>I</w:t>
            </w:r>
            <w:r w:rsidRPr="00A51DA7">
              <w:rPr>
                <w:b/>
                <w:sz w:val="20"/>
                <w:szCs w:val="20"/>
              </w:rPr>
              <w:t>nte</w:t>
            </w:r>
            <w:r w:rsidRPr="00A51DA7">
              <w:rPr>
                <w:b/>
                <w:spacing w:val="-1"/>
                <w:sz w:val="20"/>
                <w:szCs w:val="20"/>
              </w:rPr>
              <w:t>r</w:t>
            </w:r>
            <w:r w:rsidRPr="00A51DA7">
              <w:rPr>
                <w:b/>
                <w:spacing w:val="2"/>
                <w:sz w:val="20"/>
                <w:szCs w:val="20"/>
              </w:rPr>
              <w:t>n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t l</w:t>
            </w:r>
            <w:r w:rsidRPr="00A51DA7">
              <w:rPr>
                <w:b/>
                <w:spacing w:val="1"/>
                <w:sz w:val="20"/>
                <w:szCs w:val="20"/>
              </w:rPr>
              <w:t>i</w:t>
            </w:r>
            <w:r w:rsidRPr="00A51DA7">
              <w:rPr>
                <w:b/>
                <w:sz w:val="20"/>
                <w:szCs w:val="20"/>
              </w:rPr>
              <w:t xml:space="preserve">nks to 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i</w:t>
            </w:r>
            <w:r w:rsidRPr="00A51DA7">
              <w:rPr>
                <w:b/>
                <w:spacing w:val="1"/>
                <w:sz w:val="20"/>
                <w:szCs w:val="20"/>
              </w:rPr>
              <w:t>t</w:t>
            </w:r>
            <w:r w:rsidRPr="00A51DA7">
              <w:rPr>
                <w:b/>
                <w:sz w:val="20"/>
                <w:szCs w:val="20"/>
              </w:rPr>
              <w:t>h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r the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="00AA5326" w:rsidRPr="00A51DA7">
              <w:rPr>
                <w:b/>
                <w:spacing w:val="-1"/>
                <w:sz w:val="20"/>
                <w:szCs w:val="20"/>
              </w:rPr>
              <w:t>IWMS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se</w:t>
            </w:r>
            <w:r w:rsidRPr="00A51DA7">
              <w:rPr>
                <w:b/>
                <w:spacing w:val="-1"/>
                <w:sz w:val="20"/>
                <w:szCs w:val="20"/>
              </w:rPr>
              <w:t>r</w:t>
            </w:r>
            <w:r w:rsidRPr="00A51DA7">
              <w:rPr>
                <w:b/>
                <w:sz w:val="20"/>
                <w:szCs w:val="20"/>
              </w:rPr>
              <w:t>vice</w:t>
            </w:r>
            <w:r w:rsidRPr="00A51DA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or to</w:t>
            </w:r>
            <w:r w:rsidRPr="00A51DA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 xml:space="preserve">the </w:t>
            </w:r>
            <w:r w:rsidR="00AA5326" w:rsidRPr="00A51DA7">
              <w:rPr>
                <w:b/>
                <w:spacing w:val="-1"/>
                <w:sz w:val="20"/>
                <w:szCs w:val="20"/>
              </w:rPr>
              <w:t>entity</w:t>
            </w:r>
            <w:r w:rsidRPr="00A51DA7">
              <w:rPr>
                <w:b/>
                <w:sz w:val="20"/>
                <w:szCs w:val="20"/>
              </w:rPr>
              <w:t xml:space="preserve"> that use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 xml:space="preserve">the </w:t>
            </w:r>
            <w:r w:rsidR="00AA5326" w:rsidRPr="00A51DA7">
              <w:rPr>
                <w:b/>
                <w:sz w:val="20"/>
                <w:szCs w:val="20"/>
              </w:rPr>
              <w:t>IWMS</w:t>
            </w:r>
            <w:r w:rsidRPr="00A51DA7">
              <w:rPr>
                <w:b/>
                <w:sz w:val="20"/>
                <w:szCs w:val="20"/>
              </w:rPr>
              <w:t xml:space="preserve"> s</w:t>
            </w:r>
            <w:r w:rsidRPr="00A51DA7">
              <w:rPr>
                <w:b/>
                <w:spacing w:val="1"/>
                <w:sz w:val="20"/>
                <w:szCs w:val="20"/>
              </w:rPr>
              <w:t>er</w:t>
            </w:r>
            <w:r w:rsidRPr="00A51DA7">
              <w:rPr>
                <w:b/>
                <w:sz w:val="20"/>
                <w:szCs w:val="20"/>
              </w:rPr>
              <w:t>vic</w:t>
            </w:r>
            <w:r w:rsidRPr="00A51DA7">
              <w:rPr>
                <w:b/>
                <w:spacing w:val="-1"/>
                <w:sz w:val="20"/>
                <w:szCs w:val="20"/>
              </w:rPr>
              <w:t>e.</w:t>
            </w:r>
          </w:p>
        </w:tc>
        <w:tc>
          <w:tcPr>
            <w:tcW w:w="9446" w:type="dxa"/>
            <w:shd w:val="clear" w:color="auto" w:fill="auto"/>
          </w:tcPr>
          <w:p w14:paraId="27AE449B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6774D0BE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5B6A16CA" w14:textId="77777777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 xml:space="preserve">Describe how this product has become your </w:t>
            </w:r>
            <w:r w:rsidR="00AA5326" w:rsidRPr="00A51DA7">
              <w:rPr>
                <w:b/>
                <w:iCs/>
                <w:sz w:val="20"/>
                <w:szCs w:val="20"/>
              </w:rPr>
              <w:t>IWMS</w:t>
            </w:r>
            <w:r w:rsidRPr="00A51DA7">
              <w:rPr>
                <w:b/>
                <w:iCs/>
                <w:sz w:val="20"/>
                <w:szCs w:val="20"/>
              </w:rPr>
              <w:t xml:space="preserve"> solution.</w:t>
            </w:r>
          </w:p>
        </w:tc>
        <w:tc>
          <w:tcPr>
            <w:tcW w:w="9446" w:type="dxa"/>
            <w:shd w:val="clear" w:color="auto" w:fill="auto"/>
          </w:tcPr>
          <w:p w14:paraId="0FF93BB9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452DD83D" w14:textId="77777777" w:rsidTr="66788461">
        <w:trPr>
          <w:trHeight w:val="288"/>
        </w:trPr>
        <w:tc>
          <w:tcPr>
            <w:tcW w:w="9446" w:type="dxa"/>
            <w:gridSpan w:val="2"/>
            <w:shd w:val="clear" w:color="auto" w:fill="DDD9C3"/>
          </w:tcPr>
          <w:p w14:paraId="0778ED22" w14:textId="11A959D3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</w:tbl>
    <w:p w14:paraId="0ACD806B" w14:textId="2500BAE2" w:rsidR="00E968ED" w:rsidRDefault="00E968ED" w:rsidP="00E968ED">
      <w:pPr>
        <w:rPr>
          <w:sz w:val="20"/>
          <w:szCs w:val="20"/>
        </w:rPr>
      </w:pPr>
    </w:p>
    <w:p w14:paraId="280E2E98" w14:textId="77777777" w:rsidR="00D377B5" w:rsidRPr="00A51DA7" w:rsidRDefault="00D377B5" w:rsidP="00E968ED">
      <w:pPr>
        <w:rPr>
          <w:sz w:val="20"/>
          <w:szCs w:val="20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4359"/>
      </w:tblGrid>
      <w:tr w:rsidR="00E968ED" w:rsidRPr="00A51DA7" w14:paraId="6B7FB1AC" w14:textId="77777777" w:rsidTr="66788461">
        <w:trPr>
          <w:trHeight w:val="288"/>
          <w:tblHeader/>
        </w:trPr>
        <w:tc>
          <w:tcPr>
            <w:tcW w:w="9446" w:type="dxa"/>
            <w:gridSpan w:val="2"/>
            <w:shd w:val="clear" w:color="auto" w:fill="DDD9C3"/>
          </w:tcPr>
          <w:p w14:paraId="08C43DB3" w14:textId="77777777" w:rsidR="00E968ED" w:rsidRPr="00A51DA7" w:rsidRDefault="00E968ED" w:rsidP="00E968ED">
            <w:pPr>
              <w:rPr>
                <w:b/>
                <w:iCs/>
                <w:color w:val="FFFFFF"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Reference # 3</w:t>
            </w:r>
          </w:p>
        </w:tc>
      </w:tr>
      <w:tr w:rsidR="00E968ED" w:rsidRPr="00A51DA7" w14:paraId="43C366DF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1CD015CA" w14:textId="4351302F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Customer</w:t>
            </w:r>
            <w:r w:rsidR="00177D57" w:rsidRPr="00A51DA7">
              <w:rPr>
                <w:b/>
                <w:iCs/>
                <w:sz w:val="20"/>
                <w:szCs w:val="20"/>
              </w:rPr>
              <w:t xml:space="preserve"> (organization)</w:t>
            </w:r>
            <w:r w:rsidRPr="00A51DA7">
              <w:rPr>
                <w:b/>
                <w:iCs/>
                <w:sz w:val="20"/>
                <w:szCs w:val="20"/>
              </w:rPr>
              <w:t xml:space="preserve"> </w:t>
            </w:r>
            <w:r w:rsidR="001A7A8B" w:rsidRPr="00A51DA7">
              <w:rPr>
                <w:b/>
                <w:iCs/>
                <w:sz w:val="20"/>
                <w:szCs w:val="20"/>
              </w:rPr>
              <w:t xml:space="preserve">Company </w:t>
            </w:r>
            <w:r w:rsidRPr="00A51DA7">
              <w:rPr>
                <w:b/>
                <w:iCs/>
                <w:sz w:val="20"/>
                <w:szCs w:val="20"/>
              </w:rPr>
              <w:t>Name</w:t>
            </w:r>
          </w:p>
        </w:tc>
        <w:tc>
          <w:tcPr>
            <w:tcW w:w="9446" w:type="dxa"/>
            <w:shd w:val="clear" w:color="auto" w:fill="auto"/>
          </w:tcPr>
          <w:p w14:paraId="75E0950F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38706B79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3A4E4DC2" w14:textId="77777777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Industry</w:t>
            </w:r>
          </w:p>
        </w:tc>
        <w:tc>
          <w:tcPr>
            <w:tcW w:w="9446" w:type="dxa"/>
            <w:shd w:val="clear" w:color="auto" w:fill="auto"/>
          </w:tcPr>
          <w:p w14:paraId="6909CFA9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4BB8FB30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4BD7DC12" w14:textId="77777777" w:rsidR="00E968ED" w:rsidRPr="00A51DA7" w:rsidRDefault="00177D57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 xml:space="preserve">Customer </w:t>
            </w:r>
            <w:r w:rsidR="00E968ED" w:rsidRPr="00A51DA7">
              <w:rPr>
                <w:b/>
                <w:iCs/>
                <w:sz w:val="20"/>
                <w:szCs w:val="20"/>
              </w:rPr>
              <w:t>Contact Name and Title</w:t>
            </w:r>
          </w:p>
        </w:tc>
        <w:tc>
          <w:tcPr>
            <w:tcW w:w="9446" w:type="dxa"/>
            <w:shd w:val="clear" w:color="auto" w:fill="auto"/>
          </w:tcPr>
          <w:p w14:paraId="33227395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6A51C545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12893509" w14:textId="77777777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Address</w:t>
            </w:r>
          </w:p>
        </w:tc>
        <w:tc>
          <w:tcPr>
            <w:tcW w:w="9446" w:type="dxa"/>
            <w:shd w:val="clear" w:color="auto" w:fill="auto"/>
          </w:tcPr>
          <w:p w14:paraId="34C45085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247EC149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5E09E8CB" w14:textId="77777777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 xml:space="preserve">Telephone </w:t>
            </w:r>
          </w:p>
        </w:tc>
        <w:tc>
          <w:tcPr>
            <w:tcW w:w="9446" w:type="dxa"/>
            <w:shd w:val="clear" w:color="auto" w:fill="auto"/>
          </w:tcPr>
          <w:p w14:paraId="3D348FD5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11CC7D3B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2DC9DE5E" w14:textId="77777777" w:rsidR="00E968ED" w:rsidRPr="00A51DA7" w:rsidRDefault="00177D57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>Response Vendor</w:t>
            </w:r>
            <w:r w:rsidR="00E968ED" w:rsidRPr="00A51DA7">
              <w:rPr>
                <w:b/>
                <w:iCs/>
                <w:sz w:val="20"/>
                <w:szCs w:val="20"/>
              </w:rPr>
              <w:t>’s Project Manager Name</w:t>
            </w:r>
          </w:p>
        </w:tc>
        <w:tc>
          <w:tcPr>
            <w:tcW w:w="9446" w:type="dxa"/>
            <w:shd w:val="clear" w:color="auto" w:fill="auto"/>
          </w:tcPr>
          <w:p w14:paraId="3464959D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33C7587B" w14:textId="77777777" w:rsidTr="66788461">
        <w:trPr>
          <w:trHeight w:val="288"/>
        </w:trPr>
        <w:tc>
          <w:tcPr>
            <w:tcW w:w="9446" w:type="dxa"/>
            <w:shd w:val="clear" w:color="auto" w:fill="auto"/>
          </w:tcPr>
          <w:p w14:paraId="6CED0810" w14:textId="7E59A3B5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spacing w:val="1"/>
                <w:sz w:val="20"/>
                <w:szCs w:val="20"/>
              </w:rPr>
              <w:t>P</w:t>
            </w:r>
            <w:r w:rsidRPr="00A51DA7">
              <w:rPr>
                <w:b/>
                <w:sz w:val="20"/>
                <w:szCs w:val="20"/>
              </w:rPr>
              <w:t>le</w:t>
            </w:r>
            <w:r w:rsidRPr="00A51DA7">
              <w:rPr>
                <w:b/>
                <w:spacing w:val="-1"/>
                <w:sz w:val="20"/>
                <w:szCs w:val="20"/>
              </w:rPr>
              <w:t>a</w:t>
            </w:r>
            <w:r w:rsidRPr="00A51DA7">
              <w:rPr>
                <w:b/>
                <w:sz w:val="20"/>
                <w:szCs w:val="20"/>
              </w:rPr>
              <w:t>se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p</w:t>
            </w:r>
            <w:r w:rsidRPr="00A51DA7">
              <w:rPr>
                <w:b/>
                <w:spacing w:val="-1"/>
                <w:sz w:val="20"/>
                <w:szCs w:val="20"/>
              </w:rPr>
              <w:t>r</w:t>
            </w:r>
            <w:r w:rsidRPr="00A51DA7">
              <w:rPr>
                <w:b/>
                <w:sz w:val="20"/>
                <w:szCs w:val="20"/>
              </w:rPr>
              <w:t>ovide the</w:t>
            </w:r>
            <w:r w:rsidRPr="00A51DA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A51DA7">
              <w:rPr>
                <w:b/>
                <w:spacing w:val="-3"/>
                <w:sz w:val="20"/>
                <w:szCs w:val="20"/>
              </w:rPr>
              <w:t>I</w:t>
            </w:r>
            <w:r w:rsidRPr="00A51DA7">
              <w:rPr>
                <w:b/>
                <w:sz w:val="20"/>
                <w:szCs w:val="20"/>
              </w:rPr>
              <w:t>nte</w:t>
            </w:r>
            <w:r w:rsidRPr="00A51DA7">
              <w:rPr>
                <w:b/>
                <w:spacing w:val="-1"/>
                <w:sz w:val="20"/>
                <w:szCs w:val="20"/>
              </w:rPr>
              <w:t>r</w:t>
            </w:r>
            <w:r w:rsidRPr="00A51DA7">
              <w:rPr>
                <w:b/>
                <w:spacing w:val="2"/>
                <w:sz w:val="20"/>
                <w:szCs w:val="20"/>
              </w:rPr>
              <w:t>n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t l</w:t>
            </w:r>
            <w:r w:rsidRPr="00A51DA7">
              <w:rPr>
                <w:b/>
                <w:spacing w:val="1"/>
                <w:sz w:val="20"/>
                <w:szCs w:val="20"/>
              </w:rPr>
              <w:t>i</w:t>
            </w:r>
            <w:r w:rsidRPr="00A51DA7">
              <w:rPr>
                <w:b/>
                <w:sz w:val="20"/>
                <w:szCs w:val="20"/>
              </w:rPr>
              <w:t xml:space="preserve">nks to 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i</w:t>
            </w:r>
            <w:r w:rsidRPr="00A51DA7">
              <w:rPr>
                <w:b/>
                <w:spacing w:val="1"/>
                <w:sz w:val="20"/>
                <w:szCs w:val="20"/>
              </w:rPr>
              <w:t>t</w:t>
            </w:r>
            <w:r w:rsidRPr="00A51DA7">
              <w:rPr>
                <w:b/>
                <w:sz w:val="20"/>
                <w:szCs w:val="20"/>
              </w:rPr>
              <w:t>h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r the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="00AA5326" w:rsidRPr="00A51DA7">
              <w:rPr>
                <w:b/>
                <w:spacing w:val="-1"/>
                <w:sz w:val="20"/>
                <w:szCs w:val="20"/>
              </w:rPr>
              <w:t>IWMS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se</w:t>
            </w:r>
            <w:r w:rsidRPr="00A51DA7">
              <w:rPr>
                <w:b/>
                <w:spacing w:val="-1"/>
                <w:sz w:val="20"/>
                <w:szCs w:val="20"/>
              </w:rPr>
              <w:t>r</w:t>
            </w:r>
            <w:r w:rsidRPr="00A51DA7">
              <w:rPr>
                <w:b/>
                <w:sz w:val="20"/>
                <w:szCs w:val="20"/>
              </w:rPr>
              <w:t>vice</w:t>
            </w:r>
            <w:r w:rsidRPr="00A51DA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or to</w:t>
            </w:r>
            <w:r w:rsidRPr="00A51DA7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 xml:space="preserve">the </w:t>
            </w:r>
            <w:r w:rsidR="00AA5326" w:rsidRPr="00A51DA7">
              <w:rPr>
                <w:b/>
                <w:spacing w:val="-1"/>
                <w:sz w:val="20"/>
                <w:szCs w:val="20"/>
              </w:rPr>
              <w:t>entity</w:t>
            </w:r>
            <w:r w:rsidRPr="00A51DA7">
              <w:rPr>
                <w:b/>
                <w:sz w:val="20"/>
                <w:szCs w:val="20"/>
              </w:rPr>
              <w:t xml:space="preserve"> that use</w:t>
            </w:r>
            <w:r w:rsidRPr="00A51DA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51DA7">
              <w:rPr>
                <w:b/>
                <w:sz w:val="20"/>
                <w:szCs w:val="20"/>
              </w:rPr>
              <w:t>the s</w:t>
            </w:r>
            <w:r w:rsidRPr="00A51DA7">
              <w:rPr>
                <w:b/>
                <w:spacing w:val="1"/>
                <w:sz w:val="20"/>
                <w:szCs w:val="20"/>
              </w:rPr>
              <w:t>er</w:t>
            </w:r>
            <w:r w:rsidRPr="00A51DA7">
              <w:rPr>
                <w:b/>
                <w:sz w:val="20"/>
                <w:szCs w:val="20"/>
              </w:rPr>
              <w:t>vic</w:t>
            </w:r>
            <w:r w:rsidRPr="00A51DA7">
              <w:rPr>
                <w:b/>
                <w:spacing w:val="-1"/>
                <w:sz w:val="20"/>
                <w:szCs w:val="20"/>
              </w:rPr>
              <w:t>e</w:t>
            </w:r>
            <w:r w:rsidRPr="00A51D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446" w:type="dxa"/>
            <w:shd w:val="clear" w:color="auto" w:fill="auto"/>
          </w:tcPr>
          <w:p w14:paraId="5C5B4087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3FF77DC0" w14:textId="77777777" w:rsidTr="66788461">
        <w:trPr>
          <w:trHeight w:val="288"/>
        </w:trPr>
        <w:tc>
          <w:tcPr>
            <w:tcW w:w="9446" w:type="dxa"/>
            <w:tcBorders>
              <w:bottom w:val="single" w:sz="4" w:space="0" w:color="auto"/>
            </w:tcBorders>
            <w:shd w:val="clear" w:color="auto" w:fill="auto"/>
          </w:tcPr>
          <w:p w14:paraId="019A2D92" w14:textId="77777777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  <w:r w:rsidRPr="00A51DA7">
              <w:rPr>
                <w:b/>
                <w:iCs/>
                <w:sz w:val="20"/>
                <w:szCs w:val="20"/>
              </w:rPr>
              <w:t xml:space="preserve">Describe how this product has become your </w:t>
            </w:r>
            <w:r w:rsidR="00AA5326" w:rsidRPr="00A51DA7">
              <w:rPr>
                <w:b/>
                <w:iCs/>
                <w:sz w:val="20"/>
                <w:szCs w:val="20"/>
              </w:rPr>
              <w:t>IWMS</w:t>
            </w:r>
            <w:r w:rsidRPr="00A51DA7">
              <w:rPr>
                <w:b/>
                <w:iCs/>
                <w:sz w:val="20"/>
                <w:szCs w:val="20"/>
              </w:rPr>
              <w:t xml:space="preserve"> solution.</w:t>
            </w:r>
          </w:p>
        </w:tc>
        <w:tc>
          <w:tcPr>
            <w:tcW w:w="9446" w:type="dxa"/>
            <w:tcBorders>
              <w:bottom w:val="single" w:sz="4" w:space="0" w:color="auto"/>
            </w:tcBorders>
            <w:shd w:val="clear" w:color="auto" w:fill="auto"/>
          </w:tcPr>
          <w:p w14:paraId="12D2E713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  <w:tr w:rsidR="00E968ED" w:rsidRPr="00A51DA7" w14:paraId="13C9E7E3" w14:textId="77777777" w:rsidTr="66788461">
        <w:trPr>
          <w:trHeight w:val="288"/>
        </w:trPr>
        <w:tc>
          <w:tcPr>
            <w:tcW w:w="9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DD9C3"/>
          </w:tcPr>
          <w:p w14:paraId="149FF66C" w14:textId="469D0A85" w:rsidR="00E968ED" w:rsidRPr="00A51DA7" w:rsidRDefault="00E968ED" w:rsidP="00E968ED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9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D49ED" w14:textId="77777777" w:rsidR="00E968ED" w:rsidRPr="00A51DA7" w:rsidRDefault="00E968ED" w:rsidP="00E968ED">
            <w:pPr>
              <w:rPr>
                <w:iCs/>
                <w:sz w:val="20"/>
                <w:szCs w:val="20"/>
              </w:rPr>
            </w:pPr>
          </w:p>
        </w:tc>
      </w:tr>
    </w:tbl>
    <w:p w14:paraId="43D19A53" w14:textId="77777777" w:rsidR="00E968ED" w:rsidRPr="00A51DA7" w:rsidRDefault="00E968ED" w:rsidP="00E968ED">
      <w:pPr>
        <w:pStyle w:val="BodyText"/>
        <w:rPr>
          <w:sz w:val="20"/>
          <w:szCs w:val="20"/>
        </w:rPr>
      </w:pPr>
      <w:bookmarkStart w:id="5" w:name="_Toc169612060"/>
      <w:bookmarkStart w:id="6" w:name="_Toc169612353"/>
      <w:bookmarkStart w:id="7" w:name="_Toc169612957"/>
      <w:bookmarkStart w:id="8" w:name="_Toc169955468"/>
      <w:bookmarkStart w:id="9" w:name="_Toc179114949"/>
      <w:bookmarkStart w:id="10" w:name="_Toc179157840"/>
      <w:bookmarkStart w:id="11" w:name="_Toc179172165"/>
      <w:bookmarkStart w:id="12" w:name="_Toc179172807"/>
      <w:bookmarkStart w:id="13" w:name="_Toc169612063"/>
      <w:bookmarkStart w:id="14" w:name="_Toc169612356"/>
      <w:bookmarkStart w:id="15" w:name="_Toc169612960"/>
      <w:bookmarkStart w:id="16" w:name="_Toc169955471"/>
      <w:bookmarkStart w:id="17" w:name="_Toc179114952"/>
      <w:bookmarkStart w:id="18" w:name="_Toc179157843"/>
      <w:bookmarkStart w:id="19" w:name="_Toc179172168"/>
      <w:bookmarkStart w:id="20" w:name="_Toc179172810"/>
      <w:bookmarkStart w:id="21" w:name="_Toc169612066"/>
      <w:bookmarkStart w:id="22" w:name="_Toc169612359"/>
      <w:bookmarkStart w:id="23" w:name="_Toc169612963"/>
      <w:bookmarkStart w:id="24" w:name="_Toc169955474"/>
      <w:bookmarkStart w:id="25" w:name="_Toc179114955"/>
      <w:bookmarkStart w:id="26" w:name="_Toc179157846"/>
      <w:bookmarkStart w:id="27" w:name="_Toc179172171"/>
      <w:bookmarkStart w:id="28" w:name="_Toc179172813"/>
      <w:bookmarkStart w:id="29" w:name="_Toc182921871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8927006" w14:textId="7B273502" w:rsidR="002B2667" w:rsidRPr="00A51DA7" w:rsidRDefault="009A0A23" w:rsidP="00C667BC">
      <w:pPr>
        <w:pStyle w:val="Num-Heading1"/>
        <w:tabs>
          <w:tab w:val="clear" w:pos="1440"/>
        </w:tabs>
        <w:ind w:left="360"/>
        <w:rPr>
          <w:rFonts w:cs="Arial"/>
          <w:szCs w:val="32"/>
        </w:rPr>
      </w:pPr>
      <w:bookmarkStart w:id="30" w:name="_Toc4415154"/>
      <w:r w:rsidRPr="00A51DA7">
        <w:rPr>
          <w:rFonts w:cs="Arial"/>
          <w:szCs w:val="32"/>
        </w:rPr>
        <w:lastRenderedPageBreak/>
        <w:t>Response Vendor’s</w:t>
      </w:r>
      <w:r w:rsidR="00E968ED" w:rsidRPr="00A51DA7">
        <w:rPr>
          <w:rFonts w:cs="Arial"/>
          <w:szCs w:val="32"/>
        </w:rPr>
        <w:t xml:space="preserve"> Solution </w:t>
      </w:r>
      <w:r w:rsidR="007F722B" w:rsidRPr="00A51DA7">
        <w:rPr>
          <w:rFonts w:cs="Arial"/>
          <w:szCs w:val="32"/>
        </w:rPr>
        <w:t>Overview</w:t>
      </w:r>
      <w:bookmarkEnd w:id="30"/>
    </w:p>
    <w:p w14:paraId="29DE7D57" w14:textId="1E63635C" w:rsidR="002A60DD" w:rsidRPr="00450D84" w:rsidRDefault="00B512A7" w:rsidP="00C667BC">
      <w:pPr>
        <w:ind w:left="720" w:hanging="360"/>
        <w:rPr>
          <w:i/>
          <w:lang w:eastAsia="ja-JP"/>
        </w:rPr>
      </w:pPr>
      <w:r w:rsidRPr="00450D84">
        <w:rPr>
          <w:i/>
          <w:lang w:eastAsia="ja-JP"/>
        </w:rPr>
        <w:t>a)</w:t>
      </w:r>
      <w:r w:rsidR="00C667BC" w:rsidRPr="00450D84">
        <w:rPr>
          <w:i/>
          <w:lang w:eastAsia="ja-JP"/>
        </w:rPr>
        <w:tab/>
      </w:r>
      <w:r w:rsidR="35C7D356" w:rsidRPr="00450D84">
        <w:rPr>
          <w:i/>
          <w:lang w:eastAsia="ja-JP"/>
        </w:rPr>
        <w:t>Present a</w:t>
      </w:r>
      <w:r w:rsidR="00046904" w:rsidRPr="00450D84">
        <w:rPr>
          <w:i/>
          <w:lang w:eastAsia="ja-JP"/>
        </w:rPr>
        <w:t xml:space="preserve"> high</w:t>
      </w:r>
      <w:r w:rsidR="005B53DC" w:rsidRPr="00450D84">
        <w:rPr>
          <w:i/>
          <w:lang w:eastAsia="ja-JP"/>
        </w:rPr>
        <w:t>-</w:t>
      </w:r>
      <w:r w:rsidR="00046904" w:rsidRPr="00450D84">
        <w:rPr>
          <w:i/>
          <w:lang w:eastAsia="ja-JP"/>
        </w:rPr>
        <w:t xml:space="preserve">level </w:t>
      </w:r>
      <w:r w:rsidR="35C7D356" w:rsidRPr="00450D84">
        <w:rPr>
          <w:i/>
          <w:lang w:eastAsia="ja-JP"/>
        </w:rPr>
        <w:t>overview of features and capabilities of the solution application software and the service offering</w:t>
      </w:r>
      <w:r w:rsidR="00A16601" w:rsidRPr="00450D84">
        <w:rPr>
          <w:i/>
          <w:lang w:eastAsia="ja-JP"/>
        </w:rPr>
        <w:t xml:space="preserve">, </w:t>
      </w:r>
      <w:r w:rsidR="35C7D356" w:rsidRPr="00450D84">
        <w:rPr>
          <w:i/>
          <w:lang w:eastAsia="ja-JP"/>
        </w:rPr>
        <w:t>e</w:t>
      </w:r>
      <w:r w:rsidR="00A16601" w:rsidRPr="00450D84">
        <w:rPr>
          <w:i/>
          <w:lang w:eastAsia="ja-JP"/>
        </w:rPr>
        <w:t>xample</w:t>
      </w:r>
      <w:r w:rsidR="35C7D356" w:rsidRPr="00450D84">
        <w:rPr>
          <w:i/>
          <w:lang w:eastAsia="ja-JP"/>
        </w:rPr>
        <w:t xml:space="preserve"> </w:t>
      </w:r>
      <w:r w:rsidR="005649EC" w:rsidRPr="00450D84">
        <w:rPr>
          <w:i/>
          <w:lang w:eastAsia="ja-JP"/>
        </w:rPr>
        <w:t>Software as a Service (</w:t>
      </w:r>
      <w:r w:rsidR="35C7D356" w:rsidRPr="00450D84">
        <w:rPr>
          <w:i/>
          <w:lang w:eastAsia="ja-JP"/>
        </w:rPr>
        <w:t>SaaS</w:t>
      </w:r>
      <w:r w:rsidR="005649EC" w:rsidRPr="00450D84">
        <w:rPr>
          <w:i/>
          <w:lang w:eastAsia="ja-JP"/>
        </w:rPr>
        <w:t>)</w:t>
      </w:r>
      <w:r w:rsidR="35C7D356" w:rsidRPr="00450D84">
        <w:rPr>
          <w:i/>
          <w:lang w:eastAsia="ja-JP"/>
        </w:rPr>
        <w:t xml:space="preserve">, </w:t>
      </w:r>
      <w:r w:rsidR="00A16601" w:rsidRPr="00450D84">
        <w:rPr>
          <w:i/>
          <w:lang w:eastAsia="ja-JP"/>
        </w:rPr>
        <w:t xml:space="preserve">and/or </w:t>
      </w:r>
      <w:r w:rsidR="00272F36" w:rsidRPr="00450D84">
        <w:rPr>
          <w:i/>
          <w:lang w:eastAsia="ja-JP"/>
        </w:rPr>
        <w:t>Infrastructure as a Service (</w:t>
      </w:r>
      <w:r w:rsidR="35C7D356" w:rsidRPr="00450D84">
        <w:rPr>
          <w:i/>
          <w:lang w:eastAsia="ja-JP"/>
        </w:rPr>
        <w:t>IaaS</w:t>
      </w:r>
      <w:r w:rsidR="00272F36" w:rsidRPr="00450D84">
        <w:rPr>
          <w:i/>
          <w:lang w:eastAsia="ja-JP"/>
        </w:rPr>
        <w:t>)</w:t>
      </w:r>
      <w:r w:rsidR="35C7D356" w:rsidRPr="00450D84">
        <w:rPr>
          <w:i/>
          <w:lang w:eastAsia="ja-JP"/>
        </w:rPr>
        <w:t xml:space="preserve"> hosting.  This part of the response is a free narrative section, although we encourage an outline addressing the IWMS Functional Domains</w:t>
      </w:r>
      <w:r w:rsidR="00C16F20" w:rsidRPr="00450D84">
        <w:rPr>
          <w:i/>
          <w:lang w:eastAsia="ja-JP"/>
        </w:rPr>
        <w:t xml:space="preserve">. </w:t>
      </w:r>
    </w:p>
    <w:p w14:paraId="00040896" w14:textId="77777777" w:rsidR="002A60DD" w:rsidRPr="00A51DA7" w:rsidRDefault="002A60DD" w:rsidP="002A60DD">
      <w:pPr>
        <w:rPr>
          <w:i/>
          <w:lang w:eastAsia="ja-JP"/>
        </w:rPr>
      </w:pPr>
    </w:p>
    <w:p w14:paraId="0091F283" w14:textId="6AB160E8" w:rsidR="00AD11BC" w:rsidRPr="00A51DA7" w:rsidRDefault="00381356" w:rsidP="003363F2">
      <w:pPr>
        <w:ind w:left="720"/>
        <w:rPr>
          <w:i/>
          <w:lang w:eastAsia="ja-JP"/>
        </w:rPr>
      </w:pPr>
      <w:r>
        <w:rPr>
          <w:b/>
          <w:i/>
          <w:lang w:eastAsia="ja-JP"/>
        </w:rPr>
        <w:t>*</w:t>
      </w:r>
      <w:r w:rsidR="00395903">
        <w:rPr>
          <w:b/>
          <w:i/>
          <w:lang w:eastAsia="ja-JP"/>
        </w:rPr>
        <w:t>N</w:t>
      </w:r>
      <w:r w:rsidR="003363F2" w:rsidRPr="003363F2">
        <w:rPr>
          <w:b/>
          <w:i/>
          <w:lang w:eastAsia="ja-JP"/>
        </w:rPr>
        <w:t>ote</w:t>
      </w:r>
      <w:r w:rsidR="003363F2">
        <w:rPr>
          <w:i/>
          <w:lang w:eastAsia="ja-JP"/>
        </w:rPr>
        <w:t>, t</w:t>
      </w:r>
      <w:r w:rsidR="006C1C90" w:rsidRPr="00A51DA7">
        <w:rPr>
          <w:i/>
          <w:lang w:eastAsia="ja-JP"/>
        </w:rPr>
        <w:t xml:space="preserve">he content may overlap </w:t>
      </w:r>
      <w:r w:rsidR="0007472E" w:rsidRPr="00A51DA7">
        <w:rPr>
          <w:i/>
          <w:lang w:eastAsia="ja-JP"/>
        </w:rPr>
        <w:t xml:space="preserve">with </w:t>
      </w:r>
      <w:r w:rsidR="006C1C90" w:rsidRPr="00A51DA7">
        <w:rPr>
          <w:i/>
          <w:lang w:eastAsia="ja-JP"/>
        </w:rPr>
        <w:t>content provided in other sections of the response</w:t>
      </w:r>
      <w:r w:rsidR="002F1EDA" w:rsidRPr="00A51DA7">
        <w:rPr>
          <w:i/>
          <w:lang w:eastAsia="ja-JP"/>
        </w:rPr>
        <w:t>;</w:t>
      </w:r>
      <w:r w:rsidR="006C1C90" w:rsidRPr="00A51DA7">
        <w:rPr>
          <w:i/>
          <w:lang w:eastAsia="ja-JP"/>
        </w:rPr>
        <w:t xml:space="preserve"> but should not directly </w:t>
      </w:r>
      <w:r w:rsidR="00A57608" w:rsidRPr="00A51DA7">
        <w:rPr>
          <w:i/>
          <w:lang w:eastAsia="ja-JP"/>
        </w:rPr>
        <w:t>replicate</w:t>
      </w:r>
      <w:r w:rsidR="0007472E" w:rsidRPr="00A51DA7">
        <w:rPr>
          <w:i/>
          <w:lang w:eastAsia="ja-JP"/>
        </w:rPr>
        <w:t xml:space="preserve"> </w:t>
      </w:r>
      <w:r w:rsidR="006C1C90" w:rsidRPr="00A51DA7">
        <w:rPr>
          <w:i/>
          <w:lang w:eastAsia="ja-JP"/>
        </w:rPr>
        <w:t>other content.   It is acceptable to refer to the detailed information and supporting tables, charts, and graphs provided in other sections of the response.</w:t>
      </w:r>
      <w:r w:rsidR="00AD11BC" w:rsidRPr="00A51DA7">
        <w:rPr>
          <w:i/>
          <w:lang w:eastAsia="ja-JP"/>
        </w:rPr>
        <w:t xml:space="preserve"> </w:t>
      </w:r>
    </w:p>
    <w:p w14:paraId="04ACE9D5" w14:textId="77777777" w:rsidR="00AD11BC" w:rsidRPr="00A51DA7" w:rsidRDefault="00AD11BC" w:rsidP="00AD11BC">
      <w:pPr>
        <w:rPr>
          <w:lang w:eastAsia="ja-JP"/>
        </w:rPr>
      </w:pPr>
    </w:p>
    <w:p w14:paraId="7740B144" w14:textId="63FE22F1" w:rsidR="006C1C90" w:rsidRPr="00A51DA7" w:rsidRDefault="00AD11BC" w:rsidP="00450D84">
      <w:pPr>
        <w:ind w:firstLine="720"/>
        <w:rPr>
          <w:lang w:eastAsia="ja-JP"/>
        </w:rPr>
      </w:pPr>
      <w:r w:rsidRPr="00A51DA7">
        <w:rPr>
          <w:lang w:eastAsia="ja-JP"/>
        </w:rPr>
        <w:t>[INSERT CONTENT HERE</w:t>
      </w:r>
      <w:r w:rsidR="009407C5" w:rsidRPr="00A51DA7">
        <w:rPr>
          <w:lang w:eastAsia="ja-JP"/>
        </w:rPr>
        <w:t>]</w:t>
      </w:r>
    </w:p>
    <w:p w14:paraId="4B9FB85E" w14:textId="77777777" w:rsidR="00716F9B" w:rsidRPr="00A51DA7" w:rsidRDefault="00716F9B" w:rsidP="00716F9B">
      <w:pPr>
        <w:rPr>
          <w:lang w:eastAsia="ja-JP"/>
        </w:rPr>
      </w:pPr>
    </w:p>
    <w:p w14:paraId="0702A318" w14:textId="64CE3A10" w:rsidR="00716F9B" w:rsidRPr="00A51DA7" w:rsidRDefault="00716F9B" w:rsidP="00450D84">
      <w:pPr>
        <w:pStyle w:val="Num-Heading2"/>
        <w:tabs>
          <w:tab w:val="clear" w:pos="1530"/>
        </w:tabs>
        <w:ind w:left="720"/>
        <w:rPr>
          <w:rFonts w:cs="Arial"/>
          <w:sz w:val="24"/>
        </w:rPr>
      </w:pPr>
      <w:r w:rsidRPr="00A51DA7">
        <w:rPr>
          <w:rFonts w:cs="Arial"/>
          <w:sz w:val="24"/>
        </w:rPr>
        <w:t>CAFM 2.0 - IWMS Solution Offering</w:t>
      </w:r>
    </w:p>
    <w:p w14:paraId="56CED144" w14:textId="4137047E" w:rsidR="00D252B5" w:rsidRPr="00A51DA7" w:rsidRDefault="00532505" w:rsidP="00450D84">
      <w:pPr>
        <w:ind w:left="720"/>
        <w:rPr>
          <w:i/>
          <w:lang w:eastAsia="ja-JP"/>
        </w:rPr>
      </w:pPr>
      <w:r w:rsidRPr="00A51DA7">
        <w:rPr>
          <w:i/>
          <w:lang w:eastAsia="ja-JP"/>
        </w:rPr>
        <w:t>P</w:t>
      </w:r>
      <w:r w:rsidR="00716F9B" w:rsidRPr="00A51DA7">
        <w:rPr>
          <w:i/>
          <w:lang w:eastAsia="ja-JP"/>
        </w:rPr>
        <w:t xml:space="preserve">rovide </w:t>
      </w:r>
      <w:r w:rsidR="00976EA8" w:rsidRPr="00A51DA7">
        <w:rPr>
          <w:i/>
          <w:lang w:eastAsia="ja-JP"/>
        </w:rPr>
        <w:t xml:space="preserve">a </w:t>
      </w:r>
      <w:r w:rsidR="00716F9B" w:rsidRPr="00A51DA7">
        <w:rPr>
          <w:i/>
          <w:lang w:eastAsia="ja-JP"/>
        </w:rPr>
        <w:t xml:space="preserve">comprehensive </w:t>
      </w:r>
      <w:r w:rsidR="00046904" w:rsidRPr="00A51DA7">
        <w:rPr>
          <w:i/>
          <w:lang w:eastAsia="ja-JP"/>
        </w:rPr>
        <w:t>description</w:t>
      </w:r>
      <w:r w:rsidR="00716F9B" w:rsidRPr="00A51DA7">
        <w:rPr>
          <w:i/>
          <w:lang w:eastAsia="ja-JP"/>
        </w:rPr>
        <w:t xml:space="preserve"> about the actual solution and services </w:t>
      </w:r>
      <w:r w:rsidR="00046904" w:rsidRPr="00A51DA7">
        <w:rPr>
          <w:i/>
          <w:lang w:eastAsia="ja-JP"/>
        </w:rPr>
        <w:t xml:space="preserve">offering (e.g. SaaS, IaaS </w:t>
      </w:r>
      <w:r w:rsidR="006A553B" w:rsidRPr="00A51DA7">
        <w:rPr>
          <w:i/>
          <w:lang w:eastAsia="ja-JP"/>
        </w:rPr>
        <w:t>H</w:t>
      </w:r>
      <w:r w:rsidR="00046904" w:rsidRPr="00A51DA7">
        <w:rPr>
          <w:i/>
          <w:lang w:eastAsia="ja-JP"/>
        </w:rPr>
        <w:t xml:space="preserve">osting, etc.) </w:t>
      </w:r>
      <w:r w:rsidR="00716F9B" w:rsidRPr="00A51DA7">
        <w:rPr>
          <w:i/>
          <w:lang w:eastAsia="ja-JP"/>
        </w:rPr>
        <w:t xml:space="preserve">being proposed to address the </w:t>
      </w:r>
      <w:r w:rsidR="00976EA8" w:rsidRPr="00A51DA7">
        <w:rPr>
          <w:i/>
          <w:lang w:eastAsia="ja-JP"/>
        </w:rPr>
        <w:t>CAFM 2.0 Requirements</w:t>
      </w:r>
      <w:r w:rsidR="00716F9B" w:rsidRPr="00A51DA7">
        <w:rPr>
          <w:i/>
          <w:lang w:eastAsia="ja-JP"/>
        </w:rPr>
        <w:t xml:space="preserve">.  </w:t>
      </w:r>
      <w:r w:rsidR="00BD6B95" w:rsidRPr="00A51DA7">
        <w:rPr>
          <w:i/>
          <w:lang w:eastAsia="ja-JP"/>
        </w:rPr>
        <w:t>Response shall i</w:t>
      </w:r>
      <w:r w:rsidR="00716F9B" w:rsidRPr="00A51DA7">
        <w:rPr>
          <w:i/>
          <w:lang w:eastAsia="ja-JP"/>
        </w:rPr>
        <w:t>nclude</w:t>
      </w:r>
      <w:r w:rsidR="00BD6B95" w:rsidRPr="00A51DA7">
        <w:rPr>
          <w:i/>
          <w:lang w:eastAsia="ja-JP"/>
        </w:rPr>
        <w:t xml:space="preserve"> the following information:</w:t>
      </w:r>
      <w:r w:rsidR="00716F9B" w:rsidRPr="00A51DA7">
        <w:rPr>
          <w:i/>
          <w:lang w:eastAsia="ja-JP"/>
        </w:rPr>
        <w:t xml:space="preserve"> </w:t>
      </w:r>
    </w:p>
    <w:p w14:paraId="28C1DD9B" w14:textId="77777777" w:rsidR="00D252B5" w:rsidRPr="00A51DA7" w:rsidRDefault="00D252B5" w:rsidP="00450D84">
      <w:pPr>
        <w:ind w:left="720"/>
        <w:rPr>
          <w:i/>
          <w:lang w:eastAsia="ja-JP"/>
        </w:rPr>
      </w:pPr>
    </w:p>
    <w:p w14:paraId="1971C570" w14:textId="17A1EE9F" w:rsidR="00FE73BC" w:rsidRPr="00A51DA7" w:rsidRDefault="009E2E3B" w:rsidP="009E2E3B">
      <w:pPr>
        <w:ind w:left="720" w:hanging="360"/>
        <w:rPr>
          <w:i/>
          <w:lang w:eastAsia="ja-JP"/>
        </w:rPr>
      </w:pPr>
      <w:r w:rsidRPr="00A51DA7">
        <w:rPr>
          <w:i/>
          <w:lang w:eastAsia="ja-JP"/>
        </w:rPr>
        <w:t>a)</w:t>
      </w:r>
      <w:r w:rsidRPr="00A51DA7">
        <w:rPr>
          <w:i/>
          <w:lang w:eastAsia="ja-JP"/>
        </w:rPr>
        <w:tab/>
      </w:r>
      <w:r w:rsidR="00D252B5" w:rsidRPr="00A51DA7">
        <w:rPr>
          <w:i/>
          <w:lang w:eastAsia="ja-JP"/>
        </w:rPr>
        <w:t xml:space="preserve">Who </w:t>
      </w:r>
      <w:r w:rsidR="00FE73BC" w:rsidRPr="00A51DA7">
        <w:rPr>
          <w:i/>
          <w:lang w:eastAsia="ja-JP"/>
        </w:rPr>
        <w:t>is</w:t>
      </w:r>
      <w:r w:rsidR="00D252B5" w:rsidRPr="00A51DA7">
        <w:rPr>
          <w:i/>
          <w:lang w:eastAsia="ja-JP"/>
        </w:rPr>
        <w:t xml:space="preserve"> </w:t>
      </w:r>
      <w:r w:rsidR="00716F9B" w:rsidRPr="00A51DA7">
        <w:rPr>
          <w:i/>
          <w:lang w:eastAsia="ja-JP"/>
        </w:rPr>
        <w:t>the primary responder</w:t>
      </w:r>
      <w:r w:rsidR="00046904" w:rsidRPr="00A51DA7">
        <w:rPr>
          <w:i/>
          <w:lang w:eastAsia="ja-JP"/>
        </w:rPr>
        <w:t xml:space="preserve"> a</w:t>
      </w:r>
      <w:r w:rsidR="00716F9B" w:rsidRPr="00A51DA7">
        <w:rPr>
          <w:i/>
          <w:lang w:eastAsia="ja-JP"/>
        </w:rPr>
        <w:t>nd/or partner</w:t>
      </w:r>
      <w:r w:rsidR="00940FC7" w:rsidRPr="00A51DA7">
        <w:rPr>
          <w:i/>
          <w:lang w:eastAsia="ja-JP"/>
        </w:rPr>
        <w:t>(</w:t>
      </w:r>
      <w:r w:rsidR="00716F9B" w:rsidRPr="00A51DA7">
        <w:rPr>
          <w:i/>
          <w:lang w:eastAsia="ja-JP"/>
        </w:rPr>
        <w:t>s</w:t>
      </w:r>
      <w:r w:rsidR="00940FC7" w:rsidRPr="00A51DA7">
        <w:rPr>
          <w:i/>
          <w:lang w:eastAsia="ja-JP"/>
        </w:rPr>
        <w:t xml:space="preserve">) </w:t>
      </w:r>
      <w:r w:rsidR="00976EA8" w:rsidRPr="00A51DA7">
        <w:rPr>
          <w:i/>
          <w:lang w:eastAsia="ja-JP"/>
        </w:rPr>
        <w:t xml:space="preserve">providing the </w:t>
      </w:r>
      <w:r w:rsidR="00940FC7" w:rsidRPr="00A51DA7">
        <w:rPr>
          <w:i/>
          <w:lang w:eastAsia="ja-JP"/>
        </w:rPr>
        <w:t>s</w:t>
      </w:r>
      <w:r w:rsidR="00976EA8" w:rsidRPr="00A51DA7">
        <w:rPr>
          <w:i/>
          <w:lang w:eastAsia="ja-JP"/>
        </w:rPr>
        <w:t xml:space="preserve">olution </w:t>
      </w:r>
      <w:r w:rsidR="00940FC7" w:rsidRPr="00A51DA7">
        <w:rPr>
          <w:i/>
          <w:lang w:eastAsia="ja-JP"/>
        </w:rPr>
        <w:t>o</w:t>
      </w:r>
      <w:r w:rsidR="00976EA8" w:rsidRPr="00A51DA7">
        <w:rPr>
          <w:i/>
          <w:lang w:eastAsia="ja-JP"/>
        </w:rPr>
        <w:t>ffering</w:t>
      </w:r>
      <w:r w:rsidR="00940FC7" w:rsidRPr="00A51DA7">
        <w:rPr>
          <w:i/>
          <w:lang w:eastAsia="ja-JP"/>
        </w:rPr>
        <w:t>,</w:t>
      </w:r>
      <w:r w:rsidR="00976EA8" w:rsidRPr="00A51DA7">
        <w:rPr>
          <w:i/>
          <w:lang w:eastAsia="ja-JP"/>
        </w:rPr>
        <w:t xml:space="preserve"> and what part </w:t>
      </w:r>
      <w:r w:rsidR="00940FC7" w:rsidRPr="00A51DA7">
        <w:rPr>
          <w:i/>
          <w:lang w:eastAsia="ja-JP"/>
        </w:rPr>
        <w:t xml:space="preserve">will </w:t>
      </w:r>
      <w:r w:rsidR="00976EA8" w:rsidRPr="00A51DA7">
        <w:rPr>
          <w:i/>
          <w:lang w:eastAsia="ja-JP"/>
        </w:rPr>
        <w:t>each entity</w:t>
      </w:r>
      <w:r w:rsidR="0023502C">
        <w:rPr>
          <w:i/>
          <w:lang w:eastAsia="ja-JP"/>
        </w:rPr>
        <w:t xml:space="preserve"> </w:t>
      </w:r>
      <w:r w:rsidR="00976EA8" w:rsidRPr="00A51DA7">
        <w:rPr>
          <w:i/>
          <w:lang w:eastAsia="ja-JP"/>
        </w:rPr>
        <w:t>provide</w:t>
      </w:r>
      <w:r w:rsidR="005001D7" w:rsidRPr="00A51DA7">
        <w:rPr>
          <w:i/>
          <w:lang w:eastAsia="ja-JP"/>
        </w:rPr>
        <w:t>.</w:t>
      </w:r>
      <w:r w:rsidR="00976EA8" w:rsidRPr="00A51DA7">
        <w:rPr>
          <w:i/>
          <w:lang w:eastAsia="ja-JP"/>
        </w:rPr>
        <w:t xml:space="preserve">  </w:t>
      </w:r>
    </w:p>
    <w:p w14:paraId="5A71A2F8" w14:textId="77777777" w:rsidR="00FE73BC" w:rsidRPr="00A51DA7" w:rsidRDefault="00FE73BC" w:rsidP="009E2E3B">
      <w:pPr>
        <w:ind w:left="720" w:hanging="360"/>
        <w:rPr>
          <w:i/>
          <w:lang w:eastAsia="ja-JP"/>
        </w:rPr>
      </w:pPr>
    </w:p>
    <w:p w14:paraId="64493620" w14:textId="72913B6E" w:rsidR="000642A9" w:rsidRPr="00A51DA7" w:rsidRDefault="00FE73BC" w:rsidP="009E2E3B">
      <w:pPr>
        <w:ind w:left="720" w:hanging="360"/>
        <w:rPr>
          <w:i/>
          <w:lang w:eastAsia="ja-JP"/>
        </w:rPr>
      </w:pPr>
      <w:r w:rsidRPr="00A51DA7">
        <w:rPr>
          <w:i/>
          <w:lang w:eastAsia="ja-JP"/>
        </w:rPr>
        <w:t xml:space="preserve">b) </w:t>
      </w:r>
      <w:r w:rsidRPr="00A51DA7">
        <w:rPr>
          <w:i/>
          <w:lang w:eastAsia="ja-JP"/>
        </w:rPr>
        <w:tab/>
        <w:t>If the</w:t>
      </w:r>
      <w:r w:rsidR="00976EA8" w:rsidRPr="00A51DA7">
        <w:rPr>
          <w:i/>
          <w:lang w:eastAsia="ja-JP"/>
        </w:rPr>
        <w:t xml:space="preserve"> </w:t>
      </w:r>
      <w:r w:rsidRPr="00A51DA7">
        <w:rPr>
          <w:i/>
          <w:lang w:eastAsia="ja-JP"/>
        </w:rPr>
        <w:t>s</w:t>
      </w:r>
      <w:r w:rsidR="00976EA8" w:rsidRPr="00A51DA7">
        <w:rPr>
          <w:i/>
          <w:lang w:eastAsia="ja-JP"/>
        </w:rPr>
        <w:t xml:space="preserve">olution </w:t>
      </w:r>
      <w:r w:rsidRPr="00A51DA7">
        <w:rPr>
          <w:i/>
          <w:lang w:eastAsia="ja-JP"/>
        </w:rPr>
        <w:t>o</w:t>
      </w:r>
      <w:r w:rsidR="00976EA8" w:rsidRPr="00A51DA7">
        <w:rPr>
          <w:i/>
          <w:lang w:eastAsia="ja-JP"/>
        </w:rPr>
        <w:t xml:space="preserve">ffering will be SaaS, </w:t>
      </w:r>
      <w:r w:rsidRPr="00A51DA7">
        <w:rPr>
          <w:i/>
          <w:lang w:eastAsia="ja-JP"/>
        </w:rPr>
        <w:t xml:space="preserve">provide </w:t>
      </w:r>
      <w:r w:rsidR="00976EA8" w:rsidRPr="00A51DA7">
        <w:rPr>
          <w:i/>
          <w:lang w:eastAsia="ja-JP"/>
        </w:rPr>
        <w:t xml:space="preserve">the details of what </w:t>
      </w:r>
      <w:r w:rsidR="00D97BB4" w:rsidRPr="00A51DA7">
        <w:rPr>
          <w:i/>
          <w:lang w:eastAsia="ja-JP"/>
        </w:rPr>
        <w:t>the SaaS</w:t>
      </w:r>
      <w:r w:rsidR="00976EA8" w:rsidRPr="00A51DA7">
        <w:rPr>
          <w:i/>
          <w:lang w:eastAsia="ja-JP"/>
        </w:rPr>
        <w:t xml:space="preserve"> includes</w:t>
      </w:r>
      <w:r w:rsidR="00C13124" w:rsidRPr="00A51DA7">
        <w:rPr>
          <w:i/>
          <w:lang w:eastAsia="ja-JP"/>
        </w:rPr>
        <w:t>, as well as</w:t>
      </w:r>
      <w:r w:rsidR="00D97BB4" w:rsidRPr="00A51DA7">
        <w:rPr>
          <w:i/>
          <w:lang w:eastAsia="ja-JP"/>
        </w:rPr>
        <w:t xml:space="preserve"> </w:t>
      </w:r>
      <w:r w:rsidR="00DF297C" w:rsidRPr="00A51DA7">
        <w:rPr>
          <w:i/>
          <w:lang w:eastAsia="ja-JP"/>
        </w:rPr>
        <w:t xml:space="preserve">detailed </w:t>
      </w:r>
      <w:r w:rsidR="00D97BB4" w:rsidRPr="00A51DA7">
        <w:rPr>
          <w:i/>
          <w:lang w:eastAsia="ja-JP"/>
        </w:rPr>
        <w:t>subscription</w:t>
      </w:r>
      <w:r w:rsidR="00DF297C" w:rsidRPr="00A51DA7">
        <w:rPr>
          <w:i/>
          <w:lang w:eastAsia="ja-JP"/>
        </w:rPr>
        <w:t xml:space="preserve"> information</w:t>
      </w:r>
      <w:r w:rsidR="00A16601" w:rsidRPr="00A51DA7">
        <w:rPr>
          <w:i/>
          <w:lang w:eastAsia="ja-JP"/>
        </w:rPr>
        <w:t>, and i</w:t>
      </w:r>
      <w:r w:rsidR="00976EA8" w:rsidRPr="00A51DA7">
        <w:rPr>
          <w:i/>
          <w:lang w:eastAsia="ja-JP"/>
        </w:rPr>
        <w:t>f hosting cost</w:t>
      </w:r>
      <w:r w:rsidR="00DF297C" w:rsidRPr="00A51DA7">
        <w:rPr>
          <w:i/>
          <w:lang w:eastAsia="ja-JP"/>
        </w:rPr>
        <w:t>s</w:t>
      </w:r>
      <w:r w:rsidR="00976EA8" w:rsidRPr="00A51DA7">
        <w:rPr>
          <w:i/>
          <w:lang w:eastAsia="ja-JP"/>
        </w:rPr>
        <w:t xml:space="preserve"> are include</w:t>
      </w:r>
      <w:r w:rsidR="00532505" w:rsidRPr="00A51DA7">
        <w:rPr>
          <w:i/>
          <w:lang w:eastAsia="ja-JP"/>
        </w:rPr>
        <w:t>d</w:t>
      </w:r>
      <w:r w:rsidR="00976EA8" w:rsidRPr="00A51DA7">
        <w:rPr>
          <w:i/>
          <w:lang w:eastAsia="ja-JP"/>
        </w:rPr>
        <w:t xml:space="preserve"> in the software pricing,</w:t>
      </w:r>
      <w:r w:rsidR="00B61C66" w:rsidRPr="00A51DA7">
        <w:rPr>
          <w:i/>
          <w:lang w:eastAsia="ja-JP"/>
        </w:rPr>
        <w:t xml:space="preserve"> </w:t>
      </w:r>
      <w:r w:rsidR="00DF297C" w:rsidRPr="00A51DA7">
        <w:rPr>
          <w:i/>
          <w:lang w:eastAsia="ja-JP"/>
        </w:rPr>
        <w:t xml:space="preserve">describe </w:t>
      </w:r>
      <w:r w:rsidR="00B61C66" w:rsidRPr="00A51DA7">
        <w:rPr>
          <w:i/>
          <w:lang w:eastAsia="ja-JP"/>
        </w:rPr>
        <w:t xml:space="preserve">how maintenance upgrades/patches </w:t>
      </w:r>
      <w:r w:rsidR="00D97BB4" w:rsidRPr="00A51DA7">
        <w:rPr>
          <w:i/>
          <w:lang w:eastAsia="ja-JP"/>
        </w:rPr>
        <w:t xml:space="preserve">will be </w:t>
      </w:r>
      <w:r w:rsidR="00B61C66" w:rsidRPr="00A51DA7">
        <w:rPr>
          <w:i/>
          <w:lang w:eastAsia="ja-JP"/>
        </w:rPr>
        <w:t xml:space="preserve">managed, etc.  </w:t>
      </w:r>
    </w:p>
    <w:p w14:paraId="26477C69" w14:textId="77777777" w:rsidR="000642A9" w:rsidRPr="00A51DA7" w:rsidRDefault="000642A9" w:rsidP="009E2E3B">
      <w:pPr>
        <w:ind w:left="720" w:hanging="360"/>
        <w:rPr>
          <w:i/>
          <w:lang w:eastAsia="ja-JP"/>
        </w:rPr>
      </w:pPr>
    </w:p>
    <w:p w14:paraId="1CBAE731" w14:textId="326528DA" w:rsidR="00AD11BC" w:rsidRPr="00A51DA7" w:rsidRDefault="000642A9" w:rsidP="009E2E3B">
      <w:pPr>
        <w:ind w:left="720" w:hanging="360"/>
        <w:rPr>
          <w:i/>
          <w:lang w:eastAsia="ja-JP"/>
        </w:rPr>
      </w:pPr>
      <w:r w:rsidRPr="00A51DA7">
        <w:rPr>
          <w:i/>
          <w:lang w:eastAsia="ja-JP"/>
        </w:rPr>
        <w:t xml:space="preserve">c)  </w:t>
      </w:r>
      <w:r w:rsidRPr="00A51DA7">
        <w:rPr>
          <w:i/>
          <w:lang w:eastAsia="ja-JP"/>
        </w:rPr>
        <w:tab/>
      </w:r>
      <w:r w:rsidR="00B61C66" w:rsidRPr="00A51DA7">
        <w:rPr>
          <w:i/>
          <w:lang w:eastAsia="ja-JP"/>
        </w:rPr>
        <w:t xml:space="preserve">If the </w:t>
      </w:r>
      <w:r w:rsidR="00A16601" w:rsidRPr="00A51DA7">
        <w:rPr>
          <w:i/>
          <w:lang w:eastAsia="ja-JP"/>
        </w:rPr>
        <w:t>s</w:t>
      </w:r>
      <w:r w:rsidR="00B61C66" w:rsidRPr="00A51DA7">
        <w:rPr>
          <w:i/>
          <w:lang w:eastAsia="ja-JP"/>
        </w:rPr>
        <w:t xml:space="preserve">olutions </w:t>
      </w:r>
      <w:r w:rsidR="00A16601" w:rsidRPr="00A51DA7">
        <w:rPr>
          <w:i/>
          <w:lang w:eastAsia="ja-JP"/>
        </w:rPr>
        <w:t>o</w:t>
      </w:r>
      <w:r w:rsidR="00B61C66" w:rsidRPr="00A51DA7">
        <w:rPr>
          <w:i/>
          <w:lang w:eastAsia="ja-JP"/>
        </w:rPr>
        <w:t xml:space="preserve">ffering is an IaaS approach, please include </w:t>
      </w:r>
      <w:r w:rsidR="00D97BB4" w:rsidRPr="00A51DA7">
        <w:rPr>
          <w:i/>
          <w:lang w:eastAsia="ja-JP"/>
        </w:rPr>
        <w:t>the details of what the IaaS hosting includes,</w:t>
      </w:r>
      <w:r w:rsidR="00A16601" w:rsidRPr="00A51DA7">
        <w:rPr>
          <w:i/>
          <w:lang w:eastAsia="ja-JP"/>
        </w:rPr>
        <w:t xml:space="preserve"> </w:t>
      </w:r>
      <w:r w:rsidR="00B61C66" w:rsidRPr="00A51DA7">
        <w:rPr>
          <w:i/>
          <w:lang w:eastAsia="ja-JP"/>
        </w:rPr>
        <w:t>how the Solution software will be supporte</w:t>
      </w:r>
      <w:r w:rsidR="00D97BB4" w:rsidRPr="00A51DA7">
        <w:rPr>
          <w:i/>
          <w:lang w:eastAsia="ja-JP"/>
        </w:rPr>
        <w:t>d</w:t>
      </w:r>
      <w:r w:rsidR="00981A14" w:rsidRPr="00A51DA7">
        <w:rPr>
          <w:i/>
          <w:lang w:eastAsia="ja-JP"/>
        </w:rPr>
        <w:t>,</w:t>
      </w:r>
      <w:r w:rsidR="00D97BB4" w:rsidRPr="00A51DA7">
        <w:rPr>
          <w:i/>
          <w:lang w:eastAsia="ja-JP"/>
        </w:rPr>
        <w:t xml:space="preserve"> and </w:t>
      </w:r>
      <w:r w:rsidR="00B61C66" w:rsidRPr="00A51DA7">
        <w:rPr>
          <w:i/>
          <w:lang w:eastAsia="ja-JP"/>
        </w:rPr>
        <w:t xml:space="preserve">how maintenance upgrades/patches </w:t>
      </w:r>
      <w:r w:rsidR="00D97BB4" w:rsidRPr="00A51DA7">
        <w:rPr>
          <w:i/>
          <w:lang w:eastAsia="ja-JP"/>
        </w:rPr>
        <w:t>will be</w:t>
      </w:r>
      <w:r w:rsidR="00B61C66" w:rsidRPr="00A51DA7">
        <w:rPr>
          <w:i/>
          <w:lang w:eastAsia="ja-JP"/>
        </w:rPr>
        <w:t xml:space="preserve"> managed.</w:t>
      </w:r>
    </w:p>
    <w:p w14:paraId="51655B48" w14:textId="77777777" w:rsidR="00AD11BC" w:rsidRPr="00A51DA7" w:rsidRDefault="00AD11BC" w:rsidP="00716F9B">
      <w:pPr>
        <w:rPr>
          <w:lang w:eastAsia="ja-JP"/>
        </w:rPr>
      </w:pPr>
    </w:p>
    <w:p w14:paraId="162C18E8" w14:textId="1D893192" w:rsidR="00AD11BC" w:rsidRPr="00A51DA7" w:rsidRDefault="00AD11BC" w:rsidP="008A37E8">
      <w:pPr>
        <w:ind w:firstLine="720"/>
        <w:rPr>
          <w:lang w:eastAsia="ja-JP"/>
        </w:rPr>
      </w:pPr>
      <w:r w:rsidRPr="00A51DA7">
        <w:rPr>
          <w:lang w:eastAsia="ja-JP"/>
        </w:rPr>
        <w:t>[INSERT CONTENT HERE]</w:t>
      </w:r>
    </w:p>
    <w:p w14:paraId="1950141B" w14:textId="77777777" w:rsidR="00C16F20" w:rsidRPr="00A51DA7" w:rsidRDefault="00C16F20" w:rsidP="00C16F20">
      <w:pPr>
        <w:rPr>
          <w:lang w:eastAsia="ja-JP"/>
        </w:rPr>
      </w:pPr>
    </w:p>
    <w:p w14:paraId="30201CFC" w14:textId="77777777" w:rsidR="00C16F20" w:rsidRPr="00A51DA7" w:rsidRDefault="00C16F20" w:rsidP="00787D9F">
      <w:pPr>
        <w:pStyle w:val="Num-Heading2"/>
        <w:tabs>
          <w:tab w:val="clear" w:pos="1530"/>
          <w:tab w:val="num" w:pos="1440"/>
        </w:tabs>
        <w:ind w:left="720"/>
        <w:rPr>
          <w:rFonts w:cs="Arial"/>
          <w:sz w:val="24"/>
        </w:rPr>
      </w:pPr>
      <w:bookmarkStart w:id="31" w:name="_Ref3463780"/>
      <w:r w:rsidRPr="00A51DA7">
        <w:rPr>
          <w:rFonts w:cs="Arial"/>
          <w:sz w:val="24"/>
        </w:rPr>
        <w:t>CAFM 2.0 - IWMS Solution Implementation Plan</w:t>
      </w:r>
      <w:bookmarkEnd w:id="31"/>
    </w:p>
    <w:p w14:paraId="6C1153E0" w14:textId="063760CB" w:rsidR="007B558F" w:rsidRPr="00A51DA7" w:rsidRDefault="001D20D9" w:rsidP="00787D9F">
      <w:pPr>
        <w:ind w:left="720"/>
        <w:rPr>
          <w:i/>
          <w:lang w:eastAsia="ja-JP"/>
        </w:rPr>
      </w:pPr>
      <w:r w:rsidRPr="00A51DA7">
        <w:rPr>
          <w:i/>
          <w:lang w:eastAsia="ja-JP"/>
        </w:rPr>
        <w:t xml:space="preserve">Provide </w:t>
      </w:r>
      <w:r w:rsidR="00046904" w:rsidRPr="00A51DA7">
        <w:rPr>
          <w:i/>
          <w:lang w:eastAsia="ja-JP"/>
        </w:rPr>
        <w:t>implementation details</w:t>
      </w:r>
      <w:r w:rsidR="003A41DC" w:rsidRPr="00A51DA7">
        <w:rPr>
          <w:i/>
          <w:lang w:eastAsia="ja-JP"/>
        </w:rPr>
        <w:t xml:space="preserve"> </w:t>
      </w:r>
      <w:r w:rsidR="007B558F" w:rsidRPr="00A51DA7">
        <w:rPr>
          <w:i/>
          <w:lang w:eastAsia="ja-JP"/>
        </w:rPr>
        <w:t xml:space="preserve">pertaining to </w:t>
      </w:r>
      <w:r w:rsidR="003A41DC" w:rsidRPr="00A51DA7">
        <w:rPr>
          <w:i/>
          <w:lang w:eastAsia="ja-JP"/>
        </w:rPr>
        <w:t xml:space="preserve">the actual solution and services being proposed to address the RFI.  </w:t>
      </w:r>
    </w:p>
    <w:p w14:paraId="73F688C9" w14:textId="77777777" w:rsidR="007B558F" w:rsidRPr="00A51DA7" w:rsidRDefault="007B558F" w:rsidP="00C16F20">
      <w:pPr>
        <w:rPr>
          <w:i/>
          <w:lang w:eastAsia="ja-JP"/>
        </w:rPr>
      </w:pPr>
    </w:p>
    <w:p w14:paraId="166BBD5A" w14:textId="158904B2" w:rsidR="00F357A7" w:rsidRPr="00A51DA7" w:rsidRDefault="007B558F" w:rsidP="007B558F">
      <w:pPr>
        <w:ind w:left="720" w:hanging="360"/>
        <w:rPr>
          <w:i/>
          <w:lang w:eastAsia="ja-JP"/>
        </w:rPr>
      </w:pPr>
      <w:r w:rsidRPr="00A51DA7">
        <w:rPr>
          <w:i/>
          <w:lang w:eastAsia="ja-JP"/>
        </w:rPr>
        <w:t>a)</w:t>
      </w:r>
      <w:r w:rsidRPr="00A51DA7">
        <w:rPr>
          <w:i/>
          <w:lang w:eastAsia="ja-JP"/>
        </w:rPr>
        <w:tab/>
      </w:r>
      <w:r w:rsidR="003A41DC" w:rsidRPr="00A51DA7">
        <w:rPr>
          <w:i/>
          <w:lang w:eastAsia="ja-JP"/>
        </w:rPr>
        <w:t xml:space="preserve">Discuss the structure of the project, </w:t>
      </w:r>
      <w:r w:rsidR="0080625F" w:rsidRPr="00A51DA7">
        <w:rPr>
          <w:i/>
          <w:lang w:eastAsia="ja-JP"/>
        </w:rPr>
        <w:t xml:space="preserve">including </w:t>
      </w:r>
      <w:r w:rsidR="003A41DC" w:rsidRPr="00A51DA7">
        <w:rPr>
          <w:i/>
          <w:lang w:eastAsia="ja-JP"/>
        </w:rPr>
        <w:t>the deployment strategy</w:t>
      </w:r>
      <w:r w:rsidR="001D20D9" w:rsidRPr="00A51DA7">
        <w:rPr>
          <w:i/>
          <w:lang w:eastAsia="ja-JP"/>
        </w:rPr>
        <w:t>,</w:t>
      </w:r>
      <w:r w:rsidR="003A41DC" w:rsidRPr="00A51DA7">
        <w:rPr>
          <w:i/>
          <w:lang w:eastAsia="ja-JP"/>
        </w:rPr>
        <w:t xml:space="preserve"> and the length (</w:t>
      </w:r>
      <w:r w:rsidR="00752123" w:rsidRPr="00A51DA7">
        <w:rPr>
          <w:i/>
          <w:lang w:eastAsia="ja-JP"/>
        </w:rPr>
        <w:t xml:space="preserve">e.g. </w:t>
      </w:r>
      <w:r w:rsidR="003A41DC" w:rsidRPr="00A51DA7">
        <w:rPr>
          <w:i/>
          <w:lang w:eastAsia="ja-JP"/>
        </w:rPr>
        <w:t>weeks or months) of the project.</w:t>
      </w:r>
      <w:r w:rsidR="00752123" w:rsidRPr="00A51DA7">
        <w:rPr>
          <w:i/>
          <w:lang w:eastAsia="ja-JP"/>
        </w:rPr>
        <w:t xml:space="preserve">  </w:t>
      </w:r>
      <w:r w:rsidR="002A3F1A" w:rsidRPr="00A51DA7">
        <w:rPr>
          <w:i/>
          <w:lang w:eastAsia="ja-JP"/>
        </w:rPr>
        <w:t>Will</w:t>
      </w:r>
      <w:r w:rsidR="0080625F" w:rsidRPr="00A51DA7">
        <w:rPr>
          <w:i/>
          <w:lang w:eastAsia="ja-JP"/>
        </w:rPr>
        <w:t xml:space="preserve"> the IWMS Functional Domain</w:t>
      </w:r>
      <w:r w:rsidR="00C41253" w:rsidRPr="00A51DA7">
        <w:rPr>
          <w:i/>
          <w:lang w:eastAsia="ja-JP"/>
        </w:rPr>
        <w:t>s</w:t>
      </w:r>
      <w:r w:rsidR="0080625F" w:rsidRPr="00A51DA7">
        <w:rPr>
          <w:i/>
          <w:lang w:eastAsia="ja-JP"/>
        </w:rPr>
        <w:t xml:space="preserve"> listed below</w:t>
      </w:r>
      <w:r w:rsidR="002A3F1A" w:rsidRPr="00A51DA7">
        <w:rPr>
          <w:i/>
          <w:lang w:eastAsia="ja-JP"/>
        </w:rPr>
        <w:t xml:space="preserve"> be deployed simultaneously or in phases?  Provide a diagrams and/or Gantt charts, or any other accompanying information to demonstrate what the approach will look like.</w:t>
      </w:r>
    </w:p>
    <w:p w14:paraId="7DAF2BF9" w14:textId="77777777" w:rsidR="00F357A7" w:rsidRPr="00A51DA7" w:rsidRDefault="00F357A7" w:rsidP="007B558F">
      <w:pPr>
        <w:ind w:left="720" w:hanging="360"/>
        <w:rPr>
          <w:i/>
          <w:lang w:eastAsia="ja-JP"/>
        </w:rPr>
      </w:pPr>
    </w:p>
    <w:p w14:paraId="6E4CF9E8" w14:textId="16E90DFC" w:rsidR="00D00BC3" w:rsidRPr="00A51DA7" w:rsidRDefault="00F357A7" w:rsidP="003912ED">
      <w:pPr>
        <w:ind w:left="720" w:hanging="360"/>
        <w:rPr>
          <w:i/>
          <w:lang w:eastAsia="ja-JP"/>
        </w:rPr>
      </w:pPr>
      <w:r w:rsidRPr="00A51DA7">
        <w:rPr>
          <w:i/>
          <w:lang w:eastAsia="ja-JP"/>
        </w:rPr>
        <w:lastRenderedPageBreak/>
        <w:t>b)</w:t>
      </w:r>
      <w:r w:rsidRPr="00A51DA7">
        <w:rPr>
          <w:i/>
          <w:lang w:eastAsia="ja-JP"/>
        </w:rPr>
        <w:tab/>
      </w:r>
      <w:r w:rsidR="00C16F20" w:rsidRPr="00A51DA7">
        <w:rPr>
          <w:i/>
          <w:lang w:eastAsia="ja-JP"/>
        </w:rPr>
        <w:t xml:space="preserve">Provide details on how the </w:t>
      </w:r>
      <w:r w:rsidR="00D366D4" w:rsidRPr="00A51DA7">
        <w:rPr>
          <w:i/>
          <w:lang w:eastAsia="ja-JP"/>
        </w:rPr>
        <w:t>s</w:t>
      </w:r>
      <w:r w:rsidR="00C16F20" w:rsidRPr="00A51DA7">
        <w:rPr>
          <w:i/>
          <w:lang w:eastAsia="ja-JP"/>
        </w:rPr>
        <w:t xml:space="preserve">olution will be implemented, addressing the tasks required to </w:t>
      </w:r>
      <w:r w:rsidR="00FB5456" w:rsidRPr="00A51DA7">
        <w:rPr>
          <w:i/>
          <w:lang w:eastAsia="ja-JP"/>
        </w:rPr>
        <w:t>deploy</w:t>
      </w:r>
      <w:r w:rsidR="00C16F20" w:rsidRPr="00A51DA7">
        <w:rPr>
          <w:i/>
          <w:lang w:eastAsia="ja-JP"/>
        </w:rPr>
        <w:t xml:space="preserve"> the </w:t>
      </w:r>
      <w:r w:rsidR="003912ED" w:rsidRPr="00A51DA7">
        <w:rPr>
          <w:i/>
          <w:lang w:eastAsia="ja-JP"/>
        </w:rPr>
        <w:t>following CAFM 2.0</w:t>
      </w:r>
      <w:r w:rsidR="00C16F20" w:rsidRPr="00A51DA7">
        <w:rPr>
          <w:i/>
          <w:lang w:eastAsia="ja-JP"/>
        </w:rPr>
        <w:t xml:space="preserve"> IWMS Functional Domains</w:t>
      </w:r>
      <w:r w:rsidR="003912ED" w:rsidRPr="00A51DA7">
        <w:rPr>
          <w:i/>
          <w:lang w:eastAsia="ja-JP"/>
        </w:rPr>
        <w:t>:</w:t>
      </w:r>
    </w:p>
    <w:p w14:paraId="7BF32E75" w14:textId="77777777" w:rsidR="003912ED" w:rsidRPr="00A51DA7" w:rsidRDefault="003912ED" w:rsidP="007B558F">
      <w:pPr>
        <w:ind w:left="720" w:hanging="360"/>
        <w:rPr>
          <w:i/>
          <w:lang w:eastAsia="ja-JP"/>
        </w:rPr>
      </w:pPr>
    </w:p>
    <w:p w14:paraId="12E9EBDD" w14:textId="77777777" w:rsidR="00C16F20" w:rsidRPr="00A51DA7" w:rsidRDefault="00C16F20" w:rsidP="00135A3F">
      <w:pPr>
        <w:pStyle w:val="ListParagraph"/>
        <w:numPr>
          <w:ilvl w:val="0"/>
          <w:numId w:val="33"/>
        </w:numPr>
        <w:ind w:left="1080"/>
        <w:rPr>
          <w:i/>
          <w:lang w:eastAsia="ja-JP"/>
        </w:rPr>
      </w:pPr>
      <w:r w:rsidRPr="00A51DA7">
        <w:rPr>
          <w:i/>
          <w:lang w:eastAsia="ja-JP"/>
        </w:rPr>
        <w:t>Space &amp; Facilities Management,</w:t>
      </w:r>
    </w:p>
    <w:p w14:paraId="330A407F" w14:textId="77777777" w:rsidR="00C16F20" w:rsidRPr="00A51DA7" w:rsidRDefault="00C16F20" w:rsidP="00135A3F">
      <w:pPr>
        <w:pStyle w:val="ListParagraph"/>
        <w:numPr>
          <w:ilvl w:val="0"/>
          <w:numId w:val="33"/>
        </w:numPr>
        <w:ind w:left="1080"/>
        <w:rPr>
          <w:i/>
          <w:lang w:eastAsia="ja-JP"/>
        </w:rPr>
      </w:pPr>
      <w:r w:rsidRPr="00A51DA7">
        <w:rPr>
          <w:i/>
          <w:lang w:eastAsia="ja-JP"/>
        </w:rPr>
        <w:t>Real Estate Portfolio Management</w:t>
      </w:r>
    </w:p>
    <w:p w14:paraId="2B591F5B" w14:textId="77777777" w:rsidR="00C16F20" w:rsidRPr="00A51DA7" w:rsidRDefault="00C16F20" w:rsidP="00135A3F">
      <w:pPr>
        <w:pStyle w:val="ListParagraph"/>
        <w:numPr>
          <w:ilvl w:val="0"/>
          <w:numId w:val="33"/>
        </w:numPr>
        <w:ind w:left="1080"/>
        <w:rPr>
          <w:i/>
          <w:lang w:eastAsia="ja-JP"/>
        </w:rPr>
      </w:pPr>
      <w:r w:rsidRPr="00A51DA7">
        <w:rPr>
          <w:i/>
          <w:lang w:eastAsia="ja-JP"/>
        </w:rPr>
        <w:t>Capital Project Management</w:t>
      </w:r>
    </w:p>
    <w:p w14:paraId="1514AA06" w14:textId="77777777" w:rsidR="00C16F20" w:rsidRPr="00A51DA7" w:rsidRDefault="00C16F20" w:rsidP="00135A3F">
      <w:pPr>
        <w:pStyle w:val="ListParagraph"/>
        <w:numPr>
          <w:ilvl w:val="0"/>
          <w:numId w:val="33"/>
        </w:numPr>
        <w:ind w:left="1080"/>
        <w:rPr>
          <w:i/>
          <w:lang w:eastAsia="ja-JP"/>
        </w:rPr>
      </w:pPr>
      <w:r w:rsidRPr="00A51DA7">
        <w:rPr>
          <w:i/>
          <w:lang w:eastAsia="ja-JP"/>
        </w:rPr>
        <w:t>Maintenance Management</w:t>
      </w:r>
    </w:p>
    <w:p w14:paraId="19C7883A" w14:textId="01B715F8" w:rsidR="003912ED" w:rsidRPr="00A51DA7" w:rsidRDefault="00C16F20" w:rsidP="00135A3F">
      <w:pPr>
        <w:pStyle w:val="ListParagraph"/>
        <w:numPr>
          <w:ilvl w:val="0"/>
          <w:numId w:val="33"/>
        </w:numPr>
        <w:ind w:left="1080"/>
        <w:rPr>
          <w:i/>
          <w:lang w:eastAsia="ja-JP"/>
        </w:rPr>
      </w:pPr>
      <w:r w:rsidRPr="00A51DA7">
        <w:rPr>
          <w:i/>
          <w:lang w:eastAsia="ja-JP"/>
        </w:rPr>
        <w:t>Sustainability &amp; Energy Management</w:t>
      </w:r>
    </w:p>
    <w:p w14:paraId="2F37F42E" w14:textId="77777777" w:rsidR="000B56C8" w:rsidRPr="00A51DA7" w:rsidRDefault="000B56C8" w:rsidP="00752123">
      <w:pPr>
        <w:rPr>
          <w:i/>
        </w:rPr>
      </w:pPr>
    </w:p>
    <w:p w14:paraId="33968787" w14:textId="40EE1B93" w:rsidR="00EF0618" w:rsidRPr="00A51DA7" w:rsidRDefault="00135A3F" w:rsidP="00135A3F">
      <w:pPr>
        <w:ind w:left="720" w:hanging="360"/>
        <w:rPr>
          <w:i/>
          <w:lang w:eastAsia="ja-JP"/>
        </w:rPr>
      </w:pPr>
      <w:r w:rsidRPr="00A51DA7">
        <w:rPr>
          <w:i/>
          <w:lang w:eastAsia="ja-JP"/>
        </w:rPr>
        <w:t>c)</w:t>
      </w:r>
      <w:r w:rsidRPr="00A51DA7">
        <w:rPr>
          <w:i/>
          <w:lang w:eastAsia="ja-JP"/>
        </w:rPr>
        <w:tab/>
        <w:t xml:space="preserve"> I</w:t>
      </w:r>
      <w:r w:rsidR="0066522B" w:rsidRPr="00A51DA7">
        <w:rPr>
          <w:i/>
          <w:lang w:eastAsia="ja-JP"/>
        </w:rPr>
        <w:t xml:space="preserve">nclude the primary responder, the implementation firm and/or partners </w:t>
      </w:r>
      <w:r w:rsidRPr="00A51DA7">
        <w:rPr>
          <w:i/>
          <w:lang w:eastAsia="ja-JP"/>
        </w:rPr>
        <w:t xml:space="preserve">who </w:t>
      </w:r>
      <w:r w:rsidR="00F20F88" w:rsidRPr="00A51DA7">
        <w:rPr>
          <w:i/>
          <w:lang w:eastAsia="ja-JP"/>
        </w:rPr>
        <w:t>may</w:t>
      </w:r>
      <w:r w:rsidR="0066522B" w:rsidRPr="00A51DA7">
        <w:rPr>
          <w:i/>
          <w:lang w:eastAsia="ja-JP"/>
        </w:rPr>
        <w:t xml:space="preserve"> deliver and implement the </w:t>
      </w:r>
      <w:r w:rsidR="00F20F88" w:rsidRPr="00A51DA7">
        <w:rPr>
          <w:i/>
          <w:lang w:eastAsia="ja-JP"/>
        </w:rPr>
        <w:t>s</w:t>
      </w:r>
      <w:r w:rsidR="0066522B" w:rsidRPr="00A51DA7">
        <w:rPr>
          <w:i/>
          <w:lang w:eastAsia="ja-JP"/>
        </w:rPr>
        <w:t xml:space="preserve">olution, </w:t>
      </w:r>
      <w:r w:rsidR="009F50C8" w:rsidRPr="00A51DA7">
        <w:rPr>
          <w:i/>
          <w:lang w:eastAsia="ja-JP"/>
        </w:rPr>
        <w:t>estimated number of resources required, assumptions</w:t>
      </w:r>
      <w:r w:rsidR="0066522B" w:rsidRPr="00A51DA7">
        <w:rPr>
          <w:i/>
          <w:lang w:eastAsia="ja-JP"/>
        </w:rPr>
        <w:t xml:space="preserve"> </w:t>
      </w:r>
      <w:r w:rsidR="00F959B3" w:rsidRPr="00A51DA7">
        <w:rPr>
          <w:i/>
          <w:lang w:eastAsia="ja-JP"/>
        </w:rPr>
        <w:t xml:space="preserve">and </w:t>
      </w:r>
      <w:r w:rsidR="0066522B" w:rsidRPr="00A51DA7">
        <w:rPr>
          <w:i/>
          <w:lang w:eastAsia="ja-JP"/>
        </w:rPr>
        <w:t>risk</w:t>
      </w:r>
      <w:r w:rsidR="00F959B3" w:rsidRPr="00A51DA7">
        <w:rPr>
          <w:i/>
          <w:lang w:eastAsia="ja-JP"/>
        </w:rPr>
        <w:t>s</w:t>
      </w:r>
      <w:r w:rsidR="009F50C8" w:rsidRPr="00A51DA7">
        <w:rPr>
          <w:i/>
          <w:lang w:eastAsia="ja-JP"/>
        </w:rPr>
        <w:t xml:space="preserve">, and resources </w:t>
      </w:r>
      <w:r w:rsidR="00F959B3" w:rsidRPr="00A51DA7">
        <w:rPr>
          <w:i/>
          <w:lang w:eastAsia="ja-JP"/>
        </w:rPr>
        <w:t xml:space="preserve">that may be </w:t>
      </w:r>
      <w:r w:rsidR="009F50C8" w:rsidRPr="00A51DA7">
        <w:rPr>
          <w:i/>
          <w:lang w:eastAsia="ja-JP"/>
        </w:rPr>
        <w:t xml:space="preserve">required from the </w:t>
      </w:r>
      <w:r w:rsidR="00F959B3" w:rsidRPr="00A51DA7">
        <w:rPr>
          <w:i/>
          <w:lang w:eastAsia="ja-JP"/>
        </w:rPr>
        <w:t>Judicial Council</w:t>
      </w:r>
      <w:r w:rsidR="009F50C8" w:rsidRPr="00A51DA7">
        <w:rPr>
          <w:i/>
          <w:lang w:eastAsia="ja-JP"/>
        </w:rPr>
        <w:t>.</w:t>
      </w:r>
    </w:p>
    <w:p w14:paraId="0A975C67" w14:textId="77777777" w:rsidR="00074AD5" w:rsidRPr="00A51DA7" w:rsidRDefault="00074AD5" w:rsidP="00752123">
      <w:pPr>
        <w:rPr>
          <w:lang w:eastAsia="ja-JP"/>
        </w:rPr>
      </w:pPr>
    </w:p>
    <w:p w14:paraId="30DA0B0E" w14:textId="77777777" w:rsidR="00EF0618" w:rsidRPr="00A51DA7" w:rsidRDefault="00EF0618" w:rsidP="00381356">
      <w:pPr>
        <w:ind w:firstLine="720"/>
        <w:rPr>
          <w:lang w:eastAsia="ja-JP"/>
        </w:rPr>
      </w:pPr>
      <w:r w:rsidRPr="00A51DA7">
        <w:rPr>
          <w:lang w:eastAsia="ja-JP"/>
        </w:rPr>
        <w:t>[INSERT CONTENT HERE]</w:t>
      </w:r>
    </w:p>
    <w:p w14:paraId="25072FE3" w14:textId="77777777" w:rsidR="00C16F20" w:rsidRPr="00A51DA7" w:rsidRDefault="00C16F20" w:rsidP="00C16F20">
      <w:pPr>
        <w:rPr>
          <w:lang w:eastAsia="ja-JP"/>
        </w:rPr>
      </w:pPr>
    </w:p>
    <w:p w14:paraId="1FC4DBBA" w14:textId="77777777" w:rsidR="00C16F20" w:rsidRPr="00A51DA7" w:rsidRDefault="00C16F20" w:rsidP="008E5B5D">
      <w:pPr>
        <w:pStyle w:val="Num-Heading2"/>
        <w:tabs>
          <w:tab w:val="clear" w:pos="1530"/>
        </w:tabs>
        <w:ind w:left="720"/>
        <w:rPr>
          <w:rFonts w:cs="Arial"/>
          <w:sz w:val="24"/>
        </w:rPr>
      </w:pPr>
      <w:bookmarkStart w:id="32" w:name="_Ref3463818"/>
      <w:r w:rsidRPr="00A51DA7">
        <w:rPr>
          <w:rFonts w:cs="Arial"/>
          <w:sz w:val="24"/>
        </w:rPr>
        <w:t>CAFM 2.0 - IWMS Migration and Integration Plan</w:t>
      </w:r>
      <w:bookmarkEnd w:id="32"/>
      <w:r w:rsidRPr="00A51DA7">
        <w:rPr>
          <w:rFonts w:cs="Arial"/>
          <w:sz w:val="24"/>
        </w:rPr>
        <w:t xml:space="preserve"> </w:t>
      </w:r>
    </w:p>
    <w:p w14:paraId="26FAA7BB" w14:textId="485B1EB2" w:rsidR="00C16F20" w:rsidRPr="00A51DA7" w:rsidRDefault="008E5B5D" w:rsidP="008E5B5D">
      <w:pPr>
        <w:ind w:left="720" w:hanging="360"/>
        <w:rPr>
          <w:i/>
          <w:lang w:eastAsia="ja-JP"/>
        </w:rPr>
      </w:pPr>
      <w:r>
        <w:rPr>
          <w:i/>
          <w:lang w:eastAsia="ja-JP"/>
        </w:rPr>
        <w:t>a)</w:t>
      </w:r>
      <w:r>
        <w:rPr>
          <w:i/>
          <w:lang w:eastAsia="ja-JP"/>
        </w:rPr>
        <w:tab/>
      </w:r>
      <w:r w:rsidR="007044F9" w:rsidRPr="00A51DA7">
        <w:rPr>
          <w:i/>
          <w:lang w:eastAsia="ja-JP"/>
        </w:rPr>
        <w:t xml:space="preserve">System Migration. </w:t>
      </w:r>
      <w:r w:rsidR="00CA6A6F" w:rsidRPr="00A51DA7">
        <w:rPr>
          <w:i/>
          <w:lang w:eastAsia="ja-JP"/>
        </w:rPr>
        <w:t>P</w:t>
      </w:r>
      <w:r w:rsidR="00C16F20" w:rsidRPr="00A51DA7">
        <w:rPr>
          <w:i/>
          <w:lang w:eastAsia="ja-JP"/>
        </w:rPr>
        <w:t>rovide detail</w:t>
      </w:r>
      <w:r w:rsidR="00C85C42" w:rsidRPr="00A51DA7">
        <w:rPr>
          <w:i/>
          <w:lang w:eastAsia="ja-JP"/>
        </w:rPr>
        <w:t>s on the strategy/</w:t>
      </w:r>
      <w:r w:rsidR="00C16F20" w:rsidRPr="00A51DA7">
        <w:rPr>
          <w:i/>
          <w:lang w:eastAsia="ja-JP"/>
        </w:rPr>
        <w:t xml:space="preserve">approach </w:t>
      </w:r>
      <w:r w:rsidR="00CA6A6F" w:rsidRPr="00A51DA7">
        <w:rPr>
          <w:i/>
          <w:lang w:eastAsia="ja-JP"/>
        </w:rPr>
        <w:t>for migrat</w:t>
      </w:r>
      <w:r w:rsidR="00E15878" w:rsidRPr="00A51DA7">
        <w:rPr>
          <w:i/>
          <w:lang w:eastAsia="ja-JP"/>
        </w:rPr>
        <w:t>ing</w:t>
      </w:r>
      <w:r w:rsidR="00CA6A6F" w:rsidRPr="00A51DA7">
        <w:rPr>
          <w:i/>
          <w:lang w:eastAsia="ja-JP"/>
        </w:rPr>
        <w:t xml:space="preserve"> </w:t>
      </w:r>
      <w:r w:rsidR="00E15878" w:rsidRPr="00A51DA7">
        <w:rPr>
          <w:i/>
          <w:lang w:eastAsia="ja-JP"/>
        </w:rPr>
        <w:t xml:space="preserve">the </w:t>
      </w:r>
      <w:r w:rsidR="004F60AC" w:rsidRPr="00A51DA7">
        <w:rPr>
          <w:i/>
          <w:lang w:eastAsia="ja-JP"/>
        </w:rPr>
        <w:t>FSO’s</w:t>
      </w:r>
      <w:r w:rsidR="00E15878" w:rsidRPr="00A51DA7">
        <w:rPr>
          <w:i/>
          <w:lang w:eastAsia="ja-JP"/>
        </w:rPr>
        <w:t xml:space="preserve"> </w:t>
      </w:r>
      <w:r w:rsidR="00C16F20" w:rsidRPr="00A51DA7">
        <w:rPr>
          <w:i/>
          <w:lang w:eastAsia="ja-JP"/>
        </w:rPr>
        <w:t xml:space="preserve">existing data to the new </w:t>
      </w:r>
      <w:r w:rsidR="00E15878" w:rsidRPr="00A51DA7">
        <w:rPr>
          <w:i/>
          <w:lang w:eastAsia="ja-JP"/>
        </w:rPr>
        <w:t>s</w:t>
      </w:r>
      <w:r w:rsidR="00C16F20" w:rsidRPr="00A51DA7">
        <w:rPr>
          <w:i/>
          <w:lang w:eastAsia="ja-JP"/>
        </w:rPr>
        <w:t>olution</w:t>
      </w:r>
      <w:r w:rsidR="000C28A7" w:rsidRPr="00A51DA7">
        <w:rPr>
          <w:i/>
          <w:lang w:eastAsia="ja-JP"/>
        </w:rPr>
        <w:t xml:space="preserve">. </w:t>
      </w:r>
      <w:r w:rsidR="00C16F20" w:rsidRPr="00A51DA7">
        <w:rPr>
          <w:i/>
          <w:lang w:eastAsia="ja-JP"/>
        </w:rPr>
        <w:t xml:space="preserve"> </w:t>
      </w:r>
      <w:r w:rsidR="000C28A7" w:rsidRPr="00A51DA7">
        <w:rPr>
          <w:i/>
          <w:lang w:eastAsia="ja-JP"/>
        </w:rPr>
        <w:t>A</w:t>
      </w:r>
      <w:r w:rsidR="00C16F20" w:rsidRPr="00A51DA7">
        <w:rPr>
          <w:i/>
          <w:lang w:eastAsia="ja-JP"/>
        </w:rPr>
        <w:t>ddress tasks required to migrate the data, including estimated timeline</w:t>
      </w:r>
      <w:r w:rsidR="00C85C42" w:rsidRPr="00A51DA7">
        <w:rPr>
          <w:i/>
          <w:lang w:eastAsia="ja-JP"/>
        </w:rPr>
        <w:t xml:space="preserve"> (e.g. weeks or months), diagrams </w:t>
      </w:r>
      <w:r w:rsidR="000C28A7" w:rsidRPr="00A51DA7">
        <w:rPr>
          <w:i/>
          <w:lang w:eastAsia="ja-JP"/>
        </w:rPr>
        <w:t>and</w:t>
      </w:r>
      <w:r w:rsidR="00C85C42" w:rsidRPr="00A51DA7">
        <w:rPr>
          <w:i/>
          <w:lang w:eastAsia="ja-JP"/>
        </w:rPr>
        <w:t xml:space="preserve"> Gannt charts</w:t>
      </w:r>
      <w:r w:rsidR="00C16F20" w:rsidRPr="00A51DA7">
        <w:rPr>
          <w:i/>
          <w:lang w:eastAsia="ja-JP"/>
        </w:rPr>
        <w:t>, estimated number of resources required, assumptions</w:t>
      </w:r>
      <w:r w:rsidR="00C85C42" w:rsidRPr="00A51DA7">
        <w:rPr>
          <w:i/>
          <w:lang w:eastAsia="ja-JP"/>
        </w:rPr>
        <w:t xml:space="preserve"> </w:t>
      </w:r>
      <w:r w:rsidR="000C28A7" w:rsidRPr="00A51DA7">
        <w:rPr>
          <w:i/>
          <w:lang w:eastAsia="ja-JP"/>
        </w:rPr>
        <w:t>and</w:t>
      </w:r>
      <w:r w:rsidR="00C85C42" w:rsidRPr="00A51DA7">
        <w:rPr>
          <w:i/>
          <w:lang w:eastAsia="ja-JP"/>
        </w:rPr>
        <w:t xml:space="preserve"> risks</w:t>
      </w:r>
      <w:r w:rsidR="00C16F20" w:rsidRPr="00A51DA7">
        <w:rPr>
          <w:i/>
          <w:lang w:eastAsia="ja-JP"/>
        </w:rPr>
        <w:t>, and resources required from the J</w:t>
      </w:r>
      <w:r w:rsidR="000C28A7" w:rsidRPr="00A51DA7">
        <w:rPr>
          <w:i/>
          <w:lang w:eastAsia="ja-JP"/>
        </w:rPr>
        <w:t>udicial Council</w:t>
      </w:r>
      <w:r w:rsidR="00C16F20" w:rsidRPr="00A51DA7">
        <w:rPr>
          <w:i/>
          <w:lang w:eastAsia="ja-JP"/>
        </w:rPr>
        <w:t>.</w:t>
      </w:r>
    </w:p>
    <w:p w14:paraId="7901671B" w14:textId="77777777" w:rsidR="00C16F20" w:rsidRPr="00A51DA7" w:rsidRDefault="00C16F20" w:rsidP="00C16F20">
      <w:pPr>
        <w:rPr>
          <w:i/>
          <w:lang w:eastAsia="ja-JP"/>
        </w:rPr>
      </w:pPr>
    </w:p>
    <w:p w14:paraId="3544C951" w14:textId="27138A7C" w:rsidR="00EF0618" w:rsidRPr="00A51DA7" w:rsidRDefault="008E5B5D" w:rsidP="008E5B5D">
      <w:pPr>
        <w:ind w:left="720" w:hanging="360"/>
        <w:rPr>
          <w:i/>
          <w:lang w:eastAsia="ja-JP"/>
        </w:rPr>
      </w:pPr>
      <w:r>
        <w:rPr>
          <w:i/>
          <w:lang w:eastAsia="ja-JP"/>
        </w:rPr>
        <w:t>b)</w:t>
      </w:r>
      <w:r>
        <w:rPr>
          <w:i/>
          <w:lang w:eastAsia="ja-JP"/>
        </w:rPr>
        <w:tab/>
      </w:r>
      <w:r w:rsidR="002A062A" w:rsidRPr="00A51DA7">
        <w:rPr>
          <w:i/>
          <w:lang w:eastAsia="ja-JP"/>
        </w:rPr>
        <w:t xml:space="preserve">System </w:t>
      </w:r>
      <w:r w:rsidR="007044F9" w:rsidRPr="00A51DA7">
        <w:rPr>
          <w:i/>
          <w:lang w:eastAsia="ja-JP"/>
        </w:rPr>
        <w:t xml:space="preserve">Integration.  </w:t>
      </w:r>
      <w:r w:rsidR="00C85C42" w:rsidRPr="00A51DA7">
        <w:rPr>
          <w:i/>
          <w:lang w:eastAsia="ja-JP"/>
        </w:rPr>
        <w:t xml:space="preserve">Provide details on the strategy/approach </w:t>
      </w:r>
      <w:r w:rsidR="007044F9" w:rsidRPr="00A51DA7">
        <w:rPr>
          <w:i/>
          <w:lang w:eastAsia="ja-JP"/>
        </w:rPr>
        <w:t>for integrating the</w:t>
      </w:r>
      <w:r w:rsidR="00C85C42" w:rsidRPr="00A51DA7">
        <w:rPr>
          <w:i/>
          <w:lang w:eastAsia="ja-JP"/>
        </w:rPr>
        <w:t xml:space="preserve"> </w:t>
      </w:r>
      <w:r w:rsidR="00C16F20" w:rsidRPr="00A51DA7">
        <w:rPr>
          <w:i/>
          <w:lang w:eastAsia="ja-JP"/>
        </w:rPr>
        <w:t xml:space="preserve">new </w:t>
      </w:r>
      <w:r w:rsidR="004F60AC" w:rsidRPr="00A51DA7">
        <w:rPr>
          <w:i/>
          <w:lang w:eastAsia="ja-JP"/>
        </w:rPr>
        <w:t>s</w:t>
      </w:r>
      <w:r w:rsidR="00C16F20" w:rsidRPr="00A51DA7">
        <w:rPr>
          <w:i/>
          <w:lang w:eastAsia="ja-JP"/>
        </w:rPr>
        <w:t>olution with other systems per</w:t>
      </w:r>
      <w:r w:rsidR="007044F9" w:rsidRPr="00A51DA7">
        <w:rPr>
          <w:i/>
          <w:lang w:eastAsia="ja-JP"/>
        </w:rPr>
        <w:t xml:space="preserve"> </w:t>
      </w:r>
      <w:r w:rsidR="00C16F20" w:rsidRPr="00A51DA7">
        <w:rPr>
          <w:i/>
          <w:lang w:eastAsia="ja-JP"/>
        </w:rPr>
        <w:t>the CAFM 2.0 integration requirements</w:t>
      </w:r>
      <w:r w:rsidR="004F60AC" w:rsidRPr="00A51DA7">
        <w:rPr>
          <w:i/>
          <w:lang w:eastAsia="ja-JP"/>
        </w:rPr>
        <w:t xml:space="preserve"> (Appendix II)</w:t>
      </w:r>
      <w:r w:rsidR="007044F9" w:rsidRPr="00A51DA7">
        <w:rPr>
          <w:i/>
          <w:lang w:eastAsia="ja-JP"/>
        </w:rPr>
        <w:t>.</w:t>
      </w:r>
      <w:r w:rsidR="00C16F20" w:rsidRPr="00A51DA7">
        <w:rPr>
          <w:i/>
          <w:lang w:eastAsia="ja-JP"/>
        </w:rPr>
        <w:t xml:space="preserve"> </w:t>
      </w:r>
      <w:r w:rsidR="007044F9" w:rsidRPr="00A51DA7">
        <w:rPr>
          <w:i/>
          <w:lang w:eastAsia="ja-JP"/>
        </w:rPr>
        <w:t xml:space="preserve"> A</w:t>
      </w:r>
      <w:r w:rsidR="00C85C42" w:rsidRPr="00A51DA7">
        <w:rPr>
          <w:i/>
          <w:lang w:eastAsia="ja-JP"/>
        </w:rPr>
        <w:t>ddress the tasks</w:t>
      </w:r>
      <w:r w:rsidR="008868FF" w:rsidRPr="00A51DA7">
        <w:rPr>
          <w:i/>
          <w:lang w:eastAsia="ja-JP"/>
        </w:rPr>
        <w:t xml:space="preserve"> required</w:t>
      </w:r>
      <w:r w:rsidR="00C85C42" w:rsidRPr="00A51DA7">
        <w:rPr>
          <w:i/>
          <w:lang w:eastAsia="ja-JP"/>
        </w:rPr>
        <w:t xml:space="preserve">, including estimated timeline (e.g. weeks or months), diagrams </w:t>
      </w:r>
      <w:r w:rsidR="004F60AC" w:rsidRPr="00A51DA7">
        <w:rPr>
          <w:i/>
          <w:lang w:eastAsia="ja-JP"/>
        </w:rPr>
        <w:t xml:space="preserve">and </w:t>
      </w:r>
      <w:r w:rsidR="00C85C42" w:rsidRPr="00A51DA7">
        <w:rPr>
          <w:i/>
          <w:lang w:eastAsia="ja-JP"/>
        </w:rPr>
        <w:t xml:space="preserve">Gannt charts, estimated number of resources required, assumptions </w:t>
      </w:r>
      <w:r w:rsidR="00964AB1">
        <w:rPr>
          <w:i/>
          <w:lang w:eastAsia="ja-JP"/>
        </w:rPr>
        <w:t>and</w:t>
      </w:r>
      <w:r w:rsidR="00C85C42" w:rsidRPr="00A51DA7">
        <w:rPr>
          <w:i/>
          <w:lang w:eastAsia="ja-JP"/>
        </w:rPr>
        <w:t xml:space="preserve"> risks, and resources required from the J</w:t>
      </w:r>
      <w:r w:rsidR="004F60AC" w:rsidRPr="00A51DA7">
        <w:rPr>
          <w:i/>
          <w:lang w:eastAsia="ja-JP"/>
        </w:rPr>
        <w:t>udicial Council</w:t>
      </w:r>
      <w:r w:rsidR="00EF0618" w:rsidRPr="00A51DA7">
        <w:rPr>
          <w:i/>
          <w:lang w:eastAsia="ja-JP"/>
        </w:rPr>
        <w:t>.</w:t>
      </w:r>
    </w:p>
    <w:p w14:paraId="39EC2A37" w14:textId="77777777" w:rsidR="00EF0618" w:rsidRPr="00A51DA7" w:rsidRDefault="00EF0618" w:rsidP="00C16F20">
      <w:pPr>
        <w:rPr>
          <w:lang w:eastAsia="ja-JP"/>
        </w:rPr>
      </w:pPr>
    </w:p>
    <w:p w14:paraId="3BB4E13C" w14:textId="328CA625" w:rsidR="00EF0618" w:rsidRPr="00A51DA7" w:rsidRDefault="00EF0618" w:rsidP="00381356">
      <w:pPr>
        <w:ind w:firstLine="720"/>
        <w:rPr>
          <w:lang w:eastAsia="ja-JP"/>
        </w:rPr>
      </w:pPr>
      <w:r w:rsidRPr="00A51DA7">
        <w:rPr>
          <w:lang w:eastAsia="ja-JP"/>
        </w:rPr>
        <w:t>[INSERT CONTENT HERE]</w:t>
      </w:r>
    </w:p>
    <w:p w14:paraId="187B7975" w14:textId="5A8C6372" w:rsidR="00FF5FC5" w:rsidRPr="00A51DA7" w:rsidRDefault="00BB576D" w:rsidP="00905E6D">
      <w:pPr>
        <w:pStyle w:val="Num-Heading2"/>
        <w:tabs>
          <w:tab w:val="clear" w:pos="1530"/>
          <w:tab w:val="num" w:pos="1440"/>
        </w:tabs>
        <w:ind w:left="720"/>
      </w:pPr>
      <w:r w:rsidRPr="00A51DA7">
        <w:rPr>
          <w:rFonts w:cs="Arial"/>
          <w:sz w:val="24"/>
        </w:rPr>
        <w:t>Response Vendor</w:t>
      </w:r>
      <w:r w:rsidR="00E968ED" w:rsidRPr="00A51DA7">
        <w:rPr>
          <w:rFonts w:cs="Arial"/>
          <w:sz w:val="24"/>
        </w:rPr>
        <w:t xml:space="preserve"> </w:t>
      </w:r>
      <w:r w:rsidR="00905E6D">
        <w:rPr>
          <w:rFonts w:cs="Arial"/>
          <w:sz w:val="24"/>
        </w:rPr>
        <w:t>Experience and Qualifications</w:t>
      </w:r>
    </w:p>
    <w:p w14:paraId="4E2B7D7B" w14:textId="044C424B" w:rsidR="00CD3AF0" w:rsidRPr="00A51DA7" w:rsidRDefault="00FF5FC5" w:rsidP="00FF5FC5">
      <w:pPr>
        <w:ind w:left="720" w:hanging="360"/>
        <w:rPr>
          <w:i/>
          <w:lang w:eastAsia="ja-JP"/>
        </w:rPr>
      </w:pPr>
      <w:r w:rsidRPr="00A51DA7">
        <w:rPr>
          <w:i/>
          <w:lang w:eastAsia="ja-JP"/>
        </w:rPr>
        <w:t>a)</w:t>
      </w:r>
      <w:r w:rsidRPr="00A51DA7">
        <w:rPr>
          <w:i/>
          <w:lang w:eastAsia="ja-JP"/>
        </w:rPr>
        <w:tab/>
      </w:r>
      <w:r w:rsidR="004C4D15" w:rsidRPr="00A51DA7">
        <w:rPr>
          <w:i/>
          <w:lang w:eastAsia="ja-JP"/>
        </w:rPr>
        <w:t xml:space="preserve">Provide a description of the </w:t>
      </w:r>
      <w:r w:rsidR="001B7831" w:rsidRPr="00A51DA7">
        <w:rPr>
          <w:i/>
          <w:lang w:eastAsia="ja-JP"/>
        </w:rPr>
        <w:t xml:space="preserve">response vendor, its project team, and support staff’s </w:t>
      </w:r>
      <w:r w:rsidR="004C4D15" w:rsidRPr="00A51DA7">
        <w:rPr>
          <w:i/>
          <w:lang w:eastAsia="ja-JP"/>
        </w:rPr>
        <w:t xml:space="preserve">qualifications and experience </w:t>
      </w:r>
      <w:r w:rsidR="00DF1289" w:rsidRPr="00A51DA7">
        <w:rPr>
          <w:i/>
          <w:lang w:eastAsia="ja-JP"/>
        </w:rPr>
        <w:t>pe</w:t>
      </w:r>
      <w:r w:rsidR="00056004" w:rsidRPr="00A51DA7">
        <w:rPr>
          <w:i/>
          <w:lang w:eastAsia="ja-JP"/>
        </w:rPr>
        <w:t>rtaining</w:t>
      </w:r>
      <w:r w:rsidR="001B7831" w:rsidRPr="00A51DA7">
        <w:rPr>
          <w:i/>
          <w:lang w:eastAsia="ja-JP"/>
        </w:rPr>
        <w:t xml:space="preserve"> to </w:t>
      </w:r>
      <w:r w:rsidR="000E4637" w:rsidRPr="00A51DA7">
        <w:rPr>
          <w:i/>
          <w:lang w:eastAsia="ja-JP"/>
        </w:rPr>
        <w:t xml:space="preserve">the CAFM 2.0 </w:t>
      </w:r>
      <w:r w:rsidR="00056004" w:rsidRPr="00A51DA7">
        <w:rPr>
          <w:i/>
          <w:lang w:eastAsia="ja-JP"/>
        </w:rPr>
        <w:t>s</w:t>
      </w:r>
      <w:r w:rsidR="001B7831" w:rsidRPr="00A51DA7">
        <w:rPr>
          <w:i/>
          <w:lang w:eastAsia="ja-JP"/>
        </w:rPr>
        <w:t>olution</w:t>
      </w:r>
      <w:r w:rsidR="000E4637" w:rsidRPr="00A51DA7">
        <w:rPr>
          <w:i/>
          <w:lang w:eastAsia="ja-JP"/>
        </w:rPr>
        <w:t xml:space="preserve"> implementation</w:t>
      </w:r>
      <w:r w:rsidR="00CD3AF0" w:rsidRPr="00A51DA7">
        <w:rPr>
          <w:i/>
          <w:lang w:eastAsia="ja-JP"/>
        </w:rPr>
        <w:t>.</w:t>
      </w:r>
    </w:p>
    <w:p w14:paraId="59FDC371" w14:textId="0DF7B46C" w:rsidR="00CD3AF0" w:rsidRPr="00A51DA7" w:rsidRDefault="00CD3AF0" w:rsidP="00CD3AF0">
      <w:pPr>
        <w:rPr>
          <w:i/>
          <w:lang w:eastAsia="ja-JP"/>
        </w:rPr>
      </w:pPr>
    </w:p>
    <w:p w14:paraId="2A49965F" w14:textId="5B3C7F90" w:rsidR="00FF5FC5" w:rsidRPr="00A51DA7" w:rsidRDefault="00FF5FC5" w:rsidP="008A37E8">
      <w:pPr>
        <w:ind w:firstLine="720"/>
        <w:rPr>
          <w:lang w:eastAsia="ja-JP"/>
        </w:rPr>
      </w:pPr>
      <w:r w:rsidRPr="00A51DA7">
        <w:rPr>
          <w:lang w:eastAsia="ja-JP"/>
        </w:rPr>
        <w:t>[INSERT CONTENT HERE]</w:t>
      </w:r>
    </w:p>
    <w:p w14:paraId="248E8CD0" w14:textId="77777777" w:rsidR="00FF5FC5" w:rsidRPr="00A51DA7" w:rsidRDefault="00FF5FC5" w:rsidP="00CD3AF0">
      <w:pPr>
        <w:rPr>
          <w:i/>
          <w:lang w:eastAsia="ja-JP"/>
        </w:rPr>
      </w:pPr>
    </w:p>
    <w:p w14:paraId="2ABE4C86" w14:textId="2B5ACFF1" w:rsidR="00221962" w:rsidRPr="00A51DA7" w:rsidRDefault="00FF5FC5" w:rsidP="00FF5FC5">
      <w:pPr>
        <w:ind w:left="720" w:hanging="360"/>
        <w:rPr>
          <w:i/>
        </w:rPr>
      </w:pPr>
      <w:r w:rsidRPr="00A51DA7">
        <w:rPr>
          <w:i/>
          <w:lang w:eastAsia="ja-JP"/>
        </w:rPr>
        <w:t>b)</w:t>
      </w:r>
      <w:r w:rsidRPr="00A51DA7">
        <w:rPr>
          <w:i/>
          <w:lang w:eastAsia="ja-JP"/>
        </w:rPr>
        <w:tab/>
        <w:t>In addition, c</w:t>
      </w:r>
      <w:r w:rsidR="00221962" w:rsidRPr="00A51DA7">
        <w:rPr>
          <w:i/>
          <w:lang w:eastAsia="ja-JP"/>
        </w:rPr>
        <w:t>omplet</w:t>
      </w:r>
      <w:r w:rsidR="00CD3AF0" w:rsidRPr="00A51DA7">
        <w:rPr>
          <w:i/>
          <w:lang w:eastAsia="ja-JP"/>
        </w:rPr>
        <w:t>e</w:t>
      </w:r>
      <w:r w:rsidR="00221962" w:rsidRPr="00A51DA7">
        <w:rPr>
          <w:i/>
          <w:lang w:eastAsia="ja-JP"/>
        </w:rPr>
        <w:t xml:space="preserve"> the </w:t>
      </w:r>
      <w:r w:rsidR="00221962" w:rsidRPr="00A51DA7">
        <w:rPr>
          <w:i/>
        </w:rPr>
        <w:t xml:space="preserve">table below </w:t>
      </w:r>
      <w:r w:rsidR="00CD3AF0" w:rsidRPr="00A51DA7">
        <w:rPr>
          <w:i/>
        </w:rPr>
        <w:t xml:space="preserve">to provide specific </w:t>
      </w:r>
      <w:r w:rsidR="00C0777B" w:rsidRPr="00A51DA7">
        <w:rPr>
          <w:i/>
        </w:rPr>
        <w:t xml:space="preserve">staffing data </w:t>
      </w:r>
      <w:r w:rsidR="00221962" w:rsidRPr="00A51DA7">
        <w:rPr>
          <w:i/>
        </w:rPr>
        <w:t>(add additional rows as needed).</w:t>
      </w:r>
    </w:p>
    <w:p w14:paraId="618A83A0" w14:textId="3FDE4493" w:rsidR="00221962" w:rsidRDefault="00221962" w:rsidP="00221962">
      <w:pPr>
        <w:rPr>
          <w:lang w:eastAsia="ja-JP"/>
        </w:rPr>
      </w:pPr>
    </w:p>
    <w:p w14:paraId="4CF9837C" w14:textId="1B35FBD9" w:rsidR="00381356" w:rsidRDefault="00381356" w:rsidP="00221962">
      <w:pPr>
        <w:rPr>
          <w:lang w:eastAsia="ja-JP"/>
        </w:rPr>
      </w:pPr>
    </w:p>
    <w:p w14:paraId="010B7878" w14:textId="301955C2" w:rsidR="00381356" w:rsidRDefault="00381356" w:rsidP="00221962">
      <w:pPr>
        <w:rPr>
          <w:lang w:eastAsia="ja-JP"/>
        </w:rPr>
      </w:pPr>
    </w:p>
    <w:p w14:paraId="56FBB5DD" w14:textId="77777777" w:rsidR="00381356" w:rsidRPr="00A51DA7" w:rsidRDefault="00381356" w:rsidP="00221962">
      <w:pPr>
        <w:rPr>
          <w:lang w:eastAsia="ja-JP"/>
        </w:rPr>
      </w:pPr>
    </w:p>
    <w:p w14:paraId="19E86DE4" w14:textId="77777777" w:rsidR="00221962" w:rsidRPr="00A51DA7" w:rsidRDefault="00221962" w:rsidP="00221962">
      <w:r w:rsidRPr="00A51DA7">
        <w:rPr>
          <w:b/>
          <w:lang w:eastAsia="ja-JP"/>
        </w:rPr>
        <w:lastRenderedPageBreak/>
        <w:t>Solution Implementation P</w:t>
      </w:r>
      <w:r w:rsidRPr="00A51DA7">
        <w:rPr>
          <w:b/>
        </w:rPr>
        <w:t>roject Team and Support Staff description</w:t>
      </w:r>
      <w:r w:rsidRPr="00A51DA7">
        <w:t>:</w:t>
      </w:r>
    </w:p>
    <w:p w14:paraId="04CC725D" w14:textId="77777777" w:rsidR="00221962" w:rsidRPr="00A51DA7" w:rsidRDefault="00221962" w:rsidP="0022196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59"/>
        <w:gridCol w:w="1559"/>
      </w:tblGrid>
      <w:tr w:rsidR="00221962" w:rsidRPr="00A51DA7" w14:paraId="7A8A9105" w14:textId="77777777" w:rsidTr="00AB5E40">
        <w:trPr>
          <w:tblHeader/>
        </w:trPr>
        <w:tc>
          <w:tcPr>
            <w:tcW w:w="16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C058B" w14:textId="77777777" w:rsidR="00221962" w:rsidRPr="00A51DA7" w:rsidRDefault="00221962" w:rsidP="00AB5E40">
            <w:pPr>
              <w:rPr>
                <w:sz w:val="16"/>
                <w:szCs w:val="16"/>
                <w:lang w:eastAsia="ja-JP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97D8255" w14:textId="77777777" w:rsidR="00221962" w:rsidRPr="00A51DA7" w:rsidRDefault="00221962" w:rsidP="00AB5E40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A51DA7">
              <w:rPr>
                <w:b/>
                <w:sz w:val="20"/>
                <w:szCs w:val="20"/>
                <w:lang w:eastAsia="ja-JP"/>
              </w:rPr>
              <w:t>Vendor Employees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EFDD2BE" w14:textId="77777777" w:rsidR="00221962" w:rsidRPr="00A51DA7" w:rsidRDefault="00221962" w:rsidP="00AB5E40">
            <w:pPr>
              <w:jc w:val="center"/>
              <w:rPr>
                <w:b/>
                <w:sz w:val="20"/>
                <w:szCs w:val="20"/>
                <w:lang w:eastAsia="ja-JP"/>
              </w:rPr>
            </w:pPr>
            <w:r w:rsidRPr="00A51DA7">
              <w:rPr>
                <w:b/>
                <w:sz w:val="20"/>
                <w:szCs w:val="20"/>
                <w:lang w:eastAsia="ja-JP"/>
              </w:rPr>
              <w:t>Vendor Sub-Contractors / Partners</w:t>
            </w:r>
          </w:p>
        </w:tc>
      </w:tr>
      <w:tr w:rsidR="00221962" w:rsidRPr="00A51DA7" w14:paraId="2D8A84B0" w14:textId="77777777" w:rsidTr="00AB5E40">
        <w:trPr>
          <w:tblHeader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30EA7064" w14:textId="77777777" w:rsidR="00221962" w:rsidRPr="00A51DA7" w:rsidRDefault="00221962" w:rsidP="00AB5E40">
            <w:pPr>
              <w:rPr>
                <w:sz w:val="16"/>
                <w:szCs w:val="16"/>
                <w:lang w:eastAsia="ja-JP"/>
              </w:rPr>
            </w:pPr>
            <w:r w:rsidRPr="00A51DA7">
              <w:rPr>
                <w:sz w:val="16"/>
                <w:szCs w:val="16"/>
                <w:lang w:eastAsia="ja-JP"/>
              </w:rPr>
              <w:t>Role / Title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CE684AC" w14:textId="77777777" w:rsidR="00221962" w:rsidRPr="00A51DA7" w:rsidRDefault="00221962" w:rsidP="00AB5E40">
            <w:pPr>
              <w:jc w:val="center"/>
              <w:rPr>
                <w:sz w:val="16"/>
                <w:szCs w:val="16"/>
                <w:lang w:eastAsia="ja-JP"/>
              </w:rPr>
            </w:pPr>
            <w:r w:rsidRPr="00A51DA7">
              <w:rPr>
                <w:sz w:val="16"/>
                <w:szCs w:val="16"/>
                <w:lang w:eastAsia="ja-JP"/>
              </w:rPr>
              <w:t>Number</w:t>
            </w:r>
          </w:p>
          <w:p w14:paraId="227C73E2" w14:textId="77777777" w:rsidR="00221962" w:rsidRPr="00A51DA7" w:rsidRDefault="00221962" w:rsidP="00AB5E40">
            <w:pPr>
              <w:jc w:val="center"/>
              <w:rPr>
                <w:sz w:val="16"/>
                <w:szCs w:val="16"/>
                <w:lang w:eastAsia="ja-JP"/>
              </w:rPr>
            </w:pPr>
            <w:r w:rsidRPr="00A51DA7">
              <w:rPr>
                <w:sz w:val="16"/>
                <w:szCs w:val="16"/>
                <w:lang w:eastAsia="ja-JP"/>
              </w:rPr>
              <w:t>Employee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B765DD3" w14:textId="77777777" w:rsidR="00221962" w:rsidRPr="00A51DA7" w:rsidRDefault="00221962" w:rsidP="00AB5E40">
            <w:pPr>
              <w:jc w:val="center"/>
              <w:rPr>
                <w:sz w:val="16"/>
                <w:szCs w:val="16"/>
                <w:lang w:eastAsia="ja-JP"/>
              </w:rPr>
            </w:pPr>
            <w:r w:rsidRPr="00A51DA7">
              <w:rPr>
                <w:sz w:val="16"/>
                <w:szCs w:val="16"/>
                <w:lang w:eastAsia="ja-JP"/>
              </w:rPr>
              <w:t>Average Years on a public sector project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6FA2E63" w14:textId="77777777" w:rsidR="00221962" w:rsidRPr="00A51DA7" w:rsidRDefault="00221962" w:rsidP="00AB5E40">
            <w:pPr>
              <w:jc w:val="center"/>
              <w:rPr>
                <w:sz w:val="16"/>
                <w:szCs w:val="16"/>
                <w:lang w:eastAsia="ja-JP"/>
              </w:rPr>
            </w:pPr>
            <w:r w:rsidRPr="00A51DA7">
              <w:rPr>
                <w:sz w:val="16"/>
                <w:szCs w:val="16"/>
                <w:lang w:eastAsia="ja-JP"/>
              </w:rPr>
              <w:t>Number of Sub-Contractors Employees / Partner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66D2516C" w14:textId="77777777" w:rsidR="00221962" w:rsidRPr="00A51DA7" w:rsidRDefault="00221962" w:rsidP="00AB5E40">
            <w:pPr>
              <w:jc w:val="center"/>
              <w:rPr>
                <w:sz w:val="16"/>
                <w:szCs w:val="16"/>
                <w:lang w:eastAsia="ja-JP"/>
              </w:rPr>
            </w:pPr>
            <w:r w:rsidRPr="00A51DA7">
              <w:rPr>
                <w:sz w:val="16"/>
                <w:szCs w:val="16"/>
                <w:lang w:eastAsia="ja-JP"/>
              </w:rPr>
              <w:t>Average Years on a public sector project</w:t>
            </w:r>
          </w:p>
        </w:tc>
      </w:tr>
      <w:tr w:rsidR="00221962" w:rsidRPr="00A51DA7" w14:paraId="5AF55E38" w14:textId="77777777" w:rsidTr="00AB5E40">
        <w:tc>
          <w:tcPr>
            <w:tcW w:w="1667" w:type="pct"/>
            <w:vAlign w:val="center"/>
          </w:tcPr>
          <w:p w14:paraId="36110F5B" w14:textId="77777777" w:rsidR="00221962" w:rsidRPr="00A51DA7" w:rsidRDefault="00221962" w:rsidP="00AB5E40">
            <w:pPr>
              <w:rPr>
                <w:sz w:val="20"/>
                <w:szCs w:val="20"/>
                <w:lang w:eastAsia="ja-JP"/>
              </w:rPr>
            </w:pPr>
            <w:r w:rsidRPr="00A51DA7">
              <w:rPr>
                <w:sz w:val="20"/>
                <w:szCs w:val="20"/>
                <w:lang w:eastAsia="ja-JP"/>
              </w:rPr>
              <w:t>e.g. Project Manager</w:t>
            </w:r>
            <w:r w:rsidRPr="00A51DA7" w:rsidDel="007D156A">
              <w:rPr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833" w:type="pct"/>
            <w:vAlign w:val="center"/>
          </w:tcPr>
          <w:p w14:paraId="4786F179" w14:textId="77777777" w:rsidR="00221962" w:rsidRPr="00A51DA7" w:rsidRDefault="00221962" w:rsidP="00AB5E40">
            <w:pPr>
              <w:jc w:val="center"/>
              <w:rPr>
                <w:sz w:val="20"/>
                <w:szCs w:val="20"/>
                <w:lang w:eastAsia="ja-JP"/>
              </w:rPr>
            </w:pPr>
            <w:r w:rsidRPr="00A51DA7">
              <w:rPr>
                <w:sz w:val="20"/>
                <w:szCs w:val="20"/>
                <w:lang w:eastAsia="ja-JP"/>
              </w:rPr>
              <w:t>#</w:t>
            </w:r>
          </w:p>
        </w:tc>
        <w:tc>
          <w:tcPr>
            <w:tcW w:w="833" w:type="pct"/>
            <w:vAlign w:val="center"/>
          </w:tcPr>
          <w:p w14:paraId="1EEA7983" w14:textId="77777777" w:rsidR="00221962" w:rsidRPr="00A51DA7" w:rsidRDefault="00221962" w:rsidP="00AB5E40">
            <w:pPr>
              <w:jc w:val="center"/>
              <w:rPr>
                <w:sz w:val="20"/>
                <w:szCs w:val="20"/>
                <w:lang w:eastAsia="ja-JP"/>
              </w:rPr>
            </w:pPr>
            <w:r w:rsidRPr="00A51DA7">
              <w:rPr>
                <w:sz w:val="20"/>
                <w:szCs w:val="20"/>
                <w:lang w:eastAsia="ja-JP"/>
              </w:rPr>
              <w:t>#</w:t>
            </w:r>
          </w:p>
        </w:tc>
        <w:tc>
          <w:tcPr>
            <w:tcW w:w="833" w:type="pct"/>
            <w:vAlign w:val="center"/>
          </w:tcPr>
          <w:p w14:paraId="2444662A" w14:textId="77777777" w:rsidR="00221962" w:rsidRPr="00A51DA7" w:rsidRDefault="00221962" w:rsidP="00AB5E40">
            <w:pPr>
              <w:jc w:val="center"/>
              <w:rPr>
                <w:sz w:val="20"/>
                <w:szCs w:val="20"/>
                <w:lang w:eastAsia="ja-JP"/>
              </w:rPr>
            </w:pPr>
            <w:r w:rsidRPr="00A51DA7">
              <w:rPr>
                <w:sz w:val="20"/>
                <w:szCs w:val="20"/>
                <w:lang w:eastAsia="ja-JP"/>
              </w:rPr>
              <w:t>#</w:t>
            </w:r>
          </w:p>
        </w:tc>
        <w:tc>
          <w:tcPr>
            <w:tcW w:w="833" w:type="pct"/>
            <w:vAlign w:val="center"/>
          </w:tcPr>
          <w:p w14:paraId="6F102F59" w14:textId="77777777" w:rsidR="00221962" w:rsidRPr="00A51DA7" w:rsidRDefault="00221962" w:rsidP="00AB5E40">
            <w:pPr>
              <w:jc w:val="center"/>
              <w:rPr>
                <w:sz w:val="20"/>
                <w:szCs w:val="20"/>
                <w:lang w:eastAsia="ja-JP"/>
              </w:rPr>
            </w:pPr>
            <w:r w:rsidRPr="00A51DA7">
              <w:rPr>
                <w:sz w:val="20"/>
                <w:szCs w:val="20"/>
                <w:lang w:eastAsia="ja-JP"/>
              </w:rPr>
              <w:t>#</w:t>
            </w:r>
          </w:p>
        </w:tc>
      </w:tr>
      <w:tr w:rsidR="00221962" w:rsidRPr="00A51DA7" w14:paraId="5A794F4D" w14:textId="77777777" w:rsidTr="00AB5E40">
        <w:tc>
          <w:tcPr>
            <w:tcW w:w="1667" w:type="pct"/>
            <w:vAlign w:val="center"/>
          </w:tcPr>
          <w:p w14:paraId="122C71F9" w14:textId="77777777" w:rsidR="00221962" w:rsidRPr="00A51DA7" w:rsidRDefault="00221962" w:rsidP="00AB5E40">
            <w:pPr>
              <w:rPr>
                <w:sz w:val="18"/>
                <w:szCs w:val="18"/>
                <w:lang w:eastAsia="ja-JP"/>
              </w:rPr>
            </w:pPr>
            <w:r w:rsidRPr="00A51DA7">
              <w:rPr>
                <w:sz w:val="18"/>
                <w:szCs w:val="18"/>
                <w:lang w:eastAsia="ja-JP"/>
              </w:rPr>
              <w:t>…</w:t>
            </w:r>
          </w:p>
        </w:tc>
        <w:tc>
          <w:tcPr>
            <w:tcW w:w="833" w:type="pct"/>
            <w:vAlign w:val="center"/>
          </w:tcPr>
          <w:p w14:paraId="4E1D18F3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4D5304A8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04E68DD5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1BDBCDF7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  <w:tr w:rsidR="00221962" w:rsidRPr="00A51DA7" w14:paraId="47004D85" w14:textId="77777777" w:rsidTr="00AB5E40">
        <w:tc>
          <w:tcPr>
            <w:tcW w:w="1667" w:type="pct"/>
            <w:vAlign w:val="center"/>
          </w:tcPr>
          <w:p w14:paraId="7AE41D41" w14:textId="77777777" w:rsidR="00221962" w:rsidRPr="00A51DA7" w:rsidRDefault="00221962" w:rsidP="00AB5E40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1C43301D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589998C8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17871F1A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35C0F83F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  <w:tr w:rsidR="00221962" w:rsidRPr="00A51DA7" w14:paraId="6463C0D8" w14:textId="77777777" w:rsidTr="00AB5E40">
        <w:tc>
          <w:tcPr>
            <w:tcW w:w="1667" w:type="pct"/>
            <w:vAlign w:val="center"/>
          </w:tcPr>
          <w:p w14:paraId="71AACFD7" w14:textId="77777777" w:rsidR="00221962" w:rsidRPr="00A51DA7" w:rsidRDefault="00221962" w:rsidP="00AB5E40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40F453DB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7841CFFF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0FD568DE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0924D09D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  <w:tr w:rsidR="00221962" w:rsidRPr="00A51DA7" w14:paraId="22B66B1E" w14:textId="77777777" w:rsidTr="00AB5E40">
        <w:tc>
          <w:tcPr>
            <w:tcW w:w="1667" w:type="pct"/>
            <w:vAlign w:val="center"/>
          </w:tcPr>
          <w:p w14:paraId="61EA05F1" w14:textId="77777777" w:rsidR="00221962" w:rsidRPr="00A51DA7" w:rsidRDefault="00221962" w:rsidP="00AB5E40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69F2E8D5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26DB1E01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3F1AD20C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02F8ED5B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  <w:tr w:rsidR="00221962" w:rsidRPr="00A51DA7" w14:paraId="7D8A39CA" w14:textId="77777777" w:rsidTr="00AB5E40">
        <w:tc>
          <w:tcPr>
            <w:tcW w:w="1667" w:type="pct"/>
            <w:vAlign w:val="center"/>
          </w:tcPr>
          <w:p w14:paraId="4B381413" w14:textId="77777777" w:rsidR="00221962" w:rsidRPr="00A51DA7" w:rsidRDefault="00221962" w:rsidP="00AB5E40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4166F3E5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25A76D9D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2324D636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573A959B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  <w:tr w:rsidR="00221962" w:rsidRPr="00A51DA7" w14:paraId="6D45A288" w14:textId="77777777" w:rsidTr="00AB5E40">
        <w:tc>
          <w:tcPr>
            <w:tcW w:w="1667" w:type="pct"/>
            <w:vAlign w:val="center"/>
          </w:tcPr>
          <w:p w14:paraId="3AD7FC75" w14:textId="77777777" w:rsidR="00221962" w:rsidRPr="00A51DA7" w:rsidRDefault="00221962" w:rsidP="00AB5E40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0AFCFAEF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263361EA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1C40259A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63EF4562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  <w:tr w:rsidR="00221962" w:rsidRPr="00A51DA7" w14:paraId="045F807C" w14:textId="77777777" w:rsidTr="00AB5E40">
        <w:tc>
          <w:tcPr>
            <w:tcW w:w="1667" w:type="pct"/>
            <w:vAlign w:val="center"/>
          </w:tcPr>
          <w:p w14:paraId="237924C2" w14:textId="77777777" w:rsidR="00221962" w:rsidRPr="00A51DA7" w:rsidRDefault="00221962" w:rsidP="00AB5E40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7983E8EF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548C1D72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1E528BBD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5FC785A9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  <w:tr w:rsidR="00221962" w:rsidRPr="00A51DA7" w14:paraId="0151A0BE" w14:textId="77777777" w:rsidTr="00AB5E40">
        <w:tc>
          <w:tcPr>
            <w:tcW w:w="1667" w:type="pct"/>
            <w:vAlign w:val="center"/>
          </w:tcPr>
          <w:p w14:paraId="5ED0D196" w14:textId="77777777" w:rsidR="00221962" w:rsidRPr="00A51DA7" w:rsidRDefault="00221962" w:rsidP="00AB5E40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0C055EB5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450EF8DB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6A6DBEC0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0F3BB9BF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  <w:tr w:rsidR="00221962" w:rsidRPr="00A51DA7" w14:paraId="5F05F249" w14:textId="77777777" w:rsidTr="00AB5E40">
        <w:tc>
          <w:tcPr>
            <w:tcW w:w="1667" w:type="pct"/>
            <w:vAlign w:val="center"/>
          </w:tcPr>
          <w:p w14:paraId="33905006" w14:textId="77777777" w:rsidR="00221962" w:rsidRPr="00A51DA7" w:rsidRDefault="00221962" w:rsidP="00AB5E40">
            <w:pPr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425AB618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2D0899BD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3DFEAFBE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833" w:type="pct"/>
            <w:vAlign w:val="center"/>
          </w:tcPr>
          <w:p w14:paraId="6EA8DBD2" w14:textId="77777777" w:rsidR="00221962" w:rsidRPr="00A51DA7" w:rsidRDefault="00221962" w:rsidP="00AB5E40">
            <w:pPr>
              <w:jc w:val="center"/>
              <w:rPr>
                <w:sz w:val="18"/>
                <w:szCs w:val="18"/>
                <w:lang w:eastAsia="ja-JP"/>
              </w:rPr>
            </w:pPr>
          </w:p>
        </w:tc>
      </w:tr>
    </w:tbl>
    <w:p w14:paraId="46B5C09A" w14:textId="77777777" w:rsidR="002F7DDD" w:rsidRPr="00A51DA7" w:rsidRDefault="002F7DDD" w:rsidP="002B2667">
      <w:pPr>
        <w:rPr>
          <w:lang w:eastAsia="ja-JP"/>
        </w:rPr>
      </w:pPr>
    </w:p>
    <w:p w14:paraId="4E9B7806" w14:textId="33B78F1E" w:rsidR="00E968ED" w:rsidRPr="00A51DA7" w:rsidRDefault="00E968ED" w:rsidP="00381356">
      <w:pPr>
        <w:pStyle w:val="Num-Heading2"/>
        <w:tabs>
          <w:tab w:val="clear" w:pos="1530"/>
        </w:tabs>
        <w:ind w:left="720"/>
        <w:rPr>
          <w:rFonts w:cs="Arial"/>
          <w:sz w:val="24"/>
        </w:rPr>
      </w:pPr>
      <w:bookmarkStart w:id="33" w:name="_Ref3117379"/>
      <w:r w:rsidRPr="00A51DA7">
        <w:rPr>
          <w:rFonts w:cs="Arial"/>
          <w:sz w:val="24"/>
        </w:rPr>
        <w:t>Business Solution Response</w:t>
      </w:r>
      <w:r w:rsidR="007F722B" w:rsidRPr="00A51DA7">
        <w:rPr>
          <w:rFonts w:cs="Arial"/>
          <w:sz w:val="24"/>
        </w:rPr>
        <w:t xml:space="preserve"> to CAFM 2.0 Requirements</w:t>
      </w:r>
      <w:bookmarkEnd w:id="33"/>
      <w:r w:rsidRPr="00A51DA7">
        <w:rPr>
          <w:rFonts w:cs="Arial"/>
          <w:sz w:val="24"/>
        </w:rPr>
        <w:t xml:space="preserve">  </w:t>
      </w:r>
    </w:p>
    <w:p w14:paraId="6DF54444" w14:textId="77777777" w:rsidR="00072085" w:rsidRPr="00A51DA7" w:rsidRDefault="00072085" w:rsidP="002F52E2"/>
    <w:p w14:paraId="2F80A4E3" w14:textId="1BE3F291" w:rsidR="00B84627" w:rsidRDefault="00271E48" w:rsidP="00E9491D">
      <w:pPr>
        <w:ind w:left="720" w:hanging="360"/>
        <w:rPr>
          <w:i/>
        </w:rPr>
      </w:pPr>
      <w:r>
        <w:rPr>
          <w:i/>
          <w:lang w:eastAsia="ja-JP"/>
        </w:rPr>
        <w:t>a)</w:t>
      </w:r>
      <w:r w:rsidR="00E9491D">
        <w:rPr>
          <w:i/>
          <w:lang w:eastAsia="ja-JP"/>
        </w:rPr>
        <w:tab/>
      </w:r>
      <w:r w:rsidR="008A37E8" w:rsidRPr="008A37E8">
        <w:rPr>
          <w:i/>
          <w:lang w:eastAsia="ja-JP"/>
        </w:rPr>
        <w:t xml:space="preserve">Provide </w:t>
      </w:r>
      <w:r w:rsidR="00292AFC" w:rsidRPr="008A37E8">
        <w:rPr>
          <w:i/>
        </w:rPr>
        <w:t>a</w:t>
      </w:r>
      <w:r w:rsidR="00292AFC" w:rsidRPr="00A51DA7">
        <w:rPr>
          <w:i/>
        </w:rPr>
        <w:t xml:space="preserve"> detailed narrative of </w:t>
      </w:r>
      <w:r w:rsidR="00A84B40">
        <w:rPr>
          <w:i/>
        </w:rPr>
        <w:t xml:space="preserve">the </w:t>
      </w:r>
      <w:r w:rsidR="00A86602" w:rsidRPr="00A51DA7">
        <w:rPr>
          <w:i/>
        </w:rPr>
        <w:t>r</w:t>
      </w:r>
      <w:r w:rsidR="00B331ED" w:rsidRPr="00A51DA7">
        <w:rPr>
          <w:i/>
        </w:rPr>
        <w:t xml:space="preserve">esponse </w:t>
      </w:r>
      <w:r w:rsidR="00A86602" w:rsidRPr="00A51DA7">
        <w:rPr>
          <w:i/>
        </w:rPr>
        <w:t>v</w:t>
      </w:r>
      <w:r w:rsidR="00B331ED" w:rsidRPr="00A51DA7">
        <w:rPr>
          <w:i/>
        </w:rPr>
        <w:t>endor</w:t>
      </w:r>
      <w:r w:rsidR="00292AFC" w:rsidRPr="00A51DA7">
        <w:rPr>
          <w:i/>
        </w:rPr>
        <w:t xml:space="preserve">’s </w:t>
      </w:r>
      <w:r w:rsidR="00A86602" w:rsidRPr="00A51DA7">
        <w:rPr>
          <w:i/>
        </w:rPr>
        <w:t>s</w:t>
      </w:r>
      <w:r w:rsidR="00971019" w:rsidRPr="00A51DA7">
        <w:rPr>
          <w:i/>
        </w:rPr>
        <w:t>olution</w:t>
      </w:r>
      <w:r w:rsidR="00835FA9" w:rsidRPr="00A51DA7">
        <w:rPr>
          <w:i/>
        </w:rPr>
        <w:t xml:space="preserve"> (application software)</w:t>
      </w:r>
      <w:r w:rsidR="00A84B40">
        <w:rPr>
          <w:i/>
        </w:rPr>
        <w:t xml:space="preserve">, by </w:t>
      </w:r>
      <w:r w:rsidR="00E9491D">
        <w:rPr>
          <w:i/>
        </w:rPr>
        <w:t xml:space="preserve">completing </w:t>
      </w:r>
      <w:r w:rsidR="00E9491D" w:rsidRPr="00E9491D">
        <w:rPr>
          <w:i/>
        </w:rPr>
        <w:t xml:space="preserve">each </w:t>
      </w:r>
      <w:r w:rsidR="00E9491D">
        <w:rPr>
          <w:i/>
        </w:rPr>
        <w:t xml:space="preserve">of the </w:t>
      </w:r>
      <w:r w:rsidR="00E9491D" w:rsidRPr="00E9491D">
        <w:rPr>
          <w:i/>
        </w:rPr>
        <w:t>worksheet</w:t>
      </w:r>
      <w:r w:rsidR="00E9491D">
        <w:rPr>
          <w:i/>
        </w:rPr>
        <w:t>s</w:t>
      </w:r>
      <w:r w:rsidR="00E9491D" w:rsidRPr="00E9491D">
        <w:rPr>
          <w:i/>
        </w:rPr>
        <w:t xml:space="preserve"> in</w:t>
      </w:r>
      <w:r w:rsidR="00E9491D">
        <w:rPr>
          <w:i/>
        </w:rPr>
        <w:t>cluded</w:t>
      </w:r>
      <w:r w:rsidR="00A84B40">
        <w:rPr>
          <w:i/>
        </w:rPr>
        <w:t xml:space="preserve"> in </w:t>
      </w:r>
      <w:r w:rsidR="00A84B40" w:rsidRPr="00A84B40">
        <w:rPr>
          <w:i/>
        </w:rPr>
        <w:t>attachment file IT-2019-01-BD CAFM 2-0 Requirement.xlsx (Appendix II)</w:t>
      </w:r>
      <w:r w:rsidR="00A84B40">
        <w:rPr>
          <w:i/>
        </w:rPr>
        <w:t>,</w:t>
      </w:r>
      <w:r w:rsidR="00B84627">
        <w:rPr>
          <w:i/>
        </w:rPr>
        <w:t xml:space="preserve"> and</w:t>
      </w:r>
      <w:r w:rsidR="00B84627" w:rsidRPr="00B84627">
        <w:rPr>
          <w:i/>
        </w:rPr>
        <w:t xml:space="preserve"> </w:t>
      </w:r>
      <w:r w:rsidR="00A84B40">
        <w:rPr>
          <w:i/>
        </w:rPr>
        <w:t xml:space="preserve">by </w:t>
      </w:r>
      <w:r w:rsidR="00B84627" w:rsidRPr="00B84627">
        <w:rPr>
          <w:i/>
        </w:rPr>
        <w:t xml:space="preserve">addressing each </w:t>
      </w:r>
      <w:r w:rsidR="00A84B40">
        <w:rPr>
          <w:i/>
        </w:rPr>
        <w:t xml:space="preserve">of the noted </w:t>
      </w:r>
      <w:r w:rsidR="00B84627" w:rsidRPr="00B84627">
        <w:rPr>
          <w:i/>
        </w:rPr>
        <w:t>requirement</w:t>
      </w:r>
      <w:r w:rsidR="00A84B40">
        <w:rPr>
          <w:i/>
        </w:rPr>
        <w:t>s</w:t>
      </w:r>
      <w:r w:rsidR="00B84627" w:rsidRPr="00B84627">
        <w:rPr>
          <w:i/>
        </w:rPr>
        <w:t xml:space="preserve">.  </w:t>
      </w:r>
      <w:r w:rsidR="00B84627">
        <w:rPr>
          <w:i/>
        </w:rPr>
        <w:t>S</w:t>
      </w:r>
      <w:r w:rsidR="00E9491D" w:rsidRPr="00E9491D">
        <w:rPr>
          <w:i/>
        </w:rPr>
        <w:t>elect a “Vendor Response Code” and provid</w:t>
      </w:r>
      <w:r w:rsidR="00B84627">
        <w:rPr>
          <w:i/>
        </w:rPr>
        <w:t>e</w:t>
      </w:r>
      <w:r w:rsidR="00E9491D" w:rsidRPr="00E9491D">
        <w:rPr>
          <w:i/>
        </w:rPr>
        <w:t xml:space="preserve"> “Vendor Response Comment</w:t>
      </w:r>
      <w:r w:rsidR="00A84B40">
        <w:rPr>
          <w:i/>
        </w:rPr>
        <w:t>(s)</w:t>
      </w:r>
      <w:r w:rsidR="00E9491D" w:rsidRPr="00E9491D">
        <w:rPr>
          <w:i/>
        </w:rPr>
        <w:t>”</w:t>
      </w:r>
      <w:r w:rsidR="00B84627">
        <w:rPr>
          <w:i/>
        </w:rPr>
        <w:t xml:space="preserve"> for each item</w:t>
      </w:r>
      <w:r w:rsidR="00E9491D" w:rsidRPr="00E9491D">
        <w:rPr>
          <w:i/>
        </w:rPr>
        <w:t>.</w:t>
      </w:r>
    </w:p>
    <w:p w14:paraId="38EC3560" w14:textId="58C88488" w:rsidR="006626F0" w:rsidRDefault="006626F0" w:rsidP="00E9491D">
      <w:pPr>
        <w:ind w:left="720" w:hanging="360"/>
        <w:rPr>
          <w:i/>
        </w:rPr>
      </w:pPr>
    </w:p>
    <w:p w14:paraId="1F913B63" w14:textId="08507F97" w:rsidR="006626F0" w:rsidRPr="006626F0" w:rsidRDefault="006626F0" w:rsidP="004E0704">
      <w:pPr>
        <w:ind w:left="720"/>
      </w:pPr>
      <w:r w:rsidRPr="006626F0">
        <w:t>[</w:t>
      </w:r>
      <w:r>
        <w:t>INSERT ADDITIONAL RESPONSE</w:t>
      </w:r>
      <w:r w:rsidR="00660163">
        <w:t>(S)</w:t>
      </w:r>
      <w:r>
        <w:t xml:space="preserve"> TO </w:t>
      </w:r>
      <w:r w:rsidR="004E0704">
        <w:t>APPENDIX II HERE]</w:t>
      </w:r>
    </w:p>
    <w:p w14:paraId="546E2458" w14:textId="77777777" w:rsidR="00395903" w:rsidRDefault="00395903" w:rsidP="00E9491D">
      <w:pPr>
        <w:ind w:left="720" w:hanging="360"/>
      </w:pPr>
    </w:p>
    <w:p w14:paraId="471651D9" w14:textId="1D9765E6" w:rsidR="00395903" w:rsidRPr="007F0FC7" w:rsidRDefault="00395903" w:rsidP="00395903">
      <w:pPr>
        <w:ind w:left="720" w:hanging="720"/>
        <w:rPr>
          <w:b/>
          <w:i/>
          <w:lang w:eastAsia="ja-JP"/>
        </w:rPr>
      </w:pPr>
      <w:r w:rsidRPr="007F0FC7">
        <w:rPr>
          <w:b/>
        </w:rPr>
        <w:t>Additional detail regarding CAFM 2.0 Requirement, Appendix II, as follows:</w:t>
      </w:r>
    </w:p>
    <w:p w14:paraId="54BA8CFE" w14:textId="77777777" w:rsidR="0003261E" w:rsidRPr="0003261E" w:rsidRDefault="0003261E" w:rsidP="00395903">
      <w:pPr>
        <w:ind w:left="720" w:hanging="720"/>
        <w:rPr>
          <w:b/>
          <w:i/>
          <w:lang w:eastAsia="ja-JP"/>
        </w:rPr>
      </w:pPr>
    </w:p>
    <w:p w14:paraId="322E941E" w14:textId="1BD23691" w:rsidR="006626F0" w:rsidRPr="00395903" w:rsidRDefault="008E1858" w:rsidP="00F538EB">
      <w:pPr>
        <w:rPr>
          <w:lang w:eastAsia="ja-JP"/>
        </w:rPr>
      </w:pPr>
      <w:r w:rsidRPr="007F0FC7">
        <w:rPr>
          <w:b/>
          <w:lang w:eastAsia="ja-JP"/>
        </w:rPr>
        <w:t>S</w:t>
      </w:r>
      <w:r w:rsidR="008F341C" w:rsidRPr="007F0FC7">
        <w:rPr>
          <w:b/>
          <w:lang w:eastAsia="ja-JP"/>
        </w:rPr>
        <w:t>ee the “Introduction</w:t>
      </w:r>
      <w:r w:rsidR="0003261E" w:rsidRPr="007F0FC7">
        <w:rPr>
          <w:b/>
          <w:lang w:eastAsia="ja-JP"/>
        </w:rPr>
        <w:t xml:space="preserve"> Section</w:t>
      </w:r>
      <w:r w:rsidR="008F341C" w:rsidRPr="007F0FC7">
        <w:rPr>
          <w:b/>
          <w:lang w:eastAsia="ja-JP"/>
        </w:rPr>
        <w:t xml:space="preserve">” </w:t>
      </w:r>
      <w:r w:rsidR="0003261E" w:rsidRPr="007F0FC7">
        <w:rPr>
          <w:b/>
          <w:lang w:eastAsia="ja-JP"/>
        </w:rPr>
        <w:t xml:space="preserve">within </w:t>
      </w:r>
      <w:r w:rsidR="008F341C" w:rsidRPr="007F0FC7">
        <w:rPr>
          <w:b/>
          <w:lang w:eastAsia="ja-JP"/>
        </w:rPr>
        <w:t xml:space="preserve">Appendix II </w:t>
      </w:r>
      <w:r w:rsidR="005B53DC" w:rsidRPr="007F0FC7">
        <w:rPr>
          <w:b/>
          <w:lang w:eastAsia="ja-JP"/>
        </w:rPr>
        <w:t xml:space="preserve">for further </w:t>
      </w:r>
      <w:r w:rsidR="00F02686" w:rsidRPr="007F0FC7">
        <w:rPr>
          <w:b/>
          <w:lang w:eastAsia="ja-JP"/>
        </w:rPr>
        <w:t>detail</w:t>
      </w:r>
      <w:r w:rsidR="00271E48" w:rsidRPr="007F0FC7">
        <w:rPr>
          <w:b/>
          <w:lang w:eastAsia="ja-JP"/>
        </w:rPr>
        <w:t>.</w:t>
      </w:r>
      <w:r w:rsidR="00271E48" w:rsidRPr="007F0FC7">
        <w:rPr>
          <w:lang w:eastAsia="ja-JP"/>
        </w:rPr>
        <w:t xml:space="preserve">  If the “Vendor Response Comment” worksheet cell(s) require additional </w:t>
      </w:r>
      <w:r w:rsidR="00F02686" w:rsidRPr="007F0FC7">
        <w:rPr>
          <w:lang w:eastAsia="ja-JP"/>
        </w:rPr>
        <w:t xml:space="preserve">information </w:t>
      </w:r>
      <w:r w:rsidR="00271E48" w:rsidRPr="007F0FC7">
        <w:rPr>
          <w:lang w:eastAsia="ja-JP"/>
        </w:rPr>
        <w:t xml:space="preserve">or exhibits </w:t>
      </w:r>
      <w:r w:rsidR="00AC6A5F" w:rsidRPr="007F0FC7">
        <w:rPr>
          <w:lang w:eastAsia="ja-JP"/>
        </w:rPr>
        <w:t xml:space="preserve">that are greater </w:t>
      </w:r>
      <w:r w:rsidR="00271E48" w:rsidRPr="007F0FC7">
        <w:rPr>
          <w:lang w:eastAsia="ja-JP"/>
        </w:rPr>
        <w:t>than the cell can handle</w:t>
      </w:r>
      <w:r w:rsidR="00485D20" w:rsidRPr="007F0FC7">
        <w:rPr>
          <w:lang w:eastAsia="ja-JP"/>
        </w:rPr>
        <w:t>, content may be</w:t>
      </w:r>
      <w:r w:rsidR="00271E48" w:rsidRPr="007F0FC7">
        <w:rPr>
          <w:lang w:eastAsia="ja-JP"/>
        </w:rPr>
        <w:t xml:space="preserve"> insert</w:t>
      </w:r>
      <w:r w:rsidR="00485D20" w:rsidRPr="007F0FC7">
        <w:rPr>
          <w:lang w:eastAsia="ja-JP"/>
        </w:rPr>
        <w:t>ed</w:t>
      </w:r>
      <w:r w:rsidR="00271E48" w:rsidRPr="007F0FC7">
        <w:rPr>
          <w:lang w:eastAsia="ja-JP"/>
        </w:rPr>
        <w:t xml:space="preserve"> </w:t>
      </w:r>
      <w:r w:rsidR="00485D20" w:rsidRPr="007F0FC7">
        <w:rPr>
          <w:lang w:eastAsia="ja-JP"/>
        </w:rPr>
        <w:t>herein</w:t>
      </w:r>
      <w:r w:rsidR="00271E48" w:rsidRPr="007F0FC7">
        <w:rPr>
          <w:lang w:eastAsia="ja-JP"/>
        </w:rPr>
        <w:t xml:space="preserve"> section 2.5 Business Solution Response</w:t>
      </w:r>
      <w:r w:rsidR="004C11A0" w:rsidRPr="007F0FC7">
        <w:rPr>
          <w:lang w:eastAsia="ja-JP"/>
        </w:rPr>
        <w:t>.  Ensure that additional content includes a</w:t>
      </w:r>
      <w:r w:rsidR="00271E48" w:rsidRPr="007F0FC7">
        <w:rPr>
          <w:lang w:eastAsia="ja-JP"/>
        </w:rPr>
        <w:t xml:space="preserve"> reference to the Requirement ID(s) number (RQM ID) and </w:t>
      </w:r>
      <w:r w:rsidR="004C11A0" w:rsidRPr="007F0FC7">
        <w:rPr>
          <w:lang w:eastAsia="ja-JP"/>
        </w:rPr>
        <w:t>include a comment in the v</w:t>
      </w:r>
      <w:r w:rsidR="00271E48" w:rsidRPr="007F0FC7">
        <w:rPr>
          <w:lang w:eastAsia="ja-JP"/>
        </w:rPr>
        <w:t xml:space="preserve">endor </w:t>
      </w:r>
      <w:r w:rsidR="004C11A0" w:rsidRPr="007F0FC7">
        <w:rPr>
          <w:lang w:eastAsia="ja-JP"/>
        </w:rPr>
        <w:t>r</w:t>
      </w:r>
      <w:r w:rsidR="00271E48" w:rsidRPr="007F0FC7">
        <w:rPr>
          <w:lang w:eastAsia="ja-JP"/>
        </w:rPr>
        <w:t xml:space="preserve">esponse worksheet cell </w:t>
      </w:r>
      <w:r w:rsidR="004C11A0" w:rsidRPr="007F0FC7">
        <w:rPr>
          <w:lang w:eastAsia="ja-JP"/>
        </w:rPr>
        <w:t xml:space="preserve">noting that </w:t>
      </w:r>
      <w:r w:rsidR="006626F0" w:rsidRPr="007F0FC7">
        <w:rPr>
          <w:lang w:eastAsia="ja-JP"/>
        </w:rPr>
        <w:t xml:space="preserve">a </w:t>
      </w:r>
      <w:r w:rsidR="00271E48" w:rsidRPr="007F0FC7">
        <w:rPr>
          <w:lang w:eastAsia="ja-JP"/>
        </w:rPr>
        <w:t>detailed response</w:t>
      </w:r>
      <w:r w:rsidR="006626F0" w:rsidRPr="007F0FC7">
        <w:rPr>
          <w:lang w:eastAsia="ja-JP"/>
        </w:rPr>
        <w:t xml:space="preserve"> is </w:t>
      </w:r>
      <w:r w:rsidR="004E0704" w:rsidRPr="007F0FC7">
        <w:rPr>
          <w:lang w:eastAsia="ja-JP"/>
        </w:rPr>
        <w:t>provided</w:t>
      </w:r>
      <w:r w:rsidR="006626F0" w:rsidRPr="007F0FC7">
        <w:rPr>
          <w:lang w:eastAsia="ja-JP"/>
        </w:rPr>
        <w:t xml:space="preserve"> in Appendix I, Section 2.5.</w:t>
      </w:r>
    </w:p>
    <w:p w14:paraId="0EEE93EE" w14:textId="77777777" w:rsidR="00271E48" w:rsidRPr="00395903" w:rsidRDefault="00271E48" w:rsidP="00271E48">
      <w:pPr>
        <w:ind w:left="180" w:hanging="180"/>
        <w:rPr>
          <w:b/>
          <w:lang w:eastAsia="ja-JP"/>
        </w:rPr>
      </w:pPr>
    </w:p>
    <w:p w14:paraId="71ADCAEE" w14:textId="7DDFC1ED" w:rsidR="00271E48" w:rsidRPr="00395903" w:rsidRDefault="00271E48" w:rsidP="00F538EB">
      <w:pPr>
        <w:rPr>
          <w:lang w:eastAsia="ja-JP"/>
        </w:rPr>
      </w:pPr>
      <w:r w:rsidRPr="00395903">
        <w:rPr>
          <w:b/>
          <w:lang w:eastAsia="ja-JP"/>
        </w:rPr>
        <w:t xml:space="preserve">The response vendor must address each mandatory requirement and deliverable.  </w:t>
      </w:r>
      <w:r w:rsidRPr="00395903">
        <w:rPr>
          <w:lang w:eastAsia="ja-JP"/>
        </w:rPr>
        <w:t>Mandatory requirements are designated with a Priority Rating “1”, which is a “Critical / High Priority Requirement / Must Have”. Failure to respond to a requirement or deliverable may be cause for a non-consideration of the response vendor’s solution.</w:t>
      </w:r>
    </w:p>
    <w:p w14:paraId="2464953B" w14:textId="30BA31E0" w:rsidR="00EF0618" w:rsidRPr="00A51DA7" w:rsidRDefault="005B53DC" w:rsidP="00EF0618">
      <w:pPr>
        <w:rPr>
          <w:lang w:eastAsia="ja-JP"/>
        </w:rPr>
      </w:pPr>
      <w:r w:rsidRPr="0003261E">
        <w:rPr>
          <w:b/>
          <w:i/>
          <w:lang w:eastAsia="ja-JP"/>
        </w:rPr>
        <w:t xml:space="preserve"> </w:t>
      </w:r>
    </w:p>
    <w:p w14:paraId="41BDB0B4" w14:textId="77777777" w:rsidR="00EF0618" w:rsidRPr="00A51DA7" w:rsidRDefault="00EF0618" w:rsidP="00EF0618">
      <w:pPr>
        <w:rPr>
          <w:lang w:eastAsia="ja-JP"/>
        </w:rPr>
      </w:pPr>
    </w:p>
    <w:p w14:paraId="72203ED4" w14:textId="72183690" w:rsidR="005A7071" w:rsidRPr="00A51DA7" w:rsidRDefault="005A7071" w:rsidP="005A7071">
      <w:pPr>
        <w:rPr>
          <w:lang w:eastAsia="ja-JP"/>
        </w:rPr>
      </w:pPr>
    </w:p>
    <w:p w14:paraId="4B33DBA5" w14:textId="4379D284" w:rsidR="00B67E3C" w:rsidRPr="00A51DA7" w:rsidRDefault="002B2667" w:rsidP="00224C77">
      <w:pPr>
        <w:pStyle w:val="Num-Heading1"/>
        <w:tabs>
          <w:tab w:val="clear" w:pos="1440"/>
          <w:tab w:val="num" w:pos="720"/>
        </w:tabs>
        <w:ind w:left="720"/>
        <w:rPr>
          <w:rFonts w:cs="Arial"/>
          <w:szCs w:val="32"/>
        </w:rPr>
      </w:pPr>
      <w:bookmarkStart w:id="34" w:name="_Toc4161249"/>
      <w:bookmarkStart w:id="35" w:name="_Toc4415155"/>
      <w:bookmarkStart w:id="36" w:name="_Toc169612054"/>
      <w:bookmarkStart w:id="37" w:name="_Toc169612347"/>
      <w:bookmarkStart w:id="38" w:name="_Toc169612951"/>
      <w:bookmarkStart w:id="39" w:name="_Toc169955462"/>
      <w:bookmarkStart w:id="40" w:name="_Toc179114943"/>
      <w:bookmarkStart w:id="41" w:name="_Toc179157834"/>
      <w:bookmarkStart w:id="42" w:name="_Toc179172159"/>
      <w:bookmarkStart w:id="43" w:name="_Toc179172801"/>
      <w:bookmarkStart w:id="44" w:name="_Toc4415156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A51DA7">
        <w:rPr>
          <w:rFonts w:cs="Arial"/>
          <w:szCs w:val="32"/>
        </w:rPr>
        <w:lastRenderedPageBreak/>
        <w:t>Supporting Documentation</w:t>
      </w:r>
      <w:bookmarkEnd w:id="44"/>
      <w:r w:rsidRPr="00A51DA7">
        <w:rPr>
          <w:rFonts w:cs="Arial"/>
          <w:szCs w:val="32"/>
        </w:rPr>
        <w:t xml:space="preserve"> </w:t>
      </w:r>
    </w:p>
    <w:p w14:paraId="65E284B1" w14:textId="0B773CAA" w:rsidR="00804381" w:rsidRPr="00A51DA7" w:rsidRDefault="00B97A55" w:rsidP="00B52EDF">
      <w:pPr>
        <w:autoSpaceDE w:val="0"/>
        <w:autoSpaceDN w:val="0"/>
        <w:adjustRightInd w:val="0"/>
        <w:rPr>
          <w:i/>
          <w:color w:val="000000"/>
        </w:rPr>
      </w:pPr>
      <w:r w:rsidRPr="00A51DA7">
        <w:rPr>
          <w:i/>
          <w:lang w:eastAsia="ja-JP"/>
        </w:rPr>
        <w:t xml:space="preserve">Provide </w:t>
      </w:r>
      <w:r w:rsidRPr="00A51DA7">
        <w:rPr>
          <w:i/>
          <w:color w:val="000000"/>
        </w:rPr>
        <w:t>t</w:t>
      </w:r>
      <w:r w:rsidR="00B52EDF" w:rsidRPr="00A51DA7">
        <w:rPr>
          <w:i/>
          <w:color w:val="000000"/>
        </w:rPr>
        <w:t xml:space="preserve">echnical and other reference documentation that the </w:t>
      </w:r>
      <w:r w:rsidRPr="00A51DA7">
        <w:rPr>
          <w:i/>
          <w:color w:val="000000"/>
        </w:rPr>
        <w:t>r</w:t>
      </w:r>
      <w:r w:rsidR="00B331ED" w:rsidRPr="00A51DA7">
        <w:rPr>
          <w:i/>
          <w:color w:val="000000"/>
        </w:rPr>
        <w:t xml:space="preserve">esponse </w:t>
      </w:r>
      <w:r w:rsidRPr="00A51DA7">
        <w:rPr>
          <w:i/>
          <w:color w:val="000000"/>
        </w:rPr>
        <w:t>v</w:t>
      </w:r>
      <w:r w:rsidR="00B331ED" w:rsidRPr="00A51DA7">
        <w:rPr>
          <w:i/>
          <w:color w:val="000000"/>
        </w:rPr>
        <w:t>endor</w:t>
      </w:r>
      <w:r w:rsidR="00B52EDF" w:rsidRPr="00A51DA7">
        <w:rPr>
          <w:i/>
          <w:color w:val="000000"/>
        </w:rPr>
        <w:t xml:space="preserve"> chooses to include </w:t>
      </w:r>
      <w:r w:rsidRPr="00A51DA7">
        <w:rPr>
          <w:i/>
          <w:color w:val="000000"/>
        </w:rPr>
        <w:t xml:space="preserve">to </w:t>
      </w:r>
      <w:r w:rsidR="00B52EDF" w:rsidRPr="00A51DA7">
        <w:rPr>
          <w:i/>
          <w:color w:val="000000"/>
        </w:rPr>
        <w:t>support statements and information provided</w:t>
      </w:r>
      <w:r w:rsidR="004A59F1" w:rsidRPr="00A51DA7">
        <w:rPr>
          <w:i/>
          <w:color w:val="000000"/>
        </w:rPr>
        <w:t xml:space="preserve">. </w:t>
      </w:r>
      <w:r w:rsidR="00804381" w:rsidRPr="00A51DA7">
        <w:rPr>
          <w:i/>
          <w:color w:val="000000"/>
        </w:rPr>
        <w:t xml:space="preserve">This </w:t>
      </w:r>
      <w:r w:rsidR="00B52EDF" w:rsidRPr="00A51DA7">
        <w:rPr>
          <w:i/>
          <w:color w:val="000000"/>
        </w:rPr>
        <w:t>may include explanations referenced in the requirements response matrices (</w:t>
      </w:r>
      <w:r w:rsidR="00804381" w:rsidRPr="00A51DA7">
        <w:rPr>
          <w:i/>
          <w:color w:val="000000"/>
        </w:rPr>
        <w:t>e.g.</w:t>
      </w:r>
      <w:r w:rsidR="00B52EDF" w:rsidRPr="00A51DA7">
        <w:rPr>
          <w:i/>
          <w:color w:val="000000"/>
        </w:rPr>
        <w:t xml:space="preserve"> </w:t>
      </w:r>
      <w:r w:rsidR="00804381" w:rsidRPr="00A51DA7">
        <w:rPr>
          <w:i/>
          <w:color w:val="000000"/>
        </w:rPr>
        <w:t xml:space="preserve">from </w:t>
      </w:r>
      <w:r w:rsidR="00804381" w:rsidRPr="00A51DA7">
        <w:rPr>
          <w:i/>
          <w:lang w:eastAsia="ja-JP"/>
        </w:rPr>
        <w:t xml:space="preserve">“Vendor Response Comment” </w:t>
      </w:r>
      <w:r w:rsidR="00B52EDF" w:rsidRPr="00A51DA7">
        <w:rPr>
          <w:i/>
          <w:color w:val="000000"/>
        </w:rPr>
        <w:t>column)</w:t>
      </w:r>
      <w:r w:rsidR="00804381" w:rsidRPr="00A51DA7">
        <w:rPr>
          <w:i/>
          <w:color w:val="000000"/>
        </w:rPr>
        <w:t xml:space="preserve"> where s</w:t>
      </w:r>
      <w:r w:rsidR="00B52EDF" w:rsidRPr="00A51DA7">
        <w:rPr>
          <w:i/>
          <w:color w:val="000000"/>
        </w:rPr>
        <w:t xml:space="preserve">ubstantive technical information should be highlighted. </w:t>
      </w:r>
    </w:p>
    <w:p w14:paraId="08EA83DD" w14:textId="77777777" w:rsidR="00804381" w:rsidRPr="00A51DA7" w:rsidRDefault="00804381" w:rsidP="00B52EDF">
      <w:pPr>
        <w:autoSpaceDE w:val="0"/>
        <w:autoSpaceDN w:val="0"/>
        <w:adjustRightInd w:val="0"/>
        <w:rPr>
          <w:i/>
          <w:color w:val="000000"/>
        </w:rPr>
      </w:pPr>
    </w:p>
    <w:p w14:paraId="7F5E4352" w14:textId="568C5D93" w:rsidR="00B52EDF" w:rsidRPr="00A51DA7" w:rsidRDefault="00B52EDF" w:rsidP="00B52EDF">
      <w:pPr>
        <w:autoSpaceDE w:val="0"/>
        <w:autoSpaceDN w:val="0"/>
        <w:adjustRightInd w:val="0"/>
        <w:rPr>
          <w:i/>
          <w:color w:val="000000"/>
        </w:rPr>
      </w:pPr>
      <w:r w:rsidRPr="00A51DA7">
        <w:rPr>
          <w:i/>
          <w:color w:val="000000"/>
        </w:rPr>
        <w:t xml:space="preserve">This can be done by marking the applicable page </w:t>
      </w:r>
      <w:r w:rsidR="00804381" w:rsidRPr="00A51DA7">
        <w:rPr>
          <w:i/>
          <w:color w:val="000000"/>
        </w:rPr>
        <w:t xml:space="preserve">submissions </w:t>
      </w:r>
      <w:r w:rsidRPr="00A51DA7">
        <w:rPr>
          <w:i/>
          <w:color w:val="000000"/>
        </w:rPr>
        <w:t>(e.g. circling, underlining, bracketing, using a highlight marker that will still show when reproduced, etc.). Any reference to cost figures in the literature must be redacted and replaced with “XXXX.”</w:t>
      </w:r>
    </w:p>
    <w:p w14:paraId="6B79F982" w14:textId="77777777" w:rsidR="00804381" w:rsidRPr="00A51DA7" w:rsidRDefault="00804381" w:rsidP="00B52EDF">
      <w:pPr>
        <w:autoSpaceDE w:val="0"/>
        <w:autoSpaceDN w:val="0"/>
        <w:adjustRightInd w:val="0"/>
        <w:rPr>
          <w:i/>
          <w:color w:val="000000"/>
        </w:rPr>
      </w:pPr>
    </w:p>
    <w:p w14:paraId="5E499022" w14:textId="0111757B" w:rsidR="00B52EDF" w:rsidRPr="00A51DA7" w:rsidRDefault="00804381" w:rsidP="00B52EDF">
      <w:pPr>
        <w:autoSpaceDE w:val="0"/>
        <w:autoSpaceDN w:val="0"/>
        <w:adjustRightInd w:val="0"/>
        <w:rPr>
          <w:i/>
          <w:color w:val="000000"/>
        </w:rPr>
      </w:pPr>
      <w:r w:rsidRPr="00A51DA7">
        <w:rPr>
          <w:i/>
          <w:color w:val="000000"/>
        </w:rPr>
        <w:t xml:space="preserve">For </w:t>
      </w:r>
      <w:r w:rsidR="00B52EDF" w:rsidRPr="00A51DA7">
        <w:rPr>
          <w:i/>
          <w:color w:val="000000"/>
        </w:rPr>
        <w:t>Third-Party Products/Optional Software</w:t>
      </w:r>
      <w:r w:rsidRPr="00A51DA7">
        <w:rPr>
          <w:i/>
          <w:color w:val="000000"/>
        </w:rPr>
        <w:t>, t</w:t>
      </w:r>
      <w:r w:rsidR="00B52EDF" w:rsidRPr="00A51DA7">
        <w:rPr>
          <w:i/>
          <w:color w:val="000000"/>
        </w:rPr>
        <w:t xml:space="preserve">he </w:t>
      </w:r>
      <w:r w:rsidR="00B97A55" w:rsidRPr="00A51DA7">
        <w:rPr>
          <w:i/>
          <w:color w:val="000000"/>
        </w:rPr>
        <w:t>r</w:t>
      </w:r>
      <w:r w:rsidR="00B331ED" w:rsidRPr="00A51DA7">
        <w:rPr>
          <w:i/>
          <w:color w:val="000000"/>
        </w:rPr>
        <w:t xml:space="preserve">esponse </w:t>
      </w:r>
      <w:r w:rsidR="00B97A55" w:rsidRPr="00A51DA7">
        <w:rPr>
          <w:i/>
          <w:color w:val="000000"/>
        </w:rPr>
        <w:t>v</w:t>
      </w:r>
      <w:r w:rsidR="00B331ED" w:rsidRPr="00A51DA7">
        <w:rPr>
          <w:i/>
          <w:color w:val="000000"/>
        </w:rPr>
        <w:t>endor</w:t>
      </w:r>
      <w:r w:rsidR="00B52EDF" w:rsidRPr="00A51DA7">
        <w:rPr>
          <w:i/>
          <w:color w:val="000000"/>
        </w:rPr>
        <w:t xml:space="preserve"> must explicitly state the name of any third-party products that are part of the </w:t>
      </w:r>
      <w:r w:rsidR="00B97A55" w:rsidRPr="00A51DA7">
        <w:rPr>
          <w:i/>
          <w:color w:val="000000"/>
        </w:rPr>
        <w:t>r</w:t>
      </w:r>
      <w:r w:rsidRPr="00A51DA7">
        <w:rPr>
          <w:i/>
          <w:color w:val="000000"/>
        </w:rPr>
        <w:t xml:space="preserve">esponse </w:t>
      </w:r>
      <w:r w:rsidR="00B97A55" w:rsidRPr="00A51DA7">
        <w:rPr>
          <w:i/>
          <w:color w:val="000000"/>
        </w:rPr>
        <w:t>v</w:t>
      </w:r>
      <w:r w:rsidRPr="00A51DA7">
        <w:rPr>
          <w:i/>
          <w:color w:val="000000"/>
        </w:rPr>
        <w:t>endor</w:t>
      </w:r>
      <w:r w:rsidR="009470CC" w:rsidRPr="00A51DA7">
        <w:rPr>
          <w:i/>
          <w:color w:val="000000"/>
        </w:rPr>
        <w:t>’s</w:t>
      </w:r>
      <w:r w:rsidR="00B52EDF" w:rsidRPr="00A51DA7">
        <w:rPr>
          <w:i/>
          <w:color w:val="000000"/>
        </w:rPr>
        <w:t xml:space="preserve"> </w:t>
      </w:r>
      <w:r w:rsidR="009470CC" w:rsidRPr="00A51DA7">
        <w:rPr>
          <w:i/>
          <w:color w:val="000000"/>
        </w:rPr>
        <w:t>s</w:t>
      </w:r>
      <w:r w:rsidR="00B52EDF" w:rsidRPr="00A51DA7">
        <w:rPr>
          <w:i/>
          <w:color w:val="000000"/>
        </w:rPr>
        <w:t xml:space="preserve">olution </w:t>
      </w:r>
      <w:r w:rsidRPr="00A51DA7">
        <w:rPr>
          <w:i/>
          <w:color w:val="000000"/>
        </w:rPr>
        <w:t>for the CAFM 2.0 Project</w:t>
      </w:r>
      <w:r w:rsidR="00B52EDF" w:rsidRPr="00A51DA7">
        <w:rPr>
          <w:i/>
          <w:color w:val="000000"/>
        </w:rPr>
        <w:t xml:space="preserve">. For each third-party product there must be a statement about whether the </w:t>
      </w:r>
      <w:r w:rsidR="009470CC" w:rsidRPr="00A51DA7">
        <w:rPr>
          <w:i/>
          <w:color w:val="000000"/>
        </w:rPr>
        <w:t>r</w:t>
      </w:r>
      <w:r w:rsidR="00B331ED" w:rsidRPr="00A51DA7">
        <w:rPr>
          <w:i/>
          <w:color w:val="000000"/>
        </w:rPr>
        <w:t xml:space="preserve">esponse </w:t>
      </w:r>
      <w:r w:rsidR="009470CC" w:rsidRPr="00A51DA7">
        <w:rPr>
          <w:i/>
          <w:color w:val="000000"/>
        </w:rPr>
        <w:t>v</w:t>
      </w:r>
      <w:r w:rsidR="00B331ED" w:rsidRPr="00A51DA7">
        <w:rPr>
          <w:i/>
          <w:color w:val="000000"/>
        </w:rPr>
        <w:t>endor</w:t>
      </w:r>
      <w:r w:rsidR="00B52EDF" w:rsidRPr="00A51DA7">
        <w:rPr>
          <w:i/>
          <w:color w:val="000000"/>
        </w:rPr>
        <w:t xml:space="preserve">’s </w:t>
      </w:r>
      <w:r w:rsidR="009470CC" w:rsidRPr="00A51DA7">
        <w:rPr>
          <w:i/>
          <w:color w:val="000000"/>
        </w:rPr>
        <w:t>s</w:t>
      </w:r>
      <w:r w:rsidRPr="00A51DA7">
        <w:rPr>
          <w:i/>
          <w:color w:val="000000"/>
        </w:rPr>
        <w:t>olution</w:t>
      </w:r>
      <w:r w:rsidR="00B52EDF" w:rsidRPr="00A51DA7">
        <w:rPr>
          <w:i/>
          <w:color w:val="000000"/>
        </w:rPr>
        <w:t xml:space="preserve"> will encompass the third-party product and/or whether the Judicial Council will have to contract on its own for the product. </w:t>
      </w:r>
    </w:p>
    <w:p w14:paraId="205E4C26" w14:textId="77777777" w:rsidR="00804381" w:rsidRPr="00A51DA7" w:rsidRDefault="00804381" w:rsidP="00B52EDF">
      <w:pPr>
        <w:autoSpaceDE w:val="0"/>
        <w:autoSpaceDN w:val="0"/>
        <w:adjustRightInd w:val="0"/>
        <w:rPr>
          <w:i/>
          <w:color w:val="000000"/>
        </w:rPr>
      </w:pPr>
    </w:p>
    <w:p w14:paraId="3D4EAC21" w14:textId="61F1E1B9" w:rsidR="00EF0618" w:rsidRPr="00A51DA7" w:rsidRDefault="00445D08" w:rsidP="00445D08">
      <w:pPr>
        <w:rPr>
          <w:i/>
          <w:color w:val="000000"/>
        </w:rPr>
      </w:pPr>
      <w:r w:rsidRPr="00A51DA7">
        <w:rPr>
          <w:i/>
          <w:color w:val="000000"/>
        </w:rPr>
        <w:t xml:space="preserve">Please </w:t>
      </w:r>
      <w:r w:rsidR="002D44DF" w:rsidRPr="00A51DA7">
        <w:rPr>
          <w:i/>
          <w:color w:val="000000"/>
        </w:rPr>
        <w:t>i</w:t>
      </w:r>
      <w:r w:rsidR="00B52EDF" w:rsidRPr="00A51DA7">
        <w:rPr>
          <w:i/>
          <w:color w:val="000000"/>
        </w:rPr>
        <w:t>nclude a description of any products, features or other value</w:t>
      </w:r>
      <w:r w:rsidRPr="00A51DA7">
        <w:rPr>
          <w:i/>
          <w:color w:val="000000"/>
        </w:rPr>
        <w:t>-</w:t>
      </w:r>
      <w:r w:rsidR="00B52EDF" w:rsidRPr="00A51DA7">
        <w:rPr>
          <w:i/>
          <w:color w:val="000000"/>
        </w:rPr>
        <w:t xml:space="preserve">added components required to address this </w:t>
      </w:r>
      <w:r w:rsidR="00DC1091" w:rsidRPr="00A51DA7">
        <w:rPr>
          <w:i/>
          <w:color w:val="000000"/>
        </w:rPr>
        <w:t>RFI</w:t>
      </w:r>
      <w:r w:rsidR="00B52EDF" w:rsidRPr="00A51DA7">
        <w:rPr>
          <w:i/>
          <w:color w:val="000000"/>
        </w:rPr>
        <w:t xml:space="preserve">. The </w:t>
      </w:r>
      <w:r w:rsidR="009470CC" w:rsidRPr="00A51DA7">
        <w:rPr>
          <w:i/>
          <w:color w:val="000000"/>
        </w:rPr>
        <w:t>r</w:t>
      </w:r>
      <w:r w:rsidR="00B331ED" w:rsidRPr="00A51DA7">
        <w:rPr>
          <w:i/>
          <w:color w:val="000000"/>
        </w:rPr>
        <w:t xml:space="preserve">esponse </w:t>
      </w:r>
      <w:r w:rsidR="009470CC" w:rsidRPr="00A51DA7">
        <w:rPr>
          <w:i/>
          <w:color w:val="000000"/>
        </w:rPr>
        <w:t>v</w:t>
      </w:r>
      <w:r w:rsidR="00B331ED" w:rsidRPr="00A51DA7">
        <w:rPr>
          <w:i/>
          <w:color w:val="000000"/>
        </w:rPr>
        <w:t>endor</w:t>
      </w:r>
      <w:r w:rsidR="00B52EDF" w:rsidRPr="00A51DA7">
        <w:rPr>
          <w:i/>
          <w:color w:val="000000"/>
        </w:rPr>
        <w:t xml:space="preserve"> must also provide proof that they have access to the third-party software source code (own or in escrow) and that the </w:t>
      </w:r>
      <w:r w:rsidR="009470CC" w:rsidRPr="00A51DA7">
        <w:rPr>
          <w:i/>
          <w:color w:val="000000"/>
        </w:rPr>
        <w:t>r</w:t>
      </w:r>
      <w:r w:rsidR="00B331ED" w:rsidRPr="00A51DA7">
        <w:rPr>
          <w:i/>
          <w:color w:val="000000"/>
        </w:rPr>
        <w:t xml:space="preserve">esponse </w:t>
      </w:r>
      <w:r w:rsidR="009470CC" w:rsidRPr="00A51DA7">
        <w:rPr>
          <w:i/>
          <w:color w:val="000000"/>
        </w:rPr>
        <w:t>v</w:t>
      </w:r>
      <w:r w:rsidR="00B331ED" w:rsidRPr="00A51DA7">
        <w:rPr>
          <w:i/>
          <w:color w:val="000000"/>
        </w:rPr>
        <w:t>endor</w:t>
      </w:r>
      <w:r w:rsidR="002D44DF" w:rsidRPr="00A51DA7">
        <w:rPr>
          <w:i/>
          <w:color w:val="000000"/>
        </w:rPr>
        <w:t xml:space="preserve"> is able</w:t>
      </w:r>
      <w:r w:rsidR="00B52EDF" w:rsidRPr="00A51DA7">
        <w:rPr>
          <w:i/>
          <w:color w:val="000000"/>
        </w:rPr>
        <w:t xml:space="preserve"> to provide long-term support for the third-party software components.</w:t>
      </w:r>
    </w:p>
    <w:p w14:paraId="1F21F1BA" w14:textId="77777777" w:rsidR="00EF0618" w:rsidRPr="00A51DA7" w:rsidRDefault="00EF0618" w:rsidP="00445D08">
      <w:pPr>
        <w:rPr>
          <w:color w:val="000000"/>
        </w:rPr>
      </w:pPr>
    </w:p>
    <w:p w14:paraId="74432BE2" w14:textId="77777777" w:rsidR="00EF0618" w:rsidRPr="00A51DA7" w:rsidRDefault="00EF0618" w:rsidP="00EF0618">
      <w:pPr>
        <w:rPr>
          <w:lang w:eastAsia="ja-JP"/>
        </w:rPr>
      </w:pPr>
      <w:r w:rsidRPr="00A51DA7">
        <w:rPr>
          <w:lang w:eastAsia="ja-JP"/>
        </w:rPr>
        <w:t>[INSERT CONTENT HERE]</w:t>
      </w:r>
    </w:p>
    <w:p w14:paraId="4FF76999" w14:textId="77777777" w:rsidR="00EF0618" w:rsidRPr="00A51DA7" w:rsidRDefault="00EF0618" w:rsidP="00EF0618">
      <w:pPr>
        <w:rPr>
          <w:lang w:eastAsia="ja-JP"/>
        </w:rPr>
      </w:pPr>
    </w:p>
    <w:p w14:paraId="48D3801A" w14:textId="176D5EFF" w:rsidR="00B52EDF" w:rsidRPr="00A51DA7" w:rsidRDefault="00B52EDF" w:rsidP="00445D08">
      <w:pPr>
        <w:rPr>
          <w:color w:val="000000"/>
        </w:rPr>
      </w:pPr>
    </w:p>
    <w:p w14:paraId="07C781C9" w14:textId="59E22444" w:rsidR="00221D4B" w:rsidRPr="00A51DA7" w:rsidRDefault="007F722B" w:rsidP="00224C77">
      <w:pPr>
        <w:pStyle w:val="Num-Heading1"/>
        <w:tabs>
          <w:tab w:val="clear" w:pos="1440"/>
          <w:tab w:val="num" w:pos="720"/>
        </w:tabs>
        <w:ind w:left="720"/>
        <w:rPr>
          <w:rFonts w:cs="Arial"/>
          <w:szCs w:val="32"/>
        </w:rPr>
      </w:pPr>
      <w:bookmarkStart w:id="45" w:name="_Ref3117043"/>
      <w:bookmarkStart w:id="46" w:name="_Ref3117046"/>
      <w:bookmarkStart w:id="47" w:name="_Ref3117095"/>
      <w:bookmarkStart w:id="48" w:name="_Toc4415157"/>
      <w:r w:rsidRPr="00A51DA7">
        <w:rPr>
          <w:rFonts w:cs="Arial"/>
          <w:szCs w:val="32"/>
        </w:rPr>
        <w:lastRenderedPageBreak/>
        <w:t xml:space="preserve">RFI </w:t>
      </w:r>
      <w:r w:rsidR="00BE4DFF" w:rsidRPr="00A51DA7">
        <w:rPr>
          <w:rFonts w:cs="Arial"/>
          <w:szCs w:val="32"/>
        </w:rPr>
        <w:t>Cost Data</w:t>
      </w:r>
      <w:bookmarkEnd w:id="45"/>
      <w:bookmarkEnd w:id="46"/>
      <w:bookmarkEnd w:id="47"/>
      <w:bookmarkEnd w:id="48"/>
      <w:r w:rsidR="00BE4DFF" w:rsidRPr="00A51DA7">
        <w:rPr>
          <w:rFonts w:cs="Arial"/>
          <w:szCs w:val="32"/>
        </w:rPr>
        <w:t xml:space="preserve"> </w:t>
      </w:r>
      <w:r w:rsidR="00296B78" w:rsidRPr="00A51DA7">
        <w:rPr>
          <w:rFonts w:cs="Arial"/>
          <w:szCs w:val="32"/>
        </w:rPr>
        <w:t xml:space="preserve">Estimate </w:t>
      </w:r>
    </w:p>
    <w:p w14:paraId="4E2EA2F6" w14:textId="5F6F582B" w:rsidR="00796AF5" w:rsidRPr="00A51DA7" w:rsidRDefault="00F765E0" w:rsidP="00F765E0">
      <w:pPr>
        <w:rPr>
          <w:i/>
          <w:color w:val="000000"/>
        </w:rPr>
      </w:pPr>
      <w:r w:rsidRPr="00A51DA7">
        <w:rPr>
          <w:i/>
          <w:lang w:eastAsia="ja-JP"/>
        </w:rPr>
        <w:t>The</w:t>
      </w:r>
      <w:r w:rsidR="00EA2826" w:rsidRPr="00A51DA7">
        <w:rPr>
          <w:i/>
          <w:lang w:eastAsia="ja-JP"/>
        </w:rPr>
        <w:t xml:space="preserve"> FSO</w:t>
      </w:r>
      <w:r w:rsidRPr="00A51DA7">
        <w:rPr>
          <w:i/>
          <w:lang w:eastAsia="ja-JP"/>
        </w:rPr>
        <w:t xml:space="preserve"> request</w:t>
      </w:r>
      <w:r w:rsidR="00EA2826" w:rsidRPr="00A51DA7">
        <w:rPr>
          <w:i/>
          <w:lang w:eastAsia="ja-JP"/>
        </w:rPr>
        <w:t>s that</w:t>
      </w:r>
      <w:r w:rsidR="00960D9B" w:rsidRPr="00A51DA7">
        <w:rPr>
          <w:i/>
          <w:color w:val="000000"/>
        </w:rPr>
        <w:t xml:space="preserve"> </w:t>
      </w:r>
      <w:r w:rsidR="00EA2826" w:rsidRPr="00A51DA7">
        <w:rPr>
          <w:i/>
          <w:color w:val="000000"/>
        </w:rPr>
        <w:t>r</w:t>
      </w:r>
      <w:r w:rsidR="00B331ED" w:rsidRPr="00A51DA7">
        <w:rPr>
          <w:i/>
          <w:color w:val="000000"/>
        </w:rPr>
        <w:t xml:space="preserve">esponse </w:t>
      </w:r>
      <w:r w:rsidR="00EA2826" w:rsidRPr="00A51DA7">
        <w:rPr>
          <w:i/>
          <w:color w:val="000000"/>
        </w:rPr>
        <w:t>v</w:t>
      </w:r>
      <w:r w:rsidR="00B331ED" w:rsidRPr="00A51DA7">
        <w:rPr>
          <w:i/>
          <w:color w:val="000000"/>
        </w:rPr>
        <w:t>endor</w:t>
      </w:r>
      <w:r w:rsidR="0062204D" w:rsidRPr="00A51DA7">
        <w:rPr>
          <w:i/>
          <w:color w:val="000000"/>
        </w:rPr>
        <w:t>s provide</w:t>
      </w:r>
      <w:r w:rsidR="00945E5B" w:rsidRPr="00A51DA7">
        <w:rPr>
          <w:i/>
          <w:color w:val="000000"/>
        </w:rPr>
        <w:t xml:space="preserve"> RFI Cost Data </w:t>
      </w:r>
      <w:r w:rsidR="00296B78" w:rsidRPr="00A51DA7">
        <w:rPr>
          <w:i/>
          <w:color w:val="000000"/>
        </w:rPr>
        <w:t xml:space="preserve">Estimate </w:t>
      </w:r>
      <w:r w:rsidR="00945E5B" w:rsidRPr="00A51DA7">
        <w:rPr>
          <w:i/>
          <w:color w:val="000000"/>
        </w:rPr>
        <w:t xml:space="preserve">by </w:t>
      </w:r>
      <w:r w:rsidR="00EA2826" w:rsidRPr="00A51DA7">
        <w:rPr>
          <w:i/>
          <w:color w:val="000000"/>
        </w:rPr>
        <w:t xml:space="preserve">completing </w:t>
      </w:r>
      <w:r w:rsidR="00A06FD3" w:rsidRPr="00A51DA7">
        <w:rPr>
          <w:i/>
          <w:color w:val="000000"/>
        </w:rPr>
        <w:t>the “IT-2019-01-BD CAFM 2-0 RFI Pricing_TEMPLATE.xlsx</w:t>
      </w:r>
      <w:r w:rsidR="00EA2826" w:rsidRPr="00A51DA7">
        <w:rPr>
          <w:i/>
          <w:color w:val="000000"/>
        </w:rPr>
        <w:t xml:space="preserve"> (Appendix </w:t>
      </w:r>
      <w:r w:rsidR="005421B4" w:rsidRPr="00A51DA7">
        <w:rPr>
          <w:i/>
          <w:color w:val="000000"/>
        </w:rPr>
        <w:t>III)</w:t>
      </w:r>
      <w:r w:rsidR="00A06FD3" w:rsidRPr="00A51DA7">
        <w:rPr>
          <w:i/>
          <w:color w:val="000000"/>
        </w:rPr>
        <w:t xml:space="preserve"> file and submitting per </w:t>
      </w:r>
      <w:r w:rsidR="005421B4" w:rsidRPr="00A51DA7">
        <w:rPr>
          <w:i/>
          <w:color w:val="000000"/>
        </w:rPr>
        <w:t xml:space="preserve">the following </w:t>
      </w:r>
      <w:r w:rsidR="00A06FD3" w:rsidRPr="00A51DA7">
        <w:rPr>
          <w:i/>
          <w:color w:val="000000"/>
        </w:rPr>
        <w:t>instructions</w:t>
      </w:r>
      <w:r w:rsidR="00796AF5" w:rsidRPr="00A51DA7">
        <w:rPr>
          <w:i/>
          <w:color w:val="000000"/>
        </w:rPr>
        <w:t>:</w:t>
      </w:r>
    </w:p>
    <w:p w14:paraId="3610C811" w14:textId="77777777" w:rsidR="00C10B82" w:rsidRPr="00A51DA7" w:rsidRDefault="00C10B82" w:rsidP="00F765E0">
      <w:pPr>
        <w:rPr>
          <w:i/>
          <w:color w:val="000000"/>
        </w:rPr>
      </w:pPr>
    </w:p>
    <w:p w14:paraId="3744888B" w14:textId="3C3CD8AF" w:rsidR="00796AF5" w:rsidRPr="00A51DA7" w:rsidRDefault="00347F13" w:rsidP="00347F13">
      <w:pPr>
        <w:ind w:left="720" w:hanging="360"/>
        <w:rPr>
          <w:lang w:eastAsia="ja-JP"/>
        </w:rPr>
      </w:pPr>
      <w:r>
        <w:rPr>
          <w:i/>
          <w:color w:val="000000"/>
        </w:rPr>
        <w:t xml:space="preserve">a) </w:t>
      </w:r>
      <w:r w:rsidR="00023066">
        <w:rPr>
          <w:i/>
          <w:color w:val="000000"/>
        </w:rPr>
        <w:t xml:space="preserve"> </w:t>
      </w:r>
      <w:r w:rsidR="005421B4" w:rsidRPr="00A51DA7">
        <w:t>O</w:t>
      </w:r>
      <w:r w:rsidR="00796AF5" w:rsidRPr="00A51DA7">
        <w:t>ne</w:t>
      </w:r>
      <w:r w:rsidR="0062204D" w:rsidRPr="00A51DA7">
        <w:t xml:space="preserve"> (</w:t>
      </w:r>
      <w:r w:rsidR="00796AF5" w:rsidRPr="00A51DA7">
        <w:t>1</w:t>
      </w:r>
      <w:r w:rsidR="0062204D" w:rsidRPr="00A51DA7">
        <w:t xml:space="preserve">) </w:t>
      </w:r>
      <w:r w:rsidR="00796AF5" w:rsidRPr="00A51DA7">
        <w:t xml:space="preserve">Excel </w:t>
      </w:r>
      <w:r w:rsidR="008D4F71" w:rsidRPr="00A51DA7">
        <w:t xml:space="preserve">*.xlsx file </w:t>
      </w:r>
      <w:r w:rsidR="00796AF5" w:rsidRPr="00A51DA7">
        <w:t xml:space="preserve">format </w:t>
      </w:r>
      <w:r w:rsidR="0062204D" w:rsidRPr="00A51DA7">
        <w:t xml:space="preserve">electronic </w:t>
      </w:r>
      <w:r w:rsidR="00796AF5" w:rsidRPr="00A51DA7">
        <w:t xml:space="preserve">copy of the </w:t>
      </w:r>
      <w:r w:rsidR="00796AF5" w:rsidRPr="00A51DA7">
        <w:rPr>
          <w:lang w:eastAsia="ja-JP"/>
        </w:rPr>
        <w:t xml:space="preserve">IT-2019-01-BD CAFM 2-0 RFI Pricing_TEMPLATE.xlsx renamed by replacing “_TEMPLATE” with </w:t>
      </w:r>
      <w:r w:rsidR="00796AF5" w:rsidRPr="00A51DA7">
        <w:rPr>
          <w:iCs/>
          <w:lang w:eastAsia="ja-JP"/>
        </w:rPr>
        <w:t>Your-Company-Name</w:t>
      </w:r>
      <w:r w:rsidR="00796AF5" w:rsidRPr="00A51DA7">
        <w:rPr>
          <w:lang w:eastAsia="ja-JP"/>
        </w:rPr>
        <w:t xml:space="preserve"> followed by an underscore and a unique identifier </w:t>
      </w:r>
      <w:r w:rsidR="008D4F71" w:rsidRPr="00A51DA7">
        <w:rPr>
          <w:lang w:eastAsia="ja-JP"/>
        </w:rPr>
        <w:t>(e.g. IT-2019-01-BD CAFM 2-0 RFI Pricing_</w:t>
      </w:r>
      <w:r w:rsidR="008D4F71" w:rsidRPr="00A51DA7">
        <w:rPr>
          <w:iCs/>
          <w:lang w:eastAsia="ja-JP"/>
        </w:rPr>
        <w:t>Your-Company-Name</w:t>
      </w:r>
      <w:r w:rsidR="00796AF5" w:rsidRPr="00A51DA7">
        <w:rPr>
          <w:lang w:eastAsia="ja-JP"/>
        </w:rPr>
        <w:t>_unique-identifier</w:t>
      </w:r>
      <w:r w:rsidR="008D4F71" w:rsidRPr="00A51DA7">
        <w:rPr>
          <w:lang w:eastAsia="ja-JP"/>
        </w:rPr>
        <w:t>.xlsx</w:t>
      </w:r>
      <w:r w:rsidR="00796AF5" w:rsidRPr="00A51DA7">
        <w:rPr>
          <w:lang w:eastAsia="ja-JP"/>
        </w:rPr>
        <w:t>”</w:t>
      </w:r>
      <w:r w:rsidR="008D4F71" w:rsidRPr="00A51DA7">
        <w:rPr>
          <w:lang w:eastAsia="ja-JP"/>
        </w:rPr>
        <w:t>).</w:t>
      </w:r>
    </w:p>
    <w:p w14:paraId="0B06BB71" w14:textId="00B59416" w:rsidR="00347F13" w:rsidRPr="00347F13" w:rsidRDefault="00347F13" w:rsidP="00347F13">
      <w:pPr>
        <w:spacing w:before="120" w:after="120"/>
        <w:ind w:left="720" w:hanging="360"/>
        <w:rPr>
          <w:i/>
          <w:color w:val="000000"/>
        </w:rPr>
      </w:pPr>
      <w:r>
        <w:rPr>
          <w:i/>
          <w:color w:val="000000"/>
        </w:rPr>
        <w:t>b)</w:t>
      </w:r>
      <w:r>
        <w:rPr>
          <w:i/>
          <w:color w:val="000000"/>
        </w:rPr>
        <w:tab/>
      </w:r>
      <w:r w:rsidR="005421B4" w:rsidRPr="00347F13">
        <w:rPr>
          <w:i/>
          <w:color w:val="000000"/>
        </w:rPr>
        <w:t>O</w:t>
      </w:r>
      <w:r w:rsidR="008D4F71" w:rsidRPr="00347F13">
        <w:rPr>
          <w:i/>
          <w:color w:val="000000"/>
        </w:rPr>
        <w:t xml:space="preserve">ne (1) Adobe *.pdf file format electronic copy of the response vendor’s </w:t>
      </w:r>
      <w:r w:rsidR="008D4F71" w:rsidRPr="00347F13">
        <w:rPr>
          <w:i/>
          <w:lang w:eastAsia="ja-JP"/>
        </w:rPr>
        <w:t>IT-2019-01-BD CAFM 2-0 RFI Pricing_</w:t>
      </w:r>
      <w:r w:rsidR="008D4F71" w:rsidRPr="00347F13">
        <w:rPr>
          <w:i/>
          <w:iCs/>
          <w:lang w:eastAsia="ja-JP"/>
        </w:rPr>
        <w:t>Your-Company-Name</w:t>
      </w:r>
      <w:r w:rsidR="008D4F71" w:rsidRPr="00347F13">
        <w:rPr>
          <w:i/>
          <w:lang w:eastAsia="ja-JP"/>
        </w:rPr>
        <w:t>_unique-identifier.pdf</w:t>
      </w:r>
    </w:p>
    <w:p w14:paraId="408BA62D" w14:textId="6F37B51A" w:rsidR="000158C5" w:rsidRPr="00347F13" w:rsidRDefault="000158C5" w:rsidP="00347F13">
      <w:pPr>
        <w:ind w:left="720" w:hanging="360"/>
      </w:pPr>
    </w:p>
    <w:p w14:paraId="5A7789F1" w14:textId="6D057578" w:rsidR="00CD052B" w:rsidRPr="00F538EB" w:rsidRDefault="00B67AD5" w:rsidP="00F765E0">
      <w:pPr>
        <w:rPr>
          <w:b/>
          <w:color w:val="000000"/>
        </w:rPr>
      </w:pPr>
      <w:r w:rsidRPr="00F538EB">
        <w:rPr>
          <w:b/>
          <w:color w:val="000000"/>
        </w:rPr>
        <w:t xml:space="preserve">Additional </w:t>
      </w:r>
      <w:r w:rsidR="00E9783D" w:rsidRPr="00F538EB">
        <w:rPr>
          <w:b/>
          <w:color w:val="000000"/>
        </w:rPr>
        <w:t xml:space="preserve">detail </w:t>
      </w:r>
      <w:r w:rsidRPr="00F538EB">
        <w:rPr>
          <w:b/>
          <w:color w:val="000000"/>
        </w:rPr>
        <w:t xml:space="preserve">regarding </w:t>
      </w:r>
      <w:r w:rsidR="00CD052B" w:rsidRPr="00F538EB">
        <w:rPr>
          <w:b/>
          <w:color w:val="000000"/>
        </w:rPr>
        <w:t>RFI Cost Data Estimate, Appendix III, as follows:</w:t>
      </w:r>
    </w:p>
    <w:p w14:paraId="3F611C12" w14:textId="77777777" w:rsidR="00CD052B" w:rsidRPr="00F538EB" w:rsidRDefault="00CD052B" w:rsidP="00F765E0">
      <w:pPr>
        <w:rPr>
          <w:b/>
          <w:color w:val="000000"/>
        </w:rPr>
      </w:pPr>
    </w:p>
    <w:p w14:paraId="472B8F92" w14:textId="35C22E0E" w:rsidR="000158C5" w:rsidRPr="00F538EB" w:rsidRDefault="00CD052B" w:rsidP="00F765E0">
      <w:pPr>
        <w:rPr>
          <w:color w:val="000000"/>
        </w:rPr>
      </w:pPr>
      <w:r w:rsidRPr="00F538EB">
        <w:rPr>
          <w:color w:val="000000"/>
        </w:rPr>
        <w:t>T</w:t>
      </w:r>
      <w:r w:rsidR="000158C5" w:rsidRPr="00F538EB">
        <w:rPr>
          <w:color w:val="000000"/>
        </w:rPr>
        <w:t xml:space="preserve">he response vendor may submit </w:t>
      </w:r>
      <w:r w:rsidR="000158C5" w:rsidRPr="00F538EB">
        <w:rPr>
          <w:b/>
          <w:color w:val="000000"/>
        </w:rPr>
        <w:t>multiple</w:t>
      </w:r>
      <w:r w:rsidR="000158C5" w:rsidRPr="00F538EB">
        <w:rPr>
          <w:color w:val="000000"/>
        </w:rPr>
        <w:t xml:space="preserve"> Cost Workbooks as needed to provide the Judicial Council with different pricing options.  At</w:t>
      </w:r>
      <w:r w:rsidR="008E07C7">
        <w:rPr>
          <w:color w:val="000000"/>
        </w:rPr>
        <w:t xml:space="preserve"> a </w:t>
      </w:r>
      <w:r w:rsidR="000158C5" w:rsidRPr="00F538EB">
        <w:rPr>
          <w:color w:val="000000"/>
        </w:rPr>
        <w:t>minimum, one of the Cost Workbooks submit shall encapsulate and specifically address the needs of FSO’s CAFM 2.0 Requirement.</w:t>
      </w:r>
    </w:p>
    <w:p w14:paraId="09C317D4" w14:textId="77777777" w:rsidR="009E18B6" w:rsidRPr="00F538EB" w:rsidRDefault="009E18B6" w:rsidP="00F765E0">
      <w:pPr>
        <w:rPr>
          <w:color w:val="000000"/>
        </w:rPr>
      </w:pPr>
    </w:p>
    <w:p w14:paraId="0664921C" w14:textId="3C07B329" w:rsidR="00D458CC" w:rsidRPr="00F538EB" w:rsidRDefault="0062204D" w:rsidP="00F765E0">
      <w:pPr>
        <w:rPr>
          <w:color w:val="000000"/>
        </w:rPr>
      </w:pPr>
      <w:r w:rsidRPr="00F538EB">
        <w:rPr>
          <w:color w:val="000000"/>
        </w:rPr>
        <w:t xml:space="preserve">The Appendix </w:t>
      </w:r>
      <w:r w:rsidR="00037315" w:rsidRPr="00F538EB">
        <w:rPr>
          <w:color w:val="000000"/>
        </w:rPr>
        <w:t>III</w:t>
      </w:r>
      <w:r w:rsidRPr="00F538EB">
        <w:rPr>
          <w:color w:val="000000"/>
        </w:rPr>
        <w:t xml:space="preserve"> Cost Workbook must contain actual quantities and cost amounts for the </w:t>
      </w:r>
      <w:r w:rsidR="005421B4" w:rsidRPr="00F538EB">
        <w:rPr>
          <w:color w:val="000000"/>
        </w:rPr>
        <w:t>r</w:t>
      </w:r>
      <w:r w:rsidR="00B331ED" w:rsidRPr="00F538EB">
        <w:rPr>
          <w:color w:val="000000"/>
        </w:rPr>
        <w:t xml:space="preserve">esponse </w:t>
      </w:r>
      <w:r w:rsidR="005421B4" w:rsidRPr="00F538EB">
        <w:rPr>
          <w:color w:val="000000"/>
        </w:rPr>
        <w:t>v</w:t>
      </w:r>
      <w:r w:rsidR="00B331ED" w:rsidRPr="00F538EB">
        <w:rPr>
          <w:color w:val="000000"/>
        </w:rPr>
        <w:t>endor</w:t>
      </w:r>
      <w:r w:rsidRPr="00F538EB">
        <w:rPr>
          <w:color w:val="000000"/>
        </w:rPr>
        <w:t xml:space="preserve">’s </w:t>
      </w:r>
      <w:r w:rsidR="005421B4" w:rsidRPr="00F538EB">
        <w:rPr>
          <w:color w:val="000000"/>
        </w:rPr>
        <w:t>s</w:t>
      </w:r>
      <w:r w:rsidRPr="00F538EB">
        <w:rPr>
          <w:color w:val="000000"/>
        </w:rPr>
        <w:t>olution. Costs should include firm pricing for all procurement items</w:t>
      </w:r>
      <w:r w:rsidR="00037315" w:rsidRPr="00F538EB">
        <w:rPr>
          <w:color w:val="000000"/>
        </w:rPr>
        <w:t xml:space="preserve"> </w:t>
      </w:r>
      <w:r w:rsidRPr="00F538EB">
        <w:rPr>
          <w:color w:val="000000"/>
        </w:rPr>
        <w:t>and a schedule</w:t>
      </w:r>
      <w:r w:rsidR="00640453" w:rsidRPr="00F538EB">
        <w:rPr>
          <w:color w:val="000000"/>
        </w:rPr>
        <w:t>/distribution</w:t>
      </w:r>
      <w:r w:rsidRPr="00F538EB">
        <w:rPr>
          <w:color w:val="000000"/>
        </w:rPr>
        <w:t xml:space="preserve"> of costs</w:t>
      </w:r>
      <w:r w:rsidR="00640453" w:rsidRPr="00F538EB">
        <w:rPr>
          <w:color w:val="000000"/>
        </w:rPr>
        <w:t xml:space="preserve"> over a five (5) year period</w:t>
      </w:r>
      <w:r w:rsidR="003C716A" w:rsidRPr="00F538EB">
        <w:rPr>
          <w:color w:val="000000"/>
        </w:rPr>
        <w:t>, including the deployment of all IWMS functional areas/modules as required and</w:t>
      </w:r>
      <w:r w:rsidRPr="00F538EB">
        <w:rPr>
          <w:color w:val="000000"/>
        </w:rPr>
        <w:t xml:space="preserve"> aligned with the </w:t>
      </w:r>
      <w:r w:rsidR="003C716A" w:rsidRPr="00F538EB">
        <w:rPr>
          <w:color w:val="000000"/>
        </w:rPr>
        <w:t>section</w:t>
      </w:r>
      <w:r w:rsidR="00D458CC" w:rsidRPr="00F538EB">
        <w:rPr>
          <w:color w:val="000000"/>
        </w:rPr>
        <w:t>s</w:t>
      </w:r>
      <w:r w:rsidR="005421B4" w:rsidRPr="00F538EB">
        <w:rPr>
          <w:color w:val="000000"/>
        </w:rPr>
        <w:t xml:space="preserve"> herein Appendix I</w:t>
      </w:r>
      <w:r w:rsidR="00D458CC" w:rsidRPr="00F538EB">
        <w:rPr>
          <w:color w:val="000000"/>
        </w:rPr>
        <w:t>:</w:t>
      </w:r>
    </w:p>
    <w:p w14:paraId="2DC1406B" w14:textId="77777777" w:rsidR="00203B70" w:rsidRPr="00F538EB" w:rsidRDefault="00203B70" w:rsidP="00F765E0">
      <w:pPr>
        <w:rPr>
          <w:color w:val="000000"/>
        </w:rPr>
      </w:pPr>
    </w:p>
    <w:p w14:paraId="773964C6" w14:textId="5122CCDA" w:rsidR="00D458CC" w:rsidRPr="00F538EB" w:rsidRDefault="00D458CC" w:rsidP="00F765E0">
      <w:pPr>
        <w:rPr>
          <w:color w:val="000000"/>
        </w:rPr>
      </w:pPr>
      <w:r w:rsidRPr="00F538EB">
        <w:rPr>
          <w:color w:val="000000"/>
        </w:rPr>
        <w:fldChar w:fldCharType="begin"/>
      </w:r>
      <w:r w:rsidRPr="00F538EB">
        <w:rPr>
          <w:color w:val="000000"/>
        </w:rPr>
        <w:instrText xml:space="preserve"> REF _Ref3463780 \r \h </w:instrText>
      </w:r>
      <w:r w:rsidR="00074AD5" w:rsidRPr="00F538EB">
        <w:rPr>
          <w:color w:val="000000"/>
        </w:rPr>
        <w:instrText xml:space="preserve"> \* MERGEFORMAT </w:instrText>
      </w:r>
      <w:r w:rsidRPr="00F538EB">
        <w:rPr>
          <w:color w:val="000000"/>
        </w:rPr>
      </w:r>
      <w:r w:rsidRPr="00F538EB">
        <w:rPr>
          <w:color w:val="000000"/>
        </w:rPr>
        <w:fldChar w:fldCharType="separate"/>
      </w:r>
      <w:r w:rsidR="009548D4" w:rsidRPr="00F538EB">
        <w:rPr>
          <w:color w:val="000000"/>
        </w:rPr>
        <w:t>2.2</w:t>
      </w:r>
      <w:r w:rsidRPr="00F538EB">
        <w:rPr>
          <w:color w:val="000000"/>
        </w:rPr>
        <w:fldChar w:fldCharType="end"/>
      </w:r>
      <w:r w:rsidRPr="00F538EB">
        <w:rPr>
          <w:color w:val="000000"/>
        </w:rPr>
        <w:t xml:space="preserve"> </w:t>
      </w:r>
      <w:r w:rsidRPr="00F538EB">
        <w:rPr>
          <w:color w:val="000000"/>
        </w:rPr>
        <w:fldChar w:fldCharType="begin"/>
      </w:r>
      <w:r w:rsidRPr="00F538EB">
        <w:rPr>
          <w:color w:val="000000"/>
        </w:rPr>
        <w:instrText xml:space="preserve"> REF _Ref3463780 \h </w:instrText>
      </w:r>
      <w:r w:rsidR="00074AD5" w:rsidRPr="00F538EB">
        <w:rPr>
          <w:color w:val="000000"/>
        </w:rPr>
        <w:instrText xml:space="preserve"> \* MERGEFORMAT </w:instrText>
      </w:r>
      <w:r w:rsidRPr="00F538EB">
        <w:rPr>
          <w:color w:val="000000"/>
        </w:rPr>
      </w:r>
      <w:r w:rsidRPr="00F538EB">
        <w:rPr>
          <w:color w:val="000000"/>
        </w:rPr>
        <w:fldChar w:fldCharType="separate"/>
      </w:r>
      <w:r w:rsidR="009548D4" w:rsidRPr="00F538EB">
        <w:t>CAFM 2.0 - IWMS Solution Implementation Plan</w:t>
      </w:r>
      <w:r w:rsidRPr="00F538EB">
        <w:rPr>
          <w:color w:val="000000"/>
        </w:rPr>
        <w:fldChar w:fldCharType="end"/>
      </w:r>
    </w:p>
    <w:p w14:paraId="331168D6" w14:textId="576B8F1C" w:rsidR="00D458CC" w:rsidRPr="00F538EB" w:rsidRDefault="00D458CC" w:rsidP="00F765E0">
      <w:pPr>
        <w:rPr>
          <w:color w:val="000000"/>
        </w:rPr>
      </w:pPr>
      <w:r w:rsidRPr="00F538EB">
        <w:rPr>
          <w:color w:val="000000"/>
        </w:rPr>
        <w:fldChar w:fldCharType="begin"/>
      </w:r>
      <w:r w:rsidRPr="00F538EB">
        <w:rPr>
          <w:color w:val="000000"/>
        </w:rPr>
        <w:instrText xml:space="preserve"> REF _Ref3463818 \r \h </w:instrText>
      </w:r>
      <w:r w:rsidR="00074AD5" w:rsidRPr="00F538EB">
        <w:rPr>
          <w:color w:val="000000"/>
        </w:rPr>
        <w:instrText xml:space="preserve"> \* MERGEFORMAT </w:instrText>
      </w:r>
      <w:r w:rsidRPr="00F538EB">
        <w:rPr>
          <w:color w:val="000000"/>
        </w:rPr>
      </w:r>
      <w:r w:rsidRPr="00F538EB">
        <w:rPr>
          <w:color w:val="000000"/>
        </w:rPr>
        <w:fldChar w:fldCharType="separate"/>
      </w:r>
      <w:r w:rsidR="009548D4" w:rsidRPr="00F538EB">
        <w:rPr>
          <w:color w:val="000000"/>
        </w:rPr>
        <w:t>2.3</w:t>
      </w:r>
      <w:r w:rsidRPr="00F538EB">
        <w:rPr>
          <w:color w:val="000000"/>
        </w:rPr>
        <w:fldChar w:fldCharType="end"/>
      </w:r>
      <w:r w:rsidRPr="00F538EB">
        <w:rPr>
          <w:color w:val="000000"/>
        </w:rPr>
        <w:t xml:space="preserve"> </w:t>
      </w:r>
      <w:r w:rsidRPr="00F538EB">
        <w:rPr>
          <w:color w:val="000000"/>
        </w:rPr>
        <w:fldChar w:fldCharType="begin"/>
      </w:r>
      <w:r w:rsidRPr="00F538EB">
        <w:rPr>
          <w:color w:val="000000"/>
        </w:rPr>
        <w:instrText xml:space="preserve"> REF _Ref3463818 \h </w:instrText>
      </w:r>
      <w:r w:rsidR="00074AD5" w:rsidRPr="00F538EB">
        <w:rPr>
          <w:color w:val="000000"/>
        </w:rPr>
        <w:instrText xml:space="preserve"> \* MERGEFORMAT </w:instrText>
      </w:r>
      <w:r w:rsidRPr="00F538EB">
        <w:rPr>
          <w:color w:val="000000"/>
        </w:rPr>
      </w:r>
      <w:r w:rsidRPr="00F538EB">
        <w:rPr>
          <w:color w:val="000000"/>
        </w:rPr>
        <w:fldChar w:fldCharType="separate"/>
      </w:r>
      <w:r w:rsidR="009548D4" w:rsidRPr="00F538EB">
        <w:t>CAFM 2.0 - IWMS Migration and Integration Plan</w:t>
      </w:r>
      <w:r w:rsidRPr="00F538EB">
        <w:rPr>
          <w:color w:val="000000"/>
        </w:rPr>
        <w:fldChar w:fldCharType="end"/>
      </w:r>
      <w:r w:rsidRPr="00F538EB">
        <w:rPr>
          <w:color w:val="000000"/>
        </w:rPr>
        <w:t xml:space="preserve"> and</w:t>
      </w:r>
      <w:r w:rsidR="003C716A" w:rsidRPr="00F538EB">
        <w:rPr>
          <w:color w:val="000000"/>
        </w:rPr>
        <w:t xml:space="preserve"> </w:t>
      </w:r>
    </w:p>
    <w:p w14:paraId="0C088AFB" w14:textId="37238FB5" w:rsidR="0062204D" w:rsidRPr="00F538EB" w:rsidRDefault="003C716A" w:rsidP="00F765E0">
      <w:pPr>
        <w:rPr>
          <w:color w:val="000000"/>
        </w:rPr>
      </w:pPr>
      <w:r w:rsidRPr="00F538EB">
        <w:rPr>
          <w:color w:val="000000"/>
        </w:rPr>
        <w:fldChar w:fldCharType="begin"/>
      </w:r>
      <w:r w:rsidRPr="00F538EB">
        <w:rPr>
          <w:color w:val="000000"/>
        </w:rPr>
        <w:instrText xml:space="preserve"> REF _Ref3118763 \r \h </w:instrText>
      </w:r>
      <w:r w:rsidR="00074AD5" w:rsidRPr="00F538EB">
        <w:rPr>
          <w:color w:val="000000"/>
        </w:rPr>
        <w:instrText xml:space="preserve"> \* MERGEFORMAT </w:instrText>
      </w:r>
      <w:r w:rsidRPr="00F538EB">
        <w:rPr>
          <w:color w:val="000000"/>
        </w:rPr>
      </w:r>
      <w:r w:rsidRPr="00F538EB">
        <w:rPr>
          <w:color w:val="000000"/>
        </w:rPr>
        <w:fldChar w:fldCharType="separate"/>
      </w:r>
      <w:r w:rsidR="009548D4" w:rsidRPr="00F538EB">
        <w:rPr>
          <w:color w:val="000000"/>
        </w:rPr>
        <w:t>5.0</w:t>
      </w:r>
      <w:r w:rsidRPr="00F538EB">
        <w:rPr>
          <w:color w:val="000000"/>
        </w:rPr>
        <w:fldChar w:fldCharType="end"/>
      </w:r>
      <w:r w:rsidRPr="00F538EB">
        <w:rPr>
          <w:color w:val="000000"/>
        </w:rPr>
        <w:t xml:space="preserve"> </w:t>
      </w:r>
      <w:r w:rsidRPr="00F538EB">
        <w:rPr>
          <w:color w:val="000000"/>
        </w:rPr>
        <w:fldChar w:fldCharType="begin"/>
      </w:r>
      <w:r w:rsidRPr="00F538EB">
        <w:rPr>
          <w:color w:val="000000"/>
        </w:rPr>
        <w:instrText xml:space="preserve"> REF _Ref3118773 \h </w:instrText>
      </w:r>
      <w:r w:rsidR="00074AD5" w:rsidRPr="00F538EB">
        <w:rPr>
          <w:color w:val="000000"/>
        </w:rPr>
        <w:instrText xml:space="preserve"> \* MERGEFORMAT </w:instrText>
      </w:r>
      <w:r w:rsidRPr="00F538EB">
        <w:rPr>
          <w:color w:val="000000"/>
        </w:rPr>
      </w:r>
      <w:r w:rsidRPr="00F538EB">
        <w:rPr>
          <w:color w:val="000000"/>
        </w:rPr>
        <w:fldChar w:fldCharType="separate"/>
      </w:r>
      <w:r w:rsidR="009548D4" w:rsidRPr="00F538EB">
        <w:rPr>
          <w:szCs w:val="32"/>
        </w:rPr>
        <w:t>Response Vendor Additional Plans</w:t>
      </w:r>
      <w:r w:rsidRPr="00F538EB">
        <w:rPr>
          <w:color w:val="000000"/>
        </w:rPr>
        <w:fldChar w:fldCharType="end"/>
      </w:r>
      <w:r w:rsidRPr="00F538EB">
        <w:rPr>
          <w:color w:val="000000"/>
        </w:rPr>
        <w:t xml:space="preserve"> of this document</w:t>
      </w:r>
      <w:r w:rsidR="00037315" w:rsidRPr="00F538EB">
        <w:rPr>
          <w:color w:val="000000"/>
        </w:rPr>
        <w:t>.</w:t>
      </w:r>
      <w:r w:rsidR="009E5419" w:rsidRPr="00F538EB">
        <w:rPr>
          <w:color w:val="000000"/>
        </w:rPr>
        <w:t xml:space="preserve"> </w:t>
      </w:r>
    </w:p>
    <w:p w14:paraId="016C52D1" w14:textId="12E4DF97" w:rsidR="00B20CD1" w:rsidRPr="00F538EB" w:rsidRDefault="00B20CD1" w:rsidP="0062204D">
      <w:pPr>
        <w:rPr>
          <w:lang w:eastAsia="ja-JP"/>
        </w:rPr>
      </w:pPr>
    </w:p>
    <w:p w14:paraId="04BCE074" w14:textId="1A6A6C35" w:rsidR="003E59FD" w:rsidRPr="00F538EB" w:rsidRDefault="00203B70" w:rsidP="00B20CD1">
      <w:pPr>
        <w:rPr>
          <w:lang w:eastAsia="ja-JP"/>
        </w:rPr>
      </w:pPr>
      <w:r w:rsidRPr="00F538EB">
        <w:rPr>
          <w:lang w:eastAsia="ja-JP"/>
        </w:rPr>
        <w:t>A</w:t>
      </w:r>
      <w:r w:rsidR="00B20CD1" w:rsidRPr="00F538EB">
        <w:rPr>
          <w:lang w:eastAsia="ja-JP"/>
        </w:rPr>
        <w:t xml:space="preserve">ttachment file </w:t>
      </w:r>
      <w:r w:rsidR="00F765E0" w:rsidRPr="00F538EB">
        <w:rPr>
          <w:lang w:eastAsia="ja-JP"/>
        </w:rPr>
        <w:t>IT-2019-01-BD CAFM 2-0 RFI Pricing_TEMPLATE.xlsx</w:t>
      </w:r>
      <w:r w:rsidR="00B20CD1" w:rsidRPr="00F538EB">
        <w:rPr>
          <w:lang w:eastAsia="ja-JP"/>
        </w:rPr>
        <w:t xml:space="preserve"> (Appendix II</w:t>
      </w:r>
      <w:r w:rsidR="00F765E0" w:rsidRPr="00F538EB">
        <w:rPr>
          <w:lang w:eastAsia="ja-JP"/>
        </w:rPr>
        <w:t>I</w:t>
      </w:r>
      <w:r w:rsidR="00B20CD1" w:rsidRPr="00F538EB">
        <w:rPr>
          <w:lang w:eastAsia="ja-JP"/>
        </w:rPr>
        <w:t>)</w:t>
      </w:r>
      <w:r w:rsidR="00A06FD3" w:rsidRPr="00F538EB">
        <w:rPr>
          <w:lang w:eastAsia="ja-JP"/>
        </w:rPr>
        <w:t xml:space="preserve">, contains worksheets </w:t>
      </w:r>
      <w:r w:rsidR="003E59FD" w:rsidRPr="00F538EB">
        <w:rPr>
          <w:lang w:eastAsia="ja-JP"/>
        </w:rPr>
        <w:t>where</w:t>
      </w:r>
      <w:r w:rsidR="00A06FD3" w:rsidRPr="00F538EB">
        <w:rPr>
          <w:lang w:eastAsia="ja-JP"/>
        </w:rPr>
        <w:t xml:space="preserve"> </w:t>
      </w:r>
      <w:r w:rsidR="006C7867" w:rsidRPr="00F538EB">
        <w:rPr>
          <w:lang w:eastAsia="ja-JP"/>
        </w:rPr>
        <w:t>r</w:t>
      </w:r>
      <w:r w:rsidR="00A06FD3" w:rsidRPr="00F538EB">
        <w:rPr>
          <w:lang w:eastAsia="ja-JP"/>
        </w:rPr>
        <w:t xml:space="preserve">esponse </w:t>
      </w:r>
      <w:r w:rsidR="006C7867" w:rsidRPr="00F538EB">
        <w:rPr>
          <w:lang w:eastAsia="ja-JP"/>
        </w:rPr>
        <w:t>v</w:t>
      </w:r>
      <w:r w:rsidR="00A06FD3" w:rsidRPr="00F538EB">
        <w:rPr>
          <w:lang w:eastAsia="ja-JP"/>
        </w:rPr>
        <w:t xml:space="preserve">endors </w:t>
      </w:r>
      <w:r w:rsidRPr="00F538EB">
        <w:rPr>
          <w:lang w:eastAsia="ja-JP"/>
        </w:rPr>
        <w:t>may</w:t>
      </w:r>
      <w:r w:rsidR="00A06FD3" w:rsidRPr="00F538EB">
        <w:rPr>
          <w:lang w:eastAsia="ja-JP"/>
        </w:rPr>
        <w:t xml:space="preserve"> provide the details regarding the Solutions Pricing </w:t>
      </w:r>
      <w:r w:rsidR="003E59FD" w:rsidRPr="00F538EB">
        <w:rPr>
          <w:lang w:eastAsia="ja-JP"/>
        </w:rPr>
        <w:t xml:space="preserve">under the </w:t>
      </w:r>
      <w:r w:rsidR="00A06FD3" w:rsidRPr="00F538EB">
        <w:rPr>
          <w:lang w:eastAsia="ja-JP"/>
        </w:rPr>
        <w:t>“Vendor Assumption / Notes / Comments” columns.</w:t>
      </w:r>
      <w:r w:rsidR="003E59FD" w:rsidRPr="00F538EB">
        <w:rPr>
          <w:lang w:eastAsia="ja-JP"/>
        </w:rPr>
        <w:t xml:space="preserve">  The Cost Workbook</w:t>
      </w:r>
      <w:r w:rsidR="00B20CD1" w:rsidRPr="00F538EB">
        <w:rPr>
          <w:lang w:eastAsia="ja-JP"/>
        </w:rPr>
        <w:t xml:space="preserve"> requires the </w:t>
      </w:r>
      <w:r w:rsidR="005421B4" w:rsidRPr="00F538EB">
        <w:rPr>
          <w:lang w:eastAsia="ja-JP"/>
        </w:rPr>
        <w:t>r</w:t>
      </w:r>
      <w:r w:rsidR="00B20CD1" w:rsidRPr="00F538EB">
        <w:rPr>
          <w:lang w:eastAsia="ja-JP"/>
        </w:rPr>
        <w:t xml:space="preserve">esponse </w:t>
      </w:r>
      <w:r w:rsidR="005421B4" w:rsidRPr="00F538EB">
        <w:rPr>
          <w:lang w:eastAsia="ja-JP"/>
        </w:rPr>
        <w:t>v</w:t>
      </w:r>
      <w:r w:rsidR="00B20CD1" w:rsidRPr="00F538EB">
        <w:rPr>
          <w:lang w:eastAsia="ja-JP"/>
        </w:rPr>
        <w:t xml:space="preserve">endor to select </w:t>
      </w:r>
      <w:r w:rsidR="007504D6" w:rsidRPr="00F538EB">
        <w:rPr>
          <w:lang w:eastAsia="ja-JP"/>
        </w:rPr>
        <w:t>the</w:t>
      </w:r>
      <w:r w:rsidR="00B20CD1" w:rsidRPr="00F538EB">
        <w:rPr>
          <w:lang w:eastAsia="ja-JP"/>
        </w:rPr>
        <w:t xml:space="preserve"> “</w:t>
      </w:r>
      <w:r w:rsidR="00304364" w:rsidRPr="00F538EB">
        <w:rPr>
          <w:lang w:eastAsia="ja-JP"/>
        </w:rPr>
        <w:t>Software License</w:t>
      </w:r>
      <w:r w:rsidR="00B20CD1" w:rsidRPr="00F538EB">
        <w:rPr>
          <w:lang w:eastAsia="ja-JP"/>
        </w:rPr>
        <w:t xml:space="preserve">” </w:t>
      </w:r>
      <w:r w:rsidR="00304364" w:rsidRPr="00F538EB">
        <w:rPr>
          <w:lang w:eastAsia="ja-JP"/>
        </w:rPr>
        <w:t xml:space="preserve">type </w:t>
      </w:r>
      <w:r w:rsidR="00B20CD1" w:rsidRPr="00F538EB">
        <w:rPr>
          <w:lang w:eastAsia="ja-JP"/>
        </w:rPr>
        <w:t xml:space="preserve">and provide </w:t>
      </w:r>
      <w:r w:rsidR="003E59FD" w:rsidRPr="00F538EB">
        <w:rPr>
          <w:lang w:eastAsia="ja-JP"/>
        </w:rPr>
        <w:t xml:space="preserve">details under </w:t>
      </w:r>
      <w:r w:rsidR="00304364" w:rsidRPr="00F538EB">
        <w:rPr>
          <w:lang w:eastAsia="ja-JP"/>
        </w:rPr>
        <w:t xml:space="preserve">“Vendor Assumption / Notes / Comments” </w:t>
      </w:r>
      <w:r w:rsidR="003E59FD" w:rsidRPr="00F538EB">
        <w:rPr>
          <w:lang w:eastAsia="ja-JP"/>
        </w:rPr>
        <w:t xml:space="preserve">column, </w:t>
      </w:r>
      <w:r w:rsidR="00304364" w:rsidRPr="00F538EB">
        <w:rPr>
          <w:lang w:eastAsia="ja-JP"/>
        </w:rPr>
        <w:t>if the license</w:t>
      </w:r>
      <w:r w:rsidR="007504D6" w:rsidRPr="00F538EB">
        <w:rPr>
          <w:lang w:eastAsia="ja-JP"/>
        </w:rPr>
        <w:t xml:space="preserve"> is</w:t>
      </w:r>
      <w:r w:rsidR="00304364" w:rsidRPr="00F538EB">
        <w:rPr>
          <w:lang w:eastAsia="ja-JP"/>
        </w:rPr>
        <w:t xml:space="preserve"> an “Enterprise” or “Other”</w:t>
      </w:r>
      <w:r w:rsidR="007504D6" w:rsidRPr="00F538EB">
        <w:rPr>
          <w:lang w:eastAsia="ja-JP"/>
        </w:rPr>
        <w:t xml:space="preserve"> type</w:t>
      </w:r>
      <w:r w:rsidR="00304364" w:rsidRPr="00F538EB">
        <w:rPr>
          <w:lang w:eastAsia="ja-JP"/>
        </w:rPr>
        <w:t xml:space="preserve"> listed from the selection</w:t>
      </w:r>
      <w:r w:rsidR="00B20CD1" w:rsidRPr="00F538EB">
        <w:rPr>
          <w:lang w:eastAsia="ja-JP"/>
        </w:rPr>
        <w:t xml:space="preserve">.  </w:t>
      </w:r>
    </w:p>
    <w:p w14:paraId="3471D05E" w14:textId="77777777" w:rsidR="003E59FD" w:rsidRPr="00F538EB" w:rsidRDefault="003E59FD" w:rsidP="00B20CD1">
      <w:pPr>
        <w:rPr>
          <w:lang w:eastAsia="ja-JP"/>
        </w:rPr>
      </w:pPr>
    </w:p>
    <w:p w14:paraId="6597024D" w14:textId="55B925F6" w:rsidR="00B20CD1" w:rsidRPr="00F538EB" w:rsidRDefault="00B20CD1" w:rsidP="00B20CD1">
      <w:pPr>
        <w:rPr>
          <w:lang w:eastAsia="ja-JP"/>
        </w:rPr>
      </w:pPr>
      <w:r w:rsidRPr="00F538EB">
        <w:rPr>
          <w:lang w:eastAsia="ja-JP"/>
        </w:rPr>
        <w:t xml:space="preserve">If the </w:t>
      </w:r>
      <w:r w:rsidR="00304364" w:rsidRPr="00F538EB">
        <w:rPr>
          <w:lang w:eastAsia="ja-JP"/>
        </w:rPr>
        <w:t>“Vendor Assumption / Notes / Comments”</w:t>
      </w:r>
      <w:r w:rsidRPr="00F538EB">
        <w:rPr>
          <w:lang w:eastAsia="ja-JP"/>
        </w:rPr>
        <w:t xml:space="preserve"> </w:t>
      </w:r>
      <w:r w:rsidR="003E59FD" w:rsidRPr="00F538EB">
        <w:rPr>
          <w:lang w:eastAsia="ja-JP"/>
        </w:rPr>
        <w:t>column</w:t>
      </w:r>
      <w:r w:rsidR="00F77CDA" w:rsidRPr="00F538EB">
        <w:rPr>
          <w:lang w:eastAsia="ja-JP"/>
        </w:rPr>
        <w:t xml:space="preserve"> cell</w:t>
      </w:r>
      <w:r w:rsidR="003E59FD" w:rsidRPr="00F538EB">
        <w:rPr>
          <w:lang w:eastAsia="ja-JP"/>
        </w:rPr>
        <w:t xml:space="preserve"> </w:t>
      </w:r>
      <w:r w:rsidR="00F77CDA" w:rsidRPr="00F538EB">
        <w:rPr>
          <w:lang w:eastAsia="ja-JP"/>
        </w:rPr>
        <w:t>requires more</w:t>
      </w:r>
      <w:r w:rsidR="003E59FD" w:rsidRPr="00F538EB">
        <w:rPr>
          <w:lang w:eastAsia="ja-JP"/>
        </w:rPr>
        <w:t xml:space="preserve"> space to complete the response</w:t>
      </w:r>
      <w:r w:rsidR="00F77CDA" w:rsidRPr="00F538EB">
        <w:rPr>
          <w:lang w:eastAsia="ja-JP"/>
        </w:rPr>
        <w:t xml:space="preserve"> with exhibits</w:t>
      </w:r>
      <w:r w:rsidRPr="00F538EB">
        <w:rPr>
          <w:lang w:eastAsia="ja-JP"/>
        </w:rPr>
        <w:t xml:space="preserve">, insert the contents in section </w:t>
      </w:r>
      <w:r w:rsidR="007504D6" w:rsidRPr="00F538EB">
        <w:rPr>
          <w:lang w:eastAsia="ja-JP"/>
        </w:rPr>
        <w:t>(</w:t>
      </w:r>
      <w:r w:rsidR="00A15C12" w:rsidRPr="00F538EB">
        <w:rPr>
          <w:lang w:eastAsia="ja-JP"/>
        </w:rPr>
        <w:fldChar w:fldCharType="begin"/>
      </w:r>
      <w:r w:rsidR="00A15C12" w:rsidRPr="00F538EB">
        <w:rPr>
          <w:lang w:eastAsia="ja-JP"/>
        </w:rPr>
        <w:instrText xml:space="preserve"> REF _Ref3120410 \r \h </w:instrText>
      </w:r>
      <w:r w:rsidR="00074AD5" w:rsidRPr="00F538EB">
        <w:rPr>
          <w:lang w:eastAsia="ja-JP"/>
        </w:rPr>
        <w:instrText xml:space="preserve"> \* MERGEFORMAT </w:instrText>
      </w:r>
      <w:r w:rsidR="00A15C12" w:rsidRPr="00F538EB">
        <w:rPr>
          <w:lang w:eastAsia="ja-JP"/>
        </w:rPr>
      </w:r>
      <w:r w:rsidR="00A15C12" w:rsidRPr="00F538EB">
        <w:rPr>
          <w:lang w:eastAsia="ja-JP"/>
        </w:rPr>
        <w:fldChar w:fldCharType="separate"/>
      </w:r>
      <w:r w:rsidR="009548D4" w:rsidRPr="00F538EB">
        <w:rPr>
          <w:lang w:eastAsia="ja-JP"/>
        </w:rPr>
        <w:t>4.1</w:t>
      </w:r>
      <w:r w:rsidR="00A15C12" w:rsidRPr="00F538EB">
        <w:rPr>
          <w:lang w:eastAsia="ja-JP"/>
        </w:rPr>
        <w:fldChar w:fldCharType="end"/>
      </w:r>
      <w:r w:rsidR="00A15C12" w:rsidRPr="00F538EB">
        <w:rPr>
          <w:lang w:eastAsia="ja-JP"/>
        </w:rPr>
        <w:t xml:space="preserve"> </w:t>
      </w:r>
      <w:r w:rsidR="00A15C12" w:rsidRPr="00F538EB">
        <w:rPr>
          <w:lang w:eastAsia="ja-JP"/>
        </w:rPr>
        <w:fldChar w:fldCharType="begin"/>
      </w:r>
      <w:r w:rsidR="00A15C12" w:rsidRPr="00F538EB">
        <w:rPr>
          <w:lang w:eastAsia="ja-JP"/>
        </w:rPr>
        <w:instrText xml:space="preserve"> REF _Ref3120410 \h </w:instrText>
      </w:r>
      <w:r w:rsidR="00074AD5" w:rsidRPr="00F538EB">
        <w:rPr>
          <w:lang w:eastAsia="ja-JP"/>
        </w:rPr>
        <w:instrText xml:space="preserve"> \* MERGEFORMAT </w:instrText>
      </w:r>
      <w:r w:rsidR="00A15C12" w:rsidRPr="00F538EB">
        <w:rPr>
          <w:lang w:eastAsia="ja-JP"/>
        </w:rPr>
      </w:r>
      <w:r w:rsidR="00A15C12" w:rsidRPr="00F538EB">
        <w:rPr>
          <w:lang w:eastAsia="ja-JP"/>
        </w:rPr>
        <w:fldChar w:fldCharType="separate"/>
      </w:r>
      <w:r w:rsidR="009548D4" w:rsidRPr="00F538EB">
        <w:t>Vendor Solution Price / Cost Workbook</w:t>
      </w:r>
      <w:r w:rsidR="00A15C12" w:rsidRPr="00F538EB">
        <w:rPr>
          <w:lang w:eastAsia="ja-JP"/>
        </w:rPr>
        <w:fldChar w:fldCharType="end"/>
      </w:r>
      <w:r w:rsidR="007504D6" w:rsidRPr="00F538EB">
        <w:rPr>
          <w:lang w:eastAsia="ja-JP"/>
        </w:rPr>
        <w:t xml:space="preserve">) </w:t>
      </w:r>
      <w:r w:rsidRPr="00F538EB">
        <w:rPr>
          <w:lang w:eastAsia="ja-JP"/>
        </w:rPr>
        <w:t xml:space="preserve">with a reference to the </w:t>
      </w:r>
      <w:r w:rsidR="00304364" w:rsidRPr="00F538EB">
        <w:rPr>
          <w:lang w:eastAsia="ja-JP"/>
        </w:rPr>
        <w:t>Line Item ID</w:t>
      </w:r>
      <w:r w:rsidRPr="00F538EB">
        <w:rPr>
          <w:lang w:eastAsia="ja-JP"/>
        </w:rPr>
        <w:t>(s) and in the “</w:t>
      </w:r>
      <w:r w:rsidR="00304364" w:rsidRPr="00F538EB">
        <w:rPr>
          <w:lang w:eastAsia="ja-JP"/>
        </w:rPr>
        <w:t>Vendor Assumption / Notes / Comments</w:t>
      </w:r>
      <w:r w:rsidRPr="00F538EB">
        <w:rPr>
          <w:lang w:eastAsia="ja-JP"/>
        </w:rPr>
        <w:t>” worksheet</w:t>
      </w:r>
      <w:r w:rsidR="00F77CDA" w:rsidRPr="00F538EB">
        <w:rPr>
          <w:lang w:eastAsia="ja-JP"/>
        </w:rPr>
        <w:t xml:space="preserve"> cell</w:t>
      </w:r>
      <w:r w:rsidRPr="00F538EB">
        <w:rPr>
          <w:lang w:eastAsia="ja-JP"/>
        </w:rPr>
        <w:t xml:space="preserve"> include a comment to see a detailed response\exhibit back to this section.   </w:t>
      </w:r>
    </w:p>
    <w:p w14:paraId="6E5729C6" w14:textId="77777777" w:rsidR="007504D6" w:rsidRPr="00F538EB" w:rsidRDefault="007504D6" w:rsidP="00B20CD1">
      <w:pPr>
        <w:rPr>
          <w:lang w:eastAsia="ja-JP"/>
        </w:rPr>
      </w:pPr>
    </w:p>
    <w:p w14:paraId="5D575293" w14:textId="3AF22D27" w:rsidR="00C90197" w:rsidRPr="00F538EB" w:rsidRDefault="00312E3D" w:rsidP="00C90197">
      <w:pPr>
        <w:rPr>
          <w:lang w:eastAsia="ja-JP"/>
        </w:rPr>
      </w:pPr>
      <w:r w:rsidRPr="00F538EB">
        <w:rPr>
          <w:lang w:eastAsia="ja-JP"/>
        </w:rPr>
        <w:t xml:space="preserve">The Cost Workbook (IT-2019-01-BD CAFM 2-0 RFI Pricing_TEMPLATE.xlsx) allows </w:t>
      </w:r>
      <w:r w:rsidR="00657FBE" w:rsidRPr="00F538EB">
        <w:rPr>
          <w:lang w:eastAsia="ja-JP"/>
        </w:rPr>
        <w:t>response v</w:t>
      </w:r>
      <w:r w:rsidR="00C90197" w:rsidRPr="00F538EB">
        <w:rPr>
          <w:lang w:eastAsia="ja-JP"/>
        </w:rPr>
        <w:t>endors to include t</w:t>
      </w:r>
      <w:r w:rsidRPr="00F538EB">
        <w:rPr>
          <w:lang w:eastAsia="ja-JP"/>
        </w:rPr>
        <w:t xml:space="preserve">wo </w:t>
      </w:r>
      <w:r w:rsidR="00C90197" w:rsidRPr="00F538EB">
        <w:rPr>
          <w:lang w:eastAsia="ja-JP"/>
        </w:rPr>
        <w:t xml:space="preserve">solution software license </w:t>
      </w:r>
      <w:r w:rsidRPr="00F538EB">
        <w:rPr>
          <w:lang w:eastAsia="ja-JP"/>
        </w:rPr>
        <w:t>options</w:t>
      </w:r>
      <w:r w:rsidR="00C90197" w:rsidRPr="00F538EB">
        <w:rPr>
          <w:lang w:eastAsia="ja-JP"/>
        </w:rPr>
        <w:t xml:space="preserve">: </w:t>
      </w:r>
    </w:p>
    <w:p w14:paraId="00ED6332" w14:textId="77777777" w:rsidR="00203B70" w:rsidRPr="00F538EB" w:rsidRDefault="00203B70" w:rsidP="00C90197">
      <w:pPr>
        <w:rPr>
          <w:lang w:eastAsia="ja-JP"/>
        </w:rPr>
      </w:pPr>
    </w:p>
    <w:p w14:paraId="18247C79" w14:textId="77777777" w:rsidR="00C90197" w:rsidRPr="00F538EB" w:rsidRDefault="00C90197" w:rsidP="00C90197">
      <w:pPr>
        <w:pStyle w:val="ListParagraph"/>
        <w:numPr>
          <w:ilvl w:val="0"/>
          <w:numId w:val="41"/>
        </w:numPr>
        <w:rPr>
          <w:lang w:eastAsia="ja-JP"/>
        </w:rPr>
      </w:pPr>
      <w:r w:rsidRPr="00F538EB">
        <w:rPr>
          <w:lang w:eastAsia="ja-JP"/>
        </w:rPr>
        <w:lastRenderedPageBreak/>
        <w:t>III-3 Software – Subscription</w:t>
      </w:r>
    </w:p>
    <w:p w14:paraId="074793FB" w14:textId="25AD1A18" w:rsidR="00F538EB" w:rsidRPr="00F538EB" w:rsidRDefault="00C90197" w:rsidP="00B20CD1">
      <w:pPr>
        <w:pStyle w:val="ListParagraph"/>
        <w:numPr>
          <w:ilvl w:val="0"/>
          <w:numId w:val="41"/>
        </w:numPr>
        <w:rPr>
          <w:lang w:eastAsia="ja-JP"/>
        </w:rPr>
      </w:pPr>
      <w:r w:rsidRPr="00F538EB">
        <w:rPr>
          <w:lang w:eastAsia="ja-JP"/>
        </w:rPr>
        <w:t>III-4 Software – Perpetual</w:t>
      </w:r>
    </w:p>
    <w:p w14:paraId="4D12FF6A" w14:textId="586AA948" w:rsidR="003E59FD" w:rsidRPr="00F538EB" w:rsidRDefault="003E59FD" w:rsidP="00F538EB">
      <w:pPr>
        <w:pStyle w:val="ListParagraph"/>
        <w:rPr>
          <w:lang w:eastAsia="ja-JP"/>
        </w:rPr>
      </w:pPr>
    </w:p>
    <w:p w14:paraId="4BCB38CC" w14:textId="7891ED8D" w:rsidR="00EF0618" w:rsidRPr="00F538EB" w:rsidRDefault="003E59FD" w:rsidP="00B20CD1">
      <w:pPr>
        <w:rPr>
          <w:lang w:eastAsia="ja-JP"/>
        </w:rPr>
      </w:pPr>
      <w:r w:rsidRPr="00F538EB">
        <w:rPr>
          <w:b/>
          <w:color w:val="FF0000"/>
          <w:lang w:eastAsia="ja-JP"/>
        </w:rPr>
        <w:t>*Note:</w:t>
      </w:r>
      <w:r w:rsidRPr="00F538EB">
        <w:rPr>
          <w:lang w:eastAsia="ja-JP"/>
        </w:rPr>
        <w:t xml:space="preserve">  Please read ““</w:t>
      </w:r>
      <w:r w:rsidRPr="00F538EB">
        <w:rPr>
          <w:b/>
          <w:bCs/>
          <w:sz w:val="22"/>
          <w:szCs w:val="22"/>
          <w:u w:val="single"/>
        </w:rPr>
        <w:t>J</w:t>
      </w:r>
      <w:r w:rsidR="00657FBE" w:rsidRPr="00F538EB">
        <w:rPr>
          <w:b/>
          <w:bCs/>
          <w:sz w:val="22"/>
          <w:szCs w:val="22"/>
          <w:u w:val="single"/>
        </w:rPr>
        <w:t>udicial Council</w:t>
      </w:r>
      <w:r w:rsidRPr="00F538EB">
        <w:rPr>
          <w:b/>
          <w:bCs/>
          <w:sz w:val="22"/>
          <w:szCs w:val="22"/>
          <w:u w:val="single"/>
        </w:rPr>
        <w:t xml:space="preserve"> Assumptions/Notes:</w:t>
      </w:r>
      <w:r w:rsidRPr="00F538EB">
        <w:rPr>
          <w:lang w:eastAsia="ja-JP"/>
        </w:rPr>
        <w:t xml:space="preserve">” </w:t>
      </w:r>
      <w:r w:rsidR="00AB6D73" w:rsidRPr="00F538EB">
        <w:rPr>
          <w:lang w:eastAsia="ja-JP"/>
        </w:rPr>
        <w:t xml:space="preserve">carefully </w:t>
      </w:r>
      <w:r w:rsidRPr="00F538EB">
        <w:rPr>
          <w:lang w:eastAsia="ja-JP"/>
        </w:rPr>
        <w:t>in each worksheet</w:t>
      </w:r>
      <w:r w:rsidR="00AB6D73" w:rsidRPr="00F538EB">
        <w:rPr>
          <w:lang w:eastAsia="ja-JP"/>
        </w:rPr>
        <w:t>.</w:t>
      </w:r>
    </w:p>
    <w:p w14:paraId="3D7581D2" w14:textId="77777777" w:rsidR="00EF0618" w:rsidRPr="00F538EB" w:rsidRDefault="00EF0618" w:rsidP="00B20CD1">
      <w:pPr>
        <w:rPr>
          <w:lang w:eastAsia="ja-JP"/>
        </w:rPr>
      </w:pPr>
    </w:p>
    <w:p w14:paraId="60023C3D" w14:textId="11531FFA" w:rsidR="00EF0618" w:rsidRPr="00A51DA7" w:rsidRDefault="00B67AD5" w:rsidP="00EF0618">
      <w:pPr>
        <w:rPr>
          <w:lang w:eastAsia="ja-JP"/>
        </w:rPr>
      </w:pPr>
      <w:r w:rsidRPr="00B67AD5">
        <w:rPr>
          <w:lang w:eastAsia="ja-JP"/>
        </w:rPr>
        <w:t>[INSERT ADDITIONAL RESPONSE(S) TO APPENDIX II</w:t>
      </w:r>
      <w:r>
        <w:rPr>
          <w:lang w:eastAsia="ja-JP"/>
        </w:rPr>
        <w:t>I</w:t>
      </w:r>
      <w:r w:rsidRPr="00B67AD5">
        <w:rPr>
          <w:lang w:eastAsia="ja-JP"/>
        </w:rPr>
        <w:t xml:space="preserve"> HERE]</w:t>
      </w:r>
    </w:p>
    <w:p w14:paraId="441F2D6B" w14:textId="7B1E3AA8" w:rsidR="00B20CD1" w:rsidRPr="00A51DA7" w:rsidRDefault="00B20CD1" w:rsidP="0062204D">
      <w:pPr>
        <w:rPr>
          <w:lang w:eastAsia="ja-JP"/>
        </w:rPr>
      </w:pPr>
    </w:p>
    <w:p w14:paraId="6CD31BB4" w14:textId="348E0122" w:rsidR="00BE277C" w:rsidRPr="00F538EB" w:rsidRDefault="00A13B3D" w:rsidP="00F538EB">
      <w:pPr>
        <w:pStyle w:val="Num-Heading2"/>
        <w:numPr>
          <w:ilvl w:val="1"/>
          <w:numId w:val="49"/>
        </w:numPr>
        <w:tabs>
          <w:tab w:val="clear" w:pos="1530"/>
        </w:tabs>
        <w:ind w:left="720"/>
        <w:rPr>
          <w:rFonts w:cs="Arial"/>
          <w:sz w:val="24"/>
        </w:rPr>
      </w:pPr>
      <w:bookmarkStart w:id="49" w:name="_Ref3120410"/>
      <w:r w:rsidRPr="00F538EB">
        <w:rPr>
          <w:rFonts w:cs="Arial"/>
          <w:sz w:val="24"/>
        </w:rPr>
        <w:t xml:space="preserve">Vendor </w:t>
      </w:r>
      <w:r w:rsidR="00A604BD">
        <w:rPr>
          <w:rFonts w:cs="Arial"/>
          <w:sz w:val="24"/>
        </w:rPr>
        <w:t xml:space="preserve">Estimated </w:t>
      </w:r>
      <w:r w:rsidR="007F722B" w:rsidRPr="00F538EB">
        <w:rPr>
          <w:rFonts w:cs="Arial"/>
          <w:sz w:val="24"/>
        </w:rPr>
        <w:t xml:space="preserve">Solution Price </w:t>
      </w:r>
      <w:r w:rsidR="00A15C12" w:rsidRPr="00F538EB">
        <w:rPr>
          <w:rFonts w:cs="Arial"/>
          <w:sz w:val="24"/>
        </w:rPr>
        <w:t xml:space="preserve">/ Cost </w:t>
      </w:r>
      <w:r w:rsidR="00BE4DFF" w:rsidRPr="00F538EB">
        <w:rPr>
          <w:rFonts w:cs="Arial"/>
          <w:sz w:val="24"/>
        </w:rPr>
        <w:t>Workbook</w:t>
      </w:r>
      <w:bookmarkEnd w:id="49"/>
      <w:r w:rsidR="007D7B0C" w:rsidRPr="00F538EB">
        <w:rPr>
          <w:rFonts w:cs="Arial"/>
          <w:sz w:val="24"/>
        </w:rPr>
        <w:t xml:space="preserve"> (Appendix III)</w:t>
      </w:r>
    </w:p>
    <w:p w14:paraId="2B753E7B" w14:textId="5208738E" w:rsidR="00C5461D" w:rsidRPr="00A51DA7" w:rsidRDefault="00C5461D" w:rsidP="00056836">
      <w:pPr>
        <w:rPr>
          <w:i/>
          <w:color w:val="000000"/>
        </w:rPr>
      </w:pPr>
      <w:r w:rsidRPr="00A51DA7">
        <w:rPr>
          <w:i/>
          <w:lang w:eastAsia="ja-JP"/>
        </w:rPr>
        <w:t>The J</w:t>
      </w:r>
      <w:r w:rsidR="008F24CE" w:rsidRPr="00A51DA7">
        <w:rPr>
          <w:i/>
          <w:lang w:eastAsia="ja-JP"/>
        </w:rPr>
        <w:t>udicial Council</w:t>
      </w:r>
      <w:r w:rsidRPr="00A51DA7">
        <w:rPr>
          <w:i/>
          <w:lang w:eastAsia="ja-JP"/>
        </w:rPr>
        <w:t xml:space="preserve"> request</w:t>
      </w:r>
      <w:r w:rsidR="008F24CE" w:rsidRPr="00A51DA7">
        <w:rPr>
          <w:i/>
          <w:lang w:eastAsia="ja-JP"/>
        </w:rPr>
        <w:t>s that</w:t>
      </w:r>
      <w:r w:rsidRPr="00A51DA7">
        <w:rPr>
          <w:i/>
          <w:color w:val="000000"/>
        </w:rPr>
        <w:t xml:space="preserve"> </w:t>
      </w:r>
      <w:r w:rsidR="008F24CE" w:rsidRPr="00A51DA7">
        <w:rPr>
          <w:i/>
          <w:color w:val="000000"/>
        </w:rPr>
        <w:t>r</w:t>
      </w:r>
      <w:r w:rsidRPr="00A51DA7">
        <w:rPr>
          <w:i/>
          <w:color w:val="000000"/>
        </w:rPr>
        <w:t xml:space="preserve">esponse </w:t>
      </w:r>
      <w:r w:rsidR="008F24CE" w:rsidRPr="00A51DA7">
        <w:rPr>
          <w:i/>
          <w:color w:val="000000"/>
        </w:rPr>
        <w:t>v</w:t>
      </w:r>
      <w:r w:rsidRPr="00A51DA7">
        <w:rPr>
          <w:i/>
          <w:color w:val="000000"/>
        </w:rPr>
        <w:t xml:space="preserve">endors to provide </w:t>
      </w:r>
      <w:r w:rsidR="00A604BD">
        <w:rPr>
          <w:i/>
          <w:color w:val="000000"/>
        </w:rPr>
        <w:t xml:space="preserve">Estimated </w:t>
      </w:r>
      <w:r w:rsidRPr="00A51DA7">
        <w:rPr>
          <w:i/>
          <w:color w:val="000000"/>
        </w:rPr>
        <w:t xml:space="preserve">Pricing Data by completing the Appendix III Cost Workbook the file attachment </w:t>
      </w:r>
      <w:r w:rsidRPr="00A51DA7">
        <w:rPr>
          <w:i/>
          <w:lang w:eastAsia="ja-JP"/>
        </w:rPr>
        <w:t>IT-2019-01-BD CAFM 2-0 RFI Pricing_TEMPLATE.xlsx</w:t>
      </w:r>
    </w:p>
    <w:p w14:paraId="216FC238" w14:textId="77777777" w:rsidR="00960D9B" w:rsidRPr="00A51DA7" w:rsidRDefault="00960D9B" w:rsidP="00960D9B">
      <w:pPr>
        <w:rPr>
          <w:i/>
          <w:lang w:eastAsia="ja-JP"/>
        </w:rPr>
      </w:pPr>
    </w:p>
    <w:p w14:paraId="79DAB7CE" w14:textId="6CCCA841" w:rsidR="001A36B9" w:rsidRPr="00A51DA7" w:rsidRDefault="00C5461D" w:rsidP="00960D9B">
      <w:pPr>
        <w:rPr>
          <w:i/>
        </w:rPr>
      </w:pPr>
      <w:r w:rsidRPr="00A51DA7">
        <w:rPr>
          <w:i/>
          <w:color w:val="000000"/>
        </w:rPr>
        <w:t>The Cost Workbook contain</w:t>
      </w:r>
      <w:r w:rsidR="000C069D" w:rsidRPr="00A51DA7">
        <w:rPr>
          <w:i/>
          <w:color w:val="000000"/>
        </w:rPr>
        <w:t>s the following</w:t>
      </w:r>
      <w:r w:rsidRPr="00A51DA7">
        <w:rPr>
          <w:i/>
          <w:color w:val="000000"/>
        </w:rPr>
        <w:t xml:space="preserve"> Worksheets</w:t>
      </w:r>
      <w:r w:rsidR="000C069D" w:rsidRPr="00A51DA7">
        <w:rPr>
          <w:i/>
          <w:color w:val="000000"/>
        </w:rPr>
        <w:t xml:space="preserve"> for Vendors to provide their Response:</w:t>
      </w:r>
      <w:r w:rsidRPr="00A51DA7">
        <w:rPr>
          <w:i/>
          <w:color w:val="000000"/>
        </w:rPr>
        <w:t xml:space="preserve"> 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775"/>
        <w:gridCol w:w="5670"/>
      </w:tblGrid>
      <w:tr w:rsidR="00C5461D" w:rsidRPr="00A51DA7" w14:paraId="2FC2CB51" w14:textId="77777777" w:rsidTr="00AD274B">
        <w:trPr>
          <w:trHeight w:val="36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9CFBC9" w14:textId="70F71692" w:rsidR="00C5461D" w:rsidRPr="00A51DA7" w:rsidRDefault="00C5461D" w:rsidP="00F765E0">
            <w:pPr>
              <w:ind w:firstLineChars="100" w:firstLine="201"/>
              <w:rPr>
                <w:b/>
                <w:sz w:val="20"/>
                <w:szCs w:val="20"/>
              </w:rPr>
            </w:pPr>
            <w:r w:rsidRPr="00A51DA7">
              <w:rPr>
                <w:b/>
                <w:sz w:val="20"/>
                <w:szCs w:val="20"/>
              </w:rPr>
              <w:t>Worksheet Title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40A7A" w14:textId="51FC67DF" w:rsidR="00C5461D" w:rsidRPr="00A51DA7" w:rsidRDefault="00C5461D" w:rsidP="00037315">
            <w:pPr>
              <w:ind w:left="165"/>
              <w:rPr>
                <w:b/>
                <w:bCs/>
                <w:sz w:val="20"/>
                <w:szCs w:val="20"/>
              </w:rPr>
            </w:pPr>
            <w:r w:rsidRPr="00A51DA7">
              <w:rPr>
                <w:b/>
                <w:bCs/>
                <w:sz w:val="20"/>
                <w:szCs w:val="20"/>
              </w:rPr>
              <w:t>Description</w:t>
            </w:r>
          </w:p>
        </w:tc>
      </w:tr>
      <w:tr w:rsidR="00F765E0" w:rsidRPr="00A51DA7" w14:paraId="55812750" w14:textId="77777777" w:rsidTr="000C069D">
        <w:trPr>
          <w:trHeight w:val="1295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978E" w14:textId="74F2C881" w:rsidR="00F765E0" w:rsidRPr="00A51DA7" w:rsidRDefault="00F765E0" w:rsidP="00F765E0">
            <w:pPr>
              <w:ind w:firstLineChars="100" w:firstLine="200"/>
              <w:rPr>
                <w:sz w:val="20"/>
                <w:szCs w:val="20"/>
              </w:rPr>
            </w:pPr>
            <w:r w:rsidRPr="00A51DA7">
              <w:rPr>
                <w:sz w:val="20"/>
                <w:szCs w:val="20"/>
              </w:rPr>
              <w:t>Vendor Info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F0D1" w14:textId="0EB90EB9" w:rsidR="00F765E0" w:rsidRPr="00A51DA7" w:rsidRDefault="00F765E0" w:rsidP="00037315">
            <w:pPr>
              <w:ind w:left="165"/>
              <w:rPr>
                <w:sz w:val="20"/>
                <w:szCs w:val="20"/>
              </w:rPr>
            </w:pPr>
            <w:r w:rsidRPr="00A51DA7">
              <w:rPr>
                <w:b/>
                <w:bCs/>
                <w:color w:val="FF0000"/>
                <w:sz w:val="20"/>
                <w:szCs w:val="20"/>
              </w:rPr>
              <w:t>Worksheet for Vendor</w:t>
            </w:r>
            <w:r w:rsidRPr="00A51DA7">
              <w:rPr>
                <w:sz w:val="20"/>
                <w:szCs w:val="20"/>
              </w:rPr>
              <w:t xml:space="preserve"> to provide Company information. Instructions for RFI Response Vendor on how to fill out this template.</w:t>
            </w:r>
            <w:r w:rsidR="00AD274B" w:rsidRPr="00A51DA7">
              <w:rPr>
                <w:sz w:val="20"/>
                <w:szCs w:val="20"/>
              </w:rPr>
              <w:t xml:space="preserve">  </w:t>
            </w:r>
            <w:r w:rsidR="000C069D" w:rsidRPr="00A51DA7">
              <w:rPr>
                <w:sz w:val="20"/>
                <w:szCs w:val="20"/>
              </w:rPr>
              <w:t>(</w:t>
            </w:r>
            <w:r w:rsidR="00AD274B" w:rsidRPr="00A51DA7">
              <w:rPr>
                <w:i/>
                <w:sz w:val="20"/>
                <w:szCs w:val="20"/>
              </w:rPr>
              <w:t xml:space="preserve">Although </w:t>
            </w:r>
            <w:r w:rsidR="000C069D" w:rsidRPr="00A51DA7">
              <w:rPr>
                <w:i/>
                <w:sz w:val="20"/>
                <w:szCs w:val="20"/>
              </w:rPr>
              <w:t>some of the information</w:t>
            </w:r>
            <w:r w:rsidR="0089667F" w:rsidRPr="00A51DA7">
              <w:rPr>
                <w:i/>
                <w:sz w:val="20"/>
                <w:szCs w:val="20"/>
              </w:rPr>
              <w:t xml:space="preserve"> may be a duplicate</w:t>
            </w:r>
            <w:r w:rsidR="000C069D" w:rsidRPr="00A51DA7">
              <w:rPr>
                <w:i/>
                <w:sz w:val="20"/>
                <w:szCs w:val="20"/>
              </w:rPr>
              <w:t xml:space="preserve"> of section</w:t>
            </w:r>
            <w:r w:rsidR="00AD274B" w:rsidRPr="00A51DA7">
              <w:rPr>
                <w:i/>
                <w:sz w:val="20"/>
                <w:szCs w:val="20"/>
              </w:rPr>
              <w:t xml:space="preserve"> </w:t>
            </w:r>
            <w:r w:rsidR="000C069D" w:rsidRPr="00A51DA7">
              <w:rPr>
                <w:i/>
                <w:sz w:val="20"/>
                <w:szCs w:val="20"/>
              </w:rPr>
              <w:fldChar w:fldCharType="begin"/>
            </w:r>
            <w:r w:rsidR="000C069D" w:rsidRPr="00A51DA7">
              <w:rPr>
                <w:i/>
                <w:sz w:val="20"/>
                <w:szCs w:val="20"/>
              </w:rPr>
              <w:instrText xml:space="preserve"> REF _Ref3121689 \r \h  \* MERGEFORMAT </w:instrText>
            </w:r>
            <w:r w:rsidR="000C069D" w:rsidRPr="00A51DA7">
              <w:rPr>
                <w:i/>
                <w:sz w:val="20"/>
                <w:szCs w:val="20"/>
              </w:rPr>
            </w:r>
            <w:r w:rsidR="000C069D" w:rsidRPr="00A51DA7">
              <w:rPr>
                <w:i/>
                <w:sz w:val="20"/>
                <w:szCs w:val="20"/>
              </w:rPr>
              <w:fldChar w:fldCharType="separate"/>
            </w:r>
            <w:r w:rsidR="009548D4" w:rsidRPr="00A51DA7">
              <w:rPr>
                <w:i/>
                <w:sz w:val="20"/>
                <w:szCs w:val="20"/>
              </w:rPr>
              <w:t>1.2</w:t>
            </w:r>
            <w:r w:rsidR="000C069D" w:rsidRPr="00A51DA7">
              <w:rPr>
                <w:i/>
                <w:sz w:val="20"/>
                <w:szCs w:val="20"/>
              </w:rPr>
              <w:fldChar w:fldCharType="end"/>
            </w:r>
            <w:r w:rsidR="000C069D" w:rsidRPr="00A51DA7">
              <w:rPr>
                <w:i/>
                <w:sz w:val="20"/>
                <w:szCs w:val="20"/>
              </w:rPr>
              <w:t xml:space="preserve"> </w:t>
            </w:r>
            <w:r w:rsidR="000C069D" w:rsidRPr="00A51DA7">
              <w:rPr>
                <w:i/>
                <w:sz w:val="20"/>
                <w:szCs w:val="20"/>
              </w:rPr>
              <w:fldChar w:fldCharType="begin"/>
            </w:r>
            <w:r w:rsidR="000C069D" w:rsidRPr="00A51DA7">
              <w:rPr>
                <w:i/>
                <w:sz w:val="20"/>
                <w:szCs w:val="20"/>
              </w:rPr>
              <w:instrText xml:space="preserve"> REF _Ref3121695 \h  \* MERGEFORMAT </w:instrText>
            </w:r>
            <w:r w:rsidR="000C069D" w:rsidRPr="00A51DA7">
              <w:rPr>
                <w:i/>
                <w:sz w:val="20"/>
                <w:szCs w:val="20"/>
              </w:rPr>
            </w:r>
            <w:r w:rsidR="000C069D" w:rsidRPr="00A51DA7">
              <w:rPr>
                <w:i/>
                <w:sz w:val="20"/>
                <w:szCs w:val="20"/>
              </w:rPr>
              <w:fldChar w:fldCharType="separate"/>
            </w:r>
            <w:r w:rsidR="009548D4" w:rsidRPr="00A51DA7">
              <w:rPr>
                <w:i/>
                <w:sz w:val="20"/>
                <w:szCs w:val="20"/>
              </w:rPr>
              <w:t>Company Overview</w:t>
            </w:r>
            <w:r w:rsidR="000C069D" w:rsidRPr="00A51DA7">
              <w:rPr>
                <w:i/>
                <w:sz w:val="20"/>
                <w:szCs w:val="20"/>
              </w:rPr>
              <w:fldChar w:fldCharType="end"/>
            </w:r>
            <w:r w:rsidR="000C069D" w:rsidRPr="00A51DA7">
              <w:rPr>
                <w:i/>
                <w:sz w:val="20"/>
                <w:szCs w:val="20"/>
              </w:rPr>
              <w:t xml:space="preserve"> of this document, this will insure the source of the response data</w:t>
            </w:r>
            <w:r w:rsidR="000C069D" w:rsidRPr="00A51DA7">
              <w:rPr>
                <w:sz w:val="20"/>
                <w:szCs w:val="20"/>
              </w:rPr>
              <w:t>.)</w:t>
            </w:r>
          </w:p>
        </w:tc>
      </w:tr>
      <w:tr w:rsidR="00F765E0" w:rsidRPr="00A51DA7" w14:paraId="5F45D87D" w14:textId="77777777" w:rsidTr="00037315">
        <w:trPr>
          <w:trHeight w:val="798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1A67" w14:textId="08E75B9E" w:rsidR="00F765E0" w:rsidRPr="00A51DA7" w:rsidRDefault="00F765E0" w:rsidP="00F765E0">
            <w:pPr>
              <w:ind w:firstLineChars="100" w:firstLine="200"/>
              <w:rPr>
                <w:sz w:val="20"/>
                <w:szCs w:val="20"/>
              </w:rPr>
            </w:pPr>
            <w:r w:rsidRPr="00A51DA7">
              <w:rPr>
                <w:sz w:val="20"/>
                <w:szCs w:val="20"/>
              </w:rPr>
              <w:t>III-1 Total Cost Summary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24D" w14:textId="1C704BBB" w:rsidR="00F765E0" w:rsidRPr="00A51DA7" w:rsidRDefault="00F765E0" w:rsidP="00037315">
            <w:pPr>
              <w:ind w:left="165"/>
              <w:rPr>
                <w:sz w:val="20"/>
                <w:szCs w:val="20"/>
              </w:rPr>
            </w:pPr>
            <w:r w:rsidRPr="00A51DA7">
              <w:rPr>
                <w:sz w:val="20"/>
                <w:szCs w:val="20"/>
              </w:rPr>
              <w:t>Summary of Vendors the total price information. (contains formulas, not intended for Vendor to alter)</w:t>
            </w:r>
          </w:p>
        </w:tc>
      </w:tr>
      <w:tr w:rsidR="00F765E0" w:rsidRPr="00A51DA7" w14:paraId="701AD243" w14:textId="77777777" w:rsidTr="00037315">
        <w:trPr>
          <w:trHeight w:val="798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2F6B" w14:textId="1088BE62" w:rsidR="00F765E0" w:rsidRPr="00A51DA7" w:rsidRDefault="00F765E0" w:rsidP="00F765E0">
            <w:pPr>
              <w:ind w:firstLineChars="100" w:firstLine="200"/>
              <w:rPr>
                <w:sz w:val="20"/>
                <w:szCs w:val="20"/>
              </w:rPr>
            </w:pPr>
            <w:r w:rsidRPr="00A51DA7">
              <w:rPr>
                <w:sz w:val="20"/>
                <w:szCs w:val="20"/>
              </w:rPr>
              <w:t>III-2 Implementation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6F3" w14:textId="77777777" w:rsidR="00F765E0" w:rsidRPr="00A51DA7" w:rsidRDefault="00F765E0" w:rsidP="00037315">
            <w:pPr>
              <w:ind w:left="165"/>
              <w:rPr>
                <w:sz w:val="20"/>
                <w:szCs w:val="20"/>
              </w:rPr>
            </w:pPr>
            <w:r w:rsidRPr="00A51DA7">
              <w:rPr>
                <w:b/>
                <w:bCs/>
                <w:color w:val="FF0000"/>
                <w:sz w:val="20"/>
                <w:szCs w:val="20"/>
              </w:rPr>
              <w:t>Worksheet for Vendor</w:t>
            </w:r>
            <w:r w:rsidRPr="00A51DA7">
              <w:rPr>
                <w:sz w:val="20"/>
                <w:szCs w:val="20"/>
              </w:rPr>
              <w:t xml:space="preserve"> to provide Implementation Project Costs Break Down, based on CAFM 2.0 Requirement.xlsx.</w:t>
            </w:r>
          </w:p>
        </w:tc>
      </w:tr>
      <w:tr w:rsidR="00F765E0" w:rsidRPr="00A51DA7" w14:paraId="182D6698" w14:textId="77777777" w:rsidTr="00037315">
        <w:trPr>
          <w:trHeight w:val="798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5A50" w14:textId="383DC015" w:rsidR="00F765E0" w:rsidRPr="00A51DA7" w:rsidRDefault="00F765E0" w:rsidP="00F765E0">
            <w:pPr>
              <w:ind w:firstLineChars="100" w:firstLine="200"/>
              <w:rPr>
                <w:sz w:val="20"/>
                <w:szCs w:val="20"/>
              </w:rPr>
            </w:pPr>
            <w:r w:rsidRPr="00A51DA7">
              <w:rPr>
                <w:sz w:val="20"/>
                <w:szCs w:val="20"/>
              </w:rPr>
              <w:t>III-3 Software - Subscription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8035" w14:textId="77777777" w:rsidR="00F765E0" w:rsidRPr="00A51DA7" w:rsidRDefault="00F765E0" w:rsidP="00037315">
            <w:pPr>
              <w:ind w:left="165"/>
              <w:rPr>
                <w:sz w:val="20"/>
                <w:szCs w:val="20"/>
              </w:rPr>
            </w:pPr>
            <w:r w:rsidRPr="00A51DA7">
              <w:rPr>
                <w:b/>
                <w:bCs/>
                <w:color w:val="FF0000"/>
                <w:sz w:val="20"/>
                <w:szCs w:val="20"/>
              </w:rPr>
              <w:t>Worksheet for Vendor</w:t>
            </w:r>
            <w:r w:rsidRPr="00A51DA7">
              <w:rPr>
                <w:sz w:val="20"/>
                <w:szCs w:val="20"/>
              </w:rPr>
              <w:t xml:space="preserve"> to describe and itemize One-time and Ongoing Maintenance &amp; Support costs for the application software - Subscription Pricing</w:t>
            </w:r>
          </w:p>
        </w:tc>
      </w:tr>
      <w:tr w:rsidR="00F765E0" w:rsidRPr="00A51DA7" w14:paraId="70E96D7B" w14:textId="77777777" w:rsidTr="00037315">
        <w:trPr>
          <w:trHeight w:val="798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9EE" w14:textId="4E0FDB42" w:rsidR="00F765E0" w:rsidRPr="00A51DA7" w:rsidRDefault="00F765E0" w:rsidP="00F765E0">
            <w:pPr>
              <w:ind w:firstLineChars="100" w:firstLine="200"/>
              <w:rPr>
                <w:sz w:val="20"/>
                <w:szCs w:val="20"/>
              </w:rPr>
            </w:pPr>
            <w:r w:rsidRPr="00A51DA7">
              <w:rPr>
                <w:sz w:val="20"/>
                <w:szCs w:val="20"/>
              </w:rPr>
              <w:t>III-4 Software - Perpetual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897" w14:textId="77777777" w:rsidR="00F765E0" w:rsidRPr="00A51DA7" w:rsidRDefault="00F765E0" w:rsidP="00037315">
            <w:pPr>
              <w:ind w:left="165"/>
              <w:rPr>
                <w:sz w:val="20"/>
                <w:szCs w:val="20"/>
              </w:rPr>
            </w:pPr>
            <w:r w:rsidRPr="00A51DA7">
              <w:rPr>
                <w:b/>
                <w:bCs/>
                <w:color w:val="FF0000"/>
                <w:sz w:val="20"/>
                <w:szCs w:val="20"/>
              </w:rPr>
              <w:t>Worksheet for Vendor</w:t>
            </w:r>
            <w:r w:rsidRPr="00A51DA7">
              <w:rPr>
                <w:sz w:val="20"/>
                <w:szCs w:val="20"/>
              </w:rPr>
              <w:t xml:space="preserve"> to describe and itemize One-time and Ongoing Maintenance &amp; Support costs for the application software - Perpetual Pricing</w:t>
            </w:r>
          </w:p>
        </w:tc>
      </w:tr>
      <w:tr w:rsidR="00F765E0" w:rsidRPr="00A51DA7" w14:paraId="6B801604" w14:textId="77777777" w:rsidTr="00037315">
        <w:trPr>
          <w:trHeight w:val="798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05B7" w14:textId="374E17B6" w:rsidR="00F765E0" w:rsidRPr="00A51DA7" w:rsidRDefault="00F765E0" w:rsidP="00F765E0">
            <w:pPr>
              <w:ind w:firstLineChars="100" w:firstLine="200"/>
              <w:rPr>
                <w:sz w:val="20"/>
                <w:szCs w:val="20"/>
              </w:rPr>
            </w:pPr>
            <w:r w:rsidRPr="00A51DA7">
              <w:rPr>
                <w:sz w:val="20"/>
                <w:szCs w:val="20"/>
              </w:rPr>
              <w:t>III-5 Hosting Services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0509" w14:textId="77777777" w:rsidR="00F765E0" w:rsidRPr="00A51DA7" w:rsidRDefault="00F765E0" w:rsidP="00037315">
            <w:pPr>
              <w:ind w:left="165"/>
              <w:rPr>
                <w:sz w:val="20"/>
                <w:szCs w:val="20"/>
              </w:rPr>
            </w:pPr>
            <w:r w:rsidRPr="00A51DA7">
              <w:rPr>
                <w:b/>
                <w:bCs/>
                <w:color w:val="FF0000"/>
                <w:sz w:val="20"/>
                <w:szCs w:val="20"/>
              </w:rPr>
              <w:t>Worksheet for Vendor</w:t>
            </w:r>
            <w:r w:rsidRPr="00A51DA7">
              <w:rPr>
                <w:sz w:val="20"/>
                <w:szCs w:val="20"/>
              </w:rPr>
              <w:t xml:space="preserve"> to describe and itemize all one-time and ongoing hosting services.</w:t>
            </w:r>
          </w:p>
        </w:tc>
      </w:tr>
      <w:tr w:rsidR="00F765E0" w:rsidRPr="00A51DA7" w14:paraId="16C5C443" w14:textId="77777777" w:rsidTr="00037315">
        <w:trPr>
          <w:trHeight w:val="798"/>
        </w:trPr>
        <w:tc>
          <w:tcPr>
            <w:tcW w:w="3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7916" w14:textId="266B200E" w:rsidR="00F765E0" w:rsidRPr="00A51DA7" w:rsidRDefault="00F765E0" w:rsidP="00F765E0">
            <w:pPr>
              <w:ind w:firstLineChars="100" w:firstLine="200"/>
              <w:rPr>
                <w:sz w:val="20"/>
                <w:szCs w:val="20"/>
              </w:rPr>
            </w:pPr>
            <w:r w:rsidRPr="00A51DA7">
              <w:rPr>
                <w:sz w:val="20"/>
                <w:szCs w:val="20"/>
              </w:rPr>
              <w:t>III-6 Labor Rates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E8B" w14:textId="77777777" w:rsidR="00F765E0" w:rsidRPr="00A51DA7" w:rsidRDefault="00F765E0" w:rsidP="00037315">
            <w:pPr>
              <w:ind w:left="165"/>
              <w:rPr>
                <w:sz w:val="20"/>
                <w:szCs w:val="20"/>
              </w:rPr>
            </w:pPr>
            <w:r w:rsidRPr="00A51DA7">
              <w:rPr>
                <w:b/>
                <w:bCs/>
                <w:color w:val="FF0000"/>
                <w:sz w:val="20"/>
                <w:szCs w:val="20"/>
              </w:rPr>
              <w:t>Worksheet for Vendor</w:t>
            </w:r>
            <w:r w:rsidRPr="00A51DA7">
              <w:rPr>
                <w:sz w:val="20"/>
                <w:szCs w:val="20"/>
              </w:rPr>
              <w:t xml:space="preserve"> to provide Hourly Rates and Blended Rate.</w:t>
            </w:r>
          </w:p>
        </w:tc>
      </w:tr>
    </w:tbl>
    <w:p w14:paraId="5F23E4D6" w14:textId="0F1F1DFF" w:rsidR="00F765E0" w:rsidRPr="00A51DA7" w:rsidRDefault="00F765E0" w:rsidP="00960D9B"/>
    <w:p w14:paraId="40C2812C" w14:textId="2C69C89C" w:rsidR="00AA0978" w:rsidRPr="00A51DA7" w:rsidRDefault="000C069D" w:rsidP="00AA0978">
      <w:pPr>
        <w:rPr>
          <w:i/>
          <w:color w:val="000000"/>
        </w:rPr>
      </w:pPr>
      <w:r w:rsidRPr="00A51DA7">
        <w:rPr>
          <w:i/>
          <w:color w:val="000000"/>
        </w:rPr>
        <w:t xml:space="preserve">Completing the Cost Workbook </w:t>
      </w:r>
      <w:r w:rsidR="00A13B3D" w:rsidRPr="00A51DA7">
        <w:rPr>
          <w:i/>
          <w:color w:val="000000"/>
        </w:rPr>
        <w:t xml:space="preserve">in detail </w:t>
      </w:r>
      <w:r w:rsidRPr="00A51DA7">
        <w:rPr>
          <w:i/>
          <w:color w:val="000000"/>
        </w:rPr>
        <w:t>will assist the J</w:t>
      </w:r>
      <w:r w:rsidR="00763EF2" w:rsidRPr="00A51DA7">
        <w:rPr>
          <w:i/>
          <w:color w:val="000000"/>
        </w:rPr>
        <w:t>udicial Council</w:t>
      </w:r>
      <w:r w:rsidRPr="00A51DA7">
        <w:rPr>
          <w:i/>
          <w:color w:val="000000"/>
        </w:rPr>
        <w:t xml:space="preserve"> in understanding the </w:t>
      </w:r>
      <w:r w:rsidR="008F24CE" w:rsidRPr="00A51DA7">
        <w:rPr>
          <w:i/>
          <w:color w:val="000000"/>
        </w:rPr>
        <w:t>response v</w:t>
      </w:r>
      <w:r w:rsidRPr="00A51DA7">
        <w:rPr>
          <w:i/>
          <w:color w:val="000000"/>
        </w:rPr>
        <w:t xml:space="preserve">endor’s Solution </w:t>
      </w:r>
      <w:r w:rsidR="00A13B3D" w:rsidRPr="00A51DA7">
        <w:rPr>
          <w:i/>
          <w:color w:val="000000"/>
        </w:rPr>
        <w:t>Pricing options for budgetary purposes in preparation for J</w:t>
      </w:r>
      <w:r w:rsidR="00AA3154" w:rsidRPr="00A51DA7">
        <w:rPr>
          <w:i/>
          <w:color w:val="000000"/>
        </w:rPr>
        <w:t>udicial C</w:t>
      </w:r>
      <w:r w:rsidR="00763EF2" w:rsidRPr="00A51DA7">
        <w:rPr>
          <w:i/>
          <w:color w:val="000000"/>
        </w:rPr>
        <w:t>ouncil</w:t>
      </w:r>
      <w:r w:rsidR="00A13B3D" w:rsidRPr="00A51DA7">
        <w:rPr>
          <w:i/>
          <w:color w:val="000000"/>
        </w:rPr>
        <w:t>’s next generation Integrated Workplace Management System (IWMS) solution for implementation.</w:t>
      </w:r>
    </w:p>
    <w:p w14:paraId="00E25499" w14:textId="77777777" w:rsidR="00AA0978" w:rsidRPr="00A51DA7" w:rsidRDefault="00AA0978" w:rsidP="00AA0978">
      <w:pPr>
        <w:rPr>
          <w:i/>
          <w:lang w:eastAsia="ja-JP"/>
        </w:rPr>
      </w:pPr>
    </w:p>
    <w:p w14:paraId="41538F2F" w14:textId="77777777" w:rsidR="00EF0618" w:rsidRPr="00A51DA7" w:rsidRDefault="00056836" w:rsidP="00D50BCB">
      <w:pPr>
        <w:rPr>
          <w:lang w:eastAsia="ja-JP"/>
        </w:rPr>
      </w:pPr>
      <w:r w:rsidRPr="00A51DA7">
        <w:rPr>
          <w:lang w:eastAsia="ja-JP"/>
        </w:rPr>
        <w:lastRenderedPageBreak/>
        <w:t>{Optional} Print</w:t>
      </w:r>
      <w:r w:rsidR="00D50BCB" w:rsidRPr="00A51DA7">
        <w:rPr>
          <w:lang w:eastAsia="ja-JP"/>
        </w:rPr>
        <w:t>\Export</w:t>
      </w:r>
      <w:r w:rsidRPr="00A51DA7">
        <w:rPr>
          <w:lang w:eastAsia="ja-JP"/>
        </w:rPr>
        <w:t xml:space="preserve"> </w:t>
      </w:r>
      <w:r w:rsidR="00D50BCB" w:rsidRPr="00A51DA7">
        <w:rPr>
          <w:lang w:eastAsia="ja-JP"/>
        </w:rPr>
        <w:t>all worksheet of your IT-2019-01-BD CAFM 2-0 RFI Pricing_Your-Company-Name_unique-identifier.xlsx to a *.pdf file format and Insert Object</w:t>
      </w:r>
      <w:r w:rsidR="00EA3E60" w:rsidRPr="00A51DA7">
        <w:rPr>
          <w:lang w:eastAsia="ja-JP"/>
        </w:rPr>
        <w:t xml:space="preserve"> file or</w:t>
      </w:r>
      <w:r w:rsidR="00D50BCB" w:rsidRPr="00A51DA7">
        <w:rPr>
          <w:lang w:eastAsia="ja-JP"/>
        </w:rPr>
        <w:t xml:space="preserve"> both object files (*.xlsx and *.pdf) in this section</w:t>
      </w:r>
      <w:r w:rsidR="00EA3E60" w:rsidRPr="00A51DA7">
        <w:rPr>
          <w:lang w:eastAsia="ja-JP"/>
        </w:rPr>
        <w:t>.</w:t>
      </w:r>
    </w:p>
    <w:p w14:paraId="0FE34F88" w14:textId="77777777" w:rsidR="00EF0618" w:rsidRPr="00A51DA7" w:rsidRDefault="00EF0618" w:rsidP="00D50BCB">
      <w:pPr>
        <w:rPr>
          <w:lang w:eastAsia="ja-JP"/>
        </w:rPr>
      </w:pPr>
    </w:p>
    <w:p w14:paraId="1E6EC0B1" w14:textId="77777777" w:rsidR="00EF0618" w:rsidRPr="00A51DA7" w:rsidRDefault="00EF0618" w:rsidP="00EF0618">
      <w:pPr>
        <w:rPr>
          <w:lang w:eastAsia="ja-JP"/>
        </w:rPr>
      </w:pPr>
      <w:r w:rsidRPr="00A51DA7">
        <w:rPr>
          <w:lang w:eastAsia="ja-JP"/>
        </w:rPr>
        <w:t>[INSERT CONTENT HERE]</w:t>
      </w:r>
    </w:p>
    <w:p w14:paraId="56CA5DEF" w14:textId="2F32A077" w:rsidR="001A36B9" w:rsidRPr="00A51DA7" w:rsidRDefault="00D5142C" w:rsidP="00224C77">
      <w:pPr>
        <w:pStyle w:val="Num-Heading1"/>
        <w:tabs>
          <w:tab w:val="clear" w:pos="1440"/>
          <w:tab w:val="num" w:pos="720"/>
        </w:tabs>
        <w:ind w:left="720"/>
        <w:rPr>
          <w:rFonts w:cs="Arial"/>
          <w:szCs w:val="32"/>
        </w:rPr>
      </w:pPr>
      <w:bookmarkStart w:id="50" w:name="_Toc4415158"/>
      <w:bookmarkStart w:id="51" w:name="_Toc4161252"/>
      <w:bookmarkStart w:id="52" w:name="_Toc4415159"/>
      <w:bookmarkStart w:id="53" w:name="_Toc4161253"/>
      <w:bookmarkStart w:id="54" w:name="_Toc4415160"/>
      <w:bookmarkStart w:id="55" w:name="_Toc169955491"/>
      <w:bookmarkStart w:id="56" w:name="_Toc179114972"/>
      <w:bookmarkStart w:id="57" w:name="_Toc179157863"/>
      <w:bookmarkStart w:id="58" w:name="_Toc179172188"/>
      <w:bookmarkStart w:id="59" w:name="_Toc179172830"/>
      <w:bookmarkStart w:id="60" w:name="_Toc169955492"/>
      <w:bookmarkStart w:id="61" w:name="_Toc179114973"/>
      <w:bookmarkStart w:id="62" w:name="_Toc179157864"/>
      <w:bookmarkStart w:id="63" w:name="_Toc179172189"/>
      <w:bookmarkStart w:id="64" w:name="_Toc179172831"/>
      <w:bookmarkStart w:id="65" w:name="_Toc343505388"/>
      <w:bookmarkStart w:id="66" w:name="_Toc343505976"/>
      <w:bookmarkStart w:id="67" w:name="_Toc343591171"/>
      <w:bookmarkStart w:id="68" w:name="_Toc343591765"/>
      <w:bookmarkStart w:id="69" w:name="_Toc343592359"/>
      <w:bookmarkStart w:id="70" w:name="_Toc343592953"/>
      <w:bookmarkStart w:id="71" w:name="_Toc343593547"/>
      <w:bookmarkStart w:id="72" w:name="_Toc343505389"/>
      <w:bookmarkStart w:id="73" w:name="_Toc343505977"/>
      <w:bookmarkStart w:id="74" w:name="_Toc343591172"/>
      <w:bookmarkStart w:id="75" w:name="_Toc343591766"/>
      <w:bookmarkStart w:id="76" w:name="_Toc343592360"/>
      <w:bookmarkStart w:id="77" w:name="_Toc343592954"/>
      <w:bookmarkStart w:id="78" w:name="_Toc343593548"/>
      <w:bookmarkStart w:id="79" w:name="_Toc179114978"/>
      <w:bookmarkStart w:id="80" w:name="_Toc179157869"/>
      <w:bookmarkStart w:id="81" w:name="_Toc179172194"/>
      <w:bookmarkStart w:id="82" w:name="_Toc179172836"/>
      <w:bookmarkStart w:id="83" w:name="_Ref3118735"/>
      <w:bookmarkStart w:id="84" w:name="_Ref3118744"/>
      <w:bookmarkStart w:id="85" w:name="_Ref3118763"/>
      <w:bookmarkStart w:id="86" w:name="_Ref3118773"/>
      <w:bookmarkStart w:id="87" w:name="_Toc4415161"/>
      <w:bookmarkStart w:id="88" w:name="_Toc68082932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A51DA7">
        <w:rPr>
          <w:rFonts w:cs="Arial"/>
          <w:szCs w:val="32"/>
        </w:rPr>
        <w:lastRenderedPageBreak/>
        <w:t xml:space="preserve">Response Vendor </w:t>
      </w:r>
      <w:r w:rsidR="007D6A46" w:rsidRPr="00A51DA7">
        <w:rPr>
          <w:rFonts w:cs="Arial"/>
          <w:szCs w:val="32"/>
        </w:rPr>
        <w:t>A</w:t>
      </w:r>
      <w:r w:rsidR="00C16F20" w:rsidRPr="00A51DA7">
        <w:rPr>
          <w:rFonts w:cs="Arial"/>
          <w:szCs w:val="32"/>
        </w:rPr>
        <w:t xml:space="preserve">dditional </w:t>
      </w:r>
      <w:r w:rsidR="007D6A46" w:rsidRPr="00A51DA7">
        <w:rPr>
          <w:rFonts w:cs="Arial"/>
          <w:szCs w:val="32"/>
        </w:rPr>
        <w:t>P</w:t>
      </w:r>
      <w:r w:rsidR="00C16F20" w:rsidRPr="00A51DA7">
        <w:rPr>
          <w:rFonts w:cs="Arial"/>
          <w:szCs w:val="32"/>
        </w:rPr>
        <w:t>lans</w:t>
      </w:r>
      <w:bookmarkEnd w:id="83"/>
      <w:bookmarkEnd w:id="84"/>
      <w:bookmarkEnd w:id="85"/>
      <w:bookmarkEnd w:id="86"/>
      <w:bookmarkEnd w:id="87"/>
    </w:p>
    <w:p w14:paraId="4D44FFEB" w14:textId="6B89477C" w:rsidR="00C16F20" w:rsidRPr="00A51DA7" w:rsidRDefault="008F24CE" w:rsidP="0011213C">
      <w:pPr>
        <w:autoSpaceDE w:val="0"/>
        <w:autoSpaceDN w:val="0"/>
        <w:adjustRightInd w:val="0"/>
        <w:rPr>
          <w:i/>
        </w:rPr>
      </w:pPr>
      <w:r w:rsidRPr="00A51DA7">
        <w:rPr>
          <w:i/>
          <w:color w:val="000000"/>
        </w:rPr>
        <w:t>P</w:t>
      </w:r>
      <w:r w:rsidR="00056836" w:rsidRPr="00A51DA7">
        <w:rPr>
          <w:i/>
          <w:color w:val="000000"/>
        </w:rPr>
        <w:t xml:space="preserve">rovide </w:t>
      </w:r>
      <w:r w:rsidR="00046904" w:rsidRPr="00A51DA7">
        <w:rPr>
          <w:i/>
          <w:color w:val="000000"/>
        </w:rPr>
        <w:t>A</w:t>
      </w:r>
      <w:r w:rsidR="00C16F20" w:rsidRPr="00A51DA7">
        <w:rPr>
          <w:i/>
          <w:color w:val="000000"/>
        </w:rPr>
        <w:t xml:space="preserve">dditional </w:t>
      </w:r>
      <w:r w:rsidR="00056836" w:rsidRPr="00A51DA7">
        <w:rPr>
          <w:i/>
          <w:color w:val="000000"/>
        </w:rPr>
        <w:t>Solution Plan(s) for implementing and providing on-going Maintenance &amp; Operation Support for the CAFM 2.0 Requirements.</w:t>
      </w:r>
      <w:r w:rsidR="00677DD0" w:rsidRPr="00A51DA7">
        <w:rPr>
          <w:i/>
          <w:color w:val="000000"/>
        </w:rPr>
        <w:t xml:space="preserve">  </w:t>
      </w:r>
      <w:r w:rsidR="00C16F20" w:rsidRPr="00A51DA7">
        <w:rPr>
          <w:i/>
        </w:rPr>
        <w:t>P</w:t>
      </w:r>
      <w:r w:rsidR="008A08A1" w:rsidRPr="00A51DA7">
        <w:rPr>
          <w:i/>
        </w:rPr>
        <w:t>roviding this information may help</w:t>
      </w:r>
      <w:r w:rsidR="008B3DCD" w:rsidRPr="00A51DA7">
        <w:rPr>
          <w:i/>
        </w:rPr>
        <w:t xml:space="preserve"> the Judicial Council to</w:t>
      </w:r>
      <w:r w:rsidR="008A08A1" w:rsidRPr="00A51DA7">
        <w:rPr>
          <w:i/>
        </w:rPr>
        <w:t xml:space="preserve"> determine if the </w:t>
      </w:r>
      <w:r w:rsidR="00593BDE" w:rsidRPr="00A51DA7">
        <w:rPr>
          <w:i/>
        </w:rPr>
        <w:t>response v</w:t>
      </w:r>
      <w:r w:rsidR="008A08A1" w:rsidRPr="00A51DA7">
        <w:rPr>
          <w:i/>
        </w:rPr>
        <w:t xml:space="preserve">endor </w:t>
      </w:r>
      <w:r w:rsidR="00593BDE" w:rsidRPr="00A51DA7">
        <w:rPr>
          <w:i/>
        </w:rPr>
        <w:t xml:space="preserve">will be invited </w:t>
      </w:r>
      <w:r w:rsidR="008A08A1" w:rsidRPr="00A51DA7">
        <w:rPr>
          <w:i/>
        </w:rPr>
        <w:t>to present and provide a demo of their Solution</w:t>
      </w:r>
      <w:r w:rsidR="008B3DCD" w:rsidRPr="00A51DA7">
        <w:rPr>
          <w:i/>
        </w:rPr>
        <w:t>.</w:t>
      </w:r>
    </w:p>
    <w:p w14:paraId="595A83CB" w14:textId="0C884A4C" w:rsidR="00C76DFA" w:rsidRPr="00A51DA7" w:rsidRDefault="00C76DFA" w:rsidP="0011213C">
      <w:pPr>
        <w:autoSpaceDE w:val="0"/>
        <w:autoSpaceDN w:val="0"/>
        <w:adjustRightInd w:val="0"/>
        <w:rPr>
          <w:color w:val="000000"/>
        </w:rPr>
      </w:pPr>
    </w:p>
    <w:p w14:paraId="6EF49903" w14:textId="5413C974" w:rsidR="001A36B9" w:rsidRPr="00F538EB" w:rsidRDefault="00C16F50" w:rsidP="00F538EB">
      <w:pPr>
        <w:pStyle w:val="Num-Heading2"/>
        <w:numPr>
          <w:ilvl w:val="1"/>
          <w:numId w:val="50"/>
        </w:numPr>
        <w:tabs>
          <w:tab w:val="clear" w:pos="1530"/>
        </w:tabs>
        <w:ind w:left="720"/>
        <w:rPr>
          <w:rFonts w:cs="Arial"/>
          <w:sz w:val="24"/>
        </w:rPr>
      </w:pPr>
      <w:r w:rsidRPr="00F538EB">
        <w:rPr>
          <w:rFonts w:cs="Arial"/>
          <w:sz w:val="24"/>
        </w:rPr>
        <w:t xml:space="preserve">CAFM 2.0 – IWMS </w:t>
      </w:r>
      <w:r w:rsidR="006E54C6" w:rsidRPr="00F538EB">
        <w:rPr>
          <w:rFonts w:cs="Arial"/>
          <w:sz w:val="24"/>
        </w:rPr>
        <w:t>T</w:t>
      </w:r>
      <w:r w:rsidR="00072085" w:rsidRPr="00F538EB">
        <w:rPr>
          <w:rFonts w:cs="Arial"/>
          <w:sz w:val="24"/>
        </w:rPr>
        <w:t>raining</w:t>
      </w:r>
      <w:r w:rsidR="006E54C6" w:rsidRPr="00F538EB">
        <w:rPr>
          <w:rFonts w:cs="Arial"/>
          <w:sz w:val="24"/>
        </w:rPr>
        <w:t xml:space="preserve"> Plan</w:t>
      </w:r>
    </w:p>
    <w:p w14:paraId="2C20A8C9" w14:textId="425F4C12" w:rsidR="00EF0618" w:rsidRPr="00A51DA7" w:rsidRDefault="008868FF" w:rsidP="006404CB">
      <w:pPr>
        <w:rPr>
          <w:i/>
          <w:lang w:eastAsia="ja-JP"/>
        </w:rPr>
      </w:pPr>
      <w:r w:rsidRPr="00A51DA7">
        <w:rPr>
          <w:i/>
          <w:lang w:eastAsia="ja-JP"/>
        </w:rPr>
        <w:t xml:space="preserve">Provide details on </w:t>
      </w:r>
      <w:r w:rsidR="004C4444" w:rsidRPr="00A51DA7">
        <w:rPr>
          <w:i/>
          <w:lang w:eastAsia="ja-JP"/>
        </w:rPr>
        <w:t xml:space="preserve">response vendor’s </w:t>
      </w:r>
      <w:r w:rsidRPr="00A51DA7">
        <w:rPr>
          <w:i/>
          <w:lang w:eastAsia="ja-JP"/>
        </w:rPr>
        <w:t xml:space="preserve">strategy/approach </w:t>
      </w:r>
      <w:r w:rsidR="00593BDE" w:rsidRPr="00A51DA7">
        <w:rPr>
          <w:i/>
          <w:lang w:eastAsia="ja-JP"/>
        </w:rPr>
        <w:t>for</w:t>
      </w:r>
      <w:r w:rsidR="00A65D18" w:rsidRPr="00A51DA7">
        <w:rPr>
          <w:i/>
          <w:lang w:eastAsia="ja-JP"/>
        </w:rPr>
        <w:t xml:space="preserve"> </w:t>
      </w:r>
      <w:r w:rsidR="00AC626A" w:rsidRPr="00A51DA7">
        <w:rPr>
          <w:i/>
          <w:lang w:eastAsia="ja-JP"/>
        </w:rPr>
        <w:t>train</w:t>
      </w:r>
      <w:r w:rsidR="004C4444" w:rsidRPr="00A51DA7">
        <w:rPr>
          <w:i/>
          <w:lang w:eastAsia="ja-JP"/>
        </w:rPr>
        <w:t>ing</w:t>
      </w:r>
      <w:r w:rsidR="00593BDE" w:rsidRPr="00A51DA7">
        <w:rPr>
          <w:i/>
          <w:lang w:eastAsia="ja-JP"/>
        </w:rPr>
        <w:t xml:space="preserve"> Judicial Council’s staff </w:t>
      </w:r>
      <w:r w:rsidR="00475F55" w:rsidRPr="00A51DA7">
        <w:rPr>
          <w:i/>
          <w:lang w:eastAsia="ja-JP"/>
        </w:rPr>
        <w:t>to utilize</w:t>
      </w:r>
      <w:r w:rsidR="00A65D18" w:rsidRPr="00A51DA7">
        <w:rPr>
          <w:i/>
          <w:lang w:eastAsia="ja-JP"/>
        </w:rPr>
        <w:t xml:space="preserve"> and maintain </w:t>
      </w:r>
      <w:r w:rsidR="006404CB" w:rsidRPr="00A51DA7">
        <w:rPr>
          <w:i/>
          <w:lang w:eastAsia="ja-JP"/>
        </w:rPr>
        <w:t xml:space="preserve">the </w:t>
      </w:r>
      <w:r w:rsidR="00A65D18" w:rsidRPr="00A51DA7">
        <w:rPr>
          <w:i/>
          <w:lang w:eastAsia="ja-JP"/>
        </w:rPr>
        <w:t xml:space="preserve">new </w:t>
      </w:r>
      <w:r w:rsidR="006404CB" w:rsidRPr="00A51DA7">
        <w:rPr>
          <w:i/>
          <w:lang w:eastAsia="ja-JP"/>
        </w:rPr>
        <w:t>Solution</w:t>
      </w:r>
      <w:r w:rsidR="00A65D18" w:rsidRPr="00A51DA7">
        <w:rPr>
          <w:i/>
          <w:lang w:eastAsia="ja-JP"/>
        </w:rPr>
        <w:t xml:space="preserve">.  Include estimated training hours for each </w:t>
      </w:r>
      <w:r w:rsidR="006404CB" w:rsidRPr="00A51DA7">
        <w:rPr>
          <w:i/>
          <w:lang w:eastAsia="ja-JP"/>
        </w:rPr>
        <w:t>IWMS Functional Domains</w:t>
      </w:r>
      <w:r w:rsidR="00A65D18" w:rsidRPr="00A51DA7">
        <w:rPr>
          <w:i/>
          <w:lang w:eastAsia="ja-JP"/>
        </w:rPr>
        <w:t xml:space="preserve"> and integration solutions, </w:t>
      </w:r>
      <w:r w:rsidRPr="00A51DA7">
        <w:rPr>
          <w:i/>
          <w:lang w:eastAsia="ja-JP"/>
        </w:rPr>
        <w:t>including estimated timeline (e.g. weeks or months), diagrams &amp; Gannt charts, estimated number of resources required.</w:t>
      </w:r>
    </w:p>
    <w:p w14:paraId="2CBF1DF1" w14:textId="77777777" w:rsidR="00EF0618" w:rsidRPr="00A51DA7" w:rsidRDefault="00EF0618" w:rsidP="00EF0618">
      <w:pPr>
        <w:rPr>
          <w:lang w:eastAsia="ja-JP"/>
        </w:rPr>
      </w:pPr>
    </w:p>
    <w:p w14:paraId="7BF7E236" w14:textId="4FC752C5" w:rsidR="00EF0618" w:rsidRPr="00A51DA7" w:rsidRDefault="00EF0618" w:rsidP="00EF0618">
      <w:pPr>
        <w:rPr>
          <w:lang w:eastAsia="ja-JP"/>
        </w:rPr>
      </w:pPr>
      <w:r w:rsidRPr="00A51DA7">
        <w:rPr>
          <w:lang w:eastAsia="ja-JP"/>
        </w:rPr>
        <w:t>[INSERT CONTENT HERE]</w:t>
      </w:r>
    </w:p>
    <w:p w14:paraId="6D280887" w14:textId="77777777" w:rsidR="00FC1C31" w:rsidRPr="00A51DA7" w:rsidRDefault="00FC1C31" w:rsidP="00110867">
      <w:pPr>
        <w:rPr>
          <w:lang w:eastAsia="ja-JP"/>
        </w:rPr>
      </w:pPr>
    </w:p>
    <w:p w14:paraId="4D571535" w14:textId="01FD0D2C" w:rsidR="00072085" w:rsidRPr="00A51DA7" w:rsidRDefault="00C16F50" w:rsidP="00F538EB">
      <w:pPr>
        <w:pStyle w:val="Num-Heading2"/>
        <w:tabs>
          <w:tab w:val="clear" w:pos="1530"/>
        </w:tabs>
        <w:ind w:left="720"/>
        <w:rPr>
          <w:rFonts w:cs="Arial"/>
          <w:sz w:val="24"/>
        </w:rPr>
      </w:pPr>
      <w:r w:rsidRPr="00A51DA7">
        <w:rPr>
          <w:rFonts w:cs="Arial"/>
          <w:sz w:val="24"/>
        </w:rPr>
        <w:t xml:space="preserve">CAFM 2.0 – IWMS </w:t>
      </w:r>
      <w:r w:rsidR="00072085" w:rsidRPr="00A51DA7">
        <w:rPr>
          <w:rFonts w:cs="Arial"/>
          <w:sz w:val="24"/>
        </w:rPr>
        <w:t>Testing Plan</w:t>
      </w:r>
    </w:p>
    <w:p w14:paraId="7A502608" w14:textId="6A6C48DE" w:rsidR="00EF0618" w:rsidRPr="00A51DA7" w:rsidRDefault="008868FF" w:rsidP="00475F55">
      <w:pPr>
        <w:rPr>
          <w:i/>
          <w:lang w:eastAsia="ja-JP"/>
        </w:rPr>
      </w:pPr>
      <w:r w:rsidRPr="00A51DA7">
        <w:rPr>
          <w:i/>
          <w:lang w:eastAsia="ja-JP"/>
        </w:rPr>
        <w:t xml:space="preserve">Provide details on the </w:t>
      </w:r>
      <w:r w:rsidR="004C4444" w:rsidRPr="00A51DA7">
        <w:rPr>
          <w:i/>
          <w:lang w:eastAsia="ja-JP"/>
        </w:rPr>
        <w:t xml:space="preserve">response vendor’s </w:t>
      </w:r>
      <w:r w:rsidRPr="00A51DA7">
        <w:rPr>
          <w:i/>
          <w:lang w:eastAsia="ja-JP"/>
        </w:rPr>
        <w:t xml:space="preserve">strategy/approach </w:t>
      </w:r>
      <w:r w:rsidR="004C4444" w:rsidRPr="00A51DA7">
        <w:rPr>
          <w:i/>
          <w:lang w:eastAsia="ja-JP"/>
        </w:rPr>
        <w:t xml:space="preserve">for testing the new </w:t>
      </w:r>
      <w:r w:rsidR="00475F55" w:rsidRPr="00A51DA7">
        <w:rPr>
          <w:i/>
          <w:lang w:eastAsia="ja-JP"/>
        </w:rPr>
        <w:t>Solution before</w:t>
      </w:r>
      <w:r w:rsidR="00951254" w:rsidRPr="00A51DA7">
        <w:rPr>
          <w:i/>
          <w:lang w:eastAsia="ja-JP"/>
        </w:rPr>
        <w:t xml:space="preserve"> the Production “Go-Live”</w:t>
      </w:r>
      <w:r w:rsidR="004C4444" w:rsidRPr="00A51DA7">
        <w:rPr>
          <w:i/>
          <w:lang w:eastAsia="ja-JP"/>
        </w:rPr>
        <w:t xml:space="preserve">. </w:t>
      </w:r>
      <w:r w:rsidR="00951254" w:rsidRPr="00A51DA7">
        <w:rPr>
          <w:i/>
          <w:lang w:eastAsia="ja-JP"/>
        </w:rPr>
        <w:t xml:space="preserve"> </w:t>
      </w:r>
      <w:r w:rsidR="004C4444" w:rsidRPr="00A51DA7">
        <w:rPr>
          <w:i/>
          <w:lang w:eastAsia="ja-JP"/>
        </w:rPr>
        <w:t xml:space="preserve"> A</w:t>
      </w:r>
      <w:r w:rsidR="00475F55" w:rsidRPr="00A51DA7">
        <w:rPr>
          <w:i/>
          <w:lang w:eastAsia="ja-JP"/>
        </w:rPr>
        <w:t xml:space="preserve">ddress the tasks required to </w:t>
      </w:r>
      <w:r w:rsidR="00951254" w:rsidRPr="00A51DA7">
        <w:rPr>
          <w:i/>
          <w:lang w:eastAsia="ja-JP"/>
        </w:rPr>
        <w:t>test all Solution environments,</w:t>
      </w:r>
      <w:r w:rsidR="00475F55" w:rsidRPr="00A51DA7">
        <w:rPr>
          <w:i/>
          <w:lang w:eastAsia="ja-JP"/>
        </w:rPr>
        <w:t xml:space="preserve"> </w:t>
      </w:r>
      <w:r w:rsidRPr="00A51DA7">
        <w:rPr>
          <w:i/>
          <w:lang w:eastAsia="ja-JP"/>
        </w:rPr>
        <w:t>including estimated timeline (e.g. weeks or months), diagrams &amp; Gannt charts, estimated number of resources required, assumptions, and resources required from the J</w:t>
      </w:r>
      <w:r w:rsidR="004C4444" w:rsidRPr="00A51DA7">
        <w:rPr>
          <w:i/>
          <w:lang w:eastAsia="ja-JP"/>
        </w:rPr>
        <w:t>udicial Council</w:t>
      </w:r>
      <w:r w:rsidR="00475F55" w:rsidRPr="00A51DA7">
        <w:rPr>
          <w:i/>
          <w:lang w:eastAsia="ja-JP"/>
        </w:rPr>
        <w:t>.</w:t>
      </w:r>
    </w:p>
    <w:p w14:paraId="01FB2339" w14:textId="77777777" w:rsidR="00EF0618" w:rsidRPr="00A51DA7" w:rsidRDefault="00EF0618" w:rsidP="00475F55">
      <w:pPr>
        <w:rPr>
          <w:lang w:eastAsia="ja-JP"/>
        </w:rPr>
      </w:pPr>
    </w:p>
    <w:p w14:paraId="6FD00620" w14:textId="77777777" w:rsidR="00EF0618" w:rsidRPr="00A51DA7" w:rsidRDefault="00EF0618" w:rsidP="00EF0618">
      <w:pPr>
        <w:rPr>
          <w:lang w:eastAsia="ja-JP"/>
        </w:rPr>
      </w:pPr>
      <w:r w:rsidRPr="00A51DA7">
        <w:rPr>
          <w:lang w:eastAsia="ja-JP"/>
        </w:rPr>
        <w:t>[INSERT CONTENT HERE]</w:t>
      </w:r>
    </w:p>
    <w:p w14:paraId="5DF4D6EF" w14:textId="77777777" w:rsidR="00072085" w:rsidRPr="00A51DA7" w:rsidRDefault="00072085" w:rsidP="00951254">
      <w:pPr>
        <w:rPr>
          <w:lang w:eastAsia="ja-JP"/>
        </w:rPr>
      </w:pPr>
    </w:p>
    <w:p w14:paraId="14E66AB0" w14:textId="63EEF818" w:rsidR="00072085" w:rsidRPr="00A51DA7" w:rsidRDefault="00072085" w:rsidP="00F538EB">
      <w:pPr>
        <w:pStyle w:val="Num-Heading2"/>
        <w:tabs>
          <w:tab w:val="clear" w:pos="1530"/>
        </w:tabs>
        <w:ind w:left="720"/>
        <w:rPr>
          <w:rFonts w:cs="Arial"/>
          <w:sz w:val="24"/>
        </w:rPr>
      </w:pPr>
      <w:r w:rsidRPr="00A51DA7">
        <w:rPr>
          <w:rFonts w:cs="Arial"/>
          <w:sz w:val="24"/>
        </w:rPr>
        <w:t xml:space="preserve"> </w:t>
      </w:r>
      <w:r w:rsidR="00C16F50" w:rsidRPr="00A51DA7">
        <w:rPr>
          <w:rFonts w:cs="Arial"/>
          <w:sz w:val="24"/>
        </w:rPr>
        <w:t xml:space="preserve">CAFM 2.0 – IWMS </w:t>
      </w:r>
      <w:r w:rsidRPr="00A51DA7">
        <w:rPr>
          <w:rFonts w:cs="Arial"/>
          <w:sz w:val="24"/>
        </w:rPr>
        <w:t xml:space="preserve">Maintenance and </w:t>
      </w:r>
      <w:r w:rsidR="00ED7C16" w:rsidRPr="00A51DA7">
        <w:rPr>
          <w:rFonts w:cs="Arial"/>
          <w:sz w:val="24"/>
        </w:rPr>
        <w:t xml:space="preserve">Operation </w:t>
      </w:r>
      <w:r w:rsidRPr="00A51DA7">
        <w:rPr>
          <w:rFonts w:cs="Arial"/>
          <w:sz w:val="24"/>
        </w:rPr>
        <w:t xml:space="preserve">Support </w:t>
      </w:r>
      <w:r w:rsidR="008F412E" w:rsidRPr="00A51DA7">
        <w:rPr>
          <w:rFonts w:cs="Arial"/>
          <w:sz w:val="24"/>
        </w:rPr>
        <w:t>Plan</w:t>
      </w:r>
    </w:p>
    <w:p w14:paraId="021CCD6B" w14:textId="0549C817" w:rsidR="00EF0618" w:rsidRPr="00A51DA7" w:rsidRDefault="008868FF" w:rsidP="00ED7C16">
      <w:pPr>
        <w:rPr>
          <w:i/>
          <w:lang w:eastAsia="ja-JP"/>
        </w:rPr>
      </w:pPr>
      <w:r w:rsidRPr="00A51DA7">
        <w:rPr>
          <w:i/>
          <w:lang w:eastAsia="ja-JP"/>
        </w:rPr>
        <w:t>Provide details on the</w:t>
      </w:r>
      <w:r w:rsidR="004C4444" w:rsidRPr="00A51DA7">
        <w:rPr>
          <w:i/>
          <w:lang w:eastAsia="ja-JP"/>
        </w:rPr>
        <w:t xml:space="preserve"> response vendor’s</w:t>
      </w:r>
      <w:r w:rsidRPr="00A51DA7">
        <w:rPr>
          <w:i/>
          <w:lang w:eastAsia="ja-JP"/>
        </w:rPr>
        <w:t xml:space="preserve"> strategy/approach </w:t>
      </w:r>
      <w:r w:rsidR="004C4444" w:rsidRPr="00A51DA7">
        <w:rPr>
          <w:i/>
          <w:lang w:eastAsia="ja-JP"/>
        </w:rPr>
        <w:t>for</w:t>
      </w:r>
      <w:r w:rsidR="00ED7C16" w:rsidRPr="00A51DA7">
        <w:rPr>
          <w:i/>
          <w:lang w:eastAsia="ja-JP"/>
        </w:rPr>
        <w:t xml:space="preserve"> </w:t>
      </w:r>
      <w:r w:rsidR="003158E7" w:rsidRPr="00A51DA7">
        <w:rPr>
          <w:i/>
          <w:lang w:eastAsia="ja-JP"/>
        </w:rPr>
        <w:t xml:space="preserve">the implementation of </w:t>
      </w:r>
      <w:r w:rsidR="00ED7C16" w:rsidRPr="00A51DA7">
        <w:rPr>
          <w:i/>
          <w:lang w:eastAsia="ja-JP"/>
        </w:rPr>
        <w:t xml:space="preserve">on-going Maintenance and Operation Support </w:t>
      </w:r>
      <w:r w:rsidR="003158E7" w:rsidRPr="00A51DA7">
        <w:rPr>
          <w:i/>
          <w:lang w:eastAsia="ja-JP"/>
        </w:rPr>
        <w:t xml:space="preserve">for the new Solution. </w:t>
      </w:r>
      <w:r w:rsidR="00ED7C16" w:rsidRPr="00A51DA7">
        <w:rPr>
          <w:i/>
          <w:lang w:eastAsia="ja-JP"/>
        </w:rPr>
        <w:t xml:space="preserve"> </w:t>
      </w:r>
      <w:r w:rsidR="003158E7" w:rsidRPr="00A51DA7">
        <w:rPr>
          <w:i/>
          <w:lang w:eastAsia="ja-JP"/>
        </w:rPr>
        <w:t>A</w:t>
      </w:r>
      <w:r w:rsidR="00ED7C16" w:rsidRPr="00A51DA7">
        <w:rPr>
          <w:i/>
          <w:lang w:eastAsia="ja-JP"/>
        </w:rPr>
        <w:t xml:space="preserve">ddress the tasks required to support the Solution environments (e.g. Process and Procedures documentation, Change and </w:t>
      </w:r>
      <w:r w:rsidR="00F077FC" w:rsidRPr="00A51DA7">
        <w:rPr>
          <w:i/>
          <w:lang w:eastAsia="ja-JP"/>
        </w:rPr>
        <w:t>Support Requests</w:t>
      </w:r>
      <w:r w:rsidR="00ED7C16" w:rsidRPr="00A51DA7">
        <w:rPr>
          <w:i/>
          <w:lang w:eastAsia="ja-JP"/>
        </w:rPr>
        <w:t xml:space="preserve">, </w:t>
      </w:r>
      <w:r w:rsidR="00F077FC" w:rsidRPr="00A51DA7">
        <w:rPr>
          <w:i/>
          <w:lang w:eastAsia="ja-JP"/>
        </w:rPr>
        <w:t xml:space="preserve">Recovery Request, </w:t>
      </w:r>
      <w:r w:rsidR="00ED7C16" w:rsidRPr="00A51DA7">
        <w:rPr>
          <w:i/>
          <w:lang w:eastAsia="ja-JP"/>
        </w:rPr>
        <w:t>Ticketing System,</w:t>
      </w:r>
      <w:r w:rsidR="00F077FC" w:rsidRPr="00A51DA7">
        <w:rPr>
          <w:i/>
          <w:lang w:eastAsia="ja-JP"/>
        </w:rPr>
        <w:t xml:space="preserve"> </w:t>
      </w:r>
      <w:r w:rsidR="00ED7C16" w:rsidRPr="00A51DA7">
        <w:rPr>
          <w:i/>
          <w:lang w:eastAsia="ja-JP"/>
        </w:rPr>
        <w:t xml:space="preserve">etc.), </w:t>
      </w:r>
      <w:r w:rsidRPr="00A51DA7">
        <w:rPr>
          <w:i/>
          <w:lang w:eastAsia="ja-JP"/>
        </w:rPr>
        <w:t xml:space="preserve">including estimated timeline (e.g. weeks or months), diagrams </w:t>
      </w:r>
      <w:r w:rsidR="003158E7" w:rsidRPr="00A51DA7">
        <w:rPr>
          <w:i/>
          <w:lang w:eastAsia="ja-JP"/>
        </w:rPr>
        <w:t>and</w:t>
      </w:r>
      <w:r w:rsidRPr="00A51DA7">
        <w:rPr>
          <w:i/>
          <w:lang w:eastAsia="ja-JP"/>
        </w:rPr>
        <w:t xml:space="preserve"> Gannt charts, estimated number of resources required, assumptions, and resources required from the J</w:t>
      </w:r>
      <w:r w:rsidR="003158E7" w:rsidRPr="00A51DA7">
        <w:rPr>
          <w:i/>
          <w:lang w:eastAsia="ja-JP"/>
        </w:rPr>
        <w:t>udicial Council</w:t>
      </w:r>
      <w:r w:rsidRPr="00A51DA7">
        <w:rPr>
          <w:i/>
          <w:lang w:eastAsia="ja-JP"/>
        </w:rPr>
        <w:t>.</w:t>
      </w:r>
    </w:p>
    <w:p w14:paraId="18E0F811" w14:textId="77777777" w:rsidR="00EF0618" w:rsidRPr="00A51DA7" w:rsidRDefault="00EF0618" w:rsidP="00ED7C16">
      <w:pPr>
        <w:rPr>
          <w:lang w:eastAsia="ja-JP"/>
        </w:rPr>
      </w:pPr>
    </w:p>
    <w:p w14:paraId="09996B70" w14:textId="77777777" w:rsidR="00EF0618" w:rsidRPr="00A51DA7" w:rsidRDefault="00EF0618" w:rsidP="00EF0618">
      <w:pPr>
        <w:rPr>
          <w:lang w:eastAsia="ja-JP"/>
        </w:rPr>
      </w:pPr>
      <w:r w:rsidRPr="00A51DA7">
        <w:rPr>
          <w:lang w:eastAsia="ja-JP"/>
        </w:rPr>
        <w:t>[INSERT CONTENT HERE]</w:t>
      </w:r>
    </w:p>
    <w:p w14:paraId="5DBB5132" w14:textId="77777777" w:rsidR="00EF0618" w:rsidRPr="00A51DA7" w:rsidRDefault="00EF0618" w:rsidP="00EF0618">
      <w:pPr>
        <w:rPr>
          <w:lang w:eastAsia="ja-JP"/>
        </w:rPr>
      </w:pPr>
    </w:p>
    <w:p w14:paraId="386DA8AE" w14:textId="6F072873" w:rsidR="005C5B04" w:rsidRPr="00A51DA7" w:rsidRDefault="005C5B04" w:rsidP="00FC1C31">
      <w:pPr>
        <w:rPr>
          <w:lang w:eastAsia="ja-JP"/>
        </w:rPr>
      </w:pPr>
    </w:p>
    <w:p w14:paraId="00A7BDEA" w14:textId="1222C38C" w:rsidR="00EF0618" w:rsidRPr="00F538EB" w:rsidRDefault="00EF0618" w:rsidP="00EF0618">
      <w:pPr>
        <w:jc w:val="center"/>
        <w:rPr>
          <w:b/>
          <w:lang w:eastAsia="ja-JP"/>
        </w:rPr>
      </w:pPr>
    </w:p>
    <w:p w14:paraId="178757F1" w14:textId="1BB2D9BD" w:rsidR="0093543D" w:rsidRPr="00F538EB" w:rsidRDefault="0093543D" w:rsidP="00EF0618">
      <w:pPr>
        <w:jc w:val="center"/>
        <w:rPr>
          <w:b/>
          <w:lang w:eastAsia="ja-JP"/>
        </w:rPr>
      </w:pPr>
    </w:p>
    <w:p w14:paraId="4385F82A" w14:textId="77777777" w:rsidR="00FC1C31" w:rsidRPr="00F538EB" w:rsidRDefault="00FC1C31" w:rsidP="004C4748">
      <w:pPr>
        <w:rPr>
          <w:b/>
          <w:lang w:eastAsia="ja-JP"/>
        </w:rPr>
      </w:pPr>
    </w:p>
    <w:p w14:paraId="3D72AF34" w14:textId="77777777" w:rsidR="005C5B04" w:rsidRPr="00A51DA7" w:rsidRDefault="005C5B04" w:rsidP="004C4748">
      <w:pPr>
        <w:sectPr w:rsidR="005C5B04" w:rsidRPr="00A51DA7" w:rsidSect="00424A71">
          <w:headerReference w:type="default" r:id="rId15"/>
          <w:footerReference w:type="default" r:id="rId16"/>
          <w:footnotePr>
            <w:numRestart w:val="eachPage"/>
          </w:footnotePr>
          <w:type w:val="continuous"/>
          <w:pgSz w:w="12240" w:h="15840" w:code="1"/>
          <w:pgMar w:top="1440" w:right="1440" w:bottom="1354" w:left="1440" w:header="720" w:footer="446" w:gutter="0"/>
          <w:cols w:space="720" w:equalWidth="0">
            <w:col w:w="9360"/>
          </w:cols>
        </w:sectPr>
      </w:pPr>
    </w:p>
    <w:p w14:paraId="492CF5B6" w14:textId="6E13A30B" w:rsidR="0018314B" w:rsidRPr="00A51DA7" w:rsidRDefault="00EB399D" w:rsidP="001D4F85">
      <w:pPr>
        <w:pStyle w:val="Num-Heading1"/>
        <w:tabs>
          <w:tab w:val="clear" w:pos="1440"/>
          <w:tab w:val="num" w:pos="720"/>
        </w:tabs>
        <w:ind w:left="720"/>
        <w:rPr>
          <w:rFonts w:cs="Arial"/>
        </w:rPr>
      </w:pPr>
      <w:bookmarkStart w:id="89" w:name="_Toc4415162"/>
      <w:bookmarkEnd w:id="88"/>
      <w:r w:rsidRPr="00A51DA7">
        <w:rPr>
          <w:rFonts w:cs="Arial"/>
          <w:szCs w:val="32"/>
        </w:rPr>
        <w:lastRenderedPageBreak/>
        <w:t>RFI</w:t>
      </w:r>
      <w:r w:rsidR="0018314B" w:rsidRPr="00A51DA7">
        <w:rPr>
          <w:rFonts w:cs="Arial"/>
          <w:szCs w:val="32"/>
        </w:rPr>
        <w:t xml:space="preserve"> </w:t>
      </w:r>
      <w:r w:rsidR="003F135B" w:rsidRPr="00A51DA7">
        <w:rPr>
          <w:rFonts w:cs="Arial"/>
          <w:szCs w:val="32"/>
        </w:rPr>
        <w:t xml:space="preserve">Response </w:t>
      </w:r>
      <w:r w:rsidR="0018314B" w:rsidRPr="00A51DA7">
        <w:rPr>
          <w:rFonts w:cs="Arial"/>
          <w:szCs w:val="32"/>
        </w:rPr>
        <w:t>Checklist</w:t>
      </w:r>
      <w:bookmarkEnd w:id="89"/>
    </w:p>
    <w:p w14:paraId="5CDB1292" w14:textId="54B20C3E" w:rsidR="007517E0" w:rsidRPr="00A51DA7" w:rsidRDefault="00D5142C" w:rsidP="00F077FC">
      <w:pPr>
        <w:pStyle w:val="BodyText"/>
        <w:ind w:left="0"/>
      </w:pPr>
      <w:r w:rsidRPr="00A51DA7">
        <w:rPr>
          <w:i/>
        </w:rPr>
        <w:t>P</w:t>
      </w:r>
      <w:r w:rsidR="007517E0" w:rsidRPr="00A51DA7">
        <w:rPr>
          <w:i/>
          <w:iCs/>
        </w:rPr>
        <w:t>lease ensure you have included or addressed all the items below in your response</w:t>
      </w:r>
      <w:r w:rsidRPr="00A51DA7">
        <w:rPr>
          <w:i/>
          <w:iCs/>
        </w:rPr>
        <w:t xml:space="preserve"> to the RFI to be considered as a </w:t>
      </w:r>
      <w:r w:rsidR="00B20CD1" w:rsidRPr="00A51DA7">
        <w:rPr>
          <w:i/>
          <w:iCs/>
        </w:rPr>
        <w:t>viable solution</w:t>
      </w:r>
      <w:r w:rsidRPr="00A51DA7">
        <w:rPr>
          <w:i/>
          <w:iCs/>
        </w:rPr>
        <w:t xml:space="preserve"> for the JCC</w:t>
      </w:r>
      <w:r w:rsidR="007517E0" w:rsidRPr="00A51DA7">
        <w:rPr>
          <w:i/>
          <w:iCs/>
        </w:rPr>
        <w:t>.</w:t>
      </w:r>
    </w:p>
    <w:p w14:paraId="4A547105" w14:textId="77777777" w:rsidR="00D5142C" w:rsidRPr="00A51DA7" w:rsidRDefault="00D5142C" w:rsidP="00076512">
      <w:pPr>
        <w:pStyle w:val="BodyText"/>
        <w:ind w:left="0"/>
        <w:rPr>
          <w:iCs/>
        </w:rPr>
      </w:pPr>
    </w:p>
    <w:p w14:paraId="4DB61B29" w14:textId="56666B16" w:rsidR="00E667F0" w:rsidRPr="00A51DA7" w:rsidRDefault="0030264E" w:rsidP="00F077FC">
      <w:pPr>
        <w:pStyle w:val="BodyText"/>
        <w:ind w:left="360" w:hanging="360"/>
        <w:rPr>
          <w:iCs/>
        </w:rPr>
      </w:pPr>
      <w:r w:rsidRPr="00A51DA7">
        <w:rPr>
          <w:i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13"/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bookmarkEnd w:id="90"/>
      <w:r w:rsidR="00F077FC" w:rsidRPr="00A51DA7">
        <w:rPr>
          <w:iCs/>
        </w:rPr>
        <w:tab/>
      </w:r>
      <w:r w:rsidR="00EB399D" w:rsidRPr="00A51DA7">
        <w:rPr>
          <w:iCs/>
        </w:rPr>
        <w:t>RFI</w:t>
      </w:r>
      <w:r w:rsidRPr="00A51DA7">
        <w:rPr>
          <w:iCs/>
        </w:rPr>
        <w:t xml:space="preserve"> Response Template</w:t>
      </w:r>
      <w:r w:rsidR="007D7B0C" w:rsidRPr="00A51DA7">
        <w:rPr>
          <w:iCs/>
        </w:rPr>
        <w:t xml:space="preserve"> (Appendix I)</w:t>
      </w:r>
    </w:p>
    <w:p w14:paraId="6B1C8907" w14:textId="3E3F18EA" w:rsidR="0030264E" w:rsidRPr="00A51DA7" w:rsidRDefault="00F077FC" w:rsidP="003436F4">
      <w:pPr>
        <w:pStyle w:val="BodyText"/>
        <w:ind w:left="360"/>
        <w:rPr>
          <w:iCs/>
        </w:rPr>
      </w:pPr>
      <w:r w:rsidRPr="00A51DA7">
        <w:rPr>
          <w:iCs/>
        </w:rPr>
        <w:t>(</w:t>
      </w:r>
      <w:r w:rsidR="00076512" w:rsidRPr="00A51DA7">
        <w:rPr>
          <w:iCs/>
        </w:rPr>
        <w:t>F</w:t>
      </w:r>
      <w:r w:rsidRPr="00A51DA7">
        <w:rPr>
          <w:iCs/>
        </w:rPr>
        <w:t xml:space="preserve">ile renamed </w:t>
      </w:r>
      <w:r w:rsidR="00E667F0" w:rsidRPr="00A51DA7">
        <w:rPr>
          <w:iCs/>
        </w:rPr>
        <w:t xml:space="preserve">in </w:t>
      </w:r>
      <w:r w:rsidR="00076512" w:rsidRPr="00A51DA7">
        <w:rPr>
          <w:iCs/>
        </w:rPr>
        <w:t xml:space="preserve">the </w:t>
      </w:r>
      <w:r w:rsidR="00E667F0" w:rsidRPr="00A51DA7">
        <w:rPr>
          <w:iCs/>
        </w:rPr>
        <w:t>format “IT-2019-01-BD CAFM 2-0 RFI Vendor Response_</w:t>
      </w:r>
      <w:r w:rsidR="00E667F0" w:rsidRPr="00A51DA7">
        <w:rPr>
          <w:i/>
          <w:iCs/>
        </w:rPr>
        <w:t>Your-Company-Name</w:t>
      </w:r>
      <w:r w:rsidR="00E667F0" w:rsidRPr="00A51DA7">
        <w:rPr>
          <w:iCs/>
        </w:rPr>
        <w:t>.docx”)</w:t>
      </w:r>
    </w:p>
    <w:p w14:paraId="40C1B426" w14:textId="77777777" w:rsidR="0030264E" w:rsidRPr="00A51DA7" w:rsidRDefault="0030264E" w:rsidP="0030264E">
      <w:pPr>
        <w:pStyle w:val="BodyText"/>
        <w:ind w:left="0" w:firstLine="720"/>
        <w:rPr>
          <w:iCs/>
        </w:rPr>
      </w:pPr>
      <w:r w:rsidRPr="00A51DA7">
        <w:rPr>
          <w:i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16"/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bookmarkEnd w:id="91"/>
      <w:r w:rsidRPr="00A51DA7">
        <w:rPr>
          <w:iCs/>
        </w:rPr>
        <w:t xml:space="preserve"> Title Page</w:t>
      </w:r>
    </w:p>
    <w:p w14:paraId="2B133B84" w14:textId="77777777" w:rsidR="00E667F0" w:rsidRPr="00A51DA7" w:rsidRDefault="0030264E" w:rsidP="0030264E">
      <w:pPr>
        <w:pStyle w:val="BodyText"/>
        <w:ind w:left="0" w:firstLine="72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17"/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bookmarkEnd w:id="92"/>
      <w:r w:rsidRPr="00A51DA7">
        <w:rPr>
          <w:iCs/>
        </w:rPr>
        <w:t xml:space="preserve"> Cover Letter</w:t>
      </w:r>
    </w:p>
    <w:bookmarkStart w:id="93" w:name="Check2"/>
    <w:p w14:paraId="54522239" w14:textId="77777777" w:rsidR="00E667F0" w:rsidRPr="00A51DA7" w:rsidRDefault="00E667F0" w:rsidP="003436F4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6"/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bookmarkEnd w:id="94"/>
      <w:r w:rsidRPr="00A51DA7">
        <w:rPr>
          <w:iCs/>
        </w:rPr>
        <w:tab/>
        <w:t>Included Response Vendor Company’s Name, Address, Telephone, and Fax numbers, and Federal identification number</w:t>
      </w:r>
    </w:p>
    <w:p w14:paraId="6228F124" w14:textId="41BD2450" w:rsidR="0030264E" w:rsidRPr="00A51DA7" w:rsidRDefault="00E667F0" w:rsidP="003436F4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7"/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bookmarkEnd w:id="95"/>
      <w:r w:rsidRPr="00A51DA7">
        <w:rPr>
          <w:iCs/>
        </w:rPr>
        <w:tab/>
        <w:t>Included Response Vendor’s representative’s Name, Title, Address, telephone, and Email Address</w:t>
      </w:r>
      <w:bookmarkEnd w:id="93"/>
    </w:p>
    <w:p w14:paraId="57B7DC07" w14:textId="77777777" w:rsidR="0030264E" w:rsidRPr="00A51DA7" w:rsidRDefault="0030264E" w:rsidP="0030264E">
      <w:pPr>
        <w:pStyle w:val="BodyText"/>
        <w:ind w:left="0" w:firstLine="72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Table of Contents </w:t>
      </w:r>
    </w:p>
    <w:p w14:paraId="4380CC3D" w14:textId="77777777" w:rsidR="0030264E" w:rsidRPr="00A51DA7" w:rsidRDefault="0030264E" w:rsidP="0030264E">
      <w:pPr>
        <w:pStyle w:val="BodyText"/>
        <w:ind w:left="0" w:firstLine="720"/>
        <w:rPr>
          <w:iCs/>
        </w:rPr>
      </w:pPr>
      <w:r w:rsidRPr="00A51DA7">
        <w:rPr>
          <w:i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Executive Summary and Introduction </w:t>
      </w:r>
    </w:p>
    <w:p w14:paraId="3F2815E1" w14:textId="77777777" w:rsidR="0030264E" w:rsidRPr="00A51DA7" w:rsidRDefault="0030264E" w:rsidP="00076512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Company Overview </w:t>
      </w:r>
    </w:p>
    <w:p w14:paraId="7FDC2AC8" w14:textId="77777777" w:rsidR="0030264E" w:rsidRPr="00A51DA7" w:rsidRDefault="0030264E" w:rsidP="00076512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References  </w:t>
      </w:r>
    </w:p>
    <w:p w14:paraId="1EE0829A" w14:textId="79A0B478" w:rsidR="0030264E" w:rsidRPr="00A51DA7" w:rsidRDefault="0030264E" w:rsidP="0030264E">
      <w:pPr>
        <w:pStyle w:val="BodyText"/>
        <w:ind w:left="0" w:firstLine="720"/>
        <w:rPr>
          <w:iCs/>
          <w:highlight w:val="yellow"/>
        </w:rPr>
      </w:pPr>
      <w:r w:rsidRPr="00A51DA7">
        <w:rPr>
          <w:iCs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20"/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bookmarkEnd w:id="96"/>
      <w:r w:rsidRPr="00A51DA7">
        <w:rPr>
          <w:iCs/>
        </w:rPr>
        <w:t xml:space="preserve"> </w:t>
      </w:r>
      <w:r w:rsidR="00E667F0" w:rsidRPr="00A51DA7">
        <w:rPr>
          <w:iCs/>
        </w:rPr>
        <w:t>Response</w:t>
      </w:r>
      <w:r w:rsidRPr="00A51DA7">
        <w:rPr>
          <w:iCs/>
        </w:rPr>
        <w:t xml:space="preserve"> </w:t>
      </w:r>
      <w:r w:rsidR="00076512" w:rsidRPr="00A51DA7">
        <w:rPr>
          <w:iCs/>
        </w:rPr>
        <w:t>Vendor’s</w:t>
      </w:r>
      <w:r w:rsidRPr="00A51DA7">
        <w:rPr>
          <w:iCs/>
        </w:rPr>
        <w:t xml:space="preserve"> </w:t>
      </w:r>
      <w:r w:rsidR="00076512" w:rsidRPr="00A51DA7">
        <w:rPr>
          <w:iCs/>
        </w:rPr>
        <w:t>Solution Overview</w:t>
      </w:r>
    </w:p>
    <w:p w14:paraId="360DE30C" w14:textId="1A5D29CE" w:rsidR="00AB6D73" w:rsidRPr="00A51DA7" w:rsidRDefault="00AB6D73" w:rsidP="00AB6D73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CAFM 2.0 – IWMS Solution Offering</w:t>
      </w:r>
    </w:p>
    <w:p w14:paraId="1D3156E4" w14:textId="174CAD8E" w:rsidR="00F15893" w:rsidRPr="00A51DA7" w:rsidRDefault="00F15893" w:rsidP="00F15893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CAFM 2.0 – IWMS Solution Implementation Plan</w:t>
      </w:r>
    </w:p>
    <w:p w14:paraId="08DF2885" w14:textId="64848739" w:rsidR="00F15893" w:rsidRPr="00A51DA7" w:rsidRDefault="00F15893" w:rsidP="00F15893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CAFM 2.0 – IWMS Migration and Integration Plan</w:t>
      </w:r>
    </w:p>
    <w:p w14:paraId="25FF0325" w14:textId="3C20DB1A" w:rsidR="0030264E" w:rsidRPr="00A51DA7" w:rsidRDefault="0030264E" w:rsidP="00076512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</w:t>
      </w:r>
      <w:r w:rsidR="00076512" w:rsidRPr="00A51DA7">
        <w:rPr>
          <w:iCs/>
        </w:rPr>
        <w:t>Response Vendor Experience and Project Staff</w:t>
      </w:r>
    </w:p>
    <w:p w14:paraId="43287AEF" w14:textId="3F8D0E03" w:rsidR="00BA7F0F" w:rsidRPr="00A51DA7" w:rsidRDefault="00BA7F0F" w:rsidP="00076512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</w:t>
      </w:r>
      <w:r w:rsidR="00D150A3" w:rsidRPr="00A51DA7">
        <w:rPr>
          <w:iCs/>
        </w:rPr>
        <w:t>Solution Implementation Project Team and Support Staff</w:t>
      </w:r>
      <w:r w:rsidR="00076512" w:rsidRPr="00A51DA7">
        <w:rPr>
          <w:iCs/>
        </w:rPr>
        <w:t xml:space="preserve"> description table.</w:t>
      </w:r>
    </w:p>
    <w:p w14:paraId="55714445" w14:textId="03FB2489" w:rsidR="00076512" w:rsidRPr="00A51DA7" w:rsidRDefault="00076512" w:rsidP="00076512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Business Solution Response to </w:t>
      </w:r>
      <w:r w:rsidR="00060981" w:rsidRPr="00A51DA7">
        <w:rPr>
          <w:iCs/>
        </w:rPr>
        <w:t>CAFM 2.0 Requirements</w:t>
      </w:r>
    </w:p>
    <w:p w14:paraId="201E0984" w14:textId="5AF764CB" w:rsidR="00060981" w:rsidRPr="00A51DA7" w:rsidRDefault="00076512" w:rsidP="00060981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</w:t>
      </w:r>
      <w:r w:rsidR="00060981" w:rsidRPr="00A51DA7">
        <w:rPr>
          <w:iCs/>
        </w:rPr>
        <w:t>File renamed in the format “IT-2019-01-BD CAFM 2.0 Requirement_</w:t>
      </w:r>
      <w:r w:rsidR="00060981" w:rsidRPr="00A51DA7">
        <w:rPr>
          <w:i/>
          <w:iCs/>
        </w:rPr>
        <w:t>Your-Company-Name</w:t>
      </w:r>
      <w:r w:rsidR="00060981" w:rsidRPr="00A51DA7">
        <w:rPr>
          <w:iCs/>
        </w:rPr>
        <w:t>_Response.xlsx”</w:t>
      </w:r>
      <w:r w:rsidR="00C16F50" w:rsidRPr="00A51DA7">
        <w:rPr>
          <w:iCs/>
        </w:rPr>
        <w:t xml:space="preserve"> (Appendix II)</w:t>
      </w:r>
    </w:p>
    <w:p w14:paraId="3413AFD7" w14:textId="3C6D7376" w:rsidR="0030264E" w:rsidRPr="00A51DA7" w:rsidRDefault="0030264E" w:rsidP="0030264E">
      <w:pPr>
        <w:pStyle w:val="BodyText"/>
        <w:ind w:left="720"/>
        <w:rPr>
          <w:iCs/>
        </w:rPr>
      </w:pPr>
      <w:r w:rsidRPr="00A51DA7">
        <w:rPr>
          <w:i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18"/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bookmarkEnd w:id="97"/>
      <w:r w:rsidRPr="00A51DA7">
        <w:rPr>
          <w:iCs/>
        </w:rPr>
        <w:t xml:space="preserve"> </w:t>
      </w:r>
      <w:r w:rsidR="00060981" w:rsidRPr="00A51DA7">
        <w:rPr>
          <w:iCs/>
        </w:rPr>
        <w:t>Supporting Documentation</w:t>
      </w:r>
    </w:p>
    <w:p w14:paraId="06E46B5B" w14:textId="2FCB5214" w:rsidR="00060981" w:rsidRPr="00A51DA7" w:rsidRDefault="00060981" w:rsidP="00060981">
      <w:pPr>
        <w:pStyle w:val="BodyText"/>
        <w:ind w:left="720"/>
        <w:rPr>
          <w:iCs/>
        </w:rPr>
      </w:pPr>
      <w:r w:rsidRPr="00A51DA7">
        <w:rPr>
          <w:i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RFI Cost Data</w:t>
      </w:r>
    </w:p>
    <w:p w14:paraId="066E7E23" w14:textId="7135AA77" w:rsidR="00C16F50" w:rsidRPr="00A51DA7" w:rsidRDefault="00C16F50" w:rsidP="00C16F50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Vendor Solution Price / Cost Workbook</w:t>
      </w:r>
      <w:r w:rsidR="007D7B0C" w:rsidRPr="00A51DA7">
        <w:rPr>
          <w:iCs/>
        </w:rPr>
        <w:t xml:space="preserve"> (Appendix III)</w:t>
      </w:r>
    </w:p>
    <w:p w14:paraId="3F5F3644" w14:textId="27253CB3" w:rsidR="00060981" w:rsidRPr="00A51DA7" w:rsidRDefault="00060981" w:rsidP="00060981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File renamed in the format “</w:t>
      </w:r>
      <w:r w:rsidR="00C16F50" w:rsidRPr="00A51DA7">
        <w:rPr>
          <w:iCs/>
        </w:rPr>
        <w:t>IT-2019-01-BD CAFM 2-0 RFI Pricing_</w:t>
      </w:r>
      <w:r w:rsidR="00C16F50" w:rsidRPr="00A51DA7">
        <w:rPr>
          <w:i/>
          <w:iCs/>
        </w:rPr>
        <w:t>Your-Company-Name_unique-identifier</w:t>
      </w:r>
      <w:r w:rsidR="00C16F50" w:rsidRPr="00A51DA7">
        <w:rPr>
          <w:iCs/>
        </w:rPr>
        <w:t>.xlsx</w:t>
      </w:r>
      <w:r w:rsidRPr="00A51DA7">
        <w:rPr>
          <w:iCs/>
        </w:rPr>
        <w:t>”</w:t>
      </w:r>
    </w:p>
    <w:p w14:paraId="4DF33927" w14:textId="04584C56" w:rsidR="00060981" w:rsidRPr="00A51DA7" w:rsidRDefault="00C16F50" w:rsidP="00C16F50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File renamed in the format “IT-2019-01-BD CAFM 2-0 RFI Pricing_</w:t>
      </w:r>
      <w:r w:rsidRPr="00A51DA7">
        <w:rPr>
          <w:i/>
          <w:iCs/>
        </w:rPr>
        <w:t>Your-Company-Name_unique-identifier</w:t>
      </w:r>
      <w:r w:rsidRPr="00A51DA7">
        <w:rPr>
          <w:iCs/>
        </w:rPr>
        <w:t>.pdf”</w:t>
      </w:r>
    </w:p>
    <w:p w14:paraId="270CFA67" w14:textId="18D6941A" w:rsidR="00060981" w:rsidRPr="00A51DA7" w:rsidRDefault="00060981" w:rsidP="00060981">
      <w:pPr>
        <w:pStyle w:val="BodyText"/>
        <w:ind w:left="720"/>
        <w:rPr>
          <w:iCs/>
        </w:rPr>
      </w:pPr>
      <w:r w:rsidRPr="00A51DA7">
        <w:rPr>
          <w:iCs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</w:t>
      </w:r>
      <w:r w:rsidR="00C16F50" w:rsidRPr="00A51DA7">
        <w:rPr>
          <w:iCs/>
        </w:rPr>
        <w:t xml:space="preserve">Response Vendor </w:t>
      </w:r>
      <w:r w:rsidR="00F15893" w:rsidRPr="00A51DA7">
        <w:rPr>
          <w:iCs/>
        </w:rPr>
        <w:t>Additional Plans</w:t>
      </w:r>
    </w:p>
    <w:p w14:paraId="1A7F463F" w14:textId="4856D4B7" w:rsidR="00C16F50" w:rsidRPr="00A51DA7" w:rsidRDefault="00C16F50" w:rsidP="00C16F50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CAFM 2.0 – IWMS Training Plan</w:t>
      </w:r>
    </w:p>
    <w:p w14:paraId="1FB69031" w14:textId="462B424D" w:rsidR="00C16F50" w:rsidRPr="00A51DA7" w:rsidRDefault="00C16F50" w:rsidP="00C16F50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CAFM 2.0 – IWMS Testing Plan</w:t>
      </w:r>
    </w:p>
    <w:p w14:paraId="5156580C" w14:textId="049B6B4D" w:rsidR="0030264E" w:rsidRPr="00A51DA7" w:rsidRDefault="00C16F50" w:rsidP="00C16F50">
      <w:pPr>
        <w:pStyle w:val="BodyText"/>
        <w:ind w:left="1800" w:hanging="360"/>
        <w:rPr>
          <w:iCs/>
        </w:rPr>
      </w:pPr>
      <w:r w:rsidRPr="00A51DA7">
        <w:rPr>
          <w:iCs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51DA7">
        <w:rPr>
          <w:iCs/>
        </w:rPr>
        <w:instrText xml:space="preserve"> FORMCHECKBOX </w:instrText>
      </w:r>
      <w:r w:rsidR="00BB4122">
        <w:rPr>
          <w:iCs/>
        </w:rPr>
      </w:r>
      <w:r w:rsidR="00BB4122">
        <w:rPr>
          <w:iCs/>
        </w:rPr>
        <w:fldChar w:fldCharType="separate"/>
      </w:r>
      <w:r w:rsidRPr="00A51DA7">
        <w:rPr>
          <w:iCs/>
        </w:rPr>
        <w:fldChar w:fldCharType="end"/>
      </w:r>
      <w:r w:rsidRPr="00A51DA7">
        <w:rPr>
          <w:iCs/>
        </w:rPr>
        <w:t xml:space="preserve"> CAFM 2.0 – IWMS Maintenance and Operation Support Plan</w:t>
      </w:r>
    </w:p>
    <w:p w14:paraId="3A466128" w14:textId="390A203C" w:rsidR="00C16F50" w:rsidRPr="00A51DA7" w:rsidRDefault="00C16F50" w:rsidP="00C16F50">
      <w:pPr>
        <w:pStyle w:val="BodyText"/>
        <w:ind w:left="1800" w:hanging="360"/>
        <w:rPr>
          <w:iCs/>
        </w:rPr>
      </w:pPr>
    </w:p>
    <w:p w14:paraId="2690689E" w14:textId="6B2CD1EC" w:rsidR="009E18B6" w:rsidRPr="00A51DA7" w:rsidRDefault="009E18B6" w:rsidP="009E18B6">
      <w:pPr>
        <w:rPr>
          <w:color w:val="000000"/>
        </w:rPr>
      </w:pPr>
      <w:r w:rsidRPr="00A51DA7">
        <w:rPr>
          <w:color w:val="000000"/>
        </w:rPr>
        <w:t xml:space="preserve">Electronic copies can be sent on a non-rewriteable flash drive or electronic submissions by email to </w:t>
      </w:r>
      <w:r w:rsidRPr="00A51DA7">
        <w:rPr>
          <w:color w:val="FF0000"/>
        </w:rPr>
        <w:t>solicitations@jud.ca.gov</w:t>
      </w:r>
      <w:r w:rsidRPr="00A51DA7">
        <w:rPr>
          <w:color w:val="000000" w:themeColor="text1"/>
        </w:rPr>
        <w:t xml:space="preserve"> (the “Solicitations Mailbox”)</w:t>
      </w:r>
      <w:r w:rsidRPr="00A51DA7">
        <w:rPr>
          <w:color w:val="000000"/>
        </w:rPr>
        <w:t xml:space="preserve"> </w:t>
      </w:r>
    </w:p>
    <w:p w14:paraId="1C22D440" w14:textId="7E897241" w:rsidR="007D7B0C" w:rsidRPr="00A51DA7" w:rsidRDefault="007D7B0C" w:rsidP="0030264E">
      <w:pPr>
        <w:pStyle w:val="BodyText"/>
        <w:ind w:left="0"/>
        <w:rPr>
          <w:iCs/>
        </w:rPr>
      </w:pPr>
    </w:p>
    <w:p w14:paraId="79F12D35" w14:textId="4787EC07" w:rsidR="005421B4" w:rsidRDefault="005421B4" w:rsidP="0093543D">
      <w:pPr>
        <w:pStyle w:val="BodyText"/>
        <w:ind w:left="0"/>
        <w:jc w:val="center"/>
        <w:rPr>
          <w:b/>
          <w:iCs/>
        </w:rPr>
      </w:pPr>
      <w:bookmarkStart w:id="98" w:name="_GoBack"/>
      <w:bookmarkEnd w:id="98"/>
    </w:p>
    <w:p w14:paraId="0C666961" w14:textId="330AE894" w:rsidR="00F538EB" w:rsidRPr="00A51DA7" w:rsidRDefault="00F538EB" w:rsidP="0093543D">
      <w:pPr>
        <w:pStyle w:val="BodyText"/>
        <w:ind w:left="0"/>
        <w:jc w:val="center"/>
        <w:rPr>
          <w:b/>
          <w:iCs/>
        </w:rPr>
      </w:pPr>
      <w:r w:rsidRPr="00F538EB">
        <w:rPr>
          <w:b/>
          <w:iCs/>
        </w:rPr>
        <w:t>END OF APPENDIX I</w:t>
      </w:r>
    </w:p>
    <w:sectPr w:rsidR="00F538EB" w:rsidRPr="00A51DA7" w:rsidSect="005C5B04">
      <w:headerReference w:type="default" r:id="rId17"/>
      <w:footnotePr>
        <w:numRestart w:val="eachPage"/>
      </w:footnotePr>
      <w:pgSz w:w="12240" w:h="15840" w:code="1"/>
      <w:pgMar w:top="1440" w:right="1440" w:bottom="1354" w:left="1440" w:header="720" w:footer="446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07F00" w14:textId="77777777" w:rsidR="00422307" w:rsidRDefault="00422307">
      <w:pPr>
        <w:pStyle w:val="TOC-heading"/>
      </w:pPr>
      <w:r>
        <w:separator/>
      </w:r>
    </w:p>
  </w:endnote>
  <w:endnote w:type="continuationSeparator" w:id="0">
    <w:p w14:paraId="1A5541EC" w14:textId="77777777" w:rsidR="00422307" w:rsidRDefault="00422307">
      <w:pPr>
        <w:pStyle w:val="TOC-heading"/>
      </w:pPr>
      <w:r>
        <w:continuationSeparator/>
      </w:r>
    </w:p>
  </w:endnote>
  <w:endnote w:type="continuationNotice" w:id="1">
    <w:p w14:paraId="3A7CC51C" w14:textId="77777777" w:rsidR="00422307" w:rsidRDefault="00422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816172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F7EA2D4" w14:textId="77777777" w:rsidR="00EF0618" w:rsidRPr="00254092" w:rsidRDefault="00EF0618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09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  <w:r w:rsidRPr="0025409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28396693" w14:textId="77777777" w:rsidR="00EF0618" w:rsidRDefault="00EF0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750648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99191645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939299C" w14:textId="21CD79EF" w:rsidR="00EF0618" w:rsidRPr="005C5B04" w:rsidRDefault="00EF0618" w:rsidP="005C5B04">
            <w:pPr>
              <w:pStyle w:val="Footer"/>
              <w:tabs>
                <w:tab w:val="right" w:pos="9360"/>
              </w:tabs>
              <w:jc w:val="left"/>
              <w:rPr>
                <w:sz w:val="16"/>
                <w:szCs w:val="16"/>
              </w:rPr>
            </w:pPr>
            <w:r w:rsidRPr="005C5B04">
              <w:rPr>
                <w:sz w:val="16"/>
                <w:szCs w:val="16"/>
              </w:rPr>
              <w:fldChar w:fldCharType="begin"/>
            </w:r>
            <w:r w:rsidRPr="005C5B04">
              <w:rPr>
                <w:sz w:val="16"/>
                <w:szCs w:val="16"/>
              </w:rPr>
              <w:instrText xml:space="preserve"> FILENAME \* MERGEFORMAT </w:instrText>
            </w:r>
            <w:r w:rsidRPr="005C5B04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IT-2019-01-BD CAFM 2-0 RFI Vendor Response_TEMPLATE.docx</w:t>
            </w:r>
            <w:r w:rsidRPr="005C5B04">
              <w:rPr>
                <w:sz w:val="16"/>
                <w:szCs w:val="16"/>
              </w:rPr>
              <w:fldChar w:fldCharType="end"/>
            </w:r>
            <w:r w:rsidRPr="005C5B04">
              <w:rPr>
                <w:sz w:val="16"/>
                <w:szCs w:val="16"/>
              </w:rPr>
              <w:tab/>
            </w:r>
            <w:r w:rsidRPr="005C5B04">
              <w:t xml:space="preserve">Page </w:t>
            </w:r>
            <w:r w:rsidRPr="005C5B04">
              <w:fldChar w:fldCharType="begin"/>
            </w:r>
            <w:r w:rsidRPr="005C5B04">
              <w:instrText xml:space="preserve"> PAGE </w:instrText>
            </w:r>
            <w:r w:rsidRPr="005C5B04">
              <w:fldChar w:fldCharType="separate"/>
            </w:r>
            <w:r w:rsidRPr="005C5B04">
              <w:rPr>
                <w:noProof/>
              </w:rPr>
              <w:t>11</w:t>
            </w:r>
            <w:r w:rsidRPr="005C5B04">
              <w:rPr>
                <w:noProof/>
              </w:rPr>
              <w:fldChar w:fldCharType="end"/>
            </w:r>
            <w:r w:rsidRPr="005C5B04">
              <w:t xml:space="preserve"> of </w:t>
            </w:r>
            <w:r w:rsidRPr="005C5B04">
              <w:rPr>
                <w:noProof/>
              </w:rPr>
              <w:fldChar w:fldCharType="begin"/>
            </w:r>
            <w:r w:rsidRPr="005C5B04">
              <w:rPr>
                <w:noProof/>
              </w:rPr>
              <w:instrText xml:space="preserve"> NUMPAGES  </w:instrText>
            </w:r>
            <w:r w:rsidRPr="005C5B04">
              <w:rPr>
                <w:noProof/>
              </w:rPr>
              <w:fldChar w:fldCharType="separate"/>
            </w:r>
            <w:r w:rsidRPr="005C5B04">
              <w:rPr>
                <w:noProof/>
              </w:rPr>
              <w:t>11</w:t>
            </w:r>
            <w:r w:rsidRPr="005C5B04">
              <w:rPr>
                <w:noProof/>
              </w:rPr>
              <w:fldChar w:fldCharType="end"/>
            </w:r>
          </w:p>
        </w:sdtContent>
      </w:sdt>
    </w:sdtContent>
  </w:sdt>
  <w:p w14:paraId="60FE0822" w14:textId="77777777" w:rsidR="00EF0618" w:rsidRPr="005C5B04" w:rsidRDefault="00EF0618" w:rsidP="001524A2">
    <w:pPr>
      <w:pStyle w:val="Footer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8B1E7" w14:textId="77777777" w:rsidR="00422307" w:rsidRDefault="00422307">
      <w:pPr>
        <w:pStyle w:val="TOC-heading"/>
      </w:pPr>
      <w:r>
        <w:separator/>
      </w:r>
    </w:p>
  </w:footnote>
  <w:footnote w:type="continuationSeparator" w:id="0">
    <w:p w14:paraId="74C376BA" w14:textId="77777777" w:rsidR="00422307" w:rsidRDefault="00422307">
      <w:pPr>
        <w:pStyle w:val="TOC-heading"/>
      </w:pPr>
      <w:r>
        <w:continuationSeparator/>
      </w:r>
    </w:p>
  </w:footnote>
  <w:footnote w:type="continuationNotice" w:id="1">
    <w:p w14:paraId="0F122DEC" w14:textId="77777777" w:rsidR="00422307" w:rsidRDefault="00422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A975" w14:textId="79B25982" w:rsidR="00EF0618" w:rsidRDefault="00EF0618" w:rsidP="00273A05">
    <w:pPr>
      <w:tabs>
        <w:tab w:val="right" w:pos="9360"/>
      </w:tabs>
      <w:spacing w:line="264" w:lineRule="auto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E9BF9F" wp14:editId="3768EA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252F97" id="Rectangle 222" o:spid="_x0000_s1026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sz w:val="20"/>
        <w:szCs w:val="20"/>
      </w:rPr>
      <w:t>Judicial Council of California</w:t>
    </w:r>
    <w:r>
      <w:rPr>
        <w:color w:val="4F81BD" w:themeColor="accent1"/>
        <w:sz w:val="20"/>
        <w:szCs w:val="20"/>
      </w:rPr>
      <w:tab/>
    </w:r>
    <w:r w:rsidRPr="003D1A84">
      <w:rPr>
        <w:color w:val="4F81BD" w:themeColor="accent1"/>
        <w:sz w:val="20"/>
        <w:szCs w:val="20"/>
      </w:rPr>
      <w:t>F</w:t>
    </w:r>
    <w:r>
      <w:rPr>
        <w:color w:val="4F81BD" w:themeColor="accent1"/>
        <w:sz w:val="20"/>
        <w:szCs w:val="20"/>
      </w:rPr>
      <w:t>acilities Services</w:t>
    </w:r>
    <w:r w:rsidRPr="003D1A84">
      <w:rPr>
        <w:color w:val="4F81BD" w:themeColor="accent1"/>
        <w:sz w:val="20"/>
        <w:szCs w:val="20"/>
      </w:rPr>
      <w:t>’ CAFM 2.0</w:t>
    </w:r>
    <w:r>
      <w:rPr>
        <w:color w:val="4F81BD" w:themeColor="accent1"/>
        <w:sz w:val="20"/>
        <w:szCs w:val="20"/>
      </w:rPr>
      <w:t xml:space="preserve"> Project </w:t>
    </w:r>
    <w:r w:rsidRPr="00322D8A">
      <w:rPr>
        <w:b/>
        <w:color w:val="4F81BD" w:themeColor="accent1"/>
        <w:sz w:val="20"/>
        <w:szCs w:val="20"/>
      </w:rPr>
      <w:t>RFI</w:t>
    </w:r>
  </w:p>
  <w:p w14:paraId="5ADADFEB" w14:textId="10E607C0" w:rsidR="00EF0618" w:rsidRPr="00273A05" w:rsidRDefault="00BB4122" w:rsidP="00273A05">
    <w:pPr>
      <w:tabs>
        <w:tab w:val="right" w:pos="9360"/>
      </w:tabs>
      <w:spacing w:line="264" w:lineRule="auto"/>
      <w:rPr>
        <w:color w:val="4F81BD" w:themeColor="accent1"/>
        <w:sz w:val="20"/>
        <w:szCs w:val="20"/>
      </w:rPr>
    </w:pPr>
    <w:sdt>
      <w:sdtPr>
        <w:rPr>
          <w:color w:val="4F81BD" w:themeColor="accent1"/>
          <w:sz w:val="16"/>
          <w:szCs w:val="16"/>
        </w:rPr>
        <w:alias w:val="Title"/>
        <w:id w:val="15524250"/>
        <w:placeholder>
          <w:docPart w:val="314CEC33AA494C44BF7B52E3DD5338F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F0618" w:rsidRPr="005C3E2A">
          <w:rPr>
            <w:color w:val="4F81BD" w:themeColor="accent1"/>
            <w:sz w:val="16"/>
            <w:szCs w:val="16"/>
          </w:rPr>
          <w:t>IT-2019-01-BD CAFM 2.0 RFI Vendor Response Template</w:t>
        </w:r>
      </w:sdtContent>
    </w:sdt>
    <w:r w:rsidR="00EF0618">
      <w:rPr>
        <w:color w:val="4F81BD" w:themeColor="accent1"/>
        <w:sz w:val="20"/>
        <w:szCs w:val="20"/>
      </w:rPr>
      <w:tab/>
      <w:t>Appendix I</w:t>
    </w:r>
  </w:p>
  <w:p w14:paraId="19CD2239" w14:textId="77777777" w:rsidR="00EF0618" w:rsidRPr="00273A05" w:rsidRDefault="00EF0618" w:rsidP="00273A05">
    <w:pPr>
      <w:tabs>
        <w:tab w:val="center" w:pos="4320"/>
      </w:tabs>
      <w:spacing w:line="264" w:lineRule="auto"/>
      <w:rPr>
        <w:color w:val="4F81BD" w:themeColor="accent1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7BC2D" w14:textId="76AD5BE9" w:rsidR="00EF0618" w:rsidRPr="00227B6E" w:rsidRDefault="00EF0618" w:rsidP="00273A05">
    <w:pPr>
      <w:pStyle w:val="CommentText"/>
      <w:tabs>
        <w:tab w:val="left" w:pos="1242"/>
        <w:tab w:val="right" w:pos="9360"/>
      </w:tabs>
      <w:rPr>
        <w:i/>
        <w:color w:val="000000" w:themeColor="text1"/>
        <w:sz w:val="18"/>
        <w:szCs w:val="18"/>
      </w:rPr>
    </w:pPr>
    <w:r>
      <w:rPr>
        <w:i/>
        <w:color w:val="000000" w:themeColor="text1"/>
        <w:sz w:val="18"/>
        <w:szCs w:val="18"/>
      </w:rPr>
      <w:t xml:space="preserve">RFI: </w:t>
    </w:r>
    <w:r w:rsidRPr="00227B6E">
      <w:rPr>
        <w:i/>
        <w:color w:val="000000" w:themeColor="text1"/>
        <w:sz w:val="18"/>
        <w:szCs w:val="18"/>
      </w:rPr>
      <w:t>FACILITIES SERVICES’ CAFM 2.0 PROJECT</w:t>
    </w:r>
    <w:r w:rsidRPr="00227B6E">
      <w:rPr>
        <w:i/>
        <w:color w:val="000000" w:themeColor="text1"/>
        <w:sz w:val="18"/>
        <w:szCs w:val="18"/>
      </w:rPr>
      <w:tab/>
      <w:t>RFI Number: IT-2019-01-BD</w:t>
    </w:r>
  </w:p>
  <w:p w14:paraId="31620D9C" w14:textId="168AE171" w:rsidR="00EF0618" w:rsidRPr="005C5B04" w:rsidRDefault="00EF0618" w:rsidP="00273A05">
    <w:pPr>
      <w:pStyle w:val="CommentText"/>
      <w:tabs>
        <w:tab w:val="left" w:pos="1242"/>
        <w:tab w:val="right" w:pos="9360"/>
      </w:tabs>
      <w:jc w:val="both"/>
      <w:rPr>
        <w:i/>
        <w:color w:val="000000" w:themeColor="text1"/>
        <w:sz w:val="16"/>
        <w:szCs w:val="16"/>
      </w:rPr>
    </w:pPr>
    <w:r w:rsidRPr="005C5B04">
      <w:rPr>
        <w:i/>
        <w:color w:val="000000" w:themeColor="text1"/>
        <w:sz w:val="16"/>
        <w:szCs w:val="16"/>
      </w:rPr>
      <w:t>an Integrated Workplace Management System (IWMS)</w:t>
    </w:r>
    <w:r w:rsidRPr="005C5B04">
      <w:rPr>
        <w:i/>
        <w:color w:val="000000" w:themeColor="text1"/>
        <w:sz w:val="16"/>
        <w:szCs w:val="16"/>
      </w:rPr>
      <w:tab/>
      <w:t>APPENDIX I - RFI Response</w:t>
    </w:r>
  </w:p>
  <w:p w14:paraId="244E886D" w14:textId="77777777" w:rsidR="00EF0618" w:rsidRPr="000247B5" w:rsidRDefault="00EF0618" w:rsidP="000D2448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85"/>
      <w:gridCol w:w="3024"/>
      <w:gridCol w:w="936"/>
    </w:tblGrid>
    <w:tr w:rsidR="00EF0618" w14:paraId="2A808336" w14:textId="77777777" w:rsidTr="005C5B04">
      <w:tc>
        <w:tcPr>
          <w:tcW w:w="5485" w:type="dxa"/>
          <w:vAlign w:val="center"/>
        </w:tcPr>
        <w:p w14:paraId="130B84A9" w14:textId="3362F467" w:rsidR="00EF0618" w:rsidRDefault="00EF0618" w:rsidP="005C5B04">
          <w:pPr>
            <w:pStyle w:val="CommentText"/>
            <w:tabs>
              <w:tab w:val="right" w:pos="5540"/>
            </w:tabs>
            <w:rPr>
              <w:i/>
              <w:color w:val="000000" w:themeColor="text1"/>
              <w:sz w:val="18"/>
              <w:szCs w:val="18"/>
            </w:rPr>
          </w:pPr>
          <w:r>
            <w:rPr>
              <w:i/>
              <w:color w:val="000000" w:themeColor="text1"/>
              <w:sz w:val="18"/>
              <w:szCs w:val="18"/>
            </w:rPr>
            <w:t xml:space="preserve">RFI: </w:t>
          </w:r>
          <w:r w:rsidRPr="00227B6E">
            <w:rPr>
              <w:i/>
              <w:color w:val="000000" w:themeColor="text1"/>
              <w:sz w:val="18"/>
              <w:szCs w:val="18"/>
            </w:rPr>
            <w:t>FACILITIES SERVICES’ CAFM 2.0 PROJECT</w:t>
          </w:r>
        </w:p>
        <w:p w14:paraId="3D485E97" w14:textId="5F1F2906" w:rsidR="00EF0618" w:rsidRDefault="00EF0618" w:rsidP="005C5B04">
          <w:pPr>
            <w:pStyle w:val="CommentText"/>
            <w:tabs>
              <w:tab w:val="left" w:pos="1242"/>
              <w:tab w:val="right" w:pos="9360"/>
            </w:tabs>
            <w:rPr>
              <w:color w:val="000000" w:themeColor="text1"/>
              <w:sz w:val="16"/>
              <w:szCs w:val="16"/>
            </w:rPr>
          </w:pPr>
          <w:r w:rsidRPr="005C5B04">
            <w:rPr>
              <w:i/>
              <w:color w:val="000000" w:themeColor="text1"/>
              <w:sz w:val="16"/>
              <w:szCs w:val="16"/>
            </w:rPr>
            <w:t>an Integrated Workplace Management System (IWMS)</w:t>
          </w:r>
        </w:p>
      </w:tc>
      <w:tc>
        <w:tcPr>
          <w:tcW w:w="3024" w:type="dxa"/>
          <w:tcBorders>
            <w:left w:val="nil"/>
          </w:tcBorders>
          <w:vAlign w:val="center"/>
        </w:tcPr>
        <w:p w14:paraId="45BDAF25" w14:textId="77777777" w:rsidR="00EF0618" w:rsidRDefault="00EF0618" w:rsidP="005C5B04">
          <w:pPr>
            <w:pStyle w:val="CommentText"/>
            <w:tabs>
              <w:tab w:val="right" w:pos="9360"/>
            </w:tabs>
            <w:jc w:val="right"/>
            <w:rPr>
              <w:i/>
              <w:color w:val="000000" w:themeColor="text1"/>
              <w:sz w:val="18"/>
              <w:szCs w:val="18"/>
            </w:rPr>
          </w:pPr>
          <w:r w:rsidRPr="00227B6E">
            <w:rPr>
              <w:i/>
              <w:color w:val="000000" w:themeColor="text1"/>
              <w:sz w:val="18"/>
              <w:szCs w:val="18"/>
            </w:rPr>
            <w:t>RFI Number: IT-2019-01-BD</w:t>
          </w:r>
        </w:p>
        <w:p w14:paraId="1C61A1AC" w14:textId="7AF963C9" w:rsidR="00EF0618" w:rsidRDefault="00EF0618" w:rsidP="005C5B04">
          <w:pPr>
            <w:pStyle w:val="CommentText"/>
            <w:tabs>
              <w:tab w:val="left" w:pos="1242"/>
              <w:tab w:val="right" w:pos="9360"/>
            </w:tabs>
            <w:jc w:val="right"/>
            <w:rPr>
              <w:color w:val="000000" w:themeColor="text1"/>
              <w:sz w:val="16"/>
              <w:szCs w:val="16"/>
            </w:rPr>
          </w:pPr>
          <w:r w:rsidRPr="005C5B04">
            <w:rPr>
              <w:i/>
              <w:color w:val="000000" w:themeColor="text1"/>
              <w:sz w:val="16"/>
              <w:szCs w:val="16"/>
            </w:rPr>
            <w:t>APPENDIX I - RFI Respons</w:t>
          </w:r>
          <w:r>
            <w:rPr>
              <w:i/>
              <w:color w:val="000000" w:themeColor="text1"/>
              <w:sz w:val="16"/>
              <w:szCs w:val="16"/>
            </w:rPr>
            <w:t>e Checklist</w:t>
          </w:r>
        </w:p>
      </w:tc>
      <w:tc>
        <w:tcPr>
          <w:tcW w:w="936" w:type="dxa"/>
        </w:tcPr>
        <w:p w14:paraId="6883FCA7" w14:textId="32DCD6DE" w:rsidR="00EF0618" w:rsidRDefault="00EF0618" w:rsidP="005C5B04">
          <w:pPr>
            <w:pStyle w:val="CommentText"/>
            <w:tabs>
              <w:tab w:val="left" w:pos="1242"/>
              <w:tab w:val="right" w:pos="9360"/>
            </w:tabs>
            <w:jc w:val="right"/>
            <w:rPr>
              <w:color w:val="000000" w:themeColor="text1"/>
              <w:sz w:val="16"/>
              <w:szCs w:val="16"/>
            </w:rPr>
          </w:pPr>
          <w:r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2BCFD3" wp14:editId="04D40C80">
                <wp:extent cx="457200" cy="457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CC_Seal_Black_15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24C32F" w14:textId="1420637C" w:rsidR="00EF0618" w:rsidRPr="005C5B04" w:rsidRDefault="00EF0618" w:rsidP="000D244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267"/>
    <w:multiLevelType w:val="multilevel"/>
    <w:tmpl w:val="A9CCA654"/>
    <w:lvl w:ilvl="0">
      <w:start w:val="1"/>
      <w:numFmt w:val="lowerLetter"/>
      <w:pStyle w:val="TableTextAlpha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0A5A2F"/>
    <w:multiLevelType w:val="hybridMultilevel"/>
    <w:tmpl w:val="1F6E3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3897"/>
    <w:multiLevelType w:val="multilevel"/>
    <w:tmpl w:val="75920048"/>
    <w:lvl w:ilvl="0">
      <w:start w:val="1"/>
      <w:numFmt w:val="decimal"/>
      <w:pStyle w:val="ResponseTitle"/>
      <w:lvlText w:val="Section 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845339"/>
    <w:multiLevelType w:val="singleLevel"/>
    <w:tmpl w:val="3146DBFE"/>
    <w:lvl w:ilvl="0">
      <w:start w:val="1"/>
      <w:numFmt w:val="decimal"/>
      <w:lvlText w:val="Table %1."/>
      <w:lvlJc w:val="left"/>
      <w:pPr>
        <w:tabs>
          <w:tab w:val="num" w:pos="1440"/>
        </w:tabs>
      </w:pPr>
    </w:lvl>
  </w:abstractNum>
  <w:abstractNum w:abstractNumId="4" w15:restartNumberingAfterBreak="0">
    <w:nsid w:val="29461D15"/>
    <w:multiLevelType w:val="multilevel"/>
    <w:tmpl w:val="13087308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E0941DE"/>
    <w:multiLevelType w:val="multilevel"/>
    <w:tmpl w:val="4E569A8A"/>
    <w:styleLink w:val="NumberedLists"/>
    <w:lvl w:ilvl="0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533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pStyle w:val="NumberedList2"/>
      <w:lvlText w:val="%2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NumberedList3"/>
      <w:lvlText w:val="%3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NumberedList4"/>
      <w:lvlText w:val="(%4)"/>
      <w:lvlJc w:val="left"/>
      <w:pPr>
        <w:tabs>
          <w:tab w:val="num" w:pos="720"/>
        </w:tabs>
        <w:ind w:left="720" w:hanging="533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edList5"/>
      <w:lvlText w:val="(%5)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NumberedList6"/>
      <w:lvlText w:val="(%6)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Roman"/>
      <w:pStyle w:val="NumberedList7"/>
      <w:lvlText w:val="%7."/>
      <w:lvlJc w:val="left"/>
      <w:pPr>
        <w:tabs>
          <w:tab w:val="num" w:pos="720"/>
        </w:tabs>
        <w:ind w:left="720" w:hanging="533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upperLetter"/>
      <w:pStyle w:val="NumberedList8"/>
      <w:lvlText w:val="%8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Zero"/>
      <w:pStyle w:val="NumberedList9"/>
      <w:lvlText w:val="%9."/>
      <w:lvlJc w:val="left"/>
      <w:pPr>
        <w:tabs>
          <w:tab w:val="num" w:pos="720"/>
        </w:tabs>
        <w:ind w:left="720" w:hanging="533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3B9A4DBA"/>
    <w:multiLevelType w:val="singleLevel"/>
    <w:tmpl w:val="4AB2F36E"/>
    <w:lvl w:ilvl="0">
      <w:start w:val="1"/>
      <w:numFmt w:val="decimal"/>
      <w:pStyle w:val="alphalistindent3"/>
      <w:lvlText w:val="%1."/>
      <w:lvlJc w:val="left"/>
      <w:pPr>
        <w:tabs>
          <w:tab w:val="num" w:pos="1627"/>
        </w:tabs>
        <w:ind w:left="360" w:firstLine="907"/>
      </w:pPr>
      <w:rPr>
        <w:b w:val="0"/>
        <w:bCs w:val="0"/>
        <w:i w:val="0"/>
        <w:iCs w:val="0"/>
      </w:rPr>
    </w:lvl>
  </w:abstractNum>
  <w:abstractNum w:abstractNumId="7" w15:restartNumberingAfterBreak="0">
    <w:nsid w:val="4202767A"/>
    <w:multiLevelType w:val="multilevel"/>
    <w:tmpl w:val="22128590"/>
    <w:styleLink w:val="Num-Headings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hint="default"/>
        <w:b w:val="0"/>
        <w:i/>
        <w:sz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hint="default"/>
        <w:b/>
        <w:i w:val="0"/>
        <w:sz w:val="22"/>
        <w:u w:val="none"/>
      </w:rPr>
    </w:lvl>
  </w:abstractNum>
  <w:abstractNum w:abstractNumId="8" w15:restartNumberingAfterBreak="0">
    <w:nsid w:val="4604551D"/>
    <w:multiLevelType w:val="singleLevel"/>
    <w:tmpl w:val="5E94E2EE"/>
    <w:lvl w:ilvl="0">
      <w:start w:val="1"/>
      <w:numFmt w:val="decimal"/>
      <w:pStyle w:val="NumberedList-1"/>
      <w:lvlText w:val="%1."/>
      <w:lvlJc w:val="left"/>
      <w:pPr>
        <w:tabs>
          <w:tab w:val="num" w:pos="1267"/>
        </w:tabs>
        <w:ind w:left="360" w:firstLine="54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9" w15:restartNumberingAfterBreak="0">
    <w:nsid w:val="483679A9"/>
    <w:multiLevelType w:val="multilevel"/>
    <w:tmpl w:val="74CE7110"/>
    <w:lvl w:ilvl="0">
      <w:start w:val="1"/>
      <w:numFmt w:val="decimal"/>
      <w:pStyle w:val="Roles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lesText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RolesSubtext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C8603AB"/>
    <w:multiLevelType w:val="multilevel"/>
    <w:tmpl w:val="A94437AA"/>
    <w:styleLink w:val="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bCs w:val="0"/>
        <w:i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i/>
        <w:sz w:val="24"/>
        <w:u w:val="singl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/>
        <w:sz w:val="24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11" w15:restartNumberingAfterBreak="0">
    <w:nsid w:val="4F3148F1"/>
    <w:multiLevelType w:val="multilevel"/>
    <w:tmpl w:val="EB76D078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</w:lvl>
  </w:abstractNum>
  <w:abstractNum w:abstractNumId="12" w15:restartNumberingAfterBreak="0">
    <w:nsid w:val="51A57CB0"/>
    <w:multiLevelType w:val="hybridMultilevel"/>
    <w:tmpl w:val="769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B22D8"/>
    <w:multiLevelType w:val="multilevel"/>
    <w:tmpl w:val="6D7A45AC"/>
    <w:lvl w:ilvl="0">
      <w:start w:val="9"/>
      <w:numFmt w:val="decimal"/>
      <w:lvlText w:val="%1"/>
      <w:lvlJc w:val="left"/>
      <w:pPr>
        <w:ind w:left="1800" w:hanging="720"/>
      </w:pPr>
      <w:rPr>
        <w:rFonts w:hint="default"/>
      </w:rPr>
    </w:lvl>
    <w:lvl w:ilvl="1">
      <w:numFmt w:val="decimal"/>
      <w:lvlText w:val="%1.%2"/>
      <w:lvlJc w:val="left"/>
      <w:pPr>
        <w:ind w:left="180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lowerRoman"/>
      <w:lvlText w:val="%4."/>
      <w:lvlJc w:val="left"/>
      <w:pPr>
        <w:ind w:left="3691" w:hanging="812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5828" w:hanging="8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97" w:hanging="8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65" w:hanging="8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34" w:hanging="8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02" w:hanging="812"/>
      </w:pPr>
      <w:rPr>
        <w:rFonts w:hint="default"/>
      </w:rPr>
    </w:lvl>
  </w:abstractNum>
  <w:abstractNum w:abstractNumId="14" w15:restartNumberingAfterBreak="0">
    <w:nsid w:val="572567F9"/>
    <w:multiLevelType w:val="multilevel"/>
    <w:tmpl w:val="C9E26FA4"/>
    <w:lvl w:ilvl="0">
      <w:start w:val="2"/>
      <w:numFmt w:val="decimal"/>
      <w:lvlText w:val="%1.0"/>
      <w:lvlJc w:val="left"/>
      <w:pPr>
        <w:ind w:left="81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0" w:hanging="1800"/>
      </w:pPr>
      <w:rPr>
        <w:rFonts w:hint="default"/>
      </w:rPr>
    </w:lvl>
  </w:abstractNum>
  <w:abstractNum w:abstractNumId="15" w15:restartNumberingAfterBreak="0">
    <w:nsid w:val="599A2290"/>
    <w:multiLevelType w:val="singleLevel"/>
    <w:tmpl w:val="FB7A3E78"/>
    <w:lvl w:ilvl="0">
      <w:start w:val="1"/>
      <w:numFmt w:val="lowerLetter"/>
      <w:pStyle w:val="alphalist"/>
      <w:lvlText w:val="%1."/>
      <w:lvlJc w:val="left"/>
      <w:pPr>
        <w:tabs>
          <w:tab w:val="num" w:pos="1296"/>
        </w:tabs>
        <w:ind w:left="1296" w:hanging="360"/>
      </w:pPr>
      <w:rPr>
        <w:b w:val="0"/>
        <w:bCs w:val="0"/>
        <w:i w:val="0"/>
        <w:iCs w:val="0"/>
      </w:rPr>
    </w:lvl>
  </w:abstractNum>
  <w:abstractNum w:abstractNumId="16" w15:restartNumberingAfterBreak="0">
    <w:nsid w:val="5ADF658D"/>
    <w:multiLevelType w:val="hybridMultilevel"/>
    <w:tmpl w:val="1F6E3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F20A9"/>
    <w:multiLevelType w:val="singleLevel"/>
    <w:tmpl w:val="36A6E630"/>
    <w:lvl w:ilvl="0">
      <w:start w:val="1"/>
      <w:numFmt w:val="decimal"/>
      <w:pStyle w:val="NumberedListindent2"/>
      <w:lvlText w:val="%1."/>
      <w:lvlJc w:val="left"/>
      <w:pPr>
        <w:tabs>
          <w:tab w:val="num" w:pos="1987"/>
        </w:tabs>
        <w:ind w:left="360" w:firstLine="12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8" w15:restartNumberingAfterBreak="0">
    <w:nsid w:val="5B5F232D"/>
    <w:multiLevelType w:val="multilevel"/>
    <w:tmpl w:val="08C6EE50"/>
    <w:lvl w:ilvl="0">
      <w:start w:val="1"/>
      <w:numFmt w:val="decimal"/>
      <w:pStyle w:val="TableTextNumbered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CE76485"/>
    <w:multiLevelType w:val="hybridMultilevel"/>
    <w:tmpl w:val="1088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D50FD"/>
    <w:multiLevelType w:val="hybridMultilevel"/>
    <w:tmpl w:val="99E0A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D40AE"/>
    <w:multiLevelType w:val="singleLevel"/>
    <w:tmpl w:val="7B169614"/>
    <w:lvl w:ilvl="0">
      <w:start w:val="1"/>
      <w:numFmt w:val="decimal"/>
      <w:pStyle w:val="NumberedListindent3"/>
      <w:lvlText w:val="%1."/>
      <w:lvlJc w:val="left"/>
      <w:pPr>
        <w:tabs>
          <w:tab w:val="num" w:pos="2347"/>
        </w:tabs>
        <w:ind w:left="360" w:firstLine="16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2" w15:restartNumberingAfterBreak="0">
    <w:nsid w:val="6C40235D"/>
    <w:multiLevelType w:val="hybridMultilevel"/>
    <w:tmpl w:val="1F6E3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E2358"/>
    <w:multiLevelType w:val="multilevel"/>
    <w:tmpl w:val="B99C06EE"/>
    <w:lvl w:ilvl="0">
      <w:start w:val="1"/>
      <w:numFmt w:val="decimal"/>
      <w:pStyle w:val="Num-Heading1"/>
      <w:lvlText w:val="%1.0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sz w:val="32"/>
      </w:rPr>
    </w:lvl>
    <w:lvl w:ilvl="1">
      <w:start w:val="6"/>
      <w:numFmt w:val="decimal"/>
      <w:pStyle w:val="Num-Heading2"/>
      <w:lvlText w:val="%1.%2"/>
      <w:lvlJc w:val="left"/>
      <w:pPr>
        <w:tabs>
          <w:tab w:val="num" w:pos="1530"/>
        </w:tabs>
        <w:ind w:left="1530" w:hanging="720"/>
      </w:pPr>
      <w:rPr>
        <w:rFonts w:ascii="Arial" w:hAnsi="Arial" w:hint="default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%2.%3"/>
      <w:lvlJc w:val="left"/>
      <w:pPr>
        <w:tabs>
          <w:tab w:val="num" w:pos="2797"/>
        </w:tabs>
        <w:ind w:left="2797" w:hanging="907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hint="default"/>
        <w:b w:val="0"/>
        <w:i/>
        <w:sz w:val="24"/>
        <w:u w:val="non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hint="default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hint="default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hint="default"/>
        <w:b/>
        <w:i w:val="0"/>
        <w:sz w:val="22"/>
        <w:u w:val="none"/>
      </w:rPr>
    </w:lvl>
  </w:abstractNum>
  <w:abstractNum w:abstractNumId="24" w15:restartNumberingAfterBreak="0">
    <w:nsid w:val="6E767279"/>
    <w:multiLevelType w:val="singleLevel"/>
    <w:tmpl w:val="005AF938"/>
    <w:lvl w:ilvl="0">
      <w:start w:val="1"/>
      <w:numFmt w:val="bullet"/>
      <w:pStyle w:val="TableBullet4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5" w15:restartNumberingAfterBreak="0">
    <w:nsid w:val="71AD4AD8"/>
    <w:multiLevelType w:val="hybridMultilevel"/>
    <w:tmpl w:val="B28C2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003EA"/>
    <w:multiLevelType w:val="multilevel"/>
    <w:tmpl w:val="59660C78"/>
    <w:styleLink w:val="Bullets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sz w:val="22"/>
        <w:szCs w:val="20"/>
      </w:rPr>
    </w:lvl>
    <w:lvl w:ilvl="1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  <w:b w:val="0"/>
        <w:bCs w:val="0"/>
        <w:i w:val="0"/>
        <w:iCs w:val="0"/>
        <w:sz w:val="18"/>
        <w:szCs w:val="20"/>
      </w:rPr>
    </w:lvl>
    <w:lvl w:ilvl="2">
      <w:start w:val="1"/>
      <w:numFmt w:val="bullet"/>
      <w:lvlRestart w:val="0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080" w:firstLine="0"/>
      </w:pPr>
      <w:rPr>
        <w:rFonts w:hint="default"/>
      </w:rPr>
    </w:lvl>
    <w:lvl w:ilvl="4">
      <w:start w:val="1"/>
      <w:numFmt w:val="bullet"/>
      <w:lvlRestart w:val="0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Restart w:val="0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bullet"/>
      <w:lvlRestart w:val="0"/>
      <w:lvlText w:val="»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800" w:firstLine="0"/>
      </w:pPr>
      <w:rPr>
        <w:rFonts w:hint="default"/>
        <w:sz w:val="28"/>
      </w:rPr>
    </w:lvl>
    <w:lvl w:ilvl="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747D2D84"/>
    <w:multiLevelType w:val="multilevel"/>
    <w:tmpl w:val="C9E26FA4"/>
    <w:lvl w:ilvl="0">
      <w:start w:val="2"/>
      <w:numFmt w:val="decimal"/>
      <w:lvlText w:val="%1.0"/>
      <w:lvlJc w:val="left"/>
      <w:pPr>
        <w:ind w:left="36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6"/>
  </w:num>
  <w:num w:numId="5">
    <w:abstractNumId w:val="15"/>
  </w:num>
  <w:num w:numId="6">
    <w:abstractNumId w:val="17"/>
    <w:lvlOverride w:ilvl="0">
      <w:startOverride w:val="1"/>
    </w:lvlOverride>
  </w:num>
  <w:num w:numId="7">
    <w:abstractNumId w:val="0"/>
  </w:num>
  <w:num w:numId="8">
    <w:abstractNumId w:val="24"/>
  </w:num>
  <w:num w:numId="9">
    <w:abstractNumId w:val="8"/>
  </w:num>
  <w:num w:numId="10">
    <w:abstractNumId w:val="4"/>
  </w:num>
  <w:num w:numId="11">
    <w:abstractNumId w:val="27"/>
  </w:num>
  <w:num w:numId="12">
    <w:abstractNumId w:val="9"/>
  </w:num>
  <w:num w:numId="13">
    <w:abstractNumId w:val="2"/>
  </w:num>
  <w:num w:numId="14">
    <w:abstractNumId w:val="27"/>
  </w:num>
  <w:num w:numId="15">
    <w:abstractNumId w:val="27"/>
  </w:num>
  <w:num w:numId="16">
    <w:abstractNumId w:val="26"/>
  </w:num>
  <w:num w:numId="17">
    <w:abstractNumId w:val="5"/>
  </w:num>
  <w:num w:numId="18">
    <w:abstractNumId w:val="10"/>
  </w:num>
  <w:num w:numId="19">
    <w:abstractNumId w:val="7"/>
  </w:num>
  <w:num w:numId="20">
    <w:abstractNumId w:val="11"/>
  </w:num>
  <w:num w:numId="21">
    <w:abstractNumId w:val="23"/>
  </w:num>
  <w:num w:numId="22">
    <w:abstractNumId w:val="14"/>
  </w:num>
  <w:num w:numId="23">
    <w:abstractNumId w:val="20"/>
  </w:num>
  <w:num w:numId="24">
    <w:abstractNumId w:val="13"/>
  </w:num>
  <w:num w:numId="25">
    <w:abstractNumId w:val="23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19"/>
  </w:num>
  <w:num w:numId="33">
    <w:abstractNumId w:val="12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16"/>
  </w:num>
  <w:num w:numId="40">
    <w:abstractNumId w:val="1"/>
  </w:num>
  <w:num w:numId="41">
    <w:abstractNumId w:val="25"/>
  </w:num>
  <w:num w:numId="42">
    <w:abstractNumId w:val="22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  <w:num w:numId="48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E1"/>
    <w:rsid w:val="00004471"/>
    <w:rsid w:val="0001054C"/>
    <w:rsid w:val="00011335"/>
    <w:rsid w:val="00014915"/>
    <w:rsid w:val="000158C5"/>
    <w:rsid w:val="00015F52"/>
    <w:rsid w:val="0001698F"/>
    <w:rsid w:val="00023066"/>
    <w:rsid w:val="000247B5"/>
    <w:rsid w:val="00027BEC"/>
    <w:rsid w:val="00030B1A"/>
    <w:rsid w:val="00031B69"/>
    <w:rsid w:val="0003261E"/>
    <w:rsid w:val="00033684"/>
    <w:rsid w:val="0003568D"/>
    <w:rsid w:val="00037315"/>
    <w:rsid w:val="00042F99"/>
    <w:rsid w:val="000457EA"/>
    <w:rsid w:val="00046904"/>
    <w:rsid w:val="00047D6D"/>
    <w:rsid w:val="000518C5"/>
    <w:rsid w:val="00056004"/>
    <w:rsid w:val="00056836"/>
    <w:rsid w:val="00057E69"/>
    <w:rsid w:val="000601B3"/>
    <w:rsid w:val="00060981"/>
    <w:rsid w:val="000611A4"/>
    <w:rsid w:val="000642A9"/>
    <w:rsid w:val="00066F6D"/>
    <w:rsid w:val="00072085"/>
    <w:rsid w:val="0007472E"/>
    <w:rsid w:val="00074AD5"/>
    <w:rsid w:val="00076512"/>
    <w:rsid w:val="00077960"/>
    <w:rsid w:val="00080142"/>
    <w:rsid w:val="00083BFF"/>
    <w:rsid w:val="00095465"/>
    <w:rsid w:val="00096364"/>
    <w:rsid w:val="00096449"/>
    <w:rsid w:val="000A3224"/>
    <w:rsid w:val="000A5ADC"/>
    <w:rsid w:val="000B0396"/>
    <w:rsid w:val="000B10A4"/>
    <w:rsid w:val="000B16C5"/>
    <w:rsid w:val="000B453A"/>
    <w:rsid w:val="000B56C8"/>
    <w:rsid w:val="000B570F"/>
    <w:rsid w:val="000B5900"/>
    <w:rsid w:val="000C04A3"/>
    <w:rsid w:val="000C069D"/>
    <w:rsid w:val="000C0A13"/>
    <w:rsid w:val="000C22F3"/>
    <w:rsid w:val="000C28A7"/>
    <w:rsid w:val="000C3457"/>
    <w:rsid w:val="000C55A4"/>
    <w:rsid w:val="000C5CE9"/>
    <w:rsid w:val="000D13E6"/>
    <w:rsid w:val="000D2448"/>
    <w:rsid w:val="000D4A9B"/>
    <w:rsid w:val="000D761C"/>
    <w:rsid w:val="000D7B67"/>
    <w:rsid w:val="000E1F33"/>
    <w:rsid w:val="000E4637"/>
    <w:rsid w:val="000E4EB2"/>
    <w:rsid w:val="000E5C94"/>
    <w:rsid w:val="000F07FD"/>
    <w:rsid w:val="000F0F2A"/>
    <w:rsid w:val="000F0FF2"/>
    <w:rsid w:val="000F3C9B"/>
    <w:rsid w:val="000F4AF3"/>
    <w:rsid w:val="001005FC"/>
    <w:rsid w:val="0010345D"/>
    <w:rsid w:val="00103A39"/>
    <w:rsid w:val="00110867"/>
    <w:rsid w:val="00111A5F"/>
    <w:rsid w:val="0011213C"/>
    <w:rsid w:val="001178D8"/>
    <w:rsid w:val="001265E3"/>
    <w:rsid w:val="00127799"/>
    <w:rsid w:val="00131065"/>
    <w:rsid w:val="0013197C"/>
    <w:rsid w:val="001319CE"/>
    <w:rsid w:val="0013534C"/>
    <w:rsid w:val="00135A3F"/>
    <w:rsid w:val="00136665"/>
    <w:rsid w:val="00136957"/>
    <w:rsid w:val="00147D26"/>
    <w:rsid w:val="001524A2"/>
    <w:rsid w:val="00152707"/>
    <w:rsid w:val="00155D12"/>
    <w:rsid w:val="001567BC"/>
    <w:rsid w:val="00163368"/>
    <w:rsid w:val="00163A25"/>
    <w:rsid w:val="0016579A"/>
    <w:rsid w:val="00165E3D"/>
    <w:rsid w:val="00173337"/>
    <w:rsid w:val="00177D57"/>
    <w:rsid w:val="0018314B"/>
    <w:rsid w:val="00183F36"/>
    <w:rsid w:val="00191002"/>
    <w:rsid w:val="0019461A"/>
    <w:rsid w:val="001953F5"/>
    <w:rsid w:val="00195EDE"/>
    <w:rsid w:val="001A0944"/>
    <w:rsid w:val="001A36B9"/>
    <w:rsid w:val="001A3DA0"/>
    <w:rsid w:val="001A549C"/>
    <w:rsid w:val="001A68A7"/>
    <w:rsid w:val="001A7021"/>
    <w:rsid w:val="001A7A8B"/>
    <w:rsid w:val="001B0068"/>
    <w:rsid w:val="001B06DC"/>
    <w:rsid w:val="001B1DED"/>
    <w:rsid w:val="001B33A0"/>
    <w:rsid w:val="001B3B36"/>
    <w:rsid w:val="001B50C8"/>
    <w:rsid w:val="001B7466"/>
    <w:rsid w:val="001B7831"/>
    <w:rsid w:val="001C0217"/>
    <w:rsid w:val="001C0D1F"/>
    <w:rsid w:val="001C21EE"/>
    <w:rsid w:val="001C2DEA"/>
    <w:rsid w:val="001C3326"/>
    <w:rsid w:val="001D12A3"/>
    <w:rsid w:val="001D20D9"/>
    <w:rsid w:val="001D40B4"/>
    <w:rsid w:val="001D4F85"/>
    <w:rsid w:val="001D53B5"/>
    <w:rsid w:val="001D7B36"/>
    <w:rsid w:val="001E416F"/>
    <w:rsid w:val="001E4CB5"/>
    <w:rsid w:val="001E63A0"/>
    <w:rsid w:val="001F0B7A"/>
    <w:rsid w:val="001F0FE8"/>
    <w:rsid w:val="001F1191"/>
    <w:rsid w:val="001F2922"/>
    <w:rsid w:val="00203B70"/>
    <w:rsid w:val="00205605"/>
    <w:rsid w:val="00205A94"/>
    <w:rsid w:val="00206F59"/>
    <w:rsid w:val="0021159C"/>
    <w:rsid w:val="002132E6"/>
    <w:rsid w:val="002134A6"/>
    <w:rsid w:val="00213FC0"/>
    <w:rsid w:val="002150E8"/>
    <w:rsid w:val="00215529"/>
    <w:rsid w:val="0021777C"/>
    <w:rsid w:val="002202E2"/>
    <w:rsid w:val="00221962"/>
    <w:rsid w:val="00221D4B"/>
    <w:rsid w:val="00224C77"/>
    <w:rsid w:val="00225205"/>
    <w:rsid w:val="002266F4"/>
    <w:rsid w:val="00226A6A"/>
    <w:rsid w:val="00227B6E"/>
    <w:rsid w:val="00232B85"/>
    <w:rsid w:val="0023309F"/>
    <w:rsid w:val="0023502C"/>
    <w:rsid w:val="002363F8"/>
    <w:rsid w:val="00236C36"/>
    <w:rsid w:val="00237678"/>
    <w:rsid w:val="00240B83"/>
    <w:rsid w:val="00241662"/>
    <w:rsid w:val="00243308"/>
    <w:rsid w:val="00244ABC"/>
    <w:rsid w:val="00246CCF"/>
    <w:rsid w:val="00247513"/>
    <w:rsid w:val="00247687"/>
    <w:rsid w:val="002479A0"/>
    <w:rsid w:val="00254092"/>
    <w:rsid w:val="002561EC"/>
    <w:rsid w:val="00261796"/>
    <w:rsid w:val="002638ED"/>
    <w:rsid w:val="00266773"/>
    <w:rsid w:val="00271E48"/>
    <w:rsid w:val="00272F36"/>
    <w:rsid w:val="00273A05"/>
    <w:rsid w:val="002754EF"/>
    <w:rsid w:val="00277A1D"/>
    <w:rsid w:val="00282E69"/>
    <w:rsid w:val="00283D0F"/>
    <w:rsid w:val="00287224"/>
    <w:rsid w:val="00291AA6"/>
    <w:rsid w:val="00292AFC"/>
    <w:rsid w:val="00296B78"/>
    <w:rsid w:val="00297C8F"/>
    <w:rsid w:val="002A062A"/>
    <w:rsid w:val="002A2C7C"/>
    <w:rsid w:val="002A3F1A"/>
    <w:rsid w:val="002A60DD"/>
    <w:rsid w:val="002B21B3"/>
    <w:rsid w:val="002B2667"/>
    <w:rsid w:val="002B41CB"/>
    <w:rsid w:val="002C6C89"/>
    <w:rsid w:val="002C7850"/>
    <w:rsid w:val="002D27CD"/>
    <w:rsid w:val="002D44DF"/>
    <w:rsid w:val="002E0E42"/>
    <w:rsid w:val="002E42D4"/>
    <w:rsid w:val="002F147D"/>
    <w:rsid w:val="002F1EDA"/>
    <w:rsid w:val="002F258D"/>
    <w:rsid w:val="002F2FBC"/>
    <w:rsid w:val="002F52E2"/>
    <w:rsid w:val="002F7DCB"/>
    <w:rsid w:val="002F7DDD"/>
    <w:rsid w:val="0030264E"/>
    <w:rsid w:val="00304364"/>
    <w:rsid w:val="00307603"/>
    <w:rsid w:val="0031101D"/>
    <w:rsid w:val="003113A7"/>
    <w:rsid w:val="00312E3D"/>
    <w:rsid w:val="003158E7"/>
    <w:rsid w:val="00315DE2"/>
    <w:rsid w:val="00316D51"/>
    <w:rsid w:val="003207E9"/>
    <w:rsid w:val="00322874"/>
    <w:rsid w:val="00322D8A"/>
    <w:rsid w:val="00323655"/>
    <w:rsid w:val="003363F2"/>
    <w:rsid w:val="003365C9"/>
    <w:rsid w:val="00343213"/>
    <w:rsid w:val="00343580"/>
    <w:rsid w:val="003436F4"/>
    <w:rsid w:val="00346936"/>
    <w:rsid w:val="0034778D"/>
    <w:rsid w:val="00347F13"/>
    <w:rsid w:val="003518E1"/>
    <w:rsid w:val="00354833"/>
    <w:rsid w:val="00355F48"/>
    <w:rsid w:val="003629D9"/>
    <w:rsid w:val="00363513"/>
    <w:rsid w:val="003654CB"/>
    <w:rsid w:val="003747CE"/>
    <w:rsid w:val="00375942"/>
    <w:rsid w:val="00375E5A"/>
    <w:rsid w:val="00380797"/>
    <w:rsid w:val="00380E45"/>
    <w:rsid w:val="00381356"/>
    <w:rsid w:val="00384469"/>
    <w:rsid w:val="00384A79"/>
    <w:rsid w:val="00386C54"/>
    <w:rsid w:val="00387811"/>
    <w:rsid w:val="003912ED"/>
    <w:rsid w:val="00392F60"/>
    <w:rsid w:val="00395903"/>
    <w:rsid w:val="00397BB8"/>
    <w:rsid w:val="003A0863"/>
    <w:rsid w:val="003A2465"/>
    <w:rsid w:val="003A272F"/>
    <w:rsid w:val="003A2DC1"/>
    <w:rsid w:val="003A41DC"/>
    <w:rsid w:val="003A4E58"/>
    <w:rsid w:val="003A60CD"/>
    <w:rsid w:val="003A763A"/>
    <w:rsid w:val="003B0D48"/>
    <w:rsid w:val="003B3784"/>
    <w:rsid w:val="003B57BC"/>
    <w:rsid w:val="003C1D64"/>
    <w:rsid w:val="003C35FA"/>
    <w:rsid w:val="003C5651"/>
    <w:rsid w:val="003C62DC"/>
    <w:rsid w:val="003C716A"/>
    <w:rsid w:val="003D1A84"/>
    <w:rsid w:val="003D1EF2"/>
    <w:rsid w:val="003D2183"/>
    <w:rsid w:val="003D4BF0"/>
    <w:rsid w:val="003D62EA"/>
    <w:rsid w:val="003E033E"/>
    <w:rsid w:val="003E3494"/>
    <w:rsid w:val="003E59FD"/>
    <w:rsid w:val="003E61EB"/>
    <w:rsid w:val="003F135B"/>
    <w:rsid w:val="003F19D6"/>
    <w:rsid w:val="003F2933"/>
    <w:rsid w:val="0040237F"/>
    <w:rsid w:val="00402483"/>
    <w:rsid w:val="00402EDC"/>
    <w:rsid w:val="00404FE4"/>
    <w:rsid w:val="0041141D"/>
    <w:rsid w:val="00415125"/>
    <w:rsid w:val="00415E47"/>
    <w:rsid w:val="00417A56"/>
    <w:rsid w:val="00420CBA"/>
    <w:rsid w:val="00422307"/>
    <w:rsid w:val="00422AC5"/>
    <w:rsid w:val="00424A71"/>
    <w:rsid w:val="00426CAC"/>
    <w:rsid w:val="00427BCE"/>
    <w:rsid w:val="0043084E"/>
    <w:rsid w:val="004317EA"/>
    <w:rsid w:val="00435B4C"/>
    <w:rsid w:val="004360A4"/>
    <w:rsid w:val="004364AD"/>
    <w:rsid w:val="00440C40"/>
    <w:rsid w:val="00443668"/>
    <w:rsid w:val="00444D5B"/>
    <w:rsid w:val="00445051"/>
    <w:rsid w:val="00445D08"/>
    <w:rsid w:val="004500D4"/>
    <w:rsid w:val="00450D84"/>
    <w:rsid w:val="00455571"/>
    <w:rsid w:val="00455E41"/>
    <w:rsid w:val="00456F83"/>
    <w:rsid w:val="00461A78"/>
    <w:rsid w:val="004702E9"/>
    <w:rsid w:val="00471498"/>
    <w:rsid w:val="00472BD2"/>
    <w:rsid w:val="00474FFD"/>
    <w:rsid w:val="00475F55"/>
    <w:rsid w:val="00476311"/>
    <w:rsid w:val="004824B5"/>
    <w:rsid w:val="00485D20"/>
    <w:rsid w:val="00487287"/>
    <w:rsid w:val="004873BF"/>
    <w:rsid w:val="00487604"/>
    <w:rsid w:val="004900AD"/>
    <w:rsid w:val="004A273C"/>
    <w:rsid w:val="004A59F1"/>
    <w:rsid w:val="004B6E2E"/>
    <w:rsid w:val="004C11A0"/>
    <w:rsid w:val="004C4444"/>
    <w:rsid w:val="004C4748"/>
    <w:rsid w:val="004C4D15"/>
    <w:rsid w:val="004C62DF"/>
    <w:rsid w:val="004C7BE6"/>
    <w:rsid w:val="004D1AEE"/>
    <w:rsid w:val="004D6596"/>
    <w:rsid w:val="004E0704"/>
    <w:rsid w:val="004E3D95"/>
    <w:rsid w:val="004F60AC"/>
    <w:rsid w:val="005001D7"/>
    <w:rsid w:val="005030B2"/>
    <w:rsid w:val="005113E1"/>
    <w:rsid w:val="00514FA0"/>
    <w:rsid w:val="0051641D"/>
    <w:rsid w:val="0051677A"/>
    <w:rsid w:val="00520983"/>
    <w:rsid w:val="00521147"/>
    <w:rsid w:val="005323F4"/>
    <w:rsid w:val="00532505"/>
    <w:rsid w:val="00540627"/>
    <w:rsid w:val="00540BE8"/>
    <w:rsid w:val="005415E9"/>
    <w:rsid w:val="005421B4"/>
    <w:rsid w:val="00542F4C"/>
    <w:rsid w:val="00550351"/>
    <w:rsid w:val="00550661"/>
    <w:rsid w:val="0055600B"/>
    <w:rsid w:val="00561B9F"/>
    <w:rsid w:val="0056491E"/>
    <w:rsid w:val="005649EC"/>
    <w:rsid w:val="005657A8"/>
    <w:rsid w:val="005721E8"/>
    <w:rsid w:val="00572DF4"/>
    <w:rsid w:val="00577417"/>
    <w:rsid w:val="00580497"/>
    <w:rsid w:val="00580E14"/>
    <w:rsid w:val="005812B2"/>
    <w:rsid w:val="0059129B"/>
    <w:rsid w:val="005922CC"/>
    <w:rsid w:val="00592597"/>
    <w:rsid w:val="00593BDE"/>
    <w:rsid w:val="005957CC"/>
    <w:rsid w:val="0059692C"/>
    <w:rsid w:val="00597090"/>
    <w:rsid w:val="005A3AB6"/>
    <w:rsid w:val="005A7071"/>
    <w:rsid w:val="005A7D2A"/>
    <w:rsid w:val="005B3F33"/>
    <w:rsid w:val="005B53DC"/>
    <w:rsid w:val="005B7D84"/>
    <w:rsid w:val="005B7DAA"/>
    <w:rsid w:val="005C00E6"/>
    <w:rsid w:val="005C0861"/>
    <w:rsid w:val="005C1567"/>
    <w:rsid w:val="005C2B11"/>
    <w:rsid w:val="005C3E2A"/>
    <w:rsid w:val="005C5B04"/>
    <w:rsid w:val="005D5CC4"/>
    <w:rsid w:val="005D7EFC"/>
    <w:rsid w:val="005E08DB"/>
    <w:rsid w:val="005E1EEE"/>
    <w:rsid w:val="005E265B"/>
    <w:rsid w:val="005F03C9"/>
    <w:rsid w:val="005F731E"/>
    <w:rsid w:val="005F7E9D"/>
    <w:rsid w:val="00600395"/>
    <w:rsid w:val="00601D56"/>
    <w:rsid w:val="0060279F"/>
    <w:rsid w:val="006029B5"/>
    <w:rsid w:val="0060308F"/>
    <w:rsid w:val="006069DE"/>
    <w:rsid w:val="006070FA"/>
    <w:rsid w:val="006113A6"/>
    <w:rsid w:val="00611F28"/>
    <w:rsid w:val="006136DF"/>
    <w:rsid w:val="00614053"/>
    <w:rsid w:val="0061520C"/>
    <w:rsid w:val="00620A0E"/>
    <w:rsid w:val="0062204D"/>
    <w:rsid w:val="00622149"/>
    <w:rsid w:val="00622B4B"/>
    <w:rsid w:val="00625FCA"/>
    <w:rsid w:val="00627722"/>
    <w:rsid w:val="00627EE6"/>
    <w:rsid w:val="00631BD2"/>
    <w:rsid w:val="006320E9"/>
    <w:rsid w:val="0063290A"/>
    <w:rsid w:val="00640453"/>
    <w:rsid w:val="006404CB"/>
    <w:rsid w:val="006413C7"/>
    <w:rsid w:val="00641694"/>
    <w:rsid w:val="006427D8"/>
    <w:rsid w:val="00653402"/>
    <w:rsid w:val="006546F5"/>
    <w:rsid w:val="00657F81"/>
    <w:rsid w:val="00657FBE"/>
    <w:rsid w:val="00660163"/>
    <w:rsid w:val="00662503"/>
    <w:rsid w:val="006626F0"/>
    <w:rsid w:val="0066522B"/>
    <w:rsid w:val="006671A1"/>
    <w:rsid w:val="00667738"/>
    <w:rsid w:val="006715C3"/>
    <w:rsid w:val="006722F2"/>
    <w:rsid w:val="00672D05"/>
    <w:rsid w:val="00677DD0"/>
    <w:rsid w:val="00684561"/>
    <w:rsid w:val="0069008E"/>
    <w:rsid w:val="006915E9"/>
    <w:rsid w:val="0069438F"/>
    <w:rsid w:val="00696FDB"/>
    <w:rsid w:val="006A165C"/>
    <w:rsid w:val="006A4951"/>
    <w:rsid w:val="006A553B"/>
    <w:rsid w:val="006A6AB6"/>
    <w:rsid w:val="006B1FE7"/>
    <w:rsid w:val="006B2D2E"/>
    <w:rsid w:val="006B4F6F"/>
    <w:rsid w:val="006B6D06"/>
    <w:rsid w:val="006C1454"/>
    <w:rsid w:val="006C1C90"/>
    <w:rsid w:val="006C1DA6"/>
    <w:rsid w:val="006C3287"/>
    <w:rsid w:val="006C5CBA"/>
    <w:rsid w:val="006C7867"/>
    <w:rsid w:val="006D31B8"/>
    <w:rsid w:val="006D340B"/>
    <w:rsid w:val="006D514F"/>
    <w:rsid w:val="006E1CD8"/>
    <w:rsid w:val="006E1D5B"/>
    <w:rsid w:val="006E54C6"/>
    <w:rsid w:val="006E6976"/>
    <w:rsid w:val="006F640F"/>
    <w:rsid w:val="006F6EE7"/>
    <w:rsid w:val="007007F9"/>
    <w:rsid w:val="0070375B"/>
    <w:rsid w:val="007044F9"/>
    <w:rsid w:val="00707B19"/>
    <w:rsid w:val="00716F9B"/>
    <w:rsid w:val="007205ED"/>
    <w:rsid w:val="00726555"/>
    <w:rsid w:val="00727358"/>
    <w:rsid w:val="00740A99"/>
    <w:rsid w:val="00744168"/>
    <w:rsid w:val="00747DCD"/>
    <w:rsid w:val="007504D6"/>
    <w:rsid w:val="007517E0"/>
    <w:rsid w:val="00752123"/>
    <w:rsid w:val="00752560"/>
    <w:rsid w:val="00755956"/>
    <w:rsid w:val="00763177"/>
    <w:rsid w:val="00763C6C"/>
    <w:rsid w:val="00763EF2"/>
    <w:rsid w:val="0076477C"/>
    <w:rsid w:val="00767C6F"/>
    <w:rsid w:val="007744C6"/>
    <w:rsid w:val="007745E0"/>
    <w:rsid w:val="00780623"/>
    <w:rsid w:val="00782D15"/>
    <w:rsid w:val="0078688B"/>
    <w:rsid w:val="00786FAB"/>
    <w:rsid w:val="00787D9F"/>
    <w:rsid w:val="007911ED"/>
    <w:rsid w:val="00795534"/>
    <w:rsid w:val="00796506"/>
    <w:rsid w:val="00796906"/>
    <w:rsid w:val="00796AF5"/>
    <w:rsid w:val="00797295"/>
    <w:rsid w:val="00797B50"/>
    <w:rsid w:val="007A329D"/>
    <w:rsid w:val="007A4833"/>
    <w:rsid w:val="007A5F7B"/>
    <w:rsid w:val="007A70E3"/>
    <w:rsid w:val="007B1FC6"/>
    <w:rsid w:val="007B558F"/>
    <w:rsid w:val="007B6820"/>
    <w:rsid w:val="007B7EBB"/>
    <w:rsid w:val="007C3118"/>
    <w:rsid w:val="007C5EAB"/>
    <w:rsid w:val="007D156A"/>
    <w:rsid w:val="007D2D95"/>
    <w:rsid w:val="007D35C6"/>
    <w:rsid w:val="007D5B0E"/>
    <w:rsid w:val="007D61F2"/>
    <w:rsid w:val="007D6A46"/>
    <w:rsid w:val="007D6BD6"/>
    <w:rsid w:val="007D7B0C"/>
    <w:rsid w:val="007E264A"/>
    <w:rsid w:val="007E32EA"/>
    <w:rsid w:val="007E7550"/>
    <w:rsid w:val="007F0FC7"/>
    <w:rsid w:val="007F109D"/>
    <w:rsid w:val="007F30C2"/>
    <w:rsid w:val="007F42FC"/>
    <w:rsid w:val="007F57EE"/>
    <w:rsid w:val="007F722B"/>
    <w:rsid w:val="007F762B"/>
    <w:rsid w:val="007F77E3"/>
    <w:rsid w:val="008025F9"/>
    <w:rsid w:val="008033F9"/>
    <w:rsid w:val="008034F5"/>
    <w:rsid w:val="00804381"/>
    <w:rsid w:val="0080625F"/>
    <w:rsid w:val="00810359"/>
    <w:rsid w:val="00811ED9"/>
    <w:rsid w:val="0081385C"/>
    <w:rsid w:val="008138FC"/>
    <w:rsid w:val="008150E4"/>
    <w:rsid w:val="00816485"/>
    <w:rsid w:val="00816F3F"/>
    <w:rsid w:val="0082163F"/>
    <w:rsid w:val="00821C7B"/>
    <w:rsid w:val="00822A33"/>
    <w:rsid w:val="0082367E"/>
    <w:rsid w:val="0082751B"/>
    <w:rsid w:val="00833195"/>
    <w:rsid w:val="00833559"/>
    <w:rsid w:val="00835398"/>
    <w:rsid w:val="00835FA9"/>
    <w:rsid w:val="0083739B"/>
    <w:rsid w:val="008374B2"/>
    <w:rsid w:val="00843F26"/>
    <w:rsid w:val="0085682C"/>
    <w:rsid w:val="00860511"/>
    <w:rsid w:val="00861C0A"/>
    <w:rsid w:val="00865324"/>
    <w:rsid w:val="00873C2A"/>
    <w:rsid w:val="0087543E"/>
    <w:rsid w:val="00875A82"/>
    <w:rsid w:val="00880ACF"/>
    <w:rsid w:val="00880FC8"/>
    <w:rsid w:val="0088117D"/>
    <w:rsid w:val="00882C2D"/>
    <w:rsid w:val="00882D3A"/>
    <w:rsid w:val="0088475E"/>
    <w:rsid w:val="008868FF"/>
    <w:rsid w:val="0089083F"/>
    <w:rsid w:val="00891BCF"/>
    <w:rsid w:val="00893CC9"/>
    <w:rsid w:val="00894598"/>
    <w:rsid w:val="00895B43"/>
    <w:rsid w:val="0089667F"/>
    <w:rsid w:val="008A01A5"/>
    <w:rsid w:val="008A08A1"/>
    <w:rsid w:val="008A1850"/>
    <w:rsid w:val="008A37E8"/>
    <w:rsid w:val="008A3883"/>
    <w:rsid w:val="008A409F"/>
    <w:rsid w:val="008B14FE"/>
    <w:rsid w:val="008B3DCD"/>
    <w:rsid w:val="008C0A1D"/>
    <w:rsid w:val="008C4814"/>
    <w:rsid w:val="008C49AB"/>
    <w:rsid w:val="008C60D0"/>
    <w:rsid w:val="008D0D6A"/>
    <w:rsid w:val="008D41F2"/>
    <w:rsid w:val="008D4F71"/>
    <w:rsid w:val="008E07C7"/>
    <w:rsid w:val="008E1858"/>
    <w:rsid w:val="008E4993"/>
    <w:rsid w:val="008E5B5D"/>
    <w:rsid w:val="008E6988"/>
    <w:rsid w:val="008E764E"/>
    <w:rsid w:val="008F0A00"/>
    <w:rsid w:val="008F2333"/>
    <w:rsid w:val="008F24CE"/>
    <w:rsid w:val="008F341C"/>
    <w:rsid w:val="008F3AAD"/>
    <w:rsid w:val="008F412E"/>
    <w:rsid w:val="00900D3A"/>
    <w:rsid w:val="00901848"/>
    <w:rsid w:val="0090425A"/>
    <w:rsid w:val="00905185"/>
    <w:rsid w:val="00905446"/>
    <w:rsid w:val="00905994"/>
    <w:rsid w:val="00905E6D"/>
    <w:rsid w:val="00906D9F"/>
    <w:rsid w:val="009072F0"/>
    <w:rsid w:val="00910164"/>
    <w:rsid w:val="00915866"/>
    <w:rsid w:val="00915C09"/>
    <w:rsid w:val="00924FF6"/>
    <w:rsid w:val="00925EFC"/>
    <w:rsid w:val="00927979"/>
    <w:rsid w:val="00934407"/>
    <w:rsid w:val="0093543D"/>
    <w:rsid w:val="00935B72"/>
    <w:rsid w:val="00936011"/>
    <w:rsid w:val="0093617C"/>
    <w:rsid w:val="00936708"/>
    <w:rsid w:val="00937E89"/>
    <w:rsid w:val="009407C5"/>
    <w:rsid w:val="00940FC7"/>
    <w:rsid w:val="00943490"/>
    <w:rsid w:val="009441FF"/>
    <w:rsid w:val="0094565D"/>
    <w:rsid w:val="009456E7"/>
    <w:rsid w:val="00945E5B"/>
    <w:rsid w:val="009462E9"/>
    <w:rsid w:val="009470CC"/>
    <w:rsid w:val="00951254"/>
    <w:rsid w:val="00951A05"/>
    <w:rsid w:val="009548D4"/>
    <w:rsid w:val="00956DB6"/>
    <w:rsid w:val="00960D9B"/>
    <w:rsid w:val="00962A60"/>
    <w:rsid w:val="00964AB1"/>
    <w:rsid w:val="0096568D"/>
    <w:rsid w:val="00971019"/>
    <w:rsid w:val="0097247F"/>
    <w:rsid w:val="00973019"/>
    <w:rsid w:val="009739DE"/>
    <w:rsid w:val="00974056"/>
    <w:rsid w:val="00975015"/>
    <w:rsid w:val="00976EA8"/>
    <w:rsid w:val="00976FF2"/>
    <w:rsid w:val="00977586"/>
    <w:rsid w:val="00981A14"/>
    <w:rsid w:val="009824BC"/>
    <w:rsid w:val="00986AE7"/>
    <w:rsid w:val="00990538"/>
    <w:rsid w:val="00990A81"/>
    <w:rsid w:val="009942D8"/>
    <w:rsid w:val="009A0637"/>
    <w:rsid w:val="009A0A23"/>
    <w:rsid w:val="009A3193"/>
    <w:rsid w:val="009A4624"/>
    <w:rsid w:val="009B265D"/>
    <w:rsid w:val="009B3C3A"/>
    <w:rsid w:val="009B481D"/>
    <w:rsid w:val="009B64B3"/>
    <w:rsid w:val="009C2119"/>
    <w:rsid w:val="009C25C6"/>
    <w:rsid w:val="009C349D"/>
    <w:rsid w:val="009C527C"/>
    <w:rsid w:val="009D306E"/>
    <w:rsid w:val="009D3EB9"/>
    <w:rsid w:val="009E16C0"/>
    <w:rsid w:val="009E18A4"/>
    <w:rsid w:val="009E18B6"/>
    <w:rsid w:val="009E2E3B"/>
    <w:rsid w:val="009E30AC"/>
    <w:rsid w:val="009E4EB4"/>
    <w:rsid w:val="009E5419"/>
    <w:rsid w:val="009E6DE3"/>
    <w:rsid w:val="009F0E89"/>
    <w:rsid w:val="009F23BE"/>
    <w:rsid w:val="009F2CCF"/>
    <w:rsid w:val="009F50C8"/>
    <w:rsid w:val="00A007E6"/>
    <w:rsid w:val="00A00D3C"/>
    <w:rsid w:val="00A04C24"/>
    <w:rsid w:val="00A06FD3"/>
    <w:rsid w:val="00A10B7C"/>
    <w:rsid w:val="00A13B3D"/>
    <w:rsid w:val="00A15C12"/>
    <w:rsid w:val="00A16601"/>
    <w:rsid w:val="00A23B6F"/>
    <w:rsid w:val="00A24C03"/>
    <w:rsid w:val="00A30765"/>
    <w:rsid w:val="00A3222C"/>
    <w:rsid w:val="00A3288E"/>
    <w:rsid w:val="00A340EC"/>
    <w:rsid w:val="00A341E4"/>
    <w:rsid w:val="00A45BC0"/>
    <w:rsid w:val="00A47B2D"/>
    <w:rsid w:val="00A50243"/>
    <w:rsid w:val="00A50FBC"/>
    <w:rsid w:val="00A51DA7"/>
    <w:rsid w:val="00A530C0"/>
    <w:rsid w:val="00A565C1"/>
    <w:rsid w:val="00A569CE"/>
    <w:rsid w:val="00A57608"/>
    <w:rsid w:val="00A604BD"/>
    <w:rsid w:val="00A6316C"/>
    <w:rsid w:val="00A63B37"/>
    <w:rsid w:val="00A65D18"/>
    <w:rsid w:val="00A660D7"/>
    <w:rsid w:val="00A711FA"/>
    <w:rsid w:val="00A72E10"/>
    <w:rsid w:val="00A730B1"/>
    <w:rsid w:val="00A80FCC"/>
    <w:rsid w:val="00A83E56"/>
    <w:rsid w:val="00A845B3"/>
    <w:rsid w:val="00A84B36"/>
    <w:rsid w:val="00A84B40"/>
    <w:rsid w:val="00A84CF7"/>
    <w:rsid w:val="00A85A05"/>
    <w:rsid w:val="00A86602"/>
    <w:rsid w:val="00A91E29"/>
    <w:rsid w:val="00A95DAF"/>
    <w:rsid w:val="00A97871"/>
    <w:rsid w:val="00AA0978"/>
    <w:rsid w:val="00AA0DBA"/>
    <w:rsid w:val="00AA2AFC"/>
    <w:rsid w:val="00AA3154"/>
    <w:rsid w:val="00AA5326"/>
    <w:rsid w:val="00AA5EE5"/>
    <w:rsid w:val="00AA6A76"/>
    <w:rsid w:val="00AB17C3"/>
    <w:rsid w:val="00AB223B"/>
    <w:rsid w:val="00AB4818"/>
    <w:rsid w:val="00AB6D73"/>
    <w:rsid w:val="00AB7D7B"/>
    <w:rsid w:val="00AC0984"/>
    <w:rsid w:val="00AC2119"/>
    <w:rsid w:val="00AC5ADD"/>
    <w:rsid w:val="00AC5D13"/>
    <w:rsid w:val="00AC626A"/>
    <w:rsid w:val="00AC6A5F"/>
    <w:rsid w:val="00AD11BC"/>
    <w:rsid w:val="00AD274B"/>
    <w:rsid w:val="00AD371B"/>
    <w:rsid w:val="00AD6BBA"/>
    <w:rsid w:val="00AD735A"/>
    <w:rsid w:val="00AE19A9"/>
    <w:rsid w:val="00AE1A85"/>
    <w:rsid w:val="00AE3362"/>
    <w:rsid w:val="00AF265D"/>
    <w:rsid w:val="00AF2933"/>
    <w:rsid w:val="00AF2B34"/>
    <w:rsid w:val="00AF4084"/>
    <w:rsid w:val="00AF5408"/>
    <w:rsid w:val="00AF6D1F"/>
    <w:rsid w:val="00AF7563"/>
    <w:rsid w:val="00B11F6E"/>
    <w:rsid w:val="00B1395B"/>
    <w:rsid w:val="00B148EE"/>
    <w:rsid w:val="00B15444"/>
    <w:rsid w:val="00B204D2"/>
    <w:rsid w:val="00B20CD1"/>
    <w:rsid w:val="00B216B1"/>
    <w:rsid w:val="00B21C4C"/>
    <w:rsid w:val="00B23801"/>
    <w:rsid w:val="00B30DFB"/>
    <w:rsid w:val="00B331ED"/>
    <w:rsid w:val="00B35461"/>
    <w:rsid w:val="00B36318"/>
    <w:rsid w:val="00B40181"/>
    <w:rsid w:val="00B41110"/>
    <w:rsid w:val="00B42628"/>
    <w:rsid w:val="00B4389A"/>
    <w:rsid w:val="00B44ED3"/>
    <w:rsid w:val="00B474A7"/>
    <w:rsid w:val="00B512A7"/>
    <w:rsid w:val="00B52EDF"/>
    <w:rsid w:val="00B5661C"/>
    <w:rsid w:val="00B56AC1"/>
    <w:rsid w:val="00B6030E"/>
    <w:rsid w:val="00B60722"/>
    <w:rsid w:val="00B60D5A"/>
    <w:rsid w:val="00B61C66"/>
    <w:rsid w:val="00B620B1"/>
    <w:rsid w:val="00B672A8"/>
    <w:rsid w:val="00B67AD5"/>
    <w:rsid w:val="00B67E3C"/>
    <w:rsid w:val="00B723B8"/>
    <w:rsid w:val="00B73AE7"/>
    <w:rsid w:val="00B7563D"/>
    <w:rsid w:val="00B7565F"/>
    <w:rsid w:val="00B76E39"/>
    <w:rsid w:val="00B84627"/>
    <w:rsid w:val="00B97A55"/>
    <w:rsid w:val="00BA17A0"/>
    <w:rsid w:val="00BA25C6"/>
    <w:rsid w:val="00BA3183"/>
    <w:rsid w:val="00BA7F0F"/>
    <w:rsid w:val="00BB1560"/>
    <w:rsid w:val="00BB4122"/>
    <w:rsid w:val="00BB576D"/>
    <w:rsid w:val="00BB7EE6"/>
    <w:rsid w:val="00BD6B95"/>
    <w:rsid w:val="00BE1265"/>
    <w:rsid w:val="00BE1D65"/>
    <w:rsid w:val="00BE277C"/>
    <w:rsid w:val="00BE3A1A"/>
    <w:rsid w:val="00BE4DFF"/>
    <w:rsid w:val="00BE538C"/>
    <w:rsid w:val="00BE631F"/>
    <w:rsid w:val="00BF2475"/>
    <w:rsid w:val="00C0024C"/>
    <w:rsid w:val="00C029AA"/>
    <w:rsid w:val="00C046E3"/>
    <w:rsid w:val="00C0777B"/>
    <w:rsid w:val="00C078B8"/>
    <w:rsid w:val="00C10B82"/>
    <w:rsid w:val="00C10C15"/>
    <w:rsid w:val="00C130D2"/>
    <w:rsid w:val="00C13124"/>
    <w:rsid w:val="00C139AB"/>
    <w:rsid w:val="00C16F20"/>
    <w:rsid w:val="00C16F50"/>
    <w:rsid w:val="00C17673"/>
    <w:rsid w:val="00C20EEB"/>
    <w:rsid w:val="00C218F0"/>
    <w:rsid w:val="00C21A4F"/>
    <w:rsid w:val="00C25C16"/>
    <w:rsid w:val="00C338A9"/>
    <w:rsid w:val="00C3591E"/>
    <w:rsid w:val="00C363D9"/>
    <w:rsid w:val="00C36F8B"/>
    <w:rsid w:val="00C40AC2"/>
    <w:rsid w:val="00C40D5B"/>
    <w:rsid w:val="00C41253"/>
    <w:rsid w:val="00C435F3"/>
    <w:rsid w:val="00C5340A"/>
    <w:rsid w:val="00C5461D"/>
    <w:rsid w:val="00C55573"/>
    <w:rsid w:val="00C55B26"/>
    <w:rsid w:val="00C56E44"/>
    <w:rsid w:val="00C57035"/>
    <w:rsid w:val="00C6204B"/>
    <w:rsid w:val="00C62BB3"/>
    <w:rsid w:val="00C667BC"/>
    <w:rsid w:val="00C7335E"/>
    <w:rsid w:val="00C76632"/>
    <w:rsid w:val="00C76DFA"/>
    <w:rsid w:val="00C80E9E"/>
    <w:rsid w:val="00C83A6F"/>
    <w:rsid w:val="00C85C42"/>
    <w:rsid w:val="00C90197"/>
    <w:rsid w:val="00C9209B"/>
    <w:rsid w:val="00C94E49"/>
    <w:rsid w:val="00C9578A"/>
    <w:rsid w:val="00CA67CD"/>
    <w:rsid w:val="00CA6A6F"/>
    <w:rsid w:val="00CB11F7"/>
    <w:rsid w:val="00CB2B3A"/>
    <w:rsid w:val="00CB47B5"/>
    <w:rsid w:val="00CB4B42"/>
    <w:rsid w:val="00CB5947"/>
    <w:rsid w:val="00CB6D26"/>
    <w:rsid w:val="00CB7040"/>
    <w:rsid w:val="00CC0305"/>
    <w:rsid w:val="00CC037B"/>
    <w:rsid w:val="00CC27D8"/>
    <w:rsid w:val="00CC38C7"/>
    <w:rsid w:val="00CC3CD2"/>
    <w:rsid w:val="00CC55F4"/>
    <w:rsid w:val="00CC7791"/>
    <w:rsid w:val="00CD052B"/>
    <w:rsid w:val="00CD2040"/>
    <w:rsid w:val="00CD21C5"/>
    <w:rsid w:val="00CD230A"/>
    <w:rsid w:val="00CD3AF0"/>
    <w:rsid w:val="00CD3EF5"/>
    <w:rsid w:val="00CE0E0D"/>
    <w:rsid w:val="00CE1E33"/>
    <w:rsid w:val="00CE2970"/>
    <w:rsid w:val="00CF0164"/>
    <w:rsid w:val="00CF1205"/>
    <w:rsid w:val="00CF2F49"/>
    <w:rsid w:val="00CF57E2"/>
    <w:rsid w:val="00D00BC3"/>
    <w:rsid w:val="00D07201"/>
    <w:rsid w:val="00D1002A"/>
    <w:rsid w:val="00D12365"/>
    <w:rsid w:val="00D14619"/>
    <w:rsid w:val="00D150A3"/>
    <w:rsid w:val="00D179BB"/>
    <w:rsid w:val="00D22B19"/>
    <w:rsid w:val="00D231BC"/>
    <w:rsid w:val="00D252B5"/>
    <w:rsid w:val="00D267E8"/>
    <w:rsid w:val="00D26DE5"/>
    <w:rsid w:val="00D3058B"/>
    <w:rsid w:val="00D3061B"/>
    <w:rsid w:val="00D32CD5"/>
    <w:rsid w:val="00D3408C"/>
    <w:rsid w:val="00D355AB"/>
    <w:rsid w:val="00D366D4"/>
    <w:rsid w:val="00D367C0"/>
    <w:rsid w:val="00D37389"/>
    <w:rsid w:val="00D377B5"/>
    <w:rsid w:val="00D40A9C"/>
    <w:rsid w:val="00D40D70"/>
    <w:rsid w:val="00D41B33"/>
    <w:rsid w:val="00D43954"/>
    <w:rsid w:val="00D458CC"/>
    <w:rsid w:val="00D45C73"/>
    <w:rsid w:val="00D470D1"/>
    <w:rsid w:val="00D50BCB"/>
    <w:rsid w:val="00D5142C"/>
    <w:rsid w:val="00D57962"/>
    <w:rsid w:val="00D57C6B"/>
    <w:rsid w:val="00D6332F"/>
    <w:rsid w:val="00D63FF1"/>
    <w:rsid w:val="00D647FF"/>
    <w:rsid w:val="00D65F3C"/>
    <w:rsid w:val="00D66152"/>
    <w:rsid w:val="00D666F8"/>
    <w:rsid w:val="00D71278"/>
    <w:rsid w:val="00D736BD"/>
    <w:rsid w:val="00D7488D"/>
    <w:rsid w:val="00D80EC9"/>
    <w:rsid w:val="00D81ABD"/>
    <w:rsid w:val="00D82217"/>
    <w:rsid w:val="00D851D9"/>
    <w:rsid w:val="00D90420"/>
    <w:rsid w:val="00D9168A"/>
    <w:rsid w:val="00D916AD"/>
    <w:rsid w:val="00D92F78"/>
    <w:rsid w:val="00D94323"/>
    <w:rsid w:val="00D949B9"/>
    <w:rsid w:val="00D9696F"/>
    <w:rsid w:val="00D97BB4"/>
    <w:rsid w:val="00DA4C74"/>
    <w:rsid w:val="00DB39D8"/>
    <w:rsid w:val="00DB3CC0"/>
    <w:rsid w:val="00DB4489"/>
    <w:rsid w:val="00DB7E48"/>
    <w:rsid w:val="00DC1091"/>
    <w:rsid w:val="00DC3733"/>
    <w:rsid w:val="00DC63C9"/>
    <w:rsid w:val="00DC64E8"/>
    <w:rsid w:val="00DE3540"/>
    <w:rsid w:val="00DE4B27"/>
    <w:rsid w:val="00DE6279"/>
    <w:rsid w:val="00DE6380"/>
    <w:rsid w:val="00DE7AC8"/>
    <w:rsid w:val="00DF04B0"/>
    <w:rsid w:val="00DF1289"/>
    <w:rsid w:val="00DF297C"/>
    <w:rsid w:val="00DF4EBE"/>
    <w:rsid w:val="00E014F4"/>
    <w:rsid w:val="00E01E69"/>
    <w:rsid w:val="00E03B6A"/>
    <w:rsid w:val="00E056E2"/>
    <w:rsid w:val="00E06B0C"/>
    <w:rsid w:val="00E072C2"/>
    <w:rsid w:val="00E13D2E"/>
    <w:rsid w:val="00E15878"/>
    <w:rsid w:val="00E16D95"/>
    <w:rsid w:val="00E173A8"/>
    <w:rsid w:val="00E178E9"/>
    <w:rsid w:val="00E21E5E"/>
    <w:rsid w:val="00E252D3"/>
    <w:rsid w:val="00E256B8"/>
    <w:rsid w:val="00E26B74"/>
    <w:rsid w:val="00E3375B"/>
    <w:rsid w:val="00E33E31"/>
    <w:rsid w:val="00E35985"/>
    <w:rsid w:val="00E37098"/>
    <w:rsid w:val="00E4116E"/>
    <w:rsid w:val="00E43D9D"/>
    <w:rsid w:val="00E46E6C"/>
    <w:rsid w:val="00E4730D"/>
    <w:rsid w:val="00E517A7"/>
    <w:rsid w:val="00E534CE"/>
    <w:rsid w:val="00E54981"/>
    <w:rsid w:val="00E5700B"/>
    <w:rsid w:val="00E62780"/>
    <w:rsid w:val="00E62AB9"/>
    <w:rsid w:val="00E648A7"/>
    <w:rsid w:val="00E66251"/>
    <w:rsid w:val="00E667F0"/>
    <w:rsid w:val="00E70BBE"/>
    <w:rsid w:val="00E7436C"/>
    <w:rsid w:val="00E80B3C"/>
    <w:rsid w:val="00E81C7C"/>
    <w:rsid w:val="00E829BE"/>
    <w:rsid w:val="00E85F24"/>
    <w:rsid w:val="00E86A6D"/>
    <w:rsid w:val="00E86B6C"/>
    <w:rsid w:val="00E873F0"/>
    <w:rsid w:val="00E87A5E"/>
    <w:rsid w:val="00E92207"/>
    <w:rsid w:val="00E9491D"/>
    <w:rsid w:val="00E968ED"/>
    <w:rsid w:val="00E9783D"/>
    <w:rsid w:val="00EA2826"/>
    <w:rsid w:val="00EA3E60"/>
    <w:rsid w:val="00EA79C5"/>
    <w:rsid w:val="00EB05E0"/>
    <w:rsid w:val="00EB399D"/>
    <w:rsid w:val="00EB3F7C"/>
    <w:rsid w:val="00EB59DD"/>
    <w:rsid w:val="00EC05C5"/>
    <w:rsid w:val="00EC24DE"/>
    <w:rsid w:val="00EC403F"/>
    <w:rsid w:val="00EC6CDB"/>
    <w:rsid w:val="00EC7306"/>
    <w:rsid w:val="00ED145A"/>
    <w:rsid w:val="00ED7B0C"/>
    <w:rsid w:val="00ED7C16"/>
    <w:rsid w:val="00EE6C1B"/>
    <w:rsid w:val="00EE7EAF"/>
    <w:rsid w:val="00EF0618"/>
    <w:rsid w:val="00EF3DB0"/>
    <w:rsid w:val="00EF7075"/>
    <w:rsid w:val="00EF7716"/>
    <w:rsid w:val="00EF7D01"/>
    <w:rsid w:val="00F02686"/>
    <w:rsid w:val="00F02E90"/>
    <w:rsid w:val="00F06CB7"/>
    <w:rsid w:val="00F077FC"/>
    <w:rsid w:val="00F1058C"/>
    <w:rsid w:val="00F12535"/>
    <w:rsid w:val="00F1366E"/>
    <w:rsid w:val="00F14CCC"/>
    <w:rsid w:val="00F15893"/>
    <w:rsid w:val="00F20070"/>
    <w:rsid w:val="00F2014F"/>
    <w:rsid w:val="00F20F88"/>
    <w:rsid w:val="00F21BD6"/>
    <w:rsid w:val="00F2570D"/>
    <w:rsid w:val="00F30275"/>
    <w:rsid w:val="00F32694"/>
    <w:rsid w:val="00F33086"/>
    <w:rsid w:val="00F350B0"/>
    <w:rsid w:val="00F353DD"/>
    <w:rsid w:val="00F357A7"/>
    <w:rsid w:val="00F35D07"/>
    <w:rsid w:val="00F35D9B"/>
    <w:rsid w:val="00F42849"/>
    <w:rsid w:val="00F431AE"/>
    <w:rsid w:val="00F4585B"/>
    <w:rsid w:val="00F47A0A"/>
    <w:rsid w:val="00F505C2"/>
    <w:rsid w:val="00F51146"/>
    <w:rsid w:val="00F51FBD"/>
    <w:rsid w:val="00F538EB"/>
    <w:rsid w:val="00F55549"/>
    <w:rsid w:val="00F561D8"/>
    <w:rsid w:val="00F61FEB"/>
    <w:rsid w:val="00F623E6"/>
    <w:rsid w:val="00F75251"/>
    <w:rsid w:val="00F765E0"/>
    <w:rsid w:val="00F76774"/>
    <w:rsid w:val="00F77CDA"/>
    <w:rsid w:val="00F82863"/>
    <w:rsid w:val="00F87664"/>
    <w:rsid w:val="00F94A4D"/>
    <w:rsid w:val="00F959B3"/>
    <w:rsid w:val="00FA232C"/>
    <w:rsid w:val="00FA4961"/>
    <w:rsid w:val="00FA508A"/>
    <w:rsid w:val="00FB5456"/>
    <w:rsid w:val="00FB5BC0"/>
    <w:rsid w:val="00FB787B"/>
    <w:rsid w:val="00FC10A0"/>
    <w:rsid w:val="00FC1281"/>
    <w:rsid w:val="00FC12DD"/>
    <w:rsid w:val="00FC1C31"/>
    <w:rsid w:val="00FC469B"/>
    <w:rsid w:val="00FC6EE2"/>
    <w:rsid w:val="00FD3A14"/>
    <w:rsid w:val="00FE0D6F"/>
    <w:rsid w:val="00FE239A"/>
    <w:rsid w:val="00FE27F4"/>
    <w:rsid w:val="00FE2BCF"/>
    <w:rsid w:val="00FE53A0"/>
    <w:rsid w:val="00FE5661"/>
    <w:rsid w:val="00FE73BC"/>
    <w:rsid w:val="00FF1387"/>
    <w:rsid w:val="00FF13A5"/>
    <w:rsid w:val="00FF1EF1"/>
    <w:rsid w:val="00FF3728"/>
    <w:rsid w:val="00FF3D23"/>
    <w:rsid w:val="00FF5FC5"/>
    <w:rsid w:val="35C7D356"/>
    <w:rsid w:val="42D1D02B"/>
    <w:rsid w:val="66788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D30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30275"/>
    <w:rPr>
      <w:rFonts w:ascii="Arial" w:hAnsi="Arial" w:cs="Arial"/>
      <w:sz w:val="24"/>
      <w:szCs w:val="24"/>
    </w:rPr>
  </w:style>
  <w:style w:type="paragraph" w:styleId="Heading1">
    <w:name w:val="heading 1"/>
    <w:aliases w:val="EmailStyle1"/>
    <w:basedOn w:val="Normal"/>
    <w:next w:val="BodyText"/>
    <w:link w:val="Heading1Char"/>
    <w:qFormat/>
    <w:rsid w:val="000E5C94"/>
    <w:pPr>
      <w:keepNext/>
      <w:tabs>
        <w:tab w:val="num" w:pos="432"/>
        <w:tab w:val="left" w:pos="900"/>
      </w:tabs>
      <w:spacing w:before="240" w:after="120"/>
      <w:ind w:left="432" w:hanging="432"/>
      <w:outlineLvl w:val="0"/>
    </w:pPr>
    <w:rPr>
      <w:b/>
      <w:bCs/>
      <w:sz w:val="32"/>
      <w:szCs w:val="32"/>
    </w:rPr>
  </w:style>
  <w:style w:type="paragraph" w:styleId="Heading2">
    <w:name w:val="heading 2"/>
    <w:aliases w:val="Sub-heading,Sub-section heading,Reset numbering,Chapter Title,2 headline,h,H2,h2,L2,Level 2 Topic Heading,dd heading 2,dh2,Header 2,l2,Heading 2 Hidden,2nd level,1.1,Head 2,1st level heading,level 2 no toc,I2,Section Title,H21,h21"/>
    <w:basedOn w:val="Normal"/>
    <w:next w:val="BodyText"/>
    <w:qFormat/>
    <w:rsid w:val="000E5C94"/>
    <w:pPr>
      <w:keepNext/>
      <w:tabs>
        <w:tab w:val="num" w:pos="576"/>
        <w:tab w:val="left" w:pos="900"/>
      </w:tabs>
      <w:spacing w:before="240" w:after="120"/>
      <w:ind w:left="576" w:hanging="576"/>
      <w:outlineLvl w:val="1"/>
    </w:pPr>
    <w:rPr>
      <w:b/>
      <w:bCs/>
      <w:sz w:val="28"/>
      <w:szCs w:val="28"/>
    </w:rPr>
  </w:style>
  <w:style w:type="paragraph" w:styleId="Heading3">
    <w:name w:val="heading 3"/>
    <w:aliases w:val="3 bullet,b,H3,h3,Level 3 Topic Heading,h31,h32,L3,l3,l31,3,3rd level,Head 3,subhead,1.,TF-Overskrift 3,Subhead,titre 1.1.1,ITT t3,PA Minor Section,l32,CT,l3+toc 3,level3,31,subhead1,1.2,TF-Overskrift 31,h33,l33,h311,l311,32,1.3"/>
    <w:basedOn w:val="Normal"/>
    <w:next w:val="BodyText"/>
    <w:qFormat/>
    <w:rsid w:val="000E5C94"/>
    <w:pPr>
      <w:keepNext/>
      <w:tabs>
        <w:tab w:val="num" w:pos="720"/>
        <w:tab w:val="left" w:pos="900"/>
      </w:tabs>
      <w:spacing w:before="240" w:after="120"/>
      <w:ind w:left="720" w:hanging="720"/>
      <w:outlineLvl w:val="2"/>
    </w:pPr>
    <w:rPr>
      <w:b/>
      <w:bCs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ITT t4,PA Micro Section,TE Heading 4,1.1.1.1,4th level,3rd level heading,mh1l"/>
    <w:basedOn w:val="Normal"/>
    <w:next w:val="BodyText"/>
    <w:qFormat/>
    <w:rsid w:val="000E5C94"/>
    <w:pPr>
      <w:keepNext/>
      <w:tabs>
        <w:tab w:val="num" w:pos="864"/>
        <w:tab w:val="left" w:pos="900"/>
      </w:tabs>
      <w:spacing w:before="240" w:after="120"/>
      <w:ind w:left="864" w:hanging="864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rsid w:val="000E5C94"/>
    <w:pPr>
      <w:keepNext/>
      <w:spacing w:before="240" w:after="120"/>
      <w:outlineLvl w:val="4"/>
    </w:pPr>
    <w:rPr>
      <w:b/>
      <w:bCs/>
      <w:sz w:val="32"/>
      <w:szCs w:val="32"/>
    </w:rPr>
  </w:style>
  <w:style w:type="paragraph" w:styleId="Heading6">
    <w:name w:val="heading 6"/>
    <w:aliases w:val="sub-dash,sd,5"/>
    <w:basedOn w:val="Normal"/>
    <w:next w:val="Normal"/>
    <w:qFormat/>
    <w:rsid w:val="000E5C94"/>
    <w:pPr>
      <w:keepNext/>
      <w:spacing w:before="240" w:after="12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E5C94"/>
    <w:pPr>
      <w:spacing w:before="24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0E5C94"/>
    <w:pPr>
      <w:keepNext/>
      <w:spacing w:before="240" w:after="12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0E5C94"/>
    <w:pPr>
      <w:keepNext/>
      <w:spacing w:before="240" w:after="120"/>
      <w:outlineLvl w:val="8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ody text,BODY TEXT,t,txt1,T1,Title 1,EDStext,sp,bodytext,bullet title,sbs,block text,Resume Text,BT,bt4,body text4,bt5,body text5,bt1,body text1,Block text,tx,text,Justified,plain paragraph,pp,RFP Text,heading_txt,bodytxy2,Questions,Text"/>
    <w:basedOn w:val="Normal"/>
    <w:link w:val="BodyTextChar"/>
    <w:rsid w:val="000E5C94"/>
    <w:pPr>
      <w:ind w:left="907"/>
    </w:pPr>
  </w:style>
  <w:style w:type="paragraph" w:customStyle="1" w:styleId="bullet1indent">
    <w:name w:val="bullet 1 indent"/>
    <w:basedOn w:val="Normal"/>
    <w:rsid w:val="000E5C94"/>
    <w:pPr>
      <w:tabs>
        <w:tab w:val="num" w:pos="1620"/>
      </w:tabs>
      <w:spacing w:before="120"/>
      <w:ind w:left="1627" w:hanging="360"/>
    </w:pPr>
  </w:style>
  <w:style w:type="paragraph" w:styleId="Footer">
    <w:name w:val="footer"/>
    <w:basedOn w:val="Normal"/>
    <w:link w:val="FooterChar"/>
    <w:uiPriority w:val="99"/>
    <w:rsid w:val="000E5C94"/>
    <w:pPr>
      <w:jc w:val="right"/>
    </w:pPr>
    <w:rPr>
      <w:sz w:val="18"/>
      <w:szCs w:val="18"/>
    </w:rPr>
  </w:style>
  <w:style w:type="character" w:styleId="PageNumber">
    <w:name w:val="page number"/>
    <w:rsid w:val="000E5C94"/>
    <w:rPr>
      <w:sz w:val="18"/>
      <w:szCs w:val="18"/>
    </w:rPr>
  </w:style>
  <w:style w:type="paragraph" w:customStyle="1" w:styleId="Note">
    <w:name w:val="Note"/>
    <w:basedOn w:val="Normal"/>
    <w:rsid w:val="000E5C94"/>
    <w:pPr>
      <w:keepNext/>
      <w:spacing w:before="60" w:after="60"/>
    </w:pPr>
    <w:rPr>
      <w:sz w:val="18"/>
      <w:szCs w:val="18"/>
    </w:rPr>
  </w:style>
  <w:style w:type="paragraph" w:customStyle="1" w:styleId="bullet2indent">
    <w:name w:val="bullet 2 indent"/>
    <w:basedOn w:val="Normal"/>
    <w:rsid w:val="000E5C94"/>
    <w:pPr>
      <w:tabs>
        <w:tab w:val="num" w:pos="1980"/>
      </w:tabs>
      <w:spacing w:before="120"/>
      <w:ind w:left="1980" w:hanging="360"/>
    </w:pPr>
  </w:style>
  <w:style w:type="paragraph" w:customStyle="1" w:styleId="CoverDraft">
    <w:name w:val="CoverDraft"/>
    <w:basedOn w:val="Normal"/>
    <w:rsid w:val="000E5C94"/>
    <w:pPr>
      <w:spacing w:before="120" w:after="120"/>
      <w:jc w:val="center"/>
    </w:pPr>
    <w:rPr>
      <w:b/>
      <w:bCs/>
      <w:caps/>
      <w:sz w:val="28"/>
      <w:szCs w:val="28"/>
    </w:rPr>
  </w:style>
  <w:style w:type="paragraph" w:customStyle="1" w:styleId="bullet1">
    <w:name w:val="bullet 1"/>
    <w:basedOn w:val="Normal"/>
    <w:rsid w:val="000E5C94"/>
    <w:pPr>
      <w:tabs>
        <w:tab w:val="num" w:pos="1260"/>
      </w:tabs>
      <w:spacing w:before="120"/>
      <w:ind w:left="1260" w:hanging="360"/>
    </w:pPr>
  </w:style>
  <w:style w:type="paragraph" w:customStyle="1" w:styleId="bullet3indent">
    <w:name w:val="bullet 3 indent"/>
    <w:basedOn w:val="Normal"/>
    <w:rsid w:val="000E5C94"/>
    <w:pPr>
      <w:tabs>
        <w:tab w:val="left" w:pos="2340"/>
      </w:tabs>
      <w:spacing w:before="120"/>
    </w:pPr>
  </w:style>
  <w:style w:type="paragraph" w:customStyle="1" w:styleId="Source">
    <w:name w:val="Source"/>
    <w:basedOn w:val="Normal"/>
    <w:rsid w:val="000E5C94"/>
    <w:pPr>
      <w:spacing w:before="60" w:after="60"/>
      <w:jc w:val="right"/>
    </w:pPr>
    <w:rPr>
      <w:sz w:val="18"/>
      <w:szCs w:val="18"/>
    </w:rPr>
  </w:style>
  <w:style w:type="paragraph" w:customStyle="1" w:styleId="bullet2">
    <w:name w:val="bullet 2"/>
    <w:basedOn w:val="Normal"/>
    <w:rsid w:val="000E5C94"/>
    <w:pPr>
      <w:tabs>
        <w:tab w:val="num" w:pos="1440"/>
        <w:tab w:val="num" w:pos="1620"/>
      </w:tabs>
      <w:spacing w:before="120"/>
      <w:ind w:left="1620" w:hanging="270"/>
    </w:pPr>
  </w:style>
  <w:style w:type="paragraph" w:customStyle="1" w:styleId="alphalistindent1">
    <w:name w:val="alpha list indent 1"/>
    <w:basedOn w:val="Normal"/>
    <w:rsid w:val="000E5C94"/>
    <w:pPr>
      <w:tabs>
        <w:tab w:val="num" w:pos="1627"/>
      </w:tabs>
      <w:spacing w:before="120"/>
      <w:ind w:left="1620" w:hanging="353"/>
    </w:pPr>
  </w:style>
  <w:style w:type="paragraph" w:customStyle="1" w:styleId="TableText12pt">
    <w:name w:val="Table Text 12 pt"/>
    <w:basedOn w:val="Normal"/>
    <w:rsid w:val="000E5C94"/>
    <w:pPr>
      <w:spacing w:before="40" w:after="40"/>
    </w:pPr>
  </w:style>
  <w:style w:type="paragraph" w:customStyle="1" w:styleId="TableTextBullet1">
    <w:name w:val="Table Text Bullet 1"/>
    <w:basedOn w:val="Normal"/>
    <w:rsid w:val="000E5C94"/>
    <w:pPr>
      <w:tabs>
        <w:tab w:val="num" w:pos="522"/>
      </w:tabs>
      <w:spacing w:before="40"/>
      <w:ind w:left="522" w:hanging="270"/>
    </w:pPr>
    <w:rPr>
      <w:sz w:val="20"/>
      <w:szCs w:val="20"/>
    </w:rPr>
  </w:style>
  <w:style w:type="paragraph" w:customStyle="1" w:styleId="Footercenter">
    <w:name w:val="Footer center"/>
    <w:basedOn w:val="Footer"/>
    <w:rsid w:val="000E5C94"/>
    <w:pPr>
      <w:jc w:val="center"/>
    </w:pPr>
    <w:rPr>
      <w:b/>
      <w:bCs/>
    </w:rPr>
  </w:style>
  <w:style w:type="paragraph" w:customStyle="1" w:styleId="TableTextBullet2">
    <w:name w:val="Table Text Bullet 2"/>
    <w:basedOn w:val="Normal"/>
    <w:rsid w:val="000E5C94"/>
    <w:pPr>
      <w:tabs>
        <w:tab w:val="num" w:pos="882"/>
      </w:tabs>
      <w:spacing w:before="40"/>
      <w:ind w:left="882" w:hanging="27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E5C94"/>
    <w:pPr>
      <w:jc w:val="right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rsid w:val="00254092"/>
    <w:pPr>
      <w:tabs>
        <w:tab w:val="left" w:pos="720"/>
        <w:tab w:val="right" w:leader="dot" w:pos="9360"/>
      </w:tabs>
      <w:spacing w:after="80"/>
      <w:ind w:left="720" w:hanging="720"/>
    </w:pPr>
    <w:rPr>
      <w:b/>
      <w:bCs/>
      <w:noProof/>
      <w:sz w:val="26"/>
      <w:szCs w:val="28"/>
    </w:rPr>
  </w:style>
  <w:style w:type="paragraph" w:customStyle="1" w:styleId="alphalistindent2">
    <w:name w:val="alpha list indent 2"/>
    <w:basedOn w:val="Normal"/>
    <w:autoRedefine/>
    <w:rsid w:val="000E5C94"/>
    <w:pPr>
      <w:tabs>
        <w:tab w:val="num" w:pos="1980"/>
      </w:tabs>
      <w:spacing w:before="120"/>
      <w:ind w:left="1980" w:hanging="360"/>
    </w:pPr>
  </w:style>
  <w:style w:type="paragraph" w:styleId="TOC2">
    <w:name w:val="toc 2"/>
    <w:basedOn w:val="Normal"/>
    <w:next w:val="Normal"/>
    <w:autoRedefine/>
    <w:uiPriority w:val="39"/>
    <w:rsid w:val="000E5C94"/>
    <w:pPr>
      <w:tabs>
        <w:tab w:val="left" w:pos="960"/>
        <w:tab w:val="right" w:leader="dot" w:pos="9360"/>
      </w:tabs>
      <w:spacing w:after="80"/>
      <w:ind w:left="990" w:hanging="745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0E5C94"/>
    <w:pPr>
      <w:tabs>
        <w:tab w:val="left" w:pos="1440"/>
        <w:tab w:val="right" w:leader="dot" w:pos="9350"/>
      </w:tabs>
      <w:spacing w:after="80"/>
      <w:ind w:left="1440" w:hanging="965"/>
    </w:pPr>
  </w:style>
  <w:style w:type="paragraph" w:styleId="TOC4">
    <w:name w:val="toc 4"/>
    <w:basedOn w:val="Normal"/>
    <w:next w:val="Normal"/>
    <w:autoRedefine/>
    <w:uiPriority w:val="39"/>
    <w:rsid w:val="000E5C94"/>
    <w:pPr>
      <w:spacing w:after="80"/>
      <w:ind w:left="720"/>
    </w:pPr>
  </w:style>
  <w:style w:type="paragraph" w:styleId="TOC5">
    <w:name w:val="toc 5"/>
    <w:basedOn w:val="Normal"/>
    <w:next w:val="Normal"/>
    <w:autoRedefine/>
    <w:uiPriority w:val="39"/>
    <w:rsid w:val="000E5C94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0E5C94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0E5C94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0E5C94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0E5C94"/>
    <w:pPr>
      <w:spacing w:before="40"/>
      <w:ind w:left="2520"/>
    </w:pPr>
  </w:style>
  <w:style w:type="character" w:styleId="FollowedHyperlink">
    <w:name w:val="FollowedHyperlink"/>
    <w:rsid w:val="000E5C94"/>
    <w:rPr>
      <w:rFonts w:ascii="Times New Roman" w:hAnsi="Times New Roman" w:cs="Times New Roman"/>
      <w:color w:val="800080"/>
      <w:sz w:val="24"/>
      <w:szCs w:val="24"/>
      <w:u w:val="single"/>
    </w:rPr>
  </w:style>
  <w:style w:type="character" w:styleId="Hyperlink">
    <w:name w:val="Hyperlink"/>
    <w:uiPriority w:val="99"/>
    <w:rsid w:val="009E18B6"/>
    <w:rPr>
      <w:rFonts w:ascii="Arial" w:hAnsi="Arial" w:cs="Times New Roman"/>
      <w:b w:val="0"/>
      <w:color w:val="0000FF"/>
      <w:sz w:val="24"/>
      <w:szCs w:val="24"/>
      <w:u w:val="single"/>
    </w:rPr>
  </w:style>
  <w:style w:type="paragraph" w:customStyle="1" w:styleId="TableNumberedList">
    <w:name w:val="Table Numbered List"/>
    <w:basedOn w:val="Normal"/>
    <w:next w:val="Normal"/>
    <w:rsid w:val="000E5C94"/>
    <w:pPr>
      <w:keepNext/>
      <w:tabs>
        <w:tab w:val="num" w:pos="1080"/>
      </w:tabs>
      <w:spacing w:before="120" w:after="120"/>
    </w:pPr>
    <w:rPr>
      <w:b/>
      <w:bCs/>
      <w:sz w:val="20"/>
      <w:szCs w:val="20"/>
    </w:rPr>
  </w:style>
  <w:style w:type="paragraph" w:customStyle="1" w:styleId="TableHeading">
    <w:name w:val="Table Heading"/>
    <w:basedOn w:val="Normal"/>
    <w:rsid w:val="000E5C94"/>
    <w:pPr>
      <w:keepNext/>
      <w:spacing w:before="40" w:after="40"/>
      <w:jc w:val="center"/>
    </w:pPr>
    <w:rPr>
      <w:b/>
      <w:bCs/>
      <w:sz w:val="20"/>
      <w:szCs w:val="20"/>
    </w:rPr>
  </w:style>
  <w:style w:type="paragraph" w:customStyle="1" w:styleId="NumberedList">
    <w:name w:val="Numbered List"/>
    <w:basedOn w:val="Normal"/>
    <w:rsid w:val="000E5C94"/>
    <w:pPr>
      <w:tabs>
        <w:tab w:val="num" w:pos="1267"/>
      </w:tabs>
      <w:spacing w:before="120"/>
      <w:ind w:left="360" w:firstLine="547"/>
    </w:pPr>
  </w:style>
  <w:style w:type="paragraph" w:customStyle="1" w:styleId="TOC-heading">
    <w:name w:val="TOC-heading"/>
    <w:basedOn w:val="Normal"/>
    <w:rsid w:val="000E5C94"/>
    <w:pPr>
      <w:keepNext/>
      <w:spacing w:before="240" w:after="120"/>
    </w:pPr>
    <w:rPr>
      <w:b/>
      <w:bCs/>
      <w:sz w:val="28"/>
      <w:szCs w:val="28"/>
    </w:rPr>
  </w:style>
  <w:style w:type="paragraph" w:customStyle="1" w:styleId="alphalistindent3">
    <w:name w:val="alpha list indent 3"/>
    <w:basedOn w:val="Normal"/>
    <w:rsid w:val="000E5C94"/>
    <w:pPr>
      <w:numPr>
        <w:numId w:val="4"/>
      </w:numPr>
      <w:tabs>
        <w:tab w:val="clear" w:pos="1627"/>
        <w:tab w:val="num" w:pos="2347"/>
      </w:tabs>
      <w:spacing w:before="120"/>
      <w:ind w:left="2340" w:hanging="353"/>
    </w:pPr>
  </w:style>
  <w:style w:type="paragraph" w:customStyle="1" w:styleId="NumberedListindent1">
    <w:name w:val="Numbered List indent 1"/>
    <w:basedOn w:val="Normal"/>
    <w:rsid w:val="000E5C94"/>
    <w:pPr>
      <w:tabs>
        <w:tab w:val="num" w:pos="1627"/>
        <w:tab w:val="num" w:pos="2347"/>
      </w:tabs>
      <w:spacing w:before="120"/>
      <w:ind w:left="1620" w:hanging="353"/>
    </w:pPr>
  </w:style>
  <w:style w:type="paragraph" w:customStyle="1" w:styleId="Header-companyname">
    <w:name w:val="Header-companyname"/>
    <w:basedOn w:val="Normal"/>
    <w:rsid w:val="000E5C94"/>
    <w:pPr>
      <w:spacing w:after="20"/>
      <w:ind w:left="173" w:right="-18"/>
      <w:jc w:val="right"/>
    </w:pPr>
    <w:rPr>
      <w:b/>
      <w:bCs/>
      <w:smallCaps/>
      <w:noProof/>
      <w:sz w:val="18"/>
      <w:szCs w:val="18"/>
    </w:rPr>
  </w:style>
  <w:style w:type="paragraph" w:customStyle="1" w:styleId="Header-title">
    <w:name w:val="Header-title"/>
    <w:basedOn w:val="Normal"/>
    <w:rsid w:val="000E5C94"/>
    <w:pPr>
      <w:tabs>
        <w:tab w:val="right" w:pos="9360"/>
      </w:tabs>
      <w:spacing w:after="20"/>
      <w:ind w:right="-18"/>
      <w:jc w:val="right"/>
    </w:pPr>
    <w:rPr>
      <w:sz w:val="18"/>
      <w:szCs w:val="18"/>
    </w:rPr>
  </w:style>
  <w:style w:type="paragraph" w:customStyle="1" w:styleId="FigureNumberedList">
    <w:name w:val="Figure Numbered List"/>
    <w:basedOn w:val="Normal"/>
    <w:next w:val="Figure"/>
    <w:rsid w:val="000E5C94"/>
    <w:pPr>
      <w:keepNext/>
      <w:tabs>
        <w:tab w:val="num" w:pos="720"/>
        <w:tab w:val="num" w:pos="1080"/>
      </w:tabs>
      <w:spacing w:before="120" w:after="120"/>
      <w:ind w:left="432" w:hanging="432"/>
    </w:pPr>
    <w:rPr>
      <w:b/>
      <w:bCs/>
    </w:rPr>
  </w:style>
  <w:style w:type="paragraph" w:customStyle="1" w:styleId="Figure">
    <w:name w:val="Figure"/>
    <w:basedOn w:val="Normal"/>
    <w:rsid w:val="000E5C94"/>
    <w:pPr>
      <w:keepNext/>
      <w:spacing w:before="240"/>
      <w:jc w:val="center"/>
    </w:pPr>
    <w:rPr>
      <w:sz w:val="20"/>
      <w:szCs w:val="20"/>
    </w:rPr>
  </w:style>
  <w:style w:type="paragraph" w:styleId="TableofFigures">
    <w:name w:val="table of figures"/>
    <w:aliases w:val="appendix"/>
    <w:basedOn w:val="Normal"/>
    <w:next w:val="Normal"/>
    <w:uiPriority w:val="99"/>
    <w:rsid w:val="000E5C94"/>
    <w:pPr>
      <w:tabs>
        <w:tab w:val="right" w:leader="dot" w:pos="9360"/>
      </w:tabs>
      <w:spacing w:before="20"/>
      <w:ind w:left="1253" w:right="547" w:hanging="1253"/>
    </w:pPr>
    <w:rPr>
      <w:noProof/>
    </w:rPr>
  </w:style>
  <w:style w:type="paragraph" w:customStyle="1" w:styleId="bullet3">
    <w:name w:val="bullet 3"/>
    <w:basedOn w:val="Normal"/>
    <w:rsid w:val="000E5C94"/>
    <w:pPr>
      <w:tabs>
        <w:tab w:val="left" w:pos="1980"/>
      </w:tabs>
      <w:spacing w:before="120"/>
      <w:ind w:left="1980" w:hanging="360"/>
    </w:pPr>
  </w:style>
  <w:style w:type="paragraph" w:customStyle="1" w:styleId="TableTextAlphaList">
    <w:name w:val="Table Text Alpha List"/>
    <w:basedOn w:val="Normal"/>
    <w:rsid w:val="000E5C94"/>
    <w:pPr>
      <w:numPr>
        <w:numId w:val="7"/>
      </w:numPr>
    </w:pPr>
    <w:rPr>
      <w:sz w:val="20"/>
      <w:szCs w:val="20"/>
    </w:rPr>
  </w:style>
  <w:style w:type="paragraph" w:customStyle="1" w:styleId="NumberedListindent2">
    <w:name w:val="Numbered List indent 2"/>
    <w:basedOn w:val="Normal"/>
    <w:rsid w:val="000E5C94"/>
    <w:pPr>
      <w:numPr>
        <w:numId w:val="6"/>
      </w:numPr>
      <w:spacing w:before="120"/>
      <w:ind w:left="1980" w:hanging="353"/>
    </w:pPr>
  </w:style>
  <w:style w:type="paragraph" w:customStyle="1" w:styleId="NumberedListindent3">
    <w:name w:val="Numbered List indent 3"/>
    <w:basedOn w:val="NumberedList"/>
    <w:rsid w:val="000E5C94"/>
    <w:pPr>
      <w:numPr>
        <w:numId w:val="2"/>
      </w:numPr>
      <w:ind w:left="2340" w:hanging="353"/>
    </w:pPr>
  </w:style>
  <w:style w:type="paragraph" w:styleId="Title">
    <w:name w:val="Title"/>
    <w:aliases w:val="TOC"/>
    <w:basedOn w:val="Normal"/>
    <w:qFormat/>
    <w:rsid w:val="000E5C94"/>
    <w:pPr>
      <w:keepNext/>
      <w:spacing w:before="240" w:after="120"/>
      <w:jc w:val="center"/>
    </w:pPr>
    <w:rPr>
      <w:b/>
      <w:bCs/>
      <w:sz w:val="32"/>
      <w:szCs w:val="32"/>
    </w:rPr>
  </w:style>
  <w:style w:type="paragraph" w:styleId="BodyText2">
    <w:name w:val="Body Text 2"/>
    <w:basedOn w:val="Normal"/>
    <w:rsid w:val="000E5C94"/>
    <w:pPr>
      <w:ind w:left="1260"/>
    </w:pPr>
  </w:style>
  <w:style w:type="paragraph" w:styleId="BodyText3">
    <w:name w:val="Body Text 3"/>
    <w:basedOn w:val="Normal"/>
    <w:rsid w:val="000E5C94"/>
    <w:pPr>
      <w:spacing w:after="120"/>
      <w:ind w:left="1620"/>
    </w:pPr>
  </w:style>
  <w:style w:type="paragraph" w:customStyle="1" w:styleId="alphalist">
    <w:name w:val="alpha list"/>
    <w:basedOn w:val="Normal"/>
    <w:rsid w:val="000E5C94"/>
    <w:pPr>
      <w:numPr>
        <w:numId w:val="5"/>
      </w:numPr>
      <w:spacing w:before="120"/>
    </w:pPr>
  </w:style>
  <w:style w:type="paragraph" w:customStyle="1" w:styleId="TableTextNumberedList">
    <w:name w:val="Table Text Numbered List"/>
    <w:basedOn w:val="Normal"/>
    <w:rsid w:val="000E5C94"/>
    <w:pPr>
      <w:numPr>
        <w:numId w:val="3"/>
      </w:numPr>
      <w:suppressAutoHyphens/>
      <w:spacing w:before="40" w:after="40"/>
    </w:pPr>
    <w:rPr>
      <w:sz w:val="20"/>
      <w:szCs w:val="20"/>
    </w:rPr>
  </w:style>
  <w:style w:type="paragraph" w:customStyle="1" w:styleId="RolesHeader">
    <w:name w:val="RolesHeader"/>
    <w:basedOn w:val="TableHeading"/>
    <w:rsid w:val="000E5C94"/>
  </w:style>
  <w:style w:type="paragraph" w:customStyle="1" w:styleId="RolesCheck">
    <w:name w:val="RolesCheck"/>
    <w:basedOn w:val="RolesHeader"/>
    <w:rsid w:val="000E5C94"/>
    <w:pPr>
      <w:spacing w:before="20" w:after="20"/>
    </w:pPr>
    <w:rPr>
      <w:rFonts w:cs="Times New Roman"/>
      <w:b w:val="0"/>
      <w:bCs w:val="0"/>
      <w:caps/>
    </w:rPr>
  </w:style>
  <w:style w:type="paragraph" w:customStyle="1" w:styleId="RolesTitle">
    <w:name w:val="RolesTitle"/>
    <w:basedOn w:val="Normal"/>
    <w:next w:val="RolesText"/>
    <w:rsid w:val="000E5C94"/>
    <w:pPr>
      <w:numPr>
        <w:numId w:val="12"/>
      </w:numPr>
    </w:pPr>
    <w:rPr>
      <w:b/>
      <w:bCs/>
    </w:rPr>
  </w:style>
  <w:style w:type="paragraph" w:customStyle="1" w:styleId="RolesText">
    <w:name w:val="RolesText"/>
    <w:basedOn w:val="RolesTitle"/>
    <w:rsid w:val="000E5C94"/>
    <w:pPr>
      <w:keepLines/>
      <w:numPr>
        <w:ilvl w:val="1"/>
      </w:numPr>
      <w:tabs>
        <w:tab w:val="num" w:pos="576"/>
      </w:tabs>
      <w:spacing w:before="40" w:after="40"/>
    </w:pPr>
    <w:rPr>
      <w:rFonts w:cs="Times New Roman"/>
      <w:b w:val="0"/>
      <w:bCs w:val="0"/>
    </w:rPr>
  </w:style>
  <w:style w:type="paragraph" w:customStyle="1" w:styleId="Footerleft-line">
    <w:name w:val="Footer left-line"/>
    <w:basedOn w:val="Normal"/>
    <w:next w:val="Footer"/>
    <w:rsid w:val="000E5C94"/>
    <w:pPr>
      <w:pBdr>
        <w:top w:val="single" w:sz="4" w:space="1" w:color="auto"/>
      </w:pBdr>
      <w:jc w:val="right"/>
    </w:pPr>
    <w:rPr>
      <w:b/>
      <w:bCs/>
      <w:sz w:val="18"/>
      <w:szCs w:val="18"/>
    </w:rPr>
  </w:style>
  <w:style w:type="paragraph" w:customStyle="1" w:styleId="Cover">
    <w:name w:val="Cover"/>
    <w:basedOn w:val="Normal"/>
    <w:next w:val="Normal"/>
    <w:rsid w:val="000E5C94"/>
    <w:pPr>
      <w:spacing w:before="3120"/>
    </w:pPr>
  </w:style>
  <w:style w:type="paragraph" w:customStyle="1" w:styleId="CoverName-center">
    <w:name w:val="CoverName-center"/>
    <w:basedOn w:val="Normal"/>
    <w:next w:val="Normal"/>
    <w:rsid w:val="000E5C94"/>
    <w:pPr>
      <w:spacing w:after="240"/>
      <w:jc w:val="center"/>
    </w:pPr>
    <w:rPr>
      <w:b/>
      <w:bCs/>
      <w:smallCaps/>
      <w:sz w:val="28"/>
      <w:szCs w:val="28"/>
    </w:rPr>
  </w:style>
  <w:style w:type="paragraph" w:customStyle="1" w:styleId="CoverTitle-center">
    <w:name w:val="CoverTitle-center"/>
    <w:basedOn w:val="Normal"/>
    <w:next w:val="Normal"/>
    <w:rsid w:val="000E5C94"/>
    <w:pPr>
      <w:spacing w:before="240" w:after="240"/>
      <w:jc w:val="center"/>
    </w:pPr>
    <w:rPr>
      <w:b/>
      <w:bCs/>
      <w:smallCaps/>
      <w:sz w:val="28"/>
      <w:szCs w:val="28"/>
    </w:rPr>
  </w:style>
  <w:style w:type="paragraph" w:customStyle="1" w:styleId="CoverDetail">
    <w:name w:val="CoverDetail"/>
    <w:basedOn w:val="Normal"/>
    <w:next w:val="Normal"/>
    <w:rsid w:val="000E5C94"/>
    <w:pPr>
      <w:spacing w:after="120"/>
      <w:jc w:val="center"/>
    </w:pPr>
    <w:rPr>
      <w:b/>
      <w:bCs/>
    </w:rPr>
  </w:style>
  <w:style w:type="paragraph" w:customStyle="1" w:styleId="CoverClient-center">
    <w:name w:val="CoverClient-center"/>
    <w:basedOn w:val="Normal"/>
    <w:next w:val="Normal"/>
    <w:rsid w:val="000E5C94"/>
    <w:pPr>
      <w:spacing w:after="120"/>
      <w:jc w:val="center"/>
    </w:pPr>
    <w:rPr>
      <w:b/>
      <w:bCs/>
      <w:smallCaps/>
    </w:rPr>
  </w:style>
  <w:style w:type="paragraph" w:customStyle="1" w:styleId="TableHeading-Side">
    <w:name w:val="Table Heading-Side"/>
    <w:basedOn w:val="Normal"/>
    <w:rsid w:val="000E5C94"/>
    <w:pPr>
      <w:spacing w:before="40" w:after="40"/>
    </w:pPr>
    <w:rPr>
      <w:b/>
      <w:bCs/>
      <w:smallCaps/>
    </w:rPr>
  </w:style>
  <w:style w:type="paragraph" w:customStyle="1" w:styleId="TableHeading-Sub">
    <w:name w:val="Table Heading-Sub"/>
    <w:basedOn w:val="Normal"/>
    <w:rsid w:val="000E5C94"/>
    <w:pPr>
      <w:spacing w:after="20"/>
      <w:jc w:val="center"/>
    </w:pPr>
    <w:rPr>
      <w:b/>
      <w:bCs/>
      <w:sz w:val="20"/>
      <w:szCs w:val="20"/>
    </w:rPr>
  </w:style>
  <w:style w:type="paragraph" w:customStyle="1" w:styleId="RolesSubtext">
    <w:name w:val="RolesSubtext"/>
    <w:basedOn w:val="Normal"/>
    <w:rsid w:val="000E5C94"/>
    <w:pPr>
      <w:numPr>
        <w:ilvl w:val="2"/>
        <w:numId w:val="12"/>
      </w:numPr>
      <w:spacing w:before="40" w:after="40"/>
    </w:pPr>
    <w:rPr>
      <w:sz w:val="20"/>
      <w:szCs w:val="20"/>
    </w:rPr>
  </w:style>
  <w:style w:type="paragraph" w:customStyle="1" w:styleId="CoverDate-center">
    <w:name w:val="CoverDate-center"/>
    <w:basedOn w:val="Normal"/>
    <w:next w:val="Normal"/>
    <w:rsid w:val="000E5C94"/>
    <w:pPr>
      <w:spacing w:before="120"/>
      <w:jc w:val="center"/>
    </w:pPr>
    <w:rPr>
      <w:b/>
      <w:bCs/>
    </w:rPr>
  </w:style>
  <w:style w:type="paragraph" w:customStyle="1" w:styleId="ScheduleHeading2">
    <w:name w:val="Schedule Heading 2"/>
    <w:basedOn w:val="Normal"/>
    <w:rsid w:val="000E5C94"/>
    <w:pPr>
      <w:spacing w:before="240" w:after="120"/>
      <w:outlineLvl w:val="1"/>
    </w:pPr>
    <w:rPr>
      <w:b/>
      <w:bCs/>
      <w:sz w:val="28"/>
      <w:szCs w:val="28"/>
    </w:rPr>
  </w:style>
  <w:style w:type="paragraph" w:customStyle="1" w:styleId="CoverSLR">
    <w:name w:val="CoverSLR"/>
    <w:basedOn w:val="Normal"/>
    <w:rsid w:val="000E5C94"/>
    <w:pPr>
      <w:spacing w:after="120"/>
      <w:jc w:val="center"/>
    </w:pPr>
    <w:rPr>
      <w:b/>
      <w:bCs/>
      <w:smallCaps/>
    </w:rPr>
  </w:style>
  <w:style w:type="paragraph" w:customStyle="1" w:styleId="NumberedList-1">
    <w:name w:val="Numbered List-1"/>
    <w:basedOn w:val="Normal"/>
    <w:next w:val="NumberedList"/>
    <w:rsid w:val="000E5C94"/>
    <w:pPr>
      <w:numPr>
        <w:numId w:val="9"/>
      </w:numPr>
    </w:pPr>
  </w:style>
  <w:style w:type="paragraph" w:customStyle="1" w:styleId="Headerleft">
    <w:name w:val="Header left"/>
    <w:basedOn w:val="Normal"/>
    <w:rsid w:val="000E5C94"/>
    <w:rPr>
      <w:smallCaps/>
      <w:sz w:val="18"/>
      <w:szCs w:val="18"/>
    </w:rPr>
  </w:style>
  <w:style w:type="paragraph" w:customStyle="1" w:styleId="TableText">
    <w:name w:val="Table Text"/>
    <w:aliases w:val="table text,tt"/>
    <w:basedOn w:val="Normal"/>
    <w:rsid w:val="000E5C94"/>
    <w:pPr>
      <w:keepNext/>
      <w:suppressAutoHyphens/>
      <w:spacing w:before="40" w:after="40"/>
    </w:pPr>
    <w:rPr>
      <w:sz w:val="20"/>
      <w:szCs w:val="20"/>
    </w:rPr>
  </w:style>
  <w:style w:type="paragraph" w:customStyle="1" w:styleId="ScheduleHeading1">
    <w:name w:val="Schedule Heading 1"/>
    <w:basedOn w:val="Normal"/>
    <w:next w:val="Normal"/>
    <w:rsid w:val="000E5C94"/>
    <w:pPr>
      <w:spacing w:before="1200" w:after="1200"/>
      <w:jc w:val="center"/>
      <w:outlineLvl w:val="0"/>
    </w:pPr>
    <w:rPr>
      <w:b/>
      <w:bCs/>
      <w:sz w:val="48"/>
      <w:szCs w:val="48"/>
    </w:rPr>
  </w:style>
  <w:style w:type="character" w:styleId="CommentReference">
    <w:name w:val="annotation reference"/>
    <w:uiPriority w:val="99"/>
    <w:semiHidden/>
    <w:rsid w:val="000E5C94"/>
    <w:rPr>
      <w:sz w:val="16"/>
      <w:szCs w:val="16"/>
    </w:rPr>
  </w:style>
  <w:style w:type="character" w:customStyle="1" w:styleId="ShortCompanyName">
    <w:name w:val="ShortCompanyName"/>
    <w:basedOn w:val="DefaultParagraphFont"/>
    <w:rsid w:val="000E5C94"/>
  </w:style>
  <w:style w:type="paragraph" w:styleId="CommentText">
    <w:name w:val="annotation text"/>
    <w:basedOn w:val="Normal"/>
    <w:link w:val="CommentTextChar"/>
    <w:uiPriority w:val="99"/>
    <w:semiHidden/>
    <w:rsid w:val="000E5C94"/>
    <w:rPr>
      <w:sz w:val="20"/>
      <w:szCs w:val="20"/>
    </w:rPr>
  </w:style>
  <w:style w:type="paragraph" w:customStyle="1" w:styleId="DefinedTerm">
    <w:name w:val="DefinedTerm"/>
    <w:basedOn w:val="Normal"/>
    <w:rsid w:val="000E5C94"/>
    <w:pPr>
      <w:spacing w:after="120"/>
      <w:ind w:left="900"/>
    </w:pPr>
    <w:rPr>
      <w:b/>
      <w:bCs/>
    </w:rPr>
  </w:style>
  <w:style w:type="paragraph" w:customStyle="1" w:styleId="CoverName">
    <w:name w:val="CoverName"/>
    <w:basedOn w:val="Normal"/>
    <w:next w:val="Normal"/>
    <w:rsid w:val="000E5C94"/>
    <w:pPr>
      <w:spacing w:after="240"/>
      <w:jc w:val="center"/>
    </w:pPr>
    <w:rPr>
      <w:rFonts w:ascii="Times New Roman Bold" w:hAnsi="Times New Roman Bold" w:cs="Times New Roman Bold"/>
      <w:b/>
      <w:bCs/>
      <w:smallCaps/>
      <w:sz w:val="28"/>
      <w:szCs w:val="28"/>
    </w:rPr>
  </w:style>
  <w:style w:type="paragraph" w:customStyle="1" w:styleId="CoverTitle">
    <w:name w:val="CoverTitle"/>
    <w:basedOn w:val="Normal"/>
    <w:next w:val="Normal"/>
    <w:rsid w:val="000E5C94"/>
    <w:pPr>
      <w:spacing w:before="240" w:after="240"/>
      <w:jc w:val="center"/>
    </w:pPr>
    <w:rPr>
      <w:rFonts w:ascii="Times New Roman Bold" w:hAnsi="Times New Roman Bold" w:cs="Times New Roman Bold"/>
      <w:b/>
      <w:bCs/>
      <w:smallCaps/>
      <w:sz w:val="28"/>
      <w:szCs w:val="28"/>
    </w:rPr>
  </w:style>
  <w:style w:type="paragraph" w:customStyle="1" w:styleId="CoverClient">
    <w:name w:val="CoverClient"/>
    <w:basedOn w:val="Normal"/>
    <w:next w:val="Normal"/>
    <w:rsid w:val="000E5C94"/>
    <w:pPr>
      <w:spacing w:after="120"/>
      <w:jc w:val="center"/>
    </w:pPr>
    <w:rPr>
      <w:rFonts w:ascii="Times New Roman Bold" w:hAnsi="Times New Roman Bold" w:cs="Times New Roman Bold"/>
      <w:b/>
      <w:bCs/>
      <w:smallCaps/>
    </w:rPr>
  </w:style>
  <w:style w:type="paragraph" w:customStyle="1" w:styleId="CoverDate">
    <w:name w:val="CoverDate"/>
    <w:basedOn w:val="Normal"/>
    <w:next w:val="Normal"/>
    <w:rsid w:val="000E5C94"/>
    <w:pPr>
      <w:spacing w:before="120"/>
      <w:jc w:val="center"/>
    </w:pPr>
    <w:rPr>
      <w:b/>
      <w:bCs/>
    </w:rPr>
  </w:style>
  <w:style w:type="paragraph" w:customStyle="1" w:styleId="TableText10pt">
    <w:name w:val="Table Text 10 pt"/>
    <w:basedOn w:val="Normal"/>
    <w:rsid w:val="000E5C94"/>
    <w:pPr>
      <w:spacing w:before="40" w:after="40"/>
    </w:pPr>
    <w:rPr>
      <w:sz w:val="20"/>
      <w:szCs w:val="20"/>
    </w:rPr>
  </w:style>
  <w:style w:type="paragraph" w:customStyle="1" w:styleId="Headerbody">
    <w:name w:val="Header body"/>
    <w:basedOn w:val="Normal"/>
    <w:next w:val="Header"/>
    <w:rsid w:val="000E5C94"/>
    <w:pPr>
      <w:pBdr>
        <w:top w:val="single" w:sz="4" w:space="1" w:color="auto"/>
      </w:pBdr>
      <w:jc w:val="right"/>
    </w:pPr>
    <w:rPr>
      <w:sz w:val="18"/>
      <w:szCs w:val="18"/>
    </w:rPr>
  </w:style>
  <w:style w:type="paragraph" w:styleId="DocumentMap">
    <w:name w:val="Document Map"/>
    <w:basedOn w:val="Normal"/>
    <w:semiHidden/>
    <w:rsid w:val="000E5C94"/>
    <w:pPr>
      <w:shd w:val="clear" w:color="auto" w:fill="000080"/>
    </w:pPr>
    <w:rPr>
      <w:rFonts w:ascii="Tahoma" w:hAnsi="Tahoma" w:cs="Tahoma"/>
    </w:rPr>
  </w:style>
  <w:style w:type="paragraph" w:customStyle="1" w:styleId="Bodytextindent1">
    <w:name w:val="Body text indent 1"/>
    <w:basedOn w:val="Normal"/>
    <w:rsid w:val="000E5C94"/>
    <w:pPr>
      <w:ind w:left="720"/>
    </w:pPr>
  </w:style>
  <w:style w:type="paragraph" w:customStyle="1" w:styleId="SigBlock">
    <w:name w:val="SigBlock"/>
    <w:basedOn w:val="Normal"/>
    <w:rsid w:val="000E5C94"/>
    <w:pPr>
      <w:keepNext/>
      <w:tabs>
        <w:tab w:val="left" w:pos="6480"/>
      </w:tabs>
    </w:pPr>
  </w:style>
  <w:style w:type="paragraph" w:customStyle="1" w:styleId="SectionDivider">
    <w:name w:val="Section Divider"/>
    <w:basedOn w:val="Heading1"/>
    <w:rsid w:val="000E5C94"/>
    <w:pPr>
      <w:tabs>
        <w:tab w:val="clear" w:pos="432"/>
        <w:tab w:val="clear" w:pos="900"/>
      </w:tabs>
      <w:spacing w:after="240"/>
      <w:ind w:left="0" w:firstLine="0"/>
      <w:jc w:val="center"/>
      <w:outlineLvl w:val="9"/>
    </w:pPr>
    <w:rPr>
      <w:color w:val="FFFFFF"/>
      <w:sz w:val="40"/>
      <w:szCs w:val="40"/>
    </w:rPr>
  </w:style>
  <w:style w:type="paragraph" w:styleId="BodyTextIndent3">
    <w:name w:val="Body Text Indent 3"/>
    <w:basedOn w:val="Normal"/>
    <w:rsid w:val="000E5C94"/>
    <w:pPr>
      <w:ind w:left="576"/>
    </w:pPr>
    <w:rPr>
      <w:rFonts w:cs="Times New Roman"/>
    </w:rPr>
  </w:style>
  <w:style w:type="paragraph" w:customStyle="1" w:styleId="TableBullet3">
    <w:name w:val="Table Bullet3"/>
    <w:basedOn w:val="Normal"/>
    <w:rsid w:val="000E5C94"/>
    <w:pPr>
      <w:tabs>
        <w:tab w:val="num" w:pos="1267"/>
        <w:tab w:val="left" w:pos="1350"/>
      </w:tabs>
      <w:ind w:left="1350" w:hanging="360"/>
    </w:pPr>
    <w:rPr>
      <w:sz w:val="20"/>
      <w:szCs w:val="20"/>
    </w:rPr>
  </w:style>
  <w:style w:type="paragraph" w:customStyle="1" w:styleId="TableBullet4">
    <w:name w:val="Table Bullet4"/>
    <w:basedOn w:val="Normal"/>
    <w:rsid w:val="000E5C94"/>
    <w:pPr>
      <w:numPr>
        <w:numId w:val="8"/>
      </w:numPr>
      <w:tabs>
        <w:tab w:val="clear" w:pos="720"/>
        <w:tab w:val="num" w:pos="1800"/>
      </w:tabs>
      <w:ind w:left="1800"/>
    </w:pPr>
    <w:rPr>
      <w:sz w:val="20"/>
      <w:szCs w:val="20"/>
    </w:rPr>
  </w:style>
  <w:style w:type="paragraph" w:styleId="ListBullet3">
    <w:name w:val="List Bullet 3"/>
    <w:basedOn w:val="Normal"/>
    <w:autoRedefine/>
    <w:rsid w:val="000E5C94"/>
    <w:pPr>
      <w:tabs>
        <w:tab w:val="num" w:pos="1267"/>
      </w:tabs>
      <w:spacing w:before="120" w:after="120"/>
      <w:ind w:left="1267" w:right="-90" w:hanging="360"/>
    </w:pPr>
    <w:rPr>
      <w:color w:val="0000FF"/>
      <w:u w:val="single"/>
    </w:rPr>
  </w:style>
  <w:style w:type="paragraph" w:customStyle="1" w:styleId="subsubbullet">
    <w:name w:val="subsubbullet"/>
    <w:basedOn w:val="Normal"/>
    <w:rsid w:val="000E5C94"/>
    <w:pPr>
      <w:tabs>
        <w:tab w:val="num" w:pos="1267"/>
      </w:tabs>
      <w:ind w:left="360" w:hanging="360"/>
    </w:pPr>
    <w:rPr>
      <w:rFonts w:ascii="Book Antiqua" w:hAnsi="Book Antiqua" w:cs="Book Antiqua"/>
    </w:rPr>
  </w:style>
  <w:style w:type="paragraph" w:customStyle="1" w:styleId="Bullet10">
    <w:name w:val="Bullet 1"/>
    <w:basedOn w:val="Normal"/>
    <w:rsid w:val="000E5C94"/>
    <w:pPr>
      <w:tabs>
        <w:tab w:val="num" w:pos="432"/>
      </w:tabs>
      <w:ind w:left="432" w:hanging="432"/>
    </w:pPr>
  </w:style>
  <w:style w:type="paragraph" w:customStyle="1" w:styleId="Text4">
    <w:name w:val="Text4"/>
    <w:basedOn w:val="Heading5"/>
    <w:rsid w:val="000E5C94"/>
    <w:pPr>
      <w:keepNext w:val="0"/>
      <w:tabs>
        <w:tab w:val="num" w:pos="432"/>
      </w:tabs>
      <w:spacing w:before="0"/>
      <w:ind w:left="432" w:hanging="432"/>
    </w:pPr>
    <w:rPr>
      <w:rFonts w:cs="Times New Roman"/>
      <w:b w:val="0"/>
      <w:bCs w:val="0"/>
      <w:sz w:val="24"/>
      <w:szCs w:val="24"/>
    </w:rPr>
  </w:style>
  <w:style w:type="paragraph" w:customStyle="1" w:styleId="Bullet20">
    <w:name w:val="Bullet2"/>
    <w:basedOn w:val="Text3"/>
    <w:rsid w:val="000E5C94"/>
    <w:pPr>
      <w:tabs>
        <w:tab w:val="num" w:pos="432"/>
      </w:tabs>
      <w:ind w:left="432" w:hanging="432"/>
    </w:pPr>
  </w:style>
  <w:style w:type="paragraph" w:customStyle="1" w:styleId="Text3">
    <w:name w:val="Text3"/>
    <w:basedOn w:val="Normal"/>
    <w:autoRedefine/>
    <w:rsid w:val="000E5C94"/>
    <w:pPr>
      <w:ind w:left="720"/>
    </w:pPr>
    <w:rPr>
      <w:rFonts w:cs="Times New Roman"/>
    </w:rPr>
  </w:style>
  <w:style w:type="paragraph" w:customStyle="1" w:styleId="Bulletalpha">
    <w:name w:val="Bullet alpha"/>
    <w:basedOn w:val="Normal"/>
    <w:rsid w:val="000E5C94"/>
    <w:pPr>
      <w:tabs>
        <w:tab w:val="num" w:pos="360"/>
      </w:tabs>
      <w:ind w:left="360" w:hanging="360"/>
    </w:pPr>
  </w:style>
  <w:style w:type="paragraph" w:styleId="BodyTextIndent">
    <w:name w:val="Body Text Indent"/>
    <w:basedOn w:val="Normal"/>
    <w:rsid w:val="000E5C94"/>
    <w:pPr>
      <w:ind w:left="360"/>
    </w:pPr>
    <w:rPr>
      <w:rFonts w:cs="Times New Roman"/>
    </w:rPr>
  </w:style>
  <w:style w:type="paragraph" w:styleId="BodyTextIndent2">
    <w:name w:val="Body Text Indent 2"/>
    <w:basedOn w:val="Normal"/>
    <w:rsid w:val="000E5C94"/>
    <w:pPr>
      <w:tabs>
        <w:tab w:val="left" w:pos="1296"/>
      </w:tabs>
      <w:autoSpaceDE w:val="0"/>
      <w:autoSpaceDN w:val="0"/>
      <w:adjustRightInd w:val="0"/>
      <w:spacing w:before="120"/>
      <w:ind w:left="936"/>
    </w:pPr>
    <w:rPr>
      <w:rFonts w:cs="Times New Roman"/>
    </w:rPr>
  </w:style>
  <w:style w:type="paragraph" w:customStyle="1" w:styleId="bulletindent1">
    <w:name w:val="bullet indent 1"/>
    <w:basedOn w:val="Normal"/>
    <w:rsid w:val="000E5C94"/>
    <w:pPr>
      <w:spacing w:before="120"/>
      <w:ind w:left="720"/>
    </w:pPr>
  </w:style>
  <w:style w:type="paragraph" w:customStyle="1" w:styleId="Header-sectiontitle">
    <w:name w:val="Header-section title"/>
    <w:basedOn w:val="Normal"/>
    <w:rsid w:val="000E5C94"/>
    <w:pPr>
      <w:spacing w:after="20"/>
      <w:ind w:left="14"/>
    </w:pPr>
    <w:rPr>
      <w:sz w:val="14"/>
      <w:szCs w:val="14"/>
    </w:rPr>
  </w:style>
  <w:style w:type="paragraph" w:customStyle="1" w:styleId="CoverEngagement">
    <w:name w:val="CoverEngagement"/>
    <w:basedOn w:val="CoverDate"/>
    <w:rsid w:val="000E5C94"/>
    <w:pPr>
      <w:spacing w:before="60"/>
      <w:ind w:left="3600"/>
      <w:jc w:val="right"/>
    </w:pPr>
    <w:rPr>
      <w:b w:val="0"/>
      <w:bCs w:val="0"/>
      <w:sz w:val="28"/>
      <w:szCs w:val="28"/>
    </w:rPr>
  </w:style>
  <w:style w:type="paragraph" w:customStyle="1" w:styleId="Header-engagement">
    <w:name w:val="Header-engagement"/>
    <w:basedOn w:val="Normal"/>
    <w:rsid w:val="000E5C94"/>
    <w:pPr>
      <w:spacing w:before="20"/>
      <w:ind w:left="14"/>
    </w:pPr>
    <w:rPr>
      <w:sz w:val="16"/>
      <w:szCs w:val="16"/>
    </w:rPr>
  </w:style>
  <w:style w:type="paragraph" w:customStyle="1" w:styleId="TableBullet1">
    <w:name w:val="Table Bullet1"/>
    <w:basedOn w:val="bullet1"/>
    <w:rsid w:val="000E5C94"/>
    <w:pPr>
      <w:tabs>
        <w:tab w:val="clear" w:pos="1260"/>
        <w:tab w:val="num" w:pos="720"/>
      </w:tabs>
      <w:spacing w:before="40"/>
      <w:ind w:left="720"/>
    </w:pPr>
    <w:rPr>
      <w:sz w:val="20"/>
      <w:szCs w:val="20"/>
    </w:rPr>
  </w:style>
  <w:style w:type="paragraph" w:customStyle="1" w:styleId="TableBullet2">
    <w:name w:val="Table Bullet2"/>
    <w:basedOn w:val="bullet2"/>
    <w:rsid w:val="000E5C94"/>
    <w:pPr>
      <w:tabs>
        <w:tab w:val="clear" w:pos="1440"/>
        <w:tab w:val="num" w:pos="972"/>
      </w:tabs>
      <w:spacing w:before="40"/>
      <w:ind w:left="972" w:hanging="360"/>
    </w:pPr>
    <w:rPr>
      <w:sz w:val="20"/>
      <w:szCs w:val="20"/>
    </w:rPr>
  </w:style>
  <w:style w:type="paragraph" w:customStyle="1" w:styleId="CoverPreparedFor">
    <w:name w:val="CoverPreparedFor"/>
    <w:basedOn w:val="Normal"/>
    <w:rsid w:val="000E5C94"/>
    <w:pPr>
      <w:spacing w:before="2880"/>
      <w:jc w:val="right"/>
    </w:pPr>
    <w:rPr>
      <w:b/>
      <w:bCs/>
      <w:color w:val="000000"/>
      <w:sz w:val="28"/>
      <w:szCs w:val="28"/>
    </w:rPr>
  </w:style>
  <w:style w:type="paragraph" w:customStyle="1" w:styleId="Footer-agreement">
    <w:name w:val="Footer-agreement"/>
    <w:rsid w:val="000E5C94"/>
    <w:pPr>
      <w:spacing w:after="20"/>
      <w:jc w:val="right"/>
    </w:pPr>
    <w:rPr>
      <w:rFonts w:ascii="Arial" w:hAnsi="Arial" w:cs="Arial"/>
      <w:sz w:val="14"/>
      <w:szCs w:val="14"/>
    </w:rPr>
  </w:style>
  <w:style w:type="paragraph" w:customStyle="1" w:styleId="cc">
    <w:name w:val="cc"/>
    <w:basedOn w:val="Normal"/>
    <w:rsid w:val="000E5C94"/>
    <w:pPr>
      <w:tabs>
        <w:tab w:val="left" w:pos="360"/>
      </w:tabs>
      <w:ind w:left="360" w:hanging="360"/>
    </w:pPr>
    <w:rPr>
      <w:noProof/>
    </w:rPr>
  </w:style>
  <w:style w:type="paragraph" w:customStyle="1" w:styleId="Header-fullcompanyname">
    <w:name w:val="Header-fullcompanyname"/>
    <w:basedOn w:val="Normal"/>
    <w:rsid w:val="000E5C94"/>
    <w:pPr>
      <w:spacing w:after="20"/>
      <w:ind w:left="173"/>
      <w:jc w:val="right"/>
    </w:pPr>
    <w:rPr>
      <w:b/>
      <w:bCs/>
      <w:noProof/>
      <w:sz w:val="14"/>
      <w:szCs w:val="14"/>
    </w:rPr>
  </w:style>
  <w:style w:type="paragraph" w:customStyle="1" w:styleId="bullet4">
    <w:name w:val="bullet 4"/>
    <w:basedOn w:val="Normal"/>
    <w:rsid w:val="000E5C94"/>
    <w:pPr>
      <w:tabs>
        <w:tab w:val="left" w:pos="1890"/>
      </w:tabs>
      <w:spacing w:before="120"/>
      <w:ind w:left="1890" w:hanging="360"/>
    </w:pPr>
    <w:rPr>
      <w:color w:val="000000"/>
    </w:rPr>
  </w:style>
  <w:style w:type="paragraph" w:customStyle="1" w:styleId="CompanyName">
    <w:name w:val="CompanyName"/>
    <w:basedOn w:val="Normal"/>
    <w:rsid w:val="000E5C94"/>
  </w:style>
  <w:style w:type="paragraph" w:customStyle="1" w:styleId="bulletindent2">
    <w:name w:val="bullet indent 2"/>
    <w:basedOn w:val="bullet2"/>
    <w:rsid w:val="000E5C94"/>
    <w:pPr>
      <w:tabs>
        <w:tab w:val="clear" w:pos="1440"/>
      </w:tabs>
      <w:ind w:left="1080" w:firstLine="0"/>
    </w:pPr>
  </w:style>
  <w:style w:type="paragraph" w:customStyle="1" w:styleId="bulletindent3">
    <w:name w:val="bullet indent 3"/>
    <w:basedOn w:val="bullet3"/>
    <w:rsid w:val="000E5C94"/>
    <w:pPr>
      <w:tabs>
        <w:tab w:val="clear" w:pos="1980"/>
      </w:tabs>
      <w:ind w:left="1440" w:firstLine="0"/>
    </w:pPr>
  </w:style>
  <w:style w:type="paragraph" w:customStyle="1" w:styleId="bulletindent4">
    <w:name w:val="bullet indent 4"/>
    <w:basedOn w:val="bullet4"/>
    <w:rsid w:val="000E5C94"/>
    <w:pPr>
      <w:tabs>
        <w:tab w:val="clear" w:pos="1890"/>
      </w:tabs>
      <w:ind w:firstLine="0"/>
    </w:pPr>
  </w:style>
  <w:style w:type="paragraph" w:customStyle="1" w:styleId="Emphasize">
    <w:name w:val="Emphasize"/>
    <w:basedOn w:val="Normal"/>
    <w:next w:val="Normal"/>
    <w:rsid w:val="000E5C94"/>
    <w:pPr>
      <w:jc w:val="center"/>
    </w:pPr>
    <w:rPr>
      <w:b/>
      <w:bCs/>
    </w:rPr>
  </w:style>
  <w:style w:type="paragraph" w:customStyle="1" w:styleId="Footer-left">
    <w:name w:val="Footer-left"/>
    <w:basedOn w:val="Footer"/>
    <w:rsid w:val="000E5C94"/>
    <w:pPr>
      <w:spacing w:before="20"/>
      <w:jc w:val="left"/>
    </w:pPr>
    <w:rPr>
      <w:sz w:val="14"/>
      <w:szCs w:val="14"/>
    </w:rPr>
  </w:style>
  <w:style w:type="paragraph" w:customStyle="1" w:styleId="Footer-right">
    <w:name w:val="Footer-right"/>
    <w:basedOn w:val="Footer"/>
    <w:rsid w:val="000E5C94"/>
    <w:pPr>
      <w:spacing w:before="20"/>
    </w:pPr>
    <w:rPr>
      <w:sz w:val="14"/>
      <w:szCs w:val="14"/>
    </w:rPr>
  </w:style>
  <w:style w:type="paragraph" w:customStyle="1" w:styleId="Bullet11">
    <w:name w:val="Bullet1"/>
    <w:basedOn w:val="Bullet20"/>
    <w:rsid w:val="000E5C94"/>
    <w:pPr>
      <w:tabs>
        <w:tab w:val="num" w:pos="720"/>
        <w:tab w:val="left" w:pos="1800"/>
      </w:tabs>
      <w:ind w:left="1800" w:hanging="540"/>
    </w:pPr>
  </w:style>
  <w:style w:type="paragraph" w:customStyle="1" w:styleId="SLRTable">
    <w:name w:val="SLR Table"/>
    <w:basedOn w:val="Normal"/>
    <w:rsid w:val="000E5C94"/>
    <w:pPr>
      <w:widowControl w:val="0"/>
    </w:pPr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semiHidden/>
    <w:rsid w:val="000E5C9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E5C94"/>
    <w:rPr>
      <w:b/>
      <w:bCs/>
    </w:rPr>
  </w:style>
  <w:style w:type="paragraph" w:customStyle="1" w:styleId="RR">
    <w:name w:val="R&amp;R"/>
    <w:basedOn w:val="Normal"/>
    <w:rsid w:val="000E5C94"/>
    <w:pPr>
      <w:ind w:left="180"/>
    </w:pPr>
  </w:style>
  <w:style w:type="paragraph" w:styleId="List2">
    <w:name w:val="List 2"/>
    <w:basedOn w:val="Normal"/>
    <w:rsid w:val="000E5C94"/>
    <w:pPr>
      <w:ind w:left="720" w:hanging="360"/>
    </w:pPr>
  </w:style>
  <w:style w:type="paragraph" w:customStyle="1" w:styleId="indenteddash">
    <w:name w:val="indented dash"/>
    <w:basedOn w:val="Normal"/>
    <w:rsid w:val="000E5C94"/>
    <w:pPr>
      <w:spacing w:after="200"/>
      <w:ind w:left="1080" w:hanging="360"/>
    </w:pPr>
    <w:rPr>
      <w:rFonts w:ascii="Palatino" w:hAnsi="Palatino" w:cs="Palatino"/>
    </w:rPr>
  </w:style>
  <w:style w:type="paragraph" w:styleId="BlockText">
    <w:name w:val="Block Text"/>
    <w:basedOn w:val="Normal"/>
    <w:rsid w:val="000E5C94"/>
    <w:pPr>
      <w:widowControl w:val="0"/>
      <w:ind w:left="1440" w:right="-5" w:hanging="676"/>
    </w:pPr>
    <w:rPr>
      <w:lang w:val="en-AU"/>
    </w:rPr>
  </w:style>
  <w:style w:type="paragraph" w:customStyle="1" w:styleId="ResponseTitle">
    <w:name w:val="ResponseTitle"/>
    <w:basedOn w:val="Normal"/>
    <w:autoRedefine/>
    <w:rsid w:val="000E5C94"/>
    <w:pPr>
      <w:numPr>
        <w:numId w:val="13"/>
      </w:numPr>
      <w:spacing w:before="60"/>
    </w:pPr>
    <w:rPr>
      <w:rFonts w:ascii="Times New Roman Bold" w:hAnsi="Times New Roman Bold" w:cs="Times New Roman Bold"/>
      <w:b/>
      <w:bCs/>
    </w:rPr>
  </w:style>
  <w:style w:type="table" w:styleId="TableGrid">
    <w:name w:val="Table Grid"/>
    <w:basedOn w:val="TableNormal"/>
    <w:rsid w:val="000E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0E5C94"/>
    <w:pPr>
      <w:spacing w:after="160" w:line="240" w:lineRule="exact"/>
    </w:pPr>
    <w:rPr>
      <w:sz w:val="20"/>
      <w:szCs w:val="20"/>
    </w:rPr>
  </w:style>
  <w:style w:type="paragraph" w:styleId="NormalWeb">
    <w:name w:val="Normal (Web)"/>
    <w:basedOn w:val="Normal"/>
    <w:rsid w:val="000E5C9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text0">
    <w:name w:val="tabletext"/>
    <w:basedOn w:val="Normal"/>
    <w:rsid w:val="000E5C94"/>
    <w:pPr>
      <w:keepNext/>
      <w:spacing w:before="40" w:after="40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0E5C94"/>
    <w:rPr>
      <w:b/>
      <w:bCs/>
      <w:sz w:val="20"/>
      <w:szCs w:val="20"/>
    </w:rPr>
  </w:style>
  <w:style w:type="paragraph" w:customStyle="1" w:styleId="TableTextctr">
    <w:name w:val="Table Text_ctr"/>
    <w:basedOn w:val="TableText"/>
    <w:rsid w:val="000E5C94"/>
    <w:pPr>
      <w:keepNext w:val="0"/>
      <w:suppressAutoHyphens w:val="0"/>
      <w:jc w:val="center"/>
    </w:pPr>
    <w:rPr>
      <w:rFonts w:eastAsia="MS Mincho" w:cs="Times New Roman"/>
      <w:szCs w:val="24"/>
      <w:lang w:eastAsia="ja-JP"/>
    </w:rPr>
  </w:style>
  <w:style w:type="numbering" w:customStyle="1" w:styleId="Headings">
    <w:name w:val="Headings"/>
    <w:basedOn w:val="NoList"/>
    <w:semiHidden/>
    <w:rsid w:val="000E5C94"/>
    <w:pPr>
      <w:numPr>
        <w:numId w:val="18"/>
      </w:numPr>
    </w:pPr>
  </w:style>
  <w:style w:type="paragraph" w:customStyle="1" w:styleId="Inst">
    <w:name w:val="Inst"/>
    <w:rsid w:val="000E5C94"/>
    <w:pPr>
      <w:keepNext/>
      <w:spacing w:before="40" w:after="120"/>
    </w:pPr>
    <w:rPr>
      <w:rFonts w:ascii="Arial" w:eastAsia="MS Mincho" w:hAnsi="Arial"/>
      <w:i/>
      <w:szCs w:val="24"/>
      <w:lang w:eastAsia="ja-JP"/>
    </w:rPr>
  </w:style>
  <w:style w:type="character" w:styleId="Strong">
    <w:name w:val="Strong"/>
    <w:qFormat/>
    <w:rsid w:val="000E5C94"/>
    <w:rPr>
      <w:b/>
      <w:bCs/>
    </w:rPr>
  </w:style>
  <w:style w:type="paragraph" w:customStyle="1" w:styleId="Num-Heading1">
    <w:name w:val="Num-Heading 1"/>
    <w:basedOn w:val="Normal"/>
    <w:next w:val="Normal"/>
    <w:rsid w:val="000E5C94"/>
    <w:pPr>
      <w:keepNext/>
      <w:pageBreakBefore/>
      <w:numPr>
        <w:numId w:val="47"/>
      </w:numPr>
      <w:spacing w:before="240" w:after="120"/>
      <w:outlineLvl w:val="0"/>
    </w:pPr>
    <w:rPr>
      <w:rFonts w:eastAsia="MS Mincho" w:cs="Times New Roman"/>
      <w:b/>
      <w:sz w:val="32"/>
      <w:lang w:eastAsia="ja-JP"/>
    </w:rPr>
  </w:style>
  <w:style w:type="paragraph" w:customStyle="1" w:styleId="Num-Heading2">
    <w:name w:val="Num-Heading 2"/>
    <w:basedOn w:val="Normal"/>
    <w:next w:val="Normal"/>
    <w:rsid w:val="000E5C94"/>
    <w:pPr>
      <w:keepNext/>
      <w:numPr>
        <w:ilvl w:val="1"/>
        <w:numId w:val="47"/>
      </w:numPr>
      <w:spacing w:before="240" w:after="120"/>
      <w:outlineLvl w:val="1"/>
    </w:pPr>
    <w:rPr>
      <w:rFonts w:eastAsia="MS Mincho" w:cs="Times New Roman"/>
      <w:b/>
      <w:spacing w:val="10"/>
      <w:sz w:val="28"/>
      <w:lang w:eastAsia="ja-JP"/>
    </w:rPr>
  </w:style>
  <w:style w:type="paragraph" w:customStyle="1" w:styleId="Num-Heading3">
    <w:name w:val="Num-Heading 3"/>
    <w:basedOn w:val="Normal"/>
    <w:next w:val="Normal"/>
    <w:rsid w:val="000E5C94"/>
    <w:pPr>
      <w:keepNext/>
      <w:numPr>
        <w:ilvl w:val="2"/>
        <w:numId w:val="47"/>
      </w:numPr>
      <w:spacing w:before="240" w:after="120"/>
      <w:outlineLvl w:val="2"/>
    </w:pPr>
    <w:rPr>
      <w:rFonts w:eastAsia="MS Mincho" w:cs="Times New Roman"/>
      <w:b/>
      <w:lang w:eastAsia="ja-JP"/>
    </w:rPr>
  </w:style>
  <w:style w:type="paragraph" w:customStyle="1" w:styleId="Num-Heading4">
    <w:name w:val="Num-Heading 4"/>
    <w:basedOn w:val="Normal"/>
    <w:next w:val="Normal"/>
    <w:rsid w:val="000E5C94"/>
    <w:pPr>
      <w:keepNext/>
      <w:numPr>
        <w:ilvl w:val="3"/>
        <w:numId w:val="47"/>
      </w:numPr>
      <w:spacing w:before="240" w:after="120"/>
      <w:outlineLvl w:val="3"/>
    </w:pPr>
    <w:rPr>
      <w:rFonts w:eastAsia="MS Mincho" w:cs="Times New Roman"/>
      <w:b/>
      <w:i/>
      <w:lang w:eastAsia="ja-JP"/>
    </w:rPr>
  </w:style>
  <w:style w:type="paragraph" w:customStyle="1" w:styleId="Num-Heading5">
    <w:name w:val="Num-Heading 5"/>
    <w:basedOn w:val="Normal"/>
    <w:next w:val="Normal"/>
    <w:rsid w:val="000E5C94"/>
    <w:pPr>
      <w:keepNext/>
      <w:numPr>
        <w:ilvl w:val="4"/>
        <w:numId w:val="47"/>
      </w:numPr>
      <w:spacing w:before="240" w:after="120"/>
      <w:outlineLvl w:val="4"/>
    </w:pPr>
    <w:rPr>
      <w:rFonts w:eastAsia="MS Mincho" w:cs="Times New Roman"/>
      <w:i/>
      <w:lang w:eastAsia="ja-JP"/>
    </w:rPr>
  </w:style>
  <w:style w:type="paragraph" w:customStyle="1" w:styleId="Num-Heading6">
    <w:name w:val="Num-Heading 6"/>
    <w:basedOn w:val="Normal"/>
    <w:next w:val="Normal"/>
    <w:rsid w:val="000E5C94"/>
    <w:pPr>
      <w:keepNext/>
      <w:numPr>
        <w:ilvl w:val="5"/>
        <w:numId w:val="47"/>
      </w:numPr>
      <w:spacing w:before="240" w:after="120"/>
      <w:outlineLvl w:val="5"/>
    </w:pPr>
    <w:rPr>
      <w:rFonts w:eastAsia="MS Mincho" w:cs="Times New Roman"/>
      <w:lang w:eastAsia="ja-JP"/>
    </w:rPr>
  </w:style>
  <w:style w:type="paragraph" w:customStyle="1" w:styleId="Num-Heading7">
    <w:name w:val="Num-Heading 7"/>
    <w:basedOn w:val="Normal"/>
    <w:next w:val="Normal"/>
    <w:rsid w:val="000E5C94"/>
    <w:pPr>
      <w:keepNext/>
      <w:numPr>
        <w:ilvl w:val="6"/>
        <w:numId w:val="47"/>
      </w:numPr>
      <w:spacing w:before="240" w:after="120"/>
      <w:outlineLvl w:val="6"/>
    </w:pPr>
    <w:rPr>
      <w:rFonts w:eastAsia="MS Mincho" w:cs="Times New Roman"/>
      <w:i/>
      <w:lang w:eastAsia="ja-JP"/>
    </w:rPr>
  </w:style>
  <w:style w:type="paragraph" w:customStyle="1" w:styleId="Num-Heading8">
    <w:name w:val="Num-Heading 8"/>
    <w:basedOn w:val="Normal"/>
    <w:next w:val="Normal"/>
    <w:rsid w:val="000E5C94"/>
    <w:pPr>
      <w:keepNext/>
      <w:numPr>
        <w:ilvl w:val="7"/>
        <w:numId w:val="47"/>
      </w:numPr>
      <w:spacing w:before="240" w:after="120"/>
      <w:outlineLvl w:val="7"/>
    </w:pPr>
    <w:rPr>
      <w:rFonts w:eastAsia="MS Mincho" w:cs="Times New Roman"/>
      <w:i/>
      <w:u w:val="single"/>
      <w:lang w:eastAsia="ja-JP"/>
    </w:rPr>
  </w:style>
  <w:style w:type="paragraph" w:customStyle="1" w:styleId="Num-Heading9">
    <w:name w:val="Num-Heading 9"/>
    <w:basedOn w:val="Normal"/>
    <w:next w:val="Normal"/>
    <w:rsid w:val="000E5C94"/>
    <w:pPr>
      <w:keepNext/>
      <w:numPr>
        <w:ilvl w:val="8"/>
        <w:numId w:val="47"/>
      </w:numPr>
      <w:spacing w:before="240" w:after="120"/>
      <w:outlineLvl w:val="8"/>
    </w:pPr>
    <w:rPr>
      <w:rFonts w:eastAsia="MS Mincho" w:cs="Times New Roman"/>
      <w:b/>
      <w:lang w:eastAsia="ja-JP"/>
    </w:rPr>
  </w:style>
  <w:style w:type="table" w:customStyle="1" w:styleId="Tablesolution">
    <w:name w:val="Table_solution"/>
    <w:basedOn w:val="TableNormal"/>
    <w:rsid w:val="000E5C94"/>
    <w:rPr>
      <w:rFonts w:eastAsia="MS Mincho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</w:tblPr>
    <w:tblStylePr w:type="firstRow">
      <w:pPr>
        <w:jc w:val="center"/>
      </w:pPr>
      <w:rPr>
        <w:b/>
      </w:rPr>
    </w:tblStylePr>
    <w:tblStylePr w:type="lastRow">
      <w:tblPr/>
      <w:tcPr>
        <w:shd w:val="clear" w:color="auto" w:fill="E6E6E6"/>
      </w:tcPr>
    </w:tblStylePr>
  </w:style>
  <w:style w:type="paragraph" w:customStyle="1" w:styleId="NumberedList9">
    <w:name w:val="Numbered List 9"/>
    <w:basedOn w:val="Normal"/>
    <w:rsid w:val="000E5C94"/>
    <w:pPr>
      <w:numPr>
        <w:ilvl w:val="8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bullet5">
    <w:name w:val="bullet 5"/>
    <w:basedOn w:val="Normal"/>
    <w:rsid w:val="000E5C94"/>
    <w:pPr>
      <w:tabs>
        <w:tab w:val="num" w:pos="720"/>
      </w:tabs>
      <w:spacing w:after="120"/>
      <w:ind w:left="720" w:hanging="360"/>
    </w:pPr>
    <w:rPr>
      <w:rFonts w:eastAsia="MS Mincho" w:cs="Times New Roman"/>
      <w:lang w:eastAsia="ja-JP"/>
    </w:rPr>
  </w:style>
  <w:style w:type="numbering" w:customStyle="1" w:styleId="Bullets">
    <w:name w:val="Bullets"/>
    <w:basedOn w:val="NoList"/>
    <w:semiHidden/>
    <w:rsid w:val="000E5C94"/>
    <w:pPr>
      <w:numPr>
        <w:numId w:val="16"/>
      </w:numPr>
    </w:pPr>
  </w:style>
  <w:style w:type="paragraph" w:customStyle="1" w:styleId="NumberedList2">
    <w:name w:val="Numbered List 2"/>
    <w:basedOn w:val="Normal"/>
    <w:rsid w:val="000E5C94"/>
    <w:pPr>
      <w:numPr>
        <w:ilvl w:val="1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3">
    <w:name w:val="Numbered List 3"/>
    <w:basedOn w:val="Normal"/>
    <w:rsid w:val="000E5C94"/>
    <w:pPr>
      <w:numPr>
        <w:ilvl w:val="2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4">
    <w:name w:val="Numbered List 4"/>
    <w:basedOn w:val="Normal"/>
    <w:rsid w:val="000E5C94"/>
    <w:pPr>
      <w:numPr>
        <w:ilvl w:val="3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5">
    <w:name w:val="Numbered List 5"/>
    <w:basedOn w:val="Normal"/>
    <w:rsid w:val="000E5C94"/>
    <w:pPr>
      <w:numPr>
        <w:ilvl w:val="4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6">
    <w:name w:val="Numbered List 6"/>
    <w:basedOn w:val="Normal"/>
    <w:rsid w:val="000E5C94"/>
    <w:pPr>
      <w:numPr>
        <w:ilvl w:val="5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7">
    <w:name w:val="Numbered List 7"/>
    <w:basedOn w:val="Normal"/>
    <w:rsid w:val="000E5C94"/>
    <w:pPr>
      <w:numPr>
        <w:ilvl w:val="6"/>
        <w:numId w:val="17"/>
      </w:numPr>
      <w:spacing w:after="120"/>
    </w:pPr>
    <w:rPr>
      <w:rFonts w:eastAsia="MS Mincho" w:cs="Times New Roman"/>
      <w:lang w:eastAsia="ja-JP"/>
    </w:rPr>
  </w:style>
  <w:style w:type="paragraph" w:customStyle="1" w:styleId="NumberedList8">
    <w:name w:val="Numbered List 8"/>
    <w:basedOn w:val="Normal"/>
    <w:rsid w:val="000E5C94"/>
    <w:pPr>
      <w:numPr>
        <w:ilvl w:val="7"/>
        <w:numId w:val="17"/>
      </w:numPr>
      <w:spacing w:after="120"/>
    </w:pPr>
    <w:rPr>
      <w:rFonts w:eastAsia="MS Mincho" w:cs="Times New Roman"/>
      <w:lang w:eastAsia="ja-JP"/>
    </w:rPr>
  </w:style>
  <w:style w:type="numbering" w:customStyle="1" w:styleId="NumberedLists">
    <w:name w:val="Numbered Lists"/>
    <w:basedOn w:val="NoList"/>
    <w:semiHidden/>
    <w:rsid w:val="000E5C94"/>
    <w:pPr>
      <w:numPr>
        <w:numId w:val="17"/>
      </w:numPr>
    </w:pPr>
  </w:style>
  <w:style w:type="paragraph" w:customStyle="1" w:styleId="NumberedList1">
    <w:name w:val="Numbered List 1"/>
    <w:basedOn w:val="Normal"/>
    <w:rsid w:val="000E5C94"/>
    <w:pPr>
      <w:numPr>
        <w:numId w:val="17"/>
      </w:numPr>
      <w:spacing w:after="120"/>
    </w:pPr>
    <w:rPr>
      <w:rFonts w:eastAsia="MS Mincho" w:cs="Times New Roman"/>
      <w:lang w:eastAsia="ja-JP"/>
    </w:rPr>
  </w:style>
  <w:style w:type="numbering" w:customStyle="1" w:styleId="Num-Headings">
    <w:name w:val="Num-Headings"/>
    <w:basedOn w:val="NoList"/>
    <w:semiHidden/>
    <w:rsid w:val="000E5C94"/>
    <w:pPr>
      <w:numPr>
        <w:numId w:val="19"/>
      </w:numPr>
    </w:pPr>
  </w:style>
  <w:style w:type="character" w:customStyle="1" w:styleId="Heading1Char">
    <w:name w:val="Heading 1 Char"/>
    <w:aliases w:val="EmailStyle1 Char"/>
    <w:link w:val="Heading1"/>
    <w:rsid w:val="000E5C94"/>
    <w:rPr>
      <w:rFonts w:ascii="Arial" w:hAnsi="Arial" w:cs="Arial"/>
      <w:b/>
      <w:bCs/>
      <w:sz w:val="32"/>
      <w:szCs w:val="32"/>
      <w:lang w:val="en-US" w:eastAsia="en-US" w:bidi="ar-SA"/>
    </w:rPr>
  </w:style>
  <w:style w:type="paragraph" w:customStyle="1" w:styleId="Char1">
    <w:name w:val="Char1"/>
    <w:basedOn w:val="Normal"/>
    <w:rsid w:val="000E5C94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4CharCharChar">
    <w:name w:val="Char4 Char Char Char"/>
    <w:basedOn w:val="Normal"/>
    <w:rsid w:val="000E5C94"/>
    <w:pPr>
      <w:tabs>
        <w:tab w:val="num" w:pos="1080"/>
      </w:tabs>
      <w:spacing w:after="160" w:line="240" w:lineRule="exact"/>
    </w:pPr>
    <w:rPr>
      <w:sz w:val="20"/>
      <w:szCs w:val="20"/>
    </w:rPr>
  </w:style>
  <w:style w:type="paragraph" w:customStyle="1" w:styleId="Normal10pt">
    <w:name w:val="Normal+10pt."/>
    <w:basedOn w:val="TableNumberedList"/>
    <w:rsid w:val="000E5C94"/>
    <w:pPr>
      <w:keepNext w:val="0"/>
      <w:tabs>
        <w:tab w:val="clear" w:pos="1080"/>
      </w:tabs>
      <w:spacing w:before="0" w:after="0"/>
      <w:jc w:val="center"/>
    </w:pPr>
  </w:style>
  <w:style w:type="paragraph" w:styleId="NoSpacing">
    <w:name w:val="No Spacing"/>
    <w:link w:val="NoSpacingChar"/>
    <w:uiPriority w:val="1"/>
    <w:qFormat/>
    <w:rsid w:val="00FB5BC0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FB5BC0"/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1524A2"/>
    <w:rPr>
      <w:rFonts w:ascii="Arial" w:hAnsi="Arial" w:cs="Arial"/>
      <w:sz w:val="18"/>
      <w:szCs w:val="18"/>
    </w:rPr>
  </w:style>
  <w:style w:type="character" w:customStyle="1" w:styleId="BodyTextChar">
    <w:name w:val="Body Text Char"/>
    <w:aliases w:val="bt Char,body text Char,BODY TEXT Char,t Char,txt1 Char,T1 Char,Title 1 Char,EDStext Char,sp Char,bodytext Char,bullet title Char,sbs Char,block text Char,Resume Text Char,BT Char,bt4 Char,body text4 Char,bt5 Char,body text5 Char,bt1 Char"/>
    <w:link w:val="BodyText"/>
    <w:rsid w:val="001B1DED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33E31"/>
    <w:pPr>
      <w:ind w:left="720"/>
    </w:pPr>
  </w:style>
  <w:style w:type="paragraph" w:customStyle="1" w:styleId="noindent">
    <w:name w:val="noindent"/>
    <w:basedOn w:val="Normal"/>
    <w:rsid w:val="007A483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itlemark">
    <w:name w:val="titlemark"/>
    <w:rsid w:val="007A4833"/>
  </w:style>
  <w:style w:type="character" w:customStyle="1" w:styleId="ec-lmbx-101">
    <w:name w:val="ec-lmbx-101"/>
    <w:rsid w:val="007A4833"/>
    <w:rPr>
      <w:b/>
      <w:bCs/>
    </w:rPr>
  </w:style>
  <w:style w:type="character" w:customStyle="1" w:styleId="ec-lmri-101">
    <w:name w:val="ec-lmri-101"/>
    <w:rsid w:val="007A4833"/>
    <w:rPr>
      <w:i/>
      <w:iCs/>
    </w:rPr>
  </w:style>
  <w:style w:type="paragraph" w:customStyle="1" w:styleId="Default">
    <w:name w:val="Default"/>
    <w:rsid w:val="007A48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umberlist">
    <w:name w:val="Number list"/>
    <w:link w:val="NumberlistChar"/>
    <w:rsid w:val="007745E0"/>
    <w:pPr>
      <w:numPr>
        <w:numId w:val="20"/>
      </w:numPr>
    </w:pPr>
    <w:rPr>
      <w:rFonts w:ascii="Times New Roman" w:hAnsi="Times New Roman"/>
      <w:sz w:val="22"/>
      <w:szCs w:val="22"/>
    </w:rPr>
  </w:style>
  <w:style w:type="character" w:customStyle="1" w:styleId="FigName">
    <w:name w:val="Fig_Name"/>
    <w:rsid w:val="007745E0"/>
    <w:rPr>
      <w:rFonts w:ascii="Arial" w:hAnsi="Arial" w:cs="Arial"/>
      <w:b/>
      <w:sz w:val="16"/>
      <w:lang w:val="en-US" w:eastAsia="en-US" w:bidi="ar-SA"/>
    </w:rPr>
  </w:style>
  <w:style w:type="paragraph" w:customStyle="1" w:styleId="FigCaption">
    <w:name w:val="Fig_Caption"/>
    <w:next w:val="BodyText"/>
    <w:link w:val="FigCaptionChar"/>
    <w:rsid w:val="007745E0"/>
    <w:pPr>
      <w:spacing w:before="20" w:after="240"/>
    </w:pPr>
    <w:rPr>
      <w:rFonts w:ascii="Arial" w:hAnsi="Arial"/>
      <w:i/>
      <w:sz w:val="16"/>
    </w:rPr>
  </w:style>
  <w:style w:type="character" w:customStyle="1" w:styleId="FigCaptionChar">
    <w:name w:val="Fig_Caption Char"/>
    <w:link w:val="FigCaption"/>
    <w:rsid w:val="007745E0"/>
    <w:rPr>
      <w:rFonts w:ascii="Arial" w:hAnsi="Arial"/>
      <w:i/>
      <w:sz w:val="16"/>
    </w:rPr>
  </w:style>
  <w:style w:type="character" w:customStyle="1" w:styleId="NumberlistChar">
    <w:name w:val="Number list Char"/>
    <w:link w:val="Numberlist"/>
    <w:rsid w:val="007745E0"/>
    <w:rPr>
      <w:rFonts w:ascii="Times New Roman" w:hAnsi="Times New Roman"/>
      <w:sz w:val="22"/>
      <w:szCs w:val="22"/>
    </w:rPr>
  </w:style>
  <w:style w:type="paragraph" w:styleId="Revision">
    <w:name w:val="Revision"/>
    <w:hidden/>
    <w:uiPriority w:val="99"/>
    <w:semiHidden/>
    <w:rsid w:val="008138FC"/>
    <w:rPr>
      <w:rFonts w:ascii="Arial" w:hAnsi="Arial" w:cs="Arial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C16"/>
    <w:rPr>
      <w:rFonts w:ascii="Arial" w:hAnsi="Arial" w:cs="Arial"/>
    </w:rPr>
  </w:style>
  <w:style w:type="paragraph" w:customStyle="1" w:styleId="JCCReportCoverTitle">
    <w:name w:val="JCC Report Cover Title"/>
    <w:basedOn w:val="Normal"/>
    <w:rsid w:val="006E1D5B"/>
    <w:pPr>
      <w:spacing w:line="800" w:lineRule="exact"/>
    </w:pPr>
    <w:rPr>
      <w:rFonts w:ascii="Arial Black" w:hAnsi="Arial Black" w:cs="Times New Roman"/>
      <w:spacing w:val="-30"/>
      <w:sz w:val="66"/>
    </w:rPr>
  </w:style>
  <w:style w:type="paragraph" w:customStyle="1" w:styleId="JCCReportCoverSpacer">
    <w:name w:val="JCC Report Cover Spacer"/>
    <w:basedOn w:val="Normal"/>
    <w:rsid w:val="006E1D5B"/>
    <w:rPr>
      <w:rFonts w:ascii="Goudy Old Style" w:hAnsi="Goudy Old Style" w:cs="Times New Roman"/>
      <w:b/>
      <w:caps/>
      <w:spacing w:val="20"/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6E1D5B"/>
    <w:rPr>
      <w:rFonts w:ascii="Arial" w:hAnsi="Arial" w:cs="Arial"/>
      <w:sz w:val="18"/>
      <w:szCs w:val="18"/>
    </w:rPr>
  </w:style>
  <w:style w:type="paragraph" w:customStyle="1" w:styleId="JCCReportCoverSubhead">
    <w:name w:val="JCC Report Cover Subhead"/>
    <w:basedOn w:val="Normal"/>
    <w:rsid w:val="006E1D5B"/>
    <w:pPr>
      <w:spacing w:line="400" w:lineRule="atLeast"/>
    </w:pPr>
    <w:rPr>
      <w:rFonts w:ascii="Goudy Old Style" w:hAnsi="Goudy Old Style" w:cs="Times New Roman"/>
      <w:caps/>
      <w:spacing w:val="20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83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olicitations@jud.ca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4CEC33AA494C44BF7B52E3DD53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4B47-5C4A-447E-B326-9F919BF7429E}"/>
      </w:docPartPr>
      <w:docPartBody>
        <w:p w:rsidR="00283FD7" w:rsidRDefault="00A40673" w:rsidP="00A40673">
          <w:pPr>
            <w:pStyle w:val="314CEC33AA494C44BF7B52E3DD5338F2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73"/>
    <w:rsid w:val="00283BD2"/>
    <w:rsid w:val="00283FD7"/>
    <w:rsid w:val="005D61EC"/>
    <w:rsid w:val="005E3CEC"/>
    <w:rsid w:val="0082240C"/>
    <w:rsid w:val="008434BC"/>
    <w:rsid w:val="009E66F0"/>
    <w:rsid w:val="00A17B67"/>
    <w:rsid w:val="00A40673"/>
    <w:rsid w:val="00B968D8"/>
    <w:rsid w:val="00C7783F"/>
    <w:rsid w:val="00C80A76"/>
    <w:rsid w:val="00C9023D"/>
    <w:rsid w:val="00E13E3B"/>
    <w:rsid w:val="00E27BCE"/>
    <w:rsid w:val="00EA46C3"/>
    <w:rsid w:val="00F92C6E"/>
    <w:rsid w:val="00F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9A6FD4DDBB470BA603361DBFE1F4B3">
    <w:name w:val="EF9A6FD4DDBB470BA603361DBFE1F4B3"/>
    <w:rsid w:val="00A40673"/>
  </w:style>
  <w:style w:type="paragraph" w:customStyle="1" w:styleId="314CEC33AA494C44BF7B52E3DD5338F2">
    <w:name w:val="314CEC33AA494C44BF7B52E3DD5338F2"/>
    <w:rsid w:val="00A40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93D38DFF75749A598FAE5C4BD1A93" ma:contentTypeVersion="" ma:contentTypeDescription="Create a new document." ma:contentTypeScope="" ma:versionID="349477c67f067f39eb1b30253a3e005b">
  <xsd:schema xmlns:xsd="http://www.w3.org/2001/XMLSchema" xmlns:xs="http://www.w3.org/2001/XMLSchema" xmlns:p="http://schemas.microsoft.com/office/2006/metadata/properties" xmlns:ns2="740887FC-0A6D-4B28-A195-481C1364DDFC" xmlns:ns3="24b8f91f-f4ba-4a37-b75f-221e926e11ad" targetNamespace="http://schemas.microsoft.com/office/2006/metadata/properties" ma:root="true" ma:fieldsID="898d3069ea78a15ff8441336a0ebb73c" ns2:_="" ns3:_="">
    <xsd:import namespace="740887FC-0A6D-4B28-A195-481C1364DDFC"/>
    <xsd:import namespace="24b8f91f-f4ba-4a37-b75f-221e926e1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887FC-0A6D-4B28-A195-481C1364D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8f91f-f4ba-4a37-b75f-221e926e1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b8f91f-f4ba-4a37-b75f-221e926e11ad">
      <UserInfo>
        <DisplayName>Light, Daphne</DisplayName>
        <AccountId>11</AccountId>
        <AccountType/>
      </UserInfo>
      <UserInfo>
        <DisplayName>O'Hagin, Harry</DisplayName>
        <AccountId>12</AccountId>
        <AccountType/>
      </UserInfo>
      <UserInfo>
        <DisplayName>Darlington, Brianna</DisplayName>
        <AccountId>20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5583-669B-4CF1-850A-0399F16F4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AC294-90FE-4B9E-A76C-A75F61E0D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887FC-0A6D-4B28-A195-481C1364DDFC"/>
    <ds:schemaRef ds:uri="24b8f91f-f4ba-4a37-b75f-221e926e1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CE8A7-EA03-45C4-94FA-230408F6D98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740887FC-0A6D-4B28-A195-481C1364DDF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4b8f91f-f4ba-4a37-b75f-221e926e11a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3A72EB-4D1B-44D9-9881-71601770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2844</Words>
  <Characters>18451</Characters>
  <Application>Microsoft Office Word</Application>
  <DocSecurity>0</DocSecurity>
  <Lines>153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IT-2019-01-BD CAFM 2.0 RFI Vendor Response Template</vt:lpstr>
    </vt:vector>
  </TitlesOfParts>
  <LinksUpToDate>false</LinksUpToDate>
  <CharactersWithSpaces>21253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IT-2019-01-BD CAFM 2.0 RFI Vendor Response Template</dc:title>
  <dc:creator/>
  <cp:keywords>RFI Template</cp:keywords>
  <cp:lastModifiedBy/>
  <cp:revision>1</cp:revision>
  <cp:lastPrinted>2007-11-20T18:32:00Z</cp:lastPrinted>
  <dcterms:created xsi:type="dcterms:W3CDTF">2019-03-29T16:04:00Z</dcterms:created>
  <dcterms:modified xsi:type="dcterms:W3CDTF">2019-03-29T16:06:00Z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0x01010026593D38DFF75749A598FAE5C4BD1A93</vt:lpwstr>
  </property>
  <property fmtid="{D5CDD505-2E9C-101B-9397-08002B2CF9AE}" pid="3" name="AuthorIds_UIVersion_23">
    <vt:lpwstr>10</vt:lpwstr>
  </property>
  <property fmtid="{D5CDD505-2E9C-101B-9397-08002B2CF9AE}" pid="4" name="AuthorIds_UIVersion_520">
    <vt:lpwstr>10</vt:lpwstr>
  </property>
  <property fmtid="{D5CDD505-2E9C-101B-9397-08002B2CF9AE}" pid="5" name="AuthorIds_UIVersion_523">
    <vt:lpwstr>10</vt:lpwstr>
  </property>
  <property fmtid="{D5CDD505-2E9C-101B-9397-08002B2CF9AE}" pid="6" name="AuthorIds_UIVersion_531">
    <vt:lpwstr>10</vt:lpwstr>
  </property>
</Properties>
</file>