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6618B98F" w14:textId="1C3311C9"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r w:rsidRPr="006679D3">
        <w:rPr>
          <w:rFonts w:ascii="Times New Roman" w:hAnsi="Times New Roman"/>
          <w:sz w:val="20"/>
        </w:rPr>
        <w:tab/>
      </w:r>
      <w:r w:rsidRPr="006679D3">
        <w:rPr>
          <w:rFonts w:ascii="Times New Roman" w:hAnsi="Times New Roman"/>
          <w:sz w:val="20"/>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7FD36FC8" w14:textId="6C6FD312" w:rsidR="003A03B3" w:rsidRPr="006679D3" w:rsidRDefault="003A03B3" w:rsidP="003A03B3">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8F58AC" w:rsidRPr="008F58AC">
        <w:rPr>
          <w:rFonts w:ascii="Times New Roman" w:hAnsi="Times New Roman"/>
          <w:b/>
          <w:sz w:val="20"/>
        </w:rPr>
        <w:t>Ca</w:t>
      </w:r>
      <w:r w:rsidR="008F58AC">
        <w:rPr>
          <w:rFonts w:ascii="Times New Roman" w:hAnsi="Times New Roman"/>
          <w:b/>
          <w:sz w:val="20"/>
        </w:rPr>
        <w:t>lifornia Courts Digital Services Conceptual Design Project.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2698F72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 xml:space="preserve">The parties agree that this Agreement, made up of this coversheet, the appendixes listed below, </w:t>
      </w:r>
      <w:r w:rsidR="008F58AC">
        <w:rPr>
          <w:rFonts w:ascii="Times New Roman" w:hAnsi="Times New Roman"/>
          <w:sz w:val="20"/>
        </w:rPr>
        <w:t xml:space="preserve">and Request for Proposal #IT-2018-06-LB </w:t>
      </w:r>
      <w:r w:rsidRPr="006679D3">
        <w:rPr>
          <w:rFonts w:ascii="Times New Roman" w:hAnsi="Times New Roman"/>
          <w:sz w:val="20"/>
        </w:rPr>
        <w:t>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spacing w:after="0"/>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spacing w:after="0"/>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spacing w:after="0"/>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spacing w:after="0"/>
        <w:ind w:left="-450" w:hanging="270"/>
        <w:rPr>
          <w:rFonts w:ascii="Times New Roman" w:hAnsi="Times New Roman"/>
          <w:sz w:val="20"/>
        </w:rPr>
      </w:pPr>
      <w:r w:rsidRPr="006679D3">
        <w:rPr>
          <w:rFonts w:ascii="Times New Roman" w:hAnsi="Times New Roman"/>
          <w:sz w:val="20"/>
        </w:rPr>
        <w:tab/>
        <w:t>Appendix D – Defined Terms</w:t>
      </w:r>
    </w:p>
    <w:p w14:paraId="734179A2" w14:textId="4482907A" w:rsidR="003A03B3" w:rsidRPr="0065272C" w:rsidRDefault="002A55F9" w:rsidP="0065272C">
      <w:pPr>
        <w:pBdr>
          <w:bottom w:val="single" w:sz="6" w:space="1" w:color="auto"/>
        </w:pBdr>
        <w:spacing w:after="0"/>
        <w:ind w:left="-450" w:hanging="270"/>
        <w:rPr>
          <w:rFonts w:ascii="Times New Roman" w:hAnsi="Times New Roman"/>
          <w:sz w:val="20"/>
        </w:rPr>
      </w:pPr>
      <w:r>
        <w:rPr>
          <w:rFonts w:ascii="Times New Roman" w:hAnsi="Times New Roman"/>
          <w:sz w:val="20"/>
        </w:rPr>
        <w:tab/>
      </w:r>
      <w:r w:rsidR="00930C41">
        <w:rPr>
          <w:rFonts w:ascii="Times New Roman" w:hAnsi="Times New Roman"/>
          <w:sz w:val="20"/>
        </w:rPr>
        <w:t xml:space="preserve">Appendix </w:t>
      </w:r>
      <w:r w:rsidR="002409BC">
        <w:rPr>
          <w:rFonts w:ascii="Times New Roman" w:hAnsi="Times New Roman"/>
          <w:sz w:val="20"/>
        </w:rPr>
        <w:t>E</w:t>
      </w:r>
      <w:r w:rsidR="00930C41">
        <w:rPr>
          <w:rFonts w:ascii="Times New Roman" w:hAnsi="Times New Roman"/>
          <w:sz w:val="20"/>
        </w:rPr>
        <w:t xml:space="preserve">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8F58AC">
        <w:trPr>
          <w:trHeight w:hRule="exact" w:val="1008"/>
        </w:trPr>
        <w:tc>
          <w:tcPr>
            <w:tcW w:w="5130" w:type="dxa"/>
            <w:tcBorders>
              <w:top w:val="nil"/>
              <w:left w:val="single" w:sz="8" w:space="0" w:color="auto"/>
              <w:bottom w:val="single" w:sz="8" w:space="0" w:color="auto"/>
              <w:right w:val="single" w:sz="8" w:space="0" w:color="auto"/>
            </w:tcBorders>
          </w:tcPr>
          <w:p w14:paraId="2B0384CC" w14:textId="06FABD30"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5C38806D" w:rsidR="003A03B3" w:rsidRPr="006679D3" w:rsidRDefault="008F58AC" w:rsidP="0065272C">
            <w:pPr>
              <w:tabs>
                <w:tab w:val="left" w:pos="3600"/>
              </w:tabs>
              <w:rPr>
                <w:rFonts w:ascii="Times New Roman" w:hAnsi="Times New Roman"/>
                <w:sz w:val="18"/>
              </w:rPr>
            </w:pPr>
            <w:r w:rsidRPr="008F58AC">
              <w:rPr>
                <w:rFonts w:eastAsia="Times New Roman"/>
                <w:noProof/>
                <w:sz w:val="14"/>
              </w:rPr>
              <mc:AlternateContent>
                <mc:Choice Requires="wps">
                  <w:drawing>
                    <wp:anchor distT="0" distB="0" distL="114300" distR="114300" simplePos="0" relativeHeight="251659264" behindDoc="0" locked="0" layoutInCell="1" allowOverlap="1" wp14:anchorId="2F7BFE38" wp14:editId="673471E8">
                      <wp:simplePos x="0" y="0"/>
                      <wp:positionH relativeFrom="column">
                        <wp:posOffset>306070</wp:posOffset>
                      </wp:positionH>
                      <wp:positionV relativeFrom="paragraph">
                        <wp:posOffset>245745</wp:posOffset>
                      </wp:positionV>
                      <wp:extent cx="5890260" cy="1630680"/>
                      <wp:effectExtent l="0" t="0" r="3429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6306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EFC271F" w14:textId="77777777" w:rsidR="004C7438" w:rsidRPr="00FB4888" w:rsidRDefault="004C7438" w:rsidP="008F58AC">
                                  <w:pPr>
                                    <w:spacing w:before="360"/>
                                    <w:jc w:val="center"/>
                                    <w:rPr>
                                      <w:b/>
                                      <w:smallCaps/>
                                      <w:sz w:val="48"/>
                                    </w:rPr>
                                  </w:pPr>
                                  <w:permStart w:id="1918531124" w:edGrp="everyone"/>
                                  <w:r w:rsidRPr="00FB4888">
                                    <w:rPr>
                                      <w:b/>
                                      <w:smallCaps/>
                                      <w:sz w:val="48"/>
                                    </w:rPr>
                                    <w:t>Sample Only – Do Not Sign</w:t>
                                  </w:r>
                                  <w:permEnd w:id="19185311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BFE38" id="Rectangle 2" o:spid="_x0000_s1026" style="position:absolute;margin-left:24.1pt;margin-top:19.35pt;width:463.8pt;height:1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kXsgIAAHsFAAAOAAAAZHJzL2Uyb0RvYy54bWysVEuP0zAQviPxHyzf2STdbJtGm672QRHS&#10;AisWxNm1ncTCsY3tNi2/nrGTdlPghMghsj3v75uZ65t9J9GOWye0qnB2kWLEFdVMqKbCX7+s3xQY&#10;OU8UI1IrXuEDd/hm9frVdW9KPtOtloxbBE6UK3tT4dZ7UyaJoy3viLvQhisQ1tp2xMPVNgmzpAfv&#10;nUxmaTpPem2ZsZpy5+D1YRDiVfRf15z6T3XtuEeywpCbj38b/5vwT1bXpGwsMa2gYxrkH7LoiFAQ&#10;9OTqgXiCtlb84aoT1Gqna39BdZfouhaUxxqgmiz9rZrnlhgeawFwnDnB5P6fW/px92SRYMAdRop0&#10;QNFnAI2oRnI0C/D0xpWg9WyebCjQmUdNvzuk9H0LWvzWWt23nDBIKgv6yZlBuDgwRZv+g2bgnWy9&#10;jkjta9sFh4AB2kdCDidC+N4jCo9XxTKdzYE3CrJsfpnOi0hZQsqjubHOv+O6Q+FQYQvJR/dk9+h8&#10;SIeUR5WRH7YWUiKr/Tfh2whxiBuFDmyGAzIaChqenW0299KiHYEmWscvFgpsu6l2loYvejo3uXvI&#10;7/KJCeTUHENJoRDgCLXmgzlylEgeCRnSh+6MKYdQUqEekJgtjnG0FCfhedDbu3WxHoO6qVonPIyc&#10;FF2FiyEkxCFl4PCtYvHsiZDDGVKVKoh5HKYRH70FF88t6xETAfVZcbmEQWcCJuuySOfpcoERkQ2s&#10;BOot/ivYZ9kuF/kinQ/ESdOSAeuriOeAwqgeCT2Fj7dJZrH3QrsNbev3mz1Yhx7caHaALgTWA6th&#10;Y8Gh1fYnRj1Mf4Xdjy2xHCP5XgHxyyzPw7qIl/xqMYOLnUo2UwlRFFxV2EPR8XjvhxWzNVY0LUTK&#10;YmlK30L31yL25UtW48zAhMd6xm0UVsj0HrVedubqFwAAAP//AwBQSwMEFAAGAAgAAAAhAIbydnff&#10;AAAACQEAAA8AAABkcnMvZG93bnJldi54bWxMj0FPg0AUhO8m/ofNM/FmF1CEUh6NMTGt0UtbE68L&#10;vAKRfUvYheK/dz3pcTKTmW/y7aJ7MdNoO8MI4SoAQVyZuuMG4eP0cpeCsE5xrXrDhPBNFrbF9VWu&#10;stpc+EDz0TXCl7DNFELr3JBJaauWtLIrMxB772xGrZyXYyPrUV18ue5lFASPUquO/UKrBnpuqfo6&#10;ThrhdVfO4enQpZ/l+7SP9O5tb8IE8fZmedqAcLS4vzD84nt0KDxTaSauregRHtLIJxHu0wSE99dJ&#10;7K+UCNE6jkEWufz/oPgBAAD//wMAUEsBAi0AFAAGAAgAAAAhALaDOJL+AAAA4QEAABMAAAAAAAAA&#10;AAAAAAAAAAAAAFtDb250ZW50X1R5cGVzXS54bWxQSwECLQAUAAYACAAAACEAOP0h/9YAAACUAQAA&#10;CwAAAAAAAAAAAAAAAAAvAQAAX3JlbHMvLnJlbHNQSwECLQAUAAYACAAAACEAxnQpF7ICAAB7BQAA&#10;DgAAAAAAAAAAAAAAAAAuAgAAZHJzL2Uyb0RvYy54bWxQSwECLQAUAAYACAAAACEAhvJ2d98AAAAJ&#10;AQAADwAAAAAAAAAAAAAAAAAMBQAAZHJzL2Rvd25yZXYueG1sUEsFBgAAAAAEAAQA8wAAABgGAAAA&#10;AA==&#10;" strokecolor="#fabf8f" strokeweight="1pt">
                      <v:fill color2="#fbd4b4" focus="100%" type="gradient"/>
                      <v:shadow on="t" color="#974706" opacity=".5" offset="1pt"/>
                      <v:textbox>
                        <w:txbxContent>
                          <w:p w14:paraId="2EFC271F" w14:textId="77777777" w:rsidR="004C7438" w:rsidRPr="00FB4888" w:rsidRDefault="004C7438" w:rsidP="008F58AC">
                            <w:pPr>
                              <w:spacing w:before="360"/>
                              <w:jc w:val="center"/>
                              <w:rPr>
                                <w:b/>
                                <w:smallCaps/>
                                <w:sz w:val="48"/>
                              </w:rPr>
                            </w:pPr>
                            <w:permStart w:id="1918531124" w:edGrp="everyone"/>
                            <w:r w:rsidRPr="00FB4888">
                              <w:rPr>
                                <w:b/>
                                <w:smallCaps/>
                                <w:sz w:val="48"/>
                              </w:rPr>
                              <w:t>Sample Only – Do Not Sign</w:t>
                            </w:r>
                            <w:permEnd w:id="1918531124"/>
                          </w:p>
                        </w:txbxContent>
                      </v:textbox>
                    </v:rect>
                  </w:pict>
                </mc:Fallback>
              </mc:AlternateContent>
            </w:r>
            <w:r w:rsidR="003A03B3" w:rsidRPr="006679D3">
              <w:rPr>
                <w:rFonts w:ascii="Times New Roman" w:hAnsi="Times New Roman"/>
                <w:b/>
                <w:sz w:val="20"/>
              </w:rPr>
              <w:t xml:space="preserve"> </w:t>
            </w:r>
            <w:r w:rsidR="003A03B3"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003A03B3" w:rsidRPr="006679D3">
              <w:rPr>
                <w:rFonts w:ascii="Times New Roman" w:hAnsi="Times New Roman"/>
                <w:b/>
                <w:sz w:val="20"/>
                <w:highlight w:val="yellow"/>
              </w:rPr>
              <w:t>name]</w:t>
            </w:r>
            <w:r w:rsidRPr="008F58AC">
              <w:rPr>
                <w:rFonts w:eastAsia="Times New Roman"/>
                <w:noProof/>
                <w:sz w:val="14"/>
              </w:rPr>
              <w:t xml:space="preserve"> </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8F58AC">
        <w:trPr>
          <w:trHeight w:hRule="exact" w:val="612"/>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after="0"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F00EA2" w:rsidRDefault="00F6190E" w:rsidP="00D549BA">
      <w:pPr>
        <w:jc w:val="center"/>
        <w:rPr>
          <w:rFonts w:ascii="Times New Roman" w:hAnsi="Times New Roman" w:cs="Times New Roman"/>
          <w:b/>
          <w:sz w:val="20"/>
          <w:szCs w:val="20"/>
          <w:u w:val="single"/>
        </w:rPr>
      </w:pPr>
      <w:bookmarkStart w:id="0" w:name="_Ref43360594"/>
      <w:r w:rsidRPr="00F00EA2">
        <w:rPr>
          <w:rFonts w:ascii="Times New Roman" w:hAnsi="Times New Roman" w:cs="Times New Roman"/>
          <w:b/>
          <w:sz w:val="20"/>
          <w:szCs w:val="20"/>
          <w:u w:val="single"/>
        </w:rPr>
        <w:lastRenderedPageBreak/>
        <w:t xml:space="preserve">APPENDIX </w:t>
      </w:r>
      <w:r w:rsidR="00CC1644" w:rsidRPr="00F00EA2">
        <w:rPr>
          <w:rFonts w:ascii="Times New Roman" w:hAnsi="Times New Roman" w:cs="Times New Roman"/>
          <w:b/>
          <w:sz w:val="20"/>
          <w:szCs w:val="20"/>
          <w:u w:val="single"/>
        </w:rPr>
        <w:t>A</w:t>
      </w:r>
      <w:r w:rsidR="00AC28B1" w:rsidRPr="00F00EA2">
        <w:rPr>
          <w:rFonts w:ascii="Times New Roman" w:hAnsi="Times New Roman" w:cs="Times New Roman"/>
          <w:b/>
          <w:sz w:val="20"/>
          <w:szCs w:val="20"/>
          <w:u w:val="single"/>
        </w:rPr>
        <w:t xml:space="preserve">: </w:t>
      </w:r>
      <w:r w:rsidR="00CC1644" w:rsidRPr="00F00EA2">
        <w:rPr>
          <w:rFonts w:ascii="Times New Roman" w:hAnsi="Times New Roman" w:cs="Times New Roman"/>
          <w:b/>
          <w:sz w:val="20"/>
          <w:szCs w:val="20"/>
        </w:rPr>
        <w:t>Statement of Work</w:t>
      </w:r>
    </w:p>
    <w:p w14:paraId="666D7887" w14:textId="77777777" w:rsidR="005B2DCA" w:rsidRPr="00F00EA2" w:rsidRDefault="00542AB7" w:rsidP="002432A3">
      <w:pPr>
        <w:spacing w:after="120" w:line="240" w:lineRule="auto"/>
        <w:rPr>
          <w:rFonts w:ascii="Times New Roman" w:hAnsi="Times New Roman" w:cs="Times New Roman"/>
          <w:color w:val="000000"/>
          <w:sz w:val="20"/>
          <w:szCs w:val="20"/>
          <w:lang w:val="en-CA"/>
        </w:rPr>
      </w:pPr>
      <w:r w:rsidRPr="00F00EA2">
        <w:rPr>
          <w:rFonts w:ascii="Times New Roman" w:hAnsi="Times New Roman" w:cs="Times New Roman"/>
          <w:color w:val="000000"/>
          <w:sz w:val="20"/>
          <w:szCs w:val="20"/>
          <w:lang w:val="en-CA"/>
        </w:rPr>
        <w:t>This Statement of Work</w:t>
      </w:r>
      <w:r w:rsidR="00D549BA" w:rsidRPr="00F00EA2">
        <w:rPr>
          <w:rFonts w:ascii="Times New Roman" w:hAnsi="Times New Roman" w:cs="Times New Roman"/>
          <w:color w:val="000000"/>
          <w:sz w:val="20"/>
          <w:szCs w:val="20"/>
          <w:lang w:val="en-CA"/>
        </w:rPr>
        <w:t xml:space="preserve"> </w:t>
      </w:r>
      <w:r w:rsidR="00B01C86" w:rsidRPr="00F00EA2">
        <w:rPr>
          <w:rFonts w:ascii="Times New Roman" w:hAnsi="Times New Roman" w:cs="Times New Roman"/>
          <w:color w:val="000000"/>
          <w:sz w:val="20"/>
          <w:szCs w:val="20"/>
          <w:lang w:val="en-CA"/>
        </w:rPr>
        <w:t>is subject to the Agreement between Contractor an</w:t>
      </w:r>
      <w:r w:rsidRPr="00F00EA2">
        <w:rPr>
          <w:rFonts w:ascii="Times New Roman" w:hAnsi="Times New Roman" w:cs="Times New Roman"/>
          <w:color w:val="000000"/>
          <w:sz w:val="20"/>
          <w:szCs w:val="20"/>
          <w:lang w:val="en-CA"/>
        </w:rPr>
        <w:t>d the JBE. By executing this Statement of Work</w:t>
      </w:r>
      <w:r w:rsidR="00B01C86" w:rsidRPr="00F00EA2">
        <w:rPr>
          <w:rFonts w:ascii="Times New Roman" w:hAnsi="Times New Roman" w:cs="Times New Roman"/>
          <w:color w:val="000000"/>
          <w:sz w:val="20"/>
          <w:szCs w:val="20"/>
          <w:lang w:val="en-CA"/>
        </w:rPr>
        <w:t xml:space="preserve">, the </w:t>
      </w:r>
      <w:r w:rsidR="00881761" w:rsidRPr="00F00EA2">
        <w:rPr>
          <w:rFonts w:ascii="Times New Roman" w:hAnsi="Times New Roman" w:cs="Times New Roman"/>
          <w:color w:val="000000"/>
          <w:sz w:val="20"/>
          <w:szCs w:val="20"/>
          <w:lang w:val="en-CA"/>
        </w:rPr>
        <w:t>P</w:t>
      </w:r>
      <w:r w:rsidR="00B01C86" w:rsidRPr="00F00EA2">
        <w:rPr>
          <w:rFonts w:ascii="Times New Roman" w:hAnsi="Times New Roman" w:cs="Times New Roman"/>
          <w:color w:val="000000"/>
          <w:sz w:val="20"/>
          <w:szCs w:val="20"/>
          <w:lang w:val="en-CA"/>
        </w:rPr>
        <w:t xml:space="preserve">arties agree to be bound by the terms and conditions set out in the Agreement with respect to the </w:t>
      </w:r>
      <w:r w:rsidR="007B5A52" w:rsidRPr="00F00EA2">
        <w:rPr>
          <w:rFonts w:ascii="Times New Roman" w:hAnsi="Times New Roman" w:cs="Times New Roman"/>
          <w:color w:val="000000"/>
          <w:sz w:val="20"/>
          <w:szCs w:val="20"/>
          <w:lang w:val="en-CA"/>
        </w:rPr>
        <w:t>Work</w:t>
      </w:r>
      <w:r w:rsidR="00B01C86" w:rsidRPr="00F00EA2">
        <w:rPr>
          <w:rFonts w:ascii="Times New Roman" w:hAnsi="Times New Roman" w:cs="Times New Roman"/>
          <w:color w:val="000000"/>
          <w:sz w:val="20"/>
          <w:szCs w:val="20"/>
          <w:lang w:val="en-CA"/>
        </w:rPr>
        <w:t xml:space="preserve"> to be </w:t>
      </w:r>
      <w:r w:rsidR="002A55F9" w:rsidRPr="00F00EA2">
        <w:rPr>
          <w:rFonts w:ascii="Times New Roman" w:hAnsi="Times New Roman" w:cs="Times New Roman"/>
          <w:color w:val="000000"/>
          <w:sz w:val="20"/>
          <w:szCs w:val="20"/>
          <w:lang w:val="en-CA"/>
        </w:rPr>
        <w:t xml:space="preserve">provided </w:t>
      </w:r>
      <w:r w:rsidRPr="00F00EA2">
        <w:rPr>
          <w:rFonts w:ascii="Times New Roman" w:hAnsi="Times New Roman" w:cs="Times New Roman"/>
          <w:color w:val="000000"/>
          <w:sz w:val="20"/>
          <w:szCs w:val="20"/>
          <w:lang w:val="en-CA"/>
        </w:rPr>
        <w:t>under this Statement of Work</w:t>
      </w:r>
      <w:r w:rsidR="00B01C86" w:rsidRPr="00F00EA2">
        <w:rPr>
          <w:rFonts w:ascii="Times New Roman" w:hAnsi="Times New Roman" w:cs="Times New Roman"/>
          <w:color w:val="000000"/>
          <w:sz w:val="20"/>
          <w:szCs w:val="20"/>
          <w:lang w:val="en-CA"/>
        </w:rPr>
        <w:t>.</w:t>
      </w:r>
      <w:r w:rsidR="00B01C86" w:rsidRPr="00F00EA2">
        <w:rPr>
          <w:rFonts w:ascii="Times New Roman" w:hAnsi="Times New Roman" w:cs="Times New Roman"/>
          <w:sz w:val="20"/>
          <w:szCs w:val="20"/>
          <w:lang w:val="en-CA"/>
        </w:rPr>
        <w:t xml:space="preserve"> </w:t>
      </w:r>
    </w:p>
    <w:p w14:paraId="10B5CF5A" w14:textId="77777777" w:rsidR="00B01C86" w:rsidRPr="00F00EA2" w:rsidRDefault="00B01C86" w:rsidP="000114CB">
      <w:p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1.</w:t>
      </w:r>
      <w:r w:rsidRPr="00F00EA2">
        <w:rPr>
          <w:rFonts w:ascii="Times New Roman" w:hAnsi="Times New Roman" w:cs="Times New Roman"/>
          <w:b/>
          <w:sz w:val="20"/>
          <w:szCs w:val="20"/>
          <w:lang w:val="en-CA"/>
        </w:rPr>
        <w:tab/>
      </w:r>
      <w:r w:rsidRPr="00F00EA2">
        <w:rPr>
          <w:rFonts w:ascii="Times New Roman" w:hAnsi="Times New Roman" w:cs="Times New Roman"/>
          <w:b/>
          <w:sz w:val="20"/>
          <w:szCs w:val="20"/>
          <w:u w:val="single"/>
          <w:lang w:val="en-CA"/>
        </w:rPr>
        <w:t>Term of this Statement of Work</w:t>
      </w:r>
      <w:r w:rsidRPr="00F00EA2">
        <w:rPr>
          <w:rFonts w:ascii="Times New Roman" w:hAnsi="Times New Roman" w:cs="Times New Roman"/>
          <w:b/>
          <w:sz w:val="20"/>
          <w:szCs w:val="20"/>
          <w:lang w:val="en-CA"/>
        </w:rPr>
        <w:t>.</w:t>
      </w:r>
    </w:p>
    <w:p w14:paraId="29E07049" w14:textId="77777777" w:rsidR="005B2DCA" w:rsidRPr="00F00EA2" w:rsidRDefault="00B01C86" w:rsidP="002432A3">
      <w:pPr>
        <w:spacing w:before="120" w:after="120" w:line="240" w:lineRule="auto"/>
        <w:rPr>
          <w:rFonts w:ascii="Times New Roman" w:hAnsi="Times New Roman" w:cs="Times New Roman"/>
          <w:color w:val="000000"/>
          <w:sz w:val="20"/>
          <w:szCs w:val="20"/>
          <w:lang w:val="en-CA"/>
        </w:rPr>
      </w:pPr>
      <w:r w:rsidRPr="00F00EA2">
        <w:rPr>
          <w:rFonts w:ascii="Times New Roman" w:hAnsi="Times New Roman" w:cs="Times New Roman"/>
          <w:color w:val="000000"/>
          <w:sz w:val="20"/>
          <w:szCs w:val="20"/>
          <w:lang w:val="en-CA"/>
        </w:rPr>
        <w:t xml:space="preserve">The term of this Statement of Work will commence on </w:t>
      </w:r>
      <w:r w:rsidRPr="00F00EA2">
        <w:rPr>
          <w:rFonts w:ascii="Times New Roman" w:hAnsi="Times New Roman" w:cs="Times New Roman"/>
          <w:i/>
          <w:color w:val="000000"/>
          <w:sz w:val="20"/>
          <w:szCs w:val="20"/>
          <w:lang w:val="en-CA"/>
        </w:rPr>
        <w:t>[</w:t>
      </w:r>
      <w:r w:rsidRPr="00F00EA2">
        <w:rPr>
          <w:rFonts w:ascii="Times New Roman" w:hAnsi="Times New Roman" w:cs="Times New Roman"/>
          <w:b/>
          <w:i/>
          <w:color w:val="000000"/>
          <w:sz w:val="20"/>
          <w:szCs w:val="20"/>
          <w:highlight w:val="yellow"/>
          <w:lang w:val="en-CA"/>
        </w:rPr>
        <w:t>INSERT DATE</w:t>
      </w:r>
      <w:r w:rsidRPr="00F00EA2">
        <w:rPr>
          <w:rFonts w:ascii="Times New Roman" w:hAnsi="Times New Roman" w:cs="Times New Roman"/>
          <w:i/>
          <w:color w:val="000000"/>
          <w:sz w:val="20"/>
          <w:szCs w:val="20"/>
          <w:lang w:val="en-CA"/>
        </w:rPr>
        <w:t>]</w:t>
      </w:r>
      <w:r w:rsidRPr="00F00EA2">
        <w:rPr>
          <w:rFonts w:ascii="Times New Roman" w:hAnsi="Times New Roman" w:cs="Times New Roman"/>
          <w:color w:val="000000"/>
          <w:sz w:val="20"/>
          <w:szCs w:val="20"/>
          <w:lang w:val="en-CA"/>
        </w:rPr>
        <w:t xml:space="preserve"> (the “</w:t>
      </w:r>
      <w:r w:rsidR="0044395C" w:rsidRPr="00F00EA2">
        <w:rPr>
          <w:rFonts w:ascii="Times New Roman" w:hAnsi="Times New Roman" w:cs="Times New Roman"/>
          <w:color w:val="000000"/>
          <w:sz w:val="20"/>
          <w:szCs w:val="20"/>
          <w:lang w:val="en-CA"/>
        </w:rPr>
        <w:t xml:space="preserve">SOW </w:t>
      </w:r>
      <w:r w:rsidRPr="00F00EA2">
        <w:rPr>
          <w:rFonts w:ascii="Times New Roman" w:hAnsi="Times New Roman" w:cs="Times New Roman"/>
          <w:color w:val="000000"/>
          <w:sz w:val="20"/>
          <w:szCs w:val="20"/>
          <w:lang w:val="en-CA"/>
        </w:rPr>
        <w:t xml:space="preserve">Effective Date”) and will continue until </w:t>
      </w:r>
      <w:r w:rsidRPr="00F00EA2">
        <w:rPr>
          <w:rFonts w:ascii="Times New Roman" w:hAnsi="Times New Roman" w:cs="Times New Roman"/>
          <w:i/>
          <w:color w:val="000000"/>
          <w:sz w:val="20"/>
          <w:szCs w:val="20"/>
          <w:lang w:val="en-CA"/>
        </w:rPr>
        <w:t>[</w:t>
      </w:r>
      <w:r w:rsidRPr="00F00EA2">
        <w:rPr>
          <w:rFonts w:ascii="Times New Roman" w:hAnsi="Times New Roman" w:cs="Times New Roman"/>
          <w:b/>
          <w:i/>
          <w:color w:val="000000"/>
          <w:sz w:val="20"/>
          <w:szCs w:val="20"/>
          <w:highlight w:val="yellow"/>
          <w:lang w:val="en-CA"/>
        </w:rPr>
        <w:t>INSERT DATE</w:t>
      </w:r>
      <w:r w:rsidR="00DD02EE" w:rsidRPr="00F00EA2">
        <w:rPr>
          <w:rFonts w:ascii="Times New Roman" w:hAnsi="Times New Roman" w:cs="Times New Roman"/>
          <w:i/>
          <w:color w:val="000000"/>
          <w:sz w:val="20"/>
          <w:szCs w:val="20"/>
          <w:lang w:val="en-CA"/>
        </w:rPr>
        <w:t>; ADD OPTIONS TO RENEW FOR ADDITIONAL TERMS, AS APPLICABLE</w:t>
      </w:r>
      <w:r w:rsidRPr="00F00EA2">
        <w:rPr>
          <w:rFonts w:ascii="Times New Roman" w:hAnsi="Times New Roman" w:cs="Times New Roman"/>
          <w:i/>
          <w:color w:val="000000"/>
          <w:sz w:val="20"/>
          <w:szCs w:val="20"/>
          <w:lang w:val="en-CA"/>
        </w:rPr>
        <w:t xml:space="preserve">] </w:t>
      </w:r>
      <w:r w:rsidRPr="00F00EA2">
        <w:rPr>
          <w:rFonts w:ascii="Times New Roman" w:hAnsi="Times New Roman" w:cs="Times New Roman"/>
          <w:b/>
          <w:i/>
          <w:color w:val="000000"/>
          <w:sz w:val="20"/>
          <w:szCs w:val="20"/>
          <w:highlight w:val="yellow"/>
          <w:lang w:val="en-CA"/>
        </w:rPr>
        <w:t>OR</w:t>
      </w:r>
      <w:r w:rsidRPr="00F00EA2">
        <w:rPr>
          <w:rFonts w:ascii="Times New Roman" w:hAnsi="Times New Roman" w:cs="Times New Roman"/>
          <w:b/>
          <w:color w:val="000000"/>
          <w:sz w:val="20"/>
          <w:szCs w:val="20"/>
          <w:lang w:val="en-CA"/>
        </w:rPr>
        <w:t xml:space="preserve"> </w:t>
      </w:r>
      <w:r w:rsidRPr="00F00EA2">
        <w:rPr>
          <w:rFonts w:ascii="Times New Roman" w:hAnsi="Times New Roman" w:cs="Times New Roman"/>
          <w:color w:val="000000"/>
          <w:sz w:val="20"/>
          <w:szCs w:val="20"/>
          <w:lang w:val="en-CA"/>
        </w:rPr>
        <w:t xml:space="preserve">all </w:t>
      </w:r>
      <w:r w:rsidR="007B5A52" w:rsidRPr="00F00EA2">
        <w:rPr>
          <w:rFonts w:ascii="Times New Roman" w:hAnsi="Times New Roman" w:cs="Times New Roman"/>
          <w:color w:val="000000"/>
          <w:sz w:val="20"/>
          <w:szCs w:val="20"/>
          <w:lang w:val="en-CA"/>
        </w:rPr>
        <w:t>Work</w:t>
      </w:r>
      <w:r w:rsidRPr="00F00EA2">
        <w:rPr>
          <w:rFonts w:ascii="Times New Roman" w:hAnsi="Times New Roman" w:cs="Times New Roman"/>
          <w:color w:val="000000"/>
          <w:sz w:val="20"/>
          <w:szCs w:val="20"/>
          <w:lang w:val="en-CA"/>
        </w:rPr>
        <w:t xml:space="preserve"> </w:t>
      </w:r>
      <w:r w:rsidR="002A55F9" w:rsidRPr="00F00EA2">
        <w:rPr>
          <w:rFonts w:ascii="Times New Roman" w:hAnsi="Times New Roman" w:cs="Times New Roman"/>
          <w:color w:val="000000"/>
          <w:sz w:val="20"/>
          <w:szCs w:val="20"/>
          <w:lang w:val="en-CA"/>
        </w:rPr>
        <w:t xml:space="preserve">has </w:t>
      </w:r>
      <w:r w:rsidRPr="00F00EA2">
        <w:rPr>
          <w:rFonts w:ascii="Times New Roman" w:hAnsi="Times New Roman" w:cs="Times New Roman"/>
          <w:color w:val="000000"/>
          <w:sz w:val="20"/>
          <w:szCs w:val="20"/>
          <w:lang w:val="en-CA"/>
        </w:rPr>
        <w:t xml:space="preserve">been </w:t>
      </w:r>
      <w:r w:rsidR="002A55F9" w:rsidRPr="00F00EA2">
        <w:rPr>
          <w:rFonts w:ascii="Times New Roman" w:hAnsi="Times New Roman" w:cs="Times New Roman"/>
          <w:color w:val="000000"/>
          <w:sz w:val="20"/>
          <w:szCs w:val="20"/>
          <w:lang w:val="en-CA"/>
        </w:rPr>
        <w:t xml:space="preserve">provided </w:t>
      </w:r>
      <w:r w:rsidRPr="00F00EA2">
        <w:rPr>
          <w:rFonts w:ascii="Times New Roman" w:hAnsi="Times New Roman" w:cs="Times New Roman"/>
          <w:color w:val="000000"/>
          <w:sz w:val="20"/>
          <w:szCs w:val="2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1B2D2ACC" w:rsidR="00B01C86" w:rsidRPr="00F00EA2"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2.</w:t>
      </w:r>
      <w:r w:rsidRPr="00F00EA2">
        <w:rPr>
          <w:rFonts w:ascii="Times New Roman" w:hAnsi="Times New Roman" w:cs="Times New Roman"/>
          <w:b/>
          <w:sz w:val="20"/>
          <w:szCs w:val="20"/>
          <w:lang w:val="en-CA"/>
        </w:rPr>
        <w:tab/>
      </w:r>
      <w:r w:rsidRPr="00F00EA2">
        <w:rPr>
          <w:rFonts w:ascii="Times New Roman" w:hAnsi="Times New Roman" w:cs="Times New Roman"/>
          <w:b/>
          <w:sz w:val="20"/>
          <w:szCs w:val="20"/>
          <w:u w:val="single"/>
          <w:lang w:val="en-CA"/>
        </w:rPr>
        <w:t xml:space="preserve">JBE’s Requirements and Description of </w:t>
      </w:r>
      <w:r w:rsidR="00322692" w:rsidRPr="00F00EA2">
        <w:rPr>
          <w:rFonts w:ascii="Times New Roman" w:hAnsi="Times New Roman" w:cs="Times New Roman"/>
          <w:b/>
          <w:sz w:val="20"/>
          <w:szCs w:val="20"/>
          <w:u w:val="single"/>
          <w:lang w:val="en-CA"/>
        </w:rPr>
        <w:t xml:space="preserve">the </w:t>
      </w:r>
      <w:r w:rsidR="007B5A52" w:rsidRPr="00F00EA2">
        <w:rPr>
          <w:rFonts w:ascii="Times New Roman" w:hAnsi="Times New Roman" w:cs="Times New Roman"/>
          <w:b/>
          <w:sz w:val="20"/>
          <w:szCs w:val="20"/>
          <w:u w:val="single"/>
          <w:lang w:val="en-CA"/>
        </w:rPr>
        <w:t>Work</w:t>
      </w:r>
      <w:r w:rsidRPr="00F00EA2">
        <w:rPr>
          <w:rFonts w:ascii="Times New Roman" w:hAnsi="Times New Roman" w:cs="Times New Roman"/>
          <w:b/>
          <w:sz w:val="20"/>
          <w:szCs w:val="20"/>
          <w:lang w:val="en-CA"/>
        </w:rPr>
        <w:t>.</w:t>
      </w:r>
    </w:p>
    <w:p w14:paraId="44E90F37" w14:textId="5EFC4637" w:rsidR="004C7438" w:rsidRPr="00F00EA2" w:rsidRDefault="002409BC" w:rsidP="004C7438">
      <w:pPr>
        <w:keepNext/>
        <w:spacing w:after="0" w:line="240" w:lineRule="auto"/>
        <w:rPr>
          <w:rFonts w:ascii="Times New Roman" w:hAnsi="Times New Roman" w:cs="Times New Roman"/>
          <w:sz w:val="20"/>
          <w:szCs w:val="20"/>
        </w:rPr>
      </w:pPr>
      <w:r w:rsidRPr="00F00EA2">
        <w:rPr>
          <w:rFonts w:ascii="Times New Roman" w:hAnsi="Times New Roman" w:cs="Times New Roman"/>
          <w:sz w:val="20"/>
          <w:szCs w:val="20"/>
          <w:lang w:val="en-CA"/>
        </w:rPr>
        <w:t>2.1 Contractor provides</w:t>
      </w:r>
      <w:r w:rsidR="004C7438" w:rsidRPr="00F00EA2">
        <w:rPr>
          <w:rFonts w:ascii="Times New Roman" w:hAnsi="Times New Roman" w:cs="Times New Roman"/>
          <w:sz w:val="20"/>
          <w:szCs w:val="20"/>
        </w:rPr>
        <w:t xml:space="preserve"> experience in UX design research and digital government service or legal services design</w:t>
      </w:r>
      <w:r w:rsidR="004C7438" w:rsidRPr="00F00EA2" w:rsidDel="0016239F">
        <w:rPr>
          <w:rFonts w:ascii="Times New Roman" w:hAnsi="Times New Roman" w:cs="Times New Roman"/>
          <w:sz w:val="20"/>
          <w:szCs w:val="20"/>
        </w:rPr>
        <w:t xml:space="preserve"> </w:t>
      </w:r>
      <w:r w:rsidR="004C7438" w:rsidRPr="00F00EA2">
        <w:rPr>
          <w:rFonts w:ascii="Times New Roman" w:hAnsi="Times New Roman" w:cs="Times New Roman"/>
          <w:sz w:val="20"/>
          <w:szCs w:val="20"/>
        </w:rPr>
        <w:t>to conduct research on the experience of self-represented litigants in California and synthesize findings to inform the requirements of new digital experiences.</w:t>
      </w:r>
    </w:p>
    <w:p w14:paraId="2ECF8C28" w14:textId="784B865A" w:rsidR="002409BC" w:rsidRPr="00F00EA2" w:rsidRDefault="002409BC" w:rsidP="000114CB">
      <w:pPr>
        <w:numPr>
          <w:ilvl w:val="12"/>
          <w:numId w:val="0"/>
        </w:numPr>
        <w:tabs>
          <w:tab w:val="left" w:pos="360"/>
        </w:tabs>
        <w:spacing w:line="240" w:lineRule="auto"/>
        <w:rPr>
          <w:rFonts w:ascii="Times New Roman" w:hAnsi="Times New Roman" w:cs="Times New Roman"/>
          <w:sz w:val="20"/>
          <w:szCs w:val="20"/>
          <w:lang w:val="en-CA"/>
        </w:rPr>
      </w:pPr>
    </w:p>
    <w:p w14:paraId="726BFEF0" w14:textId="77777777" w:rsidR="002409BC" w:rsidRPr="00F00EA2" w:rsidRDefault="002409BC"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 xml:space="preserve">2.2 User Research: </w:t>
      </w:r>
    </w:p>
    <w:p w14:paraId="518A11F9" w14:textId="4AFE64F4" w:rsidR="002409BC" w:rsidRPr="00F00EA2" w:rsidRDefault="002409BC" w:rsidP="004C7438">
      <w:pPr>
        <w:numPr>
          <w:ilvl w:val="12"/>
          <w:numId w:val="0"/>
        </w:numPr>
        <w:tabs>
          <w:tab w:val="left" w:pos="360"/>
        </w:tabs>
        <w:spacing w:line="240" w:lineRule="auto"/>
        <w:ind w:left="360"/>
        <w:rPr>
          <w:rFonts w:ascii="Times New Roman" w:hAnsi="Times New Roman" w:cs="Times New Roman"/>
          <w:sz w:val="20"/>
          <w:szCs w:val="20"/>
          <w:lang w:val="en-CA"/>
        </w:rPr>
      </w:pPr>
      <w:r w:rsidRPr="00F00EA2">
        <w:rPr>
          <w:rFonts w:ascii="Times New Roman" w:hAnsi="Times New Roman" w:cs="Times New Roman"/>
          <w:b/>
          <w:sz w:val="20"/>
          <w:szCs w:val="20"/>
          <w:lang w:val="en-CA"/>
        </w:rPr>
        <w:t>2.2.1 User interviews:</w:t>
      </w:r>
      <w:r w:rsidRPr="00F00EA2">
        <w:rPr>
          <w:rFonts w:ascii="Times New Roman" w:hAnsi="Times New Roman" w:cs="Times New Roman"/>
          <w:sz w:val="20"/>
          <w:szCs w:val="20"/>
          <w:lang w:val="en-CA"/>
        </w:rPr>
        <w:t xml:space="preserve"> Learn from end users and court staff about their experience with self-represented litigants and their experience with court processes. </w:t>
      </w:r>
    </w:p>
    <w:p w14:paraId="38E06B01" w14:textId="6C829C3A"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Lead recruitment of research participants; </w:t>
      </w:r>
    </w:p>
    <w:p w14:paraId="1475CE46" w14:textId="3472586C" w:rsidR="002409BC" w:rsidRPr="00F00EA2" w:rsidRDefault="004C7438" w:rsidP="00F00EA2">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Design data collection instruments, such as an interview guide and/or questionnaire to standardize the process; </w:t>
      </w:r>
    </w:p>
    <w:p w14:paraId="0676FCCB" w14:textId="55AF17FE"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Establish sample methodology that is representative of California population on demographics, including gender, age (18+), race, ethnicity, income, education, and geography; document and analyze non-responses; </w:t>
      </w:r>
    </w:p>
    <w:p w14:paraId="1DCCB56A" w14:textId="0E8BA4B7"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Data from user interviews should be documented electronically and all quantitative data should be recorded in spreadsheets; </w:t>
      </w:r>
    </w:p>
    <w:p w14:paraId="515869CA" w14:textId="414F6297"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Findings should include direct quotes, photographs, and information on interviewee’s environment.  </w:t>
      </w:r>
    </w:p>
    <w:p w14:paraId="47DF52C2" w14:textId="710B33B9"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b/>
          <w:sz w:val="20"/>
          <w:szCs w:val="20"/>
          <w:lang w:val="en-CA"/>
        </w:rPr>
        <w:t xml:space="preserve">2.2.2 Observational Research: </w:t>
      </w:r>
    </w:p>
    <w:p w14:paraId="5D76B74A" w14:textId="12F28FD3"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Conduct on-site visits of representative court Self-Help Centers and interview staff to gain a better understanding of context of court and user needs. </w:t>
      </w:r>
    </w:p>
    <w:p w14:paraId="2E62716B" w14:textId="216D1CBB" w:rsidR="002409BC" w:rsidRPr="00F00EA2" w:rsidRDefault="004C7438" w:rsidP="00F00EA2">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Create service blueprints that capture current pain points and the variation in service delivery across the courts.</w:t>
      </w:r>
    </w:p>
    <w:p w14:paraId="11A5E00E" w14:textId="792F5DBE"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b/>
          <w:sz w:val="20"/>
          <w:szCs w:val="20"/>
          <w:lang w:val="en-CA"/>
        </w:rPr>
        <w:t xml:space="preserve">2.2.3 Literature review: </w:t>
      </w:r>
    </w:p>
    <w:p w14:paraId="239125D2" w14:textId="11A359F9"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Conduct secondary research including published articles in academic journals on legal aid, access to justice, and trust in confidence in the courts as they relate to digital interactions. </w:t>
      </w:r>
    </w:p>
    <w:p w14:paraId="3B659FC7" w14:textId="77777777" w:rsidR="002409BC" w:rsidRPr="00F00EA2" w:rsidRDefault="002409BC"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2.3 Interaction Research:</w:t>
      </w:r>
    </w:p>
    <w:p w14:paraId="183BE90E" w14:textId="5323D70C"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b/>
          <w:sz w:val="20"/>
          <w:szCs w:val="20"/>
          <w:lang w:val="en-CA"/>
        </w:rPr>
        <w:t xml:space="preserve">2.3.1 Usability tests: </w:t>
      </w:r>
    </w:p>
    <w:p w14:paraId="4D6870BD" w14:textId="441C3876" w:rsidR="002409BC" w:rsidRPr="00F00EA2" w:rsidRDefault="002409BC" w:rsidP="004C7438">
      <w:pPr>
        <w:numPr>
          <w:ilvl w:val="12"/>
          <w:numId w:val="0"/>
        </w:numPr>
        <w:tabs>
          <w:tab w:val="left" w:pos="360"/>
        </w:tabs>
        <w:spacing w:line="240" w:lineRule="auto"/>
        <w:ind w:left="360"/>
        <w:rPr>
          <w:rFonts w:ascii="Times New Roman" w:hAnsi="Times New Roman" w:cs="Times New Roman"/>
          <w:sz w:val="20"/>
          <w:szCs w:val="20"/>
          <w:lang w:val="en-CA"/>
        </w:rPr>
      </w:pPr>
      <w:r w:rsidRPr="00F00EA2">
        <w:rPr>
          <w:rFonts w:ascii="Times New Roman" w:hAnsi="Times New Roman" w:cs="Times New Roman"/>
          <w:sz w:val="20"/>
          <w:szCs w:val="20"/>
          <w:lang w:val="en-CA"/>
        </w:rPr>
        <w:t xml:space="preserve">Conduct usability tests with court users to understand the current online experience for self-represented litigants. Time sessions for baseline data. This includes following the hand off from digital to the physical interaction and processing of requests. </w:t>
      </w:r>
    </w:p>
    <w:p w14:paraId="3AB9D468" w14:textId="10785A89"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sz w:val="20"/>
          <w:szCs w:val="20"/>
          <w:lang w:val="en-CA"/>
        </w:rPr>
        <w:lastRenderedPageBreak/>
        <w:tab/>
      </w:r>
      <w:r w:rsidRPr="00F00EA2">
        <w:rPr>
          <w:rFonts w:ascii="Times New Roman" w:hAnsi="Times New Roman" w:cs="Times New Roman"/>
          <w:b/>
          <w:sz w:val="20"/>
          <w:szCs w:val="20"/>
          <w:lang w:val="en-CA"/>
        </w:rPr>
        <w:t>2.3.2 A</w:t>
      </w:r>
      <w:r w:rsidR="002409BC" w:rsidRPr="00F00EA2">
        <w:rPr>
          <w:rFonts w:ascii="Times New Roman" w:hAnsi="Times New Roman" w:cs="Times New Roman"/>
          <w:b/>
          <w:sz w:val="20"/>
          <w:szCs w:val="20"/>
          <w:lang w:val="en-CA"/>
        </w:rPr>
        <w:t xml:space="preserve">nalogous research: </w:t>
      </w:r>
    </w:p>
    <w:p w14:paraId="06167A25" w14:textId="3C11623B"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Analyze digital services in other related contexts, including local, state, and federal agencies, legal services organizations as well as organizations working to create digital services for government institutions (i.e. 18F, Code for America, US Digital Services, CA Digital Services, Gov.UK, etc). </w:t>
      </w:r>
    </w:p>
    <w:p w14:paraId="2758812F" w14:textId="002407D6"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Document best practices and lessons learned that are relevant to the development of digital services in the California Court system.</w:t>
      </w:r>
    </w:p>
    <w:p w14:paraId="5DEDF758" w14:textId="77777777" w:rsidR="002409BC" w:rsidRPr="00F00EA2" w:rsidRDefault="002409BC"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 xml:space="preserve">2.4 Synthesize and report findings: </w:t>
      </w:r>
    </w:p>
    <w:p w14:paraId="0D36DD9D" w14:textId="27911E6B"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ab/>
      </w:r>
      <w:r w:rsidR="002409BC" w:rsidRPr="00F00EA2">
        <w:rPr>
          <w:rFonts w:ascii="Times New Roman" w:hAnsi="Times New Roman" w:cs="Times New Roman"/>
          <w:b/>
          <w:sz w:val="20"/>
          <w:szCs w:val="20"/>
          <w:lang w:val="en-CA"/>
        </w:rPr>
        <w:t>2.4.1 Synthesize findings</w:t>
      </w:r>
    </w:p>
    <w:p w14:paraId="0CE08011" w14:textId="5EDD6092"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Identity patterns and themes across all research areas listed in 2.2 and 2.3.</w:t>
      </w:r>
    </w:p>
    <w:p w14:paraId="1B9DD037" w14:textId="3848875A"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ab/>
      </w:r>
      <w:r w:rsidR="002409BC" w:rsidRPr="00F00EA2">
        <w:rPr>
          <w:rFonts w:ascii="Times New Roman" w:hAnsi="Times New Roman" w:cs="Times New Roman"/>
          <w:b/>
          <w:sz w:val="20"/>
          <w:szCs w:val="20"/>
          <w:lang w:val="en-CA"/>
        </w:rPr>
        <w:t xml:space="preserve">2.4.2 Develop service blueprints </w:t>
      </w:r>
    </w:p>
    <w:p w14:paraId="10497EC3" w14:textId="6B1053EA"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Develop service blueprints of the current process for 4-6 services;</w:t>
      </w:r>
    </w:p>
    <w:p w14:paraId="6E90BBD4" w14:textId="458B76B5"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 Provide user flow diagrams; </w:t>
      </w:r>
    </w:p>
    <w:p w14:paraId="4182AEAC" w14:textId="3E6D7119"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Identify pain points in the current way users interact with the service;</w:t>
      </w:r>
    </w:p>
    <w:p w14:paraId="4D73E3A9" w14:textId="61B72988"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 xml:space="preserve">Prioritize these according to user needs. </w:t>
      </w:r>
    </w:p>
    <w:p w14:paraId="71F1A8CD" w14:textId="008C64AD"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b/>
          <w:sz w:val="20"/>
          <w:szCs w:val="20"/>
          <w:lang w:val="en-CA"/>
        </w:rPr>
        <w:tab/>
      </w:r>
      <w:r w:rsidR="002409BC" w:rsidRPr="00F00EA2">
        <w:rPr>
          <w:rFonts w:ascii="Times New Roman" w:hAnsi="Times New Roman" w:cs="Times New Roman"/>
          <w:b/>
          <w:sz w:val="20"/>
          <w:szCs w:val="20"/>
          <w:lang w:val="en-CA"/>
        </w:rPr>
        <w:t>2.4.3 Develop and create “user stories”</w:t>
      </w:r>
      <w:r w:rsidR="002409BC" w:rsidRPr="00F00EA2">
        <w:rPr>
          <w:rFonts w:ascii="Times New Roman" w:hAnsi="Times New Roman" w:cs="Times New Roman"/>
          <w:sz w:val="20"/>
          <w:szCs w:val="20"/>
          <w:lang w:val="en-CA"/>
        </w:rPr>
        <w:t xml:space="preserve"> –</w:t>
      </w:r>
    </w:p>
    <w:p w14:paraId="5EE5BB94" w14:textId="47ED145E"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Develop and create “user stories”, a prioritized list of tasks the user is trying to accomplish.</w:t>
      </w:r>
    </w:p>
    <w:p w14:paraId="2E5A0764" w14:textId="77777777" w:rsidR="002409BC" w:rsidRPr="00F00EA2" w:rsidRDefault="002409BC" w:rsidP="00F00EA2">
      <w:pPr>
        <w:numPr>
          <w:ilvl w:val="12"/>
          <w:numId w:val="0"/>
        </w:numPr>
        <w:tabs>
          <w:tab w:val="left" w:pos="360"/>
        </w:tabs>
        <w:spacing w:line="240" w:lineRule="auto"/>
        <w:ind w:left="360"/>
        <w:rPr>
          <w:rFonts w:ascii="Times New Roman" w:hAnsi="Times New Roman" w:cs="Times New Roman"/>
          <w:b/>
          <w:sz w:val="20"/>
          <w:szCs w:val="20"/>
          <w:lang w:val="en-CA"/>
        </w:rPr>
      </w:pPr>
      <w:r w:rsidRPr="00F00EA2">
        <w:rPr>
          <w:rFonts w:ascii="Times New Roman" w:hAnsi="Times New Roman" w:cs="Times New Roman"/>
          <w:b/>
          <w:sz w:val="20"/>
          <w:szCs w:val="20"/>
          <w:lang w:val="en-CA"/>
        </w:rPr>
        <w:t>2.4.4 Develop metrics that will measure how well the service is meeting user needs at each step of the service</w:t>
      </w:r>
    </w:p>
    <w:p w14:paraId="4EDA4D03" w14:textId="285C9311" w:rsidR="002409BC" w:rsidRPr="00F00EA2" w:rsidRDefault="004C7438" w:rsidP="004C7438">
      <w:pPr>
        <w:numPr>
          <w:ilvl w:val="12"/>
          <w:numId w:val="0"/>
        </w:numPr>
        <w:tabs>
          <w:tab w:val="left" w:pos="360"/>
        </w:tabs>
        <w:spacing w:line="240" w:lineRule="auto"/>
        <w:ind w:left="720" w:hanging="720"/>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sz w:val="20"/>
          <w:szCs w:val="20"/>
          <w:lang w:val="en-CA"/>
        </w:rPr>
        <w:t>•</w:t>
      </w:r>
      <w:r w:rsidR="002409BC" w:rsidRPr="00F00EA2">
        <w:rPr>
          <w:rFonts w:ascii="Times New Roman" w:hAnsi="Times New Roman" w:cs="Times New Roman"/>
          <w:sz w:val="20"/>
          <w:szCs w:val="20"/>
          <w:lang w:val="en-CA"/>
        </w:rPr>
        <w:tab/>
        <w:t>Possible Key Performance Indicators (KPI) are preference for digital, time saved, net promoter score, trust and confidence in the courts.</w:t>
      </w:r>
    </w:p>
    <w:p w14:paraId="27C94315" w14:textId="1546B725" w:rsidR="002409BC" w:rsidRPr="00F00EA2" w:rsidRDefault="004C7438" w:rsidP="002409BC">
      <w:pPr>
        <w:numPr>
          <w:ilvl w:val="12"/>
          <w:numId w:val="0"/>
        </w:numPr>
        <w:tabs>
          <w:tab w:val="left" w:pos="360"/>
        </w:tabs>
        <w:spacing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ab/>
      </w:r>
      <w:r w:rsidR="002409BC" w:rsidRPr="00F00EA2">
        <w:rPr>
          <w:rFonts w:ascii="Times New Roman" w:hAnsi="Times New Roman" w:cs="Times New Roman"/>
          <w:b/>
          <w:sz w:val="20"/>
          <w:szCs w:val="20"/>
          <w:lang w:val="en-CA"/>
        </w:rPr>
        <w:t>2.4.5 Compile findings, user stories, and process maps in a report or deck.</w:t>
      </w:r>
    </w:p>
    <w:p w14:paraId="6F1F520B" w14:textId="77777777" w:rsidR="002409BC" w:rsidRPr="00F00EA2" w:rsidRDefault="002409BC" w:rsidP="004C7438">
      <w:pPr>
        <w:numPr>
          <w:ilvl w:val="12"/>
          <w:numId w:val="0"/>
        </w:numPr>
        <w:tabs>
          <w:tab w:val="left" w:pos="360"/>
        </w:tabs>
        <w:spacing w:line="240" w:lineRule="auto"/>
        <w:ind w:firstLine="360"/>
        <w:rPr>
          <w:rFonts w:ascii="Times New Roman" w:hAnsi="Times New Roman" w:cs="Times New Roman"/>
          <w:b/>
          <w:sz w:val="20"/>
          <w:szCs w:val="20"/>
          <w:lang w:val="en-CA"/>
        </w:rPr>
      </w:pPr>
      <w:r w:rsidRPr="00F00EA2">
        <w:rPr>
          <w:rFonts w:ascii="Times New Roman" w:hAnsi="Times New Roman" w:cs="Times New Roman"/>
          <w:b/>
          <w:sz w:val="20"/>
          <w:szCs w:val="20"/>
          <w:lang w:val="en-CA"/>
        </w:rPr>
        <w:t xml:space="preserve">2.4.6 Present findings to JCC staff. </w:t>
      </w:r>
    </w:p>
    <w:p w14:paraId="2993A19F" w14:textId="77777777" w:rsidR="002409BC" w:rsidRPr="00F00EA2" w:rsidRDefault="002409BC"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b/>
          <w:sz w:val="20"/>
          <w:szCs w:val="20"/>
          <w:lang w:val="en-CA"/>
        </w:rPr>
        <w:t>2.5 Prototyping:</w:t>
      </w:r>
      <w:r w:rsidRPr="00F00EA2">
        <w:rPr>
          <w:rFonts w:ascii="Times New Roman" w:hAnsi="Times New Roman" w:cs="Times New Roman"/>
          <w:sz w:val="20"/>
          <w:szCs w:val="20"/>
          <w:lang w:val="en-CA"/>
        </w:rPr>
        <w:t xml:space="preserve"> The vendor will work in collaboration with JCC staff and local partner courts to prototype and test services identified in the research process.</w:t>
      </w:r>
    </w:p>
    <w:p w14:paraId="1FAC0FDB" w14:textId="386612CD"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b/>
          <w:sz w:val="20"/>
          <w:szCs w:val="20"/>
          <w:lang w:val="en-CA"/>
        </w:rPr>
        <w:tab/>
      </w:r>
      <w:r w:rsidR="002409BC" w:rsidRPr="00F00EA2">
        <w:rPr>
          <w:rFonts w:ascii="Times New Roman" w:hAnsi="Times New Roman" w:cs="Times New Roman"/>
          <w:b/>
          <w:sz w:val="20"/>
          <w:szCs w:val="20"/>
          <w:lang w:val="en-CA"/>
        </w:rPr>
        <w:t xml:space="preserve">2.5.1 </w:t>
      </w:r>
      <w:r w:rsidR="002409BC" w:rsidRPr="00F00EA2">
        <w:rPr>
          <w:rFonts w:ascii="Times New Roman" w:hAnsi="Times New Roman" w:cs="Times New Roman"/>
          <w:sz w:val="20"/>
          <w:szCs w:val="20"/>
          <w:lang w:val="en-CA"/>
        </w:rPr>
        <w:t>Generate and select promising opportunities for prototypes based on research findings.</w:t>
      </w:r>
    </w:p>
    <w:p w14:paraId="26E8F5CA" w14:textId="27ACC8FA"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b/>
          <w:sz w:val="20"/>
          <w:szCs w:val="20"/>
          <w:lang w:val="en-CA"/>
        </w:rPr>
        <w:t>2.5.2</w:t>
      </w:r>
      <w:r w:rsidR="002409BC" w:rsidRPr="00F00EA2">
        <w:rPr>
          <w:rFonts w:ascii="Times New Roman" w:hAnsi="Times New Roman" w:cs="Times New Roman"/>
          <w:sz w:val="20"/>
          <w:szCs w:val="20"/>
          <w:lang w:val="en-CA"/>
        </w:rPr>
        <w:t xml:space="preserve"> Design and use a simple and flexible design style guide. </w:t>
      </w:r>
    </w:p>
    <w:p w14:paraId="522A06D2" w14:textId="7EB7965A"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b/>
          <w:sz w:val="20"/>
          <w:szCs w:val="20"/>
          <w:lang w:val="en-CA"/>
        </w:rPr>
        <w:t>2.5.3</w:t>
      </w:r>
      <w:r w:rsidR="002409BC" w:rsidRPr="00F00EA2">
        <w:rPr>
          <w:rFonts w:ascii="Times New Roman" w:hAnsi="Times New Roman" w:cs="Times New Roman"/>
          <w:sz w:val="20"/>
          <w:szCs w:val="20"/>
          <w:lang w:val="en-CA"/>
        </w:rPr>
        <w:t xml:space="preserve"> Work with JCC staff and contractors to assist in the development of prototypes for at least 2 services</w:t>
      </w:r>
    </w:p>
    <w:p w14:paraId="31548839" w14:textId="49400DF1" w:rsidR="002409BC" w:rsidRPr="00F00EA2" w:rsidRDefault="004C7438" w:rsidP="002409BC">
      <w:pPr>
        <w:numPr>
          <w:ilvl w:val="12"/>
          <w:numId w:val="0"/>
        </w:numPr>
        <w:tabs>
          <w:tab w:val="left" w:pos="360"/>
        </w:tabs>
        <w:spacing w:line="240" w:lineRule="auto"/>
        <w:rPr>
          <w:rFonts w:ascii="Times New Roman" w:hAnsi="Times New Roman" w:cs="Times New Roman"/>
          <w:sz w:val="20"/>
          <w:szCs w:val="20"/>
          <w:lang w:val="en-CA"/>
        </w:rPr>
      </w:pPr>
      <w:r w:rsidRPr="00F00EA2">
        <w:rPr>
          <w:rFonts w:ascii="Times New Roman" w:hAnsi="Times New Roman" w:cs="Times New Roman"/>
          <w:sz w:val="20"/>
          <w:szCs w:val="20"/>
          <w:lang w:val="en-CA"/>
        </w:rPr>
        <w:tab/>
      </w:r>
      <w:r w:rsidR="002409BC" w:rsidRPr="00F00EA2">
        <w:rPr>
          <w:rFonts w:ascii="Times New Roman" w:hAnsi="Times New Roman" w:cs="Times New Roman"/>
          <w:b/>
          <w:sz w:val="20"/>
          <w:szCs w:val="20"/>
          <w:lang w:val="en-CA"/>
        </w:rPr>
        <w:t>2.5.4</w:t>
      </w:r>
      <w:r w:rsidR="002409BC" w:rsidRPr="00F00EA2">
        <w:rPr>
          <w:rFonts w:ascii="Times New Roman" w:hAnsi="Times New Roman" w:cs="Times New Roman"/>
          <w:sz w:val="20"/>
          <w:szCs w:val="20"/>
          <w:lang w:val="en-CA"/>
        </w:rPr>
        <w:t xml:space="preserve"> Test and get user feedback on prototypes regularly from local partner court staff and end users in the field.</w:t>
      </w:r>
    </w:p>
    <w:p w14:paraId="1DF07766" w14:textId="7CAEB598" w:rsidR="002409BC" w:rsidRPr="00F00EA2" w:rsidRDefault="002409BC" w:rsidP="002409BC">
      <w:pPr>
        <w:spacing w:after="120" w:line="240" w:lineRule="auto"/>
        <w:rPr>
          <w:rFonts w:ascii="Times New Roman" w:hAnsi="Times New Roman" w:cs="Times New Roman"/>
          <w:b/>
          <w:i/>
          <w:sz w:val="20"/>
          <w:szCs w:val="20"/>
          <w:lang w:val="en-CA"/>
        </w:rPr>
      </w:pPr>
    </w:p>
    <w:p w14:paraId="4EB5A882" w14:textId="0A198C42" w:rsidR="00B01C86" w:rsidRPr="00F00EA2" w:rsidRDefault="00B01C86" w:rsidP="002409BC">
      <w:pPr>
        <w:spacing w:after="120"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3.</w:t>
      </w:r>
      <w:r w:rsidRPr="00F00EA2">
        <w:rPr>
          <w:rFonts w:ascii="Times New Roman" w:hAnsi="Times New Roman" w:cs="Times New Roman"/>
          <w:b/>
          <w:sz w:val="20"/>
          <w:szCs w:val="20"/>
          <w:lang w:val="en-CA"/>
        </w:rPr>
        <w:tab/>
      </w:r>
      <w:r w:rsidR="0019126E" w:rsidRPr="00F00EA2">
        <w:rPr>
          <w:rFonts w:ascii="Times New Roman" w:hAnsi="Times New Roman" w:cs="Times New Roman"/>
          <w:b/>
          <w:sz w:val="20"/>
          <w:szCs w:val="20"/>
          <w:u w:val="single"/>
          <w:lang w:val="en-CA"/>
        </w:rPr>
        <w:t xml:space="preserve">Schedule </w:t>
      </w:r>
      <w:r w:rsidRPr="00F00EA2">
        <w:rPr>
          <w:rFonts w:ascii="Times New Roman" w:hAnsi="Times New Roman" w:cs="Times New Roman"/>
          <w:b/>
          <w:sz w:val="20"/>
          <w:szCs w:val="20"/>
          <w:u w:val="single"/>
          <w:lang w:val="en-CA"/>
        </w:rPr>
        <w:t>and Date(s) of Delivery</w:t>
      </w:r>
      <w:r w:rsidRPr="00F00EA2">
        <w:rPr>
          <w:rFonts w:ascii="Times New Roman" w:hAnsi="Times New Roman" w:cs="Times New Roman"/>
          <w:b/>
          <w:sz w:val="20"/>
          <w:szCs w:val="20"/>
          <w:lang w:val="en-CA"/>
        </w:rPr>
        <w:t>.</w:t>
      </w:r>
    </w:p>
    <w:p w14:paraId="11268810" w14:textId="61E8913E" w:rsidR="000305E3" w:rsidRPr="00F00EA2" w:rsidRDefault="000305E3" w:rsidP="002409BC">
      <w:pPr>
        <w:spacing w:after="120" w:line="240" w:lineRule="auto"/>
        <w:rPr>
          <w:rFonts w:ascii="Times New Roman" w:hAnsi="Times New Roman" w:cs="Times New Roman"/>
          <w:b/>
          <w:sz w:val="20"/>
          <w:szCs w:val="20"/>
          <w:lang w:val="en-CA"/>
        </w:rPr>
      </w:pPr>
      <w:r w:rsidRPr="00F00EA2">
        <w:rPr>
          <w:rFonts w:ascii="Times New Roman" w:hAnsi="Times New Roman" w:cs="Times New Roman"/>
          <w:b/>
          <w:sz w:val="20"/>
          <w:szCs w:val="20"/>
          <w:lang w:val="en-CA"/>
        </w:rPr>
        <w:tab/>
        <w:t>TBD</w:t>
      </w:r>
    </w:p>
    <w:p w14:paraId="02ADD704" w14:textId="5EDF7DFD" w:rsidR="00B01C86" w:rsidRPr="00F00EA2" w:rsidRDefault="00B01C86" w:rsidP="000114CB">
      <w:pPr>
        <w:spacing w:line="240" w:lineRule="auto"/>
        <w:ind w:right="-720"/>
        <w:rPr>
          <w:rFonts w:ascii="Times New Roman" w:hAnsi="Times New Roman" w:cs="Times New Roman"/>
          <w:sz w:val="20"/>
          <w:szCs w:val="20"/>
          <w:lang w:val="en-CA"/>
        </w:rPr>
      </w:pPr>
      <w:r w:rsidRPr="00F00EA2">
        <w:rPr>
          <w:rFonts w:ascii="Times New Roman" w:hAnsi="Times New Roman" w:cs="Times New Roman"/>
          <w:b/>
          <w:sz w:val="20"/>
          <w:szCs w:val="20"/>
          <w:lang w:val="en-CA"/>
        </w:rPr>
        <w:t>BY SIGNING BELOW</w:t>
      </w:r>
      <w:r w:rsidRPr="00F00EA2">
        <w:rPr>
          <w:rFonts w:ascii="Times New Roman" w:hAnsi="Times New Roman" w:cs="Times New Roman"/>
          <w:sz w:val="20"/>
          <w:szCs w:val="20"/>
          <w:lang w:val="en-CA"/>
        </w:rPr>
        <w:t xml:space="preserve">, the </w:t>
      </w:r>
      <w:r w:rsidR="00881761" w:rsidRPr="00F00EA2">
        <w:rPr>
          <w:rFonts w:ascii="Times New Roman" w:hAnsi="Times New Roman" w:cs="Times New Roman"/>
          <w:sz w:val="20"/>
          <w:szCs w:val="20"/>
          <w:lang w:val="en-CA"/>
        </w:rPr>
        <w:t>P</w:t>
      </w:r>
      <w:r w:rsidRPr="00F00EA2">
        <w:rPr>
          <w:rFonts w:ascii="Times New Roman" w:hAnsi="Times New Roman" w:cs="Times New Roman"/>
          <w:sz w:val="20"/>
          <w:szCs w:val="20"/>
          <w:lang w:val="en-CA"/>
        </w:rPr>
        <w:t xml:space="preserve">arties agree to be bound by the terms of this Statement of Work as of the </w:t>
      </w:r>
      <w:r w:rsidR="00542AB7" w:rsidRPr="00F00EA2">
        <w:rPr>
          <w:rFonts w:ascii="Times New Roman" w:hAnsi="Times New Roman" w:cs="Times New Roman"/>
          <w:sz w:val="20"/>
          <w:szCs w:val="20"/>
          <w:lang w:val="en-CA"/>
        </w:rPr>
        <w:t xml:space="preserve">SOW </w:t>
      </w:r>
      <w:r w:rsidRPr="00F00EA2">
        <w:rPr>
          <w:rFonts w:ascii="Times New Roman" w:hAnsi="Times New Roman" w:cs="Times New Roman"/>
          <w:sz w:val="20"/>
          <w:szCs w:val="20"/>
          <w:lang w:val="en-CA"/>
        </w:rPr>
        <w:t>Effective Date.</w:t>
      </w:r>
    </w:p>
    <w:p w14:paraId="621E77E3" w14:textId="3EF14A6C" w:rsidR="00B01C86" w:rsidRPr="00F00EA2" w:rsidRDefault="008F58AC" w:rsidP="000114CB">
      <w:pPr>
        <w:tabs>
          <w:tab w:val="left" w:pos="5040"/>
        </w:tabs>
        <w:spacing w:line="240" w:lineRule="auto"/>
        <w:ind w:right="-720"/>
        <w:rPr>
          <w:rFonts w:ascii="Times New Roman" w:hAnsi="Times New Roman" w:cs="Times New Roman"/>
          <w:b/>
          <w:sz w:val="20"/>
          <w:szCs w:val="20"/>
          <w:lang w:val="en-CA"/>
        </w:rPr>
      </w:pPr>
      <w:r w:rsidRPr="00F00EA2">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818EBAE" wp14:editId="18020443">
                <wp:simplePos x="0" y="0"/>
                <wp:positionH relativeFrom="column">
                  <wp:posOffset>975360</wp:posOffset>
                </wp:positionH>
                <wp:positionV relativeFrom="paragraph">
                  <wp:posOffset>143510</wp:posOffset>
                </wp:positionV>
                <wp:extent cx="4279900" cy="937260"/>
                <wp:effectExtent l="0" t="0" r="44450" b="533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0" cy="9372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ADB10F1" w14:textId="77777777" w:rsidR="004C7438" w:rsidRPr="00FB4888" w:rsidRDefault="004C7438" w:rsidP="008F58AC">
                            <w:pPr>
                              <w:spacing w:before="360"/>
                              <w:jc w:val="center"/>
                              <w:rPr>
                                <w:b/>
                                <w:smallCaps/>
                                <w:sz w:val="48"/>
                              </w:rPr>
                            </w:pPr>
                            <w:permStart w:id="1371764675" w:edGrp="everyone"/>
                            <w:r w:rsidRPr="00FB4888">
                              <w:rPr>
                                <w:b/>
                                <w:smallCaps/>
                                <w:sz w:val="48"/>
                              </w:rPr>
                              <w:t>Sample Only – Do Not Sign</w:t>
                            </w:r>
                            <w:permEnd w:id="13717646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8EBAE" id="_x0000_s1027" style="position:absolute;margin-left:76.8pt;margin-top:11.3pt;width:337pt;height: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kQswIAAIEFAAAOAAAAZHJzL2Uyb0RvYy54bWysVEuP0zAQviPxHyzf2aRpto9o09U+KEJa&#10;YMWCOLuOk1g4trHdpsuvZzxpuylwQuQQ2Z73983M1fW+U2QnnJdGl3RykVIiNDeV1E1Jv35Zv1lQ&#10;4gPTFVNGi5I+C0+vV69fXfW2EJlpjaqEI+BE+6K3JW1DsEWSeN6KjvkLY4UGYW1cxwJcXZNUjvXg&#10;vVNJlqazpDeuss5w4T283g9CukL/dS14+FTXXgSiSgq5Bfw7/G/iP1ldsaJxzLaSH9Jg/5BFx6SG&#10;oCdX9ywwsnXyD1ed5M54U4cLbrrE1LXkAmuAaibpb9U8tcwKrAXA8fYEk/9/bvnH3aMjsirplBLN&#10;OqDoM4DGdKMEySI8vfUFaD3ZRxcL9PbB8O+eaHPXgpa4cc70rWAVJDWJ+smZQbx4MCWb/oOpwDvb&#10;BoNI7WvXRYeAAdkjIc8nQsQ+EA6PeTZfLlPgjYNsOZ1nM2QsYcXR2jof3gnTkXgoqYPc0TvbPfgQ&#10;s2HFUeVAT7WWShFnwjcZWkQ4hkWhB5vhQKyBeoZn75rNnXJkx6CH1vhhnUC2H2tP0vihp3OT2/v8&#10;Nh+ZQE7NMZSSmgCMJb3MB3PiOVMC+BjAxI7ClGMopUkPkmx+jGOUPAnPg97crhfrQ1A/VutkgIlT&#10;sivpYgiJMxApfKsrPAcm1XCGVJWOkQXO0gEfswUXT23Vk0pG1LPFdAlzXkkYrOkinaXLOSVMNbAR&#10;eHD0r2CfZbuc5/N0NhCnbMsGrC8Rz4HEgzoSegqPt1Fm2Hqx24auDfvNHlsboYyduDHVM/QikB/J&#10;jXsLDq1xPynpYQeU1P/YMicoUe818L+c5HlcGnjJL+cZXNxYshlLmObgqqQBasfjXRgWzdY62bQQ&#10;aYIVanMDM1BLbM+XrA6TA3OOZR12Ulwk4ztqvWzO1S8AAAD//wMAUEsDBBQABgAIAAAAIQChQNi0&#10;3gAAAAoBAAAPAAAAZHJzL2Rvd25yZXYueG1sTI9BT4NAEIXvJv6HzZh4swtrLISyNMbEtEYvbU28&#10;LjAFIjtL2IXiv3c82dPMy3t5802+XWwvZhx950hDvIpAIFWu7qjR8Hl6fUhB+GCoNr0j1PCDHrbF&#10;7U1ustpd6IDzMTSCS8hnRkMbwpBJ6asWrfErNyCxd3ajNYHl2Mh6NBcut71UUbSW1nTEF1oz4EuL&#10;1fdxshreduUcnw5d+lV+THtld+97Fyda398tzxsQAZfwH4Y/fEaHgplKN1HtRc/66XHNUQ1K8eRA&#10;qhJeSnaSSIEscnn9QvELAAD//wMAUEsBAi0AFAAGAAgAAAAhALaDOJL+AAAA4QEAABMAAAAAAAAA&#10;AAAAAAAAAAAAAFtDb250ZW50X1R5cGVzXS54bWxQSwECLQAUAAYACAAAACEAOP0h/9YAAACUAQAA&#10;CwAAAAAAAAAAAAAAAAAvAQAAX3JlbHMvLnJlbHNQSwECLQAUAAYACAAAACEAJ6rJELMCAACBBQAA&#10;DgAAAAAAAAAAAAAAAAAuAgAAZHJzL2Uyb0RvYy54bWxQSwECLQAUAAYACAAAACEAoUDYtN4AAAAK&#10;AQAADwAAAAAAAAAAAAAAAAANBQAAZHJzL2Rvd25yZXYueG1sUEsFBgAAAAAEAAQA8wAAABgGAAAA&#10;AA==&#10;" strokecolor="#fabf8f" strokeweight="1pt">
                <v:fill color2="#fbd4b4" focus="100%" type="gradient"/>
                <v:shadow on="t" color="#974706" opacity=".5" offset="1pt"/>
                <v:textbox>
                  <w:txbxContent>
                    <w:p w14:paraId="7ADB10F1" w14:textId="77777777" w:rsidR="004C7438" w:rsidRPr="00FB4888" w:rsidRDefault="004C7438" w:rsidP="008F58AC">
                      <w:pPr>
                        <w:spacing w:before="360"/>
                        <w:jc w:val="center"/>
                        <w:rPr>
                          <w:b/>
                          <w:smallCaps/>
                          <w:sz w:val="48"/>
                        </w:rPr>
                      </w:pPr>
                      <w:permStart w:id="1371764675" w:edGrp="everyone"/>
                      <w:r w:rsidRPr="00FB4888">
                        <w:rPr>
                          <w:b/>
                          <w:smallCaps/>
                          <w:sz w:val="48"/>
                        </w:rPr>
                        <w:t>Sample Only – Do Not Sign</w:t>
                      </w:r>
                      <w:permEnd w:id="1371764675"/>
                    </w:p>
                  </w:txbxContent>
                </v:textbox>
              </v:rect>
            </w:pict>
          </mc:Fallback>
        </mc:AlternateContent>
      </w:r>
      <w:r w:rsidR="006A1C2D" w:rsidRPr="00F00EA2">
        <w:rPr>
          <w:rFonts w:ascii="Times New Roman" w:hAnsi="Times New Roman" w:cs="Times New Roman"/>
          <w:b/>
          <w:sz w:val="20"/>
          <w:szCs w:val="20"/>
          <w:lang w:val="en-CA"/>
        </w:rPr>
        <w:t>[</w:t>
      </w:r>
      <w:r w:rsidR="006A1C2D" w:rsidRPr="00F00EA2">
        <w:rPr>
          <w:rFonts w:ascii="Times New Roman" w:hAnsi="Times New Roman" w:cs="Times New Roman"/>
          <w:b/>
          <w:sz w:val="20"/>
          <w:szCs w:val="20"/>
          <w:highlight w:val="yellow"/>
          <w:lang w:val="en-CA"/>
        </w:rPr>
        <w:t>NAME OF JBE</w:t>
      </w:r>
      <w:r w:rsidR="006A1C2D" w:rsidRPr="00F00EA2">
        <w:rPr>
          <w:rFonts w:ascii="Times New Roman" w:hAnsi="Times New Roman" w:cs="Times New Roman"/>
          <w:b/>
          <w:sz w:val="20"/>
          <w:szCs w:val="20"/>
          <w:lang w:val="en-CA"/>
        </w:rPr>
        <w:t>]</w:t>
      </w:r>
      <w:r w:rsidR="00B01C86" w:rsidRPr="00F00EA2">
        <w:rPr>
          <w:rFonts w:ascii="Times New Roman" w:hAnsi="Times New Roman" w:cs="Times New Roman"/>
          <w:b/>
          <w:sz w:val="20"/>
          <w:szCs w:val="20"/>
          <w:lang w:val="en-CA"/>
        </w:rPr>
        <w:tab/>
        <w:t>[</w:t>
      </w:r>
      <w:r w:rsidR="00B01C86" w:rsidRPr="00F00EA2">
        <w:rPr>
          <w:rFonts w:ascii="Times New Roman" w:hAnsi="Times New Roman" w:cs="Times New Roman"/>
          <w:b/>
          <w:sz w:val="20"/>
          <w:szCs w:val="20"/>
          <w:highlight w:val="yellow"/>
          <w:lang w:val="en-CA"/>
        </w:rPr>
        <w:t>NAME OF CONTRACTOR</w:t>
      </w:r>
      <w:r w:rsidR="00B01C86" w:rsidRPr="00F00EA2">
        <w:rPr>
          <w:rFonts w:ascii="Times New Roman" w:hAnsi="Times New Roman" w:cs="Times New Roman"/>
          <w:b/>
          <w:sz w:val="20"/>
          <w:szCs w:val="20"/>
          <w:lang w:val="en-CA"/>
        </w:rPr>
        <w:t>]</w:t>
      </w:r>
    </w:p>
    <w:p w14:paraId="45EA2B97" w14:textId="77777777" w:rsidR="00B01C86" w:rsidRPr="00F00EA2" w:rsidRDefault="00B01C86" w:rsidP="000114CB">
      <w:pPr>
        <w:tabs>
          <w:tab w:val="left" w:pos="0"/>
        </w:tabs>
        <w:spacing w:line="240" w:lineRule="auto"/>
        <w:ind w:right="-378"/>
        <w:rPr>
          <w:rFonts w:ascii="Times New Roman" w:hAnsi="Times New Roman" w:cs="Times New Roman"/>
          <w:sz w:val="20"/>
          <w:szCs w:val="20"/>
          <w:u w:val="single"/>
          <w:lang w:val="en-CA"/>
        </w:rPr>
      </w:pPr>
      <w:r w:rsidRPr="00F00EA2">
        <w:rPr>
          <w:rFonts w:ascii="Times New Roman" w:hAnsi="Times New Roman" w:cs="Times New Roman"/>
          <w:sz w:val="20"/>
          <w:szCs w:val="20"/>
          <w:lang w:val="en-CA"/>
        </w:rPr>
        <w:t>Signature:</w:t>
      </w:r>
      <w:r w:rsidRPr="00F00EA2">
        <w:rPr>
          <w:rFonts w:ascii="Times New Roman" w:hAnsi="Times New Roman" w:cs="Times New Roman"/>
          <w:sz w:val="20"/>
          <w:szCs w:val="20"/>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lang w:val="en-CA"/>
        </w:rPr>
        <w:tab/>
        <w:t>Signature:</w:t>
      </w:r>
      <w:r w:rsidRPr="00F00EA2">
        <w:rPr>
          <w:rFonts w:ascii="Times New Roman" w:hAnsi="Times New Roman" w:cs="Times New Roman"/>
          <w:sz w:val="20"/>
          <w:szCs w:val="20"/>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p>
    <w:p w14:paraId="43970E75" w14:textId="3F12DA31" w:rsidR="00B01C86" w:rsidRPr="00F00EA2" w:rsidRDefault="00B01C86" w:rsidP="000114CB">
      <w:pPr>
        <w:tabs>
          <w:tab w:val="left" w:pos="0"/>
        </w:tabs>
        <w:spacing w:line="240" w:lineRule="auto"/>
        <w:ind w:right="-378"/>
        <w:rPr>
          <w:rFonts w:ascii="Times New Roman" w:hAnsi="Times New Roman" w:cs="Times New Roman"/>
          <w:sz w:val="20"/>
          <w:szCs w:val="20"/>
          <w:lang w:val="en-CA"/>
        </w:rPr>
      </w:pPr>
      <w:r w:rsidRPr="00F00EA2">
        <w:rPr>
          <w:rFonts w:ascii="Times New Roman" w:hAnsi="Times New Roman" w:cs="Times New Roman"/>
          <w:sz w:val="20"/>
          <w:szCs w:val="20"/>
          <w:lang w:val="en-CA"/>
        </w:rPr>
        <w:t>Name Printed:</w:t>
      </w:r>
      <w:r w:rsidRPr="00F00EA2">
        <w:rPr>
          <w:rFonts w:ascii="Times New Roman" w:hAnsi="Times New Roman" w:cs="Times New Roman"/>
          <w:sz w:val="20"/>
          <w:szCs w:val="20"/>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lang w:val="en-CA"/>
        </w:rPr>
        <w:tab/>
        <w:t>Name Printed:</w:t>
      </w:r>
      <w:r w:rsidRPr="00F00EA2">
        <w:rPr>
          <w:rFonts w:ascii="Times New Roman" w:hAnsi="Times New Roman" w:cs="Times New Roman"/>
          <w:sz w:val="20"/>
          <w:szCs w:val="20"/>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F00EA2">
        <w:rPr>
          <w:rFonts w:ascii="Times New Roman" w:hAnsi="Times New Roman" w:cs="Times New Roman"/>
          <w:sz w:val="20"/>
          <w:szCs w:val="20"/>
          <w:lang w:val="en-CA"/>
        </w:rPr>
        <w:t>Title:</w:t>
      </w:r>
      <w:r w:rsidRPr="00F00EA2">
        <w:rPr>
          <w:rFonts w:ascii="Times New Roman" w:hAnsi="Times New Roman" w:cs="Times New Roman"/>
          <w:sz w:val="20"/>
          <w:szCs w:val="20"/>
          <w:lang w:val="en-CA"/>
        </w:rPr>
        <w:tab/>
      </w:r>
      <w:r w:rsidRPr="00F00EA2">
        <w:rPr>
          <w:rFonts w:ascii="Times New Roman" w:hAnsi="Times New Roman" w:cs="Times New Roman"/>
          <w:sz w:val="20"/>
          <w:szCs w:val="20"/>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lang w:val="en-CA"/>
        </w:rPr>
        <w:tab/>
        <w:t>Title:</w:t>
      </w:r>
      <w:r w:rsidRPr="00F00EA2">
        <w:rPr>
          <w:rFonts w:ascii="Times New Roman" w:hAnsi="Times New Roman" w:cs="Times New Roman"/>
          <w:sz w:val="20"/>
          <w:szCs w:val="20"/>
          <w:lang w:val="en-CA"/>
        </w:rPr>
        <w:tab/>
      </w:r>
      <w:r w:rsidRPr="00F00EA2">
        <w:rPr>
          <w:rFonts w:ascii="Times New Roman" w:hAnsi="Times New Roman" w:cs="Times New Roman"/>
          <w:sz w:val="20"/>
          <w:szCs w:val="20"/>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F00EA2">
        <w:rPr>
          <w:rFonts w:ascii="Times New Roman" w:hAnsi="Times New Roman" w:cs="Times New Roman"/>
          <w:sz w:val="20"/>
          <w:szCs w:val="20"/>
          <w:u w:val="single"/>
          <w:lang w:val="en-CA"/>
        </w:rPr>
        <w:tab/>
      </w:r>
      <w:r w:rsidRPr="000E3303">
        <w:rPr>
          <w:rFonts w:ascii="Times New Roman" w:hAnsi="Times New Roman"/>
          <w:sz w:val="18"/>
          <w:szCs w:val="18"/>
          <w:u w:val="single"/>
          <w:lang w:val="en-CA"/>
        </w:rPr>
        <w:tab/>
      </w:r>
    </w:p>
    <w:p w14:paraId="4B32CDA9" w14:textId="77777777" w:rsidR="00CC3AFF" w:rsidRPr="00F00EA2" w:rsidRDefault="008F19C0" w:rsidP="000114CB">
      <w:pPr>
        <w:spacing w:line="240" w:lineRule="auto"/>
        <w:jc w:val="center"/>
        <w:rPr>
          <w:rFonts w:ascii="Times New Roman" w:hAnsi="Times New Roman"/>
          <w:b/>
          <w:sz w:val="20"/>
          <w:szCs w:val="20"/>
          <w:u w:val="single"/>
        </w:rPr>
      </w:pPr>
      <w:r w:rsidRPr="00F00EA2">
        <w:rPr>
          <w:rFonts w:ascii="Times New Roman" w:hAnsi="Times New Roman"/>
          <w:b/>
          <w:sz w:val="20"/>
          <w:szCs w:val="20"/>
          <w:u w:val="single"/>
        </w:rPr>
        <w:lastRenderedPageBreak/>
        <w:t xml:space="preserve">APPENDIX </w:t>
      </w:r>
      <w:r w:rsidR="00D60FF0" w:rsidRPr="00F00EA2">
        <w:rPr>
          <w:rFonts w:ascii="Times New Roman" w:hAnsi="Times New Roman"/>
          <w:b/>
          <w:sz w:val="20"/>
          <w:szCs w:val="20"/>
          <w:u w:val="single"/>
        </w:rPr>
        <w:t>B</w:t>
      </w:r>
      <w:r w:rsidR="00B004E6" w:rsidRPr="00F00EA2">
        <w:rPr>
          <w:rFonts w:ascii="Times New Roman" w:hAnsi="Times New Roman"/>
          <w:b/>
          <w:sz w:val="20"/>
          <w:szCs w:val="20"/>
          <w:u w:val="single"/>
        </w:rPr>
        <w:t xml:space="preserve">: </w:t>
      </w:r>
      <w:r w:rsidRPr="00F00EA2">
        <w:rPr>
          <w:rFonts w:ascii="Times New Roman" w:hAnsi="Times New Roman"/>
          <w:b/>
          <w:sz w:val="20"/>
          <w:szCs w:val="20"/>
        </w:rPr>
        <w:t>Pricing and Payment</w:t>
      </w:r>
    </w:p>
    <w:p w14:paraId="24340292" w14:textId="5744CE0F" w:rsidR="00605615" w:rsidRPr="00F00EA2" w:rsidRDefault="00490B1A" w:rsidP="00A9671A">
      <w:pPr>
        <w:pStyle w:val="ListParagraph"/>
        <w:numPr>
          <w:ilvl w:val="0"/>
          <w:numId w:val="40"/>
        </w:numPr>
        <w:spacing w:line="240" w:lineRule="auto"/>
        <w:ind w:left="0" w:firstLine="0"/>
        <w:rPr>
          <w:rFonts w:ascii="Times New Roman" w:hAnsi="Times New Roman"/>
          <w:b/>
          <w:bCs/>
          <w:sz w:val="20"/>
          <w:szCs w:val="20"/>
        </w:rPr>
      </w:pPr>
      <w:r w:rsidRPr="00F00EA2">
        <w:rPr>
          <w:rFonts w:ascii="Times New Roman" w:hAnsi="Times New Roman"/>
          <w:b/>
          <w:bCs/>
          <w:sz w:val="20"/>
          <w:szCs w:val="20"/>
          <w:u w:val="single"/>
        </w:rPr>
        <w:t>Fees</w:t>
      </w:r>
      <w:r w:rsidRPr="00F00EA2">
        <w:rPr>
          <w:rFonts w:ascii="Times New Roman" w:hAnsi="Times New Roman"/>
          <w:b/>
          <w:bCs/>
          <w:sz w:val="20"/>
          <w:szCs w:val="20"/>
        </w:rPr>
        <w:t xml:space="preserve">. </w:t>
      </w:r>
      <w:r w:rsidR="00B004E6" w:rsidRPr="00F00EA2">
        <w:rPr>
          <w:rFonts w:ascii="Times New Roman" w:hAnsi="Times New Roman"/>
          <w:b/>
          <w:bCs/>
          <w:sz w:val="20"/>
          <w:szCs w:val="20"/>
        </w:rPr>
        <w:t xml:space="preserve"> </w:t>
      </w:r>
      <w:r w:rsidRPr="00F00EA2">
        <w:rPr>
          <w:rFonts w:ascii="Times New Roman" w:hAnsi="Times New Roman"/>
          <w:sz w:val="20"/>
          <w:szCs w:val="20"/>
        </w:rPr>
        <w:t xml:space="preserve">In consideration of and subject to the satisfactory performance </w:t>
      </w:r>
      <w:r w:rsidR="002A55F9" w:rsidRPr="00F00EA2">
        <w:rPr>
          <w:rFonts w:ascii="Times New Roman" w:hAnsi="Times New Roman"/>
          <w:sz w:val="20"/>
          <w:szCs w:val="20"/>
        </w:rPr>
        <w:t xml:space="preserve">and delivery </w:t>
      </w:r>
      <w:r w:rsidRPr="00F00EA2">
        <w:rPr>
          <w:rFonts w:ascii="Times New Roman" w:hAnsi="Times New Roman"/>
          <w:sz w:val="20"/>
          <w:szCs w:val="20"/>
        </w:rPr>
        <w:t xml:space="preserve">by Contractor of the </w:t>
      </w:r>
      <w:r w:rsidR="007B5A52" w:rsidRPr="00F00EA2">
        <w:rPr>
          <w:rFonts w:ascii="Times New Roman" w:hAnsi="Times New Roman"/>
          <w:sz w:val="20"/>
          <w:szCs w:val="20"/>
        </w:rPr>
        <w:t>Work</w:t>
      </w:r>
      <w:r w:rsidRPr="00F00EA2">
        <w:rPr>
          <w:rFonts w:ascii="Times New Roman" w:hAnsi="Times New Roman"/>
          <w:sz w:val="20"/>
          <w:szCs w:val="20"/>
        </w:rPr>
        <w:t>, the JBE shall pay to Contractor the</w:t>
      </w:r>
      <w:r w:rsidR="00FD57B0" w:rsidRPr="00F00EA2">
        <w:rPr>
          <w:rFonts w:ascii="Times New Roman" w:hAnsi="Times New Roman"/>
          <w:sz w:val="20"/>
          <w:szCs w:val="20"/>
        </w:rPr>
        <w:t xml:space="preserve"> </w:t>
      </w:r>
      <w:r w:rsidR="001E09E1" w:rsidRPr="00F00EA2">
        <w:rPr>
          <w:rFonts w:ascii="Times New Roman" w:hAnsi="Times New Roman"/>
          <w:sz w:val="20"/>
          <w:szCs w:val="20"/>
        </w:rPr>
        <w:t xml:space="preserve">fees </w:t>
      </w:r>
      <w:r w:rsidR="00FD57B0" w:rsidRPr="00F00EA2">
        <w:rPr>
          <w:rFonts w:ascii="Times New Roman" w:hAnsi="Times New Roman"/>
          <w:sz w:val="20"/>
          <w:szCs w:val="20"/>
        </w:rPr>
        <w:t xml:space="preserve">as </w:t>
      </w:r>
      <w:r w:rsidRPr="00F00EA2">
        <w:rPr>
          <w:rFonts w:ascii="Times New Roman" w:hAnsi="Times New Roman"/>
          <w:sz w:val="20"/>
          <w:szCs w:val="20"/>
        </w:rPr>
        <w:t xml:space="preserve">set forth in </w:t>
      </w:r>
      <w:r w:rsidR="00D2734C" w:rsidRPr="00F00EA2">
        <w:rPr>
          <w:rFonts w:ascii="Times New Roman" w:hAnsi="Times New Roman"/>
          <w:sz w:val="20"/>
          <w:szCs w:val="20"/>
        </w:rPr>
        <w:t xml:space="preserve">this </w:t>
      </w:r>
      <w:r w:rsidRPr="00F00EA2">
        <w:rPr>
          <w:rFonts w:ascii="Times New Roman" w:hAnsi="Times New Roman"/>
          <w:sz w:val="20"/>
          <w:szCs w:val="20"/>
        </w:rPr>
        <w:t>Appendix B.  Except as expressly set forth in this Appendix B</w:t>
      </w:r>
      <w:r w:rsidR="00635EFB" w:rsidRPr="00F00EA2">
        <w:rPr>
          <w:rFonts w:ascii="Times New Roman" w:hAnsi="Times New Roman"/>
          <w:sz w:val="20"/>
          <w:szCs w:val="20"/>
        </w:rPr>
        <w:t xml:space="preserve">: (i) </w:t>
      </w:r>
      <w:r w:rsidR="00994FB6" w:rsidRPr="00F00EA2">
        <w:rPr>
          <w:rFonts w:ascii="Times New Roman" w:hAnsi="Times New Roman"/>
          <w:sz w:val="20"/>
          <w:szCs w:val="20"/>
        </w:rPr>
        <w:t xml:space="preserve">such fees </w:t>
      </w:r>
      <w:r w:rsidR="00635EFB" w:rsidRPr="00F00EA2">
        <w:rPr>
          <w:rFonts w:ascii="Times New Roman" w:hAnsi="Times New Roman"/>
          <w:sz w:val="20"/>
          <w:szCs w:val="20"/>
        </w:rPr>
        <w:t xml:space="preserve">are the entire compensation for all </w:t>
      </w:r>
      <w:r w:rsidR="007B5A52" w:rsidRPr="00F00EA2">
        <w:rPr>
          <w:rFonts w:ascii="Times New Roman" w:hAnsi="Times New Roman"/>
          <w:sz w:val="20"/>
          <w:szCs w:val="20"/>
        </w:rPr>
        <w:t>Work</w:t>
      </w:r>
      <w:r w:rsidR="00635EFB" w:rsidRPr="00F00EA2">
        <w:rPr>
          <w:rFonts w:ascii="Times New Roman" w:hAnsi="Times New Roman"/>
          <w:sz w:val="20"/>
          <w:szCs w:val="20"/>
        </w:rPr>
        <w:t xml:space="preserve"> under this Agreement; and (ii) </w:t>
      </w:r>
      <w:r w:rsidRPr="00F00EA2">
        <w:rPr>
          <w:rFonts w:ascii="Times New Roman" w:hAnsi="Times New Roman"/>
          <w:sz w:val="20"/>
          <w:szCs w:val="20"/>
        </w:rPr>
        <w:t xml:space="preserve">all expenses relating to the </w:t>
      </w:r>
      <w:r w:rsidR="007B5A52" w:rsidRPr="00F00EA2">
        <w:rPr>
          <w:rFonts w:ascii="Times New Roman" w:hAnsi="Times New Roman"/>
          <w:sz w:val="20"/>
          <w:szCs w:val="20"/>
        </w:rPr>
        <w:t>Work</w:t>
      </w:r>
      <w:r w:rsidRPr="00F00EA2">
        <w:rPr>
          <w:rFonts w:ascii="Times New Roman" w:hAnsi="Times New Roman"/>
          <w:sz w:val="20"/>
          <w:szCs w:val="20"/>
        </w:rPr>
        <w:t xml:space="preserve"> are included in </w:t>
      </w:r>
      <w:r w:rsidR="00994FB6" w:rsidRPr="00F00EA2">
        <w:rPr>
          <w:rFonts w:ascii="Times New Roman" w:hAnsi="Times New Roman"/>
          <w:sz w:val="20"/>
          <w:szCs w:val="20"/>
        </w:rPr>
        <w:t xml:space="preserve">such fees </w:t>
      </w:r>
      <w:r w:rsidRPr="00F00EA2">
        <w:rPr>
          <w:rFonts w:ascii="Times New Roman" w:hAnsi="Times New Roman"/>
          <w:sz w:val="20"/>
          <w:szCs w:val="20"/>
        </w:rPr>
        <w:t xml:space="preserve">and shall not be reimbursed by the JBE.  The maximum amount payable to Contractor under this Agreement will not exceed the </w:t>
      </w:r>
      <w:r w:rsidR="006D1FC9" w:rsidRPr="00F00EA2">
        <w:rPr>
          <w:rFonts w:ascii="Times New Roman" w:hAnsi="Times New Roman"/>
          <w:sz w:val="20"/>
          <w:szCs w:val="20"/>
        </w:rPr>
        <w:t xml:space="preserve">Contract </w:t>
      </w:r>
      <w:r w:rsidRPr="00F00EA2">
        <w:rPr>
          <w:rFonts w:ascii="Times New Roman" w:hAnsi="Times New Roman"/>
          <w:sz w:val="20"/>
          <w:szCs w:val="20"/>
        </w:rPr>
        <w:t xml:space="preserve">Amount.  The </w:t>
      </w:r>
      <w:r w:rsidR="006D1FC9" w:rsidRPr="00F00EA2">
        <w:rPr>
          <w:rFonts w:ascii="Times New Roman" w:hAnsi="Times New Roman"/>
          <w:sz w:val="20"/>
          <w:szCs w:val="20"/>
        </w:rPr>
        <w:t xml:space="preserve">Contract </w:t>
      </w:r>
      <w:r w:rsidRPr="00F00EA2">
        <w:rPr>
          <w:rFonts w:ascii="Times New Roman" w:hAnsi="Times New Roman"/>
          <w:sz w:val="20"/>
          <w:szCs w:val="20"/>
        </w:rPr>
        <w:t xml:space="preserve">Amount may be changed only by amendment to this Agreement. Notwithstanding any provision </w:t>
      </w:r>
      <w:r w:rsidR="00D07599" w:rsidRPr="00F00EA2">
        <w:rPr>
          <w:rFonts w:ascii="Times New Roman" w:hAnsi="Times New Roman"/>
          <w:sz w:val="20"/>
          <w:szCs w:val="20"/>
        </w:rPr>
        <w:t xml:space="preserve">in this Agreement </w:t>
      </w:r>
      <w:r w:rsidRPr="00F00EA2">
        <w:rPr>
          <w:rFonts w:ascii="Times New Roman" w:hAnsi="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F00EA2">
        <w:rPr>
          <w:rFonts w:ascii="Times New Roman" w:hAnsi="Times New Roman"/>
          <w:sz w:val="20"/>
          <w:szCs w:val="20"/>
        </w:rPr>
        <w:t xml:space="preserve"> </w:t>
      </w:r>
    </w:p>
    <w:p w14:paraId="05A1F164" w14:textId="1149F1B0" w:rsidR="000305E3" w:rsidRPr="00F00EA2" w:rsidRDefault="00F00EA2" w:rsidP="00A9671A">
      <w:pPr>
        <w:pStyle w:val="ListParagraph"/>
        <w:numPr>
          <w:ilvl w:val="0"/>
          <w:numId w:val="42"/>
        </w:numPr>
        <w:spacing w:line="240" w:lineRule="auto"/>
        <w:rPr>
          <w:rFonts w:ascii="Times New Roman" w:hAnsi="Times New Roman"/>
          <w:b/>
          <w:bCs/>
          <w:sz w:val="20"/>
          <w:szCs w:val="20"/>
        </w:rPr>
      </w:pPr>
      <w:r>
        <w:rPr>
          <w:rFonts w:ascii="Times New Roman" w:hAnsi="Times New Roman"/>
          <w:b/>
          <w:bCs/>
          <w:sz w:val="20"/>
          <w:szCs w:val="20"/>
        </w:rPr>
        <w:t>TBD</w:t>
      </w:r>
    </w:p>
    <w:p w14:paraId="085B3D66" w14:textId="5D0D1A7E" w:rsidR="000305E3" w:rsidRPr="00F00EA2" w:rsidRDefault="000305E3" w:rsidP="00A9671A">
      <w:pPr>
        <w:pStyle w:val="ListParagraph"/>
        <w:numPr>
          <w:ilvl w:val="0"/>
          <w:numId w:val="42"/>
        </w:numPr>
        <w:spacing w:line="240" w:lineRule="auto"/>
        <w:rPr>
          <w:rFonts w:ascii="Times New Roman" w:hAnsi="Times New Roman"/>
          <w:b/>
          <w:bCs/>
          <w:sz w:val="20"/>
          <w:szCs w:val="20"/>
        </w:rPr>
      </w:pPr>
    </w:p>
    <w:p w14:paraId="0E01FA5E" w14:textId="55FDED02" w:rsidR="00490B1A" w:rsidRPr="00F00EA2" w:rsidRDefault="00490B1A" w:rsidP="000305E3">
      <w:pPr>
        <w:spacing w:line="240" w:lineRule="auto"/>
        <w:rPr>
          <w:rFonts w:ascii="Times New Roman" w:hAnsi="Times New Roman"/>
          <w:b/>
          <w:bCs/>
          <w:i/>
          <w:sz w:val="20"/>
          <w:szCs w:val="20"/>
          <w:highlight w:val="yellow"/>
        </w:rPr>
      </w:pPr>
    </w:p>
    <w:p w14:paraId="7CEEA74F" w14:textId="2144D5C9" w:rsidR="00490B1A" w:rsidRPr="00F00EA2" w:rsidRDefault="00490B1A" w:rsidP="00A9671A">
      <w:pPr>
        <w:pStyle w:val="ListParagraph"/>
        <w:numPr>
          <w:ilvl w:val="0"/>
          <w:numId w:val="40"/>
        </w:numPr>
        <w:spacing w:before="120" w:line="240" w:lineRule="auto"/>
        <w:ind w:left="0" w:firstLine="0"/>
        <w:contextualSpacing w:val="0"/>
        <w:rPr>
          <w:rFonts w:ascii="Times New Roman" w:hAnsi="Times New Roman"/>
          <w:b/>
          <w:bCs/>
          <w:sz w:val="20"/>
          <w:szCs w:val="20"/>
        </w:rPr>
      </w:pPr>
      <w:r w:rsidRPr="00F00EA2">
        <w:rPr>
          <w:rFonts w:ascii="Times New Roman" w:hAnsi="Times New Roman"/>
          <w:b/>
          <w:bCs/>
          <w:sz w:val="20"/>
          <w:szCs w:val="20"/>
          <w:u w:val="single"/>
        </w:rPr>
        <w:t>Expenses</w:t>
      </w:r>
      <w:r w:rsidRPr="00F00EA2">
        <w:rPr>
          <w:rFonts w:ascii="Times New Roman" w:hAnsi="Times New Roman"/>
          <w:b/>
          <w:bCs/>
          <w:sz w:val="20"/>
          <w:szCs w:val="20"/>
        </w:rPr>
        <w:t>.</w:t>
      </w:r>
      <w:r w:rsidR="00B004E6" w:rsidRPr="00F00EA2">
        <w:rPr>
          <w:rFonts w:ascii="Times New Roman" w:hAnsi="Times New Roman"/>
          <w:b/>
          <w:bCs/>
          <w:sz w:val="20"/>
          <w:szCs w:val="20"/>
        </w:rPr>
        <w:t xml:space="preserve"> </w:t>
      </w:r>
      <w:r w:rsidR="000305E3" w:rsidRPr="00F00EA2">
        <w:rPr>
          <w:rFonts w:ascii="Times New Roman" w:hAnsi="Times New Roman"/>
          <w:b/>
          <w:bCs/>
          <w:sz w:val="20"/>
          <w:szCs w:val="20"/>
        </w:rPr>
        <w:t>(TBD)</w:t>
      </w:r>
    </w:p>
    <w:p w14:paraId="6A95869F" w14:textId="67CD5CC8" w:rsidR="00490B1A" w:rsidRPr="00F00EA2" w:rsidRDefault="00490B1A" w:rsidP="000114CB">
      <w:pPr>
        <w:tabs>
          <w:tab w:val="left" w:pos="720"/>
          <w:tab w:val="left" w:pos="1080"/>
        </w:tabs>
        <w:spacing w:before="120" w:line="240" w:lineRule="auto"/>
        <w:rPr>
          <w:rFonts w:ascii="Times New Roman" w:hAnsi="Times New Roman"/>
          <w:i/>
          <w:sz w:val="20"/>
          <w:szCs w:val="20"/>
        </w:rPr>
      </w:pPr>
      <w:r w:rsidRPr="00F00EA2">
        <w:rPr>
          <w:rFonts w:ascii="Times New Roman" w:hAnsi="Times New Roman"/>
          <w:bCs/>
          <w:sz w:val="20"/>
          <w:szCs w:val="20"/>
        </w:rPr>
        <w:tab/>
        <w:t>2.1</w:t>
      </w:r>
      <w:r w:rsidRPr="00F00EA2">
        <w:rPr>
          <w:rFonts w:ascii="Times New Roman" w:hAnsi="Times New Roman"/>
          <w:bCs/>
          <w:sz w:val="20"/>
          <w:szCs w:val="20"/>
        </w:rPr>
        <w:tab/>
      </w:r>
      <w:r w:rsidRPr="00F00EA2">
        <w:rPr>
          <w:rFonts w:ascii="Times New Roman" w:hAnsi="Times New Roman"/>
          <w:bCs/>
          <w:sz w:val="20"/>
          <w:szCs w:val="20"/>
        </w:rPr>
        <w:tab/>
      </w:r>
      <w:r w:rsidRPr="00F00EA2">
        <w:rPr>
          <w:rFonts w:ascii="Times New Roman" w:hAnsi="Times New Roman"/>
          <w:bCs/>
          <w:sz w:val="20"/>
          <w:szCs w:val="20"/>
          <w:u w:val="single"/>
        </w:rPr>
        <w:t>Allowable Expenses</w:t>
      </w:r>
      <w:r w:rsidRPr="00F00EA2">
        <w:rPr>
          <w:rFonts w:ascii="Times New Roman" w:hAnsi="Times New Roman"/>
          <w:bCs/>
          <w:sz w:val="20"/>
          <w:szCs w:val="20"/>
        </w:rPr>
        <w:t xml:space="preserve">. Contractor may submit for reimbursement, without mark-up, only the following categories of expense: </w:t>
      </w:r>
    </w:p>
    <w:p w14:paraId="055A6499" w14:textId="78D6A2B3" w:rsidR="00490B1A" w:rsidRPr="00F00EA2" w:rsidRDefault="00490B1A" w:rsidP="000114CB">
      <w:pPr>
        <w:tabs>
          <w:tab w:val="left" w:pos="720"/>
          <w:tab w:val="left" w:pos="1440"/>
        </w:tabs>
        <w:spacing w:before="120" w:line="240" w:lineRule="auto"/>
        <w:rPr>
          <w:rFonts w:ascii="Times New Roman" w:hAnsi="Times New Roman"/>
          <w:bCs/>
          <w:sz w:val="20"/>
          <w:szCs w:val="20"/>
        </w:rPr>
      </w:pPr>
      <w:r w:rsidRPr="00F00EA2">
        <w:rPr>
          <w:rFonts w:ascii="Times New Roman" w:hAnsi="Times New Roman"/>
          <w:bCs/>
          <w:sz w:val="20"/>
          <w:szCs w:val="20"/>
        </w:rPr>
        <w:tab/>
        <w:t>2.2</w:t>
      </w:r>
      <w:r w:rsidRPr="00F00EA2">
        <w:rPr>
          <w:rFonts w:ascii="Times New Roman" w:hAnsi="Times New Roman"/>
          <w:bCs/>
          <w:sz w:val="20"/>
          <w:szCs w:val="20"/>
        </w:rPr>
        <w:tab/>
      </w:r>
      <w:r w:rsidRPr="00F00EA2">
        <w:rPr>
          <w:rFonts w:ascii="Times New Roman" w:hAnsi="Times New Roman"/>
          <w:bCs/>
          <w:sz w:val="20"/>
          <w:szCs w:val="20"/>
          <w:u w:val="single"/>
        </w:rPr>
        <w:t>Limitation on Travel Expenses</w:t>
      </w:r>
      <w:r w:rsidRPr="00F00EA2">
        <w:rPr>
          <w:rFonts w:ascii="Times New Roman" w:hAnsi="Times New Roman"/>
          <w:bCs/>
          <w:sz w:val="20"/>
          <w:szCs w:val="20"/>
        </w:rPr>
        <w:t>. All travel is subject to preauthorization and approval by the JBE.</w:t>
      </w:r>
    </w:p>
    <w:p w14:paraId="77D1E518" w14:textId="4D918171" w:rsidR="00490B1A" w:rsidRPr="00F00EA2" w:rsidRDefault="00490B1A" w:rsidP="000114CB">
      <w:pPr>
        <w:tabs>
          <w:tab w:val="left" w:pos="720"/>
          <w:tab w:val="left" w:pos="1440"/>
        </w:tabs>
        <w:spacing w:before="120" w:after="120" w:line="240" w:lineRule="auto"/>
        <w:rPr>
          <w:rFonts w:ascii="Times New Roman" w:hAnsi="Times New Roman"/>
          <w:bCs/>
          <w:sz w:val="20"/>
          <w:szCs w:val="20"/>
        </w:rPr>
      </w:pPr>
      <w:r w:rsidRPr="00F00EA2">
        <w:rPr>
          <w:rFonts w:ascii="Times New Roman" w:hAnsi="Times New Roman"/>
          <w:bCs/>
          <w:sz w:val="20"/>
          <w:szCs w:val="20"/>
        </w:rPr>
        <w:tab/>
        <w:t>2.3</w:t>
      </w:r>
      <w:r w:rsidRPr="00F00EA2">
        <w:rPr>
          <w:rFonts w:ascii="Times New Roman" w:hAnsi="Times New Roman"/>
          <w:bCs/>
          <w:sz w:val="20"/>
          <w:szCs w:val="20"/>
        </w:rPr>
        <w:tab/>
      </w:r>
      <w:r w:rsidRPr="00F00EA2">
        <w:rPr>
          <w:rFonts w:ascii="Times New Roman" w:hAnsi="Times New Roman"/>
          <w:bCs/>
          <w:sz w:val="20"/>
          <w:szCs w:val="20"/>
          <w:u w:val="single"/>
        </w:rPr>
        <w:t>Limitation on Expenses</w:t>
      </w:r>
      <w:r w:rsidRPr="00F00EA2">
        <w:rPr>
          <w:rFonts w:ascii="Times New Roman" w:hAnsi="Times New Roman"/>
          <w:bCs/>
          <w:sz w:val="20"/>
          <w:szCs w:val="20"/>
        </w:rPr>
        <w:t>. Contractor shall not invoice the JBE, and the JBE shall not reimburse Contractor, for expenses of any type that exceed in the aggr</w:t>
      </w:r>
      <w:r w:rsidR="00D2734C" w:rsidRPr="00F00EA2">
        <w:rPr>
          <w:rFonts w:ascii="Times New Roman" w:hAnsi="Times New Roman"/>
          <w:bCs/>
          <w:sz w:val="20"/>
          <w:szCs w:val="20"/>
        </w:rPr>
        <w:t>egate during the t</w:t>
      </w:r>
      <w:r w:rsidRPr="00F00EA2">
        <w:rPr>
          <w:rFonts w:ascii="Times New Roman" w:hAnsi="Times New Roman"/>
          <w:bCs/>
          <w:sz w:val="20"/>
          <w:szCs w:val="20"/>
        </w:rPr>
        <w:t xml:space="preserve">erm </w:t>
      </w:r>
      <w:r w:rsidR="00D2734C" w:rsidRPr="00F00EA2">
        <w:rPr>
          <w:rFonts w:ascii="Times New Roman" w:hAnsi="Times New Roman"/>
          <w:bCs/>
          <w:sz w:val="20"/>
          <w:szCs w:val="20"/>
        </w:rPr>
        <w:t xml:space="preserve">of </w:t>
      </w:r>
      <w:r w:rsidR="004E12E7" w:rsidRPr="00F00EA2">
        <w:rPr>
          <w:rFonts w:ascii="Times New Roman" w:hAnsi="Times New Roman"/>
          <w:bCs/>
          <w:sz w:val="20"/>
          <w:szCs w:val="20"/>
        </w:rPr>
        <w:t xml:space="preserve">any </w:t>
      </w:r>
      <w:r w:rsidR="00D2734C" w:rsidRPr="00F00EA2">
        <w:rPr>
          <w:rFonts w:ascii="Times New Roman" w:hAnsi="Times New Roman"/>
          <w:bCs/>
          <w:sz w:val="20"/>
          <w:szCs w:val="20"/>
        </w:rPr>
        <w:t xml:space="preserve">Statement of Work </w:t>
      </w:r>
      <w:r w:rsidRPr="00F00EA2">
        <w:rPr>
          <w:rFonts w:ascii="Times New Roman" w:hAnsi="Times New Roman"/>
          <w:bCs/>
          <w:sz w:val="20"/>
          <w:szCs w:val="20"/>
        </w:rPr>
        <w:t xml:space="preserve">the amount of </w:t>
      </w:r>
      <w:r w:rsidRPr="00F00EA2">
        <w:rPr>
          <w:rFonts w:ascii="Times New Roman" w:hAnsi="Times New Roman"/>
          <w:b/>
          <w:bCs/>
          <w:sz w:val="20"/>
          <w:szCs w:val="20"/>
        </w:rPr>
        <w:t>$</w:t>
      </w:r>
      <w:r w:rsidR="00F00EA2" w:rsidRPr="00F00EA2">
        <w:rPr>
          <w:rFonts w:ascii="Times New Roman" w:hAnsi="Times New Roman"/>
          <w:b/>
          <w:bCs/>
          <w:sz w:val="20"/>
          <w:szCs w:val="20"/>
        </w:rPr>
        <w:t>TBD</w:t>
      </w:r>
      <w:r w:rsidRPr="00F00EA2">
        <w:rPr>
          <w:rFonts w:ascii="Times New Roman" w:hAnsi="Times New Roman"/>
          <w:bCs/>
          <w:sz w:val="20"/>
          <w:szCs w:val="20"/>
        </w:rPr>
        <w:t xml:space="preserve">. </w:t>
      </w:r>
    </w:p>
    <w:p w14:paraId="4A4ECDAB" w14:textId="77777777" w:rsidR="00F9481E" w:rsidRPr="00F00EA2" w:rsidRDefault="00F9481E" w:rsidP="000114CB">
      <w:pPr>
        <w:tabs>
          <w:tab w:val="left" w:pos="720"/>
          <w:tab w:val="left" w:pos="1440"/>
        </w:tabs>
        <w:spacing w:before="120" w:after="120" w:line="240" w:lineRule="auto"/>
        <w:rPr>
          <w:rFonts w:ascii="Times New Roman" w:hAnsi="Times New Roman"/>
          <w:sz w:val="20"/>
          <w:szCs w:val="20"/>
        </w:rPr>
      </w:pPr>
      <w:r w:rsidRPr="00F00EA2">
        <w:rPr>
          <w:rFonts w:ascii="Times New Roman" w:hAnsi="Times New Roman"/>
          <w:bCs/>
          <w:sz w:val="20"/>
          <w:szCs w:val="20"/>
        </w:rPr>
        <w:tab/>
        <w:t>2.4</w:t>
      </w:r>
      <w:r w:rsidRPr="00F00EA2">
        <w:rPr>
          <w:rFonts w:ascii="Times New Roman" w:hAnsi="Times New Roman"/>
          <w:bCs/>
          <w:sz w:val="20"/>
          <w:szCs w:val="20"/>
        </w:rPr>
        <w:tab/>
      </w:r>
      <w:r w:rsidRPr="00F00EA2">
        <w:rPr>
          <w:rFonts w:ascii="Times New Roman" w:hAnsi="Times New Roman"/>
          <w:bCs/>
          <w:sz w:val="20"/>
          <w:szCs w:val="20"/>
          <w:u w:val="single"/>
        </w:rPr>
        <w:t>Required Certification</w:t>
      </w:r>
      <w:r w:rsidRPr="00F00EA2">
        <w:rPr>
          <w:rFonts w:ascii="Times New Roman" w:hAnsi="Times New Roman"/>
          <w:bCs/>
          <w:sz w:val="20"/>
          <w:szCs w:val="20"/>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F00EA2" w:rsidRDefault="00490B1A" w:rsidP="00A9671A">
      <w:pPr>
        <w:pStyle w:val="ListParagraph"/>
        <w:widowControl w:val="0"/>
        <w:numPr>
          <w:ilvl w:val="0"/>
          <w:numId w:val="40"/>
        </w:numPr>
        <w:spacing w:after="120" w:line="240" w:lineRule="auto"/>
        <w:ind w:left="0" w:firstLine="0"/>
        <w:rPr>
          <w:rFonts w:ascii="Times New Roman" w:hAnsi="Times New Roman"/>
          <w:b/>
          <w:bCs/>
          <w:sz w:val="20"/>
          <w:szCs w:val="20"/>
          <w:u w:val="single"/>
        </w:rPr>
      </w:pPr>
      <w:r w:rsidRPr="00F00EA2">
        <w:rPr>
          <w:rFonts w:ascii="Times New Roman" w:hAnsi="Times New Roman"/>
          <w:b/>
          <w:bCs/>
          <w:sz w:val="20"/>
          <w:szCs w:val="20"/>
          <w:u w:val="single"/>
        </w:rPr>
        <w:t>Invoicing and Payment.</w:t>
      </w:r>
    </w:p>
    <w:p w14:paraId="259BE194" w14:textId="621FE22F" w:rsidR="00490B1A" w:rsidRPr="00F00EA2" w:rsidRDefault="00490B1A" w:rsidP="002432A3">
      <w:pPr>
        <w:widowControl w:val="0"/>
        <w:tabs>
          <w:tab w:val="left" w:pos="1440"/>
        </w:tabs>
        <w:spacing w:after="120" w:line="240" w:lineRule="auto"/>
        <w:ind w:firstLine="720"/>
        <w:rPr>
          <w:rFonts w:ascii="Times New Roman" w:hAnsi="Times New Roman"/>
          <w:bCs/>
          <w:sz w:val="20"/>
          <w:szCs w:val="20"/>
        </w:rPr>
      </w:pPr>
      <w:r w:rsidRPr="00F00EA2">
        <w:rPr>
          <w:rFonts w:ascii="Times New Roman" w:hAnsi="Times New Roman"/>
          <w:sz w:val="20"/>
          <w:szCs w:val="20"/>
        </w:rPr>
        <w:t>3.1</w:t>
      </w:r>
      <w:r w:rsidRPr="00F00EA2">
        <w:rPr>
          <w:rFonts w:ascii="Times New Roman" w:hAnsi="Times New Roman"/>
          <w:sz w:val="20"/>
          <w:szCs w:val="20"/>
        </w:rPr>
        <w:tab/>
      </w:r>
      <w:r w:rsidRPr="00F00EA2">
        <w:rPr>
          <w:rFonts w:ascii="Times New Roman" w:hAnsi="Times New Roman"/>
          <w:sz w:val="20"/>
          <w:szCs w:val="20"/>
          <w:u w:val="single"/>
        </w:rPr>
        <w:t>Invoicing</w:t>
      </w:r>
      <w:r w:rsidRPr="00F00EA2">
        <w:rPr>
          <w:rFonts w:ascii="Times New Roman" w:hAnsi="Times New Roman"/>
          <w:sz w:val="20"/>
          <w:szCs w:val="20"/>
        </w:rPr>
        <w:t xml:space="preserve">. </w:t>
      </w:r>
      <w:r w:rsidRPr="00F00EA2">
        <w:rPr>
          <w:rFonts w:ascii="Times New Roman" w:hAnsi="Times New Roman"/>
          <w:bCs/>
          <w:sz w:val="20"/>
          <w:szCs w:val="20"/>
        </w:rPr>
        <w:t>Contractor’s invoices must include information and supporting documentation, including a workload report in the form the JBE may specify from time</w:t>
      </w:r>
      <w:r w:rsidR="00A5476A" w:rsidRPr="00F00EA2">
        <w:rPr>
          <w:rFonts w:ascii="Times New Roman" w:hAnsi="Times New Roman"/>
          <w:bCs/>
          <w:sz w:val="20"/>
          <w:szCs w:val="20"/>
        </w:rPr>
        <w:t xml:space="preserve"> </w:t>
      </w:r>
      <w:r w:rsidRPr="00F00EA2">
        <w:rPr>
          <w:rFonts w:ascii="Times New Roman" w:hAnsi="Times New Roman"/>
          <w:bCs/>
          <w:sz w:val="20"/>
          <w:szCs w:val="20"/>
        </w:rPr>
        <w:t>to time. Contractor shall adhere to reasonable billing guidelines issued by the JBE from time to time.</w:t>
      </w:r>
      <w:r w:rsidR="00861FB2" w:rsidRPr="00F00EA2">
        <w:rPr>
          <w:rFonts w:ascii="Times New Roman" w:hAnsi="Times New Roman"/>
          <w:bCs/>
          <w:sz w:val="20"/>
          <w:szCs w:val="20"/>
        </w:rPr>
        <w:t xml:space="preserve"> </w:t>
      </w:r>
      <w:r w:rsidRPr="00F00EA2">
        <w:rPr>
          <w:rFonts w:ascii="Times New Roman" w:hAnsi="Times New Roman"/>
          <w:bCs/>
          <w:sz w:val="20"/>
          <w:szCs w:val="20"/>
        </w:rPr>
        <w:t xml:space="preserve"> </w:t>
      </w:r>
      <w:r w:rsidR="00B75C04" w:rsidRPr="00F00EA2">
        <w:rPr>
          <w:rFonts w:ascii="Times New Roman" w:hAnsi="Times New Roman"/>
          <w:sz w:val="20"/>
          <w:szCs w:val="20"/>
        </w:rPr>
        <w:t xml:space="preserve">Contractor shall invoice the JBE for the applicable </w:t>
      </w:r>
      <w:r w:rsidR="00994FB6" w:rsidRPr="00F00EA2">
        <w:rPr>
          <w:rFonts w:ascii="Times New Roman" w:hAnsi="Times New Roman"/>
          <w:sz w:val="20"/>
          <w:szCs w:val="20"/>
        </w:rPr>
        <w:t xml:space="preserve">fees </w:t>
      </w:r>
      <w:r w:rsidR="00B75C04" w:rsidRPr="00F00EA2">
        <w:rPr>
          <w:rFonts w:ascii="Times New Roman" w:hAnsi="Times New Roman"/>
          <w:sz w:val="20"/>
          <w:szCs w:val="20"/>
        </w:rPr>
        <w:t xml:space="preserve">upon </w:t>
      </w:r>
      <w:r w:rsidR="00591EC5" w:rsidRPr="00F00EA2">
        <w:rPr>
          <w:rFonts w:ascii="Times New Roman" w:hAnsi="Times New Roman"/>
          <w:sz w:val="20"/>
          <w:szCs w:val="20"/>
        </w:rPr>
        <w:t xml:space="preserve">Acceptance </w:t>
      </w:r>
      <w:r w:rsidR="00B75C04" w:rsidRPr="00F00EA2">
        <w:rPr>
          <w:rFonts w:ascii="Times New Roman" w:hAnsi="Times New Roman"/>
          <w:sz w:val="20"/>
          <w:szCs w:val="20"/>
        </w:rPr>
        <w:t xml:space="preserve">of each Deliverable by the JBE </w:t>
      </w:r>
      <w:r w:rsidR="00CE5805" w:rsidRPr="00F00EA2">
        <w:rPr>
          <w:rFonts w:ascii="Times New Roman" w:hAnsi="Times New Roman"/>
          <w:sz w:val="20"/>
          <w:szCs w:val="20"/>
        </w:rPr>
        <w:t>and in accordance with payment milestones and schedules under</w:t>
      </w:r>
      <w:r w:rsidR="004937F6" w:rsidRPr="00F00EA2">
        <w:rPr>
          <w:rFonts w:ascii="Times New Roman" w:hAnsi="Times New Roman"/>
          <w:sz w:val="20"/>
          <w:szCs w:val="20"/>
        </w:rPr>
        <w:t xml:space="preserve"> this Agreement)</w:t>
      </w:r>
      <w:r w:rsidR="00B75C04" w:rsidRPr="00F00EA2">
        <w:rPr>
          <w:rFonts w:ascii="Times New Roman" w:hAnsi="Times New Roman"/>
          <w:sz w:val="20"/>
          <w:szCs w:val="20"/>
        </w:rPr>
        <w:t>.</w:t>
      </w:r>
      <w:r w:rsidR="00964DC9" w:rsidRPr="00F00EA2">
        <w:rPr>
          <w:rFonts w:ascii="Times New Roman" w:hAnsi="Times New Roman"/>
          <w:sz w:val="20"/>
          <w:szCs w:val="20"/>
        </w:rPr>
        <w:t xml:space="preserve"> </w:t>
      </w:r>
      <w:r w:rsidR="00B75C04" w:rsidRPr="00F00EA2">
        <w:rPr>
          <w:rFonts w:ascii="Times New Roman" w:hAnsi="Times New Roman"/>
          <w:sz w:val="20"/>
          <w:szCs w:val="20"/>
        </w:rPr>
        <w:t xml:space="preserve">The JBE will not make any advance payment for </w:t>
      </w:r>
      <w:r w:rsidR="007B5A52" w:rsidRPr="00F00EA2">
        <w:rPr>
          <w:rFonts w:ascii="Times New Roman" w:hAnsi="Times New Roman"/>
          <w:sz w:val="20"/>
          <w:szCs w:val="20"/>
        </w:rPr>
        <w:t>the Work</w:t>
      </w:r>
      <w:r w:rsidR="00B75C04" w:rsidRPr="00F00EA2">
        <w:rPr>
          <w:rFonts w:ascii="Times New Roman" w:hAnsi="Times New Roman"/>
          <w:sz w:val="20"/>
          <w:szCs w:val="20"/>
        </w:rPr>
        <w:t>. Contractor shall provide invoices with the level of detail reasonably requested by the JBE. The JBE will pay each correct, itemized invoice</w:t>
      </w:r>
      <w:r w:rsidR="000B7514" w:rsidRPr="00F00EA2">
        <w:rPr>
          <w:rFonts w:ascii="Times New Roman" w:hAnsi="Times New Roman"/>
          <w:sz w:val="20"/>
          <w:szCs w:val="20"/>
        </w:rPr>
        <w:t xml:space="preserve"> received </w:t>
      </w:r>
      <w:r w:rsidR="00B75C04" w:rsidRPr="00F00EA2">
        <w:rPr>
          <w:rFonts w:ascii="Times New Roman" w:hAnsi="Times New Roman"/>
          <w:sz w:val="20"/>
          <w:szCs w:val="20"/>
        </w:rPr>
        <w:t>from Contractor after Acceptance, in accordance with the terms hereof</w:t>
      </w:r>
      <w:r w:rsidR="000B7514" w:rsidRPr="00F00EA2">
        <w:rPr>
          <w:rFonts w:ascii="Times New Roman" w:hAnsi="Times New Roman"/>
          <w:sz w:val="20"/>
          <w:szCs w:val="20"/>
        </w:rPr>
        <w:t>.</w:t>
      </w:r>
      <w:r w:rsidR="00B75C04" w:rsidRPr="00F00EA2">
        <w:rPr>
          <w:rFonts w:ascii="Times New Roman" w:hAnsi="Times New Roman"/>
          <w:sz w:val="20"/>
          <w:szCs w:val="20"/>
        </w:rPr>
        <w:t xml:space="preserve"> </w:t>
      </w:r>
    </w:p>
    <w:p w14:paraId="6829A13D" w14:textId="77777777" w:rsidR="00A5476A" w:rsidRPr="00F00EA2" w:rsidRDefault="00490B1A" w:rsidP="00D16791">
      <w:pPr>
        <w:widowControl w:val="0"/>
        <w:tabs>
          <w:tab w:val="left" w:pos="1440"/>
        </w:tabs>
        <w:spacing w:line="240" w:lineRule="auto"/>
        <w:ind w:firstLine="720"/>
        <w:rPr>
          <w:rFonts w:ascii="Times New Roman" w:hAnsi="Times New Roman"/>
          <w:sz w:val="20"/>
          <w:szCs w:val="20"/>
        </w:rPr>
      </w:pPr>
      <w:r w:rsidRPr="00F00EA2">
        <w:rPr>
          <w:rFonts w:ascii="Times New Roman" w:hAnsi="Times New Roman"/>
          <w:sz w:val="20"/>
          <w:szCs w:val="20"/>
        </w:rPr>
        <w:t>3</w:t>
      </w:r>
      <w:r w:rsidR="00D2734C" w:rsidRPr="00F00EA2">
        <w:rPr>
          <w:rFonts w:ascii="Times New Roman" w:hAnsi="Times New Roman"/>
          <w:sz w:val="20"/>
          <w:szCs w:val="20"/>
        </w:rPr>
        <w:t>.2</w:t>
      </w:r>
      <w:r w:rsidRPr="00F00EA2">
        <w:rPr>
          <w:rFonts w:ascii="Times New Roman" w:hAnsi="Times New Roman"/>
          <w:sz w:val="20"/>
          <w:szCs w:val="20"/>
        </w:rPr>
        <w:tab/>
      </w:r>
      <w:r w:rsidRPr="00F00EA2">
        <w:rPr>
          <w:rFonts w:ascii="Times New Roman" w:hAnsi="Times New Roman"/>
          <w:sz w:val="20"/>
          <w:szCs w:val="20"/>
          <w:u w:val="single"/>
        </w:rPr>
        <w:t>Availability of Funds</w:t>
      </w:r>
      <w:r w:rsidRPr="00F00EA2">
        <w:rPr>
          <w:rFonts w:ascii="Times New Roman" w:hAnsi="Times New Roman"/>
          <w:sz w:val="20"/>
          <w:szCs w:val="20"/>
        </w:rPr>
        <w:t xml:space="preserve">.  The JBE’s obligation to compensate Contractor is subject to the availability of funds. The JBE shall notify Contractor if funds become unavailable or limited. </w:t>
      </w:r>
    </w:p>
    <w:p w14:paraId="201B7D06" w14:textId="77777777" w:rsidR="00490B1A" w:rsidRPr="00F00EA2" w:rsidRDefault="00D53A7D" w:rsidP="002432A3">
      <w:pPr>
        <w:pStyle w:val="Heading3"/>
        <w:keepNext w:val="0"/>
        <w:widowControl w:val="0"/>
        <w:spacing w:before="120" w:after="120" w:line="240" w:lineRule="auto"/>
        <w:rPr>
          <w:rFonts w:ascii="Times New Roman" w:hAnsi="Times New Roman"/>
          <w:sz w:val="20"/>
          <w:szCs w:val="20"/>
        </w:rPr>
      </w:pPr>
      <w:r w:rsidRPr="00F00EA2">
        <w:rPr>
          <w:rFonts w:ascii="Times New Roman" w:hAnsi="Times New Roman"/>
          <w:sz w:val="20"/>
          <w:szCs w:val="20"/>
        </w:rPr>
        <w:t>4</w:t>
      </w:r>
      <w:r w:rsidR="00490B1A" w:rsidRPr="00F00EA2">
        <w:rPr>
          <w:rFonts w:ascii="Times New Roman" w:hAnsi="Times New Roman"/>
          <w:sz w:val="20"/>
          <w:szCs w:val="20"/>
        </w:rPr>
        <w:t>.</w:t>
      </w:r>
      <w:r w:rsidR="00490B1A" w:rsidRPr="00F00EA2">
        <w:rPr>
          <w:rFonts w:ascii="Times New Roman" w:hAnsi="Times New Roman"/>
          <w:sz w:val="20"/>
          <w:szCs w:val="20"/>
        </w:rPr>
        <w:tab/>
      </w:r>
      <w:r w:rsidR="00490B1A" w:rsidRPr="00F00EA2">
        <w:rPr>
          <w:rFonts w:ascii="Times New Roman" w:hAnsi="Times New Roman"/>
          <w:sz w:val="20"/>
          <w:szCs w:val="20"/>
          <w:u w:val="single"/>
        </w:rPr>
        <w:t>Taxes</w:t>
      </w:r>
      <w:r w:rsidR="00490B1A" w:rsidRPr="00F00EA2">
        <w:rPr>
          <w:rFonts w:ascii="Times New Roman" w:hAnsi="Times New Roman"/>
          <w:sz w:val="20"/>
          <w:szCs w:val="20"/>
        </w:rPr>
        <w:t>.</w:t>
      </w:r>
      <w:r w:rsidR="00B004E6" w:rsidRPr="00F00EA2">
        <w:rPr>
          <w:rFonts w:ascii="Times New Roman" w:hAnsi="Times New Roman"/>
          <w:sz w:val="20"/>
          <w:szCs w:val="20"/>
        </w:rPr>
        <w:t xml:space="preserve"> </w:t>
      </w:r>
      <w:r w:rsidR="00490B1A" w:rsidRPr="00F00EA2">
        <w:rPr>
          <w:rFonts w:ascii="Times New Roman" w:hAnsi="Times New Roman"/>
          <w:b w:val="0"/>
          <w:sz w:val="20"/>
          <w:szCs w:val="20"/>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F00EA2">
        <w:rPr>
          <w:rFonts w:ascii="Times New Roman" w:hAnsi="Times New Roman"/>
          <w:b w:val="0"/>
          <w:sz w:val="20"/>
          <w:szCs w:val="20"/>
        </w:rPr>
        <w:t>Work</w:t>
      </w:r>
      <w:r w:rsidR="00490B1A" w:rsidRPr="00F00EA2">
        <w:rPr>
          <w:rFonts w:ascii="Times New Roman" w:hAnsi="Times New Roman"/>
          <w:b w:val="0"/>
          <w:sz w:val="20"/>
          <w:szCs w:val="20"/>
        </w:rPr>
        <w:t xml:space="preserve"> rendered or equipment, parts or software supplied to the JBE pursuant to this Agreement.</w:t>
      </w:r>
    </w:p>
    <w:p w14:paraId="59981D2E" w14:textId="77777777" w:rsidR="00121B49" w:rsidRPr="00F00EA2" w:rsidRDefault="00D53A7D" w:rsidP="00D16791">
      <w:pPr>
        <w:pStyle w:val="Heading3"/>
        <w:keepNext w:val="0"/>
        <w:widowControl w:val="0"/>
        <w:spacing w:before="120" w:after="120" w:line="240" w:lineRule="auto"/>
        <w:rPr>
          <w:rFonts w:ascii="Times New Roman" w:hAnsi="Times New Roman"/>
          <w:b w:val="0"/>
          <w:sz w:val="20"/>
          <w:szCs w:val="20"/>
        </w:rPr>
        <w:sectPr w:rsidR="00121B49" w:rsidRPr="00F00EA2" w:rsidSect="00121B49">
          <w:footerReference w:type="default" r:id="rId9"/>
          <w:pgSz w:w="12240" w:h="15840"/>
          <w:pgMar w:top="1152" w:right="1152" w:bottom="1152" w:left="1152" w:header="720" w:footer="720" w:gutter="0"/>
          <w:pgNumType w:start="1"/>
          <w:cols w:space="720"/>
          <w:docGrid w:linePitch="360"/>
        </w:sectPr>
      </w:pPr>
      <w:r w:rsidRPr="00F00EA2">
        <w:rPr>
          <w:rFonts w:ascii="Times New Roman" w:hAnsi="Times New Roman"/>
          <w:sz w:val="20"/>
          <w:szCs w:val="20"/>
        </w:rPr>
        <w:t>5</w:t>
      </w:r>
      <w:r w:rsidR="009422E7" w:rsidRPr="00F00EA2">
        <w:rPr>
          <w:rFonts w:ascii="Times New Roman" w:hAnsi="Times New Roman"/>
          <w:sz w:val="20"/>
          <w:szCs w:val="20"/>
        </w:rPr>
        <w:t>.</w:t>
      </w:r>
      <w:r w:rsidR="009422E7" w:rsidRPr="00F00EA2">
        <w:rPr>
          <w:rFonts w:ascii="Times New Roman" w:hAnsi="Times New Roman"/>
          <w:sz w:val="20"/>
          <w:szCs w:val="20"/>
        </w:rPr>
        <w:tab/>
      </w:r>
      <w:r w:rsidR="00490B1A" w:rsidRPr="00F00EA2">
        <w:rPr>
          <w:rFonts w:ascii="Times New Roman" w:hAnsi="Times New Roman"/>
          <w:sz w:val="20"/>
          <w:szCs w:val="20"/>
          <w:u w:val="single"/>
        </w:rPr>
        <w:t>Retention Amount</w:t>
      </w:r>
      <w:r w:rsidR="00490B1A" w:rsidRPr="00F00EA2">
        <w:rPr>
          <w:rFonts w:ascii="Times New Roman" w:hAnsi="Times New Roman"/>
          <w:sz w:val="20"/>
          <w:szCs w:val="20"/>
        </w:rPr>
        <w:t xml:space="preserve">.  </w:t>
      </w:r>
      <w:r w:rsidR="00490B1A" w:rsidRPr="00F00EA2">
        <w:rPr>
          <w:rFonts w:ascii="Times New Roman" w:hAnsi="Times New Roman"/>
          <w:b w:val="0"/>
          <w:sz w:val="20"/>
          <w:szCs w:val="20"/>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F00EA2">
        <w:rPr>
          <w:rFonts w:ascii="Times New Roman" w:hAnsi="Times New Roman"/>
          <w:b w:val="0"/>
          <w:sz w:val="20"/>
          <w:szCs w:val="20"/>
        </w:rPr>
        <w:t>le under such Statement of Work</w:t>
      </w:r>
      <w:r w:rsidR="00003719" w:rsidRPr="00F00EA2">
        <w:rPr>
          <w:rFonts w:ascii="Times New Roman" w:hAnsi="Times New Roman"/>
          <w:b w:val="0"/>
          <w:sz w:val="20"/>
          <w:szCs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A9671A">
      <w:pPr>
        <w:pStyle w:val="ListParagraph"/>
        <w:numPr>
          <w:ilvl w:val="0"/>
          <w:numId w:val="35"/>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41CF6108"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30CD88" w:rsidR="00C37895" w:rsidRPr="008D36CD" w:rsidRDefault="000E744F" w:rsidP="00A9671A">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JBE’s policies or procedures. To the extent that California </w:t>
      </w:r>
      <w:r w:rsidR="00C37895" w:rsidRPr="008D36CD">
        <w:rPr>
          <w:rFonts w:ascii="Times New Roman" w:hAnsi="Times New Roman"/>
          <w:b w:val="0"/>
          <w:sz w:val="20"/>
          <w:szCs w:val="20"/>
        </w:rPr>
        <w:lastRenderedPageBreak/>
        <w:t>Rule of Court 2.505 applies to this Agreement, Contractor shall provide access and protect confidentiality of court records as set forth in that rule and in accordance with this Agreement.</w:t>
      </w:r>
    </w:p>
    <w:p w14:paraId="3ECE9D42" w14:textId="7569C9A4" w:rsidR="00C37895" w:rsidRPr="008D36CD" w:rsidRDefault="00C37895" w:rsidP="00A9671A">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A9671A">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A9671A">
      <w:pPr>
        <w:pStyle w:val="Heading3"/>
        <w:numPr>
          <w:ilvl w:val="0"/>
          <w:numId w:val="41"/>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without first notifying the JBE. Contractor shall provide its intended responses to the JBE with adequate time for the JBE to </w:t>
      </w:r>
      <w:r w:rsidRPr="008D36CD">
        <w:rPr>
          <w:rFonts w:ascii="Times New Roman" w:hAnsi="Times New Roman"/>
          <w:b w:val="0"/>
          <w:sz w:val="20"/>
          <w:szCs w:val="20"/>
        </w:rPr>
        <w:lastRenderedPageBreak/>
        <w:t>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2279D90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r w:rsidR="00456DF9" w:rsidRPr="00456DF9">
        <w:rPr>
          <w:rFonts w:ascii="Times New Roman" w:hAnsi="Times New Roman"/>
          <w:sz w:val="20"/>
          <w:szCs w:val="20"/>
        </w:rPr>
        <w:t>[</w:t>
      </w:r>
      <w:r w:rsidR="00456DF9" w:rsidRPr="00456DF9">
        <w:rPr>
          <w:rFonts w:ascii="Times New Roman" w:hAnsi="Times New Roman"/>
          <w:i/>
          <w:sz w:val="20"/>
          <w:szCs w:val="20"/>
        </w:rPr>
        <w:t xml:space="preserve">SECTION INSTRUCTIONS: specify timeframe (e.g., every </w:t>
      </w:r>
      <w:r w:rsidR="00456DF9">
        <w:rPr>
          <w:rFonts w:ascii="Times New Roman" w:hAnsi="Times New Roman"/>
          <w:i/>
          <w:sz w:val="20"/>
          <w:szCs w:val="20"/>
        </w:rPr>
        <w:t>[</w:t>
      </w:r>
      <w:r w:rsidR="00456DF9" w:rsidRPr="00456DF9">
        <w:rPr>
          <w:rFonts w:ascii="Times New Roman" w:hAnsi="Times New Roman"/>
          <w:i/>
          <w:sz w:val="20"/>
          <w:szCs w:val="20"/>
        </w:rPr>
        <w:t>___</w:t>
      </w:r>
      <w:r w:rsidR="00456DF9">
        <w:rPr>
          <w:rFonts w:ascii="Times New Roman" w:hAnsi="Times New Roman"/>
          <w:i/>
          <w:sz w:val="20"/>
          <w:szCs w:val="20"/>
        </w:rPr>
        <w:t>]</w:t>
      </w:r>
      <w:r w:rsidR="00456DF9" w:rsidRPr="00456DF9">
        <w:rPr>
          <w:rFonts w:ascii="Times New Roman" w:hAnsi="Times New Roman"/>
          <w:i/>
          <w:sz w:val="20"/>
          <w:szCs w:val="20"/>
        </w:rPr>
        <w:t xml:space="preserve"> hours) to meet the JBE’s requirements</w:t>
      </w:r>
      <w:r w:rsidR="00456DF9" w:rsidRPr="00456DF9">
        <w:rPr>
          <w:rFonts w:ascii="Times New Roman" w:hAnsi="Times New Roman"/>
          <w:sz w:val="20"/>
          <w:szCs w:val="20"/>
        </w:rPr>
        <w:t>]</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have the capability to recover data from the JBE Data backup copy</w:t>
      </w:r>
      <w:r w:rsidR="00A30ED8" w:rsidRPr="008D36CD">
        <w:rPr>
          <w:rFonts w:ascii="Times New Roman" w:hAnsi="Times New Roman"/>
          <w:b w:val="0"/>
          <w:sz w:val="20"/>
          <w:szCs w:val="20"/>
        </w:rPr>
        <w:t>;</w:t>
      </w:r>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to JBE upon its request</w:t>
      </w:r>
      <w:r w:rsidR="00A30ED8" w:rsidRPr="008D36CD">
        <w:rPr>
          <w:rFonts w:ascii="Times New Roman" w:hAnsi="Times New Roman"/>
          <w:b w:val="0"/>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0B92A6F0" w:rsidR="00A30ED8"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141B05C7" w14:textId="5057AF7C" w:rsidR="00F00EA2" w:rsidRPr="00F00EA2" w:rsidRDefault="00F00EA2" w:rsidP="00F00EA2">
      <w:r w:rsidRPr="008D36CD">
        <w:rPr>
          <w:rFonts w:ascii="Times New Roman" w:hAnsi="Times New Roman"/>
          <w:b/>
          <w:sz w:val="20"/>
          <w:szCs w:val="20"/>
        </w:rPr>
        <w:t>•</w:t>
      </w:r>
      <w:r>
        <w:rPr>
          <w:rFonts w:ascii="Times New Roman" w:hAnsi="Times New Roman"/>
          <w:b/>
          <w:sz w:val="20"/>
          <w:szCs w:val="20"/>
        </w:rPr>
        <w:tab/>
      </w:r>
      <w:r>
        <w:rPr>
          <w:rFonts w:ascii="Times New Roman" w:hAnsi="Times New Roman"/>
          <w:sz w:val="20"/>
          <w:szCs w:val="20"/>
        </w:rPr>
        <w:t xml:space="preserve">all content, design, and information developed under this agreement shall become the intellectual property of the Judicial Council of California, and neither can it be harvested, removed, sold or distributed in any manner. </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 xml:space="preserve">Contractor shall be the </w:t>
      </w:r>
      <w:r w:rsidR="0082352E" w:rsidRPr="009424EC">
        <w:rPr>
          <w:rFonts w:ascii="Times New Roman" w:hAnsi="Times New Roman"/>
          <w:b w:val="0"/>
          <w:kern w:val="28"/>
          <w:sz w:val="20"/>
        </w:rPr>
        <w:lastRenderedPageBreak/>
        <w:t>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9671A">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A9671A">
      <w:pPr>
        <w:pStyle w:val="ListParagraph"/>
        <w:numPr>
          <w:ilvl w:val="1"/>
          <w:numId w:val="38"/>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A9671A">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lastRenderedPageBreak/>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0"/>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A9671A">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Contractor represents and warrants to the JBE as follows:</w:t>
      </w:r>
    </w:p>
    <w:p w14:paraId="670DD414" w14:textId="77777777" w:rsidR="00391403" w:rsidRPr="00D62092" w:rsidRDefault="00873C10"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lastRenderedPageBreak/>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77777777" w:rsidR="00F255C9" w:rsidRDefault="00873C10" w:rsidP="00A9671A">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7777777" w:rsidR="00BE6B1A" w:rsidRPr="00BE6B1A" w:rsidRDefault="00F255C9"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A9671A">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A9671A">
      <w:pPr>
        <w:pStyle w:val="ListParagraph"/>
        <w:numPr>
          <w:ilvl w:val="0"/>
          <w:numId w:val="36"/>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7777777" w:rsidR="00391403" w:rsidRPr="00D62092" w:rsidRDefault="0090562E" w:rsidP="00A9671A">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w:t>
      </w:r>
      <w:r w:rsidRPr="00AC2205">
        <w:rPr>
          <w:rFonts w:ascii="Times New Roman" w:hAnsi="Times New Roman"/>
          <w:b w:val="0"/>
          <w:sz w:val="20"/>
        </w:rPr>
        <w:lastRenderedPageBreak/>
        <w:t xml:space="preserve">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7777777" w:rsidR="00391403" w:rsidRPr="00D62092" w:rsidRDefault="0090562E" w:rsidP="00A9671A">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A9671A">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A9671A">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A9671A">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A9671A">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9671A">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 xml:space="preserve">this </w:t>
      </w:r>
      <w:r w:rsidR="002A6960" w:rsidRPr="00041323">
        <w:rPr>
          <w:rFonts w:ascii="Times New Roman" w:hAnsi="Times New Roman"/>
          <w:b w:val="0"/>
          <w:sz w:val="20"/>
        </w:rPr>
        <w:lastRenderedPageBreak/>
        <w:t>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8" w:name="_Ref66681749"/>
      <w:bookmarkEnd w:id="87"/>
    </w:p>
    <w:p w14:paraId="00497FFA" w14:textId="1903C12C" w:rsidR="00432982" w:rsidRPr="00AC28B1" w:rsidRDefault="007F0FEB" w:rsidP="00A9671A">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r w:rsidR="00AC28B1">
        <w:rPr>
          <w:rFonts w:ascii="Times New Roman" w:hAnsi="Times New Roman"/>
          <w:b/>
          <w:sz w:val="20"/>
        </w:rPr>
        <w:t xml:space="preserve"> </w:t>
      </w:r>
    </w:p>
    <w:p w14:paraId="1EBF3F23"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A9671A">
      <w:pPr>
        <w:pStyle w:val="Heading3"/>
        <w:keepNext w:val="0"/>
        <w:widowControl w:val="0"/>
        <w:numPr>
          <w:ilvl w:val="3"/>
          <w:numId w:val="36"/>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9671A">
      <w:pPr>
        <w:pStyle w:val="Heading3"/>
        <w:keepNext w:val="0"/>
        <w:widowControl w:val="0"/>
        <w:numPr>
          <w:ilvl w:val="3"/>
          <w:numId w:val="36"/>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732B35E1" w:rsidR="00AC28B1" w:rsidRPr="00AC28B1" w:rsidRDefault="0054412A" w:rsidP="00A9671A">
      <w:pPr>
        <w:pStyle w:val="Heading3"/>
        <w:keepNext w:val="0"/>
        <w:widowControl w:val="0"/>
        <w:numPr>
          <w:ilvl w:val="3"/>
          <w:numId w:val="36"/>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A9671A">
      <w:pPr>
        <w:pStyle w:val="Heading3"/>
        <w:keepNext w:val="0"/>
        <w:widowControl w:val="0"/>
        <w:numPr>
          <w:ilvl w:val="3"/>
          <w:numId w:val="36"/>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2CA1F5DA" w14:textId="77777777" w:rsidR="00AC28B1" w:rsidRPr="00AC28B1" w:rsidRDefault="0054412A" w:rsidP="00A9671A">
      <w:pPr>
        <w:pStyle w:val="Heading3"/>
        <w:keepNext w:val="0"/>
        <w:widowControl w:val="0"/>
        <w:numPr>
          <w:ilvl w:val="3"/>
          <w:numId w:val="36"/>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sidR="00307F58">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The minimum liability limit must be</w:t>
      </w:r>
      <w:r w:rsidR="003E044F" w:rsidRPr="00041323">
        <w:rPr>
          <w:rFonts w:ascii="Times New Roman" w:hAnsi="Times New Roman"/>
          <w:b w:val="0"/>
          <w:sz w:val="20"/>
        </w:rPr>
        <w:t xml:space="preserve"> $_______.</w:t>
      </w:r>
      <w:r w:rsidRPr="00303BCF">
        <w:rPr>
          <w:rFonts w:ascii="Times New Roman" w:hAnsi="Times New Roman"/>
          <w:sz w:val="20"/>
        </w:rPr>
        <w:t xml:space="preserve"> </w:t>
      </w:r>
      <w:r w:rsidRPr="00303BCF">
        <w:rPr>
          <w:rFonts w:ascii="Times New Roman" w:hAnsi="Times New Roman"/>
          <w:i/>
          <w:sz w:val="20"/>
          <w:highlight w:val="yellow"/>
        </w:rPr>
        <w:t>[SECTION INSTRUCTIONS: Insert here an amount related to th</w:t>
      </w:r>
      <w:r w:rsidR="003E044F" w:rsidRPr="00303BCF">
        <w:rPr>
          <w:rFonts w:ascii="Times New Roman" w:hAnsi="Times New Roman"/>
          <w:i/>
          <w:sz w:val="20"/>
          <w:highlight w:val="yellow"/>
        </w:rPr>
        <w:t>e value of property at risk]</w:t>
      </w:r>
      <w:r w:rsidRPr="00303BCF">
        <w:rPr>
          <w:rFonts w:ascii="Times New Roman" w:hAnsi="Times New Roman"/>
          <w:sz w:val="20"/>
        </w:rPr>
        <w:t xml:space="preserve"> </w:t>
      </w:r>
    </w:p>
    <w:p w14:paraId="5C61685C"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 xml:space="preserve">Contractor is responsible for and may not recover from the JBE, including Judicial Branch Personnel, any deductible or self-insured retention that is connected to the insurance required </w:t>
      </w:r>
      <w:r w:rsidR="009D7AEA">
        <w:rPr>
          <w:rFonts w:ascii="Times New Roman" w:hAnsi="Times New Roman"/>
          <w:b w:val="0"/>
          <w:sz w:val="20"/>
        </w:rPr>
        <w:lastRenderedPageBreak/>
        <w:t>under this Section 7.</w:t>
      </w:r>
      <w:r w:rsidRPr="00041323">
        <w:rPr>
          <w:rFonts w:ascii="Times New Roman" w:hAnsi="Times New Roman"/>
          <w:b w:val="0"/>
          <w:sz w:val="20"/>
        </w:rPr>
        <w:t xml:space="preserve"> </w:t>
      </w:r>
    </w:p>
    <w:p w14:paraId="25B334ED"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xml:space="preserve">,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(i)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89"/>
      <w:r w:rsidR="00301809">
        <w:rPr>
          <w:rFonts w:ascii="Times New Roman" w:hAnsi="Times New Roman"/>
          <w:b w:val="0"/>
          <w:sz w:val="20"/>
        </w:rPr>
        <w:t xml:space="preserve"> </w:t>
      </w:r>
    </w:p>
    <w:p w14:paraId="6B974F50" w14:textId="77777777" w:rsidR="00E573E1" w:rsidRPr="00303BCF" w:rsidRDefault="00C700C6" w:rsidP="00A9671A">
      <w:pPr>
        <w:pStyle w:val="ListParagraph"/>
        <w:widowControl w:val="0"/>
        <w:numPr>
          <w:ilvl w:val="0"/>
          <w:numId w:val="36"/>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3F85802C" w:rsidR="00C700C6" w:rsidRPr="00C61268" w:rsidRDefault="00C61268" w:rsidP="00A9671A">
      <w:pPr>
        <w:pStyle w:val="Heading2"/>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Pr="00C61268">
        <w:rPr>
          <w:rFonts w:ascii="Times New Roman" w:hAnsi="Times New Roman"/>
          <w:b w:val="0"/>
          <w:i w:val="0"/>
          <w:sz w:val="20"/>
        </w:rPr>
        <w:t xml:space="preserve">  </w:t>
      </w:r>
    </w:p>
    <w:p w14:paraId="46E7A8E6" w14:textId="77777777" w:rsidR="00E573E1" w:rsidRPr="00041323" w:rsidRDefault="00656832" w:rsidP="00A9671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77777777" w:rsidR="00E573E1" w:rsidRPr="00D62092" w:rsidRDefault="00656832" w:rsidP="00A9671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09" w:name="_Toc18745271"/>
      <w:bookmarkStart w:id="110" w:name="_Ref65997384"/>
      <w:bookmarkEnd w:id="107"/>
      <w:bookmarkEnd w:id="108"/>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77777777" w:rsidR="00E573E1" w:rsidRPr="00D62092" w:rsidRDefault="00656832" w:rsidP="00A9671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1"/>
      <w:bookmarkEnd w:id="112"/>
      <w:r w:rsidRPr="00D62092">
        <w:rPr>
          <w:rFonts w:ascii="Times New Roman" w:hAnsi="Times New Roman"/>
          <w:b w:val="0"/>
          <w:i w:val="0"/>
          <w:sz w:val="20"/>
        </w:rPr>
        <w:t>.</w:t>
      </w:r>
      <w:bookmarkEnd w:id="113"/>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14:paraId="6F20A7C8" w14:textId="77777777" w:rsidR="00E573E1" w:rsidRPr="00303BCF" w:rsidRDefault="00656832" w:rsidP="00A9671A">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w:t>
      </w:r>
      <w:r w:rsidRPr="00303BCF">
        <w:rPr>
          <w:rFonts w:ascii="Times New Roman" w:hAnsi="Times New Roman"/>
          <w:sz w:val="20"/>
        </w:rPr>
        <w:lastRenderedPageBreak/>
        <w:t>at law or in equity.</w:t>
      </w:r>
    </w:p>
    <w:p w14:paraId="52D18BE1" w14:textId="77777777" w:rsidR="00E573E1" w:rsidRPr="00303BCF" w:rsidRDefault="00656832" w:rsidP="00A9671A">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5"/>
    </w:p>
    <w:p w14:paraId="4BF02A0D" w14:textId="77777777" w:rsidR="00E573E1" w:rsidRPr="00D62092" w:rsidRDefault="00656832" w:rsidP="00A9671A">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0"/>
    </w:p>
    <w:p w14:paraId="578A2377" w14:textId="77777777" w:rsidR="00E573E1" w:rsidRPr="00303BCF" w:rsidRDefault="00EE4183" w:rsidP="00A9671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14:paraId="697F77E6" w14:textId="77777777" w:rsidR="00E573E1" w:rsidRPr="00041323" w:rsidRDefault="007C3548" w:rsidP="00A9671A">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1" w:name="_Ref36620306"/>
      <w:bookmarkEnd w:id="120"/>
    </w:p>
    <w:bookmarkEnd w:id="121"/>
    <w:p w14:paraId="5A27B36E" w14:textId="77777777" w:rsidR="00E573E1" w:rsidRPr="00982784" w:rsidRDefault="0044140A" w:rsidP="00A9671A">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9671A">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77777777" w:rsidR="00E573E1" w:rsidRPr="00303BCF" w:rsidRDefault="004866E1" w:rsidP="00A9671A">
      <w:pPr>
        <w:pStyle w:val="Heading3"/>
        <w:keepNext w:val="0"/>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041323" w:rsidRDefault="00DF650E" w:rsidP="00A9671A">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A9671A">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w:t>
      </w:r>
      <w:r w:rsidR="00DF650E" w:rsidRPr="00041323">
        <w:rPr>
          <w:rFonts w:ascii="Times New Roman" w:hAnsi="Times New Roman"/>
          <w:b w:val="0"/>
          <w:sz w:val="20"/>
        </w:rPr>
        <w:lastRenderedPageBreak/>
        <w:t>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A9671A">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A9671A">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lastRenderedPageBreak/>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155975EB"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3DBE4DCC" w14:textId="77777777" w:rsidR="00E573E1" w:rsidRPr="00303BCF" w:rsidRDefault="00094526" w:rsidP="00A9671A">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2"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3" w:name="_Ref37060170"/>
      <w:bookmarkStart w:id="124" w:name="_Toc57173691"/>
      <w:bookmarkStart w:id="125" w:name="_Ref66680387"/>
      <w:bookmarkEnd w:id="122"/>
      <w:r w:rsidR="00EE4183" w:rsidRPr="00594F71">
        <w:rPr>
          <w:rFonts w:ascii="Times New Roman" w:hAnsi="Times New Roman"/>
          <w:b w:val="0"/>
          <w:i w:val="0"/>
          <w:sz w:val="20"/>
        </w:rPr>
        <w:t xml:space="preserve"> </w:t>
      </w:r>
      <w:bookmarkEnd w:id="123"/>
      <w:bookmarkEnd w:id="124"/>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5"/>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66D85EF9"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r w:rsidR="00A9671A">
              <w:rPr>
                <w:rFonts w:ascii="Times New Roman" w:hAnsi="Times New Roman"/>
                <w:b/>
                <w:bCs/>
                <w:sz w:val="20"/>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34D0047D"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r w:rsidR="00A9671A">
              <w:rPr>
                <w:rFonts w:ascii="Times New Roman" w:hAnsi="Times New Roman"/>
                <w:b/>
                <w:bCs/>
                <w:sz w:val="20"/>
              </w:rPr>
              <w:t xml:space="preserve">  TBD</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w:t>
      </w:r>
      <w:r w:rsidR="00873C10" w:rsidRPr="00594F71">
        <w:rPr>
          <w:rFonts w:ascii="Times New Roman" w:hAnsi="Times New Roman"/>
          <w:sz w:val="20"/>
        </w:rPr>
        <w:lastRenderedPageBreak/>
        <w:t>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51C5CB7A"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w:t>
      </w:r>
      <w:r w:rsidR="00676C52">
        <w:rPr>
          <w:rFonts w:ascii="Times New Roman" w:hAnsi="Times New Roman"/>
          <w:sz w:val="20"/>
        </w:rPr>
        <w:t xml:space="preserve">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6"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6"/>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12C16EC9"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xml:space="preserve">, Appendix E </w:t>
      </w:r>
      <w:r w:rsidR="0010549C" w:rsidRPr="001A5D61">
        <w:rPr>
          <w:rFonts w:ascii="Times New Roman" w:hAnsi="Times New Roman"/>
          <w:b w:val="0"/>
          <w:sz w:val="19"/>
          <w:szCs w:val="19"/>
        </w:rPr>
        <w:t>(Unruh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xml:space="preserve">; (ii) Contractor or Contractor’s creditors file a petition as to Contractor’s bankruptcy or insolvency, or Contractor is declared bankrupt, becomes insolvent, makes an assignment for the benefit of creditors, goes into </w:t>
      </w:r>
      <w:r w:rsidRPr="001A5D61">
        <w:rPr>
          <w:rFonts w:ascii="Times New Roman" w:hAnsi="Times New Roman"/>
          <w:b w:val="0"/>
          <w:sz w:val="19"/>
          <w:szCs w:val="19"/>
        </w:rPr>
        <w:lastRenderedPageBreak/>
        <w:t>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7"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7"/>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28"/>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3839C07" w14:textId="3A7E00FF"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7C21958F" w14:textId="6FDE23FD" w:rsidR="00AF68A8" w:rsidRPr="001A5D61" w:rsidRDefault="00A9671A"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lastRenderedPageBreak/>
        <w:t xml:space="preserve"> </w:t>
      </w:r>
      <w:r w:rsidR="00AF68A8" w:rsidRPr="001A5D61">
        <w:rPr>
          <w:rFonts w:ascii="Times New Roman" w:hAnsi="Times New Roman"/>
          <w:b w:val="0"/>
          <w:sz w:val="19"/>
          <w:szCs w:val="19"/>
        </w:rPr>
        <w:t>“</w:t>
      </w:r>
      <w:r w:rsidR="00AF68A8" w:rsidRPr="001A5D61">
        <w:rPr>
          <w:rFonts w:ascii="Times New Roman" w:hAnsi="Times New Roman"/>
          <w:b w:val="0"/>
          <w:sz w:val="19"/>
          <w:szCs w:val="19"/>
          <w:u w:val="single"/>
        </w:rPr>
        <w:t>Materials</w:t>
      </w:r>
      <w:r w:rsidR="00AF68A8"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442EBD15" w14:textId="77777777" w:rsidR="00A9671A" w:rsidRDefault="00A9671A" w:rsidP="00E56714">
      <w:pPr>
        <w:sectPr w:rsidR="00A9671A"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66C19D9C" w14:textId="5FEDE31D" w:rsidR="0080263B" w:rsidRDefault="0080263B" w:rsidP="00E56714">
      <w:pPr>
        <w:sectPr w:rsidR="0080263B" w:rsidSect="00D92D15">
          <w:pgSz w:w="12240" w:h="15840" w:code="1"/>
          <w:pgMar w:top="1080" w:right="1296" w:bottom="1080" w:left="1296" w:header="432" w:footer="576" w:gutter="0"/>
          <w:pgNumType w:start="1"/>
          <w:cols w:space="720"/>
          <w:docGrid w:linePitch="326"/>
        </w:sectPr>
      </w:pPr>
      <w:bookmarkStart w:id="129" w:name="_GoBack"/>
      <w:bookmarkEnd w:id="129"/>
    </w:p>
    <w:p w14:paraId="649EA474" w14:textId="1D403647" w:rsidR="00930C41" w:rsidRPr="005F2B3A" w:rsidRDefault="00AC0AB8" w:rsidP="00A9671A">
      <w:pPr>
        <w:jc w:val="center"/>
        <w:rPr>
          <w:rStyle w:val="Heading4Char"/>
          <w:rFonts w:ascii="Times New Roman" w:hAnsi="Times New Roman" w:cs="Times New Roman"/>
          <w:sz w:val="20"/>
          <w:szCs w:val="20"/>
        </w:rPr>
      </w:pPr>
      <w:r w:rsidRPr="00E330EB">
        <w:rPr>
          <w:rFonts w:ascii="Times New Roman" w:hAnsi="Times New Roman"/>
          <w:b/>
          <w:sz w:val="20"/>
          <w:szCs w:val="20"/>
          <w:u w:val="single"/>
        </w:rPr>
        <w:t>APPENDIX E</w:t>
      </w:r>
      <w:r w:rsidRPr="00E6238F">
        <w:rPr>
          <w:rFonts w:ascii="Times New Roman" w:hAnsi="Times New Roman"/>
          <w:b/>
          <w:sz w:val="20"/>
          <w:szCs w:val="20"/>
        </w:rPr>
        <w:t xml:space="preserve">: </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footerReference w:type="default" r:id="rId14"/>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A32B0" w14:textId="77777777" w:rsidR="004C7438" w:rsidRDefault="004C7438" w:rsidP="00C658E5">
      <w:r>
        <w:separator/>
      </w:r>
    </w:p>
    <w:p w14:paraId="7A376D24" w14:textId="77777777" w:rsidR="004C7438" w:rsidRDefault="004C7438"/>
  </w:endnote>
  <w:endnote w:type="continuationSeparator" w:id="0">
    <w:p w14:paraId="5CD68387" w14:textId="77777777" w:rsidR="004C7438" w:rsidRDefault="004C7438" w:rsidP="00C658E5">
      <w:r>
        <w:continuationSeparator/>
      </w:r>
    </w:p>
    <w:p w14:paraId="2C80AFB4" w14:textId="77777777" w:rsidR="004C7438" w:rsidRDefault="004C7438"/>
  </w:endnote>
  <w:endnote w:type="continuationNotice" w:id="1">
    <w:p w14:paraId="656673BE" w14:textId="77777777" w:rsidR="004C7438" w:rsidRDefault="004C74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4C7438" w:rsidRDefault="004C7438">
    <w:pPr>
      <w:pStyle w:val="Footer"/>
      <w:jc w:val="center"/>
    </w:pPr>
  </w:p>
  <w:p w14:paraId="28B3B985" w14:textId="77777777" w:rsidR="004C7438" w:rsidRPr="00301BB3" w:rsidRDefault="004C7438"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420BE46D" w:rsidR="004C7438" w:rsidRPr="00003EBA" w:rsidRDefault="004C7438"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A9671A">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343223"/>
      <w:docPartObj>
        <w:docPartGallery w:val="Page Numbers (Bottom of Page)"/>
        <w:docPartUnique/>
      </w:docPartObj>
    </w:sdtPr>
    <w:sdtEndPr>
      <w:rPr>
        <w:noProof/>
      </w:rPr>
    </w:sdtEndPr>
    <w:sdtContent>
      <w:p w14:paraId="5D09B271" w14:textId="44D59516" w:rsidR="004C7438" w:rsidRDefault="004C7438">
        <w:pPr>
          <w:pStyle w:val="Footer"/>
          <w:jc w:val="center"/>
        </w:pPr>
        <w:r>
          <w:fldChar w:fldCharType="begin"/>
        </w:r>
        <w:r>
          <w:instrText xml:space="preserve"> PAGE   \* MERGEFORMAT </w:instrText>
        </w:r>
        <w:r>
          <w:fldChar w:fldCharType="separate"/>
        </w:r>
        <w:r w:rsidR="00A9671A">
          <w:rPr>
            <w:noProof/>
          </w:rPr>
          <w:t>1</w:t>
        </w:r>
        <w:r>
          <w:rPr>
            <w:noProof/>
          </w:rPr>
          <w:fldChar w:fldCharType="end"/>
        </w:r>
      </w:p>
    </w:sdtContent>
  </w:sdt>
  <w:p w14:paraId="2123E072" w14:textId="3CE3006A" w:rsidR="004C7438" w:rsidRPr="00003EBA" w:rsidRDefault="004C7438"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77777777" w:rsidR="004C7438" w:rsidRDefault="004C7438"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4C7438" w:rsidRDefault="004C7438">
    <w:pPr>
      <w:pStyle w:val="Footer"/>
      <w:jc w:val="center"/>
    </w:pPr>
  </w:p>
  <w:p w14:paraId="4922D214" w14:textId="77777777" w:rsidR="004C7438" w:rsidRDefault="004C74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4C7438" w:rsidRPr="00003EBA" w:rsidRDefault="004C7438"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F3D5" w14:textId="77777777" w:rsidR="004C7438" w:rsidRDefault="004C7438" w:rsidP="00C658E5">
      <w:r>
        <w:separator/>
      </w:r>
    </w:p>
    <w:p w14:paraId="488EFB6F" w14:textId="77777777" w:rsidR="004C7438" w:rsidRDefault="004C7438"/>
  </w:footnote>
  <w:footnote w:type="continuationSeparator" w:id="0">
    <w:p w14:paraId="2255D556" w14:textId="77777777" w:rsidR="004C7438" w:rsidRDefault="004C7438" w:rsidP="00C658E5">
      <w:r>
        <w:continuationSeparator/>
      </w:r>
    </w:p>
    <w:p w14:paraId="51E60B46" w14:textId="77777777" w:rsidR="004C7438" w:rsidRDefault="004C7438"/>
  </w:footnote>
  <w:footnote w:type="continuationNotice" w:id="1">
    <w:p w14:paraId="4358D9CE" w14:textId="77777777" w:rsidR="004C7438" w:rsidRDefault="004C7438">
      <w:pPr>
        <w:spacing w:line="240" w:lineRule="auto"/>
      </w:pPr>
    </w:p>
  </w:footnote>
  <w:footnote w:id="2">
    <w:p w14:paraId="03100062" w14:textId="25EF6543" w:rsidR="004C7438" w:rsidRDefault="004C7438"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C0724" w14:textId="77777777" w:rsidR="004C7438" w:rsidRDefault="004C7438" w:rsidP="00280DFB">
    <w:pPr>
      <w:pStyle w:val="Header"/>
      <w:tabs>
        <w:tab w:val="center" w:pos="6660"/>
      </w:tabs>
      <w:spacing w:after="0" w:line="240" w:lineRule="auto"/>
      <w:rPr>
        <w:rFonts w:cs="Times New Roman"/>
        <w:sz w:val="20"/>
        <w:szCs w:val="20"/>
      </w:rPr>
    </w:pPr>
    <w:r>
      <w:rPr>
        <w:sz w:val="20"/>
        <w:szCs w:val="20"/>
      </w:rPr>
      <w:t>RFP Title:  California Courts Digital Services Conceptual Design Project</w:t>
    </w:r>
  </w:p>
  <w:p w14:paraId="41AACA97" w14:textId="77777777" w:rsidR="004C7438" w:rsidRDefault="004C7438" w:rsidP="00280DFB">
    <w:pPr>
      <w:pStyle w:val="Header"/>
      <w:tabs>
        <w:tab w:val="center" w:pos="6660"/>
      </w:tabs>
      <w:spacing w:after="0" w:line="240" w:lineRule="auto"/>
      <w:rPr>
        <w:sz w:val="20"/>
        <w:szCs w:val="20"/>
      </w:rPr>
    </w:pPr>
    <w:r>
      <w:rPr>
        <w:sz w:val="20"/>
        <w:szCs w:val="20"/>
      </w:rPr>
      <w:t>RFP Number:  IT-2018-06-LB</w:t>
    </w:r>
  </w:p>
  <w:p w14:paraId="17EB53A5" w14:textId="47455F97" w:rsidR="004C7438" w:rsidRPr="00280DFB" w:rsidRDefault="004C7438" w:rsidP="00280DFB">
    <w:pPr>
      <w:pStyle w:val="Header"/>
      <w:tabs>
        <w:tab w:val="center" w:pos="6660"/>
      </w:tabs>
      <w:jc w:val="center"/>
    </w:pPr>
    <w:r>
      <w:rPr>
        <w:sz w:val="20"/>
        <w:szCs w:val="20"/>
      </w:rPr>
      <w:t>Attachment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386E5DF0" w:rsidR="004C7438" w:rsidRPr="001674E2" w:rsidRDefault="004C7438"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July 2017</w:t>
    </w:r>
    <w:r w:rsidRPr="006723A1">
      <w:rPr>
        <w:rFonts w:ascii="Times New Roman" w:hAnsi="Times New Roman"/>
        <w:sz w:val="20"/>
        <w:szCs w:val="20"/>
      </w:rPr>
      <w:t>)</w:t>
    </w:r>
  </w:p>
  <w:p w14:paraId="6904675C" w14:textId="77777777" w:rsidR="004C7438" w:rsidRDefault="004C7438"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2227FD2"/>
    <w:multiLevelType w:val="hybridMultilevel"/>
    <w:tmpl w:val="3BBAD888"/>
    <w:lvl w:ilvl="0" w:tplc="B0403A7E">
      <w:start w:val="3"/>
      <w:numFmt w:val="bullet"/>
      <w:lvlText w:val=""/>
      <w:lvlJc w:val="left"/>
      <w:pPr>
        <w:ind w:left="1080" w:hanging="360"/>
      </w:pPr>
      <w:rPr>
        <w:rFonts w:ascii="Symbol" w:eastAsiaTheme="minorHAnsi" w:hAnsi="Symbol" w:cstheme="minorBidi"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4"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6"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3"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4"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2"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6"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7"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38"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39"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9"/>
  </w:num>
  <w:num w:numId="3">
    <w:abstractNumId w:val="22"/>
  </w:num>
  <w:num w:numId="4">
    <w:abstractNumId w:val="39"/>
  </w:num>
  <w:num w:numId="5">
    <w:abstractNumId w:val="6"/>
  </w:num>
  <w:num w:numId="6">
    <w:abstractNumId w:val="0"/>
  </w:num>
  <w:num w:numId="7">
    <w:abstractNumId w:val="1"/>
  </w:num>
  <w:num w:numId="8">
    <w:abstractNumId w:val="20"/>
  </w:num>
  <w:num w:numId="9">
    <w:abstractNumId w:val="21"/>
  </w:num>
  <w:num w:numId="10">
    <w:abstractNumId w:val="10"/>
  </w:num>
  <w:num w:numId="11">
    <w:abstractNumId w:val="24"/>
  </w:num>
  <w:num w:numId="12">
    <w:abstractNumId w:val="8"/>
  </w:num>
  <w:num w:numId="13">
    <w:abstractNumId w:val="18"/>
  </w:num>
  <w:num w:numId="14">
    <w:abstractNumId w:val="16"/>
  </w:num>
  <w:num w:numId="15">
    <w:abstractNumId w:val="7"/>
  </w:num>
  <w:num w:numId="16">
    <w:abstractNumId w:val="31"/>
  </w:num>
  <w:num w:numId="17">
    <w:abstractNumId w:val="27"/>
  </w:num>
  <w:num w:numId="18">
    <w:abstractNumId w:val="25"/>
  </w:num>
  <w:num w:numId="19">
    <w:abstractNumId w:val="33"/>
  </w:num>
  <w:num w:numId="20">
    <w:abstractNumId w:val="17"/>
  </w:num>
  <w:num w:numId="21">
    <w:abstractNumId w:val="36"/>
  </w:num>
  <w:num w:numId="22">
    <w:abstractNumId w:val="13"/>
  </w:num>
  <w:num w:numId="23">
    <w:abstractNumId w:val="14"/>
  </w:num>
  <w:num w:numId="24">
    <w:abstractNumId w:val="11"/>
  </w:num>
  <w:num w:numId="25">
    <w:abstractNumId w:val="4"/>
  </w:num>
  <w:num w:numId="26">
    <w:abstractNumId w:val="32"/>
  </w:num>
  <w:num w:numId="27">
    <w:abstractNumId w:val="12"/>
  </w:num>
  <w:num w:numId="28">
    <w:abstractNumId w:val="30"/>
  </w:num>
  <w:num w:numId="29">
    <w:abstractNumId w:val="34"/>
  </w:num>
  <w:num w:numId="30">
    <w:abstractNumId w:val="5"/>
  </w:num>
  <w:num w:numId="31">
    <w:abstractNumId w:val="3"/>
  </w:num>
  <w:num w:numId="32">
    <w:abstractNumId w:val="37"/>
  </w:num>
  <w:num w:numId="33">
    <w:abstractNumId w:val="15"/>
  </w:num>
  <w:num w:numId="34">
    <w:abstractNumId w:val="35"/>
  </w:num>
  <w:num w:numId="35">
    <w:abstractNumId w:val="38"/>
  </w:num>
  <w:num w:numId="36">
    <w:abstractNumId w:val="28"/>
  </w:num>
  <w:num w:numId="37">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9"/>
  </w:num>
  <w:num w:numId="40">
    <w:abstractNumId w:val="29"/>
  </w:num>
  <w:num w:numId="41">
    <w:abstractNumId w:val="26"/>
  </w:num>
  <w:num w:numId="4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C10"/>
    <w:rsid w:val="000305E3"/>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6EB3"/>
    <w:rsid w:val="00161664"/>
    <w:rsid w:val="00162AFD"/>
    <w:rsid w:val="00163469"/>
    <w:rsid w:val="00165FEC"/>
    <w:rsid w:val="00166446"/>
    <w:rsid w:val="001674E2"/>
    <w:rsid w:val="00170C41"/>
    <w:rsid w:val="001734A4"/>
    <w:rsid w:val="0017420F"/>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9BC"/>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0DF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4DAB"/>
    <w:rsid w:val="004B5711"/>
    <w:rsid w:val="004B7961"/>
    <w:rsid w:val="004B7C65"/>
    <w:rsid w:val="004C13CF"/>
    <w:rsid w:val="004C16F6"/>
    <w:rsid w:val="004C178B"/>
    <w:rsid w:val="004C7438"/>
    <w:rsid w:val="004D105F"/>
    <w:rsid w:val="004D1305"/>
    <w:rsid w:val="004D1CA2"/>
    <w:rsid w:val="004D2892"/>
    <w:rsid w:val="004D464A"/>
    <w:rsid w:val="004D5769"/>
    <w:rsid w:val="004D5AB1"/>
    <w:rsid w:val="004D728A"/>
    <w:rsid w:val="004E1086"/>
    <w:rsid w:val="004E12E7"/>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3292"/>
    <w:rsid w:val="00783AFA"/>
    <w:rsid w:val="00783D34"/>
    <w:rsid w:val="007852AE"/>
    <w:rsid w:val="007861DC"/>
    <w:rsid w:val="00786A95"/>
    <w:rsid w:val="00786E88"/>
    <w:rsid w:val="007873DD"/>
    <w:rsid w:val="0079000A"/>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58AC"/>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42B"/>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3784"/>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671A"/>
    <w:rsid w:val="00A97BE4"/>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B13AC"/>
    <w:rsid w:val="00BB4643"/>
    <w:rsid w:val="00BB50A8"/>
    <w:rsid w:val="00BC6B76"/>
    <w:rsid w:val="00BC71E7"/>
    <w:rsid w:val="00BC7B56"/>
    <w:rsid w:val="00BD0260"/>
    <w:rsid w:val="00BD123C"/>
    <w:rsid w:val="00BD380C"/>
    <w:rsid w:val="00BD40D4"/>
    <w:rsid w:val="00BE1A64"/>
    <w:rsid w:val="00BE36DC"/>
    <w:rsid w:val="00BE397A"/>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EA2"/>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BC"/>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257888"/>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257888"/>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257888"/>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257888"/>
    <w:pPr>
      <w:spacing w:before="240" w:after="60"/>
      <w:outlineLvl w:val="5"/>
    </w:pPr>
    <w:rPr>
      <w:b/>
      <w:bCs/>
    </w:rPr>
  </w:style>
  <w:style w:type="paragraph" w:styleId="Heading7">
    <w:name w:val="heading 7"/>
    <w:aliases w:val="7,h7"/>
    <w:basedOn w:val="Normal"/>
    <w:next w:val="Normal"/>
    <w:link w:val="Heading7Char"/>
    <w:uiPriority w:val="9"/>
    <w:unhideWhenUsed/>
    <w:qFormat/>
    <w:rsid w:val="00257888"/>
    <w:pPr>
      <w:spacing w:before="240" w:after="60"/>
      <w:outlineLvl w:val="6"/>
    </w:pPr>
  </w:style>
  <w:style w:type="paragraph" w:styleId="Heading8">
    <w:name w:val="heading 8"/>
    <w:aliases w:val="8,h8"/>
    <w:basedOn w:val="Normal"/>
    <w:next w:val="Normal"/>
    <w:link w:val="Heading8Char"/>
    <w:uiPriority w:val="9"/>
    <w:unhideWhenUsed/>
    <w:qFormat/>
    <w:rsid w:val="00257888"/>
    <w:pPr>
      <w:spacing w:before="240" w:after="60"/>
      <w:outlineLvl w:val="7"/>
    </w:pPr>
    <w:rPr>
      <w:i/>
      <w:iCs/>
    </w:rPr>
  </w:style>
  <w:style w:type="paragraph" w:styleId="Heading9">
    <w:name w:val="heading 9"/>
    <w:aliases w:val="9,h9"/>
    <w:basedOn w:val="Normal"/>
    <w:next w:val="Normal"/>
    <w:link w:val="Heading9Char"/>
    <w:uiPriority w:val="9"/>
    <w:unhideWhenUsed/>
    <w:qFormat/>
    <w:rsid w:val="0025788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2409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09BC"/>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uiPriority w:val="99"/>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257888"/>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257888"/>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3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uiPriority w:val="99"/>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257888"/>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257888"/>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257888"/>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257888"/>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257888"/>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257888"/>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257888"/>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2578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57888"/>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257888"/>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sz w:val="22"/>
      <w:szCs w:val="22"/>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table" w:customStyle="1" w:styleId="TableGrid1">
    <w:name w:val="Table Grid1"/>
    <w:basedOn w:val="TableNormal"/>
    <w:next w:val="TableGrid"/>
    <w:uiPriority w:val="39"/>
    <w:rsid w:val="002409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18853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4CBB-3F78-4F8E-96E3-5C6AE5EF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14121</Words>
  <Characters>78319</Characters>
  <Application>Microsoft Office Word</Application>
  <DocSecurity>0</DocSecurity>
  <Lines>4351</Lines>
  <Paragraphs>2888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2018-04-04T19:36:00Z</dcterms:created>
  <dcterms:modified xsi:type="dcterms:W3CDTF">2018-04-04T19:36:00Z</dcterms:modified>
</cp:coreProperties>
</file>