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9D1BBC">
        <w:t>S</w:t>
      </w:r>
    </w:p>
    <w:p w:rsidR="009D1BBC" w:rsidRDefault="009D1BBC" w:rsidP="00307672">
      <w:pPr>
        <w:pStyle w:val="Heading10"/>
        <w:keepNext w:val="0"/>
        <w:ind w:right="288"/>
      </w:pP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12D7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SAIC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</w:t>
      </w:r>
      <w:r w:rsidR="00F12D74">
        <w:rPr>
          <w:color w:val="000000" w:themeColor="text1"/>
        </w:rPr>
        <w:t xml:space="preserve"> </w:t>
      </w:r>
      <w:hyperlink r:id="rId7" w:history="1">
        <w:r w:rsidR="00F12D74" w:rsidRPr="00D72772">
          <w:rPr>
            <w:rStyle w:val="Hyperlink"/>
          </w:rPr>
          <w:t>ray.e.elliott@saic.com</w:t>
        </w:r>
      </w:hyperlink>
      <w:r w:rsidR="00F12D74">
        <w:rPr>
          <w:color w:val="000000" w:themeColor="text1"/>
        </w:rPr>
        <w:t xml:space="preserve"> </w:t>
      </w:r>
      <w:r w:rsidR="00F12D74" w:rsidRPr="00F12D74">
        <w:rPr>
          <w:color w:val="000000" w:themeColor="text1"/>
        </w:rPr>
        <w:t xml:space="preserve">and  </w:t>
      </w:r>
      <w:hyperlink r:id="rId8" w:history="1">
        <w:r w:rsidR="00F12D74" w:rsidRPr="00D72772">
          <w:rPr>
            <w:rStyle w:val="Hyperlink"/>
          </w:rPr>
          <w:t>dawn.d.hardwick@saic.com</w:t>
        </w:r>
      </w:hyperlink>
      <w:r w:rsidR="004C4568">
        <w:rPr>
          <w:color w:val="000000" w:themeColor="text1"/>
        </w:rPr>
        <w:t xml:space="preserve">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</w:t>
      </w:r>
      <w:r w:rsidR="00F12D74">
        <w:rPr>
          <w:color w:val="000000" w:themeColor="text1"/>
        </w:rPr>
        <w:t>SAIC via email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EA042C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307672" w:rsidRPr="0046465F" w:rsidRDefault="00EA042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the Bidder may be allowed to withdraw its bid if the Bidder can demonstrate to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="00F77C5B" w:rsidRPr="00A02A60">
        <w:rPr>
          <w:color w:val="000000"/>
        </w:rPr>
        <w:t>by posting an addendum on the California Courts Website located at</w:t>
      </w:r>
      <w:r w:rsidR="00F77C5B">
        <w:rPr>
          <w:color w:val="0000FF"/>
        </w:rPr>
        <w:t xml:space="preserve"> </w:t>
      </w:r>
      <w:hyperlink r:id="rId9" w:history="1">
        <w:r w:rsidR="00D31D49" w:rsidRPr="003E3F64">
          <w:rPr>
            <w:rStyle w:val="Hyperlink"/>
            <w:i/>
          </w:rPr>
          <w:t>www.courts.ca.gov/rfps.htm</w:t>
        </w:r>
      </w:hyperlink>
      <w:r w:rsidR="005F3E9B">
        <w:rPr>
          <w:color w:val="000000"/>
        </w:rPr>
        <w:t xml:space="preserve"> (“Courts Website”).</w:t>
      </w:r>
      <w:r w:rsidR="00F77C5B" w:rsidRPr="00A02A60">
        <w:rPr>
          <w:color w:val="000000"/>
        </w:rPr>
        <w:t xml:space="preserve">  It is each </w:t>
      </w:r>
      <w:r w:rsidR="00F77C5B">
        <w:rPr>
          <w:color w:val="000000"/>
        </w:rPr>
        <w:t>Bidder’s</w:t>
      </w:r>
      <w:r w:rsidR="00F77C5B" w:rsidRPr="00A02A60">
        <w:rPr>
          <w:color w:val="000000"/>
        </w:rPr>
        <w:t xml:space="preserve"> responsibility to inform itself of any addendum prior to its submission of a </w:t>
      </w:r>
      <w:r w:rsidR="00F77C5B">
        <w:rPr>
          <w:color w:val="000000"/>
        </w:rPr>
        <w:t>bid.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via email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  <w:r w:rsidR="00507CB3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may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may reject all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determines that: (i)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>s received are not really competitive; (ii) the cost is not reasonable; (iii) the cost ex</w:t>
      </w:r>
      <w:r w:rsidR="00AB064B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>.</w:t>
      </w:r>
    </w:p>
    <w:p w:rsidR="00C32AF4" w:rsidRDefault="00F12D74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>SAIC</w:t>
      </w:r>
      <w:r w:rsidR="00307672"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="00307672" w:rsidRPr="00C32AF4">
        <w:rPr>
          <w:color w:val="000000" w:themeColor="text1"/>
        </w:rPr>
        <w:t xml:space="preserve">. </w:t>
      </w:r>
      <w:r>
        <w:rPr>
          <w:color w:val="000000" w:themeColor="text1"/>
        </w:rPr>
        <w:t>SAIC</w:t>
      </w:r>
      <w:r w:rsidR="00307672"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="00307672" w:rsidRPr="00C32AF4">
        <w:rPr>
          <w:color w:val="000000" w:themeColor="text1"/>
        </w:rPr>
        <w:t xml:space="preserve"> or </w:t>
      </w:r>
      <w:r w:rsidR="00307672" w:rsidRPr="00C32AF4">
        <w:rPr>
          <w:color w:val="000000" w:themeColor="text1"/>
        </w:rPr>
        <w:lastRenderedPageBreak/>
        <w:t xml:space="preserve">excuse a </w:t>
      </w:r>
      <w:r w:rsidR="00B52DD6">
        <w:rPr>
          <w:color w:val="000000" w:themeColor="text1"/>
        </w:rPr>
        <w:t>Bidder</w:t>
      </w:r>
      <w:r w:rsidR="00307672"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="00307672" w:rsidRPr="00C32AF4">
        <w:rPr>
          <w:color w:val="000000" w:themeColor="text1"/>
        </w:rPr>
        <w:t xml:space="preserve"> specifications. </w:t>
      </w:r>
      <w:r w:rsidR="00AD197B">
        <w:rPr>
          <w:color w:val="000000" w:themeColor="text1"/>
        </w:rPr>
        <w:t xml:space="preserve">Until a contract resulting from this IFB is signed, </w:t>
      </w:r>
      <w:r>
        <w:rPr>
          <w:color w:val="000000" w:themeColor="text1"/>
        </w:rPr>
        <w:t>SAIC</w:t>
      </w:r>
      <w:r w:rsidR="00AD197B" w:rsidRPr="00C32AF4">
        <w:rPr>
          <w:color w:val="000000" w:themeColor="text1"/>
        </w:rPr>
        <w:t xml:space="preserve"> reserves the right to accept or reject any or all of the items in the </w:t>
      </w:r>
      <w:r w:rsidR="00AD197B">
        <w:rPr>
          <w:color w:val="000000" w:themeColor="text1"/>
        </w:rPr>
        <w:t>bid</w:t>
      </w:r>
      <w:r w:rsidR="00AD197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AD197B">
        <w:rPr>
          <w:color w:val="000000" w:themeColor="text1"/>
        </w:rPr>
        <w:t>Bidders</w:t>
      </w:r>
      <w:r w:rsidR="00AD197B" w:rsidRPr="00C32AF4">
        <w:rPr>
          <w:color w:val="000000" w:themeColor="text1"/>
        </w:rPr>
        <w:t xml:space="preserve"> if it is deemed in </w:t>
      </w:r>
      <w:r>
        <w:rPr>
          <w:color w:val="000000" w:themeColor="text1"/>
        </w:rPr>
        <w:t>SAIC</w:t>
      </w:r>
      <w:r w:rsidR="00AD197B" w:rsidRPr="00C32AF4">
        <w:rPr>
          <w:color w:val="000000" w:themeColor="text1"/>
        </w:rPr>
        <w:t xml:space="preserve">’s best interest.  </w:t>
      </w:r>
      <w:r w:rsidR="00AD197B">
        <w:rPr>
          <w:color w:val="000000" w:themeColor="text1"/>
        </w:rPr>
        <w:t xml:space="preserve">A notice </w:t>
      </w:r>
      <w:r w:rsidR="00AD197B" w:rsidRPr="00244A69">
        <w:rPr>
          <w:color w:val="000000" w:themeColor="text1"/>
        </w:rPr>
        <w:t xml:space="preserve">of intent to award </w:t>
      </w:r>
      <w:r w:rsidR="00AD197B">
        <w:rPr>
          <w:color w:val="000000" w:themeColor="text1"/>
        </w:rPr>
        <w:t xml:space="preserve">does not constitute a contract, and </w:t>
      </w:r>
      <w:r w:rsidR="00AD197B" w:rsidRPr="00244A69">
        <w:rPr>
          <w:color w:val="000000" w:themeColor="text1"/>
        </w:rPr>
        <w:t xml:space="preserve">confers no right of contract on any </w:t>
      </w:r>
      <w:r w:rsidR="00AD197B">
        <w:rPr>
          <w:color w:val="000000" w:themeColor="text1"/>
        </w:rPr>
        <w:t>Bidder.</w:t>
      </w:r>
    </w:p>
    <w:p w:rsidR="00307672" w:rsidRPr="0046465F" w:rsidRDefault="00F12D74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>SAIC</w:t>
      </w:r>
      <w:r w:rsidR="008011C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</w:t>
      </w:r>
      <w:r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507CB3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</w:t>
      </w:r>
      <w:r w:rsidR="00F12D74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 will be opened only if the non-cost information of the</w:t>
      </w:r>
      <w:r w:rsidR="009931F5">
        <w:rPr>
          <w:color w:val="000000" w:themeColor="text1"/>
        </w:rPr>
        <w:t xml:space="preserve">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12D74">
        <w:rPr>
          <w:color w:val="000000" w:themeColor="text1"/>
        </w:rPr>
        <w:t>SAIC</w:t>
      </w:r>
      <w:r w:rsidR="0065558F">
        <w:rPr>
          <w:color w:val="000000" w:themeColor="text1"/>
        </w:rPr>
        <w:t xml:space="preserve"> employees.  </w:t>
      </w:r>
      <w:r w:rsidR="00F12D74">
        <w:rPr>
          <w:color w:val="000000" w:themeColor="text1"/>
        </w:rPr>
        <w:t>SAIC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 xml:space="preserve">if a </w:t>
      </w:r>
      <w:r w:rsidR="00B52DD6">
        <w:rPr>
          <w:color w:val="000000" w:themeColor="text1"/>
        </w:rPr>
        <w:t>Bidder</w:t>
      </w:r>
      <w:r w:rsidR="00C56F44">
        <w:rPr>
          <w:color w:val="000000" w:themeColor="text1"/>
        </w:rPr>
        <w:t xml:space="preserve"> is deemed ineli</w:t>
      </w:r>
      <w:r>
        <w:rPr>
          <w:color w:val="000000" w:themeColor="text1"/>
        </w:rPr>
        <w:t xml:space="preserve">gible for contract award.  For example, </w:t>
      </w:r>
      <w:r w:rsidR="00B52DD6">
        <w:rPr>
          <w:color w:val="000000" w:themeColor="text1"/>
        </w:rPr>
        <w:t>Bidder</w:t>
      </w:r>
      <w:r w:rsidRPr="005F46B8">
        <w:rPr>
          <w:color w:val="000000" w:themeColor="text1"/>
        </w:rPr>
        <w:t xml:space="preserve">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will post an intent to award notice on </w:t>
      </w:r>
      <w:r w:rsidR="005F3E9B">
        <w:rPr>
          <w:color w:val="000000" w:themeColor="text1"/>
        </w:rPr>
        <w:t xml:space="preserve">the </w:t>
      </w:r>
      <w:r w:rsidR="005F3E9B">
        <w:rPr>
          <w:color w:val="000000"/>
        </w:rPr>
        <w:t xml:space="preserve">Courts Website.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F12D74">
        <w:rPr>
          <w:b/>
          <w:color w:val="000000" w:themeColor="text1"/>
        </w:rPr>
        <w:t>SAIC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28113E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6F59BB">
        <w:rPr>
          <w:color w:val="000000" w:themeColor="text1"/>
        </w:rPr>
        <w:t xml:space="preserve">contract </w:t>
      </w:r>
      <w:r w:rsidR="00307672">
        <w:rPr>
          <w:color w:val="000000" w:themeColor="text1"/>
        </w:rPr>
        <w:t xml:space="preserve">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</w:t>
      </w:r>
      <w:r w:rsidR="00F12D74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6F59BB">
        <w:rPr>
          <w:color w:val="000000" w:themeColor="text1"/>
        </w:rPr>
        <w:t>Contracts</w:t>
      </w:r>
      <w:r w:rsidR="00307672" w:rsidRPr="0046465F">
        <w:rPr>
          <w:color w:val="000000" w:themeColor="text1"/>
        </w:rPr>
        <w:t xml:space="preserve"> are not effective until executed by both parties and approved by the appropriate </w:t>
      </w:r>
      <w:r w:rsidR="0028113E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6F59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DC4B72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award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4E2" w:rsidRDefault="000154E2" w:rsidP="00EB34A4">
      <w:r>
        <w:separator/>
      </w:r>
    </w:p>
  </w:endnote>
  <w:endnote w:type="continuationSeparator" w:id="0">
    <w:p w:rsidR="000154E2" w:rsidRDefault="000154E2" w:rsidP="00E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4E2" w:rsidRDefault="000154E2" w:rsidP="00EB34A4">
      <w:r>
        <w:separator/>
      </w:r>
    </w:p>
  </w:footnote>
  <w:footnote w:type="continuationSeparator" w:id="0">
    <w:p w:rsidR="000154E2" w:rsidRDefault="000154E2" w:rsidP="00EB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4A4" w:rsidRDefault="00530AD6">
    <w:pPr>
      <w:pStyle w:val="Header"/>
    </w:pPr>
    <w:r>
      <w:t xml:space="preserve">Title: </w:t>
    </w:r>
    <w:r w:rsidR="00454B83">
      <w:t xml:space="preserve">Cisco Firewall </w:t>
    </w:r>
    <w:r w:rsidR="00620868">
      <w:t xml:space="preserve">Support </w:t>
    </w:r>
    <w:r w:rsidR="00454B83">
      <w:t>Renewal</w:t>
    </w:r>
  </w:p>
  <w:p w:rsidR="00EB34A4" w:rsidRDefault="00047010">
    <w:pPr>
      <w:pStyle w:val="Header"/>
    </w:pPr>
    <w:r>
      <w:t>IFB Number: IFB-SAIC-JCC-005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72"/>
    <w:rsid w:val="00005A6D"/>
    <w:rsid w:val="000154E2"/>
    <w:rsid w:val="00047010"/>
    <w:rsid w:val="00080391"/>
    <w:rsid w:val="000F0BA1"/>
    <w:rsid w:val="00113EFB"/>
    <w:rsid w:val="00121467"/>
    <w:rsid w:val="00137A48"/>
    <w:rsid w:val="00142052"/>
    <w:rsid w:val="00166D99"/>
    <w:rsid w:val="001A3E9D"/>
    <w:rsid w:val="001A4A97"/>
    <w:rsid w:val="001B2D6B"/>
    <w:rsid w:val="001D0D65"/>
    <w:rsid w:val="001F753D"/>
    <w:rsid w:val="00204B2E"/>
    <w:rsid w:val="00205E91"/>
    <w:rsid w:val="00212091"/>
    <w:rsid w:val="00220B58"/>
    <w:rsid w:val="0022154C"/>
    <w:rsid w:val="00227490"/>
    <w:rsid w:val="00235720"/>
    <w:rsid w:val="00257984"/>
    <w:rsid w:val="0028113E"/>
    <w:rsid w:val="00287414"/>
    <w:rsid w:val="002B34E4"/>
    <w:rsid w:val="00307672"/>
    <w:rsid w:val="003159DF"/>
    <w:rsid w:val="003646C6"/>
    <w:rsid w:val="00371C7B"/>
    <w:rsid w:val="003869B6"/>
    <w:rsid w:val="00394041"/>
    <w:rsid w:val="003E19B4"/>
    <w:rsid w:val="003E572C"/>
    <w:rsid w:val="00410195"/>
    <w:rsid w:val="00454B83"/>
    <w:rsid w:val="00471BB7"/>
    <w:rsid w:val="00471CA0"/>
    <w:rsid w:val="00472189"/>
    <w:rsid w:val="004A571A"/>
    <w:rsid w:val="004C4568"/>
    <w:rsid w:val="004D26FC"/>
    <w:rsid w:val="005012FF"/>
    <w:rsid w:val="00507CB3"/>
    <w:rsid w:val="00530AD6"/>
    <w:rsid w:val="00531DF0"/>
    <w:rsid w:val="00555325"/>
    <w:rsid w:val="005A75FE"/>
    <w:rsid w:val="005F3E9B"/>
    <w:rsid w:val="005F46B8"/>
    <w:rsid w:val="00605C60"/>
    <w:rsid w:val="00620868"/>
    <w:rsid w:val="00622015"/>
    <w:rsid w:val="0062489A"/>
    <w:rsid w:val="0063422C"/>
    <w:rsid w:val="0065558F"/>
    <w:rsid w:val="006A49B6"/>
    <w:rsid w:val="006F59BB"/>
    <w:rsid w:val="00713668"/>
    <w:rsid w:val="0073341F"/>
    <w:rsid w:val="00756AE6"/>
    <w:rsid w:val="007D010E"/>
    <w:rsid w:val="008011C2"/>
    <w:rsid w:val="008036AF"/>
    <w:rsid w:val="00806692"/>
    <w:rsid w:val="0088206E"/>
    <w:rsid w:val="008A16CA"/>
    <w:rsid w:val="008A7439"/>
    <w:rsid w:val="008D4C7A"/>
    <w:rsid w:val="008E75DA"/>
    <w:rsid w:val="00915A18"/>
    <w:rsid w:val="009661F0"/>
    <w:rsid w:val="009931F5"/>
    <w:rsid w:val="009C0E9D"/>
    <w:rsid w:val="009C3EC1"/>
    <w:rsid w:val="009D1BBC"/>
    <w:rsid w:val="009E650C"/>
    <w:rsid w:val="00A07255"/>
    <w:rsid w:val="00A22D15"/>
    <w:rsid w:val="00A31F86"/>
    <w:rsid w:val="00A830A3"/>
    <w:rsid w:val="00A95D74"/>
    <w:rsid w:val="00AA1F23"/>
    <w:rsid w:val="00AA7E50"/>
    <w:rsid w:val="00AB064B"/>
    <w:rsid w:val="00AB12FC"/>
    <w:rsid w:val="00AB5687"/>
    <w:rsid w:val="00AB5D79"/>
    <w:rsid w:val="00AC6D76"/>
    <w:rsid w:val="00AD197B"/>
    <w:rsid w:val="00B34772"/>
    <w:rsid w:val="00B52DD6"/>
    <w:rsid w:val="00B5411A"/>
    <w:rsid w:val="00B71C4F"/>
    <w:rsid w:val="00B976CD"/>
    <w:rsid w:val="00BA46D4"/>
    <w:rsid w:val="00BD3DD2"/>
    <w:rsid w:val="00C13807"/>
    <w:rsid w:val="00C32AF4"/>
    <w:rsid w:val="00C460EF"/>
    <w:rsid w:val="00C56F44"/>
    <w:rsid w:val="00C57FAE"/>
    <w:rsid w:val="00C70747"/>
    <w:rsid w:val="00C94B9A"/>
    <w:rsid w:val="00C9652F"/>
    <w:rsid w:val="00CA6C98"/>
    <w:rsid w:val="00CB4253"/>
    <w:rsid w:val="00CF621F"/>
    <w:rsid w:val="00D31D49"/>
    <w:rsid w:val="00D33AE9"/>
    <w:rsid w:val="00D945DA"/>
    <w:rsid w:val="00DC4B72"/>
    <w:rsid w:val="00DD1F41"/>
    <w:rsid w:val="00DD2F91"/>
    <w:rsid w:val="00DF395D"/>
    <w:rsid w:val="00E42720"/>
    <w:rsid w:val="00E7047A"/>
    <w:rsid w:val="00E87B33"/>
    <w:rsid w:val="00EA042C"/>
    <w:rsid w:val="00EA4105"/>
    <w:rsid w:val="00EB34A4"/>
    <w:rsid w:val="00EE0CE7"/>
    <w:rsid w:val="00F071CE"/>
    <w:rsid w:val="00F12D74"/>
    <w:rsid w:val="00F77C5B"/>
    <w:rsid w:val="00FD01E6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C5D11-B45B-4660-B13A-7E76B1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d.hardwick@sai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y.e.elliott@sa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urts.ca.gov/rfps.htm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9879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2016-04-04T14:47:00Z</cp:lastPrinted>
  <dcterms:created xsi:type="dcterms:W3CDTF">2019-04-04T17:19:00Z</dcterms:created>
  <dcterms:modified xsi:type="dcterms:W3CDTF">2019-04-04T17:19:00Z</dcterms:modified>
</cp:coreProperties>
</file>