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93" w:rsidRDefault="000C3393" w:rsidP="000C3393">
      <w:pPr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Judicial Branch for IT Equipment Refresh staff will evaluate the prospective vendor’s submittals using the following criteria and</w:t>
      </w:r>
      <w:r w:rsidR="00FB4504">
        <w:rPr>
          <w:rFonts w:ascii="Arial" w:hAnsi="Arial" w:cs="Arial"/>
          <w:sz w:val="22"/>
          <w:szCs w:val="22"/>
        </w:rPr>
        <w:t xml:space="preserve"> weights listed in attachment 12</w:t>
      </w:r>
      <w:r>
        <w:rPr>
          <w:rFonts w:ascii="Arial" w:hAnsi="Arial" w:cs="Arial"/>
          <w:sz w:val="22"/>
          <w:szCs w:val="22"/>
        </w:rPr>
        <w:t>. At the time proposals are opened, each proposal will be checked for the presence or absence of the required proposal contents The Judicial Council will evaluate the proposals on a 100 point scale using the criteria set forth in the table below.  Award, if made, will be to the highest-scored proposal.</w:t>
      </w:r>
      <w:bookmarkStart w:id="0" w:name="_GoBack"/>
      <w:bookmarkEnd w:id="0"/>
    </w:p>
    <w:p w:rsidR="00566777" w:rsidRDefault="00566777"/>
    <w:p w:rsidR="000C3393" w:rsidRDefault="000C3393"/>
    <w:p w:rsidR="000C3393" w:rsidRDefault="000C3393"/>
    <w:p w:rsidR="000C3393" w:rsidRDefault="000C3393" w:rsidP="000C339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Criteria for Evaluation of Proposals </w:t>
      </w:r>
    </w:p>
    <w:p w:rsidR="000C3393" w:rsidRDefault="000C3393" w:rsidP="000C3393">
      <w:pPr>
        <w:keepNext/>
        <w:spacing w:after="200" w:line="276" w:lineRule="auto"/>
        <w:ind w:firstLine="900"/>
        <w:rPr>
          <w:rFonts w:ascii="Arial" w:hAnsi="Arial" w:cs="Arial"/>
          <w:b/>
          <w:iCs/>
          <w:sz w:val="22"/>
          <w:szCs w:val="22"/>
        </w:rPr>
      </w:pPr>
    </w:p>
    <w:tbl>
      <w:tblPr>
        <w:tblW w:w="99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626"/>
        <w:gridCol w:w="1615"/>
      </w:tblGrid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Criterion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Potential Points</w:t>
            </w:r>
          </w:p>
        </w:tc>
      </w:tr>
      <w:tr w:rsidR="000C3393" w:rsidTr="000C3393">
        <w:trPr>
          <w:trHeight w:val="3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Total Cost of IT Goods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60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Mandatory Shipping to Court Locations with Shipping Details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20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Small Business incentive to qualified proposers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5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Accept our Terms and Conditions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12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(“DVBE”) Incentive Disabled Veterans Business Enterprise incentive is available to qualified proposers.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3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  <w:t>Total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100</w:t>
            </w:r>
          </w:p>
        </w:tc>
      </w:tr>
    </w:tbl>
    <w:p w:rsidR="000C3393" w:rsidRDefault="000C3393"/>
    <w:sectPr w:rsidR="000C33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393" w:rsidRDefault="000C3393" w:rsidP="000C3393">
      <w:r>
        <w:separator/>
      </w:r>
    </w:p>
  </w:endnote>
  <w:endnote w:type="continuationSeparator" w:id="0">
    <w:p w:rsidR="000C3393" w:rsidRDefault="000C3393" w:rsidP="000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393" w:rsidRDefault="000C3393" w:rsidP="000C3393">
      <w:r>
        <w:separator/>
      </w:r>
    </w:p>
  </w:footnote>
  <w:footnote w:type="continuationSeparator" w:id="0">
    <w:p w:rsidR="000C3393" w:rsidRDefault="000C3393" w:rsidP="000C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93" w:rsidRDefault="000C3393">
    <w:pPr>
      <w:pStyle w:val="Header"/>
    </w:pPr>
    <w:r>
      <w:t>IFB Title: HP Server Equipment Refresh</w:t>
    </w:r>
    <w:r w:rsidR="00FB4504">
      <w:t xml:space="preserve"> Phase 2</w:t>
    </w:r>
  </w:p>
  <w:p w:rsidR="000C3393" w:rsidRDefault="00FB4504">
    <w:pPr>
      <w:pStyle w:val="Header"/>
    </w:pPr>
    <w:r>
      <w:t>IFB-Number: IFB-ISD-9202017</w:t>
    </w:r>
    <w:r w:rsidR="000C3393">
      <w:t>-AA</w:t>
    </w:r>
  </w:p>
  <w:p w:rsidR="000C3393" w:rsidRDefault="000C3393">
    <w:pPr>
      <w:pStyle w:val="Header"/>
    </w:pPr>
  </w:p>
  <w:p w:rsidR="000C3393" w:rsidRDefault="000C3393">
    <w:pPr>
      <w:pStyle w:val="Header"/>
    </w:pPr>
    <w:r>
      <w:t>Attachment</w:t>
    </w:r>
    <w:r w:rsidR="00FB4504">
      <w:t xml:space="preserve"> 12</w:t>
    </w:r>
  </w:p>
  <w:p w:rsidR="000C3393" w:rsidRDefault="000C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93"/>
    <w:rsid w:val="00074614"/>
    <w:rsid w:val="000C3393"/>
    <w:rsid w:val="00566777"/>
    <w:rsid w:val="00F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CE1D"/>
  <w15:chartTrackingRefBased/>
  <w15:docId w15:val="{2507EEB9-6543-49BB-ADA2-12E2832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9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3393"/>
  </w:style>
  <w:style w:type="paragraph" w:styleId="Footer">
    <w:name w:val="footer"/>
    <w:basedOn w:val="Normal"/>
    <w:link w:val="Foot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2017-09-20T20:20:00Z</cp:lastPrinted>
  <dcterms:created xsi:type="dcterms:W3CDTF">2017-09-20T20:21:00Z</dcterms:created>
  <dcterms:modified xsi:type="dcterms:W3CDTF">2017-09-20T20:21:00Z</dcterms:modified>
</cp:coreProperties>
</file>