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AB4C19">
        <w:rPr>
          <w:rFonts w:asciiTheme="minorHAnsi" w:hAnsiTheme="minorHAnsi" w:cstheme="minorHAnsi"/>
          <w:color w:val="000000" w:themeColor="text1"/>
        </w:rPr>
        <w:t xml:space="preserve"> 5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4E3A7B">
      <w:t>HP Server Equipment Refresh</w:t>
    </w:r>
  </w:p>
  <w:p w:rsidR="003A738E" w:rsidRDefault="004E3A7B">
    <w:pPr>
      <w:pStyle w:val="Header"/>
    </w:pPr>
    <w:r>
      <w:t>IFB Number: IFB-ISD-06012017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4E3A7B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D50572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57B7-45FE-412E-A1B2-2406D0EE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2017-06-01T17:10:00Z</cp:lastPrinted>
  <dcterms:created xsi:type="dcterms:W3CDTF">2017-06-01T21:32:00Z</dcterms:created>
  <dcterms:modified xsi:type="dcterms:W3CDTF">2017-06-01T21:32:00Z</dcterms:modified>
</cp:coreProperties>
</file>