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0F" w:rsidRDefault="0098580F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7"/>
          <w:szCs w:val="17"/>
          <w:lang w:bidi="ar-SA"/>
        </w:rPr>
      </w:pPr>
    </w:p>
    <w:p w:rsidR="0098580F" w:rsidRDefault="0098580F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7"/>
          <w:szCs w:val="17"/>
          <w:lang w:bidi="ar-SA"/>
        </w:rPr>
      </w:pPr>
    </w:p>
    <w:p w:rsidR="006B6403" w:rsidRDefault="0048502E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bidi="ar-SA"/>
        </w:rPr>
      </w:pPr>
      <w:r w:rsidRPr="0048502E">
        <w:rPr>
          <w:rFonts w:ascii="Arial" w:hAnsi="Arial" w:cs="Arial"/>
          <w:color w:val="000000"/>
          <w:highlight w:val="yellow"/>
          <w:lang w:bidi="ar-SA"/>
        </w:rPr>
        <w:t>Specification</w:t>
      </w:r>
      <w:r>
        <w:rPr>
          <w:rFonts w:ascii="Arial" w:hAnsi="Arial" w:cs="Arial"/>
          <w:color w:val="000000"/>
          <w:highlight w:val="yellow"/>
          <w:lang w:bidi="ar-SA"/>
        </w:rPr>
        <w:t>s</w:t>
      </w:r>
      <w:r w:rsidRPr="0048502E">
        <w:rPr>
          <w:rFonts w:ascii="Arial" w:hAnsi="Arial" w:cs="Arial"/>
          <w:color w:val="000000"/>
          <w:highlight w:val="yellow"/>
          <w:lang w:bidi="ar-SA"/>
        </w:rPr>
        <w:t xml:space="preserve"> </w:t>
      </w:r>
      <w:r w:rsidRPr="0098580F">
        <w:rPr>
          <w:rFonts w:ascii="Arial" w:hAnsi="Arial" w:cs="Arial"/>
          <w:color w:val="000000"/>
          <w:highlight w:val="yellow"/>
          <w:lang w:bidi="ar-SA"/>
        </w:rPr>
        <w:t>for</w:t>
      </w:r>
      <w:r w:rsidR="0098580F" w:rsidRPr="0098580F">
        <w:rPr>
          <w:highlight w:val="yellow"/>
        </w:rPr>
        <w:t xml:space="preserve"> </w:t>
      </w:r>
      <w:r w:rsidR="0098580F" w:rsidRPr="0098580F">
        <w:rPr>
          <w:b/>
          <w:highlight w:val="yellow"/>
        </w:rPr>
        <w:t>IFB-ISD-041015-AA</w:t>
      </w:r>
      <w:r w:rsidR="0098580F">
        <w:rPr>
          <w:b/>
          <w:highlight w:val="yellow"/>
        </w:rPr>
        <w:t xml:space="preserve"> for</w:t>
      </w:r>
      <w:r w:rsidRPr="0098580F">
        <w:rPr>
          <w:rFonts w:ascii="Arial" w:hAnsi="Arial" w:cs="Arial"/>
          <w:color w:val="000000"/>
          <w:highlight w:val="yellow"/>
          <w:lang w:bidi="ar-SA"/>
        </w:rPr>
        <w:t xml:space="preserve"> </w:t>
      </w:r>
      <w:r w:rsidRPr="0048502E">
        <w:rPr>
          <w:rFonts w:ascii="Arial" w:hAnsi="Arial" w:cs="Arial"/>
          <w:color w:val="000000"/>
          <w:highlight w:val="yellow"/>
          <w:lang w:bidi="ar-SA"/>
        </w:rPr>
        <w:t>Dell 23 Touch Monitor –P2314T</w:t>
      </w:r>
    </w:p>
    <w:p w:rsidR="0098580F" w:rsidRPr="0098580F" w:rsidRDefault="0098580F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color w:val="000000"/>
          <w:lang w:bidi="ar-SA"/>
        </w:rPr>
      </w:pPr>
      <w:r w:rsidRPr="0098580F">
        <w:rPr>
          <w:rFonts w:ascii="Arial" w:hAnsi="Arial" w:cs="Arial"/>
          <w:i/>
          <w:color w:val="000000"/>
          <w:lang w:bidi="ar-SA"/>
        </w:rPr>
        <w:t>Fo</w:t>
      </w:r>
      <w:r w:rsidR="00C03173">
        <w:rPr>
          <w:rFonts w:ascii="Arial" w:hAnsi="Arial" w:cs="Arial"/>
          <w:i/>
          <w:color w:val="000000"/>
          <w:lang w:bidi="ar-SA"/>
        </w:rPr>
        <w:t>r Requisitions numbers</w:t>
      </w:r>
      <w:r w:rsidRPr="0098580F">
        <w:rPr>
          <w:rFonts w:ascii="Arial" w:hAnsi="Arial" w:cs="Arial"/>
          <w:i/>
          <w:color w:val="000000"/>
          <w:lang w:bidi="ar-SA"/>
        </w:rPr>
        <w:t xml:space="preserve"> 15518</w:t>
      </w:r>
    </w:p>
    <w:p w:rsidR="0048502E" w:rsidRDefault="0048502E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bidi="ar-SA"/>
        </w:rPr>
      </w:pPr>
    </w:p>
    <w:p w:rsidR="0048502E" w:rsidRDefault="0048502E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bidi="ar-SA"/>
        </w:rPr>
      </w:pPr>
      <w:r w:rsidRPr="0048502E">
        <w:rPr>
          <w:rFonts w:ascii="Arial" w:hAnsi="Arial" w:cs="Arial"/>
          <w:color w:val="000000"/>
          <w:highlight w:val="yellow"/>
          <w:lang w:bidi="ar-SA"/>
        </w:rPr>
        <w:t>For Total of 76 each</w:t>
      </w:r>
    </w:p>
    <w:p w:rsidR="0048502E" w:rsidRDefault="0048502E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Dell 23 Touch Monitor - P2314T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DISPLAY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Diagonally Viewable Size: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58.4 cm (23")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Horizontal: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509.18 mm (20.05")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Vertical: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286.42 mm (11.28")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Maximum Resolution: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1920 x 1080 at 60 Hz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Aspect Ratio: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16:9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Pixel Pitch: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0.265 mm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Brightness: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proofErr w:type="gramStart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 xml:space="preserve">270 </w:t>
      </w:r>
      <w:proofErr w:type="spellStart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cd</w:t>
      </w:r>
      <w:proofErr w:type="spellEnd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/m2 (typical)</w:t>
      </w:r>
      <w:proofErr w:type="gramEnd"/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Color Support: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 xml:space="preserve">Color Gamut (typical): </w:t>
      </w:r>
      <w:proofErr w:type="gramStart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83%</w:t>
      </w:r>
      <w:proofErr w:type="gramEnd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(CIE 1976)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Color Depth: 16.7 million colors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Contrast Ratio: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1,000:1 (typical)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8 million</w:t>
      </w:r>
      <w:proofErr w:type="gramStart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:1</w:t>
      </w:r>
      <w:proofErr w:type="gramEnd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 xml:space="preserve"> (Dynamic Contrast Ratio)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Max Viewing Angle: (typical)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(178° vertical / 178° horizontal)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Response Time: (typical)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8ms (gray to gray)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Panel Type: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In-plane switching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Panel Backlight:</w:t>
      </w:r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LED</w:t>
      </w:r>
    </w:p>
    <w:p w:rsidR="0098580F" w:rsidRPr="0098580F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18"/>
          <w:szCs w:val="18"/>
          <w:lang w:bidi="ar-SA"/>
        </w:rPr>
      </w:pPr>
    </w:p>
    <w:p w:rsidR="0048502E" w:rsidRPr="0098580F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98580F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CONNECTIVITY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Connectors (P2314T):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proofErr w:type="spellStart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DisplayPort</w:t>
      </w:r>
      <w:proofErr w:type="spellEnd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 xml:space="preserve"> 1.2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HDMI (MHL)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VGA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USB upstream port (for touch enablement)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 xml:space="preserve">USB 2.0 / 3.0 downstream </w:t>
      </w:r>
      <w:proofErr w:type="gramStart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port</w:t>
      </w:r>
      <w:proofErr w:type="gramEnd"/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Audio line-out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TOUCH SPECIFICATIONS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Touch technology: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Projected capacitive system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Sensor stack thickness: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0.5 mm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Cover glass thickness: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1.1 mm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Touch method: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Fingers and thin gloves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Touch point: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10 touch-points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Response time: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&lt;10 ms</w:t>
      </w:r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Supporting OS: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Windows 8 Certified</w:t>
      </w:r>
    </w:p>
    <w:p w:rsidR="0098580F" w:rsidRPr="0048502E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FEATURES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Tilt</w:t>
      </w:r>
    </w:p>
    <w:p w:rsidR="0098580F" w:rsidRPr="0098580F" w:rsidRDefault="0048502E" w:rsidP="0098580F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18"/>
          <w:szCs w:val="18"/>
          <w:lang w:bidi="ar-SA"/>
        </w:rPr>
      </w:pPr>
      <w:proofErr w:type="gramStart"/>
      <w:r w:rsidRPr="0098580F">
        <w:rPr>
          <w:rFonts w:ascii="Arial" w:hAnsi="Arial" w:cs="Arial"/>
          <w:color w:val="000000"/>
          <w:sz w:val="18"/>
          <w:szCs w:val="18"/>
          <w:lang w:bidi="ar-SA"/>
        </w:rPr>
        <w:t>up</w:t>
      </w:r>
      <w:proofErr w:type="gramEnd"/>
      <w:r w:rsidRPr="0098580F">
        <w:rPr>
          <w:rFonts w:ascii="Arial" w:hAnsi="Arial" w:cs="Arial"/>
          <w:color w:val="000000"/>
          <w:sz w:val="18"/>
          <w:szCs w:val="18"/>
          <w:lang w:bidi="ar-SA"/>
        </w:rPr>
        <w:t xml:space="preserve"> to 60°</w:t>
      </w:r>
      <w:r w:rsidR="0098580F" w:rsidRPr="0098580F">
        <w:rPr>
          <w:rFonts w:ascii="Arial,Bold" w:hAnsi="Arial,Bold" w:cs="Arial,Bold"/>
          <w:b/>
          <w:bCs/>
          <w:sz w:val="18"/>
          <w:szCs w:val="18"/>
          <w:lang w:bidi="ar-SA"/>
        </w:rPr>
        <w:t>Security:</w:t>
      </w:r>
    </w:p>
    <w:p w:rsidR="0098580F" w:rsidRPr="0098580F" w:rsidRDefault="0098580F" w:rsidP="0098580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bidi="ar-SA"/>
        </w:rPr>
      </w:pPr>
      <w:r w:rsidRPr="0098580F">
        <w:rPr>
          <w:rFonts w:ascii="Arial" w:hAnsi="Arial" w:cs="Arial"/>
          <w:sz w:val="18"/>
          <w:szCs w:val="18"/>
          <w:lang w:bidi="ar-SA"/>
        </w:rPr>
        <w:t>Security lock slot</w:t>
      </w:r>
    </w:p>
    <w:p w:rsidR="0098580F" w:rsidRPr="0098580F" w:rsidRDefault="0098580F" w:rsidP="0098580F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18"/>
          <w:szCs w:val="18"/>
          <w:lang w:bidi="ar-SA"/>
        </w:rPr>
      </w:pPr>
      <w:r w:rsidRPr="0098580F">
        <w:rPr>
          <w:rFonts w:ascii="Arial,Bold" w:hAnsi="Arial,Bold" w:cs="Arial,Bold"/>
          <w:b/>
          <w:bCs/>
          <w:sz w:val="18"/>
          <w:szCs w:val="18"/>
          <w:lang w:bidi="ar-SA"/>
        </w:rPr>
        <w:t>Flat Panel Mount Interface:</w:t>
      </w:r>
    </w:p>
    <w:p w:rsidR="0048502E" w:rsidRPr="0098580F" w:rsidRDefault="0098580F" w:rsidP="0098580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98580F">
        <w:rPr>
          <w:rFonts w:ascii="Arial" w:hAnsi="Arial" w:cs="Arial"/>
          <w:sz w:val="18"/>
          <w:szCs w:val="18"/>
          <w:lang w:bidi="ar-SA"/>
        </w:rPr>
        <w:t xml:space="preserve">VESA Mount 100mm x 100mm (Wall Mount sold </w:t>
      </w:r>
      <w:proofErr w:type="spellStart"/>
      <w:r w:rsidRPr="0098580F">
        <w:rPr>
          <w:rFonts w:ascii="Arial" w:hAnsi="Arial" w:cs="Arial"/>
          <w:sz w:val="18"/>
          <w:szCs w:val="18"/>
          <w:lang w:bidi="ar-SA"/>
        </w:rPr>
        <w:t>seperately</w:t>
      </w:r>
      <w:proofErr w:type="spellEnd"/>
      <w:r w:rsidRPr="0098580F">
        <w:rPr>
          <w:rFonts w:ascii="Arial" w:hAnsi="Arial" w:cs="Arial"/>
          <w:sz w:val="18"/>
          <w:szCs w:val="18"/>
          <w:lang w:bidi="ar-SA"/>
        </w:rPr>
        <w:t>)</w:t>
      </w:r>
    </w:p>
    <w:p w:rsidR="0098580F" w:rsidRPr="0048502E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lastRenderedPageBreak/>
        <w:t>ELECTRICAL POWER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AC input voltage/frequency/Current (typical):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100 VAC to 240 VAC / 50 Hz or 60 Hz + 3 Hz / 1.5 A (max)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Power consumption (normal operation, typical):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17 W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Power consumption (active-off mode):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&lt;0.5 W</w:t>
      </w:r>
    </w:p>
    <w:p w:rsidR="0048502E" w:rsidRPr="0048502E" w:rsidRDefault="0048502E" w:rsidP="006B640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Security: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Security lock slot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Flat Panel Mount Interface:</w:t>
      </w:r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VESA Mount 100mm x 100mm (Wall Mount sold separately)</w:t>
      </w:r>
    </w:p>
    <w:p w:rsidR="0098580F" w:rsidRPr="0048502E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DIMENSIONS (WITH STAND)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Height (extended ~ compressed):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412.70 mm ~ 216.40 mm (16.25" ~ 8.52")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Width: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569.90 mm (22.44")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Depth (extended ~ compressed):</w:t>
      </w:r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421.30 mm ~ 80.90 mm (16.59" ~ 3.19")</w:t>
      </w:r>
    </w:p>
    <w:p w:rsidR="0098580F" w:rsidRPr="0048502E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DIMENSIONS (WITHOUT STAND)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Height (extended):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348.10 mm (13.70")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Width: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569.90 mm (22.44")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 xml:space="preserve">Depth: </w:t>
      </w: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42.20 mm (1.66")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WEIGHT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Weight with packaging: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8.98 kg (19.76 lbs)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Weight without packaging: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7.10 kg (15.62 lbs)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000000"/>
          <w:sz w:val="18"/>
          <w:szCs w:val="18"/>
          <w:lang w:bidi="ar-SA"/>
        </w:rPr>
        <w:t>Weight of monitor only (without stand):</w:t>
      </w:r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4.82 kg (10.60 lbs)</w:t>
      </w:r>
    </w:p>
    <w:p w:rsidR="0098580F" w:rsidRPr="0048502E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Environmental and Regulatory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COMPLIANCE AND STANDARDS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ENERGY STAR®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EPEAT® Gold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TCO Certified Display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65CD"/>
          <w:sz w:val="18"/>
          <w:szCs w:val="18"/>
          <w:lang w:bidi="ar-SA"/>
        </w:rPr>
      </w:pPr>
      <w:r w:rsidRPr="0048502E">
        <w:rPr>
          <w:rFonts w:ascii="Arial" w:hAnsi="Arial" w:cs="Arial"/>
          <w:color w:val="0065CD"/>
          <w:sz w:val="18"/>
          <w:szCs w:val="18"/>
          <w:lang w:bidi="ar-SA"/>
        </w:rPr>
        <w:t>Product Safety, EMC and Environmental Datasheets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65CD"/>
          <w:sz w:val="18"/>
          <w:szCs w:val="18"/>
          <w:lang w:bidi="ar-SA"/>
        </w:rPr>
      </w:pPr>
      <w:r w:rsidRPr="0048502E">
        <w:rPr>
          <w:rFonts w:ascii="Arial" w:hAnsi="Arial" w:cs="Arial"/>
          <w:color w:val="0065CD"/>
          <w:sz w:val="18"/>
          <w:szCs w:val="18"/>
          <w:lang w:bidi="ar-SA"/>
        </w:rPr>
        <w:t>Dell Regulatory Compliance Home Page</w:t>
      </w:r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65CD"/>
          <w:sz w:val="18"/>
          <w:szCs w:val="18"/>
          <w:lang w:bidi="ar-SA"/>
        </w:rPr>
      </w:pPr>
      <w:r w:rsidRPr="0048502E">
        <w:rPr>
          <w:rFonts w:ascii="Arial" w:hAnsi="Arial" w:cs="Arial"/>
          <w:color w:val="0065CD"/>
          <w:sz w:val="18"/>
          <w:szCs w:val="18"/>
          <w:lang w:bidi="ar-SA"/>
        </w:rPr>
        <w:t>Dell and the Environment</w:t>
      </w:r>
    </w:p>
    <w:p w:rsidR="0098580F" w:rsidRPr="0048502E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65CD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SERVICE AND WARRANTY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3 years Limited Hardware Warranty</w:t>
      </w:r>
    </w:p>
    <w:p w:rsid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45494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Advanced Exchange Service</w:t>
      </w:r>
      <w:r w:rsidRPr="0048502E">
        <w:rPr>
          <w:rFonts w:ascii="Arial" w:hAnsi="Arial" w:cs="Arial"/>
          <w:color w:val="245494"/>
          <w:sz w:val="18"/>
          <w:szCs w:val="18"/>
          <w:lang w:bidi="ar-SA"/>
        </w:rPr>
        <w:t>2</w:t>
      </w:r>
    </w:p>
    <w:p w:rsidR="0098580F" w:rsidRPr="0048502E" w:rsidRDefault="0098580F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45494"/>
          <w:sz w:val="18"/>
          <w:szCs w:val="18"/>
          <w:lang w:bidi="ar-SA"/>
        </w:rPr>
      </w:pP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</w:pPr>
      <w:r w:rsidRPr="0048502E">
        <w:rPr>
          <w:rFonts w:ascii="Arial,Bold" w:hAnsi="Arial,Bold" w:cs="Arial,Bold"/>
          <w:b/>
          <w:bCs/>
          <w:color w:val="666666"/>
          <w:sz w:val="18"/>
          <w:szCs w:val="18"/>
          <w:lang w:bidi="ar-SA"/>
        </w:rPr>
        <w:t>WHAT'S IN THE BOX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Monitor with stand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Power cable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Power adapter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HDMI cable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 xml:space="preserve">USB 3.0 </w:t>
      </w:r>
      <w:proofErr w:type="gramStart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>cable(</w:t>
      </w:r>
      <w:proofErr w:type="gramEnd"/>
      <w:r w:rsidRPr="0048502E">
        <w:rPr>
          <w:rFonts w:ascii="Arial" w:hAnsi="Arial" w:cs="Arial"/>
          <w:color w:val="000000"/>
          <w:sz w:val="18"/>
          <w:szCs w:val="18"/>
          <w:lang w:bidi="ar-SA"/>
        </w:rPr>
        <w:t xml:space="preserve"> enables touch screen function on the monitor)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Screen cleaning cloth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Velcro strap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Quick start guide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Drivers and documentation media</w:t>
      </w:r>
    </w:p>
    <w:p w:rsidR="0048502E" w:rsidRPr="0048502E" w:rsidRDefault="0048502E" w:rsidP="0048502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bidi="ar-SA"/>
        </w:rPr>
      </w:pPr>
      <w:r w:rsidRPr="0048502E">
        <w:rPr>
          <w:rFonts w:ascii="Arial" w:hAnsi="Arial" w:cs="Arial"/>
          <w:color w:val="000000"/>
          <w:sz w:val="18"/>
          <w:szCs w:val="18"/>
          <w:lang w:bidi="ar-SA"/>
        </w:rPr>
        <w:t>Product and safety information guide</w:t>
      </w:r>
    </w:p>
    <w:sectPr w:rsidR="0048502E" w:rsidRPr="0048502E" w:rsidSect="000B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403"/>
    <w:rsid w:val="000B46AC"/>
    <w:rsid w:val="002732BE"/>
    <w:rsid w:val="002B6DD9"/>
    <w:rsid w:val="002F3B81"/>
    <w:rsid w:val="0048502E"/>
    <w:rsid w:val="006512D9"/>
    <w:rsid w:val="006541F8"/>
    <w:rsid w:val="006B6403"/>
    <w:rsid w:val="0098580F"/>
    <w:rsid w:val="00C03173"/>
    <w:rsid w:val="00C03AEB"/>
    <w:rsid w:val="00EB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BE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32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32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2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B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B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2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732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732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732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732BE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2B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Acosta</dc:creator>
  <cp:lastModifiedBy>Alfonso Acosta</cp:lastModifiedBy>
  <cp:revision>2</cp:revision>
  <cp:lastPrinted>2015-04-20T16:01:00Z</cp:lastPrinted>
  <dcterms:created xsi:type="dcterms:W3CDTF">2015-04-10T20:57:00Z</dcterms:created>
  <dcterms:modified xsi:type="dcterms:W3CDTF">2015-04-20T16:01:00Z</dcterms:modified>
</cp:coreProperties>
</file>