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147E6D">
        <w:trPr>
          <w:cantSplit/>
          <w:trHeight w:hRule="exact" w:val="4860"/>
        </w:trPr>
        <w:tc>
          <w:tcPr>
            <w:tcW w:w="2880" w:type="dxa"/>
            <w:vMerge w:val="restart"/>
            <w:tcMar>
              <w:left w:w="0" w:type="dxa"/>
              <w:right w:w="0" w:type="dxa"/>
            </w:tcMar>
          </w:tcPr>
          <w:p w:rsidR="00C37FF7" w:rsidRPr="009E10B7" w:rsidRDefault="00C37FF7" w:rsidP="00147E6D">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147E6D">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DB0944" w:rsidP="00147E6D">
            <w:pPr>
              <w:pStyle w:val="JCCReportCoverTitle"/>
              <w:rPr>
                <w:rFonts w:ascii="Arial" w:hAnsi="Arial" w:cs="Arial"/>
              </w:rPr>
            </w:pPr>
            <w:r>
              <w:rPr>
                <w:rFonts w:ascii="Arial" w:hAnsi="Arial" w:cs="Arial"/>
                <w:color w:val="073873"/>
              </w:rPr>
              <w:t>INVITATION FOR BIDS</w:t>
            </w:r>
          </w:p>
          <w:p w:rsidR="00C37FF7" w:rsidRPr="009E10B7" w:rsidRDefault="00C37FF7" w:rsidP="00147E6D">
            <w:pPr>
              <w:pStyle w:val="JCCReportCoverSpacer"/>
              <w:rPr>
                <w:rFonts w:ascii="Arial" w:hAnsi="Arial" w:cs="Arial"/>
              </w:rPr>
            </w:pPr>
            <w:r w:rsidRPr="009E10B7">
              <w:rPr>
                <w:rFonts w:ascii="Arial" w:hAnsi="Arial" w:cs="Arial"/>
              </w:rPr>
              <w:t xml:space="preserve"> </w:t>
            </w:r>
          </w:p>
        </w:tc>
      </w:tr>
      <w:tr w:rsidR="00C37FF7" w:rsidRPr="009E10B7" w:rsidTr="00147E6D">
        <w:trPr>
          <w:cantSplit/>
          <w:trHeight w:hRule="exact" w:val="6580"/>
        </w:trPr>
        <w:tc>
          <w:tcPr>
            <w:tcW w:w="2880" w:type="dxa"/>
            <w:vMerge/>
            <w:tcMar>
              <w:left w:w="0" w:type="dxa"/>
              <w:right w:w="0" w:type="dxa"/>
            </w:tcMar>
          </w:tcPr>
          <w:p w:rsidR="00C37FF7" w:rsidRPr="009E10B7" w:rsidRDefault="00C37FF7" w:rsidP="00147E6D">
            <w:pPr>
              <w:rPr>
                <w:rFonts w:ascii="Arial" w:hAnsi="Arial" w:cs="Arial"/>
              </w:rPr>
            </w:pPr>
          </w:p>
        </w:tc>
        <w:tc>
          <w:tcPr>
            <w:tcW w:w="270" w:type="dxa"/>
            <w:vMerge/>
            <w:tcMar>
              <w:left w:w="0" w:type="dxa"/>
              <w:right w:w="0" w:type="dxa"/>
            </w:tcMar>
          </w:tcPr>
          <w:p w:rsidR="00C37FF7" w:rsidRPr="009E10B7" w:rsidRDefault="00C37FF7" w:rsidP="00147E6D">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147E6D">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147E6D">
            <w:pPr>
              <w:pStyle w:val="JCCReportCoverSubhead"/>
              <w:rPr>
                <w:rFonts w:ascii="Arial" w:hAnsi="Arial" w:cs="Arial"/>
                <w:b/>
                <w:szCs w:val="28"/>
              </w:rPr>
            </w:pPr>
          </w:p>
          <w:p w:rsidR="00C37FF7" w:rsidRPr="00865B20" w:rsidRDefault="00C37FF7" w:rsidP="00147E6D">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F20D7B">
              <w:rPr>
                <w:rFonts w:ascii="Arial" w:hAnsi="Arial" w:cs="Arial"/>
                <w:i/>
                <w:caps w:val="0"/>
                <w:color w:val="0000FF"/>
                <w:szCs w:val="28"/>
              </w:rPr>
              <w:t xml:space="preserve">Online </w:t>
            </w:r>
            <w:r w:rsidR="00AC392B">
              <w:rPr>
                <w:rFonts w:ascii="Arial" w:hAnsi="Arial" w:cs="Arial"/>
                <w:i/>
                <w:caps w:val="0"/>
                <w:color w:val="0000FF"/>
                <w:szCs w:val="28"/>
              </w:rPr>
              <w:t>Employment Posting Services per Scope of Work</w:t>
            </w: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147E6D">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DB0944" w:rsidP="00147E6D">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00C37FF7" w:rsidRPr="009E10B7">
              <w:rPr>
                <w:rFonts w:ascii="Arial" w:hAnsi="Arial" w:cs="Arial"/>
                <w:b/>
                <w:bCs/>
                <w:smallCaps/>
                <w:sz w:val="28"/>
                <w:szCs w:val="20"/>
              </w:rPr>
              <w:t xml:space="preserve"> DUE: </w:t>
            </w:r>
            <w:r w:rsidR="00C37FF7">
              <w:rPr>
                <w:rFonts w:ascii="Arial" w:hAnsi="Arial" w:cs="Arial"/>
                <w:b/>
                <w:bCs/>
                <w:smallCaps/>
                <w:sz w:val="28"/>
                <w:szCs w:val="20"/>
              </w:rPr>
              <w:t xml:space="preserve"> </w:t>
            </w:r>
          </w:p>
          <w:p w:rsidR="00C37FF7" w:rsidRPr="002355CF" w:rsidRDefault="0042055A" w:rsidP="00147E6D">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
                <w:i/>
                <w:color w:val="FF0000"/>
                <w:sz w:val="28"/>
                <w:szCs w:val="28"/>
              </w:rPr>
              <w:t>Wedn</w:t>
            </w:r>
            <w:r w:rsidR="00A21CE7">
              <w:rPr>
                <w:rFonts w:ascii="Arial" w:hAnsi="Arial" w:cs="Arial"/>
                <w:b/>
                <w:i/>
                <w:color w:val="FF0000"/>
                <w:sz w:val="28"/>
                <w:szCs w:val="28"/>
              </w:rPr>
              <w:t>esday</w:t>
            </w:r>
            <w:r w:rsidR="00AC392B">
              <w:rPr>
                <w:rFonts w:ascii="Arial" w:hAnsi="Arial" w:cs="Arial"/>
                <w:b/>
                <w:i/>
                <w:color w:val="FF0000"/>
                <w:sz w:val="28"/>
                <w:szCs w:val="28"/>
              </w:rPr>
              <w:t xml:space="preserve"> 02</w:t>
            </w:r>
            <w:r w:rsidR="002C5046">
              <w:rPr>
                <w:rFonts w:ascii="Arial" w:hAnsi="Arial" w:cs="Arial"/>
                <w:b/>
                <w:i/>
                <w:color w:val="FF0000"/>
                <w:sz w:val="28"/>
                <w:szCs w:val="28"/>
              </w:rPr>
              <w:t>/</w:t>
            </w:r>
            <w:r w:rsidR="00F92786">
              <w:rPr>
                <w:rFonts w:ascii="Arial" w:hAnsi="Arial" w:cs="Arial"/>
                <w:b/>
                <w:i/>
                <w:color w:val="FF0000"/>
                <w:sz w:val="28"/>
                <w:szCs w:val="28"/>
              </w:rPr>
              <w:t>22</w:t>
            </w:r>
            <w:r w:rsidR="002C5046">
              <w:rPr>
                <w:rFonts w:ascii="Arial" w:hAnsi="Arial" w:cs="Arial"/>
                <w:b/>
                <w:i/>
                <w:color w:val="FF0000"/>
                <w:sz w:val="28"/>
                <w:szCs w:val="28"/>
              </w:rPr>
              <w:t>/1</w:t>
            </w:r>
            <w:r w:rsidR="00AC392B">
              <w:rPr>
                <w:rFonts w:ascii="Arial" w:hAnsi="Arial" w:cs="Arial"/>
                <w:b/>
                <w:i/>
                <w:color w:val="FF0000"/>
                <w:sz w:val="28"/>
                <w:szCs w:val="28"/>
              </w:rPr>
              <w:t>2</w:t>
            </w:r>
            <w:r w:rsidR="00C37FF7" w:rsidRPr="00A50B42">
              <w:rPr>
                <w:rFonts w:ascii="Arial" w:hAnsi="Arial" w:cs="Arial"/>
                <w:bCs/>
                <w:smallCaps/>
                <w:color w:val="000000"/>
                <w:sz w:val="28"/>
                <w:szCs w:val="28"/>
              </w:rPr>
              <w:t xml:space="preserve"> no later than </w:t>
            </w:r>
            <w:r w:rsidR="002C5046">
              <w:rPr>
                <w:rFonts w:ascii="Arial" w:hAnsi="Arial" w:cs="Arial"/>
                <w:b/>
                <w:i/>
                <w:color w:val="FF0000"/>
                <w:sz w:val="28"/>
                <w:szCs w:val="28"/>
              </w:rPr>
              <w:t>12:00</w:t>
            </w:r>
            <w:r w:rsidR="00DC5150">
              <w:rPr>
                <w:rFonts w:ascii="Arial" w:hAnsi="Arial" w:cs="Arial"/>
                <w:b/>
                <w:i/>
                <w:color w:val="FF0000"/>
                <w:sz w:val="28"/>
                <w:szCs w:val="28"/>
              </w:rPr>
              <w:t xml:space="preserve"> </w:t>
            </w:r>
            <w:r w:rsidR="00C37FF7" w:rsidRPr="00A21CE7">
              <w:rPr>
                <w:rFonts w:ascii="Arial" w:hAnsi="Arial" w:cs="Arial"/>
                <w:b/>
                <w:bCs/>
                <w:i/>
                <w:smallCaps/>
                <w:color w:val="FF0000"/>
                <w:sz w:val="28"/>
                <w:szCs w:val="20"/>
              </w:rPr>
              <w:t>p.m.</w:t>
            </w:r>
            <w:r w:rsidR="00C37FF7">
              <w:rPr>
                <w:rFonts w:ascii="Arial" w:hAnsi="Arial" w:cs="Arial"/>
                <w:bCs/>
                <w:smallCaps/>
                <w:color w:val="000000"/>
                <w:sz w:val="28"/>
                <w:szCs w:val="20"/>
              </w:rPr>
              <w:t xml:space="preserve"> Pacific time </w:t>
            </w:r>
            <w:r w:rsidR="00080542">
              <w:rPr>
                <w:rFonts w:ascii="Arial" w:hAnsi="Arial" w:cs="Arial"/>
                <w:bCs/>
                <w:smallCaps/>
                <w:color w:val="000000"/>
                <w:sz w:val="28"/>
                <w:szCs w:val="20"/>
              </w:rPr>
              <w:t xml:space="preserve"> </w:t>
            </w:r>
          </w:p>
          <w:p w:rsidR="00C37FF7" w:rsidRPr="009E10B7" w:rsidRDefault="00C37FF7" w:rsidP="00147E6D">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4D4940" w:rsidRPr="008C03BF" w:rsidRDefault="00C10D87" w:rsidP="00574253">
      <w:pPr>
        <w:keepNext/>
        <w:ind w:left="1440" w:hanging="720"/>
        <w:rPr>
          <w:i/>
        </w:rPr>
      </w:pPr>
      <w:r>
        <w:t>1.2</w:t>
      </w:r>
      <w:r>
        <w:tab/>
      </w:r>
      <w:r>
        <w:rPr>
          <w:u w:val="single"/>
        </w:rPr>
        <w:t>Website</w:t>
      </w:r>
      <w:r>
        <w:t xml:space="preserve">.  </w:t>
      </w:r>
      <w:r w:rsidRPr="00C10D87">
        <w:t xml:space="preserve">For additional information about this solicitation, including electronic copies of the solicitation documents, see the California Courts Website located at </w:t>
      </w:r>
      <w:r w:rsidRPr="00C10D87">
        <w:rPr>
          <w:i/>
          <w:u w:val="single"/>
        </w:rPr>
        <w:t>www.courts.ca.gov/rfps.htm</w:t>
      </w:r>
      <w:r w:rsidRPr="00C10D87">
        <w:t>.</w:t>
      </w: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11184D" w:rsidRDefault="00F20D7B" w:rsidP="00C37FF7">
      <w:pPr>
        <w:pStyle w:val="BodyTextIndent2"/>
        <w:spacing w:after="0" w:line="240" w:lineRule="auto"/>
        <w:ind w:left="720"/>
      </w:pPr>
      <w:r>
        <w:t>The AOC seeks services</w:t>
      </w:r>
      <w:r w:rsidR="00195FFB">
        <w:t xml:space="preserve"> and deliverables</w:t>
      </w:r>
      <w:r w:rsidR="0011184D">
        <w:t xml:space="preserve"> meeting the following </w:t>
      </w:r>
      <w:r>
        <w:t>Scope of Work</w:t>
      </w:r>
    </w:p>
    <w:p w:rsidR="0011184D" w:rsidRDefault="0011184D" w:rsidP="00C37FF7">
      <w:pPr>
        <w:pStyle w:val="BodyTextIndent2"/>
        <w:spacing w:after="0" w:line="240" w:lineRule="auto"/>
        <w:ind w:left="720"/>
      </w:pPr>
    </w:p>
    <w:p w:rsidR="00D91DB7" w:rsidRPr="008C03BF" w:rsidRDefault="00C10D87" w:rsidP="00147E6D">
      <w:pPr>
        <w:pStyle w:val="BodyTextIndent2"/>
        <w:spacing w:after="0" w:line="240" w:lineRule="auto"/>
        <w:ind w:left="720"/>
        <w:rPr>
          <w:b/>
          <w:i/>
          <w:color w:val="0000FF"/>
        </w:rPr>
      </w:pPr>
      <w:r w:rsidRPr="00C10D87">
        <w:rPr>
          <w:b/>
          <w:i/>
          <w:color w:val="0000FF"/>
        </w:rPr>
        <w:t>See Attachment 1</w:t>
      </w:r>
    </w:p>
    <w:p w:rsidR="00273B2E" w:rsidRDefault="00273B2E" w:rsidP="00C37FF7">
      <w:pPr>
        <w:ind w:left="720"/>
      </w:pPr>
    </w:p>
    <w:p w:rsidR="002252DD" w:rsidRDefault="00AB2FC2">
      <w:pPr>
        <w:widowControl w:val="0"/>
        <w:spacing w:after="240"/>
        <w:rPr>
          <w:b/>
          <w:bCs/>
        </w:rPr>
      </w:pPr>
      <w:r>
        <w:rPr>
          <w:b/>
          <w:bCs/>
        </w:rPr>
        <w:t>3.0</w:t>
      </w:r>
      <w:r>
        <w:rPr>
          <w:b/>
          <w:bCs/>
        </w:rPr>
        <w:tab/>
      </w:r>
      <w:r w:rsidR="00A50B42" w:rsidRPr="00D74462">
        <w:rPr>
          <w:b/>
          <w:bCs/>
        </w:rPr>
        <w:t xml:space="preserve">TIMELINE FOR THIS </w:t>
      </w:r>
      <w:r w:rsidR="00DB0944">
        <w:rPr>
          <w:b/>
          <w:bCs/>
        </w:rPr>
        <w:t>IFB</w:t>
      </w:r>
    </w:p>
    <w:p w:rsidR="00CA0946" w:rsidRDefault="00CA0946" w:rsidP="00CA0946">
      <w:pPr>
        <w:widowControl w:val="0"/>
        <w:ind w:left="720"/>
        <w:rPr>
          <w:bCs/>
        </w:rPr>
      </w:pPr>
      <w:r>
        <w:rPr>
          <w:bCs/>
        </w:rPr>
        <w:t xml:space="preserve">The </w:t>
      </w:r>
      <w:r w:rsidRPr="00D74462">
        <w:rPr>
          <w:bCs/>
        </w:rPr>
        <w:t xml:space="preserve">AOC has developed the following list of key events </w:t>
      </w:r>
      <w:r>
        <w:rPr>
          <w:bCs/>
        </w:rPr>
        <w:t>related to this IFB</w:t>
      </w:r>
      <w:r w:rsidRPr="00D74462">
        <w:rPr>
          <w:bCs/>
        </w:rPr>
        <w:t xml:space="preserve">.  All dates are subject to change at the discretion of </w:t>
      </w:r>
      <w:r>
        <w:rPr>
          <w:bCs/>
        </w:rPr>
        <w:t>the</w:t>
      </w:r>
      <w:r w:rsidRPr="00D74462">
        <w:rPr>
          <w:bCs/>
        </w:rPr>
        <w:t xml:space="preserve"> AOC.</w:t>
      </w:r>
    </w:p>
    <w:tbl>
      <w:tblPr>
        <w:tblpPr w:leftFromText="187" w:rightFromText="187" w:vertAnchor="text" w:horzAnchor="margin" w:tblpXSpec="center" w:tblpY="3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CA0946" w:rsidRPr="003B7ABC" w:rsidTr="00CA0946">
        <w:trPr>
          <w:trHeight w:val="485"/>
          <w:tblHeader/>
        </w:trPr>
        <w:tc>
          <w:tcPr>
            <w:tcW w:w="4986" w:type="dxa"/>
            <w:shd w:val="clear" w:color="auto" w:fill="E6E6E6"/>
            <w:vAlign w:val="center"/>
          </w:tcPr>
          <w:p w:rsidR="00CA0946" w:rsidRPr="00D77FEF" w:rsidRDefault="00CA0946" w:rsidP="00CA0946">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CA0946" w:rsidRPr="00D77FEF" w:rsidRDefault="00CA0946" w:rsidP="00CA0946">
            <w:pPr>
              <w:widowControl w:val="0"/>
              <w:ind w:left="-108" w:right="-108"/>
              <w:jc w:val="center"/>
              <w:rPr>
                <w:b/>
                <w:bCs/>
                <w:color w:val="000000"/>
                <w:sz w:val="22"/>
                <w:szCs w:val="22"/>
              </w:rPr>
            </w:pPr>
            <w:r w:rsidRPr="00D77FEF">
              <w:rPr>
                <w:b/>
                <w:bCs/>
                <w:color w:val="000000"/>
                <w:sz w:val="22"/>
                <w:szCs w:val="22"/>
              </w:rPr>
              <w:t>DATE</w:t>
            </w:r>
          </w:p>
        </w:tc>
      </w:tr>
      <w:tr w:rsidR="00CA0946" w:rsidRPr="003B7ABC" w:rsidTr="00CA0946">
        <w:trPr>
          <w:trHeight w:val="575"/>
        </w:trPr>
        <w:tc>
          <w:tcPr>
            <w:tcW w:w="4986" w:type="dxa"/>
            <w:vAlign w:val="center"/>
          </w:tcPr>
          <w:p w:rsidR="00CA0946" w:rsidRPr="00D77FEF" w:rsidRDefault="00CA0946" w:rsidP="00CA0946">
            <w:pPr>
              <w:widowControl w:val="0"/>
              <w:rPr>
                <w:b/>
                <w:bCs/>
                <w:sz w:val="22"/>
                <w:szCs w:val="22"/>
              </w:rPr>
            </w:pPr>
            <w:r>
              <w:rPr>
                <w:bCs/>
                <w:sz w:val="22"/>
                <w:szCs w:val="22"/>
              </w:rPr>
              <w:t>IFB</w:t>
            </w:r>
            <w:r w:rsidRPr="00D77FEF">
              <w:rPr>
                <w:bCs/>
                <w:sz w:val="22"/>
                <w:szCs w:val="22"/>
              </w:rPr>
              <w:t xml:space="preserve"> issued</w:t>
            </w:r>
            <w:r w:rsidRPr="00D77FEF">
              <w:rPr>
                <w:b/>
                <w:bCs/>
                <w:vanish/>
                <w:color w:val="0000FF"/>
                <w:sz w:val="22"/>
                <w:szCs w:val="22"/>
              </w:rPr>
              <w:t>:</w:t>
            </w:r>
          </w:p>
        </w:tc>
        <w:tc>
          <w:tcPr>
            <w:tcW w:w="3192" w:type="dxa"/>
            <w:vAlign w:val="center"/>
          </w:tcPr>
          <w:p w:rsidR="00CA0946" w:rsidRPr="008C03BF" w:rsidRDefault="00AC392B" w:rsidP="00A21CE7">
            <w:pPr>
              <w:widowControl w:val="0"/>
              <w:tabs>
                <w:tab w:val="left" w:pos="2178"/>
              </w:tabs>
              <w:jc w:val="center"/>
              <w:rPr>
                <w:b/>
                <w:bCs/>
                <w:i/>
                <w:sz w:val="22"/>
                <w:szCs w:val="22"/>
              </w:rPr>
            </w:pPr>
            <w:r>
              <w:rPr>
                <w:b/>
                <w:bCs/>
                <w:i/>
                <w:sz w:val="22"/>
                <w:szCs w:val="22"/>
              </w:rPr>
              <w:t>02</w:t>
            </w:r>
            <w:r w:rsidR="00CA0946" w:rsidRPr="008C03BF">
              <w:rPr>
                <w:b/>
                <w:bCs/>
                <w:i/>
                <w:sz w:val="22"/>
                <w:szCs w:val="22"/>
              </w:rPr>
              <w:t>/</w:t>
            </w:r>
            <w:r w:rsidR="00F92786">
              <w:rPr>
                <w:b/>
                <w:bCs/>
                <w:i/>
                <w:sz w:val="22"/>
                <w:szCs w:val="22"/>
              </w:rPr>
              <w:t>07</w:t>
            </w:r>
            <w:r>
              <w:rPr>
                <w:b/>
                <w:bCs/>
                <w:i/>
                <w:sz w:val="22"/>
                <w:szCs w:val="22"/>
              </w:rPr>
              <w:t>/</w:t>
            </w:r>
            <w:r w:rsidR="00CA0946" w:rsidRPr="008C03BF">
              <w:rPr>
                <w:b/>
                <w:bCs/>
                <w:i/>
                <w:sz w:val="22"/>
                <w:szCs w:val="22"/>
              </w:rPr>
              <w:t>1</w:t>
            </w:r>
            <w:r>
              <w:rPr>
                <w:b/>
                <w:bCs/>
                <w:i/>
                <w:sz w:val="22"/>
                <w:szCs w:val="22"/>
              </w:rPr>
              <w:t>2</w:t>
            </w:r>
          </w:p>
        </w:tc>
      </w:tr>
      <w:tr w:rsidR="00CA0946" w:rsidRPr="003B7ABC" w:rsidTr="00CA0946">
        <w:trPr>
          <w:trHeight w:val="668"/>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Deadline for questions to </w:t>
            </w:r>
            <w:hyperlink r:id="rId8" w:history="1">
              <w:r w:rsidRPr="00D77FEF">
                <w:rPr>
                  <w:rStyle w:val="Hyperlink"/>
                  <w:bCs/>
                  <w:iCs/>
                  <w:sz w:val="22"/>
                  <w:szCs w:val="22"/>
                </w:rPr>
                <w:t>solicitations@jud.ca.gov</w:t>
              </w:r>
            </w:hyperlink>
          </w:p>
        </w:tc>
        <w:tc>
          <w:tcPr>
            <w:tcW w:w="3192" w:type="dxa"/>
            <w:vAlign w:val="center"/>
          </w:tcPr>
          <w:p w:rsidR="00CA0946" w:rsidRPr="00DC5150" w:rsidRDefault="00F92786" w:rsidP="00201BD6">
            <w:pPr>
              <w:widowControl w:val="0"/>
              <w:tabs>
                <w:tab w:val="left" w:pos="2178"/>
              </w:tabs>
              <w:jc w:val="center"/>
              <w:rPr>
                <w:b/>
                <w:bCs/>
                <w:i/>
                <w:color w:val="000000"/>
                <w:sz w:val="22"/>
                <w:szCs w:val="22"/>
              </w:rPr>
            </w:pPr>
            <w:r>
              <w:rPr>
                <w:b/>
                <w:bCs/>
                <w:i/>
                <w:color w:val="000000"/>
                <w:sz w:val="22"/>
                <w:szCs w:val="22"/>
              </w:rPr>
              <w:t>02/10</w:t>
            </w:r>
            <w:r w:rsidR="00AC392B">
              <w:rPr>
                <w:b/>
                <w:bCs/>
                <w:i/>
                <w:color w:val="000000"/>
                <w:sz w:val="22"/>
                <w:szCs w:val="22"/>
              </w:rPr>
              <w:t>/12</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Pr>
                <w:bCs/>
                <w:sz w:val="22"/>
                <w:szCs w:val="22"/>
              </w:rPr>
              <w:t>Questions and answers posted</w:t>
            </w:r>
          </w:p>
        </w:tc>
        <w:tc>
          <w:tcPr>
            <w:tcW w:w="3192" w:type="dxa"/>
            <w:vAlign w:val="center"/>
          </w:tcPr>
          <w:p w:rsidR="00CA0946" w:rsidRPr="00DC5150" w:rsidRDefault="00AC392B" w:rsidP="00201BD6">
            <w:pPr>
              <w:widowControl w:val="0"/>
              <w:tabs>
                <w:tab w:val="left" w:pos="2178"/>
              </w:tabs>
              <w:jc w:val="center"/>
              <w:rPr>
                <w:b/>
                <w:bCs/>
                <w:i/>
                <w:color w:val="000000"/>
                <w:sz w:val="22"/>
                <w:szCs w:val="22"/>
              </w:rPr>
            </w:pPr>
            <w:r>
              <w:rPr>
                <w:b/>
                <w:bCs/>
                <w:i/>
                <w:color w:val="000000"/>
                <w:sz w:val="22"/>
                <w:szCs w:val="22"/>
              </w:rPr>
              <w:t>0</w:t>
            </w:r>
            <w:r w:rsidR="00CA0946" w:rsidRPr="00DC5150">
              <w:rPr>
                <w:b/>
                <w:bCs/>
                <w:i/>
                <w:color w:val="000000"/>
                <w:sz w:val="22"/>
                <w:szCs w:val="22"/>
              </w:rPr>
              <w:t>2/</w:t>
            </w:r>
            <w:r w:rsidR="00F92786">
              <w:rPr>
                <w:b/>
                <w:bCs/>
                <w:i/>
                <w:color w:val="000000"/>
                <w:sz w:val="22"/>
                <w:szCs w:val="22"/>
              </w:rPr>
              <w:t>15</w:t>
            </w:r>
            <w:r w:rsidR="00CA0946" w:rsidRPr="00DC5150">
              <w:rPr>
                <w:b/>
                <w:bCs/>
                <w:i/>
                <w:color w:val="000000"/>
                <w:sz w:val="22"/>
                <w:szCs w:val="22"/>
              </w:rPr>
              <w:t>/1</w:t>
            </w:r>
            <w:r>
              <w:rPr>
                <w:b/>
                <w:bCs/>
                <w:i/>
                <w:color w:val="000000"/>
                <w:sz w:val="22"/>
                <w:szCs w:val="22"/>
              </w:rPr>
              <w:t>2</w:t>
            </w:r>
          </w:p>
        </w:tc>
      </w:tr>
      <w:tr w:rsidR="00CA0946" w:rsidRPr="003B7ABC" w:rsidTr="00CA0946">
        <w:trPr>
          <w:trHeight w:val="647"/>
        </w:trPr>
        <w:tc>
          <w:tcPr>
            <w:tcW w:w="4986" w:type="dxa"/>
            <w:vAlign w:val="center"/>
          </w:tcPr>
          <w:p w:rsidR="00CA0946" w:rsidRPr="00D77FEF" w:rsidRDefault="00CA0946" w:rsidP="00CA0946">
            <w:pPr>
              <w:widowControl w:val="0"/>
              <w:rPr>
                <w:bCs/>
                <w:sz w:val="22"/>
                <w:szCs w:val="22"/>
              </w:rPr>
            </w:pPr>
            <w:r w:rsidRPr="00D77FEF">
              <w:rPr>
                <w:bCs/>
                <w:sz w:val="22"/>
                <w:szCs w:val="22"/>
              </w:rPr>
              <w:t xml:space="preserve">Latest date and time </w:t>
            </w:r>
            <w:r>
              <w:rPr>
                <w:bCs/>
                <w:sz w:val="22"/>
                <w:szCs w:val="22"/>
              </w:rPr>
              <w:t>bids</w:t>
            </w:r>
            <w:r w:rsidRPr="00D77FEF">
              <w:rPr>
                <w:bCs/>
                <w:sz w:val="22"/>
                <w:szCs w:val="22"/>
              </w:rPr>
              <w:t xml:space="preserve"> may be submitted </w:t>
            </w:r>
          </w:p>
        </w:tc>
        <w:tc>
          <w:tcPr>
            <w:tcW w:w="3192" w:type="dxa"/>
            <w:vAlign w:val="center"/>
          </w:tcPr>
          <w:p w:rsidR="00CA0946" w:rsidRPr="008C03BF" w:rsidRDefault="0042055A" w:rsidP="00CA0946">
            <w:pPr>
              <w:widowControl w:val="0"/>
              <w:jc w:val="center"/>
              <w:rPr>
                <w:b/>
                <w:bCs/>
                <w:i/>
                <w:sz w:val="22"/>
                <w:szCs w:val="22"/>
              </w:rPr>
            </w:pPr>
            <w:r>
              <w:rPr>
                <w:b/>
                <w:bCs/>
                <w:i/>
                <w:sz w:val="22"/>
                <w:szCs w:val="22"/>
              </w:rPr>
              <w:t>Wednes</w:t>
            </w:r>
            <w:r w:rsidR="00A21CE7">
              <w:rPr>
                <w:b/>
                <w:bCs/>
                <w:i/>
                <w:sz w:val="22"/>
                <w:szCs w:val="22"/>
              </w:rPr>
              <w:t>day</w:t>
            </w:r>
            <w:r w:rsidR="00AC392B">
              <w:rPr>
                <w:b/>
                <w:bCs/>
                <w:i/>
                <w:sz w:val="22"/>
                <w:szCs w:val="22"/>
              </w:rPr>
              <w:t xml:space="preserve"> 0</w:t>
            </w:r>
            <w:r w:rsidR="00CA0946" w:rsidRPr="008C03BF">
              <w:rPr>
                <w:b/>
                <w:bCs/>
                <w:i/>
                <w:sz w:val="22"/>
                <w:szCs w:val="22"/>
              </w:rPr>
              <w:t>2/</w:t>
            </w:r>
            <w:r w:rsidR="00F92786">
              <w:rPr>
                <w:b/>
                <w:bCs/>
                <w:i/>
                <w:sz w:val="22"/>
                <w:szCs w:val="22"/>
              </w:rPr>
              <w:t>22</w:t>
            </w:r>
            <w:r w:rsidR="00AC392B">
              <w:rPr>
                <w:b/>
                <w:bCs/>
                <w:i/>
                <w:sz w:val="22"/>
                <w:szCs w:val="22"/>
              </w:rPr>
              <w:t>/12</w:t>
            </w:r>
            <w:r w:rsidR="00CA0946" w:rsidRPr="008C03BF">
              <w:rPr>
                <w:b/>
                <w:bCs/>
                <w:i/>
                <w:sz w:val="22"/>
                <w:szCs w:val="22"/>
              </w:rPr>
              <w:t xml:space="preserve"> no later than 12:00pm</w:t>
            </w:r>
          </w:p>
          <w:p w:rsidR="00CA0946" w:rsidRPr="008C03BF" w:rsidRDefault="00CA0946" w:rsidP="00CA0946">
            <w:pPr>
              <w:widowControl w:val="0"/>
              <w:jc w:val="center"/>
              <w:rPr>
                <w:b/>
                <w:bCs/>
                <w:sz w:val="22"/>
                <w:szCs w:val="22"/>
              </w:rPr>
            </w:pPr>
          </w:p>
        </w:tc>
      </w:tr>
      <w:tr w:rsidR="00CA0946" w:rsidRPr="003B7ABC" w:rsidTr="00CA0946">
        <w:trPr>
          <w:trHeight w:val="539"/>
        </w:trPr>
        <w:tc>
          <w:tcPr>
            <w:tcW w:w="4986" w:type="dxa"/>
            <w:vAlign w:val="center"/>
          </w:tcPr>
          <w:p w:rsidR="00CA0946" w:rsidRPr="00D77FEF" w:rsidRDefault="00CA0946" w:rsidP="00CA0946">
            <w:pPr>
              <w:widowControl w:val="0"/>
              <w:ind w:right="576"/>
              <w:rPr>
                <w:bCs/>
                <w:sz w:val="22"/>
                <w:szCs w:val="22"/>
              </w:rPr>
            </w:pPr>
            <w:r>
              <w:rPr>
                <w:bCs/>
                <w:sz w:val="22"/>
                <w:szCs w:val="22"/>
              </w:rPr>
              <w:t>Bids publicly opened</w:t>
            </w:r>
          </w:p>
        </w:tc>
        <w:tc>
          <w:tcPr>
            <w:tcW w:w="3192" w:type="dxa"/>
            <w:vAlign w:val="center"/>
          </w:tcPr>
          <w:p w:rsidR="00CA0946" w:rsidRPr="008C03BF" w:rsidRDefault="00CA0946" w:rsidP="00CA0946">
            <w:pPr>
              <w:widowControl w:val="0"/>
              <w:jc w:val="center"/>
              <w:rPr>
                <w:b/>
                <w:bCs/>
                <w:sz w:val="8"/>
                <w:szCs w:val="8"/>
              </w:rPr>
            </w:pPr>
          </w:p>
          <w:p w:rsidR="00CA0946" w:rsidRPr="008C03BF" w:rsidRDefault="00AC392B" w:rsidP="006A479D">
            <w:pPr>
              <w:widowControl w:val="0"/>
              <w:jc w:val="center"/>
              <w:rPr>
                <w:b/>
                <w:bCs/>
                <w:sz w:val="12"/>
                <w:szCs w:val="12"/>
              </w:rPr>
            </w:pPr>
            <w:r>
              <w:rPr>
                <w:b/>
                <w:bCs/>
                <w:i/>
                <w:sz w:val="22"/>
                <w:szCs w:val="22"/>
              </w:rPr>
              <w:t>Fri</w:t>
            </w:r>
            <w:r w:rsidR="00A21CE7">
              <w:rPr>
                <w:b/>
                <w:bCs/>
                <w:i/>
                <w:sz w:val="22"/>
                <w:szCs w:val="22"/>
              </w:rPr>
              <w:t>day</w:t>
            </w:r>
            <w:r>
              <w:rPr>
                <w:b/>
                <w:bCs/>
                <w:i/>
                <w:sz w:val="22"/>
                <w:szCs w:val="22"/>
              </w:rPr>
              <w:t xml:space="preserve"> 0</w:t>
            </w:r>
            <w:r w:rsidR="00CA0946" w:rsidRPr="008C03BF">
              <w:rPr>
                <w:b/>
                <w:bCs/>
                <w:i/>
                <w:sz w:val="22"/>
                <w:szCs w:val="22"/>
              </w:rPr>
              <w:t>2/</w:t>
            </w:r>
            <w:r>
              <w:rPr>
                <w:b/>
                <w:bCs/>
                <w:i/>
                <w:sz w:val="22"/>
                <w:szCs w:val="22"/>
              </w:rPr>
              <w:t>24/12</w:t>
            </w:r>
            <w:r w:rsidR="00CA0946" w:rsidRPr="008C03BF">
              <w:rPr>
                <w:b/>
                <w:bCs/>
                <w:i/>
                <w:sz w:val="22"/>
                <w:szCs w:val="22"/>
              </w:rPr>
              <w:t xml:space="preserve">, at </w:t>
            </w:r>
            <w:r w:rsidR="006A479D">
              <w:rPr>
                <w:b/>
                <w:bCs/>
                <w:i/>
                <w:sz w:val="22"/>
                <w:szCs w:val="22"/>
              </w:rPr>
              <w:t>9</w:t>
            </w:r>
            <w:r w:rsidR="00CA0946" w:rsidRPr="008C03BF">
              <w:rPr>
                <w:b/>
                <w:bCs/>
                <w:i/>
                <w:sz w:val="22"/>
                <w:szCs w:val="22"/>
              </w:rPr>
              <w:t xml:space="preserve">:00am,at </w:t>
            </w:r>
            <w:r w:rsidR="00CA0946" w:rsidRPr="006A479D">
              <w:rPr>
                <w:b/>
                <w:bCs/>
                <w:i/>
                <w:sz w:val="22"/>
                <w:szCs w:val="22"/>
              </w:rPr>
              <w:t>7636</w:t>
            </w:r>
          </w:p>
        </w:tc>
      </w:tr>
      <w:tr w:rsidR="00CA0946" w:rsidRPr="003B7ABC" w:rsidTr="00CA0946">
        <w:trPr>
          <w:trHeight w:val="520"/>
        </w:trPr>
        <w:tc>
          <w:tcPr>
            <w:tcW w:w="4986" w:type="dxa"/>
            <w:vAlign w:val="center"/>
          </w:tcPr>
          <w:p w:rsidR="00CA0946" w:rsidRDefault="00CA0946" w:rsidP="00CA0946">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p w:rsidR="00CA0946" w:rsidRPr="00F1701D" w:rsidRDefault="00CA0946" w:rsidP="00CA0946">
            <w:pPr>
              <w:widowControl w:val="0"/>
              <w:rPr>
                <w:b/>
                <w:bCs/>
                <w:i/>
                <w:color w:val="FF0000"/>
                <w:sz w:val="22"/>
                <w:szCs w:val="22"/>
              </w:rPr>
            </w:pPr>
          </w:p>
        </w:tc>
        <w:tc>
          <w:tcPr>
            <w:tcW w:w="3192" w:type="dxa"/>
            <w:vAlign w:val="center"/>
          </w:tcPr>
          <w:p w:rsidR="00CA0946" w:rsidRPr="008C03BF" w:rsidRDefault="00AC392B" w:rsidP="00CA0946">
            <w:pPr>
              <w:widowControl w:val="0"/>
              <w:jc w:val="center"/>
              <w:rPr>
                <w:b/>
                <w:bCs/>
                <w:i/>
                <w:sz w:val="22"/>
                <w:szCs w:val="22"/>
              </w:rPr>
            </w:pPr>
            <w:r>
              <w:rPr>
                <w:b/>
                <w:bCs/>
                <w:i/>
                <w:sz w:val="22"/>
                <w:szCs w:val="22"/>
              </w:rPr>
              <w:t>0</w:t>
            </w:r>
            <w:r w:rsidR="00CA0946" w:rsidRPr="008C03BF">
              <w:rPr>
                <w:b/>
                <w:bCs/>
                <w:i/>
                <w:sz w:val="22"/>
                <w:szCs w:val="22"/>
              </w:rPr>
              <w:t>2</w:t>
            </w:r>
            <w:r>
              <w:rPr>
                <w:b/>
                <w:bCs/>
                <w:i/>
                <w:sz w:val="22"/>
                <w:szCs w:val="22"/>
              </w:rPr>
              <w:t>/27</w:t>
            </w:r>
            <w:r w:rsidR="00CA0946" w:rsidRPr="008C03BF">
              <w:rPr>
                <w:b/>
                <w:bCs/>
                <w:i/>
                <w:sz w:val="22"/>
                <w:szCs w:val="22"/>
              </w:rPr>
              <w:t>/</w:t>
            </w:r>
            <w:r>
              <w:rPr>
                <w:b/>
                <w:bCs/>
                <w:i/>
                <w:sz w:val="22"/>
                <w:szCs w:val="22"/>
              </w:rPr>
              <w:t>/12</w:t>
            </w:r>
          </w:p>
          <w:p w:rsidR="00CA0946" w:rsidRPr="008C03BF" w:rsidRDefault="00CA0946" w:rsidP="00CA0946">
            <w:pPr>
              <w:widowControl w:val="0"/>
              <w:jc w:val="center"/>
              <w:rPr>
                <w:b/>
                <w:bCs/>
                <w:sz w:val="22"/>
                <w:szCs w:val="22"/>
              </w:rPr>
            </w:pPr>
          </w:p>
        </w:tc>
      </w:tr>
      <w:tr w:rsidR="00CA0946" w:rsidRPr="003B7ABC" w:rsidTr="00CA0946">
        <w:trPr>
          <w:trHeight w:val="520"/>
        </w:trPr>
        <w:tc>
          <w:tcPr>
            <w:tcW w:w="4986" w:type="dxa"/>
            <w:vAlign w:val="center"/>
          </w:tcPr>
          <w:p w:rsidR="00CA0946" w:rsidRPr="00D77FEF" w:rsidRDefault="00201BD6" w:rsidP="00CA0946">
            <w:pPr>
              <w:widowControl w:val="0"/>
              <w:rPr>
                <w:bCs/>
                <w:sz w:val="22"/>
                <w:szCs w:val="22"/>
              </w:rPr>
            </w:pPr>
            <w:r>
              <w:rPr>
                <w:bCs/>
                <w:sz w:val="22"/>
                <w:szCs w:val="22"/>
              </w:rPr>
              <w:t>Issuance of Purchase Order</w:t>
            </w:r>
            <w:r w:rsidR="00CA0946" w:rsidRPr="00D77FEF">
              <w:rPr>
                <w:bCs/>
                <w:sz w:val="22"/>
                <w:szCs w:val="22"/>
              </w:rPr>
              <w:t xml:space="preserve"> (</w:t>
            </w:r>
            <w:r w:rsidR="00CA0946" w:rsidRPr="00D77FEF">
              <w:rPr>
                <w:bCs/>
                <w:i/>
                <w:sz w:val="22"/>
                <w:szCs w:val="22"/>
              </w:rPr>
              <w:t>estimate only</w:t>
            </w:r>
            <w:r w:rsidR="00CA0946" w:rsidRPr="00D77FEF">
              <w:rPr>
                <w:bCs/>
                <w:sz w:val="22"/>
                <w:szCs w:val="22"/>
              </w:rPr>
              <w:t>)</w:t>
            </w:r>
          </w:p>
        </w:tc>
        <w:tc>
          <w:tcPr>
            <w:tcW w:w="3192" w:type="dxa"/>
            <w:vAlign w:val="center"/>
          </w:tcPr>
          <w:p w:rsidR="00CA0946" w:rsidRPr="009C4382" w:rsidRDefault="00AC392B" w:rsidP="00201BD6">
            <w:pPr>
              <w:widowControl w:val="0"/>
              <w:jc w:val="center"/>
              <w:rPr>
                <w:b/>
                <w:bCs/>
                <w:i/>
                <w:color w:val="000000"/>
                <w:sz w:val="22"/>
                <w:szCs w:val="22"/>
              </w:rPr>
            </w:pPr>
            <w:r>
              <w:rPr>
                <w:b/>
                <w:bCs/>
                <w:i/>
                <w:color w:val="000000"/>
                <w:sz w:val="22"/>
                <w:szCs w:val="22"/>
              </w:rPr>
              <w:t>03</w:t>
            </w:r>
            <w:r w:rsidR="00E23E57">
              <w:rPr>
                <w:b/>
                <w:bCs/>
                <w:i/>
                <w:color w:val="000000"/>
                <w:sz w:val="22"/>
                <w:szCs w:val="22"/>
              </w:rPr>
              <w:t>/0</w:t>
            </w:r>
            <w:r>
              <w:rPr>
                <w:b/>
                <w:bCs/>
                <w:i/>
                <w:color w:val="000000"/>
                <w:sz w:val="22"/>
                <w:szCs w:val="22"/>
              </w:rPr>
              <w:t>1</w:t>
            </w:r>
            <w:r w:rsidR="00CA0946" w:rsidRPr="009C4382">
              <w:rPr>
                <w:b/>
                <w:bCs/>
                <w:i/>
                <w:color w:val="000000"/>
                <w:sz w:val="22"/>
                <w:szCs w:val="22"/>
              </w:rPr>
              <w:t>/1</w:t>
            </w:r>
            <w:r w:rsidR="00E23E57">
              <w:rPr>
                <w:b/>
                <w:bCs/>
                <w:i/>
                <w:color w:val="000000"/>
                <w:sz w:val="22"/>
                <w:szCs w:val="22"/>
              </w:rPr>
              <w:t>2</w:t>
            </w:r>
          </w:p>
        </w:tc>
      </w:tr>
    </w:tbl>
    <w:p w:rsidR="00A50B42" w:rsidRPr="00D74462" w:rsidRDefault="00A50B42" w:rsidP="00A50B42">
      <w:pPr>
        <w:widowControl w:val="0"/>
        <w:rPr>
          <w:bCs/>
        </w:rPr>
      </w:pPr>
    </w:p>
    <w:p w:rsidR="00A50B42" w:rsidRDefault="00A50B42" w:rsidP="00AB2FC2">
      <w:pPr>
        <w:widowControl w:val="0"/>
        <w:ind w:left="720"/>
        <w:rPr>
          <w:bCs/>
        </w:rPr>
      </w:pPr>
    </w:p>
    <w:p w:rsidR="00AB2FC2" w:rsidRDefault="00AB2FC2" w:rsidP="00A50B42">
      <w:pPr>
        <w:widowControl w:val="0"/>
        <w:ind w:left="1440"/>
        <w:rPr>
          <w:bCs/>
        </w:rPr>
      </w:pPr>
    </w:p>
    <w:p w:rsidR="00A50B42" w:rsidRDefault="00A50B42" w:rsidP="00A50B42">
      <w:pPr>
        <w:widowControl w:val="0"/>
        <w:ind w:left="1440"/>
        <w:rPr>
          <w:bCs/>
        </w:rPr>
      </w:pPr>
    </w:p>
    <w:p w:rsidR="002E7965" w:rsidRDefault="002E7965" w:rsidP="002E7965">
      <w:pPr>
        <w:keepNext/>
        <w:rPr>
          <w:b/>
          <w:bCs/>
          <w:color w:val="000000"/>
        </w:rPr>
      </w:pPr>
      <w:r>
        <w:rPr>
          <w:b/>
          <w:bCs/>
          <w:color w:val="000000"/>
        </w:rPr>
        <w:lastRenderedPageBreak/>
        <w:t>4.0</w:t>
      </w:r>
      <w:r>
        <w:rPr>
          <w:b/>
          <w:bCs/>
          <w:color w:val="000000"/>
        </w:rPr>
        <w:tab/>
      </w:r>
      <w:r w:rsidR="00DB0944">
        <w:rPr>
          <w:b/>
          <w:bCs/>
          <w:color w:val="000000"/>
        </w:rPr>
        <w:t>IFB</w:t>
      </w:r>
      <w:r w:rsidRPr="00D74462">
        <w:rPr>
          <w:b/>
          <w:bCs/>
          <w:color w:val="000000"/>
        </w:rPr>
        <w:t xml:space="preserve"> ATTACHMENTS</w:t>
      </w:r>
      <w:r w:rsidR="00CA0946">
        <w:rPr>
          <w:b/>
          <w:bCs/>
          <w:color w:val="000000"/>
        </w:rPr>
        <w:t>/DOCUMENTS</w:t>
      </w:r>
    </w:p>
    <w:p w:rsidR="002E7965" w:rsidRDefault="002E7965" w:rsidP="002E7965">
      <w:pPr>
        <w:keepNext/>
        <w:ind w:left="720"/>
        <w:rPr>
          <w:b/>
          <w:bCs/>
          <w:color w:val="000000"/>
        </w:rPr>
      </w:pPr>
    </w:p>
    <w:p w:rsidR="002252DD" w:rsidRDefault="002E7965">
      <w:pPr>
        <w:pStyle w:val="BodyTextIndent2"/>
        <w:spacing w:after="0" w:line="240" w:lineRule="auto"/>
        <w:ind w:left="720"/>
        <w:rPr>
          <w:color w:val="000000"/>
        </w:rPr>
      </w:pPr>
      <w:r>
        <w:rPr>
          <w:color w:val="000000"/>
        </w:rPr>
        <w:t xml:space="preserve">The following attachments are included as part of this </w:t>
      </w:r>
      <w:r w:rsidR="00DB0944">
        <w:rPr>
          <w:color w:val="000000"/>
        </w:rPr>
        <w:t>IFB</w:t>
      </w:r>
      <w:r w:rsidRPr="005E0EE1">
        <w:rPr>
          <w:color w:val="000000"/>
        </w:rPr>
        <w:t>:</w:t>
      </w:r>
    </w:p>
    <w:p w:rsidR="002E7965" w:rsidRDefault="002E7965" w:rsidP="002E7965">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94"/>
        <w:gridCol w:w="6468"/>
      </w:tblGrid>
      <w:tr w:rsidR="002E7965" w:rsidRPr="003B7ABC" w:rsidTr="00FA6747">
        <w:trPr>
          <w:tblHeader/>
        </w:trPr>
        <w:tc>
          <w:tcPr>
            <w:tcW w:w="2294" w:type="dxa"/>
            <w:shd w:val="clear" w:color="auto" w:fill="E6E6E6"/>
            <w:vAlign w:val="center"/>
          </w:tcPr>
          <w:p w:rsidR="002E7965" w:rsidRPr="00D77FEF" w:rsidRDefault="002E7965" w:rsidP="00147E6D">
            <w:pPr>
              <w:widowControl w:val="0"/>
              <w:tabs>
                <w:tab w:val="left" w:pos="6354"/>
              </w:tabs>
              <w:ind w:right="-18"/>
              <w:jc w:val="center"/>
              <w:rPr>
                <w:b/>
                <w:bCs/>
                <w:color w:val="000000"/>
              </w:rPr>
            </w:pPr>
            <w:r>
              <w:rPr>
                <w:b/>
                <w:bCs/>
                <w:color w:val="000000"/>
              </w:rPr>
              <w:t xml:space="preserve">ATTACMENT </w:t>
            </w:r>
            <w:r w:rsidR="005504B6">
              <w:rPr>
                <w:b/>
                <w:bCs/>
                <w:color w:val="000000"/>
              </w:rPr>
              <w:t>/ DOCUMENT</w:t>
            </w:r>
          </w:p>
        </w:tc>
        <w:tc>
          <w:tcPr>
            <w:tcW w:w="6468" w:type="dxa"/>
            <w:shd w:val="clear" w:color="auto" w:fill="E6E6E6"/>
            <w:vAlign w:val="center"/>
          </w:tcPr>
          <w:p w:rsidR="002E7965" w:rsidRPr="00D77FEF" w:rsidRDefault="002E7965" w:rsidP="00147E6D">
            <w:pPr>
              <w:widowControl w:val="0"/>
              <w:ind w:left="-108" w:right="-108"/>
              <w:jc w:val="center"/>
              <w:rPr>
                <w:b/>
                <w:bCs/>
                <w:color w:val="000000"/>
                <w:sz w:val="22"/>
                <w:szCs w:val="22"/>
              </w:rPr>
            </w:pPr>
            <w:r>
              <w:rPr>
                <w:b/>
                <w:bCs/>
                <w:color w:val="000000"/>
                <w:sz w:val="22"/>
                <w:szCs w:val="22"/>
              </w:rPr>
              <w:t>DESCRIPTION</w:t>
            </w:r>
          </w:p>
        </w:tc>
      </w:tr>
      <w:tr w:rsidR="009C4382" w:rsidRPr="003B7ABC" w:rsidTr="004702D2">
        <w:trPr>
          <w:tblHeader/>
        </w:trPr>
        <w:tc>
          <w:tcPr>
            <w:tcW w:w="2294" w:type="dxa"/>
          </w:tcPr>
          <w:p w:rsidR="002252DD" w:rsidRDefault="009C4382">
            <w:pPr>
              <w:widowControl w:val="0"/>
              <w:rPr>
                <w:bCs/>
                <w:sz w:val="22"/>
                <w:szCs w:val="22"/>
              </w:rPr>
            </w:pPr>
            <w:r>
              <w:rPr>
                <w:bCs/>
                <w:sz w:val="22"/>
                <w:szCs w:val="22"/>
              </w:rPr>
              <w:t>Attachment 1: Specifications</w:t>
            </w:r>
          </w:p>
        </w:tc>
        <w:tc>
          <w:tcPr>
            <w:tcW w:w="6468" w:type="dxa"/>
          </w:tcPr>
          <w:p w:rsidR="009C4382" w:rsidRDefault="00F20D7B" w:rsidP="009C4382">
            <w:pPr>
              <w:widowControl w:val="0"/>
            </w:pPr>
            <w:r>
              <w:t>Scope of Work for Online Employment Posting Services</w:t>
            </w:r>
          </w:p>
        </w:tc>
      </w:tr>
      <w:tr w:rsidR="00201BD6" w:rsidRPr="003B7ABC" w:rsidTr="004702D2">
        <w:trPr>
          <w:tblHeader/>
        </w:trPr>
        <w:tc>
          <w:tcPr>
            <w:tcW w:w="2294" w:type="dxa"/>
          </w:tcPr>
          <w:p w:rsidR="00201BD6" w:rsidRPr="00D77FEF" w:rsidRDefault="00201BD6" w:rsidP="00201BD6">
            <w:pPr>
              <w:widowControl w:val="0"/>
              <w:rPr>
                <w:bCs/>
                <w:sz w:val="22"/>
                <w:szCs w:val="22"/>
              </w:rPr>
            </w:pPr>
            <w:r>
              <w:t>Attachment 2: Darfur Certification Form</w:t>
            </w:r>
          </w:p>
        </w:tc>
        <w:tc>
          <w:tcPr>
            <w:tcW w:w="6468" w:type="dxa"/>
          </w:tcPr>
          <w:p w:rsidR="00201BD6" w:rsidRDefault="00201BD6" w:rsidP="00201BD6">
            <w:pPr>
              <w:widowControl w:val="0"/>
              <w:rPr>
                <w:b/>
                <w:bCs/>
                <w:color w:val="000000"/>
                <w:sz w:val="22"/>
                <w:szCs w:val="22"/>
              </w:rPr>
            </w:pPr>
            <w:r>
              <w:t>This form contains the certifications required when submitting a bid</w:t>
            </w:r>
            <w:r w:rsidR="00017DFD">
              <w:t xml:space="preserve"> and must be submitted with the bid</w:t>
            </w:r>
            <w:r>
              <w:t>.</w:t>
            </w:r>
          </w:p>
        </w:tc>
      </w:tr>
      <w:tr w:rsidR="002E7965" w:rsidRPr="003B7ABC" w:rsidTr="00FA6747">
        <w:trPr>
          <w:tblHeader/>
        </w:trPr>
        <w:tc>
          <w:tcPr>
            <w:tcW w:w="2294" w:type="dxa"/>
          </w:tcPr>
          <w:p w:rsidR="002252DD" w:rsidRDefault="002E7965">
            <w:pPr>
              <w:widowControl w:val="0"/>
              <w:rPr>
                <w:bCs/>
                <w:color w:val="000000" w:themeColor="text1"/>
              </w:rPr>
            </w:pPr>
            <w:r w:rsidRPr="00F85DDD">
              <w:rPr>
                <w:bCs/>
                <w:color w:val="000000" w:themeColor="text1"/>
              </w:rPr>
              <w:t xml:space="preserve">Administrative Rules Governing </w:t>
            </w:r>
            <w:r w:rsidR="00DB0944">
              <w:rPr>
                <w:bCs/>
                <w:color w:val="000000" w:themeColor="text1"/>
              </w:rPr>
              <w:t>IFB</w:t>
            </w:r>
            <w:r w:rsidR="00070FCA" w:rsidRPr="00F85DDD">
              <w:rPr>
                <w:bCs/>
                <w:color w:val="000000" w:themeColor="text1"/>
              </w:rPr>
              <w:t>s</w:t>
            </w:r>
            <w:r w:rsidRPr="00AB2FC2">
              <w:rPr>
                <w:bCs/>
                <w:vanish/>
                <w:color w:val="000000" w:themeColor="text1"/>
                <w:sz w:val="22"/>
                <w:szCs w:val="22"/>
              </w:rPr>
              <w:t>:</w:t>
            </w:r>
          </w:p>
        </w:tc>
        <w:tc>
          <w:tcPr>
            <w:tcW w:w="6468" w:type="dxa"/>
          </w:tcPr>
          <w:p w:rsidR="002252DD" w:rsidRDefault="002E7965">
            <w:pPr>
              <w:widowControl w:val="0"/>
              <w:tabs>
                <w:tab w:val="left" w:pos="2178"/>
              </w:tabs>
              <w:rPr>
                <w:bCs/>
                <w:i/>
                <w:color w:val="FF0000"/>
                <w:sz w:val="22"/>
                <w:szCs w:val="22"/>
              </w:rPr>
            </w:pPr>
            <w:r>
              <w:t>These rules govern this solicitation</w:t>
            </w:r>
            <w:r w:rsidR="009C4382">
              <w:t xml:space="preserve">; see </w:t>
            </w:r>
            <w:hyperlink r:id="rId9" w:history="1">
              <w:r w:rsidR="006A479D" w:rsidRPr="00AE302B">
                <w:rPr>
                  <w:rStyle w:val="Hyperlink"/>
                </w:rPr>
                <w:t>http://www.courts.ca.gov/documents/jbcm-ITadminrulesGoods.pdf</w:t>
              </w:r>
            </w:hyperlink>
            <w:r w:rsidR="006A479D">
              <w:t xml:space="preserve"> </w:t>
            </w:r>
            <w:r w:rsidRPr="000900BC">
              <w:t>.</w:t>
            </w:r>
          </w:p>
        </w:tc>
      </w:tr>
      <w:tr w:rsidR="002E7965" w:rsidRPr="003B7ABC" w:rsidTr="00FA6747">
        <w:trPr>
          <w:tblHeader/>
        </w:trPr>
        <w:tc>
          <w:tcPr>
            <w:tcW w:w="2294" w:type="dxa"/>
          </w:tcPr>
          <w:p w:rsidR="002252DD" w:rsidRDefault="00133F5A">
            <w:pPr>
              <w:widowControl w:val="0"/>
              <w:rPr>
                <w:bCs/>
                <w:sz w:val="22"/>
                <w:szCs w:val="22"/>
              </w:rPr>
            </w:pPr>
            <w:r>
              <w:rPr>
                <w:color w:val="000000"/>
              </w:rPr>
              <w:t xml:space="preserve">AOC Standard </w:t>
            </w:r>
            <w:r w:rsidR="004E669D">
              <w:rPr>
                <w:color w:val="000000"/>
              </w:rPr>
              <w:t>Terms and Conditions</w:t>
            </w:r>
          </w:p>
        </w:tc>
        <w:tc>
          <w:tcPr>
            <w:tcW w:w="6468" w:type="dxa"/>
          </w:tcPr>
          <w:p w:rsidR="00133F5A" w:rsidRDefault="00595811" w:rsidP="00133F5A">
            <w:pPr>
              <w:widowControl w:val="0"/>
              <w:tabs>
                <w:tab w:val="left" w:pos="2178"/>
              </w:tabs>
              <w:rPr>
                <w:color w:val="000000"/>
              </w:rPr>
            </w:pPr>
            <w:r>
              <w:rPr>
                <w:color w:val="000000"/>
              </w:rPr>
              <w:t>If selected, t</w:t>
            </w:r>
            <w:r w:rsidR="002E7965">
              <w:rPr>
                <w:color w:val="000000"/>
              </w:rPr>
              <w:t xml:space="preserve">he </w:t>
            </w:r>
            <w:r w:rsidR="004A337A" w:rsidRPr="00B90602">
              <w:rPr>
                <w:color w:val="000000"/>
              </w:rPr>
              <w:t xml:space="preserve">person or entity submitting a </w:t>
            </w:r>
            <w:r w:rsidR="00DB0944">
              <w:rPr>
                <w:color w:val="000000"/>
              </w:rPr>
              <w:t>bid (</w:t>
            </w:r>
            <w:r w:rsidR="004A337A" w:rsidRPr="00B90602">
              <w:rPr>
                <w:color w:val="000000"/>
              </w:rPr>
              <w:t>“</w:t>
            </w:r>
            <w:r w:rsidR="00DB0944">
              <w:rPr>
                <w:color w:val="000000"/>
              </w:rPr>
              <w:t>Bidder</w:t>
            </w:r>
            <w:r w:rsidR="004A337A" w:rsidRPr="00B90602">
              <w:rPr>
                <w:color w:val="000000"/>
              </w:rPr>
              <w:t xml:space="preserve">”) </w:t>
            </w:r>
            <w:r w:rsidR="004A337A">
              <w:rPr>
                <w:color w:val="000000"/>
              </w:rPr>
              <w:t>must</w:t>
            </w:r>
            <w:r w:rsidR="002E7965" w:rsidRPr="005E0EE1">
              <w:rPr>
                <w:color w:val="000000"/>
              </w:rPr>
              <w:t xml:space="preserve"> </w:t>
            </w:r>
            <w:r w:rsidR="00B3489C">
              <w:rPr>
                <w:color w:val="000000"/>
              </w:rPr>
              <w:t xml:space="preserve">agree to the </w:t>
            </w:r>
            <w:r w:rsidR="004E669D">
              <w:rPr>
                <w:color w:val="000000"/>
              </w:rPr>
              <w:t>terms and conditions</w:t>
            </w:r>
            <w:r w:rsidR="00133F5A">
              <w:rPr>
                <w:color w:val="000000"/>
              </w:rPr>
              <w:t xml:space="preserve"> </w:t>
            </w:r>
            <w:r w:rsidR="00363D13">
              <w:rPr>
                <w:color w:val="000000"/>
              </w:rPr>
              <w:t xml:space="preserve">at </w:t>
            </w:r>
            <w:r w:rsidR="00363D13">
              <w:t xml:space="preserve"> </w:t>
            </w:r>
            <w:hyperlink r:id="rId10" w:history="1">
              <w:r w:rsidR="006A479D" w:rsidRPr="00AE302B">
                <w:rPr>
                  <w:rStyle w:val="Hyperlink"/>
                </w:rPr>
                <w:t>http://www.courts.ca.gov/documents/jbcm-attach1po-IT.pdf</w:t>
              </w:r>
            </w:hyperlink>
          </w:p>
          <w:p w:rsidR="002252DD" w:rsidRDefault="00363D13">
            <w:pPr>
              <w:widowControl w:val="0"/>
              <w:tabs>
                <w:tab w:val="left" w:pos="2178"/>
              </w:tabs>
              <w:spacing w:before="120"/>
              <w:rPr>
                <w:b/>
                <w:bCs/>
                <w:color w:val="000000"/>
                <w:sz w:val="22"/>
                <w:szCs w:val="22"/>
              </w:rPr>
            </w:pPr>
            <w:r w:rsidRPr="00133F5A">
              <w:rPr>
                <w:b/>
                <w:color w:val="000000"/>
              </w:rPr>
              <w:t xml:space="preserve">Note: A material </w:t>
            </w:r>
            <w:r w:rsidRPr="003020A2">
              <w:rPr>
                <w:b/>
                <w:bCs/>
                <w:color w:val="000000" w:themeColor="text1"/>
              </w:rPr>
              <w:t xml:space="preserve">exception to </w:t>
            </w:r>
            <w:r>
              <w:rPr>
                <w:b/>
                <w:bCs/>
                <w:color w:val="000000" w:themeColor="text1"/>
              </w:rPr>
              <w:t xml:space="preserve">the Terms and Conditions will </w:t>
            </w:r>
            <w:r w:rsidRPr="003020A2">
              <w:rPr>
                <w:b/>
                <w:bCs/>
                <w:color w:val="000000" w:themeColor="text1"/>
              </w:rPr>
              <w:t xml:space="preserve">render a </w:t>
            </w:r>
            <w:r>
              <w:rPr>
                <w:b/>
                <w:bCs/>
                <w:color w:val="000000" w:themeColor="text1"/>
              </w:rPr>
              <w:t>bid</w:t>
            </w:r>
            <w:r w:rsidRPr="003020A2">
              <w:rPr>
                <w:b/>
                <w:bCs/>
                <w:color w:val="000000" w:themeColor="text1"/>
              </w:rPr>
              <w:t xml:space="preserve"> non-responsive</w:t>
            </w:r>
            <w:r w:rsidRPr="003020A2">
              <w:rPr>
                <w:b/>
                <w:color w:val="000000"/>
              </w:rPr>
              <w:t>.</w:t>
            </w:r>
          </w:p>
        </w:tc>
      </w:tr>
      <w:tr w:rsidR="003360B1" w:rsidRPr="003B7ABC" w:rsidTr="004702D2">
        <w:trPr>
          <w:tblHeader/>
        </w:trPr>
        <w:tc>
          <w:tcPr>
            <w:tcW w:w="2294" w:type="dxa"/>
          </w:tcPr>
          <w:p w:rsidR="003360B1" w:rsidRPr="00AB2FC2" w:rsidRDefault="003360B1" w:rsidP="003360B1">
            <w:pPr>
              <w:widowControl w:val="0"/>
              <w:rPr>
                <w:bCs/>
                <w:sz w:val="22"/>
                <w:szCs w:val="22"/>
              </w:rPr>
            </w:pPr>
            <w:r w:rsidRPr="00AB2FC2">
              <w:t>Payee Data Record Form</w:t>
            </w:r>
          </w:p>
        </w:tc>
        <w:tc>
          <w:tcPr>
            <w:tcW w:w="6468" w:type="dxa"/>
          </w:tcPr>
          <w:p w:rsidR="003360B1" w:rsidRPr="00FF455D" w:rsidRDefault="003360B1" w:rsidP="006A479D">
            <w:pPr>
              <w:widowControl w:val="0"/>
              <w:rPr>
                <w:bCs/>
                <w:color w:val="000000"/>
                <w:sz w:val="22"/>
                <w:szCs w:val="22"/>
              </w:rPr>
            </w:pPr>
            <w:r w:rsidRPr="00FF455D">
              <w:rPr>
                <w:bCs/>
                <w:color w:val="000000"/>
                <w:sz w:val="22"/>
                <w:szCs w:val="22"/>
              </w:rPr>
              <w:t xml:space="preserve">This form contains information the AOC </w:t>
            </w:r>
            <w:r>
              <w:rPr>
                <w:bCs/>
                <w:color w:val="000000"/>
                <w:sz w:val="22"/>
                <w:szCs w:val="22"/>
              </w:rPr>
              <w:t>requires</w:t>
            </w:r>
            <w:r w:rsidRPr="00FF455D">
              <w:rPr>
                <w:bCs/>
                <w:color w:val="000000"/>
                <w:sz w:val="22"/>
                <w:szCs w:val="22"/>
              </w:rPr>
              <w:t xml:space="preserve"> in order to process payments</w:t>
            </w:r>
            <w:r w:rsidR="00017DFD">
              <w:rPr>
                <w:bCs/>
                <w:color w:val="000000"/>
                <w:sz w:val="22"/>
                <w:szCs w:val="22"/>
              </w:rPr>
              <w:t xml:space="preserve">; see </w:t>
            </w:r>
            <w:hyperlink r:id="rId11" w:history="1">
              <w:r w:rsidR="006A479D" w:rsidRPr="00AE302B">
                <w:rPr>
                  <w:rStyle w:val="Hyperlink"/>
                </w:rPr>
                <w:t>http://www.courts.ca.gov/documents/Std204.pdf</w:t>
              </w:r>
            </w:hyperlink>
            <w:r w:rsidRPr="00FF455D">
              <w:rPr>
                <w:bCs/>
                <w:color w:val="000000"/>
                <w:sz w:val="22"/>
                <w:szCs w:val="22"/>
              </w:rPr>
              <w:t>.</w:t>
            </w:r>
          </w:p>
        </w:tc>
      </w:tr>
    </w:tbl>
    <w:p w:rsidR="002C64BD" w:rsidRDefault="002C64BD" w:rsidP="002C64BD">
      <w:pPr>
        <w:keepNext/>
        <w:ind w:left="720" w:hanging="720"/>
        <w:rPr>
          <w:b/>
          <w:bCs/>
          <w:color w:val="000000"/>
        </w:rPr>
      </w:pPr>
      <w:r>
        <w:rPr>
          <w:b/>
          <w:bCs/>
        </w:rPr>
        <w:t>5</w:t>
      </w:r>
      <w:r w:rsidRPr="005E0EE1">
        <w:rPr>
          <w:b/>
          <w:bCs/>
        </w:rPr>
        <w:t>.0</w:t>
      </w:r>
      <w:r w:rsidRPr="005E0EE1">
        <w:rPr>
          <w:b/>
          <w:bCs/>
        </w:rPr>
        <w:tab/>
        <w:t xml:space="preserve">SUBMISSIONS OF </w:t>
      </w:r>
      <w:r w:rsidR="00DB0944">
        <w:rPr>
          <w:b/>
          <w:bCs/>
          <w:color w:val="000000"/>
        </w:rPr>
        <w:t>BID</w:t>
      </w:r>
      <w:r w:rsidRPr="005E0EE1">
        <w:rPr>
          <w:b/>
          <w:bCs/>
          <w:color w:val="000000"/>
        </w:rPr>
        <w:t>S</w:t>
      </w:r>
    </w:p>
    <w:p w:rsidR="002C64BD" w:rsidRPr="00E46BDC" w:rsidRDefault="002C64BD" w:rsidP="002C64BD">
      <w:pPr>
        <w:keepNext/>
        <w:rPr>
          <w:color w:val="000000"/>
          <w:sz w:val="20"/>
          <w:szCs w:val="20"/>
        </w:rPr>
      </w:pPr>
    </w:p>
    <w:p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Section 6 </w:t>
      </w:r>
      <w:r w:rsidR="004B38F7">
        <w:rPr>
          <w:color w:val="000000"/>
        </w:rPr>
        <w:t>(“</w:t>
      </w:r>
      <w:r w:rsidR="00DB0944">
        <w:rPr>
          <w:color w:val="000000"/>
        </w:rPr>
        <w:t>Bid</w:t>
      </w:r>
      <w:r w:rsidR="004B38F7">
        <w:rPr>
          <w:color w:val="000000"/>
        </w:rPr>
        <w:t xml:space="preserve"> Contents”)</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DB0944">
        <w:rPr>
          <w:color w:val="000000"/>
        </w:rPr>
        <w:t>Bidder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and </w:t>
      </w:r>
      <w:r w:rsidR="00C10D87" w:rsidRPr="00C10D87">
        <w:rPr>
          <w:b/>
          <w:color w:val="000000"/>
        </w:rPr>
        <w:t>(1)</w:t>
      </w:r>
      <w:r w:rsidR="002C64BD" w:rsidRPr="00294372">
        <w:rPr>
          <w:b/>
          <w:color w:val="000000"/>
        </w:rPr>
        <w:t xml:space="preserve"> cop</w:t>
      </w:r>
      <w:r w:rsidR="0063672B">
        <w:rPr>
          <w:b/>
          <w:color w:val="000000"/>
        </w:rPr>
        <w:t>y</w:t>
      </w:r>
      <w:r w:rsidR="002C64BD" w:rsidRPr="005E0EE1">
        <w:rPr>
          <w:color w:val="000000"/>
        </w:rPr>
        <w:t xml:space="preserve"> of the </w:t>
      </w:r>
      <w:r w:rsidR="004D4899">
        <w:rPr>
          <w:color w:val="000000"/>
        </w:rPr>
        <w:t>non-cost information</w:t>
      </w:r>
      <w:r w:rsidR="00626B27">
        <w:rPr>
          <w:color w:val="000000"/>
        </w:rPr>
        <w:t>.  The original must be</w:t>
      </w:r>
      <w:r w:rsidR="002C64BD" w:rsidRPr="005E0EE1">
        <w:rPr>
          <w:color w:val="000000"/>
        </w:rPr>
        <w:t xml:space="preserve"> signed by an authorized representative of the </w:t>
      </w:r>
      <w:r w:rsidR="00DB0944">
        <w:rPr>
          <w:color w:val="000000"/>
        </w:rPr>
        <w:t>Bidder</w:t>
      </w:r>
      <w:r w:rsidR="002C64BD" w:rsidRPr="005E0EE1">
        <w:rPr>
          <w:color w:val="000000"/>
        </w:rPr>
        <w:t>.</w:t>
      </w:r>
      <w:r>
        <w:rPr>
          <w:color w:val="000000"/>
        </w:rPr>
        <w:t xml:space="preserve">  </w:t>
      </w:r>
      <w:r w:rsidR="00EF1349">
        <w:rPr>
          <w:color w:val="000000"/>
        </w:rPr>
        <w:t xml:space="preserve">The </w:t>
      </w:r>
      <w:r w:rsidR="004D4899">
        <w:rPr>
          <w:color w:val="000000"/>
        </w:rPr>
        <w:t>non-cost information</w:t>
      </w:r>
      <w:r w:rsidR="00EF1349">
        <w:rPr>
          <w:color w:val="000000"/>
        </w:rPr>
        <w:t xml:space="preserve"> (including all copies thereof) must be submitted to the AOC in a single sealed envelope, separate from the cost information.</w:t>
      </w:r>
      <w:r w:rsidR="00DA6B88">
        <w:rPr>
          <w:color w:val="000000"/>
        </w:rPr>
        <w:t xml:space="preserve">  The Bidder must write the IFB title and number </w:t>
      </w:r>
      <w:r w:rsidR="00DA6B88" w:rsidRPr="00DA6B88">
        <w:rPr>
          <w:color w:val="000000"/>
        </w:rPr>
        <w:t>on t</w:t>
      </w:r>
      <w:r w:rsidR="00DA6B88">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sidR="00DB0944">
        <w:rPr>
          <w:color w:val="000000"/>
        </w:rPr>
        <w:t>Bidder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C10D87" w:rsidRPr="00C10D87">
        <w:rPr>
          <w:b/>
          <w:color w:val="000000"/>
        </w:rPr>
        <w:t>(1)</w:t>
      </w:r>
      <w:r w:rsidRPr="00294372">
        <w:rPr>
          <w:b/>
          <w:color w:val="000000"/>
        </w:rPr>
        <w:t xml:space="preserve"> cop</w:t>
      </w:r>
      <w:r w:rsidR="00B3489C">
        <w:rPr>
          <w:b/>
          <w:color w:val="000000"/>
        </w:rPr>
        <w:t>y</w:t>
      </w:r>
      <w:r w:rsidRPr="005E0EE1">
        <w:rPr>
          <w:color w:val="000000"/>
        </w:rPr>
        <w:t xml:space="preserve"> of the </w:t>
      </w:r>
      <w:r>
        <w:rPr>
          <w:color w:val="000000"/>
        </w:rPr>
        <w:t xml:space="preserve">cost </w:t>
      </w:r>
      <w:r w:rsidR="00EF1349">
        <w:rPr>
          <w:color w:val="000000"/>
        </w:rPr>
        <w:t>information</w:t>
      </w:r>
      <w:r w:rsidR="00626B27">
        <w:rPr>
          <w:color w:val="000000"/>
        </w:rPr>
        <w:t>.  The original must be</w:t>
      </w:r>
      <w:r w:rsidRPr="005E0EE1">
        <w:rPr>
          <w:color w:val="000000"/>
        </w:rPr>
        <w:t xml:space="preserve"> signed by an authorized representative of the </w:t>
      </w:r>
      <w:r w:rsidR="00DB0944">
        <w:rPr>
          <w:color w:val="000000"/>
        </w:rPr>
        <w:t>Bidder</w:t>
      </w:r>
      <w:r w:rsidRPr="005E0EE1">
        <w:rPr>
          <w:color w:val="000000"/>
        </w:rPr>
        <w:t>.</w:t>
      </w:r>
      <w:r>
        <w:rPr>
          <w:color w:val="000000"/>
        </w:rPr>
        <w:t xml:space="preserve">  The cost </w:t>
      </w:r>
      <w:r w:rsidR="00EF1349">
        <w:rPr>
          <w:color w:val="000000"/>
        </w:rPr>
        <w:t>information</w:t>
      </w:r>
      <w:r>
        <w:rPr>
          <w:color w:val="000000"/>
        </w:rPr>
        <w:t xml:space="preserve"> (</w:t>
      </w:r>
      <w:r w:rsidR="00EF1349">
        <w:rPr>
          <w:color w:val="000000"/>
        </w:rPr>
        <w:t>including all copies thereof</w:t>
      </w:r>
      <w:r>
        <w:rPr>
          <w:color w:val="000000"/>
        </w:rPr>
        <w:t>) must be submitted to the AOC in a single sealed envel</w:t>
      </w:r>
      <w:r w:rsidR="00EF1349">
        <w:rPr>
          <w:color w:val="000000"/>
        </w:rPr>
        <w:t xml:space="preserve">ope, separate from the </w:t>
      </w:r>
      <w:r w:rsidR="004D4899">
        <w:rPr>
          <w:color w:val="000000"/>
        </w:rPr>
        <w:t>non-cost information</w:t>
      </w:r>
      <w:r>
        <w:rPr>
          <w:color w:val="000000"/>
        </w:rPr>
        <w:t xml:space="preserve">. </w:t>
      </w:r>
      <w:r w:rsidR="00DA6B88">
        <w:rPr>
          <w:color w:val="000000"/>
        </w:rPr>
        <w:t xml:space="preserve">The Bidder must write the IFB title and number </w:t>
      </w:r>
      <w:r w:rsidR="00DA6B88" w:rsidRPr="00DA6B88">
        <w:rPr>
          <w:color w:val="000000"/>
        </w:rPr>
        <w:t>on t</w:t>
      </w:r>
      <w:r w:rsidR="00DA6B88">
        <w:rPr>
          <w:color w:val="000000"/>
        </w:rPr>
        <w:t>he outside of the sealed envelope.</w:t>
      </w:r>
    </w:p>
    <w:p w:rsidR="000D5FD6" w:rsidRDefault="000D5FD6" w:rsidP="006D02BE">
      <w:pPr>
        <w:ind w:left="2250" w:right="468" w:hanging="720"/>
        <w:rPr>
          <w:color w:val="000000"/>
        </w:rPr>
      </w:pPr>
    </w:p>
    <w:p w:rsidR="003E5035" w:rsidRDefault="002E7965" w:rsidP="002C64BD">
      <w:pPr>
        <w:ind w:left="1440" w:right="468" w:hanging="720"/>
        <w:rPr>
          <w:color w:val="000000"/>
        </w:rPr>
      </w:pPr>
      <w:r>
        <w:rPr>
          <w:color w:val="000000"/>
        </w:rPr>
        <w:lastRenderedPageBreak/>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rsidR="003E5035" w:rsidRDefault="003E5035" w:rsidP="002C64BD">
      <w:pPr>
        <w:ind w:left="1440" w:right="468" w:hanging="720"/>
        <w:rPr>
          <w:color w:val="000000"/>
        </w:rPr>
      </w:pPr>
    </w:p>
    <w:p w:rsidR="002252DD" w:rsidRDefault="003E5035">
      <w:pPr>
        <w:ind w:left="2070" w:right="468"/>
        <w:rPr>
          <w:color w:val="000000"/>
        </w:rPr>
      </w:pPr>
      <w:r w:rsidRPr="003E5035">
        <w:rPr>
          <w:color w:val="000000"/>
        </w:rPr>
        <w:t>Administrative Office of the Courts</w:t>
      </w:r>
    </w:p>
    <w:p w:rsidR="002252DD" w:rsidRDefault="003E5035">
      <w:pPr>
        <w:ind w:left="2070" w:right="468"/>
        <w:rPr>
          <w:color w:val="000000"/>
        </w:rPr>
      </w:pPr>
      <w:r>
        <w:rPr>
          <w:color w:val="000000"/>
        </w:rPr>
        <w:t>Attn</w:t>
      </w:r>
      <w:r w:rsidRPr="003E5035">
        <w:rPr>
          <w:color w:val="000000"/>
        </w:rPr>
        <w:t>: Nadine McFadden</w:t>
      </w:r>
    </w:p>
    <w:p w:rsidR="002252DD" w:rsidRDefault="003E5035">
      <w:pPr>
        <w:ind w:left="2070" w:right="468"/>
        <w:rPr>
          <w:color w:val="000000"/>
        </w:rPr>
      </w:pPr>
      <w:r w:rsidRPr="003E5035">
        <w:rPr>
          <w:color w:val="000000"/>
        </w:rPr>
        <w:t>455 Golden Gate Avenue</w:t>
      </w:r>
    </w:p>
    <w:p w:rsidR="002252DD" w:rsidRDefault="003E5035">
      <w:pPr>
        <w:ind w:left="2070" w:right="468"/>
        <w:rPr>
          <w:color w:val="000000"/>
        </w:rPr>
      </w:pPr>
      <w:r w:rsidRPr="003E5035">
        <w:rPr>
          <w:color w:val="000000"/>
        </w:rPr>
        <w:t>San Francisco, CA  94102</w:t>
      </w:r>
    </w:p>
    <w:p w:rsidR="002C64BD" w:rsidRPr="00E46BDC" w:rsidRDefault="002C64BD" w:rsidP="002C64BD">
      <w:pPr>
        <w:ind w:left="1440" w:hanging="720"/>
        <w:rPr>
          <w:color w:val="000000"/>
          <w:sz w:val="20"/>
          <w:szCs w:val="20"/>
        </w:rPr>
      </w:pPr>
    </w:p>
    <w:p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rsidR="001E612A" w:rsidRDefault="001E612A" w:rsidP="002C64BD">
      <w:pPr>
        <w:pStyle w:val="BodyTextIndent"/>
        <w:spacing w:after="0"/>
        <w:ind w:left="1440" w:right="460" w:hanging="720"/>
        <w:rPr>
          <w:color w:val="000000"/>
        </w:rPr>
      </w:pPr>
    </w:p>
    <w:p w:rsidR="002C64BD" w:rsidRPr="005E0EE1" w:rsidRDefault="001E612A" w:rsidP="002C64BD">
      <w:pPr>
        <w:pStyle w:val="BodyTextIndent"/>
        <w:spacing w:after="0"/>
        <w:ind w:left="1440" w:right="460" w:hanging="720"/>
        <w:rPr>
          <w:color w:val="000000"/>
        </w:rPr>
      </w:pPr>
      <w:r>
        <w:rPr>
          <w:color w:val="000000"/>
        </w:rPr>
        <w:t>5.5</w:t>
      </w:r>
      <w:r>
        <w:rPr>
          <w:color w:val="000000"/>
        </w:rPr>
        <w:tab/>
      </w:r>
      <w:r w:rsidR="002C64BD" w:rsidRPr="005E0EE1">
        <w:rPr>
          <w:color w:val="000000"/>
        </w:rPr>
        <w:t xml:space="preserve">Only written </w:t>
      </w:r>
      <w:r w:rsidR="00DB0944">
        <w:rPr>
          <w:color w:val="000000"/>
        </w:rPr>
        <w:t>bid</w:t>
      </w:r>
      <w:r w:rsidR="002C64BD">
        <w:rPr>
          <w:color w:val="000000"/>
        </w:rPr>
        <w:t xml:space="preserve">s </w:t>
      </w:r>
      <w:r w:rsidR="002C64BD" w:rsidRPr="005E0EE1">
        <w:rPr>
          <w:color w:val="000000"/>
        </w:rPr>
        <w:t xml:space="preserve">will be accepted.  </w:t>
      </w:r>
      <w:r w:rsidR="00DB0944">
        <w:rPr>
          <w:color w:val="000000"/>
        </w:rPr>
        <w:t>Bids</w:t>
      </w:r>
      <w:r w:rsidR="002C64BD">
        <w:rPr>
          <w:color w:val="000000"/>
        </w:rPr>
        <w:t xml:space="preserve"> </w:t>
      </w:r>
      <w:r w:rsidR="00F1701D">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DB0944">
        <w:rPr>
          <w:color w:val="000000" w:themeColor="text1"/>
        </w:rPr>
        <w:t>Bids</w:t>
      </w:r>
      <w:r w:rsidR="00C041EE">
        <w:rPr>
          <w:color w:val="000000" w:themeColor="text1"/>
        </w:rPr>
        <w:t xml:space="preserve">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rsidR="00595822" w:rsidRDefault="00595822" w:rsidP="00595822">
      <w:pPr>
        <w:keepNext/>
      </w:pPr>
    </w:p>
    <w:p w:rsidR="002252DD" w:rsidRDefault="002E7965">
      <w:pPr>
        <w:pStyle w:val="BodyTextIndent2"/>
        <w:keepNext/>
        <w:spacing w:after="0" w:line="240" w:lineRule="auto"/>
        <w:ind w:left="1440" w:hanging="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CA0946">
        <w:t>should</w:t>
      </w:r>
      <w:r w:rsidR="00CA0946" w:rsidRPr="00D33EA6">
        <w:t xml:space="preserve"> </w:t>
      </w:r>
      <w:r w:rsidR="00595822" w:rsidRPr="00D33EA6">
        <w:t xml:space="preserve">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 xml:space="preserve">lacking any of the following </w:t>
      </w:r>
      <w:r w:rsidR="00C10D87" w:rsidRPr="00C10D87">
        <w:rPr>
          <w:u w:val="single"/>
        </w:rPr>
        <w:t>may</w:t>
      </w:r>
      <w:r w:rsidR="00FF1876">
        <w:t xml:space="preserve"> be d</w:t>
      </w:r>
      <w:r w:rsidR="00FF1876" w:rsidRPr="00FF1876">
        <w:t xml:space="preserve">eemed non-responsive.  </w:t>
      </w:r>
    </w:p>
    <w:p w:rsidR="00595822" w:rsidRDefault="00595822" w:rsidP="00595822">
      <w:pPr>
        <w:keepNext/>
        <w:ind w:left="720"/>
      </w:pPr>
    </w:p>
    <w:p w:rsidR="002252DD" w:rsidRDefault="00893C52">
      <w:pPr>
        <w:ind w:left="216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rsidR="002252DD" w:rsidRDefault="002252DD">
      <w:pPr>
        <w:ind w:left="2160" w:hanging="720"/>
      </w:pPr>
    </w:p>
    <w:p w:rsidR="002252DD" w:rsidRPr="00F20D7B" w:rsidRDefault="00893C52" w:rsidP="00F20D7B">
      <w:pPr>
        <w:ind w:left="216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rsidR="002252DD" w:rsidRDefault="002252DD">
      <w:pPr>
        <w:ind w:left="2160" w:hanging="720"/>
      </w:pPr>
    </w:p>
    <w:p w:rsidR="002252DD" w:rsidRDefault="00F20D7B">
      <w:pPr>
        <w:pStyle w:val="ListParagraph"/>
        <w:tabs>
          <w:tab w:val="left" w:pos="1440"/>
        </w:tabs>
        <w:ind w:left="2160" w:hanging="720"/>
        <w:rPr>
          <w:color w:val="000000"/>
        </w:rPr>
      </w:pPr>
      <w:r>
        <w:t>c</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2252DD" w:rsidRDefault="00BD0D2D">
      <w:pPr>
        <w:pStyle w:val="ListParagraph"/>
        <w:ind w:left="2880" w:hanging="720"/>
        <w:rPr>
          <w:color w:val="000000"/>
        </w:rPr>
      </w:pPr>
      <w:r>
        <w:rPr>
          <w:color w:val="000000"/>
        </w:rPr>
        <w:t>i.</w:t>
      </w:r>
      <w:r>
        <w:rPr>
          <w:color w:val="000000"/>
        </w:rPr>
        <w:tab/>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w:t>
      </w:r>
      <w:r w:rsidR="00427480">
        <w:rPr>
          <w:color w:val="000000"/>
        </w:rPr>
        <w:t xml:space="preserve">  An “exception” includes any addition, deletion, qualification, limitation, or other change.</w:t>
      </w:r>
      <w:r w:rsidRPr="00BD0D2D">
        <w:rPr>
          <w:color w:val="000000"/>
        </w:rPr>
        <w:t xml:space="preserve">  </w:t>
      </w:r>
      <w:r w:rsidR="00DC5E54">
        <w:rPr>
          <w:color w:val="000000"/>
        </w:rPr>
        <w:t>If no exceptions are noted, then acceptance will be deemed.</w:t>
      </w:r>
    </w:p>
    <w:p w:rsidR="002252DD" w:rsidRDefault="002252DD">
      <w:pPr>
        <w:pStyle w:val="ListParagraph"/>
        <w:ind w:left="2880" w:hanging="720"/>
        <w:rPr>
          <w:color w:val="000000"/>
        </w:rPr>
      </w:pPr>
    </w:p>
    <w:p w:rsidR="002252DD" w:rsidRDefault="00BD0D2D">
      <w:pPr>
        <w:pStyle w:val="ListParagraph"/>
        <w:ind w:left="288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2252DD" w:rsidRDefault="002252DD">
      <w:pPr>
        <w:pStyle w:val="ListParagraph"/>
        <w:ind w:left="2880" w:hanging="720"/>
        <w:rPr>
          <w:color w:val="000000"/>
        </w:rPr>
      </w:pPr>
    </w:p>
    <w:p w:rsidR="002252DD" w:rsidRDefault="00BD0D2D">
      <w:pPr>
        <w:pStyle w:val="ListParagraph"/>
        <w:ind w:left="2880" w:hanging="720"/>
        <w:rPr>
          <w:color w:val="000000" w:themeColor="text1"/>
        </w:rPr>
      </w:pPr>
      <w:r>
        <w:rPr>
          <w:color w:val="000000"/>
        </w:rPr>
        <w:t xml:space="preserve">iii.  </w:t>
      </w:r>
      <w:r w:rsidR="002B44C3">
        <w:rPr>
          <w:color w:val="000000"/>
        </w:rPr>
        <w:t xml:space="preserve">     </w:t>
      </w:r>
      <w:r w:rsidR="006A3D28">
        <w:rPr>
          <w:color w:val="000000"/>
        </w:rPr>
        <w:t xml:space="preserve"> </w:t>
      </w:r>
      <w:r w:rsidR="003E5AB6" w:rsidRPr="003E5AB6">
        <w:rPr>
          <w:b/>
          <w:color w:val="000000"/>
        </w:rPr>
        <w:t xml:space="preserve">Note: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rsidR="00BD0D2D" w:rsidRDefault="00BD0D2D" w:rsidP="007B0E96">
      <w:pPr>
        <w:pStyle w:val="ListParagraph"/>
        <w:tabs>
          <w:tab w:val="left" w:pos="1440"/>
        </w:tabs>
        <w:ind w:left="1440" w:hanging="720"/>
        <w:rPr>
          <w:color w:val="000000" w:themeColor="text1"/>
        </w:rPr>
      </w:pPr>
    </w:p>
    <w:p w:rsidR="002252DD" w:rsidRDefault="00F20D7B">
      <w:pPr>
        <w:pStyle w:val="ListParagraph"/>
        <w:ind w:left="2160" w:hanging="720"/>
        <w:rPr>
          <w:color w:val="000000" w:themeColor="text1"/>
        </w:rPr>
      </w:pPr>
      <w:r>
        <w:rPr>
          <w:color w:val="000000" w:themeColor="text1"/>
        </w:rPr>
        <w:t>d</w:t>
      </w:r>
      <w:r w:rsidR="008408FD">
        <w:rPr>
          <w:color w:val="000000" w:themeColor="text1"/>
        </w:rPr>
        <w:t>.</w:t>
      </w:r>
      <w:r w:rsidR="008408FD">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2252DD" w:rsidRDefault="007B0E96">
      <w:pPr>
        <w:ind w:left="2160" w:hanging="720"/>
        <w:rPr>
          <w:color w:val="000000" w:themeColor="text1"/>
        </w:rPr>
      </w:pPr>
      <w:r>
        <w:rPr>
          <w:color w:val="000000" w:themeColor="text1"/>
        </w:rPr>
        <w:tab/>
        <w:t>i.</w:t>
      </w:r>
      <w:r>
        <w:rPr>
          <w:color w:val="000000" w:themeColor="text1"/>
        </w:rPr>
        <w:tab/>
      </w:r>
      <w:r w:rsidR="00DB0944">
        <w:rPr>
          <w:color w:val="000000" w:themeColor="text1"/>
        </w:rPr>
        <w:t>Bidder</w:t>
      </w:r>
      <w:r>
        <w:rPr>
          <w:color w:val="000000" w:themeColor="text1"/>
        </w:rPr>
        <w:t xml:space="preserve"> must include the following certification in its </w:t>
      </w:r>
      <w:r w:rsidR="00DB0944">
        <w:rPr>
          <w:color w:val="000000" w:themeColor="text1"/>
        </w:rPr>
        <w:t>bid</w:t>
      </w:r>
      <w:r>
        <w:rPr>
          <w:color w:val="000000" w:themeColor="text1"/>
        </w:rPr>
        <w:t>:</w:t>
      </w:r>
    </w:p>
    <w:p w:rsidR="002252DD" w:rsidRDefault="002252DD">
      <w:pPr>
        <w:ind w:left="2160" w:hanging="720"/>
        <w:rPr>
          <w:color w:val="000000" w:themeColor="text1"/>
        </w:rPr>
      </w:pPr>
    </w:p>
    <w:p w:rsidR="002252DD" w:rsidRDefault="00DB0944">
      <w:pPr>
        <w:pStyle w:val="BodyText"/>
        <w:tabs>
          <w:tab w:val="num" w:pos="2250"/>
        </w:tabs>
        <w:spacing w:after="240"/>
        <w:ind w:left="2880"/>
      </w:pPr>
      <w:r>
        <w:t>Bidder</w:t>
      </w:r>
      <w:r w:rsidR="00B8213C" w:rsidRPr="00380F9A">
        <w:t xml:space="preserve"> has no interest that would constitute a conflict of interest under California Public Contract Code sections 10365.5, 10410 or 10411; Government Code sections 1090 et seq. or 87100 et seq.; or </w:t>
      </w:r>
      <w:r w:rsidR="00B8213C">
        <w:t xml:space="preserve">rule 10.103 or rule 10.104 of the </w:t>
      </w:r>
      <w:r w:rsidR="00B8213C" w:rsidRPr="00380F9A">
        <w:t>California Rules of Court, which restrict employees and former employees from contracting with judicial branch entities.</w:t>
      </w:r>
    </w:p>
    <w:p w:rsidR="002252DD" w:rsidRDefault="007B0E96">
      <w:pPr>
        <w:ind w:left="2880" w:hanging="720"/>
        <w:rPr>
          <w:color w:val="000000" w:themeColor="text1"/>
        </w:rPr>
      </w:pPr>
      <w:r>
        <w:rPr>
          <w:color w:val="000000" w:themeColor="text1"/>
        </w:rPr>
        <w:t>ii</w:t>
      </w:r>
      <w:r w:rsidRPr="00380F9A">
        <w:rPr>
          <w:color w:val="000000" w:themeColor="text1"/>
        </w:rPr>
        <w:t>.</w:t>
      </w:r>
      <w:r w:rsidRPr="00380F9A">
        <w:rPr>
          <w:color w:val="000000" w:themeColor="text1"/>
        </w:rPr>
        <w:tab/>
      </w:r>
      <w:r w:rsidR="00DC5E54">
        <w:rPr>
          <w:color w:val="000000" w:themeColor="text1"/>
        </w:rPr>
        <w:t xml:space="preserve">If the </w:t>
      </w:r>
      <w:r w:rsidR="002F737D">
        <w:rPr>
          <w:color w:val="000000" w:themeColor="text1"/>
        </w:rPr>
        <w:t xml:space="preserve">Bidder </w:t>
      </w:r>
      <w:r w:rsidR="00DC5E54">
        <w:rPr>
          <w:color w:val="000000" w:themeColor="text1"/>
        </w:rPr>
        <w:t xml:space="preserve">has never been issued a purchase order by or has had a contract with the AOC, then the Bidder </w:t>
      </w:r>
      <w:r w:rsidR="002F737D">
        <w:rPr>
          <w:color w:val="000000" w:themeColor="text1"/>
        </w:rPr>
        <w:t xml:space="preserve">must include in its bid a </w:t>
      </w:r>
      <w:r w:rsidR="002F737D" w:rsidRPr="007F1631">
        <w:t>completed and</w:t>
      </w:r>
      <w:r w:rsidR="002F737D">
        <w:t xml:space="preserve"> signed Payee Data Record Form</w:t>
      </w:r>
      <w:r w:rsidR="002F737D" w:rsidRPr="007F1631">
        <w:t xml:space="preserve">, or provide a copy of </w:t>
      </w:r>
      <w:r w:rsidR="002F737D">
        <w:t>a</w:t>
      </w:r>
      <w:r w:rsidR="002F737D" w:rsidRPr="007F1631">
        <w:t xml:space="preserve"> form previously submitted to </w:t>
      </w:r>
      <w:r w:rsidR="002F737D">
        <w:t xml:space="preserve">the </w:t>
      </w:r>
      <w:r w:rsidR="002F737D" w:rsidRPr="007F1631">
        <w:t>AOC.</w:t>
      </w:r>
    </w:p>
    <w:p w:rsidR="002252DD" w:rsidRDefault="002252DD">
      <w:pPr>
        <w:ind w:left="2880" w:hanging="720"/>
      </w:pPr>
    </w:p>
    <w:p w:rsidR="002252DD" w:rsidRDefault="00595811">
      <w:pPr>
        <w:ind w:left="2880" w:hanging="720"/>
        <w:rPr>
          <w:color w:val="000000" w:themeColor="text1"/>
        </w:rPr>
      </w:pPr>
      <w:r>
        <w:rPr>
          <w:color w:val="000000" w:themeColor="text1"/>
        </w:rPr>
        <w:t>iii</w:t>
      </w:r>
      <w:r w:rsidR="007B0E96">
        <w:rPr>
          <w:color w:val="000000" w:themeColor="text1"/>
        </w:rPr>
        <w:t>.</w:t>
      </w:r>
      <w:r w:rsidR="007B0E96">
        <w:rPr>
          <w:color w:val="000000" w:themeColor="text1"/>
        </w:rPr>
        <w:tab/>
      </w:r>
      <w:r w:rsidR="002F737D">
        <w:rPr>
          <w:color w:val="000000" w:themeColor="text1"/>
        </w:rPr>
        <w:t>If Bidder is a corporation,</w:t>
      </w:r>
      <w:r w:rsidR="002F737D" w:rsidRPr="00ED0701">
        <w:rPr>
          <w:color w:val="000000" w:themeColor="text1"/>
        </w:rPr>
        <w:t xml:space="preserve"> proof that </w:t>
      </w:r>
      <w:r w:rsidR="002F737D">
        <w:rPr>
          <w:color w:val="000000" w:themeColor="text1"/>
        </w:rPr>
        <w:t>Bidder</w:t>
      </w:r>
      <w:r w:rsidR="002F737D" w:rsidRPr="00ED0701">
        <w:rPr>
          <w:color w:val="000000" w:themeColor="text1"/>
        </w:rPr>
        <w:t xml:space="preserve"> is in good standing and qualified to conduct business in California.</w:t>
      </w:r>
    </w:p>
    <w:p w:rsidR="002252DD" w:rsidRDefault="002252DD">
      <w:pPr>
        <w:ind w:left="2880" w:hanging="720"/>
        <w:rPr>
          <w:color w:val="000000" w:themeColor="text1"/>
        </w:rPr>
      </w:pPr>
    </w:p>
    <w:p w:rsidR="002252DD" w:rsidRDefault="00595811">
      <w:pPr>
        <w:ind w:left="2880" w:hanging="720"/>
        <w:rPr>
          <w:rFonts w:cs="Arial"/>
          <w:spacing w:val="-3"/>
        </w:rPr>
      </w:pPr>
      <w:r>
        <w:rPr>
          <w:color w:val="000000" w:themeColor="text1"/>
        </w:rPr>
        <w:t>iv.</w:t>
      </w:r>
      <w:r>
        <w:rPr>
          <w:color w:val="000000" w:themeColor="text1"/>
        </w:rPr>
        <w:tab/>
      </w:r>
      <w:r w:rsidR="002F737D">
        <w:rPr>
          <w:rFonts w:cs="Arial"/>
          <w:spacing w:val="-3"/>
        </w:rPr>
        <w:t xml:space="preserve">In its bid, Bidder </w:t>
      </w:r>
      <w:r w:rsidR="002F737D" w:rsidRPr="005F3277">
        <w:rPr>
          <w:rFonts w:cs="Arial"/>
          <w:spacing w:val="-3"/>
        </w:rPr>
        <w:t>must certify that it and all of its affiliates that make sales for delivery into C</w:t>
      </w:r>
      <w:r w:rsidR="002F737D">
        <w:rPr>
          <w:rFonts w:cs="Arial"/>
          <w:spacing w:val="-3"/>
        </w:rPr>
        <w:t>alifornia are holders of either (i) a</w:t>
      </w:r>
      <w:r w:rsidR="002F737D" w:rsidRPr="005F3277">
        <w:rPr>
          <w:rFonts w:cs="Arial"/>
          <w:spacing w:val="-3"/>
        </w:rPr>
        <w:t xml:space="preserve"> California seller's permit issued under Revenue and Taxation Code section 6066 and following; or</w:t>
      </w:r>
      <w:r w:rsidR="002F737D">
        <w:rPr>
          <w:rFonts w:cs="Arial"/>
          <w:spacing w:val="-3"/>
        </w:rPr>
        <w:t xml:space="preserve"> (ii) a</w:t>
      </w:r>
      <w:r w:rsidR="002F737D" w:rsidRPr="005F3277">
        <w:rPr>
          <w:rFonts w:cs="Arial"/>
          <w:spacing w:val="-3"/>
        </w:rPr>
        <w:t xml:space="preserve"> certificate of registration issued under Revenue and Taxation Code section 6226.</w:t>
      </w:r>
    </w:p>
    <w:p w:rsidR="002252DD" w:rsidRDefault="002252DD" w:rsidP="00DA1585">
      <w:pPr>
        <w:rPr>
          <w:color w:val="000000" w:themeColor="text1"/>
        </w:rPr>
      </w:pPr>
    </w:p>
    <w:p w:rsidR="005B04DF" w:rsidRDefault="005B04DF" w:rsidP="00595822">
      <w:pPr>
        <w:ind w:left="2160" w:hanging="720"/>
      </w:pPr>
    </w:p>
    <w:p w:rsidR="007D20B2" w:rsidRDefault="00AD59DB" w:rsidP="00BD65B9">
      <w:pPr>
        <w:keepNext/>
        <w:ind w:left="720" w:hanging="720"/>
        <w:rPr>
          <w:b/>
          <w:bCs/>
        </w:rPr>
      </w:pPr>
      <w:r>
        <w:rPr>
          <w:b/>
          <w:bCs/>
        </w:rPr>
        <w:t>7</w:t>
      </w:r>
      <w:r w:rsidR="00BD65B9">
        <w:rPr>
          <w:b/>
          <w:bCs/>
        </w:rPr>
        <w:t>.0</w:t>
      </w:r>
      <w:r w:rsidR="007D20B2">
        <w:rPr>
          <w:b/>
          <w:bCs/>
        </w:rPr>
        <w:tab/>
        <w:t>OFFER PERIOD</w:t>
      </w:r>
    </w:p>
    <w:p w:rsidR="007D20B2" w:rsidRDefault="007D20B2" w:rsidP="00BD65B9">
      <w:pPr>
        <w:keepNext/>
        <w:ind w:left="720" w:hanging="720"/>
        <w:rPr>
          <w:b/>
          <w:bCs/>
        </w:rPr>
      </w:pPr>
      <w:r>
        <w:rPr>
          <w:b/>
          <w:bCs/>
        </w:rPr>
        <w:tab/>
      </w:r>
    </w:p>
    <w:p w:rsidR="002252DD" w:rsidRDefault="007D20B2">
      <w:pPr>
        <w:ind w:left="720" w:hanging="720"/>
        <w:rPr>
          <w:bCs/>
        </w:rPr>
      </w:pPr>
      <w:r>
        <w:rPr>
          <w:b/>
          <w:bCs/>
        </w:rPr>
        <w:tab/>
      </w:r>
      <w:r w:rsidRPr="007D20B2">
        <w:rPr>
          <w:bCs/>
        </w:rPr>
        <w:t xml:space="preserve">A Bidder's bid is an irrevocable offer for </w:t>
      </w:r>
      <w:r w:rsidR="00DC5E54">
        <w:rPr>
          <w:bCs/>
        </w:rPr>
        <w:t>t</w:t>
      </w:r>
      <w:r w:rsidR="00C10D87" w:rsidRPr="00C10D87">
        <w:rPr>
          <w:bCs/>
        </w:rPr>
        <w:t>hirty (30)</w:t>
      </w:r>
      <w:r w:rsidRPr="007D20B2">
        <w:rPr>
          <w:bCs/>
        </w:rPr>
        <w:t xml:space="preserve"> days following the bid due date.  In the event a final contract has not been awarded within this </w:t>
      </w:r>
      <w:r w:rsidR="00DC5E54">
        <w:rPr>
          <w:bCs/>
        </w:rPr>
        <w:t>t</w:t>
      </w:r>
      <w:r w:rsidR="00C10D87" w:rsidRPr="00C10D87">
        <w:rPr>
          <w:bCs/>
        </w:rPr>
        <w:t>hirty (30)</w:t>
      </w:r>
      <w:r w:rsidRPr="007D20B2">
        <w:rPr>
          <w:bCs/>
        </w:rPr>
        <w:t xml:space="preserve"> day period, the AOC reserves the right to negotiate extensions to this period.</w:t>
      </w:r>
    </w:p>
    <w:p w:rsidR="002252DD" w:rsidRDefault="00BD65B9">
      <w:pPr>
        <w:ind w:left="720" w:hanging="720"/>
        <w:rPr>
          <w:b/>
          <w:bCs/>
        </w:rPr>
      </w:pPr>
      <w:r>
        <w:rPr>
          <w:b/>
          <w:bCs/>
        </w:rPr>
        <w:tab/>
      </w:r>
    </w:p>
    <w:p w:rsidR="00BD65B9" w:rsidRDefault="007D20B2" w:rsidP="00BD65B9">
      <w:pPr>
        <w:keepNext/>
        <w:ind w:left="720" w:hanging="720"/>
        <w:rPr>
          <w:b/>
          <w:bCs/>
        </w:rPr>
      </w:pPr>
      <w:r>
        <w:rPr>
          <w:b/>
          <w:bCs/>
        </w:rPr>
        <w:t>8.0</w:t>
      </w:r>
      <w:r>
        <w:rPr>
          <w:b/>
          <w:bCs/>
        </w:rPr>
        <w:tab/>
      </w:r>
      <w:r w:rsidR="00BD65B9">
        <w:rPr>
          <w:b/>
          <w:bCs/>
        </w:rPr>
        <w:t xml:space="preserve">EVALUATION OF </w:t>
      </w:r>
      <w:r w:rsidR="00DB0944">
        <w:rPr>
          <w:b/>
          <w:bCs/>
        </w:rPr>
        <w:t>BID</w:t>
      </w:r>
      <w:r w:rsidR="00BD65B9">
        <w:rPr>
          <w:b/>
          <w:bCs/>
        </w:rPr>
        <w:t>S</w:t>
      </w:r>
    </w:p>
    <w:p w:rsidR="00BD65B9" w:rsidRDefault="00BD65B9" w:rsidP="00BD65B9">
      <w:pPr>
        <w:keepNext/>
      </w:pPr>
    </w:p>
    <w:p w:rsidR="00BA73EE" w:rsidRDefault="00BA73EE" w:rsidP="00595822">
      <w:pPr>
        <w:keepNext/>
        <w:ind w:left="720"/>
      </w:pPr>
      <w:r>
        <w:t xml:space="preserve">The bids will be publicly opened at </w:t>
      </w:r>
      <w:r w:rsidR="00C10D87" w:rsidRPr="00C10D87">
        <w:rPr>
          <w:b/>
          <w:i/>
        </w:rPr>
        <w:t>the time and place noted in Section 3.0, Timeline for this IFB.</w:t>
      </w:r>
    </w:p>
    <w:p w:rsidR="002252DD" w:rsidRDefault="002252DD">
      <w:pPr>
        <w:ind w:left="720"/>
      </w:pPr>
    </w:p>
    <w:p w:rsidR="002252DD" w:rsidRDefault="00651E40">
      <w:pPr>
        <w:ind w:left="720"/>
      </w:pPr>
      <w:r>
        <w:t xml:space="preserve">The AOC 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rsidR="002252DD" w:rsidRDefault="002252DD">
      <w:pPr>
        <w:ind w:left="720"/>
      </w:pPr>
    </w:p>
    <w:p w:rsidR="006562BF" w:rsidRDefault="00875A30" w:rsidP="00A66B5A">
      <w:pPr>
        <w:widowControl w:val="0"/>
        <w:ind w:left="720"/>
        <w:rPr>
          <w:color w:val="FF0000"/>
        </w:rPr>
      </w:pPr>
      <w:r>
        <w:t xml:space="preserve">The </w:t>
      </w:r>
      <w:r w:rsidR="006562BF">
        <w:t xml:space="preserve">AOC 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171623">
        <w:t xml:space="preserve">The interview process may require a demonstration of equivalence if a brand name is included in the specifications.  </w:t>
      </w:r>
      <w:r w:rsidR="00F91141">
        <w:t xml:space="preserve">The interviews may be conducted in person or by phone.  </w:t>
      </w:r>
      <w:r w:rsidR="00F91141" w:rsidRPr="005E0EE1">
        <w:t>If conducted</w:t>
      </w:r>
      <w:r w:rsidR="00F91141">
        <w:t xml:space="preserve"> in person</w:t>
      </w:r>
      <w:r w:rsidR="00F91141" w:rsidRPr="005E0EE1">
        <w:t xml:space="preserve">, </w:t>
      </w:r>
      <w:r w:rsidR="006562BF" w:rsidRPr="005E0EE1">
        <w:t xml:space="preserve">interviews will likely be </w:t>
      </w:r>
      <w:r w:rsidR="00E00E57">
        <w:t>held</w:t>
      </w:r>
      <w:r w:rsidR="006562BF" w:rsidRPr="005E0EE1">
        <w:t xml:space="preserve"> </w:t>
      </w:r>
      <w:r w:rsidR="006562BF">
        <w:t xml:space="preserve">at the AOC’s offices in San Francisco.  The AOC will not reimburse </w:t>
      </w:r>
      <w:r w:rsidR="00DB0944">
        <w:t>Bidder</w:t>
      </w:r>
      <w:r w:rsidR="00A66B5A">
        <w:t>s</w:t>
      </w:r>
      <w:r w:rsidR="006562BF">
        <w:t xml:space="preserve"> for any costs incurred in traveling to or from the interview location.  </w:t>
      </w:r>
      <w:r w:rsidR="006562BF" w:rsidRPr="005E0EE1">
        <w:t>The AOC 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rsidR="006562BF" w:rsidRPr="00D25D02" w:rsidRDefault="006562BF" w:rsidP="006562BF">
      <w:pPr>
        <w:ind w:left="720"/>
        <w:rPr>
          <w:sz w:val="20"/>
          <w:szCs w:val="20"/>
        </w:rPr>
      </w:pPr>
    </w:p>
    <w:p w:rsidR="006562BF" w:rsidRPr="005E0EE1" w:rsidRDefault="0031614E" w:rsidP="006562BF">
      <w:pPr>
        <w:keepNext/>
        <w:ind w:left="720" w:hanging="720"/>
        <w:rPr>
          <w:b/>
          <w:bCs/>
        </w:rPr>
      </w:pPr>
      <w:r>
        <w:rPr>
          <w:b/>
          <w:bCs/>
        </w:rPr>
        <w:lastRenderedPageBreak/>
        <w:t>9</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6562BF" w:rsidRDefault="0031614E" w:rsidP="006562BF">
      <w:pPr>
        <w:pStyle w:val="BodyTextIndent"/>
        <w:spacing w:after="240"/>
        <w:ind w:left="720"/>
      </w:pPr>
      <w:r>
        <w:t>One copy of each bid</w:t>
      </w:r>
      <w:r w:rsidRPr="005E0EE1">
        <w:t xml:space="preserve"> will be retained </w:t>
      </w:r>
      <w:r>
        <w:t xml:space="preserve">by the AOC </w:t>
      </w:r>
      <w:r w:rsidRPr="005E0EE1">
        <w:t xml:space="preserve">for official files and </w:t>
      </w:r>
      <w:r>
        <w:t xml:space="preserve">will </w:t>
      </w:r>
      <w:r w:rsidRPr="005E0EE1">
        <w:t>become a public record.</w:t>
      </w:r>
      <w:r>
        <w:t xml:space="preserve">  </w:t>
      </w:r>
      <w:r w:rsidR="00F73B08" w:rsidRPr="0046465F">
        <w:rPr>
          <w:color w:val="000000" w:themeColor="text1"/>
        </w:rPr>
        <w:t xml:space="preserve">California judicial branch entities are subject to </w:t>
      </w:r>
      <w:r w:rsidR="00F73B08">
        <w:rPr>
          <w:color w:val="000000" w:themeColor="text1"/>
        </w:rPr>
        <w:t xml:space="preserve">rule 10.500 of the </w:t>
      </w:r>
      <w:r w:rsidR="00F73B08" w:rsidRPr="0046465F">
        <w:rPr>
          <w:color w:val="000000" w:themeColor="text1"/>
        </w:rPr>
        <w:t>California Rule of Court (see</w:t>
      </w:r>
      <w:r w:rsidR="00F73B08">
        <w:rPr>
          <w:color w:val="000000" w:themeColor="text1"/>
        </w:rPr>
        <w:t xml:space="preserve"> </w:t>
      </w:r>
      <w:hyperlink r:id="rId12" w:history="1">
        <w:r w:rsidR="00B94738" w:rsidRPr="00C919FA">
          <w:rPr>
            <w:rStyle w:val="Hyperlink"/>
          </w:rPr>
          <w:t>www.courtinfo.ca.gov/cms/rules/index.cfm?title=ten&amp;linkid=rule10_500</w:t>
        </w:r>
      </w:hyperlink>
      <w:r w:rsidR="00F73B08" w:rsidRPr="0046465F">
        <w:rPr>
          <w:color w:val="000000" w:themeColor="text1"/>
        </w:rPr>
        <w:t>), which governs public access to judicial administrative records</w:t>
      </w:r>
      <w:r w:rsidR="00F73B08">
        <w:rPr>
          <w:color w:val="000000" w:themeColor="text1"/>
        </w:rPr>
        <w:t xml:space="preserve">. </w:t>
      </w:r>
    </w:p>
    <w:p w:rsidR="006562BF" w:rsidRDefault="006562BF" w:rsidP="006562BF">
      <w:pPr>
        <w:pStyle w:val="BodyTextIndent"/>
        <w:spacing w:after="240"/>
        <w:ind w:left="720"/>
      </w:pPr>
      <w:r w:rsidRPr="00011B71">
        <w:t xml:space="preserve">If information submitted </w:t>
      </w:r>
      <w:r>
        <w:t xml:space="preserve">in a </w:t>
      </w:r>
      <w:r w:rsidR="00DB0944">
        <w:t>bid</w:t>
      </w:r>
      <w:r>
        <w:t xml:space="preserve">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825BC4" w:rsidRDefault="0031614E"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rsidR="002252DD" w:rsidRDefault="002252DD">
      <w:pPr>
        <w:pStyle w:val="BodyText"/>
        <w:spacing w:after="0"/>
        <w:rPr>
          <w:color w:val="000000" w:themeColor="text1"/>
        </w:rPr>
      </w:pPr>
    </w:p>
    <w:p w:rsidR="002252DD" w:rsidRDefault="00825BC4">
      <w:pPr>
        <w:pStyle w:val="BodyText"/>
        <w:ind w:left="720"/>
        <w:rPr>
          <w:color w:val="000000" w:themeColor="text1"/>
        </w:rPr>
      </w:pPr>
      <w:r>
        <w:t>The AOC has waived the inclusion of DVBE participation in this solicitation.</w:t>
      </w:r>
    </w:p>
    <w:p w:rsidR="002252DD" w:rsidRDefault="0031614E">
      <w:pPr>
        <w:pStyle w:val="ExhibitA1"/>
        <w:numPr>
          <w:ilvl w:val="0"/>
          <w:numId w:val="0"/>
        </w:numPr>
        <w:tabs>
          <w:tab w:val="clear" w:pos="1296"/>
          <w:tab w:val="clear" w:pos="2016"/>
          <w:tab w:val="clear" w:pos="2592"/>
          <w:tab w:val="clear" w:pos="4176"/>
          <w:tab w:val="clear" w:pos="10710"/>
        </w:tabs>
        <w:spacing w:before="240" w:after="1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166197">
        <w:rPr>
          <w:color w:val="000000" w:themeColor="text1"/>
        </w:rPr>
        <w:t>www.courts.ca.gov/documents/jbcl-manual.pdf)</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008A46BC" w:rsidRPr="005A3E81">
        <w:rPr>
          <w:color w:val="000000" w:themeColor="text1"/>
        </w:rPr>
        <w:t xml:space="preserve">The deadline for the </w:t>
      </w:r>
      <w:r w:rsidR="008A46BC">
        <w:rPr>
          <w:color w:val="000000" w:themeColor="text1"/>
        </w:rPr>
        <w:t>AOC</w:t>
      </w:r>
      <w:r w:rsidR="008A46BC" w:rsidRPr="005A3E81">
        <w:rPr>
          <w:color w:val="000000" w:themeColor="text1"/>
        </w:rPr>
        <w:t xml:space="preserve"> to receive a solicitation specifications protest is</w:t>
      </w:r>
      <w:r w:rsidR="008C03BF">
        <w:rPr>
          <w:color w:val="000000" w:themeColor="text1"/>
        </w:rPr>
        <w:t xml:space="preserve"> within</w:t>
      </w:r>
      <w:r w:rsidR="008A46BC" w:rsidRPr="005A3E81">
        <w:rPr>
          <w:color w:val="000000" w:themeColor="text1"/>
        </w:rPr>
        <w:t xml:space="preserve"> </w:t>
      </w:r>
      <w:r w:rsidR="008C03BF">
        <w:rPr>
          <w:b/>
          <w:i/>
          <w:color w:val="FF0000"/>
        </w:rPr>
        <w:t>24 hours after the bid due date and time</w:t>
      </w:r>
      <w:r w:rsidR="008A46BC" w:rsidRPr="005A3E81">
        <w:rPr>
          <w:color w:val="000000" w:themeColor="text1"/>
        </w:rPr>
        <w:t>.</w:t>
      </w:r>
      <w:r w:rsidR="008A46BC">
        <w:rPr>
          <w:color w:val="000000" w:themeColor="text1"/>
        </w:rPr>
        <w:t xml:space="preserve"> </w:t>
      </w:r>
      <w:r w:rsidR="008A46BC" w:rsidRPr="005A3E81">
        <w:rPr>
          <w:color w:val="000000" w:themeColor="text1"/>
        </w:rPr>
        <w:t xml:space="preserve"> </w:t>
      </w:r>
      <w:r>
        <w:rPr>
          <w:color w:val="000000" w:themeColor="text1"/>
        </w:rPr>
        <w:t xml:space="preserve">Protests should be sent to: </w:t>
      </w:r>
    </w:p>
    <w:p w:rsidR="00053778" w:rsidRDefault="00053778" w:rsidP="00053778">
      <w:pPr>
        <w:ind w:left="720"/>
        <w:rPr>
          <w:noProof/>
          <w:color w:val="000000" w:themeColor="text1"/>
          <w:szCs w:val="20"/>
        </w:rPr>
      </w:pPr>
    </w:p>
    <w:p w:rsidR="00053778" w:rsidRDefault="00053778" w:rsidP="00053778">
      <w:pPr>
        <w:ind w:left="1440"/>
        <w:rPr>
          <w:color w:val="000000" w:themeColor="text1"/>
        </w:rPr>
      </w:pPr>
      <w:r>
        <w:rPr>
          <w:color w:val="000000" w:themeColor="text1"/>
        </w:rPr>
        <w:t xml:space="preserve">AOC – Business Services </w:t>
      </w:r>
    </w:p>
    <w:p w:rsidR="00053778" w:rsidRPr="008F534E" w:rsidRDefault="00053778" w:rsidP="00053778">
      <w:pPr>
        <w:ind w:left="1440"/>
        <w:rPr>
          <w:color w:val="000000" w:themeColor="text1"/>
        </w:rPr>
      </w:pPr>
      <w:r>
        <w:rPr>
          <w:color w:val="000000" w:themeColor="text1"/>
        </w:rPr>
        <w:t>ATTN: Protest Hearing Officer</w:t>
      </w:r>
    </w:p>
    <w:p w:rsidR="00053778" w:rsidRPr="008F534E" w:rsidRDefault="00053778" w:rsidP="00053778">
      <w:pPr>
        <w:ind w:left="1440"/>
        <w:rPr>
          <w:color w:val="000000" w:themeColor="text1"/>
        </w:rPr>
      </w:pPr>
      <w:r w:rsidRPr="008F534E">
        <w:rPr>
          <w:color w:val="000000" w:themeColor="text1"/>
        </w:rPr>
        <w:t>455 Golden Gate Avenue</w:t>
      </w:r>
      <w:r w:rsidR="003020A2">
        <w:rPr>
          <w:color w:val="000000" w:themeColor="text1"/>
        </w:rPr>
        <w:t>, Seventh Floor</w:t>
      </w:r>
    </w:p>
    <w:p w:rsidR="005E41D4" w:rsidRDefault="00053778">
      <w:pPr>
        <w:ind w:left="1440"/>
      </w:pPr>
      <w:r w:rsidRPr="008F534E">
        <w:rPr>
          <w:color w:val="000000" w:themeColor="text1"/>
        </w:rPr>
        <w:t>San Francisco, CA  94102</w:t>
      </w:r>
      <w:r w:rsidRPr="00F3548B">
        <w:rPr>
          <w:color w:val="000000" w:themeColor="text1"/>
        </w:rPr>
        <w:t xml:space="preserve"> </w:t>
      </w:r>
    </w:p>
    <w:sectPr w:rsidR="005E41D4" w:rsidSect="0088206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1F72" w:rsidRDefault="004D1F72" w:rsidP="00C37FF7">
      <w:r>
        <w:separator/>
      </w:r>
    </w:p>
  </w:endnote>
  <w:endnote w:type="continuationSeparator" w:id="0">
    <w:p w:rsidR="004D1F72" w:rsidRDefault="004D1F72"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imes New Roman Bold">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49087735"/>
      <w:docPartObj>
        <w:docPartGallery w:val="Page Numbers (Bottom of Page)"/>
        <w:docPartUnique/>
      </w:docPartObj>
    </w:sdtPr>
    <w:sdtContent>
      <w:sdt>
        <w:sdtPr>
          <w:rPr>
            <w:sz w:val="22"/>
            <w:szCs w:val="22"/>
          </w:rPr>
          <w:id w:val="565050477"/>
          <w:docPartObj>
            <w:docPartGallery w:val="Page Numbers (Top of Page)"/>
            <w:docPartUnique/>
          </w:docPartObj>
        </w:sdtPr>
        <w:sdtContent>
          <w:p w:rsidR="00CA0946" w:rsidRPr="00CA0946" w:rsidRDefault="00C10D87">
            <w:pPr>
              <w:pStyle w:val="Footer"/>
              <w:jc w:val="center"/>
              <w:rPr>
                <w:sz w:val="22"/>
                <w:szCs w:val="22"/>
              </w:rPr>
            </w:pPr>
            <w:r w:rsidRPr="00C10D87">
              <w:rPr>
                <w:sz w:val="22"/>
                <w:szCs w:val="22"/>
              </w:rPr>
              <w:t xml:space="preserve">Page </w:t>
            </w:r>
            <w:r w:rsidR="00EE352B" w:rsidRPr="00C10D87">
              <w:rPr>
                <w:sz w:val="22"/>
                <w:szCs w:val="22"/>
              </w:rPr>
              <w:fldChar w:fldCharType="begin"/>
            </w:r>
            <w:r w:rsidRPr="00C10D87">
              <w:rPr>
                <w:sz w:val="22"/>
                <w:szCs w:val="22"/>
              </w:rPr>
              <w:instrText xml:space="preserve"> PAGE </w:instrText>
            </w:r>
            <w:r w:rsidR="00EE352B" w:rsidRPr="00C10D87">
              <w:rPr>
                <w:sz w:val="22"/>
                <w:szCs w:val="22"/>
              </w:rPr>
              <w:fldChar w:fldCharType="separate"/>
            </w:r>
            <w:r w:rsidR="0063672B">
              <w:rPr>
                <w:noProof/>
                <w:sz w:val="22"/>
                <w:szCs w:val="22"/>
              </w:rPr>
              <w:t>3</w:t>
            </w:r>
            <w:r w:rsidR="00EE352B" w:rsidRPr="00C10D87">
              <w:rPr>
                <w:sz w:val="22"/>
                <w:szCs w:val="22"/>
              </w:rPr>
              <w:fldChar w:fldCharType="end"/>
            </w:r>
            <w:r w:rsidRPr="00C10D87">
              <w:rPr>
                <w:sz w:val="22"/>
                <w:szCs w:val="22"/>
              </w:rPr>
              <w:t xml:space="preserve"> of </w:t>
            </w:r>
            <w:r w:rsidR="00EE352B" w:rsidRPr="00C10D87">
              <w:rPr>
                <w:sz w:val="22"/>
                <w:szCs w:val="22"/>
              </w:rPr>
              <w:fldChar w:fldCharType="begin"/>
            </w:r>
            <w:r w:rsidRPr="00C10D87">
              <w:rPr>
                <w:sz w:val="22"/>
                <w:szCs w:val="22"/>
              </w:rPr>
              <w:instrText xml:space="preserve"> NUMPAGES  </w:instrText>
            </w:r>
            <w:r w:rsidR="00EE352B" w:rsidRPr="00C10D87">
              <w:rPr>
                <w:sz w:val="22"/>
                <w:szCs w:val="22"/>
              </w:rPr>
              <w:fldChar w:fldCharType="separate"/>
            </w:r>
            <w:r w:rsidR="0063672B">
              <w:rPr>
                <w:noProof/>
                <w:sz w:val="22"/>
                <w:szCs w:val="22"/>
              </w:rPr>
              <w:t>6</w:t>
            </w:r>
            <w:r w:rsidR="00EE352B" w:rsidRPr="00C10D87">
              <w:rPr>
                <w:sz w:val="22"/>
                <w:szCs w:val="22"/>
              </w:rPr>
              <w:fldChar w:fldCharType="end"/>
            </w:r>
          </w:p>
        </w:sdtContent>
      </w:sdt>
    </w:sdtContent>
  </w:sdt>
  <w:p w:rsidR="00CA0946" w:rsidRDefault="00CA09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1F72" w:rsidRDefault="004D1F72" w:rsidP="00C37FF7">
      <w:r>
        <w:separator/>
      </w:r>
    </w:p>
  </w:footnote>
  <w:footnote w:type="continuationSeparator" w:id="0">
    <w:p w:rsidR="004D1F72" w:rsidRDefault="004D1F72"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4C3" w:rsidRDefault="002B44C3" w:rsidP="00C37FF7">
    <w:pPr>
      <w:pStyle w:val="CommentText"/>
      <w:tabs>
        <w:tab w:val="left" w:pos="1242"/>
      </w:tabs>
      <w:ind w:right="252"/>
      <w:jc w:val="both"/>
      <w:rPr>
        <w:color w:val="000000"/>
        <w:sz w:val="22"/>
        <w:szCs w:val="22"/>
      </w:rPr>
    </w:pPr>
    <w:r>
      <w:t>IFB</w:t>
    </w:r>
    <w:r w:rsidRPr="0045523B">
      <w:t xml:space="preserve"> Title:  </w:t>
    </w:r>
    <w:r>
      <w:rPr>
        <w:color w:val="000000"/>
        <w:sz w:val="22"/>
        <w:szCs w:val="22"/>
      </w:rPr>
      <w:t xml:space="preserve">  </w:t>
    </w:r>
    <w:r w:rsidR="00AC392B">
      <w:rPr>
        <w:b/>
        <w:i/>
        <w:color w:val="0000FF"/>
        <w:sz w:val="22"/>
        <w:szCs w:val="22"/>
      </w:rPr>
      <w:t>Multiple</w:t>
    </w:r>
    <w:r w:rsidR="00B62AC7">
      <w:rPr>
        <w:b/>
        <w:i/>
        <w:color w:val="0000FF"/>
        <w:sz w:val="22"/>
        <w:szCs w:val="22"/>
      </w:rPr>
      <w:t>-</w:t>
    </w:r>
    <w:r w:rsidR="00195FFB">
      <w:rPr>
        <w:b/>
        <w:i/>
        <w:color w:val="0000FF"/>
        <w:sz w:val="22"/>
        <w:szCs w:val="22"/>
      </w:rPr>
      <w:t>Online</w:t>
    </w:r>
    <w:r w:rsidR="00AC392B">
      <w:rPr>
        <w:b/>
        <w:i/>
        <w:color w:val="0000FF"/>
        <w:sz w:val="22"/>
        <w:szCs w:val="22"/>
      </w:rPr>
      <w:t xml:space="preserve"> Employment Posting Services</w:t>
    </w:r>
  </w:p>
  <w:p w:rsidR="002B44C3" w:rsidRPr="009000D1" w:rsidRDefault="002B44C3" w:rsidP="00C37FF7">
    <w:pPr>
      <w:pStyle w:val="CommentText"/>
      <w:tabs>
        <w:tab w:val="left" w:pos="1242"/>
      </w:tabs>
      <w:ind w:right="252"/>
      <w:jc w:val="both"/>
      <w:rPr>
        <w:color w:val="000000"/>
        <w:sz w:val="22"/>
        <w:szCs w:val="22"/>
      </w:rPr>
    </w:pPr>
    <w:r>
      <w:t>IFB</w:t>
    </w:r>
    <w:r w:rsidRPr="0045523B">
      <w:t xml:space="preserve"> Number:</w:t>
    </w:r>
    <w:r w:rsidRPr="009000D1">
      <w:rPr>
        <w:color w:val="000000"/>
      </w:rPr>
      <w:t xml:space="preserve">  </w:t>
    </w:r>
    <w:r>
      <w:rPr>
        <w:color w:val="000000"/>
        <w:sz w:val="22"/>
        <w:szCs w:val="22"/>
      </w:rPr>
      <w:t xml:space="preserve"> </w:t>
    </w:r>
    <w:r w:rsidR="00AC392B">
      <w:rPr>
        <w:b/>
        <w:i/>
        <w:color w:val="0000FF"/>
        <w:sz w:val="22"/>
        <w:szCs w:val="22"/>
      </w:rPr>
      <w:t>IFB-HR</w:t>
    </w:r>
    <w:r w:rsidR="003A5D20">
      <w:rPr>
        <w:b/>
        <w:i/>
        <w:color w:val="0000FF"/>
        <w:sz w:val="22"/>
        <w:szCs w:val="22"/>
      </w:rPr>
      <w:t>-</w:t>
    </w:r>
    <w:r w:rsidR="00AC392B">
      <w:rPr>
        <w:b/>
        <w:i/>
        <w:color w:val="0000FF"/>
        <w:sz w:val="22"/>
        <w:szCs w:val="22"/>
      </w:rPr>
      <w:t>0</w:t>
    </w:r>
    <w:r w:rsidR="003A5D20">
      <w:rPr>
        <w:b/>
        <w:i/>
        <w:color w:val="0000FF"/>
        <w:sz w:val="22"/>
        <w:szCs w:val="22"/>
      </w:rPr>
      <w:t>20</w:t>
    </w:r>
    <w:r w:rsidR="00F92786">
      <w:rPr>
        <w:b/>
        <w:i/>
        <w:color w:val="0000FF"/>
        <w:sz w:val="22"/>
        <w:szCs w:val="22"/>
      </w:rPr>
      <w:t>7</w:t>
    </w:r>
    <w:r w:rsidR="003A5D20">
      <w:rPr>
        <w:b/>
        <w:i/>
        <w:color w:val="0000FF"/>
        <w:sz w:val="22"/>
        <w:szCs w:val="22"/>
      </w:rPr>
      <w:t>12</w:t>
    </w:r>
    <w:r w:rsidR="00AC392B">
      <w:rPr>
        <w:b/>
        <w:i/>
        <w:color w:val="0000FF"/>
        <w:sz w:val="22"/>
        <w:szCs w:val="22"/>
      </w:rPr>
      <w:t>-LV</w:t>
    </w:r>
  </w:p>
  <w:p w:rsidR="002B44C3" w:rsidRDefault="002B44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8"/>
  </w:num>
  <w:num w:numId="2">
    <w:abstractNumId w:val="5"/>
  </w:num>
  <w:num w:numId="3">
    <w:abstractNumId w:val="4"/>
  </w:num>
  <w:num w:numId="4">
    <w:abstractNumId w:val="6"/>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37FF7"/>
    <w:rsid w:val="000131D9"/>
    <w:rsid w:val="00017DFD"/>
    <w:rsid w:val="0002344F"/>
    <w:rsid w:val="00023B38"/>
    <w:rsid w:val="000356BE"/>
    <w:rsid w:val="00040620"/>
    <w:rsid w:val="00040D43"/>
    <w:rsid w:val="00043D6C"/>
    <w:rsid w:val="000522AA"/>
    <w:rsid w:val="00053778"/>
    <w:rsid w:val="00070FCA"/>
    <w:rsid w:val="00076CCF"/>
    <w:rsid w:val="00080391"/>
    <w:rsid w:val="00080542"/>
    <w:rsid w:val="00082230"/>
    <w:rsid w:val="0008232F"/>
    <w:rsid w:val="000B0051"/>
    <w:rsid w:val="000B0813"/>
    <w:rsid w:val="000D43CC"/>
    <w:rsid w:val="000D4C75"/>
    <w:rsid w:val="000D5FD6"/>
    <w:rsid w:val="000E3585"/>
    <w:rsid w:val="00100EED"/>
    <w:rsid w:val="00101C48"/>
    <w:rsid w:val="00103DBD"/>
    <w:rsid w:val="0011184D"/>
    <w:rsid w:val="0012621F"/>
    <w:rsid w:val="001303B1"/>
    <w:rsid w:val="00133F5A"/>
    <w:rsid w:val="00142C87"/>
    <w:rsid w:val="00146F80"/>
    <w:rsid w:val="00147E6D"/>
    <w:rsid w:val="00166197"/>
    <w:rsid w:val="00171623"/>
    <w:rsid w:val="00181FDA"/>
    <w:rsid w:val="00195FFB"/>
    <w:rsid w:val="001C7E5D"/>
    <w:rsid w:val="001E612A"/>
    <w:rsid w:val="0020192C"/>
    <w:rsid w:val="00201BD6"/>
    <w:rsid w:val="00202D63"/>
    <w:rsid w:val="00204B2E"/>
    <w:rsid w:val="002054EC"/>
    <w:rsid w:val="002102F5"/>
    <w:rsid w:val="002252DD"/>
    <w:rsid w:val="00233D32"/>
    <w:rsid w:val="002345F1"/>
    <w:rsid w:val="00246470"/>
    <w:rsid w:val="00251CC8"/>
    <w:rsid w:val="00253633"/>
    <w:rsid w:val="002622C4"/>
    <w:rsid w:val="00262320"/>
    <w:rsid w:val="00273B2E"/>
    <w:rsid w:val="00277984"/>
    <w:rsid w:val="00292053"/>
    <w:rsid w:val="002966E5"/>
    <w:rsid w:val="002B1206"/>
    <w:rsid w:val="002B44C3"/>
    <w:rsid w:val="002C5046"/>
    <w:rsid w:val="002C64BD"/>
    <w:rsid w:val="002D07F1"/>
    <w:rsid w:val="002E7965"/>
    <w:rsid w:val="002F737D"/>
    <w:rsid w:val="00300050"/>
    <w:rsid w:val="003020A2"/>
    <w:rsid w:val="0031272D"/>
    <w:rsid w:val="0031614E"/>
    <w:rsid w:val="00326DC0"/>
    <w:rsid w:val="00327099"/>
    <w:rsid w:val="0032785B"/>
    <w:rsid w:val="003360B1"/>
    <w:rsid w:val="003364C3"/>
    <w:rsid w:val="0036121D"/>
    <w:rsid w:val="00363D13"/>
    <w:rsid w:val="003841F7"/>
    <w:rsid w:val="00390A6A"/>
    <w:rsid w:val="00395B94"/>
    <w:rsid w:val="003A4D99"/>
    <w:rsid w:val="003A5D20"/>
    <w:rsid w:val="003B22AE"/>
    <w:rsid w:val="003C14B3"/>
    <w:rsid w:val="003C2E7B"/>
    <w:rsid w:val="003D5784"/>
    <w:rsid w:val="003E46FF"/>
    <w:rsid w:val="003E5035"/>
    <w:rsid w:val="003E5AB6"/>
    <w:rsid w:val="003F74D2"/>
    <w:rsid w:val="00400CA2"/>
    <w:rsid w:val="004070CC"/>
    <w:rsid w:val="0042055A"/>
    <w:rsid w:val="00427480"/>
    <w:rsid w:val="00430348"/>
    <w:rsid w:val="0044047E"/>
    <w:rsid w:val="004425FB"/>
    <w:rsid w:val="004A337A"/>
    <w:rsid w:val="004B1892"/>
    <w:rsid w:val="004B38F7"/>
    <w:rsid w:val="004D1F72"/>
    <w:rsid w:val="004D4899"/>
    <w:rsid w:val="004D4940"/>
    <w:rsid w:val="004E0249"/>
    <w:rsid w:val="004E669D"/>
    <w:rsid w:val="004F0DE1"/>
    <w:rsid w:val="00501FF0"/>
    <w:rsid w:val="00510171"/>
    <w:rsid w:val="005144F5"/>
    <w:rsid w:val="00532899"/>
    <w:rsid w:val="005422BB"/>
    <w:rsid w:val="005462D6"/>
    <w:rsid w:val="005479C6"/>
    <w:rsid w:val="005504B6"/>
    <w:rsid w:val="00574253"/>
    <w:rsid w:val="00587F89"/>
    <w:rsid w:val="00591B8A"/>
    <w:rsid w:val="005946B6"/>
    <w:rsid w:val="00595811"/>
    <w:rsid w:val="00595822"/>
    <w:rsid w:val="00597B92"/>
    <w:rsid w:val="005B04DF"/>
    <w:rsid w:val="005C1920"/>
    <w:rsid w:val="005D4BA1"/>
    <w:rsid w:val="005D6272"/>
    <w:rsid w:val="005E41D4"/>
    <w:rsid w:val="005F3277"/>
    <w:rsid w:val="005F3F8D"/>
    <w:rsid w:val="005F597D"/>
    <w:rsid w:val="005F5C25"/>
    <w:rsid w:val="005F6E88"/>
    <w:rsid w:val="00606C5B"/>
    <w:rsid w:val="00611380"/>
    <w:rsid w:val="006140B4"/>
    <w:rsid w:val="00624AEA"/>
    <w:rsid w:val="00626B27"/>
    <w:rsid w:val="0063672B"/>
    <w:rsid w:val="00640DD7"/>
    <w:rsid w:val="0064108B"/>
    <w:rsid w:val="00646261"/>
    <w:rsid w:val="00651E40"/>
    <w:rsid w:val="00652F20"/>
    <w:rsid w:val="006537F3"/>
    <w:rsid w:val="006562BF"/>
    <w:rsid w:val="0066263B"/>
    <w:rsid w:val="00664C76"/>
    <w:rsid w:val="00677C15"/>
    <w:rsid w:val="0068288F"/>
    <w:rsid w:val="006A1CA1"/>
    <w:rsid w:val="006A23D4"/>
    <w:rsid w:val="006A3D28"/>
    <w:rsid w:val="006A479D"/>
    <w:rsid w:val="006B572B"/>
    <w:rsid w:val="006C5C7C"/>
    <w:rsid w:val="006D02BE"/>
    <w:rsid w:val="006D6F0B"/>
    <w:rsid w:val="006E1F73"/>
    <w:rsid w:val="006E24D0"/>
    <w:rsid w:val="006F6D6E"/>
    <w:rsid w:val="00723955"/>
    <w:rsid w:val="00734389"/>
    <w:rsid w:val="00734423"/>
    <w:rsid w:val="0075335D"/>
    <w:rsid w:val="00753F60"/>
    <w:rsid w:val="0076756F"/>
    <w:rsid w:val="007A074C"/>
    <w:rsid w:val="007A0851"/>
    <w:rsid w:val="007B0E96"/>
    <w:rsid w:val="007B7AC8"/>
    <w:rsid w:val="007C4712"/>
    <w:rsid w:val="007D20B2"/>
    <w:rsid w:val="007E487C"/>
    <w:rsid w:val="007E5FC3"/>
    <w:rsid w:val="007F3BA9"/>
    <w:rsid w:val="0080611E"/>
    <w:rsid w:val="00806692"/>
    <w:rsid w:val="00811500"/>
    <w:rsid w:val="00816BAE"/>
    <w:rsid w:val="00825BC4"/>
    <w:rsid w:val="008408FD"/>
    <w:rsid w:val="008465EC"/>
    <w:rsid w:val="008618FA"/>
    <w:rsid w:val="00875A30"/>
    <w:rsid w:val="0088206E"/>
    <w:rsid w:val="00893C52"/>
    <w:rsid w:val="008A46BC"/>
    <w:rsid w:val="008A6851"/>
    <w:rsid w:val="008B3420"/>
    <w:rsid w:val="008C03BF"/>
    <w:rsid w:val="008D3DA3"/>
    <w:rsid w:val="008E036F"/>
    <w:rsid w:val="00902769"/>
    <w:rsid w:val="009130E1"/>
    <w:rsid w:val="00914A4E"/>
    <w:rsid w:val="009156DE"/>
    <w:rsid w:val="009211B9"/>
    <w:rsid w:val="00925809"/>
    <w:rsid w:val="00932C5E"/>
    <w:rsid w:val="00945B36"/>
    <w:rsid w:val="0095266A"/>
    <w:rsid w:val="00967812"/>
    <w:rsid w:val="00967E54"/>
    <w:rsid w:val="00982943"/>
    <w:rsid w:val="009B7587"/>
    <w:rsid w:val="009C38A6"/>
    <w:rsid w:val="009C4382"/>
    <w:rsid w:val="009E6B6B"/>
    <w:rsid w:val="00A21863"/>
    <w:rsid w:val="00A21CE7"/>
    <w:rsid w:val="00A42DC6"/>
    <w:rsid w:val="00A437DA"/>
    <w:rsid w:val="00A50B42"/>
    <w:rsid w:val="00A51F97"/>
    <w:rsid w:val="00A55A9B"/>
    <w:rsid w:val="00A66B5A"/>
    <w:rsid w:val="00A72DEA"/>
    <w:rsid w:val="00A74DB8"/>
    <w:rsid w:val="00A8309E"/>
    <w:rsid w:val="00A849E7"/>
    <w:rsid w:val="00A9408B"/>
    <w:rsid w:val="00AA07A8"/>
    <w:rsid w:val="00AA1451"/>
    <w:rsid w:val="00AA31EC"/>
    <w:rsid w:val="00AB2FC2"/>
    <w:rsid w:val="00AB5BA4"/>
    <w:rsid w:val="00AC392B"/>
    <w:rsid w:val="00AC44D4"/>
    <w:rsid w:val="00AD0AC6"/>
    <w:rsid w:val="00AD59DB"/>
    <w:rsid w:val="00AF0CDB"/>
    <w:rsid w:val="00B22D82"/>
    <w:rsid w:val="00B23242"/>
    <w:rsid w:val="00B3489C"/>
    <w:rsid w:val="00B45F27"/>
    <w:rsid w:val="00B508E0"/>
    <w:rsid w:val="00B53021"/>
    <w:rsid w:val="00B56734"/>
    <w:rsid w:val="00B60F34"/>
    <w:rsid w:val="00B62AC7"/>
    <w:rsid w:val="00B8213C"/>
    <w:rsid w:val="00B90602"/>
    <w:rsid w:val="00B94738"/>
    <w:rsid w:val="00BA7126"/>
    <w:rsid w:val="00BA73EE"/>
    <w:rsid w:val="00BB0779"/>
    <w:rsid w:val="00BB3478"/>
    <w:rsid w:val="00BB7BEB"/>
    <w:rsid w:val="00BD00C6"/>
    <w:rsid w:val="00BD0D2D"/>
    <w:rsid w:val="00BD0E18"/>
    <w:rsid w:val="00BD3DD2"/>
    <w:rsid w:val="00BD4577"/>
    <w:rsid w:val="00BD65B9"/>
    <w:rsid w:val="00BE1290"/>
    <w:rsid w:val="00BE1AF3"/>
    <w:rsid w:val="00BF541B"/>
    <w:rsid w:val="00C02295"/>
    <w:rsid w:val="00C041EE"/>
    <w:rsid w:val="00C10D87"/>
    <w:rsid w:val="00C34EA2"/>
    <w:rsid w:val="00C37FF7"/>
    <w:rsid w:val="00C662D1"/>
    <w:rsid w:val="00C738C0"/>
    <w:rsid w:val="00C9492B"/>
    <w:rsid w:val="00CA0946"/>
    <w:rsid w:val="00CB4253"/>
    <w:rsid w:val="00CE6D75"/>
    <w:rsid w:val="00CF70E4"/>
    <w:rsid w:val="00D22A15"/>
    <w:rsid w:val="00D24568"/>
    <w:rsid w:val="00D35786"/>
    <w:rsid w:val="00D44364"/>
    <w:rsid w:val="00D4710E"/>
    <w:rsid w:val="00D523F5"/>
    <w:rsid w:val="00D7152A"/>
    <w:rsid w:val="00D76C04"/>
    <w:rsid w:val="00D779BC"/>
    <w:rsid w:val="00D91DB7"/>
    <w:rsid w:val="00DA1585"/>
    <w:rsid w:val="00DA4EF2"/>
    <w:rsid w:val="00DA6B88"/>
    <w:rsid w:val="00DB0944"/>
    <w:rsid w:val="00DC3743"/>
    <w:rsid w:val="00DC5150"/>
    <w:rsid w:val="00DC5E54"/>
    <w:rsid w:val="00E00ABE"/>
    <w:rsid w:val="00E00E57"/>
    <w:rsid w:val="00E12B26"/>
    <w:rsid w:val="00E23E57"/>
    <w:rsid w:val="00E328AB"/>
    <w:rsid w:val="00E72BA3"/>
    <w:rsid w:val="00E81E5C"/>
    <w:rsid w:val="00EA31A4"/>
    <w:rsid w:val="00EB713B"/>
    <w:rsid w:val="00EC4775"/>
    <w:rsid w:val="00EE352B"/>
    <w:rsid w:val="00EE4622"/>
    <w:rsid w:val="00EF1349"/>
    <w:rsid w:val="00EF153B"/>
    <w:rsid w:val="00F0059D"/>
    <w:rsid w:val="00F1701D"/>
    <w:rsid w:val="00F20D7B"/>
    <w:rsid w:val="00F34996"/>
    <w:rsid w:val="00F55699"/>
    <w:rsid w:val="00F73B08"/>
    <w:rsid w:val="00F84885"/>
    <w:rsid w:val="00F85DDD"/>
    <w:rsid w:val="00F91141"/>
    <w:rsid w:val="00F92786"/>
    <w:rsid w:val="00F96E28"/>
    <w:rsid w:val="00FA6747"/>
    <w:rsid w:val="00FC4A81"/>
    <w:rsid w:val="00FD3DAD"/>
    <w:rsid w:val="00FF0EB3"/>
    <w:rsid w:val="00FF1876"/>
    <w:rsid w:val="00FF2BF2"/>
    <w:rsid w:val="00FF30F6"/>
    <w:rsid w:val="00FF455D"/>
    <w:rsid w:val="00FF5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ourtinfo.ca.gov/cms/rules/index.cfm?title=ten&amp;linkid=rule10_5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urts.ca.gov/documents/Std204.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ourts.ca.gov/documents/jbcm-attach1po-IT.pdf" TargetMode="External"/><Relationship Id="rId4" Type="http://schemas.openxmlformats.org/officeDocument/2006/relationships/webSettings" Target="webSettings.xml"/><Relationship Id="rId9" Type="http://schemas.openxmlformats.org/officeDocument/2006/relationships/hyperlink" Target="http://www.courts.ca.gov/documents/jbcm-ITadminrulesGoods.pdf"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9897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AOC User</cp:lastModifiedBy>
  <cp:revision>5</cp:revision>
  <cp:lastPrinted>2012-01-30T22:01:00Z</cp:lastPrinted>
  <dcterms:created xsi:type="dcterms:W3CDTF">2012-02-03T17:55:00Z</dcterms:created>
  <dcterms:modified xsi:type="dcterms:W3CDTF">2012-02-06T20:54:00Z</dcterms:modified>
</cp:coreProperties>
</file>