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C0" w:rsidRDefault="00DE5CC0" w:rsidP="00434649">
      <w:pPr>
        <w:jc w:val="center"/>
      </w:pPr>
    </w:p>
    <w:p w:rsidR="00DE5CC0" w:rsidRDefault="00DE5CC0" w:rsidP="00434649">
      <w:pPr>
        <w:jc w:val="center"/>
      </w:pPr>
    </w:p>
    <w:p w:rsidR="004F4F1D" w:rsidRDefault="00DE5CC0" w:rsidP="00434649">
      <w:pPr>
        <w:jc w:val="center"/>
      </w:pPr>
      <w:bookmarkStart w:id="0" w:name="_GoBack"/>
      <w:bookmarkEnd w:id="0"/>
      <w:r>
        <w:t>Questions and Answers</w:t>
      </w:r>
    </w:p>
    <w:p w:rsidR="00DE5CC0" w:rsidRDefault="00DE5CC0" w:rsidP="00434649">
      <w:pPr>
        <w:jc w:val="center"/>
      </w:pPr>
    </w:p>
    <w:p w:rsidR="00DE5CC0" w:rsidRDefault="00DE5CC0" w:rsidP="00434649">
      <w:pPr>
        <w:jc w:val="center"/>
      </w:pPr>
    </w:p>
    <w:p w:rsidR="00DE5CC0" w:rsidRDefault="00DE5CC0" w:rsidP="00DE5CC0">
      <w:r>
        <w:t>Q1.</w:t>
      </w:r>
      <w:r>
        <w:tab/>
      </w:r>
      <w:r w:rsidRPr="00DE5CC0">
        <w:t>Do you require prevailing wage rates for this?</w:t>
      </w:r>
    </w:p>
    <w:p w:rsidR="00DE5CC0" w:rsidRDefault="00DE5CC0" w:rsidP="00DE5CC0"/>
    <w:p w:rsidR="00DE5CC0" w:rsidRDefault="00DE5CC0" w:rsidP="00DE5CC0">
      <w:pPr>
        <w:ind w:left="720" w:hanging="720"/>
      </w:pPr>
      <w:r>
        <w:t>A1.</w:t>
      </w:r>
      <w:r>
        <w:tab/>
      </w:r>
      <w:r w:rsidRPr="00DE5CC0">
        <w:t>Yes, prevailing wage rates will apply. This requirement will be in any contract awarded under the referenced solicitation.</w:t>
      </w:r>
    </w:p>
    <w:p w:rsidR="004F4F1D" w:rsidRDefault="004F4F1D" w:rsidP="00434649">
      <w:pPr>
        <w:jc w:val="center"/>
      </w:pPr>
    </w:p>
    <w:p w:rsidR="004F4F1D" w:rsidRDefault="004F4F1D"/>
    <w:sectPr w:rsidR="004F4F1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01" w:rsidRDefault="00780F01">
      <w:r>
        <w:separator/>
      </w:r>
    </w:p>
  </w:endnote>
  <w:endnote w:type="continuationSeparator" w:id="0">
    <w:p w:rsidR="00780F01" w:rsidRDefault="0078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84" w:rsidRDefault="00D62E84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5CC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E5CC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01" w:rsidRDefault="00780F01">
      <w:r>
        <w:separator/>
      </w:r>
    </w:p>
  </w:footnote>
  <w:footnote w:type="continuationSeparator" w:id="0">
    <w:p w:rsidR="00780F01" w:rsidRDefault="0078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49" w:rsidRDefault="00434649" w:rsidP="00434649">
    <w:pPr>
      <w:pStyle w:val="Header"/>
    </w:pPr>
    <w:r>
      <w:t xml:space="preserve">IFB Title:    JCC Yearly Move Services  </w:t>
    </w:r>
  </w:p>
  <w:p w:rsidR="00D62E84" w:rsidRDefault="00434649" w:rsidP="00434649">
    <w:pPr>
      <w:pStyle w:val="Header"/>
    </w:pPr>
    <w:r>
      <w:t>IFB Number:   IFB-BAP-06062017-RB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1E16"/>
    <w:multiLevelType w:val="hybridMultilevel"/>
    <w:tmpl w:val="CF5A2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F1164"/>
    <w:multiLevelType w:val="hybridMultilevel"/>
    <w:tmpl w:val="5686B4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C6"/>
    <w:rsid w:val="00003211"/>
    <w:rsid w:val="000140B0"/>
    <w:rsid w:val="00035620"/>
    <w:rsid w:val="00066F7B"/>
    <w:rsid w:val="000701C3"/>
    <w:rsid w:val="0009481D"/>
    <w:rsid w:val="000A231A"/>
    <w:rsid w:val="000E5D29"/>
    <w:rsid w:val="000F4F2E"/>
    <w:rsid w:val="00196AA5"/>
    <w:rsid w:val="001A1486"/>
    <w:rsid w:val="001C66CA"/>
    <w:rsid w:val="001F4EC7"/>
    <w:rsid w:val="00207FDF"/>
    <w:rsid w:val="0023206E"/>
    <w:rsid w:val="00234497"/>
    <w:rsid w:val="002412C6"/>
    <w:rsid w:val="00256062"/>
    <w:rsid w:val="002B10E4"/>
    <w:rsid w:val="002E0C59"/>
    <w:rsid w:val="003066C2"/>
    <w:rsid w:val="00333370"/>
    <w:rsid w:val="00337471"/>
    <w:rsid w:val="00385851"/>
    <w:rsid w:val="00434649"/>
    <w:rsid w:val="00442AEB"/>
    <w:rsid w:val="004F4F1D"/>
    <w:rsid w:val="005176F3"/>
    <w:rsid w:val="00537A07"/>
    <w:rsid w:val="00541A0A"/>
    <w:rsid w:val="0055030C"/>
    <w:rsid w:val="005822C9"/>
    <w:rsid w:val="0059446D"/>
    <w:rsid w:val="005A07D4"/>
    <w:rsid w:val="00603F07"/>
    <w:rsid w:val="00636199"/>
    <w:rsid w:val="0066533A"/>
    <w:rsid w:val="006F77A5"/>
    <w:rsid w:val="00756FE7"/>
    <w:rsid w:val="00780F01"/>
    <w:rsid w:val="007D2936"/>
    <w:rsid w:val="007E1BDA"/>
    <w:rsid w:val="008043DB"/>
    <w:rsid w:val="00854BD1"/>
    <w:rsid w:val="0086603A"/>
    <w:rsid w:val="0087244A"/>
    <w:rsid w:val="008853A5"/>
    <w:rsid w:val="008A2371"/>
    <w:rsid w:val="008B2E07"/>
    <w:rsid w:val="008C236F"/>
    <w:rsid w:val="008C66E0"/>
    <w:rsid w:val="008E371B"/>
    <w:rsid w:val="00902631"/>
    <w:rsid w:val="00975D51"/>
    <w:rsid w:val="00990D0C"/>
    <w:rsid w:val="009B4E86"/>
    <w:rsid w:val="009E28C9"/>
    <w:rsid w:val="00A0001D"/>
    <w:rsid w:val="00A55265"/>
    <w:rsid w:val="00A663FF"/>
    <w:rsid w:val="00A870FE"/>
    <w:rsid w:val="00AA0BF2"/>
    <w:rsid w:val="00AB7DD2"/>
    <w:rsid w:val="00B1463F"/>
    <w:rsid w:val="00B520F4"/>
    <w:rsid w:val="00B8349D"/>
    <w:rsid w:val="00B85597"/>
    <w:rsid w:val="00B90651"/>
    <w:rsid w:val="00BC6B36"/>
    <w:rsid w:val="00C10251"/>
    <w:rsid w:val="00C14A3D"/>
    <w:rsid w:val="00C4656A"/>
    <w:rsid w:val="00C47545"/>
    <w:rsid w:val="00C62D53"/>
    <w:rsid w:val="00C7784A"/>
    <w:rsid w:val="00C87B78"/>
    <w:rsid w:val="00C92D1F"/>
    <w:rsid w:val="00CA5C9A"/>
    <w:rsid w:val="00D24CBD"/>
    <w:rsid w:val="00D62E84"/>
    <w:rsid w:val="00D80356"/>
    <w:rsid w:val="00DA0676"/>
    <w:rsid w:val="00DE5CC0"/>
    <w:rsid w:val="00E04EDE"/>
    <w:rsid w:val="00E07009"/>
    <w:rsid w:val="00E07AE1"/>
    <w:rsid w:val="00E466C0"/>
    <w:rsid w:val="00E859E1"/>
    <w:rsid w:val="00E91A14"/>
    <w:rsid w:val="00EA065C"/>
    <w:rsid w:val="00EA3CB0"/>
    <w:rsid w:val="00EC00E2"/>
    <w:rsid w:val="00ED3099"/>
    <w:rsid w:val="00F00DB5"/>
    <w:rsid w:val="00F07B55"/>
    <w:rsid w:val="00F143F3"/>
    <w:rsid w:val="00F37561"/>
    <w:rsid w:val="00F45753"/>
    <w:rsid w:val="00F52E45"/>
    <w:rsid w:val="00F701AE"/>
    <w:rsid w:val="00F7455E"/>
    <w:rsid w:val="00FB271A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E3B35"/>
  <w15:chartTrackingRefBased/>
  <w15:docId w15:val="{9BC5EE4F-DF53-43F6-8FEE-4C7DE528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4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F4F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4F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F1D"/>
  </w:style>
  <w:style w:type="paragraph" w:styleId="ListParagraph">
    <w:name w:val="List Paragraph"/>
    <w:basedOn w:val="Normal"/>
    <w:uiPriority w:val="34"/>
    <w:qFormat/>
    <w:rsid w:val="00DE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AOC will be awarding a one year services agreement to a moving company to provide moving services as well as special projects</vt:lpstr>
    </vt:vector>
  </TitlesOfParts>
  <Company>Administrative Office of the Courts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AOC will be awarding a one year services agreement to a moving company to provide moving services as well as special projects</dc:title>
  <dc:subject/>
  <dc:creator>MPena</dc:creator>
  <cp:keywords/>
  <cp:lastModifiedBy>Butler, Ray</cp:lastModifiedBy>
  <cp:revision>2</cp:revision>
  <cp:lastPrinted>2017-06-02T18:45:00Z</cp:lastPrinted>
  <dcterms:created xsi:type="dcterms:W3CDTF">2017-06-14T20:34:00Z</dcterms:created>
  <dcterms:modified xsi:type="dcterms:W3CDTF">2017-06-14T20:34:00Z</dcterms:modified>
</cp:coreProperties>
</file>