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FEE8" w14:textId="563DBAC9" w:rsidR="00EF196A" w:rsidRPr="00D20B2E" w:rsidRDefault="00D20B2E" w:rsidP="00D20B2E">
      <w:pPr>
        <w:jc w:val="center"/>
        <w:rPr>
          <w:b/>
          <w:bCs/>
          <w:sz w:val="32"/>
          <w:szCs w:val="32"/>
        </w:rPr>
      </w:pPr>
      <w:r w:rsidRPr="00D20B2E">
        <w:rPr>
          <w:b/>
          <w:bCs/>
          <w:sz w:val="32"/>
          <w:szCs w:val="32"/>
        </w:rPr>
        <w:t>Information for Bids</w:t>
      </w:r>
    </w:p>
    <w:p w14:paraId="6CD563E3" w14:textId="77777777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</w:p>
    <w:p w14:paraId="50830025" w14:textId="67A77FA6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  <w:r w:rsidRPr="00D20B2E">
        <w:rPr>
          <w:b/>
          <w:bCs/>
          <w:sz w:val="32"/>
          <w:szCs w:val="32"/>
        </w:rPr>
        <w:t>COURT OF APPEAL</w:t>
      </w:r>
    </w:p>
    <w:p w14:paraId="626E6627" w14:textId="57F328E5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  <w:r w:rsidRPr="00D20B2E">
        <w:rPr>
          <w:b/>
          <w:bCs/>
          <w:sz w:val="32"/>
          <w:szCs w:val="32"/>
        </w:rPr>
        <w:t>FOURTH APPELLATE DISTRICT, DIVISION TWO</w:t>
      </w:r>
    </w:p>
    <w:p w14:paraId="65A62FD8" w14:textId="77777777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</w:p>
    <w:p w14:paraId="4514A411" w14:textId="77777777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</w:p>
    <w:p w14:paraId="0D20F380" w14:textId="058534F3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  <w:r w:rsidRPr="00D20B2E">
        <w:rPr>
          <w:b/>
          <w:bCs/>
          <w:sz w:val="32"/>
          <w:szCs w:val="32"/>
        </w:rPr>
        <w:t>Invitation for Bid No. 4/2 24/25-01 Landscaping Services</w:t>
      </w:r>
    </w:p>
    <w:p w14:paraId="3C9CF991" w14:textId="77777777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</w:p>
    <w:p w14:paraId="582D7C1C" w14:textId="24FF321D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  <w:r w:rsidRPr="00D20B2E">
        <w:rPr>
          <w:b/>
          <w:bCs/>
          <w:sz w:val="32"/>
          <w:szCs w:val="32"/>
        </w:rPr>
        <w:t>Answers to Questions</w:t>
      </w:r>
    </w:p>
    <w:p w14:paraId="3EA190F9" w14:textId="77777777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</w:p>
    <w:p w14:paraId="509B1F98" w14:textId="7B9C0ACB" w:rsidR="00D20B2E" w:rsidRPr="00D20B2E" w:rsidRDefault="007E1025" w:rsidP="00D20B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30, 2024</w:t>
      </w:r>
    </w:p>
    <w:p w14:paraId="212CB8C7" w14:textId="77777777" w:rsidR="00D20B2E" w:rsidRPr="00D20B2E" w:rsidRDefault="00D20B2E" w:rsidP="00D20B2E">
      <w:pPr>
        <w:jc w:val="center"/>
        <w:rPr>
          <w:b/>
          <w:bCs/>
          <w:sz w:val="32"/>
          <w:szCs w:val="32"/>
        </w:rPr>
      </w:pPr>
    </w:p>
    <w:p w14:paraId="214F203E" w14:textId="77777777" w:rsidR="00D20B2E" w:rsidRDefault="00D20B2E" w:rsidP="00D20B2E"/>
    <w:p w14:paraId="0EE4AB57" w14:textId="12C826A3" w:rsidR="00D20B2E" w:rsidRDefault="00D20B2E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We have </w:t>
      </w:r>
      <w:proofErr w:type="gramStart"/>
      <w:r>
        <w:t>looked into</w:t>
      </w:r>
      <w:proofErr w:type="gramEnd"/>
      <w:r>
        <w:t xml:space="preserve"> all attachments, but we did not find a form where to insert our monthly cost for the services.  It is not on the website as well.  Can you help with this item?  I know the questions were due the same day that the website became available, but we had to go through </w:t>
      </w:r>
      <w:proofErr w:type="gramStart"/>
      <w:r>
        <w:t>all of</w:t>
      </w:r>
      <w:proofErr w:type="gramEnd"/>
      <w:r>
        <w:t xml:space="preserve"> the info before we could tell that the price sheet was missing.</w:t>
      </w:r>
    </w:p>
    <w:p w14:paraId="32A521BF" w14:textId="69DEC63F" w:rsidR="00FF6007" w:rsidRDefault="00FF6007" w:rsidP="00FF6007">
      <w:pPr>
        <w:pStyle w:val="ListParagraph"/>
      </w:pPr>
    </w:p>
    <w:p w14:paraId="1423FFEF" w14:textId="5BAE986A" w:rsidR="00FF6007" w:rsidRDefault="00FF6007" w:rsidP="00FF6007">
      <w:pPr>
        <w:pStyle w:val="ListParagraph"/>
      </w:pPr>
      <w:r w:rsidRPr="00561816">
        <w:rPr>
          <w:b/>
          <w:bCs/>
        </w:rPr>
        <w:t>Court of Appeal Response</w:t>
      </w:r>
      <w:r w:rsidRPr="00771D7D">
        <w:rPr>
          <w:b/>
          <w:bCs/>
        </w:rPr>
        <w:t>:</w:t>
      </w:r>
      <w:r>
        <w:t xml:space="preserve">  </w:t>
      </w:r>
      <w:r w:rsidR="00561816">
        <w:t xml:space="preserve">Instructions on how to submit and what to submit can be found on the 4/2 24/25-01-IFB-Landscaping Services on page 6, 9.0 Submissions of Bids.  Bidders must submit its bid in two parts, the non-cost </w:t>
      </w:r>
      <w:proofErr w:type="gramStart"/>
      <w:r w:rsidR="00561816">
        <w:t>information</w:t>
      </w:r>
      <w:proofErr w:type="gramEnd"/>
      <w:r w:rsidR="00561816">
        <w:t xml:space="preserve"> and the cost information.  The IFB and all attachments were posted to the website on 4/28/2024 and the deadline for questions is 4/26/2024.</w:t>
      </w:r>
    </w:p>
    <w:p w14:paraId="311883B8" w14:textId="77777777" w:rsidR="00561816" w:rsidRDefault="00561816" w:rsidP="00FF6007">
      <w:pPr>
        <w:pStyle w:val="ListParagraph"/>
      </w:pPr>
    </w:p>
    <w:p w14:paraId="5AEAA7B1" w14:textId="3F8B7A25" w:rsidR="00D20B2E" w:rsidRDefault="00561816" w:rsidP="00D20B2E">
      <w:pPr>
        <w:pStyle w:val="ListParagraph"/>
        <w:numPr>
          <w:ilvl w:val="0"/>
          <w:numId w:val="1"/>
        </w:numPr>
      </w:pPr>
      <w:r w:rsidRPr="00561816">
        <w:rPr>
          <w:b/>
          <w:bCs/>
        </w:rPr>
        <w:t>Question</w:t>
      </w:r>
      <w:r w:rsidRPr="00771D7D">
        <w:rPr>
          <w:b/>
          <w:bCs/>
        </w:rPr>
        <w:t>:</w:t>
      </w:r>
      <w:r>
        <w:t xml:space="preserve">  </w:t>
      </w:r>
      <w:r w:rsidR="00D20B2E">
        <w:t>Who is the current contract:</w:t>
      </w:r>
    </w:p>
    <w:p w14:paraId="077CD56F" w14:textId="77777777" w:rsidR="00561816" w:rsidRDefault="00561816" w:rsidP="00561816"/>
    <w:p w14:paraId="1B9C5715" w14:textId="394CA32D" w:rsidR="00561816" w:rsidRDefault="00561816" w:rsidP="00561816">
      <w:r>
        <w:tab/>
      </w:r>
      <w:r w:rsidRPr="00561816">
        <w:rPr>
          <w:b/>
          <w:bCs/>
        </w:rPr>
        <w:t>Court of Appeal Response</w:t>
      </w:r>
      <w:r w:rsidRPr="00771D7D">
        <w:rPr>
          <w:b/>
          <w:bCs/>
        </w:rPr>
        <w:t>:</w:t>
      </w:r>
      <w:r>
        <w:t xml:space="preserve">  Best Landscaping</w:t>
      </w:r>
    </w:p>
    <w:p w14:paraId="05067B7D" w14:textId="77777777" w:rsidR="00561816" w:rsidRDefault="00561816" w:rsidP="00561816"/>
    <w:p w14:paraId="53E80EB9" w14:textId="3C77C42E" w:rsidR="00D20B2E" w:rsidRPr="0001501B" w:rsidRDefault="00D20B2E" w:rsidP="00D20B2E">
      <w:pPr>
        <w:pStyle w:val="ListParagraph"/>
        <w:numPr>
          <w:ilvl w:val="0"/>
          <w:numId w:val="1"/>
        </w:numPr>
      </w:pPr>
      <w:r w:rsidRPr="0001501B">
        <w:t>What is the current monthly amount:</w:t>
      </w:r>
    </w:p>
    <w:p w14:paraId="46146DC5" w14:textId="77777777" w:rsidR="00561816" w:rsidRDefault="00561816" w:rsidP="00561816"/>
    <w:p w14:paraId="5FCF0BF5" w14:textId="03854758" w:rsidR="00561816" w:rsidRDefault="00561816" w:rsidP="00561816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8B5103">
        <w:t>NA</w:t>
      </w:r>
    </w:p>
    <w:p w14:paraId="3DE07995" w14:textId="77777777" w:rsidR="00561816" w:rsidRDefault="00561816" w:rsidP="00561816"/>
    <w:p w14:paraId="7ED7B891" w14:textId="039CB18E" w:rsidR="00D20B2E" w:rsidRPr="008B5103" w:rsidRDefault="00561816" w:rsidP="00D20B2E">
      <w:pPr>
        <w:pStyle w:val="ListParagraph"/>
        <w:numPr>
          <w:ilvl w:val="0"/>
          <w:numId w:val="1"/>
        </w:numPr>
      </w:pPr>
      <w:r w:rsidRPr="008B5103">
        <w:rPr>
          <w:b/>
          <w:bCs/>
        </w:rPr>
        <w:t>Question</w:t>
      </w:r>
      <w:r w:rsidRPr="008B5103">
        <w:t xml:space="preserve">:  </w:t>
      </w:r>
      <w:r w:rsidR="00D20B2E" w:rsidRPr="008B5103">
        <w:t>Has the scope of work changed from the last time this went out to bid:</w:t>
      </w:r>
    </w:p>
    <w:p w14:paraId="12F07B6C" w14:textId="77777777" w:rsidR="00561816" w:rsidRDefault="00561816" w:rsidP="00561816"/>
    <w:p w14:paraId="6D9A6C3F" w14:textId="5E1AB750" w:rsidR="00561816" w:rsidRDefault="00561816" w:rsidP="00561816">
      <w:r>
        <w:tab/>
      </w:r>
      <w:r w:rsidRPr="00561816">
        <w:rPr>
          <w:b/>
          <w:bCs/>
        </w:rPr>
        <w:t>Court of Appeal Response</w:t>
      </w:r>
      <w:r w:rsidRPr="00771D7D">
        <w:rPr>
          <w:b/>
          <w:bCs/>
        </w:rPr>
        <w:t>:</w:t>
      </w:r>
      <w:r>
        <w:t xml:space="preserve">  </w:t>
      </w:r>
      <w:r w:rsidR="005E4774">
        <w:t xml:space="preserve">Nothing has changed other than the artificial </w:t>
      </w:r>
      <w:proofErr w:type="gramStart"/>
      <w:r w:rsidR="005E4774">
        <w:t>turf</w:t>
      </w:r>
      <w:proofErr w:type="gramEnd"/>
    </w:p>
    <w:p w14:paraId="68213A39" w14:textId="77777777" w:rsidR="00561816" w:rsidRDefault="00561816" w:rsidP="00561816"/>
    <w:p w14:paraId="16506CFF" w14:textId="0CFBB8BD" w:rsidR="00D20B2E" w:rsidRDefault="00561816" w:rsidP="00D20B2E">
      <w:pPr>
        <w:pStyle w:val="ListParagraph"/>
        <w:numPr>
          <w:ilvl w:val="0"/>
          <w:numId w:val="1"/>
        </w:numPr>
      </w:pPr>
      <w:r w:rsidRPr="00561816">
        <w:rPr>
          <w:b/>
          <w:bCs/>
        </w:rPr>
        <w:t>Question</w:t>
      </w:r>
      <w:r w:rsidRPr="00771D7D">
        <w:rPr>
          <w:b/>
          <w:bCs/>
        </w:rPr>
        <w:t>:</w:t>
      </w:r>
      <w:r>
        <w:t xml:space="preserve">  </w:t>
      </w:r>
      <w:r w:rsidR="00D20B2E">
        <w:t xml:space="preserve">2.0 TERMS OF THE AGREEMENT – Are we to assume that there will be no </w:t>
      </w:r>
      <w:r w:rsidR="00D20B2E" w:rsidRPr="00714D65">
        <w:rPr>
          <w:highlight w:val="yellow"/>
        </w:rPr>
        <w:t>CPI</w:t>
      </w:r>
      <w:r w:rsidR="00D20B2E">
        <w:t xml:space="preserve"> for the option years?</w:t>
      </w:r>
    </w:p>
    <w:p w14:paraId="7F9C9407" w14:textId="77777777" w:rsidR="00771D7D" w:rsidRDefault="00771D7D" w:rsidP="00771D7D"/>
    <w:p w14:paraId="46380126" w14:textId="78158ABE" w:rsidR="00771D7D" w:rsidRDefault="00771D7D" w:rsidP="00771D7D">
      <w:r>
        <w:rPr>
          <w:b/>
          <w:bCs/>
        </w:rP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5E4774">
        <w:t>CPI?</w:t>
      </w:r>
    </w:p>
    <w:p w14:paraId="5C1C56BA" w14:textId="77777777" w:rsidR="00771D7D" w:rsidRDefault="00771D7D" w:rsidP="00771D7D"/>
    <w:p w14:paraId="5F83FFF5" w14:textId="77777777" w:rsidR="00561816" w:rsidRDefault="00561816" w:rsidP="00561816"/>
    <w:p w14:paraId="74487B5D" w14:textId="6347172A" w:rsidR="00D20B2E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D20B2E">
        <w:t>3.1 TURF MANAGEMENT – Can you clarify where on the premises is the artificial turf located?</w:t>
      </w:r>
    </w:p>
    <w:p w14:paraId="72DAD315" w14:textId="77777777" w:rsidR="00771D7D" w:rsidRDefault="00771D7D" w:rsidP="00771D7D"/>
    <w:p w14:paraId="04FB45A8" w14:textId="479525EB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727893">
        <w:t xml:space="preserve">The artificial turf is located on the north side of the </w:t>
      </w:r>
      <w:r w:rsidR="00727893">
        <w:tab/>
        <w:t>court as well as around the decorative fountain located in the courtyard.</w:t>
      </w:r>
    </w:p>
    <w:p w14:paraId="3C04B2D5" w14:textId="36ABF900" w:rsidR="00771D7D" w:rsidRDefault="00771D7D" w:rsidP="00771D7D"/>
    <w:p w14:paraId="231C3F3B" w14:textId="7DA4EF99" w:rsidR="00D20B2E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</w:t>
      </w:r>
      <w:r>
        <w:rPr>
          <w:b/>
          <w:bCs/>
        </w:rPr>
        <w:t xml:space="preserve">: </w:t>
      </w:r>
      <w:r>
        <w:t xml:space="preserve"> </w:t>
      </w:r>
      <w:r w:rsidR="00D20B2E">
        <w:t>3.1 TURF MANAGEMENT – What are the expectations of synthetic field seam maintenance?</w:t>
      </w:r>
    </w:p>
    <w:p w14:paraId="01A18304" w14:textId="77777777" w:rsidR="00771D7D" w:rsidRDefault="00771D7D" w:rsidP="00771D7D"/>
    <w:p w14:paraId="712D8294" w14:textId="0183B927" w:rsidR="002D1E9A" w:rsidRDefault="00771D7D" w:rsidP="00771D7D">
      <w:r>
        <w:tab/>
      </w:r>
      <w:r w:rsidRPr="00771D7D">
        <w:rPr>
          <w:b/>
          <w:bCs/>
        </w:rPr>
        <w:t>Court of Appeal Response:</w:t>
      </w:r>
      <w:r w:rsidR="002331AB">
        <w:t xml:space="preserve">  Expectation per manufacturer’s instructions</w:t>
      </w:r>
      <w:r w:rsidR="005C14EA">
        <w:t>.</w:t>
      </w:r>
      <w:r w:rsidR="002D1E9A">
        <w:t xml:space="preserve"> </w:t>
      </w:r>
    </w:p>
    <w:p w14:paraId="100E4A7A" w14:textId="39FD72B6" w:rsidR="00771D7D" w:rsidRDefault="002D1E9A" w:rsidP="00771D7D">
      <w:r>
        <w:tab/>
        <w:t>(</w:t>
      </w:r>
      <w:proofErr w:type="gramStart"/>
      <w:r>
        <w:t>will</w:t>
      </w:r>
      <w:proofErr w:type="gramEnd"/>
      <w:r>
        <w:t xml:space="preserve"> be supplied to awarded bidder)</w:t>
      </w:r>
    </w:p>
    <w:p w14:paraId="61F1A3EC" w14:textId="0F4BF45A" w:rsidR="00771D7D" w:rsidRDefault="00771D7D" w:rsidP="00771D7D"/>
    <w:p w14:paraId="3D929B14" w14:textId="77777777" w:rsidR="00771D7D" w:rsidRDefault="00771D7D" w:rsidP="00771D7D"/>
    <w:p w14:paraId="3FD52BA8" w14:textId="5A974B5E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3.2 SHRUB BED MAINTENANCE – Is there a specific frequency for shrub bed maintenance?</w:t>
      </w:r>
    </w:p>
    <w:p w14:paraId="7B23CF22" w14:textId="77777777" w:rsidR="00771D7D" w:rsidRDefault="00771D7D" w:rsidP="00771D7D"/>
    <w:p w14:paraId="45309ADA" w14:textId="5F28B725" w:rsidR="00771D7D" w:rsidRDefault="00771D7D" w:rsidP="00771D7D">
      <w:r>
        <w:tab/>
      </w:r>
      <w:r w:rsidRPr="00771D7D">
        <w:rPr>
          <w:b/>
          <w:bCs/>
        </w:rPr>
        <w:t>Court of Appeal Response:</w:t>
      </w:r>
      <w:r w:rsidR="00425D19">
        <w:t xml:space="preserve">  </w:t>
      </w:r>
      <w:r w:rsidR="005C14EA">
        <w:t xml:space="preserve">Weekly </w:t>
      </w:r>
      <w:r w:rsidR="00790264">
        <w:t>and/</w:t>
      </w:r>
      <w:r w:rsidR="005C14EA">
        <w:t>or as needed.</w:t>
      </w:r>
      <w:r>
        <w:t xml:space="preserve"> </w:t>
      </w:r>
    </w:p>
    <w:p w14:paraId="669DEF99" w14:textId="74B17755" w:rsidR="00771D7D" w:rsidRDefault="00771D7D" w:rsidP="00771D7D"/>
    <w:p w14:paraId="5EF9FA5C" w14:textId="77777777" w:rsidR="00771D7D" w:rsidRDefault="00771D7D" w:rsidP="00771D7D"/>
    <w:p w14:paraId="62B93844" w14:textId="124783F2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3.2 SHRUB BED MAINTENANCE – Is the vine condition acceptable as it is?</w:t>
      </w:r>
    </w:p>
    <w:p w14:paraId="2FDD4FA7" w14:textId="77777777" w:rsidR="00771D7D" w:rsidRDefault="00771D7D" w:rsidP="00771D7D"/>
    <w:p w14:paraId="3EC0FBE9" w14:textId="2703AE27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790264">
        <w:t>Yes.</w:t>
      </w:r>
    </w:p>
    <w:p w14:paraId="315B661A" w14:textId="0C8CF9DB" w:rsidR="00771D7D" w:rsidRDefault="00771D7D" w:rsidP="00771D7D"/>
    <w:p w14:paraId="5F4DE65B" w14:textId="1D6BAB67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3.6 OTHER SERVICES – Are irrigation repairs, checking irrigation, treatments for pest, scalping and renovations considered “Extra Work” items?</w:t>
      </w:r>
    </w:p>
    <w:p w14:paraId="73276DF0" w14:textId="77777777" w:rsidR="00771D7D" w:rsidRDefault="00771D7D" w:rsidP="00771D7D"/>
    <w:p w14:paraId="464DA1AE" w14:textId="2EF620B3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286A83">
        <w:t xml:space="preserve">They are considered as “Other Services.”  Please </w:t>
      </w:r>
      <w:r w:rsidR="00286A83">
        <w:tab/>
      </w:r>
      <w:r w:rsidR="00286A83">
        <w:tab/>
        <w:t>see IFB page 3, section 3.6.</w:t>
      </w:r>
      <w:r w:rsidR="001F6D67">
        <w:t xml:space="preserve">  A cost proposal may be submitted to the court for </w:t>
      </w:r>
      <w:r w:rsidR="001F6D67">
        <w:tab/>
        <w:t>any extra work items</w:t>
      </w:r>
      <w:r w:rsidR="0098092E">
        <w:t xml:space="preserve"> found</w:t>
      </w:r>
      <w:r w:rsidR="001F6D67">
        <w:t>.</w:t>
      </w:r>
    </w:p>
    <w:p w14:paraId="62AA1BD2" w14:textId="2B405D8A" w:rsidR="00771D7D" w:rsidRDefault="00771D7D" w:rsidP="00771D7D"/>
    <w:p w14:paraId="6744548F" w14:textId="1D4F36CD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3.6 OTHER SERVICES – Can you specify what type of irrigation repairs are to be covered by the Contractor?</w:t>
      </w:r>
    </w:p>
    <w:p w14:paraId="4A775657" w14:textId="77777777" w:rsidR="00771D7D" w:rsidRDefault="00771D7D" w:rsidP="00771D7D"/>
    <w:p w14:paraId="5788823F" w14:textId="770D8F95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164B5D">
        <w:t xml:space="preserve">General irrigation repairs, such as a broken </w:t>
      </w:r>
      <w:r w:rsidR="00043AAA">
        <w:tab/>
      </w:r>
      <w:r w:rsidR="00164B5D">
        <w:t xml:space="preserve">sprinkler head or pipe.  </w:t>
      </w:r>
      <w:r w:rsidR="00C4309F">
        <w:t xml:space="preserve">Service provider must submit a cost proposal of any </w:t>
      </w:r>
      <w:r w:rsidR="00043AAA">
        <w:tab/>
      </w:r>
      <w:r w:rsidR="00C4309F">
        <w:t xml:space="preserve">irrigation repairs found at the time of service for the court to </w:t>
      </w:r>
      <w:r w:rsidR="00043AAA">
        <w:t>cover.</w:t>
      </w:r>
    </w:p>
    <w:p w14:paraId="247671A2" w14:textId="2AF98195" w:rsidR="00771D7D" w:rsidRDefault="00771D7D" w:rsidP="00771D7D"/>
    <w:p w14:paraId="3DCD9D19" w14:textId="437C95AE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3.6 OTHER SERVICES – What are the specifications for scalping and renovations?  How many times per year are they required?</w:t>
      </w:r>
    </w:p>
    <w:p w14:paraId="5BF3B581" w14:textId="77777777" w:rsidR="00771D7D" w:rsidRDefault="00771D7D" w:rsidP="00771D7D"/>
    <w:p w14:paraId="51B43047" w14:textId="5D3ED8DD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5374C0">
        <w:t xml:space="preserve">That is something that can be discussed with the </w:t>
      </w:r>
      <w:r w:rsidR="00445B3B">
        <w:tab/>
      </w:r>
      <w:r w:rsidR="005374C0">
        <w:t>service provider and the court</w:t>
      </w:r>
      <w:r w:rsidR="00445B3B">
        <w:t>.  These services are not applied often.</w:t>
      </w:r>
    </w:p>
    <w:p w14:paraId="0677716C" w14:textId="08ACEC5D" w:rsidR="00771D7D" w:rsidRDefault="00771D7D" w:rsidP="00771D7D"/>
    <w:p w14:paraId="534091BF" w14:textId="63902811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10.4 COST INFORMATION – Will a cost sheet be provided?</w:t>
      </w:r>
    </w:p>
    <w:p w14:paraId="743CB2ED" w14:textId="77777777" w:rsidR="00771D7D" w:rsidRDefault="00771D7D" w:rsidP="00771D7D"/>
    <w:p w14:paraId="2E44D81D" w14:textId="3659CFB6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7D7847">
        <w:t xml:space="preserve">No.  The bidder is to submit a detailed line-item </w:t>
      </w:r>
      <w:r w:rsidR="004F0BBA">
        <w:tab/>
      </w:r>
      <w:r w:rsidR="007D7847">
        <w:t>budget showing total cost of their proposed services</w:t>
      </w:r>
      <w:r w:rsidR="004F0BBA">
        <w:t xml:space="preserve">.  The budget must include the </w:t>
      </w:r>
      <w:r w:rsidR="004F0BBA">
        <w:tab/>
        <w:t>rate per hour and number of hours per service.</w:t>
      </w:r>
    </w:p>
    <w:p w14:paraId="7FEA3B99" w14:textId="22238FA0" w:rsidR="00771D7D" w:rsidRDefault="00771D7D" w:rsidP="00771D7D"/>
    <w:p w14:paraId="2C70C773" w14:textId="70C04E74" w:rsidR="00FF6007" w:rsidRDefault="00771D7D" w:rsidP="00D20B2E">
      <w:pPr>
        <w:pStyle w:val="ListParagraph"/>
        <w:numPr>
          <w:ilvl w:val="0"/>
          <w:numId w:val="1"/>
        </w:numPr>
      </w:pPr>
      <w:r w:rsidRPr="00771D7D">
        <w:rPr>
          <w:b/>
          <w:bCs/>
        </w:rPr>
        <w:t>Question:</w:t>
      </w:r>
      <w:r>
        <w:t xml:space="preserve">  </w:t>
      </w:r>
      <w:r w:rsidR="00FF6007">
        <w:t>12.0 EVALUATION OF BIDS – Can you clarify what date the bids will be open?</w:t>
      </w:r>
    </w:p>
    <w:p w14:paraId="2E0C8749" w14:textId="77777777" w:rsidR="00771D7D" w:rsidRDefault="00771D7D" w:rsidP="00771D7D"/>
    <w:p w14:paraId="287111D0" w14:textId="505CEF14" w:rsidR="00771D7D" w:rsidRDefault="00771D7D" w:rsidP="00771D7D">
      <w:r>
        <w:tab/>
      </w:r>
      <w:r w:rsidRPr="00771D7D">
        <w:rPr>
          <w:b/>
          <w:bCs/>
        </w:rPr>
        <w:t>Court of Appeal Response:</w:t>
      </w:r>
      <w:r>
        <w:t xml:space="preserve">  </w:t>
      </w:r>
      <w:r w:rsidR="00302A01">
        <w:t xml:space="preserve">The bidding process opened on April 18, 2024.  </w:t>
      </w:r>
      <w:r w:rsidR="00302A01">
        <w:tab/>
        <w:t>Bids are due by 2:00 pm PST on June 5, 2024.</w:t>
      </w:r>
    </w:p>
    <w:p w14:paraId="4776AB17" w14:textId="14C51DA6" w:rsidR="00771D7D" w:rsidRDefault="00771D7D" w:rsidP="00771D7D"/>
    <w:sectPr w:rsidR="00771D7D" w:rsidSect="00EF196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4FDA" w14:textId="77777777" w:rsidR="008B38F6" w:rsidRDefault="008B38F6" w:rsidP="00D20B2E">
      <w:r>
        <w:separator/>
      </w:r>
    </w:p>
  </w:endnote>
  <w:endnote w:type="continuationSeparator" w:id="0">
    <w:p w14:paraId="2DE0F71A" w14:textId="77777777" w:rsidR="008B38F6" w:rsidRDefault="008B38F6" w:rsidP="00D2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5547" w14:textId="77777777" w:rsidR="008B38F6" w:rsidRDefault="008B38F6" w:rsidP="00D20B2E">
      <w:r>
        <w:separator/>
      </w:r>
    </w:p>
  </w:footnote>
  <w:footnote w:type="continuationSeparator" w:id="0">
    <w:p w14:paraId="6D2EA963" w14:textId="77777777" w:rsidR="008B38F6" w:rsidRDefault="008B38F6" w:rsidP="00D2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2C3C" w14:textId="0E97CE69" w:rsidR="00D20B2E" w:rsidRDefault="00D20B2E">
    <w:pPr>
      <w:pStyle w:val="Header"/>
    </w:pPr>
    <w:r>
      <w:t>IFB Title:  Landscaping Services</w:t>
    </w:r>
  </w:p>
  <w:p w14:paraId="65DB0636" w14:textId="43B470F2" w:rsidR="00D20B2E" w:rsidRDefault="00D20B2E">
    <w:pPr>
      <w:pStyle w:val="Header"/>
    </w:pPr>
    <w:r>
      <w:t>IFB No.:  4/2 IFB 24/25-01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43C1"/>
    <w:multiLevelType w:val="hybridMultilevel"/>
    <w:tmpl w:val="F986286A"/>
    <w:lvl w:ilvl="0" w:tplc="D960D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2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2E"/>
    <w:rsid w:val="0001501B"/>
    <w:rsid w:val="00034683"/>
    <w:rsid w:val="00043AAA"/>
    <w:rsid w:val="00164B5D"/>
    <w:rsid w:val="001F6D67"/>
    <w:rsid w:val="00207700"/>
    <w:rsid w:val="002331AB"/>
    <w:rsid w:val="00286A83"/>
    <w:rsid w:val="002D1E9A"/>
    <w:rsid w:val="00302A01"/>
    <w:rsid w:val="00425D19"/>
    <w:rsid w:val="00445B3B"/>
    <w:rsid w:val="004F0BBA"/>
    <w:rsid w:val="0050556B"/>
    <w:rsid w:val="005374C0"/>
    <w:rsid w:val="00561816"/>
    <w:rsid w:val="005C14EA"/>
    <w:rsid w:val="005E0C04"/>
    <w:rsid w:val="005E4774"/>
    <w:rsid w:val="00714D65"/>
    <w:rsid w:val="00727893"/>
    <w:rsid w:val="00771D7D"/>
    <w:rsid w:val="00790264"/>
    <w:rsid w:val="007D7847"/>
    <w:rsid w:val="007E1025"/>
    <w:rsid w:val="008B38F6"/>
    <w:rsid w:val="008B5103"/>
    <w:rsid w:val="008B7578"/>
    <w:rsid w:val="0098092E"/>
    <w:rsid w:val="00AF6D70"/>
    <w:rsid w:val="00B81165"/>
    <w:rsid w:val="00BD080D"/>
    <w:rsid w:val="00C4309F"/>
    <w:rsid w:val="00D20B2E"/>
    <w:rsid w:val="00EF196A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C3850"/>
  <w15:chartTrackingRefBased/>
  <w15:docId w15:val="{7DE77272-7EFC-4E7B-B5D3-5059471E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0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0B2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0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0B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3091</Characters>
  <Application>Microsoft Office Word</Application>
  <DocSecurity>0</DocSecurity>
  <Lines>128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Hudy, Rachel</dc:creator>
  <cp:keywords/>
  <dc:description/>
  <cp:lastModifiedBy>Ho, Lana</cp:lastModifiedBy>
  <cp:revision>2</cp:revision>
  <dcterms:created xsi:type="dcterms:W3CDTF">2024-05-01T18:17:00Z</dcterms:created>
  <dcterms:modified xsi:type="dcterms:W3CDTF">2024-05-01T18:17:00Z</dcterms:modified>
</cp:coreProperties>
</file>