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10219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14:paraId="6C9A5671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77F31353" w14:textId="77777777"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14:paraId="4339551B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0982D3B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JUDICIAL </w:t>
      </w:r>
      <w:r w:rsidR="004F390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Council of California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4F3900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7AFFC97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4F3900">
        <w:rPr>
          <w:color w:val="000000" w:themeColor="text1"/>
        </w:rPr>
        <w:t xml:space="preserve"> </w:t>
      </w:r>
      <w:hyperlink w:anchor="_top" w:history="1">
        <w:r w:rsidR="004F3900" w:rsidRPr="0036322D">
          <w:rPr>
            <w:rStyle w:val="Hyperlink"/>
          </w:rPr>
          <w:t>Solicitations@jud.ca.gov</w:t>
        </w:r>
      </w:hyperlink>
      <w:r w:rsidR="004F3900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41E10C2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719D5032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B1A884C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03EBA873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02A9F94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4DCCE6C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14:paraId="48BED6F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by </w:t>
      </w:r>
      <w:commentRangeStart w:id="1"/>
      <w:r w:rsidRPr="0046465F">
        <w:rPr>
          <w:color w:val="000000" w:themeColor="text1"/>
        </w:rPr>
        <w:t>issuing an addendum</w:t>
      </w:r>
      <w:commentRangeEnd w:id="1"/>
      <w:r w:rsidR="001B30D0">
        <w:rPr>
          <w:rStyle w:val="CommentReference"/>
          <w:noProof w:val="0"/>
        </w:rPr>
        <w:commentReference w:id="1"/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5C49645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69B8107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16B1A31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37CA7004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6C3807F1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3C95951F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5186A7BE" w14:textId="77777777" w:rsidR="00C32AF4" w:rsidRPr="004F3900" w:rsidRDefault="00C32AF4" w:rsidP="00C32AF4">
      <w:pPr>
        <w:pStyle w:val="ExhibitC2"/>
        <w:spacing w:before="120" w:after="120"/>
        <w:rPr>
          <w:color w:val="000000" w:themeColor="text1"/>
        </w:rPr>
      </w:pPr>
      <w:r w:rsidRPr="004F3900">
        <w:rPr>
          <w:color w:val="000000" w:themeColor="text1"/>
        </w:rPr>
        <w:t xml:space="preserve">Before the proposal due date and time listed in the timeline of </w:t>
      </w:r>
      <w:r w:rsidR="00CC3379" w:rsidRPr="004F3900">
        <w:rPr>
          <w:color w:val="000000" w:themeColor="text1"/>
        </w:rPr>
        <w:t>the</w:t>
      </w:r>
      <w:r w:rsidRPr="004F3900">
        <w:rPr>
          <w:color w:val="000000" w:themeColor="text1"/>
        </w:rPr>
        <w:t xml:space="preserve"> RFP,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 w:rsidRPr="004F3900">
        <w:rPr>
          <w:color w:val="000000" w:themeColor="text1"/>
        </w:rPr>
        <w:t>the</w:t>
      </w:r>
      <w:r w:rsidRPr="004F3900">
        <w:rPr>
          <w:color w:val="000000" w:themeColor="text1"/>
        </w:rPr>
        <w:t xml:space="preserve"> RFP,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may reject all proposals and cancel the RFP if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 xml:space="preserve"> determines that: (i) the proposals received </w:t>
      </w:r>
      <w:r w:rsidR="007166BF" w:rsidRPr="004F3900">
        <w:rPr>
          <w:color w:val="000000" w:themeColor="text1"/>
        </w:rPr>
        <w:t>do not reflect effective competition</w:t>
      </w:r>
      <w:r w:rsidRPr="004F3900">
        <w:rPr>
          <w:color w:val="000000" w:themeColor="text1"/>
        </w:rPr>
        <w:t>; (ii) the cost is not reasonable; (iii) the cost ex</w:t>
      </w:r>
      <w:r w:rsidR="00DA41A7" w:rsidRPr="004F3900">
        <w:rPr>
          <w:color w:val="000000" w:themeColor="text1"/>
        </w:rPr>
        <w:t>ceeds the amount expected; or (i</w:t>
      </w:r>
      <w:r w:rsidRPr="004F3900">
        <w:rPr>
          <w:color w:val="000000" w:themeColor="text1"/>
        </w:rPr>
        <w:t xml:space="preserve">v) awarding the contract is not in the best interest of the </w:t>
      </w:r>
      <w:r w:rsidR="004F3900">
        <w:rPr>
          <w:color w:val="000000" w:themeColor="text1"/>
        </w:rPr>
        <w:t>Judicial Council</w:t>
      </w:r>
      <w:r w:rsidRPr="004F3900">
        <w:rPr>
          <w:color w:val="000000" w:themeColor="text1"/>
        </w:rPr>
        <w:t>.</w:t>
      </w:r>
    </w:p>
    <w:p w14:paraId="35DE09ED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4F3900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4F3900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</w:t>
      </w:r>
      <w:r w:rsidR="004D7CA0" w:rsidRPr="00C32AF4">
        <w:rPr>
          <w:color w:val="000000" w:themeColor="text1"/>
        </w:rPr>
        <w:lastRenderedPageBreak/>
        <w:t xml:space="preserve">items with individual Proposers if it is deemed in the </w:t>
      </w:r>
      <w:r w:rsidR="004F3900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222FA423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18B8A0CB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7DFD498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78FBED8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73D45A89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34A23BC5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4F3900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4EDBD419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4F3900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4F3900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6264B39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4C4BD43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4F3900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419530B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2A9399A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7B7A482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4F3900" w:rsidRPr="00540414">
        <w:rPr>
          <w:rFonts w:ascii="Times New Roman Bold" w:hAnsi="Times New Roman Bold"/>
          <w:b/>
          <w:caps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1D2FBC2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4B518A2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14:paraId="122E6C57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19FEFB7B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6026829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4F3900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0562DBDE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C99878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4F3900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68F007A6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5B625673" w14:textId="77777777"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540414">
        <w:rPr>
          <w:color w:val="000000" w:themeColor="text1"/>
        </w:rPr>
        <w:t>Senior Manager, Office of Communications</w:t>
      </w:r>
      <w:r w:rsidRPr="0046465F">
        <w:rPr>
          <w:color w:val="000000" w:themeColor="text1"/>
        </w:rPr>
        <w:t>.</w:t>
      </w:r>
    </w:p>
    <w:p w14:paraId="669B703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14:paraId="742DB4AA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1878DC2A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6FA2FB37" w14:textId="77777777"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14:paraId="5A8C6384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56D2A694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4F3900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6A4D5D9F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350D7F25" w14:textId="77777777" w:rsidR="00CD614D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4F3900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540414">
        <w:rPr>
          <w:b w:val="0"/>
          <w:color w:val="000000" w:themeColor="text1"/>
        </w:rPr>
        <w:t>s</w:t>
      </w:r>
      <w:r w:rsidR="00540414">
        <w:rPr>
          <w:b w:val="0"/>
          <w:caps w:val="0"/>
          <w:color w:val="000000" w:themeColor="text1"/>
        </w:rPr>
        <w:t>olicitations Mailbox</w:t>
      </w:r>
      <w:r w:rsidRPr="00CD614D">
        <w:rPr>
          <w:b w:val="0"/>
          <w:caps w:val="0"/>
          <w:color w:val="000000" w:themeColor="text1"/>
        </w:rPr>
        <w:t>.</w:t>
      </w:r>
    </w:p>
    <w:p w14:paraId="61D374DF" w14:textId="77777777" w:rsidR="00C43FE8" w:rsidRDefault="00C43FE8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p w14:paraId="08378554" w14:textId="77777777" w:rsidR="00C43FE8" w:rsidRDefault="00C43FE8" w:rsidP="00C43FE8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p w14:paraId="550293B9" w14:textId="77777777" w:rsidR="00C43FE8" w:rsidRPr="00307672" w:rsidRDefault="00C43FE8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</w:p>
    <w:sectPr w:rsidR="00C43FE8" w:rsidRPr="00307672" w:rsidSect="008820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odd Torr" w:date="2013-08-15T15:12:00Z" w:initials="TT">
    <w:p w14:paraId="5EEA007D" w14:textId="77777777" w:rsidR="004F3900" w:rsidRDefault="004F3900">
      <w:pPr>
        <w:pStyle w:val="CommentText"/>
      </w:pPr>
      <w:r>
        <w:rPr>
          <w:rStyle w:val="CommentReference"/>
        </w:rPr>
        <w:annotationRef/>
      </w:r>
      <w:r>
        <w:t>If the JBE will post addenda online, the JBE should consider including relevant information here.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EA007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7947C" w14:textId="77777777" w:rsidR="004F3900" w:rsidRDefault="004F3900" w:rsidP="00FE3A85">
      <w:r>
        <w:separator/>
      </w:r>
    </w:p>
  </w:endnote>
  <w:endnote w:type="continuationSeparator" w:id="0">
    <w:p w14:paraId="28CE0753" w14:textId="77777777" w:rsidR="004F3900" w:rsidRDefault="004F390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5802"/>
      <w:docPartObj>
        <w:docPartGallery w:val="Page Numbers (Bottom of Page)"/>
        <w:docPartUnique/>
      </w:docPartObj>
    </w:sdtPr>
    <w:sdtEndPr/>
    <w:sdtContent>
      <w:p w14:paraId="0B53B7C4" w14:textId="77777777" w:rsidR="00540414" w:rsidRDefault="004F3900" w:rsidP="00540414">
        <w:pPr>
          <w:pStyle w:val="Footer"/>
          <w:jc w:val="right"/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540414" w:rsidRPr="00EF330D">
              <w:t xml:space="preserve">Page </w:t>
            </w:r>
            <w:r w:rsidR="00CB5DDB">
              <w:fldChar w:fldCharType="begin"/>
            </w:r>
            <w:r w:rsidR="00CB5DDB">
              <w:instrText xml:space="preserve"> PAGE </w:instrText>
            </w:r>
            <w:r w:rsidR="00CB5DDB">
              <w:fldChar w:fldCharType="separate"/>
            </w:r>
            <w:r w:rsidR="00671CA9">
              <w:rPr>
                <w:noProof/>
              </w:rPr>
              <w:t>2</w:t>
            </w:r>
            <w:r w:rsidR="00CB5DDB">
              <w:rPr>
                <w:noProof/>
              </w:rPr>
              <w:fldChar w:fldCharType="end"/>
            </w:r>
            <w:r w:rsidR="00540414" w:rsidRPr="00EF330D">
              <w:t xml:space="preserve"> of </w:t>
            </w:r>
            <w:r w:rsidR="00671CA9">
              <w:fldChar w:fldCharType="begin"/>
            </w:r>
            <w:r w:rsidR="00671CA9">
              <w:instrText xml:space="preserve"> NUMPAGES  </w:instrText>
            </w:r>
            <w:r w:rsidR="00671CA9">
              <w:fldChar w:fldCharType="separate"/>
            </w:r>
            <w:r w:rsidR="00671CA9">
              <w:rPr>
                <w:noProof/>
              </w:rPr>
              <w:t>5</w:t>
            </w:r>
            <w:r w:rsidR="00671CA9">
              <w:rPr>
                <w:noProof/>
              </w:rPr>
              <w:fldChar w:fldCharType="end"/>
            </w:r>
          </w:sdtContent>
        </w:sdt>
      </w:p>
      <w:p w14:paraId="25BD7EB2" w14:textId="77777777" w:rsidR="004F3900" w:rsidRDefault="00671CA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04EE4" w14:textId="77777777" w:rsidR="004F3900" w:rsidRDefault="004F3900" w:rsidP="00FE3A85">
      <w:r>
        <w:separator/>
      </w:r>
    </w:p>
  </w:footnote>
  <w:footnote w:type="continuationSeparator" w:id="0">
    <w:p w14:paraId="627CA060" w14:textId="77777777" w:rsidR="004F3900" w:rsidRDefault="004F390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DA499" w14:textId="77777777" w:rsidR="001B2986" w:rsidRPr="005B77B8" w:rsidRDefault="001B2986" w:rsidP="001B2986">
    <w:pPr>
      <w:pStyle w:val="Header"/>
      <w:rPr>
        <w:b/>
      </w:rPr>
    </w:pPr>
    <w:r>
      <w:rPr>
        <w:b/>
      </w:rPr>
      <w:t>RFP Title: Ergonomic Assessment Services</w:t>
    </w:r>
  </w:p>
  <w:p w14:paraId="62204638" w14:textId="77777777" w:rsidR="001B2986" w:rsidRDefault="001B2986" w:rsidP="001B2986">
    <w:pPr>
      <w:pStyle w:val="Header"/>
      <w:rPr>
        <w:b/>
      </w:rPr>
    </w:pPr>
    <w:r>
      <w:rPr>
        <w:b/>
      </w:rPr>
      <w:t>RFP Number: HR-LV-11</w:t>
    </w:r>
    <w:r w:rsidRPr="005B77B8">
      <w:rPr>
        <w:b/>
      </w:rPr>
      <w:t>2015</w:t>
    </w:r>
  </w:p>
  <w:p w14:paraId="0B32AB83" w14:textId="77777777" w:rsidR="001B2986" w:rsidRDefault="001B29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ocumentProtection w:edit="trackedChanges" w:formatting="1" w:enforcement="1" w:cryptProviderType="rsaAES" w:cryptAlgorithmClass="hash" w:cryptAlgorithmType="typeAny" w:cryptAlgorithmSid="14" w:cryptSpinCount="100000" w:hash="DZVBTmqECipa4iprng9ZwZlTB98SwAU8h7YAo+JNp1oelqfWg1mcS+qFQalzAd90vK5CRW6lPsIUb+qP4n3Qdw==" w:salt="Pq0a6juwuFWs/nlZQq8c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51D2B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2986"/>
    <w:rsid w:val="001B30D0"/>
    <w:rsid w:val="001C1C43"/>
    <w:rsid w:val="00204B2E"/>
    <w:rsid w:val="00205E91"/>
    <w:rsid w:val="00212091"/>
    <w:rsid w:val="00215813"/>
    <w:rsid w:val="00220B58"/>
    <w:rsid w:val="0022476B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4F3900"/>
    <w:rsid w:val="00502034"/>
    <w:rsid w:val="005257FA"/>
    <w:rsid w:val="00540414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71CA9"/>
    <w:rsid w:val="00693F86"/>
    <w:rsid w:val="006D02D3"/>
    <w:rsid w:val="0071240B"/>
    <w:rsid w:val="007166BF"/>
    <w:rsid w:val="007708FE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565E0"/>
    <w:rsid w:val="00964F6F"/>
    <w:rsid w:val="009931F5"/>
    <w:rsid w:val="009D1BBC"/>
    <w:rsid w:val="009D21D7"/>
    <w:rsid w:val="009E086E"/>
    <w:rsid w:val="00A1373D"/>
    <w:rsid w:val="00A229F4"/>
    <w:rsid w:val="00A24954"/>
    <w:rsid w:val="00A830A3"/>
    <w:rsid w:val="00A94588"/>
    <w:rsid w:val="00A95454"/>
    <w:rsid w:val="00AA1F23"/>
    <w:rsid w:val="00AB12FC"/>
    <w:rsid w:val="00AB5D79"/>
    <w:rsid w:val="00AC6D76"/>
    <w:rsid w:val="00B5411A"/>
    <w:rsid w:val="00BA46D4"/>
    <w:rsid w:val="00BD3DD2"/>
    <w:rsid w:val="00BF2464"/>
    <w:rsid w:val="00BF7638"/>
    <w:rsid w:val="00C13807"/>
    <w:rsid w:val="00C32AF4"/>
    <w:rsid w:val="00C43FE8"/>
    <w:rsid w:val="00C556E8"/>
    <w:rsid w:val="00C56F44"/>
    <w:rsid w:val="00C70747"/>
    <w:rsid w:val="00C86969"/>
    <w:rsid w:val="00C94B9A"/>
    <w:rsid w:val="00CB021B"/>
    <w:rsid w:val="00CB4253"/>
    <w:rsid w:val="00CB5DDB"/>
    <w:rsid w:val="00CC3379"/>
    <w:rsid w:val="00CD614D"/>
    <w:rsid w:val="00D11693"/>
    <w:rsid w:val="00D22086"/>
    <w:rsid w:val="00D241F0"/>
    <w:rsid w:val="00D33AE9"/>
    <w:rsid w:val="00D4525C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814BF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D1BA2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099D2"/>
  <w15:docId w15:val="{11CACC70-D615-4575-A70A-C5065112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1913</Words>
  <Characters>9703</Characters>
  <Application>Microsoft Office Word</Application>
  <DocSecurity>0</DocSecurity>
  <Lines>173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2</cp:revision>
  <dcterms:created xsi:type="dcterms:W3CDTF">2016-01-19T17:00:00Z</dcterms:created>
  <dcterms:modified xsi:type="dcterms:W3CDTF">2016-01-19T17:00:00Z</dcterms:modified>
</cp:coreProperties>
</file>