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7A5" w:rsidRPr="00110C1C" w:rsidRDefault="004757A5" w:rsidP="004757A5">
      <w:pPr>
        <w:autoSpaceDE w:val="0"/>
        <w:autoSpaceDN w:val="0"/>
        <w:adjustRightInd w:val="0"/>
        <w:jc w:val="center"/>
        <w:rPr>
          <w:b/>
          <w:bCs/>
          <w:color w:val="auto"/>
          <w:sz w:val="28"/>
          <w:szCs w:val="28"/>
        </w:rPr>
      </w:pPr>
      <w:r w:rsidRPr="00110C1C">
        <w:rPr>
          <w:b/>
          <w:bCs/>
          <w:color w:val="auto"/>
          <w:sz w:val="28"/>
          <w:szCs w:val="28"/>
        </w:rPr>
        <w:t>ADMINISTRATIVE OFFICE OF THE COURTS</w:t>
      </w:r>
    </w:p>
    <w:p w:rsidR="004757A5" w:rsidRPr="00110C1C" w:rsidRDefault="004757A5" w:rsidP="004757A5">
      <w:pPr>
        <w:autoSpaceDE w:val="0"/>
        <w:autoSpaceDN w:val="0"/>
        <w:adjustRightInd w:val="0"/>
        <w:jc w:val="center"/>
        <w:rPr>
          <w:b/>
          <w:bCs/>
          <w:color w:val="auto"/>
          <w:sz w:val="28"/>
          <w:szCs w:val="28"/>
        </w:rPr>
      </w:pPr>
    </w:p>
    <w:p w:rsidR="004757A5" w:rsidRPr="00110C1C" w:rsidRDefault="004757A5" w:rsidP="004757A5">
      <w:pPr>
        <w:autoSpaceDE w:val="0"/>
        <w:autoSpaceDN w:val="0"/>
        <w:adjustRightInd w:val="0"/>
        <w:jc w:val="center"/>
        <w:rPr>
          <w:b/>
          <w:bCs/>
          <w:color w:val="auto"/>
          <w:sz w:val="28"/>
          <w:szCs w:val="28"/>
        </w:rPr>
      </w:pPr>
      <w:r w:rsidRPr="00110C1C">
        <w:rPr>
          <w:b/>
          <w:bCs/>
          <w:color w:val="auto"/>
          <w:sz w:val="28"/>
          <w:szCs w:val="28"/>
        </w:rPr>
        <w:t>QUESTIONS AND ANSWERS</w:t>
      </w:r>
    </w:p>
    <w:p w:rsidR="004757A5" w:rsidRPr="00110C1C" w:rsidRDefault="004757A5" w:rsidP="004757A5">
      <w:pPr>
        <w:autoSpaceDE w:val="0"/>
        <w:autoSpaceDN w:val="0"/>
        <w:adjustRightInd w:val="0"/>
        <w:jc w:val="center"/>
        <w:rPr>
          <w:b/>
          <w:bCs/>
          <w:color w:val="auto"/>
          <w:sz w:val="28"/>
          <w:szCs w:val="28"/>
        </w:rPr>
      </w:pPr>
    </w:p>
    <w:p w:rsidR="004757A5" w:rsidRPr="00110C1C" w:rsidRDefault="004757A5" w:rsidP="004757A5">
      <w:pPr>
        <w:autoSpaceDE w:val="0"/>
        <w:autoSpaceDN w:val="0"/>
        <w:adjustRightInd w:val="0"/>
        <w:jc w:val="center"/>
        <w:rPr>
          <w:b/>
          <w:bCs/>
          <w:color w:val="auto"/>
          <w:sz w:val="28"/>
          <w:szCs w:val="28"/>
        </w:rPr>
      </w:pPr>
    </w:p>
    <w:p w:rsidR="00263C8D" w:rsidRPr="00110C1C" w:rsidRDefault="004E47B5" w:rsidP="00263C8D">
      <w:pPr>
        <w:autoSpaceDE w:val="0"/>
        <w:autoSpaceDN w:val="0"/>
        <w:adjustRightInd w:val="0"/>
        <w:jc w:val="center"/>
        <w:rPr>
          <w:b/>
          <w:bCs/>
          <w:color w:val="auto"/>
          <w:sz w:val="28"/>
          <w:szCs w:val="28"/>
        </w:rPr>
      </w:pPr>
      <w:r w:rsidRPr="00110C1C">
        <w:rPr>
          <w:b/>
          <w:bCs/>
          <w:color w:val="auto"/>
          <w:sz w:val="28"/>
          <w:szCs w:val="28"/>
        </w:rPr>
        <w:t xml:space="preserve">RFP# </w:t>
      </w:r>
      <w:r w:rsidR="00C842B1">
        <w:rPr>
          <w:b/>
          <w:bCs/>
          <w:color w:val="auto"/>
          <w:sz w:val="28"/>
          <w:szCs w:val="28"/>
        </w:rPr>
        <w:t>HR-2013-01-RB</w:t>
      </w:r>
    </w:p>
    <w:p w:rsidR="00263C8D" w:rsidRPr="00110C1C" w:rsidRDefault="00263C8D" w:rsidP="00C07721">
      <w:pPr>
        <w:autoSpaceDE w:val="0"/>
        <w:autoSpaceDN w:val="0"/>
        <w:adjustRightInd w:val="0"/>
        <w:jc w:val="center"/>
        <w:rPr>
          <w:b/>
          <w:bCs/>
          <w:color w:val="auto"/>
          <w:sz w:val="28"/>
          <w:szCs w:val="28"/>
        </w:rPr>
      </w:pPr>
    </w:p>
    <w:p w:rsidR="00263C8D" w:rsidRPr="00110C1C" w:rsidRDefault="00C842B1" w:rsidP="00263C8D">
      <w:pPr>
        <w:autoSpaceDE w:val="0"/>
        <w:autoSpaceDN w:val="0"/>
        <w:adjustRightInd w:val="0"/>
        <w:jc w:val="center"/>
        <w:rPr>
          <w:b/>
          <w:bCs/>
          <w:color w:val="auto"/>
          <w:sz w:val="28"/>
          <w:szCs w:val="28"/>
        </w:rPr>
      </w:pPr>
      <w:r>
        <w:rPr>
          <w:b/>
          <w:bCs/>
          <w:color w:val="auto"/>
          <w:sz w:val="28"/>
          <w:szCs w:val="28"/>
        </w:rPr>
        <w:t>Judicial Branch Worker’s Compensation Third Party Administrator</w:t>
      </w:r>
    </w:p>
    <w:p w:rsidR="004757A5" w:rsidRPr="00110C1C" w:rsidRDefault="004757A5" w:rsidP="00C07721">
      <w:pPr>
        <w:autoSpaceDE w:val="0"/>
        <w:autoSpaceDN w:val="0"/>
        <w:adjustRightInd w:val="0"/>
        <w:jc w:val="center"/>
        <w:rPr>
          <w:b/>
          <w:bCs/>
          <w:color w:val="auto"/>
          <w:sz w:val="28"/>
          <w:szCs w:val="28"/>
        </w:rPr>
      </w:pPr>
    </w:p>
    <w:p w:rsidR="004757A5" w:rsidRPr="00110C1C" w:rsidRDefault="004757A5" w:rsidP="004757A5">
      <w:pPr>
        <w:autoSpaceDE w:val="0"/>
        <w:autoSpaceDN w:val="0"/>
        <w:adjustRightInd w:val="0"/>
        <w:jc w:val="center"/>
        <w:rPr>
          <w:b/>
          <w:bCs/>
          <w:color w:val="auto"/>
          <w:sz w:val="28"/>
          <w:szCs w:val="28"/>
        </w:rPr>
      </w:pPr>
    </w:p>
    <w:p w:rsidR="004757A5" w:rsidRPr="00110C1C" w:rsidRDefault="00241B2D" w:rsidP="004757A5">
      <w:pPr>
        <w:autoSpaceDE w:val="0"/>
        <w:autoSpaceDN w:val="0"/>
        <w:adjustRightInd w:val="0"/>
        <w:jc w:val="center"/>
        <w:rPr>
          <w:b/>
          <w:color w:val="auto"/>
          <w:sz w:val="24"/>
          <w:szCs w:val="24"/>
        </w:rPr>
      </w:pPr>
      <w:r>
        <w:rPr>
          <w:b/>
          <w:color w:val="auto"/>
          <w:sz w:val="24"/>
          <w:szCs w:val="24"/>
        </w:rPr>
        <w:t>November 7</w:t>
      </w:r>
      <w:r w:rsidR="00610910" w:rsidRPr="00110C1C">
        <w:rPr>
          <w:b/>
          <w:color w:val="auto"/>
          <w:sz w:val="24"/>
          <w:szCs w:val="24"/>
        </w:rPr>
        <w:t>, 20</w:t>
      </w:r>
      <w:r w:rsidR="004E47B5" w:rsidRPr="00110C1C">
        <w:rPr>
          <w:b/>
          <w:color w:val="auto"/>
          <w:sz w:val="24"/>
          <w:szCs w:val="24"/>
        </w:rPr>
        <w:t>13</w:t>
      </w:r>
    </w:p>
    <w:p w:rsidR="004757A5" w:rsidRPr="00110C1C" w:rsidRDefault="004757A5" w:rsidP="004757A5">
      <w:pPr>
        <w:autoSpaceDE w:val="0"/>
        <w:autoSpaceDN w:val="0"/>
        <w:adjustRightInd w:val="0"/>
        <w:jc w:val="center"/>
        <w:rPr>
          <w:b/>
          <w:bCs/>
          <w:color w:val="auto"/>
          <w:sz w:val="28"/>
          <w:szCs w:val="28"/>
        </w:rPr>
      </w:pPr>
    </w:p>
    <w:p w:rsidR="004757A5" w:rsidRPr="00110C1C" w:rsidRDefault="004757A5" w:rsidP="004757A5">
      <w:pPr>
        <w:pBdr>
          <w:bottom w:val="thinThickSmallGap" w:sz="24" w:space="1" w:color="auto"/>
        </w:pBdr>
        <w:autoSpaceDE w:val="0"/>
        <w:autoSpaceDN w:val="0"/>
        <w:adjustRightInd w:val="0"/>
        <w:spacing w:after="240"/>
        <w:rPr>
          <w:color w:val="auto"/>
        </w:rPr>
      </w:pPr>
    </w:p>
    <w:p w:rsidR="00263C8D" w:rsidRDefault="00263C8D" w:rsidP="00263C8D">
      <w:pPr>
        <w:rPr>
          <w:color w:val="auto"/>
        </w:rPr>
      </w:pPr>
    </w:p>
    <w:p w:rsidR="00DB3F84" w:rsidRPr="00110C1C" w:rsidRDefault="00DB3F84" w:rsidP="00263C8D">
      <w:pPr>
        <w:rPr>
          <w:color w:val="auto"/>
        </w:rPr>
      </w:pPr>
    </w:p>
    <w:p w:rsidR="008676BC" w:rsidRDefault="008676BC" w:rsidP="004F789C">
      <w:pPr>
        <w:numPr>
          <w:ilvl w:val="0"/>
          <w:numId w:val="1"/>
        </w:numPr>
        <w:autoSpaceDE w:val="0"/>
        <w:autoSpaceDN w:val="0"/>
        <w:adjustRightInd w:val="0"/>
        <w:spacing w:after="240"/>
        <w:ind w:hanging="720"/>
        <w:rPr>
          <w:color w:val="auto"/>
        </w:rPr>
      </w:pPr>
      <w:r w:rsidRPr="008676BC">
        <w:rPr>
          <w:color w:val="auto"/>
        </w:rPr>
        <w:t>What is the Total Number of Open "Lost Time" Claims From All Years</w:t>
      </w:r>
    </w:p>
    <w:p w:rsidR="002D1BDC" w:rsidRDefault="008676BC" w:rsidP="008676BC">
      <w:pPr>
        <w:tabs>
          <w:tab w:val="left" w:pos="1800"/>
        </w:tabs>
        <w:autoSpaceDE w:val="0"/>
        <w:autoSpaceDN w:val="0"/>
        <w:adjustRightInd w:val="0"/>
        <w:spacing w:after="240"/>
        <w:ind w:left="1800" w:hanging="1080"/>
        <w:rPr>
          <w:color w:val="0000FF"/>
        </w:rPr>
      </w:pPr>
      <w:r w:rsidRPr="00AA6E10">
        <w:rPr>
          <w:color w:val="0000FF"/>
        </w:rPr>
        <w:t>Answer:</w:t>
      </w:r>
      <w:r w:rsidRPr="00AA6E10">
        <w:rPr>
          <w:color w:val="0000FF"/>
        </w:rPr>
        <w:tab/>
        <w:t>Appendix 1</w:t>
      </w:r>
      <w:r w:rsidR="00E479E0" w:rsidRPr="00AA6E10">
        <w:rPr>
          <w:color w:val="0000FF"/>
        </w:rPr>
        <w:t xml:space="preserve"> contains confidential information and will be provided </w:t>
      </w:r>
      <w:r w:rsidR="00E824BB" w:rsidRPr="00AA6E10">
        <w:rPr>
          <w:color w:val="0000FF"/>
        </w:rPr>
        <w:t xml:space="preserve">in an Excel spreadsheet format </w:t>
      </w:r>
      <w:r w:rsidR="00E479E0" w:rsidRPr="00AA6E10">
        <w:rPr>
          <w:color w:val="0000FF"/>
        </w:rPr>
        <w:t>to</w:t>
      </w:r>
      <w:r w:rsidRPr="00AA6E10">
        <w:rPr>
          <w:color w:val="0000FF"/>
        </w:rPr>
        <w:t xml:space="preserve"> </w:t>
      </w:r>
      <w:r w:rsidR="00E824BB" w:rsidRPr="00AA6E10">
        <w:rPr>
          <w:color w:val="0000FF"/>
        </w:rPr>
        <w:t>companies that send in a completed Attachment 8, Non-</w:t>
      </w:r>
      <w:r w:rsidR="00E479E0" w:rsidRPr="00AA6E10">
        <w:rPr>
          <w:color w:val="0000FF"/>
        </w:rPr>
        <w:t xml:space="preserve">Disclosure Agreement to </w:t>
      </w:r>
      <w:hyperlink r:id="rId8" w:history="1">
        <w:r w:rsidR="00E479E0" w:rsidRPr="00AA6E10">
          <w:rPr>
            <w:rStyle w:val="Hyperlink"/>
          </w:rPr>
          <w:t>solicitations@jud.ca.gov</w:t>
        </w:r>
      </w:hyperlink>
      <w:r w:rsidR="00E479E0" w:rsidRPr="00AA6E10">
        <w:rPr>
          <w:color w:val="0000FF"/>
        </w:rPr>
        <w:t xml:space="preserve"> by the due date.  It will be each proposer’s responsibility to analyze the data </w:t>
      </w:r>
      <w:r w:rsidR="00E824BB" w:rsidRPr="00AA6E10">
        <w:rPr>
          <w:color w:val="0000FF"/>
        </w:rPr>
        <w:t xml:space="preserve">to determine </w:t>
      </w:r>
      <w:r w:rsidR="00E036C7" w:rsidRPr="00AA6E10">
        <w:rPr>
          <w:color w:val="0000FF"/>
        </w:rPr>
        <w:t>if the</w:t>
      </w:r>
      <w:r w:rsidR="00E824BB" w:rsidRPr="00AA6E10">
        <w:rPr>
          <w:color w:val="0000FF"/>
        </w:rPr>
        <w:t xml:space="preserve"> results </w:t>
      </w:r>
      <w:r w:rsidR="00E036C7" w:rsidRPr="00AA6E10">
        <w:rPr>
          <w:color w:val="0000FF"/>
        </w:rPr>
        <w:t xml:space="preserve">satisfy their requested information.  No </w:t>
      </w:r>
      <w:r w:rsidR="00E824BB" w:rsidRPr="00AA6E10">
        <w:rPr>
          <w:color w:val="0000FF"/>
        </w:rPr>
        <w:t xml:space="preserve">additional data </w:t>
      </w:r>
      <w:r w:rsidR="00E036C7" w:rsidRPr="00AA6E10">
        <w:rPr>
          <w:color w:val="0000FF"/>
        </w:rPr>
        <w:t>will be provided.</w:t>
      </w:r>
    </w:p>
    <w:p w:rsidR="008676BC" w:rsidRPr="008676BC" w:rsidRDefault="008676BC" w:rsidP="004F789C">
      <w:pPr>
        <w:numPr>
          <w:ilvl w:val="0"/>
          <w:numId w:val="1"/>
        </w:numPr>
        <w:autoSpaceDE w:val="0"/>
        <w:autoSpaceDN w:val="0"/>
        <w:adjustRightInd w:val="0"/>
        <w:spacing w:after="240"/>
        <w:ind w:hanging="720"/>
        <w:rPr>
          <w:color w:val="auto"/>
        </w:rPr>
      </w:pPr>
      <w:r w:rsidRPr="008676BC">
        <w:rPr>
          <w:color w:val="auto"/>
        </w:rPr>
        <w:t>What is the Total Number of Open Claims  in Litigation From All Years</w:t>
      </w:r>
    </w:p>
    <w:p w:rsidR="008676BC" w:rsidRPr="00672C9A" w:rsidRDefault="008676BC" w:rsidP="008676BC">
      <w:pPr>
        <w:tabs>
          <w:tab w:val="left" w:pos="1800"/>
        </w:tabs>
        <w:autoSpaceDE w:val="0"/>
        <w:autoSpaceDN w:val="0"/>
        <w:adjustRightInd w:val="0"/>
        <w:spacing w:after="240"/>
        <w:ind w:left="1800" w:hanging="1080"/>
        <w:rPr>
          <w:color w:val="0000FF"/>
        </w:rPr>
      </w:pPr>
      <w:r w:rsidRPr="00672C9A">
        <w:rPr>
          <w:color w:val="0000FF"/>
        </w:rPr>
        <w:t>Answer:</w:t>
      </w:r>
      <w:r w:rsidRPr="00672C9A">
        <w:rPr>
          <w:color w:val="0000FF"/>
        </w:rPr>
        <w:tab/>
      </w:r>
      <w:r>
        <w:rPr>
          <w:color w:val="0000FF"/>
        </w:rPr>
        <w:t>See answer to question 1.</w:t>
      </w:r>
    </w:p>
    <w:p w:rsidR="008676BC" w:rsidRPr="008676BC" w:rsidRDefault="008676BC" w:rsidP="004F789C">
      <w:pPr>
        <w:numPr>
          <w:ilvl w:val="0"/>
          <w:numId w:val="1"/>
        </w:numPr>
        <w:autoSpaceDE w:val="0"/>
        <w:autoSpaceDN w:val="0"/>
        <w:adjustRightInd w:val="0"/>
        <w:spacing w:after="240"/>
        <w:ind w:hanging="720"/>
        <w:rPr>
          <w:color w:val="auto"/>
        </w:rPr>
      </w:pPr>
      <w:r w:rsidRPr="008676BC">
        <w:rPr>
          <w:color w:val="auto"/>
        </w:rPr>
        <w:t>What is the Total Number of Open Future Medical Claims From All Years</w:t>
      </w:r>
    </w:p>
    <w:p w:rsidR="008676BC" w:rsidRPr="00672C9A" w:rsidRDefault="008676BC" w:rsidP="008676BC">
      <w:pPr>
        <w:tabs>
          <w:tab w:val="left" w:pos="1800"/>
        </w:tabs>
        <w:autoSpaceDE w:val="0"/>
        <w:autoSpaceDN w:val="0"/>
        <w:adjustRightInd w:val="0"/>
        <w:spacing w:after="240"/>
        <w:ind w:left="1800" w:hanging="1080"/>
        <w:rPr>
          <w:color w:val="0000FF"/>
        </w:rPr>
      </w:pPr>
      <w:r w:rsidRPr="00672C9A">
        <w:rPr>
          <w:color w:val="0000FF"/>
        </w:rPr>
        <w:t>Answer:</w:t>
      </w:r>
      <w:r w:rsidRPr="00672C9A">
        <w:rPr>
          <w:color w:val="0000FF"/>
        </w:rPr>
        <w:tab/>
      </w:r>
      <w:r w:rsidR="0095589C">
        <w:rPr>
          <w:color w:val="0000FF"/>
        </w:rPr>
        <w:t>See answer to question 1.</w:t>
      </w:r>
    </w:p>
    <w:p w:rsidR="008676BC" w:rsidRPr="008676BC" w:rsidRDefault="008676BC" w:rsidP="004F789C">
      <w:pPr>
        <w:numPr>
          <w:ilvl w:val="0"/>
          <w:numId w:val="1"/>
        </w:numPr>
        <w:autoSpaceDE w:val="0"/>
        <w:autoSpaceDN w:val="0"/>
        <w:adjustRightInd w:val="0"/>
        <w:spacing w:after="240"/>
        <w:ind w:hanging="720"/>
        <w:rPr>
          <w:color w:val="auto"/>
        </w:rPr>
      </w:pPr>
      <w:r w:rsidRPr="008676BC">
        <w:rPr>
          <w:color w:val="auto"/>
        </w:rPr>
        <w:t>Of the 1,300 claims reports each year, Please Provide Breakdown By Medical Only and Indemnity Claims</w:t>
      </w:r>
    </w:p>
    <w:p w:rsidR="008676BC" w:rsidRPr="00672C9A" w:rsidRDefault="008676BC" w:rsidP="008676BC">
      <w:pPr>
        <w:tabs>
          <w:tab w:val="left" w:pos="1800"/>
        </w:tabs>
        <w:autoSpaceDE w:val="0"/>
        <w:autoSpaceDN w:val="0"/>
        <w:adjustRightInd w:val="0"/>
        <w:spacing w:after="240"/>
        <w:ind w:left="1800" w:hanging="1080"/>
        <w:rPr>
          <w:color w:val="0000FF"/>
        </w:rPr>
      </w:pPr>
      <w:r w:rsidRPr="00672C9A">
        <w:rPr>
          <w:color w:val="0000FF"/>
        </w:rPr>
        <w:t>Answer:</w:t>
      </w:r>
      <w:r w:rsidRPr="00672C9A">
        <w:rPr>
          <w:color w:val="0000FF"/>
        </w:rPr>
        <w:tab/>
      </w:r>
      <w:r w:rsidR="0095589C">
        <w:rPr>
          <w:color w:val="0000FF"/>
        </w:rPr>
        <w:t>See answer to question 1.</w:t>
      </w:r>
    </w:p>
    <w:p w:rsidR="008676BC" w:rsidRPr="008676BC" w:rsidRDefault="008676BC" w:rsidP="004F789C">
      <w:pPr>
        <w:numPr>
          <w:ilvl w:val="0"/>
          <w:numId w:val="1"/>
        </w:numPr>
        <w:autoSpaceDE w:val="0"/>
        <w:autoSpaceDN w:val="0"/>
        <w:adjustRightInd w:val="0"/>
        <w:spacing w:after="240"/>
        <w:ind w:hanging="720"/>
        <w:rPr>
          <w:color w:val="auto"/>
        </w:rPr>
      </w:pPr>
      <w:r w:rsidRPr="008676BC">
        <w:rPr>
          <w:color w:val="auto"/>
        </w:rPr>
        <w:t xml:space="preserve">What is the Current Pricing From Existing Providers for Claims Administration, Medical Bill Review, Medicare Set </w:t>
      </w:r>
      <w:proofErr w:type="spellStart"/>
      <w:r w:rsidRPr="008676BC">
        <w:rPr>
          <w:color w:val="auto"/>
        </w:rPr>
        <w:t>Aside</w:t>
      </w:r>
      <w:proofErr w:type="gramStart"/>
      <w:r w:rsidRPr="008676BC">
        <w:rPr>
          <w:color w:val="auto"/>
        </w:rPr>
        <w:t>,MPN</w:t>
      </w:r>
      <w:proofErr w:type="spellEnd"/>
      <w:proofErr w:type="gramEnd"/>
      <w:r w:rsidRPr="008676BC">
        <w:rPr>
          <w:color w:val="auto"/>
        </w:rPr>
        <w:t>/PPO, Telephonic Case Management, Field Case Management, Catastrophic Case Management, Utilization Review &amp; Peer Review Services.</w:t>
      </w:r>
    </w:p>
    <w:p w:rsidR="00B22EAB" w:rsidRDefault="008676BC" w:rsidP="00B22EAB">
      <w:pPr>
        <w:autoSpaceDE w:val="0"/>
        <w:autoSpaceDN w:val="0"/>
        <w:spacing w:after="240"/>
        <w:ind w:left="1800" w:hanging="1080"/>
      </w:pPr>
      <w:r w:rsidRPr="00672C9A">
        <w:rPr>
          <w:color w:val="0000FF"/>
        </w:rPr>
        <w:t>Answer:</w:t>
      </w:r>
      <w:r w:rsidRPr="00672C9A">
        <w:rPr>
          <w:color w:val="0000FF"/>
        </w:rPr>
        <w:tab/>
      </w:r>
      <w:r w:rsidR="00B22EAB">
        <w:rPr>
          <w:color w:val="0000FF"/>
        </w:rPr>
        <w:t xml:space="preserve">Although it is not necessary to review the current agreement in order to propose, a copy of the current agreement can be requested pursuant to Rule of Court 10.500 governing public record requests at:  </w:t>
      </w:r>
      <w:hyperlink r:id="rId9" w:history="1">
        <w:r w:rsidR="00B22EAB">
          <w:rPr>
            <w:rStyle w:val="Hyperlink"/>
          </w:rPr>
          <w:t>http://www.courts.ca.gov/publicrecords.htm</w:t>
        </w:r>
      </w:hyperlink>
      <w:r w:rsidR="00B22EAB">
        <w:rPr>
          <w:color w:val="0000FF"/>
        </w:rPr>
        <w:t>.</w:t>
      </w:r>
    </w:p>
    <w:p w:rsidR="008676BC" w:rsidRPr="008676BC" w:rsidRDefault="008676BC" w:rsidP="004F789C">
      <w:pPr>
        <w:numPr>
          <w:ilvl w:val="0"/>
          <w:numId w:val="1"/>
        </w:numPr>
        <w:autoSpaceDE w:val="0"/>
        <w:autoSpaceDN w:val="0"/>
        <w:adjustRightInd w:val="0"/>
        <w:spacing w:after="240"/>
        <w:ind w:hanging="720"/>
        <w:rPr>
          <w:color w:val="auto"/>
        </w:rPr>
      </w:pPr>
      <w:r w:rsidRPr="008676BC">
        <w:rPr>
          <w:color w:val="auto"/>
        </w:rPr>
        <w:t>Please provide a copy of Current Contract</w:t>
      </w:r>
    </w:p>
    <w:p w:rsidR="008676BC" w:rsidRDefault="008676BC" w:rsidP="008676BC">
      <w:pPr>
        <w:tabs>
          <w:tab w:val="left" w:pos="1800"/>
        </w:tabs>
        <w:autoSpaceDE w:val="0"/>
        <w:autoSpaceDN w:val="0"/>
        <w:adjustRightInd w:val="0"/>
        <w:spacing w:after="240"/>
        <w:ind w:left="1800" w:hanging="1080"/>
        <w:rPr>
          <w:color w:val="0000FF"/>
        </w:rPr>
      </w:pPr>
      <w:r w:rsidRPr="00672C9A">
        <w:rPr>
          <w:color w:val="0000FF"/>
        </w:rPr>
        <w:t>Answer:</w:t>
      </w:r>
      <w:r w:rsidRPr="00672C9A">
        <w:rPr>
          <w:color w:val="0000FF"/>
        </w:rPr>
        <w:tab/>
      </w:r>
      <w:r w:rsidR="00B22EAB">
        <w:rPr>
          <w:color w:val="0000FF"/>
        </w:rPr>
        <w:t xml:space="preserve">See answer to </w:t>
      </w:r>
      <w:r w:rsidR="00241B2D">
        <w:rPr>
          <w:color w:val="0000FF"/>
        </w:rPr>
        <w:t xml:space="preserve">question </w:t>
      </w:r>
      <w:r w:rsidR="00A04EE1">
        <w:rPr>
          <w:color w:val="0000FF"/>
        </w:rPr>
        <w:t>5</w:t>
      </w:r>
      <w:r w:rsidR="00B22EAB">
        <w:rPr>
          <w:color w:val="0000FF"/>
        </w:rPr>
        <w:t>.</w:t>
      </w:r>
    </w:p>
    <w:p w:rsidR="008676BC" w:rsidRPr="008676BC" w:rsidRDefault="008676BC" w:rsidP="004F789C">
      <w:pPr>
        <w:numPr>
          <w:ilvl w:val="0"/>
          <w:numId w:val="1"/>
        </w:numPr>
        <w:autoSpaceDE w:val="0"/>
        <w:autoSpaceDN w:val="0"/>
        <w:adjustRightInd w:val="0"/>
        <w:spacing w:after="240"/>
        <w:ind w:hanging="720"/>
        <w:rPr>
          <w:color w:val="auto"/>
        </w:rPr>
      </w:pPr>
      <w:r w:rsidRPr="008676BC">
        <w:rPr>
          <w:color w:val="auto"/>
        </w:rPr>
        <w:lastRenderedPageBreak/>
        <w:t>What is the existing Claims Staff including Manager, Supervisor(s), Adjusters, Claims Assistants &amp; Clerical Support.</w:t>
      </w:r>
    </w:p>
    <w:p w:rsidR="003B04E4" w:rsidRPr="00AA6E10" w:rsidDel="003B04E4" w:rsidRDefault="008676BC" w:rsidP="003B04E4">
      <w:pPr>
        <w:tabs>
          <w:tab w:val="left" w:pos="1800"/>
        </w:tabs>
        <w:autoSpaceDE w:val="0"/>
        <w:autoSpaceDN w:val="0"/>
        <w:adjustRightInd w:val="0"/>
        <w:spacing w:after="120"/>
        <w:ind w:left="1800" w:hanging="1080"/>
        <w:rPr>
          <w:color w:val="0000FF"/>
        </w:rPr>
      </w:pPr>
      <w:r w:rsidRPr="00AA6E10">
        <w:rPr>
          <w:color w:val="0000FF"/>
        </w:rPr>
        <w:t>Answer:</w:t>
      </w:r>
      <w:r w:rsidRPr="00AA6E10">
        <w:rPr>
          <w:color w:val="0000FF"/>
        </w:rPr>
        <w:tab/>
      </w:r>
    </w:p>
    <w:tbl>
      <w:tblPr>
        <w:tblW w:w="5778" w:type="dxa"/>
        <w:tblInd w:w="1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98"/>
        <w:gridCol w:w="1440"/>
        <w:gridCol w:w="1440"/>
      </w:tblGrid>
      <w:tr w:rsidR="003B04E4" w:rsidRPr="003B04E4" w:rsidTr="002263CD">
        <w:trPr>
          <w:trHeight w:val="300"/>
        </w:trPr>
        <w:tc>
          <w:tcPr>
            <w:tcW w:w="2898" w:type="dxa"/>
            <w:shd w:val="clear" w:color="auto" w:fill="auto"/>
            <w:noWrap/>
            <w:vAlign w:val="bottom"/>
            <w:hideMark/>
          </w:tcPr>
          <w:p w:rsidR="003B04E4" w:rsidRPr="003B04E4" w:rsidRDefault="003B04E4" w:rsidP="002263CD">
            <w:pPr>
              <w:jc w:val="center"/>
              <w:rPr>
                <w:color w:val="auto"/>
                <w:sz w:val="24"/>
                <w:szCs w:val="24"/>
              </w:rPr>
            </w:pPr>
          </w:p>
        </w:tc>
        <w:tc>
          <w:tcPr>
            <w:tcW w:w="1440" w:type="dxa"/>
            <w:shd w:val="clear" w:color="auto" w:fill="auto"/>
            <w:noWrap/>
            <w:vAlign w:val="bottom"/>
            <w:hideMark/>
          </w:tcPr>
          <w:p w:rsidR="003B04E4" w:rsidRPr="003B04E4" w:rsidRDefault="003B04E4" w:rsidP="002263CD">
            <w:pPr>
              <w:jc w:val="center"/>
              <w:rPr>
                <w:rFonts w:ascii="Calibri" w:hAnsi="Calibri" w:cs="Calibri"/>
                <w:sz w:val="22"/>
                <w:szCs w:val="22"/>
              </w:rPr>
            </w:pPr>
            <w:r w:rsidRPr="003B04E4">
              <w:rPr>
                <w:rFonts w:ascii="Calibri" w:hAnsi="Calibri" w:cs="Calibri"/>
                <w:sz w:val="22"/>
                <w:szCs w:val="22"/>
              </w:rPr>
              <w:t>Northern CA</w:t>
            </w:r>
          </w:p>
        </w:tc>
        <w:tc>
          <w:tcPr>
            <w:tcW w:w="1440" w:type="dxa"/>
            <w:shd w:val="clear" w:color="auto" w:fill="auto"/>
            <w:noWrap/>
            <w:vAlign w:val="bottom"/>
            <w:hideMark/>
          </w:tcPr>
          <w:p w:rsidR="003B04E4" w:rsidRPr="003B04E4" w:rsidRDefault="003B04E4" w:rsidP="002263CD">
            <w:pPr>
              <w:jc w:val="center"/>
              <w:rPr>
                <w:rFonts w:ascii="Calibri" w:hAnsi="Calibri" w:cs="Calibri"/>
                <w:sz w:val="22"/>
                <w:szCs w:val="22"/>
              </w:rPr>
            </w:pPr>
            <w:r w:rsidRPr="003B04E4">
              <w:rPr>
                <w:rFonts w:ascii="Calibri" w:hAnsi="Calibri" w:cs="Calibri"/>
                <w:sz w:val="22"/>
                <w:szCs w:val="22"/>
              </w:rPr>
              <w:t>Southern CA</w:t>
            </w:r>
          </w:p>
        </w:tc>
      </w:tr>
      <w:tr w:rsidR="003B04E4" w:rsidRPr="003B04E4" w:rsidTr="002263CD">
        <w:trPr>
          <w:trHeight w:val="300"/>
        </w:trPr>
        <w:tc>
          <w:tcPr>
            <w:tcW w:w="2898" w:type="dxa"/>
            <w:shd w:val="clear" w:color="auto" w:fill="auto"/>
            <w:noWrap/>
            <w:vAlign w:val="bottom"/>
            <w:hideMark/>
          </w:tcPr>
          <w:p w:rsidR="003B04E4" w:rsidRPr="003B04E4" w:rsidRDefault="003B04E4" w:rsidP="003B04E4">
            <w:pPr>
              <w:rPr>
                <w:rFonts w:ascii="Calibri" w:hAnsi="Calibri" w:cs="Calibri"/>
                <w:sz w:val="22"/>
                <w:szCs w:val="22"/>
              </w:rPr>
            </w:pPr>
            <w:r w:rsidRPr="003B04E4">
              <w:rPr>
                <w:rFonts w:ascii="Calibri" w:hAnsi="Calibri" w:cs="Calibri"/>
                <w:sz w:val="22"/>
                <w:szCs w:val="22"/>
              </w:rPr>
              <w:t>Supervisor</w:t>
            </w:r>
          </w:p>
        </w:tc>
        <w:tc>
          <w:tcPr>
            <w:tcW w:w="1440" w:type="dxa"/>
            <w:shd w:val="clear" w:color="auto" w:fill="auto"/>
            <w:noWrap/>
            <w:vAlign w:val="bottom"/>
            <w:hideMark/>
          </w:tcPr>
          <w:p w:rsidR="003B04E4" w:rsidRPr="003B04E4" w:rsidRDefault="003B04E4" w:rsidP="002263CD">
            <w:pPr>
              <w:jc w:val="center"/>
              <w:rPr>
                <w:rFonts w:ascii="Calibri" w:hAnsi="Calibri" w:cs="Calibri"/>
                <w:sz w:val="22"/>
                <w:szCs w:val="22"/>
              </w:rPr>
            </w:pPr>
            <w:r w:rsidRPr="003B04E4">
              <w:rPr>
                <w:rFonts w:ascii="Calibri" w:hAnsi="Calibri" w:cs="Calibri"/>
                <w:sz w:val="22"/>
                <w:szCs w:val="22"/>
              </w:rPr>
              <w:t>1.5</w:t>
            </w:r>
          </w:p>
        </w:tc>
        <w:tc>
          <w:tcPr>
            <w:tcW w:w="1440" w:type="dxa"/>
            <w:shd w:val="clear" w:color="auto" w:fill="auto"/>
            <w:noWrap/>
            <w:vAlign w:val="bottom"/>
            <w:hideMark/>
          </w:tcPr>
          <w:p w:rsidR="003B04E4" w:rsidRPr="003B04E4" w:rsidRDefault="003B04E4" w:rsidP="002263CD">
            <w:pPr>
              <w:jc w:val="center"/>
              <w:rPr>
                <w:rFonts w:ascii="Calibri" w:hAnsi="Calibri" w:cs="Calibri"/>
                <w:sz w:val="22"/>
                <w:szCs w:val="22"/>
              </w:rPr>
            </w:pPr>
            <w:r w:rsidRPr="003B04E4">
              <w:rPr>
                <w:rFonts w:ascii="Calibri" w:hAnsi="Calibri" w:cs="Calibri"/>
                <w:sz w:val="22"/>
                <w:szCs w:val="22"/>
              </w:rPr>
              <w:t>1</w:t>
            </w:r>
          </w:p>
        </w:tc>
      </w:tr>
      <w:tr w:rsidR="003B04E4" w:rsidRPr="003B04E4" w:rsidTr="002263CD">
        <w:trPr>
          <w:trHeight w:val="300"/>
        </w:trPr>
        <w:tc>
          <w:tcPr>
            <w:tcW w:w="2898" w:type="dxa"/>
            <w:shd w:val="clear" w:color="auto" w:fill="auto"/>
            <w:noWrap/>
            <w:vAlign w:val="bottom"/>
            <w:hideMark/>
          </w:tcPr>
          <w:p w:rsidR="003B04E4" w:rsidRPr="003B04E4" w:rsidRDefault="003B04E4" w:rsidP="003B04E4">
            <w:pPr>
              <w:rPr>
                <w:rFonts w:ascii="Calibri" w:hAnsi="Calibri" w:cs="Calibri"/>
                <w:sz w:val="22"/>
                <w:szCs w:val="22"/>
              </w:rPr>
            </w:pPr>
            <w:r w:rsidRPr="003B04E4">
              <w:rPr>
                <w:rFonts w:ascii="Calibri" w:hAnsi="Calibri" w:cs="Calibri"/>
                <w:sz w:val="22"/>
                <w:szCs w:val="22"/>
              </w:rPr>
              <w:t>Senior Claims Adjuster</w:t>
            </w:r>
          </w:p>
        </w:tc>
        <w:tc>
          <w:tcPr>
            <w:tcW w:w="1440" w:type="dxa"/>
            <w:shd w:val="clear" w:color="auto" w:fill="auto"/>
            <w:noWrap/>
            <w:vAlign w:val="bottom"/>
            <w:hideMark/>
          </w:tcPr>
          <w:p w:rsidR="003B04E4" w:rsidRPr="003B04E4" w:rsidRDefault="003B04E4" w:rsidP="002263CD">
            <w:pPr>
              <w:jc w:val="center"/>
              <w:rPr>
                <w:rFonts w:ascii="Calibri" w:hAnsi="Calibri" w:cs="Calibri"/>
                <w:sz w:val="22"/>
                <w:szCs w:val="22"/>
              </w:rPr>
            </w:pPr>
            <w:r w:rsidRPr="003B04E4">
              <w:rPr>
                <w:rFonts w:ascii="Calibri" w:hAnsi="Calibri" w:cs="Calibri"/>
                <w:sz w:val="22"/>
                <w:szCs w:val="22"/>
              </w:rPr>
              <w:t>5</w:t>
            </w:r>
          </w:p>
        </w:tc>
        <w:tc>
          <w:tcPr>
            <w:tcW w:w="1440" w:type="dxa"/>
            <w:shd w:val="clear" w:color="auto" w:fill="auto"/>
            <w:noWrap/>
            <w:vAlign w:val="bottom"/>
            <w:hideMark/>
          </w:tcPr>
          <w:p w:rsidR="003B04E4" w:rsidRPr="003B04E4" w:rsidRDefault="003B04E4" w:rsidP="002263CD">
            <w:pPr>
              <w:jc w:val="center"/>
              <w:rPr>
                <w:rFonts w:ascii="Calibri" w:hAnsi="Calibri" w:cs="Calibri"/>
                <w:sz w:val="22"/>
                <w:szCs w:val="22"/>
              </w:rPr>
            </w:pPr>
            <w:r w:rsidRPr="003B04E4">
              <w:rPr>
                <w:rFonts w:ascii="Calibri" w:hAnsi="Calibri" w:cs="Calibri"/>
                <w:sz w:val="22"/>
                <w:szCs w:val="22"/>
              </w:rPr>
              <w:t>3</w:t>
            </w:r>
          </w:p>
        </w:tc>
      </w:tr>
      <w:tr w:rsidR="003B04E4" w:rsidRPr="003B04E4" w:rsidTr="002263CD">
        <w:trPr>
          <w:trHeight w:val="300"/>
        </w:trPr>
        <w:tc>
          <w:tcPr>
            <w:tcW w:w="2898" w:type="dxa"/>
            <w:shd w:val="clear" w:color="auto" w:fill="auto"/>
            <w:noWrap/>
            <w:vAlign w:val="bottom"/>
            <w:hideMark/>
          </w:tcPr>
          <w:p w:rsidR="003B04E4" w:rsidRPr="003B04E4" w:rsidRDefault="003B04E4" w:rsidP="003B04E4">
            <w:pPr>
              <w:rPr>
                <w:rFonts w:ascii="Calibri" w:hAnsi="Calibri" w:cs="Calibri"/>
                <w:sz w:val="22"/>
                <w:szCs w:val="22"/>
              </w:rPr>
            </w:pPr>
            <w:r w:rsidRPr="003B04E4">
              <w:rPr>
                <w:rFonts w:ascii="Calibri" w:hAnsi="Calibri" w:cs="Calibri"/>
                <w:sz w:val="22"/>
                <w:szCs w:val="22"/>
              </w:rPr>
              <w:t>Claims Adjuster</w:t>
            </w:r>
          </w:p>
        </w:tc>
        <w:tc>
          <w:tcPr>
            <w:tcW w:w="1440" w:type="dxa"/>
            <w:shd w:val="clear" w:color="auto" w:fill="auto"/>
            <w:noWrap/>
            <w:vAlign w:val="bottom"/>
            <w:hideMark/>
          </w:tcPr>
          <w:p w:rsidR="003B04E4" w:rsidRPr="003B04E4" w:rsidRDefault="003B04E4" w:rsidP="002263CD">
            <w:pPr>
              <w:jc w:val="center"/>
              <w:rPr>
                <w:rFonts w:ascii="Calibri" w:hAnsi="Calibri" w:cs="Calibri"/>
                <w:sz w:val="22"/>
                <w:szCs w:val="22"/>
              </w:rPr>
            </w:pPr>
            <w:r w:rsidRPr="003B04E4">
              <w:rPr>
                <w:rFonts w:ascii="Calibri" w:hAnsi="Calibri" w:cs="Calibri"/>
                <w:sz w:val="22"/>
                <w:szCs w:val="22"/>
              </w:rPr>
              <w:t>0</w:t>
            </w:r>
          </w:p>
        </w:tc>
        <w:tc>
          <w:tcPr>
            <w:tcW w:w="1440" w:type="dxa"/>
            <w:shd w:val="clear" w:color="auto" w:fill="auto"/>
            <w:noWrap/>
            <w:vAlign w:val="bottom"/>
            <w:hideMark/>
          </w:tcPr>
          <w:p w:rsidR="003B04E4" w:rsidRPr="003B04E4" w:rsidRDefault="003B04E4" w:rsidP="002263CD">
            <w:pPr>
              <w:jc w:val="center"/>
              <w:rPr>
                <w:rFonts w:ascii="Calibri" w:hAnsi="Calibri" w:cs="Calibri"/>
                <w:sz w:val="22"/>
                <w:szCs w:val="22"/>
              </w:rPr>
            </w:pPr>
            <w:r w:rsidRPr="003B04E4">
              <w:rPr>
                <w:rFonts w:ascii="Calibri" w:hAnsi="Calibri" w:cs="Calibri"/>
                <w:sz w:val="22"/>
                <w:szCs w:val="22"/>
              </w:rPr>
              <w:t>1</w:t>
            </w:r>
          </w:p>
        </w:tc>
      </w:tr>
      <w:tr w:rsidR="003B04E4" w:rsidRPr="003B04E4" w:rsidTr="002263CD">
        <w:trPr>
          <w:trHeight w:val="300"/>
        </w:trPr>
        <w:tc>
          <w:tcPr>
            <w:tcW w:w="2898" w:type="dxa"/>
            <w:shd w:val="clear" w:color="auto" w:fill="auto"/>
            <w:noWrap/>
            <w:vAlign w:val="bottom"/>
            <w:hideMark/>
          </w:tcPr>
          <w:p w:rsidR="003B04E4" w:rsidRPr="003B04E4" w:rsidRDefault="003B04E4" w:rsidP="003B04E4">
            <w:pPr>
              <w:rPr>
                <w:rFonts w:ascii="Calibri" w:hAnsi="Calibri" w:cs="Calibri"/>
                <w:sz w:val="22"/>
                <w:szCs w:val="22"/>
              </w:rPr>
            </w:pPr>
            <w:r w:rsidRPr="003B04E4">
              <w:rPr>
                <w:rFonts w:ascii="Calibri" w:hAnsi="Calibri" w:cs="Calibri"/>
                <w:sz w:val="22"/>
                <w:szCs w:val="22"/>
              </w:rPr>
              <w:t xml:space="preserve">Claims Assistant </w:t>
            </w:r>
          </w:p>
        </w:tc>
        <w:tc>
          <w:tcPr>
            <w:tcW w:w="1440" w:type="dxa"/>
            <w:shd w:val="clear" w:color="auto" w:fill="auto"/>
            <w:noWrap/>
            <w:vAlign w:val="bottom"/>
            <w:hideMark/>
          </w:tcPr>
          <w:p w:rsidR="003B04E4" w:rsidRPr="003B04E4" w:rsidRDefault="003B04E4" w:rsidP="002263CD">
            <w:pPr>
              <w:jc w:val="center"/>
              <w:rPr>
                <w:rFonts w:ascii="Calibri" w:hAnsi="Calibri" w:cs="Calibri"/>
                <w:sz w:val="22"/>
                <w:szCs w:val="22"/>
              </w:rPr>
            </w:pPr>
            <w:r w:rsidRPr="003B04E4">
              <w:rPr>
                <w:rFonts w:ascii="Calibri" w:hAnsi="Calibri" w:cs="Calibri"/>
                <w:sz w:val="22"/>
                <w:szCs w:val="22"/>
              </w:rPr>
              <w:t>2</w:t>
            </w:r>
          </w:p>
        </w:tc>
        <w:tc>
          <w:tcPr>
            <w:tcW w:w="1440" w:type="dxa"/>
            <w:shd w:val="clear" w:color="auto" w:fill="auto"/>
            <w:noWrap/>
            <w:vAlign w:val="bottom"/>
            <w:hideMark/>
          </w:tcPr>
          <w:p w:rsidR="003B04E4" w:rsidRPr="003B04E4" w:rsidRDefault="003B04E4" w:rsidP="002263CD">
            <w:pPr>
              <w:jc w:val="center"/>
              <w:rPr>
                <w:rFonts w:ascii="Calibri" w:hAnsi="Calibri" w:cs="Calibri"/>
                <w:sz w:val="22"/>
                <w:szCs w:val="22"/>
              </w:rPr>
            </w:pPr>
            <w:r w:rsidRPr="003B04E4">
              <w:rPr>
                <w:rFonts w:ascii="Calibri" w:hAnsi="Calibri" w:cs="Calibri"/>
                <w:sz w:val="22"/>
                <w:szCs w:val="22"/>
              </w:rPr>
              <w:t>2</w:t>
            </w:r>
          </w:p>
        </w:tc>
      </w:tr>
    </w:tbl>
    <w:p w:rsidR="00AA6E10" w:rsidRDefault="00AA6E10" w:rsidP="003B04E4">
      <w:pPr>
        <w:tabs>
          <w:tab w:val="left" w:pos="1800"/>
        </w:tabs>
        <w:autoSpaceDE w:val="0"/>
        <w:autoSpaceDN w:val="0"/>
        <w:adjustRightInd w:val="0"/>
        <w:spacing w:after="120"/>
        <w:ind w:left="1800" w:hanging="1080"/>
        <w:rPr>
          <w:color w:val="auto"/>
        </w:rPr>
      </w:pPr>
    </w:p>
    <w:p w:rsidR="008676BC" w:rsidRPr="008676BC" w:rsidRDefault="008676BC" w:rsidP="003B04E4">
      <w:pPr>
        <w:tabs>
          <w:tab w:val="left" w:pos="1800"/>
        </w:tabs>
        <w:autoSpaceDE w:val="0"/>
        <w:autoSpaceDN w:val="0"/>
        <w:adjustRightInd w:val="0"/>
        <w:spacing w:after="120"/>
        <w:ind w:left="1800" w:hanging="1080"/>
        <w:rPr>
          <w:color w:val="auto"/>
        </w:rPr>
      </w:pPr>
      <w:r w:rsidRPr="008676BC">
        <w:rPr>
          <w:color w:val="auto"/>
        </w:rPr>
        <w:t xml:space="preserve">What is the Average Cost </w:t>
      </w:r>
      <w:proofErr w:type="gramStart"/>
      <w:r w:rsidRPr="008676BC">
        <w:rPr>
          <w:color w:val="auto"/>
        </w:rPr>
        <w:t>Per</w:t>
      </w:r>
      <w:proofErr w:type="gramEnd"/>
      <w:r w:rsidRPr="008676BC">
        <w:rPr>
          <w:color w:val="auto"/>
        </w:rPr>
        <w:t xml:space="preserve"> Indemnity Claim</w:t>
      </w:r>
    </w:p>
    <w:p w:rsidR="008676BC" w:rsidRPr="00672C9A" w:rsidRDefault="008676BC" w:rsidP="008676BC">
      <w:pPr>
        <w:tabs>
          <w:tab w:val="left" w:pos="1800"/>
        </w:tabs>
        <w:autoSpaceDE w:val="0"/>
        <w:autoSpaceDN w:val="0"/>
        <w:adjustRightInd w:val="0"/>
        <w:spacing w:after="240"/>
        <w:ind w:left="1800" w:hanging="1080"/>
        <w:rPr>
          <w:color w:val="0000FF"/>
        </w:rPr>
      </w:pPr>
      <w:r w:rsidRPr="00672C9A">
        <w:rPr>
          <w:color w:val="0000FF"/>
        </w:rPr>
        <w:t>Answer:</w:t>
      </w:r>
      <w:r w:rsidRPr="00672C9A">
        <w:rPr>
          <w:color w:val="0000FF"/>
        </w:rPr>
        <w:tab/>
      </w:r>
      <w:r w:rsidR="0095589C">
        <w:rPr>
          <w:color w:val="0000FF"/>
        </w:rPr>
        <w:t>See answer to question 1.</w:t>
      </w:r>
    </w:p>
    <w:p w:rsidR="008676BC" w:rsidRPr="008676BC" w:rsidRDefault="008676BC" w:rsidP="004F789C">
      <w:pPr>
        <w:numPr>
          <w:ilvl w:val="0"/>
          <w:numId w:val="1"/>
        </w:numPr>
        <w:autoSpaceDE w:val="0"/>
        <w:autoSpaceDN w:val="0"/>
        <w:adjustRightInd w:val="0"/>
        <w:spacing w:after="240"/>
        <w:ind w:hanging="720"/>
        <w:rPr>
          <w:color w:val="auto"/>
        </w:rPr>
      </w:pPr>
      <w:r w:rsidRPr="008676BC">
        <w:rPr>
          <w:color w:val="auto"/>
        </w:rPr>
        <w:t>What is the Average Cost Per Medical Only Claim</w:t>
      </w:r>
    </w:p>
    <w:p w:rsidR="008676BC" w:rsidRPr="00672C9A" w:rsidRDefault="008676BC" w:rsidP="008676BC">
      <w:pPr>
        <w:tabs>
          <w:tab w:val="left" w:pos="1800"/>
        </w:tabs>
        <w:autoSpaceDE w:val="0"/>
        <w:autoSpaceDN w:val="0"/>
        <w:adjustRightInd w:val="0"/>
        <w:spacing w:after="240"/>
        <w:ind w:left="1800" w:hanging="1080"/>
        <w:rPr>
          <w:color w:val="0000FF"/>
        </w:rPr>
      </w:pPr>
      <w:r w:rsidRPr="00672C9A">
        <w:rPr>
          <w:color w:val="0000FF"/>
        </w:rPr>
        <w:t>Answer:</w:t>
      </w:r>
      <w:r w:rsidRPr="00672C9A">
        <w:rPr>
          <w:color w:val="0000FF"/>
        </w:rPr>
        <w:tab/>
      </w:r>
      <w:r w:rsidR="0095589C">
        <w:rPr>
          <w:color w:val="0000FF"/>
        </w:rPr>
        <w:t>See answer to question 1.</w:t>
      </w:r>
    </w:p>
    <w:p w:rsidR="008676BC" w:rsidRPr="008676BC" w:rsidRDefault="008676BC" w:rsidP="004F789C">
      <w:pPr>
        <w:numPr>
          <w:ilvl w:val="0"/>
          <w:numId w:val="1"/>
        </w:numPr>
        <w:autoSpaceDE w:val="0"/>
        <w:autoSpaceDN w:val="0"/>
        <w:adjustRightInd w:val="0"/>
        <w:spacing w:after="240"/>
        <w:ind w:hanging="720"/>
        <w:rPr>
          <w:color w:val="auto"/>
        </w:rPr>
      </w:pPr>
      <w:r w:rsidRPr="008676BC">
        <w:rPr>
          <w:color w:val="auto"/>
        </w:rPr>
        <w:t>What is the Average Cost of Litigated Claims and Percentage of Litigated Cases</w:t>
      </w:r>
    </w:p>
    <w:p w:rsidR="008676BC" w:rsidRPr="00672C9A" w:rsidRDefault="008676BC" w:rsidP="008676BC">
      <w:pPr>
        <w:tabs>
          <w:tab w:val="left" w:pos="1800"/>
        </w:tabs>
        <w:autoSpaceDE w:val="0"/>
        <w:autoSpaceDN w:val="0"/>
        <w:adjustRightInd w:val="0"/>
        <w:spacing w:after="240"/>
        <w:ind w:left="1800" w:hanging="1080"/>
        <w:rPr>
          <w:color w:val="0000FF"/>
        </w:rPr>
      </w:pPr>
      <w:r w:rsidRPr="00672C9A">
        <w:rPr>
          <w:color w:val="0000FF"/>
        </w:rPr>
        <w:t>Answer:</w:t>
      </w:r>
      <w:r w:rsidRPr="00672C9A">
        <w:rPr>
          <w:color w:val="0000FF"/>
        </w:rPr>
        <w:tab/>
      </w:r>
      <w:r w:rsidR="0095589C">
        <w:rPr>
          <w:color w:val="0000FF"/>
        </w:rPr>
        <w:t>See answer to question 1.</w:t>
      </w:r>
    </w:p>
    <w:p w:rsidR="008676BC" w:rsidRPr="008676BC" w:rsidRDefault="008676BC" w:rsidP="004F789C">
      <w:pPr>
        <w:numPr>
          <w:ilvl w:val="0"/>
          <w:numId w:val="1"/>
        </w:numPr>
        <w:autoSpaceDE w:val="0"/>
        <w:autoSpaceDN w:val="0"/>
        <w:adjustRightInd w:val="0"/>
        <w:spacing w:after="240"/>
        <w:ind w:hanging="720"/>
        <w:rPr>
          <w:color w:val="auto"/>
        </w:rPr>
      </w:pPr>
      <w:r w:rsidRPr="008676BC">
        <w:rPr>
          <w:color w:val="auto"/>
        </w:rPr>
        <w:t>Please provide a list of MPN providers</w:t>
      </w:r>
    </w:p>
    <w:p w:rsidR="00622253" w:rsidRDefault="007C2EE8" w:rsidP="00AA6E10">
      <w:pPr>
        <w:tabs>
          <w:tab w:val="left" w:pos="1800"/>
        </w:tabs>
        <w:autoSpaceDE w:val="0"/>
        <w:autoSpaceDN w:val="0"/>
        <w:adjustRightInd w:val="0"/>
        <w:spacing w:after="240"/>
        <w:ind w:left="1800" w:hanging="1080"/>
        <w:rPr>
          <w:color w:val="0000FF"/>
        </w:rPr>
      </w:pPr>
      <w:r w:rsidRPr="00672C9A">
        <w:rPr>
          <w:color w:val="0000FF"/>
        </w:rPr>
        <w:t>Answer:</w:t>
      </w:r>
      <w:r w:rsidRPr="00672C9A">
        <w:rPr>
          <w:color w:val="0000FF"/>
        </w:rPr>
        <w:tab/>
      </w:r>
      <w:r w:rsidR="00622253">
        <w:rPr>
          <w:color w:val="0000FF"/>
        </w:rPr>
        <w:t xml:space="preserve">To access information about the providers within the </w:t>
      </w:r>
      <w:proofErr w:type="spellStart"/>
      <w:r w:rsidR="00622253">
        <w:rPr>
          <w:color w:val="0000FF"/>
        </w:rPr>
        <w:t>CorVel</w:t>
      </w:r>
      <w:proofErr w:type="spellEnd"/>
      <w:r w:rsidR="00622253">
        <w:rPr>
          <w:color w:val="0000FF"/>
        </w:rPr>
        <w:t xml:space="preserve"> </w:t>
      </w:r>
      <w:proofErr w:type="spellStart"/>
      <w:r w:rsidR="00622253">
        <w:rPr>
          <w:color w:val="0000FF"/>
        </w:rPr>
        <w:t>CoreCare</w:t>
      </w:r>
      <w:proofErr w:type="spellEnd"/>
      <w:r w:rsidR="00622253">
        <w:rPr>
          <w:color w:val="0000FF"/>
        </w:rPr>
        <w:t xml:space="preserve"> MPN please go to</w:t>
      </w:r>
      <w:r w:rsidR="00AA6E10">
        <w:rPr>
          <w:color w:val="0000FF"/>
        </w:rPr>
        <w:t xml:space="preserve">: </w:t>
      </w:r>
      <w:r w:rsidR="00622253">
        <w:rPr>
          <w:color w:val="0000FF"/>
        </w:rPr>
        <w:t xml:space="preserve"> </w:t>
      </w:r>
      <w:hyperlink r:id="rId10" w:history="1">
        <w:r w:rsidR="00622253" w:rsidRPr="00AA6E10">
          <w:rPr>
            <w:color w:val="0000FF"/>
          </w:rPr>
          <w:t>http://www.corvel.com/ppo-lookup/</w:t>
        </w:r>
      </w:hyperlink>
    </w:p>
    <w:p w:rsidR="002D1BDC" w:rsidRPr="007C2EE8" w:rsidRDefault="002D1BDC" w:rsidP="004F789C">
      <w:pPr>
        <w:numPr>
          <w:ilvl w:val="0"/>
          <w:numId w:val="1"/>
        </w:numPr>
        <w:autoSpaceDE w:val="0"/>
        <w:autoSpaceDN w:val="0"/>
        <w:adjustRightInd w:val="0"/>
        <w:spacing w:after="240"/>
        <w:ind w:hanging="720"/>
        <w:rPr>
          <w:color w:val="auto"/>
        </w:rPr>
      </w:pPr>
      <w:r w:rsidRPr="007C2EE8">
        <w:rPr>
          <w:color w:val="auto"/>
        </w:rPr>
        <w:t>Who is the AOC’s Consultant/Broker?</w:t>
      </w:r>
    </w:p>
    <w:p w:rsidR="000E2C2B" w:rsidRDefault="007C2EE8" w:rsidP="000E2C2B">
      <w:pPr>
        <w:tabs>
          <w:tab w:val="left" w:pos="1800"/>
        </w:tabs>
        <w:autoSpaceDE w:val="0"/>
        <w:autoSpaceDN w:val="0"/>
        <w:adjustRightInd w:val="0"/>
        <w:spacing w:after="240"/>
        <w:ind w:left="720"/>
        <w:rPr>
          <w:color w:val="auto"/>
        </w:rPr>
      </w:pPr>
      <w:r w:rsidRPr="00672C9A">
        <w:rPr>
          <w:color w:val="0000FF"/>
        </w:rPr>
        <w:t>Answer:</w:t>
      </w:r>
      <w:r w:rsidRPr="00672C9A">
        <w:rPr>
          <w:color w:val="0000FF"/>
        </w:rPr>
        <w:tab/>
      </w:r>
      <w:proofErr w:type="spellStart"/>
      <w:r w:rsidR="000E2C2B">
        <w:rPr>
          <w:color w:val="0000FF"/>
        </w:rPr>
        <w:t>Bickmore</w:t>
      </w:r>
      <w:proofErr w:type="spellEnd"/>
      <w:r w:rsidR="000E2C2B">
        <w:rPr>
          <w:color w:val="0000FF"/>
        </w:rPr>
        <w:t xml:space="preserve"> and Associates Inc.</w:t>
      </w:r>
    </w:p>
    <w:p w:rsidR="002D1BDC" w:rsidRPr="007C2EE8" w:rsidRDefault="002D1BDC" w:rsidP="004F789C">
      <w:pPr>
        <w:numPr>
          <w:ilvl w:val="0"/>
          <w:numId w:val="1"/>
        </w:numPr>
        <w:autoSpaceDE w:val="0"/>
        <w:autoSpaceDN w:val="0"/>
        <w:adjustRightInd w:val="0"/>
        <w:spacing w:after="240"/>
        <w:ind w:hanging="720"/>
        <w:rPr>
          <w:color w:val="auto"/>
        </w:rPr>
      </w:pPr>
      <w:r w:rsidRPr="007C2EE8">
        <w:rPr>
          <w:color w:val="auto"/>
        </w:rPr>
        <w:t>Can you provide a copy of the current contract?</w:t>
      </w:r>
    </w:p>
    <w:p w:rsidR="00E479E0" w:rsidRDefault="00E479E0" w:rsidP="00E479E0">
      <w:pPr>
        <w:tabs>
          <w:tab w:val="left" w:pos="1800"/>
        </w:tabs>
        <w:autoSpaceDE w:val="0"/>
        <w:autoSpaceDN w:val="0"/>
        <w:adjustRightInd w:val="0"/>
        <w:spacing w:after="240"/>
        <w:ind w:left="1800" w:hanging="1080"/>
        <w:rPr>
          <w:color w:val="0000FF"/>
        </w:rPr>
      </w:pPr>
      <w:r w:rsidRPr="00672C9A">
        <w:rPr>
          <w:color w:val="0000FF"/>
        </w:rPr>
        <w:t>Answer:</w:t>
      </w:r>
      <w:r w:rsidRPr="00672C9A">
        <w:rPr>
          <w:color w:val="0000FF"/>
        </w:rPr>
        <w:tab/>
      </w:r>
      <w:r>
        <w:rPr>
          <w:color w:val="0000FF"/>
        </w:rPr>
        <w:t xml:space="preserve">See answer to </w:t>
      </w:r>
      <w:r w:rsidR="00AA6E10">
        <w:rPr>
          <w:color w:val="0000FF"/>
        </w:rPr>
        <w:t xml:space="preserve">question </w:t>
      </w:r>
      <w:r w:rsidR="00A04EE1">
        <w:rPr>
          <w:color w:val="0000FF"/>
        </w:rPr>
        <w:t>5</w:t>
      </w:r>
      <w:r>
        <w:rPr>
          <w:color w:val="0000FF"/>
        </w:rPr>
        <w:t>.</w:t>
      </w:r>
    </w:p>
    <w:p w:rsidR="002D1BDC" w:rsidRPr="007C2EE8" w:rsidRDefault="002D1BDC" w:rsidP="004F789C">
      <w:pPr>
        <w:numPr>
          <w:ilvl w:val="0"/>
          <w:numId w:val="1"/>
        </w:numPr>
        <w:autoSpaceDE w:val="0"/>
        <w:autoSpaceDN w:val="0"/>
        <w:adjustRightInd w:val="0"/>
        <w:spacing w:after="240"/>
        <w:ind w:hanging="720"/>
        <w:rPr>
          <w:color w:val="auto"/>
        </w:rPr>
      </w:pPr>
      <w:r w:rsidRPr="007C2EE8">
        <w:rPr>
          <w:color w:val="auto"/>
        </w:rPr>
        <w:t xml:space="preserve">What are the current claims administration and managed care fees? </w:t>
      </w:r>
    </w:p>
    <w:p w:rsidR="007C2EE8" w:rsidRPr="00AA6E10" w:rsidRDefault="007C2EE8" w:rsidP="007C2EE8">
      <w:pPr>
        <w:tabs>
          <w:tab w:val="left" w:pos="1800"/>
        </w:tabs>
        <w:autoSpaceDE w:val="0"/>
        <w:autoSpaceDN w:val="0"/>
        <w:adjustRightInd w:val="0"/>
        <w:spacing w:after="240"/>
        <w:ind w:left="1800" w:hanging="1080"/>
        <w:rPr>
          <w:color w:val="0000FF"/>
        </w:rPr>
      </w:pPr>
      <w:r w:rsidRPr="00AA6E10">
        <w:rPr>
          <w:color w:val="0000FF"/>
        </w:rPr>
        <w:t>Answer:</w:t>
      </w:r>
      <w:r w:rsidRPr="00AA6E10">
        <w:rPr>
          <w:color w:val="0000FF"/>
        </w:rPr>
        <w:tab/>
      </w:r>
      <w:r w:rsidR="000B1A0D" w:rsidRPr="00AA6E10">
        <w:rPr>
          <w:color w:val="0000FF"/>
        </w:rPr>
        <w:t xml:space="preserve">See answer </w:t>
      </w:r>
      <w:r w:rsidR="00AA6E10" w:rsidRPr="00AA6E10">
        <w:rPr>
          <w:color w:val="0000FF"/>
        </w:rPr>
        <w:t xml:space="preserve">to </w:t>
      </w:r>
      <w:r w:rsidR="00AA6E10">
        <w:rPr>
          <w:color w:val="0000FF"/>
        </w:rPr>
        <w:t>question</w:t>
      </w:r>
      <w:r w:rsidR="000B1A0D" w:rsidRPr="00AA6E10">
        <w:rPr>
          <w:color w:val="0000FF"/>
        </w:rPr>
        <w:t xml:space="preserve"> 5</w:t>
      </w:r>
      <w:r w:rsidR="00AA6E10">
        <w:rPr>
          <w:color w:val="0000FF"/>
        </w:rPr>
        <w:t>.</w:t>
      </w:r>
    </w:p>
    <w:p w:rsidR="002D1BDC" w:rsidRPr="007C2EE8" w:rsidRDefault="002D1BDC" w:rsidP="004F789C">
      <w:pPr>
        <w:numPr>
          <w:ilvl w:val="0"/>
          <w:numId w:val="1"/>
        </w:numPr>
        <w:autoSpaceDE w:val="0"/>
        <w:autoSpaceDN w:val="0"/>
        <w:adjustRightInd w:val="0"/>
        <w:spacing w:after="240"/>
        <w:ind w:hanging="720"/>
        <w:rPr>
          <w:color w:val="auto"/>
        </w:rPr>
      </w:pPr>
      <w:r w:rsidRPr="007C2EE8">
        <w:rPr>
          <w:color w:val="auto"/>
        </w:rPr>
        <w:t>How many indemnity adjusters, medical only adjusters, assistants, and other staff are currently assigned to the program?</w:t>
      </w:r>
    </w:p>
    <w:p w:rsidR="007C2EE8" w:rsidRPr="00AA6E10" w:rsidRDefault="007C2EE8" w:rsidP="007C2EE8">
      <w:pPr>
        <w:tabs>
          <w:tab w:val="left" w:pos="1800"/>
        </w:tabs>
        <w:autoSpaceDE w:val="0"/>
        <w:autoSpaceDN w:val="0"/>
        <w:adjustRightInd w:val="0"/>
        <w:spacing w:after="240"/>
        <w:ind w:left="1800" w:hanging="1080"/>
        <w:rPr>
          <w:color w:val="0000FF"/>
        </w:rPr>
      </w:pPr>
      <w:r w:rsidRPr="00AA6E10">
        <w:rPr>
          <w:color w:val="0000FF"/>
        </w:rPr>
        <w:t>Answer:</w:t>
      </w:r>
      <w:r w:rsidRPr="00AA6E10">
        <w:rPr>
          <w:color w:val="0000FF"/>
        </w:rPr>
        <w:tab/>
      </w:r>
      <w:r w:rsidR="000B1A0D" w:rsidRPr="00AA6E10">
        <w:rPr>
          <w:color w:val="0000FF"/>
        </w:rPr>
        <w:t xml:space="preserve">See </w:t>
      </w:r>
      <w:r w:rsidR="00AA6E10" w:rsidRPr="00AA6E10">
        <w:rPr>
          <w:color w:val="0000FF"/>
        </w:rPr>
        <w:t xml:space="preserve">answer to question </w:t>
      </w:r>
      <w:r w:rsidR="000B1A0D" w:rsidRPr="00AA6E10">
        <w:rPr>
          <w:color w:val="0000FF"/>
        </w:rPr>
        <w:t>7</w:t>
      </w:r>
      <w:r w:rsidR="00AA6E10">
        <w:rPr>
          <w:color w:val="0000FF"/>
        </w:rPr>
        <w:t>.</w:t>
      </w:r>
    </w:p>
    <w:p w:rsidR="002D1BDC" w:rsidRPr="007C2EE8" w:rsidRDefault="002D1BDC" w:rsidP="004F789C">
      <w:pPr>
        <w:numPr>
          <w:ilvl w:val="0"/>
          <w:numId w:val="1"/>
        </w:numPr>
        <w:autoSpaceDE w:val="0"/>
        <w:autoSpaceDN w:val="0"/>
        <w:adjustRightInd w:val="0"/>
        <w:spacing w:after="240"/>
        <w:ind w:hanging="720"/>
        <w:rPr>
          <w:color w:val="auto"/>
        </w:rPr>
      </w:pPr>
      <w:r w:rsidRPr="007C2EE8">
        <w:rPr>
          <w:color w:val="auto"/>
        </w:rPr>
        <w:t xml:space="preserve">Are there any services issues with the current TPA?  </w:t>
      </w:r>
    </w:p>
    <w:p w:rsidR="007C2EE8" w:rsidRPr="00672C9A" w:rsidRDefault="007C2EE8" w:rsidP="007C2EE8">
      <w:pPr>
        <w:tabs>
          <w:tab w:val="left" w:pos="1800"/>
        </w:tabs>
        <w:autoSpaceDE w:val="0"/>
        <w:autoSpaceDN w:val="0"/>
        <w:adjustRightInd w:val="0"/>
        <w:spacing w:after="240"/>
        <w:ind w:left="1800" w:hanging="1080"/>
        <w:rPr>
          <w:color w:val="0000FF"/>
        </w:rPr>
      </w:pPr>
      <w:r w:rsidRPr="00672C9A">
        <w:rPr>
          <w:color w:val="0000FF"/>
        </w:rPr>
        <w:t>Answer:</w:t>
      </w:r>
      <w:r w:rsidRPr="00672C9A">
        <w:rPr>
          <w:color w:val="0000FF"/>
        </w:rPr>
        <w:tab/>
      </w:r>
      <w:r w:rsidR="000E2C2B">
        <w:rPr>
          <w:color w:val="0000FF"/>
        </w:rPr>
        <w:t xml:space="preserve">Not applicable </w:t>
      </w:r>
    </w:p>
    <w:p w:rsidR="007C2EE8" w:rsidRPr="007C2EE8" w:rsidRDefault="007C2EE8" w:rsidP="004F789C">
      <w:pPr>
        <w:numPr>
          <w:ilvl w:val="0"/>
          <w:numId w:val="1"/>
        </w:numPr>
        <w:autoSpaceDE w:val="0"/>
        <w:autoSpaceDN w:val="0"/>
        <w:adjustRightInd w:val="0"/>
        <w:spacing w:after="240"/>
        <w:ind w:hanging="720"/>
        <w:rPr>
          <w:color w:val="auto"/>
        </w:rPr>
      </w:pPr>
      <w:r w:rsidRPr="007C2EE8">
        <w:rPr>
          <w:color w:val="auto"/>
        </w:rPr>
        <w:lastRenderedPageBreak/>
        <w:t xml:space="preserve">Would you please provide the DIR Self Insurance Plans Annual Report, page 2 for the last 5 years? </w:t>
      </w:r>
    </w:p>
    <w:p w:rsidR="007C2EE8" w:rsidRPr="00AA6E10" w:rsidRDefault="007C2EE8" w:rsidP="007C2EE8">
      <w:pPr>
        <w:tabs>
          <w:tab w:val="left" w:pos="1800"/>
        </w:tabs>
        <w:autoSpaceDE w:val="0"/>
        <w:autoSpaceDN w:val="0"/>
        <w:adjustRightInd w:val="0"/>
        <w:spacing w:after="240"/>
        <w:ind w:left="1800" w:hanging="1080"/>
        <w:rPr>
          <w:color w:val="0000FF"/>
        </w:rPr>
      </w:pPr>
      <w:r w:rsidRPr="00AA6E10">
        <w:rPr>
          <w:color w:val="0000FF"/>
        </w:rPr>
        <w:t>Answer:</w:t>
      </w:r>
      <w:r w:rsidRPr="00AA6E10">
        <w:rPr>
          <w:color w:val="0000FF"/>
        </w:rPr>
        <w:tab/>
      </w:r>
      <w:r w:rsidR="000E2C2B" w:rsidRPr="00AA6E10">
        <w:rPr>
          <w:color w:val="0000FF"/>
        </w:rPr>
        <w:t>Not applicable</w:t>
      </w:r>
      <w:r w:rsidR="000B1A0D" w:rsidRPr="00AA6E10">
        <w:rPr>
          <w:color w:val="0000FF"/>
        </w:rPr>
        <w:t>.  JBWCP is a permissibly uninsured entity and does not file an Annual Report with the DIR Self Insurance Plans</w:t>
      </w:r>
    </w:p>
    <w:p w:rsidR="007C2EE8" w:rsidRPr="007C2EE8" w:rsidRDefault="007C2EE8" w:rsidP="004F789C">
      <w:pPr>
        <w:numPr>
          <w:ilvl w:val="0"/>
          <w:numId w:val="1"/>
        </w:numPr>
        <w:autoSpaceDE w:val="0"/>
        <w:autoSpaceDN w:val="0"/>
        <w:adjustRightInd w:val="0"/>
        <w:spacing w:after="240"/>
        <w:ind w:hanging="720"/>
        <w:rPr>
          <w:color w:val="auto"/>
        </w:rPr>
      </w:pPr>
      <w:r w:rsidRPr="007C2EE8">
        <w:rPr>
          <w:color w:val="auto"/>
        </w:rPr>
        <w:t xml:space="preserve">How many open indemnity claims do you have; how many of the open indemnity claims are future medical claims; and how many are open medical only claims? </w:t>
      </w:r>
    </w:p>
    <w:p w:rsidR="00016CF5" w:rsidRPr="00E90343" w:rsidRDefault="00016CF5" w:rsidP="00E90343">
      <w:pPr>
        <w:tabs>
          <w:tab w:val="left" w:pos="1800"/>
        </w:tabs>
        <w:autoSpaceDE w:val="0"/>
        <w:autoSpaceDN w:val="0"/>
        <w:adjustRightInd w:val="0"/>
        <w:spacing w:after="240"/>
        <w:ind w:left="720"/>
        <w:rPr>
          <w:color w:val="0000FF"/>
        </w:rPr>
      </w:pPr>
      <w:r w:rsidRPr="00E90343">
        <w:rPr>
          <w:color w:val="0000FF"/>
        </w:rPr>
        <w:t>Answer:</w:t>
      </w:r>
      <w:r w:rsidRPr="00E90343">
        <w:rPr>
          <w:color w:val="0000FF"/>
        </w:rPr>
        <w:tab/>
        <w:t>See answer to question 1.</w:t>
      </w:r>
    </w:p>
    <w:p w:rsidR="007C2EE8" w:rsidRPr="007C2EE8" w:rsidRDefault="007C2EE8" w:rsidP="004F789C">
      <w:pPr>
        <w:numPr>
          <w:ilvl w:val="0"/>
          <w:numId w:val="1"/>
        </w:numPr>
        <w:autoSpaceDE w:val="0"/>
        <w:autoSpaceDN w:val="0"/>
        <w:adjustRightInd w:val="0"/>
        <w:spacing w:after="240"/>
        <w:ind w:hanging="720"/>
        <w:rPr>
          <w:color w:val="auto"/>
        </w:rPr>
      </w:pPr>
      <w:r w:rsidRPr="007C2EE8">
        <w:rPr>
          <w:color w:val="auto"/>
        </w:rPr>
        <w:t>How many indemnity claims are reported annually?</w:t>
      </w:r>
    </w:p>
    <w:p w:rsidR="00E90343" w:rsidRPr="00E90343" w:rsidRDefault="00E90343" w:rsidP="00E90343">
      <w:pPr>
        <w:tabs>
          <w:tab w:val="left" w:pos="1800"/>
        </w:tabs>
        <w:autoSpaceDE w:val="0"/>
        <w:autoSpaceDN w:val="0"/>
        <w:adjustRightInd w:val="0"/>
        <w:spacing w:after="240"/>
        <w:ind w:left="720"/>
        <w:rPr>
          <w:color w:val="0000FF"/>
        </w:rPr>
      </w:pPr>
      <w:r w:rsidRPr="00E90343">
        <w:rPr>
          <w:color w:val="0000FF"/>
        </w:rPr>
        <w:t>Answer:</w:t>
      </w:r>
      <w:r w:rsidRPr="00E90343">
        <w:rPr>
          <w:color w:val="0000FF"/>
        </w:rPr>
        <w:tab/>
        <w:t>See answer to question 1.</w:t>
      </w:r>
    </w:p>
    <w:p w:rsidR="007C2EE8" w:rsidRPr="007C2EE8" w:rsidRDefault="007C2EE8" w:rsidP="004F789C">
      <w:pPr>
        <w:numPr>
          <w:ilvl w:val="0"/>
          <w:numId w:val="1"/>
        </w:numPr>
        <w:autoSpaceDE w:val="0"/>
        <w:autoSpaceDN w:val="0"/>
        <w:adjustRightInd w:val="0"/>
        <w:spacing w:after="240"/>
        <w:ind w:hanging="720"/>
        <w:rPr>
          <w:color w:val="auto"/>
        </w:rPr>
      </w:pPr>
      <w:r w:rsidRPr="007C2EE8">
        <w:rPr>
          <w:color w:val="auto"/>
        </w:rPr>
        <w:t xml:space="preserve">How many medical only claims are reported annually? </w:t>
      </w:r>
    </w:p>
    <w:p w:rsidR="00E90343" w:rsidRPr="00E90343" w:rsidRDefault="00E90343" w:rsidP="00E90343">
      <w:pPr>
        <w:tabs>
          <w:tab w:val="left" w:pos="1800"/>
        </w:tabs>
        <w:autoSpaceDE w:val="0"/>
        <w:autoSpaceDN w:val="0"/>
        <w:adjustRightInd w:val="0"/>
        <w:spacing w:after="240"/>
        <w:ind w:left="720"/>
        <w:rPr>
          <w:color w:val="0000FF"/>
        </w:rPr>
      </w:pPr>
      <w:r w:rsidRPr="00E90343">
        <w:rPr>
          <w:color w:val="0000FF"/>
        </w:rPr>
        <w:t>Answer:</w:t>
      </w:r>
      <w:r w:rsidRPr="00E90343">
        <w:rPr>
          <w:color w:val="0000FF"/>
        </w:rPr>
        <w:tab/>
        <w:t>See answer to question 1.</w:t>
      </w:r>
    </w:p>
    <w:p w:rsidR="007C2EE8" w:rsidRPr="007C2EE8" w:rsidRDefault="007C2EE8" w:rsidP="004F789C">
      <w:pPr>
        <w:numPr>
          <w:ilvl w:val="0"/>
          <w:numId w:val="1"/>
        </w:numPr>
        <w:autoSpaceDE w:val="0"/>
        <w:autoSpaceDN w:val="0"/>
        <w:adjustRightInd w:val="0"/>
        <w:spacing w:after="240"/>
        <w:ind w:hanging="720"/>
        <w:rPr>
          <w:color w:val="auto"/>
        </w:rPr>
      </w:pPr>
      <w:r w:rsidRPr="007C2EE8">
        <w:rPr>
          <w:color w:val="auto"/>
        </w:rPr>
        <w:t xml:space="preserve">What courts are managed from </w:t>
      </w:r>
      <w:proofErr w:type="spellStart"/>
      <w:r w:rsidRPr="007C2EE8">
        <w:rPr>
          <w:color w:val="auto"/>
        </w:rPr>
        <w:t>Corvel’s</w:t>
      </w:r>
      <w:proofErr w:type="spellEnd"/>
      <w:r w:rsidRPr="007C2EE8">
        <w:rPr>
          <w:color w:val="auto"/>
        </w:rPr>
        <w:t xml:space="preserve"> Southern California claims office? </w:t>
      </w:r>
    </w:p>
    <w:p w:rsidR="003B04E4" w:rsidRDefault="007C2EE8" w:rsidP="00AA6E10">
      <w:pPr>
        <w:tabs>
          <w:tab w:val="left" w:pos="1800"/>
        </w:tabs>
        <w:autoSpaceDE w:val="0"/>
        <w:autoSpaceDN w:val="0"/>
        <w:adjustRightInd w:val="0"/>
        <w:spacing w:after="240"/>
        <w:ind w:left="1800" w:hanging="1080"/>
        <w:rPr>
          <w:color w:val="0000FF"/>
        </w:rPr>
      </w:pPr>
      <w:r w:rsidRPr="00672C9A">
        <w:rPr>
          <w:color w:val="0000FF"/>
        </w:rPr>
        <w:t>Answer:</w:t>
      </w:r>
      <w:r w:rsidR="00AA6E10">
        <w:rPr>
          <w:color w:val="0000FF"/>
        </w:rPr>
        <w:tab/>
      </w:r>
      <w:r w:rsidR="00AA6E10" w:rsidRPr="00AA6E10">
        <w:rPr>
          <w:color w:val="0000FF"/>
        </w:rPr>
        <w:t>Imperial</w:t>
      </w:r>
      <w:r w:rsidR="00AA6E10">
        <w:rPr>
          <w:color w:val="0000FF"/>
        </w:rPr>
        <w:t xml:space="preserve">, </w:t>
      </w:r>
      <w:r w:rsidR="00AA6E10" w:rsidRPr="00AA6E10">
        <w:rPr>
          <w:color w:val="0000FF"/>
        </w:rPr>
        <w:t>San Diego</w:t>
      </w:r>
      <w:r w:rsidR="00AA6E10">
        <w:rPr>
          <w:color w:val="0000FF"/>
        </w:rPr>
        <w:t xml:space="preserve">, </w:t>
      </w:r>
      <w:r w:rsidR="00AA6E10" w:rsidRPr="00AA6E10">
        <w:rPr>
          <w:color w:val="0000FF"/>
        </w:rPr>
        <w:t>San Luis Obispo</w:t>
      </w:r>
      <w:r w:rsidR="00AA6E10">
        <w:rPr>
          <w:color w:val="0000FF"/>
        </w:rPr>
        <w:t xml:space="preserve">, </w:t>
      </w:r>
      <w:r w:rsidR="00AA6E10" w:rsidRPr="00AA6E10">
        <w:rPr>
          <w:color w:val="0000FF"/>
        </w:rPr>
        <w:t>Inyo</w:t>
      </w:r>
      <w:r w:rsidR="00AA6E10">
        <w:rPr>
          <w:color w:val="0000FF"/>
        </w:rPr>
        <w:t xml:space="preserve">, </w:t>
      </w:r>
      <w:r w:rsidR="00AA6E10" w:rsidRPr="00AA6E10">
        <w:rPr>
          <w:color w:val="0000FF"/>
        </w:rPr>
        <w:t>Kern</w:t>
      </w:r>
      <w:r w:rsidR="00AA6E10">
        <w:rPr>
          <w:color w:val="0000FF"/>
        </w:rPr>
        <w:t xml:space="preserve">, </w:t>
      </w:r>
      <w:r w:rsidR="00AA6E10" w:rsidRPr="00AA6E10">
        <w:rPr>
          <w:color w:val="0000FF"/>
        </w:rPr>
        <w:t>Riverside</w:t>
      </w:r>
      <w:r w:rsidR="00AA6E10">
        <w:rPr>
          <w:color w:val="0000FF"/>
        </w:rPr>
        <w:t xml:space="preserve">, </w:t>
      </w:r>
      <w:r w:rsidR="00AA6E10" w:rsidRPr="00AA6E10">
        <w:rPr>
          <w:color w:val="0000FF"/>
        </w:rPr>
        <w:t>San Bernardino</w:t>
      </w:r>
      <w:r w:rsidR="00AA6E10">
        <w:rPr>
          <w:color w:val="0000FF"/>
        </w:rPr>
        <w:t xml:space="preserve">, </w:t>
      </w:r>
      <w:r w:rsidR="00AA6E10" w:rsidRPr="00AA6E10">
        <w:rPr>
          <w:color w:val="0000FF"/>
        </w:rPr>
        <w:t>Orange</w:t>
      </w:r>
      <w:r w:rsidR="00AA6E10">
        <w:rPr>
          <w:color w:val="0000FF"/>
        </w:rPr>
        <w:t xml:space="preserve">, </w:t>
      </w:r>
      <w:r w:rsidR="00AA6E10" w:rsidRPr="00AA6E10">
        <w:rPr>
          <w:color w:val="0000FF"/>
        </w:rPr>
        <w:t>Santa Barbara</w:t>
      </w:r>
      <w:r w:rsidR="00AA6E10">
        <w:rPr>
          <w:color w:val="0000FF"/>
        </w:rPr>
        <w:t xml:space="preserve">, and </w:t>
      </w:r>
      <w:r w:rsidR="00AA6E10" w:rsidRPr="00AA6E10">
        <w:rPr>
          <w:color w:val="0000FF"/>
        </w:rPr>
        <w:t>Ventura</w:t>
      </w:r>
    </w:p>
    <w:p w:rsidR="007C2EE8" w:rsidRPr="007C2EE8" w:rsidRDefault="007C2EE8" w:rsidP="004F789C">
      <w:pPr>
        <w:numPr>
          <w:ilvl w:val="0"/>
          <w:numId w:val="1"/>
        </w:numPr>
        <w:autoSpaceDE w:val="0"/>
        <w:autoSpaceDN w:val="0"/>
        <w:adjustRightInd w:val="0"/>
        <w:spacing w:after="240"/>
        <w:ind w:hanging="720"/>
        <w:rPr>
          <w:color w:val="auto"/>
        </w:rPr>
      </w:pPr>
      <w:r w:rsidRPr="007C2EE8">
        <w:rPr>
          <w:color w:val="auto"/>
        </w:rPr>
        <w:t xml:space="preserve">What courts are managed from </w:t>
      </w:r>
      <w:proofErr w:type="spellStart"/>
      <w:r w:rsidRPr="007C2EE8">
        <w:rPr>
          <w:color w:val="auto"/>
        </w:rPr>
        <w:t>Corvel’s</w:t>
      </w:r>
      <w:proofErr w:type="spellEnd"/>
      <w:r w:rsidRPr="007C2EE8">
        <w:rPr>
          <w:color w:val="auto"/>
        </w:rPr>
        <w:t xml:space="preserve"> Northern California claims office?</w:t>
      </w:r>
    </w:p>
    <w:p w:rsidR="003B04E4" w:rsidRDefault="007C2EE8" w:rsidP="00AA6E10">
      <w:pPr>
        <w:tabs>
          <w:tab w:val="left" w:pos="1800"/>
        </w:tabs>
        <w:autoSpaceDE w:val="0"/>
        <w:autoSpaceDN w:val="0"/>
        <w:adjustRightInd w:val="0"/>
        <w:spacing w:after="240"/>
        <w:ind w:left="1800" w:hanging="1080"/>
        <w:rPr>
          <w:color w:val="0000FF"/>
        </w:rPr>
      </w:pPr>
      <w:r w:rsidRPr="00672C9A">
        <w:rPr>
          <w:color w:val="0000FF"/>
        </w:rPr>
        <w:t>Answer:</w:t>
      </w:r>
      <w:r w:rsidRPr="00672C9A">
        <w:rPr>
          <w:color w:val="0000FF"/>
        </w:rPr>
        <w:tab/>
      </w:r>
      <w:r w:rsidR="00AA6E10" w:rsidRPr="00AA6E10">
        <w:rPr>
          <w:color w:val="0000FF"/>
        </w:rPr>
        <w:t xml:space="preserve">Alameda, Alpine, Amador, Butte, Calaveras, Colusa, Contra Costa, Del Norte, El Dorado, Fresno, Glenn, Humboldt, Kings, Lake, Lassen, Madera, Marin, </w:t>
      </w:r>
      <w:r w:rsidR="002263CD">
        <w:rPr>
          <w:color w:val="0000FF"/>
        </w:rPr>
        <w:t>Mariposa</w:t>
      </w:r>
      <w:r w:rsidR="00AA6E10" w:rsidRPr="00AA6E10">
        <w:rPr>
          <w:color w:val="0000FF"/>
        </w:rPr>
        <w:t>,</w:t>
      </w:r>
      <w:r w:rsidR="002263CD">
        <w:rPr>
          <w:color w:val="0000FF"/>
        </w:rPr>
        <w:t xml:space="preserve"> </w:t>
      </w:r>
      <w:r w:rsidR="00AA6E10" w:rsidRPr="00AA6E10">
        <w:rPr>
          <w:color w:val="0000FF"/>
        </w:rPr>
        <w:t xml:space="preserve">Mendocino, Merced, Modoc, Monterey, Napa, Nevada, Placer, Plumas, Sacramento, San Benito, San Francisco, San Joaquin, San Mateo, Santa Clara, Santa Cruz, Shasta, Sierra, Siskiyou, Solano, Sonoma, Stanislaus, Sutter, Tehama, Trinity, Tulare, Tuolumne, Yolo, Yuba, </w:t>
      </w:r>
      <w:r w:rsidR="002263CD">
        <w:rPr>
          <w:color w:val="0000FF"/>
        </w:rPr>
        <w:t>and AOC.</w:t>
      </w:r>
    </w:p>
    <w:p w:rsidR="007C2EE8" w:rsidRDefault="007C2EE8" w:rsidP="004F789C">
      <w:pPr>
        <w:numPr>
          <w:ilvl w:val="0"/>
          <w:numId w:val="1"/>
        </w:numPr>
        <w:autoSpaceDE w:val="0"/>
        <w:autoSpaceDN w:val="0"/>
        <w:adjustRightInd w:val="0"/>
        <w:spacing w:after="240"/>
        <w:ind w:hanging="720"/>
        <w:rPr>
          <w:color w:val="auto"/>
        </w:rPr>
      </w:pPr>
      <w:r w:rsidRPr="007C2EE8">
        <w:rPr>
          <w:color w:val="auto"/>
        </w:rPr>
        <w:t xml:space="preserve">What is the current staffing in each </w:t>
      </w:r>
      <w:proofErr w:type="spellStart"/>
      <w:r w:rsidRPr="007C2EE8">
        <w:rPr>
          <w:color w:val="auto"/>
        </w:rPr>
        <w:t>Corvel</w:t>
      </w:r>
      <w:proofErr w:type="spellEnd"/>
      <w:r w:rsidRPr="007C2EE8">
        <w:rPr>
          <w:color w:val="auto"/>
        </w:rPr>
        <w:t xml:space="preserve"> office?  Is the current staffing satisfactory to the AOC? </w:t>
      </w:r>
    </w:p>
    <w:p w:rsidR="007C2EE8" w:rsidRPr="002263CD" w:rsidRDefault="007C2EE8" w:rsidP="007C2EE8">
      <w:pPr>
        <w:tabs>
          <w:tab w:val="left" w:pos="1800"/>
        </w:tabs>
        <w:autoSpaceDE w:val="0"/>
        <w:autoSpaceDN w:val="0"/>
        <w:adjustRightInd w:val="0"/>
        <w:spacing w:after="240"/>
        <w:ind w:left="1800" w:hanging="1080"/>
        <w:rPr>
          <w:color w:val="0000FF"/>
        </w:rPr>
      </w:pPr>
      <w:r w:rsidRPr="002263CD">
        <w:rPr>
          <w:color w:val="0000FF"/>
        </w:rPr>
        <w:t>Answer:</w:t>
      </w:r>
      <w:r w:rsidRPr="002263CD">
        <w:rPr>
          <w:color w:val="0000FF"/>
        </w:rPr>
        <w:tab/>
      </w:r>
      <w:r w:rsidR="000B1A0D" w:rsidRPr="002263CD">
        <w:rPr>
          <w:color w:val="0000FF"/>
        </w:rPr>
        <w:t xml:space="preserve">See </w:t>
      </w:r>
      <w:r w:rsidR="002263CD" w:rsidRPr="002263CD">
        <w:rPr>
          <w:color w:val="0000FF"/>
        </w:rPr>
        <w:t>answer to question</w:t>
      </w:r>
      <w:r w:rsidR="002263CD">
        <w:rPr>
          <w:color w:val="0000FF"/>
        </w:rPr>
        <w:t xml:space="preserve"> </w:t>
      </w:r>
      <w:r w:rsidR="000B1A0D" w:rsidRPr="002263CD">
        <w:rPr>
          <w:color w:val="0000FF"/>
        </w:rPr>
        <w:t>7</w:t>
      </w:r>
      <w:r w:rsidR="002263CD">
        <w:rPr>
          <w:color w:val="0000FF"/>
        </w:rPr>
        <w:t>.</w:t>
      </w:r>
    </w:p>
    <w:p w:rsidR="007C2EE8" w:rsidRPr="007C2EE8" w:rsidRDefault="007C2EE8" w:rsidP="004F789C">
      <w:pPr>
        <w:numPr>
          <w:ilvl w:val="0"/>
          <w:numId w:val="1"/>
        </w:numPr>
        <w:autoSpaceDE w:val="0"/>
        <w:autoSpaceDN w:val="0"/>
        <w:adjustRightInd w:val="0"/>
        <w:spacing w:after="240"/>
        <w:ind w:hanging="720"/>
        <w:rPr>
          <w:color w:val="auto"/>
        </w:rPr>
      </w:pPr>
      <w:r w:rsidRPr="007C2EE8">
        <w:rPr>
          <w:color w:val="auto"/>
        </w:rPr>
        <w:t>In regards to bill review:</w:t>
      </w:r>
    </w:p>
    <w:p w:rsidR="007C2EE8" w:rsidRPr="00AF4F4F" w:rsidRDefault="007C2EE8" w:rsidP="00943A50">
      <w:pPr>
        <w:pStyle w:val="ListParagraph"/>
      </w:pPr>
      <w:r w:rsidRPr="00AF4F4F">
        <w:t xml:space="preserve">Does </w:t>
      </w:r>
      <w:proofErr w:type="spellStart"/>
      <w:r w:rsidRPr="00AF4F4F">
        <w:t>Corvel</w:t>
      </w:r>
      <w:proofErr w:type="spellEnd"/>
      <w:r w:rsidRPr="00AF4F4F">
        <w:t xml:space="preserve"> do your bill review? </w:t>
      </w:r>
    </w:p>
    <w:p w:rsidR="007C2EE8" w:rsidRPr="002263CD" w:rsidRDefault="007C2EE8" w:rsidP="007C2EE8">
      <w:pPr>
        <w:tabs>
          <w:tab w:val="left" w:pos="1800"/>
        </w:tabs>
        <w:autoSpaceDE w:val="0"/>
        <w:autoSpaceDN w:val="0"/>
        <w:adjustRightInd w:val="0"/>
        <w:spacing w:after="240"/>
        <w:ind w:left="1800" w:hanging="1080"/>
        <w:rPr>
          <w:color w:val="0000FF"/>
        </w:rPr>
      </w:pPr>
      <w:r w:rsidRPr="002263CD">
        <w:rPr>
          <w:color w:val="0000FF"/>
        </w:rPr>
        <w:t>Answer:</w:t>
      </w:r>
      <w:r w:rsidRPr="002263CD">
        <w:rPr>
          <w:color w:val="0000FF"/>
        </w:rPr>
        <w:tab/>
      </w:r>
      <w:r w:rsidR="000B1A0D" w:rsidRPr="002263CD">
        <w:rPr>
          <w:color w:val="0000FF"/>
        </w:rPr>
        <w:t>Yes</w:t>
      </w:r>
    </w:p>
    <w:p w:rsidR="007C2EE8" w:rsidRPr="007C2EE8" w:rsidRDefault="007C2EE8" w:rsidP="00943A50">
      <w:pPr>
        <w:pStyle w:val="ListParagraph"/>
      </w:pPr>
      <w:r w:rsidRPr="007C2EE8">
        <w:t>How many bills per year?</w:t>
      </w:r>
    </w:p>
    <w:p w:rsidR="007C2EE8" w:rsidRPr="002263CD" w:rsidRDefault="007C2EE8" w:rsidP="007C2EE8">
      <w:pPr>
        <w:tabs>
          <w:tab w:val="left" w:pos="1800"/>
        </w:tabs>
        <w:autoSpaceDE w:val="0"/>
        <w:autoSpaceDN w:val="0"/>
        <w:adjustRightInd w:val="0"/>
        <w:spacing w:after="240"/>
        <w:ind w:left="1800" w:hanging="1080"/>
        <w:rPr>
          <w:color w:val="0000FF"/>
        </w:rPr>
      </w:pPr>
      <w:r w:rsidRPr="002263CD">
        <w:rPr>
          <w:color w:val="0000FF"/>
        </w:rPr>
        <w:t>Answer:</w:t>
      </w:r>
      <w:r w:rsidRPr="002263CD">
        <w:rPr>
          <w:color w:val="0000FF"/>
        </w:rPr>
        <w:tab/>
      </w:r>
      <w:r w:rsidR="000B1A0D" w:rsidRPr="002263CD">
        <w:rPr>
          <w:color w:val="0000FF"/>
        </w:rPr>
        <w:t>21,859</w:t>
      </w:r>
    </w:p>
    <w:p w:rsidR="007C2EE8" w:rsidRPr="007C2EE8" w:rsidRDefault="007C2EE8" w:rsidP="00943A50">
      <w:pPr>
        <w:pStyle w:val="ListParagraph"/>
      </w:pPr>
      <w:r w:rsidRPr="007C2EE8">
        <w:t xml:space="preserve">What is the average gross % saved per year, not including duplicate bills? </w:t>
      </w:r>
    </w:p>
    <w:p w:rsidR="007C2EE8" w:rsidRPr="002263CD" w:rsidRDefault="007C2EE8" w:rsidP="007C2EE8">
      <w:pPr>
        <w:tabs>
          <w:tab w:val="left" w:pos="1800"/>
        </w:tabs>
        <w:autoSpaceDE w:val="0"/>
        <w:autoSpaceDN w:val="0"/>
        <w:adjustRightInd w:val="0"/>
        <w:spacing w:after="240"/>
        <w:ind w:left="1800" w:hanging="1080"/>
        <w:rPr>
          <w:color w:val="0000FF"/>
        </w:rPr>
      </w:pPr>
      <w:r w:rsidRPr="002263CD">
        <w:rPr>
          <w:color w:val="0000FF"/>
        </w:rPr>
        <w:t>Answer:</w:t>
      </w:r>
      <w:r w:rsidRPr="002263CD">
        <w:rPr>
          <w:color w:val="0000FF"/>
        </w:rPr>
        <w:tab/>
      </w:r>
      <w:r w:rsidR="000B1A0D" w:rsidRPr="002263CD">
        <w:rPr>
          <w:color w:val="0000FF"/>
        </w:rPr>
        <w:t>69%</w:t>
      </w:r>
    </w:p>
    <w:p w:rsidR="007C2EE8" w:rsidRPr="007C2EE8" w:rsidRDefault="007C2EE8" w:rsidP="00943A50">
      <w:pPr>
        <w:pStyle w:val="ListParagraph"/>
      </w:pPr>
      <w:r w:rsidRPr="007C2EE8">
        <w:lastRenderedPageBreak/>
        <w:t xml:space="preserve">What did the courts pay for bill review to the fee schedule each of the last three years? </w:t>
      </w:r>
    </w:p>
    <w:p w:rsidR="00AA6E10" w:rsidRPr="002263CD" w:rsidRDefault="007C2EE8">
      <w:pPr>
        <w:tabs>
          <w:tab w:val="left" w:pos="1800"/>
        </w:tabs>
        <w:autoSpaceDE w:val="0"/>
        <w:autoSpaceDN w:val="0"/>
        <w:adjustRightInd w:val="0"/>
        <w:spacing w:after="120"/>
        <w:ind w:left="1800" w:hanging="1080"/>
        <w:rPr>
          <w:color w:val="0000FF"/>
        </w:rPr>
      </w:pPr>
      <w:r w:rsidRPr="002263CD">
        <w:rPr>
          <w:color w:val="0000FF"/>
        </w:rPr>
        <w:t>Answer:</w:t>
      </w:r>
      <w:r w:rsidRPr="002263CD">
        <w:rPr>
          <w:color w:val="0000FF"/>
        </w:rPr>
        <w:tab/>
      </w:r>
      <w:r w:rsidR="00703C70">
        <w:rPr>
          <w:color w:val="0000FF"/>
        </w:rPr>
        <w:t xml:space="preserve">FYE 11 = </w:t>
      </w:r>
      <w:r w:rsidR="000B1A0D" w:rsidRPr="002263CD">
        <w:rPr>
          <w:color w:val="0000FF"/>
        </w:rPr>
        <w:t>$1,856.16</w:t>
      </w:r>
    </w:p>
    <w:p w:rsidR="00AA6E10" w:rsidRPr="002263CD" w:rsidRDefault="00703C70">
      <w:pPr>
        <w:tabs>
          <w:tab w:val="left" w:pos="1800"/>
        </w:tabs>
        <w:autoSpaceDE w:val="0"/>
        <w:autoSpaceDN w:val="0"/>
        <w:adjustRightInd w:val="0"/>
        <w:spacing w:after="120"/>
        <w:ind w:left="1800" w:hanging="1080"/>
        <w:rPr>
          <w:color w:val="0000FF"/>
        </w:rPr>
      </w:pPr>
      <w:r>
        <w:rPr>
          <w:color w:val="0000FF"/>
        </w:rPr>
        <w:tab/>
        <w:t xml:space="preserve">FYE 12= </w:t>
      </w:r>
      <w:r w:rsidR="000B1A0D" w:rsidRPr="002263CD">
        <w:rPr>
          <w:color w:val="0000FF"/>
        </w:rPr>
        <w:t>$8,012.27</w:t>
      </w:r>
    </w:p>
    <w:p w:rsidR="00AA6E10" w:rsidRPr="002263CD" w:rsidRDefault="00703C70">
      <w:pPr>
        <w:tabs>
          <w:tab w:val="left" w:pos="1800"/>
        </w:tabs>
        <w:autoSpaceDE w:val="0"/>
        <w:autoSpaceDN w:val="0"/>
        <w:adjustRightInd w:val="0"/>
        <w:spacing w:after="120"/>
        <w:ind w:left="1800" w:hanging="1080"/>
        <w:rPr>
          <w:color w:val="0000FF"/>
        </w:rPr>
      </w:pPr>
      <w:r>
        <w:rPr>
          <w:color w:val="0000FF"/>
        </w:rPr>
        <w:tab/>
        <w:t xml:space="preserve">FYE 13= </w:t>
      </w:r>
      <w:r w:rsidR="000B1A0D" w:rsidRPr="002263CD">
        <w:rPr>
          <w:color w:val="0000FF"/>
        </w:rPr>
        <w:t>418.41</w:t>
      </w:r>
    </w:p>
    <w:p w:rsidR="007C2EE8" w:rsidRPr="007C2EE8" w:rsidRDefault="007C2EE8" w:rsidP="00943A50">
      <w:pPr>
        <w:pStyle w:val="ListParagraph"/>
      </w:pPr>
      <w:r w:rsidRPr="007C2EE8">
        <w:t xml:space="preserve">What did the courts pay for PPO access in each of the last three years? </w:t>
      </w:r>
    </w:p>
    <w:p w:rsidR="00AA6E10" w:rsidRPr="002263CD" w:rsidRDefault="007C2EE8">
      <w:pPr>
        <w:tabs>
          <w:tab w:val="left" w:pos="1800"/>
        </w:tabs>
        <w:autoSpaceDE w:val="0"/>
        <w:autoSpaceDN w:val="0"/>
        <w:adjustRightInd w:val="0"/>
        <w:spacing w:after="120"/>
        <w:ind w:left="1800" w:hanging="1080"/>
        <w:rPr>
          <w:color w:val="0000FF"/>
        </w:rPr>
      </w:pPr>
      <w:r w:rsidRPr="00672C9A">
        <w:rPr>
          <w:color w:val="0000FF"/>
        </w:rPr>
        <w:t>Answer:</w:t>
      </w:r>
      <w:r w:rsidRPr="00672C9A">
        <w:rPr>
          <w:color w:val="0000FF"/>
        </w:rPr>
        <w:tab/>
      </w:r>
      <w:r w:rsidR="000B1A0D" w:rsidRPr="002263CD">
        <w:rPr>
          <w:color w:val="0000FF"/>
        </w:rPr>
        <w:t>FYE 11 = $385,917.58</w:t>
      </w:r>
    </w:p>
    <w:p w:rsidR="00AA6E10" w:rsidRPr="002263CD" w:rsidRDefault="000B1A0D">
      <w:pPr>
        <w:tabs>
          <w:tab w:val="left" w:pos="1800"/>
        </w:tabs>
        <w:autoSpaceDE w:val="0"/>
        <w:autoSpaceDN w:val="0"/>
        <w:adjustRightInd w:val="0"/>
        <w:spacing w:after="120"/>
        <w:ind w:left="1800" w:hanging="1080"/>
        <w:rPr>
          <w:color w:val="0000FF"/>
        </w:rPr>
      </w:pPr>
      <w:r w:rsidRPr="002263CD">
        <w:rPr>
          <w:color w:val="0000FF"/>
        </w:rPr>
        <w:tab/>
        <w:t>FYE 12 = 374,225.11</w:t>
      </w:r>
    </w:p>
    <w:p w:rsidR="00AA6E10" w:rsidRDefault="000B1A0D">
      <w:pPr>
        <w:tabs>
          <w:tab w:val="left" w:pos="1800"/>
        </w:tabs>
        <w:autoSpaceDE w:val="0"/>
        <w:autoSpaceDN w:val="0"/>
        <w:adjustRightInd w:val="0"/>
        <w:spacing w:after="120"/>
        <w:ind w:left="1800" w:hanging="1080"/>
        <w:rPr>
          <w:color w:val="0000FF"/>
        </w:rPr>
      </w:pPr>
      <w:r w:rsidRPr="002263CD">
        <w:rPr>
          <w:color w:val="0000FF"/>
        </w:rPr>
        <w:tab/>
        <w:t>FYE 13 = $362,134.19</w:t>
      </w:r>
    </w:p>
    <w:p w:rsidR="007C2EE8" w:rsidRPr="007C2EE8" w:rsidRDefault="007C2EE8" w:rsidP="00943A50">
      <w:pPr>
        <w:pStyle w:val="ListParagraph"/>
      </w:pPr>
      <w:r w:rsidRPr="007C2EE8">
        <w:t xml:space="preserve">What did the courts pay for negotiated bills, hospital bill audit, and other bill review activities (not including fee schedule review or PPO access fees) in each of the last three years? </w:t>
      </w:r>
    </w:p>
    <w:p w:rsidR="00AA6E10" w:rsidRPr="002263CD" w:rsidRDefault="007C2EE8">
      <w:pPr>
        <w:tabs>
          <w:tab w:val="left" w:pos="1800"/>
        </w:tabs>
        <w:autoSpaceDE w:val="0"/>
        <w:autoSpaceDN w:val="0"/>
        <w:adjustRightInd w:val="0"/>
        <w:spacing w:after="120"/>
        <w:ind w:left="1800" w:hanging="1080"/>
        <w:rPr>
          <w:color w:val="0000FF"/>
        </w:rPr>
      </w:pPr>
      <w:r w:rsidRPr="002263CD">
        <w:rPr>
          <w:color w:val="0000FF"/>
        </w:rPr>
        <w:t>Answer:</w:t>
      </w:r>
      <w:r w:rsidRPr="002263CD">
        <w:rPr>
          <w:color w:val="0000FF"/>
        </w:rPr>
        <w:tab/>
      </w:r>
      <w:r w:rsidR="000B1A0D" w:rsidRPr="002263CD">
        <w:rPr>
          <w:color w:val="0000FF"/>
        </w:rPr>
        <w:t>FYE 11 = $167,221.35</w:t>
      </w:r>
    </w:p>
    <w:p w:rsidR="00AA6E10" w:rsidRPr="002263CD" w:rsidRDefault="000B1A0D">
      <w:pPr>
        <w:tabs>
          <w:tab w:val="left" w:pos="1800"/>
        </w:tabs>
        <w:autoSpaceDE w:val="0"/>
        <w:autoSpaceDN w:val="0"/>
        <w:adjustRightInd w:val="0"/>
        <w:spacing w:after="120"/>
        <w:ind w:left="1800" w:hanging="1080"/>
        <w:rPr>
          <w:color w:val="0000FF"/>
        </w:rPr>
      </w:pPr>
      <w:r w:rsidRPr="002263CD">
        <w:rPr>
          <w:color w:val="0000FF"/>
        </w:rPr>
        <w:tab/>
        <w:t>FYE 12 = $148,575.30</w:t>
      </w:r>
    </w:p>
    <w:p w:rsidR="00AA6E10" w:rsidRPr="002263CD" w:rsidRDefault="000B1A0D">
      <w:pPr>
        <w:tabs>
          <w:tab w:val="left" w:pos="1800"/>
        </w:tabs>
        <w:autoSpaceDE w:val="0"/>
        <w:autoSpaceDN w:val="0"/>
        <w:adjustRightInd w:val="0"/>
        <w:spacing w:after="120"/>
        <w:ind w:left="1800" w:hanging="1080"/>
        <w:rPr>
          <w:color w:val="0000FF"/>
        </w:rPr>
      </w:pPr>
      <w:r w:rsidRPr="002263CD">
        <w:rPr>
          <w:color w:val="0000FF"/>
        </w:rPr>
        <w:tab/>
        <w:t>FYE 13 = $150,685.34</w:t>
      </w:r>
    </w:p>
    <w:p w:rsidR="007C2EE8" w:rsidRPr="007C2EE8" w:rsidRDefault="007C2EE8" w:rsidP="004F789C">
      <w:pPr>
        <w:numPr>
          <w:ilvl w:val="0"/>
          <w:numId w:val="1"/>
        </w:numPr>
        <w:autoSpaceDE w:val="0"/>
        <w:autoSpaceDN w:val="0"/>
        <w:adjustRightInd w:val="0"/>
        <w:spacing w:after="240"/>
        <w:ind w:hanging="720"/>
        <w:rPr>
          <w:color w:val="auto"/>
        </w:rPr>
      </w:pPr>
      <w:r w:rsidRPr="007C2EE8">
        <w:rPr>
          <w:color w:val="auto"/>
        </w:rPr>
        <w:t>In regards to the MPN:</w:t>
      </w:r>
    </w:p>
    <w:p w:rsidR="007C2EE8" w:rsidRPr="007C2EE8" w:rsidRDefault="007C2EE8" w:rsidP="004F789C">
      <w:pPr>
        <w:pStyle w:val="ListParagraph"/>
        <w:numPr>
          <w:ilvl w:val="0"/>
          <w:numId w:val="2"/>
        </w:numPr>
        <w:ind w:hanging="720"/>
      </w:pPr>
      <w:r w:rsidRPr="007C2EE8">
        <w:t xml:space="preserve">What are the total MPN fees paid each year for the past 3 years? </w:t>
      </w:r>
    </w:p>
    <w:p w:rsidR="007C2EE8" w:rsidRPr="002263CD" w:rsidRDefault="007C2EE8" w:rsidP="007C2EE8">
      <w:pPr>
        <w:tabs>
          <w:tab w:val="left" w:pos="1800"/>
        </w:tabs>
        <w:autoSpaceDE w:val="0"/>
        <w:autoSpaceDN w:val="0"/>
        <w:adjustRightInd w:val="0"/>
        <w:spacing w:after="240"/>
        <w:ind w:left="1800" w:hanging="1080"/>
        <w:rPr>
          <w:color w:val="0000FF"/>
        </w:rPr>
      </w:pPr>
      <w:r w:rsidRPr="002263CD">
        <w:rPr>
          <w:color w:val="0000FF"/>
        </w:rPr>
        <w:t>Answer:</w:t>
      </w:r>
      <w:r w:rsidRPr="002263CD">
        <w:rPr>
          <w:color w:val="0000FF"/>
        </w:rPr>
        <w:tab/>
      </w:r>
      <w:r w:rsidR="000B1A0D" w:rsidRPr="002263CD">
        <w:rPr>
          <w:color w:val="0000FF"/>
        </w:rPr>
        <w:t>$0.00</w:t>
      </w:r>
    </w:p>
    <w:p w:rsidR="007C2EE8" w:rsidRDefault="000B1A0D" w:rsidP="00E479E0">
      <w:pPr>
        <w:pStyle w:val="ListParagraph"/>
        <w:numPr>
          <w:ilvl w:val="0"/>
          <w:numId w:val="2"/>
        </w:numPr>
        <w:ind w:hanging="720"/>
      </w:pPr>
      <w:r w:rsidRPr="002263CD">
        <w:t>What is the penetration rate into the MPN</w:t>
      </w:r>
      <w:r w:rsidR="007C2EE8" w:rsidRPr="002263CD">
        <w:t>?  In other words, how many bills are received</w:t>
      </w:r>
      <w:r w:rsidR="007C2EE8" w:rsidRPr="007C2EE8">
        <w:t xml:space="preserve"> from providers that are not in the MPN? </w:t>
      </w:r>
    </w:p>
    <w:p w:rsidR="007C2EE8" w:rsidRPr="002263CD" w:rsidRDefault="007C2EE8" w:rsidP="007C2EE8">
      <w:pPr>
        <w:tabs>
          <w:tab w:val="left" w:pos="1800"/>
        </w:tabs>
        <w:autoSpaceDE w:val="0"/>
        <w:autoSpaceDN w:val="0"/>
        <w:adjustRightInd w:val="0"/>
        <w:spacing w:after="240"/>
        <w:ind w:left="1800" w:hanging="1080"/>
        <w:rPr>
          <w:color w:val="0000FF"/>
        </w:rPr>
      </w:pPr>
      <w:r w:rsidRPr="002263CD">
        <w:rPr>
          <w:color w:val="0000FF"/>
        </w:rPr>
        <w:t>Answer:</w:t>
      </w:r>
      <w:r w:rsidRPr="002263CD">
        <w:rPr>
          <w:color w:val="0000FF"/>
        </w:rPr>
        <w:tab/>
      </w:r>
      <w:r w:rsidR="000B1A0D" w:rsidRPr="002263CD">
        <w:rPr>
          <w:color w:val="0000FF"/>
        </w:rPr>
        <w:t>From 7/1/10 – 6/30/13, a total of 70,240 bills have been received; 41,331 were from providers within the network.  Penetration rate = 58.8%</w:t>
      </w:r>
    </w:p>
    <w:p w:rsidR="007C2EE8" w:rsidRPr="007C2EE8" w:rsidRDefault="007C2EE8" w:rsidP="004F789C">
      <w:pPr>
        <w:numPr>
          <w:ilvl w:val="0"/>
          <w:numId w:val="1"/>
        </w:numPr>
        <w:autoSpaceDE w:val="0"/>
        <w:autoSpaceDN w:val="0"/>
        <w:adjustRightInd w:val="0"/>
        <w:spacing w:after="240"/>
        <w:ind w:hanging="720"/>
        <w:rPr>
          <w:color w:val="auto"/>
        </w:rPr>
      </w:pPr>
      <w:r w:rsidRPr="007C2EE8">
        <w:rPr>
          <w:color w:val="auto"/>
        </w:rPr>
        <w:t>In regards to Utilization Review</w:t>
      </w:r>
      <w:r w:rsidR="00466D79">
        <w:rPr>
          <w:color w:val="auto"/>
        </w:rPr>
        <w:t xml:space="preserve"> (UR)</w:t>
      </w:r>
      <w:r w:rsidRPr="007C2EE8">
        <w:rPr>
          <w:color w:val="auto"/>
        </w:rPr>
        <w:t>:</w:t>
      </w:r>
    </w:p>
    <w:p w:rsidR="007C2EE8" w:rsidRPr="007C2EE8" w:rsidRDefault="007C2EE8" w:rsidP="004F789C">
      <w:pPr>
        <w:pStyle w:val="ListParagraph"/>
        <w:numPr>
          <w:ilvl w:val="0"/>
          <w:numId w:val="3"/>
        </w:numPr>
        <w:ind w:hanging="720"/>
      </w:pPr>
      <w:r w:rsidRPr="007C2EE8">
        <w:t xml:space="preserve">Does </w:t>
      </w:r>
      <w:proofErr w:type="spellStart"/>
      <w:r w:rsidRPr="007C2EE8">
        <w:t>Corvel</w:t>
      </w:r>
      <w:proofErr w:type="spellEnd"/>
      <w:r w:rsidRPr="007C2EE8">
        <w:t xml:space="preserve"> do your UR? </w:t>
      </w:r>
    </w:p>
    <w:p w:rsidR="007C2EE8" w:rsidRPr="002263CD" w:rsidRDefault="007C2EE8" w:rsidP="007C2EE8">
      <w:pPr>
        <w:tabs>
          <w:tab w:val="left" w:pos="1800"/>
        </w:tabs>
        <w:autoSpaceDE w:val="0"/>
        <w:autoSpaceDN w:val="0"/>
        <w:adjustRightInd w:val="0"/>
        <w:spacing w:after="240"/>
        <w:ind w:left="1800" w:hanging="1080"/>
        <w:rPr>
          <w:color w:val="0000FF"/>
        </w:rPr>
      </w:pPr>
      <w:r w:rsidRPr="002263CD">
        <w:rPr>
          <w:color w:val="0000FF"/>
        </w:rPr>
        <w:t>Answer:</w:t>
      </w:r>
      <w:r w:rsidRPr="002263CD">
        <w:rPr>
          <w:color w:val="0000FF"/>
        </w:rPr>
        <w:tab/>
      </w:r>
      <w:r w:rsidR="000B1A0D" w:rsidRPr="002263CD">
        <w:rPr>
          <w:color w:val="0000FF"/>
        </w:rPr>
        <w:t>Yes</w:t>
      </w:r>
    </w:p>
    <w:p w:rsidR="007C2EE8" w:rsidRPr="007C2EE8" w:rsidRDefault="007C2EE8" w:rsidP="00E479E0">
      <w:pPr>
        <w:pStyle w:val="ListParagraph"/>
        <w:numPr>
          <w:ilvl w:val="0"/>
          <w:numId w:val="3"/>
        </w:numPr>
        <w:ind w:hanging="720"/>
      </w:pPr>
      <w:r w:rsidRPr="007C2EE8">
        <w:t>How many Examiner UR’s were done (UR’s that were approved by the Examiner)</w:t>
      </w:r>
    </w:p>
    <w:p w:rsidR="007C2EE8" w:rsidRPr="002263CD" w:rsidRDefault="007C2EE8" w:rsidP="007C2EE8">
      <w:pPr>
        <w:tabs>
          <w:tab w:val="left" w:pos="1800"/>
        </w:tabs>
        <w:autoSpaceDE w:val="0"/>
        <w:autoSpaceDN w:val="0"/>
        <w:adjustRightInd w:val="0"/>
        <w:spacing w:after="240"/>
        <w:ind w:left="1800" w:hanging="1080"/>
        <w:rPr>
          <w:color w:val="0000FF"/>
        </w:rPr>
      </w:pPr>
      <w:r w:rsidRPr="002263CD">
        <w:rPr>
          <w:color w:val="0000FF"/>
        </w:rPr>
        <w:t>Answer:</w:t>
      </w:r>
      <w:r w:rsidRPr="002263CD">
        <w:rPr>
          <w:color w:val="0000FF"/>
        </w:rPr>
        <w:tab/>
      </w:r>
      <w:r w:rsidR="000B1A0D" w:rsidRPr="002263CD">
        <w:rPr>
          <w:color w:val="0000FF"/>
        </w:rPr>
        <w:t xml:space="preserve">FYE </w:t>
      </w:r>
      <w:r w:rsidR="00536A11" w:rsidRPr="002263CD">
        <w:rPr>
          <w:color w:val="0000FF"/>
        </w:rPr>
        <w:t xml:space="preserve">12/13 </w:t>
      </w:r>
      <w:r w:rsidR="000B1A0D" w:rsidRPr="002263CD">
        <w:rPr>
          <w:color w:val="0000FF"/>
        </w:rPr>
        <w:t>= 743</w:t>
      </w:r>
    </w:p>
    <w:p w:rsidR="007C2EE8" w:rsidRPr="007C2EE8" w:rsidRDefault="007C2EE8" w:rsidP="00E479E0">
      <w:pPr>
        <w:pStyle w:val="ListParagraph"/>
        <w:numPr>
          <w:ilvl w:val="0"/>
          <w:numId w:val="3"/>
        </w:numPr>
        <w:ind w:hanging="720"/>
      </w:pPr>
      <w:r w:rsidRPr="007C2EE8">
        <w:t xml:space="preserve">How many UR’s were sent to your UR vendor? How many of those </w:t>
      </w:r>
      <w:smartTag w:uri="urn:schemas-microsoft-com:office:smarttags" w:element="City">
        <w:smartTag w:uri="urn:schemas-microsoft-com:office:smarttags" w:element="place">
          <w:r w:rsidRPr="007C2EE8">
            <w:t>UR</w:t>
          </w:r>
        </w:smartTag>
      </w:smartTag>
      <w:r w:rsidRPr="007C2EE8">
        <w:t xml:space="preserve">’s were then sent to Peer Review? </w:t>
      </w:r>
    </w:p>
    <w:p w:rsidR="00AA6E10" w:rsidRPr="002263CD" w:rsidRDefault="000B1A0D">
      <w:pPr>
        <w:tabs>
          <w:tab w:val="left" w:pos="1800"/>
        </w:tabs>
        <w:autoSpaceDE w:val="0"/>
        <w:autoSpaceDN w:val="0"/>
        <w:adjustRightInd w:val="0"/>
        <w:spacing w:after="120"/>
        <w:ind w:left="1800" w:hanging="1080"/>
        <w:rPr>
          <w:color w:val="0000FF"/>
        </w:rPr>
      </w:pPr>
      <w:r w:rsidRPr="002263CD">
        <w:rPr>
          <w:color w:val="0000FF"/>
        </w:rPr>
        <w:t>Answer:</w:t>
      </w:r>
      <w:r w:rsidRPr="002263CD">
        <w:rPr>
          <w:color w:val="0000FF"/>
        </w:rPr>
        <w:tab/>
        <w:t xml:space="preserve">Total for FYE </w:t>
      </w:r>
      <w:r w:rsidR="00536A11" w:rsidRPr="002263CD">
        <w:rPr>
          <w:color w:val="0000FF"/>
        </w:rPr>
        <w:t xml:space="preserve">12/13 </w:t>
      </w:r>
      <w:r w:rsidRPr="002263CD">
        <w:rPr>
          <w:color w:val="0000FF"/>
        </w:rPr>
        <w:t xml:space="preserve">= 1,304 </w:t>
      </w:r>
    </w:p>
    <w:p w:rsidR="00AA6E10" w:rsidRPr="002263CD" w:rsidRDefault="000B1A0D">
      <w:pPr>
        <w:tabs>
          <w:tab w:val="left" w:pos="1800"/>
        </w:tabs>
        <w:autoSpaceDE w:val="0"/>
        <w:autoSpaceDN w:val="0"/>
        <w:adjustRightInd w:val="0"/>
        <w:spacing w:after="120"/>
        <w:ind w:left="1800" w:hanging="1080"/>
        <w:rPr>
          <w:color w:val="0000FF"/>
        </w:rPr>
      </w:pPr>
      <w:r w:rsidRPr="002263CD">
        <w:rPr>
          <w:color w:val="0000FF"/>
        </w:rPr>
        <w:tab/>
        <w:t xml:space="preserve">Peer Review FYE </w:t>
      </w:r>
      <w:r w:rsidR="00536A11" w:rsidRPr="002263CD">
        <w:rPr>
          <w:color w:val="0000FF"/>
        </w:rPr>
        <w:t xml:space="preserve">12/13 </w:t>
      </w:r>
      <w:r w:rsidRPr="002263CD">
        <w:rPr>
          <w:color w:val="0000FF"/>
        </w:rPr>
        <w:t>= 673</w:t>
      </w:r>
    </w:p>
    <w:p w:rsidR="007C2EE8" w:rsidRDefault="007C2EE8" w:rsidP="00E479E0">
      <w:pPr>
        <w:pStyle w:val="ListParagraph"/>
        <w:numPr>
          <w:ilvl w:val="0"/>
          <w:numId w:val="3"/>
        </w:numPr>
        <w:ind w:hanging="720"/>
      </w:pPr>
      <w:r w:rsidRPr="007C2EE8">
        <w:lastRenderedPageBreak/>
        <w:t xml:space="preserve">What are the fees per UR?  Does each fee represent 1 treatment request or does each fee represent 2 or more treatment requests? </w:t>
      </w:r>
    </w:p>
    <w:p w:rsidR="007C2EE8" w:rsidRPr="002263CD" w:rsidRDefault="007C2EE8" w:rsidP="007C2EE8">
      <w:pPr>
        <w:tabs>
          <w:tab w:val="left" w:pos="1800"/>
        </w:tabs>
        <w:autoSpaceDE w:val="0"/>
        <w:autoSpaceDN w:val="0"/>
        <w:adjustRightInd w:val="0"/>
        <w:spacing w:after="240"/>
        <w:ind w:left="1800" w:hanging="1080"/>
        <w:rPr>
          <w:color w:val="0000FF"/>
        </w:rPr>
      </w:pPr>
      <w:r w:rsidRPr="002263CD">
        <w:rPr>
          <w:color w:val="0000FF"/>
        </w:rPr>
        <w:t>Answer:</w:t>
      </w:r>
      <w:r w:rsidRPr="002263CD">
        <w:rPr>
          <w:color w:val="0000FF"/>
        </w:rPr>
        <w:tab/>
      </w:r>
      <w:r w:rsidR="00A04EE1" w:rsidRPr="002263CD">
        <w:rPr>
          <w:color w:val="0000FF"/>
        </w:rPr>
        <w:t xml:space="preserve">See answer to </w:t>
      </w:r>
      <w:r w:rsidR="002263CD" w:rsidRPr="002263CD">
        <w:rPr>
          <w:color w:val="0000FF"/>
        </w:rPr>
        <w:t xml:space="preserve">question </w:t>
      </w:r>
      <w:r w:rsidR="00A04EE1" w:rsidRPr="002263CD">
        <w:rPr>
          <w:color w:val="0000FF"/>
        </w:rPr>
        <w:t>5</w:t>
      </w:r>
      <w:r w:rsidR="00AE683D" w:rsidRPr="002263CD">
        <w:rPr>
          <w:color w:val="0000FF"/>
        </w:rPr>
        <w:t xml:space="preserve"> </w:t>
      </w:r>
      <w:r w:rsidR="000B1A0D" w:rsidRPr="002263CD">
        <w:rPr>
          <w:color w:val="0000FF"/>
        </w:rPr>
        <w:t>re</w:t>
      </w:r>
      <w:r w:rsidR="002263CD" w:rsidRPr="002263CD">
        <w:rPr>
          <w:color w:val="0000FF"/>
        </w:rPr>
        <w:t>garding</w:t>
      </w:r>
      <w:r w:rsidR="000B1A0D" w:rsidRPr="002263CD">
        <w:rPr>
          <w:color w:val="0000FF"/>
        </w:rPr>
        <w:t xml:space="preserve"> fees per UR.  Each UR fee represents any/all treatment requests from a single medical report</w:t>
      </w:r>
    </w:p>
    <w:p w:rsidR="007C2EE8" w:rsidRPr="007C2EE8" w:rsidRDefault="007C2EE8" w:rsidP="004F789C">
      <w:pPr>
        <w:numPr>
          <w:ilvl w:val="0"/>
          <w:numId w:val="1"/>
        </w:numPr>
        <w:autoSpaceDE w:val="0"/>
        <w:autoSpaceDN w:val="0"/>
        <w:adjustRightInd w:val="0"/>
        <w:spacing w:after="240"/>
        <w:ind w:hanging="720"/>
        <w:rPr>
          <w:color w:val="auto"/>
        </w:rPr>
      </w:pPr>
      <w:r w:rsidRPr="007C2EE8">
        <w:rPr>
          <w:color w:val="auto"/>
        </w:rPr>
        <w:t>In regards to ancillary services:</w:t>
      </w:r>
    </w:p>
    <w:p w:rsidR="007C2EE8" w:rsidRPr="007C2EE8" w:rsidRDefault="007C2EE8" w:rsidP="004F789C">
      <w:pPr>
        <w:pStyle w:val="ListParagraph"/>
        <w:numPr>
          <w:ilvl w:val="0"/>
          <w:numId w:val="4"/>
        </w:numPr>
        <w:ind w:hanging="720"/>
      </w:pPr>
      <w:r w:rsidRPr="007C2EE8">
        <w:t>Do the courts use any ancillary services, if so, what companies do you use, for what services and what are their fees?  </w:t>
      </w:r>
    </w:p>
    <w:p w:rsidR="007C2EE8" w:rsidRPr="002263CD" w:rsidRDefault="007C2EE8" w:rsidP="007C2EE8">
      <w:pPr>
        <w:tabs>
          <w:tab w:val="left" w:pos="1800"/>
        </w:tabs>
        <w:autoSpaceDE w:val="0"/>
        <w:autoSpaceDN w:val="0"/>
        <w:adjustRightInd w:val="0"/>
        <w:spacing w:after="240"/>
        <w:ind w:left="1800" w:hanging="1080"/>
        <w:rPr>
          <w:color w:val="0000FF"/>
        </w:rPr>
      </w:pPr>
      <w:r w:rsidRPr="002263CD">
        <w:rPr>
          <w:color w:val="0000FF"/>
        </w:rPr>
        <w:t>Answer:</w:t>
      </w:r>
      <w:r w:rsidRPr="002263CD">
        <w:rPr>
          <w:color w:val="0000FF"/>
        </w:rPr>
        <w:tab/>
      </w:r>
      <w:r w:rsidR="000B1A0D" w:rsidRPr="002263CD">
        <w:rPr>
          <w:color w:val="0000FF"/>
        </w:rPr>
        <w:t xml:space="preserve">Yes.  </w:t>
      </w:r>
      <w:proofErr w:type="spellStart"/>
      <w:r w:rsidR="000B1A0D" w:rsidRPr="002263CD">
        <w:rPr>
          <w:color w:val="0000FF"/>
        </w:rPr>
        <w:t>Cor</w:t>
      </w:r>
      <w:r w:rsidR="00536A11" w:rsidRPr="002263CD">
        <w:rPr>
          <w:color w:val="0000FF"/>
        </w:rPr>
        <w:t>V</w:t>
      </w:r>
      <w:r w:rsidR="000B1A0D" w:rsidRPr="002263CD">
        <w:rPr>
          <w:color w:val="0000FF"/>
        </w:rPr>
        <w:t>el</w:t>
      </w:r>
      <w:proofErr w:type="spellEnd"/>
      <w:r w:rsidR="000B1A0D" w:rsidRPr="002263CD">
        <w:rPr>
          <w:color w:val="0000FF"/>
        </w:rPr>
        <w:t xml:space="preserve"> provides all ancillary services.  Please see </w:t>
      </w:r>
      <w:r w:rsidR="002263CD" w:rsidRPr="002263CD">
        <w:rPr>
          <w:color w:val="0000FF"/>
        </w:rPr>
        <w:t xml:space="preserve">question </w:t>
      </w:r>
      <w:r w:rsidR="000B1A0D" w:rsidRPr="002263CD">
        <w:rPr>
          <w:color w:val="0000FF"/>
        </w:rPr>
        <w:t xml:space="preserve">5 for fee related questions.  </w:t>
      </w:r>
    </w:p>
    <w:p w:rsidR="00466D79" w:rsidRPr="00466D79" w:rsidRDefault="00466D79" w:rsidP="004F789C">
      <w:pPr>
        <w:numPr>
          <w:ilvl w:val="0"/>
          <w:numId w:val="1"/>
        </w:numPr>
        <w:autoSpaceDE w:val="0"/>
        <w:autoSpaceDN w:val="0"/>
        <w:adjustRightInd w:val="0"/>
        <w:spacing w:after="240"/>
        <w:ind w:hanging="720"/>
        <w:rPr>
          <w:color w:val="auto"/>
        </w:rPr>
      </w:pPr>
      <w:r w:rsidRPr="00466D79">
        <w:rPr>
          <w:color w:val="auto"/>
        </w:rPr>
        <w:t xml:space="preserve">RFP page 3, section 1.5: Please break down the current contract of approximately $1,700,000.00 into the following RFP requested categories? </w:t>
      </w:r>
    </w:p>
    <w:p w:rsidR="00466D79" w:rsidRPr="00466D79" w:rsidRDefault="00466D79" w:rsidP="004F789C">
      <w:pPr>
        <w:pStyle w:val="ListParagraph"/>
        <w:numPr>
          <w:ilvl w:val="0"/>
          <w:numId w:val="5"/>
        </w:numPr>
        <w:ind w:hanging="720"/>
      </w:pPr>
      <w:r w:rsidRPr="00466D79">
        <w:t>Staffing (claim administration)</w:t>
      </w:r>
    </w:p>
    <w:p w:rsidR="00466D79" w:rsidRPr="00466D79" w:rsidRDefault="00466D79" w:rsidP="00E479E0">
      <w:pPr>
        <w:pStyle w:val="ListParagraph"/>
        <w:numPr>
          <w:ilvl w:val="0"/>
          <w:numId w:val="5"/>
        </w:numPr>
        <w:ind w:hanging="720"/>
      </w:pPr>
      <w:r w:rsidRPr="00466D79">
        <w:t>Program Implementation</w:t>
      </w:r>
    </w:p>
    <w:p w:rsidR="00466D79" w:rsidRPr="00466D79" w:rsidRDefault="00466D79" w:rsidP="00E479E0">
      <w:pPr>
        <w:pStyle w:val="ListParagraph"/>
        <w:numPr>
          <w:ilvl w:val="0"/>
          <w:numId w:val="5"/>
        </w:numPr>
        <w:ind w:hanging="720"/>
      </w:pPr>
      <w:r w:rsidRPr="00466D79">
        <w:t>Medical management services</w:t>
      </w:r>
    </w:p>
    <w:p w:rsidR="00466D79" w:rsidRPr="00466D79" w:rsidRDefault="00466D79" w:rsidP="00E479E0">
      <w:pPr>
        <w:pStyle w:val="ListParagraph"/>
        <w:numPr>
          <w:ilvl w:val="0"/>
          <w:numId w:val="5"/>
        </w:numPr>
        <w:ind w:hanging="720"/>
      </w:pPr>
      <w:r w:rsidRPr="00466D79">
        <w:t>Medicare agent services</w:t>
      </w:r>
    </w:p>
    <w:p w:rsidR="00466D79" w:rsidRPr="00672C9A" w:rsidRDefault="00466D79" w:rsidP="00466D79">
      <w:pPr>
        <w:tabs>
          <w:tab w:val="left" w:pos="1800"/>
        </w:tabs>
        <w:autoSpaceDE w:val="0"/>
        <w:autoSpaceDN w:val="0"/>
        <w:adjustRightInd w:val="0"/>
        <w:spacing w:after="240"/>
        <w:ind w:left="1800" w:hanging="1080"/>
        <w:rPr>
          <w:color w:val="0000FF"/>
        </w:rPr>
      </w:pPr>
      <w:r w:rsidRPr="00672C9A">
        <w:rPr>
          <w:color w:val="0000FF"/>
        </w:rPr>
        <w:t>Answer:</w:t>
      </w:r>
      <w:r w:rsidRPr="00672C9A">
        <w:rPr>
          <w:color w:val="0000FF"/>
        </w:rPr>
        <w:tab/>
      </w:r>
      <w:r w:rsidR="00A04EE1">
        <w:rPr>
          <w:color w:val="0000FF"/>
        </w:rPr>
        <w:t xml:space="preserve">See answer to </w:t>
      </w:r>
      <w:r w:rsidR="002E6B29">
        <w:rPr>
          <w:color w:val="0000FF"/>
        </w:rPr>
        <w:t xml:space="preserve">question </w:t>
      </w:r>
      <w:r w:rsidR="00A04EE1">
        <w:rPr>
          <w:color w:val="0000FF"/>
        </w:rPr>
        <w:t>5.</w:t>
      </w:r>
    </w:p>
    <w:p w:rsidR="00466D79" w:rsidRPr="00466D79" w:rsidRDefault="00466D79" w:rsidP="004F789C">
      <w:pPr>
        <w:numPr>
          <w:ilvl w:val="0"/>
          <w:numId w:val="1"/>
        </w:numPr>
        <w:autoSpaceDE w:val="0"/>
        <w:autoSpaceDN w:val="0"/>
        <w:adjustRightInd w:val="0"/>
        <w:spacing w:after="240"/>
        <w:ind w:hanging="720"/>
        <w:rPr>
          <w:color w:val="auto"/>
        </w:rPr>
      </w:pPr>
      <w:r w:rsidRPr="00466D79">
        <w:rPr>
          <w:color w:val="auto"/>
        </w:rPr>
        <w:t>How many examiners are currently administering AOC’s WC claims?</w:t>
      </w:r>
    </w:p>
    <w:p w:rsidR="00466D79" w:rsidRPr="002263CD" w:rsidRDefault="00466D79" w:rsidP="00466D79">
      <w:pPr>
        <w:tabs>
          <w:tab w:val="left" w:pos="1800"/>
        </w:tabs>
        <w:autoSpaceDE w:val="0"/>
        <w:autoSpaceDN w:val="0"/>
        <w:adjustRightInd w:val="0"/>
        <w:spacing w:after="240"/>
        <w:ind w:left="1800" w:hanging="1080"/>
        <w:rPr>
          <w:color w:val="0000FF"/>
        </w:rPr>
      </w:pPr>
      <w:r w:rsidRPr="002263CD">
        <w:rPr>
          <w:color w:val="0000FF"/>
        </w:rPr>
        <w:t>Answer:</w:t>
      </w:r>
      <w:r w:rsidRPr="002263CD">
        <w:rPr>
          <w:color w:val="0000FF"/>
        </w:rPr>
        <w:tab/>
      </w:r>
      <w:r w:rsidR="00A04EE1" w:rsidRPr="002263CD">
        <w:rPr>
          <w:color w:val="0000FF"/>
        </w:rPr>
        <w:t xml:space="preserve">See answer to </w:t>
      </w:r>
      <w:r w:rsidR="002E6B29">
        <w:rPr>
          <w:color w:val="0000FF"/>
        </w:rPr>
        <w:t xml:space="preserve">question </w:t>
      </w:r>
      <w:r w:rsidR="000B1A0D" w:rsidRPr="002263CD">
        <w:rPr>
          <w:color w:val="0000FF"/>
        </w:rPr>
        <w:t>7</w:t>
      </w:r>
      <w:r w:rsidR="00A04EE1" w:rsidRPr="002263CD">
        <w:rPr>
          <w:color w:val="0000FF"/>
        </w:rPr>
        <w:t>.</w:t>
      </w:r>
    </w:p>
    <w:p w:rsidR="00466D79" w:rsidRPr="00466D79" w:rsidRDefault="00466D79" w:rsidP="004F789C">
      <w:pPr>
        <w:numPr>
          <w:ilvl w:val="0"/>
          <w:numId w:val="1"/>
        </w:numPr>
        <w:autoSpaceDE w:val="0"/>
        <w:autoSpaceDN w:val="0"/>
        <w:adjustRightInd w:val="0"/>
        <w:spacing w:after="240"/>
        <w:ind w:hanging="720"/>
        <w:rPr>
          <w:color w:val="auto"/>
        </w:rPr>
      </w:pPr>
      <w:r w:rsidRPr="00466D79">
        <w:rPr>
          <w:color w:val="auto"/>
        </w:rPr>
        <w:t>Please provide the most recent contract (assuming public record), inclusive of rates and fees to assist in quoting this opportunity.</w:t>
      </w:r>
    </w:p>
    <w:p w:rsidR="008430EA" w:rsidRPr="008430EA" w:rsidRDefault="008430EA" w:rsidP="008430EA">
      <w:pPr>
        <w:tabs>
          <w:tab w:val="left" w:pos="1800"/>
        </w:tabs>
        <w:autoSpaceDE w:val="0"/>
        <w:autoSpaceDN w:val="0"/>
        <w:adjustRightInd w:val="0"/>
        <w:spacing w:after="240"/>
        <w:ind w:left="720"/>
        <w:rPr>
          <w:color w:val="0000FF"/>
        </w:rPr>
      </w:pPr>
      <w:r w:rsidRPr="008430EA">
        <w:rPr>
          <w:color w:val="0000FF"/>
        </w:rPr>
        <w:t>Answer:</w:t>
      </w:r>
      <w:r w:rsidRPr="008430EA">
        <w:rPr>
          <w:color w:val="0000FF"/>
        </w:rPr>
        <w:tab/>
      </w:r>
      <w:r w:rsidR="00E479E0">
        <w:rPr>
          <w:color w:val="0000FF"/>
        </w:rPr>
        <w:t xml:space="preserve">See answer to </w:t>
      </w:r>
      <w:r w:rsidR="002E6B29">
        <w:rPr>
          <w:color w:val="0000FF"/>
        </w:rPr>
        <w:t xml:space="preserve">question </w:t>
      </w:r>
      <w:r w:rsidR="00A04EE1">
        <w:rPr>
          <w:color w:val="0000FF"/>
        </w:rPr>
        <w:t>5</w:t>
      </w:r>
      <w:r w:rsidR="00E479E0">
        <w:rPr>
          <w:color w:val="0000FF"/>
        </w:rPr>
        <w:t>.</w:t>
      </w:r>
    </w:p>
    <w:p w:rsidR="00AB290D" w:rsidRPr="002263CD" w:rsidRDefault="000B1A0D" w:rsidP="004F789C">
      <w:pPr>
        <w:numPr>
          <w:ilvl w:val="0"/>
          <w:numId w:val="1"/>
        </w:numPr>
        <w:autoSpaceDE w:val="0"/>
        <w:autoSpaceDN w:val="0"/>
        <w:adjustRightInd w:val="0"/>
        <w:spacing w:after="240"/>
        <w:ind w:hanging="720"/>
        <w:rPr>
          <w:color w:val="auto"/>
        </w:rPr>
      </w:pPr>
      <w:r w:rsidRPr="002263CD">
        <w:rPr>
          <w:color w:val="auto"/>
        </w:rPr>
        <w:t>Please provide a 5 year historical detail (report) showing</w:t>
      </w:r>
      <w:r w:rsidR="00466D79" w:rsidRPr="002263CD">
        <w:rPr>
          <w:color w:val="auto"/>
        </w:rPr>
        <w:t>:</w:t>
      </w:r>
    </w:p>
    <w:p w:rsidR="00AA6E10" w:rsidRPr="002263CD" w:rsidRDefault="00AB290D">
      <w:pPr>
        <w:autoSpaceDE w:val="0"/>
        <w:autoSpaceDN w:val="0"/>
        <w:adjustRightInd w:val="0"/>
        <w:spacing w:after="240"/>
        <w:ind w:left="720"/>
        <w:rPr>
          <w:color w:val="0000FF"/>
        </w:rPr>
      </w:pPr>
      <w:r w:rsidRPr="002263CD">
        <w:rPr>
          <w:color w:val="0000FF"/>
        </w:rPr>
        <w:t>Only 3 years of data</w:t>
      </w:r>
      <w:r w:rsidR="00C20A44">
        <w:rPr>
          <w:color w:val="0000FF"/>
        </w:rPr>
        <w:t xml:space="preserve"> </w:t>
      </w:r>
      <w:r w:rsidR="00C20A44" w:rsidRPr="00C20A44">
        <w:rPr>
          <w:color w:val="0000FF"/>
        </w:rPr>
        <w:t>(from 7/1/10 – 6/30/13)</w:t>
      </w:r>
      <w:r w:rsidRPr="002263CD">
        <w:rPr>
          <w:color w:val="0000FF"/>
        </w:rPr>
        <w:t xml:space="preserve"> is readily available</w:t>
      </w:r>
      <w:r w:rsidR="00C20A44">
        <w:rPr>
          <w:color w:val="0000FF"/>
        </w:rPr>
        <w:t>. S</w:t>
      </w:r>
      <w:r w:rsidRPr="002263CD">
        <w:rPr>
          <w:color w:val="0000FF"/>
        </w:rPr>
        <w:t>ee responses to each inquiry:</w:t>
      </w:r>
    </w:p>
    <w:p w:rsidR="00466D79" w:rsidRPr="002263CD" w:rsidRDefault="00466D79" w:rsidP="00C20A44">
      <w:pPr>
        <w:pStyle w:val="ListParagraph"/>
        <w:numPr>
          <w:ilvl w:val="0"/>
          <w:numId w:val="28"/>
        </w:numPr>
        <w:spacing w:after="120"/>
        <w:ind w:hanging="720"/>
        <w:contextualSpacing w:val="0"/>
      </w:pPr>
      <w:r w:rsidRPr="002263CD">
        <w:t>Number of medical bills (invoices) reviewed annually</w:t>
      </w:r>
    </w:p>
    <w:p w:rsidR="00AA6E10" w:rsidRPr="00C20A44" w:rsidRDefault="00C20A44" w:rsidP="00C20A44">
      <w:pPr>
        <w:tabs>
          <w:tab w:val="left" w:pos="2340"/>
        </w:tabs>
        <w:spacing w:after="120"/>
        <w:ind w:left="1440"/>
        <w:rPr>
          <w:color w:val="0000FF"/>
        </w:rPr>
      </w:pPr>
      <w:r w:rsidRPr="008430EA">
        <w:rPr>
          <w:color w:val="0000FF"/>
        </w:rPr>
        <w:t>Answer:</w:t>
      </w:r>
      <w:r>
        <w:rPr>
          <w:color w:val="0000FF"/>
        </w:rPr>
        <w:tab/>
      </w:r>
      <w:r w:rsidR="000B1A0D" w:rsidRPr="00C20A44">
        <w:rPr>
          <w:color w:val="0000FF"/>
        </w:rPr>
        <w:t>23,413/year</w:t>
      </w:r>
    </w:p>
    <w:p w:rsidR="00466D79" w:rsidRPr="002263CD" w:rsidRDefault="00466D79" w:rsidP="00C20A44">
      <w:pPr>
        <w:pStyle w:val="ListParagraph"/>
        <w:numPr>
          <w:ilvl w:val="0"/>
          <w:numId w:val="28"/>
        </w:numPr>
        <w:spacing w:after="120"/>
        <w:ind w:hanging="720"/>
        <w:contextualSpacing w:val="0"/>
      </w:pPr>
      <w:r w:rsidRPr="002263CD">
        <w:t xml:space="preserve">Total PPO (and/or MPN) charges ($) annually </w:t>
      </w:r>
    </w:p>
    <w:p w:rsidR="00466D79" w:rsidRPr="002263CD" w:rsidRDefault="00E479E0" w:rsidP="00C20A44">
      <w:pPr>
        <w:pStyle w:val="SCMSANSWER"/>
        <w:numPr>
          <w:ilvl w:val="2"/>
          <w:numId w:val="7"/>
        </w:numPr>
        <w:spacing w:before="0"/>
        <w:ind w:left="2160" w:hanging="720"/>
        <w:rPr>
          <w:rFonts w:ascii="Times New Roman" w:hAnsi="Times New Roman"/>
        </w:rPr>
      </w:pPr>
      <w:r w:rsidRPr="002263CD">
        <w:rPr>
          <w:rFonts w:ascii="Times New Roman" w:hAnsi="Times New Roman"/>
        </w:rPr>
        <w:t xml:space="preserve"> </w:t>
      </w:r>
      <w:r w:rsidR="00466D79" w:rsidRPr="002263CD">
        <w:rPr>
          <w:rFonts w:ascii="Times New Roman" w:hAnsi="Times New Roman"/>
        </w:rPr>
        <w:t>(In &amp; Out of network charges)</w:t>
      </w:r>
    </w:p>
    <w:p w:rsidR="00AA6E10" w:rsidRPr="00C20A44" w:rsidRDefault="00C20A44" w:rsidP="00C20A44">
      <w:pPr>
        <w:tabs>
          <w:tab w:val="left" w:pos="2340"/>
        </w:tabs>
        <w:spacing w:after="120"/>
        <w:ind w:left="2250"/>
        <w:rPr>
          <w:color w:val="0000FF"/>
        </w:rPr>
      </w:pPr>
      <w:r w:rsidRPr="008430EA">
        <w:rPr>
          <w:color w:val="0000FF"/>
        </w:rPr>
        <w:t>Answer:</w:t>
      </w:r>
      <w:r>
        <w:rPr>
          <w:color w:val="0000FF"/>
        </w:rPr>
        <w:tab/>
      </w:r>
      <w:r w:rsidR="000B1A0D" w:rsidRPr="00C20A44">
        <w:rPr>
          <w:color w:val="0000FF"/>
        </w:rPr>
        <w:t>IN Network Charges = $21,494,929.36</w:t>
      </w:r>
    </w:p>
    <w:p w:rsidR="00AA6E10" w:rsidRPr="00C20A44" w:rsidRDefault="000B1A0D" w:rsidP="00C20A44">
      <w:pPr>
        <w:tabs>
          <w:tab w:val="left" w:pos="2340"/>
        </w:tabs>
        <w:spacing w:after="120"/>
        <w:ind w:left="3600"/>
        <w:rPr>
          <w:color w:val="0000FF"/>
        </w:rPr>
      </w:pPr>
      <w:r w:rsidRPr="00C20A44">
        <w:rPr>
          <w:color w:val="0000FF"/>
        </w:rPr>
        <w:t>OUT Network Charges = $21,822,401.47</w:t>
      </w:r>
    </w:p>
    <w:p w:rsidR="00466D79" w:rsidRPr="002263CD" w:rsidRDefault="00466D79" w:rsidP="00C20A44">
      <w:pPr>
        <w:pStyle w:val="ListParagraph"/>
        <w:numPr>
          <w:ilvl w:val="0"/>
          <w:numId w:val="28"/>
        </w:numPr>
        <w:spacing w:after="120"/>
        <w:ind w:hanging="720"/>
        <w:contextualSpacing w:val="0"/>
      </w:pPr>
      <w:r w:rsidRPr="002263CD">
        <w:t xml:space="preserve">Total PPO (and/or MPN) savings ($) annually </w:t>
      </w:r>
    </w:p>
    <w:p w:rsidR="00466D79" w:rsidRPr="002263CD" w:rsidRDefault="00E479E0" w:rsidP="00C20A44">
      <w:pPr>
        <w:pStyle w:val="SCMSANSWER"/>
        <w:numPr>
          <w:ilvl w:val="0"/>
          <w:numId w:val="35"/>
        </w:numPr>
        <w:spacing w:before="0"/>
        <w:ind w:left="2246" w:hanging="806"/>
        <w:rPr>
          <w:rFonts w:ascii="Times New Roman" w:hAnsi="Times New Roman"/>
        </w:rPr>
      </w:pPr>
      <w:r w:rsidRPr="002263CD">
        <w:rPr>
          <w:rFonts w:ascii="Times New Roman" w:hAnsi="Times New Roman"/>
        </w:rPr>
        <w:t xml:space="preserve"> </w:t>
      </w:r>
      <w:r w:rsidR="00466D79" w:rsidRPr="002263CD">
        <w:rPr>
          <w:rFonts w:ascii="Times New Roman" w:hAnsi="Times New Roman"/>
        </w:rPr>
        <w:t>(in and out of network savings)</w:t>
      </w:r>
    </w:p>
    <w:p w:rsidR="00C20A44" w:rsidRDefault="00C20A44" w:rsidP="00C20A44">
      <w:pPr>
        <w:tabs>
          <w:tab w:val="left" w:pos="2340"/>
        </w:tabs>
        <w:spacing w:after="120"/>
        <w:ind w:left="2340"/>
        <w:rPr>
          <w:color w:val="0000FF"/>
        </w:rPr>
      </w:pPr>
      <w:r>
        <w:rPr>
          <w:color w:val="0000FF"/>
        </w:rPr>
        <w:t>Answer:</w:t>
      </w:r>
      <w:r>
        <w:rPr>
          <w:color w:val="0000FF"/>
        </w:rPr>
        <w:tab/>
      </w:r>
      <w:r w:rsidR="000B1A0D" w:rsidRPr="00C20A44">
        <w:rPr>
          <w:color w:val="0000FF"/>
        </w:rPr>
        <w:t xml:space="preserve">Total IN Network </w:t>
      </w:r>
      <w:proofErr w:type="spellStart"/>
      <w:r w:rsidR="000B1A0D" w:rsidRPr="00C20A44">
        <w:rPr>
          <w:color w:val="0000FF"/>
        </w:rPr>
        <w:t>Sav</w:t>
      </w:r>
      <w:proofErr w:type="spellEnd"/>
      <w:r w:rsidR="000B1A0D" w:rsidRPr="00C20A44">
        <w:rPr>
          <w:color w:val="0000FF"/>
        </w:rPr>
        <w:t xml:space="preserve"> = $15,230,161.28</w:t>
      </w:r>
    </w:p>
    <w:p w:rsidR="00AA6E10" w:rsidRPr="00C20A44" w:rsidRDefault="00C20A44" w:rsidP="00C20A44">
      <w:pPr>
        <w:tabs>
          <w:tab w:val="left" w:pos="2340"/>
        </w:tabs>
        <w:spacing w:after="120"/>
        <w:ind w:left="2340"/>
        <w:rPr>
          <w:color w:val="0000FF"/>
        </w:rPr>
      </w:pPr>
      <w:r>
        <w:rPr>
          <w:color w:val="0000FF"/>
        </w:rPr>
        <w:lastRenderedPageBreak/>
        <w:tab/>
      </w:r>
      <w:r>
        <w:rPr>
          <w:color w:val="0000FF"/>
        </w:rPr>
        <w:tab/>
      </w:r>
      <w:r w:rsidR="000B1A0D" w:rsidRPr="00C20A44">
        <w:rPr>
          <w:color w:val="0000FF"/>
        </w:rPr>
        <w:t xml:space="preserve">Total OUT Network </w:t>
      </w:r>
      <w:proofErr w:type="spellStart"/>
      <w:r w:rsidR="000B1A0D" w:rsidRPr="00C20A44">
        <w:rPr>
          <w:color w:val="0000FF"/>
        </w:rPr>
        <w:t>Sav</w:t>
      </w:r>
      <w:proofErr w:type="spellEnd"/>
      <w:r w:rsidR="000B1A0D" w:rsidRPr="00C20A44">
        <w:rPr>
          <w:color w:val="0000FF"/>
        </w:rPr>
        <w:t>. = $15,415,384.69</w:t>
      </w:r>
    </w:p>
    <w:p w:rsidR="00466D79" w:rsidRPr="002263CD" w:rsidRDefault="00466D79" w:rsidP="00B07CFE">
      <w:pPr>
        <w:pStyle w:val="ListParagraph"/>
        <w:numPr>
          <w:ilvl w:val="0"/>
          <w:numId w:val="28"/>
        </w:numPr>
        <w:ind w:hanging="720"/>
      </w:pPr>
      <w:r w:rsidRPr="002263CD">
        <w:t>Number of UR (standard) cases annually</w:t>
      </w:r>
    </w:p>
    <w:p w:rsidR="00AA6E10" w:rsidRPr="00C20A44" w:rsidRDefault="00C20A44" w:rsidP="00C20A44">
      <w:pPr>
        <w:tabs>
          <w:tab w:val="left" w:pos="2340"/>
        </w:tabs>
        <w:spacing w:after="120"/>
        <w:ind w:left="1440"/>
        <w:rPr>
          <w:color w:val="0000FF"/>
        </w:rPr>
      </w:pPr>
      <w:r>
        <w:rPr>
          <w:color w:val="0000FF"/>
        </w:rPr>
        <w:t>Answer:</w:t>
      </w:r>
      <w:r>
        <w:rPr>
          <w:color w:val="0000FF"/>
        </w:rPr>
        <w:tab/>
      </w:r>
      <w:r w:rsidR="000B1A0D" w:rsidRPr="00C20A44">
        <w:rPr>
          <w:color w:val="0000FF"/>
        </w:rPr>
        <w:t>1,896/year</w:t>
      </w:r>
    </w:p>
    <w:p w:rsidR="00466D79" w:rsidRDefault="00466D79" w:rsidP="00B07CFE">
      <w:pPr>
        <w:pStyle w:val="ListParagraph"/>
        <w:numPr>
          <w:ilvl w:val="0"/>
          <w:numId w:val="28"/>
        </w:numPr>
        <w:ind w:hanging="720"/>
      </w:pPr>
      <w:r w:rsidRPr="00466D79">
        <w:t>Number of UR (Physician/peer) cases annually</w:t>
      </w:r>
    </w:p>
    <w:p w:rsidR="00AA6E10" w:rsidRPr="00C20A44" w:rsidRDefault="00C20A44" w:rsidP="00C20A44">
      <w:pPr>
        <w:tabs>
          <w:tab w:val="left" w:pos="2340"/>
        </w:tabs>
        <w:spacing w:after="120"/>
        <w:ind w:left="1440"/>
        <w:rPr>
          <w:color w:val="0000FF"/>
        </w:rPr>
      </w:pPr>
      <w:r>
        <w:rPr>
          <w:color w:val="0000FF"/>
        </w:rPr>
        <w:t>Answer:</w:t>
      </w:r>
      <w:r>
        <w:rPr>
          <w:color w:val="0000FF"/>
        </w:rPr>
        <w:tab/>
      </w:r>
      <w:r w:rsidR="000B1A0D" w:rsidRPr="00C20A44">
        <w:rPr>
          <w:color w:val="0000FF"/>
        </w:rPr>
        <w:t>729/year</w:t>
      </w:r>
    </w:p>
    <w:p w:rsidR="00466D79" w:rsidRDefault="00466D79" w:rsidP="00B07CFE">
      <w:pPr>
        <w:pStyle w:val="ListParagraph"/>
        <w:numPr>
          <w:ilvl w:val="0"/>
          <w:numId w:val="28"/>
        </w:numPr>
        <w:ind w:hanging="720"/>
      </w:pPr>
      <w:r w:rsidRPr="00466D79">
        <w:t>Number of NCM triage cases annually</w:t>
      </w:r>
    </w:p>
    <w:p w:rsidR="00AA6E10" w:rsidRPr="00C20A44" w:rsidRDefault="00C20A44" w:rsidP="00C20A44">
      <w:pPr>
        <w:tabs>
          <w:tab w:val="left" w:pos="2340"/>
        </w:tabs>
        <w:spacing w:after="120"/>
        <w:ind w:left="1440"/>
        <w:rPr>
          <w:color w:val="0000FF"/>
        </w:rPr>
      </w:pPr>
      <w:r>
        <w:rPr>
          <w:color w:val="0000FF"/>
        </w:rPr>
        <w:t>Answer:</w:t>
      </w:r>
      <w:r>
        <w:rPr>
          <w:color w:val="0000FF"/>
        </w:rPr>
        <w:tab/>
      </w:r>
      <w:r w:rsidR="000B1A0D" w:rsidRPr="00C20A44">
        <w:rPr>
          <w:color w:val="0000FF"/>
        </w:rPr>
        <w:t>99/year</w:t>
      </w:r>
    </w:p>
    <w:p w:rsidR="00466D79" w:rsidRDefault="00466D79" w:rsidP="00C20A44">
      <w:pPr>
        <w:pStyle w:val="ListParagraph"/>
        <w:numPr>
          <w:ilvl w:val="0"/>
          <w:numId w:val="28"/>
        </w:numPr>
        <w:ind w:hanging="720"/>
      </w:pPr>
      <w:r w:rsidRPr="00466D79">
        <w:t>Number of TCM (telephonic) cases annually</w:t>
      </w:r>
      <w:r w:rsidRPr="00466D79">
        <w:tab/>
      </w:r>
    </w:p>
    <w:p w:rsidR="00AA6E10" w:rsidRPr="00C20A44" w:rsidRDefault="00C20A44" w:rsidP="00C20A44">
      <w:pPr>
        <w:tabs>
          <w:tab w:val="left" w:pos="2340"/>
        </w:tabs>
        <w:spacing w:after="120"/>
        <w:ind w:left="1440"/>
        <w:rPr>
          <w:color w:val="0000FF"/>
        </w:rPr>
      </w:pPr>
      <w:r>
        <w:rPr>
          <w:color w:val="0000FF"/>
        </w:rPr>
        <w:t>Answer:</w:t>
      </w:r>
      <w:r>
        <w:rPr>
          <w:color w:val="0000FF"/>
        </w:rPr>
        <w:tab/>
      </w:r>
      <w:r w:rsidR="000B1A0D" w:rsidRPr="00C20A44">
        <w:rPr>
          <w:color w:val="0000FF"/>
        </w:rPr>
        <w:t>113/year</w:t>
      </w:r>
    </w:p>
    <w:p w:rsidR="00466D79" w:rsidRDefault="00466D79" w:rsidP="00C20A44">
      <w:pPr>
        <w:spacing w:after="120"/>
        <w:ind w:left="1440"/>
      </w:pPr>
      <w:r w:rsidRPr="008430EA">
        <w:t>Average duration (days)</w:t>
      </w:r>
    </w:p>
    <w:p w:rsidR="00AA6E10" w:rsidRPr="00C20A44" w:rsidRDefault="00C20A44" w:rsidP="00C20A44">
      <w:pPr>
        <w:tabs>
          <w:tab w:val="left" w:pos="2340"/>
        </w:tabs>
        <w:spacing w:after="120"/>
        <w:ind w:left="1440"/>
        <w:rPr>
          <w:color w:val="0000FF"/>
        </w:rPr>
      </w:pPr>
      <w:r>
        <w:rPr>
          <w:color w:val="0000FF"/>
        </w:rPr>
        <w:t>Answer:</w:t>
      </w:r>
      <w:r>
        <w:rPr>
          <w:color w:val="0000FF"/>
        </w:rPr>
        <w:tab/>
      </w:r>
      <w:r w:rsidR="000B1A0D" w:rsidRPr="00C20A44">
        <w:rPr>
          <w:color w:val="0000FF"/>
        </w:rPr>
        <w:t>234 days</w:t>
      </w:r>
    </w:p>
    <w:p w:rsidR="00466D79" w:rsidRDefault="00466D79" w:rsidP="00C20A44">
      <w:pPr>
        <w:pStyle w:val="ListParagraph"/>
        <w:numPr>
          <w:ilvl w:val="0"/>
          <w:numId w:val="28"/>
        </w:numPr>
        <w:spacing w:after="120"/>
        <w:ind w:hanging="720"/>
        <w:contextualSpacing w:val="0"/>
      </w:pPr>
      <w:r w:rsidRPr="00466D79">
        <w:t>Number of FCM (field) cases annually</w:t>
      </w:r>
    </w:p>
    <w:p w:rsidR="00AA6E10" w:rsidRPr="00C20A44" w:rsidRDefault="00C20A44" w:rsidP="00C20A44">
      <w:pPr>
        <w:tabs>
          <w:tab w:val="left" w:pos="2340"/>
        </w:tabs>
        <w:spacing w:after="120"/>
        <w:ind w:left="1440"/>
        <w:rPr>
          <w:color w:val="0000FF"/>
        </w:rPr>
      </w:pPr>
      <w:r>
        <w:rPr>
          <w:color w:val="0000FF"/>
        </w:rPr>
        <w:t>Answer:</w:t>
      </w:r>
      <w:r>
        <w:rPr>
          <w:color w:val="0000FF"/>
        </w:rPr>
        <w:tab/>
      </w:r>
      <w:r w:rsidR="000B1A0D" w:rsidRPr="00C20A44">
        <w:rPr>
          <w:color w:val="0000FF"/>
        </w:rPr>
        <w:t>47/year</w:t>
      </w:r>
    </w:p>
    <w:p w:rsidR="008430EA" w:rsidRPr="008430EA" w:rsidRDefault="008430EA" w:rsidP="008430EA">
      <w:pPr>
        <w:autoSpaceDE w:val="0"/>
        <w:autoSpaceDN w:val="0"/>
        <w:adjustRightInd w:val="0"/>
        <w:ind w:left="720"/>
        <w:rPr>
          <w:color w:val="auto"/>
        </w:rPr>
      </w:pPr>
    </w:p>
    <w:p w:rsidR="00466D79" w:rsidRDefault="00466D79" w:rsidP="004F789C">
      <w:pPr>
        <w:numPr>
          <w:ilvl w:val="0"/>
          <w:numId w:val="1"/>
        </w:numPr>
        <w:autoSpaceDE w:val="0"/>
        <w:autoSpaceDN w:val="0"/>
        <w:adjustRightInd w:val="0"/>
        <w:spacing w:after="240"/>
        <w:ind w:hanging="720"/>
        <w:rPr>
          <w:color w:val="auto"/>
        </w:rPr>
      </w:pPr>
      <w:r>
        <w:rPr>
          <w:color w:val="auto"/>
        </w:rPr>
        <w:t xml:space="preserve">Regarding </w:t>
      </w:r>
      <w:r w:rsidRPr="00466D79">
        <w:rPr>
          <w:color w:val="auto"/>
        </w:rPr>
        <w:t>RFP page 3, section 1.6:  There is reference to partnering with the current broker/consultant to provide all WC services.  Who is the current broker/consultant?</w:t>
      </w:r>
    </w:p>
    <w:p w:rsidR="00AA6E10" w:rsidRDefault="00466D79">
      <w:pPr>
        <w:tabs>
          <w:tab w:val="left" w:pos="1800"/>
        </w:tabs>
        <w:autoSpaceDE w:val="0"/>
        <w:autoSpaceDN w:val="0"/>
        <w:adjustRightInd w:val="0"/>
        <w:spacing w:after="240"/>
        <w:ind w:left="720"/>
        <w:rPr>
          <w:color w:val="auto"/>
        </w:rPr>
      </w:pPr>
      <w:r w:rsidRPr="00466D79">
        <w:rPr>
          <w:color w:val="0000FF"/>
        </w:rPr>
        <w:t>Answer:</w:t>
      </w:r>
      <w:r w:rsidR="00C20A44">
        <w:rPr>
          <w:color w:val="0000FF"/>
        </w:rPr>
        <w:tab/>
      </w:r>
      <w:proofErr w:type="spellStart"/>
      <w:r w:rsidR="00A04EE1">
        <w:rPr>
          <w:color w:val="0000FF"/>
        </w:rPr>
        <w:t>Bickmore</w:t>
      </w:r>
      <w:proofErr w:type="spellEnd"/>
      <w:r w:rsidR="00A04EE1">
        <w:rPr>
          <w:color w:val="0000FF"/>
        </w:rPr>
        <w:t xml:space="preserve"> and Associates</w:t>
      </w:r>
      <w:r w:rsidR="000E2C2B">
        <w:rPr>
          <w:color w:val="0000FF"/>
        </w:rPr>
        <w:t xml:space="preserve"> Inc.</w:t>
      </w:r>
    </w:p>
    <w:p w:rsidR="00AA6E10" w:rsidRDefault="00466D79" w:rsidP="00241B2D">
      <w:pPr>
        <w:numPr>
          <w:ilvl w:val="0"/>
          <w:numId w:val="1"/>
        </w:numPr>
        <w:autoSpaceDE w:val="0"/>
        <w:autoSpaceDN w:val="0"/>
        <w:adjustRightInd w:val="0"/>
        <w:spacing w:after="240"/>
        <w:ind w:hanging="720"/>
        <w:rPr>
          <w:color w:val="auto"/>
        </w:rPr>
      </w:pPr>
      <w:r w:rsidRPr="00241B2D">
        <w:rPr>
          <w:color w:val="auto"/>
        </w:rPr>
        <w:t>Regarding Appendix 2 – Pricing form</w:t>
      </w:r>
      <w:r w:rsidRPr="00466D79">
        <w:rPr>
          <w:color w:val="auto"/>
        </w:rPr>
        <w:t xml:space="preserve"> </w:t>
      </w:r>
    </w:p>
    <w:p w:rsidR="00466D79" w:rsidRPr="00466D79" w:rsidRDefault="00466D79" w:rsidP="004F789C">
      <w:pPr>
        <w:pStyle w:val="ListParagraph"/>
        <w:numPr>
          <w:ilvl w:val="0"/>
          <w:numId w:val="10"/>
        </w:numPr>
        <w:ind w:hanging="720"/>
      </w:pPr>
      <w:r w:rsidRPr="00466D79">
        <w:t>Can the TPA adjust the staffing on the pricing grid to add/delete positions?</w:t>
      </w:r>
    </w:p>
    <w:p w:rsidR="00466D79" w:rsidRPr="00672C9A" w:rsidRDefault="00466D79" w:rsidP="00466D79">
      <w:pPr>
        <w:tabs>
          <w:tab w:val="left" w:pos="1800"/>
        </w:tabs>
        <w:autoSpaceDE w:val="0"/>
        <w:autoSpaceDN w:val="0"/>
        <w:adjustRightInd w:val="0"/>
        <w:spacing w:after="240"/>
        <w:ind w:left="1800" w:hanging="1080"/>
        <w:rPr>
          <w:color w:val="0000FF"/>
        </w:rPr>
      </w:pPr>
      <w:r w:rsidRPr="00B07CFE">
        <w:rPr>
          <w:color w:val="0000FF"/>
        </w:rPr>
        <w:t>Answer:</w:t>
      </w:r>
      <w:r w:rsidRPr="00B07CFE">
        <w:rPr>
          <w:color w:val="0000FF"/>
        </w:rPr>
        <w:tab/>
      </w:r>
      <w:r w:rsidR="00C20A44">
        <w:rPr>
          <w:color w:val="0000FF"/>
        </w:rPr>
        <w:t>No.</w:t>
      </w:r>
    </w:p>
    <w:p w:rsidR="00466D79" w:rsidRPr="00466D79" w:rsidRDefault="00466D79" w:rsidP="004F789C">
      <w:pPr>
        <w:pStyle w:val="ListParagraph"/>
        <w:numPr>
          <w:ilvl w:val="0"/>
          <w:numId w:val="10"/>
        </w:numPr>
        <w:ind w:hanging="720"/>
      </w:pPr>
      <w:r w:rsidRPr="00466D79">
        <w:t>Please confirm the 'NOT TO EXCEED' fee, with a 10% variance clause is applicable to the start of every year.</w:t>
      </w:r>
    </w:p>
    <w:p w:rsidR="00AA6E10" w:rsidRDefault="00466D79">
      <w:pPr>
        <w:tabs>
          <w:tab w:val="left" w:pos="1800"/>
        </w:tabs>
        <w:autoSpaceDE w:val="0"/>
        <w:autoSpaceDN w:val="0"/>
        <w:adjustRightInd w:val="0"/>
        <w:spacing w:after="240"/>
        <w:ind w:left="1800" w:hanging="1080"/>
        <w:rPr>
          <w:i/>
          <w:color w:val="0000FF"/>
        </w:rPr>
      </w:pPr>
      <w:r w:rsidRPr="00672C9A">
        <w:rPr>
          <w:color w:val="0000FF"/>
        </w:rPr>
        <w:t>Answer:</w:t>
      </w:r>
      <w:r w:rsidRPr="00672C9A">
        <w:rPr>
          <w:color w:val="0000FF"/>
        </w:rPr>
        <w:tab/>
      </w:r>
      <w:r w:rsidR="0073297D">
        <w:rPr>
          <w:color w:val="0000FF"/>
        </w:rPr>
        <w:t>Yes</w:t>
      </w:r>
    </w:p>
    <w:p w:rsidR="00466D79" w:rsidRPr="00466D79" w:rsidRDefault="00466D79" w:rsidP="004F789C">
      <w:pPr>
        <w:pStyle w:val="ListParagraph"/>
        <w:numPr>
          <w:ilvl w:val="0"/>
          <w:numId w:val="10"/>
        </w:numPr>
        <w:ind w:hanging="720"/>
      </w:pPr>
      <w:r w:rsidRPr="00466D79">
        <w:t>Please confirm the “not to exceed” excludes any allocated claim expenses billed to the claim file.</w:t>
      </w:r>
    </w:p>
    <w:p w:rsidR="00466D79" w:rsidRPr="00672C9A" w:rsidRDefault="00466D79" w:rsidP="00466D79">
      <w:pPr>
        <w:tabs>
          <w:tab w:val="left" w:pos="1800"/>
        </w:tabs>
        <w:autoSpaceDE w:val="0"/>
        <w:autoSpaceDN w:val="0"/>
        <w:adjustRightInd w:val="0"/>
        <w:spacing w:after="240"/>
        <w:ind w:left="1800" w:hanging="1080"/>
        <w:rPr>
          <w:color w:val="0000FF"/>
        </w:rPr>
      </w:pPr>
      <w:r w:rsidRPr="00672C9A">
        <w:rPr>
          <w:color w:val="0000FF"/>
        </w:rPr>
        <w:t>Answer:</w:t>
      </w:r>
      <w:r w:rsidRPr="00672C9A">
        <w:rPr>
          <w:color w:val="0000FF"/>
        </w:rPr>
        <w:tab/>
      </w:r>
      <w:r w:rsidR="001B368A">
        <w:rPr>
          <w:color w:val="0000FF"/>
        </w:rPr>
        <w:t xml:space="preserve">The </w:t>
      </w:r>
      <w:r w:rsidR="00703C70">
        <w:rPr>
          <w:color w:val="0000FF"/>
        </w:rPr>
        <w:t>“</w:t>
      </w:r>
      <w:r w:rsidR="001B368A">
        <w:rPr>
          <w:color w:val="0000FF"/>
        </w:rPr>
        <w:t>not to exceed</w:t>
      </w:r>
      <w:r w:rsidR="00703C70">
        <w:rPr>
          <w:color w:val="0000FF"/>
        </w:rPr>
        <w:t>”</w:t>
      </w:r>
      <w:r w:rsidR="001B368A">
        <w:rPr>
          <w:color w:val="0000FF"/>
        </w:rPr>
        <w:t xml:space="preserve"> </w:t>
      </w:r>
      <w:r w:rsidR="000744FB">
        <w:rPr>
          <w:color w:val="0000FF"/>
        </w:rPr>
        <w:t xml:space="preserve">does not apply to expenses billed to the claim file. </w:t>
      </w:r>
    </w:p>
    <w:p w:rsidR="00466D79" w:rsidRDefault="00466D79" w:rsidP="004F789C">
      <w:pPr>
        <w:pStyle w:val="ListParagraph"/>
        <w:numPr>
          <w:ilvl w:val="0"/>
          <w:numId w:val="10"/>
        </w:numPr>
        <w:ind w:hanging="720"/>
      </w:pPr>
      <w:r w:rsidRPr="00466D79">
        <w:t xml:space="preserve">Please confirm the “not to exceed” for the prescription drug benefit program maintenance/ongoing is for pharmacy management oversight services </w:t>
      </w:r>
      <w:r w:rsidR="00703C70">
        <w:t>a</w:t>
      </w:r>
      <w:r w:rsidRPr="00466D79">
        <w:t>nd not intended for the TPA to assume all AOC’s prescription drug costs</w:t>
      </w:r>
      <w:r w:rsidR="00703C70">
        <w:t>.</w:t>
      </w:r>
    </w:p>
    <w:p w:rsidR="00466D79" w:rsidRPr="00672C9A" w:rsidRDefault="00466D79" w:rsidP="00466D79">
      <w:pPr>
        <w:tabs>
          <w:tab w:val="left" w:pos="1800"/>
        </w:tabs>
        <w:autoSpaceDE w:val="0"/>
        <w:autoSpaceDN w:val="0"/>
        <w:adjustRightInd w:val="0"/>
        <w:spacing w:after="240"/>
        <w:ind w:left="1800" w:hanging="1080"/>
        <w:rPr>
          <w:color w:val="0000FF"/>
        </w:rPr>
      </w:pPr>
      <w:r w:rsidRPr="00672C9A">
        <w:rPr>
          <w:color w:val="0000FF"/>
        </w:rPr>
        <w:t>Answer:</w:t>
      </w:r>
      <w:r w:rsidR="00622253">
        <w:rPr>
          <w:color w:val="0000FF"/>
        </w:rPr>
        <w:t xml:space="preserve"> </w:t>
      </w:r>
      <w:r w:rsidR="00C20A44">
        <w:rPr>
          <w:color w:val="0000FF"/>
        </w:rPr>
        <w:tab/>
      </w:r>
      <w:r w:rsidR="00622253">
        <w:rPr>
          <w:color w:val="0000FF"/>
        </w:rPr>
        <w:t xml:space="preserve">The </w:t>
      </w:r>
      <w:r w:rsidR="00703C70">
        <w:rPr>
          <w:color w:val="0000FF"/>
        </w:rPr>
        <w:t>“</w:t>
      </w:r>
      <w:r w:rsidR="00622253">
        <w:rPr>
          <w:color w:val="0000FF"/>
        </w:rPr>
        <w:t>not to exceed</w:t>
      </w:r>
      <w:r w:rsidR="00703C70">
        <w:rPr>
          <w:color w:val="0000FF"/>
        </w:rPr>
        <w:t>”</w:t>
      </w:r>
      <w:r w:rsidR="00622253">
        <w:rPr>
          <w:color w:val="0000FF"/>
        </w:rPr>
        <w:t xml:space="preserve"> is considered for administration fees and does not apply to ancillary claims costs such as prescription drug cost.</w:t>
      </w:r>
    </w:p>
    <w:p w:rsidR="00466D79" w:rsidRPr="00466D79" w:rsidRDefault="00466D79" w:rsidP="00862880">
      <w:pPr>
        <w:pStyle w:val="ListParagraph"/>
        <w:numPr>
          <w:ilvl w:val="0"/>
          <w:numId w:val="10"/>
        </w:numPr>
        <w:ind w:hanging="720"/>
      </w:pPr>
      <w:r w:rsidRPr="00466D79">
        <w:lastRenderedPageBreak/>
        <w:t>Is it okay to provide pricing on an average wholesale price (AWP) as the price per unit?</w:t>
      </w:r>
    </w:p>
    <w:p w:rsidR="00466D79" w:rsidRPr="00672C9A" w:rsidRDefault="00466D79" w:rsidP="00466D79">
      <w:pPr>
        <w:tabs>
          <w:tab w:val="left" w:pos="1800"/>
        </w:tabs>
        <w:autoSpaceDE w:val="0"/>
        <w:autoSpaceDN w:val="0"/>
        <w:adjustRightInd w:val="0"/>
        <w:spacing w:after="240"/>
        <w:ind w:left="1800" w:hanging="1080"/>
        <w:rPr>
          <w:color w:val="0000FF"/>
        </w:rPr>
      </w:pPr>
      <w:r w:rsidRPr="00672C9A">
        <w:rPr>
          <w:color w:val="0000FF"/>
        </w:rPr>
        <w:t>Answer:</w:t>
      </w:r>
      <w:r w:rsidRPr="00672C9A">
        <w:rPr>
          <w:color w:val="0000FF"/>
        </w:rPr>
        <w:tab/>
      </w:r>
      <w:r w:rsidR="00622253">
        <w:rPr>
          <w:color w:val="0000FF"/>
        </w:rPr>
        <w:t>Yes</w:t>
      </w:r>
      <w:r w:rsidR="000744FB">
        <w:rPr>
          <w:color w:val="0000FF"/>
        </w:rPr>
        <w:t xml:space="preserve">. AWP pricing is preferred. </w:t>
      </w:r>
      <w:r w:rsidR="00622253">
        <w:rPr>
          <w:color w:val="0000FF"/>
        </w:rPr>
        <w:t xml:space="preserve"> </w:t>
      </w:r>
    </w:p>
    <w:p w:rsidR="00466D79" w:rsidRDefault="00466D79" w:rsidP="004F789C">
      <w:pPr>
        <w:numPr>
          <w:ilvl w:val="0"/>
          <w:numId w:val="1"/>
        </w:numPr>
        <w:autoSpaceDE w:val="0"/>
        <w:autoSpaceDN w:val="0"/>
        <w:adjustRightInd w:val="0"/>
        <w:spacing w:after="240"/>
        <w:ind w:hanging="720"/>
        <w:rPr>
          <w:color w:val="auto"/>
        </w:rPr>
      </w:pPr>
      <w:r w:rsidRPr="00466D79">
        <w:rPr>
          <w:color w:val="auto"/>
        </w:rPr>
        <w:t>Is AOC’s current claim system based on paper files, electronic files, or a combination of both?</w:t>
      </w:r>
    </w:p>
    <w:p w:rsidR="00466D79" w:rsidRPr="009F38BF" w:rsidRDefault="00466D79" w:rsidP="00466D79">
      <w:pPr>
        <w:tabs>
          <w:tab w:val="left" w:pos="1800"/>
        </w:tabs>
        <w:autoSpaceDE w:val="0"/>
        <w:autoSpaceDN w:val="0"/>
        <w:adjustRightInd w:val="0"/>
        <w:spacing w:after="240"/>
        <w:ind w:left="1800" w:hanging="1080"/>
        <w:rPr>
          <w:color w:val="0000FF"/>
        </w:rPr>
      </w:pPr>
      <w:r w:rsidRPr="009F38BF">
        <w:rPr>
          <w:color w:val="0000FF"/>
        </w:rPr>
        <w:t>Answer:</w:t>
      </w:r>
      <w:r w:rsidRPr="009F38BF">
        <w:rPr>
          <w:color w:val="0000FF"/>
        </w:rPr>
        <w:tab/>
      </w:r>
      <w:r w:rsidR="000B1A0D" w:rsidRPr="009F38BF">
        <w:rPr>
          <w:color w:val="0000FF"/>
        </w:rPr>
        <w:t>Combination of both</w:t>
      </w:r>
    </w:p>
    <w:p w:rsidR="00466D79" w:rsidRPr="00466D79" w:rsidRDefault="00466D79" w:rsidP="004F789C">
      <w:pPr>
        <w:numPr>
          <w:ilvl w:val="0"/>
          <w:numId w:val="1"/>
        </w:numPr>
        <w:autoSpaceDE w:val="0"/>
        <w:autoSpaceDN w:val="0"/>
        <w:adjustRightInd w:val="0"/>
        <w:spacing w:after="240"/>
        <w:ind w:hanging="720"/>
        <w:rPr>
          <w:color w:val="auto"/>
        </w:rPr>
      </w:pPr>
      <w:r w:rsidRPr="00466D79">
        <w:rPr>
          <w:color w:val="auto"/>
        </w:rPr>
        <w:t>What RMIS system does AOC currently use?</w:t>
      </w:r>
    </w:p>
    <w:p w:rsidR="00466D79" w:rsidRPr="009F38BF" w:rsidRDefault="00466D79" w:rsidP="00466D79">
      <w:pPr>
        <w:tabs>
          <w:tab w:val="left" w:pos="1800"/>
        </w:tabs>
        <w:autoSpaceDE w:val="0"/>
        <w:autoSpaceDN w:val="0"/>
        <w:adjustRightInd w:val="0"/>
        <w:spacing w:after="240"/>
        <w:ind w:left="1800" w:hanging="1080"/>
        <w:rPr>
          <w:color w:val="0000FF"/>
        </w:rPr>
      </w:pPr>
      <w:r w:rsidRPr="009F38BF">
        <w:rPr>
          <w:color w:val="0000FF"/>
        </w:rPr>
        <w:t>Answer:</w:t>
      </w:r>
      <w:r w:rsidR="000B1A0D" w:rsidRPr="009F38BF">
        <w:rPr>
          <w:color w:val="0000FF"/>
        </w:rPr>
        <w:tab/>
      </w:r>
      <w:proofErr w:type="spellStart"/>
      <w:r w:rsidR="000B1A0D" w:rsidRPr="009F38BF">
        <w:rPr>
          <w:color w:val="0000FF"/>
        </w:rPr>
        <w:t>CareMC</w:t>
      </w:r>
      <w:proofErr w:type="spellEnd"/>
    </w:p>
    <w:p w:rsidR="00466D79" w:rsidRPr="00466D79" w:rsidRDefault="00466D79" w:rsidP="004F789C">
      <w:pPr>
        <w:numPr>
          <w:ilvl w:val="0"/>
          <w:numId w:val="1"/>
        </w:numPr>
        <w:autoSpaceDE w:val="0"/>
        <w:autoSpaceDN w:val="0"/>
        <w:adjustRightInd w:val="0"/>
        <w:spacing w:after="240"/>
        <w:ind w:hanging="720"/>
        <w:rPr>
          <w:color w:val="auto"/>
        </w:rPr>
      </w:pPr>
      <w:r w:rsidRPr="00466D79">
        <w:rPr>
          <w:color w:val="auto"/>
        </w:rPr>
        <w:t>On page B-12, Letter F indicates:</w:t>
      </w:r>
    </w:p>
    <w:p w:rsidR="00466D79" w:rsidRPr="00466D79" w:rsidRDefault="00466D79" w:rsidP="00466D79">
      <w:pPr>
        <w:pStyle w:val="SCMSANSWER"/>
        <w:ind w:left="720"/>
        <w:rPr>
          <w:rFonts w:ascii="Times New Roman" w:hAnsi="Times New Roman"/>
          <w:i/>
        </w:rPr>
      </w:pPr>
      <w:r w:rsidRPr="00466D79">
        <w:rPr>
          <w:rFonts w:ascii="Times New Roman" w:hAnsi="Times New Roman"/>
          <w:i/>
        </w:rPr>
        <w:t xml:space="preserve">The Contractor shall endeavor to retain the same individuals on the Program during the performance of the Work of this Agreement.  However, the Contractor may, </w:t>
      </w:r>
      <w:r w:rsidRPr="00466D79">
        <w:rPr>
          <w:rFonts w:ascii="Times New Roman" w:hAnsi="Times New Roman"/>
          <w:i/>
          <w:u w:val="single"/>
        </w:rPr>
        <w:t>with approval of the Program Administrator</w:t>
      </w:r>
      <w:r w:rsidRPr="00466D79">
        <w:rPr>
          <w:rFonts w:ascii="Times New Roman" w:hAnsi="Times New Roman"/>
          <w:i/>
        </w:rPr>
        <w:t xml:space="preserve">, introduce personnel to the Program with specific skill sets </w:t>
      </w:r>
      <w:r w:rsidRPr="00466D79">
        <w:rPr>
          <w:rFonts w:ascii="Times New Roman" w:hAnsi="Times New Roman"/>
          <w:i/>
          <w:u w:val="single"/>
        </w:rPr>
        <w:t xml:space="preserve">or release personnel from the Program </w:t>
      </w:r>
      <w:r w:rsidRPr="00466D79">
        <w:rPr>
          <w:rFonts w:ascii="Times New Roman" w:hAnsi="Times New Roman"/>
          <w:i/>
        </w:rPr>
        <w:t>whose skill set is not needed at the time.</w:t>
      </w:r>
    </w:p>
    <w:p w:rsidR="00466D79" w:rsidRPr="00466D79" w:rsidRDefault="00466D79" w:rsidP="00466D79">
      <w:pPr>
        <w:autoSpaceDE w:val="0"/>
        <w:autoSpaceDN w:val="0"/>
        <w:adjustRightInd w:val="0"/>
        <w:spacing w:after="240"/>
        <w:ind w:left="720"/>
        <w:rPr>
          <w:color w:val="auto"/>
        </w:rPr>
      </w:pPr>
      <w:r w:rsidRPr="00466D79">
        <w:rPr>
          <w:color w:val="auto"/>
        </w:rPr>
        <w:t xml:space="preserve">If a colleague on the program, is promoted, moves away (still employed by </w:t>
      </w:r>
      <w:r w:rsidR="0094021E">
        <w:rPr>
          <w:color w:val="auto"/>
        </w:rPr>
        <w:t>our firm</w:t>
      </w:r>
      <w:r w:rsidRPr="00466D79">
        <w:rPr>
          <w:color w:val="auto"/>
        </w:rPr>
        <w:t xml:space="preserve">) and requests to work in another office, how does Program Administrator going to be involved under those types of circumstances? </w:t>
      </w:r>
    </w:p>
    <w:p w:rsidR="00466D79" w:rsidRPr="00672C9A" w:rsidRDefault="00466D79" w:rsidP="00466D79">
      <w:pPr>
        <w:tabs>
          <w:tab w:val="left" w:pos="1800"/>
        </w:tabs>
        <w:autoSpaceDE w:val="0"/>
        <w:autoSpaceDN w:val="0"/>
        <w:adjustRightInd w:val="0"/>
        <w:spacing w:after="240"/>
        <w:ind w:left="1800" w:hanging="1080"/>
        <w:rPr>
          <w:color w:val="0000FF"/>
        </w:rPr>
      </w:pPr>
      <w:r w:rsidRPr="00672C9A">
        <w:rPr>
          <w:color w:val="0000FF"/>
        </w:rPr>
        <w:t>Answer:</w:t>
      </w:r>
      <w:r w:rsidRPr="00672C9A">
        <w:rPr>
          <w:color w:val="0000FF"/>
        </w:rPr>
        <w:tab/>
      </w:r>
      <w:r w:rsidR="00703C70">
        <w:rPr>
          <w:color w:val="0000FF"/>
        </w:rPr>
        <w:t xml:space="preserve">It depends on the circumstances, but change to personnel requires approval by the Project </w:t>
      </w:r>
      <w:r w:rsidR="00CA07A1">
        <w:rPr>
          <w:color w:val="0000FF"/>
        </w:rPr>
        <w:t>Administrator</w:t>
      </w:r>
      <w:r w:rsidR="00703C70">
        <w:rPr>
          <w:color w:val="0000FF"/>
        </w:rPr>
        <w:t xml:space="preserve">.  </w:t>
      </w:r>
      <w:r w:rsidR="0094021E">
        <w:rPr>
          <w:color w:val="0000FF"/>
        </w:rPr>
        <w:t xml:space="preserve">The process for replacement of personnel is set forth in Attachment 2, Exhibit B, Paragraph 10, </w:t>
      </w:r>
      <w:r w:rsidR="0094021E" w:rsidRPr="0094021E">
        <w:rPr>
          <w:color w:val="0000FF"/>
        </w:rPr>
        <w:t>Contractor's Personnel and Replacement of Personnel</w:t>
      </w:r>
      <w:r w:rsidR="0094021E">
        <w:rPr>
          <w:color w:val="0000FF"/>
        </w:rPr>
        <w:t>.</w:t>
      </w:r>
    </w:p>
    <w:p w:rsidR="00466D79" w:rsidRPr="00466D79" w:rsidRDefault="004424BF" w:rsidP="004F789C">
      <w:pPr>
        <w:numPr>
          <w:ilvl w:val="0"/>
          <w:numId w:val="1"/>
        </w:numPr>
        <w:autoSpaceDE w:val="0"/>
        <w:autoSpaceDN w:val="0"/>
        <w:adjustRightInd w:val="0"/>
        <w:spacing w:after="240"/>
        <w:ind w:hanging="720"/>
        <w:rPr>
          <w:color w:val="auto"/>
        </w:rPr>
      </w:pPr>
      <w:r>
        <w:rPr>
          <w:color w:val="auto"/>
        </w:rPr>
        <w:t>Regarding Attachment 2, AOC Standard Terms and Conditions, o</w:t>
      </w:r>
      <w:r w:rsidR="00466D79" w:rsidRPr="00466D79">
        <w:rPr>
          <w:color w:val="auto"/>
        </w:rPr>
        <w:t xml:space="preserve">n Page C-4, </w:t>
      </w:r>
      <w:r>
        <w:rPr>
          <w:color w:val="auto"/>
        </w:rPr>
        <w:t xml:space="preserve">Paragraph </w:t>
      </w:r>
      <w:r w:rsidR="00466D79" w:rsidRPr="00466D79">
        <w:rPr>
          <w:color w:val="auto"/>
        </w:rPr>
        <w:t>5</w:t>
      </w:r>
      <w:r>
        <w:rPr>
          <w:color w:val="auto"/>
        </w:rPr>
        <w:t xml:space="preserve">, subparagraph A:  </w:t>
      </w:r>
      <w:r w:rsidR="00466D79" w:rsidRPr="00466D79">
        <w:rPr>
          <w:color w:val="auto"/>
        </w:rPr>
        <w:t>Is there a recommended caseload maximum for the future medical/medical only examiner?</w:t>
      </w:r>
    </w:p>
    <w:p w:rsidR="00466D79" w:rsidRPr="00672C9A" w:rsidRDefault="00466D79" w:rsidP="00466D79">
      <w:pPr>
        <w:tabs>
          <w:tab w:val="left" w:pos="1800"/>
        </w:tabs>
        <w:autoSpaceDE w:val="0"/>
        <w:autoSpaceDN w:val="0"/>
        <w:adjustRightInd w:val="0"/>
        <w:spacing w:after="240"/>
        <w:ind w:left="1800" w:hanging="1080"/>
        <w:rPr>
          <w:color w:val="0000FF"/>
        </w:rPr>
      </w:pPr>
      <w:r w:rsidRPr="00672C9A">
        <w:rPr>
          <w:color w:val="0000FF"/>
        </w:rPr>
        <w:t>Answer:</w:t>
      </w:r>
      <w:r w:rsidRPr="00672C9A">
        <w:rPr>
          <w:color w:val="0000FF"/>
        </w:rPr>
        <w:tab/>
      </w:r>
      <w:r w:rsidR="00622253">
        <w:rPr>
          <w:color w:val="0000FF"/>
        </w:rPr>
        <w:t xml:space="preserve"> Yes</w:t>
      </w:r>
      <w:r w:rsidR="00241B2D">
        <w:rPr>
          <w:color w:val="0000FF"/>
        </w:rPr>
        <w:t xml:space="preserve">.  As stated in the RFP, </w:t>
      </w:r>
      <w:r w:rsidR="00703C70">
        <w:rPr>
          <w:color w:val="0000FF"/>
        </w:rPr>
        <w:t xml:space="preserve">the maximum caseload is </w:t>
      </w:r>
      <w:r w:rsidR="00622253">
        <w:rPr>
          <w:color w:val="0000FF"/>
        </w:rPr>
        <w:t>130</w:t>
      </w:r>
      <w:r w:rsidR="00241B2D">
        <w:rPr>
          <w:color w:val="0000FF"/>
        </w:rPr>
        <w:t>.  See answer to question 44.</w:t>
      </w:r>
    </w:p>
    <w:p w:rsidR="00466D79" w:rsidRPr="00466D79" w:rsidRDefault="00466D79" w:rsidP="004F789C">
      <w:pPr>
        <w:numPr>
          <w:ilvl w:val="0"/>
          <w:numId w:val="1"/>
        </w:numPr>
        <w:autoSpaceDE w:val="0"/>
        <w:autoSpaceDN w:val="0"/>
        <w:adjustRightInd w:val="0"/>
        <w:spacing w:after="240"/>
        <w:ind w:hanging="720"/>
        <w:rPr>
          <w:color w:val="auto"/>
        </w:rPr>
      </w:pPr>
      <w:r w:rsidRPr="00466D79">
        <w:rPr>
          <w:color w:val="auto"/>
        </w:rPr>
        <w:t>Are the closed files stored in an offsite storage facility today or onsite at the existing TPA?</w:t>
      </w:r>
    </w:p>
    <w:p w:rsidR="00466D79" w:rsidRPr="009F38BF" w:rsidRDefault="00466D79" w:rsidP="00466D79">
      <w:pPr>
        <w:tabs>
          <w:tab w:val="left" w:pos="1800"/>
        </w:tabs>
        <w:autoSpaceDE w:val="0"/>
        <w:autoSpaceDN w:val="0"/>
        <w:adjustRightInd w:val="0"/>
        <w:spacing w:after="240"/>
        <w:ind w:left="1800" w:hanging="1080"/>
        <w:rPr>
          <w:color w:val="0000FF"/>
        </w:rPr>
      </w:pPr>
      <w:r w:rsidRPr="009F38BF">
        <w:rPr>
          <w:color w:val="0000FF"/>
        </w:rPr>
        <w:t>Answer:</w:t>
      </w:r>
      <w:r w:rsidRPr="009F38BF">
        <w:rPr>
          <w:color w:val="0000FF"/>
        </w:rPr>
        <w:tab/>
      </w:r>
      <w:r w:rsidR="000B1A0D" w:rsidRPr="009F38BF">
        <w:rPr>
          <w:color w:val="0000FF"/>
        </w:rPr>
        <w:t xml:space="preserve">Onsite at </w:t>
      </w:r>
      <w:r w:rsidR="009F38BF" w:rsidRPr="009F38BF">
        <w:rPr>
          <w:color w:val="0000FF"/>
        </w:rPr>
        <w:t xml:space="preserve">the </w:t>
      </w:r>
      <w:r w:rsidR="000B1A0D" w:rsidRPr="009F38BF">
        <w:rPr>
          <w:color w:val="0000FF"/>
        </w:rPr>
        <w:t>existing TPA</w:t>
      </w:r>
      <w:r w:rsidR="009F38BF" w:rsidRPr="009F38BF">
        <w:rPr>
          <w:color w:val="0000FF"/>
        </w:rPr>
        <w:t>.</w:t>
      </w:r>
    </w:p>
    <w:p w:rsidR="00466D79" w:rsidRPr="00466D79" w:rsidRDefault="004424BF" w:rsidP="004F789C">
      <w:pPr>
        <w:numPr>
          <w:ilvl w:val="0"/>
          <w:numId w:val="1"/>
        </w:numPr>
        <w:autoSpaceDE w:val="0"/>
        <w:autoSpaceDN w:val="0"/>
        <w:adjustRightInd w:val="0"/>
        <w:spacing w:after="240"/>
        <w:ind w:hanging="720"/>
        <w:rPr>
          <w:color w:val="auto"/>
        </w:rPr>
      </w:pPr>
      <w:r>
        <w:rPr>
          <w:color w:val="auto"/>
        </w:rPr>
        <w:t>Regarding Attachment 2, AOC Standard Terms and Conditions, o</w:t>
      </w:r>
      <w:r w:rsidR="00466D79" w:rsidRPr="00466D79">
        <w:rPr>
          <w:color w:val="auto"/>
        </w:rPr>
        <w:t xml:space="preserve">n page D-3, </w:t>
      </w:r>
      <w:r>
        <w:rPr>
          <w:color w:val="auto"/>
        </w:rPr>
        <w:t xml:space="preserve">Paragraph </w:t>
      </w:r>
      <w:r w:rsidR="00466D79" w:rsidRPr="00466D79">
        <w:rPr>
          <w:color w:val="auto"/>
        </w:rPr>
        <w:t xml:space="preserve">4, </w:t>
      </w:r>
      <w:r>
        <w:rPr>
          <w:color w:val="auto"/>
        </w:rPr>
        <w:t xml:space="preserve">subparagraph </w:t>
      </w:r>
      <w:r w:rsidR="00466D79" w:rsidRPr="00466D79">
        <w:rPr>
          <w:color w:val="auto"/>
        </w:rPr>
        <w:t>B</w:t>
      </w:r>
      <w:r>
        <w:rPr>
          <w:color w:val="auto"/>
        </w:rPr>
        <w:t xml:space="preserve">: </w:t>
      </w:r>
      <w:r w:rsidR="00466D79" w:rsidRPr="00466D79">
        <w:rPr>
          <w:color w:val="auto"/>
        </w:rPr>
        <w:t xml:space="preserve"> Does JBWCP have an electronic interface for H.R. or payroll data today with the current administrator?</w:t>
      </w:r>
    </w:p>
    <w:p w:rsidR="00466D79" w:rsidRPr="00672C9A" w:rsidRDefault="00466D79" w:rsidP="00466D79">
      <w:pPr>
        <w:tabs>
          <w:tab w:val="left" w:pos="1800"/>
        </w:tabs>
        <w:autoSpaceDE w:val="0"/>
        <w:autoSpaceDN w:val="0"/>
        <w:adjustRightInd w:val="0"/>
        <w:spacing w:after="240"/>
        <w:ind w:left="1800" w:hanging="1080"/>
        <w:rPr>
          <w:color w:val="0000FF"/>
        </w:rPr>
      </w:pPr>
      <w:r w:rsidRPr="00672C9A">
        <w:rPr>
          <w:color w:val="0000FF"/>
        </w:rPr>
        <w:t>Answer:</w:t>
      </w:r>
      <w:r w:rsidRPr="00672C9A">
        <w:rPr>
          <w:color w:val="0000FF"/>
        </w:rPr>
        <w:tab/>
      </w:r>
      <w:r w:rsidR="00EE6770">
        <w:rPr>
          <w:color w:val="0000FF"/>
        </w:rPr>
        <w:t>No</w:t>
      </w:r>
    </w:p>
    <w:p w:rsidR="00466D79" w:rsidRPr="00466D79" w:rsidRDefault="004424BF" w:rsidP="004F789C">
      <w:pPr>
        <w:numPr>
          <w:ilvl w:val="0"/>
          <w:numId w:val="1"/>
        </w:numPr>
        <w:autoSpaceDE w:val="0"/>
        <w:autoSpaceDN w:val="0"/>
        <w:adjustRightInd w:val="0"/>
        <w:spacing w:after="240"/>
        <w:ind w:hanging="720"/>
        <w:rPr>
          <w:color w:val="auto"/>
        </w:rPr>
      </w:pPr>
      <w:r>
        <w:rPr>
          <w:color w:val="auto"/>
        </w:rPr>
        <w:t>Regarding Attachment 2, AOC Standard Terms and Conditions, o</w:t>
      </w:r>
      <w:r w:rsidRPr="00466D79">
        <w:rPr>
          <w:color w:val="auto"/>
        </w:rPr>
        <w:t xml:space="preserve">n page </w:t>
      </w:r>
      <w:r w:rsidR="00466D79" w:rsidRPr="00466D79">
        <w:rPr>
          <w:color w:val="auto"/>
        </w:rPr>
        <w:t xml:space="preserve">D-17 - What method is </w:t>
      </w:r>
      <w:r>
        <w:rPr>
          <w:color w:val="auto"/>
        </w:rPr>
        <w:t xml:space="preserve">used by </w:t>
      </w:r>
      <w:r w:rsidR="00466D79" w:rsidRPr="00466D79">
        <w:rPr>
          <w:color w:val="auto"/>
        </w:rPr>
        <w:t xml:space="preserve">JBWCP </w:t>
      </w:r>
      <w:r>
        <w:rPr>
          <w:color w:val="auto"/>
        </w:rPr>
        <w:t xml:space="preserve">to </w:t>
      </w:r>
      <w:r w:rsidR="00466D79" w:rsidRPr="00466D79">
        <w:rPr>
          <w:color w:val="auto"/>
        </w:rPr>
        <w:t xml:space="preserve">track OSHA recordable cases? </w:t>
      </w:r>
    </w:p>
    <w:p w:rsidR="00466D79" w:rsidRPr="009F38BF" w:rsidRDefault="00466D79" w:rsidP="00466D79">
      <w:pPr>
        <w:tabs>
          <w:tab w:val="left" w:pos="1800"/>
        </w:tabs>
        <w:autoSpaceDE w:val="0"/>
        <w:autoSpaceDN w:val="0"/>
        <w:adjustRightInd w:val="0"/>
        <w:spacing w:after="240"/>
        <w:ind w:left="1800" w:hanging="1080"/>
        <w:rPr>
          <w:color w:val="0000FF"/>
        </w:rPr>
      </w:pPr>
      <w:r w:rsidRPr="009F38BF">
        <w:rPr>
          <w:color w:val="0000FF"/>
        </w:rPr>
        <w:t>Answer:</w:t>
      </w:r>
      <w:r w:rsidRPr="009F38BF">
        <w:rPr>
          <w:color w:val="0000FF"/>
        </w:rPr>
        <w:tab/>
      </w:r>
      <w:r w:rsidR="000B1A0D" w:rsidRPr="009F38BF">
        <w:rPr>
          <w:color w:val="0000FF"/>
        </w:rPr>
        <w:t xml:space="preserve">TPA Claims system </w:t>
      </w:r>
    </w:p>
    <w:p w:rsidR="00416E7C" w:rsidRPr="00943A50" w:rsidRDefault="00416E7C" w:rsidP="001A5496">
      <w:pPr>
        <w:keepNext/>
        <w:numPr>
          <w:ilvl w:val="0"/>
          <w:numId w:val="1"/>
        </w:numPr>
        <w:autoSpaceDE w:val="0"/>
        <w:autoSpaceDN w:val="0"/>
        <w:adjustRightInd w:val="0"/>
        <w:spacing w:after="240"/>
        <w:ind w:hanging="720"/>
        <w:rPr>
          <w:color w:val="auto"/>
        </w:rPr>
      </w:pPr>
      <w:r w:rsidRPr="00943A50">
        <w:rPr>
          <w:color w:val="auto"/>
        </w:rPr>
        <w:lastRenderedPageBreak/>
        <w:t xml:space="preserve">Please provide a breakdown of the 1300 new claims.  </w:t>
      </w:r>
    </w:p>
    <w:p w:rsidR="00416E7C" w:rsidRDefault="00416E7C" w:rsidP="004F789C">
      <w:pPr>
        <w:pStyle w:val="ListParagraph"/>
        <w:numPr>
          <w:ilvl w:val="0"/>
          <w:numId w:val="12"/>
        </w:numPr>
        <w:ind w:hanging="720"/>
      </w:pPr>
      <w:r w:rsidRPr="00943A50">
        <w:t>How many are indemnity?</w:t>
      </w:r>
    </w:p>
    <w:p w:rsidR="008C3BD7" w:rsidRPr="00672C9A" w:rsidRDefault="008C3BD7" w:rsidP="008C3BD7">
      <w:pPr>
        <w:tabs>
          <w:tab w:val="left" w:pos="1800"/>
        </w:tabs>
        <w:autoSpaceDE w:val="0"/>
        <w:autoSpaceDN w:val="0"/>
        <w:adjustRightInd w:val="0"/>
        <w:spacing w:after="240"/>
        <w:ind w:left="1800" w:hanging="1080"/>
        <w:rPr>
          <w:color w:val="0000FF"/>
        </w:rPr>
      </w:pPr>
      <w:r w:rsidRPr="00672C9A">
        <w:rPr>
          <w:color w:val="0000FF"/>
        </w:rPr>
        <w:t>Answer:</w:t>
      </w:r>
      <w:r w:rsidRPr="00672C9A">
        <w:rPr>
          <w:color w:val="0000FF"/>
        </w:rPr>
        <w:tab/>
      </w:r>
      <w:r w:rsidR="00BF00B8">
        <w:rPr>
          <w:color w:val="0000FF"/>
        </w:rPr>
        <w:t>See answer to question 1.</w:t>
      </w:r>
    </w:p>
    <w:p w:rsidR="00416E7C" w:rsidRDefault="00416E7C" w:rsidP="004F789C">
      <w:pPr>
        <w:pStyle w:val="ListParagraph"/>
        <w:numPr>
          <w:ilvl w:val="0"/>
          <w:numId w:val="12"/>
        </w:numPr>
        <w:ind w:hanging="720"/>
      </w:pPr>
      <w:r w:rsidRPr="00943A50">
        <w:t>How many are Medical Only?</w:t>
      </w:r>
    </w:p>
    <w:p w:rsidR="00BF00B8" w:rsidRPr="00BF00B8" w:rsidRDefault="00BF00B8" w:rsidP="00BF00B8">
      <w:pPr>
        <w:tabs>
          <w:tab w:val="left" w:pos="1800"/>
        </w:tabs>
        <w:autoSpaceDE w:val="0"/>
        <w:autoSpaceDN w:val="0"/>
        <w:adjustRightInd w:val="0"/>
        <w:spacing w:after="240"/>
        <w:ind w:left="1800" w:hanging="1080"/>
        <w:rPr>
          <w:color w:val="0000FF"/>
        </w:rPr>
      </w:pPr>
      <w:r w:rsidRPr="00BF00B8">
        <w:rPr>
          <w:color w:val="0000FF"/>
        </w:rPr>
        <w:t>Answer:</w:t>
      </w:r>
      <w:r w:rsidRPr="00BF00B8">
        <w:rPr>
          <w:color w:val="0000FF"/>
        </w:rPr>
        <w:tab/>
        <w:t>See answer to question 1.</w:t>
      </w:r>
    </w:p>
    <w:p w:rsidR="00416E7C" w:rsidRDefault="00416E7C" w:rsidP="004F789C">
      <w:pPr>
        <w:numPr>
          <w:ilvl w:val="0"/>
          <w:numId w:val="1"/>
        </w:numPr>
        <w:autoSpaceDE w:val="0"/>
        <w:autoSpaceDN w:val="0"/>
        <w:adjustRightInd w:val="0"/>
        <w:spacing w:after="240"/>
        <w:ind w:hanging="720"/>
        <w:rPr>
          <w:color w:val="auto"/>
        </w:rPr>
      </w:pPr>
      <w:r w:rsidRPr="00943A50">
        <w:rPr>
          <w:color w:val="auto"/>
        </w:rPr>
        <w:t>Are Incident Only/First Aid Claims reported?</w:t>
      </w:r>
    </w:p>
    <w:p w:rsidR="008C3BD7" w:rsidRPr="009F38BF" w:rsidRDefault="008C3BD7" w:rsidP="008C3BD7">
      <w:pPr>
        <w:tabs>
          <w:tab w:val="left" w:pos="1800"/>
        </w:tabs>
        <w:autoSpaceDE w:val="0"/>
        <w:autoSpaceDN w:val="0"/>
        <w:adjustRightInd w:val="0"/>
        <w:spacing w:after="240"/>
        <w:ind w:left="1800" w:hanging="1080"/>
        <w:rPr>
          <w:color w:val="0000FF"/>
        </w:rPr>
      </w:pPr>
      <w:r w:rsidRPr="009F38BF">
        <w:rPr>
          <w:color w:val="0000FF"/>
        </w:rPr>
        <w:t>Answer:</w:t>
      </w:r>
      <w:r w:rsidRPr="009F38BF">
        <w:rPr>
          <w:color w:val="0000FF"/>
        </w:rPr>
        <w:tab/>
      </w:r>
      <w:r w:rsidR="000B1A0D" w:rsidRPr="009F38BF">
        <w:rPr>
          <w:color w:val="0000FF"/>
        </w:rPr>
        <w:t>Y</w:t>
      </w:r>
      <w:r w:rsidR="009F38BF" w:rsidRPr="009F38BF">
        <w:rPr>
          <w:color w:val="0000FF"/>
        </w:rPr>
        <w:t>es</w:t>
      </w:r>
    </w:p>
    <w:p w:rsidR="00416E7C" w:rsidRDefault="00416E7C" w:rsidP="004F789C">
      <w:pPr>
        <w:numPr>
          <w:ilvl w:val="0"/>
          <w:numId w:val="1"/>
        </w:numPr>
        <w:autoSpaceDE w:val="0"/>
        <w:autoSpaceDN w:val="0"/>
        <w:adjustRightInd w:val="0"/>
        <w:spacing w:after="240"/>
        <w:ind w:hanging="720"/>
        <w:rPr>
          <w:color w:val="auto"/>
        </w:rPr>
      </w:pPr>
      <w:r w:rsidRPr="00943A50">
        <w:rPr>
          <w:color w:val="auto"/>
        </w:rPr>
        <w:t xml:space="preserve">What </w:t>
      </w:r>
      <w:proofErr w:type="gramStart"/>
      <w:r w:rsidRPr="00943A50">
        <w:rPr>
          <w:color w:val="auto"/>
        </w:rPr>
        <w:t>is the total pending claims</w:t>
      </w:r>
      <w:proofErr w:type="gramEnd"/>
      <w:r w:rsidRPr="00943A50">
        <w:rPr>
          <w:color w:val="auto"/>
        </w:rPr>
        <w:t xml:space="preserve"> to be transferred to the new TPA? </w:t>
      </w:r>
    </w:p>
    <w:p w:rsidR="008C3BD7" w:rsidRPr="00672C9A" w:rsidRDefault="008C3BD7" w:rsidP="008C3BD7">
      <w:pPr>
        <w:tabs>
          <w:tab w:val="left" w:pos="1800"/>
        </w:tabs>
        <w:autoSpaceDE w:val="0"/>
        <w:autoSpaceDN w:val="0"/>
        <w:adjustRightInd w:val="0"/>
        <w:spacing w:after="240"/>
        <w:ind w:left="1800" w:hanging="1080"/>
        <w:rPr>
          <w:color w:val="0000FF"/>
        </w:rPr>
      </w:pPr>
      <w:r w:rsidRPr="00672C9A">
        <w:rPr>
          <w:color w:val="0000FF"/>
        </w:rPr>
        <w:t>Answer:</w:t>
      </w:r>
      <w:r w:rsidRPr="00672C9A">
        <w:rPr>
          <w:color w:val="0000FF"/>
        </w:rPr>
        <w:tab/>
      </w:r>
      <w:r w:rsidR="00BF00B8" w:rsidRPr="00BF00B8">
        <w:rPr>
          <w:color w:val="0000FF"/>
        </w:rPr>
        <w:t>See answer to question 1.</w:t>
      </w:r>
    </w:p>
    <w:p w:rsidR="00416E7C" w:rsidRPr="00943A50" w:rsidRDefault="00416E7C" w:rsidP="004F789C">
      <w:pPr>
        <w:numPr>
          <w:ilvl w:val="0"/>
          <w:numId w:val="1"/>
        </w:numPr>
        <w:autoSpaceDE w:val="0"/>
        <w:autoSpaceDN w:val="0"/>
        <w:adjustRightInd w:val="0"/>
        <w:spacing w:after="240"/>
        <w:ind w:hanging="720"/>
        <w:rPr>
          <w:color w:val="auto"/>
        </w:rPr>
      </w:pPr>
      <w:r w:rsidRPr="00943A50">
        <w:rPr>
          <w:color w:val="auto"/>
        </w:rPr>
        <w:t>Please provide a breakdown of:</w:t>
      </w:r>
    </w:p>
    <w:p w:rsidR="00416E7C" w:rsidRDefault="00416E7C" w:rsidP="004F789C">
      <w:pPr>
        <w:pStyle w:val="ListParagraph"/>
        <w:numPr>
          <w:ilvl w:val="0"/>
          <w:numId w:val="14"/>
        </w:numPr>
        <w:ind w:hanging="720"/>
      </w:pPr>
      <w:r w:rsidRPr="00943A50">
        <w:t>Pending Indemnity (not including FM)</w:t>
      </w:r>
    </w:p>
    <w:p w:rsidR="00416E7C" w:rsidRDefault="00416E7C" w:rsidP="008C3BD7">
      <w:pPr>
        <w:pStyle w:val="ListParagraph"/>
        <w:ind w:hanging="720"/>
      </w:pPr>
      <w:r w:rsidRPr="00943A50">
        <w:t>Pending Medical Only</w:t>
      </w:r>
    </w:p>
    <w:p w:rsidR="00416E7C" w:rsidRDefault="00416E7C" w:rsidP="008C3BD7">
      <w:pPr>
        <w:pStyle w:val="ListParagraph"/>
        <w:ind w:hanging="720"/>
      </w:pPr>
      <w:r w:rsidRPr="00943A50">
        <w:t xml:space="preserve">Pending Future Medical Claims </w:t>
      </w:r>
    </w:p>
    <w:p w:rsidR="008C3BD7" w:rsidRPr="00672C9A" w:rsidRDefault="008C3BD7" w:rsidP="008C3BD7">
      <w:pPr>
        <w:tabs>
          <w:tab w:val="left" w:pos="1800"/>
        </w:tabs>
        <w:autoSpaceDE w:val="0"/>
        <w:autoSpaceDN w:val="0"/>
        <w:adjustRightInd w:val="0"/>
        <w:spacing w:after="240"/>
        <w:ind w:left="1800" w:hanging="1080"/>
        <w:rPr>
          <w:color w:val="0000FF"/>
        </w:rPr>
      </w:pPr>
      <w:r w:rsidRPr="00672C9A">
        <w:rPr>
          <w:color w:val="0000FF"/>
        </w:rPr>
        <w:t>Answer:</w:t>
      </w:r>
      <w:r w:rsidRPr="00672C9A">
        <w:rPr>
          <w:color w:val="0000FF"/>
        </w:rPr>
        <w:tab/>
      </w:r>
      <w:r w:rsidR="00BF00B8">
        <w:rPr>
          <w:color w:val="0000FF"/>
        </w:rPr>
        <w:t>See answer to question 1.</w:t>
      </w:r>
    </w:p>
    <w:p w:rsidR="00416E7C" w:rsidRDefault="00416E7C" w:rsidP="004F789C">
      <w:pPr>
        <w:numPr>
          <w:ilvl w:val="0"/>
          <w:numId w:val="1"/>
        </w:numPr>
        <w:autoSpaceDE w:val="0"/>
        <w:autoSpaceDN w:val="0"/>
        <w:adjustRightInd w:val="0"/>
        <w:spacing w:after="240"/>
        <w:ind w:hanging="720"/>
        <w:rPr>
          <w:color w:val="auto"/>
        </w:rPr>
      </w:pPr>
      <w:r w:rsidRPr="00943A50">
        <w:rPr>
          <w:color w:val="auto"/>
        </w:rPr>
        <w:t xml:space="preserve">The service agreement attached to the RFP indicates a maximum caseload of 130 indemnity claims.  Is there a caseload requirement for Medical Only claims? </w:t>
      </w:r>
    </w:p>
    <w:p w:rsidR="008C3BD7" w:rsidRPr="008C3BD7" w:rsidRDefault="008C3BD7" w:rsidP="008C3BD7">
      <w:pPr>
        <w:tabs>
          <w:tab w:val="left" w:pos="1800"/>
        </w:tabs>
        <w:autoSpaceDE w:val="0"/>
        <w:autoSpaceDN w:val="0"/>
        <w:adjustRightInd w:val="0"/>
        <w:spacing w:after="240"/>
        <w:ind w:left="1800" w:hanging="1080"/>
        <w:rPr>
          <w:color w:val="0000FF"/>
        </w:rPr>
      </w:pPr>
      <w:r w:rsidRPr="008C3BD7">
        <w:rPr>
          <w:color w:val="0000FF"/>
        </w:rPr>
        <w:t>Answer:</w:t>
      </w:r>
      <w:r w:rsidR="00241B2D">
        <w:rPr>
          <w:color w:val="0000FF"/>
        </w:rPr>
        <w:tab/>
      </w:r>
      <w:r w:rsidR="00214895">
        <w:rPr>
          <w:color w:val="0000FF"/>
        </w:rPr>
        <w:t>Total caseload per staff is 130</w:t>
      </w:r>
      <w:r w:rsidR="009F38BF">
        <w:rPr>
          <w:color w:val="0000FF"/>
        </w:rPr>
        <w:t xml:space="preserve"> regardless of type</w:t>
      </w:r>
      <w:r w:rsidR="00214895">
        <w:rPr>
          <w:color w:val="0000FF"/>
        </w:rPr>
        <w:t>.</w:t>
      </w:r>
    </w:p>
    <w:p w:rsidR="00416E7C" w:rsidRDefault="00416E7C" w:rsidP="004F789C">
      <w:pPr>
        <w:numPr>
          <w:ilvl w:val="0"/>
          <w:numId w:val="1"/>
        </w:numPr>
        <w:autoSpaceDE w:val="0"/>
        <w:autoSpaceDN w:val="0"/>
        <w:adjustRightInd w:val="0"/>
        <w:spacing w:after="240"/>
        <w:ind w:hanging="720"/>
        <w:rPr>
          <w:color w:val="auto"/>
        </w:rPr>
      </w:pPr>
      <w:r w:rsidRPr="00943A50">
        <w:rPr>
          <w:color w:val="auto"/>
        </w:rPr>
        <w:t xml:space="preserve">Is there </w:t>
      </w:r>
      <w:proofErr w:type="gramStart"/>
      <w:r w:rsidRPr="00943A50">
        <w:rPr>
          <w:color w:val="auto"/>
        </w:rPr>
        <w:t>an</w:t>
      </w:r>
      <w:proofErr w:type="gramEnd"/>
      <w:r w:rsidRPr="00943A50">
        <w:rPr>
          <w:color w:val="auto"/>
        </w:rPr>
        <w:t xml:space="preserve"> M</w:t>
      </w:r>
      <w:r w:rsidR="009F38BF">
        <w:rPr>
          <w:color w:val="auto"/>
        </w:rPr>
        <w:t xml:space="preserve">edical </w:t>
      </w:r>
      <w:r w:rsidRPr="00943A50">
        <w:rPr>
          <w:color w:val="auto"/>
        </w:rPr>
        <w:t>O</w:t>
      </w:r>
      <w:r w:rsidR="009F38BF">
        <w:rPr>
          <w:color w:val="auto"/>
        </w:rPr>
        <w:t>nly</w:t>
      </w:r>
      <w:r w:rsidRPr="00943A50">
        <w:rPr>
          <w:color w:val="auto"/>
        </w:rPr>
        <w:t xml:space="preserve"> or F</w:t>
      </w:r>
      <w:r w:rsidR="009F38BF">
        <w:rPr>
          <w:color w:val="auto"/>
        </w:rPr>
        <w:t xml:space="preserve">uture </w:t>
      </w:r>
      <w:r w:rsidRPr="00943A50">
        <w:rPr>
          <w:color w:val="auto"/>
        </w:rPr>
        <w:t>M</w:t>
      </w:r>
      <w:r w:rsidR="009F38BF">
        <w:rPr>
          <w:color w:val="auto"/>
        </w:rPr>
        <w:t>edical</w:t>
      </w:r>
      <w:r w:rsidRPr="00943A50">
        <w:rPr>
          <w:color w:val="auto"/>
        </w:rPr>
        <w:t xml:space="preserve"> to Indemnity conversion factor that you would like us to use? Example: 2 future medical claims </w:t>
      </w:r>
      <w:proofErr w:type="gramStart"/>
      <w:r w:rsidRPr="00943A50">
        <w:rPr>
          <w:color w:val="auto"/>
        </w:rPr>
        <w:t>is</w:t>
      </w:r>
      <w:proofErr w:type="gramEnd"/>
      <w:r w:rsidRPr="00943A50">
        <w:rPr>
          <w:color w:val="auto"/>
        </w:rPr>
        <w:t xml:space="preserve"> equal to 1 Indemnity. Or, can we use our own conversion factor to determine appropriate staffing level?</w:t>
      </w:r>
    </w:p>
    <w:p w:rsidR="008C3BD7" w:rsidRPr="008C3BD7" w:rsidRDefault="008C3BD7" w:rsidP="008C3BD7">
      <w:pPr>
        <w:tabs>
          <w:tab w:val="left" w:pos="1800"/>
        </w:tabs>
        <w:autoSpaceDE w:val="0"/>
        <w:autoSpaceDN w:val="0"/>
        <w:adjustRightInd w:val="0"/>
        <w:spacing w:after="240"/>
        <w:ind w:left="1800" w:hanging="1080"/>
        <w:rPr>
          <w:color w:val="0000FF"/>
        </w:rPr>
      </w:pPr>
      <w:r w:rsidRPr="008C3BD7">
        <w:rPr>
          <w:color w:val="0000FF"/>
        </w:rPr>
        <w:t>Answer:</w:t>
      </w:r>
      <w:r w:rsidRPr="008C3BD7">
        <w:rPr>
          <w:color w:val="0000FF"/>
        </w:rPr>
        <w:tab/>
      </w:r>
      <w:r w:rsidR="00214895">
        <w:rPr>
          <w:color w:val="0000FF"/>
        </w:rPr>
        <w:t>No</w:t>
      </w:r>
      <w:proofErr w:type="gramStart"/>
      <w:r w:rsidR="00703C70">
        <w:rPr>
          <w:color w:val="0000FF"/>
        </w:rPr>
        <w:t xml:space="preserve">, </w:t>
      </w:r>
      <w:r w:rsidR="00214895">
        <w:rPr>
          <w:color w:val="0000FF"/>
        </w:rPr>
        <w:t xml:space="preserve"> it</w:t>
      </w:r>
      <w:proofErr w:type="gramEnd"/>
      <w:r w:rsidR="00214895">
        <w:rPr>
          <w:color w:val="0000FF"/>
        </w:rPr>
        <w:t xml:space="preserve"> is a one to one ratio.  There is no conversion factor.</w:t>
      </w:r>
    </w:p>
    <w:p w:rsidR="00416E7C" w:rsidRPr="00943A50" w:rsidRDefault="00416E7C" w:rsidP="004F789C">
      <w:pPr>
        <w:numPr>
          <w:ilvl w:val="0"/>
          <w:numId w:val="1"/>
        </w:numPr>
        <w:autoSpaceDE w:val="0"/>
        <w:autoSpaceDN w:val="0"/>
        <w:adjustRightInd w:val="0"/>
        <w:spacing w:after="240"/>
        <w:ind w:hanging="720"/>
        <w:rPr>
          <w:color w:val="auto"/>
        </w:rPr>
      </w:pPr>
      <w:r w:rsidRPr="00943A50">
        <w:rPr>
          <w:color w:val="auto"/>
        </w:rPr>
        <w:t xml:space="preserve">How </w:t>
      </w:r>
      <w:proofErr w:type="gramStart"/>
      <w:r w:rsidR="00BF00B8">
        <w:rPr>
          <w:color w:val="auto"/>
        </w:rPr>
        <w:t>are</w:t>
      </w:r>
      <w:proofErr w:type="gramEnd"/>
      <w:r w:rsidR="00BF00B8">
        <w:rPr>
          <w:color w:val="auto"/>
        </w:rPr>
        <w:t xml:space="preserve"> </w:t>
      </w:r>
      <w:r w:rsidRPr="00943A50">
        <w:rPr>
          <w:color w:val="auto"/>
        </w:rPr>
        <w:t xml:space="preserve">staff members currently dedicated to the program? </w:t>
      </w:r>
    </w:p>
    <w:p w:rsidR="00416E7C" w:rsidRDefault="00416E7C" w:rsidP="004F789C">
      <w:pPr>
        <w:pStyle w:val="ListParagraph"/>
        <w:numPr>
          <w:ilvl w:val="0"/>
          <w:numId w:val="15"/>
        </w:numPr>
        <w:ind w:hanging="720"/>
      </w:pPr>
      <w:r w:rsidRPr="00943A50">
        <w:t>Supervisors</w:t>
      </w:r>
    </w:p>
    <w:p w:rsidR="00416E7C" w:rsidRDefault="00416E7C" w:rsidP="004F789C">
      <w:pPr>
        <w:pStyle w:val="ListParagraph"/>
        <w:numPr>
          <w:ilvl w:val="0"/>
          <w:numId w:val="15"/>
        </w:numPr>
        <w:ind w:hanging="720"/>
      </w:pPr>
      <w:r w:rsidRPr="00943A50">
        <w:t>Sr. Adjusters</w:t>
      </w:r>
    </w:p>
    <w:p w:rsidR="00416E7C" w:rsidRDefault="00416E7C" w:rsidP="004F789C">
      <w:pPr>
        <w:pStyle w:val="ListParagraph"/>
        <w:numPr>
          <w:ilvl w:val="0"/>
          <w:numId w:val="15"/>
        </w:numPr>
        <w:ind w:hanging="720"/>
      </w:pPr>
      <w:r w:rsidRPr="00943A50">
        <w:t>Claims Adjusters</w:t>
      </w:r>
    </w:p>
    <w:p w:rsidR="00416E7C" w:rsidRDefault="00416E7C" w:rsidP="004F789C">
      <w:pPr>
        <w:pStyle w:val="ListParagraph"/>
        <w:numPr>
          <w:ilvl w:val="0"/>
          <w:numId w:val="15"/>
        </w:numPr>
        <w:ind w:hanging="720"/>
      </w:pPr>
      <w:r w:rsidRPr="00943A50">
        <w:t>Claims Assistants</w:t>
      </w:r>
    </w:p>
    <w:p w:rsidR="008C3BD7" w:rsidRPr="009F38BF" w:rsidRDefault="008C3BD7" w:rsidP="008C3BD7">
      <w:pPr>
        <w:tabs>
          <w:tab w:val="left" w:pos="1800"/>
        </w:tabs>
        <w:autoSpaceDE w:val="0"/>
        <w:autoSpaceDN w:val="0"/>
        <w:adjustRightInd w:val="0"/>
        <w:spacing w:after="240"/>
        <w:ind w:left="1800" w:hanging="1080"/>
        <w:rPr>
          <w:color w:val="0000FF"/>
        </w:rPr>
      </w:pPr>
      <w:r w:rsidRPr="009F38BF">
        <w:rPr>
          <w:color w:val="0000FF"/>
        </w:rPr>
        <w:t>Answer:</w:t>
      </w:r>
      <w:r w:rsidRPr="009F38BF">
        <w:rPr>
          <w:color w:val="0000FF"/>
        </w:rPr>
        <w:tab/>
      </w:r>
      <w:r w:rsidR="000B1A0D" w:rsidRPr="009F38BF">
        <w:rPr>
          <w:color w:val="0000FF"/>
        </w:rPr>
        <w:t xml:space="preserve">See </w:t>
      </w:r>
      <w:r w:rsidR="002263CD" w:rsidRPr="009F38BF">
        <w:rPr>
          <w:color w:val="0000FF"/>
        </w:rPr>
        <w:t>answer to question</w:t>
      </w:r>
      <w:r w:rsidR="00241B2D">
        <w:rPr>
          <w:color w:val="0000FF"/>
        </w:rPr>
        <w:t xml:space="preserve"> </w:t>
      </w:r>
      <w:r w:rsidR="000B1A0D" w:rsidRPr="009F38BF">
        <w:rPr>
          <w:color w:val="0000FF"/>
        </w:rPr>
        <w:t>7</w:t>
      </w:r>
    </w:p>
    <w:p w:rsidR="00416E7C" w:rsidRDefault="008E6773" w:rsidP="004F789C">
      <w:pPr>
        <w:numPr>
          <w:ilvl w:val="0"/>
          <w:numId w:val="1"/>
        </w:numPr>
        <w:autoSpaceDE w:val="0"/>
        <w:autoSpaceDN w:val="0"/>
        <w:adjustRightInd w:val="0"/>
        <w:spacing w:after="240"/>
        <w:ind w:hanging="720"/>
        <w:rPr>
          <w:color w:val="auto"/>
        </w:rPr>
      </w:pPr>
      <w:r>
        <w:rPr>
          <w:color w:val="auto"/>
        </w:rPr>
        <w:t xml:space="preserve">Regarding </w:t>
      </w:r>
      <w:r w:rsidR="00416E7C" w:rsidRPr="00943A50">
        <w:rPr>
          <w:color w:val="auto"/>
        </w:rPr>
        <w:t>Section 3.6.1</w:t>
      </w:r>
      <w:r>
        <w:rPr>
          <w:color w:val="auto"/>
        </w:rPr>
        <w:t xml:space="preserve"> of the RFP</w:t>
      </w:r>
      <w:r w:rsidR="00416E7C" w:rsidRPr="00943A50">
        <w:rPr>
          <w:color w:val="auto"/>
        </w:rPr>
        <w:t xml:space="preserve"> - Do all 150 users need read only access?  How many need full access?</w:t>
      </w:r>
    </w:p>
    <w:p w:rsidR="008C3BD7" w:rsidRPr="009F38BF" w:rsidRDefault="008C3BD7" w:rsidP="008C3BD7">
      <w:pPr>
        <w:tabs>
          <w:tab w:val="left" w:pos="1800"/>
        </w:tabs>
        <w:autoSpaceDE w:val="0"/>
        <w:autoSpaceDN w:val="0"/>
        <w:adjustRightInd w:val="0"/>
        <w:spacing w:after="240"/>
        <w:ind w:left="1800" w:hanging="1080"/>
        <w:rPr>
          <w:color w:val="0000FF"/>
        </w:rPr>
      </w:pPr>
      <w:r w:rsidRPr="009F38BF">
        <w:rPr>
          <w:color w:val="0000FF"/>
        </w:rPr>
        <w:t>Answer:</w:t>
      </w:r>
      <w:r w:rsidRPr="009F38BF">
        <w:rPr>
          <w:color w:val="0000FF"/>
        </w:rPr>
        <w:tab/>
      </w:r>
      <w:r w:rsidR="000B1A0D" w:rsidRPr="009F38BF">
        <w:rPr>
          <w:color w:val="0000FF"/>
        </w:rPr>
        <w:t>Yes, all 1</w:t>
      </w:r>
      <w:r w:rsidR="00F21295" w:rsidRPr="009F38BF">
        <w:rPr>
          <w:color w:val="0000FF"/>
        </w:rPr>
        <w:t xml:space="preserve">50 need read-only access.  </w:t>
      </w:r>
      <w:r w:rsidR="000E2C2B" w:rsidRPr="009F38BF">
        <w:rPr>
          <w:color w:val="0000FF"/>
        </w:rPr>
        <w:t>Approximately 10 would need full access.</w:t>
      </w:r>
    </w:p>
    <w:p w:rsidR="00416E7C" w:rsidRPr="009F38BF" w:rsidRDefault="008E6773" w:rsidP="004F789C">
      <w:pPr>
        <w:numPr>
          <w:ilvl w:val="0"/>
          <w:numId w:val="1"/>
        </w:numPr>
        <w:autoSpaceDE w:val="0"/>
        <w:autoSpaceDN w:val="0"/>
        <w:adjustRightInd w:val="0"/>
        <w:spacing w:after="240"/>
        <w:ind w:hanging="720"/>
        <w:rPr>
          <w:color w:val="auto"/>
        </w:rPr>
      </w:pPr>
      <w:r w:rsidRPr="009F38BF">
        <w:rPr>
          <w:color w:val="auto"/>
        </w:rPr>
        <w:lastRenderedPageBreak/>
        <w:t xml:space="preserve">Regarding </w:t>
      </w:r>
      <w:proofErr w:type="gramStart"/>
      <w:r w:rsidR="00416E7C" w:rsidRPr="009F38BF">
        <w:rPr>
          <w:color w:val="auto"/>
        </w:rPr>
        <w:t>Section  3.6.6</w:t>
      </w:r>
      <w:proofErr w:type="gramEnd"/>
      <w:r w:rsidR="00416E7C" w:rsidRPr="009F38BF">
        <w:rPr>
          <w:color w:val="auto"/>
        </w:rPr>
        <w:t xml:space="preserve"> </w:t>
      </w:r>
      <w:r w:rsidRPr="009F38BF">
        <w:rPr>
          <w:color w:val="auto"/>
        </w:rPr>
        <w:t>of the RFP</w:t>
      </w:r>
      <w:r w:rsidR="00416E7C" w:rsidRPr="009F38BF">
        <w:rPr>
          <w:color w:val="auto"/>
        </w:rPr>
        <w:t xml:space="preserve">- </w:t>
      </w:r>
      <w:r w:rsidR="000B1A0D" w:rsidRPr="009F38BF">
        <w:rPr>
          <w:color w:val="auto"/>
        </w:rPr>
        <w:t>What is a super-user</w:t>
      </w:r>
      <w:r w:rsidR="00416E7C" w:rsidRPr="009F38BF">
        <w:rPr>
          <w:color w:val="auto"/>
        </w:rPr>
        <w:t>?</w:t>
      </w:r>
    </w:p>
    <w:p w:rsidR="008C3BD7" w:rsidRPr="008C3BD7" w:rsidRDefault="008C3BD7" w:rsidP="008C3BD7">
      <w:pPr>
        <w:tabs>
          <w:tab w:val="left" w:pos="1800"/>
        </w:tabs>
        <w:autoSpaceDE w:val="0"/>
        <w:autoSpaceDN w:val="0"/>
        <w:adjustRightInd w:val="0"/>
        <w:spacing w:after="240"/>
        <w:ind w:left="1800" w:hanging="1080"/>
        <w:rPr>
          <w:color w:val="0000FF"/>
        </w:rPr>
      </w:pPr>
      <w:r w:rsidRPr="008C3BD7">
        <w:rPr>
          <w:color w:val="0000FF"/>
        </w:rPr>
        <w:t>Answer:</w:t>
      </w:r>
      <w:r w:rsidRPr="008C3BD7">
        <w:rPr>
          <w:color w:val="0000FF"/>
        </w:rPr>
        <w:tab/>
      </w:r>
      <w:r w:rsidR="009F38BF">
        <w:rPr>
          <w:color w:val="0000FF"/>
        </w:rPr>
        <w:t>A user that has the a</w:t>
      </w:r>
      <w:r w:rsidR="000E2C2B">
        <w:rPr>
          <w:color w:val="0000FF"/>
        </w:rPr>
        <w:t>bility to read and review all data</w:t>
      </w:r>
      <w:r w:rsidR="00EE6770">
        <w:rPr>
          <w:color w:val="0000FF"/>
        </w:rPr>
        <w:t xml:space="preserve"> </w:t>
      </w:r>
      <w:r w:rsidR="000E2C2B">
        <w:rPr>
          <w:color w:val="0000FF"/>
        </w:rPr>
        <w:t>file</w:t>
      </w:r>
      <w:r w:rsidR="00EE6770">
        <w:rPr>
          <w:color w:val="0000FF"/>
        </w:rPr>
        <w:t>s</w:t>
      </w:r>
      <w:r w:rsidR="000E2C2B">
        <w:rPr>
          <w:color w:val="0000FF"/>
        </w:rPr>
        <w:t xml:space="preserve"> and pull reports from </w:t>
      </w:r>
      <w:r w:rsidR="009F38BF">
        <w:rPr>
          <w:color w:val="0000FF"/>
        </w:rPr>
        <w:t xml:space="preserve">the </w:t>
      </w:r>
      <w:r w:rsidR="000E2C2B">
        <w:rPr>
          <w:color w:val="0000FF"/>
        </w:rPr>
        <w:t>system</w:t>
      </w:r>
      <w:r w:rsidR="009F38BF">
        <w:rPr>
          <w:color w:val="0000FF"/>
        </w:rPr>
        <w:t>.</w:t>
      </w:r>
    </w:p>
    <w:p w:rsidR="00416E7C" w:rsidRPr="009F38BF" w:rsidRDefault="00416E7C" w:rsidP="004F789C">
      <w:pPr>
        <w:numPr>
          <w:ilvl w:val="0"/>
          <w:numId w:val="1"/>
        </w:numPr>
        <w:autoSpaceDE w:val="0"/>
        <w:autoSpaceDN w:val="0"/>
        <w:adjustRightInd w:val="0"/>
        <w:spacing w:after="240"/>
        <w:ind w:hanging="720"/>
        <w:rPr>
          <w:color w:val="auto"/>
        </w:rPr>
      </w:pPr>
      <w:r w:rsidRPr="009F38BF">
        <w:rPr>
          <w:color w:val="auto"/>
        </w:rPr>
        <w:t xml:space="preserve">Is the MPN network the standard </w:t>
      </w:r>
      <w:proofErr w:type="spellStart"/>
      <w:r w:rsidRPr="009F38BF">
        <w:rPr>
          <w:color w:val="auto"/>
        </w:rPr>
        <w:t>CorCare</w:t>
      </w:r>
      <w:proofErr w:type="spellEnd"/>
      <w:r w:rsidRPr="009F38BF">
        <w:rPr>
          <w:color w:val="auto"/>
        </w:rPr>
        <w:t xml:space="preserve"> Network? </w:t>
      </w:r>
      <w:r w:rsidR="000B1A0D" w:rsidRPr="009F38BF">
        <w:rPr>
          <w:color w:val="auto"/>
        </w:rPr>
        <w:t>Do you have any plan to replace the MPN with a custom network?  </w:t>
      </w:r>
    </w:p>
    <w:p w:rsidR="008C3BD7" w:rsidRPr="009F38BF" w:rsidRDefault="008C3BD7" w:rsidP="008C3BD7">
      <w:pPr>
        <w:tabs>
          <w:tab w:val="left" w:pos="1800"/>
        </w:tabs>
        <w:autoSpaceDE w:val="0"/>
        <w:autoSpaceDN w:val="0"/>
        <w:adjustRightInd w:val="0"/>
        <w:spacing w:after="240"/>
        <w:ind w:left="1800" w:hanging="1080"/>
        <w:rPr>
          <w:color w:val="0000FF"/>
        </w:rPr>
      </w:pPr>
      <w:r w:rsidRPr="009F38BF">
        <w:rPr>
          <w:color w:val="0000FF"/>
        </w:rPr>
        <w:t>Answer:</w:t>
      </w:r>
      <w:r w:rsidRPr="009F38BF">
        <w:rPr>
          <w:color w:val="0000FF"/>
        </w:rPr>
        <w:tab/>
      </w:r>
      <w:r w:rsidR="000B1A0D" w:rsidRPr="009F38BF">
        <w:rPr>
          <w:color w:val="0000FF"/>
        </w:rPr>
        <w:t xml:space="preserve">Yes.  Current MPN is </w:t>
      </w:r>
      <w:proofErr w:type="spellStart"/>
      <w:r w:rsidR="000B1A0D" w:rsidRPr="009F38BF">
        <w:rPr>
          <w:color w:val="0000FF"/>
        </w:rPr>
        <w:t>CorCare</w:t>
      </w:r>
      <w:proofErr w:type="spellEnd"/>
      <w:r w:rsidR="000B1A0D" w:rsidRPr="009F38BF">
        <w:rPr>
          <w:color w:val="0000FF"/>
        </w:rPr>
        <w:t xml:space="preserve"> Network</w:t>
      </w:r>
      <w:r w:rsidR="000E2C2B" w:rsidRPr="009F38BF">
        <w:rPr>
          <w:color w:val="0000FF"/>
        </w:rPr>
        <w:t xml:space="preserve">. </w:t>
      </w:r>
      <w:r w:rsidR="00CA07A1">
        <w:rPr>
          <w:color w:val="0000FF"/>
        </w:rPr>
        <w:t>There isn’t a plan to replace the MPN</w:t>
      </w:r>
      <w:r w:rsidR="000744FB">
        <w:rPr>
          <w:color w:val="0000FF"/>
        </w:rPr>
        <w:t xml:space="preserve"> at this time.</w:t>
      </w:r>
    </w:p>
    <w:p w:rsidR="00416E7C" w:rsidRPr="009F38BF" w:rsidRDefault="000B1A0D" w:rsidP="004F789C">
      <w:pPr>
        <w:numPr>
          <w:ilvl w:val="0"/>
          <w:numId w:val="1"/>
        </w:numPr>
        <w:autoSpaceDE w:val="0"/>
        <w:autoSpaceDN w:val="0"/>
        <w:adjustRightInd w:val="0"/>
        <w:spacing w:after="240"/>
        <w:ind w:hanging="720"/>
        <w:rPr>
          <w:color w:val="auto"/>
        </w:rPr>
      </w:pPr>
      <w:r w:rsidRPr="009F38BF">
        <w:rPr>
          <w:color w:val="auto"/>
        </w:rPr>
        <w:t>Please provide the following bill review information:</w:t>
      </w:r>
    </w:p>
    <w:p w:rsidR="00416E7C" w:rsidRPr="009F38BF" w:rsidRDefault="00416E7C" w:rsidP="004F789C">
      <w:pPr>
        <w:pStyle w:val="ListParagraph"/>
        <w:numPr>
          <w:ilvl w:val="0"/>
          <w:numId w:val="16"/>
        </w:numPr>
        <w:ind w:hanging="720"/>
      </w:pPr>
      <w:r w:rsidRPr="009F38BF">
        <w:t>Average annual bill volume?</w:t>
      </w:r>
    </w:p>
    <w:p w:rsidR="008C3BD7" w:rsidRPr="009F38BF" w:rsidRDefault="008C3BD7" w:rsidP="008C3BD7">
      <w:pPr>
        <w:tabs>
          <w:tab w:val="left" w:pos="1800"/>
        </w:tabs>
        <w:autoSpaceDE w:val="0"/>
        <w:autoSpaceDN w:val="0"/>
        <w:adjustRightInd w:val="0"/>
        <w:spacing w:after="240"/>
        <w:ind w:left="1800" w:hanging="1080"/>
        <w:rPr>
          <w:color w:val="0000FF"/>
        </w:rPr>
      </w:pPr>
      <w:r w:rsidRPr="009F38BF">
        <w:rPr>
          <w:color w:val="0000FF"/>
        </w:rPr>
        <w:t>Answer:</w:t>
      </w:r>
      <w:r w:rsidRPr="009F38BF">
        <w:rPr>
          <w:color w:val="0000FF"/>
        </w:rPr>
        <w:tab/>
      </w:r>
      <w:r w:rsidR="001B3B14" w:rsidRPr="009F38BF">
        <w:rPr>
          <w:color w:val="0000FF"/>
        </w:rPr>
        <w:t>3-year average = 23,413.33 per year</w:t>
      </w:r>
    </w:p>
    <w:p w:rsidR="00416E7C" w:rsidRPr="009F38BF" w:rsidRDefault="00416E7C" w:rsidP="004F789C">
      <w:pPr>
        <w:pStyle w:val="ListParagraph"/>
        <w:numPr>
          <w:ilvl w:val="0"/>
          <w:numId w:val="16"/>
        </w:numPr>
        <w:ind w:hanging="720"/>
      </w:pPr>
      <w:r w:rsidRPr="009F38BF">
        <w:t xml:space="preserve">What % or number of bills </w:t>
      </w:r>
      <w:proofErr w:type="gramStart"/>
      <w:r w:rsidRPr="009F38BF">
        <w:t>that are</w:t>
      </w:r>
      <w:proofErr w:type="gramEnd"/>
      <w:r w:rsidRPr="009F38BF">
        <w:t xml:space="preserve"> duplicate.</w:t>
      </w:r>
    </w:p>
    <w:p w:rsidR="008C3BD7" w:rsidRPr="009F38BF" w:rsidRDefault="008C3BD7" w:rsidP="008C3BD7">
      <w:pPr>
        <w:tabs>
          <w:tab w:val="left" w:pos="1800"/>
        </w:tabs>
        <w:autoSpaceDE w:val="0"/>
        <w:autoSpaceDN w:val="0"/>
        <w:adjustRightInd w:val="0"/>
        <w:spacing w:after="240"/>
        <w:ind w:left="1800" w:hanging="1080"/>
        <w:rPr>
          <w:color w:val="0000FF"/>
        </w:rPr>
      </w:pPr>
      <w:r w:rsidRPr="009F38BF">
        <w:rPr>
          <w:color w:val="0000FF"/>
        </w:rPr>
        <w:t>Answer:</w:t>
      </w:r>
      <w:r w:rsidRPr="009F38BF">
        <w:rPr>
          <w:color w:val="0000FF"/>
        </w:rPr>
        <w:tab/>
      </w:r>
      <w:r w:rsidR="001B3B14" w:rsidRPr="009F38BF">
        <w:rPr>
          <w:color w:val="0000FF"/>
        </w:rPr>
        <w:t>3-year average = 7.9%</w:t>
      </w:r>
    </w:p>
    <w:p w:rsidR="00416E7C" w:rsidRPr="009F38BF" w:rsidRDefault="00416E7C" w:rsidP="004F789C">
      <w:pPr>
        <w:pStyle w:val="ListParagraph"/>
        <w:numPr>
          <w:ilvl w:val="0"/>
          <w:numId w:val="16"/>
        </w:numPr>
        <w:ind w:hanging="720"/>
      </w:pPr>
      <w:r w:rsidRPr="009F38BF">
        <w:t>Average number of prescription bills a year.</w:t>
      </w:r>
    </w:p>
    <w:p w:rsidR="008C3BD7" w:rsidRPr="00241B2D" w:rsidRDefault="008C3BD7" w:rsidP="008C3BD7">
      <w:pPr>
        <w:tabs>
          <w:tab w:val="left" w:pos="1800"/>
        </w:tabs>
        <w:autoSpaceDE w:val="0"/>
        <w:autoSpaceDN w:val="0"/>
        <w:adjustRightInd w:val="0"/>
        <w:spacing w:after="240"/>
        <w:ind w:left="1800" w:hanging="1080"/>
        <w:rPr>
          <w:color w:val="0000FF"/>
        </w:rPr>
      </w:pPr>
      <w:r w:rsidRPr="00241B2D">
        <w:rPr>
          <w:color w:val="0000FF"/>
        </w:rPr>
        <w:t>Answer:</w:t>
      </w:r>
      <w:r w:rsidRPr="00241B2D">
        <w:rPr>
          <w:color w:val="0000FF"/>
        </w:rPr>
        <w:tab/>
      </w:r>
      <w:r w:rsidR="000B1A0D" w:rsidRPr="00241B2D">
        <w:rPr>
          <w:color w:val="0000FF"/>
        </w:rPr>
        <w:t>3-year average = 2,759</w:t>
      </w:r>
    </w:p>
    <w:p w:rsidR="00416E7C" w:rsidRPr="009F38BF" w:rsidRDefault="00416E7C" w:rsidP="004F789C">
      <w:pPr>
        <w:pStyle w:val="ListParagraph"/>
        <w:numPr>
          <w:ilvl w:val="0"/>
          <w:numId w:val="16"/>
        </w:numPr>
        <w:ind w:hanging="720"/>
      </w:pPr>
      <w:r w:rsidRPr="009F38BF">
        <w:t>Average Annual Provider Charges for medical bills.</w:t>
      </w:r>
    </w:p>
    <w:p w:rsidR="008C3BD7" w:rsidRPr="009F38BF" w:rsidRDefault="008C3BD7" w:rsidP="008C3BD7">
      <w:pPr>
        <w:tabs>
          <w:tab w:val="left" w:pos="1800"/>
        </w:tabs>
        <w:autoSpaceDE w:val="0"/>
        <w:autoSpaceDN w:val="0"/>
        <w:adjustRightInd w:val="0"/>
        <w:spacing w:after="240"/>
        <w:ind w:left="1800" w:hanging="1080"/>
        <w:rPr>
          <w:color w:val="0000FF"/>
        </w:rPr>
      </w:pPr>
      <w:r w:rsidRPr="009F38BF">
        <w:rPr>
          <w:color w:val="0000FF"/>
        </w:rPr>
        <w:t>Answer:</w:t>
      </w:r>
      <w:r w:rsidRPr="009F38BF">
        <w:rPr>
          <w:color w:val="0000FF"/>
        </w:rPr>
        <w:tab/>
      </w:r>
      <w:r w:rsidR="000B1A0D" w:rsidRPr="00241B2D">
        <w:rPr>
          <w:color w:val="0000FF"/>
        </w:rPr>
        <w:t xml:space="preserve">3-year average = </w:t>
      </w:r>
      <w:r w:rsidR="00536A11" w:rsidRPr="00241B2D">
        <w:rPr>
          <w:color w:val="0000FF"/>
        </w:rPr>
        <w:t>$</w:t>
      </w:r>
      <w:r w:rsidR="000B1A0D" w:rsidRPr="00241B2D">
        <w:rPr>
          <w:color w:val="0000FF"/>
        </w:rPr>
        <w:t>12,424,840.82</w:t>
      </w:r>
    </w:p>
    <w:p w:rsidR="00416E7C" w:rsidRPr="009F38BF" w:rsidRDefault="00416E7C" w:rsidP="004F789C">
      <w:pPr>
        <w:pStyle w:val="ListParagraph"/>
        <w:numPr>
          <w:ilvl w:val="0"/>
          <w:numId w:val="16"/>
        </w:numPr>
        <w:ind w:hanging="720"/>
      </w:pPr>
      <w:r w:rsidRPr="009F38BF">
        <w:t>Average Savings from OMFS</w:t>
      </w:r>
    </w:p>
    <w:p w:rsidR="008C3BD7" w:rsidRPr="009F38BF" w:rsidRDefault="008C3BD7" w:rsidP="008C3BD7">
      <w:pPr>
        <w:tabs>
          <w:tab w:val="left" w:pos="1800"/>
        </w:tabs>
        <w:autoSpaceDE w:val="0"/>
        <w:autoSpaceDN w:val="0"/>
        <w:adjustRightInd w:val="0"/>
        <w:spacing w:after="240"/>
        <w:ind w:left="1800" w:hanging="1080"/>
        <w:rPr>
          <w:color w:val="0000FF"/>
        </w:rPr>
      </w:pPr>
      <w:r w:rsidRPr="009F38BF">
        <w:rPr>
          <w:color w:val="0000FF"/>
        </w:rPr>
        <w:t>Answer:</w:t>
      </w:r>
      <w:r w:rsidRPr="009F38BF">
        <w:rPr>
          <w:color w:val="0000FF"/>
        </w:rPr>
        <w:tab/>
      </w:r>
      <w:r w:rsidR="00536A11" w:rsidRPr="00241B2D">
        <w:rPr>
          <w:color w:val="0000FF"/>
        </w:rPr>
        <w:t>3-year average =</w:t>
      </w:r>
      <w:r w:rsidR="000B1A0D" w:rsidRPr="00241B2D">
        <w:rPr>
          <w:color w:val="0000FF"/>
        </w:rPr>
        <w:t xml:space="preserve"> 6,116,158.53</w:t>
      </w:r>
    </w:p>
    <w:p w:rsidR="00416E7C" w:rsidRPr="009F38BF" w:rsidRDefault="00416E7C" w:rsidP="004F789C">
      <w:pPr>
        <w:pStyle w:val="ListParagraph"/>
        <w:numPr>
          <w:ilvl w:val="0"/>
          <w:numId w:val="16"/>
        </w:numPr>
        <w:ind w:hanging="720"/>
      </w:pPr>
      <w:r w:rsidRPr="009F38BF">
        <w:t>Average savings from PPO</w:t>
      </w:r>
    </w:p>
    <w:p w:rsidR="008C3BD7" w:rsidRPr="009F38BF" w:rsidRDefault="008C3BD7" w:rsidP="008C3BD7">
      <w:pPr>
        <w:tabs>
          <w:tab w:val="left" w:pos="1800"/>
        </w:tabs>
        <w:autoSpaceDE w:val="0"/>
        <w:autoSpaceDN w:val="0"/>
        <w:adjustRightInd w:val="0"/>
        <w:spacing w:after="240"/>
        <w:ind w:left="1800" w:hanging="1080"/>
        <w:rPr>
          <w:color w:val="0000FF"/>
        </w:rPr>
      </w:pPr>
      <w:r w:rsidRPr="009F38BF">
        <w:rPr>
          <w:color w:val="0000FF"/>
        </w:rPr>
        <w:t>Answer:</w:t>
      </w:r>
      <w:r w:rsidRPr="009F38BF">
        <w:rPr>
          <w:color w:val="0000FF"/>
        </w:rPr>
        <w:tab/>
      </w:r>
      <w:r w:rsidR="00536A11" w:rsidRPr="00241B2D">
        <w:rPr>
          <w:color w:val="0000FF"/>
        </w:rPr>
        <w:t>3-year average =</w:t>
      </w:r>
      <w:r w:rsidR="000B1A0D" w:rsidRPr="00241B2D">
        <w:rPr>
          <w:color w:val="0000FF"/>
        </w:rPr>
        <w:t xml:space="preserve"> </w:t>
      </w:r>
      <w:r w:rsidR="00536A11" w:rsidRPr="00241B2D">
        <w:rPr>
          <w:color w:val="0000FF"/>
        </w:rPr>
        <w:t>$</w:t>
      </w:r>
      <w:r w:rsidR="000B1A0D" w:rsidRPr="00241B2D">
        <w:rPr>
          <w:color w:val="0000FF"/>
        </w:rPr>
        <w:t>217,883.49</w:t>
      </w:r>
    </w:p>
    <w:p w:rsidR="00416E7C" w:rsidRPr="009F38BF" w:rsidRDefault="00416E7C" w:rsidP="004F789C">
      <w:pPr>
        <w:pStyle w:val="ListParagraph"/>
        <w:numPr>
          <w:ilvl w:val="0"/>
          <w:numId w:val="16"/>
        </w:numPr>
        <w:ind w:hanging="720"/>
      </w:pPr>
      <w:r w:rsidRPr="009F38BF">
        <w:t>Bill Review fee for the last year</w:t>
      </w:r>
    </w:p>
    <w:p w:rsidR="008C3BD7" w:rsidRPr="009F38BF" w:rsidRDefault="008C3BD7" w:rsidP="008C3BD7">
      <w:pPr>
        <w:tabs>
          <w:tab w:val="left" w:pos="1800"/>
        </w:tabs>
        <w:autoSpaceDE w:val="0"/>
        <w:autoSpaceDN w:val="0"/>
        <w:adjustRightInd w:val="0"/>
        <w:spacing w:after="240"/>
        <w:ind w:left="1800" w:hanging="1080"/>
        <w:rPr>
          <w:color w:val="0000FF"/>
        </w:rPr>
      </w:pPr>
      <w:r w:rsidRPr="009F38BF">
        <w:rPr>
          <w:color w:val="0000FF"/>
        </w:rPr>
        <w:t>Answer:</w:t>
      </w:r>
      <w:r w:rsidRPr="009F38BF">
        <w:rPr>
          <w:color w:val="0000FF"/>
        </w:rPr>
        <w:tab/>
      </w:r>
      <w:r w:rsidR="00AB28BA" w:rsidRPr="009F38BF">
        <w:rPr>
          <w:color w:val="0000FF"/>
        </w:rPr>
        <w:t xml:space="preserve">See answer to </w:t>
      </w:r>
      <w:r w:rsidR="002263CD" w:rsidRPr="009F38BF">
        <w:rPr>
          <w:color w:val="0000FF"/>
        </w:rPr>
        <w:t>answer to question</w:t>
      </w:r>
      <w:r w:rsidR="009F38BF">
        <w:rPr>
          <w:color w:val="0000FF"/>
        </w:rPr>
        <w:t xml:space="preserve"> </w:t>
      </w:r>
      <w:r w:rsidR="00AB28BA" w:rsidRPr="009F38BF">
        <w:rPr>
          <w:color w:val="0000FF"/>
        </w:rPr>
        <w:t>5.</w:t>
      </w:r>
    </w:p>
    <w:p w:rsidR="00416E7C" w:rsidRPr="009F38BF" w:rsidRDefault="00416E7C" w:rsidP="004F789C">
      <w:pPr>
        <w:pStyle w:val="ListParagraph"/>
        <w:numPr>
          <w:ilvl w:val="0"/>
          <w:numId w:val="16"/>
        </w:numPr>
        <w:ind w:hanging="720"/>
      </w:pPr>
      <w:r w:rsidRPr="009F38BF">
        <w:t>PPO fee for the last year</w:t>
      </w:r>
    </w:p>
    <w:p w:rsidR="008C3BD7" w:rsidRDefault="008C3BD7" w:rsidP="008C3BD7">
      <w:pPr>
        <w:tabs>
          <w:tab w:val="left" w:pos="1800"/>
        </w:tabs>
        <w:autoSpaceDE w:val="0"/>
        <w:autoSpaceDN w:val="0"/>
        <w:adjustRightInd w:val="0"/>
        <w:spacing w:after="240"/>
        <w:ind w:left="1800" w:hanging="1080"/>
        <w:rPr>
          <w:color w:val="0000FF"/>
        </w:rPr>
      </w:pPr>
      <w:r w:rsidRPr="009F38BF">
        <w:rPr>
          <w:color w:val="0000FF"/>
        </w:rPr>
        <w:t>Answer:</w:t>
      </w:r>
      <w:r w:rsidRPr="009F38BF">
        <w:rPr>
          <w:color w:val="0000FF"/>
        </w:rPr>
        <w:tab/>
      </w:r>
      <w:r w:rsidR="00AB28BA" w:rsidRPr="009F38BF">
        <w:rPr>
          <w:color w:val="0000FF"/>
        </w:rPr>
        <w:t xml:space="preserve">See answer to </w:t>
      </w:r>
      <w:r w:rsidR="002263CD" w:rsidRPr="009F38BF">
        <w:rPr>
          <w:color w:val="0000FF"/>
        </w:rPr>
        <w:t>answer to question</w:t>
      </w:r>
      <w:r w:rsidR="009F38BF">
        <w:rPr>
          <w:color w:val="0000FF"/>
        </w:rPr>
        <w:t xml:space="preserve"> </w:t>
      </w:r>
      <w:r w:rsidR="00AB28BA" w:rsidRPr="009F38BF">
        <w:rPr>
          <w:color w:val="0000FF"/>
        </w:rPr>
        <w:t>5.</w:t>
      </w:r>
    </w:p>
    <w:p w:rsidR="008C3BD7" w:rsidRPr="008C3BD7" w:rsidRDefault="008C3BD7" w:rsidP="008C3BD7">
      <w:pPr>
        <w:tabs>
          <w:tab w:val="left" w:pos="1800"/>
        </w:tabs>
        <w:ind w:left="1080"/>
        <w:rPr>
          <w:color w:val="0000FF"/>
        </w:rPr>
      </w:pPr>
    </w:p>
    <w:p w:rsidR="00416E7C" w:rsidRPr="00943A50" w:rsidRDefault="00416E7C" w:rsidP="004F789C">
      <w:pPr>
        <w:numPr>
          <w:ilvl w:val="0"/>
          <w:numId w:val="1"/>
        </w:numPr>
        <w:autoSpaceDE w:val="0"/>
        <w:autoSpaceDN w:val="0"/>
        <w:adjustRightInd w:val="0"/>
        <w:spacing w:after="240"/>
        <w:ind w:hanging="720"/>
        <w:rPr>
          <w:color w:val="auto"/>
        </w:rPr>
      </w:pPr>
      <w:r w:rsidRPr="00943A50">
        <w:rPr>
          <w:color w:val="auto"/>
        </w:rPr>
        <w:t>Please provide the following Utilization Review information:</w:t>
      </w:r>
    </w:p>
    <w:p w:rsidR="00416E7C" w:rsidRDefault="00416E7C" w:rsidP="004F789C">
      <w:pPr>
        <w:pStyle w:val="ListParagraph"/>
        <w:numPr>
          <w:ilvl w:val="0"/>
          <w:numId w:val="17"/>
        </w:numPr>
        <w:ind w:hanging="720"/>
      </w:pPr>
      <w:r w:rsidRPr="00943A50">
        <w:t>Total Requests for Authorization for the last 12 months</w:t>
      </w:r>
    </w:p>
    <w:p w:rsidR="004F789C" w:rsidRPr="009F38BF" w:rsidRDefault="004F789C" w:rsidP="004F789C">
      <w:pPr>
        <w:tabs>
          <w:tab w:val="left" w:pos="1800"/>
        </w:tabs>
        <w:autoSpaceDE w:val="0"/>
        <w:autoSpaceDN w:val="0"/>
        <w:adjustRightInd w:val="0"/>
        <w:spacing w:after="240"/>
        <w:ind w:left="1800" w:hanging="1080"/>
        <w:rPr>
          <w:color w:val="0000FF"/>
        </w:rPr>
      </w:pPr>
      <w:r w:rsidRPr="009F38BF">
        <w:rPr>
          <w:color w:val="0000FF"/>
        </w:rPr>
        <w:lastRenderedPageBreak/>
        <w:t>Answer:</w:t>
      </w:r>
      <w:r w:rsidRPr="009F38BF">
        <w:rPr>
          <w:color w:val="0000FF"/>
        </w:rPr>
        <w:tab/>
      </w:r>
      <w:r w:rsidR="000B1A0D" w:rsidRPr="009F38BF">
        <w:rPr>
          <w:color w:val="0000FF"/>
        </w:rPr>
        <w:t xml:space="preserve">See </w:t>
      </w:r>
      <w:r w:rsidR="002263CD" w:rsidRPr="009F38BF">
        <w:rPr>
          <w:color w:val="0000FF"/>
        </w:rPr>
        <w:t>answer to question</w:t>
      </w:r>
      <w:r w:rsidR="009F38BF" w:rsidRPr="009F38BF">
        <w:rPr>
          <w:color w:val="0000FF"/>
        </w:rPr>
        <w:t xml:space="preserve"> </w:t>
      </w:r>
      <w:r w:rsidR="007242C6" w:rsidRPr="009F38BF">
        <w:rPr>
          <w:color w:val="0000FF"/>
        </w:rPr>
        <w:t>25</w:t>
      </w:r>
      <w:r w:rsidR="009F38BF">
        <w:rPr>
          <w:color w:val="0000FF"/>
        </w:rPr>
        <w:t>.</w:t>
      </w:r>
    </w:p>
    <w:p w:rsidR="00416E7C" w:rsidRDefault="00416E7C" w:rsidP="004F789C">
      <w:pPr>
        <w:pStyle w:val="ListParagraph"/>
        <w:numPr>
          <w:ilvl w:val="0"/>
          <w:numId w:val="17"/>
        </w:numPr>
        <w:ind w:hanging="720"/>
      </w:pPr>
      <w:r w:rsidRPr="00943A50">
        <w:t>What % was completed at the adjuster level?</w:t>
      </w:r>
    </w:p>
    <w:p w:rsidR="004F789C" w:rsidRPr="009F38BF" w:rsidRDefault="004F789C" w:rsidP="004F789C">
      <w:pPr>
        <w:tabs>
          <w:tab w:val="left" w:pos="1800"/>
        </w:tabs>
        <w:autoSpaceDE w:val="0"/>
        <w:autoSpaceDN w:val="0"/>
        <w:adjustRightInd w:val="0"/>
        <w:spacing w:after="240"/>
        <w:ind w:left="1800" w:hanging="1080"/>
        <w:rPr>
          <w:color w:val="0000FF"/>
        </w:rPr>
      </w:pPr>
      <w:r w:rsidRPr="009F38BF">
        <w:rPr>
          <w:color w:val="0000FF"/>
        </w:rPr>
        <w:t>Answer:</w:t>
      </w:r>
      <w:r w:rsidRPr="009F38BF">
        <w:rPr>
          <w:color w:val="0000FF"/>
        </w:rPr>
        <w:tab/>
      </w:r>
      <w:r w:rsidR="00064CDA" w:rsidRPr="009F38BF">
        <w:rPr>
          <w:color w:val="0000FF"/>
        </w:rPr>
        <w:t xml:space="preserve">See </w:t>
      </w:r>
      <w:r w:rsidR="002263CD" w:rsidRPr="009F38BF">
        <w:rPr>
          <w:color w:val="0000FF"/>
        </w:rPr>
        <w:t>answer to question</w:t>
      </w:r>
      <w:r w:rsidR="009F38BF">
        <w:rPr>
          <w:color w:val="0000FF"/>
        </w:rPr>
        <w:t xml:space="preserve"> </w:t>
      </w:r>
      <w:r w:rsidR="007242C6" w:rsidRPr="009F38BF">
        <w:rPr>
          <w:color w:val="0000FF"/>
        </w:rPr>
        <w:t>25</w:t>
      </w:r>
      <w:r w:rsidR="009F38BF">
        <w:rPr>
          <w:color w:val="0000FF"/>
        </w:rPr>
        <w:t>.</w:t>
      </w:r>
    </w:p>
    <w:p w:rsidR="00416E7C" w:rsidRDefault="00416E7C" w:rsidP="004F789C">
      <w:pPr>
        <w:pStyle w:val="ListParagraph"/>
        <w:numPr>
          <w:ilvl w:val="0"/>
          <w:numId w:val="17"/>
        </w:numPr>
        <w:ind w:hanging="720"/>
      </w:pPr>
      <w:r w:rsidRPr="00943A50">
        <w:t>Volume of RFA referred to URO</w:t>
      </w:r>
    </w:p>
    <w:p w:rsidR="004F789C" w:rsidRPr="009F38BF" w:rsidRDefault="004F789C" w:rsidP="004F789C">
      <w:pPr>
        <w:tabs>
          <w:tab w:val="left" w:pos="1800"/>
        </w:tabs>
        <w:autoSpaceDE w:val="0"/>
        <w:autoSpaceDN w:val="0"/>
        <w:adjustRightInd w:val="0"/>
        <w:spacing w:after="240"/>
        <w:ind w:left="1800" w:hanging="1080"/>
        <w:rPr>
          <w:color w:val="0000FF"/>
        </w:rPr>
      </w:pPr>
      <w:r w:rsidRPr="009F38BF">
        <w:rPr>
          <w:color w:val="0000FF"/>
        </w:rPr>
        <w:t>Answer:</w:t>
      </w:r>
      <w:r w:rsidRPr="009F38BF">
        <w:rPr>
          <w:color w:val="0000FF"/>
        </w:rPr>
        <w:tab/>
      </w:r>
      <w:r w:rsidR="00064CDA" w:rsidRPr="009F38BF">
        <w:rPr>
          <w:color w:val="0000FF"/>
        </w:rPr>
        <w:t xml:space="preserve">See </w:t>
      </w:r>
      <w:r w:rsidR="002263CD" w:rsidRPr="009F38BF">
        <w:rPr>
          <w:color w:val="0000FF"/>
        </w:rPr>
        <w:t>answer to question</w:t>
      </w:r>
      <w:r w:rsidR="009F38BF" w:rsidRPr="009F38BF">
        <w:rPr>
          <w:color w:val="0000FF"/>
        </w:rPr>
        <w:t xml:space="preserve"> </w:t>
      </w:r>
      <w:r w:rsidR="007242C6" w:rsidRPr="009F38BF">
        <w:rPr>
          <w:color w:val="0000FF"/>
        </w:rPr>
        <w:t>25</w:t>
      </w:r>
      <w:r w:rsidR="009F38BF" w:rsidRPr="009F38BF">
        <w:rPr>
          <w:color w:val="0000FF"/>
        </w:rPr>
        <w:t>.</w:t>
      </w:r>
    </w:p>
    <w:p w:rsidR="00416E7C" w:rsidRDefault="00416E7C" w:rsidP="004F789C">
      <w:pPr>
        <w:pStyle w:val="ListParagraph"/>
        <w:numPr>
          <w:ilvl w:val="0"/>
          <w:numId w:val="17"/>
        </w:numPr>
        <w:ind w:hanging="720"/>
      </w:pPr>
      <w:r w:rsidRPr="00943A50">
        <w:t>Volume of UR referred to Peer Review</w:t>
      </w:r>
    </w:p>
    <w:p w:rsidR="004F789C" w:rsidRPr="009F38BF" w:rsidRDefault="004F789C" w:rsidP="004F789C">
      <w:pPr>
        <w:tabs>
          <w:tab w:val="left" w:pos="1800"/>
        </w:tabs>
        <w:autoSpaceDE w:val="0"/>
        <w:autoSpaceDN w:val="0"/>
        <w:adjustRightInd w:val="0"/>
        <w:spacing w:after="240"/>
        <w:ind w:left="1800" w:hanging="1080"/>
        <w:rPr>
          <w:color w:val="0000FF"/>
        </w:rPr>
      </w:pPr>
      <w:r w:rsidRPr="009F38BF">
        <w:rPr>
          <w:color w:val="0000FF"/>
        </w:rPr>
        <w:t>Answer:</w:t>
      </w:r>
      <w:r w:rsidRPr="009F38BF">
        <w:rPr>
          <w:color w:val="0000FF"/>
        </w:rPr>
        <w:tab/>
      </w:r>
      <w:r w:rsidR="00064CDA" w:rsidRPr="009F38BF">
        <w:rPr>
          <w:color w:val="0000FF"/>
        </w:rPr>
        <w:t xml:space="preserve">See </w:t>
      </w:r>
      <w:r w:rsidR="002263CD" w:rsidRPr="009F38BF">
        <w:rPr>
          <w:color w:val="0000FF"/>
        </w:rPr>
        <w:t>answer to question</w:t>
      </w:r>
      <w:r w:rsidR="009F38BF">
        <w:rPr>
          <w:color w:val="0000FF"/>
        </w:rPr>
        <w:t xml:space="preserve"> </w:t>
      </w:r>
      <w:r w:rsidR="007242C6" w:rsidRPr="009F38BF">
        <w:rPr>
          <w:color w:val="0000FF"/>
        </w:rPr>
        <w:t>25</w:t>
      </w:r>
      <w:r w:rsidR="009F38BF">
        <w:rPr>
          <w:color w:val="0000FF"/>
        </w:rPr>
        <w:t>.</w:t>
      </w:r>
    </w:p>
    <w:p w:rsidR="00416E7C" w:rsidRPr="009F38BF" w:rsidRDefault="000B1A0D" w:rsidP="004F789C">
      <w:pPr>
        <w:pStyle w:val="ListParagraph"/>
        <w:numPr>
          <w:ilvl w:val="0"/>
          <w:numId w:val="17"/>
        </w:numPr>
        <w:ind w:hanging="720"/>
      </w:pPr>
      <w:r w:rsidRPr="009F38BF">
        <w:t>Total UR fee for last 12 months</w:t>
      </w:r>
    </w:p>
    <w:p w:rsidR="004F789C" w:rsidRDefault="004F789C" w:rsidP="004F789C">
      <w:pPr>
        <w:tabs>
          <w:tab w:val="left" w:pos="1800"/>
        </w:tabs>
        <w:autoSpaceDE w:val="0"/>
        <w:autoSpaceDN w:val="0"/>
        <w:adjustRightInd w:val="0"/>
        <w:spacing w:after="240"/>
        <w:ind w:left="1800" w:hanging="1080"/>
        <w:rPr>
          <w:color w:val="0000FF"/>
        </w:rPr>
      </w:pPr>
      <w:r w:rsidRPr="008C3BD7">
        <w:rPr>
          <w:color w:val="0000FF"/>
        </w:rPr>
        <w:t>Answer:</w:t>
      </w:r>
      <w:r w:rsidRPr="008C3BD7">
        <w:rPr>
          <w:color w:val="0000FF"/>
        </w:rPr>
        <w:tab/>
      </w:r>
      <w:r w:rsidR="00AB28BA">
        <w:rPr>
          <w:color w:val="0000FF"/>
        </w:rPr>
        <w:t xml:space="preserve">See answer to </w:t>
      </w:r>
      <w:r w:rsidR="002263CD">
        <w:rPr>
          <w:color w:val="0000FF"/>
        </w:rPr>
        <w:t>answer to question</w:t>
      </w:r>
      <w:r w:rsidR="009F38BF">
        <w:rPr>
          <w:color w:val="0000FF"/>
        </w:rPr>
        <w:t xml:space="preserve"> </w:t>
      </w:r>
      <w:r w:rsidR="00AB28BA">
        <w:rPr>
          <w:color w:val="0000FF"/>
        </w:rPr>
        <w:t>5.</w:t>
      </w:r>
    </w:p>
    <w:p w:rsidR="00416E7C" w:rsidRPr="009F38BF" w:rsidRDefault="000B1A0D" w:rsidP="004F789C">
      <w:pPr>
        <w:pStyle w:val="ListParagraph"/>
        <w:numPr>
          <w:ilvl w:val="0"/>
          <w:numId w:val="17"/>
        </w:numPr>
        <w:ind w:hanging="720"/>
      </w:pPr>
      <w:r w:rsidRPr="009F38BF">
        <w:t>Total PR fee last 12 months</w:t>
      </w:r>
    </w:p>
    <w:p w:rsidR="004F789C" w:rsidRDefault="004F789C" w:rsidP="004F789C">
      <w:pPr>
        <w:tabs>
          <w:tab w:val="left" w:pos="1800"/>
        </w:tabs>
        <w:autoSpaceDE w:val="0"/>
        <w:autoSpaceDN w:val="0"/>
        <w:adjustRightInd w:val="0"/>
        <w:spacing w:after="240"/>
        <w:ind w:left="1800" w:hanging="1080"/>
        <w:rPr>
          <w:color w:val="0000FF"/>
        </w:rPr>
      </w:pPr>
      <w:r w:rsidRPr="008C3BD7">
        <w:rPr>
          <w:color w:val="0000FF"/>
        </w:rPr>
        <w:t>Answer:</w:t>
      </w:r>
      <w:r w:rsidRPr="008C3BD7">
        <w:rPr>
          <w:color w:val="0000FF"/>
        </w:rPr>
        <w:tab/>
      </w:r>
      <w:r w:rsidR="00AB28BA">
        <w:rPr>
          <w:color w:val="0000FF"/>
        </w:rPr>
        <w:t xml:space="preserve">See answer to </w:t>
      </w:r>
      <w:r w:rsidR="002263CD">
        <w:rPr>
          <w:color w:val="0000FF"/>
        </w:rPr>
        <w:t>answer to question</w:t>
      </w:r>
      <w:r w:rsidR="009F38BF">
        <w:rPr>
          <w:color w:val="0000FF"/>
        </w:rPr>
        <w:t xml:space="preserve"> </w:t>
      </w:r>
      <w:r w:rsidR="00AB28BA">
        <w:rPr>
          <w:color w:val="0000FF"/>
        </w:rPr>
        <w:t>5.</w:t>
      </w:r>
    </w:p>
    <w:p w:rsidR="00416E7C" w:rsidRPr="00943A50" w:rsidRDefault="00416E7C" w:rsidP="004F789C">
      <w:pPr>
        <w:numPr>
          <w:ilvl w:val="0"/>
          <w:numId w:val="1"/>
        </w:numPr>
        <w:autoSpaceDE w:val="0"/>
        <w:autoSpaceDN w:val="0"/>
        <w:adjustRightInd w:val="0"/>
        <w:spacing w:after="240"/>
        <w:ind w:hanging="720"/>
        <w:rPr>
          <w:color w:val="auto"/>
        </w:rPr>
      </w:pPr>
      <w:r w:rsidRPr="00943A50">
        <w:rPr>
          <w:color w:val="auto"/>
        </w:rPr>
        <w:t>Section 3.8 Nurse Case Management:</w:t>
      </w:r>
    </w:p>
    <w:p w:rsidR="00416E7C" w:rsidRPr="009F38BF" w:rsidRDefault="00416E7C" w:rsidP="004F789C">
      <w:pPr>
        <w:pStyle w:val="ListParagraph"/>
        <w:numPr>
          <w:ilvl w:val="0"/>
          <w:numId w:val="18"/>
        </w:numPr>
        <w:ind w:hanging="720"/>
      </w:pPr>
      <w:r w:rsidRPr="009F38BF">
        <w:t xml:space="preserve">Sub section 3.8.1.1 states that all new claims meeting the criteria enumerated under this requirement are triaged by an NCM.  </w:t>
      </w:r>
      <w:r w:rsidR="000B1A0D" w:rsidRPr="009F38BF">
        <w:t>What is the average annual volume of claims that met the criteria and triaged by an NCM</w:t>
      </w:r>
      <w:r w:rsidRPr="009F38BF">
        <w:t>?</w:t>
      </w:r>
    </w:p>
    <w:p w:rsidR="004F789C" w:rsidRPr="009F38BF" w:rsidRDefault="004F789C" w:rsidP="004F789C">
      <w:pPr>
        <w:tabs>
          <w:tab w:val="left" w:pos="1800"/>
        </w:tabs>
        <w:autoSpaceDE w:val="0"/>
        <w:autoSpaceDN w:val="0"/>
        <w:adjustRightInd w:val="0"/>
        <w:spacing w:after="240"/>
        <w:ind w:left="1800" w:hanging="1080"/>
        <w:rPr>
          <w:color w:val="0000FF"/>
        </w:rPr>
      </w:pPr>
      <w:r w:rsidRPr="009F38BF">
        <w:rPr>
          <w:color w:val="0000FF"/>
        </w:rPr>
        <w:t>Answer:</w:t>
      </w:r>
      <w:r w:rsidRPr="009F38BF">
        <w:rPr>
          <w:color w:val="0000FF"/>
        </w:rPr>
        <w:tab/>
      </w:r>
      <w:r w:rsidR="000B1A0D" w:rsidRPr="009F38BF">
        <w:rPr>
          <w:color w:val="0000FF"/>
        </w:rPr>
        <w:t>99/year</w:t>
      </w:r>
    </w:p>
    <w:p w:rsidR="00416E7C" w:rsidRPr="009F38BF" w:rsidRDefault="00416E7C" w:rsidP="004F789C">
      <w:pPr>
        <w:pStyle w:val="ListParagraph"/>
        <w:numPr>
          <w:ilvl w:val="0"/>
          <w:numId w:val="18"/>
        </w:numPr>
        <w:ind w:hanging="720"/>
      </w:pPr>
      <w:r w:rsidRPr="009F38BF">
        <w:t xml:space="preserve">Average annual volume of claims referred for </w:t>
      </w:r>
      <w:r w:rsidR="000B1A0D" w:rsidRPr="009F38BF">
        <w:t>telephonic case management</w:t>
      </w:r>
      <w:r w:rsidRPr="009F38BF">
        <w:t>?</w:t>
      </w:r>
    </w:p>
    <w:p w:rsidR="004F789C" w:rsidRPr="009F38BF" w:rsidRDefault="004F789C" w:rsidP="004F789C">
      <w:pPr>
        <w:tabs>
          <w:tab w:val="left" w:pos="1800"/>
        </w:tabs>
        <w:autoSpaceDE w:val="0"/>
        <w:autoSpaceDN w:val="0"/>
        <w:adjustRightInd w:val="0"/>
        <w:spacing w:after="240"/>
        <w:ind w:left="1800" w:hanging="1080"/>
        <w:rPr>
          <w:color w:val="0000FF"/>
        </w:rPr>
      </w:pPr>
      <w:r w:rsidRPr="009F38BF">
        <w:rPr>
          <w:color w:val="0000FF"/>
        </w:rPr>
        <w:t>Answer:</w:t>
      </w:r>
      <w:r w:rsidRPr="009F38BF">
        <w:rPr>
          <w:color w:val="0000FF"/>
        </w:rPr>
        <w:tab/>
      </w:r>
      <w:r w:rsidR="000B1A0D" w:rsidRPr="009F38BF">
        <w:rPr>
          <w:color w:val="0000FF"/>
        </w:rPr>
        <w:t>95/year</w:t>
      </w:r>
    </w:p>
    <w:p w:rsidR="00416E7C" w:rsidRPr="009F38BF" w:rsidRDefault="00416E7C" w:rsidP="004F789C">
      <w:pPr>
        <w:pStyle w:val="ListParagraph"/>
        <w:numPr>
          <w:ilvl w:val="0"/>
          <w:numId w:val="18"/>
        </w:numPr>
        <w:ind w:hanging="720"/>
      </w:pPr>
      <w:r w:rsidRPr="009F38BF">
        <w:t xml:space="preserve">Average annual volume of claims referred for </w:t>
      </w:r>
      <w:r w:rsidR="000B1A0D" w:rsidRPr="009F38BF">
        <w:t>field case management</w:t>
      </w:r>
      <w:r w:rsidRPr="009F38BF">
        <w:t>.</w:t>
      </w:r>
    </w:p>
    <w:p w:rsidR="004F789C" w:rsidRDefault="004F789C" w:rsidP="004F789C">
      <w:pPr>
        <w:tabs>
          <w:tab w:val="left" w:pos="1800"/>
        </w:tabs>
        <w:autoSpaceDE w:val="0"/>
        <w:autoSpaceDN w:val="0"/>
        <w:adjustRightInd w:val="0"/>
        <w:spacing w:after="240"/>
        <w:ind w:left="1800" w:hanging="1080"/>
        <w:rPr>
          <w:color w:val="0000FF"/>
        </w:rPr>
      </w:pPr>
      <w:r w:rsidRPr="009F38BF">
        <w:rPr>
          <w:color w:val="0000FF"/>
        </w:rPr>
        <w:t>Answer:</w:t>
      </w:r>
      <w:r w:rsidRPr="009F38BF">
        <w:rPr>
          <w:color w:val="0000FF"/>
        </w:rPr>
        <w:tab/>
      </w:r>
      <w:r w:rsidR="000B1A0D" w:rsidRPr="009F38BF">
        <w:rPr>
          <w:color w:val="0000FF"/>
        </w:rPr>
        <w:t>39/year</w:t>
      </w:r>
    </w:p>
    <w:p w:rsidR="00416E7C" w:rsidRDefault="00416E7C" w:rsidP="004F789C">
      <w:pPr>
        <w:numPr>
          <w:ilvl w:val="0"/>
          <w:numId w:val="1"/>
        </w:numPr>
        <w:autoSpaceDE w:val="0"/>
        <w:autoSpaceDN w:val="0"/>
        <w:adjustRightInd w:val="0"/>
        <w:spacing w:after="240"/>
        <w:ind w:hanging="720"/>
        <w:rPr>
          <w:color w:val="auto"/>
        </w:rPr>
      </w:pPr>
      <w:r w:rsidRPr="00943A50">
        <w:rPr>
          <w:color w:val="auto"/>
        </w:rPr>
        <w:t>What are the number of positions and types/job classifications of the positions currently assigned to your program?</w:t>
      </w:r>
    </w:p>
    <w:p w:rsidR="004F789C" w:rsidRDefault="004F789C" w:rsidP="004F789C">
      <w:pPr>
        <w:tabs>
          <w:tab w:val="left" w:pos="1800"/>
        </w:tabs>
        <w:autoSpaceDE w:val="0"/>
        <w:autoSpaceDN w:val="0"/>
        <w:adjustRightInd w:val="0"/>
        <w:spacing w:after="240"/>
        <w:ind w:left="1800" w:hanging="1080"/>
        <w:rPr>
          <w:color w:val="0000FF"/>
        </w:rPr>
      </w:pPr>
      <w:r w:rsidRPr="008C3BD7">
        <w:rPr>
          <w:color w:val="0000FF"/>
        </w:rPr>
        <w:t>Answer:</w:t>
      </w:r>
      <w:r w:rsidRPr="008C3BD7">
        <w:rPr>
          <w:color w:val="0000FF"/>
        </w:rPr>
        <w:tab/>
      </w:r>
      <w:r w:rsidR="00AB28BA">
        <w:rPr>
          <w:color w:val="0000FF"/>
        </w:rPr>
        <w:t xml:space="preserve">See answer to </w:t>
      </w:r>
      <w:r w:rsidR="00241B2D">
        <w:rPr>
          <w:color w:val="0000FF"/>
        </w:rPr>
        <w:t xml:space="preserve">question </w:t>
      </w:r>
      <w:r w:rsidR="00AB28BA">
        <w:rPr>
          <w:color w:val="0000FF"/>
        </w:rPr>
        <w:t>7.</w:t>
      </w:r>
    </w:p>
    <w:p w:rsidR="00416E7C" w:rsidRDefault="00416E7C" w:rsidP="004F789C">
      <w:pPr>
        <w:rPr>
          <w:rFonts w:ascii="Arial" w:hAnsi="Arial" w:cs="Arial"/>
        </w:rPr>
      </w:pPr>
    </w:p>
    <w:p w:rsidR="00416E7C" w:rsidRPr="009F38BF" w:rsidRDefault="00416E7C" w:rsidP="004F789C">
      <w:pPr>
        <w:numPr>
          <w:ilvl w:val="0"/>
          <w:numId w:val="1"/>
        </w:numPr>
        <w:autoSpaceDE w:val="0"/>
        <w:autoSpaceDN w:val="0"/>
        <w:adjustRightInd w:val="0"/>
        <w:spacing w:after="240"/>
        <w:ind w:hanging="720"/>
        <w:rPr>
          <w:color w:val="auto"/>
        </w:rPr>
      </w:pPr>
      <w:r w:rsidRPr="009F38BF">
        <w:rPr>
          <w:color w:val="auto"/>
        </w:rPr>
        <w:t xml:space="preserve">Regarding bill review and PPO for the </w:t>
      </w:r>
      <w:r w:rsidR="000B1A0D" w:rsidRPr="009F38BF">
        <w:rPr>
          <w:color w:val="auto"/>
        </w:rPr>
        <w:t>calendar year 2012 and year-to-date 2013 (January 1 – September 30), please provide the following:</w:t>
      </w:r>
    </w:p>
    <w:p w:rsidR="00416E7C" w:rsidRDefault="00416E7C" w:rsidP="004F789C">
      <w:pPr>
        <w:pStyle w:val="ListParagraph"/>
        <w:numPr>
          <w:ilvl w:val="0"/>
          <w:numId w:val="19"/>
        </w:numPr>
        <w:ind w:hanging="720"/>
      </w:pPr>
      <w:r w:rsidRPr="00943A50">
        <w:t xml:space="preserve">Number of bills adjudicated </w:t>
      </w:r>
    </w:p>
    <w:p w:rsidR="00416E7C" w:rsidRDefault="00416E7C" w:rsidP="004F789C">
      <w:pPr>
        <w:pStyle w:val="ListParagraph"/>
        <w:numPr>
          <w:ilvl w:val="0"/>
          <w:numId w:val="19"/>
        </w:numPr>
        <w:ind w:hanging="720"/>
      </w:pPr>
      <w:r w:rsidRPr="00943A50">
        <w:t xml:space="preserve">Number of Lines </w:t>
      </w:r>
    </w:p>
    <w:p w:rsidR="00416E7C" w:rsidRDefault="00416E7C" w:rsidP="004F789C">
      <w:pPr>
        <w:pStyle w:val="ListParagraph"/>
        <w:numPr>
          <w:ilvl w:val="0"/>
          <w:numId w:val="19"/>
        </w:numPr>
        <w:ind w:hanging="720"/>
      </w:pPr>
      <w:r w:rsidRPr="00943A50">
        <w:t xml:space="preserve">Total Charges </w:t>
      </w:r>
    </w:p>
    <w:p w:rsidR="00416E7C" w:rsidRDefault="00416E7C" w:rsidP="004F789C">
      <w:pPr>
        <w:pStyle w:val="ListParagraph"/>
        <w:numPr>
          <w:ilvl w:val="0"/>
          <w:numId w:val="19"/>
        </w:numPr>
        <w:ind w:hanging="720"/>
      </w:pPr>
      <w:r w:rsidRPr="00943A50">
        <w:lastRenderedPageBreak/>
        <w:t xml:space="preserve">Total Fee Schedule Reductions </w:t>
      </w:r>
    </w:p>
    <w:p w:rsidR="00416E7C" w:rsidRDefault="00416E7C" w:rsidP="004F789C">
      <w:pPr>
        <w:pStyle w:val="ListParagraph"/>
        <w:numPr>
          <w:ilvl w:val="0"/>
          <w:numId w:val="19"/>
        </w:numPr>
        <w:ind w:hanging="720"/>
      </w:pPr>
      <w:r w:rsidRPr="00943A50">
        <w:t xml:space="preserve">Total Audit / Enhanced Savings Reductions </w:t>
      </w:r>
    </w:p>
    <w:p w:rsidR="00416E7C" w:rsidRDefault="00416E7C" w:rsidP="004F789C">
      <w:pPr>
        <w:pStyle w:val="ListParagraph"/>
        <w:numPr>
          <w:ilvl w:val="0"/>
          <w:numId w:val="19"/>
        </w:numPr>
        <w:ind w:hanging="720"/>
      </w:pPr>
      <w:r w:rsidRPr="00943A50">
        <w:t xml:space="preserve">Total PPO Reductions </w:t>
      </w:r>
    </w:p>
    <w:p w:rsidR="00416E7C" w:rsidRDefault="00416E7C" w:rsidP="004F789C">
      <w:pPr>
        <w:pStyle w:val="ListParagraph"/>
        <w:numPr>
          <w:ilvl w:val="0"/>
          <w:numId w:val="19"/>
        </w:numPr>
        <w:ind w:hanging="720"/>
      </w:pPr>
      <w:r w:rsidRPr="00943A50">
        <w:t xml:space="preserve">Total Out of Network Negotiation Reductions </w:t>
      </w:r>
    </w:p>
    <w:p w:rsidR="00416E7C" w:rsidRDefault="00416E7C" w:rsidP="004F789C">
      <w:pPr>
        <w:pStyle w:val="ListParagraph"/>
        <w:numPr>
          <w:ilvl w:val="0"/>
          <w:numId w:val="19"/>
        </w:numPr>
        <w:ind w:hanging="720"/>
      </w:pPr>
      <w:r w:rsidRPr="00943A50">
        <w:t xml:space="preserve">Total Other Reductions </w:t>
      </w:r>
    </w:p>
    <w:p w:rsidR="00416E7C" w:rsidRDefault="00416E7C" w:rsidP="004F789C">
      <w:pPr>
        <w:pStyle w:val="ListParagraph"/>
        <w:numPr>
          <w:ilvl w:val="0"/>
          <w:numId w:val="19"/>
        </w:numPr>
        <w:ind w:hanging="720"/>
      </w:pPr>
      <w:r w:rsidRPr="00943A50">
        <w:t>Total Recommended Allowance / paid</w:t>
      </w:r>
    </w:p>
    <w:p w:rsidR="00416E7C" w:rsidRDefault="00416E7C" w:rsidP="004F789C">
      <w:pPr>
        <w:pStyle w:val="ListParagraph"/>
        <w:numPr>
          <w:ilvl w:val="0"/>
          <w:numId w:val="19"/>
        </w:numPr>
        <w:ind w:hanging="720"/>
      </w:pPr>
      <w:r w:rsidRPr="00943A50">
        <w:t xml:space="preserve">Total Bill Review Fees </w:t>
      </w:r>
    </w:p>
    <w:p w:rsidR="00416E7C" w:rsidRDefault="00416E7C" w:rsidP="004F789C">
      <w:pPr>
        <w:pStyle w:val="ListParagraph"/>
        <w:numPr>
          <w:ilvl w:val="0"/>
          <w:numId w:val="19"/>
        </w:numPr>
        <w:ind w:hanging="720"/>
      </w:pPr>
      <w:r w:rsidRPr="00943A50">
        <w:t>Total Audit / Enhanced Savings Fees</w:t>
      </w:r>
    </w:p>
    <w:p w:rsidR="00416E7C" w:rsidRDefault="00416E7C" w:rsidP="004F789C">
      <w:pPr>
        <w:pStyle w:val="ListParagraph"/>
        <w:numPr>
          <w:ilvl w:val="0"/>
          <w:numId w:val="19"/>
        </w:numPr>
        <w:ind w:hanging="720"/>
      </w:pPr>
      <w:r w:rsidRPr="00943A50">
        <w:t>Total PPO Fees</w:t>
      </w:r>
    </w:p>
    <w:p w:rsidR="00416E7C" w:rsidRDefault="00416E7C" w:rsidP="004F789C">
      <w:pPr>
        <w:pStyle w:val="ListParagraph"/>
        <w:numPr>
          <w:ilvl w:val="0"/>
          <w:numId w:val="19"/>
        </w:numPr>
        <w:ind w:hanging="720"/>
      </w:pPr>
      <w:r w:rsidRPr="00943A50">
        <w:t>Total Out of Network Negotiation Fees</w:t>
      </w:r>
    </w:p>
    <w:p w:rsidR="00416E7C" w:rsidRDefault="00416E7C" w:rsidP="004F789C">
      <w:pPr>
        <w:pStyle w:val="ListParagraph"/>
        <w:numPr>
          <w:ilvl w:val="0"/>
          <w:numId w:val="19"/>
        </w:numPr>
        <w:ind w:hanging="720"/>
      </w:pPr>
      <w:r w:rsidRPr="00943A50">
        <w:t xml:space="preserve">Total Other Fees </w:t>
      </w:r>
    </w:p>
    <w:p w:rsidR="004F789C" w:rsidRDefault="004F789C" w:rsidP="004F789C">
      <w:pPr>
        <w:tabs>
          <w:tab w:val="left" w:pos="1800"/>
        </w:tabs>
        <w:autoSpaceDE w:val="0"/>
        <w:autoSpaceDN w:val="0"/>
        <w:adjustRightInd w:val="0"/>
        <w:spacing w:after="240"/>
        <w:ind w:left="1800" w:hanging="1080"/>
        <w:rPr>
          <w:color w:val="0000FF"/>
        </w:rPr>
      </w:pPr>
      <w:r w:rsidRPr="008C3BD7">
        <w:rPr>
          <w:color w:val="0000FF"/>
        </w:rPr>
        <w:t>Answer:</w:t>
      </w:r>
      <w:r w:rsidRPr="008C3BD7">
        <w:rPr>
          <w:color w:val="0000FF"/>
        </w:rPr>
        <w:tab/>
      </w:r>
      <w:r w:rsidR="00AB28BA">
        <w:rPr>
          <w:color w:val="0000FF"/>
        </w:rPr>
        <w:t xml:space="preserve">See answers to </w:t>
      </w:r>
      <w:r w:rsidR="009F38BF">
        <w:rPr>
          <w:color w:val="0000FF"/>
        </w:rPr>
        <w:t>questions 1, 5, and 23.</w:t>
      </w:r>
    </w:p>
    <w:p w:rsidR="00416E7C" w:rsidRDefault="00416E7C" w:rsidP="004F789C">
      <w:pPr>
        <w:rPr>
          <w:rFonts w:ascii="Calibri" w:hAnsi="Calibri"/>
        </w:rPr>
      </w:pPr>
    </w:p>
    <w:p w:rsidR="00416E7C" w:rsidRPr="009F38BF" w:rsidRDefault="00416E7C" w:rsidP="004F789C">
      <w:pPr>
        <w:numPr>
          <w:ilvl w:val="0"/>
          <w:numId w:val="1"/>
        </w:numPr>
        <w:autoSpaceDE w:val="0"/>
        <w:autoSpaceDN w:val="0"/>
        <w:adjustRightInd w:val="0"/>
        <w:spacing w:after="240"/>
        <w:ind w:hanging="720"/>
        <w:rPr>
          <w:color w:val="auto"/>
        </w:rPr>
      </w:pPr>
      <w:r w:rsidRPr="009F38BF">
        <w:rPr>
          <w:color w:val="auto"/>
        </w:rPr>
        <w:t>Regarding utilization review and nurse case management services:</w:t>
      </w:r>
    </w:p>
    <w:p w:rsidR="009F38BF" w:rsidRDefault="00416E7C" w:rsidP="009F38BF">
      <w:pPr>
        <w:pStyle w:val="ListParagraph"/>
        <w:numPr>
          <w:ilvl w:val="0"/>
          <w:numId w:val="20"/>
        </w:numPr>
        <w:spacing w:after="120"/>
        <w:ind w:hanging="720"/>
        <w:contextualSpacing w:val="0"/>
      </w:pPr>
      <w:r w:rsidRPr="009F38BF">
        <w:t xml:space="preserve">Number of nurse case management referrals. </w:t>
      </w:r>
    </w:p>
    <w:p w:rsidR="00416E7C" w:rsidRPr="009F38BF" w:rsidRDefault="009F38BF" w:rsidP="009F38BF">
      <w:pPr>
        <w:tabs>
          <w:tab w:val="left" w:pos="1800"/>
        </w:tabs>
        <w:spacing w:after="120"/>
        <w:ind w:left="720"/>
        <w:rPr>
          <w:color w:val="0000FF"/>
        </w:rPr>
      </w:pPr>
      <w:r>
        <w:rPr>
          <w:color w:val="0000FF"/>
        </w:rPr>
        <w:t>Answer:</w:t>
      </w:r>
      <w:r>
        <w:rPr>
          <w:color w:val="0000FF"/>
        </w:rPr>
        <w:tab/>
      </w:r>
      <w:r w:rsidRPr="009F38BF">
        <w:rPr>
          <w:color w:val="0000FF"/>
        </w:rPr>
        <w:t xml:space="preserve">See answer to question </w:t>
      </w:r>
      <w:r w:rsidR="000B1A0D" w:rsidRPr="009F38BF">
        <w:rPr>
          <w:color w:val="0000FF"/>
        </w:rPr>
        <w:t>5</w:t>
      </w:r>
      <w:r w:rsidR="005B14FF" w:rsidRPr="009F38BF">
        <w:rPr>
          <w:color w:val="0000FF"/>
        </w:rPr>
        <w:t>1</w:t>
      </w:r>
      <w:r w:rsidR="00940846">
        <w:rPr>
          <w:color w:val="0000FF"/>
        </w:rPr>
        <w:t>.</w:t>
      </w:r>
    </w:p>
    <w:p w:rsidR="009F38BF" w:rsidRDefault="00416E7C" w:rsidP="009F38BF">
      <w:pPr>
        <w:pStyle w:val="ListParagraph"/>
        <w:numPr>
          <w:ilvl w:val="0"/>
          <w:numId w:val="20"/>
        </w:numPr>
        <w:spacing w:after="120"/>
        <w:ind w:hanging="720"/>
        <w:contextualSpacing w:val="0"/>
      </w:pPr>
      <w:r w:rsidRPr="009F38BF">
        <w:t>Current annual nurse case management spend</w:t>
      </w:r>
    </w:p>
    <w:p w:rsidR="009F38BF" w:rsidRPr="009F38BF" w:rsidRDefault="009F38BF" w:rsidP="00241B2D">
      <w:pPr>
        <w:tabs>
          <w:tab w:val="left" w:pos="1800"/>
        </w:tabs>
        <w:spacing w:after="120"/>
        <w:ind w:left="720"/>
        <w:rPr>
          <w:color w:val="0000FF"/>
        </w:rPr>
      </w:pPr>
      <w:r w:rsidRPr="009F38BF">
        <w:rPr>
          <w:color w:val="0000FF"/>
        </w:rPr>
        <w:t>Answer:</w:t>
      </w:r>
      <w:r w:rsidRPr="009F38BF">
        <w:rPr>
          <w:color w:val="0000FF"/>
        </w:rPr>
        <w:tab/>
        <w:t>See answer to question 51</w:t>
      </w:r>
      <w:r w:rsidR="00940846">
        <w:rPr>
          <w:color w:val="0000FF"/>
        </w:rPr>
        <w:t>.</w:t>
      </w:r>
    </w:p>
    <w:p w:rsidR="00241B2D" w:rsidRDefault="00416E7C" w:rsidP="00241B2D">
      <w:pPr>
        <w:pStyle w:val="ListParagraph"/>
        <w:numPr>
          <w:ilvl w:val="0"/>
          <w:numId w:val="20"/>
        </w:numPr>
        <w:spacing w:after="120"/>
        <w:ind w:hanging="720"/>
        <w:contextualSpacing w:val="0"/>
      </w:pPr>
      <w:r w:rsidRPr="009F38BF">
        <w:t>Number of claims triaged within the last 12 months.</w:t>
      </w:r>
    </w:p>
    <w:p w:rsidR="00241B2D" w:rsidRPr="009F38BF" w:rsidRDefault="00241B2D" w:rsidP="00241B2D">
      <w:pPr>
        <w:tabs>
          <w:tab w:val="left" w:pos="1800"/>
        </w:tabs>
        <w:spacing w:after="120"/>
        <w:ind w:left="720"/>
        <w:rPr>
          <w:color w:val="0000FF"/>
        </w:rPr>
      </w:pPr>
      <w:r>
        <w:rPr>
          <w:color w:val="0000FF"/>
        </w:rPr>
        <w:t>Answer:</w:t>
      </w:r>
      <w:r>
        <w:rPr>
          <w:color w:val="0000FF"/>
        </w:rPr>
        <w:tab/>
      </w:r>
      <w:r w:rsidRPr="009F38BF">
        <w:rPr>
          <w:color w:val="0000FF"/>
        </w:rPr>
        <w:t>See answer to question 51</w:t>
      </w:r>
      <w:r w:rsidR="00940846">
        <w:rPr>
          <w:color w:val="0000FF"/>
        </w:rPr>
        <w:t>.</w:t>
      </w:r>
    </w:p>
    <w:p w:rsidR="00241B2D" w:rsidRDefault="00416E7C" w:rsidP="009F38BF">
      <w:pPr>
        <w:pStyle w:val="ListParagraph"/>
        <w:numPr>
          <w:ilvl w:val="0"/>
          <w:numId w:val="20"/>
        </w:numPr>
        <w:spacing w:after="120"/>
        <w:ind w:hanging="720"/>
        <w:contextualSpacing w:val="0"/>
      </w:pPr>
      <w:r w:rsidRPr="009F38BF">
        <w:t>Number of UR determinations in the last year</w:t>
      </w:r>
    </w:p>
    <w:p w:rsidR="00416E7C" w:rsidRPr="00241B2D" w:rsidRDefault="00241B2D" w:rsidP="00241B2D">
      <w:pPr>
        <w:tabs>
          <w:tab w:val="left" w:pos="1800"/>
        </w:tabs>
        <w:spacing w:after="120"/>
        <w:ind w:left="720"/>
        <w:rPr>
          <w:color w:val="0000FF"/>
        </w:rPr>
      </w:pPr>
      <w:r w:rsidRPr="00241B2D">
        <w:rPr>
          <w:color w:val="0000FF"/>
        </w:rPr>
        <w:t>Answer:</w:t>
      </w:r>
      <w:r w:rsidRPr="00241B2D">
        <w:rPr>
          <w:color w:val="0000FF"/>
        </w:rPr>
        <w:tab/>
        <w:t xml:space="preserve"> </w:t>
      </w:r>
      <w:r w:rsidR="000B1A0D" w:rsidRPr="00241B2D">
        <w:rPr>
          <w:color w:val="0000FF"/>
        </w:rPr>
        <w:t xml:space="preserve">See </w:t>
      </w:r>
      <w:r w:rsidRPr="00241B2D">
        <w:rPr>
          <w:color w:val="0000FF"/>
        </w:rPr>
        <w:t xml:space="preserve">answer to question </w:t>
      </w:r>
      <w:r w:rsidR="00940846">
        <w:rPr>
          <w:color w:val="0000FF"/>
        </w:rPr>
        <w:t>2</w:t>
      </w:r>
      <w:r w:rsidR="000B1A0D" w:rsidRPr="00241B2D">
        <w:rPr>
          <w:color w:val="0000FF"/>
        </w:rPr>
        <w:t>5</w:t>
      </w:r>
      <w:r w:rsidR="00940846">
        <w:rPr>
          <w:color w:val="0000FF"/>
        </w:rPr>
        <w:t>.</w:t>
      </w:r>
    </w:p>
    <w:p w:rsidR="00241B2D" w:rsidRDefault="00416E7C" w:rsidP="009F38BF">
      <w:pPr>
        <w:pStyle w:val="ListParagraph"/>
        <w:numPr>
          <w:ilvl w:val="0"/>
          <w:numId w:val="20"/>
        </w:numPr>
        <w:spacing w:after="120"/>
        <w:ind w:hanging="720"/>
        <w:contextualSpacing w:val="0"/>
      </w:pPr>
      <w:r w:rsidRPr="009F38BF">
        <w:t>Number of UR Determinations that went to physician review</w:t>
      </w:r>
    </w:p>
    <w:p w:rsidR="00241B2D" w:rsidRPr="00241B2D" w:rsidRDefault="00241B2D" w:rsidP="00241B2D">
      <w:pPr>
        <w:tabs>
          <w:tab w:val="left" w:pos="1800"/>
        </w:tabs>
        <w:spacing w:after="240"/>
        <w:ind w:left="720"/>
        <w:rPr>
          <w:color w:val="0000FF"/>
        </w:rPr>
      </w:pPr>
      <w:r w:rsidRPr="00241B2D">
        <w:rPr>
          <w:color w:val="0000FF"/>
        </w:rPr>
        <w:t>A</w:t>
      </w:r>
      <w:r w:rsidR="00940846">
        <w:rPr>
          <w:color w:val="0000FF"/>
        </w:rPr>
        <w:t>nswer:</w:t>
      </w:r>
      <w:r w:rsidR="00940846">
        <w:rPr>
          <w:color w:val="0000FF"/>
        </w:rPr>
        <w:tab/>
        <w:t xml:space="preserve"> See answer to question </w:t>
      </w:r>
      <w:r w:rsidRPr="00241B2D">
        <w:rPr>
          <w:color w:val="0000FF"/>
        </w:rPr>
        <w:t>25</w:t>
      </w:r>
      <w:r w:rsidR="00940846">
        <w:rPr>
          <w:color w:val="0000FF"/>
        </w:rPr>
        <w:t>.</w:t>
      </w:r>
    </w:p>
    <w:p w:rsidR="00416E7C" w:rsidRPr="009F38BF" w:rsidRDefault="00416E7C" w:rsidP="004F789C">
      <w:pPr>
        <w:numPr>
          <w:ilvl w:val="0"/>
          <w:numId w:val="1"/>
        </w:numPr>
        <w:autoSpaceDE w:val="0"/>
        <w:autoSpaceDN w:val="0"/>
        <w:adjustRightInd w:val="0"/>
        <w:spacing w:after="240"/>
        <w:ind w:hanging="720"/>
        <w:rPr>
          <w:color w:val="auto"/>
        </w:rPr>
      </w:pPr>
      <w:r w:rsidRPr="009F38BF">
        <w:rPr>
          <w:color w:val="auto"/>
        </w:rPr>
        <w:t xml:space="preserve">What </w:t>
      </w:r>
      <w:proofErr w:type="gramStart"/>
      <w:r w:rsidRPr="009F38BF">
        <w:rPr>
          <w:color w:val="auto"/>
        </w:rPr>
        <w:t>are the number</w:t>
      </w:r>
      <w:proofErr w:type="gramEnd"/>
      <w:r w:rsidRPr="009F38BF">
        <w:rPr>
          <w:color w:val="auto"/>
        </w:rPr>
        <w:t xml:space="preserve"> of </w:t>
      </w:r>
      <w:r w:rsidR="000B1A0D" w:rsidRPr="009F38BF">
        <w:rPr>
          <w:color w:val="auto"/>
        </w:rPr>
        <w:t>Medicare Set Asides</w:t>
      </w:r>
      <w:r w:rsidRPr="009F38BF">
        <w:rPr>
          <w:color w:val="auto"/>
        </w:rPr>
        <w:t xml:space="preserve"> completed per year? </w:t>
      </w:r>
    </w:p>
    <w:p w:rsidR="00622253" w:rsidRPr="009F38BF" w:rsidRDefault="004F789C">
      <w:pPr>
        <w:tabs>
          <w:tab w:val="left" w:pos="1800"/>
        </w:tabs>
        <w:autoSpaceDE w:val="0"/>
        <w:autoSpaceDN w:val="0"/>
        <w:adjustRightInd w:val="0"/>
        <w:spacing w:after="240"/>
        <w:ind w:left="1800" w:hanging="1080"/>
        <w:rPr>
          <w:color w:val="0000FF"/>
        </w:rPr>
      </w:pPr>
      <w:r w:rsidRPr="009F38BF">
        <w:rPr>
          <w:color w:val="0000FF"/>
        </w:rPr>
        <w:t>Answer:</w:t>
      </w:r>
      <w:r w:rsidRPr="009F38BF">
        <w:rPr>
          <w:color w:val="0000FF"/>
        </w:rPr>
        <w:tab/>
      </w:r>
      <w:r w:rsidR="000B1A0D" w:rsidRPr="009F38BF">
        <w:rPr>
          <w:color w:val="0000FF"/>
        </w:rPr>
        <w:t>3-year average = 25/year</w:t>
      </w:r>
      <w:r w:rsidR="00AB28BA" w:rsidRPr="009F38BF">
        <w:rPr>
          <w:color w:val="0000FF"/>
        </w:rPr>
        <w:t>.</w:t>
      </w:r>
    </w:p>
    <w:p w:rsidR="00416E7C" w:rsidRPr="00943A50" w:rsidRDefault="00416E7C" w:rsidP="004F789C">
      <w:pPr>
        <w:numPr>
          <w:ilvl w:val="0"/>
          <w:numId w:val="1"/>
        </w:numPr>
        <w:autoSpaceDE w:val="0"/>
        <w:autoSpaceDN w:val="0"/>
        <w:adjustRightInd w:val="0"/>
        <w:spacing w:after="240"/>
        <w:ind w:hanging="720"/>
        <w:rPr>
          <w:color w:val="auto"/>
        </w:rPr>
      </w:pPr>
      <w:r w:rsidRPr="00943A50">
        <w:rPr>
          <w:color w:val="auto"/>
        </w:rPr>
        <w:t>Are you currently participating in a Medical Provider Network?</w:t>
      </w:r>
    </w:p>
    <w:p w:rsidR="004F789C" w:rsidRPr="00C20A44" w:rsidRDefault="004F789C" w:rsidP="004F789C">
      <w:pPr>
        <w:tabs>
          <w:tab w:val="left" w:pos="1800"/>
        </w:tabs>
        <w:autoSpaceDE w:val="0"/>
        <w:autoSpaceDN w:val="0"/>
        <w:adjustRightInd w:val="0"/>
        <w:spacing w:after="240"/>
        <w:ind w:left="1800" w:hanging="1080"/>
        <w:rPr>
          <w:color w:val="0000FF"/>
        </w:rPr>
      </w:pPr>
      <w:r w:rsidRPr="00C20A44">
        <w:rPr>
          <w:color w:val="0000FF"/>
        </w:rPr>
        <w:t>Answer:</w:t>
      </w:r>
      <w:r w:rsidRPr="00C20A44">
        <w:rPr>
          <w:color w:val="0000FF"/>
        </w:rPr>
        <w:tab/>
      </w:r>
      <w:r w:rsidR="000B1A0D" w:rsidRPr="00C20A44">
        <w:rPr>
          <w:color w:val="0000FF"/>
        </w:rPr>
        <w:t>Yes</w:t>
      </w:r>
      <w:r w:rsidR="00940846">
        <w:rPr>
          <w:color w:val="0000FF"/>
        </w:rPr>
        <w:t>.</w:t>
      </w:r>
    </w:p>
    <w:p w:rsidR="00A45EB1" w:rsidRPr="00110C1C" w:rsidRDefault="004F789C" w:rsidP="004F789C">
      <w:pPr>
        <w:autoSpaceDE w:val="0"/>
        <w:autoSpaceDN w:val="0"/>
        <w:adjustRightInd w:val="0"/>
        <w:spacing w:after="240"/>
        <w:jc w:val="center"/>
        <w:rPr>
          <w:i/>
          <w:color w:val="auto"/>
        </w:rPr>
      </w:pPr>
      <w:r w:rsidRPr="00E9539B">
        <w:rPr>
          <w:i/>
          <w:color w:val="auto"/>
        </w:rPr>
        <w:t xml:space="preserve"> </w:t>
      </w:r>
      <w:r w:rsidR="00E9539B" w:rsidRPr="00E9539B">
        <w:rPr>
          <w:i/>
          <w:color w:val="auto"/>
        </w:rPr>
        <w:t>[END OF QUESTIONS AND ANSWERS]</w:t>
      </w:r>
    </w:p>
    <w:sectPr w:rsidR="00A45EB1" w:rsidRPr="00110C1C" w:rsidSect="00A45EB1">
      <w:headerReference w:type="default" r:id="rId11"/>
      <w:footerReference w:type="default" r:id="rId12"/>
      <w:footerReference w:type="first" r:id="rId13"/>
      <w:pgSz w:w="12240" w:h="15840" w:code="1"/>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33B4" w:rsidRDefault="004033B4">
      <w:r>
        <w:separator/>
      </w:r>
    </w:p>
  </w:endnote>
  <w:endnote w:type="continuationSeparator" w:id="0">
    <w:p w:rsidR="004033B4" w:rsidRDefault="004033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C70" w:rsidRDefault="00703C70" w:rsidP="00A45EB1">
    <w:pPr>
      <w:pStyle w:val="Footer"/>
      <w:jc w:val="center"/>
    </w:pPr>
    <w:r>
      <w:t xml:space="preserve">Page </w:t>
    </w:r>
    <w:fldSimple w:instr=" PAGE ">
      <w:r w:rsidR="006A3D32">
        <w:rPr>
          <w:noProof/>
        </w:rPr>
        <w:t>11</w:t>
      </w:r>
    </w:fldSimple>
    <w:r>
      <w:t xml:space="preserve"> of </w:t>
    </w:r>
    <w:fldSimple w:instr=" NUMPAGES ">
      <w:r w:rsidR="006A3D32">
        <w:rPr>
          <w:noProof/>
        </w:rPr>
        <w:t>11</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C70" w:rsidRDefault="00703C70" w:rsidP="00A45EB1">
    <w:pPr>
      <w:pStyle w:val="Footer"/>
      <w:jc w:val="center"/>
    </w:pPr>
    <w:r>
      <w:t xml:space="preserve">Page </w:t>
    </w:r>
    <w:fldSimple w:instr=" PAGE ">
      <w:r w:rsidR="006A3D32">
        <w:rPr>
          <w:noProof/>
        </w:rPr>
        <w:t>1</w:t>
      </w:r>
    </w:fldSimple>
    <w:r>
      <w:t xml:space="preserve"> of </w:t>
    </w:r>
    <w:fldSimple w:instr=" NUMPAGES ">
      <w:r w:rsidR="006A3D32">
        <w:rPr>
          <w:noProof/>
        </w:rPr>
        <w:t>11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33B4" w:rsidRDefault="004033B4">
      <w:r>
        <w:separator/>
      </w:r>
    </w:p>
  </w:footnote>
  <w:footnote w:type="continuationSeparator" w:id="0">
    <w:p w:rsidR="004033B4" w:rsidRDefault="004033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C70" w:rsidRDefault="00703C70" w:rsidP="00610910">
    <w:pPr>
      <w:autoSpaceDE w:val="0"/>
      <w:autoSpaceDN w:val="0"/>
      <w:adjustRightInd w:val="0"/>
      <w:jc w:val="center"/>
      <w:rPr>
        <w:b/>
        <w:bCs/>
        <w:color w:val="auto"/>
        <w:sz w:val="28"/>
        <w:szCs w:val="28"/>
      </w:rPr>
    </w:pPr>
    <w:r w:rsidRPr="00C07721">
      <w:rPr>
        <w:b/>
        <w:bCs/>
        <w:color w:val="auto"/>
        <w:sz w:val="28"/>
        <w:szCs w:val="28"/>
      </w:rPr>
      <w:t xml:space="preserve">Administrative Office of the Courts </w:t>
    </w:r>
  </w:p>
  <w:p w:rsidR="00703C70" w:rsidRDefault="00703C70" w:rsidP="004E47B5">
    <w:pPr>
      <w:autoSpaceDE w:val="0"/>
      <w:autoSpaceDN w:val="0"/>
      <w:adjustRightInd w:val="0"/>
      <w:jc w:val="center"/>
      <w:rPr>
        <w:b/>
        <w:bCs/>
        <w:color w:val="auto"/>
        <w:sz w:val="28"/>
        <w:szCs w:val="28"/>
      </w:rPr>
    </w:pPr>
    <w:r w:rsidRPr="00110C1C">
      <w:rPr>
        <w:b/>
        <w:bCs/>
        <w:color w:val="auto"/>
        <w:sz w:val="28"/>
        <w:szCs w:val="28"/>
      </w:rPr>
      <w:t xml:space="preserve">RFP# </w:t>
    </w:r>
    <w:r>
      <w:rPr>
        <w:b/>
        <w:bCs/>
        <w:color w:val="auto"/>
        <w:sz w:val="28"/>
        <w:szCs w:val="28"/>
      </w:rPr>
      <w:t>HR-2013-01-RB</w:t>
    </w:r>
  </w:p>
  <w:p w:rsidR="00703C70" w:rsidRPr="00263C8D" w:rsidRDefault="00703C70" w:rsidP="004E47B5">
    <w:pPr>
      <w:autoSpaceDE w:val="0"/>
      <w:autoSpaceDN w:val="0"/>
      <w:adjustRightInd w:val="0"/>
      <w:jc w:val="center"/>
      <w:rPr>
        <w:b/>
        <w:bCs/>
        <w:color w:val="auto"/>
        <w:sz w:val="28"/>
        <w:szCs w:val="28"/>
      </w:rPr>
    </w:pPr>
    <w:r>
      <w:rPr>
        <w:b/>
        <w:bCs/>
        <w:color w:val="auto"/>
        <w:sz w:val="28"/>
        <w:szCs w:val="28"/>
      </w:rPr>
      <w:t>Judicial Branch Worker’s Compensation Third Party Administrator</w:t>
    </w:r>
  </w:p>
  <w:p w:rsidR="00703C70" w:rsidRDefault="00703C70" w:rsidP="00A45EB1">
    <w:pPr>
      <w:pBdr>
        <w:bottom w:val="thinThickSmallGap" w:sz="24" w:space="1" w:color="auto"/>
      </w:pBdr>
      <w:autoSpaceDE w:val="0"/>
      <w:autoSpaceDN w:val="0"/>
      <w:adjustRightInd w:val="0"/>
      <w:spacing w:after="240"/>
    </w:pPr>
  </w:p>
  <w:p w:rsidR="00703C70" w:rsidRDefault="00703C70" w:rsidP="00A45EB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15EFB"/>
    <w:multiLevelType w:val="hybridMultilevel"/>
    <w:tmpl w:val="077C964E"/>
    <w:lvl w:ilvl="0" w:tplc="5C56DB00">
      <w:start w:val="1"/>
      <w:numFmt w:val="lowerLetter"/>
      <w:pStyle w:val="ListParagraph"/>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A1F4464"/>
    <w:multiLevelType w:val="hybridMultilevel"/>
    <w:tmpl w:val="FCFAA4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017B2F"/>
    <w:multiLevelType w:val="hybridMultilevel"/>
    <w:tmpl w:val="A0DA5800"/>
    <w:lvl w:ilvl="0" w:tplc="62FE09F2">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4E52318"/>
    <w:multiLevelType w:val="hybridMultilevel"/>
    <w:tmpl w:val="FEF81766"/>
    <w:lvl w:ilvl="0" w:tplc="04090011">
      <w:start w:val="1"/>
      <w:numFmt w:val="decimal"/>
      <w:lvlText w:val="%1)"/>
      <w:lvlJc w:val="left"/>
      <w:pPr>
        <w:ind w:left="2772" w:hanging="360"/>
      </w:pPr>
    </w:lvl>
    <w:lvl w:ilvl="1" w:tplc="04090019">
      <w:start w:val="1"/>
      <w:numFmt w:val="lowerLetter"/>
      <w:lvlText w:val="%2."/>
      <w:lvlJc w:val="left"/>
      <w:pPr>
        <w:ind w:left="3492" w:hanging="360"/>
      </w:pPr>
    </w:lvl>
    <w:lvl w:ilvl="2" w:tplc="0409001B" w:tentative="1">
      <w:start w:val="1"/>
      <w:numFmt w:val="lowerRoman"/>
      <w:lvlText w:val="%3."/>
      <w:lvlJc w:val="right"/>
      <w:pPr>
        <w:ind w:left="4212" w:hanging="180"/>
      </w:pPr>
    </w:lvl>
    <w:lvl w:ilvl="3" w:tplc="0409000F" w:tentative="1">
      <w:start w:val="1"/>
      <w:numFmt w:val="decimal"/>
      <w:lvlText w:val="%4."/>
      <w:lvlJc w:val="left"/>
      <w:pPr>
        <w:ind w:left="4932" w:hanging="360"/>
      </w:pPr>
    </w:lvl>
    <w:lvl w:ilvl="4" w:tplc="04090019" w:tentative="1">
      <w:start w:val="1"/>
      <w:numFmt w:val="lowerLetter"/>
      <w:lvlText w:val="%5."/>
      <w:lvlJc w:val="left"/>
      <w:pPr>
        <w:ind w:left="5652" w:hanging="360"/>
      </w:pPr>
    </w:lvl>
    <w:lvl w:ilvl="5" w:tplc="0409001B" w:tentative="1">
      <w:start w:val="1"/>
      <w:numFmt w:val="lowerRoman"/>
      <w:lvlText w:val="%6."/>
      <w:lvlJc w:val="right"/>
      <w:pPr>
        <w:ind w:left="6372" w:hanging="180"/>
      </w:pPr>
    </w:lvl>
    <w:lvl w:ilvl="6" w:tplc="0409000F" w:tentative="1">
      <w:start w:val="1"/>
      <w:numFmt w:val="decimal"/>
      <w:lvlText w:val="%7."/>
      <w:lvlJc w:val="left"/>
      <w:pPr>
        <w:ind w:left="7092" w:hanging="360"/>
      </w:pPr>
    </w:lvl>
    <w:lvl w:ilvl="7" w:tplc="04090019" w:tentative="1">
      <w:start w:val="1"/>
      <w:numFmt w:val="lowerLetter"/>
      <w:lvlText w:val="%8."/>
      <w:lvlJc w:val="left"/>
      <w:pPr>
        <w:ind w:left="7812" w:hanging="360"/>
      </w:pPr>
    </w:lvl>
    <w:lvl w:ilvl="8" w:tplc="0409001B" w:tentative="1">
      <w:start w:val="1"/>
      <w:numFmt w:val="lowerRoman"/>
      <w:lvlText w:val="%9."/>
      <w:lvlJc w:val="right"/>
      <w:pPr>
        <w:ind w:left="8532" w:hanging="180"/>
      </w:pPr>
    </w:lvl>
  </w:abstractNum>
  <w:abstractNum w:abstractNumId="4">
    <w:nsid w:val="4DC82631"/>
    <w:multiLevelType w:val="hybridMultilevel"/>
    <w:tmpl w:val="17A67F02"/>
    <w:lvl w:ilvl="0" w:tplc="04090011">
      <w:start w:val="1"/>
      <w:numFmt w:val="decimal"/>
      <w:lvlText w:val="%1)"/>
      <w:lvlJc w:val="left"/>
      <w:pPr>
        <w:ind w:left="2772" w:hanging="360"/>
      </w:pPr>
    </w:lvl>
    <w:lvl w:ilvl="1" w:tplc="04090019" w:tentative="1">
      <w:start w:val="1"/>
      <w:numFmt w:val="lowerLetter"/>
      <w:lvlText w:val="%2."/>
      <w:lvlJc w:val="left"/>
      <w:pPr>
        <w:ind w:left="3492" w:hanging="360"/>
      </w:pPr>
    </w:lvl>
    <w:lvl w:ilvl="2" w:tplc="0409001B" w:tentative="1">
      <w:start w:val="1"/>
      <w:numFmt w:val="lowerRoman"/>
      <w:lvlText w:val="%3."/>
      <w:lvlJc w:val="right"/>
      <w:pPr>
        <w:ind w:left="4212" w:hanging="180"/>
      </w:pPr>
    </w:lvl>
    <w:lvl w:ilvl="3" w:tplc="0409000F" w:tentative="1">
      <w:start w:val="1"/>
      <w:numFmt w:val="decimal"/>
      <w:lvlText w:val="%4."/>
      <w:lvlJc w:val="left"/>
      <w:pPr>
        <w:ind w:left="4932" w:hanging="360"/>
      </w:pPr>
    </w:lvl>
    <w:lvl w:ilvl="4" w:tplc="04090019" w:tentative="1">
      <w:start w:val="1"/>
      <w:numFmt w:val="lowerLetter"/>
      <w:lvlText w:val="%5."/>
      <w:lvlJc w:val="left"/>
      <w:pPr>
        <w:ind w:left="5652" w:hanging="360"/>
      </w:pPr>
    </w:lvl>
    <w:lvl w:ilvl="5" w:tplc="0409001B" w:tentative="1">
      <w:start w:val="1"/>
      <w:numFmt w:val="lowerRoman"/>
      <w:lvlText w:val="%6."/>
      <w:lvlJc w:val="right"/>
      <w:pPr>
        <w:ind w:left="6372" w:hanging="180"/>
      </w:pPr>
    </w:lvl>
    <w:lvl w:ilvl="6" w:tplc="0409000F" w:tentative="1">
      <w:start w:val="1"/>
      <w:numFmt w:val="decimal"/>
      <w:lvlText w:val="%7."/>
      <w:lvlJc w:val="left"/>
      <w:pPr>
        <w:ind w:left="7092" w:hanging="360"/>
      </w:pPr>
    </w:lvl>
    <w:lvl w:ilvl="7" w:tplc="04090019" w:tentative="1">
      <w:start w:val="1"/>
      <w:numFmt w:val="lowerLetter"/>
      <w:lvlText w:val="%8."/>
      <w:lvlJc w:val="left"/>
      <w:pPr>
        <w:ind w:left="7812" w:hanging="360"/>
      </w:pPr>
    </w:lvl>
    <w:lvl w:ilvl="8" w:tplc="0409001B" w:tentative="1">
      <w:start w:val="1"/>
      <w:numFmt w:val="lowerRoman"/>
      <w:lvlText w:val="%9."/>
      <w:lvlJc w:val="right"/>
      <w:pPr>
        <w:ind w:left="8532" w:hanging="180"/>
      </w:pPr>
    </w:lvl>
  </w:abstractNum>
  <w:abstractNum w:abstractNumId="5">
    <w:nsid w:val="58BB3435"/>
    <w:multiLevelType w:val="hybridMultilevel"/>
    <w:tmpl w:val="17A67F02"/>
    <w:lvl w:ilvl="0" w:tplc="04090011">
      <w:start w:val="1"/>
      <w:numFmt w:val="decimal"/>
      <w:lvlText w:val="%1)"/>
      <w:lvlJc w:val="left"/>
      <w:pPr>
        <w:ind w:left="2772" w:hanging="360"/>
      </w:pPr>
    </w:lvl>
    <w:lvl w:ilvl="1" w:tplc="04090019">
      <w:start w:val="1"/>
      <w:numFmt w:val="lowerLetter"/>
      <w:lvlText w:val="%2."/>
      <w:lvlJc w:val="left"/>
      <w:pPr>
        <w:ind w:left="3492" w:hanging="360"/>
      </w:pPr>
    </w:lvl>
    <w:lvl w:ilvl="2" w:tplc="0409001B" w:tentative="1">
      <w:start w:val="1"/>
      <w:numFmt w:val="lowerRoman"/>
      <w:lvlText w:val="%3."/>
      <w:lvlJc w:val="right"/>
      <w:pPr>
        <w:ind w:left="4212" w:hanging="180"/>
      </w:pPr>
    </w:lvl>
    <w:lvl w:ilvl="3" w:tplc="0409000F" w:tentative="1">
      <w:start w:val="1"/>
      <w:numFmt w:val="decimal"/>
      <w:lvlText w:val="%4."/>
      <w:lvlJc w:val="left"/>
      <w:pPr>
        <w:ind w:left="4932" w:hanging="360"/>
      </w:pPr>
    </w:lvl>
    <w:lvl w:ilvl="4" w:tplc="04090019" w:tentative="1">
      <w:start w:val="1"/>
      <w:numFmt w:val="lowerLetter"/>
      <w:lvlText w:val="%5."/>
      <w:lvlJc w:val="left"/>
      <w:pPr>
        <w:ind w:left="5652" w:hanging="360"/>
      </w:pPr>
    </w:lvl>
    <w:lvl w:ilvl="5" w:tplc="0409001B" w:tentative="1">
      <w:start w:val="1"/>
      <w:numFmt w:val="lowerRoman"/>
      <w:lvlText w:val="%6."/>
      <w:lvlJc w:val="right"/>
      <w:pPr>
        <w:ind w:left="6372" w:hanging="180"/>
      </w:pPr>
    </w:lvl>
    <w:lvl w:ilvl="6" w:tplc="0409000F" w:tentative="1">
      <w:start w:val="1"/>
      <w:numFmt w:val="decimal"/>
      <w:lvlText w:val="%7."/>
      <w:lvlJc w:val="left"/>
      <w:pPr>
        <w:ind w:left="7092" w:hanging="360"/>
      </w:pPr>
    </w:lvl>
    <w:lvl w:ilvl="7" w:tplc="04090019" w:tentative="1">
      <w:start w:val="1"/>
      <w:numFmt w:val="lowerLetter"/>
      <w:lvlText w:val="%8."/>
      <w:lvlJc w:val="left"/>
      <w:pPr>
        <w:ind w:left="7812" w:hanging="360"/>
      </w:pPr>
    </w:lvl>
    <w:lvl w:ilvl="8" w:tplc="0409001B" w:tentative="1">
      <w:start w:val="1"/>
      <w:numFmt w:val="lowerRoman"/>
      <w:lvlText w:val="%9."/>
      <w:lvlJc w:val="right"/>
      <w:pPr>
        <w:ind w:left="8532" w:hanging="180"/>
      </w:pPr>
    </w:lvl>
  </w:abstractNum>
  <w:abstractNum w:abstractNumId="6">
    <w:nsid w:val="65524BA3"/>
    <w:multiLevelType w:val="hybridMultilevel"/>
    <w:tmpl w:val="071E4908"/>
    <w:lvl w:ilvl="0" w:tplc="0409000F">
      <w:start w:val="1"/>
      <w:numFmt w:val="decimal"/>
      <w:lvlText w:val="%1."/>
      <w:lvlJc w:val="left"/>
      <w:pPr>
        <w:ind w:left="1080" w:hanging="360"/>
      </w:pPr>
    </w:lvl>
    <w:lvl w:ilvl="1" w:tplc="04090019">
      <w:start w:val="1"/>
      <w:numFmt w:val="lowerLetter"/>
      <w:lvlText w:val="%2."/>
      <w:lvlJc w:val="left"/>
      <w:pPr>
        <w:ind w:left="1872" w:hanging="360"/>
      </w:pPr>
    </w:lvl>
    <w:lvl w:ilvl="2" w:tplc="04090011">
      <w:start w:val="1"/>
      <w:numFmt w:val="decimal"/>
      <w:lvlText w:val="%3)"/>
      <w:lvlJc w:val="left"/>
      <w:pPr>
        <w:ind w:left="2592" w:hanging="180"/>
      </w:pPr>
    </w:lvl>
    <w:lvl w:ilvl="3" w:tplc="0409000F">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nsid w:val="66076A30"/>
    <w:multiLevelType w:val="hybridMultilevel"/>
    <w:tmpl w:val="17A67F02"/>
    <w:lvl w:ilvl="0" w:tplc="04090011">
      <w:start w:val="1"/>
      <w:numFmt w:val="decimal"/>
      <w:lvlText w:val="%1)"/>
      <w:lvlJc w:val="left"/>
      <w:pPr>
        <w:ind w:left="2772" w:hanging="360"/>
      </w:pPr>
    </w:lvl>
    <w:lvl w:ilvl="1" w:tplc="04090019" w:tentative="1">
      <w:start w:val="1"/>
      <w:numFmt w:val="lowerLetter"/>
      <w:lvlText w:val="%2."/>
      <w:lvlJc w:val="left"/>
      <w:pPr>
        <w:ind w:left="3492" w:hanging="360"/>
      </w:pPr>
    </w:lvl>
    <w:lvl w:ilvl="2" w:tplc="0409001B" w:tentative="1">
      <w:start w:val="1"/>
      <w:numFmt w:val="lowerRoman"/>
      <w:lvlText w:val="%3."/>
      <w:lvlJc w:val="right"/>
      <w:pPr>
        <w:ind w:left="4212" w:hanging="180"/>
      </w:pPr>
    </w:lvl>
    <w:lvl w:ilvl="3" w:tplc="0409000F" w:tentative="1">
      <w:start w:val="1"/>
      <w:numFmt w:val="decimal"/>
      <w:lvlText w:val="%4."/>
      <w:lvlJc w:val="left"/>
      <w:pPr>
        <w:ind w:left="4932" w:hanging="360"/>
      </w:pPr>
    </w:lvl>
    <w:lvl w:ilvl="4" w:tplc="04090019" w:tentative="1">
      <w:start w:val="1"/>
      <w:numFmt w:val="lowerLetter"/>
      <w:lvlText w:val="%5."/>
      <w:lvlJc w:val="left"/>
      <w:pPr>
        <w:ind w:left="5652" w:hanging="360"/>
      </w:pPr>
    </w:lvl>
    <w:lvl w:ilvl="5" w:tplc="0409001B" w:tentative="1">
      <w:start w:val="1"/>
      <w:numFmt w:val="lowerRoman"/>
      <w:lvlText w:val="%6."/>
      <w:lvlJc w:val="right"/>
      <w:pPr>
        <w:ind w:left="6372" w:hanging="180"/>
      </w:pPr>
    </w:lvl>
    <w:lvl w:ilvl="6" w:tplc="0409000F" w:tentative="1">
      <w:start w:val="1"/>
      <w:numFmt w:val="decimal"/>
      <w:lvlText w:val="%7."/>
      <w:lvlJc w:val="left"/>
      <w:pPr>
        <w:ind w:left="7092" w:hanging="360"/>
      </w:pPr>
    </w:lvl>
    <w:lvl w:ilvl="7" w:tplc="04090019" w:tentative="1">
      <w:start w:val="1"/>
      <w:numFmt w:val="lowerLetter"/>
      <w:lvlText w:val="%8."/>
      <w:lvlJc w:val="left"/>
      <w:pPr>
        <w:ind w:left="7812" w:hanging="360"/>
      </w:pPr>
    </w:lvl>
    <w:lvl w:ilvl="8" w:tplc="0409001B" w:tentative="1">
      <w:start w:val="1"/>
      <w:numFmt w:val="lowerRoman"/>
      <w:lvlText w:val="%9."/>
      <w:lvlJc w:val="right"/>
      <w:pPr>
        <w:ind w:left="8532" w:hanging="180"/>
      </w:pPr>
    </w:lvl>
  </w:abstractNum>
  <w:num w:numId="1">
    <w:abstractNumId w:val="1"/>
  </w:num>
  <w:num w:numId="2">
    <w:abstractNumId w:val="2"/>
    <w:lvlOverride w:ilvl="0">
      <w:startOverride w:val="1"/>
    </w:lvlOverride>
  </w:num>
  <w:num w:numId="3">
    <w:abstractNumId w:val="2"/>
    <w:lvlOverride w:ilvl="0">
      <w:startOverride w:val="1"/>
    </w:lvlOverride>
  </w:num>
  <w:num w:numId="4">
    <w:abstractNumId w:val="2"/>
    <w:lvlOverride w:ilvl="0">
      <w:startOverride w:val="1"/>
    </w:lvlOverride>
  </w:num>
  <w:num w:numId="5">
    <w:abstractNumId w:val="2"/>
    <w:lvlOverride w:ilvl="0">
      <w:startOverride w:val="1"/>
    </w:lvlOverride>
  </w:num>
  <w:num w:numId="6">
    <w:abstractNumId w:val="2"/>
    <w:lvlOverride w:ilvl="0">
      <w:startOverride w:val="1"/>
    </w:lvlOverride>
  </w:num>
  <w:num w:numId="7">
    <w:abstractNumId w:val="6"/>
  </w:num>
  <w:num w:numId="8">
    <w:abstractNumId w:val="7"/>
  </w:num>
  <w:num w:numId="9">
    <w:abstractNumId w:val="5"/>
  </w:num>
  <w:num w:numId="10">
    <w:abstractNumId w:val="2"/>
    <w:lvlOverride w:ilvl="0">
      <w:startOverride w:val="1"/>
    </w:lvlOverride>
  </w:num>
  <w:num w:numId="11">
    <w:abstractNumId w:val="4"/>
  </w:num>
  <w:num w:numId="12">
    <w:abstractNumId w:val="2"/>
    <w:lvlOverride w:ilvl="0">
      <w:startOverride w:val="1"/>
    </w:lvlOverride>
  </w:num>
  <w:num w:numId="13">
    <w:abstractNumId w:val="0"/>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num>
  <w:num w:numId="22">
    <w:abstractNumId w:val="0"/>
  </w:num>
  <w:num w:numId="23">
    <w:abstractNumId w:val="0"/>
  </w:num>
  <w:num w:numId="24">
    <w:abstractNumId w:val="0"/>
  </w:num>
  <w:num w:numId="25">
    <w:abstractNumId w:val="0"/>
  </w:num>
  <w:num w:numId="26">
    <w:abstractNumId w:val="0"/>
  </w:num>
  <w:num w:numId="27">
    <w:abstractNumId w:val="2"/>
  </w:num>
  <w:num w:numId="28">
    <w:abstractNumId w:val="2"/>
    <w:lvlOverride w:ilvl="0">
      <w:startOverride w:val="1"/>
    </w:lvlOverride>
  </w:num>
  <w:num w:numId="29">
    <w:abstractNumId w:val="0"/>
  </w:num>
  <w:num w:numId="30">
    <w:abstractNumId w:val="0"/>
  </w:num>
  <w:num w:numId="31">
    <w:abstractNumId w:val="0"/>
  </w:num>
  <w:num w:numId="32">
    <w:abstractNumId w:val="0"/>
  </w:num>
  <w:num w:numId="33">
    <w:abstractNumId w:val="0"/>
  </w:num>
  <w:num w:numId="34">
    <w:abstractNumId w:val="0"/>
  </w:num>
  <w:num w:numId="35">
    <w:abstractNumId w:val="3"/>
  </w:num>
  <w:num w:numId="36">
    <w:abstractNumId w:val="0"/>
  </w:num>
  <w:num w:numId="37">
    <w:abstractNumId w:val="0"/>
  </w:num>
  <w:num w:numId="38">
    <w:abstractNumId w:val="0"/>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ssehl, Michael">
    <w15:presenceInfo w15:providerId="AD" w15:userId="S-1-5-21-823518204-1788223648-1801674531-5828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ocumentProtection w:edit="readOnly" w:enforcement="1" w:cryptProviderType="rsaFull" w:cryptAlgorithmClass="hash" w:cryptAlgorithmType="typeAny" w:cryptAlgorithmSid="4" w:cryptSpinCount="100000" w:hash="HXI6DkY/OCH1bgAbhuakiTyrYHA=" w:salt="7vDC+S/jikHZbpP1S6upNg=="/>
  <w:defaultTabStop w:val="720"/>
  <w:characterSpacingControl w:val="doNotCompress"/>
  <w:hdrShapeDefaults>
    <o:shapedefaults v:ext="edit" spidmax="15362"/>
  </w:hdrShapeDefaults>
  <w:footnotePr>
    <w:footnote w:id="-1"/>
    <w:footnote w:id="0"/>
  </w:footnotePr>
  <w:endnotePr>
    <w:endnote w:id="-1"/>
    <w:endnote w:id="0"/>
  </w:endnotePr>
  <w:compat/>
  <w:rsids>
    <w:rsidRoot w:val="00FE288B"/>
    <w:rsid w:val="00004A1E"/>
    <w:rsid w:val="000076E6"/>
    <w:rsid w:val="00016886"/>
    <w:rsid w:val="00016CF5"/>
    <w:rsid w:val="00022B9F"/>
    <w:rsid w:val="00034159"/>
    <w:rsid w:val="00034D65"/>
    <w:rsid w:val="00060427"/>
    <w:rsid w:val="00064CDA"/>
    <w:rsid w:val="000708CF"/>
    <w:rsid w:val="000744FB"/>
    <w:rsid w:val="000809AE"/>
    <w:rsid w:val="00085DBE"/>
    <w:rsid w:val="00086750"/>
    <w:rsid w:val="00094B12"/>
    <w:rsid w:val="000A6972"/>
    <w:rsid w:val="000A6D1A"/>
    <w:rsid w:val="000B1398"/>
    <w:rsid w:val="000B1A0D"/>
    <w:rsid w:val="000C06BD"/>
    <w:rsid w:val="000E2C2B"/>
    <w:rsid w:val="000E4416"/>
    <w:rsid w:val="000E769D"/>
    <w:rsid w:val="000F081E"/>
    <w:rsid w:val="000F1E1D"/>
    <w:rsid w:val="000F44A4"/>
    <w:rsid w:val="00105DFF"/>
    <w:rsid w:val="00105FDC"/>
    <w:rsid w:val="00110C1C"/>
    <w:rsid w:val="00115196"/>
    <w:rsid w:val="00117FD0"/>
    <w:rsid w:val="00120F96"/>
    <w:rsid w:val="0012601D"/>
    <w:rsid w:val="001271EB"/>
    <w:rsid w:val="00131CFB"/>
    <w:rsid w:val="0014439C"/>
    <w:rsid w:val="0014582A"/>
    <w:rsid w:val="001468AC"/>
    <w:rsid w:val="001502DD"/>
    <w:rsid w:val="00150935"/>
    <w:rsid w:val="00155890"/>
    <w:rsid w:val="001605D9"/>
    <w:rsid w:val="00167E11"/>
    <w:rsid w:val="00171E74"/>
    <w:rsid w:val="00172C24"/>
    <w:rsid w:val="00183D34"/>
    <w:rsid w:val="001A5496"/>
    <w:rsid w:val="001A7BF4"/>
    <w:rsid w:val="001B0373"/>
    <w:rsid w:val="001B1AA1"/>
    <w:rsid w:val="001B368A"/>
    <w:rsid w:val="001B3B14"/>
    <w:rsid w:val="001B79D4"/>
    <w:rsid w:val="001C0B54"/>
    <w:rsid w:val="001C46C3"/>
    <w:rsid w:val="001C6ECA"/>
    <w:rsid w:val="001E0DFC"/>
    <w:rsid w:val="001F3AD9"/>
    <w:rsid w:val="001F441D"/>
    <w:rsid w:val="001F484F"/>
    <w:rsid w:val="001F5C4C"/>
    <w:rsid w:val="001F6AEB"/>
    <w:rsid w:val="0021064E"/>
    <w:rsid w:val="00214895"/>
    <w:rsid w:val="002263CD"/>
    <w:rsid w:val="00227F47"/>
    <w:rsid w:val="00230614"/>
    <w:rsid w:val="00231EA2"/>
    <w:rsid w:val="00232987"/>
    <w:rsid w:val="00240027"/>
    <w:rsid w:val="00241B2D"/>
    <w:rsid w:val="0024595B"/>
    <w:rsid w:val="00250843"/>
    <w:rsid w:val="002602F5"/>
    <w:rsid w:val="00263426"/>
    <w:rsid w:val="00263C8D"/>
    <w:rsid w:val="002648AA"/>
    <w:rsid w:val="002667F6"/>
    <w:rsid w:val="002671B5"/>
    <w:rsid w:val="002801EE"/>
    <w:rsid w:val="002827E1"/>
    <w:rsid w:val="00297B14"/>
    <w:rsid w:val="002A3361"/>
    <w:rsid w:val="002A55E6"/>
    <w:rsid w:val="002A6568"/>
    <w:rsid w:val="002A6C06"/>
    <w:rsid w:val="002A7C04"/>
    <w:rsid w:val="002C069B"/>
    <w:rsid w:val="002C0B5B"/>
    <w:rsid w:val="002C1118"/>
    <w:rsid w:val="002C294F"/>
    <w:rsid w:val="002C4F09"/>
    <w:rsid w:val="002D1BDC"/>
    <w:rsid w:val="002D3DA7"/>
    <w:rsid w:val="002E0E21"/>
    <w:rsid w:val="002E2A78"/>
    <w:rsid w:val="002E321D"/>
    <w:rsid w:val="002E4973"/>
    <w:rsid w:val="002E6B29"/>
    <w:rsid w:val="002F1E7B"/>
    <w:rsid w:val="002F5EFC"/>
    <w:rsid w:val="0030067A"/>
    <w:rsid w:val="0030177C"/>
    <w:rsid w:val="0031374B"/>
    <w:rsid w:val="003165B2"/>
    <w:rsid w:val="003169EB"/>
    <w:rsid w:val="00321BC8"/>
    <w:rsid w:val="00322457"/>
    <w:rsid w:val="003245A0"/>
    <w:rsid w:val="00327A61"/>
    <w:rsid w:val="003346DD"/>
    <w:rsid w:val="003353C6"/>
    <w:rsid w:val="00342613"/>
    <w:rsid w:val="00344121"/>
    <w:rsid w:val="0035097C"/>
    <w:rsid w:val="00350D40"/>
    <w:rsid w:val="003677BB"/>
    <w:rsid w:val="003678D4"/>
    <w:rsid w:val="003751BD"/>
    <w:rsid w:val="00376C2A"/>
    <w:rsid w:val="003865D3"/>
    <w:rsid w:val="003879B6"/>
    <w:rsid w:val="00391931"/>
    <w:rsid w:val="003945DB"/>
    <w:rsid w:val="00395DBD"/>
    <w:rsid w:val="003A1A70"/>
    <w:rsid w:val="003B04E4"/>
    <w:rsid w:val="003B1B9F"/>
    <w:rsid w:val="003B2D2C"/>
    <w:rsid w:val="003B3192"/>
    <w:rsid w:val="003B590E"/>
    <w:rsid w:val="003B5FEE"/>
    <w:rsid w:val="003B7A81"/>
    <w:rsid w:val="003C19AB"/>
    <w:rsid w:val="003C4EFF"/>
    <w:rsid w:val="003D1A32"/>
    <w:rsid w:val="003D40E5"/>
    <w:rsid w:val="003D4949"/>
    <w:rsid w:val="003E1335"/>
    <w:rsid w:val="003E313F"/>
    <w:rsid w:val="003E7B56"/>
    <w:rsid w:val="003F4FD9"/>
    <w:rsid w:val="003F5221"/>
    <w:rsid w:val="003F7FC2"/>
    <w:rsid w:val="00402156"/>
    <w:rsid w:val="004023B7"/>
    <w:rsid w:val="004033B4"/>
    <w:rsid w:val="004117C3"/>
    <w:rsid w:val="00416801"/>
    <w:rsid w:val="00416E7C"/>
    <w:rsid w:val="004249AB"/>
    <w:rsid w:val="0043079E"/>
    <w:rsid w:val="0043407B"/>
    <w:rsid w:val="00437BF6"/>
    <w:rsid w:val="00442090"/>
    <w:rsid w:val="004424BF"/>
    <w:rsid w:val="00442D58"/>
    <w:rsid w:val="004456C9"/>
    <w:rsid w:val="00445729"/>
    <w:rsid w:val="00447024"/>
    <w:rsid w:val="00457349"/>
    <w:rsid w:val="00466D79"/>
    <w:rsid w:val="004757A5"/>
    <w:rsid w:val="00481F70"/>
    <w:rsid w:val="00484CCB"/>
    <w:rsid w:val="00485650"/>
    <w:rsid w:val="00494706"/>
    <w:rsid w:val="00494900"/>
    <w:rsid w:val="004A0AB2"/>
    <w:rsid w:val="004A24C0"/>
    <w:rsid w:val="004A5C55"/>
    <w:rsid w:val="004A603A"/>
    <w:rsid w:val="004B05A6"/>
    <w:rsid w:val="004B6893"/>
    <w:rsid w:val="004B68BF"/>
    <w:rsid w:val="004B752E"/>
    <w:rsid w:val="004C4F31"/>
    <w:rsid w:val="004C5393"/>
    <w:rsid w:val="004D56FD"/>
    <w:rsid w:val="004E47B5"/>
    <w:rsid w:val="004F33F6"/>
    <w:rsid w:val="004F789C"/>
    <w:rsid w:val="005002B5"/>
    <w:rsid w:val="005005A9"/>
    <w:rsid w:val="00506289"/>
    <w:rsid w:val="005078F2"/>
    <w:rsid w:val="005236E6"/>
    <w:rsid w:val="0053510D"/>
    <w:rsid w:val="00536A11"/>
    <w:rsid w:val="005446D4"/>
    <w:rsid w:val="0054673C"/>
    <w:rsid w:val="00552199"/>
    <w:rsid w:val="00553F89"/>
    <w:rsid w:val="00556FE0"/>
    <w:rsid w:val="005573EA"/>
    <w:rsid w:val="00566693"/>
    <w:rsid w:val="005730FF"/>
    <w:rsid w:val="005756C5"/>
    <w:rsid w:val="00594CD6"/>
    <w:rsid w:val="00597808"/>
    <w:rsid w:val="00597AFC"/>
    <w:rsid w:val="005A2D3A"/>
    <w:rsid w:val="005A68C0"/>
    <w:rsid w:val="005B14FF"/>
    <w:rsid w:val="005B3E4F"/>
    <w:rsid w:val="005C0866"/>
    <w:rsid w:val="005C5AF7"/>
    <w:rsid w:val="005C6A3D"/>
    <w:rsid w:val="005D74A3"/>
    <w:rsid w:val="005E16C6"/>
    <w:rsid w:val="005E2D2D"/>
    <w:rsid w:val="005E715A"/>
    <w:rsid w:val="006008D8"/>
    <w:rsid w:val="006013A8"/>
    <w:rsid w:val="00610910"/>
    <w:rsid w:val="0061444D"/>
    <w:rsid w:val="00614ED0"/>
    <w:rsid w:val="00614ED8"/>
    <w:rsid w:val="00622253"/>
    <w:rsid w:val="0062332E"/>
    <w:rsid w:val="00623A82"/>
    <w:rsid w:val="0063177E"/>
    <w:rsid w:val="00636010"/>
    <w:rsid w:val="00641448"/>
    <w:rsid w:val="006438C5"/>
    <w:rsid w:val="00664699"/>
    <w:rsid w:val="00672C9A"/>
    <w:rsid w:val="00676BF5"/>
    <w:rsid w:val="006771D9"/>
    <w:rsid w:val="00677DA1"/>
    <w:rsid w:val="00680F7F"/>
    <w:rsid w:val="00681903"/>
    <w:rsid w:val="00682629"/>
    <w:rsid w:val="00686E3D"/>
    <w:rsid w:val="00687F3E"/>
    <w:rsid w:val="006978E2"/>
    <w:rsid w:val="006A3255"/>
    <w:rsid w:val="006A3D32"/>
    <w:rsid w:val="006B0DB7"/>
    <w:rsid w:val="006B211D"/>
    <w:rsid w:val="006C02BE"/>
    <w:rsid w:val="006C5AF2"/>
    <w:rsid w:val="006D0210"/>
    <w:rsid w:val="006E4816"/>
    <w:rsid w:val="006E6FE9"/>
    <w:rsid w:val="006F64A1"/>
    <w:rsid w:val="006F6E47"/>
    <w:rsid w:val="00700D37"/>
    <w:rsid w:val="00703C70"/>
    <w:rsid w:val="007055EA"/>
    <w:rsid w:val="00714696"/>
    <w:rsid w:val="007242C6"/>
    <w:rsid w:val="0073014A"/>
    <w:rsid w:val="007326B4"/>
    <w:rsid w:val="0073297D"/>
    <w:rsid w:val="007356D0"/>
    <w:rsid w:val="00736279"/>
    <w:rsid w:val="007420CA"/>
    <w:rsid w:val="007456C2"/>
    <w:rsid w:val="00745E64"/>
    <w:rsid w:val="0075410F"/>
    <w:rsid w:val="00756D6B"/>
    <w:rsid w:val="00757505"/>
    <w:rsid w:val="00765C87"/>
    <w:rsid w:val="00766723"/>
    <w:rsid w:val="0077472D"/>
    <w:rsid w:val="00776831"/>
    <w:rsid w:val="0078033B"/>
    <w:rsid w:val="00783A4A"/>
    <w:rsid w:val="007859CB"/>
    <w:rsid w:val="00791408"/>
    <w:rsid w:val="007979EE"/>
    <w:rsid w:val="007A17F3"/>
    <w:rsid w:val="007A38B4"/>
    <w:rsid w:val="007A58D4"/>
    <w:rsid w:val="007A68F8"/>
    <w:rsid w:val="007A7FB2"/>
    <w:rsid w:val="007B1091"/>
    <w:rsid w:val="007B33DD"/>
    <w:rsid w:val="007C2EE8"/>
    <w:rsid w:val="007D0AAA"/>
    <w:rsid w:val="007D1FD9"/>
    <w:rsid w:val="007E27CA"/>
    <w:rsid w:val="007E6185"/>
    <w:rsid w:val="007E79EE"/>
    <w:rsid w:val="007F0E6F"/>
    <w:rsid w:val="007F34A4"/>
    <w:rsid w:val="00800578"/>
    <w:rsid w:val="00802BBF"/>
    <w:rsid w:val="008035B9"/>
    <w:rsid w:val="00805DE7"/>
    <w:rsid w:val="008071F9"/>
    <w:rsid w:val="0081146E"/>
    <w:rsid w:val="00811E15"/>
    <w:rsid w:val="008151E2"/>
    <w:rsid w:val="008176AB"/>
    <w:rsid w:val="00835DDD"/>
    <w:rsid w:val="00835EA4"/>
    <w:rsid w:val="0084176A"/>
    <w:rsid w:val="00842F47"/>
    <w:rsid w:val="008430EA"/>
    <w:rsid w:val="00844968"/>
    <w:rsid w:val="00845A82"/>
    <w:rsid w:val="008516C5"/>
    <w:rsid w:val="0085438D"/>
    <w:rsid w:val="00862880"/>
    <w:rsid w:val="008657E8"/>
    <w:rsid w:val="00866C3E"/>
    <w:rsid w:val="008676BC"/>
    <w:rsid w:val="00885203"/>
    <w:rsid w:val="00885BF7"/>
    <w:rsid w:val="00891BAC"/>
    <w:rsid w:val="008A0452"/>
    <w:rsid w:val="008A0D0D"/>
    <w:rsid w:val="008A0E82"/>
    <w:rsid w:val="008A283C"/>
    <w:rsid w:val="008A3047"/>
    <w:rsid w:val="008A52D2"/>
    <w:rsid w:val="008B7A7A"/>
    <w:rsid w:val="008C1955"/>
    <w:rsid w:val="008C3BD7"/>
    <w:rsid w:val="008C4034"/>
    <w:rsid w:val="008C5E74"/>
    <w:rsid w:val="008E067B"/>
    <w:rsid w:val="008E4EB7"/>
    <w:rsid w:val="008E5A91"/>
    <w:rsid w:val="008E6773"/>
    <w:rsid w:val="008F2C9C"/>
    <w:rsid w:val="0090210B"/>
    <w:rsid w:val="009052BC"/>
    <w:rsid w:val="00911D19"/>
    <w:rsid w:val="00917943"/>
    <w:rsid w:val="00921A37"/>
    <w:rsid w:val="009240EB"/>
    <w:rsid w:val="009377A0"/>
    <w:rsid w:val="0094021E"/>
    <w:rsid w:val="00940846"/>
    <w:rsid w:val="0094336D"/>
    <w:rsid w:val="00943A50"/>
    <w:rsid w:val="0095284F"/>
    <w:rsid w:val="00953390"/>
    <w:rsid w:val="0095589C"/>
    <w:rsid w:val="00963629"/>
    <w:rsid w:val="00965DA7"/>
    <w:rsid w:val="00967774"/>
    <w:rsid w:val="00967EF9"/>
    <w:rsid w:val="00970715"/>
    <w:rsid w:val="00972CA6"/>
    <w:rsid w:val="00985C8F"/>
    <w:rsid w:val="0099120A"/>
    <w:rsid w:val="009922F5"/>
    <w:rsid w:val="0099357C"/>
    <w:rsid w:val="00995A0F"/>
    <w:rsid w:val="00995D09"/>
    <w:rsid w:val="009974AD"/>
    <w:rsid w:val="009A0135"/>
    <w:rsid w:val="009A7C11"/>
    <w:rsid w:val="009B22F8"/>
    <w:rsid w:val="009B7A82"/>
    <w:rsid w:val="009C096E"/>
    <w:rsid w:val="009C0FDF"/>
    <w:rsid w:val="009C6A01"/>
    <w:rsid w:val="009C6A8F"/>
    <w:rsid w:val="009D4B90"/>
    <w:rsid w:val="009E0D26"/>
    <w:rsid w:val="009E2EAC"/>
    <w:rsid w:val="009E7C40"/>
    <w:rsid w:val="009F322A"/>
    <w:rsid w:val="009F38BF"/>
    <w:rsid w:val="009F620B"/>
    <w:rsid w:val="009F76B4"/>
    <w:rsid w:val="00A001BF"/>
    <w:rsid w:val="00A00351"/>
    <w:rsid w:val="00A04EE1"/>
    <w:rsid w:val="00A05114"/>
    <w:rsid w:val="00A07F0F"/>
    <w:rsid w:val="00A1190A"/>
    <w:rsid w:val="00A16362"/>
    <w:rsid w:val="00A217D8"/>
    <w:rsid w:val="00A21ABA"/>
    <w:rsid w:val="00A346B6"/>
    <w:rsid w:val="00A45EB1"/>
    <w:rsid w:val="00A46C2A"/>
    <w:rsid w:val="00A513E7"/>
    <w:rsid w:val="00A53B64"/>
    <w:rsid w:val="00A55A36"/>
    <w:rsid w:val="00A6355C"/>
    <w:rsid w:val="00A74129"/>
    <w:rsid w:val="00A82838"/>
    <w:rsid w:val="00A9147A"/>
    <w:rsid w:val="00A91D03"/>
    <w:rsid w:val="00A96BFF"/>
    <w:rsid w:val="00AA0A4C"/>
    <w:rsid w:val="00AA6E10"/>
    <w:rsid w:val="00AB28BA"/>
    <w:rsid w:val="00AB290D"/>
    <w:rsid w:val="00AB587A"/>
    <w:rsid w:val="00AC09CE"/>
    <w:rsid w:val="00AC2791"/>
    <w:rsid w:val="00AC76C8"/>
    <w:rsid w:val="00AC7AEC"/>
    <w:rsid w:val="00AD67EB"/>
    <w:rsid w:val="00AE10C9"/>
    <w:rsid w:val="00AE3ADA"/>
    <w:rsid w:val="00AE4F76"/>
    <w:rsid w:val="00AE5276"/>
    <w:rsid w:val="00AE683D"/>
    <w:rsid w:val="00AE6B7B"/>
    <w:rsid w:val="00AF154A"/>
    <w:rsid w:val="00AF4F4F"/>
    <w:rsid w:val="00B07CFE"/>
    <w:rsid w:val="00B07EFD"/>
    <w:rsid w:val="00B10BB6"/>
    <w:rsid w:val="00B22EAB"/>
    <w:rsid w:val="00B23383"/>
    <w:rsid w:val="00B251E3"/>
    <w:rsid w:val="00B25DD8"/>
    <w:rsid w:val="00B3289B"/>
    <w:rsid w:val="00B3410E"/>
    <w:rsid w:val="00B40DE3"/>
    <w:rsid w:val="00B41D9E"/>
    <w:rsid w:val="00B437BF"/>
    <w:rsid w:val="00B67F11"/>
    <w:rsid w:val="00B722CB"/>
    <w:rsid w:val="00B72BE5"/>
    <w:rsid w:val="00B81917"/>
    <w:rsid w:val="00B95D9C"/>
    <w:rsid w:val="00B96C34"/>
    <w:rsid w:val="00BC09B2"/>
    <w:rsid w:val="00BC2B14"/>
    <w:rsid w:val="00BD0A1E"/>
    <w:rsid w:val="00BD14E4"/>
    <w:rsid w:val="00BE3A09"/>
    <w:rsid w:val="00BF00B8"/>
    <w:rsid w:val="00BF5057"/>
    <w:rsid w:val="00BF7815"/>
    <w:rsid w:val="00BF7882"/>
    <w:rsid w:val="00BF7988"/>
    <w:rsid w:val="00C0029E"/>
    <w:rsid w:val="00C05A3D"/>
    <w:rsid w:val="00C07721"/>
    <w:rsid w:val="00C111CF"/>
    <w:rsid w:val="00C129FD"/>
    <w:rsid w:val="00C14F65"/>
    <w:rsid w:val="00C20A44"/>
    <w:rsid w:val="00C20BF5"/>
    <w:rsid w:val="00C22B59"/>
    <w:rsid w:val="00C2391C"/>
    <w:rsid w:val="00C30B1B"/>
    <w:rsid w:val="00C41B2F"/>
    <w:rsid w:val="00C42377"/>
    <w:rsid w:val="00C55D55"/>
    <w:rsid w:val="00C56111"/>
    <w:rsid w:val="00C61B9D"/>
    <w:rsid w:val="00C66D68"/>
    <w:rsid w:val="00C71771"/>
    <w:rsid w:val="00C721BE"/>
    <w:rsid w:val="00C72370"/>
    <w:rsid w:val="00C72884"/>
    <w:rsid w:val="00C731F4"/>
    <w:rsid w:val="00C732B5"/>
    <w:rsid w:val="00C841A0"/>
    <w:rsid w:val="00C842B1"/>
    <w:rsid w:val="00C85F2C"/>
    <w:rsid w:val="00C86F9E"/>
    <w:rsid w:val="00C90DD4"/>
    <w:rsid w:val="00C97080"/>
    <w:rsid w:val="00C97B5A"/>
    <w:rsid w:val="00CA07A1"/>
    <w:rsid w:val="00CC28AB"/>
    <w:rsid w:val="00CC32BB"/>
    <w:rsid w:val="00CC3F5F"/>
    <w:rsid w:val="00CC43CA"/>
    <w:rsid w:val="00CC5C83"/>
    <w:rsid w:val="00CD0669"/>
    <w:rsid w:val="00CD3EA3"/>
    <w:rsid w:val="00CD5591"/>
    <w:rsid w:val="00CE0013"/>
    <w:rsid w:val="00CE135E"/>
    <w:rsid w:val="00CE3B30"/>
    <w:rsid w:val="00CF7404"/>
    <w:rsid w:val="00D013D8"/>
    <w:rsid w:val="00D01F0A"/>
    <w:rsid w:val="00D159CE"/>
    <w:rsid w:val="00D303F1"/>
    <w:rsid w:val="00D32126"/>
    <w:rsid w:val="00D361BD"/>
    <w:rsid w:val="00D362AD"/>
    <w:rsid w:val="00D45AAF"/>
    <w:rsid w:val="00D66831"/>
    <w:rsid w:val="00D8389C"/>
    <w:rsid w:val="00D93042"/>
    <w:rsid w:val="00D93A3C"/>
    <w:rsid w:val="00D953F2"/>
    <w:rsid w:val="00DA0E0F"/>
    <w:rsid w:val="00DA7926"/>
    <w:rsid w:val="00DB1C06"/>
    <w:rsid w:val="00DB3236"/>
    <w:rsid w:val="00DB3F84"/>
    <w:rsid w:val="00DC2719"/>
    <w:rsid w:val="00DD1388"/>
    <w:rsid w:val="00DD1A10"/>
    <w:rsid w:val="00DD2600"/>
    <w:rsid w:val="00DD5EAD"/>
    <w:rsid w:val="00DD7444"/>
    <w:rsid w:val="00DF1728"/>
    <w:rsid w:val="00E02FE3"/>
    <w:rsid w:val="00E036C7"/>
    <w:rsid w:val="00E07604"/>
    <w:rsid w:val="00E11CB9"/>
    <w:rsid w:val="00E13674"/>
    <w:rsid w:val="00E173FE"/>
    <w:rsid w:val="00E23B25"/>
    <w:rsid w:val="00E254CA"/>
    <w:rsid w:val="00E26DC1"/>
    <w:rsid w:val="00E32047"/>
    <w:rsid w:val="00E32489"/>
    <w:rsid w:val="00E33CD4"/>
    <w:rsid w:val="00E35428"/>
    <w:rsid w:val="00E36201"/>
    <w:rsid w:val="00E4010B"/>
    <w:rsid w:val="00E40B80"/>
    <w:rsid w:val="00E42080"/>
    <w:rsid w:val="00E45969"/>
    <w:rsid w:val="00E479E0"/>
    <w:rsid w:val="00E57B55"/>
    <w:rsid w:val="00E57E5D"/>
    <w:rsid w:val="00E609DE"/>
    <w:rsid w:val="00E618CB"/>
    <w:rsid w:val="00E77AD0"/>
    <w:rsid w:val="00E824BB"/>
    <w:rsid w:val="00E90343"/>
    <w:rsid w:val="00E93214"/>
    <w:rsid w:val="00E9539B"/>
    <w:rsid w:val="00EA184C"/>
    <w:rsid w:val="00EA3BCD"/>
    <w:rsid w:val="00EA56FC"/>
    <w:rsid w:val="00EC22A0"/>
    <w:rsid w:val="00ED059A"/>
    <w:rsid w:val="00ED64B4"/>
    <w:rsid w:val="00ED7252"/>
    <w:rsid w:val="00EE0FC6"/>
    <w:rsid w:val="00EE1800"/>
    <w:rsid w:val="00EE23EC"/>
    <w:rsid w:val="00EE44C6"/>
    <w:rsid w:val="00EE6770"/>
    <w:rsid w:val="00EF04E7"/>
    <w:rsid w:val="00F0023B"/>
    <w:rsid w:val="00F003DC"/>
    <w:rsid w:val="00F07777"/>
    <w:rsid w:val="00F1331E"/>
    <w:rsid w:val="00F21295"/>
    <w:rsid w:val="00F229FE"/>
    <w:rsid w:val="00F234EC"/>
    <w:rsid w:val="00F2617E"/>
    <w:rsid w:val="00F30B36"/>
    <w:rsid w:val="00F32312"/>
    <w:rsid w:val="00F331C6"/>
    <w:rsid w:val="00F37B47"/>
    <w:rsid w:val="00F42B0C"/>
    <w:rsid w:val="00F50967"/>
    <w:rsid w:val="00F562E5"/>
    <w:rsid w:val="00F64D1C"/>
    <w:rsid w:val="00F85955"/>
    <w:rsid w:val="00F9561F"/>
    <w:rsid w:val="00FA2A01"/>
    <w:rsid w:val="00FA5BAC"/>
    <w:rsid w:val="00FA69C0"/>
    <w:rsid w:val="00FB02E6"/>
    <w:rsid w:val="00FB3A84"/>
    <w:rsid w:val="00FB595E"/>
    <w:rsid w:val="00FB5D5B"/>
    <w:rsid w:val="00FB693E"/>
    <w:rsid w:val="00FC2583"/>
    <w:rsid w:val="00FC493D"/>
    <w:rsid w:val="00FD0303"/>
    <w:rsid w:val="00FD3434"/>
    <w:rsid w:val="00FD599C"/>
    <w:rsid w:val="00FE288B"/>
    <w:rsid w:val="00FF1ADE"/>
    <w:rsid w:val="00FF3D00"/>
    <w:rsid w:val="00FF3E16"/>
    <w:rsid w:val="00FF439C"/>
    <w:rsid w:val="00FF4A5A"/>
    <w:rsid w:val="00FF5D7F"/>
    <w:rsid w:val="00FF6F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0B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E288B"/>
    <w:pPr>
      <w:spacing w:before="100" w:beforeAutospacing="1" w:after="100" w:afterAutospacing="1"/>
    </w:pPr>
    <w:rPr>
      <w:color w:val="auto"/>
      <w:sz w:val="24"/>
      <w:szCs w:val="24"/>
    </w:rPr>
  </w:style>
  <w:style w:type="paragraph" w:styleId="Header">
    <w:name w:val="header"/>
    <w:basedOn w:val="Normal"/>
    <w:rsid w:val="00A45EB1"/>
    <w:pPr>
      <w:tabs>
        <w:tab w:val="center" w:pos="4320"/>
        <w:tab w:val="right" w:pos="8640"/>
      </w:tabs>
    </w:pPr>
  </w:style>
  <w:style w:type="paragraph" w:styleId="Footer">
    <w:name w:val="footer"/>
    <w:basedOn w:val="Normal"/>
    <w:rsid w:val="00A45EB1"/>
    <w:pPr>
      <w:tabs>
        <w:tab w:val="center" w:pos="4320"/>
        <w:tab w:val="right" w:pos="8640"/>
      </w:tabs>
    </w:pPr>
  </w:style>
  <w:style w:type="paragraph" w:styleId="BalloonText">
    <w:name w:val="Balloon Text"/>
    <w:basedOn w:val="Normal"/>
    <w:semiHidden/>
    <w:rsid w:val="00BC09B2"/>
    <w:rPr>
      <w:rFonts w:ascii="Tahoma" w:hAnsi="Tahoma" w:cs="Tahoma"/>
      <w:sz w:val="16"/>
      <w:szCs w:val="16"/>
    </w:rPr>
  </w:style>
  <w:style w:type="paragraph" w:styleId="ListParagraph">
    <w:name w:val="List Paragraph"/>
    <w:basedOn w:val="Normal"/>
    <w:uiPriority w:val="34"/>
    <w:qFormat/>
    <w:rsid w:val="00943A50"/>
    <w:pPr>
      <w:numPr>
        <w:numId w:val="13"/>
      </w:numPr>
      <w:autoSpaceDE w:val="0"/>
      <w:autoSpaceDN w:val="0"/>
      <w:adjustRightInd w:val="0"/>
      <w:spacing w:after="240"/>
      <w:contextualSpacing/>
    </w:pPr>
    <w:rPr>
      <w:color w:val="auto"/>
    </w:rPr>
  </w:style>
  <w:style w:type="character" w:styleId="CommentReference">
    <w:name w:val="annotation reference"/>
    <w:basedOn w:val="DefaultParagraphFont"/>
    <w:rsid w:val="00985C8F"/>
    <w:rPr>
      <w:sz w:val="16"/>
      <w:szCs w:val="16"/>
    </w:rPr>
  </w:style>
  <w:style w:type="paragraph" w:styleId="CommentText">
    <w:name w:val="annotation text"/>
    <w:basedOn w:val="Normal"/>
    <w:link w:val="CommentTextChar"/>
    <w:rsid w:val="00985C8F"/>
  </w:style>
  <w:style w:type="character" w:customStyle="1" w:styleId="CommentTextChar">
    <w:name w:val="Comment Text Char"/>
    <w:basedOn w:val="DefaultParagraphFont"/>
    <w:link w:val="CommentText"/>
    <w:rsid w:val="00985C8F"/>
    <w:rPr>
      <w:color w:val="000000"/>
    </w:rPr>
  </w:style>
  <w:style w:type="paragraph" w:styleId="CommentSubject">
    <w:name w:val="annotation subject"/>
    <w:basedOn w:val="CommentText"/>
    <w:next w:val="CommentText"/>
    <w:link w:val="CommentSubjectChar"/>
    <w:rsid w:val="00985C8F"/>
    <w:rPr>
      <w:b/>
      <w:bCs/>
    </w:rPr>
  </w:style>
  <w:style w:type="character" w:customStyle="1" w:styleId="CommentSubjectChar">
    <w:name w:val="Comment Subject Char"/>
    <w:basedOn w:val="CommentTextChar"/>
    <w:link w:val="CommentSubject"/>
    <w:rsid w:val="00985C8F"/>
    <w:rPr>
      <w:b/>
      <w:bCs/>
      <w:color w:val="000000"/>
    </w:rPr>
  </w:style>
  <w:style w:type="paragraph" w:styleId="Revision">
    <w:name w:val="Revision"/>
    <w:hidden/>
    <w:uiPriority w:val="99"/>
    <w:semiHidden/>
    <w:rsid w:val="00985C8F"/>
    <w:rPr>
      <w:color w:val="000000"/>
    </w:rPr>
  </w:style>
  <w:style w:type="paragraph" w:styleId="PlainText">
    <w:name w:val="Plain Text"/>
    <w:basedOn w:val="Normal"/>
    <w:link w:val="PlainTextChar"/>
    <w:uiPriority w:val="99"/>
    <w:unhideWhenUsed/>
    <w:rsid w:val="008676BC"/>
    <w:rPr>
      <w:rFonts w:ascii="Consolas" w:eastAsiaTheme="minorHAnsi" w:hAnsi="Consolas" w:cs="Consolas"/>
      <w:color w:val="auto"/>
      <w:sz w:val="21"/>
      <w:szCs w:val="21"/>
    </w:rPr>
  </w:style>
  <w:style w:type="character" w:customStyle="1" w:styleId="PlainTextChar">
    <w:name w:val="Plain Text Char"/>
    <w:basedOn w:val="DefaultParagraphFont"/>
    <w:link w:val="PlainText"/>
    <w:uiPriority w:val="99"/>
    <w:rsid w:val="008676BC"/>
    <w:rPr>
      <w:rFonts w:ascii="Consolas" w:eastAsiaTheme="minorHAnsi" w:hAnsi="Consolas" w:cs="Consolas"/>
      <w:sz w:val="21"/>
      <w:szCs w:val="21"/>
    </w:rPr>
  </w:style>
  <w:style w:type="character" w:styleId="Hyperlink">
    <w:name w:val="Hyperlink"/>
    <w:basedOn w:val="DefaultParagraphFont"/>
    <w:rsid w:val="008676BC"/>
    <w:rPr>
      <w:color w:val="0000FF" w:themeColor="hyperlink"/>
      <w:u w:val="single"/>
    </w:rPr>
  </w:style>
  <w:style w:type="paragraph" w:customStyle="1" w:styleId="SCMSANSWER">
    <w:name w:val="+SCMS_ANSWER"/>
    <w:link w:val="SCMSANSWERChar"/>
    <w:rsid w:val="00466D79"/>
    <w:pPr>
      <w:widowControl w:val="0"/>
      <w:spacing w:before="120" w:after="120"/>
      <w:ind w:left="432" w:right="432"/>
    </w:pPr>
    <w:rPr>
      <w:rFonts w:ascii="Tahoma" w:hAnsi="Tahoma"/>
      <w:bCs/>
      <w:snapToGrid w:val="0"/>
      <w:color w:val="000000" w:themeColor="text1"/>
    </w:rPr>
  </w:style>
  <w:style w:type="character" w:customStyle="1" w:styleId="SCMSANSWERChar">
    <w:name w:val="+SCMS_ANSWER Char"/>
    <w:basedOn w:val="DefaultParagraphFont"/>
    <w:link w:val="SCMSANSWER"/>
    <w:rsid w:val="00466D79"/>
    <w:rPr>
      <w:rFonts w:ascii="Tahoma" w:hAnsi="Tahoma"/>
      <w:bCs/>
      <w:snapToGrid w:val="0"/>
      <w:color w:val="000000" w:themeColor="text1"/>
    </w:rPr>
  </w:style>
  <w:style w:type="table" w:styleId="TableGrid">
    <w:name w:val="Table Grid"/>
    <w:basedOn w:val="TableNormal"/>
    <w:rsid w:val="003B04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6976980">
      <w:bodyDiv w:val="1"/>
      <w:marLeft w:val="0"/>
      <w:marRight w:val="0"/>
      <w:marTop w:val="0"/>
      <w:marBottom w:val="0"/>
      <w:divBdr>
        <w:top w:val="none" w:sz="0" w:space="0" w:color="auto"/>
        <w:left w:val="none" w:sz="0" w:space="0" w:color="auto"/>
        <w:bottom w:val="none" w:sz="0" w:space="0" w:color="auto"/>
        <w:right w:val="none" w:sz="0" w:space="0" w:color="auto"/>
      </w:divBdr>
    </w:div>
    <w:div w:id="171377684">
      <w:bodyDiv w:val="1"/>
      <w:marLeft w:val="0"/>
      <w:marRight w:val="0"/>
      <w:marTop w:val="0"/>
      <w:marBottom w:val="0"/>
      <w:divBdr>
        <w:top w:val="none" w:sz="0" w:space="0" w:color="auto"/>
        <w:left w:val="none" w:sz="0" w:space="0" w:color="auto"/>
        <w:bottom w:val="none" w:sz="0" w:space="0" w:color="auto"/>
        <w:right w:val="none" w:sz="0" w:space="0" w:color="auto"/>
      </w:divBdr>
    </w:div>
    <w:div w:id="265308447">
      <w:bodyDiv w:val="1"/>
      <w:marLeft w:val="0"/>
      <w:marRight w:val="0"/>
      <w:marTop w:val="0"/>
      <w:marBottom w:val="0"/>
      <w:divBdr>
        <w:top w:val="none" w:sz="0" w:space="0" w:color="auto"/>
        <w:left w:val="none" w:sz="0" w:space="0" w:color="auto"/>
        <w:bottom w:val="none" w:sz="0" w:space="0" w:color="auto"/>
        <w:right w:val="none" w:sz="0" w:space="0" w:color="auto"/>
      </w:divBdr>
    </w:div>
    <w:div w:id="361899375">
      <w:bodyDiv w:val="1"/>
      <w:marLeft w:val="0"/>
      <w:marRight w:val="0"/>
      <w:marTop w:val="0"/>
      <w:marBottom w:val="0"/>
      <w:divBdr>
        <w:top w:val="none" w:sz="0" w:space="0" w:color="auto"/>
        <w:left w:val="none" w:sz="0" w:space="0" w:color="auto"/>
        <w:bottom w:val="none" w:sz="0" w:space="0" w:color="auto"/>
        <w:right w:val="none" w:sz="0" w:space="0" w:color="auto"/>
      </w:divBdr>
    </w:div>
    <w:div w:id="476149464">
      <w:bodyDiv w:val="1"/>
      <w:marLeft w:val="0"/>
      <w:marRight w:val="0"/>
      <w:marTop w:val="0"/>
      <w:marBottom w:val="0"/>
      <w:divBdr>
        <w:top w:val="none" w:sz="0" w:space="0" w:color="auto"/>
        <w:left w:val="none" w:sz="0" w:space="0" w:color="auto"/>
        <w:bottom w:val="none" w:sz="0" w:space="0" w:color="auto"/>
        <w:right w:val="none" w:sz="0" w:space="0" w:color="auto"/>
      </w:divBdr>
      <w:divsChild>
        <w:div w:id="984627231">
          <w:marLeft w:val="0"/>
          <w:marRight w:val="0"/>
          <w:marTop w:val="0"/>
          <w:marBottom w:val="0"/>
          <w:divBdr>
            <w:top w:val="none" w:sz="0" w:space="0" w:color="auto"/>
            <w:left w:val="none" w:sz="0" w:space="0" w:color="auto"/>
            <w:bottom w:val="none" w:sz="0" w:space="0" w:color="auto"/>
            <w:right w:val="none" w:sz="0" w:space="0" w:color="auto"/>
          </w:divBdr>
          <w:divsChild>
            <w:div w:id="484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834846">
      <w:bodyDiv w:val="1"/>
      <w:marLeft w:val="0"/>
      <w:marRight w:val="0"/>
      <w:marTop w:val="0"/>
      <w:marBottom w:val="0"/>
      <w:divBdr>
        <w:top w:val="none" w:sz="0" w:space="0" w:color="auto"/>
        <w:left w:val="none" w:sz="0" w:space="0" w:color="auto"/>
        <w:bottom w:val="none" w:sz="0" w:space="0" w:color="auto"/>
        <w:right w:val="none" w:sz="0" w:space="0" w:color="auto"/>
      </w:divBdr>
    </w:div>
    <w:div w:id="805975129">
      <w:bodyDiv w:val="1"/>
      <w:marLeft w:val="0"/>
      <w:marRight w:val="0"/>
      <w:marTop w:val="0"/>
      <w:marBottom w:val="0"/>
      <w:divBdr>
        <w:top w:val="none" w:sz="0" w:space="0" w:color="auto"/>
        <w:left w:val="none" w:sz="0" w:space="0" w:color="auto"/>
        <w:bottom w:val="none" w:sz="0" w:space="0" w:color="auto"/>
        <w:right w:val="none" w:sz="0" w:space="0" w:color="auto"/>
      </w:divBdr>
      <w:divsChild>
        <w:div w:id="114831000">
          <w:marLeft w:val="0"/>
          <w:marRight w:val="0"/>
          <w:marTop w:val="0"/>
          <w:marBottom w:val="0"/>
          <w:divBdr>
            <w:top w:val="none" w:sz="0" w:space="0" w:color="auto"/>
            <w:left w:val="none" w:sz="0" w:space="0" w:color="auto"/>
            <w:bottom w:val="none" w:sz="0" w:space="0" w:color="auto"/>
            <w:right w:val="none" w:sz="0" w:space="0" w:color="auto"/>
          </w:divBdr>
        </w:div>
        <w:div w:id="129523602">
          <w:marLeft w:val="0"/>
          <w:marRight w:val="0"/>
          <w:marTop w:val="0"/>
          <w:marBottom w:val="0"/>
          <w:divBdr>
            <w:top w:val="none" w:sz="0" w:space="0" w:color="auto"/>
            <w:left w:val="none" w:sz="0" w:space="0" w:color="auto"/>
            <w:bottom w:val="none" w:sz="0" w:space="0" w:color="auto"/>
            <w:right w:val="none" w:sz="0" w:space="0" w:color="auto"/>
          </w:divBdr>
        </w:div>
        <w:div w:id="290600009">
          <w:marLeft w:val="0"/>
          <w:marRight w:val="0"/>
          <w:marTop w:val="0"/>
          <w:marBottom w:val="0"/>
          <w:divBdr>
            <w:top w:val="none" w:sz="0" w:space="0" w:color="auto"/>
            <w:left w:val="none" w:sz="0" w:space="0" w:color="auto"/>
            <w:bottom w:val="none" w:sz="0" w:space="0" w:color="auto"/>
            <w:right w:val="none" w:sz="0" w:space="0" w:color="auto"/>
          </w:divBdr>
        </w:div>
        <w:div w:id="554586145">
          <w:marLeft w:val="0"/>
          <w:marRight w:val="0"/>
          <w:marTop w:val="0"/>
          <w:marBottom w:val="0"/>
          <w:divBdr>
            <w:top w:val="none" w:sz="0" w:space="0" w:color="auto"/>
            <w:left w:val="none" w:sz="0" w:space="0" w:color="auto"/>
            <w:bottom w:val="none" w:sz="0" w:space="0" w:color="auto"/>
            <w:right w:val="none" w:sz="0" w:space="0" w:color="auto"/>
          </w:divBdr>
        </w:div>
        <w:div w:id="1861355361">
          <w:marLeft w:val="0"/>
          <w:marRight w:val="0"/>
          <w:marTop w:val="0"/>
          <w:marBottom w:val="0"/>
          <w:divBdr>
            <w:top w:val="none" w:sz="0" w:space="0" w:color="auto"/>
            <w:left w:val="none" w:sz="0" w:space="0" w:color="auto"/>
            <w:bottom w:val="none" w:sz="0" w:space="0" w:color="auto"/>
            <w:right w:val="none" w:sz="0" w:space="0" w:color="auto"/>
          </w:divBdr>
        </w:div>
      </w:divsChild>
    </w:div>
    <w:div w:id="1075781017">
      <w:bodyDiv w:val="1"/>
      <w:marLeft w:val="0"/>
      <w:marRight w:val="0"/>
      <w:marTop w:val="0"/>
      <w:marBottom w:val="0"/>
      <w:divBdr>
        <w:top w:val="none" w:sz="0" w:space="0" w:color="auto"/>
        <w:left w:val="none" w:sz="0" w:space="0" w:color="auto"/>
        <w:bottom w:val="none" w:sz="0" w:space="0" w:color="auto"/>
        <w:right w:val="none" w:sz="0" w:space="0" w:color="auto"/>
      </w:divBdr>
    </w:div>
    <w:div w:id="1237323938">
      <w:bodyDiv w:val="1"/>
      <w:marLeft w:val="0"/>
      <w:marRight w:val="0"/>
      <w:marTop w:val="0"/>
      <w:marBottom w:val="0"/>
      <w:divBdr>
        <w:top w:val="none" w:sz="0" w:space="0" w:color="auto"/>
        <w:left w:val="none" w:sz="0" w:space="0" w:color="auto"/>
        <w:bottom w:val="none" w:sz="0" w:space="0" w:color="auto"/>
        <w:right w:val="none" w:sz="0" w:space="0" w:color="auto"/>
      </w:divBdr>
    </w:div>
    <w:div w:id="1345203311">
      <w:bodyDiv w:val="1"/>
      <w:marLeft w:val="0"/>
      <w:marRight w:val="0"/>
      <w:marTop w:val="0"/>
      <w:marBottom w:val="0"/>
      <w:divBdr>
        <w:top w:val="none" w:sz="0" w:space="0" w:color="auto"/>
        <w:left w:val="none" w:sz="0" w:space="0" w:color="auto"/>
        <w:bottom w:val="none" w:sz="0" w:space="0" w:color="auto"/>
        <w:right w:val="none" w:sz="0" w:space="0" w:color="auto"/>
      </w:divBdr>
    </w:div>
    <w:div w:id="1398744578">
      <w:bodyDiv w:val="1"/>
      <w:marLeft w:val="0"/>
      <w:marRight w:val="0"/>
      <w:marTop w:val="0"/>
      <w:marBottom w:val="0"/>
      <w:divBdr>
        <w:top w:val="none" w:sz="0" w:space="0" w:color="auto"/>
        <w:left w:val="none" w:sz="0" w:space="0" w:color="auto"/>
        <w:bottom w:val="none" w:sz="0" w:space="0" w:color="auto"/>
        <w:right w:val="none" w:sz="0" w:space="0" w:color="auto"/>
      </w:divBdr>
    </w:div>
    <w:div w:id="1489520337">
      <w:bodyDiv w:val="1"/>
      <w:marLeft w:val="0"/>
      <w:marRight w:val="0"/>
      <w:marTop w:val="0"/>
      <w:marBottom w:val="0"/>
      <w:divBdr>
        <w:top w:val="none" w:sz="0" w:space="0" w:color="auto"/>
        <w:left w:val="none" w:sz="0" w:space="0" w:color="auto"/>
        <w:bottom w:val="none" w:sz="0" w:space="0" w:color="auto"/>
        <w:right w:val="none" w:sz="0" w:space="0" w:color="auto"/>
      </w:divBdr>
    </w:div>
    <w:div w:id="1525630842">
      <w:bodyDiv w:val="1"/>
      <w:marLeft w:val="0"/>
      <w:marRight w:val="0"/>
      <w:marTop w:val="0"/>
      <w:marBottom w:val="0"/>
      <w:divBdr>
        <w:top w:val="none" w:sz="0" w:space="0" w:color="auto"/>
        <w:left w:val="none" w:sz="0" w:space="0" w:color="auto"/>
        <w:bottom w:val="none" w:sz="0" w:space="0" w:color="auto"/>
        <w:right w:val="none" w:sz="0" w:space="0" w:color="auto"/>
      </w:divBdr>
    </w:div>
    <w:div w:id="1573196158">
      <w:bodyDiv w:val="1"/>
      <w:marLeft w:val="0"/>
      <w:marRight w:val="0"/>
      <w:marTop w:val="0"/>
      <w:marBottom w:val="0"/>
      <w:divBdr>
        <w:top w:val="none" w:sz="0" w:space="0" w:color="auto"/>
        <w:left w:val="none" w:sz="0" w:space="0" w:color="auto"/>
        <w:bottom w:val="none" w:sz="0" w:space="0" w:color="auto"/>
        <w:right w:val="none" w:sz="0" w:space="0" w:color="auto"/>
      </w:divBdr>
    </w:div>
    <w:div w:id="1626043154">
      <w:bodyDiv w:val="1"/>
      <w:marLeft w:val="0"/>
      <w:marRight w:val="0"/>
      <w:marTop w:val="0"/>
      <w:marBottom w:val="0"/>
      <w:divBdr>
        <w:top w:val="none" w:sz="0" w:space="0" w:color="auto"/>
        <w:left w:val="none" w:sz="0" w:space="0" w:color="auto"/>
        <w:bottom w:val="none" w:sz="0" w:space="0" w:color="auto"/>
        <w:right w:val="none" w:sz="0" w:space="0" w:color="auto"/>
      </w:divBdr>
    </w:div>
    <w:div w:id="1735204911">
      <w:bodyDiv w:val="1"/>
      <w:marLeft w:val="0"/>
      <w:marRight w:val="0"/>
      <w:marTop w:val="0"/>
      <w:marBottom w:val="0"/>
      <w:divBdr>
        <w:top w:val="none" w:sz="0" w:space="0" w:color="auto"/>
        <w:left w:val="none" w:sz="0" w:space="0" w:color="auto"/>
        <w:bottom w:val="none" w:sz="0" w:space="0" w:color="auto"/>
        <w:right w:val="none" w:sz="0" w:space="0" w:color="auto"/>
      </w:divBdr>
    </w:div>
    <w:div w:id="1755857880">
      <w:bodyDiv w:val="1"/>
      <w:marLeft w:val="0"/>
      <w:marRight w:val="0"/>
      <w:marTop w:val="0"/>
      <w:marBottom w:val="0"/>
      <w:divBdr>
        <w:top w:val="none" w:sz="0" w:space="0" w:color="auto"/>
        <w:left w:val="none" w:sz="0" w:space="0" w:color="auto"/>
        <w:bottom w:val="none" w:sz="0" w:space="0" w:color="auto"/>
        <w:right w:val="none" w:sz="0" w:space="0" w:color="auto"/>
      </w:divBdr>
    </w:div>
    <w:div w:id="1777403057">
      <w:bodyDiv w:val="1"/>
      <w:marLeft w:val="0"/>
      <w:marRight w:val="0"/>
      <w:marTop w:val="0"/>
      <w:marBottom w:val="0"/>
      <w:divBdr>
        <w:top w:val="none" w:sz="0" w:space="0" w:color="auto"/>
        <w:left w:val="none" w:sz="0" w:space="0" w:color="auto"/>
        <w:bottom w:val="none" w:sz="0" w:space="0" w:color="auto"/>
        <w:right w:val="none" w:sz="0" w:space="0" w:color="auto"/>
      </w:divBdr>
    </w:div>
    <w:div w:id="1983466263">
      <w:bodyDiv w:val="1"/>
      <w:marLeft w:val="0"/>
      <w:marRight w:val="0"/>
      <w:marTop w:val="0"/>
      <w:marBottom w:val="0"/>
      <w:divBdr>
        <w:top w:val="none" w:sz="0" w:space="0" w:color="auto"/>
        <w:left w:val="none" w:sz="0" w:space="0" w:color="auto"/>
        <w:bottom w:val="none" w:sz="0" w:space="0" w:color="auto"/>
        <w:right w:val="none" w:sz="0" w:space="0" w:color="auto"/>
      </w:divBdr>
    </w:div>
    <w:div w:id="2089224489">
      <w:bodyDiv w:val="1"/>
      <w:marLeft w:val="0"/>
      <w:marRight w:val="0"/>
      <w:marTop w:val="0"/>
      <w:marBottom w:val="0"/>
      <w:divBdr>
        <w:top w:val="none" w:sz="0" w:space="0" w:color="auto"/>
        <w:left w:val="none" w:sz="0" w:space="0" w:color="auto"/>
        <w:bottom w:val="none" w:sz="0" w:space="0" w:color="auto"/>
        <w:right w:val="none" w:sz="0" w:space="0" w:color="auto"/>
      </w:divBdr>
    </w:div>
    <w:div w:id="213116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licitations@jud.ca.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rvel.com/ppo-lookup/" TargetMode="External"/><Relationship Id="rId4" Type="http://schemas.openxmlformats.org/officeDocument/2006/relationships/settings" Target="settings.xml"/><Relationship Id="rId9" Type="http://schemas.openxmlformats.org/officeDocument/2006/relationships/hyperlink" Target="http://www.courts.ca.gov/publicrecords.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3725C7-142D-4313-B2E5-E2F4E75EB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2306</Words>
  <Characters>13146</Characters>
  <Application>Microsoft Office Word</Application>
  <DocSecurity>8</DocSecurity>
  <Lines>109</Lines>
  <Paragraphs>30</Paragraphs>
  <ScaleCrop>false</ScaleCrop>
  <HeadingPairs>
    <vt:vector size="2" baseType="variant">
      <vt:variant>
        <vt:lpstr>Title</vt:lpstr>
      </vt:variant>
      <vt:variant>
        <vt:i4>1</vt:i4>
      </vt:variant>
    </vt:vector>
  </HeadingPairs>
  <TitlesOfParts>
    <vt:vector size="1" baseType="lpstr">
      <vt:lpstr>The following are our questions regarding the RFP:</vt:lpstr>
    </vt:vector>
  </TitlesOfParts>
  <Company>Administrative Office of the Courts</Company>
  <LinksUpToDate>false</LinksUpToDate>
  <CharactersWithSpaces>15422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following are our questions regarding the RFP:</dc:title>
  <dc:creator>Administrative Office of the Courts</dc:creator>
  <cp:lastModifiedBy>Ron Bacurin</cp:lastModifiedBy>
  <cp:revision>4</cp:revision>
  <cp:lastPrinted>2013-11-07T19:04:00Z</cp:lastPrinted>
  <dcterms:created xsi:type="dcterms:W3CDTF">2013-11-07T19:03:00Z</dcterms:created>
  <dcterms:modified xsi:type="dcterms:W3CDTF">2013-11-07T19:09:00Z</dcterms:modified>
</cp:coreProperties>
</file>