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74" w:rsidRPr="00D14C53" w:rsidRDefault="007B4874" w:rsidP="007B4874">
      <w:pPr>
        <w:pStyle w:val="Heading10"/>
        <w:keepNext w:val="0"/>
        <w:numPr>
          <w:ilvl w:val="0"/>
          <w:numId w:val="0"/>
        </w:numPr>
        <w:ind w:right="-18"/>
        <w:rPr>
          <w:szCs w:val="24"/>
        </w:rPr>
      </w:pPr>
      <w:r w:rsidRPr="00D14C53">
        <w:rPr>
          <w:szCs w:val="24"/>
        </w:rPr>
        <w:t>EXHIBIT A</w:t>
      </w:r>
    </w:p>
    <w:p w:rsidR="007B4874" w:rsidRPr="00D14C53" w:rsidRDefault="007B4874" w:rsidP="007B4874">
      <w:pPr>
        <w:pStyle w:val="Heading10"/>
        <w:keepNext w:val="0"/>
        <w:numPr>
          <w:ilvl w:val="0"/>
          <w:numId w:val="0"/>
        </w:numPr>
        <w:ind w:right="-18"/>
        <w:rPr>
          <w:szCs w:val="24"/>
        </w:rPr>
      </w:pPr>
      <w:r w:rsidRPr="00D14C53">
        <w:rPr>
          <w:szCs w:val="24"/>
        </w:rPr>
        <w:t>TERMS AND CONDITIONS</w:t>
      </w:r>
    </w:p>
    <w:p w:rsidR="007B4874" w:rsidRPr="00D14C53" w:rsidRDefault="007B4874" w:rsidP="007B4874">
      <w:pPr>
        <w:tabs>
          <w:tab w:val="left" w:pos="480"/>
          <w:tab w:val="left" w:pos="1080"/>
          <w:tab w:val="left" w:pos="10710"/>
        </w:tabs>
        <w:ind w:right="180"/>
        <w:rPr>
          <w:szCs w:val="24"/>
        </w:rPr>
      </w:pPr>
    </w:p>
    <w:p w:rsidR="004E7FCE" w:rsidRPr="00D14C53" w:rsidRDefault="004E7FCE" w:rsidP="007B4874">
      <w:pPr>
        <w:tabs>
          <w:tab w:val="left" w:pos="480"/>
          <w:tab w:val="left" w:pos="1080"/>
          <w:tab w:val="left" w:pos="10710"/>
        </w:tabs>
        <w:ind w:right="180"/>
        <w:rPr>
          <w:szCs w:val="24"/>
        </w:rPr>
      </w:pPr>
    </w:p>
    <w:p w:rsidR="007B4874" w:rsidRPr="00D14C53" w:rsidRDefault="007B4874" w:rsidP="007B4874">
      <w:pPr>
        <w:pStyle w:val="Heading10"/>
        <w:keepNext w:val="0"/>
        <w:jc w:val="left"/>
        <w:rPr>
          <w:szCs w:val="24"/>
          <w:u w:val="single"/>
        </w:rPr>
      </w:pPr>
      <w:r w:rsidRPr="00D14C53">
        <w:rPr>
          <w:szCs w:val="24"/>
          <w:u w:val="single"/>
        </w:rPr>
        <w:t>Indemnification</w:t>
      </w:r>
      <w:r w:rsidR="00C6068E" w:rsidRPr="00D14C53">
        <w:rPr>
          <w:szCs w:val="24"/>
        </w:rPr>
        <w:t xml:space="preserve"> (*)</w:t>
      </w:r>
    </w:p>
    <w:p w:rsidR="007B4874" w:rsidRPr="00D14C53" w:rsidRDefault="007B4874" w:rsidP="007B4874">
      <w:pPr>
        <w:pStyle w:val="Heading5"/>
        <w:keepNext w:val="0"/>
        <w:widowControl w:val="0"/>
        <w:rPr>
          <w:szCs w:val="24"/>
        </w:rPr>
      </w:pPr>
    </w:p>
    <w:p w:rsidR="004C7063" w:rsidRPr="00D14C53" w:rsidRDefault="004C7063" w:rsidP="004C7063">
      <w:pPr>
        <w:pStyle w:val="Heading5"/>
        <w:keepNext w:val="0"/>
        <w:ind w:right="187"/>
      </w:pPr>
      <w:r w:rsidRPr="00D14C53">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7B4874" w:rsidRPr="00D14C53" w:rsidRDefault="007B4874" w:rsidP="007B4874">
      <w:pPr>
        <w:widowControl w:val="0"/>
        <w:ind w:left="720" w:right="180" w:hanging="720"/>
        <w:rPr>
          <w:szCs w:val="24"/>
        </w:rPr>
      </w:pPr>
    </w:p>
    <w:p w:rsidR="007B4874" w:rsidRPr="00D14C53" w:rsidRDefault="007B4874" w:rsidP="007B4874">
      <w:pPr>
        <w:pStyle w:val="Heading10"/>
        <w:keepNext w:val="0"/>
        <w:jc w:val="left"/>
        <w:rPr>
          <w:szCs w:val="24"/>
          <w:u w:val="single"/>
        </w:rPr>
      </w:pPr>
      <w:r w:rsidRPr="00D14C53">
        <w:rPr>
          <w:szCs w:val="24"/>
          <w:u w:val="single"/>
        </w:rPr>
        <w:t>Relationship of Parties</w:t>
      </w:r>
    </w:p>
    <w:p w:rsidR="007B4874" w:rsidRPr="00D14C53" w:rsidRDefault="007B4874" w:rsidP="007B4874">
      <w:pPr>
        <w:pStyle w:val="ExhibitA1"/>
        <w:keepNext w:val="0"/>
        <w:widowControl w:val="0"/>
        <w:numPr>
          <w:ilvl w:val="0"/>
          <w:numId w:val="0"/>
        </w:numPr>
        <w:rPr>
          <w:szCs w:val="24"/>
          <w:u w:val="none"/>
        </w:rPr>
      </w:pPr>
    </w:p>
    <w:p w:rsidR="007B4874" w:rsidRPr="00D14C53" w:rsidRDefault="004C7063" w:rsidP="007B4874">
      <w:pPr>
        <w:pStyle w:val="Heading5"/>
        <w:keepNext w:val="0"/>
        <w:widowControl w:val="0"/>
        <w:rPr>
          <w:szCs w:val="24"/>
        </w:rPr>
      </w:pPr>
      <w:r w:rsidRPr="00D14C53">
        <w:t>The Contractor and the agents and employees of the Contractor, in the performance of this Agreement, shall act in an independent capacity and not as officers or employees or agents of the State of California.</w:t>
      </w:r>
    </w:p>
    <w:p w:rsidR="007B4874" w:rsidRPr="00D14C53" w:rsidRDefault="007B4874" w:rsidP="007B4874">
      <w:pPr>
        <w:widowControl w:val="0"/>
        <w:ind w:left="720" w:right="180" w:hanging="720"/>
        <w:rPr>
          <w:szCs w:val="24"/>
        </w:rPr>
      </w:pPr>
    </w:p>
    <w:p w:rsidR="007B4874" w:rsidRPr="00D14C53" w:rsidRDefault="007B4874" w:rsidP="007B4874">
      <w:pPr>
        <w:pStyle w:val="Heading10"/>
        <w:keepNext w:val="0"/>
        <w:jc w:val="left"/>
        <w:rPr>
          <w:szCs w:val="24"/>
          <w:u w:val="single"/>
        </w:rPr>
      </w:pPr>
      <w:r w:rsidRPr="00D14C53">
        <w:rPr>
          <w:szCs w:val="24"/>
          <w:u w:val="single"/>
        </w:rPr>
        <w:t>Termination for Cause</w:t>
      </w:r>
    </w:p>
    <w:p w:rsidR="007B4874" w:rsidRPr="00D14C53" w:rsidRDefault="007B4874" w:rsidP="007B4874">
      <w:pPr>
        <w:pStyle w:val="BodyText"/>
        <w:rPr>
          <w:rFonts w:ascii="Times New Roman" w:hAnsi="Times New Roman"/>
          <w:szCs w:val="24"/>
        </w:rPr>
      </w:pPr>
    </w:p>
    <w:p w:rsidR="007B4874" w:rsidRPr="00D14C53" w:rsidRDefault="004C7063" w:rsidP="004C7063">
      <w:pPr>
        <w:pStyle w:val="BodyText"/>
        <w:ind w:left="720"/>
        <w:rPr>
          <w:rFonts w:ascii="Times New Roman" w:hAnsi="Times New Roman"/>
          <w:spacing w:val="-3"/>
          <w:szCs w:val="24"/>
        </w:rPr>
      </w:pPr>
      <w:r w:rsidRPr="00D14C53">
        <w:rPr>
          <w:rFonts w:ascii="Times New Roman" w:hAnsi="Times New Roman"/>
          <w:spacing w:val="-3"/>
          <w:szCs w:val="24"/>
        </w:rPr>
        <w:t>The State may terminate this Agreement and be relieved of the payment of any consideration to the Contractor if the Contractor fails to perform the provisions of this Agreement at the time and in the manner provided.  If the Agreement is terminated, the State may proceed with the Work in any manner it deems proper.  The cost to the State to perform this Agreement shall be deducted from any sum due the Contractor under this Agreement or any other agreement, and the balance, if any, shall be paid to the Contractor upon demand.</w:t>
      </w:r>
    </w:p>
    <w:p w:rsidR="004C7063" w:rsidRPr="00D14C53" w:rsidRDefault="004C7063" w:rsidP="007B4874">
      <w:pPr>
        <w:pStyle w:val="BodyText"/>
        <w:rPr>
          <w:rFonts w:ascii="Times New Roman" w:hAnsi="Times New Roman"/>
          <w:szCs w:val="24"/>
        </w:rPr>
      </w:pPr>
    </w:p>
    <w:p w:rsidR="007B4874" w:rsidRPr="00D14C53" w:rsidRDefault="007B4874" w:rsidP="007B4874">
      <w:pPr>
        <w:pStyle w:val="Heading10"/>
        <w:keepNext w:val="0"/>
        <w:jc w:val="left"/>
        <w:rPr>
          <w:szCs w:val="24"/>
          <w:u w:val="single"/>
        </w:rPr>
      </w:pPr>
      <w:r w:rsidRPr="00D14C53">
        <w:rPr>
          <w:szCs w:val="24"/>
          <w:u w:val="single"/>
        </w:rPr>
        <w:t>No Assignment</w:t>
      </w:r>
    </w:p>
    <w:p w:rsidR="007B4874" w:rsidRPr="00D14C53" w:rsidRDefault="007B4874" w:rsidP="007B4874">
      <w:pPr>
        <w:pStyle w:val="Heading10"/>
        <w:keepNext w:val="0"/>
        <w:numPr>
          <w:ilvl w:val="0"/>
          <w:numId w:val="0"/>
        </w:numPr>
        <w:jc w:val="left"/>
        <w:rPr>
          <w:b w:val="0"/>
          <w:caps w:val="0"/>
          <w:szCs w:val="24"/>
        </w:rPr>
      </w:pPr>
    </w:p>
    <w:p w:rsidR="007B4874" w:rsidRPr="00D14C53" w:rsidRDefault="004C7063" w:rsidP="007B4874">
      <w:pPr>
        <w:pStyle w:val="Heading10"/>
        <w:keepNext w:val="0"/>
        <w:numPr>
          <w:ilvl w:val="0"/>
          <w:numId w:val="0"/>
        </w:numPr>
        <w:ind w:left="720"/>
        <w:jc w:val="left"/>
        <w:rPr>
          <w:b w:val="0"/>
          <w:caps w:val="0"/>
          <w:szCs w:val="24"/>
        </w:rPr>
      </w:pPr>
      <w:r w:rsidRPr="00D14C53">
        <w:rPr>
          <w:b w:val="0"/>
          <w:caps w:val="0"/>
          <w:szCs w:val="24"/>
        </w:rPr>
        <w:t>Without the written consent of the State, the Contractor shall not assign this Agreement in whole or in part.</w:t>
      </w:r>
    </w:p>
    <w:p w:rsidR="007B4874" w:rsidRPr="00D14C53" w:rsidRDefault="007B4874" w:rsidP="007B4874">
      <w:pPr>
        <w:pStyle w:val="Heading10"/>
        <w:keepNext w:val="0"/>
        <w:numPr>
          <w:ilvl w:val="0"/>
          <w:numId w:val="0"/>
        </w:numPr>
        <w:jc w:val="left"/>
        <w:rPr>
          <w:b w:val="0"/>
          <w:caps w:val="0"/>
          <w:szCs w:val="24"/>
        </w:rPr>
      </w:pPr>
    </w:p>
    <w:p w:rsidR="007B4874" w:rsidRPr="00D14C53" w:rsidRDefault="007B4874" w:rsidP="007B4874">
      <w:pPr>
        <w:pStyle w:val="Heading10"/>
        <w:keepNext w:val="0"/>
        <w:jc w:val="left"/>
        <w:rPr>
          <w:szCs w:val="24"/>
          <w:u w:val="single"/>
        </w:rPr>
      </w:pPr>
      <w:r w:rsidRPr="00D14C53">
        <w:rPr>
          <w:szCs w:val="24"/>
          <w:u w:val="single"/>
        </w:rPr>
        <w:t>tIME OF eSSENCE</w:t>
      </w:r>
    </w:p>
    <w:p w:rsidR="007B4874" w:rsidRPr="00D14C53" w:rsidRDefault="007B4874" w:rsidP="007B4874">
      <w:pPr>
        <w:pStyle w:val="Heading5"/>
        <w:keepNext w:val="0"/>
        <w:widowControl w:val="0"/>
        <w:rPr>
          <w:szCs w:val="24"/>
        </w:rPr>
      </w:pPr>
    </w:p>
    <w:p w:rsidR="007B4874" w:rsidRPr="00D14C53" w:rsidRDefault="007B4874" w:rsidP="007B4874">
      <w:pPr>
        <w:pStyle w:val="Heading5"/>
        <w:keepNext w:val="0"/>
        <w:widowControl w:val="0"/>
        <w:rPr>
          <w:szCs w:val="24"/>
        </w:rPr>
      </w:pPr>
      <w:r w:rsidRPr="00D14C53">
        <w:rPr>
          <w:szCs w:val="24"/>
        </w:rPr>
        <w:t xml:space="preserve">Time is of the essence in </w:t>
      </w:r>
      <w:r w:rsidR="00922C74" w:rsidRPr="00D14C53">
        <w:rPr>
          <w:szCs w:val="24"/>
        </w:rPr>
        <w:t xml:space="preserve">Contractor’s performance of </w:t>
      </w:r>
      <w:r w:rsidRPr="00D14C53">
        <w:rPr>
          <w:szCs w:val="24"/>
        </w:rPr>
        <w:t>this Agreement.</w:t>
      </w:r>
    </w:p>
    <w:p w:rsidR="007B4874" w:rsidRPr="00D14C53" w:rsidRDefault="007B4874" w:rsidP="007B4874">
      <w:pPr>
        <w:pStyle w:val="Heading5"/>
        <w:keepNext w:val="0"/>
        <w:widowControl w:val="0"/>
        <w:ind w:right="187"/>
        <w:rPr>
          <w:szCs w:val="24"/>
        </w:rPr>
      </w:pPr>
    </w:p>
    <w:p w:rsidR="007B4874" w:rsidRPr="00D14C53" w:rsidRDefault="007B4874" w:rsidP="00922C74">
      <w:pPr>
        <w:pStyle w:val="Heading10"/>
        <w:jc w:val="left"/>
        <w:rPr>
          <w:szCs w:val="24"/>
          <w:u w:val="single"/>
        </w:rPr>
      </w:pPr>
      <w:r w:rsidRPr="00D14C53">
        <w:rPr>
          <w:szCs w:val="24"/>
          <w:u w:val="single"/>
        </w:rPr>
        <w:lastRenderedPageBreak/>
        <w:t>Validity of Alterations</w:t>
      </w:r>
    </w:p>
    <w:p w:rsidR="007B4874" w:rsidRPr="00D14C53" w:rsidRDefault="007B4874" w:rsidP="00922C74">
      <w:pPr>
        <w:pStyle w:val="Heading5"/>
        <w:widowControl w:val="0"/>
        <w:rPr>
          <w:szCs w:val="24"/>
        </w:rPr>
      </w:pPr>
    </w:p>
    <w:p w:rsidR="007B4874" w:rsidRPr="00D14C53" w:rsidRDefault="007B4874" w:rsidP="007B4874">
      <w:pPr>
        <w:pStyle w:val="Heading5"/>
        <w:keepNext w:val="0"/>
        <w:widowControl w:val="0"/>
        <w:ind w:right="187"/>
        <w:rPr>
          <w:szCs w:val="24"/>
        </w:rPr>
      </w:pPr>
      <w:r w:rsidRPr="00D14C53">
        <w:rPr>
          <w:szCs w:val="24"/>
        </w:rPr>
        <w:t>Alteration or variation of the terms of this Agreement shall not be valid unless made in writing and signed by the parties, and an oral understanding or agreement that is not incorporated shall not be binding on any of the parties.</w:t>
      </w:r>
    </w:p>
    <w:p w:rsidR="007B4874" w:rsidRPr="00D14C53" w:rsidRDefault="007B4874" w:rsidP="007B4874">
      <w:pPr>
        <w:pStyle w:val="Heading5"/>
        <w:keepNext w:val="0"/>
        <w:widowControl w:val="0"/>
        <w:ind w:right="187"/>
        <w:rPr>
          <w:szCs w:val="24"/>
        </w:rPr>
      </w:pPr>
    </w:p>
    <w:p w:rsidR="007B4874" w:rsidRPr="00D14C53" w:rsidRDefault="007B4874" w:rsidP="007B4874">
      <w:pPr>
        <w:pStyle w:val="Heading10"/>
        <w:keepNext w:val="0"/>
        <w:jc w:val="left"/>
        <w:rPr>
          <w:szCs w:val="24"/>
          <w:u w:val="single"/>
        </w:rPr>
      </w:pPr>
      <w:r w:rsidRPr="00D14C53">
        <w:rPr>
          <w:szCs w:val="24"/>
          <w:u w:val="single"/>
        </w:rPr>
        <w:t>Consideration</w:t>
      </w:r>
    </w:p>
    <w:p w:rsidR="007B4874" w:rsidRPr="00D14C53" w:rsidRDefault="007B4874" w:rsidP="007B4874">
      <w:pPr>
        <w:pStyle w:val="Heading5"/>
        <w:keepNext w:val="0"/>
        <w:widowControl w:val="0"/>
        <w:rPr>
          <w:szCs w:val="24"/>
        </w:rPr>
      </w:pPr>
    </w:p>
    <w:p w:rsidR="007B4874" w:rsidRPr="00D14C53" w:rsidRDefault="007B4874" w:rsidP="007B4874">
      <w:pPr>
        <w:pStyle w:val="Heading5"/>
        <w:keepNext w:val="0"/>
        <w:widowControl w:val="0"/>
        <w:rPr>
          <w:szCs w:val="24"/>
        </w:rPr>
      </w:pPr>
      <w:r w:rsidRPr="00D14C53">
        <w:rPr>
          <w:szCs w:val="24"/>
        </w:rPr>
        <w:t>The consideration to be paid to the Contractor under this Agreement shall be compensation for all the Contractor's expenses incurred in the performance of this Agreement, including travel and per diem, unless otherwise expressly provided.</w:t>
      </w:r>
    </w:p>
    <w:p w:rsidR="00922C74" w:rsidRPr="00D14C53" w:rsidRDefault="00922C74" w:rsidP="00922C74"/>
    <w:p w:rsidR="00922C74" w:rsidRPr="00D14C53" w:rsidRDefault="00922C74" w:rsidP="00922C74">
      <w:pPr>
        <w:jc w:val="center"/>
        <w:rPr>
          <w:i/>
        </w:rPr>
      </w:pPr>
      <w:r w:rsidRPr="00D14C53">
        <w:rPr>
          <w:i/>
        </w:rPr>
        <w:t>End of Exhibit A</w:t>
      </w:r>
    </w:p>
    <w:p w:rsidR="00922C74" w:rsidRPr="00D14C53" w:rsidRDefault="00922C74" w:rsidP="00922C74"/>
    <w:p w:rsidR="00922C74" w:rsidRPr="00D14C53" w:rsidRDefault="00922C74" w:rsidP="00922C74"/>
    <w:p w:rsidR="004C7063" w:rsidRPr="00D14C53" w:rsidRDefault="004C7063" w:rsidP="007B4874">
      <w:pPr>
        <w:pStyle w:val="JCCText"/>
        <w:spacing w:line="240" w:lineRule="auto"/>
        <w:rPr>
          <w:szCs w:val="24"/>
        </w:rPr>
        <w:sectPr w:rsidR="004C7063" w:rsidRPr="00D14C53" w:rsidSect="007144C5">
          <w:headerReference w:type="default" r:id="rId7"/>
          <w:footerReference w:type="default" r:id="rId8"/>
          <w:pgSz w:w="12240" w:h="15840" w:code="1"/>
          <w:pgMar w:top="720" w:right="1008" w:bottom="720" w:left="1440" w:header="360" w:footer="720" w:gutter="0"/>
          <w:pgNumType w:start="1"/>
          <w:cols w:space="720"/>
        </w:sectPr>
      </w:pPr>
    </w:p>
    <w:p w:rsidR="004C7063" w:rsidRPr="00D14C53" w:rsidRDefault="004C7063" w:rsidP="004C7063">
      <w:pPr>
        <w:pStyle w:val="Heading10"/>
        <w:keepNext w:val="0"/>
        <w:numPr>
          <w:ilvl w:val="0"/>
          <w:numId w:val="0"/>
        </w:numPr>
      </w:pPr>
      <w:r w:rsidRPr="00D14C53">
        <w:lastRenderedPageBreak/>
        <w:t>EXHIBIT B</w:t>
      </w:r>
    </w:p>
    <w:p w:rsidR="004C7063" w:rsidRPr="00D14C53" w:rsidRDefault="004C7063" w:rsidP="004C7063">
      <w:pPr>
        <w:pStyle w:val="Heading10"/>
        <w:keepNext w:val="0"/>
        <w:numPr>
          <w:ilvl w:val="0"/>
          <w:numId w:val="0"/>
        </w:numPr>
      </w:pPr>
      <w:r w:rsidRPr="00D14C53">
        <w:t>SPECIAL PROVISIONS</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F2647B">
      <w:pPr>
        <w:pStyle w:val="Heading10"/>
        <w:keepNext w:val="0"/>
        <w:numPr>
          <w:ilvl w:val="0"/>
          <w:numId w:val="8"/>
        </w:numPr>
        <w:jc w:val="left"/>
        <w:rPr>
          <w:szCs w:val="24"/>
          <w:u w:val="single"/>
        </w:rPr>
      </w:pPr>
      <w:r w:rsidRPr="00D14C53">
        <w:rPr>
          <w:szCs w:val="24"/>
          <w:u w:val="single"/>
        </w:rPr>
        <w:t>Definitions</w:t>
      </w:r>
    </w:p>
    <w:p w:rsidR="004C7063" w:rsidRPr="00D14C53" w:rsidRDefault="004C7063" w:rsidP="004C7063"/>
    <w:p w:rsidR="004C7063" w:rsidRPr="00D14C53" w:rsidRDefault="004C7063" w:rsidP="004C7063">
      <w:pPr>
        <w:pStyle w:val="Heading5"/>
        <w:keepNext w:val="0"/>
      </w:pPr>
      <w:r w:rsidRPr="00D14C53">
        <w:t>Terms defined below and elsewhere throughout the Contract Documents shall apply to the Agreement as defined.</w:t>
      </w:r>
    </w:p>
    <w:p w:rsidR="004C7063" w:rsidRPr="00D14C53" w:rsidRDefault="004C7063" w:rsidP="004C7063"/>
    <w:p w:rsidR="004C7063" w:rsidRPr="00D14C53" w:rsidRDefault="004C7063" w:rsidP="004C7063">
      <w:pPr>
        <w:pStyle w:val="ExhibitB2"/>
        <w:keepNext w:val="0"/>
      </w:pPr>
      <w:r w:rsidRPr="00D14C53">
        <w:t>“</w:t>
      </w:r>
      <w:r w:rsidRPr="00D14C53">
        <w:rPr>
          <w:b/>
        </w:rPr>
        <w:t>Administrative Director</w:t>
      </w:r>
      <w:r w:rsidRPr="00D14C53">
        <w:t xml:space="preserve">” refers to that </w:t>
      </w:r>
      <w:proofErr w:type="gramStart"/>
      <w:r w:rsidRPr="00D14C53">
        <w:t>individual,</w:t>
      </w:r>
      <w:proofErr w:type="gramEnd"/>
      <w:r w:rsidRPr="00D14C53">
        <w:t xml:space="preserve"> or authorized designee, empowered by the State to make final and binding executive decisions on behalf of the State.</w:t>
      </w:r>
    </w:p>
    <w:p w:rsidR="004C7063" w:rsidRPr="00D14C53" w:rsidRDefault="004C7063" w:rsidP="004C7063"/>
    <w:p w:rsidR="004C7063" w:rsidRPr="00D14C53" w:rsidRDefault="004C7063" w:rsidP="004C7063">
      <w:pPr>
        <w:pStyle w:val="ExhibitB2"/>
        <w:keepNext w:val="0"/>
      </w:pPr>
      <w:r w:rsidRPr="00D14C53">
        <w:t>“</w:t>
      </w:r>
      <w:r w:rsidRPr="00D14C53">
        <w:rPr>
          <w:b/>
        </w:rPr>
        <w:t>Amendment</w:t>
      </w:r>
      <w:r w:rsidRPr="00D14C53">
        <w:t>” means a written document issued by the State and signed by the Contractor which alters the Contract Documents and identifies the following: (</w:t>
      </w:r>
      <w:proofErr w:type="spellStart"/>
      <w:r w:rsidRPr="00D14C53">
        <w:t>i</w:t>
      </w:r>
      <w:proofErr w:type="spellEnd"/>
      <w:r w:rsidRPr="00D14C53">
        <w:t xml:space="preserve">) a change in the Work; (ii) a change in Contract Amount; (iii) a change in time allotted for performance; and/or </w:t>
      </w:r>
      <w:proofErr w:type="gramStart"/>
      <w:r w:rsidRPr="00D14C53">
        <w:t>(iv) an</w:t>
      </w:r>
      <w:proofErr w:type="gramEnd"/>
      <w:r w:rsidRPr="00D14C53">
        <w:t xml:space="preserve"> adjustment to the Agreement terms.</w:t>
      </w:r>
    </w:p>
    <w:p w:rsidR="004C7063" w:rsidRPr="00D14C53" w:rsidRDefault="004C7063" w:rsidP="004C7063"/>
    <w:p w:rsidR="004C7063" w:rsidRPr="00D14C53" w:rsidRDefault="004C7063" w:rsidP="004C7063">
      <w:pPr>
        <w:pStyle w:val="ExhibitB2"/>
      </w:pPr>
      <w:r w:rsidRPr="00D14C53">
        <w:t>“</w:t>
      </w:r>
      <w:r w:rsidRPr="00D14C53">
        <w:rPr>
          <w:b/>
          <w:bCs/>
        </w:rPr>
        <w:t>Confidential Information</w:t>
      </w:r>
      <w:r w:rsidRPr="00D14C53">
        <w:t>” means trade secrets, financial, statistical, personnel, technical, and other Data and information relating to the State’s business or the business of its constituents.  Confidential Information does not include (</w:t>
      </w:r>
      <w:proofErr w:type="spellStart"/>
      <w:r w:rsidRPr="00D14C53">
        <w:t>i</w:t>
      </w:r>
      <w:proofErr w:type="spellEnd"/>
      <w:r w:rsidRPr="00D14C53">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4C7063" w:rsidRPr="00D14C53" w:rsidRDefault="004C7063" w:rsidP="004C7063"/>
    <w:p w:rsidR="004C7063" w:rsidRPr="00D14C53" w:rsidRDefault="004C7063" w:rsidP="004C7063">
      <w:pPr>
        <w:pStyle w:val="ExhibitB2"/>
        <w:keepNext w:val="0"/>
      </w:pPr>
      <w:r w:rsidRPr="00D14C53">
        <w:t>The “</w:t>
      </w:r>
      <w:r w:rsidRPr="00D14C53">
        <w:rPr>
          <w:b/>
        </w:rPr>
        <w:t>Contract</w:t>
      </w:r>
      <w:r w:rsidRPr="00D14C53">
        <w:t>” or “</w:t>
      </w:r>
      <w:r w:rsidRPr="00D14C53">
        <w:rPr>
          <w:b/>
        </w:rPr>
        <w:t>Contract Documents</w:t>
      </w:r>
      <w:r w:rsidRPr="00D14C53">
        <w:t>” constitute the entire integrated agreement between the State and the Contractor, as attached to and incorporated by a fully executed State Standard Agreement form.  The terms “Contract” or “Contract Documents” may be used interchangeably with the term “</w:t>
      </w:r>
      <w:r w:rsidRPr="00D14C53">
        <w:rPr>
          <w:b/>
        </w:rPr>
        <w:t>Agreement</w:t>
      </w:r>
      <w:r w:rsidRPr="00D14C53">
        <w:rPr>
          <w:bCs/>
        </w:rPr>
        <w:t>.”</w:t>
      </w:r>
    </w:p>
    <w:p w:rsidR="004C7063" w:rsidRPr="00D14C53" w:rsidRDefault="004C7063" w:rsidP="004C7063"/>
    <w:p w:rsidR="004C7063" w:rsidRPr="00D14C53" w:rsidRDefault="004C7063" w:rsidP="004C7063">
      <w:pPr>
        <w:pStyle w:val="ExhibitB2"/>
        <w:keepNext w:val="0"/>
      </w:pPr>
      <w:r w:rsidRPr="00D14C53">
        <w:t>“</w:t>
      </w:r>
      <w:r w:rsidRPr="00D14C53">
        <w:rPr>
          <w:b/>
        </w:rPr>
        <w:t>Contract Amount</w:t>
      </w:r>
      <w:r w:rsidRPr="00D14C53">
        <w:t xml:space="preserve">” means the total amount encumbered under this Agreement for any payment by the State to the Contractor for performance of the Work, in accordance with the Contract Documents. </w:t>
      </w:r>
    </w:p>
    <w:p w:rsidR="004C7063" w:rsidRPr="00D14C53" w:rsidRDefault="004C7063" w:rsidP="004C7063"/>
    <w:p w:rsidR="004C7063" w:rsidRPr="00D14C53" w:rsidRDefault="004C7063" w:rsidP="004C7063">
      <w:pPr>
        <w:pStyle w:val="ExhibitB2"/>
        <w:keepNext w:val="0"/>
      </w:pPr>
      <w:r w:rsidRPr="00D14C53">
        <w:t>The “</w:t>
      </w:r>
      <w:r w:rsidRPr="00D14C53">
        <w:rPr>
          <w:b/>
        </w:rPr>
        <w:t>Contractor</w:t>
      </w:r>
      <w:r w:rsidRPr="00D14C53">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4C7063" w:rsidRPr="00D14C53" w:rsidRDefault="004C7063" w:rsidP="004C7063"/>
    <w:p w:rsidR="004C7063" w:rsidRPr="00D14C53" w:rsidRDefault="004C7063" w:rsidP="004C7063">
      <w:pPr>
        <w:pStyle w:val="ExhibitB2"/>
        <w:keepNext w:val="0"/>
      </w:pPr>
      <w:r w:rsidRPr="00D14C53">
        <w:t>“</w:t>
      </w:r>
      <w:r w:rsidRPr="00D14C53">
        <w:rPr>
          <w:b/>
        </w:rPr>
        <w:t>Data</w:t>
      </w:r>
      <w:r w:rsidRPr="00D14C53">
        <w:t xml:space="preserve">” means all types of raw data, articles, papers, charts, records, reports, studies, research, memoranda, computation sheets, questionnaires, surveys, </w:t>
      </w:r>
      <w:r w:rsidRPr="00D14C53">
        <w:rPr>
          <w:snapToGrid w:val="0"/>
        </w:rPr>
        <w:t>and other documentation.</w:t>
      </w:r>
    </w:p>
    <w:p w:rsidR="004C7063" w:rsidRPr="00D14C53" w:rsidRDefault="004C7063" w:rsidP="004C7063"/>
    <w:p w:rsidR="004C7063" w:rsidRPr="00D14C53" w:rsidRDefault="004C7063" w:rsidP="004C7063">
      <w:pPr>
        <w:pStyle w:val="ExhibitB2"/>
        <w:keepNext w:val="0"/>
      </w:pPr>
      <w:r w:rsidRPr="00D14C53">
        <w:t>“</w:t>
      </w:r>
      <w:r w:rsidRPr="00D14C53">
        <w:rPr>
          <w:b/>
        </w:rPr>
        <w:t>Day</w:t>
      </w:r>
      <w:r w:rsidRPr="00D14C53">
        <w:t>” means calendar day, unless otherwise specified.</w:t>
      </w:r>
    </w:p>
    <w:p w:rsidR="004C7063" w:rsidRPr="00D14C53" w:rsidRDefault="004C7063" w:rsidP="004C7063"/>
    <w:p w:rsidR="004C7063" w:rsidRPr="00D14C53" w:rsidRDefault="004C7063" w:rsidP="004C7063">
      <w:pPr>
        <w:pStyle w:val="ExhibitB2"/>
        <w:keepNext w:val="0"/>
      </w:pPr>
      <w:r w:rsidRPr="00D14C53">
        <w:t>“</w:t>
      </w:r>
      <w:r w:rsidRPr="00D14C53">
        <w:rPr>
          <w:b/>
        </w:rPr>
        <w:t>Deliverable(s)</w:t>
      </w:r>
      <w:r w:rsidRPr="00D14C53">
        <w:t>” or “</w:t>
      </w:r>
      <w:r w:rsidRPr="00D14C53">
        <w:rPr>
          <w:b/>
        </w:rPr>
        <w:t>Submittal(s)</w:t>
      </w:r>
      <w:r w:rsidRPr="00D14C53">
        <w:t>” means one or more items, if specified in the Contract Documents, that the Contractor shall complete and deliver or submit to the State for acceptance.</w:t>
      </w:r>
    </w:p>
    <w:p w:rsidR="004C7063" w:rsidRPr="00D14C53" w:rsidRDefault="004C7063" w:rsidP="004C7063"/>
    <w:p w:rsidR="004C7063" w:rsidRPr="00D14C53" w:rsidRDefault="004C7063" w:rsidP="004C7063">
      <w:pPr>
        <w:pStyle w:val="ExhibitB2"/>
        <w:keepNext w:val="0"/>
      </w:pPr>
      <w:r w:rsidRPr="00D14C53">
        <w:t>“</w:t>
      </w:r>
      <w:r w:rsidRPr="00D14C53">
        <w:rPr>
          <w:b/>
        </w:rPr>
        <w:t>Force Majeure</w:t>
      </w:r>
      <w:r w:rsidRPr="00D14C53">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4C7063" w:rsidRPr="00D14C53" w:rsidRDefault="004C7063" w:rsidP="004C7063"/>
    <w:p w:rsidR="004C7063" w:rsidRPr="00D14C53" w:rsidRDefault="004C7063" w:rsidP="004C7063">
      <w:pPr>
        <w:pStyle w:val="ExhibitB3"/>
        <w:keepNext w:val="0"/>
      </w:pPr>
      <w:r w:rsidRPr="00D14C53">
        <w:t>Acts of God or the public enemy;</w:t>
      </w:r>
    </w:p>
    <w:p w:rsidR="004C7063" w:rsidRPr="00D14C53" w:rsidRDefault="004C7063" w:rsidP="004C7063">
      <w:pPr>
        <w:pStyle w:val="ExhibitB3"/>
        <w:keepNext w:val="0"/>
      </w:pPr>
      <w:r w:rsidRPr="00D14C53">
        <w:t>Acts or omissions of any government entity;</w:t>
      </w:r>
    </w:p>
    <w:p w:rsidR="004C7063" w:rsidRPr="00D14C53" w:rsidRDefault="004C7063" w:rsidP="004C7063">
      <w:pPr>
        <w:pStyle w:val="ExhibitB3"/>
        <w:keepNext w:val="0"/>
      </w:pPr>
      <w:r w:rsidRPr="00D14C53">
        <w:t>Fire or other casualty for which a party is not responsible;</w:t>
      </w:r>
    </w:p>
    <w:p w:rsidR="004C7063" w:rsidRPr="00D14C53" w:rsidRDefault="004C7063" w:rsidP="004C7063">
      <w:pPr>
        <w:pStyle w:val="ExhibitB3"/>
        <w:keepNext w:val="0"/>
      </w:pPr>
      <w:r w:rsidRPr="00D14C53">
        <w:t>Quarantine or epidemic;</w:t>
      </w:r>
    </w:p>
    <w:p w:rsidR="004C7063" w:rsidRPr="00D14C53" w:rsidRDefault="004C7063" w:rsidP="004C7063">
      <w:pPr>
        <w:pStyle w:val="ExhibitB3"/>
        <w:keepNext w:val="0"/>
      </w:pPr>
      <w:r w:rsidRPr="00D14C53">
        <w:t>Strike or defensive lockout; and,</w:t>
      </w:r>
    </w:p>
    <w:p w:rsidR="004C7063" w:rsidRPr="00D14C53" w:rsidRDefault="004C7063" w:rsidP="004C7063">
      <w:pPr>
        <w:pStyle w:val="ExhibitB3"/>
        <w:keepNext w:val="0"/>
      </w:pPr>
      <w:r w:rsidRPr="00D14C53">
        <w:t>Unusually severe weather conditions.</w:t>
      </w:r>
    </w:p>
    <w:p w:rsidR="004C7063" w:rsidRPr="00D14C53" w:rsidRDefault="004C7063" w:rsidP="004C7063"/>
    <w:p w:rsidR="004C7063" w:rsidRPr="00D14C53" w:rsidRDefault="004C7063" w:rsidP="004C7063">
      <w:pPr>
        <w:pStyle w:val="ExhibitB2"/>
        <w:keepNext w:val="0"/>
      </w:pPr>
      <w:r w:rsidRPr="00D14C53">
        <w:t>“</w:t>
      </w:r>
      <w:r w:rsidRPr="00D14C53">
        <w:rPr>
          <w:b/>
        </w:rPr>
        <w:t>Material</w:t>
      </w:r>
      <w:r w:rsidRPr="00D14C53">
        <w:t>” means all types of tangible personal property, including but not limited to goods, supplies, equipment, commodities, and information and telecommunication technology.</w:t>
      </w:r>
    </w:p>
    <w:p w:rsidR="004C7063" w:rsidRPr="00D14C53" w:rsidRDefault="004C7063" w:rsidP="004C7063"/>
    <w:p w:rsidR="004C7063" w:rsidRPr="00D14C53" w:rsidRDefault="004C7063" w:rsidP="004C7063">
      <w:pPr>
        <w:pStyle w:val="ExhibitB2"/>
        <w:keepNext w:val="0"/>
      </w:pPr>
      <w:r w:rsidRPr="00D14C53">
        <w:t>“</w:t>
      </w:r>
      <w:r w:rsidRPr="00D14C53">
        <w:rPr>
          <w:b/>
        </w:rPr>
        <w:t>Notice</w:t>
      </w:r>
      <w:r w:rsidRPr="00D14C53">
        <w:t>” means a written document initiated by the authorized representative of either party to this Agreement and given by:</w:t>
      </w:r>
    </w:p>
    <w:p w:rsidR="004C7063" w:rsidRPr="00D14C53" w:rsidRDefault="004C7063" w:rsidP="004C7063"/>
    <w:p w:rsidR="004C7063" w:rsidRPr="00D14C53" w:rsidRDefault="004C7063" w:rsidP="004C7063">
      <w:pPr>
        <w:pStyle w:val="ExhibitB3"/>
        <w:keepNext w:val="0"/>
      </w:pPr>
      <w:r w:rsidRPr="00D14C53">
        <w:t>Depositing in the U. S. Mail (or approved commercial express carrier) prepaid to the address of the appropriate authorized representative of the other party, which shall be effective upon date of receipt; or</w:t>
      </w:r>
    </w:p>
    <w:p w:rsidR="004C7063" w:rsidRPr="00D14C53" w:rsidRDefault="004C7063" w:rsidP="004C7063">
      <w:pPr>
        <w:pStyle w:val="ExhibitB3"/>
        <w:keepNext w:val="0"/>
      </w:pPr>
      <w:r w:rsidRPr="00D14C53">
        <w:t>Hand-delivered to the other party’s authorized representative, which shall be effective on the date of service.</w:t>
      </w:r>
    </w:p>
    <w:p w:rsidR="004C7063" w:rsidRPr="00D14C53" w:rsidRDefault="004C7063" w:rsidP="004C7063"/>
    <w:p w:rsidR="004C7063" w:rsidRPr="00D14C53" w:rsidRDefault="004C7063" w:rsidP="004C7063">
      <w:pPr>
        <w:pStyle w:val="ExhibitB2"/>
        <w:keepNext w:val="0"/>
      </w:pPr>
      <w:r w:rsidRPr="00D14C53">
        <w:t>“</w:t>
      </w:r>
      <w:r w:rsidRPr="00D14C53">
        <w:rPr>
          <w:b/>
        </w:rPr>
        <w:t>Project</w:t>
      </w:r>
      <w:r w:rsidRPr="00D14C53">
        <w:t>” refers to all activity relative to this Agreement including activity of the Contractor, its Subcontractors, the State and the State’s representatives.</w:t>
      </w:r>
    </w:p>
    <w:p w:rsidR="004C7063" w:rsidRPr="00D14C53" w:rsidRDefault="004C7063" w:rsidP="004C7063"/>
    <w:p w:rsidR="004C7063" w:rsidRPr="00D14C53" w:rsidRDefault="004C7063" w:rsidP="004C7063">
      <w:pPr>
        <w:pStyle w:val="ExhibitB2"/>
        <w:keepNext w:val="0"/>
      </w:pPr>
      <w:r w:rsidRPr="00D14C53">
        <w:t>The “</w:t>
      </w:r>
      <w:r w:rsidRPr="00D14C53">
        <w:rPr>
          <w:b/>
        </w:rPr>
        <w:t>State</w:t>
      </w:r>
      <w:r w:rsidRPr="00D14C53">
        <w:t>” refers to the Judicial Council of California, Administrative Office of the Courts (“</w:t>
      </w:r>
      <w:r w:rsidRPr="00D14C53">
        <w:rPr>
          <w:b/>
          <w:bCs/>
        </w:rPr>
        <w:t>AOC</w:t>
      </w:r>
      <w:r w:rsidRPr="00D14C53">
        <w:t>”).</w:t>
      </w:r>
    </w:p>
    <w:p w:rsidR="004C7063" w:rsidRPr="00D14C53" w:rsidRDefault="004C7063" w:rsidP="004C7063"/>
    <w:p w:rsidR="004C7063" w:rsidRPr="00D14C53" w:rsidRDefault="004C7063" w:rsidP="004C7063">
      <w:pPr>
        <w:pStyle w:val="ExhibitB2"/>
        <w:keepNext w:val="0"/>
      </w:pPr>
      <w:r w:rsidRPr="00D14C53">
        <w:t>“</w:t>
      </w:r>
      <w:r w:rsidRPr="00D14C53">
        <w:rPr>
          <w:b/>
        </w:rPr>
        <w:t>State Standard Agreement</w:t>
      </w:r>
      <w:r w:rsidRPr="00D14C53">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D14C53">
        <w:rPr>
          <w:b/>
          <w:bCs/>
        </w:rPr>
        <w:t>Contract Counterpart</w:t>
      </w:r>
      <w:r w:rsidRPr="00D14C53">
        <w:t>.”</w:t>
      </w:r>
    </w:p>
    <w:p w:rsidR="004C7063" w:rsidRPr="00D14C53" w:rsidRDefault="004C7063" w:rsidP="004C7063"/>
    <w:p w:rsidR="004C7063" w:rsidRPr="00D14C53" w:rsidRDefault="004C7063" w:rsidP="004C7063">
      <w:pPr>
        <w:pStyle w:val="ExhibitB2"/>
        <w:keepNext w:val="0"/>
      </w:pPr>
      <w:r w:rsidRPr="00D14C53">
        <w:t>“</w:t>
      </w:r>
      <w:r w:rsidRPr="00D14C53">
        <w:rPr>
          <w:b/>
          <w:bCs/>
        </w:rPr>
        <w:t>Stop Work Order</w:t>
      </w:r>
      <w:r w:rsidRPr="00D14C53">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4C7063" w:rsidRPr="00D14C53" w:rsidRDefault="004C7063" w:rsidP="004C7063"/>
    <w:p w:rsidR="004C7063" w:rsidRPr="00D14C53" w:rsidRDefault="004C7063" w:rsidP="004C7063">
      <w:pPr>
        <w:pStyle w:val="ExhibitB2"/>
        <w:keepNext w:val="0"/>
      </w:pPr>
      <w:r w:rsidRPr="00D14C53">
        <w:t>“</w:t>
      </w:r>
      <w:r w:rsidRPr="00D14C53">
        <w:rPr>
          <w:b/>
        </w:rPr>
        <w:t>Subcontractor</w:t>
      </w:r>
      <w:r w:rsidRPr="00D14C53">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D14C53">
        <w:t>materialmen</w:t>
      </w:r>
      <w:proofErr w:type="spellEnd"/>
      <w:r w:rsidRPr="00D14C53">
        <w:t>.</w:t>
      </w:r>
    </w:p>
    <w:p w:rsidR="004C7063" w:rsidRPr="00D14C53" w:rsidRDefault="004C7063" w:rsidP="004C7063"/>
    <w:p w:rsidR="004C7063" w:rsidRPr="00D14C53" w:rsidRDefault="004C7063" w:rsidP="004C7063">
      <w:pPr>
        <w:pStyle w:val="ExhibitB2"/>
        <w:keepNext w:val="0"/>
      </w:pPr>
      <w:r w:rsidRPr="00D14C53">
        <w:t>“</w:t>
      </w:r>
      <w:r w:rsidRPr="00D14C53">
        <w:rPr>
          <w:b/>
        </w:rPr>
        <w:t>Task(s)</w:t>
      </w:r>
      <w:r w:rsidRPr="00D14C53">
        <w:t xml:space="preserve">” means one or more functions, if specified in the Contract Documents, to be performed by the Contractor for the State. </w:t>
      </w:r>
    </w:p>
    <w:p w:rsidR="004C7063" w:rsidRPr="00D14C53" w:rsidRDefault="004C7063" w:rsidP="004C7063"/>
    <w:p w:rsidR="00767E85" w:rsidRPr="00D14C53" w:rsidRDefault="00767E85" w:rsidP="00767E85">
      <w:pPr>
        <w:pStyle w:val="ExhibitB2"/>
        <w:keepNext w:val="0"/>
        <w:widowControl w:val="0"/>
        <w:rPr>
          <w:szCs w:val="24"/>
        </w:rPr>
      </w:pPr>
      <w:r w:rsidRPr="00D14C53">
        <w:rPr>
          <w:b/>
          <w:bCs/>
          <w:szCs w:val="24"/>
        </w:rPr>
        <w:t>“Transition Period”</w:t>
      </w:r>
      <w:r w:rsidRPr="00D14C53">
        <w:rPr>
          <w:szCs w:val="24"/>
        </w:rPr>
        <w:t xml:space="preserve"> means a period of time commencing (</w:t>
      </w:r>
      <w:proofErr w:type="spellStart"/>
      <w:r w:rsidRPr="00D14C53">
        <w:rPr>
          <w:szCs w:val="24"/>
        </w:rPr>
        <w:t>i</w:t>
      </w:r>
      <w:proofErr w:type="spellEnd"/>
      <w:r w:rsidRPr="00D14C53">
        <w:rPr>
          <w:szCs w:val="24"/>
        </w:rPr>
        <w:t>) three months prior to the expiration of this Agreement or on an earlier date as the State may request and Contractor may agree, (ii) upon any notice of termination or non-renewal of this Agreement, or (iii) three months prior to any other ceasing of services under this Agreement, as applicable, and continuing through the effective date of expiration, termination or cessation, but for no less than three months.  Notwithstanding the foregoing, in no event shall the Transition Period extend more than 60 days beyond the effective date of termination, regardless of the reason for the termination.</w:t>
      </w:r>
    </w:p>
    <w:p w:rsidR="00767E85" w:rsidRPr="00D14C53" w:rsidRDefault="00767E85" w:rsidP="00767E85">
      <w:pPr>
        <w:pStyle w:val="ExhibitB2"/>
        <w:keepNext w:val="0"/>
        <w:widowControl w:val="0"/>
        <w:numPr>
          <w:ilvl w:val="0"/>
          <w:numId w:val="0"/>
        </w:numPr>
        <w:rPr>
          <w:szCs w:val="24"/>
        </w:rPr>
      </w:pPr>
    </w:p>
    <w:p w:rsidR="00767E85" w:rsidRPr="00D14C53" w:rsidRDefault="00767E85" w:rsidP="00767E85">
      <w:pPr>
        <w:pStyle w:val="ExhibitB2"/>
        <w:keepNext w:val="0"/>
        <w:widowControl w:val="0"/>
        <w:rPr>
          <w:szCs w:val="24"/>
        </w:rPr>
      </w:pPr>
      <w:r w:rsidRPr="00D14C53">
        <w:rPr>
          <w:b/>
          <w:bCs/>
          <w:szCs w:val="24"/>
        </w:rPr>
        <w:t>“Transition Plan”</w:t>
      </w:r>
      <w:r w:rsidRPr="00D14C53">
        <w:rPr>
          <w:szCs w:val="24"/>
        </w:rPr>
        <w:t xml:space="preserve"> refers to the plan set forth in this Agreement as necessary to allow the Work to continue without interruption or adverse effect and facilitate the orderly transfer of the Work to the State or the State’s designee.</w:t>
      </w:r>
    </w:p>
    <w:p w:rsidR="00767E85" w:rsidRPr="00D14C53" w:rsidRDefault="00767E85" w:rsidP="004C7063"/>
    <w:p w:rsidR="004C7063" w:rsidRPr="00D14C53" w:rsidRDefault="004C7063" w:rsidP="004C7063">
      <w:pPr>
        <w:pStyle w:val="ExhibitB2"/>
        <w:keepNext w:val="0"/>
      </w:pPr>
      <w:r w:rsidRPr="00D14C53">
        <w:t>“</w:t>
      </w:r>
      <w:r w:rsidRPr="00D14C53">
        <w:rPr>
          <w:b/>
        </w:rPr>
        <w:t>Third Party</w:t>
      </w:r>
      <w:r w:rsidRPr="00D14C53">
        <w:t>” refers to any individual, association, partnership, firm, company, corporation, consultant, Subcontractor, or combination thereof, including joint ventures, other than the State or the Contractor, which is not a party to this Agreement.</w:t>
      </w:r>
    </w:p>
    <w:p w:rsidR="004C7063" w:rsidRPr="00D14C53" w:rsidRDefault="004C7063" w:rsidP="004C7063"/>
    <w:p w:rsidR="004C7063" w:rsidRPr="00D14C53" w:rsidRDefault="004C7063" w:rsidP="004C7063">
      <w:pPr>
        <w:pStyle w:val="ExhibitB2"/>
        <w:keepNext w:val="0"/>
      </w:pPr>
      <w:r w:rsidRPr="00D14C53">
        <w:lastRenderedPageBreak/>
        <w:t>“</w:t>
      </w:r>
      <w:r w:rsidRPr="00D14C53">
        <w:rPr>
          <w:b/>
        </w:rPr>
        <w:t>Work</w:t>
      </w:r>
      <w:r w:rsidRPr="00D14C53">
        <w:t>” or “</w:t>
      </w:r>
      <w:r w:rsidRPr="00D14C53">
        <w:rPr>
          <w:b/>
        </w:rPr>
        <w:t>Work to be Performed</w:t>
      </w:r>
      <w:r w:rsidRPr="00D14C53">
        <w:t>” or “</w:t>
      </w:r>
      <w:r w:rsidRPr="00D14C53">
        <w:rPr>
          <w:b/>
        </w:rPr>
        <w:t>Contract Work</w:t>
      </w:r>
      <w:r w:rsidRPr="00D14C53">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4C7063" w:rsidRPr="00D14C53" w:rsidRDefault="004C7063" w:rsidP="004C7063"/>
    <w:p w:rsidR="004C7063" w:rsidRPr="00D14C53" w:rsidRDefault="004C7063" w:rsidP="004C7063">
      <w:pPr>
        <w:pStyle w:val="ExhibitB1"/>
        <w:keepNext w:val="0"/>
        <w:numPr>
          <w:ilvl w:val="0"/>
          <w:numId w:val="1"/>
        </w:numPr>
      </w:pPr>
      <w:r w:rsidRPr="00D14C53">
        <w:t>Termination Other Than for Cause</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ExhibitB2"/>
        <w:keepNext w:val="0"/>
      </w:pPr>
      <w:r w:rsidRPr="00D14C53">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ExhibitB2"/>
        <w:keepNext w:val="0"/>
      </w:pPr>
      <w:r w:rsidRPr="00D14C53">
        <w:t>If the State terminates all or a portion of this Agreement other than for cause, the State shall pay the Contractor for the fair value of satisfactory services rendered before the termination, not to exceed the total Contract Amount.</w:t>
      </w:r>
    </w:p>
    <w:p w:rsidR="004C7063" w:rsidRPr="00D14C53" w:rsidRDefault="004C7063" w:rsidP="004C7063"/>
    <w:p w:rsidR="004C7063" w:rsidRPr="00D14C53" w:rsidRDefault="004C7063" w:rsidP="004C7063">
      <w:pPr>
        <w:pStyle w:val="ExhibitB1"/>
        <w:keepNext w:val="0"/>
        <w:numPr>
          <w:ilvl w:val="0"/>
          <w:numId w:val="1"/>
        </w:numPr>
      </w:pPr>
      <w:r w:rsidRPr="00D14C53">
        <w:t>State's Obligation Subject to Availability of Funds</w:t>
      </w:r>
      <w:r w:rsidR="00C6068E" w:rsidRPr="00D14C53">
        <w:rPr>
          <w:b/>
          <w:u w:val="none"/>
        </w:rPr>
        <w:t xml:space="preserve"> (*)</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ExhibitB2"/>
        <w:keepNext w:val="0"/>
      </w:pPr>
      <w:r w:rsidRPr="00D14C53">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4C7063" w:rsidRPr="00D14C53" w:rsidRDefault="004C7063" w:rsidP="004C7063">
      <w:pPr>
        <w:pStyle w:val="PlainText"/>
        <w:ind w:left="1440"/>
        <w:rPr>
          <w:rFonts w:ascii="Times New Roman" w:hAnsi="Times New Roman"/>
        </w:rPr>
      </w:pPr>
    </w:p>
    <w:p w:rsidR="004C7063" w:rsidRPr="00D14C53" w:rsidRDefault="004C7063" w:rsidP="004C7063">
      <w:pPr>
        <w:pStyle w:val="ExhibitB2"/>
        <w:keepNext w:val="0"/>
      </w:pPr>
      <w:r w:rsidRPr="00D14C53">
        <w:t>Payment shall not exceed the amount allowable for appropriation by Legislature.  If the Agreement is terminated for non-appropriation:</w:t>
      </w:r>
    </w:p>
    <w:p w:rsidR="004C7063" w:rsidRPr="00D14C53" w:rsidRDefault="004C7063" w:rsidP="004C7063">
      <w:pPr>
        <w:pStyle w:val="PlainText"/>
        <w:ind w:left="2160"/>
        <w:rPr>
          <w:rFonts w:ascii="Times New Roman" w:hAnsi="Times New Roman"/>
        </w:rPr>
      </w:pPr>
    </w:p>
    <w:p w:rsidR="004C7063" w:rsidRPr="00D14C53" w:rsidRDefault="004C7063" w:rsidP="004C7063">
      <w:pPr>
        <w:pStyle w:val="ExhibitB3"/>
        <w:keepNext w:val="0"/>
      </w:pPr>
      <w:r w:rsidRPr="00D14C53">
        <w:t>The State will be liable only for payment in accordance with the terms of this Agreement for services rendered prior to the effective date of termination; and</w:t>
      </w:r>
    </w:p>
    <w:p w:rsidR="004C7063" w:rsidRPr="00D14C53" w:rsidRDefault="004C7063" w:rsidP="004C7063">
      <w:pPr>
        <w:pStyle w:val="ExhibitB3"/>
        <w:keepNext w:val="0"/>
      </w:pPr>
      <w:r w:rsidRPr="00D14C53">
        <w:t>The Contractor shall be released from any obligation to provide further services pursuant to the Agreement as are affected by the termination.</w:t>
      </w:r>
    </w:p>
    <w:p w:rsidR="004C7063" w:rsidRPr="00D14C53" w:rsidRDefault="004C7063" w:rsidP="004C7063">
      <w:pPr>
        <w:pStyle w:val="PlainText"/>
        <w:ind w:left="2160"/>
        <w:rPr>
          <w:rFonts w:ascii="Times New Roman" w:hAnsi="Times New Roman"/>
        </w:rPr>
      </w:pPr>
    </w:p>
    <w:p w:rsidR="004C7063" w:rsidRPr="00D14C53" w:rsidRDefault="004C7063" w:rsidP="004C7063">
      <w:pPr>
        <w:pStyle w:val="ExhibitB2"/>
        <w:keepNext w:val="0"/>
      </w:pPr>
      <w:r w:rsidRPr="00D14C53">
        <w:t xml:space="preserve">Funding for this Agreement beyond the current appropriation year is conditional upon appropriation by the Legislature of sufficient funds to support the activities described in this Agreement.  Should such an appropriation not be approved, the </w:t>
      </w:r>
      <w:r w:rsidRPr="00D14C53">
        <w:lastRenderedPageBreak/>
        <w:t>Agreement may terminate at the close of the current appropriation year.  The appropriation year ends on June 30 of each year.</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ExhibitB1"/>
        <w:keepNext w:val="0"/>
        <w:numPr>
          <w:ilvl w:val="0"/>
          <w:numId w:val="1"/>
        </w:numPr>
      </w:pPr>
      <w:r w:rsidRPr="00D14C53">
        <w:t>Stop Work</w:t>
      </w:r>
    </w:p>
    <w:p w:rsidR="004C7063" w:rsidRPr="00D14C53" w:rsidRDefault="004C7063" w:rsidP="004C7063"/>
    <w:p w:rsidR="004C7063" w:rsidRPr="00D14C53" w:rsidRDefault="004C7063" w:rsidP="004C7063">
      <w:pPr>
        <w:pStyle w:val="ExhibitB2"/>
        <w:keepNext w:val="0"/>
      </w:pPr>
      <w:r w:rsidRPr="00D14C53">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D14C53">
        <w:rPr>
          <w:b/>
          <w:bCs/>
        </w:rPr>
        <w:t>Stop Work Order</w:t>
      </w:r>
      <w:r w:rsidRPr="00D14C53">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4C7063" w:rsidRPr="00D14C53" w:rsidRDefault="004C7063" w:rsidP="004C7063"/>
    <w:p w:rsidR="004C7063" w:rsidRPr="00D14C53" w:rsidRDefault="004C7063" w:rsidP="004C7063">
      <w:pPr>
        <w:pStyle w:val="ExhibitB3"/>
        <w:keepNext w:val="0"/>
      </w:pPr>
      <w:r w:rsidRPr="00D14C53">
        <w:t>Cancel the Stop Work Order; or</w:t>
      </w:r>
    </w:p>
    <w:p w:rsidR="004C7063" w:rsidRPr="00D14C53" w:rsidRDefault="004C7063" w:rsidP="004C7063">
      <w:pPr>
        <w:pStyle w:val="ExhibitB3"/>
        <w:keepNext w:val="0"/>
      </w:pPr>
      <w:r w:rsidRPr="00D14C53">
        <w:t>Terminate the Work covered by the Stop Work Order as provided for in either of the termination provisions of this Agreement.</w:t>
      </w:r>
    </w:p>
    <w:p w:rsidR="004C7063" w:rsidRPr="00D14C53" w:rsidRDefault="004C7063" w:rsidP="004C7063"/>
    <w:p w:rsidR="004C7063" w:rsidRPr="00D14C53" w:rsidRDefault="004C7063" w:rsidP="004C7063">
      <w:pPr>
        <w:pStyle w:val="ExhibitB2"/>
        <w:keepNext w:val="0"/>
      </w:pPr>
      <w:r w:rsidRPr="00D14C53">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4C7063" w:rsidRPr="00D14C53" w:rsidRDefault="004C7063" w:rsidP="004C7063"/>
    <w:p w:rsidR="004C7063" w:rsidRPr="00D14C53" w:rsidRDefault="004C7063" w:rsidP="004C7063">
      <w:pPr>
        <w:pStyle w:val="ExhibitB3"/>
        <w:keepNext w:val="0"/>
      </w:pPr>
      <w:r w:rsidRPr="00D14C53">
        <w:t>The Stop Work Order results in an increase in the time required for, or in the Contractor’s cost properly allocable to the performance of any part of this Agreement; and</w:t>
      </w:r>
    </w:p>
    <w:p w:rsidR="004C7063" w:rsidRPr="00D14C53" w:rsidRDefault="004C7063" w:rsidP="004C7063">
      <w:pPr>
        <w:pStyle w:val="ExhibitB3"/>
        <w:keepNext w:val="0"/>
      </w:pPr>
      <w:r w:rsidRPr="00D14C53">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4C7063" w:rsidRPr="00D14C53" w:rsidRDefault="004C7063" w:rsidP="004C7063"/>
    <w:p w:rsidR="004C7063" w:rsidRPr="00D14C53" w:rsidRDefault="004C7063" w:rsidP="004C7063">
      <w:pPr>
        <w:pStyle w:val="ExhibitB2"/>
        <w:keepNext w:val="0"/>
      </w:pPr>
      <w:r w:rsidRPr="00D14C53">
        <w:t xml:space="preserve">If a Stop Work Order is not canceled and the Work covered by the Stop Work Order is terminated in accordance with the </w:t>
      </w:r>
      <w:r w:rsidRPr="00D14C53">
        <w:rPr>
          <w:spacing w:val="-3"/>
        </w:rPr>
        <w:t>Termination Other Than For Cause provision or the State’s Obligation Subject to Availability of Funds provision, as set forth under Exhibit B,</w:t>
      </w:r>
      <w:r w:rsidRPr="00D14C53">
        <w:t xml:space="preserve"> the State shall allow reasonable costs resulting from the Stop Work Order in arriving at the termination settlement.</w:t>
      </w:r>
    </w:p>
    <w:p w:rsidR="004C7063" w:rsidRPr="00D14C53" w:rsidRDefault="004C7063" w:rsidP="004C7063"/>
    <w:p w:rsidR="004C7063" w:rsidRPr="00D14C53" w:rsidRDefault="004C7063" w:rsidP="004C7063">
      <w:pPr>
        <w:pStyle w:val="ExhibitB2"/>
        <w:keepNext w:val="0"/>
      </w:pPr>
      <w:r w:rsidRPr="00D14C53">
        <w:lastRenderedPageBreak/>
        <w:t>The State shall not be liable to the Contractor for loss of profits because of the Stop Work Order issued under this provision.</w:t>
      </w:r>
    </w:p>
    <w:p w:rsidR="004C7063" w:rsidRPr="00D14C53" w:rsidRDefault="004C7063" w:rsidP="004C7063"/>
    <w:p w:rsidR="004C7063" w:rsidRPr="00D14C53" w:rsidRDefault="004C7063" w:rsidP="004C7063">
      <w:pPr>
        <w:pStyle w:val="ExhibitB1"/>
        <w:keepNext w:val="0"/>
        <w:numPr>
          <w:ilvl w:val="0"/>
          <w:numId w:val="1"/>
        </w:numPr>
      </w:pPr>
      <w:r w:rsidRPr="00D14C53">
        <w:t>Agreement Administration / Communication</w:t>
      </w:r>
    </w:p>
    <w:p w:rsidR="004C7063" w:rsidRPr="00D14C53" w:rsidRDefault="004C7063" w:rsidP="004C7063"/>
    <w:p w:rsidR="004C7063" w:rsidRPr="00D14C53" w:rsidRDefault="004C7063" w:rsidP="004C7063">
      <w:pPr>
        <w:pStyle w:val="ExhibitB2"/>
        <w:keepNext w:val="0"/>
      </w:pPr>
      <w:r w:rsidRPr="00D14C53">
        <w:t xml:space="preserve">Under this Agreement, the Project Manager, TBD, shall monitor and evaluate the Contractor's performance.  All requests and communications about the Work to be </w:t>
      </w:r>
      <w:proofErr w:type="gramStart"/>
      <w:r w:rsidRPr="00D14C53">
        <w:t>Performed</w:t>
      </w:r>
      <w:proofErr w:type="gramEnd"/>
      <w:r w:rsidRPr="00D14C53">
        <w:t xml:space="preserve"> under this Agreement shall be made through the Project Manager.  </w:t>
      </w:r>
    </w:p>
    <w:p w:rsidR="004C7063" w:rsidRPr="00D14C53" w:rsidRDefault="004C7063" w:rsidP="004C7063"/>
    <w:p w:rsidR="004C7063" w:rsidRPr="00D14C53" w:rsidRDefault="004C7063" w:rsidP="00AC05B9">
      <w:pPr>
        <w:pStyle w:val="ExhibitB3"/>
        <w:keepNext w:val="0"/>
        <w:tabs>
          <w:tab w:val="clear" w:pos="1296"/>
          <w:tab w:val="clear" w:pos="2016"/>
          <w:tab w:val="left" w:pos="1440"/>
          <w:tab w:val="num" w:pos="2160"/>
        </w:tabs>
        <w:ind w:right="187"/>
      </w:pPr>
      <w:r w:rsidRPr="00D14C53">
        <w:t>Any Notice from the Contractor to the State shall be in writing and shall be delivered the Project Manager as follows:</w:t>
      </w:r>
    </w:p>
    <w:p w:rsidR="004C7063" w:rsidRPr="00D14C53" w:rsidRDefault="004C7063" w:rsidP="004C7063"/>
    <w:p w:rsidR="004C7063" w:rsidRPr="00D14C53"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D14C53">
        <w:t>TBD, Project Manager</w:t>
      </w:r>
    </w:p>
    <w:p w:rsidR="004C7063" w:rsidRPr="00D14C53"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D14C53">
        <w:t>Judicial Council of California</w:t>
      </w:r>
      <w:r w:rsidRPr="00D14C53">
        <w:tab/>
      </w:r>
    </w:p>
    <w:p w:rsidR="004C7063" w:rsidRPr="00D14C53"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D14C53">
        <w:t>Administrative Office of the Courts</w:t>
      </w:r>
    </w:p>
    <w:p w:rsidR="004C7063" w:rsidRPr="00D14C53" w:rsidRDefault="004C7063" w:rsidP="004C7063">
      <w:pPr>
        <w:ind w:left="2160" w:right="180"/>
      </w:pPr>
      <w:r w:rsidRPr="00D14C53">
        <w:t>455 Golden Gate Avenue</w:t>
      </w:r>
    </w:p>
    <w:p w:rsidR="004C7063" w:rsidRPr="00D14C53" w:rsidRDefault="004C7063" w:rsidP="004C7063">
      <w:pPr>
        <w:ind w:left="2160" w:right="180"/>
      </w:pPr>
      <w:r w:rsidRPr="00D14C53">
        <w:t>San Francisco, CA  94102-3688</w:t>
      </w:r>
    </w:p>
    <w:p w:rsidR="004C7063" w:rsidRPr="00D14C53" w:rsidRDefault="004C7063" w:rsidP="004C7063"/>
    <w:p w:rsidR="004C7063" w:rsidRPr="00D14C53" w:rsidRDefault="004C7063" w:rsidP="00AC05B9">
      <w:pPr>
        <w:pStyle w:val="ExhibitB3"/>
        <w:keepNext w:val="0"/>
        <w:tabs>
          <w:tab w:val="clear" w:pos="1296"/>
          <w:tab w:val="clear" w:pos="2016"/>
        </w:tabs>
        <w:ind w:right="187"/>
      </w:pPr>
      <w:r w:rsidRPr="00D14C53">
        <w:t>Other than for Notices, the Project Manager may be contacted as follows:</w:t>
      </w:r>
    </w:p>
    <w:p w:rsidR="004C7063" w:rsidRPr="00D14C53" w:rsidRDefault="004C7063" w:rsidP="00AC05B9"/>
    <w:p w:rsidR="004C7063" w:rsidRPr="00D14C53" w:rsidRDefault="00AC05B9" w:rsidP="004C7063">
      <w:pPr>
        <w:ind w:left="2160" w:right="180"/>
      </w:pPr>
      <w:r w:rsidRPr="00D14C53">
        <w:rPr>
          <w:iCs/>
        </w:rPr>
        <w:t>TBD</w:t>
      </w:r>
      <w:r w:rsidR="004C7063" w:rsidRPr="00D14C53">
        <w:t>, Project Manager</w:t>
      </w:r>
    </w:p>
    <w:p w:rsidR="004C7063" w:rsidRPr="00D14C53" w:rsidRDefault="004C7063" w:rsidP="004C7063"/>
    <w:p w:rsidR="004C7063" w:rsidRPr="00D14C53" w:rsidRDefault="004C7063" w:rsidP="00AC05B9">
      <w:pPr>
        <w:pStyle w:val="ExhibitB3"/>
        <w:keepNext w:val="0"/>
        <w:tabs>
          <w:tab w:val="clear" w:pos="1296"/>
          <w:tab w:val="clear" w:pos="2016"/>
        </w:tabs>
        <w:ind w:right="187"/>
      </w:pPr>
      <w:r w:rsidRPr="00D14C53">
        <w:t>Notice to the Contractor shall be directed in writing to:</w:t>
      </w:r>
    </w:p>
    <w:p w:rsidR="004C7063" w:rsidRPr="00D14C53" w:rsidRDefault="004C7063" w:rsidP="004C7063"/>
    <w:p w:rsidR="004C7063" w:rsidRPr="00D14C53" w:rsidRDefault="00AC05B9" w:rsidP="004C7063">
      <w:pPr>
        <w:ind w:left="2160" w:right="180"/>
      </w:pPr>
      <w:r w:rsidRPr="00D14C53">
        <w:t>TBD</w:t>
      </w:r>
    </w:p>
    <w:p w:rsidR="004C7063" w:rsidRPr="00D14C53" w:rsidRDefault="004C7063" w:rsidP="004C7063"/>
    <w:p w:rsidR="004C7063" w:rsidRPr="00D14C53" w:rsidRDefault="00AC05B9" w:rsidP="00AC05B9">
      <w:pPr>
        <w:pStyle w:val="ExhibitB3"/>
        <w:keepNext w:val="0"/>
        <w:tabs>
          <w:tab w:val="clear" w:pos="1296"/>
          <w:tab w:val="clear" w:pos="2016"/>
        </w:tabs>
        <w:ind w:right="187"/>
      </w:pPr>
      <w:r w:rsidRPr="00D14C53">
        <w:t>O</w:t>
      </w:r>
      <w:r w:rsidR="004C7063" w:rsidRPr="00D14C53">
        <w:t>ther than for Notices, the Contractor may be contacted as follows:</w:t>
      </w:r>
    </w:p>
    <w:p w:rsidR="004C7063" w:rsidRPr="00D14C53" w:rsidRDefault="004C7063" w:rsidP="004C7063"/>
    <w:p w:rsidR="00AC05B9" w:rsidRPr="00D14C53" w:rsidRDefault="00AC05B9" w:rsidP="00AC05B9">
      <w:pPr>
        <w:ind w:left="2160" w:right="180"/>
      </w:pPr>
      <w:r w:rsidRPr="00D14C53">
        <w:t>TBD</w:t>
      </w:r>
    </w:p>
    <w:p w:rsidR="004C7063" w:rsidRPr="00D14C53" w:rsidRDefault="004C7063" w:rsidP="004C7063"/>
    <w:p w:rsidR="004C7063" w:rsidRPr="00D14C53" w:rsidRDefault="004C7063" w:rsidP="004C7063">
      <w:pPr>
        <w:pStyle w:val="ExhibitB1"/>
        <w:keepNext w:val="0"/>
        <w:numPr>
          <w:ilvl w:val="0"/>
          <w:numId w:val="1"/>
        </w:numPr>
      </w:pPr>
      <w:r w:rsidRPr="00D14C53">
        <w:t>Manner of Performance of Work</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Heading5"/>
        <w:keepNext w:val="0"/>
      </w:pPr>
      <w:r w:rsidRPr="00D14C53">
        <w:t>The Contractor shall complete all Work specified in these Contract Documents to the State's satisfaction and in compliance with the Nondiscrimination / No Harassment Clause, as set forth in this Exhibit B.</w:t>
      </w:r>
    </w:p>
    <w:p w:rsidR="004C7063" w:rsidRPr="00D14C53" w:rsidRDefault="004C7063" w:rsidP="004C7063"/>
    <w:p w:rsidR="004C7063" w:rsidRPr="00D14C53" w:rsidRDefault="004C7063" w:rsidP="004C7063">
      <w:pPr>
        <w:pStyle w:val="ExhibitB1"/>
        <w:keepNext w:val="0"/>
        <w:numPr>
          <w:ilvl w:val="0"/>
          <w:numId w:val="1"/>
        </w:numPr>
      </w:pPr>
      <w:r w:rsidRPr="00D14C53">
        <w:t>Subcontracting</w:t>
      </w:r>
    </w:p>
    <w:p w:rsidR="004C7063" w:rsidRPr="00D14C53" w:rsidRDefault="004C7063" w:rsidP="004C7063"/>
    <w:p w:rsidR="004C7063" w:rsidRPr="00D14C53" w:rsidRDefault="004C7063" w:rsidP="004C7063">
      <w:pPr>
        <w:pStyle w:val="Heading5"/>
        <w:keepNext w:val="0"/>
      </w:pPr>
      <w:r w:rsidRPr="00D14C53">
        <w:t xml:space="preserve">The Contractor shall not subcontract this Agreement or services provided under this Agreement, unless the State agrees to the subcontracting in writing.  Any authorized subcontract(s) shall be executed in the same manner as this Agreement.  No party to this </w:t>
      </w:r>
      <w:r w:rsidRPr="00D14C53">
        <w:lastRenderedPageBreak/>
        <w:t>Agreement shall in any way contract on behalf of or in the name of another party to this Agreement.</w:t>
      </w:r>
    </w:p>
    <w:p w:rsidR="004C7063" w:rsidRPr="00D14C53" w:rsidRDefault="004C7063" w:rsidP="004C7063"/>
    <w:p w:rsidR="004C7063" w:rsidRPr="00D14C53" w:rsidRDefault="004C7063" w:rsidP="004C7063">
      <w:pPr>
        <w:pStyle w:val="ExhibitB1"/>
        <w:keepNext w:val="0"/>
        <w:numPr>
          <w:ilvl w:val="0"/>
          <w:numId w:val="1"/>
        </w:numPr>
      </w:pPr>
      <w:r w:rsidRPr="00D14C53">
        <w:t>Changes and Amendments</w:t>
      </w:r>
    </w:p>
    <w:p w:rsidR="004C7063" w:rsidRPr="00D14C53" w:rsidRDefault="004C7063" w:rsidP="004C7063">
      <w:pPr>
        <w:tabs>
          <w:tab w:val="left" w:pos="576"/>
          <w:tab w:val="left" w:pos="1296"/>
          <w:tab w:val="left" w:pos="10710"/>
        </w:tabs>
        <w:ind w:right="180"/>
      </w:pPr>
    </w:p>
    <w:p w:rsidR="004C7063" w:rsidRPr="00D14C53" w:rsidRDefault="004C7063" w:rsidP="004C7063">
      <w:pPr>
        <w:pStyle w:val="Heading5"/>
        <w:keepNext w:val="0"/>
      </w:pPr>
      <w:r w:rsidRPr="00D14C53">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4C7063" w:rsidRPr="00D14C53" w:rsidRDefault="004C7063" w:rsidP="004C7063">
      <w:pPr>
        <w:tabs>
          <w:tab w:val="left" w:pos="720"/>
          <w:tab w:val="left" w:pos="1296"/>
          <w:tab w:val="left" w:pos="2016"/>
          <w:tab w:val="left" w:pos="2592"/>
          <w:tab w:val="left" w:pos="4176"/>
          <w:tab w:val="left" w:pos="10710"/>
        </w:tabs>
        <w:ind w:right="180"/>
      </w:pPr>
    </w:p>
    <w:p w:rsidR="004C7063" w:rsidRPr="00D14C53" w:rsidRDefault="004C7063" w:rsidP="004C7063">
      <w:pPr>
        <w:pStyle w:val="ExhibitB1"/>
        <w:keepNext w:val="0"/>
        <w:numPr>
          <w:ilvl w:val="0"/>
          <w:numId w:val="1"/>
        </w:numPr>
      </w:pPr>
      <w:r w:rsidRPr="00D14C53">
        <w:t>Accounting System Requirement</w:t>
      </w:r>
    </w:p>
    <w:p w:rsidR="004C7063" w:rsidRPr="00D14C53" w:rsidRDefault="004C7063" w:rsidP="004C7063">
      <w:pPr>
        <w:tabs>
          <w:tab w:val="left" w:pos="576"/>
          <w:tab w:val="left" w:pos="1296"/>
          <w:tab w:val="left" w:pos="10710"/>
        </w:tabs>
        <w:ind w:right="180"/>
      </w:pPr>
    </w:p>
    <w:p w:rsidR="004C7063" w:rsidRPr="00D14C53" w:rsidRDefault="004C7063" w:rsidP="004C7063">
      <w:pPr>
        <w:pStyle w:val="Heading5"/>
        <w:keepNext w:val="0"/>
      </w:pPr>
      <w:r w:rsidRPr="00D14C53">
        <w:t>The Contractor shall maintain an adequate system of accounting and internal controls that meets Generally Accepted Accounting Principles or GAAP.</w:t>
      </w:r>
    </w:p>
    <w:p w:rsidR="004C7063" w:rsidRPr="00D14C53" w:rsidRDefault="004C7063" w:rsidP="004C7063"/>
    <w:p w:rsidR="004C7063" w:rsidRPr="00D14C53" w:rsidRDefault="004C7063" w:rsidP="004C7063">
      <w:pPr>
        <w:pStyle w:val="ExhibitB1"/>
        <w:keepNext w:val="0"/>
        <w:numPr>
          <w:ilvl w:val="0"/>
          <w:numId w:val="1"/>
        </w:numPr>
      </w:pPr>
      <w:r w:rsidRPr="00D14C53">
        <w:t>Retention of Records</w:t>
      </w:r>
    </w:p>
    <w:p w:rsidR="004C7063" w:rsidRPr="00D14C53" w:rsidRDefault="004C7063" w:rsidP="004C7063">
      <w:pPr>
        <w:tabs>
          <w:tab w:val="left" w:pos="576"/>
          <w:tab w:val="left" w:pos="1296"/>
          <w:tab w:val="left" w:pos="2016"/>
          <w:tab w:val="left" w:pos="2736"/>
          <w:tab w:val="left" w:pos="4608"/>
        </w:tabs>
        <w:ind w:left="547" w:hanging="547"/>
      </w:pPr>
    </w:p>
    <w:p w:rsidR="004C7063" w:rsidRPr="00D14C53" w:rsidRDefault="004C7063" w:rsidP="004C7063">
      <w:pPr>
        <w:pStyle w:val="Heading5"/>
        <w:keepNext w:val="0"/>
      </w:pPr>
      <w:r w:rsidRPr="00D14C53">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4C7063" w:rsidRPr="00D14C53" w:rsidRDefault="004C7063" w:rsidP="004C7063">
      <w:pPr>
        <w:tabs>
          <w:tab w:val="left" w:pos="576"/>
          <w:tab w:val="left" w:pos="1296"/>
          <w:tab w:val="left" w:pos="10710"/>
        </w:tabs>
        <w:ind w:right="180"/>
      </w:pPr>
    </w:p>
    <w:p w:rsidR="004C7063" w:rsidRPr="00D14C53" w:rsidRDefault="004C7063" w:rsidP="004C7063">
      <w:pPr>
        <w:pStyle w:val="ExhibitB1"/>
        <w:keepNext w:val="0"/>
        <w:numPr>
          <w:ilvl w:val="0"/>
          <w:numId w:val="1"/>
        </w:numPr>
      </w:pPr>
      <w:r w:rsidRPr="00D14C53">
        <w:t>Audit</w:t>
      </w:r>
    </w:p>
    <w:p w:rsidR="004C7063" w:rsidRPr="00D14C53" w:rsidRDefault="004C7063" w:rsidP="004C7063">
      <w:pPr>
        <w:tabs>
          <w:tab w:val="left" w:pos="576"/>
          <w:tab w:val="left" w:pos="1296"/>
          <w:tab w:val="left" w:pos="10710"/>
        </w:tabs>
        <w:ind w:right="180"/>
      </w:pPr>
    </w:p>
    <w:p w:rsidR="004C7063" w:rsidRPr="00D14C53" w:rsidRDefault="004C7063" w:rsidP="004C7063">
      <w:pPr>
        <w:pStyle w:val="Heading5"/>
        <w:keepNext w:val="0"/>
      </w:pPr>
      <w:r w:rsidRPr="00D14C53">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4C7063" w:rsidRPr="00D14C53" w:rsidRDefault="004C7063" w:rsidP="004C7063"/>
    <w:p w:rsidR="004C7063" w:rsidRPr="00D14C53" w:rsidRDefault="004C7063" w:rsidP="004C7063">
      <w:pPr>
        <w:pStyle w:val="ExhibitB1"/>
        <w:keepNext w:val="0"/>
        <w:numPr>
          <w:ilvl w:val="0"/>
          <w:numId w:val="1"/>
        </w:numPr>
      </w:pPr>
      <w:r w:rsidRPr="00D14C53">
        <w:t xml:space="preserve">Insurance Requirements </w:t>
      </w:r>
    </w:p>
    <w:p w:rsidR="004C7063" w:rsidRPr="00D14C53" w:rsidRDefault="004C7063" w:rsidP="004C7063"/>
    <w:p w:rsidR="004C7063" w:rsidRPr="00D14C53" w:rsidRDefault="004C7063" w:rsidP="004C7063">
      <w:pPr>
        <w:pStyle w:val="ExhibitB2"/>
        <w:keepNext w:val="0"/>
      </w:pPr>
      <w:r w:rsidRPr="00D14C53">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w:t>
      </w:r>
      <w:r w:rsidRPr="00D14C53">
        <w:lastRenderedPageBreak/>
        <w:t>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4C7063" w:rsidRPr="00D14C53" w:rsidRDefault="004C7063" w:rsidP="004C7063"/>
    <w:p w:rsidR="004C7063" w:rsidRPr="00D14C53" w:rsidRDefault="004C7063" w:rsidP="004C7063">
      <w:pPr>
        <w:pStyle w:val="ExhibitB2"/>
        <w:keepNext w:val="0"/>
      </w:pPr>
      <w:r w:rsidRPr="00D14C53">
        <w:t>Minimum Scope and Limits of Insurance.  The Contractor shall maintain coverage and limits no less than the following:</w:t>
      </w:r>
    </w:p>
    <w:p w:rsidR="004C7063" w:rsidRPr="00D14C53" w:rsidRDefault="004C7063" w:rsidP="004C7063"/>
    <w:p w:rsidR="004C7063" w:rsidRPr="00D14C53" w:rsidRDefault="004C7063" w:rsidP="004C7063">
      <w:pPr>
        <w:pStyle w:val="ExhibitB3"/>
        <w:keepNext w:val="0"/>
      </w:pPr>
      <w:r w:rsidRPr="00D14C53">
        <w:t>Workers' Compensation at statutory requirements of the State of residency.</w:t>
      </w:r>
    </w:p>
    <w:p w:rsidR="00AC05B9" w:rsidRPr="00D14C53" w:rsidRDefault="00AC05B9" w:rsidP="00AC05B9"/>
    <w:p w:rsidR="004C7063" w:rsidRPr="00D14C53" w:rsidRDefault="004C7063" w:rsidP="004C7063">
      <w:pPr>
        <w:pStyle w:val="ExhibitB3"/>
        <w:keepNext w:val="0"/>
      </w:pPr>
      <w:r w:rsidRPr="00D14C53">
        <w:t xml:space="preserve">Employers' Liability with limits not less than </w:t>
      </w:r>
      <w:r w:rsidRPr="00D14C53">
        <w:rPr>
          <w:bCs/>
        </w:rPr>
        <w:t>$1,000,000.00</w:t>
      </w:r>
      <w:r w:rsidRPr="00D14C53">
        <w:t xml:space="preserve"> for each accident.</w:t>
      </w:r>
    </w:p>
    <w:p w:rsidR="00AC05B9" w:rsidRPr="00D14C53" w:rsidRDefault="00AC05B9" w:rsidP="00AC05B9"/>
    <w:p w:rsidR="004C7063" w:rsidRPr="00D14C53" w:rsidRDefault="004C7063" w:rsidP="004C7063">
      <w:pPr>
        <w:pStyle w:val="ExhibitB3"/>
        <w:keepNext w:val="0"/>
      </w:pPr>
      <w:r w:rsidRPr="00D14C53">
        <w:t xml:space="preserve">Commercial General Liability Insurance with limits not less than </w:t>
      </w:r>
      <w:r w:rsidRPr="00D14C53">
        <w:rPr>
          <w:bCs/>
        </w:rPr>
        <w:t>$1,000,000.00</w:t>
      </w:r>
      <w:r w:rsidRPr="00D14C53">
        <w:t xml:space="preserve"> for each occurrence, Combined Single Limit Bodily Injury and Property Damage. </w:t>
      </w:r>
    </w:p>
    <w:p w:rsidR="00AC05B9" w:rsidRPr="00D14C53" w:rsidRDefault="00AC05B9" w:rsidP="00AC05B9"/>
    <w:p w:rsidR="004C7063" w:rsidRPr="00D14C53" w:rsidRDefault="004C7063" w:rsidP="004C7063">
      <w:pPr>
        <w:pStyle w:val="ExhibitB3"/>
        <w:keepNext w:val="0"/>
      </w:pPr>
      <w:r w:rsidRPr="00D14C53">
        <w:t xml:space="preserve">Business Automobile Liability Insurance with limits not less than </w:t>
      </w:r>
      <w:r w:rsidRPr="00D14C53">
        <w:rPr>
          <w:bCs/>
        </w:rPr>
        <w:t>$1,000,000.00</w:t>
      </w:r>
      <w:r w:rsidRPr="00D14C53">
        <w:t xml:space="preserve"> for each occurrence, Combined Single Limit Bodily Injury and Property Damage, including owned and non-owned and hired automobile coverage, as applicable.</w:t>
      </w:r>
    </w:p>
    <w:p w:rsidR="00AC05B9" w:rsidRPr="00D14C53" w:rsidRDefault="00AC05B9" w:rsidP="00AC05B9"/>
    <w:p w:rsidR="004C7063" w:rsidRPr="00D14C53" w:rsidRDefault="004C7063" w:rsidP="004C7063">
      <w:pPr>
        <w:pStyle w:val="ExhibitB3"/>
        <w:keepNext w:val="0"/>
      </w:pPr>
      <w:r w:rsidRPr="00D14C53">
        <w:t xml:space="preserve">Professional Liability:  </w:t>
      </w:r>
      <w:r w:rsidRPr="00D14C53">
        <w:rPr>
          <w:bCs/>
        </w:rPr>
        <w:t xml:space="preserve">$1,000,000.00 </w:t>
      </w:r>
      <w:r w:rsidR="00AC05B9" w:rsidRPr="00D14C53">
        <w:rPr>
          <w:bCs/>
        </w:rPr>
        <w:t>per occurrence</w:t>
      </w:r>
      <w:r w:rsidRPr="00D14C53">
        <w:t>.</w:t>
      </w:r>
    </w:p>
    <w:p w:rsidR="00AC05B9" w:rsidRPr="00D14C53" w:rsidRDefault="00AC05B9" w:rsidP="00AC05B9"/>
    <w:p w:rsidR="004C7063" w:rsidRPr="00D14C53" w:rsidRDefault="004C7063" w:rsidP="004C7063">
      <w:pPr>
        <w:pStyle w:val="ExhibitB2"/>
        <w:keepNext w:val="0"/>
      </w:pPr>
      <w:r w:rsidRPr="00D14C53">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4C7063" w:rsidRPr="00D14C53" w:rsidRDefault="004C7063" w:rsidP="004C7063"/>
    <w:p w:rsidR="004C7063" w:rsidRPr="00D14C53" w:rsidRDefault="004C7063" w:rsidP="004C7063">
      <w:pPr>
        <w:pStyle w:val="ExhibitB2"/>
        <w:keepNext w:val="0"/>
      </w:pPr>
      <w:r w:rsidRPr="00D14C53">
        <w:t>Other Insurance Provisions.  The General Liability policy required in this Agreement is to contain, or be endorsed to contain, the following provisions:</w:t>
      </w:r>
    </w:p>
    <w:p w:rsidR="004C7063" w:rsidRPr="00D14C53" w:rsidRDefault="004C7063" w:rsidP="004C7063"/>
    <w:p w:rsidR="004C7063" w:rsidRPr="00D14C53" w:rsidRDefault="004C7063" w:rsidP="004C7063">
      <w:pPr>
        <w:pStyle w:val="ExhibitB3"/>
        <w:keepNext w:val="0"/>
      </w:pPr>
      <w:r w:rsidRPr="00D14C53">
        <w:t xml:space="preserve">The State, its officers, officials, employees and agents are to be covered as additional </w:t>
      </w:r>
      <w:proofErr w:type="spellStart"/>
      <w:r w:rsidRPr="00D14C53">
        <w:t>insureds</w:t>
      </w:r>
      <w:proofErr w:type="spellEnd"/>
      <w:r w:rsidRPr="00D14C53">
        <w:t xml:space="preserve"> as respects liability arising out of activities performed by or on behalf of the Contractor in connection with this Agreement.</w:t>
      </w:r>
    </w:p>
    <w:p w:rsidR="00AC05B9" w:rsidRPr="00D14C53" w:rsidRDefault="00AC05B9" w:rsidP="00AC05B9"/>
    <w:p w:rsidR="004C7063" w:rsidRPr="00D14C53" w:rsidRDefault="004C7063" w:rsidP="004C7063">
      <w:pPr>
        <w:pStyle w:val="ExhibitB3"/>
        <w:keepNext w:val="0"/>
      </w:pPr>
      <w:r w:rsidRPr="00D14C53">
        <w:t xml:space="preserve">To the extent of the Contractor’s negligence, the Contractor’s insurance coverage shall be primary insurance as respects the State, its officers, </w:t>
      </w:r>
      <w:r w:rsidRPr="00D14C53">
        <w:lastRenderedPageBreak/>
        <w:t>officials, employees and agents.  Any insurance and/or self-insurance maintained by the State, its officers, officials, employees or agents shall not contribute with the insurance or benefit the Contractor in any way,</w:t>
      </w:r>
    </w:p>
    <w:p w:rsidR="00AC05B9" w:rsidRPr="00D14C53" w:rsidRDefault="00AC05B9" w:rsidP="00AC05B9"/>
    <w:p w:rsidR="004C7063" w:rsidRPr="00D14C53" w:rsidRDefault="004C7063" w:rsidP="004C7063">
      <w:pPr>
        <w:pStyle w:val="ExhibitB3"/>
        <w:keepNext w:val="0"/>
      </w:pPr>
      <w:r w:rsidRPr="00D14C53">
        <w:t>The Contractor’s insurance shall apply separately to each insured against whom a claim is made and/or lawsuit is brought, except with respect to the limits of the insurer’s liability.</w:t>
      </w:r>
    </w:p>
    <w:p w:rsidR="004C7063" w:rsidRPr="00D14C53" w:rsidRDefault="004C7063" w:rsidP="004C7063"/>
    <w:p w:rsidR="004C7063" w:rsidRPr="00D14C53" w:rsidRDefault="004C7063" w:rsidP="004C7063">
      <w:pPr>
        <w:pStyle w:val="ExhibitB2"/>
        <w:keepNext w:val="0"/>
      </w:pPr>
      <w:r w:rsidRPr="00D14C53">
        <w:t xml:space="preserve">The Contractor shall provide the State certificates of insurance satisfactory to the State evidencing all required </w:t>
      </w:r>
      <w:proofErr w:type="spellStart"/>
      <w:r w:rsidRPr="00D14C53">
        <w:t>coverages</w:t>
      </w:r>
      <w:proofErr w:type="spellEnd"/>
      <w:r w:rsidRPr="00D14C53">
        <w:t xml:space="preserve"> before Contractor begins any Work under this Agreement, and complete copies of each policy upon the State's request.</w:t>
      </w:r>
    </w:p>
    <w:p w:rsidR="004C7063" w:rsidRPr="00D14C53" w:rsidRDefault="004C7063" w:rsidP="004C7063"/>
    <w:p w:rsidR="004C7063" w:rsidRPr="00D14C53" w:rsidRDefault="004C7063" w:rsidP="004C7063">
      <w:pPr>
        <w:pStyle w:val="ExhibitB2"/>
        <w:keepNext w:val="0"/>
      </w:pPr>
      <w:r w:rsidRPr="00D14C53">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4C7063" w:rsidRPr="00D14C53" w:rsidRDefault="004C7063" w:rsidP="004C7063"/>
    <w:p w:rsidR="004C7063" w:rsidRPr="00D14C53" w:rsidRDefault="004C7063" w:rsidP="004C7063">
      <w:pPr>
        <w:pStyle w:val="ExhibitB2"/>
        <w:keepNext w:val="0"/>
      </w:pPr>
      <w:r w:rsidRPr="00D14C53">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w:t>
      </w:r>
      <w:r w:rsidR="00AC05B9" w:rsidRPr="00D14C53">
        <w:t xml:space="preserve">Fiscal Services Office, </w:t>
      </w:r>
      <w:r w:rsidRPr="00D14C53">
        <w:t xml:space="preserve">Business Services, </w:t>
      </w:r>
      <w:proofErr w:type="gramStart"/>
      <w:r w:rsidRPr="00D14C53">
        <w:t>455</w:t>
      </w:r>
      <w:proofErr w:type="gramEnd"/>
      <w:r w:rsidRPr="00D14C53">
        <w:t xml:space="preserve"> Golden Gate Ave., San Francisco, CA 94102-3688.</w:t>
      </w:r>
    </w:p>
    <w:p w:rsidR="004C7063" w:rsidRPr="00D14C53" w:rsidRDefault="004C7063" w:rsidP="004C7063"/>
    <w:p w:rsidR="004C7063" w:rsidRPr="00D14C53" w:rsidRDefault="004C7063" w:rsidP="004C7063">
      <w:pPr>
        <w:pStyle w:val="ExhibitB1"/>
        <w:keepNext w:val="0"/>
        <w:numPr>
          <w:ilvl w:val="0"/>
          <w:numId w:val="1"/>
        </w:numPr>
      </w:pPr>
      <w:r w:rsidRPr="00D14C53">
        <w:t>Confidentiality</w:t>
      </w:r>
    </w:p>
    <w:p w:rsidR="004C7063" w:rsidRPr="00D14C53" w:rsidRDefault="004C7063" w:rsidP="004C7063"/>
    <w:p w:rsidR="004C7063" w:rsidRPr="00D14C53" w:rsidRDefault="004C7063" w:rsidP="004C7063">
      <w:pPr>
        <w:pStyle w:val="ExhibitB2"/>
        <w:keepNext w:val="0"/>
      </w:pPr>
      <w:r w:rsidRPr="00D14C53">
        <w:t>Both the State and the Contractor acknowledge and agree that in the course of performing the Work under this Agreement, the State may disclose Confidential Information to the Contractor.</w:t>
      </w:r>
    </w:p>
    <w:p w:rsidR="004C7063" w:rsidRPr="00D14C53" w:rsidRDefault="004C7063" w:rsidP="004C7063"/>
    <w:p w:rsidR="004C7063" w:rsidRPr="00D14C53" w:rsidRDefault="004C7063" w:rsidP="004C7063">
      <w:pPr>
        <w:pStyle w:val="ExhibitB2"/>
        <w:keepNext w:val="0"/>
      </w:pPr>
      <w:r w:rsidRPr="00D14C53">
        <w:rPr>
          <w:szCs w:val="24"/>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4C7063" w:rsidRPr="00D14C53" w:rsidRDefault="004C7063" w:rsidP="004C7063"/>
    <w:p w:rsidR="004C7063" w:rsidRPr="00D14C53" w:rsidRDefault="004C7063" w:rsidP="004C7063">
      <w:pPr>
        <w:pStyle w:val="ExhibitB2"/>
        <w:keepNext w:val="0"/>
      </w:pPr>
      <w:r w:rsidRPr="00D14C53">
        <w:lastRenderedPageBreak/>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D14C53">
        <w:t>i</w:t>
      </w:r>
      <w:proofErr w:type="spellEnd"/>
      <w:r w:rsidRPr="00D14C53">
        <w:t>) to the extent necessary to comply with any law, rule, regulation or ruling applicable to it; (ii) as appropriate to respond to any summons or subpoena applicable to it; or (iii) to the extent necessary to enforce its rights under this Agreement.</w:t>
      </w:r>
    </w:p>
    <w:p w:rsidR="004C7063" w:rsidRPr="00D14C53" w:rsidRDefault="004C7063" w:rsidP="004C7063"/>
    <w:p w:rsidR="004C7063" w:rsidRPr="00D14C53" w:rsidRDefault="004C7063" w:rsidP="004C7063">
      <w:pPr>
        <w:pStyle w:val="ExhibitB1"/>
        <w:keepNext w:val="0"/>
        <w:numPr>
          <w:ilvl w:val="0"/>
          <w:numId w:val="1"/>
        </w:numPr>
      </w:pPr>
      <w:r w:rsidRPr="00D14C53">
        <w:t>Conflict of Interest</w:t>
      </w:r>
    </w:p>
    <w:p w:rsidR="004C7063" w:rsidRPr="00D14C53" w:rsidRDefault="004C7063" w:rsidP="004C7063"/>
    <w:p w:rsidR="004C7063" w:rsidRPr="00D14C53" w:rsidRDefault="004C7063" w:rsidP="004C7063">
      <w:pPr>
        <w:pStyle w:val="ExhibitB2"/>
        <w:keepNext w:val="0"/>
      </w:pPr>
      <w:r w:rsidRPr="00D14C53">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w:t>
      </w:r>
      <w:proofErr w:type="spellStart"/>
      <w:r w:rsidRPr="00D14C53">
        <w:t>i</w:t>
      </w:r>
      <w:proofErr w:type="spellEnd"/>
      <w:r w:rsidRPr="00D14C53">
        <w:t>)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4C7063" w:rsidRPr="00D14C53" w:rsidRDefault="004C7063" w:rsidP="004C7063"/>
    <w:p w:rsidR="004C7063" w:rsidRPr="00D14C53" w:rsidRDefault="004C7063" w:rsidP="004C7063">
      <w:pPr>
        <w:pStyle w:val="ExhibitB2"/>
        <w:keepNext w:val="0"/>
      </w:pPr>
      <w:r w:rsidRPr="00D14C53">
        <w:t>The Contractor certifies and shall require any Subcontractor to certify to the following:  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4C7063" w:rsidRPr="00D14C53" w:rsidRDefault="004C7063" w:rsidP="004C7063"/>
    <w:p w:rsidR="004C7063" w:rsidRPr="00D14C53" w:rsidRDefault="004C7063" w:rsidP="004C7063">
      <w:pPr>
        <w:pStyle w:val="ExhibitB1"/>
        <w:keepNext w:val="0"/>
        <w:numPr>
          <w:ilvl w:val="0"/>
          <w:numId w:val="1"/>
        </w:numPr>
      </w:pPr>
      <w:r w:rsidRPr="00D14C53">
        <w:t>Covenant Against Gratuities</w:t>
      </w:r>
    </w:p>
    <w:p w:rsidR="004C7063" w:rsidRPr="00D14C53" w:rsidRDefault="004C7063" w:rsidP="004C7063"/>
    <w:p w:rsidR="004C7063" w:rsidRPr="00D14C53" w:rsidRDefault="004C7063" w:rsidP="004C7063">
      <w:pPr>
        <w:pStyle w:val="Heading5"/>
        <w:keepNext w:val="0"/>
      </w:pPr>
      <w:r w:rsidRPr="00D14C53">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4C7063" w:rsidRPr="00D14C53" w:rsidRDefault="004C7063" w:rsidP="004C7063"/>
    <w:p w:rsidR="004C7063" w:rsidRPr="00D14C53" w:rsidRDefault="004C7063" w:rsidP="004C7063">
      <w:pPr>
        <w:pStyle w:val="ExhibitB1"/>
        <w:keepNext w:val="0"/>
        <w:numPr>
          <w:ilvl w:val="0"/>
          <w:numId w:val="1"/>
        </w:numPr>
      </w:pPr>
      <w:r w:rsidRPr="00D14C53">
        <w:t>Drug-Free Workplace</w:t>
      </w:r>
    </w:p>
    <w:p w:rsidR="004C7063" w:rsidRPr="00D14C53" w:rsidRDefault="004C7063" w:rsidP="004C7063"/>
    <w:p w:rsidR="004C7063" w:rsidRPr="00D14C53" w:rsidRDefault="004C7063" w:rsidP="004C7063">
      <w:pPr>
        <w:pStyle w:val="Heading5"/>
        <w:keepNext w:val="0"/>
      </w:pPr>
      <w:r w:rsidRPr="00D14C53">
        <w:t>The Contractor certifies that it will provide a drug-free workplace as required by California Government Code, Section 8355 through Section 8357.</w:t>
      </w:r>
    </w:p>
    <w:p w:rsidR="004C7063" w:rsidRPr="00D14C53" w:rsidRDefault="004C7063" w:rsidP="004C7063"/>
    <w:p w:rsidR="004C7063" w:rsidRPr="00D14C53" w:rsidRDefault="004C7063" w:rsidP="004C7063">
      <w:pPr>
        <w:pStyle w:val="ExhibitB1"/>
        <w:keepNext w:val="0"/>
        <w:numPr>
          <w:ilvl w:val="0"/>
          <w:numId w:val="1"/>
        </w:numPr>
      </w:pPr>
      <w:r w:rsidRPr="00D14C53">
        <w:t>Americans with Disabilities Act</w:t>
      </w:r>
    </w:p>
    <w:p w:rsidR="004C7063" w:rsidRPr="00D14C53" w:rsidRDefault="004C7063" w:rsidP="004C7063"/>
    <w:p w:rsidR="004C7063" w:rsidRPr="00D14C53" w:rsidRDefault="004C7063" w:rsidP="004C7063">
      <w:pPr>
        <w:pStyle w:val="Heading5"/>
        <w:keepNext w:val="0"/>
      </w:pPr>
      <w:r w:rsidRPr="00D14C53">
        <w:t>By signing this Agreement, Contractor assures the State that it complies with applicable provisions of the Americans with Disabilities Act (“</w:t>
      </w:r>
      <w:r w:rsidRPr="00D14C53">
        <w:rPr>
          <w:bCs/>
        </w:rPr>
        <w:t>ADA</w:t>
      </w:r>
      <w:r w:rsidRPr="00D14C53">
        <w:t xml:space="preserve">”) of 1990 (42 U.S.C. Sections 012101 </w:t>
      </w:r>
      <w:r w:rsidRPr="00D14C53">
        <w:rPr>
          <w:i/>
          <w:iCs/>
        </w:rPr>
        <w:t>et seq.</w:t>
      </w:r>
      <w:r w:rsidRPr="00D14C53">
        <w:t xml:space="preserve">), which prohibits discrimination on the basis of disability, as well as with all applicable regulations and guidelines issued pursuant to the ADA. </w:t>
      </w:r>
    </w:p>
    <w:p w:rsidR="004C7063" w:rsidRPr="00D14C53" w:rsidRDefault="004C7063" w:rsidP="004C7063"/>
    <w:p w:rsidR="004C7063" w:rsidRPr="00D14C53" w:rsidRDefault="004C7063" w:rsidP="004C7063">
      <w:pPr>
        <w:pStyle w:val="ExhibitB1"/>
        <w:keepNext w:val="0"/>
        <w:numPr>
          <w:ilvl w:val="0"/>
          <w:numId w:val="1"/>
        </w:numPr>
      </w:pPr>
      <w:r w:rsidRPr="00D14C53">
        <w:t>California Law</w:t>
      </w:r>
    </w:p>
    <w:p w:rsidR="004C7063" w:rsidRPr="00D14C53" w:rsidRDefault="004C7063" w:rsidP="004C7063"/>
    <w:p w:rsidR="004C7063" w:rsidRPr="00D14C53" w:rsidRDefault="004C7063" w:rsidP="004C7063">
      <w:pPr>
        <w:pStyle w:val="Heading5"/>
        <w:keepNext w:val="0"/>
      </w:pPr>
      <w:r w:rsidRPr="00D14C53">
        <w:t>This Agreement shall be subject to and construed in accordance with the laws of the State of California.</w:t>
      </w:r>
    </w:p>
    <w:p w:rsidR="004C7063" w:rsidRPr="00D14C53" w:rsidRDefault="004C7063" w:rsidP="004C7063"/>
    <w:p w:rsidR="004C7063" w:rsidRPr="00D14C53" w:rsidRDefault="004C7063" w:rsidP="004C7063">
      <w:pPr>
        <w:pStyle w:val="ExhibitB1"/>
        <w:keepNext w:val="0"/>
        <w:numPr>
          <w:ilvl w:val="0"/>
          <w:numId w:val="1"/>
        </w:numPr>
      </w:pPr>
      <w:r w:rsidRPr="00D14C53">
        <w:t>Severability</w:t>
      </w:r>
    </w:p>
    <w:p w:rsidR="004C7063" w:rsidRPr="00D14C53" w:rsidRDefault="004C7063" w:rsidP="004C7063"/>
    <w:p w:rsidR="004C7063" w:rsidRPr="00D14C53" w:rsidRDefault="004C7063" w:rsidP="004C7063">
      <w:pPr>
        <w:pStyle w:val="Heading5"/>
        <w:keepNext w:val="0"/>
      </w:pPr>
      <w:r w:rsidRPr="00D14C53">
        <w:t>If any term or provision of this Agreement is found to be illegal or unenforceable, this Agreement shall remain in full force and effect and that term or provision shall be deemed stricken.</w:t>
      </w:r>
    </w:p>
    <w:p w:rsidR="004C7063" w:rsidRPr="00D14C53" w:rsidRDefault="004C7063" w:rsidP="004C7063"/>
    <w:p w:rsidR="004C7063" w:rsidRPr="00D14C53" w:rsidRDefault="004C7063" w:rsidP="004C7063">
      <w:pPr>
        <w:pStyle w:val="ExhibitB1"/>
        <w:keepNext w:val="0"/>
        <w:numPr>
          <w:ilvl w:val="0"/>
          <w:numId w:val="1"/>
        </w:numPr>
      </w:pPr>
      <w:r w:rsidRPr="00D14C53">
        <w:t>Waiver</w:t>
      </w:r>
    </w:p>
    <w:p w:rsidR="004C7063" w:rsidRPr="00D14C53" w:rsidRDefault="004C7063" w:rsidP="004C7063"/>
    <w:p w:rsidR="004C7063" w:rsidRPr="00D14C53" w:rsidRDefault="004C7063" w:rsidP="004C7063">
      <w:pPr>
        <w:pStyle w:val="Heading5"/>
        <w:keepNext w:val="0"/>
      </w:pPr>
      <w:r w:rsidRPr="00D14C53">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4C7063" w:rsidRPr="00D14C53" w:rsidRDefault="004C7063" w:rsidP="004C7063"/>
    <w:p w:rsidR="004C7063" w:rsidRPr="00D14C53" w:rsidRDefault="004C7063" w:rsidP="004C7063">
      <w:pPr>
        <w:pStyle w:val="ExhibitB1"/>
        <w:keepNext w:val="0"/>
        <w:numPr>
          <w:ilvl w:val="0"/>
          <w:numId w:val="1"/>
        </w:numPr>
      </w:pPr>
      <w:r w:rsidRPr="00D14C53">
        <w:t xml:space="preserve">Signature Authority </w:t>
      </w:r>
    </w:p>
    <w:p w:rsidR="004C7063" w:rsidRPr="00D14C53" w:rsidRDefault="004C7063" w:rsidP="004C7063">
      <w:pPr>
        <w:pStyle w:val="Heading5"/>
        <w:keepNext w:val="0"/>
      </w:pPr>
    </w:p>
    <w:p w:rsidR="004C7063" w:rsidRPr="00D14C53" w:rsidRDefault="004C7063" w:rsidP="004C7063">
      <w:pPr>
        <w:pStyle w:val="Heading5"/>
        <w:keepNext w:val="0"/>
      </w:pPr>
      <w:r w:rsidRPr="00D14C53">
        <w:t>The parties signing this Agreement certify that they have proper authorization to do so.</w:t>
      </w:r>
    </w:p>
    <w:p w:rsidR="004C7063" w:rsidRPr="00D14C53" w:rsidRDefault="004C7063" w:rsidP="004C7063"/>
    <w:p w:rsidR="004C7063" w:rsidRPr="00D14C53" w:rsidRDefault="004C7063" w:rsidP="004C7063">
      <w:pPr>
        <w:pStyle w:val="ExhibitB1"/>
        <w:keepNext w:val="0"/>
        <w:numPr>
          <w:ilvl w:val="0"/>
          <w:numId w:val="1"/>
        </w:numPr>
      </w:pPr>
      <w:r w:rsidRPr="00D14C53">
        <w:t>Survival</w:t>
      </w:r>
    </w:p>
    <w:p w:rsidR="004C7063" w:rsidRPr="00D14C53" w:rsidRDefault="004C7063" w:rsidP="004C7063"/>
    <w:p w:rsidR="004C7063" w:rsidRPr="00D14C53" w:rsidRDefault="004C7063" w:rsidP="004C7063">
      <w:pPr>
        <w:pStyle w:val="Heading5"/>
        <w:keepNext w:val="0"/>
      </w:pPr>
      <w:r w:rsidRPr="00D14C53">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4C7063" w:rsidRPr="00D14C53" w:rsidRDefault="004C7063" w:rsidP="004C7063"/>
    <w:p w:rsidR="004C7063" w:rsidRPr="00D14C53" w:rsidRDefault="004C7063" w:rsidP="00490705">
      <w:pPr>
        <w:pStyle w:val="Heading10"/>
        <w:keepNext w:val="0"/>
        <w:jc w:val="left"/>
        <w:rPr>
          <w:b w:val="0"/>
          <w:caps w:val="0"/>
          <w:szCs w:val="24"/>
          <w:u w:val="single"/>
        </w:rPr>
      </w:pPr>
      <w:r w:rsidRPr="00D14C53">
        <w:rPr>
          <w:b w:val="0"/>
          <w:caps w:val="0"/>
          <w:szCs w:val="24"/>
          <w:u w:val="single"/>
        </w:rPr>
        <w:t>Entire Agreement</w:t>
      </w:r>
    </w:p>
    <w:p w:rsidR="004C7063" w:rsidRPr="00D14C53" w:rsidRDefault="004C7063" w:rsidP="004C7063">
      <w:pPr>
        <w:ind w:right="180"/>
      </w:pPr>
    </w:p>
    <w:p w:rsidR="004C7063" w:rsidRPr="00D14C53" w:rsidRDefault="004C7063" w:rsidP="004C7063">
      <w:pPr>
        <w:pStyle w:val="Heading5"/>
        <w:keepNext w:val="0"/>
      </w:pPr>
      <w:r w:rsidRPr="00D14C53">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B4874" w:rsidRPr="00D14C53" w:rsidRDefault="007B4874" w:rsidP="007B4874">
      <w:pPr>
        <w:pStyle w:val="JCCText"/>
        <w:spacing w:line="240" w:lineRule="auto"/>
        <w:rPr>
          <w:szCs w:val="24"/>
        </w:rPr>
      </w:pPr>
    </w:p>
    <w:p w:rsidR="007B4874" w:rsidRPr="00D14C53" w:rsidRDefault="007B4874" w:rsidP="007B4874">
      <w:pPr>
        <w:pStyle w:val="Heading10"/>
        <w:keepNext w:val="0"/>
        <w:jc w:val="left"/>
        <w:rPr>
          <w:b w:val="0"/>
          <w:caps w:val="0"/>
          <w:szCs w:val="24"/>
          <w:u w:val="single"/>
        </w:rPr>
      </w:pPr>
      <w:r w:rsidRPr="00D14C53">
        <w:rPr>
          <w:b w:val="0"/>
          <w:caps w:val="0"/>
          <w:szCs w:val="24"/>
          <w:u w:val="single"/>
        </w:rPr>
        <w:t>Standard of Professionalism</w:t>
      </w:r>
    </w:p>
    <w:p w:rsidR="007B4874" w:rsidRPr="00D14C53" w:rsidRDefault="007B4874" w:rsidP="007B4874">
      <w:pPr>
        <w:widowControl w:val="0"/>
        <w:rPr>
          <w:szCs w:val="24"/>
        </w:rPr>
      </w:pPr>
    </w:p>
    <w:p w:rsidR="007B4874" w:rsidRPr="00D14C53" w:rsidRDefault="007B4874" w:rsidP="007B4874">
      <w:pPr>
        <w:pStyle w:val="Heading5"/>
        <w:keepNext w:val="0"/>
        <w:widowControl w:val="0"/>
        <w:rPr>
          <w:szCs w:val="24"/>
        </w:rPr>
      </w:pPr>
      <w:r w:rsidRPr="00D14C53">
        <w:t>The Contractor shall conduct all work consistent with professional standards for the industry and type of work being performed under the Agreement.</w:t>
      </w:r>
    </w:p>
    <w:p w:rsidR="007B4874" w:rsidRPr="00D14C53" w:rsidRDefault="007B4874" w:rsidP="007B4874">
      <w:pPr>
        <w:rPr>
          <w:szCs w:val="24"/>
        </w:rPr>
      </w:pPr>
    </w:p>
    <w:p w:rsidR="007B4874" w:rsidRPr="00D14C53" w:rsidRDefault="007B4874" w:rsidP="007B4874">
      <w:pPr>
        <w:pStyle w:val="Heading10"/>
        <w:keepNext w:val="0"/>
        <w:jc w:val="left"/>
        <w:rPr>
          <w:b w:val="0"/>
          <w:caps w:val="0"/>
          <w:szCs w:val="24"/>
          <w:u w:val="single"/>
        </w:rPr>
      </w:pPr>
      <w:r w:rsidRPr="00D14C53">
        <w:rPr>
          <w:b w:val="0"/>
          <w:caps w:val="0"/>
          <w:szCs w:val="24"/>
          <w:u w:val="single"/>
        </w:rPr>
        <w:t>Evaluation of Contractor</w:t>
      </w:r>
    </w:p>
    <w:p w:rsidR="007B4874" w:rsidRPr="00D14C53" w:rsidRDefault="007B4874" w:rsidP="007B4874">
      <w:pPr>
        <w:tabs>
          <w:tab w:val="left" w:pos="576"/>
          <w:tab w:val="left" w:pos="1296"/>
          <w:tab w:val="left" w:pos="10710"/>
        </w:tabs>
        <w:ind w:right="180"/>
        <w:rPr>
          <w:szCs w:val="24"/>
        </w:rPr>
      </w:pPr>
    </w:p>
    <w:p w:rsidR="007B4874" w:rsidRPr="00D14C53" w:rsidRDefault="007B4874" w:rsidP="007B4874">
      <w:pPr>
        <w:pStyle w:val="Heading5"/>
        <w:keepNext w:val="0"/>
        <w:rPr>
          <w:szCs w:val="24"/>
        </w:rPr>
      </w:pPr>
      <w:r w:rsidRPr="00D14C53">
        <w:t>The State shall evaluate the Contractor's performance under the Agreement.</w:t>
      </w:r>
    </w:p>
    <w:p w:rsidR="007B4874" w:rsidRPr="00D14C53" w:rsidRDefault="007B4874" w:rsidP="007B4874">
      <w:pPr>
        <w:pStyle w:val="Heading5"/>
        <w:keepNext w:val="0"/>
        <w:rPr>
          <w:szCs w:val="24"/>
        </w:rPr>
      </w:pPr>
    </w:p>
    <w:p w:rsidR="007B4874" w:rsidRPr="00D14C53" w:rsidRDefault="007B4874" w:rsidP="00490705">
      <w:pPr>
        <w:pStyle w:val="Heading10"/>
        <w:keepNext w:val="0"/>
        <w:jc w:val="left"/>
        <w:rPr>
          <w:b w:val="0"/>
          <w:caps w:val="0"/>
          <w:szCs w:val="24"/>
          <w:u w:val="single"/>
        </w:rPr>
      </w:pPr>
      <w:r w:rsidRPr="00D14C53">
        <w:rPr>
          <w:b w:val="0"/>
          <w:caps w:val="0"/>
          <w:szCs w:val="24"/>
          <w:u w:val="single"/>
        </w:rPr>
        <w:t>Services Warranty</w:t>
      </w:r>
    </w:p>
    <w:p w:rsidR="007B4874" w:rsidRPr="00D14C53" w:rsidRDefault="007B4874" w:rsidP="00EC0E29">
      <w:pPr>
        <w:keepNext/>
        <w:keepLines/>
        <w:rPr>
          <w:szCs w:val="24"/>
        </w:rPr>
      </w:pPr>
    </w:p>
    <w:p w:rsidR="007B4874" w:rsidRPr="00D14C53" w:rsidRDefault="007B4874" w:rsidP="007B4874">
      <w:pPr>
        <w:pStyle w:val="Heading5"/>
        <w:keepNext w:val="0"/>
        <w:rPr>
          <w:szCs w:val="24"/>
        </w:rPr>
      </w:pPr>
      <w:r w:rsidRPr="00D14C53">
        <w:rPr>
          <w:szCs w:val="24"/>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7B4874" w:rsidRPr="00D14C53" w:rsidRDefault="007B4874" w:rsidP="007B4874">
      <w:pPr>
        <w:rPr>
          <w:szCs w:val="24"/>
        </w:rPr>
      </w:pPr>
    </w:p>
    <w:p w:rsidR="0031771E" w:rsidRPr="00D14C53" w:rsidRDefault="0031771E" w:rsidP="00490705">
      <w:pPr>
        <w:pStyle w:val="Heading10"/>
        <w:keepNext w:val="0"/>
        <w:jc w:val="left"/>
        <w:rPr>
          <w:b w:val="0"/>
          <w:caps w:val="0"/>
          <w:szCs w:val="24"/>
          <w:u w:val="single"/>
        </w:rPr>
      </w:pPr>
      <w:r w:rsidRPr="00D14C53">
        <w:rPr>
          <w:b w:val="0"/>
          <w:caps w:val="0"/>
          <w:szCs w:val="24"/>
          <w:u w:val="single"/>
        </w:rPr>
        <w:t>Compliance with Laws, Regulations and Permits</w:t>
      </w:r>
    </w:p>
    <w:p w:rsidR="0031771E" w:rsidRPr="00D14C53" w:rsidRDefault="0031771E" w:rsidP="0031771E">
      <w:pPr>
        <w:ind w:left="450"/>
        <w:jc w:val="both"/>
      </w:pPr>
    </w:p>
    <w:p w:rsidR="0031771E" w:rsidRPr="00D14C53" w:rsidRDefault="0031771E" w:rsidP="0031771E">
      <w:pPr>
        <w:pStyle w:val="Heading5"/>
        <w:keepNext w:val="0"/>
      </w:pPr>
      <w:r w:rsidRPr="00D14C53">
        <w:t xml:space="preserve">The Contractor shall comply with and give Notices required by all laws, ordinances, codes, rules, regulations including but not limited to those relating to environmental pollution prevention and preservation of historic sites and public natural resources, and permits relating to the conduct of the Work.  The cost of such compliance will be included in the amount encumbered under this Agreement.  </w:t>
      </w:r>
      <w:proofErr w:type="gramStart"/>
      <w:r w:rsidRPr="00D14C53">
        <w:t>Except as specifically otherwise provided herein, the Contractor shall obtain and pay for all permits and licenses necessary for the conduct of the Work.</w:t>
      </w:r>
      <w:proofErr w:type="gramEnd"/>
    </w:p>
    <w:p w:rsidR="0031771E" w:rsidRPr="00D14C53" w:rsidRDefault="0031771E" w:rsidP="007B4874">
      <w:pPr>
        <w:tabs>
          <w:tab w:val="left" w:pos="576"/>
          <w:tab w:val="left" w:pos="1296"/>
          <w:tab w:val="left" w:pos="10710"/>
        </w:tabs>
        <w:ind w:right="180"/>
        <w:rPr>
          <w:szCs w:val="24"/>
        </w:rPr>
      </w:pPr>
    </w:p>
    <w:p w:rsidR="007B4874" w:rsidRPr="00D14C53" w:rsidRDefault="007B4874" w:rsidP="007B4874">
      <w:pPr>
        <w:pStyle w:val="Heading10"/>
        <w:keepNext w:val="0"/>
        <w:jc w:val="left"/>
        <w:rPr>
          <w:b w:val="0"/>
          <w:caps w:val="0"/>
          <w:szCs w:val="24"/>
          <w:u w:val="single"/>
        </w:rPr>
      </w:pPr>
      <w:r w:rsidRPr="00D14C53">
        <w:rPr>
          <w:b w:val="0"/>
          <w:caps w:val="0"/>
          <w:szCs w:val="24"/>
          <w:u w:val="single"/>
        </w:rPr>
        <w:lastRenderedPageBreak/>
        <w:t>Limitation on Publication</w:t>
      </w:r>
    </w:p>
    <w:p w:rsidR="007B4874" w:rsidRPr="00D14C53" w:rsidRDefault="007B4874" w:rsidP="007B4874">
      <w:pPr>
        <w:tabs>
          <w:tab w:val="left" w:pos="576"/>
          <w:tab w:val="left" w:pos="1296"/>
          <w:tab w:val="left" w:pos="10710"/>
        </w:tabs>
        <w:ind w:right="180"/>
        <w:rPr>
          <w:szCs w:val="24"/>
        </w:rPr>
      </w:pPr>
    </w:p>
    <w:p w:rsidR="007B4874" w:rsidRPr="00D14C53" w:rsidRDefault="007B4874" w:rsidP="007B4874">
      <w:pPr>
        <w:pStyle w:val="Heading5"/>
        <w:keepNext w:val="0"/>
        <w:rPr>
          <w:szCs w:val="24"/>
        </w:rPr>
      </w:pPr>
      <w:r w:rsidRPr="00D14C53">
        <w:t>The Contractor shall not publish or submit for publication any article, press release, or other writing relating to the Contractor's services for the State without prior review and written permission by the State.</w:t>
      </w:r>
    </w:p>
    <w:p w:rsidR="007B4874" w:rsidRPr="00D14C53" w:rsidRDefault="007B4874" w:rsidP="007B4874">
      <w:pPr>
        <w:rPr>
          <w:szCs w:val="24"/>
        </w:rPr>
      </w:pPr>
    </w:p>
    <w:p w:rsidR="007B4874" w:rsidRPr="00D14C53" w:rsidRDefault="007B4874" w:rsidP="007B4874">
      <w:pPr>
        <w:pStyle w:val="Heading10"/>
        <w:keepNext w:val="0"/>
        <w:jc w:val="left"/>
        <w:rPr>
          <w:b w:val="0"/>
          <w:caps w:val="0"/>
          <w:szCs w:val="24"/>
          <w:u w:val="single"/>
        </w:rPr>
      </w:pPr>
      <w:r w:rsidRPr="00D14C53">
        <w:rPr>
          <w:b w:val="0"/>
          <w:caps w:val="0"/>
          <w:szCs w:val="24"/>
          <w:u w:val="single"/>
        </w:rPr>
        <w:t xml:space="preserve">Agreement Term and Options to Renew </w:t>
      </w:r>
    </w:p>
    <w:p w:rsidR="007B4874" w:rsidRPr="00D14C53" w:rsidRDefault="007B4874" w:rsidP="007B4874">
      <w:pPr>
        <w:pStyle w:val="BodyText"/>
        <w:widowControl w:val="0"/>
        <w:ind w:left="547" w:firstLine="86"/>
        <w:rPr>
          <w:rFonts w:ascii="Times New Roman" w:hAnsi="Times New Roman"/>
          <w:szCs w:val="24"/>
        </w:rPr>
      </w:pPr>
    </w:p>
    <w:p w:rsidR="007B4874" w:rsidRPr="00D14C53" w:rsidRDefault="007B4874" w:rsidP="007B4874">
      <w:pPr>
        <w:pStyle w:val="ExhibitB2"/>
        <w:keepNext w:val="0"/>
        <w:rPr>
          <w:szCs w:val="24"/>
        </w:rPr>
      </w:pPr>
      <w:r w:rsidRPr="00D14C53">
        <w:rPr>
          <w:szCs w:val="24"/>
        </w:rPr>
        <w:t xml:space="preserve">The Agreement shall commence on </w:t>
      </w:r>
      <w:r w:rsidR="00EC0E29" w:rsidRPr="00D14C53">
        <w:rPr>
          <w:b/>
          <w:szCs w:val="24"/>
        </w:rPr>
        <w:t>January 1</w:t>
      </w:r>
      <w:r w:rsidRPr="00D14C53">
        <w:rPr>
          <w:b/>
          <w:szCs w:val="24"/>
        </w:rPr>
        <w:t>, 201</w:t>
      </w:r>
      <w:r w:rsidR="002A1B57" w:rsidRPr="00D14C53">
        <w:rPr>
          <w:b/>
          <w:szCs w:val="24"/>
        </w:rPr>
        <w:t>3</w:t>
      </w:r>
      <w:r w:rsidRPr="00D14C53">
        <w:rPr>
          <w:szCs w:val="24"/>
        </w:rPr>
        <w:t xml:space="preserve"> </w:t>
      </w:r>
      <w:r w:rsidR="00EC0E29" w:rsidRPr="00D14C53">
        <w:rPr>
          <w:i/>
          <w:szCs w:val="24"/>
        </w:rPr>
        <w:t>[estimated]</w:t>
      </w:r>
      <w:r w:rsidR="00EC0E29" w:rsidRPr="00D14C53">
        <w:rPr>
          <w:szCs w:val="24"/>
        </w:rPr>
        <w:t xml:space="preserve"> </w:t>
      </w:r>
      <w:r w:rsidRPr="00D14C53">
        <w:rPr>
          <w:szCs w:val="24"/>
        </w:rPr>
        <w:t xml:space="preserve">and expire on </w:t>
      </w:r>
      <w:r w:rsidRPr="00D14C53">
        <w:rPr>
          <w:b/>
          <w:szCs w:val="24"/>
        </w:rPr>
        <w:t>December 31, 201</w:t>
      </w:r>
      <w:r w:rsidR="002A1B57" w:rsidRPr="00D14C53">
        <w:rPr>
          <w:b/>
          <w:szCs w:val="24"/>
        </w:rPr>
        <w:t>3</w:t>
      </w:r>
      <w:r w:rsidRPr="00D14C53">
        <w:rPr>
          <w:b/>
          <w:szCs w:val="24"/>
        </w:rPr>
        <w:t xml:space="preserve"> (“Initial Term”)</w:t>
      </w:r>
      <w:r w:rsidRPr="00D14C53">
        <w:rPr>
          <w:szCs w:val="24"/>
        </w:rPr>
        <w:t xml:space="preserve">.  Thereafter, the State, in its sole discretion, has the option to extend the term of the Agreement, on the same terms and conditions applicable during the Initial Term, for up to three consecutive, additional one-year periods defined below: </w:t>
      </w:r>
    </w:p>
    <w:p w:rsidR="007B4874" w:rsidRPr="00D14C53" w:rsidRDefault="007B4874" w:rsidP="007B4874">
      <w:pPr>
        <w:pStyle w:val="Style3"/>
        <w:keepNext w:val="0"/>
        <w:widowControl w:val="0"/>
        <w:rPr>
          <w:szCs w:val="24"/>
        </w:rPr>
      </w:pPr>
    </w:p>
    <w:p w:rsidR="007B4874" w:rsidRPr="00D14C53" w:rsidRDefault="007B4874" w:rsidP="007B4874">
      <w:pPr>
        <w:pStyle w:val="Heading5"/>
        <w:keepNext w:val="0"/>
        <w:widowControl w:val="0"/>
        <w:ind w:left="2016"/>
        <w:rPr>
          <w:szCs w:val="24"/>
        </w:rPr>
      </w:pPr>
      <w:r w:rsidRPr="00D14C53">
        <w:rPr>
          <w:b/>
          <w:bCs/>
          <w:szCs w:val="24"/>
        </w:rPr>
        <w:t>First Option Term</w:t>
      </w:r>
      <w:r w:rsidRPr="00D14C53">
        <w:rPr>
          <w:szCs w:val="24"/>
        </w:rPr>
        <w:t>:  January 1, 201</w:t>
      </w:r>
      <w:r w:rsidR="002A1B57" w:rsidRPr="00D14C53">
        <w:rPr>
          <w:szCs w:val="24"/>
        </w:rPr>
        <w:t>4</w:t>
      </w:r>
      <w:r w:rsidRPr="00D14C53">
        <w:rPr>
          <w:szCs w:val="24"/>
        </w:rPr>
        <w:t xml:space="preserve"> – December 31, 201</w:t>
      </w:r>
      <w:r w:rsidR="002A1B57" w:rsidRPr="00D14C53">
        <w:rPr>
          <w:szCs w:val="24"/>
        </w:rPr>
        <w:t>4</w:t>
      </w:r>
    </w:p>
    <w:p w:rsidR="007B4874" w:rsidRPr="00D14C53" w:rsidRDefault="007B4874" w:rsidP="007B4874">
      <w:pPr>
        <w:pStyle w:val="Heading5"/>
        <w:keepNext w:val="0"/>
        <w:widowControl w:val="0"/>
        <w:ind w:left="2016"/>
        <w:rPr>
          <w:szCs w:val="24"/>
        </w:rPr>
      </w:pPr>
      <w:r w:rsidRPr="00D14C53">
        <w:rPr>
          <w:b/>
          <w:bCs/>
          <w:szCs w:val="24"/>
        </w:rPr>
        <w:t>Second Option Term</w:t>
      </w:r>
      <w:r w:rsidRPr="00D14C53">
        <w:rPr>
          <w:szCs w:val="24"/>
        </w:rPr>
        <w:t>:  January 1, 201</w:t>
      </w:r>
      <w:r w:rsidR="002A1B57" w:rsidRPr="00D14C53">
        <w:rPr>
          <w:szCs w:val="24"/>
        </w:rPr>
        <w:t>5</w:t>
      </w:r>
      <w:r w:rsidRPr="00D14C53">
        <w:rPr>
          <w:szCs w:val="24"/>
        </w:rPr>
        <w:t xml:space="preserve"> – December 31, 201</w:t>
      </w:r>
      <w:r w:rsidR="002A1B57" w:rsidRPr="00D14C53">
        <w:rPr>
          <w:szCs w:val="24"/>
        </w:rPr>
        <w:t>5</w:t>
      </w:r>
    </w:p>
    <w:p w:rsidR="007B4874" w:rsidRPr="00D14C53" w:rsidRDefault="007B4874" w:rsidP="007B4874">
      <w:pPr>
        <w:widowControl w:val="0"/>
        <w:ind w:left="2016"/>
        <w:rPr>
          <w:szCs w:val="24"/>
        </w:rPr>
      </w:pPr>
      <w:r w:rsidRPr="00D14C53">
        <w:rPr>
          <w:b/>
          <w:bCs/>
          <w:szCs w:val="24"/>
        </w:rPr>
        <w:t>Third Option Term</w:t>
      </w:r>
      <w:r w:rsidRPr="00D14C53">
        <w:rPr>
          <w:szCs w:val="24"/>
        </w:rPr>
        <w:t>:  January 1, 201</w:t>
      </w:r>
      <w:r w:rsidR="002A1B57" w:rsidRPr="00D14C53">
        <w:rPr>
          <w:szCs w:val="24"/>
        </w:rPr>
        <w:t>6</w:t>
      </w:r>
      <w:r w:rsidRPr="00D14C53">
        <w:rPr>
          <w:szCs w:val="24"/>
        </w:rPr>
        <w:t xml:space="preserve"> – December 31, 201</w:t>
      </w:r>
      <w:r w:rsidR="002A1B57" w:rsidRPr="00D14C53">
        <w:rPr>
          <w:szCs w:val="24"/>
        </w:rPr>
        <w:t>6</w:t>
      </w:r>
    </w:p>
    <w:p w:rsidR="007B4874" w:rsidRPr="00D14C53" w:rsidRDefault="007B4874" w:rsidP="007B4874">
      <w:pPr>
        <w:widowControl w:val="0"/>
        <w:ind w:left="2016"/>
        <w:rPr>
          <w:szCs w:val="24"/>
        </w:rPr>
      </w:pPr>
      <w:r w:rsidRPr="00D14C53">
        <w:rPr>
          <w:b/>
          <w:szCs w:val="24"/>
        </w:rPr>
        <w:t>Fourth Option Term</w:t>
      </w:r>
      <w:r w:rsidRPr="00D14C53">
        <w:rPr>
          <w:szCs w:val="24"/>
        </w:rPr>
        <w:t>:  January 1, 201</w:t>
      </w:r>
      <w:r w:rsidR="002A1B57" w:rsidRPr="00D14C53">
        <w:rPr>
          <w:szCs w:val="24"/>
        </w:rPr>
        <w:t>7</w:t>
      </w:r>
      <w:r w:rsidRPr="00D14C53">
        <w:rPr>
          <w:szCs w:val="24"/>
        </w:rPr>
        <w:t xml:space="preserve"> – December 31, 201</w:t>
      </w:r>
      <w:r w:rsidR="002A1B57" w:rsidRPr="00D14C53">
        <w:rPr>
          <w:szCs w:val="24"/>
        </w:rPr>
        <w:t>7</w:t>
      </w:r>
    </w:p>
    <w:p w:rsidR="007B4874" w:rsidRPr="00D14C53" w:rsidRDefault="007B4874" w:rsidP="007B4874">
      <w:pPr>
        <w:pStyle w:val="Style3"/>
        <w:keepNext w:val="0"/>
        <w:widowControl w:val="0"/>
        <w:rPr>
          <w:szCs w:val="24"/>
        </w:rPr>
      </w:pPr>
    </w:p>
    <w:p w:rsidR="007B4874" w:rsidRPr="00D14C53" w:rsidRDefault="007B4874" w:rsidP="007B4874">
      <w:pPr>
        <w:pStyle w:val="ExhibitB2"/>
        <w:keepNext w:val="0"/>
        <w:rPr>
          <w:szCs w:val="24"/>
        </w:rPr>
      </w:pPr>
      <w:r w:rsidRPr="00D14C53">
        <w:rPr>
          <w:szCs w:val="24"/>
        </w:rPr>
        <w:t>In the event the State elects to extend the Agreement for an</w:t>
      </w:r>
      <w:r w:rsidR="002A1B57" w:rsidRPr="00D14C53">
        <w:rPr>
          <w:szCs w:val="24"/>
        </w:rPr>
        <w:t>y</w:t>
      </w:r>
      <w:r w:rsidRPr="00D14C53">
        <w:rPr>
          <w:szCs w:val="24"/>
        </w:rPr>
        <w:t xml:space="preserve"> additional Term, the parties agree to modify the Agreement via bilateral execution of the State’s Standard Agreement form and incorporate the extended Term(s) via one (1) or more Amendments.</w:t>
      </w:r>
    </w:p>
    <w:p w:rsidR="007B4874" w:rsidRPr="00D14C53" w:rsidRDefault="007B4874" w:rsidP="007B4874">
      <w:pPr>
        <w:pStyle w:val="ExhibitB2"/>
        <w:keepNext w:val="0"/>
        <w:numPr>
          <w:ilvl w:val="0"/>
          <w:numId w:val="0"/>
        </w:numPr>
        <w:rPr>
          <w:szCs w:val="24"/>
        </w:rPr>
      </w:pPr>
    </w:p>
    <w:p w:rsidR="00D939C8" w:rsidRPr="00D14C53" w:rsidRDefault="00D939C8" w:rsidP="00D939C8">
      <w:pPr>
        <w:pStyle w:val="Heading10"/>
        <w:keepNext w:val="0"/>
        <w:tabs>
          <w:tab w:val="clear" w:pos="720"/>
          <w:tab w:val="clear" w:pos="10710"/>
        </w:tabs>
        <w:jc w:val="left"/>
        <w:rPr>
          <w:b w:val="0"/>
          <w:caps w:val="0"/>
          <w:szCs w:val="24"/>
          <w:u w:val="single"/>
        </w:rPr>
      </w:pPr>
      <w:r w:rsidRPr="00D14C53">
        <w:rPr>
          <w:b w:val="0"/>
          <w:caps w:val="0"/>
          <w:szCs w:val="24"/>
          <w:u w:val="single"/>
        </w:rPr>
        <w:t>Compliance With Anti-Discrimination Laws</w:t>
      </w:r>
    </w:p>
    <w:p w:rsidR="00D939C8" w:rsidRPr="00D14C53" w:rsidRDefault="00D939C8" w:rsidP="00D939C8">
      <w:pPr>
        <w:pStyle w:val="EndnoteText"/>
        <w:rPr>
          <w:rFonts w:ascii="Times New Roman" w:hAnsi="Times New Roman"/>
          <w:szCs w:val="24"/>
        </w:rPr>
      </w:pPr>
    </w:p>
    <w:p w:rsidR="00D939C8" w:rsidRPr="00D14C53" w:rsidRDefault="00D939C8" w:rsidP="00D939C8">
      <w:pPr>
        <w:pStyle w:val="EndnoteText"/>
        <w:ind w:left="720"/>
        <w:rPr>
          <w:rFonts w:ascii="Times New Roman" w:hAnsi="Times New Roman"/>
          <w:szCs w:val="24"/>
        </w:rPr>
      </w:pPr>
      <w:r w:rsidRPr="00D14C53">
        <w:rPr>
          <w:rFonts w:ascii="Times New Roman" w:hAnsi="Times New Roman"/>
          <w:szCs w:val="24"/>
        </w:rPr>
        <w:t>The Contractor will not discriminate against any Participant or employee or applicant for employment because of race, color, religion, gender, national origin, ancestry, marital status, sexual orientation, age or disability.  The Contractor will reasonably accommodate Participants seeking Services.  The Contractor agrees to comply with all applicable state and federal statutes, Executive Orders and regulations relating to nondiscrimination in employment and delivery of Services.</w:t>
      </w:r>
    </w:p>
    <w:p w:rsidR="00D939C8" w:rsidRPr="00D14C53" w:rsidRDefault="00D939C8" w:rsidP="00D939C8">
      <w:pPr>
        <w:suppressAutoHyphens/>
        <w:rPr>
          <w:szCs w:val="24"/>
        </w:rPr>
      </w:pPr>
    </w:p>
    <w:p w:rsidR="00D939C8" w:rsidRPr="00D14C53" w:rsidRDefault="00D939C8" w:rsidP="00D939C8">
      <w:pPr>
        <w:pStyle w:val="Heading10"/>
        <w:keepNext w:val="0"/>
        <w:tabs>
          <w:tab w:val="clear" w:pos="720"/>
          <w:tab w:val="clear" w:pos="10710"/>
        </w:tabs>
        <w:jc w:val="left"/>
        <w:rPr>
          <w:b w:val="0"/>
          <w:caps w:val="0"/>
          <w:szCs w:val="24"/>
          <w:u w:val="single"/>
        </w:rPr>
      </w:pPr>
      <w:r w:rsidRPr="00D14C53">
        <w:rPr>
          <w:b w:val="0"/>
          <w:caps w:val="0"/>
          <w:szCs w:val="24"/>
          <w:u w:val="single"/>
        </w:rPr>
        <w:t>Knox-Keene</w:t>
      </w:r>
    </w:p>
    <w:p w:rsidR="00D939C8" w:rsidRPr="00D14C53" w:rsidRDefault="00D939C8" w:rsidP="00D939C8">
      <w:pPr>
        <w:suppressAutoHyphens/>
        <w:rPr>
          <w:szCs w:val="24"/>
        </w:rPr>
      </w:pPr>
    </w:p>
    <w:p w:rsidR="00D939C8" w:rsidRPr="00D14C53" w:rsidRDefault="00D939C8" w:rsidP="00D939C8">
      <w:pPr>
        <w:pStyle w:val="Heading5"/>
        <w:keepNext w:val="0"/>
        <w:tabs>
          <w:tab w:val="clear" w:pos="720"/>
          <w:tab w:val="clear" w:pos="1080"/>
          <w:tab w:val="clear" w:pos="1296"/>
          <w:tab w:val="clear" w:pos="2016"/>
          <w:tab w:val="clear" w:pos="2592"/>
          <w:tab w:val="clear" w:pos="4176"/>
          <w:tab w:val="clear" w:pos="10710"/>
        </w:tabs>
        <w:rPr>
          <w:b/>
          <w:i/>
          <w:szCs w:val="24"/>
        </w:rPr>
      </w:pPr>
      <w:r w:rsidRPr="00D14C53">
        <w:rPr>
          <w:szCs w:val="24"/>
        </w:rPr>
        <w:t>The EAP described in this Agreement is subject to Chapter 2.2 of Division 2 of the California Health and Safety Code and to Title 28 of the California Code of Regulations.  Any provision required to be in the Agreement by either of the above shall bind the Contractor whether or not any such provision appears in the Agreement.</w:t>
      </w:r>
      <w:bookmarkStart w:id="0" w:name="Document144zzSDUNumber2"/>
      <w:bookmarkStart w:id="1" w:name="Document144zzSDUNumber3"/>
      <w:bookmarkEnd w:id="0"/>
      <w:bookmarkEnd w:id="1"/>
    </w:p>
    <w:p w:rsidR="00D939C8" w:rsidRPr="00D14C53" w:rsidRDefault="00D939C8" w:rsidP="00D939C8">
      <w:pPr>
        <w:jc w:val="center"/>
        <w:rPr>
          <w:szCs w:val="24"/>
        </w:rPr>
      </w:pPr>
    </w:p>
    <w:p w:rsidR="00D939C8" w:rsidRPr="00D14C53" w:rsidRDefault="00D939C8" w:rsidP="007B4874">
      <w:pPr>
        <w:pStyle w:val="ExhibitB2"/>
        <w:keepNext w:val="0"/>
        <w:numPr>
          <w:ilvl w:val="0"/>
          <w:numId w:val="0"/>
        </w:numPr>
        <w:rPr>
          <w:szCs w:val="24"/>
        </w:rPr>
      </w:pPr>
    </w:p>
    <w:p w:rsidR="00D939C8" w:rsidRPr="00D14C53" w:rsidRDefault="00D939C8" w:rsidP="007B4874">
      <w:pPr>
        <w:pStyle w:val="ExhibitB2"/>
        <w:keepNext w:val="0"/>
        <w:numPr>
          <w:ilvl w:val="0"/>
          <w:numId w:val="0"/>
        </w:numPr>
        <w:rPr>
          <w:szCs w:val="24"/>
        </w:rPr>
      </w:pPr>
    </w:p>
    <w:p w:rsidR="00D939C8" w:rsidRPr="00D14C53" w:rsidRDefault="00D939C8" w:rsidP="007B4874">
      <w:pPr>
        <w:pStyle w:val="ExhibitB2"/>
        <w:keepNext w:val="0"/>
        <w:numPr>
          <w:ilvl w:val="0"/>
          <w:numId w:val="0"/>
        </w:numPr>
        <w:rPr>
          <w:szCs w:val="24"/>
        </w:rPr>
      </w:pPr>
    </w:p>
    <w:p w:rsidR="0091622F" w:rsidRPr="00D14C53" w:rsidRDefault="007B4874" w:rsidP="0091622F">
      <w:pPr>
        <w:jc w:val="center"/>
        <w:rPr>
          <w:i/>
          <w:szCs w:val="24"/>
        </w:rPr>
      </w:pPr>
      <w:r w:rsidRPr="00D14C53">
        <w:rPr>
          <w:i/>
          <w:szCs w:val="24"/>
        </w:rPr>
        <w:t>END OF EXHIBIT</w:t>
      </w:r>
    </w:p>
    <w:p w:rsidR="00FD6393" w:rsidRPr="00D14C53" w:rsidRDefault="00FD6393" w:rsidP="0091622F">
      <w:pPr>
        <w:jc w:val="center"/>
        <w:rPr>
          <w:i/>
          <w:szCs w:val="24"/>
        </w:rPr>
        <w:sectPr w:rsidR="00FD6393" w:rsidRPr="00D14C53" w:rsidSect="007144C5">
          <w:footerReference w:type="default" r:id="rId9"/>
          <w:pgSz w:w="12240" w:h="15840" w:code="1"/>
          <w:pgMar w:top="720" w:right="1008" w:bottom="720" w:left="1440" w:header="360" w:footer="720" w:gutter="0"/>
          <w:pgNumType w:start="1"/>
          <w:cols w:space="720"/>
        </w:sectPr>
      </w:pPr>
    </w:p>
    <w:p w:rsidR="00D1722C" w:rsidRPr="00D14C53" w:rsidRDefault="00D1722C" w:rsidP="00D1722C">
      <w:pPr>
        <w:pStyle w:val="Heading10"/>
        <w:keepNext w:val="0"/>
        <w:numPr>
          <w:ilvl w:val="0"/>
          <w:numId w:val="0"/>
        </w:numPr>
      </w:pPr>
      <w:r w:rsidRPr="00D14C53">
        <w:lastRenderedPageBreak/>
        <w:t>EXHIBIT C</w:t>
      </w:r>
    </w:p>
    <w:p w:rsidR="00D1722C" w:rsidRPr="00D14C53" w:rsidRDefault="00D1722C" w:rsidP="00D1722C">
      <w:pPr>
        <w:pStyle w:val="Heading10"/>
        <w:keepNext w:val="0"/>
        <w:numPr>
          <w:ilvl w:val="0"/>
          <w:numId w:val="0"/>
        </w:numPr>
      </w:pPr>
      <w:r w:rsidRPr="00D14C53">
        <w:t>PAYMENT PROVISIONS</w:t>
      </w:r>
    </w:p>
    <w:p w:rsidR="00A712AD" w:rsidRPr="00D14C53" w:rsidRDefault="00A712AD" w:rsidP="00A712AD">
      <w:pPr>
        <w:tabs>
          <w:tab w:val="left" w:pos="10710"/>
        </w:tabs>
        <w:ind w:left="360" w:right="180" w:hanging="360"/>
        <w:jc w:val="center"/>
        <w:rPr>
          <w:b/>
          <w:szCs w:val="24"/>
        </w:rPr>
      </w:pPr>
    </w:p>
    <w:p w:rsidR="00A712AD" w:rsidRPr="00D14C53" w:rsidRDefault="00A712AD" w:rsidP="00A712AD">
      <w:pPr>
        <w:tabs>
          <w:tab w:val="left" w:pos="10710"/>
        </w:tabs>
        <w:ind w:left="360" w:right="180" w:hanging="360"/>
        <w:jc w:val="center"/>
        <w:rPr>
          <w:b/>
          <w:szCs w:val="24"/>
        </w:rPr>
      </w:pPr>
    </w:p>
    <w:p w:rsidR="00A712AD" w:rsidRPr="00D14C53" w:rsidRDefault="00A712AD" w:rsidP="00A712AD">
      <w:pPr>
        <w:pStyle w:val="ExhibitC1"/>
        <w:rPr>
          <w:szCs w:val="24"/>
        </w:rPr>
      </w:pPr>
      <w:r w:rsidRPr="00D14C53">
        <w:rPr>
          <w:szCs w:val="24"/>
        </w:rPr>
        <w:t>Contract Amount</w:t>
      </w:r>
    </w:p>
    <w:p w:rsidR="00A712AD" w:rsidRPr="00D14C53" w:rsidRDefault="00A712AD" w:rsidP="00A712AD">
      <w:pPr>
        <w:pStyle w:val="BodyTextIndent"/>
        <w:rPr>
          <w:szCs w:val="24"/>
        </w:rPr>
      </w:pPr>
    </w:p>
    <w:p w:rsidR="00A712AD" w:rsidRPr="00D14C53" w:rsidRDefault="00A712AD" w:rsidP="00A712AD">
      <w:pPr>
        <w:pStyle w:val="Heading5"/>
        <w:keepNext w:val="0"/>
        <w:rPr>
          <w:szCs w:val="24"/>
        </w:rPr>
      </w:pPr>
      <w:r w:rsidRPr="00D14C53">
        <w:rPr>
          <w:szCs w:val="24"/>
        </w:rPr>
        <w:t xml:space="preserve">The total amount the State may pay to the Contractor under this Agreement, in connection with providing the Services set forth in Exhibit B, Services, shall be the actual fees not to exceed the Contract Amount of </w:t>
      </w:r>
      <w:r w:rsidRPr="00D14C53">
        <w:rPr>
          <w:b/>
          <w:bCs/>
          <w:szCs w:val="24"/>
        </w:rPr>
        <w:t>$TBD</w:t>
      </w:r>
      <w:r w:rsidRPr="00D14C53">
        <w:rPr>
          <w:szCs w:val="24"/>
        </w:rPr>
        <w:t>.  No fees, expense reimbursements, or other charges of any kind will be paid by the State to the Contractor in connection with this Agreement except as expressly set forth in this Exhibit C.</w:t>
      </w:r>
    </w:p>
    <w:p w:rsidR="00A712AD" w:rsidRPr="00D14C53" w:rsidRDefault="00A712AD" w:rsidP="00A712AD">
      <w:pPr>
        <w:pStyle w:val="Style6"/>
        <w:rPr>
          <w:noProof w:val="0"/>
          <w:szCs w:val="24"/>
        </w:rPr>
      </w:pPr>
    </w:p>
    <w:p w:rsidR="00A712AD" w:rsidRPr="00D14C53" w:rsidRDefault="00A712AD" w:rsidP="00A712AD">
      <w:pPr>
        <w:pStyle w:val="ExhibitC1"/>
        <w:rPr>
          <w:b/>
          <w:bCs/>
          <w:szCs w:val="24"/>
        </w:rPr>
      </w:pPr>
      <w:r w:rsidRPr="00D14C53">
        <w:rPr>
          <w:szCs w:val="24"/>
        </w:rPr>
        <w:t xml:space="preserve">Per Employee Per Month Rate for Services </w:t>
      </w:r>
    </w:p>
    <w:p w:rsidR="00A712AD" w:rsidRPr="00D14C53" w:rsidRDefault="00A712AD" w:rsidP="00A712AD">
      <w:pPr>
        <w:ind w:left="1440" w:right="180"/>
        <w:rPr>
          <w:szCs w:val="24"/>
        </w:rPr>
      </w:pPr>
    </w:p>
    <w:p w:rsidR="00A712AD" w:rsidRPr="00D14C53" w:rsidRDefault="00A712AD" w:rsidP="00A712AD">
      <w:pPr>
        <w:pStyle w:val="ExhibitC2"/>
        <w:rPr>
          <w:szCs w:val="24"/>
        </w:rPr>
      </w:pPr>
      <w:r w:rsidRPr="00D14C53">
        <w:rPr>
          <w:szCs w:val="24"/>
        </w:rPr>
        <w:t>For performing the Services  during the Initial Term or any subsequent term, the State shall compensate the Contractor using the monthly rates set forth in Table 1, below.  The monthly compensation shall be calculated by multiplying the number of Covered Employees on a monthly basis by the appropriate rate per Covered Employee.</w:t>
      </w:r>
    </w:p>
    <w:p w:rsidR="00A712AD" w:rsidRPr="00D14C53" w:rsidRDefault="00A712AD" w:rsidP="00A712AD">
      <w:pPr>
        <w:pStyle w:val="Heading2"/>
        <w:keepNext w:val="0"/>
        <w:rPr>
          <w:sz w:val="24"/>
          <w:szCs w:val="24"/>
        </w:rPr>
      </w:pPr>
    </w:p>
    <w:p w:rsidR="00A712AD" w:rsidRPr="00D14C53" w:rsidRDefault="00A712AD" w:rsidP="00A712AD">
      <w:pPr>
        <w:outlineLvl w:val="3"/>
        <w:rPr>
          <w:b/>
          <w:bCs/>
          <w:szCs w:val="24"/>
        </w:rPr>
      </w:pPr>
      <w:r w:rsidRPr="00D14C53">
        <w:rPr>
          <w:b/>
          <w:bCs/>
          <w:szCs w:val="24"/>
        </w:rPr>
        <w:t xml:space="preserve">Table 1:  Rate per Covered Employee </w:t>
      </w:r>
      <w:proofErr w:type="gramStart"/>
      <w:r w:rsidRPr="00D14C53">
        <w:rPr>
          <w:b/>
          <w:bCs/>
          <w:szCs w:val="24"/>
        </w:rPr>
        <w:t>Per</w:t>
      </w:r>
      <w:proofErr w:type="gramEnd"/>
      <w:r w:rsidRPr="00D14C53">
        <w:rPr>
          <w:b/>
          <w:bCs/>
          <w:szCs w:val="24"/>
        </w:rPr>
        <w:t xml:space="preserve"> Month for Services during Initial and Subsequent Option Terms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4"/>
        <w:gridCol w:w="1578"/>
        <w:gridCol w:w="1578"/>
        <w:gridCol w:w="1579"/>
        <w:gridCol w:w="1578"/>
        <w:gridCol w:w="1579"/>
      </w:tblGrid>
      <w:tr w:rsidR="00A712AD" w:rsidRPr="00D14C53" w:rsidTr="00A712AD">
        <w:tc>
          <w:tcPr>
            <w:tcW w:w="1684" w:type="dxa"/>
            <w:shd w:val="clear" w:color="auto" w:fill="auto"/>
          </w:tcPr>
          <w:p w:rsidR="00A712AD" w:rsidRPr="00D14C53" w:rsidRDefault="00A712AD" w:rsidP="00A712AD">
            <w:pPr>
              <w:rPr>
                <w:szCs w:val="24"/>
                <w:lang w:bidi="en-US"/>
              </w:rPr>
            </w:pPr>
            <w:r w:rsidRPr="00D14C53">
              <w:rPr>
                <w:szCs w:val="24"/>
                <w:lang w:bidi="en-US"/>
              </w:rPr>
              <w:t>Number of Covered Employees</w:t>
            </w:r>
          </w:p>
        </w:tc>
        <w:tc>
          <w:tcPr>
            <w:tcW w:w="1578" w:type="dxa"/>
          </w:tcPr>
          <w:p w:rsidR="00A712AD" w:rsidRPr="00D14C53" w:rsidRDefault="00A712AD" w:rsidP="00A712AD">
            <w:pPr>
              <w:jc w:val="center"/>
              <w:rPr>
                <w:szCs w:val="24"/>
                <w:lang w:bidi="en-US"/>
              </w:rPr>
            </w:pPr>
            <w:r w:rsidRPr="00D14C53">
              <w:rPr>
                <w:szCs w:val="24"/>
                <w:lang w:bidi="en-US"/>
              </w:rPr>
              <w:t xml:space="preserve">Rate per Covered Employee Per Month for </w:t>
            </w:r>
            <w:r w:rsidRPr="00D14C53">
              <w:rPr>
                <w:szCs w:val="24"/>
                <w:lang w:bidi="en-US"/>
              </w:rPr>
              <w:br/>
            </w:r>
            <w:r w:rsidRPr="00D14C53">
              <w:rPr>
                <w:b/>
                <w:szCs w:val="24"/>
                <w:u w:val="single"/>
                <w:lang w:bidi="en-US"/>
              </w:rPr>
              <w:t>Initial Term</w:t>
            </w:r>
          </w:p>
        </w:tc>
        <w:tc>
          <w:tcPr>
            <w:tcW w:w="1578" w:type="dxa"/>
            <w:shd w:val="clear" w:color="auto" w:fill="auto"/>
          </w:tcPr>
          <w:p w:rsidR="00A712AD" w:rsidRPr="00D14C53" w:rsidRDefault="00A712AD" w:rsidP="00A712AD">
            <w:pPr>
              <w:jc w:val="center"/>
              <w:rPr>
                <w:szCs w:val="24"/>
                <w:lang w:bidi="en-US"/>
              </w:rPr>
            </w:pPr>
            <w:r w:rsidRPr="00D14C53">
              <w:rPr>
                <w:szCs w:val="24"/>
                <w:lang w:bidi="en-US"/>
              </w:rPr>
              <w:t>Rate per Covered Employee Per Month for</w:t>
            </w:r>
            <w:r w:rsidRPr="00D14C53">
              <w:rPr>
                <w:szCs w:val="24"/>
                <w:lang w:bidi="en-US"/>
              </w:rPr>
              <w:br/>
            </w:r>
            <w:r w:rsidRPr="00D14C53">
              <w:rPr>
                <w:b/>
                <w:szCs w:val="24"/>
                <w:u w:val="single"/>
                <w:lang w:bidi="en-US"/>
              </w:rPr>
              <w:t>First</w:t>
            </w:r>
            <w:r w:rsidRPr="00D14C53">
              <w:rPr>
                <w:b/>
                <w:szCs w:val="24"/>
                <w:u w:val="single"/>
                <w:lang w:bidi="en-US"/>
              </w:rPr>
              <w:br/>
              <w:t>Option Term</w:t>
            </w:r>
          </w:p>
        </w:tc>
        <w:tc>
          <w:tcPr>
            <w:tcW w:w="1579" w:type="dxa"/>
            <w:shd w:val="clear" w:color="auto" w:fill="auto"/>
          </w:tcPr>
          <w:p w:rsidR="00A712AD" w:rsidRPr="00D14C53" w:rsidRDefault="00A712AD" w:rsidP="00A712AD">
            <w:pPr>
              <w:jc w:val="center"/>
              <w:rPr>
                <w:szCs w:val="24"/>
                <w:lang w:bidi="en-US"/>
              </w:rPr>
            </w:pPr>
            <w:r w:rsidRPr="00D14C53">
              <w:rPr>
                <w:szCs w:val="24"/>
                <w:lang w:bidi="en-US"/>
              </w:rPr>
              <w:t>Rate per Covered Employee Per Month for</w:t>
            </w:r>
            <w:r w:rsidRPr="00D14C53">
              <w:rPr>
                <w:szCs w:val="24"/>
                <w:lang w:bidi="en-US"/>
              </w:rPr>
              <w:br/>
            </w:r>
            <w:r w:rsidRPr="00D14C53">
              <w:rPr>
                <w:b/>
                <w:szCs w:val="24"/>
                <w:u w:val="single"/>
                <w:lang w:bidi="en-US"/>
              </w:rPr>
              <w:t>Second Option Term</w:t>
            </w:r>
          </w:p>
        </w:tc>
        <w:tc>
          <w:tcPr>
            <w:tcW w:w="1578" w:type="dxa"/>
            <w:shd w:val="clear" w:color="auto" w:fill="auto"/>
          </w:tcPr>
          <w:p w:rsidR="00A712AD" w:rsidRPr="00D14C53" w:rsidRDefault="00A712AD" w:rsidP="00A712AD">
            <w:pPr>
              <w:jc w:val="center"/>
              <w:rPr>
                <w:szCs w:val="24"/>
                <w:lang w:bidi="en-US"/>
              </w:rPr>
            </w:pPr>
            <w:r w:rsidRPr="00D14C53">
              <w:rPr>
                <w:szCs w:val="24"/>
                <w:lang w:bidi="en-US"/>
              </w:rPr>
              <w:t xml:space="preserve">Rate per Covered Employee Per Month for </w:t>
            </w:r>
            <w:r w:rsidRPr="00D14C53">
              <w:rPr>
                <w:b/>
                <w:szCs w:val="24"/>
                <w:u w:val="single"/>
                <w:lang w:bidi="en-US"/>
              </w:rPr>
              <w:t>Third Option Term</w:t>
            </w:r>
          </w:p>
        </w:tc>
        <w:tc>
          <w:tcPr>
            <w:tcW w:w="1579" w:type="dxa"/>
            <w:shd w:val="clear" w:color="auto" w:fill="auto"/>
          </w:tcPr>
          <w:p w:rsidR="00A712AD" w:rsidRPr="00D14C53" w:rsidRDefault="00A712AD" w:rsidP="00A712AD">
            <w:pPr>
              <w:jc w:val="center"/>
              <w:rPr>
                <w:szCs w:val="24"/>
                <w:lang w:bidi="en-US"/>
              </w:rPr>
            </w:pPr>
            <w:r w:rsidRPr="00D14C53">
              <w:rPr>
                <w:szCs w:val="24"/>
                <w:lang w:bidi="en-US"/>
              </w:rPr>
              <w:t xml:space="preserve">Rate per Covered Employee Per Month for </w:t>
            </w:r>
            <w:r w:rsidRPr="00D14C53">
              <w:rPr>
                <w:b/>
                <w:szCs w:val="24"/>
                <w:u w:val="single"/>
                <w:lang w:bidi="en-US"/>
              </w:rPr>
              <w:t>Fourth Option Term</w:t>
            </w:r>
          </w:p>
        </w:tc>
      </w:tr>
      <w:tr w:rsidR="00A712AD" w:rsidRPr="00D14C53" w:rsidTr="00A712AD">
        <w:trPr>
          <w:trHeight w:hRule="exact" w:val="576"/>
        </w:trPr>
        <w:tc>
          <w:tcPr>
            <w:tcW w:w="1684" w:type="dxa"/>
            <w:vAlign w:val="center"/>
          </w:tcPr>
          <w:p w:rsidR="00A712AD" w:rsidRPr="00D14C53" w:rsidRDefault="00A712AD" w:rsidP="00A712AD">
            <w:pPr>
              <w:rPr>
                <w:szCs w:val="24"/>
                <w:lang w:bidi="en-US"/>
              </w:rPr>
            </w:pPr>
            <w:r w:rsidRPr="00D14C53">
              <w:rPr>
                <w:szCs w:val="24"/>
                <w:lang w:bidi="en-US"/>
              </w:rPr>
              <w:t>500 – 2,500</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r>
      <w:tr w:rsidR="00A712AD" w:rsidRPr="00D14C53" w:rsidTr="00A712AD">
        <w:trPr>
          <w:trHeight w:hRule="exact" w:val="576"/>
        </w:trPr>
        <w:tc>
          <w:tcPr>
            <w:tcW w:w="1684" w:type="dxa"/>
            <w:vAlign w:val="center"/>
          </w:tcPr>
          <w:p w:rsidR="00A712AD" w:rsidRPr="00D14C53" w:rsidRDefault="00A712AD" w:rsidP="00A712AD">
            <w:pPr>
              <w:rPr>
                <w:szCs w:val="24"/>
                <w:lang w:bidi="en-US"/>
              </w:rPr>
            </w:pPr>
            <w:r w:rsidRPr="00D14C53">
              <w:rPr>
                <w:szCs w:val="24"/>
                <w:lang w:bidi="en-US"/>
              </w:rPr>
              <w:t>2,501 – 5,000</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r>
      <w:tr w:rsidR="00A712AD" w:rsidRPr="00D14C53" w:rsidTr="00A712AD">
        <w:trPr>
          <w:trHeight w:hRule="exact" w:val="576"/>
        </w:trPr>
        <w:tc>
          <w:tcPr>
            <w:tcW w:w="1684" w:type="dxa"/>
            <w:vAlign w:val="center"/>
          </w:tcPr>
          <w:p w:rsidR="00A712AD" w:rsidRPr="00D14C53" w:rsidRDefault="00A712AD" w:rsidP="00A712AD">
            <w:pPr>
              <w:rPr>
                <w:szCs w:val="24"/>
                <w:lang w:bidi="en-US"/>
              </w:rPr>
            </w:pPr>
            <w:r w:rsidRPr="00D14C53">
              <w:rPr>
                <w:szCs w:val="24"/>
                <w:lang w:bidi="en-US"/>
              </w:rPr>
              <w:t>5,001 – 10,000</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r>
      <w:tr w:rsidR="00A712AD" w:rsidRPr="00D14C53" w:rsidTr="00A712AD">
        <w:trPr>
          <w:trHeight w:hRule="exact" w:val="576"/>
        </w:trPr>
        <w:tc>
          <w:tcPr>
            <w:tcW w:w="1684" w:type="dxa"/>
            <w:vAlign w:val="center"/>
          </w:tcPr>
          <w:p w:rsidR="00A712AD" w:rsidRPr="00D14C53" w:rsidRDefault="00A712AD" w:rsidP="00A712AD">
            <w:pPr>
              <w:rPr>
                <w:szCs w:val="24"/>
                <w:lang w:bidi="en-US"/>
              </w:rPr>
            </w:pPr>
            <w:r w:rsidRPr="00D14C53">
              <w:rPr>
                <w:szCs w:val="24"/>
                <w:lang w:bidi="en-US"/>
              </w:rPr>
              <w:t>10,001 +</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c>
          <w:tcPr>
            <w:tcW w:w="1578" w:type="dxa"/>
            <w:vAlign w:val="center"/>
          </w:tcPr>
          <w:p w:rsidR="00A712AD" w:rsidRPr="00D14C53" w:rsidRDefault="00A712AD" w:rsidP="00A712AD">
            <w:pPr>
              <w:rPr>
                <w:szCs w:val="24"/>
                <w:lang w:bidi="en-US"/>
              </w:rPr>
            </w:pPr>
            <w:r w:rsidRPr="00D14C53">
              <w:rPr>
                <w:szCs w:val="24"/>
                <w:lang w:bidi="en-US"/>
              </w:rPr>
              <w:t>$     TBD</w:t>
            </w:r>
          </w:p>
        </w:tc>
        <w:tc>
          <w:tcPr>
            <w:tcW w:w="1579" w:type="dxa"/>
            <w:vAlign w:val="center"/>
          </w:tcPr>
          <w:p w:rsidR="00A712AD" w:rsidRPr="00D14C53" w:rsidRDefault="00A712AD" w:rsidP="00A712AD">
            <w:pPr>
              <w:rPr>
                <w:szCs w:val="24"/>
                <w:lang w:bidi="en-US"/>
              </w:rPr>
            </w:pPr>
            <w:r w:rsidRPr="00D14C53">
              <w:rPr>
                <w:szCs w:val="24"/>
                <w:lang w:bidi="en-US"/>
              </w:rPr>
              <w:t>$     TBD</w:t>
            </w:r>
          </w:p>
        </w:tc>
      </w:tr>
    </w:tbl>
    <w:p w:rsidR="00A712AD" w:rsidRPr="00D14C53" w:rsidRDefault="00A712AD" w:rsidP="00A712AD">
      <w:pPr>
        <w:rPr>
          <w:szCs w:val="24"/>
        </w:rPr>
      </w:pPr>
    </w:p>
    <w:p w:rsidR="00A712AD" w:rsidRPr="00D14C53" w:rsidRDefault="00A712AD" w:rsidP="00A712AD"/>
    <w:p w:rsidR="00A712AD" w:rsidRPr="00D14C53" w:rsidRDefault="00A712AD" w:rsidP="00A712AD">
      <w:pPr>
        <w:pStyle w:val="ExhibitC2"/>
        <w:rPr>
          <w:szCs w:val="24"/>
        </w:rPr>
      </w:pPr>
      <w:r w:rsidRPr="00D14C53">
        <w:rPr>
          <w:szCs w:val="24"/>
        </w:rPr>
        <w:t>The rates set forth in Table 1, above, is for Services, and are inclusive of all costs, benefits, expenses, fees, overhead, and profits payable to the Contractor for Services rendered to the State.</w:t>
      </w:r>
    </w:p>
    <w:p w:rsidR="00A712AD" w:rsidRPr="00D14C53" w:rsidRDefault="00A712AD" w:rsidP="00A712AD">
      <w:pPr>
        <w:pStyle w:val="BodyTextIndent3"/>
        <w:rPr>
          <w:szCs w:val="24"/>
        </w:rPr>
      </w:pPr>
    </w:p>
    <w:p w:rsidR="00A712AD" w:rsidRPr="00D14C53" w:rsidRDefault="00A712AD" w:rsidP="00A712AD">
      <w:pPr>
        <w:pStyle w:val="ExhibitC2"/>
        <w:rPr>
          <w:szCs w:val="24"/>
        </w:rPr>
      </w:pPr>
      <w:r w:rsidRPr="00D14C53">
        <w:rPr>
          <w:szCs w:val="24"/>
        </w:rPr>
        <w:lastRenderedPageBreak/>
        <w:t>The total amount the State pays to the Contractor  pursuant to this paragraph 2 shall be deducted from the Contract Amount as set forth in paragraph 1 of this Exhibit C.</w:t>
      </w:r>
    </w:p>
    <w:p w:rsidR="00A712AD" w:rsidRPr="00D14C53" w:rsidRDefault="00A712AD" w:rsidP="00A712AD">
      <w:pPr>
        <w:pStyle w:val="ExhibitC2"/>
        <w:widowControl w:val="0"/>
        <w:numPr>
          <w:ilvl w:val="0"/>
          <w:numId w:val="0"/>
        </w:numPr>
        <w:rPr>
          <w:szCs w:val="24"/>
        </w:rPr>
      </w:pPr>
    </w:p>
    <w:p w:rsidR="00A712AD" w:rsidRPr="00D14C53" w:rsidRDefault="00A712AD" w:rsidP="00A712AD">
      <w:pPr>
        <w:pStyle w:val="ExhibitC2"/>
        <w:widowControl w:val="0"/>
        <w:rPr>
          <w:szCs w:val="24"/>
        </w:rPr>
      </w:pPr>
      <w:r w:rsidRPr="00D14C53">
        <w:rPr>
          <w:szCs w:val="24"/>
        </w:rPr>
        <w:t>Assumptions used in setting the PEPM Rates in this paragraph 2 and the Compensation for Additional Services in paragraph 4, below, are as follows:</w:t>
      </w:r>
    </w:p>
    <w:p w:rsidR="00A712AD" w:rsidRPr="00D14C53" w:rsidRDefault="00A712AD" w:rsidP="00A712AD">
      <w:pPr>
        <w:pStyle w:val="ExhibitC2"/>
        <w:widowControl w:val="0"/>
        <w:numPr>
          <w:ilvl w:val="0"/>
          <w:numId w:val="0"/>
        </w:numPr>
        <w:rPr>
          <w:szCs w:val="24"/>
        </w:rPr>
      </w:pPr>
    </w:p>
    <w:p w:rsidR="00A712AD" w:rsidRPr="00D14C53" w:rsidRDefault="00A712AD" w:rsidP="00A712AD">
      <w:pPr>
        <w:pStyle w:val="ExhibitC3"/>
        <w:keepNext w:val="0"/>
        <w:widowControl w:val="0"/>
        <w:rPr>
          <w:szCs w:val="24"/>
        </w:rPr>
      </w:pPr>
      <w:r w:rsidRPr="00D14C53">
        <w:rPr>
          <w:szCs w:val="24"/>
        </w:rPr>
        <w:t>The State will not require payment of any commission or other fees by the Contractor to brokers or consultants;</w:t>
      </w:r>
    </w:p>
    <w:p w:rsidR="00A712AD" w:rsidRPr="00D14C53" w:rsidRDefault="00A712AD" w:rsidP="00A712AD">
      <w:pPr>
        <w:pStyle w:val="ExhibitC3"/>
        <w:keepNext w:val="0"/>
        <w:widowControl w:val="0"/>
        <w:rPr>
          <w:szCs w:val="24"/>
        </w:rPr>
      </w:pPr>
      <w:r w:rsidRPr="00D14C53">
        <w:rPr>
          <w:szCs w:val="24"/>
        </w:rPr>
        <w:t>The State’s medical plan coverage for benefits does not require access to the EAP in order to obtain an enhanced benefit;</w:t>
      </w:r>
    </w:p>
    <w:p w:rsidR="00A712AD" w:rsidRPr="00D14C53" w:rsidRDefault="00A712AD" w:rsidP="00A712AD">
      <w:pPr>
        <w:pStyle w:val="ExhibitC3"/>
        <w:keepNext w:val="0"/>
        <w:widowControl w:val="0"/>
        <w:rPr>
          <w:szCs w:val="24"/>
        </w:rPr>
      </w:pPr>
      <w:r w:rsidRPr="00D14C53">
        <w:rPr>
          <w:szCs w:val="24"/>
        </w:rPr>
        <w:t>The State does not have an employee mandatory/random drug-testing program, and does not have a drug testing program that requires aftercare monitoring as required by DOT, DOE, DOD, or other federal or state regulation;</w:t>
      </w:r>
    </w:p>
    <w:p w:rsidR="00A712AD" w:rsidRPr="00D14C53" w:rsidRDefault="00A712AD" w:rsidP="00A712AD">
      <w:pPr>
        <w:pStyle w:val="ExhibitC3"/>
        <w:keepNext w:val="0"/>
        <w:widowControl w:val="0"/>
        <w:rPr>
          <w:szCs w:val="24"/>
        </w:rPr>
      </w:pPr>
      <w:r w:rsidRPr="00D14C53">
        <w:rPr>
          <w:szCs w:val="24"/>
        </w:rPr>
        <w:t>Services are available to Participants only in the United States.</w:t>
      </w:r>
    </w:p>
    <w:p w:rsidR="00A712AD" w:rsidRPr="00D14C53" w:rsidRDefault="00A712AD" w:rsidP="00A712AD">
      <w:pPr>
        <w:pStyle w:val="BodyTextIndent"/>
        <w:widowControl w:val="0"/>
        <w:ind w:left="0"/>
        <w:rPr>
          <w:szCs w:val="24"/>
        </w:rPr>
      </w:pPr>
    </w:p>
    <w:p w:rsidR="00A712AD" w:rsidRPr="00D14C53" w:rsidRDefault="00A712AD" w:rsidP="00A712AD">
      <w:pPr>
        <w:pStyle w:val="ExhibitC1"/>
        <w:widowControl w:val="0"/>
        <w:rPr>
          <w:szCs w:val="24"/>
        </w:rPr>
      </w:pPr>
      <w:r w:rsidRPr="00D14C53">
        <w:rPr>
          <w:szCs w:val="24"/>
        </w:rPr>
        <w:t>Rate Renegotiation</w:t>
      </w:r>
    </w:p>
    <w:p w:rsidR="00A712AD" w:rsidRPr="00D14C53" w:rsidRDefault="00A712AD" w:rsidP="00A712AD">
      <w:pPr>
        <w:pStyle w:val="BodyTextIndent"/>
        <w:widowControl w:val="0"/>
        <w:ind w:left="0"/>
        <w:rPr>
          <w:szCs w:val="24"/>
        </w:rPr>
      </w:pPr>
    </w:p>
    <w:p w:rsidR="00A712AD" w:rsidRPr="00D14C53" w:rsidRDefault="00A712AD" w:rsidP="00A712AD">
      <w:pPr>
        <w:pStyle w:val="ExhibitC2"/>
        <w:widowControl w:val="0"/>
        <w:rPr>
          <w:szCs w:val="24"/>
        </w:rPr>
      </w:pPr>
      <w:r w:rsidRPr="00D14C53">
        <w:rPr>
          <w:szCs w:val="24"/>
        </w:rPr>
        <w:t xml:space="preserve">The rates set forth in paragraph 2, above, for the Services and paragraph 4, below, are subject to renegotiation upon written Notice by the State or the Contractor to the other party in the event of any of the following: </w:t>
      </w:r>
    </w:p>
    <w:p w:rsidR="00A712AD" w:rsidRPr="00D14C53" w:rsidRDefault="00A712AD" w:rsidP="00A712AD">
      <w:pPr>
        <w:pStyle w:val="Heading5"/>
        <w:keepNext w:val="0"/>
        <w:widowControl w:val="0"/>
        <w:rPr>
          <w:szCs w:val="24"/>
        </w:rPr>
      </w:pPr>
    </w:p>
    <w:p w:rsidR="00A712AD" w:rsidRPr="00D14C53" w:rsidRDefault="00A712AD" w:rsidP="00A712AD">
      <w:pPr>
        <w:pStyle w:val="ExhibitC3"/>
        <w:keepNext w:val="0"/>
        <w:widowControl w:val="0"/>
        <w:rPr>
          <w:szCs w:val="24"/>
        </w:rPr>
      </w:pPr>
      <w:r w:rsidRPr="00D14C53">
        <w:rPr>
          <w:szCs w:val="24"/>
        </w:rPr>
        <w:t xml:space="preserve">The Covered Employee Count drops below 500; </w:t>
      </w:r>
    </w:p>
    <w:p w:rsidR="00A712AD" w:rsidRPr="00D14C53" w:rsidRDefault="00A712AD" w:rsidP="00A712AD">
      <w:pPr>
        <w:pStyle w:val="ExhibitC3"/>
        <w:keepNext w:val="0"/>
        <w:widowControl w:val="0"/>
        <w:rPr>
          <w:szCs w:val="24"/>
        </w:rPr>
      </w:pPr>
      <w:r w:rsidRPr="00D14C53">
        <w:rPr>
          <w:szCs w:val="24"/>
        </w:rPr>
        <w:t>A Force Majeu</w:t>
      </w:r>
      <w:r w:rsidR="00490705" w:rsidRPr="00D14C53">
        <w:rPr>
          <w:szCs w:val="24"/>
        </w:rPr>
        <w:t>re event;</w:t>
      </w:r>
    </w:p>
    <w:p w:rsidR="00A712AD" w:rsidRPr="00D14C53" w:rsidRDefault="00A712AD" w:rsidP="00A712AD">
      <w:pPr>
        <w:pStyle w:val="ExhibitC3"/>
        <w:keepNext w:val="0"/>
        <w:widowControl w:val="0"/>
        <w:rPr>
          <w:szCs w:val="24"/>
        </w:rPr>
      </w:pPr>
      <w:r w:rsidRPr="00D14C53">
        <w:rPr>
          <w:szCs w:val="24"/>
        </w:rPr>
        <w:t>A regulatory change occurs that increases or decreases the Contractor’s operating costs for the Services to the State by more than four (4) percent for more than six (6) consecutive months; or</w:t>
      </w:r>
    </w:p>
    <w:p w:rsidR="00A712AD" w:rsidRPr="00D14C53" w:rsidRDefault="00A712AD" w:rsidP="00A712AD">
      <w:pPr>
        <w:pStyle w:val="ExhibitC3"/>
        <w:keepNext w:val="0"/>
        <w:widowControl w:val="0"/>
        <w:rPr>
          <w:szCs w:val="24"/>
        </w:rPr>
      </w:pPr>
      <w:r w:rsidRPr="00D14C53">
        <w:rPr>
          <w:szCs w:val="24"/>
        </w:rPr>
        <w:t>Any of the assumptions set forth in paragraph 2(D) above are or become incorrect.</w:t>
      </w:r>
    </w:p>
    <w:p w:rsidR="00A712AD" w:rsidRPr="00D14C53" w:rsidRDefault="00A712AD" w:rsidP="00A712AD">
      <w:pPr>
        <w:pStyle w:val="Heading5"/>
        <w:keepNext w:val="0"/>
        <w:rPr>
          <w:szCs w:val="24"/>
        </w:rPr>
      </w:pPr>
    </w:p>
    <w:p w:rsidR="00A712AD" w:rsidRPr="00D14C53" w:rsidRDefault="00A712AD" w:rsidP="00A712AD">
      <w:pPr>
        <w:pStyle w:val="ExhibitC2"/>
        <w:rPr>
          <w:szCs w:val="24"/>
        </w:rPr>
      </w:pPr>
      <w:r w:rsidRPr="00D14C53">
        <w:rPr>
          <w:szCs w:val="24"/>
        </w:rPr>
        <w:t xml:space="preserve">The party giving Notice pursuant to this paragraph 3 shall provide such Notice to the other party not less than </w:t>
      </w:r>
      <w:r w:rsidR="00490705" w:rsidRPr="00D14C53">
        <w:rPr>
          <w:szCs w:val="24"/>
        </w:rPr>
        <w:t>60</w:t>
      </w:r>
      <w:r w:rsidRPr="00D14C53">
        <w:rPr>
          <w:szCs w:val="24"/>
        </w:rPr>
        <w:t xml:space="preserve"> days prior to the effective date of any change specified in such Notice.</w:t>
      </w:r>
    </w:p>
    <w:p w:rsidR="00A712AD" w:rsidRPr="00D14C53" w:rsidRDefault="00A712AD" w:rsidP="00A712AD">
      <w:pPr>
        <w:pStyle w:val="BodyTextIndent"/>
        <w:widowControl w:val="0"/>
        <w:ind w:left="0"/>
        <w:rPr>
          <w:szCs w:val="24"/>
        </w:rPr>
      </w:pPr>
    </w:p>
    <w:p w:rsidR="00A712AD" w:rsidRPr="00D14C53" w:rsidRDefault="00A712AD" w:rsidP="00A712AD">
      <w:pPr>
        <w:pStyle w:val="ExhibitC1"/>
        <w:widowControl w:val="0"/>
        <w:rPr>
          <w:szCs w:val="24"/>
        </w:rPr>
      </w:pPr>
      <w:r w:rsidRPr="00D14C53">
        <w:rPr>
          <w:szCs w:val="24"/>
        </w:rPr>
        <w:t>Compensation for Run-Off Sessions</w:t>
      </w:r>
    </w:p>
    <w:p w:rsidR="00D72BFE" w:rsidRPr="00D14C53" w:rsidRDefault="00D72BFE" w:rsidP="00A712AD">
      <w:pPr>
        <w:pStyle w:val="ExhibitC2"/>
        <w:widowControl w:val="0"/>
        <w:numPr>
          <w:ilvl w:val="0"/>
          <w:numId w:val="0"/>
        </w:numPr>
        <w:ind w:left="720"/>
        <w:rPr>
          <w:szCs w:val="24"/>
        </w:rPr>
      </w:pPr>
    </w:p>
    <w:p w:rsidR="00A712AD" w:rsidRPr="00D14C53" w:rsidRDefault="00A712AD" w:rsidP="00A712AD">
      <w:pPr>
        <w:pStyle w:val="ExhibitC2"/>
        <w:widowControl w:val="0"/>
        <w:numPr>
          <w:ilvl w:val="0"/>
          <w:numId w:val="0"/>
        </w:numPr>
        <w:ind w:left="720"/>
        <w:rPr>
          <w:szCs w:val="24"/>
        </w:rPr>
      </w:pPr>
      <w:r w:rsidRPr="00D14C53">
        <w:rPr>
          <w:szCs w:val="24"/>
        </w:rPr>
        <w:t xml:space="preserve">The State shall reimburse the Contractor at the firm fixed price of </w:t>
      </w:r>
      <w:r w:rsidRPr="00D14C53">
        <w:rPr>
          <w:b/>
          <w:bCs/>
          <w:szCs w:val="24"/>
        </w:rPr>
        <w:t>$TBD</w:t>
      </w:r>
      <w:r w:rsidRPr="00D14C53">
        <w:rPr>
          <w:szCs w:val="24"/>
        </w:rPr>
        <w:t xml:space="preserve"> per In-person Session for each Run-Off Session provided, inclusive of all costs, benefits, expenses, fees, overhead, and profits payable to the Contractor for such services rendered to the State.</w:t>
      </w:r>
    </w:p>
    <w:p w:rsidR="00A712AD" w:rsidRPr="00D14C53" w:rsidRDefault="00A712AD" w:rsidP="00A712AD">
      <w:pPr>
        <w:pStyle w:val="BodyTextIndent"/>
        <w:ind w:left="0"/>
        <w:rPr>
          <w:szCs w:val="24"/>
        </w:rPr>
      </w:pPr>
    </w:p>
    <w:p w:rsidR="00A712AD" w:rsidRPr="00D14C53" w:rsidRDefault="00A712AD" w:rsidP="00A712AD">
      <w:pPr>
        <w:pStyle w:val="ExhibitC1"/>
        <w:rPr>
          <w:szCs w:val="24"/>
        </w:rPr>
      </w:pPr>
      <w:r w:rsidRPr="00D14C53">
        <w:rPr>
          <w:szCs w:val="24"/>
        </w:rPr>
        <w:t>Direct Expenses</w:t>
      </w:r>
    </w:p>
    <w:p w:rsidR="00A712AD" w:rsidRPr="00D14C53" w:rsidRDefault="00A712AD" w:rsidP="00A712AD">
      <w:pPr>
        <w:pStyle w:val="Heading5"/>
        <w:keepNext w:val="0"/>
        <w:rPr>
          <w:szCs w:val="24"/>
        </w:rPr>
      </w:pPr>
    </w:p>
    <w:p w:rsidR="00A712AD" w:rsidRPr="00D14C53" w:rsidRDefault="00A712AD" w:rsidP="00A712AD">
      <w:pPr>
        <w:pStyle w:val="Heading5"/>
        <w:keepNext w:val="0"/>
        <w:rPr>
          <w:szCs w:val="24"/>
        </w:rPr>
      </w:pPr>
      <w:r w:rsidRPr="00D14C53">
        <w:rPr>
          <w:szCs w:val="24"/>
        </w:rPr>
        <w:t>Except where otherwise specifically identified in this Exhibit, 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A712AD" w:rsidRPr="00D14C53" w:rsidRDefault="00A712AD" w:rsidP="00A712AD">
      <w:pPr>
        <w:pStyle w:val="Heading5"/>
        <w:keepNext w:val="0"/>
        <w:rPr>
          <w:szCs w:val="24"/>
        </w:rPr>
      </w:pPr>
    </w:p>
    <w:p w:rsidR="00A712AD" w:rsidRPr="00D14C53" w:rsidRDefault="00A712AD" w:rsidP="00A712AD">
      <w:pPr>
        <w:pStyle w:val="ExhibitC1"/>
        <w:rPr>
          <w:szCs w:val="24"/>
        </w:rPr>
      </w:pPr>
      <w:r w:rsidRPr="00D14C53">
        <w:rPr>
          <w:szCs w:val="24"/>
        </w:rPr>
        <w:t>Other Expenses</w:t>
      </w:r>
    </w:p>
    <w:p w:rsidR="00A712AD" w:rsidRPr="00D14C53" w:rsidRDefault="00A712AD" w:rsidP="00A712AD">
      <w:pPr>
        <w:pStyle w:val="Heading5"/>
        <w:keepNext w:val="0"/>
        <w:rPr>
          <w:szCs w:val="24"/>
        </w:rPr>
      </w:pPr>
    </w:p>
    <w:p w:rsidR="00A712AD" w:rsidRPr="00D14C53" w:rsidRDefault="00A712AD" w:rsidP="00A712AD">
      <w:pPr>
        <w:pStyle w:val="Heading5"/>
        <w:keepNext w:val="0"/>
        <w:rPr>
          <w:szCs w:val="24"/>
        </w:rPr>
      </w:pPr>
      <w:r w:rsidRPr="00D14C53">
        <w:rPr>
          <w:szCs w:val="24"/>
        </w:rPr>
        <w:t>The State shall not consider reimbursement for costs not defined as allowable in this Agreement, including but not limited to any administrative, operating, travel, meals, and lodging expenses incurred during the performance of this Agreement that are not expressly allowable pursuant to paragraph 5 of this Exhibit C.</w:t>
      </w:r>
    </w:p>
    <w:p w:rsidR="00A712AD" w:rsidRPr="00D14C53" w:rsidRDefault="00A712AD" w:rsidP="00A712AD">
      <w:pPr>
        <w:pStyle w:val="BodyTextIndent3"/>
        <w:rPr>
          <w:szCs w:val="24"/>
        </w:rPr>
      </w:pPr>
    </w:p>
    <w:p w:rsidR="00A712AD" w:rsidRPr="00D14C53" w:rsidRDefault="00A712AD" w:rsidP="00A712AD">
      <w:pPr>
        <w:pStyle w:val="ExhibitC1"/>
        <w:rPr>
          <w:szCs w:val="24"/>
        </w:rPr>
      </w:pPr>
      <w:r w:rsidRPr="00D14C53">
        <w:rPr>
          <w:szCs w:val="24"/>
        </w:rPr>
        <w:t>Taxes</w:t>
      </w:r>
    </w:p>
    <w:p w:rsidR="00A712AD" w:rsidRPr="00D14C53" w:rsidRDefault="00A712AD" w:rsidP="00A712AD">
      <w:pPr>
        <w:tabs>
          <w:tab w:val="left" w:pos="576"/>
          <w:tab w:val="left" w:pos="1296"/>
          <w:tab w:val="left" w:pos="10710"/>
        </w:tabs>
        <w:ind w:right="180"/>
        <w:rPr>
          <w:szCs w:val="24"/>
        </w:rPr>
      </w:pPr>
    </w:p>
    <w:p w:rsidR="00A712AD" w:rsidRPr="00D14C53" w:rsidRDefault="00A712AD" w:rsidP="00A712AD">
      <w:pPr>
        <w:pStyle w:val="Heading5"/>
        <w:keepNext w:val="0"/>
        <w:rPr>
          <w:szCs w:val="24"/>
        </w:rPr>
      </w:pPr>
      <w:r w:rsidRPr="00D14C53">
        <w:rPr>
          <w:szCs w:val="24"/>
        </w:rPr>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A712AD" w:rsidRPr="00D14C53" w:rsidRDefault="00A712AD" w:rsidP="00A712AD">
      <w:pPr>
        <w:tabs>
          <w:tab w:val="left" w:pos="576"/>
          <w:tab w:val="left" w:pos="1296"/>
          <w:tab w:val="left" w:pos="10710"/>
        </w:tabs>
        <w:ind w:right="180"/>
        <w:rPr>
          <w:szCs w:val="24"/>
        </w:rPr>
      </w:pPr>
    </w:p>
    <w:p w:rsidR="00A712AD" w:rsidRPr="00D14C53" w:rsidRDefault="00A712AD" w:rsidP="00A712AD">
      <w:pPr>
        <w:pStyle w:val="ExhibitC1"/>
        <w:rPr>
          <w:szCs w:val="24"/>
        </w:rPr>
      </w:pPr>
      <w:r w:rsidRPr="00D14C53">
        <w:rPr>
          <w:szCs w:val="24"/>
        </w:rPr>
        <w:t>Method of Payment</w:t>
      </w:r>
    </w:p>
    <w:p w:rsidR="00A712AD" w:rsidRPr="00D14C53" w:rsidRDefault="00A712AD" w:rsidP="00A712AD">
      <w:pPr>
        <w:rPr>
          <w:szCs w:val="24"/>
        </w:rPr>
      </w:pPr>
    </w:p>
    <w:p w:rsidR="00A712AD" w:rsidRPr="00D14C53" w:rsidRDefault="00A712AD" w:rsidP="00A712AD">
      <w:pPr>
        <w:pStyle w:val="ExhibitC2"/>
        <w:rPr>
          <w:szCs w:val="24"/>
        </w:rPr>
      </w:pPr>
      <w:r w:rsidRPr="00D14C53">
        <w:rPr>
          <w:szCs w:val="24"/>
        </w:rPr>
        <w:t xml:space="preserve">The Contractor shall submit an invoice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A712AD" w:rsidRPr="00D14C53" w:rsidRDefault="00A712AD" w:rsidP="00A712AD">
      <w:pPr>
        <w:rPr>
          <w:szCs w:val="24"/>
        </w:rPr>
      </w:pPr>
      <w:r w:rsidRPr="00D14C53">
        <w:rPr>
          <w:szCs w:val="24"/>
        </w:rPr>
        <w:t xml:space="preserve"> </w:t>
      </w:r>
    </w:p>
    <w:p w:rsidR="00A712AD" w:rsidRPr="00D14C53" w:rsidRDefault="00A712AD" w:rsidP="00A712AD">
      <w:pPr>
        <w:pStyle w:val="ExhibitC2"/>
        <w:rPr>
          <w:szCs w:val="24"/>
        </w:rPr>
      </w:pPr>
      <w:r w:rsidRPr="00D14C53">
        <w:rPr>
          <w:szCs w:val="24"/>
        </w:rPr>
        <w:t xml:space="preserve">The State will make payment in advance after receipt of the Contractor’s properly completed invoice, except that all rates, fees and allowable expenses for Additional Services shall be paid in arrears.  The State may make payments at its option through a third party service provider.  Invoices shall clearly indicate </w:t>
      </w:r>
    </w:p>
    <w:p w:rsidR="00A712AD" w:rsidRPr="00D14C53" w:rsidRDefault="00A712AD" w:rsidP="00A712AD">
      <w:pPr>
        <w:pStyle w:val="ExhibitC2"/>
        <w:numPr>
          <w:ilvl w:val="0"/>
          <w:numId w:val="0"/>
        </w:numPr>
        <w:rPr>
          <w:szCs w:val="24"/>
        </w:rPr>
      </w:pPr>
    </w:p>
    <w:p w:rsidR="00A712AD" w:rsidRPr="00D14C53" w:rsidRDefault="00A712AD" w:rsidP="00A712AD">
      <w:pPr>
        <w:pStyle w:val="ExhibitC3"/>
        <w:keepNext w:val="0"/>
        <w:rPr>
          <w:szCs w:val="24"/>
        </w:rPr>
      </w:pPr>
      <w:r w:rsidRPr="00D14C53">
        <w:rPr>
          <w:szCs w:val="24"/>
        </w:rPr>
        <w:t xml:space="preserve">The Contract number; </w:t>
      </w:r>
    </w:p>
    <w:p w:rsidR="00A712AD" w:rsidRPr="00D14C53" w:rsidRDefault="00A712AD" w:rsidP="00A712AD">
      <w:pPr>
        <w:pStyle w:val="ExhibitC3"/>
        <w:keepNext w:val="0"/>
        <w:rPr>
          <w:szCs w:val="24"/>
        </w:rPr>
      </w:pPr>
      <w:r w:rsidRPr="00D14C53">
        <w:rPr>
          <w:szCs w:val="24"/>
        </w:rPr>
        <w:t xml:space="preserve">A unique invoice number; </w:t>
      </w:r>
    </w:p>
    <w:p w:rsidR="00A712AD" w:rsidRPr="00D14C53" w:rsidRDefault="00A712AD" w:rsidP="00A712AD">
      <w:pPr>
        <w:pStyle w:val="ExhibitC3"/>
        <w:keepNext w:val="0"/>
        <w:rPr>
          <w:szCs w:val="24"/>
        </w:rPr>
      </w:pPr>
      <w:r w:rsidRPr="00D14C53">
        <w:rPr>
          <w:szCs w:val="24"/>
        </w:rPr>
        <w:t xml:space="preserve">The Contractor's name and address; </w:t>
      </w:r>
    </w:p>
    <w:p w:rsidR="00A712AD" w:rsidRPr="00D14C53" w:rsidRDefault="00A712AD" w:rsidP="00A712AD">
      <w:pPr>
        <w:pStyle w:val="ExhibitC3"/>
        <w:keepNext w:val="0"/>
        <w:rPr>
          <w:szCs w:val="24"/>
        </w:rPr>
      </w:pPr>
      <w:r w:rsidRPr="00D14C53">
        <w:rPr>
          <w:szCs w:val="24"/>
        </w:rPr>
        <w:t xml:space="preserve">Taxpayer identification number (the Contractor’s federal employer identification number); </w:t>
      </w:r>
    </w:p>
    <w:p w:rsidR="00A712AD" w:rsidRPr="00D14C53" w:rsidRDefault="00A712AD" w:rsidP="00A712AD">
      <w:pPr>
        <w:pStyle w:val="ExhibitC3"/>
        <w:keepNext w:val="0"/>
        <w:rPr>
          <w:szCs w:val="24"/>
        </w:rPr>
      </w:pPr>
      <w:r w:rsidRPr="00D14C53">
        <w:rPr>
          <w:szCs w:val="24"/>
        </w:rPr>
        <w:t xml:space="preserve">The Covered Employee Count that the invoiced amount is based upon; </w:t>
      </w:r>
    </w:p>
    <w:p w:rsidR="00A712AD" w:rsidRPr="00D14C53" w:rsidRDefault="00A712AD" w:rsidP="00A712AD">
      <w:pPr>
        <w:pStyle w:val="ExhibitC3"/>
        <w:keepNext w:val="0"/>
        <w:rPr>
          <w:szCs w:val="24"/>
        </w:rPr>
      </w:pPr>
      <w:r w:rsidRPr="00D14C53">
        <w:rPr>
          <w:szCs w:val="24"/>
        </w:rPr>
        <w:t xml:space="preserve">The appropriate Per Employee Per Month Rate for the number of Covered Employees; </w:t>
      </w:r>
    </w:p>
    <w:p w:rsidR="00A712AD" w:rsidRPr="00D14C53" w:rsidRDefault="00A712AD" w:rsidP="00A712AD">
      <w:pPr>
        <w:pStyle w:val="ExhibitC3"/>
        <w:keepNext w:val="0"/>
        <w:rPr>
          <w:szCs w:val="24"/>
        </w:rPr>
      </w:pPr>
      <w:r w:rsidRPr="00D14C53">
        <w:rPr>
          <w:szCs w:val="24"/>
        </w:rPr>
        <w:t>The invoice amount to be paid for all Services;</w:t>
      </w:r>
    </w:p>
    <w:p w:rsidR="00A712AD" w:rsidRPr="00D14C53" w:rsidRDefault="00A712AD" w:rsidP="00A712AD">
      <w:pPr>
        <w:pStyle w:val="ExhibitC3"/>
        <w:keepNext w:val="0"/>
        <w:rPr>
          <w:szCs w:val="24"/>
        </w:rPr>
      </w:pPr>
      <w:r w:rsidRPr="00D14C53">
        <w:rPr>
          <w:szCs w:val="24"/>
        </w:rPr>
        <w:lastRenderedPageBreak/>
        <w:t>For Run-Off Sessions, the number of sessions provided and the Run-Off Fees;</w:t>
      </w:r>
    </w:p>
    <w:p w:rsidR="00A712AD" w:rsidRPr="00D14C53" w:rsidRDefault="00A712AD" w:rsidP="00A712AD">
      <w:pPr>
        <w:pStyle w:val="ExhibitC3"/>
        <w:keepNext w:val="0"/>
        <w:rPr>
          <w:szCs w:val="24"/>
        </w:rPr>
      </w:pPr>
      <w:r w:rsidRPr="00D14C53">
        <w:rPr>
          <w:szCs w:val="24"/>
        </w:rPr>
        <w:t>Preferred remittance address, if different from the mailing address.</w:t>
      </w:r>
    </w:p>
    <w:p w:rsidR="00A712AD" w:rsidRPr="00D14C53" w:rsidRDefault="00A712AD" w:rsidP="00A712AD">
      <w:pPr>
        <w:tabs>
          <w:tab w:val="left" w:pos="2016"/>
          <w:tab w:val="left" w:pos="2592"/>
          <w:tab w:val="left" w:pos="4176"/>
          <w:tab w:val="left" w:pos="10710"/>
        </w:tabs>
        <w:ind w:left="1440" w:right="180" w:hanging="720"/>
        <w:rPr>
          <w:szCs w:val="24"/>
        </w:rPr>
      </w:pPr>
    </w:p>
    <w:p w:rsidR="00A712AD" w:rsidRPr="00D14C53" w:rsidRDefault="00A712AD" w:rsidP="00A712AD">
      <w:pPr>
        <w:pStyle w:val="ExhibitC2"/>
        <w:rPr>
          <w:szCs w:val="24"/>
        </w:rPr>
      </w:pPr>
      <w:r w:rsidRPr="00D14C53">
        <w:rPr>
          <w:szCs w:val="24"/>
        </w:rPr>
        <w:t>The Contractor shall submit one (1) original and two (2) copies of invoices to:</w:t>
      </w:r>
    </w:p>
    <w:p w:rsidR="00A712AD" w:rsidRPr="00D14C53" w:rsidRDefault="00A712AD" w:rsidP="00A712AD">
      <w:pPr>
        <w:ind w:left="3600" w:right="180"/>
        <w:rPr>
          <w:szCs w:val="24"/>
        </w:rPr>
      </w:pPr>
    </w:p>
    <w:p w:rsidR="00A712AD" w:rsidRPr="00D14C53" w:rsidRDefault="00A712AD" w:rsidP="00A712AD">
      <w:pPr>
        <w:pStyle w:val="Heading6"/>
        <w:keepNext w:val="0"/>
        <w:rPr>
          <w:szCs w:val="24"/>
        </w:rPr>
      </w:pPr>
      <w:r w:rsidRPr="00D14C53">
        <w:rPr>
          <w:szCs w:val="24"/>
        </w:rPr>
        <w:t>Judicial Council of California</w:t>
      </w:r>
    </w:p>
    <w:p w:rsidR="00A712AD" w:rsidRPr="00D14C53" w:rsidRDefault="00A712AD" w:rsidP="00A712AD">
      <w:pPr>
        <w:pStyle w:val="Heading6"/>
        <w:keepNext w:val="0"/>
        <w:rPr>
          <w:szCs w:val="24"/>
        </w:rPr>
      </w:pPr>
      <w:r w:rsidRPr="00D14C53">
        <w:rPr>
          <w:szCs w:val="24"/>
        </w:rPr>
        <w:t>Administrative Office of the Courts</w:t>
      </w:r>
    </w:p>
    <w:p w:rsidR="00A712AD" w:rsidRPr="00D14C53" w:rsidRDefault="00A712AD" w:rsidP="00A712AD">
      <w:pPr>
        <w:pStyle w:val="Heading6"/>
        <w:keepNext w:val="0"/>
        <w:rPr>
          <w:szCs w:val="24"/>
        </w:rPr>
      </w:pPr>
      <w:proofErr w:type="gramStart"/>
      <w:r w:rsidRPr="00D14C53">
        <w:rPr>
          <w:szCs w:val="24"/>
        </w:rPr>
        <w:t>c/o</w:t>
      </w:r>
      <w:proofErr w:type="gramEnd"/>
      <w:r w:rsidRPr="00D14C53">
        <w:rPr>
          <w:szCs w:val="24"/>
        </w:rPr>
        <w:t xml:space="preserve"> Fiscal Services Office, Accounts Payable</w:t>
      </w:r>
    </w:p>
    <w:p w:rsidR="00A712AD" w:rsidRPr="00D14C53" w:rsidRDefault="00A712AD" w:rsidP="00A712AD">
      <w:pPr>
        <w:pStyle w:val="Heading6"/>
        <w:keepNext w:val="0"/>
        <w:rPr>
          <w:szCs w:val="24"/>
        </w:rPr>
      </w:pPr>
      <w:r w:rsidRPr="00D14C53">
        <w:rPr>
          <w:szCs w:val="24"/>
        </w:rPr>
        <w:t>455 Golden Gate Avenue, 7</w:t>
      </w:r>
      <w:r w:rsidRPr="00D14C53">
        <w:rPr>
          <w:szCs w:val="24"/>
          <w:vertAlign w:val="superscript"/>
        </w:rPr>
        <w:t>th</w:t>
      </w:r>
      <w:r w:rsidRPr="00D14C53">
        <w:rPr>
          <w:szCs w:val="24"/>
        </w:rPr>
        <w:t xml:space="preserve"> Floor</w:t>
      </w:r>
    </w:p>
    <w:p w:rsidR="00A712AD" w:rsidRPr="00D14C53" w:rsidRDefault="00A712AD" w:rsidP="00A712AD">
      <w:pPr>
        <w:pStyle w:val="Heading6"/>
        <w:keepNext w:val="0"/>
        <w:rPr>
          <w:szCs w:val="24"/>
        </w:rPr>
      </w:pPr>
      <w:r w:rsidRPr="00D14C53">
        <w:rPr>
          <w:szCs w:val="24"/>
        </w:rPr>
        <w:t>San Francisco, CA 94102-3660</w:t>
      </w:r>
    </w:p>
    <w:p w:rsidR="00A712AD" w:rsidRPr="00D14C53" w:rsidRDefault="00A712AD" w:rsidP="00A712AD">
      <w:pPr>
        <w:rPr>
          <w:szCs w:val="24"/>
        </w:rPr>
      </w:pPr>
    </w:p>
    <w:p w:rsidR="00A712AD" w:rsidRPr="00D14C53" w:rsidRDefault="00A712AD" w:rsidP="00A712AD">
      <w:pPr>
        <w:pStyle w:val="ExhibitC2"/>
        <w:rPr>
          <w:szCs w:val="24"/>
        </w:rPr>
      </w:pPr>
      <w:r w:rsidRPr="00D14C53">
        <w:rPr>
          <w:szCs w:val="24"/>
        </w:rPr>
        <w:t>Please note that invoices or vouchers not on printed bill heads shall be signed by the Contractor or the person furnishing the supplies or services.</w:t>
      </w:r>
    </w:p>
    <w:p w:rsidR="00A712AD" w:rsidRPr="00D14C53" w:rsidRDefault="00A712AD" w:rsidP="00A712AD">
      <w:pPr>
        <w:rPr>
          <w:szCs w:val="24"/>
        </w:rPr>
      </w:pPr>
    </w:p>
    <w:p w:rsidR="00A712AD" w:rsidRPr="00D14C53" w:rsidRDefault="00A712AD" w:rsidP="00A712AD">
      <w:pPr>
        <w:pStyle w:val="ExhibitC1"/>
        <w:rPr>
          <w:szCs w:val="24"/>
        </w:rPr>
      </w:pPr>
      <w:r w:rsidRPr="00D14C53">
        <w:rPr>
          <w:szCs w:val="24"/>
        </w:rPr>
        <w:t xml:space="preserve">Disallowance </w:t>
      </w:r>
    </w:p>
    <w:p w:rsidR="00A712AD" w:rsidRPr="00D14C53" w:rsidRDefault="00A712AD" w:rsidP="00A712AD">
      <w:pPr>
        <w:tabs>
          <w:tab w:val="left" w:pos="576"/>
          <w:tab w:val="left" w:pos="1296"/>
          <w:tab w:val="left" w:pos="10710"/>
        </w:tabs>
        <w:ind w:right="180"/>
        <w:rPr>
          <w:szCs w:val="24"/>
        </w:rPr>
      </w:pPr>
    </w:p>
    <w:p w:rsidR="00A712AD" w:rsidRPr="00D14C53" w:rsidRDefault="00A712AD" w:rsidP="00EF23FD">
      <w:pPr>
        <w:pStyle w:val="Heading5"/>
        <w:keepNext w:val="0"/>
        <w:tabs>
          <w:tab w:val="clear" w:pos="720"/>
          <w:tab w:val="clear" w:pos="1080"/>
          <w:tab w:val="clear" w:pos="1296"/>
          <w:tab w:val="clear" w:pos="2016"/>
          <w:tab w:val="clear" w:pos="2592"/>
          <w:tab w:val="clear" w:pos="4176"/>
          <w:tab w:val="clear" w:pos="10710"/>
        </w:tabs>
        <w:ind w:right="187"/>
        <w:rPr>
          <w:szCs w:val="24"/>
        </w:rPr>
      </w:pPr>
      <w:r w:rsidRPr="00D14C53">
        <w:rPr>
          <w:szCs w:val="24"/>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A712AD" w:rsidRPr="00D14C53" w:rsidRDefault="00A712AD" w:rsidP="00A712AD">
      <w:pPr>
        <w:tabs>
          <w:tab w:val="left" w:pos="576"/>
          <w:tab w:val="left" w:pos="1296"/>
          <w:tab w:val="left" w:pos="10710"/>
        </w:tabs>
        <w:ind w:right="180"/>
        <w:outlineLvl w:val="0"/>
        <w:rPr>
          <w:szCs w:val="24"/>
        </w:rPr>
      </w:pPr>
    </w:p>
    <w:p w:rsidR="00A712AD" w:rsidRPr="00D14C53" w:rsidRDefault="00A712AD" w:rsidP="00A712AD">
      <w:pPr>
        <w:jc w:val="center"/>
        <w:rPr>
          <w:i/>
        </w:rPr>
        <w:sectPr w:rsidR="00A712AD" w:rsidRPr="00D14C53" w:rsidSect="0091622F">
          <w:headerReference w:type="even" r:id="rId10"/>
          <w:footerReference w:type="default" r:id="rId11"/>
          <w:headerReference w:type="first" r:id="rId12"/>
          <w:pgSz w:w="12240" w:h="15840" w:code="1"/>
          <w:pgMar w:top="720" w:right="1008" w:bottom="720" w:left="1440" w:header="360" w:footer="720" w:gutter="0"/>
          <w:pgNumType w:start="1"/>
          <w:cols w:space="720"/>
        </w:sectPr>
      </w:pPr>
      <w:r w:rsidRPr="00D14C53">
        <w:rPr>
          <w:i/>
        </w:rPr>
        <w:t>END OF EXHIBIT</w:t>
      </w:r>
    </w:p>
    <w:p w:rsidR="00A712AD" w:rsidRPr="00D14C53" w:rsidRDefault="00A712AD" w:rsidP="00A712AD">
      <w:pPr>
        <w:pStyle w:val="Heading10"/>
        <w:keepNext w:val="0"/>
        <w:numPr>
          <w:ilvl w:val="0"/>
          <w:numId w:val="0"/>
        </w:numPr>
      </w:pPr>
      <w:r w:rsidRPr="00D14C53">
        <w:lastRenderedPageBreak/>
        <w:t>EXHIBIT D</w:t>
      </w:r>
    </w:p>
    <w:p w:rsidR="00A712AD" w:rsidRPr="00D14C53" w:rsidRDefault="00A712AD" w:rsidP="00A712AD">
      <w:pPr>
        <w:pStyle w:val="Heading10"/>
        <w:keepNext w:val="0"/>
        <w:numPr>
          <w:ilvl w:val="0"/>
          <w:numId w:val="0"/>
        </w:numPr>
        <w:tabs>
          <w:tab w:val="left" w:pos="500"/>
          <w:tab w:val="center" w:pos="4802"/>
        </w:tabs>
      </w:pPr>
      <w:r w:rsidRPr="00D14C53">
        <w:t>WORK TO BE PERFORMED</w:t>
      </w:r>
    </w:p>
    <w:p w:rsidR="0091622F" w:rsidRPr="00D14C53" w:rsidRDefault="0091622F" w:rsidP="0091622F">
      <w:pPr>
        <w:pStyle w:val="EndnoteText"/>
        <w:tabs>
          <w:tab w:val="left" w:pos="-720"/>
          <w:tab w:val="left" w:pos="720"/>
          <w:tab w:val="left" w:pos="1440"/>
          <w:tab w:val="left" w:pos="2448"/>
          <w:tab w:val="left" w:pos="2880"/>
        </w:tabs>
        <w:suppressAutoHyphens/>
        <w:rPr>
          <w:rFonts w:ascii="Times New Roman" w:hAnsi="Times New Roman"/>
          <w:szCs w:val="24"/>
        </w:rPr>
      </w:pPr>
    </w:p>
    <w:p w:rsidR="0091622F" w:rsidRPr="00D14C53" w:rsidRDefault="0091622F" w:rsidP="00F2647B">
      <w:pPr>
        <w:pStyle w:val="Heading10"/>
        <w:keepNext w:val="0"/>
        <w:numPr>
          <w:ilvl w:val="0"/>
          <w:numId w:val="11"/>
        </w:numPr>
        <w:jc w:val="left"/>
        <w:rPr>
          <w:b w:val="0"/>
          <w:caps w:val="0"/>
          <w:szCs w:val="24"/>
          <w:u w:val="single"/>
        </w:rPr>
      </w:pPr>
      <w:r w:rsidRPr="00D14C53">
        <w:rPr>
          <w:b w:val="0"/>
          <w:caps w:val="0"/>
          <w:szCs w:val="24"/>
          <w:u w:val="single"/>
        </w:rPr>
        <w:t>D</w:t>
      </w:r>
      <w:r w:rsidR="00684184" w:rsidRPr="00D14C53">
        <w:rPr>
          <w:b w:val="0"/>
          <w:caps w:val="0"/>
          <w:szCs w:val="24"/>
          <w:u w:val="single"/>
        </w:rPr>
        <w:t>efinitions</w:t>
      </w:r>
    </w:p>
    <w:p w:rsidR="0091622F" w:rsidRPr="00D14C53" w:rsidRDefault="0091622F" w:rsidP="0091622F">
      <w:pPr>
        <w:tabs>
          <w:tab w:val="left" w:pos="-720"/>
          <w:tab w:val="left" w:pos="720"/>
          <w:tab w:val="left" w:pos="1440"/>
          <w:tab w:val="left" w:pos="2448"/>
          <w:tab w:val="left" w:pos="2880"/>
        </w:tabs>
        <w:suppressAutoHyphens/>
        <w:ind w:left="720" w:hanging="720"/>
        <w:rPr>
          <w:szCs w:val="24"/>
        </w:rPr>
      </w:pPr>
    </w:p>
    <w:p w:rsidR="0091622F" w:rsidRPr="00D14C53" w:rsidRDefault="0091622F" w:rsidP="0091622F">
      <w:pPr>
        <w:tabs>
          <w:tab w:val="left" w:pos="-720"/>
          <w:tab w:val="left" w:pos="810"/>
          <w:tab w:val="left" w:pos="1440"/>
          <w:tab w:val="left" w:pos="2448"/>
          <w:tab w:val="left" w:pos="2880"/>
        </w:tabs>
        <w:suppressAutoHyphens/>
        <w:rPr>
          <w:szCs w:val="24"/>
        </w:rPr>
      </w:pPr>
      <w:r w:rsidRPr="00D14C53">
        <w:rPr>
          <w:szCs w:val="24"/>
        </w:rPr>
        <w:t xml:space="preserve">In addition to the definitions set forth in Exhibit </w:t>
      </w:r>
      <w:r w:rsidR="00490705" w:rsidRPr="00D14C53">
        <w:rPr>
          <w:szCs w:val="24"/>
        </w:rPr>
        <w:t>B</w:t>
      </w:r>
      <w:r w:rsidRPr="00D14C53">
        <w:rPr>
          <w:szCs w:val="24"/>
        </w:rPr>
        <w:t>, the following terms shall have the meanings given them in this paragraph unless the context requires otherwise.</w:t>
      </w:r>
    </w:p>
    <w:p w:rsidR="0091622F" w:rsidRPr="00D14C53" w:rsidRDefault="0091622F" w:rsidP="0091622F">
      <w:pPr>
        <w:tabs>
          <w:tab w:val="left" w:pos="-720"/>
          <w:tab w:val="left" w:pos="720"/>
          <w:tab w:val="left" w:pos="1440"/>
          <w:tab w:val="left" w:pos="2448"/>
          <w:tab w:val="left" w:pos="2880"/>
        </w:tabs>
        <w:suppressAutoHyphens/>
        <w:ind w:left="720" w:hanging="720"/>
        <w:rPr>
          <w:bCs/>
          <w:szCs w:val="24"/>
        </w:rPr>
      </w:pPr>
    </w:p>
    <w:p w:rsidR="0091622F" w:rsidRPr="00D14C53" w:rsidRDefault="000F5498" w:rsidP="00684184">
      <w:pPr>
        <w:pStyle w:val="ExhibitC2"/>
        <w:rPr>
          <w:szCs w:val="24"/>
        </w:rPr>
      </w:pPr>
      <w:r w:rsidRPr="00D14C53">
        <w:rPr>
          <w:szCs w:val="24"/>
          <w:u w:val="single"/>
        </w:rPr>
        <w:t>Base Fee</w:t>
      </w:r>
      <w:r w:rsidR="0091622F" w:rsidRPr="00D14C53">
        <w:rPr>
          <w:szCs w:val="24"/>
        </w:rPr>
        <w:t>: the PEPM Rate multiplied by the applicable Covered Employee Count</w:t>
      </w:r>
      <w:r w:rsidR="00A64BDD" w:rsidRPr="00D14C53">
        <w:rPr>
          <w:szCs w:val="24"/>
        </w:rPr>
        <w:t>.</w:t>
      </w:r>
    </w:p>
    <w:p w:rsidR="0091622F" w:rsidRPr="00D14C53" w:rsidRDefault="0091622F" w:rsidP="0091622F">
      <w:pPr>
        <w:jc w:val="both"/>
        <w:rPr>
          <w:bCs/>
          <w:szCs w:val="24"/>
        </w:rPr>
      </w:pPr>
    </w:p>
    <w:p w:rsidR="0091622F" w:rsidRPr="00D14C53" w:rsidRDefault="0091622F" w:rsidP="00684184">
      <w:pPr>
        <w:pStyle w:val="ExhibitC2"/>
        <w:rPr>
          <w:szCs w:val="24"/>
        </w:rPr>
      </w:pPr>
      <w:r w:rsidRPr="00D14C53">
        <w:rPr>
          <w:szCs w:val="24"/>
          <w:u w:val="single"/>
        </w:rPr>
        <w:t>Services</w:t>
      </w:r>
      <w:r w:rsidRPr="00D14C53">
        <w:rPr>
          <w:szCs w:val="24"/>
        </w:rPr>
        <w:t>:  all Services described in paragraphs 2.</w:t>
      </w:r>
      <w:r w:rsidR="00644446" w:rsidRPr="00D14C53">
        <w:rPr>
          <w:szCs w:val="24"/>
        </w:rPr>
        <w:t>C.i</w:t>
      </w:r>
      <w:r w:rsidRPr="00D14C53">
        <w:rPr>
          <w:szCs w:val="24"/>
        </w:rPr>
        <w:t xml:space="preserve"> through </w:t>
      </w:r>
      <w:r w:rsidR="00644446" w:rsidRPr="00D14C53">
        <w:rPr>
          <w:szCs w:val="24"/>
        </w:rPr>
        <w:t>2.C.v</w:t>
      </w:r>
      <w:r w:rsidRPr="00D14C53">
        <w:rPr>
          <w:szCs w:val="24"/>
        </w:rPr>
        <w:t xml:space="preserve"> of this Exhibit B</w:t>
      </w:r>
      <w:r w:rsidR="00A06047" w:rsidRPr="00D14C53">
        <w:rPr>
          <w:szCs w:val="24"/>
        </w:rPr>
        <w:t>.</w:t>
      </w:r>
    </w:p>
    <w:p w:rsidR="0091622F" w:rsidRPr="00D14C53" w:rsidRDefault="0091622F" w:rsidP="0091622F">
      <w:pPr>
        <w:ind w:left="720"/>
        <w:jc w:val="both"/>
        <w:rPr>
          <w:szCs w:val="24"/>
        </w:rPr>
      </w:pPr>
    </w:p>
    <w:p w:rsidR="0091622F" w:rsidRPr="00D14C53" w:rsidRDefault="0091622F" w:rsidP="00684184">
      <w:pPr>
        <w:pStyle w:val="ExhibitC2"/>
        <w:rPr>
          <w:szCs w:val="24"/>
        </w:rPr>
      </w:pPr>
      <w:r w:rsidRPr="00D14C53">
        <w:rPr>
          <w:szCs w:val="24"/>
          <w:u w:val="single"/>
        </w:rPr>
        <w:t>Brief Counseling</w:t>
      </w:r>
      <w:r w:rsidRPr="00D14C53">
        <w:rPr>
          <w:szCs w:val="24"/>
        </w:rPr>
        <w:t xml:space="preserve">: a problem-focused form of individual or family outpatient counseling that (a) seeks resolution of problems in living (e.g., parenting concerns, emotional stress, marital and family distress, alcohol- and drug-related problems) rather than basic character change; (b) emphasizes counselee skills, strengths and resources; (c) involves setting and maintaining realistic goals that are achievable in a one to five month period; (d) encourages counselees to practice behavior outside the counseling session to promote therapeutic goals; and (e) in which the counselor provides structure, interprets behavior, offers suggestions, and assigns "homework" activities.  </w:t>
      </w:r>
    </w:p>
    <w:p w:rsidR="0091622F" w:rsidRPr="00D14C53" w:rsidRDefault="0091622F" w:rsidP="0091622F">
      <w:pPr>
        <w:tabs>
          <w:tab w:val="left" w:pos="-720"/>
        </w:tabs>
        <w:suppressAutoHyphens/>
        <w:ind w:left="720"/>
        <w:rPr>
          <w:spacing w:val="-2"/>
          <w:szCs w:val="24"/>
        </w:rPr>
      </w:pPr>
    </w:p>
    <w:p w:rsidR="0091622F" w:rsidRPr="00D14C53" w:rsidRDefault="000F5498" w:rsidP="00684184">
      <w:pPr>
        <w:pStyle w:val="ExhibitC2"/>
        <w:rPr>
          <w:szCs w:val="24"/>
        </w:rPr>
      </w:pPr>
      <w:r w:rsidRPr="00D14C53">
        <w:rPr>
          <w:szCs w:val="24"/>
          <w:u w:val="single"/>
        </w:rPr>
        <w:t>COBRA Beneficiary</w:t>
      </w:r>
      <w:r w:rsidR="0091622F" w:rsidRPr="00D14C53">
        <w:rPr>
          <w:szCs w:val="24"/>
        </w:rPr>
        <w:t>: a qualified beneficiary who has elected to obtain coverage through the State under the Consolidated Omnibus Budget Reconciliation Act of 1985, as amended ("COBRA"), for services to be delivered by the Contractor.</w:t>
      </w:r>
    </w:p>
    <w:p w:rsidR="0091622F" w:rsidRPr="00D14C53" w:rsidRDefault="0091622F" w:rsidP="0091622F">
      <w:pPr>
        <w:widowControl w:val="0"/>
        <w:jc w:val="both"/>
        <w:rPr>
          <w:bCs/>
          <w:iCs/>
          <w:szCs w:val="24"/>
        </w:rPr>
      </w:pPr>
    </w:p>
    <w:p w:rsidR="0091622F" w:rsidRPr="00D14C53" w:rsidRDefault="000F5498" w:rsidP="00684184">
      <w:pPr>
        <w:pStyle w:val="ExhibitC2"/>
        <w:rPr>
          <w:szCs w:val="24"/>
        </w:rPr>
      </w:pPr>
      <w:r w:rsidRPr="00D14C53">
        <w:rPr>
          <w:szCs w:val="24"/>
          <w:u w:val="single"/>
        </w:rPr>
        <w:t>Covered Employee</w:t>
      </w:r>
      <w:r w:rsidR="0091622F" w:rsidRPr="00D14C53">
        <w:rPr>
          <w:szCs w:val="24"/>
        </w:rPr>
        <w:t>: a full-time or part-time employee or COBRA Beneficiary, not including a former employee whether by retirement, termination or lay-off, of the Judicial Council of California, Administrative Office of the Courts, Supreme Court, Courts of Appeal, Habeas Corpus Resource Center or Commission on Judicial Performance of the State of California; and all justices, assigned justices, judges, and subordinate judicial officers of the Supreme Court, Courts of Appeal, and all Superior Courts of the State of California.</w:t>
      </w:r>
    </w:p>
    <w:p w:rsidR="0091622F" w:rsidRPr="00D14C53" w:rsidRDefault="0091622F" w:rsidP="0091622F">
      <w:pPr>
        <w:pStyle w:val="BodyText3"/>
        <w:ind w:left="720"/>
        <w:rPr>
          <w:bCs/>
          <w:iCs/>
          <w:szCs w:val="24"/>
        </w:rPr>
      </w:pPr>
    </w:p>
    <w:p w:rsidR="0091622F" w:rsidRPr="00D14C53" w:rsidRDefault="0091622F" w:rsidP="00684184">
      <w:pPr>
        <w:pStyle w:val="ExhibitC2"/>
        <w:rPr>
          <w:szCs w:val="24"/>
        </w:rPr>
      </w:pPr>
      <w:r w:rsidRPr="00D14C53">
        <w:rPr>
          <w:szCs w:val="24"/>
          <w:u w:val="single"/>
        </w:rPr>
        <w:t>Covered Employee Count</w:t>
      </w:r>
      <w:r w:rsidRPr="00D14C53">
        <w:rPr>
          <w:szCs w:val="24"/>
        </w:rPr>
        <w:t xml:space="preserve">: the number of Covered Employees eligible for EAP services at any point in time.  For purposes of calculating </w:t>
      </w:r>
      <w:r w:rsidR="000F5498" w:rsidRPr="00D14C53">
        <w:rPr>
          <w:szCs w:val="24"/>
        </w:rPr>
        <w:t>Base Fees</w:t>
      </w:r>
      <w:r w:rsidR="00F31CBB" w:rsidRPr="00D14C53">
        <w:rPr>
          <w:szCs w:val="24"/>
        </w:rPr>
        <w:t>,</w:t>
      </w:r>
      <w:r w:rsidRPr="00D14C53">
        <w:rPr>
          <w:szCs w:val="24"/>
        </w:rPr>
        <w:t>any adjustment in the Covered Employee Count shall be effective as of the first day of the first billing cycle following the effective date of such change in the number of Covered Employees.</w:t>
      </w:r>
    </w:p>
    <w:p w:rsidR="0091622F" w:rsidRPr="00D14C53" w:rsidRDefault="0091622F" w:rsidP="0091622F">
      <w:pPr>
        <w:jc w:val="both"/>
        <w:rPr>
          <w:bCs/>
          <w:iCs/>
          <w:szCs w:val="24"/>
        </w:rPr>
      </w:pPr>
    </w:p>
    <w:p w:rsidR="0091622F" w:rsidRDefault="0091622F" w:rsidP="00684184">
      <w:pPr>
        <w:pStyle w:val="ExhibitC2"/>
        <w:rPr>
          <w:szCs w:val="24"/>
        </w:rPr>
      </w:pPr>
      <w:r w:rsidRPr="00D14C53">
        <w:rPr>
          <w:szCs w:val="24"/>
          <w:u w:val="single"/>
        </w:rPr>
        <w:lastRenderedPageBreak/>
        <w:t>Crisis Counseling</w:t>
      </w:r>
      <w:r w:rsidRPr="00D14C53">
        <w:rPr>
          <w:szCs w:val="24"/>
        </w:rPr>
        <w:t>:  The process of responding to a request for immediate services in order to determine whether an emergency exists and, based on that determination, of making a referral to emergency behavioral health services, to community resources, or to an EAP counselor.  Crisis counseling includes communication with the person</w:t>
      </w:r>
      <w:r w:rsidR="00C27A22">
        <w:rPr>
          <w:szCs w:val="24"/>
        </w:rPr>
        <w:t xml:space="preserve"> or persons</w:t>
      </w:r>
      <w:r w:rsidRPr="00D14C53">
        <w:rPr>
          <w:szCs w:val="24"/>
        </w:rPr>
        <w:t xml:space="preserve"> in crisis that is focused on defusing the person’s severe emotional reaction to a situation in order to enable that person to accept the referral and deal with the immediate crisis without causing harm to self or others. </w:t>
      </w:r>
    </w:p>
    <w:p w:rsidR="00E324BD" w:rsidRDefault="00E324BD" w:rsidP="00E324BD">
      <w:pPr>
        <w:pStyle w:val="ExhibitC1"/>
        <w:numPr>
          <w:ilvl w:val="0"/>
          <w:numId w:val="0"/>
        </w:numPr>
        <w:ind w:left="720" w:hanging="720"/>
      </w:pPr>
    </w:p>
    <w:p w:rsidR="00E324BD" w:rsidRPr="00E324BD" w:rsidRDefault="00E324BD" w:rsidP="00E324BD">
      <w:pPr>
        <w:pStyle w:val="ExhibitC2"/>
      </w:pPr>
      <w:r w:rsidRPr="00E324BD">
        <w:rPr>
          <w:u w:val="single"/>
        </w:rPr>
        <w:t>Critical Need Consultation</w:t>
      </w:r>
      <w:r w:rsidRPr="00E324BD">
        <w:t>.  Respond to and consult in connection with a sudden, unanticipated, traumatic incident or circumstance occurring at the workplace (e.g., accident, death, threat of violence, natural disaster) that produces a high degree of distress in the affected workplace of the State or an immediate or delayed emotional reaction in employees, that surpasses normal coping mechanisms.</w:t>
      </w:r>
    </w:p>
    <w:p w:rsidR="0091622F" w:rsidRPr="00D14C53" w:rsidRDefault="0091622F" w:rsidP="0091622F">
      <w:pPr>
        <w:tabs>
          <w:tab w:val="left" w:pos="-720"/>
          <w:tab w:val="left" w:pos="720"/>
          <w:tab w:val="left" w:pos="2448"/>
          <w:tab w:val="left" w:pos="2880"/>
        </w:tabs>
        <w:suppressAutoHyphens/>
        <w:rPr>
          <w:szCs w:val="24"/>
          <w:u w:val="single"/>
        </w:rPr>
      </w:pPr>
    </w:p>
    <w:p w:rsidR="0091622F" w:rsidRPr="00D14C53" w:rsidRDefault="000F5498" w:rsidP="00684184">
      <w:pPr>
        <w:pStyle w:val="ExhibitC2"/>
        <w:rPr>
          <w:szCs w:val="24"/>
        </w:rPr>
      </w:pPr>
      <w:r w:rsidRPr="00D14C53">
        <w:rPr>
          <w:szCs w:val="24"/>
          <w:u w:val="single"/>
        </w:rPr>
        <w:t>EAP Consultant</w:t>
      </w:r>
      <w:r w:rsidR="0091622F" w:rsidRPr="00D14C53">
        <w:rPr>
          <w:szCs w:val="24"/>
        </w:rPr>
        <w:t>:  A licensed mental health professional employed by the Contractor at its service center to respond telephonically to requests for EAP services or a licensed mental health professional employed by an affiliate of the Contractor outside the Contractor’s business day.</w:t>
      </w:r>
    </w:p>
    <w:p w:rsidR="0091622F" w:rsidRPr="00D14C53" w:rsidRDefault="0091622F" w:rsidP="0091622F">
      <w:pPr>
        <w:tabs>
          <w:tab w:val="left" w:pos="-720"/>
          <w:tab w:val="left" w:pos="2448"/>
          <w:tab w:val="left" w:pos="2880"/>
        </w:tabs>
        <w:suppressAutoHyphens/>
        <w:rPr>
          <w:szCs w:val="24"/>
        </w:rPr>
      </w:pPr>
    </w:p>
    <w:p w:rsidR="0091622F" w:rsidRPr="00D14C53" w:rsidRDefault="000F5498" w:rsidP="00684184">
      <w:pPr>
        <w:pStyle w:val="ExhibitC2"/>
        <w:rPr>
          <w:szCs w:val="24"/>
        </w:rPr>
      </w:pPr>
      <w:r w:rsidRPr="00D14C53">
        <w:rPr>
          <w:szCs w:val="24"/>
          <w:u w:val="single"/>
        </w:rPr>
        <w:t>EAP Counselor</w:t>
      </w:r>
      <w:r w:rsidR="0091622F" w:rsidRPr="00D14C53">
        <w:rPr>
          <w:szCs w:val="24"/>
        </w:rPr>
        <w:t>:  A psychologist, clinical social worker, marriage, family and child counselor or other professional who is licensed under the laws of the State of California to deliver counseling services and who is contracted with the Contractor to provide EAP services.</w:t>
      </w:r>
    </w:p>
    <w:p w:rsidR="0091622F" w:rsidRPr="00D14C53" w:rsidRDefault="0091622F" w:rsidP="0091622F">
      <w:pPr>
        <w:tabs>
          <w:tab w:val="left" w:pos="-720"/>
          <w:tab w:val="left" w:pos="720"/>
        </w:tabs>
        <w:suppressAutoHyphens/>
        <w:ind w:left="720"/>
        <w:rPr>
          <w:szCs w:val="24"/>
        </w:rPr>
      </w:pPr>
    </w:p>
    <w:p w:rsidR="0091622F" w:rsidRPr="00D14C53" w:rsidRDefault="0091622F" w:rsidP="00684184">
      <w:pPr>
        <w:pStyle w:val="ExhibitC2"/>
        <w:rPr>
          <w:szCs w:val="24"/>
        </w:rPr>
      </w:pPr>
      <w:r w:rsidRPr="00D14C53">
        <w:rPr>
          <w:szCs w:val="24"/>
          <w:u w:val="single"/>
        </w:rPr>
        <w:t>Employee Assistance Program ("EAP")</w:t>
      </w:r>
      <w:r w:rsidRPr="00D14C53">
        <w:rPr>
          <w:szCs w:val="24"/>
        </w:rPr>
        <w:t xml:space="preserve">: a systematic program to help individuals resolve personal problems, such as family conflict, stress, and drug or alcohol abuse, and address common work/life issues, and to provide training, consultation, and other management services relating to the effective utilization of the EAP by the State and the Participants.  </w:t>
      </w:r>
    </w:p>
    <w:p w:rsidR="0091622F" w:rsidRPr="00D14C53" w:rsidRDefault="0091622F" w:rsidP="0091622F">
      <w:pPr>
        <w:tabs>
          <w:tab w:val="left" w:pos="-720"/>
          <w:tab w:val="left" w:pos="720"/>
          <w:tab w:val="left" w:pos="1440"/>
          <w:tab w:val="left" w:pos="2880"/>
        </w:tabs>
        <w:suppressAutoHyphens/>
        <w:ind w:left="360"/>
        <w:rPr>
          <w:szCs w:val="24"/>
        </w:rPr>
      </w:pPr>
    </w:p>
    <w:p w:rsidR="0091622F" w:rsidRPr="00D14C53" w:rsidRDefault="000F5498" w:rsidP="00684184">
      <w:pPr>
        <w:pStyle w:val="ExhibitC2"/>
        <w:rPr>
          <w:szCs w:val="24"/>
        </w:rPr>
      </w:pPr>
      <w:r w:rsidRPr="00D14C53">
        <w:rPr>
          <w:szCs w:val="24"/>
          <w:u w:val="single"/>
        </w:rPr>
        <w:t>Episode of Care</w:t>
      </w:r>
      <w:r w:rsidR="0091622F" w:rsidRPr="00D14C53">
        <w:rPr>
          <w:szCs w:val="24"/>
        </w:rPr>
        <w:t>:  A continuous course of counseling for a specific problem or set of problems, up to the number of In-person Sessions specified in paragraph 2.</w:t>
      </w:r>
      <w:r w:rsidR="00644446" w:rsidRPr="00D14C53">
        <w:rPr>
          <w:szCs w:val="24"/>
        </w:rPr>
        <w:t>C.i.b.</w:t>
      </w:r>
      <w:r w:rsidR="0091622F" w:rsidRPr="00D14C53">
        <w:rPr>
          <w:szCs w:val="24"/>
        </w:rPr>
        <w:t xml:space="preserve"> of this Exhibit.</w:t>
      </w:r>
    </w:p>
    <w:p w:rsidR="0091622F" w:rsidRPr="00D14C53" w:rsidRDefault="0091622F" w:rsidP="0091622F">
      <w:pPr>
        <w:tabs>
          <w:tab w:val="left" w:pos="-720"/>
          <w:tab w:val="left" w:pos="720"/>
          <w:tab w:val="left" w:pos="1440"/>
        </w:tabs>
        <w:suppressAutoHyphens/>
        <w:ind w:left="720"/>
        <w:rPr>
          <w:bCs/>
          <w:iCs/>
          <w:szCs w:val="24"/>
        </w:rPr>
      </w:pPr>
    </w:p>
    <w:p w:rsidR="0091622F" w:rsidRPr="00D14C53" w:rsidRDefault="0091622F" w:rsidP="00684184">
      <w:pPr>
        <w:pStyle w:val="ExhibitC2"/>
        <w:rPr>
          <w:szCs w:val="24"/>
        </w:rPr>
      </w:pPr>
      <w:r w:rsidRPr="00D14C53">
        <w:rPr>
          <w:szCs w:val="24"/>
          <w:u w:val="single"/>
        </w:rPr>
        <w:t>Household Member</w:t>
      </w:r>
      <w:r w:rsidRPr="00D14C53">
        <w:rPr>
          <w:szCs w:val="24"/>
        </w:rPr>
        <w:t>:  a member of a Covered Employee's household, including domestic partners and their dependents who are members of a Covered Employee’s household, or an unmarried dependent child of a Covered Employee or a Covered Employee’s domestic partner, whether or not residing with the Covered Employee.</w:t>
      </w:r>
    </w:p>
    <w:p w:rsidR="0091622F" w:rsidRPr="00D14C53" w:rsidRDefault="0091622F" w:rsidP="0091622F">
      <w:pPr>
        <w:ind w:left="720"/>
        <w:rPr>
          <w:szCs w:val="24"/>
        </w:rPr>
      </w:pPr>
    </w:p>
    <w:p w:rsidR="0091622F" w:rsidRPr="00D14C53" w:rsidRDefault="0091622F" w:rsidP="0091622F">
      <w:pPr>
        <w:ind w:left="720"/>
        <w:rPr>
          <w:szCs w:val="24"/>
        </w:rPr>
      </w:pPr>
    </w:p>
    <w:p w:rsidR="0091622F" w:rsidRPr="00D14C53" w:rsidRDefault="0091622F" w:rsidP="00684184">
      <w:pPr>
        <w:pStyle w:val="ExhibitC2"/>
        <w:rPr>
          <w:szCs w:val="24"/>
        </w:rPr>
      </w:pPr>
      <w:r w:rsidRPr="00D14C53">
        <w:rPr>
          <w:szCs w:val="24"/>
        </w:rPr>
        <w:lastRenderedPageBreak/>
        <w:t>In-person Session: a fifty (50) minute counseling session at the office of an EAP Counselor for a Participant, individually or with Household Members or others, as appropriate for the Participant’s concern.</w:t>
      </w:r>
    </w:p>
    <w:p w:rsidR="0091622F" w:rsidRPr="00D14C53" w:rsidRDefault="0091622F" w:rsidP="0091622F">
      <w:pPr>
        <w:ind w:left="720"/>
        <w:rPr>
          <w:szCs w:val="24"/>
        </w:rPr>
      </w:pPr>
    </w:p>
    <w:p w:rsidR="0091622F" w:rsidRPr="00D14C53" w:rsidRDefault="0091622F" w:rsidP="00684184">
      <w:pPr>
        <w:pStyle w:val="ExhibitC2"/>
        <w:rPr>
          <w:szCs w:val="24"/>
        </w:rPr>
      </w:pPr>
      <w:r w:rsidRPr="00D14C53">
        <w:rPr>
          <w:szCs w:val="24"/>
          <w:u w:val="single"/>
        </w:rPr>
        <w:t>Participant</w:t>
      </w:r>
      <w:r w:rsidRPr="00D14C53">
        <w:rPr>
          <w:szCs w:val="24"/>
        </w:rPr>
        <w:t>:  a Covered Employee or a Household Member.</w:t>
      </w:r>
    </w:p>
    <w:p w:rsidR="0091622F" w:rsidRPr="00D14C53" w:rsidRDefault="0091622F" w:rsidP="0091622F">
      <w:pPr>
        <w:rPr>
          <w:szCs w:val="24"/>
        </w:rPr>
      </w:pPr>
    </w:p>
    <w:p w:rsidR="0091622F" w:rsidRPr="00D14C53" w:rsidRDefault="0091622F" w:rsidP="00684184">
      <w:pPr>
        <w:pStyle w:val="ExhibitC2"/>
        <w:rPr>
          <w:szCs w:val="24"/>
        </w:rPr>
      </w:pPr>
      <w:r w:rsidRPr="00D14C53">
        <w:rPr>
          <w:szCs w:val="24"/>
          <w:u w:val="single"/>
        </w:rPr>
        <w:t>PEPM Rate</w:t>
      </w:r>
      <w:r w:rsidRPr="00D14C53">
        <w:rPr>
          <w:szCs w:val="24"/>
        </w:rPr>
        <w:t>:  the per employee per month rate that is determined in accordance with the Covered Employee Count, as set forth in paragraph 2 of Exhibit C.</w:t>
      </w:r>
    </w:p>
    <w:p w:rsidR="0091622F" w:rsidRPr="00D14C53" w:rsidRDefault="0091622F" w:rsidP="00684184">
      <w:pPr>
        <w:rPr>
          <w:szCs w:val="24"/>
        </w:rPr>
      </w:pPr>
    </w:p>
    <w:p w:rsidR="0024776D" w:rsidRPr="00D14C53" w:rsidRDefault="0024776D" w:rsidP="00684184">
      <w:pPr>
        <w:pStyle w:val="ExhibitC2"/>
        <w:rPr>
          <w:szCs w:val="24"/>
        </w:rPr>
      </w:pPr>
      <w:r w:rsidRPr="00D14C53">
        <w:rPr>
          <w:szCs w:val="24"/>
          <w:u w:val="single"/>
        </w:rPr>
        <w:t>Run-Off Fee</w:t>
      </w:r>
      <w:r w:rsidRPr="00D14C53">
        <w:rPr>
          <w:szCs w:val="24"/>
        </w:rPr>
        <w:t>: The fee the AOC will pay Contract</w:t>
      </w:r>
      <w:r w:rsidR="00383A62" w:rsidRPr="00D14C53">
        <w:rPr>
          <w:szCs w:val="24"/>
        </w:rPr>
        <w:t>or</w:t>
      </w:r>
      <w:r w:rsidRPr="00D14C53">
        <w:rPr>
          <w:szCs w:val="24"/>
        </w:rPr>
        <w:t xml:space="preserve"> for Run-Off Services.</w:t>
      </w:r>
    </w:p>
    <w:p w:rsidR="0024776D" w:rsidRPr="00D14C53" w:rsidRDefault="0024776D" w:rsidP="004608EC">
      <w:pPr>
        <w:rPr>
          <w:szCs w:val="24"/>
        </w:rPr>
      </w:pPr>
    </w:p>
    <w:p w:rsidR="0091622F" w:rsidRPr="00D14C53" w:rsidRDefault="0091622F" w:rsidP="00684184">
      <w:pPr>
        <w:pStyle w:val="ExhibitC2"/>
        <w:rPr>
          <w:szCs w:val="24"/>
        </w:rPr>
      </w:pPr>
      <w:r w:rsidRPr="00D14C53">
        <w:rPr>
          <w:szCs w:val="24"/>
          <w:u w:val="single"/>
        </w:rPr>
        <w:t>Run-Off Services</w:t>
      </w:r>
      <w:r w:rsidRPr="00D14C53">
        <w:rPr>
          <w:szCs w:val="24"/>
        </w:rPr>
        <w:t>:  the Services described in paragraph 2.</w:t>
      </w:r>
      <w:r w:rsidR="00DE02F2" w:rsidRPr="00D14C53">
        <w:rPr>
          <w:szCs w:val="24"/>
        </w:rPr>
        <w:t xml:space="preserve">C.iii </w:t>
      </w:r>
      <w:r w:rsidRPr="00D14C53">
        <w:rPr>
          <w:szCs w:val="24"/>
        </w:rPr>
        <w:t xml:space="preserve">of this Exhibit </w:t>
      </w:r>
      <w:r w:rsidR="00DE02F2" w:rsidRPr="00D14C53">
        <w:rPr>
          <w:szCs w:val="24"/>
        </w:rPr>
        <w:t>D</w:t>
      </w:r>
      <w:r w:rsidRPr="00D14C53">
        <w:rPr>
          <w:szCs w:val="24"/>
        </w:rPr>
        <w:t>.</w:t>
      </w:r>
    </w:p>
    <w:p w:rsidR="0091622F" w:rsidRPr="00D14C53" w:rsidRDefault="0091622F" w:rsidP="0091622F">
      <w:pPr>
        <w:jc w:val="both"/>
        <w:rPr>
          <w:szCs w:val="24"/>
        </w:rPr>
      </w:pPr>
    </w:p>
    <w:p w:rsidR="0091622F" w:rsidRPr="00D14C53" w:rsidRDefault="0091622F" w:rsidP="00684184">
      <w:pPr>
        <w:pStyle w:val="ExhibitC2"/>
        <w:rPr>
          <w:szCs w:val="24"/>
        </w:rPr>
      </w:pPr>
      <w:r w:rsidRPr="00D14C53">
        <w:rPr>
          <w:szCs w:val="24"/>
          <w:u w:val="single"/>
        </w:rPr>
        <w:t>Services</w:t>
      </w:r>
      <w:r w:rsidRPr="00D14C53">
        <w:rPr>
          <w:szCs w:val="24"/>
        </w:rPr>
        <w:t>:  all of the services described in paragraphs 2.</w:t>
      </w:r>
      <w:r w:rsidR="00DE02F2" w:rsidRPr="00D14C53">
        <w:rPr>
          <w:szCs w:val="24"/>
        </w:rPr>
        <w:t xml:space="preserve">C.i. </w:t>
      </w:r>
      <w:r w:rsidRPr="00D14C53">
        <w:rPr>
          <w:szCs w:val="24"/>
        </w:rPr>
        <w:t>to 2.</w:t>
      </w:r>
      <w:r w:rsidR="00DE02F2" w:rsidRPr="00D14C53">
        <w:rPr>
          <w:szCs w:val="24"/>
        </w:rPr>
        <w:t>C.v.</w:t>
      </w:r>
      <w:r w:rsidRPr="00D14C53">
        <w:rPr>
          <w:szCs w:val="24"/>
        </w:rPr>
        <w:t xml:space="preserve"> of this Exhibit </w:t>
      </w:r>
      <w:r w:rsidR="00DE02F2" w:rsidRPr="00D14C53">
        <w:rPr>
          <w:szCs w:val="24"/>
        </w:rPr>
        <w:t>D</w:t>
      </w:r>
      <w:r w:rsidRPr="00D14C53">
        <w:rPr>
          <w:szCs w:val="24"/>
        </w:rPr>
        <w:t xml:space="preserve">, including the Base Services and the </w:t>
      </w:r>
      <w:r w:rsidR="0024776D" w:rsidRPr="00D14C53">
        <w:rPr>
          <w:szCs w:val="24"/>
        </w:rPr>
        <w:t xml:space="preserve">Run-Off </w:t>
      </w:r>
      <w:r w:rsidRPr="00D14C53">
        <w:rPr>
          <w:szCs w:val="24"/>
        </w:rPr>
        <w:t>Services.</w:t>
      </w:r>
    </w:p>
    <w:p w:rsidR="0091622F" w:rsidRPr="00D14C53" w:rsidRDefault="0091622F" w:rsidP="0091622F">
      <w:pPr>
        <w:tabs>
          <w:tab w:val="left" w:pos="-720"/>
          <w:tab w:val="left" w:pos="720"/>
          <w:tab w:val="left" w:pos="1440"/>
          <w:tab w:val="left" w:pos="2448"/>
          <w:tab w:val="left" w:pos="2880"/>
        </w:tabs>
        <w:suppressAutoHyphens/>
        <w:rPr>
          <w:szCs w:val="24"/>
        </w:rPr>
      </w:pPr>
    </w:p>
    <w:p w:rsidR="0091622F" w:rsidRPr="00D14C53" w:rsidRDefault="0091622F" w:rsidP="00684184">
      <w:pPr>
        <w:pStyle w:val="Heading10"/>
        <w:keepNext w:val="0"/>
        <w:jc w:val="left"/>
        <w:rPr>
          <w:b w:val="0"/>
          <w:caps w:val="0"/>
          <w:szCs w:val="24"/>
          <w:u w:val="single"/>
        </w:rPr>
      </w:pPr>
      <w:r w:rsidRPr="00D14C53">
        <w:rPr>
          <w:b w:val="0"/>
          <w:caps w:val="0"/>
          <w:szCs w:val="24"/>
          <w:u w:val="single"/>
        </w:rPr>
        <w:t>P</w:t>
      </w:r>
      <w:r w:rsidR="00684184" w:rsidRPr="00D14C53">
        <w:rPr>
          <w:b w:val="0"/>
          <w:caps w:val="0"/>
          <w:szCs w:val="24"/>
          <w:u w:val="single"/>
        </w:rPr>
        <w:t>rincipal Services and Coverage</w:t>
      </w:r>
    </w:p>
    <w:p w:rsidR="0091622F" w:rsidRPr="00D14C53" w:rsidRDefault="0091622F" w:rsidP="0091622F">
      <w:pPr>
        <w:pStyle w:val="EndnoteText"/>
        <w:tabs>
          <w:tab w:val="left" w:pos="-720"/>
          <w:tab w:val="left" w:pos="720"/>
          <w:tab w:val="left" w:pos="1440"/>
          <w:tab w:val="left" w:pos="2448"/>
          <w:tab w:val="left" w:pos="2880"/>
        </w:tabs>
        <w:suppressAutoHyphens/>
        <w:rPr>
          <w:rFonts w:ascii="Times New Roman" w:hAnsi="Times New Roman"/>
          <w:szCs w:val="24"/>
        </w:rPr>
      </w:pPr>
    </w:p>
    <w:p w:rsidR="0091622F" w:rsidRPr="00D14C53" w:rsidRDefault="0091622F" w:rsidP="00BE096B">
      <w:pPr>
        <w:pStyle w:val="ExhibitB2"/>
        <w:keepNext w:val="0"/>
        <w:rPr>
          <w:szCs w:val="24"/>
        </w:rPr>
      </w:pPr>
      <w:r w:rsidRPr="00D14C53">
        <w:rPr>
          <w:szCs w:val="24"/>
        </w:rPr>
        <w:t>General</w:t>
      </w:r>
    </w:p>
    <w:p w:rsidR="0091622F" w:rsidRPr="00D14C53" w:rsidRDefault="0091622F" w:rsidP="0091622F">
      <w:pPr>
        <w:tabs>
          <w:tab w:val="left" w:pos="-720"/>
          <w:tab w:val="left" w:pos="720"/>
          <w:tab w:val="left" w:pos="1440"/>
          <w:tab w:val="left" w:pos="2448"/>
          <w:tab w:val="left" w:pos="2880"/>
        </w:tabs>
        <w:suppressAutoHyphens/>
        <w:rPr>
          <w:szCs w:val="24"/>
        </w:rPr>
      </w:pPr>
    </w:p>
    <w:p w:rsidR="0091622F" w:rsidRPr="00D14C53" w:rsidRDefault="0091622F" w:rsidP="00EF23FD">
      <w:pPr>
        <w:suppressAutoHyphens/>
        <w:ind w:left="1368"/>
        <w:rPr>
          <w:szCs w:val="24"/>
        </w:rPr>
      </w:pPr>
      <w:r w:rsidRPr="00D14C53">
        <w:rPr>
          <w:szCs w:val="24"/>
        </w:rPr>
        <w:t xml:space="preserve">The Contractor shall, upon the request of Participants, directly provide or arrange for the provision of all Services described in paragraphs </w:t>
      </w:r>
      <w:r w:rsidR="00D72BFE" w:rsidRPr="00D14C53">
        <w:rPr>
          <w:szCs w:val="24"/>
        </w:rPr>
        <w:t>2.C.i. to 2.C.v. of this Exhibit D</w:t>
      </w:r>
      <w:r w:rsidRPr="00D14C53">
        <w:rPr>
          <w:szCs w:val="24"/>
        </w:rPr>
        <w:t xml:space="preserve">.  </w:t>
      </w:r>
    </w:p>
    <w:p w:rsidR="004608EC" w:rsidRPr="00D14C53" w:rsidRDefault="004608EC" w:rsidP="0091622F">
      <w:pPr>
        <w:tabs>
          <w:tab w:val="left" w:pos="-720"/>
          <w:tab w:val="left" w:pos="720"/>
          <w:tab w:val="left" w:pos="1440"/>
          <w:tab w:val="left" w:pos="2448"/>
          <w:tab w:val="left" w:pos="2880"/>
        </w:tabs>
        <w:suppressAutoHyphens/>
        <w:rPr>
          <w:szCs w:val="24"/>
        </w:rPr>
      </w:pPr>
    </w:p>
    <w:p w:rsidR="0091622F" w:rsidRPr="00D14C53" w:rsidRDefault="0091622F" w:rsidP="00BE096B">
      <w:pPr>
        <w:pStyle w:val="ExhibitB2"/>
        <w:keepNext w:val="0"/>
        <w:rPr>
          <w:szCs w:val="24"/>
        </w:rPr>
      </w:pPr>
      <w:r w:rsidRPr="00D14C53">
        <w:rPr>
          <w:szCs w:val="24"/>
        </w:rPr>
        <w:t>Utilization of Program Services</w:t>
      </w:r>
    </w:p>
    <w:p w:rsidR="0091622F" w:rsidRPr="00D14C53" w:rsidRDefault="0091622F" w:rsidP="0091622F">
      <w:pPr>
        <w:tabs>
          <w:tab w:val="left" w:pos="-720"/>
          <w:tab w:val="left" w:pos="720"/>
          <w:tab w:val="left" w:pos="1440"/>
          <w:tab w:val="left" w:pos="2448"/>
          <w:tab w:val="left" w:pos="2880"/>
        </w:tabs>
        <w:suppressAutoHyphens/>
        <w:rPr>
          <w:szCs w:val="24"/>
        </w:rPr>
      </w:pPr>
    </w:p>
    <w:p w:rsidR="0091622F" w:rsidRPr="00D14C53" w:rsidRDefault="0091622F" w:rsidP="00EF23FD">
      <w:pPr>
        <w:suppressAutoHyphens/>
        <w:ind w:left="1368"/>
        <w:rPr>
          <w:szCs w:val="24"/>
        </w:rPr>
      </w:pPr>
      <w:r w:rsidRPr="00D14C53">
        <w:rPr>
          <w:szCs w:val="24"/>
        </w:rPr>
        <w:t>Participants will be able to access EAP services by calling the toll-free telephone number assigned by the Contractor for access by Participants.</w:t>
      </w:r>
    </w:p>
    <w:p w:rsidR="0091622F" w:rsidRPr="00D14C53" w:rsidRDefault="0091622F" w:rsidP="0091622F">
      <w:pPr>
        <w:tabs>
          <w:tab w:val="left" w:pos="-720"/>
          <w:tab w:val="left" w:pos="720"/>
          <w:tab w:val="left" w:pos="1440"/>
          <w:tab w:val="left" w:pos="2448"/>
          <w:tab w:val="left" w:pos="2880"/>
        </w:tabs>
        <w:suppressAutoHyphens/>
        <w:ind w:left="720" w:hanging="720"/>
        <w:rPr>
          <w:szCs w:val="24"/>
        </w:rPr>
      </w:pPr>
    </w:p>
    <w:p w:rsidR="0091622F" w:rsidRPr="00D14C53" w:rsidRDefault="0091622F" w:rsidP="00BE096B">
      <w:pPr>
        <w:pStyle w:val="ExhibitB2"/>
        <w:keepNext w:val="0"/>
        <w:rPr>
          <w:szCs w:val="24"/>
        </w:rPr>
      </w:pPr>
      <w:r w:rsidRPr="00D14C53">
        <w:rPr>
          <w:szCs w:val="24"/>
        </w:rPr>
        <w:t>EAP Services</w:t>
      </w:r>
    </w:p>
    <w:p w:rsidR="0091622F" w:rsidRPr="00D14C53" w:rsidRDefault="0091622F" w:rsidP="0091622F">
      <w:pPr>
        <w:ind w:left="720"/>
        <w:jc w:val="both"/>
        <w:rPr>
          <w:szCs w:val="24"/>
          <w:u w:val="single"/>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Personal Consultation Services</w:t>
      </w:r>
      <w:r w:rsidR="00412942" w:rsidRPr="00D14C53">
        <w:t>:</w:t>
      </w:r>
    </w:p>
    <w:p w:rsidR="0091622F" w:rsidRPr="00D14C53" w:rsidRDefault="0091622F" w:rsidP="0091622F">
      <w:pPr>
        <w:ind w:left="1440"/>
        <w:jc w:val="both"/>
        <w:rPr>
          <w:szCs w:val="24"/>
        </w:rPr>
      </w:pPr>
    </w:p>
    <w:p w:rsidR="0091622F" w:rsidRPr="00D14C53" w:rsidRDefault="0091622F" w:rsidP="00F2647B">
      <w:pPr>
        <w:pStyle w:val="ExhibitB3"/>
        <w:keepNext w:val="0"/>
        <w:numPr>
          <w:ilvl w:val="3"/>
          <w:numId w:val="9"/>
        </w:numPr>
        <w:tabs>
          <w:tab w:val="clear" w:pos="1296"/>
          <w:tab w:val="clear" w:pos="2592"/>
          <w:tab w:val="clear" w:pos="4176"/>
          <w:tab w:val="clear" w:pos="10710"/>
        </w:tabs>
        <w:ind w:right="187"/>
        <w:rPr>
          <w:szCs w:val="24"/>
        </w:rPr>
      </w:pPr>
      <w:r w:rsidRPr="00D14C53">
        <w:rPr>
          <w:szCs w:val="24"/>
        </w:rPr>
        <w:t>The Contractor will maintain a toll-free telephone access line 24 hours per day, 365 days per year, for Participants to access EAP services.  EAP Consultants will be available through the telephone access line to assess the caller's problem and arrange for appropriate assistance (e.g., forward via e-mail or facsimile transmission educational materials and/or refer to an EAP Counselor, a Participant benefit plan or a community resource). In addition, EAP Consultants will provide Crisis Counseling.</w:t>
      </w:r>
    </w:p>
    <w:p w:rsidR="0091622F" w:rsidRPr="00D14C53" w:rsidRDefault="0091622F" w:rsidP="0091622F">
      <w:pPr>
        <w:rPr>
          <w:szCs w:val="24"/>
        </w:rPr>
      </w:pPr>
    </w:p>
    <w:p w:rsidR="0091622F" w:rsidRPr="00D14C53" w:rsidRDefault="0091622F" w:rsidP="00F2647B">
      <w:pPr>
        <w:pStyle w:val="ExhibitB3"/>
        <w:keepNext w:val="0"/>
        <w:numPr>
          <w:ilvl w:val="3"/>
          <w:numId w:val="9"/>
        </w:numPr>
        <w:tabs>
          <w:tab w:val="clear" w:pos="1296"/>
          <w:tab w:val="clear" w:pos="2592"/>
          <w:tab w:val="clear" w:pos="4176"/>
          <w:tab w:val="clear" w:pos="10710"/>
        </w:tabs>
        <w:ind w:right="187"/>
        <w:rPr>
          <w:szCs w:val="24"/>
        </w:rPr>
      </w:pPr>
      <w:r w:rsidRPr="00D14C53">
        <w:rPr>
          <w:szCs w:val="24"/>
        </w:rPr>
        <w:lastRenderedPageBreak/>
        <w:t xml:space="preserve">The Contractor will link each Participant who requests in-person counseling services to an EAP Counselor.  In-person Sessions will be available by appointment on weekdays, evenings, and Saturdays at the offices of the Contractor's EAP Counselors nationwide. An EAP Counselor will be available to provide an In-person Session within seven (7) days of the request for service in connection with routine matters and within forty-eight (48) hours for urgent matters. The EAP Counselor will assess the Participant's problems and, in accordance with the EAP Counselor's best judgment, provide Brief Counseling and/or refer the Participant to an appropriate treatment provider and/or community resource.  Each Participant is eligible for up to six (6) In-person Sessions per problem per year, as clinically appropriate.  If the EAP Counselor determines that a Participant requires services beyond the scope of the EAP, including medical care or other specialized services, the EAP Counselor will refer the Participant to an appropriate treatment provider and/or community resources.  </w:t>
      </w:r>
    </w:p>
    <w:p w:rsidR="0091622F" w:rsidRPr="00D14C53" w:rsidRDefault="0091622F" w:rsidP="0091622F">
      <w:pPr>
        <w:ind w:left="1440"/>
        <w:rPr>
          <w:szCs w:val="24"/>
        </w:rPr>
      </w:pPr>
    </w:p>
    <w:p w:rsidR="0091622F" w:rsidRPr="00D14C53" w:rsidRDefault="0091622F" w:rsidP="00F2647B">
      <w:pPr>
        <w:pStyle w:val="ExhibitB3"/>
        <w:keepNext w:val="0"/>
        <w:numPr>
          <w:ilvl w:val="3"/>
          <w:numId w:val="9"/>
        </w:numPr>
        <w:tabs>
          <w:tab w:val="clear" w:pos="1296"/>
          <w:tab w:val="clear" w:pos="2592"/>
          <w:tab w:val="clear" w:pos="4176"/>
          <w:tab w:val="clear" w:pos="10710"/>
        </w:tabs>
        <w:ind w:right="187"/>
        <w:rPr>
          <w:szCs w:val="24"/>
        </w:rPr>
      </w:pPr>
      <w:r w:rsidRPr="00D14C53">
        <w:rPr>
          <w:szCs w:val="24"/>
        </w:rPr>
        <w:t xml:space="preserve">Participants have no financial responsibility in connection with Services.  However, fees for professional services provided by resources other than the Contractor or EAP Counselors will be the responsibility of the Participant and/or his or her group health plan or other benefit programs, as applicable.  </w:t>
      </w:r>
    </w:p>
    <w:p w:rsidR="0091622F" w:rsidRPr="00D14C53" w:rsidRDefault="0091622F" w:rsidP="0091622F">
      <w:pPr>
        <w:ind w:left="720"/>
        <w:rPr>
          <w:szCs w:val="24"/>
        </w:rPr>
      </w:pPr>
    </w:p>
    <w:p w:rsidR="0091622F" w:rsidRPr="00D14C53" w:rsidRDefault="0091622F" w:rsidP="00F2647B">
      <w:pPr>
        <w:pStyle w:val="ExhibitB3"/>
        <w:keepNext w:val="0"/>
        <w:numPr>
          <w:ilvl w:val="3"/>
          <w:numId w:val="9"/>
        </w:numPr>
        <w:tabs>
          <w:tab w:val="clear" w:pos="1296"/>
          <w:tab w:val="clear" w:pos="2592"/>
          <w:tab w:val="clear" w:pos="4176"/>
          <w:tab w:val="clear" w:pos="10710"/>
        </w:tabs>
        <w:ind w:right="187"/>
        <w:rPr>
          <w:szCs w:val="24"/>
        </w:rPr>
      </w:pPr>
      <w:r w:rsidRPr="00D14C53">
        <w:rPr>
          <w:szCs w:val="24"/>
        </w:rPr>
        <w:t>Throughout the State of California, at least one EAP Counselor will be available to provide In-person Sessions as follows:  urban and suburban areas: within a 5-mile radius, at least 95% of the time, of a Participant’s home or work location; and rural areas: within a 25-mile radius, at least 95% of the time, of a Participant’s home or work location.  All EAP Counselors will have (1) training and experience in assessing substance abuse problems and in conducting focused, problem-resolution counseling and (2) at least a master's level degree in the appropriate field or such other training and practical experience in behavioral health treatment settings that qualify them to provide the applicable Services.</w:t>
      </w:r>
    </w:p>
    <w:p w:rsidR="0091622F" w:rsidRPr="00D14C53" w:rsidRDefault="0091622F" w:rsidP="0091622F">
      <w:pPr>
        <w:ind w:left="720"/>
        <w:rPr>
          <w:szCs w:val="24"/>
        </w:rPr>
      </w:pPr>
    </w:p>
    <w:p w:rsidR="0091622F" w:rsidRPr="00D14C53" w:rsidRDefault="0091622F" w:rsidP="00F2647B">
      <w:pPr>
        <w:pStyle w:val="ExhibitB3"/>
        <w:keepNext w:val="0"/>
        <w:numPr>
          <w:ilvl w:val="3"/>
          <w:numId w:val="9"/>
        </w:numPr>
        <w:tabs>
          <w:tab w:val="clear" w:pos="1296"/>
          <w:tab w:val="clear" w:pos="2592"/>
          <w:tab w:val="clear" w:pos="4176"/>
          <w:tab w:val="clear" w:pos="10710"/>
        </w:tabs>
        <w:ind w:right="187"/>
        <w:rPr>
          <w:szCs w:val="24"/>
        </w:rPr>
      </w:pPr>
      <w:r w:rsidRPr="00D14C53">
        <w:rPr>
          <w:szCs w:val="24"/>
        </w:rPr>
        <w:t>Participants will have access to clinical EAP services through self-referral, supervisor referral, and human resources referral.</w:t>
      </w:r>
    </w:p>
    <w:p w:rsidR="0091622F" w:rsidRPr="00D14C53" w:rsidRDefault="0091622F" w:rsidP="0091622F">
      <w:pPr>
        <w:ind w:left="720"/>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Treatment Compliance Monitoring</w:t>
      </w:r>
      <w:r w:rsidR="00412942" w:rsidRPr="00D14C53">
        <w:t>:</w:t>
      </w:r>
    </w:p>
    <w:p w:rsidR="0091622F" w:rsidRPr="00D14C53" w:rsidRDefault="0091622F" w:rsidP="00EF23FD">
      <w:pPr>
        <w:ind w:left="720"/>
        <w:rPr>
          <w:szCs w:val="24"/>
        </w:rPr>
      </w:pPr>
    </w:p>
    <w:p w:rsidR="0091622F" w:rsidRPr="00D14C53" w:rsidRDefault="0091622F" w:rsidP="00EF23FD">
      <w:pPr>
        <w:tabs>
          <w:tab w:val="left" w:pos="-720"/>
        </w:tabs>
        <w:suppressAutoHyphens/>
        <w:ind w:left="2160"/>
        <w:rPr>
          <w:spacing w:val="-2"/>
          <w:szCs w:val="24"/>
        </w:rPr>
      </w:pPr>
      <w:r w:rsidRPr="00D14C53">
        <w:rPr>
          <w:spacing w:val="-2"/>
          <w:szCs w:val="24"/>
        </w:rPr>
        <w:lastRenderedPageBreak/>
        <w:t>Upon request and with the concurrence of the Covered Employee, the Contractor will monitor a Covered Employee's compliance with a substance abuse treatment program, monthly as needed, for up to one (1) year.</w:t>
      </w:r>
    </w:p>
    <w:p w:rsidR="0091622F" w:rsidRPr="00D14C53" w:rsidRDefault="0091622F" w:rsidP="0091622F">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Run-Off Services</w:t>
      </w:r>
      <w:r w:rsidR="00412942" w:rsidRPr="00D14C53">
        <w:t>:</w:t>
      </w:r>
    </w:p>
    <w:p w:rsidR="0091622F" w:rsidRPr="00D14C53" w:rsidRDefault="0091622F" w:rsidP="00412942">
      <w:pPr>
        <w:ind w:left="720"/>
        <w:jc w:val="both"/>
        <w:rPr>
          <w:szCs w:val="24"/>
        </w:rPr>
      </w:pPr>
    </w:p>
    <w:p w:rsidR="0091622F" w:rsidRPr="00D14C53" w:rsidRDefault="0091622F" w:rsidP="00412942">
      <w:pPr>
        <w:ind w:left="2160"/>
        <w:rPr>
          <w:szCs w:val="24"/>
        </w:rPr>
      </w:pPr>
      <w:r w:rsidRPr="00D14C53">
        <w:rPr>
          <w:szCs w:val="24"/>
        </w:rPr>
        <w:t xml:space="preserve">For a period of sixty (60) days following termination of this Agreement, the Contractor agrees to provide In-person Sessions, so long as clinically appropriate and In-person Sessions remain available, to those Participants with open routine cases as of the effective date of termination.  On or about sixty (60) days after termination of the Agreement, the Contractor will furnish the State with the number of cases, if any, that require Brief Counseling more than sixty (60) days after termination of the Agreement.  Upon the State's request, the Contractor will provide Brief Counseling, so long as clinically appropriate and In-person Sessions remain available, to those Participants with open routine cases more than sixty (60) days after termination of the Agreement ("Run-Off Sessions").  The State agrees to pay the Contractor the </w:t>
      </w:r>
      <w:r w:rsidR="007E399B" w:rsidRPr="00D14C53">
        <w:rPr>
          <w:szCs w:val="24"/>
        </w:rPr>
        <w:t>Run-Off</w:t>
      </w:r>
      <w:r w:rsidR="000F5498" w:rsidRPr="00D14C53">
        <w:rPr>
          <w:szCs w:val="24"/>
        </w:rPr>
        <w:t xml:space="preserve"> Fees</w:t>
      </w:r>
      <w:r w:rsidRPr="00D14C53">
        <w:rPr>
          <w:szCs w:val="24"/>
        </w:rPr>
        <w:t xml:space="preserve"> at the rate specified for Run-Off Sessions in paragraph 4 of Exhibit C for each Run-Off Session provided to a Participant pursuant to this paragraph.  Mandatory referrals will be transitioned to a successor vendor or other provider as directed by the State on a case-by-case basis.</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Management Consultation</w:t>
      </w:r>
      <w:r w:rsidR="00412942" w:rsidRPr="00D14C53">
        <w:t>:</w:t>
      </w:r>
    </w:p>
    <w:p w:rsidR="0091622F" w:rsidRPr="00D14C53" w:rsidRDefault="0091622F" w:rsidP="00412942">
      <w:pPr>
        <w:ind w:left="720"/>
        <w:jc w:val="both"/>
        <w:rPr>
          <w:szCs w:val="24"/>
        </w:rPr>
      </w:pPr>
    </w:p>
    <w:p w:rsidR="0091622F" w:rsidRPr="00D14C53" w:rsidRDefault="0091622F" w:rsidP="00412942">
      <w:pPr>
        <w:ind w:left="2160"/>
        <w:rPr>
          <w:szCs w:val="24"/>
        </w:rPr>
      </w:pPr>
      <w:r w:rsidRPr="00D14C53">
        <w:rPr>
          <w:szCs w:val="24"/>
        </w:rPr>
        <w:t>Upon request</w:t>
      </w:r>
      <w:r w:rsidR="00C27A22">
        <w:rPr>
          <w:szCs w:val="24"/>
        </w:rPr>
        <w:t xml:space="preserve">, </w:t>
      </w:r>
      <w:r w:rsidRPr="00D14C53">
        <w:rPr>
          <w:szCs w:val="24"/>
        </w:rPr>
        <w:t>the Contractor will provide consultation to any manager or supervisor</w:t>
      </w:r>
      <w:r w:rsidR="00C27A22">
        <w:rPr>
          <w:szCs w:val="24"/>
        </w:rPr>
        <w:t xml:space="preserve"> </w:t>
      </w:r>
      <w:r w:rsidR="00E324BD">
        <w:rPr>
          <w:szCs w:val="24"/>
        </w:rPr>
        <w:t>considering</w:t>
      </w:r>
      <w:r w:rsidR="00C27A22">
        <w:rPr>
          <w:szCs w:val="24"/>
        </w:rPr>
        <w:t xml:space="preserve"> </w:t>
      </w:r>
      <w:r w:rsidRPr="00D14C53">
        <w:rPr>
          <w:szCs w:val="24"/>
        </w:rPr>
        <w:t>the referral of an Employee</w:t>
      </w:r>
      <w:r w:rsidR="00C27A22">
        <w:rPr>
          <w:szCs w:val="24"/>
        </w:rPr>
        <w:t xml:space="preserve"> or Employees</w:t>
      </w:r>
      <w:r w:rsidRPr="00D14C53">
        <w:rPr>
          <w:szCs w:val="24"/>
        </w:rPr>
        <w:t xml:space="preserve"> to the EAP and will assist the manager or supervisor in the "supportive confrontation" process as needed.  In the case of a supervisor-referred Employee, the Contractor will remain in regular contact with the referring supervisor regarding work performance issues.  The Contractor will also provide</w:t>
      </w:r>
      <w:r w:rsidR="00E324BD">
        <w:rPr>
          <w:szCs w:val="24"/>
        </w:rPr>
        <w:t>, at no additional charge, Crisis Counseling or Critical Need Consultation in San Francisco or the affected location</w:t>
      </w:r>
      <w:r w:rsidRPr="00D14C53">
        <w:rPr>
          <w:szCs w:val="24"/>
        </w:rPr>
        <w:t xml:space="preserve"> regarding management of high-risk situations in which an Employee's personal problems may create a threat of violence in the workplace.  As appropriate and to the extent authorized by an Employee or as otherwise permitted by law, the Contractor will provide consultation on the process required to facilitate an Employee's return to work.</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Employee Communications Program</w:t>
      </w:r>
    </w:p>
    <w:p w:rsidR="0091622F" w:rsidRPr="00D14C53" w:rsidRDefault="0091622F" w:rsidP="00412942">
      <w:pPr>
        <w:ind w:left="720"/>
        <w:jc w:val="both"/>
        <w:rPr>
          <w:szCs w:val="24"/>
        </w:rPr>
      </w:pPr>
    </w:p>
    <w:p w:rsidR="0091622F" w:rsidRPr="00D14C53" w:rsidRDefault="0091622F" w:rsidP="00412942">
      <w:pPr>
        <w:suppressAutoHyphens/>
        <w:ind w:left="2160"/>
        <w:rPr>
          <w:szCs w:val="24"/>
        </w:rPr>
      </w:pPr>
      <w:r w:rsidRPr="00D14C53">
        <w:rPr>
          <w:szCs w:val="24"/>
        </w:rPr>
        <w:t xml:space="preserve">The Contractor will, together with the State, develop a communications program to promote the EAP.  The Contractor will work closely with the State </w:t>
      </w:r>
      <w:r w:rsidRPr="00D14C53">
        <w:rPr>
          <w:szCs w:val="24"/>
        </w:rPr>
        <w:lastRenderedPageBreak/>
        <w:t xml:space="preserve">in designing all EAP communications to be consistent with both the needs of employees and the timing of benefit announcements.  The </w:t>
      </w:r>
      <w:r w:rsidR="0024776D" w:rsidRPr="00D14C53">
        <w:rPr>
          <w:szCs w:val="24"/>
        </w:rPr>
        <w:t xml:space="preserve">AOC </w:t>
      </w:r>
      <w:r w:rsidRPr="00D14C53">
        <w:rPr>
          <w:szCs w:val="24"/>
        </w:rPr>
        <w:t xml:space="preserve">will actively promote the benefits of the EAP to Employees and will seek the Contractor's prior review and approval of all employee communications concerning the Contractor and/or the Services that are not prepared by the Contractor prior to issuing such communications.  Except as expressly set forth in this Agreement, the </w:t>
      </w:r>
      <w:r w:rsidR="0024776D" w:rsidRPr="00D14C53">
        <w:rPr>
          <w:szCs w:val="24"/>
        </w:rPr>
        <w:t xml:space="preserve">AOC </w:t>
      </w:r>
      <w:r w:rsidRPr="00D14C53">
        <w:rPr>
          <w:szCs w:val="24"/>
        </w:rPr>
        <w:t>agrees that the Contractor's obligation under this paragraph does not include (a) the costs of postage and stationery associated with home mailings, (b) non-standard or customized promotional materials or (c) notices to Employees or Household Members required by state or federal laws or regulations.   The Contractor shall provide as many copies of all EAP communications materials as the State may reasonably request, all of which shall be delivered to:</w:t>
      </w:r>
    </w:p>
    <w:p w:rsidR="0091622F" w:rsidRPr="00D14C53" w:rsidRDefault="0091622F" w:rsidP="00412942">
      <w:pPr>
        <w:ind w:left="1440"/>
        <w:jc w:val="both"/>
        <w:rPr>
          <w:szCs w:val="24"/>
        </w:rPr>
      </w:pPr>
    </w:p>
    <w:p w:rsidR="0091622F" w:rsidRPr="00D14C53" w:rsidRDefault="0091622F" w:rsidP="0091622F">
      <w:pPr>
        <w:suppressAutoHyphens/>
        <w:ind w:left="1440" w:firstLine="720"/>
        <w:rPr>
          <w:szCs w:val="24"/>
        </w:rPr>
      </w:pPr>
      <w:r w:rsidRPr="00D14C53">
        <w:rPr>
          <w:szCs w:val="24"/>
        </w:rPr>
        <w:t>Judicial Council of California</w:t>
      </w:r>
    </w:p>
    <w:p w:rsidR="0091622F" w:rsidRPr="00D14C53" w:rsidRDefault="0091622F" w:rsidP="0091622F">
      <w:pPr>
        <w:suppressAutoHyphens/>
        <w:ind w:left="1440" w:firstLine="720"/>
        <w:rPr>
          <w:szCs w:val="24"/>
        </w:rPr>
      </w:pPr>
      <w:r w:rsidRPr="00D14C53">
        <w:rPr>
          <w:szCs w:val="24"/>
        </w:rPr>
        <w:t>Administrative Office of the Courts</w:t>
      </w:r>
    </w:p>
    <w:p w:rsidR="0091622F" w:rsidRPr="00D14C53" w:rsidRDefault="0091622F" w:rsidP="0091622F">
      <w:pPr>
        <w:suppressAutoHyphens/>
        <w:ind w:left="1440" w:firstLine="720"/>
        <w:rPr>
          <w:szCs w:val="24"/>
        </w:rPr>
      </w:pPr>
      <w:r w:rsidRPr="00D14C53">
        <w:rPr>
          <w:szCs w:val="24"/>
        </w:rPr>
        <w:t xml:space="preserve">Attn:  </w:t>
      </w:r>
      <w:r w:rsidR="006159BA" w:rsidRPr="00D14C53">
        <w:rPr>
          <w:szCs w:val="24"/>
        </w:rPr>
        <w:t>TBD</w:t>
      </w:r>
    </w:p>
    <w:p w:rsidR="0091622F" w:rsidRPr="00D14C53" w:rsidRDefault="0091622F" w:rsidP="0091622F">
      <w:pPr>
        <w:suppressAutoHyphens/>
        <w:ind w:left="1440" w:firstLine="720"/>
        <w:rPr>
          <w:szCs w:val="24"/>
        </w:rPr>
      </w:pPr>
      <w:r w:rsidRPr="00D14C53">
        <w:rPr>
          <w:szCs w:val="24"/>
        </w:rPr>
        <w:t>455 Golden Gate Avenue</w:t>
      </w:r>
    </w:p>
    <w:p w:rsidR="0091622F" w:rsidRPr="00D14C53" w:rsidRDefault="0091622F" w:rsidP="0091622F">
      <w:pPr>
        <w:suppressAutoHyphens/>
        <w:ind w:left="1440" w:firstLine="720"/>
        <w:rPr>
          <w:szCs w:val="24"/>
        </w:rPr>
      </w:pPr>
      <w:r w:rsidRPr="00D14C53">
        <w:rPr>
          <w:szCs w:val="24"/>
        </w:rPr>
        <w:t>San Francisco, CA  94102-3688</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Records and Reporting</w:t>
      </w:r>
    </w:p>
    <w:p w:rsidR="0091622F" w:rsidRPr="00D14C53" w:rsidRDefault="0091622F" w:rsidP="00412942">
      <w:pPr>
        <w:ind w:left="720"/>
        <w:jc w:val="both"/>
        <w:rPr>
          <w:szCs w:val="24"/>
        </w:rPr>
      </w:pPr>
    </w:p>
    <w:p w:rsidR="0091622F" w:rsidRPr="00D14C53" w:rsidRDefault="0091622F" w:rsidP="00412942">
      <w:pPr>
        <w:suppressAutoHyphens/>
        <w:ind w:left="2160"/>
        <w:rPr>
          <w:szCs w:val="24"/>
        </w:rPr>
      </w:pPr>
      <w:r w:rsidRPr="00D14C53">
        <w:rPr>
          <w:szCs w:val="24"/>
        </w:rPr>
        <w:t>The Contractor will maintain records for each Participant who contacts the Contractor for Services. Subject to the Contractor’s confidentiality obligations, the Contractor will provide the State a statistical report on a quarterly basis of Participant utilization of the Services, which shall include at a minimum the number of requests for Services and the types of Services provided.  Such reports will reflect aggregate data and will not include Participant-identifiable information.  Upon request, the Contractor will provide customized reports exclusively designed for the State for an additional fee to be mutually agreed upon by the parties hereto.</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User Evaluation</w:t>
      </w:r>
    </w:p>
    <w:p w:rsidR="0091622F" w:rsidRPr="00D14C53" w:rsidRDefault="0091622F" w:rsidP="00412942">
      <w:pPr>
        <w:ind w:left="720"/>
        <w:jc w:val="both"/>
        <w:rPr>
          <w:szCs w:val="24"/>
        </w:rPr>
      </w:pPr>
    </w:p>
    <w:p w:rsidR="0091622F" w:rsidRPr="00D14C53" w:rsidRDefault="0091622F" w:rsidP="00412942">
      <w:pPr>
        <w:ind w:left="2160"/>
        <w:rPr>
          <w:szCs w:val="24"/>
        </w:rPr>
      </w:pPr>
      <w:r w:rsidRPr="00D14C53">
        <w:rPr>
          <w:szCs w:val="24"/>
        </w:rPr>
        <w:t xml:space="preserve">Participants utilizing the Contractor's personal consultation and selected other services will be afforded an opportunity to anonymously evaluate those services.   </w:t>
      </w:r>
      <w:r w:rsidR="00603270" w:rsidRPr="00D14C53">
        <w:rPr>
          <w:szCs w:val="24"/>
        </w:rPr>
        <w:t xml:space="preserve">Human Resources (HR) representatives </w:t>
      </w:r>
      <w:r w:rsidRPr="00D14C53">
        <w:rPr>
          <w:szCs w:val="24"/>
        </w:rPr>
        <w:t xml:space="preserve">making referrals to the EAP will also have an opportunity to anonymously evaluate the effectiveness of the EAP as </w:t>
      </w:r>
      <w:r w:rsidR="00603270" w:rsidRPr="00D14C53">
        <w:rPr>
          <w:szCs w:val="24"/>
        </w:rPr>
        <w:t>an HR</w:t>
      </w:r>
      <w:r w:rsidRPr="00D14C53">
        <w:rPr>
          <w:szCs w:val="24"/>
        </w:rPr>
        <w:t xml:space="preserve"> tool.  Results will be included in the quarterly standard utilization reports provided to the State pursuant to paragraph </w:t>
      </w:r>
      <w:r w:rsidR="00D72BFE" w:rsidRPr="00D14C53">
        <w:rPr>
          <w:szCs w:val="24"/>
        </w:rPr>
        <w:t xml:space="preserve">2.C.vi. </w:t>
      </w:r>
      <w:proofErr w:type="gramStart"/>
      <w:r w:rsidR="00D72BFE" w:rsidRPr="00D14C53">
        <w:rPr>
          <w:szCs w:val="24"/>
        </w:rPr>
        <w:t>of</w:t>
      </w:r>
      <w:proofErr w:type="gramEnd"/>
      <w:r w:rsidR="00D72BFE" w:rsidRPr="00D14C53">
        <w:rPr>
          <w:szCs w:val="24"/>
        </w:rPr>
        <w:t xml:space="preserve"> this Exhibit D.</w:t>
      </w:r>
    </w:p>
    <w:p w:rsidR="0091622F" w:rsidRPr="00D14C53" w:rsidRDefault="0091622F" w:rsidP="00412942">
      <w:pPr>
        <w:ind w:left="720"/>
        <w:jc w:val="both"/>
        <w:rPr>
          <w:szCs w:val="24"/>
        </w:rPr>
      </w:pPr>
    </w:p>
    <w:p w:rsidR="0091622F" w:rsidRPr="00D14C53" w:rsidRDefault="0091622F" w:rsidP="00BE096B">
      <w:pPr>
        <w:pStyle w:val="ExhibitB2"/>
        <w:keepNext w:val="0"/>
        <w:rPr>
          <w:szCs w:val="24"/>
        </w:rPr>
      </w:pPr>
      <w:r w:rsidRPr="00D14C53">
        <w:rPr>
          <w:szCs w:val="24"/>
        </w:rPr>
        <w:t>Participant Coverage</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Commencement and Termination of Coverage</w:t>
      </w:r>
    </w:p>
    <w:p w:rsidR="0091622F" w:rsidRPr="00D14C53" w:rsidRDefault="0091622F" w:rsidP="00412942">
      <w:pPr>
        <w:ind w:left="720"/>
        <w:jc w:val="both"/>
        <w:rPr>
          <w:szCs w:val="24"/>
        </w:rPr>
      </w:pPr>
    </w:p>
    <w:p w:rsidR="0091622F" w:rsidRPr="00D14C53" w:rsidRDefault="0091622F" w:rsidP="00F2647B">
      <w:pPr>
        <w:pStyle w:val="ExhibitB3"/>
        <w:keepNext w:val="0"/>
        <w:numPr>
          <w:ilvl w:val="3"/>
          <w:numId w:val="10"/>
        </w:numPr>
        <w:tabs>
          <w:tab w:val="clear" w:pos="1296"/>
          <w:tab w:val="clear" w:pos="2592"/>
          <w:tab w:val="clear" w:pos="4176"/>
          <w:tab w:val="clear" w:pos="10710"/>
        </w:tabs>
        <w:ind w:right="187"/>
      </w:pPr>
      <w:r w:rsidRPr="00D14C53">
        <w:t>The eligibility of a Covered Employee for Services under this Agreement shall commence on the first day of his/her qualifying employment (i.e., the employment which causes him or her to meet the definition of a Covered Employee) following the availability of service to Participants on or after the Effective Date.  A Household Member shall commence eligibility on the later of the date he/she becomes a Household Member and the date on which the Covered Employee becomes eligible.</w:t>
      </w:r>
    </w:p>
    <w:p w:rsidR="0091622F" w:rsidRPr="00D14C53" w:rsidRDefault="0091622F" w:rsidP="00412942">
      <w:pPr>
        <w:ind w:left="720"/>
        <w:jc w:val="both"/>
        <w:rPr>
          <w:szCs w:val="24"/>
        </w:rPr>
      </w:pPr>
    </w:p>
    <w:p w:rsidR="0091622F" w:rsidRPr="00D14C53" w:rsidRDefault="0091622F" w:rsidP="00F2647B">
      <w:pPr>
        <w:pStyle w:val="ExhibitB3"/>
        <w:keepNext w:val="0"/>
        <w:numPr>
          <w:ilvl w:val="3"/>
          <w:numId w:val="10"/>
        </w:numPr>
        <w:tabs>
          <w:tab w:val="clear" w:pos="1296"/>
          <w:tab w:val="clear" w:pos="2592"/>
          <w:tab w:val="clear" w:pos="4176"/>
          <w:tab w:val="clear" w:pos="10710"/>
        </w:tabs>
        <w:ind w:right="187"/>
      </w:pPr>
      <w:r w:rsidRPr="00D14C53">
        <w:t>The eligibility of a Covered Employee for Services under the Agreement shall terminate on the earlier of the last day of his/her qualifying employment, the last day of his/her continuation coverage under COBRA, or termination of the Agreement.  Household Members shall remain eligible for Services until the eligibility of the Covered Employee connected with them ceases or until they cease to be Household Members as defined in paragraph 1.</w:t>
      </w:r>
      <w:r w:rsidR="00E324BD">
        <w:t>M</w:t>
      </w:r>
      <w:r w:rsidR="00D72BFE" w:rsidRPr="00D14C53">
        <w:t>.</w:t>
      </w:r>
      <w:r w:rsidRPr="00D14C53">
        <w:t xml:space="preserve"> of this Exhibit, whichever occurs first.  However, each Participant will be entitled to receive the full number of In-person Sessions identified in paragraph 2.</w:t>
      </w:r>
      <w:r w:rsidR="00D72BFE" w:rsidRPr="00D14C53">
        <w:t>C.i.b.</w:t>
      </w:r>
      <w:r w:rsidRPr="00D14C53">
        <w:t xml:space="preserve"> of this Exhibit for an identified problem, as clinically appropriate, if he/she has scheduled an appointment with an EAP Counselor for that problem prior to the last date of eligibility as specified in this paragraph.  The Contractor reserves the right to terminate the eligibility of any Participant, without right of reinstatement, for fraud or deception in the use of Services or for knowingly permitting such fraud or deception by another, for threatening the safety of the Contractor employees, EAP Counselors, or others eligible for or receiving EAP services and for repeated behavior substantially interfering with the Contractor's ability to furnish or arrange services for the Participant or others or the ability of an EAP Counselor to provide services to others.  Any such termination will be effective on the date the Contractor mails notice of cancellation, unless the notice specifies a later date.  The Contractor will not terminate the eligibility of any Participant because of his/her health status or use of the EAP.</w:t>
      </w:r>
    </w:p>
    <w:p w:rsidR="0091622F" w:rsidRPr="00D14C53" w:rsidRDefault="0091622F" w:rsidP="00412942">
      <w:pPr>
        <w:ind w:left="720"/>
        <w:jc w:val="both"/>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Individual Continuation of Eligibility</w:t>
      </w:r>
    </w:p>
    <w:p w:rsidR="0091622F" w:rsidRPr="00D14C53" w:rsidRDefault="0091622F" w:rsidP="00412942">
      <w:pPr>
        <w:ind w:left="720"/>
        <w:jc w:val="both"/>
        <w:rPr>
          <w:szCs w:val="24"/>
        </w:rPr>
      </w:pPr>
    </w:p>
    <w:p w:rsidR="0091622F" w:rsidRPr="00D14C53" w:rsidRDefault="0091622F" w:rsidP="00F2647B">
      <w:pPr>
        <w:pStyle w:val="BodyTextIndent"/>
        <w:ind w:left="2160"/>
        <w:rPr>
          <w:szCs w:val="24"/>
        </w:rPr>
      </w:pPr>
      <w:r w:rsidRPr="00D14C53">
        <w:rPr>
          <w:szCs w:val="24"/>
        </w:rPr>
        <w:t>Except as expressly stated in this Exhibit, an individual Participant does not have the right to renew his or her eligibility for Services under this Agreement once the qualifying employment relationship of the Participant (or the relevant Covered Employee, if the Participant is a Household Member) or continuation coverage under COBRA is terminated.  A Participant's right to receive such Services is determined solely by this Agreement.</w:t>
      </w:r>
    </w:p>
    <w:p w:rsidR="0091622F" w:rsidRPr="00D14C53" w:rsidRDefault="0091622F" w:rsidP="0091622F">
      <w:pPr>
        <w:tabs>
          <w:tab w:val="left" w:pos="-720"/>
          <w:tab w:val="left" w:pos="0"/>
          <w:tab w:val="left" w:pos="720"/>
          <w:tab w:val="left" w:pos="1440"/>
          <w:tab w:val="left" w:pos="2448"/>
          <w:tab w:val="left" w:pos="2880"/>
        </w:tabs>
        <w:suppressAutoHyphens/>
        <w:ind w:left="720"/>
        <w:rPr>
          <w:szCs w:val="24"/>
        </w:rPr>
      </w:pPr>
    </w:p>
    <w:p w:rsidR="0091622F" w:rsidRPr="00D14C53" w:rsidRDefault="0091622F" w:rsidP="00684184">
      <w:pPr>
        <w:pStyle w:val="Heading10"/>
        <w:keepNext w:val="0"/>
        <w:jc w:val="left"/>
        <w:rPr>
          <w:b w:val="0"/>
          <w:caps w:val="0"/>
          <w:szCs w:val="24"/>
          <w:u w:val="single"/>
        </w:rPr>
      </w:pPr>
      <w:r w:rsidRPr="00D14C53">
        <w:rPr>
          <w:b w:val="0"/>
          <w:caps w:val="0"/>
          <w:szCs w:val="24"/>
          <w:u w:val="single"/>
        </w:rPr>
        <w:t>P</w:t>
      </w:r>
      <w:r w:rsidR="00684184" w:rsidRPr="00D14C53">
        <w:rPr>
          <w:b w:val="0"/>
          <w:caps w:val="0"/>
          <w:szCs w:val="24"/>
          <w:u w:val="single"/>
        </w:rPr>
        <w:t>articipant Disputes and Complaints</w:t>
      </w:r>
    </w:p>
    <w:p w:rsidR="0091622F" w:rsidRPr="00D14C53" w:rsidRDefault="0091622F" w:rsidP="0091622F">
      <w:pPr>
        <w:tabs>
          <w:tab w:val="left" w:pos="-720"/>
          <w:tab w:val="left" w:pos="720"/>
          <w:tab w:val="left" w:pos="1440"/>
          <w:tab w:val="left" w:pos="2448"/>
          <w:tab w:val="left" w:pos="2880"/>
        </w:tabs>
        <w:suppressAutoHyphens/>
        <w:rPr>
          <w:szCs w:val="24"/>
        </w:rPr>
      </w:pPr>
    </w:p>
    <w:p w:rsidR="0091622F" w:rsidRPr="00D14C53" w:rsidRDefault="0091622F" w:rsidP="00BE096B">
      <w:pPr>
        <w:pStyle w:val="ExhibitB2"/>
        <w:keepNext w:val="0"/>
        <w:rPr>
          <w:szCs w:val="24"/>
        </w:rPr>
      </w:pPr>
      <w:r w:rsidRPr="00D14C53">
        <w:rPr>
          <w:szCs w:val="24"/>
        </w:rPr>
        <w:t xml:space="preserve">Grievance Process </w:t>
      </w:r>
    </w:p>
    <w:p w:rsidR="0091622F" w:rsidRPr="00D14C53" w:rsidRDefault="0091622F" w:rsidP="0091622F">
      <w:pPr>
        <w:tabs>
          <w:tab w:val="left" w:pos="-720"/>
          <w:tab w:val="left" w:pos="720"/>
          <w:tab w:val="left" w:pos="1440"/>
          <w:tab w:val="left" w:pos="2448"/>
          <w:tab w:val="left" w:pos="2880"/>
        </w:tabs>
        <w:suppressAutoHyphens/>
        <w:ind w:left="720" w:hanging="720"/>
        <w:rPr>
          <w:szCs w:val="24"/>
        </w:rPr>
      </w:pPr>
    </w:p>
    <w:p w:rsidR="0091622F" w:rsidRPr="00D14C53" w:rsidRDefault="0091622F" w:rsidP="00F2647B">
      <w:pPr>
        <w:tabs>
          <w:tab w:val="left" w:pos="-720"/>
        </w:tabs>
        <w:suppressAutoHyphens/>
        <w:ind w:left="1368"/>
        <w:rPr>
          <w:szCs w:val="24"/>
        </w:rPr>
      </w:pPr>
      <w:r w:rsidRPr="00D14C53">
        <w:rPr>
          <w:szCs w:val="24"/>
        </w:rPr>
        <w:t>The Contractor will maintain grievance policies and procedures that comply with Chapter 2.2 of Division 2 of the California Health and Safety Code and Title 28 of the California Code of Regulations (“Knox-Keene”) and make them available to the State and to Participants upon request.  The Contractor will offer a resolution for each grievance within thirty (30) days of receipt.</w:t>
      </w:r>
    </w:p>
    <w:p w:rsidR="0091622F" w:rsidRPr="00D14C53" w:rsidRDefault="0091622F" w:rsidP="00412942">
      <w:pPr>
        <w:suppressAutoHyphens/>
        <w:rPr>
          <w:szCs w:val="24"/>
        </w:rPr>
      </w:pPr>
    </w:p>
    <w:p w:rsidR="0091622F" w:rsidRPr="00D14C53" w:rsidRDefault="00412942" w:rsidP="00412942">
      <w:pPr>
        <w:pStyle w:val="ExhibitB2"/>
        <w:keepNext w:val="0"/>
        <w:tabs>
          <w:tab w:val="clear" w:pos="1368"/>
          <w:tab w:val="clear" w:pos="2016"/>
          <w:tab w:val="clear" w:pos="2592"/>
          <w:tab w:val="clear" w:pos="4176"/>
          <w:tab w:val="clear" w:pos="10710"/>
        </w:tabs>
        <w:rPr>
          <w:szCs w:val="24"/>
        </w:rPr>
      </w:pPr>
      <w:r w:rsidRPr="00D14C53">
        <w:rPr>
          <w:szCs w:val="24"/>
        </w:rPr>
        <w:t>P</w:t>
      </w:r>
      <w:r w:rsidR="0091622F" w:rsidRPr="00D14C53">
        <w:rPr>
          <w:szCs w:val="24"/>
        </w:rPr>
        <w:t>rohibition of Retaliation</w:t>
      </w:r>
    </w:p>
    <w:p w:rsidR="0091622F" w:rsidRPr="00D14C53" w:rsidRDefault="0091622F" w:rsidP="00412942">
      <w:pPr>
        <w:suppressAutoHyphens/>
        <w:ind w:left="720" w:hanging="720"/>
        <w:rPr>
          <w:szCs w:val="24"/>
        </w:rPr>
      </w:pPr>
    </w:p>
    <w:p w:rsidR="0091622F" w:rsidRPr="00D14C53" w:rsidRDefault="0091622F" w:rsidP="00F2647B">
      <w:pPr>
        <w:suppressAutoHyphens/>
        <w:ind w:left="1368"/>
        <w:rPr>
          <w:szCs w:val="24"/>
        </w:rPr>
      </w:pPr>
      <w:r w:rsidRPr="00D14C53">
        <w:rPr>
          <w:szCs w:val="24"/>
        </w:rPr>
        <w:t>Neither the Contractor nor any EAP Counselor will discriminate against a Participant for having filed a grievance.  The Contractor will investigate any alleged retaliation and take appropriate action.</w:t>
      </w:r>
    </w:p>
    <w:p w:rsidR="0091622F" w:rsidRPr="00D14C53" w:rsidRDefault="0091622F" w:rsidP="00412942">
      <w:pPr>
        <w:suppressAutoHyphens/>
        <w:rPr>
          <w:szCs w:val="24"/>
        </w:rPr>
      </w:pPr>
    </w:p>
    <w:p w:rsidR="0091622F" w:rsidRPr="00D14C53" w:rsidRDefault="0091622F" w:rsidP="00412942">
      <w:pPr>
        <w:pStyle w:val="ExhibitB2"/>
        <w:keepNext w:val="0"/>
        <w:tabs>
          <w:tab w:val="clear" w:pos="1368"/>
          <w:tab w:val="clear" w:pos="2016"/>
          <w:tab w:val="clear" w:pos="2592"/>
          <w:tab w:val="clear" w:pos="4176"/>
          <w:tab w:val="clear" w:pos="10710"/>
        </w:tabs>
        <w:rPr>
          <w:szCs w:val="24"/>
        </w:rPr>
      </w:pPr>
      <w:r w:rsidRPr="00D14C53">
        <w:rPr>
          <w:szCs w:val="24"/>
        </w:rPr>
        <w:t>Review by Director</w:t>
      </w:r>
    </w:p>
    <w:p w:rsidR="0091622F" w:rsidRPr="00D14C53" w:rsidRDefault="0091622F" w:rsidP="00412942">
      <w:pPr>
        <w:suppressAutoHyphens/>
        <w:ind w:left="720" w:hanging="720"/>
        <w:rPr>
          <w:szCs w:val="24"/>
        </w:rPr>
      </w:pPr>
    </w:p>
    <w:p w:rsidR="0091622F" w:rsidRPr="00D14C53" w:rsidRDefault="0091622F" w:rsidP="00F2647B">
      <w:pPr>
        <w:suppressAutoHyphens/>
        <w:ind w:left="1368"/>
        <w:rPr>
          <w:szCs w:val="24"/>
        </w:rPr>
      </w:pPr>
      <w:r w:rsidRPr="00D14C53">
        <w:rPr>
          <w:szCs w:val="24"/>
        </w:rPr>
        <w:t>If any person believes that a Participant has been canceled or denied eligibility or services under the Agreement because of a Participant's health status or requirements for health services, he/she may request a review by the Director of the Department of Managed Health Care of the State of California under Section 1365(b) of the California Health and Safety Code.</w:t>
      </w:r>
    </w:p>
    <w:p w:rsidR="0091622F" w:rsidRPr="00D14C53" w:rsidRDefault="0091622F" w:rsidP="00412942">
      <w:pPr>
        <w:suppressAutoHyphens/>
        <w:rPr>
          <w:szCs w:val="24"/>
        </w:rPr>
      </w:pPr>
    </w:p>
    <w:p w:rsidR="0091622F" w:rsidRPr="00D14C53" w:rsidRDefault="0091622F" w:rsidP="00412942">
      <w:pPr>
        <w:pStyle w:val="ExhibitB2"/>
        <w:keepNext w:val="0"/>
        <w:tabs>
          <w:tab w:val="clear" w:pos="1368"/>
          <w:tab w:val="clear" w:pos="2016"/>
          <w:tab w:val="clear" w:pos="2592"/>
          <w:tab w:val="clear" w:pos="4176"/>
          <w:tab w:val="clear" w:pos="10710"/>
        </w:tabs>
        <w:rPr>
          <w:szCs w:val="24"/>
        </w:rPr>
      </w:pPr>
      <w:r w:rsidRPr="00D14C53">
        <w:rPr>
          <w:szCs w:val="24"/>
        </w:rPr>
        <w:t>Department of Managed Health Care</w:t>
      </w:r>
    </w:p>
    <w:p w:rsidR="0091622F" w:rsidRPr="00D14C53" w:rsidRDefault="0091622F" w:rsidP="00412942">
      <w:pPr>
        <w:suppressAutoHyphens/>
        <w:ind w:left="720"/>
        <w:rPr>
          <w:szCs w:val="24"/>
          <w:u w:val="single"/>
        </w:rPr>
      </w:pPr>
    </w:p>
    <w:p w:rsidR="0091622F" w:rsidRPr="00D14C53" w:rsidRDefault="0091622F" w:rsidP="00F2647B">
      <w:pPr>
        <w:suppressAutoHyphens/>
        <w:ind w:left="1368"/>
        <w:rPr>
          <w:szCs w:val="24"/>
        </w:rPr>
      </w:pPr>
      <w:r w:rsidRPr="00D14C53">
        <w:rPr>
          <w:szCs w:val="24"/>
        </w:rPr>
        <w:t>The following information will be made available to Participants on all communications relating to the Contractor’s grievance procedures or Participant grievances:</w:t>
      </w:r>
    </w:p>
    <w:p w:rsidR="0091622F" w:rsidRPr="00D14C53" w:rsidRDefault="0091622F" w:rsidP="00412942">
      <w:pPr>
        <w:suppressAutoHyphens/>
        <w:ind w:left="1440"/>
        <w:rPr>
          <w:szCs w:val="24"/>
        </w:rPr>
      </w:pPr>
    </w:p>
    <w:p w:rsidR="0091622F" w:rsidRPr="00D14C53" w:rsidRDefault="0091622F" w:rsidP="00F2647B">
      <w:pPr>
        <w:suppressAutoHyphens/>
        <w:ind w:left="2160"/>
        <w:rPr>
          <w:szCs w:val="24"/>
        </w:rPr>
      </w:pPr>
      <w:r w:rsidRPr="00D14C53">
        <w:rPr>
          <w:szCs w:val="24"/>
        </w:rPr>
        <w:t xml:space="preserve">The California Department of Managed Health Care is responsible for regulating health care service plans.  If you have a grievance against your health plan, you should first telephone your health plan at the </w:t>
      </w:r>
      <w:r w:rsidRPr="00D14C53">
        <w:rPr>
          <w:bCs/>
          <w:szCs w:val="24"/>
        </w:rPr>
        <w:t xml:space="preserve">toll-free number </w:t>
      </w:r>
      <w:r w:rsidRPr="00D14C53">
        <w:rPr>
          <w:bCs/>
          <w:szCs w:val="24"/>
        </w:rPr>
        <w:lastRenderedPageBreak/>
        <w:t xml:space="preserve">assigned to the State’s program </w:t>
      </w:r>
      <w:r w:rsidRPr="00D14C53">
        <w:rPr>
          <w:szCs w:val="24"/>
        </w:rPr>
        <w:t>and use your health plan's grievance process before contacting the department.  Utilizing this grievance procedure does not prohibit any potential legal rights or remedies that may be available to you.  If you need help with a grievance involving an emergency, a grievance that has not been satisfactorily resolved by your health plan, or a grievance that has remained unresolved for more than 30 days, you may call the department for assistance.  You may also be eligible for an Independent Medical Review (IMR).  If you are eligible for IMR, the IMR process will provide an impartial review of medical decisions made by a health plan related to the medical necessity of a proposed service or treatment and payment disputes for emergency or urgent medical services.  The department also has a toll-free telephone number (</w:t>
      </w:r>
      <w:r w:rsidRPr="00D14C53">
        <w:rPr>
          <w:bCs/>
          <w:szCs w:val="24"/>
        </w:rPr>
        <w:t>1-888-HMO-2219</w:t>
      </w:r>
      <w:r w:rsidRPr="00D14C53">
        <w:rPr>
          <w:szCs w:val="24"/>
        </w:rPr>
        <w:t>) and a TDD line (</w:t>
      </w:r>
      <w:r w:rsidRPr="00D14C53">
        <w:rPr>
          <w:bCs/>
          <w:szCs w:val="24"/>
        </w:rPr>
        <w:t>1-877-688-9891</w:t>
      </w:r>
      <w:r w:rsidRPr="00D14C53">
        <w:rPr>
          <w:szCs w:val="24"/>
        </w:rPr>
        <w:t xml:space="preserve">) for the hearing and speech impaired.  The department's Internet Web site </w:t>
      </w:r>
      <w:hyperlink r:id="rId13" w:history="1">
        <w:r w:rsidRPr="00D14C53">
          <w:rPr>
            <w:rStyle w:val="Hyperlink"/>
            <w:color w:val="auto"/>
            <w:szCs w:val="24"/>
          </w:rPr>
          <w:t>http://www.hmohelp.ca.gov/</w:t>
        </w:r>
      </w:hyperlink>
      <w:r w:rsidRPr="00D14C53">
        <w:rPr>
          <w:szCs w:val="24"/>
        </w:rPr>
        <w:t xml:space="preserve"> has complaint forms, IMR application forms and instructions online.</w:t>
      </w:r>
    </w:p>
    <w:p w:rsidR="0091622F" w:rsidRPr="00D14C53" w:rsidRDefault="0091622F" w:rsidP="00412942">
      <w:pPr>
        <w:suppressAutoHyphens/>
        <w:ind w:left="720" w:hanging="720"/>
        <w:rPr>
          <w:szCs w:val="24"/>
        </w:rPr>
      </w:pPr>
    </w:p>
    <w:p w:rsidR="0091622F" w:rsidRPr="00D14C53" w:rsidRDefault="0091622F" w:rsidP="00412942">
      <w:pPr>
        <w:pStyle w:val="Heading10"/>
        <w:keepNext w:val="0"/>
        <w:tabs>
          <w:tab w:val="clear" w:pos="720"/>
          <w:tab w:val="clear" w:pos="10710"/>
        </w:tabs>
        <w:jc w:val="left"/>
        <w:rPr>
          <w:b w:val="0"/>
          <w:caps w:val="0"/>
          <w:szCs w:val="24"/>
          <w:u w:val="single"/>
        </w:rPr>
      </w:pPr>
      <w:r w:rsidRPr="00D14C53">
        <w:rPr>
          <w:b w:val="0"/>
          <w:caps w:val="0"/>
          <w:szCs w:val="24"/>
          <w:u w:val="single"/>
        </w:rPr>
        <w:t>L</w:t>
      </w:r>
      <w:r w:rsidR="00684184" w:rsidRPr="00D14C53">
        <w:rPr>
          <w:b w:val="0"/>
          <w:caps w:val="0"/>
          <w:szCs w:val="24"/>
          <w:u w:val="single"/>
        </w:rPr>
        <w:t>imitations, Exceptions and Exclusions</w:t>
      </w:r>
    </w:p>
    <w:p w:rsidR="0091622F" w:rsidRPr="00D14C53" w:rsidRDefault="0091622F" w:rsidP="00412942">
      <w:pPr>
        <w:suppressAutoHyphens/>
        <w:rPr>
          <w:szCs w:val="24"/>
        </w:rPr>
      </w:pPr>
    </w:p>
    <w:p w:rsidR="0091622F" w:rsidRPr="00D14C53" w:rsidRDefault="0091622F" w:rsidP="00F2647B">
      <w:pPr>
        <w:pStyle w:val="ExhibitB2"/>
        <w:keepNext w:val="0"/>
        <w:numPr>
          <w:ilvl w:val="1"/>
          <w:numId w:val="12"/>
        </w:numPr>
        <w:tabs>
          <w:tab w:val="clear" w:pos="2016"/>
          <w:tab w:val="clear" w:pos="2592"/>
          <w:tab w:val="clear" w:pos="4176"/>
          <w:tab w:val="clear" w:pos="10710"/>
        </w:tabs>
        <w:rPr>
          <w:szCs w:val="24"/>
        </w:rPr>
      </w:pPr>
      <w:r w:rsidRPr="00D14C53">
        <w:rPr>
          <w:szCs w:val="24"/>
        </w:rPr>
        <w:t>Choice of Providers</w:t>
      </w:r>
    </w:p>
    <w:p w:rsidR="0091622F" w:rsidRPr="00D14C53" w:rsidRDefault="0091622F" w:rsidP="00412942">
      <w:pPr>
        <w:suppressAutoHyphens/>
        <w:rPr>
          <w:szCs w:val="24"/>
          <w:u w:val="single"/>
        </w:rPr>
      </w:pPr>
    </w:p>
    <w:p w:rsidR="0091622F" w:rsidRPr="00D14C53" w:rsidRDefault="0091622F" w:rsidP="00F2647B">
      <w:pPr>
        <w:suppressAutoHyphens/>
        <w:ind w:left="1368"/>
        <w:rPr>
          <w:szCs w:val="24"/>
        </w:rPr>
      </w:pPr>
      <w:r w:rsidRPr="00D14C53">
        <w:rPr>
          <w:szCs w:val="24"/>
        </w:rPr>
        <w:t>Participants may select an EAP Counselor identified by an EAP Consultant</w:t>
      </w:r>
      <w:r w:rsidR="00922C74" w:rsidRPr="00D14C53">
        <w:rPr>
          <w:szCs w:val="24"/>
        </w:rPr>
        <w:t xml:space="preserve">. </w:t>
      </w:r>
      <w:r w:rsidRPr="00D14C53">
        <w:rPr>
          <w:szCs w:val="24"/>
        </w:rPr>
        <w:t xml:space="preserve"> The Contractor has no obligation to provide or arrange for EAP services by any person who is not an EA</w:t>
      </w:r>
      <w:r w:rsidR="00F2647B" w:rsidRPr="00D14C53">
        <w:rPr>
          <w:szCs w:val="24"/>
        </w:rPr>
        <w:t>P Consultant or EAP Counselor.</w:t>
      </w:r>
    </w:p>
    <w:p w:rsidR="0091622F" w:rsidRPr="00D14C53" w:rsidRDefault="0091622F" w:rsidP="00412942">
      <w:pPr>
        <w:suppressAutoHyphens/>
        <w:rPr>
          <w:szCs w:val="24"/>
        </w:rPr>
      </w:pPr>
    </w:p>
    <w:p w:rsidR="00922C74" w:rsidRPr="00D14C53" w:rsidRDefault="00922C74" w:rsidP="00412942">
      <w:pPr>
        <w:suppressAutoHyphens/>
        <w:rPr>
          <w:szCs w:val="24"/>
        </w:rPr>
      </w:pPr>
    </w:p>
    <w:p w:rsidR="0091622F" w:rsidRPr="00D14C53" w:rsidRDefault="0091622F" w:rsidP="00412942">
      <w:pPr>
        <w:pStyle w:val="ExhibitB2"/>
        <w:keepNext w:val="0"/>
        <w:tabs>
          <w:tab w:val="clear" w:pos="1368"/>
          <w:tab w:val="clear" w:pos="2016"/>
          <w:tab w:val="clear" w:pos="2592"/>
          <w:tab w:val="clear" w:pos="4176"/>
          <w:tab w:val="clear" w:pos="10710"/>
        </w:tabs>
        <w:rPr>
          <w:szCs w:val="24"/>
        </w:rPr>
      </w:pPr>
      <w:r w:rsidRPr="00D14C53">
        <w:rPr>
          <w:szCs w:val="24"/>
        </w:rPr>
        <w:t>Liability of Participants for Payment</w:t>
      </w:r>
    </w:p>
    <w:p w:rsidR="0091622F" w:rsidRPr="00D14C53" w:rsidRDefault="0091622F" w:rsidP="00412942">
      <w:pPr>
        <w:suppressAutoHyphens/>
        <w:ind w:left="720" w:hanging="720"/>
        <w:rPr>
          <w:szCs w:val="24"/>
        </w:rPr>
      </w:pPr>
    </w:p>
    <w:p w:rsidR="0091622F" w:rsidRPr="00D14C53" w:rsidRDefault="0091622F" w:rsidP="00F2647B">
      <w:pPr>
        <w:suppressAutoHyphens/>
        <w:ind w:left="1368"/>
        <w:rPr>
          <w:szCs w:val="24"/>
        </w:rPr>
      </w:pPr>
      <w:r w:rsidRPr="00D14C53">
        <w:rPr>
          <w:szCs w:val="24"/>
        </w:rPr>
        <w:t>No individual Participant shall be obligated in any way to pay for EAP services rendered by the Contractor or EAP Counselors in accordance with the terms of the Agreement, including the payment of deductibles, copayments, or co-insurance.  As required by statute, every contract between the Contractor and its EAP Counselors states that in the event that the Contractor fails to pay an EAP Counselor, Participants shall not be liable to that EAP Counselor for any sums owed by the Contractor.  However, if a Participant chooses to receive EAP services from a provider other than an EAP Counselor and/or without first calling the Contractor to request services for a particular Episode of Care, the Contractor will not pay the provider for services rendered to the Participant, and the Participant may be liable to the provider for the cost of services.</w:t>
      </w:r>
    </w:p>
    <w:p w:rsidR="0091622F" w:rsidRPr="00D14C53" w:rsidRDefault="0091622F" w:rsidP="00412942">
      <w:pPr>
        <w:suppressAutoHyphens/>
        <w:rPr>
          <w:szCs w:val="24"/>
        </w:rPr>
      </w:pPr>
    </w:p>
    <w:p w:rsidR="0091622F" w:rsidRPr="00D14C53" w:rsidRDefault="0091622F" w:rsidP="00412942">
      <w:pPr>
        <w:pStyle w:val="ExhibitB2"/>
        <w:keepNext w:val="0"/>
        <w:tabs>
          <w:tab w:val="clear" w:pos="1368"/>
          <w:tab w:val="clear" w:pos="2016"/>
          <w:tab w:val="clear" w:pos="2592"/>
          <w:tab w:val="clear" w:pos="4176"/>
          <w:tab w:val="clear" w:pos="10710"/>
        </w:tabs>
        <w:rPr>
          <w:szCs w:val="24"/>
        </w:rPr>
      </w:pPr>
      <w:r w:rsidRPr="00D14C53">
        <w:rPr>
          <w:szCs w:val="24"/>
        </w:rPr>
        <w:t>Exclusions</w:t>
      </w:r>
    </w:p>
    <w:p w:rsidR="0091622F" w:rsidRPr="00D14C53" w:rsidRDefault="0091622F" w:rsidP="00412942">
      <w:pPr>
        <w:suppressAutoHyphens/>
        <w:ind w:left="720" w:hanging="720"/>
        <w:rPr>
          <w:szCs w:val="24"/>
        </w:rPr>
      </w:pPr>
    </w:p>
    <w:p w:rsidR="0091622F" w:rsidRPr="00D14C53" w:rsidRDefault="0091622F" w:rsidP="00F2647B">
      <w:pPr>
        <w:suppressAutoHyphens/>
        <w:ind w:left="1440"/>
        <w:rPr>
          <w:szCs w:val="24"/>
        </w:rPr>
      </w:pPr>
      <w:r w:rsidRPr="00D14C53">
        <w:rPr>
          <w:szCs w:val="24"/>
        </w:rPr>
        <w:lastRenderedPageBreak/>
        <w:t>The Contractor has no obligation under the Agreement to provide to Participants or arrange for any services other than the services described in paragraphs 2.</w:t>
      </w:r>
      <w:r w:rsidR="00922C74" w:rsidRPr="00D14C53">
        <w:rPr>
          <w:szCs w:val="24"/>
        </w:rPr>
        <w:t>C.i. – 2.C.iii.</w:t>
      </w:r>
      <w:r w:rsidRPr="00D14C53">
        <w:rPr>
          <w:szCs w:val="24"/>
        </w:rPr>
        <w:t xml:space="preserve"> </w:t>
      </w:r>
      <w:proofErr w:type="gramStart"/>
      <w:r w:rsidRPr="00D14C53">
        <w:rPr>
          <w:szCs w:val="24"/>
        </w:rPr>
        <w:t>of</w:t>
      </w:r>
      <w:proofErr w:type="gramEnd"/>
      <w:r w:rsidRPr="00D14C53">
        <w:rPr>
          <w:szCs w:val="24"/>
        </w:rPr>
        <w:t xml:space="preserve"> this Exhibit or any of the following:</w:t>
      </w:r>
    </w:p>
    <w:p w:rsidR="0091622F" w:rsidRPr="00D14C53" w:rsidRDefault="0091622F" w:rsidP="00412942">
      <w:pPr>
        <w:suppressAutoHyphens/>
        <w:ind w:left="720" w:hanging="720"/>
        <w:rPr>
          <w:szCs w:val="24"/>
        </w:rPr>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Evaluations required by any state or federal judicial officer or other governmental official or agency mandating that a Participant undergo counseling;</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Court-mandated counseling; evaluations or recommendations to be used in child custody proceedings, child abuse proceedings, criminal proceedings, workers' compensation proceedings, or any legal actions of any kind;</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 xml:space="preserve">Evaluations for fitness for duty determinations or excuses for leaves of absence or time off; </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Medical care, including services for a condition that requires psychiatric treatment (for example, a psychosis);</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Inpatient treatment;</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Services by providers who are not part of the Contractor’s EAP Counselor network;</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EAP sessions that were not accessed through the Contractor (either through the toll-free telephone access line or the on-line self-referral service) for the particular episode of care;</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Psychological, psychiatric, neurological, educational, or IQ testing;</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Remedial and social skills education services, such as evaluation or treatment of learning disabilities, learning disorders, academic skill disorders, language disorders, mental retardation, motor skill disorders, or communication disorders; behavioral training; cognitive rehabilitation;</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Medication or medication management;</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Examinations and diagnostic services in connection with obtaining employment or a particular employment assignment, admission to or continuing in school, securing any kind of license (including professional licenses), or obtaining any kind of insurance coverage;</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lastRenderedPageBreak/>
        <w:t>Testimony in legal proceedings or creation of records for legal proceedings or other preparation for legal proceedings;</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Guidance on workplace issues when the Participant sues, or threatens to sue, the State;</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Acupuncture;</w:t>
      </w:r>
    </w:p>
    <w:p w:rsidR="00F2647B" w:rsidRPr="00D14C53" w:rsidRDefault="00F2647B" w:rsidP="00F2647B">
      <w:pPr>
        <w:pStyle w:val="ExhibitB3"/>
        <w:keepNext w:val="0"/>
        <w:numPr>
          <w:ilvl w:val="0"/>
          <w:numId w:val="0"/>
        </w:numPr>
        <w:tabs>
          <w:tab w:val="clear" w:pos="1296"/>
          <w:tab w:val="clear" w:pos="2592"/>
          <w:tab w:val="clear" w:pos="4176"/>
          <w:tab w:val="clear" w:pos="10710"/>
        </w:tabs>
        <w:ind w:right="187"/>
      </w:pPr>
    </w:p>
    <w:p w:rsidR="0091622F" w:rsidRPr="00D14C53" w:rsidRDefault="0091622F" w:rsidP="00F2647B">
      <w:pPr>
        <w:pStyle w:val="ExhibitB3"/>
        <w:keepNext w:val="0"/>
        <w:numPr>
          <w:ilvl w:val="2"/>
          <w:numId w:val="10"/>
        </w:numPr>
        <w:tabs>
          <w:tab w:val="clear" w:pos="1296"/>
          <w:tab w:val="clear" w:pos="2592"/>
          <w:tab w:val="clear" w:pos="4176"/>
          <w:tab w:val="clear" w:pos="10710"/>
        </w:tabs>
        <w:ind w:right="187"/>
      </w:pPr>
      <w:r w:rsidRPr="00D14C53">
        <w:t>Biofeedback or hypnotherapy.</w:t>
      </w:r>
    </w:p>
    <w:p w:rsidR="0091622F" w:rsidRPr="00D14C53" w:rsidRDefault="0091622F" w:rsidP="00412942">
      <w:pPr>
        <w:suppressAutoHyphens/>
        <w:rPr>
          <w:szCs w:val="24"/>
        </w:rPr>
      </w:pPr>
    </w:p>
    <w:p w:rsidR="0091622F" w:rsidRPr="00D14C53" w:rsidRDefault="0091622F" w:rsidP="00412942">
      <w:pPr>
        <w:pStyle w:val="Heading10"/>
        <w:keepNext w:val="0"/>
        <w:tabs>
          <w:tab w:val="clear" w:pos="720"/>
          <w:tab w:val="clear" w:pos="10710"/>
        </w:tabs>
        <w:jc w:val="left"/>
        <w:rPr>
          <w:b w:val="0"/>
          <w:caps w:val="0"/>
          <w:szCs w:val="24"/>
          <w:u w:val="single"/>
        </w:rPr>
      </w:pPr>
      <w:r w:rsidRPr="00D14C53">
        <w:rPr>
          <w:b w:val="0"/>
          <w:caps w:val="0"/>
          <w:szCs w:val="24"/>
          <w:u w:val="single"/>
        </w:rPr>
        <w:t>C</w:t>
      </w:r>
      <w:r w:rsidR="00684184" w:rsidRPr="00D14C53">
        <w:rPr>
          <w:b w:val="0"/>
          <w:caps w:val="0"/>
          <w:szCs w:val="24"/>
          <w:u w:val="single"/>
        </w:rPr>
        <w:t>onfidentiality of Counseling Records</w:t>
      </w:r>
    </w:p>
    <w:p w:rsidR="0091622F" w:rsidRPr="00D14C53" w:rsidRDefault="0091622F" w:rsidP="00412942">
      <w:pPr>
        <w:suppressAutoHyphens/>
        <w:ind w:left="720" w:hanging="720"/>
        <w:rPr>
          <w:szCs w:val="24"/>
        </w:rPr>
      </w:pPr>
    </w:p>
    <w:p w:rsidR="0091622F" w:rsidRPr="00D14C53" w:rsidRDefault="0091622F" w:rsidP="00F2647B">
      <w:pPr>
        <w:suppressAutoHyphens/>
        <w:ind w:left="720"/>
        <w:rPr>
          <w:szCs w:val="24"/>
        </w:rPr>
      </w:pPr>
      <w:r w:rsidRPr="00D14C53">
        <w:rPr>
          <w:szCs w:val="24"/>
        </w:rPr>
        <w:t>The Contractor shall comply at all times with the Confidentiality of Medical Information Act, California Civil Code Section 56, et seq. and all other applicable laws relating to the confidentiality of counseling records.</w:t>
      </w:r>
    </w:p>
    <w:p w:rsidR="0091622F" w:rsidRPr="00D14C53" w:rsidRDefault="0091622F" w:rsidP="00412942">
      <w:pPr>
        <w:suppressAutoHyphens/>
        <w:rPr>
          <w:szCs w:val="24"/>
        </w:rPr>
      </w:pPr>
    </w:p>
    <w:p w:rsidR="0091622F" w:rsidRPr="00D14C53" w:rsidRDefault="0091622F" w:rsidP="00412942">
      <w:pPr>
        <w:pStyle w:val="Heading10"/>
        <w:keepNext w:val="0"/>
        <w:tabs>
          <w:tab w:val="clear" w:pos="720"/>
          <w:tab w:val="clear" w:pos="10710"/>
        </w:tabs>
        <w:jc w:val="left"/>
        <w:rPr>
          <w:b w:val="0"/>
          <w:caps w:val="0"/>
          <w:szCs w:val="24"/>
          <w:u w:val="single"/>
        </w:rPr>
      </w:pPr>
      <w:r w:rsidRPr="00D14C53">
        <w:rPr>
          <w:b w:val="0"/>
          <w:caps w:val="0"/>
          <w:szCs w:val="24"/>
          <w:u w:val="single"/>
        </w:rPr>
        <w:t>D</w:t>
      </w:r>
      <w:r w:rsidR="00BE096B" w:rsidRPr="00D14C53">
        <w:rPr>
          <w:b w:val="0"/>
          <w:caps w:val="0"/>
          <w:szCs w:val="24"/>
          <w:u w:val="single"/>
        </w:rPr>
        <w:t>isruption of Service by EAP Counselors</w:t>
      </w:r>
    </w:p>
    <w:p w:rsidR="0091622F" w:rsidRPr="00D14C53" w:rsidRDefault="0091622F" w:rsidP="00412942">
      <w:pPr>
        <w:suppressAutoHyphens/>
        <w:rPr>
          <w:szCs w:val="24"/>
        </w:rPr>
      </w:pPr>
    </w:p>
    <w:p w:rsidR="0091622F" w:rsidRPr="00D14C53" w:rsidRDefault="0091622F" w:rsidP="00412942">
      <w:pPr>
        <w:pStyle w:val="ExhibitB2"/>
        <w:keepNext w:val="0"/>
        <w:tabs>
          <w:tab w:val="clear" w:pos="1368"/>
          <w:tab w:val="clear" w:pos="2016"/>
          <w:tab w:val="clear" w:pos="2592"/>
          <w:tab w:val="clear" w:pos="4176"/>
          <w:tab w:val="clear" w:pos="10710"/>
        </w:tabs>
        <w:rPr>
          <w:szCs w:val="24"/>
        </w:rPr>
      </w:pPr>
      <w:r w:rsidRPr="00D14C53">
        <w:rPr>
          <w:szCs w:val="24"/>
        </w:rPr>
        <w:t>Notice to the State</w:t>
      </w:r>
    </w:p>
    <w:p w:rsidR="0091622F" w:rsidRPr="00D14C53" w:rsidRDefault="0091622F" w:rsidP="00412942">
      <w:pPr>
        <w:suppressAutoHyphens/>
        <w:ind w:left="720" w:hanging="720"/>
        <w:rPr>
          <w:szCs w:val="24"/>
        </w:rPr>
      </w:pPr>
    </w:p>
    <w:p w:rsidR="0091622F" w:rsidRPr="00D14C53" w:rsidRDefault="0091622F" w:rsidP="00F2647B">
      <w:pPr>
        <w:suppressAutoHyphens/>
        <w:ind w:left="1368"/>
        <w:rPr>
          <w:szCs w:val="24"/>
        </w:rPr>
      </w:pPr>
      <w:r w:rsidRPr="00D14C53">
        <w:rPr>
          <w:szCs w:val="24"/>
        </w:rPr>
        <w:t>In the event that any termination, breach of contract, or inability to perform of any EAP Counselor could materially and adversely affect the State, the Contractor shall provide the State reasonable written notice thereof.</w:t>
      </w:r>
    </w:p>
    <w:p w:rsidR="0091622F" w:rsidRPr="00D14C53" w:rsidRDefault="0091622F" w:rsidP="00412942">
      <w:pPr>
        <w:suppressAutoHyphens/>
        <w:rPr>
          <w:szCs w:val="24"/>
        </w:rPr>
      </w:pPr>
    </w:p>
    <w:p w:rsidR="0091622F" w:rsidRPr="00D14C53" w:rsidRDefault="0091622F" w:rsidP="00F2647B">
      <w:pPr>
        <w:pStyle w:val="ExhibitB2"/>
        <w:keepNext w:val="0"/>
        <w:tabs>
          <w:tab w:val="clear" w:pos="1368"/>
          <w:tab w:val="clear" w:pos="2016"/>
          <w:tab w:val="clear" w:pos="2592"/>
          <w:tab w:val="clear" w:pos="4176"/>
          <w:tab w:val="clear" w:pos="10710"/>
        </w:tabs>
        <w:rPr>
          <w:szCs w:val="24"/>
        </w:rPr>
      </w:pPr>
      <w:r w:rsidRPr="00D14C53">
        <w:rPr>
          <w:szCs w:val="24"/>
        </w:rPr>
        <w:t>Continuation of Care</w:t>
      </w:r>
    </w:p>
    <w:p w:rsidR="0091622F" w:rsidRPr="00D14C53" w:rsidRDefault="0091622F" w:rsidP="00412942">
      <w:pPr>
        <w:suppressAutoHyphens/>
        <w:ind w:left="720" w:hanging="720"/>
        <w:rPr>
          <w:szCs w:val="24"/>
        </w:rPr>
      </w:pPr>
    </w:p>
    <w:p w:rsidR="0091622F" w:rsidRPr="00D14C53" w:rsidRDefault="0091622F" w:rsidP="00F2647B">
      <w:pPr>
        <w:suppressAutoHyphens/>
        <w:ind w:left="1368"/>
        <w:rPr>
          <w:szCs w:val="24"/>
        </w:rPr>
      </w:pPr>
      <w:r w:rsidRPr="00D14C53">
        <w:rPr>
          <w:szCs w:val="24"/>
        </w:rPr>
        <w:t>In the event that the EAP Counselor from whom any Participant is receiving counseling under the Agreement terminates his/her contractual relationship with the Contractor, the Contractor will permit the Participant to continue counseling with that EAP Counselor, as clinically appropriate, up to the limit on maximum number of In-person Sessions, provided the EAP Counselor agrees to provide the counseling on the same terms and conditions, unless the Contractor terminated the provider contract because of fraud, criminal activity, incompetence or unprofessional conduct likely to be harmful to clients. If counseling with that EAP Counselor is not available, the Contractor will arrange for another EAP Counselor without charge to the State or the Participant.</w:t>
      </w:r>
    </w:p>
    <w:p w:rsidR="0091622F" w:rsidRPr="00D14C53" w:rsidRDefault="0091622F" w:rsidP="00412942">
      <w:pPr>
        <w:pStyle w:val="EndnoteText"/>
        <w:suppressAutoHyphens/>
        <w:rPr>
          <w:rFonts w:ascii="Times New Roman" w:hAnsi="Times New Roman"/>
          <w:szCs w:val="24"/>
        </w:rPr>
      </w:pPr>
    </w:p>
    <w:p w:rsidR="00962470" w:rsidRPr="00D14C53" w:rsidRDefault="00962470" w:rsidP="00412942">
      <w:pPr>
        <w:pStyle w:val="Heading10"/>
        <w:keepNext w:val="0"/>
        <w:tabs>
          <w:tab w:val="clear" w:pos="720"/>
          <w:tab w:val="clear" w:pos="10710"/>
        </w:tabs>
        <w:jc w:val="left"/>
        <w:rPr>
          <w:b w:val="0"/>
          <w:caps w:val="0"/>
          <w:szCs w:val="24"/>
          <w:u w:val="single"/>
        </w:rPr>
      </w:pPr>
      <w:r w:rsidRPr="00D14C53">
        <w:rPr>
          <w:b w:val="0"/>
          <w:caps w:val="0"/>
          <w:szCs w:val="24"/>
          <w:u w:val="single"/>
        </w:rPr>
        <w:t>Transition Services</w:t>
      </w:r>
    </w:p>
    <w:p w:rsidR="00962470" w:rsidRPr="00D14C53" w:rsidRDefault="00962470" w:rsidP="00412942">
      <w:pPr>
        <w:widowControl w:val="0"/>
        <w:rPr>
          <w:szCs w:val="24"/>
        </w:rPr>
      </w:pPr>
    </w:p>
    <w:p w:rsidR="00962470" w:rsidRPr="00D14C53" w:rsidRDefault="00962470" w:rsidP="00412942">
      <w:pPr>
        <w:pStyle w:val="ExhibitB2"/>
        <w:keepNext w:val="0"/>
        <w:tabs>
          <w:tab w:val="clear" w:pos="1368"/>
          <w:tab w:val="clear" w:pos="2016"/>
          <w:tab w:val="clear" w:pos="2592"/>
          <w:tab w:val="clear" w:pos="4176"/>
          <w:tab w:val="clear" w:pos="10710"/>
        </w:tabs>
        <w:rPr>
          <w:szCs w:val="24"/>
        </w:rPr>
      </w:pPr>
      <w:r w:rsidRPr="00D14C53">
        <w:rPr>
          <w:szCs w:val="24"/>
        </w:rPr>
        <w:t xml:space="preserve">During the Transition Period, the Contractor shall provide to the State or the State’s designee, in a manner consistent with Contractor’s normal business practices, the </w:t>
      </w:r>
      <w:r w:rsidRPr="00D14C53">
        <w:rPr>
          <w:szCs w:val="24"/>
        </w:rPr>
        <w:lastRenderedPageBreak/>
        <w:t>services set forth in the Transition Plan, if any, or any other services reasonably necessary to enable the State to obtain from another contractor, or to provide for itself, services to substitute for or replace the services provided by Contractor under this Agreement without interruption or adverse effect and to facilitate the orderly transfer of the Services to the State or the State’s designee (collectively, “Transition Services”).  Contractor shall provide Transition Services to the State or the State’s designee regardless of the reason for termination or expiration.</w:t>
      </w:r>
    </w:p>
    <w:p w:rsidR="00962470" w:rsidRPr="00D14C53" w:rsidRDefault="00962470" w:rsidP="00412942">
      <w:pPr>
        <w:pStyle w:val="Heading5"/>
        <w:keepNext w:val="0"/>
        <w:widowControl w:val="0"/>
        <w:tabs>
          <w:tab w:val="clear" w:pos="720"/>
          <w:tab w:val="clear" w:pos="1080"/>
          <w:tab w:val="clear" w:pos="1296"/>
          <w:tab w:val="clear" w:pos="2016"/>
          <w:tab w:val="clear" w:pos="2592"/>
          <w:tab w:val="clear" w:pos="4176"/>
          <w:tab w:val="clear" w:pos="10710"/>
        </w:tabs>
        <w:rPr>
          <w:szCs w:val="24"/>
        </w:rPr>
      </w:pPr>
    </w:p>
    <w:p w:rsidR="00962470" w:rsidRPr="00D14C53" w:rsidRDefault="00962470" w:rsidP="00412942">
      <w:pPr>
        <w:pStyle w:val="ExhibitB2"/>
        <w:keepNext w:val="0"/>
        <w:tabs>
          <w:tab w:val="clear" w:pos="1368"/>
          <w:tab w:val="clear" w:pos="2016"/>
          <w:tab w:val="clear" w:pos="2592"/>
          <w:tab w:val="clear" w:pos="4176"/>
          <w:tab w:val="clear" w:pos="10710"/>
        </w:tabs>
        <w:rPr>
          <w:szCs w:val="24"/>
        </w:rPr>
      </w:pPr>
      <w:r w:rsidRPr="00D14C53">
        <w:rPr>
          <w:szCs w:val="24"/>
        </w:rPr>
        <w:t>Transition Services shall be provided at no cost to the State or the State’s designated successor except as otherwise provided for in Exhibit C, Payment Provisions.</w:t>
      </w:r>
    </w:p>
    <w:p w:rsidR="00962470" w:rsidRPr="00D14C53" w:rsidRDefault="00962470" w:rsidP="00412942">
      <w:pPr>
        <w:ind w:right="180"/>
      </w:pPr>
    </w:p>
    <w:p w:rsidR="00962470" w:rsidRPr="00D14C53" w:rsidRDefault="00962470" w:rsidP="0091622F">
      <w:pPr>
        <w:jc w:val="center"/>
        <w:rPr>
          <w:szCs w:val="24"/>
        </w:rPr>
      </w:pPr>
    </w:p>
    <w:p w:rsidR="0091622F" w:rsidRPr="00D14C53" w:rsidRDefault="0091622F" w:rsidP="0091622F">
      <w:pPr>
        <w:jc w:val="center"/>
        <w:rPr>
          <w:i/>
          <w:szCs w:val="24"/>
        </w:rPr>
      </w:pPr>
      <w:r w:rsidRPr="00D14C53">
        <w:rPr>
          <w:i/>
          <w:szCs w:val="24"/>
        </w:rPr>
        <w:t>END OF EXHIBIT</w:t>
      </w:r>
    </w:p>
    <w:p w:rsidR="00FD6393" w:rsidRPr="00D14C53" w:rsidRDefault="00FD6393" w:rsidP="0091622F">
      <w:pPr>
        <w:jc w:val="center"/>
        <w:rPr>
          <w:i/>
          <w:szCs w:val="24"/>
        </w:rPr>
        <w:sectPr w:rsidR="00FD6393" w:rsidRPr="00D14C53" w:rsidSect="007144C5">
          <w:headerReference w:type="even" r:id="rId14"/>
          <w:footerReference w:type="default" r:id="rId15"/>
          <w:headerReference w:type="first" r:id="rId16"/>
          <w:pgSz w:w="12240" w:h="15840" w:code="1"/>
          <w:pgMar w:top="720" w:right="1008" w:bottom="720" w:left="1440" w:header="360" w:footer="720" w:gutter="0"/>
          <w:pgNumType w:start="1"/>
          <w:cols w:space="720"/>
        </w:sectPr>
      </w:pPr>
    </w:p>
    <w:p w:rsidR="0091622F" w:rsidRPr="00D14C53" w:rsidRDefault="0091622F" w:rsidP="0091622F">
      <w:pPr>
        <w:pStyle w:val="Heading10"/>
        <w:keepNext w:val="0"/>
        <w:numPr>
          <w:ilvl w:val="0"/>
          <w:numId w:val="0"/>
        </w:numPr>
        <w:rPr>
          <w:szCs w:val="24"/>
        </w:rPr>
      </w:pPr>
      <w:r w:rsidRPr="00D14C53">
        <w:rPr>
          <w:szCs w:val="24"/>
        </w:rPr>
        <w:lastRenderedPageBreak/>
        <w:t>EXHIBIT B</w:t>
      </w:r>
    </w:p>
    <w:p w:rsidR="0091622F" w:rsidRPr="00D14C53" w:rsidRDefault="0091622F" w:rsidP="0091622F">
      <w:pPr>
        <w:pStyle w:val="Heading10"/>
        <w:keepNext w:val="0"/>
        <w:numPr>
          <w:ilvl w:val="0"/>
          <w:numId w:val="0"/>
        </w:numPr>
        <w:rPr>
          <w:szCs w:val="24"/>
        </w:rPr>
      </w:pPr>
      <w:r w:rsidRPr="00D14C53">
        <w:rPr>
          <w:szCs w:val="24"/>
        </w:rPr>
        <w:t>Attachment 1</w:t>
      </w:r>
    </w:p>
    <w:p w:rsidR="0091622F" w:rsidRPr="00D14C53" w:rsidRDefault="0091622F" w:rsidP="0091622F">
      <w:pPr>
        <w:pStyle w:val="Heading10"/>
        <w:keepNext w:val="0"/>
        <w:numPr>
          <w:ilvl w:val="0"/>
          <w:numId w:val="0"/>
        </w:numPr>
        <w:rPr>
          <w:szCs w:val="24"/>
        </w:rPr>
      </w:pPr>
      <w:r w:rsidRPr="00D14C53">
        <w:rPr>
          <w:szCs w:val="24"/>
        </w:rPr>
        <w:t>CONTRACTOR’S STANDARD SERVICE PRACTICES</w:t>
      </w:r>
    </w:p>
    <w:p w:rsidR="0091622F" w:rsidRPr="00D14C53" w:rsidRDefault="0091622F" w:rsidP="0091622F">
      <w:pPr>
        <w:pStyle w:val="ExhibitC2"/>
        <w:numPr>
          <w:ilvl w:val="0"/>
          <w:numId w:val="0"/>
        </w:numPr>
        <w:rPr>
          <w:szCs w:val="24"/>
        </w:rPr>
      </w:pPr>
    </w:p>
    <w:p w:rsidR="0091622F" w:rsidRPr="00D14C53" w:rsidRDefault="0091622F" w:rsidP="0091622F">
      <w:pPr>
        <w:rPr>
          <w:szCs w:val="24"/>
          <w:u w:val="single"/>
        </w:rPr>
      </w:pPr>
    </w:p>
    <w:p w:rsidR="004C7063" w:rsidRPr="00D14C53" w:rsidRDefault="00FC6F08">
      <w:pPr>
        <w:jc w:val="center"/>
        <w:rPr>
          <w:szCs w:val="24"/>
          <w:u w:val="single"/>
        </w:rPr>
      </w:pPr>
      <w:r w:rsidRPr="00D14C53">
        <w:rPr>
          <w:szCs w:val="24"/>
          <w:u w:val="single"/>
        </w:rPr>
        <w:t>TBD</w:t>
      </w:r>
    </w:p>
    <w:p w:rsidR="00FC6F08" w:rsidRPr="00D14C53" w:rsidRDefault="00FC6F08" w:rsidP="0091622F">
      <w:pPr>
        <w:rPr>
          <w:szCs w:val="24"/>
          <w:u w:val="single"/>
        </w:rPr>
      </w:pPr>
    </w:p>
    <w:p w:rsidR="0091622F" w:rsidRPr="00D14C53" w:rsidRDefault="0091622F" w:rsidP="0091622F">
      <w:pPr>
        <w:rPr>
          <w:szCs w:val="24"/>
        </w:rPr>
      </w:pPr>
    </w:p>
    <w:p w:rsidR="0011689B" w:rsidRPr="00D14C53" w:rsidRDefault="0091622F" w:rsidP="0091622F">
      <w:pPr>
        <w:jc w:val="center"/>
        <w:rPr>
          <w:i/>
          <w:iCs/>
          <w:szCs w:val="24"/>
        </w:rPr>
        <w:sectPr w:rsidR="0011689B" w:rsidRPr="00D14C53" w:rsidSect="0091622F">
          <w:headerReference w:type="even" r:id="rId17"/>
          <w:footerReference w:type="default" r:id="rId18"/>
          <w:headerReference w:type="first" r:id="rId19"/>
          <w:pgSz w:w="12240" w:h="15840" w:code="1"/>
          <w:pgMar w:top="720" w:right="1008" w:bottom="720" w:left="1440" w:header="360" w:footer="720" w:gutter="0"/>
          <w:pgNumType w:start="1"/>
          <w:cols w:space="720"/>
        </w:sectPr>
      </w:pPr>
      <w:r w:rsidRPr="00D14C53">
        <w:rPr>
          <w:i/>
          <w:iCs/>
          <w:szCs w:val="24"/>
        </w:rPr>
        <w:t>END OF ATTACHMENT</w:t>
      </w:r>
    </w:p>
    <w:p w:rsidR="007405FB" w:rsidRPr="00D14C53" w:rsidRDefault="007405FB" w:rsidP="007405FB">
      <w:pPr>
        <w:pStyle w:val="Title"/>
        <w:spacing w:before="120" w:after="120" w:line="300" w:lineRule="atLeast"/>
        <w:rPr>
          <w:rFonts w:ascii="Times New Roman" w:hAnsi="Times New Roman" w:cs="Times New Roman"/>
          <w:sz w:val="24"/>
          <w:szCs w:val="24"/>
        </w:rPr>
      </w:pPr>
      <w:r w:rsidRPr="00D14C53">
        <w:rPr>
          <w:rFonts w:ascii="Times New Roman" w:hAnsi="Times New Roman" w:cs="Times New Roman"/>
          <w:sz w:val="24"/>
          <w:szCs w:val="24"/>
        </w:rPr>
        <w:lastRenderedPageBreak/>
        <w:t>JBCL APPENDIX</w:t>
      </w:r>
    </w:p>
    <w:p w:rsidR="007405FB" w:rsidRPr="00D14C53" w:rsidRDefault="007405FB" w:rsidP="007405FB">
      <w:pPr>
        <w:pStyle w:val="Quote"/>
        <w:rPr>
          <w:color w:val="auto"/>
          <w:szCs w:val="24"/>
        </w:rPr>
      </w:pPr>
      <w:r w:rsidRPr="00D14C53">
        <w:rPr>
          <w:color w:val="auto"/>
          <w:szCs w:val="24"/>
        </w:rPr>
        <w:t xml:space="preserve">This JBCL Appendix contains the provisions required for compliance with Public Contract Code (“PCC”), part 2.5, enacted under Senate Bill 78 (Stats. 2011, </w:t>
      </w:r>
      <w:proofErr w:type="spellStart"/>
      <w:r w:rsidRPr="00D14C53">
        <w:rPr>
          <w:color w:val="auto"/>
          <w:szCs w:val="24"/>
        </w:rPr>
        <w:t>ch</w:t>
      </w:r>
      <w:proofErr w:type="spellEnd"/>
      <w:r w:rsidRPr="00D14C53">
        <w:rPr>
          <w:color w:val="auto"/>
          <w:szCs w:val="24"/>
        </w:rPr>
        <w:t>. 10), and the Judicial Branch Contracting Manual (“JBCM”) adopted pursuant to that law. In this appendix, (</w:t>
      </w:r>
      <w:proofErr w:type="spellStart"/>
      <w:r w:rsidRPr="00D14C53">
        <w:rPr>
          <w:color w:val="auto"/>
          <w:szCs w:val="24"/>
        </w:rPr>
        <w:t>i</w:t>
      </w:r>
      <w:proofErr w:type="spellEnd"/>
      <w:r w:rsidRPr="00D14C53">
        <w:rPr>
          <w:color w:val="auto"/>
          <w:szCs w:val="24"/>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405FB" w:rsidRPr="00D14C53" w:rsidRDefault="007405FB" w:rsidP="007405FB">
      <w:pPr>
        <w:pStyle w:val="ListParagraph"/>
        <w:spacing w:line="300" w:lineRule="atLeast"/>
        <w:ind w:left="360"/>
        <w:rPr>
          <w:b/>
          <w:szCs w:val="24"/>
        </w:rPr>
      </w:pPr>
    </w:p>
    <w:p w:rsidR="007405FB" w:rsidRPr="00D14C53" w:rsidRDefault="007405FB" w:rsidP="007405FB">
      <w:pPr>
        <w:pStyle w:val="ListParagraph"/>
        <w:spacing w:line="300" w:lineRule="atLeast"/>
        <w:ind w:left="0"/>
        <w:rPr>
          <w:b/>
          <w:vanish/>
          <w:szCs w:val="24"/>
        </w:rPr>
      </w:pPr>
    </w:p>
    <w:p w:rsidR="007405FB" w:rsidRPr="00D14C53" w:rsidRDefault="007405FB" w:rsidP="007405FB">
      <w:pPr>
        <w:pStyle w:val="ListParagraph"/>
        <w:numPr>
          <w:ilvl w:val="0"/>
          <w:numId w:val="16"/>
        </w:numPr>
        <w:ind w:left="0" w:firstLine="0"/>
        <w:contextualSpacing w:val="0"/>
        <w:rPr>
          <w:b/>
          <w:bCs/>
          <w:szCs w:val="24"/>
        </w:rPr>
      </w:pPr>
      <w:r w:rsidRPr="00D14C53">
        <w:rPr>
          <w:b/>
          <w:bCs/>
          <w:szCs w:val="24"/>
        </w:rPr>
        <w:t xml:space="preserve">Contractor Certification Clauses.  </w:t>
      </w:r>
      <w:r w:rsidRPr="00D14C53">
        <w:rPr>
          <w:szCs w:val="24"/>
        </w:rPr>
        <w:t xml:space="preserve">Contractor certifies that the following representations and warranties are true. </w:t>
      </w:r>
      <w:r w:rsidRPr="00D14C53">
        <w:rPr>
          <w:bCs/>
          <w:szCs w:val="24"/>
        </w:rPr>
        <w:t>Contractor shall cause these representations and warranties to remain true during the term of this Agreement, and Contractor shall promptly notify the JBE if any representation and warranty becomes untrue.</w:t>
      </w:r>
      <w:r w:rsidR="004E7FCE" w:rsidRPr="00D14C53">
        <w:rPr>
          <w:bCs/>
          <w:szCs w:val="24"/>
        </w:rPr>
        <w:t xml:space="preserve"> </w:t>
      </w:r>
    </w:p>
    <w:p w:rsidR="007405FB" w:rsidRPr="00D14C53" w:rsidRDefault="007405FB" w:rsidP="007405FB">
      <w:pPr>
        <w:pStyle w:val="ListParagraph"/>
        <w:ind w:left="900"/>
        <w:rPr>
          <w:b/>
          <w:bCs/>
          <w:i/>
          <w:szCs w:val="24"/>
        </w:rPr>
      </w:pPr>
    </w:p>
    <w:p w:rsidR="007405FB" w:rsidRPr="00D14C53" w:rsidRDefault="007405FB" w:rsidP="007405FB">
      <w:pPr>
        <w:pStyle w:val="ListParagraph"/>
        <w:numPr>
          <w:ilvl w:val="1"/>
          <w:numId w:val="17"/>
        </w:numPr>
        <w:tabs>
          <w:tab w:val="num" w:pos="720"/>
        </w:tabs>
        <w:ind w:left="720" w:firstLine="0"/>
        <w:contextualSpacing w:val="0"/>
        <w:rPr>
          <w:bCs/>
          <w:szCs w:val="24"/>
        </w:rPr>
      </w:pPr>
      <w:r w:rsidRPr="00D14C53">
        <w:rPr>
          <w:b/>
          <w:bCs/>
          <w:szCs w:val="24"/>
        </w:rPr>
        <w:t>Non-discrimination.</w:t>
      </w:r>
      <w:r w:rsidRPr="00D14C53">
        <w:rPr>
          <w:bCs/>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r w:rsidR="004E7FCE" w:rsidRPr="00D14C53">
        <w:rPr>
          <w:bCs/>
          <w:szCs w:val="24"/>
        </w:rPr>
        <w:t>(*)</w:t>
      </w:r>
    </w:p>
    <w:p w:rsidR="007405FB" w:rsidRPr="00D14C53" w:rsidRDefault="007405FB" w:rsidP="007405FB">
      <w:pPr>
        <w:pStyle w:val="ListParagraph"/>
        <w:tabs>
          <w:tab w:val="num" w:pos="720"/>
        </w:tabs>
        <w:rPr>
          <w:bCs/>
          <w:szCs w:val="24"/>
        </w:rPr>
      </w:pPr>
    </w:p>
    <w:p w:rsidR="007405FB" w:rsidRPr="00D14C53" w:rsidRDefault="007405FB" w:rsidP="007405FB">
      <w:pPr>
        <w:pStyle w:val="ListParagraph"/>
        <w:numPr>
          <w:ilvl w:val="1"/>
          <w:numId w:val="17"/>
        </w:numPr>
        <w:tabs>
          <w:tab w:val="num" w:pos="720"/>
        </w:tabs>
        <w:ind w:left="720" w:firstLine="0"/>
        <w:contextualSpacing w:val="0"/>
        <w:rPr>
          <w:bCs/>
          <w:szCs w:val="24"/>
        </w:rPr>
      </w:pPr>
      <w:r w:rsidRPr="00D14C53">
        <w:rPr>
          <w:b/>
          <w:bCs/>
          <w:szCs w:val="24"/>
        </w:rPr>
        <w:t>National Labor Relations Board.</w:t>
      </w:r>
      <w:r w:rsidRPr="00D14C53">
        <w:rPr>
          <w:bCs/>
          <w:szCs w:val="24"/>
        </w:rPr>
        <w:t xml:space="preserve"> No more than one, final </w:t>
      </w:r>
      <w:proofErr w:type="spellStart"/>
      <w:r w:rsidRPr="00D14C53">
        <w:rPr>
          <w:bCs/>
          <w:szCs w:val="24"/>
        </w:rPr>
        <w:t>unappealable</w:t>
      </w:r>
      <w:proofErr w:type="spellEnd"/>
      <w:r w:rsidRPr="00D14C53">
        <w:rPr>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4E7FCE" w:rsidRPr="00D14C53">
        <w:rPr>
          <w:bCs/>
          <w:szCs w:val="24"/>
        </w:rPr>
        <w:t xml:space="preserve"> (*)</w:t>
      </w:r>
    </w:p>
    <w:p w:rsidR="007405FB" w:rsidRPr="00D14C53" w:rsidRDefault="007405FB" w:rsidP="007405FB">
      <w:pPr>
        <w:pStyle w:val="ListParagraph"/>
        <w:tabs>
          <w:tab w:val="num" w:pos="720"/>
        </w:tabs>
        <w:rPr>
          <w:bCs/>
          <w:szCs w:val="24"/>
        </w:rPr>
      </w:pPr>
    </w:p>
    <w:p w:rsidR="007405FB" w:rsidRPr="00D14C53" w:rsidRDefault="007405FB" w:rsidP="007405FB">
      <w:pPr>
        <w:pStyle w:val="ListParagraph"/>
        <w:numPr>
          <w:ilvl w:val="1"/>
          <w:numId w:val="17"/>
        </w:numPr>
        <w:tabs>
          <w:tab w:val="num" w:pos="720"/>
        </w:tabs>
        <w:ind w:left="720" w:firstLine="0"/>
        <w:contextualSpacing w:val="0"/>
        <w:rPr>
          <w:bCs/>
          <w:szCs w:val="24"/>
        </w:rPr>
      </w:pPr>
      <w:r w:rsidRPr="00D14C53">
        <w:rPr>
          <w:b/>
          <w:bCs/>
          <w:szCs w:val="24"/>
        </w:rPr>
        <w:t>Not an Expatriate Corporation.</w:t>
      </w:r>
      <w:r w:rsidRPr="00D14C53">
        <w:rPr>
          <w:bCs/>
          <w:szCs w:val="24"/>
        </w:rPr>
        <w:t xml:space="preserve"> </w:t>
      </w:r>
      <w:r w:rsidRPr="00D14C53">
        <w:rPr>
          <w:szCs w:val="24"/>
        </w:rPr>
        <w:t xml:space="preserve">Contractor is not an expatriate corporation or subsidiary of an expatriate corporation within the </w:t>
      </w:r>
      <w:r w:rsidRPr="00D14C53">
        <w:rPr>
          <w:bCs/>
          <w:szCs w:val="24"/>
        </w:rPr>
        <w:t>meaning</w:t>
      </w:r>
      <w:r w:rsidRPr="00D14C53">
        <w:rPr>
          <w:szCs w:val="24"/>
        </w:rPr>
        <w:t xml:space="preserve"> of PCC 10286.1, and is eligible to contract with the JBE.</w:t>
      </w:r>
    </w:p>
    <w:p w:rsidR="007405FB" w:rsidRPr="00D14C53" w:rsidRDefault="007405FB" w:rsidP="007405FB">
      <w:pPr>
        <w:pStyle w:val="ListParagraph"/>
        <w:rPr>
          <w:bCs/>
          <w:szCs w:val="24"/>
        </w:rPr>
      </w:pPr>
    </w:p>
    <w:p w:rsidR="007405FB" w:rsidRPr="00D14C53" w:rsidRDefault="007405FB" w:rsidP="007405FB">
      <w:pPr>
        <w:pStyle w:val="ListParagraph"/>
        <w:numPr>
          <w:ilvl w:val="1"/>
          <w:numId w:val="17"/>
        </w:numPr>
        <w:tabs>
          <w:tab w:val="num" w:pos="720"/>
        </w:tabs>
        <w:ind w:left="720" w:firstLine="0"/>
        <w:contextualSpacing w:val="0"/>
        <w:rPr>
          <w:bCs/>
          <w:szCs w:val="24"/>
        </w:rPr>
      </w:pPr>
      <w:r w:rsidRPr="00D14C53">
        <w:rPr>
          <w:b/>
          <w:szCs w:val="24"/>
        </w:rPr>
        <w:lastRenderedPageBreak/>
        <w:t>Iran Contracting Act.</w:t>
      </w:r>
      <w:r w:rsidRPr="00D14C53">
        <w:rPr>
          <w:szCs w:val="24"/>
        </w:rPr>
        <w:t xml:space="preserve">  Contractor certifies either (</w:t>
      </w:r>
      <w:proofErr w:type="spellStart"/>
      <w:r w:rsidRPr="00D14C53">
        <w:rPr>
          <w:szCs w:val="24"/>
        </w:rPr>
        <w:t>i</w:t>
      </w:r>
      <w:proofErr w:type="spellEnd"/>
      <w:r w:rsidRPr="00D14C53">
        <w:rPr>
          <w:szCs w:val="24"/>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p>
    <w:p w:rsidR="007405FB" w:rsidRPr="00D14C53" w:rsidRDefault="007405FB" w:rsidP="007405FB">
      <w:pPr>
        <w:pStyle w:val="ListParagraph"/>
        <w:tabs>
          <w:tab w:val="num" w:pos="0"/>
          <w:tab w:val="left" w:pos="360"/>
        </w:tabs>
        <w:ind w:left="0"/>
        <w:rPr>
          <w:bCs/>
          <w:szCs w:val="24"/>
        </w:rPr>
      </w:pPr>
    </w:p>
    <w:p w:rsidR="007405FB" w:rsidRPr="00D14C53" w:rsidRDefault="007405FB" w:rsidP="007405FB">
      <w:pPr>
        <w:pStyle w:val="ListParagraph"/>
        <w:numPr>
          <w:ilvl w:val="0"/>
          <w:numId w:val="18"/>
        </w:numPr>
        <w:tabs>
          <w:tab w:val="left" w:pos="360"/>
        </w:tabs>
        <w:ind w:left="0" w:firstLine="0"/>
        <w:contextualSpacing w:val="0"/>
        <w:rPr>
          <w:bCs/>
          <w:szCs w:val="24"/>
        </w:rPr>
      </w:pPr>
      <w:r w:rsidRPr="00D14C53">
        <w:rPr>
          <w:bCs/>
          <w:szCs w:val="24"/>
        </w:rPr>
        <w:tab/>
      </w:r>
      <w:r w:rsidRPr="00D14C53">
        <w:rPr>
          <w:b/>
          <w:bCs/>
          <w:szCs w:val="24"/>
        </w:rPr>
        <w:t>Independent Contractor Status.</w:t>
      </w:r>
      <w:r w:rsidRPr="00D14C53">
        <w:rPr>
          <w:bCs/>
          <w:szCs w:val="24"/>
        </w:rPr>
        <w:t xml:space="preserve"> Contractor is an independent contractor to the JBE. No employer-employee, partnership, joint venture, or agency relationship exists between Contractor or its personnel and the JBE. Nothing Contractor does, or fails to do, in the performance of this Agreement will make Contractor or its personnel an employee of the JBE. The JBE will not provide to Contractor or its personnel the benefits that the JBE provides its employees.   </w:t>
      </w:r>
    </w:p>
    <w:p w:rsidR="007405FB" w:rsidRPr="00D14C53" w:rsidRDefault="007405FB" w:rsidP="007405FB">
      <w:pPr>
        <w:pStyle w:val="ListParagraph"/>
        <w:tabs>
          <w:tab w:val="num" w:pos="0"/>
          <w:tab w:val="left" w:pos="360"/>
        </w:tabs>
        <w:ind w:left="0"/>
        <w:rPr>
          <w:bCs/>
          <w:szCs w:val="24"/>
        </w:rPr>
      </w:pPr>
    </w:p>
    <w:p w:rsidR="007405FB" w:rsidRPr="00D14C53" w:rsidRDefault="007405FB" w:rsidP="007405FB">
      <w:pPr>
        <w:pStyle w:val="ListParagraph"/>
        <w:numPr>
          <w:ilvl w:val="0"/>
          <w:numId w:val="18"/>
        </w:numPr>
        <w:tabs>
          <w:tab w:val="left" w:pos="360"/>
        </w:tabs>
        <w:ind w:left="0" w:firstLine="0"/>
        <w:contextualSpacing w:val="0"/>
        <w:rPr>
          <w:szCs w:val="24"/>
        </w:rPr>
      </w:pPr>
      <w:r w:rsidRPr="00D14C53">
        <w:rPr>
          <w:b/>
          <w:szCs w:val="24"/>
        </w:rPr>
        <w:tab/>
        <w:t xml:space="preserve">Provisions Applicable Only to Certain Agreements. </w:t>
      </w:r>
      <w:r w:rsidRPr="00D14C53">
        <w:rPr>
          <w:szCs w:val="24"/>
        </w:rPr>
        <w:t xml:space="preserve">The provisions in this section are </w:t>
      </w:r>
      <w:r w:rsidRPr="00D14C53">
        <w:rPr>
          <w:b/>
          <w:i/>
          <w:szCs w:val="24"/>
        </w:rPr>
        <w:t>applicable only to the types of agreements specified in the title of each subsection</w:t>
      </w:r>
      <w:r w:rsidRPr="00D14C53">
        <w:rPr>
          <w:szCs w:val="24"/>
        </w:rPr>
        <w:t>. If the Agreement is not of the type described in the title of a subsection, then that subsection does not apply to the Agreement.</w:t>
      </w:r>
    </w:p>
    <w:p w:rsidR="007405FB" w:rsidRPr="00D14C53" w:rsidRDefault="007405FB" w:rsidP="007405FB">
      <w:pPr>
        <w:pStyle w:val="ListParagraph"/>
        <w:tabs>
          <w:tab w:val="left" w:pos="360"/>
        </w:tabs>
        <w:ind w:left="450"/>
        <w:rPr>
          <w:szCs w:val="24"/>
        </w:rPr>
      </w:pPr>
    </w:p>
    <w:p w:rsidR="007405FB" w:rsidRPr="00D14C53" w:rsidRDefault="007405FB" w:rsidP="007405FB">
      <w:pPr>
        <w:pStyle w:val="ListParagraph"/>
        <w:numPr>
          <w:ilvl w:val="1"/>
          <w:numId w:val="18"/>
        </w:numPr>
        <w:tabs>
          <w:tab w:val="left" w:pos="360"/>
        </w:tabs>
        <w:ind w:left="720" w:firstLine="0"/>
        <w:contextualSpacing w:val="0"/>
        <w:rPr>
          <w:b/>
          <w:szCs w:val="24"/>
        </w:rPr>
      </w:pPr>
      <w:r w:rsidRPr="00D14C53">
        <w:rPr>
          <w:b/>
          <w:szCs w:val="24"/>
        </w:rPr>
        <w:t xml:space="preserve">Agreements over $10,000. </w:t>
      </w:r>
      <w:r w:rsidRPr="00D14C53">
        <w:rPr>
          <w:bCs/>
          <w:szCs w:val="24"/>
        </w:rPr>
        <w:t>T</w:t>
      </w:r>
      <w:r w:rsidRPr="00D14C53">
        <w:rPr>
          <w:szCs w:val="24"/>
        </w:rPr>
        <w:t>his Agreement is subject to examinations and audit by the State Auditor for a period of three years after final payment.</w:t>
      </w:r>
    </w:p>
    <w:p w:rsidR="007405FB" w:rsidRPr="00D14C53" w:rsidRDefault="007405FB" w:rsidP="007405FB">
      <w:pPr>
        <w:pStyle w:val="ListParagraph"/>
        <w:tabs>
          <w:tab w:val="left" w:pos="360"/>
        </w:tabs>
        <w:rPr>
          <w:b/>
          <w:szCs w:val="24"/>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bCs/>
          <w:szCs w:val="24"/>
          <w:lang w:bidi="en-US"/>
        </w:rPr>
        <w:t xml:space="preserve">Agreements over $50,000. </w:t>
      </w:r>
      <w:r w:rsidRPr="00D14C53">
        <w:rPr>
          <w:bCs/>
          <w:szCs w:val="24"/>
        </w:rPr>
        <w:t xml:space="preserve">No JBE funds received under this Agreement will be used to assist, promote or deter union organizing during the term of this Agreement (including any extension or renewal term). </w:t>
      </w:r>
    </w:p>
    <w:p w:rsidR="007405FB" w:rsidRPr="00D14C53" w:rsidRDefault="007405FB" w:rsidP="007405FB">
      <w:pPr>
        <w:pStyle w:val="ListParagraph"/>
        <w:rPr>
          <w:bCs/>
          <w:szCs w:val="24"/>
        </w:rPr>
      </w:pPr>
    </w:p>
    <w:p w:rsidR="007405FB" w:rsidRPr="00D14C53" w:rsidRDefault="007405FB" w:rsidP="007405FB">
      <w:pPr>
        <w:pStyle w:val="ListParagraph"/>
        <w:numPr>
          <w:ilvl w:val="1"/>
          <w:numId w:val="17"/>
        </w:numPr>
        <w:tabs>
          <w:tab w:val="num" w:pos="720"/>
        </w:tabs>
        <w:ind w:left="720" w:firstLine="0"/>
        <w:contextualSpacing w:val="0"/>
        <w:rPr>
          <w:bCs/>
          <w:szCs w:val="24"/>
        </w:rPr>
      </w:pPr>
      <w:r w:rsidRPr="00D14C53">
        <w:rPr>
          <w:b/>
          <w:bCs/>
          <w:szCs w:val="24"/>
          <w:lang w:bidi="en-US"/>
        </w:rPr>
        <w:t xml:space="preserve">Agreements of $100,000 or More. </w:t>
      </w:r>
      <w:r w:rsidRPr="00D14C53">
        <w:rPr>
          <w:bCs/>
          <w:szCs w:val="24"/>
        </w:rPr>
        <w:t xml:space="preserve">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w:t>
      </w:r>
      <w:r w:rsidRPr="00D14C53">
        <w:rPr>
          <w:bCs/>
          <w:szCs w:val="24"/>
        </w:rPr>
        <w:lastRenderedPageBreak/>
        <w:t>5200 et seq</w:t>
      </w:r>
      <w:r w:rsidRPr="00D14C53">
        <w:rPr>
          <w:bCs/>
          <w:i/>
          <w:szCs w:val="24"/>
        </w:rPr>
        <w:t xml:space="preserve">. </w:t>
      </w:r>
      <w:r w:rsidRPr="00D14C53">
        <w:rPr>
          <w:bCs/>
          <w:szCs w:val="24"/>
        </w:rPr>
        <w:t>Contractor provides the names of all new employees to the New Hire Registry maintained by the California Employment Development Department.</w:t>
      </w:r>
    </w:p>
    <w:p w:rsidR="007405FB" w:rsidRPr="00D14C53" w:rsidRDefault="007405FB" w:rsidP="007405FB">
      <w:pPr>
        <w:pStyle w:val="ListParagraph"/>
        <w:ind w:left="1440"/>
        <w:rPr>
          <w:bCs/>
          <w:szCs w:val="24"/>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szCs w:val="24"/>
        </w:rPr>
        <w:t xml:space="preserve">Agreements for Services over $200,000 (Excluding Consulting Services). </w:t>
      </w:r>
      <w:r w:rsidRPr="00D14C53">
        <w:rPr>
          <w:bCs/>
          <w:szCs w:val="24"/>
          <w:lang w:bidi="en-US"/>
        </w:rPr>
        <w:t>Contractor shall give priority consideration in filling vacancies in positions funded by this Agreement to qualified recipients of aid under Welfare and Institutions Code section 11200 in accordance with PCC 10353.</w:t>
      </w:r>
    </w:p>
    <w:p w:rsidR="007405FB" w:rsidRPr="00D14C53" w:rsidRDefault="007405FB" w:rsidP="007405FB">
      <w:pPr>
        <w:pStyle w:val="ListParagraph"/>
        <w:tabs>
          <w:tab w:val="left" w:pos="360"/>
        </w:tabs>
        <w:rPr>
          <w:szCs w:val="24"/>
        </w:rPr>
      </w:pPr>
    </w:p>
    <w:p w:rsidR="007405FB" w:rsidRPr="00D14C53" w:rsidRDefault="007405FB" w:rsidP="007405FB">
      <w:pPr>
        <w:pStyle w:val="ListParagraph"/>
        <w:numPr>
          <w:ilvl w:val="1"/>
          <w:numId w:val="18"/>
        </w:numPr>
        <w:tabs>
          <w:tab w:val="left" w:pos="360"/>
        </w:tabs>
        <w:ind w:left="720" w:firstLine="0"/>
        <w:contextualSpacing w:val="0"/>
        <w:rPr>
          <w:szCs w:val="24"/>
        </w:rPr>
      </w:pPr>
      <w:r w:rsidRPr="00D14C53">
        <w:rPr>
          <w:b/>
          <w:szCs w:val="24"/>
        </w:rPr>
        <w:t xml:space="preserve">Agreements for the Purchase of Goods. </w:t>
      </w:r>
      <w:r w:rsidRPr="00D14C53">
        <w:rPr>
          <w:szCs w:val="24"/>
        </w:rPr>
        <w:t xml:space="preserve">Contractor shall not sell or use any article or product as a “loss leader” as defined in Business and Professions Code section 17030. </w:t>
      </w:r>
      <w:r w:rsidRPr="00D14C53">
        <w:rPr>
          <w:bCs/>
          <w:szCs w:val="24"/>
        </w:rPr>
        <w:t xml:space="preserve"> If this Agreement provides for the purchase of goods specified in PCC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r w:rsidRPr="00D14C53">
        <w:rPr>
          <w:szCs w:val="24"/>
        </w:rPr>
        <w:t xml:space="preserve">.  </w:t>
      </w:r>
    </w:p>
    <w:p w:rsidR="007405FB" w:rsidRPr="00D14C53" w:rsidRDefault="007405FB" w:rsidP="007405FB">
      <w:pPr>
        <w:pStyle w:val="ListParagraph"/>
        <w:tabs>
          <w:tab w:val="left" w:pos="360"/>
        </w:tabs>
        <w:rPr>
          <w:szCs w:val="24"/>
        </w:rPr>
      </w:pPr>
    </w:p>
    <w:p w:rsidR="007405FB" w:rsidRPr="00D14C53" w:rsidRDefault="007405FB" w:rsidP="007405FB">
      <w:pPr>
        <w:pStyle w:val="ListParagraph"/>
        <w:numPr>
          <w:ilvl w:val="1"/>
          <w:numId w:val="18"/>
        </w:numPr>
        <w:tabs>
          <w:tab w:val="left" w:pos="360"/>
        </w:tabs>
        <w:ind w:left="720" w:firstLine="0"/>
        <w:contextualSpacing w:val="0"/>
        <w:rPr>
          <w:szCs w:val="24"/>
        </w:rPr>
      </w:pPr>
      <w:r w:rsidRPr="00D14C53">
        <w:rPr>
          <w:b/>
          <w:szCs w:val="24"/>
        </w:rPr>
        <w:t xml:space="preserve">Agreements for Printing, Parts Cleaning, Janitorial, and Building Maintenance Services, or for the Purchase of Goods. </w:t>
      </w:r>
      <w:r w:rsidRPr="00D14C53">
        <w:rPr>
          <w:szCs w:val="24"/>
        </w:rPr>
        <w:t xml:space="preserve">Upon request, Contractor shall certify in writing under penalty of perjury, the minimum, if not exact, percentage of post consumer material as defined in the PCC 12200, in products, materials, goods, or supplies offered or sold to the JBE regardless of whether the product meets the requirements of PCC 12209. With respect to printer or duplication cartridges that comply with the requirements of PCC 12156(e), the certification required by this subdivision shall specify that the cartridges so comply. </w:t>
      </w:r>
    </w:p>
    <w:p w:rsidR="007405FB" w:rsidRPr="00D14C53" w:rsidRDefault="007405FB" w:rsidP="007405FB">
      <w:pPr>
        <w:pStyle w:val="ListParagraph"/>
        <w:tabs>
          <w:tab w:val="left" w:pos="360"/>
        </w:tabs>
        <w:rPr>
          <w:szCs w:val="24"/>
        </w:rPr>
      </w:pPr>
    </w:p>
    <w:p w:rsidR="007405FB" w:rsidRPr="00D14C53" w:rsidRDefault="007405FB" w:rsidP="007405FB">
      <w:pPr>
        <w:pStyle w:val="ListParagraph"/>
        <w:numPr>
          <w:ilvl w:val="1"/>
          <w:numId w:val="18"/>
        </w:numPr>
        <w:tabs>
          <w:tab w:val="left" w:pos="360"/>
        </w:tabs>
        <w:ind w:left="720" w:firstLine="0"/>
        <w:contextualSpacing w:val="0"/>
        <w:rPr>
          <w:szCs w:val="24"/>
        </w:rPr>
      </w:pPr>
      <w:r w:rsidRPr="00D14C53">
        <w:rPr>
          <w:b/>
          <w:szCs w:val="24"/>
        </w:rPr>
        <w:t xml:space="preserve">Agreements for Furnishing Equipment, Materials, Supplies, or for Laundering Services. </w:t>
      </w:r>
      <w:r w:rsidRPr="00D14C53">
        <w:rPr>
          <w:szCs w:val="24"/>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D14C53">
        <w:rPr>
          <w:szCs w:val="24"/>
        </w:rPr>
        <w:t>Sweatfree</w:t>
      </w:r>
      <w:proofErr w:type="spellEnd"/>
      <w:r w:rsidRPr="00D14C53">
        <w:rPr>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t>
      </w:r>
      <w:r w:rsidRPr="00D14C53">
        <w:rPr>
          <w:szCs w:val="24"/>
        </w:rPr>
        <w:lastRenderedPageBreak/>
        <w:t xml:space="preserve">with the requirements under this section and shall provide the same rights of access to the JBE. </w:t>
      </w:r>
    </w:p>
    <w:p w:rsidR="007405FB" w:rsidRPr="00D14C53" w:rsidRDefault="007405FB" w:rsidP="007405FB">
      <w:pPr>
        <w:ind w:left="720"/>
        <w:rPr>
          <w:bCs/>
          <w:szCs w:val="24"/>
          <w:lang w:bidi="en-US"/>
        </w:rPr>
      </w:pPr>
    </w:p>
    <w:p w:rsidR="007405FB" w:rsidRPr="00D14C53" w:rsidRDefault="007405FB" w:rsidP="007405FB">
      <w:pPr>
        <w:pStyle w:val="ListParagraph"/>
        <w:numPr>
          <w:ilvl w:val="1"/>
          <w:numId w:val="18"/>
        </w:numPr>
        <w:tabs>
          <w:tab w:val="left" w:pos="360"/>
        </w:tabs>
        <w:ind w:left="720" w:firstLine="0"/>
        <w:contextualSpacing w:val="0"/>
        <w:rPr>
          <w:szCs w:val="24"/>
        </w:rPr>
      </w:pPr>
      <w:r w:rsidRPr="00D14C53">
        <w:rPr>
          <w:b/>
          <w:szCs w:val="24"/>
        </w:rPr>
        <w:t xml:space="preserve">Agreements that are </w:t>
      </w:r>
      <w:proofErr w:type="gramStart"/>
      <w:r w:rsidRPr="00D14C53">
        <w:rPr>
          <w:b/>
          <w:szCs w:val="24"/>
        </w:rPr>
        <w:t>Federally</w:t>
      </w:r>
      <w:proofErr w:type="gramEnd"/>
      <w:r w:rsidRPr="00D14C53">
        <w:rPr>
          <w:b/>
          <w:szCs w:val="24"/>
        </w:rPr>
        <w:t xml:space="preserve"> Funded. </w:t>
      </w:r>
      <w:r w:rsidRPr="00D14C53">
        <w:rPr>
          <w:szCs w:val="24"/>
        </w:rPr>
        <w:t>I</w:t>
      </w:r>
      <w:r w:rsidRPr="00D14C53">
        <w:rPr>
          <w:bCs/>
          <w:szCs w:val="24"/>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JBE 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parties may invalidate this Agreement under the termination for convenience or cancellation clause (providing for no more than 30 days’ notice of termination or cancellation), or amend this Agreement to reflect any reduction in funds. Exemptions from the above requirements may be granted if the JBE can certify in writing that federal funds are available for the term of this Agreement</w:t>
      </w:r>
      <w:r w:rsidRPr="00D14C53">
        <w:rPr>
          <w:szCs w:val="24"/>
        </w:rPr>
        <w:t>.</w:t>
      </w:r>
    </w:p>
    <w:p w:rsidR="007405FB" w:rsidRPr="00D14C53" w:rsidRDefault="007405FB" w:rsidP="007405FB">
      <w:pPr>
        <w:pStyle w:val="BodyText"/>
        <w:ind w:left="720"/>
        <w:rPr>
          <w:rFonts w:ascii="Times New Roman" w:hAnsi="Times New Roman"/>
          <w:szCs w:val="24"/>
        </w:rPr>
      </w:pPr>
      <w:r w:rsidRPr="00D14C53">
        <w:rPr>
          <w:rFonts w:ascii="Times New Roman" w:hAnsi="Times New Roman"/>
          <w:szCs w:val="24"/>
        </w:rPr>
        <w:t xml:space="preserve"> </w:t>
      </w:r>
    </w:p>
    <w:p w:rsidR="007405FB" w:rsidRPr="00D14C53" w:rsidRDefault="007405FB" w:rsidP="007405FB">
      <w:pPr>
        <w:pStyle w:val="ListParagraph"/>
        <w:numPr>
          <w:ilvl w:val="1"/>
          <w:numId w:val="18"/>
        </w:numPr>
        <w:tabs>
          <w:tab w:val="left" w:pos="360"/>
        </w:tabs>
        <w:ind w:left="720" w:firstLine="0"/>
        <w:contextualSpacing w:val="0"/>
        <w:rPr>
          <w:bCs/>
          <w:szCs w:val="24"/>
        </w:rPr>
      </w:pPr>
      <w:r w:rsidRPr="00D14C53">
        <w:rPr>
          <w:b/>
          <w:szCs w:val="24"/>
        </w:rPr>
        <w:t xml:space="preserve">Agreements for which Contractor Has Committed to Achieve DVBE Participation. </w:t>
      </w:r>
      <w:r w:rsidRPr="00D14C53">
        <w:rPr>
          <w:bCs/>
          <w:szCs w:val="24"/>
        </w:rPr>
        <w:t xml:space="preserve"> Contractor shall within 60 days of receiving final payment under this Agreement certify in a report to the JBE: (</w:t>
      </w:r>
      <w:proofErr w:type="spellStart"/>
      <w:r w:rsidRPr="00D14C53">
        <w:rPr>
          <w:bCs/>
          <w:szCs w:val="24"/>
        </w:rPr>
        <w:t>i</w:t>
      </w:r>
      <w:proofErr w:type="spellEnd"/>
      <w:r w:rsidRPr="00D14C53">
        <w:rPr>
          <w:bCs/>
          <w:szCs w:val="24"/>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7405FB" w:rsidRPr="00D14C53" w:rsidRDefault="007405FB" w:rsidP="007405FB">
      <w:pPr>
        <w:ind w:left="720"/>
        <w:rPr>
          <w:b/>
          <w:szCs w:val="24"/>
        </w:rPr>
      </w:pPr>
    </w:p>
    <w:p w:rsidR="007405FB" w:rsidRPr="00D14C53" w:rsidRDefault="007405FB" w:rsidP="007405FB">
      <w:pPr>
        <w:pStyle w:val="ListParagraph"/>
        <w:numPr>
          <w:ilvl w:val="1"/>
          <w:numId w:val="18"/>
        </w:numPr>
        <w:tabs>
          <w:tab w:val="left" w:pos="360"/>
        </w:tabs>
        <w:ind w:left="720" w:firstLine="0"/>
        <w:contextualSpacing w:val="0"/>
        <w:rPr>
          <w:szCs w:val="24"/>
        </w:rPr>
      </w:pPr>
      <w:r w:rsidRPr="00D14C53">
        <w:rPr>
          <w:b/>
          <w:szCs w:val="24"/>
        </w:rPr>
        <w:t xml:space="preserve">Agreements Resulting from Competitive Solicitations. </w:t>
      </w:r>
      <w:r w:rsidRPr="00D14C53">
        <w:rPr>
          <w:szCs w:val="24"/>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w:t>
      </w:r>
      <w:r w:rsidRPr="00D14C53">
        <w:rPr>
          <w:szCs w:val="24"/>
        </w:rPr>
        <w:lastRenderedPageBreak/>
        <w:t>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4E7FCE" w:rsidRPr="00D14C53">
        <w:rPr>
          <w:szCs w:val="24"/>
        </w:rPr>
        <w:t xml:space="preserve"> (*)</w:t>
      </w:r>
    </w:p>
    <w:p w:rsidR="007405FB" w:rsidRPr="00D14C53" w:rsidRDefault="007405FB" w:rsidP="007405FB">
      <w:pPr>
        <w:pStyle w:val="ListParagraph"/>
        <w:tabs>
          <w:tab w:val="left" w:pos="360"/>
        </w:tabs>
        <w:rPr>
          <w:szCs w:val="24"/>
        </w:rPr>
      </w:pPr>
    </w:p>
    <w:p w:rsidR="007405FB" w:rsidRPr="00D14C53" w:rsidRDefault="007405FB" w:rsidP="007405FB">
      <w:pPr>
        <w:pStyle w:val="ListParagraph"/>
        <w:tabs>
          <w:tab w:val="left" w:pos="360"/>
        </w:tabs>
        <w:rPr>
          <w:bCs/>
          <w:szCs w:val="24"/>
          <w:u w:val="single"/>
          <w:lang w:bidi="en-US"/>
        </w:rPr>
      </w:pPr>
    </w:p>
    <w:p w:rsidR="007405FB" w:rsidRPr="00D14C53" w:rsidRDefault="007405FB" w:rsidP="007405FB">
      <w:pPr>
        <w:pStyle w:val="ListParagraph"/>
        <w:numPr>
          <w:ilvl w:val="1"/>
          <w:numId w:val="18"/>
        </w:numPr>
        <w:tabs>
          <w:tab w:val="left" w:pos="360"/>
        </w:tabs>
        <w:ind w:left="720" w:firstLine="0"/>
        <w:contextualSpacing w:val="0"/>
        <w:rPr>
          <w:bCs/>
          <w:szCs w:val="24"/>
          <w:u w:val="single"/>
          <w:lang w:bidi="en-US"/>
        </w:rPr>
      </w:pPr>
      <w:r w:rsidRPr="00D14C53">
        <w:rPr>
          <w:szCs w:val="24"/>
        </w:rPr>
        <w:t xml:space="preserve"> </w:t>
      </w:r>
      <w:r w:rsidRPr="00D14C53">
        <w:rPr>
          <w:b/>
          <w:szCs w:val="24"/>
        </w:rPr>
        <w:t xml:space="preserve">Agreements for Legal Services. </w:t>
      </w:r>
      <w:r w:rsidRPr="00D14C53">
        <w:rPr>
          <w:szCs w:val="24"/>
        </w:rPr>
        <w:t>Contractor shall: (</w:t>
      </w:r>
      <w:proofErr w:type="spellStart"/>
      <w:r w:rsidRPr="00D14C53">
        <w:rPr>
          <w:szCs w:val="24"/>
        </w:rPr>
        <w:t>i</w:t>
      </w:r>
      <w:proofErr w:type="spellEnd"/>
      <w:r w:rsidRPr="00D14C53">
        <w:rPr>
          <w:szCs w:val="24"/>
        </w:rP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D14C53">
        <w:rPr>
          <w:bCs/>
          <w:szCs w:val="24"/>
        </w:rPr>
        <w:t xml:space="preserve">the value of this Agreement is </w:t>
      </w:r>
      <w:r w:rsidRPr="00D14C53">
        <w:rPr>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30 multiplied by the number of full time attorneys in the firm’s offices in California, with the number of hours prorated on an actual day basis for any period of less than a full year or (B) the number of hours equal to 10 percent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7405FB" w:rsidRPr="00D14C53" w:rsidRDefault="007405FB" w:rsidP="007405FB">
      <w:pPr>
        <w:tabs>
          <w:tab w:val="left" w:pos="450"/>
        </w:tabs>
        <w:ind w:left="450" w:hanging="450"/>
        <w:rPr>
          <w:bCs/>
          <w:szCs w:val="24"/>
          <w:lang w:bidi="en-US"/>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szCs w:val="24"/>
        </w:rPr>
        <w:t xml:space="preserve">Agreements Allowing for Reimbursement of Contractor’s Costs. </w:t>
      </w:r>
      <w:r w:rsidRPr="00D14C53">
        <w:rPr>
          <w:szCs w:val="24"/>
        </w:rPr>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w:t>
      </w:r>
      <w:r w:rsidRPr="00D14C53">
        <w:rPr>
          <w:szCs w:val="24"/>
        </w:rPr>
        <w:lastRenderedPageBreak/>
        <w:t xml:space="preserve">reimbursement from the JBE was sought for these costs, and Contractor will provide those records to the Attorney General upon request.  </w:t>
      </w:r>
    </w:p>
    <w:p w:rsidR="007405FB" w:rsidRPr="00D14C53" w:rsidRDefault="007405FB" w:rsidP="007405FB">
      <w:pPr>
        <w:pStyle w:val="ListParagraph"/>
        <w:tabs>
          <w:tab w:val="left" w:pos="450"/>
        </w:tabs>
        <w:rPr>
          <w:bCs/>
          <w:szCs w:val="24"/>
          <w:lang w:bidi="en-US"/>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bCs/>
          <w:szCs w:val="24"/>
        </w:rPr>
        <w:t xml:space="preserve">Agreements Performed in California by Contractors that are Corporations, LLCs, or LPs. </w:t>
      </w:r>
      <w:r w:rsidRPr="00D14C53">
        <w:rPr>
          <w:bCs/>
          <w:szCs w:val="24"/>
        </w:rPr>
        <w:t xml:space="preserve"> Contractor is, and will remain for the term of the Agreement, qualified to do business and in good standing in California.</w:t>
      </w:r>
    </w:p>
    <w:p w:rsidR="007405FB" w:rsidRPr="00D14C53" w:rsidRDefault="007405FB" w:rsidP="007405FB">
      <w:pPr>
        <w:pStyle w:val="ListParagraph"/>
        <w:rPr>
          <w:bCs/>
          <w:szCs w:val="24"/>
          <w:lang w:bidi="en-US"/>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szCs w:val="24"/>
        </w:rPr>
        <w:t xml:space="preserve">Agreements with Contractors that Have Employees. </w:t>
      </w:r>
      <w:r w:rsidRPr="00D14C53">
        <w:rPr>
          <w:bCs/>
          <w:szCs w:val="24"/>
        </w:rPr>
        <w:t>Contractor must maintain during the term of this Agreement workers’ compensation coverage to meet minimum requirements of the California Labor Code, and it must provide coverage for employer’s liability bodily injury at minimum limits of $1 million per accident or disease.</w:t>
      </w:r>
    </w:p>
    <w:p w:rsidR="007405FB" w:rsidRPr="00D14C53" w:rsidRDefault="007405FB" w:rsidP="007405FB">
      <w:pPr>
        <w:pStyle w:val="ListParagraph"/>
        <w:rPr>
          <w:bCs/>
          <w:szCs w:val="24"/>
          <w:lang w:bidi="en-US"/>
        </w:rPr>
      </w:pPr>
    </w:p>
    <w:p w:rsidR="007405FB" w:rsidRPr="00D14C53" w:rsidRDefault="007405FB" w:rsidP="007405FB">
      <w:pPr>
        <w:pStyle w:val="ListParagraph"/>
        <w:numPr>
          <w:ilvl w:val="1"/>
          <w:numId w:val="18"/>
        </w:numPr>
        <w:tabs>
          <w:tab w:val="left" w:pos="450"/>
        </w:tabs>
        <w:ind w:left="720" w:firstLine="0"/>
        <w:contextualSpacing w:val="0"/>
        <w:rPr>
          <w:bCs/>
          <w:szCs w:val="24"/>
          <w:lang w:bidi="en-US"/>
        </w:rPr>
      </w:pPr>
      <w:r w:rsidRPr="00D14C53">
        <w:rPr>
          <w:b/>
          <w:bCs/>
          <w:szCs w:val="24"/>
        </w:rPr>
        <w:t>Agreements that the JBE Cannot Terminate for Convenience.</w:t>
      </w:r>
      <w:r w:rsidRPr="00D14C53">
        <w:rPr>
          <w:bCs/>
          <w:szCs w:val="24"/>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activities described in this Agreement. Upon notice, the JBE may terminate this Agreement in whole or in part, without prejudice to any right or remedy of the JBE, for lack of appropriation of funds. Upon termination, the JBE will pay Contractor for the fair value of work satisfactorily performed prior to the termination, not to exceed the total Agreement amount. </w:t>
      </w:r>
    </w:p>
    <w:p w:rsidR="007405FB" w:rsidRPr="00D14C53" w:rsidRDefault="007405FB" w:rsidP="007405FB">
      <w:pPr>
        <w:rPr>
          <w:bCs/>
          <w:szCs w:val="24"/>
        </w:rPr>
      </w:pPr>
    </w:p>
    <w:p w:rsidR="007405FB" w:rsidRPr="00D14C53" w:rsidRDefault="007405FB" w:rsidP="007405FB">
      <w:pPr>
        <w:pStyle w:val="ListParagraph"/>
        <w:rPr>
          <w:bCs/>
          <w:szCs w:val="24"/>
          <w:lang w:bidi="en-US"/>
        </w:rPr>
      </w:pPr>
    </w:p>
    <w:p w:rsidR="007405FB" w:rsidRPr="00D14C53" w:rsidRDefault="007405FB" w:rsidP="007405FB">
      <w:pPr>
        <w:spacing w:line="300" w:lineRule="atLeast"/>
        <w:rPr>
          <w:szCs w:val="24"/>
        </w:rPr>
      </w:pPr>
      <w:bookmarkStart w:id="2" w:name="I10422ED0027B11DF9264DE34B645BE82"/>
      <w:bookmarkStart w:id="3" w:name="I10403302027B11DF9264DE34B645BE82"/>
      <w:bookmarkStart w:id="4" w:name="SP;d86d0000be040"/>
      <w:bookmarkEnd w:id="2"/>
      <w:bookmarkEnd w:id="3"/>
      <w:bookmarkEnd w:id="4"/>
    </w:p>
    <w:p w:rsidR="00AB6B25" w:rsidRPr="00D14C53" w:rsidRDefault="00AB6B25" w:rsidP="007405FB">
      <w:pPr>
        <w:pStyle w:val="Heading10"/>
        <w:keepNext w:val="0"/>
        <w:numPr>
          <w:ilvl w:val="0"/>
          <w:numId w:val="0"/>
        </w:numPr>
        <w:ind w:right="-54"/>
        <w:rPr>
          <w:i/>
          <w:szCs w:val="24"/>
        </w:rPr>
      </w:pPr>
    </w:p>
    <w:sectPr w:rsidR="00AB6B25" w:rsidRPr="00D14C53" w:rsidSect="007405FB">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22" w:rsidRDefault="00C27A22">
      <w:r>
        <w:separator/>
      </w:r>
    </w:p>
  </w:endnote>
  <w:endnote w:type="continuationSeparator" w:id="0">
    <w:p w:rsidR="00C27A22" w:rsidRDefault="00C27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rsidP="005838B7">
    <w:pPr>
      <w:pStyle w:val="Footer"/>
      <w:ind w:right="252"/>
      <w:jc w:val="right"/>
      <w:rPr>
        <w:snapToGrid w:val="0"/>
        <w:szCs w:val="24"/>
      </w:rPr>
    </w:pPr>
  </w:p>
  <w:p w:rsidR="00C27A22" w:rsidRPr="005838B7" w:rsidRDefault="00C27A22" w:rsidP="00EC0E29">
    <w:pPr>
      <w:pStyle w:val="Footer"/>
      <w:tabs>
        <w:tab w:val="clear" w:pos="4320"/>
        <w:tab w:val="clear" w:pos="8640"/>
        <w:tab w:val="right" w:pos="9900"/>
      </w:tabs>
      <w:ind w:right="-288" w:hanging="720"/>
      <w:jc w:val="right"/>
      <w:rPr>
        <w:szCs w:val="24"/>
      </w:rPr>
    </w:pPr>
    <w:r w:rsidRPr="005838B7">
      <w:rPr>
        <w:snapToGrid w:val="0"/>
        <w:szCs w:val="24"/>
      </w:rPr>
      <w:t xml:space="preserve">Page </w:t>
    </w:r>
    <w:r>
      <w:rPr>
        <w:snapToGrid w:val="0"/>
        <w:szCs w:val="24"/>
      </w:rPr>
      <w:t xml:space="preserve">A - </w:t>
    </w:r>
    <w:r w:rsidR="002977B3" w:rsidRPr="0091622F">
      <w:rPr>
        <w:snapToGrid w:val="0"/>
        <w:szCs w:val="24"/>
      </w:rPr>
      <w:fldChar w:fldCharType="begin"/>
    </w:r>
    <w:r w:rsidRPr="0091622F">
      <w:rPr>
        <w:snapToGrid w:val="0"/>
        <w:szCs w:val="24"/>
      </w:rPr>
      <w:instrText xml:space="preserve"> PAGE   \* MERGEFORMAT </w:instrText>
    </w:r>
    <w:r w:rsidR="002977B3" w:rsidRPr="0091622F">
      <w:rPr>
        <w:snapToGrid w:val="0"/>
        <w:szCs w:val="24"/>
      </w:rPr>
      <w:fldChar w:fldCharType="separate"/>
    </w:r>
    <w:r w:rsidR="00E324BD">
      <w:rPr>
        <w:noProof/>
        <w:snapToGrid w:val="0"/>
        <w:szCs w:val="24"/>
      </w:rPr>
      <w:t>1</w:t>
    </w:r>
    <w:r w:rsidR="002977B3" w:rsidRPr="0091622F">
      <w:rPr>
        <w:snapToGrid w:val="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rsidP="005838B7">
    <w:pPr>
      <w:pStyle w:val="Footer"/>
      <w:ind w:right="252"/>
      <w:jc w:val="right"/>
      <w:rPr>
        <w:snapToGrid w:val="0"/>
        <w:szCs w:val="24"/>
      </w:rPr>
    </w:pPr>
  </w:p>
  <w:p w:rsidR="00C27A22" w:rsidRPr="005838B7" w:rsidRDefault="00C27A22" w:rsidP="00EC0E29">
    <w:pPr>
      <w:pStyle w:val="Footer"/>
      <w:tabs>
        <w:tab w:val="clear" w:pos="4320"/>
        <w:tab w:val="clear" w:pos="8640"/>
        <w:tab w:val="right" w:pos="9900"/>
      </w:tabs>
      <w:ind w:right="-288" w:hanging="720"/>
      <w:jc w:val="right"/>
      <w:rPr>
        <w:szCs w:val="24"/>
      </w:rPr>
    </w:pPr>
    <w:r w:rsidRPr="005838B7">
      <w:rPr>
        <w:snapToGrid w:val="0"/>
        <w:szCs w:val="24"/>
      </w:rPr>
      <w:t xml:space="preserve">Page </w:t>
    </w:r>
    <w:r>
      <w:rPr>
        <w:snapToGrid w:val="0"/>
        <w:szCs w:val="24"/>
      </w:rPr>
      <w:t xml:space="preserve">B - </w:t>
    </w:r>
    <w:r w:rsidR="002977B3" w:rsidRPr="0091622F">
      <w:rPr>
        <w:snapToGrid w:val="0"/>
        <w:szCs w:val="24"/>
      </w:rPr>
      <w:fldChar w:fldCharType="begin"/>
    </w:r>
    <w:r w:rsidRPr="0091622F">
      <w:rPr>
        <w:snapToGrid w:val="0"/>
        <w:szCs w:val="24"/>
      </w:rPr>
      <w:instrText xml:space="preserve"> PAGE   \* MERGEFORMAT </w:instrText>
    </w:r>
    <w:r w:rsidR="002977B3" w:rsidRPr="0091622F">
      <w:rPr>
        <w:snapToGrid w:val="0"/>
        <w:szCs w:val="24"/>
      </w:rPr>
      <w:fldChar w:fldCharType="separate"/>
    </w:r>
    <w:r w:rsidR="00E324BD">
      <w:rPr>
        <w:noProof/>
        <w:snapToGrid w:val="0"/>
        <w:szCs w:val="24"/>
      </w:rPr>
      <w:t>14</w:t>
    </w:r>
    <w:r w:rsidR="002977B3" w:rsidRPr="0091622F">
      <w:rPr>
        <w:snapToGrid w:val="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rsidP="005838B7">
    <w:pPr>
      <w:pStyle w:val="Footer"/>
      <w:ind w:right="252"/>
      <w:jc w:val="right"/>
      <w:rPr>
        <w:snapToGrid w:val="0"/>
        <w:szCs w:val="24"/>
      </w:rPr>
    </w:pPr>
  </w:p>
  <w:p w:rsidR="00C27A22" w:rsidRPr="005838B7" w:rsidRDefault="00C27A22" w:rsidP="00EC0E29">
    <w:pPr>
      <w:pStyle w:val="Footer"/>
      <w:tabs>
        <w:tab w:val="clear" w:pos="4320"/>
        <w:tab w:val="clear" w:pos="8640"/>
        <w:tab w:val="right" w:pos="9810"/>
      </w:tabs>
      <w:ind w:right="-18" w:hanging="720"/>
      <w:jc w:val="right"/>
      <w:rPr>
        <w:szCs w:val="24"/>
      </w:rPr>
    </w:pPr>
    <w:r w:rsidRPr="005838B7">
      <w:rPr>
        <w:snapToGrid w:val="0"/>
        <w:szCs w:val="24"/>
      </w:rPr>
      <w:t xml:space="preserve">Page </w:t>
    </w:r>
    <w:r>
      <w:rPr>
        <w:snapToGrid w:val="0"/>
        <w:szCs w:val="24"/>
      </w:rPr>
      <w:t xml:space="preserve">C - </w:t>
    </w:r>
    <w:r w:rsidR="002977B3" w:rsidRPr="0091622F">
      <w:rPr>
        <w:snapToGrid w:val="0"/>
        <w:szCs w:val="24"/>
      </w:rPr>
      <w:fldChar w:fldCharType="begin"/>
    </w:r>
    <w:r w:rsidRPr="0091622F">
      <w:rPr>
        <w:snapToGrid w:val="0"/>
        <w:szCs w:val="24"/>
      </w:rPr>
      <w:instrText xml:space="preserve"> PAGE   \* MERGEFORMAT </w:instrText>
    </w:r>
    <w:r w:rsidR="002977B3" w:rsidRPr="0091622F">
      <w:rPr>
        <w:snapToGrid w:val="0"/>
        <w:szCs w:val="24"/>
      </w:rPr>
      <w:fldChar w:fldCharType="separate"/>
    </w:r>
    <w:r w:rsidR="00EF7461">
      <w:rPr>
        <w:noProof/>
        <w:snapToGrid w:val="0"/>
        <w:szCs w:val="24"/>
      </w:rPr>
      <w:t>1</w:t>
    </w:r>
    <w:r w:rsidR="002977B3" w:rsidRPr="0091622F">
      <w:rPr>
        <w:snapToGrid w:val="0"/>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rsidP="005838B7">
    <w:pPr>
      <w:pStyle w:val="Footer"/>
      <w:ind w:right="252"/>
      <w:jc w:val="right"/>
      <w:rPr>
        <w:snapToGrid w:val="0"/>
        <w:szCs w:val="24"/>
      </w:rPr>
    </w:pPr>
  </w:p>
  <w:p w:rsidR="00C27A22" w:rsidRPr="005838B7" w:rsidRDefault="00C27A22" w:rsidP="00EC0E29">
    <w:pPr>
      <w:pStyle w:val="Footer"/>
      <w:tabs>
        <w:tab w:val="clear" w:pos="4320"/>
        <w:tab w:val="clear" w:pos="8640"/>
        <w:tab w:val="right" w:pos="9900"/>
      </w:tabs>
      <w:ind w:right="-108" w:hanging="720"/>
      <w:jc w:val="right"/>
      <w:rPr>
        <w:szCs w:val="24"/>
      </w:rPr>
    </w:pPr>
    <w:r w:rsidRPr="005838B7">
      <w:rPr>
        <w:snapToGrid w:val="0"/>
        <w:szCs w:val="24"/>
      </w:rPr>
      <w:t xml:space="preserve">Page </w:t>
    </w:r>
    <w:r>
      <w:rPr>
        <w:snapToGrid w:val="0"/>
        <w:szCs w:val="24"/>
      </w:rPr>
      <w:t xml:space="preserve">D - </w:t>
    </w:r>
    <w:r w:rsidR="002977B3" w:rsidRPr="0091622F">
      <w:rPr>
        <w:snapToGrid w:val="0"/>
        <w:szCs w:val="24"/>
      </w:rPr>
      <w:fldChar w:fldCharType="begin"/>
    </w:r>
    <w:r w:rsidRPr="0091622F">
      <w:rPr>
        <w:snapToGrid w:val="0"/>
        <w:szCs w:val="24"/>
      </w:rPr>
      <w:instrText xml:space="preserve"> PAGE   \* MERGEFORMAT </w:instrText>
    </w:r>
    <w:r w:rsidR="002977B3" w:rsidRPr="0091622F">
      <w:rPr>
        <w:snapToGrid w:val="0"/>
        <w:szCs w:val="24"/>
      </w:rPr>
      <w:fldChar w:fldCharType="separate"/>
    </w:r>
    <w:r w:rsidR="00E324BD">
      <w:rPr>
        <w:noProof/>
        <w:snapToGrid w:val="0"/>
        <w:szCs w:val="24"/>
      </w:rPr>
      <w:t>12</w:t>
    </w:r>
    <w:r w:rsidR="002977B3" w:rsidRPr="0091622F">
      <w:rPr>
        <w:snapToGrid w:val="0"/>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rsidP="005838B7">
    <w:pPr>
      <w:pStyle w:val="Footer"/>
      <w:ind w:right="252"/>
      <w:jc w:val="right"/>
      <w:rPr>
        <w:snapToGrid w:val="0"/>
        <w:szCs w:val="24"/>
      </w:rPr>
    </w:pPr>
  </w:p>
  <w:p w:rsidR="00C27A22" w:rsidRPr="005838B7" w:rsidRDefault="00C27A22" w:rsidP="00EC0E29">
    <w:pPr>
      <w:pStyle w:val="Footer"/>
      <w:tabs>
        <w:tab w:val="clear" w:pos="4320"/>
        <w:tab w:val="clear" w:pos="8640"/>
        <w:tab w:val="right" w:pos="9810"/>
      </w:tabs>
      <w:ind w:right="-288" w:hanging="720"/>
      <w:jc w:val="right"/>
      <w:rPr>
        <w:szCs w:val="24"/>
      </w:rPr>
    </w:pPr>
    <w:r w:rsidRPr="005838B7">
      <w:rPr>
        <w:snapToGrid w:val="0"/>
        <w:szCs w:val="24"/>
      </w:rPr>
      <w:t xml:space="preserve">Page </w:t>
    </w:r>
    <w:r>
      <w:rPr>
        <w:snapToGrid w:val="0"/>
        <w:szCs w:val="24"/>
      </w:rPr>
      <w:t xml:space="preserve">D1 - </w:t>
    </w:r>
    <w:r w:rsidR="002977B3" w:rsidRPr="0091622F">
      <w:rPr>
        <w:snapToGrid w:val="0"/>
        <w:szCs w:val="24"/>
      </w:rPr>
      <w:fldChar w:fldCharType="begin"/>
    </w:r>
    <w:r w:rsidRPr="0091622F">
      <w:rPr>
        <w:snapToGrid w:val="0"/>
        <w:szCs w:val="24"/>
      </w:rPr>
      <w:instrText xml:space="preserve"> PAGE   \* MERGEFORMAT </w:instrText>
    </w:r>
    <w:r w:rsidR="002977B3" w:rsidRPr="0091622F">
      <w:rPr>
        <w:snapToGrid w:val="0"/>
        <w:szCs w:val="24"/>
      </w:rPr>
      <w:fldChar w:fldCharType="separate"/>
    </w:r>
    <w:r w:rsidR="00E324BD">
      <w:rPr>
        <w:noProof/>
        <w:snapToGrid w:val="0"/>
        <w:szCs w:val="24"/>
      </w:rPr>
      <w:t>1</w:t>
    </w:r>
    <w:r w:rsidR="002977B3" w:rsidRPr="0091622F">
      <w:rPr>
        <w:snapToGrid w:val="0"/>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Pr="005540DF" w:rsidRDefault="002977B3">
    <w:pPr>
      <w:pStyle w:val="Footer"/>
      <w:jc w:val="right"/>
      <w:rPr>
        <w:sz w:val="20"/>
      </w:rPr>
    </w:pPr>
    <w:r w:rsidRPr="005540DF">
      <w:rPr>
        <w:sz w:val="20"/>
      </w:rPr>
      <w:fldChar w:fldCharType="begin"/>
    </w:r>
    <w:r w:rsidR="00C27A22" w:rsidRPr="005540DF">
      <w:rPr>
        <w:sz w:val="20"/>
      </w:rPr>
      <w:instrText xml:space="preserve"> PAGE   \* MERGEFORMAT </w:instrText>
    </w:r>
    <w:r w:rsidRPr="005540DF">
      <w:rPr>
        <w:sz w:val="20"/>
      </w:rPr>
      <w:fldChar w:fldCharType="separate"/>
    </w:r>
    <w:r w:rsidR="00EF7461">
      <w:rPr>
        <w:noProof/>
        <w:sz w:val="20"/>
      </w:rPr>
      <w:t>6</w:t>
    </w:r>
    <w:r w:rsidRPr="005540DF">
      <w:rPr>
        <w:sz w:val="20"/>
      </w:rPr>
      <w:fldChar w:fldCharType="end"/>
    </w:r>
  </w:p>
  <w:p w:rsidR="00C27A22" w:rsidRDefault="00C27A22" w:rsidP="007405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22" w:rsidRDefault="00C27A22">
      <w:r>
        <w:separator/>
      </w:r>
    </w:p>
  </w:footnote>
  <w:footnote w:type="continuationSeparator" w:id="0">
    <w:p w:rsidR="00C27A22" w:rsidRDefault="00C27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Pr="00F63736" w:rsidRDefault="00C27A22" w:rsidP="00F63736">
    <w:pPr>
      <w:tabs>
        <w:tab w:val="left" w:pos="1242"/>
      </w:tabs>
      <w:ind w:right="252"/>
      <w:jc w:val="both"/>
      <w:rPr>
        <w:color w:val="000000"/>
        <w:sz w:val="22"/>
        <w:szCs w:val="22"/>
      </w:rPr>
    </w:pPr>
    <w:r w:rsidRPr="00F63736">
      <w:rPr>
        <w:color w:val="000000"/>
        <w:sz w:val="20"/>
      </w:rPr>
      <w:t>RFP Title:</w:t>
    </w:r>
    <w:r w:rsidRPr="00F63736">
      <w:rPr>
        <w:color w:val="000000"/>
        <w:sz w:val="20"/>
      </w:rPr>
      <w:tab/>
      <w:t>Employee Assistance Program</w:t>
    </w:r>
  </w:p>
  <w:p w:rsidR="00C27A22" w:rsidRPr="00F63736" w:rsidRDefault="00C27A22" w:rsidP="00F63736">
    <w:pPr>
      <w:tabs>
        <w:tab w:val="left" w:pos="1242"/>
      </w:tabs>
      <w:ind w:right="252"/>
      <w:jc w:val="both"/>
      <w:rPr>
        <w:sz w:val="20"/>
      </w:rPr>
    </w:pPr>
    <w:r w:rsidRPr="00F63736">
      <w:rPr>
        <w:color w:val="000000"/>
        <w:sz w:val="20"/>
      </w:rPr>
      <w:t>RFP Number:</w:t>
    </w:r>
    <w:r w:rsidRPr="00F63736">
      <w:rPr>
        <w:color w:val="000000"/>
        <w:sz w:val="20"/>
      </w:rPr>
      <w:tab/>
      <w:t>HR-2012-01-RB</w:t>
    </w:r>
  </w:p>
  <w:p w:rsidR="00C27A22" w:rsidRDefault="00C27A22" w:rsidP="00F63736">
    <w:pPr>
      <w:pStyle w:val="Header"/>
      <w:rPr>
        <w:szCs w:val="40"/>
      </w:rPr>
    </w:pPr>
  </w:p>
  <w:p w:rsidR="00C27A22" w:rsidRDefault="00C27A22" w:rsidP="00EC0E29">
    <w:pPr>
      <w:pStyle w:val="Header"/>
      <w:jc w:val="center"/>
      <w:rPr>
        <w:b/>
        <w:szCs w:val="40"/>
      </w:rPr>
    </w:pPr>
    <w:r>
      <w:rPr>
        <w:b/>
        <w:szCs w:val="40"/>
      </w:rPr>
      <w:t>ATTACHMENT 2</w:t>
    </w:r>
  </w:p>
  <w:p w:rsidR="00C27A22" w:rsidRPr="00EC0E29" w:rsidRDefault="00C27A22" w:rsidP="00EC0E29">
    <w:pPr>
      <w:pStyle w:val="Header"/>
      <w:jc w:val="center"/>
      <w:rPr>
        <w:b/>
        <w:szCs w:val="40"/>
      </w:rPr>
    </w:pPr>
    <w:r w:rsidRPr="00EC0E29">
      <w:rPr>
        <w:b/>
        <w:szCs w:val="40"/>
      </w:rPr>
      <w:t>AOC STANDARD TERMS AND CONDITIONS</w:t>
    </w:r>
  </w:p>
  <w:p w:rsidR="00C27A22" w:rsidRDefault="00C27A22" w:rsidP="00F63736">
    <w:pPr>
      <w:pStyle w:val="Header"/>
      <w:rPr>
        <w:szCs w:val="40"/>
      </w:rPr>
    </w:pPr>
  </w:p>
  <w:p w:rsidR="00C27A22" w:rsidRDefault="00C27A22" w:rsidP="002908E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Cs w:val="40"/>
      </w:rPr>
    </w:pPr>
    <w:r w:rsidRPr="004E7FCE">
      <w:rPr>
        <w:b/>
        <w:sz w:val="28"/>
        <w:szCs w:val="40"/>
      </w:rPr>
      <w:t>NOTE:</w:t>
    </w:r>
    <w:r w:rsidRPr="004E7FCE">
      <w:rPr>
        <w:sz w:val="28"/>
        <w:szCs w:val="40"/>
      </w:rPr>
      <w:t xml:space="preserve"> </w:t>
    </w:r>
    <w:r>
      <w:rPr>
        <w:b/>
        <w:bCs/>
        <w:szCs w:val="24"/>
      </w:rPr>
      <w:t>As set forth in Section 5 of the RFP: The provisions marked with an (*) are minimum contract terms and conditions (“Minimum Terms”).  A material exception to a Minimum Term may render a proposal non-responsive.</w:t>
    </w:r>
  </w:p>
  <w:p w:rsidR="00C27A22" w:rsidRPr="00F63736" w:rsidRDefault="00C27A22" w:rsidP="00F63736">
    <w:pPr>
      <w:pStyle w:val="Header"/>
      <w:rPr>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22" w:rsidRDefault="00C27A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EFD"/>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34669E8E"/>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160" w:hanging="720"/>
      </w:pPr>
      <w:rPr>
        <w:rFonts w:hint="default"/>
      </w:rPr>
    </w:lvl>
    <w:lvl w:ilvl="3">
      <w:start w:val="1"/>
      <w:numFmt w:val="lowerLetter"/>
      <w:lvlText w:val="%4."/>
      <w:lvlJc w:val="left"/>
      <w:pPr>
        <w:tabs>
          <w:tab w:val="num" w:pos="5040"/>
        </w:tabs>
        <w:ind w:left="2880" w:hanging="720"/>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55877511"/>
    <w:multiLevelType w:val="multilevel"/>
    <w:tmpl w:val="2528CB18"/>
    <w:numStyleLink w:val="MOUList"/>
  </w:abstractNum>
  <w:abstractNum w:abstractNumId="9">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2"/>
  </w:num>
  <w:num w:numId="2">
    <w:abstractNumId w:val="1"/>
  </w:num>
  <w:num w:numId="3">
    <w:abstractNumId w:val="6"/>
  </w:num>
  <w:num w:numId="4">
    <w:abstractNumId w:val="4"/>
  </w:num>
  <w:num w:numId="5">
    <w:abstractNumId w:val="3"/>
  </w:num>
  <w:num w:numId="6">
    <w:abstractNumId w:val="1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 w:ilvl="0">
        <w:start w:val="1"/>
        <w:numFmt w:val="decimal"/>
        <w:pStyle w:val="Heading10"/>
        <w:lvlText w:val="%1."/>
        <w:lvlJc w:val="left"/>
        <w:pPr>
          <w:tabs>
            <w:tab w:val="num" w:pos="720"/>
          </w:tabs>
          <w:ind w:left="720" w:hanging="720"/>
        </w:pPr>
        <w:rPr>
          <w:rFonts w:hint="default"/>
        </w:rPr>
      </w:lvl>
    </w:lvlOverride>
    <w:lvlOverride w:ilvl="1">
      <w:lvl w:ilvl="1">
        <w:start w:val="1"/>
        <w:numFmt w:val="upperLetter"/>
        <w:pStyle w:val="ExhibitB2"/>
        <w:lvlText w:val="%2."/>
        <w:lvlJc w:val="left"/>
        <w:pPr>
          <w:tabs>
            <w:tab w:val="num" w:pos="1368"/>
          </w:tabs>
          <w:ind w:left="1368" w:hanging="648"/>
        </w:pPr>
        <w:rPr>
          <w:rFonts w:hint="default"/>
        </w:rPr>
      </w:lvl>
    </w:lvlOverride>
    <w:lvlOverride w:ilvl="2">
      <w:lvl w:ilvl="2">
        <w:start w:val="1"/>
        <w:numFmt w:val="lowerRoman"/>
        <w:pStyle w:val="ExhibitB3"/>
        <w:lvlText w:val="%3."/>
        <w:lvlJc w:val="left"/>
        <w:pPr>
          <w:tabs>
            <w:tab w:val="num" w:pos="2016"/>
          </w:tabs>
          <w:ind w:left="2016" w:hanging="648"/>
        </w:pPr>
        <w:rPr>
          <w:rFonts w:hint="default"/>
        </w:rPr>
      </w:lvl>
    </w:lvlOverride>
    <w:lvlOverride w:ilvl="3">
      <w:lvl w:ilvl="3">
        <w:start w:val="1"/>
        <w:numFmt w:val="lowerLetter"/>
        <w:lvlText w:val="%4."/>
        <w:lvlJc w:val="left"/>
        <w:pPr>
          <w:ind w:left="2880" w:hanging="720"/>
        </w:pPr>
        <w:rPr>
          <w:rFonts w:hint="default"/>
        </w:rPr>
      </w:lvl>
    </w:lvlOverride>
    <w:lvlOverride w:ilvl="4">
      <w:lvl w:ilvl="4">
        <w:start w:val="1"/>
        <w:numFmt w:val="decimal"/>
        <w:lvlText w:val="%1.%2.%3.%4.%5."/>
        <w:lvlJc w:val="left"/>
        <w:pPr>
          <w:tabs>
            <w:tab w:val="num" w:pos="5760"/>
          </w:tabs>
          <w:ind w:left="5472" w:hanging="792"/>
        </w:pPr>
        <w:rPr>
          <w:rFonts w:hint="default"/>
        </w:rPr>
      </w:lvl>
    </w:lvlOverride>
    <w:lvlOverride w:ilvl="5">
      <w:lvl w:ilvl="5">
        <w:start w:val="1"/>
        <w:numFmt w:val="decimal"/>
        <w:lvlText w:val="%1.%2.%3.%4.%5.%6."/>
        <w:lvlJc w:val="left"/>
        <w:pPr>
          <w:tabs>
            <w:tab w:val="num" w:pos="6120"/>
          </w:tabs>
          <w:ind w:left="5976" w:hanging="936"/>
        </w:pPr>
        <w:rPr>
          <w:rFonts w:hint="default"/>
        </w:rPr>
      </w:lvl>
    </w:lvlOverride>
    <w:lvlOverride w:ilvl="6">
      <w:lvl w:ilvl="6">
        <w:start w:val="1"/>
        <w:numFmt w:val="decimal"/>
        <w:lvlText w:val="%1.%2.%3.%4.%5.%6.%7."/>
        <w:lvlJc w:val="left"/>
        <w:pPr>
          <w:tabs>
            <w:tab w:val="num" w:pos="6840"/>
          </w:tabs>
          <w:ind w:left="6480" w:hanging="1080"/>
        </w:pPr>
        <w:rPr>
          <w:rFonts w:hint="default"/>
        </w:rPr>
      </w:lvl>
    </w:lvlOverride>
    <w:lvlOverride w:ilvl="7">
      <w:lvl w:ilvl="7">
        <w:start w:val="1"/>
        <w:numFmt w:val="decimal"/>
        <w:lvlText w:val="%1.%2.%3.%4.%5.%6.%7.%8."/>
        <w:lvlJc w:val="left"/>
        <w:pPr>
          <w:tabs>
            <w:tab w:val="num" w:pos="7200"/>
          </w:tabs>
          <w:ind w:left="6984" w:hanging="1224"/>
        </w:pPr>
        <w:rPr>
          <w:rFonts w:hint="default"/>
        </w:rPr>
      </w:lvl>
    </w:lvlOverride>
    <w:lvlOverride w:ilvl="8">
      <w:lvl w:ilvl="8">
        <w:start w:val="1"/>
        <w:numFmt w:val="decimal"/>
        <w:lvlText w:val="%1.%2.%3.%4.%5.%6.%7.%8.%9."/>
        <w:lvlJc w:val="left"/>
        <w:pPr>
          <w:tabs>
            <w:tab w:val="num" w:pos="7920"/>
          </w:tabs>
          <w:ind w:left="7560" w:hanging="1440"/>
        </w:pPr>
        <w:rPr>
          <w:rFonts w:hint="default"/>
        </w:rPr>
      </w:lvl>
    </w:lvlOverride>
  </w:num>
  <w:num w:numId="10">
    <w:abstractNumId w:val="2"/>
    <w:lvlOverride w:ilvl="0">
      <w:lvl w:ilvl="0">
        <w:start w:val="1"/>
        <w:numFmt w:val="decimal"/>
        <w:pStyle w:val="Heading10"/>
        <w:lvlText w:val="%1."/>
        <w:lvlJc w:val="left"/>
        <w:pPr>
          <w:tabs>
            <w:tab w:val="num" w:pos="720"/>
          </w:tabs>
          <w:ind w:left="720" w:hanging="720"/>
        </w:pPr>
        <w:rPr>
          <w:rFonts w:hint="default"/>
        </w:rPr>
      </w:lvl>
    </w:lvlOverride>
    <w:lvlOverride w:ilvl="1">
      <w:lvl w:ilvl="1">
        <w:start w:val="1"/>
        <w:numFmt w:val="upperLetter"/>
        <w:pStyle w:val="ExhibitB2"/>
        <w:lvlText w:val="%2."/>
        <w:lvlJc w:val="left"/>
        <w:pPr>
          <w:tabs>
            <w:tab w:val="num" w:pos="1368"/>
          </w:tabs>
          <w:ind w:left="1368" w:hanging="648"/>
        </w:pPr>
        <w:rPr>
          <w:rFonts w:hint="default"/>
        </w:rPr>
      </w:lvl>
    </w:lvlOverride>
    <w:lvlOverride w:ilvl="2">
      <w:lvl w:ilvl="2">
        <w:start w:val="1"/>
        <w:numFmt w:val="lowerRoman"/>
        <w:pStyle w:val="ExhibitB3"/>
        <w:lvlText w:val="%3."/>
        <w:lvlJc w:val="left"/>
        <w:pPr>
          <w:ind w:left="2160" w:hanging="720"/>
        </w:pPr>
        <w:rPr>
          <w:rFonts w:hint="default"/>
        </w:rPr>
      </w:lvl>
    </w:lvlOverride>
    <w:lvlOverride w:ilvl="3">
      <w:lvl w:ilvl="3">
        <w:start w:val="1"/>
        <w:numFmt w:val="lowerLetter"/>
        <w:lvlText w:val="%4."/>
        <w:lvlJc w:val="left"/>
        <w:pPr>
          <w:tabs>
            <w:tab w:val="num" w:pos="5040"/>
          </w:tabs>
          <w:ind w:left="2880" w:hanging="720"/>
        </w:pPr>
        <w:rPr>
          <w:rFonts w:hint="default"/>
        </w:rPr>
      </w:lvl>
    </w:lvlOverride>
    <w:lvlOverride w:ilvl="4">
      <w:lvl w:ilvl="4">
        <w:start w:val="1"/>
        <w:numFmt w:val="decimal"/>
        <w:lvlText w:val="%1.%2.%3.%4.%5."/>
        <w:lvlJc w:val="left"/>
        <w:pPr>
          <w:tabs>
            <w:tab w:val="num" w:pos="5760"/>
          </w:tabs>
          <w:ind w:left="5472" w:hanging="792"/>
        </w:pPr>
        <w:rPr>
          <w:rFonts w:hint="default"/>
        </w:rPr>
      </w:lvl>
    </w:lvlOverride>
    <w:lvlOverride w:ilvl="5">
      <w:lvl w:ilvl="5">
        <w:start w:val="1"/>
        <w:numFmt w:val="decimal"/>
        <w:lvlText w:val="%1.%2.%3.%4.%5.%6."/>
        <w:lvlJc w:val="left"/>
        <w:pPr>
          <w:tabs>
            <w:tab w:val="num" w:pos="6120"/>
          </w:tabs>
          <w:ind w:left="5976" w:hanging="936"/>
        </w:pPr>
        <w:rPr>
          <w:rFonts w:hint="default"/>
        </w:rPr>
      </w:lvl>
    </w:lvlOverride>
    <w:lvlOverride w:ilvl="6">
      <w:lvl w:ilvl="6">
        <w:start w:val="1"/>
        <w:numFmt w:val="decimal"/>
        <w:lvlText w:val="%1.%2.%3.%4.%5.%6.%7."/>
        <w:lvlJc w:val="left"/>
        <w:pPr>
          <w:tabs>
            <w:tab w:val="num" w:pos="6840"/>
          </w:tabs>
          <w:ind w:left="6480" w:hanging="1080"/>
        </w:pPr>
        <w:rPr>
          <w:rFonts w:hint="default"/>
        </w:rPr>
      </w:lvl>
    </w:lvlOverride>
    <w:lvlOverride w:ilvl="7">
      <w:lvl w:ilvl="7">
        <w:start w:val="1"/>
        <w:numFmt w:val="decimal"/>
        <w:lvlText w:val="%1.%2.%3.%4.%5.%6.%7.%8."/>
        <w:lvlJc w:val="left"/>
        <w:pPr>
          <w:tabs>
            <w:tab w:val="num" w:pos="7200"/>
          </w:tabs>
          <w:ind w:left="6984" w:hanging="1224"/>
        </w:pPr>
        <w:rPr>
          <w:rFonts w:hint="default"/>
        </w:rPr>
      </w:lvl>
    </w:lvlOverride>
    <w:lvlOverride w:ilvl="8">
      <w:lvl w:ilvl="8">
        <w:start w:val="1"/>
        <w:numFmt w:val="decimal"/>
        <w:lvlText w:val="%1.%2.%3.%4.%5.%6.%7.%8.%9."/>
        <w:lvlJc w:val="left"/>
        <w:pPr>
          <w:tabs>
            <w:tab w:val="num" w:pos="7920"/>
          </w:tabs>
          <w:ind w:left="7560" w:hanging="1440"/>
        </w:pPr>
        <w:rPr>
          <w:rFonts w:hint="default"/>
        </w:rPr>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 w:ilvl="0">
        <w:start w:val="1"/>
        <w:numFmt w:val="decimal"/>
        <w:pStyle w:val="Heading10"/>
        <w:lvlText w:val="%1."/>
        <w:lvlJc w:val="left"/>
        <w:pPr>
          <w:tabs>
            <w:tab w:val="num" w:pos="720"/>
          </w:tabs>
          <w:ind w:left="720" w:hanging="720"/>
        </w:pPr>
        <w:rPr>
          <w:rFonts w:hint="default"/>
        </w:rPr>
      </w:lvl>
    </w:lvlOverride>
    <w:lvlOverride w:ilvl="1">
      <w:lvl w:ilvl="1">
        <w:start w:val="1"/>
        <w:numFmt w:val="upperLetter"/>
        <w:pStyle w:val="ExhibitB2"/>
        <w:lvlText w:val="%2."/>
        <w:lvlJc w:val="left"/>
        <w:pPr>
          <w:ind w:left="1440" w:hanging="720"/>
        </w:pPr>
        <w:rPr>
          <w:rFonts w:hint="default"/>
        </w:rPr>
      </w:lvl>
    </w:lvlOverride>
    <w:lvlOverride w:ilvl="2">
      <w:lvl w:ilvl="2">
        <w:start w:val="1"/>
        <w:numFmt w:val="lowerRoman"/>
        <w:pStyle w:val="ExhibitB3"/>
        <w:lvlText w:val="%3."/>
        <w:lvlJc w:val="left"/>
        <w:pPr>
          <w:tabs>
            <w:tab w:val="num" w:pos="2016"/>
          </w:tabs>
          <w:ind w:left="2160" w:hanging="720"/>
        </w:pPr>
        <w:rPr>
          <w:rFonts w:hint="default"/>
        </w:rPr>
      </w:lvl>
    </w:lvlOverride>
    <w:lvlOverride w:ilvl="3">
      <w:lvl w:ilvl="3">
        <w:start w:val="1"/>
        <w:numFmt w:val="lowerLetter"/>
        <w:lvlText w:val="%4."/>
        <w:lvlJc w:val="left"/>
        <w:pPr>
          <w:tabs>
            <w:tab w:val="num" w:pos="5040"/>
          </w:tabs>
          <w:ind w:left="2880" w:hanging="720"/>
        </w:pPr>
        <w:rPr>
          <w:rFonts w:hint="default"/>
        </w:rPr>
      </w:lvl>
    </w:lvlOverride>
    <w:lvlOverride w:ilvl="4">
      <w:lvl w:ilvl="4">
        <w:start w:val="1"/>
        <w:numFmt w:val="decimal"/>
        <w:lvlText w:val="%1.%2.%3.%4.%5."/>
        <w:lvlJc w:val="left"/>
        <w:pPr>
          <w:tabs>
            <w:tab w:val="num" w:pos="5760"/>
          </w:tabs>
          <w:ind w:left="5472" w:hanging="792"/>
        </w:pPr>
        <w:rPr>
          <w:rFonts w:hint="default"/>
        </w:rPr>
      </w:lvl>
    </w:lvlOverride>
    <w:lvlOverride w:ilvl="5">
      <w:lvl w:ilvl="5">
        <w:start w:val="1"/>
        <w:numFmt w:val="decimal"/>
        <w:lvlText w:val="%1.%2.%3.%4.%5.%6."/>
        <w:lvlJc w:val="left"/>
        <w:pPr>
          <w:tabs>
            <w:tab w:val="num" w:pos="6120"/>
          </w:tabs>
          <w:ind w:left="5976" w:hanging="936"/>
        </w:pPr>
        <w:rPr>
          <w:rFonts w:hint="default"/>
        </w:rPr>
      </w:lvl>
    </w:lvlOverride>
    <w:lvlOverride w:ilvl="6">
      <w:lvl w:ilvl="6">
        <w:start w:val="1"/>
        <w:numFmt w:val="decimal"/>
        <w:lvlText w:val="%1.%2.%3.%4.%5.%6.%7."/>
        <w:lvlJc w:val="left"/>
        <w:pPr>
          <w:tabs>
            <w:tab w:val="num" w:pos="6840"/>
          </w:tabs>
          <w:ind w:left="6480" w:hanging="1080"/>
        </w:pPr>
        <w:rPr>
          <w:rFonts w:hint="default"/>
        </w:rPr>
      </w:lvl>
    </w:lvlOverride>
    <w:lvlOverride w:ilvl="7">
      <w:lvl w:ilvl="7">
        <w:start w:val="1"/>
        <w:numFmt w:val="decimal"/>
        <w:lvlText w:val="%1.%2.%3.%4.%5.%6.%7.%8."/>
        <w:lvlJc w:val="left"/>
        <w:pPr>
          <w:tabs>
            <w:tab w:val="num" w:pos="7200"/>
          </w:tabs>
          <w:ind w:left="6984" w:hanging="1224"/>
        </w:pPr>
        <w:rPr>
          <w:rFonts w:hint="default"/>
        </w:rPr>
      </w:lvl>
    </w:lvlOverride>
    <w:lvlOverride w:ilvl="8">
      <w:lvl w:ilvl="8">
        <w:start w:val="1"/>
        <w:numFmt w:val="decimal"/>
        <w:lvlText w:val="%1.%2.%3.%4.%5.%6.%7.%8.%9."/>
        <w:lvlJc w:val="left"/>
        <w:pPr>
          <w:tabs>
            <w:tab w:val="num" w:pos="7920"/>
          </w:tabs>
          <w:ind w:left="7560" w:hanging="1440"/>
        </w:pPr>
        <w:rPr>
          <w:rFonts w:hint="default"/>
        </w:rPr>
      </w:lvl>
    </w:lvlOverride>
  </w:num>
  <w:num w:numId="13">
    <w:abstractNumId w:val="5"/>
  </w:num>
  <w:num w:numId="14">
    <w:abstractNumId w:val="10"/>
  </w:num>
  <w:num w:numId="15">
    <w:abstractNumId w:val="9"/>
  </w:num>
  <w:num w:numId="16">
    <w:abstractNumId w:val="7"/>
  </w:num>
  <w:num w:numId="17">
    <w:abstractNumId w:val="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8">
    <w:abstractNumId w:val="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0"/>
  </w:num>
  <w:num w:numId="28">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trackRevisions/>
  <w:doNotTrackFormatting/>
  <w:documentProtection w:edit="trackedChanges" w:enforcement="1" w:cryptProviderType="rsaFull" w:cryptAlgorithmClass="hash" w:cryptAlgorithmType="typeAny" w:cryptAlgorithmSid="4" w:cryptSpinCount="100000" w:hash="FoVf03SfXogUBf+T0hdz3mdIPMc=" w:salt="C0q4DYMQNDzmQyZpkRyEkw=="/>
  <w:defaultTabStop w:val="720"/>
  <w:characterSpacingControl w:val="doNotCompress"/>
  <w:hdrShapeDefaults>
    <o:shapedefaults v:ext="edit" spidmax="23553"/>
  </w:hdrShapeDefaults>
  <w:footnotePr>
    <w:footnote w:id="-1"/>
    <w:footnote w:id="0"/>
  </w:footnotePr>
  <w:endnotePr>
    <w:endnote w:id="-1"/>
    <w:endnote w:id="0"/>
  </w:endnotePr>
  <w:compat/>
  <w:rsids>
    <w:rsidRoot w:val="00AB6B25"/>
    <w:rsid w:val="00027165"/>
    <w:rsid w:val="0007576F"/>
    <w:rsid w:val="000D14CF"/>
    <w:rsid w:val="000D40C9"/>
    <w:rsid w:val="000F5498"/>
    <w:rsid w:val="00100670"/>
    <w:rsid w:val="0011689B"/>
    <w:rsid w:val="00147BAF"/>
    <w:rsid w:val="00184C41"/>
    <w:rsid w:val="001C69D5"/>
    <w:rsid w:val="001E1508"/>
    <w:rsid w:val="001E7C2C"/>
    <w:rsid w:val="00243033"/>
    <w:rsid w:val="0024776D"/>
    <w:rsid w:val="002908E1"/>
    <w:rsid w:val="002977B3"/>
    <w:rsid w:val="002A1B57"/>
    <w:rsid w:val="002E3F96"/>
    <w:rsid w:val="002E794A"/>
    <w:rsid w:val="002F2DD0"/>
    <w:rsid w:val="0031771E"/>
    <w:rsid w:val="00325AE5"/>
    <w:rsid w:val="00331155"/>
    <w:rsid w:val="0035262C"/>
    <w:rsid w:val="0037116E"/>
    <w:rsid w:val="00383A62"/>
    <w:rsid w:val="00384420"/>
    <w:rsid w:val="00384AFD"/>
    <w:rsid w:val="003A19FC"/>
    <w:rsid w:val="003C7A39"/>
    <w:rsid w:val="003E2E06"/>
    <w:rsid w:val="0040110B"/>
    <w:rsid w:val="004016D0"/>
    <w:rsid w:val="00404F6D"/>
    <w:rsid w:val="00412942"/>
    <w:rsid w:val="004608EC"/>
    <w:rsid w:val="0047165B"/>
    <w:rsid w:val="00475668"/>
    <w:rsid w:val="00490705"/>
    <w:rsid w:val="00493A37"/>
    <w:rsid w:val="00493C5A"/>
    <w:rsid w:val="004C1316"/>
    <w:rsid w:val="004C7063"/>
    <w:rsid w:val="004C7822"/>
    <w:rsid w:val="004D1BC3"/>
    <w:rsid w:val="004E7FCE"/>
    <w:rsid w:val="004F0BC3"/>
    <w:rsid w:val="00564E62"/>
    <w:rsid w:val="005714FE"/>
    <w:rsid w:val="005838B7"/>
    <w:rsid w:val="005B75EE"/>
    <w:rsid w:val="005E28D9"/>
    <w:rsid w:val="00603270"/>
    <w:rsid w:val="006159BA"/>
    <w:rsid w:val="00624D34"/>
    <w:rsid w:val="00640FE8"/>
    <w:rsid w:val="00643456"/>
    <w:rsid w:val="00644446"/>
    <w:rsid w:val="00684184"/>
    <w:rsid w:val="006B6C23"/>
    <w:rsid w:val="006C1788"/>
    <w:rsid w:val="007144C5"/>
    <w:rsid w:val="007405FB"/>
    <w:rsid w:val="007466D3"/>
    <w:rsid w:val="00767E85"/>
    <w:rsid w:val="007B4874"/>
    <w:rsid w:val="007D38C0"/>
    <w:rsid w:val="007D3EE3"/>
    <w:rsid w:val="007E399B"/>
    <w:rsid w:val="007F1377"/>
    <w:rsid w:val="0087413A"/>
    <w:rsid w:val="008831E2"/>
    <w:rsid w:val="0091622F"/>
    <w:rsid w:val="00922C74"/>
    <w:rsid w:val="009368FB"/>
    <w:rsid w:val="00962470"/>
    <w:rsid w:val="009C4AF0"/>
    <w:rsid w:val="009F32DA"/>
    <w:rsid w:val="00A06047"/>
    <w:rsid w:val="00A539D3"/>
    <w:rsid w:val="00A64BDD"/>
    <w:rsid w:val="00A712AD"/>
    <w:rsid w:val="00A97DEE"/>
    <w:rsid w:val="00AB57FB"/>
    <w:rsid w:val="00AB6B25"/>
    <w:rsid w:val="00AC05B9"/>
    <w:rsid w:val="00AC11B3"/>
    <w:rsid w:val="00AE3954"/>
    <w:rsid w:val="00B37D7A"/>
    <w:rsid w:val="00B752D8"/>
    <w:rsid w:val="00BB3B22"/>
    <w:rsid w:val="00BE096B"/>
    <w:rsid w:val="00BE302C"/>
    <w:rsid w:val="00C2463F"/>
    <w:rsid w:val="00C27A22"/>
    <w:rsid w:val="00C6068E"/>
    <w:rsid w:val="00C6107B"/>
    <w:rsid w:val="00CA3B0E"/>
    <w:rsid w:val="00CE6294"/>
    <w:rsid w:val="00D10FC4"/>
    <w:rsid w:val="00D14C53"/>
    <w:rsid w:val="00D1722C"/>
    <w:rsid w:val="00D27A96"/>
    <w:rsid w:val="00D5164B"/>
    <w:rsid w:val="00D72BFE"/>
    <w:rsid w:val="00D939C8"/>
    <w:rsid w:val="00D97843"/>
    <w:rsid w:val="00DA1D98"/>
    <w:rsid w:val="00DA2661"/>
    <w:rsid w:val="00DB2E52"/>
    <w:rsid w:val="00DE02F2"/>
    <w:rsid w:val="00DF5CC1"/>
    <w:rsid w:val="00E21425"/>
    <w:rsid w:val="00E324BD"/>
    <w:rsid w:val="00E36C5F"/>
    <w:rsid w:val="00E65555"/>
    <w:rsid w:val="00E76B53"/>
    <w:rsid w:val="00E81D20"/>
    <w:rsid w:val="00E86416"/>
    <w:rsid w:val="00EA524A"/>
    <w:rsid w:val="00EC0E29"/>
    <w:rsid w:val="00EF23FD"/>
    <w:rsid w:val="00EF7461"/>
    <w:rsid w:val="00F2081E"/>
    <w:rsid w:val="00F2647B"/>
    <w:rsid w:val="00F31CBB"/>
    <w:rsid w:val="00F529FD"/>
    <w:rsid w:val="00F63736"/>
    <w:rsid w:val="00FB6E4F"/>
    <w:rsid w:val="00FC6F08"/>
    <w:rsid w:val="00FD6393"/>
    <w:rsid w:val="00FE2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B25"/>
    <w:rPr>
      <w:sz w:val="24"/>
    </w:rPr>
  </w:style>
  <w:style w:type="paragraph" w:styleId="Heading1">
    <w:name w:val="heading 1"/>
    <w:basedOn w:val="Normal"/>
    <w:next w:val="Normal"/>
    <w:link w:val="Heading1Char"/>
    <w:qFormat/>
    <w:rsid w:val="0011689B"/>
    <w:pPr>
      <w:keepNext/>
      <w:spacing w:before="240" w:after="60"/>
      <w:outlineLvl w:val="0"/>
    </w:pPr>
    <w:rPr>
      <w:rFonts w:ascii="Cambria" w:hAnsi="Cambria"/>
      <w:b/>
      <w:bCs/>
      <w:kern w:val="32"/>
      <w:sz w:val="32"/>
      <w:szCs w:val="32"/>
    </w:rPr>
  </w:style>
  <w:style w:type="paragraph" w:styleId="Heading2">
    <w:name w:val="heading 2"/>
    <w:aliases w:val="Heading 2a"/>
    <w:basedOn w:val="Normal"/>
    <w:next w:val="Normal"/>
    <w:link w:val="Heading2Char"/>
    <w:qFormat/>
    <w:rsid w:val="0091622F"/>
    <w:pPr>
      <w:keepNext/>
      <w:outlineLvl w:val="1"/>
    </w:pPr>
    <w:rPr>
      <w:sz w:val="26"/>
    </w:rPr>
  </w:style>
  <w:style w:type="paragraph" w:styleId="Heading4">
    <w:name w:val="heading 4"/>
    <w:aliases w:val="ASAPHeading 4,h4,a) b) c)"/>
    <w:basedOn w:val="Normal"/>
    <w:link w:val="Heading4Char"/>
    <w:qFormat/>
    <w:rsid w:val="0011689B"/>
    <w:pPr>
      <w:keepNext/>
      <w:ind w:left="720"/>
      <w:outlineLvl w:val="3"/>
    </w:pPr>
  </w:style>
  <w:style w:type="paragraph" w:styleId="Heading5">
    <w:name w:val="heading 5"/>
    <w:basedOn w:val="Normal"/>
    <w:next w:val="Normal"/>
    <w:link w:val="Heading5Char"/>
    <w:qFormat/>
    <w:rsid w:val="007B4874"/>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11689B"/>
    <w:pPr>
      <w:keepNext/>
      <w:ind w:left="3600" w:right="180"/>
      <w:outlineLvl w:val="5"/>
    </w:pPr>
  </w:style>
  <w:style w:type="paragraph" w:styleId="Heading9">
    <w:name w:val="heading 9"/>
    <w:basedOn w:val="Normal"/>
    <w:next w:val="Normal"/>
    <w:link w:val="Heading9Char"/>
    <w:semiHidden/>
    <w:unhideWhenUsed/>
    <w:qFormat/>
    <w:rsid w:val="007B487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6B25"/>
    <w:pPr>
      <w:tabs>
        <w:tab w:val="center" w:pos="4320"/>
        <w:tab w:val="right" w:pos="8640"/>
      </w:tabs>
    </w:pPr>
  </w:style>
  <w:style w:type="table" w:styleId="TableGrid">
    <w:name w:val="Table Grid"/>
    <w:basedOn w:val="TableNormal"/>
    <w:rsid w:val="00AB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0110B"/>
    <w:pPr>
      <w:tabs>
        <w:tab w:val="center" w:pos="4320"/>
        <w:tab w:val="right" w:pos="8640"/>
      </w:tabs>
    </w:pPr>
  </w:style>
  <w:style w:type="character" w:styleId="PageNumber">
    <w:name w:val="page number"/>
    <w:basedOn w:val="DefaultParagraphFont"/>
    <w:rsid w:val="0040110B"/>
  </w:style>
  <w:style w:type="character" w:customStyle="1" w:styleId="Heading5Char">
    <w:name w:val="Heading 5 Char"/>
    <w:basedOn w:val="DefaultParagraphFont"/>
    <w:link w:val="Heading5"/>
    <w:rsid w:val="007B4874"/>
    <w:rPr>
      <w:sz w:val="24"/>
    </w:rPr>
  </w:style>
  <w:style w:type="paragraph" w:customStyle="1" w:styleId="Style3">
    <w:name w:val="Style3"/>
    <w:basedOn w:val="Normal"/>
    <w:autoRedefine/>
    <w:rsid w:val="007B4874"/>
    <w:pPr>
      <w:keepNext/>
      <w:tabs>
        <w:tab w:val="left" w:pos="2016"/>
        <w:tab w:val="left" w:pos="2592"/>
        <w:tab w:val="left" w:pos="4176"/>
        <w:tab w:val="left" w:pos="10710"/>
      </w:tabs>
      <w:ind w:right="187"/>
      <w:outlineLvl w:val="0"/>
    </w:pPr>
  </w:style>
  <w:style w:type="paragraph" w:styleId="PlainText">
    <w:name w:val="Plain Text"/>
    <w:basedOn w:val="Normal"/>
    <w:link w:val="PlainTextChar"/>
    <w:rsid w:val="007B4874"/>
    <w:pPr>
      <w:ind w:left="720" w:hanging="720"/>
    </w:pPr>
    <w:rPr>
      <w:rFonts w:ascii="Arial" w:hAnsi="Arial"/>
    </w:rPr>
  </w:style>
  <w:style w:type="character" w:customStyle="1" w:styleId="PlainTextChar">
    <w:name w:val="Plain Text Char"/>
    <w:basedOn w:val="DefaultParagraphFont"/>
    <w:link w:val="PlainText"/>
    <w:rsid w:val="007B4874"/>
    <w:rPr>
      <w:rFonts w:ascii="Arial" w:hAnsi="Arial"/>
      <w:sz w:val="24"/>
    </w:rPr>
  </w:style>
  <w:style w:type="paragraph" w:styleId="CommentText">
    <w:name w:val="annotation text"/>
    <w:basedOn w:val="Normal"/>
    <w:link w:val="CommentTextChar"/>
    <w:rsid w:val="007B4874"/>
    <w:rPr>
      <w:sz w:val="20"/>
    </w:rPr>
  </w:style>
  <w:style w:type="character" w:customStyle="1" w:styleId="CommentTextChar">
    <w:name w:val="Comment Text Char"/>
    <w:basedOn w:val="DefaultParagraphFont"/>
    <w:link w:val="CommentText"/>
    <w:rsid w:val="007B4874"/>
  </w:style>
  <w:style w:type="paragraph" w:styleId="BodyText">
    <w:name w:val="Body Text"/>
    <w:basedOn w:val="Normal"/>
    <w:link w:val="BodyTextChar"/>
    <w:rsid w:val="007B4874"/>
    <w:rPr>
      <w:rFonts w:ascii="Arial" w:hAnsi="Arial"/>
    </w:rPr>
  </w:style>
  <w:style w:type="character" w:customStyle="1" w:styleId="BodyTextChar">
    <w:name w:val="Body Text Char"/>
    <w:basedOn w:val="DefaultParagraphFont"/>
    <w:link w:val="BodyText"/>
    <w:rsid w:val="007B4874"/>
    <w:rPr>
      <w:rFonts w:ascii="Arial" w:hAnsi="Arial"/>
      <w:sz w:val="24"/>
    </w:rPr>
  </w:style>
  <w:style w:type="paragraph" w:styleId="BodyText3">
    <w:name w:val="Body Text 3"/>
    <w:basedOn w:val="Normal"/>
    <w:link w:val="BodyText3Char"/>
    <w:rsid w:val="007B4874"/>
    <w:pPr>
      <w:ind w:right="-180"/>
    </w:pPr>
  </w:style>
  <w:style w:type="character" w:customStyle="1" w:styleId="BodyText3Char">
    <w:name w:val="Body Text 3 Char"/>
    <w:basedOn w:val="DefaultParagraphFont"/>
    <w:link w:val="BodyText3"/>
    <w:rsid w:val="007B4874"/>
    <w:rPr>
      <w:sz w:val="24"/>
    </w:rPr>
  </w:style>
  <w:style w:type="paragraph" w:customStyle="1" w:styleId="ExhibitA1">
    <w:name w:val="ExhibitA1"/>
    <w:basedOn w:val="Normal"/>
    <w:rsid w:val="007B4874"/>
    <w:pPr>
      <w:keepNext/>
      <w:numPr>
        <w:numId w:val="2"/>
      </w:numPr>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7B4874"/>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7B4874"/>
    <w:pPr>
      <w:numPr>
        <w:ilvl w:val="1"/>
        <w:numId w:val="7"/>
      </w:numPr>
    </w:pPr>
  </w:style>
  <w:style w:type="paragraph" w:customStyle="1" w:styleId="ExhibitB3">
    <w:name w:val="ExhibitB3"/>
    <w:basedOn w:val="Normal"/>
    <w:rsid w:val="007B4874"/>
    <w:pPr>
      <w:keepNext/>
      <w:numPr>
        <w:ilvl w:val="2"/>
        <w:numId w:val="7"/>
      </w:numPr>
      <w:tabs>
        <w:tab w:val="left" w:pos="1296"/>
        <w:tab w:val="left" w:pos="2592"/>
        <w:tab w:val="left" w:pos="4176"/>
        <w:tab w:val="left" w:pos="10710"/>
      </w:tabs>
      <w:ind w:right="180"/>
      <w:outlineLvl w:val="0"/>
    </w:pPr>
  </w:style>
  <w:style w:type="paragraph" w:customStyle="1" w:styleId="ExhibitA2">
    <w:name w:val="ExhibitA2"/>
    <w:basedOn w:val="Style3"/>
    <w:rsid w:val="007B4874"/>
    <w:pPr>
      <w:numPr>
        <w:ilvl w:val="1"/>
        <w:numId w:val="3"/>
      </w:numPr>
      <w:tabs>
        <w:tab w:val="left" w:pos="-720"/>
      </w:tabs>
      <w:suppressAutoHyphens/>
      <w:jc w:val="both"/>
    </w:pPr>
    <w:rPr>
      <w:spacing w:val="-3"/>
    </w:rPr>
  </w:style>
  <w:style w:type="paragraph" w:customStyle="1" w:styleId="ExhibitA3">
    <w:name w:val="ExhibitA3"/>
    <w:basedOn w:val="Style3"/>
    <w:rsid w:val="007B4874"/>
    <w:pPr>
      <w:numPr>
        <w:ilvl w:val="2"/>
        <w:numId w:val="3"/>
      </w:numPr>
    </w:pPr>
  </w:style>
  <w:style w:type="paragraph" w:customStyle="1" w:styleId="Heading10">
    <w:name w:val="Heading10"/>
    <w:basedOn w:val="Heading9"/>
    <w:rsid w:val="007B4874"/>
    <w:pPr>
      <w:keepNext/>
      <w:numPr>
        <w:numId w:val="7"/>
      </w:numPr>
      <w:tabs>
        <w:tab w:val="left" w:pos="10710"/>
      </w:tabs>
      <w:spacing w:before="0" w:after="0"/>
      <w:ind w:right="187"/>
      <w:jc w:val="center"/>
    </w:pPr>
    <w:rPr>
      <w:rFonts w:ascii="Times New Roman" w:hAnsi="Times New Roman"/>
      <w:b/>
      <w:caps/>
      <w:sz w:val="24"/>
      <w:szCs w:val="20"/>
    </w:rPr>
  </w:style>
  <w:style w:type="paragraph" w:customStyle="1" w:styleId="JCCText">
    <w:name w:val="JCC Text"/>
    <w:basedOn w:val="Normal"/>
    <w:rsid w:val="007B4874"/>
    <w:pPr>
      <w:spacing w:line="300" w:lineRule="exact"/>
    </w:pPr>
    <w:rPr>
      <w:rFonts w:eastAsia="Times"/>
    </w:rPr>
  </w:style>
  <w:style w:type="character" w:customStyle="1" w:styleId="Heading9Char">
    <w:name w:val="Heading 9 Char"/>
    <w:basedOn w:val="DefaultParagraphFont"/>
    <w:link w:val="Heading9"/>
    <w:semiHidden/>
    <w:rsid w:val="007B4874"/>
    <w:rPr>
      <w:rFonts w:ascii="Cambria" w:eastAsia="Times New Roman" w:hAnsi="Cambria" w:cs="Times New Roman"/>
      <w:sz w:val="22"/>
      <w:szCs w:val="22"/>
    </w:rPr>
  </w:style>
  <w:style w:type="character" w:customStyle="1" w:styleId="Heading2Char">
    <w:name w:val="Heading 2 Char"/>
    <w:aliases w:val="Heading 2a Char"/>
    <w:basedOn w:val="DefaultParagraphFont"/>
    <w:link w:val="Heading2"/>
    <w:rsid w:val="0091622F"/>
    <w:rPr>
      <w:sz w:val="26"/>
    </w:rPr>
  </w:style>
  <w:style w:type="paragraph" w:styleId="BodyTextIndent">
    <w:name w:val="Body Text Indent"/>
    <w:basedOn w:val="Normal"/>
    <w:link w:val="BodyTextIndentChar"/>
    <w:rsid w:val="0091622F"/>
    <w:pPr>
      <w:ind w:left="540"/>
    </w:pPr>
  </w:style>
  <w:style w:type="character" w:customStyle="1" w:styleId="BodyTextIndentChar">
    <w:name w:val="Body Text Indent Char"/>
    <w:basedOn w:val="DefaultParagraphFont"/>
    <w:link w:val="BodyTextIndent"/>
    <w:rsid w:val="0091622F"/>
    <w:rPr>
      <w:sz w:val="24"/>
    </w:rPr>
  </w:style>
  <w:style w:type="character" w:styleId="Hyperlink">
    <w:name w:val="Hyperlink"/>
    <w:basedOn w:val="DefaultParagraphFont"/>
    <w:rsid w:val="0091622F"/>
    <w:rPr>
      <w:color w:val="0000FF"/>
      <w:u w:val="single"/>
    </w:rPr>
  </w:style>
  <w:style w:type="paragraph" w:customStyle="1" w:styleId="Standard1">
    <w:name w:val="Standard1"/>
    <w:basedOn w:val="Normal"/>
    <w:next w:val="Normal"/>
    <w:rsid w:val="0091622F"/>
    <w:pPr>
      <w:keepNext/>
      <w:numPr>
        <w:numId w:val="4"/>
      </w:numPr>
      <w:tabs>
        <w:tab w:val="left" w:pos="720"/>
        <w:tab w:val="left" w:pos="1296"/>
        <w:tab w:val="left" w:pos="2016"/>
        <w:tab w:val="left" w:pos="2592"/>
        <w:tab w:val="left" w:pos="4176"/>
        <w:tab w:val="left" w:pos="10710"/>
      </w:tabs>
      <w:outlineLvl w:val="0"/>
    </w:pPr>
  </w:style>
  <w:style w:type="paragraph" w:styleId="EndnoteText">
    <w:name w:val="endnote text"/>
    <w:basedOn w:val="Normal"/>
    <w:link w:val="EndnoteTextChar"/>
    <w:rsid w:val="0091622F"/>
    <w:rPr>
      <w:rFonts w:ascii="Courier" w:hAnsi="Courier"/>
    </w:rPr>
  </w:style>
  <w:style w:type="character" w:customStyle="1" w:styleId="EndnoteTextChar">
    <w:name w:val="Endnote Text Char"/>
    <w:basedOn w:val="DefaultParagraphFont"/>
    <w:link w:val="EndnoteText"/>
    <w:rsid w:val="0091622F"/>
    <w:rPr>
      <w:rFonts w:ascii="Courier" w:hAnsi="Courier"/>
      <w:sz w:val="24"/>
    </w:rPr>
  </w:style>
  <w:style w:type="paragraph" w:customStyle="1" w:styleId="ExhibitC1">
    <w:name w:val="ExhibitC1"/>
    <w:basedOn w:val="Normal"/>
    <w:rsid w:val="0091622F"/>
    <w:pPr>
      <w:numPr>
        <w:numId w:val="5"/>
      </w:numPr>
    </w:pPr>
    <w:rPr>
      <w:noProof/>
      <w:u w:val="single"/>
    </w:rPr>
  </w:style>
  <w:style w:type="paragraph" w:customStyle="1" w:styleId="ExhibitC2">
    <w:name w:val="ExhibitC2"/>
    <w:basedOn w:val="Normal"/>
    <w:rsid w:val="0091622F"/>
    <w:pPr>
      <w:numPr>
        <w:ilvl w:val="1"/>
        <w:numId w:val="5"/>
      </w:numPr>
    </w:pPr>
    <w:rPr>
      <w:noProof/>
    </w:rPr>
  </w:style>
  <w:style w:type="paragraph" w:customStyle="1" w:styleId="ExhibitC3">
    <w:name w:val="ExhibitC3"/>
    <w:basedOn w:val="Style3"/>
    <w:rsid w:val="0091622F"/>
    <w:pPr>
      <w:numPr>
        <w:ilvl w:val="2"/>
        <w:numId w:val="5"/>
      </w:numPr>
    </w:pPr>
  </w:style>
  <w:style w:type="character" w:customStyle="1" w:styleId="Heading4Char">
    <w:name w:val="Heading 4 Char"/>
    <w:aliases w:val="ASAPHeading 4 Char,h4 Char,a) b) c) Char"/>
    <w:basedOn w:val="DefaultParagraphFont"/>
    <w:link w:val="Heading4"/>
    <w:rsid w:val="0011689B"/>
    <w:rPr>
      <w:sz w:val="24"/>
    </w:rPr>
  </w:style>
  <w:style w:type="character" w:customStyle="1" w:styleId="Heading6Char">
    <w:name w:val="Heading 6 Char"/>
    <w:basedOn w:val="DefaultParagraphFont"/>
    <w:link w:val="Heading6"/>
    <w:rsid w:val="0011689B"/>
    <w:rPr>
      <w:sz w:val="24"/>
    </w:rPr>
  </w:style>
  <w:style w:type="paragraph" w:customStyle="1" w:styleId="Style6">
    <w:name w:val="Style6"/>
    <w:rsid w:val="0011689B"/>
    <w:rPr>
      <w:noProof/>
      <w:sz w:val="24"/>
    </w:rPr>
  </w:style>
  <w:style w:type="paragraph" w:customStyle="1" w:styleId="Style1">
    <w:name w:val="Style1"/>
    <w:basedOn w:val="Heading1"/>
    <w:autoRedefine/>
    <w:rsid w:val="0011689B"/>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paragraph" w:styleId="BodyTextIndent3">
    <w:name w:val="Body Text Indent 3"/>
    <w:basedOn w:val="Normal"/>
    <w:link w:val="BodyTextIndent3Char"/>
    <w:rsid w:val="0011689B"/>
    <w:pPr>
      <w:tabs>
        <w:tab w:val="left" w:pos="-720"/>
      </w:tabs>
      <w:suppressAutoHyphens/>
      <w:ind w:left="1440" w:hanging="720"/>
      <w:jc w:val="both"/>
    </w:pPr>
    <w:rPr>
      <w:spacing w:val="-3"/>
    </w:rPr>
  </w:style>
  <w:style w:type="character" w:customStyle="1" w:styleId="BodyTextIndent3Char">
    <w:name w:val="Body Text Indent 3 Char"/>
    <w:basedOn w:val="DefaultParagraphFont"/>
    <w:link w:val="BodyTextIndent3"/>
    <w:rsid w:val="0011689B"/>
    <w:rPr>
      <w:spacing w:val="-3"/>
      <w:sz w:val="24"/>
    </w:rPr>
  </w:style>
  <w:style w:type="character" w:customStyle="1" w:styleId="Heading1Char">
    <w:name w:val="Heading 1 Char"/>
    <w:basedOn w:val="DefaultParagraphFont"/>
    <w:link w:val="Heading1"/>
    <w:rsid w:val="0011689B"/>
    <w:rPr>
      <w:rFonts w:ascii="Cambria" w:eastAsia="Times New Roman" w:hAnsi="Cambria" w:cs="Times New Roman"/>
      <w:b/>
      <w:bCs/>
      <w:kern w:val="32"/>
      <w:sz w:val="32"/>
      <w:szCs w:val="32"/>
    </w:rPr>
  </w:style>
  <w:style w:type="paragraph" w:customStyle="1" w:styleId="Style5">
    <w:name w:val="Style5"/>
    <w:rsid w:val="007D38C0"/>
    <w:pPr>
      <w:numPr>
        <w:numId w:val="6"/>
      </w:numPr>
    </w:pPr>
    <w:rPr>
      <w:noProof/>
      <w:sz w:val="24"/>
    </w:rPr>
  </w:style>
  <w:style w:type="paragraph" w:styleId="BalloonText">
    <w:name w:val="Balloon Text"/>
    <w:basedOn w:val="Normal"/>
    <w:link w:val="BalloonTextChar"/>
    <w:rsid w:val="000D14CF"/>
    <w:rPr>
      <w:rFonts w:ascii="Tahoma" w:hAnsi="Tahoma" w:cs="Tahoma"/>
      <w:sz w:val="16"/>
      <w:szCs w:val="16"/>
    </w:rPr>
  </w:style>
  <w:style w:type="character" w:customStyle="1" w:styleId="BalloonTextChar">
    <w:name w:val="Balloon Text Char"/>
    <w:basedOn w:val="DefaultParagraphFont"/>
    <w:link w:val="BalloonText"/>
    <w:rsid w:val="000D14CF"/>
    <w:rPr>
      <w:rFonts w:ascii="Tahoma" w:hAnsi="Tahoma" w:cs="Tahoma"/>
      <w:sz w:val="16"/>
      <w:szCs w:val="16"/>
    </w:rPr>
  </w:style>
  <w:style w:type="paragraph" w:customStyle="1" w:styleId="Hidden">
    <w:name w:val="Hidden"/>
    <w:basedOn w:val="Heading4"/>
    <w:next w:val="Heading4"/>
    <w:rsid w:val="004C7063"/>
    <w:rPr>
      <w:vanish/>
      <w:color w:val="0000FF"/>
    </w:rPr>
  </w:style>
  <w:style w:type="paragraph" w:styleId="ListParagraph">
    <w:name w:val="List Paragraph"/>
    <w:basedOn w:val="Normal"/>
    <w:uiPriority w:val="34"/>
    <w:qFormat/>
    <w:rsid w:val="00F2647B"/>
    <w:pPr>
      <w:ind w:left="720"/>
      <w:contextualSpacing/>
    </w:pPr>
  </w:style>
  <w:style w:type="paragraph" w:styleId="Title">
    <w:name w:val="Title"/>
    <w:basedOn w:val="Normal"/>
    <w:link w:val="TitleChar"/>
    <w:qFormat/>
    <w:rsid w:val="007405F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405FB"/>
    <w:rPr>
      <w:rFonts w:asciiTheme="majorHAnsi" w:eastAsiaTheme="majorEastAsia" w:hAnsiTheme="majorHAnsi" w:cstheme="majorBidi"/>
      <w:b/>
      <w:bCs/>
      <w:kern w:val="28"/>
      <w:sz w:val="32"/>
      <w:szCs w:val="32"/>
    </w:rPr>
  </w:style>
  <w:style w:type="numbering" w:customStyle="1" w:styleId="MOUList">
    <w:name w:val="MOU List"/>
    <w:rsid w:val="007405FB"/>
    <w:pPr>
      <w:numPr>
        <w:numId w:val="13"/>
      </w:numPr>
    </w:pPr>
  </w:style>
  <w:style w:type="paragraph" w:customStyle="1" w:styleId="RFPA">
    <w:name w:val="RFPA"/>
    <w:basedOn w:val="RFP1"/>
    <w:autoRedefine/>
    <w:rsid w:val="007405FB"/>
    <w:pPr>
      <w:numPr>
        <w:ilvl w:val="1"/>
      </w:numPr>
      <w:ind w:hanging="720"/>
    </w:pPr>
    <w:rPr>
      <w:caps w:val="0"/>
      <w:u w:val="none"/>
    </w:rPr>
  </w:style>
  <w:style w:type="paragraph" w:customStyle="1" w:styleId="RFP1">
    <w:name w:val="RFP1"/>
    <w:basedOn w:val="Normal"/>
    <w:autoRedefine/>
    <w:rsid w:val="007405FB"/>
    <w:pPr>
      <w:numPr>
        <w:numId w:val="14"/>
      </w:numPr>
    </w:pPr>
    <w:rPr>
      <w:rFonts w:eastAsia="Times"/>
      <w:caps/>
      <w:u w:val="single"/>
    </w:rPr>
  </w:style>
  <w:style w:type="paragraph" w:customStyle="1" w:styleId="RFPa0">
    <w:name w:val="RFP(a)"/>
    <w:basedOn w:val="Normal"/>
    <w:rsid w:val="007405FB"/>
    <w:pPr>
      <w:numPr>
        <w:ilvl w:val="3"/>
        <w:numId w:val="14"/>
      </w:numPr>
      <w:tabs>
        <w:tab w:val="left" w:pos="1440"/>
      </w:tabs>
    </w:pPr>
    <w:rPr>
      <w:rFonts w:eastAsia="Times"/>
    </w:rPr>
  </w:style>
  <w:style w:type="character" w:customStyle="1" w:styleId="FooterChar">
    <w:name w:val="Footer Char"/>
    <w:basedOn w:val="DefaultParagraphFont"/>
    <w:link w:val="Footer"/>
    <w:uiPriority w:val="99"/>
    <w:rsid w:val="007405FB"/>
    <w:rPr>
      <w:sz w:val="24"/>
    </w:rPr>
  </w:style>
  <w:style w:type="paragraph" w:styleId="Quote">
    <w:name w:val="Quote"/>
    <w:basedOn w:val="Normal"/>
    <w:next w:val="Normal"/>
    <w:link w:val="QuoteChar"/>
    <w:uiPriority w:val="29"/>
    <w:qFormat/>
    <w:rsid w:val="007405FB"/>
    <w:rPr>
      <w:rFonts w:eastAsia="Times"/>
      <w:i/>
      <w:iCs/>
      <w:color w:val="000000" w:themeColor="text1"/>
    </w:rPr>
  </w:style>
  <w:style w:type="character" w:customStyle="1" w:styleId="QuoteChar">
    <w:name w:val="Quote Char"/>
    <w:basedOn w:val="DefaultParagraphFont"/>
    <w:link w:val="Quote"/>
    <w:uiPriority w:val="29"/>
    <w:rsid w:val="007405FB"/>
    <w:rPr>
      <w:rFonts w:eastAsia="Times"/>
      <w:i/>
      <w:iCs/>
      <w:color w:val="000000" w:themeColor="text1"/>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mohelp.ca.gov/"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11940</Words>
  <Characters>64481</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76269</CharactersWithSpaces>
  <SharedDoc>false</SharedDoc>
  <HLinks>
    <vt:vector size="6" baseType="variant">
      <vt:variant>
        <vt:i4>3407975</vt:i4>
      </vt:variant>
      <vt:variant>
        <vt:i4>16</vt:i4>
      </vt:variant>
      <vt:variant>
        <vt:i4>0</vt:i4>
      </vt:variant>
      <vt:variant>
        <vt:i4>5</vt:i4>
      </vt:variant>
      <vt:variant>
        <vt:lpwstr>http://www.hmohelp.ca.gov/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SSaddler</dc:creator>
  <cp:lastModifiedBy>Ron Bacurin</cp:lastModifiedBy>
  <cp:revision>5</cp:revision>
  <cp:lastPrinted>2012-10-23T16:18:00Z</cp:lastPrinted>
  <dcterms:created xsi:type="dcterms:W3CDTF">2012-10-26T20:51:00Z</dcterms:created>
  <dcterms:modified xsi:type="dcterms:W3CDTF">2012-10-26T21:09:00Z</dcterms:modified>
</cp:coreProperties>
</file>