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F31356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BC2C63" w:rsidRPr="00BC2C63">
        <w:rPr>
          <w:rFonts w:ascii="Times New Roman" w:hAnsi="Times New Roman" w:cs="Times New Roman"/>
          <w:sz w:val="24"/>
          <w:szCs w:val="24"/>
        </w:rPr>
        <w:t>5</w:t>
      </w:r>
      <w:r w:rsidRPr="00BC2C63">
        <w:rPr>
          <w:rFonts w:ascii="Times New Roman" w:hAnsi="Times New Roman" w:cs="Times New Roman"/>
          <w:sz w:val="24"/>
          <w:szCs w:val="24"/>
        </w:rPr>
        <w:t xml:space="preserve">: JBE Standard Terms and Conditions (“Attachment </w:t>
      </w:r>
      <w:r w:rsidR="00F31356">
        <w:rPr>
          <w:rFonts w:ascii="Times New Roman" w:hAnsi="Times New Roman" w:cs="Times New Roman"/>
          <w:sz w:val="24"/>
          <w:szCs w:val="24"/>
        </w:rPr>
        <w:t>6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BC2C63" w:rsidRPr="00BC2C6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</w:t>
      </w:r>
      <w:proofErr w:type="gramStart"/>
      <w:r w:rsidRPr="00BC2C63">
        <w:rPr>
          <w:rFonts w:ascii="Times New Roman" w:hAnsi="Times New Roman" w:cs="Times New Roman"/>
          <w:sz w:val="24"/>
          <w:szCs w:val="24"/>
        </w:rPr>
        <w:t>red-lined</w:t>
      </w:r>
      <w:proofErr w:type="gramEnd"/>
      <w:r w:rsidRPr="00BC2C63">
        <w:rPr>
          <w:rFonts w:ascii="Times New Roman" w:hAnsi="Times New Roman" w:cs="Times New Roman"/>
          <w:sz w:val="24"/>
          <w:szCs w:val="24"/>
        </w:rPr>
        <w:t xml:space="preserve"> version of Attachment </w:t>
      </w:r>
      <w:r w:rsidR="00BC2C63" w:rsidRPr="00BC2C63">
        <w:rPr>
          <w:rFonts w:ascii="Times New Roman" w:hAnsi="Times New Roman" w:cs="Times New Roman"/>
          <w:sz w:val="24"/>
          <w:szCs w:val="24"/>
        </w:rPr>
        <w:t>5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implements all proposed changes, 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change. </w:t>
      </w:r>
    </w:p>
    <w:p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115940" w:rsidRDefault="00115940"/>
    <w:sectPr w:rsidR="001159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53" w:rsidRDefault="00FE5A53" w:rsidP="009C7277">
      <w:r>
        <w:separator/>
      </w:r>
    </w:p>
  </w:endnote>
  <w:endnote w:type="continuationSeparator" w:id="0">
    <w:p w:rsidR="00FE5A53" w:rsidRDefault="00FE5A53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53" w:rsidRDefault="00FE5A53" w:rsidP="009C7277">
      <w:r>
        <w:separator/>
      </w:r>
    </w:p>
  </w:footnote>
  <w:footnote w:type="continuationSeparator" w:id="0">
    <w:p w:rsidR="00FE5A53" w:rsidRDefault="00FE5A53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DF5" w:rsidRDefault="000F5DF5" w:rsidP="009C7277">
    <w:pPr>
      <w:pStyle w:val="Header"/>
      <w:tabs>
        <w:tab w:val="left" w:pos="1080"/>
      </w:tabs>
    </w:pPr>
    <w:r>
      <w:t>PROJECT:</w:t>
    </w:r>
    <w:r>
      <w:tab/>
      <w:t>EAST COUNTY REGIONAL CENTER ELEVATOR MODERNIZATION</w:t>
    </w:r>
  </w:p>
  <w:p w:rsidR="009C7277" w:rsidRDefault="009C7277" w:rsidP="009C7277">
    <w:pPr>
      <w:pStyle w:val="Header"/>
      <w:tabs>
        <w:tab w:val="left" w:pos="1080"/>
      </w:tabs>
    </w:pPr>
    <w:r>
      <w:t>RFP No.:</w:t>
    </w:r>
    <w:r>
      <w:tab/>
    </w:r>
    <w:r w:rsidR="000F5DF5">
      <w:t>FSO</w:t>
    </w:r>
    <w:r>
      <w:t>-20</w:t>
    </w:r>
    <w:r w:rsidR="00F31356">
      <w:t>18</w:t>
    </w:r>
    <w:r>
      <w:t>-</w:t>
    </w:r>
    <w:r w:rsidR="00F31356">
      <w:t>04</w:t>
    </w:r>
    <w:r>
      <w:t>-JR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77"/>
    <w:rsid w:val="00087C8F"/>
    <w:rsid w:val="000A543E"/>
    <w:rsid w:val="000F5DF5"/>
    <w:rsid w:val="00115940"/>
    <w:rsid w:val="001924FF"/>
    <w:rsid w:val="00346198"/>
    <w:rsid w:val="007F6A4A"/>
    <w:rsid w:val="009C7277"/>
    <w:rsid w:val="009D106B"/>
    <w:rsid w:val="00BC2C63"/>
    <w:rsid w:val="00E0383D"/>
    <w:rsid w:val="00E94EC4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5755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Rittweger, John</cp:lastModifiedBy>
  <cp:revision>6</cp:revision>
  <dcterms:created xsi:type="dcterms:W3CDTF">2017-05-10T17:36:00Z</dcterms:created>
  <dcterms:modified xsi:type="dcterms:W3CDTF">2018-01-24T18:03:00Z</dcterms:modified>
</cp:coreProperties>
</file>