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75" w:type="dxa"/>
        <w:jc w:val="center"/>
        <w:tblLayout w:type="fixed"/>
        <w:tblCellMar>
          <w:top w:w="58" w:type="dxa"/>
          <w:left w:w="115" w:type="dxa"/>
          <w:bottom w:w="115" w:type="dxa"/>
          <w:right w:w="115" w:type="dxa"/>
        </w:tblCellMar>
        <w:tblLook w:val="0000" w:firstRow="0" w:lastRow="0" w:firstColumn="0" w:lastColumn="0" w:noHBand="0" w:noVBand="0"/>
      </w:tblPr>
      <w:tblGrid>
        <w:gridCol w:w="15"/>
        <w:gridCol w:w="257"/>
        <w:gridCol w:w="5066"/>
        <w:gridCol w:w="2389"/>
        <w:gridCol w:w="3433"/>
        <w:gridCol w:w="15"/>
      </w:tblGrid>
      <w:tr w:rsidR="00292256" w:rsidRPr="00292256" w14:paraId="1A2CA5A6" w14:textId="77777777" w:rsidTr="1E539398">
        <w:trPr>
          <w:gridAfter w:val="1"/>
          <w:wAfter w:w="15" w:type="dxa"/>
          <w:cantSplit/>
          <w:jc w:val="center"/>
        </w:trPr>
        <w:tc>
          <w:tcPr>
            <w:tcW w:w="7727" w:type="dxa"/>
            <w:gridSpan w:val="4"/>
            <w:vMerge w:val="restart"/>
            <w:tcBorders>
              <w:right w:val="single" w:sz="4" w:space="0" w:color="auto"/>
            </w:tcBorders>
            <w:tcMar>
              <w:top w:w="14" w:type="dxa"/>
              <w:left w:w="29" w:type="dxa"/>
              <w:bottom w:w="14" w:type="dxa"/>
              <w:right w:w="29" w:type="dxa"/>
            </w:tcMar>
          </w:tcPr>
          <w:p w14:paraId="732DF35F" w14:textId="63ABEACF" w:rsidR="00292256" w:rsidRPr="00292256" w:rsidRDefault="00292256" w:rsidP="1C383176">
            <w:pPr>
              <w:keepNext/>
              <w:rPr>
                <w:rFonts w:ascii="Times New Roman" w:eastAsia="Times" w:hAnsi="Times New Roman"/>
                <w:b/>
                <w:bCs/>
                <w:sz w:val="16"/>
                <w:szCs w:val="16"/>
              </w:rPr>
            </w:pPr>
            <w:bookmarkStart w:id="0" w:name="_Ref384804460"/>
            <w:bookmarkStart w:id="1" w:name="_Toc391610500"/>
            <w:r w:rsidRPr="00292256">
              <w:rPr>
                <w:rFonts w:ascii="Times New Roman" w:eastAsia="Times" w:hAnsi="Times New Roman"/>
                <w:sz w:val="16"/>
                <w:szCs w:val="16"/>
              </w:rPr>
              <w:t>(</w:t>
            </w:r>
            <w:r w:rsidRPr="1C383176">
              <w:rPr>
                <w:rFonts w:ascii="Times New Roman" w:eastAsia="Times" w:hAnsi="Times New Roman"/>
                <w:i/>
                <w:iCs/>
                <w:sz w:val="16"/>
                <w:szCs w:val="16"/>
              </w:rPr>
              <w:t>Rev. Dec. 2019</w:t>
            </w:r>
            <w:r w:rsidRPr="00292256">
              <w:rPr>
                <w:rFonts w:ascii="Times New Roman" w:eastAsia="Times" w:hAnsi="Times New Roman"/>
                <w:sz w:val="16"/>
                <w:szCs w:val="16"/>
              </w:rPr>
              <w:t>)</w:t>
            </w:r>
          </w:p>
          <w:p w14:paraId="44DE7EC5" w14:textId="4719F415" w:rsidR="00292256" w:rsidRPr="00292256" w:rsidRDefault="00292256" w:rsidP="000E57B5">
            <w:pPr>
              <w:keepNext/>
              <w:rPr>
                <w:rFonts w:ascii="Times New Roman" w:eastAsia="Times" w:hAnsi="Times New Roman"/>
                <w:sz w:val="22"/>
                <w:szCs w:val="22"/>
              </w:rPr>
            </w:pPr>
            <w:r w:rsidRPr="00292256">
              <w:rPr>
                <w:rFonts w:ascii="Times New Roman" w:eastAsia="Times" w:hAnsi="Times New Roman"/>
                <w:b/>
                <w:sz w:val="22"/>
                <w:szCs w:val="22"/>
              </w:rPr>
              <w:t>MASTER AGREEMENT</w:t>
            </w:r>
          </w:p>
        </w:tc>
        <w:tc>
          <w:tcPr>
            <w:tcW w:w="3433" w:type="dxa"/>
            <w:tcBorders>
              <w:top w:val="single" w:sz="6" w:space="0" w:color="auto"/>
              <w:left w:val="single" w:sz="4" w:space="0" w:color="auto"/>
              <w:bottom w:val="single" w:sz="6" w:space="0" w:color="auto"/>
              <w:right w:val="single" w:sz="4" w:space="0" w:color="auto"/>
            </w:tcBorders>
            <w:tcMar>
              <w:top w:w="14" w:type="dxa"/>
              <w:left w:w="29" w:type="dxa"/>
              <w:bottom w:w="14" w:type="dxa"/>
              <w:right w:w="29" w:type="dxa"/>
            </w:tcMar>
          </w:tcPr>
          <w:p w14:paraId="26B21DC4" w14:textId="77777777" w:rsidR="00292256" w:rsidRPr="00292256" w:rsidRDefault="00292256" w:rsidP="000E57B5">
            <w:pPr>
              <w:keepNext/>
              <w:rPr>
                <w:rFonts w:ascii="Times New Roman" w:eastAsia="Times" w:hAnsi="Times New Roman"/>
                <w:sz w:val="18"/>
                <w:szCs w:val="22"/>
              </w:rPr>
            </w:pPr>
            <w:r w:rsidRPr="00292256">
              <w:rPr>
                <w:rFonts w:ascii="Times New Roman" w:eastAsia="Times" w:hAnsi="Times New Roman"/>
                <w:sz w:val="18"/>
                <w:szCs w:val="22"/>
              </w:rPr>
              <w:t>AGREEMENT NUMBER</w:t>
            </w:r>
          </w:p>
        </w:tc>
      </w:tr>
      <w:tr w:rsidR="00292256" w:rsidRPr="00292256" w14:paraId="61BBE0F7" w14:textId="77777777" w:rsidTr="1E539398">
        <w:trPr>
          <w:gridAfter w:val="1"/>
          <w:wAfter w:w="15" w:type="dxa"/>
          <w:cantSplit/>
          <w:jc w:val="center"/>
        </w:trPr>
        <w:tc>
          <w:tcPr>
            <w:tcW w:w="7727" w:type="dxa"/>
            <w:gridSpan w:val="4"/>
            <w:vMerge/>
          </w:tcPr>
          <w:p w14:paraId="3DDB82AF" w14:textId="77777777" w:rsidR="00292256" w:rsidRPr="00292256" w:rsidRDefault="00292256" w:rsidP="000E57B5">
            <w:pPr>
              <w:keepNext/>
              <w:rPr>
                <w:rFonts w:ascii="Times New Roman" w:eastAsia="Times" w:hAnsi="Times New Roman"/>
                <w:b/>
                <w:i/>
                <w:sz w:val="22"/>
                <w:szCs w:val="22"/>
              </w:rPr>
            </w:pPr>
          </w:p>
        </w:tc>
        <w:tc>
          <w:tcPr>
            <w:tcW w:w="3433" w:type="dxa"/>
            <w:tcBorders>
              <w:top w:val="single" w:sz="6" w:space="0" w:color="auto"/>
              <w:left w:val="single" w:sz="4" w:space="0" w:color="auto"/>
              <w:bottom w:val="single" w:sz="4" w:space="0" w:color="auto"/>
              <w:right w:val="single" w:sz="4" w:space="0" w:color="auto"/>
            </w:tcBorders>
            <w:tcMar>
              <w:bottom w:w="29" w:type="dxa"/>
            </w:tcMar>
            <w:vAlign w:val="bottom"/>
          </w:tcPr>
          <w:p w14:paraId="293141F3" w14:textId="77777777" w:rsidR="00292256" w:rsidRPr="00292256" w:rsidRDefault="00292256" w:rsidP="000E57B5">
            <w:pPr>
              <w:keepNext/>
              <w:rPr>
                <w:rFonts w:ascii="Times New Roman" w:eastAsia="Times" w:hAnsi="Times New Roman"/>
                <w:b/>
                <w:sz w:val="22"/>
                <w:szCs w:val="22"/>
                <w:highlight w:val="yellow"/>
              </w:rPr>
            </w:pPr>
            <w:r w:rsidRPr="00292256">
              <w:rPr>
                <w:rFonts w:ascii="Times New Roman" w:eastAsia="Times" w:hAnsi="Times New Roman"/>
                <w:b/>
                <w:noProof/>
                <w:sz w:val="22"/>
                <w:szCs w:val="22"/>
                <w:highlight w:val="yellow"/>
              </w:rPr>
              <w:t>[@Agreement#]</w:t>
            </w:r>
          </w:p>
        </w:tc>
      </w:tr>
      <w:tr w:rsidR="00292256" w:rsidRPr="00292256" w14:paraId="73D970DA" w14:textId="77777777" w:rsidTr="1E539398">
        <w:trPr>
          <w:gridAfter w:val="1"/>
          <w:wAfter w:w="15" w:type="dxa"/>
          <w:cantSplit/>
          <w:jc w:val="center"/>
        </w:trPr>
        <w:tc>
          <w:tcPr>
            <w:tcW w:w="7727" w:type="dxa"/>
            <w:gridSpan w:val="4"/>
            <w:vMerge/>
            <w:tcMar>
              <w:top w:w="14" w:type="dxa"/>
              <w:left w:w="29" w:type="dxa"/>
              <w:bottom w:w="14" w:type="dxa"/>
              <w:right w:w="29" w:type="dxa"/>
            </w:tcMar>
          </w:tcPr>
          <w:p w14:paraId="7FB24DD3" w14:textId="77777777" w:rsidR="00292256" w:rsidRPr="00292256" w:rsidRDefault="00292256" w:rsidP="000E57B5">
            <w:pPr>
              <w:keepNext/>
              <w:rPr>
                <w:rFonts w:ascii="Times New Roman" w:eastAsia="Times" w:hAnsi="Times New Roman"/>
                <w:sz w:val="22"/>
                <w:szCs w:val="22"/>
              </w:rPr>
            </w:pPr>
          </w:p>
        </w:tc>
        <w:tc>
          <w:tcPr>
            <w:tcW w:w="3433" w:type="dxa"/>
            <w:tcBorders>
              <w:top w:val="single" w:sz="4" w:space="0" w:color="auto"/>
              <w:left w:val="single" w:sz="4" w:space="0" w:color="auto"/>
              <w:bottom w:val="single" w:sz="6" w:space="0" w:color="auto"/>
              <w:right w:val="single" w:sz="4" w:space="0" w:color="auto"/>
            </w:tcBorders>
            <w:tcMar>
              <w:top w:w="14" w:type="dxa"/>
              <w:left w:w="29" w:type="dxa"/>
              <w:bottom w:w="14" w:type="dxa"/>
              <w:right w:w="29" w:type="dxa"/>
            </w:tcMar>
          </w:tcPr>
          <w:p w14:paraId="76609FA5" w14:textId="77777777" w:rsidR="00292256" w:rsidRPr="00292256" w:rsidRDefault="00292256" w:rsidP="000E57B5">
            <w:pPr>
              <w:keepNext/>
              <w:rPr>
                <w:rFonts w:ascii="Times New Roman" w:eastAsia="Times" w:hAnsi="Times New Roman"/>
                <w:sz w:val="18"/>
                <w:szCs w:val="22"/>
              </w:rPr>
            </w:pPr>
            <w:r w:rsidRPr="00292256">
              <w:rPr>
                <w:rFonts w:ascii="Times New Roman" w:eastAsia="Times" w:hAnsi="Times New Roman"/>
                <w:sz w:val="18"/>
                <w:szCs w:val="22"/>
              </w:rPr>
              <w:t>FEDERAL EMPLOYER ID NUMBER</w:t>
            </w:r>
          </w:p>
        </w:tc>
      </w:tr>
      <w:tr w:rsidR="00292256" w:rsidRPr="00292256" w14:paraId="36167DE8" w14:textId="77777777" w:rsidTr="1E539398">
        <w:trPr>
          <w:gridAfter w:val="1"/>
          <w:wAfter w:w="15" w:type="dxa"/>
          <w:cantSplit/>
          <w:jc w:val="center"/>
        </w:trPr>
        <w:tc>
          <w:tcPr>
            <w:tcW w:w="7727" w:type="dxa"/>
            <w:gridSpan w:val="4"/>
            <w:vMerge/>
          </w:tcPr>
          <w:p w14:paraId="77CB5B65" w14:textId="77777777" w:rsidR="00292256" w:rsidRPr="00292256" w:rsidRDefault="00292256" w:rsidP="000E57B5">
            <w:pPr>
              <w:keepNext/>
              <w:rPr>
                <w:rFonts w:ascii="Times New Roman" w:eastAsia="Times" w:hAnsi="Times New Roman"/>
                <w:b/>
                <w:i/>
                <w:sz w:val="22"/>
                <w:szCs w:val="22"/>
              </w:rPr>
            </w:pPr>
          </w:p>
        </w:tc>
        <w:tc>
          <w:tcPr>
            <w:tcW w:w="3433" w:type="dxa"/>
            <w:tcBorders>
              <w:top w:val="single" w:sz="6" w:space="0" w:color="auto"/>
              <w:left w:val="single" w:sz="4" w:space="0" w:color="auto"/>
              <w:bottom w:val="double" w:sz="4" w:space="0" w:color="auto"/>
              <w:right w:val="single" w:sz="4" w:space="0" w:color="auto"/>
            </w:tcBorders>
            <w:tcMar>
              <w:bottom w:w="29" w:type="dxa"/>
            </w:tcMar>
            <w:vAlign w:val="bottom"/>
          </w:tcPr>
          <w:p w14:paraId="4F7E29CD" w14:textId="77777777" w:rsidR="00292256" w:rsidRPr="00292256" w:rsidRDefault="00292256" w:rsidP="000E57B5">
            <w:pPr>
              <w:keepNext/>
              <w:rPr>
                <w:rFonts w:ascii="Times New Roman" w:eastAsia="Times" w:hAnsi="Times New Roman"/>
                <w:b/>
                <w:sz w:val="22"/>
                <w:szCs w:val="22"/>
              </w:rPr>
            </w:pPr>
            <w:r w:rsidRPr="00292256">
              <w:rPr>
                <w:rFonts w:ascii="Times New Roman" w:eastAsia="Times" w:hAnsi="Times New Roman"/>
                <w:b/>
                <w:noProof/>
                <w:sz w:val="22"/>
                <w:szCs w:val="22"/>
                <w:highlight w:val="yellow"/>
              </w:rPr>
              <w:t>[@FEID]</w:t>
            </w:r>
          </w:p>
        </w:tc>
      </w:tr>
      <w:tr w:rsidR="00292256" w:rsidRPr="00292256" w14:paraId="2AFFA202" w14:textId="77777777" w:rsidTr="1E539398">
        <w:trPr>
          <w:gridAfter w:val="1"/>
          <w:wAfter w:w="15" w:type="dxa"/>
          <w:cantSplit/>
          <w:jc w:val="center"/>
        </w:trPr>
        <w:tc>
          <w:tcPr>
            <w:tcW w:w="272" w:type="dxa"/>
            <w:gridSpan w:val="2"/>
            <w:tcBorders>
              <w:top w:val="double" w:sz="4" w:space="0" w:color="auto"/>
              <w:bottom w:val="single" w:sz="4" w:space="0" w:color="auto"/>
            </w:tcBorders>
            <w:tcMar>
              <w:left w:w="0" w:type="dxa"/>
              <w:right w:w="0" w:type="dxa"/>
            </w:tcMar>
          </w:tcPr>
          <w:p w14:paraId="17E8FE5B" w14:textId="77777777" w:rsidR="00292256" w:rsidRPr="00292256" w:rsidRDefault="00292256" w:rsidP="000E57B5">
            <w:pPr>
              <w:rPr>
                <w:rFonts w:ascii="Times New Roman" w:eastAsia="Times" w:hAnsi="Times New Roman"/>
                <w:sz w:val="22"/>
                <w:szCs w:val="22"/>
              </w:rPr>
            </w:pPr>
            <w:r w:rsidRPr="00292256">
              <w:rPr>
                <w:rFonts w:ascii="Times New Roman" w:eastAsia="Times" w:hAnsi="Times New Roman"/>
                <w:sz w:val="22"/>
                <w:szCs w:val="22"/>
              </w:rPr>
              <w:t>1.</w:t>
            </w:r>
          </w:p>
        </w:tc>
        <w:tc>
          <w:tcPr>
            <w:tcW w:w="10888" w:type="dxa"/>
            <w:gridSpan w:val="3"/>
            <w:tcBorders>
              <w:top w:val="double" w:sz="4" w:space="0" w:color="auto"/>
              <w:bottom w:val="single" w:sz="4" w:space="0" w:color="auto"/>
            </w:tcBorders>
          </w:tcPr>
          <w:p w14:paraId="6072B110" w14:textId="7D4836D8" w:rsidR="00292256" w:rsidRPr="00292256" w:rsidRDefault="00292256" w:rsidP="000E57B5">
            <w:pPr>
              <w:rPr>
                <w:rFonts w:ascii="Times New Roman" w:eastAsia="Times" w:hAnsi="Times New Roman"/>
                <w:b/>
                <w:sz w:val="22"/>
                <w:szCs w:val="22"/>
              </w:rPr>
            </w:pPr>
            <w:r w:rsidRPr="00292256">
              <w:rPr>
                <w:rFonts w:ascii="Times New Roman" w:eastAsia="Times" w:hAnsi="Times New Roman"/>
                <w:sz w:val="22"/>
                <w:szCs w:val="22"/>
              </w:rPr>
              <w:t xml:space="preserve">In this Master Agreement (“Agreement”), the term “Contractor” refers to </w:t>
            </w:r>
            <w:r w:rsidRPr="00292256">
              <w:rPr>
                <w:rFonts w:ascii="Times New Roman" w:eastAsia="Times" w:hAnsi="Times New Roman"/>
                <w:b/>
                <w:bCs/>
                <w:sz w:val="22"/>
                <w:szCs w:val="22"/>
                <w:highlight w:val="yellow"/>
              </w:rPr>
              <w:t>[@Contractor Name]</w:t>
            </w:r>
            <w:r w:rsidRPr="00292256">
              <w:rPr>
                <w:rFonts w:ascii="Times New Roman" w:eastAsia="Times" w:hAnsi="Times New Roman"/>
                <w:sz w:val="22"/>
                <w:szCs w:val="22"/>
              </w:rPr>
              <w:t xml:space="preserve">, and the term “Judicial </w:t>
            </w:r>
            <w:r w:rsidR="00C47707">
              <w:rPr>
                <w:rFonts w:ascii="Times New Roman" w:eastAsia="Times" w:hAnsi="Times New Roman"/>
                <w:sz w:val="22"/>
                <w:szCs w:val="22"/>
              </w:rPr>
              <w:t>Council</w:t>
            </w:r>
            <w:r w:rsidRPr="00292256">
              <w:rPr>
                <w:rFonts w:ascii="Times New Roman" w:eastAsia="Times" w:hAnsi="Times New Roman"/>
                <w:sz w:val="22"/>
                <w:szCs w:val="22"/>
              </w:rPr>
              <w:t>”</w:t>
            </w:r>
            <w:r w:rsidR="000D7A86" w:rsidRPr="003D48AC">
              <w:rPr>
                <w:rFonts w:ascii="Times New Roman" w:eastAsia="Times" w:hAnsi="Times New Roman"/>
                <w:sz w:val="22"/>
                <w:szCs w:val="22"/>
              </w:rPr>
              <w:t xml:space="preserve"> or “Council” </w:t>
            </w:r>
            <w:r w:rsidRPr="00292256">
              <w:rPr>
                <w:rFonts w:ascii="Times New Roman" w:eastAsia="Times" w:hAnsi="Times New Roman"/>
                <w:sz w:val="22"/>
                <w:szCs w:val="22"/>
              </w:rPr>
              <w:t xml:space="preserve">refers to the </w:t>
            </w:r>
            <w:r w:rsidRPr="00292256">
              <w:rPr>
                <w:rFonts w:ascii="Times New Roman" w:eastAsia="Times" w:hAnsi="Times New Roman"/>
                <w:b/>
                <w:sz w:val="22"/>
                <w:szCs w:val="22"/>
              </w:rPr>
              <w:t>Judicial Council of California</w:t>
            </w:r>
            <w:r w:rsidRPr="00292256">
              <w:rPr>
                <w:rFonts w:ascii="Times New Roman" w:eastAsia="Times" w:hAnsi="Times New Roman"/>
                <w:sz w:val="22"/>
                <w:szCs w:val="22"/>
              </w:rPr>
              <w:t xml:space="preserve">. </w:t>
            </w:r>
          </w:p>
        </w:tc>
      </w:tr>
      <w:tr w:rsidR="00292256" w:rsidRPr="00292256" w14:paraId="40A7BCA7" w14:textId="77777777" w:rsidTr="1E539398">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2BF6EF7C" w14:textId="77777777" w:rsidR="00292256" w:rsidRPr="00292256" w:rsidRDefault="00292256" w:rsidP="000E57B5">
            <w:pPr>
              <w:rPr>
                <w:rFonts w:ascii="Times New Roman" w:eastAsia="Times" w:hAnsi="Times New Roman"/>
                <w:sz w:val="22"/>
                <w:szCs w:val="22"/>
              </w:rPr>
            </w:pPr>
            <w:r w:rsidRPr="00292256">
              <w:rPr>
                <w:rFonts w:ascii="Times New Roman" w:eastAsia="Times" w:hAnsi="Times New Roman"/>
                <w:sz w:val="22"/>
                <w:szCs w:val="22"/>
              </w:rPr>
              <w:t>2.</w:t>
            </w:r>
          </w:p>
        </w:tc>
        <w:tc>
          <w:tcPr>
            <w:tcW w:w="10888" w:type="dxa"/>
            <w:gridSpan w:val="3"/>
            <w:tcBorders>
              <w:top w:val="single" w:sz="4" w:space="0" w:color="auto"/>
              <w:bottom w:val="single" w:sz="4" w:space="0" w:color="auto"/>
            </w:tcBorders>
          </w:tcPr>
          <w:p w14:paraId="3B4E29D6" w14:textId="669CAF0E" w:rsidR="00292256" w:rsidRPr="00292256" w:rsidRDefault="00292256" w:rsidP="000E57B5">
            <w:pPr>
              <w:rPr>
                <w:rFonts w:ascii="Times New Roman" w:eastAsia="Times" w:hAnsi="Times New Roman"/>
                <w:b/>
                <w:sz w:val="22"/>
                <w:szCs w:val="22"/>
              </w:rPr>
            </w:pPr>
            <w:r w:rsidRPr="00292256">
              <w:rPr>
                <w:rFonts w:ascii="Times New Roman" w:eastAsia="Times" w:hAnsi="Times New Roman"/>
                <w:sz w:val="22"/>
                <w:szCs w:val="22"/>
              </w:rPr>
              <w:t xml:space="preserve">This Agreement is effective as of </w:t>
            </w:r>
            <w:r w:rsidR="00935970" w:rsidRPr="00935970">
              <w:rPr>
                <w:rFonts w:ascii="Times New Roman" w:eastAsia="Times" w:hAnsi="Times New Roman"/>
                <w:b/>
                <w:bCs/>
                <w:sz w:val="22"/>
                <w:szCs w:val="22"/>
                <w:highlight w:val="yellow"/>
              </w:rPr>
              <w:t>[@Date]</w:t>
            </w:r>
            <w:r w:rsidRPr="00292256">
              <w:rPr>
                <w:rFonts w:ascii="Times New Roman" w:eastAsia="Times" w:hAnsi="Times New Roman"/>
                <w:sz w:val="22"/>
                <w:szCs w:val="22"/>
              </w:rPr>
              <w:t xml:space="preserve"> (“Effective Date”) and expires on </w:t>
            </w:r>
            <w:r w:rsidR="00935970" w:rsidRPr="00935970">
              <w:rPr>
                <w:rFonts w:ascii="Times New Roman" w:eastAsia="Times" w:hAnsi="Times New Roman"/>
                <w:b/>
                <w:bCs/>
                <w:sz w:val="22"/>
                <w:szCs w:val="22"/>
                <w:highlight w:val="yellow"/>
              </w:rPr>
              <w:t>[@Date]</w:t>
            </w:r>
            <w:r w:rsidRPr="00292256">
              <w:rPr>
                <w:rFonts w:ascii="Times New Roman" w:eastAsia="Times" w:hAnsi="Times New Roman"/>
                <w:sz w:val="22"/>
                <w:szCs w:val="22"/>
              </w:rPr>
              <w:t xml:space="preserve"> (“Expiration Date”)</w:t>
            </w:r>
            <w:r w:rsidR="00935970" w:rsidRPr="00935970">
              <w:rPr>
                <w:rFonts w:ascii="Times New Roman" w:eastAsia="Times" w:hAnsi="Times New Roman"/>
                <w:sz w:val="22"/>
                <w:szCs w:val="22"/>
              </w:rPr>
              <w:t xml:space="preserve">, or if renewed pursuant to </w:t>
            </w:r>
            <w:r w:rsidR="00935970" w:rsidRPr="003D258A">
              <w:rPr>
                <w:rFonts w:ascii="Times New Roman" w:eastAsia="Times" w:hAnsi="Times New Roman"/>
                <w:sz w:val="22"/>
                <w:szCs w:val="22"/>
              </w:rPr>
              <w:t>Section 5.1 of</w:t>
            </w:r>
            <w:r w:rsidR="00935970" w:rsidRPr="00935970">
              <w:rPr>
                <w:rFonts w:ascii="Times New Roman" w:eastAsia="Times" w:hAnsi="Times New Roman"/>
                <w:sz w:val="22"/>
                <w:szCs w:val="22"/>
              </w:rPr>
              <w:t xml:space="preserve"> the Master Agreement, then at the end of such renewal term (“Expiration Date”).</w:t>
            </w:r>
          </w:p>
        </w:tc>
      </w:tr>
      <w:tr w:rsidR="00583649" w:rsidRPr="00292256" w14:paraId="2438EA68" w14:textId="77777777" w:rsidTr="1E539398">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7B17B5A0" w14:textId="1F5C2BC7" w:rsidR="00583649" w:rsidRPr="00292256" w:rsidRDefault="00583649" w:rsidP="000E57B5">
            <w:pPr>
              <w:rPr>
                <w:rFonts w:ascii="Times New Roman" w:eastAsia="Times" w:hAnsi="Times New Roman"/>
                <w:sz w:val="22"/>
                <w:szCs w:val="22"/>
              </w:rPr>
            </w:pPr>
            <w:r w:rsidRPr="00292256">
              <w:rPr>
                <w:rFonts w:ascii="Times New Roman" w:eastAsia="Times" w:hAnsi="Times New Roman"/>
                <w:sz w:val="22"/>
                <w:szCs w:val="22"/>
              </w:rPr>
              <w:t>3.</w:t>
            </w:r>
          </w:p>
        </w:tc>
        <w:tc>
          <w:tcPr>
            <w:tcW w:w="10888" w:type="dxa"/>
            <w:gridSpan w:val="3"/>
            <w:tcBorders>
              <w:top w:val="single" w:sz="4" w:space="0" w:color="auto"/>
              <w:bottom w:val="single" w:sz="4" w:space="0" w:color="auto"/>
            </w:tcBorders>
          </w:tcPr>
          <w:p w14:paraId="579FB03D" w14:textId="725D308A" w:rsidR="00583649" w:rsidRPr="00292256" w:rsidRDefault="007E5996" w:rsidP="000E57B5">
            <w:pPr>
              <w:rPr>
                <w:rFonts w:ascii="Times New Roman" w:eastAsia="Times" w:hAnsi="Times New Roman"/>
                <w:sz w:val="22"/>
                <w:szCs w:val="22"/>
              </w:rPr>
            </w:pPr>
            <w:r w:rsidRPr="007E5996">
              <w:rPr>
                <w:rFonts w:ascii="Times New Roman" w:eastAsia="Times" w:hAnsi="Times New Roman"/>
                <w:sz w:val="22"/>
                <w:szCs w:val="22"/>
              </w:rPr>
              <w:t xml:space="preserve">The maximum amount the Judicial Council may pay Contractor under this Master Agreement is </w:t>
            </w:r>
            <w:r w:rsidRPr="007E5996">
              <w:rPr>
                <w:rFonts w:ascii="Times New Roman" w:eastAsia="Times" w:hAnsi="Times New Roman"/>
                <w:b/>
                <w:bCs/>
                <w:sz w:val="22"/>
                <w:szCs w:val="22"/>
                <w:u w:val="single"/>
              </w:rPr>
              <w:t>$</w:t>
            </w:r>
            <w:r w:rsidRPr="00933B07">
              <w:rPr>
                <w:rFonts w:ascii="Times New Roman" w:eastAsia="Times" w:hAnsi="Times New Roman"/>
                <w:b/>
                <w:bCs/>
                <w:sz w:val="22"/>
                <w:szCs w:val="22"/>
                <w:highlight w:val="yellow"/>
                <w:u w:val="single"/>
              </w:rPr>
              <w:t>[</w:t>
            </w:r>
            <w:r w:rsidR="00933B07">
              <w:rPr>
                <w:rFonts w:ascii="Times New Roman" w:eastAsia="Times" w:hAnsi="Times New Roman"/>
                <w:b/>
                <w:bCs/>
                <w:sz w:val="22"/>
                <w:szCs w:val="22"/>
                <w:highlight w:val="yellow"/>
                <w:u w:val="single"/>
              </w:rPr>
              <w:t>@</w:t>
            </w:r>
            <w:r w:rsidRPr="00933B07">
              <w:rPr>
                <w:rFonts w:ascii="Times New Roman" w:eastAsia="Times" w:hAnsi="Times New Roman"/>
                <w:b/>
                <w:bCs/>
                <w:sz w:val="22"/>
                <w:szCs w:val="22"/>
                <w:highlight w:val="yellow"/>
                <w:u w:val="single"/>
              </w:rPr>
              <w:t>Dollar amount]</w:t>
            </w:r>
            <w:r w:rsidRPr="007E5996">
              <w:rPr>
                <w:rFonts w:ascii="Times New Roman" w:eastAsia="Times" w:hAnsi="Times New Roman"/>
                <w:sz w:val="22"/>
                <w:szCs w:val="22"/>
              </w:rPr>
              <w:t xml:space="preserve"> (the “Contract Amount”).</w:t>
            </w:r>
          </w:p>
        </w:tc>
      </w:tr>
      <w:tr w:rsidR="00583649" w:rsidRPr="00292256" w14:paraId="44333F98" w14:textId="77777777" w:rsidTr="1E539398">
        <w:trPr>
          <w:gridAfter w:val="1"/>
          <w:wAfter w:w="15" w:type="dxa"/>
          <w:cantSplit/>
          <w:jc w:val="center"/>
        </w:trPr>
        <w:tc>
          <w:tcPr>
            <w:tcW w:w="272" w:type="dxa"/>
            <w:gridSpan w:val="2"/>
            <w:tcBorders>
              <w:top w:val="single" w:sz="4" w:space="0" w:color="auto"/>
              <w:bottom w:val="single" w:sz="4" w:space="0" w:color="auto"/>
            </w:tcBorders>
            <w:tcMar>
              <w:left w:w="0" w:type="dxa"/>
              <w:right w:w="0" w:type="dxa"/>
            </w:tcMar>
          </w:tcPr>
          <w:p w14:paraId="7DFD1833" w14:textId="0C7408D7" w:rsidR="00583649" w:rsidRPr="00292256" w:rsidRDefault="00583649" w:rsidP="000E57B5">
            <w:pPr>
              <w:rPr>
                <w:rFonts w:ascii="Times New Roman" w:eastAsia="Times" w:hAnsi="Times New Roman"/>
                <w:sz w:val="22"/>
                <w:szCs w:val="22"/>
              </w:rPr>
            </w:pPr>
            <w:r w:rsidRPr="00292256">
              <w:rPr>
                <w:rFonts w:ascii="Times New Roman" w:eastAsia="Times" w:hAnsi="Times New Roman"/>
                <w:sz w:val="22"/>
                <w:szCs w:val="22"/>
              </w:rPr>
              <w:t>4.</w:t>
            </w:r>
          </w:p>
        </w:tc>
        <w:tc>
          <w:tcPr>
            <w:tcW w:w="10888" w:type="dxa"/>
            <w:gridSpan w:val="3"/>
            <w:tcBorders>
              <w:top w:val="single" w:sz="4" w:space="0" w:color="auto"/>
              <w:bottom w:val="single" w:sz="4" w:space="0" w:color="auto"/>
            </w:tcBorders>
          </w:tcPr>
          <w:p w14:paraId="71964BF1" w14:textId="0348A92C" w:rsidR="00583649" w:rsidRPr="00292256" w:rsidRDefault="00583649" w:rsidP="000E57B5">
            <w:pPr>
              <w:rPr>
                <w:rFonts w:ascii="Times New Roman" w:eastAsia="Times" w:hAnsi="Times New Roman"/>
                <w:sz w:val="22"/>
                <w:szCs w:val="22"/>
              </w:rPr>
            </w:pPr>
            <w:r w:rsidRPr="00292256">
              <w:rPr>
                <w:rFonts w:ascii="Times New Roman" w:eastAsia="Times" w:hAnsi="Times New Roman"/>
                <w:sz w:val="22"/>
                <w:szCs w:val="22"/>
              </w:rPr>
              <w:t>The title of this Agreement is: Master Agreement for</w:t>
            </w:r>
            <w:r w:rsidR="001313EF" w:rsidRPr="001313EF">
              <w:rPr>
                <w:rFonts w:ascii="Times New Roman" w:eastAsia="Times" w:hAnsi="Times New Roman"/>
                <w:b/>
                <w:bCs/>
                <w:sz w:val="22"/>
                <w:szCs w:val="22"/>
              </w:rPr>
              <w:t xml:space="preserve"> </w:t>
            </w:r>
            <w:r w:rsidR="00B154D1" w:rsidRPr="00B154D1">
              <w:rPr>
                <w:rFonts w:ascii="Times New Roman" w:eastAsia="Times" w:hAnsi="Times New Roman"/>
                <w:b/>
                <w:bCs/>
                <w:sz w:val="22"/>
                <w:szCs w:val="22"/>
              </w:rPr>
              <w:t xml:space="preserve">TRIRIGA </w:t>
            </w:r>
            <w:r w:rsidR="002752B4" w:rsidRPr="00B154D1">
              <w:rPr>
                <w:rFonts w:ascii="Times New Roman" w:eastAsia="Times" w:hAnsi="Times New Roman"/>
                <w:b/>
                <w:bCs/>
                <w:sz w:val="22"/>
                <w:szCs w:val="22"/>
              </w:rPr>
              <w:t xml:space="preserve">Upgrade, Implementation, Data Migration, </w:t>
            </w:r>
            <w:r w:rsidR="002752B4">
              <w:rPr>
                <w:rFonts w:ascii="Times New Roman" w:eastAsia="Times" w:hAnsi="Times New Roman"/>
                <w:b/>
                <w:bCs/>
                <w:sz w:val="22"/>
                <w:szCs w:val="22"/>
              </w:rPr>
              <w:t>a</w:t>
            </w:r>
            <w:r w:rsidR="002752B4" w:rsidRPr="00B154D1">
              <w:rPr>
                <w:rFonts w:ascii="Times New Roman" w:eastAsia="Times" w:hAnsi="Times New Roman"/>
                <w:b/>
                <w:bCs/>
                <w:sz w:val="22"/>
                <w:szCs w:val="22"/>
              </w:rPr>
              <w:t>nd On-Going Support Services</w:t>
            </w:r>
            <w:r w:rsidR="002752B4" w:rsidRPr="00292256">
              <w:rPr>
                <w:rFonts w:ascii="Times New Roman" w:eastAsia="Times" w:hAnsi="Times New Roman"/>
                <w:sz w:val="22"/>
                <w:szCs w:val="22"/>
              </w:rPr>
              <w:t>.</w:t>
            </w:r>
          </w:p>
          <w:p w14:paraId="2DEC60A7" w14:textId="64A33BB9" w:rsidR="00583649" w:rsidRPr="00292256" w:rsidRDefault="00583649" w:rsidP="000E57B5">
            <w:pPr>
              <w:rPr>
                <w:rFonts w:ascii="Times New Roman" w:eastAsia="Times" w:hAnsi="Times New Roman"/>
                <w:sz w:val="22"/>
                <w:szCs w:val="22"/>
              </w:rPr>
            </w:pPr>
          </w:p>
          <w:p w14:paraId="6044A322" w14:textId="54B52B6F" w:rsidR="00583649" w:rsidRPr="00292256" w:rsidRDefault="00583649" w:rsidP="000E57B5">
            <w:pPr>
              <w:rPr>
                <w:rFonts w:ascii="Times New Roman" w:eastAsia="Times" w:hAnsi="Times New Roman"/>
                <w:b/>
                <w:sz w:val="18"/>
                <w:szCs w:val="18"/>
              </w:rPr>
            </w:pPr>
            <w:r w:rsidRPr="00292256">
              <w:rPr>
                <w:rFonts w:ascii="Times New Roman" w:eastAsia="Times" w:hAnsi="Times New Roman"/>
                <w:i/>
                <w:sz w:val="18"/>
                <w:szCs w:val="18"/>
              </w:rPr>
              <w:t xml:space="preserve">The title listed above is for administrative reference only and does not </w:t>
            </w:r>
            <w:r w:rsidRPr="00292256">
              <w:rPr>
                <w:rFonts w:ascii="Times New Roman" w:eastAsia="Times" w:hAnsi="Times New Roman"/>
                <w:i/>
                <w:color w:val="000000"/>
                <w:sz w:val="18"/>
                <w:szCs w:val="18"/>
              </w:rPr>
              <w:t xml:space="preserve">define, </w:t>
            </w:r>
            <w:r w:rsidRPr="00292256">
              <w:rPr>
                <w:rFonts w:ascii="Times New Roman" w:eastAsia="Times" w:hAnsi="Times New Roman"/>
                <w:bCs/>
                <w:i/>
                <w:color w:val="000000"/>
                <w:sz w:val="18"/>
                <w:szCs w:val="18"/>
              </w:rPr>
              <w:t>limit</w:t>
            </w:r>
            <w:r w:rsidRPr="00292256">
              <w:rPr>
                <w:rFonts w:ascii="Times New Roman" w:eastAsia="Times" w:hAnsi="Times New Roman"/>
                <w:i/>
                <w:color w:val="000000"/>
                <w:sz w:val="18"/>
                <w:szCs w:val="18"/>
              </w:rPr>
              <w:t xml:space="preserve">, or </w:t>
            </w:r>
            <w:r w:rsidRPr="00292256">
              <w:rPr>
                <w:rFonts w:ascii="Times New Roman" w:eastAsia="Times" w:hAnsi="Times New Roman"/>
                <w:bCs/>
                <w:i/>
                <w:color w:val="000000"/>
                <w:sz w:val="18"/>
                <w:szCs w:val="18"/>
              </w:rPr>
              <w:t>construe</w:t>
            </w:r>
            <w:r w:rsidRPr="00292256">
              <w:rPr>
                <w:rFonts w:ascii="Times New Roman" w:eastAsia="Times" w:hAnsi="Times New Roman"/>
                <w:i/>
                <w:color w:val="000000"/>
                <w:sz w:val="18"/>
                <w:szCs w:val="18"/>
              </w:rPr>
              <w:t xml:space="preserve"> the scope or extent of this Agreement.</w:t>
            </w:r>
          </w:p>
        </w:tc>
      </w:tr>
      <w:tr w:rsidR="00583649" w:rsidRPr="00292256" w14:paraId="3CDFFE2F" w14:textId="77777777" w:rsidTr="1E539398">
        <w:trPr>
          <w:gridAfter w:val="1"/>
          <w:wAfter w:w="15" w:type="dxa"/>
          <w:cantSplit/>
          <w:jc w:val="center"/>
        </w:trPr>
        <w:tc>
          <w:tcPr>
            <w:tcW w:w="272" w:type="dxa"/>
            <w:gridSpan w:val="2"/>
            <w:tcBorders>
              <w:top w:val="single" w:sz="4" w:space="0" w:color="auto"/>
            </w:tcBorders>
            <w:tcMar>
              <w:left w:w="0" w:type="dxa"/>
              <w:right w:w="0" w:type="dxa"/>
            </w:tcMar>
          </w:tcPr>
          <w:p w14:paraId="7D1B87CD" w14:textId="7616DE73" w:rsidR="00583649" w:rsidRPr="00292256" w:rsidRDefault="00583649" w:rsidP="000E57B5">
            <w:pPr>
              <w:rPr>
                <w:rFonts w:ascii="Times New Roman" w:eastAsia="Times" w:hAnsi="Times New Roman"/>
                <w:sz w:val="22"/>
                <w:szCs w:val="22"/>
              </w:rPr>
            </w:pPr>
            <w:r>
              <w:rPr>
                <w:rFonts w:ascii="Times New Roman" w:eastAsia="Times" w:hAnsi="Times New Roman"/>
                <w:sz w:val="22"/>
                <w:szCs w:val="22"/>
              </w:rPr>
              <w:t>5</w:t>
            </w:r>
            <w:r w:rsidRPr="00292256">
              <w:rPr>
                <w:rFonts w:ascii="Times New Roman" w:eastAsia="Times" w:hAnsi="Times New Roman"/>
                <w:sz w:val="22"/>
                <w:szCs w:val="22"/>
              </w:rPr>
              <w:t>.</w:t>
            </w:r>
          </w:p>
        </w:tc>
        <w:tc>
          <w:tcPr>
            <w:tcW w:w="10888" w:type="dxa"/>
            <w:gridSpan w:val="3"/>
            <w:tcBorders>
              <w:top w:val="single" w:sz="4" w:space="0" w:color="auto"/>
            </w:tcBorders>
            <w:tcMar>
              <w:bottom w:w="58" w:type="dxa"/>
            </w:tcMar>
          </w:tcPr>
          <w:p w14:paraId="269E460A" w14:textId="292051E0" w:rsidR="00583649" w:rsidRDefault="37CA1FA3" w:rsidP="1E539398">
            <w:pPr>
              <w:rPr>
                <w:rFonts w:ascii="Times New Roman" w:eastAsia="Times" w:hAnsi="Times New Roman"/>
                <w:sz w:val="22"/>
                <w:szCs w:val="22"/>
              </w:rPr>
            </w:pPr>
            <w:r w:rsidRPr="1E539398">
              <w:rPr>
                <w:rFonts w:ascii="Times New Roman" w:eastAsia="Times" w:hAnsi="Times New Roman"/>
                <w:sz w:val="22"/>
                <w:szCs w:val="22"/>
              </w:rPr>
              <w:t xml:space="preserve">The parties agree that this Agreement, made up of this coversheet, the exhibits listed below, and any attachments, contains the parties’ entire understanding related to the subject matter of this Agreement, </w:t>
            </w:r>
            <w:r w:rsidR="0B04459A" w:rsidRPr="1E539398">
              <w:rPr>
                <w:rFonts w:ascii="Times New Roman" w:eastAsia="Times" w:hAnsi="Times New Roman"/>
                <w:sz w:val="22"/>
                <w:szCs w:val="22"/>
              </w:rPr>
              <w:t xml:space="preserve">and supersedes all </w:t>
            </w:r>
            <w:r w:rsidR="3F2ACC22" w:rsidRPr="1E539398">
              <w:rPr>
                <w:rFonts w:ascii="Times New Roman" w:eastAsia="Times" w:hAnsi="Times New Roman"/>
                <w:sz w:val="22"/>
                <w:szCs w:val="22"/>
              </w:rPr>
              <w:t>previous</w:t>
            </w:r>
            <w:r w:rsidR="0B04459A" w:rsidRPr="1E539398">
              <w:rPr>
                <w:rFonts w:ascii="Times New Roman" w:eastAsia="Times" w:hAnsi="Times New Roman"/>
                <w:sz w:val="22"/>
                <w:szCs w:val="22"/>
              </w:rPr>
              <w:t xml:space="preserve"> proposals, both oral and written, negotiations, representations, commitments, writing and all other communications between the parties, </w:t>
            </w:r>
            <w:r w:rsidRPr="1E539398">
              <w:rPr>
                <w:rFonts w:ascii="Times New Roman" w:eastAsia="Times" w:hAnsi="Times New Roman"/>
                <w:sz w:val="22"/>
                <w:szCs w:val="22"/>
              </w:rPr>
              <w:t>and is mutually binding on the</w:t>
            </w:r>
            <w:r w:rsidRPr="1E539398">
              <w:rPr>
                <w:rFonts w:ascii="Times New Roman" w:eastAsia="Times" w:hAnsi="Times New Roman"/>
                <w:sz w:val="24"/>
              </w:rPr>
              <w:t xml:space="preserve"> </w:t>
            </w:r>
            <w:r w:rsidRPr="1E539398">
              <w:rPr>
                <w:rFonts w:ascii="Times New Roman" w:eastAsia="Times" w:hAnsi="Times New Roman"/>
                <w:sz w:val="22"/>
                <w:szCs w:val="22"/>
              </w:rPr>
              <w:t xml:space="preserve">parties in accordance with its terms.  </w:t>
            </w:r>
          </w:p>
          <w:p w14:paraId="20F1B4E4" w14:textId="77777777" w:rsidR="005A5C9A" w:rsidRDefault="005A5C9A" w:rsidP="000E57B5">
            <w:pPr>
              <w:rPr>
                <w:rFonts w:ascii="Times New Roman" w:eastAsia="Times" w:hAnsi="Times New Roman"/>
                <w:bCs/>
                <w:sz w:val="22"/>
                <w:szCs w:val="22"/>
              </w:rPr>
            </w:pPr>
          </w:p>
          <w:p w14:paraId="2435BEA8" w14:textId="73B55EB3" w:rsidR="00583649" w:rsidRPr="00292256" w:rsidRDefault="00583649" w:rsidP="000E57B5">
            <w:pPr>
              <w:rPr>
                <w:rFonts w:ascii="Times New Roman" w:eastAsia="Times" w:hAnsi="Times New Roman"/>
                <w:bCs/>
                <w:sz w:val="22"/>
                <w:szCs w:val="22"/>
              </w:rPr>
            </w:pPr>
          </w:p>
        </w:tc>
      </w:tr>
      <w:tr w:rsidR="00583649" w:rsidRPr="00292256" w14:paraId="099ED517"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single" w:sz="12" w:space="0" w:color="auto"/>
              <w:left w:val="single" w:sz="12" w:space="0" w:color="auto"/>
              <w:bottom w:val="single" w:sz="12" w:space="0" w:color="auto"/>
              <w:right w:val="single" w:sz="12" w:space="0" w:color="auto"/>
            </w:tcBorders>
            <w:shd w:val="clear" w:color="auto" w:fill="E0E0E0"/>
            <w:tcMar>
              <w:top w:w="58" w:type="dxa"/>
              <w:left w:w="115" w:type="dxa"/>
            </w:tcMar>
            <w:vAlign w:val="center"/>
          </w:tcPr>
          <w:p w14:paraId="2DC5CC5B" w14:textId="77777777" w:rsidR="00583649" w:rsidRPr="00292256" w:rsidRDefault="00583649" w:rsidP="000E57B5">
            <w:pPr>
              <w:tabs>
                <w:tab w:val="left" w:pos="3600"/>
              </w:tabs>
              <w:jc w:val="center"/>
              <w:rPr>
                <w:rFonts w:ascii="Times New Roman" w:eastAsia="Times" w:hAnsi="Times New Roman"/>
                <w:b/>
                <w:sz w:val="22"/>
                <w:szCs w:val="22"/>
              </w:rPr>
            </w:pPr>
            <w:r w:rsidRPr="00292256">
              <w:rPr>
                <w:rFonts w:ascii="Times New Roman" w:eastAsia="Times" w:hAnsi="Times New Roman"/>
                <w:b/>
                <w:sz w:val="22"/>
                <w:szCs w:val="22"/>
              </w:rPr>
              <w:t>JUDICIAL COUNCIL’S SIGNATURE</w:t>
            </w:r>
          </w:p>
        </w:tc>
        <w:tc>
          <w:tcPr>
            <w:tcW w:w="5837" w:type="dxa"/>
            <w:gridSpan w:val="3"/>
            <w:tcBorders>
              <w:top w:val="single" w:sz="12" w:space="0" w:color="auto"/>
              <w:left w:val="single" w:sz="12" w:space="0" w:color="auto"/>
              <w:bottom w:val="single" w:sz="12" w:space="0" w:color="auto"/>
              <w:right w:val="single" w:sz="12" w:space="0" w:color="auto"/>
            </w:tcBorders>
            <w:shd w:val="clear" w:color="auto" w:fill="E0E0E0"/>
            <w:tcMar>
              <w:top w:w="58" w:type="dxa"/>
              <w:left w:w="115" w:type="dxa"/>
            </w:tcMar>
            <w:vAlign w:val="center"/>
          </w:tcPr>
          <w:p w14:paraId="183D7ADB" w14:textId="77777777" w:rsidR="00583649" w:rsidRPr="00292256" w:rsidRDefault="00583649" w:rsidP="000E57B5">
            <w:pPr>
              <w:tabs>
                <w:tab w:val="left" w:pos="3600"/>
              </w:tabs>
              <w:jc w:val="center"/>
              <w:rPr>
                <w:rFonts w:ascii="Times New Roman" w:eastAsia="Times" w:hAnsi="Times New Roman"/>
                <w:b/>
                <w:sz w:val="22"/>
                <w:szCs w:val="22"/>
              </w:rPr>
            </w:pPr>
            <w:r w:rsidRPr="00292256">
              <w:rPr>
                <w:rFonts w:ascii="Times New Roman" w:eastAsia="Times" w:hAnsi="Times New Roman"/>
                <w:b/>
                <w:sz w:val="22"/>
                <w:szCs w:val="22"/>
              </w:rPr>
              <w:t>CONTRACTOR’S SIGNATURE</w:t>
            </w:r>
          </w:p>
        </w:tc>
      </w:tr>
      <w:tr w:rsidR="00583649" w:rsidRPr="00292256" w14:paraId="70F15180"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vMerge w:val="restart"/>
            <w:tcBorders>
              <w:top w:val="nil"/>
              <w:left w:val="single" w:sz="8" w:space="0" w:color="auto"/>
              <w:bottom w:val="single" w:sz="12" w:space="0" w:color="auto"/>
              <w:right w:val="single" w:sz="8" w:space="0" w:color="auto"/>
            </w:tcBorders>
            <w:tcMar>
              <w:top w:w="14" w:type="dxa"/>
              <w:bottom w:w="14" w:type="dxa"/>
            </w:tcMar>
            <w:vAlign w:val="bottom"/>
          </w:tcPr>
          <w:p w14:paraId="2D61894E" w14:textId="77777777" w:rsidR="00583649" w:rsidRPr="00292256" w:rsidRDefault="00583649" w:rsidP="000E57B5">
            <w:pPr>
              <w:jc w:val="center"/>
              <w:rPr>
                <w:rFonts w:ascii="Times New Roman" w:eastAsia="Times" w:hAnsi="Times New Roman"/>
                <w:sz w:val="22"/>
                <w:szCs w:val="22"/>
              </w:rPr>
            </w:pPr>
            <w:r w:rsidRPr="00292256">
              <w:rPr>
                <w:rFonts w:ascii="Times New Roman" w:eastAsia="Times" w:hAnsi="Times New Roman"/>
                <w:b/>
                <w:sz w:val="22"/>
                <w:szCs w:val="22"/>
              </w:rPr>
              <w:t>Judicial Council of California</w:t>
            </w:r>
          </w:p>
        </w:tc>
        <w:tc>
          <w:tcPr>
            <w:tcW w:w="5837" w:type="dxa"/>
            <w:gridSpan w:val="3"/>
            <w:tcBorders>
              <w:top w:val="single" w:sz="12" w:space="0" w:color="auto"/>
              <w:left w:val="single" w:sz="8" w:space="0" w:color="auto"/>
              <w:bottom w:val="nil"/>
              <w:right w:val="single" w:sz="8" w:space="0" w:color="auto"/>
            </w:tcBorders>
            <w:tcMar>
              <w:top w:w="14" w:type="dxa"/>
              <w:left w:w="29" w:type="dxa"/>
              <w:bottom w:w="14" w:type="dxa"/>
              <w:right w:w="29" w:type="dxa"/>
            </w:tcMar>
          </w:tcPr>
          <w:p w14:paraId="11DD46C9" w14:textId="77777777" w:rsidR="00583649" w:rsidRPr="00292256" w:rsidRDefault="00583649" w:rsidP="000E57B5">
            <w:pPr>
              <w:rPr>
                <w:rFonts w:ascii="Times New Roman" w:eastAsia="Times" w:hAnsi="Times New Roman"/>
                <w:sz w:val="16"/>
                <w:szCs w:val="16"/>
              </w:rPr>
            </w:pPr>
            <w:r w:rsidRPr="00292256">
              <w:rPr>
                <w:rFonts w:ascii="Times New Roman" w:eastAsia="Times" w:hAnsi="Times New Roman"/>
                <w:sz w:val="16"/>
                <w:szCs w:val="16"/>
              </w:rPr>
              <w:t xml:space="preserve">CONTRACTOR’S NAME  </w:t>
            </w:r>
            <w:r w:rsidRPr="00292256">
              <w:rPr>
                <w:rFonts w:ascii="Times New Roman" w:eastAsia="Times" w:hAnsi="Times New Roman"/>
                <w:i/>
                <w:sz w:val="16"/>
                <w:szCs w:val="16"/>
              </w:rPr>
              <w:t>(if Contractor is not an individual person, state whether Contractor is a corporation, partnership, etc., and the state or territory where Contractor is  organized)</w:t>
            </w:r>
            <w:r w:rsidRPr="00292256" w:rsidDel="0090396A">
              <w:rPr>
                <w:rFonts w:ascii="Times New Roman" w:eastAsia="Times" w:hAnsi="Times New Roman"/>
                <w:i/>
                <w:sz w:val="16"/>
                <w:szCs w:val="16"/>
              </w:rPr>
              <w:t xml:space="preserve"> </w:t>
            </w:r>
          </w:p>
        </w:tc>
      </w:tr>
      <w:tr w:rsidR="00583649" w:rsidRPr="00292256" w14:paraId="0EA1B40F"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vMerge/>
          </w:tcPr>
          <w:p w14:paraId="74D09C73" w14:textId="77777777" w:rsidR="00583649" w:rsidRPr="00292256" w:rsidRDefault="00583649" w:rsidP="000E57B5">
            <w:pPr>
              <w:jc w:val="both"/>
              <w:rPr>
                <w:rFonts w:ascii="Times New Roman" w:eastAsia="Times" w:hAnsi="Times New Roman"/>
                <w:sz w:val="22"/>
                <w:szCs w:val="22"/>
              </w:rPr>
            </w:pPr>
          </w:p>
        </w:tc>
        <w:tc>
          <w:tcPr>
            <w:tcW w:w="5837" w:type="dxa"/>
            <w:gridSpan w:val="3"/>
            <w:tcBorders>
              <w:top w:val="nil"/>
              <w:left w:val="single" w:sz="8" w:space="0" w:color="auto"/>
              <w:bottom w:val="single" w:sz="8" w:space="0" w:color="auto"/>
              <w:right w:val="single" w:sz="8" w:space="0" w:color="auto"/>
            </w:tcBorders>
            <w:tcMar>
              <w:top w:w="0" w:type="dxa"/>
              <w:left w:w="115" w:type="dxa"/>
            </w:tcMar>
            <w:vAlign w:val="bottom"/>
          </w:tcPr>
          <w:p w14:paraId="020ED8D9" w14:textId="77777777" w:rsidR="00583649" w:rsidRPr="00292256" w:rsidRDefault="00583649" w:rsidP="000E57B5">
            <w:pPr>
              <w:tabs>
                <w:tab w:val="left" w:pos="3600"/>
              </w:tabs>
              <w:jc w:val="center"/>
              <w:rPr>
                <w:rFonts w:ascii="Times New Roman" w:eastAsia="Times" w:hAnsi="Times New Roman"/>
                <w:sz w:val="22"/>
                <w:szCs w:val="22"/>
              </w:rPr>
            </w:pPr>
            <w:r w:rsidRPr="00292256">
              <w:rPr>
                <w:rFonts w:ascii="Times New Roman" w:eastAsia="Times" w:hAnsi="Times New Roman"/>
                <w:b/>
                <w:noProof/>
                <w:sz w:val="22"/>
                <w:szCs w:val="22"/>
                <w:highlight w:val="yellow"/>
              </w:rPr>
              <w:t>[@Contractor Name]</w:t>
            </w:r>
          </w:p>
        </w:tc>
      </w:tr>
      <w:tr w:rsidR="00583649" w:rsidRPr="00292256" w14:paraId="1E8A87BB"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single" w:sz="8" w:space="0" w:color="auto"/>
              <w:left w:val="single" w:sz="8" w:space="0" w:color="auto"/>
              <w:bottom w:val="nil"/>
              <w:right w:val="single" w:sz="8" w:space="0" w:color="auto"/>
            </w:tcBorders>
            <w:tcMar>
              <w:top w:w="0" w:type="dxa"/>
              <w:left w:w="29" w:type="dxa"/>
              <w:bottom w:w="0" w:type="dxa"/>
              <w:right w:w="29" w:type="dxa"/>
            </w:tcMar>
          </w:tcPr>
          <w:p w14:paraId="6C8551E8"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 xml:space="preserve">BY </w:t>
            </w:r>
            <w:r w:rsidRPr="00292256">
              <w:rPr>
                <w:rFonts w:ascii="Times New Roman" w:eastAsia="Times" w:hAnsi="Times New Roman"/>
                <w:i/>
                <w:sz w:val="16"/>
                <w:szCs w:val="16"/>
              </w:rPr>
              <w:t>(Authorized Signature)</w:t>
            </w:r>
          </w:p>
        </w:tc>
        <w:tc>
          <w:tcPr>
            <w:tcW w:w="5837" w:type="dxa"/>
            <w:gridSpan w:val="3"/>
            <w:tcBorders>
              <w:top w:val="single" w:sz="8" w:space="0" w:color="auto"/>
              <w:left w:val="single" w:sz="8" w:space="0" w:color="auto"/>
              <w:bottom w:val="nil"/>
              <w:right w:val="single" w:sz="8" w:space="0" w:color="auto"/>
            </w:tcBorders>
            <w:tcMar>
              <w:top w:w="0" w:type="dxa"/>
              <w:left w:w="29" w:type="dxa"/>
              <w:bottom w:w="0" w:type="dxa"/>
              <w:right w:w="29" w:type="dxa"/>
            </w:tcMar>
          </w:tcPr>
          <w:p w14:paraId="51A41370"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 xml:space="preserve">BY </w:t>
            </w:r>
            <w:r w:rsidRPr="00292256">
              <w:rPr>
                <w:rFonts w:ascii="Times New Roman" w:eastAsia="Times" w:hAnsi="Times New Roman"/>
                <w:i/>
                <w:sz w:val="16"/>
                <w:szCs w:val="16"/>
              </w:rPr>
              <w:t>(Authorized Signature)</w:t>
            </w:r>
          </w:p>
        </w:tc>
      </w:tr>
      <w:tr w:rsidR="00583649" w:rsidRPr="00292256" w14:paraId="0970DE60"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trHeight w:val="432"/>
          <w:jc w:val="center"/>
        </w:trPr>
        <w:tc>
          <w:tcPr>
            <w:tcW w:w="5323" w:type="dxa"/>
            <w:gridSpan w:val="2"/>
            <w:tcBorders>
              <w:top w:val="nil"/>
              <w:left w:val="single" w:sz="8" w:space="0" w:color="auto"/>
              <w:bottom w:val="single" w:sz="8" w:space="0" w:color="auto"/>
              <w:right w:val="single" w:sz="8" w:space="0" w:color="auto"/>
            </w:tcBorders>
            <w:tcMar>
              <w:top w:w="0" w:type="dxa"/>
            </w:tcMar>
          </w:tcPr>
          <w:p w14:paraId="4385D4D2" w14:textId="77777777" w:rsidR="00583649" w:rsidRPr="00292256" w:rsidRDefault="00583649" w:rsidP="000E57B5">
            <w:pPr>
              <w:spacing w:before="20"/>
              <w:rPr>
                <w:rFonts w:ascii="Times New Roman" w:eastAsia="Times" w:hAnsi="Times New Roman"/>
                <w:sz w:val="24"/>
              </w:rPr>
            </w:pPr>
            <w:r w:rsidRPr="00292256">
              <w:rPr>
                <w:rFonts w:ascii="Times New Roman" w:eastAsia="Times" w:hAnsi="Times New Roman"/>
                <w:sz w:val="24"/>
              </w:rPr>
              <w:t xml:space="preserve"> </w:t>
            </w:r>
            <w:r w:rsidRPr="00292256">
              <w:rPr>
                <w:rFonts w:ascii="Wingdings" w:eastAsia="Wingdings" w:hAnsi="Wingdings" w:cs="Wingdings"/>
                <w:sz w:val="24"/>
              </w:rPr>
              <w:t>?</w:t>
            </w:r>
          </w:p>
        </w:tc>
        <w:tc>
          <w:tcPr>
            <w:tcW w:w="5837" w:type="dxa"/>
            <w:gridSpan w:val="3"/>
            <w:tcBorders>
              <w:top w:val="nil"/>
              <w:left w:val="single" w:sz="8" w:space="0" w:color="auto"/>
              <w:bottom w:val="single" w:sz="8" w:space="0" w:color="auto"/>
              <w:right w:val="single" w:sz="8" w:space="0" w:color="auto"/>
            </w:tcBorders>
            <w:tcMar>
              <w:top w:w="0" w:type="dxa"/>
            </w:tcMar>
          </w:tcPr>
          <w:p w14:paraId="00424580" w14:textId="77777777" w:rsidR="00583649" w:rsidRPr="00292256" w:rsidRDefault="00583649" w:rsidP="000E57B5">
            <w:pPr>
              <w:tabs>
                <w:tab w:val="left" w:pos="3600"/>
              </w:tabs>
              <w:rPr>
                <w:rFonts w:ascii="Times New Roman" w:eastAsia="Times" w:hAnsi="Times New Roman"/>
                <w:sz w:val="24"/>
              </w:rPr>
            </w:pPr>
            <w:r w:rsidRPr="00292256">
              <w:rPr>
                <w:rFonts w:ascii="Wingdings" w:eastAsia="Wingdings" w:hAnsi="Wingdings" w:cs="Wingdings"/>
                <w:sz w:val="24"/>
              </w:rPr>
              <w:t>?</w:t>
            </w:r>
          </w:p>
        </w:tc>
      </w:tr>
      <w:tr w:rsidR="00583649" w:rsidRPr="00292256" w14:paraId="3670ADE1"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single" w:sz="8" w:space="0" w:color="auto"/>
              <w:left w:val="single" w:sz="8" w:space="0" w:color="auto"/>
              <w:bottom w:val="nil"/>
              <w:right w:val="single" w:sz="8" w:space="0" w:color="auto"/>
            </w:tcBorders>
            <w:tcMar>
              <w:top w:w="0" w:type="dxa"/>
              <w:left w:w="29" w:type="dxa"/>
              <w:bottom w:w="0" w:type="dxa"/>
              <w:right w:w="29" w:type="dxa"/>
            </w:tcMar>
          </w:tcPr>
          <w:p w14:paraId="4A0FB60F"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PRINTED NAME AND TITLE OF PERSON SIGNING</w:t>
            </w:r>
          </w:p>
        </w:tc>
        <w:tc>
          <w:tcPr>
            <w:tcW w:w="5837" w:type="dxa"/>
            <w:gridSpan w:val="3"/>
            <w:tcBorders>
              <w:top w:val="single" w:sz="8" w:space="0" w:color="auto"/>
              <w:left w:val="single" w:sz="8" w:space="0" w:color="auto"/>
              <w:bottom w:val="nil"/>
              <w:right w:val="single" w:sz="8" w:space="0" w:color="auto"/>
            </w:tcBorders>
            <w:tcMar>
              <w:top w:w="0" w:type="dxa"/>
              <w:left w:w="29" w:type="dxa"/>
              <w:bottom w:w="0" w:type="dxa"/>
              <w:right w:w="29" w:type="dxa"/>
            </w:tcMar>
          </w:tcPr>
          <w:p w14:paraId="57C8339B"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PRINTED NAME AND TITLE OF PERSON SIGNING</w:t>
            </w:r>
          </w:p>
        </w:tc>
      </w:tr>
      <w:tr w:rsidR="00583649" w:rsidRPr="00292256" w14:paraId="406E4609"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nil"/>
              <w:left w:val="single" w:sz="8" w:space="0" w:color="auto"/>
              <w:bottom w:val="single" w:sz="8" w:space="0" w:color="auto"/>
              <w:right w:val="single" w:sz="8" w:space="0" w:color="auto"/>
            </w:tcBorders>
            <w:vAlign w:val="bottom"/>
          </w:tcPr>
          <w:p w14:paraId="1BCB7226" w14:textId="77777777" w:rsidR="00583649" w:rsidRPr="00292256" w:rsidRDefault="00583649" w:rsidP="000E57B5">
            <w:pPr>
              <w:tabs>
                <w:tab w:val="left" w:pos="3600"/>
              </w:tabs>
              <w:rPr>
                <w:rFonts w:ascii="Times New Roman" w:eastAsia="Times" w:hAnsi="Times New Roman"/>
                <w:bCs/>
                <w:sz w:val="22"/>
                <w:szCs w:val="22"/>
              </w:rPr>
            </w:pPr>
          </w:p>
        </w:tc>
        <w:tc>
          <w:tcPr>
            <w:tcW w:w="5837" w:type="dxa"/>
            <w:gridSpan w:val="3"/>
            <w:tcBorders>
              <w:top w:val="nil"/>
              <w:left w:val="single" w:sz="8" w:space="0" w:color="auto"/>
              <w:bottom w:val="single" w:sz="8" w:space="0" w:color="auto"/>
              <w:right w:val="single" w:sz="8" w:space="0" w:color="auto"/>
            </w:tcBorders>
            <w:vAlign w:val="bottom"/>
          </w:tcPr>
          <w:p w14:paraId="66E6D460" w14:textId="77777777" w:rsidR="00583649" w:rsidRPr="00292256" w:rsidRDefault="00583649" w:rsidP="000E57B5">
            <w:pPr>
              <w:tabs>
                <w:tab w:val="left" w:pos="3600"/>
              </w:tabs>
              <w:rPr>
                <w:rFonts w:ascii="Times New Roman" w:eastAsia="Times" w:hAnsi="Times New Roman"/>
                <w:sz w:val="24"/>
              </w:rPr>
            </w:pPr>
          </w:p>
        </w:tc>
      </w:tr>
      <w:tr w:rsidR="00583649" w:rsidRPr="00292256" w14:paraId="0FE2B593"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single" w:sz="8" w:space="0" w:color="auto"/>
              <w:left w:val="single" w:sz="8" w:space="0" w:color="auto"/>
              <w:bottom w:val="nil"/>
              <w:right w:val="single" w:sz="8" w:space="0" w:color="auto"/>
            </w:tcBorders>
            <w:tcMar>
              <w:top w:w="0" w:type="dxa"/>
              <w:left w:w="29" w:type="dxa"/>
              <w:bottom w:w="0" w:type="dxa"/>
              <w:right w:w="29" w:type="dxa"/>
            </w:tcMar>
          </w:tcPr>
          <w:p w14:paraId="618194F8"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DATE EXECUTED</w:t>
            </w:r>
          </w:p>
        </w:tc>
        <w:tc>
          <w:tcPr>
            <w:tcW w:w="5837" w:type="dxa"/>
            <w:gridSpan w:val="3"/>
            <w:tcBorders>
              <w:top w:val="single" w:sz="8" w:space="0" w:color="auto"/>
              <w:left w:val="single" w:sz="8" w:space="0" w:color="auto"/>
              <w:bottom w:val="nil"/>
              <w:right w:val="single" w:sz="8" w:space="0" w:color="auto"/>
            </w:tcBorders>
            <w:tcMar>
              <w:top w:w="0" w:type="dxa"/>
              <w:left w:w="29" w:type="dxa"/>
              <w:bottom w:w="0" w:type="dxa"/>
              <w:right w:w="29" w:type="dxa"/>
            </w:tcMar>
          </w:tcPr>
          <w:p w14:paraId="433CD5CB"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DATE EXECUTED</w:t>
            </w:r>
          </w:p>
        </w:tc>
      </w:tr>
      <w:tr w:rsidR="00583649" w:rsidRPr="00292256" w14:paraId="21005516"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nil"/>
              <w:left w:val="single" w:sz="8" w:space="0" w:color="auto"/>
              <w:bottom w:val="single" w:sz="8" w:space="0" w:color="auto"/>
              <w:right w:val="single" w:sz="8" w:space="0" w:color="auto"/>
            </w:tcBorders>
            <w:vAlign w:val="bottom"/>
          </w:tcPr>
          <w:p w14:paraId="075C804D" w14:textId="77777777" w:rsidR="00583649" w:rsidRPr="00292256" w:rsidRDefault="00583649" w:rsidP="000E57B5">
            <w:pPr>
              <w:spacing w:before="20"/>
              <w:rPr>
                <w:rFonts w:ascii="Times New Roman" w:eastAsia="Times" w:hAnsi="Times New Roman"/>
                <w:bCs/>
                <w:sz w:val="22"/>
                <w:szCs w:val="22"/>
              </w:rPr>
            </w:pPr>
          </w:p>
        </w:tc>
        <w:tc>
          <w:tcPr>
            <w:tcW w:w="5837" w:type="dxa"/>
            <w:gridSpan w:val="3"/>
            <w:tcBorders>
              <w:top w:val="nil"/>
              <w:left w:val="single" w:sz="8" w:space="0" w:color="auto"/>
              <w:bottom w:val="single" w:sz="8" w:space="0" w:color="auto"/>
              <w:right w:val="single" w:sz="8" w:space="0" w:color="auto"/>
            </w:tcBorders>
            <w:vAlign w:val="bottom"/>
          </w:tcPr>
          <w:p w14:paraId="02B2D0C9" w14:textId="77777777" w:rsidR="00583649" w:rsidRPr="00292256" w:rsidRDefault="00583649" w:rsidP="000E57B5">
            <w:pPr>
              <w:tabs>
                <w:tab w:val="left" w:pos="3600"/>
              </w:tabs>
              <w:rPr>
                <w:rFonts w:ascii="Times New Roman" w:eastAsia="Times" w:hAnsi="Times New Roman"/>
                <w:bCs/>
                <w:sz w:val="22"/>
                <w:szCs w:val="22"/>
              </w:rPr>
            </w:pPr>
          </w:p>
        </w:tc>
      </w:tr>
      <w:tr w:rsidR="00583649" w:rsidRPr="00292256" w14:paraId="1FE5C416"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single" w:sz="8" w:space="0" w:color="auto"/>
              <w:left w:val="single" w:sz="8" w:space="0" w:color="auto"/>
              <w:bottom w:val="nil"/>
              <w:right w:val="single" w:sz="8" w:space="0" w:color="auto"/>
            </w:tcBorders>
            <w:tcMar>
              <w:top w:w="0" w:type="dxa"/>
              <w:left w:w="29" w:type="dxa"/>
              <w:bottom w:w="0" w:type="dxa"/>
              <w:right w:w="29" w:type="dxa"/>
            </w:tcMar>
          </w:tcPr>
          <w:p w14:paraId="24CCEAF6"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ADDRESS</w:t>
            </w:r>
          </w:p>
        </w:tc>
        <w:tc>
          <w:tcPr>
            <w:tcW w:w="5837" w:type="dxa"/>
            <w:gridSpan w:val="3"/>
            <w:tcBorders>
              <w:top w:val="single" w:sz="8" w:space="0" w:color="auto"/>
              <w:left w:val="single" w:sz="8" w:space="0" w:color="auto"/>
              <w:bottom w:val="nil"/>
              <w:right w:val="single" w:sz="8" w:space="0" w:color="auto"/>
            </w:tcBorders>
            <w:tcMar>
              <w:top w:w="0" w:type="dxa"/>
              <w:left w:w="29" w:type="dxa"/>
              <w:bottom w:w="0" w:type="dxa"/>
              <w:right w:w="29" w:type="dxa"/>
            </w:tcMar>
          </w:tcPr>
          <w:p w14:paraId="645EB229" w14:textId="77777777" w:rsidR="00583649" w:rsidRPr="00292256" w:rsidRDefault="00583649" w:rsidP="000E57B5">
            <w:pPr>
              <w:spacing w:before="20"/>
              <w:rPr>
                <w:rFonts w:ascii="Times New Roman" w:eastAsia="Times" w:hAnsi="Times New Roman"/>
                <w:sz w:val="16"/>
                <w:szCs w:val="16"/>
              </w:rPr>
            </w:pPr>
            <w:r w:rsidRPr="00292256">
              <w:rPr>
                <w:rFonts w:ascii="Times New Roman" w:eastAsia="Times" w:hAnsi="Times New Roman"/>
                <w:sz w:val="16"/>
                <w:szCs w:val="16"/>
              </w:rPr>
              <w:t>ADDRESS</w:t>
            </w:r>
          </w:p>
        </w:tc>
      </w:tr>
      <w:tr w:rsidR="00583649" w:rsidRPr="00292256" w14:paraId="589B3AFB" w14:textId="77777777" w:rsidTr="1E53939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73" w:type="dxa"/>
            <w:bottom w:w="58" w:type="dxa"/>
          </w:tblCellMar>
        </w:tblPrEx>
        <w:trPr>
          <w:gridBefore w:val="1"/>
          <w:wBefore w:w="15" w:type="dxa"/>
          <w:jc w:val="center"/>
        </w:trPr>
        <w:tc>
          <w:tcPr>
            <w:tcW w:w="5323" w:type="dxa"/>
            <w:gridSpan w:val="2"/>
            <w:tcBorders>
              <w:top w:val="nil"/>
              <w:left w:val="single" w:sz="8" w:space="0" w:color="auto"/>
              <w:bottom w:val="single" w:sz="8" w:space="0" w:color="auto"/>
              <w:right w:val="single" w:sz="8" w:space="0" w:color="auto"/>
            </w:tcBorders>
          </w:tcPr>
          <w:p w14:paraId="4CA036C4" w14:textId="77777777" w:rsidR="00583649" w:rsidRPr="00292256" w:rsidRDefault="00583649" w:rsidP="000E57B5">
            <w:pPr>
              <w:tabs>
                <w:tab w:val="left" w:pos="3600"/>
              </w:tabs>
              <w:rPr>
                <w:rFonts w:ascii="Times New Roman" w:eastAsia="Times" w:hAnsi="Times New Roman"/>
                <w:bCs/>
                <w:sz w:val="22"/>
                <w:szCs w:val="22"/>
              </w:rPr>
            </w:pPr>
            <w:r w:rsidRPr="00292256">
              <w:rPr>
                <w:rFonts w:ascii="Times New Roman" w:eastAsia="Times" w:hAnsi="Times New Roman"/>
                <w:bCs/>
                <w:sz w:val="22"/>
                <w:szCs w:val="22"/>
              </w:rPr>
              <w:t>Branch Accounting and Procurement</w:t>
            </w:r>
          </w:p>
          <w:p w14:paraId="3961CE93" w14:textId="77777777" w:rsidR="00583649" w:rsidRPr="00292256" w:rsidRDefault="00583649" w:rsidP="000E57B5">
            <w:pPr>
              <w:tabs>
                <w:tab w:val="left" w:pos="3600"/>
              </w:tabs>
              <w:rPr>
                <w:rFonts w:ascii="Times New Roman" w:eastAsia="Times" w:hAnsi="Times New Roman"/>
                <w:bCs/>
                <w:sz w:val="22"/>
                <w:szCs w:val="22"/>
              </w:rPr>
            </w:pPr>
            <w:r w:rsidRPr="00292256">
              <w:rPr>
                <w:rFonts w:ascii="Times New Roman" w:eastAsia="Times" w:hAnsi="Times New Roman"/>
                <w:bCs/>
                <w:sz w:val="22"/>
                <w:szCs w:val="22"/>
              </w:rPr>
              <w:t>455 Golden Gate Avenue, 6th Floor</w:t>
            </w:r>
          </w:p>
          <w:p w14:paraId="783EC147" w14:textId="77777777" w:rsidR="00583649" w:rsidRPr="00292256" w:rsidRDefault="00583649" w:rsidP="000E57B5">
            <w:pPr>
              <w:tabs>
                <w:tab w:val="left" w:pos="3600"/>
              </w:tabs>
              <w:rPr>
                <w:rFonts w:ascii="Times New Roman" w:eastAsia="Times" w:hAnsi="Times New Roman"/>
                <w:sz w:val="22"/>
                <w:szCs w:val="22"/>
              </w:rPr>
            </w:pPr>
            <w:r w:rsidRPr="00292256">
              <w:rPr>
                <w:rFonts w:ascii="Times New Roman" w:eastAsia="Times" w:hAnsi="Times New Roman"/>
                <w:bCs/>
                <w:sz w:val="22"/>
                <w:szCs w:val="22"/>
              </w:rPr>
              <w:t>San Francisco, CA 94102</w:t>
            </w:r>
          </w:p>
        </w:tc>
        <w:tc>
          <w:tcPr>
            <w:tcW w:w="5837" w:type="dxa"/>
            <w:gridSpan w:val="3"/>
            <w:tcBorders>
              <w:top w:val="nil"/>
              <w:left w:val="single" w:sz="8" w:space="0" w:color="auto"/>
              <w:bottom w:val="single" w:sz="8" w:space="0" w:color="auto"/>
              <w:right w:val="single" w:sz="8" w:space="0" w:color="auto"/>
            </w:tcBorders>
          </w:tcPr>
          <w:p w14:paraId="1A89C5DE" w14:textId="77777777" w:rsidR="00583649" w:rsidRPr="00292256" w:rsidRDefault="00583649" w:rsidP="000E57B5">
            <w:pPr>
              <w:tabs>
                <w:tab w:val="left" w:pos="3600"/>
              </w:tabs>
              <w:rPr>
                <w:rFonts w:ascii="Times New Roman" w:eastAsia="Times" w:hAnsi="Times New Roman"/>
                <w:sz w:val="22"/>
                <w:szCs w:val="22"/>
              </w:rPr>
            </w:pPr>
            <w:r w:rsidRPr="00292256">
              <w:rPr>
                <w:rFonts w:ascii="Times New Roman" w:eastAsia="Times" w:hAnsi="Times New Roman"/>
                <w:b/>
                <w:noProof/>
                <w:sz w:val="22"/>
                <w:szCs w:val="22"/>
                <w:highlight w:val="yellow"/>
              </w:rPr>
              <w:t>[@Address]</w:t>
            </w:r>
          </w:p>
          <w:p w14:paraId="32789FE7" w14:textId="77777777" w:rsidR="00583649" w:rsidRPr="00292256" w:rsidRDefault="00583649" w:rsidP="000E57B5">
            <w:pPr>
              <w:tabs>
                <w:tab w:val="left" w:pos="3600"/>
              </w:tabs>
              <w:rPr>
                <w:rFonts w:ascii="Times New Roman" w:eastAsia="Times" w:hAnsi="Times New Roman"/>
                <w:sz w:val="22"/>
                <w:szCs w:val="22"/>
              </w:rPr>
            </w:pPr>
          </w:p>
        </w:tc>
      </w:tr>
    </w:tbl>
    <w:p w14:paraId="2040804C" w14:textId="057DF100" w:rsidR="004861C3" w:rsidRDefault="004861C3" w:rsidP="000E57B5">
      <w:pPr>
        <w:pStyle w:val="KParagraph"/>
        <w:widowControl/>
        <w:ind w:firstLine="0"/>
      </w:pPr>
    </w:p>
    <w:p w14:paraId="2F4C2616" w14:textId="77777777" w:rsidR="0072757A" w:rsidRDefault="0072757A" w:rsidP="000E57B5">
      <w:pPr>
        <w:sectPr w:rsidR="0072757A" w:rsidSect="0091754A">
          <w:headerReference w:type="default" r:id="rId11"/>
          <w:footerReference w:type="default" r:id="rId12"/>
          <w:footerReference w:type="first" r:id="rId13"/>
          <w:pgSz w:w="12240" w:h="15840" w:code="1"/>
          <w:pgMar w:top="720" w:right="1440" w:bottom="720" w:left="1440" w:header="432" w:footer="432" w:gutter="0"/>
          <w:pgNumType w:start="1"/>
          <w:cols w:space="720"/>
          <w:vAlign w:val="center"/>
          <w:docGrid w:linePitch="360"/>
        </w:sectPr>
      </w:pPr>
    </w:p>
    <w:p w14:paraId="0B6DE1F6" w14:textId="20966A3D" w:rsidR="0072757A" w:rsidRPr="0072757A" w:rsidRDefault="0072757A" w:rsidP="0091754A">
      <w:pPr>
        <w:tabs>
          <w:tab w:val="left" w:pos="2830"/>
        </w:tabs>
        <w:spacing w:afterLines="100" w:after="240"/>
        <w:rPr>
          <w:sz w:val="2"/>
          <w:szCs w:val="2"/>
        </w:rPr>
      </w:pPr>
    </w:p>
    <w:p w14:paraId="4F83C28B" w14:textId="77777777" w:rsidR="0072757A" w:rsidRDefault="0072757A" w:rsidP="0091754A">
      <w:pPr>
        <w:spacing w:afterLines="100" w:after="240"/>
        <w:rPr>
          <w:sz w:val="2"/>
          <w:szCs w:val="2"/>
        </w:rPr>
      </w:pPr>
    </w:p>
    <w:p w14:paraId="1EBA778A" w14:textId="77777777" w:rsidR="004861C3" w:rsidRPr="0009092B" w:rsidRDefault="004861C3" w:rsidP="0091754A">
      <w:pPr>
        <w:pStyle w:val="Legal2L1"/>
        <w:spacing w:afterLines="100" w:after="240"/>
      </w:pPr>
      <w:bookmarkStart w:id="2" w:name="_Ref275206"/>
      <w:bookmarkStart w:id="3" w:name="_Toc391628451"/>
      <w:bookmarkStart w:id="4" w:name="_Toc391610499"/>
      <w:r>
        <w:t>Master</w:t>
      </w:r>
      <w:r w:rsidRPr="00343D6F">
        <w:t xml:space="preserve"> AGREEMENT</w:t>
      </w:r>
      <w:r>
        <w:t xml:space="preserve"> – TERMS AND CONDITIONS</w:t>
      </w:r>
    </w:p>
    <w:bookmarkEnd w:id="2"/>
    <w:p w14:paraId="02F1C48A" w14:textId="77777777" w:rsidR="004861C3" w:rsidRPr="001A6C9B" w:rsidRDefault="004861C3" w:rsidP="0091754A">
      <w:pPr>
        <w:pStyle w:val="Legal2L2"/>
        <w:spacing w:afterLines="100" w:after="240"/>
        <w:rPr>
          <w:b/>
        </w:rPr>
      </w:pPr>
      <w:r w:rsidRPr="001A6C9B">
        <w:rPr>
          <w:b/>
        </w:rPr>
        <w:t>Services</w:t>
      </w:r>
      <w:bookmarkEnd w:id="3"/>
      <w:bookmarkEnd w:id="4"/>
      <w:r w:rsidRPr="001A6C9B">
        <w:rPr>
          <w:b/>
        </w:rPr>
        <w:t>.</w:t>
      </w:r>
    </w:p>
    <w:p w14:paraId="100D9490" w14:textId="0B5E32CD" w:rsidR="004861C3" w:rsidRPr="00171BD9" w:rsidRDefault="004861C3" w:rsidP="000E57B5">
      <w:pPr>
        <w:pStyle w:val="Legal2L3"/>
      </w:pPr>
      <w:r w:rsidRPr="00171BD9">
        <w:rPr>
          <w:b/>
        </w:rPr>
        <w:t>Provision of Services</w:t>
      </w:r>
      <w:r w:rsidRPr="00171BD9">
        <w:t xml:space="preserve">. </w:t>
      </w:r>
      <w:r>
        <w:t xml:space="preserve"> </w:t>
      </w:r>
      <w:bookmarkStart w:id="5" w:name="_Hlk77597799"/>
      <w:r>
        <w:t>Contractor</w:t>
      </w:r>
      <w:r w:rsidRPr="00171BD9">
        <w:t xml:space="preserve"> shall provide to </w:t>
      </w:r>
      <w:r w:rsidR="006306E0">
        <w:t>Judicial Council</w:t>
      </w:r>
      <w:r w:rsidRPr="005866DB">
        <w:t>, any applicable Judicial Branch Entity, and</w:t>
      </w:r>
      <w:r w:rsidRPr="00171BD9">
        <w:t xml:space="preserve"> </w:t>
      </w:r>
      <w:r w:rsidR="007C5B54">
        <w:t>their respective</w:t>
      </w:r>
      <w:r w:rsidRPr="00171BD9">
        <w:t xml:space="preserve"> Authorized Users the Services in accordance with this </w:t>
      </w:r>
      <w:r>
        <w:t xml:space="preserve">Master </w:t>
      </w:r>
      <w:r w:rsidRPr="00171BD9">
        <w:t xml:space="preserve">Agreement, including all exhibits </w:t>
      </w:r>
      <w:r w:rsidR="00DA34A0">
        <w:t>to this Agreement</w:t>
      </w:r>
      <w:r w:rsidRPr="00171BD9">
        <w:t xml:space="preserve">. </w:t>
      </w:r>
      <w:r>
        <w:t xml:space="preserve"> Contractor</w:t>
      </w:r>
      <w:r w:rsidRPr="00171BD9">
        <w:t xml:space="preserve"> shall provide all </w:t>
      </w:r>
      <w:r w:rsidR="00DA34A0">
        <w:t xml:space="preserve">facilities, Materials, and </w:t>
      </w:r>
      <w:r w:rsidRPr="00171BD9">
        <w:t xml:space="preserve">resources </w:t>
      </w:r>
      <w:r w:rsidR="00DA34A0" w:rsidRPr="00DA34A0">
        <w:t>(including</w:t>
      </w:r>
      <w:r w:rsidR="00DA34A0">
        <w:t xml:space="preserve"> but not limited to</w:t>
      </w:r>
      <w:r w:rsidR="00DA34A0" w:rsidRPr="00DA34A0">
        <w:t xml:space="preserve"> personnel, equipment</w:t>
      </w:r>
      <w:r w:rsidR="00DA34A0">
        <w:t>,</w:t>
      </w:r>
      <w:r w:rsidR="00DA34A0" w:rsidRPr="00DA34A0">
        <w:t xml:space="preserve"> and software) </w:t>
      </w:r>
      <w:r w:rsidRPr="00171BD9">
        <w:t xml:space="preserve">necessary </w:t>
      </w:r>
      <w:r w:rsidR="00DA34A0">
        <w:t xml:space="preserve">and appropriate </w:t>
      </w:r>
      <w:r w:rsidRPr="00171BD9">
        <w:t>for the provision of the Services</w:t>
      </w:r>
      <w:r w:rsidR="00DA34A0">
        <w:t xml:space="preserve"> and to meet Contractor’s obligations under this Agreement</w:t>
      </w:r>
      <w:r w:rsidRPr="00171BD9">
        <w:t>.</w:t>
      </w:r>
      <w:r>
        <w:t xml:space="preserve">  Time is of the essence regarding Contractor’s performance of the Services</w:t>
      </w:r>
      <w:r w:rsidR="00DA34A0">
        <w:t xml:space="preserve"> and Contractor </w:t>
      </w:r>
      <w:r w:rsidR="00DA34A0" w:rsidRPr="00DA34A0">
        <w:t>acknowledges that the time for completion of the Work is sufficient for it to perform</w:t>
      </w:r>
      <w:r w:rsidR="00DA34A0">
        <w:t xml:space="preserve"> the Services</w:t>
      </w:r>
      <w:r>
        <w:t xml:space="preserve">.  Unless otherwise approved </w:t>
      </w:r>
      <w:r w:rsidR="00DA34A0">
        <w:t xml:space="preserve">in advance </w:t>
      </w:r>
      <w:r>
        <w:t xml:space="preserve">by </w:t>
      </w:r>
      <w:r w:rsidR="006306E0">
        <w:t xml:space="preserve">the Judicial Council </w:t>
      </w:r>
      <w:r>
        <w:t>in writing, the Services may not be performed outside of the United States.</w:t>
      </w:r>
      <w:bookmarkEnd w:id="5"/>
    </w:p>
    <w:p w14:paraId="74091527" w14:textId="0E74505B" w:rsidR="004861C3" w:rsidRDefault="004861C3" w:rsidP="000E57B5">
      <w:pPr>
        <w:pStyle w:val="Legal2L3"/>
        <w:rPr>
          <w:rFonts w:asciiTheme="minorHAnsi" w:hAnsiTheme="minorHAnsi" w:cstheme="minorBidi"/>
        </w:rPr>
      </w:pPr>
      <w:r w:rsidRPr="00171BD9">
        <w:rPr>
          <w:b/>
        </w:rPr>
        <w:t>Service Orders</w:t>
      </w:r>
      <w:r w:rsidRPr="00171BD9">
        <w:t>.</w:t>
      </w:r>
      <w:r>
        <w:t xml:space="preserve"> </w:t>
      </w:r>
      <w:r w:rsidRPr="00171BD9">
        <w:t xml:space="preserve"> </w:t>
      </w:r>
      <w:r w:rsidR="006306E0">
        <w:t xml:space="preserve">The Judicial Council </w:t>
      </w:r>
      <w:r w:rsidRPr="00171BD9">
        <w:t xml:space="preserve">may purchase Services from </w:t>
      </w:r>
      <w:r>
        <w:t>Contractor</w:t>
      </w:r>
      <w:r w:rsidRPr="00171BD9">
        <w:t xml:space="preserve"> by issuing orders (“</w:t>
      </w:r>
      <w:r w:rsidRPr="00171BD9">
        <w:rPr>
          <w:b/>
        </w:rPr>
        <w:t>Service Orders</w:t>
      </w:r>
      <w:r w:rsidRPr="00171BD9">
        <w:t>”) substantially in the form o</w:t>
      </w:r>
      <w:r>
        <w:t xml:space="preserve">f </w:t>
      </w:r>
      <w:r w:rsidRPr="1D0161A7">
        <w:rPr>
          <w:rStyle w:val="Hyperlink"/>
          <w:b/>
          <w:bCs/>
          <w:color w:val="auto"/>
          <w:u w:val="none"/>
        </w:rPr>
        <w:t>Exhibit B (Service Order Form)</w:t>
      </w:r>
      <w:r>
        <w:t>.</w:t>
      </w:r>
      <w:r w:rsidRPr="00FA45AC">
        <w:t xml:space="preserve">  Service Orders will be effective only if mutually signed by the parties.</w:t>
      </w:r>
      <w:r>
        <w:t xml:space="preserve"> </w:t>
      </w:r>
    </w:p>
    <w:p w14:paraId="1B7D7CE5" w14:textId="77777777" w:rsidR="004861C3" w:rsidRPr="00C2663E" w:rsidRDefault="004861C3" w:rsidP="000E57B5">
      <w:pPr>
        <w:pStyle w:val="Legal2L4"/>
        <w:rPr>
          <w:b/>
        </w:rPr>
      </w:pPr>
      <w:r>
        <w:rPr>
          <w:b/>
        </w:rPr>
        <w:t>Service Order #1.</w:t>
      </w:r>
      <w:r>
        <w:t xml:space="preserve">  </w:t>
      </w:r>
      <w:r w:rsidRPr="006707C8">
        <w:rPr>
          <w:rFonts w:asciiTheme="minorHAnsi" w:hAnsiTheme="minorHAnsi" w:cstheme="minorHAnsi"/>
        </w:rPr>
        <w:t xml:space="preserve">This Master Agreement includes Service Order #1 upon its execution. </w:t>
      </w:r>
    </w:p>
    <w:p w14:paraId="382D1D42" w14:textId="77777777" w:rsidR="004861C3" w:rsidRPr="00C2663E" w:rsidRDefault="004861C3" w:rsidP="000E57B5">
      <w:pPr>
        <w:pStyle w:val="Legal2L4"/>
        <w:rPr>
          <w:b/>
        </w:rPr>
      </w:pPr>
      <w:r w:rsidRPr="00C2663E">
        <w:rPr>
          <w:b/>
        </w:rPr>
        <w:t xml:space="preserve">Service Order </w:t>
      </w:r>
      <w:r>
        <w:rPr>
          <w:b/>
        </w:rPr>
        <w:t xml:space="preserve">Completion </w:t>
      </w:r>
      <w:r w:rsidRPr="00C2663E">
        <w:rPr>
          <w:b/>
        </w:rPr>
        <w:t>Process</w:t>
      </w:r>
      <w:r>
        <w:rPr>
          <w:b/>
        </w:rPr>
        <w:t>.</w:t>
      </w:r>
    </w:p>
    <w:p w14:paraId="35C82C11" w14:textId="2CDB0D97" w:rsidR="004861C3" w:rsidRPr="00C2663E" w:rsidRDefault="006306E0" w:rsidP="000E57B5">
      <w:pPr>
        <w:pStyle w:val="Legal2L5"/>
      </w:pPr>
      <w:r>
        <w:t>The Judicial Council</w:t>
      </w:r>
      <w:r w:rsidR="00103AE4">
        <w:t>,</w:t>
      </w:r>
      <w:r w:rsidR="004861C3">
        <w:t xml:space="preserve"> </w:t>
      </w:r>
      <w:r w:rsidR="00103AE4">
        <w:t xml:space="preserve">in its sole </w:t>
      </w:r>
      <w:r w:rsidR="00EB5DA7">
        <w:t xml:space="preserve">and absolute </w:t>
      </w:r>
      <w:r w:rsidR="00103AE4">
        <w:t>discretion,</w:t>
      </w:r>
      <w:r w:rsidR="004861C3">
        <w:t xml:space="preserve"> may initiate </w:t>
      </w:r>
      <w:r w:rsidR="00FD4E2C">
        <w:t>subsequent</w:t>
      </w:r>
      <w:r w:rsidR="004861C3">
        <w:t xml:space="preserve"> Service Orders </w:t>
      </w:r>
      <w:r w:rsidR="00FD4E2C">
        <w:t>following</w:t>
      </w:r>
      <w:r w:rsidR="004861C3">
        <w:t xml:space="preserve"> Service Order #1. To initiate a </w:t>
      </w:r>
      <w:r w:rsidR="00FD4E2C">
        <w:t xml:space="preserve">subsequent </w:t>
      </w:r>
      <w:r w:rsidR="004861C3">
        <w:t xml:space="preserve">Service Order, </w:t>
      </w:r>
      <w:r w:rsidR="004861C3" w:rsidRPr="00C2663E">
        <w:t xml:space="preserve">the </w:t>
      </w:r>
      <w:r>
        <w:t>Judicial Council</w:t>
      </w:r>
      <w:r w:rsidR="004861C3" w:rsidRPr="00C2663E">
        <w:t xml:space="preserve"> Project Manager </w:t>
      </w:r>
      <w:r w:rsidR="00AD4C7F">
        <w:t>will prepare</w:t>
      </w:r>
      <w:r w:rsidR="00AD4C7F" w:rsidRPr="00C2663E">
        <w:t xml:space="preserve"> </w:t>
      </w:r>
      <w:r w:rsidR="004861C3" w:rsidRPr="00C2663E">
        <w:t xml:space="preserve">a </w:t>
      </w:r>
      <w:r w:rsidR="006D6921">
        <w:t>tentative</w:t>
      </w:r>
      <w:r w:rsidR="004861C3" w:rsidRPr="00C2663E">
        <w:t xml:space="preserve"> Service Order (sequentially numbered from the previous one) </w:t>
      </w:r>
      <w:r w:rsidR="004861C3">
        <w:t xml:space="preserve">substantially </w:t>
      </w:r>
      <w:r w:rsidR="00AD4C7F">
        <w:t>similar</w:t>
      </w:r>
      <w:r w:rsidR="004861C3">
        <w:t xml:space="preserve"> in the form </w:t>
      </w:r>
      <w:r w:rsidR="00AD4C7F">
        <w:t>to</w:t>
      </w:r>
      <w:r w:rsidR="004861C3">
        <w:t xml:space="preserve"> </w:t>
      </w:r>
      <w:r w:rsidR="004861C3" w:rsidRPr="00960012">
        <w:rPr>
          <w:b/>
        </w:rPr>
        <w:t>Exhibit B (Service Order Form)</w:t>
      </w:r>
      <w:r w:rsidR="004861C3">
        <w:rPr>
          <w:b/>
        </w:rPr>
        <w:t xml:space="preserve"> </w:t>
      </w:r>
      <w:r w:rsidR="003C3F23">
        <w:t>which</w:t>
      </w:r>
      <w:r w:rsidR="004861C3" w:rsidRPr="00C2663E">
        <w:t xml:space="preserve"> </w:t>
      </w:r>
      <w:r w:rsidR="004861C3">
        <w:t>will include</w:t>
      </w:r>
      <w:r w:rsidR="004861C3" w:rsidRPr="00C2663E">
        <w:t xml:space="preserve"> all information</w:t>
      </w:r>
      <w:r w:rsidR="004861C3">
        <w:t xml:space="preserve"> deemed necessary by the </w:t>
      </w:r>
      <w:r>
        <w:t>Judicial Council</w:t>
      </w:r>
      <w:r w:rsidR="004861C3">
        <w:t xml:space="preserve"> Project Manager, including </w:t>
      </w:r>
      <w:r w:rsidR="003C3F23">
        <w:t>but not limited to</w:t>
      </w:r>
      <w:r w:rsidR="004861C3">
        <w:t xml:space="preserve"> statements of work </w:t>
      </w:r>
      <w:r w:rsidR="003C3F23">
        <w:t xml:space="preserve"> and/or other </w:t>
      </w:r>
      <w:r w:rsidR="004861C3" w:rsidRPr="003C3F23">
        <w:t xml:space="preserve">attachments </w:t>
      </w:r>
      <w:r w:rsidR="004861C3">
        <w:t>(collectively, the “</w:t>
      </w:r>
      <w:r w:rsidR="004861C3">
        <w:rPr>
          <w:b/>
        </w:rPr>
        <w:t>Draft Service Order</w:t>
      </w:r>
      <w:r w:rsidR="004861C3">
        <w:t>”)</w:t>
      </w:r>
      <w:r w:rsidR="004861C3" w:rsidRPr="00C2663E">
        <w:t xml:space="preserve">.  </w:t>
      </w:r>
      <w:r w:rsidR="004861C3">
        <w:t xml:space="preserve">After the Draft Service Order </w:t>
      </w:r>
      <w:r w:rsidR="00B94A63">
        <w:t>is completed</w:t>
      </w:r>
      <w:r w:rsidR="004861C3" w:rsidRPr="003C3F23">
        <w:t xml:space="preserve"> </w:t>
      </w:r>
      <w:r w:rsidR="004861C3">
        <w:t xml:space="preserve">to the </w:t>
      </w:r>
      <w:r>
        <w:t>Judicial Council</w:t>
      </w:r>
      <w:r w:rsidR="004861C3">
        <w:t xml:space="preserve"> Project Manager’s satisfaction, an electronic copy of t</w:t>
      </w:r>
      <w:r w:rsidR="004861C3" w:rsidRPr="00C2663E">
        <w:t>he unsigned</w:t>
      </w:r>
      <w:r w:rsidR="004861C3">
        <w:t xml:space="preserve"> Draft Service Order</w:t>
      </w:r>
      <w:r w:rsidR="004861C3" w:rsidRPr="00C2663E">
        <w:t xml:space="preserve"> </w:t>
      </w:r>
      <w:r w:rsidR="00B94A63">
        <w:t xml:space="preserve">will be sent </w:t>
      </w:r>
      <w:r w:rsidR="004861C3" w:rsidRPr="00C2663E">
        <w:t xml:space="preserve">to Contractor.  </w:t>
      </w:r>
    </w:p>
    <w:p w14:paraId="0A71DA59" w14:textId="57425317" w:rsidR="0015628F" w:rsidRDefault="004861C3" w:rsidP="000E57B5">
      <w:pPr>
        <w:pStyle w:val="Legal2L5"/>
      </w:pPr>
      <w:r w:rsidRPr="00A54574">
        <w:t xml:space="preserve">Upon receipt of the </w:t>
      </w:r>
      <w:r>
        <w:t xml:space="preserve">Draft </w:t>
      </w:r>
      <w:r w:rsidRPr="00A54574">
        <w:t xml:space="preserve">Service Order, </w:t>
      </w:r>
      <w:r w:rsidR="0028114A">
        <w:t xml:space="preserve">Contractor shall review </w:t>
      </w:r>
      <w:r w:rsidRPr="00A54574">
        <w:t xml:space="preserve">the </w:t>
      </w:r>
      <w:r>
        <w:t xml:space="preserve">Draft </w:t>
      </w:r>
      <w:r w:rsidRPr="00A54574">
        <w:t xml:space="preserve">Service Order </w:t>
      </w:r>
      <w:r w:rsidR="0028114A">
        <w:t>to ensure</w:t>
      </w:r>
      <w:r w:rsidRPr="00A54574">
        <w:t xml:space="preserve"> it appropriately describes the Services ordered </w:t>
      </w:r>
      <w:r>
        <w:t xml:space="preserve">by </w:t>
      </w:r>
      <w:r w:rsidR="006306E0">
        <w:t>the Judicial Council</w:t>
      </w:r>
      <w:r>
        <w:t xml:space="preserve"> </w:t>
      </w:r>
      <w:r w:rsidRPr="00A54574">
        <w:t xml:space="preserve">and applicable pricing pursuant to the rates in the Master Agreement.  </w:t>
      </w:r>
      <w:r w:rsidR="00B10211" w:rsidRPr="00B10211">
        <w:t>At the sole discretion of the Judicial Council, any Draft Service Order proposal submitted in response to a Draft Service Order request shall confirm and demonstrate that Contractor’s proposed price was developed utilizing rates at or below the blended rate set forth in the Master Agreement.</w:t>
      </w:r>
    </w:p>
    <w:p w14:paraId="5B4F5FC4" w14:textId="7C0FD6EA" w:rsidR="004861C3" w:rsidRPr="00A54574" w:rsidRDefault="00857F34" w:rsidP="000E57B5">
      <w:pPr>
        <w:pStyle w:val="Legal2L5"/>
      </w:pPr>
      <w:r>
        <w:t>If, a</w:t>
      </w:r>
      <w:r w:rsidR="0015628F">
        <w:t xml:space="preserve">fter reviewing the Draft Service Order, </w:t>
      </w:r>
      <w:r>
        <w:t xml:space="preserve">Contractor believes the Draft Service Order does not </w:t>
      </w:r>
      <w:r w:rsidRPr="00A54574">
        <w:t xml:space="preserve">appropriately describe the Services ordered </w:t>
      </w:r>
      <w:r>
        <w:t>by the Judicial Council or the</w:t>
      </w:r>
      <w:r w:rsidRPr="00A54574">
        <w:t xml:space="preserve"> applicable pricing pursuant to the rates in the Master Agreement</w:t>
      </w:r>
      <w:r>
        <w:t xml:space="preserve">, </w:t>
      </w:r>
      <w:r w:rsidR="0015628F">
        <w:t xml:space="preserve">Contractor may </w:t>
      </w:r>
      <w:r w:rsidR="00E77664">
        <w:t xml:space="preserve">contact the Judicial Council Project Manager to discuss </w:t>
      </w:r>
      <w:r w:rsidR="0015628F">
        <w:t>propose</w:t>
      </w:r>
      <w:r w:rsidR="00E77664">
        <w:t>d</w:t>
      </w:r>
      <w:r w:rsidR="0015628F">
        <w:t xml:space="preserve"> limited revisions to the Draft Service Order.  A</w:t>
      </w:r>
      <w:r w:rsidR="001C0DFC">
        <w:t>ny revisions to</w:t>
      </w:r>
      <w:r w:rsidR="001C0DFC" w:rsidRPr="00A54574">
        <w:t xml:space="preserve"> the </w:t>
      </w:r>
      <w:r w:rsidR="001C0DFC">
        <w:t xml:space="preserve">Draft </w:t>
      </w:r>
      <w:r w:rsidR="001C0DFC" w:rsidRPr="00A54574">
        <w:t xml:space="preserve">Service Order </w:t>
      </w:r>
      <w:r w:rsidR="001C0DFC">
        <w:t xml:space="preserve">must be limited in scope and mutually agreed </w:t>
      </w:r>
      <w:r w:rsidR="0015628F">
        <w:t>to</w:t>
      </w:r>
      <w:r w:rsidR="001C0DFC">
        <w:t xml:space="preserve"> by the parties.  </w:t>
      </w:r>
      <w:r w:rsidR="004861C3">
        <w:t xml:space="preserve">Upon the parties’ mutual </w:t>
      </w:r>
      <w:r w:rsidR="001C0DFC">
        <w:t xml:space="preserve">agreement </w:t>
      </w:r>
      <w:r w:rsidR="004861C3">
        <w:t xml:space="preserve">to revise the Draft Service Order, Contractor will </w:t>
      </w:r>
      <w:r w:rsidR="001C0DFC">
        <w:t xml:space="preserve">prepare a version of </w:t>
      </w:r>
      <w:r w:rsidR="004861C3">
        <w:t xml:space="preserve"> the Draft Service Order reflect</w:t>
      </w:r>
      <w:r w:rsidR="001C0DFC">
        <w:t>ing</w:t>
      </w:r>
      <w:r w:rsidR="004861C3">
        <w:t xml:space="preserve"> such agreed-upon revisions </w:t>
      </w:r>
      <w:r w:rsidR="004E4E05">
        <w:t>and</w:t>
      </w:r>
      <w:r w:rsidR="004861C3" w:rsidRPr="00A54574">
        <w:t xml:space="preserve"> </w:t>
      </w:r>
      <w:r w:rsidR="004861C3">
        <w:t>deliver</w:t>
      </w:r>
      <w:r w:rsidR="004861C3" w:rsidRPr="00A54574">
        <w:t xml:space="preserve"> </w:t>
      </w:r>
      <w:r w:rsidR="004861C3">
        <w:t>a copy of such revised Draft</w:t>
      </w:r>
      <w:r w:rsidR="004861C3" w:rsidRPr="00A54574">
        <w:t xml:space="preserve"> Service Order</w:t>
      </w:r>
      <w:r w:rsidR="004861C3">
        <w:t xml:space="preserve"> </w:t>
      </w:r>
      <w:r w:rsidR="004861C3" w:rsidRPr="00A54574">
        <w:t xml:space="preserve">to the </w:t>
      </w:r>
      <w:r w:rsidR="006306E0">
        <w:t>Judicial Council</w:t>
      </w:r>
      <w:r w:rsidR="004861C3">
        <w:t xml:space="preserve"> </w:t>
      </w:r>
      <w:r w:rsidR="004861C3" w:rsidRPr="00A54574">
        <w:t>Project Manager for further review</w:t>
      </w:r>
      <w:r w:rsidR="004861C3">
        <w:t xml:space="preserve"> by the </w:t>
      </w:r>
      <w:r w:rsidR="006306E0">
        <w:t>Judicial Council</w:t>
      </w:r>
      <w:r w:rsidR="004861C3" w:rsidRPr="00A54574">
        <w:t xml:space="preserve">.  </w:t>
      </w:r>
    </w:p>
    <w:p w14:paraId="6B410D4B" w14:textId="5ECC3C57" w:rsidR="004861C3" w:rsidRPr="00A54574" w:rsidRDefault="004861C3" w:rsidP="000E57B5">
      <w:pPr>
        <w:pStyle w:val="Legal2L5"/>
      </w:pPr>
      <w:r w:rsidRPr="00A54574">
        <w:t xml:space="preserve"> </w:t>
      </w:r>
      <w:r w:rsidR="003D5C5B">
        <w:t xml:space="preserve"> </w:t>
      </w:r>
      <w:r>
        <w:t xml:space="preserve">If </w:t>
      </w:r>
      <w:r w:rsidR="003D5C5B">
        <w:t xml:space="preserve">Contractor does not propose any revisions to </w:t>
      </w:r>
      <w:r>
        <w:t xml:space="preserve">the Draft Service Order, </w:t>
      </w:r>
      <w:r w:rsidR="003D5C5B">
        <w:t>or</w:t>
      </w:r>
      <w:r w:rsidRPr="00A54574">
        <w:t xml:space="preserve"> the revised </w:t>
      </w:r>
      <w:r>
        <w:t xml:space="preserve">Draft </w:t>
      </w:r>
      <w:r w:rsidRPr="00A54574">
        <w:t xml:space="preserve">Service Order </w:t>
      </w:r>
      <w:r>
        <w:t xml:space="preserve">is internally approved by the </w:t>
      </w:r>
      <w:r w:rsidR="006306E0">
        <w:t>Judicial Council</w:t>
      </w:r>
      <w:r>
        <w:t>, t</w:t>
      </w:r>
      <w:r w:rsidRPr="00A54574">
        <w:t xml:space="preserve">he </w:t>
      </w:r>
      <w:r w:rsidR="003D5C5B">
        <w:t>Judicial Council</w:t>
      </w:r>
      <w:r w:rsidR="003D5C5B" w:rsidRPr="00A54574">
        <w:t xml:space="preserve"> </w:t>
      </w:r>
      <w:r w:rsidR="003D5C5B">
        <w:t>P</w:t>
      </w:r>
      <w:r w:rsidR="003D5C5B" w:rsidRPr="00A54574">
        <w:t xml:space="preserve">rocurement </w:t>
      </w:r>
      <w:r w:rsidR="003D5C5B">
        <w:t>D</w:t>
      </w:r>
      <w:r w:rsidR="003D5C5B" w:rsidRPr="00A54574">
        <w:t>epartment</w:t>
      </w:r>
      <w:r w:rsidRPr="00A54574">
        <w:t xml:space="preserve"> will send the final </w:t>
      </w:r>
      <w:r>
        <w:t xml:space="preserve">Draft </w:t>
      </w:r>
      <w:r w:rsidRPr="00A54574">
        <w:t xml:space="preserve">Service Order electronically to </w:t>
      </w:r>
      <w:r w:rsidRPr="00A54574">
        <w:lastRenderedPageBreak/>
        <w:t xml:space="preserve">Contractor for </w:t>
      </w:r>
      <w:r>
        <w:t xml:space="preserve">Contractor’s </w:t>
      </w:r>
      <w:r w:rsidR="003D5C5B">
        <w:t xml:space="preserve">final </w:t>
      </w:r>
      <w:r w:rsidRPr="00A54574">
        <w:t xml:space="preserve">review and signature.  Contractor will sign and return the </w:t>
      </w:r>
      <w:r>
        <w:t xml:space="preserve">Draft </w:t>
      </w:r>
      <w:r w:rsidRPr="00A54574">
        <w:t xml:space="preserve">Service Order to </w:t>
      </w:r>
      <w:r w:rsidR="006306E0">
        <w:t>the Judicial Council</w:t>
      </w:r>
      <w:r w:rsidRPr="00A54574">
        <w:t xml:space="preserve"> for </w:t>
      </w:r>
      <w:r w:rsidR="006306E0">
        <w:t>the Judicial Council</w:t>
      </w:r>
      <w:r>
        <w:t>’s</w:t>
      </w:r>
      <w:r w:rsidRPr="00A54574">
        <w:t xml:space="preserve"> counter signature.</w:t>
      </w:r>
    </w:p>
    <w:p w14:paraId="39A7DF99" w14:textId="05116B07" w:rsidR="004861C3" w:rsidRPr="00A54574" w:rsidRDefault="004861C3" w:rsidP="000E57B5">
      <w:pPr>
        <w:pStyle w:val="Legal2L5"/>
      </w:pPr>
      <w:r>
        <w:t xml:space="preserve">Once </w:t>
      </w:r>
      <w:r w:rsidR="003D5C5B">
        <w:t xml:space="preserve">the Draft Service Order is </w:t>
      </w:r>
      <w:r>
        <w:t xml:space="preserve">fully executed by both parties, </w:t>
      </w:r>
      <w:r w:rsidR="003D5C5B">
        <w:t xml:space="preserve">it </w:t>
      </w:r>
      <w:r>
        <w:t xml:space="preserve">will convert to </w:t>
      </w:r>
      <w:r w:rsidR="003D5C5B">
        <w:t xml:space="preserve">and be referred to as </w:t>
      </w:r>
      <w:r>
        <w:t xml:space="preserve">a Service Order.  </w:t>
      </w:r>
      <w:r w:rsidR="0008777D">
        <w:t>The Judicial Council</w:t>
      </w:r>
      <w:r>
        <w:t xml:space="preserve"> will provide a copy of the</w:t>
      </w:r>
      <w:r w:rsidRPr="00A54574">
        <w:t xml:space="preserve"> fully executed Service Order to Contractor</w:t>
      </w:r>
      <w:r w:rsidR="003D5C5B">
        <w:t>, at which time</w:t>
      </w:r>
      <w:r w:rsidR="003D5C5B" w:rsidRPr="00A54574">
        <w:t xml:space="preserve"> </w:t>
      </w:r>
      <w:r w:rsidR="003D5C5B">
        <w:t>,</w:t>
      </w:r>
      <w:r w:rsidRPr="00A54574">
        <w:t xml:space="preserve"> Contractor</w:t>
      </w:r>
      <w:r w:rsidR="003D5C5B">
        <w:t>,</w:t>
      </w:r>
      <w:r w:rsidR="003D5C5B" w:rsidRPr="00A54574">
        <w:t xml:space="preserve"> </w:t>
      </w:r>
      <w:r>
        <w:t xml:space="preserve">in accordance with the terms of the </w:t>
      </w:r>
      <w:r w:rsidR="003D5C5B">
        <w:t xml:space="preserve">applicable </w:t>
      </w:r>
      <w:r>
        <w:t>Service Order and this Master Agreement</w:t>
      </w:r>
      <w:r w:rsidR="003D5C5B">
        <w:t>,</w:t>
      </w:r>
      <w:r w:rsidR="003D5C5B" w:rsidRPr="00A54574">
        <w:t xml:space="preserve"> will proceed with</w:t>
      </w:r>
      <w:r w:rsidR="003D5C5B">
        <w:t xml:space="preserve"> performance</w:t>
      </w:r>
      <w:r w:rsidRPr="00A54574">
        <w:t xml:space="preserve"> of the </w:t>
      </w:r>
      <w:r w:rsidR="003D5C5B" w:rsidRPr="00A54574">
        <w:t xml:space="preserve">Services described in the </w:t>
      </w:r>
      <w:r w:rsidR="003D5C5B">
        <w:t>applicable</w:t>
      </w:r>
      <w:r w:rsidRPr="00A54574">
        <w:t xml:space="preserve"> Service Order</w:t>
      </w:r>
      <w:r>
        <w:t xml:space="preserve"> </w:t>
      </w:r>
      <w:r w:rsidRPr="00A54574">
        <w:t>.</w:t>
      </w:r>
    </w:p>
    <w:p w14:paraId="7839B30A" w14:textId="77777777" w:rsidR="004861C3" w:rsidRPr="00FA45AC" w:rsidRDefault="004861C3" w:rsidP="000E57B5">
      <w:pPr>
        <w:pStyle w:val="Legal2L3"/>
      </w:pPr>
      <w:r w:rsidRPr="00FA45AC">
        <w:rPr>
          <w:b/>
        </w:rPr>
        <w:t>Service Levels and Support</w:t>
      </w:r>
      <w:r w:rsidRPr="00FA45AC">
        <w:t>.  Contractor shall provide the service levels, support, and maintenance</w:t>
      </w:r>
      <w:r>
        <w:t xml:space="preserve"> and operations</w:t>
      </w:r>
      <w:r w:rsidRPr="00FA45AC">
        <w:t xml:space="preserve"> services set forth in and in accordance with </w:t>
      </w:r>
      <w:hyperlink w:anchor="Exhibit_C" w:history="1">
        <w:r w:rsidRPr="00FA45AC">
          <w:rPr>
            <w:rStyle w:val="Hyperlink"/>
            <w:b/>
            <w:color w:val="auto"/>
            <w:u w:val="none"/>
          </w:rPr>
          <w:t>Exhibit C</w:t>
        </w:r>
        <w:r w:rsidRPr="00FA45AC">
          <w:rPr>
            <w:rStyle w:val="Hyperlink"/>
            <w:color w:val="auto"/>
            <w:u w:val="none"/>
          </w:rPr>
          <w:t xml:space="preserve"> </w:t>
        </w:r>
        <w:r w:rsidRPr="00FA45AC">
          <w:rPr>
            <w:rStyle w:val="Hyperlink"/>
            <w:b/>
            <w:color w:val="auto"/>
            <w:u w:val="none"/>
          </w:rPr>
          <w:t>(Service Levels and Support)</w:t>
        </w:r>
      </w:hyperlink>
      <w:r w:rsidRPr="00FA45AC">
        <w:t xml:space="preserve"> (the </w:t>
      </w:r>
      <w:r>
        <w:t>“</w:t>
      </w:r>
      <w:r w:rsidRPr="008030DE">
        <w:rPr>
          <w:b/>
        </w:rPr>
        <w:t>Maintenance and Operations Support Services</w:t>
      </w:r>
      <w:r>
        <w:t xml:space="preserve">” or </w:t>
      </w:r>
      <w:r w:rsidRPr="00FA45AC">
        <w:t>“</w:t>
      </w:r>
      <w:r w:rsidRPr="008030DE">
        <w:rPr>
          <w:b/>
        </w:rPr>
        <w:t xml:space="preserve">M&amp;O </w:t>
      </w:r>
      <w:r w:rsidRPr="00FA45AC">
        <w:rPr>
          <w:b/>
        </w:rPr>
        <w:t>Support Services</w:t>
      </w:r>
      <w:r w:rsidRPr="00FA45AC">
        <w:t>”).</w:t>
      </w:r>
    </w:p>
    <w:p w14:paraId="58968B41" w14:textId="6ECFBCCF" w:rsidR="004861C3" w:rsidRPr="00FA45AC" w:rsidRDefault="004861C3" w:rsidP="000E57B5">
      <w:pPr>
        <w:pStyle w:val="Legal2L3"/>
      </w:pPr>
      <w:r w:rsidRPr="00FA45AC">
        <w:rPr>
          <w:b/>
        </w:rPr>
        <w:t>Professional Services</w:t>
      </w:r>
      <w:r w:rsidRPr="00FA45AC">
        <w:t xml:space="preserve">.  If Contractor is to provide any Professional Services to </w:t>
      </w:r>
      <w:r w:rsidR="006306E0">
        <w:t>the Judicial Council</w:t>
      </w:r>
      <w:r w:rsidRPr="00FA45AC">
        <w:t xml:space="preserve"> under this </w:t>
      </w:r>
      <w:r>
        <w:t xml:space="preserve">Master </w:t>
      </w:r>
      <w:r w:rsidRPr="00FA45AC">
        <w:t xml:space="preserve">Agreement or any Service Order, the terms of </w:t>
      </w:r>
      <w:hyperlink w:anchor="Exhibit_D" w:history="1">
        <w:r w:rsidRPr="00FA45AC">
          <w:rPr>
            <w:rStyle w:val="Hyperlink"/>
            <w:b/>
            <w:color w:val="auto"/>
            <w:u w:val="none"/>
          </w:rPr>
          <w:t>Exhibit D (Professional Services Requirements)</w:t>
        </w:r>
      </w:hyperlink>
      <w:r w:rsidRPr="00FA45AC">
        <w:t xml:space="preserve"> will apply and Contractor shall comply with such terms.</w:t>
      </w:r>
    </w:p>
    <w:p w14:paraId="226929F0" w14:textId="77777777" w:rsidR="004861C3" w:rsidRPr="006040ED" w:rsidRDefault="004861C3" w:rsidP="000E57B5">
      <w:pPr>
        <w:pStyle w:val="Legal2L3"/>
        <w:rPr>
          <w:b/>
        </w:rPr>
      </w:pPr>
      <w:bookmarkStart w:id="6" w:name="_Ref257548"/>
      <w:bookmarkStart w:id="7" w:name="_Toc391610512"/>
      <w:r w:rsidRPr="006040ED">
        <w:rPr>
          <w:b/>
        </w:rPr>
        <w:t>Project Managers, Subcontractors, and Personnel.</w:t>
      </w:r>
      <w:bookmarkEnd w:id="6"/>
    </w:p>
    <w:p w14:paraId="377A9030" w14:textId="79213390" w:rsidR="004861C3" w:rsidRPr="00FA45AC" w:rsidRDefault="004861C3" w:rsidP="000E57B5">
      <w:pPr>
        <w:pStyle w:val="Legal2L4"/>
      </w:pPr>
      <w:r w:rsidRPr="00FA45AC">
        <w:rPr>
          <w:b/>
        </w:rPr>
        <w:t>Contractor Project Manager.</w:t>
      </w:r>
      <w:r w:rsidRPr="00FA45AC">
        <w:t xml:space="preserve">  The Contractor Project Manager shall serve, from the Effective Date, as Contractor’s project manager and primary Contractor representative under this </w:t>
      </w:r>
      <w:r>
        <w:t xml:space="preserve">Master </w:t>
      </w:r>
      <w:r w:rsidRPr="00FA45AC">
        <w:t>Agreement.  The Contractor Project Manager shall</w:t>
      </w:r>
      <w:r w:rsidR="00D8332B">
        <w:t>:</w:t>
      </w:r>
      <w:r w:rsidRPr="00FA45AC">
        <w:t xml:space="preserve"> (</w:t>
      </w:r>
      <w:proofErr w:type="spellStart"/>
      <w:r w:rsidRPr="00FA45AC">
        <w:t>i</w:t>
      </w:r>
      <w:proofErr w:type="spellEnd"/>
      <w:r w:rsidRPr="00FA45AC">
        <w:t>) </w:t>
      </w:r>
      <w:r w:rsidR="00BC0AAC">
        <w:t>bear</w:t>
      </w:r>
      <w:r w:rsidRPr="00FA45AC">
        <w:t xml:space="preserve"> overall responsibility for managing and coordinating the performance of Contractor’s obligations under this </w:t>
      </w:r>
      <w:r>
        <w:t xml:space="preserve">Master </w:t>
      </w:r>
      <w:r w:rsidRPr="00FA45AC">
        <w:t xml:space="preserve">Agreement, including the performance of </w:t>
      </w:r>
      <w:r w:rsidR="00D03FCC">
        <w:t xml:space="preserve">such obligations by </w:t>
      </w:r>
      <w:r w:rsidRPr="00FA45AC">
        <w:t xml:space="preserve">all Subcontractors; and (ii) be authorized to act </w:t>
      </w:r>
      <w:r w:rsidR="00293C3A">
        <w:t>on the behalf of</w:t>
      </w:r>
      <w:r w:rsidRPr="00FA45AC">
        <w:t xml:space="preserve"> and bind Contractor and Subcontractors in connection with all aspects of this </w:t>
      </w:r>
      <w:r>
        <w:t xml:space="preserve">Master </w:t>
      </w:r>
      <w:r w:rsidRPr="00FA45AC">
        <w:t xml:space="preserve">Agreement.  </w:t>
      </w:r>
      <w:r w:rsidRPr="00FA45AC">
        <w:rPr>
          <w:kern w:val="28"/>
        </w:rPr>
        <w:t xml:space="preserve">The Contractor Project Manager shall respond promptly and fully to all inquiries from the </w:t>
      </w:r>
      <w:r w:rsidR="006306E0">
        <w:rPr>
          <w:kern w:val="28"/>
        </w:rPr>
        <w:t>Judicial Council</w:t>
      </w:r>
      <w:r w:rsidRPr="00FA45AC">
        <w:rPr>
          <w:kern w:val="28"/>
        </w:rPr>
        <w:t xml:space="preserve"> Project Manager.</w:t>
      </w:r>
    </w:p>
    <w:p w14:paraId="73FA5D86" w14:textId="2D9C761E" w:rsidR="004861C3" w:rsidRPr="00171BD9" w:rsidRDefault="004861C3" w:rsidP="000E57B5">
      <w:pPr>
        <w:pStyle w:val="Legal2L4"/>
      </w:pPr>
      <w:bookmarkStart w:id="8" w:name="_Hlk76473951"/>
      <w:r w:rsidRPr="00FA45AC">
        <w:rPr>
          <w:b/>
        </w:rPr>
        <w:t>Subcontractors</w:t>
      </w:r>
      <w:r w:rsidRPr="00FA45AC">
        <w:t xml:space="preserve">.  Without limiting its obligations under </w:t>
      </w:r>
      <w:hyperlink w:anchor="Exhibit_F" w:history="1">
        <w:r w:rsidRPr="00FA45AC">
          <w:rPr>
            <w:rStyle w:val="Hyperlink"/>
            <w:b/>
            <w:color w:val="auto"/>
            <w:u w:val="none"/>
          </w:rPr>
          <w:t xml:space="preserve">Exhibit </w:t>
        </w:r>
        <w:r>
          <w:rPr>
            <w:rStyle w:val="Hyperlink"/>
            <w:b/>
            <w:color w:val="auto"/>
            <w:u w:val="none"/>
          </w:rPr>
          <w:t xml:space="preserve">E </w:t>
        </w:r>
        <w:r w:rsidRPr="00FA45AC">
          <w:rPr>
            <w:rStyle w:val="Hyperlink"/>
            <w:b/>
            <w:color w:val="auto"/>
            <w:u w:val="none"/>
          </w:rPr>
          <w:t>(</w:t>
        </w:r>
        <w:r>
          <w:rPr>
            <w:rStyle w:val="Hyperlink"/>
            <w:b/>
            <w:color w:val="auto"/>
            <w:u w:val="none"/>
          </w:rPr>
          <w:t>Privacy and Information Security Requirements</w:t>
        </w:r>
        <w:r w:rsidRPr="00FA45AC">
          <w:rPr>
            <w:rStyle w:val="Hyperlink"/>
            <w:b/>
            <w:color w:val="auto"/>
            <w:u w:val="none"/>
          </w:rPr>
          <w:t>)</w:t>
        </w:r>
      </w:hyperlink>
      <w:r w:rsidRPr="00FA45AC">
        <w:t xml:space="preserve">, </w:t>
      </w:r>
      <w:r>
        <w:t>Contractor</w:t>
      </w:r>
      <w:r w:rsidRPr="00171BD9">
        <w:t xml:space="preserve"> m</w:t>
      </w:r>
      <w:r>
        <w:t>ay</w:t>
      </w:r>
      <w:r w:rsidRPr="00171BD9">
        <w:t xml:space="preserve"> not subcontract or otherwise delegate its obligations under this </w:t>
      </w:r>
      <w:r>
        <w:t xml:space="preserve">Master </w:t>
      </w:r>
      <w:r w:rsidRPr="00171BD9">
        <w:t>Agreement (“</w:t>
      </w:r>
      <w:r w:rsidRPr="00171BD9">
        <w:rPr>
          <w:b/>
        </w:rPr>
        <w:t>Subcontract</w:t>
      </w:r>
      <w:r w:rsidRPr="00171BD9">
        <w:t xml:space="preserve">”), (including, without limitation, the provision of Services or Deliverables) without </w:t>
      </w:r>
      <w:r w:rsidR="006306E0">
        <w:t>the Judicial Council</w:t>
      </w:r>
      <w:r w:rsidRPr="00171BD9">
        <w:t xml:space="preserve">’s prior written consent. </w:t>
      </w:r>
      <w:bookmarkEnd w:id="7"/>
      <w:r w:rsidRPr="00171BD9">
        <w:t xml:space="preserve"> </w:t>
      </w:r>
      <w:r w:rsidR="006306E0">
        <w:t>The Judicial Council</w:t>
      </w:r>
      <w:r>
        <w:t xml:space="preserve"> may withdraw its approval of a Subcontractor if </w:t>
      </w:r>
      <w:r w:rsidR="006306E0">
        <w:t>the Judicial Council</w:t>
      </w:r>
      <w:r>
        <w:t xml:space="preserve"> determines in good faith that the Subcontractor is, or will be, unable to effectively perform its responsibilities.  If </w:t>
      </w:r>
      <w:r w:rsidR="006306E0">
        <w:t>the Judicial Council</w:t>
      </w:r>
      <w:r>
        <w:t xml:space="preserve"> rejects any proposed Subcontractor in writing, Contractor shall </w:t>
      </w:r>
      <w:r w:rsidR="00AD12A5">
        <w:t>remain responsible for</w:t>
      </w:r>
      <w:r>
        <w:t xml:space="preserve"> the proposed Subcontractor’s </w:t>
      </w:r>
      <w:r w:rsidR="00C8299E">
        <w:t>obligations and</w:t>
      </w:r>
      <w:r>
        <w:t xml:space="preserve"> responsibilities.  </w:t>
      </w:r>
      <w:r w:rsidRPr="00171BD9">
        <w:t xml:space="preserve">Even if not approved by </w:t>
      </w:r>
      <w:r w:rsidR="006306E0">
        <w:t>the Judicial Council</w:t>
      </w:r>
      <w:r w:rsidRPr="00171BD9">
        <w:t xml:space="preserve">, </w:t>
      </w:r>
      <w:r>
        <w:t>Contractor</w:t>
      </w:r>
      <w:r w:rsidRPr="00171BD9">
        <w:t xml:space="preserve"> is responsible for all of its Personnel, and </w:t>
      </w:r>
      <w:r>
        <w:t>Contractor</w:t>
      </w:r>
      <w:r w:rsidRPr="00171BD9">
        <w:t xml:space="preserve"> shall be liable to </w:t>
      </w:r>
      <w:r w:rsidR="006306E0">
        <w:t>the Judicial Council</w:t>
      </w:r>
      <w:r w:rsidRPr="00171BD9">
        <w:t xml:space="preserve"> for all of its Personnel’s acts or omissions </w:t>
      </w:r>
      <w:r w:rsidR="00AD12A5">
        <w:t xml:space="preserve">arising out of or </w:t>
      </w:r>
      <w:r w:rsidRPr="00171BD9">
        <w:t xml:space="preserve">relating to this </w:t>
      </w:r>
      <w:r>
        <w:t xml:space="preserve">Master </w:t>
      </w:r>
      <w:r w:rsidRPr="00171BD9">
        <w:t>Agreement.</w:t>
      </w:r>
      <w:r>
        <w:t xml:space="preserve">  No subcontracting shall release Contractor from its responsibility for performance of its obligations under this Master Agreement and Contractor shall remain fully responsible for the performance of Subcontractors hereunder, including all work and activities of Subcontractors providing services to Contractor in connection with the Services.  </w:t>
      </w:r>
      <w:r>
        <w:rPr>
          <w:kern w:val="28"/>
        </w:rPr>
        <w:t>Contractor</w:t>
      </w:r>
      <w:r w:rsidRPr="007406B4">
        <w:rPr>
          <w:kern w:val="28"/>
        </w:rPr>
        <w:t xml:space="preserve"> shall be the sole point of contact with Subcontractors under this </w:t>
      </w:r>
      <w:r>
        <w:rPr>
          <w:kern w:val="28"/>
        </w:rPr>
        <w:t xml:space="preserve">Master </w:t>
      </w:r>
      <w:r w:rsidRPr="007406B4">
        <w:rPr>
          <w:kern w:val="28"/>
        </w:rPr>
        <w:t xml:space="preserve">Agreement, and </w:t>
      </w:r>
      <w:r>
        <w:rPr>
          <w:kern w:val="28"/>
        </w:rPr>
        <w:t>Contractor</w:t>
      </w:r>
      <w:r w:rsidRPr="007406B4">
        <w:rPr>
          <w:kern w:val="28"/>
        </w:rPr>
        <w:t xml:space="preserve"> shall be solely responsible for Subcontractors, including, without limitation, payment of any and all charges resulting from any subcontract. </w:t>
      </w:r>
      <w:r>
        <w:t xml:space="preserve"> </w:t>
      </w:r>
      <w:r w:rsidR="006306E0">
        <w:t>The Judicial Council</w:t>
      </w:r>
      <w:r w:rsidRPr="007406B4">
        <w:t xml:space="preserve">’s consent to any subcontracting or delegation of </w:t>
      </w:r>
      <w:r>
        <w:rPr>
          <w:kern w:val="28"/>
        </w:rPr>
        <w:t>Contractor</w:t>
      </w:r>
      <w:r w:rsidRPr="007406B4">
        <w:t xml:space="preserve">’s obligations will take effect only if </w:t>
      </w:r>
      <w:r w:rsidR="00EE20EC">
        <w:t>Contractor furnishes</w:t>
      </w:r>
      <w:r w:rsidRPr="007406B4">
        <w:t xml:space="preserve"> a written agreement with the Subcontractor, stating that the Subcontractor</w:t>
      </w:r>
      <w:r w:rsidR="00977413" w:rsidRPr="00977413">
        <w:t xml:space="preserve"> </w:t>
      </w:r>
      <w:r w:rsidR="00977413" w:rsidRPr="00EE20EC">
        <w:t xml:space="preserve">shall </w:t>
      </w:r>
      <w:r w:rsidR="00977413">
        <w:t xml:space="preserve">comply with and </w:t>
      </w:r>
      <w:r w:rsidR="00977413" w:rsidRPr="00EE20EC">
        <w:t xml:space="preserve">be </w:t>
      </w:r>
      <w:r w:rsidR="00977413">
        <w:t>subject</w:t>
      </w:r>
      <w:r w:rsidR="00977413" w:rsidRPr="00EE20EC">
        <w:t xml:space="preserve"> to the terms and conditions </w:t>
      </w:r>
      <w:r w:rsidR="00977413">
        <w:t>of</w:t>
      </w:r>
      <w:r w:rsidR="00977413" w:rsidRPr="00EE20EC">
        <w:t xml:space="preserve"> this Master Agreement</w:t>
      </w:r>
      <w:r w:rsidR="00977413" w:rsidRPr="007406B4">
        <w:t>, including with respect to</w:t>
      </w:r>
      <w:r w:rsidRPr="007406B4">
        <w:t>: (</w:t>
      </w:r>
      <w:proofErr w:type="spellStart"/>
      <w:r w:rsidRPr="007406B4">
        <w:t>i</w:t>
      </w:r>
      <w:proofErr w:type="spellEnd"/>
      <w:r w:rsidRPr="007406B4">
        <w:t xml:space="preserve">) joint and several </w:t>
      </w:r>
      <w:r w:rsidR="00977413">
        <w:t xml:space="preserve">liability </w:t>
      </w:r>
      <w:r w:rsidR="00EE20EC">
        <w:t>with Contractor</w:t>
      </w:r>
      <w:r w:rsidRPr="007406B4">
        <w:t xml:space="preserve"> to the </w:t>
      </w:r>
      <w:r w:rsidR="00EE20EC">
        <w:t xml:space="preserve">Judicial Council </w:t>
      </w:r>
      <w:r w:rsidRPr="007406B4">
        <w:t xml:space="preserve">for performing the duties in this </w:t>
      </w:r>
      <w:r>
        <w:t>Master Agreement</w:t>
      </w:r>
      <w:r w:rsidRPr="007406B4">
        <w:t xml:space="preserve">; (ii) the rights granted in this </w:t>
      </w:r>
      <w:r>
        <w:t xml:space="preserve">Master Agreement to </w:t>
      </w:r>
      <w:r w:rsidR="006306E0">
        <w:t>the Judicial Council</w:t>
      </w:r>
      <w:r w:rsidRPr="007406B4">
        <w:t xml:space="preserve">; (iii) the representations and warranties made by </w:t>
      </w:r>
      <w:r>
        <w:rPr>
          <w:kern w:val="28"/>
        </w:rPr>
        <w:t>Contractor</w:t>
      </w:r>
      <w:r w:rsidRPr="007406B4">
        <w:t xml:space="preserve"> in t</w:t>
      </w:r>
      <w:r>
        <w:t xml:space="preserve">his Master Agreement; </w:t>
      </w:r>
      <w:r w:rsidR="00977413">
        <w:t>and</w:t>
      </w:r>
      <w:r>
        <w:t xml:space="preserve"> (iv)</w:t>
      </w:r>
      <w:r w:rsidRPr="007406B4">
        <w:t xml:space="preserve"> Intellectual Property Rights, Confidential Information</w:t>
      </w:r>
      <w:r>
        <w:t>,</w:t>
      </w:r>
      <w:r w:rsidRPr="007406B4">
        <w:t xml:space="preserve"> and </w:t>
      </w:r>
      <w:r>
        <w:t>all data protection obligations</w:t>
      </w:r>
      <w:r w:rsidRPr="007406B4">
        <w:t>.</w:t>
      </w:r>
      <w:r>
        <w:t xml:space="preserve">  </w:t>
      </w:r>
      <w:r w:rsidR="00EE20EC" w:rsidRPr="00925155">
        <w:rPr>
          <w:rFonts w:cs="Calibri"/>
        </w:rPr>
        <w:t>Nothing contained in this Master Agreement or any Subcontract awarded by Contractor shall create any contractual relationship between any such Subcontractor and the Judicial Council.</w:t>
      </w:r>
      <w:r>
        <w:t xml:space="preserve">  Contractor</w:t>
      </w:r>
      <w:r w:rsidRPr="00171BD9">
        <w:t xml:space="preserve"> shall regularly monitor all of its Personnel’s compliance with such agreements.</w:t>
      </w:r>
    </w:p>
    <w:p w14:paraId="66E2C095" w14:textId="48279F1E" w:rsidR="004861C3" w:rsidRPr="002F5C29" w:rsidRDefault="004861C3" w:rsidP="000E57B5">
      <w:pPr>
        <w:pStyle w:val="Legal2L4"/>
      </w:pPr>
      <w:bookmarkStart w:id="9" w:name="_Ref26829182"/>
      <w:bookmarkEnd w:id="8"/>
      <w:r>
        <w:rPr>
          <w:b/>
        </w:rPr>
        <w:lastRenderedPageBreak/>
        <w:t>Contractor Key Personnel.</w:t>
      </w:r>
      <w:r>
        <w:t xml:space="preserve">  </w:t>
      </w:r>
      <w:r w:rsidR="006306E0">
        <w:t>The Judicial Council</w:t>
      </w:r>
      <w:r w:rsidRPr="002F5C29">
        <w:t xml:space="preserve"> reserves the right to interview and approve proposed </w:t>
      </w:r>
      <w:r>
        <w:t>Contractor</w:t>
      </w:r>
      <w:r w:rsidRPr="002F5C29">
        <w:t xml:space="preserve"> Key Personne</w:t>
      </w:r>
      <w:r>
        <w:t xml:space="preserve">l prior to their assignment to </w:t>
      </w:r>
      <w:r w:rsidR="006306E0">
        <w:t>the Judicial Council</w:t>
      </w:r>
      <w:r w:rsidRPr="002F5C29">
        <w:t xml:space="preserve">. </w:t>
      </w:r>
      <w:r>
        <w:t xml:space="preserve"> Contractor </w:t>
      </w:r>
      <w:r w:rsidRPr="002F5C29">
        <w:t xml:space="preserve">shall not replace or reassign any </w:t>
      </w:r>
      <w:r>
        <w:t>Contractor Key Personnel unless</w:t>
      </w:r>
      <w:r w:rsidRPr="002F5C29">
        <w:t xml:space="preserve"> </w:t>
      </w:r>
      <w:r w:rsidR="006306E0">
        <w:t>the Judicial Council</w:t>
      </w:r>
      <w:r w:rsidRPr="002F5C29">
        <w:t xml:space="preserve"> consents in advance in writing </w:t>
      </w:r>
      <w:r w:rsidR="00F5247D" w:rsidRPr="00F5247D">
        <w:t xml:space="preserve">provided that the </w:t>
      </w:r>
      <w:r w:rsidR="006306E0">
        <w:t>Judicial Council</w:t>
      </w:r>
      <w:r w:rsidR="00F5247D" w:rsidRPr="00F5247D">
        <w:t xml:space="preserve"> will not unreasonably withhold consent where</w:t>
      </w:r>
      <w:r w:rsidRPr="002F5C29">
        <w:t xml:space="preserve"> such </w:t>
      </w:r>
      <w:r>
        <w:t>Contractor</w:t>
      </w:r>
      <w:r w:rsidRPr="002F5C29">
        <w:t xml:space="preserve"> Key Personnel (</w:t>
      </w:r>
      <w:proofErr w:type="spellStart"/>
      <w:r w:rsidRPr="002F5C29">
        <w:t>i</w:t>
      </w:r>
      <w:proofErr w:type="spellEnd"/>
      <w:r w:rsidRPr="002F5C29">
        <w:t xml:space="preserve">) voluntarily resigns or takes a leave of absence from </w:t>
      </w:r>
      <w:r>
        <w:t>Contractor</w:t>
      </w:r>
      <w:r w:rsidRPr="002F5C29">
        <w:t xml:space="preserve">, (ii) has his/her employment, professional or other for-hire relationship terminated by </w:t>
      </w:r>
      <w:r>
        <w:t>Contractor, (</w:t>
      </w:r>
      <w:r w:rsidRPr="002F5C29">
        <w:t xml:space="preserve">iii) fails to perform his or her duties and responsibilities pursuant to this </w:t>
      </w:r>
      <w:r>
        <w:t>Master Agreement</w:t>
      </w:r>
      <w:r w:rsidRPr="002F5C29">
        <w:t xml:space="preserve">, or (iv) dies or is unable to work due to his or her disability.  If </w:t>
      </w:r>
      <w:r>
        <w:t>Contractor</w:t>
      </w:r>
      <w:r w:rsidRPr="002F5C29">
        <w:t xml:space="preserve"> needs to replace a </w:t>
      </w:r>
      <w:r>
        <w:t>Contractor</w:t>
      </w:r>
      <w:r w:rsidRPr="002F5C29">
        <w:t xml:space="preserve"> Key Personnel for any of the foregoing reasons, </w:t>
      </w:r>
      <w:r>
        <w:t>Contractor</w:t>
      </w:r>
      <w:r w:rsidRPr="002F5C29">
        <w:t xml:space="preserve"> shall (1) notify the </w:t>
      </w:r>
      <w:r w:rsidR="006306E0">
        <w:t>Judicial Council</w:t>
      </w:r>
      <w:r w:rsidRPr="002F5C29">
        <w:t xml:space="preserve"> promptly, (2) provide resumes for proposed replacement </w:t>
      </w:r>
      <w:r>
        <w:t>Contractor</w:t>
      </w:r>
      <w:r w:rsidRPr="002F5C29">
        <w:t xml:space="preserve"> </w:t>
      </w:r>
      <w:r>
        <w:t>Key Personnel within two (2) Business D</w:t>
      </w:r>
      <w:r w:rsidRPr="002F5C29">
        <w:t xml:space="preserve">ays after so notifying the </w:t>
      </w:r>
      <w:r w:rsidR="006306E0">
        <w:t>Judicial Council</w:t>
      </w:r>
      <w:r w:rsidRPr="002F5C29">
        <w:t xml:space="preserve">, and (3) be responsible for all costs and expenses associated with any replacement of any </w:t>
      </w:r>
      <w:r>
        <w:t>Contractor</w:t>
      </w:r>
      <w:r w:rsidRPr="002F5C29">
        <w:t xml:space="preserve"> Key Personnel member (including, without limitation, any costs and expenses associated with training, project orientation or knowledge transfer reasonably required for replacement personnel to provide the applicable</w:t>
      </w:r>
      <w:r>
        <w:t xml:space="preserve"> Services</w:t>
      </w:r>
      <w:r w:rsidRPr="002F5C29">
        <w:t>).</w:t>
      </w:r>
      <w:bookmarkEnd w:id="9"/>
    </w:p>
    <w:p w14:paraId="24030B58" w14:textId="20792B77" w:rsidR="004861C3" w:rsidRPr="004C1CCA" w:rsidRDefault="004861C3" w:rsidP="000E57B5">
      <w:pPr>
        <w:pStyle w:val="Legal2L4"/>
      </w:pPr>
      <w:r w:rsidRPr="004C1CCA">
        <w:rPr>
          <w:b/>
        </w:rPr>
        <w:t>Personnel</w:t>
      </w:r>
      <w:r w:rsidRPr="004C1CCA">
        <w:t xml:space="preserve">.  </w:t>
      </w:r>
      <w:r w:rsidR="00220088" w:rsidRPr="00AD12A5">
        <w:t xml:space="preserve">Contractor represents that it is fully experienced and properly qualified to perform the class of work provided for herein, and that it is properly licensed, equipped, </w:t>
      </w:r>
      <w:proofErr w:type="gramStart"/>
      <w:r w:rsidR="00220088" w:rsidRPr="00AD12A5">
        <w:t>organized</w:t>
      </w:r>
      <w:proofErr w:type="gramEnd"/>
      <w:r w:rsidR="00220088" w:rsidRPr="00AD12A5">
        <w:t xml:space="preserve"> and financed to perform such Services.</w:t>
      </w:r>
      <w:r w:rsidR="00220088">
        <w:t xml:space="preserve"> Further, </w:t>
      </w:r>
      <w:r>
        <w:t>Contractor</w:t>
      </w:r>
      <w:r w:rsidRPr="004C1CCA">
        <w:t xml:space="preserve"> shall ensure: (</w:t>
      </w:r>
      <w:proofErr w:type="spellStart"/>
      <w:r w:rsidRPr="004C1CCA">
        <w:t>i</w:t>
      </w:r>
      <w:proofErr w:type="spellEnd"/>
      <w:r w:rsidRPr="004C1CCA">
        <w:t xml:space="preserve">) that Personnel assigned to the Services have suitable training and skills to provide the Services, and (ii) </w:t>
      </w:r>
      <w:r w:rsidRPr="004C1CCA">
        <w:rPr>
          <w:kern w:val="28"/>
        </w:rPr>
        <w:t>sufficient staffing to adequately provide the Services</w:t>
      </w:r>
      <w:r w:rsidRPr="004C1CCA">
        <w:t xml:space="preserve">.  </w:t>
      </w:r>
      <w:r>
        <w:t>Contractor</w:t>
      </w:r>
      <w:r w:rsidRPr="004C1CCA">
        <w:t xml:space="preserve"> shall make commercially reasonable efforts consistent with sound business practices to honor the specific request</w:t>
      </w:r>
      <w:r w:rsidR="00220088">
        <w:t>(s)</w:t>
      </w:r>
      <w:r w:rsidRPr="004C1CCA">
        <w:t xml:space="preserve"> of </w:t>
      </w:r>
      <w:r w:rsidR="006306E0">
        <w:t>the Judicial Council</w:t>
      </w:r>
      <w:r w:rsidRPr="004C1CCA">
        <w:t xml:space="preserve"> with regard to assignment of its employees.  </w:t>
      </w:r>
      <w:r w:rsidR="006306E0">
        <w:t>The Judicial Council</w:t>
      </w:r>
      <w:r w:rsidRPr="004C1CCA">
        <w:t xml:space="preserve"> may require </w:t>
      </w:r>
      <w:r>
        <w:t>Contractor</w:t>
      </w:r>
      <w:r w:rsidRPr="004C1CCA">
        <w:t xml:space="preserve"> to remove any Personnel that interact with any Personnel of the Judicial Branch Entities or </w:t>
      </w:r>
      <w:r w:rsidR="006306E0">
        <w:t>Judicial Council</w:t>
      </w:r>
      <w:r w:rsidRPr="004C1CCA">
        <w:t xml:space="preserve"> Contractors (including, without limitation, the </w:t>
      </w:r>
      <w:r>
        <w:t>Contractor</w:t>
      </w:r>
      <w:r w:rsidRPr="004C1CCA">
        <w:t xml:space="preserve"> Project Manager) upon providing to </w:t>
      </w:r>
      <w:r>
        <w:t>Contractor</w:t>
      </w:r>
      <w:r w:rsidRPr="004C1CCA">
        <w:t xml:space="preserve"> a reason (permitted by law) for such removal.  </w:t>
      </w:r>
      <w:r>
        <w:t>Contractor</w:t>
      </w:r>
      <w:r w:rsidRPr="004C1CCA">
        <w:t xml:space="preserve"> may, with the </w:t>
      </w:r>
      <w:r w:rsidR="006306E0">
        <w:t>Judicial Council</w:t>
      </w:r>
      <w:r w:rsidRPr="004C1CCA">
        <w:t xml:space="preserve">’s consent, continue to retain such Personnel in a role that does not interact with any Personnel of the Judicial Branch Entities or </w:t>
      </w:r>
      <w:r w:rsidR="006306E0">
        <w:t>Judicial Council</w:t>
      </w:r>
      <w:r w:rsidRPr="004C1CCA">
        <w:t xml:space="preserve"> Contractors.  </w:t>
      </w:r>
      <w:r>
        <w:t>Contractor</w:t>
      </w:r>
      <w:r w:rsidRPr="004C1CCA">
        <w:t xml:space="preserve"> Project Manager and the </w:t>
      </w:r>
      <w:r w:rsidR="006306E0">
        <w:t>Judicial Council</w:t>
      </w:r>
      <w:r w:rsidRPr="004C1CCA">
        <w:t xml:space="preserve"> Project Manager shall work together to mitigate any impact on the schedule as set forth in a Service Order caused by </w:t>
      </w:r>
      <w:r w:rsidR="00220088">
        <w:t>the</w:t>
      </w:r>
      <w:r w:rsidRPr="004C1CCA">
        <w:t xml:space="preserve"> replacement of an applicable Personnel.  </w:t>
      </w:r>
      <w:r>
        <w:t>Contractor</w:t>
      </w:r>
      <w:r w:rsidRPr="004C1CCA">
        <w:t xml:space="preserve"> shall be responsible for all costs and expenses associated with any Personnel replacement.  </w:t>
      </w:r>
      <w:r>
        <w:t>Contractor</w:t>
      </w:r>
      <w:r w:rsidRPr="004C1CCA">
        <w:t xml:space="preserve"> shall assure an orderly and prompt succession for any Personnel who is replaced.  If the Contract Amount is over $200,000 (excluding consulting services), then Contractor shall give priority consideration in filling vacancies in positions funded by this </w:t>
      </w:r>
      <w:r>
        <w:t>Master Agreement</w:t>
      </w:r>
      <w:r w:rsidRPr="004C1CCA">
        <w:t xml:space="preserve"> to qualified recipients of aid under Welfare and Institutions Code section 11200 in accordance with </w:t>
      </w:r>
      <w:r w:rsidR="00215FC8">
        <w:t>Public Contract Code section</w:t>
      </w:r>
      <w:r w:rsidRPr="004C1CCA">
        <w:t xml:space="preserve"> 10353.</w:t>
      </w:r>
    </w:p>
    <w:p w14:paraId="23D6E212" w14:textId="77777777" w:rsidR="004861C3" w:rsidRPr="006040ED" w:rsidRDefault="004861C3" w:rsidP="000E57B5">
      <w:pPr>
        <w:pStyle w:val="Legal2L4"/>
        <w:rPr>
          <w:b/>
        </w:rPr>
      </w:pPr>
      <w:bookmarkStart w:id="10" w:name="_Ref253606"/>
      <w:bookmarkStart w:id="11" w:name="_Toc391628452"/>
      <w:bookmarkStart w:id="12" w:name="_Toc391610504"/>
      <w:bookmarkEnd w:id="0"/>
      <w:bookmarkEnd w:id="1"/>
      <w:r w:rsidRPr="006040ED">
        <w:rPr>
          <w:b/>
        </w:rPr>
        <w:t>Conduct of Personnel and Subcontractors.</w:t>
      </w:r>
    </w:p>
    <w:p w14:paraId="05ABA1BD" w14:textId="3ED6B2BE" w:rsidR="004861C3" w:rsidRDefault="004861C3" w:rsidP="000E57B5">
      <w:pPr>
        <w:pStyle w:val="Legal2L5"/>
      </w:pPr>
      <w:r>
        <w:t xml:space="preserve">While at the </w:t>
      </w:r>
      <w:r w:rsidR="006306E0">
        <w:t>Judicial Council</w:t>
      </w:r>
      <w:r>
        <w:t xml:space="preserve"> Work Locations, Contractor</w:t>
      </w:r>
      <w:r w:rsidRPr="00222520">
        <w:t xml:space="preserve"> shall, and shall cause </w:t>
      </w:r>
      <w:r>
        <w:t xml:space="preserve">its Personnel and </w:t>
      </w:r>
      <w:r w:rsidRPr="00222520">
        <w:t>Subcontractors to: (1) comply with the requests, standard rules and regulations</w:t>
      </w:r>
      <w:r>
        <w:t>,</w:t>
      </w:r>
      <w:r w:rsidRPr="00222520">
        <w:t xml:space="preserve"> and policies and procedures of the Judicial Branch Entities regarding safety and health, security, personal and professional conduct generally applicable to such </w:t>
      </w:r>
      <w:r w:rsidR="006306E0">
        <w:t>Judicial Council</w:t>
      </w:r>
      <w:r w:rsidRPr="00222520">
        <w:t xml:space="preserve"> Work Locations, and (2) otherwise conduct themselves in a businesslike manner.</w:t>
      </w:r>
    </w:p>
    <w:p w14:paraId="246870EE" w14:textId="149F1541" w:rsidR="004861C3" w:rsidRDefault="004861C3" w:rsidP="000E57B5">
      <w:pPr>
        <w:pStyle w:val="Legal2L5"/>
      </w:pPr>
      <w:r>
        <w:t>Contractor</w:t>
      </w:r>
      <w:r w:rsidRPr="00222520">
        <w:t xml:space="preserve"> shall enter</w:t>
      </w:r>
      <w:r>
        <w:t xml:space="preserve"> into with each Personnel and Subcontractor a </w:t>
      </w:r>
      <w:r w:rsidR="00F82FC3">
        <w:t>written</w:t>
      </w:r>
      <w:r>
        <w:t xml:space="preserve"> agreement</w:t>
      </w:r>
      <w:r w:rsidRPr="00222520">
        <w:t>, which assigns, transfers</w:t>
      </w:r>
      <w:r>
        <w:t>,</w:t>
      </w:r>
      <w:r w:rsidRPr="00222520">
        <w:t xml:space="preserve"> and </w:t>
      </w:r>
      <w:r w:rsidRPr="007D3483">
        <w:t xml:space="preserve">conveys to </w:t>
      </w:r>
      <w:r>
        <w:t>Contractor</w:t>
      </w:r>
      <w:r w:rsidRPr="007D3483">
        <w:t xml:space="preserve"> all of such Personnel</w:t>
      </w:r>
      <w:r w:rsidR="00F82FC3">
        <w:t>’s</w:t>
      </w:r>
      <w:r w:rsidRPr="007D3483">
        <w:t xml:space="preserve"> and Subcontractor’s right, title</w:t>
      </w:r>
      <w:r>
        <w:t>,</w:t>
      </w:r>
      <w:r w:rsidRPr="007D3483">
        <w:t xml:space="preserve"> and interest in and to any Developed Materials, including all Intellectual Property Rights in and to </w:t>
      </w:r>
      <w:r w:rsidR="00F82FC3">
        <w:t xml:space="preserve">any </w:t>
      </w:r>
      <w:r w:rsidRPr="007D3483">
        <w:t>Developed Materials.</w:t>
      </w:r>
    </w:p>
    <w:p w14:paraId="55C126D0" w14:textId="4C9C190D" w:rsidR="004861C3" w:rsidRPr="00222520" w:rsidRDefault="004861C3" w:rsidP="000E57B5">
      <w:pPr>
        <w:pStyle w:val="Legal2L5"/>
        <w:rPr>
          <w:b/>
        </w:rPr>
      </w:pPr>
      <w:r>
        <w:t>Contractor</w:t>
      </w:r>
      <w:r w:rsidRPr="007D3483">
        <w:t xml:space="preserve"> shall cooperate with the </w:t>
      </w:r>
      <w:r w:rsidR="006306E0">
        <w:t>Judicial Council</w:t>
      </w:r>
      <w:r w:rsidRPr="007D3483">
        <w:t xml:space="preserve"> </w:t>
      </w:r>
      <w:r w:rsidR="00F82FC3">
        <w:t>should</w:t>
      </w:r>
      <w:r w:rsidRPr="007D3483">
        <w:t xml:space="preserve"> </w:t>
      </w:r>
      <w:r w:rsidR="006306E0">
        <w:t>Judicial Council</w:t>
      </w:r>
      <w:r w:rsidRPr="007D3483">
        <w:t xml:space="preserve"> wish to perform any background checks on </w:t>
      </w:r>
      <w:r>
        <w:t>Contractor</w:t>
      </w:r>
      <w:r w:rsidRPr="007D3483">
        <w:t>’s employees</w:t>
      </w:r>
      <w:r w:rsidR="00F82FC3">
        <w:t>, agents,</w:t>
      </w:r>
      <w:r w:rsidRPr="007D3483">
        <w:t xml:space="preserve"> </w:t>
      </w:r>
      <w:r w:rsidR="00F82FC3">
        <w:t>Personnel,</w:t>
      </w:r>
      <w:r w:rsidRPr="007D3483">
        <w:t xml:space="preserve"> or </w:t>
      </w:r>
      <w:r w:rsidR="00F82FC3">
        <w:t>Sub</w:t>
      </w:r>
      <w:r w:rsidRPr="007D3483">
        <w:t>contractors by obtaining</w:t>
      </w:r>
      <w:r w:rsidRPr="00222520">
        <w:t xml:space="preserve">, at no additional cost, all releases, waivers, </w:t>
      </w:r>
      <w:r>
        <w:t xml:space="preserve">and permissions </w:t>
      </w:r>
      <w:r w:rsidR="006306E0">
        <w:t>the Judicial Council</w:t>
      </w:r>
      <w:r w:rsidRPr="00222520">
        <w:t xml:space="preserve"> may require</w:t>
      </w:r>
      <w:r>
        <w:t>.  Contractor</w:t>
      </w:r>
      <w:r w:rsidRPr="00222520">
        <w:t xml:space="preserve"> shall not assign </w:t>
      </w:r>
      <w:r>
        <w:t>P</w:t>
      </w:r>
      <w:r w:rsidRPr="00222520">
        <w:t>ersonnel who refuse to undergo a background check</w:t>
      </w:r>
      <w:r>
        <w:t>.  Contractor</w:t>
      </w:r>
      <w:r w:rsidRPr="00222520">
        <w:t xml:space="preserve"> shal</w:t>
      </w:r>
      <w:r>
        <w:t xml:space="preserve">l provide prompt notice to </w:t>
      </w:r>
      <w:r w:rsidR="006306E0">
        <w:t xml:space="preserve">the Judicial </w:t>
      </w:r>
      <w:r w:rsidR="006306E0">
        <w:lastRenderedPageBreak/>
        <w:t>Council</w:t>
      </w:r>
      <w:r w:rsidRPr="00222520">
        <w:t xml:space="preserve"> of (</w:t>
      </w:r>
      <w:proofErr w:type="spellStart"/>
      <w:r w:rsidRPr="00222520">
        <w:t>i</w:t>
      </w:r>
      <w:proofErr w:type="spellEnd"/>
      <w:r w:rsidRPr="00222520">
        <w:t>) any person who refuses to undergo a background check, and (ii) the results of any ba</w:t>
      </w:r>
      <w:r>
        <w:t xml:space="preserve">ckground check requested by </w:t>
      </w:r>
      <w:r w:rsidR="006306E0">
        <w:t>the Judicial Council</w:t>
      </w:r>
      <w:r w:rsidRPr="00222520">
        <w:t xml:space="preserve"> and performed by </w:t>
      </w:r>
      <w:r>
        <w:t>Contractor.  Contractor</w:t>
      </w:r>
      <w:r w:rsidRPr="00222520">
        <w:t xml:space="preserve"> shal</w:t>
      </w:r>
      <w:r>
        <w:t>l remove any Personnel or Subcontractor assigned to the Services who refuses</w:t>
      </w:r>
      <w:r w:rsidRPr="00222520">
        <w:t xml:space="preserve"> to undergo such background checks and any other person whose background check results are unacceptable to </w:t>
      </w:r>
      <w:r>
        <w:t>Contractor</w:t>
      </w:r>
      <w:r w:rsidRPr="00222520">
        <w:t xml:space="preserve"> or that, a</w:t>
      </w:r>
      <w:r>
        <w:t xml:space="preserve">fter disclosure to </w:t>
      </w:r>
      <w:r w:rsidR="006306E0">
        <w:t>the Judicial Council</w:t>
      </w:r>
      <w:r>
        <w:t xml:space="preserve">, </w:t>
      </w:r>
      <w:r w:rsidR="006306E0">
        <w:t>the Judicial Council</w:t>
      </w:r>
      <w:r w:rsidRPr="00222520">
        <w:t xml:space="preserve"> advises are unacceptable to the </w:t>
      </w:r>
      <w:r w:rsidR="006306E0">
        <w:t>Judicial Council</w:t>
      </w:r>
      <w:r w:rsidRPr="00222520">
        <w:t xml:space="preserve"> or the Judicial Branch Entities.</w:t>
      </w:r>
    </w:p>
    <w:p w14:paraId="6DFAD6EC" w14:textId="77777777" w:rsidR="004861C3" w:rsidRPr="00223899" w:rsidRDefault="004861C3" w:rsidP="0091754A">
      <w:pPr>
        <w:pStyle w:val="Legal2L3"/>
        <w:keepNext/>
        <w:rPr>
          <w:b/>
        </w:rPr>
      </w:pPr>
      <w:r w:rsidRPr="00223899">
        <w:rPr>
          <w:b/>
        </w:rPr>
        <w:t>Authorized Users.</w:t>
      </w:r>
    </w:p>
    <w:p w14:paraId="4B140203" w14:textId="7BDE6B53" w:rsidR="004861C3" w:rsidRPr="00261175" w:rsidRDefault="004861C3" w:rsidP="000E57B5">
      <w:pPr>
        <w:pStyle w:val="Legal2L4"/>
      </w:pPr>
      <w:r w:rsidRPr="00261175">
        <w:rPr>
          <w:b/>
        </w:rPr>
        <w:t>Authorized Users</w:t>
      </w:r>
      <w:r w:rsidRPr="00261175">
        <w:t xml:space="preserve">.  The Services shall be made available to those Authorized Users selected by </w:t>
      </w:r>
      <w:r w:rsidR="006306E0">
        <w:t>the Judicial Council</w:t>
      </w:r>
      <w:r w:rsidRPr="00261175">
        <w:t xml:space="preserve"> and the Judicial Branch Entities.  </w:t>
      </w:r>
      <w:r w:rsidR="006306E0">
        <w:t>The Judicial Council</w:t>
      </w:r>
      <w:r w:rsidRPr="00261175">
        <w:t xml:space="preserve"> or the Judicial Branch Entities (as applicable) will be responsible for use of the Services and compliance with this </w:t>
      </w:r>
      <w:r>
        <w:t>Master Agreement</w:t>
      </w:r>
      <w:r w:rsidRPr="00261175">
        <w:t xml:space="preserve"> by their respective Authorized Users.</w:t>
      </w:r>
    </w:p>
    <w:p w14:paraId="599E04AE" w14:textId="1EC83EA6" w:rsidR="004861C3" w:rsidRPr="00171BD9" w:rsidRDefault="004861C3" w:rsidP="000E57B5">
      <w:pPr>
        <w:pStyle w:val="Legal2L4"/>
      </w:pPr>
      <w:r w:rsidRPr="00171BD9">
        <w:rPr>
          <w:b/>
        </w:rPr>
        <w:t>Passwords</w:t>
      </w:r>
      <w:r w:rsidRPr="00171BD9">
        <w:t xml:space="preserve">.  </w:t>
      </w:r>
      <w:r w:rsidR="006306E0">
        <w:t>The Judicial Council</w:t>
      </w:r>
      <w:r w:rsidRPr="00171BD9">
        <w:t xml:space="preserve"> will take reasonable measures to inform each Authorized User to maintain a secure password for use of the Subscription Services and keep such password confidential.</w:t>
      </w:r>
    </w:p>
    <w:p w14:paraId="3D087BEF" w14:textId="1AF6B361" w:rsidR="004861C3" w:rsidRPr="00223899" w:rsidRDefault="5D9BED10" w:rsidP="000E57B5">
      <w:pPr>
        <w:pStyle w:val="Legal2L3"/>
        <w:rPr>
          <w:b/>
        </w:rPr>
      </w:pPr>
      <w:r w:rsidRPr="3C20414C">
        <w:rPr>
          <w:b/>
          <w:bCs/>
        </w:rPr>
        <w:t>Stop</w:t>
      </w:r>
      <w:r w:rsidRPr="00223899">
        <w:rPr>
          <w:b/>
        </w:rPr>
        <w:t xml:space="preserve"> Work Orders.</w:t>
      </w:r>
    </w:p>
    <w:p w14:paraId="09875027" w14:textId="3381521F" w:rsidR="004861C3" w:rsidRPr="00261175" w:rsidRDefault="004861C3" w:rsidP="000E57B5">
      <w:pPr>
        <w:pStyle w:val="Legal2L4"/>
        <w:rPr>
          <w:b/>
        </w:rPr>
      </w:pPr>
      <w:r w:rsidRPr="00261175">
        <w:rPr>
          <w:b/>
        </w:rPr>
        <w:t xml:space="preserve">Effect.  </w:t>
      </w:r>
      <w:r w:rsidR="006306E0">
        <w:t>The Judicial Council</w:t>
      </w:r>
      <w:r w:rsidRPr="00261175">
        <w:t xml:space="preserve"> may, at any time, by written stop work order to Contractor, require Contractor to stop all, or any part of the Services for a period of up to ninety (90) days after the stop work order is delivered to Contractor, and for any additional period to which the parties may agree.  Upon receipt of a stop work order, Contractor shall promptly comply with the terms of the stop work order and take all reasonable steps to end the incurrence of any costs, </w:t>
      </w:r>
      <w:proofErr w:type="gramStart"/>
      <w:r w:rsidRPr="00261175">
        <w:t>expenses</w:t>
      </w:r>
      <w:proofErr w:type="gramEnd"/>
      <w:r w:rsidRPr="00261175">
        <w:t xml:space="preserve"> or liabilities allocable to the Services covered by the stop work order during the period of work stoppage.  </w:t>
      </w:r>
      <w:r w:rsidR="006306E0">
        <w:t>The Judicial Council</w:t>
      </w:r>
      <w:r w:rsidRPr="00261175">
        <w:t xml:space="preserve"> shall not be liable to Contractor for loss of profits arising out of such stop work order.  Within ninety (90) days after a stop work order is delivered to Contractor, or within any extension of that period mutually agreed to by the parties, </w:t>
      </w:r>
      <w:r w:rsidR="006306E0">
        <w:t>the Judicial Council</w:t>
      </w:r>
      <w:r w:rsidRPr="00261175">
        <w:t xml:space="preserve"> shall either: (</w:t>
      </w:r>
      <w:proofErr w:type="spellStart"/>
      <w:r w:rsidRPr="00261175">
        <w:t>i</w:t>
      </w:r>
      <w:proofErr w:type="spellEnd"/>
      <w:r w:rsidRPr="00261175">
        <w:t>) cancel the stop work order; or (ii) terminate the Services covered by the stop work order.</w:t>
      </w:r>
    </w:p>
    <w:p w14:paraId="271A90DB" w14:textId="22956DE5" w:rsidR="004861C3" w:rsidRPr="007406B4" w:rsidRDefault="004861C3" w:rsidP="000E57B5">
      <w:pPr>
        <w:pStyle w:val="Legal2L4"/>
      </w:pPr>
      <w:r w:rsidRPr="0056143D">
        <w:rPr>
          <w:b/>
        </w:rPr>
        <w:t xml:space="preserve">Expiration or Cancellation.  </w:t>
      </w:r>
      <w:r w:rsidRPr="007406B4">
        <w:t xml:space="preserve">If a stop work order is canceled by </w:t>
      </w:r>
      <w:r w:rsidR="006306E0">
        <w:t>the Judicial Council</w:t>
      </w:r>
      <w:r w:rsidRPr="007406B4">
        <w:t xml:space="preserve"> or the period of the stop work order or any exten</w:t>
      </w:r>
      <w:r>
        <w:t xml:space="preserve">sion thereof expires, Contractor </w:t>
      </w:r>
      <w:r w:rsidRPr="007406B4">
        <w:t xml:space="preserve">shall promptly resume the Services covered by such stop work order.  </w:t>
      </w:r>
      <w:r w:rsidR="006306E0">
        <w:t>The Judicial Council</w:t>
      </w:r>
      <w:r w:rsidRPr="007406B4">
        <w:t xml:space="preserve"> shall make an equitable adjustment in the delivery schedule, and the applicable Service Order shall be modified, in writing, accordingly, if: (</w:t>
      </w:r>
      <w:proofErr w:type="spellStart"/>
      <w:r w:rsidRPr="007406B4">
        <w:t>i</w:t>
      </w:r>
      <w:proofErr w:type="spellEnd"/>
      <w:r w:rsidRPr="007406B4">
        <w:t xml:space="preserve">) the stop work order directly and proximately results in an increase in the time required for the performance of any part of the Service Order; and (ii) </w:t>
      </w:r>
      <w:r>
        <w:t>Contractor</w:t>
      </w:r>
      <w:r w:rsidRPr="007406B4">
        <w:t xml:space="preserve"> asserts its right to such equitable adjustment within thirty (30) days after the end of the period of work stoppage.</w:t>
      </w:r>
    </w:p>
    <w:p w14:paraId="4133ED3D" w14:textId="0B664FFD" w:rsidR="004861C3" w:rsidRDefault="3448A7AB" w:rsidP="1C383176">
      <w:pPr>
        <w:pStyle w:val="Legal2L3"/>
        <w:rPr>
          <w:rFonts w:asciiTheme="minorHAnsi" w:eastAsiaTheme="minorEastAsia" w:hAnsiTheme="minorHAnsi" w:cstheme="minorBidi"/>
        </w:rPr>
      </w:pPr>
      <w:r w:rsidRPr="1C383176">
        <w:rPr>
          <w:b/>
          <w:bCs/>
        </w:rPr>
        <w:t xml:space="preserve">Change Orders.  </w:t>
      </w:r>
      <w:r>
        <w:t>From time to time during the Term, the parties may mutually agree on a change to the Services, which may require an extension or reduction in the schedule and/or an increase or decrease in the fees and expenses and/or the Services (each, a “</w:t>
      </w:r>
      <w:r w:rsidRPr="1C383176">
        <w:rPr>
          <w:b/>
          <w:bCs/>
        </w:rPr>
        <w:t>Change</w:t>
      </w:r>
      <w:r>
        <w:t>”), including: (</w:t>
      </w:r>
      <w:proofErr w:type="spellStart"/>
      <w:r>
        <w:t>i</w:t>
      </w:r>
      <w:proofErr w:type="spellEnd"/>
      <w:r>
        <w:t xml:space="preserve">) a change to the scope or functionality of the Deliverables; or (ii) a change to the scope of the Services.  In the event the Parties agree on a Change, the Parties will seek to mutually agree on a change order identifying the impact and setting forth any applicable adjustments in the Service Order and/or payments to Contractor.  </w:t>
      </w:r>
      <w:r w:rsidR="46134408">
        <w:t xml:space="preserve">At the sole discretion of the Judicial Council, a </w:t>
      </w:r>
      <w:r w:rsidR="5760B138">
        <w:t>Change</w:t>
      </w:r>
      <w:r w:rsidR="46134408">
        <w:t xml:space="preserve"> shall </w:t>
      </w:r>
      <w:r w:rsidR="173A8E1B">
        <w:t>be</w:t>
      </w:r>
      <w:r w:rsidR="46134408">
        <w:t xml:space="preserve"> developed utilizing rates at or below the blended rate set forth in the Master Agreement. </w:t>
      </w:r>
      <w:r>
        <w:t>An authorized representative of each Party shall promptly sign the mutually agreed upon change order to acknowledge the impact and to indicate that Party’s agreement to the adjustments.</w:t>
      </w:r>
    </w:p>
    <w:p w14:paraId="0021022C" w14:textId="0998B386" w:rsidR="004861C3" w:rsidRPr="00D74B71" w:rsidRDefault="004861C3" w:rsidP="000E57B5">
      <w:pPr>
        <w:pStyle w:val="Legal2L3"/>
      </w:pPr>
      <w:r>
        <w:rPr>
          <w:b/>
        </w:rPr>
        <w:t xml:space="preserve">Third Party or </w:t>
      </w:r>
      <w:r w:rsidR="006306E0">
        <w:rPr>
          <w:b/>
        </w:rPr>
        <w:t>Judicial Council</w:t>
      </w:r>
      <w:r>
        <w:rPr>
          <w:b/>
        </w:rPr>
        <w:t xml:space="preserve"> Services.</w:t>
      </w:r>
      <w:r>
        <w:t xml:space="preserve">  </w:t>
      </w:r>
      <w:r w:rsidRPr="00993211">
        <w:t xml:space="preserve">Notwithstanding anything in this </w:t>
      </w:r>
      <w:r>
        <w:t>Master Agreement</w:t>
      </w:r>
      <w:r w:rsidRPr="00993211">
        <w:t xml:space="preserve"> to the contrary, </w:t>
      </w:r>
      <w:r w:rsidR="006306E0">
        <w:t>the Judicial Council</w:t>
      </w:r>
      <w:r w:rsidRPr="00993211">
        <w:t xml:space="preserve"> </w:t>
      </w:r>
      <w:r w:rsidR="00F306FF">
        <w:t>retains</w:t>
      </w:r>
      <w:r w:rsidRPr="00993211">
        <w:t xml:space="preserve"> the right to perform or contract with a </w:t>
      </w:r>
      <w:r>
        <w:t>t</w:t>
      </w:r>
      <w:r w:rsidRPr="00993211">
        <w:t>hird</w:t>
      </w:r>
      <w:r w:rsidR="00F306FF">
        <w:t>-</w:t>
      </w:r>
      <w:r>
        <w:t>p</w:t>
      </w:r>
      <w:r w:rsidRPr="00993211">
        <w:t xml:space="preserve">arty to provide any services or goods within or outside the scope of the </w:t>
      </w:r>
      <w:r>
        <w:t>Services</w:t>
      </w:r>
      <w:r w:rsidRPr="00993211">
        <w:t xml:space="preserve">, including services to augment or supplement the </w:t>
      </w:r>
      <w:r>
        <w:t>Services</w:t>
      </w:r>
      <w:r w:rsidRPr="00993211">
        <w:t xml:space="preserve"> or to interface with the IT Infrastructure of the Judicial Branch Entities or </w:t>
      </w:r>
      <w:r w:rsidR="006306E0">
        <w:t xml:space="preserve">the </w:t>
      </w:r>
      <w:r w:rsidR="006306E0">
        <w:lastRenderedPageBreak/>
        <w:t>Judicial Council</w:t>
      </w:r>
      <w:r>
        <w:t xml:space="preserve"> Contractors.  In the event</w:t>
      </w:r>
      <w:r w:rsidRPr="00993211">
        <w:t xml:space="preserve"> </w:t>
      </w:r>
      <w:r w:rsidR="006306E0">
        <w:t>the Judicial Council</w:t>
      </w:r>
      <w:r w:rsidRPr="00993211">
        <w:t xml:space="preserve"> performs or contracts with a </w:t>
      </w:r>
      <w:r>
        <w:t>t</w:t>
      </w:r>
      <w:r w:rsidRPr="00993211">
        <w:t>hird</w:t>
      </w:r>
      <w:r w:rsidR="00F306FF">
        <w:t>-</w:t>
      </w:r>
      <w:r>
        <w:t>p</w:t>
      </w:r>
      <w:r w:rsidRPr="00993211">
        <w:t xml:space="preserve">arty to perform any such service, </w:t>
      </w:r>
      <w:r>
        <w:t>Contractor</w:t>
      </w:r>
      <w:r w:rsidRPr="00993211">
        <w:t xml:space="preserve"> shall cooperate in good faith with the Judicial Branch Entities and any such </w:t>
      </w:r>
      <w:r>
        <w:t>t</w:t>
      </w:r>
      <w:r w:rsidRPr="00993211">
        <w:t>hird</w:t>
      </w:r>
      <w:r w:rsidR="00F306FF">
        <w:t>-</w:t>
      </w:r>
      <w:r>
        <w:t>p</w:t>
      </w:r>
      <w:r w:rsidRPr="00993211">
        <w:t xml:space="preserve">arty, to the extent reasonably required by the </w:t>
      </w:r>
      <w:r w:rsidR="006306E0">
        <w:t>Judicial Council</w:t>
      </w:r>
      <w:r w:rsidRPr="00993211">
        <w:t xml:space="preserve">. </w:t>
      </w:r>
      <w:r>
        <w:t xml:space="preserve"> </w:t>
      </w:r>
      <w:r w:rsidRPr="00993211">
        <w:t>Such cooperation shall include, without limitation, providing such information as a person with reasonable commercial skills and expertise would fi</w:t>
      </w:r>
      <w:r>
        <w:t xml:space="preserve">nd reasonably necessary for </w:t>
      </w:r>
      <w:r w:rsidR="006306E0">
        <w:t>the Judicial Council</w:t>
      </w:r>
      <w:r w:rsidRPr="00993211">
        <w:t xml:space="preserve"> or a </w:t>
      </w:r>
      <w:r>
        <w:t>third</w:t>
      </w:r>
      <w:r w:rsidR="00F306FF">
        <w:t>-</w:t>
      </w:r>
      <w:r>
        <w:t>p</w:t>
      </w:r>
      <w:r w:rsidRPr="00993211">
        <w:t xml:space="preserve">arty to perform its services relating to the </w:t>
      </w:r>
      <w:r>
        <w:t>Services</w:t>
      </w:r>
      <w:r w:rsidRPr="00993211">
        <w:t>.</w:t>
      </w:r>
    </w:p>
    <w:p w14:paraId="0D5D10A1" w14:textId="77777777" w:rsidR="004861C3" w:rsidRPr="00223899" w:rsidRDefault="004861C3" w:rsidP="0091754A">
      <w:pPr>
        <w:pStyle w:val="Legal2L2"/>
        <w:keepNext/>
        <w:rPr>
          <w:b/>
        </w:rPr>
      </w:pPr>
      <w:r w:rsidRPr="00223899">
        <w:rPr>
          <w:b/>
        </w:rPr>
        <w:t>Intellectual Property, Deliverables, and Acceptance.</w:t>
      </w:r>
      <w:bookmarkEnd w:id="10"/>
    </w:p>
    <w:p w14:paraId="4AB91017" w14:textId="0ABE6170" w:rsidR="00F440EF" w:rsidRDefault="00EE239F" w:rsidP="000E57B5">
      <w:pPr>
        <w:pStyle w:val="Legal2L3"/>
        <w:rPr>
          <w:b/>
          <w:bCs/>
        </w:rPr>
      </w:pPr>
      <w:bookmarkStart w:id="13" w:name="_Ref3918305"/>
      <w:r w:rsidRPr="00EE239F">
        <w:rPr>
          <w:b/>
          <w:bCs/>
        </w:rPr>
        <w:t>Intellectual Prop</w:t>
      </w:r>
      <w:r w:rsidR="00CB3F93">
        <w:rPr>
          <w:b/>
          <w:bCs/>
        </w:rPr>
        <w:t xml:space="preserve">erty </w:t>
      </w:r>
    </w:p>
    <w:p w14:paraId="3ACD87CC" w14:textId="4BA6657C" w:rsidR="00CB3F93" w:rsidRPr="00CB3F93" w:rsidRDefault="005E2F16" w:rsidP="000E57B5">
      <w:pPr>
        <w:pStyle w:val="Legal2L4"/>
        <w:rPr>
          <w:b/>
          <w:bCs/>
        </w:rPr>
      </w:pPr>
      <w:bookmarkStart w:id="14" w:name="_Hlk76478010"/>
      <w:r w:rsidRPr="002E7E91">
        <w:rPr>
          <w:b/>
        </w:rPr>
        <w:t>Contractor/Third Party Materials.</w:t>
      </w:r>
      <w:r w:rsidRPr="002E7E91">
        <w:t xml:space="preserve"> Contractor shall set forth in an exhibit to each Statement of Work all Contractor Materials and Third-Party Materials that Contractor intends to use </w:t>
      </w:r>
      <w:r w:rsidR="00761595">
        <w:t>arising out of or</w:t>
      </w:r>
      <w:r w:rsidRPr="007E0CF0">
        <w:t xml:space="preserve"> </w:t>
      </w:r>
      <w:r w:rsidRPr="002E7E91">
        <w:t xml:space="preserve">in connection with that Statement of Work. The </w:t>
      </w:r>
      <w:r w:rsidR="00761595">
        <w:t>Judicial Council</w:t>
      </w:r>
      <w:r w:rsidRPr="002E7E91">
        <w:t xml:space="preserve"> shall have the right to approve in writing the introduction of any Contractor Materials or Third-Party Materials into any Work prior to such introduction. </w:t>
      </w:r>
      <w:r w:rsidR="007C21D5">
        <w:t>Upon introduction of</w:t>
      </w:r>
      <w:r w:rsidRPr="007E0CF0">
        <w:t xml:space="preserve"> </w:t>
      </w:r>
      <w:r w:rsidRPr="002E7E91">
        <w:t>Contractor Material or Third</w:t>
      </w:r>
      <w:r w:rsidR="00761595">
        <w:t>-</w:t>
      </w:r>
      <w:r w:rsidRPr="002E7E91">
        <w:t xml:space="preserve">Party Material into </w:t>
      </w:r>
      <w:r w:rsidR="007C21D5">
        <w:t xml:space="preserve">the </w:t>
      </w:r>
      <w:r w:rsidRPr="002E7E91">
        <w:t xml:space="preserve">Work, Contractor grants to the </w:t>
      </w:r>
      <w:r w:rsidR="00761595">
        <w:t>Judicial Council</w:t>
      </w:r>
      <w:r w:rsidRPr="002E7E91">
        <w:t>, together with its agents, employees, and independent contractors, without additional charge, a perpetual, irrevocable, royalty-free, fully paid-up, worldwide, nonexclusive license to use, reproduce, perform, display, transmit, distribute, and modify Contractor Materials and Third</w:t>
      </w:r>
      <w:r w:rsidR="00761595" w:rsidRPr="00777E59">
        <w:t>-</w:t>
      </w:r>
      <w:r w:rsidRPr="002E7E91">
        <w:t xml:space="preserve">Party Materials (including Source Code) and to sublicense such rights to other Judicial Branch </w:t>
      </w:r>
      <w:r w:rsidR="00777E59">
        <w:t>E</w:t>
      </w:r>
      <w:r w:rsidRPr="007E0CF0">
        <w:t>ntities</w:t>
      </w:r>
      <w:r w:rsidRPr="002E7E91">
        <w:t xml:space="preserve">, in each case solely for California judicial branch business and operations. For the avoidance of doubt, </w:t>
      </w:r>
      <w:r w:rsidR="0016009C">
        <w:t xml:space="preserve">no license is granted to the Judicial Council under this Master Agreement or the Statement of Work for </w:t>
      </w:r>
      <w:r w:rsidRPr="002E7E91">
        <w:t>Contractor</w:t>
      </w:r>
      <w:r w:rsidR="0016009C">
        <w:t xml:space="preserve"> and</w:t>
      </w:r>
      <w:r w:rsidRPr="007E0CF0">
        <w:t>/</w:t>
      </w:r>
      <w:r w:rsidR="0016009C">
        <w:t>or</w:t>
      </w:r>
      <w:r w:rsidRPr="002E7E91">
        <w:t xml:space="preserve"> Third</w:t>
      </w:r>
      <w:r w:rsidR="00761595">
        <w:t>-</w:t>
      </w:r>
      <w:r w:rsidRPr="002E7E91">
        <w:t xml:space="preserve">Party Materials and intellectual property set forth in the Statement of Work </w:t>
      </w:r>
      <w:r w:rsidR="0016009C">
        <w:t>which</w:t>
      </w:r>
      <w:r w:rsidRPr="002E7E91">
        <w:t xml:space="preserve"> are used </w:t>
      </w:r>
      <w:r w:rsidR="0016009C" w:rsidRPr="007E0CF0">
        <w:t xml:space="preserve">only </w:t>
      </w:r>
      <w:r w:rsidRPr="002E7E91">
        <w:t xml:space="preserve">as part of the Project but </w:t>
      </w:r>
      <w:r w:rsidR="0016009C">
        <w:t xml:space="preserve">are </w:t>
      </w:r>
      <w:r w:rsidRPr="002E7E91">
        <w:t>not incorporated into Work</w:t>
      </w:r>
      <w:r w:rsidR="0016009C">
        <w:t>.</w:t>
      </w:r>
    </w:p>
    <w:p w14:paraId="46539E45" w14:textId="5EBC2F6A" w:rsidR="004861C3" w:rsidRPr="002E7E91" w:rsidRDefault="005E2F16" w:rsidP="000E57B5">
      <w:pPr>
        <w:pStyle w:val="Legal2L4"/>
      </w:pPr>
      <w:bookmarkStart w:id="15" w:name="_Hlk76478018"/>
      <w:bookmarkEnd w:id="13"/>
      <w:bookmarkEnd w:id="14"/>
      <w:r w:rsidRPr="002E7E91">
        <w:rPr>
          <w:b/>
        </w:rPr>
        <w:t>Rights in Developed Materials.</w:t>
      </w:r>
      <w:r w:rsidRPr="002E7E91">
        <w:t xml:space="preserve"> Notwithstanding any provision to the contrary, upon their creation the Developed Materials (and all Intellectual Property Rights therein) will be the sole and exclusive property of the </w:t>
      </w:r>
      <w:r w:rsidR="00C83713">
        <w:t>Judicial Council</w:t>
      </w:r>
      <w:r w:rsidRPr="007E0CF0">
        <w:t>.</w:t>
      </w:r>
      <w:r w:rsidRPr="002E7E91">
        <w:t xml:space="preserve"> Contractor (for itself, </w:t>
      </w:r>
      <w:r w:rsidR="00C83713">
        <w:t>Personnel,</w:t>
      </w:r>
      <w:r w:rsidRPr="002E7E91">
        <w:t xml:space="preserve"> and Subcontractors) hereby irrevocably assigns, transfers</w:t>
      </w:r>
      <w:r w:rsidR="0016009C">
        <w:t>,</w:t>
      </w:r>
      <w:r w:rsidRPr="002E7E91">
        <w:t xml:space="preserve"> and conveys to the </w:t>
      </w:r>
      <w:r w:rsidR="0016009C">
        <w:t>Judicial Council</w:t>
      </w:r>
      <w:r w:rsidRPr="002E7E91">
        <w:t xml:space="preserve"> without further consideration all worldwide right, title</w:t>
      </w:r>
      <w:r w:rsidR="0016009C">
        <w:t>,</w:t>
      </w:r>
      <w:r w:rsidRPr="002E7E91">
        <w:t xml:space="preserve"> and interest in and to the Developed Materials, including all Intellectual Property Rights therein. Contractor further agrees to execute, and shall cause </w:t>
      </w:r>
      <w:r w:rsidR="0016009C">
        <w:t>Personnel,</w:t>
      </w:r>
      <w:r w:rsidRPr="002E7E91">
        <w:t xml:space="preserve"> and </w:t>
      </w:r>
      <w:r w:rsidR="0016009C">
        <w:t xml:space="preserve">any </w:t>
      </w:r>
      <w:r w:rsidRPr="007E0CF0">
        <w:t>Subcontractor</w:t>
      </w:r>
      <w:r w:rsidR="0016009C">
        <w:t>(</w:t>
      </w:r>
      <w:r w:rsidRPr="007E0CF0">
        <w:t>s</w:t>
      </w:r>
      <w:r w:rsidR="0016009C">
        <w:t>)</w:t>
      </w:r>
      <w:r w:rsidRPr="002E7E91">
        <w:t xml:space="preserve"> to execute, any documents or take any other actions as may be reasonably necessary or convenient to perfect the </w:t>
      </w:r>
      <w:r w:rsidR="0016009C">
        <w:t>Judicial Council</w:t>
      </w:r>
      <w:r w:rsidRPr="007E0CF0">
        <w:t>’s</w:t>
      </w:r>
      <w:r w:rsidRPr="002E7E91">
        <w:t xml:space="preserve"> or its designee’s ownership of any Developed Materials and to obtain and enforce Intellectual Property Rights in or relating to Developed Materials. Contractor shall promptly notify the </w:t>
      </w:r>
      <w:r w:rsidR="0016009C">
        <w:t xml:space="preserve">Judicial Council </w:t>
      </w:r>
      <w:r w:rsidR="0016009C" w:rsidRPr="00633042">
        <w:rPr>
          <w:rFonts w:cs="Calibri"/>
        </w:rPr>
        <w:t xml:space="preserve">upon the completion of the development, </w:t>
      </w:r>
      <w:proofErr w:type="gramStart"/>
      <w:r w:rsidR="0016009C" w:rsidRPr="00633042">
        <w:rPr>
          <w:rFonts w:cs="Calibri"/>
        </w:rPr>
        <w:t>creation</w:t>
      </w:r>
      <w:proofErr w:type="gramEnd"/>
      <w:r w:rsidR="0016009C" w:rsidRPr="00633042">
        <w:rPr>
          <w:rFonts w:cs="Calibri"/>
        </w:rPr>
        <w:t xml:space="preserve"> or reduction to practice of any and all Developed Materials.</w:t>
      </w:r>
    </w:p>
    <w:p w14:paraId="65142084" w14:textId="7473E7C5" w:rsidR="004861C3" w:rsidRDefault="005E2F16" w:rsidP="000E57B5">
      <w:pPr>
        <w:pStyle w:val="Legal2L4"/>
      </w:pPr>
      <w:r w:rsidRPr="007E0CF0">
        <w:t xml:space="preserve"> </w:t>
      </w:r>
      <w:bookmarkStart w:id="16" w:name="_Ref257553"/>
      <w:bookmarkStart w:id="17" w:name="_Ref4938464"/>
      <w:r w:rsidR="004861C3" w:rsidRPr="00171BD9">
        <w:rPr>
          <w:b/>
        </w:rPr>
        <w:t>Ownership</w:t>
      </w:r>
      <w:bookmarkEnd w:id="16"/>
      <w:r w:rsidR="004861C3">
        <w:t xml:space="preserve">.  </w:t>
      </w:r>
      <w:r w:rsidR="004861C3" w:rsidRPr="00171BD9">
        <w:t>Subject to Section </w:t>
      </w:r>
      <w:r w:rsidR="004861C3" w:rsidRPr="00171BD9">
        <w:fldChar w:fldCharType="begin"/>
      </w:r>
      <w:r w:rsidR="004861C3" w:rsidRPr="00171BD9">
        <w:instrText xml:space="preserve"> REF _Ref275214 \r \h  \* MERGEFORMAT </w:instrText>
      </w:r>
      <w:r w:rsidR="004861C3" w:rsidRPr="00171BD9">
        <w:fldChar w:fldCharType="separate"/>
      </w:r>
      <w:r w:rsidR="004861C3">
        <w:t>2.</w:t>
      </w:r>
      <w:r w:rsidR="00237344" w:rsidRPr="00237344">
        <w:t>2</w:t>
      </w:r>
      <w:r w:rsidR="004861C3" w:rsidRPr="00171BD9">
        <w:fldChar w:fldCharType="end"/>
      </w:r>
      <w:r w:rsidR="004861C3" w:rsidRPr="00171BD9">
        <w:t xml:space="preserve"> (</w:t>
      </w:r>
      <w:r w:rsidR="006306E0">
        <w:t>Judicial Council</w:t>
      </w:r>
      <w:r w:rsidR="004861C3" w:rsidRPr="00171BD9">
        <w:t xml:space="preserve"> Output</w:t>
      </w:r>
      <w:r w:rsidR="00237344" w:rsidRPr="00237344">
        <w:t>, Developed Materials,</w:t>
      </w:r>
      <w:r w:rsidR="004861C3" w:rsidRPr="00171BD9">
        <w:t xml:space="preserve"> and Deliverables) and the licenses expressly granted in this </w:t>
      </w:r>
      <w:r w:rsidR="004861C3">
        <w:t>Master Agreement</w:t>
      </w:r>
      <w:r w:rsidR="004861C3" w:rsidRPr="00171BD9">
        <w:t>:</w:t>
      </w:r>
      <w:bookmarkEnd w:id="17"/>
    </w:p>
    <w:bookmarkEnd w:id="15"/>
    <w:p w14:paraId="503049A9" w14:textId="004FD794" w:rsidR="004861C3" w:rsidRPr="00261175" w:rsidRDefault="006306E0" w:rsidP="000E57B5">
      <w:pPr>
        <w:pStyle w:val="Legal2L4"/>
        <w:numPr>
          <w:ilvl w:val="0"/>
          <w:numId w:val="57"/>
        </w:numPr>
        <w:ind w:left="2160"/>
        <w:outlineLvl w:val="4"/>
      </w:pPr>
      <w:r>
        <w:rPr>
          <w:b/>
        </w:rPr>
        <w:t>Judicial Council</w:t>
      </w:r>
      <w:r w:rsidR="004861C3" w:rsidRPr="00261175">
        <w:rPr>
          <w:b/>
        </w:rPr>
        <w:t xml:space="preserve"> Reservation of Rights</w:t>
      </w:r>
      <w:r w:rsidR="004861C3">
        <w:t xml:space="preserve">.  </w:t>
      </w:r>
      <w:r>
        <w:t>The Judicial Council</w:t>
      </w:r>
      <w:r w:rsidR="004861C3" w:rsidRPr="00261175">
        <w:t xml:space="preserve"> reserves all of its right, title, and interest in and to </w:t>
      </w:r>
      <w:r>
        <w:t>Judicial Council</w:t>
      </w:r>
      <w:r w:rsidR="004861C3" w:rsidRPr="00261175">
        <w:t xml:space="preserve">’s Background IP and </w:t>
      </w:r>
      <w:r>
        <w:t>Judicial Council</w:t>
      </w:r>
      <w:r w:rsidR="004861C3" w:rsidRPr="00261175">
        <w:t xml:space="preserve"> Input;</w:t>
      </w:r>
    </w:p>
    <w:p w14:paraId="6786ACD6" w14:textId="120DF7D3" w:rsidR="004861C3" w:rsidRPr="00171BD9" w:rsidRDefault="004861C3" w:rsidP="000E57B5">
      <w:pPr>
        <w:pStyle w:val="Legal2L4"/>
        <w:numPr>
          <w:ilvl w:val="0"/>
          <w:numId w:val="57"/>
        </w:numPr>
        <w:ind w:left="2160"/>
        <w:outlineLvl w:val="4"/>
      </w:pPr>
      <w:r>
        <w:rPr>
          <w:rFonts w:eastAsia="Arial"/>
          <w:b/>
        </w:rPr>
        <w:t>Contractor</w:t>
      </w:r>
      <w:r w:rsidRPr="00171BD9">
        <w:rPr>
          <w:rFonts w:eastAsia="Arial"/>
          <w:b/>
        </w:rPr>
        <w:t xml:space="preserve"> Reservation of Rights</w:t>
      </w:r>
      <w:r w:rsidRPr="00171BD9">
        <w:rPr>
          <w:rFonts w:eastAsia="Arial"/>
        </w:rPr>
        <w:t xml:space="preserve">.  </w:t>
      </w:r>
      <w:r>
        <w:rPr>
          <w:rFonts w:eastAsia="Arial"/>
        </w:rPr>
        <w:t>Contractor</w:t>
      </w:r>
      <w:r w:rsidRPr="00171BD9">
        <w:rPr>
          <w:rFonts w:eastAsia="Arial"/>
        </w:rPr>
        <w:t xml:space="preserve"> reserves all of its right, title, and interest in and to the </w:t>
      </w:r>
      <w:r>
        <w:rPr>
          <w:rFonts w:eastAsia="Arial"/>
        </w:rPr>
        <w:t>Contractor</w:t>
      </w:r>
      <w:r w:rsidRPr="00171BD9">
        <w:rPr>
          <w:rFonts w:eastAsia="Arial"/>
        </w:rPr>
        <w:t xml:space="preserve"> Background IP and </w:t>
      </w:r>
      <w:r>
        <w:rPr>
          <w:rFonts w:eastAsia="Arial"/>
        </w:rPr>
        <w:t>Contractor</w:t>
      </w:r>
      <w:r w:rsidRPr="00171BD9">
        <w:rPr>
          <w:rFonts w:eastAsia="Arial"/>
        </w:rPr>
        <w:t xml:space="preserve"> Retained IP (but in all events excluding </w:t>
      </w:r>
      <w:r w:rsidR="006306E0">
        <w:rPr>
          <w:rFonts w:eastAsia="Arial"/>
        </w:rPr>
        <w:t>Judicial Council</w:t>
      </w:r>
      <w:r w:rsidRPr="00171BD9">
        <w:rPr>
          <w:rFonts w:eastAsia="Arial"/>
        </w:rPr>
        <w:t xml:space="preserve"> Data).</w:t>
      </w:r>
    </w:p>
    <w:p w14:paraId="34A182C8" w14:textId="3CE90FD4" w:rsidR="004861C3" w:rsidRPr="00223899" w:rsidRDefault="006306E0" w:rsidP="000E57B5">
      <w:pPr>
        <w:pStyle w:val="Legal2L3"/>
        <w:rPr>
          <w:b/>
        </w:rPr>
      </w:pPr>
      <w:bookmarkStart w:id="18" w:name="_Hlk76481186"/>
      <w:bookmarkStart w:id="19" w:name="_Ref4938473"/>
      <w:bookmarkStart w:id="20" w:name="_Ref275214"/>
      <w:r>
        <w:rPr>
          <w:b/>
        </w:rPr>
        <w:t>Judicial Council</w:t>
      </w:r>
      <w:r w:rsidR="004861C3" w:rsidRPr="00223899">
        <w:rPr>
          <w:b/>
        </w:rPr>
        <w:t xml:space="preserve"> Output, Developed Materials, and Deliverables</w:t>
      </w:r>
      <w:bookmarkEnd w:id="18"/>
      <w:r w:rsidR="004861C3" w:rsidRPr="00223899">
        <w:rPr>
          <w:b/>
        </w:rPr>
        <w:t>.</w:t>
      </w:r>
      <w:bookmarkEnd w:id="19"/>
      <w:bookmarkEnd w:id="20"/>
    </w:p>
    <w:p w14:paraId="332301DB" w14:textId="03149D71" w:rsidR="004861C3" w:rsidRPr="00261175" w:rsidRDefault="004861C3" w:rsidP="000E57B5">
      <w:pPr>
        <w:pStyle w:val="Legal2L4"/>
      </w:pPr>
      <w:r w:rsidRPr="00261175">
        <w:rPr>
          <w:b/>
        </w:rPr>
        <w:t>Assignment</w:t>
      </w:r>
      <w:r w:rsidRPr="00261175">
        <w:t xml:space="preserve">.  Contractor hereby assigns and agrees to assign to </w:t>
      </w:r>
      <w:r w:rsidR="006306E0">
        <w:t>the Judicial Council</w:t>
      </w:r>
      <w:r w:rsidRPr="00261175">
        <w:t xml:space="preserve"> all Intellectual Property Rights and other right, title</w:t>
      </w:r>
      <w:r w:rsidR="002B2055">
        <w:t>,</w:t>
      </w:r>
      <w:r w:rsidRPr="00261175">
        <w:t xml:space="preserve"> and interest in and to the </w:t>
      </w:r>
      <w:r w:rsidR="006306E0">
        <w:t>Judicial Council</w:t>
      </w:r>
      <w:r w:rsidRPr="00261175">
        <w:t xml:space="preserve"> Output and the Developed Materials (if any) (excluding the Contractor Retained IP).  During and after the Term, Contractor will assist </w:t>
      </w:r>
      <w:r w:rsidR="006306E0">
        <w:t>the Judicial Council</w:t>
      </w:r>
      <w:r w:rsidRPr="00261175">
        <w:t xml:space="preserve"> in every reasonable way to secure, maintain, and defend for </w:t>
      </w:r>
      <w:r w:rsidR="006306E0">
        <w:t>the Judicial Council</w:t>
      </w:r>
      <w:r w:rsidRPr="00261175">
        <w:t>’s benefit all such assigned Intellectual Property Rights and other rights, title</w:t>
      </w:r>
      <w:r w:rsidR="00E056D3">
        <w:t>,</w:t>
      </w:r>
      <w:r w:rsidRPr="00261175">
        <w:t xml:space="preserve"> and interest.  Contractor further agrees to execute, and shall cause </w:t>
      </w:r>
      <w:r w:rsidRPr="00261175">
        <w:lastRenderedPageBreak/>
        <w:t xml:space="preserve">its Personnel and Subcontractors to execute, any documents or take any other actions as may be reasonably necessary to perfect </w:t>
      </w:r>
      <w:r w:rsidR="006306E0">
        <w:t>the Judicial Council</w:t>
      </w:r>
      <w:r w:rsidRPr="00261175">
        <w:t xml:space="preserve">’s or its designee’s ownership of any </w:t>
      </w:r>
      <w:r w:rsidR="006306E0">
        <w:t>Judicial Council</w:t>
      </w:r>
      <w:r w:rsidRPr="00261175">
        <w:t xml:space="preserve"> Output and </w:t>
      </w:r>
      <w:r w:rsidR="00E056D3">
        <w:t>the</w:t>
      </w:r>
      <w:r w:rsidRPr="00261175">
        <w:t xml:space="preserve"> Developed Materials and to obtain and enforce Intellectual Property Rights in or relating to the </w:t>
      </w:r>
      <w:r w:rsidR="006306E0">
        <w:t>Judicial Council</w:t>
      </w:r>
      <w:r w:rsidRPr="00261175">
        <w:t xml:space="preserve"> Output and </w:t>
      </w:r>
      <w:r w:rsidR="00E056D3">
        <w:t xml:space="preserve">the </w:t>
      </w:r>
      <w:r w:rsidRPr="00261175">
        <w:t>Developed Materials.</w:t>
      </w:r>
    </w:p>
    <w:p w14:paraId="610B082C" w14:textId="48E8A53B" w:rsidR="004861C3" w:rsidRPr="00171BD9" w:rsidRDefault="004861C3" w:rsidP="000E57B5">
      <w:pPr>
        <w:pStyle w:val="Legal2L4"/>
      </w:pPr>
      <w:r w:rsidRPr="00171BD9">
        <w:rPr>
          <w:b/>
        </w:rPr>
        <w:t>License</w:t>
      </w:r>
      <w:r w:rsidRPr="00171BD9">
        <w:t>.  To the extent that (</w:t>
      </w:r>
      <w:proofErr w:type="spellStart"/>
      <w:r>
        <w:t>i</w:t>
      </w:r>
      <w:proofErr w:type="spellEnd"/>
      <w:r w:rsidRPr="00171BD9">
        <w:t xml:space="preserve">) any Intellectual Property Rights or other rights in or to the </w:t>
      </w:r>
      <w:r w:rsidR="006306E0">
        <w:t>Judicial Council</w:t>
      </w:r>
      <w:r w:rsidRPr="00171BD9">
        <w:t xml:space="preserve"> Output or the </w:t>
      </w:r>
      <w:r>
        <w:t xml:space="preserve">Developed Materials </w:t>
      </w:r>
      <w:r w:rsidRPr="00171BD9">
        <w:t xml:space="preserve">(excluding the </w:t>
      </w:r>
      <w:r>
        <w:t>Contractor</w:t>
      </w:r>
      <w:r w:rsidRPr="00171BD9">
        <w:t xml:space="preserve"> Retained IP) are not assignable, or (</w:t>
      </w:r>
      <w:r>
        <w:t>ii</w:t>
      </w:r>
      <w:r w:rsidRPr="00171BD9">
        <w:t xml:space="preserve">) </w:t>
      </w:r>
      <w:r>
        <w:t>Contractor</w:t>
      </w:r>
      <w:r w:rsidRPr="00171BD9">
        <w:t xml:space="preserve"> retains any right, title or interest in and to any </w:t>
      </w:r>
      <w:r w:rsidR="006306E0">
        <w:t>Judicial Council</w:t>
      </w:r>
      <w:r w:rsidRPr="00171BD9">
        <w:t xml:space="preserve"> Output or any</w:t>
      </w:r>
      <w:r>
        <w:t xml:space="preserve"> Developed Materials</w:t>
      </w:r>
      <w:r w:rsidRPr="00171BD9">
        <w:t xml:space="preserve"> (excluding the </w:t>
      </w:r>
      <w:r>
        <w:t>Contractor</w:t>
      </w:r>
      <w:r w:rsidRPr="00171BD9">
        <w:t xml:space="preserve"> Retained IP), </w:t>
      </w:r>
      <w:r>
        <w:t>Contractor</w:t>
      </w:r>
      <w:r w:rsidRPr="00171BD9">
        <w:t xml:space="preserve"> (</w:t>
      </w:r>
      <w:r>
        <w:t>1</w:t>
      </w:r>
      <w:r w:rsidRPr="00171BD9">
        <w:t xml:space="preserve">) unconditionally and irrevocably waives the enforcement of such rights, and all claims and causes of action of any kind against </w:t>
      </w:r>
      <w:r w:rsidR="006306E0">
        <w:t>the Judicial Council</w:t>
      </w:r>
      <w:r w:rsidRPr="00171BD9">
        <w:t xml:space="preserve"> with respect to such rights; (</w:t>
      </w:r>
      <w:r>
        <w:t>2</w:t>
      </w:r>
      <w:r w:rsidRPr="00171BD9">
        <w:t xml:space="preserve">) agrees, at </w:t>
      </w:r>
      <w:r w:rsidR="006306E0">
        <w:t>the Judicial Council</w:t>
      </w:r>
      <w:r w:rsidRPr="00171BD9">
        <w:t xml:space="preserve">’s request and expense, to consent to and join in any action to enforce such rights; and (iii) hereby grants to </w:t>
      </w:r>
      <w:r w:rsidR="006306E0">
        <w:t>the Judicial Council</w:t>
      </w:r>
      <w:r w:rsidRPr="00171BD9">
        <w:t xml:space="preserve"> a perpetual, irrevocable, fully paid-up, royalty-free, transferable, sublicensable (through multiple levels of sublicensees), exclusive, worldwide unrestricted right and license to the </w:t>
      </w:r>
      <w:r w:rsidR="006306E0">
        <w:t>Judicial Council</w:t>
      </w:r>
      <w:r w:rsidRPr="00171BD9">
        <w:t xml:space="preserve"> Output or </w:t>
      </w:r>
      <w:r>
        <w:t>Developed Materials</w:t>
      </w:r>
      <w:r w:rsidRPr="00171BD9">
        <w:t xml:space="preserve"> (excluding the </w:t>
      </w:r>
      <w:r>
        <w:t>Contractor</w:t>
      </w:r>
      <w:r w:rsidRPr="00171BD9">
        <w:t xml:space="preserve"> Retained IP) for any purpose and in any form or media (</w:t>
      </w:r>
      <w:r w:rsidR="00E056D3">
        <w:t xml:space="preserve">whether </w:t>
      </w:r>
      <w:r w:rsidRPr="00171BD9">
        <w:t>now known or later developed).</w:t>
      </w:r>
    </w:p>
    <w:p w14:paraId="7F45631C" w14:textId="1D8F70D9" w:rsidR="004861C3" w:rsidRPr="007D5239" w:rsidRDefault="004861C3" w:rsidP="000E57B5">
      <w:pPr>
        <w:pStyle w:val="Legal2L4"/>
      </w:pPr>
      <w:r>
        <w:rPr>
          <w:b/>
        </w:rPr>
        <w:t>Contractor</w:t>
      </w:r>
      <w:r w:rsidRPr="00171BD9">
        <w:rPr>
          <w:b/>
        </w:rPr>
        <w:t xml:space="preserve"> Retained IP</w:t>
      </w:r>
      <w:r w:rsidRPr="00171BD9">
        <w:t xml:space="preserve">.  To the extent any </w:t>
      </w:r>
      <w:r>
        <w:t>Contractor</w:t>
      </w:r>
      <w:r w:rsidRPr="00171BD9">
        <w:t xml:space="preserve"> Retained IP is incorporated in the </w:t>
      </w:r>
      <w:r w:rsidR="006306E0">
        <w:t>Judicial Council</w:t>
      </w:r>
      <w:r w:rsidRPr="00171BD9">
        <w:t xml:space="preserve"> Output or </w:t>
      </w:r>
      <w:r>
        <w:t>Development Deliverables</w:t>
      </w:r>
      <w:r w:rsidRPr="00171BD9">
        <w:t xml:space="preserve">, </w:t>
      </w:r>
      <w:r>
        <w:t>Contractor</w:t>
      </w:r>
      <w:r w:rsidRPr="00171BD9">
        <w:t xml:space="preserve"> grants to </w:t>
      </w:r>
      <w:r w:rsidR="006306E0">
        <w:t>the Judicial Council</w:t>
      </w:r>
      <w:r w:rsidRPr="00171BD9">
        <w:t xml:space="preserve">, </w:t>
      </w:r>
      <w:r>
        <w:t>the Judicial Branch Entities,</w:t>
      </w:r>
      <w:r w:rsidRPr="00171BD9">
        <w:t xml:space="preserve"> and the Authorized Users a non-exclusive, sublicensable, royalty-free, fully paid</w:t>
      </w:r>
      <w:r w:rsidR="00E056D3">
        <w:t>-</w:t>
      </w:r>
      <w:r w:rsidRPr="00171BD9">
        <w:t xml:space="preserve">up, worldwide, perpetual, irrevocable, non-terminable license and right under </w:t>
      </w:r>
      <w:r>
        <w:t>Contractor</w:t>
      </w:r>
      <w:r w:rsidRPr="00171BD9">
        <w:t xml:space="preserve">’s Intellectual Property Rights and other rights in such </w:t>
      </w:r>
      <w:r>
        <w:t>Contractor</w:t>
      </w:r>
      <w:r w:rsidRPr="00171BD9">
        <w:t xml:space="preserve"> Retained IP to use</w:t>
      </w:r>
      <w:r>
        <w:t>,</w:t>
      </w:r>
      <w:r w:rsidRPr="00171BD9">
        <w:t xml:space="preserve"> make, have made, reproduce, sell, offer to sell, import, display</w:t>
      </w:r>
      <w:r w:rsidR="00E056D3">
        <w:t>,</w:t>
      </w:r>
      <w:r w:rsidRPr="00171BD9">
        <w:t xml:space="preserve"> and perform (whether publicly or otherwise), create derivative works </w:t>
      </w:r>
      <w:r w:rsidRPr="007D5239">
        <w:t xml:space="preserve">of, distribute, and otherwise exploit the </w:t>
      </w:r>
      <w:bookmarkStart w:id="21" w:name="_Hlk77160194"/>
      <w:r w:rsidR="006306E0">
        <w:t>Judicial Council</w:t>
      </w:r>
      <w:r w:rsidRPr="007D5239">
        <w:t xml:space="preserve"> Output or Deliverables</w:t>
      </w:r>
      <w:bookmarkEnd w:id="21"/>
      <w:r w:rsidRPr="007D5239">
        <w:t>, as applicable.</w:t>
      </w:r>
    </w:p>
    <w:p w14:paraId="23F8354A" w14:textId="12653F47" w:rsidR="004861C3" w:rsidRPr="00B56C87" w:rsidRDefault="004861C3" w:rsidP="000E57B5">
      <w:pPr>
        <w:pStyle w:val="Legal2L4"/>
      </w:pPr>
      <w:r w:rsidRPr="00B56C87">
        <w:rPr>
          <w:b/>
        </w:rPr>
        <w:t>Delivery of Deliverables.</w:t>
      </w:r>
      <w:r w:rsidRPr="00B56C87">
        <w:t xml:space="preserve">  Unless otherwise specified by </w:t>
      </w:r>
      <w:r w:rsidR="006306E0" w:rsidRPr="00B56C87">
        <w:t>the Judicial Council</w:t>
      </w:r>
      <w:r w:rsidRPr="00B56C87">
        <w:t xml:space="preserve">, Contractor will deliver all tangible Deliverables purchased by </w:t>
      </w:r>
      <w:r w:rsidR="006306E0" w:rsidRPr="00B56C87">
        <w:t>the Judicial Council</w:t>
      </w:r>
      <w:r w:rsidRPr="00B56C87">
        <w:t xml:space="preserve"> “Free on Board Destination Freight Prepaid” to </w:t>
      </w:r>
      <w:r w:rsidR="006306E0" w:rsidRPr="00B56C87">
        <w:t>the Judicial Council</w:t>
      </w:r>
      <w:r w:rsidRPr="00B56C87">
        <w:t xml:space="preserve"> at the address and location specified by </w:t>
      </w:r>
      <w:r w:rsidR="006306E0" w:rsidRPr="00B56C87">
        <w:t>the Judicial Council</w:t>
      </w:r>
      <w:r w:rsidRPr="00B56C87">
        <w:t xml:space="preserve">.  Title to all Deliverables purchased by </w:t>
      </w:r>
      <w:r w:rsidR="006306E0" w:rsidRPr="00B56C87">
        <w:t>the Judicial Council</w:t>
      </w:r>
      <w:r w:rsidRPr="00B56C87">
        <w:t xml:space="preserve"> will vest in </w:t>
      </w:r>
      <w:r w:rsidR="006306E0" w:rsidRPr="00B56C87">
        <w:t>the Judicial Council</w:t>
      </w:r>
      <w:r w:rsidRPr="00B56C87">
        <w:t xml:space="preserve"> upon payment of the applicable purchase price.  Contractor shall bear the risk of loss for any Deliverables until </w:t>
      </w:r>
      <w:r w:rsidR="006306E0" w:rsidRPr="00B56C87">
        <w:t>the Judicial Council</w:t>
      </w:r>
      <w:r w:rsidRPr="00B56C87">
        <w:t xml:space="preserve"> receives such Deliverables or Materials at the specified location.</w:t>
      </w:r>
    </w:p>
    <w:p w14:paraId="04212523" w14:textId="2B673481" w:rsidR="004861C3" w:rsidRDefault="004861C3" w:rsidP="000E57B5">
      <w:pPr>
        <w:pStyle w:val="Legal2L4"/>
      </w:pPr>
      <w:r>
        <w:rPr>
          <w:b/>
        </w:rPr>
        <w:t>Acceptance of Services and Deliverables.</w:t>
      </w:r>
      <w:r>
        <w:t xml:space="preserve">  All </w:t>
      </w:r>
      <w:r w:rsidRPr="007D5239">
        <w:t>Services and Deliverables</w:t>
      </w:r>
      <w:r>
        <w:t xml:space="preserve"> are subject to written acceptance by </w:t>
      </w:r>
      <w:r w:rsidR="006306E0">
        <w:t>the Judicial Council</w:t>
      </w:r>
      <w:r>
        <w:t xml:space="preserve">, in the form substantially similar to the Acceptance and Sign-Off Form in </w:t>
      </w:r>
      <w:r w:rsidRPr="1D0161A7">
        <w:rPr>
          <w:rStyle w:val="Hyperlink"/>
          <w:color w:val="auto"/>
          <w:u w:val="none"/>
        </w:rPr>
        <w:t xml:space="preserve">Annex 2 to </w:t>
      </w:r>
      <w:r w:rsidRPr="1D0161A7">
        <w:rPr>
          <w:rStyle w:val="Hyperlink"/>
          <w:b/>
          <w:bCs/>
          <w:color w:val="auto"/>
          <w:u w:val="none"/>
        </w:rPr>
        <w:t>Exhibit B (Service Order Form)</w:t>
      </w:r>
      <w:r>
        <w:t xml:space="preserve">.  </w:t>
      </w:r>
      <w:r w:rsidR="006306E0">
        <w:t>The Judicial Council</w:t>
      </w:r>
      <w:r>
        <w:t xml:space="preserve"> may reject any Service or Deliverable that: (</w:t>
      </w:r>
      <w:proofErr w:type="spellStart"/>
      <w:r>
        <w:t>i</w:t>
      </w:r>
      <w:proofErr w:type="spellEnd"/>
      <w:r>
        <w:t>) fails to meet applicable requirements, Specifications</w:t>
      </w:r>
      <w:r w:rsidR="00E056D3">
        <w:t>,</w:t>
      </w:r>
      <w:r>
        <w:t xml:space="preserve"> or acceptance criteria; (ii) are not warranted; (iii) are performed or delivered late, or not provided in accordance with this Master Agreement; or (iv) contain Defects.  Payment does not imply acceptance of Contractor’s invoice or Services.</w:t>
      </w:r>
    </w:p>
    <w:p w14:paraId="069A6D9C" w14:textId="3155FA5A" w:rsidR="004861C3" w:rsidRPr="00171BD9" w:rsidRDefault="004861C3" w:rsidP="000E57B5">
      <w:pPr>
        <w:pStyle w:val="Legal2L4"/>
      </w:pPr>
      <w:bookmarkStart w:id="22" w:name="_Ref23803135"/>
      <w:r>
        <w:rPr>
          <w:b/>
        </w:rPr>
        <w:t>Rejection of Services and Deliverables.</w:t>
      </w:r>
      <w:r>
        <w:t xml:space="preserve">  If </w:t>
      </w:r>
      <w:r w:rsidR="00E056D3">
        <w:t>the</w:t>
      </w:r>
      <w:r>
        <w:t xml:space="preserve"> </w:t>
      </w:r>
      <w:r w:rsidR="006306E0">
        <w:t>Judicial Council</w:t>
      </w:r>
      <w:r>
        <w:t xml:space="preserve"> provides Contractor with a notice of rejection for any Services or Deliverables, Contractor shall modify such </w:t>
      </w:r>
      <w:r w:rsidRPr="007D5239">
        <w:t>rejected Services or</w:t>
      </w:r>
      <w:r>
        <w:t xml:space="preserve"> Deliverables at no expense to </w:t>
      </w:r>
      <w:r w:rsidR="006306E0">
        <w:t>the Judicial Council</w:t>
      </w:r>
      <w:r>
        <w:t xml:space="preserve"> to correct the relevant </w:t>
      </w:r>
      <w:r w:rsidRPr="007D5239">
        <w:t>Defects and shall perform such Services or</w:t>
      </w:r>
      <w:r>
        <w:t xml:space="preserve"> deliver such corrected Deliverables to </w:t>
      </w:r>
      <w:r w:rsidR="006306E0">
        <w:t>the Judicial Council</w:t>
      </w:r>
      <w:r>
        <w:t xml:space="preserve"> within ten (10) Business Days after Contractor’s receipt of such notice </w:t>
      </w:r>
      <w:r w:rsidRPr="007D5239">
        <w:t xml:space="preserve">of rejection, unless otherwise agreed in writing by the parties.  Thereafter, the parties shall repeat the process set forth in this </w:t>
      </w:r>
      <w:r w:rsidRPr="007D5239">
        <w:rPr>
          <w:u w:val="single"/>
        </w:rPr>
        <w:t xml:space="preserve">Section </w:t>
      </w:r>
      <w:r w:rsidRPr="007D5239">
        <w:rPr>
          <w:u w:val="single"/>
        </w:rPr>
        <w:fldChar w:fldCharType="begin"/>
      </w:r>
      <w:r w:rsidRPr="007D5239">
        <w:rPr>
          <w:u w:val="single"/>
        </w:rPr>
        <w:instrText xml:space="preserve"> REF _Ref23803135 \r \h </w:instrText>
      </w:r>
      <w:r>
        <w:rPr>
          <w:u w:val="single"/>
        </w:rPr>
        <w:instrText xml:space="preserve"> \* MERGEFORMAT </w:instrText>
      </w:r>
      <w:r w:rsidRPr="007D5239">
        <w:rPr>
          <w:u w:val="single"/>
        </w:rPr>
      </w:r>
      <w:r w:rsidRPr="007D5239">
        <w:rPr>
          <w:u w:val="single"/>
        </w:rPr>
        <w:fldChar w:fldCharType="separate"/>
      </w:r>
      <w:r w:rsidRPr="007D5239">
        <w:rPr>
          <w:u w:val="single"/>
        </w:rPr>
        <w:t>(F)</w:t>
      </w:r>
      <w:r w:rsidRPr="007D5239">
        <w:rPr>
          <w:u w:val="single"/>
        </w:rPr>
        <w:fldChar w:fldCharType="end"/>
      </w:r>
      <w:r>
        <w:rPr>
          <w:u w:val="single"/>
        </w:rPr>
        <w:t xml:space="preserve"> (Rejection of Services</w:t>
      </w:r>
      <w:r w:rsidRPr="007D5239">
        <w:rPr>
          <w:u w:val="single"/>
        </w:rPr>
        <w:t xml:space="preserve"> and Deliverables)</w:t>
      </w:r>
      <w:r w:rsidRPr="007D5239">
        <w:t xml:space="preserve"> until </w:t>
      </w:r>
      <w:r w:rsidR="006306E0">
        <w:t>the Judicial Council</w:t>
      </w:r>
      <w:r w:rsidRPr="007D5239">
        <w:t xml:space="preserve"> provides Contractor with a written acceptance of the corrected Services or Deliverables (each such </w:t>
      </w:r>
      <w:r w:rsidR="006306E0">
        <w:t>Judicial Council</w:t>
      </w:r>
      <w:r w:rsidRPr="007D5239">
        <w:t xml:space="preserve"> written acceptance, an “</w:t>
      </w:r>
      <w:r w:rsidRPr="007D5239">
        <w:rPr>
          <w:b/>
        </w:rPr>
        <w:t>Acceptance</w:t>
      </w:r>
      <w:r w:rsidRPr="007D5239">
        <w:t xml:space="preserve">”); provided however, that if </w:t>
      </w:r>
      <w:r w:rsidR="006306E0">
        <w:t>the Judicial Council</w:t>
      </w:r>
      <w:r w:rsidRPr="007D5239">
        <w:t xml:space="preserve"> rejects any Services or Deliverables on at least two (2) occasions, </w:t>
      </w:r>
      <w:r w:rsidR="006306E0">
        <w:t>the Judicial Council</w:t>
      </w:r>
      <w:r w:rsidRPr="007D5239">
        <w:t xml:space="preserve"> may terminate the portion of this </w:t>
      </w:r>
      <w:r>
        <w:t>Master Agreement</w:t>
      </w:r>
      <w:r w:rsidRPr="007D5239">
        <w:t xml:space="preserve"> which relates to the rejected Services or Deliverables at no expense</w:t>
      </w:r>
      <w:r>
        <w:t xml:space="preserve"> to </w:t>
      </w:r>
      <w:r w:rsidR="006306E0">
        <w:t>the Judicial Council</w:t>
      </w:r>
      <w:r>
        <w:t>.</w:t>
      </w:r>
      <w:bookmarkEnd w:id="22"/>
    </w:p>
    <w:p w14:paraId="6D6BAE7E" w14:textId="4A721F18" w:rsidR="004861C3" w:rsidRPr="000E2058" w:rsidRDefault="006306E0" w:rsidP="000E57B5">
      <w:pPr>
        <w:pStyle w:val="Legal2L3"/>
      </w:pPr>
      <w:bookmarkStart w:id="23" w:name="_Toc391628454"/>
      <w:bookmarkStart w:id="24" w:name="_Toc391610520"/>
      <w:bookmarkEnd w:id="11"/>
      <w:bookmarkEnd w:id="12"/>
      <w:r>
        <w:rPr>
          <w:b/>
        </w:rPr>
        <w:lastRenderedPageBreak/>
        <w:t>Judicial Council</w:t>
      </w:r>
      <w:r w:rsidR="004861C3" w:rsidRPr="00171BD9">
        <w:rPr>
          <w:b/>
        </w:rPr>
        <w:t xml:space="preserve"> Data</w:t>
      </w:r>
      <w:r w:rsidR="004861C3" w:rsidRPr="00171BD9">
        <w:t xml:space="preserve">. </w:t>
      </w:r>
      <w:r w:rsidR="004861C3">
        <w:t>Contractor</w:t>
      </w:r>
      <w:r w:rsidR="004861C3" w:rsidRPr="00171BD9">
        <w:rPr>
          <w:rFonts w:eastAsia="Arial"/>
        </w:rPr>
        <w:t xml:space="preserve"> may </w:t>
      </w:r>
      <w:r w:rsidR="004861C3" w:rsidRPr="00171BD9">
        <w:t>collect, receive, store, derive, organize</w:t>
      </w:r>
      <w:r w:rsidR="00E056D3">
        <w:t>,</w:t>
      </w:r>
      <w:r w:rsidR="004861C3" w:rsidRPr="00171BD9">
        <w:t xml:space="preserve"> or maintain </w:t>
      </w:r>
      <w:r>
        <w:rPr>
          <w:rFonts w:eastAsia="Arial"/>
        </w:rPr>
        <w:t>Judicial Council</w:t>
      </w:r>
      <w:r w:rsidR="004861C3" w:rsidRPr="00171BD9">
        <w:rPr>
          <w:rFonts w:eastAsia="Arial"/>
        </w:rPr>
        <w:t xml:space="preserve"> Data only: (A) if expressly authorized under an applicable Service Order; (B) by means expressly authorized under this </w:t>
      </w:r>
      <w:r w:rsidR="004861C3">
        <w:rPr>
          <w:rFonts w:eastAsia="Arial"/>
        </w:rPr>
        <w:t>Master Agreement</w:t>
      </w:r>
      <w:r w:rsidR="004861C3" w:rsidRPr="00171BD9">
        <w:rPr>
          <w:rFonts w:eastAsia="Arial"/>
        </w:rPr>
        <w:t xml:space="preserve">; (C) as necessary for </w:t>
      </w:r>
      <w:r w:rsidR="004861C3">
        <w:rPr>
          <w:rFonts w:eastAsia="Arial"/>
        </w:rPr>
        <w:t>Contractor</w:t>
      </w:r>
      <w:r w:rsidR="004861C3" w:rsidRPr="00171BD9">
        <w:rPr>
          <w:rFonts w:eastAsia="Arial"/>
        </w:rPr>
        <w:t xml:space="preserve"> to perform the Services in accordance with this </w:t>
      </w:r>
      <w:r w:rsidR="004861C3">
        <w:rPr>
          <w:rFonts w:eastAsia="Arial"/>
        </w:rPr>
        <w:t>Master Agreement</w:t>
      </w:r>
      <w:r w:rsidR="004861C3" w:rsidRPr="00171BD9">
        <w:rPr>
          <w:rFonts w:eastAsia="Arial"/>
        </w:rPr>
        <w:t xml:space="preserve">; and (D) in accordance with </w:t>
      </w:r>
      <w:r w:rsidR="004861C3" w:rsidRPr="1D0161A7">
        <w:rPr>
          <w:rStyle w:val="Hyperlink"/>
          <w:rFonts w:eastAsia="Arial"/>
          <w:b/>
          <w:bCs/>
          <w:color w:val="auto"/>
          <w:u w:val="none"/>
        </w:rPr>
        <w:t>Exhibit</w:t>
      </w:r>
      <w:r w:rsidR="004861C3" w:rsidRPr="1D0161A7">
        <w:rPr>
          <w:rStyle w:val="Hyperlink"/>
          <w:b/>
          <w:bCs/>
          <w:color w:val="auto"/>
          <w:u w:val="none"/>
        </w:rPr>
        <w:t xml:space="preserve"> E (Privacy and Information Security Requirements)</w:t>
      </w:r>
      <w:r w:rsidR="004861C3">
        <w:t>.</w:t>
      </w:r>
    </w:p>
    <w:p w14:paraId="57121A26" w14:textId="05444A4B" w:rsidR="004861C3" w:rsidRPr="00C064F6" w:rsidRDefault="004861C3" w:rsidP="000E57B5">
      <w:pPr>
        <w:pStyle w:val="Legal2L3"/>
      </w:pPr>
      <w:bookmarkStart w:id="25" w:name="_Hlk77160212"/>
      <w:r>
        <w:rPr>
          <w:b/>
        </w:rPr>
        <w:t>Contractor/Third-Party Materials.</w:t>
      </w:r>
      <w:r>
        <w:t xml:space="preserve">  Contractor shall set forth in an exhibit to each Service Order for Professional Services all Contractor Materials and Third</w:t>
      </w:r>
      <w:r w:rsidR="007E0CF0">
        <w:t>-</w:t>
      </w:r>
      <w:r>
        <w:t xml:space="preserve">Party Materials that Contractor intends to include in Deliverables provided as part of Professional Services in connection with that Service Order.  </w:t>
      </w:r>
      <w:r w:rsidR="006306E0">
        <w:t>The Judicial Council</w:t>
      </w:r>
      <w:r>
        <w:t xml:space="preserve"> shall have the right to approve in writing the introduction of any Contractor Materials or Third</w:t>
      </w:r>
      <w:r w:rsidR="007E0CF0">
        <w:t>-</w:t>
      </w:r>
      <w:r>
        <w:t xml:space="preserve">Party Materials into any such Deliverables prior to such introduction.  Contractor hereby grants and agrees to grant to the Judicial </w:t>
      </w:r>
      <w:r w:rsidR="00E056D3">
        <w:t xml:space="preserve">Council and the applicable </w:t>
      </w:r>
      <w:r>
        <w:t xml:space="preserve">Judicial Branch Entities, together with all </w:t>
      </w:r>
      <w:r w:rsidR="006306E0">
        <w:t>Judicial Council</w:t>
      </w:r>
      <w:r>
        <w:t xml:space="preserve"> Contractors, without additional charge, a perpetual, irrevocable, royalty-free, fully</w:t>
      </w:r>
      <w:r w:rsidR="00E056D3">
        <w:t xml:space="preserve"> </w:t>
      </w:r>
      <w:r>
        <w:t>paid</w:t>
      </w:r>
      <w:r w:rsidR="00E056D3">
        <w:t>-</w:t>
      </w:r>
      <w:r>
        <w:t>up, worldwide, nonexclusive license to use, reproduce, perform, display, transmit, distribute, modify, create derivative works of, make, have made, sell, offer for sale, and import Contractor Materials and Third</w:t>
      </w:r>
      <w:r w:rsidR="007E0CF0">
        <w:t>-</w:t>
      </w:r>
      <w:r>
        <w:t>Party Materials (including Source Code) in connection with such Deliverables and to sublicense such rights to other entities, in each case for California judicial branch business and operations.</w:t>
      </w:r>
    </w:p>
    <w:p w14:paraId="6C81FFBD" w14:textId="77777777" w:rsidR="004861C3" w:rsidRPr="000E2058" w:rsidRDefault="004861C3" w:rsidP="000E57B5">
      <w:pPr>
        <w:pStyle w:val="Legal2L2"/>
      </w:pPr>
      <w:bookmarkStart w:id="26" w:name="_Ref23803274"/>
      <w:bookmarkEnd w:id="25"/>
      <w:r w:rsidRPr="00223899">
        <w:rPr>
          <w:b/>
        </w:rPr>
        <w:t>Fees and Payment</w:t>
      </w:r>
      <w:r w:rsidRPr="1D0161A7">
        <w:rPr>
          <w:rStyle w:val="CommentReference"/>
          <w:rFonts w:eastAsia="Arial" w:cstheme="minorBidi"/>
          <w:b/>
        </w:rPr>
        <w:t>.</w:t>
      </w:r>
      <w:bookmarkStart w:id="27" w:name="_Ref384741336"/>
      <w:bookmarkStart w:id="28" w:name="_Ref384741361"/>
      <w:bookmarkStart w:id="29" w:name="_Toc391610521"/>
      <w:bookmarkEnd w:id="23"/>
      <w:bookmarkEnd w:id="24"/>
      <w:bookmarkEnd w:id="26"/>
    </w:p>
    <w:p w14:paraId="523CF0FE" w14:textId="5DEE3620" w:rsidR="004861C3" w:rsidRPr="008D1781" w:rsidRDefault="004861C3" w:rsidP="000E57B5">
      <w:pPr>
        <w:pStyle w:val="Legal2L3"/>
      </w:pPr>
      <w:bookmarkStart w:id="30" w:name="_Ref3285315"/>
      <w:r>
        <w:rPr>
          <w:b/>
        </w:rPr>
        <w:t>Fees.</w:t>
      </w:r>
      <w:r w:rsidRPr="002F5C29">
        <w:t xml:space="preserve"> </w:t>
      </w:r>
      <w:r>
        <w:t xml:space="preserve"> </w:t>
      </w:r>
      <w:r w:rsidRPr="002F5C29">
        <w:t>In consideration of, and subject to the satisfactory performance an</w:t>
      </w:r>
      <w:r w:rsidR="008E078B">
        <w:t>d</w:t>
      </w:r>
      <w:r w:rsidRPr="002F5C29">
        <w:t xml:space="preserve"> delivery by </w:t>
      </w:r>
      <w:r>
        <w:t>Contractor</w:t>
      </w:r>
      <w:r w:rsidRPr="002F5C29">
        <w:t xml:space="preserve"> of the Services, </w:t>
      </w:r>
      <w:r w:rsidR="006306E0">
        <w:t>the Judicial Council</w:t>
      </w:r>
      <w:r w:rsidRPr="002F5C29">
        <w:t xml:space="preserve"> shall pay </w:t>
      </w:r>
      <w:r>
        <w:t>Contractor</w:t>
      </w:r>
      <w:r w:rsidRPr="002F5C29">
        <w:t xml:space="preserve"> all undisputed amounts for the Services as set forth </w:t>
      </w:r>
      <w:r>
        <w:t xml:space="preserve">in </w:t>
      </w:r>
      <w:r>
        <w:rPr>
          <w:b/>
        </w:rPr>
        <w:t>Exhibit I (Pricing Exhibit)</w:t>
      </w:r>
      <w:r>
        <w:t xml:space="preserve"> and this </w:t>
      </w:r>
      <w:r w:rsidRPr="00694FC0">
        <w:rPr>
          <w:u w:val="single"/>
        </w:rPr>
        <w:t xml:space="preserve">Section </w:t>
      </w:r>
      <w:r>
        <w:rPr>
          <w:u w:val="single"/>
        </w:rPr>
        <w:fldChar w:fldCharType="begin"/>
      </w:r>
      <w:r>
        <w:rPr>
          <w:u w:val="single"/>
        </w:rPr>
        <w:instrText xml:space="preserve"> REF _Ref23803274 \r \h  \* MERGEFORMAT </w:instrText>
      </w:r>
      <w:r>
        <w:rPr>
          <w:u w:val="single"/>
        </w:rPr>
      </w:r>
      <w:r>
        <w:rPr>
          <w:u w:val="single"/>
        </w:rPr>
        <w:fldChar w:fldCharType="separate"/>
      </w:r>
      <w:r>
        <w:rPr>
          <w:u w:val="single"/>
        </w:rPr>
        <w:t>3</w:t>
      </w:r>
      <w:r>
        <w:rPr>
          <w:u w:val="single"/>
        </w:rPr>
        <w:fldChar w:fldCharType="end"/>
      </w:r>
      <w:r>
        <w:rPr>
          <w:u w:val="single"/>
        </w:rPr>
        <w:t xml:space="preserve"> (Fees and Payment)</w:t>
      </w:r>
      <w:r w:rsidR="008E078B">
        <w:rPr>
          <w:u w:val="single"/>
        </w:rPr>
        <w:t xml:space="preserve"> provided</w:t>
      </w:r>
      <w:r>
        <w:t xml:space="preserve">: </w:t>
      </w:r>
      <w:bookmarkEnd w:id="27"/>
      <w:bookmarkEnd w:id="28"/>
      <w:bookmarkEnd w:id="29"/>
      <w:bookmarkEnd w:id="30"/>
      <w:r w:rsidRPr="00694FC0">
        <w:t>(</w:t>
      </w:r>
      <w:proofErr w:type="spellStart"/>
      <w:r w:rsidRPr="00694FC0">
        <w:t>i</w:t>
      </w:r>
      <w:proofErr w:type="spellEnd"/>
      <w:r w:rsidRPr="00694FC0">
        <w:t xml:space="preserve">) such fees are the entire compensation for all </w:t>
      </w:r>
      <w:r>
        <w:t>Services</w:t>
      </w:r>
      <w:r w:rsidRPr="00694FC0">
        <w:t xml:space="preserve"> under this </w:t>
      </w:r>
      <w:r>
        <w:t>Master Agreement</w:t>
      </w:r>
      <w:r w:rsidRPr="00694FC0">
        <w:t xml:space="preserve">; and (ii) all expenses relating to the </w:t>
      </w:r>
      <w:r>
        <w:t>Services</w:t>
      </w:r>
      <w:r w:rsidRPr="00694FC0">
        <w:t xml:space="preserve"> are included in such fees and shall not be reimbursed by </w:t>
      </w:r>
      <w:r w:rsidR="006306E0">
        <w:t>the Judicial Council</w:t>
      </w:r>
      <w:r w:rsidRPr="00694FC0">
        <w:t xml:space="preserve">.  The maximum amount payable to Contractor under this </w:t>
      </w:r>
      <w:r>
        <w:t>Master Agreement</w:t>
      </w:r>
      <w:r w:rsidRPr="00694FC0">
        <w:t xml:space="preserve"> will not exceed the Contract Amount.  The Contract Amount may be changed only by </w:t>
      </w:r>
      <w:r w:rsidR="0013798E">
        <w:t xml:space="preserve">written </w:t>
      </w:r>
      <w:r w:rsidRPr="00694FC0">
        <w:t xml:space="preserve">amendment to this </w:t>
      </w:r>
      <w:r>
        <w:t xml:space="preserve">Master Agreement.  </w:t>
      </w:r>
      <w:r w:rsidRPr="00694FC0">
        <w:t xml:space="preserve">Notwithstanding any provision in this </w:t>
      </w:r>
      <w:r>
        <w:t>Master Agreement</w:t>
      </w:r>
      <w:r w:rsidRPr="00694FC0">
        <w:t xml:space="preserve"> to the contrary, payments to Contractor are contingent upon the timely and satisfactory performance of Contractor’s obligations under this </w:t>
      </w:r>
      <w:r>
        <w:t>Master Agreement</w:t>
      </w:r>
      <w:r w:rsidRPr="00694FC0">
        <w:t xml:space="preserve">. </w:t>
      </w:r>
      <w:r>
        <w:t xml:space="preserve"> </w:t>
      </w:r>
      <w:r w:rsidRPr="00694FC0">
        <w:t xml:space="preserve">Contractor shall immediately refund any payment made in error. </w:t>
      </w:r>
      <w:r>
        <w:t xml:space="preserve"> </w:t>
      </w:r>
      <w:r w:rsidR="006306E0">
        <w:t>The Judicial Council</w:t>
      </w:r>
      <w:r w:rsidRPr="00694FC0">
        <w:t xml:space="preserve"> shall have the right at any time to </w:t>
      </w:r>
      <w:proofErr w:type="spellStart"/>
      <w:r w:rsidRPr="00694FC0">
        <w:t>setoff</w:t>
      </w:r>
      <w:proofErr w:type="spellEnd"/>
      <w:r w:rsidRPr="00694FC0">
        <w:t xml:space="preserve"> any amou</w:t>
      </w:r>
      <w:r>
        <w:t xml:space="preserve">nt owing from Contractor to </w:t>
      </w:r>
      <w:r w:rsidR="006306E0">
        <w:t>the Judicial Council</w:t>
      </w:r>
      <w:r w:rsidRPr="00694FC0">
        <w:t xml:space="preserve"> ag</w:t>
      </w:r>
      <w:r>
        <w:t xml:space="preserve">ainst any amount payable by </w:t>
      </w:r>
      <w:r w:rsidR="006306E0">
        <w:t>the Judicial Council</w:t>
      </w:r>
      <w:r w:rsidRPr="00694FC0">
        <w:t xml:space="preserve"> to Contractor </w:t>
      </w:r>
      <w:r>
        <w:t xml:space="preserve">under this Master Agreement.  </w:t>
      </w:r>
      <w:r w:rsidR="006306E0">
        <w:t>The Judicial Council</w:t>
      </w:r>
      <w:r w:rsidRPr="00694FC0">
        <w:t xml:space="preserve"> may use </w:t>
      </w:r>
      <w:r>
        <w:t xml:space="preserve">an Acceptance and Sign-off Form </w:t>
      </w:r>
      <w:r w:rsidRPr="00694FC0">
        <w:t xml:space="preserve">for any </w:t>
      </w:r>
      <w:r>
        <w:t>Services</w:t>
      </w:r>
      <w:r w:rsidRPr="00694FC0">
        <w:t xml:space="preserve"> subject to acceptance.</w:t>
      </w:r>
      <w:bookmarkStart w:id="31" w:name="_Toc391610525"/>
    </w:p>
    <w:bookmarkEnd w:id="31"/>
    <w:p w14:paraId="06F61984" w14:textId="31B6C52A" w:rsidR="004861C3" w:rsidRPr="001D098E" w:rsidRDefault="004861C3" w:rsidP="000E57B5">
      <w:pPr>
        <w:pStyle w:val="Legal2L3"/>
      </w:pPr>
      <w:r>
        <w:rPr>
          <w:b/>
        </w:rPr>
        <w:t xml:space="preserve">Fee Disputes.  </w:t>
      </w:r>
      <w:r>
        <w:t xml:space="preserve"> </w:t>
      </w:r>
      <w:r w:rsidR="006306E0">
        <w:t>The Judicial Council</w:t>
      </w:r>
      <w:r w:rsidRPr="001D098E">
        <w:t xml:space="preserve"> may dispute invoices in good faith by written notice to Contractor</w:t>
      </w:r>
      <w:r>
        <w:t xml:space="preserve">.  </w:t>
      </w:r>
      <w:r w:rsidRPr="001D098E">
        <w:t>The parties will make good faith efforts to resolve disputed amounts within thirty (30) days after such notice.</w:t>
      </w:r>
      <w:r>
        <w:t xml:space="preserve"> </w:t>
      </w:r>
      <w:r w:rsidRPr="001D098E">
        <w:t xml:space="preserve"> Neither </w:t>
      </w:r>
      <w:r w:rsidR="006306E0">
        <w:t>the Judicial Council</w:t>
      </w:r>
      <w:r w:rsidRPr="001D098E">
        <w:t xml:space="preserve">’s failure to dispute any invoiced amounts prior to payment, nor </w:t>
      </w:r>
      <w:r w:rsidR="006306E0">
        <w:t>the Judicial Council</w:t>
      </w:r>
      <w:r w:rsidRPr="001D098E">
        <w:t xml:space="preserve">’s failure to withhold any amount, constitutes a waiver of any right </w:t>
      </w:r>
      <w:r w:rsidR="006306E0">
        <w:t>the Judicial Council</w:t>
      </w:r>
      <w:r w:rsidRPr="001D098E">
        <w:t xml:space="preserve"> may otherwise have to dispute any Fees.</w:t>
      </w:r>
      <w:r>
        <w:t xml:space="preserve"> </w:t>
      </w:r>
      <w:r w:rsidRPr="001D098E">
        <w:t xml:space="preserve"> Regardless of</w:t>
      </w:r>
      <w:r>
        <w:t xml:space="preserve"> </w:t>
      </w:r>
      <w:r w:rsidRPr="001D098E">
        <w:t xml:space="preserve">any ongoing dispute over the Fees, Contractor shall continue to perform the Services in accordance with this </w:t>
      </w:r>
      <w:r>
        <w:t>Master Agreement</w:t>
      </w:r>
      <w:r w:rsidRPr="001D098E">
        <w:t>.</w:t>
      </w:r>
    </w:p>
    <w:p w14:paraId="2A3D9D3E" w14:textId="16EF2E12" w:rsidR="004861C3" w:rsidRDefault="004861C3" w:rsidP="000E57B5">
      <w:pPr>
        <w:pStyle w:val="Legal2L3"/>
      </w:pPr>
      <w:r w:rsidRPr="002F5C29">
        <w:rPr>
          <w:b/>
        </w:rPr>
        <w:t>Price Increases and Adjustments.</w:t>
      </w:r>
      <w:r w:rsidRPr="002F5C29">
        <w:t xml:space="preserve">  Except</w:t>
      </w:r>
      <w:r>
        <w:t xml:space="preserve"> as set forth in this </w:t>
      </w:r>
      <w:r>
        <w:rPr>
          <w:u w:val="single"/>
        </w:rPr>
        <w:t xml:space="preserve">Section </w:t>
      </w:r>
      <w:r>
        <w:rPr>
          <w:u w:val="single"/>
        </w:rPr>
        <w:fldChar w:fldCharType="begin"/>
      </w:r>
      <w:r>
        <w:rPr>
          <w:u w:val="single"/>
        </w:rPr>
        <w:instrText xml:space="preserve"> REF _Ref23803274 \w \h  \* MERGEFORMAT </w:instrText>
      </w:r>
      <w:r>
        <w:rPr>
          <w:u w:val="single"/>
        </w:rPr>
      </w:r>
      <w:r>
        <w:rPr>
          <w:u w:val="single"/>
        </w:rPr>
        <w:fldChar w:fldCharType="separate"/>
      </w:r>
      <w:r>
        <w:rPr>
          <w:u w:val="single"/>
        </w:rPr>
        <w:t>3</w:t>
      </w:r>
      <w:r>
        <w:rPr>
          <w:u w:val="single"/>
        </w:rPr>
        <w:fldChar w:fldCharType="end"/>
      </w:r>
      <w:r>
        <w:rPr>
          <w:u w:val="single"/>
        </w:rPr>
        <w:t xml:space="preserve"> (Fees &amp; Payment)</w:t>
      </w:r>
      <w:r>
        <w:t xml:space="preserve">, the prices set forth in this Master Agreement (including </w:t>
      </w:r>
      <w:r>
        <w:rPr>
          <w:b/>
        </w:rPr>
        <w:t>Exhibit I (Pricing Exhibit)</w:t>
      </w:r>
      <w:r>
        <w:t xml:space="preserve">) may not be modified or increased during the Term without written agreement </w:t>
      </w:r>
      <w:r w:rsidR="00A86537">
        <w:t xml:space="preserve">signed </w:t>
      </w:r>
      <w:r>
        <w:t>by both parties.</w:t>
      </w:r>
    </w:p>
    <w:p w14:paraId="18C62785" w14:textId="4BB6992D" w:rsidR="004861C3" w:rsidRDefault="004861C3" w:rsidP="000E57B5">
      <w:pPr>
        <w:pStyle w:val="Legal2L3"/>
      </w:pPr>
      <w:r w:rsidRPr="002F5C29">
        <w:rPr>
          <w:b/>
        </w:rPr>
        <w:t>Expenses.</w:t>
      </w:r>
      <w:r w:rsidRPr="002F5C29">
        <w:t xml:space="preserve">  All permissible and authorized expenses under this </w:t>
      </w:r>
      <w:r>
        <w:t>Master Agreement</w:t>
      </w:r>
      <w:r w:rsidRPr="002F5C29">
        <w:t xml:space="preserve"> shall be subject to </w:t>
      </w:r>
      <w:r w:rsidR="006306E0">
        <w:t>the Judicial Council</w:t>
      </w:r>
      <w:r w:rsidRPr="002F5C29">
        <w:t xml:space="preserve"> guidelines set forth</w:t>
      </w:r>
      <w:r>
        <w:t xml:space="preserve"> in </w:t>
      </w:r>
      <w:r>
        <w:rPr>
          <w:b/>
        </w:rPr>
        <w:t>Exhibit G</w:t>
      </w:r>
      <w:r w:rsidRPr="00847599">
        <w:rPr>
          <w:b/>
        </w:rPr>
        <w:t xml:space="preserve"> (</w:t>
      </w:r>
      <w:r>
        <w:rPr>
          <w:b/>
        </w:rPr>
        <w:t>Contractor</w:t>
      </w:r>
      <w:r w:rsidRPr="00847599">
        <w:rPr>
          <w:b/>
        </w:rPr>
        <w:t xml:space="preserve"> Expense and Travel Reimbursement Guidelines)</w:t>
      </w:r>
      <w:r>
        <w:t>.</w:t>
      </w:r>
    </w:p>
    <w:p w14:paraId="04E6E48C" w14:textId="371F20AD" w:rsidR="004861C3" w:rsidRPr="00CF4399" w:rsidRDefault="004861C3" w:rsidP="000E57B5">
      <w:pPr>
        <w:pStyle w:val="Legal2L4"/>
      </w:pPr>
      <w:r w:rsidRPr="00CF4399">
        <w:rPr>
          <w:b/>
        </w:rPr>
        <w:t>Limitation on Travel Expenses.</w:t>
      </w:r>
      <w:r w:rsidRPr="00CF4399">
        <w:t xml:space="preserve">  All travel is subject to preauthorization and approval by </w:t>
      </w:r>
      <w:r w:rsidR="006306E0">
        <w:t>the Judicial Council</w:t>
      </w:r>
      <w:r w:rsidRPr="00CF4399">
        <w:t>.</w:t>
      </w:r>
    </w:p>
    <w:p w14:paraId="28DA906C" w14:textId="169F63C3" w:rsidR="004861C3" w:rsidRDefault="004861C3" w:rsidP="000E57B5">
      <w:pPr>
        <w:pStyle w:val="Legal2L4"/>
      </w:pPr>
      <w:r w:rsidRPr="00CF4399">
        <w:rPr>
          <w:b/>
        </w:rPr>
        <w:t>Required Certification.</w:t>
      </w:r>
      <w:r w:rsidRPr="00CF4399">
        <w:t xml:space="preserve"> </w:t>
      </w:r>
      <w:r>
        <w:t>Contractor</w:t>
      </w:r>
      <w:r w:rsidRPr="00CF4399">
        <w:t xml:space="preserve"> must include with any request for reimbursement from </w:t>
      </w:r>
      <w:r w:rsidR="006306E0">
        <w:t>the Judicial Council</w:t>
      </w:r>
      <w:r w:rsidRPr="00CF4399">
        <w:t xml:space="preserve"> a certification that </w:t>
      </w:r>
      <w:r>
        <w:t>Contractor</w:t>
      </w:r>
      <w:r w:rsidRPr="00CF4399">
        <w:t xml:space="preserve"> is not seeking reimbursement for costs incurred to assist, promote</w:t>
      </w:r>
      <w:r w:rsidR="00A86537">
        <w:t>,</w:t>
      </w:r>
      <w:r w:rsidRPr="00CF4399">
        <w:t xml:space="preserve"> or deter union organization.  If </w:t>
      </w:r>
      <w:r>
        <w:t>Contractor</w:t>
      </w:r>
      <w:r w:rsidRPr="00CF4399">
        <w:t xml:space="preserve"> incurs costs, or makes expenditures to </w:t>
      </w:r>
      <w:r w:rsidRPr="00CF4399">
        <w:lastRenderedPageBreak/>
        <w:t>assist, promote</w:t>
      </w:r>
      <w:r w:rsidR="00A86537">
        <w:t>,</w:t>
      </w:r>
      <w:r w:rsidRPr="00CF4399">
        <w:t xml:space="preserve"> or deter union organizing, </w:t>
      </w:r>
      <w:r>
        <w:t>Contractor</w:t>
      </w:r>
      <w:r w:rsidRPr="00CF4399">
        <w:t xml:space="preserve"> shall maintain records sufficient to </w:t>
      </w:r>
      <w:r w:rsidR="00A86537">
        <w:t>demonstrate</w:t>
      </w:r>
      <w:r w:rsidRPr="00CF4399">
        <w:t xml:space="preserve"> that no reimbursement from </w:t>
      </w:r>
      <w:r w:rsidR="006306E0">
        <w:t>the Judicial Council</w:t>
      </w:r>
      <w:r w:rsidRPr="00CF4399">
        <w:t xml:space="preserve"> was sought for these costs, and Contractor shall provide those records to the Attorney General upon request.</w:t>
      </w:r>
    </w:p>
    <w:p w14:paraId="58850841" w14:textId="77777777" w:rsidR="005133FE" w:rsidRDefault="00CC27D9" w:rsidP="00CC27D9">
      <w:pPr>
        <w:pStyle w:val="Legal2L3"/>
      </w:pPr>
      <w:r w:rsidRPr="00BC3450">
        <w:rPr>
          <w:b/>
          <w:bCs/>
        </w:rPr>
        <w:t>Invoices</w:t>
      </w:r>
      <w:r w:rsidR="005133FE">
        <w:rPr>
          <w:b/>
          <w:bCs/>
        </w:rPr>
        <w:t xml:space="preserve"> and Payments</w:t>
      </w:r>
      <w:r w:rsidRPr="00CC27D9">
        <w:t>.  </w:t>
      </w:r>
    </w:p>
    <w:p w14:paraId="6D662735" w14:textId="1FB4602F" w:rsidR="00CC27D9" w:rsidRPr="00CC27D9" w:rsidRDefault="00CC27D9" w:rsidP="005133FE">
      <w:pPr>
        <w:pStyle w:val="Legal2L4"/>
      </w:pPr>
      <w:r w:rsidRPr="00CC27D9">
        <w:t>Subject to Section 5.4 (Termination Due to Lack of Funding and Changes in Applicable Law), Contractor will invoice the Judicial Council for the Services on a monthly basis</w:t>
      </w:r>
      <w:r w:rsidR="00366220">
        <w:t xml:space="preserve"> and for the Deliverables upon delivery</w:t>
      </w:r>
      <w:r w:rsidRPr="00CC27D9">
        <w:t xml:space="preserve">, unless otherwise expressly set forth in this Master Agreement, an applicable Service Order, or other writing between the parties.  All invoices must include the applicable Service Order number, </w:t>
      </w:r>
      <w:r w:rsidR="00D66700">
        <w:t>Judicial Council</w:t>
      </w:r>
      <w:r w:rsidR="00D66700" w:rsidRPr="00CC27D9">
        <w:t xml:space="preserve"> </w:t>
      </w:r>
      <w:r w:rsidRPr="00CC27D9">
        <w:t xml:space="preserve">contact or Program Manager, and must contain enough detail to allow the Judicial Council to determine their </w:t>
      </w:r>
      <w:proofErr w:type="gramStart"/>
      <w:r w:rsidRPr="00CC27D9">
        <w:t>accuracy, and</w:t>
      </w:r>
      <w:proofErr w:type="gramEnd"/>
      <w:r w:rsidRPr="00CC27D9">
        <w:t xml:space="preserve"> must be accompanied by appropriate documentation to support any third-party charges that the Judicial Council has agreed to pay. All invoices will be in U.S. dollars. The Judicial Council’s payment of an invoice without asserting a dispute does not waive any claim or right to which it may be entitled.</w:t>
      </w:r>
    </w:p>
    <w:p w14:paraId="044E18B5" w14:textId="6B6105C6" w:rsidR="005133FE" w:rsidRDefault="00CC27D9" w:rsidP="005133FE">
      <w:pPr>
        <w:pStyle w:val="Legal2L4"/>
      </w:pPr>
      <w:r>
        <w:t xml:space="preserve">To ensure that vendor invoices are reviewed and approved in the timeliest manner possible, JCC Facilities Services requires electronic invoice submission via email to our dedicated invoice account, </w:t>
      </w:r>
      <w:hyperlink r:id="rId14">
        <w:r>
          <w:t>FacilitiesServicesInvoices@jud.ca.gov</w:t>
        </w:r>
      </w:hyperlink>
      <w:r>
        <w:t xml:space="preserve">. Invoices must be in pdf format.  The subject line of the email must be crafted as follows:   Invoice|Your Organization|CAFM 2.0 IWMS|Invoice NUMBER|Invoice DATE . The “pipe” separator must be used to help us manage the data.  The “pipe” is made by clicking the Shift Key and the Backward Slash (\) key. </w:t>
      </w:r>
      <w:r w:rsidR="003C682E">
        <w:t>I</w:t>
      </w:r>
      <w:r>
        <w:t>nvoice Numbers must be unique.  Please follow the following Invoice Naming Convention:  Master Agreement Number.Service Order Number.xxx (</w:t>
      </w:r>
      <w:proofErr w:type="gramStart"/>
      <w:r>
        <w:t>e.g.</w:t>
      </w:r>
      <w:proofErr w:type="gramEnd"/>
      <w:r>
        <w:t xml:space="preserve"> MA#1234.SO#567.0001, MA#1234.SO#567.0002), etc.).</w:t>
      </w:r>
    </w:p>
    <w:p w14:paraId="3FE1FEB4" w14:textId="6B32BE66" w:rsidR="00190875" w:rsidRDefault="00190875" w:rsidP="005133FE">
      <w:pPr>
        <w:pStyle w:val="Legal2L4"/>
      </w:pPr>
      <w:r w:rsidRPr="00A84735">
        <w:t xml:space="preserve">Correct and undisputed invoices will be paid within sixty (60) days from </w:t>
      </w:r>
      <w:r>
        <w:t>Acceptance</w:t>
      </w:r>
      <w:r w:rsidRPr="00A84735">
        <w:t>.</w:t>
      </w:r>
      <w:r w:rsidRPr="00190875">
        <w:t xml:space="preserve"> </w:t>
      </w:r>
      <w:r w:rsidRPr="00CC27D9">
        <w:t>Payments</w:t>
      </w:r>
      <w:r>
        <w:t xml:space="preserve"> will be made in accordance with the terms of this Section 3 (</w:t>
      </w:r>
      <w:r>
        <w:rPr>
          <w:u w:val="single"/>
        </w:rPr>
        <w:t xml:space="preserve">Fees &amp; Payment) and </w:t>
      </w:r>
      <w:r>
        <w:rPr>
          <w:b/>
        </w:rPr>
        <w:t>Exhibit I (Pricing Exhibit)</w:t>
      </w:r>
      <w:r>
        <w:rPr>
          <w:bCs/>
        </w:rPr>
        <w:t xml:space="preserve"> and</w:t>
      </w:r>
      <w:r w:rsidRPr="00CC27D9">
        <w:t xml:space="preserve"> may NOT be made electronically</w:t>
      </w:r>
      <w:r>
        <w:t>.</w:t>
      </w:r>
    </w:p>
    <w:p w14:paraId="22C8EC2B" w14:textId="0E6978A1" w:rsidR="00D66700" w:rsidRDefault="00190875" w:rsidP="005133FE">
      <w:pPr>
        <w:pStyle w:val="Legal2L4"/>
      </w:pPr>
      <w:r>
        <w:t>Notwithstanding</w:t>
      </w:r>
      <w:r w:rsidR="002C5D2D">
        <w:t xml:space="preserve"> Section 3.5(C)</w:t>
      </w:r>
      <w:r w:rsidR="00223BB6">
        <w:t xml:space="preserve"> above</w:t>
      </w:r>
      <w:r w:rsidR="00D66700">
        <w:t xml:space="preserve">, </w:t>
      </w:r>
      <w:r w:rsidR="00290516">
        <w:t xml:space="preserve">the Judicial Council shall pay the agreed upon Deliverable Payment </w:t>
      </w:r>
      <w:r>
        <w:t>A</w:t>
      </w:r>
      <w:r w:rsidR="00290516">
        <w:t xml:space="preserve">mount as set forth in </w:t>
      </w:r>
      <w:r w:rsidR="00290516">
        <w:rPr>
          <w:b/>
        </w:rPr>
        <w:t>Exhibit I (Pricing Exhibit)</w:t>
      </w:r>
      <w:r w:rsidR="002C5D2D">
        <w:rPr>
          <w:b/>
        </w:rPr>
        <w:t xml:space="preserve"> </w:t>
      </w:r>
      <w:r w:rsidR="002C5D2D">
        <w:t xml:space="preserve">within sixty (60) days of Acceptance of any correct and undisputed invoices </w:t>
      </w:r>
      <w:r w:rsidR="002C5D2D" w:rsidRPr="009906D0">
        <w:t>submitted by Contractor</w:t>
      </w:r>
      <w:r w:rsidR="00223BB6" w:rsidRPr="00223BB6">
        <w:rPr>
          <w:b/>
        </w:rPr>
        <w:t xml:space="preserve"> </w:t>
      </w:r>
      <w:r w:rsidR="00223BB6">
        <w:t>for Deliverables</w:t>
      </w:r>
      <w:r w:rsidR="0071207A">
        <w:t>.</w:t>
      </w:r>
    </w:p>
    <w:p w14:paraId="237E23D8" w14:textId="38DE6316" w:rsidR="004861C3" w:rsidRPr="00223899" w:rsidRDefault="004861C3" w:rsidP="000E57B5">
      <w:pPr>
        <w:pStyle w:val="Legal2L3"/>
        <w:rPr>
          <w:rFonts w:eastAsiaTheme="minorEastAsia"/>
          <w:b/>
        </w:rPr>
      </w:pPr>
      <w:bookmarkStart w:id="32" w:name="_Ref27487386"/>
      <w:bookmarkStart w:id="33" w:name="_Ref201227"/>
      <w:bookmarkStart w:id="34" w:name="_Ref275218"/>
      <w:bookmarkStart w:id="35" w:name="_Ref4938489"/>
      <w:bookmarkStart w:id="36" w:name="_Ref4431023"/>
      <w:r w:rsidRPr="00223899">
        <w:rPr>
          <w:b/>
        </w:rPr>
        <w:t>Taxes and Tax Delinquency.</w:t>
      </w:r>
      <w:bookmarkEnd w:id="32"/>
    </w:p>
    <w:p w14:paraId="3931DD67" w14:textId="30F56ED4" w:rsidR="004861C3" w:rsidRPr="00CD1E81" w:rsidRDefault="004861C3" w:rsidP="000E57B5">
      <w:pPr>
        <w:pStyle w:val="Legal2L4"/>
        <w:rPr>
          <w:rFonts w:eastAsiaTheme="minorEastAsia"/>
        </w:rPr>
      </w:pPr>
      <w:r w:rsidRPr="00CD1E81">
        <w:rPr>
          <w:b/>
        </w:rPr>
        <w:t>Taxes.</w:t>
      </w:r>
      <w:r w:rsidRPr="00CD1E81">
        <w:t xml:space="preserve">  Unless otherwise required by law, </w:t>
      </w:r>
      <w:r w:rsidR="006306E0">
        <w:t>the Judicial Council</w:t>
      </w:r>
      <w:r w:rsidRPr="00CD1E81">
        <w:t xml:space="preserve"> is exempt from federal excise taxes and no payment will be made for any personal property taxes levied on </w:t>
      </w:r>
      <w:r>
        <w:t>Contractor</w:t>
      </w:r>
      <w:r w:rsidRPr="00CD1E81">
        <w:t xml:space="preserve"> or on any taxes levied on employee wages.  </w:t>
      </w:r>
      <w:r>
        <w:t>Contractor</w:t>
      </w:r>
      <w:r w:rsidRPr="00CD1E81">
        <w:t xml:space="preserve"> is responsible for all taxes, duties, levies, and similar charges under Applicable Law levied on amounts payable by </w:t>
      </w:r>
      <w:r w:rsidR="006306E0">
        <w:t>the Judicial Council</w:t>
      </w:r>
      <w:r w:rsidRPr="00CD1E81">
        <w:t xml:space="preserve"> to </w:t>
      </w:r>
      <w:r>
        <w:t>Contractor</w:t>
      </w:r>
      <w:r w:rsidRPr="00CD1E81">
        <w:t xml:space="preserve"> for the Services (“</w:t>
      </w:r>
      <w:r w:rsidRPr="00CD1E81">
        <w:rPr>
          <w:b/>
        </w:rPr>
        <w:t>Taxes</w:t>
      </w:r>
      <w:r w:rsidRPr="00CD1E81">
        <w:t>”)</w:t>
      </w:r>
      <w:bookmarkEnd w:id="33"/>
      <w:r>
        <w:t xml:space="preserve">.  </w:t>
      </w:r>
      <w:r w:rsidRPr="00CD1E81">
        <w:t xml:space="preserve">If the parties agree in a Service Order that </w:t>
      </w:r>
      <w:r w:rsidR="006306E0">
        <w:t>the Judicial Council</w:t>
      </w:r>
      <w:r w:rsidRPr="00CD1E81">
        <w:t xml:space="preserve"> will pay Taxes, </w:t>
      </w:r>
      <w:r w:rsidR="006306E0">
        <w:t>the Judicial Council</w:t>
      </w:r>
      <w:r w:rsidRPr="00CD1E81">
        <w:t xml:space="preserve"> will only be responsible for such Taxes if they are identified on the applicable invoices as separate line items; provided, however, that </w:t>
      </w:r>
      <w:r w:rsidR="006306E0">
        <w:t>the Judicial Council</w:t>
      </w:r>
      <w:r w:rsidRPr="00CD1E81">
        <w:t xml:space="preserve"> shall only pay for any state or local sales, service, use, or similar taxes imposed on the Services rendered or Materials or software supplied to </w:t>
      </w:r>
      <w:r w:rsidR="006306E0">
        <w:t>the Judicial Council</w:t>
      </w:r>
      <w:r w:rsidRPr="00CD1E81">
        <w:t xml:space="preserve"> pursuant to this </w:t>
      </w:r>
      <w:r>
        <w:t>Master Agreement</w:t>
      </w:r>
      <w:r w:rsidRPr="00CD1E81">
        <w:t xml:space="preserve">. </w:t>
      </w:r>
      <w:bookmarkEnd w:id="34"/>
      <w:r>
        <w:t xml:space="preserve"> </w:t>
      </w:r>
      <w:r w:rsidRPr="00CD1E81">
        <w:t xml:space="preserve">In no event shall </w:t>
      </w:r>
      <w:r w:rsidR="006306E0">
        <w:t>the Judicial Council</w:t>
      </w:r>
      <w:r w:rsidRPr="00CD1E81">
        <w:t xml:space="preserve"> be responsible for any ad valorem, income, gross receipts, franchise, privilege, value added or occupational taxes of </w:t>
      </w:r>
      <w:r>
        <w:t>Contractor</w:t>
      </w:r>
      <w:r w:rsidRPr="00CD1E81">
        <w:t xml:space="preserve">.  </w:t>
      </w:r>
      <w:r>
        <w:t>Contractor</w:t>
      </w:r>
      <w:r w:rsidRPr="00CD1E81">
        <w:t xml:space="preserve"> shall be responsible for the payment of all taxes, interest, and penalties related to any assessment by a taxing authority to the extent that </w:t>
      </w:r>
      <w:r>
        <w:t>Contractor</w:t>
      </w:r>
      <w:r w:rsidRPr="00CD1E81">
        <w:t xml:space="preserve"> fails to accurately and timely invoice </w:t>
      </w:r>
      <w:r w:rsidR="006306E0">
        <w:t>the Judicial Council</w:t>
      </w:r>
      <w:r w:rsidRPr="00CD1E81">
        <w:t xml:space="preserve"> for such taxes and remit such taxes directly to the applicable taxing authority.</w:t>
      </w:r>
      <w:bookmarkEnd w:id="35"/>
      <w:bookmarkEnd w:id="36"/>
    </w:p>
    <w:p w14:paraId="49077A48" w14:textId="3226D0C9" w:rsidR="004861C3" w:rsidRPr="008D1781" w:rsidRDefault="004861C3" w:rsidP="000E57B5">
      <w:pPr>
        <w:pStyle w:val="Legal2L4"/>
      </w:pPr>
      <w:r w:rsidRPr="1D0161A7">
        <w:rPr>
          <w:rFonts w:eastAsiaTheme="minorEastAsia"/>
          <w:b/>
        </w:rPr>
        <w:t xml:space="preserve">Tax Delinquency.  </w:t>
      </w:r>
      <w:r w:rsidRPr="1D0161A7">
        <w:rPr>
          <w:rFonts w:eastAsiaTheme="minorEastAsia"/>
        </w:rPr>
        <w:t xml:space="preserve">Contractor must provide notice to </w:t>
      </w:r>
      <w:r w:rsidR="006306E0" w:rsidRPr="1D0161A7">
        <w:rPr>
          <w:rFonts w:eastAsiaTheme="minorEastAsia"/>
        </w:rPr>
        <w:t>the Judicial Council</w:t>
      </w:r>
      <w:r w:rsidRPr="1D0161A7">
        <w:rPr>
          <w:rFonts w:eastAsiaTheme="minorEastAsia"/>
        </w:rPr>
        <w:t xml:space="preserve"> immediately if Contractor has reason to believe it may be placed on either (</w:t>
      </w:r>
      <w:proofErr w:type="spellStart"/>
      <w:r w:rsidRPr="1D0161A7">
        <w:rPr>
          <w:rFonts w:eastAsiaTheme="minorEastAsia"/>
        </w:rPr>
        <w:t>i</w:t>
      </w:r>
      <w:proofErr w:type="spellEnd"/>
      <w:r w:rsidRPr="1D0161A7">
        <w:rPr>
          <w:rFonts w:eastAsiaTheme="minorEastAsia"/>
        </w:rPr>
        <w:t xml:space="preserve">) the California Franchise Tax Board’s list of five hundred (500) largest state income tax delinquencies, or (ii) the California Board of Equalization’s list of five hundred (500) largest delinquent sales and use tax accounts.  </w:t>
      </w:r>
      <w:r w:rsidR="006306E0" w:rsidRPr="1D0161A7">
        <w:rPr>
          <w:rFonts w:eastAsiaTheme="minorEastAsia"/>
        </w:rPr>
        <w:t>The Judicial Council</w:t>
      </w:r>
      <w:r w:rsidRPr="1D0161A7">
        <w:rPr>
          <w:rFonts w:eastAsiaTheme="minorEastAsia"/>
        </w:rPr>
        <w:t xml:space="preserve"> may terminate this Master Agreement immediately “for cause” pursuant to </w:t>
      </w:r>
      <w:r w:rsidRPr="1D0161A7">
        <w:rPr>
          <w:rFonts w:eastAsiaTheme="minorEastAsia"/>
          <w:u w:val="single"/>
        </w:rPr>
        <w:t xml:space="preserve">Section </w:t>
      </w:r>
      <w:r w:rsidRPr="1D0161A7">
        <w:rPr>
          <w:rFonts w:eastAsiaTheme="minorEastAsia"/>
          <w:u w:val="single"/>
        </w:rPr>
        <w:fldChar w:fldCharType="begin"/>
      </w:r>
      <w:r w:rsidRPr="1D0161A7">
        <w:rPr>
          <w:rFonts w:eastAsiaTheme="minorEastAsia"/>
          <w:u w:val="single"/>
        </w:rPr>
        <w:instrText xml:space="preserve"> REF _Ref23782384 \r \h  \* MERGEFORMAT </w:instrText>
      </w:r>
      <w:r w:rsidRPr="1D0161A7">
        <w:rPr>
          <w:rFonts w:eastAsiaTheme="minorEastAsia"/>
          <w:u w:val="single"/>
        </w:rPr>
      </w:r>
      <w:r w:rsidRPr="1D0161A7">
        <w:rPr>
          <w:rFonts w:eastAsiaTheme="minorEastAsia"/>
          <w:u w:val="single"/>
        </w:rPr>
        <w:fldChar w:fldCharType="separate"/>
      </w:r>
      <w:r w:rsidRPr="1D0161A7">
        <w:rPr>
          <w:rFonts w:eastAsiaTheme="minorEastAsia"/>
          <w:u w:val="single"/>
        </w:rPr>
        <w:t>5.3</w:t>
      </w:r>
      <w:r w:rsidRPr="1D0161A7">
        <w:rPr>
          <w:rFonts w:eastAsiaTheme="minorEastAsia"/>
          <w:u w:val="single"/>
        </w:rPr>
        <w:fldChar w:fldCharType="end"/>
      </w:r>
      <w:r w:rsidRPr="1D0161A7">
        <w:rPr>
          <w:rFonts w:eastAsiaTheme="minorEastAsia"/>
          <w:u w:val="single"/>
        </w:rPr>
        <w:t xml:space="preserve"> (</w:t>
      </w:r>
      <w:r w:rsidRPr="008D1781">
        <w:rPr>
          <w:u w:val="single"/>
        </w:rPr>
        <w:t xml:space="preserve">Termination by </w:t>
      </w:r>
      <w:r w:rsidR="006306E0">
        <w:rPr>
          <w:u w:val="single"/>
        </w:rPr>
        <w:t>the Judicial Council</w:t>
      </w:r>
      <w:r w:rsidRPr="008D1781">
        <w:rPr>
          <w:u w:val="single"/>
        </w:rPr>
        <w:t xml:space="preserve"> for Cause</w:t>
      </w:r>
      <w:r w:rsidRPr="1D0161A7">
        <w:rPr>
          <w:rFonts w:eastAsiaTheme="minorEastAsia"/>
          <w:u w:val="single"/>
        </w:rPr>
        <w:t>)</w:t>
      </w:r>
      <w:r w:rsidRPr="1D0161A7">
        <w:rPr>
          <w:rFonts w:eastAsiaTheme="minorEastAsia"/>
        </w:rPr>
        <w:t xml:space="preserve"> if (1) Contractor fails to provide the notice above, or (2) Contractor is included on either list mentioned above.</w:t>
      </w:r>
    </w:p>
    <w:p w14:paraId="6CCAB389" w14:textId="4F19B913" w:rsidR="009906D0" w:rsidRPr="009906D0" w:rsidRDefault="004861C3" w:rsidP="005133FE">
      <w:pPr>
        <w:pStyle w:val="Legal2L3"/>
      </w:pPr>
      <w:r w:rsidRPr="00A0732C">
        <w:rPr>
          <w:b/>
        </w:rPr>
        <w:lastRenderedPageBreak/>
        <w:t>Retention Amount</w:t>
      </w:r>
      <w:r w:rsidRPr="002F5C29">
        <w:t xml:space="preserve">.  Notwithstanding anything to the contrary in this </w:t>
      </w:r>
      <w:r w:rsidRPr="00A0732C">
        <w:rPr>
          <w:u w:val="single"/>
        </w:rPr>
        <w:t xml:space="preserve">Section </w:t>
      </w:r>
      <w:r w:rsidR="00450D65" w:rsidRPr="00A0732C">
        <w:rPr>
          <w:u w:val="single"/>
        </w:rPr>
        <w:t>3</w:t>
      </w:r>
      <w:r w:rsidRPr="00A0732C">
        <w:rPr>
          <w:u w:val="single"/>
        </w:rPr>
        <w:t xml:space="preserve"> (Fees &amp; Payment)</w:t>
      </w:r>
      <w:r w:rsidRPr="002F5C29">
        <w:t xml:space="preserve">, and without limiting the rights of </w:t>
      </w:r>
      <w:r w:rsidR="006306E0">
        <w:t>the Judicial Council</w:t>
      </w:r>
      <w:r>
        <w:t xml:space="preserve"> under this Master Agreement, </w:t>
      </w:r>
      <w:r w:rsidR="00165E18">
        <w:t>t</w:t>
      </w:r>
      <w:r w:rsidR="006306E0">
        <w:t>he Judicial Council</w:t>
      </w:r>
      <w:r>
        <w:t xml:space="preserve"> </w:t>
      </w:r>
      <w:r w:rsidR="00E87588">
        <w:t xml:space="preserve">may </w:t>
      </w:r>
      <w:r w:rsidR="00A0732C">
        <w:t xml:space="preserve">retain </w:t>
      </w:r>
      <w:r w:rsidR="00165E18">
        <w:t>fifteen</w:t>
      </w:r>
      <w:r w:rsidRPr="0017112F">
        <w:t xml:space="preserve"> percent (1</w:t>
      </w:r>
      <w:r w:rsidR="00165E18">
        <w:t>5</w:t>
      </w:r>
      <w:r w:rsidRPr="0017112F">
        <w:t xml:space="preserve">%) </w:t>
      </w:r>
      <w:r w:rsidR="00E87588">
        <w:t>from each payment to Contractor for Deliverables completed and delivered during the period covered by the applicable</w:t>
      </w:r>
      <w:r w:rsidR="00E87588" w:rsidRPr="0017112F">
        <w:t xml:space="preserve"> </w:t>
      </w:r>
      <w:r w:rsidR="00E87588">
        <w:t>invoice</w:t>
      </w:r>
      <w:r w:rsidR="005023C7">
        <w:t>.</w:t>
      </w:r>
      <w:r w:rsidR="00E87588">
        <w:t xml:space="preserve"> </w:t>
      </w:r>
      <w:r w:rsidR="00C44944">
        <w:t>After</w:t>
      </w:r>
      <w:r w:rsidR="00913D32">
        <w:t xml:space="preserve"> Acceptance of the final Deliverable, Contractor shall </w:t>
      </w:r>
      <w:r w:rsidR="00C44944">
        <w:t>satisfy</w:t>
      </w:r>
      <w:r w:rsidR="00913D32">
        <w:t xml:space="preserve"> the agreed upon Success Criteria</w:t>
      </w:r>
      <w:r w:rsidR="00A25A69">
        <w:t>,</w:t>
      </w:r>
      <w:r w:rsidR="00913D32">
        <w:t xml:space="preserve"> </w:t>
      </w:r>
      <w:r w:rsidR="007732BF">
        <w:t>set forth</w:t>
      </w:r>
      <w:r w:rsidR="00913D32">
        <w:t xml:space="preserve"> in</w:t>
      </w:r>
      <w:r w:rsidR="00BA6165">
        <w:t xml:space="preserve">, </w:t>
      </w:r>
      <w:r w:rsidR="009117B0" w:rsidRPr="00BA6165">
        <w:rPr>
          <w:b/>
          <w:bCs/>
        </w:rPr>
        <w:t>Exhibit</w:t>
      </w:r>
      <w:r w:rsidR="007632B9" w:rsidRPr="00BA6165">
        <w:rPr>
          <w:b/>
          <w:bCs/>
        </w:rPr>
        <w:t xml:space="preserve"> </w:t>
      </w:r>
      <w:r w:rsidR="001A27C8" w:rsidRPr="00BA6165">
        <w:rPr>
          <w:b/>
          <w:bCs/>
        </w:rPr>
        <w:t>3</w:t>
      </w:r>
      <w:r w:rsidR="007732BF" w:rsidRPr="00BA6165">
        <w:rPr>
          <w:b/>
          <w:bCs/>
        </w:rPr>
        <w:t>/</w:t>
      </w:r>
      <w:r w:rsidR="00BD3D76" w:rsidRPr="00BA6165">
        <w:rPr>
          <w:b/>
          <w:bCs/>
        </w:rPr>
        <w:t>Implementation Tab</w:t>
      </w:r>
      <w:r w:rsidR="004D496E" w:rsidRPr="00BA6165">
        <w:rPr>
          <w:b/>
          <w:bCs/>
        </w:rPr>
        <w:t xml:space="preserve"> (</w:t>
      </w:r>
      <w:r w:rsidR="00B61A92" w:rsidRPr="00BA6165">
        <w:rPr>
          <w:b/>
          <w:bCs/>
        </w:rPr>
        <w:t>#</w:t>
      </w:r>
      <w:r w:rsidR="004D496E" w:rsidRPr="00BA6165">
        <w:rPr>
          <w:b/>
          <w:bCs/>
        </w:rPr>
        <w:t>11)</w:t>
      </w:r>
      <w:r w:rsidR="00A25A69" w:rsidRPr="00BA6165">
        <w:rPr>
          <w:b/>
          <w:bCs/>
        </w:rPr>
        <w:t>,</w:t>
      </w:r>
      <w:r w:rsidR="007732BF" w:rsidRPr="00BA6165">
        <w:t xml:space="preserve"> for</w:t>
      </w:r>
      <w:r w:rsidR="007732BF">
        <w:t xml:space="preserve"> a period of three (3) months</w:t>
      </w:r>
      <w:r w:rsidR="00A25A69">
        <w:t xml:space="preserve"> (“Post Integration Period”)</w:t>
      </w:r>
      <w:r w:rsidR="00913D32">
        <w:t xml:space="preserve">.  </w:t>
      </w:r>
      <w:r w:rsidR="00C44944">
        <w:t>Following each month of the Post Integration Period</w:t>
      </w:r>
      <w:r w:rsidR="00165B38">
        <w:t>,</w:t>
      </w:r>
      <w:r w:rsidR="00C44944">
        <w:t xml:space="preserve"> the Judicial Council, in its sole discretion, will determine whether Contractor has satisfied the Success Criteria</w:t>
      </w:r>
      <w:r w:rsidR="00165B38">
        <w:t xml:space="preserve"> for the prior month</w:t>
      </w:r>
      <w:r w:rsidR="00C44944">
        <w:t xml:space="preserve">.  </w:t>
      </w:r>
      <w:r w:rsidR="00165B38">
        <w:t xml:space="preserve">Upon Contractor’s satisfaction of the Success Criteria for each month of the Post Integration Period, the </w:t>
      </w:r>
      <w:r w:rsidR="00614096">
        <w:t xml:space="preserve">amounts </w:t>
      </w:r>
      <w:r w:rsidR="00A0732C">
        <w:t xml:space="preserve">retained by </w:t>
      </w:r>
      <w:r w:rsidR="005023C7">
        <w:t>the Judicial Council</w:t>
      </w:r>
      <w:r w:rsidR="00A0732C">
        <w:t xml:space="preserve"> pursuant to this </w:t>
      </w:r>
      <w:r w:rsidR="005023C7">
        <w:t xml:space="preserve">Section 3.7 </w:t>
      </w:r>
      <w:r w:rsidR="00614096">
        <w:t xml:space="preserve">shall be paid to Contractor </w:t>
      </w:r>
      <w:r w:rsidR="007732BF">
        <w:t xml:space="preserve">in </w:t>
      </w:r>
      <w:r w:rsidR="00165B38">
        <w:t>one of three equal installments.</w:t>
      </w:r>
      <w:r w:rsidR="00C44944" w:rsidRPr="00C44944">
        <w:t xml:space="preserve"> </w:t>
      </w:r>
    </w:p>
    <w:p w14:paraId="54FABFAE" w14:textId="77777777" w:rsidR="004861C3" w:rsidRPr="00223899" w:rsidRDefault="004861C3" w:rsidP="000E57B5">
      <w:pPr>
        <w:pStyle w:val="Legal2L2"/>
        <w:rPr>
          <w:b/>
        </w:rPr>
      </w:pPr>
      <w:bookmarkStart w:id="37" w:name="_Toc391610509"/>
      <w:bookmarkStart w:id="38" w:name="_Ref275220"/>
      <w:bookmarkStart w:id="39" w:name="_Ref4938500"/>
      <w:bookmarkStart w:id="40" w:name="_Toc391628455"/>
      <w:bookmarkStart w:id="41" w:name="_Toc391610526"/>
      <w:r w:rsidRPr="00223899">
        <w:rPr>
          <w:b/>
        </w:rPr>
        <w:t>Audits and Progress Reports.</w:t>
      </w:r>
    </w:p>
    <w:p w14:paraId="32986601" w14:textId="4DE2A362" w:rsidR="004861C3" w:rsidRDefault="004861C3" w:rsidP="000E57B5">
      <w:pPr>
        <w:pStyle w:val="Legal2L3"/>
      </w:pPr>
      <w:r>
        <w:rPr>
          <w:b/>
        </w:rPr>
        <w:t>Audits.</w:t>
      </w:r>
      <w:r>
        <w:t xml:space="preserve">  </w:t>
      </w:r>
      <w:r w:rsidRPr="002F5C29">
        <w:t xml:space="preserve">During the Term and for four (4) years following final payment of the Services under this </w:t>
      </w:r>
      <w:r>
        <w:t>Master Agreement</w:t>
      </w:r>
      <w:r w:rsidRPr="002F5C29">
        <w:t xml:space="preserve"> (</w:t>
      </w:r>
      <w:r w:rsidRPr="00171BD9">
        <w:t>or longer, if required by Applicable Law): (A) </w:t>
      </w:r>
      <w:r>
        <w:t>Contractor</w:t>
      </w:r>
      <w:r w:rsidRPr="00171BD9">
        <w:t xml:space="preserve"> shall maintain accurate and complete records relating to the Services; and (B) </w:t>
      </w:r>
      <w:r w:rsidR="006306E0">
        <w:t>the Judicial Council</w:t>
      </w:r>
      <w:r w:rsidRPr="00171BD9">
        <w:t xml:space="preserve"> or its authorized representatives may, no more than once in any twelve</w:t>
      </w:r>
      <w:r w:rsidR="00165E18">
        <w:t xml:space="preserve"> </w:t>
      </w:r>
      <w:r>
        <w:t>(12)</w:t>
      </w:r>
      <w:r w:rsidR="00165E18">
        <w:t xml:space="preserve"> </w:t>
      </w:r>
      <w:r w:rsidRPr="00171BD9">
        <w:t xml:space="preserve">month period (except if a prior audit revealed material nonconformities with this </w:t>
      </w:r>
      <w:r>
        <w:t>Master Agreement</w:t>
      </w:r>
      <w:r w:rsidRPr="00171BD9">
        <w:t xml:space="preserve">) and during normal business hours, audit </w:t>
      </w:r>
      <w:r>
        <w:t>Contractor</w:t>
      </w:r>
      <w:r w:rsidRPr="00171BD9">
        <w:t xml:space="preserve">’s relevant records to confirm </w:t>
      </w:r>
      <w:r>
        <w:t>Contractor</w:t>
      </w:r>
      <w:r w:rsidRPr="00171BD9">
        <w:t xml:space="preserve">’s compliance with this </w:t>
      </w:r>
      <w:r>
        <w:t>Master Agreement</w:t>
      </w:r>
      <w:r w:rsidRPr="00171BD9">
        <w:t xml:space="preserve">. </w:t>
      </w:r>
      <w:r>
        <w:t xml:space="preserve"> </w:t>
      </w:r>
      <w:r w:rsidR="006306E0">
        <w:t>The Judicial Council</w:t>
      </w:r>
      <w:r w:rsidRPr="00171BD9">
        <w:t xml:space="preserve"> shall pay for any such audit, unless the audit reveals an overcharge of more than two percent </w:t>
      </w:r>
      <w:r>
        <w:t xml:space="preserve">(2%) </w:t>
      </w:r>
      <w:r w:rsidRPr="00171BD9">
        <w:t>in any twelve</w:t>
      </w:r>
      <w:r w:rsidR="00165E18">
        <w:t xml:space="preserve"> </w:t>
      </w:r>
      <w:r>
        <w:t>(12)</w:t>
      </w:r>
      <w:r w:rsidR="00165E18">
        <w:t xml:space="preserve"> </w:t>
      </w:r>
      <w:r w:rsidRPr="00171BD9">
        <w:t>month period</w:t>
      </w:r>
      <w:r>
        <w:t xml:space="preserve"> and Contractor fails to correct any errors and deficiencies by the twentieth (20th) day of the month following </w:t>
      </w:r>
      <w:r w:rsidR="006306E0">
        <w:t>the Judicial Council</w:t>
      </w:r>
      <w:r>
        <w:t>’s review or audit</w:t>
      </w:r>
      <w:r w:rsidRPr="00171BD9">
        <w:t xml:space="preserve">, in which event </w:t>
      </w:r>
      <w:r>
        <w:t>Contractor</w:t>
      </w:r>
      <w:r w:rsidRPr="00171BD9">
        <w:t xml:space="preserve"> shall pay for such audit. </w:t>
      </w:r>
      <w:bookmarkEnd w:id="37"/>
      <w:r w:rsidRPr="00171BD9">
        <w:t xml:space="preserve"> </w:t>
      </w:r>
      <w:r>
        <w:rPr>
          <w:rFonts w:eastAsia="Arial"/>
        </w:rPr>
        <w:t>Contractor</w:t>
      </w:r>
      <w:r w:rsidRPr="00171BD9">
        <w:rPr>
          <w:rFonts w:eastAsia="Arial"/>
        </w:rPr>
        <w:t xml:space="preserve"> shall repay </w:t>
      </w:r>
      <w:r w:rsidR="006306E0">
        <w:rPr>
          <w:rFonts w:eastAsia="Arial"/>
        </w:rPr>
        <w:t>the Judicial Council</w:t>
      </w:r>
      <w:r w:rsidRPr="00171BD9">
        <w:rPr>
          <w:rFonts w:eastAsia="Arial"/>
        </w:rPr>
        <w:t xml:space="preserve"> any overcharged amounts within thirty </w:t>
      </w:r>
      <w:r>
        <w:rPr>
          <w:rFonts w:eastAsia="Arial"/>
        </w:rPr>
        <w:t xml:space="preserve">(30) </w:t>
      </w:r>
      <w:r w:rsidRPr="00171BD9">
        <w:rPr>
          <w:rFonts w:eastAsia="Arial"/>
        </w:rPr>
        <w:t xml:space="preserve">days after </w:t>
      </w:r>
      <w:r w:rsidR="006306E0">
        <w:rPr>
          <w:rFonts w:eastAsia="Arial"/>
        </w:rPr>
        <w:t>the Judicial Council</w:t>
      </w:r>
      <w:r w:rsidRPr="00171BD9">
        <w:rPr>
          <w:rFonts w:eastAsia="Arial"/>
        </w:rPr>
        <w:t>’s invoice for such amounts.</w:t>
      </w:r>
      <w:bookmarkEnd w:id="38"/>
      <w:r w:rsidRPr="00171BD9">
        <w:rPr>
          <w:rFonts w:eastAsia="Arial"/>
        </w:rPr>
        <w:t xml:space="preserve">  </w:t>
      </w:r>
      <w:bookmarkEnd w:id="39"/>
      <w:r w:rsidR="006306E0">
        <w:rPr>
          <w:rFonts w:eastAsia="Arial"/>
        </w:rPr>
        <w:t>The Judicial Council</w:t>
      </w:r>
      <w:r>
        <w:rPr>
          <w:rFonts w:eastAsia="Arial"/>
        </w:rPr>
        <w:t xml:space="preserve"> may share Contractor’s audit findings with any Judicial Branch Entit</w:t>
      </w:r>
      <w:r w:rsidR="00165E18">
        <w:rPr>
          <w:rFonts w:eastAsia="Arial"/>
        </w:rPr>
        <w:t>ies</w:t>
      </w:r>
      <w:r>
        <w:rPr>
          <w:rFonts w:eastAsia="Arial"/>
        </w:rPr>
        <w:t xml:space="preserve"> who are receiving Deliverables or Services from Contractor or Contractor Personnel.  </w:t>
      </w:r>
      <w:r>
        <w:t>Contractor</w:t>
      </w:r>
      <w:r w:rsidRPr="00AC4038">
        <w:t xml:space="preserve"> shall provide to the </w:t>
      </w:r>
      <w:r w:rsidR="006306E0">
        <w:t>Judicial Council</w:t>
      </w:r>
      <w:r w:rsidRPr="00AC4038">
        <w:t xml:space="preserve"> or its agents, on </w:t>
      </w:r>
      <w:r>
        <w:t>Contractor</w:t>
      </w:r>
      <w:r w:rsidRPr="00AC4038">
        <w:t xml:space="preserve">’s premises (or, if the audit is being performed of a Subcontractor, Subcontractor’s premises if necessary), space, office furnishings (including lockable cabinets), telephone and facsimile services, utilities and office related equipment and duplicating services as the </w:t>
      </w:r>
      <w:r w:rsidR="006306E0">
        <w:t>Judicial Council</w:t>
      </w:r>
      <w:r w:rsidRPr="00AC4038">
        <w:t xml:space="preserve"> may reasonably require </w:t>
      </w:r>
      <w:proofErr w:type="gramStart"/>
      <w:r w:rsidRPr="00AC4038">
        <w:t>to perform</w:t>
      </w:r>
      <w:proofErr w:type="gramEnd"/>
      <w:r w:rsidRPr="00AC4038">
        <w:t xml:space="preserve"> the audits described in this Section.  Without limiting the foregoing, this </w:t>
      </w:r>
      <w:r>
        <w:t>Master Agreement</w:t>
      </w:r>
      <w:r w:rsidRPr="00AC4038">
        <w:t xml:space="preserve"> is subject to examinations and audit by the State Auditor for a period three </w:t>
      </w:r>
      <w:r>
        <w:t xml:space="preserve">(3) </w:t>
      </w:r>
      <w:r w:rsidRPr="00AC4038">
        <w:t>years after final payment</w:t>
      </w:r>
      <w:r>
        <w:t xml:space="preserve"> of the Services</w:t>
      </w:r>
      <w:r w:rsidRPr="00AC4038">
        <w:t>.</w:t>
      </w:r>
    </w:p>
    <w:p w14:paraId="1B8E0E81" w14:textId="21A66D41" w:rsidR="004861C3" w:rsidRPr="00171BD9" w:rsidRDefault="004861C3" w:rsidP="000E57B5">
      <w:pPr>
        <w:pStyle w:val="Legal2L3"/>
      </w:pPr>
      <w:r>
        <w:rPr>
          <w:b/>
        </w:rPr>
        <w:t>Progress Reports.</w:t>
      </w:r>
      <w:r>
        <w:t xml:space="preserve">  As directed by </w:t>
      </w:r>
      <w:r w:rsidR="006306E0">
        <w:t>the Judicial Council</w:t>
      </w:r>
      <w:r w:rsidRPr="00222520">
        <w:t xml:space="preserve">, </w:t>
      </w:r>
      <w:r>
        <w:t>Contractor</w:t>
      </w:r>
      <w:r w:rsidRPr="00222520">
        <w:t xml:space="preserve"> must deliver pro</w:t>
      </w:r>
      <w:r>
        <w:t xml:space="preserve">gress reports or meet with </w:t>
      </w:r>
      <w:r w:rsidR="006306E0">
        <w:t>Judicial Council</w:t>
      </w:r>
      <w:r>
        <w:t xml:space="preserve"> P</w:t>
      </w:r>
      <w:r w:rsidRPr="00222520">
        <w:t xml:space="preserve">ersonnel on a </w:t>
      </w:r>
      <w:r>
        <w:t>regular basis to allow: (</w:t>
      </w:r>
      <w:proofErr w:type="spellStart"/>
      <w:r>
        <w:t>i</w:t>
      </w:r>
      <w:proofErr w:type="spellEnd"/>
      <w:r>
        <w:t xml:space="preserve">) </w:t>
      </w:r>
      <w:r w:rsidR="006306E0">
        <w:t>the Judicial Council</w:t>
      </w:r>
      <w:r w:rsidRPr="00222520">
        <w:t xml:space="preserve"> to determine whether Contractor is on the right track and the </w:t>
      </w:r>
      <w:r w:rsidR="00165E18">
        <w:t>P</w:t>
      </w:r>
      <w:r w:rsidRPr="00222520">
        <w:t>roject is on schedule, (ii) communication of interim findings, and (iii) opportunities for airing difficulties or special problems encountered so that remedies can be developed quickly.</w:t>
      </w:r>
    </w:p>
    <w:p w14:paraId="33CF320C" w14:textId="77777777" w:rsidR="004861C3" w:rsidRPr="00223899" w:rsidRDefault="004861C3" w:rsidP="000E57B5">
      <w:pPr>
        <w:pStyle w:val="Legal2L2"/>
        <w:rPr>
          <w:b/>
        </w:rPr>
      </w:pPr>
      <w:bookmarkStart w:id="42" w:name="_Ref3968309"/>
      <w:r w:rsidRPr="00223899">
        <w:rPr>
          <w:b/>
        </w:rPr>
        <w:t>Term and Termination.</w:t>
      </w:r>
      <w:bookmarkEnd w:id="40"/>
      <w:bookmarkEnd w:id="41"/>
      <w:bookmarkEnd w:id="42"/>
    </w:p>
    <w:p w14:paraId="2EBFBF44" w14:textId="2A81C9BA" w:rsidR="004861C3" w:rsidRPr="00171BD9" w:rsidRDefault="004861C3" w:rsidP="000E57B5">
      <w:pPr>
        <w:pStyle w:val="Legal2L3"/>
      </w:pPr>
      <w:bookmarkStart w:id="43" w:name="_Ref384745097"/>
      <w:bookmarkStart w:id="44" w:name="_Toc391610527"/>
      <w:bookmarkStart w:id="45" w:name="_Ref27388210"/>
      <w:r w:rsidRPr="00171BD9">
        <w:rPr>
          <w:b/>
        </w:rPr>
        <w:t>Term</w:t>
      </w:r>
      <w:r>
        <w:t xml:space="preserve">.  </w:t>
      </w:r>
      <w:r w:rsidRPr="00171BD9">
        <w:t xml:space="preserve">Unless otherwise terminated under this </w:t>
      </w:r>
      <w:r w:rsidRPr="00171BD9">
        <w:rPr>
          <w:u w:val="single"/>
        </w:rPr>
        <w:t xml:space="preserve">Section </w:t>
      </w:r>
      <w:r>
        <w:rPr>
          <w:u w:val="single"/>
        </w:rPr>
        <w:fldChar w:fldCharType="begin"/>
      </w:r>
      <w:r>
        <w:rPr>
          <w:u w:val="single"/>
        </w:rPr>
        <w:instrText xml:space="preserve"> REF _Ref3968309 \w </w:instrText>
      </w:r>
      <w:r>
        <w:rPr>
          <w:u w:val="single"/>
        </w:rPr>
        <w:fldChar w:fldCharType="separate"/>
      </w:r>
      <w:r>
        <w:rPr>
          <w:u w:val="single"/>
        </w:rPr>
        <w:t>5</w:t>
      </w:r>
      <w:r>
        <w:rPr>
          <w:u w:val="single"/>
        </w:rPr>
        <w:fldChar w:fldCharType="end"/>
      </w:r>
      <w:r w:rsidRPr="00171BD9">
        <w:rPr>
          <w:u w:val="single"/>
        </w:rPr>
        <w:t xml:space="preserve"> (Term and Termination)</w:t>
      </w:r>
      <w:r w:rsidRPr="00171BD9">
        <w:t xml:space="preserve">, this </w:t>
      </w:r>
      <w:r>
        <w:t>Master Agreement</w:t>
      </w:r>
      <w:r w:rsidRPr="00171BD9">
        <w:t xml:space="preserve"> will start on the Effective Date and continue until the Expiration Date described on the cover page of this </w:t>
      </w:r>
      <w:r>
        <w:t>Master Agreement</w:t>
      </w:r>
      <w:r w:rsidRPr="00171BD9">
        <w:t xml:space="preserve"> (the “</w:t>
      </w:r>
      <w:r>
        <w:rPr>
          <w:b/>
        </w:rPr>
        <w:t xml:space="preserve">Initial </w:t>
      </w:r>
      <w:r w:rsidRPr="00171BD9">
        <w:rPr>
          <w:b/>
        </w:rPr>
        <w:t>Term</w:t>
      </w:r>
      <w:r w:rsidRPr="00171BD9">
        <w:t>”), or if there is a Service Order still in effect</w:t>
      </w:r>
      <w:r w:rsidR="00811078">
        <w:t xml:space="preserve"> as of the Expiration Date</w:t>
      </w:r>
      <w:r w:rsidRPr="00171BD9">
        <w:t xml:space="preserve">, then the Term of this </w:t>
      </w:r>
      <w:r>
        <w:t>Master Agreement</w:t>
      </w:r>
      <w:r w:rsidRPr="00171BD9">
        <w:t xml:space="preserve"> will continue until the Service Order expires or terminates</w:t>
      </w:r>
      <w:bookmarkEnd w:id="43"/>
      <w:bookmarkEnd w:id="44"/>
      <w:r>
        <w:t xml:space="preserve">.  </w:t>
      </w:r>
      <w:r w:rsidR="006306E0">
        <w:t>The Judicial Council</w:t>
      </w:r>
      <w:r>
        <w:t xml:space="preserve"> may, at its sole </w:t>
      </w:r>
      <w:r w:rsidR="00EB5DA7">
        <w:t>and absolute</w:t>
      </w:r>
      <w:r>
        <w:t xml:space="preserve"> option and upon notification to Contractor prior to the expiration of the Initial Term, renew this Master Agreement for </w:t>
      </w:r>
      <w:r w:rsidR="00811078">
        <w:t xml:space="preserve">a period of </w:t>
      </w:r>
      <w:r>
        <w:t>up to three (3) additional years (the “</w:t>
      </w:r>
      <w:r>
        <w:rPr>
          <w:b/>
        </w:rPr>
        <w:t>First Renewal Term</w:t>
      </w:r>
      <w:r>
        <w:t xml:space="preserve">”).  Thereafter, </w:t>
      </w:r>
      <w:r w:rsidR="006306E0">
        <w:t>the Judicial Council</w:t>
      </w:r>
      <w:r>
        <w:t xml:space="preserve"> may again, at its sole </w:t>
      </w:r>
      <w:r w:rsidR="00EB5DA7">
        <w:t>and absolute</w:t>
      </w:r>
      <w:r>
        <w:t xml:space="preserve"> option and upon notification to Contractor prior to the expiration of the First Renewal Term, renew this Master Agreement for </w:t>
      </w:r>
      <w:r w:rsidR="00811078">
        <w:t xml:space="preserve">a subsequent period of up to </w:t>
      </w:r>
      <w:r>
        <w:t>two (2) additional years (the “</w:t>
      </w:r>
      <w:r>
        <w:rPr>
          <w:b/>
        </w:rPr>
        <w:t>Second Renewal Term</w:t>
      </w:r>
      <w:r>
        <w:t>”), at the end of which this Master Agreement will automatically expire.  For purposes of this Master Agreement, the Initial Term, First Renewal Term, and Second Renewal Term mean, collectively, the “</w:t>
      </w:r>
      <w:r>
        <w:rPr>
          <w:b/>
        </w:rPr>
        <w:t>Term</w:t>
      </w:r>
      <w:r>
        <w:t>.”</w:t>
      </w:r>
      <w:bookmarkEnd w:id="45"/>
    </w:p>
    <w:p w14:paraId="0D19636E" w14:textId="540DA9A4" w:rsidR="004861C3" w:rsidRPr="00171BD9" w:rsidRDefault="004861C3" w:rsidP="000E57B5">
      <w:pPr>
        <w:pStyle w:val="Legal2L3"/>
      </w:pPr>
      <w:bookmarkStart w:id="46" w:name="_Ref3915354"/>
      <w:bookmarkStart w:id="47" w:name="_Toc391610529"/>
      <w:r w:rsidRPr="00171BD9">
        <w:rPr>
          <w:b/>
        </w:rPr>
        <w:t xml:space="preserve">Termination by </w:t>
      </w:r>
      <w:r w:rsidR="006306E0">
        <w:rPr>
          <w:b/>
        </w:rPr>
        <w:t>the Judicial Council</w:t>
      </w:r>
      <w:r w:rsidRPr="00171BD9">
        <w:rPr>
          <w:b/>
        </w:rPr>
        <w:t xml:space="preserve"> for Convenience</w:t>
      </w:r>
      <w:r>
        <w:t xml:space="preserve">.  </w:t>
      </w:r>
      <w:r w:rsidR="006306E0">
        <w:t>The Judicial Council</w:t>
      </w:r>
      <w:r w:rsidRPr="00171BD9">
        <w:t xml:space="preserve"> may terminate</w:t>
      </w:r>
      <w:r>
        <w:t>, in whole or in part,</w:t>
      </w:r>
      <w:r w:rsidRPr="00171BD9">
        <w:t xml:space="preserve"> this </w:t>
      </w:r>
      <w:r>
        <w:t>Master Agreement</w:t>
      </w:r>
      <w:r w:rsidRPr="00171BD9">
        <w:t xml:space="preserve"> or any Service Order for any or no reason, by giving notice to </w:t>
      </w:r>
      <w:r>
        <w:lastRenderedPageBreak/>
        <w:t>Contractor</w:t>
      </w:r>
      <w:bookmarkEnd w:id="46"/>
      <w:r w:rsidR="00811078" w:rsidRPr="00B8535F">
        <w:t xml:space="preserve"> </w:t>
      </w:r>
      <w:r w:rsidR="00811078">
        <w:t>sixty</w:t>
      </w:r>
      <w:r w:rsidR="00811078" w:rsidRPr="00B8535F">
        <w:t xml:space="preserve"> </w:t>
      </w:r>
      <w:r w:rsidRPr="00B8535F">
        <w:t>(</w:t>
      </w:r>
      <w:r w:rsidR="00811078">
        <w:t>60</w:t>
      </w:r>
      <w:r w:rsidRPr="00B8535F">
        <w:t>) days prior</w:t>
      </w:r>
      <w:r w:rsidR="00811078">
        <w:t xml:space="preserve"> to the termination date</w:t>
      </w:r>
      <w:r>
        <w:t xml:space="preserve">.  </w:t>
      </w:r>
      <w:r w:rsidR="006306E0">
        <w:t>The Judicial Council</w:t>
      </w:r>
      <w:r w:rsidRPr="0057082B">
        <w:t>’s notice obligations under the foregoing sentence shall not apply to any</w:t>
      </w:r>
      <w:r>
        <w:t xml:space="preserve"> stop work orders issued by </w:t>
      </w:r>
      <w:r w:rsidR="006306E0">
        <w:t>the Judicial Council</w:t>
      </w:r>
      <w:r w:rsidRPr="0057082B">
        <w:t xml:space="preserve"> under this </w:t>
      </w:r>
      <w:r>
        <w:t>Master Agreement</w:t>
      </w:r>
      <w:r w:rsidRPr="0057082B">
        <w:t xml:space="preserve"> or any S</w:t>
      </w:r>
      <w:r>
        <w:t>ervice Order</w:t>
      </w:r>
      <w:r w:rsidRPr="0057082B">
        <w:t>.</w:t>
      </w:r>
    </w:p>
    <w:p w14:paraId="220830A1" w14:textId="2C113AAC" w:rsidR="004861C3" w:rsidRDefault="004861C3" w:rsidP="000E57B5">
      <w:pPr>
        <w:pStyle w:val="Legal2L3"/>
      </w:pPr>
      <w:bookmarkStart w:id="48" w:name="_Ref23782384"/>
      <w:r w:rsidRPr="00171BD9">
        <w:rPr>
          <w:b/>
        </w:rPr>
        <w:t xml:space="preserve">Termination by </w:t>
      </w:r>
      <w:r w:rsidR="006306E0">
        <w:rPr>
          <w:b/>
        </w:rPr>
        <w:t>the Judicial Council</w:t>
      </w:r>
      <w:r w:rsidRPr="00171BD9">
        <w:rPr>
          <w:b/>
        </w:rPr>
        <w:t xml:space="preserve"> for Cause</w:t>
      </w:r>
      <w:r>
        <w:rPr>
          <w:b/>
        </w:rPr>
        <w:t xml:space="preserve">.  </w:t>
      </w:r>
      <w:r w:rsidR="006306E0">
        <w:t>The Judicial Council</w:t>
      </w:r>
      <w:r w:rsidRPr="00171BD9">
        <w:t xml:space="preserve"> may terminate this </w:t>
      </w:r>
      <w:r>
        <w:t>Master Agreement</w:t>
      </w:r>
      <w:r w:rsidRPr="00171BD9">
        <w:t xml:space="preserve"> or any Service Order</w:t>
      </w:r>
      <w:r w:rsidR="00811078">
        <w:t xml:space="preserve"> for cause</w:t>
      </w:r>
      <w:r w:rsidRPr="00171BD9">
        <w:t>:</w:t>
      </w:r>
      <w:bookmarkEnd w:id="48"/>
    </w:p>
    <w:p w14:paraId="2F3E56C6" w14:textId="709A2800" w:rsidR="004861C3" w:rsidRPr="00D6639E" w:rsidRDefault="004861C3" w:rsidP="000E57B5">
      <w:pPr>
        <w:pStyle w:val="Legal2L4"/>
      </w:pPr>
      <w:r w:rsidRPr="00D6639E">
        <w:rPr>
          <w:b/>
        </w:rPr>
        <w:t>Violation of Law</w:t>
      </w:r>
      <w:r w:rsidRPr="00D6639E">
        <w:t xml:space="preserve">.  Immediately upon notice to Contractor if Contractor violates Applicable Law or causes </w:t>
      </w:r>
      <w:r w:rsidR="006306E0">
        <w:t>the Judicial Council</w:t>
      </w:r>
      <w:r w:rsidRPr="00D6639E">
        <w:t xml:space="preserve"> to be in violation of Applicable Law;</w:t>
      </w:r>
    </w:p>
    <w:p w14:paraId="0593ABF2" w14:textId="2C04A61D" w:rsidR="004861C3" w:rsidRPr="00171BD9" w:rsidRDefault="004861C3" w:rsidP="000E57B5">
      <w:pPr>
        <w:pStyle w:val="Legal2L4"/>
      </w:pPr>
      <w:r w:rsidRPr="00171BD9">
        <w:rPr>
          <w:b/>
        </w:rPr>
        <w:t>OFAC</w:t>
      </w:r>
      <w:r w:rsidRPr="00171BD9">
        <w:t xml:space="preserve">.  Immediately upon notice to </w:t>
      </w:r>
      <w:r>
        <w:t>Contractor</w:t>
      </w:r>
      <w:r w:rsidRPr="00171BD9">
        <w:t xml:space="preserve"> if </w:t>
      </w:r>
      <w:r>
        <w:t>Contractor</w:t>
      </w:r>
      <w:r w:rsidRPr="00171BD9">
        <w:t xml:space="preserve">, an individual with an ownership or controlling interest </w:t>
      </w:r>
      <w:r w:rsidR="00E65176">
        <w:t>in</w:t>
      </w:r>
      <w:r w:rsidRPr="00171BD9">
        <w:t xml:space="preserve"> </w:t>
      </w:r>
      <w:r>
        <w:t>Contractor</w:t>
      </w:r>
      <w:r w:rsidRPr="00171BD9">
        <w:t xml:space="preserve">, or any Affiliate, officer, or director of </w:t>
      </w:r>
      <w:r>
        <w:t>Contractor</w:t>
      </w:r>
      <w:r w:rsidRPr="00171BD9">
        <w:t xml:space="preserve">, is an individual or entity with whom </w:t>
      </w:r>
      <w:r w:rsidR="006306E0">
        <w:t>the Judicial Council</w:t>
      </w:r>
      <w:r w:rsidRPr="00171BD9">
        <w:t xml:space="preserve"> is prohibited from dealing by Applicable Law (including an individual or entity appearing on the United States Office of Foreign Assets Control’s Specially Designated Nationals and Blocked Persons List);</w:t>
      </w:r>
    </w:p>
    <w:p w14:paraId="0D38175E" w14:textId="77777777" w:rsidR="004861C3" w:rsidRPr="00171BD9" w:rsidRDefault="004861C3" w:rsidP="000E57B5">
      <w:pPr>
        <w:pStyle w:val="Legal2L4"/>
      </w:pPr>
      <w:r w:rsidRPr="00171BD9">
        <w:rPr>
          <w:b/>
        </w:rPr>
        <w:t>Bankruptcy</w:t>
      </w:r>
      <w:r w:rsidRPr="00171BD9">
        <w:t xml:space="preserve">.  Immediately upon notice to </w:t>
      </w:r>
      <w:r>
        <w:t>Contractor</w:t>
      </w:r>
      <w:r w:rsidRPr="00171BD9">
        <w:t xml:space="preserve"> if </w:t>
      </w:r>
      <w:r>
        <w:t>Contractor</w:t>
      </w:r>
      <w:r w:rsidRPr="00171BD9">
        <w:t xml:space="preserve"> becomes insolvent, is adjudicated bankrupt, or files a petition (voluntarily or involuntarily) for bankruptcy that is not dismissed within sixty </w:t>
      </w:r>
      <w:r>
        <w:t xml:space="preserve">(60) </w:t>
      </w:r>
      <w:r w:rsidRPr="00171BD9">
        <w:t>days, or seeks any similar relief under any bankruptcy law or related statute; or</w:t>
      </w:r>
    </w:p>
    <w:p w14:paraId="3BE52A52" w14:textId="6C53B0BD" w:rsidR="004861C3" w:rsidRDefault="004861C3" w:rsidP="000E57B5">
      <w:pPr>
        <w:pStyle w:val="Legal2L4"/>
      </w:pPr>
      <w:r w:rsidRPr="00171BD9">
        <w:rPr>
          <w:b/>
        </w:rPr>
        <w:t>Material Breach</w:t>
      </w:r>
      <w:r w:rsidRPr="00171BD9">
        <w:t xml:space="preserve">.  Upon </w:t>
      </w:r>
      <w:r>
        <w:t>ten</w:t>
      </w:r>
      <w:r w:rsidRPr="00171BD9">
        <w:t xml:space="preserve"> </w:t>
      </w:r>
      <w:r>
        <w:t xml:space="preserve">(10) </w:t>
      </w:r>
      <w:r w:rsidRPr="00171BD9">
        <w:t xml:space="preserve">days’ prior written notice to </w:t>
      </w:r>
      <w:r>
        <w:t>Contractor</w:t>
      </w:r>
      <w:r w:rsidRPr="00171BD9">
        <w:t xml:space="preserve">, identifying the basis for termination, for </w:t>
      </w:r>
      <w:r>
        <w:t>Contractor</w:t>
      </w:r>
      <w:r w:rsidRPr="00171BD9">
        <w:t xml:space="preserve">’s breach of this </w:t>
      </w:r>
      <w:r>
        <w:t>Master Agreement</w:t>
      </w:r>
      <w:r w:rsidRPr="00171BD9">
        <w:t xml:space="preserve"> (but only if </w:t>
      </w:r>
      <w:r>
        <w:t>Contractor</w:t>
      </w:r>
      <w:r w:rsidRPr="00171BD9">
        <w:t xml:space="preserve"> has not cured such breach within such notice period</w:t>
      </w:r>
      <w:r>
        <w:t xml:space="preserve"> or if such breach is not capable of being cured within such notice period in the opinion of </w:t>
      </w:r>
      <w:r w:rsidR="006306E0">
        <w:t>the Judicial Council</w:t>
      </w:r>
      <w:r w:rsidRPr="00171BD9">
        <w:t>).</w:t>
      </w:r>
    </w:p>
    <w:p w14:paraId="619555F7" w14:textId="496560E7" w:rsidR="004861C3" w:rsidRPr="00A52E13" w:rsidRDefault="004861C3" w:rsidP="000E57B5">
      <w:pPr>
        <w:pStyle w:val="Legal2L3"/>
      </w:pPr>
      <w:bookmarkStart w:id="49" w:name="_Ref29332941"/>
      <w:r>
        <w:rPr>
          <w:b/>
        </w:rPr>
        <w:t>Termination Due to Lack of Funding and Changes in Applicable Law.</w:t>
      </w:r>
      <w:r>
        <w:t xml:space="preserve">  </w:t>
      </w:r>
      <w:r w:rsidRPr="00B8535F">
        <w:t xml:space="preserve">The parties agree that they are entering into this </w:t>
      </w:r>
      <w:r>
        <w:t>Master Agreement</w:t>
      </w:r>
      <w:r w:rsidRPr="00B8535F">
        <w:t xml:space="preserve"> with the mutual understanding that </w:t>
      </w:r>
      <w:r w:rsidR="006306E0">
        <w:t>the Judicial Council</w:t>
      </w:r>
      <w:r w:rsidRPr="00B8535F">
        <w:t xml:space="preserve">, as a state agency, is funded on an annual basis.  </w:t>
      </w:r>
      <w:r w:rsidR="006306E0">
        <w:t>The Judicial Council</w:t>
      </w:r>
      <w:r w:rsidRPr="00B8535F">
        <w:t xml:space="preserve"> may terminate this </w:t>
      </w:r>
      <w:r>
        <w:t>Master Agreement</w:t>
      </w:r>
      <w:r w:rsidRPr="00B8535F">
        <w:t xml:space="preserve"> or limit the Services (and proportionately, Contractor’s fees) upon written notice to Contractor without prejudice</w:t>
      </w:r>
      <w:r>
        <w:t xml:space="preserve"> to any right or remedy of the Judicial </w:t>
      </w:r>
      <w:r w:rsidR="00E65176">
        <w:t xml:space="preserve">Council or any </w:t>
      </w:r>
      <w:r>
        <w:t>Judicial Branch Entities if: (</w:t>
      </w:r>
      <w:proofErr w:type="spellStart"/>
      <w:r>
        <w:t>i</w:t>
      </w:r>
      <w:proofErr w:type="spellEnd"/>
      <w:r>
        <w:t xml:space="preserve">) expected or actual funding to compensate Contractor is withdrawn, reduced or limited; or (ii) </w:t>
      </w:r>
      <w:r w:rsidR="006306E0">
        <w:t>the Judicial Council</w:t>
      </w:r>
      <w:r>
        <w:t xml:space="preserve"> determines that Contractor’s performance under the Master Agreement has become infeasible due to changes in Applicable </w:t>
      </w:r>
      <w:r w:rsidRPr="00A52E13">
        <w:t>Law.</w:t>
      </w:r>
      <w:bookmarkEnd w:id="49"/>
    </w:p>
    <w:p w14:paraId="30CBC223" w14:textId="5314AB17" w:rsidR="004861C3" w:rsidRPr="002E7E91" w:rsidRDefault="004861C3" w:rsidP="000E57B5">
      <w:pPr>
        <w:pStyle w:val="Legal2L3"/>
        <w:rPr>
          <w:b/>
        </w:rPr>
      </w:pPr>
      <w:bookmarkStart w:id="50" w:name="_Ref26279644"/>
      <w:r w:rsidRPr="00A52E13">
        <w:rPr>
          <w:b/>
        </w:rPr>
        <w:t>Termination by Contractor for Cause</w:t>
      </w:r>
      <w:bookmarkEnd w:id="50"/>
      <w:r w:rsidRPr="002E7E91">
        <w:rPr>
          <w:b/>
        </w:rPr>
        <w:t xml:space="preserve">.  </w:t>
      </w:r>
      <w:r w:rsidRPr="00A52E13">
        <w:t xml:space="preserve">Contractor may terminate an applicable Service Order upon thirty (30) days’ prior written notice to </w:t>
      </w:r>
      <w:r w:rsidR="006306E0">
        <w:t>the Judicial Council</w:t>
      </w:r>
      <w:r w:rsidRPr="00A52E13">
        <w:t xml:space="preserve"> identifying </w:t>
      </w:r>
      <w:r w:rsidR="00250DE9">
        <w:t xml:space="preserve">as </w:t>
      </w:r>
      <w:r w:rsidRPr="00A52E13">
        <w:t xml:space="preserve">the basis for termination </w:t>
      </w:r>
      <w:r w:rsidR="006306E0">
        <w:t>the Judicial Council</w:t>
      </w:r>
      <w:r w:rsidRPr="00A52E13">
        <w:t xml:space="preserve">’s failure to pay undisputed fees in excess </w:t>
      </w:r>
      <w:r w:rsidRPr="00B01997">
        <w:t>of $10,000</w:t>
      </w:r>
      <w:r w:rsidRPr="00A52E13">
        <w:t xml:space="preserve"> in breach of </w:t>
      </w:r>
      <w:r w:rsidRPr="00A52E13">
        <w:rPr>
          <w:u w:val="single"/>
        </w:rPr>
        <w:t xml:space="preserve">Section </w:t>
      </w:r>
      <w:r w:rsidRPr="00A52E13">
        <w:rPr>
          <w:u w:val="single"/>
        </w:rPr>
        <w:fldChar w:fldCharType="begin"/>
      </w:r>
      <w:r w:rsidRPr="00A52E13">
        <w:rPr>
          <w:u w:val="single"/>
        </w:rPr>
        <w:instrText xml:space="preserve"> REF _Ref3285315 \w \h  \* MERGEFORMAT </w:instrText>
      </w:r>
      <w:r w:rsidRPr="00A52E13">
        <w:rPr>
          <w:u w:val="single"/>
        </w:rPr>
      </w:r>
      <w:r w:rsidRPr="00A52E13">
        <w:rPr>
          <w:u w:val="single"/>
        </w:rPr>
        <w:fldChar w:fldCharType="separate"/>
      </w:r>
      <w:r w:rsidRPr="00A52E13">
        <w:rPr>
          <w:u w:val="single"/>
        </w:rPr>
        <w:t>3.1</w:t>
      </w:r>
      <w:r w:rsidRPr="00A52E13">
        <w:rPr>
          <w:u w:val="single"/>
        </w:rPr>
        <w:fldChar w:fldCharType="end"/>
      </w:r>
      <w:r w:rsidRPr="00A52E13">
        <w:rPr>
          <w:u w:val="single"/>
        </w:rPr>
        <w:t xml:space="preserve"> (Fees)</w:t>
      </w:r>
      <w:r w:rsidRPr="00A52E13">
        <w:t xml:space="preserve"> with respect to that applicable Service Order</w:t>
      </w:r>
      <w:bookmarkEnd w:id="47"/>
      <w:r w:rsidRPr="00A52E13">
        <w:t xml:space="preserve"> and </w:t>
      </w:r>
      <w:r w:rsidR="00250DE9">
        <w:t xml:space="preserve">if the Judicial Council </w:t>
      </w:r>
      <w:r w:rsidRPr="00A52E13">
        <w:t>does not cure such breach within sixty (60) days of receipt of Contractor’s written notice stating Contractor’s intent to terminate.</w:t>
      </w:r>
    </w:p>
    <w:p w14:paraId="1A803A06" w14:textId="77777777" w:rsidR="004861C3" w:rsidRPr="00223899" w:rsidRDefault="004861C3" w:rsidP="000E57B5">
      <w:pPr>
        <w:pStyle w:val="Legal2L3"/>
        <w:rPr>
          <w:b/>
        </w:rPr>
      </w:pPr>
      <w:bookmarkStart w:id="51" w:name="_Ref266902"/>
      <w:bookmarkStart w:id="52" w:name="_Ref23803874"/>
      <w:bookmarkStart w:id="53" w:name="_Toc391610536"/>
      <w:r w:rsidRPr="00223899">
        <w:rPr>
          <w:b/>
        </w:rPr>
        <w:t>Effect of Termination.</w:t>
      </w:r>
      <w:bookmarkEnd w:id="51"/>
      <w:bookmarkEnd w:id="52"/>
    </w:p>
    <w:p w14:paraId="443EA79C" w14:textId="3974B3E4" w:rsidR="004861C3" w:rsidRPr="00D6639E" w:rsidRDefault="004861C3" w:rsidP="000E57B5">
      <w:pPr>
        <w:pStyle w:val="Legal2L4"/>
      </w:pPr>
      <w:r w:rsidRPr="00D6639E">
        <w:rPr>
          <w:b/>
        </w:rPr>
        <w:t>Remedies.</w:t>
      </w:r>
      <w:r w:rsidRPr="00D6639E">
        <w:t xml:space="preserve">  All remedies provided for in this </w:t>
      </w:r>
      <w:r>
        <w:t>Master Agreement</w:t>
      </w:r>
      <w:r w:rsidRPr="00D6639E">
        <w:t xml:space="preserve"> may be exercised individually or in combination with any other available remedy.  Contractor shall notify </w:t>
      </w:r>
      <w:r w:rsidR="006306E0">
        <w:t>the Judicial Council</w:t>
      </w:r>
      <w:r w:rsidRPr="00D6639E">
        <w:t xml:space="preserve"> immediately if Contractor is in default, or if a third</w:t>
      </w:r>
      <w:r w:rsidR="00623773">
        <w:t>-</w:t>
      </w:r>
      <w:r w:rsidRPr="00D6639E">
        <w:t xml:space="preserve">party Claim is brought or threatened that alleges facts that would constitute a default under this </w:t>
      </w:r>
      <w:r>
        <w:t>Master Agreement</w:t>
      </w:r>
      <w:r w:rsidRPr="00D6639E">
        <w:t xml:space="preserve">.  If Contractor is in default, </w:t>
      </w:r>
      <w:r w:rsidR="006306E0">
        <w:t>the Judicial Council</w:t>
      </w:r>
      <w:r w:rsidRPr="00D6639E">
        <w:t xml:space="preserve"> may </w:t>
      </w:r>
      <w:r w:rsidR="00623773">
        <w:t>exercise</w:t>
      </w:r>
      <w:r w:rsidRPr="00D6639E">
        <w:t xml:space="preserve"> any of the following</w:t>
      </w:r>
      <w:r w:rsidR="00623773">
        <w:t xml:space="preserve"> rights</w:t>
      </w:r>
      <w:r w:rsidRPr="00D6639E">
        <w:t>: (</w:t>
      </w:r>
      <w:proofErr w:type="spellStart"/>
      <w:r w:rsidRPr="00D6639E">
        <w:t>i</w:t>
      </w:r>
      <w:proofErr w:type="spellEnd"/>
      <w:r w:rsidRPr="00D6639E">
        <w:t xml:space="preserve">) withhold all or any portion of a payment otherwise due to Contractor, and exercise any other rights of setoff as may be provided in this </w:t>
      </w:r>
      <w:r>
        <w:t>Master Agreement</w:t>
      </w:r>
      <w:r w:rsidRPr="00D6639E">
        <w:t xml:space="preserve"> or any other agreement between a Judicial Branch Entity and Contractor; (ii) require Contractor to enter into nonbinding mediation; (iii) exercise, following notice, </w:t>
      </w:r>
      <w:r w:rsidR="006306E0">
        <w:t>the Judicial Council</w:t>
      </w:r>
      <w:r w:rsidRPr="00D6639E">
        <w:t xml:space="preserve">’s right of early termination of this </w:t>
      </w:r>
      <w:r>
        <w:t>Master Agreement</w:t>
      </w:r>
      <w:r w:rsidRPr="00D6639E">
        <w:t xml:space="preserve"> as provided herein; and (iv) seek any other remedy available at law or in equity.</w:t>
      </w:r>
    </w:p>
    <w:p w14:paraId="32B0E4B0" w14:textId="457E091B" w:rsidR="004861C3" w:rsidRPr="003D0DF8" w:rsidRDefault="004861C3" w:rsidP="000E57B5">
      <w:pPr>
        <w:pStyle w:val="Legal2L4"/>
      </w:pPr>
      <w:r>
        <w:rPr>
          <w:b/>
        </w:rPr>
        <w:t>Third</w:t>
      </w:r>
      <w:r w:rsidR="00623773">
        <w:rPr>
          <w:b/>
        </w:rPr>
        <w:t>-</w:t>
      </w:r>
      <w:r>
        <w:rPr>
          <w:b/>
        </w:rPr>
        <w:t>Party Goods and Services.</w:t>
      </w:r>
      <w:r>
        <w:t xml:space="preserve">  </w:t>
      </w:r>
      <w:r w:rsidRPr="003D0DF8">
        <w:t xml:space="preserve">If </w:t>
      </w:r>
      <w:r w:rsidR="006306E0">
        <w:t>the Judicial Council</w:t>
      </w:r>
      <w:r w:rsidRPr="003D0DF8">
        <w:t xml:space="preserve"> terminates this </w:t>
      </w:r>
      <w:r>
        <w:t>Master Agreement</w:t>
      </w:r>
      <w:r w:rsidRPr="003D0DF8">
        <w:t xml:space="preserve"> or any Service Order in whole or in part for cause, </w:t>
      </w:r>
      <w:r w:rsidR="006306E0">
        <w:t>the Judicial Council</w:t>
      </w:r>
      <w:r w:rsidRPr="003D0DF8">
        <w:t xml:space="preserve"> may acquire from third</w:t>
      </w:r>
      <w:r w:rsidR="00623773">
        <w:t>-</w:t>
      </w:r>
      <w:r w:rsidRPr="003D0DF8">
        <w:t xml:space="preserve">parties, </w:t>
      </w:r>
      <w:r w:rsidRPr="003D0DF8">
        <w:lastRenderedPageBreak/>
        <w:t xml:space="preserve">under the terms and in the manner </w:t>
      </w:r>
      <w:r w:rsidR="006306E0">
        <w:t>the Judicial Council</w:t>
      </w:r>
      <w:r w:rsidRPr="003D0DF8">
        <w:t xml:space="preserve"> considers appropriate, goods or services equivalent to those terminated, and </w:t>
      </w:r>
      <w:r>
        <w:t>Contractor</w:t>
      </w:r>
      <w:r w:rsidRPr="003D0DF8">
        <w:t xml:space="preserve"> shall be liable to the </w:t>
      </w:r>
      <w:r w:rsidR="006306E0">
        <w:t>Judicial Council</w:t>
      </w:r>
      <w:r w:rsidRPr="003D0DF8">
        <w:t xml:space="preserve"> for any excess costs for those goods or services.  Notwithstanding any other provision of this </w:t>
      </w:r>
      <w:r>
        <w:t>Master Agreement</w:t>
      </w:r>
      <w:r w:rsidRPr="003D0DF8">
        <w:t xml:space="preserve">, in no event shall the excess cost to the Judicial </w:t>
      </w:r>
      <w:r w:rsidR="00623773">
        <w:t xml:space="preserve">Council or any </w:t>
      </w:r>
      <w:r w:rsidRPr="003D0DF8">
        <w:t xml:space="preserve">Judicial Branch Entities for such goods and services be excluded under this </w:t>
      </w:r>
      <w:r>
        <w:t>Master Agreement</w:t>
      </w:r>
      <w:r w:rsidRPr="003D0DF8">
        <w:t xml:space="preserve"> as indirect, incidental, special, exemplary, </w:t>
      </w:r>
      <w:proofErr w:type="gramStart"/>
      <w:r w:rsidRPr="003D0DF8">
        <w:t>punitive</w:t>
      </w:r>
      <w:proofErr w:type="gramEnd"/>
      <w:r w:rsidRPr="003D0DF8">
        <w:t xml:space="preserve"> or consequential damages of the </w:t>
      </w:r>
      <w:r w:rsidR="006306E0">
        <w:t>Judicial Council</w:t>
      </w:r>
      <w:r w:rsidRPr="003D0DF8">
        <w:t xml:space="preserve"> or Judicial Branch Entities.  </w:t>
      </w:r>
      <w:r>
        <w:t>Contractor</w:t>
      </w:r>
      <w:r w:rsidRPr="003D0DF8">
        <w:t xml:space="preserve"> shall continue the Services not terminated hereunder.</w:t>
      </w:r>
    </w:p>
    <w:p w14:paraId="474205AF" w14:textId="270C6340" w:rsidR="004861C3" w:rsidRPr="00995D3C" w:rsidRDefault="004861C3" w:rsidP="000E57B5">
      <w:pPr>
        <w:pStyle w:val="Legal2L4"/>
        <w:rPr>
          <w:b/>
        </w:rPr>
      </w:pPr>
      <w:r w:rsidRPr="00171BD9">
        <w:rPr>
          <w:b/>
        </w:rPr>
        <w:t xml:space="preserve">Services and Fees.  </w:t>
      </w:r>
      <w:r w:rsidRPr="00995D3C">
        <w:t xml:space="preserve">Upon termination or expiration of this </w:t>
      </w:r>
      <w:r>
        <w:t>Master Agreement</w:t>
      </w:r>
      <w:r w:rsidRPr="00995D3C">
        <w:t xml:space="preserve"> or any Service Order, Contractor shall stop all work in connection with this </w:t>
      </w:r>
      <w:r>
        <w:t>Master Agreement</w:t>
      </w:r>
      <w:r w:rsidRPr="00995D3C">
        <w:t xml:space="preserve"> or such Service Order, subject to </w:t>
      </w:r>
      <w:r w:rsidRPr="00995D3C">
        <w:rPr>
          <w:u w:val="single"/>
        </w:rPr>
        <w:t>Section </w:t>
      </w:r>
      <w:r>
        <w:rPr>
          <w:u w:val="single"/>
        </w:rPr>
        <w:fldChar w:fldCharType="begin"/>
      </w:r>
      <w:r>
        <w:rPr>
          <w:u w:val="single"/>
        </w:rPr>
        <w:instrText xml:space="preserve"> REF _Ref23803422 \w \h </w:instrText>
      </w:r>
      <w:r>
        <w:rPr>
          <w:u w:val="single"/>
        </w:rPr>
      </w:r>
      <w:r>
        <w:rPr>
          <w:u w:val="single"/>
        </w:rPr>
        <w:fldChar w:fldCharType="separate"/>
      </w:r>
      <w:r>
        <w:rPr>
          <w:u w:val="single"/>
        </w:rPr>
        <w:t>5.6(E)</w:t>
      </w:r>
      <w:r>
        <w:rPr>
          <w:u w:val="single"/>
        </w:rPr>
        <w:fldChar w:fldCharType="end"/>
      </w:r>
      <w:r>
        <w:rPr>
          <w:u w:val="single"/>
        </w:rPr>
        <w:t xml:space="preserve"> </w:t>
      </w:r>
      <w:r w:rsidRPr="00995D3C">
        <w:rPr>
          <w:u w:val="single"/>
        </w:rPr>
        <w:t>(Termination Assistance)</w:t>
      </w:r>
      <w:r w:rsidRPr="00995D3C">
        <w:t xml:space="preserve">.  </w:t>
      </w:r>
      <w:r w:rsidR="006306E0">
        <w:t>The Judicial Council</w:t>
      </w:r>
      <w:r w:rsidRPr="00995D3C">
        <w:t xml:space="preserve"> shall pay Contractor for all </w:t>
      </w:r>
      <w:r w:rsidR="00623773">
        <w:t>accepted</w:t>
      </w:r>
      <w:r w:rsidRPr="00995D3C">
        <w:t xml:space="preserve"> Services received prior to the effective date of termination, on a pro rata basis (unless prohibited by Applicable Law) and Contractor shall refund to </w:t>
      </w:r>
      <w:r w:rsidR="006306E0">
        <w:t>the Judicial Council</w:t>
      </w:r>
      <w:r w:rsidRPr="00995D3C">
        <w:t xml:space="preserve"> any prepaid fees for Services not received prior to the effective date of termination.</w:t>
      </w:r>
    </w:p>
    <w:p w14:paraId="4AE0EAEF" w14:textId="0F3031B2" w:rsidR="004861C3" w:rsidRPr="003D0DF8" w:rsidRDefault="004861C3" w:rsidP="000E57B5">
      <w:pPr>
        <w:pStyle w:val="Legal2L4"/>
      </w:pPr>
      <w:bookmarkStart w:id="54" w:name="_Ref4943227"/>
      <w:r>
        <w:rPr>
          <w:b/>
        </w:rPr>
        <w:t>Return of Deliverables and Materials.</w:t>
      </w:r>
      <w:r>
        <w:t xml:space="preserve">  </w:t>
      </w:r>
      <w:r w:rsidRPr="003D0DF8">
        <w:t xml:space="preserve">In the event of any expiration or termination of this </w:t>
      </w:r>
      <w:r>
        <w:t>Master Agreement</w:t>
      </w:r>
      <w:r w:rsidRPr="003D0DF8">
        <w:t xml:space="preserve"> or the applicable Service Order, </w:t>
      </w:r>
      <w:r>
        <w:t>Contractor</w:t>
      </w:r>
      <w:r w:rsidRPr="003D0DF8">
        <w:t xml:space="preserve"> shall promptly provide </w:t>
      </w:r>
      <w:r w:rsidR="006306E0">
        <w:t>the Judicial Council</w:t>
      </w:r>
      <w:r w:rsidRPr="003D0DF8">
        <w:t xml:space="preserve"> with all originals and copies of the Deliverables (including</w:t>
      </w:r>
      <w:r w:rsidR="00512F58">
        <w:t>, but not limited to</w:t>
      </w:r>
      <w:r w:rsidRPr="003D0DF8">
        <w:t>: (</w:t>
      </w:r>
      <w:proofErr w:type="spellStart"/>
      <w:r w:rsidRPr="003D0DF8">
        <w:t>i</w:t>
      </w:r>
      <w:proofErr w:type="spellEnd"/>
      <w:r w:rsidRPr="003D0DF8">
        <w:t xml:space="preserve">) any partially-completed Deliverables and related work product or materials; (ii) any </w:t>
      </w:r>
      <w:r>
        <w:t>Contractor</w:t>
      </w:r>
      <w:r w:rsidRPr="003D0DF8">
        <w:t xml:space="preserve"> Materials, Third</w:t>
      </w:r>
      <w:r w:rsidR="00512F58">
        <w:t>-</w:t>
      </w:r>
      <w:r w:rsidRPr="003D0DF8">
        <w:t>Party Materials, and Developed Materials comprising such Deliverables or par</w:t>
      </w:r>
      <w:r>
        <w:t xml:space="preserve">tially-completed Deliverables; (iii) </w:t>
      </w:r>
      <w:r w:rsidRPr="003D0DF8">
        <w:t>Confidential I</w:t>
      </w:r>
      <w:r>
        <w:t>nformation; and</w:t>
      </w:r>
      <w:r w:rsidRPr="003D0DF8">
        <w:t xml:space="preserve"> </w:t>
      </w:r>
      <w:r>
        <w:t xml:space="preserve">(iv) </w:t>
      </w:r>
      <w:r w:rsidR="006306E0">
        <w:t>Judicial Council</w:t>
      </w:r>
      <w:r w:rsidRPr="003D0DF8">
        <w:t xml:space="preserve"> Materials, </w:t>
      </w:r>
      <w:r>
        <w:t xml:space="preserve">including </w:t>
      </w:r>
      <w:r w:rsidRPr="003D0DF8">
        <w:t xml:space="preserve">all portions </w:t>
      </w:r>
      <w:r>
        <w:t>of each of the foregoing</w:t>
      </w:r>
      <w:r w:rsidRPr="003D0DF8">
        <w:t>, in its possession, custody, or control</w:t>
      </w:r>
      <w:r>
        <w:t xml:space="preserve"> (provided that </w:t>
      </w:r>
      <w:r w:rsidR="006306E0">
        <w:t>Judicial Council</w:t>
      </w:r>
      <w:r>
        <w:t xml:space="preserve"> Data shall be returned as set forth in subsection </w:t>
      </w:r>
      <w:r>
        <w:fldChar w:fldCharType="begin"/>
      </w:r>
      <w:r>
        <w:instrText xml:space="preserve"> REF _Ref26279162 \n \p \h </w:instrText>
      </w:r>
      <w:r>
        <w:fldChar w:fldCharType="separate"/>
      </w:r>
      <w:r>
        <w:t>(G) below</w:t>
      </w:r>
      <w:r>
        <w:fldChar w:fldCharType="end"/>
      </w:r>
      <w:r>
        <w:t>))</w:t>
      </w:r>
      <w:r w:rsidRPr="003D0DF8">
        <w:t xml:space="preserve">. </w:t>
      </w:r>
      <w:r>
        <w:t xml:space="preserve"> </w:t>
      </w:r>
      <w:r w:rsidRPr="003D0DF8">
        <w:t xml:space="preserve">In the event of any termination of this </w:t>
      </w:r>
      <w:r>
        <w:t xml:space="preserve">Master Agreement or a Statement of Work, </w:t>
      </w:r>
      <w:r w:rsidR="006306E0">
        <w:t>the Judicial Council</w:t>
      </w:r>
      <w:r w:rsidRPr="003D0DF8">
        <w:t xml:space="preserve"> shall not be liable to </w:t>
      </w:r>
      <w:r>
        <w:t>Contractor</w:t>
      </w:r>
      <w:r w:rsidRPr="003D0DF8">
        <w:t xml:space="preserve"> for compensation or damages incurred as a result of such termination; provided that if the </w:t>
      </w:r>
      <w:r w:rsidR="006306E0">
        <w:t>Judicial Council</w:t>
      </w:r>
      <w:r w:rsidRPr="003D0DF8">
        <w:t xml:space="preserve">’s termination is not based on a Default, </w:t>
      </w:r>
      <w:r w:rsidR="006306E0">
        <w:t>the Judicial Council</w:t>
      </w:r>
      <w:r w:rsidRPr="003D0DF8">
        <w:t xml:space="preserve"> shall pay any fees due under this </w:t>
      </w:r>
      <w:r>
        <w:t>Master Agreement</w:t>
      </w:r>
      <w:r w:rsidRPr="003D0DF8">
        <w:t xml:space="preserve"> for Deliverables completed and accepted as of the date of </w:t>
      </w:r>
      <w:r>
        <w:t xml:space="preserve">the </w:t>
      </w:r>
      <w:r w:rsidR="006306E0">
        <w:t>Judicial Council</w:t>
      </w:r>
      <w:r>
        <w:t>’s termination notice.</w:t>
      </w:r>
    </w:p>
    <w:p w14:paraId="31A19CEE" w14:textId="46EF27D2" w:rsidR="004861C3" w:rsidRPr="002E7E91" w:rsidRDefault="004861C3" w:rsidP="0091754A">
      <w:pPr>
        <w:pStyle w:val="Legal2L4"/>
        <w:keepNext/>
        <w:rPr>
          <w:b/>
        </w:rPr>
      </w:pPr>
      <w:bookmarkStart w:id="55" w:name="_Ref23803422"/>
      <w:r w:rsidRPr="002E7E91">
        <w:rPr>
          <w:b/>
        </w:rPr>
        <w:t>Termination Assistance.</w:t>
      </w:r>
      <w:bookmarkEnd w:id="55"/>
    </w:p>
    <w:p w14:paraId="200E2297" w14:textId="04F3A747" w:rsidR="004861C3" w:rsidRPr="00644AAC" w:rsidRDefault="004861C3" w:rsidP="000E57B5">
      <w:pPr>
        <w:pStyle w:val="Legal2L5"/>
      </w:pPr>
      <w:r w:rsidRPr="00644AAC">
        <w:t xml:space="preserve">From the date that a party receives notice of termination or expiration of this Master Agreement or any Service Order until eighteen (18) months after the termination or expiration of this Master Agreement or any Service Order, </w:t>
      </w:r>
      <w:r w:rsidR="006306E0">
        <w:t>the Judicial Council</w:t>
      </w:r>
      <w:r w:rsidRPr="00644AAC">
        <w:t xml:space="preserve"> reserves the right to request from Contractor termination assistance services, which services are described under this Section </w:t>
      </w:r>
      <w:r w:rsidRPr="00644AAC">
        <w:fldChar w:fldCharType="begin"/>
      </w:r>
      <w:r w:rsidRPr="00644AAC">
        <w:instrText xml:space="preserve"> REF _Ref23803422 \w \h  \* MERGEFORMAT </w:instrText>
      </w:r>
      <w:r w:rsidRPr="00644AAC">
        <w:fldChar w:fldCharType="separate"/>
      </w:r>
      <w:r w:rsidRPr="00644AAC">
        <w:t>5.6(E)</w:t>
      </w:r>
      <w:r w:rsidRPr="00644AAC">
        <w:fldChar w:fldCharType="end"/>
      </w:r>
      <w:r w:rsidRPr="00644AAC">
        <w:t xml:space="preserve"> (Termination Assistance) and/or the applicable Service Order.</w:t>
      </w:r>
    </w:p>
    <w:p w14:paraId="5951C34F" w14:textId="5FD778EE" w:rsidR="004861C3" w:rsidRPr="00644AAC" w:rsidRDefault="004861C3" w:rsidP="000E57B5">
      <w:pPr>
        <w:pStyle w:val="Legal2L5"/>
      </w:pPr>
      <w:r w:rsidRPr="00644AAC">
        <w:t xml:space="preserve">At </w:t>
      </w:r>
      <w:r w:rsidR="006306E0">
        <w:t>the Judicial Council</w:t>
      </w:r>
      <w:r w:rsidRPr="00644AAC">
        <w:t xml:space="preserve">’s request, during the Termination Assistance Period, Contractor shall provide to </w:t>
      </w:r>
      <w:r w:rsidR="006306E0">
        <w:t>the Judicial Council</w:t>
      </w:r>
      <w:r w:rsidRPr="00644AAC">
        <w:t xml:space="preserve"> and any successor service provider identified by </w:t>
      </w:r>
      <w:r w:rsidR="006306E0">
        <w:t>the Judicial Council</w:t>
      </w:r>
      <w:r w:rsidRPr="00644AAC">
        <w:t xml:space="preserve"> all assistance reasonably requested by </w:t>
      </w:r>
      <w:r w:rsidR="006306E0">
        <w:t>the Judicial Council</w:t>
      </w:r>
      <w:r w:rsidRPr="00644AAC">
        <w:t xml:space="preserve"> to allow the terminating or expiring Services to continue without interruption, to mitigate any disruption to the operation of </w:t>
      </w:r>
      <w:r w:rsidR="006306E0">
        <w:t>the Judicial Council</w:t>
      </w:r>
      <w:r w:rsidRPr="00644AAC">
        <w:t xml:space="preserve">, and to facilitate an orderly transition of the applicable Services to </w:t>
      </w:r>
      <w:r w:rsidR="006306E0">
        <w:t>the Judicial Council</w:t>
      </w:r>
      <w:r w:rsidRPr="00644AAC">
        <w:t xml:space="preserve"> or to a third</w:t>
      </w:r>
      <w:r w:rsidR="00512F58">
        <w:t>-</w:t>
      </w:r>
      <w:r w:rsidRPr="00644AAC">
        <w:t xml:space="preserve">party successor service provider identified by </w:t>
      </w:r>
      <w:r w:rsidR="006306E0">
        <w:t>the Judicial Council</w:t>
      </w:r>
      <w:r w:rsidRPr="00644AAC">
        <w:t>.</w:t>
      </w:r>
    </w:p>
    <w:p w14:paraId="30BEA057" w14:textId="083766E9" w:rsidR="004861C3" w:rsidRPr="00644AAC" w:rsidRDefault="006306E0" w:rsidP="000E57B5">
      <w:pPr>
        <w:pStyle w:val="Legal2L5"/>
      </w:pPr>
      <w:r>
        <w:t>The Judicial Council</w:t>
      </w:r>
      <w:r w:rsidR="004861C3" w:rsidRPr="00644AAC">
        <w:t xml:space="preserve"> shall pay Contractor for all </w:t>
      </w:r>
      <w:r w:rsidR="00512F58">
        <w:t xml:space="preserve">accepted </w:t>
      </w:r>
      <w:r w:rsidR="004861C3" w:rsidRPr="00644AAC">
        <w:t xml:space="preserve">Services received during such period at the rates set forth in Exhibit I (Pricing Exhibit). </w:t>
      </w:r>
    </w:p>
    <w:p w14:paraId="1C1A0000" w14:textId="5073A9A6" w:rsidR="004861C3" w:rsidRPr="00644AAC" w:rsidRDefault="004861C3" w:rsidP="000E57B5">
      <w:pPr>
        <w:pStyle w:val="Legal2L5"/>
      </w:pPr>
      <w:r w:rsidRPr="00644AAC">
        <w:t xml:space="preserve">Contractor shall perform the termination assistance described above pursuant to a plan agreed </w:t>
      </w:r>
      <w:r w:rsidR="00512F58">
        <w:t xml:space="preserve">upon </w:t>
      </w:r>
      <w:r w:rsidRPr="00644AAC">
        <w:t xml:space="preserve">in writing by the parties (which plan is incorporated by reference into this Master Agreement) that describes the expected termination assistance period, services and any other parameters reasonably requested by </w:t>
      </w:r>
      <w:r w:rsidR="006306E0">
        <w:t>the Judicial Council</w:t>
      </w:r>
      <w:r w:rsidRPr="00644AAC">
        <w:t xml:space="preserve">.  Such termination assistance shall be considered “Services” under this </w:t>
      </w:r>
      <w:bookmarkEnd w:id="54"/>
      <w:r w:rsidRPr="00644AAC">
        <w:t xml:space="preserve">Master Agreement.  At </w:t>
      </w:r>
      <w:r w:rsidR="006306E0">
        <w:t>the Judicial Council</w:t>
      </w:r>
      <w:r w:rsidRPr="00644AAC">
        <w:t xml:space="preserve">’s option and election, </w:t>
      </w:r>
      <w:r w:rsidR="006306E0">
        <w:t>the Judicial Council</w:t>
      </w:r>
      <w:r w:rsidRPr="00644AAC">
        <w:t xml:space="preserve"> may extend the Termination Assistance Period for an additional six (6) months.</w:t>
      </w:r>
    </w:p>
    <w:p w14:paraId="2C7EC409" w14:textId="514B2FBD" w:rsidR="004861C3" w:rsidRPr="004F05FF" w:rsidRDefault="004861C3" w:rsidP="000E57B5">
      <w:pPr>
        <w:pStyle w:val="Legal2L5"/>
        <w:rPr>
          <w:rFonts w:eastAsia="Arial"/>
          <w:sz w:val="22"/>
          <w:szCs w:val="22"/>
        </w:rPr>
      </w:pPr>
      <w:r w:rsidRPr="00644AAC">
        <w:lastRenderedPageBreak/>
        <w:t xml:space="preserve">Without limiting the foregoing, if a termination of this Master Agreement or any Service Order, or any part thereof occurs, then on </w:t>
      </w:r>
      <w:r w:rsidR="006306E0">
        <w:t>the Judicial Council</w:t>
      </w:r>
      <w:r w:rsidRPr="00644AAC">
        <w:t xml:space="preserve">’s request, Contractor will continue to provide the Services in accordance with the terms and conditions of this Master Agreement.  The fees for these Services will be no different than those on-going fees for any terminated Service as identified in the applicable Service Order.  If </w:t>
      </w:r>
      <w:r w:rsidR="006306E0">
        <w:t>the Judicial Council</w:t>
      </w:r>
      <w:r w:rsidRPr="00644AAC">
        <w:t xml:space="preserve"> requests Contractor to perform any Services beyond the remaining </w:t>
      </w:r>
      <w:r w:rsidR="00512F58">
        <w:t>T</w:t>
      </w:r>
      <w:r w:rsidRPr="00644AAC">
        <w:t xml:space="preserve">erm of this Master Agreement or the applicable Service Order, then the parties shall execute an amendment to this Master Agreement or the Service Order, or both, extending the expiration date(s) of such for the duration requested by </w:t>
      </w:r>
      <w:r w:rsidR="006306E0">
        <w:t>the Judicial Council</w:t>
      </w:r>
      <w:r w:rsidRPr="00644AAC">
        <w:t>, and at a price not to exceed the pro-rated price for the terminated Service(s) based on the price in the most recent applicable Service Order(s).</w:t>
      </w:r>
      <w:r>
        <w:t xml:space="preserve"> </w:t>
      </w:r>
    </w:p>
    <w:p w14:paraId="1633646A" w14:textId="77777777" w:rsidR="004861C3" w:rsidRPr="009520E1" w:rsidRDefault="004861C3" w:rsidP="000E57B5">
      <w:pPr>
        <w:pStyle w:val="Legal2L4"/>
      </w:pPr>
      <w:r w:rsidRPr="009520E1">
        <w:rPr>
          <w:b/>
        </w:rPr>
        <w:t>No Prejudice</w:t>
      </w:r>
      <w:r w:rsidRPr="009520E1">
        <w:t xml:space="preserve">.  Either party’s termination of this </w:t>
      </w:r>
      <w:r>
        <w:t>Master Agreement</w:t>
      </w:r>
      <w:r w:rsidRPr="009520E1">
        <w:t xml:space="preserve"> in accordance with its terms is without prejudice to any other rights or remedies it may have at law or in </w:t>
      </w:r>
      <w:proofErr w:type="gramStart"/>
      <w:r w:rsidRPr="009520E1">
        <w:t>equity, and</w:t>
      </w:r>
      <w:proofErr w:type="gramEnd"/>
      <w:r w:rsidRPr="009520E1">
        <w:t xml:space="preserve"> does not relieve either party of breaches occurring prior to the effective date of termination.</w:t>
      </w:r>
    </w:p>
    <w:p w14:paraId="4C9FF380" w14:textId="1BDFED76" w:rsidR="004861C3" w:rsidRPr="00171BD9" w:rsidRDefault="004861C3" w:rsidP="000E57B5">
      <w:pPr>
        <w:pStyle w:val="Legal2L4"/>
      </w:pPr>
      <w:bookmarkStart w:id="56" w:name="_Ref26279162"/>
      <w:r w:rsidRPr="00171BD9">
        <w:rPr>
          <w:b/>
        </w:rPr>
        <w:t xml:space="preserve">Return of </w:t>
      </w:r>
      <w:r w:rsidR="006306E0">
        <w:rPr>
          <w:b/>
        </w:rPr>
        <w:t>Judicial Council</w:t>
      </w:r>
      <w:r w:rsidRPr="00171BD9">
        <w:rPr>
          <w:b/>
        </w:rPr>
        <w:t xml:space="preserve"> Data</w:t>
      </w:r>
      <w:r w:rsidRPr="00171BD9">
        <w:t xml:space="preserve">.  Upon termination or expiration of this </w:t>
      </w:r>
      <w:r>
        <w:t>Master Agreement</w:t>
      </w:r>
      <w:r w:rsidRPr="00171BD9">
        <w:t xml:space="preserve"> (except as otherwise provided in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Information Security Requirements)</w:t>
      </w:r>
      <w:r w:rsidRPr="00171BD9">
        <w:t xml:space="preserve">), </w:t>
      </w:r>
      <w:r>
        <w:t>Contractor</w:t>
      </w:r>
      <w:r w:rsidRPr="00171BD9">
        <w:t xml:space="preserve"> shall return to </w:t>
      </w:r>
      <w:r w:rsidR="006306E0">
        <w:t>the Judicial Council</w:t>
      </w:r>
      <w:r w:rsidRPr="00171BD9">
        <w:t xml:space="preserve">, or at </w:t>
      </w:r>
      <w:r w:rsidR="006306E0">
        <w:t>the Judicial Council</w:t>
      </w:r>
      <w:r w:rsidRPr="00171BD9">
        <w:t xml:space="preserve">’s request, destroy and give notice of destruction, all copies of any </w:t>
      </w:r>
      <w:r w:rsidR="006306E0">
        <w:t>Judicial Council</w:t>
      </w:r>
      <w:r w:rsidRPr="00171BD9">
        <w:t xml:space="preserve"> Data held by </w:t>
      </w:r>
      <w:r>
        <w:t>Contractor</w:t>
      </w:r>
      <w:r w:rsidRPr="00171BD9">
        <w:t>.</w:t>
      </w:r>
      <w:bookmarkEnd w:id="56"/>
    </w:p>
    <w:p w14:paraId="2F4D49CC" w14:textId="7D9BD908" w:rsidR="004861C3" w:rsidRPr="00171BD9" w:rsidRDefault="004861C3" w:rsidP="000E57B5">
      <w:pPr>
        <w:pStyle w:val="Legal2L4"/>
      </w:pPr>
      <w:r w:rsidRPr="00171BD9">
        <w:rPr>
          <w:b/>
        </w:rPr>
        <w:t>Survival</w:t>
      </w:r>
      <w:r w:rsidRPr="00171BD9">
        <w:t xml:space="preserve">.  The terms and conditions of this </w:t>
      </w:r>
      <w:r>
        <w:t>Master Agreement</w:t>
      </w:r>
      <w:r w:rsidRPr="00171BD9">
        <w:t xml:space="preserve"> that by their </w:t>
      </w:r>
      <w:r>
        <w:t>nature</w:t>
      </w:r>
      <w:r w:rsidRPr="00171BD9">
        <w:t xml:space="preserve"> and context are intended to survive termination hereof will so survive, including the following </w:t>
      </w:r>
      <w:r w:rsidRPr="00171BD9">
        <w:rPr>
          <w:u w:val="single"/>
        </w:rPr>
        <w:fldChar w:fldCharType="begin"/>
      </w:r>
      <w:r w:rsidRPr="00171BD9">
        <w:rPr>
          <w:u w:val="single"/>
        </w:rPr>
        <w:instrText xml:space="preserve"> REF _Ref257553 \r \h  \* MERGEFORMAT </w:instrText>
      </w:r>
      <w:r w:rsidRPr="00171BD9">
        <w:rPr>
          <w:u w:val="single"/>
        </w:rPr>
      </w:r>
      <w:r w:rsidRPr="00171BD9">
        <w:rPr>
          <w:u w:val="single"/>
        </w:rPr>
        <w:fldChar w:fldCharType="end"/>
      </w:r>
      <w:r w:rsidR="00450D65">
        <w:rPr>
          <w:u w:val="single"/>
        </w:rPr>
        <w:t xml:space="preserve">2.1 </w:t>
      </w:r>
      <w:r w:rsidRPr="00171BD9">
        <w:rPr>
          <w:u w:val="single"/>
        </w:rPr>
        <w:t>(Ownership)</w:t>
      </w:r>
      <w:r w:rsidRPr="00171BD9">
        <w:t xml:space="preserve">, </w:t>
      </w:r>
      <w:r w:rsidR="00450D65">
        <w:rPr>
          <w:u w:val="single"/>
        </w:rPr>
        <w:t xml:space="preserve">2.2 </w:t>
      </w:r>
      <w:r w:rsidRPr="00171BD9">
        <w:rPr>
          <w:u w:val="single"/>
        </w:rPr>
        <w:t>(</w:t>
      </w:r>
      <w:r w:rsidR="006306E0">
        <w:rPr>
          <w:u w:val="single"/>
        </w:rPr>
        <w:t>Judicial Council</w:t>
      </w:r>
      <w:r w:rsidRPr="00171BD9">
        <w:rPr>
          <w:u w:val="single"/>
        </w:rPr>
        <w:t xml:space="preserve"> Output</w:t>
      </w:r>
      <w:r>
        <w:rPr>
          <w:u w:val="single"/>
        </w:rPr>
        <w:t>, Developed Materials,</w:t>
      </w:r>
      <w:r w:rsidRPr="00171BD9">
        <w:rPr>
          <w:u w:val="single"/>
        </w:rPr>
        <w:t xml:space="preserve"> Deliverables)</w:t>
      </w:r>
      <w:r w:rsidRPr="00171BD9">
        <w:t xml:space="preserve">, </w:t>
      </w:r>
      <w:r w:rsidRPr="00171BD9">
        <w:rPr>
          <w:u w:val="single"/>
        </w:rPr>
        <w:fldChar w:fldCharType="begin"/>
      </w:r>
      <w:r w:rsidRPr="00171BD9">
        <w:rPr>
          <w:u w:val="single"/>
        </w:rPr>
        <w:instrText xml:space="preserve"> REF _Ref275218 \r \h  \* MERGEFORMAT </w:instrText>
      </w:r>
      <w:r w:rsidRPr="00171BD9">
        <w:rPr>
          <w:u w:val="single"/>
        </w:rPr>
      </w:r>
      <w:r w:rsidRPr="00171BD9">
        <w:rPr>
          <w:u w:val="single"/>
        </w:rPr>
        <w:fldChar w:fldCharType="separate"/>
      </w:r>
      <w:r>
        <w:rPr>
          <w:u w:val="single"/>
        </w:rPr>
        <w:t>3.6</w:t>
      </w:r>
      <w:r w:rsidRPr="00171BD9">
        <w:rPr>
          <w:u w:val="single"/>
        </w:rPr>
        <w:fldChar w:fldCharType="end"/>
      </w:r>
      <w:r w:rsidRPr="00171BD9">
        <w:rPr>
          <w:u w:val="single"/>
        </w:rPr>
        <w:t xml:space="preserve"> (Taxes</w:t>
      </w:r>
      <w:r>
        <w:rPr>
          <w:u w:val="single"/>
        </w:rPr>
        <w:t xml:space="preserve"> and Tax Delinquency</w:t>
      </w:r>
      <w:r w:rsidRPr="00171BD9">
        <w:rPr>
          <w:u w:val="single"/>
        </w:rPr>
        <w:t>)</w:t>
      </w:r>
      <w:r w:rsidRPr="00171BD9">
        <w:t xml:space="preserve">, </w:t>
      </w:r>
      <w:r w:rsidRPr="00171BD9">
        <w:rPr>
          <w:u w:val="single"/>
        </w:rPr>
        <w:fldChar w:fldCharType="begin"/>
      </w:r>
      <w:r w:rsidRPr="00171BD9">
        <w:rPr>
          <w:u w:val="single"/>
        </w:rPr>
        <w:instrText xml:space="preserve"> REF _Ref275220 \r \h  \* MERGEFORMAT </w:instrText>
      </w:r>
      <w:r w:rsidRPr="00171BD9">
        <w:rPr>
          <w:u w:val="single"/>
        </w:rPr>
      </w:r>
      <w:r w:rsidRPr="00171BD9">
        <w:rPr>
          <w:u w:val="single"/>
        </w:rPr>
        <w:fldChar w:fldCharType="separate"/>
      </w:r>
      <w:r>
        <w:rPr>
          <w:u w:val="single"/>
        </w:rPr>
        <w:t>4</w:t>
      </w:r>
      <w:r w:rsidRPr="00171BD9">
        <w:rPr>
          <w:u w:val="single"/>
        </w:rPr>
        <w:fldChar w:fldCharType="end"/>
      </w:r>
      <w:r w:rsidRPr="00171BD9">
        <w:rPr>
          <w:u w:val="single"/>
        </w:rPr>
        <w:t xml:space="preserve"> (Audits</w:t>
      </w:r>
      <w:r w:rsidR="00512F58">
        <w:rPr>
          <w:u w:val="single"/>
        </w:rPr>
        <w:t xml:space="preserve"> and Progress Reports</w:t>
      </w:r>
      <w:r w:rsidRPr="00171BD9">
        <w:rPr>
          <w:u w:val="single"/>
        </w:rPr>
        <w:t>)</w:t>
      </w:r>
      <w:r w:rsidRPr="00171BD9">
        <w:t xml:space="preserve">, </w:t>
      </w:r>
      <w:r w:rsidR="00450D65">
        <w:rPr>
          <w:u w:val="single"/>
        </w:rPr>
        <w:t>5.6</w:t>
      </w:r>
      <w:r w:rsidRPr="00171BD9">
        <w:rPr>
          <w:u w:val="single"/>
        </w:rPr>
        <w:t xml:space="preserve"> (Effect of Termination)</w:t>
      </w:r>
      <w:r w:rsidRPr="00171BD9">
        <w:t xml:space="preserve">, </w:t>
      </w:r>
      <w:r w:rsidRPr="00171BD9">
        <w:rPr>
          <w:u w:val="single"/>
        </w:rPr>
        <w:fldChar w:fldCharType="begin"/>
      </w:r>
      <w:r w:rsidRPr="00171BD9">
        <w:rPr>
          <w:u w:val="single"/>
        </w:rPr>
        <w:instrText xml:space="preserve"> REF _Ref391614948 \r \h  \* MERGEFORMAT </w:instrText>
      </w:r>
      <w:r w:rsidRPr="00171BD9">
        <w:rPr>
          <w:u w:val="single"/>
        </w:rPr>
      </w:r>
      <w:r w:rsidRPr="00171BD9">
        <w:rPr>
          <w:u w:val="single"/>
        </w:rPr>
        <w:fldChar w:fldCharType="separate"/>
      </w:r>
      <w:r>
        <w:rPr>
          <w:u w:val="single"/>
        </w:rPr>
        <w:t>6</w:t>
      </w:r>
      <w:r w:rsidRPr="00171BD9">
        <w:rPr>
          <w:u w:val="single"/>
        </w:rPr>
        <w:fldChar w:fldCharType="end"/>
      </w:r>
      <w:r w:rsidRPr="00171BD9">
        <w:rPr>
          <w:u w:val="single"/>
        </w:rPr>
        <w:t xml:space="preserve"> (Confidential Information)</w:t>
      </w:r>
      <w:r w:rsidRPr="00171BD9">
        <w:t xml:space="preserve">, </w:t>
      </w:r>
      <w:r w:rsidRPr="000107C6">
        <w:rPr>
          <w:u w:val="single"/>
        </w:rPr>
        <w:fldChar w:fldCharType="begin"/>
      </w:r>
      <w:r w:rsidRPr="000107C6">
        <w:rPr>
          <w:u w:val="single"/>
        </w:rPr>
        <w:instrText xml:space="preserve"> REF _Ref384804902 \r \h  \* MERGEFORMAT </w:instrText>
      </w:r>
      <w:r w:rsidRPr="000107C6">
        <w:rPr>
          <w:u w:val="single"/>
        </w:rPr>
      </w:r>
      <w:r w:rsidRPr="000107C6">
        <w:rPr>
          <w:u w:val="single"/>
        </w:rPr>
        <w:fldChar w:fldCharType="separate"/>
      </w:r>
      <w:r w:rsidRPr="000107C6">
        <w:rPr>
          <w:u w:val="single"/>
        </w:rPr>
        <w:t>7</w:t>
      </w:r>
      <w:r w:rsidRPr="000107C6">
        <w:rPr>
          <w:u w:val="single"/>
        </w:rPr>
        <w:fldChar w:fldCharType="end"/>
      </w:r>
      <w:r w:rsidRPr="000107C6">
        <w:rPr>
          <w:u w:val="single"/>
        </w:rPr>
        <w:t xml:space="preserve"> </w:t>
      </w:r>
      <w:r w:rsidRPr="00171BD9">
        <w:rPr>
          <w:u w:val="single"/>
        </w:rPr>
        <w:t>(Compliance)</w:t>
      </w:r>
      <w:r w:rsidRPr="00171BD9">
        <w:t xml:space="preserve">, </w:t>
      </w:r>
      <w:r w:rsidRPr="000107C6">
        <w:rPr>
          <w:u w:val="single"/>
        </w:rPr>
        <w:fldChar w:fldCharType="begin"/>
      </w:r>
      <w:r w:rsidRPr="000107C6">
        <w:rPr>
          <w:u w:val="single"/>
        </w:rPr>
        <w:instrText xml:space="preserve"> REF _Ref384805688 \r \h  \* MERGEFORMAT </w:instrText>
      </w:r>
      <w:r w:rsidRPr="000107C6">
        <w:rPr>
          <w:u w:val="single"/>
        </w:rPr>
      </w:r>
      <w:r w:rsidRPr="000107C6">
        <w:rPr>
          <w:u w:val="single"/>
        </w:rPr>
        <w:fldChar w:fldCharType="separate"/>
      </w:r>
      <w:r>
        <w:rPr>
          <w:u w:val="single"/>
        </w:rPr>
        <w:t>8</w:t>
      </w:r>
      <w:r w:rsidRPr="000107C6">
        <w:rPr>
          <w:u w:val="single"/>
        </w:rPr>
        <w:fldChar w:fldCharType="end"/>
      </w:r>
      <w:r w:rsidRPr="000107C6">
        <w:rPr>
          <w:u w:val="single"/>
        </w:rPr>
        <w:t xml:space="preserve"> (</w:t>
      </w:r>
      <w:r>
        <w:rPr>
          <w:u w:val="single"/>
        </w:rPr>
        <w:t xml:space="preserve">Representations and </w:t>
      </w:r>
      <w:r w:rsidRPr="00171BD9">
        <w:rPr>
          <w:u w:val="single"/>
        </w:rPr>
        <w:t>Warranties)</w:t>
      </w:r>
      <w:r w:rsidRPr="00171BD9">
        <w:t xml:space="preserve">, </w:t>
      </w:r>
      <w:r w:rsidRPr="000107C6">
        <w:rPr>
          <w:u w:val="single"/>
        </w:rPr>
        <w:fldChar w:fldCharType="begin"/>
      </w:r>
      <w:r w:rsidRPr="000107C6">
        <w:rPr>
          <w:u w:val="single"/>
        </w:rPr>
        <w:instrText xml:space="preserve"> REF _Ref27392717 \r \h  \* MERGEFORMAT </w:instrText>
      </w:r>
      <w:r w:rsidRPr="000107C6">
        <w:rPr>
          <w:u w:val="single"/>
        </w:rPr>
      </w:r>
      <w:r w:rsidRPr="000107C6">
        <w:rPr>
          <w:u w:val="single"/>
        </w:rPr>
        <w:fldChar w:fldCharType="separate"/>
      </w:r>
      <w:r>
        <w:rPr>
          <w:u w:val="single"/>
        </w:rPr>
        <w:t>9</w:t>
      </w:r>
      <w:r w:rsidRPr="000107C6">
        <w:rPr>
          <w:u w:val="single"/>
        </w:rPr>
        <w:fldChar w:fldCharType="end"/>
      </w:r>
      <w:r w:rsidRPr="000107C6">
        <w:rPr>
          <w:u w:val="single"/>
        </w:rPr>
        <w:t xml:space="preserve"> </w:t>
      </w:r>
      <w:r w:rsidRPr="00171BD9">
        <w:rPr>
          <w:u w:val="single"/>
        </w:rPr>
        <w:t>(Indemnification)</w:t>
      </w:r>
      <w:r w:rsidRPr="00171BD9">
        <w:t xml:space="preserve">, </w:t>
      </w:r>
      <w:r w:rsidRPr="00171BD9">
        <w:rPr>
          <w:u w:val="single"/>
        </w:rPr>
        <w:fldChar w:fldCharType="begin"/>
      </w:r>
      <w:r w:rsidRPr="00171BD9">
        <w:rPr>
          <w:u w:val="single"/>
        </w:rPr>
        <w:instrText xml:space="preserve"> REF _Ref384806347 \r \h  \* MERGEFORMAT </w:instrText>
      </w:r>
      <w:r w:rsidRPr="00171BD9">
        <w:rPr>
          <w:u w:val="single"/>
        </w:rPr>
      </w:r>
      <w:r w:rsidRPr="00171BD9">
        <w:rPr>
          <w:u w:val="single"/>
        </w:rPr>
        <w:fldChar w:fldCharType="separate"/>
      </w:r>
      <w:r>
        <w:rPr>
          <w:u w:val="single"/>
        </w:rPr>
        <w:t>10</w:t>
      </w:r>
      <w:r w:rsidRPr="00171BD9">
        <w:rPr>
          <w:u w:val="single"/>
        </w:rPr>
        <w:fldChar w:fldCharType="end"/>
      </w:r>
      <w:r w:rsidRPr="00171BD9">
        <w:rPr>
          <w:u w:val="single"/>
        </w:rPr>
        <w:t xml:space="preserve"> (Limitation of Liability)</w:t>
      </w:r>
      <w:r w:rsidRPr="00171BD9">
        <w:t xml:space="preserve">, </w:t>
      </w:r>
      <w:r>
        <w:rPr>
          <w:u w:val="single"/>
        </w:rPr>
        <w:fldChar w:fldCharType="begin"/>
      </w:r>
      <w:r>
        <w:rPr>
          <w:u w:val="single"/>
        </w:rPr>
        <w:instrText xml:space="preserve"> REF _Ref26279210 \n \h </w:instrText>
      </w:r>
      <w:r>
        <w:rPr>
          <w:u w:val="single"/>
        </w:rPr>
      </w:r>
      <w:r>
        <w:rPr>
          <w:u w:val="single"/>
        </w:rPr>
        <w:fldChar w:fldCharType="separate"/>
      </w:r>
      <w:r>
        <w:rPr>
          <w:u w:val="single"/>
        </w:rPr>
        <w:t>12</w:t>
      </w:r>
      <w:r>
        <w:rPr>
          <w:u w:val="single"/>
        </w:rPr>
        <w:fldChar w:fldCharType="end"/>
      </w:r>
      <w:r w:rsidRPr="00171BD9">
        <w:rPr>
          <w:u w:val="single"/>
        </w:rPr>
        <w:t xml:space="preserve"> (Dispute Resolution)</w:t>
      </w:r>
      <w:r w:rsidRPr="00171BD9">
        <w:t xml:space="preserve">, and </w:t>
      </w:r>
      <w:r w:rsidRPr="00171BD9">
        <w:rPr>
          <w:u w:val="single"/>
        </w:rPr>
        <w:fldChar w:fldCharType="begin"/>
      </w:r>
      <w:r w:rsidRPr="00171BD9">
        <w:rPr>
          <w:u w:val="single"/>
        </w:rPr>
        <w:instrText xml:space="preserve"> REF _Ref275240 \r \h  \* MERGEFORMAT </w:instrText>
      </w:r>
      <w:r w:rsidRPr="00171BD9">
        <w:rPr>
          <w:u w:val="single"/>
        </w:rPr>
      </w:r>
      <w:r w:rsidRPr="00171BD9">
        <w:rPr>
          <w:u w:val="single"/>
        </w:rPr>
        <w:fldChar w:fldCharType="separate"/>
      </w:r>
      <w:r>
        <w:rPr>
          <w:u w:val="single"/>
        </w:rPr>
        <w:t>13</w:t>
      </w:r>
      <w:r w:rsidRPr="00171BD9">
        <w:rPr>
          <w:u w:val="single"/>
        </w:rPr>
        <w:fldChar w:fldCharType="end"/>
      </w:r>
      <w:r w:rsidRPr="00171BD9">
        <w:rPr>
          <w:u w:val="single"/>
        </w:rPr>
        <w:t xml:space="preserve"> (Miscellaneous)</w:t>
      </w:r>
      <w:r w:rsidRPr="00171BD9">
        <w:t xml:space="preserve">, as well as </w:t>
      </w:r>
      <w:r w:rsidRPr="00FA45AC">
        <w:rPr>
          <w:b/>
        </w:rPr>
        <w:fldChar w:fldCharType="begin"/>
      </w:r>
      <w:r w:rsidRPr="00FA45AC">
        <w:rPr>
          <w:b/>
        </w:rPr>
        <w:instrText xml:space="preserve"> REF  Exhibit_A \* Caps \h  \* MERGEFORMAT </w:instrText>
      </w:r>
      <w:r w:rsidRPr="00FA45AC">
        <w:rPr>
          <w:b/>
        </w:rPr>
      </w:r>
      <w:r w:rsidRPr="00FA45AC">
        <w:rPr>
          <w:b/>
        </w:rPr>
        <w:fldChar w:fldCharType="separate"/>
      </w:r>
      <w:r w:rsidRPr="00FA45AC">
        <w:rPr>
          <w:b/>
        </w:rPr>
        <w:t>Exhibit A</w:t>
      </w:r>
      <w:r w:rsidRPr="00FA45AC">
        <w:rPr>
          <w:b/>
        </w:rPr>
        <w:fldChar w:fldCharType="end"/>
      </w:r>
      <w:r w:rsidRPr="00171BD9">
        <w:rPr>
          <w:b/>
        </w:rPr>
        <w:t xml:space="preserve"> (Definitions</w:t>
      </w:r>
      <w:r w:rsidRPr="00472165">
        <w:rPr>
          <w:b/>
        </w:rPr>
        <w:t>)</w:t>
      </w:r>
      <w:r w:rsidRPr="00472165">
        <w:t>,</w:t>
      </w:r>
      <w:r w:rsidRPr="00171BD9">
        <w:t xml:space="preserve">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Information Security Requirements)</w:t>
      </w:r>
      <w:r>
        <w:t xml:space="preserve">, and </w:t>
      </w:r>
      <w:r>
        <w:rPr>
          <w:b/>
        </w:rPr>
        <w:t xml:space="preserve">Exhibit F (Insurance Requirements) </w:t>
      </w:r>
      <w:r>
        <w:t xml:space="preserve">(in accordance with its terms).  </w:t>
      </w:r>
      <w:bookmarkEnd w:id="53"/>
    </w:p>
    <w:p w14:paraId="4314D7D9" w14:textId="77777777" w:rsidR="004861C3" w:rsidRPr="00223899" w:rsidRDefault="004861C3" w:rsidP="0091754A">
      <w:pPr>
        <w:pStyle w:val="Legal2L2"/>
        <w:keepNext/>
        <w:rPr>
          <w:b/>
        </w:rPr>
      </w:pPr>
      <w:bookmarkStart w:id="57" w:name="_Ref391614948"/>
      <w:bookmarkStart w:id="58" w:name="_Toc391628457"/>
      <w:bookmarkStart w:id="59" w:name="_Toc391610544"/>
      <w:bookmarkStart w:id="60" w:name="_Ref4938535"/>
      <w:bookmarkStart w:id="61" w:name="_Ref5280167"/>
      <w:r w:rsidRPr="00223899">
        <w:rPr>
          <w:b/>
        </w:rPr>
        <w:t>Confidential Information.</w:t>
      </w:r>
      <w:bookmarkEnd w:id="57"/>
      <w:bookmarkEnd w:id="58"/>
      <w:bookmarkEnd w:id="59"/>
      <w:bookmarkEnd w:id="60"/>
      <w:bookmarkEnd w:id="61"/>
    </w:p>
    <w:p w14:paraId="11A97747" w14:textId="6D6C6A7F" w:rsidR="004861C3" w:rsidRPr="00171BD9" w:rsidRDefault="004861C3" w:rsidP="000E57B5">
      <w:pPr>
        <w:pStyle w:val="Legal2L3"/>
        <w:rPr>
          <w:b/>
        </w:rPr>
      </w:pPr>
      <w:bookmarkStart w:id="62" w:name="_Toc391610545"/>
      <w:r>
        <w:rPr>
          <w:b/>
        </w:rPr>
        <w:t>General Obligations.</w:t>
      </w:r>
      <w:r>
        <w:t xml:space="preserve">  </w:t>
      </w:r>
      <w:r w:rsidRPr="000B09D6">
        <w:t>During the Term and at all t</w:t>
      </w:r>
      <w:r>
        <w:t>imes thereafter, Contractor shall</w:t>
      </w:r>
      <w:r w:rsidRPr="000B09D6">
        <w:t xml:space="preserve">: (a) hold all </w:t>
      </w:r>
      <w:r w:rsidR="006306E0">
        <w:t>Judicial Council</w:t>
      </w:r>
      <w:r>
        <w:t xml:space="preserve"> </w:t>
      </w:r>
      <w:r w:rsidRPr="000B09D6">
        <w:t xml:space="preserve">Confidential Information in strict trust and confidence, (b) refrain from using or permitting others to use Confidential Information in any manner or for any purpose not expressly permitted by this </w:t>
      </w:r>
      <w:r>
        <w:t>Master Agreement</w:t>
      </w:r>
      <w:r w:rsidRPr="000B09D6">
        <w:t xml:space="preserve">, and (c) refrain from disclosing or permitting others to disclose any </w:t>
      </w:r>
      <w:r w:rsidR="006306E0">
        <w:t>Judicial Council</w:t>
      </w:r>
      <w:r>
        <w:t xml:space="preserve"> </w:t>
      </w:r>
      <w:r w:rsidRPr="000B09D6">
        <w:t>Confide</w:t>
      </w:r>
      <w:r>
        <w:t>ntial Information to any third p</w:t>
      </w:r>
      <w:r w:rsidRPr="000B09D6">
        <w:t xml:space="preserve">arty without obtaining </w:t>
      </w:r>
      <w:r w:rsidR="006306E0">
        <w:t>the Judicial Council</w:t>
      </w:r>
      <w:r w:rsidRPr="000B09D6">
        <w:t>’s express prior written consent on a case-by-case basis.</w:t>
      </w:r>
      <w:r>
        <w:t xml:space="preserve"> </w:t>
      </w:r>
      <w:r w:rsidRPr="000B09D6">
        <w:t xml:space="preserve"> Contractor will disclose </w:t>
      </w:r>
      <w:r w:rsidR="006306E0">
        <w:t>Judicial Council</w:t>
      </w:r>
      <w:r>
        <w:t xml:space="preserve"> </w:t>
      </w:r>
      <w:r w:rsidRPr="000B09D6">
        <w:t xml:space="preserve">Confidential Information only to </w:t>
      </w:r>
      <w:r>
        <w:t xml:space="preserve">applicable Contractor </w:t>
      </w:r>
      <w:r w:rsidRPr="000B09D6">
        <w:t>S</w:t>
      </w:r>
      <w:r>
        <w:t xml:space="preserve">taff (including Subcontractors) </w:t>
      </w:r>
      <w:r w:rsidRPr="000B09D6">
        <w:t xml:space="preserve">with a need to know in order to provide the </w:t>
      </w:r>
      <w:r>
        <w:t xml:space="preserve">Services </w:t>
      </w:r>
      <w:r w:rsidRPr="000B09D6">
        <w:t xml:space="preserve">hereunder and who have executed a confidentiality agreement with Contractor at least as protective as the provisions of this </w:t>
      </w:r>
      <w:r>
        <w:rPr>
          <w:u w:val="single"/>
        </w:rPr>
        <w:t xml:space="preserve">Section </w:t>
      </w:r>
      <w:r>
        <w:rPr>
          <w:u w:val="single"/>
        </w:rPr>
        <w:fldChar w:fldCharType="begin"/>
      </w:r>
      <w:r>
        <w:rPr>
          <w:u w:val="single"/>
        </w:rPr>
        <w:instrText xml:space="preserve"> REF _Ref391614948 \w \h  \* MERGEFORMAT </w:instrText>
      </w:r>
      <w:r>
        <w:rPr>
          <w:u w:val="single"/>
        </w:rPr>
      </w:r>
      <w:r>
        <w:rPr>
          <w:u w:val="single"/>
        </w:rPr>
        <w:fldChar w:fldCharType="separate"/>
      </w:r>
      <w:r>
        <w:rPr>
          <w:u w:val="single"/>
        </w:rPr>
        <w:t>6</w:t>
      </w:r>
      <w:r>
        <w:rPr>
          <w:u w:val="single"/>
        </w:rPr>
        <w:fldChar w:fldCharType="end"/>
      </w:r>
      <w:r>
        <w:rPr>
          <w:u w:val="single"/>
        </w:rPr>
        <w:t xml:space="preserve"> (Confidential Information)</w:t>
      </w:r>
      <w:r w:rsidRPr="000B09D6">
        <w:t xml:space="preserve">. </w:t>
      </w:r>
      <w:r>
        <w:t xml:space="preserve"> </w:t>
      </w:r>
      <w:r w:rsidRPr="000B09D6">
        <w:t xml:space="preserve">The provisions of this </w:t>
      </w:r>
      <w:r>
        <w:rPr>
          <w:u w:val="single"/>
        </w:rPr>
        <w:t xml:space="preserve">Section </w:t>
      </w:r>
      <w:r>
        <w:rPr>
          <w:u w:val="single"/>
        </w:rPr>
        <w:fldChar w:fldCharType="begin"/>
      </w:r>
      <w:r>
        <w:rPr>
          <w:u w:val="single"/>
        </w:rPr>
        <w:instrText xml:space="preserve"> REF _Ref391614948 \w \h  \* MERGEFORMAT </w:instrText>
      </w:r>
      <w:r>
        <w:rPr>
          <w:u w:val="single"/>
        </w:rPr>
      </w:r>
      <w:r>
        <w:rPr>
          <w:u w:val="single"/>
        </w:rPr>
        <w:fldChar w:fldCharType="separate"/>
      </w:r>
      <w:r>
        <w:rPr>
          <w:u w:val="single"/>
        </w:rPr>
        <w:t>6</w:t>
      </w:r>
      <w:r>
        <w:rPr>
          <w:u w:val="single"/>
        </w:rPr>
        <w:fldChar w:fldCharType="end"/>
      </w:r>
      <w:r>
        <w:rPr>
          <w:u w:val="single"/>
        </w:rPr>
        <w:t xml:space="preserve"> (Confidential Information)</w:t>
      </w:r>
      <w:r w:rsidRPr="000B09D6">
        <w:t xml:space="preserve"> </w:t>
      </w:r>
      <w:r>
        <w:t>will</w:t>
      </w:r>
      <w:r w:rsidRPr="000B09D6">
        <w:t xml:space="preserve"> survive beyond the expiration or termination of this </w:t>
      </w:r>
      <w:r>
        <w:t>Master Agreement</w:t>
      </w:r>
      <w:r w:rsidRPr="000B09D6">
        <w:t>.</w:t>
      </w:r>
      <w:r>
        <w:t xml:space="preserve"> </w:t>
      </w:r>
      <w:r w:rsidRPr="000B09D6">
        <w:t xml:space="preserve"> Contractor </w:t>
      </w:r>
      <w:r>
        <w:t>shall</w:t>
      </w:r>
      <w:r w:rsidRPr="000B09D6">
        <w:t xml:space="preserve"> protect </w:t>
      </w:r>
      <w:r w:rsidR="006306E0">
        <w:t>Judicial Council</w:t>
      </w:r>
      <w:r>
        <w:t xml:space="preserve"> </w:t>
      </w:r>
      <w:r w:rsidRPr="000B09D6">
        <w:t>Confidential Information from unauthorized use, access, or disclosure in the same manner as Contractor protects its own confidential or proprietary information of a similar nature, and with no less than reasonable care and industry-standard care.</w:t>
      </w:r>
      <w:r>
        <w:t xml:space="preserve"> </w:t>
      </w:r>
      <w:r w:rsidRPr="000B09D6">
        <w:t xml:space="preserve"> </w:t>
      </w:r>
      <w:r>
        <w:t xml:space="preserve">As between the Parties, </w:t>
      </w:r>
      <w:r w:rsidR="006306E0">
        <w:t>the Judicial Council</w:t>
      </w:r>
      <w:r w:rsidRPr="000B09D6">
        <w:t xml:space="preserve"> </w:t>
      </w:r>
      <w:r>
        <w:t xml:space="preserve">will </w:t>
      </w:r>
      <w:r w:rsidRPr="000B09D6">
        <w:t>own all r</w:t>
      </w:r>
      <w:r>
        <w:t>ight, title</w:t>
      </w:r>
      <w:r w:rsidR="00FB70AF">
        <w:t>,</w:t>
      </w:r>
      <w:r>
        <w:t xml:space="preserve"> and interest in </w:t>
      </w:r>
      <w:r w:rsidR="00FB70AF">
        <w:t xml:space="preserve">all </w:t>
      </w:r>
      <w:r w:rsidR="006306E0">
        <w:t>Judicial Council</w:t>
      </w:r>
      <w:r>
        <w:t xml:space="preserve"> </w:t>
      </w:r>
      <w:r w:rsidRPr="000B09D6">
        <w:t>Confidential Information.</w:t>
      </w:r>
      <w:r>
        <w:t xml:space="preserve"> </w:t>
      </w:r>
      <w:r w:rsidRPr="000B09D6">
        <w:t xml:space="preserve"> Contractor </w:t>
      </w:r>
      <w:r>
        <w:t xml:space="preserve">shall notify </w:t>
      </w:r>
      <w:r w:rsidR="006306E0">
        <w:t>the Judicial Council</w:t>
      </w:r>
      <w:r w:rsidRPr="000B09D6">
        <w:t xml:space="preserve"> promptly upon learning of any unauthorized disclosure or use of </w:t>
      </w:r>
      <w:r w:rsidR="006306E0">
        <w:t>Judicial Council</w:t>
      </w:r>
      <w:r>
        <w:t xml:space="preserve"> </w:t>
      </w:r>
      <w:r w:rsidRPr="000B09D6">
        <w:t>Confidential Information</w:t>
      </w:r>
      <w:r>
        <w:t xml:space="preserve"> and will cooperate fully with</w:t>
      </w:r>
      <w:r w:rsidRPr="000B09D6">
        <w:t xml:space="preserve"> </w:t>
      </w:r>
      <w:r w:rsidR="006306E0">
        <w:t>the Judicial Council</w:t>
      </w:r>
      <w:r w:rsidRPr="000B09D6">
        <w:t xml:space="preserve"> to protect such </w:t>
      </w:r>
      <w:r w:rsidR="006306E0">
        <w:t>Judicial Council</w:t>
      </w:r>
      <w:r>
        <w:t xml:space="preserve"> </w:t>
      </w:r>
      <w:r w:rsidRPr="000B09D6">
        <w:t xml:space="preserve">Confidential Information. </w:t>
      </w:r>
      <w:r>
        <w:t xml:space="preserve"> </w:t>
      </w:r>
      <w:r w:rsidRPr="000B09D6">
        <w:t xml:space="preserve">Notwithstanding any provision to the contrary, Contractor </w:t>
      </w:r>
      <w:r>
        <w:t>shall</w:t>
      </w:r>
      <w:r w:rsidRPr="000B09D6">
        <w:t xml:space="preserve"> keep all Personal Information confidential, unless otherwise authorized by </w:t>
      </w:r>
      <w:r w:rsidR="006306E0">
        <w:t>the Judicial Council</w:t>
      </w:r>
      <w:r w:rsidRPr="000B09D6">
        <w:t xml:space="preserve"> in writing.</w:t>
      </w:r>
    </w:p>
    <w:p w14:paraId="2D51914C" w14:textId="72F9747F" w:rsidR="004861C3" w:rsidRPr="00171BD9" w:rsidRDefault="004861C3" w:rsidP="000E57B5">
      <w:pPr>
        <w:pStyle w:val="Legal2L3"/>
        <w:rPr>
          <w:b/>
        </w:rPr>
      </w:pPr>
      <w:r>
        <w:rPr>
          <w:b/>
          <w:snapToGrid w:val="0"/>
        </w:rPr>
        <w:t>Removal; Return</w:t>
      </w:r>
      <w:r w:rsidRPr="00171BD9">
        <w:rPr>
          <w:snapToGrid w:val="0"/>
        </w:rPr>
        <w:t xml:space="preserve">.  </w:t>
      </w:r>
      <w:r w:rsidRPr="00F10E4E">
        <w:rPr>
          <w:snapToGrid w:val="0"/>
        </w:rPr>
        <w:t xml:space="preserve">Contractor </w:t>
      </w:r>
      <w:r>
        <w:rPr>
          <w:snapToGrid w:val="0"/>
        </w:rPr>
        <w:t xml:space="preserve">shall </w:t>
      </w:r>
      <w:r w:rsidRPr="00F10E4E">
        <w:rPr>
          <w:snapToGrid w:val="0"/>
        </w:rPr>
        <w:t xml:space="preserve">not remove any </w:t>
      </w:r>
      <w:r w:rsidR="006306E0">
        <w:rPr>
          <w:snapToGrid w:val="0"/>
        </w:rPr>
        <w:t>Judicial Council</w:t>
      </w:r>
      <w:r>
        <w:rPr>
          <w:snapToGrid w:val="0"/>
        </w:rPr>
        <w:t xml:space="preserve"> </w:t>
      </w:r>
      <w:r w:rsidRPr="00F10E4E">
        <w:rPr>
          <w:snapToGrid w:val="0"/>
        </w:rPr>
        <w:t>Confidential Information from Judicial Branch Entities’ fac</w:t>
      </w:r>
      <w:r>
        <w:rPr>
          <w:snapToGrid w:val="0"/>
        </w:rPr>
        <w:t xml:space="preserve">ilities or premises without </w:t>
      </w:r>
      <w:r w:rsidR="006306E0">
        <w:rPr>
          <w:snapToGrid w:val="0"/>
        </w:rPr>
        <w:t>the Judicial Council</w:t>
      </w:r>
      <w:r w:rsidRPr="00F10E4E">
        <w:rPr>
          <w:snapToGrid w:val="0"/>
        </w:rPr>
        <w:t>’s express prior written consent.</w:t>
      </w:r>
      <w:r>
        <w:rPr>
          <w:snapToGrid w:val="0"/>
        </w:rPr>
        <w:t xml:space="preserve"> </w:t>
      </w:r>
      <w:r w:rsidRPr="00F10E4E">
        <w:rPr>
          <w:snapToGrid w:val="0"/>
        </w:rPr>
        <w:t xml:space="preserve"> Upon the </w:t>
      </w:r>
      <w:r w:rsidR="006306E0">
        <w:rPr>
          <w:snapToGrid w:val="0"/>
        </w:rPr>
        <w:t>Judicial Council</w:t>
      </w:r>
      <w:r w:rsidRPr="00F10E4E">
        <w:rPr>
          <w:snapToGrid w:val="0"/>
        </w:rPr>
        <w:t xml:space="preserve">’s request and upon any termination or expiration of this </w:t>
      </w:r>
      <w:r>
        <w:rPr>
          <w:snapToGrid w:val="0"/>
        </w:rPr>
        <w:t>Master Agreement</w:t>
      </w:r>
      <w:r w:rsidRPr="00F10E4E">
        <w:rPr>
          <w:snapToGrid w:val="0"/>
        </w:rPr>
        <w:t xml:space="preserve">, Contractor </w:t>
      </w:r>
      <w:r>
        <w:rPr>
          <w:snapToGrid w:val="0"/>
        </w:rPr>
        <w:t xml:space="preserve">will promptly (a) return to </w:t>
      </w:r>
      <w:r w:rsidR="006306E0">
        <w:rPr>
          <w:snapToGrid w:val="0"/>
        </w:rPr>
        <w:t>the Judicial Council</w:t>
      </w:r>
      <w:r w:rsidRPr="00F10E4E">
        <w:rPr>
          <w:snapToGrid w:val="0"/>
        </w:rPr>
        <w:t xml:space="preserve"> or, if </w:t>
      </w:r>
      <w:proofErr w:type="gramStart"/>
      <w:r w:rsidRPr="00F10E4E">
        <w:rPr>
          <w:snapToGrid w:val="0"/>
        </w:rPr>
        <w:t>so</w:t>
      </w:r>
      <w:proofErr w:type="gramEnd"/>
      <w:r w:rsidRPr="00F10E4E">
        <w:rPr>
          <w:snapToGrid w:val="0"/>
        </w:rPr>
        <w:t xml:space="preserve"> directed by the </w:t>
      </w:r>
      <w:r w:rsidR="006306E0">
        <w:rPr>
          <w:snapToGrid w:val="0"/>
        </w:rPr>
        <w:t>Judicial Council</w:t>
      </w:r>
      <w:r w:rsidRPr="00F10E4E">
        <w:rPr>
          <w:snapToGrid w:val="0"/>
        </w:rPr>
        <w:t xml:space="preserve">, destroy all </w:t>
      </w:r>
      <w:r w:rsidR="006306E0">
        <w:rPr>
          <w:snapToGrid w:val="0"/>
        </w:rPr>
        <w:t>Judicial Council</w:t>
      </w:r>
      <w:r>
        <w:rPr>
          <w:snapToGrid w:val="0"/>
        </w:rPr>
        <w:t xml:space="preserve"> </w:t>
      </w:r>
      <w:r w:rsidRPr="00F10E4E">
        <w:rPr>
          <w:snapToGrid w:val="0"/>
        </w:rPr>
        <w:t xml:space="preserve">Confidential Information (in every form and medium), and (b) </w:t>
      </w:r>
      <w:r w:rsidRPr="00F10E4E">
        <w:rPr>
          <w:snapToGrid w:val="0"/>
        </w:rPr>
        <w:lastRenderedPageBreak/>
        <w:t xml:space="preserve">certify to the </w:t>
      </w:r>
      <w:r w:rsidR="006306E0">
        <w:rPr>
          <w:snapToGrid w:val="0"/>
        </w:rPr>
        <w:t>Judicial Council</w:t>
      </w:r>
      <w:r w:rsidRPr="00F10E4E">
        <w:rPr>
          <w:snapToGrid w:val="0"/>
        </w:rPr>
        <w:t xml:space="preserve"> in writing that Contractor has fully complied with the foregoing obligations.</w:t>
      </w:r>
    </w:p>
    <w:p w14:paraId="2D3FD46C" w14:textId="63BF2F1F" w:rsidR="004861C3" w:rsidRPr="00171BD9" w:rsidRDefault="004861C3" w:rsidP="000E57B5">
      <w:pPr>
        <w:pStyle w:val="Legal2L3"/>
      </w:pPr>
      <w:bookmarkStart w:id="63" w:name="_Ref18237"/>
      <w:r>
        <w:rPr>
          <w:b/>
        </w:rPr>
        <w:t>Breach of Confidentiality</w:t>
      </w:r>
      <w:r w:rsidRPr="00171BD9">
        <w:t xml:space="preserve">. </w:t>
      </w:r>
      <w:r>
        <w:t xml:space="preserve"> </w:t>
      </w:r>
      <w:r w:rsidRPr="00F10E4E">
        <w:t>Contractor acknowledges that there can be no adequate remedy at law for any breach of Contractor’s obligations hereunder, that any such breach will likely result in irreparable harm, and therefore, that upon any breach or threatened breach of the confidentiality obligatio</w:t>
      </w:r>
      <w:r>
        <w:t>ns</w:t>
      </w:r>
      <w:r w:rsidR="00FB70AF">
        <w:t xml:space="preserve"> enumerated in this Master Agreement</w:t>
      </w:r>
      <w:r>
        <w:t>,</w:t>
      </w:r>
      <w:r w:rsidRPr="00F10E4E">
        <w:t xml:space="preserve"> </w:t>
      </w:r>
      <w:r w:rsidR="00FB70AF">
        <w:t>the</w:t>
      </w:r>
      <w:r w:rsidRPr="00F10E4E">
        <w:t xml:space="preserve"> </w:t>
      </w:r>
      <w:r w:rsidR="006306E0">
        <w:t>Judicial Council</w:t>
      </w:r>
      <w:r w:rsidRPr="00F10E4E">
        <w:t xml:space="preserve"> shall be entitled to appropriate equitable relief, without the requirement of posting a bond, in addition to its other remedies at law</w:t>
      </w:r>
      <w:r w:rsidRPr="00171BD9">
        <w:t>.</w:t>
      </w:r>
      <w:bookmarkEnd w:id="62"/>
      <w:bookmarkEnd w:id="63"/>
    </w:p>
    <w:p w14:paraId="04C4F57A" w14:textId="2E842135" w:rsidR="004861C3" w:rsidRPr="00171BD9" w:rsidRDefault="004861C3" w:rsidP="000E57B5">
      <w:pPr>
        <w:pStyle w:val="Legal2L3"/>
      </w:pPr>
      <w:bookmarkStart w:id="64" w:name="_Ref275964"/>
      <w:r w:rsidRPr="00171BD9">
        <w:rPr>
          <w:b/>
        </w:rPr>
        <w:t>Relationship Data</w:t>
      </w:r>
      <w:r w:rsidRPr="00171BD9">
        <w:t>.</w:t>
      </w:r>
      <w:r>
        <w:t xml:space="preserve"> </w:t>
      </w:r>
      <w:r w:rsidRPr="00171BD9">
        <w:t xml:space="preserve"> To the extent </w:t>
      </w:r>
      <w:r>
        <w:t>Contractor</w:t>
      </w:r>
      <w:r w:rsidRPr="00171BD9">
        <w:t xml:space="preserve"> collects or receives Relationship Data in the course of creating or managing its relationship with </w:t>
      </w:r>
      <w:r w:rsidR="006306E0">
        <w:t>the Judicial Council</w:t>
      </w:r>
      <w:r w:rsidRPr="00171BD9">
        <w:t xml:space="preserve">, such Relationship Data is </w:t>
      </w:r>
      <w:r w:rsidR="006306E0">
        <w:t>Judicial Council</w:t>
      </w:r>
      <w:r w:rsidRPr="00171BD9">
        <w:t xml:space="preserve">’s Confidential Information.  Without limiting the foregoing, </w:t>
      </w:r>
      <w:r>
        <w:t>Contractor</w:t>
      </w:r>
      <w:r w:rsidRPr="00171BD9">
        <w:t xml:space="preserve"> may use or disclose Relationship Data only as permitted under this </w:t>
      </w:r>
      <w:r w:rsidRPr="00171BD9">
        <w:rPr>
          <w:u w:val="single"/>
        </w:rPr>
        <w:t xml:space="preserve">Section </w:t>
      </w:r>
      <w:r>
        <w:rPr>
          <w:u w:val="single"/>
        </w:rPr>
        <w:fldChar w:fldCharType="begin"/>
      </w:r>
      <w:r>
        <w:rPr>
          <w:u w:val="single"/>
        </w:rPr>
        <w:instrText xml:space="preserve"> REF _Ref391614948 \w </w:instrText>
      </w:r>
      <w:r>
        <w:rPr>
          <w:u w:val="single"/>
        </w:rPr>
        <w:fldChar w:fldCharType="separate"/>
      </w:r>
      <w:r>
        <w:rPr>
          <w:u w:val="single"/>
        </w:rPr>
        <w:t>6</w:t>
      </w:r>
      <w:r>
        <w:rPr>
          <w:u w:val="single"/>
        </w:rPr>
        <w:fldChar w:fldCharType="end"/>
      </w:r>
      <w:r>
        <w:rPr>
          <w:u w:val="single"/>
        </w:rPr>
        <w:t xml:space="preserve"> </w:t>
      </w:r>
      <w:r w:rsidRPr="00171BD9">
        <w:rPr>
          <w:u w:val="single"/>
        </w:rPr>
        <w:t>(Confidential Information)</w:t>
      </w:r>
      <w:r w:rsidRPr="00171BD9">
        <w:t>.</w:t>
      </w:r>
    </w:p>
    <w:p w14:paraId="1309EC51" w14:textId="77777777" w:rsidR="004861C3" w:rsidRPr="006771C1" w:rsidRDefault="004861C3" w:rsidP="000E57B5">
      <w:pPr>
        <w:pStyle w:val="Legal2L3"/>
      </w:pPr>
      <w:bookmarkStart w:id="65" w:name="_Ref4942027"/>
      <w:r w:rsidRPr="00D6639E">
        <w:rPr>
          <w:b/>
        </w:rPr>
        <w:t>Data Protection</w:t>
      </w:r>
      <w:r>
        <w:t>.  Contractor</w:t>
      </w:r>
      <w:r w:rsidRPr="00171BD9">
        <w:t xml:space="preserve"> shall comply with the requirements set forth in </w:t>
      </w:r>
      <w:r w:rsidRPr="00F7512E">
        <w:rPr>
          <w:b/>
        </w:rPr>
        <w:fldChar w:fldCharType="begin"/>
      </w:r>
      <w:r w:rsidRPr="00F7512E">
        <w:rPr>
          <w:b/>
        </w:rPr>
        <w:instrText xml:space="preserve"> REF  Exhibit_E \* Caps \h  \* MERGEFORMAT </w:instrText>
      </w:r>
      <w:r w:rsidRPr="00F7512E">
        <w:rPr>
          <w:b/>
        </w:rPr>
      </w:r>
      <w:r w:rsidRPr="00F7512E">
        <w:rPr>
          <w:b/>
        </w:rPr>
        <w:fldChar w:fldCharType="separate"/>
      </w:r>
      <w:r w:rsidRPr="00F7512E">
        <w:rPr>
          <w:b/>
        </w:rPr>
        <w:t>Exhibit E</w:t>
      </w:r>
      <w:r w:rsidRPr="00F7512E">
        <w:rPr>
          <w:b/>
        </w:rPr>
        <w:fldChar w:fldCharType="end"/>
      </w:r>
      <w:r w:rsidRPr="00F7512E">
        <w:rPr>
          <w:b/>
        </w:rPr>
        <w:t xml:space="preserve"> (Privacy and Information Security Requirements)</w:t>
      </w:r>
      <w:r w:rsidRPr="00171BD9">
        <w:t>.</w:t>
      </w:r>
      <w:bookmarkEnd w:id="64"/>
      <w:bookmarkEnd w:id="65"/>
    </w:p>
    <w:p w14:paraId="7EBB8C3B" w14:textId="77777777" w:rsidR="004861C3" w:rsidRPr="00223899" w:rsidRDefault="004861C3" w:rsidP="000E57B5">
      <w:pPr>
        <w:pStyle w:val="Legal2L2"/>
        <w:rPr>
          <w:b/>
        </w:rPr>
      </w:pPr>
      <w:bookmarkStart w:id="66" w:name="_Ref384804902"/>
      <w:bookmarkStart w:id="67" w:name="_Toc391628458"/>
      <w:bookmarkStart w:id="68" w:name="_Toc391610549"/>
      <w:r w:rsidRPr="00223899">
        <w:rPr>
          <w:b/>
        </w:rPr>
        <w:t>Compliance.</w:t>
      </w:r>
      <w:bookmarkEnd w:id="66"/>
      <w:bookmarkEnd w:id="67"/>
      <w:bookmarkEnd w:id="68"/>
    </w:p>
    <w:p w14:paraId="7BFFA519" w14:textId="158B9855" w:rsidR="004861C3" w:rsidRPr="004C1CCA" w:rsidRDefault="004861C3" w:rsidP="000E57B5">
      <w:pPr>
        <w:pStyle w:val="Legal2L3"/>
      </w:pPr>
      <w:bookmarkStart w:id="69" w:name="_Toc391610556"/>
      <w:r w:rsidRPr="004C1CCA">
        <w:rPr>
          <w:b/>
        </w:rPr>
        <w:t>Compliance with Applicable Law</w:t>
      </w:r>
      <w:r>
        <w:t xml:space="preserve">.  </w:t>
      </w:r>
      <w:bookmarkEnd w:id="69"/>
      <w:r>
        <w:t>Contractor</w:t>
      </w:r>
      <w:r w:rsidRPr="004C1CCA">
        <w:t xml:space="preserve"> shall comply with all Applicable Law in the performance of its obligations under this </w:t>
      </w:r>
      <w:r>
        <w:t>Master Agreement</w:t>
      </w:r>
      <w:r w:rsidR="004D419F">
        <w:t xml:space="preserve"> and any related Service Order</w:t>
      </w:r>
      <w:r w:rsidRPr="004C1CCA">
        <w:t>.</w:t>
      </w:r>
    </w:p>
    <w:p w14:paraId="196D9F0E" w14:textId="027CBD02" w:rsidR="004861C3" w:rsidRPr="00FD082D" w:rsidRDefault="006306E0" w:rsidP="000E57B5">
      <w:pPr>
        <w:pStyle w:val="Legal2L3"/>
      </w:pPr>
      <w:bookmarkStart w:id="70" w:name="_Ref545154"/>
      <w:bookmarkStart w:id="71" w:name="_Ref26279672"/>
      <w:r>
        <w:rPr>
          <w:b/>
        </w:rPr>
        <w:t>Judicial Council</w:t>
      </w:r>
      <w:r w:rsidR="004861C3" w:rsidRPr="00FD082D">
        <w:rPr>
          <w:b/>
        </w:rPr>
        <w:t xml:space="preserve"> Guidelines</w:t>
      </w:r>
      <w:r w:rsidR="004861C3">
        <w:t>.  Contractor</w:t>
      </w:r>
      <w:r w:rsidR="004861C3" w:rsidRPr="00FD082D">
        <w:t xml:space="preserve"> shall comply with, and shall instruct all Personnel performing Services to be aware of and to comply with, all guidelines, policies and procedures provided by </w:t>
      </w:r>
      <w:r>
        <w:t>the Judicial Council</w:t>
      </w:r>
      <w:r w:rsidR="004861C3" w:rsidRPr="00FD082D">
        <w:t xml:space="preserve">, as may be modified by </w:t>
      </w:r>
      <w:r>
        <w:t>the Judicial Council</w:t>
      </w:r>
      <w:r w:rsidR="004861C3" w:rsidRPr="00FD082D">
        <w:t xml:space="preserve"> from time to time, including</w:t>
      </w:r>
      <w:bookmarkEnd w:id="70"/>
      <w:r w:rsidR="004861C3">
        <w:t xml:space="preserve"> </w:t>
      </w:r>
      <w:r>
        <w:t>the Judicial Council</w:t>
      </w:r>
      <w:r w:rsidR="004861C3">
        <w:t xml:space="preserve">’s Contractor Expense and Travel Reimbursement Guidelines, as set forth in </w:t>
      </w:r>
      <w:r w:rsidR="004861C3">
        <w:rPr>
          <w:b/>
        </w:rPr>
        <w:t>Exhibit G</w:t>
      </w:r>
      <w:r w:rsidR="004861C3">
        <w:t>.</w:t>
      </w:r>
      <w:bookmarkEnd w:id="71"/>
    </w:p>
    <w:p w14:paraId="1D7B9004" w14:textId="7EBB921D" w:rsidR="004861C3" w:rsidRDefault="004861C3" w:rsidP="000E57B5">
      <w:pPr>
        <w:pStyle w:val="Legal2L3"/>
      </w:pPr>
      <w:r w:rsidRPr="00171BD9">
        <w:rPr>
          <w:b/>
        </w:rPr>
        <w:t>Equal Opportunity Employer</w:t>
      </w:r>
      <w:r w:rsidRPr="00171BD9">
        <w:t xml:space="preserve">.  </w:t>
      </w:r>
      <w:r>
        <w:t>Contractor</w:t>
      </w:r>
      <w:r w:rsidRPr="00171BD9">
        <w:t xml:space="preserve"> represents, warrants</w:t>
      </w:r>
      <w:r>
        <w:t>,</w:t>
      </w:r>
      <w:r w:rsidRPr="00171BD9">
        <w:t xml:space="preserve"> and covenants that it is an equal opportunity employer that does not discriminate in employment of persons or award of subcontracts because of a person’s race, sex, age, religion, national origin, sexual orientation, gender identity, veteran status, handicap status or any other factor that is irrelevant to the ability to provide Services to </w:t>
      </w:r>
      <w:r w:rsidR="006306E0">
        <w:t>the Judicial Council</w:t>
      </w:r>
      <w:r w:rsidRPr="00171BD9">
        <w:t xml:space="preserve"> and that provides a workplace free of discrimination of harassment.</w:t>
      </w:r>
    </w:p>
    <w:p w14:paraId="28509836" w14:textId="77777777" w:rsidR="004861C3" w:rsidRDefault="004861C3" w:rsidP="000E57B5">
      <w:pPr>
        <w:pStyle w:val="Legal2L3"/>
      </w:pPr>
      <w:r w:rsidRPr="00747D8E">
        <w:rPr>
          <w:b/>
        </w:rPr>
        <w:t>No Harassment/Nondiscrimination.</w:t>
      </w:r>
      <w:r w:rsidRPr="00747D8E">
        <w:t xml:space="preserve">  </w:t>
      </w:r>
      <w:r>
        <w:t>Contractor</w:t>
      </w:r>
      <w:r w:rsidRPr="00747D8E">
        <w:t xml:space="preserve"> represents, warrants, and covenants that:</w:t>
      </w:r>
    </w:p>
    <w:p w14:paraId="36EC1048" w14:textId="77777777" w:rsidR="004861C3" w:rsidRDefault="004861C3" w:rsidP="000E57B5">
      <w:pPr>
        <w:pStyle w:val="Legal2L4"/>
      </w:pPr>
      <w:r>
        <w:t>Contractor</w:t>
      </w:r>
      <w:r w:rsidRPr="00747D8E">
        <w:t xml:space="preserve"> does not engage in unlawful harassment, including sexual harassment, with respect to any persons with whom </w:t>
      </w:r>
      <w:r>
        <w:t>Contractor</w:t>
      </w:r>
      <w:r w:rsidRPr="00747D8E">
        <w:t xml:space="preserve"> may interact in the performance of this </w:t>
      </w:r>
      <w:r>
        <w:t>Master Agreement</w:t>
      </w:r>
      <w:r w:rsidRPr="00747D8E">
        <w:t xml:space="preserve">, and </w:t>
      </w:r>
      <w:r>
        <w:t>Contractor</w:t>
      </w:r>
      <w:r w:rsidRPr="00747D8E">
        <w:t xml:space="preserve"> has taken all reasonable steps to prevent harassment from occurring.</w:t>
      </w:r>
    </w:p>
    <w:p w14:paraId="19396AA2" w14:textId="77777777" w:rsidR="004861C3" w:rsidRDefault="004861C3" w:rsidP="000E57B5">
      <w:pPr>
        <w:pStyle w:val="Legal2L4"/>
      </w:pPr>
      <w:r>
        <w:t>Contractor</w:t>
      </w:r>
      <w:r w:rsidRPr="00747D8E">
        <w:t xml:space="preserve"> complies with the federal Americans with Disabilities Act (42 U.S.C. 12101 et seq.), and California’s Fair Employment and Housing Act (Government Code sections 12990 et seq.) and associated regulations (Code of Regulations, title 2, sections 7285 et seq.).</w:t>
      </w:r>
    </w:p>
    <w:p w14:paraId="4ABC7F79" w14:textId="77777777" w:rsidR="004861C3" w:rsidRDefault="004861C3" w:rsidP="000E57B5">
      <w:pPr>
        <w:pStyle w:val="Legal2L4"/>
      </w:pPr>
      <w:r>
        <w:t>Contractor</w:t>
      </w:r>
      <w:r w:rsidRPr="00747D8E">
        <w:t xml:space="preserve"> does not unlawfully discriminate against any employee or applicant for employment because of age (40 years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and</w:t>
      </w:r>
    </w:p>
    <w:p w14:paraId="3C732EC2" w14:textId="77777777" w:rsidR="004861C3" w:rsidRDefault="004861C3" w:rsidP="000E57B5">
      <w:pPr>
        <w:pStyle w:val="Legal2L4"/>
      </w:pPr>
      <w:r>
        <w:t>Contractor</w:t>
      </w:r>
      <w:r w:rsidRPr="00747D8E">
        <w:t xml:space="preserve"> has notified in writing each labor organization with which </w:t>
      </w:r>
      <w:r>
        <w:t>Contractor</w:t>
      </w:r>
      <w:r w:rsidRPr="00747D8E">
        <w:t xml:space="preserve"> has a collective bargaining or other agreement of </w:t>
      </w:r>
      <w:r>
        <w:t>Contractor</w:t>
      </w:r>
      <w:r w:rsidRPr="00747D8E">
        <w:t>’s obligations of nondiscrimination.</w:t>
      </w:r>
    </w:p>
    <w:p w14:paraId="29D58E3D" w14:textId="77777777" w:rsidR="004861C3" w:rsidRDefault="004861C3" w:rsidP="000E57B5">
      <w:pPr>
        <w:pStyle w:val="Legal2L3"/>
      </w:pPr>
      <w:r>
        <w:rPr>
          <w:b/>
        </w:rPr>
        <w:t>Domestic Partners, Spouses, Gender, and Gender Identity Discrimination.</w:t>
      </w:r>
      <w:r>
        <w:t xml:space="preserve">  Contractor represents, warrants, and covenants that i</w:t>
      </w:r>
      <w:r w:rsidRPr="00A93542">
        <w:t xml:space="preserve">f the Contract Amount is $100,000 or more, </w:t>
      </w:r>
      <w:r>
        <w:t>Contractor</w:t>
      </w:r>
      <w:r w:rsidRPr="00A93542">
        <w:t xml:space="preserve"> is in compliance with: (</w:t>
      </w:r>
      <w:proofErr w:type="spellStart"/>
      <w:r w:rsidRPr="00A93542">
        <w:t>i</w:t>
      </w:r>
      <w:proofErr w:type="spellEnd"/>
      <w:r w:rsidRPr="00A93542">
        <w:t xml:space="preserve">) Public Contract Code section 10295.3, which places limitations on contracts with contractors who discriminate in the provision of benefits on the basis of marital or domestic partner status; and (ii) Public Contract Code section 10295.35, which places limitations on contracts with </w:t>
      </w:r>
      <w:r w:rsidRPr="00A93542">
        <w:lastRenderedPageBreak/>
        <w:t>contractors that discriminate in the provision of benefits on the basis of an employee’s or dependent’s actual or perceived gender identity.</w:t>
      </w:r>
    </w:p>
    <w:p w14:paraId="00BE71C3" w14:textId="77777777" w:rsidR="004861C3" w:rsidRDefault="004861C3" w:rsidP="000E57B5">
      <w:pPr>
        <w:pStyle w:val="Legal2L3"/>
      </w:pPr>
      <w:r w:rsidRPr="00A93542">
        <w:rPr>
          <w:b/>
        </w:rPr>
        <w:t>National Labor Relations Board Orders</w:t>
      </w:r>
      <w:r w:rsidRPr="00A93542">
        <w:t xml:space="preserve">. </w:t>
      </w:r>
      <w:r>
        <w:t xml:space="preserve"> Contractor represents, warrants, and covenants that n</w:t>
      </w:r>
      <w:r w:rsidRPr="00A93542">
        <w:t>o more than one</w:t>
      </w:r>
      <w:r>
        <w:t xml:space="preserve"> (1)</w:t>
      </w:r>
      <w:r w:rsidRPr="00A93542">
        <w:t xml:space="preserve">, final unappealable finding of contempt of court by a federal court has been issued against </w:t>
      </w:r>
      <w:r>
        <w:t xml:space="preserve">Contractor </w:t>
      </w:r>
      <w:r w:rsidRPr="00A93542">
        <w:t>within the immediately preceding two</w:t>
      </w:r>
      <w:r>
        <w:t xml:space="preserve"> (2-)</w:t>
      </w:r>
      <w:r w:rsidRPr="00A93542">
        <w:t xml:space="preserve">-year period because of </w:t>
      </w:r>
      <w:r>
        <w:t>Contractor’s</w:t>
      </w:r>
      <w:r w:rsidRPr="00A93542">
        <w:t xml:space="preserve"> failure to comply with an order of a federal court requiring </w:t>
      </w:r>
      <w:r>
        <w:t xml:space="preserve">Contractor </w:t>
      </w:r>
      <w:r w:rsidRPr="00A93542">
        <w:t xml:space="preserve">to comply with an order of the National Labor Relations Board. </w:t>
      </w:r>
      <w:r>
        <w:t xml:space="preserve"> Contractor</w:t>
      </w:r>
      <w:r w:rsidRPr="00A93542">
        <w:t xml:space="preserve"> swears under penalty of perjury that this representation is true.</w:t>
      </w:r>
    </w:p>
    <w:p w14:paraId="251EF0C7" w14:textId="77777777" w:rsidR="004861C3" w:rsidRPr="00F10E4E" w:rsidRDefault="004861C3" w:rsidP="000E57B5">
      <w:pPr>
        <w:pStyle w:val="Legal2L3"/>
      </w:pPr>
      <w:r w:rsidRPr="00A93542">
        <w:rPr>
          <w:b/>
        </w:rPr>
        <w:t>Child Support Compliance Act</w:t>
      </w:r>
      <w:r>
        <w:t>.  Contractor represents, warrants, and covenants that if</w:t>
      </w:r>
      <w:r w:rsidRPr="00A93542">
        <w:t xml:space="preserve"> the Contrac</w:t>
      </w:r>
      <w:r>
        <w:t>t Amount is $100,000 or more: (A</w:t>
      </w:r>
      <w:r w:rsidRPr="00A93542">
        <w:t xml:space="preserve">) </w:t>
      </w:r>
      <w:r>
        <w:t xml:space="preserve">Contractor </w:t>
      </w:r>
      <w:r w:rsidRPr="00A93542">
        <w:t xml:space="preserve">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w:t>
      </w:r>
      <w:r>
        <w:t>9 of the Family Code; and (ii) Contractor has provided and will provide</w:t>
      </w:r>
      <w:r w:rsidRPr="00A93542">
        <w:t xml:space="preserve"> the names of all new employees to the New Hire Registry maintained by the California Employment Development Department.</w:t>
      </w:r>
    </w:p>
    <w:p w14:paraId="2F07B8D8" w14:textId="12A02577" w:rsidR="004861C3" w:rsidRPr="00BE6E11" w:rsidRDefault="004861C3" w:rsidP="000E57B5">
      <w:pPr>
        <w:pStyle w:val="Legal2L3"/>
      </w:pPr>
      <w:r w:rsidRPr="00171BD9">
        <w:rPr>
          <w:b/>
        </w:rPr>
        <w:t>Export Controls</w:t>
      </w:r>
      <w:r>
        <w:t>.  Contractor</w:t>
      </w:r>
      <w:r w:rsidRPr="00171BD9">
        <w:t xml:space="preserve"> shall comply with all Applicable Law related to imports and exports (“</w:t>
      </w:r>
      <w:r w:rsidRPr="00171BD9">
        <w:rPr>
          <w:b/>
        </w:rPr>
        <w:t>Export Controls</w:t>
      </w:r>
      <w:r w:rsidRPr="00171BD9">
        <w:t>”)</w:t>
      </w:r>
      <w:r>
        <w:t>.  Contractor</w:t>
      </w:r>
      <w:r w:rsidRPr="00171BD9">
        <w:t xml:space="preserve"> shall advise </w:t>
      </w:r>
      <w:r w:rsidR="006306E0">
        <w:t>the Judicial Council</w:t>
      </w:r>
      <w:r w:rsidRPr="00171BD9">
        <w:t xml:space="preserve"> of all Export Controls applicable to the Services and Deliverables and a description of the technology contained within the Services or Deliverables that is subject to Export Controls</w:t>
      </w:r>
      <w:r>
        <w:t>.  Contractor</w:t>
      </w:r>
      <w:r w:rsidRPr="00171BD9">
        <w:t xml:space="preserve"> shall, at its expense, obtain any export licenses required to perform its obligations under this </w:t>
      </w:r>
      <w:r>
        <w:t>Master Agreement</w:t>
      </w:r>
      <w:r w:rsidRPr="00171BD9">
        <w:t xml:space="preserve">, and provide </w:t>
      </w:r>
      <w:r w:rsidR="006306E0">
        <w:t>the Judicial Council</w:t>
      </w:r>
      <w:r w:rsidRPr="00171BD9">
        <w:t xml:space="preserve"> with copies of such licenses or information reasonably sufficient to substantiate that no license is required</w:t>
      </w:r>
      <w:r>
        <w:t xml:space="preserve">.  </w:t>
      </w:r>
      <w:r w:rsidRPr="00171BD9">
        <w:t xml:space="preserve">Upon </w:t>
      </w:r>
      <w:r w:rsidR="006306E0">
        <w:t>the Judicial Council</w:t>
      </w:r>
      <w:r w:rsidRPr="00171BD9">
        <w:t xml:space="preserve">’s written request, </w:t>
      </w:r>
      <w:r>
        <w:t>Contractor</w:t>
      </w:r>
      <w:r w:rsidRPr="00171BD9">
        <w:t xml:space="preserve"> shall use commercially reasonable efforts to assist </w:t>
      </w:r>
      <w:r w:rsidR="006306E0">
        <w:t>the Judicial Council</w:t>
      </w:r>
      <w:r w:rsidRPr="00171BD9">
        <w:t xml:space="preserve"> with obtaining any export </w:t>
      </w:r>
      <w:r w:rsidRPr="00BE6E11">
        <w:t xml:space="preserve">licenses required for </w:t>
      </w:r>
      <w:r w:rsidR="006306E0">
        <w:t>the Judicial Council</w:t>
      </w:r>
      <w:r w:rsidRPr="00BE6E11">
        <w:t xml:space="preserve"> to exercise its rights and perform its obligations under this </w:t>
      </w:r>
      <w:r>
        <w:t>Master Agreement</w:t>
      </w:r>
      <w:r w:rsidRPr="00BE6E11">
        <w:t>.</w:t>
      </w:r>
    </w:p>
    <w:p w14:paraId="564AFE70" w14:textId="6F5E1126" w:rsidR="004861C3" w:rsidRPr="00BE6E11" w:rsidRDefault="004861C3" w:rsidP="000E57B5">
      <w:pPr>
        <w:pStyle w:val="Legal2L3"/>
      </w:pPr>
      <w:bookmarkStart w:id="72" w:name="_Ref544964"/>
      <w:bookmarkStart w:id="73" w:name="_Ref25543542"/>
      <w:bookmarkStart w:id="74" w:name="_Ref4939035"/>
      <w:r w:rsidRPr="00BE6E11">
        <w:rPr>
          <w:b/>
        </w:rPr>
        <w:t>Financial Monitoring</w:t>
      </w:r>
      <w:r w:rsidRPr="00BE6E11">
        <w:t xml:space="preserve">.  Upon </w:t>
      </w:r>
      <w:r w:rsidR="006306E0">
        <w:t>the Judicial Council</w:t>
      </w:r>
      <w:r w:rsidRPr="00BE6E11">
        <w:t xml:space="preserve">’s request, Contractor shall provide </w:t>
      </w:r>
      <w:r w:rsidR="006306E0">
        <w:t>the Judicial Council</w:t>
      </w:r>
      <w:r w:rsidRPr="00BE6E11">
        <w:t xml:space="preserve"> with a copy of Contractor’s most recent audited financial statements, a letter from Contractor’s certified public accountant, or other documentation acceptable to </w:t>
      </w:r>
      <w:r w:rsidR="006306E0">
        <w:t>the Judicial Council</w:t>
      </w:r>
      <w:r w:rsidRPr="00BE6E11">
        <w:t xml:space="preserve">, setting forth Contractor’s then-current financial status.  Contractor represents, warrants, and covenants that all such documentation is and will be complete, accurate, and prepared in accordance with Generally Accepted Accounting Principles.  If Contractor is a publicly-traded company, information required to be disclosed under this </w:t>
      </w:r>
      <w:r w:rsidRPr="00BE6E11">
        <w:rPr>
          <w:u w:val="single"/>
        </w:rPr>
        <w:t>Section </w:t>
      </w:r>
      <w:r w:rsidRPr="00BE6E11">
        <w:rPr>
          <w:u w:val="single"/>
        </w:rPr>
        <w:fldChar w:fldCharType="begin"/>
      </w:r>
      <w:r w:rsidRPr="00BE6E11">
        <w:rPr>
          <w:u w:val="single"/>
        </w:rPr>
        <w:instrText xml:space="preserve"> REF _Ref25543542 \w \h </w:instrText>
      </w:r>
      <w:r>
        <w:rPr>
          <w:u w:val="single"/>
        </w:rPr>
        <w:instrText xml:space="preserve"> \* MERGEFORMAT </w:instrText>
      </w:r>
      <w:r w:rsidRPr="00BE6E11">
        <w:rPr>
          <w:u w:val="single"/>
        </w:rPr>
      </w:r>
      <w:r w:rsidRPr="00BE6E11">
        <w:rPr>
          <w:u w:val="single"/>
        </w:rPr>
        <w:fldChar w:fldCharType="separate"/>
      </w:r>
      <w:r>
        <w:rPr>
          <w:u w:val="single"/>
        </w:rPr>
        <w:t>7.9</w:t>
      </w:r>
      <w:r w:rsidRPr="00BE6E11">
        <w:rPr>
          <w:u w:val="single"/>
        </w:rPr>
        <w:fldChar w:fldCharType="end"/>
      </w:r>
      <w:r w:rsidRPr="00BE6E11">
        <w:rPr>
          <w:u w:val="single"/>
        </w:rPr>
        <w:t xml:space="preserve"> (Financial Monitoring)</w:t>
      </w:r>
      <w:r w:rsidRPr="00BE6E11">
        <w:t xml:space="preserve"> will be limited to that which Contractor is permitted to disclose under Applicable Law.  Financial information disclosed under this </w:t>
      </w:r>
      <w:r w:rsidRPr="00BE6E11">
        <w:rPr>
          <w:u w:val="single"/>
        </w:rPr>
        <w:t>Section </w:t>
      </w:r>
      <w:r w:rsidRPr="00BE6E11">
        <w:rPr>
          <w:u w:val="single"/>
        </w:rPr>
        <w:fldChar w:fldCharType="begin"/>
      </w:r>
      <w:r w:rsidRPr="00BE6E11">
        <w:rPr>
          <w:u w:val="single"/>
        </w:rPr>
        <w:instrText xml:space="preserve"> REF _Ref25543542 \w \h </w:instrText>
      </w:r>
      <w:r>
        <w:rPr>
          <w:u w:val="single"/>
        </w:rPr>
        <w:instrText xml:space="preserve"> \* MERGEFORMAT </w:instrText>
      </w:r>
      <w:r w:rsidRPr="00BE6E11">
        <w:rPr>
          <w:u w:val="single"/>
        </w:rPr>
      </w:r>
      <w:r w:rsidRPr="00BE6E11">
        <w:rPr>
          <w:u w:val="single"/>
        </w:rPr>
        <w:fldChar w:fldCharType="separate"/>
      </w:r>
      <w:r>
        <w:rPr>
          <w:u w:val="single"/>
        </w:rPr>
        <w:t>7.9</w:t>
      </w:r>
      <w:r w:rsidRPr="00BE6E11">
        <w:rPr>
          <w:u w:val="single"/>
        </w:rPr>
        <w:fldChar w:fldCharType="end"/>
      </w:r>
      <w:r w:rsidRPr="00BE6E11">
        <w:rPr>
          <w:u w:val="single"/>
        </w:rPr>
        <w:t xml:space="preserve"> (Financial Monitoring)</w:t>
      </w:r>
      <w:r w:rsidRPr="00BE6E11">
        <w:t xml:space="preserve"> may be used by </w:t>
      </w:r>
      <w:r w:rsidR="006306E0">
        <w:t>the Judicial Council</w:t>
      </w:r>
      <w:r w:rsidRPr="00BE6E11">
        <w:t xml:space="preserve"> solely for the purpose of determining Contractor’s ability to perform its obligations under this </w:t>
      </w:r>
      <w:r>
        <w:t>Master Agreement</w:t>
      </w:r>
      <w:r w:rsidRPr="00BE6E11">
        <w:t>.</w:t>
      </w:r>
      <w:bookmarkEnd w:id="72"/>
      <w:bookmarkEnd w:id="73"/>
      <w:bookmarkEnd w:id="74"/>
    </w:p>
    <w:p w14:paraId="160FE738" w14:textId="197FB561" w:rsidR="004861C3" w:rsidRPr="00222520" w:rsidRDefault="004861C3" w:rsidP="000E57B5">
      <w:pPr>
        <w:pStyle w:val="Legal2L3"/>
      </w:pPr>
      <w:bookmarkStart w:id="75" w:name="_Ref23804096"/>
      <w:r w:rsidRPr="00171BD9">
        <w:rPr>
          <w:b/>
        </w:rPr>
        <w:t>Security and Risk Assessments</w:t>
      </w:r>
      <w:r>
        <w:t xml:space="preserve">.  </w:t>
      </w:r>
      <w:r w:rsidRPr="00171BD9">
        <w:t xml:space="preserve">Without limiting </w:t>
      </w:r>
      <w:r>
        <w:t>Contractor</w:t>
      </w:r>
      <w:r w:rsidRPr="00171BD9">
        <w:t xml:space="preserve">’s obligations in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171BD9">
        <w:rPr>
          <w:b/>
        </w:rPr>
        <w:t xml:space="preserve"> (</w:t>
      </w:r>
      <w:r>
        <w:rPr>
          <w:b/>
        </w:rPr>
        <w:t xml:space="preserve">Privacy and </w:t>
      </w:r>
      <w:r w:rsidRPr="00171BD9">
        <w:rPr>
          <w:b/>
        </w:rPr>
        <w:t xml:space="preserve">Information Security Requirements), </w:t>
      </w:r>
      <w:r w:rsidR="005A5C9A">
        <w:rPr>
          <w:bCs/>
        </w:rPr>
        <w:t>u</w:t>
      </w:r>
      <w:r w:rsidR="00473A5B" w:rsidRPr="005A5C9A">
        <w:rPr>
          <w:rFonts w:asciiTheme="minorHAnsi" w:hAnsiTheme="minorHAnsi" w:cstheme="minorHAnsi"/>
        </w:rPr>
        <w:t xml:space="preserve">pon advance written notice </w:t>
      </w:r>
      <w:r w:rsidR="00EA0449" w:rsidRPr="005A5C9A">
        <w:rPr>
          <w:rFonts w:asciiTheme="minorHAnsi" w:hAnsiTheme="minorHAnsi" w:cstheme="minorHAnsi"/>
        </w:rPr>
        <w:t>from</w:t>
      </w:r>
      <w:r w:rsidR="00473A5B" w:rsidRPr="005A5C9A">
        <w:rPr>
          <w:rFonts w:asciiTheme="minorHAnsi" w:hAnsiTheme="minorHAnsi" w:cstheme="minorHAnsi"/>
        </w:rPr>
        <w:t xml:space="preserve"> </w:t>
      </w:r>
      <w:r w:rsidR="006306E0" w:rsidRPr="002E7E91">
        <w:rPr>
          <w:rFonts w:asciiTheme="minorHAnsi" w:hAnsiTheme="minorHAnsi"/>
        </w:rPr>
        <w:t>the Judicial Council</w:t>
      </w:r>
      <w:r w:rsidRPr="002E7E91">
        <w:rPr>
          <w:rFonts w:asciiTheme="minorHAnsi" w:hAnsiTheme="minorHAnsi"/>
        </w:rPr>
        <w:t xml:space="preserve">, Contractor </w:t>
      </w:r>
      <w:r w:rsidR="00473A5B" w:rsidRPr="005A5C9A">
        <w:rPr>
          <w:rFonts w:asciiTheme="minorHAnsi" w:hAnsiTheme="minorHAnsi" w:cstheme="minorHAnsi"/>
        </w:rPr>
        <w:t xml:space="preserve">agrees that the </w:t>
      </w:r>
      <w:r w:rsidR="00EA0449" w:rsidRPr="005A5C9A">
        <w:rPr>
          <w:rFonts w:asciiTheme="minorHAnsi" w:hAnsiTheme="minorHAnsi" w:cstheme="minorHAnsi"/>
        </w:rPr>
        <w:t>Judicial Council will</w:t>
      </w:r>
      <w:r w:rsidR="00473A5B" w:rsidRPr="005A5C9A">
        <w:rPr>
          <w:rFonts w:asciiTheme="minorHAnsi" w:hAnsiTheme="minorHAnsi" w:cstheme="minorHAnsi"/>
        </w:rPr>
        <w:t xml:space="preserve"> have reasonable access to Contractor’s operational documentation, records, logs, and databases that relate to </w:t>
      </w:r>
      <w:r w:rsidR="00EA0449" w:rsidRPr="005A5C9A">
        <w:rPr>
          <w:rFonts w:asciiTheme="minorHAnsi" w:hAnsiTheme="minorHAnsi" w:cstheme="minorHAnsi"/>
        </w:rPr>
        <w:t xml:space="preserve">Judicial Council </w:t>
      </w:r>
      <w:r w:rsidR="00473A5B" w:rsidRPr="005A5C9A">
        <w:rPr>
          <w:rFonts w:asciiTheme="minorHAnsi" w:hAnsiTheme="minorHAnsi" w:cstheme="minorHAnsi"/>
        </w:rPr>
        <w:t>data</w:t>
      </w:r>
      <w:r w:rsidRPr="002E7E91">
        <w:rPr>
          <w:rFonts w:asciiTheme="minorHAnsi" w:hAnsiTheme="minorHAnsi"/>
        </w:rPr>
        <w:t xml:space="preserve"> security and </w:t>
      </w:r>
      <w:r w:rsidR="00473A5B" w:rsidRPr="005A5C9A">
        <w:rPr>
          <w:rFonts w:asciiTheme="minorHAnsi" w:hAnsiTheme="minorHAnsi" w:cstheme="minorHAnsi"/>
        </w:rPr>
        <w:t xml:space="preserve">any </w:t>
      </w:r>
      <w:r w:rsidRPr="00697A2B">
        <w:rPr>
          <w:rFonts w:asciiTheme="minorHAnsi" w:hAnsiTheme="minorHAnsi"/>
        </w:rPr>
        <w:t xml:space="preserve">Contractor </w:t>
      </w:r>
      <w:r w:rsidR="00473A5B" w:rsidRPr="00697A2B">
        <w:rPr>
          <w:rFonts w:asciiTheme="minorHAnsi" w:hAnsiTheme="minorHAnsi" w:cstheme="minorHAnsi"/>
        </w:rPr>
        <w:t>Information Security Program</w:t>
      </w:r>
      <w:r w:rsidR="00473A5B" w:rsidRPr="005A5C9A">
        <w:rPr>
          <w:rFonts w:asciiTheme="minorHAnsi" w:hAnsiTheme="minorHAnsi" w:cstheme="minorHAnsi"/>
        </w:rPr>
        <w:t xml:space="preserve"> that relates</w:t>
      </w:r>
      <w:r w:rsidRPr="002E7E91">
        <w:rPr>
          <w:rFonts w:asciiTheme="minorHAnsi" w:hAnsiTheme="minorHAnsi"/>
        </w:rPr>
        <w:t xml:space="preserve"> to </w:t>
      </w:r>
      <w:r w:rsidR="00EA0449" w:rsidRPr="005A5C9A">
        <w:rPr>
          <w:rFonts w:asciiTheme="minorHAnsi" w:hAnsiTheme="minorHAnsi" w:cstheme="minorHAnsi"/>
        </w:rPr>
        <w:t xml:space="preserve">Judicial Council </w:t>
      </w:r>
      <w:r w:rsidR="00473A5B" w:rsidRPr="005A5C9A">
        <w:rPr>
          <w:rFonts w:asciiTheme="minorHAnsi" w:hAnsiTheme="minorHAnsi" w:cstheme="minorHAnsi"/>
        </w:rPr>
        <w:t xml:space="preserve">security. Upon the </w:t>
      </w:r>
      <w:r w:rsidR="00EA0449" w:rsidRPr="005A5C9A">
        <w:rPr>
          <w:rFonts w:asciiTheme="minorHAnsi" w:hAnsiTheme="minorHAnsi" w:cstheme="minorHAnsi"/>
        </w:rPr>
        <w:t xml:space="preserve">Judicial Council ‘s </w:t>
      </w:r>
      <w:r w:rsidR="00473A5B" w:rsidRPr="005A5C9A">
        <w:rPr>
          <w:rFonts w:asciiTheme="minorHAnsi" w:hAnsiTheme="minorHAnsi" w:cstheme="minorHAnsi"/>
        </w:rPr>
        <w:t>request,</w:t>
      </w:r>
      <w:r w:rsidRPr="002E7E91">
        <w:rPr>
          <w:rFonts w:asciiTheme="minorHAnsi" w:hAnsiTheme="minorHAnsi"/>
        </w:rPr>
        <w:t xml:space="preserve"> Contractor shall</w:t>
      </w:r>
      <w:r w:rsidR="00473A5B" w:rsidRPr="005A5C9A">
        <w:rPr>
          <w:rFonts w:asciiTheme="minorHAnsi" w:hAnsiTheme="minorHAnsi" w:cstheme="minorHAnsi"/>
        </w:rPr>
        <w:t xml:space="preserve">, at its </w:t>
      </w:r>
      <w:r w:rsidR="00EA0449" w:rsidRPr="005A5C9A">
        <w:rPr>
          <w:rFonts w:asciiTheme="minorHAnsi" w:hAnsiTheme="minorHAnsi" w:cstheme="minorHAnsi"/>
        </w:rPr>
        <w:t xml:space="preserve">sole </w:t>
      </w:r>
      <w:r w:rsidR="00473A5B" w:rsidRPr="005A5C9A">
        <w:rPr>
          <w:rFonts w:asciiTheme="minorHAnsi" w:hAnsiTheme="minorHAnsi" w:cstheme="minorHAnsi"/>
        </w:rPr>
        <w:t xml:space="preserve">expense, perform or cause to have performed an </w:t>
      </w:r>
      <w:r w:rsidRPr="002E7E91">
        <w:rPr>
          <w:rFonts w:asciiTheme="minorHAnsi" w:hAnsiTheme="minorHAnsi"/>
        </w:rPr>
        <w:t xml:space="preserve">assessment of Contractor’s </w:t>
      </w:r>
      <w:r w:rsidR="00473A5B" w:rsidRPr="005A5C9A">
        <w:rPr>
          <w:rFonts w:asciiTheme="minorHAnsi" w:hAnsiTheme="minorHAnsi" w:cstheme="minorHAnsi"/>
        </w:rPr>
        <w:t>compliance with its privacy</w:t>
      </w:r>
      <w:r w:rsidRPr="002E7E91">
        <w:rPr>
          <w:rFonts w:asciiTheme="minorHAnsi" w:hAnsiTheme="minorHAnsi"/>
        </w:rPr>
        <w:t xml:space="preserve"> and </w:t>
      </w:r>
      <w:r w:rsidR="00473A5B" w:rsidRPr="005A5C9A">
        <w:rPr>
          <w:rFonts w:asciiTheme="minorHAnsi" w:hAnsiTheme="minorHAnsi" w:cstheme="minorHAnsi"/>
        </w:rPr>
        <w:t xml:space="preserve">data security obligations that relate to </w:t>
      </w:r>
      <w:r w:rsidR="00EA0449" w:rsidRPr="005A5C9A">
        <w:rPr>
          <w:rFonts w:asciiTheme="minorHAnsi" w:hAnsiTheme="minorHAnsi" w:cstheme="minorHAnsi"/>
        </w:rPr>
        <w:t xml:space="preserve">Judicial Council </w:t>
      </w:r>
      <w:r w:rsidR="00473A5B" w:rsidRPr="005A5C9A">
        <w:rPr>
          <w:rFonts w:asciiTheme="minorHAnsi" w:hAnsiTheme="minorHAnsi" w:cstheme="minorHAnsi"/>
        </w:rPr>
        <w:t>security.</w:t>
      </w:r>
      <w:r w:rsidRPr="002E7E91">
        <w:rPr>
          <w:rFonts w:asciiTheme="minorHAnsi" w:hAnsiTheme="minorHAnsi"/>
        </w:rPr>
        <w:t xml:space="preserve"> Contractor shall</w:t>
      </w:r>
      <w:r w:rsidR="00473A5B" w:rsidRPr="005A5C9A">
        <w:rPr>
          <w:rFonts w:asciiTheme="minorHAnsi" w:hAnsiTheme="minorHAnsi" w:cstheme="minorHAnsi"/>
        </w:rPr>
        <w:t xml:space="preserve"> provide to</w:t>
      </w:r>
      <w:r w:rsidRPr="002E7E91">
        <w:rPr>
          <w:rFonts w:asciiTheme="minorHAnsi" w:hAnsiTheme="minorHAnsi"/>
        </w:rPr>
        <w:t xml:space="preserve"> </w:t>
      </w:r>
      <w:r w:rsidR="006306E0" w:rsidRPr="002E7E91">
        <w:rPr>
          <w:rFonts w:asciiTheme="minorHAnsi" w:hAnsiTheme="minorHAnsi"/>
        </w:rPr>
        <w:t xml:space="preserve">the Judicial </w:t>
      </w:r>
      <w:r w:rsidR="00EA0449" w:rsidRPr="005A5C9A">
        <w:rPr>
          <w:rFonts w:asciiTheme="minorHAnsi" w:hAnsiTheme="minorHAnsi" w:cstheme="minorHAnsi"/>
        </w:rPr>
        <w:t xml:space="preserve">Council </w:t>
      </w:r>
      <w:r w:rsidR="00473A5B" w:rsidRPr="005A5C9A">
        <w:rPr>
          <w:rFonts w:asciiTheme="minorHAnsi" w:hAnsiTheme="minorHAnsi" w:cstheme="minorHAnsi"/>
        </w:rPr>
        <w:t>the results, including any findings</w:t>
      </w:r>
      <w:r w:rsidRPr="002E7E91">
        <w:rPr>
          <w:rFonts w:asciiTheme="minorHAnsi" w:hAnsiTheme="minorHAnsi"/>
        </w:rPr>
        <w:t xml:space="preserve"> and </w:t>
      </w:r>
      <w:r w:rsidR="00473A5B" w:rsidRPr="005A5C9A">
        <w:rPr>
          <w:rFonts w:asciiTheme="minorHAnsi" w:hAnsiTheme="minorHAnsi" w:cstheme="minorHAnsi"/>
        </w:rPr>
        <w:t>recommendations made by</w:t>
      </w:r>
      <w:r w:rsidRPr="002E7E91">
        <w:rPr>
          <w:rFonts w:asciiTheme="minorHAnsi" w:hAnsiTheme="minorHAnsi"/>
        </w:rPr>
        <w:t xml:space="preserve"> Contractor’s </w:t>
      </w:r>
      <w:r w:rsidR="00473A5B" w:rsidRPr="005A5C9A">
        <w:rPr>
          <w:rFonts w:asciiTheme="minorHAnsi" w:hAnsiTheme="minorHAnsi" w:cstheme="minorHAnsi"/>
        </w:rPr>
        <w:t>assessors, of</w:t>
      </w:r>
      <w:r w:rsidRPr="002E7E91">
        <w:rPr>
          <w:rFonts w:asciiTheme="minorHAnsi" w:hAnsiTheme="minorHAnsi"/>
        </w:rPr>
        <w:t xml:space="preserve"> such </w:t>
      </w:r>
      <w:r w:rsidR="00473A5B" w:rsidRPr="005A5C9A">
        <w:rPr>
          <w:rFonts w:asciiTheme="minorHAnsi" w:hAnsiTheme="minorHAnsi" w:cstheme="minorHAnsi"/>
        </w:rPr>
        <w:t xml:space="preserve">assessment, and, at its expense, take any corrective actions.  </w:t>
      </w:r>
      <w:bookmarkEnd w:id="75"/>
    </w:p>
    <w:p w14:paraId="7B2606F0" w14:textId="77777777" w:rsidR="004861C3" w:rsidRPr="00222520" w:rsidRDefault="004861C3" w:rsidP="000E57B5">
      <w:pPr>
        <w:pStyle w:val="Legal2L3"/>
      </w:pPr>
      <w:r w:rsidRPr="00222520">
        <w:rPr>
          <w:b/>
        </w:rPr>
        <w:t>Licenses and Approvals.</w:t>
      </w:r>
      <w:r w:rsidRPr="00222520">
        <w:t xml:space="preserve">  </w:t>
      </w:r>
      <w:r>
        <w:t>Contractor</w:t>
      </w:r>
      <w:r w:rsidRPr="00222520">
        <w:t xml:space="preserve"> shall obtain and keep current all necessary licenses, approvals, permits</w:t>
      </w:r>
      <w:r>
        <w:t>,</w:t>
      </w:r>
      <w:r w:rsidRPr="00222520">
        <w:t xml:space="preserve"> and authorizations required by Applicable Laws to </w:t>
      </w:r>
      <w:r>
        <w:t>perform the Services under this Master Agreement.  Contractor</w:t>
      </w:r>
      <w:r w:rsidRPr="00222520">
        <w:t xml:space="preserve"> will be responsible for all fees and taxes associated with obtaining such licenses, approvals, permits and authorizations, and for any fines and penalties arising from its noncompliance with any Applicable Law.</w:t>
      </w:r>
    </w:p>
    <w:p w14:paraId="7CE51CD8" w14:textId="77777777" w:rsidR="004861C3" w:rsidRPr="00223899" w:rsidRDefault="004861C3" w:rsidP="000E57B5">
      <w:pPr>
        <w:pStyle w:val="Legal2L2"/>
        <w:rPr>
          <w:b/>
        </w:rPr>
      </w:pPr>
      <w:bookmarkStart w:id="76" w:name="_Ref384805688"/>
      <w:bookmarkStart w:id="77" w:name="_Toc391628459"/>
      <w:bookmarkStart w:id="78" w:name="_Toc391610557"/>
      <w:r w:rsidRPr="00223899">
        <w:rPr>
          <w:b/>
        </w:rPr>
        <w:lastRenderedPageBreak/>
        <w:t>Representations and Warranties.</w:t>
      </w:r>
      <w:bookmarkEnd w:id="76"/>
      <w:bookmarkEnd w:id="77"/>
      <w:bookmarkEnd w:id="78"/>
    </w:p>
    <w:p w14:paraId="7C908DD1" w14:textId="77777777" w:rsidR="004861C3" w:rsidRPr="00222520" w:rsidRDefault="004861C3" w:rsidP="000E57B5">
      <w:pPr>
        <w:pStyle w:val="Legal2L3"/>
      </w:pPr>
      <w:bookmarkStart w:id="79" w:name="_Ref519538"/>
      <w:bookmarkStart w:id="80" w:name="_Ref210387"/>
      <w:bookmarkStart w:id="81" w:name="_Toc391610558"/>
      <w:r w:rsidRPr="00222520">
        <w:rPr>
          <w:rFonts w:eastAsia="Arial"/>
          <w:b/>
        </w:rPr>
        <w:t>Mutual Warranties</w:t>
      </w:r>
      <w:r>
        <w:rPr>
          <w:rFonts w:eastAsia="Arial"/>
        </w:rPr>
        <w:t xml:space="preserve">.  </w:t>
      </w:r>
      <w:r w:rsidRPr="00222520">
        <w:rPr>
          <w:rFonts w:eastAsia="Arial"/>
        </w:rPr>
        <w:t xml:space="preserve">Each party represents, warrants, and covenants to the other party that: (A) it has full power and authority to enter into this </w:t>
      </w:r>
      <w:r>
        <w:rPr>
          <w:rFonts w:eastAsia="Arial"/>
        </w:rPr>
        <w:t>Master Agreement</w:t>
      </w:r>
      <w:r w:rsidRPr="00222520">
        <w:rPr>
          <w:rFonts w:eastAsia="Arial"/>
        </w:rPr>
        <w:t xml:space="preserve">; and (B) it has (and during the Term will retain) all necessary rights to grant the licenses and fulfill its obligations under this </w:t>
      </w:r>
      <w:r>
        <w:rPr>
          <w:rFonts w:eastAsia="Arial"/>
        </w:rPr>
        <w:t>Master Agreement</w:t>
      </w:r>
      <w:r w:rsidRPr="00222520">
        <w:rPr>
          <w:rFonts w:eastAsia="Arial"/>
        </w:rPr>
        <w:t>.</w:t>
      </w:r>
      <w:bookmarkEnd w:id="79"/>
    </w:p>
    <w:p w14:paraId="509D74CC" w14:textId="2B4EED4B" w:rsidR="004861C3" w:rsidRDefault="004861C3" w:rsidP="000E57B5">
      <w:pPr>
        <w:pStyle w:val="Legal2L3"/>
      </w:pPr>
      <w:bookmarkStart w:id="82" w:name="_Ref210845"/>
      <w:r w:rsidRPr="00171BD9">
        <w:rPr>
          <w:b/>
        </w:rPr>
        <w:t>Services</w:t>
      </w:r>
      <w:r>
        <w:rPr>
          <w:b/>
        </w:rPr>
        <w:t xml:space="preserve"> and Deliverables</w:t>
      </w:r>
      <w:r>
        <w:t>.  Contractor</w:t>
      </w:r>
      <w:r w:rsidRPr="00171BD9">
        <w:t xml:space="preserve"> represents, warrants, and covenants to </w:t>
      </w:r>
      <w:r w:rsidR="006306E0">
        <w:t>the Judicial Council</w:t>
      </w:r>
      <w:r w:rsidRPr="00171BD9">
        <w:t xml:space="preserve"> as of the Effective Date and during the Term that:</w:t>
      </w:r>
      <w:bookmarkEnd w:id="80"/>
      <w:bookmarkEnd w:id="82"/>
    </w:p>
    <w:p w14:paraId="4396A946" w14:textId="77777777" w:rsidR="004861C3" w:rsidRPr="00387E4D" w:rsidRDefault="004861C3" w:rsidP="000E57B5">
      <w:pPr>
        <w:pStyle w:val="Legal2L4"/>
      </w:pPr>
      <w:r w:rsidRPr="00387E4D">
        <w:rPr>
          <w:b/>
        </w:rPr>
        <w:t>Performance</w:t>
      </w:r>
      <w:r w:rsidRPr="00387E4D">
        <w:t>.  Contractor will perform the Services with professional diligence and skill in accordance with best industry standards;</w:t>
      </w:r>
    </w:p>
    <w:p w14:paraId="05E8C33E" w14:textId="64DF813B" w:rsidR="004861C3" w:rsidRPr="00171BD9" w:rsidRDefault="004861C3" w:rsidP="000E57B5">
      <w:pPr>
        <w:pStyle w:val="Legal2L4"/>
      </w:pPr>
      <w:r w:rsidRPr="00171BD9">
        <w:rPr>
          <w:b/>
        </w:rPr>
        <w:t>Specifications</w:t>
      </w:r>
      <w:r w:rsidRPr="00171BD9">
        <w:t xml:space="preserve">.  The Services and </w:t>
      </w:r>
      <w:r w:rsidR="004D419F">
        <w:t>all</w:t>
      </w:r>
      <w:r w:rsidRPr="00171BD9">
        <w:t xml:space="preserve"> Deliverables will meet </w:t>
      </w:r>
      <w:r w:rsidR="004D419F">
        <w:t>the</w:t>
      </w:r>
      <w:r w:rsidRPr="00171BD9">
        <w:t xml:space="preserve"> Specifications </w:t>
      </w:r>
      <w:r w:rsidR="004D419F">
        <w:t>and</w:t>
      </w:r>
      <w:r w:rsidRPr="00171BD9">
        <w:t xml:space="preserve"> other technical requirements set forth in this </w:t>
      </w:r>
      <w:r>
        <w:t>Master Agreement</w:t>
      </w:r>
      <w:r w:rsidRPr="00171BD9">
        <w:t>, all applicable Service Orders, and any Documentation;</w:t>
      </w:r>
    </w:p>
    <w:p w14:paraId="4D96C8B6" w14:textId="77777777" w:rsidR="004861C3" w:rsidRPr="00171BD9" w:rsidRDefault="004861C3" w:rsidP="000E57B5">
      <w:pPr>
        <w:pStyle w:val="Legal2L4"/>
      </w:pPr>
      <w:r w:rsidRPr="00171BD9">
        <w:rPr>
          <w:b/>
        </w:rPr>
        <w:t>Title to Deliverables</w:t>
      </w:r>
      <w:r w:rsidRPr="00171BD9">
        <w:t>.  Upon the delivery of each Deliverable, the Deliverable will be merchantable, and free and clear of all liens, encumbrances, security interests, or other claims;</w:t>
      </w:r>
    </w:p>
    <w:p w14:paraId="2C9EC7E2" w14:textId="23FFAB2A" w:rsidR="004861C3" w:rsidRDefault="004861C3" w:rsidP="000E57B5">
      <w:pPr>
        <w:pStyle w:val="Legal2L4"/>
      </w:pPr>
      <w:r>
        <w:rPr>
          <w:b/>
        </w:rPr>
        <w:t>Non-Infringement.</w:t>
      </w:r>
      <w:r>
        <w:t xml:space="preserve">  The Services and Deliverables, including use for their intended purpose, do not infringe upon, violate, or misappropriate any </w:t>
      </w:r>
      <w:r w:rsidR="009346FD">
        <w:t>I</w:t>
      </w:r>
      <w:r>
        <w:t xml:space="preserve">ntellectual </w:t>
      </w:r>
      <w:r w:rsidR="009346FD">
        <w:t>P</w:t>
      </w:r>
      <w:r>
        <w:t xml:space="preserve">roperty </w:t>
      </w:r>
      <w:r w:rsidR="009346FD">
        <w:t>R</w:t>
      </w:r>
      <w:r>
        <w:t>ights or any other rights of any third</w:t>
      </w:r>
      <w:r w:rsidR="009346FD">
        <w:t>-</w:t>
      </w:r>
      <w:r>
        <w:t>party in any country.</w:t>
      </w:r>
    </w:p>
    <w:p w14:paraId="6266F3CE" w14:textId="030EC105" w:rsidR="004861C3" w:rsidRPr="00171BD9" w:rsidRDefault="004861C3" w:rsidP="000E57B5">
      <w:pPr>
        <w:pStyle w:val="Legal2L4"/>
      </w:pPr>
      <w:r w:rsidRPr="00171BD9">
        <w:rPr>
          <w:rFonts w:eastAsia="Arial"/>
          <w:b/>
        </w:rPr>
        <w:t>No Harmful Code</w:t>
      </w:r>
      <w:r w:rsidRPr="00171BD9">
        <w:rPr>
          <w:rFonts w:eastAsia="Arial"/>
        </w:rPr>
        <w:t xml:space="preserve">.  The </w:t>
      </w:r>
      <w:r>
        <w:rPr>
          <w:rFonts w:eastAsia="Arial"/>
        </w:rPr>
        <w:t>Contractor</w:t>
      </w:r>
      <w:r w:rsidRPr="00171BD9">
        <w:rPr>
          <w:rFonts w:eastAsia="Arial"/>
        </w:rPr>
        <w:t xml:space="preserve"> Materials, and any Deliverables: (</w:t>
      </w:r>
      <w:proofErr w:type="spellStart"/>
      <w:r w:rsidRPr="00171BD9">
        <w:rPr>
          <w:rFonts w:eastAsia="Arial"/>
        </w:rPr>
        <w:t>i</w:t>
      </w:r>
      <w:proofErr w:type="spellEnd"/>
      <w:r w:rsidRPr="00171BD9">
        <w:rPr>
          <w:rFonts w:eastAsia="Arial"/>
        </w:rPr>
        <w:t xml:space="preserve">) are not (and during the Term will not be) subject to any open source license or other terms that, in the course of using or distributing </w:t>
      </w:r>
      <w:r>
        <w:rPr>
          <w:rFonts w:eastAsia="Arial"/>
        </w:rPr>
        <w:t>Contractor</w:t>
      </w:r>
      <w:r w:rsidRPr="00171BD9">
        <w:rPr>
          <w:rFonts w:eastAsia="Arial"/>
        </w:rPr>
        <w:t xml:space="preserve"> Materials, or any Deliverables as permitted under this </w:t>
      </w:r>
      <w:r>
        <w:rPr>
          <w:rFonts w:eastAsia="Arial"/>
        </w:rPr>
        <w:t>Master Agreement</w:t>
      </w:r>
      <w:r w:rsidRPr="00171BD9">
        <w:rPr>
          <w:rFonts w:eastAsia="Arial"/>
        </w:rPr>
        <w:t xml:space="preserve">, would require </w:t>
      </w:r>
      <w:r w:rsidR="006306E0">
        <w:rPr>
          <w:rFonts w:eastAsia="Arial"/>
        </w:rPr>
        <w:t>Judicial Council</w:t>
      </w:r>
      <w:r w:rsidRPr="00171BD9">
        <w:rPr>
          <w:rFonts w:eastAsia="Arial"/>
        </w:rPr>
        <w:t xml:space="preserve"> Materials or </w:t>
      </w:r>
      <w:r w:rsidR="006306E0">
        <w:rPr>
          <w:rFonts w:eastAsia="Arial"/>
        </w:rPr>
        <w:t>Judicial Council</w:t>
      </w:r>
      <w:r w:rsidRPr="00171BD9">
        <w:rPr>
          <w:rFonts w:eastAsia="Arial"/>
        </w:rPr>
        <w:t xml:space="preserve"> Output (a) be disclosed or distributed in source code form, (b) become subject to any third party or open source license, including those permitting creation of derivative works, or (c) be redistributable at no charge; (ii) do not contain any Network Open Source; (iii) are (and during the Term will be) free from any viruses or other malicious code; and (iv) do not (and during the Term will not) contain any copy protection, automatic shut-down, lockout, “time bomb,” or similar mechanisms that could interfere with </w:t>
      </w:r>
      <w:r w:rsidR="006306E0">
        <w:rPr>
          <w:rFonts w:eastAsia="Arial"/>
        </w:rPr>
        <w:t>the Judicial Council</w:t>
      </w:r>
      <w:r w:rsidRPr="00171BD9">
        <w:rPr>
          <w:rFonts w:eastAsia="Arial"/>
        </w:rPr>
        <w:t xml:space="preserve">’s exercise of its rights under this </w:t>
      </w:r>
      <w:r>
        <w:rPr>
          <w:rFonts w:eastAsia="Arial"/>
        </w:rPr>
        <w:t xml:space="preserve">Master Agreement.  Without limiting the foregoing, Contractor shall use best efforts and all necessary precautions to prevent the introduction and proliferation of any viruses or malicious code in the Judicial Branch Entities’ IT Infrastructure or networks or in Contractor’s systems used to provide the Services.  In the event Contractor or </w:t>
      </w:r>
      <w:r w:rsidR="006306E0">
        <w:rPr>
          <w:rFonts w:eastAsia="Arial"/>
        </w:rPr>
        <w:t>the Judicial Council</w:t>
      </w:r>
      <w:r>
        <w:rPr>
          <w:rFonts w:eastAsia="Arial"/>
        </w:rPr>
        <w:t xml:space="preserve"> discovers the existence of any viruses or malicious code, Contractor shall use its best efforts, in cooperation with </w:t>
      </w:r>
      <w:r w:rsidR="006306E0">
        <w:rPr>
          <w:rFonts w:eastAsia="Arial"/>
        </w:rPr>
        <w:t>the Judicial Council</w:t>
      </w:r>
      <w:r>
        <w:rPr>
          <w:rFonts w:eastAsia="Arial"/>
        </w:rPr>
        <w:t xml:space="preserve">, to </w:t>
      </w:r>
      <w:proofErr w:type="gramStart"/>
      <w:r>
        <w:rPr>
          <w:rFonts w:eastAsia="Arial"/>
        </w:rPr>
        <w:t>effect</w:t>
      </w:r>
      <w:proofErr w:type="gramEnd"/>
      <w:r>
        <w:rPr>
          <w:rFonts w:eastAsia="Arial"/>
        </w:rPr>
        <w:t xml:space="preserve"> the prompt removal of the viruses or malicious code from the Services and the Judicial Branch Entities’ IT Infrastructure and the repair of any files or data corrupted thereby.  The expenses associated with the removal of such viruses or malicious code and restoration of the data shall be borne by Contractor.  In no event will Contractor or any of its Subcontractors invoke any viruses or malicious code.</w:t>
      </w:r>
    </w:p>
    <w:p w14:paraId="09213B30" w14:textId="02A8E0A2" w:rsidR="004861C3" w:rsidRPr="00DE712F" w:rsidRDefault="004861C3" w:rsidP="000E57B5">
      <w:pPr>
        <w:pStyle w:val="Legal2L4"/>
      </w:pPr>
      <w:r w:rsidRPr="00DE712F">
        <w:rPr>
          <w:b/>
        </w:rPr>
        <w:t>Four-Digit Date Compliance</w:t>
      </w:r>
      <w:r>
        <w:rPr>
          <w:b/>
        </w:rPr>
        <w:t xml:space="preserve">.  </w:t>
      </w:r>
      <w:r>
        <w:t xml:space="preserve">Contractor </w:t>
      </w:r>
      <w:r w:rsidRPr="00DE712F">
        <w:t>will provide only Four-</w:t>
      </w:r>
      <w:r>
        <w:t xml:space="preserve">Digit Date Compliant Work to </w:t>
      </w:r>
      <w:r w:rsidR="006306E0">
        <w:t>the Judicial Council</w:t>
      </w:r>
      <w:r>
        <w:t xml:space="preserve">.  </w:t>
      </w:r>
      <w:r w:rsidRPr="00DE712F">
        <w:t>“</w:t>
      </w:r>
      <w:r w:rsidRPr="00DE712F">
        <w:rPr>
          <w:b/>
        </w:rPr>
        <w:t>Four-Digit Date Compliant</w:t>
      </w:r>
      <w:r w:rsidRPr="00DE712F">
        <w:t>” Work can accurately process, calculate, compare, and sequence date data, including without limitation date data arising out of or relating to leap years and changes in centuries.</w:t>
      </w:r>
    </w:p>
    <w:p w14:paraId="5AE84959" w14:textId="0E371E32" w:rsidR="004861C3" w:rsidRPr="00171BD9" w:rsidRDefault="004861C3" w:rsidP="000E57B5">
      <w:pPr>
        <w:pStyle w:val="Legal2L4"/>
      </w:pPr>
      <w:r w:rsidRPr="00171BD9">
        <w:rPr>
          <w:b/>
        </w:rPr>
        <w:t>Rights in Deliverables</w:t>
      </w:r>
      <w:r w:rsidRPr="00171BD9">
        <w:t xml:space="preserve">.  The Deliverables are an original work of </w:t>
      </w:r>
      <w:r>
        <w:t>Contractor</w:t>
      </w:r>
      <w:r w:rsidRPr="00171BD9">
        <w:t>, and any third</w:t>
      </w:r>
      <w:r w:rsidR="009346FD">
        <w:t>-</w:t>
      </w:r>
      <w:r w:rsidRPr="00171BD9">
        <w:t xml:space="preserve">parties involved in the development of Deliverables have signed or will sign written agreements assigning their rights in or to Deliverables to </w:t>
      </w:r>
      <w:r>
        <w:t>Contractor</w:t>
      </w:r>
      <w:r w:rsidRPr="00171BD9">
        <w:t>;</w:t>
      </w:r>
    </w:p>
    <w:p w14:paraId="2CFFDF05" w14:textId="55DBD9E0" w:rsidR="004861C3" w:rsidRPr="00171BD9" w:rsidRDefault="004861C3" w:rsidP="000E57B5">
      <w:pPr>
        <w:pStyle w:val="Legal2L4"/>
      </w:pPr>
      <w:r w:rsidRPr="00171BD9">
        <w:rPr>
          <w:b/>
        </w:rPr>
        <w:t>OFAC</w:t>
      </w:r>
      <w:r w:rsidRPr="00171BD9">
        <w:t xml:space="preserve">.  Neither </w:t>
      </w:r>
      <w:r>
        <w:t>Contractor</w:t>
      </w:r>
      <w:r w:rsidRPr="00171BD9">
        <w:t xml:space="preserve"> nor any Affiliate, officer, or director of </w:t>
      </w:r>
      <w:r>
        <w:t>Contractor</w:t>
      </w:r>
      <w:r w:rsidRPr="00171BD9">
        <w:t xml:space="preserve"> is (or during the Term will be) an individual or entity with whom </w:t>
      </w:r>
      <w:r w:rsidR="006306E0">
        <w:t>the Judicial Council</w:t>
      </w:r>
      <w:r w:rsidRPr="00171BD9">
        <w:t xml:space="preserve"> is prohibited from dealing by Applicable Law (including an individual or entity appearing on the United States Office of Foreign </w:t>
      </w:r>
      <w:r w:rsidRPr="00171BD9">
        <w:lastRenderedPageBreak/>
        <w:t xml:space="preserve">Assets Control’s Specially Designated Nationals and Blocked Persons List), and </w:t>
      </w:r>
      <w:r>
        <w:t>Contractor</w:t>
      </w:r>
      <w:r w:rsidRPr="00171BD9">
        <w:t xml:space="preserve"> shall not cause </w:t>
      </w:r>
      <w:r w:rsidR="006306E0">
        <w:t>the Judicial Council</w:t>
      </w:r>
      <w:r w:rsidRPr="00171BD9">
        <w:t xml:space="preserve"> or any </w:t>
      </w:r>
      <w:r>
        <w:t>Judicial Branch Entity</w:t>
      </w:r>
      <w:r w:rsidRPr="00171BD9">
        <w:t xml:space="preserve"> to be in violation of any regulation administered by the United States Office of Foreign Assets Control;</w:t>
      </w:r>
    </w:p>
    <w:p w14:paraId="6F1B8294" w14:textId="0792310C" w:rsidR="004861C3" w:rsidRPr="000E0C47" w:rsidRDefault="004861C3" w:rsidP="000E57B5">
      <w:pPr>
        <w:pStyle w:val="Legal2L4"/>
      </w:pPr>
      <w:r w:rsidRPr="00DE712F">
        <w:rPr>
          <w:b/>
        </w:rPr>
        <w:t>Conflict Minerals.</w:t>
      </w:r>
      <w:r w:rsidRPr="00DE712F">
        <w:t xml:space="preserve"> </w:t>
      </w:r>
      <w:r>
        <w:t xml:space="preserve"> </w:t>
      </w:r>
      <w:r w:rsidRPr="00DE712F">
        <w:t>Contractor certifies either: (</w:t>
      </w:r>
      <w:proofErr w:type="spellStart"/>
      <w:r w:rsidRPr="00DE712F">
        <w:t>i</w:t>
      </w:r>
      <w:proofErr w:type="spellEnd"/>
      <w:r w:rsidRPr="00DE712F">
        <w:t>) it is not a “scrutinized company” as defined in P</w:t>
      </w:r>
      <w:r w:rsidR="009346FD">
        <w:t xml:space="preserve">ublic </w:t>
      </w:r>
      <w:r w:rsidRPr="00DE712F">
        <w:t>C</w:t>
      </w:r>
      <w:r w:rsidR="009346FD">
        <w:t xml:space="preserve">ontract </w:t>
      </w:r>
      <w:r w:rsidRPr="00DE712F">
        <w:t>C</w:t>
      </w:r>
      <w:r w:rsidR="009346FD">
        <w:t>ode section</w:t>
      </w:r>
      <w:r w:rsidRPr="00DE712F">
        <w:t xml:space="preserve"> 10490(b), or (ii) the goods or services Contractor will provide to the </w:t>
      </w:r>
      <w:r w:rsidR="006306E0">
        <w:t>Judicial Council</w:t>
      </w:r>
      <w:r w:rsidRPr="00DE712F">
        <w:t xml:space="preserve"> are not related to products or services that are the reason Contractor must comply with Section 13(p) of the Securities Exchange Act of 1934</w:t>
      </w:r>
      <w:r>
        <w:t>; and</w:t>
      </w:r>
    </w:p>
    <w:p w14:paraId="0D6D57B6" w14:textId="075CE71B" w:rsidR="004861C3" w:rsidRDefault="004861C3" w:rsidP="000E57B5">
      <w:pPr>
        <w:pStyle w:val="Legal2L4"/>
      </w:pPr>
      <w:r>
        <w:rPr>
          <w:b/>
        </w:rPr>
        <w:t>No Conflicts.  T</w:t>
      </w:r>
      <w:r w:rsidRPr="00A976DE">
        <w:t xml:space="preserve">his </w:t>
      </w:r>
      <w:r>
        <w:t>Master Agreement</w:t>
      </w:r>
      <w:r w:rsidRPr="00A976DE">
        <w:t xml:space="preserve"> does not </w:t>
      </w:r>
      <w:r>
        <w:t xml:space="preserve">conflict with </w:t>
      </w:r>
      <w:r w:rsidRPr="00A976DE">
        <w:t xml:space="preserve">any of </w:t>
      </w:r>
      <w:r>
        <w:t>Contractor’s other agreements or understandings with third</w:t>
      </w:r>
      <w:r w:rsidR="009346FD">
        <w:t>-</w:t>
      </w:r>
      <w:r>
        <w:t>parties, and Contractor has caused and will cause its Subcontractors not to enter into any arrangement with any third</w:t>
      </w:r>
      <w:r w:rsidR="009346FD">
        <w:t>-</w:t>
      </w:r>
      <w:r>
        <w:t xml:space="preserve">party, which could reasonably be expected to abridge any rights of </w:t>
      </w:r>
      <w:r w:rsidR="006306E0">
        <w:t>the Judicial Council</w:t>
      </w:r>
      <w:r>
        <w:t xml:space="preserve"> under this Master Agreement.</w:t>
      </w:r>
    </w:p>
    <w:p w14:paraId="36CAA2FB" w14:textId="2016B875" w:rsidR="004861C3" w:rsidRPr="00A976DE" w:rsidRDefault="004861C3" w:rsidP="000E57B5">
      <w:pPr>
        <w:pStyle w:val="Legal2L3"/>
      </w:pPr>
      <w:r w:rsidRPr="00A976DE">
        <w:rPr>
          <w:b/>
        </w:rPr>
        <w:t xml:space="preserve">Additional Representations and Warranties.  </w:t>
      </w:r>
      <w:r>
        <w:t>Contractor</w:t>
      </w:r>
      <w:r w:rsidRPr="00A976DE">
        <w:t xml:space="preserve"> represents, warrants, and covenants to </w:t>
      </w:r>
      <w:r w:rsidR="006306E0">
        <w:t>the Judicial Council</w:t>
      </w:r>
      <w:r w:rsidRPr="00A976DE">
        <w:t xml:space="preserve"> as of the Effective Date and during the Term that:</w:t>
      </w:r>
    </w:p>
    <w:p w14:paraId="16DB4410" w14:textId="22AF2AC3" w:rsidR="004861C3" w:rsidRPr="00387E4D" w:rsidRDefault="004861C3" w:rsidP="000E57B5">
      <w:pPr>
        <w:pStyle w:val="Legal2L4"/>
      </w:pPr>
      <w:r w:rsidRPr="00387E4D">
        <w:rPr>
          <w:b/>
        </w:rPr>
        <w:t>No Gratuities or Conflict of Interest.</w:t>
      </w:r>
      <w:r w:rsidRPr="00387E4D">
        <w:t xml:space="preserve">  Contractor represents, warrants, and covenants to </w:t>
      </w:r>
      <w:r w:rsidR="006306E0">
        <w:t>the Judicial Council</w:t>
      </w:r>
      <w:r w:rsidRPr="00387E4D">
        <w:t xml:space="preserve"> as of the Effective Date and during the Term that it: (</w:t>
      </w:r>
      <w:proofErr w:type="spellStart"/>
      <w:r w:rsidRPr="00387E4D">
        <w:t>i</w:t>
      </w:r>
      <w:proofErr w:type="spellEnd"/>
      <w:r w:rsidRPr="00387E4D">
        <w:t xml:space="preserve">) has not directly or indirectly offered or given any gratuities (in the form of entertainment, gifts, or otherwise), to any Judicial Branch Personnel with a view toward securing this </w:t>
      </w:r>
      <w:r>
        <w:t>Master Agreement</w:t>
      </w:r>
      <w:r w:rsidRPr="00387E4D">
        <w:t xml:space="preserve"> or securing favorable treatment with respect to any determinations concerning the performance of this </w:t>
      </w:r>
      <w:r>
        <w:t>Master Agreement</w:t>
      </w:r>
      <w:r w:rsidRPr="00387E4D">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74CEDB39" w14:textId="35082E8B" w:rsidR="004861C3" w:rsidRPr="00A976DE" w:rsidRDefault="004861C3" w:rsidP="000E57B5">
      <w:pPr>
        <w:pStyle w:val="Legal2L4"/>
      </w:pPr>
      <w:r w:rsidRPr="00A976DE">
        <w:rPr>
          <w:b/>
        </w:rPr>
        <w:t>No Litigation.</w:t>
      </w:r>
      <w:r w:rsidRPr="00A976DE">
        <w:t xml:space="preserve">  </w:t>
      </w:r>
      <w:r>
        <w:t>Contractor</w:t>
      </w:r>
      <w:r w:rsidRPr="00A976DE">
        <w:t xml:space="preserve"> represents, warrants, and covenants to </w:t>
      </w:r>
      <w:r w:rsidR="006306E0">
        <w:t>the Judicial Council</w:t>
      </w:r>
      <w:r w:rsidRPr="00A976DE">
        <w:t xml:space="preserve"> as of the Effective Date and during the Term that no claims or governmental investigation is pending or threatened against or affecting </w:t>
      </w:r>
      <w:r>
        <w:t>Contractor</w:t>
      </w:r>
      <w:r w:rsidRPr="00A976DE">
        <w:t xml:space="preserve"> or </w:t>
      </w:r>
      <w:r>
        <w:t>Contractor</w:t>
      </w:r>
      <w:r w:rsidRPr="00A976DE">
        <w:t xml:space="preserve">’s business, financial condition, or ability to perform this </w:t>
      </w:r>
      <w:r>
        <w:t>Master Agreement</w:t>
      </w:r>
      <w:r w:rsidRPr="00A976DE">
        <w:t>.</w:t>
      </w:r>
    </w:p>
    <w:p w14:paraId="3EBD0980" w14:textId="15EE4AB6" w:rsidR="004861C3" w:rsidRPr="00A976DE" w:rsidRDefault="004861C3" w:rsidP="000E57B5">
      <w:pPr>
        <w:pStyle w:val="Legal2L4"/>
      </w:pPr>
      <w:r w:rsidRPr="00A976DE">
        <w:rPr>
          <w:b/>
        </w:rPr>
        <w:t>Not an Expatriate Corporation</w:t>
      </w:r>
      <w:r>
        <w:t>.  Contractor</w:t>
      </w:r>
      <w:r w:rsidRPr="00A976DE">
        <w:t xml:space="preserve"> is not an expatriate corporation or subsidiary of an expatriate corporation within the meaning of Public Contract Code section </w:t>
      </w:r>
      <w:proofErr w:type="gramStart"/>
      <w:r w:rsidRPr="00A976DE">
        <w:t>10286.1, and</w:t>
      </w:r>
      <w:proofErr w:type="gramEnd"/>
      <w:r w:rsidRPr="00A976DE">
        <w:t xml:space="preserve"> is eligible to contract with </w:t>
      </w:r>
      <w:r w:rsidR="006306E0">
        <w:t>the Judicial Council</w:t>
      </w:r>
      <w:r w:rsidRPr="00A976DE">
        <w:t>.</w:t>
      </w:r>
    </w:p>
    <w:p w14:paraId="75224DA3" w14:textId="55273C02" w:rsidR="004861C3" w:rsidRPr="00171BD9" w:rsidRDefault="004861C3" w:rsidP="000E57B5">
      <w:pPr>
        <w:pStyle w:val="Legal2L3"/>
      </w:pPr>
      <w:r w:rsidRPr="00171BD9">
        <w:rPr>
          <w:b/>
        </w:rPr>
        <w:t>Warranty Procedure</w:t>
      </w:r>
      <w:r>
        <w:t xml:space="preserve">.  </w:t>
      </w:r>
      <w:r w:rsidRPr="00171BD9">
        <w:t xml:space="preserve">Without limiting </w:t>
      </w:r>
      <w:r w:rsidR="006306E0">
        <w:t>the Judicial Council</w:t>
      </w:r>
      <w:r w:rsidRPr="00171BD9">
        <w:t xml:space="preserve">’s other rights or remedies, if </w:t>
      </w:r>
      <w:r w:rsidR="006306E0">
        <w:t>the Judicial Council</w:t>
      </w:r>
      <w:r w:rsidRPr="00171BD9">
        <w:t xml:space="preserve"> gives written notice to </w:t>
      </w:r>
      <w:r>
        <w:t>Contractor</w:t>
      </w:r>
      <w:r w:rsidRPr="00171BD9">
        <w:t xml:space="preserve"> that the Services or Deliverables are not in compliance with </w:t>
      </w:r>
      <w:r w:rsidRPr="00171BD9">
        <w:rPr>
          <w:u w:val="single"/>
        </w:rPr>
        <w:t>Section </w:t>
      </w:r>
      <w:r w:rsidRPr="00171BD9">
        <w:rPr>
          <w:u w:val="single"/>
        </w:rPr>
        <w:fldChar w:fldCharType="begin"/>
      </w:r>
      <w:r w:rsidRPr="00171BD9">
        <w:rPr>
          <w:u w:val="single"/>
        </w:rPr>
        <w:instrText xml:space="preserve"> REF _Ref210845 \r \h  \* MERGEFORMAT </w:instrText>
      </w:r>
      <w:r w:rsidRPr="00171BD9">
        <w:rPr>
          <w:u w:val="single"/>
        </w:rPr>
      </w:r>
      <w:r w:rsidRPr="00171BD9">
        <w:rPr>
          <w:u w:val="single"/>
        </w:rPr>
        <w:fldChar w:fldCharType="separate"/>
      </w:r>
      <w:r>
        <w:rPr>
          <w:u w:val="single"/>
        </w:rPr>
        <w:t>8.2</w:t>
      </w:r>
      <w:r w:rsidRPr="00171BD9">
        <w:rPr>
          <w:u w:val="single"/>
        </w:rPr>
        <w:fldChar w:fldCharType="end"/>
      </w:r>
      <w:r w:rsidRPr="00171BD9">
        <w:rPr>
          <w:u w:val="single"/>
        </w:rPr>
        <w:t xml:space="preserve"> (Services</w:t>
      </w:r>
      <w:r>
        <w:rPr>
          <w:u w:val="single"/>
        </w:rPr>
        <w:t xml:space="preserve"> and Deliverables</w:t>
      </w:r>
      <w:r w:rsidRPr="00171BD9">
        <w:rPr>
          <w:u w:val="single"/>
        </w:rPr>
        <w:t>)</w:t>
      </w:r>
      <w:r w:rsidRPr="00171BD9">
        <w:t xml:space="preserve">, </w:t>
      </w:r>
      <w:r>
        <w:t>Contractor</w:t>
      </w:r>
      <w:r w:rsidRPr="00171BD9">
        <w:t xml:space="preserve"> shall re-perform the Services or repair and replace the non-conforming Deliverables at no additional cost to </w:t>
      </w:r>
      <w:r w:rsidR="006306E0">
        <w:t>the Judicial Council</w:t>
      </w:r>
      <w:r w:rsidRPr="00171BD9">
        <w:t xml:space="preserve">, as soon as reasonably possible, in a manner that conforms to the </w:t>
      </w:r>
      <w:r>
        <w:t xml:space="preserve">Specifications and other </w:t>
      </w:r>
      <w:r w:rsidRPr="00171BD9">
        <w:t xml:space="preserve">requirements in this </w:t>
      </w:r>
      <w:r>
        <w:t>Master Agreement</w:t>
      </w:r>
      <w:r w:rsidRPr="00171BD9">
        <w:t>.</w:t>
      </w:r>
    </w:p>
    <w:p w14:paraId="400953C3" w14:textId="121AA258" w:rsidR="004861C3" w:rsidRPr="00171BD9" w:rsidRDefault="004861C3" w:rsidP="000E57B5">
      <w:pPr>
        <w:pStyle w:val="Legal2L3"/>
        <w:rPr>
          <w:rStyle w:val="KCaps"/>
          <w:rFonts w:asciiTheme="minorHAnsi" w:hAnsiTheme="minorHAnsi" w:cstheme="minorBidi"/>
          <w:smallCaps w:val="0"/>
          <w:spacing w:val="0"/>
          <w:kern w:val="0"/>
        </w:rPr>
      </w:pPr>
      <w:bookmarkStart w:id="83" w:name="_Toc391610560"/>
      <w:bookmarkEnd w:id="81"/>
      <w:r w:rsidRPr="00171BD9">
        <w:rPr>
          <w:b/>
        </w:rPr>
        <w:t>Disclaimer of Warranties</w:t>
      </w:r>
      <w:r>
        <w:t xml:space="preserve">.  </w:t>
      </w:r>
      <w:r w:rsidRPr="00171BD9">
        <w:t xml:space="preserve">Except for the </w:t>
      </w:r>
      <w:r w:rsidRPr="00171BD9">
        <w:rPr>
          <w:color w:val="252525"/>
        </w:rPr>
        <w:t xml:space="preserve">warranties set forth in this </w:t>
      </w:r>
      <w:r w:rsidR="009346FD">
        <w:rPr>
          <w:color w:val="252525"/>
        </w:rPr>
        <w:t>Master A</w:t>
      </w:r>
      <w:r w:rsidRPr="00171BD9">
        <w:rPr>
          <w:color w:val="252525"/>
        </w:rPr>
        <w:t>greement</w:t>
      </w:r>
      <w:r w:rsidRPr="00171BD9">
        <w:t xml:space="preserve">, each party disclaims all other </w:t>
      </w:r>
      <w:r w:rsidRPr="00171BD9">
        <w:rPr>
          <w:color w:val="252525"/>
        </w:rPr>
        <w:t>warranties</w:t>
      </w:r>
      <w:r w:rsidRPr="00171BD9">
        <w:t xml:space="preserve"> whether express or implied by law, course of dealing, course of performance, usage of trade, or otherwise, including, but not limited to, any: (a) </w:t>
      </w:r>
      <w:r w:rsidRPr="00171BD9">
        <w:rPr>
          <w:color w:val="252525"/>
        </w:rPr>
        <w:t>warranty</w:t>
      </w:r>
      <w:r w:rsidRPr="00171BD9">
        <w:t xml:space="preserve"> of merchantability; </w:t>
      </w:r>
      <w:r>
        <w:t xml:space="preserve">or </w:t>
      </w:r>
      <w:r w:rsidRPr="00171BD9">
        <w:t xml:space="preserve">(b) </w:t>
      </w:r>
      <w:r w:rsidRPr="00171BD9">
        <w:rPr>
          <w:color w:val="252525"/>
        </w:rPr>
        <w:t>warranty</w:t>
      </w:r>
      <w:r w:rsidRPr="00171BD9">
        <w:t xml:space="preserve"> of fitness for a particular purpose</w:t>
      </w:r>
      <w:r>
        <w:t xml:space="preserve">.  </w:t>
      </w:r>
      <w:r w:rsidRPr="1D0161A7">
        <w:rPr>
          <w:rStyle w:val="KCaps"/>
          <w:rFonts w:asciiTheme="minorHAnsi" w:hAnsiTheme="minorHAnsi" w:cstheme="minorBidi"/>
          <w:caps/>
        </w:rPr>
        <w:t xml:space="preserve">All </w:t>
      </w:r>
      <w:r w:rsidR="006306E0" w:rsidRPr="1D0161A7">
        <w:rPr>
          <w:rStyle w:val="KCaps"/>
          <w:rFonts w:asciiTheme="minorHAnsi" w:hAnsiTheme="minorHAnsi" w:cstheme="minorBidi"/>
          <w:caps/>
        </w:rPr>
        <w:t xml:space="preserve">JUDICIAL COUNCIL </w:t>
      </w:r>
      <w:r w:rsidRPr="1D0161A7">
        <w:rPr>
          <w:rStyle w:val="KCaps"/>
          <w:rFonts w:asciiTheme="minorHAnsi" w:hAnsiTheme="minorHAnsi" w:cstheme="minorBidi"/>
          <w:caps/>
        </w:rPr>
        <w:t>Confidential Information AND J</w:t>
      </w:r>
      <w:r w:rsidR="006306E0" w:rsidRPr="1D0161A7">
        <w:rPr>
          <w:rStyle w:val="KCaps"/>
          <w:rFonts w:asciiTheme="minorHAnsi" w:hAnsiTheme="minorHAnsi" w:cstheme="minorBidi"/>
          <w:caps/>
        </w:rPr>
        <w:t xml:space="preserve">UDICIAL COUNCIL </w:t>
      </w:r>
      <w:r w:rsidRPr="1D0161A7">
        <w:rPr>
          <w:rStyle w:val="KCaps"/>
          <w:rFonts w:asciiTheme="minorHAnsi" w:hAnsiTheme="minorHAnsi" w:cstheme="minorBidi"/>
          <w:caps/>
        </w:rPr>
        <w:t xml:space="preserve">INPUT ARE provided by </w:t>
      </w:r>
      <w:r w:rsidR="006306E0" w:rsidRPr="1D0161A7">
        <w:rPr>
          <w:rStyle w:val="KCaps"/>
          <w:rFonts w:asciiTheme="minorHAnsi" w:hAnsiTheme="minorHAnsi" w:cstheme="minorBidi"/>
          <w:caps/>
        </w:rPr>
        <w:t>THE JUDICIAL COUNCIL</w:t>
      </w:r>
      <w:r w:rsidRPr="1D0161A7">
        <w:rPr>
          <w:rStyle w:val="KCaps"/>
          <w:rFonts w:asciiTheme="minorHAnsi" w:hAnsiTheme="minorHAnsi" w:cstheme="minorBidi"/>
          <w:caps/>
        </w:rPr>
        <w:t xml:space="preserve"> “as is” and without any warranty, express, implied, or otherwise, regarding its accuracy or performance.</w:t>
      </w:r>
    </w:p>
    <w:p w14:paraId="40DF28E5" w14:textId="77777777" w:rsidR="004861C3" w:rsidRPr="00223899" w:rsidRDefault="004861C3" w:rsidP="000E57B5">
      <w:pPr>
        <w:pStyle w:val="Legal2L2"/>
        <w:rPr>
          <w:b/>
        </w:rPr>
      </w:pPr>
      <w:bookmarkStart w:id="84" w:name="_Toc391628460"/>
      <w:bookmarkStart w:id="85" w:name="_Toc391610561"/>
      <w:bookmarkStart w:id="86" w:name="_Ref257578"/>
      <w:bookmarkStart w:id="87" w:name="_Ref269267"/>
      <w:bookmarkStart w:id="88" w:name="_Ref275233"/>
      <w:bookmarkStart w:id="89" w:name="_Ref4938582"/>
      <w:bookmarkStart w:id="90" w:name="_Ref27392717"/>
      <w:bookmarkEnd w:id="83"/>
      <w:r w:rsidRPr="00223899">
        <w:rPr>
          <w:b/>
        </w:rPr>
        <w:t>Indemnification.</w:t>
      </w:r>
      <w:bookmarkEnd w:id="84"/>
      <w:bookmarkEnd w:id="85"/>
      <w:bookmarkEnd w:id="86"/>
      <w:bookmarkEnd w:id="87"/>
      <w:bookmarkEnd w:id="88"/>
      <w:bookmarkEnd w:id="89"/>
      <w:bookmarkEnd w:id="90"/>
    </w:p>
    <w:p w14:paraId="4C30B6DA" w14:textId="20E4F874" w:rsidR="004861C3" w:rsidRPr="00171BD9" w:rsidRDefault="004861C3" w:rsidP="000E57B5">
      <w:pPr>
        <w:pStyle w:val="Legal2L3"/>
      </w:pPr>
      <w:bookmarkStart w:id="91" w:name="_Ref256811"/>
      <w:bookmarkStart w:id="92" w:name="_Toc391610562"/>
      <w:r w:rsidRPr="00171BD9">
        <w:rPr>
          <w:b/>
        </w:rPr>
        <w:t xml:space="preserve">Indemnification of </w:t>
      </w:r>
      <w:r w:rsidR="00A606E4">
        <w:rPr>
          <w:b/>
        </w:rPr>
        <w:t>the Judicial Council</w:t>
      </w:r>
      <w:r>
        <w:t xml:space="preserve">.  </w:t>
      </w:r>
      <w:r w:rsidRPr="00171BD9">
        <w:t xml:space="preserve">At </w:t>
      </w:r>
      <w:r w:rsidR="00A606E4">
        <w:t>the Judicial Council</w:t>
      </w:r>
      <w:r w:rsidRPr="00171BD9">
        <w:t xml:space="preserve">’s </w:t>
      </w:r>
      <w:r>
        <w:t>option and election</w:t>
      </w:r>
      <w:r w:rsidRPr="00171BD9">
        <w:t xml:space="preserve">, </w:t>
      </w:r>
      <w:r>
        <w:t>Contractor</w:t>
      </w:r>
      <w:r w:rsidRPr="00171BD9">
        <w:t xml:space="preserve"> shall </w:t>
      </w:r>
      <w:r w:rsidR="002616C5">
        <w:t xml:space="preserve">release and </w:t>
      </w:r>
      <w:r w:rsidRPr="00171BD9">
        <w:t>indemnify</w:t>
      </w:r>
      <w:r w:rsidR="009346FD">
        <w:t>,</w:t>
      </w:r>
      <w:r w:rsidRPr="00171BD9">
        <w:t xml:space="preserve"> defend </w:t>
      </w:r>
      <w:r>
        <w:t xml:space="preserve">(with counsel satisfactory to </w:t>
      </w:r>
      <w:r w:rsidR="00A606E4">
        <w:t>the Judicial Council</w:t>
      </w:r>
      <w:r>
        <w:t>)</w:t>
      </w:r>
      <w:r w:rsidR="009346FD">
        <w:t>, and hold harmless</w:t>
      </w:r>
      <w:r>
        <w:t xml:space="preserve"> </w:t>
      </w:r>
      <w:r w:rsidR="00A606E4">
        <w:t>the Judicial Council</w:t>
      </w:r>
      <w:r w:rsidRPr="00171BD9">
        <w:t xml:space="preserve">, </w:t>
      </w:r>
      <w:r w:rsidR="009346FD">
        <w:t>each</w:t>
      </w:r>
      <w:r>
        <w:t xml:space="preserve"> applicable Judicial Branch Entities</w:t>
      </w:r>
      <w:r w:rsidRPr="00171BD9">
        <w:t xml:space="preserve">, and </w:t>
      </w:r>
      <w:r>
        <w:t>Judicial Branch Personnel</w:t>
      </w:r>
      <w:r w:rsidRPr="00171BD9">
        <w:t xml:space="preserve"> (each an </w:t>
      </w:r>
      <w:r w:rsidRPr="00171BD9">
        <w:lastRenderedPageBreak/>
        <w:t>“</w:t>
      </w:r>
      <w:r w:rsidRPr="00171BD9">
        <w:rPr>
          <w:b/>
        </w:rPr>
        <w:t>Indemnified Party</w:t>
      </w:r>
      <w:r w:rsidRPr="00171BD9">
        <w:t xml:space="preserve">”) against all </w:t>
      </w:r>
      <w:r w:rsidR="00B3597F" w:rsidRPr="00B3597F">
        <w:rPr>
          <w:b/>
          <w:bCs/>
          <w:i/>
          <w:iCs/>
        </w:rPr>
        <w:t>Claims</w:t>
      </w:r>
      <w:r w:rsidR="00B3597F">
        <w:t xml:space="preserve"> and</w:t>
      </w:r>
      <w:r w:rsidR="00B3597F" w:rsidRPr="00171BD9">
        <w:t xml:space="preserve"> </w:t>
      </w:r>
      <w:r w:rsidRPr="002E7E91">
        <w:rPr>
          <w:b/>
          <w:i/>
        </w:rPr>
        <w:t>Losses</w:t>
      </w:r>
      <w:r w:rsidRPr="00171BD9">
        <w:t xml:space="preserve"> </w:t>
      </w:r>
      <w:r w:rsidR="002616C5">
        <w:t xml:space="preserve">(as defined in </w:t>
      </w:r>
      <w:r w:rsidR="002616C5">
        <w:rPr>
          <w:b/>
          <w:bCs/>
        </w:rPr>
        <w:t>Exhibit A (Definitions)</w:t>
      </w:r>
      <w:r w:rsidR="002616C5">
        <w:t>)</w:t>
      </w:r>
      <w:r w:rsidRPr="00171BD9">
        <w:t xml:space="preserve"> arising out of or </w:t>
      </w:r>
      <w:r w:rsidR="009346FD">
        <w:t>in connection with</w:t>
      </w:r>
      <w:r w:rsidRPr="00171BD9">
        <w:t>:</w:t>
      </w:r>
      <w:bookmarkEnd w:id="91"/>
    </w:p>
    <w:p w14:paraId="03E3A4FD" w14:textId="54BE04AC" w:rsidR="004861C3" w:rsidRPr="00171BD9" w:rsidRDefault="004861C3" w:rsidP="000E57B5">
      <w:pPr>
        <w:pStyle w:val="Legal2L4"/>
      </w:pPr>
      <w:r w:rsidRPr="00171BD9">
        <w:rPr>
          <w:b/>
        </w:rPr>
        <w:t xml:space="preserve">Breach of Confidentiality; </w:t>
      </w:r>
      <w:r>
        <w:rPr>
          <w:b/>
        </w:rPr>
        <w:t>Data</w:t>
      </w:r>
      <w:r w:rsidRPr="00171BD9">
        <w:rPr>
          <w:b/>
        </w:rPr>
        <w:t>; Security</w:t>
      </w:r>
      <w:r w:rsidRPr="00171BD9">
        <w:t xml:space="preserve">.  </w:t>
      </w:r>
      <w:r>
        <w:t>Contractor</w:t>
      </w:r>
      <w:r w:rsidRPr="00171BD9">
        <w:t xml:space="preserve">’s or its Personnel’s actual or alleged breach of </w:t>
      </w:r>
      <w:r w:rsidRPr="005007F6">
        <w:t>Sections: </w:t>
      </w:r>
      <w:r w:rsidRPr="005007F6">
        <w:fldChar w:fldCharType="begin"/>
      </w:r>
      <w:r w:rsidRPr="005007F6">
        <w:instrText xml:space="preserve"> REF _Ref257548 \w \h  \* MERGEFORMAT </w:instrText>
      </w:r>
      <w:r w:rsidRPr="005007F6">
        <w:fldChar w:fldCharType="separate"/>
      </w:r>
      <w:r>
        <w:t>1.</w:t>
      </w:r>
      <w:r w:rsidR="003F061A">
        <w:t>5</w:t>
      </w:r>
      <w:r w:rsidRPr="005007F6">
        <w:fldChar w:fldCharType="end"/>
      </w:r>
      <w:r w:rsidRPr="005007F6">
        <w:t xml:space="preserve"> (</w:t>
      </w:r>
      <w:r w:rsidR="002616C5">
        <w:t xml:space="preserve">Project Managers, </w:t>
      </w:r>
      <w:r w:rsidRPr="005007F6">
        <w:t>Subcontractors</w:t>
      </w:r>
      <w:r w:rsidR="002616C5">
        <w:t>,</w:t>
      </w:r>
      <w:r w:rsidRPr="005007F6">
        <w:t xml:space="preserve"> and Personnel)</w:t>
      </w:r>
      <w:r w:rsidRPr="00171BD9">
        <w:t xml:space="preserve"> or </w:t>
      </w:r>
      <w:r w:rsidRPr="005007F6">
        <w:fldChar w:fldCharType="begin"/>
      </w:r>
      <w:r w:rsidRPr="005007F6">
        <w:instrText xml:space="preserve"> REF _Ref5280167 \w \h  \* MERGEFORMAT </w:instrText>
      </w:r>
      <w:r w:rsidRPr="005007F6">
        <w:fldChar w:fldCharType="separate"/>
      </w:r>
      <w:r>
        <w:t>6</w:t>
      </w:r>
      <w:r w:rsidRPr="005007F6">
        <w:fldChar w:fldCharType="end"/>
      </w:r>
      <w:r w:rsidRPr="005007F6">
        <w:t xml:space="preserve"> (Confidential Information)</w:t>
      </w:r>
      <w:r w:rsidRPr="00171BD9">
        <w:t xml:space="preserve"> or any other actual or alleged unauthorized access or use of </w:t>
      </w:r>
      <w:r w:rsidR="00A606E4">
        <w:t>Judicial Council</w:t>
      </w:r>
      <w:r w:rsidRPr="00171BD9">
        <w:t xml:space="preserve"> Data;</w:t>
      </w:r>
    </w:p>
    <w:p w14:paraId="4F3D1E94" w14:textId="63416C3E" w:rsidR="004861C3" w:rsidRPr="00171BD9" w:rsidRDefault="004861C3" w:rsidP="000E57B5">
      <w:pPr>
        <w:pStyle w:val="Legal2L4"/>
      </w:pPr>
      <w:bookmarkStart w:id="93" w:name="_Ref214364"/>
      <w:r w:rsidRPr="00171BD9">
        <w:rPr>
          <w:b/>
        </w:rPr>
        <w:t>Services; IP Infringement</w:t>
      </w:r>
      <w:r w:rsidRPr="00171BD9">
        <w:t xml:space="preserve">.  Any allegation, </w:t>
      </w:r>
      <w:r w:rsidR="00B3597F">
        <w:t>C</w:t>
      </w:r>
      <w:r w:rsidRPr="00171BD9">
        <w:t>laim, suit, action</w:t>
      </w:r>
      <w:r w:rsidR="002616C5">
        <w:t>,</w:t>
      </w:r>
      <w:r w:rsidRPr="00171BD9">
        <w:t xml:space="preserve"> proceeding</w:t>
      </w:r>
      <w:r w:rsidR="002616C5">
        <w:t>, or resulting liability</w:t>
      </w:r>
      <w:r w:rsidRPr="00171BD9">
        <w:t xml:space="preserve"> that the Services, </w:t>
      </w:r>
      <w:r>
        <w:t>Contractor</w:t>
      </w:r>
      <w:r w:rsidRPr="00171BD9">
        <w:t xml:space="preserve"> Materials, Deliverables, or </w:t>
      </w:r>
      <w:r w:rsidR="00A606E4">
        <w:t>the Judicial Council</w:t>
      </w:r>
      <w:r w:rsidRPr="00171BD9">
        <w:t xml:space="preserve">’s, </w:t>
      </w:r>
      <w:r>
        <w:t>the Judicial Branch Entities</w:t>
      </w:r>
      <w:r w:rsidR="002616C5">
        <w:t>’</w:t>
      </w:r>
      <w:r w:rsidRPr="00171BD9">
        <w:t xml:space="preserve">, or the Authorized Users’ </w:t>
      </w:r>
      <w:r>
        <w:t xml:space="preserve">exercise of their rights under this Master Agreement </w:t>
      </w:r>
      <w:r w:rsidRPr="00171BD9">
        <w:t xml:space="preserve">with </w:t>
      </w:r>
      <w:r>
        <w:t xml:space="preserve">respect to </w:t>
      </w:r>
      <w:r w:rsidRPr="00171BD9">
        <w:t>any of the foregoing, infringes, misappropriates, or violates a third</w:t>
      </w:r>
      <w:r w:rsidR="002616C5">
        <w:t>-</w:t>
      </w:r>
      <w:r w:rsidRPr="00171BD9">
        <w:t>party’s rights, including Intellectual Property Rights;</w:t>
      </w:r>
      <w:bookmarkEnd w:id="93"/>
    </w:p>
    <w:p w14:paraId="76CAF518" w14:textId="77777777" w:rsidR="004861C3" w:rsidRPr="00171BD9" w:rsidRDefault="004861C3" w:rsidP="000E57B5">
      <w:pPr>
        <w:pStyle w:val="Legal2L4"/>
      </w:pPr>
      <w:r w:rsidRPr="00171BD9">
        <w:rPr>
          <w:b/>
        </w:rPr>
        <w:t>Non-Compliance with Law</w:t>
      </w:r>
      <w:r w:rsidRPr="00171BD9">
        <w:t xml:space="preserve">.  </w:t>
      </w:r>
      <w:r>
        <w:t>Contractor</w:t>
      </w:r>
      <w:r w:rsidRPr="00171BD9">
        <w:t>’s or any of its Personnel’s non-compliance with Applicable Law;</w:t>
      </w:r>
    </w:p>
    <w:p w14:paraId="6329980C" w14:textId="77777777" w:rsidR="004861C3" w:rsidRPr="00171BD9" w:rsidRDefault="004861C3" w:rsidP="000E57B5">
      <w:pPr>
        <w:pStyle w:val="Legal2L4"/>
      </w:pPr>
      <w:r w:rsidRPr="00171BD9">
        <w:rPr>
          <w:b/>
        </w:rPr>
        <w:t>Taxes</w:t>
      </w:r>
      <w:r w:rsidRPr="00171BD9">
        <w:t xml:space="preserve">.  </w:t>
      </w:r>
      <w:r>
        <w:t>Contractor</w:t>
      </w:r>
      <w:r w:rsidRPr="00171BD9">
        <w:t xml:space="preserve">’s breach of any of Section </w:t>
      </w:r>
      <w:r>
        <w:fldChar w:fldCharType="begin"/>
      </w:r>
      <w:r>
        <w:instrText xml:space="preserve"> REF _Ref27487386 \r \h </w:instrText>
      </w:r>
      <w:r>
        <w:fldChar w:fldCharType="separate"/>
      </w:r>
      <w:r>
        <w:t>3.6</w:t>
      </w:r>
      <w:r>
        <w:fldChar w:fldCharType="end"/>
      </w:r>
      <w:r w:rsidRPr="00171BD9">
        <w:t xml:space="preserve"> (Taxes</w:t>
      </w:r>
      <w:r>
        <w:t xml:space="preserve"> and Tax Delinquency</w:t>
      </w:r>
      <w:r w:rsidRPr="00171BD9">
        <w:t>) including timely payment of all Taxes;</w:t>
      </w:r>
    </w:p>
    <w:p w14:paraId="4DBAE7CA" w14:textId="77777777" w:rsidR="004861C3" w:rsidRPr="00171BD9" w:rsidRDefault="004861C3" w:rsidP="000E57B5">
      <w:pPr>
        <w:pStyle w:val="Legal2L4"/>
      </w:pPr>
      <w:r w:rsidRPr="00171BD9">
        <w:rPr>
          <w:b/>
        </w:rPr>
        <w:t>Misconduct</w:t>
      </w:r>
      <w:r w:rsidRPr="00171BD9">
        <w:t xml:space="preserve">.  </w:t>
      </w:r>
      <w:r>
        <w:t>Contractor</w:t>
      </w:r>
      <w:r w:rsidRPr="00171BD9">
        <w:t>’s or any of its Personnel’s bad faith, willful misconduct, negligence, fraud, or misrepresentation; or</w:t>
      </w:r>
    </w:p>
    <w:p w14:paraId="165B0BA6" w14:textId="5FE27F4E" w:rsidR="004861C3" w:rsidRPr="00171BD9" w:rsidRDefault="004861C3" w:rsidP="000E57B5">
      <w:pPr>
        <w:pStyle w:val="Legal2L4"/>
      </w:pPr>
      <w:r w:rsidRPr="00171BD9">
        <w:rPr>
          <w:rFonts w:eastAsia="Arial"/>
          <w:b/>
        </w:rPr>
        <w:t>Damage</w:t>
      </w:r>
      <w:r w:rsidRPr="00171BD9">
        <w:rPr>
          <w:rFonts w:eastAsia="Arial"/>
        </w:rPr>
        <w:t xml:space="preserve">.  Any property damage, personal injury, or death arising out of or </w:t>
      </w:r>
      <w:r w:rsidR="002616C5">
        <w:rPr>
          <w:rFonts w:eastAsia="Arial"/>
        </w:rPr>
        <w:t xml:space="preserve">in connection with </w:t>
      </w:r>
      <w:r w:rsidRPr="00171BD9">
        <w:rPr>
          <w:rFonts w:eastAsia="Arial"/>
        </w:rPr>
        <w:t xml:space="preserve"> </w:t>
      </w:r>
      <w:r>
        <w:rPr>
          <w:rFonts w:eastAsia="Arial"/>
        </w:rPr>
        <w:t>Contractor</w:t>
      </w:r>
      <w:r w:rsidRPr="00171BD9">
        <w:rPr>
          <w:rFonts w:eastAsia="Arial"/>
        </w:rPr>
        <w:t>’s or any of its Personnel’s performance of the Services.</w:t>
      </w:r>
    </w:p>
    <w:p w14:paraId="637393D1" w14:textId="77777777" w:rsidR="002616C5" w:rsidRPr="002616C5" w:rsidRDefault="002616C5" w:rsidP="000E57B5">
      <w:pPr>
        <w:pStyle w:val="BodyText"/>
        <w:ind w:left="1080"/>
        <w:rPr>
          <w:rFonts w:asciiTheme="minorHAnsi" w:hAnsiTheme="minorHAnsi" w:cstheme="minorHAnsi"/>
        </w:rPr>
      </w:pPr>
      <w:r>
        <w:rPr>
          <w:rFonts w:asciiTheme="minorHAnsi" w:hAnsiTheme="minorHAnsi" w:cstheme="minorHAnsi"/>
        </w:rPr>
        <w:t>Contractor’s</w:t>
      </w:r>
      <w:r w:rsidRPr="002616C5">
        <w:rPr>
          <w:rFonts w:asciiTheme="minorHAnsi" w:hAnsiTheme="minorHAnsi" w:cstheme="minorHAnsi"/>
        </w:rPr>
        <w:t xml:space="preserve"> </w:t>
      </w:r>
      <w:r>
        <w:rPr>
          <w:rFonts w:asciiTheme="minorHAnsi" w:hAnsiTheme="minorHAnsi" w:cstheme="minorHAnsi"/>
        </w:rPr>
        <w:t>aforementioned</w:t>
      </w:r>
      <w:r w:rsidRPr="002616C5">
        <w:rPr>
          <w:rFonts w:asciiTheme="minorHAnsi" w:hAnsiTheme="minorHAnsi" w:cstheme="minorHAnsi"/>
        </w:rPr>
        <w:t xml:space="preserve"> release,</w:t>
      </w:r>
      <w:r>
        <w:rPr>
          <w:rFonts w:asciiTheme="minorHAnsi" w:hAnsiTheme="minorHAnsi" w:cstheme="minorHAnsi"/>
        </w:rPr>
        <w:t xml:space="preserve"> </w:t>
      </w:r>
      <w:r w:rsidRPr="002616C5">
        <w:rPr>
          <w:rFonts w:asciiTheme="minorHAnsi" w:hAnsiTheme="minorHAnsi" w:cstheme="minorHAnsi"/>
        </w:rPr>
        <w:t>indemnity and hold harmless obligations, or portions of applications thereof, shall apply even in the event</w:t>
      </w:r>
      <w:r>
        <w:rPr>
          <w:rFonts w:asciiTheme="minorHAnsi" w:hAnsiTheme="minorHAnsi" w:cstheme="minorHAnsi"/>
        </w:rPr>
        <w:t xml:space="preserve"> </w:t>
      </w:r>
      <w:r w:rsidRPr="002616C5">
        <w:rPr>
          <w:rFonts w:asciiTheme="minorHAnsi" w:hAnsiTheme="minorHAnsi" w:cstheme="minorHAnsi"/>
        </w:rPr>
        <w:t>of the fault or negligence, whether active or passive, or strict liability of the parties released</w:t>
      </w:r>
      <w:r>
        <w:rPr>
          <w:rFonts w:asciiTheme="minorHAnsi" w:hAnsiTheme="minorHAnsi" w:cstheme="minorHAnsi"/>
        </w:rPr>
        <w:t>,</w:t>
      </w:r>
      <w:r w:rsidRPr="002616C5">
        <w:rPr>
          <w:rFonts w:asciiTheme="minorHAnsi" w:hAnsiTheme="minorHAnsi" w:cstheme="minorHAnsi"/>
        </w:rPr>
        <w:t xml:space="preserve"> indemnified</w:t>
      </w:r>
      <w:r>
        <w:rPr>
          <w:rFonts w:asciiTheme="minorHAnsi" w:hAnsiTheme="minorHAnsi" w:cstheme="minorHAnsi"/>
        </w:rPr>
        <w:t>,</w:t>
      </w:r>
      <w:r w:rsidRPr="002616C5">
        <w:rPr>
          <w:rFonts w:asciiTheme="minorHAnsi" w:hAnsiTheme="minorHAnsi" w:cstheme="minorHAnsi"/>
        </w:rPr>
        <w:t xml:space="preserve"> or</w:t>
      </w:r>
      <w:r>
        <w:rPr>
          <w:rFonts w:asciiTheme="minorHAnsi" w:hAnsiTheme="minorHAnsi" w:cstheme="minorHAnsi"/>
        </w:rPr>
        <w:t xml:space="preserve"> </w:t>
      </w:r>
      <w:r w:rsidRPr="002616C5">
        <w:rPr>
          <w:rFonts w:asciiTheme="minorHAnsi" w:hAnsiTheme="minorHAnsi" w:cstheme="minorHAnsi"/>
        </w:rPr>
        <w:t>held harmless to the fullest extent permitted by law, but in no event shall they apply to liability caused by</w:t>
      </w:r>
      <w:r>
        <w:rPr>
          <w:rFonts w:asciiTheme="minorHAnsi" w:hAnsiTheme="minorHAnsi" w:cstheme="minorHAnsi"/>
        </w:rPr>
        <w:t xml:space="preserve"> </w:t>
      </w:r>
      <w:r w:rsidRPr="002616C5">
        <w:rPr>
          <w:rFonts w:asciiTheme="minorHAnsi" w:hAnsiTheme="minorHAnsi" w:cstheme="minorHAnsi"/>
        </w:rPr>
        <w:t>the willful misconduct</w:t>
      </w:r>
      <w:r>
        <w:rPr>
          <w:rFonts w:asciiTheme="minorHAnsi" w:hAnsiTheme="minorHAnsi" w:cstheme="minorHAnsi"/>
        </w:rPr>
        <w:t xml:space="preserve"> or sole negligence</w:t>
      </w:r>
      <w:r w:rsidRPr="002616C5">
        <w:rPr>
          <w:rFonts w:asciiTheme="minorHAnsi" w:hAnsiTheme="minorHAnsi" w:cstheme="minorHAnsi"/>
        </w:rPr>
        <w:t xml:space="preserve"> of the party released, </w:t>
      </w:r>
      <w:proofErr w:type="gramStart"/>
      <w:r w:rsidRPr="002616C5">
        <w:rPr>
          <w:rFonts w:asciiTheme="minorHAnsi" w:hAnsiTheme="minorHAnsi" w:cstheme="minorHAnsi"/>
        </w:rPr>
        <w:t>indemnified</w:t>
      </w:r>
      <w:proofErr w:type="gramEnd"/>
      <w:r w:rsidRPr="002616C5">
        <w:rPr>
          <w:rFonts w:asciiTheme="minorHAnsi" w:hAnsiTheme="minorHAnsi" w:cstheme="minorHAnsi"/>
        </w:rPr>
        <w:t xml:space="preserve"> or held harmless.</w:t>
      </w:r>
    </w:p>
    <w:p w14:paraId="3DDA9BEC" w14:textId="5DB2B3BC" w:rsidR="004861C3" w:rsidRPr="00171BD9" w:rsidRDefault="004861C3" w:rsidP="000E57B5">
      <w:pPr>
        <w:pStyle w:val="Legal2L3"/>
      </w:pPr>
      <w:r w:rsidRPr="00171BD9">
        <w:rPr>
          <w:b/>
        </w:rPr>
        <w:t>Procedures</w:t>
      </w:r>
      <w:r w:rsidRPr="00171BD9">
        <w:t xml:space="preserve">. </w:t>
      </w:r>
      <w:r>
        <w:t xml:space="preserve"> </w:t>
      </w:r>
      <w:r w:rsidRPr="00171BD9">
        <w:t xml:space="preserve">The Indemnified Party shall notify </w:t>
      </w:r>
      <w:r>
        <w:t>Contractor</w:t>
      </w:r>
      <w:r w:rsidRPr="00171BD9">
        <w:t xml:space="preserve"> in writing of any allegation, , suit, action</w:t>
      </w:r>
      <w:r w:rsidR="00B3597F">
        <w:t>,</w:t>
      </w:r>
      <w:r w:rsidRPr="00171BD9">
        <w:t xml:space="preserve"> proceeding</w:t>
      </w:r>
      <w:r w:rsidR="00B3597F">
        <w:t>, or Claims</w:t>
      </w:r>
      <w:r w:rsidRPr="00171BD9">
        <w:t xml:space="preserve"> described in </w:t>
      </w:r>
      <w:r w:rsidRPr="00171BD9">
        <w:rPr>
          <w:u w:val="single"/>
        </w:rPr>
        <w:t>Section </w:t>
      </w:r>
      <w:r w:rsidRPr="00171BD9">
        <w:rPr>
          <w:u w:val="single"/>
        </w:rPr>
        <w:fldChar w:fldCharType="begin"/>
      </w:r>
      <w:r w:rsidRPr="00171BD9">
        <w:rPr>
          <w:u w:val="single"/>
        </w:rPr>
        <w:instrText xml:space="preserve"> REF _Ref256811 \r \h  \* MERGEFORMAT </w:instrText>
      </w:r>
      <w:r w:rsidRPr="00171BD9">
        <w:rPr>
          <w:u w:val="single"/>
        </w:rPr>
      </w:r>
      <w:r w:rsidRPr="00171BD9">
        <w:rPr>
          <w:u w:val="single"/>
        </w:rPr>
        <w:fldChar w:fldCharType="separate"/>
      </w:r>
      <w:r>
        <w:rPr>
          <w:u w:val="single"/>
        </w:rPr>
        <w:t>9.1</w:t>
      </w:r>
      <w:r w:rsidRPr="00171BD9">
        <w:rPr>
          <w:u w:val="single"/>
        </w:rPr>
        <w:fldChar w:fldCharType="end"/>
      </w:r>
      <w:r w:rsidRPr="00171BD9">
        <w:rPr>
          <w:u w:val="single"/>
        </w:rPr>
        <w:t xml:space="preserve"> (Indemnification of </w:t>
      </w:r>
      <w:r w:rsidR="00A606E4">
        <w:rPr>
          <w:u w:val="single"/>
        </w:rPr>
        <w:t>the Judicial Council</w:t>
      </w:r>
      <w:r w:rsidRPr="00171BD9">
        <w:rPr>
          <w:u w:val="single"/>
        </w:rPr>
        <w:t>)</w:t>
      </w:r>
      <w:r w:rsidRPr="00171BD9">
        <w:t xml:space="preserve"> (each, an “</w:t>
      </w:r>
      <w:r w:rsidRPr="00171BD9">
        <w:rPr>
          <w:b/>
        </w:rPr>
        <w:t>Indemnified Claim</w:t>
      </w:r>
      <w:r w:rsidRPr="00171BD9">
        <w:t xml:space="preserve">”) and provide reasonable cooperation to </w:t>
      </w:r>
      <w:r>
        <w:t>Contractor</w:t>
      </w:r>
      <w:r w:rsidRPr="00171BD9">
        <w:t xml:space="preserve">, at </w:t>
      </w:r>
      <w:r>
        <w:t>Contractor</w:t>
      </w:r>
      <w:r w:rsidRPr="00171BD9">
        <w:t xml:space="preserve">’s expense.  An Indemnified Party’s failure to so notify </w:t>
      </w:r>
      <w:r>
        <w:t>Contractor</w:t>
      </w:r>
      <w:r w:rsidRPr="00171BD9">
        <w:t xml:space="preserve"> will not diminish </w:t>
      </w:r>
      <w:r>
        <w:t>Contractor</w:t>
      </w:r>
      <w:r w:rsidRPr="00171BD9">
        <w:t xml:space="preserve">’s indemnity obligations under this </w:t>
      </w:r>
      <w:r>
        <w:t>Master Agreement</w:t>
      </w:r>
      <w:r w:rsidRPr="00171BD9">
        <w:t xml:space="preserve"> except to the extent such failure actually prejudices </w:t>
      </w:r>
      <w:r>
        <w:t>Contractor</w:t>
      </w:r>
      <w:r w:rsidRPr="00171BD9">
        <w:t xml:space="preserve">’s defense of the Indemnified Claim. </w:t>
      </w:r>
      <w:r>
        <w:t xml:space="preserve"> </w:t>
      </w:r>
      <w:r w:rsidR="00A606E4">
        <w:t>The Judicial Council</w:t>
      </w:r>
      <w:r>
        <w:t xml:space="preserve"> and </w:t>
      </w:r>
      <w:r w:rsidRPr="00171BD9">
        <w:t>the Indemnified Party may participate</w:t>
      </w:r>
      <w:r>
        <w:t xml:space="preserve"> in the defense and settlement of Indemnified Claims</w:t>
      </w:r>
      <w:r w:rsidRPr="00171BD9">
        <w:t xml:space="preserve"> with </w:t>
      </w:r>
      <w:r>
        <w:t xml:space="preserve">each of their </w:t>
      </w:r>
      <w:r w:rsidRPr="00171BD9">
        <w:t xml:space="preserve">own counsel </w:t>
      </w:r>
      <w:bookmarkEnd w:id="92"/>
      <w:r w:rsidRPr="00171BD9">
        <w:t xml:space="preserve">and any settlement shall be subject to the Indemnified Party’s and </w:t>
      </w:r>
      <w:r w:rsidR="00A606E4">
        <w:t>the Judicial Council</w:t>
      </w:r>
      <w:r w:rsidRPr="00171BD9">
        <w:t>’s prior written consent, which shall not be unreasonably withheld.</w:t>
      </w:r>
    </w:p>
    <w:p w14:paraId="069C848E" w14:textId="041CE75E" w:rsidR="004861C3" w:rsidRPr="00171BD9" w:rsidRDefault="004861C3" w:rsidP="000E57B5">
      <w:pPr>
        <w:pStyle w:val="Legal2L3"/>
      </w:pPr>
      <w:bookmarkStart w:id="94" w:name="_Toc391610563"/>
      <w:r w:rsidRPr="00171BD9">
        <w:rPr>
          <w:b/>
        </w:rPr>
        <w:t>Exclusions</w:t>
      </w:r>
      <w:r>
        <w:t>.  Contractor</w:t>
      </w:r>
      <w:r w:rsidRPr="00171BD9">
        <w:t xml:space="preserve"> shall have no liability under </w:t>
      </w:r>
      <w:r w:rsidRPr="00171BD9">
        <w:rPr>
          <w:u w:val="single"/>
        </w:rPr>
        <w:t>Section </w:t>
      </w:r>
      <w:r>
        <w:rPr>
          <w:u w:val="single"/>
        </w:rPr>
        <w:fldChar w:fldCharType="begin"/>
      </w:r>
      <w:r>
        <w:rPr>
          <w:u w:val="single"/>
        </w:rPr>
        <w:instrText xml:space="preserve"> REF _Ref214364 \w \h </w:instrText>
      </w:r>
      <w:r>
        <w:rPr>
          <w:u w:val="single"/>
        </w:rPr>
      </w:r>
      <w:r>
        <w:rPr>
          <w:u w:val="single"/>
        </w:rPr>
        <w:fldChar w:fldCharType="separate"/>
      </w:r>
      <w:r>
        <w:rPr>
          <w:u w:val="single"/>
        </w:rPr>
        <w:t>9.1(B)</w:t>
      </w:r>
      <w:r>
        <w:rPr>
          <w:u w:val="single"/>
        </w:rPr>
        <w:fldChar w:fldCharType="end"/>
      </w:r>
      <w:r w:rsidRPr="00171BD9">
        <w:rPr>
          <w:u w:val="single"/>
        </w:rPr>
        <w:t xml:space="preserve"> (Services; IP Infringement)</w:t>
      </w:r>
      <w:r w:rsidRPr="00171BD9">
        <w:t xml:space="preserve"> to the extent </w:t>
      </w:r>
      <w:r w:rsidR="005522C7">
        <w:t>such Claims and Losses arise</w:t>
      </w:r>
      <w:r w:rsidR="005522C7" w:rsidRPr="00171BD9">
        <w:t xml:space="preserve"> </w:t>
      </w:r>
      <w:r w:rsidR="005522C7">
        <w:t>exclusively</w:t>
      </w:r>
      <w:r w:rsidRPr="00171BD9">
        <w:t xml:space="preserve"> from alterations or modifications to Services, </w:t>
      </w:r>
      <w:r>
        <w:t>Contractor</w:t>
      </w:r>
      <w:r w:rsidRPr="00171BD9">
        <w:t xml:space="preserve"> Materials, or the Deliverables that were made solely by </w:t>
      </w:r>
      <w:r w:rsidR="00A606E4">
        <w:t>the Judicial Council</w:t>
      </w:r>
      <w:r w:rsidRPr="00171BD9">
        <w:t xml:space="preserve"> or </w:t>
      </w:r>
      <w:r w:rsidR="00A606E4">
        <w:t>Judicial Council</w:t>
      </w:r>
      <w:r w:rsidRPr="00171BD9">
        <w:t xml:space="preserve"> Personnel and not recommended, performed, instructed</w:t>
      </w:r>
      <w:r w:rsidR="005522C7">
        <w:t>,</w:t>
      </w:r>
      <w:r w:rsidRPr="00171BD9">
        <w:t xml:space="preserve"> or authorized by </w:t>
      </w:r>
      <w:r>
        <w:t>Contractor</w:t>
      </w:r>
      <w:r w:rsidRPr="00171BD9">
        <w:t xml:space="preserve"> or any of its Personnel.</w:t>
      </w:r>
      <w:bookmarkEnd w:id="94"/>
    </w:p>
    <w:p w14:paraId="3D95EA91" w14:textId="40240FF2" w:rsidR="004861C3" w:rsidRPr="00DD49E2" w:rsidRDefault="004861C3" w:rsidP="000E57B5">
      <w:pPr>
        <w:pStyle w:val="Legal2L3"/>
      </w:pPr>
      <w:bookmarkStart w:id="95" w:name="_Ref23803743"/>
      <w:bookmarkStart w:id="96" w:name="_Toc391610564"/>
      <w:r w:rsidRPr="00171BD9">
        <w:rPr>
          <w:b/>
        </w:rPr>
        <w:t>Additional Remedies</w:t>
      </w:r>
      <w:r>
        <w:t xml:space="preserve">.  </w:t>
      </w:r>
      <w:r w:rsidRPr="00171BD9">
        <w:t>If a third</w:t>
      </w:r>
      <w:r w:rsidR="005522C7">
        <w:t>-</w:t>
      </w:r>
      <w:r w:rsidRPr="00171BD9">
        <w:t xml:space="preserve">party obtains an injunction due to the Services, </w:t>
      </w:r>
      <w:r>
        <w:t>Contractor</w:t>
      </w:r>
      <w:r w:rsidRPr="00171BD9">
        <w:t xml:space="preserve"> Materials, or the Deliverables, or </w:t>
      </w:r>
      <w:r w:rsidR="00A606E4">
        <w:t>the Judicial Council</w:t>
      </w:r>
      <w:r w:rsidRPr="00171BD9">
        <w:t xml:space="preserve">’s, </w:t>
      </w:r>
      <w:r>
        <w:t>the Judicial Branch Entities</w:t>
      </w:r>
      <w:r w:rsidR="005522C7">
        <w:t>’</w:t>
      </w:r>
      <w:r w:rsidRPr="00171BD9">
        <w:t>, or the Authorized Users’ actions with any of the foregoing, infringing, misappropriating, or violating a third</w:t>
      </w:r>
      <w:r w:rsidR="005522C7">
        <w:t>-</w:t>
      </w:r>
      <w:r w:rsidRPr="00171BD9">
        <w:t xml:space="preserve">party’s rights, or </w:t>
      </w:r>
      <w:r w:rsidR="00A606E4">
        <w:t>the Judicial Council</w:t>
      </w:r>
      <w:r w:rsidRPr="00171BD9">
        <w:t xml:space="preserve"> requests, due to its reasonabl</w:t>
      </w:r>
      <w:r w:rsidR="005522C7">
        <w:t>e</w:t>
      </w:r>
      <w:r w:rsidRPr="00171BD9">
        <w:t xml:space="preserve"> belief, that </w:t>
      </w:r>
      <w:r w:rsidR="00A606E4">
        <w:t>the Judicial Council</w:t>
      </w:r>
      <w:r w:rsidRPr="00171BD9">
        <w:t xml:space="preserve">’s, </w:t>
      </w:r>
      <w:r>
        <w:t>the Judicial Branch Entities</w:t>
      </w:r>
      <w:r w:rsidR="005522C7">
        <w:t>’</w:t>
      </w:r>
      <w:r w:rsidRPr="00171BD9">
        <w:t xml:space="preserve">, or the Authorized Users’ actions with the foregoing, may be enjoined, then </w:t>
      </w:r>
      <w:r>
        <w:t>Contractor</w:t>
      </w:r>
      <w:r w:rsidRPr="00171BD9">
        <w:t xml:space="preserve"> shall at </w:t>
      </w:r>
      <w:r>
        <w:t>Contractor</w:t>
      </w:r>
      <w:r w:rsidRPr="00171BD9">
        <w:t>’s option and expense</w:t>
      </w:r>
      <w:r>
        <w:t xml:space="preserve"> take the following actions in </w:t>
      </w:r>
      <w:r w:rsidRPr="00DD49E2">
        <w:t>the listed order of preference:</w:t>
      </w:r>
      <w:bookmarkEnd w:id="95"/>
    </w:p>
    <w:p w14:paraId="3B54923F" w14:textId="5F72E46C" w:rsidR="004861C3" w:rsidRPr="00DD49E2" w:rsidRDefault="004861C3" w:rsidP="000E57B5">
      <w:pPr>
        <w:pStyle w:val="Legal2L4"/>
      </w:pPr>
      <w:r w:rsidRPr="00DD49E2">
        <w:rPr>
          <w:b/>
        </w:rPr>
        <w:t>License</w:t>
      </w:r>
      <w:r w:rsidRPr="00DD49E2">
        <w:t xml:space="preserve">.  Obtain a license to continue providing the Services, Contractor Materials, and/or the Deliverables to </w:t>
      </w:r>
      <w:r w:rsidR="00A606E4" w:rsidRPr="00DD49E2">
        <w:t>the Judicial Council</w:t>
      </w:r>
      <w:r w:rsidRPr="00DD49E2">
        <w:t xml:space="preserve">, the Judicial Branch Entities, and the Authorized Users, and for </w:t>
      </w:r>
      <w:r w:rsidR="00A606E4" w:rsidRPr="00DD49E2">
        <w:t>the Judicial Council</w:t>
      </w:r>
      <w:r w:rsidRPr="00DD49E2">
        <w:t xml:space="preserve">, the Judicial Branch Entities, and the Authorized Users to continue their </w:t>
      </w:r>
      <w:r w:rsidRPr="00DD49E2">
        <w:lastRenderedPageBreak/>
        <w:t>actions with the Services, Contractor Materials, and /or Deliverables permitted under this Master Agreement without restriction; or</w:t>
      </w:r>
    </w:p>
    <w:p w14:paraId="367B3EFF" w14:textId="51F3B6D2" w:rsidR="004861C3" w:rsidRDefault="004861C3" w:rsidP="000E57B5">
      <w:pPr>
        <w:pStyle w:val="Legal2L4"/>
      </w:pPr>
      <w:r w:rsidRPr="00171BD9">
        <w:rPr>
          <w:b/>
        </w:rPr>
        <w:t>Modification</w:t>
      </w:r>
      <w:r w:rsidRPr="00171BD9">
        <w:t xml:space="preserve">.  Modify the Services, </w:t>
      </w:r>
      <w:r>
        <w:t>Contractor</w:t>
      </w:r>
      <w:r w:rsidRPr="00171BD9">
        <w:t xml:space="preserve"> Materials, and/or the Deliverables to be non-violating without reducing their functionality;</w:t>
      </w:r>
      <w:r w:rsidR="005522C7">
        <w:t xml:space="preserve"> or</w:t>
      </w:r>
    </w:p>
    <w:p w14:paraId="312C9ABF" w14:textId="55B1F799" w:rsidR="004861C3" w:rsidRPr="00171BD9" w:rsidRDefault="004861C3" w:rsidP="000E57B5">
      <w:pPr>
        <w:pStyle w:val="Legal2L4"/>
      </w:pPr>
      <w:r w:rsidRPr="00171BD9">
        <w:rPr>
          <w:b/>
        </w:rPr>
        <w:t>Substitution</w:t>
      </w:r>
      <w:r w:rsidRPr="00171BD9">
        <w:t xml:space="preserve">.  Substitute the Services, </w:t>
      </w:r>
      <w:r>
        <w:t>Contractor</w:t>
      </w:r>
      <w:r w:rsidRPr="00171BD9">
        <w:t xml:space="preserve"> Materials, and/or the Deliverables with comparable offerings acceptable to </w:t>
      </w:r>
      <w:r w:rsidR="00A606E4">
        <w:t>the Judicial Council</w:t>
      </w:r>
      <w:r w:rsidRPr="00171BD9">
        <w:t>.</w:t>
      </w:r>
    </w:p>
    <w:bookmarkEnd w:id="96"/>
    <w:p w14:paraId="173970A0" w14:textId="3E7F99CE" w:rsidR="004861C3" w:rsidRPr="00645A0E" w:rsidRDefault="004861C3" w:rsidP="000E57B5">
      <w:pPr>
        <w:pStyle w:val="Legal2L3"/>
      </w:pPr>
      <w:r w:rsidRPr="00171BD9">
        <w:rPr>
          <w:b/>
        </w:rPr>
        <w:t>Cancellation</w:t>
      </w:r>
      <w:r w:rsidRPr="00171BD9">
        <w:t xml:space="preserve">.  If none of the foregoing remedies in </w:t>
      </w:r>
      <w:r w:rsidRPr="00BB0513">
        <w:rPr>
          <w:u w:val="single"/>
        </w:rPr>
        <w:t xml:space="preserve">Section </w:t>
      </w:r>
      <w:r>
        <w:rPr>
          <w:u w:val="single"/>
        </w:rPr>
        <w:fldChar w:fldCharType="begin"/>
      </w:r>
      <w:r>
        <w:rPr>
          <w:u w:val="single"/>
        </w:rPr>
        <w:instrText xml:space="preserve"> REF _Ref23803743 \w </w:instrText>
      </w:r>
      <w:r>
        <w:rPr>
          <w:u w:val="single"/>
        </w:rPr>
        <w:fldChar w:fldCharType="separate"/>
      </w:r>
      <w:r>
        <w:rPr>
          <w:u w:val="single"/>
        </w:rPr>
        <w:t>9.4</w:t>
      </w:r>
      <w:r>
        <w:rPr>
          <w:u w:val="single"/>
        </w:rPr>
        <w:fldChar w:fldCharType="end"/>
      </w:r>
      <w:r>
        <w:rPr>
          <w:u w:val="single"/>
        </w:rPr>
        <w:t xml:space="preserve"> </w:t>
      </w:r>
      <w:r w:rsidRPr="00BB0513">
        <w:rPr>
          <w:u w:val="single"/>
        </w:rPr>
        <w:t>(Additional Remedies)</w:t>
      </w:r>
      <w:r w:rsidRPr="00171BD9">
        <w:t xml:space="preserve"> are reasonably available to </w:t>
      </w:r>
      <w:r>
        <w:t>Contractor</w:t>
      </w:r>
      <w:r w:rsidRPr="00171BD9">
        <w:t xml:space="preserve">, then at </w:t>
      </w:r>
      <w:r>
        <w:t>Contractor</w:t>
      </w:r>
      <w:r w:rsidRPr="00171BD9">
        <w:t xml:space="preserve">’s request, and only with </w:t>
      </w:r>
      <w:r w:rsidR="00A606E4">
        <w:t>the Judicial Council</w:t>
      </w:r>
      <w:r w:rsidRPr="00171BD9">
        <w:t xml:space="preserve">’s prior written consent, </w:t>
      </w:r>
      <w:r w:rsidR="00A606E4">
        <w:t>the Judicial Council</w:t>
      </w:r>
      <w:r w:rsidRPr="00171BD9">
        <w:t xml:space="preserve"> will terminate its use of the violating Services, </w:t>
      </w:r>
      <w:r>
        <w:t>Contractor</w:t>
      </w:r>
      <w:r w:rsidRPr="00171BD9">
        <w:t xml:space="preserve"> Materials, or the Deliverables and </w:t>
      </w:r>
      <w:r>
        <w:t>Contractor</w:t>
      </w:r>
      <w:r w:rsidRPr="00171BD9">
        <w:t xml:space="preserve"> shall refund any prepaid fees applicable to periods after the date of termination.</w:t>
      </w:r>
    </w:p>
    <w:p w14:paraId="11A2586F" w14:textId="77777777" w:rsidR="004861C3" w:rsidRPr="00223899" w:rsidRDefault="004861C3" w:rsidP="000E57B5">
      <w:pPr>
        <w:pStyle w:val="Legal2L2"/>
        <w:rPr>
          <w:b/>
        </w:rPr>
      </w:pPr>
      <w:bookmarkStart w:id="97" w:name="_Ref384806347"/>
      <w:bookmarkStart w:id="98" w:name="_Toc391628461"/>
      <w:bookmarkStart w:id="99" w:name="_Toc391610565"/>
      <w:r w:rsidRPr="00223899">
        <w:rPr>
          <w:b/>
        </w:rPr>
        <w:t>Limitation of Liability.</w:t>
      </w:r>
      <w:bookmarkEnd w:id="97"/>
      <w:bookmarkEnd w:id="98"/>
      <w:bookmarkEnd w:id="99"/>
    </w:p>
    <w:p w14:paraId="1C27578B" w14:textId="697559E9" w:rsidR="004861C3" w:rsidRPr="00171BD9" w:rsidRDefault="004861C3" w:rsidP="000E57B5">
      <w:pPr>
        <w:pStyle w:val="Legal2L3"/>
        <w:rPr>
          <w:rStyle w:val="KCaps"/>
          <w:rFonts w:asciiTheme="minorHAnsi" w:hAnsiTheme="minorHAnsi" w:cstheme="minorBidi"/>
          <w:b/>
          <w:smallCaps w:val="0"/>
          <w:spacing w:val="0"/>
        </w:rPr>
      </w:pPr>
      <w:bookmarkStart w:id="100" w:name="_Ref213848"/>
      <w:bookmarkStart w:id="101" w:name="_Toc391610566"/>
      <w:r w:rsidRPr="00171BD9">
        <w:rPr>
          <w:b/>
        </w:rPr>
        <w:t>Limitation</w:t>
      </w:r>
      <w:r>
        <w:t xml:space="preserve">.  </w:t>
      </w:r>
      <w:r w:rsidRPr="1D0161A7">
        <w:rPr>
          <w:rStyle w:val="KCaps"/>
          <w:rFonts w:asciiTheme="minorHAnsi" w:hAnsiTheme="minorHAnsi" w:cstheme="minorBidi"/>
          <w:caps/>
          <w:smallCaps w:val="0"/>
        </w:rPr>
        <w:t xml:space="preserve">Except as otherwise described in </w:t>
      </w:r>
      <w:r w:rsidRPr="1D0161A7">
        <w:rPr>
          <w:rStyle w:val="KCaps"/>
          <w:rFonts w:asciiTheme="minorHAnsi" w:hAnsiTheme="minorHAnsi" w:cstheme="minorBidi"/>
          <w:caps/>
          <w:smallCaps w:val="0"/>
          <w:u w:val="single"/>
        </w:rPr>
        <w:t>Section </w:t>
      </w:r>
      <w:r w:rsidRPr="1D0161A7">
        <w:rPr>
          <w:rStyle w:val="KCaps"/>
          <w:rFonts w:asciiTheme="minorHAnsi" w:hAnsiTheme="minorHAnsi" w:cstheme="minorBidi"/>
          <w:caps/>
          <w:smallCaps w:val="0"/>
          <w:u w:val="single"/>
        </w:rPr>
        <w:fldChar w:fldCharType="begin"/>
      </w:r>
      <w:r w:rsidRPr="1D0161A7">
        <w:rPr>
          <w:rStyle w:val="KCaps"/>
          <w:rFonts w:asciiTheme="minorHAnsi" w:hAnsiTheme="minorHAnsi" w:cstheme="minorBidi"/>
          <w:caps/>
          <w:smallCaps w:val="0"/>
          <w:u w:val="single"/>
        </w:rPr>
        <w:instrText xml:space="preserve"> REF _Ref384806283 \r \h  \* MERGEFORMAT </w:instrText>
      </w:r>
      <w:r w:rsidRPr="1D0161A7">
        <w:rPr>
          <w:rStyle w:val="KCaps"/>
          <w:rFonts w:asciiTheme="minorHAnsi" w:hAnsiTheme="minorHAnsi" w:cstheme="minorBidi"/>
          <w:caps/>
          <w:smallCaps w:val="0"/>
          <w:u w:val="single"/>
        </w:rPr>
      </w:r>
      <w:r w:rsidRPr="1D0161A7">
        <w:rPr>
          <w:rStyle w:val="KCaps"/>
          <w:rFonts w:asciiTheme="minorHAnsi" w:hAnsiTheme="minorHAnsi" w:cstheme="minorBidi"/>
          <w:caps/>
          <w:smallCaps w:val="0"/>
          <w:u w:val="single"/>
        </w:rPr>
        <w:fldChar w:fldCharType="separate"/>
      </w:r>
      <w:r w:rsidRPr="1D0161A7">
        <w:rPr>
          <w:rStyle w:val="KCaps"/>
          <w:rFonts w:asciiTheme="minorHAnsi" w:hAnsiTheme="minorHAnsi" w:cstheme="minorBidi"/>
          <w:caps/>
          <w:smallCaps w:val="0"/>
          <w:u w:val="single"/>
        </w:rPr>
        <w:t>10.2</w:t>
      </w:r>
      <w:r w:rsidRPr="1D0161A7">
        <w:rPr>
          <w:rStyle w:val="KCaps"/>
          <w:rFonts w:asciiTheme="minorHAnsi" w:hAnsiTheme="minorHAnsi" w:cstheme="minorBidi"/>
          <w:caps/>
          <w:smallCaps w:val="0"/>
          <w:u w:val="single"/>
        </w:rPr>
        <w:fldChar w:fldCharType="end"/>
      </w:r>
      <w:r w:rsidRPr="1D0161A7">
        <w:rPr>
          <w:rStyle w:val="KCaps"/>
          <w:rFonts w:asciiTheme="minorHAnsi" w:hAnsiTheme="minorHAnsi" w:cstheme="minorBidi"/>
          <w:caps/>
          <w:smallCaps w:val="0"/>
          <w:u w:val="single"/>
        </w:rPr>
        <w:t xml:space="preserve"> (Exclusions)</w:t>
      </w:r>
      <w:r w:rsidRPr="1D0161A7">
        <w:rPr>
          <w:rStyle w:val="KCaps"/>
          <w:rFonts w:asciiTheme="minorHAnsi" w:hAnsiTheme="minorHAnsi" w:cstheme="minorBidi"/>
          <w:caps/>
          <w:smallCaps w:val="0"/>
        </w:rPr>
        <w:t xml:space="preserve">, regardless of whether the claim giving rise to such damages is based upon breach of warranty, breach of contract, negligence, tort, </w:t>
      </w:r>
      <w:r w:rsidR="009F4C53">
        <w:rPr>
          <w:rStyle w:val="KCaps"/>
          <w:rFonts w:asciiTheme="minorHAnsi" w:hAnsiTheme="minorHAnsi" w:cstheme="minorBidi"/>
          <w:caps/>
          <w:smallCaps w:val="0"/>
        </w:rPr>
        <w:t>STRICT LIABILITY,</w:t>
      </w:r>
      <w:r w:rsidRPr="1D0161A7">
        <w:rPr>
          <w:rStyle w:val="KCaps"/>
          <w:rFonts w:asciiTheme="minorHAnsi" w:hAnsiTheme="minorHAnsi" w:cstheme="minorBidi"/>
          <w:caps/>
          <w:smallCaps w:val="0"/>
        </w:rPr>
        <w:t xml:space="preserve"> or </w:t>
      </w:r>
      <w:r w:rsidR="009F4C53">
        <w:rPr>
          <w:rStyle w:val="KCaps"/>
          <w:rFonts w:asciiTheme="minorHAnsi" w:hAnsiTheme="minorHAnsi" w:cstheme="minorBidi"/>
          <w:caps/>
          <w:smallCaps w:val="0"/>
        </w:rPr>
        <w:t>ANY</w:t>
      </w:r>
      <w:r w:rsidRPr="1D0161A7">
        <w:rPr>
          <w:rStyle w:val="KCaps"/>
          <w:rFonts w:asciiTheme="minorHAnsi" w:hAnsiTheme="minorHAnsi" w:cstheme="minorBidi"/>
          <w:caps/>
          <w:smallCaps w:val="0"/>
        </w:rPr>
        <w:t xml:space="preserve"> other theory of liability, and even if a party has been advised of the possibility of such damages</w:t>
      </w:r>
      <w:r w:rsidRPr="00171BD9">
        <w:rPr>
          <w:rFonts w:eastAsia="Arial"/>
          <w:smallCaps/>
        </w:rPr>
        <w:t xml:space="preserve">, NEITHER PARTY WILL BE LIABLE </w:t>
      </w:r>
      <w:r>
        <w:rPr>
          <w:rFonts w:eastAsia="Arial"/>
          <w:smallCaps/>
        </w:rPr>
        <w:t xml:space="preserve">TO THE OTHER PARTY </w:t>
      </w:r>
      <w:r w:rsidRPr="00171BD9">
        <w:rPr>
          <w:rFonts w:eastAsia="Arial"/>
          <w:smallCaps/>
        </w:rPr>
        <w:t>FOR ANY CONSEQUENTIAL, INDIRECT, EX</w:t>
      </w:r>
      <w:r>
        <w:rPr>
          <w:rFonts w:eastAsia="Arial"/>
          <w:smallCaps/>
        </w:rPr>
        <w:t>E</w:t>
      </w:r>
      <w:r w:rsidRPr="00171BD9">
        <w:rPr>
          <w:rFonts w:eastAsia="Arial"/>
          <w:smallCaps/>
        </w:rPr>
        <w:t>MPLARY, INCIDENTAL, SPECIAL OR PUNITIVE DAMAGES.</w:t>
      </w:r>
      <w:bookmarkEnd w:id="100"/>
    </w:p>
    <w:p w14:paraId="2C563255" w14:textId="633D5555" w:rsidR="004861C3" w:rsidRPr="002E1782" w:rsidRDefault="004861C3" w:rsidP="000E57B5">
      <w:pPr>
        <w:pStyle w:val="Legal2L3"/>
      </w:pPr>
      <w:bookmarkStart w:id="102" w:name="_Ref384806283"/>
      <w:bookmarkStart w:id="103" w:name="_Toc391610568"/>
      <w:bookmarkEnd w:id="101"/>
      <w:r w:rsidRPr="00171BD9">
        <w:rPr>
          <w:b/>
        </w:rPr>
        <w:t>Exclusions</w:t>
      </w:r>
      <w:r>
        <w:t xml:space="preserve">.  </w:t>
      </w:r>
      <w:r w:rsidRPr="00171BD9">
        <w:t xml:space="preserve">Notwithstanding anything to the contrary in this </w:t>
      </w:r>
      <w:r>
        <w:t>Master Agreement</w:t>
      </w:r>
      <w:r w:rsidRPr="00171BD9">
        <w:t xml:space="preserve">, </w:t>
      </w:r>
      <w:r w:rsidRPr="00BF176A">
        <w:rPr>
          <w:u w:val="single"/>
        </w:rPr>
        <w:t>Section </w:t>
      </w:r>
      <w:r w:rsidRPr="00BF176A">
        <w:rPr>
          <w:u w:val="single"/>
        </w:rPr>
        <w:fldChar w:fldCharType="begin"/>
      </w:r>
      <w:r w:rsidRPr="00BF176A">
        <w:rPr>
          <w:u w:val="single"/>
        </w:rPr>
        <w:instrText xml:space="preserve"> REF _Ref213848 \r \h  \* MERGEFORMAT </w:instrText>
      </w:r>
      <w:r w:rsidRPr="00BF176A">
        <w:rPr>
          <w:u w:val="single"/>
        </w:rPr>
      </w:r>
      <w:r w:rsidRPr="00BF176A">
        <w:rPr>
          <w:u w:val="single"/>
        </w:rPr>
        <w:fldChar w:fldCharType="separate"/>
      </w:r>
      <w:r w:rsidRPr="00BF176A">
        <w:rPr>
          <w:u w:val="single"/>
        </w:rPr>
        <w:t>10.1</w:t>
      </w:r>
      <w:r w:rsidRPr="00BF176A">
        <w:rPr>
          <w:u w:val="single"/>
        </w:rPr>
        <w:fldChar w:fldCharType="end"/>
      </w:r>
      <w:r w:rsidRPr="00BF176A">
        <w:rPr>
          <w:u w:val="single"/>
        </w:rPr>
        <w:t xml:space="preserve"> (Limitation)</w:t>
      </w:r>
      <w:r w:rsidRPr="00171BD9">
        <w:t xml:space="preserve"> will not apply to liability for: (A) breach of Sections </w:t>
      </w:r>
      <w:r w:rsidRPr="00BF176A">
        <w:rPr>
          <w:u w:val="single"/>
        </w:rPr>
        <w:fldChar w:fldCharType="begin"/>
      </w:r>
      <w:r w:rsidRPr="00BF176A">
        <w:rPr>
          <w:u w:val="single"/>
        </w:rPr>
        <w:instrText xml:space="preserve"> REF _Ref257548 \r \h  \* MERGEFORMAT </w:instrText>
      </w:r>
      <w:r w:rsidRPr="00BF176A">
        <w:rPr>
          <w:u w:val="single"/>
        </w:rPr>
      </w:r>
      <w:r w:rsidRPr="00BF176A">
        <w:rPr>
          <w:u w:val="single"/>
        </w:rPr>
        <w:fldChar w:fldCharType="separate"/>
      </w:r>
      <w:r w:rsidRPr="00BF176A">
        <w:rPr>
          <w:u w:val="single"/>
        </w:rPr>
        <w:t>1.</w:t>
      </w:r>
      <w:r w:rsidR="003F061A">
        <w:rPr>
          <w:u w:val="single"/>
        </w:rPr>
        <w:t>5</w:t>
      </w:r>
      <w:r w:rsidRPr="00BF176A">
        <w:rPr>
          <w:u w:val="single"/>
        </w:rPr>
        <w:fldChar w:fldCharType="end"/>
      </w:r>
      <w:r w:rsidRPr="00BF176A">
        <w:rPr>
          <w:u w:val="single"/>
        </w:rPr>
        <w:t xml:space="preserve"> (</w:t>
      </w:r>
      <w:r>
        <w:rPr>
          <w:u w:val="single"/>
        </w:rPr>
        <w:t xml:space="preserve">Project Managers, </w:t>
      </w:r>
      <w:r w:rsidRPr="00BF176A">
        <w:rPr>
          <w:u w:val="single"/>
        </w:rPr>
        <w:t>Subcontractors</w:t>
      </w:r>
      <w:r>
        <w:rPr>
          <w:u w:val="single"/>
        </w:rPr>
        <w:t>,</w:t>
      </w:r>
      <w:r w:rsidRPr="00BF176A">
        <w:rPr>
          <w:u w:val="single"/>
        </w:rPr>
        <w:t xml:space="preserve"> and Personnel)</w:t>
      </w:r>
      <w:r w:rsidRPr="00171BD9">
        <w:t xml:space="preserve">, </w:t>
      </w:r>
      <w:r w:rsidR="00697A2B">
        <w:t xml:space="preserve">2.1(C) </w:t>
      </w:r>
      <w:r w:rsidRPr="00BF176A">
        <w:rPr>
          <w:u w:val="single"/>
        </w:rPr>
        <w:t>(Ownership)</w:t>
      </w:r>
      <w:r w:rsidRPr="00171BD9">
        <w:t xml:space="preserve">, </w:t>
      </w:r>
      <w:r w:rsidRPr="00BF176A">
        <w:rPr>
          <w:u w:val="single"/>
        </w:rPr>
        <w:fldChar w:fldCharType="begin"/>
      </w:r>
      <w:r w:rsidRPr="00BF176A">
        <w:rPr>
          <w:u w:val="single"/>
        </w:rPr>
        <w:instrText xml:space="preserve"> REF _Ref391614948 \r \h  \* MERGEFORMAT </w:instrText>
      </w:r>
      <w:r w:rsidRPr="00BF176A">
        <w:rPr>
          <w:u w:val="single"/>
        </w:rPr>
      </w:r>
      <w:r w:rsidRPr="00BF176A">
        <w:rPr>
          <w:u w:val="single"/>
        </w:rPr>
        <w:fldChar w:fldCharType="separate"/>
      </w:r>
      <w:r w:rsidRPr="00BF176A">
        <w:rPr>
          <w:u w:val="single"/>
        </w:rPr>
        <w:t>6</w:t>
      </w:r>
      <w:r w:rsidRPr="00BF176A">
        <w:rPr>
          <w:u w:val="single"/>
        </w:rPr>
        <w:fldChar w:fldCharType="end"/>
      </w:r>
      <w:r w:rsidRPr="00BF176A">
        <w:rPr>
          <w:u w:val="single"/>
        </w:rPr>
        <w:t xml:space="preserve"> (Confidential Information)</w:t>
      </w:r>
      <w:r w:rsidRPr="00171BD9">
        <w:t xml:space="preserve"> or </w:t>
      </w:r>
      <w:r w:rsidRPr="00BF176A">
        <w:rPr>
          <w:u w:val="single"/>
        </w:rPr>
        <w:fldChar w:fldCharType="begin"/>
      </w:r>
      <w:r w:rsidRPr="00BF176A">
        <w:rPr>
          <w:u w:val="single"/>
        </w:rPr>
        <w:instrText xml:space="preserve"> REF _Ref384804902 \r \h  \* MERGEFORMAT </w:instrText>
      </w:r>
      <w:r w:rsidRPr="00BF176A">
        <w:rPr>
          <w:u w:val="single"/>
        </w:rPr>
      </w:r>
      <w:r w:rsidRPr="00BF176A">
        <w:rPr>
          <w:u w:val="single"/>
        </w:rPr>
        <w:fldChar w:fldCharType="separate"/>
      </w:r>
      <w:r w:rsidRPr="00BF176A">
        <w:rPr>
          <w:u w:val="single"/>
        </w:rPr>
        <w:t>7</w:t>
      </w:r>
      <w:r w:rsidRPr="00BF176A">
        <w:rPr>
          <w:u w:val="single"/>
        </w:rPr>
        <w:fldChar w:fldCharType="end"/>
      </w:r>
      <w:r w:rsidRPr="00BF176A">
        <w:rPr>
          <w:u w:val="single"/>
        </w:rPr>
        <w:t xml:space="preserve"> (Compliance)</w:t>
      </w:r>
      <w:r w:rsidRPr="00171BD9">
        <w:t xml:space="preserve">; (B) liability arising under </w:t>
      </w:r>
      <w:r w:rsidRPr="00BF176A">
        <w:rPr>
          <w:u w:val="single"/>
        </w:rPr>
        <w:t>Section </w:t>
      </w:r>
      <w:r w:rsidRPr="00BF176A">
        <w:rPr>
          <w:u w:val="single"/>
        </w:rPr>
        <w:fldChar w:fldCharType="begin"/>
      </w:r>
      <w:r w:rsidRPr="00BF176A">
        <w:rPr>
          <w:u w:val="single"/>
        </w:rPr>
        <w:instrText xml:space="preserve"> REF _Ref269267 \r \h  \* MERGEFORMAT </w:instrText>
      </w:r>
      <w:r w:rsidRPr="00BF176A">
        <w:rPr>
          <w:u w:val="single"/>
        </w:rPr>
      </w:r>
      <w:r w:rsidRPr="00BF176A">
        <w:rPr>
          <w:u w:val="single"/>
        </w:rPr>
        <w:fldChar w:fldCharType="separate"/>
      </w:r>
      <w:r w:rsidRPr="00BF176A">
        <w:rPr>
          <w:u w:val="single"/>
        </w:rPr>
        <w:t>9</w:t>
      </w:r>
      <w:r w:rsidRPr="00BF176A">
        <w:rPr>
          <w:u w:val="single"/>
        </w:rPr>
        <w:fldChar w:fldCharType="end"/>
      </w:r>
      <w:r w:rsidRPr="00BF176A">
        <w:rPr>
          <w:u w:val="single"/>
        </w:rPr>
        <w:t xml:space="preserve"> (Indemnification)</w:t>
      </w:r>
      <w:r w:rsidRPr="00171BD9">
        <w:t>; (C) personal injury or death resulting from its negligence or the negligence of either party’s employees, agents</w:t>
      </w:r>
      <w:r w:rsidR="009F4C53">
        <w:t>,</w:t>
      </w:r>
      <w:r w:rsidRPr="00171BD9">
        <w:t xml:space="preserve"> or Personnel; (D) either party’s fraud, willful misconduct, or gross negligence; or (E) any matters for which liability cannot be limited under Applicable Law.</w:t>
      </w:r>
      <w:bookmarkEnd w:id="102"/>
      <w:bookmarkEnd w:id="103"/>
    </w:p>
    <w:p w14:paraId="01D5C19F" w14:textId="77777777" w:rsidR="004861C3" w:rsidRPr="00171BD9" w:rsidRDefault="004861C3" w:rsidP="000E57B5">
      <w:pPr>
        <w:pStyle w:val="Legal2L2"/>
      </w:pPr>
      <w:bookmarkStart w:id="104" w:name="_Toc391610573"/>
      <w:bookmarkStart w:id="105" w:name="_Toc391628463"/>
      <w:r w:rsidRPr="00171BD9">
        <w:rPr>
          <w:b/>
        </w:rPr>
        <w:t>Insurance</w:t>
      </w:r>
      <w:r>
        <w:t>.  Contractor</w:t>
      </w:r>
      <w:r w:rsidRPr="00171BD9">
        <w:t xml:space="preserve"> shall comply with the insurance requirements set forth in </w:t>
      </w:r>
      <w:r>
        <w:rPr>
          <w:b/>
        </w:rPr>
        <w:t>Exhibit F</w:t>
      </w:r>
      <w:r w:rsidRPr="00171BD9">
        <w:rPr>
          <w:b/>
        </w:rPr>
        <w:t xml:space="preserve"> (Insurance Requirements)</w:t>
      </w:r>
      <w:r w:rsidRPr="00171BD9">
        <w:t>.</w:t>
      </w:r>
      <w:bookmarkEnd w:id="104"/>
      <w:bookmarkEnd w:id="105"/>
    </w:p>
    <w:p w14:paraId="0071A2F8" w14:textId="77777777" w:rsidR="004861C3" w:rsidRPr="00BE6E11" w:rsidRDefault="004861C3" w:rsidP="0091754A">
      <w:pPr>
        <w:pStyle w:val="Legal2L2"/>
        <w:keepNext/>
      </w:pPr>
      <w:bookmarkStart w:id="106" w:name="_Ref384807263"/>
      <w:bookmarkStart w:id="107" w:name="_Toc391628464"/>
      <w:bookmarkStart w:id="108" w:name="_Ref23783760"/>
      <w:bookmarkStart w:id="109" w:name="_Toc391610574"/>
      <w:bookmarkStart w:id="110" w:name="_Ref26279210"/>
      <w:bookmarkStart w:id="111" w:name="_Ref275239"/>
      <w:r w:rsidRPr="00BE6E11">
        <w:rPr>
          <w:b/>
        </w:rPr>
        <w:t>Dispute Resolution</w:t>
      </w:r>
      <w:r w:rsidRPr="00BE6E11">
        <w:t>.</w:t>
      </w:r>
      <w:bookmarkEnd w:id="106"/>
      <w:bookmarkEnd w:id="107"/>
      <w:bookmarkEnd w:id="108"/>
      <w:bookmarkEnd w:id="109"/>
      <w:bookmarkEnd w:id="110"/>
    </w:p>
    <w:p w14:paraId="349F54D3" w14:textId="4869B00C" w:rsidR="009F4C53" w:rsidRDefault="004861C3" w:rsidP="000E57B5">
      <w:pPr>
        <w:pStyle w:val="Legal2L3"/>
      </w:pPr>
      <w:bookmarkStart w:id="112" w:name="_Ref3284149"/>
      <w:bookmarkStart w:id="113" w:name="_Ref3283861"/>
      <w:r w:rsidRPr="00BE6E11">
        <w:rPr>
          <w:b/>
        </w:rPr>
        <w:t>Disputes</w:t>
      </w:r>
      <w:r w:rsidRPr="00BE6E11">
        <w:t xml:space="preserve">.  If there is any controversy, dispute or claim arising out of or relating to this </w:t>
      </w:r>
      <w:r>
        <w:t>Master Agreement</w:t>
      </w:r>
      <w:r w:rsidRPr="00BE6E11">
        <w:t>, including any Service Order (“</w:t>
      </w:r>
      <w:r w:rsidRPr="00BE6E11">
        <w:rPr>
          <w:b/>
        </w:rPr>
        <w:t>Dispute</w:t>
      </w:r>
      <w:r w:rsidRPr="00BE6E11">
        <w:t xml:space="preserve">”), then either party may submit the Dispute for resolution under this </w:t>
      </w:r>
      <w:r w:rsidRPr="00BE6E11">
        <w:rPr>
          <w:u w:val="single"/>
        </w:rPr>
        <w:t xml:space="preserve">Section </w:t>
      </w:r>
      <w:r w:rsidRPr="00BE6E11">
        <w:rPr>
          <w:u w:val="single"/>
        </w:rPr>
        <w:fldChar w:fldCharType="begin"/>
      </w:r>
      <w:r w:rsidRPr="00BE6E11">
        <w:rPr>
          <w:u w:val="single"/>
        </w:rPr>
        <w:instrText xml:space="preserve"> REF _Ref3283861 \w \h  \* MERGEFORMAT </w:instrText>
      </w:r>
      <w:r w:rsidRPr="00BE6E11">
        <w:rPr>
          <w:u w:val="single"/>
        </w:rPr>
      </w:r>
      <w:r w:rsidRPr="00BE6E11">
        <w:rPr>
          <w:u w:val="single"/>
        </w:rPr>
        <w:fldChar w:fldCharType="separate"/>
      </w:r>
      <w:r>
        <w:rPr>
          <w:u w:val="single"/>
        </w:rPr>
        <w:t>12.1</w:t>
      </w:r>
      <w:r w:rsidRPr="00BE6E11">
        <w:rPr>
          <w:u w:val="single"/>
        </w:rPr>
        <w:fldChar w:fldCharType="end"/>
      </w:r>
      <w:r w:rsidRPr="00BE6E11">
        <w:rPr>
          <w:u w:val="single"/>
        </w:rPr>
        <w:t xml:space="preserve"> (Disputes)</w:t>
      </w:r>
      <w:r w:rsidRPr="00BE6E11">
        <w:t xml:space="preserve"> by providing prior written notice (a “</w:t>
      </w:r>
      <w:r w:rsidRPr="00BE6E11">
        <w:rPr>
          <w:b/>
        </w:rPr>
        <w:t>Dispute Notice</w:t>
      </w:r>
      <w:r w:rsidRPr="00BE6E11">
        <w:t>”) to the other party of the nature of the Dispute with as much detail as is practicable and any documentation reasonably necessary to evaluate such Dispute; provided that this Section shall not apply to controversies, disputes</w:t>
      </w:r>
      <w:r w:rsidR="009F4C53">
        <w:t>,</w:t>
      </w:r>
      <w:r w:rsidRPr="00BE6E11">
        <w:t xml:space="preserve"> or </w:t>
      </w:r>
      <w:r w:rsidR="009F4C53">
        <w:t>C</w:t>
      </w:r>
      <w:r w:rsidRPr="00BE6E11">
        <w:t>laims relating to or affecting in any way the ownership of or the validity of any Intellectual Property Rights, or fraud by either party.  During any Dispute, Contractor agrees to continue performance relating to items not in dispute.  Each of the parties shall appoint an individual at the Director level to whom Disputes will be escalated (“</w:t>
      </w:r>
      <w:r w:rsidRPr="00BE6E11">
        <w:rPr>
          <w:b/>
        </w:rPr>
        <w:t>Escalation Officer</w:t>
      </w:r>
      <w:r w:rsidRPr="00BE6E11">
        <w:t xml:space="preserve">”).  The Escalation Officers for each party shall meet (in person or by telephone) within seven (7) days of the date of receipt of the Dispute Notice to attempt to resolve the dispute.  The Escalation Officers shall produce a report regarding the Dispute for </w:t>
      </w:r>
      <w:r w:rsidR="007C1508">
        <w:t>the Judicial Council’s Chief Administrative Officer and the Contractor’s</w:t>
      </w:r>
      <w:r w:rsidR="007C1508" w:rsidRPr="00BE6E11">
        <w:t xml:space="preserve"> </w:t>
      </w:r>
      <w:r w:rsidR="007C1508">
        <w:t>_______[</w:t>
      </w:r>
      <w:r w:rsidRPr="00BE6E11">
        <w:t xml:space="preserve">Executive Vice President or equivalent within </w:t>
      </w:r>
      <w:r w:rsidR="00A606E4">
        <w:t xml:space="preserve">the </w:t>
      </w:r>
      <w:r w:rsidRPr="00BE6E11">
        <w:t>Contractor’s management structure</w:t>
      </w:r>
      <w:r w:rsidR="007C1508">
        <w:t>]</w:t>
      </w:r>
      <w:r w:rsidRPr="00BE6E11">
        <w:t xml:space="preserve"> of each of the parties (each, a “</w:t>
      </w:r>
      <w:r w:rsidRPr="00BE6E11">
        <w:rPr>
          <w:b/>
        </w:rPr>
        <w:t>Management Representative</w:t>
      </w:r>
      <w:r w:rsidRPr="00BE6E11">
        <w:t xml:space="preserve">”).  If the Escalation Officers are unable to agree upon action to resolve the Dispute, the Management Representatives shall meet (in person or by telephone) to attempt to resolve the Dispute.  If the Management Representatives cannot resolve the Dispute or agree upon a written plan of action to do so within thirty days following the date of receipt of the Dispute Notice, or if any agreed-upon completion dates in a written plan of action are exceeded without extension, subject to </w:t>
      </w:r>
      <w:r w:rsidRPr="00BE6E11">
        <w:rPr>
          <w:u w:val="single"/>
        </w:rPr>
        <w:t xml:space="preserve">Section </w:t>
      </w:r>
      <w:r w:rsidRPr="00BE6E11">
        <w:rPr>
          <w:u w:val="single"/>
        </w:rPr>
        <w:fldChar w:fldCharType="begin"/>
      </w:r>
      <w:r w:rsidRPr="00BE6E11">
        <w:rPr>
          <w:u w:val="single"/>
        </w:rPr>
        <w:instrText xml:space="preserve"> REF _Ref3284083 \w \h  \* MERGEFORMAT </w:instrText>
      </w:r>
      <w:r w:rsidRPr="00BE6E11">
        <w:rPr>
          <w:u w:val="single"/>
        </w:rPr>
      </w:r>
      <w:r w:rsidRPr="00BE6E11">
        <w:rPr>
          <w:u w:val="single"/>
        </w:rPr>
        <w:fldChar w:fldCharType="separate"/>
      </w:r>
      <w:r w:rsidRPr="00BE6E11">
        <w:rPr>
          <w:u w:val="single"/>
        </w:rPr>
        <w:t>14.1</w:t>
      </w:r>
      <w:r w:rsidRPr="00BE6E11">
        <w:rPr>
          <w:u w:val="single"/>
        </w:rPr>
        <w:fldChar w:fldCharType="end"/>
      </w:r>
      <w:r w:rsidRPr="00BE6E11">
        <w:rPr>
          <w:u w:val="single"/>
        </w:rPr>
        <w:t xml:space="preserve"> (Governing Law; Jurisdiction)</w:t>
      </w:r>
      <w:r w:rsidRPr="00BE6E11">
        <w:t xml:space="preserve"> and </w:t>
      </w:r>
      <w:r w:rsidRPr="00BE6E11">
        <w:rPr>
          <w:u w:val="single"/>
        </w:rPr>
        <w:t xml:space="preserve">Section </w:t>
      </w:r>
      <w:r w:rsidRPr="00BE6E11">
        <w:rPr>
          <w:u w:val="single"/>
        </w:rPr>
        <w:fldChar w:fldCharType="begin"/>
      </w:r>
      <w:r w:rsidRPr="00BE6E11">
        <w:rPr>
          <w:u w:val="single"/>
        </w:rPr>
        <w:instrText xml:space="preserve"> REF _Ref3284088 \w \h  \* MERGEFORMAT </w:instrText>
      </w:r>
      <w:r w:rsidRPr="00BE6E11">
        <w:rPr>
          <w:u w:val="single"/>
        </w:rPr>
      </w:r>
      <w:r w:rsidRPr="00BE6E11">
        <w:rPr>
          <w:u w:val="single"/>
        </w:rPr>
        <w:fldChar w:fldCharType="separate"/>
      </w:r>
      <w:r>
        <w:rPr>
          <w:u w:val="single"/>
        </w:rPr>
        <w:t>14.2</w:t>
      </w:r>
      <w:r w:rsidRPr="00BE6E11">
        <w:rPr>
          <w:u w:val="single"/>
        </w:rPr>
        <w:fldChar w:fldCharType="end"/>
      </w:r>
      <w:r w:rsidRPr="00BE6E11">
        <w:rPr>
          <w:u w:val="single"/>
        </w:rPr>
        <w:t xml:space="preserve"> (Injunctive Relief)</w:t>
      </w:r>
      <w:r w:rsidRPr="00BE6E11">
        <w:t xml:space="preserve"> the parties may pursue any rights they have at law or equity.  </w:t>
      </w:r>
    </w:p>
    <w:p w14:paraId="2285AC09" w14:textId="3045D5B1" w:rsidR="004861C3" w:rsidRPr="00BE6E11" w:rsidRDefault="004861C3" w:rsidP="000E57B5">
      <w:pPr>
        <w:pStyle w:val="Legal2L3"/>
        <w:numPr>
          <w:ilvl w:val="0"/>
          <w:numId w:val="0"/>
        </w:numPr>
        <w:ind w:left="1080"/>
      </w:pPr>
      <w:r w:rsidRPr="00BE6E11">
        <w:lastRenderedPageBreak/>
        <w:t xml:space="preserve">Notwithstanding any of the foregoing, either party may, without inconsistency with this </w:t>
      </w:r>
      <w:r w:rsidRPr="00BE6E11">
        <w:rPr>
          <w:u w:val="single"/>
        </w:rPr>
        <w:t xml:space="preserve">Section </w:t>
      </w:r>
      <w:r w:rsidRPr="00BE6E11">
        <w:rPr>
          <w:u w:val="single"/>
        </w:rPr>
        <w:fldChar w:fldCharType="begin"/>
      </w:r>
      <w:r w:rsidRPr="00BE6E11">
        <w:rPr>
          <w:u w:val="single"/>
        </w:rPr>
        <w:instrText xml:space="preserve"> REF _Ref3284149 \w \h  \* MERGEFORMAT </w:instrText>
      </w:r>
      <w:r w:rsidRPr="00BE6E11">
        <w:rPr>
          <w:u w:val="single"/>
        </w:rPr>
      </w:r>
      <w:r w:rsidRPr="00BE6E11">
        <w:rPr>
          <w:u w:val="single"/>
        </w:rPr>
        <w:fldChar w:fldCharType="separate"/>
      </w:r>
      <w:r>
        <w:rPr>
          <w:u w:val="single"/>
        </w:rPr>
        <w:t>12.1</w:t>
      </w:r>
      <w:r w:rsidRPr="00BE6E11">
        <w:rPr>
          <w:u w:val="single"/>
        </w:rPr>
        <w:fldChar w:fldCharType="end"/>
      </w:r>
      <w:r w:rsidRPr="00BE6E11">
        <w:rPr>
          <w:u w:val="single"/>
        </w:rPr>
        <w:t xml:space="preserve"> (Disputes)</w:t>
      </w:r>
      <w:r w:rsidRPr="00BE6E11">
        <w:t>, apply to any court having jurisdiction hereof and seek interim provisional, injunctive</w:t>
      </w:r>
      <w:r w:rsidR="009F4C53">
        <w:t>,</w:t>
      </w:r>
      <w:r w:rsidRPr="00BE6E11">
        <w:t xml:space="preserve"> or other equitable relief for a party’s breach of </w:t>
      </w:r>
      <w:r w:rsidRPr="00BE6E11">
        <w:rPr>
          <w:u w:val="single"/>
        </w:rPr>
        <w:t xml:space="preserve">Section </w:t>
      </w:r>
      <w:r w:rsidRPr="00BE6E11">
        <w:rPr>
          <w:u w:val="single"/>
        </w:rPr>
        <w:fldChar w:fldCharType="begin"/>
      </w:r>
      <w:r w:rsidRPr="00BE6E11">
        <w:rPr>
          <w:u w:val="single"/>
        </w:rPr>
        <w:instrText xml:space="preserve"> REF _Ref391614948 \w \h </w:instrText>
      </w:r>
      <w:r>
        <w:rPr>
          <w:u w:val="single"/>
        </w:rPr>
        <w:instrText xml:space="preserve"> \* MERGEFORMAT </w:instrText>
      </w:r>
      <w:r w:rsidRPr="00BE6E11">
        <w:rPr>
          <w:u w:val="single"/>
        </w:rPr>
      </w:r>
      <w:r w:rsidRPr="00BE6E11">
        <w:rPr>
          <w:u w:val="single"/>
        </w:rPr>
        <w:fldChar w:fldCharType="separate"/>
      </w:r>
      <w:r>
        <w:rPr>
          <w:u w:val="single"/>
        </w:rPr>
        <w:t>6</w:t>
      </w:r>
      <w:r w:rsidRPr="00BE6E11">
        <w:rPr>
          <w:u w:val="single"/>
        </w:rPr>
        <w:fldChar w:fldCharType="end"/>
      </w:r>
      <w:r w:rsidRPr="00BE6E11">
        <w:rPr>
          <w:u w:val="single"/>
        </w:rPr>
        <w:t xml:space="preserve"> (Confidential Information)</w:t>
      </w:r>
      <w:r w:rsidRPr="00BE6E11">
        <w:t xml:space="preserve"> in accordance with </w:t>
      </w:r>
      <w:r w:rsidRPr="00BE6E11">
        <w:rPr>
          <w:u w:val="single"/>
        </w:rPr>
        <w:t xml:space="preserve">Section </w:t>
      </w:r>
      <w:r w:rsidRPr="00BE6E11">
        <w:rPr>
          <w:u w:val="single"/>
        </w:rPr>
        <w:fldChar w:fldCharType="begin"/>
      </w:r>
      <w:r w:rsidRPr="00BE6E11">
        <w:rPr>
          <w:u w:val="single"/>
        </w:rPr>
        <w:instrText xml:space="preserve"> REF _Ref3284088 \w \h </w:instrText>
      </w:r>
      <w:r>
        <w:rPr>
          <w:u w:val="single"/>
        </w:rPr>
        <w:instrText xml:space="preserve"> \* MERGEFORMAT </w:instrText>
      </w:r>
      <w:r w:rsidRPr="00BE6E11">
        <w:rPr>
          <w:u w:val="single"/>
        </w:rPr>
      </w:r>
      <w:r w:rsidRPr="00BE6E11">
        <w:rPr>
          <w:u w:val="single"/>
        </w:rPr>
        <w:fldChar w:fldCharType="separate"/>
      </w:r>
      <w:r>
        <w:rPr>
          <w:u w:val="single"/>
        </w:rPr>
        <w:t>14.2</w:t>
      </w:r>
      <w:r w:rsidRPr="00BE6E11">
        <w:rPr>
          <w:u w:val="single"/>
        </w:rPr>
        <w:fldChar w:fldCharType="end"/>
      </w:r>
      <w:r w:rsidRPr="00BE6E11">
        <w:rPr>
          <w:u w:val="single"/>
        </w:rPr>
        <w:t xml:space="preserve"> (Injunctive Relief)</w:t>
      </w:r>
      <w:bookmarkEnd w:id="112"/>
      <w:r w:rsidRPr="00BE6E11">
        <w:t>.</w:t>
      </w:r>
    </w:p>
    <w:p w14:paraId="265D0423" w14:textId="77777777" w:rsidR="004861C3" w:rsidRPr="00223899" w:rsidRDefault="004861C3" w:rsidP="000E57B5">
      <w:pPr>
        <w:pStyle w:val="Legal2L2"/>
        <w:rPr>
          <w:b/>
        </w:rPr>
      </w:pPr>
      <w:bookmarkStart w:id="114" w:name="_Toc391628465"/>
      <w:bookmarkStart w:id="115" w:name="_Toc391610575"/>
      <w:bookmarkStart w:id="116" w:name="_Ref275240"/>
      <w:bookmarkStart w:id="117" w:name="_Ref4938624"/>
      <w:bookmarkEnd w:id="111"/>
      <w:bookmarkEnd w:id="113"/>
      <w:r w:rsidRPr="00223899">
        <w:rPr>
          <w:b/>
        </w:rPr>
        <w:t>Special Provisions.</w:t>
      </w:r>
    </w:p>
    <w:p w14:paraId="59747207" w14:textId="2FC4F3BA" w:rsidR="004861C3" w:rsidRDefault="004861C3" w:rsidP="000E57B5">
      <w:pPr>
        <w:pStyle w:val="Legal2L3"/>
      </w:pPr>
      <w:r>
        <w:rPr>
          <w:b/>
        </w:rPr>
        <w:t>Agreements Providing for Compensation of $50,000 or more; Union Activities Restrictions.</w:t>
      </w:r>
      <w:r>
        <w:t xml:space="preserve">  </w:t>
      </w:r>
      <w:r w:rsidRPr="00CD1E81">
        <w:t>As required under Government Code sections 16645-16649, if the Cont</w:t>
      </w:r>
      <w:r>
        <w:t>r</w:t>
      </w:r>
      <w:r w:rsidRPr="00CD1E81">
        <w:t xml:space="preserve">act Amount is </w:t>
      </w:r>
      <w:r>
        <w:t xml:space="preserve">$50,000 or more, Contractor </w:t>
      </w:r>
      <w:r w:rsidRPr="00CD1E81">
        <w:t xml:space="preserve">agrees that no funds received under this </w:t>
      </w:r>
      <w:r w:rsidR="009F4C53">
        <w:t>Master A</w:t>
      </w:r>
      <w:r w:rsidRPr="00CD1E81">
        <w:t xml:space="preserve">greement will be used to assist, </w:t>
      </w:r>
      <w:proofErr w:type="gramStart"/>
      <w:r w:rsidRPr="00CD1E81">
        <w:t>promote</w:t>
      </w:r>
      <w:proofErr w:type="gramEnd"/>
      <w:r w:rsidRPr="00CD1E81">
        <w:t xml:space="preserve"> or deter union organizing. </w:t>
      </w:r>
      <w:r>
        <w:t xml:space="preserve"> </w:t>
      </w:r>
      <w:r w:rsidRPr="00CD1E81">
        <w:t xml:space="preserve">If </w:t>
      </w:r>
      <w:r>
        <w:t xml:space="preserve">Contractor </w:t>
      </w:r>
      <w:r w:rsidRPr="00CD1E81">
        <w:t xml:space="preserve">incurs costs, or makes expenditures to assist, promote or deter union organizing, </w:t>
      </w:r>
      <w:r>
        <w:t>Contractor shall</w:t>
      </w:r>
      <w:r w:rsidRPr="00CD1E81">
        <w:t xml:space="preserve"> maintain records sufficient to show that no funds </w:t>
      </w:r>
      <w:r w:rsidR="009F4C53">
        <w:t xml:space="preserve">received from </w:t>
      </w:r>
      <w:r w:rsidR="00A606E4">
        <w:t>the Judicial Council</w:t>
      </w:r>
      <w:r w:rsidRPr="00CD1E81">
        <w:t xml:space="preserve"> were used for those expenditures and no reimbursement from the </w:t>
      </w:r>
      <w:r w:rsidR="00A606E4">
        <w:t xml:space="preserve"> Judicial Council</w:t>
      </w:r>
      <w:r>
        <w:t xml:space="preserve"> was sought for these costs.  Contractor shall</w:t>
      </w:r>
      <w:r w:rsidRPr="00CD1E81">
        <w:t xml:space="preserve"> provide those records to the Attorney General upon request.</w:t>
      </w:r>
    </w:p>
    <w:p w14:paraId="6347630A" w14:textId="7B178306" w:rsidR="004861C3" w:rsidRDefault="004861C3" w:rsidP="000E57B5">
      <w:pPr>
        <w:pStyle w:val="Legal2L3"/>
      </w:pPr>
      <w:r w:rsidRPr="00CD1E81">
        <w:rPr>
          <w:b/>
        </w:rPr>
        <w:t>DVBE Commitment.</w:t>
      </w:r>
      <w:r w:rsidRPr="00CD1E81">
        <w:t xml:space="preserve"> </w:t>
      </w:r>
      <w:r>
        <w:t xml:space="preserve"> </w:t>
      </w:r>
      <w:r w:rsidRPr="00CD1E81">
        <w:t xml:space="preserve">This section is applicable if </w:t>
      </w:r>
      <w:r>
        <w:t xml:space="preserve">Contractor </w:t>
      </w:r>
      <w:r w:rsidRPr="00CD1E81">
        <w:t>received a disabled veteran business enterprise (“</w:t>
      </w:r>
      <w:r w:rsidRPr="00CD1E81">
        <w:rPr>
          <w:b/>
        </w:rPr>
        <w:t>DVBE</w:t>
      </w:r>
      <w:r w:rsidRPr="00CD1E81">
        <w:t xml:space="preserve">”) incentive in connection with this </w:t>
      </w:r>
      <w:r>
        <w:t>Master Agreement</w:t>
      </w:r>
      <w:r w:rsidRPr="00CD1E81">
        <w:t xml:space="preserve">. </w:t>
      </w:r>
      <w:r>
        <w:t xml:space="preserve"> Contractor</w:t>
      </w:r>
      <w:r w:rsidRPr="00CD1E81">
        <w:t xml:space="preserve">’s failure to meet the DVBE commitment set forth in its bid or proposal constitutes a breach of the </w:t>
      </w:r>
      <w:r>
        <w:t>Master Agreement</w:t>
      </w:r>
      <w:r w:rsidRPr="00CD1E81">
        <w:t xml:space="preserve">. </w:t>
      </w:r>
      <w:r>
        <w:t xml:space="preserve"> </w:t>
      </w:r>
      <w:r w:rsidRPr="00CD1E81">
        <w:t xml:space="preserve">If </w:t>
      </w:r>
      <w:r>
        <w:t xml:space="preserve">Contractor </w:t>
      </w:r>
      <w:r w:rsidRPr="00CD1E81">
        <w:t xml:space="preserve">used DVBE subcontractor(s) in connection with this </w:t>
      </w:r>
      <w:r>
        <w:t>Master Agreement</w:t>
      </w:r>
      <w:r w:rsidRPr="00CD1E81">
        <w:t>: (</w:t>
      </w:r>
      <w:proofErr w:type="spellStart"/>
      <w:r w:rsidRPr="00CD1E81">
        <w:t>i</w:t>
      </w:r>
      <w:proofErr w:type="spellEnd"/>
      <w:r w:rsidRPr="00CD1E81">
        <w:t xml:space="preserve">) </w:t>
      </w:r>
      <w:r>
        <w:t xml:space="preserve">Contractor </w:t>
      </w:r>
      <w:r w:rsidRPr="00CD1E81">
        <w:t xml:space="preserve">must use the DVBE subcontractors identified in </w:t>
      </w:r>
      <w:r>
        <w:t xml:space="preserve">its bid or proposal, unless </w:t>
      </w:r>
      <w:r w:rsidR="00A606E4">
        <w:t>the Judicial Council</w:t>
      </w:r>
      <w:r w:rsidRPr="00CD1E81">
        <w:t xml:space="preserve"> approves in writing replacement by another DVBE subcontractor in accordance with the terms of this </w:t>
      </w:r>
      <w:r>
        <w:t>Master Agreement</w:t>
      </w:r>
      <w:r w:rsidRPr="00CD1E81">
        <w:t xml:space="preserve">; and (ii) </w:t>
      </w:r>
      <w:r>
        <w:t>Contractor</w:t>
      </w:r>
      <w:r w:rsidRPr="00CD1E81">
        <w:t xml:space="preserve"> must within sixty (60) days of receiving final payment under this </w:t>
      </w:r>
      <w:r>
        <w:t xml:space="preserve">Master Agreement certify in a report to </w:t>
      </w:r>
      <w:r w:rsidR="00A606E4">
        <w:t>the Judicial Council</w:t>
      </w:r>
      <w:r w:rsidRPr="00CD1E81">
        <w:t xml:space="preserve">: (1) the total amount of money </w:t>
      </w:r>
      <w:r>
        <w:t>Contractor</w:t>
      </w:r>
      <w:r w:rsidRPr="00CD1E81">
        <w:t xml:space="preserve"> received under the </w:t>
      </w:r>
      <w:r>
        <w:t>Master Agreement</w:t>
      </w:r>
      <w:r w:rsidRPr="00CD1E81">
        <w:t xml:space="preserve">; (2) the name and address of each DVBE subcontractor to which </w:t>
      </w:r>
      <w:r>
        <w:t>Contractor</w:t>
      </w:r>
      <w:r w:rsidRPr="00CD1E81">
        <w:t xml:space="preserve"> subcontracted work in connection with the </w:t>
      </w:r>
      <w:r>
        <w:t>Master Agreement</w:t>
      </w:r>
      <w:r w:rsidRPr="00CD1E81">
        <w:t xml:space="preserve">; (3) the amount each DVBE subcontractor received from </w:t>
      </w:r>
      <w:r>
        <w:t>Contractor</w:t>
      </w:r>
      <w:r w:rsidRPr="00CD1E81">
        <w:t xml:space="preserve"> in connection with the </w:t>
      </w:r>
      <w:r>
        <w:t>Master Agreement</w:t>
      </w:r>
      <w:r w:rsidRPr="00CD1E81">
        <w:t xml:space="preserve">; and (4) that all payments under the </w:t>
      </w:r>
      <w:r>
        <w:t>Master Agreement</w:t>
      </w:r>
      <w:r w:rsidRPr="00CD1E81">
        <w:t xml:space="preserve"> have been made to the </w:t>
      </w:r>
      <w:r>
        <w:t xml:space="preserve">applicable DVBE subcontractors.  </w:t>
      </w:r>
      <w:r w:rsidRPr="00CD1E81">
        <w:t>A person or entity that knowingly provides false information shall be subject to a civil penalty for each violation.</w:t>
      </w:r>
    </w:p>
    <w:p w14:paraId="44AF5112" w14:textId="77777777" w:rsidR="004861C3" w:rsidRPr="00CD1E81" w:rsidRDefault="004861C3" w:rsidP="000E57B5">
      <w:pPr>
        <w:pStyle w:val="Legal2L3"/>
      </w:pPr>
      <w:r w:rsidRPr="00CD1E81">
        <w:rPr>
          <w:b/>
        </w:rPr>
        <w:t xml:space="preserve">Competitively Bid Contracts; Antitrust Claims. </w:t>
      </w:r>
      <w:r w:rsidRPr="00CD1E81">
        <w:t xml:space="preserve"> If this </w:t>
      </w:r>
      <w:r>
        <w:t>Master Agreement</w:t>
      </w:r>
      <w:r w:rsidRPr="00CD1E81">
        <w:t xml:space="preserve"> resulted from a competitive bid, </w:t>
      </w:r>
      <w:r>
        <w:t>Contractor</w:t>
      </w:r>
      <w:r w:rsidRPr="00CD1E81">
        <w:t xml:space="preserve"> shall comply with the requirements of the Government Code sections set out below.</w:t>
      </w:r>
    </w:p>
    <w:p w14:paraId="14C60299" w14:textId="0078873A" w:rsidR="004861C3" w:rsidRPr="00387E4D" w:rsidRDefault="004861C3" w:rsidP="000E57B5">
      <w:pPr>
        <w:pStyle w:val="Legal2L4"/>
      </w:pPr>
      <w:r w:rsidRPr="00387E4D">
        <w:t xml:space="preserve">Contractor shall assign to the </w:t>
      </w:r>
      <w:r w:rsidR="00A606E4">
        <w:t>Judicial Council</w:t>
      </w:r>
      <w:r w:rsidRPr="00387E4D">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w:t>
      </w:r>
      <w:r w:rsidR="00A606E4">
        <w:t>the Judicial Council</w:t>
      </w:r>
      <w:r w:rsidRPr="00387E4D">
        <w:t xml:space="preserve"> pursuant to the bid.  Such assignment shall be made and become effective at the time </w:t>
      </w:r>
      <w:r w:rsidR="00A606E4">
        <w:t>the Judicial Council</w:t>
      </w:r>
      <w:r w:rsidRPr="00387E4D">
        <w:t xml:space="preserve"> </w:t>
      </w:r>
      <w:proofErr w:type="gramStart"/>
      <w:r w:rsidRPr="00387E4D">
        <w:t>tenders</w:t>
      </w:r>
      <w:proofErr w:type="gramEnd"/>
      <w:r w:rsidRPr="00387E4D">
        <w:t xml:space="preserve"> final payment to Contractor. (G</w:t>
      </w:r>
      <w:r w:rsidR="009F4C53">
        <w:t xml:space="preserve">overnment </w:t>
      </w:r>
      <w:r w:rsidRPr="00387E4D">
        <w:t>C</w:t>
      </w:r>
      <w:r w:rsidR="009F4C53">
        <w:t>ode §</w:t>
      </w:r>
      <w:r w:rsidRPr="00387E4D">
        <w:t xml:space="preserve"> 4552</w:t>
      </w:r>
      <w:r w:rsidR="009F4C53">
        <w:t>.</w:t>
      </w:r>
      <w:r w:rsidRPr="00387E4D">
        <w:t>)</w:t>
      </w:r>
    </w:p>
    <w:p w14:paraId="0B5E6002" w14:textId="6BAD2031" w:rsidR="004861C3" w:rsidRPr="00CD1E81" w:rsidRDefault="004861C3" w:rsidP="000E57B5">
      <w:pPr>
        <w:pStyle w:val="Legal2L4"/>
      </w:pPr>
      <w:r>
        <w:t xml:space="preserve">If </w:t>
      </w:r>
      <w:r w:rsidR="00A606E4">
        <w:t>the Judicial Council</w:t>
      </w:r>
      <w:r w:rsidRPr="00CD1E81">
        <w:t xml:space="preserve"> receives, either through judgment or settlement, a monetary recovery for a cause of action assigned under this chapter, </w:t>
      </w:r>
      <w:r>
        <w:t>Contractor</w:t>
      </w:r>
      <w:r w:rsidRPr="00CD1E81">
        <w:t xml:space="preserve"> shall be entitled to receive reimbursement for actual legal costs incurred and may, upon demand, recover from </w:t>
      </w:r>
      <w:r w:rsidR="00A606E4">
        <w:t>the Judicial Council</w:t>
      </w:r>
      <w:r w:rsidRPr="00CD1E81">
        <w:t xml:space="preserve"> any portion of the recovery, including treble damages, attributable to overcharges that were paid by </w:t>
      </w:r>
      <w:r>
        <w:t>Contractor</w:t>
      </w:r>
      <w:r w:rsidRPr="00CD1E81">
        <w:t xml:space="preserve"> but were not paid by the </w:t>
      </w:r>
      <w:r w:rsidR="00A606E4">
        <w:t>Judicial Council</w:t>
      </w:r>
      <w:r w:rsidRPr="00CD1E81">
        <w:t xml:space="preserve"> as part of the bid price, less the expenses incurred in obtaining that portion of the recovery. (G</w:t>
      </w:r>
      <w:r w:rsidR="009F4C53">
        <w:t xml:space="preserve">overnment </w:t>
      </w:r>
      <w:r w:rsidRPr="00CD1E81">
        <w:t>C</w:t>
      </w:r>
      <w:r w:rsidR="009F4C53">
        <w:t>ode</w:t>
      </w:r>
      <w:r w:rsidRPr="00CD1E81">
        <w:t xml:space="preserve"> </w:t>
      </w:r>
      <w:r w:rsidR="009F4C53">
        <w:t>§</w:t>
      </w:r>
      <w:r w:rsidRPr="00CD1E81">
        <w:t xml:space="preserve"> 4553</w:t>
      </w:r>
      <w:r w:rsidR="009F4C53">
        <w:t>.</w:t>
      </w:r>
      <w:r w:rsidRPr="00CD1E81">
        <w:t>)</w:t>
      </w:r>
    </w:p>
    <w:p w14:paraId="3E95D796" w14:textId="2CF9C114" w:rsidR="004861C3" w:rsidRDefault="004861C3" w:rsidP="000E57B5">
      <w:pPr>
        <w:pStyle w:val="Legal2L4"/>
      </w:pPr>
      <w:r w:rsidRPr="00CD1E81">
        <w:t xml:space="preserve">Upon demand in writing by </w:t>
      </w:r>
      <w:r>
        <w:t xml:space="preserve">Contractor </w:t>
      </w:r>
      <w:r w:rsidR="00A606E4">
        <w:t>the Judicial Council</w:t>
      </w:r>
      <w:r w:rsidRPr="00CD1E81">
        <w:t xml:space="preserve"> shall, within one year from such demand, reassign the cause of action assigned under this part if </w:t>
      </w:r>
      <w:r>
        <w:t>Contractor</w:t>
      </w:r>
      <w:r w:rsidRPr="00CD1E81">
        <w:t xml:space="preserve"> has been or may have been injured by the violation of law for which the cause of action arose and (1) the </w:t>
      </w:r>
      <w:r w:rsidR="00A606E4">
        <w:t>Judicial Council</w:t>
      </w:r>
      <w:r w:rsidRPr="00CD1E81">
        <w:t xml:space="preserve"> has not been injured thereby, or (2) the </w:t>
      </w:r>
      <w:r w:rsidR="00A606E4">
        <w:t>Judicial Council</w:t>
      </w:r>
      <w:r w:rsidRPr="00CD1E81">
        <w:t xml:space="preserve"> declines to file a court action for the cause of action. (G</w:t>
      </w:r>
      <w:r w:rsidR="009F4C53">
        <w:t xml:space="preserve">overnment </w:t>
      </w:r>
      <w:r w:rsidRPr="00CD1E81">
        <w:t>C</w:t>
      </w:r>
      <w:r w:rsidR="009F4C53">
        <w:t>ode §</w:t>
      </w:r>
      <w:r w:rsidRPr="00CD1E81">
        <w:t xml:space="preserve"> 4554</w:t>
      </w:r>
      <w:r w:rsidR="009F4C53">
        <w:t>.</w:t>
      </w:r>
      <w:r w:rsidRPr="00CD1E81">
        <w:t>)</w:t>
      </w:r>
    </w:p>
    <w:p w14:paraId="157C6B70" w14:textId="78206F35" w:rsidR="004861C3" w:rsidRDefault="004861C3" w:rsidP="000E57B5">
      <w:pPr>
        <w:pStyle w:val="Legal2L3"/>
      </w:pPr>
      <w:r w:rsidRPr="00033F28">
        <w:rPr>
          <w:b/>
        </w:rPr>
        <w:t>Iran Contracting Act.</w:t>
      </w:r>
      <w:r w:rsidRPr="00033F28">
        <w:t xml:space="preserve"> </w:t>
      </w:r>
      <w:r>
        <w:t xml:space="preserve"> </w:t>
      </w:r>
      <w:r w:rsidRPr="00033F28">
        <w:t xml:space="preserve">If the Contract Amount is $1,000,000 or more, </w:t>
      </w:r>
      <w:r>
        <w:t>Contractor</w:t>
      </w:r>
      <w:r w:rsidRPr="00033F28">
        <w:t xml:space="preserve"> certifies either (</w:t>
      </w:r>
      <w:proofErr w:type="spellStart"/>
      <w:r w:rsidRPr="00033F28">
        <w:t>i</w:t>
      </w:r>
      <w:proofErr w:type="spellEnd"/>
      <w:r w:rsidRPr="00033F28">
        <w:t>) it is not on the current list of persons engaged in investment activities in Iran (“</w:t>
      </w:r>
      <w:r w:rsidRPr="00033F28">
        <w:rPr>
          <w:b/>
        </w:rPr>
        <w:t>Iran List</w:t>
      </w:r>
      <w:r w:rsidRPr="00033F28">
        <w:t>”) created by the California Department of General Services pursuant to P</w:t>
      </w:r>
      <w:r w:rsidR="009F4C53">
        <w:t xml:space="preserve">ublic </w:t>
      </w:r>
      <w:r w:rsidRPr="00033F28">
        <w:t>C</w:t>
      </w:r>
      <w:r w:rsidR="009F4C53">
        <w:t xml:space="preserve">ontract </w:t>
      </w:r>
      <w:r w:rsidRPr="00033F28">
        <w:t>C</w:t>
      </w:r>
      <w:r w:rsidR="009F4C53">
        <w:t>ode section</w:t>
      </w:r>
      <w:r w:rsidRPr="00033F28">
        <w:t xml:space="preserve"> 2203(b), and is </w:t>
      </w:r>
      <w:r w:rsidRPr="00033F28">
        <w:lastRenderedPageBreak/>
        <w:t xml:space="preserve">not a financial institution extending $20,000,000 or more in credit to another person, for </w:t>
      </w:r>
      <w:r>
        <w:t>forty-five (</w:t>
      </w:r>
      <w:r w:rsidRPr="00033F28">
        <w:t>45</w:t>
      </w:r>
      <w:r>
        <w:t>)</w:t>
      </w:r>
      <w:r w:rsidRPr="00033F28">
        <w:t xml:space="preserve"> days or more, if that other person will use the credit to provide goods or services in the energy sector in Iran and is identified on the Iran List, or (ii) it has received written permission from the </w:t>
      </w:r>
      <w:r w:rsidR="00A606E4">
        <w:t>Judicial Council</w:t>
      </w:r>
      <w:r w:rsidRPr="00033F28">
        <w:t xml:space="preserve"> to enter into this </w:t>
      </w:r>
      <w:r>
        <w:t>Master Agreement</w:t>
      </w:r>
      <w:r w:rsidRPr="00033F28">
        <w:t xml:space="preserve"> pursuant to P</w:t>
      </w:r>
      <w:r w:rsidR="009F4C53">
        <w:t xml:space="preserve">ublic </w:t>
      </w:r>
      <w:r w:rsidRPr="00033F28">
        <w:t>C</w:t>
      </w:r>
      <w:r w:rsidR="009F4C53">
        <w:t xml:space="preserve">ontract </w:t>
      </w:r>
      <w:r w:rsidRPr="00033F28">
        <w:t>C</w:t>
      </w:r>
      <w:r w:rsidR="009F4C53">
        <w:t>ode</w:t>
      </w:r>
      <w:r w:rsidRPr="00033F28">
        <w:t xml:space="preserve"> </w:t>
      </w:r>
      <w:r w:rsidR="009F4C53">
        <w:t>section</w:t>
      </w:r>
      <w:r w:rsidRPr="00033F28">
        <w:t xml:space="preserve"> 2203(c).</w:t>
      </w:r>
    </w:p>
    <w:p w14:paraId="61326846" w14:textId="77777777" w:rsidR="004861C3" w:rsidRDefault="004861C3" w:rsidP="000E57B5">
      <w:pPr>
        <w:pStyle w:val="Legal2L3"/>
      </w:pPr>
      <w:r w:rsidRPr="00033F28">
        <w:rPr>
          <w:b/>
        </w:rPr>
        <w:t>Loss Leader Prohibition</w:t>
      </w:r>
      <w:r w:rsidRPr="00033F28">
        <w:t xml:space="preserve">.  If this </w:t>
      </w:r>
      <w:r>
        <w:t>Master Agreement</w:t>
      </w:r>
      <w:r w:rsidRPr="00033F28">
        <w:t xml:space="preserve"> involves the purchase of goods, this section is applicable.  Contractor shall not sell or use any article or product as a “loss leader” as defined in Section 17030 of the Business and Professions Code.</w:t>
      </w:r>
    </w:p>
    <w:p w14:paraId="65D7354C" w14:textId="5E837F50" w:rsidR="004861C3" w:rsidRDefault="004861C3" w:rsidP="000E57B5">
      <w:pPr>
        <w:pStyle w:val="Legal2L3"/>
      </w:pPr>
      <w:r w:rsidRPr="00033F28">
        <w:rPr>
          <w:b/>
        </w:rPr>
        <w:t>Recycling.</w:t>
      </w:r>
      <w:r w:rsidRPr="00033F28">
        <w:t xml:space="preserve">  If this </w:t>
      </w:r>
      <w:r>
        <w:t>Master Agreement</w:t>
      </w:r>
      <w:r w:rsidRPr="00033F28">
        <w:t xml:space="preserve"> provides for the purchase or use of goods specified in </w:t>
      </w:r>
      <w:bookmarkStart w:id="118" w:name="_Hlk76500774"/>
      <w:r w:rsidRPr="00033F28">
        <w:t>P</w:t>
      </w:r>
      <w:r w:rsidR="004568A0">
        <w:t xml:space="preserve">ublic </w:t>
      </w:r>
      <w:r w:rsidRPr="00033F28">
        <w:t>C</w:t>
      </w:r>
      <w:r w:rsidR="004568A0">
        <w:t xml:space="preserve">ontract </w:t>
      </w:r>
      <w:r w:rsidRPr="00033F28">
        <w:t>C</w:t>
      </w:r>
      <w:r w:rsidR="004568A0">
        <w:t>ode section</w:t>
      </w:r>
      <w:r w:rsidRPr="00033F28">
        <w:t xml:space="preserve"> </w:t>
      </w:r>
      <w:bookmarkEnd w:id="118"/>
      <w:r w:rsidRPr="00033F28">
        <w:t xml:space="preserve">12207 (for example, certain paper products, office supplies, mulch, glass products, lubricating oils, plastic products, paint, antifreeze, tires and tire-derived products, and metal products), this section is applicable with respect to those goods. </w:t>
      </w:r>
      <w:r>
        <w:t xml:space="preserve"> </w:t>
      </w:r>
      <w:r w:rsidRPr="00033F28">
        <w:t xml:space="preserve">Without limiting the foregoing, if this </w:t>
      </w:r>
      <w:r>
        <w:t>Master Agreement</w:t>
      </w:r>
      <w:r w:rsidRPr="00033F28">
        <w:t xml:space="preserve"> includes (</w:t>
      </w:r>
      <w:proofErr w:type="spellStart"/>
      <w:r w:rsidRPr="00033F28">
        <w:t>i</w:t>
      </w:r>
      <w:proofErr w:type="spellEnd"/>
      <w:r w:rsidRPr="00033F28">
        <w:t>) document printing, (ii) parts cleaning, or (iii) janitorial and building maintenance service</w:t>
      </w:r>
      <w:r>
        <w:t xml:space="preserve">s, this section is applicable.  Contractor </w:t>
      </w:r>
      <w:r w:rsidRPr="00033F28">
        <w:t xml:space="preserve">shall use recycled products in the performance of this </w:t>
      </w:r>
      <w:r>
        <w:t>Master Agreement</w:t>
      </w:r>
      <w:r w:rsidRPr="00033F28">
        <w:t xml:space="preserve"> to the maximum extent doing so is economically feasible. </w:t>
      </w:r>
      <w:r>
        <w:t xml:space="preserve"> </w:t>
      </w:r>
      <w:r w:rsidRPr="00033F28">
        <w:t xml:space="preserve">Upon request, </w:t>
      </w:r>
      <w:r>
        <w:t xml:space="preserve">Contractor </w:t>
      </w:r>
      <w:r w:rsidRPr="00033F28">
        <w:t>shall certify in writing under penalty of perjury, the minimum, if not exact, percentage of po</w:t>
      </w:r>
      <w:r>
        <w:t>st-</w:t>
      </w:r>
      <w:r w:rsidRPr="00033F28">
        <w:t xml:space="preserve">consumer material as defined in the </w:t>
      </w:r>
      <w:r w:rsidR="004568A0" w:rsidRPr="00033F28">
        <w:t>P</w:t>
      </w:r>
      <w:r w:rsidR="004568A0">
        <w:t xml:space="preserve">ublic </w:t>
      </w:r>
      <w:r w:rsidR="004568A0" w:rsidRPr="00033F28">
        <w:t>C</w:t>
      </w:r>
      <w:r w:rsidR="004568A0">
        <w:t xml:space="preserve">ontract </w:t>
      </w:r>
      <w:r w:rsidR="004568A0" w:rsidRPr="00033F28">
        <w:t>C</w:t>
      </w:r>
      <w:r w:rsidR="004568A0">
        <w:t>ode section</w:t>
      </w:r>
      <w:r w:rsidRPr="00033F28">
        <w:t xml:space="preserve"> 12200, in such goods regardless of whether the goods meet the requirements of </w:t>
      </w:r>
      <w:r w:rsidR="004568A0" w:rsidRPr="00033F28">
        <w:t>P</w:t>
      </w:r>
      <w:r w:rsidR="004568A0">
        <w:t xml:space="preserve">ublic </w:t>
      </w:r>
      <w:r w:rsidR="004568A0" w:rsidRPr="00033F28">
        <w:t>C</w:t>
      </w:r>
      <w:r w:rsidR="004568A0">
        <w:t xml:space="preserve">ontract </w:t>
      </w:r>
      <w:r w:rsidR="004568A0" w:rsidRPr="00033F28">
        <w:t>C</w:t>
      </w:r>
      <w:r w:rsidR="004568A0">
        <w:t>ode section</w:t>
      </w:r>
      <w:r w:rsidRPr="00033F28">
        <w:t xml:space="preserve"> 12209</w:t>
      </w:r>
      <w:r>
        <w:t xml:space="preserve">.  </w:t>
      </w:r>
      <w:r w:rsidRPr="00033F28">
        <w:t xml:space="preserve">With respect to printer or duplication cartridges that comply with the requirements of </w:t>
      </w:r>
      <w:r w:rsidR="004568A0" w:rsidRPr="00033F28">
        <w:t>P</w:t>
      </w:r>
      <w:r w:rsidR="004568A0">
        <w:t xml:space="preserve">ublic </w:t>
      </w:r>
      <w:r w:rsidR="004568A0" w:rsidRPr="00033F28">
        <w:t>C</w:t>
      </w:r>
      <w:r w:rsidR="004568A0">
        <w:t xml:space="preserve">ontract </w:t>
      </w:r>
      <w:r w:rsidR="004568A0" w:rsidRPr="00033F28">
        <w:t>C</w:t>
      </w:r>
      <w:r w:rsidR="004568A0">
        <w:t>ode section</w:t>
      </w:r>
      <w:r w:rsidRPr="00033F28">
        <w:t xml:space="preserve"> 12156(e), the certification required by this subdivision shall specify that the cartridges so comply.</w:t>
      </w:r>
    </w:p>
    <w:p w14:paraId="0C2485B8" w14:textId="75B8134D" w:rsidR="004861C3" w:rsidRDefault="004861C3" w:rsidP="000E57B5">
      <w:pPr>
        <w:pStyle w:val="Legal2L3"/>
      </w:pPr>
      <w:r w:rsidRPr="00033F28">
        <w:rPr>
          <w:b/>
        </w:rPr>
        <w:t>Sweatshop Labor.</w:t>
      </w:r>
      <w:r w:rsidRPr="00033F28">
        <w:t xml:space="preserve"> </w:t>
      </w:r>
      <w:r>
        <w:t xml:space="preserve"> </w:t>
      </w:r>
      <w:r w:rsidRPr="00033F28">
        <w:t xml:space="preserve">If this </w:t>
      </w:r>
      <w:r>
        <w:t>Master Agreement</w:t>
      </w:r>
      <w:r w:rsidRPr="00033F28">
        <w:t xml:space="preserve"> provides for the laundering of apparel, </w:t>
      </w:r>
      <w:proofErr w:type="gramStart"/>
      <w:r w:rsidRPr="00033F28">
        <w:t>garments</w:t>
      </w:r>
      <w:proofErr w:type="gramEnd"/>
      <w:r w:rsidRPr="00033F28">
        <w:t xml:space="preserve"> or corresponding accessories, or for furnishing equipment, materials, or supplies other than for public works, this section is applicable. </w:t>
      </w:r>
      <w:r>
        <w:t xml:space="preserve"> Contractor </w:t>
      </w:r>
      <w:r w:rsidRPr="00033F28">
        <w:t>certifies that no apparel, garments or corresponding accessories, equipment, material</w:t>
      </w:r>
      <w:r>
        <w:t xml:space="preserve">s, or supplies furnished to </w:t>
      </w:r>
      <w:r w:rsidR="00A606E4">
        <w:t>the Judicial Council</w:t>
      </w:r>
      <w:r w:rsidRPr="00033F28">
        <w:t xml:space="preserve"> under this </w:t>
      </w:r>
      <w:r>
        <w:t>Master Agreement</w:t>
      </w:r>
      <w:r w:rsidRPr="00033F28">
        <w:t xml:space="preserve">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w:t>
      </w:r>
      <w:r>
        <w:t xml:space="preserve">f children in sweatshop labor.  Contractor </w:t>
      </w:r>
      <w:r w:rsidRPr="00033F28">
        <w:t>adheres to the Sweatfree Code of Conduct as set forth on the California Department of Industrial Relations website located a</w:t>
      </w:r>
      <w:r>
        <w:t xml:space="preserve">t www.dir.ca.gov, and </w:t>
      </w:r>
      <w:r w:rsidR="004568A0" w:rsidRPr="00033F28">
        <w:t>P</w:t>
      </w:r>
      <w:r w:rsidR="004568A0">
        <w:t xml:space="preserve">ublic </w:t>
      </w:r>
      <w:r w:rsidR="004568A0" w:rsidRPr="00033F28">
        <w:t>C</w:t>
      </w:r>
      <w:r w:rsidR="004568A0">
        <w:t xml:space="preserve">ontract </w:t>
      </w:r>
      <w:r w:rsidR="004568A0" w:rsidRPr="00033F28">
        <w:t>C</w:t>
      </w:r>
      <w:r w:rsidR="004568A0">
        <w:t>ode section</w:t>
      </w:r>
      <w:r>
        <w:t xml:space="preserve"> 6108.  Contractor </w:t>
      </w:r>
      <w:r w:rsidRPr="00033F28">
        <w:t xml:space="preserve">agrees to cooperate fully in providing reasonable access to </w:t>
      </w:r>
      <w:r>
        <w:t>Contractor’</w:t>
      </w:r>
      <w:r w:rsidRPr="00033F28">
        <w:t>s records, documents, agents, and employees, and premises if reasonably required by authorized officials of the Department of Industrial Relations, or the Department of Justice to determine Contractor’s compliance with the requirements under this section and shall provide t</w:t>
      </w:r>
      <w:r>
        <w:t xml:space="preserve">he same rights of access to </w:t>
      </w:r>
      <w:r w:rsidR="00A606E4">
        <w:t>the Judicial Council</w:t>
      </w:r>
      <w:r w:rsidRPr="00033F28">
        <w:t>.</w:t>
      </w:r>
    </w:p>
    <w:p w14:paraId="015B009C" w14:textId="690DDE70" w:rsidR="004861C3" w:rsidRDefault="004861C3" w:rsidP="000E57B5">
      <w:pPr>
        <w:pStyle w:val="Legal2L3"/>
      </w:pPr>
      <w:r w:rsidRPr="00033F28">
        <w:rPr>
          <w:b/>
        </w:rPr>
        <w:t>Equipment Purchases.</w:t>
      </w:r>
      <w:r w:rsidRPr="00033F28">
        <w:t xml:space="preserve">  If this </w:t>
      </w:r>
      <w:r>
        <w:t>Master Agreement</w:t>
      </w:r>
      <w:r w:rsidRPr="00033F28">
        <w:t xml:space="preserve"> includes the purchase of equipment, t</w:t>
      </w:r>
      <w:r>
        <w:t xml:space="preserve">his section is applicable.  </w:t>
      </w:r>
      <w:r w:rsidR="00A606E4">
        <w:t>The Judicial Council</w:t>
      </w:r>
      <w:r w:rsidRPr="00033F28">
        <w:t xml:space="preserve"> may, at its option, repair any damaged or replace any lost or stolen items and deduct the cost thereof from</w:t>
      </w:r>
      <w:r>
        <w:t xml:space="preserve"> Contractor’s invoice to </w:t>
      </w:r>
      <w:r w:rsidR="00A606E4">
        <w:t>the Judicial Council</w:t>
      </w:r>
      <w:r>
        <w:t>, or require Contractor</w:t>
      </w:r>
      <w:r w:rsidRPr="00033F28">
        <w:t xml:space="preserve"> to repair or replace any damaged, lost, or stolen equip</w:t>
      </w:r>
      <w:r>
        <w:t xml:space="preserve">ment to the satisfaction of </w:t>
      </w:r>
      <w:r w:rsidR="00A606E4">
        <w:t>the Judicial Council</w:t>
      </w:r>
      <w:r>
        <w:t xml:space="preserve"> at no expense to </w:t>
      </w:r>
      <w:r w:rsidR="00A606E4">
        <w:t>the Judicial Council</w:t>
      </w:r>
      <w:r w:rsidRPr="00033F28">
        <w:t xml:space="preserve">. </w:t>
      </w:r>
      <w:r>
        <w:t xml:space="preserve"> </w:t>
      </w:r>
      <w:r w:rsidRPr="00033F28">
        <w:t xml:space="preserve">If a theft occurs, </w:t>
      </w:r>
      <w:r>
        <w:t xml:space="preserve">Contractor </w:t>
      </w:r>
      <w:r w:rsidRPr="00033F28">
        <w:t>must file a police report immediately.</w:t>
      </w:r>
    </w:p>
    <w:p w14:paraId="1B3311E7" w14:textId="541B4CB9" w:rsidR="004861C3" w:rsidRPr="00033F28" w:rsidRDefault="004861C3" w:rsidP="000E57B5">
      <w:pPr>
        <w:pStyle w:val="Legal2L3"/>
      </w:pPr>
      <w:r w:rsidRPr="00033F28">
        <w:rPr>
          <w:b/>
        </w:rPr>
        <w:t>Small Business Preference Contract Clause</w:t>
      </w:r>
      <w:r w:rsidRPr="00033F28">
        <w:t xml:space="preserve">. </w:t>
      </w:r>
      <w:r>
        <w:t xml:space="preserve"> </w:t>
      </w:r>
      <w:r w:rsidRPr="00033F28">
        <w:t xml:space="preserve">This section is applicable if </w:t>
      </w:r>
      <w:r>
        <w:t>Contractor</w:t>
      </w:r>
      <w:r w:rsidRPr="00033F28">
        <w:t xml:space="preserve"> received a small business preference in connection with this </w:t>
      </w:r>
      <w:r>
        <w:t>Master Agreement</w:t>
      </w:r>
      <w:r w:rsidRPr="00033F28">
        <w:t xml:space="preserve">.  </w:t>
      </w:r>
      <w:r>
        <w:t xml:space="preserve">Contractor’s </w:t>
      </w:r>
      <w:r w:rsidRPr="00033F28">
        <w:t xml:space="preserve">failure to meet the small business commitment set forth in its bid or proposal constitutes a breach of this </w:t>
      </w:r>
      <w:r>
        <w:t>Master Agreement</w:t>
      </w:r>
      <w:r w:rsidRPr="00033F28">
        <w:t xml:space="preserve">.  </w:t>
      </w:r>
      <w:r>
        <w:t>Contractor</w:t>
      </w:r>
      <w:r w:rsidRPr="00033F28">
        <w:t xml:space="preserve"> must within sixty (60) days of receiving final payment und</w:t>
      </w:r>
      <w:r>
        <w:t xml:space="preserve">er this Master Agreement report to </w:t>
      </w:r>
      <w:r w:rsidR="00A606E4">
        <w:t>the Judicial Council</w:t>
      </w:r>
      <w:r w:rsidRPr="00033F28">
        <w:t xml:space="preserve"> the actual percentage of small/micro business participation that was achieved.  If </w:t>
      </w:r>
      <w:r>
        <w:t>Contractor</w:t>
      </w:r>
      <w:r w:rsidRPr="00033F28">
        <w:t xml:space="preserve"> is a nonprofit veteran service agency (“</w:t>
      </w:r>
      <w:r w:rsidRPr="00033F28">
        <w:rPr>
          <w:b/>
        </w:rPr>
        <w:t>NVSA</w:t>
      </w:r>
      <w:r w:rsidRPr="00033F28">
        <w:t xml:space="preserve">”), </w:t>
      </w:r>
      <w:r>
        <w:t>Contractor</w:t>
      </w:r>
      <w:r w:rsidRPr="00033F28">
        <w:t xml:space="preserve"> must employ veterans receiving services from the NVSA for not less than </w:t>
      </w:r>
      <w:r>
        <w:t>seventy-five</w:t>
      </w:r>
      <w:r w:rsidRPr="00033F28">
        <w:t xml:space="preserve"> percent</w:t>
      </w:r>
      <w:r>
        <w:t xml:space="preserve"> (75%)</w:t>
      </w:r>
      <w:r w:rsidRPr="00033F28">
        <w:t xml:space="preserve"> of the person-hours of direct labor required for the production of goods and the provision of services performed pursuant to this </w:t>
      </w:r>
      <w:r>
        <w:t>Master Agreement</w:t>
      </w:r>
      <w:r w:rsidRPr="00033F28">
        <w:t>.</w:t>
      </w:r>
    </w:p>
    <w:p w14:paraId="11428B5C" w14:textId="77777777" w:rsidR="004861C3" w:rsidRPr="00223899" w:rsidRDefault="004861C3" w:rsidP="000E57B5">
      <w:pPr>
        <w:pStyle w:val="Legal2L2"/>
        <w:rPr>
          <w:b/>
        </w:rPr>
      </w:pPr>
      <w:r w:rsidRPr="00223899">
        <w:rPr>
          <w:b/>
        </w:rPr>
        <w:lastRenderedPageBreak/>
        <w:t>Miscellaneous</w:t>
      </w:r>
      <w:r w:rsidRPr="00223899">
        <w:t>.</w:t>
      </w:r>
      <w:bookmarkEnd w:id="114"/>
      <w:bookmarkEnd w:id="115"/>
      <w:bookmarkEnd w:id="116"/>
      <w:bookmarkEnd w:id="117"/>
    </w:p>
    <w:p w14:paraId="40E90F7E" w14:textId="1E287A57" w:rsidR="004861C3" w:rsidRPr="00171BD9" w:rsidRDefault="004861C3" w:rsidP="000E57B5">
      <w:pPr>
        <w:pStyle w:val="Legal2L3"/>
      </w:pPr>
      <w:bookmarkStart w:id="119" w:name="_Ref384807347"/>
      <w:bookmarkStart w:id="120" w:name="_Toc391610579"/>
      <w:bookmarkStart w:id="121" w:name="_Ref3284083"/>
      <w:bookmarkStart w:id="122" w:name="_Toc391610577"/>
      <w:r w:rsidRPr="00171BD9">
        <w:rPr>
          <w:b/>
        </w:rPr>
        <w:t>Governing Law; Jurisdiction</w:t>
      </w:r>
      <w:r>
        <w:t xml:space="preserve">.  </w:t>
      </w:r>
      <w:r w:rsidRPr="00171BD9">
        <w:t xml:space="preserve">The </w:t>
      </w:r>
      <w:r>
        <w:t>Master Agreement</w:t>
      </w:r>
      <w:r w:rsidRPr="00171BD9">
        <w:t xml:space="preserve"> </w:t>
      </w:r>
      <w:r w:rsidR="004568A0">
        <w:t>and all Change Orders, Service Orders, modifications, and amendments thereto are</w:t>
      </w:r>
      <w:r w:rsidRPr="00171BD9">
        <w:t xml:space="preserve"> governed by</w:t>
      </w:r>
      <w:r>
        <w:t xml:space="preserve"> the laws of the State of California</w:t>
      </w:r>
      <w:r w:rsidRPr="00171BD9">
        <w:t xml:space="preserve"> without reference to its conflict of laws principles</w:t>
      </w:r>
      <w:r>
        <w:t xml:space="preserve">.  </w:t>
      </w:r>
      <w:r w:rsidRPr="00171BD9">
        <w:t xml:space="preserve">The United Nations Convention on Contracts for the International Sale of Goods will not apply to this </w:t>
      </w:r>
      <w:r>
        <w:t>Master Agreement</w:t>
      </w:r>
      <w:r w:rsidRPr="00553D01">
        <w:t>.</w:t>
      </w:r>
      <w:r>
        <w:t xml:space="preserve"> </w:t>
      </w:r>
      <w:r w:rsidRPr="00553D01">
        <w:t xml:space="preserve"> Subject to </w:t>
      </w:r>
      <w:r w:rsidRPr="00553D01">
        <w:rPr>
          <w:u w:val="single"/>
        </w:rPr>
        <w:t>Section </w:t>
      </w:r>
      <w:r>
        <w:rPr>
          <w:u w:val="single"/>
        </w:rPr>
        <w:fldChar w:fldCharType="begin"/>
      </w:r>
      <w:r>
        <w:rPr>
          <w:u w:val="single"/>
        </w:rPr>
        <w:instrText xml:space="preserve"> REF _Ref23783760 \r \h  \* MERGEFORMAT </w:instrText>
      </w:r>
      <w:r>
        <w:rPr>
          <w:u w:val="single"/>
        </w:rPr>
      </w:r>
      <w:r>
        <w:rPr>
          <w:u w:val="single"/>
        </w:rPr>
        <w:fldChar w:fldCharType="separate"/>
      </w:r>
      <w:r>
        <w:rPr>
          <w:u w:val="single"/>
        </w:rPr>
        <w:t>12</w:t>
      </w:r>
      <w:r>
        <w:rPr>
          <w:u w:val="single"/>
        </w:rPr>
        <w:fldChar w:fldCharType="end"/>
      </w:r>
      <w:r>
        <w:rPr>
          <w:u w:val="single"/>
        </w:rPr>
        <w:t xml:space="preserve"> </w:t>
      </w:r>
      <w:r w:rsidRPr="00553D01">
        <w:rPr>
          <w:u w:val="single"/>
        </w:rPr>
        <w:t>(Dispute Resolution)</w:t>
      </w:r>
      <w:r w:rsidRPr="00553D01">
        <w:t xml:space="preserve">, all claims arising under this </w:t>
      </w:r>
      <w:r>
        <w:t>Master Agreement</w:t>
      </w:r>
      <w:r w:rsidRPr="00553D01">
        <w:t xml:space="preserve"> will be litigated exclusively in the federal district courts or state courts of California.  The parties submit to the jurisdiction</w:t>
      </w:r>
      <w:r w:rsidRPr="00171BD9">
        <w:t xml:space="preserve"> </w:t>
      </w:r>
      <w:bookmarkEnd w:id="119"/>
      <w:bookmarkEnd w:id="120"/>
      <w:r w:rsidRPr="00171BD9">
        <w:t>in those courts.</w:t>
      </w:r>
      <w:bookmarkEnd w:id="121"/>
    </w:p>
    <w:p w14:paraId="48042668" w14:textId="77777777" w:rsidR="004861C3" w:rsidRPr="009520E1" w:rsidRDefault="004861C3" w:rsidP="000E57B5">
      <w:pPr>
        <w:pStyle w:val="Legal2L3"/>
        <w:rPr>
          <w:b/>
        </w:rPr>
      </w:pPr>
      <w:bookmarkStart w:id="123" w:name="_Ref3284088"/>
      <w:r w:rsidRPr="009520E1">
        <w:rPr>
          <w:b/>
        </w:rPr>
        <w:t>Injunctive Relief</w:t>
      </w:r>
      <w:r w:rsidRPr="009520E1">
        <w:t xml:space="preserve">. </w:t>
      </w:r>
      <w:r>
        <w:t xml:space="preserve"> </w:t>
      </w:r>
      <w:r w:rsidRPr="009520E1">
        <w:t xml:space="preserve">If either party breaches </w:t>
      </w:r>
      <w:r w:rsidRPr="009520E1">
        <w:rPr>
          <w:u w:val="single"/>
        </w:rPr>
        <w:t xml:space="preserve">Section </w:t>
      </w:r>
      <w:r>
        <w:rPr>
          <w:u w:val="single"/>
        </w:rPr>
        <w:fldChar w:fldCharType="begin"/>
      </w:r>
      <w:r>
        <w:rPr>
          <w:u w:val="single"/>
        </w:rPr>
        <w:instrText xml:space="preserve"> REF _Ref391614948 \r \h  \* MERGEFORMAT </w:instrText>
      </w:r>
      <w:r>
        <w:rPr>
          <w:u w:val="single"/>
        </w:rPr>
      </w:r>
      <w:r>
        <w:rPr>
          <w:u w:val="single"/>
        </w:rPr>
        <w:fldChar w:fldCharType="separate"/>
      </w:r>
      <w:r>
        <w:rPr>
          <w:u w:val="single"/>
        </w:rPr>
        <w:t>6</w:t>
      </w:r>
      <w:r>
        <w:rPr>
          <w:u w:val="single"/>
        </w:rPr>
        <w:fldChar w:fldCharType="end"/>
      </w:r>
      <w:r>
        <w:rPr>
          <w:u w:val="single"/>
        </w:rPr>
        <w:t xml:space="preserve"> </w:t>
      </w:r>
      <w:r w:rsidRPr="009520E1">
        <w:rPr>
          <w:u w:val="single"/>
        </w:rPr>
        <w:t>(Confidential Information)</w:t>
      </w:r>
      <w:r w:rsidRPr="009520E1">
        <w:t>, the other party may suffer irreparable harm, and monetary damages may be inadequate to compensate the non-breaching party</w:t>
      </w:r>
      <w:r>
        <w:t xml:space="preserve">.  </w:t>
      </w:r>
      <w:r w:rsidRPr="009520E1">
        <w:t>Accordingly, either party may, in addition to any other remedies available to it at law or in equity, seek injunctive, specific performance or other equitable relief in response to any such breach.</w:t>
      </w:r>
      <w:bookmarkEnd w:id="123"/>
    </w:p>
    <w:p w14:paraId="62424CD4" w14:textId="1FB3087A" w:rsidR="004861C3" w:rsidRPr="009520E1" w:rsidRDefault="004861C3" w:rsidP="000E57B5">
      <w:pPr>
        <w:pStyle w:val="Legal2L3"/>
      </w:pPr>
      <w:bookmarkStart w:id="124" w:name="_Toc391610586"/>
      <w:bookmarkStart w:id="125" w:name="_Ref14430"/>
      <w:r w:rsidRPr="009520E1">
        <w:rPr>
          <w:b/>
        </w:rPr>
        <w:t>Notice</w:t>
      </w:r>
      <w:r w:rsidRPr="009520E1">
        <w:t xml:space="preserve">. </w:t>
      </w:r>
      <w:r>
        <w:t xml:space="preserve"> </w:t>
      </w:r>
      <w:r w:rsidRPr="009520E1">
        <w:t xml:space="preserve">All notices under this </w:t>
      </w:r>
      <w:r>
        <w:t>Master Agreement</w:t>
      </w:r>
      <w:r w:rsidRPr="009520E1">
        <w:t xml:space="preserve"> must be: (A) </w:t>
      </w:r>
      <w:r>
        <w:t>delivered in person; (B) sent by registered or certified mail</w:t>
      </w:r>
      <w:r w:rsidR="004568A0">
        <w:t xml:space="preserve"> with return receipt requested</w:t>
      </w:r>
      <w:r>
        <w:t>;</w:t>
      </w:r>
      <w:r w:rsidRPr="009520E1">
        <w:t xml:space="preserve"> or (</w:t>
      </w:r>
      <w:r>
        <w:t>C</w:t>
      </w:r>
      <w:r w:rsidRPr="009520E1">
        <w:t>)</w:t>
      </w:r>
      <w:r>
        <w:t xml:space="preserve"> sent by overnight air courier, in each case properly posted and fully prepaid to the appropriate address and recipient as set forth on the cover page.  </w:t>
      </w:r>
      <w:r w:rsidRPr="009520E1">
        <w:t xml:space="preserve">A party may change its notice information by notifying the other party in accordance with this </w:t>
      </w:r>
      <w:r w:rsidRPr="009520E1">
        <w:rPr>
          <w:u w:val="single"/>
        </w:rPr>
        <w:t>Section </w:t>
      </w:r>
      <w:r w:rsidRPr="009520E1">
        <w:rPr>
          <w:u w:val="single"/>
        </w:rPr>
        <w:fldChar w:fldCharType="begin"/>
      </w:r>
      <w:r w:rsidRPr="009520E1">
        <w:rPr>
          <w:u w:val="single"/>
        </w:rPr>
        <w:instrText xml:space="preserve"> REF _Ref14430 \r \h  \* MERGEFORMAT </w:instrText>
      </w:r>
      <w:r w:rsidRPr="009520E1">
        <w:rPr>
          <w:u w:val="single"/>
        </w:rPr>
      </w:r>
      <w:r w:rsidRPr="009520E1">
        <w:rPr>
          <w:u w:val="single"/>
        </w:rPr>
        <w:fldChar w:fldCharType="separate"/>
      </w:r>
      <w:r>
        <w:rPr>
          <w:u w:val="single"/>
        </w:rPr>
        <w:t>14.3</w:t>
      </w:r>
      <w:r w:rsidRPr="009520E1">
        <w:rPr>
          <w:u w:val="single"/>
        </w:rPr>
        <w:fldChar w:fldCharType="end"/>
      </w:r>
      <w:r w:rsidRPr="009520E1">
        <w:rPr>
          <w:u w:val="single"/>
        </w:rPr>
        <w:t xml:space="preserve"> (Notice)</w:t>
      </w:r>
      <w:r w:rsidRPr="009520E1">
        <w:t>.</w:t>
      </w:r>
      <w:bookmarkEnd w:id="124"/>
      <w:bookmarkEnd w:id="125"/>
      <w:r>
        <w:t xml:space="preserve">  Notices will be considered to have been given at the time of actual delivery in person, three (3) Business Days after deposit in the mail as set forth above, or one (1) day after delivery to an overnight air courier service.</w:t>
      </w:r>
    </w:p>
    <w:p w14:paraId="248A542F" w14:textId="18A069D8" w:rsidR="004861C3" w:rsidRPr="009520E1" w:rsidRDefault="004861C3" w:rsidP="000E57B5">
      <w:pPr>
        <w:pStyle w:val="Legal2L3"/>
      </w:pPr>
      <w:r w:rsidRPr="009520E1">
        <w:rPr>
          <w:b/>
        </w:rPr>
        <w:t>Independent Contractors</w:t>
      </w:r>
      <w:r w:rsidRPr="009520E1">
        <w:t xml:space="preserve">. </w:t>
      </w:r>
      <w:bookmarkEnd w:id="122"/>
      <w:r>
        <w:t xml:space="preserve"> </w:t>
      </w:r>
      <w:r w:rsidRPr="009520E1">
        <w:t xml:space="preserve">The parties are independent contractors of each other. </w:t>
      </w:r>
      <w:r>
        <w:t xml:space="preserve"> </w:t>
      </w:r>
      <w:r>
        <w:rPr>
          <w:rFonts w:eastAsia="Arial"/>
        </w:rPr>
        <w:t>Contractor</w:t>
      </w:r>
      <w:r w:rsidRPr="009520E1">
        <w:rPr>
          <w:rFonts w:eastAsia="Arial"/>
        </w:rPr>
        <w:t xml:space="preserve"> and </w:t>
      </w:r>
      <w:r>
        <w:rPr>
          <w:rFonts w:eastAsia="Arial"/>
        </w:rPr>
        <w:t xml:space="preserve">Contractor </w:t>
      </w:r>
      <w:r w:rsidRPr="009520E1">
        <w:rPr>
          <w:rFonts w:eastAsia="Arial"/>
        </w:rPr>
        <w:t>Personnel are not employees</w:t>
      </w:r>
      <w:r>
        <w:rPr>
          <w:rFonts w:eastAsia="Arial"/>
        </w:rPr>
        <w:t xml:space="preserve"> or officers of the Judicial </w:t>
      </w:r>
      <w:r w:rsidR="004568A0">
        <w:rPr>
          <w:rFonts w:eastAsia="Arial"/>
        </w:rPr>
        <w:t>Council,</w:t>
      </w:r>
      <w:r>
        <w:rPr>
          <w:rFonts w:eastAsia="Arial"/>
        </w:rPr>
        <w:t xml:space="preserve"> Judicial Branch Entities</w:t>
      </w:r>
      <w:r w:rsidR="004568A0">
        <w:rPr>
          <w:rFonts w:eastAsia="Arial"/>
        </w:rPr>
        <w:t>,</w:t>
      </w:r>
      <w:r>
        <w:rPr>
          <w:rFonts w:eastAsia="Arial"/>
        </w:rPr>
        <w:t xml:space="preserve"> or </w:t>
      </w:r>
      <w:r w:rsidR="00A606E4">
        <w:rPr>
          <w:rFonts w:eastAsia="Arial"/>
        </w:rPr>
        <w:t>Judicial Council</w:t>
      </w:r>
      <w:r>
        <w:rPr>
          <w:rFonts w:eastAsia="Arial"/>
        </w:rPr>
        <w:t xml:space="preserve"> Contractors</w:t>
      </w:r>
      <w:r w:rsidRPr="009520E1">
        <w:rPr>
          <w:rFonts w:eastAsia="Arial"/>
        </w:rPr>
        <w:t xml:space="preserve">. </w:t>
      </w:r>
      <w:r>
        <w:rPr>
          <w:rFonts w:eastAsia="Arial"/>
        </w:rPr>
        <w:t xml:space="preserve"> Contractor</w:t>
      </w:r>
      <w:r w:rsidRPr="009520E1">
        <w:rPr>
          <w:rFonts w:eastAsia="Arial"/>
        </w:rPr>
        <w:t xml:space="preserve"> is responsible for instructing and managing Personnel. </w:t>
      </w:r>
      <w:r>
        <w:rPr>
          <w:rFonts w:eastAsia="Arial"/>
        </w:rPr>
        <w:t xml:space="preserve"> </w:t>
      </w:r>
      <w:r w:rsidRPr="009520E1">
        <w:rPr>
          <w:rFonts w:eastAsia="Arial"/>
        </w:rPr>
        <w:t xml:space="preserve">This </w:t>
      </w:r>
      <w:r>
        <w:rPr>
          <w:rFonts w:eastAsia="Arial"/>
        </w:rPr>
        <w:t>Master Agreement</w:t>
      </w:r>
      <w:r w:rsidRPr="009520E1">
        <w:rPr>
          <w:rFonts w:eastAsia="Arial"/>
        </w:rPr>
        <w:t xml:space="preserve"> does not create any agency, partnership, or joint venture relationship between the parties.</w:t>
      </w:r>
      <w:r>
        <w:rPr>
          <w:rFonts w:eastAsia="Arial"/>
        </w:rPr>
        <w:t xml:space="preserve">  Neither party shall have the right, </w:t>
      </w:r>
      <w:proofErr w:type="gramStart"/>
      <w:r>
        <w:rPr>
          <w:rFonts w:eastAsia="Arial"/>
        </w:rPr>
        <w:t>power</w:t>
      </w:r>
      <w:proofErr w:type="gramEnd"/>
      <w:r>
        <w:rPr>
          <w:rFonts w:eastAsia="Arial"/>
        </w:rPr>
        <w:t xml:space="preserve"> or authority, express or implied, to bind the other.</w:t>
      </w:r>
    </w:p>
    <w:p w14:paraId="69CC4984" w14:textId="1137B23F" w:rsidR="004861C3" w:rsidRPr="009520E1" w:rsidRDefault="004861C3" w:rsidP="000E57B5">
      <w:pPr>
        <w:pStyle w:val="Legal2L3"/>
      </w:pPr>
      <w:bookmarkStart w:id="126" w:name="_Toc391610592"/>
      <w:bookmarkStart w:id="127" w:name="_Toc391610578"/>
      <w:r w:rsidRPr="009520E1">
        <w:rPr>
          <w:b/>
        </w:rPr>
        <w:t>No Third</w:t>
      </w:r>
      <w:r w:rsidR="004568A0">
        <w:rPr>
          <w:b/>
        </w:rPr>
        <w:t>-</w:t>
      </w:r>
      <w:r w:rsidRPr="009520E1">
        <w:rPr>
          <w:b/>
        </w:rPr>
        <w:t>Party Beneficiaries</w:t>
      </w:r>
      <w:r>
        <w:t xml:space="preserve">.  </w:t>
      </w:r>
      <w:r w:rsidRPr="009520E1">
        <w:t>There are no third</w:t>
      </w:r>
      <w:r w:rsidR="004568A0">
        <w:t>-</w:t>
      </w:r>
      <w:r w:rsidRPr="009520E1">
        <w:t xml:space="preserve">party beneficiaries of this </w:t>
      </w:r>
      <w:r>
        <w:t>Master Agreement</w:t>
      </w:r>
      <w:r w:rsidRPr="009520E1">
        <w:t xml:space="preserve"> other than </w:t>
      </w:r>
      <w:r w:rsidR="004568A0">
        <w:t xml:space="preserve">the </w:t>
      </w:r>
      <w:r w:rsidRPr="009520E1">
        <w:t xml:space="preserve">Judicial Branch Entities and </w:t>
      </w:r>
      <w:r w:rsidR="004568A0">
        <w:t>the</w:t>
      </w:r>
      <w:r w:rsidRPr="009520E1">
        <w:t xml:space="preserve"> Authorized Users.</w:t>
      </w:r>
      <w:bookmarkEnd w:id="126"/>
    </w:p>
    <w:p w14:paraId="5D2D40DE" w14:textId="4F5121C3" w:rsidR="004861C3" w:rsidRPr="009520E1" w:rsidRDefault="004861C3" w:rsidP="000E57B5">
      <w:pPr>
        <w:pStyle w:val="Legal2L3"/>
      </w:pPr>
      <w:bookmarkStart w:id="128" w:name="_Ref3133992"/>
      <w:r w:rsidRPr="009520E1">
        <w:rPr>
          <w:b/>
        </w:rPr>
        <w:t>Assignment; Change of Control</w:t>
      </w:r>
      <w:r>
        <w:t>.  Contractor</w:t>
      </w:r>
      <w:r w:rsidRPr="009520E1">
        <w:t xml:space="preserve"> shall not assign this </w:t>
      </w:r>
      <w:r>
        <w:t>Master Agreement</w:t>
      </w:r>
      <w:r w:rsidRPr="009520E1">
        <w:t xml:space="preserve"> or delegate its performance or rights hereunder without </w:t>
      </w:r>
      <w:r w:rsidR="00A606E4">
        <w:t>the Judicial Council</w:t>
      </w:r>
      <w:r w:rsidRPr="009520E1">
        <w:t xml:space="preserve">’s prior written consent, and any such purported assignment or delegation or attempt to do so is null and void. </w:t>
      </w:r>
      <w:r>
        <w:t xml:space="preserve"> </w:t>
      </w:r>
      <w:r w:rsidR="00A606E4">
        <w:t>The Judicial Council</w:t>
      </w:r>
      <w:r w:rsidRPr="009520E1">
        <w:t xml:space="preserve"> may assign this </w:t>
      </w:r>
      <w:r>
        <w:t>Master Agreement</w:t>
      </w:r>
      <w:r w:rsidRPr="009520E1">
        <w:t xml:space="preserve"> or delegate its performance or rights hereunder without </w:t>
      </w:r>
      <w:r>
        <w:t>Contractor</w:t>
      </w:r>
      <w:r w:rsidRPr="009520E1">
        <w:t xml:space="preserve">’s consent. </w:t>
      </w:r>
      <w:r>
        <w:t xml:space="preserve"> </w:t>
      </w:r>
      <w:r w:rsidRPr="009520E1">
        <w:t xml:space="preserve">For purposes of this Section, the change of control, acquisition, sale, reorganization, merger, </w:t>
      </w:r>
      <w:proofErr w:type="gramStart"/>
      <w:r w:rsidRPr="009520E1">
        <w:t>consolidation</w:t>
      </w:r>
      <w:proofErr w:type="gramEnd"/>
      <w:r w:rsidRPr="009520E1">
        <w:t xml:space="preserve"> or any assignment by operation of law or otherwise of </w:t>
      </w:r>
      <w:r>
        <w:t>Contractor</w:t>
      </w:r>
      <w:r w:rsidRPr="009520E1">
        <w:t xml:space="preserve">, or its Affiliates, including if, directly or indirectly, or through the completion of a single transaction or series of transactions, will be considered an assignment of this </w:t>
      </w:r>
      <w:r>
        <w:t>Master Agreement</w:t>
      </w:r>
      <w:r w:rsidRPr="009520E1">
        <w:t>.</w:t>
      </w:r>
      <w:bookmarkEnd w:id="127"/>
      <w:bookmarkEnd w:id="128"/>
      <w:r w:rsidRPr="009520E1">
        <w:t xml:space="preserve">  This </w:t>
      </w:r>
      <w:r>
        <w:t>Master Agreement</w:t>
      </w:r>
      <w:r w:rsidRPr="009520E1">
        <w:t xml:space="preserve"> is binding upon and inures to the benefit of the parties to this </w:t>
      </w:r>
      <w:r>
        <w:t>Master Agreement</w:t>
      </w:r>
      <w:r w:rsidRPr="009520E1">
        <w:t xml:space="preserve"> and their respective permitted successors and assigns.  No assignment or delegation shall relieve </w:t>
      </w:r>
      <w:r>
        <w:t>Contractor</w:t>
      </w:r>
      <w:r w:rsidRPr="009520E1">
        <w:t xml:space="preserve"> of any of its rights or obligations unless </w:t>
      </w:r>
      <w:r w:rsidR="00A606E4">
        <w:t>the Judicial Council</w:t>
      </w:r>
      <w:r w:rsidRPr="009520E1">
        <w:t xml:space="preserve"> enters into a signed agreement releasing </w:t>
      </w:r>
      <w:r>
        <w:t>Contractor</w:t>
      </w:r>
      <w:r w:rsidRPr="009520E1">
        <w:t xml:space="preserve"> of its obligation under the </w:t>
      </w:r>
      <w:r>
        <w:t>Master Agreement</w:t>
      </w:r>
      <w:r w:rsidRPr="009520E1">
        <w:t xml:space="preserve">.  This </w:t>
      </w:r>
      <w:r>
        <w:t>Master Agreement</w:t>
      </w:r>
      <w:r w:rsidRPr="009520E1">
        <w:t xml:space="preserve"> is binding upon and inures to the benefit of the parties to this </w:t>
      </w:r>
      <w:r>
        <w:t>Master Agreement</w:t>
      </w:r>
      <w:r w:rsidRPr="009520E1">
        <w:t xml:space="preserve"> and their respective permitted successors and assigns.  No assignment or delegation shall relieve the assigning or delegating party of any of its rights or obligations unless the non-assigning or non-delegating party enters into a novation releasing the assigning or delegating party of its obligation under the </w:t>
      </w:r>
      <w:r>
        <w:t>Master Agreement</w:t>
      </w:r>
      <w:r w:rsidRPr="009520E1">
        <w:t>.</w:t>
      </w:r>
      <w:r>
        <w:t xml:space="preserve"> </w:t>
      </w:r>
      <w:r w:rsidRPr="009520E1">
        <w:t xml:space="preserve"> Any assignment made in contravention of the foregoing shall be void and of no effect.</w:t>
      </w:r>
    </w:p>
    <w:p w14:paraId="2C1E5E6A" w14:textId="77777777" w:rsidR="004861C3" w:rsidRPr="00BE6E11" w:rsidRDefault="004861C3" w:rsidP="000E57B5">
      <w:pPr>
        <w:pStyle w:val="Legal2L3"/>
      </w:pPr>
      <w:r w:rsidRPr="009520E1">
        <w:rPr>
          <w:b/>
        </w:rPr>
        <w:t>Nature of Rights</w:t>
      </w:r>
      <w:r w:rsidRPr="009520E1">
        <w:t xml:space="preserve">. </w:t>
      </w:r>
      <w:r>
        <w:t xml:space="preserve"> </w:t>
      </w:r>
      <w:r w:rsidRPr="009520E1">
        <w:t xml:space="preserve">The licenses granted under this </w:t>
      </w:r>
      <w:r>
        <w:t>Master Agreement</w:t>
      </w:r>
      <w:r w:rsidRPr="009520E1">
        <w:t xml:space="preserve"> are rights in “intellectual property” within the scope of Section 101 (or its successors) of the United States Bankruptcy Code (the “</w:t>
      </w:r>
      <w:r w:rsidRPr="009520E1">
        <w:rPr>
          <w:b/>
        </w:rPr>
        <w:t>Code</w:t>
      </w:r>
      <w:r w:rsidRPr="009520E1">
        <w:t>”)</w:t>
      </w:r>
      <w:r>
        <w:t xml:space="preserve">.  </w:t>
      </w:r>
      <w:r w:rsidRPr="009520E1">
        <w:t xml:space="preserve">Each party as licensee shall have and may fully exercise all rights available to a licensee under the </w:t>
      </w:r>
      <w:r w:rsidRPr="00BE6E11">
        <w:t>Code, including under Section 365(n) or its successors.</w:t>
      </w:r>
    </w:p>
    <w:p w14:paraId="2418D337" w14:textId="77777777" w:rsidR="004861C3" w:rsidRPr="00BE6E11" w:rsidRDefault="004861C3" w:rsidP="000E57B5">
      <w:pPr>
        <w:pStyle w:val="Legal2L3"/>
      </w:pPr>
      <w:bookmarkStart w:id="129" w:name="_Toc391610581"/>
      <w:r w:rsidRPr="00BE6E11">
        <w:rPr>
          <w:b/>
        </w:rPr>
        <w:lastRenderedPageBreak/>
        <w:t>Follow-On Contracting.</w:t>
      </w:r>
      <w:r w:rsidRPr="00BE6E11">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676B9C20" w14:textId="76890E1A" w:rsidR="004861C3" w:rsidRPr="009520E1" w:rsidRDefault="004861C3" w:rsidP="000E57B5">
      <w:pPr>
        <w:pStyle w:val="Legal2L3"/>
      </w:pPr>
      <w:bookmarkStart w:id="130" w:name="_Hlk77167232"/>
      <w:r w:rsidRPr="009520E1">
        <w:rPr>
          <w:b/>
        </w:rPr>
        <w:t>Headings; Construction</w:t>
      </w:r>
      <w:r w:rsidRPr="009520E1">
        <w:t xml:space="preserve">.  Section headings are for convenience only and are not intended to affect the meaning or interpretation of this </w:t>
      </w:r>
      <w:r>
        <w:t>Master Agreement</w:t>
      </w:r>
      <w:r w:rsidRPr="009520E1">
        <w:t xml:space="preserve">. </w:t>
      </w:r>
      <w:r>
        <w:t xml:space="preserve"> </w:t>
      </w:r>
      <w:r w:rsidR="00682769">
        <w:t>Whenever t</w:t>
      </w:r>
      <w:r w:rsidRPr="009520E1">
        <w:t>he</w:t>
      </w:r>
      <w:r w:rsidR="00682769">
        <w:t xml:space="preserve"> </w:t>
      </w:r>
      <w:r w:rsidRPr="009520E1">
        <w:t xml:space="preserve">word “include,” “includes” </w:t>
      </w:r>
      <w:r w:rsidR="00682769">
        <w:t>or</w:t>
      </w:r>
      <w:r w:rsidR="00682769" w:rsidRPr="009520E1">
        <w:t xml:space="preserve"> </w:t>
      </w:r>
      <w:r w:rsidRPr="009520E1">
        <w:t xml:space="preserve">“including” </w:t>
      </w:r>
      <w:r w:rsidR="00682769">
        <w:t>is used in this Master Agreement, it is intended to be interpreted in a nonexclusive manner, without any limitation on the generality of the subject matter that precedes such word, and as such</w:t>
      </w:r>
      <w:r w:rsidRPr="009520E1">
        <w:t xml:space="preserve"> will be deemed to be followed by “without limitation.”</w:t>
      </w:r>
      <w:r>
        <w:t xml:space="preserve"> </w:t>
      </w:r>
      <w:r w:rsidRPr="009520E1">
        <w:t xml:space="preserve"> The words “unreasonably withheld” will be deemed to be followed by, to the extent not set forth “conditioned or delayed.” The word “or” </w:t>
      </w:r>
      <w:r w:rsidR="00385893">
        <w:t xml:space="preserve">is intended by the parties to be interpreted as inclusive and </w:t>
      </w:r>
      <w:r w:rsidRPr="009520E1">
        <w:t>will not be exclusive</w:t>
      </w:r>
      <w:r>
        <w:t xml:space="preserve">.  </w:t>
      </w:r>
      <w:r w:rsidR="00EB5DA7" w:rsidRPr="00EB5DA7">
        <w:t xml:space="preserve"> </w:t>
      </w:r>
      <w:r w:rsidR="00EB5DA7">
        <w:t xml:space="preserve">The word “shall” </w:t>
      </w:r>
      <w:proofErr w:type="gramStart"/>
      <w:r w:rsidR="00385893">
        <w:t>is</w:t>
      </w:r>
      <w:proofErr w:type="gramEnd"/>
      <w:r w:rsidR="00385893">
        <w:t xml:space="preserve"> used in this Master Agreement, it is intended by the parties to be interpreted as </w:t>
      </w:r>
      <w:r w:rsidR="00EB5DA7">
        <w:t>denot</w:t>
      </w:r>
      <w:r w:rsidR="00385893">
        <w:t>ing</w:t>
      </w:r>
      <w:r w:rsidR="00EB5DA7">
        <w:t xml:space="preserve"> a mandatory obligation.</w:t>
      </w:r>
      <w:r>
        <w:t xml:space="preserve">  </w:t>
      </w:r>
      <w:r w:rsidRPr="009520E1">
        <w:t xml:space="preserve">The phrase “to the extent” will mean the degree to which a subject or other matter extends, and such phrase will not simply mean “if.” </w:t>
      </w:r>
      <w:r>
        <w:t xml:space="preserve"> </w:t>
      </w:r>
      <w:r w:rsidRPr="009520E1">
        <w:t xml:space="preserve">Where a word is defined herein, references to the singular will include references to the plural and vice versa. </w:t>
      </w:r>
      <w:r>
        <w:t xml:space="preserve"> </w:t>
      </w:r>
      <w:r w:rsidRPr="009520E1">
        <w:t xml:space="preserve">All references to “$” and dollars will be deemed to refer to United States currency unless otherwise specifically provided. </w:t>
      </w:r>
      <w:r>
        <w:t xml:space="preserve"> </w:t>
      </w:r>
      <w:r w:rsidRPr="009520E1">
        <w:t>All references to a day or days will be deemed to refer to a calendar day or calendar days, as applicable, unless otherwise specifically provided.</w:t>
      </w:r>
    </w:p>
    <w:p w14:paraId="29DBB12E" w14:textId="045F5387" w:rsidR="00D9085C" w:rsidRPr="00D9085C" w:rsidRDefault="004861C3" w:rsidP="00F04632">
      <w:pPr>
        <w:pStyle w:val="Legal2L3"/>
        <w:rPr>
          <w:rFonts w:asciiTheme="minorHAnsi" w:eastAsiaTheme="minorEastAsia" w:hAnsiTheme="minorHAnsi" w:cstheme="minorBidi"/>
        </w:rPr>
      </w:pPr>
      <w:bookmarkStart w:id="131" w:name="_Ref384746462"/>
      <w:bookmarkStart w:id="132" w:name="_Toc391610582"/>
      <w:bookmarkEnd w:id="129"/>
      <w:bookmarkEnd w:id="130"/>
      <w:r w:rsidRPr="009520E1">
        <w:rPr>
          <w:b/>
        </w:rPr>
        <w:t>Amendment</w:t>
      </w:r>
      <w:r w:rsidR="006512C7">
        <w:rPr>
          <w:b/>
        </w:rPr>
        <w:t xml:space="preserve"> and Waiver</w:t>
      </w:r>
      <w:r>
        <w:t xml:space="preserve">.  </w:t>
      </w:r>
      <w:bookmarkEnd w:id="131"/>
      <w:bookmarkEnd w:id="132"/>
      <w:r w:rsidR="00D9085C" w:rsidRPr="00D9085C">
        <w:t xml:space="preserve">Except as otherwise specified in this </w:t>
      </w:r>
      <w:r w:rsidR="006512C7">
        <w:t xml:space="preserve">Master </w:t>
      </w:r>
      <w:r w:rsidR="00D9085C" w:rsidRPr="00D9085C">
        <w:t>Agreement</w:t>
      </w:r>
      <w:r w:rsidR="006512C7">
        <w:t xml:space="preserve"> and any Service Order</w:t>
      </w:r>
      <w:r w:rsidR="00D9085C" w:rsidRPr="00D9085C">
        <w:t xml:space="preserve">, no amendment or change to this Agreement </w:t>
      </w:r>
      <w:r w:rsidR="1A4C3E40">
        <w:t xml:space="preserve">any Service Order </w:t>
      </w:r>
      <w:r w:rsidR="00D9085C" w:rsidRPr="00D9085C">
        <w:t xml:space="preserve">will be effective unless expressly agreed in writing by a duly authorized officer of the </w:t>
      </w:r>
      <w:r w:rsidR="006512C7">
        <w:t>Judicial Council</w:t>
      </w:r>
      <w:r w:rsidR="00D9085C" w:rsidRPr="00D9085C">
        <w:t xml:space="preserve">.  A waiver of enforcement of any of this </w:t>
      </w:r>
      <w:r w:rsidR="006512C7">
        <w:t xml:space="preserve">Master </w:t>
      </w:r>
      <w:r w:rsidR="00D9085C" w:rsidRPr="00D9085C">
        <w:t xml:space="preserve">Agreement’s </w:t>
      </w:r>
      <w:r w:rsidR="1A4C3E40">
        <w:t xml:space="preserve">any Service Order’s </w:t>
      </w:r>
      <w:r w:rsidR="00D9085C" w:rsidRPr="00D9085C">
        <w:t xml:space="preserve">terms or conditions by the </w:t>
      </w:r>
      <w:r w:rsidR="006A61A0">
        <w:t xml:space="preserve">Judicial Council </w:t>
      </w:r>
      <w:r w:rsidR="00D9085C" w:rsidRPr="00D9085C">
        <w:t xml:space="preserve">is effective only if expressly agreed in writing by a duly authorized officer of the </w:t>
      </w:r>
      <w:r w:rsidR="006A61A0">
        <w:t>Judicial Council</w:t>
      </w:r>
      <w:r w:rsidR="00D9085C" w:rsidRPr="00D9085C">
        <w:t xml:space="preserve">. Any waiver or failure to enforce any provision of this </w:t>
      </w:r>
      <w:r w:rsidR="006A61A0">
        <w:t xml:space="preserve">Master </w:t>
      </w:r>
      <w:r w:rsidR="00D9085C" w:rsidRPr="00D9085C">
        <w:t xml:space="preserve">Agreement on one occasion will not be deemed a waiver of any other provision or of such provision on any other occasion. </w:t>
      </w:r>
    </w:p>
    <w:p w14:paraId="306CF7D2" w14:textId="77777777" w:rsidR="004861C3" w:rsidRPr="009520E1" w:rsidRDefault="004861C3" w:rsidP="000E57B5">
      <w:pPr>
        <w:pStyle w:val="Legal2L3"/>
      </w:pPr>
      <w:bookmarkStart w:id="133" w:name="_Toc391610583"/>
      <w:r w:rsidRPr="009520E1">
        <w:rPr>
          <w:b/>
        </w:rPr>
        <w:t>Severability</w:t>
      </w:r>
      <w:r>
        <w:t xml:space="preserve">.  </w:t>
      </w:r>
      <w:bookmarkEnd w:id="133"/>
      <w:r w:rsidRPr="009520E1">
        <w:rPr>
          <w:rFonts w:eastAsia="Arial"/>
        </w:rPr>
        <w:t xml:space="preserve">If any provision of this </w:t>
      </w:r>
      <w:r>
        <w:rPr>
          <w:rFonts w:eastAsia="Arial"/>
        </w:rPr>
        <w:t>Master Agreement</w:t>
      </w:r>
      <w:r w:rsidRPr="009520E1">
        <w:rPr>
          <w:rFonts w:eastAsia="Arial"/>
        </w:rPr>
        <w:t xml:space="preserve"> or portion of a provision is invalid, illegal, or unenforceable, the rest of this </w:t>
      </w:r>
      <w:r>
        <w:rPr>
          <w:rFonts w:eastAsia="Arial"/>
        </w:rPr>
        <w:t>Master Agreement</w:t>
      </w:r>
      <w:r w:rsidRPr="009520E1">
        <w:rPr>
          <w:rFonts w:eastAsia="Arial"/>
        </w:rPr>
        <w:t xml:space="preserve"> will remain in effect.</w:t>
      </w:r>
    </w:p>
    <w:p w14:paraId="5F6C124C" w14:textId="77777777" w:rsidR="004861C3" w:rsidRPr="009520E1" w:rsidRDefault="004861C3" w:rsidP="000E57B5">
      <w:pPr>
        <w:pStyle w:val="Legal2L3"/>
      </w:pPr>
      <w:bookmarkStart w:id="134" w:name="_Toc391610584"/>
      <w:r w:rsidRPr="009520E1">
        <w:rPr>
          <w:b/>
        </w:rPr>
        <w:t>Counterparts</w:t>
      </w:r>
      <w:r>
        <w:t xml:space="preserve">.  </w:t>
      </w:r>
      <w:r w:rsidRPr="009520E1">
        <w:rPr>
          <w:rFonts w:eastAsia="Arial"/>
        </w:rPr>
        <w:t xml:space="preserve">The parties may </w:t>
      </w:r>
      <w:r w:rsidRPr="009520E1">
        <w:t>sign</w:t>
      </w:r>
      <w:r w:rsidRPr="009520E1">
        <w:rPr>
          <w:rFonts w:eastAsia="Arial"/>
        </w:rPr>
        <w:t xml:space="preserve"> this </w:t>
      </w:r>
      <w:r>
        <w:rPr>
          <w:rFonts w:eastAsia="Arial"/>
        </w:rPr>
        <w:t>Master Agreement</w:t>
      </w:r>
      <w:r w:rsidRPr="009520E1">
        <w:rPr>
          <w:rFonts w:eastAsia="Arial"/>
        </w:rPr>
        <w:t xml:space="preserve"> using electronic signatures, electronic copies, and counterparts</w:t>
      </w:r>
      <w:r w:rsidRPr="009520E1">
        <w:t>.</w:t>
      </w:r>
      <w:bookmarkEnd w:id="134"/>
    </w:p>
    <w:p w14:paraId="5006D3BC" w14:textId="07B9E964" w:rsidR="004861C3" w:rsidRDefault="004861C3" w:rsidP="000E57B5">
      <w:pPr>
        <w:pStyle w:val="Legal2L3"/>
      </w:pPr>
      <w:r w:rsidRPr="009520E1">
        <w:rPr>
          <w:b/>
        </w:rPr>
        <w:t>Entire Agreement; Order of Precedence</w:t>
      </w:r>
      <w:r>
        <w:t xml:space="preserve">.  </w:t>
      </w:r>
      <w:r w:rsidRPr="009520E1">
        <w:t xml:space="preserve">This </w:t>
      </w:r>
      <w:r>
        <w:t>Master Agreement</w:t>
      </w:r>
      <w:r w:rsidRPr="009520E1">
        <w:t xml:space="preserve"> constitutes the entire agreement and supersedes any other agreement </w:t>
      </w:r>
      <w:r w:rsidR="00A82717">
        <w:t xml:space="preserve">entered into between </w:t>
      </w:r>
      <w:r w:rsidRPr="009520E1">
        <w:t xml:space="preserve">the parties relating to its subject matter. </w:t>
      </w:r>
      <w:r>
        <w:t xml:space="preserve"> </w:t>
      </w:r>
      <w:r w:rsidRPr="009520E1">
        <w:t xml:space="preserve">Any preprinted or other standard terms set forth on any </w:t>
      </w:r>
      <w:r>
        <w:t>Contractor</w:t>
      </w:r>
      <w:r w:rsidRPr="009520E1">
        <w:t xml:space="preserve"> quotation, order acknowledgment, click through terms, website, documents, or other terms are of no force or effect, </w:t>
      </w:r>
      <w:r w:rsidR="00A82717">
        <w:t>are</w:t>
      </w:r>
      <w:r w:rsidRPr="009520E1">
        <w:t xml:space="preserve"> considered material alterations of this </w:t>
      </w:r>
      <w:r>
        <w:t>Master Agreement</w:t>
      </w:r>
      <w:r w:rsidRPr="009520E1">
        <w:t xml:space="preserve">, and are expressly rejected by </w:t>
      </w:r>
      <w:r w:rsidR="00A606E4">
        <w:t>the Judicial Council</w:t>
      </w:r>
      <w:r w:rsidRPr="009520E1">
        <w:t xml:space="preserve">, irrespective of whether such terms are countersigned or otherwise accepted by </w:t>
      </w:r>
      <w:r w:rsidR="00A606E4">
        <w:t>the Judicial Council</w:t>
      </w:r>
      <w:r w:rsidRPr="009520E1">
        <w:t xml:space="preserve">. </w:t>
      </w:r>
      <w:r>
        <w:t xml:space="preserve"> </w:t>
      </w:r>
      <w:r w:rsidRPr="009520E1">
        <w:t xml:space="preserve">If there is a conflict between the terms and conditions of this </w:t>
      </w:r>
      <w:r>
        <w:t>Master Agreement</w:t>
      </w:r>
      <w:r w:rsidRPr="009520E1">
        <w:t xml:space="preserve"> and any other document, the following order of precedence will apply (with the first listed taking the most precedence):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9520E1">
        <w:rPr>
          <w:b/>
        </w:rPr>
        <w:t xml:space="preserve"> (</w:t>
      </w:r>
      <w:r>
        <w:rPr>
          <w:b/>
        </w:rPr>
        <w:t xml:space="preserve">Privacy and </w:t>
      </w:r>
      <w:r w:rsidRPr="009520E1">
        <w:rPr>
          <w:b/>
        </w:rPr>
        <w:t>Information Security Requirements)</w:t>
      </w:r>
      <w:r w:rsidRPr="009520E1">
        <w:t xml:space="preserve">, the </w:t>
      </w:r>
      <w:r>
        <w:t>terms and conditions</w:t>
      </w:r>
      <w:r w:rsidRPr="009520E1">
        <w:t xml:space="preserve"> of this Agreement, Service Orders, and Exhibits to this </w:t>
      </w:r>
      <w:r>
        <w:t>Master Agreement</w:t>
      </w:r>
      <w:r w:rsidRPr="009520E1">
        <w:t xml:space="preserve"> other than </w:t>
      </w:r>
      <w:r w:rsidRPr="00FA45AC">
        <w:rPr>
          <w:b/>
        </w:rPr>
        <w:fldChar w:fldCharType="begin"/>
      </w:r>
      <w:r w:rsidRPr="00FA45AC">
        <w:rPr>
          <w:b/>
        </w:rPr>
        <w:instrText xml:space="preserve"> REF  Exhibit_E \* Caps \h </w:instrText>
      </w:r>
      <w:r>
        <w:rPr>
          <w:b/>
        </w:rPr>
        <w:instrText xml:space="preserve"> \* MERGEFORMAT </w:instrText>
      </w:r>
      <w:r w:rsidRPr="00FA45AC">
        <w:rPr>
          <w:b/>
        </w:rPr>
      </w:r>
      <w:r w:rsidRPr="00FA45AC">
        <w:rPr>
          <w:b/>
        </w:rPr>
        <w:fldChar w:fldCharType="separate"/>
      </w:r>
      <w:r w:rsidRPr="00FA45AC">
        <w:rPr>
          <w:b/>
        </w:rPr>
        <w:t>Exhibit E</w:t>
      </w:r>
      <w:r w:rsidRPr="00FA45AC">
        <w:rPr>
          <w:b/>
        </w:rPr>
        <w:fldChar w:fldCharType="end"/>
      </w:r>
      <w:r w:rsidRPr="009520E1">
        <w:rPr>
          <w:b/>
        </w:rPr>
        <w:t xml:space="preserve"> (</w:t>
      </w:r>
      <w:r>
        <w:rPr>
          <w:b/>
        </w:rPr>
        <w:t xml:space="preserve">Privacy and </w:t>
      </w:r>
      <w:r w:rsidRPr="009520E1">
        <w:rPr>
          <w:b/>
        </w:rPr>
        <w:t>Information Security Requirements)</w:t>
      </w:r>
      <w:r w:rsidRPr="009520E1">
        <w:t>.</w:t>
      </w:r>
    </w:p>
    <w:p w14:paraId="30F5C33E" w14:textId="77777777" w:rsidR="004861C3" w:rsidRPr="009520E1" w:rsidRDefault="004861C3" w:rsidP="000E57B5"/>
    <w:p w14:paraId="5CEA4703" w14:textId="77777777" w:rsidR="004861C3" w:rsidRDefault="004861C3" w:rsidP="000E57B5">
      <w:pPr>
        <w:rPr>
          <w:rFonts w:asciiTheme="minorHAnsi" w:eastAsia="Times New Roman" w:hAnsiTheme="minorHAnsi" w:cstheme="minorHAnsi"/>
          <w:b/>
          <w:smallCaps/>
          <w:kern w:val="20"/>
          <w:sz w:val="24"/>
        </w:rPr>
        <w:sectPr w:rsidR="004861C3" w:rsidSect="0091754A">
          <w:headerReference w:type="default" r:id="rId15"/>
          <w:footerReference w:type="default" r:id="rId16"/>
          <w:pgSz w:w="12240" w:h="15840" w:code="1"/>
          <w:pgMar w:top="1080" w:right="1440" w:bottom="1080" w:left="1440" w:header="432" w:footer="432" w:gutter="0"/>
          <w:pgNumType w:start="1"/>
          <w:cols w:space="720"/>
          <w:docGrid w:linePitch="360"/>
        </w:sectPr>
      </w:pPr>
    </w:p>
    <w:p w14:paraId="14E1CC8F" w14:textId="77777777" w:rsidR="0091754A" w:rsidRPr="0091754A" w:rsidRDefault="004861C3" w:rsidP="0091754A">
      <w:pPr>
        <w:pStyle w:val="Legal2L1"/>
        <w:spacing w:afterLines="100" w:after="240"/>
        <w:rPr>
          <w:rFonts w:asciiTheme="minorHAnsi" w:hAnsiTheme="minorHAnsi" w:cstheme="minorBidi"/>
        </w:rPr>
      </w:pPr>
      <w:bookmarkStart w:id="135" w:name="Exhibit_A"/>
      <w:bookmarkStart w:id="136" w:name="_Ref26279273"/>
      <w:r w:rsidRPr="00171BD9">
        <w:lastRenderedPageBreak/>
        <w:t>EXHIBIT A</w:t>
      </w:r>
      <w:bookmarkEnd w:id="135"/>
    </w:p>
    <w:p w14:paraId="22B31802" w14:textId="357142A1" w:rsidR="004861C3" w:rsidRPr="00223899" w:rsidRDefault="004861C3" w:rsidP="0091754A">
      <w:pPr>
        <w:pStyle w:val="Legal2L1"/>
        <w:spacing w:beforeLines="100" w:before="240" w:afterLines="100" w:after="240"/>
        <w:rPr>
          <w:rFonts w:asciiTheme="minorHAnsi" w:hAnsiTheme="minorHAnsi" w:cstheme="minorBidi"/>
        </w:rPr>
      </w:pPr>
      <w:r w:rsidRPr="1D0161A7">
        <w:rPr>
          <w:rFonts w:asciiTheme="minorHAnsi" w:hAnsiTheme="minorHAnsi" w:cstheme="minorBidi"/>
        </w:rPr>
        <w:t>DEFINITIONS</w:t>
      </w:r>
      <w:bookmarkEnd w:id="136"/>
    </w:p>
    <w:p w14:paraId="3BF576A2" w14:textId="77777777" w:rsidR="004861C3" w:rsidRPr="006878BF" w:rsidRDefault="004861C3" w:rsidP="00B323BE">
      <w:pPr>
        <w:pStyle w:val="O-BodyText"/>
      </w:pPr>
      <w:r w:rsidRPr="006878BF">
        <w:t xml:space="preserve">For the purposes of this </w:t>
      </w:r>
      <w:r>
        <w:t>Master Agreement</w:t>
      </w:r>
      <w:r w:rsidRPr="006878BF">
        <w:t>, the following definitions apply:</w:t>
      </w:r>
    </w:p>
    <w:p w14:paraId="52D4F373" w14:textId="77777777" w:rsidR="004861C3" w:rsidRPr="00171BD9" w:rsidRDefault="004861C3" w:rsidP="000E57B5">
      <w:pPr>
        <w:pStyle w:val="Legal2L2"/>
      </w:pPr>
      <w:r w:rsidRPr="00171BD9">
        <w:t>“</w:t>
      </w:r>
      <w:r w:rsidRPr="00171BD9">
        <w:rPr>
          <w:b/>
        </w:rPr>
        <w:t>Affiliate</w:t>
      </w:r>
      <w:r w:rsidRPr="00171BD9">
        <w:t xml:space="preserve">” means any entity that controls, is controlled by, or is under common control of an entity, where “control” means ownership of </w:t>
      </w:r>
      <w:r>
        <w:t>fifty percent (</w:t>
      </w:r>
      <w:r w:rsidRPr="00171BD9">
        <w:t>50%</w:t>
      </w:r>
      <w:r>
        <w:t>)</w:t>
      </w:r>
      <w:r w:rsidRPr="00171BD9">
        <w:t xml:space="preserve"> or more of the equity or other interests entitled to vote in the election of directors or corresponding managing authority of the Affiliate</w:t>
      </w:r>
      <w:r>
        <w:t xml:space="preserve">.  </w:t>
      </w:r>
      <w:r w:rsidRPr="00171BD9">
        <w:t>If the percentage of control (as defined above) permitted under Applicable Law is less than that set forth above, then such percentage will apply.</w:t>
      </w:r>
    </w:p>
    <w:p w14:paraId="4E8C715F" w14:textId="77777777" w:rsidR="004861C3" w:rsidRPr="00171BD9" w:rsidRDefault="004861C3" w:rsidP="000E57B5">
      <w:pPr>
        <w:pStyle w:val="Legal2L2"/>
      </w:pPr>
      <w:r w:rsidRPr="00171BD9">
        <w:t>“</w:t>
      </w:r>
      <w:r w:rsidRPr="00171BD9">
        <w:rPr>
          <w:b/>
        </w:rPr>
        <w:t>Applicable Law</w:t>
      </w:r>
      <w:r w:rsidRPr="00171BD9">
        <w:t xml:space="preserve">” means all international, federal, state, provincial, and local laws, rules, regulations, binding regulatory guidance, directives, and governmental requirements applicable to the Deliverables, Materials, Services, or performance under this </w:t>
      </w:r>
      <w:r>
        <w:t>Master Agreement</w:t>
      </w:r>
      <w:r w:rsidRPr="00171BD9">
        <w:t>.</w:t>
      </w:r>
    </w:p>
    <w:p w14:paraId="7CE6273E" w14:textId="5F722651" w:rsidR="004861C3" w:rsidRPr="00171BD9" w:rsidRDefault="004861C3" w:rsidP="000E57B5">
      <w:pPr>
        <w:pStyle w:val="Legal2L2"/>
      </w:pPr>
      <w:r w:rsidRPr="00171BD9">
        <w:t>“</w:t>
      </w:r>
      <w:r w:rsidRPr="00171BD9">
        <w:rPr>
          <w:b/>
        </w:rPr>
        <w:t>Authorized Users</w:t>
      </w:r>
      <w:r w:rsidRPr="00171BD9">
        <w:t xml:space="preserve">” means </w:t>
      </w:r>
      <w:r w:rsidR="00A606E4">
        <w:t>the Judicial Council</w:t>
      </w:r>
      <w:r w:rsidRPr="00171BD9">
        <w:t xml:space="preserve">, </w:t>
      </w:r>
      <w:r>
        <w:t>other Judicial Branch Entities</w:t>
      </w:r>
      <w:r w:rsidRPr="00171BD9">
        <w:t>, and their Personnel</w:t>
      </w:r>
      <w:r>
        <w:t xml:space="preserve"> and vendors</w:t>
      </w:r>
      <w:r w:rsidRPr="00171BD9">
        <w:t xml:space="preserve"> who are authorized by or on behalf of </w:t>
      </w:r>
      <w:r w:rsidR="00A606E4">
        <w:t>the Judicial Council</w:t>
      </w:r>
      <w:r w:rsidRPr="00171BD9">
        <w:t xml:space="preserve"> or a </w:t>
      </w:r>
      <w:r>
        <w:t xml:space="preserve">Judicial Branch Entity </w:t>
      </w:r>
      <w:r w:rsidRPr="00171BD9">
        <w:t>to use the Subscription Services.</w:t>
      </w:r>
    </w:p>
    <w:p w14:paraId="247C7EA5" w14:textId="77777777" w:rsidR="004861C3" w:rsidRPr="00171BD9" w:rsidRDefault="004861C3" w:rsidP="000E57B5">
      <w:pPr>
        <w:pStyle w:val="Legal2L2"/>
      </w:pPr>
      <w:r w:rsidRPr="00171BD9">
        <w:t>“</w:t>
      </w:r>
      <w:r w:rsidRPr="00171BD9">
        <w:rPr>
          <w:b/>
        </w:rPr>
        <w:t>Background IP</w:t>
      </w:r>
      <w:r w:rsidRPr="00171BD9">
        <w:t xml:space="preserve">” means any Materials or Intellectual Property Rights owned, acquired, </w:t>
      </w:r>
      <w:proofErr w:type="gramStart"/>
      <w:r w:rsidRPr="00171BD9">
        <w:t>invented</w:t>
      </w:r>
      <w:proofErr w:type="gramEnd"/>
      <w:r w:rsidRPr="00171BD9">
        <w:t xml:space="preserve"> or otherwise created by a party: (a) before the Effective Date; or (b) during the Term but independently from this </w:t>
      </w:r>
      <w:r>
        <w:t>Master Agreement</w:t>
      </w:r>
      <w:r w:rsidRPr="00171BD9">
        <w:t>.</w:t>
      </w:r>
    </w:p>
    <w:p w14:paraId="57134300" w14:textId="77777777" w:rsidR="004861C3" w:rsidRDefault="004861C3" w:rsidP="000E57B5">
      <w:pPr>
        <w:pStyle w:val="Legal2L2"/>
        <w:rPr>
          <w:rFonts w:eastAsia="Arial"/>
        </w:rPr>
      </w:pPr>
      <w:r>
        <w:rPr>
          <w:rFonts w:eastAsia="Arial"/>
        </w:rPr>
        <w:t>“</w:t>
      </w:r>
      <w:r>
        <w:rPr>
          <w:rFonts w:eastAsia="Arial"/>
          <w:b/>
        </w:rPr>
        <w:t>Business Day</w:t>
      </w:r>
      <w:r>
        <w:rPr>
          <w:rFonts w:eastAsia="Arial"/>
        </w:rPr>
        <w:t xml:space="preserve">” means any day other than Saturday, </w:t>
      </w:r>
      <w:proofErr w:type="gramStart"/>
      <w:r>
        <w:rPr>
          <w:rFonts w:eastAsia="Arial"/>
        </w:rPr>
        <w:t>Sunday</w:t>
      </w:r>
      <w:proofErr w:type="gramEnd"/>
      <w:r>
        <w:rPr>
          <w:rFonts w:eastAsia="Arial"/>
        </w:rPr>
        <w:t xml:space="preserve"> or a scheduled court holiday.</w:t>
      </w:r>
    </w:p>
    <w:p w14:paraId="18FE46A5" w14:textId="77777777" w:rsidR="004861C3" w:rsidRDefault="004861C3" w:rsidP="000E57B5">
      <w:pPr>
        <w:pStyle w:val="Legal2L2"/>
        <w:rPr>
          <w:rFonts w:eastAsia="Arial"/>
        </w:rPr>
      </w:pPr>
      <w:r>
        <w:rPr>
          <w:rFonts w:eastAsia="Arial"/>
        </w:rPr>
        <w:t>“</w:t>
      </w:r>
      <w:r>
        <w:rPr>
          <w:rFonts w:eastAsia="Arial"/>
          <w:b/>
        </w:rPr>
        <w:t>Claims</w:t>
      </w:r>
      <w:r>
        <w:rPr>
          <w:rFonts w:eastAsia="Arial"/>
        </w:rPr>
        <w:t xml:space="preserve">” means </w:t>
      </w:r>
      <w:r w:rsidRPr="00A976DE">
        <w:rPr>
          <w:rFonts w:eastAsia="Arial"/>
        </w:rPr>
        <w:t>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6DE8F424" w14:textId="7C2AF49D" w:rsidR="004861C3" w:rsidRPr="00171BD9" w:rsidRDefault="004861C3" w:rsidP="000E57B5">
      <w:pPr>
        <w:pStyle w:val="Legal2L2"/>
        <w:rPr>
          <w:rFonts w:eastAsia="Arial"/>
        </w:rPr>
      </w:pPr>
      <w:r w:rsidRPr="00171BD9">
        <w:t>“</w:t>
      </w:r>
      <w:r w:rsidRPr="00171BD9">
        <w:rPr>
          <w:b/>
        </w:rPr>
        <w:t>Confidential Information</w:t>
      </w:r>
      <w:r w:rsidRPr="00171BD9">
        <w:t xml:space="preserve">” </w:t>
      </w:r>
      <w:r w:rsidRPr="00171BD9">
        <w:rPr>
          <w:rFonts w:eastAsia="Arial"/>
        </w:rPr>
        <w:t>means information that either party (“</w:t>
      </w:r>
      <w:r w:rsidRPr="00171BD9">
        <w:rPr>
          <w:rFonts w:eastAsia="Arial"/>
          <w:b/>
        </w:rPr>
        <w:t>Discloser</w:t>
      </w:r>
      <w:r w:rsidRPr="00171BD9">
        <w:rPr>
          <w:rFonts w:eastAsia="Arial"/>
        </w:rPr>
        <w:t>”) discloses to the other party (“</w:t>
      </w:r>
      <w:r w:rsidRPr="00171BD9">
        <w:rPr>
          <w:rFonts w:eastAsia="Arial"/>
          <w:b/>
        </w:rPr>
        <w:t>Recipient</w:t>
      </w:r>
      <w:r w:rsidRPr="00171BD9">
        <w:rPr>
          <w:rFonts w:eastAsia="Arial"/>
        </w:rPr>
        <w:t xml:space="preserve">”) under this </w:t>
      </w:r>
      <w:r>
        <w:rPr>
          <w:rFonts w:eastAsia="Arial"/>
        </w:rPr>
        <w:t>Master Agreement</w:t>
      </w:r>
      <w:r w:rsidRPr="00171BD9">
        <w:rPr>
          <w:rFonts w:eastAsia="Arial"/>
        </w:rPr>
        <w:t xml:space="preserve">, and that is marked as confidential or would normally be considered confidential information under the circumstances. </w:t>
      </w:r>
      <w:r>
        <w:rPr>
          <w:rFonts w:eastAsia="Arial"/>
        </w:rPr>
        <w:t xml:space="preserve"> </w:t>
      </w:r>
      <w:r w:rsidRPr="00171BD9">
        <w:rPr>
          <w:rFonts w:eastAsia="Arial"/>
        </w:rPr>
        <w:t xml:space="preserve">Except with respect to </w:t>
      </w:r>
      <w:r w:rsidR="00A606E4">
        <w:rPr>
          <w:rFonts w:eastAsia="Arial"/>
        </w:rPr>
        <w:t>Judicial Council</w:t>
      </w:r>
      <w:r w:rsidRPr="00171BD9">
        <w:rPr>
          <w:rFonts w:eastAsia="Arial"/>
        </w:rPr>
        <w:t xml:space="preserve"> Data</w:t>
      </w:r>
      <w:r>
        <w:rPr>
          <w:rFonts w:eastAsia="Arial"/>
        </w:rPr>
        <w:t xml:space="preserve"> and</w:t>
      </w:r>
      <w:r w:rsidRPr="00171BD9">
        <w:rPr>
          <w:rFonts w:eastAsia="Arial"/>
        </w:rPr>
        <w:t xml:space="preserve"> Personal Information, “Confidential Information” does not include information that is independently developed by Recipient, is rightfully given to Recipient by a third party without confidentiality </w:t>
      </w:r>
      <w:proofErr w:type="gramStart"/>
      <w:r w:rsidRPr="00171BD9">
        <w:rPr>
          <w:rFonts w:eastAsia="Arial"/>
        </w:rPr>
        <w:t>obligations, or</w:t>
      </w:r>
      <w:proofErr w:type="gramEnd"/>
      <w:r w:rsidRPr="00171BD9">
        <w:rPr>
          <w:rFonts w:eastAsia="Arial"/>
        </w:rPr>
        <w:t xml:space="preserve"> becomes public through no fault of Recipient.</w:t>
      </w:r>
      <w:r>
        <w:rPr>
          <w:rFonts w:eastAsia="Arial"/>
        </w:rPr>
        <w:t xml:space="preserve">  With respect to </w:t>
      </w:r>
      <w:r w:rsidR="00A606E4">
        <w:rPr>
          <w:rFonts w:eastAsia="Arial"/>
        </w:rPr>
        <w:t>the Judicial Council</w:t>
      </w:r>
      <w:r>
        <w:rPr>
          <w:rFonts w:eastAsia="Arial"/>
        </w:rPr>
        <w:t xml:space="preserve">, the </w:t>
      </w:r>
      <w:r w:rsidR="00A606E4">
        <w:rPr>
          <w:rFonts w:eastAsia="Arial"/>
        </w:rPr>
        <w:t>Judicial Council</w:t>
      </w:r>
      <w:r w:rsidRPr="00171BD9">
        <w:rPr>
          <w:rFonts w:eastAsia="Arial"/>
        </w:rPr>
        <w:t xml:space="preserve"> Data, </w:t>
      </w:r>
      <w:r w:rsidR="00A606E4">
        <w:rPr>
          <w:rFonts w:eastAsia="Arial"/>
        </w:rPr>
        <w:t>Judicial Council</w:t>
      </w:r>
      <w:r w:rsidRPr="00171BD9">
        <w:rPr>
          <w:rFonts w:eastAsia="Arial"/>
        </w:rPr>
        <w:t xml:space="preserve"> Input, </w:t>
      </w:r>
      <w:r w:rsidR="00A606E4">
        <w:rPr>
          <w:rFonts w:eastAsia="Arial"/>
        </w:rPr>
        <w:t>Judicial Council</w:t>
      </w:r>
      <w:r w:rsidRPr="00171BD9">
        <w:rPr>
          <w:rFonts w:eastAsia="Arial"/>
        </w:rPr>
        <w:t xml:space="preserve"> Output</w:t>
      </w:r>
      <w:r>
        <w:rPr>
          <w:rFonts w:eastAsia="Arial"/>
        </w:rPr>
        <w:t>,</w:t>
      </w:r>
      <w:r w:rsidRPr="00171BD9">
        <w:rPr>
          <w:rFonts w:eastAsia="Arial"/>
        </w:rPr>
        <w:t xml:space="preserve"> all Deliverables (excluding </w:t>
      </w:r>
      <w:r>
        <w:rPr>
          <w:rFonts w:eastAsia="Arial"/>
        </w:rPr>
        <w:t>Contractor</w:t>
      </w:r>
      <w:r w:rsidRPr="00171BD9">
        <w:rPr>
          <w:rFonts w:eastAsia="Arial"/>
        </w:rPr>
        <w:t xml:space="preserve"> Retained IP), Relationship Data</w:t>
      </w:r>
      <w:r>
        <w:rPr>
          <w:rFonts w:eastAsia="Arial"/>
        </w:rPr>
        <w:t xml:space="preserve">, court records, information relating to court proceedings, security practices, </w:t>
      </w:r>
      <w:r w:rsidR="00A606E4">
        <w:rPr>
          <w:rFonts w:eastAsia="Arial"/>
        </w:rPr>
        <w:t>the Judicial Council</w:t>
      </w:r>
      <w:r>
        <w:rPr>
          <w:rFonts w:eastAsia="Arial"/>
        </w:rPr>
        <w:t xml:space="preserve"> business methodologies, information relating to Judicial Branch Entities’ personnel, users, contractors or agents (including formation that </w:t>
      </w:r>
      <w:r w:rsidR="00A606E4">
        <w:rPr>
          <w:rFonts w:eastAsia="Arial"/>
        </w:rPr>
        <w:t>the Judicial Council</w:t>
      </w:r>
      <w:r>
        <w:rPr>
          <w:rFonts w:eastAsia="Arial"/>
        </w:rPr>
        <w:t xml:space="preserve">’s personnel, agents, and users upload, create, access or modify pursuant to the Master Agreement), all financial, statistical, technical and other data and information of the Judicial Branch Entities (and proprietary information of third parties provided to Contractor), including trade secrets and other intellectual property or proprietary information, data, </w:t>
      </w:r>
      <w:r w:rsidRPr="00171BD9">
        <w:rPr>
          <w:rFonts w:eastAsia="Arial"/>
        </w:rPr>
        <w:t xml:space="preserve">are </w:t>
      </w:r>
      <w:r>
        <w:rPr>
          <w:rFonts w:eastAsia="Arial"/>
        </w:rPr>
        <w:t xml:space="preserve">deemed </w:t>
      </w:r>
      <w:r w:rsidR="00A606E4">
        <w:rPr>
          <w:rFonts w:eastAsia="Arial"/>
        </w:rPr>
        <w:t>Judicial Council</w:t>
      </w:r>
      <w:r w:rsidRPr="00171BD9">
        <w:rPr>
          <w:rFonts w:eastAsia="Arial"/>
        </w:rPr>
        <w:t xml:space="preserve">’s Confidential Information. </w:t>
      </w:r>
      <w:r>
        <w:rPr>
          <w:rFonts w:eastAsia="Arial"/>
        </w:rPr>
        <w:t xml:space="preserve"> With respect to Contractor, Contractor</w:t>
      </w:r>
      <w:r w:rsidRPr="00171BD9">
        <w:rPr>
          <w:rFonts w:eastAsia="Arial"/>
        </w:rPr>
        <w:t xml:space="preserve"> Retained IP is </w:t>
      </w:r>
      <w:r>
        <w:rPr>
          <w:rFonts w:eastAsia="Arial"/>
        </w:rPr>
        <w:t>Contractor</w:t>
      </w:r>
      <w:r w:rsidRPr="00171BD9">
        <w:rPr>
          <w:rFonts w:eastAsia="Arial"/>
        </w:rPr>
        <w:t>’s Confidential Information.</w:t>
      </w:r>
      <w:r>
        <w:rPr>
          <w:rFonts w:eastAsia="Arial"/>
        </w:rPr>
        <w:t xml:space="preserve"> </w:t>
      </w:r>
      <w:r w:rsidRPr="000B09D6">
        <w:t>Confidential Information does not include information (that</w:t>
      </w:r>
      <w:r>
        <w:t xml:space="preserve"> Contractor demonstrates to </w:t>
      </w:r>
      <w:r w:rsidR="00A606E4">
        <w:t>the Judicial Council</w:t>
      </w:r>
      <w:r w:rsidRPr="000B09D6">
        <w:t>’s satisfaction, by written evidence</w:t>
      </w:r>
      <w:r>
        <w:t xml:space="preserve"> (with respect to </w:t>
      </w:r>
      <w:r w:rsidR="00A606E4">
        <w:t>Judicial Council</w:t>
      </w:r>
      <w:r>
        <w:t xml:space="preserve"> Confidential Information)</w:t>
      </w:r>
      <w:r w:rsidRPr="000B09D6">
        <w:t xml:space="preserve">): (a) that </w:t>
      </w:r>
      <w:r>
        <w:t>the Recipient lawfully knew prior to the Discloser’s</w:t>
      </w:r>
      <w:r w:rsidRPr="000B09D6">
        <w:t xml:space="preserve"> first disclo</w:t>
      </w:r>
      <w:r>
        <w:t>sure to the Recipient, (b) that a third p</w:t>
      </w:r>
      <w:r w:rsidRPr="000B09D6">
        <w:t xml:space="preserve">arty rightfully disclosed to </w:t>
      </w:r>
      <w:r>
        <w:t>the Recipient</w:t>
      </w:r>
      <w:r w:rsidRPr="000B09D6">
        <w:t xml:space="preserve"> free of any confidentiality duties or obligations, or (c) that is, or through no fault of </w:t>
      </w:r>
      <w:r>
        <w:t>Recipient</w:t>
      </w:r>
      <w:r w:rsidRPr="000B09D6">
        <w:t xml:space="preserve"> has become, generally available to the public</w:t>
      </w:r>
      <w:r>
        <w:t>.</w:t>
      </w:r>
    </w:p>
    <w:p w14:paraId="1CEAFEDE" w14:textId="77777777" w:rsidR="004861C3" w:rsidRDefault="004861C3" w:rsidP="000E57B5">
      <w:pPr>
        <w:pStyle w:val="Legal2L2"/>
      </w:pPr>
      <w:r w:rsidRPr="00102CFB">
        <w:t>“</w:t>
      </w:r>
      <w:r w:rsidRPr="00102CFB">
        <w:rPr>
          <w:b/>
        </w:rPr>
        <w:t>Consulting Services</w:t>
      </w:r>
      <w:r w:rsidRPr="00102CFB">
        <w:t>” refers to the services performed under “Consulting Services Agreements,” which are defined in Public Contract Code section 10335.5, substantially, as contracts that: (</w:t>
      </w:r>
      <w:proofErr w:type="spellStart"/>
      <w:r w:rsidRPr="00102CFB">
        <w:t>i</w:t>
      </w:r>
      <w:proofErr w:type="spellEnd"/>
      <w:r w:rsidRPr="00102CFB">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w:t>
      </w:r>
      <w:r w:rsidRPr="00102CFB">
        <w:lastRenderedPageBreak/>
        <w:t>include anything from answers to specific questions to design of a system or plan, and includes workshops, seminars, retreats, and conferences for which paid expertise is retained by contract.</w:t>
      </w:r>
    </w:p>
    <w:p w14:paraId="7E4052CD" w14:textId="16F732CF" w:rsidR="004861C3" w:rsidRDefault="004861C3" w:rsidP="000E57B5">
      <w:pPr>
        <w:pStyle w:val="Legal2L2"/>
      </w:pPr>
      <w:r>
        <w:t>“</w:t>
      </w:r>
      <w:r>
        <w:rPr>
          <w:b/>
        </w:rPr>
        <w:t>Contract Amount</w:t>
      </w:r>
      <w:r>
        <w:t xml:space="preserve">” means the maximum amount </w:t>
      </w:r>
      <w:r w:rsidR="00A606E4">
        <w:t>the Judicial Council</w:t>
      </w:r>
      <w:r>
        <w:t xml:space="preserve"> may pay Contractor under the Master Agreement.</w:t>
      </w:r>
    </w:p>
    <w:p w14:paraId="04B57F9B" w14:textId="77777777" w:rsidR="004861C3" w:rsidRDefault="004861C3" w:rsidP="000E57B5">
      <w:pPr>
        <w:pStyle w:val="Legal2L2"/>
      </w:pPr>
      <w:r>
        <w:t>“</w:t>
      </w:r>
      <w:r>
        <w:rPr>
          <w:b/>
        </w:rPr>
        <w:t>Contractor Key Personnel</w:t>
      </w:r>
      <w:r>
        <w:t>” means the Contractor Project Manager and those Contractor Personnel identified as “Key Personnel” as set forth in a Service Order.</w:t>
      </w:r>
    </w:p>
    <w:p w14:paraId="41ED1DF9" w14:textId="4E1C4FBA" w:rsidR="004861C3" w:rsidRDefault="004861C3" w:rsidP="000E57B5">
      <w:pPr>
        <w:pStyle w:val="Legal2L2"/>
      </w:pPr>
      <w:r w:rsidRPr="00171BD9">
        <w:t>“</w:t>
      </w:r>
      <w:r>
        <w:rPr>
          <w:b/>
        </w:rPr>
        <w:t>Contractor</w:t>
      </w:r>
      <w:r w:rsidRPr="00171BD9">
        <w:rPr>
          <w:b/>
        </w:rPr>
        <w:t xml:space="preserve"> Materials</w:t>
      </w:r>
      <w:r w:rsidRPr="00171BD9">
        <w:t xml:space="preserve">” means all Materials (including </w:t>
      </w:r>
      <w:r>
        <w:t>Contractor</w:t>
      </w:r>
      <w:r w:rsidRPr="00171BD9">
        <w:t xml:space="preserve"> Tools) provided or made accessible by </w:t>
      </w:r>
      <w:r>
        <w:t>Contractor</w:t>
      </w:r>
      <w:r w:rsidRPr="00171BD9">
        <w:t xml:space="preserve"> to </w:t>
      </w:r>
      <w:r w:rsidR="00A606E4">
        <w:t>the Judicial Council</w:t>
      </w:r>
      <w:r w:rsidRPr="00171BD9">
        <w:t xml:space="preserve"> in connection with the Services, including via download or export from the Subscription Services (excluding all </w:t>
      </w:r>
      <w:r w:rsidR="00A606E4">
        <w:t>Judicial Council</w:t>
      </w:r>
      <w:r w:rsidRPr="00171BD9">
        <w:t xml:space="preserve"> Data and Deliverables).</w:t>
      </w:r>
    </w:p>
    <w:p w14:paraId="40A3A9EE" w14:textId="77777777" w:rsidR="004861C3" w:rsidRDefault="004861C3" w:rsidP="000E57B5">
      <w:pPr>
        <w:pStyle w:val="Legal2L2"/>
      </w:pPr>
      <w:r>
        <w:t>“</w:t>
      </w:r>
      <w:r>
        <w:rPr>
          <w:b/>
        </w:rPr>
        <w:t>Contractor Project Manager</w:t>
      </w:r>
      <w:r>
        <w:t>” means the employee identified in a Service Order as the Contractor project manager.</w:t>
      </w:r>
    </w:p>
    <w:p w14:paraId="61BAEC72" w14:textId="2F2B6046" w:rsidR="004861C3" w:rsidRDefault="004861C3" w:rsidP="000E57B5">
      <w:pPr>
        <w:pStyle w:val="Legal2L2"/>
      </w:pPr>
      <w:r w:rsidRPr="00171BD9">
        <w:t>“</w:t>
      </w:r>
      <w:r>
        <w:rPr>
          <w:b/>
        </w:rPr>
        <w:t>Contractor</w:t>
      </w:r>
      <w:r w:rsidRPr="00171BD9">
        <w:rPr>
          <w:b/>
        </w:rPr>
        <w:t xml:space="preserve"> Retained IP</w:t>
      </w:r>
      <w:r w:rsidRPr="00171BD9">
        <w:t xml:space="preserve">” means any modifications or derivative works of </w:t>
      </w:r>
      <w:r>
        <w:t>Contractor</w:t>
      </w:r>
      <w:r w:rsidRPr="00171BD9">
        <w:t xml:space="preserve">’s Background IP incorporated in the Deliverables or </w:t>
      </w:r>
      <w:r w:rsidR="00A606E4">
        <w:t>Judicial Council</w:t>
      </w:r>
      <w:r w:rsidRPr="00171BD9">
        <w:t xml:space="preserve"> Output that are made by </w:t>
      </w:r>
      <w:r>
        <w:t>Contractor</w:t>
      </w:r>
      <w:r w:rsidRPr="00171BD9">
        <w:t xml:space="preserve"> and described in the applicable Service Order as retained by </w:t>
      </w:r>
      <w:r>
        <w:t>Contractor</w:t>
      </w:r>
      <w:r w:rsidRPr="00171BD9">
        <w:t>.</w:t>
      </w:r>
    </w:p>
    <w:p w14:paraId="5B0DBB36" w14:textId="77777777" w:rsidR="004861C3" w:rsidRDefault="004861C3" w:rsidP="000E57B5">
      <w:pPr>
        <w:pStyle w:val="Legal2L2"/>
      </w:pPr>
      <w:r w:rsidRPr="00171BD9">
        <w:t>“</w:t>
      </w:r>
      <w:r>
        <w:rPr>
          <w:b/>
        </w:rPr>
        <w:t>Contractor</w:t>
      </w:r>
      <w:r w:rsidRPr="00171BD9">
        <w:rPr>
          <w:b/>
        </w:rPr>
        <w:t xml:space="preserve"> Tools</w:t>
      </w:r>
      <w:r w:rsidRPr="00171BD9">
        <w:t>” means the methodologies, templates, developer tools, technologies, skill</w:t>
      </w:r>
      <w:r>
        <w:t>,</w:t>
      </w:r>
      <w:r w:rsidRPr="00171BD9">
        <w:t xml:space="preserve"> and know-how generally applicable to development of </w:t>
      </w:r>
      <w:r>
        <w:t>Contractor</w:t>
      </w:r>
      <w:r w:rsidRPr="00171BD9">
        <w:t>’s products, technologies, and components and performance of services similar to the Services.</w:t>
      </w:r>
    </w:p>
    <w:p w14:paraId="38D3F2BD" w14:textId="77777777" w:rsidR="004861C3" w:rsidRDefault="004861C3" w:rsidP="000E57B5">
      <w:pPr>
        <w:pStyle w:val="Legal2L2"/>
      </w:pPr>
      <w:r>
        <w:t>“</w:t>
      </w:r>
      <w:r>
        <w:rPr>
          <w:b/>
        </w:rPr>
        <w:t>Contractor Work Location</w:t>
      </w:r>
      <w:r>
        <w:t>” means any Contractor facility at which Contractor provides Services.</w:t>
      </w:r>
    </w:p>
    <w:p w14:paraId="36141A9F" w14:textId="14BE2E08" w:rsidR="004861C3" w:rsidRDefault="004861C3" w:rsidP="000E57B5">
      <w:pPr>
        <w:pStyle w:val="Legal2L2"/>
      </w:pPr>
      <w:r>
        <w:t>“</w:t>
      </w:r>
      <w:r>
        <w:rPr>
          <w:b/>
        </w:rPr>
        <w:t>Data Safeguards</w:t>
      </w:r>
      <w:r>
        <w:t xml:space="preserve">” means the highest industry-standard safeguards (including administrative, physical, technical, and procedural safeguards) against the destruction, loss, misuse, unauthorized disclosure, or alteration of </w:t>
      </w:r>
      <w:r w:rsidR="00A606E4">
        <w:t>Judicial Council</w:t>
      </w:r>
      <w:r>
        <w:t xml:space="preserve"> Data or Confidential Information, and such other related safeguards that are set forth in Applicable Laws, a Service Order or pursuant to </w:t>
      </w:r>
      <w:r w:rsidR="00A606E4">
        <w:t>the Judicial Council</w:t>
      </w:r>
      <w:r>
        <w:t>’s policies or procedures.</w:t>
      </w:r>
    </w:p>
    <w:p w14:paraId="3C4E170F" w14:textId="77777777" w:rsidR="004861C3" w:rsidRDefault="004861C3" w:rsidP="000E57B5">
      <w:pPr>
        <w:pStyle w:val="Legal2L2"/>
      </w:pPr>
      <w:r>
        <w:t>“</w:t>
      </w:r>
      <w:r>
        <w:rPr>
          <w:b/>
        </w:rPr>
        <w:t>Defect</w:t>
      </w:r>
      <w:r>
        <w:t>” means any failure of any portion of the Services or Deliverables to conform to or perform in accordance with the requirements of this Master Agreement and all applicable Specifications and Documentation.</w:t>
      </w:r>
    </w:p>
    <w:p w14:paraId="1AD7775D" w14:textId="5EF8A0CD" w:rsidR="004861C3" w:rsidRDefault="004861C3" w:rsidP="000E57B5">
      <w:pPr>
        <w:pStyle w:val="Legal2L2"/>
      </w:pPr>
      <w:r w:rsidRPr="00171BD9">
        <w:t>“</w:t>
      </w:r>
      <w:r w:rsidRPr="00171BD9">
        <w:rPr>
          <w:b/>
        </w:rPr>
        <w:t>Deliverable</w:t>
      </w:r>
      <w:r w:rsidRPr="00171BD9">
        <w:t xml:space="preserve">” means any </w:t>
      </w:r>
      <w:r>
        <w:t>Developed Materials, Contractor Materials, Third Party Materials, or any combination thereof (including those identified as “Deliverables” in an applicable Service Order</w:t>
      </w:r>
      <w:r w:rsidRPr="00171BD9">
        <w:t xml:space="preserve"> or otherwise made available to </w:t>
      </w:r>
      <w:r w:rsidR="00A606E4">
        <w:t>the Judicial Council</w:t>
      </w:r>
      <w:r w:rsidRPr="00171BD9">
        <w:t xml:space="preserve"> in connection with </w:t>
      </w:r>
      <w:r>
        <w:t>Contractor</w:t>
      </w:r>
      <w:r w:rsidRPr="00171BD9">
        <w:t xml:space="preserve">’s provision of the Professional Services (excluding all </w:t>
      </w:r>
      <w:r>
        <w:t>Contractor</w:t>
      </w:r>
      <w:r w:rsidRPr="00171BD9">
        <w:t xml:space="preserve"> Tools)</w:t>
      </w:r>
      <w:r>
        <w:t>), as well as any other items, goods, or equipment provided pursuan</w:t>
      </w:r>
      <w:r w:rsidRPr="00744F77">
        <w:t>t to the Services (except the Licensed Software).</w:t>
      </w:r>
    </w:p>
    <w:p w14:paraId="570AE740" w14:textId="73D4175E" w:rsidR="004861C3" w:rsidRDefault="004861C3" w:rsidP="000E57B5">
      <w:pPr>
        <w:pStyle w:val="Legal2L2"/>
      </w:pPr>
      <w:r>
        <w:t>“</w:t>
      </w:r>
      <w:r>
        <w:rPr>
          <w:b/>
        </w:rPr>
        <w:t>Developed Materials</w:t>
      </w:r>
      <w:r>
        <w:t xml:space="preserve">” means Materials created, made, or developed by Contractor or Subcontractors, either solely or jointly with </w:t>
      </w:r>
      <w:r w:rsidR="00A606E4">
        <w:t>the Judicial Council</w:t>
      </w:r>
      <w:r>
        <w:t xml:space="preserve"> or </w:t>
      </w:r>
      <w:r w:rsidR="00A606E4">
        <w:t>the Judicial Council</w:t>
      </w:r>
      <w:r>
        <w:t xml:space="preserve"> Contractors, in the course of providing the Services under this agreement, and all Intellectual Property Rights therein and thereto, including, without limitation, (</w:t>
      </w:r>
      <w:proofErr w:type="spellStart"/>
      <w:r>
        <w:t>i</w:t>
      </w:r>
      <w:proofErr w:type="spellEnd"/>
      <w:r>
        <w:t>) all work-process, data or information, (ii) all modifications, enhancements, and derivative works made to Contractor Materials, and (iii) all Deliverables; provided, however, that Developed Materials shall not include Contractor Materials.</w:t>
      </w:r>
    </w:p>
    <w:p w14:paraId="5856727E" w14:textId="77777777" w:rsidR="004861C3" w:rsidRDefault="004861C3" w:rsidP="000E57B5">
      <w:pPr>
        <w:pStyle w:val="Legal2L2"/>
      </w:pPr>
      <w:r w:rsidRPr="00171BD9">
        <w:t>“</w:t>
      </w:r>
      <w:r w:rsidRPr="00171BD9">
        <w:rPr>
          <w:b/>
        </w:rPr>
        <w:t>Documentation</w:t>
      </w:r>
      <w:r w:rsidRPr="00171BD9">
        <w:t>” means user guides, operating manuals, and other similar Materials relating to the Services or any Deliverables, in any format.</w:t>
      </w:r>
    </w:p>
    <w:p w14:paraId="0773295D" w14:textId="77777777" w:rsidR="004861C3" w:rsidRDefault="004861C3" w:rsidP="000E57B5">
      <w:pPr>
        <w:pStyle w:val="Legal2L2"/>
      </w:pPr>
      <w:r w:rsidRPr="00171BD9">
        <w:t>“</w:t>
      </w:r>
      <w:r w:rsidRPr="00171BD9">
        <w:rPr>
          <w:b/>
        </w:rPr>
        <w:t>Good Industry Practice</w:t>
      </w:r>
      <w:r w:rsidRPr="00171BD9">
        <w:t>” means standards, practices, methods, and procedures conforming to the degree of skill and care, diligence, and foresight which would reasonably and ordinarily be expected from a skilled and experienced person or body engaged in a similar type of undertaking under the same or similar circumstances.</w:t>
      </w:r>
    </w:p>
    <w:p w14:paraId="6806833D" w14:textId="77777777" w:rsidR="004861C3" w:rsidRDefault="004861C3" w:rsidP="000E57B5">
      <w:pPr>
        <w:pStyle w:val="Legal2L2"/>
      </w:pPr>
      <w:r w:rsidRPr="00171BD9">
        <w:t>“</w:t>
      </w:r>
      <w:r w:rsidRPr="00171BD9">
        <w:rPr>
          <w:b/>
        </w:rPr>
        <w:t>Intellectual Property Rights</w:t>
      </w:r>
      <w:r w:rsidRPr="00171BD9">
        <w:t>” means all patent rights (including utility models), copyrights, moral rights, trademark and service mark rights,</w:t>
      </w:r>
      <w:r w:rsidRPr="00171BD9">
        <w:rPr>
          <w:rFonts w:eastAsia="Arial"/>
        </w:rPr>
        <w:t xml:space="preserve"> trade secret rights, and any other similar proprietary or intellectual </w:t>
      </w:r>
      <w:r w:rsidRPr="00171BD9">
        <w:rPr>
          <w:rFonts w:eastAsia="Arial"/>
        </w:rPr>
        <w:lastRenderedPageBreak/>
        <w:t>property rights (registered or unregistered) throughout the world</w:t>
      </w:r>
      <w:r w:rsidRPr="00171BD9">
        <w:t>, together with all applications for any of the foregoing.</w:t>
      </w:r>
    </w:p>
    <w:p w14:paraId="5CE5ACAD" w14:textId="77777777" w:rsidR="004861C3" w:rsidRDefault="004861C3" w:rsidP="000E57B5">
      <w:pPr>
        <w:pStyle w:val="Legal2L2"/>
      </w:pPr>
      <w:r>
        <w:t>“</w:t>
      </w:r>
      <w:r>
        <w:rPr>
          <w:b/>
        </w:rPr>
        <w:t>IT Infrastructure</w:t>
      </w:r>
      <w:r>
        <w:t xml:space="preserve">” means </w:t>
      </w:r>
      <w:r w:rsidRPr="00993211">
        <w:t>software and all computers and related equipment, including, as applicable, central processing units and other processors, controllers, modems, servers, communications and telecommunications equipment and other hardware and peripherals.</w:t>
      </w:r>
    </w:p>
    <w:p w14:paraId="721E49CD" w14:textId="2489227B" w:rsidR="004861C3" w:rsidRDefault="004861C3" w:rsidP="000E57B5">
      <w:pPr>
        <w:pStyle w:val="Legal2L2"/>
      </w:pPr>
      <w:r>
        <w:t>“</w:t>
      </w:r>
      <w:r w:rsidR="00A606E4">
        <w:rPr>
          <w:b/>
        </w:rPr>
        <w:t>Judicial Council</w:t>
      </w:r>
      <w:r>
        <w:rPr>
          <w:b/>
        </w:rPr>
        <w:t xml:space="preserve"> Contractors</w:t>
      </w:r>
      <w:r>
        <w:t xml:space="preserve">” means the agents, Subcontractors, and other representatives of </w:t>
      </w:r>
      <w:r w:rsidR="00A606E4">
        <w:t>the Judicial Council</w:t>
      </w:r>
      <w:r>
        <w:t>, other than Contractor and Contractor’s Subcontractors.</w:t>
      </w:r>
    </w:p>
    <w:p w14:paraId="0F023F54" w14:textId="57F73CD7" w:rsidR="004861C3" w:rsidRDefault="004861C3" w:rsidP="000E57B5">
      <w:pPr>
        <w:pStyle w:val="Legal2L2"/>
        <w:rPr>
          <w:b/>
        </w:rPr>
      </w:pPr>
      <w:r w:rsidRPr="00171BD9">
        <w:t>“</w:t>
      </w:r>
      <w:r w:rsidR="00A606E4">
        <w:rPr>
          <w:b/>
        </w:rPr>
        <w:t>Judicial Council</w:t>
      </w:r>
      <w:r w:rsidRPr="00171BD9">
        <w:rPr>
          <w:b/>
        </w:rPr>
        <w:t xml:space="preserve"> Data</w:t>
      </w:r>
      <w:r w:rsidRPr="00171BD9">
        <w:t xml:space="preserve">” means all data and information within the </w:t>
      </w:r>
      <w:r w:rsidR="00A606E4">
        <w:t>Judicial Council</w:t>
      </w:r>
      <w:r w:rsidRPr="00171BD9">
        <w:t xml:space="preserve"> Input and </w:t>
      </w:r>
      <w:r w:rsidR="00A606E4">
        <w:t>Judicial Council</w:t>
      </w:r>
      <w:r w:rsidRPr="00171BD9">
        <w:t xml:space="preserve"> Output that is collected for or received from or on behalf of </w:t>
      </w:r>
      <w:r w:rsidR="00A606E4">
        <w:t>the Judicial Council</w:t>
      </w:r>
      <w:r w:rsidRPr="00171BD9">
        <w:t xml:space="preserve">, in any form, format or media (including paper, electronic and other records) that </w:t>
      </w:r>
      <w:r>
        <w:t>Contractor</w:t>
      </w:r>
      <w:r w:rsidRPr="00171BD9">
        <w:t xml:space="preserve"> has access to, obtains, uses, maintains, stores or otherwise handles in connection with </w:t>
      </w:r>
      <w:r w:rsidR="00A606E4">
        <w:t>the Judicial Council</w:t>
      </w:r>
      <w:r w:rsidRPr="00171BD9">
        <w:t xml:space="preserve"> or </w:t>
      </w:r>
      <w:r>
        <w:t>Judicial Branch Entities</w:t>
      </w:r>
      <w:r w:rsidRPr="00171BD9">
        <w:t>’ use of the Subscription Services, the performance of Services or otherwise</w:t>
      </w:r>
      <w:r>
        <w:t xml:space="preserve">.  </w:t>
      </w:r>
      <w:r w:rsidR="00A606E4">
        <w:t>Judicial Council</w:t>
      </w:r>
      <w:r w:rsidRPr="00171BD9">
        <w:t xml:space="preserve"> Data includes </w:t>
      </w:r>
      <w:r w:rsidR="00A606E4">
        <w:t>the Judicial Council</w:t>
      </w:r>
      <w:r w:rsidRPr="00171BD9">
        <w:t>’s Confidential Information</w:t>
      </w:r>
      <w:r>
        <w:t xml:space="preserve"> and</w:t>
      </w:r>
      <w:r w:rsidRPr="00171BD9">
        <w:t xml:space="preserve"> Personal Information.</w:t>
      </w:r>
    </w:p>
    <w:p w14:paraId="644424BF" w14:textId="06E80572" w:rsidR="004861C3" w:rsidRDefault="004861C3" w:rsidP="000E57B5">
      <w:pPr>
        <w:pStyle w:val="Legal2L2"/>
      </w:pPr>
      <w:r w:rsidRPr="00171BD9">
        <w:t>“</w:t>
      </w:r>
      <w:r w:rsidR="00A606E4">
        <w:rPr>
          <w:b/>
        </w:rPr>
        <w:t>Judicial Council</w:t>
      </w:r>
      <w:r w:rsidRPr="00171BD9">
        <w:rPr>
          <w:b/>
        </w:rPr>
        <w:t xml:space="preserve"> Input</w:t>
      </w:r>
      <w:r w:rsidRPr="00171BD9">
        <w:t xml:space="preserve">” means all Materials provided or made available by </w:t>
      </w:r>
      <w:r w:rsidR="00A606E4">
        <w:t>the Judicial Council</w:t>
      </w:r>
      <w:r w:rsidRPr="00171BD9">
        <w:t xml:space="preserve">, a </w:t>
      </w:r>
      <w:r>
        <w:t xml:space="preserve">Judicial Branch Entity </w:t>
      </w:r>
      <w:r w:rsidRPr="00171BD9">
        <w:t xml:space="preserve">or an Authorized User to </w:t>
      </w:r>
      <w:r>
        <w:t>Contractor</w:t>
      </w:r>
      <w:r w:rsidRPr="00171BD9">
        <w:t xml:space="preserve"> under this </w:t>
      </w:r>
      <w:r>
        <w:t>Master Agreement</w:t>
      </w:r>
      <w:r w:rsidRPr="00171BD9">
        <w:t xml:space="preserve"> or any Service Order, together with any modification or derivative work of such Materials.</w:t>
      </w:r>
    </w:p>
    <w:p w14:paraId="2542AC2C" w14:textId="423E48B6" w:rsidR="004861C3" w:rsidRDefault="004861C3" w:rsidP="000E57B5">
      <w:pPr>
        <w:pStyle w:val="Legal2L2"/>
      </w:pPr>
      <w:r w:rsidRPr="00171BD9">
        <w:t>“</w:t>
      </w:r>
      <w:r w:rsidR="00A606E4">
        <w:rPr>
          <w:b/>
        </w:rPr>
        <w:t>Judicial Council</w:t>
      </w:r>
      <w:r w:rsidRPr="00171BD9">
        <w:rPr>
          <w:b/>
        </w:rPr>
        <w:t xml:space="preserve"> Output</w:t>
      </w:r>
      <w:r w:rsidRPr="00171BD9">
        <w:t xml:space="preserve">” means all Materials provided or made accessible by </w:t>
      </w:r>
      <w:r>
        <w:t>Contractor</w:t>
      </w:r>
      <w:r w:rsidRPr="00171BD9">
        <w:t xml:space="preserve"> to </w:t>
      </w:r>
      <w:r w:rsidR="00A606E4">
        <w:t>the Judicial Council</w:t>
      </w:r>
      <w:r w:rsidRPr="00171BD9">
        <w:t xml:space="preserve"> for download or export from the Subscription Services or otherwise made available through the Services or Deliverables, excluding </w:t>
      </w:r>
      <w:r w:rsidR="00A606E4">
        <w:t>the Judicial Council</w:t>
      </w:r>
      <w:r w:rsidRPr="00171BD9">
        <w:t xml:space="preserve"> Input and </w:t>
      </w:r>
      <w:r>
        <w:t>Contractor</w:t>
      </w:r>
      <w:r w:rsidRPr="00171BD9">
        <w:t xml:space="preserve"> Retained IP.</w:t>
      </w:r>
    </w:p>
    <w:p w14:paraId="09D3E656" w14:textId="24088CB2" w:rsidR="004861C3" w:rsidRDefault="004861C3" w:rsidP="000E57B5">
      <w:pPr>
        <w:pStyle w:val="Legal2L2"/>
      </w:pPr>
      <w:r>
        <w:t>“</w:t>
      </w:r>
      <w:r w:rsidR="00A606E4">
        <w:rPr>
          <w:b/>
        </w:rPr>
        <w:t>Judicial Council</w:t>
      </w:r>
      <w:r>
        <w:rPr>
          <w:b/>
        </w:rPr>
        <w:t xml:space="preserve"> Project Manager</w:t>
      </w:r>
      <w:r>
        <w:t xml:space="preserve">” means the individual appointed by </w:t>
      </w:r>
      <w:r w:rsidR="00A606E4">
        <w:t>the Judicial Council</w:t>
      </w:r>
      <w:r>
        <w:t xml:space="preserve"> to communicate directly with Contractor Contract Project Manager.</w:t>
      </w:r>
    </w:p>
    <w:p w14:paraId="21381642" w14:textId="5FC5F655" w:rsidR="004861C3" w:rsidRDefault="004861C3" w:rsidP="000E57B5">
      <w:pPr>
        <w:pStyle w:val="Legal2L2"/>
      </w:pPr>
      <w:r>
        <w:t>“</w:t>
      </w:r>
      <w:r w:rsidR="00A606E4">
        <w:rPr>
          <w:b/>
        </w:rPr>
        <w:t>Judicial Council</w:t>
      </w:r>
      <w:r>
        <w:rPr>
          <w:b/>
        </w:rPr>
        <w:t xml:space="preserve"> Work Locations</w:t>
      </w:r>
      <w:r>
        <w:t xml:space="preserve">” means any </w:t>
      </w:r>
      <w:r w:rsidR="00A606E4">
        <w:t>Judicial Council</w:t>
      </w:r>
      <w:r>
        <w:t xml:space="preserve"> facility at which Contractor provides Services.</w:t>
      </w:r>
    </w:p>
    <w:p w14:paraId="7FBAB179" w14:textId="48880ECB" w:rsidR="004861C3" w:rsidRDefault="004861C3" w:rsidP="000E57B5">
      <w:pPr>
        <w:pStyle w:val="Legal2L2"/>
      </w:pPr>
      <w:r w:rsidRPr="002453B9">
        <w:t>“</w:t>
      </w:r>
      <w:r w:rsidRPr="002453B9">
        <w:rPr>
          <w:b/>
        </w:rPr>
        <w:t>Judicial Branch Entity</w:t>
      </w:r>
      <w:r w:rsidRPr="002453B9">
        <w:t>” or “</w:t>
      </w:r>
      <w:r w:rsidRPr="002453B9">
        <w:rPr>
          <w:b/>
        </w:rPr>
        <w:t>Judicial Branch Entities</w:t>
      </w:r>
      <w:r>
        <w:t xml:space="preserve">” means </w:t>
      </w:r>
      <w:r w:rsidR="00A606E4">
        <w:t>the Judicial Council</w:t>
      </w:r>
      <w:r>
        <w:t xml:space="preserve">, </w:t>
      </w:r>
      <w:r w:rsidRPr="002453B9">
        <w:t xml:space="preserve">any California </w:t>
      </w:r>
      <w:r>
        <w:t>superior or appellate court</w:t>
      </w:r>
      <w:r w:rsidRPr="002453B9">
        <w:t>, and the Habeas Corpus Resource Center; these entities comprise the “Judicial Branch.”</w:t>
      </w:r>
    </w:p>
    <w:p w14:paraId="38376472" w14:textId="77777777" w:rsidR="004861C3" w:rsidRDefault="004861C3" w:rsidP="000E57B5">
      <w:pPr>
        <w:pStyle w:val="Legal2L2"/>
      </w:pPr>
      <w:r>
        <w:t>“</w:t>
      </w:r>
      <w:r>
        <w:rPr>
          <w:b/>
        </w:rPr>
        <w:t>Judicial Branch Personnel</w:t>
      </w:r>
      <w:r>
        <w:t>” means members, justices, judges, judicial officers, subordinate judicial officers, employees, and agents of a Judicial Branch Entity.</w:t>
      </w:r>
    </w:p>
    <w:p w14:paraId="40153C0F" w14:textId="77777777" w:rsidR="004861C3" w:rsidRPr="00B53B34" w:rsidRDefault="004861C3" w:rsidP="000E57B5">
      <w:pPr>
        <w:pStyle w:val="Legal2L2"/>
      </w:pPr>
      <w:r w:rsidRPr="00B53B34">
        <w:t>“</w:t>
      </w:r>
      <w:r w:rsidRPr="00E876C2">
        <w:rPr>
          <w:b/>
        </w:rPr>
        <w:t>Licensed Software</w:t>
      </w:r>
      <w:r w:rsidRPr="00E876C2">
        <w:t>” means all software portions of the Subscription Services, together with all Updates and Documentation thereto.</w:t>
      </w:r>
    </w:p>
    <w:p w14:paraId="09ADF2B4" w14:textId="77777777" w:rsidR="004861C3" w:rsidRDefault="004861C3" w:rsidP="000E57B5">
      <w:pPr>
        <w:pStyle w:val="Legal2L2"/>
      </w:pPr>
      <w:r w:rsidRPr="00171BD9">
        <w:t>“</w:t>
      </w:r>
      <w:r w:rsidRPr="00171BD9">
        <w:rPr>
          <w:b/>
        </w:rPr>
        <w:t>Losses</w:t>
      </w:r>
      <w:r w:rsidRPr="00171BD9">
        <w:t>” means all liabilities, losses, damages, costs, expenses (including reasonable legal fees and costs and expenses of investigation, litigation, settlement, and judgment), interest, and penalties.</w:t>
      </w:r>
    </w:p>
    <w:p w14:paraId="7144A267" w14:textId="77777777" w:rsidR="004861C3" w:rsidRDefault="004861C3" w:rsidP="000E57B5">
      <w:pPr>
        <w:pStyle w:val="Legal2L2"/>
      </w:pPr>
      <w:r w:rsidRPr="00171BD9">
        <w:t>“</w:t>
      </w:r>
      <w:r w:rsidRPr="00171BD9">
        <w:rPr>
          <w:b/>
        </w:rPr>
        <w:t>Materials</w:t>
      </w:r>
      <w:r w:rsidRPr="00171BD9">
        <w:t>” means all documentation, user guides, operating manuals, data (including end user data), information, reports, results, know-how, processes, methodologies, formulas, designs, drawings, works of authorship, inventions, software (including application programming interfaces and other interfaces), and other technology and materials.</w:t>
      </w:r>
    </w:p>
    <w:p w14:paraId="71174067" w14:textId="26AC5B83" w:rsidR="004861C3" w:rsidRDefault="004861C3" w:rsidP="000E57B5">
      <w:pPr>
        <w:pStyle w:val="Legal2L2"/>
        <w:rPr>
          <w:lang w:val="en"/>
        </w:rPr>
      </w:pPr>
      <w:r w:rsidRPr="00171BD9">
        <w:t xml:space="preserve"> “</w:t>
      </w:r>
      <w:r w:rsidRPr="00171BD9">
        <w:rPr>
          <w:b/>
        </w:rPr>
        <w:t>Personal Information</w:t>
      </w:r>
      <w:r w:rsidRPr="00171BD9">
        <w:t xml:space="preserve">” </w:t>
      </w:r>
      <w:r w:rsidRPr="00171BD9">
        <w:rPr>
          <w:lang w:val="en"/>
        </w:rPr>
        <w:t xml:space="preserve">means any and all </w:t>
      </w:r>
      <w:r w:rsidR="00A606E4">
        <w:rPr>
          <w:lang w:val="en"/>
        </w:rPr>
        <w:t>Judicial Council</w:t>
      </w:r>
      <w:r w:rsidRPr="00171BD9">
        <w:rPr>
          <w:lang w:val="en"/>
        </w:rPr>
        <w:t xml:space="preserve"> Data (regardless of format) that (</w:t>
      </w:r>
      <w:proofErr w:type="spellStart"/>
      <w:r w:rsidRPr="00171BD9">
        <w:rPr>
          <w:lang w:val="en"/>
        </w:rPr>
        <w:t>i</w:t>
      </w:r>
      <w:proofErr w:type="spellEnd"/>
      <w:r w:rsidRPr="00171BD9">
        <w:rPr>
          <w:lang w:val="en"/>
        </w:rPr>
        <w:t>) relates to an identified or identifiable natural person (“</w:t>
      </w:r>
      <w:r w:rsidRPr="00171BD9">
        <w:rPr>
          <w:b/>
          <w:lang w:val="en"/>
        </w:rPr>
        <w:t>Data Subject</w:t>
      </w:r>
      <w:r w:rsidRPr="00171BD9">
        <w:rPr>
          <w:lang w:val="en"/>
        </w:rPr>
        <w:t xml:space="preserve">”), (ii) identifies or can be used to identify, </w:t>
      </w:r>
      <w:proofErr w:type="gramStart"/>
      <w:r w:rsidRPr="00171BD9">
        <w:rPr>
          <w:lang w:val="en"/>
        </w:rPr>
        <w:t>contact</w:t>
      </w:r>
      <w:proofErr w:type="gramEnd"/>
      <w:r w:rsidRPr="00171BD9">
        <w:rPr>
          <w:lang w:val="en"/>
        </w:rPr>
        <w:t xml:space="preserve"> or locate a Data Subject, either directly or indirectly, or (iii) is protected under applicable Data Protection Laws</w:t>
      </w:r>
      <w:r>
        <w:rPr>
          <w:lang w:val="en"/>
        </w:rPr>
        <w:t xml:space="preserve">.  </w:t>
      </w:r>
      <w:r w:rsidRPr="00171BD9">
        <w:rPr>
          <w:lang w:val="en"/>
        </w:rPr>
        <w:t>Personal Information includes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identifiers set in cookies, and any information passively captured about a person’s online activities, browsing, application or hotspot usage or device location.</w:t>
      </w:r>
    </w:p>
    <w:p w14:paraId="240E9A58" w14:textId="77777777" w:rsidR="004861C3" w:rsidRDefault="004861C3" w:rsidP="000E57B5">
      <w:pPr>
        <w:pStyle w:val="Legal2L2"/>
      </w:pPr>
      <w:r w:rsidRPr="00171BD9">
        <w:lastRenderedPageBreak/>
        <w:t>“</w:t>
      </w:r>
      <w:r w:rsidRPr="00171BD9">
        <w:rPr>
          <w:b/>
        </w:rPr>
        <w:t>Personnel</w:t>
      </w:r>
      <w:r w:rsidRPr="00171BD9">
        <w:t xml:space="preserve">” means a party’s employees, agents, consultants, </w:t>
      </w:r>
      <w:proofErr w:type="gramStart"/>
      <w:r w:rsidRPr="00171BD9">
        <w:t>contractors</w:t>
      </w:r>
      <w:proofErr w:type="gramEnd"/>
      <w:r w:rsidRPr="00171BD9">
        <w:t xml:space="preserve"> and Subcontractors, together with the personnel of any of the foregoing.</w:t>
      </w:r>
    </w:p>
    <w:p w14:paraId="5F43DD3C" w14:textId="77777777" w:rsidR="004861C3" w:rsidRDefault="004861C3" w:rsidP="000E57B5">
      <w:pPr>
        <w:pStyle w:val="Legal2L2"/>
      </w:pPr>
      <w:r w:rsidRPr="00171BD9">
        <w:t>“</w:t>
      </w:r>
      <w:r w:rsidRPr="00171BD9">
        <w:rPr>
          <w:b/>
        </w:rPr>
        <w:t>Process</w:t>
      </w:r>
      <w:r w:rsidRPr="00171BD9">
        <w:t>” or “</w:t>
      </w:r>
      <w:r w:rsidRPr="00171BD9">
        <w:rPr>
          <w:b/>
        </w:rPr>
        <w:t>Processed</w:t>
      </w:r>
      <w:r w:rsidRPr="00171BD9">
        <w:t>” or “</w:t>
      </w:r>
      <w:r w:rsidRPr="00171BD9">
        <w:rPr>
          <w:b/>
        </w:rPr>
        <w:t>Processing</w:t>
      </w:r>
      <w:r w:rsidRPr="00171BD9">
        <w:t>” means any operation or set of operations which is performed upon Personal Information, whether or not by automatic means, such as access, collection, recording, organization, structuring, storage, adaptation or alteration, retrieval, consultation, use, disclosure or otherwise making available, dissemination, alignment, duplication, transmission, combination, blocking, restriction, redaction, erasure, or destruction.</w:t>
      </w:r>
    </w:p>
    <w:p w14:paraId="498B3AA3" w14:textId="77777777" w:rsidR="004861C3" w:rsidRDefault="004861C3" w:rsidP="000E57B5">
      <w:pPr>
        <w:pStyle w:val="Legal2L2"/>
      </w:pPr>
      <w:r w:rsidRPr="00171BD9">
        <w:t>“</w:t>
      </w:r>
      <w:r w:rsidRPr="00171BD9">
        <w:rPr>
          <w:b/>
        </w:rPr>
        <w:t>Professional Services</w:t>
      </w:r>
      <w:r w:rsidRPr="00171BD9">
        <w:t xml:space="preserve">” means consulting, integration, configuration, customization, training, or other professional services provided by </w:t>
      </w:r>
      <w:r>
        <w:t>Contractor</w:t>
      </w:r>
      <w:r w:rsidRPr="00171BD9">
        <w:t xml:space="preserve"> under this </w:t>
      </w:r>
      <w:r>
        <w:t>Master Agreement</w:t>
      </w:r>
      <w:r w:rsidRPr="00171BD9">
        <w:t>, which may be further described in any Service Order (excluding Subscription Services), including the creation or development of any Deliverables.</w:t>
      </w:r>
    </w:p>
    <w:p w14:paraId="7D555202" w14:textId="406DE554" w:rsidR="004861C3" w:rsidRDefault="004861C3" w:rsidP="000E57B5">
      <w:pPr>
        <w:pStyle w:val="Legal2L2"/>
        <w:rPr>
          <w:b/>
        </w:rPr>
      </w:pPr>
      <w:r w:rsidRPr="00171BD9">
        <w:t>“</w:t>
      </w:r>
      <w:r w:rsidRPr="00171BD9">
        <w:rPr>
          <w:b/>
        </w:rPr>
        <w:t>Relationship Data”</w:t>
      </w:r>
      <w:r w:rsidRPr="00171BD9">
        <w:t xml:space="preserve"> means information that </w:t>
      </w:r>
      <w:r>
        <w:t>Contractor</w:t>
      </w:r>
      <w:r w:rsidRPr="00171BD9">
        <w:t xml:space="preserve"> obtains or receives about </w:t>
      </w:r>
      <w:r w:rsidR="00A606E4">
        <w:t>Judicial Council</w:t>
      </w:r>
      <w:r w:rsidRPr="00171BD9">
        <w:t xml:space="preserve"> administrator(s) or other </w:t>
      </w:r>
      <w:r w:rsidR="00A606E4">
        <w:t>Judicial Council</w:t>
      </w:r>
      <w:r w:rsidRPr="00171BD9">
        <w:t xml:space="preserve">-designated representatives or personnel responsible for creating and managing the </w:t>
      </w:r>
      <w:r w:rsidR="00A606E4">
        <w:t>Judicial Council</w:t>
      </w:r>
      <w:r w:rsidRPr="00171BD9">
        <w:t xml:space="preserve"> account with </w:t>
      </w:r>
      <w:r>
        <w:t>Contractor</w:t>
      </w:r>
      <w:r w:rsidRPr="00171BD9">
        <w:t xml:space="preserve">, excluding Personal Information for which </w:t>
      </w:r>
      <w:r>
        <w:t>Contractor</w:t>
      </w:r>
      <w:r w:rsidRPr="00171BD9">
        <w:t xml:space="preserve"> acts as a Processor</w:t>
      </w:r>
      <w:r w:rsidRPr="00171BD9">
        <w:rPr>
          <w:b/>
        </w:rPr>
        <w:t>.</w:t>
      </w:r>
    </w:p>
    <w:p w14:paraId="4D380BEA" w14:textId="77777777" w:rsidR="004861C3" w:rsidRDefault="004861C3" w:rsidP="000E57B5">
      <w:pPr>
        <w:pStyle w:val="Legal2L2"/>
      </w:pPr>
      <w:r w:rsidRPr="00171BD9">
        <w:t>“</w:t>
      </w:r>
      <w:r w:rsidRPr="00171BD9">
        <w:rPr>
          <w:b/>
        </w:rPr>
        <w:t>Services</w:t>
      </w:r>
      <w:r w:rsidRPr="00171BD9">
        <w:t xml:space="preserve">” means the services to be performed by </w:t>
      </w:r>
      <w:r>
        <w:t>Contractor</w:t>
      </w:r>
      <w:r w:rsidRPr="00171BD9">
        <w:t xml:space="preserve"> under this </w:t>
      </w:r>
      <w:r>
        <w:t>Master Agreement</w:t>
      </w:r>
      <w:r w:rsidRPr="00171BD9">
        <w:t xml:space="preserve">, including the Subscription Services, the </w:t>
      </w:r>
      <w:r>
        <w:t xml:space="preserve">M&amp;O </w:t>
      </w:r>
      <w:r w:rsidRPr="00171BD9">
        <w:t xml:space="preserve">Support Services, any Professional Services, any services set forth in any Service Order, </w:t>
      </w:r>
      <w:r>
        <w:t xml:space="preserve">the termination assistance services, </w:t>
      </w:r>
      <w:r w:rsidRPr="00171BD9">
        <w:t xml:space="preserve">and any services not specifically described in this </w:t>
      </w:r>
      <w:r>
        <w:t>Master Agreement</w:t>
      </w:r>
      <w:r w:rsidRPr="00171BD9">
        <w:t xml:space="preserve"> or any Service Order but that are an inherent, necessary, or customary part of the Services, or are required for proper provision of the Services.</w:t>
      </w:r>
    </w:p>
    <w:p w14:paraId="7A2DED24" w14:textId="77777777" w:rsidR="004861C3" w:rsidRDefault="004861C3" w:rsidP="000E57B5">
      <w:pPr>
        <w:pStyle w:val="Legal2L2"/>
        <w:rPr>
          <w:rFonts w:eastAsia="Arial"/>
        </w:rPr>
      </w:pPr>
      <w:r w:rsidRPr="00171BD9">
        <w:rPr>
          <w:rFonts w:eastAsia="Arial"/>
        </w:rPr>
        <w:t>“</w:t>
      </w:r>
      <w:r w:rsidRPr="00171BD9">
        <w:rPr>
          <w:rFonts w:eastAsia="Arial"/>
          <w:b/>
        </w:rPr>
        <w:t>Service Order Term</w:t>
      </w:r>
      <w:r w:rsidRPr="00171BD9">
        <w:rPr>
          <w:rFonts w:eastAsia="Arial"/>
        </w:rPr>
        <w:t>” means, for each Service Order, the term length set forth in such Service Order.</w:t>
      </w:r>
    </w:p>
    <w:p w14:paraId="4EEF75D0" w14:textId="530396CA" w:rsidR="004861C3" w:rsidRDefault="004861C3" w:rsidP="000E57B5">
      <w:pPr>
        <w:pStyle w:val="Legal2L2"/>
      </w:pPr>
      <w:r w:rsidRPr="00171BD9">
        <w:t>“</w:t>
      </w:r>
      <w:r w:rsidRPr="00171BD9">
        <w:rPr>
          <w:b/>
        </w:rPr>
        <w:t>SOC Report</w:t>
      </w:r>
      <w:r w:rsidRPr="00171BD9">
        <w:t xml:space="preserve">” means a Service Organization Control - Type 2 report, or its successor, based on either Standards for Attestation Engagements (SSAE) No. 18 or International Standard on Assurance Engagements (ISAE) No. 3402, SOC for Service Organizations: Trust Services Criteria, that: (a) attests to </w:t>
      </w:r>
      <w:r>
        <w:t>Contractor</w:t>
      </w:r>
      <w:r w:rsidRPr="00171BD9">
        <w:t xml:space="preserve">’s or its Subcontractors’ controls, operations, and systems relevant to the provision of Services; (b) covers a minimum of six consecutive months in the twelve months preceding </w:t>
      </w:r>
      <w:r w:rsidR="00A606E4">
        <w:t>the Judicial Council</w:t>
      </w:r>
      <w:r w:rsidRPr="00171BD9">
        <w:t>’s request for such SOC Report; and (c) reports on controls relevant to security, availability, processing integrity, confidentiality, or privacy.</w:t>
      </w:r>
    </w:p>
    <w:p w14:paraId="53879097" w14:textId="4BBCA3F7" w:rsidR="004861C3" w:rsidRDefault="004861C3" w:rsidP="000E57B5">
      <w:pPr>
        <w:pStyle w:val="Legal2L2"/>
      </w:pPr>
      <w:r w:rsidRPr="00171BD9">
        <w:t xml:space="preserve"> “</w:t>
      </w:r>
      <w:r w:rsidRPr="00171BD9">
        <w:rPr>
          <w:b/>
        </w:rPr>
        <w:t>Specifications</w:t>
      </w:r>
      <w:r w:rsidRPr="00171BD9">
        <w:t xml:space="preserve">” means any </w:t>
      </w:r>
      <w:r>
        <w:t xml:space="preserve">functional </w:t>
      </w:r>
      <w:r w:rsidRPr="00171BD9">
        <w:t>specifications</w:t>
      </w:r>
      <w:r>
        <w:t>, technical specifications or other requirements and specifications or other requirements and specifications</w:t>
      </w:r>
      <w:r w:rsidRPr="00171BD9">
        <w:t xml:space="preserve"> for Deliverables described in an applicable Service Order </w:t>
      </w:r>
      <w:r>
        <w:t xml:space="preserve">(including any statements of work attached thereto), </w:t>
      </w:r>
      <w:r>
        <w:rPr>
          <w:b/>
        </w:rPr>
        <w:t xml:space="preserve">Exhibit K (Business and </w:t>
      </w:r>
      <w:r w:rsidRPr="008F17FE">
        <w:rPr>
          <w:b/>
        </w:rPr>
        <w:t>Technical Requirements</w:t>
      </w:r>
      <w:r>
        <w:t>), and/</w:t>
      </w:r>
      <w:r w:rsidRPr="008F17FE">
        <w:t>or</w:t>
      </w:r>
      <w:r w:rsidRPr="00171BD9">
        <w:t xml:space="preserve"> </w:t>
      </w:r>
      <w:r>
        <w:t xml:space="preserve">as </w:t>
      </w:r>
      <w:r w:rsidRPr="00171BD9">
        <w:t xml:space="preserve">otherwise provided to </w:t>
      </w:r>
      <w:r>
        <w:t>Contractor</w:t>
      </w:r>
      <w:r w:rsidRPr="00171BD9">
        <w:t xml:space="preserve"> by </w:t>
      </w:r>
      <w:r w:rsidR="00A606E4">
        <w:t>the Judicial Council</w:t>
      </w:r>
      <w:r w:rsidRPr="00171BD9">
        <w:t>.</w:t>
      </w:r>
    </w:p>
    <w:p w14:paraId="12C2DD81" w14:textId="77777777" w:rsidR="004861C3" w:rsidRDefault="004861C3" w:rsidP="000E57B5">
      <w:pPr>
        <w:pStyle w:val="Legal2L2"/>
      </w:pPr>
      <w:r w:rsidRPr="00171BD9">
        <w:t>“</w:t>
      </w:r>
      <w:r w:rsidRPr="00171BD9">
        <w:rPr>
          <w:b/>
        </w:rPr>
        <w:t>Subcontractor</w:t>
      </w:r>
      <w:r w:rsidRPr="00171BD9">
        <w:t xml:space="preserve">” means any individual or entity performing under this </w:t>
      </w:r>
      <w:r>
        <w:t>Master Agreement</w:t>
      </w:r>
      <w:r w:rsidRPr="00171BD9">
        <w:t xml:space="preserve"> (including, without limitation the provision of Deliverables, Services, or </w:t>
      </w:r>
      <w:r>
        <w:t>Contractor</w:t>
      </w:r>
      <w:r w:rsidRPr="00171BD9">
        <w:t xml:space="preserve"> Materials) on behalf of a party where such performance would otherwise be provided directly by a party.</w:t>
      </w:r>
    </w:p>
    <w:p w14:paraId="58B85FE0" w14:textId="77777777" w:rsidR="004861C3" w:rsidRDefault="004861C3" w:rsidP="000E57B5">
      <w:pPr>
        <w:pStyle w:val="Legal2L2"/>
        <w:rPr>
          <w:rFonts w:eastAsia="Arial"/>
        </w:rPr>
      </w:pPr>
      <w:r w:rsidRPr="00171BD9">
        <w:t>“</w:t>
      </w:r>
      <w:r w:rsidRPr="00171BD9">
        <w:rPr>
          <w:b/>
        </w:rPr>
        <w:t>Subscription Services</w:t>
      </w:r>
      <w:r w:rsidRPr="00171BD9">
        <w:t xml:space="preserve">” means services </w:t>
      </w:r>
      <w:r w:rsidRPr="00171BD9">
        <w:rPr>
          <w:rFonts w:eastAsia="Arial"/>
        </w:rPr>
        <w:t xml:space="preserve">provided by </w:t>
      </w:r>
      <w:r>
        <w:rPr>
          <w:rFonts w:eastAsia="Arial"/>
        </w:rPr>
        <w:t>Contractor</w:t>
      </w:r>
      <w:r w:rsidRPr="00171BD9">
        <w:rPr>
          <w:rFonts w:eastAsia="Arial"/>
        </w:rPr>
        <w:t xml:space="preserve"> under this </w:t>
      </w:r>
      <w:r>
        <w:rPr>
          <w:rFonts w:eastAsia="Arial"/>
        </w:rPr>
        <w:t>Master Agreement</w:t>
      </w:r>
      <w:r w:rsidRPr="00171BD9">
        <w:rPr>
          <w:rFonts w:eastAsia="Arial"/>
        </w:rPr>
        <w:t xml:space="preserve"> that are partially or wholly maintained at </w:t>
      </w:r>
      <w:r>
        <w:rPr>
          <w:rFonts w:eastAsia="Arial"/>
        </w:rPr>
        <w:t>Contractor</w:t>
      </w:r>
      <w:r w:rsidRPr="00171BD9">
        <w:rPr>
          <w:rFonts w:eastAsia="Arial"/>
        </w:rPr>
        <w:t xml:space="preserve">’s facilities or at a third party’s facilities on </w:t>
      </w:r>
      <w:r>
        <w:rPr>
          <w:rFonts w:eastAsia="Arial"/>
        </w:rPr>
        <w:t>Contractor</w:t>
      </w:r>
      <w:r w:rsidRPr="00171BD9">
        <w:rPr>
          <w:rFonts w:eastAsia="Arial"/>
        </w:rPr>
        <w:t>’s behalf, including any software-as-a-service, platform-as-a-service, or similar “cloud” services, which may be further described in any Service Order.</w:t>
      </w:r>
    </w:p>
    <w:p w14:paraId="3442EF30" w14:textId="77777777" w:rsidR="004861C3" w:rsidRDefault="004861C3" w:rsidP="000E57B5">
      <w:pPr>
        <w:pStyle w:val="Legal2L2"/>
        <w:rPr>
          <w:rFonts w:eastAsia="Arial"/>
        </w:rPr>
      </w:pPr>
      <w:r>
        <w:rPr>
          <w:rFonts w:eastAsia="Arial"/>
        </w:rPr>
        <w:t>“</w:t>
      </w:r>
      <w:r>
        <w:rPr>
          <w:rFonts w:eastAsia="Arial"/>
          <w:b/>
        </w:rPr>
        <w:t>Termination Assistance Period</w:t>
      </w:r>
      <w:r>
        <w:rPr>
          <w:rFonts w:eastAsia="Arial"/>
        </w:rPr>
        <w:t>” means the period commencing upon the expiration or termination of this Master Agreement and each Service Order and expiring six (6) months thereafter, as such period may be extended by the parties.</w:t>
      </w:r>
    </w:p>
    <w:p w14:paraId="06DEE3FA" w14:textId="77777777" w:rsidR="004861C3" w:rsidRDefault="004861C3" w:rsidP="000E57B5">
      <w:pPr>
        <w:pStyle w:val="Legal2L2"/>
        <w:rPr>
          <w:rFonts w:eastAsia="Arial"/>
        </w:rPr>
      </w:pPr>
      <w:r>
        <w:rPr>
          <w:rFonts w:eastAsia="Arial"/>
        </w:rPr>
        <w:t>“</w:t>
      </w:r>
      <w:r>
        <w:rPr>
          <w:rFonts w:eastAsia="Arial"/>
          <w:b/>
        </w:rPr>
        <w:t>Third Party Materials</w:t>
      </w:r>
      <w:r>
        <w:rPr>
          <w:rFonts w:eastAsia="Arial"/>
        </w:rPr>
        <w:t>” means all inventions (whether patentable or not), discoveries, literary works, and other works of authorship (including software), designations, designs, know-how, technology, tools, ideas, and information that are licensed or obtained by Contractor from a third party.</w:t>
      </w:r>
    </w:p>
    <w:p w14:paraId="3BCBED50" w14:textId="67BA304A" w:rsidR="004861C3" w:rsidRPr="0091754A" w:rsidRDefault="004861C3" w:rsidP="004D26CE">
      <w:pPr>
        <w:pStyle w:val="Legal2L2"/>
        <w:spacing w:after="0"/>
        <w:ind w:firstLine="0"/>
        <w:rPr>
          <w:rFonts w:asciiTheme="minorHAnsi" w:hAnsiTheme="minorHAnsi" w:cstheme="minorHAnsi"/>
          <w:b/>
        </w:rPr>
      </w:pPr>
      <w:r w:rsidRPr="0091754A">
        <w:rPr>
          <w:rFonts w:eastAsia="Arial"/>
        </w:rPr>
        <w:t>“</w:t>
      </w:r>
      <w:r w:rsidRPr="0091754A">
        <w:rPr>
          <w:rFonts w:eastAsia="Arial"/>
          <w:b/>
        </w:rPr>
        <w:t>Updates</w:t>
      </w:r>
      <w:r w:rsidRPr="0091754A">
        <w:rPr>
          <w:rFonts w:eastAsia="Arial"/>
        </w:rPr>
        <w:t>” means all patches, updates, and new versions of the Subscription Services that Contractor makes available to Contractor’s other customers purchasing similar Subscription Services.</w:t>
      </w:r>
    </w:p>
    <w:p w14:paraId="7BFD6833" w14:textId="77777777" w:rsidR="004861C3" w:rsidRDefault="004861C3" w:rsidP="000E57B5">
      <w:pPr>
        <w:rPr>
          <w:rFonts w:asciiTheme="minorHAnsi" w:eastAsia="Calibri" w:hAnsiTheme="minorHAnsi" w:cstheme="minorHAnsi"/>
          <w:kern w:val="16"/>
          <w:szCs w:val="20"/>
        </w:rPr>
        <w:sectPr w:rsidR="004861C3" w:rsidSect="00C7012C">
          <w:footerReference w:type="default" r:id="rId17"/>
          <w:pgSz w:w="12240" w:h="15840" w:code="1"/>
          <w:pgMar w:top="1080" w:right="1440" w:bottom="1080" w:left="1440" w:header="432" w:footer="432" w:gutter="0"/>
          <w:cols w:space="720"/>
          <w:docGrid w:linePitch="360"/>
        </w:sectPr>
      </w:pPr>
    </w:p>
    <w:p w14:paraId="4393635D" w14:textId="77777777" w:rsidR="004861C3" w:rsidRPr="00FA45AC" w:rsidRDefault="004861C3" w:rsidP="0091754A">
      <w:pPr>
        <w:pStyle w:val="Legal2L1"/>
        <w:spacing w:afterLines="100" w:after="240"/>
        <w:rPr>
          <w:caps w:val="0"/>
          <w:smallCaps/>
        </w:rPr>
      </w:pPr>
      <w:bookmarkStart w:id="137" w:name="Exhibit_B"/>
      <w:r w:rsidRPr="1D0161A7">
        <w:rPr>
          <w:smallCaps/>
        </w:rPr>
        <w:lastRenderedPageBreak/>
        <w:t>EXHIBIT B</w:t>
      </w:r>
      <w:bookmarkEnd w:id="137"/>
    </w:p>
    <w:p w14:paraId="0857C3ED" w14:textId="77777777" w:rsidR="004861C3" w:rsidRPr="00171BD9" w:rsidRDefault="004861C3" w:rsidP="0091754A">
      <w:pPr>
        <w:pStyle w:val="KTitle"/>
        <w:widowControl/>
        <w:spacing w:beforeLines="100" w:before="240" w:afterLines="100" w:after="240" w:line="240" w:lineRule="auto"/>
        <w:rPr>
          <w:rFonts w:asciiTheme="minorHAnsi" w:hAnsiTheme="minorHAnsi" w:cstheme="minorHAnsi"/>
        </w:rPr>
      </w:pPr>
      <w:r w:rsidRPr="00171BD9">
        <w:rPr>
          <w:rFonts w:asciiTheme="minorHAnsi" w:hAnsiTheme="minorHAnsi" w:cstheme="minorHAnsi"/>
        </w:rPr>
        <w:t xml:space="preserve">SERVICE ORDER FORM </w:t>
      </w:r>
    </w:p>
    <w:p w14:paraId="2A04061C" w14:textId="77777777" w:rsidR="004861C3" w:rsidRPr="00171BD9" w:rsidRDefault="004861C3" w:rsidP="0091754A">
      <w:pPr>
        <w:pStyle w:val="KParagraph"/>
        <w:widowControl/>
        <w:spacing w:beforeLines="100" w:before="240" w:afterLines="100" w:after="240"/>
        <w:ind w:firstLine="0"/>
        <w:jc w:val="center"/>
        <w:rPr>
          <w:rFonts w:asciiTheme="minorHAnsi" w:hAnsiTheme="minorHAnsi" w:cstheme="minorHAnsi"/>
          <w:b/>
          <w:color w:val="FF0000"/>
          <w:sz w:val="18"/>
          <w:szCs w:val="18"/>
        </w:rPr>
      </w:pPr>
      <w:r w:rsidRPr="00171BD9">
        <w:rPr>
          <w:rFonts w:asciiTheme="minorHAnsi" w:hAnsiTheme="minorHAnsi" w:cstheme="minorHAnsi"/>
          <w:b/>
          <w:color w:val="FF0000"/>
          <w:sz w:val="18"/>
          <w:szCs w:val="18"/>
        </w:rPr>
        <w:t>(Template Sample Only)</w:t>
      </w:r>
    </w:p>
    <w:p w14:paraId="776B1DAF" w14:textId="77777777" w:rsidR="004861C3" w:rsidRPr="00171BD9" w:rsidRDefault="004861C3" w:rsidP="0091754A">
      <w:pPr>
        <w:pBdr>
          <w:top w:val="single" w:sz="4" w:space="1" w:color="auto"/>
          <w:bottom w:val="single" w:sz="4" w:space="1" w:color="auto"/>
        </w:pBdr>
        <w:spacing w:beforeLines="100" w:before="240" w:afterLines="100" w:after="240"/>
        <w:rPr>
          <w:rFonts w:asciiTheme="minorHAnsi" w:hAnsiTheme="minorHAnsi" w:cstheme="minorHAnsi"/>
          <w:noProof/>
          <w:szCs w:val="20"/>
        </w:rPr>
      </w:pPr>
      <w:r w:rsidRPr="00171BD9">
        <w:rPr>
          <w:rFonts w:asciiTheme="minorHAnsi" w:hAnsiTheme="minorHAnsi" w:cstheme="minorHAnsi"/>
          <w:noProof/>
          <w:szCs w:val="20"/>
        </w:rPr>
        <w:t xml:space="preserve">Service Order </w:t>
      </w:r>
      <w:r w:rsidRPr="00171BD9">
        <w:rPr>
          <w:rFonts w:asciiTheme="minorHAnsi" w:hAnsiTheme="minorHAnsi" w:cstheme="minorHAnsi"/>
          <w:noProof/>
          <w:szCs w:val="20"/>
          <w:highlight w:val="yellow"/>
        </w:rPr>
        <w:t>#[system doc #]</w:t>
      </w:r>
      <w:r w:rsidRPr="00171BD9">
        <w:rPr>
          <w:rFonts w:asciiTheme="minorHAnsi" w:hAnsiTheme="minorHAnsi" w:cstheme="minorHAnsi"/>
          <w:noProof/>
          <w:szCs w:val="20"/>
        </w:rPr>
        <w:t>(“</w:t>
      </w:r>
      <w:r w:rsidRPr="00171BD9">
        <w:rPr>
          <w:rFonts w:asciiTheme="minorHAnsi" w:hAnsiTheme="minorHAnsi" w:cstheme="minorHAnsi"/>
          <w:b/>
          <w:noProof/>
          <w:szCs w:val="20"/>
        </w:rPr>
        <w:t>Service Order</w:t>
      </w:r>
      <w:r w:rsidRPr="00171BD9">
        <w:rPr>
          <w:rFonts w:asciiTheme="minorHAnsi" w:hAnsiTheme="minorHAnsi" w:cstheme="minorHAnsi"/>
          <w:noProof/>
          <w:szCs w:val="20"/>
        </w:rPr>
        <w:t>”)</w:t>
      </w:r>
    </w:p>
    <w:p w14:paraId="3B992AAF" w14:textId="023B6059" w:rsidR="0009627C" w:rsidRDefault="0009627C" w:rsidP="000E57B5">
      <w:pPr>
        <w:pStyle w:val="Legal2L7"/>
        <w:numPr>
          <w:ilvl w:val="0"/>
          <w:numId w:val="0"/>
        </w:numPr>
        <w:rPr>
          <w:rFonts w:asciiTheme="minorHAnsi" w:hAnsiTheme="minorHAnsi" w:cstheme="minorHAnsi"/>
        </w:rPr>
      </w:pPr>
      <w:r w:rsidRPr="00171BD9">
        <w:rPr>
          <w:rFonts w:asciiTheme="minorHAnsi" w:hAnsiTheme="minorHAnsi" w:cstheme="minorHAnsi"/>
        </w:rPr>
        <w:t>This Service Order</w:t>
      </w:r>
      <w:r w:rsidR="00D415F3">
        <w:rPr>
          <w:rFonts w:asciiTheme="minorHAnsi" w:hAnsiTheme="minorHAnsi" w:cstheme="minorHAnsi"/>
        </w:rPr>
        <w:t xml:space="preserve"> [including all Attachments, Exhibits and Addenda]</w:t>
      </w:r>
      <w:r w:rsidRPr="00171BD9">
        <w:rPr>
          <w:rFonts w:asciiTheme="minorHAnsi" w:hAnsiTheme="minorHAnsi" w:cstheme="minorHAnsi"/>
        </w:rPr>
        <w:t xml:space="preserve"> is </w:t>
      </w:r>
      <w:r w:rsidR="00515BB8">
        <w:rPr>
          <w:rFonts w:asciiTheme="minorHAnsi" w:hAnsiTheme="minorHAnsi" w:cstheme="minorHAnsi"/>
        </w:rPr>
        <w:t xml:space="preserve">subject to </w:t>
      </w:r>
      <w:r w:rsidRPr="00171BD9">
        <w:rPr>
          <w:rFonts w:asciiTheme="minorHAnsi" w:hAnsiTheme="minorHAnsi" w:cstheme="minorHAnsi"/>
        </w:rPr>
        <w:t xml:space="preserve">the </w:t>
      </w:r>
      <w:r w:rsidR="002A53DF">
        <w:rPr>
          <w:rFonts w:asciiTheme="minorHAnsi" w:hAnsiTheme="minorHAnsi" w:cstheme="minorHAnsi"/>
        </w:rPr>
        <w:t xml:space="preserve">Master </w:t>
      </w:r>
      <w:r>
        <w:rPr>
          <w:rFonts w:asciiTheme="minorHAnsi" w:hAnsiTheme="minorHAnsi" w:cstheme="minorHAnsi"/>
        </w:rPr>
        <w:t>Agreement</w:t>
      </w:r>
      <w:r w:rsidR="00515BB8">
        <w:rPr>
          <w:rFonts w:asciiTheme="minorHAnsi" w:hAnsiTheme="minorHAnsi" w:cstheme="minorHAnsi"/>
        </w:rPr>
        <w:t xml:space="preserve"> </w:t>
      </w:r>
      <w:r w:rsidRPr="00171BD9">
        <w:rPr>
          <w:rFonts w:asciiTheme="minorHAnsi" w:hAnsiTheme="minorHAnsi" w:cstheme="minorHAnsi"/>
        </w:rPr>
        <w:t>Number</w:t>
      </w:r>
      <w:r w:rsidR="002A53DF">
        <w:rPr>
          <w:rFonts w:asciiTheme="minorHAnsi" w:hAnsiTheme="minorHAnsi" w:cstheme="minorHAnsi"/>
        </w:rPr>
        <w:t xml:space="preserve"> </w:t>
      </w:r>
      <w:r w:rsidRPr="00171BD9">
        <w:rPr>
          <w:rFonts w:asciiTheme="minorHAnsi" w:hAnsiTheme="minorHAnsi" w:cstheme="minorHAnsi"/>
          <w:highlight w:val="yellow"/>
        </w:rPr>
        <w:t>[</w:t>
      </w:r>
      <w:r w:rsidR="002A53DF">
        <w:rPr>
          <w:rFonts w:asciiTheme="minorHAnsi" w:hAnsiTheme="minorHAnsi" w:cstheme="minorHAnsi"/>
          <w:highlight w:val="yellow"/>
        </w:rPr>
        <w:t>@Agreement#</w:t>
      </w:r>
      <w:r w:rsidRPr="00171BD9">
        <w:rPr>
          <w:rFonts w:asciiTheme="minorHAnsi" w:hAnsiTheme="minorHAnsi" w:cstheme="minorHAnsi"/>
          <w:highlight w:val="yellow"/>
        </w:rPr>
        <w:t>]</w:t>
      </w:r>
      <w:r w:rsidRPr="00171BD9">
        <w:rPr>
          <w:rFonts w:asciiTheme="minorHAnsi" w:hAnsiTheme="minorHAnsi" w:cstheme="minorHAnsi"/>
        </w:rPr>
        <w:t xml:space="preserve"> effective as of </w:t>
      </w:r>
      <w:r w:rsidRPr="00171BD9">
        <w:rPr>
          <w:rFonts w:asciiTheme="minorHAnsi" w:hAnsiTheme="minorHAnsi" w:cstheme="minorHAnsi"/>
          <w:highlight w:val="yellow"/>
        </w:rPr>
        <w:t>[</w:t>
      </w:r>
      <w:r w:rsidR="0025072A">
        <w:rPr>
          <w:rFonts w:asciiTheme="minorHAnsi" w:hAnsiTheme="minorHAnsi" w:cstheme="minorHAnsi"/>
          <w:highlight w:val="yellow"/>
        </w:rPr>
        <w:t>@MM/DD/YYYY</w:t>
      </w:r>
      <w:r w:rsidRPr="00171BD9">
        <w:rPr>
          <w:rFonts w:asciiTheme="minorHAnsi" w:hAnsiTheme="minorHAnsi" w:cstheme="minorHAnsi"/>
          <w:highlight w:val="yellow"/>
        </w:rPr>
        <w:t>]</w:t>
      </w:r>
      <w:r w:rsidRPr="00171BD9">
        <w:rPr>
          <w:rFonts w:asciiTheme="minorHAnsi" w:hAnsiTheme="minorHAnsi" w:cstheme="minorHAnsi"/>
        </w:rPr>
        <w:t xml:space="preserve"> between </w:t>
      </w:r>
      <w:r>
        <w:rPr>
          <w:rFonts w:asciiTheme="minorHAnsi" w:hAnsiTheme="minorHAnsi" w:cstheme="minorHAnsi"/>
        </w:rPr>
        <w:t xml:space="preserve">the Judicial Council of California </w:t>
      </w:r>
      <w:r w:rsidRPr="00171BD9">
        <w:rPr>
          <w:rFonts w:asciiTheme="minorHAnsi" w:hAnsiTheme="minorHAnsi" w:cstheme="minorHAnsi"/>
        </w:rPr>
        <w:t xml:space="preserve">and </w:t>
      </w:r>
      <w:r w:rsidRPr="00171BD9">
        <w:rPr>
          <w:rFonts w:asciiTheme="minorHAnsi" w:hAnsiTheme="minorHAnsi" w:cstheme="minorHAnsi"/>
          <w:highlight w:val="yellow"/>
        </w:rPr>
        <w:t>[</w:t>
      </w:r>
      <w:r>
        <w:rPr>
          <w:rFonts w:asciiTheme="minorHAnsi" w:hAnsiTheme="minorHAnsi" w:cstheme="minorHAnsi"/>
          <w:highlight w:val="yellow"/>
        </w:rPr>
        <w:t>@Contractor Name</w:t>
      </w:r>
      <w:r w:rsidRPr="00171BD9">
        <w:rPr>
          <w:rFonts w:asciiTheme="minorHAnsi" w:hAnsiTheme="minorHAnsi" w:cstheme="minorHAnsi"/>
          <w:highlight w:val="yellow"/>
        </w:rPr>
        <w:t>]</w:t>
      </w:r>
      <w:r w:rsidR="00FF53C9">
        <w:rPr>
          <w:rFonts w:asciiTheme="minorHAnsi" w:hAnsiTheme="minorHAnsi" w:cstheme="minorHAnsi"/>
        </w:rPr>
        <w:t xml:space="preserve"> (“Agreement”)</w:t>
      </w:r>
      <w:r w:rsidR="00364092">
        <w:rPr>
          <w:rFonts w:asciiTheme="minorHAnsi" w:hAnsiTheme="minorHAnsi" w:cstheme="minorHAnsi"/>
        </w:rPr>
        <w:t>. By executing this Service Order, the Parties agree to be bound by the terms and conditions set out in the Agreement</w:t>
      </w:r>
      <w:r w:rsidR="00B86EBA">
        <w:rPr>
          <w:rFonts w:asciiTheme="minorHAnsi" w:hAnsiTheme="minorHAnsi" w:cstheme="minorHAnsi"/>
        </w:rPr>
        <w:t xml:space="preserve"> with respect to the </w:t>
      </w:r>
      <w:r w:rsidR="00A37408">
        <w:rPr>
          <w:rFonts w:asciiTheme="minorHAnsi" w:hAnsiTheme="minorHAnsi" w:cstheme="minorHAnsi"/>
        </w:rPr>
        <w:t>Work to be provided under this Service Orde</w:t>
      </w:r>
      <w:r w:rsidR="005F4294">
        <w:rPr>
          <w:rFonts w:asciiTheme="minorHAnsi" w:hAnsiTheme="minorHAnsi" w:cstheme="minorHAnsi"/>
        </w:rPr>
        <w:t>r.</w:t>
      </w:r>
    </w:p>
    <w:p w14:paraId="4244262F" w14:textId="3AEBE098" w:rsidR="00BB178B" w:rsidRPr="00BB178B" w:rsidRDefault="00BB178B" w:rsidP="000E57B5">
      <w:pPr>
        <w:pStyle w:val="Legal2L7"/>
        <w:rPr>
          <w:bCs/>
        </w:rPr>
      </w:pPr>
      <w:r w:rsidRPr="00BB178B">
        <w:rPr>
          <w:b/>
        </w:rPr>
        <w:t>Term of this S</w:t>
      </w:r>
      <w:r w:rsidR="0096726D">
        <w:rPr>
          <w:b/>
        </w:rPr>
        <w:t>ervice Order</w:t>
      </w:r>
      <w:r w:rsidRPr="00BB178B">
        <w:rPr>
          <w:b/>
        </w:rPr>
        <w:t>.</w:t>
      </w:r>
      <w:r w:rsidRPr="00BB178B">
        <w:rPr>
          <w:bCs/>
        </w:rPr>
        <w:t xml:space="preserve">  The term of this </w:t>
      </w:r>
      <w:r>
        <w:rPr>
          <w:bCs/>
        </w:rPr>
        <w:t xml:space="preserve">Service Order </w:t>
      </w:r>
      <w:r w:rsidRPr="00BB178B">
        <w:rPr>
          <w:bCs/>
        </w:rPr>
        <w:t xml:space="preserve">will commence on </w:t>
      </w:r>
      <w:r w:rsidRPr="00BB178B">
        <w:rPr>
          <w:bCs/>
          <w:highlight w:val="yellow"/>
        </w:rPr>
        <w:t>[@MM/DD/YYYY]</w:t>
      </w:r>
      <w:r w:rsidRPr="00BB178B">
        <w:rPr>
          <w:bCs/>
        </w:rPr>
        <w:t xml:space="preserve"> (the “S</w:t>
      </w:r>
      <w:r>
        <w:rPr>
          <w:bCs/>
        </w:rPr>
        <w:t>er</w:t>
      </w:r>
      <w:r w:rsidR="00FF53C9">
        <w:rPr>
          <w:bCs/>
        </w:rPr>
        <w:t xml:space="preserve">vice Order </w:t>
      </w:r>
      <w:r w:rsidRPr="00BB178B">
        <w:rPr>
          <w:bCs/>
        </w:rPr>
        <w:t xml:space="preserve">Effective Date”) and will continue until all Work has been provided by Contractor and accepted by the Judicial Council unless terminated earlier pursuant to the Agreement. Expiration or termination of the Agreement will not serve to terminate this </w:t>
      </w:r>
      <w:r w:rsidR="00FF53C9">
        <w:rPr>
          <w:bCs/>
        </w:rPr>
        <w:t>Service Order</w:t>
      </w:r>
      <w:r w:rsidRPr="00BB178B">
        <w:rPr>
          <w:bCs/>
        </w:rPr>
        <w:t xml:space="preserve">. All applicable terms and conditions of the Agreement will continue to apply to this </w:t>
      </w:r>
      <w:r w:rsidR="00FF53C9">
        <w:rPr>
          <w:bCs/>
        </w:rPr>
        <w:t xml:space="preserve">Service Order </w:t>
      </w:r>
      <w:r w:rsidRPr="00BB178B">
        <w:rPr>
          <w:bCs/>
        </w:rPr>
        <w:t xml:space="preserve">until the expiration or termination of this </w:t>
      </w:r>
      <w:r w:rsidR="00FF53C9">
        <w:rPr>
          <w:bCs/>
        </w:rPr>
        <w:t>Service Orde</w:t>
      </w:r>
      <w:r w:rsidR="005F4294" w:rsidRPr="376AA217">
        <w:rPr>
          <w:rFonts w:asciiTheme="minorHAnsi" w:hAnsiTheme="minorHAnsi" w:cstheme="minorBidi"/>
        </w:rPr>
        <w:t>r</w:t>
      </w:r>
      <w:r w:rsidRPr="00BB178B">
        <w:rPr>
          <w:bCs/>
        </w:rPr>
        <w:t>.</w:t>
      </w:r>
    </w:p>
    <w:p w14:paraId="635EC7A5" w14:textId="7A376E8E" w:rsidR="004861C3" w:rsidRPr="005D7535" w:rsidRDefault="004861C3" w:rsidP="00725B09">
      <w:pPr>
        <w:pStyle w:val="Legal2L7"/>
        <w:keepNext/>
        <w:spacing w:beforeLines="100" w:before="240" w:afterLines="100" w:after="240"/>
        <w:rPr>
          <w:b/>
        </w:rPr>
      </w:pPr>
      <w:r w:rsidRPr="005D7535">
        <w:rPr>
          <w:b/>
        </w:rPr>
        <w:t>General Information.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600"/>
        <w:gridCol w:w="5755"/>
      </w:tblGrid>
      <w:tr w:rsidR="00E51F3D" w14:paraId="74461325" w14:textId="77777777" w:rsidTr="0096726D">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4904" w14:textId="65F07529"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Full Legal Name of </w:t>
            </w:r>
            <w:r w:rsidR="00A606E4">
              <w:rPr>
                <w:rFonts w:asciiTheme="minorHAnsi" w:eastAsia="Times New Roman" w:hAnsiTheme="minorHAnsi" w:cstheme="minorHAnsi"/>
                <w:b/>
                <w:szCs w:val="20"/>
              </w:rPr>
              <w:t>Judicial Council</w:t>
            </w:r>
            <w:r w:rsidRPr="00171BD9">
              <w:rPr>
                <w:rFonts w:asciiTheme="minorHAnsi" w:eastAsia="Times New Roman" w:hAnsiTheme="minorHAnsi" w:cstheme="minorHAnsi"/>
                <w:b/>
                <w:szCs w:val="20"/>
              </w:rPr>
              <w:t xml:space="preserve"> Entity: </w:t>
            </w:r>
          </w:p>
        </w:tc>
        <w:tc>
          <w:tcPr>
            <w:tcW w:w="5755" w:type="dxa"/>
            <w:tcBorders>
              <w:top w:val="single" w:sz="4" w:space="0" w:color="auto"/>
              <w:left w:val="single" w:sz="4" w:space="0" w:color="auto"/>
              <w:bottom w:val="single" w:sz="4" w:space="0" w:color="auto"/>
              <w:right w:val="single" w:sz="4" w:space="0" w:color="auto"/>
            </w:tcBorders>
          </w:tcPr>
          <w:p w14:paraId="0397DEAC" w14:textId="1102376B" w:rsidR="004861C3" w:rsidRPr="0096726D" w:rsidRDefault="0096726D" w:rsidP="0091754A">
            <w:pPr>
              <w:overflowPunct w:val="0"/>
              <w:autoSpaceDE w:val="0"/>
              <w:autoSpaceDN w:val="0"/>
              <w:adjustRightInd w:val="0"/>
              <w:spacing w:before="60" w:after="60"/>
              <w:textAlignment w:val="baseline"/>
              <w:rPr>
                <w:rFonts w:asciiTheme="minorHAnsi" w:eastAsia="Times New Roman" w:hAnsiTheme="minorHAnsi" w:cstheme="minorHAnsi"/>
                <w:b/>
                <w:bCs/>
                <w:szCs w:val="20"/>
              </w:rPr>
            </w:pPr>
            <w:r w:rsidRPr="0096726D">
              <w:rPr>
                <w:rFonts w:asciiTheme="minorHAnsi" w:eastAsia="Times New Roman" w:hAnsiTheme="minorHAnsi" w:cstheme="minorHAnsi"/>
                <w:b/>
                <w:bCs/>
                <w:szCs w:val="20"/>
                <w:highlight w:val="yellow"/>
              </w:rPr>
              <w:t xml:space="preserve">Judicial Council of California </w:t>
            </w:r>
            <w:r w:rsidR="004861C3" w:rsidRPr="0096726D">
              <w:rPr>
                <w:rFonts w:asciiTheme="minorHAnsi" w:eastAsia="Times New Roman" w:hAnsiTheme="minorHAnsi" w:cstheme="minorHAnsi"/>
                <w:szCs w:val="20"/>
              </w:rPr>
              <w:t>(“</w:t>
            </w:r>
            <w:r w:rsidR="00A606E4" w:rsidRPr="0096726D">
              <w:rPr>
                <w:rFonts w:asciiTheme="minorHAnsi" w:eastAsia="Times New Roman" w:hAnsiTheme="minorHAnsi" w:cstheme="minorHAnsi"/>
                <w:szCs w:val="20"/>
              </w:rPr>
              <w:t>Judicial Council</w:t>
            </w:r>
            <w:r w:rsidR="004861C3" w:rsidRPr="0096726D">
              <w:rPr>
                <w:rFonts w:asciiTheme="minorHAnsi" w:eastAsia="Times New Roman" w:hAnsiTheme="minorHAnsi" w:cstheme="minorHAnsi"/>
                <w:szCs w:val="20"/>
              </w:rPr>
              <w:t>”)</w:t>
            </w:r>
          </w:p>
        </w:tc>
      </w:tr>
      <w:tr w:rsidR="00E51F3D" w14:paraId="104F589B" w14:textId="77777777" w:rsidTr="002240BF">
        <w:trPr>
          <w:trHeight w:val="368"/>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96827"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Full Legal Name of </w:t>
            </w: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w:t>
            </w:r>
          </w:p>
        </w:tc>
        <w:tc>
          <w:tcPr>
            <w:tcW w:w="5755" w:type="dxa"/>
            <w:tcBorders>
              <w:top w:val="single" w:sz="4" w:space="0" w:color="auto"/>
              <w:left w:val="single" w:sz="4" w:space="0" w:color="auto"/>
              <w:bottom w:val="single" w:sz="4" w:space="0" w:color="auto"/>
              <w:right w:val="single" w:sz="4" w:space="0" w:color="auto"/>
            </w:tcBorders>
          </w:tcPr>
          <w:p w14:paraId="63FD87CB" w14:textId="1D14AE35"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9748B6">
              <w:rPr>
                <w:rFonts w:asciiTheme="minorHAnsi" w:eastAsia="Times New Roman" w:hAnsiTheme="minorHAnsi" w:cstheme="minorHAnsi"/>
                <w:b/>
                <w:bCs/>
                <w:szCs w:val="20"/>
                <w:highlight w:val="yellow"/>
              </w:rPr>
              <w:t>[</w:t>
            </w:r>
            <w:r w:rsidR="009748B6">
              <w:rPr>
                <w:rFonts w:asciiTheme="minorHAnsi" w:eastAsia="Times New Roman" w:hAnsiTheme="minorHAnsi" w:cstheme="minorHAnsi"/>
                <w:b/>
                <w:bCs/>
                <w:szCs w:val="20"/>
                <w:highlight w:val="yellow"/>
              </w:rPr>
              <w:t>@Contractor Name</w:t>
            </w:r>
            <w:r w:rsidRPr="009748B6">
              <w:rPr>
                <w:rFonts w:asciiTheme="minorHAnsi" w:eastAsia="Times New Roman" w:hAnsiTheme="minorHAnsi" w:cstheme="minorHAnsi"/>
                <w:b/>
                <w:bCs/>
                <w:szCs w:val="20"/>
              </w:rPr>
              <w:t>]</w:t>
            </w:r>
            <w:r w:rsidRPr="00171BD9">
              <w:rPr>
                <w:rFonts w:asciiTheme="minorHAnsi" w:eastAsia="Times New Roman" w:hAnsiTheme="minorHAnsi" w:cstheme="minorHAnsi"/>
                <w:szCs w:val="20"/>
              </w:rPr>
              <w:t xml:space="preserve"> </w:t>
            </w:r>
            <w:r w:rsidRPr="009748B6">
              <w:rPr>
                <w:rFonts w:asciiTheme="minorHAnsi" w:eastAsia="Times New Roman" w:hAnsiTheme="minorHAnsi" w:cstheme="minorHAnsi"/>
                <w:szCs w:val="20"/>
              </w:rPr>
              <w:t>(“Contractor”)</w:t>
            </w:r>
          </w:p>
        </w:tc>
      </w:tr>
      <w:tr w:rsidR="00E51F3D" w14:paraId="0CABD72A" w14:textId="77777777" w:rsidTr="0096726D">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B77A5" w14:textId="7C47BF58" w:rsidR="004861C3" w:rsidRPr="00171BD9" w:rsidRDefault="00A606E4"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Judicial Council</w:t>
            </w:r>
            <w:r w:rsidR="004861C3" w:rsidRPr="00171BD9">
              <w:rPr>
                <w:rFonts w:asciiTheme="minorHAnsi" w:eastAsia="Times New Roman" w:hAnsiTheme="minorHAnsi" w:cstheme="minorHAnsi"/>
                <w:b/>
                <w:szCs w:val="20"/>
              </w:rPr>
              <w:t xml:space="preserve"> Business Unit:</w:t>
            </w:r>
          </w:p>
        </w:tc>
        <w:tc>
          <w:tcPr>
            <w:tcW w:w="5755" w:type="dxa"/>
            <w:tcBorders>
              <w:top w:val="single" w:sz="4" w:space="0" w:color="auto"/>
              <w:left w:val="single" w:sz="4" w:space="0" w:color="auto"/>
              <w:bottom w:val="single" w:sz="4" w:space="0" w:color="auto"/>
              <w:right w:val="single" w:sz="4" w:space="0" w:color="auto"/>
            </w:tcBorders>
          </w:tcPr>
          <w:p w14:paraId="54A9AF03"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E51F3D" w14:paraId="5BF75828" w14:textId="77777777" w:rsidTr="0096726D">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2E44" w14:textId="67849F4F" w:rsidR="004861C3" w:rsidRPr="00171BD9" w:rsidRDefault="00A606E4"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Judicial Council</w:t>
            </w:r>
            <w:r w:rsidR="004861C3" w:rsidRPr="00171BD9">
              <w:rPr>
                <w:rFonts w:asciiTheme="minorHAnsi" w:eastAsia="Times New Roman" w:hAnsiTheme="minorHAnsi" w:cstheme="minorHAnsi"/>
                <w:b/>
                <w:szCs w:val="20"/>
              </w:rPr>
              <w:t xml:space="preserve"> Project Manager:</w:t>
            </w:r>
          </w:p>
        </w:tc>
        <w:tc>
          <w:tcPr>
            <w:tcW w:w="5755" w:type="dxa"/>
            <w:tcBorders>
              <w:top w:val="single" w:sz="4" w:space="0" w:color="auto"/>
              <w:left w:val="single" w:sz="4" w:space="0" w:color="auto"/>
              <w:bottom w:val="single" w:sz="4" w:space="0" w:color="auto"/>
              <w:right w:val="single" w:sz="4" w:space="0" w:color="auto"/>
            </w:tcBorders>
          </w:tcPr>
          <w:p w14:paraId="7F7DAF88"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Name: </w:t>
            </w:r>
            <w:r w:rsidRPr="00171BD9">
              <w:rPr>
                <w:rFonts w:asciiTheme="minorHAnsi" w:eastAsia="Times New Roman" w:hAnsiTheme="minorHAnsi" w:cstheme="minorHAnsi"/>
                <w:szCs w:val="20"/>
                <w:highlight w:val="yellow"/>
              </w:rPr>
              <w:t>[_]</w:t>
            </w:r>
          </w:p>
          <w:p w14:paraId="13C3E387"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Email: </w:t>
            </w:r>
            <w:r w:rsidRPr="00171BD9">
              <w:rPr>
                <w:rFonts w:asciiTheme="minorHAnsi" w:eastAsia="Times New Roman" w:hAnsiTheme="minorHAnsi" w:cstheme="minorHAnsi"/>
                <w:szCs w:val="20"/>
                <w:highlight w:val="yellow"/>
              </w:rPr>
              <w:t>[_]</w:t>
            </w:r>
          </w:p>
          <w:p w14:paraId="5CFC73E7"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rPr>
              <w:t xml:space="preserve">Phone: </w:t>
            </w:r>
            <w:r w:rsidRPr="00171BD9">
              <w:rPr>
                <w:rFonts w:asciiTheme="minorHAnsi" w:eastAsia="Times New Roman" w:hAnsiTheme="minorHAnsi" w:cstheme="minorHAnsi"/>
                <w:szCs w:val="20"/>
                <w:highlight w:val="yellow"/>
              </w:rPr>
              <w:t>[xxx-xxx-</w:t>
            </w:r>
            <w:proofErr w:type="spellStart"/>
            <w:r w:rsidRPr="00171BD9">
              <w:rPr>
                <w:rFonts w:asciiTheme="minorHAnsi" w:eastAsia="Times New Roman" w:hAnsiTheme="minorHAnsi" w:cstheme="minorHAnsi"/>
                <w:szCs w:val="20"/>
                <w:highlight w:val="yellow"/>
              </w:rPr>
              <w:t>xxxx</w:t>
            </w:r>
            <w:proofErr w:type="spellEnd"/>
            <w:r w:rsidRPr="00171BD9">
              <w:rPr>
                <w:rFonts w:asciiTheme="minorHAnsi" w:eastAsia="Times New Roman" w:hAnsiTheme="minorHAnsi" w:cstheme="minorHAnsi"/>
                <w:szCs w:val="20"/>
                <w:highlight w:val="yellow"/>
              </w:rPr>
              <w:t>]</w:t>
            </w:r>
          </w:p>
        </w:tc>
      </w:tr>
      <w:tr w:rsidR="00E51F3D" w14:paraId="5C9E200A" w14:textId="77777777" w:rsidTr="0096726D">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DDE4F"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 xml:space="preserve"> Project Manager:</w:t>
            </w:r>
          </w:p>
        </w:tc>
        <w:tc>
          <w:tcPr>
            <w:tcW w:w="5755" w:type="dxa"/>
            <w:tcBorders>
              <w:top w:val="single" w:sz="4" w:space="0" w:color="auto"/>
              <w:left w:val="single" w:sz="4" w:space="0" w:color="auto"/>
              <w:bottom w:val="single" w:sz="4" w:space="0" w:color="auto"/>
              <w:right w:val="single" w:sz="4" w:space="0" w:color="auto"/>
            </w:tcBorders>
          </w:tcPr>
          <w:p w14:paraId="38464621"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Name: </w:t>
            </w:r>
            <w:r w:rsidRPr="00171BD9">
              <w:rPr>
                <w:rFonts w:asciiTheme="minorHAnsi" w:eastAsia="Times New Roman" w:hAnsiTheme="minorHAnsi" w:cstheme="minorHAnsi"/>
                <w:szCs w:val="20"/>
                <w:highlight w:val="yellow"/>
              </w:rPr>
              <w:t>[_]</w:t>
            </w:r>
          </w:p>
          <w:p w14:paraId="7AFD3A20"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Email: </w:t>
            </w:r>
            <w:r w:rsidRPr="00171BD9">
              <w:rPr>
                <w:rFonts w:asciiTheme="minorHAnsi" w:eastAsia="Times New Roman" w:hAnsiTheme="minorHAnsi" w:cstheme="minorHAnsi"/>
                <w:szCs w:val="20"/>
                <w:highlight w:val="yellow"/>
              </w:rPr>
              <w:t>[_]</w:t>
            </w:r>
          </w:p>
          <w:p w14:paraId="5FABCB2B" w14:textId="77777777" w:rsidR="004861C3" w:rsidRPr="00171BD9" w:rsidRDefault="004861C3" w:rsidP="0091754A">
            <w:pPr>
              <w:overflowPunct w:val="0"/>
              <w:autoSpaceDE w:val="0"/>
              <w:autoSpaceDN w:val="0"/>
              <w:adjustRightInd w:val="0"/>
              <w:spacing w:before="60" w:after="6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rPr>
              <w:t xml:space="preserve">Phone: </w:t>
            </w:r>
            <w:r w:rsidRPr="00171BD9">
              <w:rPr>
                <w:rFonts w:asciiTheme="minorHAnsi" w:eastAsia="Times New Roman" w:hAnsiTheme="minorHAnsi" w:cstheme="minorHAnsi"/>
                <w:szCs w:val="20"/>
                <w:highlight w:val="yellow"/>
              </w:rPr>
              <w:t>[xxx-xxx-</w:t>
            </w:r>
            <w:proofErr w:type="spellStart"/>
            <w:r w:rsidRPr="00171BD9">
              <w:rPr>
                <w:rFonts w:asciiTheme="minorHAnsi" w:eastAsia="Times New Roman" w:hAnsiTheme="minorHAnsi" w:cstheme="minorHAnsi"/>
                <w:szCs w:val="20"/>
                <w:highlight w:val="yellow"/>
              </w:rPr>
              <w:t>xxxx</w:t>
            </w:r>
            <w:proofErr w:type="spellEnd"/>
            <w:r w:rsidRPr="00171BD9">
              <w:rPr>
                <w:rFonts w:asciiTheme="minorHAnsi" w:eastAsia="Times New Roman" w:hAnsiTheme="minorHAnsi" w:cstheme="minorHAnsi"/>
                <w:szCs w:val="20"/>
                <w:highlight w:val="yellow"/>
              </w:rPr>
              <w:t>]</w:t>
            </w:r>
          </w:p>
        </w:tc>
      </w:tr>
      <w:tr w:rsidR="00C37928" w14:paraId="6296FA83"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48151" w14:textId="06B94D1C" w:rsidR="00C37928" w:rsidRDefault="00C37928" w:rsidP="0091754A">
            <w:pPr>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Attached Documents:</w:t>
            </w:r>
          </w:p>
        </w:tc>
        <w:tc>
          <w:tcPr>
            <w:tcW w:w="5755" w:type="dxa"/>
            <w:tcBorders>
              <w:top w:val="single" w:sz="4" w:space="0" w:color="auto"/>
              <w:left w:val="single" w:sz="4" w:space="0" w:color="auto"/>
              <w:bottom w:val="single" w:sz="4" w:space="0" w:color="auto"/>
              <w:right w:val="single" w:sz="4" w:space="0" w:color="auto"/>
            </w:tcBorders>
          </w:tcPr>
          <w:p w14:paraId="61EDDDB7" w14:textId="4AFF7337" w:rsidR="00C37928" w:rsidRDefault="00C37928"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r>
              <w:rPr>
                <w:rFonts w:asciiTheme="minorHAnsi" w:eastAsia="Times New Roman" w:hAnsiTheme="minorHAnsi" w:cstheme="minorHAnsi"/>
                <w:szCs w:val="20"/>
              </w:rPr>
              <w:t xml:space="preserve"> Addenda / Attachments</w:t>
            </w:r>
            <w:r>
              <w:rPr>
                <w:rFonts w:asciiTheme="minorHAnsi" w:eastAsia="Times New Roman" w:hAnsiTheme="minorHAnsi" w:cstheme="minorHAnsi"/>
                <w:szCs w:val="20"/>
              </w:rPr>
              <w:tab/>
            </w:r>
            <w:r w:rsidRPr="00171BD9">
              <w:rPr>
                <w:rFonts w:asciiTheme="minorHAnsi" w:eastAsia="Times New Roman" w:hAnsiTheme="minorHAnsi" w:cstheme="minorHAnsi"/>
                <w:szCs w:val="20"/>
                <w:highlight w:val="yellow"/>
              </w:rPr>
              <w:t>[_]</w:t>
            </w:r>
            <w:r>
              <w:rPr>
                <w:rFonts w:asciiTheme="minorHAnsi" w:eastAsia="Times New Roman" w:hAnsiTheme="minorHAnsi" w:cstheme="minorHAnsi"/>
                <w:szCs w:val="20"/>
              </w:rPr>
              <w:t xml:space="preserve">Statement of Work </w:t>
            </w:r>
          </w:p>
          <w:p w14:paraId="5231FBD5" w14:textId="129AE796" w:rsidR="00C37928" w:rsidRPr="00C37928" w:rsidRDefault="00C37928" w:rsidP="0091754A">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r>
              <w:rPr>
                <w:rFonts w:asciiTheme="minorHAnsi" w:eastAsia="Times New Roman" w:hAnsiTheme="minorHAnsi" w:cstheme="minorHAnsi"/>
                <w:szCs w:val="20"/>
              </w:rPr>
              <w:t xml:space="preserve"> Other </w:t>
            </w:r>
            <w:r>
              <w:rPr>
                <w:rFonts w:asciiTheme="minorHAnsi" w:eastAsia="Times New Roman" w:hAnsiTheme="minorHAnsi" w:cstheme="minorHAnsi"/>
                <w:szCs w:val="20"/>
                <w:u w:val="single"/>
              </w:rPr>
              <w:tab/>
            </w:r>
            <w:r>
              <w:rPr>
                <w:rFonts w:asciiTheme="minorHAnsi" w:eastAsia="Times New Roman" w:hAnsiTheme="minorHAnsi" w:cstheme="minorHAnsi"/>
                <w:szCs w:val="20"/>
                <w:u w:val="single"/>
              </w:rPr>
              <w:tab/>
            </w:r>
            <w:r>
              <w:rPr>
                <w:rFonts w:asciiTheme="minorHAnsi" w:eastAsia="Times New Roman" w:hAnsiTheme="minorHAnsi" w:cstheme="minorHAnsi"/>
                <w:szCs w:val="20"/>
                <w:u w:val="single"/>
              </w:rPr>
              <w:tab/>
            </w:r>
            <w:r>
              <w:rPr>
                <w:rFonts w:asciiTheme="minorHAnsi" w:eastAsia="Times New Roman" w:hAnsiTheme="minorHAnsi" w:cstheme="minorHAnsi"/>
                <w:szCs w:val="20"/>
                <w:u w:val="single"/>
              </w:rPr>
              <w:tab/>
            </w:r>
            <w:r>
              <w:rPr>
                <w:rFonts w:asciiTheme="minorHAnsi" w:eastAsia="Times New Roman" w:hAnsiTheme="minorHAnsi" w:cstheme="minorHAnsi"/>
                <w:szCs w:val="20"/>
                <w:u w:val="single"/>
              </w:rPr>
              <w:tab/>
            </w:r>
            <w:r>
              <w:rPr>
                <w:rFonts w:asciiTheme="minorHAnsi" w:eastAsia="Times New Roman" w:hAnsiTheme="minorHAnsi" w:cstheme="minorHAnsi"/>
                <w:szCs w:val="20"/>
                <w:u w:val="single"/>
              </w:rPr>
              <w:tab/>
            </w:r>
          </w:p>
        </w:tc>
      </w:tr>
    </w:tbl>
    <w:p w14:paraId="2813C904" w14:textId="3E89FBBE" w:rsidR="59248216" w:rsidRDefault="59248216" w:rsidP="00725B09">
      <w:pPr>
        <w:pStyle w:val="Legal2L7"/>
        <w:keepNext/>
        <w:spacing w:beforeLines="150" w:before="360" w:afterLines="100" w:after="240"/>
        <w:rPr>
          <w:b/>
          <w:bCs/>
        </w:rPr>
      </w:pPr>
      <w:r w:rsidRPr="5C0AE2E5">
        <w:rPr>
          <w:b/>
          <w:bCs/>
        </w:rPr>
        <w:t>Professional Services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5755"/>
      </w:tblGrid>
      <w:tr w:rsidR="5C0AE2E5" w14:paraId="6901BA91"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A3C90"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Professional Services:</w:t>
            </w:r>
          </w:p>
        </w:tc>
        <w:tc>
          <w:tcPr>
            <w:tcW w:w="5755" w:type="dxa"/>
            <w:tcBorders>
              <w:top w:val="single" w:sz="4" w:space="0" w:color="auto"/>
              <w:left w:val="single" w:sz="4" w:space="0" w:color="auto"/>
              <w:bottom w:val="single" w:sz="4" w:space="0" w:color="auto"/>
              <w:right w:val="single" w:sz="4" w:space="0" w:color="auto"/>
            </w:tcBorders>
          </w:tcPr>
          <w:p w14:paraId="0FC14BD4"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53E0B9EE"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DA068"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Services will be performed at the following location(s):</w:t>
            </w:r>
          </w:p>
        </w:tc>
        <w:tc>
          <w:tcPr>
            <w:tcW w:w="5755" w:type="dxa"/>
            <w:tcBorders>
              <w:top w:val="single" w:sz="4" w:space="0" w:color="auto"/>
              <w:left w:val="single" w:sz="4" w:space="0" w:color="auto"/>
              <w:bottom w:val="single" w:sz="4" w:space="0" w:color="auto"/>
              <w:right w:val="single" w:sz="4" w:space="0" w:color="auto"/>
            </w:tcBorders>
          </w:tcPr>
          <w:p w14:paraId="031D111B"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74CA10BC"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47897" w14:textId="0DCFE565"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Intended Completion Date for Professional Services</w:t>
            </w:r>
            <w:r w:rsidR="00C37928">
              <w:rPr>
                <w:rFonts w:asciiTheme="minorHAnsi" w:eastAsia="Times New Roman" w:hAnsiTheme="minorHAnsi" w:cstheme="minorBidi"/>
                <w:b/>
                <w:bCs/>
              </w:rPr>
              <w:t>:</w:t>
            </w:r>
          </w:p>
        </w:tc>
        <w:tc>
          <w:tcPr>
            <w:tcW w:w="5755" w:type="dxa"/>
            <w:tcBorders>
              <w:top w:val="single" w:sz="4" w:space="0" w:color="auto"/>
              <w:left w:val="single" w:sz="4" w:space="0" w:color="auto"/>
              <w:bottom w:val="single" w:sz="4" w:space="0" w:color="auto"/>
              <w:right w:val="single" w:sz="4" w:space="0" w:color="auto"/>
            </w:tcBorders>
          </w:tcPr>
          <w:p w14:paraId="024D6518" w14:textId="77777777" w:rsidR="5C0AE2E5" w:rsidRDefault="5C0AE2E5" w:rsidP="0091754A">
            <w:pPr>
              <w:spacing w:before="60" w:after="60"/>
              <w:rPr>
                <w:rFonts w:asciiTheme="minorHAnsi" w:eastAsia="Times New Roman" w:hAnsiTheme="minorHAnsi" w:cstheme="minorBidi"/>
                <w:highlight w:val="yellow"/>
              </w:rPr>
            </w:pPr>
            <w:r w:rsidRPr="5C0AE2E5">
              <w:rPr>
                <w:rFonts w:asciiTheme="minorHAnsi" w:eastAsia="Times New Roman" w:hAnsiTheme="minorHAnsi" w:cstheme="minorBidi"/>
                <w:highlight w:val="yellow"/>
              </w:rPr>
              <w:t>[month, day, 20xx]</w:t>
            </w:r>
          </w:p>
        </w:tc>
      </w:tr>
      <w:tr w:rsidR="5C0AE2E5" w14:paraId="1A856813"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9ED02"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Training Services:</w:t>
            </w:r>
          </w:p>
        </w:tc>
        <w:tc>
          <w:tcPr>
            <w:tcW w:w="5755" w:type="dxa"/>
            <w:tcBorders>
              <w:top w:val="single" w:sz="4" w:space="0" w:color="auto"/>
              <w:left w:val="single" w:sz="4" w:space="0" w:color="auto"/>
              <w:bottom w:val="single" w:sz="4" w:space="0" w:color="auto"/>
              <w:right w:val="single" w:sz="4" w:space="0" w:color="auto"/>
            </w:tcBorders>
          </w:tcPr>
          <w:p w14:paraId="31587A78"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383E01B8"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DBAA50"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 xml:space="preserve">Transition Assistance Period and Transition Plan: </w:t>
            </w:r>
            <w:r w:rsidRPr="5C0AE2E5">
              <w:rPr>
                <w:rFonts w:asciiTheme="minorHAnsi" w:eastAsia="Times New Roman" w:hAnsiTheme="minorHAnsi" w:cstheme="minorBidi"/>
                <w:b/>
                <w:bCs/>
                <w:highlight w:val="yellow"/>
              </w:rPr>
              <w:t>[</w:t>
            </w:r>
            <w:r w:rsidRPr="5C0AE2E5">
              <w:rPr>
                <w:rFonts w:asciiTheme="minorHAnsi" w:eastAsia="Times New Roman" w:hAnsiTheme="minorHAnsi" w:cstheme="minorBidi"/>
                <w:b/>
                <w:bCs/>
                <w:i/>
                <w:iCs/>
                <w:highlight w:val="yellow"/>
              </w:rPr>
              <w:t>Training Note – this is only used for assistance during a decommission</w:t>
            </w:r>
            <w:r w:rsidRPr="5C0AE2E5">
              <w:rPr>
                <w:rFonts w:asciiTheme="minorHAnsi" w:eastAsia="Times New Roman" w:hAnsiTheme="minorHAnsi" w:cstheme="minorBidi"/>
                <w:b/>
                <w:bCs/>
                <w:highlight w:val="yellow"/>
              </w:rPr>
              <w:t>]</w:t>
            </w:r>
          </w:p>
        </w:tc>
        <w:tc>
          <w:tcPr>
            <w:tcW w:w="5755" w:type="dxa"/>
            <w:tcBorders>
              <w:top w:val="single" w:sz="4" w:space="0" w:color="auto"/>
              <w:left w:val="single" w:sz="4" w:space="0" w:color="auto"/>
              <w:bottom w:val="single" w:sz="4" w:space="0" w:color="auto"/>
              <w:right w:val="single" w:sz="4" w:space="0" w:color="auto"/>
            </w:tcBorders>
          </w:tcPr>
          <w:p w14:paraId="79113586"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rPr>
              <w:t xml:space="preserve">Transition Period: </w:t>
            </w:r>
            <w:r w:rsidRPr="5C0AE2E5">
              <w:rPr>
                <w:rFonts w:asciiTheme="minorHAnsi" w:eastAsia="Times New Roman" w:hAnsiTheme="minorHAnsi" w:cstheme="minorBidi"/>
                <w:highlight w:val="yellow"/>
              </w:rPr>
              <w:t>[XX months, beginning on the Service Order Effective Date]</w:t>
            </w:r>
          </w:p>
          <w:p w14:paraId="585A000E"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rPr>
              <w:t xml:space="preserve">Transition Plan: </w:t>
            </w:r>
            <w:r w:rsidRPr="5C0AE2E5">
              <w:rPr>
                <w:rFonts w:asciiTheme="minorHAnsi" w:eastAsia="Times New Roman" w:hAnsiTheme="minorHAnsi" w:cstheme="minorBidi"/>
                <w:highlight w:val="yellow"/>
              </w:rPr>
              <w:t>[_]</w:t>
            </w:r>
          </w:p>
        </w:tc>
      </w:tr>
      <w:tr w:rsidR="5C0AE2E5" w14:paraId="71A9E504"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2D429"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Project Schedule:</w:t>
            </w:r>
          </w:p>
        </w:tc>
        <w:tc>
          <w:tcPr>
            <w:tcW w:w="5755" w:type="dxa"/>
            <w:tcBorders>
              <w:top w:val="single" w:sz="4" w:space="0" w:color="auto"/>
              <w:left w:val="single" w:sz="4" w:space="0" w:color="auto"/>
              <w:bottom w:val="single" w:sz="4" w:space="0" w:color="auto"/>
              <w:right w:val="single" w:sz="4" w:space="0" w:color="auto"/>
            </w:tcBorders>
          </w:tcPr>
          <w:p w14:paraId="65C299FD"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127C8D19"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53756"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lastRenderedPageBreak/>
              <w:t>Deliverables:</w:t>
            </w:r>
          </w:p>
        </w:tc>
        <w:tc>
          <w:tcPr>
            <w:tcW w:w="5755" w:type="dxa"/>
            <w:tcBorders>
              <w:top w:val="single" w:sz="4" w:space="0" w:color="auto"/>
              <w:left w:val="single" w:sz="4" w:space="0" w:color="auto"/>
              <w:bottom w:val="single" w:sz="4" w:space="0" w:color="auto"/>
              <w:right w:val="single" w:sz="4" w:space="0" w:color="auto"/>
            </w:tcBorders>
          </w:tcPr>
          <w:p w14:paraId="7FFF4C1B" w14:textId="77777777" w:rsidR="5C0AE2E5" w:rsidRDefault="5C0AE2E5" w:rsidP="0091754A">
            <w:pPr>
              <w:spacing w:before="60" w:after="60"/>
              <w:rPr>
                <w:rFonts w:asciiTheme="minorHAnsi" w:eastAsia="Times New Roman" w:hAnsiTheme="minorHAnsi" w:cstheme="minorBidi"/>
              </w:rPr>
            </w:pPr>
            <w:r w:rsidRPr="5C0AE2E5">
              <w:rPr>
                <w:rFonts w:ascii="Wingdings" w:eastAsia="Times New Roman" w:hAnsi="Wingdings" w:cstheme="minorBidi"/>
              </w:rPr>
              <w:t>¨</w:t>
            </w:r>
            <w:r>
              <w:tab/>
            </w:r>
            <w:r w:rsidRPr="5C0AE2E5">
              <w:rPr>
                <w:rFonts w:asciiTheme="minorHAnsi" w:eastAsia="Times New Roman" w:hAnsiTheme="minorHAnsi" w:cstheme="minorBidi"/>
              </w:rPr>
              <w:t>Contractor will not be providing any Deliverables under this Service Order</w:t>
            </w:r>
          </w:p>
          <w:p w14:paraId="7666AC44" w14:textId="77777777" w:rsidR="5C0AE2E5" w:rsidRDefault="5C0AE2E5" w:rsidP="0091754A">
            <w:pPr>
              <w:spacing w:before="60" w:after="60"/>
              <w:rPr>
                <w:rFonts w:asciiTheme="minorHAnsi" w:eastAsia="Times New Roman" w:hAnsiTheme="minorHAnsi" w:cstheme="minorBidi"/>
              </w:rPr>
            </w:pPr>
            <w:r w:rsidRPr="5C0AE2E5">
              <w:rPr>
                <w:rFonts w:ascii="Wingdings" w:eastAsia="Times New Roman" w:hAnsi="Wingdings" w:cstheme="minorBidi"/>
              </w:rPr>
              <w:t>¨</w:t>
            </w:r>
            <w:r>
              <w:tab/>
            </w:r>
            <w:r w:rsidRPr="5C0AE2E5">
              <w:rPr>
                <w:rFonts w:asciiTheme="minorHAnsi" w:eastAsia="Times New Roman" w:hAnsiTheme="minorHAnsi" w:cstheme="minorBidi"/>
              </w:rPr>
              <w:t xml:space="preserve">Contractor will be providing Deliverables under this Service Order, as listed in a separate Statement of Work attached hereto as Attachment 1. </w:t>
            </w:r>
          </w:p>
        </w:tc>
      </w:tr>
      <w:tr w:rsidR="5C0AE2E5" w14:paraId="1E910128"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A8B87"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Contractor’s Background IP:</w:t>
            </w:r>
          </w:p>
        </w:tc>
        <w:tc>
          <w:tcPr>
            <w:tcW w:w="5755" w:type="dxa"/>
            <w:tcBorders>
              <w:top w:val="single" w:sz="4" w:space="0" w:color="auto"/>
              <w:left w:val="single" w:sz="4" w:space="0" w:color="auto"/>
              <w:bottom w:val="single" w:sz="4" w:space="0" w:color="auto"/>
              <w:right w:val="single" w:sz="4" w:space="0" w:color="auto"/>
            </w:tcBorders>
          </w:tcPr>
          <w:p w14:paraId="0CE5B208"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rPr>
              <w:t>Contractor will be incorporating the following into the Deliverables and will be considered Contractor Retained IP: [</w:t>
            </w:r>
            <w:r w:rsidRPr="5C0AE2E5">
              <w:rPr>
                <w:rFonts w:asciiTheme="minorHAnsi" w:eastAsia="Times New Roman" w:hAnsiTheme="minorHAnsi" w:cstheme="minorBidi"/>
                <w:highlight w:val="yellow"/>
              </w:rPr>
              <w:t>List here</w:t>
            </w:r>
            <w:r w:rsidRPr="5C0AE2E5">
              <w:rPr>
                <w:rFonts w:asciiTheme="minorHAnsi" w:eastAsia="Times New Roman" w:hAnsiTheme="minorHAnsi" w:cstheme="minorBidi"/>
              </w:rPr>
              <w:t xml:space="preserve">] </w:t>
            </w:r>
          </w:p>
          <w:p w14:paraId="63E9084D" w14:textId="77777777" w:rsidR="5C0AE2E5" w:rsidRDefault="5C0AE2E5" w:rsidP="0091754A">
            <w:pPr>
              <w:spacing w:before="60" w:after="60"/>
              <w:rPr>
                <w:rFonts w:asciiTheme="minorHAnsi" w:hAnsiTheme="minorHAnsi" w:cstheme="minorBidi"/>
                <w:b/>
                <w:bCs/>
              </w:rPr>
            </w:pPr>
          </w:p>
        </w:tc>
      </w:tr>
      <w:tr w:rsidR="5C0AE2E5" w14:paraId="487B3EA2"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2781C"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Specifications:</w:t>
            </w:r>
          </w:p>
        </w:tc>
        <w:tc>
          <w:tcPr>
            <w:tcW w:w="5755" w:type="dxa"/>
            <w:tcBorders>
              <w:top w:val="single" w:sz="4" w:space="0" w:color="auto"/>
              <w:left w:val="single" w:sz="4" w:space="0" w:color="auto"/>
              <w:bottom w:val="single" w:sz="4" w:space="0" w:color="auto"/>
              <w:right w:val="single" w:sz="4" w:space="0" w:color="auto"/>
            </w:tcBorders>
          </w:tcPr>
          <w:p w14:paraId="1896863D"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0D39D433"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0239D"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Acceptance Criteria:</w:t>
            </w:r>
          </w:p>
        </w:tc>
        <w:tc>
          <w:tcPr>
            <w:tcW w:w="5755" w:type="dxa"/>
            <w:tcBorders>
              <w:top w:val="single" w:sz="4" w:space="0" w:color="auto"/>
              <w:left w:val="single" w:sz="4" w:space="0" w:color="auto"/>
              <w:bottom w:val="single" w:sz="4" w:space="0" w:color="auto"/>
              <w:right w:val="single" w:sz="4" w:space="0" w:color="auto"/>
            </w:tcBorders>
          </w:tcPr>
          <w:p w14:paraId="1311F681"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highlight w:val="yellow"/>
              </w:rPr>
              <w:t>[_]</w:t>
            </w:r>
          </w:p>
        </w:tc>
      </w:tr>
      <w:tr w:rsidR="5C0AE2E5" w14:paraId="074BAABE"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909142" w14:textId="77777777" w:rsidR="5C0AE2E5" w:rsidRDefault="5C0AE2E5" w:rsidP="0091754A">
            <w:pPr>
              <w:spacing w:before="60" w:after="60"/>
              <w:rPr>
                <w:rFonts w:asciiTheme="minorHAnsi" w:eastAsia="Times New Roman" w:hAnsiTheme="minorHAnsi" w:cstheme="minorBidi"/>
                <w:b/>
                <w:bCs/>
              </w:rPr>
            </w:pPr>
            <w:r w:rsidRPr="5C0AE2E5">
              <w:rPr>
                <w:rFonts w:asciiTheme="minorHAnsi" w:eastAsia="Times New Roman" w:hAnsiTheme="minorHAnsi" w:cstheme="minorBidi"/>
                <w:b/>
                <w:bCs/>
              </w:rPr>
              <w:t>Subcontractors:</w:t>
            </w:r>
          </w:p>
        </w:tc>
        <w:tc>
          <w:tcPr>
            <w:tcW w:w="5755" w:type="dxa"/>
            <w:tcBorders>
              <w:top w:val="single" w:sz="4" w:space="0" w:color="auto"/>
              <w:left w:val="single" w:sz="4" w:space="0" w:color="auto"/>
              <w:bottom w:val="single" w:sz="4" w:space="0" w:color="auto"/>
              <w:right w:val="single" w:sz="4" w:space="0" w:color="auto"/>
            </w:tcBorders>
          </w:tcPr>
          <w:p w14:paraId="716D9772" w14:textId="77777777" w:rsidR="5C0AE2E5" w:rsidRDefault="5C0AE2E5" w:rsidP="0091754A">
            <w:pPr>
              <w:spacing w:before="60" w:after="60"/>
              <w:rPr>
                <w:rFonts w:asciiTheme="minorHAnsi" w:eastAsia="Times New Roman" w:hAnsiTheme="minorHAnsi" w:cstheme="minorBidi"/>
              </w:rPr>
            </w:pPr>
            <w:r w:rsidRPr="5C0AE2E5">
              <w:rPr>
                <w:rFonts w:ascii="Wingdings" w:eastAsia="Times New Roman" w:hAnsi="Wingdings" w:cstheme="minorBidi"/>
              </w:rPr>
              <w:t>¨</w:t>
            </w:r>
            <w:r>
              <w:tab/>
            </w:r>
            <w:r w:rsidRPr="5C0AE2E5">
              <w:rPr>
                <w:rFonts w:asciiTheme="minorHAnsi" w:eastAsia="Times New Roman" w:hAnsiTheme="minorHAnsi" w:cstheme="minorBidi"/>
              </w:rPr>
              <w:t>Contractor will not be subcontracting any Professional Services under this Service Order</w:t>
            </w:r>
          </w:p>
          <w:p w14:paraId="530B8795" w14:textId="4B5BC3AD" w:rsidR="5C0AE2E5" w:rsidRDefault="5C0AE2E5" w:rsidP="0091754A">
            <w:pPr>
              <w:spacing w:before="60" w:after="60"/>
              <w:rPr>
                <w:rFonts w:asciiTheme="minorHAnsi" w:eastAsia="Times New Roman" w:hAnsiTheme="minorHAnsi" w:cstheme="minorBidi"/>
              </w:rPr>
            </w:pPr>
            <w:r w:rsidRPr="5C0AE2E5">
              <w:rPr>
                <w:rFonts w:ascii="Wingdings" w:eastAsia="Times New Roman" w:hAnsi="Wingdings" w:cstheme="minorBidi"/>
              </w:rPr>
              <w:t>¨</w:t>
            </w:r>
            <w:r>
              <w:tab/>
            </w:r>
            <w:r w:rsidRPr="5C0AE2E5">
              <w:rPr>
                <w:rFonts w:asciiTheme="minorHAnsi" w:eastAsia="Times New Roman" w:hAnsiTheme="minorHAnsi" w:cstheme="minorBidi"/>
              </w:rPr>
              <w:t>Contractor will be using Subcontractor(s) during the performance of Professional Services under this Service Order.  The Judicial Council consents to the use of the following Subcontractors: [</w:t>
            </w:r>
            <w:r w:rsidRPr="5C0AE2E5">
              <w:rPr>
                <w:rFonts w:asciiTheme="minorHAnsi" w:eastAsia="Times New Roman" w:hAnsiTheme="minorHAnsi" w:cstheme="minorBidi"/>
                <w:highlight w:val="yellow"/>
              </w:rPr>
              <w:t>List here</w:t>
            </w:r>
            <w:r w:rsidRPr="5C0AE2E5">
              <w:rPr>
                <w:rFonts w:asciiTheme="minorHAnsi" w:eastAsia="Times New Roman" w:hAnsiTheme="minorHAnsi" w:cstheme="minorBidi"/>
              </w:rPr>
              <w:t>]</w:t>
            </w:r>
          </w:p>
        </w:tc>
      </w:tr>
      <w:tr w:rsidR="5C0AE2E5" w14:paraId="181D2EE3" w14:textId="77777777" w:rsidTr="00725B09">
        <w:trPr>
          <w:cantSplit/>
        </w:trPr>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22C8A" w14:textId="77777777" w:rsidR="5C0AE2E5" w:rsidRDefault="5C0AE2E5" w:rsidP="0091754A">
            <w:pPr>
              <w:spacing w:before="60" w:after="60"/>
              <w:rPr>
                <w:rFonts w:asciiTheme="minorHAnsi" w:eastAsia="Times New Roman" w:hAnsiTheme="minorHAnsi" w:cstheme="minorBidi"/>
              </w:rPr>
            </w:pPr>
            <w:r w:rsidRPr="5C0AE2E5">
              <w:rPr>
                <w:rFonts w:asciiTheme="minorHAnsi" w:eastAsia="Times New Roman" w:hAnsiTheme="minorHAnsi" w:cstheme="minorBidi"/>
                <w:b/>
                <w:bCs/>
              </w:rPr>
              <w:t>Key Personnel:</w:t>
            </w:r>
            <w:r w:rsidRPr="5C0AE2E5">
              <w:rPr>
                <w:rFonts w:asciiTheme="minorHAnsi" w:eastAsia="Times New Roman" w:hAnsiTheme="minorHAnsi" w:cstheme="minorBidi"/>
              </w:rPr>
              <w:t xml:space="preserve"> </w:t>
            </w:r>
          </w:p>
        </w:tc>
        <w:tc>
          <w:tcPr>
            <w:tcW w:w="5755" w:type="dxa"/>
            <w:tcBorders>
              <w:top w:val="single" w:sz="4" w:space="0" w:color="auto"/>
              <w:left w:val="single" w:sz="4" w:space="0" w:color="auto"/>
              <w:bottom w:val="single" w:sz="4" w:space="0" w:color="auto"/>
              <w:right w:val="single" w:sz="4" w:space="0" w:color="auto"/>
            </w:tcBorders>
          </w:tcPr>
          <w:p w14:paraId="4FCAE302" w14:textId="77777777" w:rsidR="5C0AE2E5" w:rsidRDefault="5C0AE2E5" w:rsidP="0091754A">
            <w:pPr>
              <w:spacing w:before="60" w:after="60"/>
              <w:rPr>
                <w:rFonts w:asciiTheme="minorHAnsi" w:eastAsia="Times New Roman" w:hAnsiTheme="minorHAnsi" w:cstheme="minorBidi"/>
              </w:rPr>
            </w:pPr>
          </w:p>
        </w:tc>
      </w:tr>
    </w:tbl>
    <w:p w14:paraId="718DDA7C" w14:textId="10FC2EC7" w:rsidR="00B46019" w:rsidRPr="0091754A" w:rsidRDefault="00B46019" w:rsidP="00725B09">
      <w:pPr>
        <w:pStyle w:val="Legal2L7"/>
        <w:keepNext/>
        <w:spacing w:beforeLines="150" w:before="360" w:afterLines="100" w:after="240"/>
        <w:rPr>
          <w:b/>
          <w:bCs/>
        </w:rPr>
      </w:pPr>
      <w:r w:rsidRPr="007B325A">
        <w:rPr>
          <w:b/>
          <w:bCs/>
        </w:rPr>
        <w:t>Professional</w:t>
      </w:r>
      <w:r w:rsidRPr="0091754A">
        <w:rPr>
          <w:b/>
          <w:bCs/>
        </w:rPr>
        <w:t xml:space="preserve"> Services</w:t>
      </w:r>
      <w:r w:rsidRPr="5C0AE2E5">
        <w:rPr>
          <w:b/>
          <w:bCs/>
        </w:rPr>
        <w:t xml:space="preserve"> Maintenance and Operations.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755"/>
      </w:tblGrid>
      <w:tr w:rsidR="00B46019" w14:paraId="654E8215"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3C1B4"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Professional Services:</w:t>
            </w:r>
          </w:p>
        </w:tc>
        <w:tc>
          <w:tcPr>
            <w:tcW w:w="5755" w:type="dxa"/>
            <w:tcBorders>
              <w:top w:val="single" w:sz="4" w:space="0" w:color="auto"/>
              <w:left w:val="single" w:sz="4" w:space="0" w:color="auto"/>
              <w:bottom w:val="single" w:sz="4" w:space="0" w:color="auto"/>
              <w:right w:val="single" w:sz="4" w:space="0" w:color="auto"/>
            </w:tcBorders>
          </w:tcPr>
          <w:p w14:paraId="2D2AFD91"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B46019" w14:paraId="0FBFEB8D"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15ABD"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Services will be performed at the following location(s):</w:t>
            </w:r>
          </w:p>
        </w:tc>
        <w:tc>
          <w:tcPr>
            <w:tcW w:w="5755" w:type="dxa"/>
            <w:tcBorders>
              <w:top w:val="single" w:sz="4" w:space="0" w:color="auto"/>
              <w:left w:val="single" w:sz="4" w:space="0" w:color="auto"/>
              <w:bottom w:val="single" w:sz="4" w:space="0" w:color="auto"/>
              <w:right w:val="single" w:sz="4" w:space="0" w:color="auto"/>
            </w:tcBorders>
          </w:tcPr>
          <w:p w14:paraId="5362C8D8"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B46019" w14:paraId="3703B721"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8698B" w14:textId="7BA00C55"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Intended Completion Date for Professional Services</w:t>
            </w:r>
            <w:r w:rsidR="00C37928">
              <w:rPr>
                <w:rFonts w:asciiTheme="minorHAnsi" w:eastAsia="Times New Roman" w:hAnsiTheme="minorHAnsi" w:cstheme="minorHAnsi"/>
                <w:b/>
                <w:szCs w:val="20"/>
              </w:rPr>
              <w:t>:</w:t>
            </w:r>
          </w:p>
        </w:tc>
        <w:tc>
          <w:tcPr>
            <w:tcW w:w="5755" w:type="dxa"/>
            <w:tcBorders>
              <w:top w:val="single" w:sz="4" w:space="0" w:color="auto"/>
              <w:left w:val="single" w:sz="4" w:space="0" w:color="auto"/>
              <w:bottom w:val="single" w:sz="4" w:space="0" w:color="auto"/>
              <w:right w:val="single" w:sz="4" w:space="0" w:color="auto"/>
            </w:tcBorders>
          </w:tcPr>
          <w:p w14:paraId="4B55D61B"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highlight w:val="yellow"/>
              </w:rPr>
            </w:pPr>
            <w:r w:rsidRPr="00171BD9">
              <w:rPr>
                <w:rFonts w:asciiTheme="minorHAnsi" w:eastAsia="Times New Roman" w:hAnsiTheme="minorHAnsi" w:cstheme="minorHAnsi"/>
                <w:szCs w:val="20"/>
                <w:highlight w:val="yellow"/>
              </w:rPr>
              <w:t>[month, day, 20xx]</w:t>
            </w:r>
          </w:p>
        </w:tc>
      </w:tr>
      <w:tr w:rsidR="00B46019" w14:paraId="446C9290"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5475B"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Training Services:</w:t>
            </w:r>
          </w:p>
        </w:tc>
        <w:tc>
          <w:tcPr>
            <w:tcW w:w="5755" w:type="dxa"/>
            <w:tcBorders>
              <w:top w:val="single" w:sz="4" w:space="0" w:color="auto"/>
              <w:left w:val="single" w:sz="4" w:space="0" w:color="auto"/>
              <w:bottom w:val="single" w:sz="4" w:space="0" w:color="auto"/>
              <w:right w:val="single" w:sz="4" w:space="0" w:color="auto"/>
            </w:tcBorders>
          </w:tcPr>
          <w:p w14:paraId="0DDF23C9"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B46019" w14:paraId="21A87408"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F6F2A"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 xml:space="preserve">Transition Assistance Period and Transition Plan: </w:t>
            </w:r>
            <w:r w:rsidRPr="00171BD9">
              <w:rPr>
                <w:rFonts w:asciiTheme="minorHAnsi" w:eastAsia="Times New Roman" w:hAnsiTheme="minorHAnsi" w:cstheme="minorHAnsi"/>
                <w:b/>
                <w:szCs w:val="20"/>
                <w:highlight w:val="yellow"/>
              </w:rPr>
              <w:t>[</w:t>
            </w:r>
            <w:r w:rsidRPr="00171BD9">
              <w:rPr>
                <w:rFonts w:asciiTheme="minorHAnsi" w:eastAsia="Times New Roman" w:hAnsiTheme="minorHAnsi" w:cstheme="minorHAnsi"/>
                <w:b/>
                <w:i/>
                <w:szCs w:val="20"/>
                <w:highlight w:val="yellow"/>
              </w:rPr>
              <w:t>Training Note – this is only used for assistance during a decommission</w:t>
            </w:r>
            <w:r w:rsidRPr="00171BD9">
              <w:rPr>
                <w:rFonts w:asciiTheme="minorHAnsi" w:eastAsia="Times New Roman" w:hAnsiTheme="minorHAnsi" w:cstheme="minorHAnsi"/>
                <w:b/>
                <w:szCs w:val="20"/>
                <w:highlight w:val="yellow"/>
              </w:rPr>
              <w:t>]</w:t>
            </w:r>
          </w:p>
        </w:tc>
        <w:tc>
          <w:tcPr>
            <w:tcW w:w="5755" w:type="dxa"/>
            <w:tcBorders>
              <w:top w:val="single" w:sz="4" w:space="0" w:color="auto"/>
              <w:left w:val="single" w:sz="4" w:space="0" w:color="auto"/>
              <w:bottom w:val="single" w:sz="4" w:space="0" w:color="auto"/>
              <w:right w:val="single" w:sz="4" w:space="0" w:color="auto"/>
            </w:tcBorders>
          </w:tcPr>
          <w:p w14:paraId="6098515B"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Transition Period: </w:t>
            </w:r>
            <w:r w:rsidRPr="00171BD9">
              <w:rPr>
                <w:rFonts w:asciiTheme="minorHAnsi" w:eastAsia="Times New Roman" w:hAnsiTheme="minorHAnsi" w:cstheme="minorHAnsi"/>
                <w:szCs w:val="20"/>
                <w:highlight w:val="yellow"/>
              </w:rPr>
              <w:t>[XX months, beginning on the Service Order Effective Date]</w:t>
            </w:r>
          </w:p>
          <w:p w14:paraId="4E760B9D"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rPr>
              <w:t xml:space="preserve">Transition Plan: </w:t>
            </w:r>
            <w:r w:rsidRPr="00171BD9">
              <w:rPr>
                <w:rFonts w:asciiTheme="minorHAnsi" w:eastAsia="Times New Roman" w:hAnsiTheme="minorHAnsi" w:cstheme="minorHAnsi"/>
                <w:szCs w:val="20"/>
                <w:highlight w:val="yellow"/>
              </w:rPr>
              <w:t>[_]</w:t>
            </w:r>
          </w:p>
        </w:tc>
      </w:tr>
      <w:tr w:rsidR="00B46019" w14:paraId="062E6186"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82342"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Project Schedule:</w:t>
            </w:r>
          </w:p>
        </w:tc>
        <w:tc>
          <w:tcPr>
            <w:tcW w:w="5755" w:type="dxa"/>
            <w:tcBorders>
              <w:top w:val="single" w:sz="4" w:space="0" w:color="auto"/>
              <w:left w:val="single" w:sz="4" w:space="0" w:color="auto"/>
              <w:bottom w:val="single" w:sz="4" w:space="0" w:color="auto"/>
              <w:right w:val="single" w:sz="4" w:space="0" w:color="auto"/>
            </w:tcBorders>
          </w:tcPr>
          <w:p w14:paraId="59ED7856"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Bidi"/>
              </w:rPr>
            </w:pPr>
            <w:r w:rsidRPr="5C0AE2E5">
              <w:rPr>
                <w:rFonts w:asciiTheme="minorHAnsi" w:eastAsia="Times New Roman" w:hAnsiTheme="minorHAnsi" w:cstheme="minorBidi"/>
                <w:highlight w:val="yellow"/>
              </w:rPr>
              <w:t>[NA_]</w:t>
            </w:r>
          </w:p>
        </w:tc>
      </w:tr>
      <w:tr w:rsidR="00B46019" w14:paraId="41CEDF19"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002D5"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Deliverables:</w:t>
            </w:r>
          </w:p>
        </w:tc>
        <w:tc>
          <w:tcPr>
            <w:tcW w:w="5755" w:type="dxa"/>
            <w:tcBorders>
              <w:top w:val="single" w:sz="4" w:space="0" w:color="auto"/>
              <w:left w:val="single" w:sz="4" w:space="0" w:color="auto"/>
              <w:bottom w:val="single" w:sz="4" w:space="0" w:color="auto"/>
              <w:right w:val="single" w:sz="4" w:space="0" w:color="auto"/>
            </w:tcBorders>
          </w:tcPr>
          <w:p w14:paraId="4A598536"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t>¨</w:t>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not be providing any Deliverables under this Service Order</w:t>
            </w:r>
          </w:p>
          <w:p w14:paraId="67584EAB"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t>¨</w:t>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providing Deliverables under this Service Order, as listed in a separate</w:t>
            </w:r>
            <w:r>
              <w:rPr>
                <w:rFonts w:asciiTheme="minorHAnsi" w:eastAsia="Times New Roman" w:hAnsiTheme="minorHAnsi" w:cstheme="minorHAnsi"/>
                <w:szCs w:val="20"/>
              </w:rPr>
              <w:t xml:space="preserve"> </w:t>
            </w:r>
            <w:r w:rsidRPr="00171BD9">
              <w:rPr>
                <w:rFonts w:asciiTheme="minorHAnsi" w:eastAsia="Times New Roman" w:hAnsiTheme="minorHAnsi" w:cstheme="minorHAnsi"/>
                <w:szCs w:val="20"/>
              </w:rPr>
              <w:t>Statement</w:t>
            </w:r>
            <w:r>
              <w:rPr>
                <w:rFonts w:asciiTheme="minorHAnsi" w:eastAsia="Times New Roman" w:hAnsiTheme="minorHAnsi" w:cstheme="minorHAnsi"/>
                <w:szCs w:val="20"/>
              </w:rPr>
              <w:t xml:space="preserve"> of Work</w:t>
            </w:r>
            <w:r w:rsidRPr="00171BD9">
              <w:rPr>
                <w:rFonts w:asciiTheme="minorHAnsi" w:eastAsia="Times New Roman" w:hAnsiTheme="minorHAnsi" w:cstheme="minorHAnsi"/>
                <w:szCs w:val="20"/>
              </w:rPr>
              <w:t xml:space="preserve"> attached hereto as Attachment 1. </w:t>
            </w:r>
          </w:p>
        </w:tc>
      </w:tr>
      <w:tr w:rsidR="00B46019" w14:paraId="54820112"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187EA"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Contractor</w:t>
            </w:r>
            <w:r w:rsidRPr="00171BD9">
              <w:rPr>
                <w:rFonts w:asciiTheme="minorHAnsi" w:eastAsia="Times New Roman" w:hAnsiTheme="minorHAnsi" w:cstheme="minorHAnsi"/>
                <w:b/>
                <w:szCs w:val="20"/>
              </w:rPr>
              <w:t>’s Background IP:</w:t>
            </w:r>
          </w:p>
        </w:tc>
        <w:tc>
          <w:tcPr>
            <w:tcW w:w="5755" w:type="dxa"/>
            <w:tcBorders>
              <w:top w:val="single" w:sz="4" w:space="0" w:color="auto"/>
              <w:left w:val="single" w:sz="4" w:space="0" w:color="auto"/>
              <w:bottom w:val="single" w:sz="4" w:space="0" w:color="auto"/>
              <w:right w:val="single" w:sz="4" w:space="0" w:color="auto"/>
            </w:tcBorders>
          </w:tcPr>
          <w:p w14:paraId="2AD800F0"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incorporating the following into the Deliverables and will be considered </w:t>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Retained IP: [</w:t>
            </w:r>
            <w:r w:rsidRPr="00171BD9">
              <w:rPr>
                <w:rFonts w:asciiTheme="minorHAnsi" w:eastAsia="Times New Roman" w:hAnsiTheme="minorHAnsi" w:cstheme="minorHAnsi"/>
                <w:szCs w:val="20"/>
                <w:highlight w:val="yellow"/>
              </w:rPr>
              <w:t>List here</w:t>
            </w:r>
            <w:r w:rsidRPr="00171BD9">
              <w:rPr>
                <w:rFonts w:asciiTheme="minorHAnsi" w:eastAsia="Times New Roman" w:hAnsiTheme="minorHAnsi" w:cstheme="minorHAnsi"/>
                <w:szCs w:val="20"/>
              </w:rPr>
              <w:t xml:space="preserve">] </w:t>
            </w:r>
          </w:p>
          <w:p w14:paraId="3BA8C45D" w14:textId="77777777" w:rsidR="00B46019" w:rsidRPr="00171BD9" w:rsidRDefault="00B46019" w:rsidP="00725B09">
            <w:pPr>
              <w:overflowPunct w:val="0"/>
              <w:autoSpaceDE w:val="0"/>
              <w:autoSpaceDN w:val="0"/>
              <w:adjustRightInd w:val="0"/>
              <w:spacing w:before="60" w:after="60"/>
              <w:textAlignment w:val="baseline"/>
              <w:rPr>
                <w:rFonts w:asciiTheme="minorHAnsi" w:hAnsiTheme="minorHAnsi" w:cstheme="minorHAnsi"/>
                <w:b/>
              </w:rPr>
            </w:pPr>
          </w:p>
        </w:tc>
      </w:tr>
      <w:tr w:rsidR="00B46019" w14:paraId="2D72990E"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FEEDA"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Specifications:</w:t>
            </w:r>
          </w:p>
        </w:tc>
        <w:tc>
          <w:tcPr>
            <w:tcW w:w="5755" w:type="dxa"/>
            <w:tcBorders>
              <w:top w:val="single" w:sz="4" w:space="0" w:color="auto"/>
              <w:left w:val="single" w:sz="4" w:space="0" w:color="auto"/>
              <w:bottom w:val="single" w:sz="4" w:space="0" w:color="auto"/>
              <w:right w:val="single" w:sz="4" w:space="0" w:color="auto"/>
            </w:tcBorders>
          </w:tcPr>
          <w:p w14:paraId="532AD678"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B46019" w14:paraId="6C7153F9"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714D"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Acceptance Criteria:</w:t>
            </w:r>
          </w:p>
        </w:tc>
        <w:tc>
          <w:tcPr>
            <w:tcW w:w="5755" w:type="dxa"/>
            <w:tcBorders>
              <w:top w:val="single" w:sz="4" w:space="0" w:color="auto"/>
              <w:left w:val="single" w:sz="4" w:space="0" w:color="auto"/>
              <w:bottom w:val="single" w:sz="4" w:space="0" w:color="auto"/>
              <w:right w:val="single" w:sz="4" w:space="0" w:color="auto"/>
            </w:tcBorders>
          </w:tcPr>
          <w:p w14:paraId="151547D4"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szCs w:val="20"/>
                <w:highlight w:val="yellow"/>
              </w:rPr>
              <w:t>[_]</w:t>
            </w:r>
          </w:p>
        </w:tc>
      </w:tr>
      <w:tr w:rsidR="00B46019" w14:paraId="487A0386"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AF6DFE"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lastRenderedPageBreak/>
              <w:t>Subcontractors:</w:t>
            </w:r>
          </w:p>
        </w:tc>
        <w:tc>
          <w:tcPr>
            <w:tcW w:w="5755" w:type="dxa"/>
            <w:tcBorders>
              <w:top w:val="single" w:sz="4" w:space="0" w:color="auto"/>
              <w:left w:val="single" w:sz="4" w:space="0" w:color="auto"/>
              <w:bottom w:val="single" w:sz="4" w:space="0" w:color="auto"/>
              <w:right w:val="single" w:sz="4" w:space="0" w:color="auto"/>
            </w:tcBorders>
          </w:tcPr>
          <w:p w14:paraId="2F1B90E7"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t>¨</w:t>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not be subcontracting any Professional Services under this Service Order</w:t>
            </w:r>
          </w:p>
          <w:p w14:paraId="4F92A969"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Wingdings" w:eastAsia="Times New Roman" w:hAnsi="Wingdings" w:cstheme="minorHAnsi"/>
                <w:szCs w:val="20"/>
              </w:rPr>
              <w:t>¨</w:t>
            </w:r>
            <w:r w:rsidRPr="00171BD9">
              <w:rPr>
                <w:rFonts w:asciiTheme="minorHAnsi" w:eastAsia="Times New Roman" w:hAnsiTheme="minorHAnsi" w:cstheme="minorHAnsi"/>
                <w:szCs w:val="20"/>
              </w:rPr>
              <w:tab/>
            </w: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be using Subcontractor(s) during the performance of Professional Services under this Service Order</w:t>
            </w:r>
            <w:r>
              <w:rPr>
                <w:rFonts w:asciiTheme="minorHAnsi" w:eastAsia="Times New Roman" w:hAnsiTheme="minorHAnsi" w:cstheme="minorHAnsi"/>
                <w:szCs w:val="20"/>
              </w:rPr>
              <w:t>.  The Judicial Council</w:t>
            </w:r>
            <w:r w:rsidRPr="00171BD9">
              <w:rPr>
                <w:rFonts w:asciiTheme="minorHAnsi" w:eastAsia="Times New Roman" w:hAnsiTheme="minorHAnsi" w:cstheme="minorHAnsi"/>
                <w:szCs w:val="20"/>
              </w:rPr>
              <w:t xml:space="preserve"> consents to the use of the following Subcontractors: [</w:t>
            </w:r>
            <w:r w:rsidRPr="00171BD9">
              <w:rPr>
                <w:rFonts w:asciiTheme="minorHAnsi" w:eastAsia="Times New Roman" w:hAnsiTheme="minorHAnsi" w:cstheme="minorHAnsi"/>
                <w:szCs w:val="20"/>
                <w:highlight w:val="yellow"/>
              </w:rPr>
              <w:t>List here</w:t>
            </w:r>
            <w:r w:rsidRPr="00171BD9">
              <w:rPr>
                <w:rFonts w:asciiTheme="minorHAnsi" w:eastAsia="Times New Roman" w:hAnsiTheme="minorHAnsi" w:cstheme="minorHAnsi"/>
                <w:szCs w:val="20"/>
              </w:rPr>
              <w:t>]</w:t>
            </w:r>
          </w:p>
        </w:tc>
      </w:tr>
      <w:tr w:rsidR="00B46019" w14:paraId="3253B9A3" w14:textId="77777777" w:rsidTr="00725B09">
        <w:trPr>
          <w:cantSplit/>
        </w:trPr>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6187B" w14:textId="77777777" w:rsidR="00B46019" w:rsidRPr="00740BA0"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r>
              <w:rPr>
                <w:rFonts w:asciiTheme="minorHAnsi" w:eastAsia="Times New Roman" w:hAnsiTheme="minorHAnsi" w:cstheme="minorHAnsi"/>
                <w:b/>
                <w:szCs w:val="20"/>
              </w:rPr>
              <w:t>Key Personnel:</w:t>
            </w:r>
            <w:r>
              <w:rPr>
                <w:rFonts w:asciiTheme="minorHAnsi" w:eastAsia="Times New Roman" w:hAnsiTheme="minorHAnsi" w:cstheme="minorHAnsi"/>
                <w:szCs w:val="20"/>
              </w:rPr>
              <w:t xml:space="preserve"> </w:t>
            </w:r>
          </w:p>
        </w:tc>
        <w:tc>
          <w:tcPr>
            <w:tcW w:w="5755" w:type="dxa"/>
            <w:tcBorders>
              <w:top w:val="single" w:sz="4" w:space="0" w:color="auto"/>
              <w:left w:val="single" w:sz="4" w:space="0" w:color="auto"/>
              <w:bottom w:val="single" w:sz="4" w:space="0" w:color="auto"/>
              <w:right w:val="single" w:sz="4" w:space="0" w:color="auto"/>
            </w:tcBorders>
          </w:tcPr>
          <w:p w14:paraId="1545D046" w14:textId="77777777" w:rsidR="00B46019" w:rsidRPr="00171BD9" w:rsidRDefault="00B46019" w:rsidP="00725B09">
            <w:pPr>
              <w:overflowPunct w:val="0"/>
              <w:autoSpaceDE w:val="0"/>
              <w:autoSpaceDN w:val="0"/>
              <w:adjustRightInd w:val="0"/>
              <w:spacing w:before="60" w:after="60"/>
              <w:textAlignment w:val="baseline"/>
              <w:rPr>
                <w:rFonts w:asciiTheme="minorHAnsi" w:eastAsia="Times New Roman" w:hAnsiTheme="minorHAnsi" w:cstheme="minorHAnsi"/>
                <w:szCs w:val="20"/>
              </w:rPr>
            </w:pPr>
          </w:p>
        </w:tc>
      </w:tr>
    </w:tbl>
    <w:p w14:paraId="48EA91E7" w14:textId="77777777" w:rsidR="004861C3" w:rsidRPr="0091754A" w:rsidRDefault="004861C3" w:rsidP="00725B09">
      <w:pPr>
        <w:pStyle w:val="Legal2L7"/>
        <w:keepNext/>
        <w:spacing w:beforeLines="150" w:before="360" w:afterLines="100" w:after="240"/>
        <w:rPr>
          <w:b/>
          <w:bCs/>
        </w:rPr>
      </w:pPr>
      <w:r w:rsidRPr="0091754A">
        <w:rPr>
          <w:b/>
          <w:bCs/>
        </w:rPr>
        <w:t xml:space="preserve">Cost of the Services.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6953"/>
      </w:tblGrid>
      <w:tr w:rsidR="00E51F3D" w14:paraId="565BA89C" w14:textId="77777777" w:rsidTr="00725B09">
        <w:trPr>
          <w:cantSplit/>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C2C2C" w14:textId="77777777" w:rsidR="004861C3" w:rsidRPr="00171BD9" w:rsidRDefault="004861C3" w:rsidP="00725B09">
            <w:pPr>
              <w:tabs>
                <w:tab w:val="right" w:pos="10080"/>
              </w:tabs>
              <w:overflowPunct w:val="0"/>
              <w:autoSpaceDE w:val="0"/>
              <w:autoSpaceDN w:val="0"/>
              <w:adjustRightInd w:val="0"/>
              <w:spacing w:before="60" w:after="60"/>
              <w:ind w:right="33"/>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Fees:</w:t>
            </w:r>
          </w:p>
        </w:tc>
        <w:tc>
          <w:tcPr>
            <w:tcW w:w="7560" w:type="dxa"/>
            <w:tcBorders>
              <w:top w:val="single" w:sz="4" w:space="0" w:color="auto"/>
              <w:left w:val="single" w:sz="4" w:space="0" w:color="auto"/>
              <w:bottom w:val="single" w:sz="4" w:space="0" w:color="auto"/>
              <w:right w:val="single" w:sz="4" w:space="0" w:color="auto"/>
            </w:tcBorders>
          </w:tcPr>
          <w:p w14:paraId="3359965F" w14:textId="77777777" w:rsidR="004861C3"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Bidi"/>
                <w:color w:val="000000"/>
              </w:rPr>
            </w:pPr>
            <w:r w:rsidRPr="5C0AE2E5">
              <w:rPr>
                <w:rFonts w:asciiTheme="minorHAnsi" w:eastAsia="Times New Roman" w:hAnsiTheme="minorHAnsi" w:cstheme="minorBidi"/>
                <w:color w:val="000000" w:themeColor="text1"/>
              </w:rPr>
              <w:t xml:space="preserve">Professional Services Fees: </w:t>
            </w:r>
            <w:r w:rsidRPr="5C0AE2E5">
              <w:rPr>
                <w:rFonts w:asciiTheme="minorHAnsi" w:eastAsia="Times New Roman" w:hAnsiTheme="minorHAnsi" w:cstheme="minorBidi"/>
                <w:color w:val="000000" w:themeColor="text1"/>
                <w:highlight w:val="yellow"/>
              </w:rPr>
              <w:t>[Insert fees for Professional Services]</w:t>
            </w:r>
          </w:p>
          <w:p w14:paraId="5C2BB51A" w14:textId="4D0B631F" w:rsidR="79D57D9F" w:rsidRDefault="79D57D9F" w:rsidP="00725B09">
            <w:pPr>
              <w:tabs>
                <w:tab w:val="right" w:pos="10080"/>
              </w:tabs>
              <w:spacing w:before="60" w:after="60"/>
              <w:rPr>
                <w:rFonts w:asciiTheme="minorHAnsi" w:eastAsia="Times New Roman" w:hAnsiTheme="minorHAnsi" w:cstheme="minorBidi"/>
                <w:color w:val="000000" w:themeColor="text1"/>
              </w:rPr>
            </w:pPr>
            <w:r w:rsidRPr="5C0AE2E5">
              <w:rPr>
                <w:rFonts w:asciiTheme="minorHAnsi" w:eastAsia="Times New Roman" w:hAnsiTheme="minorHAnsi" w:cstheme="minorBidi"/>
                <w:color w:val="000000" w:themeColor="text1"/>
              </w:rPr>
              <w:t xml:space="preserve">Maintenance and Operations Services Fees: </w:t>
            </w:r>
            <w:r w:rsidRPr="5C0AE2E5">
              <w:rPr>
                <w:rFonts w:asciiTheme="minorHAnsi" w:eastAsia="Times New Roman" w:hAnsiTheme="minorHAnsi" w:cstheme="minorBidi"/>
                <w:color w:val="000000" w:themeColor="text1"/>
                <w:highlight w:val="yellow"/>
              </w:rPr>
              <w:t>[Insert annual maintenance and operations fees or other cost metric for Main</w:t>
            </w:r>
            <w:r w:rsidR="6570EADE" w:rsidRPr="5C0AE2E5">
              <w:rPr>
                <w:rFonts w:asciiTheme="minorHAnsi" w:eastAsia="Times New Roman" w:hAnsiTheme="minorHAnsi" w:cstheme="minorBidi"/>
                <w:color w:val="000000" w:themeColor="text1"/>
                <w:highlight w:val="yellow"/>
              </w:rPr>
              <w:t>tenance and Operations</w:t>
            </w:r>
            <w:r w:rsidRPr="5C0AE2E5">
              <w:rPr>
                <w:rFonts w:asciiTheme="minorHAnsi" w:eastAsia="Times New Roman" w:hAnsiTheme="minorHAnsi" w:cstheme="minorBidi"/>
                <w:color w:val="000000" w:themeColor="text1"/>
                <w:highlight w:val="yellow"/>
              </w:rPr>
              <w:t>]</w:t>
            </w:r>
            <w:r w:rsidRPr="5C0AE2E5">
              <w:rPr>
                <w:rFonts w:asciiTheme="minorHAnsi" w:eastAsia="Times New Roman" w:hAnsiTheme="minorHAnsi" w:cstheme="minorBidi"/>
                <w:color w:val="000000" w:themeColor="text1"/>
              </w:rPr>
              <w:t xml:space="preserve"> / year</w:t>
            </w:r>
          </w:p>
          <w:p w14:paraId="0EEA8777" w14:textId="77777777" w:rsidR="004861C3" w:rsidRPr="00FD082D"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 xml:space="preserve">All Other Fees:  </w:t>
            </w:r>
            <w:r w:rsidRPr="00FD082D">
              <w:rPr>
                <w:rFonts w:asciiTheme="minorHAnsi" w:eastAsia="Times New Roman" w:hAnsiTheme="minorHAnsi" w:cstheme="minorHAnsi"/>
                <w:color w:val="000000"/>
                <w:szCs w:val="20"/>
                <w:highlight w:val="yellow"/>
              </w:rPr>
              <w:t>[The final contract will include any other negotiated prices, if necessary</w:t>
            </w:r>
            <w:r>
              <w:rPr>
                <w:rFonts w:asciiTheme="minorHAnsi" w:eastAsia="Times New Roman" w:hAnsiTheme="minorHAnsi" w:cstheme="minorHAnsi"/>
                <w:color w:val="000000"/>
                <w:szCs w:val="20"/>
                <w:highlight w:val="yellow"/>
              </w:rPr>
              <w:t xml:space="preserve">.  </w:t>
            </w:r>
            <w:r w:rsidRPr="00FD082D">
              <w:rPr>
                <w:rFonts w:asciiTheme="minorHAnsi" w:eastAsia="Times New Roman" w:hAnsiTheme="minorHAnsi" w:cstheme="minorHAnsi"/>
                <w:color w:val="000000"/>
                <w:szCs w:val="20"/>
                <w:highlight w:val="yellow"/>
              </w:rPr>
              <w:t>Examples include training or conversion fees.]</w:t>
            </w:r>
          </w:p>
        </w:tc>
      </w:tr>
      <w:tr w:rsidR="00E51F3D" w14:paraId="63B6EEB5" w14:textId="77777777" w:rsidTr="00725B0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05459" w14:textId="77777777" w:rsidR="004861C3" w:rsidRPr="00171BD9"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Reimbursable Expenses:</w:t>
            </w:r>
          </w:p>
        </w:tc>
        <w:tc>
          <w:tcPr>
            <w:tcW w:w="7560" w:type="dxa"/>
            <w:tcBorders>
              <w:top w:val="single" w:sz="4" w:space="0" w:color="auto"/>
              <w:left w:val="single" w:sz="4" w:space="0" w:color="auto"/>
              <w:bottom w:val="single" w:sz="4" w:space="0" w:color="auto"/>
              <w:right w:val="single" w:sz="4" w:space="0" w:color="auto"/>
            </w:tcBorders>
          </w:tcPr>
          <w:p w14:paraId="2B908E7C" w14:textId="1A6E92D3" w:rsidR="004861C3" w:rsidRPr="00171BD9"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HAnsi"/>
                <w:szCs w:val="20"/>
              </w:rPr>
            </w:pPr>
            <w:r w:rsidRPr="00171BD9">
              <w:rPr>
                <w:rFonts w:asciiTheme="minorHAnsi" w:eastAsia="Times New Roman" w:hAnsiTheme="minorHAnsi" w:cstheme="minorHAnsi"/>
                <w:color w:val="000000"/>
                <w:szCs w:val="20"/>
              </w:rPr>
              <w:t xml:space="preserve">Reimbursable Expenses, including travel-related expenses, will be reimbursed in accordance with </w:t>
            </w:r>
            <w:r w:rsidRPr="00171BD9">
              <w:rPr>
                <w:rFonts w:asciiTheme="minorHAnsi" w:eastAsia="Times New Roman" w:hAnsiTheme="minorHAnsi" w:cstheme="minorHAnsi"/>
                <w:color w:val="000000"/>
                <w:szCs w:val="20"/>
                <w:u w:val="single"/>
              </w:rPr>
              <w:t>Section </w:t>
            </w:r>
            <w:r w:rsidRPr="00171BD9">
              <w:rPr>
                <w:rFonts w:asciiTheme="minorHAnsi" w:eastAsia="Times New Roman" w:hAnsiTheme="minorHAnsi" w:cstheme="minorHAnsi"/>
                <w:color w:val="000000"/>
                <w:szCs w:val="20"/>
                <w:u w:val="single"/>
              </w:rPr>
              <w:fldChar w:fldCharType="begin"/>
            </w:r>
            <w:r w:rsidRPr="00171BD9">
              <w:rPr>
                <w:rFonts w:asciiTheme="minorHAnsi" w:eastAsia="Times New Roman" w:hAnsiTheme="minorHAnsi" w:cstheme="minorHAnsi"/>
                <w:color w:val="000000"/>
                <w:szCs w:val="20"/>
                <w:u w:val="single"/>
              </w:rPr>
              <w:instrText xml:space="preserve"> REF _Ref545154 \r \h  \* MERGEFORMAT </w:instrText>
            </w:r>
            <w:r w:rsidRPr="00171BD9">
              <w:rPr>
                <w:rFonts w:asciiTheme="minorHAnsi" w:eastAsia="Times New Roman" w:hAnsiTheme="minorHAnsi" w:cstheme="minorHAnsi"/>
                <w:color w:val="000000"/>
                <w:szCs w:val="20"/>
                <w:u w:val="single"/>
              </w:rPr>
            </w:r>
            <w:r w:rsidRPr="00171BD9">
              <w:rPr>
                <w:rFonts w:asciiTheme="minorHAnsi" w:eastAsia="Times New Roman" w:hAnsiTheme="minorHAnsi" w:cstheme="minorHAnsi"/>
                <w:color w:val="000000"/>
                <w:szCs w:val="20"/>
                <w:u w:val="single"/>
              </w:rPr>
              <w:fldChar w:fldCharType="separate"/>
            </w:r>
            <w:r>
              <w:rPr>
                <w:rFonts w:asciiTheme="minorHAnsi" w:eastAsia="Times New Roman" w:hAnsiTheme="minorHAnsi" w:cstheme="minorHAnsi"/>
                <w:color w:val="000000"/>
                <w:szCs w:val="20"/>
                <w:u w:val="single"/>
              </w:rPr>
              <w:t>7.2</w:t>
            </w:r>
            <w:r w:rsidRPr="00171BD9">
              <w:rPr>
                <w:rFonts w:asciiTheme="minorHAnsi" w:eastAsia="Times New Roman" w:hAnsiTheme="minorHAnsi" w:cstheme="minorHAnsi"/>
                <w:color w:val="000000"/>
                <w:szCs w:val="20"/>
                <w:u w:val="single"/>
              </w:rPr>
              <w:fldChar w:fldCharType="end"/>
            </w:r>
            <w:r w:rsidRPr="00171BD9">
              <w:rPr>
                <w:rFonts w:asciiTheme="minorHAnsi" w:eastAsia="Times New Roman" w:hAnsiTheme="minorHAnsi" w:cstheme="minorHAnsi"/>
                <w:color w:val="000000"/>
                <w:szCs w:val="20"/>
                <w:u w:val="single"/>
              </w:rPr>
              <w:t xml:space="preserve"> (</w:t>
            </w:r>
            <w:r w:rsidR="00A606E4">
              <w:rPr>
                <w:rFonts w:asciiTheme="minorHAnsi" w:eastAsia="Times New Roman" w:hAnsiTheme="minorHAnsi" w:cstheme="minorHAnsi"/>
                <w:color w:val="000000"/>
                <w:szCs w:val="20"/>
                <w:u w:val="single"/>
              </w:rPr>
              <w:t>Judicial Council</w:t>
            </w:r>
            <w:r w:rsidRPr="00171BD9">
              <w:rPr>
                <w:rFonts w:asciiTheme="minorHAnsi" w:eastAsia="Times New Roman" w:hAnsiTheme="minorHAnsi" w:cstheme="minorHAnsi"/>
                <w:color w:val="000000"/>
                <w:szCs w:val="20"/>
                <w:u w:val="single"/>
              </w:rPr>
              <w:t xml:space="preserve"> Guidelines)</w:t>
            </w:r>
            <w:r w:rsidRPr="00171BD9">
              <w:rPr>
                <w:rFonts w:asciiTheme="minorHAnsi" w:eastAsia="Times New Roman" w:hAnsiTheme="minorHAnsi" w:cstheme="minorHAnsi"/>
                <w:color w:val="000000"/>
                <w:szCs w:val="20"/>
              </w:rPr>
              <w:t xml:space="preserve"> of the </w:t>
            </w:r>
            <w:r>
              <w:rPr>
                <w:rFonts w:asciiTheme="minorHAnsi" w:eastAsia="Times New Roman" w:hAnsiTheme="minorHAnsi" w:cstheme="minorHAnsi"/>
                <w:color w:val="000000"/>
                <w:szCs w:val="20"/>
              </w:rPr>
              <w:t xml:space="preserve">Master </w:t>
            </w:r>
            <w:r w:rsidRPr="00171BD9">
              <w:rPr>
                <w:rFonts w:asciiTheme="minorHAnsi" w:eastAsia="Times New Roman" w:hAnsiTheme="minorHAnsi" w:cstheme="minorHAnsi"/>
                <w:color w:val="000000"/>
                <w:szCs w:val="20"/>
              </w:rPr>
              <w:t xml:space="preserve">Agreement and will not exceed </w:t>
            </w:r>
            <w:r w:rsidRPr="00C37928">
              <w:rPr>
                <w:rFonts w:asciiTheme="minorHAnsi" w:eastAsia="Times New Roman" w:hAnsiTheme="minorHAnsi" w:cstheme="minorHAnsi"/>
                <w:color w:val="000000"/>
                <w:szCs w:val="20"/>
                <w:highlight w:val="yellow"/>
              </w:rPr>
              <w:t>[$0.00]</w:t>
            </w:r>
            <w:r>
              <w:rPr>
                <w:rFonts w:asciiTheme="minorHAnsi" w:eastAsia="Times New Roman" w:hAnsiTheme="minorHAnsi" w:cstheme="minorHAnsi"/>
                <w:color w:val="000000"/>
                <w:szCs w:val="20"/>
              </w:rPr>
              <w:t xml:space="preserve">.  </w:t>
            </w:r>
          </w:p>
        </w:tc>
      </w:tr>
      <w:tr w:rsidR="00E51F3D" w14:paraId="1F6DF018" w14:textId="77777777" w:rsidTr="00725B0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0706A" w14:textId="77777777" w:rsidR="004861C3" w:rsidRPr="00171BD9"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HAnsi"/>
                <w:b/>
                <w:szCs w:val="20"/>
              </w:rPr>
            </w:pPr>
            <w:r w:rsidRPr="00171BD9">
              <w:rPr>
                <w:rFonts w:asciiTheme="minorHAnsi" w:eastAsia="Times New Roman" w:hAnsiTheme="minorHAnsi" w:cstheme="minorHAnsi"/>
                <w:b/>
                <w:szCs w:val="20"/>
              </w:rPr>
              <w:t>Total Costs Not to Exceed:</w:t>
            </w:r>
          </w:p>
        </w:tc>
        <w:tc>
          <w:tcPr>
            <w:tcW w:w="7560" w:type="dxa"/>
            <w:tcBorders>
              <w:top w:val="single" w:sz="4" w:space="0" w:color="auto"/>
              <w:left w:val="single" w:sz="4" w:space="0" w:color="auto"/>
              <w:bottom w:val="single" w:sz="4" w:space="0" w:color="auto"/>
              <w:right w:val="single" w:sz="4" w:space="0" w:color="auto"/>
            </w:tcBorders>
          </w:tcPr>
          <w:p w14:paraId="52158A78" w14:textId="6D18DA48" w:rsidR="004861C3" w:rsidRPr="00171BD9" w:rsidRDefault="004861C3" w:rsidP="00725B09">
            <w:pPr>
              <w:spacing w:before="60" w:after="60"/>
              <w:jc w:val="both"/>
              <w:rPr>
                <w:rFonts w:asciiTheme="minorHAnsi" w:eastAsia="Times New Roman" w:hAnsiTheme="minorHAnsi" w:cstheme="minorHAnsi"/>
                <w:szCs w:val="20"/>
              </w:rPr>
            </w:pPr>
            <w:r>
              <w:rPr>
                <w:rFonts w:asciiTheme="minorHAnsi" w:eastAsia="Times New Roman" w:hAnsiTheme="minorHAnsi" w:cstheme="minorHAnsi"/>
                <w:szCs w:val="20"/>
              </w:rPr>
              <w:t>Contractor</w:t>
            </w:r>
            <w:r w:rsidRPr="00171BD9">
              <w:rPr>
                <w:rFonts w:asciiTheme="minorHAnsi" w:eastAsia="Times New Roman" w:hAnsiTheme="minorHAnsi" w:cstheme="minorHAnsi"/>
                <w:szCs w:val="20"/>
              </w:rPr>
              <w:t xml:space="preserve"> will perform the Professional Services set forth in this Service Order, including delivery of any Deliverables, for a charge that will not exceed </w:t>
            </w:r>
            <w:r w:rsidR="00C37928" w:rsidRPr="00C37928">
              <w:rPr>
                <w:rFonts w:asciiTheme="minorHAnsi" w:eastAsia="Times New Roman" w:hAnsiTheme="minorHAnsi" w:cstheme="minorHAnsi"/>
                <w:color w:val="000000"/>
                <w:szCs w:val="20"/>
                <w:highlight w:val="yellow"/>
              </w:rPr>
              <w:t>[$0.00]</w:t>
            </w:r>
            <w:r w:rsidRPr="00171BD9">
              <w:rPr>
                <w:rFonts w:asciiTheme="minorHAnsi" w:eastAsia="Times New Roman" w:hAnsiTheme="minorHAnsi" w:cstheme="minorHAnsi"/>
                <w:szCs w:val="20"/>
              </w:rPr>
              <w:t>.</w:t>
            </w:r>
          </w:p>
        </w:tc>
      </w:tr>
      <w:tr w:rsidR="00E51F3D" w14:paraId="3DE814E6" w14:textId="77777777" w:rsidTr="00725B09">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07BAB" w14:textId="44F3EA82" w:rsidR="004861C3" w:rsidRPr="00171BD9" w:rsidRDefault="004861C3" w:rsidP="00725B09">
            <w:pPr>
              <w:tabs>
                <w:tab w:val="right" w:pos="10080"/>
              </w:tabs>
              <w:overflowPunct w:val="0"/>
              <w:autoSpaceDE w:val="0"/>
              <w:autoSpaceDN w:val="0"/>
              <w:adjustRightInd w:val="0"/>
              <w:spacing w:before="60" w:after="60"/>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 xml:space="preserve">Other </w:t>
            </w:r>
            <w:r w:rsidRPr="00171BD9">
              <w:rPr>
                <w:rFonts w:asciiTheme="minorHAnsi" w:eastAsia="Times New Roman" w:hAnsiTheme="minorHAnsi" w:cstheme="minorHAnsi"/>
                <w:b/>
                <w:szCs w:val="20"/>
              </w:rPr>
              <w:t>Pric</w:t>
            </w:r>
            <w:r>
              <w:rPr>
                <w:rFonts w:asciiTheme="minorHAnsi" w:eastAsia="Times New Roman" w:hAnsiTheme="minorHAnsi" w:cstheme="minorHAnsi"/>
                <w:b/>
                <w:szCs w:val="20"/>
              </w:rPr>
              <w:t>ing Terms</w:t>
            </w:r>
            <w:r w:rsidR="00C37928">
              <w:rPr>
                <w:rFonts w:asciiTheme="minorHAnsi" w:eastAsia="Times New Roman" w:hAnsiTheme="minorHAnsi" w:cstheme="minorHAnsi"/>
                <w:b/>
                <w:szCs w:val="20"/>
              </w:rPr>
              <w:t>:</w:t>
            </w:r>
          </w:p>
        </w:tc>
        <w:tc>
          <w:tcPr>
            <w:tcW w:w="7560" w:type="dxa"/>
            <w:tcBorders>
              <w:top w:val="single" w:sz="4" w:space="0" w:color="auto"/>
              <w:left w:val="single" w:sz="4" w:space="0" w:color="auto"/>
              <w:bottom w:val="single" w:sz="4" w:space="0" w:color="auto"/>
              <w:right w:val="single" w:sz="4" w:space="0" w:color="auto"/>
            </w:tcBorders>
          </w:tcPr>
          <w:p w14:paraId="42B53CBE" w14:textId="3BF9653C" w:rsidR="004861C3" w:rsidRPr="00171BD9" w:rsidRDefault="004861C3" w:rsidP="00725B09">
            <w:pPr>
              <w:tabs>
                <w:tab w:val="right" w:pos="10080"/>
              </w:tabs>
              <w:overflowPunct w:val="0"/>
              <w:autoSpaceDE w:val="0"/>
              <w:autoSpaceDN w:val="0"/>
              <w:adjustRightInd w:val="0"/>
              <w:spacing w:before="60" w:after="60"/>
              <w:textAlignment w:val="baseline"/>
              <w:rPr>
                <w:rFonts w:asciiTheme="minorHAnsi" w:eastAsia="Wingdings 2" w:hAnsiTheme="minorHAnsi" w:cstheme="minorHAnsi"/>
                <w:color w:val="000000"/>
                <w:szCs w:val="20"/>
              </w:rPr>
            </w:pPr>
            <w:r w:rsidRPr="00552BA4">
              <w:rPr>
                <w:rFonts w:asciiTheme="minorHAnsi" w:eastAsia="Wingdings 2" w:hAnsiTheme="minorHAnsi" w:cstheme="minorHAnsi"/>
                <w:color w:val="000000"/>
                <w:szCs w:val="20"/>
                <w:highlight w:val="yellow"/>
              </w:rPr>
              <w:t>[  ]</w:t>
            </w:r>
          </w:p>
        </w:tc>
      </w:tr>
    </w:tbl>
    <w:p w14:paraId="5D2BEDEF" w14:textId="77777777" w:rsidR="004861C3" w:rsidRPr="0091754A" w:rsidRDefault="004861C3" w:rsidP="00725B09">
      <w:pPr>
        <w:pStyle w:val="Legal2L7"/>
        <w:keepNext/>
        <w:spacing w:beforeLines="150" w:before="360" w:afterLines="100" w:after="240"/>
        <w:rPr>
          <w:b/>
          <w:bCs/>
        </w:rPr>
      </w:pPr>
      <w:r w:rsidRPr="0091754A">
        <w:rPr>
          <w:b/>
          <w:bCs/>
        </w:rPr>
        <w:t>Invoicing and Payments.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74"/>
      </w:tblGrid>
      <w:tr w:rsidR="00E51F3D" w14:paraId="1E001133" w14:textId="77777777" w:rsidTr="00725B09">
        <w:trPr>
          <w:cantSplit/>
        </w:trPr>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3D2F2" w14:textId="77777777" w:rsidR="004861C3" w:rsidRPr="00171BD9" w:rsidRDefault="004861C3" w:rsidP="00725B09">
            <w:pPr>
              <w:tabs>
                <w:tab w:val="right" w:pos="10080"/>
              </w:tabs>
              <w:overflowPunct w:val="0"/>
              <w:autoSpaceDE w:val="0"/>
              <w:autoSpaceDN w:val="0"/>
              <w:adjustRightInd w:val="0"/>
              <w:spacing w:before="60" w:after="60"/>
              <w:ind w:right="33"/>
              <w:textAlignment w:val="baseline"/>
              <w:rPr>
                <w:rFonts w:asciiTheme="minorHAnsi" w:eastAsia="Times New Roman" w:hAnsiTheme="minorHAnsi" w:cstheme="minorHAnsi"/>
                <w:b/>
                <w:szCs w:val="20"/>
              </w:rPr>
            </w:pPr>
            <w:r>
              <w:rPr>
                <w:rFonts w:asciiTheme="minorHAnsi" w:eastAsia="Times New Roman" w:hAnsiTheme="minorHAnsi" w:cstheme="minorHAnsi"/>
                <w:b/>
                <w:szCs w:val="20"/>
              </w:rPr>
              <w:t>Payment</w:t>
            </w:r>
            <w:r w:rsidRPr="00171BD9">
              <w:rPr>
                <w:rFonts w:asciiTheme="minorHAnsi" w:eastAsia="Times New Roman" w:hAnsiTheme="minorHAnsi" w:cstheme="minorHAnsi"/>
                <w:b/>
                <w:szCs w:val="20"/>
              </w:rPr>
              <w:t>:</w:t>
            </w:r>
          </w:p>
        </w:tc>
        <w:tc>
          <w:tcPr>
            <w:tcW w:w="7560" w:type="dxa"/>
            <w:tcBorders>
              <w:top w:val="single" w:sz="4" w:space="0" w:color="auto"/>
              <w:left w:val="single" w:sz="4" w:space="0" w:color="auto"/>
              <w:bottom w:val="single" w:sz="4" w:space="0" w:color="auto"/>
              <w:right w:val="single" w:sz="4" w:space="0" w:color="auto"/>
            </w:tcBorders>
          </w:tcPr>
          <w:p w14:paraId="1FD0880D" w14:textId="52D07186" w:rsidR="004861C3" w:rsidRPr="00171BD9" w:rsidRDefault="00B323BE" w:rsidP="00725B09">
            <w:pPr>
              <w:spacing w:before="60" w:after="60"/>
              <w:rPr>
                <w:rFonts w:asciiTheme="minorHAnsi" w:eastAsia="Times New Roman" w:hAnsiTheme="minorHAnsi" w:cstheme="minorHAnsi"/>
                <w:szCs w:val="20"/>
              </w:rPr>
            </w:pPr>
            <w:r w:rsidRPr="00F515EB">
              <w:rPr>
                <w:rFonts w:asciiTheme="minorHAnsi" w:eastAsia="Times New Roman" w:hAnsiTheme="minorHAnsi" w:cstheme="minorHAnsi"/>
                <w:szCs w:val="20"/>
              </w:rPr>
              <w:t>Correct and undisputed invoices will be paid wit</w:t>
            </w:r>
            <w:r w:rsidRPr="002F344F">
              <w:rPr>
                <w:rFonts w:asciiTheme="minorHAnsi" w:eastAsia="Times New Roman" w:hAnsiTheme="minorHAnsi" w:cstheme="minorHAnsi"/>
                <w:szCs w:val="20"/>
              </w:rPr>
              <w:t>hin sixty (60) days from</w:t>
            </w:r>
            <w:r>
              <w:rPr>
                <w:rFonts w:asciiTheme="minorHAnsi" w:eastAsia="Times New Roman" w:hAnsiTheme="minorHAnsi" w:cstheme="minorHAnsi"/>
                <w:szCs w:val="20"/>
              </w:rPr>
              <w:t xml:space="preserve"> receipt</w:t>
            </w:r>
            <w:r w:rsidRPr="00F515EB">
              <w:rPr>
                <w:rFonts w:asciiTheme="minorHAnsi" w:eastAsia="Times New Roman" w:hAnsiTheme="minorHAnsi" w:cstheme="minorHAnsi"/>
                <w:szCs w:val="20"/>
              </w:rPr>
              <w:t>.</w:t>
            </w:r>
          </w:p>
        </w:tc>
      </w:tr>
    </w:tbl>
    <w:p w14:paraId="133AE2B6" w14:textId="6444E02F" w:rsidR="004861C3" w:rsidRDefault="00C4172C" w:rsidP="0091754A">
      <w:pPr>
        <w:pStyle w:val="KParagraph"/>
        <w:keepNext/>
        <w:keepLines/>
        <w:widowControl/>
        <w:spacing w:beforeLines="200" w:before="480" w:afterLines="200" w:after="480"/>
        <w:ind w:firstLine="0"/>
        <w:rPr>
          <w:rFonts w:asciiTheme="minorHAnsi" w:hAnsiTheme="minorHAnsi" w:cstheme="minorHAnsi"/>
        </w:rPr>
      </w:pPr>
      <w:r w:rsidRPr="00F55F9E">
        <w:rPr>
          <w:rFonts w:asciiTheme="minorHAnsi" w:hAnsiTheme="minorHAnsi" w:cstheme="minorHAnsi"/>
          <w:b/>
        </w:rPr>
        <w:t>BY SIGNING BELOW</w:t>
      </w:r>
      <w:r>
        <w:rPr>
          <w:rFonts w:asciiTheme="minorHAnsi" w:hAnsiTheme="minorHAnsi" w:cstheme="minorHAnsi"/>
        </w:rPr>
        <w:t xml:space="preserve">, </w:t>
      </w:r>
      <w:r w:rsidR="00376216" w:rsidRPr="00171BD9">
        <w:rPr>
          <w:rFonts w:asciiTheme="minorHAnsi" w:hAnsiTheme="minorHAnsi" w:cstheme="minorHAnsi"/>
        </w:rPr>
        <w:t>the</w:t>
      </w:r>
      <w:r w:rsidR="004861C3" w:rsidRPr="00171BD9">
        <w:rPr>
          <w:rFonts w:asciiTheme="minorHAnsi" w:hAnsiTheme="minorHAnsi" w:cstheme="minorHAnsi"/>
        </w:rPr>
        <w:t xml:space="preserve"> parties </w:t>
      </w:r>
      <w:r w:rsidR="00F55F9E">
        <w:rPr>
          <w:rFonts w:asciiTheme="minorHAnsi" w:hAnsiTheme="minorHAnsi" w:cstheme="minorHAnsi"/>
        </w:rPr>
        <w:t xml:space="preserve">agree to be bound by </w:t>
      </w:r>
      <w:r w:rsidR="004861C3" w:rsidRPr="00171BD9">
        <w:rPr>
          <w:rFonts w:asciiTheme="minorHAnsi" w:hAnsiTheme="minorHAnsi" w:cstheme="minorHAnsi"/>
        </w:rPr>
        <w:t>the terms of this Service Order as of the Service Order Effective Date</w:t>
      </w:r>
      <w:r w:rsidR="004861C3">
        <w:rPr>
          <w:rFonts w:asciiTheme="minorHAnsi" w:hAnsiTheme="minorHAnsi" w:cstheme="minorHAnsi"/>
        </w:rPr>
        <w:t xml:space="preserve">.  </w:t>
      </w:r>
      <w:r w:rsidR="004861C3" w:rsidRPr="00171BD9">
        <w:rPr>
          <w:rFonts w:asciiTheme="minorHAnsi" w:hAnsiTheme="minorHAnsi" w:cstheme="minorHAnsi"/>
        </w:rPr>
        <w:t>This Service Order will only be considered a valid and binding agreement upon final signature by both parties</w:t>
      </w:r>
      <w:r w:rsidR="004861C3">
        <w:rPr>
          <w:rFonts w:asciiTheme="minorHAnsi" w:hAnsiTheme="minorHAnsi" w:cstheme="minorHAnsi"/>
        </w:rPr>
        <w:t>.</w:t>
      </w:r>
      <w:r w:rsidR="004861C3" w:rsidRPr="00171BD9">
        <w:rPr>
          <w:rFonts w:asciiTheme="minorHAnsi" w:hAnsiTheme="minorHAnsi" w:cstheme="minorHAnsi"/>
        </w:rPr>
        <w:t xml:space="preserve"> No changes to this Service Order will be considered valid unless they have been made in writing and duly signed by each party</w:t>
      </w:r>
      <w:r w:rsidR="004861C3">
        <w:rPr>
          <w:rFonts w:asciiTheme="minorHAnsi" w:hAnsiTheme="minorHAnsi" w:cstheme="minorHAnsi"/>
        </w:rPr>
        <w:t xml:space="preserve">. </w:t>
      </w:r>
      <w:r w:rsidR="004861C3" w:rsidRPr="00171BD9">
        <w:rPr>
          <w:rFonts w:asciiTheme="minorHAnsi" w:hAnsiTheme="minorHAnsi" w:cstheme="minorHAnsi"/>
        </w:rPr>
        <w:t>Anything to the contrary will be considered null and void.</w:t>
      </w:r>
    </w:p>
    <w:tbl>
      <w:tblPr>
        <w:tblW w:w="108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173" w:type="dxa"/>
          <w:bottom w:w="58" w:type="dxa"/>
          <w:right w:w="115" w:type="dxa"/>
        </w:tblCellMar>
        <w:tblLook w:val="0000" w:firstRow="0" w:lastRow="0" w:firstColumn="0" w:lastColumn="0" w:noHBand="0" w:noVBand="0"/>
      </w:tblPr>
      <w:tblGrid>
        <w:gridCol w:w="5430"/>
        <w:gridCol w:w="5430"/>
      </w:tblGrid>
      <w:tr w:rsidR="001A59C0" w:rsidRPr="00526B11" w14:paraId="76B9449F" w14:textId="77777777" w:rsidTr="00B26B55">
        <w:trPr>
          <w:jc w:val="center"/>
        </w:trPr>
        <w:tc>
          <w:tcPr>
            <w:tcW w:w="5430" w:type="dxa"/>
            <w:tcBorders>
              <w:bottom w:val="single" w:sz="12" w:space="0" w:color="auto"/>
            </w:tcBorders>
            <w:shd w:val="clear" w:color="auto" w:fill="E0E0E0"/>
          </w:tcPr>
          <w:p w14:paraId="595F9EFA" w14:textId="74F131BD" w:rsidR="001A59C0" w:rsidRPr="004A3B28" w:rsidRDefault="001A59C0" w:rsidP="000E57B5">
            <w:pPr>
              <w:tabs>
                <w:tab w:val="left" w:pos="3600"/>
              </w:tabs>
              <w:jc w:val="center"/>
              <w:rPr>
                <w:b/>
                <w:sz w:val="22"/>
                <w:szCs w:val="22"/>
              </w:rPr>
            </w:pPr>
            <w:r>
              <w:rPr>
                <w:b/>
                <w:sz w:val="22"/>
                <w:szCs w:val="22"/>
              </w:rPr>
              <w:t>JUDICIAL COUNCIL</w:t>
            </w:r>
            <w:r w:rsidRPr="004A3B28">
              <w:rPr>
                <w:b/>
                <w:sz w:val="22"/>
                <w:szCs w:val="22"/>
              </w:rPr>
              <w:t>’S SIGNATURE</w:t>
            </w:r>
          </w:p>
        </w:tc>
        <w:tc>
          <w:tcPr>
            <w:tcW w:w="5430" w:type="dxa"/>
            <w:tcBorders>
              <w:bottom w:val="single" w:sz="12" w:space="0" w:color="auto"/>
            </w:tcBorders>
            <w:shd w:val="clear" w:color="auto" w:fill="E0E0E0"/>
          </w:tcPr>
          <w:p w14:paraId="1DEBB631" w14:textId="77777777" w:rsidR="001A59C0" w:rsidRPr="004A3B28" w:rsidRDefault="001A59C0" w:rsidP="000E57B5">
            <w:pPr>
              <w:tabs>
                <w:tab w:val="left" w:pos="3600"/>
              </w:tabs>
              <w:jc w:val="center"/>
              <w:rPr>
                <w:b/>
                <w:sz w:val="22"/>
                <w:szCs w:val="22"/>
              </w:rPr>
            </w:pPr>
            <w:r w:rsidRPr="004A3B28">
              <w:rPr>
                <w:b/>
                <w:sz w:val="22"/>
                <w:szCs w:val="22"/>
              </w:rPr>
              <w:t>CONTRACTOR’S SIGNATURE</w:t>
            </w:r>
          </w:p>
        </w:tc>
      </w:tr>
      <w:tr w:rsidR="001A59C0" w:rsidRPr="00526B11" w14:paraId="5D60BBDE" w14:textId="77777777" w:rsidTr="00B26B55">
        <w:trPr>
          <w:jc w:val="center"/>
        </w:trPr>
        <w:tc>
          <w:tcPr>
            <w:tcW w:w="5430" w:type="dxa"/>
            <w:tcBorders>
              <w:top w:val="single" w:sz="12" w:space="0" w:color="auto"/>
              <w:left w:val="single" w:sz="8" w:space="0" w:color="auto"/>
              <w:bottom w:val="single" w:sz="4" w:space="0" w:color="auto"/>
              <w:right w:val="single" w:sz="8" w:space="0" w:color="auto"/>
            </w:tcBorders>
            <w:tcMar>
              <w:top w:w="173" w:type="dxa"/>
              <w:left w:w="115" w:type="dxa"/>
              <w:bottom w:w="173" w:type="dxa"/>
              <w:right w:w="115" w:type="dxa"/>
            </w:tcMar>
            <w:vAlign w:val="center"/>
          </w:tcPr>
          <w:p w14:paraId="3C8A8B43" w14:textId="5986CD02" w:rsidR="001A59C0" w:rsidRPr="004A3B28" w:rsidRDefault="001A59C0" w:rsidP="000E57B5">
            <w:pPr>
              <w:jc w:val="center"/>
              <w:rPr>
                <w:sz w:val="22"/>
                <w:szCs w:val="22"/>
              </w:rPr>
            </w:pPr>
            <w:r>
              <w:rPr>
                <w:b/>
                <w:sz w:val="22"/>
                <w:szCs w:val="22"/>
              </w:rPr>
              <w:t>Judicial Council of California</w:t>
            </w:r>
          </w:p>
        </w:tc>
        <w:tc>
          <w:tcPr>
            <w:tcW w:w="5430" w:type="dxa"/>
            <w:tcBorders>
              <w:top w:val="single" w:sz="12" w:space="0" w:color="auto"/>
              <w:left w:val="single" w:sz="8" w:space="0" w:color="auto"/>
              <w:bottom w:val="single" w:sz="4" w:space="0" w:color="auto"/>
              <w:right w:val="single" w:sz="8" w:space="0" w:color="auto"/>
            </w:tcBorders>
            <w:tcMar>
              <w:top w:w="173" w:type="dxa"/>
              <w:left w:w="115" w:type="dxa"/>
              <w:bottom w:w="173" w:type="dxa"/>
              <w:right w:w="115" w:type="dxa"/>
            </w:tcMar>
            <w:vAlign w:val="center"/>
          </w:tcPr>
          <w:p w14:paraId="2A0D5ACA" w14:textId="69D7E8BC" w:rsidR="001A59C0" w:rsidRPr="00980836" w:rsidRDefault="005D14F2" w:rsidP="000E57B5">
            <w:pPr>
              <w:jc w:val="center"/>
              <w:rPr>
                <w:sz w:val="22"/>
                <w:szCs w:val="18"/>
              </w:rPr>
            </w:pPr>
            <w:r>
              <w:rPr>
                <w:rFonts w:asciiTheme="minorHAnsi" w:hAnsiTheme="minorHAnsi" w:cstheme="minorHAnsi"/>
                <w:noProof/>
              </w:rPr>
              <mc:AlternateContent>
                <mc:Choice Requires="wps">
                  <w:drawing>
                    <wp:anchor distT="0" distB="0" distL="114300" distR="114300" simplePos="0" relativeHeight="251658240" behindDoc="1" locked="0" layoutInCell="0" allowOverlap="1" wp14:anchorId="00A59A15" wp14:editId="10DC535F">
                      <wp:simplePos x="0" y="0"/>
                      <wp:positionH relativeFrom="margin">
                        <wp:posOffset>-3594100</wp:posOffset>
                      </wp:positionH>
                      <wp:positionV relativeFrom="margin">
                        <wp:posOffset>266065</wp:posOffset>
                      </wp:positionV>
                      <wp:extent cx="6965950" cy="950595"/>
                      <wp:effectExtent l="0" t="895985" r="0" b="5727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07639">
                                <a:off x="0" y="0"/>
                                <a:ext cx="6965950" cy="950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8D13D4" w14:textId="77777777" w:rsidR="009906D0" w:rsidRDefault="009906D0" w:rsidP="005D14F2">
                                  <w:pPr>
                                    <w:jc w:val="center"/>
                                    <w:rPr>
                                      <w:sz w:val="24"/>
                                    </w:rPr>
                                  </w:pPr>
                                  <w:r>
                                    <w:rPr>
                                      <w:rFonts w:ascii="Arial Black" w:hAnsi="Arial Black"/>
                                      <w:color w:val="C0C0C0"/>
                                      <w:sz w:val="72"/>
                                      <w:szCs w:val="72"/>
                                      <w14:textFill>
                                        <w14:solidFill>
                                          <w14:srgbClr w14:val="C0C0C0">
                                            <w14:alpha w14:val="50000"/>
                                          </w14:srgbClr>
                                        </w14:solidFill>
                                      </w14:textFill>
                                    </w:rPr>
                                    <w:t>SAMPLE - DO NOT SIGN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0A59A15" id="_x0000_t202" coordsize="21600,21600" o:spt="202" path="m,l,21600r21600,l21600,xe">
                      <v:stroke joinstyle="miter"/>
                      <v:path gradientshapeok="t" o:connecttype="rect"/>
                    </v:shapetype>
                    <v:shape id="Text Box 1" o:spid="_x0000_s1026" type="#_x0000_t202" style="position:absolute;left:0;text-align:left;margin-left:-283pt;margin-top:20.95pt;width:548.5pt;height:74.85pt;rotation:-974696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" o:allowincell="f" filled="f" stroked="f">
                      <v:stroke joinstyle="round"/>
                      <o:lock v:ext="edit" shapetype="t"/>
                      <v:textbox style="mso-fit-shape-to-text:t">
                        <w:txbxContent>
                          <w:p w14:paraId="258D13D4" w14:textId="77777777" w:rsidR="009906D0" w:rsidRDefault="009906D0" w:rsidP="005D14F2">
                            <w:pPr>
                              <w:jc w:val="center"/>
                              <w:rPr>
                                <w:sz w:val="24"/>
                              </w:rPr>
                            </w:pPr>
                            <w:r>
                              <w:rPr>
                                <w:rFonts w:ascii="Arial Black" w:hAnsi="Arial Black"/>
                                <w:color w:val="C0C0C0"/>
                                <w:sz w:val="72"/>
                                <w:szCs w:val="72"/>
                                <w14:textFill>
                                  <w14:solidFill>
                                    <w14:srgbClr w14:val="C0C0C0">
                                      <w14:alpha w14:val="50000"/>
                                    </w14:srgbClr>
                                  </w14:solidFill>
                                </w14:textFill>
                              </w:rPr>
                              <w:t>SAMPLE - DO NOT SIGN</w:t>
                            </w:r>
                          </w:p>
                        </w:txbxContent>
                      </v:textbox>
                      <w10:wrap anchorx="margin" anchory="margin"/>
                    </v:shape>
                  </w:pict>
                </mc:Fallback>
              </mc:AlternateContent>
            </w:r>
            <w:r w:rsidR="00BF474D" w:rsidRPr="00C61EBD">
              <w:rPr>
                <w:b/>
                <w:noProof/>
                <w:sz w:val="22"/>
                <w:szCs w:val="22"/>
                <w:highlight w:val="yellow"/>
              </w:rPr>
              <w:t>[@Contractor Name</w:t>
            </w:r>
            <w:r w:rsidR="00C61EBD" w:rsidRPr="00C61EBD">
              <w:rPr>
                <w:b/>
                <w:noProof/>
                <w:sz w:val="22"/>
                <w:szCs w:val="22"/>
                <w:highlight w:val="yellow"/>
              </w:rPr>
              <w:t>]</w:t>
            </w:r>
          </w:p>
        </w:tc>
      </w:tr>
      <w:tr w:rsidR="001A59C0" w:rsidRPr="00526B11" w14:paraId="3E8B8FED" w14:textId="77777777" w:rsidTr="00B26B55">
        <w:trPr>
          <w:jc w:val="center"/>
        </w:trPr>
        <w:tc>
          <w:tcPr>
            <w:tcW w:w="5430" w:type="dxa"/>
            <w:tcBorders>
              <w:top w:val="single" w:sz="4" w:space="0" w:color="auto"/>
              <w:left w:val="single" w:sz="8" w:space="0" w:color="auto"/>
              <w:bottom w:val="nil"/>
              <w:right w:val="single" w:sz="8" w:space="0" w:color="auto"/>
            </w:tcBorders>
            <w:tcMar>
              <w:top w:w="0" w:type="dxa"/>
              <w:left w:w="0" w:type="dxa"/>
              <w:bottom w:w="0" w:type="dxa"/>
              <w:right w:w="0" w:type="dxa"/>
            </w:tcMar>
          </w:tcPr>
          <w:p w14:paraId="63140E3C" w14:textId="77777777" w:rsidR="001A59C0" w:rsidRPr="00980836" w:rsidRDefault="001A59C0" w:rsidP="000E57B5">
            <w:pPr>
              <w:spacing w:before="20"/>
              <w:rPr>
                <w:sz w:val="16"/>
                <w:szCs w:val="18"/>
              </w:rPr>
            </w:pPr>
            <w:r w:rsidRPr="00980836">
              <w:rPr>
                <w:sz w:val="16"/>
                <w:szCs w:val="18"/>
              </w:rPr>
              <w:t xml:space="preserve">BY </w:t>
            </w:r>
            <w:r w:rsidRPr="00980836">
              <w:rPr>
                <w:i/>
                <w:sz w:val="16"/>
                <w:szCs w:val="18"/>
              </w:rPr>
              <w:t>(Authorized Signature)</w:t>
            </w:r>
          </w:p>
        </w:tc>
        <w:tc>
          <w:tcPr>
            <w:tcW w:w="5430" w:type="dxa"/>
            <w:tcBorders>
              <w:top w:val="single" w:sz="4" w:space="0" w:color="auto"/>
              <w:left w:val="single" w:sz="8" w:space="0" w:color="auto"/>
              <w:bottom w:val="nil"/>
              <w:right w:val="single" w:sz="8" w:space="0" w:color="auto"/>
            </w:tcBorders>
            <w:tcMar>
              <w:top w:w="0" w:type="dxa"/>
              <w:left w:w="0" w:type="dxa"/>
              <w:bottom w:w="0" w:type="dxa"/>
              <w:right w:w="0" w:type="dxa"/>
            </w:tcMar>
          </w:tcPr>
          <w:p w14:paraId="137304CB" w14:textId="72D3C8AA" w:rsidR="001A59C0" w:rsidRPr="00980836" w:rsidRDefault="001A59C0" w:rsidP="000E57B5">
            <w:pPr>
              <w:spacing w:before="20"/>
              <w:rPr>
                <w:sz w:val="16"/>
                <w:szCs w:val="18"/>
              </w:rPr>
            </w:pPr>
            <w:r w:rsidRPr="00980836">
              <w:rPr>
                <w:sz w:val="16"/>
                <w:szCs w:val="18"/>
              </w:rPr>
              <w:t xml:space="preserve">BY </w:t>
            </w:r>
            <w:r w:rsidRPr="00980836">
              <w:rPr>
                <w:i/>
                <w:sz w:val="16"/>
                <w:szCs w:val="18"/>
              </w:rPr>
              <w:t>(Authorized Signature)</w:t>
            </w:r>
          </w:p>
        </w:tc>
      </w:tr>
      <w:tr w:rsidR="001A59C0" w:rsidRPr="00526B11" w14:paraId="0CC8DACC" w14:textId="77777777" w:rsidTr="00B26B55">
        <w:trPr>
          <w:jc w:val="center"/>
        </w:trPr>
        <w:tc>
          <w:tcPr>
            <w:tcW w:w="5430" w:type="dxa"/>
            <w:tcBorders>
              <w:top w:val="nil"/>
              <w:left w:val="single" w:sz="8" w:space="0" w:color="auto"/>
              <w:bottom w:val="single" w:sz="8" w:space="0" w:color="auto"/>
              <w:right w:val="single" w:sz="8" w:space="0" w:color="auto"/>
            </w:tcBorders>
            <w:vAlign w:val="bottom"/>
          </w:tcPr>
          <w:p w14:paraId="0B1D4913" w14:textId="514AC5AC" w:rsidR="001A59C0" w:rsidRPr="00980836" w:rsidRDefault="001A59C0" w:rsidP="000E57B5">
            <w:pPr>
              <w:spacing w:before="20"/>
              <w:rPr>
                <w:sz w:val="22"/>
              </w:rPr>
            </w:pPr>
            <w:r w:rsidRPr="00980836">
              <w:rPr>
                <w:sz w:val="22"/>
              </w:rPr>
              <w:t xml:space="preserve"> </w:t>
            </w:r>
            <w:r w:rsidRPr="00980836">
              <w:rPr>
                <w:rFonts w:ascii="Wingdings" w:eastAsia="Wingdings" w:hAnsi="Wingdings" w:cs="Wingdings"/>
                <w:sz w:val="22"/>
              </w:rPr>
              <w:t>?</w:t>
            </w:r>
          </w:p>
        </w:tc>
        <w:tc>
          <w:tcPr>
            <w:tcW w:w="5430" w:type="dxa"/>
            <w:tcBorders>
              <w:top w:val="nil"/>
              <w:left w:val="single" w:sz="8" w:space="0" w:color="auto"/>
              <w:bottom w:val="single" w:sz="8" w:space="0" w:color="auto"/>
              <w:right w:val="single" w:sz="8" w:space="0" w:color="auto"/>
            </w:tcBorders>
            <w:vAlign w:val="bottom"/>
          </w:tcPr>
          <w:p w14:paraId="7D89066F" w14:textId="3C8E48B4" w:rsidR="001A59C0" w:rsidRPr="00980836" w:rsidRDefault="001A59C0" w:rsidP="000E57B5">
            <w:pPr>
              <w:tabs>
                <w:tab w:val="left" w:pos="3600"/>
              </w:tabs>
              <w:rPr>
                <w:sz w:val="22"/>
              </w:rPr>
            </w:pPr>
            <w:r w:rsidRPr="00980836">
              <w:rPr>
                <w:rFonts w:ascii="Wingdings" w:eastAsia="Wingdings" w:hAnsi="Wingdings" w:cs="Wingdings"/>
                <w:sz w:val="22"/>
              </w:rPr>
              <w:t>?</w:t>
            </w:r>
          </w:p>
        </w:tc>
      </w:tr>
      <w:tr w:rsidR="001A59C0" w:rsidRPr="00526B11" w14:paraId="701EB203" w14:textId="77777777" w:rsidTr="00B26B55">
        <w:trPr>
          <w:jc w:val="center"/>
        </w:trPr>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107E6B00" w14:textId="77777777" w:rsidR="001A59C0" w:rsidRPr="00980836" w:rsidRDefault="001A59C0" w:rsidP="000E57B5">
            <w:pPr>
              <w:spacing w:before="20"/>
              <w:rPr>
                <w:sz w:val="16"/>
                <w:szCs w:val="18"/>
              </w:rPr>
            </w:pPr>
            <w:r w:rsidRPr="00980836">
              <w:rPr>
                <w:sz w:val="16"/>
                <w:szCs w:val="18"/>
              </w:rPr>
              <w:t>PRINTED NAME AND TITLE OF PERSON SIGNING</w:t>
            </w:r>
          </w:p>
        </w:tc>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5CDB9CE4" w14:textId="09583F41" w:rsidR="001A59C0" w:rsidRPr="00980836" w:rsidRDefault="001A59C0" w:rsidP="000E57B5">
            <w:pPr>
              <w:spacing w:before="20"/>
              <w:rPr>
                <w:sz w:val="16"/>
                <w:szCs w:val="18"/>
              </w:rPr>
            </w:pPr>
            <w:r w:rsidRPr="00980836">
              <w:rPr>
                <w:sz w:val="16"/>
                <w:szCs w:val="18"/>
              </w:rPr>
              <w:t>PRINTED NAME AND TITLE OF PERSON SIGNING</w:t>
            </w:r>
          </w:p>
        </w:tc>
      </w:tr>
      <w:tr w:rsidR="001A59C0" w:rsidRPr="00526B11" w14:paraId="5D1AEA97" w14:textId="77777777" w:rsidTr="00B26B55">
        <w:trPr>
          <w:jc w:val="center"/>
        </w:trPr>
        <w:tc>
          <w:tcPr>
            <w:tcW w:w="5430" w:type="dxa"/>
            <w:tcBorders>
              <w:top w:val="nil"/>
              <w:left w:val="single" w:sz="8" w:space="0" w:color="auto"/>
              <w:bottom w:val="single" w:sz="8" w:space="0" w:color="auto"/>
              <w:right w:val="single" w:sz="8" w:space="0" w:color="auto"/>
            </w:tcBorders>
          </w:tcPr>
          <w:p w14:paraId="64A01F77" w14:textId="30139E54" w:rsidR="001A59C0" w:rsidRPr="00B0480C" w:rsidRDefault="001A59C0" w:rsidP="000E57B5">
            <w:pPr>
              <w:spacing w:before="20"/>
              <w:rPr>
                <w:bCs/>
                <w:sz w:val="22"/>
              </w:rPr>
            </w:pPr>
          </w:p>
        </w:tc>
        <w:tc>
          <w:tcPr>
            <w:tcW w:w="5430" w:type="dxa"/>
            <w:tcBorders>
              <w:top w:val="nil"/>
              <w:left w:val="single" w:sz="8" w:space="0" w:color="auto"/>
              <w:bottom w:val="single" w:sz="8" w:space="0" w:color="auto"/>
              <w:right w:val="single" w:sz="8" w:space="0" w:color="auto"/>
            </w:tcBorders>
          </w:tcPr>
          <w:p w14:paraId="6DE3F42A" w14:textId="728D8603" w:rsidR="001A59C0" w:rsidRPr="00B0480C" w:rsidRDefault="001A59C0" w:rsidP="000E57B5">
            <w:pPr>
              <w:tabs>
                <w:tab w:val="left" w:pos="3600"/>
              </w:tabs>
              <w:rPr>
                <w:bCs/>
                <w:sz w:val="22"/>
              </w:rPr>
            </w:pPr>
          </w:p>
        </w:tc>
      </w:tr>
      <w:tr w:rsidR="001A59C0" w:rsidRPr="00526B11" w14:paraId="1F368FA9" w14:textId="77777777" w:rsidTr="00B26B55">
        <w:trPr>
          <w:jc w:val="center"/>
        </w:trPr>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6CA67C18" w14:textId="77777777" w:rsidR="001A59C0" w:rsidRPr="00980836" w:rsidRDefault="001A59C0" w:rsidP="000E57B5">
            <w:pPr>
              <w:spacing w:before="20"/>
              <w:rPr>
                <w:sz w:val="16"/>
                <w:szCs w:val="18"/>
              </w:rPr>
            </w:pPr>
            <w:r w:rsidRPr="00980836">
              <w:rPr>
                <w:sz w:val="16"/>
                <w:szCs w:val="18"/>
              </w:rPr>
              <w:t>DATE EXECUTED</w:t>
            </w:r>
          </w:p>
        </w:tc>
        <w:tc>
          <w:tcPr>
            <w:tcW w:w="5430" w:type="dxa"/>
            <w:tcBorders>
              <w:top w:val="single" w:sz="8" w:space="0" w:color="auto"/>
              <w:left w:val="single" w:sz="8" w:space="0" w:color="auto"/>
              <w:bottom w:val="nil"/>
              <w:right w:val="single" w:sz="8" w:space="0" w:color="auto"/>
            </w:tcBorders>
            <w:tcMar>
              <w:top w:w="0" w:type="dxa"/>
              <w:left w:w="0" w:type="dxa"/>
              <w:bottom w:w="0" w:type="dxa"/>
              <w:right w:w="0" w:type="dxa"/>
            </w:tcMar>
          </w:tcPr>
          <w:p w14:paraId="49F38B5F" w14:textId="1CC83ECE" w:rsidR="001A59C0" w:rsidRPr="00980836" w:rsidRDefault="001A59C0" w:rsidP="000E57B5">
            <w:pPr>
              <w:spacing w:before="20"/>
              <w:rPr>
                <w:sz w:val="16"/>
                <w:szCs w:val="18"/>
              </w:rPr>
            </w:pPr>
            <w:r w:rsidRPr="00980836">
              <w:rPr>
                <w:sz w:val="16"/>
                <w:szCs w:val="18"/>
              </w:rPr>
              <w:t>DATE EXECUTED</w:t>
            </w:r>
          </w:p>
        </w:tc>
      </w:tr>
      <w:tr w:rsidR="001A59C0" w:rsidRPr="00526B11" w14:paraId="6D72A6F2" w14:textId="77777777" w:rsidTr="00B26B55">
        <w:trPr>
          <w:jc w:val="center"/>
        </w:trPr>
        <w:tc>
          <w:tcPr>
            <w:tcW w:w="5430" w:type="dxa"/>
            <w:tcBorders>
              <w:top w:val="nil"/>
              <w:left w:val="single" w:sz="8" w:space="0" w:color="auto"/>
              <w:bottom w:val="single" w:sz="8" w:space="0" w:color="auto"/>
              <w:right w:val="single" w:sz="8" w:space="0" w:color="auto"/>
            </w:tcBorders>
            <w:vAlign w:val="bottom"/>
          </w:tcPr>
          <w:p w14:paraId="0B31F933" w14:textId="77777777" w:rsidR="001A59C0" w:rsidRPr="00980836" w:rsidRDefault="001A59C0" w:rsidP="000E57B5">
            <w:pPr>
              <w:spacing w:before="20"/>
              <w:rPr>
                <w:sz w:val="22"/>
              </w:rPr>
            </w:pPr>
          </w:p>
        </w:tc>
        <w:tc>
          <w:tcPr>
            <w:tcW w:w="5430" w:type="dxa"/>
            <w:tcBorders>
              <w:top w:val="nil"/>
              <w:left w:val="single" w:sz="8" w:space="0" w:color="auto"/>
              <w:bottom w:val="single" w:sz="8" w:space="0" w:color="auto"/>
              <w:right w:val="single" w:sz="8" w:space="0" w:color="auto"/>
            </w:tcBorders>
            <w:vAlign w:val="bottom"/>
          </w:tcPr>
          <w:p w14:paraId="1731D2DA" w14:textId="5B580864" w:rsidR="001A59C0" w:rsidRPr="00980836" w:rsidRDefault="001A59C0" w:rsidP="000E57B5">
            <w:pPr>
              <w:tabs>
                <w:tab w:val="left" w:pos="3600"/>
              </w:tabs>
              <w:rPr>
                <w:sz w:val="22"/>
              </w:rPr>
            </w:pPr>
          </w:p>
        </w:tc>
      </w:tr>
    </w:tbl>
    <w:p w14:paraId="2504922D" w14:textId="36EE2A42" w:rsidR="004861C3" w:rsidRDefault="004861C3" w:rsidP="000E57B5">
      <w:pPr>
        <w:rPr>
          <w:rFonts w:asciiTheme="minorHAnsi" w:eastAsia="Times New Roman" w:hAnsiTheme="minorHAnsi" w:cstheme="minorHAnsi"/>
          <w:b/>
          <w:smallCaps/>
          <w:kern w:val="20"/>
          <w:sz w:val="24"/>
        </w:rPr>
      </w:pPr>
      <w:r>
        <w:rPr>
          <w:rFonts w:asciiTheme="minorHAnsi" w:hAnsiTheme="minorHAnsi" w:cstheme="minorHAnsi"/>
        </w:rPr>
        <w:br w:type="page"/>
      </w:r>
    </w:p>
    <w:p w14:paraId="7E41C1A7" w14:textId="77777777" w:rsidR="00725B09" w:rsidRDefault="004861C3" w:rsidP="00725B09">
      <w:pPr>
        <w:pStyle w:val="Legal2L1"/>
        <w:spacing w:afterLines="100" w:after="240"/>
      </w:pPr>
      <w:bookmarkStart w:id="138" w:name="Exhibit_B_Annex_2"/>
      <w:r w:rsidRPr="00171BD9">
        <w:lastRenderedPageBreak/>
        <w:t>ANNE</w:t>
      </w:r>
      <w:r>
        <w:t>X 1 TO EXHIBIT B</w:t>
      </w:r>
      <w:r w:rsidRPr="00171BD9">
        <w:t xml:space="preserve"> </w:t>
      </w:r>
      <w:r>
        <w:t>SERVICE ORDER FORM</w:t>
      </w:r>
      <w:bookmarkEnd w:id="138"/>
    </w:p>
    <w:p w14:paraId="3B68845E" w14:textId="3BAF2957" w:rsidR="004861C3" w:rsidRDefault="004861C3" w:rsidP="00725B09">
      <w:pPr>
        <w:pStyle w:val="Legal2L1"/>
        <w:spacing w:beforeLines="100" w:before="240" w:afterLines="100" w:after="240"/>
      </w:pPr>
      <w:r>
        <w:t>ACCEPTANCE AND SIGN-OFF FORM</w:t>
      </w:r>
    </w:p>
    <w:p w14:paraId="33AAD095" w14:textId="77777777" w:rsidR="004861C3" w:rsidRPr="00EE50AC" w:rsidRDefault="004861C3" w:rsidP="00725B09">
      <w:pPr>
        <w:pStyle w:val="KParagraph"/>
        <w:widowControl/>
        <w:spacing w:beforeLines="100" w:before="240" w:afterLines="100" w:after="240"/>
      </w:pPr>
    </w:p>
    <w:p w14:paraId="3B10B414" w14:textId="77777777" w:rsidR="004861C3" w:rsidRPr="00EE50AC" w:rsidRDefault="004861C3" w:rsidP="002240BF">
      <w:pPr>
        <w:spacing w:beforeLines="100" w:before="240"/>
        <w:rPr>
          <w:rFonts w:asciiTheme="minorHAnsi" w:eastAsia="Times New Roman" w:hAnsiTheme="minorHAnsi" w:cstheme="minorHAnsi"/>
          <w:szCs w:val="20"/>
        </w:rPr>
      </w:pPr>
      <w:r w:rsidRPr="00EE50AC">
        <w:rPr>
          <w:rFonts w:asciiTheme="minorHAnsi" w:eastAsia="Times New Roman" w:hAnsiTheme="minorHAnsi" w:cstheme="minorHAnsi"/>
          <w:b/>
          <w:position w:val="-1"/>
          <w:szCs w:val="20"/>
        </w:rPr>
        <w:t>D</w:t>
      </w:r>
      <w:r w:rsidRPr="00EE50AC">
        <w:rPr>
          <w:rFonts w:asciiTheme="minorHAnsi" w:eastAsia="Times New Roman" w:hAnsiTheme="minorHAnsi" w:cstheme="minorHAnsi"/>
          <w:b/>
          <w:spacing w:val="-1"/>
          <w:position w:val="-1"/>
          <w:szCs w:val="20"/>
        </w:rPr>
        <w:t>e</w:t>
      </w:r>
      <w:r w:rsidRPr="00EE50AC">
        <w:rPr>
          <w:rFonts w:asciiTheme="minorHAnsi" w:eastAsia="Times New Roman" w:hAnsiTheme="minorHAnsi" w:cstheme="minorHAnsi"/>
          <w:b/>
          <w:position w:val="-1"/>
          <w:szCs w:val="20"/>
        </w:rPr>
        <w:t>s</w:t>
      </w:r>
      <w:r w:rsidRPr="00EE50AC">
        <w:rPr>
          <w:rFonts w:asciiTheme="minorHAnsi" w:eastAsia="Times New Roman" w:hAnsiTheme="minorHAnsi" w:cstheme="minorHAnsi"/>
          <w:b/>
          <w:spacing w:val="-1"/>
          <w:position w:val="-1"/>
          <w:szCs w:val="20"/>
        </w:rPr>
        <w:t>c</w:t>
      </w:r>
      <w:r w:rsidRPr="00EE50AC">
        <w:rPr>
          <w:rFonts w:asciiTheme="minorHAnsi" w:eastAsia="Times New Roman" w:hAnsiTheme="minorHAnsi" w:cstheme="minorHAnsi"/>
          <w:b/>
          <w:position w:val="-1"/>
          <w:szCs w:val="20"/>
        </w:rPr>
        <w:t xml:space="preserve">ription of </w:t>
      </w:r>
      <w:r>
        <w:rPr>
          <w:rFonts w:asciiTheme="minorHAnsi" w:eastAsia="Times New Roman" w:hAnsiTheme="minorHAnsi" w:cstheme="minorHAnsi"/>
          <w:b/>
          <w:position w:val="-1"/>
          <w:szCs w:val="20"/>
        </w:rPr>
        <w:t>Services</w:t>
      </w:r>
      <w:r w:rsidRPr="00EE50AC">
        <w:rPr>
          <w:rFonts w:asciiTheme="minorHAnsi" w:eastAsia="Times New Roman" w:hAnsiTheme="minorHAnsi" w:cstheme="minorHAnsi"/>
          <w:b/>
          <w:position w:val="-1"/>
          <w:szCs w:val="20"/>
        </w:rPr>
        <w:t xml:space="preserve"> pr</w:t>
      </w:r>
      <w:r w:rsidRPr="00EE50AC">
        <w:rPr>
          <w:rFonts w:asciiTheme="minorHAnsi" w:eastAsia="Times New Roman" w:hAnsiTheme="minorHAnsi" w:cstheme="minorHAnsi"/>
          <w:b/>
          <w:spacing w:val="1"/>
          <w:position w:val="-1"/>
          <w:szCs w:val="20"/>
        </w:rPr>
        <w:t>o</w:t>
      </w:r>
      <w:r w:rsidRPr="00EE50AC">
        <w:rPr>
          <w:rFonts w:asciiTheme="minorHAnsi" w:eastAsia="Times New Roman" w:hAnsiTheme="minorHAnsi" w:cstheme="minorHAnsi"/>
          <w:b/>
          <w:position w:val="-1"/>
          <w:szCs w:val="20"/>
        </w:rPr>
        <w:t xml:space="preserve">vided </w:t>
      </w:r>
      <w:r w:rsidRPr="00EE50AC">
        <w:rPr>
          <w:rFonts w:asciiTheme="minorHAnsi" w:eastAsia="Times New Roman" w:hAnsiTheme="minorHAnsi" w:cstheme="minorHAnsi"/>
          <w:b/>
          <w:spacing w:val="2"/>
          <w:position w:val="-1"/>
          <w:szCs w:val="20"/>
        </w:rPr>
        <w:t>b</w:t>
      </w:r>
      <w:r w:rsidRPr="00EE50AC">
        <w:rPr>
          <w:rFonts w:asciiTheme="minorHAnsi" w:eastAsia="Times New Roman" w:hAnsiTheme="minorHAnsi" w:cstheme="minorHAnsi"/>
          <w:b/>
          <w:position w:val="-1"/>
          <w:szCs w:val="20"/>
        </w:rPr>
        <w:t>y</w:t>
      </w:r>
      <w:r w:rsidRPr="00EE50AC">
        <w:rPr>
          <w:rFonts w:asciiTheme="minorHAnsi" w:eastAsia="Times New Roman" w:hAnsiTheme="minorHAnsi" w:cstheme="minorHAnsi"/>
          <w:b/>
          <w:spacing w:val="-5"/>
          <w:position w:val="-1"/>
          <w:szCs w:val="20"/>
        </w:rPr>
        <w:t xml:space="preserve"> </w:t>
      </w:r>
      <w:r w:rsidRPr="00EE50AC">
        <w:rPr>
          <w:rFonts w:asciiTheme="minorHAnsi" w:eastAsia="Times New Roman" w:hAnsiTheme="minorHAnsi" w:cstheme="minorHAnsi"/>
          <w:b/>
          <w:position w:val="-1"/>
          <w:szCs w:val="20"/>
        </w:rPr>
        <w:t>Contr</w:t>
      </w:r>
      <w:r w:rsidRPr="00EE50AC">
        <w:rPr>
          <w:rFonts w:asciiTheme="minorHAnsi" w:eastAsia="Times New Roman" w:hAnsiTheme="minorHAnsi" w:cstheme="minorHAnsi"/>
          <w:b/>
          <w:spacing w:val="1"/>
          <w:position w:val="-1"/>
          <w:szCs w:val="20"/>
        </w:rPr>
        <w:t>a</w:t>
      </w:r>
      <w:r w:rsidRPr="00EE50AC">
        <w:rPr>
          <w:rFonts w:asciiTheme="minorHAnsi" w:eastAsia="Times New Roman" w:hAnsiTheme="minorHAnsi" w:cstheme="minorHAnsi"/>
          <w:b/>
          <w:spacing w:val="-1"/>
          <w:position w:val="-1"/>
          <w:szCs w:val="20"/>
        </w:rPr>
        <w:t>c</w:t>
      </w:r>
      <w:r w:rsidRPr="00EE50AC">
        <w:rPr>
          <w:rFonts w:asciiTheme="minorHAnsi" w:eastAsia="Times New Roman" w:hAnsiTheme="minorHAnsi" w:cstheme="minorHAnsi"/>
          <w:b/>
          <w:position w:val="-1"/>
          <w:szCs w:val="20"/>
        </w:rPr>
        <w:t>tor:</w:t>
      </w:r>
      <w:r>
        <w:rPr>
          <w:rFonts w:asciiTheme="minorHAnsi" w:eastAsia="Times New Roman" w:hAnsiTheme="minorHAnsi" w:cstheme="minorHAnsi"/>
          <w:position w:val="-1"/>
          <w:szCs w:val="20"/>
        </w:rPr>
        <w:t xml:space="preserve"> </w:t>
      </w:r>
      <w:r w:rsidRPr="00EE50AC">
        <w:rPr>
          <w:rFonts w:asciiTheme="minorHAnsi" w:eastAsia="Times New Roman" w:hAnsiTheme="minorHAnsi" w:cstheme="minorHAnsi"/>
          <w:position w:val="-1"/>
          <w:szCs w:val="20"/>
          <w:highlight w:val="yellow"/>
        </w:rPr>
        <w:t>[_________]</w:t>
      </w:r>
    </w:p>
    <w:p w14:paraId="49F33306" w14:textId="77777777" w:rsidR="004861C3" w:rsidRPr="00EE50AC" w:rsidRDefault="004861C3" w:rsidP="002240BF">
      <w:pPr>
        <w:tabs>
          <w:tab w:val="left" w:pos="3220"/>
        </w:tabs>
        <w:spacing w:beforeLines="100" w:before="240"/>
        <w:rPr>
          <w:rFonts w:asciiTheme="minorHAnsi" w:eastAsia="Times New Roman" w:hAnsiTheme="minorHAnsi" w:cstheme="minorHAnsi"/>
          <w:szCs w:val="20"/>
        </w:rPr>
      </w:pPr>
      <w:r w:rsidRPr="00EE50AC">
        <w:rPr>
          <w:rFonts w:asciiTheme="minorHAnsi" w:eastAsia="Times New Roman" w:hAnsiTheme="minorHAnsi" w:cstheme="minorHAnsi"/>
          <w:b/>
          <w:bCs/>
          <w:i/>
          <w:position w:val="-1"/>
          <w:szCs w:val="20"/>
        </w:rPr>
        <w:t>Date</w:t>
      </w:r>
      <w:r w:rsidRPr="00EE50AC">
        <w:rPr>
          <w:rFonts w:asciiTheme="minorHAnsi" w:eastAsia="Times New Roman" w:hAnsiTheme="minorHAnsi" w:cstheme="minorHAnsi"/>
          <w:b/>
          <w:bCs/>
          <w:i/>
          <w:spacing w:val="-1"/>
          <w:position w:val="-1"/>
          <w:szCs w:val="20"/>
        </w:rPr>
        <w:t xml:space="preserve"> </w:t>
      </w:r>
      <w:r w:rsidRPr="00EE50AC">
        <w:rPr>
          <w:rFonts w:asciiTheme="minorHAnsi" w:eastAsia="Times New Roman" w:hAnsiTheme="minorHAnsi" w:cstheme="minorHAnsi"/>
          <w:b/>
          <w:bCs/>
          <w:i/>
          <w:position w:val="-1"/>
          <w:szCs w:val="20"/>
        </w:rPr>
        <w:t>s</w:t>
      </w:r>
      <w:r w:rsidRPr="00EE50AC">
        <w:rPr>
          <w:rFonts w:asciiTheme="minorHAnsi" w:eastAsia="Times New Roman" w:hAnsiTheme="minorHAnsi" w:cstheme="minorHAnsi"/>
          <w:b/>
          <w:bCs/>
          <w:i/>
          <w:spacing w:val="1"/>
          <w:position w:val="-1"/>
          <w:szCs w:val="20"/>
        </w:rPr>
        <w:t>u</w:t>
      </w:r>
      <w:r w:rsidRPr="00EE50AC">
        <w:rPr>
          <w:rFonts w:asciiTheme="minorHAnsi" w:eastAsia="Times New Roman" w:hAnsiTheme="minorHAnsi" w:cstheme="minorHAnsi"/>
          <w:b/>
          <w:bCs/>
          <w:i/>
          <w:position w:val="-1"/>
          <w:szCs w:val="20"/>
        </w:rPr>
        <w:t>b</w:t>
      </w:r>
      <w:r w:rsidRPr="00EE50AC">
        <w:rPr>
          <w:rFonts w:asciiTheme="minorHAnsi" w:eastAsia="Times New Roman" w:hAnsiTheme="minorHAnsi" w:cstheme="minorHAnsi"/>
          <w:b/>
          <w:bCs/>
          <w:i/>
          <w:spacing w:val="3"/>
          <w:position w:val="-1"/>
          <w:szCs w:val="20"/>
        </w:rPr>
        <w:t>m</w:t>
      </w:r>
      <w:r w:rsidRPr="00EE50AC">
        <w:rPr>
          <w:rFonts w:asciiTheme="minorHAnsi" w:eastAsia="Times New Roman" w:hAnsiTheme="minorHAnsi" w:cstheme="minorHAnsi"/>
          <w:b/>
          <w:bCs/>
          <w:i/>
          <w:spacing w:val="-2"/>
          <w:position w:val="-1"/>
          <w:szCs w:val="20"/>
        </w:rPr>
        <w:t>i</w:t>
      </w:r>
      <w:r w:rsidRPr="00EE50AC">
        <w:rPr>
          <w:rFonts w:asciiTheme="minorHAnsi" w:eastAsia="Times New Roman" w:hAnsiTheme="minorHAnsi" w:cstheme="minorHAnsi"/>
          <w:b/>
          <w:bCs/>
          <w:i/>
          <w:position w:val="-1"/>
          <w:szCs w:val="20"/>
        </w:rPr>
        <w:t>t</w:t>
      </w:r>
      <w:r w:rsidRPr="00EE50AC">
        <w:rPr>
          <w:rFonts w:asciiTheme="minorHAnsi" w:eastAsia="Times New Roman" w:hAnsiTheme="minorHAnsi" w:cstheme="minorHAnsi"/>
          <w:b/>
          <w:bCs/>
          <w:i/>
          <w:spacing w:val="1"/>
          <w:position w:val="-1"/>
          <w:szCs w:val="20"/>
        </w:rPr>
        <w:t>t</w:t>
      </w:r>
      <w:r w:rsidRPr="00EE50AC">
        <w:rPr>
          <w:rFonts w:asciiTheme="minorHAnsi" w:eastAsia="Times New Roman" w:hAnsiTheme="minorHAnsi" w:cstheme="minorHAnsi"/>
          <w:b/>
          <w:bCs/>
          <w:i/>
          <w:spacing w:val="-1"/>
          <w:position w:val="-1"/>
          <w:szCs w:val="20"/>
        </w:rPr>
        <w:t>e</w:t>
      </w:r>
      <w:r w:rsidRPr="00EE50AC">
        <w:rPr>
          <w:rFonts w:asciiTheme="minorHAnsi" w:eastAsia="Times New Roman" w:hAnsiTheme="minorHAnsi" w:cstheme="minorHAnsi"/>
          <w:b/>
          <w:bCs/>
          <w:i/>
          <w:position w:val="-1"/>
          <w:szCs w:val="20"/>
        </w:rPr>
        <w:t>d</w:t>
      </w:r>
      <w:r w:rsidRPr="00EE50AC">
        <w:rPr>
          <w:rFonts w:asciiTheme="minorHAnsi" w:eastAsia="Times New Roman" w:hAnsiTheme="minorHAnsi" w:cstheme="minorHAnsi"/>
          <w:b/>
          <w:bCs/>
          <w:i/>
          <w:spacing w:val="-1"/>
          <w:position w:val="-1"/>
          <w:szCs w:val="20"/>
        </w:rPr>
        <w:t>:</w:t>
      </w:r>
      <w:r>
        <w:rPr>
          <w:rFonts w:asciiTheme="minorHAnsi" w:eastAsia="Times New Roman" w:hAnsiTheme="minorHAnsi" w:cstheme="minorHAnsi"/>
          <w:b/>
          <w:bCs/>
          <w:i/>
          <w:position w:val="-1"/>
          <w:szCs w:val="20"/>
          <w:u w:val="single" w:color="000000"/>
        </w:rPr>
        <w:t xml:space="preserve"> </w:t>
      </w:r>
      <w:r w:rsidRPr="00EE50AC">
        <w:rPr>
          <w:rFonts w:asciiTheme="minorHAnsi" w:eastAsia="Times New Roman" w:hAnsiTheme="minorHAnsi" w:cstheme="minorHAnsi"/>
          <w:position w:val="-1"/>
          <w:szCs w:val="20"/>
          <w:highlight w:val="yellow"/>
        </w:rPr>
        <w:t>[_________]</w:t>
      </w:r>
    </w:p>
    <w:p w14:paraId="11F956AF" w14:textId="77777777" w:rsidR="004861C3" w:rsidRPr="00EE50AC" w:rsidRDefault="004861C3" w:rsidP="002240BF">
      <w:pPr>
        <w:spacing w:beforeLines="200" w:before="480" w:afterLines="100" w:after="240"/>
        <w:rPr>
          <w:rFonts w:asciiTheme="minorHAnsi" w:eastAsia="Times New Roman" w:hAnsiTheme="minorHAnsi" w:cstheme="minorHAnsi"/>
          <w:b/>
          <w:szCs w:val="20"/>
        </w:rPr>
      </w:pPr>
      <w:r w:rsidRPr="00EE50AC">
        <w:rPr>
          <w:rFonts w:asciiTheme="minorHAnsi" w:eastAsia="Times New Roman" w:hAnsiTheme="minorHAnsi" w:cstheme="minorHAnsi"/>
          <w:b/>
          <w:spacing w:val="1"/>
          <w:szCs w:val="20"/>
        </w:rPr>
        <w:t>Services</w:t>
      </w:r>
      <w:r w:rsidRPr="00EE50AC">
        <w:rPr>
          <w:rFonts w:asciiTheme="minorHAnsi" w:eastAsia="Times New Roman" w:hAnsiTheme="minorHAnsi" w:cstheme="minorHAnsi"/>
          <w:b/>
          <w:szCs w:val="20"/>
        </w:rPr>
        <w:t xml:space="preserve"> are:</w:t>
      </w:r>
    </w:p>
    <w:p w14:paraId="257F2176" w14:textId="77777777" w:rsidR="004861C3" w:rsidRPr="00EE50AC" w:rsidRDefault="004861C3" w:rsidP="002240BF">
      <w:pPr>
        <w:spacing w:beforeLines="50" w:before="120" w:afterLines="50" w:after="120"/>
        <w:ind w:left="7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1)</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spacing w:val="1"/>
          <w:position w:val="-1"/>
          <w:szCs w:val="20"/>
        </w:rPr>
        <w:t>S</w:t>
      </w:r>
      <w:r w:rsidRPr="00EE50AC">
        <w:rPr>
          <w:rFonts w:asciiTheme="minorHAnsi" w:eastAsia="Times New Roman" w:hAnsiTheme="minorHAnsi" w:cstheme="minorHAnsi"/>
          <w:position w:val="-1"/>
          <w:szCs w:val="20"/>
        </w:rPr>
        <w:t>ubm</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t</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d on t</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me:</w:t>
      </w:r>
      <w:r w:rsidRPr="00EE50AC">
        <w:rPr>
          <w:rFonts w:asciiTheme="minorHAnsi" w:eastAsia="Times New Roman" w:hAnsiTheme="minorHAnsi" w:cstheme="minorHAnsi"/>
          <w:spacing w:val="-2"/>
          <w:position w:val="-1"/>
          <w:szCs w:val="20"/>
        </w:rPr>
        <w:t xml:space="preserve">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5"/>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position w:val="-1"/>
          <w:szCs w:val="20"/>
        </w:rPr>
        <w:t>no.</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3"/>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se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spacing w:val="2"/>
          <w:position w:val="-1"/>
          <w:szCs w:val="20"/>
        </w:rPr>
        <w:t>n</w:t>
      </w:r>
      <w:r w:rsidRPr="00EE50AC">
        <w:rPr>
          <w:rFonts w:asciiTheme="minorHAnsi" w:eastAsia="Times New Roman" w:hAnsiTheme="minorHAnsi" w:cstheme="minorHAnsi"/>
          <w:position w:val="-1"/>
          <w:szCs w:val="20"/>
        </w:rPr>
        <w:t>ote l</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n</w:t>
      </w:r>
      <w:r w:rsidRPr="00EE50AC">
        <w:rPr>
          <w:rFonts w:asciiTheme="minorHAnsi" w:eastAsia="Times New Roman" w:hAnsiTheme="minorHAnsi" w:cstheme="minorHAnsi"/>
          <w:spacing w:val="-2"/>
          <w:position w:val="-1"/>
          <w:szCs w:val="20"/>
        </w:rPr>
        <w:t>g</w:t>
      </w:r>
      <w:r w:rsidRPr="00EE50AC">
        <w:rPr>
          <w:rFonts w:asciiTheme="minorHAnsi" w:eastAsia="Times New Roman" w:hAnsiTheme="minorHAnsi" w:cstheme="minorHAnsi"/>
          <w:position w:val="-1"/>
          <w:szCs w:val="20"/>
        </w:rPr>
        <w:t xml:space="preserve">th of </w:t>
      </w:r>
      <w:r w:rsidRPr="00EE50AC">
        <w:rPr>
          <w:rFonts w:asciiTheme="minorHAnsi" w:eastAsia="Times New Roman" w:hAnsiTheme="minorHAnsi" w:cstheme="minorHAnsi"/>
          <w:spacing w:val="2"/>
          <w:position w:val="-1"/>
          <w:szCs w:val="20"/>
        </w:rPr>
        <w:t>d</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l</w:t>
      </w:r>
      <w:r w:rsidRPr="00EE50AC">
        <w:rPr>
          <w:rFonts w:asciiTheme="minorHAnsi" w:eastAsia="Times New Roman" w:hAnsiTheme="minorHAnsi" w:cstheme="minorHAnsi"/>
          <w:spacing w:val="4"/>
          <w:position w:val="-1"/>
          <w:szCs w:val="20"/>
        </w:rPr>
        <w:t>a</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nd</w:t>
      </w:r>
      <w:r w:rsidRPr="00EE50AC">
        <w:rPr>
          <w:rFonts w:asciiTheme="minorHAnsi" w:eastAsia="Times New Roman" w:hAnsiTheme="minorHAnsi" w:cstheme="minorHAnsi"/>
          <w:spacing w:val="2"/>
          <w:position w:val="-1"/>
          <w:szCs w:val="20"/>
        </w:rPr>
        <w:t xml:space="preserve"> </w:t>
      </w:r>
      <w:r w:rsidRPr="00EE50AC">
        <w:rPr>
          <w:rFonts w:asciiTheme="minorHAnsi" w:eastAsia="Times New Roman" w:hAnsiTheme="minorHAnsi" w:cstheme="minorHAnsi"/>
          <w:position w:val="-1"/>
          <w:szCs w:val="20"/>
        </w:rPr>
        <w:t>re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sons.</w:t>
      </w:r>
    </w:p>
    <w:p w14:paraId="65F40113" w14:textId="77777777" w:rsidR="004861C3" w:rsidRPr="00EE50AC" w:rsidRDefault="004861C3" w:rsidP="002240BF">
      <w:pPr>
        <w:spacing w:beforeLines="50" w:before="120" w:afterLines="50" w:after="120"/>
        <w:ind w:left="7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2)</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Comp</w:t>
      </w:r>
      <w:r w:rsidRPr="00EE50AC">
        <w:rPr>
          <w:rFonts w:asciiTheme="minorHAnsi" w:eastAsia="Times New Roman" w:hAnsiTheme="minorHAnsi" w:cstheme="minorHAnsi"/>
          <w:spacing w:val="1"/>
          <w:position w:val="-1"/>
          <w:szCs w:val="20"/>
        </w:rPr>
        <w:t>l</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te: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7"/>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2"/>
          <w:position w:val="-1"/>
          <w:szCs w:val="20"/>
        </w:rPr>
        <w:t>n</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spacing w:val="-3"/>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spacing w:val="2"/>
          <w:position w:val="-1"/>
          <w:szCs w:val="20"/>
        </w:rPr>
        <w:t>s</w:t>
      </w:r>
      <w:r w:rsidRPr="00EE50AC">
        <w:rPr>
          <w:rFonts w:asciiTheme="minorHAnsi" w:eastAsia="Times New Roman" w:hAnsiTheme="minorHAnsi" w:cstheme="minorHAnsi"/>
          <w:position w:val="-1"/>
          <w:szCs w:val="20"/>
        </w:rPr>
        <w:t>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identi</w:t>
      </w:r>
      <w:r w:rsidRPr="00EE50AC">
        <w:rPr>
          <w:rFonts w:asciiTheme="minorHAnsi" w:eastAsia="Times New Roman" w:hAnsiTheme="minorHAnsi" w:cstheme="minorHAnsi"/>
          <w:spacing w:val="4"/>
          <w:position w:val="-1"/>
          <w:szCs w:val="20"/>
        </w:rPr>
        <w:t>f</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5"/>
          <w:position w:val="-1"/>
          <w:szCs w:val="20"/>
        </w:rPr>
        <w:t xml:space="preserve"> </w:t>
      </w:r>
      <w:r w:rsidRPr="00EE50AC">
        <w:rPr>
          <w:rFonts w:asciiTheme="minorHAnsi" w:eastAsia="Times New Roman" w:hAnsiTheme="minorHAnsi" w:cstheme="minorHAnsi"/>
          <w:position w:val="-1"/>
          <w:szCs w:val="20"/>
        </w:rPr>
        <w:t>incomplete</w:t>
      </w:r>
      <w:r w:rsidRPr="00EE50AC">
        <w:rPr>
          <w:rFonts w:asciiTheme="minorHAnsi" w:eastAsia="Times New Roman" w:hAnsiTheme="minorHAnsi" w:cstheme="minorHAnsi"/>
          <w:spacing w:val="-1"/>
          <w:position w:val="-1"/>
          <w:szCs w:val="20"/>
        </w:rPr>
        <w:t xml:space="preserve"> a</w:t>
      </w:r>
      <w:r w:rsidRPr="00EE50AC">
        <w:rPr>
          <w:rFonts w:asciiTheme="minorHAnsi" w:eastAsia="Times New Roman" w:hAnsiTheme="minorHAnsi" w:cstheme="minorHAnsi"/>
          <w:position w:val="-1"/>
          <w:szCs w:val="20"/>
        </w:rPr>
        <w:t>sp</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ts of the</w:t>
      </w:r>
      <w:r w:rsidRPr="00EE50AC">
        <w:rPr>
          <w:rFonts w:asciiTheme="minorHAnsi" w:eastAsia="Times New Roman" w:hAnsiTheme="minorHAnsi" w:cstheme="minorHAnsi"/>
          <w:spacing w:val="2"/>
          <w:position w:val="-1"/>
          <w:szCs w:val="20"/>
        </w:rPr>
        <w:t xml:space="preserve"> </w:t>
      </w:r>
      <w:r w:rsidRPr="00EE50AC">
        <w:rPr>
          <w:rFonts w:asciiTheme="minorHAnsi" w:eastAsia="Times New Roman" w:hAnsiTheme="minorHAnsi" w:cstheme="minorHAnsi"/>
          <w:spacing w:val="1"/>
          <w:position w:val="-1"/>
          <w:szCs w:val="20"/>
        </w:rPr>
        <w:t>W</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1"/>
          <w:position w:val="-1"/>
          <w:szCs w:val="20"/>
        </w:rPr>
        <w:t>r</w:t>
      </w:r>
      <w:r w:rsidRPr="00EE50AC">
        <w:rPr>
          <w:rFonts w:asciiTheme="minorHAnsi" w:eastAsia="Times New Roman" w:hAnsiTheme="minorHAnsi" w:cstheme="minorHAnsi"/>
          <w:position w:val="-1"/>
          <w:szCs w:val="20"/>
        </w:rPr>
        <w:t>k.</w:t>
      </w:r>
    </w:p>
    <w:p w14:paraId="372D0015" w14:textId="77777777" w:rsidR="004861C3" w:rsidRDefault="004861C3" w:rsidP="002240BF">
      <w:pPr>
        <w:spacing w:beforeLines="50" w:before="120" w:afterLines="50" w:after="120"/>
        <w:ind w:left="720"/>
        <w:rPr>
          <w:rFonts w:asciiTheme="minorHAnsi" w:eastAsia="Times New Roman" w:hAnsiTheme="minorHAnsi" w:cstheme="minorHAnsi"/>
          <w:szCs w:val="20"/>
        </w:rPr>
      </w:pPr>
      <w:r w:rsidRPr="00EE50AC">
        <w:rPr>
          <w:rFonts w:asciiTheme="minorHAnsi" w:eastAsia="Times New Roman" w:hAnsiTheme="minorHAnsi" w:cstheme="minorHAnsi"/>
          <w:position w:val="-1"/>
          <w:szCs w:val="20"/>
        </w:rPr>
        <w:t>3)</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ec</w:t>
      </w:r>
      <w:r w:rsidRPr="00EE50AC">
        <w:rPr>
          <w:rFonts w:asciiTheme="minorHAnsi" w:eastAsia="Times New Roman" w:hAnsiTheme="minorHAnsi" w:cstheme="minorHAnsi"/>
          <w:position w:val="-1"/>
          <w:szCs w:val="20"/>
        </w:rPr>
        <w:t>hni</w:t>
      </w:r>
      <w:r w:rsidRPr="00EE50AC">
        <w:rPr>
          <w:rFonts w:asciiTheme="minorHAnsi" w:eastAsia="Times New Roman" w:hAnsiTheme="minorHAnsi" w:cstheme="minorHAnsi"/>
          <w:spacing w:val="2"/>
          <w:position w:val="-1"/>
          <w:szCs w:val="20"/>
        </w:rPr>
        <w:t>c</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l</w:t>
      </w:r>
      <w:r w:rsidRPr="00EE50AC">
        <w:rPr>
          <w:rFonts w:asciiTheme="minorHAnsi" w:eastAsia="Times New Roman" w:hAnsiTheme="minorHAnsi" w:cstheme="minorHAnsi"/>
          <w:spacing w:val="3"/>
          <w:position w:val="-1"/>
          <w:szCs w:val="20"/>
        </w:rPr>
        <w:t>l</w:t>
      </w:r>
      <w:r w:rsidRPr="00EE50AC">
        <w:rPr>
          <w:rFonts w:asciiTheme="minorHAnsi" w:eastAsia="Times New Roman" w:hAnsiTheme="minorHAnsi" w:cstheme="minorHAnsi"/>
          <w:position w:val="-1"/>
          <w:szCs w:val="20"/>
        </w:rPr>
        <w:t>y</w:t>
      </w:r>
      <w:r w:rsidRPr="00EE50AC">
        <w:rPr>
          <w:rFonts w:asciiTheme="minorHAnsi" w:eastAsia="Times New Roman" w:hAnsiTheme="minorHAnsi" w:cstheme="minorHAnsi"/>
          <w:spacing w:val="-3"/>
          <w:position w:val="-1"/>
          <w:szCs w:val="20"/>
        </w:rPr>
        <w:t xml:space="preserve"> </w:t>
      </w:r>
      <w:r w:rsidRPr="00EE50AC">
        <w:rPr>
          <w:rFonts w:asciiTheme="minorHAnsi" w:eastAsia="Times New Roman" w:hAnsiTheme="minorHAnsi" w:cstheme="minorHAnsi"/>
          <w:spacing w:val="-1"/>
          <w:position w:val="-1"/>
          <w:szCs w:val="20"/>
        </w:rPr>
        <w:t>acc</w:t>
      </w:r>
      <w:r w:rsidRPr="00EE50AC">
        <w:rPr>
          <w:rFonts w:asciiTheme="minorHAnsi" w:eastAsia="Times New Roman" w:hAnsiTheme="minorHAnsi" w:cstheme="minorHAnsi"/>
          <w:spacing w:val="2"/>
          <w:position w:val="-1"/>
          <w:szCs w:val="20"/>
        </w:rPr>
        <w:t>u</w:t>
      </w:r>
      <w:r w:rsidRPr="00EE50AC">
        <w:rPr>
          <w:rFonts w:asciiTheme="minorHAnsi" w:eastAsia="Times New Roman" w:hAnsiTheme="minorHAnsi" w:cstheme="minorHAnsi"/>
          <w:position w:val="-1"/>
          <w:szCs w:val="20"/>
        </w:rPr>
        <w:t>r</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position w:val="-1"/>
          <w:szCs w:val="20"/>
        </w:rPr>
        <w:t>te:</w:t>
      </w:r>
      <w:r w:rsidRPr="00EE50AC">
        <w:rPr>
          <w:rFonts w:asciiTheme="minorHAnsi" w:eastAsia="Times New Roman" w:hAnsiTheme="minorHAnsi" w:cstheme="minorHAnsi"/>
          <w:spacing w:val="2"/>
          <w:position w:val="-1"/>
          <w:szCs w:val="20"/>
        </w:rPr>
        <w:t xml:space="preserve">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7"/>
          <w:position w:val="-1"/>
          <w:szCs w:val="20"/>
        </w:rPr>
        <w:t>y</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 xml:space="preserve">s </w:t>
      </w:r>
      <w:r w:rsidRPr="00171BD9">
        <w:rPr>
          <w:rFonts w:ascii="Wingdings" w:eastAsia="Times New Roman" w:hAnsi="Wingdings" w:cstheme="minorHAnsi"/>
          <w:szCs w:val="20"/>
        </w:rPr>
        <w:t>¨</w:t>
      </w:r>
      <w:r w:rsidRPr="00EE50AC">
        <w:rPr>
          <w:rFonts w:asciiTheme="minorHAnsi" w:eastAsia="Times New Roman" w:hAnsiTheme="minorHAnsi" w:cstheme="minorHAnsi"/>
          <w:position w:val="-1"/>
          <w:szCs w:val="20"/>
        </w:rPr>
        <w:t>no.</w:t>
      </w:r>
      <w:r w:rsidRPr="00EE50AC">
        <w:rPr>
          <w:rFonts w:asciiTheme="minorHAnsi" w:eastAsia="Times New Roman" w:hAnsiTheme="minorHAnsi" w:cstheme="minorHAnsi"/>
          <w:spacing w:val="4"/>
          <w:position w:val="-1"/>
          <w:szCs w:val="20"/>
        </w:rPr>
        <w:t xml:space="preserve"> </w:t>
      </w:r>
      <w:r w:rsidRPr="00EE50AC">
        <w:rPr>
          <w:rFonts w:asciiTheme="minorHAnsi" w:eastAsia="Times New Roman" w:hAnsiTheme="minorHAnsi" w:cstheme="minorHAnsi"/>
          <w:spacing w:val="-6"/>
          <w:position w:val="-1"/>
          <w:szCs w:val="20"/>
        </w:rPr>
        <w:t>I</w:t>
      </w:r>
      <w:r w:rsidRPr="00EE50AC">
        <w:rPr>
          <w:rFonts w:asciiTheme="minorHAnsi" w:eastAsia="Times New Roman" w:hAnsiTheme="minorHAnsi" w:cstheme="minorHAnsi"/>
          <w:position w:val="-1"/>
          <w:szCs w:val="20"/>
        </w:rPr>
        <w:t>f no,</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pl</w:t>
      </w:r>
      <w:r w:rsidRPr="00EE50AC">
        <w:rPr>
          <w:rFonts w:asciiTheme="minorHAnsi" w:eastAsia="Times New Roman" w:hAnsiTheme="minorHAnsi" w:cstheme="minorHAnsi"/>
          <w:spacing w:val="2"/>
          <w:position w:val="-1"/>
          <w:szCs w:val="20"/>
        </w:rPr>
        <w:t>e</w:t>
      </w:r>
      <w:r w:rsidRPr="00EE50AC">
        <w:rPr>
          <w:rFonts w:asciiTheme="minorHAnsi" w:eastAsia="Times New Roman" w:hAnsiTheme="minorHAnsi" w:cstheme="minorHAnsi"/>
          <w:spacing w:val="-1"/>
          <w:position w:val="-1"/>
          <w:szCs w:val="20"/>
        </w:rPr>
        <w:t>a</w:t>
      </w:r>
      <w:r w:rsidRPr="00EE50AC">
        <w:rPr>
          <w:rFonts w:asciiTheme="minorHAnsi" w:eastAsia="Times New Roman" w:hAnsiTheme="minorHAnsi" w:cstheme="minorHAnsi"/>
          <w:spacing w:val="2"/>
          <w:position w:val="-1"/>
          <w:szCs w:val="20"/>
        </w:rPr>
        <w:t>s</w:t>
      </w:r>
      <w:r w:rsidRPr="00EE50AC">
        <w:rPr>
          <w:rFonts w:asciiTheme="minorHAnsi" w:eastAsia="Times New Roman" w:hAnsiTheme="minorHAnsi" w:cstheme="minorHAnsi"/>
          <w:position w:val="-1"/>
          <w:szCs w:val="20"/>
        </w:rPr>
        <w:t>e</w:t>
      </w:r>
      <w:r w:rsidRPr="00EE50AC">
        <w:rPr>
          <w:rFonts w:asciiTheme="minorHAnsi" w:eastAsia="Times New Roman" w:hAnsiTheme="minorHAnsi" w:cstheme="minorHAnsi"/>
          <w:spacing w:val="-1"/>
          <w:position w:val="-1"/>
          <w:szCs w:val="20"/>
        </w:rPr>
        <w:t xml:space="preserve"> </w:t>
      </w:r>
      <w:r w:rsidRPr="00EE50AC">
        <w:rPr>
          <w:rFonts w:asciiTheme="minorHAnsi" w:eastAsia="Times New Roman" w:hAnsiTheme="minorHAnsi" w:cstheme="minorHAnsi"/>
          <w:position w:val="-1"/>
          <w:szCs w:val="20"/>
        </w:rPr>
        <w:t xml:space="preserve">note </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o</w:t>
      </w:r>
      <w:r w:rsidRPr="00EE50AC">
        <w:rPr>
          <w:rFonts w:asciiTheme="minorHAnsi" w:eastAsia="Times New Roman" w:hAnsiTheme="minorHAnsi" w:cstheme="minorHAnsi"/>
          <w:spacing w:val="1"/>
          <w:position w:val="-1"/>
          <w:szCs w:val="20"/>
        </w:rPr>
        <w:t>r</w:t>
      </w:r>
      <w:r w:rsidRPr="00EE50AC">
        <w:rPr>
          <w:rFonts w:asciiTheme="minorHAnsi" w:eastAsia="Times New Roman" w:hAnsiTheme="minorHAnsi" w:cstheme="minorHAnsi"/>
          <w:position w:val="-1"/>
          <w:szCs w:val="20"/>
        </w:rPr>
        <w:t>r</w:t>
      </w:r>
      <w:r w:rsidRPr="00EE50AC">
        <w:rPr>
          <w:rFonts w:asciiTheme="minorHAnsi" w:eastAsia="Times New Roman" w:hAnsiTheme="minorHAnsi" w:cstheme="minorHAnsi"/>
          <w:spacing w:val="-2"/>
          <w:position w:val="-1"/>
          <w:szCs w:val="20"/>
        </w:rPr>
        <w:t>e</w:t>
      </w:r>
      <w:r w:rsidRPr="00EE50AC">
        <w:rPr>
          <w:rFonts w:asciiTheme="minorHAnsi" w:eastAsia="Times New Roman" w:hAnsiTheme="minorHAnsi" w:cstheme="minorHAnsi"/>
          <w:spacing w:val="-1"/>
          <w:position w:val="-1"/>
          <w:szCs w:val="20"/>
        </w:rPr>
        <w:t>c</w:t>
      </w:r>
      <w:r w:rsidRPr="00EE50AC">
        <w:rPr>
          <w:rFonts w:asciiTheme="minorHAnsi" w:eastAsia="Times New Roman" w:hAnsiTheme="minorHAnsi" w:cstheme="minorHAnsi"/>
          <w:position w:val="-1"/>
          <w:szCs w:val="20"/>
        </w:rPr>
        <w:t>t</w:t>
      </w:r>
      <w:r w:rsidRPr="00EE50AC">
        <w:rPr>
          <w:rFonts w:asciiTheme="minorHAnsi" w:eastAsia="Times New Roman" w:hAnsiTheme="minorHAnsi" w:cstheme="minorHAnsi"/>
          <w:spacing w:val="1"/>
          <w:position w:val="-1"/>
          <w:szCs w:val="20"/>
        </w:rPr>
        <w:t>i</w:t>
      </w:r>
      <w:r w:rsidRPr="00EE50AC">
        <w:rPr>
          <w:rFonts w:asciiTheme="minorHAnsi" w:eastAsia="Times New Roman" w:hAnsiTheme="minorHAnsi" w:cstheme="minorHAnsi"/>
          <w:position w:val="-1"/>
          <w:szCs w:val="20"/>
        </w:rPr>
        <w:t xml:space="preserve">ons </w:t>
      </w:r>
      <w:r w:rsidRPr="00EE50AC">
        <w:rPr>
          <w:rFonts w:asciiTheme="minorHAnsi" w:eastAsia="Times New Roman" w:hAnsiTheme="minorHAnsi" w:cstheme="minorHAnsi"/>
          <w:spacing w:val="2"/>
          <w:position w:val="-1"/>
          <w:szCs w:val="20"/>
        </w:rPr>
        <w:t>r</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quir</w:t>
      </w:r>
      <w:r w:rsidRPr="00EE50AC">
        <w:rPr>
          <w:rFonts w:asciiTheme="minorHAnsi" w:eastAsia="Times New Roman" w:hAnsiTheme="minorHAnsi" w:cstheme="minorHAnsi"/>
          <w:spacing w:val="1"/>
          <w:position w:val="-1"/>
          <w:szCs w:val="20"/>
        </w:rPr>
        <w:t>e</w:t>
      </w:r>
      <w:r w:rsidRPr="00EE50AC">
        <w:rPr>
          <w:rFonts w:asciiTheme="minorHAnsi" w:eastAsia="Times New Roman" w:hAnsiTheme="minorHAnsi" w:cstheme="minorHAnsi"/>
          <w:position w:val="-1"/>
          <w:szCs w:val="20"/>
        </w:rPr>
        <w:t>d.</w:t>
      </w:r>
    </w:p>
    <w:p w14:paraId="5799B8BE" w14:textId="77777777" w:rsidR="004861C3" w:rsidRPr="00EE50AC" w:rsidRDefault="004861C3" w:rsidP="002240BF">
      <w:pPr>
        <w:spacing w:beforeLines="200" w:before="480" w:afterLines="100" w:after="240"/>
        <w:rPr>
          <w:rFonts w:asciiTheme="minorHAnsi" w:eastAsia="Times New Roman" w:hAnsiTheme="minorHAnsi" w:cstheme="minorHAnsi"/>
          <w:b/>
          <w:szCs w:val="20"/>
        </w:rPr>
      </w:pPr>
      <w:r w:rsidRPr="00EE50AC">
        <w:rPr>
          <w:rFonts w:asciiTheme="minorHAnsi" w:eastAsia="Times New Roman" w:hAnsiTheme="minorHAnsi" w:cstheme="minorHAnsi"/>
          <w:b/>
          <w:spacing w:val="1"/>
          <w:szCs w:val="20"/>
        </w:rPr>
        <w:t>P</w:t>
      </w:r>
      <w:r w:rsidRPr="00EE50AC">
        <w:rPr>
          <w:rFonts w:asciiTheme="minorHAnsi" w:eastAsia="Times New Roman" w:hAnsiTheme="minorHAnsi" w:cstheme="minorHAnsi"/>
          <w:b/>
          <w:szCs w:val="20"/>
        </w:rPr>
        <w:t>le</w:t>
      </w:r>
      <w:r w:rsidRPr="00EE50AC">
        <w:rPr>
          <w:rFonts w:asciiTheme="minorHAnsi" w:eastAsia="Times New Roman" w:hAnsiTheme="minorHAnsi" w:cstheme="minorHAnsi"/>
          <w:b/>
          <w:spacing w:val="-1"/>
          <w:szCs w:val="20"/>
        </w:rPr>
        <w:t>a</w:t>
      </w:r>
      <w:r w:rsidRPr="00EE50AC">
        <w:rPr>
          <w:rFonts w:asciiTheme="minorHAnsi" w:eastAsia="Times New Roman" w:hAnsiTheme="minorHAnsi" w:cstheme="minorHAnsi"/>
          <w:b/>
          <w:szCs w:val="20"/>
        </w:rPr>
        <w:t>se</w:t>
      </w:r>
      <w:r w:rsidRPr="00EE50AC">
        <w:rPr>
          <w:rFonts w:asciiTheme="minorHAnsi" w:eastAsia="Times New Roman" w:hAnsiTheme="minorHAnsi" w:cstheme="minorHAnsi"/>
          <w:b/>
          <w:spacing w:val="-1"/>
          <w:szCs w:val="20"/>
        </w:rPr>
        <w:t xml:space="preserve"> </w:t>
      </w:r>
      <w:r w:rsidRPr="00EE50AC">
        <w:rPr>
          <w:rFonts w:asciiTheme="minorHAnsi" w:eastAsia="Times New Roman" w:hAnsiTheme="minorHAnsi" w:cstheme="minorHAnsi"/>
          <w:b/>
          <w:szCs w:val="20"/>
        </w:rPr>
        <w:t>note l</w:t>
      </w:r>
      <w:r w:rsidRPr="00EE50AC">
        <w:rPr>
          <w:rFonts w:asciiTheme="minorHAnsi" w:eastAsia="Times New Roman" w:hAnsiTheme="minorHAnsi" w:cstheme="minorHAnsi"/>
          <w:b/>
          <w:spacing w:val="-1"/>
          <w:szCs w:val="20"/>
        </w:rPr>
        <w:t>e</w:t>
      </w:r>
      <w:r w:rsidRPr="00EE50AC">
        <w:rPr>
          <w:rFonts w:asciiTheme="minorHAnsi" w:eastAsia="Times New Roman" w:hAnsiTheme="minorHAnsi" w:cstheme="minorHAnsi"/>
          <w:b/>
          <w:szCs w:val="20"/>
        </w:rPr>
        <w:t>v</w:t>
      </w:r>
      <w:r w:rsidRPr="00EE50AC">
        <w:rPr>
          <w:rFonts w:asciiTheme="minorHAnsi" w:eastAsia="Times New Roman" w:hAnsiTheme="minorHAnsi" w:cstheme="minorHAnsi"/>
          <w:b/>
          <w:spacing w:val="-1"/>
          <w:szCs w:val="20"/>
        </w:rPr>
        <w:t>e</w:t>
      </w:r>
      <w:r w:rsidRPr="00EE50AC">
        <w:rPr>
          <w:rFonts w:asciiTheme="minorHAnsi" w:eastAsia="Times New Roman" w:hAnsiTheme="minorHAnsi" w:cstheme="minorHAnsi"/>
          <w:b/>
          <w:szCs w:val="20"/>
        </w:rPr>
        <w:t xml:space="preserve">l of </w:t>
      </w:r>
      <w:r w:rsidRPr="00EE50AC">
        <w:rPr>
          <w:rFonts w:asciiTheme="minorHAnsi" w:eastAsia="Times New Roman" w:hAnsiTheme="minorHAnsi" w:cstheme="minorHAnsi"/>
          <w:b/>
          <w:spacing w:val="2"/>
          <w:szCs w:val="20"/>
        </w:rPr>
        <w:t>s</w:t>
      </w:r>
      <w:r w:rsidRPr="00EE50AC">
        <w:rPr>
          <w:rFonts w:asciiTheme="minorHAnsi" w:eastAsia="Times New Roman" w:hAnsiTheme="minorHAnsi" w:cstheme="minorHAnsi"/>
          <w:b/>
          <w:spacing w:val="-1"/>
          <w:szCs w:val="20"/>
        </w:rPr>
        <w:t>a</w:t>
      </w:r>
      <w:r w:rsidRPr="00EE50AC">
        <w:rPr>
          <w:rFonts w:asciiTheme="minorHAnsi" w:eastAsia="Times New Roman" w:hAnsiTheme="minorHAnsi" w:cstheme="minorHAnsi"/>
          <w:b/>
          <w:szCs w:val="20"/>
        </w:rPr>
        <w:t>t</w:t>
      </w:r>
      <w:r w:rsidRPr="00EE50AC">
        <w:rPr>
          <w:rFonts w:asciiTheme="minorHAnsi" w:eastAsia="Times New Roman" w:hAnsiTheme="minorHAnsi" w:cstheme="minorHAnsi"/>
          <w:b/>
          <w:spacing w:val="1"/>
          <w:szCs w:val="20"/>
        </w:rPr>
        <w:t>i</w:t>
      </w:r>
      <w:r w:rsidRPr="00EE50AC">
        <w:rPr>
          <w:rFonts w:asciiTheme="minorHAnsi" w:eastAsia="Times New Roman" w:hAnsiTheme="minorHAnsi" w:cstheme="minorHAnsi"/>
          <w:b/>
          <w:szCs w:val="20"/>
        </w:rPr>
        <w:t>sf</w:t>
      </w:r>
      <w:r w:rsidRPr="00EE50AC">
        <w:rPr>
          <w:rFonts w:asciiTheme="minorHAnsi" w:eastAsia="Times New Roman" w:hAnsiTheme="minorHAnsi" w:cstheme="minorHAnsi"/>
          <w:b/>
          <w:spacing w:val="-1"/>
          <w:szCs w:val="20"/>
        </w:rPr>
        <w:t>ac</w:t>
      </w:r>
      <w:r w:rsidRPr="00EE50AC">
        <w:rPr>
          <w:rFonts w:asciiTheme="minorHAnsi" w:eastAsia="Times New Roman" w:hAnsiTheme="minorHAnsi" w:cstheme="minorHAnsi"/>
          <w:b/>
          <w:szCs w:val="20"/>
        </w:rPr>
        <w:t>t</w:t>
      </w:r>
      <w:r w:rsidRPr="00EE50AC">
        <w:rPr>
          <w:rFonts w:asciiTheme="minorHAnsi" w:eastAsia="Times New Roman" w:hAnsiTheme="minorHAnsi" w:cstheme="minorHAnsi"/>
          <w:b/>
          <w:spacing w:val="1"/>
          <w:szCs w:val="20"/>
        </w:rPr>
        <w:t>i</w:t>
      </w:r>
      <w:r w:rsidRPr="00EE50AC">
        <w:rPr>
          <w:rFonts w:asciiTheme="minorHAnsi" w:eastAsia="Times New Roman" w:hAnsiTheme="minorHAnsi" w:cstheme="minorHAnsi"/>
          <w:b/>
          <w:szCs w:val="20"/>
        </w:rPr>
        <w:t>on:</w:t>
      </w:r>
    </w:p>
    <w:p w14:paraId="3F514251" w14:textId="77777777" w:rsidR="004861C3" w:rsidRPr="00EE50AC" w:rsidRDefault="004861C3" w:rsidP="002240BF">
      <w:pPr>
        <w:spacing w:beforeLines="50" w:before="120" w:afterLines="50" w:after="120"/>
        <w:ind w:left="720"/>
        <w:rPr>
          <w:rFonts w:asciiTheme="minorHAnsi" w:eastAsia="Times New Roman" w:hAnsiTheme="minorHAnsi" w:cstheme="minorHAnsi"/>
          <w:szCs w:val="20"/>
        </w:rPr>
      </w:pP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P</w:t>
      </w:r>
      <w:r w:rsidRPr="00EE50AC">
        <w:rPr>
          <w:rFonts w:asciiTheme="minorHAnsi" w:eastAsia="Times New Roman" w:hAnsiTheme="minorHAnsi" w:cstheme="minorHAnsi"/>
          <w:szCs w:val="20"/>
        </w:rPr>
        <w:t xml:space="preserve">oor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Fa</w:t>
      </w:r>
      <w:r w:rsidRPr="00EE50AC">
        <w:rPr>
          <w:rFonts w:asciiTheme="minorHAnsi" w:eastAsia="Times New Roman" w:hAnsiTheme="minorHAnsi" w:cstheme="minorHAnsi"/>
          <w:szCs w:val="20"/>
        </w:rPr>
        <w:t xml:space="preserve">ir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zCs w:val="20"/>
        </w:rPr>
        <w:t>Good</w:t>
      </w:r>
      <w:r w:rsidRPr="00EE50AC">
        <w:rPr>
          <w:rFonts w:asciiTheme="minorHAnsi" w:eastAsia="Times New Roman" w:hAnsiTheme="minorHAnsi" w:cstheme="minorHAnsi"/>
          <w:spacing w:val="-3"/>
          <w:szCs w:val="20"/>
        </w:rPr>
        <w:t xml:space="preserve"> </w:t>
      </w: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zCs w:val="20"/>
        </w:rPr>
        <w:t>V</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y</w:t>
      </w:r>
      <w:r w:rsidRPr="00EE50AC">
        <w:rPr>
          <w:rFonts w:asciiTheme="minorHAnsi" w:eastAsia="Times New Roman" w:hAnsiTheme="minorHAnsi" w:cstheme="minorHAnsi"/>
          <w:spacing w:val="-5"/>
          <w:szCs w:val="20"/>
        </w:rPr>
        <w:t xml:space="preserve"> </w:t>
      </w:r>
      <w:r w:rsidRPr="00EE50AC">
        <w:rPr>
          <w:rFonts w:asciiTheme="minorHAnsi" w:eastAsia="Times New Roman" w:hAnsiTheme="minorHAnsi" w:cstheme="minorHAnsi"/>
          <w:szCs w:val="20"/>
        </w:rPr>
        <w:t xml:space="preserve">Good </w:t>
      </w:r>
      <w:r w:rsidRPr="00171BD9">
        <w:rPr>
          <w:rFonts w:ascii="Wingdings" w:eastAsia="Times New Roman" w:hAnsi="Wingdings" w:cstheme="minorHAnsi"/>
          <w:szCs w:val="20"/>
        </w:rPr>
        <w:t>¨</w:t>
      </w:r>
      <w:r w:rsidRPr="00EE50AC">
        <w:rPr>
          <w:rFonts w:asciiTheme="minorHAnsi" w:eastAsia="Times New Roman" w:hAnsiTheme="minorHAnsi" w:cstheme="minorHAnsi"/>
          <w:spacing w:val="-3"/>
          <w:szCs w:val="20"/>
        </w:rPr>
        <w:t>E</w:t>
      </w:r>
      <w:r w:rsidRPr="00EE50AC">
        <w:rPr>
          <w:rFonts w:asciiTheme="minorHAnsi" w:eastAsia="Times New Roman" w:hAnsiTheme="minorHAnsi" w:cstheme="minorHAnsi"/>
          <w:spacing w:val="2"/>
          <w:szCs w:val="20"/>
        </w:rPr>
        <w:t>x</w:t>
      </w:r>
      <w:r w:rsidRPr="00EE50AC">
        <w:rPr>
          <w:rFonts w:asciiTheme="minorHAnsi" w:eastAsia="Times New Roman" w:hAnsiTheme="minorHAnsi" w:cstheme="minorHAnsi"/>
          <w:spacing w:val="-1"/>
          <w:szCs w:val="20"/>
        </w:rPr>
        <w:t>ce</w:t>
      </w:r>
      <w:r w:rsidRPr="00EE50AC">
        <w:rPr>
          <w:rFonts w:asciiTheme="minorHAnsi" w:eastAsia="Times New Roman" w:hAnsiTheme="minorHAnsi" w:cstheme="minorHAnsi"/>
          <w:szCs w:val="20"/>
        </w:rPr>
        <w:t>l</w:t>
      </w:r>
      <w:r w:rsidRPr="00EE50AC">
        <w:rPr>
          <w:rFonts w:asciiTheme="minorHAnsi" w:eastAsia="Times New Roman" w:hAnsiTheme="minorHAnsi" w:cstheme="minorHAnsi"/>
          <w:spacing w:val="1"/>
          <w:szCs w:val="20"/>
        </w:rPr>
        <w:t>l</w:t>
      </w:r>
      <w:r w:rsidRPr="00EE50AC">
        <w:rPr>
          <w:rFonts w:asciiTheme="minorHAnsi" w:eastAsia="Times New Roman" w:hAnsiTheme="minorHAnsi" w:cstheme="minorHAnsi"/>
          <w:spacing w:val="-1"/>
          <w:szCs w:val="20"/>
        </w:rPr>
        <w:t>e</w:t>
      </w:r>
      <w:r>
        <w:rPr>
          <w:rFonts w:asciiTheme="minorHAnsi" w:eastAsia="Times New Roman" w:hAnsiTheme="minorHAnsi" w:cstheme="minorHAnsi"/>
          <w:szCs w:val="20"/>
        </w:rPr>
        <w:t>nt</w:t>
      </w:r>
    </w:p>
    <w:p w14:paraId="2B69E97B" w14:textId="77777777" w:rsidR="004861C3" w:rsidRPr="00EE50AC" w:rsidRDefault="004861C3" w:rsidP="002240BF">
      <w:pPr>
        <w:spacing w:beforeLines="200" w:before="480" w:afterLines="100" w:after="240"/>
        <w:rPr>
          <w:rFonts w:asciiTheme="minorHAnsi" w:eastAsia="Times New Roman" w:hAnsiTheme="minorHAnsi" w:cstheme="minorHAnsi"/>
          <w:b/>
          <w:szCs w:val="20"/>
        </w:rPr>
      </w:pPr>
      <w:r w:rsidRPr="00EE50AC">
        <w:rPr>
          <w:rFonts w:asciiTheme="minorHAnsi" w:eastAsia="Times New Roman" w:hAnsiTheme="minorHAnsi" w:cstheme="minorHAnsi"/>
          <w:b/>
          <w:position w:val="-1"/>
          <w:szCs w:val="20"/>
        </w:rPr>
        <w:t>Com</w:t>
      </w:r>
      <w:r w:rsidRPr="00EE50AC">
        <w:rPr>
          <w:rFonts w:asciiTheme="minorHAnsi" w:eastAsia="Times New Roman" w:hAnsiTheme="minorHAnsi" w:cstheme="minorHAnsi"/>
          <w:b/>
          <w:spacing w:val="1"/>
          <w:position w:val="-1"/>
          <w:szCs w:val="20"/>
        </w:rPr>
        <w:t>m</w:t>
      </w:r>
      <w:r w:rsidRPr="00EE50AC">
        <w:rPr>
          <w:rFonts w:asciiTheme="minorHAnsi" w:eastAsia="Times New Roman" w:hAnsiTheme="minorHAnsi" w:cstheme="minorHAnsi"/>
          <w:b/>
          <w:spacing w:val="-1"/>
          <w:position w:val="-1"/>
          <w:szCs w:val="20"/>
        </w:rPr>
        <w:t>e</w:t>
      </w:r>
      <w:r w:rsidRPr="00EE50AC">
        <w:rPr>
          <w:rFonts w:asciiTheme="minorHAnsi" w:eastAsia="Times New Roman" w:hAnsiTheme="minorHAnsi" w:cstheme="minorHAnsi"/>
          <w:b/>
          <w:position w:val="-1"/>
          <w:szCs w:val="20"/>
        </w:rPr>
        <w:t xml:space="preserve">nts, </w:t>
      </w:r>
      <w:r w:rsidRPr="00EE50AC">
        <w:rPr>
          <w:rFonts w:asciiTheme="minorHAnsi" w:eastAsia="Times New Roman" w:hAnsiTheme="minorHAnsi" w:cstheme="minorHAnsi"/>
          <w:b/>
          <w:spacing w:val="1"/>
          <w:position w:val="-1"/>
          <w:szCs w:val="20"/>
        </w:rPr>
        <w:t>i</w:t>
      </w:r>
      <w:r w:rsidRPr="00EE50AC">
        <w:rPr>
          <w:rFonts w:asciiTheme="minorHAnsi" w:eastAsia="Times New Roman" w:hAnsiTheme="minorHAnsi" w:cstheme="minorHAnsi"/>
          <w:b/>
          <w:position w:val="-1"/>
          <w:szCs w:val="20"/>
        </w:rPr>
        <w:t xml:space="preserve">f </w:t>
      </w:r>
      <w:r w:rsidRPr="00EE50AC">
        <w:rPr>
          <w:rFonts w:asciiTheme="minorHAnsi" w:eastAsia="Times New Roman" w:hAnsiTheme="minorHAnsi" w:cstheme="minorHAnsi"/>
          <w:b/>
          <w:spacing w:val="-2"/>
          <w:position w:val="-1"/>
          <w:szCs w:val="20"/>
        </w:rPr>
        <w:t>a</w:t>
      </w:r>
      <w:r w:rsidRPr="00EE50AC">
        <w:rPr>
          <w:rFonts w:asciiTheme="minorHAnsi" w:eastAsia="Times New Roman" w:hAnsiTheme="minorHAnsi" w:cstheme="minorHAnsi"/>
          <w:b/>
          <w:spacing w:val="2"/>
          <w:position w:val="-1"/>
          <w:szCs w:val="20"/>
        </w:rPr>
        <w:t>n</w:t>
      </w:r>
      <w:r w:rsidRPr="00EE50AC">
        <w:rPr>
          <w:rFonts w:asciiTheme="minorHAnsi" w:eastAsia="Times New Roman" w:hAnsiTheme="minorHAnsi" w:cstheme="minorHAnsi"/>
          <w:b/>
          <w:spacing w:val="-5"/>
          <w:position w:val="-1"/>
          <w:szCs w:val="20"/>
        </w:rPr>
        <w:t>y</w:t>
      </w:r>
      <w:r w:rsidRPr="00EE50AC">
        <w:rPr>
          <w:rFonts w:asciiTheme="minorHAnsi" w:eastAsia="Times New Roman" w:hAnsiTheme="minorHAnsi" w:cstheme="minorHAnsi"/>
          <w:b/>
          <w:position w:val="-1"/>
          <w:szCs w:val="20"/>
        </w:rPr>
        <w:t>:</w:t>
      </w:r>
    </w:p>
    <w:p w14:paraId="34B4C962" w14:textId="77777777" w:rsidR="004861C3" w:rsidRPr="00EE50AC" w:rsidRDefault="004861C3" w:rsidP="002240BF">
      <w:pPr>
        <w:spacing w:beforeLines="50" w:before="120" w:afterLines="50" w:after="120"/>
        <w:ind w:left="720"/>
        <w:rPr>
          <w:rFonts w:asciiTheme="minorHAnsi" w:eastAsia="Times New Roman" w:hAnsiTheme="minorHAnsi" w:cstheme="minorHAnsi"/>
          <w:szCs w:val="20"/>
        </w:rPr>
      </w:pP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W</w:t>
      </w:r>
      <w:r w:rsidRPr="00EE50AC">
        <w:rPr>
          <w:rFonts w:asciiTheme="minorHAnsi" w:eastAsia="Times New Roman" w:hAnsiTheme="minorHAnsi" w:cstheme="minorHAnsi"/>
          <w:szCs w:val="20"/>
        </w:rPr>
        <w:t>o</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k is a</w:t>
      </w:r>
      <w:r w:rsidRPr="00EE50AC">
        <w:rPr>
          <w:rFonts w:asciiTheme="minorHAnsi" w:eastAsia="Times New Roman" w:hAnsiTheme="minorHAnsi" w:cstheme="minorHAnsi"/>
          <w:spacing w:val="-1"/>
          <w:szCs w:val="20"/>
        </w:rPr>
        <w:t>cce</w:t>
      </w:r>
      <w:r>
        <w:rPr>
          <w:rFonts w:asciiTheme="minorHAnsi" w:eastAsia="Times New Roman" w:hAnsiTheme="minorHAnsi" w:cstheme="minorHAnsi"/>
          <w:szCs w:val="20"/>
        </w:rPr>
        <w:t>pted.</w:t>
      </w:r>
    </w:p>
    <w:p w14:paraId="169E8A9F" w14:textId="77777777" w:rsidR="004861C3" w:rsidRPr="00EE50AC" w:rsidRDefault="004861C3" w:rsidP="002240BF">
      <w:pPr>
        <w:spacing w:beforeLines="50" w:before="120" w:afterLines="50" w:after="120"/>
        <w:ind w:left="720"/>
        <w:rPr>
          <w:rFonts w:asciiTheme="minorHAnsi" w:eastAsia="Times New Roman" w:hAnsiTheme="minorHAnsi" w:cstheme="minorHAnsi"/>
          <w:szCs w:val="20"/>
        </w:rPr>
      </w:pPr>
      <w:r w:rsidRPr="00171BD9">
        <w:rPr>
          <w:rFonts w:ascii="Wingdings" w:eastAsia="Times New Roman" w:hAnsi="Wingdings" w:cstheme="minorHAnsi"/>
          <w:szCs w:val="20"/>
        </w:rPr>
        <w:t>¨</w:t>
      </w:r>
      <w:r>
        <w:rPr>
          <w:rFonts w:asciiTheme="minorHAnsi" w:eastAsia="Times New Roman" w:hAnsiTheme="minorHAnsi" w:cstheme="minorHAnsi"/>
          <w:szCs w:val="20"/>
        </w:rPr>
        <w:t xml:space="preserve"> </w:t>
      </w:r>
      <w:r w:rsidRPr="00EE50AC">
        <w:rPr>
          <w:rFonts w:asciiTheme="minorHAnsi" w:eastAsia="Times New Roman" w:hAnsiTheme="minorHAnsi" w:cstheme="minorHAnsi"/>
          <w:spacing w:val="1"/>
          <w:szCs w:val="20"/>
        </w:rPr>
        <w:t>W</w:t>
      </w:r>
      <w:r w:rsidRPr="00EE50AC">
        <w:rPr>
          <w:rFonts w:asciiTheme="minorHAnsi" w:eastAsia="Times New Roman" w:hAnsiTheme="minorHAnsi" w:cstheme="minorHAnsi"/>
          <w:szCs w:val="20"/>
        </w:rPr>
        <w:t>o</w:t>
      </w:r>
      <w:r w:rsidRPr="00EE50AC">
        <w:rPr>
          <w:rFonts w:asciiTheme="minorHAnsi" w:eastAsia="Times New Roman" w:hAnsiTheme="minorHAnsi" w:cstheme="minorHAnsi"/>
          <w:spacing w:val="-1"/>
          <w:szCs w:val="20"/>
        </w:rPr>
        <w:t>r</w:t>
      </w:r>
      <w:r w:rsidRPr="00EE50AC">
        <w:rPr>
          <w:rFonts w:asciiTheme="minorHAnsi" w:eastAsia="Times New Roman" w:hAnsiTheme="minorHAnsi" w:cstheme="minorHAnsi"/>
          <w:szCs w:val="20"/>
        </w:rPr>
        <w:t>k is un</w:t>
      </w:r>
      <w:r w:rsidRPr="00EE50AC">
        <w:rPr>
          <w:rFonts w:asciiTheme="minorHAnsi" w:eastAsia="Times New Roman" w:hAnsiTheme="minorHAnsi" w:cstheme="minorHAnsi"/>
          <w:spacing w:val="-1"/>
          <w:szCs w:val="20"/>
        </w:rPr>
        <w:t>acce</w:t>
      </w:r>
      <w:r w:rsidRPr="00EE50AC">
        <w:rPr>
          <w:rFonts w:asciiTheme="minorHAnsi" w:eastAsia="Times New Roman" w:hAnsiTheme="minorHAnsi" w:cstheme="minorHAnsi"/>
          <w:szCs w:val="20"/>
        </w:rPr>
        <w:t>ptable</w:t>
      </w:r>
      <w:r w:rsidRPr="00EE50AC">
        <w:rPr>
          <w:rFonts w:asciiTheme="minorHAnsi" w:eastAsia="Times New Roman" w:hAnsiTheme="minorHAnsi" w:cstheme="minorHAnsi"/>
          <w:spacing w:val="1"/>
          <w:szCs w:val="20"/>
        </w:rPr>
        <w:t xml:space="preserve"> </w:t>
      </w:r>
      <w:r w:rsidRPr="00EE50AC">
        <w:rPr>
          <w:rFonts w:asciiTheme="minorHAnsi" w:eastAsia="Times New Roman" w:hAnsiTheme="minorHAnsi" w:cstheme="minorHAnsi"/>
          <w:spacing w:val="-1"/>
          <w:szCs w:val="20"/>
        </w:rPr>
        <w:t>a</w:t>
      </w:r>
      <w:r w:rsidRPr="00EE50AC">
        <w:rPr>
          <w:rFonts w:asciiTheme="minorHAnsi" w:eastAsia="Times New Roman" w:hAnsiTheme="minorHAnsi" w:cstheme="minorHAnsi"/>
          <w:szCs w:val="20"/>
        </w:rPr>
        <w:t>s not</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zCs w:val="20"/>
        </w:rPr>
        <w:t xml:space="preserve">d </w:t>
      </w:r>
      <w:r w:rsidRPr="00EE50AC">
        <w:rPr>
          <w:rFonts w:asciiTheme="minorHAnsi" w:eastAsia="Times New Roman" w:hAnsiTheme="minorHAnsi" w:cstheme="minorHAnsi"/>
          <w:spacing w:val="-1"/>
          <w:szCs w:val="20"/>
        </w:rPr>
        <w:t>a</w:t>
      </w:r>
      <w:r w:rsidRPr="00EE50AC">
        <w:rPr>
          <w:rFonts w:asciiTheme="minorHAnsi" w:eastAsia="Times New Roman" w:hAnsiTheme="minorHAnsi" w:cstheme="minorHAnsi"/>
          <w:szCs w:val="20"/>
        </w:rPr>
        <w:t>bov</w:t>
      </w:r>
      <w:r w:rsidRPr="00EE50AC">
        <w:rPr>
          <w:rFonts w:asciiTheme="minorHAnsi" w:eastAsia="Times New Roman" w:hAnsiTheme="minorHAnsi" w:cstheme="minorHAnsi"/>
          <w:spacing w:val="-1"/>
          <w:szCs w:val="20"/>
        </w:rPr>
        <w:t>e</w:t>
      </w:r>
      <w:r w:rsidRPr="00EE50AC">
        <w:rPr>
          <w:rFonts w:asciiTheme="minorHAnsi" w:eastAsia="Times New Roman" w:hAnsiTheme="minorHAnsi" w:cstheme="minorHAnsi"/>
          <w:szCs w:val="20"/>
        </w:rPr>
        <w:t>.</w:t>
      </w:r>
    </w:p>
    <w:p w14:paraId="2AC3B82D" w14:textId="3735C467" w:rsidR="004861C3" w:rsidRPr="002240BF" w:rsidRDefault="004861C3" w:rsidP="002240BF">
      <w:pPr>
        <w:tabs>
          <w:tab w:val="left" w:pos="720"/>
          <w:tab w:val="right" w:pos="5760"/>
        </w:tabs>
        <w:spacing w:beforeLines="200" w:before="480" w:afterLines="100" w:after="24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N</w:t>
      </w:r>
      <w:r w:rsidRPr="00EE50AC">
        <w:rPr>
          <w:rFonts w:asciiTheme="minorHAnsi" w:eastAsia="Times New Roman" w:hAnsiTheme="minorHAnsi" w:cstheme="minorHAnsi"/>
          <w:b/>
          <w:bCs/>
          <w:spacing w:val="2"/>
          <w:position w:val="-1"/>
          <w:szCs w:val="20"/>
        </w:rPr>
        <w:t>a</w:t>
      </w:r>
      <w:r w:rsidRPr="00EE50AC">
        <w:rPr>
          <w:rFonts w:asciiTheme="minorHAnsi" w:eastAsia="Times New Roman" w:hAnsiTheme="minorHAnsi" w:cstheme="minorHAnsi"/>
          <w:b/>
          <w:bCs/>
          <w:spacing w:val="-3"/>
          <w:position w:val="-1"/>
          <w:szCs w:val="20"/>
        </w:rPr>
        <w:t>m</w:t>
      </w:r>
      <w:r w:rsidRPr="00EE50AC">
        <w:rPr>
          <w:rFonts w:asciiTheme="minorHAnsi" w:eastAsia="Times New Roman" w:hAnsiTheme="minorHAnsi" w:cstheme="minorHAnsi"/>
          <w:b/>
          <w:bCs/>
          <w:spacing w:val="-1"/>
          <w:position w:val="-1"/>
          <w:szCs w:val="20"/>
        </w:rPr>
        <w:t>e</w:t>
      </w:r>
      <w:r w:rsidRPr="00EE50AC">
        <w:rPr>
          <w:rFonts w:asciiTheme="minorHAnsi" w:eastAsia="Times New Roman" w:hAnsiTheme="minorHAnsi" w:cstheme="minorHAnsi"/>
          <w:b/>
          <w:bCs/>
          <w:position w:val="-1"/>
          <w:szCs w:val="20"/>
        </w:rPr>
        <w:t>:</w:t>
      </w:r>
      <w:r w:rsidR="002240BF">
        <w:rPr>
          <w:rFonts w:asciiTheme="minorHAnsi" w:eastAsia="Times New Roman" w:hAnsiTheme="minorHAnsi" w:cstheme="minorHAnsi"/>
          <w:b/>
          <w:bCs/>
          <w:position w:val="-1"/>
          <w:szCs w:val="20"/>
        </w:rPr>
        <w:tab/>
      </w:r>
      <w:r w:rsidR="002240BF">
        <w:rPr>
          <w:rFonts w:asciiTheme="minorHAnsi" w:eastAsia="Times New Roman" w:hAnsiTheme="minorHAnsi" w:cstheme="minorHAnsi"/>
          <w:b/>
          <w:bCs/>
          <w:position w:val="-1"/>
          <w:szCs w:val="20"/>
          <w:u w:val="single"/>
        </w:rPr>
        <w:tab/>
      </w:r>
    </w:p>
    <w:p w14:paraId="2FAB2822" w14:textId="3614ECB3" w:rsidR="004861C3" w:rsidRPr="002240BF" w:rsidRDefault="004861C3" w:rsidP="002240BF">
      <w:pPr>
        <w:tabs>
          <w:tab w:val="left" w:pos="720"/>
          <w:tab w:val="right" w:pos="5760"/>
        </w:tabs>
        <w:spacing w:beforeLines="100" w:before="24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Title</w:t>
      </w:r>
      <w:r w:rsidRPr="00EE50AC">
        <w:rPr>
          <w:rFonts w:asciiTheme="minorHAnsi" w:eastAsia="Times New Roman" w:hAnsiTheme="minorHAnsi" w:cstheme="minorHAnsi"/>
          <w:b/>
          <w:bCs/>
          <w:spacing w:val="-1"/>
          <w:position w:val="-1"/>
          <w:szCs w:val="20"/>
        </w:rPr>
        <w:t>:</w:t>
      </w:r>
      <w:r w:rsidR="002240BF">
        <w:rPr>
          <w:rFonts w:asciiTheme="minorHAnsi" w:eastAsia="Times New Roman" w:hAnsiTheme="minorHAnsi" w:cstheme="minorHAnsi"/>
          <w:b/>
          <w:bCs/>
          <w:position w:val="-1"/>
          <w:szCs w:val="20"/>
          <w:u w:color="000000"/>
        </w:rPr>
        <w:tab/>
      </w:r>
      <w:r w:rsidR="002240BF">
        <w:rPr>
          <w:rFonts w:asciiTheme="minorHAnsi" w:eastAsia="Times New Roman" w:hAnsiTheme="minorHAnsi" w:cstheme="minorHAnsi"/>
          <w:b/>
          <w:bCs/>
          <w:position w:val="-1"/>
          <w:szCs w:val="20"/>
          <w:u w:val="single" w:color="000000"/>
        </w:rPr>
        <w:tab/>
      </w:r>
    </w:p>
    <w:p w14:paraId="3C9D7967" w14:textId="5A127744" w:rsidR="004861C3" w:rsidRPr="002240BF" w:rsidRDefault="004861C3" w:rsidP="002240BF">
      <w:pPr>
        <w:tabs>
          <w:tab w:val="left" w:pos="720"/>
          <w:tab w:val="right" w:pos="5760"/>
        </w:tabs>
        <w:spacing w:beforeLines="100" w:before="240"/>
        <w:rPr>
          <w:rFonts w:asciiTheme="minorHAnsi" w:eastAsia="Times New Roman" w:hAnsiTheme="minorHAnsi" w:cstheme="minorHAnsi"/>
          <w:szCs w:val="20"/>
        </w:rPr>
      </w:pPr>
      <w:r w:rsidRPr="00EE50AC">
        <w:rPr>
          <w:rFonts w:asciiTheme="minorHAnsi" w:eastAsia="Times New Roman" w:hAnsiTheme="minorHAnsi" w:cstheme="minorHAnsi"/>
          <w:b/>
          <w:bCs/>
          <w:position w:val="-1"/>
          <w:szCs w:val="20"/>
        </w:rPr>
        <w:t>Da</w:t>
      </w:r>
      <w:r w:rsidRPr="00EE50AC">
        <w:rPr>
          <w:rFonts w:asciiTheme="minorHAnsi" w:eastAsia="Times New Roman" w:hAnsiTheme="minorHAnsi" w:cstheme="minorHAnsi"/>
          <w:b/>
          <w:bCs/>
          <w:spacing w:val="-1"/>
          <w:position w:val="-1"/>
          <w:szCs w:val="20"/>
        </w:rPr>
        <w:t>te</w:t>
      </w:r>
      <w:r w:rsidRPr="00EE50AC">
        <w:rPr>
          <w:rFonts w:asciiTheme="minorHAnsi" w:eastAsia="Times New Roman" w:hAnsiTheme="minorHAnsi" w:cstheme="minorHAnsi"/>
          <w:b/>
          <w:bCs/>
          <w:position w:val="-1"/>
          <w:szCs w:val="20"/>
        </w:rPr>
        <w:t>:</w:t>
      </w:r>
      <w:r w:rsidR="002240BF">
        <w:rPr>
          <w:rFonts w:asciiTheme="minorHAnsi" w:eastAsia="Times New Roman" w:hAnsiTheme="minorHAnsi" w:cstheme="minorHAnsi"/>
          <w:b/>
          <w:bCs/>
          <w:position w:val="-1"/>
          <w:szCs w:val="20"/>
        </w:rPr>
        <w:tab/>
      </w:r>
      <w:r w:rsidR="002240BF">
        <w:rPr>
          <w:rFonts w:asciiTheme="minorHAnsi" w:eastAsia="Times New Roman" w:hAnsiTheme="minorHAnsi" w:cstheme="minorHAnsi"/>
          <w:b/>
          <w:bCs/>
          <w:position w:val="-1"/>
          <w:szCs w:val="20"/>
          <w:u w:val="single"/>
        </w:rPr>
        <w:tab/>
      </w:r>
    </w:p>
    <w:p w14:paraId="32A6B0AC" w14:textId="77777777" w:rsidR="004861C3" w:rsidRDefault="004861C3" w:rsidP="002240BF">
      <w:pPr>
        <w:tabs>
          <w:tab w:val="left" w:pos="720"/>
          <w:tab w:val="right" w:pos="5760"/>
        </w:tabs>
        <w:rPr>
          <w:rFonts w:eastAsia="Times New Roman"/>
          <w:b/>
          <w:bCs/>
          <w:i/>
          <w:spacing w:val="1"/>
        </w:rPr>
        <w:sectPr w:rsidR="004861C3" w:rsidSect="00725B09">
          <w:footerReference w:type="default" r:id="rId18"/>
          <w:pgSz w:w="12240" w:h="15840" w:code="1"/>
          <w:pgMar w:top="1080" w:right="1440" w:bottom="1080" w:left="1440" w:header="432" w:footer="432" w:gutter="0"/>
          <w:cols w:space="720"/>
          <w:docGrid w:linePitch="360"/>
        </w:sectPr>
      </w:pPr>
    </w:p>
    <w:p w14:paraId="79920FBF" w14:textId="77777777" w:rsidR="00725B09" w:rsidRDefault="004861C3" w:rsidP="00725B09">
      <w:pPr>
        <w:pStyle w:val="Legal2L1"/>
        <w:spacing w:afterLines="100" w:after="240"/>
        <w:rPr>
          <w:rFonts w:asciiTheme="minorHAnsi" w:hAnsiTheme="minorHAnsi" w:cstheme="minorBidi"/>
        </w:rPr>
      </w:pPr>
      <w:bookmarkStart w:id="139" w:name="Exhibit_C"/>
      <w:r w:rsidRPr="1D0161A7">
        <w:rPr>
          <w:rFonts w:asciiTheme="minorHAnsi" w:hAnsiTheme="minorHAnsi" w:cstheme="minorBidi"/>
        </w:rPr>
        <w:lastRenderedPageBreak/>
        <w:t>EXHIBIT C</w:t>
      </w:r>
      <w:bookmarkEnd w:id="139"/>
    </w:p>
    <w:p w14:paraId="3FD48C34" w14:textId="73730FBD" w:rsidR="004861C3" w:rsidRPr="00BE5BED" w:rsidRDefault="004861C3" w:rsidP="00725B09">
      <w:pPr>
        <w:pStyle w:val="Legal2L1"/>
        <w:spacing w:afterLines="100" w:after="240"/>
        <w:rPr>
          <w:rFonts w:asciiTheme="minorHAnsi" w:hAnsiTheme="minorHAnsi" w:cstheme="minorBidi"/>
        </w:rPr>
      </w:pPr>
      <w:r w:rsidRPr="1D0161A7">
        <w:rPr>
          <w:rFonts w:asciiTheme="minorHAnsi" w:hAnsiTheme="minorHAnsi" w:cstheme="minorBidi"/>
        </w:rPr>
        <w:t>SERVICE LEVELS AND SUPPORT</w:t>
      </w:r>
    </w:p>
    <w:p w14:paraId="581378F0" w14:textId="77777777" w:rsidR="004861C3" w:rsidRDefault="004861C3" w:rsidP="00B323BE">
      <w:pPr>
        <w:pStyle w:val="O-BodyText"/>
      </w:pPr>
      <w:r w:rsidRPr="00B7572A">
        <w:rPr>
          <w:highlight w:val="yellow"/>
        </w:rPr>
        <w:t>[</w:t>
      </w:r>
      <w:r w:rsidRPr="00B7572A">
        <w:rPr>
          <w:b/>
          <w:highlight w:val="yellow"/>
        </w:rPr>
        <w:t>NTD:</w:t>
      </w:r>
      <w:r w:rsidRPr="00B7572A">
        <w:rPr>
          <w:highlight w:val="yellow"/>
        </w:rPr>
        <w:t xml:space="preserve"> Finalization of this Exhibit C is subject to </w:t>
      </w:r>
      <w:r>
        <w:rPr>
          <w:highlight w:val="yellow"/>
        </w:rPr>
        <w:t xml:space="preserve">finalization of the applicable section(s) on M&amp;O Support Services </w:t>
      </w:r>
      <w:r w:rsidRPr="00B7572A">
        <w:rPr>
          <w:highlight w:val="yellow"/>
        </w:rPr>
        <w:t>in the SOW attached to Service Order #1</w:t>
      </w:r>
      <w:r>
        <w:rPr>
          <w:highlight w:val="yellow"/>
        </w:rPr>
        <w:t>; applicable language from the SOW will be incorporated into this Exhibit C.]</w:t>
      </w:r>
      <w:r w:rsidRPr="00B7572A">
        <w:rPr>
          <w:highlight w:val="yellow"/>
        </w:rPr>
        <w:t>.</w:t>
      </w:r>
    </w:p>
    <w:p w14:paraId="4918AA12" w14:textId="48AF0B76" w:rsidR="004861C3" w:rsidRPr="00F81127" w:rsidRDefault="004861C3" w:rsidP="00B323BE">
      <w:pPr>
        <w:pStyle w:val="O-BodyText"/>
      </w:pPr>
      <w:r w:rsidRPr="00F81127">
        <w:rPr>
          <w:highlight w:val="lightGray"/>
        </w:rPr>
        <w:t xml:space="preserve">The terms set forth in this </w:t>
      </w:r>
      <w:r w:rsidRPr="00F81127">
        <w:rPr>
          <w:b/>
          <w:highlight w:val="lightGray"/>
        </w:rPr>
        <w:t>Exhibit C (Service Levels and Support)</w:t>
      </w:r>
      <w:r w:rsidRPr="00F81127">
        <w:rPr>
          <w:highlight w:val="lightGray"/>
        </w:rPr>
        <w:t xml:space="preserve"> shall apply to all </w:t>
      </w:r>
      <w:r w:rsidR="007F7305">
        <w:rPr>
          <w:highlight w:val="lightGray"/>
        </w:rPr>
        <w:t>Managed</w:t>
      </w:r>
      <w:r w:rsidR="007F7305" w:rsidRPr="00F81127">
        <w:rPr>
          <w:highlight w:val="lightGray"/>
        </w:rPr>
        <w:t xml:space="preserve"> </w:t>
      </w:r>
      <w:proofErr w:type="gramStart"/>
      <w:r w:rsidRPr="00F81127">
        <w:rPr>
          <w:highlight w:val="lightGray"/>
        </w:rPr>
        <w:t>Services, unless</w:t>
      </w:r>
      <w:proofErr w:type="gramEnd"/>
      <w:r w:rsidRPr="00F81127">
        <w:rPr>
          <w:highlight w:val="lightGray"/>
        </w:rPr>
        <w:t xml:space="preserve"> alternate </w:t>
      </w:r>
      <w:r w:rsidR="007F7305">
        <w:rPr>
          <w:highlight w:val="lightGray"/>
        </w:rPr>
        <w:t>Subscription</w:t>
      </w:r>
      <w:r w:rsidRPr="00F81127">
        <w:rPr>
          <w:highlight w:val="lightGray"/>
        </w:rPr>
        <w:t xml:space="preserve"> Support Services terms are set forth</w:t>
      </w:r>
      <w:r w:rsidR="007F7305">
        <w:rPr>
          <w:highlight w:val="lightGray"/>
        </w:rPr>
        <w:t xml:space="preserve">. </w:t>
      </w:r>
      <w:r w:rsidRPr="00F81127">
        <w:rPr>
          <w:highlight w:val="lightGray"/>
        </w:rPr>
        <w:t xml:space="preserve">This </w:t>
      </w:r>
      <w:r w:rsidRPr="001134D1">
        <w:rPr>
          <w:b/>
          <w:color w:val="00B0F0"/>
          <w:highlight w:val="lightGray"/>
        </w:rPr>
        <w:t>Exhibit C (Service Levels and Support)</w:t>
      </w:r>
      <w:r w:rsidRPr="001134D1">
        <w:rPr>
          <w:color w:val="00B0F0"/>
          <w:highlight w:val="lightGray"/>
        </w:rPr>
        <w:t xml:space="preserve"> </w:t>
      </w:r>
      <w:r w:rsidRPr="00F81127">
        <w:rPr>
          <w:highlight w:val="lightGray"/>
        </w:rPr>
        <w:t xml:space="preserve">documents the agreed upon method by which </w:t>
      </w:r>
      <w:r w:rsidR="00A606E4" w:rsidRPr="00F81127">
        <w:rPr>
          <w:highlight w:val="lightGray"/>
        </w:rPr>
        <w:t>the Judicial Council</w:t>
      </w:r>
      <w:r w:rsidRPr="00F81127">
        <w:rPr>
          <w:highlight w:val="lightGray"/>
        </w:rPr>
        <w:t xml:space="preserve"> will measure and manage Contractor’s delivery of the </w:t>
      </w:r>
      <w:proofErr w:type="gramStart"/>
      <w:r w:rsidRPr="00F81127">
        <w:rPr>
          <w:highlight w:val="lightGray"/>
        </w:rPr>
        <w:t>Services, and</w:t>
      </w:r>
      <w:proofErr w:type="gramEnd"/>
      <w:r w:rsidRPr="00F81127">
        <w:rPr>
          <w:highlight w:val="lightGray"/>
        </w:rPr>
        <w:t xml:space="preserve"> describes the</w:t>
      </w:r>
      <w:r w:rsidR="009318EC">
        <w:rPr>
          <w:highlight w:val="lightGray"/>
        </w:rPr>
        <w:t xml:space="preserve"> </w:t>
      </w:r>
      <w:r w:rsidR="00E7420A">
        <w:rPr>
          <w:highlight w:val="lightGray"/>
        </w:rPr>
        <w:t>Performance Target</w:t>
      </w:r>
      <w:r w:rsidRPr="00F81127">
        <w:rPr>
          <w:highlight w:val="lightGray"/>
        </w:rPr>
        <w:t xml:space="preserve"> </w:t>
      </w:r>
      <w:r w:rsidR="00E7420A">
        <w:rPr>
          <w:highlight w:val="lightGray"/>
        </w:rPr>
        <w:t xml:space="preserve">(PT) </w:t>
      </w:r>
      <w:r w:rsidRPr="00F81127">
        <w:rPr>
          <w:highlight w:val="lightGray"/>
        </w:rPr>
        <w:t xml:space="preserve">Credits and certain rights that will result from Contractor’s failure to deliver the Services in accordance with the standards of performance set forth in this </w:t>
      </w:r>
      <w:r w:rsidRPr="001134D1">
        <w:rPr>
          <w:b/>
          <w:color w:val="00B0F0"/>
          <w:highlight w:val="lightGray"/>
        </w:rPr>
        <w:t>Exhibit C (Service Levels and Support)</w:t>
      </w:r>
      <w:r w:rsidRPr="001134D1">
        <w:rPr>
          <w:color w:val="00B0F0"/>
          <w:highlight w:val="lightGray"/>
        </w:rPr>
        <w:t>.</w:t>
      </w:r>
    </w:p>
    <w:p w14:paraId="2C9705DD" w14:textId="35606F32" w:rsidR="004861C3" w:rsidRPr="00FF20CE" w:rsidRDefault="004861C3" w:rsidP="000E57B5">
      <w:pPr>
        <w:pStyle w:val="Legal2L2"/>
        <w:rPr>
          <w:rFonts w:asciiTheme="minorHAnsi" w:hAnsiTheme="minorHAnsi" w:cstheme="minorBidi"/>
        </w:rPr>
      </w:pPr>
      <w:r w:rsidRPr="00FF20CE">
        <w:rPr>
          <w:rFonts w:asciiTheme="minorHAnsi" w:eastAsia="Arial" w:hAnsiTheme="minorHAnsi" w:cstheme="minorBidi"/>
        </w:rPr>
        <w:t>Definitions.</w:t>
      </w:r>
    </w:p>
    <w:p w14:paraId="38C8B1BF" w14:textId="754FF17E" w:rsidR="004861C3" w:rsidRPr="00FF20CE" w:rsidRDefault="5D9BED10" w:rsidP="000E57B5">
      <w:pPr>
        <w:pStyle w:val="Legal2L3"/>
        <w:rPr>
          <w:rFonts w:asciiTheme="minorHAnsi" w:hAnsiTheme="minorHAnsi" w:cstheme="minorBidi"/>
        </w:rPr>
      </w:pPr>
      <w:r w:rsidRPr="096BE7D8">
        <w:rPr>
          <w:rFonts w:asciiTheme="minorHAnsi" w:eastAsia="Arial" w:hAnsiTheme="minorHAnsi" w:cstheme="minorBidi"/>
        </w:rPr>
        <w:t>“</w:t>
      </w:r>
      <w:r w:rsidRPr="096BE7D8">
        <w:rPr>
          <w:rFonts w:asciiTheme="minorHAnsi" w:eastAsia="Arial" w:hAnsiTheme="minorHAnsi"/>
          <w:b/>
          <w:bCs/>
        </w:rPr>
        <w:t>Downtime</w:t>
      </w:r>
      <w:r w:rsidRPr="096BE7D8">
        <w:rPr>
          <w:rFonts w:asciiTheme="minorHAnsi" w:eastAsia="Arial" w:hAnsiTheme="minorHAnsi"/>
        </w:rPr>
        <w:t>” means the time that users of the Subscription Services are not able to: (A) access the Subscription Services; (B) perform ordinary functions to use or receive Subscription Services in accordance with the Specifications; or (C) utilize the Subscription Services for normal business operations due to failure, malfunction, or delay.  Downtime does not include any unavailability of the Subscription Services due to Excused Downtime</w:t>
      </w:r>
      <w:r w:rsidR="0BDCF804" w:rsidRPr="096BE7D8">
        <w:rPr>
          <w:rFonts w:asciiTheme="minorHAnsi" w:eastAsia="Arial" w:hAnsiTheme="minorHAnsi"/>
        </w:rPr>
        <w:t xml:space="preserve"> or </w:t>
      </w:r>
      <w:r w:rsidR="344B9038" w:rsidRPr="096BE7D8">
        <w:rPr>
          <w:rFonts w:asciiTheme="minorHAnsi" w:eastAsia="Arial" w:hAnsiTheme="minorHAnsi"/>
        </w:rPr>
        <w:t xml:space="preserve">Subscription Service </w:t>
      </w:r>
      <w:r w:rsidR="61819CD5" w:rsidRPr="096BE7D8">
        <w:rPr>
          <w:rFonts w:asciiTheme="minorHAnsi" w:eastAsia="Arial" w:hAnsiTheme="minorHAnsi"/>
        </w:rPr>
        <w:t>caused failure, malfunction, or delay</w:t>
      </w:r>
      <w:r w:rsidRPr="096BE7D8">
        <w:rPr>
          <w:rFonts w:asciiTheme="minorHAnsi" w:eastAsia="Arial" w:hAnsiTheme="minorHAnsi"/>
        </w:rPr>
        <w:t>.</w:t>
      </w:r>
    </w:p>
    <w:p w14:paraId="0657CAA6" w14:textId="3B39AC00" w:rsidR="004861C3" w:rsidRPr="00FF20CE" w:rsidRDefault="5D9BED10" w:rsidP="000E57B5">
      <w:pPr>
        <w:pStyle w:val="Legal2L3"/>
        <w:rPr>
          <w:rFonts w:asciiTheme="minorHAnsi" w:hAnsiTheme="minorHAnsi" w:cstheme="minorBidi"/>
        </w:rPr>
      </w:pPr>
      <w:r w:rsidRPr="096BE7D8">
        <w:rPr>
          <w:rFonts w:asciiTheme="minorHAnsi" w:hAnsiTheme="minorHAnsi"/>
        </w:rPr>
        <w:t>“</w:t>
      </w:r>
      <w:r w:rsidRPr="096BE7D8">
        <w:rPr>
          <w:rFonts w:asciiTheme="minorHAnsi" w:hAnsiTheme="minorHAnsi"/>
          <w:b/>
          <w:bCs/>
        </w:rPr>
        <w:t>Error</w:t>
      </w:r>
      <w:r w:rsidRPr="096BE7D8">
        <w:rPr>
          <w:rFonts w:asciiTheme="minorHAnsi" w:hAnsiTheme="minorHAnsi"/>
        </w:rPr>
        <w:t>” means any bug, defect, or error in the Subscription Services</w:t>
      </w:r>
      <w:r w:rsidR="6DD73F61" w:rsidRPr="096BE7D8">
        <w:rPr>
          <w:rFonts w:asciiTheme="minorHAnsi" w:hAnsiTheme="minorHAnsi"/>
        </w:rPr>
        <w:t xml:space="preserve"> application</w:t>
      </w:r>
      <w:r w:rsidRPr="096BE7D8">
        <w:rPr>
          <w:rFonts w:asciiTheme="minorHAnsi" w:hAnsiTheme="minorHAnsi"/>
        </w:rPr>
        <w:t>.</w:t>
      </w:r>
    </w:p>
    <w:p w14:paraId="7106091C" w14:textId="19939334" w:rsidR="004861C3" w:rsidRPr="00FF20CE" w:rsidRDefault="5D9BED10" w:rsidP="000E57B5">
      <w:pPr>
        <w:pStyle w:val="Legal2L3"/>
        <w:rPr>
          <w:rFonts w:asciiTheme="minorHAnsi" w:hAnsiTheme="minorHAnsi" w:cstheme="minorBidi"/>
        </w:rPr>
      </w:pPr>
      <w:r w:rsidRPr="096BE7D8">
        <w:rPr>
          <w:rFonts w:asciiTheme="minorHAnsi" w:eastAsia="Arial" w:hAnsiTheme="minorHAnsi"/>
        </w:rPr>
        <w:t>“</w:t>
      </w:r>
      <w:r w:rsidRPr="096BE7D8">
        <w:rPr>
          <w:rFonts w:asciiTheme="minorHAnsi" w:eastAsia="Arial" w:hAnsiTheme="minorHAnsi"/>
          <w:b/>
          <w:bCs/>
        </w:rPr>
        <w:t>Excused Downtime</w:t>
      </w:r>
      <w:r w:rsidRPr="096BE7D8">
        <w:rPr>
          <w:rFonts w:asciiTheme="minorHAnsi" w:eastAsia="Arial" w:hAnsiTheme="minorHAnsi"/>
        </w:rPr>
        <w:t xml:space="preserve">” means time that the Subscription Services are not accessible to </w:t>
      </w:r>
      <w:r w:rsidR="76EFBD94" w:rsidRPr="096BE7D8">
        <w:rPr>
          <w:rFonts w:asciiTheme="minorHAnsi" w:eastAsia="Arial" w:hAnsiTheme="minorHAnsi"/>
        </w:rPr>
        <w:t>the Judicial Council</w:t>
      </w:r>
      <w:r w:rsidRPr="096BE7D8">
        <w:rPr>
          <w:rFonts w:asciiTheme="minorHAnsi" w:eastAsia="Arial" w:hAnsiTheme="minorHAnsi"/>
        </w:rPr>
        <w:t xml:space="preserve"> or any Judicial Branch Entity due to scheduled maintenance (subject to </w:t>
      </w:r>
      <w:r w:rsidRPr="096BE7D8">
        <w:rPr>
          <w:rFonts w:asciiTheme="minorHAnsi" w:eastAsia="Arial" w:hAnsiTheme="minorHAnsi"/>
          <w:u w:val="single"/>
        </w:rPr>
        <w:t>Section </w:t>
      </w:r>
      <w:r w:rsidR="00697A2B">
        <w:rPr>
          <w:rFonts w:asciiTheme="minorHAnsi" w:eastAsia="Arial" w:hAnsiTheme="minorHAnsi" w:cstheme="minorBidi"/>
          <w:u w:val="single"/>
        </w:rPr>
        <w:t>5.1</w:t>
      </w:r>
      <w:r w:rsidRPr="096BE7D8">
        <w:rPr>
          <w:rFonts w:asciiTheme="minorHAnsi" w:eastAsia="Arial" w:hAnsiTheme="minorHAnsi"/>
        </w:rPr>
        <w:t xml:space="preserve"> of this </w:t>
      </w:r>
      <w:r w:rsidRPr="096BE7D8">
        <w:rPr>
          <w:rFonts w:asciiTheme="minorHAnsi" w:eastAsia="Arial" w:hAnsiTheme="minorHAnsi"/>
          <w:b/>
          <w:bCs/>
        </w:rPr>
        <w:t>Exhibit C (Service Levels and Support)</w:t>
      </w:r>
      <w:r w:rsidRPr="096BE7D8">
        <w:rPr>
          <w:rFonts w:asciiTheme="minorHAnsi" w:eastAsia="Arial" w:hAnsiTheme="minorHAnsi"/>
        </w:rPr>
        <w:t>) or a Force Majeure Event.</w:t>
      </w:r>
    </w:p>
    <w:p w14:paraId="0F9869F7" w14:textId="77777777" w:rsidR="004861C3" w:rsidRPr="00FF20CE" w:rsidRDefault="5D9BED10" w:rsidP="000E57B5">
      <w:pPr>
        <w:pStyle w:val="Legal2L3"/>
        <w:rPr>
          <w:rFonts w:asciiTheme="minorHAnsi" w:hAnsiTheme="minorHAnsi" w:cstheme="minorBidi"/>
        </w:rPr>
      </w:pPr>
      <w:r w:rsidRPr="096BE7D8">
        <w:rPr>
          <w:rFonts w:asciiTheme="minorHAnsi" w:eastAsia="Arial" w:hAnsiTheme="minorHAnsi"/>
        </w:rPr>
        <w:t>“</w:t>
      </w:r>
      <w:r w:rsidRPr="096BE7D8">
        <w:rPr>
          <w:rFonts w:asciiTheme="minorHAnsi" w:eastAsia="Arial" w:hAnsiTheme="minorHAnsi"/>
          <w:b/>
          <w:bCs/>
        </w:rPr>
        <w:t>Severity Level 1</w:t>
      </w:r>
      <w:r w:rsidRPr="096BE7D8">
        <w:rPr>
          <w:rFonts w:asciiTheme="minorHAnsi" w:eastAsia="Arial" w:hAnsiTheme="minorHAnsi"/>
        </w:rPr>
        <w:t>” is an emergency condition which makes the use or continued use of any one or more functions of the Subscription Services impossible or significantly impaired.</w:t>
      </w:r>
    </w:p>
    <w:p w14:paraId="6525E6B2" w14:textId="2BCB9213" w:rsidR="004861C3" w:rsidRPr="00FF20CE" w:rsidRDefault="5D9BED10" w:rsidP="000E57B5">
      <w:pPr>
        <w:pStyle w:val="Legal2L3"/>
        <w:rPr>
          <w:rFonts w:asciiTheme="minorHAnsi" w:hAnsiTheme="minorHAnsi" w:cstheme="minorBidi"/>
        </w:rPr>
      </w:pPr>
      <w:r w:rsidRPr="096BE7D8">
        <w:rPr>
          <w:rFonts w:asciiTheme="minorHAnsi" w:eastAsia="Arial" w:hAnsiTheme="minorHAnsi"/>
        </w:rPr>
        <w:t>“</w:t>
      </w:r>
      <w:r w:rsidRPr="096BE7D8">
        <w:rPr>
          <w:rFonts w:asciiTheme="minorHAnsi" w:eastAsia="Arial" w:hAnsiTheme="minorHAnsi"/>
          <w:b/>
          <w:bCs/>
        </w:rPr>
        <w:t>Severity Level 2</w:t>
      </w:r>
      <w:r w:rsidRPr="096BE7D8">
        <w:rPr>
          <w:rFonts w:asciiTheme="minorHAnsi" w:eastAsia="Arial" w:hAnsiTheme="minorHAnsi"/>
        </w:rPr>
        <w:t xml:space="preserve">” is, other than any Severity Level 1 Problem, any condition which makes the use or continued use of any one or more functions of the Subscription Services difficult and which </w:t>
      </w:r>
      <w:r w:rsidR="76EFBD94" w:rsidRPr="096BE7D8">
        <w:rPr>
          <w:rFonts w:asciiTheme="minorHAnsi" w:eastAsia="Arial" w:hAnsiTheme="minorHAnsi"/>
        </w:rPr>
        <w:t>the Judicial Council</w:t>
      </w:r>
      <w:r w:rsidRPr="096BE7D8">
        <w:rPr>
          <w:rFonts w:asciiTheme="minorHAnsi" w:eastAsia="Arial" w:hAnsiTheme="minorHAnsi"/>
        </w:rPr>
        <w:t xml:space="preserve"> cannot reasonably circumvent or avoid on a temporary basis without the expenditure of significant time or effort.</w:t>
      </w:r>
    </w:p>
    <w:p w14:paraId="7A101CD1" w14:textId="5B8A6900" w:rsidR="004861C3" w:rsidRPr="00FF20CE" w:rsidRDefault="5D9BED10" w:rsidP="000E57B5">
      <w:pPr>
        <w:pStyle w:val="Legal2L3"/>
        <w:rPr>
          <w:rFonts w:asciiTheme="minorHAnsi" w:hAnsiTheme="minorHAnsi" w:cstheme="minorBidi"/>
        </w:rPr>
      </w:pPr>
      <w:r w:rsidRPr="096BE7D8">
        <w:rPr>
          <w:rFonts w:asciiTheme="minorHAnsi" w:eastAsia="Arial" w:hAnsiTheme="minorHAnsi"/>
        </w:rPr>
        <w:t>“</w:t>
      </w:r>
      <w:r w:rsidRPr="096BE7D8">
        <w:rPr>
          <w:rFonts w:asciiTheme="minorHAnsi" w:eastAsia="Arial" w:hAnsiTheme="minorHAnsi"/>
          <w:b/>
          <w:bCs/>
        </w:rPr>
        <w:t>Severity Level 3</w:t>
      </w:r>
      <w:r w:rsidRPr="096BE7D8">
        <w:rPr>
          <w:rFonts w:asciiTheme="minorHAnsi" w:eastAsia="Arial" w:hAnsiTheme="minorHAnsi"/>
        </w:rPr>
        <w:t xml:space="preserve">” is, other than any Severity Level 1 Problem or Severity Level 2 Problem, any limited problem condition which is not critical in that no loss of </w:t>
      </w:r>
      <w:r w:rsidR="76EFBD94" w:rsidRPr="096BE7D8">
        <w:rPr>
          <w:rFonts w:asciiTheme="minorHAnsi" w:eastAsia="Arial" w:hAnsiTheme="minorHAnsi"/>
        </w:rPr>
        <w:t>Judicial Council</w:t>
      </w:r>
      <w:r w:rsidRPr="096BE7D8">
        <w:rPr>
          <w:rFonts w:asciiTheme="minorHAnsi" w:eastAsia="Arial" w:hAnsiTheme="minorHAnsi"/>
        </w:rPr>
        <w:t xml:space="preserve"> Data occurs and which </w:t>
      </w:r>
      <w:r w:rsidR="76EFBD94" w:rsidRPr="096BE7D8">
        <w:rPr>
          <w:rFonts w:asciiTheme="minorHAnsi" w:eastAsia="Arial" w:hAnsiTheme="minorHAnsi"/>
        </w:rPr>
        <w:t>the Judicial Council</w:t>
      </w:r>
      <w:r w:rsidRPr="096BE7D8">
        <w:rPr>
          <w:rFonts w:asciiTheme="minorHAnsi" w:eastAsia="Arial" w:hAnsiTheme="minorHAnsi"/>
        </w:rPr>
        <w:t xml:space="preserve"> can reasonably circumvent or avoid on a temporary basis without the expenditure of significant time or effort.</w:t>
      </w:r>
    </w:p>
    <w:p w14:paraId="572E7C2E" w14:textId="67EB1C95" w:rsidR="004861C3" w:rsidRPr="00FF20CE" w:rsidRDefault="5D9BED10" w:rsidP="000E57B5">
      <w:pPr>
        <w:pStyle w:val="Legal2L3"/>
        <w:rPr>
          <w:rFonts w:asciiTheme="minorHAnsi" w:hAnsiTheme="minorHAnsi" w:cstheme="minorBidi"/>
        </w:rPr>
      </w:pPr>
      <w:r w:rsidRPr="096BE7D8">
        <w:rPr>
          <w:rFonts w:asciiTheme="minorHAnsi" w:eastAsia="Arial" w:hAnsiTheme="minorHAnsi"/>
        </w:rPr>
        <w:t>“</w:t>
      </w:r>
      <w:r w:rsidRPr="096BE7D8">
        <w:rPr>
          <w:rFonts w:asciiTheme="minorHAnsi" w:eastAsia="Arial" w:hAnsiTheme="minorHAnsi"/>
          <w:b/>
          <w:bCs/>
        </w:rPr>
        <w:t>Severity Level 4</w:t>
      </w:r>
      <w:r w:rsidRPr="096BE7D8">
        <w:rPr>
          <w:rFonts w:asciiTheme="minorHAnsi" w:eastAsia="Arial" w:hAnsiTheme="minorHAnsi"/>
        </w:rPr>
        <w:t xml:space="preserve">” is, other than any Severity Level 1 Problem, Severity Level 2 Problem or Severity Level 3 Problem, a minor problem condition or documentation error which </w:t>
      </w:r>
      <w:r w:rsidR="76EFBD94" w:rsidRPr="096BE7D8">
        <w:rPr>
          <w:rFonts w:asciiTheme="minorHAnsi" w:eastAsia="Arial" w:hAnsiTheme="minorHAnsi"/>
        </w:rPr>
        <w:t>the Judicial Council</w:t>
      </w:r>
      <w:r w:rsidRPr="096BE7D8">
        <w:rPr>
          <w:rFonts w:asciiTheme="minorHAnsi" w:eastAsia="Arial" w:hAnsiTheme="minorHAnsi"/>
        </w:rPr>
        <w:t xml:space="preserve"> can easily circumvent or avoid.  Additional requests for new feature suggestions are classified as Severity Level 4.</w:t>
      </w:r>
    </w:p>
    <w:p w14:paraId="2D5ECD19" w14:textId="200C7F03" w:rsidR="004861C3" w:rsidRPr="00A34A26" w:rsidRDefault="5D9BED10" w:rsidP="000E57B5">
      <w:pPr>
        <w:pStyle w:val="Legal2L3"/>
        <w:rPr>
          <w:rFonts w:asciiTheme="minorHAnsi" w:hAnsiTheme="minorHAnsi" w:cstheme="minorBidi"/>
          <w:highlight w:val="lightGray"/>
        </w:rPr>
      </w:pPr>
      <w:r w:rsidRPr="096BE7D8">
        <w:rPr>
          <w:rFonts w:asciiTheme="minorHAnsi" w:hAnsiTheme="minorHAnsi" w:cstheme="minorBidi"/>
          <w:highlight w:val="lightGray"/>
        </w:rPr>
        <w:t>“</w:t>
      </w:r>
      <w:r w:rsidRPr="096BE7D8">
        <w:rPr>
          <w:rFonts w:asciiTheme="minorHAnsi" w:hAnsiTheme="minorHAnsi" w:cstheme="minorBidi"/>
          <w:b/>
          <w:bCs/>
          <w:highlight w:val="lightGray"/>
        </w:rPr>
        <w:t>Standard Support Hours</w:t>
      </w:r>
      <w:r w:rsidRPr="096BE7D8">
        <w:rPr>
          <w:rFonts w:asciiTheme="minorHAnsi" w:hAnsiTheme="minorHAnsi" w:cstheme="minorBidi"/>
          <w:highlight w:val="lightGray"/>
        </w:rPr>
        <w:t>” means 7:00 a.m. to 7:00 p.m. (PST) on all Business Days.  See table below for breakdown of all support coverage hours:</w:t>
      </w:r>
    </w:p>
    <w:tbl>
      <w:tblPr>
        <w:tblStyle w:val="TableGrid"/>
        <w:tblW w:w="0" w:type="auto"/>
        <w:tblLook w:val="04A0" w:firstRow="1" w:lastRow="0" w:firstColumn="1" w:lastColumn="0" w:noHBand="0" w:noVBand="1"/>
      </w:tblPr>
      <w:tblGrid>
        <w:gridCol w:w="1880"/>
        <w:gridCol w:w="1856"/>
        <w:gridCol w:w="1882"/>
        <w:gridCol w:w="1873"/>
        <w:gridCol w:w="1859"/>
      </w:tblGrid>
      <w:tr w:rsidR="00A5136C" w14:paraId="6B36B932" w14:textId="77777777" w:rsidTr="000E57B5">
        <w:trPr>
          <w:cantSplit/>
          <w:tblHeader/>
        </w:trPr>
        <w:tc>
          <w:tcPr>
            <w:tcW w:w="191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EF1080" w14:textId="77777777" w:rsidR="004861C3" w:rsidRPr="006A3768" w:rsidRDefault="004861C3" w:rsidP="000E57B5">
            <w:pPr>
              <w:spacing w:after="120"/>
              <w:rPr>
                <w:rFonts w:asciiTheme="minorHAnsi" w:eastAsia="Calibri" w:hAnsiTheme="minorHAnsi" w:cstheme="minorHAnsi"/>
                <w:szCs w:val="20"/>
              </w:rPr>
            </w:pPr>
            <w:bookmarkStart w:id="140" w:name="_Hlk23245162"/>
            <w:r w:rsidRPr="006A3768">
              <w:rPr>
                <w:rFonts w:asciiTheme="minorHAnsi" w:eastAsia="Calibri" w:hAnsiTheme="minorHAnsi" w:cstheme="minorHAnsi"/>
                <w:b/>
                <w:bCs/>
                <w:color w:val="000000"/>
                <w:szCs w:val="20"/>
              </w:rPr>
              <w:t>Abbreviated Requirement Name</w:t>
            </w:r>
          </w:p>
        </w:tc>
        <w:tc>
          <w:tcPr>
            <w:tcW w:w="1910"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658BEDC" w14:textId="77777777" w:rsidR="004861C3" w:rsidRPr="006A3768" w:rsidRDefault="004861C3" w:rsidP="000E57B5">
            <w:pPr>
              <w:spacing w:after="120"/>
              <w:rPr>
                <w:rFonts w:asciiTheme="minorHAnsi" w:eastAsia="Calibri" w:hAnsiTheme="minorHAnsi" w:cstheme="minorHAnsi"/>
                <w:szCs w:val="20"/>
              </w:rPr>
            </w:pPr>
            <w:r w:rsidRPr="006A3768">
              <w:rPr>
                <w:rFonts w:asciiTheme="minorHAnsi" w:eastAsia="Calibri" w:hAnsiTheme="minorHAnsi" w:cstheme="minorHAnsi"/>
                <w:b/>
                <w:bCs/>
                <w:color w:val="000000"/>
                <w:szCs w:val="20"/>
              </w:rPr>
              <w:t>Tech Category</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59EFF40" w14:textId="77777777" w:rsidR="004861C3" w:rsidRPr="006A3768" w:rsidRDefault="004861C3" w:rsidP="000E57B5">
            <w:pPr>
              <w:spacing w:after="120"/>
              <w:rPr>
                <w:rFonts w:asciiTheme="minorHAnsi" w:eastAsia="Calibri" w:hAnsiTheme="minorHAnsi" w:cstheme="minorHAnsi"/>
                <w:szCs w:val="20"/>
              </w:rPr>
            </w:pPr>
            <w:r w:rsidRPr="006A3768">
              <w:rPr>
                <w:rFonts w:asciiTheme="minorHAnsi" w:eastAsia="Calibri" w:hAnsiTheme="minorHAnsi" w:cstheme="minorHAnsi"/>
                <w:b/>
                <w:bCs/>
                <w:color w:val="000000"/>
                <w:szCs w:val="20"/>
              </w:rPr>
              <w:t>Requirement Description</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7FB30181" w14:textId="77777777" w:rsidR="004861C3" w:rsidRPr="006A3768" w:rsidRDefault="004861C3" w:rsidP="000E57B5">
            <w:pPr>
              <w:spacing w:after="120"/>
              <w:rPr>
                <w:rFonts w:asciiTheme="minorHAnsi" w:eastAsia="Calibri" w:hAnsiTheme="minorHAnsi" w:cstheme="minorHAnsi"/>
                <w:szCs w:val="20"/>
              </w:rPr>
            </w:pPr>
            <w:r>
              <w:rPr>
                <w:rFonts w:asciiTheme="minorHAnsi" w:eastAsia="Calibri" w:hAnsiTheme="minorHAnsi" w:cstheme="minorHAnsi"/>
                <w:b/>
                <w:bCs/>
                <w:color w:val="000000"/>
                <w:szCs w:val="20"/>
              </w:rPr>
              <w:t>Service Availability</w:t>
            </w:r>
          </w:p>
        </w:tc>
        <w:tc>
          <w:tcPr>
            <w:tcW w:w="1917"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14DA81A" w14:textId="6CF6857E" w:rsidR="004861C3" w:rsidRPr="006A3768" w:rsidRDefault="00A5136C" w:rsidP="000E57B5">
            <w:pPr>
              <w:spacing w:after="120"/>
              <w:rPr>
                <w:rFonts w:asciiTheme="minorHAnsi" w:eastAsia="Calibri" w:hAnsiTheme="minorHAnsi" w:cstheme="minorBidi"/>
              </w:rPr>
            </w:pPr>
            <w:r w:rsidRPr="60C7EC2A">
              <w:rPr>
                <w:rFonts w:asciiTheme="minorHAnsi" w:eastAsia="Calibri" w:hAnsiTheme="minorHAnsi" w:cstheme="minorBidi"/>
                <w:b/>
                <w:bCs/>
                <w:color w:val="000000" w:themeColor="text1"/>
              </w:rPr>
              <w:t>Service Level</w:t>
            </w:r>
            <w:r w:rsidR="00A418DB" w:rsidRPr="60C7EC2A">
              <w:rPr>
                <w:rFonts w:asciiTheme="minorHAnsi" w:eastAsia="Calibri" w:hAnsiTheme="minorHAnsi" w:cstheme="minorBidi"/>
                <w:b/>
                <w:bCs/>
                <w:color w:val="000000" w:themeColor="text1"/>
              </w:rPr>
              <w:t xml:space="preserve"> </w:t>
            </w:r>
            <w:r w:rsidRPr="60C7EC2A">
              <w:rPr>
                <w:rFonts w:asciiTheme="minorHAnsi" w:eastAsia="Calibri" w:hAnsiTheme="minorHAnsi" w:cstheme="minorBidi"/>
                <w:b/>
                <w:bCs/>
                <w:color w:val="000000" w:themeColor="text1"/>
              </w:rPr>
              <w:t>Target</w:t>
            </w:r>
          </w:p>
        </w:tc>
      </w:tr>
      <w:bookmarkEnd w:id="140"/>
      <w:tr w:rsidR="00A5136C" w14:paraId="050C3FF3" w14:textId="77777777" w:rsidTr="000E57B5">
        <w:trPr>
          <w:cantSplit/>
          <w:trHeight w:val="510"/>
        </w:trPr>
        <w:tc>
          <w:tcPr>
            <w:tcW w:w="1915" w:type="dxa"/>
            <w:hideMark/>
          </w:tcPr>
          <w:p w14:paraId="2D6BA582"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910" w:type="dxa"/>
            <w:hideMark/>
          </w:tcPr>
          <w:p w14:paraId="15B926E6"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7B1601A5"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"Normal Hours" Support Coverage</w:t>
            </w:r>
          </w:p>
        </w:tc>
        <w:tc>
          <w:tcPr>
            <w:tcW w:w="1917" w:type="dxa"/>
            <w:hideMark/>
          </w:tcPr>
          <w:p w14:paraId="164A0AB5"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0700-1900 Pacific Time (7:00 AM - 7:00 PM PT)</w:t>
            </w:r>
          </w:p>
        </w:tc>
        <w:tc>
          <w:tcPr>
            <w:tcW w:w="1917" w:type="dxa"/>
            <w:hideMark/>
          </w:tcPr>
          <w:p w14:paraId="31898DA8"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A5136C" w14:paraId="7BDA352D" w14:textId="77777777" w:rsidTr="000E57B5">
        <w:trPr>
          <w:cantSplit/>
          <w:trHeight w:val="510"/>
        </w:trPr>
        <w:tc>
          <w:tcPr>
            <w:tcW w:w="1915" w:type="dxa"/>
            <w:hideMark/>
          </w:tcPr>
          <w:p w14:paraId="41FDFF8E"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lastRenderedPageBreak/>
              <w:t>Help Desk &amp; Support</w:t>
            </w:r>
          </w:p>
        </w:tc>
        <w:tc>
          <w:tcPr>
            <w:tcW w:w="1910" w:type="dxa"/>
            <w:hideMark/>
          </w:tcPr>
          <w:p w14:paraId="4841BFD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1D6A0329"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"Extended Hours" Support Coverage</w:t>
            </w:r>
          </w:p>
        </w:tc>
        <w:tc>
          <w:tcPr>
            <w:tcW w:w="1917" w:type="dxa"/>
            <w:hideMark/>
          </w:tcPr>
          <w:p w14:paraId="07080421"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1901-2200 Pacific Time (7:01 PM - 10:00 PM PT)</w:t>
            </w:r>
          </w:p>
        </w:tc>
        <w:tc>
          <w:tcPr>
            <w:tcW w:w="1917" w:type="dxa"/>
            <w:hideMark/>
          </w:tcPr>
          <w:p w14:paraId="59931D5C"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A5136C" w14:paraId="2B7944D1" w14:textId="77777777" w:rsidTr="000E57B5">
        <w:trPr>
          <w:cantSplit/>
          <w:trHeight w:val="1275"/>
        </w:trPr>
        <w:tc>
          <w:tcPr>
            <w:tcW w:w="1915" w:type="dxa"/>
            <w:hideMark/>
          </w:tcPr>
          <w:p w14:paraId="7D36E89E"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910" w:type="dxa"/>
            <w:hideMark/>
          </w:tcPr>
          <w:p w14:paraId="3E86FD8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Support Coverage</w:t>
            </w:r>
          </w:p>
        </w:tc>
        <w:tc>
          <w:tcPr>
            <w:tcW w:w="1917" w:type="dxa"/>
            <w:hideMark/>
          </w:tcPr>
          <w:p w14:paraId="5BB998F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 "After Hours" Support Coverage (</w:t>
            </w:r>
            <w:proofErr w:type="gramStart"/>
            <w:r w:rsidRPr="006A3768">
              <w:rPr>
                <w:rFonts w:asciiTheme="minorHAnsi" w:eastAsia="Times New Roman" w:hAnsiTheme="minorHAnsi" w:cstheme="minorHAnsi"/>
                <w:szCs w:val="20"/>
              </w:rPr>
              <w:t>e.g.</w:t>
            </w:r>
            <w:proofErr w:type="gramEnd"/>
            <w:r w:rsidRPr="006A3768">
              <w:rPr>
                <w:rFonts w:asciiTheme="minorHAnsi" w:eastAsia="Times New Roman" w:hAnsiTheme="minorHAnsi" w:cstheme="minorHAnsi"/>
                <w:szCs w:val="20"/>
              </w:rPr>
              <w:t xml:space="preserve"> pager) and Self Help Support</w:t>
            </w:r>
          </w:p>
        </w:tc>
        <w:tc>
          <w:tcPr>
            <w:tcW w:w="1917" w:type="dxa"/>
            <w:hideMark/>
          </w:tcPr>
          <w:p w14:paraId="7A2ECD11" w14:textId="41B47C6F"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Monday - Friday 2201-0659 Pacific Time (10:01 PM - 6:59 AM PT) and</w:t>
            </w:r>
            <w:r w:rsidRPr="006A3768">
              <w:rPr>
                <w:rFonts w:asciiTheme="minorHAnsi" w:eastAsia="Times New Roman" w:hAnsiTheme="minorHAnsi" w:cstheme="minorHAnsi"/>
                <w:color w:val="000000"/>
                <w:szCs w:val="20"/>
              </w:rPr>
              <w:br/>
              <w:t xml:space="preserve">Saturday - Sunday 0000-2400 Pacific Time (Including holidays and non-working periods recognized by the </w:t>
            </w:r>
            <w:r w:rsidR="00A606E4">
              <w:rPr>
                <w:rFonts w:asciiTheme="minorHAnsi" w:eastAsia="Times New Roman" w:hAnsiTheme="minorHAnsi" w:cstheme="minorHAnsi"/>
                <w:color w:val="000000"/>
                <w:szCs w:val="20"/>
              </w:rPr>
              <w:t>Judicial Council</w:t>
            </w:r>
            <w:r w:rsidRPr="006A3768">
              <w:rPr>
                <w:rFonts w:asciiTheme="minorHAnsi" w:eastAsia="Times New Roman" w:hAnsiTheme="minorHAnsi" w:cstheme="minorHAnsi"/>
                <w:color w:val="000000"/>
                <w:szCs w:val="20"/>
              </w:rPr>
              <w:t xml:space="preserve"> client)</w:t>
            </w:r>
          </w:p>
        </w:tc>
        <w:tc>
          <w:tcPr>
            <w:tcW w:w="1917" w:type="dxa"/>
            <w:hideMark/>
          </w:tcPr>
          <w:p w14:paraId="707DF6FD"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bl>
    <w:p w14:paraId="6651D7F8" w14:textId="77777777" w:rsidR="004861C3" w:rsidRPr="00141381" w:rsidRDefault="004861C3" w:rsidP="000E57B5"/>
    <w:p w14:paraId="6CD74153" w14:textId="77777777" w:rsidR="004861C3" w:rsidRPr="0016152F" w:rsidRDefault="004861C3" w:rsidP="000E57B5">
      <w:pPr>
        <w:pStyle w:val="Legal2L3"/>
        <w:rPr>
          <w:highlight w:val="lightGray"/>
        </w:rPr>
      </w:pPr>
      <w:r w:rsidRPr="096BE7D8">
        <w:rPr>
          <w:rFonts w:eastAsia="Arial"/>
          <w:highlight w:val="lightGray"/>
        </w:rPr>
        <w:t>“</w:t>
      </w:r>
      <w:r w:rsidRPr="096BE7D8">
        <w:rPr>
          <w:rFonts w:eastAsia="Arial"/>
          <w:b/>
          <w:bCs/>
          <w:highlight w:val="lightGray"/>
        </w:rPr>
        <w:t>System Availability</w:t>
      </w:r>
      <w:r w:rsidRPr="096BE7D8">
        <w:rPr>
          <w:rFonts w:eastAsia="Arial"/>
          <w:highlight w:val="lightGray"/>
        </w:rPr>
        <w:t>” will be calculated on a monthly basis using the following formula:</w:t>
      </w:r>
    </w:p>
    <w:p w14:paraId="18F1ED23" w14:textId="77777777" w:rsidR="004861C3" w:rsidRPr="00171BD9" w:rsidRDefault="003D258A" w:rsidP="00B323BE">
      <w:pPr>
        <w:pStyle w:val="O-BodyText"/>
      </w:pPr>
      <m:oMathPara>
        <m:oMath>
          <m:d>
            <m:dPr>
              <m:ctrlPr>
                <w:rPr>
                  <w:rFonts w:ascii="Cambria Math" w:hAnsi="Cambria Math"/>
                  <w:highlight w:val="lightGray"/>
                </w:rPr>
              </m:ctrlPr>
            </m:dPr>
            <m:e>
              <m:f>
                <m:fPr>
                  <m:ctrlPr>
                    <w:rPr>
                      <w:rFonts w:ascii="Cambria Math" w:hAnsi="Cambria Math"/>
                      <w:highlight w:val="lightGray"/>
                    </w:rPr>
                  </m:ctrlPr>
                </m:fPr>
                <m:num>
                  <m:r>
                    <w:rPr>
                      <w:rFonts w:ascii="Cambria Math" w:hAnsi="Cambria Math"/>
                      <w:highlight w:val="lightGray"/>
                    </w:rPr>
                    <m:t>Total</m:t>
                  </m:r>
                  <m:r>
                    <m:rPr>
                      <m:sty m:val="p"/>
                    </m:rPr>
                    <w:rPr>
                      <w:rFonts w:ascii="Cambria Math" w:hAnsi="Cambria Math"/>
                      <w:highlight w:val="lightGray"/>
                    </w:rPr>
                    <m:t xml:space="preserve"> </m:t>
                  </m:r>
                  <m:r>
                    <w:rPr>
                      <w:rFonts w:ascii="Cambria Math" w:hAnsi="Cambria Math"/>
                      <w:highlight w:val="lightGray"/>
                    </w:rPr>
                    <m:t>Scheduled</m:t>
                  </m:r>
                  <m:r>
                    <m:rPr>
                      <m:sty m:val="p"/>
                    </m:rPr>
                    <w:rPr>
                      <w:rFonts w:ascii="Cambria Math" w:hAnsi="Cambria Math"/>
                      <w:highlight w:val="lightGray"/>
                    </w:rPr>
                    <m:t xml:space="preserve"> </m:t>
                  </m:r>
                  <m:r>
                    <w:rPr>
                      <w:rFonts w:ascii="Cambria Math" w:hAnsi="Cambria Math"/>
                      <w:highlight w:val="lightGray"/>
                    </w:rPr>
                    <m:t>Availability</m:t>
                  </m:r>
                  <m:r>
                    <m:rPr>
                      <m:sty m:val="p"/>
                    </m:rPr>
                    <w:rPr>
                      <w:rFonts w:ascii="Cambria Math" w:hAnsi="Cambria Math"/>
                      <w:highlight w:val="lightGray"/>
                    </w:rPr>
                    <m:t>-</m:t>
                  </m:r>
                  <m:r>
                    <w:rPr>
                      <w:rFonts w:ascii="Cambria Math" w:hAnsi="Cambria Math"/>
                      <w:highlight w:val="lightGray"/>
                    </w:rPr>
                    <m:t>Downtime</m:t>
                  </m:r>
                </m:num>
                <m:den>
                  <m:r>
                    <w:rPr>
                      <w:rFonts w:ascii="Cambria Math" w:hAnsi="Cambria Math"/>
                      <w:highlight w:val="lightGray"/>
                    </w:rPr>
                    <m:t>Total</m:t>
                  </m:r>
                  <m:r>
                    <m:rPr>
                      <m:sty m:val="p"/>
                    </m:rPr>
                    <w:rPr>
                      <w:rFonts w:ascii="Cambria Math" w:hAnsi="Cambria Math"/>
                      <w:highlight w:val="lightGray"/>
                    </w:rPr>
                    <m:t xml:space="preserve"> </m:t>
                  </m:r>
                  <m:r>
                    <w:rPr>
                      <w:rFonts w:ascii="Cambria Math" w:hAnsi="Cambria Math"/>
                      <w:highlight w:val="lightGray"/>
                    </w:rPr>
                    <m:t>Scheduled</m:t>
                  </m:r>
                  <m:r>
                    <m:rPr>
                      <m:sty m:val="p"/>
                    </m:rPr>
                    <w:rPr>
                      <w:rFonts w:ascii="Cambria Math" w:hAnsi="Cambria Math"/>
                      <w:highlight w:val="lightGray"/>
                    </w:rPr>
                    <m:t xml:space="preserve"> </m:t>
                  </m:r>
                  <m:r>
                    <w:rPr>
                      <w:rFonts w:ascii="Cambria Math" w:hAnsi="Cambria Math"/>
                      <w:highlight w:val="lightGray"/>
                    </w:rPr>
                    <m:t>Availability</m:t>
                  </m:r>
                </m:den>
              </m:f>
            </m:e>
          </m:d>
        </m:oMath>
      </m:oMathPara>
    </w:p>
    <w:p w14:paraId="6232A283" w14:textId="77777777" w:rsidR="004861C3" w:rsidRPr="00171BD9" w:rsidRDefault="004861C3" w:rsidP="000E57B5"/>
    <w:p w14:paraId="4B91537B" w14:textId="12FB4C46" w:rsidR="004861C3" w:rsidRDefault="004861C3" w:rsidP="000E57B5">
      <w:pPr>
        <w:pStyle w:val="Legal2L3"/>
      </w:pPr>
      <w:r>
        <w:t>“</w:t>
      </w:r>
      <w:r w:rsidRPr="096BE7D8">
        <w:rPr>
          <w:b/>
          <w:bCs/>
        </w:rPr>
        <w:t>Technical Support Incident</w:t>
      </w:r>
      <w:r>
        <w:t>” means a single indivisible problem reported or technical inquiry made regarding the Deliverable, service,</w:t>
      </w:r>
      <w:r w:rsidR="007D364B">
        <w:t xml:space="preserve"> enhancement,</w:t>
      </w:r>
      <w:r>
        <w:t xml:space="preserve"> Licensed </w:t>
      </w:r>
      <w:proofErr w:type="gramStart"/>
      <w:r>
        <w:t>Software</w:t>
      </w:r>
      <w:proofErr w:type="gramEnd"/>
      <w:r>
        <w:t xml:space="preserve"> or any other part of the Services, including without limitation user questions</w:t>
      </w:r>
      <w:r w:rsidR="00200D42">
        <w:t>, enhancement request,</w:t>
      </w:r>
      <w:r>
        <w:t xml:space="preserve"> or Defect reports.  A Technical Support Incident is only closed when mutually agreed by the parties.  See the table below for breakdown of Incident Resolution times:</w:t>
      </w:r>
    </w:p>
    <w:tbl>
      <w:tblPr>
        <w:tblStyle w:val="TableGrid"/>
        <w:tblW w:w="0" w:type="auto"/>
        <w:tblLook w:val="04A0" w:firstRow="1" w:lastRow="0" w:firstColumn="1" w:lastColumn="0" w:noHBand="0" w:noVBand="1"/>
      </w:tblPr>
      <w:tblGrid>
        <w:gridCol w:w="1869"/>
        <w:gridCol w:w="1374"/>
        <w:gridCol w:w="2372"/>
        <w:gridCol w:w="2376"/>
        <w:gridCol w:w="1359"/>
      </w:tblGrid>
      <w:tr w:rsidR="000646B6" w14:paraId="2C783BF9" w14:textId="77777777" w:rsidTr="004861C3">
        <w:trPr>
          <w:tblHeader/>
        </w:trPr>
        <w:tc>
          <w:tcPr>
            <w:tcW w:w="18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13C71FF" w14:textId="77777777" w:rsidR="004861C3" w:rsidRPr="006A3768" w:rsidRDefault="004861C3" w:rsidP="000E57B5">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Abbreviated Requirement Name</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26EE1516" w14:textId="77777777" w:rsidR="004861C3" w:rsidRPr="006A3768" w:rsidRDefault="004861C3" w:rsidP="000E57B5">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Tech Category</w:t>
            </w:r>
          </w:p>
        </w:tc>
        <w:tc>
          <w:tcPr>
            <w:tcW w:w="2372"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6ABB17B" w14:textId="77777777" w:rsidR="004861C3" w:rsidRPr="006A3768" w:rsidRDefault="004861C3" w:rsidP="000E57B5">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Requirement Description</w:t>
            </w:r>
          </w:p>
        </w:tc>
        <w:tc>
          <w:tcPr>
            <w:tcW w:w="237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53C46FE8" w14:textId="77777777" w:rsidR="004861C3" w:rsidRPr="006A3768" w:rsidRDefault="004861C3" w:rsidP="000E57B5">
            <w:pPr>
              <w:rPr>
                <w:rFonts w:asciiTheme="minorHAnsi" w:eastAsia="Calibri" w:hAnsiTheme="minorHAnsi" w:cstheme="minorHAnsi"/>
                <w:szCs w:val="20"/>
              </w:rPr>
            </w:pPr>
            <w:r w:rsidRPr="006A3768">
              <w:rPr>
                <w:rFonts w:asciiTheme="minorHAnsi" w:eastAsia="Calibri" w:hAnsiTheme="minorHAnsi" w:cstheme="minorHAnsi"/>
                <w:b/>
                <w:bCs/>
                <w:color w:val="000000"/>
                <w:szCs w:val="20"/>
              </w:rPr>
              <w:t>Performance Target</w:t>
            </w:r>
          </w:p>
        </w:tc>
        <w:tc>
          <w:tcPr>
            <w:tcW w:w="1359"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32060846" w14:textId="0546430D" w:rsidR="004861C3" w:rsidRPr="00C32D69" w:rsidRDefault="004861C3" w:rsidP="000E57B5">
            <w:pPr>
              <w:rPr>
                <w:rFonts w:asciiTheme="minorHAnsi" w:eastAsia="Calibri" w:hAnsiTheme="minorHAnsi" w:cstheme="minorBidi"/>
                <w:b/>
                <w:color w:val="000000"/>
              </w:rPr>
            </w:pPr>
            <w:r w:rsidRPr="60C7EC2A">
              <w:rPr>
                <w:rFonts w:asciiTheme="minorHAnsi" w:eastAsia="Calibri" w:hAnsiTheme="minorHAnsi" w:cstheme="minorBidi"/>
                <w:b/>
                <w:color w:val="000000" w:themeColor="text1"/>
              </w:rPr>
              <w:t xml:space="preserve">Minimum </w:t>
            </w:r>
            <w:r w:rsidR="00C32D69" w:rsidRPr="60C7EC2A">
              <w:rPr>
                <w:rFonts w:asciiTheme="minorHAnsi" w:eastAsia="Calibri" w:hAnsiTheme="minorHAnsi" w:cstheme="minorBidi"/>
                <w:b/>
                <w:bCs/>
                <w:color w:val="000000" w:themeColor="text1"/>
              </w:rPr>
              <w:t>Service</w:t>
            </w:r>
            <w:r w:rsidR="00C32D69" w:rsidRPr="60C7EC2A">
              <w:rPr>
                <w:rFonts w:asciiTheme="minorHAnsi" w:eastAsia="Calibri" w:hAnsiTheme="minorHAnsi" w:cstheme="minorBidi"/>
                <w:b/>
                <w:color w:val="000000" w:themeColor="text1"/>
              </w:rPr>
              <w:t xml:space="preserve"> Level</w:t>
            </w:r>
            <w:r w:rsidR="00A418DB" w:rsidRPr="60C7EC2A">
              <w:rPr>
                <w:rFonts w:asciiTheme="minorHAnsi" w:eastAsia="Calibri" w:hAnsiTheme="minorHAnsi" w:cstheme="minorBidi"/>
                <w:b/>
                <w:color w:val="000000" w:themeColor="text1"/>
              </w:rPr>
              <w:t xml:space="preserve"> </w:t>
            </w:r>
          </w:p>
        </w:tc>
      </w:tr>
      <w:tr w:rsidR="007D3372" w14:paraId="6A441F0E" w14:textId="77777777" w:rsidTr="004861C3">
        <w:trPr>
          <w:trHeight w:val="510"/>
        </w:trPr>
        <w:tc>
          <w:tcPr>
            <w:tcW w:w="1869" w:type="dxa"/>
            <w:hideMark/>
          </w:tcPr>
          <w:p w14:paraId="1BA1916E"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2054F7DD"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76B59706" w14:textId="77777777" w:rsidR="004861C3" w:rsidRPr="006A3768" w:rsidRDefault="004861C3" w:rsidP="000E57B5">
            <w:pPr>
              <w:rPr>
                <w:rFonts w:asciiTheme="minorHAnsi" w:eastAsia="Times New Roman" w:hAnsiTheme="minorHAnsi" w:cstheme="minorHAnsi"/>
                <w:szCs w:val="20"/>
              </w:rPr>
            </w:pPr>
            <w:r>
              <w:rPr>
                <w:rFonts w:asciiTheme="minorHAnsi" w:eastAsia="Times New Roman" w:hAnsiTheme="minorHAnsi" w:cstheme="minorHAnsi"/>
                <w:szCs w:val="20"/>
              </w:rPr>
              <w:t xml:space="preserve">Incident Resolution - Severity </w:t>
            </w:r>
            <w:r w:rsidRPr="006A3768">
              <w:rPr>
                <w:rFonts w:asciiTheme="minorHAnsi" w:eastAsia="Times New Roman" w:hAnsiTheme="minorHAnsi" w:cstheme="minorHAnsi"/>
                <w:szCs w:val="20"/>
              </w:rPr>
              <w:t>Level 1</w:t>
            </w:r>
            <w:r w:rsidRPr="006A3768">
              <w:rPr>
                <w:rFonts w:asciiTheme="minorHAnsi" w:eastAsia="Times New Roman" w:hAnsiTheme="minorHAnsi" w:cstheme="minorHAnsi"/>
                <w:szCs w:val="20"/>
              </w:rPr>
              <w:br/>
            </w:r>
          </w:p>
        </w:tc>
        <w:tc>
          <w:tcPr>
            <w:tcW w:w="2376" w:type="dxa"/>
            <w:hideMark/>
          </w:tcPr>
          <w:p w14:paraId="2F6FB4CC"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4 hours upon receipt of authorized request.</w:t>
            </w:r>
          </w:p>
        </w:tc>
        <w:tc>
          <w:tcPr>
            <w:tcW w:w="1359" w:type="dxa"/>
            <w:hideMark/>
          </w:tcPr>
          <w:p w14:paraId="6B77B413"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7D3372" w14:paraId="067577C3" w14:textId="77777777" w:rsidTr="004861C3">
        <w:trPr>
          <w:trHeight w:val="765"/>
        </w:trPr>
        <w:tc>
          <w:tcPr>
            <w:tcW w:w="1869" w:type="dxa"/>
            <w:hideMark/>
          </w:tcPr>
          <w:p w14:paraId="52685A7D"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086457AA"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0C83B79A" w14:textId="77777777" w:rsidR="004861C3" w:rsidRPr="006A3768" w:rsidRDefault="004861C3" w:rsidP="000E57B5">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 Level 2</w:t>
            </w:r>
            <w:r>
              <w:rPr>
                <w:rFonts w:asciiTheme="minorHAnsi" w:eastAsia="Times New Roman" w:hAnsiTheme="minorHAnsi" w:cstheme="minorHAnsi"/>
                <w:szCs w:val="20"/>
              </w:rPr>
              <w:br/>
            </w:r>
          </w:p>
        </w:tc>
        <w:tc>
          <w:tcPr>
            <w:tcW w:w="2376" w:type="dxa"/>
            <w:hideMark/>
          </w:tcPr>
          <w:p w14:paraId="3427542E"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8 hours upon receipt of authorized request.</w:t>
            </w:r>
          </w:p>
        </w:tc>
        <w:tc>
          <w:tcPr>
            <w:tcW w:w="1359" w:type="dxa"/>
            <w:hideMark/>
          </w:tcPr>
          <w:p w14:paraId="63D53C41"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7D3372" w14:paraId="1453686F" w14:textId="77777777" w:rsidTr="004861C3">
        <w:trPr>
          <w:trHeight w:val="510"/>
        </w:trPr>
        <w:tc>
          <w:tcPr>
            <w:tcW w:w="1869" w:type="dxa"/>
            <w:hideMark/>
          </w:tcPr>
          <w:p w14:paraId="638027C3"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46825F52"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128FB3D2" w14:textId="77777777" w:rsidR="004861C3" w:rsidRPr="006A3768" w:rsidRDefault="004861C3" w:rsidP="000E57B5">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w:t>
            </w:r>
            <w:r w:rsidRPr="006A3768">
              <w:rPr>
                <w:rFonts w:asciiTheme="minorHAnsi" w:eastAsia="Times New Roman" w:hAnsiTheme="minorHAnsi" w:cstheme="minorHAnsi"/>
                <w:szCs w:val="20"/>
              </w:rPr>
              <w:t xml:space="preserve"> Level 3</w:t>
            </w:r>
            <w:r w:rsidRPr="006A3768">
              <w:rPr>
                <w:rFonts w:asciiTheme="minorHAnsi" w:eastAsia="Times New Roman" w:hAnsiTheme="minorHAnsi" w:cstheme="minorHAnsi"/>
                <w:szCs w:val="20"/>
              </w:rPr>
              <w:br/>
            </w:r>
          </w:p>
        </w:tc>
        <w:tc>
          <w:tcPr>
            <w:tcW w:w="2376" w:type="dxa"/>
            <w:hideMark/>
          </w:tcPr>
          <w:p w14:paraId="2DF22966"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End-of-Next Business Day upon receipt of authorized request.</w:t>
            </w:r>
          </w:p>
        </w:tc>
        <w:tc>
          <w:tcPr>
            <w:tcW w:w="1359" w:type="dxa"/>
            <w:hideMark/>
          </w:tcPr>
          <w:p w14:paraId="3E2B0B0B"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7D3372" w14:paraId="194046DB" w14:textId="77777777" w:rsidTr="004861C3">
        <w:trPr>
          <w:trHeight w:val="765"/>
        </w:trPr>
        <w:tc>
          <w:tcPr>
            <w:tcW w:w="1869" w:type="dxa"/>
            <w:hideMark/>
          </w:tcPr>
          <w:p w14:paraId="5EDA3015"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73737396"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Time to Resolve</w:t>
            </w:r>
          </w:p>
        </w:tc>
        <w:tc>
          <w:tcPr>
            <w:tcW w:w="2372" w:type="dxa"/>
            <w:hideMark/>
          </w:tcPr>
          <w:p w14:paraId="2F263927" w14:textId="77777777" w:rsidR="004861C3" w:rsidRPr="006A3768" w:rsidRDefault="004861C3" w:rsidP="000E57B5">
            <w:pPr>
              <w:rPr>
                <w:rFonts w:asciiTheme="minorHAnsi" w:eastAsia="Times New Roman" w:hAnsiTheme="minorHAnsi" w:cstheme="minorHAnsi"/>
                <w:szCs w:val="20"/>
              </w:rPr>
            </w:pPr>
            <w:r>
              <w:rPr>
                <w:rFonts w:asciiTheme="minorHAnsi" w:eastAsia="Times New Roman" w:hAnsiTheme="minorHAnsi" w:cstheme="minorHAnsi"/>
                <w:szCs w:val="20"/>
              </w:rPr>
              <w:t>Incident Resolution - Severity Level 4</w:t>
            </w:r>
            <w:r>
              <w:rPr>
                <w:rFonts w:asciiTheme="minorHAnsi" w:eastAsia="Times New Roman" w:hAnsiTheme="minorHAnsi" w:cstheme="minorHAnsi"/>
                <w:szCs w:val="20"/>
              </w:rPr>
              <w:br/>
            </w:r>
          </w:p>
        </w:tc>
        <w:tc>
          <w:tcPr>
            <w:tcW w:w="2376" w:type="dxa"/>
            <w:hideMark/>
          </w:tcPr>
          <w:p w14:paraId="686B6A27"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End-of-Next Business Day upon receipt of authorized request or mutually agreed prioritized request with Service Provider.</w:t>
            </w:r>
          </w:p>
        </w:tc>
        <w:tc>
          <w:tcPr>
            <w:tcW w:w="1359" w:type="dxa"/>
            <w:hideMark/>
          </w:tcPr>
          <w:p w14:paraId="7BD443F7"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7D3372" w14:paraId="6D75FCA4" w14:textId="77777777" w:rsidTr="004861C3">
        <w:trPr>
          <w:trHeight w:val="510"/>
        </w:trPr>
        <w:tc>
          <w:tcPr>
            <w:tcW w:w="1869" w:type="dxa"/>
            <w:hideMark/>
          </w:tcPr>
          <w:p w14:paraId="51EAF73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374" w:type="dxa"/>
            <w:hideMark/>
          </w:tcPr>
          <w:p w14:paraId="3E1B6AB3"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3CD92DD1" w14:textId="77777777" w:rsidR="004861C3"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Disable End-User Account - During Standard Support hours.</w:t>
            </w:r>
          </w:p>
          <w:p w14:paraId="72BF8E21" w14:textId="77777777" w:rsidR="004861C3" w:rsidRPr="006A3768" w:rsidRDefault="004861C3" w:rsidP="000E57B5">
            <w:pPr>
              <w:rPr>
                <w:rFonts w:asciiTheme="minorHAnsi" w:eastAsia="Times New Roman" w:hAnsiTheme="minorHAnsi" w:cstheme="minorHAnsi"/>
                <w:szCs w:val="20"/>
              </w:rPr>
            </w:pPr>
          </w:p>
        </w:tc>
        <w:tc>
          <w:tcPr>
            <w:tcW w:w="2376" w:type="dxa"/>
            <w:hideMark/>
          </w:tcPr>
          <w:p w14:paraId="39BC74B6"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15 minutes upon receipt of authorized request</w:t>
            </w:r>
          </w:p>
        </w:tc>
        <w:tc>
          <w:tcPr>
            <w:tcW w:w="1359" w:type="dxa"/>
            <w:hideMark/>
          </w:tcPr>
          <w:p w14:paraId="0DD6332D"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99.00%</w:t>
            </w:r>
          </w:p>
        </w:tc>
      </w:tr>
      <w:tr w:rsidR="007D3372" w14:paraId="2BE5E41A" w14:textId="77777777" w:rsidTr="004861C3">
        <w:trPr>
          <w:trHeight w:val="510"/>
        </w:trPr>
        <w:tc>
          <w:tcPr>
            <w:tcW w:w="1869" w:type="dxa"/>
            <w:hideMark/>
          </w:tcPr>
          <w:p w14:paraId="626A21BA"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Help Desk &amp; Support</w:t>
            </w:r>
          </w:p>
        </w:tc>
        <w:tc>
          <w:tcPr>
            <w:tcW w:w="1374" w:type="dxa"/>
            <w:hideMark/>
          </w:tcPr>
          <w:p w14:paraId="1C9CCA0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45FFC9EF"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Password Reset - During Standard Support hours</w:t>
            </w:r>
          </w:p>
        </w:tc>
        <w:tc>
          <w:tcPr>
            <w:tcW w:w="2376" w:type="dxa"/>
            <w:hideMark/>
          </w:tcPr>
          <w:p w14:paraId="00F2A9AC"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10 minutes upon receipt of authorized request</w:t>
            </w:r>
          </w:p>
        </w:tc>
        <w:tc>
          <w:tcPr>
            <w:tcW w:w="1359" w:type="dxa"/>
            <w:hideMark/>
          </w:tcPr>
          <w:p w14:paraId="7863E8C6"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95.00%</w:t>
            </w:r>
          </w:p>
        </w:tc>
      </w:tr>
      <w:tr w:rsidR="007D3372" w14:paraId="2BDF6103" w14:textId="77777777" w:rsidTr="004861C3">
        <w:trPr>
          <w:trHeight w:val="510"/>
        </w:trPr>
        <w:tc>
          <w:tcPr>
            <w:tcW w:w="1869" w:type="dxa"/>
            <w:hideMark/>
          </w:tcPr>
          <w:p w14:paraId="2D6C7551"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lastRenderedPageBreak/>
              <w:t>Help Desk &amp; Support</w:t>
            </w:r>
          </w:p>
        </w:tc>
        <w:tc>
          <w:tcPr>
            <w:tcW w:w="1374" w:type="dxa"/>
            <w:hideMark/>
          </w:tcPr>
          <w:p w14:paraId="34DD5CEC"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2B42A1ED"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Terminate/Delete End-User Account - During Standard Support hours.</w:t>
            </w:r>
          </w:p>
        </w:tc>
        <w:tc>
          <w:tcPr>
            <w:tcW w:w="2376" w:type="dxa"/>
            <w:hideMark/>
          </w:tcPr>
          <w:p w14:paraId="364AD2EC"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5 Business Days upon receipt of authorized request</w:t>
            </w:r>
          </w:p>
        </w:tc>
        <w:tc>
          <w:tcPr>
            <w:tcW w:w="1359" w:type="dxa"/>
            <w:hideMark/>
          </w:tcPr>
          <w:p w14:paraId="6F8A68B2"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99.00%</w:t>
            </w:r>
          </w:p>
        </w:tc>
      </w:tr>
      <w:tr w:rsidR="007D3372" w14:paraId="4B416ECF" w14:textId="77777777" w:rsidTr="004861C3">
        <w:trPr>
          <w:trHeight w:val="510"/>
        </w:trPr>
        <w:tc>
          <w:tcPr>
            <w:tcW w:w="1869" w:type="dxa"/>
            <w:hideMark/>
          </w:tcPr>
          <w:p w14:paraId="33997CBE"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225357E5"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725FC1FB"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Resolution Reports</w:t>
            </w:r>
          </w:p>
        </w:tc>
        <w:tc>
          <w:tcPr>
            <w:tcW w:w="2376" w:type="dxa"/>
            <w:hideMark/>
          </w:tcPr>
          <w:p w14:paraId="5EA1B98F"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(&lt;) 6 Business Days upon receipt of authorized request.</w:t>
            </w:r>
          </w:p>
        </w:tc>
        <w:tc>
          <w:tcPr>
            <w:tcW w:w="1359" w:type="dxa"/>
            <w:hideMark/>
          </w:tcPr>
          <w:p w14:paraId="7D589B0E"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7D3372" w14:paraId="2384949E" w14:textId="77777777" w:rsidTr="004861C3">
        <w:trPr>
          <w:trHeight w:val="765"/>
        </w:trPr>
        <w:tc>
          <w:tcPr>
            <w:tcW w:w="1869" w:type="dxa"/>
            <w:hideMark/>
          </w:tcPr>
          <w:p w14:paraId="2844C574"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7157CD34"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Completion time</w:t>
            </w:r>
          </w:p>
        </w:tc>
        <w:tc>
          <w:tcPr>
            <w:tcW w:w="2372" w:type="dxa"/>
            <w:hideMark/>
          </w:tcPr>
          <w:p w14:paraId="50682A77"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Final Report for Severity (Priority) Level 1 or 2.</w:t>
            </w:r>
          </w:p>
        </w:tc>
        <w:tc>
          <w:tcPr>
            <w:tcW w:w="2376" w:type="dxa"/>
            <w:hideMark/>
          </w:tcPr>
          <w:p w14:paraId="47320AB2"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or equal to (≤) 5 Business Days upon Incident Resolution or Stabilization of Severity (Priority) Level 1 or 2.</w:t>
            </w:r>
          </w:p>
        </w:tc>
        <w:tc>
          <w:tcPr>
            <w:tcW w:w="1359" w:type="dxa"/>
            <w:hideMark/>
          </w:tcPr>
          <w:p w14:paraId="65D124FB"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98.00%</w:t>
            </w:r>
          </w:p>
        </w:tc>
      </w:tr>
      <w:tr w:rsidR="007D3372" w14:paraId="61378F9A" w14:textId="77777777" w:rsidTr="004861C3">
        <w:trPr>
          <w:trHeight w:val="510"/>
        </w:trPr>
        <w:tc>
          <w:tcPr>
            <w:tcW w:w="1869" w:type="dxa"/>
            <w:hideMark/>
          </w:tcPr>
          <w:p w14:paraId="3046264D"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0E381498"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Scheduled review</w:t>
            </w:r>
          </w:p>
        </w:tc>
        <w:tc>
          <w:tcPr>
            <w:tcW w:w="2372" w:type="dxa"/>
            <w:hideMark/>
          </w:tcPr>
          <w:p w14:paraId="187ABCAD"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Resolution Report Monthly Review</w:t>
            </w:r>
          </w:p>
        </w:tc>
        <w:tc>
          <w:tcPr>
            <w:tcW w:w="2376" w:type="dxa"/>
            <w:hideMark/>
          </w:tcPr>
          <w:p w14:paraId="37A4E7D4"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 xml:space="preserve">Monthly Review of Severity (Priority) Level 1, Level </w:t>
            </w:r>
            <w:proofErr w:type="gramStart"/>
            <w:r w:rsidRPr="006A3768">
              <w:rPr>
                <w:rFonts w:asciiTheme="minorHAnsi" w:eastAsia="Times New Roman" w:hAnsiTheme="minorHAnsi" w:cstheme="minorHAnsi"/>
                <w:color w:val="000000"/>
                <w:szCs w:val="20"/>
              </w:rPr>
              <w:t>2</w:t>
            </w:r>
            <w:proofErr w:type="gramEnd"/>
            <w:r w:rsidRPr="006A3768">
              <w:rPr>
                <w:rFonts w:asciiTheme="minorHAnsi" w:eastAsia="Times New Roman" w:hAnsiTheme="minorHAnsi" w:cstheme="minorHAnsi"/>
                <w:color w:val="000000"/>
                <w:szCs w:val="20"/>
              </w:rPr>
              <w:t xml:space="preserve"> and Recurring Incident Areas.</w:t>
            </w:r>
          </w:p>
        </w:tc>
        <w:tc>
          <w:tcPr>
            <w:tcW w:w="1359" w:type="dxa"/>
            <w:hideMark/>
          </w:tcPr>
          <w:p w14:paraId="4C5E8595"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100.00%</w:t>
            </w:r>
          </w:p>
        </w:tc>
      </w:tr>
      <w:tr w:rsidR="007D3372" w14:paraId="143E90C2" w14:textId="77777777" w:rsidTr="004861C3">
        <w:trPr>
          <w:trHeight w:val="2040"/>
        </w:trPr>
        <w:tc>
          <w:tcPr>
            <w:tcW w:w="1869" w:type="dxa"/>
            <w:hideMark/>
          </w:tcPr>
          <w:p w14:paraId="2B8CE50F"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Incident Resolution</w:t>
            </w:r>
          </w:p>
        </w:tc>
        <w:tc>
          <w:tcPr>
            <w:tcW w:w="1374" w:type="dxa"/>
            <w:hideMark/>
          </w:tcPr>
          <w:p w14:paraId="573C2952"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Response time</w:t>
            </w:r>
          </w:p>
        </w:tc>
        <w:tc>
          <w:tcPr>
            <w:tcW w:w="2372" w:type="dxa"/>
            <w:hideMark/>
          </w:tcPr>
          <w:p w14:paraId="3A0A0375" w14:textId="77777777" w:rsidR="004861C3" w:rsidRPr="006A3768" w:rsidRDefault="004861C3" w:rsidP="000E57B5">
            <w:pPr>
              <w:rPr>
                <w:rFonts w:asciiTheme="minorHAnsi" w:eastAsia="Times New Roman" w:hAnsiTheme="minorHAnsi" w:cstheme="minorHAnsi"/>
                <w:szCs w:val="20"/>
              </w:rPr>
            </w:pPr>
            <w:r w:rsidRPr="006A3768">
              <w:rPr>
                <w:rFonts w:asciiTheme="minorHAnsi" w:eastAsia="Times New Roman" w:hAnsiTheme="minorHAnsi" w:cstheme="minorHAnsi"/>
                <w:szCs w:val="20"/>
              </w:rPr>
              <w:t>Root Cause Analysis (RCA) - Initial Report</w:t>
            </w:r>
          </w:p>
        </w:tc>
        <w:tc>
          <w:tcPr>
            <w:tcW w:w="2376" w:type="dxa"/>
            <w:hideMark/>
          </w:tcPr>
          <w:p w14:paraId="2D338316" w14:textId="77777777" w:rsidR="004861C3" w:rsidRPr="006A3768" w:rsidRDefault="004861C3" w:rsidP="000E57B5">
            <w:pP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Less than or equal to (≤) 24 hours upon Incident Resolution or Stabilization of Severity (Priority) Level 1 or 2.</w:t>
            </w:r>
            <w:r w:rsidRPr="006A3768">
              <w:rPr>
                <w:rFonts w:asciiTheme="minorHAnsi" w:eastAsia="Times New Roman" w:hAnsiTheme="minorHAnsi" w:cstheme="minorHAnsi"/>
                <w:color w:val="000000"/>
                <w:szCs w:val="20"/>
              </w:rPr>
              <w:br/>
            </w:r>
            <w:r w:rsidRPr="006A3768">
              <w:rPr>
                <w:rFonts w:asciiTheme="minorHAnsi" w:eastAsia="Times New Roman" w:hAnsiTheme="minorHAnsi" w:cstheme="minorHAnsi"/>
                <w:color w:val="000000"/>
                <w:szCs w:val="20"/>
              </w:rPr>
              <w:br/>
              <w:t>(OR by End of Next Business Day, if the calculated 24-hour time to provide the Initial Report, falls outside of Business Hours)</w:t>
            </w:r>
          </w:p>
        </w:tc>
        <w:tc>
          <w:tcPr>
            <w:tcW w:w="1359" w:type="dxa"/>
            <w:hideMark/>
          </w:tcPr>
          <w:p w14:paraId="2C38A5D4" w14:textId="77777777" w:rsidR="004861C3" w:rsidRPr="006A3768" w:rsidRDefault="004861C3" w:rsidP="000E57B5">
            <w:pPr>
              <w:jc w:val="center"/>
              <w:rPr>
                <w:rFonts w:asciiTheme="minorHAnsi" w:eastAsia="Times New Roman" w:hAnsiTheme="minorHAnsi" w:cstheme="minorHAnsi"/>
                <w:color w:val="000000"/>
                <w:szCs w:val="20"/>
              </w:rPr>
            </w:pPr>
            <w:r w:rsidRPr="006A3768">
              <w:rPr>
                <w:rFonts w:asciiTheme="minorHAnsi" w:eastAsia="Times New Roman" w:hAnsiTheme="minorHAnsi" w:cstheme="minorHAnsi"/>
                <w:color w:val="000000"/>
                <w:szCs w:val="20"/>
              </w:rPr>
              <w:t>98.00%</w:t>
            </w:r>
          </w:p>
        </w:tc>
      </w:tr>
    </w:tbl>
    <w:p w14:paraId="3F4414AE" w14:textId="77777777" w:rsidR="004861C3" w:rsidRDefault="004861C3" w:rsidP="000E57B5"/>
    <w:p w14:paraId="31DA2583" w14:textId="77777777" w:rsidR="004861C3" w:rsidRDefault="004861C3" w:rsidP="000E57B5">
      <w:pPr>
        <w:pStyle w:val="Legal2L3"/>
        <w:rPr>
          <w:rFonts w:eastAsia="Arial"/>
        </w:rPr>
      </w:pPr>
      <w:r w:rsidRPr="096BE7D8">
        <w:rPr>
          <w:rFonts w:eastAsia="Arial"/>
        </w:rPr>
        <w:t>“</w:t>
      </w:r>
      <w:r w:rsidRPr="096BE7D8">
        <w:rPr>
          <w:rFonts w:eastAsia="Arial"/>
          <w:b/>
          <w:bCs/>
        </w:rPr>
        <w:t>Total Scheduled Availability</w:t>
      </w:r>
      <w:r w:rsidRPr="096BE7D8">
        <w:rPr>
          <w:rFonts w:eastAsia="Arial"/>
        </w:rPr>
        <w:t>” means seven (7) days per week, twenty-four (24) hours per day.</w:t>
      </w:r>
    </w:p>
    <w:p w14:paraId="68EFFB2B" w14:textId="06770776" w:rsidR="0078619E" w:rsidRPr="008F7E3D" w:rsidRDefault="00A32707" w:rsidP="0078619E">
      <w:pPr>
        <w:pStyle w:val="Legal2L2"/>
        <w:rPr>
          <w:rFonts w:asciiTheme="minorHAnsi" w:hAnsiTheme="minorHAnsi" w:cstheme="minorBidi"/>
        </w:rPr>
      </w:pPr>
      <w:r>
        <w:rPr>
          <w:rFonts w:asciiTheme="minorHAnsi" w:eastAsia="Arial" w:hAnsiTheme="minorHAnsi"/>
          <w:b/>
        </w:rPr>
        <w:t xml:space="preserve">Incident Resolution </w:t>
      </w:r>
      <w:r w:rsidR="0078619E" w:rsidRPr="008F7E3D">
        <w:rPr>
          <w:rFonts w:asciiTheme="minorHAnsi" w:eastAsia="Arial" w:hAnsiTheme="minorHAnsi"/>
          <w:b/>
        </w:rPr>
        <w:t>Credits</w:t>
      </w:r>
      <w:r w:rsidR="0078619E" w:rsidRPr="008F7E3D">
        <w:rPr>
          <w:rFonts w:asciiTheme="minorHAnsi" w:eastAsia="Arial" w:hAnsiTheme="minorHAnsi"/>
        </w:rPr>
        <w:t xml:space="preserve">.  If Contractor fails to meet the </w:t>
      </w:r>
      <w:r w:rsidR="00C32D69" w:rsidRPr="21F91DAB">
        <w:rPr>
          <w:rFonts w:asciiTheme="minorHAnsi" w:eastAsia="Arial" w:hAnsiTheme="minorHAnsi"/>
        </w:rPr>
        <w:t>S</w:t>
      </w:r>
      <w:r w:rsidR="00FD2C55" w:rsidRPr="21F91DAB">
        <w:rPr>
          <w:rFonts w:asciiTheme="minorHAnsi" w:eastAsia="Arial" w:hAnsiTheme="minorHAnsi"/>
        </w:rPr>
        <w:t>LA</w:t>
      </w:r>
      <w:r w:rsidR="0078619E" w:rsidRPr="008F7E3D">
        <w:rPr>
          <w:rFonts w:asciiTheme="minorHAnsi" w:eastAsia="Arial" w:hAnsiTheme="minorHAnsi"/>
        </w:rPr>
        <w:t xml:space="preserve"> for </w:t>
      </w:r>
      <w:r w:rsidR="00F276A1">
        <w:rPr>
          <w:rFonts w:asciiTheme="minorHAnsi" w:eastAsia="Arial" w:hAnsiTheme="minorHAnsi"/>
        </w:rPr>
        <w:t>Incident Resolution</w:t>
      </w:r>
      <w:r w:rsidR="009A6B85">
        <w:rPr>
          <w:rFonts w:asciiTheme="minorHAnsi" w:eastAsia="Arial" w:hAnsiTheme="minorHAnsi"/>
        </w:rPr>
        <w:t xml:space="preserve"> the</w:t>
      </w:r>
      <w:r w:rsidR="0078619E" w:rsidRPr="008F7E3D">
        <w:rPr>
          <w:rFonts w:asciiTheme="minorHAnsi" w:eastAsia="Arial" w:hAnsiTheme="minorHAnsi"/>
        </w:rPr>
        <w:t xml:space="preserve"> Contractor shall give the Judicial Council credits calculated as follows (the “</w:t>
      </w:r>
      <w:r w:rsidR="00FD2C55" w:rsidRPr="21F91DAB">
        <w:rPr>
          <w:rFonts w:asciiTheme="minorHAnsi" w:eastAsia="Arial" w:hAnsiTheme="minorHAnsi"/>
          <w:b/>
          <w:bCs/>
        </w:rPr>
        <w:t>SLA</w:t>
      </w:r>
      <w:r w:rsidR="0078619E" w:rsidRPr="008F7E3D">
        <w:rPr>
          <w:rFonts w:asciiTheme="minorHAnsi" w:eastAsia="Arial" w:hAnsiTheme="minorHAnsi"/>
          <w:b/>
        </w:rPr>
        <w:t xml:space="preserve"> Credits</w:t>
      </w:r>
      <w:r w:rsidR="0078619E" w:rsidRPr="008F7E3D">
        <w:rPr>
          <w:rFonts w:asciiTheme="minorHAnsi" w:eastAsia="Arial" w:hAnsiTheme="minorHAnsi"/>
        </w:rPr>
        <w:t>”):</w:t>
      </w:r>
    </w:p>
    <w:p w14:paraId="5983A0BF" w14:textId="1D6D7D30" w:rsidR="0078619E" w:rsidRPr="008F7E3D" w:rsidRDefault="0078619E" w:rsidP="0078619E">
      <w:pPr>
        <w:pStyle w:val="Legal2L3"/>
        <w:rPr>
          <w:rFonts w:asciiTheme="minorHAnsi" w:hAnsiTheme="minorHAnsi" w:cstheme="minorBidi"/>
        </w:rPr>
      </w:pPr>
      <w:r w:rsidRPr="096BE7D8">
        <w:rPr>
          <w:rFonts w:asciiTheme="minorHAnsi" w:eastAsia="Arial" w:hAnsiTheme="minorHAnsi"/>
        </w:rPr>
        <w:t xml:space="preserve">If the </w:t>
      </w:r>
      <w:r w:rsidR="00CE1B90" w:rsidRPr="096BE7D8">
        <w:rPr>
          <w:rFonts w:asciiTheme="minorHAnsi" w:eastAsia="Arial" w:hAnsiTheme="minorHAnsi"/>
        </w:rPr>
        <w:t>Incident Resolution</w:t>
      </w:r>
      <w:r w:rsidRPr="096BE7D8">
        <w:rPr>
          <w:rFonts w:asciiTheme="minorHAnsi" w:eastAsia="Arial" w:hAnsiTheme="minorHAnsi"/>
        </w:rPr>
        <w:t xml:space="preserve"> during any given month falls below the </w:t>
      </w:r>
      <w:r w:rsidR="00FD2C55" w:rsidRPr="096BE7D8">
        <w:rPr>
          <w:rFonts w:asciiTheme="minorHAnsi" w:eastAsia="Arial" w:hAnsiTheme="minorHAnsi"/>
        </w:rPr>
        <w:t>Service Level</w:t>
      </w:r>
      <w:r w:rsidRPr="096BE7D8">
        <w:rPr>
          <w:rFonts w:asciiTheme="minorHAnsi" w:eastAsia="Arial" w:hAnsiTheme="minorHAnsi"/>
        </w:rPr>
        <w:t xml:space="preserve">, Contractor shall provide the Judicial Council with an </w:t>
      </w:r>
      <w:r w:rsidR="001A6B40" w:rsidRPr="096BE7D8">
        <w:rPr>
          <w:rFonts w:asciiTheme="minorHAnsi" w:eastAsia="Arial" w:hAnsiTheme="minorHAnsi"/>
        </w:rPr>
        <w:t>SLA</w:t>
      </w:r>
      <w:r w:rsidRPr="096BE7D8">
        <w:rPr>
          <w:rFonts w:asciiTheme="minorHAnsi" w:eastAsia="Arial" w:hAnsiTheme="minorHAnsi"/>
        </w:rPr>
        <w:t xml:space="preserve"> Credit equal to the percentage of the fees for the Managed Services applicable to the month in which the Service Level failure occurred corresponding to the System Availability Level set forth in the chart below:</w:t>
      </w:r>
    </w:p>
    <w:tbl>
      <w:tblPr>
        <w:tblW w:w="8878" w:type="dxa"/>
        <w:tblInd w:w="7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40"/>
        <w:gridCol w:w="7038"/>
      </w:tblGrid>
      <w:tr w:rsidR="0078619E" w:rsidRPr="00E83AD8" w14:paraId="5A00E784" w14:textId="77777777" w:rsidTr="677759A2">
        <w:trPr>
          <w:cantSplit/>
        </w:trPr>
        <w:tc>
          <w:tcPr>
            <w:tcW w:w="1840" w:type="dxa"/>
            <w:shd w:val="clear" w:color="auto" w:fill="BDD6EE" w:themeFill="accent1" w:themeFillTint="66"/>
            <w:vAlign w:val="center"/>
          </w:tcPr>
          <w:p w14:paraId="29BAB075" w14:textId="77777777" w:rsidR="0078619E" w:rsidRPr="00717B98" w:rsidRDefault="0078619E" w:rsidP="004D26CE">
            <w:pPr>
              <w:rPr>
                <w:rFonts w:asciiTheme="minorHAnsi" w:eastAsia="Calibri" w:hAnsiTheme="minorHAnsi" w:cstheme="minorBidi"/>
                <w:b/>
                <w:bCs/>
                <w:color w:val="000000"/>
              </w:rPr>
            </w:pPr>
            <w:r w:rsidRPr="21F91DAB">
              <w:rPr>
                <w:rFonts w:asciiTheme="minorHAnsi" w:hAnsiTheme="minorHAnsi"/>
                <w:b/>
                <w:color w:val="000000" w:themeColor="text1"/>
              </w:rPr>
              <w:t>Incident Resolution</w:t>
            </w:r>
          </w:p>
        </w:tc>
        <w:tc>
          <w:tcPr>
            <w:tcW w:w="7038" w:type="dxa"/>
            <w:shd w:val="clear" w:color="auto" w:fill="BDD6EE" w:themeFill="accent1" w:themeFillTint="66"/>
            <w:vAlign w:val="center"/>
          </w:tcPr>
          <w:p w14:paraId="7A102FA6" w14:textId="559E61E0" w:rsidR="0078619E" w:rsidRPr="00717B98" w:rsidRDefault="7AC6FB83" w:rsidP="677759A2">
            <w:pPr>
              <w:rPr>
                <w:rFonts w:asciiTheme="minorHAnsi" w:eastAsia="Calibri" w:hAnsiTheme="minorHAnsi" w:cstheme="minorBidi"/>
                <w:b/>
                <w:bCs/>
                <w:color w:val="000000"/>
              </w:rPr>
            </w:pPr>
            <w:r w:rsidRPr="677759A2">
              <w:rPr>
                <w:rFonts w:asciiTheme="minorHAnsi" w:hAnsiTheme="minorHAnsi"/>
                <w:b/>
                <w:bCs/>
                <w:color w:val="000000" w:themeColor="text1"/>
              </w:rPr>
              <w:t>SLA</w:t>
            </w:r>
            <w:r w:rsidR="0858962C" w:rsidRPr="677759A2">
              <w:rPr>
                <w:rFonts w:asciiTheme="minorHAnsi" w:hAnsiTheme="minorHAnsi"/>
                <w:b/>
                <w:bCs/>
                <w:color w:val="000000" w:themeColor="text1"/>
              </w:rPr>
              <w:t xml:space="preserve"> Credit</w:t>
            </w:r>
          </w:p>
        </w:tc>
      </w:tr>
      <w:tr w:rsidR="0078619E" w:rsidRPr="00E83AD8" w14:paraId="0129D6BE" w14:textId="77777777" w:rsidTr="677759A2">
        <w:trPr>
          <w:cantSplit/>
        </w:trPr>
        <w:tc>
          <w:tcPr>
            <w:tcW w:w="1840" w:type="dxa"/>
            <w:vAlign w:val="center"/>
          </w:tcPr>
          <w:p w14:paraId="6FBEA8AA" w14:textId="559E61E0" w:rsidR="0078619E" w:rsidRPr="002E7E91" w:rsidRDefault="00E8174A" w:rsidP="00B323BE">
            <w:pPr>
              <w:pStyle w:val="O-BodyText"/>
              <w:rPr>
                <w:highlight w:val="yellow"/>
              </w:rPr>
            </w:pPr>
            <w:r>
              <w:rPr>
                <w:highlight w:val="yellow"/>
              </w:rPr>
              <w:t>Severity 1-</w:t>
            </w:r>
            <w:r w:rsidR="2E3BA70C" w:rsidRPr="74D16173">
              <w:rPr>
                <w:highlight w:val="yellow"/>
              </w:rPr>
              <w:t>4</w:t>
            </w:r>
          </w:p>
        </w:tc>
        <w:tc>
          <w:tcPr>
            <w:tcW w:w="7038" w:type="dxa"/>
            <w:vAlign w:val="center"/>
          </w:tcPr>
          <w:p w14:paraId="00596950" w14:textId="77777777" w:rsidR="0078619E" w:rsidRPr="002E7E91" w:rsidRDefault="0078619E" w:rsidP="00B323BE">
            <w:pPr>
              <w:pStyle w:val="O-BodyText"/>
              <w:rPr>
                <w:highlight w:val="yellow"/>
              </w:rPr>
            </w:pPr>
            <w:r w:rsidRPr="002E7E91">
              <w:rPr>
                <w:highlight w:val="yellow"/>
              </w:rPr>
              <w:t>5% of fees for the Managed Services applicable to month in which failure occurred</w:t>
            </w:r>
          </w:p>
        </w:tc>
      </w:tr>
    </w:tbl>
    <w:p w14:paraId="4F9E53E3" w14:textId="16CF9361" w:rsidR="0078619E" w:rsidDel="00A611FF" w:rsidRDefault="0078619E" w:rsidP="0078619E"/>
    <w:p w14:paraId="61B2CBD3" w14:textId="559E61E0" w:rsidR="00B90C08" w:rsidRPr="0078619E" w:rsidRDefault="001A6B40" w:rsidP="74D16173">
      <w:pPr>
        <w:pStyle w:val="ListParagraph"/>
        <w:rPr>
          <w:rFonts w:asciiTheme="minorHAnsi" w:eastAsiaTheme="minorEastAsia" w:hAnsiTheme="minorHAnsi" w:cstheme="minorBidi"/>
        </w:rPr>
      </w:pPr>
      <w:r w:rsidRPr="1C383176" w:rsidDel="0858962C">
        <w:rPr>
          <w:rFonts w:asciiTheme="minorHAnsi" w:eastAsia="Arial" w:hAnsiTheme="minorHAnsi" w:cstheme="minorBidi"/>
        </w:rPr>
        <w:t>SLA</w:t>
      </w:r>
      <w:r w:rsidR="0858962C" w:rsidRPr="1C383176">
        <w:rPr>
          <w:rFonts w:asciiTheme="minorHAnsi" w:eastAsia="Arial" w:hAnsiTheme="minorHAnsi" w:cstheme="minorBidi"/>
        </w:rPr>
        <w:t xml:space="preserve"> Credits accrued to the Judicial Council in the month in which the SLA Credits accrue; or (B) pay such SLA Credits to the Judicial Council within thirty (30) days after the end of the month in which such SLA Credits accrue.  The Judicial Council’s receipt of </w:t>
      </w:r>
      <w:r w:rsidR="0858962C" w:rsidRPr="1C383176">
        <w:rPr>
          <w:rFonts w:asciiTheme="minorHAnsi" w:hAnsiTheme="minorHAnsi" w:cstheme="minorBidi"/>
        </w:rPr>
        <w:t>SLA Credits shall not limit the Judicial Council’s rights to pursue any other remedies available to the Judicial Council under the Master Agreement, at law or otherwise, arising out of the Service Level failure giving rise to the SLA Credit.</w:t>
      </w:r>
    </w:p>
    <w:p w14:paraId="18DDE550" w14:textId="0B953E02" w:rsidR="004861C3" w:rsidRPr="00171BD9" w:rsidRDefault="20E36B81" w:rsidP="000E57B5">
      <w:pPr>
        <w:pStyle w:val="Legal2L2"/>
      </w:pPr>
      <w:r w:rsidRPr="3C20414C">
        <w:rPr>
          <w:b/>
          <w:bCs/>
        </w:rPr>
        <w:t>Generally</w:t>
      </w:r>
      <w:r>
        <w:t xml:space="preserve">.  </w:t>
      </w:r>
      <w:r>
        <w:rPr>
          <w:rFonts w:eastAsia="Arial"/>
        </w:rPr>
        <w:t>Contractor</w:t>
      </w:r>
      <w:r w:rsidRPr="00171BD9">
        <w:rPr>
          <w:rFonts w:eastAsia="Arial"/>
        </w:rPr>
        <w:t xml:space="preserve"> </w:t>
      </w:r>
      <w:r w:rsidRPr="00171BD9">
        <w:t>shall</w:t>
      </w:r>
      <w:r w:rsidRPr="00171BD9">
        <w:rPr>
          <w:rFonts w:eastAsia="Arial"/>
        </w:rPr>
        <w:t xml:space="preserve"> maintain and support the </w:t>
      </w:r>
      <w:r w:rsidRPr="00171BD9">
        <w:t xml:space="preserve">Subscription </w:t>
      </w:r>
      <w:r w:rsidRPr="00171BD9">
        <w:rPr>
          <w:rFonts w:eastAsia="Arial"/>
        </w:rPr>
        <w:t xml:space="preserve">Services to ensure </w:t>
      </w:r>
      <w:r w:rsidRPr="00171BD9">
        <w:t xml:space="preserve">performance in accordance with this </w:t>
      </w:r>
      <w:r w:rsidR="004861C3" w:rsidRPr="3C20414C">
        <w:rPr>
          <w:b/>
          <w:bCs/>
        </w:rPr>
        <w:fldChar w:fldCharType="begin"/>
      </w:r>
      <w:r w:rsidR="004861C3" w:rsidRPr="3C20414C">
        <w:rPr>
          <w:b/>
          <w:bCs/>
        </w:rPr>
        <w:instrText xml:space="preserve"> REF  Exhibit_C \* Caps \h  \* MERGEFORMAT </w:instrText>
      </w:r>
      <w:r w:rsidR="004861C3" w:rsidRPr="3C20414C">
        <w:rPr>
          <w:b/>
          <w:bCs/>
        </w:rPr>
      </w:r>
      <w:r w:rsidR="004861C3" w:rsidRPr="3C20414C">
        <w:rPr>
          <w:b/>
          <w:bCs/>
        </w:rPr>
        <w:fldChar w:fldCharType="separate"/>
      </w:r>
      <w:r w:rsidRPr="3C20414C">
        <w:rPr>
          <w:b/>
          <w:bCs/>
        </w:rPr>
        <w:t>Exhibit C</w:t>
      </w:r>
      <w:r w:rsidR="004861C3" w:rsidRPr="3C20414C">
        <w:rPr>
          <w:b/>
          <w:bCs/>
        </w:rPr>
        <w:fldChar w:fldCharType="end"/>
      </w:r>
      <w:r w:rsidRPr="3C20414C">
        <w:rPr>
          <w:b/>
          <w:bCs/>
        </w:rPr>
        <w:t xml:space="preserve"> (Service Levels and Support)</w:t>
      </w:r>
      <w:r>
        <w:rPr>
          <w:rFonts w:eastAsia="Arial"/>
        </w:rPr>
        <w:t>.  Contractor</w:t>
      </w:r>
      <w:r w:rsidRPr="00171BD9">
        <w:rPr>
          <w:rFonts w:eastAsia="Arial"/>
        </w:rPr>
        <w:t xml:space="preserve"> </w:t>
      </w:r>
      <w:r w:rsidRPr="00171BD9">
        <w:t xml:space="preserve">shall, at </w:t>
      </w:r>
      <w:r>
        <w:t>Contractor</w:t>
      </w:r>
      <w:r w:rsidRPr="00171BD9">
        <w:t xml:space="preserve">’s expense, </w:t>
      </w:r>
      <w:r w:rsidRPr="00171BD9">
        <w:rPr>
          <w:rFonts w:eastAsia="Arial"/>
        </w:rPr>
        <w:t>promptly repair</w:t>
      </w:r>
      <w:r w:rsidRPr="00171BD9">
        <w:t xml:space="preserve"> </w:t>
      </w:r>
      <w:r w:rsidRPr="00551EE1">
        <w:rPr>
          <w:rFonts w:eastAsia="Arial"/>
          <w:highlight w:val="lightGray"/>
        </w:rPr>
        <w:t xml:space="preserve">the </w:t>
      </w:r>
      <w:r w:rsidRPr="00551EE1">
        <w:rPr>
          <w:highlight w:val="lightGray"/>
        </w:rPr>
        <w:t xml:space="preserve">Subscription </w:t>
      </w:r>
      <w:r w:rsidRPr="00551EE1">
        <w:rPr>
          <w:rFonts w:eastAsia="Arial"/>
          <w:highlight w:val="lightGray"/>
        </w:rPr>
        <w:t>Services</w:t>
      </w:r>
      <w:r w:rsidRPr="00171BD9">
        <w:rPr>
          <w:rFonts w:eastAsia="Arial"/>
        </w:rPr>
        <w:t xml:space="preserve"> to fix any Errors</w:t>
      </w:r>
      <w:r>
        <w:t xml:space="preserve">.  </w:t>
      </w:r>
      <w:r>
        <w:rPr>
          <w:rFonts w:eastAsia="Arial"/>
        </w:rPr>
        <w:t>Contractor</w:t>
      </w:r>
      <w:r w:rsidRPr="00171BD9">
        <w:rPr>
          <w:rFonts w:eastAsia="Arial"/>
        </w:rPr>
        <w:t xml:space="preserve"> </w:t>
      </w:r>
      <w:r w:rsidRPr="00171BD9">
        <w:t xml:space="preserve">shall </w:t>
      </w:r>
      <w:r w:rsidRPr="00171BD9">
        <w:rPr>
          <w:rFonts w:eastAsia="Arial"/>
        </w:rPr>
        <w:t xml:space="preserve">provide the </w:t>
      </w:r>
      <w:r>
        <w:rPr>
          <w:rFonts w:eastAsia="Arial"/>
        </w:rPr>
        <w:t xml:space="preserve">M&amp;O </w:t>
      </w:r>
      <w:r w:rsidRPr="00171BD9">
        <w:t>S</w:t>
      </w:r>
      <w:r w:rsidRPr="00171BD9">
        <w:rPr>
          <w:rFonts w:eastAsia="Arial"/>
        </w:rPr>
        <w:t xml:space="preserve">upport </w:t>
      </w:r>
      <w:r w:rsidRPr="00171BD9">
        <w:t>S</w:t>
      </w:r>
      <w:r w:rsidRPr="00171BD9">
        <w:rPr>
          <w:rFonts w:eastAsia="Arial"/>
        </w:rPr>
        <w:t xml:space="preserve">ervices on a </w:t>
      </w:r>
      <w:r w:rsidRPr="00937C1A">
        <w:rPr>
          <w:rFonts w:eastAsia="Arial"/>
          <w:highlight w:val="yellow"/>
        </w:rPr>
        <w:t>24x7 basis, 365 days per year.</w:t>
      </w:r>
    </w:p>
    <w:p w14:paraId="13B2F5EC" w14:textId="44378AC7" w:rsidR="004861C3" w:rsidRPr="00C46BCD" w:rsidRDefault="2A7554DA" w:rsidP="000E57B5">
      <w:pPr>
        <w:pStyle w:val="Legal2L2"/>
        <w:rPr>
          <w:highlight w:val="lightGray"/>
        </w:rPr>
      </w:pPr>
      <w:r w:rsidRPr="1C383176">
        <w:rPr>
          <w:rFonts w:eastAsia="Arial"/>
          <w:b/>
          <w:bCs/>
          <w:highlight w:val="lightGray"/>
        </w:rPr>
        <w:t>Service Level</w:t>
      </w:r>
      <w:r w:rsidRPr="1C383176">
        <w:rPr>
          <w:rFonts w:eastAsia="Arial"/>
          <w:highlight w:val="lightGray"/>
        </w:rPr>
        <w:t>.  During the Service Order Term, Contractor shall maintain the</w:t>
      </w:r>
      <w:r w:rsidR="6CAE6AAC" w:rsidRPr="1C383176">
        <w:rPr>
          <w:rFonts w:eastAsia="Arial"/>
          <w:highlight w:val="lightGray"/>
        </w:rPr>
        <w:t xml:space="preserve"> </w:t>
      </w:r>
      <w:r w:rsidRPr="1C383176">
        <w:rPr>
          <w:rFonts w:eastAsia="Arial"/>
          <w:highlight w:val="lightGray"/>
        </w:rPr>
        <w:t>service level requirements over one(1-)-month periods (the “</w:t>
      </w:r>
      <w:r w:rsidRPr="1C383176">
        <w:rPr>
          <w:rFonts w:eastAsia="Arial"/>
          <w:b/>
          <w:bCs/>
          <w:highlight w:val="lightGray"/>
        </w:rPr>
        <w:t>Service Level</w:t>
      </w:r>
      <w:r w:rsidRPr="1C383176">
        <w:rPr>
          <w:rFonts w:eastAsia="Arial"/>
          <w:highlight w:val="lightGray"/>
        </w:rPr>
        <w:t>”)</w:t>
      </w:r>
      <w:r w:rsidR="6E96302F" w:rsidRPr="1C383176">
        <w:rPr>
          <w:rFonts w:eastAsia="Arial"/>
          <w:highlight w:val="lightGray"/>
        </w:rPr>
        <w:t xml:space="preserve"> </w:t>
      </w:r>
      <w:r w:rsidRPr="1C383176">
        <w:rPr>
          <w:rFonts w:eastAsia="Arial"/>
          <w:highlight w:val="lightGray"/>
        </w:rPr>
        <w:t>:</w:t>
      </w:r>
      <w:r w:rsidR="7ED1CA00" w:rsidRPr="1C383176">
        <w:rPr>
          <w:rFonts w:eastAsia="Arial"/>
          <w:highlight w:val="lightGray"/>
        </w:rPr>
        <w:t xml:space="preserve">  </w:t>
      </w:r>
    </w:p>
    <w:p w14:paraId="274616B2" w14:textId="44378AC7" w:rsidR="64529784" w:rsidRDefault="64529784" w:rsidP="74D16173"/>
    <w:p w14:paraId="3D99799B" w14:textId="77777777" w:rsidR="004861C3" w:rsidRDefault="004861C3" w:rsidP="000E57B5">
      <w:pPr>
        <w:rPr>
          <w:highlight w:val="green"/>
        </w:rPr>
      </w:pPr>
    </w:p>
    <w:p w14:paraId="3E88BDF6" w14:textId="77777777" w:rsidR="004861C3" w:rsidRPr="00171BD9" w:rsidRDefault="3448A7AB" w:rsidP="000E57B5">
      <w:pPr>
        <w:pStyle w:val="Legal2L2"/>
      </w:pPr>
      <w:bookmarkStart w:id="141" w:name="_Ref476956"/>
      <w:r w:rsidRPr="1C383176">
        <w:rPr>
          <w:rFonts w:eastAsia="Arial"/>
          <w:b/>
          <w:bCs/>
        </w:rPr>
        <w:t>System Maintenance</w:t>
      </w:r>
      <w:r w:rsidRPr="1C383176">
        <w:rPr>
          <w:rFonts w:eastAsia="Arial"/>
        </w:rPr>
        <w:t>.</w:t>
      </w:r>
    </w:p>
    <w:p w14:paraId="1EEC5E1C" w14:textId="46343E87" w:rsidR="004861C3" w:rsidRPr="00846E5D" w:rsidRDefault="004861C3" w:rsidP="000E57B5">
      <w:pPr>
        <w:pStyle w:val="Legal2L3"/>
      </w:pPr>
      <w:bookmarkStart w:id="142" w:name="_Ref477067"/>
      <w:r w:rsidRPr="1E539398">
        <w:rPr>
          <w:rFonts w:eastAsia="Arial"/>
        </w:rPr>
        <w:t>System maintenance, including scheduled and emergency maintenance, will only be performed on Sunday between the hours of 8:00 a.m. and 6:00 p.m. (PST)</w:t>
      </w:r>
      <w:r w:rsidR="70F97D86" w:rsidRPr="1E539398">
        <w:rPr>
          <w:rFonts w:eastAsia="Arial"/>
        </w:rPr>
        <w:t xml:space="preserve"> and Wednesday 6:00 pm – 9:</w:t>
      </w:r>
      <w:r w:rsidR="00C92EE3" w:rsidRPr="1E539398">
        <w:rPr>
          <w:rFonts w:eastAsia="Arial"/>
        </w:rPr>
        <w:t xml:space="preserve"> </w:t>
      </w:r>
      <w:r w:rsidR="70F97D86" w:rsidRPr="1E539398">
        <w:rPr>
          <w:rFonts w:eastAsia="Arial"/>
        </w:rPr>
        <w:t xml:space="preserve">p.m. </w:t>
      </w:r>
    </w:p>
    <w:p w14:paraId="6CE3268B" w14:textId="31698E4D" w:rsidR="004861C3" w:rsidRPr="00846E5D" w:rsidRDefault="004861C3" w:rsidP="000E57B5">
      <w:pPr>
        <w:pStyle w:val="Legal2L3"/>
      </w:pPr>
      <w:r w:rsidRPr="096BE7D8">
        <w:rPr>
          <w:rFonts w:eastAsia="Arial"/>
        </w:rPr>
        <w:t xml:space="preserve">Contractor shall provide </w:t>
      </w:r>
      <w:r w:rsidR="00A606E4" w:rsidRPr="096BE7D8">
        <w:rPr>
          <w:rFonts w:eastAsia="Arial"/>
        </w:rPr>
        <w:t>the Judicial Council</w:t>
      </w:r>
      <w:r w:rsidRPr="096BE7D8">
        <w:rPr>
          <w:rFonts w:eastAsia="Arial"/>
        </w:rPr>
        <w:t xml:space="preserve"> with at least ten (10) business days’ prior written notice of any scheduled maintenance of the Subscription Services.  Contractor shall provide such notices by email to an address provided by </w:t>
      </w:r>
      <w:r w:rsidR="00A606E4" w:rsidRPr="096BE7D8">
        <w:rPr>
          <w:rFonts w:eastAsia="Arial"/>
        </w:rPr>
        <w:t>the Judicial Council</w:t>
      </w:r>
      <w:r w:rsidRPr="096BE7D8">
        <w:rPr>
          <w:rFonts w:eastAsia="Arial"/>
        </w:rPr>
        <w:t>.</w:t>
      </w:r>
      <w:bookmarkEnd w:id="142"/>
    </w:p>
    <w:p w14:paraId="614AA28C" w14:textId="59B5988F" w:rsidR="004861C3" w:rsidRPr="006F1830" w:rsidRDefault="004861C3" w:rsidP="000E57B5">
      <w:pPr>
        <w:pStyle w:val="Legal2L3"/>
        <w:rPr>
          <w:rFonts w:asciiTheme="minorHAnsi" w:hAnsiTheme="minorHAnsi" w:cstheme="minorBidi"/>
        </w:rPr>
      </w:pPr>
      <w:r w:rsidRPr="096BE7D8">
        <w:rPr>
          <w:rFonts w:asciiTheme="minorHAnsi" w:eastAsia="Arial" w:hAnsiTheme="minorHAnsi" w:cstheme="minorBidi"/>
        </w:rPr>
        <w:t xml:space="preserve">Contractor shall provide </w:t>
      </w:r>
      <w:r w:rsidR="00A606E4" w:rsidRPr="096BE7D8">
        <w:rPr>
          <w:rFonts w:asciiTheme="minorHAnsi" w:eastAsia="Arial" w:hAnsiTheme="minorHAnsi" w:cstheme="minorBidi"/>
        </w:rPr>
        <w:t>the Judicial Council</w:t>
      </w:r>
      <w:r w:rsidRPr="096BE7D8">
        <w:rPr>
          <w:rFonts w:asciiTheme="minorHAnsi" w:eastAsia="Arial" w:hAnsiTheme="minorHAnsi" w:cstheme="minorBidi"/>
        </w:rPr>
        <w:t xml:space="preserve"> with at least sixty (60) minutes’ advance written notice for unscheduled emergency maintenance of the Subscription Services.  Contractor shall provide such notices by (a) email to an address provided by </w:t>
      </w:r>
      <w:r w:rsidR="00A606E4" w:rsidRPr="096BE7D8">
        <w:rPr>
          <w:rFonts w:asciiTheme="minorHAnsi" w:eastAsia="Arial" w:hAnsiTheme="minorHAnsi" w:cstheme="minorBidi"/>
        </w:rPr>
        <w:t>the Judicial Council</w:t>
      </w:r>
      <w:r w:rsidRPr="096BE7D8">
        <w:rPr>
          <w:rFonts w:asciiTheme="minorHAnsi" w:eastAsia="Arial" w:hAnsiTheme="minorHAnsi" w:cstheme="minorBidi"/>
        </w:rPr>
        <w:t xml:space="preserve"> and (b) telephone; provided in the case of (b), the parties agree that leaving a voice message will not suffice and Contractor shall speak to a live representative of </w:t>
      </w:r>
      <w:r w:rsidR="00A606E4" w:rsidRPr="096BE7D8">
        <w:rPr>
          <w:rFonts w:asciiTheme="minorHAnsi" w:eastAsia="Arial" w:hAnsiTheme="minorHAnsi" w:cstheme="minorBidi"/>
        </w:rPr>
        <w:t>the Judicial Council</w:t>
      </w:r>
      <w:r w:rsidRPr="096BE7D8">
        <w:rPr>
          <w:rFonts w:asciiTheme="minorHAnsi" w:eastAsia="Arial" w:hAnsiTheme="minorHAnsi" w:cstheme="minorBidi"/>
        </w:rPr>
        <w:t>.</w:t>
      </w:r>
    </w:p>
    <w:bookmarkEnd w:id="141"/>
    <w:p w14:paraId="074ABF09" w14:textId="54734F92" w:rsidR="004861C3" w:rsidRPr="004E0841" w:rsidRDefault="2A7554DA" w:rsidP="000E57B5">
      <w:pPr>
        <w:pStyle w:val="Legal2L2"/>
        <w:rPr>
          <w:rFonts w:asciiTheme="minorHAnsi" w:hAnsiTheme="minorHAnsi" w:cstheme="minorBidi"/>
        </w:rPr>
      </w:pPr>
      <w:r w:rsidRPr="004E0841">
        <w:rPr>
          <w:rFonts w:asciiTheme="minorHAnsi" w:eastAsia="Arial" w:hAnsiTheme="minorHAnsi" w:cstheme="minorBidi"/>
          <w:b/>
          <w:bCs/>
        </w:rPr>
        <w:t>Reporting</w:t>
      </w:r>
      <w:r w:rsidRPr="004E0841">
        <w:rPr>
          <w:rFonts w:asciiTheme="minorHAnsi" w:eastAsia="Arial" w:hAnsiTheme="minorHAnsi" w:cstheme="minorBidi"/>
        </w:rPr>
        <w:t xml:space="preserve">.  Contractor shall provide monthly reports to </w:t>
      </w:r>
      <w:r w:rsidR="194F210A" w:rsidRPr="004E0841">
        <w:rPr>
          <w:rFonts w:asciiTheme="minorHAnsi" w:eastAsia="Arial" w:hAnsiTheme="minorHAnsi" w:cstheme="minorBidi"/>
        </w:rPr>
        <w:t>the Judicial Council</w:t>
      </w:r>
      <w:r w:rsidRPr="004E0841">
        <w:rPr>
          <w:rFonts w:asciiTheme="minorHAnsi" w:eastAsia="Arial" w:hAnsiTheme="minorHAnsi" w:cstheme="minorBidi"/>
        </w:rPr>
        <w:t xml:space="preserve">, within five (5) days after the end of each applicable month, that include Contractor’s performance with respect to the Service Level and such </w:t>
      </w:r>
      <w:r w:rsidRPr="004E0841">
        <w:rPr>
          <w:rFonts w:asciiTheme="minorHAnsi" w:eastAsia="Arial" w:hAnsiTheme="minorHAnsi"/>
        </w:rPr>
        <w:t xml:space="preserve">other metrics as reasonably requested by </w:t>
      </w:r>
      <w:r w:rsidR="194F210A" w:rsidRPr="004E0841">
        <w:rPr>
          <w:rFonts w:asciiTheme="minorHAnsi" w:eastAsia="Arial" w:hAnsiTheme="minorHAnsi"/>
        </w:rPr>
        <w:t>the Judicial Council</w:t>
      </w:r>
      <w:r w:rsidRPr="004E0841">
        <w:rPr>
          <w:rFonts w:asciiTheme="minorHAnsi" w:eastAsia="Arial" w:hAnsiTheme="minorHAnsi"/>
        </w:rPr>
        <w:t xml:space="preserve"> from time-to-time.</w:t>
      </w:r>
    </w:p>
    <w:p w14:paraId="598F7E81" w14:textId="2ABF7FDA" w:rsidR="004861C3" w:rsidRPr="004E0841" w:rsidDel="0078619E" w:rsidRDefault="5D9BED10" w:rsidP="000E57B5">
      <w:pPr>
        <w:pStyle w:val="Legal2L2"/>
        <w:rPr>
          <w:rFonts w:asciiTheme="minorHAnsi" w:hAnsiTheme="minorHAnsi" w:cstheme="minorBidi"/>
        </w:rPr>
      </w:pPr>
      <w:r w:rsidRPr="004E0841" w:rsidDel="2A7554DA">
        <w:rPr>
          <w:rFonts w:asciiTheme="minorHAnsi" w:eastAsia="Arial" w:hAnsiTheme="minorHAnsi"/>
          <w:b/>
          <w:bCs/>
        </w:rPr>
        <w:t>SLA Credits</w:t>
      </w:r>
      <w:r w:rsidRPr="004E0841" w:rsidDel="2A7554DA">
        <w:rPr>
          <w:rFonts w:asciiTheme="minorHAnsi" w:eastAsia="Arial" w:hAnsiTheme="minorHAnsi"/>
        </w:rPr>
        <w:t xml:space="preserve">.  If Contractor fails to meet the Service Level for System Availability, Contractor shall give </w:t>
      </w:r>
      <w:r w:rsidRPr="004E0841" w:rsidDel="194F210A">
        <w:rPr>
          <w:rFonts w:asciiTheme="minorHAnsi" w:eastAsia="Arial" w:hAnsiTheme="minorHAnsi"/>
        </w:rPr>
        <w:t>the Judicial Council</w:t>
      </w:r>
      <w:r w:rsidRPr="004E0841" w:rsidDel="2A7554DA">
        <w:rPr>
          <w:rFonts w:asciiTheme="minorHAnsi" w:eastAsia="Arial" w:hAnsiTheme="minorHAnsi"/>
        </w:rPr>
        <w:t xml:space="preserve"> credits calculated as follows (the “</w:t>
      </w:r>
      <w:r w:rsidRPr="004E0841" w:rsidDel="2A7554DA">
        <w:rPr>
          <w:rFonts w:asciiTheme="minorHAnsi" w:eastAsia="Arial" w:hAnsiTheme="minorHAnsi"/>
          <w:b/>
          <w:bCs/>
        </w:rPr>
        <w:t>SLA Credits</w:t>
      </w:r>
      <w:r w:rsidRPr="004E0841" w:rsidDel="2A7554DA">
        <w:rPr>
          <w:rFonts w:asciiTheme="minorHAnsi" w:eastAsia="Arial" w:hAnsiTheme="minorHAnsi"/>
        </w:rPr>
        <w:t>”):</w:t>
      </w:r>
    </w:p>
    <w:p w14:paraId="5BB74E31" w14:textId="6F2A5B55" w:rsidR="03103F0B" w:rsidRPr="004E0841" w:rsidRDefault="5D9BED10" w:rsidP="0B73EB2E">
      <w:pPr>
        <w:pStyle w:val="Legal2L3"/>
        <w:rPr>
          <w:rFonts w:asciiTheme="minorHAnsi" w:eastAsiaTheme="minorEastAsia" w:hAnsiTheme="minorHAnsi" w:cstheme="minorBidi"/>
        </w:rPr>
      </w:pPr>
      <w:r w:rsidRPr="004E0841">
        <w:rPr>
          <w:rFonts w:asciiTheme="minorHAnsi" w:eastAsia="Arial" w:hAnsiTheme="minorHAnsi"/>
        </w:rPr>
        <w:t xml:space="preserve">If the System Availability during any given month falls below the Service Level, Contractor shall provide </w:t>
      </w:r>
      <w:r w:rsidR="76EFBD94" w:rsidRPr="004E0841">
        <w:rPr>
          <w:rFonts w:asciiTheme="minorHAnsi" w:eastAsia="Arial" w:hAnsiTheme="minorHAnsi"/>
        </w:rPr>
        <w:t>the Judicial Council</w:t>
      </w:r>
      <w:r w:rsidRPr="004E0841">
        <w:rPr>
          <w:rFonts w:asciiTheme="minorHAnsi" w:eastAsia="Arial" w:hAnsiTheme="minorHAnsi"/>
        </w:rPr>
        <w:t xml:space="preserve"> with an SLA Credit equal to the percentage of the fees for the </w:t>
      </w:r>
      <w:r w:rsidR="37CDB935" w:rsidRPr="004E0841">
        <w:rPr>
          <w:rFonts w:asciiTheme="minorHAnsi" w:eastAsia="Arial" w:hAnsiTheme="minorHAnsi"/>
        </w:rPr>
        <w:t>Managed Services</w:t>
      </w:r>
      <w:r w:rsidRPr="004E0841">
        <w:rPr>
          <w:rFonts w:asciiTheme="minorHAnsi" w:eastAsia="Arial" w:hAnsiTheme="minorHAnsi"/>
        </w:rPr>
        <w:t xml:space="preserve"> applicable to the month in which the Service Level failure occurred corresponding to the System Availability Level set forth in the chart below</w:t>
      </w:r>
    </w:p>
    <w:p w14:paraId="571D8E64" w14:textId="4D82F95F" w:rsidR="004861C3" w:rsidRPr="004E0841" w:rsidRDefault="3448A7AB" w:rsidP="096BE7D8">
      <w:pPr>
        <w:pStyle w:val="Legal2L3"/>
        <w:spacing w:line="259" w:lineRule="auto"/>
        <w:rPr>
          <w:rFonts w:asciiTheme="minorHAnsi" w:eastAsiaTheme="minorEastAsia" w:hAnsiTheme="minorHAnsi" w:cstheme="minorBidi"/>
        </w:rPr>
      </w:pPr>
      <w:r w:rsidRPr="004E0841">
        <w:rPr>
          <w:rFonts w:asciiTheme="minorHAnsi" w:eastAsia="Arial" w:hAnsiTheme="minorHAnsi"/>
        </w:rPr>
        <w:t xml:space="preserve">Chronic SLA Failure.  In addition to the </w:t>
      </w:r>
      <w:r w:rsidR="4067DC5D" w:rsidRPr="004E0841">
        <w:rPr>
          <w:rFonts w:asciiTheme="minorHAnsi" w:eastAsia="Arial" w:hAnsiTheme="minorHAnsi"/>
        </w:rPr>
        <w:t>PLT</w:t>
      </w:r>
      <w:r w:rsidRPr="004E0841">
        <w:rPr>
          <w:rFonts w:asciiTheme="minorHAnsi" w:eastAsia="Arial" w:hAnsiTheme="minorHAnsi"/>
        </w:rPr>
        <w:t xml:space="preserve"> Credits set forth in Section </w:t>
      </w:r>
      <w:r w:rsidR="00697A2B" w:rsidRPr="004E0841">
        <w:rPr>
          <w:rFonts w:asciiTheme="minorHAnsi" w:eastAsia="Arial" w:hAnsiTheme="minorHAnsi"/>
        </w:rPr>
        <w:t>7.1</w:t>
      </w:r>
      <w:r w:rsidRPr="004E0841">
        <w:rPr>
          <w:rFonts w:asciiTheme="minorHAnsi" w:eastAsia="Arial" w:hAnsiTheme="minorHAnsi"/>
        </w:rPr>
        <w:t xml:space="preserve"> of this </w:t>
      </w:r>
      <w:r w:rsidR="004861C3" w:rsidRPr="004E0841">
        <w:rPr>
          <w:rFonts w:asciiTheme="minorHAnsi" w:hAnsiTheme="minorHAnsi" w:cstheme="minorBidi"/>
          <w:b/>
          <w:bCs/>
        </w:rPr>
        <w:fldChar w:fldCharType="begin"/>
      </w:r>
      <w:r w:rsidR="004861C3" w:rsidRPr="004E0841">
        <w:rPr>
          <w:rFonts w:asciiTheme="minorHAnsi" w:hAnsiTheme="minorHAnsi" w:cstheme="minorBidi"/>
          <w:b/>
          <w:bCs/>
        </w:rPr>
        <w:instrText xml:space="preserve"> REF  Exhibit_C \* Caps \h  \* MERGEFORMAT </w:instrText>
      </w:r>
      <w:r w:rsidR="004861C3" w:rsidRPr="004E0841">
        <w:rPr>
          <w:rFonts w:asciiTheme="minorHAnsi" w:hAnsiTheme="minorHAnsi" w:cstheme="minorBidi"/>
          <w:b/>
          <w:bCs/>
        </w:rPr>
      </w:r>
      <w:r w:rsidR="004861C3" w:rsidRPr="004E0841">
        <w:rPr>
          <w:rFonts w:asciiTheme="minorHAnsi" w:hAnsiTheme="minorHAnsi" w:cstheme="minorBidi"/>
          <w:b/>
          <w:bCs/>
        </w:rPr>
        <w:fldChar w:fldCharType="separate"/>
      </w:r>
      <w:r w:rsidRPr="004E0841">
        <w:rPr>
          <w:rFonts w:asciiTheme="minorHAnsi" w:hAnsiTheme="minorHAnsi" w:cstheme="minorBidi"/>
          <w:b/>
          <w:bCs/>
        </w:rPr>
        <w:t>Exhibit C</w:t>
      </w:r>
      <w:r w:rsidR="004861C3" w:rsidRPr="004E0841">
        <w:rPr>
          <w:rFonts w:asciiTheme="minorHAnsi" w:hAnsiTheme="minorHAnsi" w:cstheme="minorBidi"/>
          <w:b/>
          <w:bCs/>
        </w:rPr>
        <w:fldChar w:fldCharType="end"/>
      </w:r>
      <w:r w:rsidRPr="004E0841">
        <w:rPr>
          <w:rFonts w:asciiTheme="minorHAnsi" w:eastAsia="Arial" w:hAnsiTheme="minorHAnsi"/>
        </w:rPr>
        <w:t xml:space="preserve"> (Service Levels and Support), if Contractor fails to meet the </w:t>
      </w:r>
      <w:r w:rsidR="38063F7E" w:rsidRPr="004E0841">
        <w:rPr>
          <w:rFonts w:asciiTheme="minorHAnsi" w:eastAsia="Arial" w:hAnsiTheme="minorHAnsi"/>
        </w:rPr>
        <w:t>Performance Target</w:t>
      </w:r>
      <w:r w:rsidRPr="004E0841">
        <w:rPr>
          <w:rFonts w:asciiTheme="minorHAnsi" w:eastAsia="Arial" w:hAnsiTheme="minorHAnsi"/>
        </w:rPr>
        <w:t xml:space="preserve"> in any three (3) months in a rolling twelve(12-)-month period during the Service Order Term, </w:t>
      </w:r>
      <w:r w:rsidR="365F47AB" w:rsidRPr="004E0841">
        <w:rPr>
          <w:rFonts w:asciiTheme="minorHAnsi" w:eastAsia="Arial" w:hAnsiTheme="minorHAnsi"/>
        </w:rPr>
        <w:t>the Judicial Council</w:t>
      </w:r>
      <w:r w:rsidRPr="004E0841">
        <w:rPr>
          <w:rFonts w:asciiTheme="minorHAnsi" w:eastAsia="Arial" w:hAnsiTheme="minorHAnsi"/>
        </w:rPr>
        <w:t xml:space="preserve"> may terminate the Master Agreement or the applicable Service Order immediately upon written notice to Contractor and Section </w:t>
      </w:r>
      <w:r w:rsidR="004861C3" w:rsidRPr="004E0841">
        <w:rPr>
          <w:rFonts w:asciiTheme="minorHAnsi" w:eastAsia="Arial" w:hAnsiTheme="minorHAnsi" w:cstheme="minorBidi"/>
          <w:u w:val="single"/>
        </w:rPr>
        <w:fldChar w:fldCharType="begin"/>
      </w:r>
      <w:r w:rsidR="004861C3" w:rsidRPr="004E0841">
        <w:rPr>
          <w:rFonts w:asciiTheme="minorHAnsi" w:eastAsia="Arial" w:hAnsiTheme="minorHAnsi" w:cstheme="minorBidi"/>
          <w:u w:val="single"/>
        </w:rPr>
        <w:instrText xml:space="preserve"> REF _Ref23803874 \w  \* MERGEFORMAT </w:instrText>
      </w:r>
      <w:r w:rsidR="004861C3" w:rsidRPr="004E0841">
        <w:rPr>
          <w:rFonts w:asciiTheme="minorHAnsi" w:eastAsia="Arial" w:hAnsiTheme="minorHAnsi" w:cstheme="minorBidi"/>
          <w:u w:val="single"/>
        </w:rPr>
        <w:fldChar w:fldCharType="separate"/>
      </w:r>
      <w:r w:rsidRPr="004E0841">
        <w:rPr>
          <w:rFonts w:asciiTheme="minorHAnsi" w:eastAsia="Arial" w:hAnsiTheme="minorHAnsi" w:cstheme="minorBidi"/>
          <w:u w:val="single"/>
        </w:rPr>
        <w:t>5.</w:t>
      </w:r>
      <w:r w:rsidR="4DA0B399" w:rsidRPr="004E0841">
        <w:rPr>
          <w:rFonts w:asciiTheme="minorHAnsi" w:eastAsia="Arial" w:hAnsiTheme="minorHAnsi" w:cstheme="minorBidi"/>
          <w:u w:val="single"/>
        </w:rPr>
        <w:t>6</w:t>
      </w:r>
      <w:r w:rsidR="004861C3" w:rsidRPr="004E0841">
        <w:rPr>
          <w:rFonts w:asciiTheme="minorHAnsi" w:eastAsia="Arial" w:hAnsiTheme="minorHAnsi" w:cstheme="minorBidi"/>
          <w:u w:val="single"/>
        </w:rPr>
        <w:fldChar w:fldCharType="end"/>
      </w:r>
      <w:r w:rsidRPr="004E0841">
        <w:rPr>
          <w:rFonts w:asciiTheme="minorHAnsi" w:eastAsia="Arial" w:hAnsiTheme="minorHAnsi"/>
        </w:rPr>
        <w:t xml:space="preserve"> (Effects of Termination) of the Master Agreement shall apply.</w:t>
      </w:r>
    </w:p>
    <w:p w14:paraId="41A7EC27" w14:textId="574AAF18" w:rsidR="004861C3" w:rsidRPr="006F1830" w:rsidRDefault="3448A7AB" w:rsidP="000E57B5">
      <w:pPr>
        <w:pStyle w:val="Legal2L2"/>
        <w:rPr>
          <w:rFonts w:asciiTheme="minorHAnsi" w:hAnsiTheme="minorHAnsi" w:cstheme="minorBidi"/>
        </w:rPr>
      </w:pPr>
      <w:r w:rsidRPr="1C383176">
        <w:rPr>
          <w:rFonts w:asciiTheme="minorHAnsi" w:eastAsia="Arial" w:hAnsiTheme="minorHAnsi" w:cstheme="minorBidi"/>
          <w:b/>
          <w:bCs/>
        </w:rPr>
        <w:t>Availability and Contacts</w:t>
      </w:r>
      <w:r w:rsidRPr="1C383176">
        <w:rPr>
          <w:rFonts w:asciiTheme="minorHAnsi" w:eastAsia="Arial" w:hAnsiTheme="minorHAnsi" w:cstheme="minorBidi"/>
        </w:rPr>
        <w:t xml:space="preserve">.  Contractor shall make technical support available to </w:t>
      </w:r>
      <w:r w:rsidR="365F47AB" w:rsidRPr="1C383176">
        <w:rPr>
          <w:rFonts w:asciiTheme="minorHAnsi" w:eastAsia="Arial" w:hAnsiTheme="minorHAnsi" w:cstheme="minorBidi"/>
        </w:rPr>
        <w:t>the Judicial Council</w:t>
      </w:r>
      <w:r w:rsidRPr="1C383176">
        <w:rPr>
          <w:rFonts w:asciiTheme="minorHAnsi" w:eastAsia="Arial" w:hAnsiTheme="minorHAnsi" w:cstheme="minorBidi"/>
        </w:rPr>
        <w:t xml:space="preserve"> by toll-free telephone number, email, and a web ticketing process  twenty-four (24) hours per day, seven (7) days per week.  Contractor’s support personnel shall provide </w:t>
      </w:r>
      <w:r w:rsidR="365F47AB" w:rsidRPr="1C383176">
        <w:rPr>
          <w:rFonts w:asciiTheme="minorHAnsi" w:eastAsia="Arial" w:hAnsiTheme="minorHAnsi" w:cstheme="minorBidi"/>
        </w:rPr>
        <w:t>the Judicial Council</w:t>
      </w:r>
      <w:r w:rsidRPr="1C383176">
        <w:rPr>
          <w:rFonts w:asciiTheme="minorHAnsi" w:eastAsia="Arial" w:hAnsiTheme="minorHAnsi" w:cstheme="minorBidi"/>
        </w:rPr>
        <w:t xml:space="preserve"> with remote assistance for help in using and operating the Subscription Services and to accept reports of Errors.  Contractor shall ensure that each of its Personnel performing any M&amp;O Support Services are experienced, knowledgeable, and qualified in the use, maintenance, and support of the Subscription Services.</w:t>
      </w:r>
    </w:p>
    <w:p w14:paraId="621B7174" w14:textId="77777777" w:rsidR="004861C3" w:rsidRPr="006F1830" w:rsidRDefault="004861C3" w:rsidP="00B323BE">
      <w:pPr>
        <w:pStyle w:val="O-BodyText"/>
      </w:pPr>
      <w:r w:rsidRPr="006F1830">
        <w:t>Contact information for technical support is as follows:</w:t>
      </w:r>
    </w:p>
    <w:p w14:paraId="51DC4E73" w14:textId="77777777" w:rsidR="004861C3" w:rsidRPr="006F1830" w:rsidRDefault="004861C3" w:rsidP="00B323BE">
      <w:pPr>
        <w:pStyle w:val="O-BodyText"/>
      </w:pPr>
      <w:r w:rsidRPr="006F1830">
        <w:t xml:space="preserve">Toll-Free Telephone Number: </w:t>
      </w:r>
      <w:r w:rsidRPr="006F1830">
        <w:rPr>
          <w:highlight w:val="yellow"/>
        </w:rPr>
        <w:t>[insert telephone number]</w:t>
      </w:r>
    </w:p>
    <w:p w14:paraId="0BBA6D6B" w14:textId="77777777" w:rsidR="004861C3" w:rsidRDefault="004861C3" w:rsidP="00B323BE">
      <w:pPr>
        <w:pStyle w:val="O-BodyText"/>
      </w:pPr>
      <w:r w:rsidRPr="006F1830">
        <w:t xml:space="preserve">Email: </w:t>
      </w:r>
      <w:r w:rsidRPr="006F1830">
        <w:rPr>
          <w:highlight w:val="yellow"/>
        </w:rPr>
        <w:t>[insert email address]</w:t>
      </w:r>
    </w:p>
    <w:p w14:paraId="0A045AF8" w14:textId="77777777" w:rsidR="004861C3" w:rsidRPr="006F1830" w:rsidRDefault="004861C3" w:rsidP="00B323BE">
      <w:pPr>
        <w:pStyle w:val="O-BodyText"/>
      </w:pPr>
      <w:r>
        <w:t xml:space="preserve">Web Ticketing System: </w:t>
      </w:r>
      <w:r w:rsidRPr="001B1642">
        <w:rPr>
          <w:highlight w:val="yellow"/>
        </w:rPr>
        <w:t>[insert hyperlink]</w:t>
      </w:r>
    </w:p>
    <w:p w14:paraId="64229F4D" w14:textId="77777777" w:rsidR="004861C3" w:rsidRPr="006F1830" w:rsidRDefault="004861C3" w:rsidP="00B323BE">
      <w:pPr>
        <w:pStyle w:val="O-BodyText"/>
      </w:pPr>
    </w:p>
    <w:p w14:paraId="1F464A8E" w14:textId="20DF2A76" w:rsidR="004861C3" w:rsidRPr="006F1830" w:rsidRDefault="3448A7AB" w:rsidP="000E57B5">
      <w:pPr>
        <w:pStyle w:val="Legal2L2"/>
        <w:rPr>
          <w:rFonts w:asciiTheme="minorHAnsi" w:hAnsiTheme="minorHAnsi" w:cstheme="minorBidi"/>
        </w:rPr>
      </w:pPr>
      <w:r w:rsidRPr="1C383176">
        <w:rPr>
          <w:rFonts w:asciiTheme="minorHAnsi" w:eastAsia="Arial" w:hAnsiTheme="minorHAnsi" w:cstheme="minorBidi"/>
          <w:b/>
          <w:bCs/>
        </w:rPr>
        <w:t>Error Correction</w:t>
      </w:r>
      <w:r w:rsidRPr="1C383176">
        <w:rPr>
          <w:rFonts w:asciiTheme="minorHAnsi" w:eastAsia="Arial" w:hAnsiTheme="minorHAnsi" w:cstheme="minorBidi"/>
        </w:rPr>
        <w:t xml:space="preserve">.  If </w:t>
      </w:r>
      <w:r w:rsidR="365F47AB" w:rsidRPr="1C383176">
        <w:rPr>
          <w:rFonts w:asciiTheme="minorHAnsi" w:eastAsia="Arial" w:hAnsiTheme="minorHAnsi" w:cstheme="minorBidi"/>
        </w:rPr>
        <w:t>the Judicial Council</w:t>
      </w:r>
      <w:r w:rsidRPr="1C383176">
        <w:rPr>
          <w:rFonts w:asciiTheme="minorHAnsi" w:eastAsia="Arial" w:hAnsiTheme="minorHAnsi" w:cstheme="minorBidi"/>
        </w:rPr>
        <w:t xml:space="preserve"> reports to Contractor any Error (the Severity Level to be reasonably determined by </w:t>
      </w:r>
      <w:r w:rsidR="365F47AB" w:rsidRPr="1C383176">
        <w:rPr>
          <w:rFonts w:asciiTheme="minorHAnsi" w:eastAsia="Arial" w:hAnsiTheme="minorHAnsi" w:cstheme="minorBidi"/>
        </w:rPr>
        <w:t>the Judicial Council</w:t>
      </w:r>
      <w:r w:rsidRPr="1C383176">
        <w:rPr>
          <w:rFonts w:asciiTheme="minorHAnsi" w:eastAsia="Arial" w:hAnsiTheme="minorHAnsi" w:cstheme="minorBidi"/>
        </w:rPr>
        <w:t xml:space="preserve">), Contractor shall, depending on the Severity Level, respond to the notice, provide a workaround for the Error, and/or resolve the Error within the timeframes in the chart below, starting from the time </w:t>
      </w:r>
      <w:r w:rsidR="365F47AB" w:rsidRPr="1C383176">
        <w:rPr>
          <w:rFonts w:asciiTheme="minorHAnsi" w:eastAsia="Arial" w:hAnsiTheme="minorHAnsi" w:cstheme="minorBidi"/>
        </w:rPr>
        <w:t>the Judicial Council</w:t>
      </w:r>
      <w:r w:rsidRPr="1C383176">
        <w:rPr>
          <w:rFonts w:asciiTheme="minorHAnsi" w:eastAsia="Arial" w:hAnsiTheme="minorHAnsi" w:cstheme="minorBidi"/>
        </w:rPr>
        <w:t xml:space="preserve"> notifies Contractor of the Error.</w:t>
      </w:r>
    </w:p>
    <w:tbl>
      <w:tblPr>
        <w:tblStyle w:val="TableGrid"/>
        <w:tblW w:w="0" w:type="auto"/>
        <w:tblInd w:w="355" w:type="dxa"/>
        <w:tblLook w:val="04A0" w:firstRow="1" w:lastRow="0" w:firstColumn="1" w:lastColumn="0" w:noHBand="0" w:noVBand="1"/>
      </w:tblPr>
      <w:tblGrid>
        <w:gridCol w:w="1945"/>
        <w:gridCol w:w="1990"/>
        <w:gridCol w:w="2044"/>
        <w:gridCol w:w="2438"/>
      </w:tblGrid>
      <w:tr w:rsidR="00E51F3D" w14:paraId="6DB94DF0" w14:textId="77777777" w:rsidTr="1E539398">
        <w:tc>
          <w:tcPr>
            <w:tcW w:w="1945" w:type="dxa"/>
            <w:shd w:val="clear" w:color="auto" w:fill="BDD6EE" w:themeFill="accent1" w:themeFillTint="66"/>
          </w:tcPr>
          <w:p w14:paraId="66A6ED8B" w14:textId="77777777" w:rsidR="004861C3" w:rsidRPr="006F1830" w:rsidRDefault="004861C3" w:rsidP="00B323BE">
            <w:pPr>
              <w:pStyle w:val="O-BodyText"/>
            </w:pPr>
            <w:r w:rsidRPr="006F1830">
              <w:t>Severity Level</w:t>
            </w:r>
          </w:p>
        </w:tc>
        <w:tc>
          <w:tcPr>
            <w:tcW w:w="1990" w:type="dxa"/>
            <w:shd w:val="clear" w:color="auto" w:fill="BDD6EE" w:themeFill="accent1" w:themeFillTint="66"/>
          </w:tcPr>
          <w:p w14:paraId="2CF3E409" w14:textId="77777777" w:rsidR="004861C3" w:rsidRPr="006F1830" w:rsidRDefault="004861C3" w:rsidP="00B323BE">
            <w:pPr>
              <w:pStyle w:val="O-BodyText"/>
            </w:pPr>
            <w:r w:rsidRPr="006F1830">
              <w:t>Response Time</w:t>
            </w:r>
          </w:p>
        </w:tc>
        <w:tc>
          <w:tcPr>
            <w:tcW w:w="2044" w:type="dxa"/>
            <w:shd w:val="clear" w:color="auto" w:fill="BDD6EE" w:themeFill="accent1" w:themeFillTint="66"/>
          </w:tcPr>
          <w:p w14:paraId="237FEE62" w14:textId="77777777" w:rsidR="004861C3" w:rsidRPr="006F1830" w:rsidRDefault="004861C3" w:rsidP="00B323BE">
            <w:pPr>
              <w:pStyle w:val="O-BodyText"/>
            </w:pPr>
            <w:r w:rsidRPr="006F1830">
              <w:t xml:space="preserve">Resolution Hours </w:t>
            </w:r>
          </w:p>
        </w:tc>
        <w:tc>
          <w:tcPr>
            <w:tcW w:w="2438" w:type="dxa"/>
            <w:shd w:val="clear" w:color="auto" w:fill="BDD6EE" w:themeFill="accent1" w:themeFillTint="66"/>
          </w:tcPr>
          <w:p w14:paraId="7DE8F985" w14:textId="77777777" w:rsidR="004861C3" w:rsidRPr="006F1830" w:rsidRDefault="004861C3" w:rsidP="00B323BE">
            <w:pPr>
              <w:pStyle w:val="O-BodyText"/>
            </w:pPr>
            <w:r w:rsidRPr="006F1830">
              <w:t>Resolution Time</w:t>
            </w:r>
          </w:p>
        </w:tc>
      </w:tr>
      <w:tr w:rsidR="00E51F3D" w14:paraId="05A10F8C" w14:textId="77777777" w:rsidTr="1E539398">
        <w:tc>
          <w:tcPr>
            <w:tcW w:w="1945" w:type="dxa"/>
          </w:tcPr>
          <w:p w14:paraId="78EFDC4E" w14:textId="77777777" w:rsidR="004861C3" w:rsidRPr="006F1830" w:rsidRDefault="004861C3" w:rsidP="00B323BE">
            <w:pPr>
              <w:pStyle w:val="O-BodyText"/>
            </w:pPr>
            <w:r w:rsidRPr="006F1830">
              <w:t>Severity Level 1 Problem</w:t>
            </w:r>
          </w:p>
        </w:tc>
        <w:tc>
          <w:tcPr>
            <w:tcW w:w="1990" w:type="dxa"/>
          </w:tcPr>
          <w:p w14:paraId="24E3A0BC" w14:textId="77777777" w:rsidR="004861C3" w:rsidRPr="006F1830" w:rsidRDefault="004861C3" w:rsidP="00B323BE">
            <w:pPr>
              <w:pStyle w:val="O-BodyText"/>
            </w:pPr>
            <w:r w:rsidRPr="006F1830">
              <w:t>Within 30 minutes</w:t>
            </w:r>
          </w:p>
        </w:tc>
        <w:tc>
          <w:tcPr>
            <w:tcW w:w="2044" w:type="dxa"/>
          </w:tcPr>
          <w:p w14:paraId="4B9A24A3" w14:textId="77777777" w:rsidR="004861C3" w:rsidRPr="006F1830" w:rsidRDefault="004861C3" w:rsidP="00B323BE">
            <w:pPr>
              <w:pStyle w:val="O-BodyText"/>
            </w:pPr>
            <w:r w:rsidRPr="006F1830">
              <w:t>24 hours per day, 7 days per week</w:t>
            </w:r>
          </w:p>
        </w:tc>
        <w:tc>
          <w:tcPr>
            <w:tcW w:w="2438" w:type="dxa"/>
          </w:tcPr>
          <w:p w14:paraId="737C60F8" w14:textId="58AEF3F6" w:rsidR="004861C3" w:rsidRPr="006F1830" w:rsidRDefault="004861C3" w:rsidP="00B323BE">
            <w:pPr>
              <w:pStyle w:val="O-BodyText"/>
            </w:pPr>
            <w:r>
              <w:t>2 hours</w:t>
            </w:r>
          </w:p>
        </w:tc>
      </w:tr>
      <w:tr w:rsidR="00E51F3D" w14:paraId="7544500D" w14:textId="77777777" w:rsidTr="1E539398">
        <w:tc>
          <w:tcPr>
            <w:tcW w:w="1945" w:type="dxa"/>
          </w:tcPr>
          <w:p w14:paraId="0EDE0E4F" w14:textId="77777777" w:rsidR="004861C3" w:rsidRPr="006F1830" w:rsidRDefault="004861C3" w:rsidP="00B323BE">
            <w:pPr>
              <w:pStyle w:val="O-BodyText"/>
            </w:pPr>
            <w:r w:rsidRPr="006F1830">
              <w:lastRenderedPageBreak/>
              <w:t>Severity Level 2 Problem</w:t>
            </w:r>
          </w:p>
        </w:tc>
        <w:tc>
          <w:tcPr>
            <w:tcW w:w="1990" w:type="dxa"/>
          </w:tcPr>
          <w:p w14:paraId="77D792C2" w14:textId="77777777" w:rsidR="004861C3" w:rsidRPr="006F1830" w:rsidRDefault="004861C3" w:rsidP="00B323BE">
            <w:pPr>
              <w:pStyle w:val="O-BodyText"/>
            </w:pPr>
            <w:r w:rsidRPr="006F1830">
              <w:t>Within 30 minutes</w:t>
            </w:r>
          </w:p>
        </w:tc>
        <w:tc>
          <w:tcPr>
            <w:tcW w:w="2044" w:type="dxa"/>
          </w:tcPr>
          <w:p w14:paraId="2426272C" w14:textId="77777777" w:rsidR="004861C3" w:rsidRPr="006F1830" w:rsidRDefault="004861C3" w:rsidP="00B323BE">
            <w:pPr>
              <w:pStyle w:val="O-BodyText"/>
            </w:pPr>
            <w:r w:rsidRPr="006F1830">
              <w:t>Standard Support Hours</w:t>
            </w:r>
          </w:p>
        </w:tc>
        <w:tc>
          <w:tcPr>
            <w:tcW w:w="2438" w:type="dxa"/>
          </w:tcPr>
          <w:p w14:paraId="66B97EDA" w14:textId="77777777" w:rsidR="004861C3" w:rsidRPr="006F1830" w:rsidRDefault="004861C3" w:rsidP="00B323BE">
            <w:pPr>
              <w:pStyle w:val="O-BodyText"/>
            </w:pPr>
            <w:r w:rsidRPr="006F1830">
              <w:t>6 hours</w:t>
            </w:r>
          </w:p>
        </w:tc>
      </w:tr>
      <w:tr w:rsidR="00E51F3D" w14:paraId="0131CDD9" w14:textId="77777777" w:rsidTr="1E539398">
        <w:tc>
          <w:tcPr>
            <w:tcW w:w="1945" w:type="dxa"/>
          </w:tcPr>
          <w:p w14:paraId="58C00146" w14:textId="77777777" w:rsidR="004861C3" w:rsidRPr="006F1830" w:rsidRDefault="004861C3" w:rsidP="00B323BE">
            <w:pPr>
              <w:pStyle w:val="O-BodyText"/>
            </w:pPr>
            <w:r w:rsidRPr="006F1830">
              <w:t>Severity Level 3 Problem</w:t>
            </w:r>
          </w:p>
        </w:tc>
        <w:tc>
          <w:tcPr>
            <w:tcW w:w="1990" w:type="dxa"/>
          </w:tcPr>
          <w:p w14:paraId="58FDD2B0" w14:textId="77777777" w:rsidR="004861C3" w:rsidRPr="006F1830" w:rsidRDefault="004861C3" w:rsidP="00B323BE">
            <w:pPr>
              <w:pStyle w:val="O-BodyText"/>
            </w:pPr>
            <w:r w:rsidRPr="006F1830">
              <w:t>Within 2 hours</w:t>
            </w:r>
          </w:p>
        </w:tc>
        <w:tc>
          <w:tcPr>
            <w:tcW w:w="2044" w:type="dxa"/>
          </w:tcPr>
          <w:p w14:paraId="1C88983C" w14:textId="77777777" w:rsidR="004861C3" w:rsidRPr="006F1830" w:rsidRDefault="004861C3" w:rsidP="00B323BE">
            <w:pPr>
              <w:pStyle w:val="O-BodyText"/>
            </w:pPr>
            <w:r w:rsidRPr="006F1830">
              <w:t>Standard Support Hours</w:t>
            </w:r>
          </w:p>
        </w:tc>
        <w:tc>
          <w:tcPr>
            <w:tcW w:w="2438" w:type="dxa"/>
          </w:tcPr>
          <w:p w14:paraId="3F44F7A9" w14:textId="0E381D91" w:rsidR="004861C3" w:rsidRPr="006F1830" w:rsidRDefault="71445600" w:rsidP="00B323BE">
            <w:pPr>
              <w:pStyle w:val="O-BodyText"/>
              <w:rPr>
                <w:rFonts w:ascii="Calibri" w:hAnsi="Calibri" w:cs="Calibri"/>
                <w:szCs w:val="20"/>
              </w:rPr>
            </w:pPr>
            <w:r>
              <w:t>8 hours</w:t>
            </w:r>
          </w:p>
          <w:p w14:paraId="53DDDB45" w14:textId="77777777" w:rsidR="004861C3" w:rsidRPr="006F1830" w:rsidRDefault="004861C3" w:rsidP="00B323BE">
            <w:pPr>
              <w:pStyle w:val="O-BodyText"/>
            </w:pPr>
          </w:p>
        </w:tc>
      </w:tr>
      <w:tr w:rsidR="00E51F3D" w14:paraId="37F7B870" w14:textId="77777777" w:rsidTr="1E539398">
        <w:tc>
          <w:tcPr>
            <w:tcW w:w="1945" w:type="dxa"/>
          </w:tcPr>
          <w:p w14:paraId="6EB2A0E5" w14:textId="77777777" w:rsidR="004861C3" w:rsidRPr="006F1830" w:rsidRDefault="004861C3" w:rsidP="00B323BE">
            <w:pPr>
              <w:pStyle w:val="O-BodyText"/>
            </w:pPr>
            <w:r w:rsidRPr="006F1830">
              <w:t>Severity Level 4 Problem</w:t>
            </w:r>
          </w:p>
        </w:tc>
        <w:tc>
          <w:tcPr>
            <w:tcW w:w="1990" w:type="dxa"/>
          </w:tcPr>
          <w:p w14:paraId="55D371B2" w14:textId="77777777" w:rsidR="004861C3" w:rsidRPr="006F1830" w:rsidRDefault="004861C3" w:rsidP="00B323BE">
            <w:pPr>
              <w:pStyle w:val="O-BodyText"/>
            </w:pPr>
            <w:r w:rsidRPr="006F1830">
              <w:t>Within 2 hours</w:t>
            </w:r>
          </w:p>
        </w:tc>
        <w:tc>
          <w:tcPr>
            <w:tcW w:w="2044" w:type="dxa"/>
          </w:tcPr>
          <w:p w14:paraId="2BBD8C76" w14:textId="77777777" w:rsidR="004861C3" w:rsidRPr="006F1830" w:rsidRDefault="004861C3" w:rsidP="00B323BE">
            <w:pPr>
              <w:pStyle w:val="O-BodyText"/>
            </w:pPr>
            <w:r w:rsidRPr="006F1830">
              <w:t>Standard Support Hours</w:t>
            </w:r>
          </w:p>
        </w:tc>
        <w:tc>
          <w:tcPr>
            <w:tcW w:w="2438" w:type="dxa"/>
          </w:tcPr>
          <w:p w14:paraId="21C259B2" w14:textId="77777777" w:rsidR="004861C3" w:rsidRPr="006F1830" w:rsidRDefault="004861C3" w:rsidP="00B323BE">
            <w:pPr>
              <w:pStyle w:val="O-BodyText"/>
            </w:pPr>
            <w:r w:rsidRPr="006F1830">
              <w:t>End of the next Business Day or a mutually agreed upon date.</w:t>
            </w:r>
          </w:p>
        </w:tc>
      </w:tr>
    </w:tbl>
    <w:p w14:paraId="7C921A9A" w14:textId="77777777" w:rsidR="0047138A" w:rsidRPr="0047138A" w:rsidRDefault="0047138A" w:rsidP="0047138A">
      <w:pPr>
        <w:pStyle w:val="Legal2L2"/>
        <w:numPr>
          <w:ilvl w:val="1"/>
          <w:numId w:val="0"/>
        </w:numPr>
        <w:ind w:left="360"/>
      </w:pPr>
    </w:p>
    <w:p w14:paraId="589D7AFF" w14:textId="30864B9E" w:rsidR="00F36056" w:rsidRDefault="00C448A1" w:rsidP="00FD0D05">
      <w:pPr>
        <w:pStyle w:val="Legal2L2"/>
      </w:pPr>
      <w:r w:rsidRPr="00C448A1">
        <w:rPr>
          <w:rFonts w:asciiTheme="minorHAnsi" w:eastAsia="Arial" w:hAnsiTheme="minorHAnsi" w:cstheme="minorBidi"/>
          <w:b/>
          <w:bCs/>
        </w:rPr>
        <w:t>Enhancement Delivery</w:t>
      </w:r>
      <w:r w:rsidR="00A5681D">
        <w:rPr>
          <w:rFonts w:asciiTheme="minorHAnsi" w:eastAsia="Arial" w:hAnsiTheme="minorHAnsi" w:cstheme="minorBidi"/>
          <w:b/>
          <w:bCs/>
        </w:rPr>
        <w:t>.</w:t>
      </w:r>
      <w:r w:rsidR="00DD33EE">
        <w:t xml:space="preserve">  </w:t>
      </w:r>
      <w:r w:rsidR="005362D1">
        <w:t xml:space="preserve">The Council (or the Council or Council’s Designated Party) will </w:t>
      </w:r>
      <w:r w:rsidR="002000E9">
        <w:t>submit</w:t>
      </w:r>
      <w:r w:rsidR="005362D1" w:rsidDel="002000E9">
        <w:t xml:space="preserve"> </w:t>
      </w:r>
      <w:r w:rsidR="00CE0AD5">
        <w:t xml:space="preserve">Enhancement </w:t>
      </w:r>
      <w:r w:rsidR="00D76C75">
        <w:t xml:space="preserve">requests </w:t>
      </w:r>
      <w:r w:rsidR="00D76C75" w:rsidDel="005362D1">
        <w:t>through</w:t>
      </w:r>
      <w:r w:rsidR="003A4910">
        <w:t xml:space="preserve"> the integrated ticketing system.  The enhancement will be given a priority</w:t>
      </w:r>
      <w:r w:rsidR="00B0716A">
        <w:t xml:space="preserve">. </w:t>
      </w:r>
      <w:r w:rsidR="003A4910">
        <w:t xml:space="preserve"> </w:t>
      </w:r>
      <w:r w:rsidR="00B0716A">
        <w:t xml:space="preserve">The </w:t>
      </w:r>
      <w:r w:rsidR="0062249B">
        <w:t xml:space="preserve">Vendor </w:t>
      </w:r>
      <w:r w:rsidR="00B0716A">
        <w:t>will re</w:t>
      </w:r>
      <w:r w:rsidR="00C11406">
        <w:t xml:space="preserve">spond to and resolve all prioritized enhancement according to the table below. </w:t>
      </w:r>
      <w:r w:rsidR="0062249B">
        <w:t xml:space="preserve"> </w:t>
      </w:r>
    </w:p>
    <w:tbl>
      <w:tblPr>
        <w:tblStyle w:val="TableGrid"/>
        <w:tblW w:w="8654" w:type="dxa"/>
        <w:tblInd w:w="355" w:type="dxa"/>
        <w:tblLook w:val="04A0" w:firstRow="1" w:lastRow="0" w:firstColumn="1" w:lastColumn="0" w:noHBand="0" w:noVBand="1"/>
      </w:tblPr>
      <w:tblGrid>
        <w:gridCol w:w="1945"/>
        <w:gridCol w:w="1990"/>
        <w:gridCol w:w="2281"/>
        <w:gridCol w:w="2438"/>
      </w:tblGrid>
      <w:tr w:rsidR="00EC3CF2" w:rsidRPr="006F1830" w14:paraId="7800242F" w14:textId="77777777" w:rsidTr="60C7EC2A">
        <w:tc>
          <w:tcPr>
            <w:tcW w:w="1945" w:type="dxa"/>
            <w:shd w:val="clear" w:color="auto" w:fill="BDD6EE" w:themeFill="accent1" w:themeFillTint="66"/>
          </w:tcPr>
          <w:p w14:paraId="219459EC" w14:textId="49D22099" w:rsidR="00EC3CF2" w:rsidRPr="006F1830" w:rsidRDefault="11203AB0" w:rsidP="00B323BE">
            <w:pPr>
              <w:pStyle w:val="O-BodyText"/>
            </w:pPr>
            <w:r>
              <w:t>Priority Level</w:t>
            </w:r>
          </w:p>
        </w:tc>
        <w:tc>
          <w:tcPr>
            <w:tcW w:w="1990" w:type="dxa"/>
            <w:shd w:val="clear" w:color="auto" w:fill="BDD6EE" w:themeFill="accent1" w:themeFillTint="66"/>
          </w:tcPr>
          <w:p w14:paraId="534A69BB" w14:textId="497DBC50" w:rsidR="00EC3CF2" w:rsidRPr="006F1830" w:rsidRDefault="00EC3CF2" w:rsidP="00B323BE">
            <w:pPr>
              <w:pStyle w:val="O-BodyText"/>
            </w:pPr>
            <w:r w:rsidRPr="006F1830">
              <w:t>Response Time</w:t>
            </w:r>
          </w:p>
        </w:tc>
        <w:tc>
          <w:tcPr>
            <w:tcW w:w="2281" w:type="dxa"/>
            <w:shd w:val="clear" w:color="auto" w:fill="BDD6EE" w:themeFill="accent1" w:themeFillTint="66"/>
          </w:tcPr>
          <w:p w14:paraId="68C71135" w14:textId="497DBC50" w:rsidR="00EC3CF2" w:rsidRPr="006F1830" w:rsidRDefault="00EC3CF2" w:rsidP="00B323BE">
            <w:pPr>
              <w:pStyle w:val="O-BodyText"/>
            </w:pPr>
            <w:r w:rsidRPr="006F1830">
              <w:t xml:space="preserve">Resolution Hours </w:t>
            </w:r>
          </w:p>
        </w:tc>
        <w:tc>
          <w:tcPr>
            <w:tcW w:w="2438" w:type="dxa"/>
            <w:shd w:val="clear" w:color="auto" w:fill="BDD6EE" w:themeFill="accent1" w:themeFillTint="66"/>
          </w:tcPr>
          <w:p w14:paraId="37EC1C22" w14:textId="112419C2" w:rsidR="00EC3CF2" w:rsidRPr="006F1830" w:rsidRDefault="00EC3CF2" w:rsidP="00B323BE">
            <w:pPr>
              <w:pStyle w:val="O-BodyText"/>
            </w:pPr>
            <w:r w:rsidRPr="006F1830">
              <w:t>Resolution</w:t>
            </w:r>
            <w:r w:rsidR="0001322F">
              <w:t xml:space="preserve"> Time </w:t>
            </w:r>
            <w:r w:rsidR="1CAC06FC">
              <w:t>SLA</w:t>
            </w:r>
            <w:r w:rsidR="0001322F">
              <w:t xml:space="preserve"> </w:t>
            </w:r>
          </w:p>
        </w:tc>
      </w:tr>
      <w:tr w:rsidR="00EC3CF2" w:rsidRPr="006F1830" w14:paraId="287F6D5E" w14:textId="77777777" w:rsidTr="00B323BE">
        <w:tc>
          <w:tcPr>
            <w:tcW w:w="1945" w:type="dxa"/>
          </w:tcPr>
          <w:p w14:paraId="38790521" w14:textId="2826BAB3" w:rsidR="00EC3CF2" w:rsidRPr="006F1830" w:rsidRDefault="11203AB0" w:rsidP="00B323BE">
            <w:pPr>
              <w:pStyle w:val="O-BodyText"/>
            </w:pPr>
            <w:r>
              <w:t xml:space="preserve">Level 1 </w:t>
            </w:r>
          </w:p>
        </w:tc>
        <w:tc>
          <w:tcPr>
            <w:tcW w:w="1990" w:type="dxa"/>
          </w:tcPr>
          <w:p w14:paraId="15C685C1" w14:textId="497DBC50" w:rsidR="00EC3CF2" w:rsidRPr="006F1830" w:rsidRDefault="00EC3CF2" w:rsidP="00B323BE">
            <w:pPr>
              <w:pStyle w:val="O-BodyText"/>
            </w:pPr>
            <w:r w:rsidRPr="006F1830">
              <w:t>Within 30 minutes</w:t>
            </w:r>
          </w:p>
        </w:tc>
        <w:tc>
          <w:tcPr>
            <w:tcW w:w="2281" w:type="dxa"/>
          </w:tcPr>
          <w:p w14:paraId="7C05EA84" w14:textId="03325139" w:rsidR="00EC3CF2" w:rsidRPr="006F1830" w:rsidRDefault="00EC3CF2" w:rsidP="00B323BE">
            <w:pPr>
              <w:pStyle w:val="O-BodyText"/>
            </w:pPr>
            <w:r w:rsidRPr="383F8057" w:rsidDel="00EC3CF2">
              <w:rPr>
                <w:rFonts w:eastAsia="Calibri"/>
              </w:rPr>
              <w:t>24 hours per day, 7 days per week</w:t>
            </w:r>
          </w:p>
        </w:tc>
        <w:tc>
          <w:tcPr>
            <w:tcW w:w="2438" w:type="dxa"/>
            <w:vAlign w:val="bottom"/>
          </w:tcPr>
          <w:p w14:paraId="0A02CD02" w14:textId="4F39773C" w:rsidR="00EC3CF2" w:rsidRPr="006F1830" w:rsidRDefault="11203AB0" w:rsidP="00B323BE">
            <w:pPr>
              <w:pStyle w:val="O-BodyText"/>
            </w:pPr>
            <w:r w:rsidRPr="383F8057">
              <w:rPr>
                <w:rFonts w:eastAsia="Calibri"/>
              </w:rPr>
              <w:t>1 day</w:t>
            </w:r>
          </w:p>
        </w:tc>
      </w:tr>
      <w:tr w:rsidR="00EC3CF2" w:rsidRPr="006F1830" w14:paraId="5E9C0EED" w14:textId="77777777" w:rsidTr="60C7EC2A">
        <w:tc>
          <w:tcPr>
            <w:tcW w:w="1945" w:type="dxa"/>
          </w:tcPr>
          <w:p w14:paraId="3B9365FF" w14:textId="06B2088A" w:rsidR="00EC3CF2" w:rsidRPr="006F1830" w:rsidRDefault="11203AB0" w:rsidP="00B323BE">
            <w:pPr>
              <w:pStyle w:val="O-BodyText"/>
            </w:pPr>
            <w:r>
              <w:t xml:space="preserve">Level 2 </w:t>
            </w:r>
          </w:p>
        </w:tc>
        <w:tc>
          <w:tcPr>
            <w:tcW w:w="1990" w:type="dxa"/>
          </w:tcPr>
          <w:p w14:paraId="20BCBFFB" w14:textId="776B0F08" w:rsidR="00EC3CF2" w:rsidRPr="006F1830" w:rsidRDefault="00EC3CF2" w:rsidP="00B323BE">
            <w:pPr>
              <w:pStyle w:val="O-BodyText"/>
            </w:pPr>
            <w:r w:rsidRPr="006F1830">
              <w:t>Within 30 minutes</w:t>
            </w:r>
          </w:p>
        </w:tc>
        <w:tc>
          <w:tcPr>
            <w:tcW w:w="2281" w:type="dxa"/>
          </w:tcPr>
          <w:p w14:paraId="041DB995" w14:textId="776B0F08" w:rsidR="00EC3CF2" w:rsidRPr="006F1830" w:rsidRDefault="00EC3CF2" w:rsidP="00B323BE">
            <w:pPr>
              <w:pStyle w:val="O-BodyText"/>
            </w:pPr>
            <w:r w:rsidRPr="006F1830">
              <w:t>Standard Support Hours</w:t>
            </w:r>
          </w:p>
        </w:tc>
        <w:tc>
          <w:tcPr>
            <w:tcW w:w="2438" w:type="dxa"/>
          </w:tcPr>
          <w:p w14:paraId="036541DB" w14:textId="30F46070" w:rsidR="00EC3CF2" w:rsidRPr="006F1830" w:rsidRDefault="11203AB0" w:rsidP="00B323BE">
            <w:pPr>
              <w:pStyle w:val="O-BodyText"/>
            </w:pPr>
            <w:r w:rsidRPr="383F8057">
              <w:rPr>
                <w:rFonts w:eastAsia="Calibri"/>
              </w:rPr>
              <w:t>3 days</w:t>
            </w:r>
          </w:p>
        </w:tc>
      </w:tr>
      <w:tr w:rsidR="00EC3CF2" w:rsidRPr="006F1830" w14:paraId="05BB43BE" w14:textId="77777777" w:rsidTr="00B323BE">
        <w:tc>
          <w:tcPr>
            <w:tcW w:w="1945" w:type="dxa"/>
          </w:tcPr>
          <w:p w14:paraId="23F585EC" w14:textId="54C4BC24" w:rsidR="00EC3CF2" w:rsidRPr="006F1830" w:rsidRDefault="11203AB0" w:rsidP="00B323BE">
            <w:pPr>
              <w:pStyle w:val="O-BodyText"/>
            </w:pPr>
            <w:r>
              <w:t xml:space="preserve">Level 3 </w:t>
            </w:r>
          </w:p>
        </w:tc>
        <w:tc>
          <w:tcPr>
            <w:tcW w:w="1990" w:type="dxa"/>
          </w:tcPr>
          <w:p w14:paraId="1D1F70D3" w14:textId="776B0F08" w:rsidR="00EC3CF2" w:rsidRPr="006F1830" w:rsidRDefault="00EC3CF2" w:rsidP="00B323BE">
            <w:pPr>
              <w:pStyle w:val="O-BodyText"/>
            </w:pPr>
            <w:r w:rsidRPr="006F1830">
              <w:t>Within 2 hours</w:t>
            </w:r>
          </w:p>
        </w:tc>
        <w:tc>
          <w:tcPr>
            <w:tcW w:w="2281" w:type="dxa"/>
          </w:tcPr>
          <w:p w14:paraId="5A380A12" w14:textId="776B0F08" w:rsidR="00EC3CF2" w:rsidRPr="006F1830" w:rsidRDefault="00EC3CF2" w:rsidP="00B323BE">
            <w:pPr>
              <w:pStyle w:val="O-BodyText"/>
            </w:pPr>
            <w:r w:rsidRPr="006F1830">
              <w:t>Standard Support Hours</w:t>
            </w:r>
          </w:p>
        </w:tc>
        <w:tc>
          <w:tcPr>
            <w:tcW w:w="2438" w:type="dxa"/>
            <w:vAlign w:val="bottom"/>
          </w:tcPr>
          <w:p w14:paraId="6A276E31" w14:textId="559E61E0" w:rsidR="00EC3CF2" w:rsidRPr="006F1830" w:rsidRDefault="11203AB0" w:rsidP="00B323BE">
            <w:pPr>
              <w:pStyle w:val="O-BodyText"/>
            </w:pPr>
            <w:r w:rsidRPr="60C7EC2A">
              <w:rPr>
                <w:rFonts w:eastAsia="Calibri"/>
              </w:rPr>
              <w:t>5 days</w:t>
            </w:r>
          </w:p>
        </w:tc>
      </w:tr>
      <w:tr w:rsidR="00EC3CF2" w:rsidRPr="006F1830" w14:paraId="400019C0" w14:textId="77777777" w:rsidTr="60C7EC2A">
        <w:tc>
          <w:tcPr>
            <w:tcW w:w="1945" w:type="dxa"/>
          </w:tcPr>
          <w:p w14:paraId="7C227FC0" w14:textId="740F0E0E" w:rsidR="00EC3CF2" w:rsidRPr="006F1830" w:rsidRDefault="00EC3CF2" w:rsidP="00B323BE">
            <w:pPr>
              <w:pStyle w:val="O-BodyText"/>
            </w:pPr>
            <w:r w:rsidRPr="006F1830">
              <w:t>Level 4 Problem</w:t>
            </w:r>
          </w:p>
        </w:tc>
        <w:tc>
          <w:tcPr>
            <w:tcW w:w="1990" w:type="dxa"/>
          </w:tcPr>
          <w:p w14:paraId="528BDDA3" w14:textId="776B0F08" w:rsidR="00EC3CF2" w:rsidRPr="006F1830" w:rsidRDefault="00EC3CF2" w:rsidP="00B323BE">
            <w:pPr>
              <w:pStyle w:val="O-BodyText"/>
            </w:pPr>
            <w:r w:rsidRPr="006F1830">
              <w:t>Within 2 hours</w:t>
            </w:r>
          </w:p>
        </w:tc>
        <w:tc>
          <w:tcPr>
            <w:tcW w:w="2281" w:type="dxa"/>
          </w:tcPr>
          <w:p w14:paraId="5AC29DD7" w14:textId="776B0F08" w:rsidR="00EC3CF2" w:rsidRPr="006F1830" w:rsidRDefault="00EC3CF2" w:rsidP="00B323BE">
            <w:pPr>
              <w:pStyle w:val="O-BodyText"/>
            </w:pPr>
            <w:r w:rsidRPr="006F1830">
              <w:t>Standard Support Hours</w:t>
            </w:r>
          </w:p>
        </w:tc>
        <w:tc>
          <w:tcPr>
            <w:tcW w:w="2438" w:type="dxa"/>
          </w:tcPr>
          <w:p w14:paraId="772E22F5" w14:textId="7241ED4A" w:rsidR="00EC3CF2" w:rsidRPr="006F1830" w:rsidRDefault="00EC3CF2" w:rsidP="00B323BE">
            <w:pPr>
              <w:pStyle w:val="O-BodyText"/>
            </w:pPr>
            <w:r w:rsidRPr="01089366">
              <w:rPr>
                <w:rFonts w:ascii="Calibri" w:eastAsia="Calibri" w:hAnsi="Calibri" w:cs="Calibri"/>
                <w:color w:val="000000" w:themeColor="text1"/>
                <w:sz w:val="22"/>
                <w:szCs w:val="22"/>
              </w:rPr>
              <w:t>10 days</w:t>
            </w:r>
            <w:r w:rsidRPr="006F1830">
              <w:t xml:space="preserve"> or a mutually agreed upon date.</w:t>
            </w:r>
          </w:p>
        </w:tc>
      </w:tr>
    </w:tbl>
    <w:p w14:paraId="02B2D1A3" w14:textId="6EF22A6A" w:rsidR="315D94E1" w:rsidRDefault="315D94E1"/>
    <w:p w14:paraId="572E69E4" w14:textId="7EA30077" w:rsidR="006E3D1A" w:rsidRDefault="00530299" w:rsidP="00EC3CF2">
      <w:pPr>
        <w:pStyle w:val="Legal2L2"/>
        <w:numPr>
          <w:ilvl w:val="1"/>
          <w:numId w:val="0"/>
        </w:numPr>
        <w:ind w:left="360"/>
      </w:pPr>
      <w:r>
        <w:t xml:space="preserve">Contractor will </w:t>
      </w:r>
      <w:r w:rsidRPr="007F2BB5">
        <w:t>render with promptness and diligence and will be executed in a workmanlike manner, in accordance with the practices and professional standards used in well-managed operations performing services</w:t>
      </w:r>
      <w:r>
        <w:t xml:space="preserve">.  </w:t>
      </w:r>
      <w:r w:rsidRPr="007F2BB5">
        <w:t>Contractor</w:t>
      </w:r>
      <w:r>
        <w:t xml:space="preserve"> </w:t>
      </w:r>
      <w:r w:rsidRPr="007F2BB5">
        <w:t>will use efficiently the resources or services necessary to provide the Work; and provide</w:t>
      </w:r>
      <w:r>
        <w:t xml:space="preserve"> </w:t>
      </w:r>
      <w:r w:rsidRPr="007F2BB5">
        <w:t>the Work</w:t>
      </w:r>
      <w:r>
        <w:t xml:space="preserve"> </w:t>
      </w:r>
      <w:r w:rsidRPr="007F2BB5">
        <w:t xml:space="preserve">in the most cost-efficient manner consistent with the required level of quality and performance; (iii) the Work will be provided free and clear of all liens, Claims, and encumbrances; (iv) all Work will be free from all Defects in Materials and </w:t>
      </w:r>
      <w:r w:rsidRPr="007F2BB5" w:rsidDel="00254609">
        <w:t>workmanship</w:t>
      </w:r>
      <w:r w:rsidR="00254609" w:rsidRPr="007F2BB5">
        <w:t xml:space="preserve"> and</w:t>
      </w:r>
      <w:r w:rsidRPr="007F2BB5">
        <w:t xml:space="preserve"> will be in accordance with Specificati</w:t>
      </w:r>
      <w:r>
        <w:t xml:space="preserve">ons.  The contractor shall meet the below standards. The Contractor will work with the Council Project Manager to determine Priority Level and deliver according to the below SLAs. </w:t>
      </w:r>
    </w:p>
    <w:p w14:paraId="03E691F8" w14:textId="502C6680" w:rsidR="00C448A1" w:rsidRDefault="006E3D1A" w:rsidP="00C448A1">
      <w:pPr>
        <w:pStyle w:val="Legal2L2"/>
      </w:pPr>
      <w:r w:rsidRPr="003338CB">
        <w:rPr>
          <w:rFonts w:asciiTheme="minorHAnsi" w:eastAsia="Arial" w:hAnsiTheme="minorHAnsi" w:cstheme="minorBidi"/>
          <w:b/>
          <w:bCs/>
        </w:rPr>
        <w:t>Enhancement Re</w:t>
      </w:r>
      <w:r w:rsidR="003338CB" w:rsidRPr="003338CB">
        <w:rPr>
          <w:rFonts w:asciiTheme="minorHAnsi" w:eastAsia="Arial" w:hAnsiTheme="minorHAnsi" w:cstheme="minorBidi"/>
          <w:b/>
          <w:bCs/>
        </w:rPr>
        <w:t>quests</w:t>
      </w:r>
      <w:r w:rsidR="003338CB">
        <w:t xml:space="preserve"> </w:t>
      </w:r>
      <w:r w:rsidR="00C448A1">
        <w:br/>
      </w:r>
      <w:r w:rsidR="003338CB">
        <w:t>These are the common types of enhancement requests:</w:t>
      </w:r>
    </w:p>
    <w:p w14:paraId="4EB60B66"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Enhancement Requests/Configuration Changes</w:t>
      </w:r>
    </w:p>
    <w:p w14:paraId="38E02AD0"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Data Modeler changes: (New field, Business Object Property Change)</w:t>
      </w:r>
    </w:p>
    <w:p w14:paraId="0AD7307A"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New drop down list value changes: (Classification or List field)</w:t>
      </w:r>
    </w:p>
    <w:p w14:paraId="7C6B73A9"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TRIRIGA Query (new or updated)</w:t>
      </w:r>
    </w:p>
    <w:p w14:paraId="41411534"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Portal (new or updated)</w:t>
      </w:r>
    </w:p>
    <w:p w14:paraId="78D73AA3"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Security Group (updated)</w:t>
      </w:r>
    </w:p>
    <w:p w14:paraId="73F17BBE"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Form (updated)</w:t>
      </w:r>
    </w:p>
    <w:p w14:paraId="12252408"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State Family (updated)</w:t>
      </w:r>
    </w:p>
    <w:p w14:paraId="35E4120F"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BIRT Report (updated)</w:t>
      </w:r>
    </w:p>
    <w:p w14:paraId="0995AA69"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Navigation Item (new or updated)</w:t>
      </w:r>
    </w:p>
    <w:p w14:paraId="4DB73345" w14:textId="77777777" w:rsidR="003338CB" w:rsidRPr="0049374C" w:rsidRDefault="003338CB" w:rsidP="00C36307">
      <w:pPr>
        <w:pStyle w:val="O-Bullet"/>
        <w:rPr>
          <w:rFonts w:asciiTheme="minorHAnsi" w:hAnsiTheme="minorHAnsi" w:cstheme="minorHAnsi"/>
          <w:sz w:val="20"/>
          <w:szCs w:val="20"/>
        </w:rPr>
      </w:pPr>
      <w:r w:rsidRPr="0049374C">
        <w:rPr>
          <w:rFonts w:asciiTheme="minorHAnsi" w:hAnsiTheme="minorHAnsi" w:cstheme="minorHAnsi"/>
          <w:sz w:val="20"/>
          <w:szCs w:val="20"/>
        </w:rPr>
        <w:t>Workflow (new or updated)</w:t>
      </w:r>
    </w:p>
    <w:p w14:paraId="356AA0E0" w14:textId="2C50925D" w:rsidR="003338CB" w:rsidRPr="003049BE" w:rsidRDefault="003338CB" w:rsidP="00C36307">
      <w:pPr>
        <w:pStyle w:val="O-Bullet"/>
        <w:rPr>
          <w:sz w:val="20"/>
          <w:szCs w:val="20"/>
        </w:rPr>
      </w:pPr>
      <w:r w:rsidRPr="0049374C">
        <w:rPr>
          <w:rFonts w:asciiTheme="minorHAnsi" w:hAnsiTheme="minorHAnsi" w:cstheme="minorHAnsi"/>
          <w:sz w:val="20"/>
          <w:szCs w:val="20"/>
        </w:rPr>
        <w:t>Data Integrator Uploads</w:t>
      </w:r>
    </w:p>
    <w:p w14:paraId="654C7802" w14:textId="2C50925D" w:rsidR="098CC9EF" w:rsidRDefault="098CC9EF"/>
    <w:p w14:paraId="76038D53" w14:textId="559E61E0" w:rsidR="004861C3" w:rsidRPr="0049374C" w:rsidRDefault="3448A7AB" w:rsidP="60C7EC2A">
      <w:pPr>
        <w:pStyle w:val="BodyText"/>
        <w:spacing w:beforeLines="100" w:before="240" w:afterLines="100" w:after="240"/>
        <w:rPr>
          <w:rFonts w:asciiTheme="minorHAnsi" w:eastAsiaTheme="minorEastAsia" w:hAnsiTheme="minorHAnsi" w:cstheme="minorHAnsi"/>
          <w:b/>
          <w:szCs w:val="20"/>
        </w:rPr>
      </w:pPr>
      <w:r w:rsidRPr="0049374C">
        <w:rPr>
          <w:rFonts w:asciiTheme="minorHAnsi" w:hAnsiTheme="minorHAnsi" w:cstheme="minorHAnsi"/>
          <w:b/>
          <w:bCs/>
        </w:rPr>
        <w:lastRenderedPageBreak/>
        <w:t>General Obligations</w:t>
      </w:r>
      <w:r w:rsidRPr="0049374C">
        <w:rPr>
          <w:rFonts w:asciiTheme="minorHAnsi" w:hAnsiTheme="minorHAnsi" w:cstheme="minorHAnsi"/>
        </w:rPr>
        <w:t xml:space="preserve">.  Contractor shall: (A) monitor the Subscription Services and supporting infrastructure controlled or maintained by Contractor for Errors; (B) identify root causes for any Errors; (C) correct Errors; and (D) minimize recurrences of Errors and missed Service Levels.  Following the occurrence of any Error, upon </w:t>
      </w:r>
      <w:r w:rsidR="365F47AB" w:rsidRPr="0049374C">
        <w:rPr>
          <w:rFonts w:asciiTheme="minorHAnsi" w:hAnsiTheme="minorHAnsi" w:cstheme="minorHAnsi"/>
        </w:rPr>
        <w:t>the Judicial Council</w:t>
      </w:r>
      <w:r w:rsidRPr="0049374C">
        <w:rPr>
          <w:rFonts w:asciiTheme="minorHAnsi" w:hAnsiTheme="minorHAnsi" w:cstheme="minorHAnsi"/>
        </w:rPr>
        <w:t xml:space="preserve">’s request, Contractor shall promptly provide to </w:t>
      </w:r>
      <w:r w:rsidR="365F47AB" w:rsidRPr="0049374C">
        <w:rPr>
          <w:rFonts w:asciiTheme="minorHAnsi" w:hAnsiTheme="minorHAnsi" w:cstheme="minorHAnsi"/>
        </w:rPr>
        <w:t>the Judicial Council</w:t>
      </w:r>
      <w:r w:rsidRPr="0049374C">
        <w:rPr>
          <w:rFonts w:asciiTheme="minorHAnsi" w:hAnsiTheme="minorHAnsi" w:cstheme="minorHAnsi"/>
        </w:rPr>
        <w:t xml:space="preserve"> Contractor’s plan for remediating the Error.</w:t>
      </w:r>
    </w:p>
    <w:p w14:paraId="0151AE3B" w14:textId="77777777" w:rsidR="004861C3" w:rsidRPr="00171BD9" w:rsidRDefault="004861C3" w:rsidP="000E57B5"/>
    <w:p w14:paraId="0F3AD872" w14:textId="77777777" w:rsidR="004861C3" w:rsidRDefault="004861C3" w:rsidP="000E57B5">
      <w:pPr>
        <w:rPr>
          <w:rFonts w:eastAsia="Times New Roman"/>
          <w:b/>
          <w:smallCaps/>
          <w:kern w:val="20"/>
          <w:sz w:val="24"/>
        </w:rPr>
        <w:sectPr w:rsidR="004861C3" w:rsidSect="00725B09">
          <w:footerReference w:type="default" r:id="rId19"/>
          <w:pgSz w:w="12240" w:h="15840" w:code="1"/>
          <w:pgMar w:top="1080" w:right="1440" w:bottom="1080" w:left="1440" w:header="432" w:footer="432" w:gutter="0"/>
          <w:cols w:space="720"/>
          <w:docGrid w:linePitch="360"/>
        </w:sectPr>
      </w:pPr>
    </w:p>
    <w:p w14:paraId="2E33097B" w14:textId="77777777" w:rsidR="00725B09" w:rsidRDefault="004861C3" w:rsidP="00725B09">
      <w:pPr>
        <w:pStyle w:val="Legal2L1"/>
        <w:spacing w:afterLines="100" w:after="240"/>
      </w:pPr>
      <w:bookmarkStart w:id="143" w:name="Exhibit_D"/>
      <w:r w:rsidRPr="00171BD9">
        <w:lastRenderedPageBreak/>
        <w:t>EXHIBIT D</w:t>
      </w:r>
      <w:bookmarkEnd w:id="143"/>
      <w:r w:rsidR="004978C5">
        <w:t>-1</w:t>
      </w:r>
    </w:p>
    <w:p w14:paraId="5F8E3B32" w14:textId="76FF70BF" w:rsidR="004861C3" w:rsidRDefault="004861C3" w:rsidP="00725B09">
      <w:pPr>
        <w:pStyle w:val="Legal2L1"/>
        <w:spacing w:beforeLines="100" w:before="240" w:afterLines="100" w:after="240"/>
      </w:pPr>
      <w:r w:rsidRPr="00171BD9">
        <w:t>PROFESSIONAL SERVICES REQUIREMENTS</w:t>
      </w:r>
      <w:r w:rsidR="00FD2455">
        <w:t xml:space="preserve"> - IMPLEMENTATION</w:t>
      </w:r>
    </w:p>
    <w:p w14:paraId="6E81C654" w14:textId="77777777" w:rsidR="004861C3" w:rsidRPr="008A2576" w:rsidRDefault="004861C3" w:rsidP="00725B09">
      <w:pPr>
        <w:pStyle w:val="BodyText"/>
        <w:spacing w:beforeLines="100" w:before="240" w:afterLines="100" w:after="240"/>
        <w:rPr>
          <w:rFonts w:asciiTheme="minorHAnsi" w:hAnsiTheme="minorHAnsi" w:cstheme="minorHAnsi"/>
        </w:rPr>
      </w:pPr>
      <w:r w:rsidRPr="008A2576">
        <w:rPr>
          <w:rFonts w:asciiTheme="minorHAnsi" w:hAnsiTheme="minorHAnsi" w:cstheme="minorHAnsi"/>
          <w:highlight w:val="yellow"/>
        </w:rPr>
        <w:t>[</w:t>
      </w:r>
      <w:r>
        <w:rPr>
          <w:rFonts w:asciiTheme="minorHAnsi" w:hAnsiTheme="minorHAnsi" w:cstheme="minorHAnsi"/>
          <w:b/>
          <w:highlight w:val="yellow"/>
        </w:rPr>
        <w:t>NTD:</w:t>
      </w:r>
      <w:r>
        <w:rPr>
          <w:rFonts w:asciiTheme="minorHAnsi" w:hAnsiTheme="minorHAnsi" w:cstheme="minorHAnsi"/>
          <w:highlight w:val="yellow"/>
        </w:rPr>
        <w:t xml:space="preserve"> </w:t>
      </w:r>
      <w:r w:rsidRPr="00CD14CC">
        <w:rPr>
          <w:rFonts w:ascii="Calibri" w:eastAsia="Calibri" w:hAnsi="Calibri" w:cs="Arial"/>
          <w:szCs w:val="20"/>
          <w:highlight w:val="yellow"/>
        </w:rPr>
        <w:t xml:space="preserve">Contractor’s responses to the </w:t>
      </w:r>
      <w:r>
        <w:rPr>
          <w:rFonts w:ascii="Calibri" w:eastAsia="Calibri" w:hAnsi="Calibri" w:cs="Arial"/>
          <w:szCs w:val="20"/>
          <w:highlight w:val="yellow"/>
        </w:rPr>
        <w:t xml:space="preserve">applicable sections of the SOW attached to Service Order #1 and the final language therein </w:t>
      </w:r>
      <w:r w:rsidRPr="00CD14CC">
        <w:rPr>
          <w:rFonts w:ascii="Calibri" w:eastAsia="Calibri" w:hAnsi="Calibri" w:cs="Arial"/>
          <w:szCs w:val="20"/>
          <w:highlight w:val="yellow"/>
        </w:rPr>
        <w:t xml:space="preserve">will be used to create this </w:t>
      </w:r>
      <w:r>
        <w:rPr>
          <w:rFonts w:ascii="Calibri" w:eastAsia="Calibri" w:hAnsi="Calibri" w:cs="Arial"/>
          <w:szCs w:val="20"/>
          <w:highlight w:val="yellow"/>
        </w:rPr>
        <w:t xml:space="preserve">Professional Services Requirements </w:t>
      </w:r>
      <w:r w:rsidRPr="00CD14CC">
        <w:rPr>
          <w:rFonts w:ascii="Calibri" w:eastAsia="Calibri" w:hAnsi="Calibri" w:cs="Arial"/>
          <w:szCs w:val="20"/>
          <w:highlight w:val="yellow"/>
        </w:rPr>
        <w:t>Exhibit for inclusion in the final Master Agreement.]</w:t>
      </w:r>
      <w:r>
        <w:rPr>
          <w:rFonts w:ascii="Calibri" w:eastAsia="Calibri" w:hAnsi="Calibri" w:cs="Arial"/>
          <w:szCs w:val="20"/>
        </w:rPr>
        <w:t xml:space="preserve"> </w:t>
      </w:r>
    </w:p>
    <w:p w14:paraId="03A26434" w14:textId="010A6E6E" w:rsidR="004861C3" w:rsidRDefault="17134371" w:rsidP="1C383176">
      <w:pPr>
        <w:spacing w:beforeLines="100" w:before="240" w:afterLines="100" w:after="240"/>
        <w:rPr>
          <w:rFonts w:ascii="Calibri" w:eastAsia="Calibri" w:hAnsi="Calibri" w:cs="Arial"/>
          <w:b/>
          <w:bCs/>
          <w:highlight w:val="yellow"/>
        </w:rPr>
      </w:pPr>
      <w:r w:rsidRPr="1C383176">
        <w:rPr>
          <w:rFonts w:ascii="Calibri" w:eastAsia="Calibri" w:hAnsi="Calibri" w:cs="Arial"/>
          <w:b/>
          <w:bCs/>
          <w:highlight w:val="yellow"/>
        </w:rPr>
        <w:t xml:space="preserve">Professional Services Implementation  </w:t>
      </w:r>
    </w:p>
    <w:p w14:paraId="083B1E8C" w14:textId="77777777" w:rsidR="0091754A" w:rsidRPr="0091754A" w:rsidRDefault="0091754A" w:rsidP="0091754A">
      <w:pPr>
        <w:spacing w:beforeLines="100" w:before="240" w:afterLines="100" w:after="240"/>
        <w:rPr>
          <w:rFonts w:ascii="Calibri" w:eastAsia="Calibri" w:hAnsi="Calibri" w:cs="Arial"/>
          <w:b/>
          <w:bCs/>
          <w:szCs w:val="20"/>
          <w:highlight w:val="yellow"/>
        </w:rPr>
      </w:pPr>
    </w:p>
    <w:p w14:paraId="037C94A9" w14:textId="77777777" w:rsidR="00FD2455" w:rsidRDefault="00FD2455" w:rsidP="0091754A">
      <w:pPr>
        <w:pStyle w:val="Legal2L1"/>
        <w:numPr>
          <w:ilvl w:val="0"/>
          <w:numId w:val="0"/>
        </w:numPr>
        <w:jc w:val="left"/>
        <w:sectPr w:rsidR="00FD2455" w:rsidSect="00725B09">
          <w:footerReference w:type="default" r:id="rId20"/>
          <w:pgSz w:w="12240" w:h="15840" w:code="1"/>
          <w:pgMar w:top="1080" w:right="1440" w:bottom="1080" w:left="1440" w:header="432" w:footer="432" w:gutter="0"/>
          <w:cols w:space="720"/>
          <w:docGrid w:linePitch="360"/>
        </w:sectPr>
      </w:pPr>
    </w:p>
    <w:p w14:paraId="740ED208" w14:textId="77777777" w:rsidR="00725B09" w:rsidRDefault="00544EC5" w:rsidP="00725B09">
      <w:pPr>
        <w:pStyle w:val="Legal2L1"/>
        <w:spacing w:afterLines="100" w:after="240"/>
      </w:pPr>
      <w:r w:rsidRPr="00171BD9">
        <w:lastRenderedPageBreak/>
        <w:t xml:space="preserve">EXHIBIT </w:t>
      </w:r>
      <w:r w:rsidR="004978C5">
        <w:t>d-2</w:t>
      </w:r>
    </w:p>
    <w:p w14:paraId="24026EA3" w14:textId="779C78D6" w:rsidR="00544EC5" w:rsidRDefault="00544EC5" w:rsidP="00725B09">
      <w:pPr>
        <w:pStyle w:val="Legal2L1"/>
        <w:spacing w:beforeLines="100" w:before="240" w:afterLines="100" w:after="240"/>
      </w:pPr>
      <w:r w:rsidRPr="00171BD9">
        <w:t>PROFESSIONAL SERVICES REQUIREMENTS</w:t>
      </w:r>
      <w:r w:rsidR="00FD2455">
        <w:t xml:space="preserve"> – MAINTENANCE AND OPERATIONS</w:t>
      </w:r>
    </w:p>
    <w:p w14:paraId="0C5B2B60" w14:textId="77777777" w:rsidR="00544EC5" w:rsidRPr="008A2576" w:rsidRDefault="00544EC5" w:rsidP="0091754A">
      <w:pPr>
        <w:pStyle w:val="BodyText"/>
        <w:spacing w:beforeLines="100" w:before="240" w:afterLines="100" w:after="240"/>
        <w:rPr>
          <w:rFonts w:asciiTheme="minorHAnsi" w:hAnsiTheme="minorHAnsi" w:cstheme="minorHAnsi"/>
        </w:rPr>
      </w:pPr>
      <w:r w:rsidRPr="008A2576">
        <w:rPr>
          <w:rFonts w:asciiTheme="minorHAnsi" w:hAnsiTheme="minorHAnsi" w:cstheme="minorHAnsi"/>
          <w:highlight w:val="yellow"/>
        </w:rPr>
        <w:t>[</w:t>
      </w:r>
      <w:r>
        <w:rPr>
          <w:rFonts w:asciiTheme="minorHAnsi" w:hAnsiTheme="minorHAnsi" w:cstheme="minorHAnsi"/>
          <w:b/>
          <w:highlight w:val="yellow"/>
        </w:rPr>
        <w:t>NTD:</w:t>
      </w:r>
      <w:r>
        <w:rPr>
          <w:rFonts w:asciiTheme="minorHAnsi" w:hAnsiTheme="minorHAnsi" w:cstheme="minorHAnsi"/>
          <w:highlight w:val="yellow"/>
        </w:rPr>
        <w:t xml:space="preserve"> </w:t>
      </w:r>
      <w:r w:rsidRPr="00CD14CC">
        <w:rPr>
          <w:rFonts w:ascii="Calibri" w:eastAsia="Calibri" w:hAnsi="Calibri" w:cs="Arial"/>
          <w:szCs w:val="20"/>
          <w:highlight w:val="yellow"/>
        </w:rPr>
        <w:t xml:space="preserve">Contractor’s responses to the </w:t>
      </w:r>
      <w:r>
        <w:rPr>
          <w:rFonts w:ascii="Calibri" w:eastAsia="Calibri" w:hAnsi="Calibri" w:cs="Arial"/>
          <w:szCs w:val="20"/>
          <w:highlight w:val="yellow"/>
        </w:rPr>
        <w:t xml:space="preserve">applicable sections of the SOW attached to Service Order #1 and the final language therein </w:t>
      </w:r>
      <w:r w:rsidRPr="00CD14CC">
        <w:rPr>
          <w:rFonts w:ascii="Calibri" w:eastAsia="Calibri" w:hAnsi="Calibri" w:cs="Arial"/>
          <w:szCs w:val="20"/>
          <w:highlight w:val="yellow"/>
        </w:rPr>
        <w:t xml:space="preserve">will be used to create this </w:t>
      </w:r>
      <w:r>
        <w:rPr>
          <w:rFonts w:ascii="Calibri" w:eastAsia="Calibri" w:hAnsi="Calibri" w:cs="Arial"/>
          <w:szCs w:val="20"/>
          <w:highlight w:val="yellow"/>
        </w:rPr>
        <w:t xml:space="preserve">Professional Services Requirements </w:t>
      </w:r>
      <w:r w:rsidRPr="00CD14CC">
        <w:rPr>
          <w:rFonts w:ascii="Calibri" w:eastAsia="Calibri" w:hAnsi="Calibri" w:cs="Arial"/>
          <w:szCs w:val="20"/>
          <w:highlight w:val="yellow"/>
        </w:rPr>
        <w:t>Exhibit for inclusion in the final Master Agreement.]</w:t>
      </w:r>
      <w:r>
        <w:rPr>
          <w:rFonts w:ascii="Calibri" w:eastAsia="Calibri" w:hAnsi="Calibri" w:cs="Arial"/>
          <w:szCs w:val="20"/>
        </w:rPr>
        <w:t xml:space="preserve"> </w:t>
      </w:r>
    </w:p>
    <w:p w14:paraId="6EFAC5C1" w14:textId="4DDC32B9" w:rsidR="00544EC5" w:rsidRPr="0091754A" w:rsidRDefault="00544EC5" w:rsidP="0091754A">
      <w:pPr>
        <w:spacing w:beforeLines="100" w:before="240" w:afterLines="100" w:after="240"/>
        <w:rPr>
          <w:rFonts w:asciiTheme="minorHAnsi" w:hAnsiTheme="minorHAnsi" w:cstheme="minorHAnsi"/>
          <w:b/>
          <w:highlight w:val="yellow"/>
        </w:rPr>
      </w:pPr>
      <w:r w:rsidRPr="0091754A">
        <w:rPr>
          <w:rFonts w:asciiTheme="minorHAnsi" w:hAnsiTheme="minorHAnsi" w:cstheme="minorHAnsi"/>
          <w:b/>
          <w:highlight w:val="yellow"/>
        </w:rPr>
        <w:t>Professional Services Maintenance and Operations</w:t>
      </w:r>
    </w:p>
    <w:p w14:paraId="4A9B5D52" w14:textId="77777777" w:rsidR="004861C3" w:rsidRDefault="004861C3" w:rsidP="000E57B5">
      <w:pPr>
        <w:rPr>
          <w:rFonts w:asciiTheme="minorHAnsi" w:eastAsia="Times New Roman" w:hAnsiTheme="minorHAnsi" w:cstheme="minorHAnsi"/>
          <w:b/>
          <w:smallCaps/>
          <w:kern w:val="20"/>
          <w:sz w:val="24"/>
        </w:rPr>
        <w:sectPr w:rsidR="004861C3" w:rsidSect="00725B09">
          <w:footerReference w:type="default" r:id="rId21"/>
          <w:pgSz w:w="12240" w:h="15840" w:code="1"/>
          <w:pgMar w:top="1080" w:right="1440" w:bottom="1080" w:left="1440" w:header="432" w:footer="432" w:gutter="0"/>
          <w:cols w:space="720"/>
          <w:docGrid w:linePitch="360"/>
        </w:sectPr>
      </w:pPr>
    </w:p>
    <w:p w14:paraId="2800A518" w14:textId="77777777" w:rsidR="00725B09" w:rsidRDefault="004861C3" w:rsidP="00725B09">
      <w:pPr>
        <w:pStyle w:val="Legal2L1"/>
        <w:spacing w:afterLines="100" w:after="240"/>
      </w:pPr>
      <w:bookmarkStart w:id="144" w:name="Exhibit_E"/>
      <w:r w:rsidRPr="00171BD9">
        <w:lastRenderedPageBreak/>
        <w:t>EXHIBIT E</w:t>
      </w:r>
      <w:bookmarkEnd w:id="144"/>
    </w:p>
    <w:p w14:paraId="4557FE29" w14:textId="3BCA6116" w:rsidR="004861C3" w:rsidRPr="00171BD9" w:rsidRDefault="004861C3" w:rsidP="00725B09">
      <w:pPr>
        <w:pStyle w:val="Legal2L1"/>
        <w:spacing w:afterLines="100" w:after="240"/>
      </w:pPr>
      <w:r>
        <w:t xml:space="preserve">PRIVACY AND </w:t>
      </w:r>
      <w:r w:rsidRPr="00171BD9">
        <w:t>INFORMATION SECURITY REQUIREMENTS</w:t>
      </w:r>
    </w:p>
    <w:p w14:paraId="5BBE4FE6" w14:textId="212420CC" w:rsidR="004861C3" w:rsidRPr="002E6167" w:rsidRDefault="004861C3" w:rsidP="000E57B5">
      <w:pPr>
        <w:pStyle w:val="Legal2L2"/>
        <w:rPr>
          <w:b/>
        </w:rPr>
      </w:pPr>
      <w:r>
        <w:rPr>
          <w:b/>
        </w:rPr>
        <w:t>Safety and Security Procedures.</w:t>
      </w:r>
      <w:r>
        <w:t xml:space="preserve">  </w:t>
      </w:r>
      <w:r w:rsidRPr="00845B58">
        <w:t>Contractor sha</w:t>
      </w:r>
      <w:r>
        <w:t xml:space="preserve">ll maintain and enforce, at </w:t>
      </w:r>
      <w:r w:rsidRPr="00845B58">
        <w:t>Contractor</w:t>
      </w:r>
      <w:r>
        <w:t>’s Work L</w:t>
      </w:r>
      <w:r w:rsidRPr="00845B58">
        <w:t xml:space="preserve">ocations, industry-standard safety and physical security policies and procedures. </w:t>
      </w:r>
      <w:r>
        <w:t xml:space="preserve"> </w:t>
      </w:r>
      <w:r w:rsidRPr="00845B58">
        <w:t xml:space="preserve">While at each </w:t>
      </w:r>
      <w:r w:rsidR="00A606E4">
        <w:t>Judicial Council</w:t>
      </w:r>
      <w:r w:rsidRPr="00845B58">
        <w:t xml:space="preserve"> </w:t>
      </w:r>
      <w:r>
        <w:t>Work Location</w:t>
      </w:r>
      <w:r w:rsidRPr="00845B58">
        <w:t xml:space="preserve">, Contractor shall comply with the safety and security policies and procedures in effect at such </w:t>
      </w:r>
      <w:r w:rsidR="00A606E4">
        <w:t>Judicial Council</w:t>
      </w:r>
      <w:r w:rsidRPr="00845B58">
        <w:t xml:space="preserve"> Work Location.</w:t>
      </w:r>
    </w:p>
    <w:p w14:paraId="2F0BFEB3" w14:textId="77777777" w:rsidR="004861C3" w:rsidRPr="005D7535" w:rsidRDefault="004861C3" w:rsidP="000E57B5">
      <w:pPr>
        <w:pStyle w:val="Legal2L2"/>
        <w:rPr>
          <w:b/>
        </w:rPr>
      </w:pPr>
      <w:r w:rsidRPr="005D7535">
        <w:rPr>
          <w:b/>
        </w:rPr>
        <w:t>Data Security.</w:t>
      </w:r>
    </w:p>
    <w:p w14:paraId="7A36F230" w14:textId="7CB3100C" w:rsidR="004861C3" w:rsidRDefault="004861C3" w:rsidP="000E57B5">
      <w:pPr>
        <w:pStyle w:val="Legal2L3"/>
      </w:pPr>
      <w:r w:rsidRPr="00845B58">
        <w:t>Contractor shall comply with the Data Safeguards</w:t>
      </w:r>
      <w:r>
        <w:t xml:space="preserve">.  </w:t>
      </w:r>
      <w:r w:rsidRPr="00845B58">
        <w:t>Contractor shall implement and maintain a comprehensive information security program (“</w:t>
      </w:r>
      <w:r w:rsidRPr="00F5054F">
        <w:rPr>
          <w:b/>
        </w:rPr>
        <w:t>Contractor’s Information Security Program</w:t>
      </w:r>
      <w:r w:rsidRPr="00845B58">
        <w:t xml:space="preserve">”) in accordance with the Data Safeguards. </w:t>
      </w:r>
      <w:r>
        <w:t xml:space="preserve"> </w:t>
      </w:r>
      <w:r w:rsidRPr="00845B58">
        <w:t>Contractor shall comply with all applicable privacy and data security laws</w:t>
      </w:r>
      <w:r>
        <w:t xml:space="preserve"> and regulations</w:t>
      </w:r>
      <w:r w:rsidRPr="00845B58">
        <w:t>, and other laws (including the California Rules of Court) and regulations relating to the protection, collection, use, distribution</w:t>
      </w:r>
      <w:r>
        <w:t>, and Processing</w:t>
      </w:r>
      <w:r w:rsidRPr="00845B58">
        <w:t xml:space="preserve"> of </w:t>
      </w:r>
      <w:r w:rsidR="00A606E4">
        <w:t>Judicial Council</w:t>
      </w:r>
      <w:r w:rsidRPr="00845B58">
        <w:t xml:space="preserve"> Data</w:t>
      </w:r>
      <w:r>
        <w:t xml:space="preserve"> (collectively, “</w:t>
      </w:r>
      <w:r>
        <w:rPr>
          <w:b/>
        </w:rPr>
        <w:t>Data Protection Laws</w:t>
      </w:r>
      <w:r>
        <w:t>”)</w:t>
      </w:r>
      <w:r w:rsidRPr="00845B58">
        <w:t xml:space="preserve">, as well as privacy and data security requirements and standards set forth in the </w:t>
      </w:r>
      <w:r w:rsidR="00A606E4">
        <w:t>Judicial Council</w:t>
      </w:r>
      <w:r w:rsidRPr="00845B58">
        <w:t xml:space="preserve">’s policies or procedures. </w:t>
      </w:r>
      <w:r>
        <w:t xml:space="preserve"> </w:t>
      </w:r>
      <w:r w:rsidRPr="00845B58">
        <w:t>To the extent that California Rule of Court</w:t>
      </w:r>
      <w:r w:rsidR="003900BA">
        <w:t>, Rule</w:t>
      </w:r>
      <w:r w:rsidRPr="00845B58">
        <w:t xml:space="preserve"> 2.505 applies to this </w:t>
      </w:r>
      <w:r>
        <w:t>Master Agreement</w:t>
      </w:r>
      <w:r w:rsidRPr="00845B58">
        <w:t xml:space="preserve">, Contractor shall provide access and protect confidentiality of court records as set forth in that rule and in accordance with this </w:t>
      </w:r>
      <w:r>
        <w:t>Master Agreement</w:t>
      </w:r>
      <w:r w:rsidRPr="00845B58">
        <w:t xml:space="preserve">. </w:t>
      </w:r>
      <w:r>
        <w:t xml:space="preserve"> </w:t>
      </w:r>
      <w:r w:rsidRPr="00845B58">
        <w:t xml:space="preserve">In addition to the foregoing, Contractor represents and warrants that Contractor complies with, and throughout the term of this </w:t>
      </w:r>
      <w:r>
        <w:t>Master Agreement</w:t>
      </w:r>
      <w:r w:rsidRPr="00845B58">
        <w:t xml:space="preserve">, </w:t>
      </w:r>
      <w:proofErr w:type="gramStart"/>
      <w:r w:rsidRPr="00845B58">
        <w:t>Contractor</w:t>
      </w:r>
      <w:proofErr w:type="gramEnd"/>
      <w:r w:rsidRPr="00845B58">
        <w:t xml:space="preserve"> and its performance of its obligations under this </w:t>
      </w:r>
      <w:r>
        <w:t>Master Agreement</w:t>
      </w:r>
      <w:r w:rsidRPr="00845B58">
        <w:t xml:space="preserve"> shall be in compliance with, the current NIST (National Institute of Standards and Technology) Special Publication 800-53, including without limitation any NIST 800-53 standards, guidelines, or requirements for security controls or data security protocols.</w:t>
      </w:r>
    </w:p>
    <w:p w14:paraId="28F6217C" w14:textId="7C7B978A" w:rsidR="004861C3" w:rsidRDefault="004861C3" w:rsidP="000E57B5">
      <w:pPr>
        <w:pStyle w:val="Legal2L3"/>
      </w:pPr>
      <w:r w:rsidRPr="00F764E4">
        <w:t>Unauthorized access, use,</w:t>
      </w:r>
      <w:r>
        <w:t xml:space="preserve"> </w:t>
      </w:r>
      <w:r w:rsidRPr="00F764E4">
        <w:t>disclosure</w:t>
      </w:r>
      <w:r>
        <w:t>, or Processing</w:t>
      </w:r>
      <w:r w:rsidRPr="00F764E4">
        <w:t xml:space="preserve"> of </w:t>
      </w:r>
      <w:r w:rsidR="00A606E4">
        <w:t>Judicial Council</w:t>
      </w:r>
      <w:r w:rsidRPr="00F764E4">
        <w:t xml:space="preserve"> Data (including data mining, or any commercial use) by Contractor or third parties, is prohibited</w:t>
      </w:r>
      <w:r>
        <w:t xml:space="preserve">.  </w:t>
      </w:r>
      <w:r w:rsidRPr="00F764E4">
        <w:t xml:space="preserve">Contractor shall not, without the prior written consent of an authorized representative of </w:t>
      </w:r>
      <w:r w:rsidR="00A606E4">
        <w:t>the Judicial Council</w:t>
      </w:r>
      <w:r w:rsidRPr="00F764E4">
        <w:t>, use</w:t>
      </w:r>
      <w:r>
        <w:t>,</w:t>
      </w:r>
      <w:r w:rsidRPr="00F764E4">
        <w:t xml:space="preserve"> access</w:t>
      </w:r>
      <w:r>
        <w:t>, or otherwise Process</w:t>
      </w:r>
      <w:r w:rsidRPr="00F764E4">
        <w:t xml:space="preserve"> the </w:t>
      </w:r>
      <w:r w:rsidR="00A606E4">
        <w:t>Judicial Council</w:t>
      </w:r>
      <w:r w:rsidRPr="00F764E4">
        <w:t xml:space="preserve"> Data for any purpose other than to provide the Work under this </w:t>
      </w:r>
      <w:r>
        <w:t>Master Agreement</w:t>
      </w:r>
      <w:r w:rsidRPr="00F764E4">
        <w:t>.</w:t>
      </w:r>
      <w:r>
        <w:t xml:space="preserve"> </w:t>
      </w:r>
      <w:r w:rsidRPr="00F764E4">
        <w:t xml:space="preserve"> In no event shall Contractor transfer the </w:t>
      </w:r>
      <w:r w:rsidR="00A606E4">
        <w:t>Judicial Council</w:t>
      </w:r>
      <w:r w:rsidRPr="00F764E4">
        <w:t xml:space="preserve"> Data to third </w:t>
      </w:r>
      <w:proofErr w:type="gramStart"/>
      <w:r w:rsidRPr="00F764E4">
        <w:t>parties, or</w:t>
      </w:r>
      <w:proofErr w:type="gramEnd"/>
      <w:r w:rsidRPr="00F764E4">
        <w:t xml:space="preserve"> provide third parties access to the </w:t>
      </w:r>
      <w:r w:rsidR="00A606E4">
        <w:t>Judicial Council</w:t>
      </w:r>
      <w:r w:rsidRPr="00F764E4">
        <w:t xml:space="preserve"> Data, except as may be expressly authorized </w:t>
      </w:r>
      <w:r>
        <w:t xml:space="preserve">in advance </w:t>
      </w:r>
      <w:r w:rsidRPr="00F764E4">
        <w:t xml:space="preserve">by </w:t>
      </w:r>
      <w:r w:rsidR="00A606E4">
        <w:t>the Judicial Council</w:t>
      </w:r>
      <w:r>
        <w:t xml:space="preserve"> in writing and subject to the requirements of this Master Agreement, including without limitation Section </w:t>
      </w:r>
      <w:r>
        <w:fldChar w:fldCharType="begin"/>
      </w:r>
      <w:r>
        <w:instrText xml:space="preserve"> REF _Ref257548 \w \h </w:instrText>
      </w:r>
      <w:r>
        <w:fldChar w:fldCharType="separate"/>
      </w:r>
      <w:r>
        <w:t>1.5</w:t>
      </w:r>
      <w:r>
        <w:fldChar w:fldCharType="end"/>
      </w:r>
      <w:r>
        <w:t xml:space="preserve"> of the Master Agreement</w:t>
      </w:r>
      <w:r w:rsidRPr="00F764E4">
        <w:t xml:space="preserve">. </w:t>
      </w:r>
      <w:r>
        <w:t xml:space="preserve"> </w:t>
      </w:r>
      <w:r w:rsidRPr="00F764E4">
        <w:t xml:space="preserve">Contractor is </w:t>
      </w:r>
      <w:r>
        <w:t xml:space="preserve">solely </w:t>
      </w:r>
      <w:r w:rsidRPr="00F764E4">
        <w:t xml:space="preserve">responsible for the security and confidentiality of the </w:t>
      </w:r>
      <w:r w:rsidR="00A606E4">
        <w:t>Judicial Council</w:t>
      </w:r>
      <w:r w:rsidRPr="00F764E4">
        <w:t xml:space="preserve"> Data. </w:t>
      </w:r>
      <w:r>
        <w:t xml:space="preserve"> </w:t>
      </w:r>
      <w:r w:rsidR="00A606E4">
        <w:t>The Judicial Council</w:t>
      </w:r>
      <w:r w:rsidRPr="00F764E4">
        <w:t xml:space="preserve"> owns and retains all right and title to the </w:t>
      </w:r>
      <w:r w:rsidR="00A606E4">
        <w:t>Judicial Council</w:t>
      </w:r>
      <w:r w:rsidRPr="00F764E4">
        <w:t xml:space="preserve"> Data and </w:t>
      </w:r>
      <w:r>
        <w:t xml:space="preserve">retains </w:t>
      </w:r>
      <w:r w:rsidRPr="00F764E4">
        <w:t>the exclusive right to control its use.</w:t>
      </w:r>
    </w:p>
    <w:p w14:paraId="056F6A3E" w14:textId="2C717AA7" w:rsidR="004861C3" w:rsidRDefault="004861C3" w:rsidP="000E57B5">
      <w:pPr>
        <w:pStyle w:val="Legal2L3"/>
      </w:pPr>
      <w:r w:rsidRPr="00F764E4">
        <w:t xml:space="preserve">No </w:t>
      </w:r>
      <w:r>
        <w:t>Services</w:t>
      </w:r>
      <w:r w:rsidRPr="00F764E4">
        <w:t xml:space="preserve"> shall be provided from outside the continental United States. </w:t>
      </w:r>
      <w:r>
        <w:t xml:space="preserve"> </w:t>
      </w:r>
      <w:r w:rsidRPr="00F764E4">
        <w:t xml:space="preserve">Remote access to </w:t>
      </w:r>
      <w:r w:rsidR="00A606E4">
        <w:t>Judicial Council</w:t>
      </w:r>
      <w:r w:rsidRPr="00F764E4">
        <w:t xml:space="preserve"> Data from outside the continental United States is prohibited unless approved in writing in advance by the </w:t>
      </w:r>
      <w:r w:rsidR="00A606E4">
        <w:t>Judicial Council</w:t>
      </w:r>
      <w:r w:rsidRPr="00F764E4">
        <w:t xml:space="preserve">. </w:t>
      </w:r>
      <w:r>
        <w:t xml:space="preserve"> </w:t>
      </w:r>
      <w:r w:rsidRPr="00F764E4">
        <w:t xml:space="preserve">The physical location of Contractor’s data center, systems, and equipment where the </w:t>
      </w:r>
      <w:r w:rsidR="00A606E4">
        <w:t>Judicial Council</w:t>
      </w:r>
      <w:r w:rsidRPr="00F764E4">
        <w:t xml:space="preserve"> Data is stored shall be within the continental United States. </w:t>
      </w:r>
      <w:r>
        <w:t xml:space="preserve"> </w:t>
      </w:r>
      <w:r w:rsidRPr="00F764E4">
        <w:t xml:space="preserve">Contractor shall ensure that access to the </w:t>
      </w:r>
      <w:r w:rsidR="00A606E4">
        <w:t>Judicial Council</w:t>
      </w:r>
      <w:r w:rsidRPr="00F764E4">
        <w:t xml:space="preserve"> Data will be provided to the </w:t>
      </w:r>
      <w:r w:rsidR="00A606E4">
        <w:t>Judicial Council</w:t>
      </w:r>
      <w:r w:rsidRPr="00F764E4">
        <w:t xml:space="preserve"> (and its authorized users) 24 hours per day, 365 days per year (excluding agreed-upon maintenance downtime).</w:t>
      </w:r>
      <w:r>
        <w:t xml:space="preserve"> </w:t>
      </w:r>
      <w:r w:rsidRPr="00F764E4">
        <w:t xml:space="preserve"> Upon the </w:t>
      </w:r>
      <w:r>
        <w:t xml:space="preserve">termination or expiration of the Master Agreement, or upon </w:t>
      </w:r>
      <w:r w:rsidR="00A606E4">
        <w:t>the Judicial Council</w:t>
      </w:r>
      <w:r w:rsidRPr="00F764E4">
        <w:t xml:space="preserve">’s request, all </w:t>
      </w:r>
      <w:r w:rsidR="00A606E4">
        <w:t>Judicial Council</w:t>
      </w:r>
      <w:r w:rsidRPr="00F764E4">
        <w:t xml:space="preserve"> Data in the possession of Contractor shall be provided to </w:t>
      </w:r>
      <w:r w:rsidR="00A606E4">
        <w:t>the Judicial Council</w:t>
      </w:r>
      <w:r w:rsidRPr="00F764E4">
        <w:t xml:space="preserve"> in a manner reasonably requested by </w:t>
      </w:r>
      <w:r w:rsidR="00A606E4">
        <w:t>the Judicial Council</w:t>
      </w:r>
      <w:r w:rsidRPr="00F764E4">
        <w:t xml:space="preserve"> and all copies shall be permanently removed from Contractor’s system, records, and backups, and all subsequent use of such information by Contractor shall cease.</w:t>
      </w:r>
    </w:p>
    <w:p w14:paraId="1E4B77FC" w14:textId="187B1357" w:rsidR="004861C3" w:rsidRDefault="004861C3" w:rsidP="000E57B5">
      <w:pPr>
        <w:pStyle w:val="Legal2L3"/>
      </w:pPr>
      <w:r w:rsidRPr="00F764E4">
        <w:t>Confidential</w:t>
      </w:r>
      <w:r>
        <w:t xml:space="preserve"> Information</w:t>
      </w:r>
      <w:r w:rsidRPr="00F764E4">
        <w:t>, sensitive</w:t>
      </w:r>
      <w:r>
        <w:t xml:space="preserve"> information</w:t>
      </w:r>
      <w:r w:rsidRPr="00F764E4">
        <w:t xml:space="preserve">, </w:t>
      </w:r>
      <w:r>
        <w:t>and</w:t>
      </w:r>
      <w:r w:rsidRPr="00F764E4">
        <w:t xml:space="preserve"> </w:t>
      </w:r>
      <w:r>
        <w:t>Personal Information</w:t>
      </w:r>
      <w:r w:rsidRPr="00F764E4">
        <w:t xml:space="preserve"> shall be encrypted</w:t>
      </w:r>
      <w:r>
        <w:t xml:space="preserve"> in transit and in storage </w:t>
      </w:r>
      <w:r w:rsidRPr="00F764E4">
        <w:t xml:space="preserve">in accordance with the highest industry standards, applicable laws, this </w:t>
      </w:r>
      <w:r>
        <w:t>Master Agreement</w:t>
      </w:r>
      <w:r w:rsidRPr="00F764E4">
        <w:t xml:space="preserve">, and </w:t>
      </w:r>
      <w:r w:rsidR="00A606E4">
        <w:t>Judicial Council</w:t>
      </w:r>
      <w:r w:rsidRPr="00F764E4">
        <w:t xml:space="preserve"> policies and procedures.</w:t>
      </w:r>
    </w:p>
    <w:p w14:paraId="5046BF82" w14:textId="44A1ACB3" w:rsidR="004861C3" w:rsidRPr="007B24AC" w:rsidRDefault="004861C3" w:rsidP="000E57B5">
      <w:pPr>
        <w:pStyle w:val="Legal2L2"/>
        <w:rPr>
          <w:b/>
        </w:rPr>
      </w:pPr>
      <w:r>
        <w:rPr>
          <w:b/>
        </w:rPr>
        <w:t xml:space="preserve">Data Breach.  </w:t>
      </w:r>
      <w:r w:rsidRPr="007B24AC">
        <w:t xml:space="preserve">If there is a suspected or actual Data Breach, Contractor shall notify the </w:t>
      </w:r>
      <w:r w:rsidR="00A606E4">
        <w:t>Judicial Council</w:t>
      </w:r>
      <w:r w:rsidRPr="007B24AC">
        <w:t xml:space="preserve"> in writing within two (2) hours of becoming aware of such occurrence. </w:t>
      </w:r>
      <w:r>
        <w:t xml:space="preserve"> </w:t>
      </w:r>
      <w:r w:rsidRPr="007B24AC">
        <w:t>A “</w:t>
      </w:r>
      <w:r w:rsidRPr="007B24AC">
        <w:rPr>
          <w:b/>
        </w:rPr>
        <w:t>Data Breach</w:t>
      </w:r>
      <w:r w:rsidRPr="007B24AC">
        <w:t xml:space="preserve">” means any </w:t>
      </w:r>
      <w:r>
        <w:t xml:space="preserve">unauthorized </w:t>
      </w:r>
      <w:r w:rsidRPr="007B24AC">
        <w:t xml:space="preserve">access, </w:t>
      </w:r>
      <w:r>
        <w:t xml:space="preserve">acquisition, </w:t>
      </w:r>
      <w:r w:rsidRPr="007B24AC">
        <w:t xml:space="preserve">destruction, loss, theft, use, </w:t>
      </w:r>
      <w:proofErr w:type="gramStart"/>
      <w:r w:rsidRPr="007B24AC">
        <w:t>modification</w:t>
      </w:r>
      <w:proofErr w:type="gramEnd"/>
      <w:r w:rsidRPr="007B24AC">
        <w:t xml:space="preserve"> or disclosure of the </w:t>
      </w:r>
      <w:r w:rsidR="00A606E4">
        <w:t>Judicial Council</w:t>
      </w:r>
      <w:r w:rsidRPr="007B24AC">
        <w:t xml:space="preserve"> Data by an </w:t>
      </w:r>
      <w:r w:rsidRPr="007B24AC">
        <w:lastRenderedPageBreak/>
        <w:t xml:space="preserve">unauthorized party. </w:t>
      </w:r>
      <w:r>
        <w:t xml:space="preserve"> </w:t>
      </w:r>
      <w:r w:rsidRPr="007B24AC">
        <w:t>Contractor’s notification shall identify: (</w:t>
      </w:r>
      <w:proofErr w:type="spellStart"/>
      <w:r w:rsidRPr="007B24AC">
        <w:t>i</w:t>
      </w:r>
      <w:proofErr w:type="spellEnd"/>
      <w:r w:rsidRPr="007B24AC">
        <w:t xml:space="preserve">) the nature of the Data Breach; (ii) the data accessed, </w:t>
      </w:r>
      <w:proofErr w:type="gramStart"/>
      <w:r w:rsidRPr="007B24AC">
        <w:t>used</w:t>
      </w:r>
      <w:proofErr w:type="gramEnd"/>
      <w:r w:rsidRPr="007B24AC">
        <w:t xml:space="preserve"> or disclosed; (iii) who accessed, used, disclosed and/or received data (if known); (iv) what Contractor has done or will do to mitigate the Data Breach; and (v) corrective action Contractor has taken or will take to prevent future Data Breaches. </w:t>
      </w:r>
      <w:r>
        <w:t xml:space="preserve"> </w:t>
      </w:r>
      <w:r w:rsidRPr="007B24AC">
        <w:t>Contractor shall promptly investigate the Data Breach and shall provide daily updates, or more</w:t>
      </w:r>
      <w:r>
        <w:t xml:space="preserve"> frequently if required by </w:t>
      </w:r>
      <w:r w:rsidR="00A606E4">
        <w:t>the Judicial Council</w:t>
      </w:r>
      <w:r w:rsidRPr="007B24AC">
        <w:t xml:space="preserve">, regarding findings and actions performed by Contractor until the Data Breach has been resolved to the </w:t>
      </w:r>
      <w:r w:rsidR="00A606E4">
        <w:t>Judicial Council</w:t>
      </w:r>
      <w:r w:rsidRPr="007B24AC">
        <w:t xml:space="preserve">’s satisfaction, and Contractor has taken measures satisfactory to the </w:t>
      </w:r>
      <w:r w:rsidR="00A606E4">
        <w:t>Judicial Council</w:t>
      </w:r>
      <w:r w:rsidRPr="007B24AC">
        <w:t xml:space="preserve"> to prevent future Data Breaches. </w:t>
      </w:r>
      <w:r>
        <w:t xml:space="preserve"> </w:t>
      </w:r>
      <w:r w:rsidRPr="007B24AC">
        <w:t xml:space="preserve">Contractor shall </w:t>
      </w:r>
      <w:proofErr w:type="gramStart"/>
      <w:r w:rsidRPr="007B24AC">
        <w:t>conduct an investigation</w:t>
      </w:r>
      <w:proofErr w:type="gramEnd"/>
      <w:r w:rsidRPr="007B24AC">
        <w:t xml:space="preserve"> of the Data Breach and shall share the report of the investigatio</w:t>
      </w:r>
      <w:r>
        <w:t xml:space="preserve">n with </w:t>
      </w:r>
      <w:r w:rsidR="00A606E4">
        <w:t>the Judicial Council</w:t>
      </w:r>
      <w:r>
        <w:t xml:space="preserve">.  </w:t>
      </w:r>
      <w:r w:rsidR="00A606E4">
        <w:t>The Judicial Council</w:t>
      </w:r>
      <w:r w:rsidRPr="007B24AC">
        <w:t xml:space="preserve"> and/or its authorized agents shall have the right to lead (if required by law) or participate in the investigation. </w:t>
      </w:r>
      <w:r>
        <w:t xml:space="preserve"> </w:t>
      </w:r>
      <w:r w:rsidRPr="007B24AC">
        <w:t xml:space="preserve">Contractor shall cooperate fully with the </w:t>
      </w:r>
      <w:r w:rsidR="00A606E4">
        <w:t>Judicial Council</w:t>
      </w:r>
      <w:r w:rsidRPr="007B24AC">
        <w:t>, its agents</w:t>
      </w:r>
      <w:r w:rsidR="003900BA">
        <w:t>,</w:t>
      </w:r>
      <w:r w:rsidRPr="007B24AC">
        <w:t xml:space="preserve"> and law enforcement, including with respect to taking steps to mitigate any adverse impact or har</w:t>
      </w:r>
      <w:r>
        <w:t xml:space="preserve">m arising from the Data Breach.  </w:t>
      </w:r>
      <w:r w:rsidRPr="007B24AC">
        <w:t xml:space="preserve">After any Data Breach, Contractor shall at its expense have an independent, industry-recognized, </w:t>
      </w:r>
      <w:r w:rsidR="00A606E4">
        <w:t>Judicial Council</w:t>
      </w:r>
      <w:r w:rsidRPr="007B24AC">
        <w:t>-approved third</w:t>
      </w:r>
      <w:r w:rsidR="003900BA">
        <w:t>-</w:t>
      </w:r>
      <w:r w:rsidRPr="007B24AC">
        <w:t xml:space="preserve">party perform an information security audit. </w:t>
      </w:r>
      <w:r>
        <w:t xml:space="preserve"> </w:t>
      </w:r>
      <w:r w:rsidRPr="007B24AC">
        <w:t xml:space="preserve">The audit results shall be shared with the </w:t>
      </w:r>
      <w:r w:rsidR="00A606E4">
        <w:t>Judicial Council</w:t>
      </w:r>
      <w:r w:rsidRPr="007B24AC">
        <w:t xml:space="preserve"> within seven (7) days of Contractor’s receipt of such results. </w:t>
      </w:r>
      <w:r>
        <w:t xml:space="preserve"> </w:t>
      </w:r>
      <w:r w:rsidRPr="000C256F">
        <w:t xml:space="preserve">Upon Contractor receiving the results of the audit, Contractor shall provide the </w:t>
      </w:r>
      <w:r w:rsidR="00A606E4">
        <w:t>Judicial Council</w:t>
      </w:r>
      <w:r w:rsidRPr="000C256F">
        <w:t xml:space="preserve"> with written evidence of planned remediation with schedules within thirty (30) days and promptly modify its security measures in order to meet its obligations under this Master Agreement.</w:t>
      </w:r>
      <w:r w:rsidRPr="007B24AC">
        <w:t xml:space="preserve"> </w:t>
      </w:r>
    </w:p>
    <w:p w14:paraId="452DCA93" w14:textId="0506827D" w:rsidR="004861C3" w:rsidRDefault="004861C3" w:rsidP="000E57B5">
      <w:pPr>
        <w:pStyle w:val="Legal2L2"/>
        <w:rPr>
          <w:b/>
        </w:rPr>
      </w:pPr>
      <w:r>
        <w:rPr>
          <w:b/>
        </w:rPr>
        <w:t xml:space="preserve">Security Assessments.  </w:t>
      </w:r>
      <w:r w:rsidRPr="007B24AC">
        <w:t>Up</w:t>
      </w:r>
      <w:r>
        <w:t>on advance written notice by</w:t>
      </w:r>
      <w:r w:rsidRPr="007B24AC">
        <w:t xml:space="preserve"> </w:t>
      </w:r>
      <w:r w:rsidR="00A606E4">
        <w:t>the Judicial Council</w:t>
      </w:r>
      <w:r w:rsidRPr="007B24AC">
        <w:t xml:space="preserve">, Contractor agrees that </w:t>
      </w:r>
      <w:r w:rsidR="00A606E4">
        <w:t>the Judicial Council</w:t>
      </w:r>
      <w:r w:rsidRPr="007B24AC">
        <w:t xml:space="preserve"> shall have reasonable access to Contractor’s operational documentation, records, logs, and databases that relate to data security and the Contractor’s Information Security Program. </w:t>
      </w:r>
      <w:r>
        <w:t xml:space="preserve"> Upon </w:t>
      </w:r>
      <w:r w:rsidR="00A606E4">
        <w:t>the Judicial Council</w:t>
      </w:r>
      <w:r w:rsidRPr="007B24AC">
        <w:t xml:space="preserve">’s request, Contractor shall, at its expense, perform, or cause to have performed an assessment of Contractor’s compliance with its privacy and data security obligations. </w:t>
      </w:r>
      <w:r>
        <w:t xml:space="preserve"> </w:t>
      </w:r>
      <w:r w:rsidRPr="007B24AC">
        <w:t xml:space="preserve">Contractor shall provide to </w:t>
      </w:r>
      <w:r w:rsidR="00A606E4">
        <w:t>the Judicial Council</w:t>
      </w:r>
      <w:r w:rsidRPr="007B24AC">
        <w:t xml:space="preserve"> the results, including any findings and recommendations made by Contractor’s assessors, of such assessment, and, at its expense, take any corrective actions.</w:t>
      </w:r>
    </w:p>
    <w:p w14:paraId="08C135E8" w14:textId="7FB281B1" w:rsidR="004861C3" w:rsidRDefault="004861C3" w:rsidP="000E57B5">
      <w:pPr>
        <w:pStyle w:val="Legal2L2"/>
        <w:rPr>
          <w:b/>
        </w:rPr>
      </w:pPr>
      <w:r>
        <w:rPr>
          <w:b/>
        </w:rPr>
        <w:t>Data Requests.</w:t>
      </w:r>
      <w:r>
        <w:t xml:space="preserve">  </w:t>
      </w:r>
      <w:r w:rsidRPr="007B24AC">
        <w:t>Co</w:t>
      </w:r>
      <w:r>
        <w:t xml:space="preserve">ntractor shall promptly notify </w:t>
      </w:r>
      <w:r w:rsidR="00A606E4">
        <w:t>the Judicial Council</w:t>
      </w:r>
      <w:r w:rsidRPr="007B24AC">
        <w:t xml:space="preserve"> upon receipt of any requests which in any way might reasonably require access to the </w:t>
      </w:r>
      <w:r w:rsidR="00A606E4">
        <w:t>Judicial Council</w:t>
      </w:r>
      <w:r w:rsidRPr="007B24AC">
        <w:t xml:space="preserve"> Data. </w:t>
      </w:r>
      <w:r>
        <w:t xml:space="preserve"> </w:t>
      </w:r>
      <w:r w:rsidRPr="007B24AC">
        <w:t xml:space="preserve">Contractor shall not respond to subpoenas, service of process, Public Records Act requests (or requests under California Rule of Court 10.500), </w:t>
      </w:r>
      <w:r>
        <w:t>or</w:t>
      </w:r>
      <w:r w:rsidRPr="007B24AC">
        <w:t xml:space="preserve"> other legal requests directed at Contractor regarding this </w:t>
      </w:r>
      <w:r>
        <w:t>Master Agreement</w:t>
      </w:r>
      <w:r w:rsidRPr="007B24AC">
        <w:t xml:space="preserve"> or </w:t>
      </w:r>
      <w:r w:rsidR="00A606E4">
        <w:t>Judicial Council</w:t>
      </w:r>
      <w:r>
        <w:t xml:space="preserve"> Data without first notifying </w:t>
      </w:r>
      <w:r w:rsidR="00A606E4">
        <w:t>the Judicial Council</w:t>
      </w:r>
      <w:r w:rsidRPr="007B24AC">
        <w:t>.</w:t>
      </w:r>
      <w:r>
        <w:t xml:space="preserve"> </w:t>
      </w:r>
      <w:r w:rsidRPr="007B24AC">
        <w:t xml:space="preserve"> Contractor shall provide its intended responses to</w:t>
      </w:r>
      <w:r>
        <w:t xml:space="preserve"> </w:t>
      </w:r>
      <w:r w:rsidR="00A606E4">
        <w:t>the Judicial Council</w:t>
      </w:r>
      <w:r>
        <w:t xml:space="preserve"> with adequate time for</w:t>
      </w:r>
      <w:r w:rsidRPr="007B24AC">
        <w:t xml:space="preserve"> </w:t>
      </w:r>
      <w:r w:rsidR="00A606E4">
        <w:t>the Judicial Council</w:t>
      </w:r>
      <w:r w:rsidRPr="007B24AC">
        <w:t xml:space="preserve"> to review, revise</w:t>
      </w:r>
      <w:r>
        <w:t>,</w:t>
      </w:r>
      <w:r w:rsidRPr="007B24AC">
        <w:t xml:space="preserve"> and, if necessary, seek a protective order in a court of competent jurisdiction. </w:t>
      </w:r>
      <w:r>
        <w:t xml:space="preserve"> </w:t>
      </w:r>
      <w:r w:rsidRPr="007B24AC">
        <w:t xml:space="preserve">Contractor shall not respond </w:t>
      </w:r>
      <w:r>
        <w:t xml:space="preserve">to legal requests directed at </w:t>
      </w:r>
      <w:r w:rsidR="00A606E4">
        <w:t>the Judicial Council</w:t>
      </w:r>
      <w:r w:rsidRPr="007B24AC">
        <w:t xml:space="preserve"> unless auth</w:t>
      </w:r>
      <w:r>
        <w:t xml:space="preserve">orized in writing to do so by </w:t>
      </w:r>
      <w:r w:rsidR="00A606E4">
        <w:t>the Judicial Council</w:t>
      </w:r>
      <w:r w:rsidRPr="007B24AC">
        <w:t>.</w:t>
      </w:r>
    </w:p>
    <w:p w14:paraId="773DCA36" w14:textId="77777777" w:rsidR="004861C3" w:rsidRPr="0007317A" w:rsidRDefault="004861C3" w:rsidP="000E57B5">
      <w:pPr>
        <w:pStyle w:val="Legal2L2"/>
        <w:rPr>
          <w:b/>
        </w:rPr>
      </w:pPr>
      <w:r>
        <w:rPr>
          <w:b/>
        </w:rPr>
        <w:t>Data Backups.</w:t>
      </w:r>
      <w:r>
        <w:t xml:space="preserve">  Contractor shall:</w:t>
      </w:r>
    </w:p>
    <w:p w14:paraId="18837E05" w14:textId="1C449E68" w:rsidR="004861C3" w:rsidRPr="002E778E" w:rsidRDefault="004861C3" w:rsidP="000E57B5">
      <w:pPr>
        <w:pStyle w:val="Legal2L3"/>
        <w:rPr>
          <w:b/>
        </w:rPr>
      </w:pPr>
      <w:r w:rsidRPr="002E778E">
        <w:t xml:space="preserve">Ensure that any </w:t>
      </w:r>
      <w:r w:rsidR="00277778" w:rsidRPr="002E778E">
        <w:t>equipment</w:t>
      </w:r>
      <w:r w:rsidRPr="002E778E">
        <w:t xml:space="preserve"> (including computers, network, data storage, backup, archive devices, and data storage media), and </w:t>
      </w:r>
      <w:r w:rsidR="002E778E" w:rsidRPr="002E778E">
        <w:t>performance of services</w:t>
      </w:r>
      <w:r w:rsidRPr="002E778E">
        <w:t xml:space="preserve"> (if applicable) shall be located exclusively within the continental United States;</w:t>
      </w:r>
    </w:p>
    <w:p w14:paraId="078637CC" w14:textId="7E265F9A" w:rsidR="004861C3" w:rsidRPr="0007317A" w:rsidRDefault="004861C3" w:rsidP="000E57B5">
      <w:pPr>
        <w:pStyle w:val="Legal2L3"/>
        <w:rPr>
          <w:b/>
        </w:rPr>
      </w:pPr>
      <w:r w:rsidRPr="006B333C">
        <w:t>Perform a full backup of</w:t>
      </w:r>
      <w:r>
        <w:t xml:space="preserve"> all </w:t>
      </w:r>
      <w:r w:rsidR="00A606E4">
        <w:t>Judicial Council</w:t>
      </w:r>
      <w:r>
        <w:t xml:space="preserve"> Data every day;</w:t>
      </w:r>
    </w:p>
    <w:p w14:paraId="43174681" w14:textId="5DCC8427" w:rsidR="004861C3" w:rsidRPr="0007317A" w:rsidRDefault="004861C3" w:rsidP="000E57B5">
      <w:pPr>
        <w:pStyle w:val="Legal2L3"/>
        <w:rPr>
          <w:b/>
          <w:bCs/>
        </w:rPr>
      </w:pPr>
      <w:r>
        <w:t xml:space="preserve">Have the capability to recover data from the </w:t>
      </w:r>
      <w:r w:rsidR="00A606E4">
        <w:t>Judicial Council</w:t>
      </w:r>
      <w:r>
        <w:t xml:space="preserve"> Data backup copies, including the hourly snapshots;</w:t>
      </w:r>
    </w:p>
    <w:p w14:paraId="6EF8A1F2" w14:textId="7E55884C" w:rsidR="004861C3" w:rsidRPr="0007317A" w:rsidRDefault="004861C3" w:rsidP="000E57B5">
      <w:pPr>
        <w:pStyle w:val="Legal2L3"/>
        <w:rPr>
          <w:b/>
        </w:rPr>
      </w:pPr>
      <w:r>
        <w:t xml:space="preserve">Have the capability to export the </w:t>
      </w:r>
      <w:r w:rsidR="00A606E4">
        <w:t>Judicial Council</w:t>
      </w:r>
      <w:r>
        <w:t xml:space="preserve">’s raw data in human readable and machine readable </w:t>
      </w:r>
      <w:proofErr w:type="gramStart"/>
      <w:r>
        <w:t>format, and</w:t>
      </w:r>
      <w:proofErr w:type="gramEnd"/>
      <w:r>
        <w:t xml:space="preserve"> have the capability to promptly provide the </w:t>
      </w:r>
      <w:r w:rsidR="00A606E4">
        <w:t>Judicial Council</w:t>
      </w:r>
      <w:r>
        <w:t xml:space="preserve"> Data to </w:t>
      </w:r>
      <w:r w:rsidR="00A606E4">
        <w:t>the Judicial Council</w:t>
      </w:r>
      <w:r>
        <w:t xml:space="preserve"> upon its request</w:t>
      </w:r>
      <w:r w:rsidR="66CF48E5">
        <w:t xml:space="preserve">. Provider is responsible for shipping cost of data to the </w:t>
      </w:r>
      <w:proofErr w:type="gramStart"/>
      <w:r w:rsidR="66CF48E5">
        <w:t>Council</w:t>
      </w:r>
      <w:proofErr w:type="gramEnd"/>
      <w:r w:rsidR="66CF48E5">
        <w:t xml:space="preserve"> or any network distribution channels</w:t>
      </w:r>
      <w:r w:rsidR="000E5C50">
        <w:t>;</w:t>
      </w:r>
    </w:p>
    <w:p w14:paraId="5369AE02" w14:textId="0FCE5FDF" w:rsidR="004861C3" w:rsidRPr="0007317A" w:rsidRDefault="004861C3" w:rsidP="000E57B5">
      <w:pPr>
        <w:pStyle w:val="Legal2L3"/>
        <w:rPr>
          <w:b/>
        </w:rPr>
      </w:pPr>
      <w:r>
        <w:t xml:space="preserve">Have the capability to import the </w:t>
      </w:r>
      <w:r w:rsidR="00A606E4">
        <w:t>Judicial Council</w:t>
      </w:r>
      <w:r>
        <w:t xml:space="preserve"> Data (subject to Contractor’s confidentiality and data security obligations);</w:t>
      </w:r>
    </w:p>
    <w:p w14:paraId="18456E8D" w14:textId="53038A8E" w:rsidR="004861C3" w:rsidRPr="0007317A" w:rsidRDefault="004861C3" w:rsidP="000E57B5">
      <w:pPr>
        <w:pStyle w:val="Legal2L3"/>
        <w:rPr>
          <w:b/>
        </w:rPr>
      </w:pPr>
      <w:r>
        <w:t xml:space="preserve">Perform hourly snapshot backups of the </w:t>
      </w:r>
      <w:r w:rsidR="00A606E4">
        <w:t>Judicial Council</w:t>
      </w:r>
      <w:r>
        <w:t xml:space="preserve"> Data (daily backups shall also be performed);</w:t>
      </w:r>
    </w:p>
    <w:p w14:paraId="3AAED94F" w14:textId="7997090B" w:rsidR="004861C3" w:rsidRPr="0007317A" w:rsidRDefault="004861C3" w:rsidP="000E57B5">
      <w:pPr>
        <w:pStyle w:val="Legal2L3"/>
        <w:rPr>
          <w:b/>
        </w:rPr>
      </w:pPr>
      <w:r>
        <w:lastRenderedPageBreak/>
        <w:t xml:space="preserve">Maintain recoverable, secure backups of the </w:t>
      </w:r>
      <w:r w:rsidR="00A606E4">
        <w:t>Judicial Council</w:t>
      </w:r>
      <w:r>
        <w:t xml:space="preserve"> Data offsite in a fire-protected, secure area, geographically separated from the primary datacenter; and</w:t>
      </w:r>
    </w:p>
    <w:p w14:paraId="60D38D7B" w14:textId="77777777" w:rsidR="004861C3" w:rsidRPr="0007317A" w:rsidRDefault="004861C3" w:rsidP="000E57B5">
      <w:pPr>
        <w:pStyle w:val="Legal2L3"/>
        <w:rPr>
          <w:b/>
        </w:rPr>
      </w:pPr>
      <w:r>
        <w:t>Maintain and implement data backup and disaster recovery processes and procedures in accordance with the highest industry standards and Applicable Laws.</w:t>
      </w:r>
    </w:p>
    <w:p w14:paraId="2EE78319" w14:textId="26D06347" w:rsidR="004861C3" w:rsidRPr="0007317A" w:rsidRDefault="004861C3" w:rsidP="000E57B5">
      <w:pPr>
        <w:pStyle w:val="Legal2L2"/>
        <w:rPr>
          <w:b/>
        </w:rPr>
      </w:pPr>
      <w:r>
        <w:rPr>
          <w:b/>
        </w:rPr>
        <w:t>Transition Period.</w:t>
      </w:r>
      <w:r>
        <w:t xml:space="preserve">  For ninety (90) days prior to the expiration date of this Master Agreement or an applicable Service Order, or upon notice of termination of this Master Agreement or applicable Service Order (“</w:t>
      </w:r>
      <w:r>
        <w:rPr>
          <w:b/>
        </w:rPr>
        <w:t>Transition Period</w:t>
      </w:r>
      <w:r>
        <w:t xml:space="preserve">”), Contractor shall assist </w:t>
      </w:r>
      <w:r w:rsidR="00A606E4">
        <w:t>the Judicial Council</w:t>
      </w:r>
      <w:r>
        <w:t xml:space="preserve"> in extracting and/or transitioning all </w:t>
      </w:r>
      <w:r w:rsidR="00A606E4">
        <w:t>Judicial Council</w:t>
      </w:r>
      <w:r>
        <w:t xml:space="preserve"> Data in the format determined by </w:t>
      </w:r>
      <w:r w:rsidR="00A606E4">
        <w:t>the Judicial Council</w:t>
      </w:r>
      <w:r>
        <w:t xml:space="preserve">.  During the Transition Period, the Subscription Services and </w:t>
      </w:r>
      <w:r w:rsidR="00A606E4">
        <w:t>Judicial Council</w:t>
      </w:r>
      <w:r>
        <w:t xml:space="preserve"> Data access shall continue to be made available without interruption or alteration.</w:t>
      </w:r>
    </w:p>
    <w:p w14:paraId="029D20A4" w14:textId="77777777" w:rsidR="004861C3" w:rsidRPr="00171BD9" w:rsidRDefault="004861C3" w:rsidP="000E57B5"/>
    <w:p w14:paraId="43712DE1" w14:textId="77777777" w:rsidR="004861C3" w:rsidRDefault="004861C3" w:rsidP="000E57B5">
      <w:pPr>
        <w:sectPr w:rsidR="004861C3" w:rsidSect="00725B09">
          <w:footerReference w:type="default" r:id="rId22"/>
          <w:pgSz w:w="12240" w:h="15840" w:code="1"/>
          <w:pgMar w:top="1080" w:right="1440" w:bottom="1080" w:left="1440" w:header="432" w:footer="432" w:gutter="0"/>
          <w:cols w:space="720"/>
          <w:docGrid w:linePitch="360"/>
        </w:sectPr>
      </w:pPr>
    </w:p>
    <w:p w14:paraId="5ED58A81" w14:textId="77777777" w:rsidR="00725B09" w:rsidRPr="00725B09" w:rsidRDefault="004861C3" w:rsidP="00725B09">
      <w:pPr>
        <w:pStyle w:val="Legal2L1"/>
        <w:spacing w:afterLines="100" w:after="240"/>
        <w:rPr>
          <w:rFonts w:asciiTheme="minorHAnsi" w:hAnsiTheme="minorHAnsi" w:cstheme="minorBidi"/>
        </w:rPr>
      </w:pPr>
      <w:bookmarkStart w:id="145" w:name="Exhibit_F"/>
      <w:r w:rsidRPr="00171BD9">
        <w:lastRenderedPageBreak/>
        <w:t>EXHIBIT F</w:t>
      </w:r>
      <w:bookmarkEnd w:id="145"/>
    </w:p>
    <w:p w14:paraId="67F9EEEC" w14:textId="412F5799" w:rsidR="004861C3" w:rsidRPr="00171BD9" w:rsidRDefault="004861C3" w:rsidP="00725B09">
      <w:pPr>
        <w:pStyle w:val="Legal2L1"/>
        <w:spacing w:afterLines="100" w:after="240"/>
        <w:rPr>
          <w:rFonts w:asciiTheme="minorHAnsi" w:hAnsiTheme="minorHAnsi" w:cstheme="minorBidi"/>
        </w:rPr>
      </w:pPr>
      <w:r w:rsidRPr="1D0161A7">
        <w:rPr>
          <w:rFonts w:asciiTheme="minorHAnsi" w:hAnsiTheme="minorHAnsi" w:cstheme="minorBidi"/>
        </w:rPr>
        <w:t>INSURANCE REQUIREMENTS</w:t>
      </w:r>
    </w:p>
    <w:p w14:paraId="7A4FB9EF" w14:textId="77777777" w:rsidR="004861C3" w:rsidRPr="00171BD9" w:rsidRDefault="004861C3" w:rsidP="000E57B5">
      <w:pPr>
        <w:pStyle w:val="Legal2L2"/>
        <w:rPr>
          <w:b/>
        </w:rPr>
      </w:pPr>
      <w:r w:rsidRPr="00171BD9">
        <w:rPr>
          <w:b/>
        </w:rPr>
        <w:t>Insurance</w:t>
      </w:r>
      <w:r>
        <w:t xml:space="preserve">.  </w:t>
      </w:r>
      <w:r w:rsidRPr="00171BD9">
        <w:t xml:space="preserve">Prior to the commencement of Services and at its own expense, </w:t>
      </w:r>
      <w:r>
        <w:t>Contractor</w:t>
      </w:r>
      <w:r w:rsidRPr="00171BD9">
        <w:t xml:space="preserve"> shall procure the following insurance coverage</w:t>
      </w:r>
      <w:r>
        <w:t xml:space="preserve">.  </w:t>
      </w:r>
      <w:r w:rsidRPr="00171BD9">
        <w:t xml:space="preserve">Thereafter, </w:t>
      </w:r>
      <w:r>
        <w:t>Contractor</w:t>
      </w:r>
      <w:r w:rsidRPr="00171BD9">
        <w:t xml:space="preserve"> shall maintain all such coverage in effect during the Term</w:t>
      </w:r>
      <w:r>
        <w:t xml:space="preserve">, subject to </w:t>
      </w:r>
      <w:r w:rsidRPr="0030017E">
        <w:rPr>
          <w:u w:val="single"/>
        </w:rPr>
        <w:t xml:space="preserve">Section </w:t>
      </w:r>
      <w:r>
        <w:rPr>
          <w:u w:val="single"/>
        </w:rPr>
        <w:fldChar w:fldCharType="begin"/>
      </w:r>
      <w:r>
        <w:rPr>
          <w:u w:val="single"/>
        </w:rPr>
        <w:instrText xml:space="preserve"> REF _Ref26279592 \w \h </w:instrText>
      </w:r>
      <w:r>
        <w:rPr>
          <w:u w:val="single"/>
        </w:rPr>
      </w:r>
      <w:r>
        <w:rPr>
          <w:u w:val="single"/>
        </w:rPr>
        <w:fldChar w:fldCharType="separate"/>
      </w:r>
      <w:r>
        <w:rPr>
          <w:u w:val="single"/>
        </w:rPr>
        <w:t>3</w:t>
      </w:r>
      <w:r>
        <w:rPr>
          <w:u w:val="single"/>
        </w:rPr>
        <w:fldChar w:fldCharType="end"/>
      </w:r>
      <w:r w:rsidRPr="0030017E">
        <w:rPr>
          <w:u w:val="single"/>
        </w:rPr>
        <w:t xml:space="preserve"> (“Claims Made” Coverage)</w:t>
      </w:r>
      <w:r>
        <w:t xml:space="preserve"> below.  </w:t>
      </w:r>
      <w:r w:rsidRPr="00171BD9">
        <w:t>With respect to any coverage that is issued on a claims-made basis, the retroactive coverage date will be no later than the date Services begin</w:t>
      </w:r>
      <w:r>
        <w:t xml:space="preserve">.  </w:t>
      </w:r>
      <w:r w:rsidRPr="00171BD9">
        <w:t xml:space="preserve">Further, such claims-made policies will be maintained or include extended claim reporting for a period of not less than two years following the expiration or termination of this </w:t>
      </w:r>
      <w:r>
        <w:t>Master Agreement</w:t>
      </w:r>
      <w:r w:rsidRPr="00171BD9">
        <w:t xml:space="preserve"> or any Service Order, whichever is later. </w:t>
      </w:r>
      <w:r>
        <w:t xml:space="preserve"> </w:t>
      </w:r>
      <w:r w:rsidRPr="00171BD9">
        <w:t xml:space="preserve">All such coverage will be issued by insurers properly licensed to do business in the jurisdictions in which the Services are performed. </w:t>
      </w:r>
      <w:r>
        <w:t xml:space="preserve"> </w:t>
      </w:r>
      <w:r w:rsidRPr="00171BD9">
        <w:t xml:space="preserve">Each such insurer will be rated by A. M. Best Company as “A </w:t>
      </w:r>
      <w:r>
        <w:t>-</w:t>
      </w:r>
      <w:r w:rsidRPr="00171BD9">
        <w:t xml:space="preserve">” or better </w:t>
      </w:r>
      <w:r>
        <w:t>that is approved to do business in the State of California</w:t>
      </w:r>
      <w:r w:rsidRPr="00171BD9">
        <w:t xml:space="preserve">. </w:t>
      </w:r>
      <w:r>
        <w:t xml:space="preserve"> </w:t>
      </w:r>
      <w:r w:rsidRPr="00171BD9">
        <w:t xml:space="preserve">For the avoidance of doubt, none of the coverage under this </w:t>
      </w:r>
      <w:r>
        <w:rPr>
          <w:b/>
        </w:rPr>
        <w:t>Exhibit F</w:t>
      </w:r>
      <w:r w:rsidRPr="00171BD9">
        <w:rPr>
          <w:b/>
        </w:rPr>
        <w:t xml:space="preserve"> (Insurance Requirements)</w:t>
      </w:r>
      <w:r w:rsidRPr="00171BD9">
        <w:t xml:space="preserve"> will serve to limit </w:t>
      </w:r>
      <w:r>
        <w:t>Contractor</w:t>
      </w:r>
      <w:r w:rsidRPr="00171BD9">
        <w:t xml:space="preserve">’s indemnification obligations or other liability under this </w:t>
      </w:r>
      <w:r>
        <w:t>Master Agreement</w:t>
      </w:r>
      <w:r w:rsidRPr="00171BD9">
        <w:t>.</w:t>
      </w:r>
    </w:p>
    <w:p w14:paraId="5F9CFCBC" w14:textId="77777777" w:rsidR="004861C3" w:rsidRDefault="004861C3" w:rsidP="000E57B5">
      <w:pPr>
        <w:pStyle w:val="Legal2L2"/>
      </w:pPr>
      <w:r w:rsidRPr="00171BD9">
        <w:rPr>
          <w:b/>
        </w:rPr>
        <w:t>Required Coverage</w:t>
      </w:r>
      <w:r w:rsidRPr="00171BD9">
        <w:t xml:space="preserve">. </w:t>
      </w:r>
      <w:r>
        <w:t xml:space="preserve"> </w:t>
      </w:r>
      <w:r w:rsidRPr="00171BD9">
        <w:t xml:space="preserve">The coverage required to be procured and maintained by </w:t>
      </w:r>
      <w:r>
        <w:t>Contractor</w:t>
      </w:r>
      <w:r w:rsidRPr="00171BD9">
        <w:t xml:space="preserve"> under this </w:t>
      </w:r>
      <w:r>
        <w:rPr>
          <w:b/>
        </w:rPr>
        <w:t xml:space="preserve">Exhibit F </w:t>
      </w:r>
      <w:r w:rsidRPr="00171BD9">
        <w:rPr>
          <w:b/>
        </w:rPr>
        <w:t>(Insurance Requirements)</w:t>
      </w:r>
      <w:r w:rsidRPr="00171BD9">
        <w:t xml:space="preserve"> includes the following, together with any additional coverage that may be required under a Service Order:</w:t>
      </w:r>
    </w:p>
    <w:p w14:paraId="24989C54" w14:textId="77777777" w:rsidR="004861C3" w:rsidRDefault="004861C3" w:rsidP="000E57B5">
      <w:pPr>
        <w:pStyle w:val="Legal2L3"/>
      </w:pPr>
      <w:r w:rsidRPr="00352E2A">
        <w:rPr>
          <w:b/>
        </w:rPr>
        <w:t>Basic Coverage</w:t>
      </w:r>
      <w:r>
        <w:t>.</w:t>
      </w:r>
    </w:p>
    <w:p w14:paraId="0DB208CD" w14:textId="77777777" w:rsidR="004861C3" w:rsidRDefault="004861C3" w:rsidP="000E57B5">
      <w:pPr>
        <w:pStyle w:val="Legal2L6"/>
      </w:pPr>
      <w:r>
        <w:rPr>
          <w:b/>
        </w:rPr>
        <w:t>Workers Compensation and Employer’s Liability</w:t>
      </w:r>
      <w:r>
        <w:t>.  The policy is required only if Contractor has employees.  It must include workers’ compensation to meet the minimum requirements of the California Labor Code, and it must provide coverage for employer’s liability bodily injury at minimum limits of one million dollars ($1,000,000) per accident or disease;</w:t>
      </w:r>
    </w:p>
    <w:p w14:paraId="0208627D" w14:textId="77777777" w:rsidR="004861C3" w:rsidRDefault="004861C3" w:rsidP="000E57B5">
      <w:pPr>
        <w:pStyle w:val="Legal2L6"/>
      </w:pPr>
      <w:r>
        <w:rPr>
          <w:b/>
        </w:rPr>
        <w:t xml:space="preserve">Commercial General Liability.  </w:t>
      </w:r>
      <w:r>
        <w:t xml:space="preserve"> </w:t>
      </w:r>
      <w:r w:rsidRPr="00375DFC">
        <w:t xml:space="preserve">The policy must be written on an occurrence form with limits of not less than </w:t>
      </w:r>
      <w:r>
        <w:t>one million dollars ($1,000,000)</w:t>
      </w:r>
      <w:r w:rsidRPr="00375DFC">
        <w:t xml:space="preserve"> per occurrence, and a </w:t>
      </w:r>
      <w:r>
        <w:t>one million dollar ($1,000,000)</w:t>
      </w:r>
      <w:r w:rsidRPr="00375DFC">
        <w:t xml:space="preserve"> annual aggregate. </w:t>
      </w:r>
      <w:r>
        <w:t xml:space="preserve"> </w:t>
      </w:r>
      <w:r w:rsidRPr="00375DFC">
        <w:t>Each policy must include coverage for liabilities arising out of premises, operations, independent contractors, products and completed operations, personal and advertising injury, and liability assumed in a contract.;</w:t>
      </w:r>
      <w:r>
        <w:t xml:space="preserve"> and</w:t>
      </w:r>
    </w:p>
    <w:p w14:paraId="16B709DD" w14:textId="77777777" w:rsidR="004861C3" w:rsidRDefault="004861C3" w:rsidP="000E57B5">
      <w:pPr>
        <w:pStyle w:val="Legal2L6"/>
      </w:pPr>
      <w:r>
        <w:rPr>
          <w:b/>
        </w:rPr>
        <w:t>Commercial Automobile Liability.</w:t>
      </w:r>
      <w:r>
        <w:t xml:space="preserve">  If an automobile is used in providing the Services, automobile liability insurance with limits of not less than one million dollars ($1,000,000) per accident is required.  Such insurance must cover liability arising out of the operation of a motor vehicle, including owned, hired, and non-owned motor vehicles, assigned to, or used in connection with, providing the Services.</w:t>
      </w:r>
    </w:p>
    <w:p w14:paraId="07021C76" w14:textId="77777777" w:rsidR="004861C3" w:rsidRDefault="004861C3" w:rsidP="000E57B5">
      <w:pPr>
        <w:pStyle w:val="Legal2L6"/>
      </w:pPr>
      <w:r>
        <w:rPr>
          <w:b/>
        </w:rPr>
        <w:t>Umbrella Policies.</w:t>
      </w:r>
      <w:r>
        <w:t xml:space="preserve">  Contractor may satisfy basic coverage limits through any combination of primary, excess or umbrella insurance.</w:t>
      </w:r>
    </w:p>
    <w:p w14:paraId="770A95AF" w14:textId="77777777" w:rsidR="004861C3" w:rsidRDefault="004861C3" w:rsidP="000E57B5">
      <w:pPr>
        <w:pStyle w:val="Legal2L6"/>
      </w:pPr>
      <w:r>
        <w:rPr>
          <w:b/>
        </w:rPr>
        <w:t>Aggregate Limits of Liability.</w:t>
      </w:r>
      <w:r>
        <w:t xml:space="preserve">  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Master Agreement.</w:t>
      </w:r>
    </w:p>
    <w:p w14:paraId="6C1D4AF7" w14:textId="77777777" w:rsidR="004861C3" w:rsidRPr="00A20999" w:rsidRDefault="004861C3" w:rsidP="000E57B5">
      <w:pPr>
        <w:pStyle w:val="Legal2L6"/>
        <w:rPr>
          <w:b/>
        </w:rPr>
      </w:pPr>
      <w:r>
        <w:rPr>
          <w:b/>
        </w:rPr>
        <w:t>Partnerships.</w:t>
      </w:r>
      <w:r w:rsidRPr="00A20999">
        <w:rPr>
          <w:b/>
        </w:rPr>
        <w:t xml:space="preserve">  </w:t>
      </w:r>
      <w:r w:rsidRPr="00A20999">
        <w:t xml:space="preserve">If </w:t>
      </w:r>
      <w:r>
        <w:t>Contractor</w:t>
      </w:r>
      <w:r w:rsidRPr="00A20999">
        <w:t xml:space="preserve"> is an association, partnership, or other joint business venture, the basic coverage may be provided by either of the following methods: (</w:t>
      </w:r>
      <w:proofErr w:type="spellStart"/>
      <w:r w:rsidRPr="00A20999">
        <w:t>i</w:t>
      </w:r>
      <w:proofErr w:type="spellEnd"/>
      <w:r w:rsidRPr="00A20999">
        <w:t>) separate insurance policies issued for each individual entity, with each entity included as a named insured or as an additional insured; or (ii) joint insurance program with the association, partnership, or other joint business venture included as a named insured.</w:t>
      </w:r>
    </w:p>
    <w:p w14:paraId="3AD1D141" w14:textId="77777777" w:rsidR="004861C3" w:rsidRDefault="004861C3" w:rsidP="000E57B5">
      <w:pPr>
        <w:pStyle w:val="Legal2L3"/>
      </w:pPr>
      <w:r w:rsidRPr="00AE153A">
        <w:rPr>
          <w:b/>
          <w:bCs/>
        </w:rPr>
        <w:t>Professional Liability (Professional Indemnity) including Technology Errors and Omissions, Privacy and Cyber-Risk (Network Security) Liability</w:t>
      </w:r>
      <w:r w:rsidRPr="00792F07">
        <w:t>.</w:t>
      </w:r>
      <w:r w:rsidRPr="00171BD9">
        <w:t xml:space="preserve"> </w:t>
      </w:r>
      <w:r>
        <w:t xml:space="preserve"> The policy must </w:t>
      </w:r>
      <w:r w:rsidRPr="00171BD9">
        <w:t xml:space="preserve">cover liabilities for financial loss resulting or arising from acts, errors or omissions in rendering Services in connection with the </w:t>
      </w:r>
      <w:r>
        <w:t>Master Agreement</w:t>
      </w:r>
      <w:r w:rsidRPr="00171BD9">
        <w:t xml:space="preserve"> including acts, errors or omissions in rendering computer or information technology </w:t>
      </w:r>
      <w:r w:rsidRPr="00171BD9">
        <w:lastRenderedPageBreak/>
        <w:t>Services, copyright or trademark infringement, data damage/destruction/corruption, failure to protect privacy, unauthorized access, unauthorized use, virus transmission and denial of service from network security failures and respond to claims on a worldwide basis with a minimum limit of five million dollars ($5,000,000) each claim and annual aggregate</w:t>
      </w:r>
      <w:r>
        <w:t>.</w:t>
      </w:r>
    </w:p>
    <w:p w14:paraId="1E557744" w14:textId="77777777" w:rsidR="004861C3" w:rsidRPr="00792F07" w:rsidRDefault="004861C3" w:rsidP="000E57B5">
      <w:pPr>
        <w:pStyle w:val="Legal2L2"/>
        <w:rPr>
          <w:b/>
        </w:rPr>
      </w:pPr>
      <w:bookmarkStart w:id="146" w:name="_Ref26279592"/>
      <w:r w:rsidRPr="00792F07">
        <w:rPr>
          <w:b/>
        </w:rPr>
        <w:t>“Claims Made” Coverage</w:t>
      </w:r>
      <w:r>
        <w:rPr>
          <w:b/>
        </w:rPr>
        <w:t>.</w:t>
      </w:r>
      <w:r>
        <w:t xml:space="preserve">  If any required insurance is written on a “claims made” form, Contractor shall maintain the coverage continuously throughout the Term, and without lapse, for three (3) years thereafter.  The retroactive date or “prior acts inclusion date” of any “claims made” policy must be no later than the date that the Services commence under this Master Agreement.</w:t>
      </w:r>
      <w:bookmarkEnd w:id="146"/>
    </w:p>
    <w:p w14:paraId="4FCD3E93" w14:textId="3CAC460B" w:rsidR="004861C3" w:rsidRPr="00171BD9" w:rsidRDefault="004861C3" w:rsidP="000E57B5">
      <w:pPr>
        <w:pStyle w:val="Legal2L2"/>
      </w:pPr>
      <w:r w:rsidRPr="00171BD9">
        <w:rPr>
          <w:b/>
        </w:rPr>
        <w:t>Additional Requirements</w:t>
      </w:r>
      <w:r w:rsidRPr="00171BD9">
        <w:t xml:space="preserve">. </w:t>
      </w:r>
      <w:r>
        <w:t xml:space="preserve"> Contractor</w:t>
      </w:r>
      <w:r w:rsidRPr="00171BD9">
        <w:t xml:space="preserve"> shall add </w:t>
      </w:r>
      <w:r>
        <w:t xml:space="preserve">the Judicial Branch Entities and Judicial Branch Personnel </w:t>
      </w:r>
      <w:r w:rsidRPr="00171BD9">
        <w:t>as additional insureds under the Commercial General Liability</w:t>
      </w:r>
      <w:r>
        <w:t xml:space="preserve">, </w:t>
      </w:r>
      <w:r w:rsidRPr="00171BD9">
        <w:t>Commercial Automobile Liability</w:t>
      </w:r>
      <w:r>
        <w:t>, and if applicable, the umbrella policy</w:t>
      </w:r>
      <w:r w:rsidRPr="00171BD9">
        <w:t xml:space="preserve"> coverage described above for any claims, liability, and losses actually or allegedly arising out of or in connection with the Services. </w:t>
      </w:r>
      <w:r>
        <w:t xml:space="preserve"> Contractor</w:t>
      </w:r>
      <w:r w:rsidRPr="00171BD9">
        <w:t xml:space="preserve"> shall cause each applicable insurer to agree that </w:t>
      </w:r>
      <w:r>
        <w:t>Contractor</w:t>
      </w:r>
      <w:r w:rsidRPr="00171BD9">
        <w:t xml:space="preserve">’s insurance is </w:t>
      </w:r>
      <w:proofErr w:type="gramStart"/>
      <w:r w:rsidRPr="00171BD9">
        <w:t>primary</w:t>
      </w:r>
      <w:proofErr w:type="gramEnd"/>
      <w:r w:rsidRPr="00171BD9">
        <w:t xml:space="preserve"> and that any insurance maintained by </w:t>
      </w:r>
      <w:r w:rsidR="00A606E4">
        <w:t>the Judicial Council</w:t>
      </w:r>
      <w:r w:rsidRPr="00171BD9">
        <w:t xml:space="preserve"> or the Indemnified Parties is non-contributing.</w:t>
      </w:r>
    </w:p>
    <w:p w14:paraId="0FE66333" w14:textId="46887266" w:rsidR="004861C3" w:rsidRPr="00171BD9" w:rsidRDefault="004861C3" w:rsidP="000E57B5">
      <w:pPr>
        <w:pStyle w:val="Legal2L2"/>
      </w:pPr>
      <w:r w:rsidRPr="00171BD9">
        <w:rPr>
          <w:b/>
        </w:rPr>
        <w:t>Certificates</w:t>
      </w:r>
      <w:r w:rsidRPr="00171BD9">
        <w:t xml:space="preserve">. </w:t>
      </w:r>
      <w:r>
        <w:t xml:space="preserve"> </w:t>
      </w:r>
      <w:r w:rsidRPr="00171BD9">
        <w:t xml:space="preserve">Prior to commencing Services, and thereafter upon the renewal or issuance of each insurance policy for </w:t>
      </w:r>
      <w:r>
        <w:t>Contractor</w:t>
      </w:r>
      <w:r w:rsidRPr="00171BD9">
        <w:t xml:space="preserve">’s insurance coverage, </w:t>
      </w:r>
      <w:r>
        <w:t>Contractor</w:t>
      </w:r>
      <w:r w:rsidRPr="00171BD9">
        <w:t xml:space="preserve"> shall furnish one</w:t>
      </w:r>
      <w:r>
        <w:t xml:space="preserve"> (1)</w:t>
      </w:r>
      <w:r w:rsidRPr="00171BD9">
        <w:t xml:space="preserve"> or more certificates, satisfactory to </w:t>
      </w:r>
      <w:r w:rsidR="00A606E4">
        <w:t>the Judicial Council</w:t>
      </w:r>
      <w:r w:rsidRPr="00171BD9">
        <w:t xml:space="preserve">, evidencing that the coverage required by this </w:t>
      </w:r>
      <w:r>
        <w:rPr>
          <w:b/>
        </w:rPr>
        <w:t>Exhibit F</w:t>
      </w:r>
      <w:r w:rsidRPr="00171BD9">
        <w:rPr>
          <w:b/>
        </w:rPr>
        <w:t xml:space="preserve"> (Insurance Requirements)</w:t>
      </w:r>
      <w:r w:rsidRPr="00171BD9">
        <w:t xml:space="preserve"> is in full force and effect in compliance with the provisions of this </w:t>
      </w:r>
      <w:r>
        <w:rPr>
          <w:b/>
        </w:rPr>
        <w:t>Exhibit F</w:t>
      </w:r>
      <w:r w:rsidRPr="00171BD9">
        <w:rPr>
          <w:b/>
        </w:rPr>
        <w:t xml:space="preserve"> (Insurance Requirements)</w:t>
      </w:r>
      <w:r w:rsidRPr="00171BD9">
        <w:t xml:space="preserve">. </w:t>
      </w:r>
      <w:r>
        <w:t xml:space="preserve"> </w:t>
      </w:r>
      <w:r w:rsidRPr="00171BD9">
        <w:t>Each such certificate shall state the names of the insurance carriers, relevant policy numbers, dates of expiration, and limits of coverage</w:t>
      </w:r>
      <w:r>
        <w:t>.  Contractor</w:t>
      </w:r>
      <w:r w:rsidRPr="00171BD9">
        <w:t xml:space="preserve"> shall endeavor to provide </w:t>
      </w:r>
      <w:r w:rsidR="00A606E4">
        <w:t>the Judicial Council</w:t>
      </w:r>
      <w:r w:rsidRPr="00171BD9">
        <w:t xml:space="preserve"> with at least thirty </w:t>
      </w:r>
      <w:r>
        <w:t xml:space="preserve">(30) </w:t>
      </w:r>
      <w:r w:rsidRPr="00171BD9">
        <w:t>days’ prior written notice if any of the required coverages are cancelled</w:t>
      </w:r>
      <w:r>
        <w:t xml:space="preserve"> or materially changed from the coverage set forth in the current certificate of insurance provided to </w:t>
      </w:r>
      <w:r w:rsidR="00A606E4">
        <w:t>the Judicial Council</w:t>
      </w:r>
      <w:r w:rsidRPr="00171BD9">
        <w:t>.</w:t>
      </w:r>
      <w:r>
        <w:t xml:space="preserve"> </w:t>
      </w:r>
      <w:r w:rsidRPr="00171BD9">
        <w:t xml:space="preserve"> </w:t>
      </w:r>
      <w:r>
        <w:t xml:space="preserve">Any replacement certificates of insurance are subject to the approval of </w:t>
      </w:r>
      <w:r w:rsidR="00A606E4">
        <w:t>the Judicial Council</w:t>
      </w:r>
      <w:r>
        <w:t xml:space="preserve">, and without prejudice to </w:t>
      </w:r>
      <w:r w:rsidR="00A606E4">
        <w:t>the Judicial Council</w:t>
      </w:r>
      <w:r>
        <w:t xml:space="preserve">, Contractor shall not provide the Services before </w:t>
      </w:r>
      <w:r w:rsidR="00A606E4">
        <w:t>the Judicial Council</w:t>
      </w:r>
      <w:r>
        <w:t xml:space="preserve"> approves the certificates.  Contractor</w:t>
      </w:r>
      <w:r w:rsidRPr="00171BD9">
        <w:t xml:space="preserve"> shall cause such certificates to be sent to the </w:t>
      </w:r>
      <w:r w:rsidR="00A606E4">
        <w:t>Judicial Council</w:t>
      </w:r>
      <w:r w:rsidRPr="00171BD9">
        <w:t xml:space="preserve"> address for contract administration set forth on the cover page to the </w:t>
      </w:r>
      <w:r>
        <w:t>Master Agreement</w:t>
      </w:r>
      <w:r w:rsidRPr="00171BD9">
        <w:t xml:space="preserve">, or such other address as may be specified by </w:t>
      </w:r>
      <w:r w:rsidR="00A606E4">
        <w:t>the Judicial Council</w:t>
      </w:r>
      <w:r w:rsidRPr="00171BD9">
        <w:t xml:space="preserve"> from time to time.</w:t>
      </w:r>
    </w:p>
    <w:p w14:paraId="14784E2F" w14:textId="77777777" w:rsidR="004861C3" w:rsidRPr="00171BD9" w:rsidRDefault="004861C3" w:rsidP="000E57B5">
      <w:pPr>
        <w:pStyle w:val="Legal2L2"/>
      </w:pPr>
      <w:r w:rsidRPr="00171BD9">
        <w:rPr>
          <w:b/>
        </w:rPr>
        <w:t>Subcontractor Coverage</w:t>
      </w:r>
      <w:r>
        <w:t xml:space="preserve">.  </w:t>
      </w:r>
      <w:r w:rsidRPr="00171BD9">
        <w:t xml:space="preserve">If </w:t>
      </w:r>
      <w:r>
        <w:t>Contractor</w:t>
      </w:r>
      <w:r w:rsidRPr="00171BD9">
        <w:t xml:space="preserve"> subcontracts any Services in accordance with this </w:t>
      </w:r>
      <w:r>
        <w:t>Master Agreement</w:t>
      </w:r>
      <w:r w:rsidRPr="00171BD9">
        <w:t xml:space="preserve">, </w:t>
      </w:r>
      <w:r>
        <w:t>Contractor</w:t>
      </w:r>
      <w:r w:rsidRPr="00171BD9">
        <w:t xml:space="preserve"> shall cause each applicable Subcontractor to procure and maintain appropriate insurance coverage</w:t>
      </w:r>
      <w:r>
        <w:t>.  Contractor</w:t>
      </w:r>
      <w:r w:rsidRPr="00171BD9">
        <w:t xml:space="preserve"> is ultimately responsible for its Subcontractors and for ensuring that appropriate insurance is maintained by its Subcontractors.</w:t>
      </w:r>
    </w:p>
    <w:p w14:paraId="665C0C75" w14:textId="1A1BEE98" w:rsidR="004861C3" w:rsidRDefault="004861C3" w:rsidP="000E57B5">
      <w:pPr>
        <w:pStyle w:val="Legal2L2"/>
      </w:pPr>
      <w:r w:rsidRPr="00171BD9">
        <w:rPr>
          <w:b/>
        </w:rPr>
        <w:t>Waiver of Subrogation</w:t>
      </w:r>
      <w:r>
        <w:t>.  Contractor</w:t>
      </w:r>
      <w:r w:rsidRPr="00171BD9">
        <w:t xml:space="preserve"> agrees to waive any right of subrogation against </w:t>
      </w:r>
      <w:r w:rsidR="00A606E4">
        <w:t>the Judicial Council</w:t>
      </w:r>
      <w:r w:rsidRPr="00171BD9">
        <w:t xml:space="preserve"> or the Indemnified Parties for any death or injury to </w:t>
      </w:r>
      <w:r>
        <w:t>Contractor</w:t>
      </w:r>
      <w:r w:rsidRPr="00171BD9">
        <w:t xml:space="preserve">’s Personnel arising out of or in connection with </w:t>
      </w:r>
      <w:r>
        <w:t>Contractor</w:t>
      </w:r>
      <w:r w:rsidRPr="00171BD9">
        <w:t>’s performance of the Services</w:t>
      </w:r>
      <w:r>
        <w:t xml:space="preserve">.  </w:t>
      </w:r>
      <w:r w:rsidRPr="00171BD9">
        <w:t xml:space="preserve">Further, </w:t>
      </w:r>
      <w:r>
        <w:t>Contractor</w:t>
      </w:r>
      <w:r w:rsidRPr="00171BD9">
        <w:t xml:space="preserve"> shall ensure that the Workers’ Compensation/Employers’ Liability insurers providing the coverage required under this </w:t>
      </w:r>
      <w:r>
        <w:rPr>
          <w:b/>
        </w:rPr>
        <w:t>Exhibit F</w:t>
      </w:r>
      <w:r w:rsidRPr="00171BD9">
        <w:rPr>
          <w:b/>
        </w:rPr>
        <w:t xml:space="preserve"> (Insurance Requirements)</w:t>
      </w:r>
      <w:r w:rsidRPr="00171BD9">
        <w:t xml:space="preserve"> agree to waive any right of subrogation against </w:t>
      </w:r>
      <w:r w:rsidR="00A606E4">
        <w:t>the Judicial Council</w:t>
      </w:r>
      <w:r w:rsidRPr="00171BD9">
        <w:t xml:space="preserve"> or the Indemnified Parties for any claims arising out of or in connection with </w:t>
      </w:r>
      <w:r>
        <w:t>Contractor</w:t>
      </w:r>
      <w:r w:rsidRPr="00171BD9">
        <w:t>’s performance of the Services.</w:t>
      </w:r>
    </w:p>
    <w:p w14:paraId="7456C4DC" w14:textId="3C9D0154" w:rsidR="004861C3" w:rsidRDefault="004861C3" w:rsidP="000E57B5">
      <w:pPr>
        <w:pStyle w:val="Legal2L2"/>
      </w:pPr>
      <w:r>
        <w:rPr>
          <w:b/>
        </w:rPr>
        <w:t>Deductibles and Self-Insured Retentions.</w:t>
      </w:r>
      <w:r>
        <w:t xml:space="preserve">  Contractor is responsible for and may not recover from </w:t>
      </w:r>
      <w:r w:rsidR="00A606E4">
        <w:t>the Judicial Council</w:t>
      </w:r>
      <w:r>
        <w:t xml:space="preserve">, including Judicial Branch Personnel, any deductible or self-insured retention that is connected to the insurance required under this </w:t>
      </w:r>
      <w:r>
        <w:rPr>
          <w:b/>
        </w:rPr>
        <w:t>Exhibit F (Insurance Requirements).</w:t>
      </w:r>
    </w:p>
    <w:p w14:paraId="3FCB1C64" w14:textId="7B999283" w:rsidR="004861C3" w:rsidRDefault="004861C3" w:rsidP="000E57B5">
      <w:pPr>
        <w:pStyle w:val="Legal2L2"/>
      </w:pPr>
      <w:r>
        <w:rPr>
          <w:b/>
        </w:rPr>
        <w:t>Required Policy Provisions.</w:t>
      </w:r>
      <w:r>
        <w:t xml:space="preserve">  Each policy must </w:t>
      </w:r>
      <w:proofErr w:type="spellStart"/>
      <w:proofErr w:type="gramStart"/>
      <w:r>
        <w:t>provides</w:t>
      </w:r>
      <w:proofErr w:type="spellEnd"/>
      <w:proofErr w:type="gramEnd"/>
      <w:r>
        <w:t>, as follows:</w:t>
      </w:r>
    </w:p>
    <w:p w14:paraId="6E0CF487" w14:textId="77777777" w:rsidR="004861C3" w:rsidRDefault="004861C3" w:rsidP="000E57B5">
      <w:pPr>
        <w:pStyle w:val="Legal2L3"/>
      </w:pPr>
      <w:r w:rsidRPr="00725B13">
        <w:rPr>
          <w:b/>
        </w:rPr>
        <w:t xml:space="preserve">Insurance Primary; Waiver of Recovery. </w:t>
      </w:r>
      <w:r>
        <w:t xml:space="preserve"> With respect to Commercial General Liability and Automobile Lia</w:t>
      </w:r>
      <w:r w:rsidRPr="00725B13">
        <w:t xml:space="preserve">bility insurance, the policies must be endorsed to be primary and noncontributory with any insurance or self-insurance programs maintained by Judicial Branch Entities and Judicial Branch Personnel. </w:t>
      </w:r>
      <w:r>
        <w:t xml:space="preserve"> Contractor </w:t>
      </w:r>
      <w:r w:rsidRPr="00725B13">
        <w:t>waives any right of recovery it may have, and will require that any insurer providing commercial general liability, workers compensation, and automobile liability to also waive any right of recovery it may have against Judicial Branch Entities and Judicial Branch Personnel for li</w:t>
      </w:r>
      <w:r>
        <w:t>ability arising out of the Services;</w:t>
      </w:r>
      <w:r w:rsidRPr="00725B13">
        <w:t xml:space="preserve"> and</w:t>
      </w:r>
    </w:p>
    <w:p w14:paraId="020DD4D6" w14:textId="77777777" w:rsidR="004861C3" w:rsidRDefault="004861C3" w:rsidP="000E57B5">
      <w:pPr>
        <w:pStyle w:val="Legal2L3"/>
      </w:pPr>
      <w:r w:rsidRPr="00725B13">
        <w:rPr>
          <w:b/>
        </w:rPr>
        <w:lastRenderedPageBreak/>
        <w:t>Separation of Insureds.</w:t>
      </w:r>
      <w:r w:rsidRPr="00725B13">
        <w:t xml:space="preserve"> </w:t>
      </w:r>
      <w:r>
        <w:t xml:space="preserve"> </w:t>
      </w:r>
      <w:r w:rsidRPr="00725B13">
        <w:t>The insurance applies separately to each insured against whom a claim is made and/or a lawsuit is brought, to the limits of the insurer’s liability.</w:t>
      </w:r>
    </w:p>
    <w:p w14:paraId="67AAB788" w14:textId="6E48D1A0" w:rsidR="004861C3" w:rsidRDefault="004861C3" w:rsidP="000E57B5">
      <w:pPr>
        <w:pStyle w:val="Legal2L2"/>
      </w:pPr>
      <w:r>
        <w:rPr>
          <w:b/>
        </w:rPr>
        <w:t xml:space="preserve">Consequences of Lapse.  </w:t>
      </w:r>
      <w:r>
        <w:t xml:space="preserve">If the required insurance lapses during the Term, </w:t>
      </w:r>
      <w:r w:rsidR="00A606E4">
        <w:t>The Judicial Council</w:t>
      </w:r>
      <w:r>
        <w:t xml:space="preserve"> is not required to process invoices after such lapse until Contractor provides evidence of reinstatement that is effective as of the lapse date.</w:t>
      </w:r>
    </w:p>
    <w:p w14:paraId="1B4FD98B" w14:textId="77777777" w:rsidR="004861C3" w:rsidRDefault="004861C3" w:rsidP="000E57B5"/>
    <w:p w14:paraId="34D7508C" w14:textId="77777777" w:rsidR="004861C3" w:rsidRDefault="004861C3" w:rsidP="000E57B5">
      <w:pPr>
        <w:rPr>
          <w:rFonts w:asciiTheme="minorHAnsi" w:eastAsia="Times New Roman" w:hAnsiTheme="minorHAnsi" w:cstheme="minorHAnsi"/>
          <w:smallCaps/>
          <w:kern w:val="20"/>
          <w:sz w:val="24"/>
          <w:highlight w:val="green"/>
        </w:rPr>
        <w:sectPr w:rsidR="004861C3" w:rsidSect="00725B09">
          <w:footerReference w:type="default" r:id="rId23"/>
          <w:pgSz w:w="12240" w:h="15840" w:code="1"/>
          <w:pgMar w:top="1080" w:right="1440" w:bottom="1080" w:left="1440" w:header="432" w:footer="432" w:gutter="0"/>
          <w:cols w:space="720"/>
          <w:docGrid w:linePitch="360"/>
        </w:sectPr>
      </w:pPr>
    </w:p>
    <w:p w14:paraId="4E29DC24" w14:textId="77777777" w:rsidR="00725B09" w:rsidRDefault="004861C3" w:rsidP="00725B09">
      <w:pPr>
        <w:pStyle w:val="Legal2L1"/>
        <w:spacing w:afterLines="100" w:after="240"/>
      </w:pPr>
      <w:bookmarkStart w:id="147" w:name="Exhibit_H"/>
      <w:r>
        <w:lastRenderedPageBreak/>
        <w:t xml:space="preserve">EXHIBIT </w:t>
      </w:r>
      <w:bookmarkEnd w:id="147"/>
      <w:r>
        <w:t>G</w:t>
      </w:r>
    </w:p>
    <w:p w14:paraId="4339C96D" w14:textId="36EF41C5" w:rsidR="004861C3" w:rsidRDefault="004861C3" w:rsidP="00725B09">
      <w:pPr>
        <w:pStyle w:val="Legal2L1"/>
        <w:spacing w:afterLines="100" w:after="240"/>
      </w:pPr>
      <w:r>
        <w:t>Contractor EXPENSE AND TRAVEL REIMBURSEMENT GUIDELINES</w:t>
      </w:r>
    </w:p>
    <w:p w14:paraId="1AF127C7" w14:textId="3D9BF682" w:rsidR="004861C3" w:rsidRPr="00CF4399" w:rsidRDefault="004861C3" w:rsidP="000E57B5">
      <w:pPr>
        <w:ind w:right="-20"/>
        <w:rPr>
          <w:rFonts w:asciiTheme="minorHAnsi" w:eastAsia="Times New Roman" w:hAnsiTheme="minorHAnsi" w:cstheme="minorHAnsi"/>
          <w:szCs w:val="20"/>
        </w:rPr>
      </w:pPr>
      <w:r w:rsidRPr="00CF4399">
        <w:rPr>
          <w:rFonts w:asciiTheme="minorHAnsi" w:eastAsia="Times New Roman" w:hAnsiTheme="minorHAnsi" w:cstheme="minorHAnsi"/>
          <w:szCs w:val="20"/>
        </w:rPr>
        <w:t xml:space="preserve">All travel-related expenses must be approved in advance by the </w:t>
      </w:r>
      <w:r w:rsidR="00A606E4">
        <w:rPr>
          <w:rFonts w:asciiTheme="minorHAnsi" w:eastAsia="Times New Roman" w:hAnsiTheme="minorHAnsi" w:cstheme="minorHAnsi"/>
          <w:szCs w:val="20"/>
        </w:rPr>
        <w:t>Judicial Council</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CF4399">
        <w:rPr>
          <w:rFonts w:asciiTheme="minorHAnsi" w:eastAsia="Times New Roman" w:hAnsiTheme="minorHAnsi" w:cstheme="minorHAnsi"/>
          <w:spacing w:val="-1"/>
          <w:szCs w:val="20"/>
        </w:rPr>
        <w:t xml:space="preserve"> </w:t>
      </w:r>
      <w:r w:rsidR="00A606E4">
        <w:rPr>
          <w:rFonts w:asciiTheme="minorHAnsi" w:eastAsia="Times New Roman" w:hAnsiTheme="minorHAnsi" w:cstheme="minorHAnsi"/>
          <w:szCs w:val="20"/>
        </w:rPr>
        <w:t>Judicial Council</w:t>
      </w:r>
      <w:r w:rsidRPr="00CF4399">
        <w:rPr>
          <w:rFonts w:asciiTheme="minorHAnsi" w:eastAsia="Times New Roman" w:hAnsiTheme="minorHAnsi" w:cstheme="minorHAnsi"/>
          <w:szCs w:val="20"/>
        </w:rPr>
        <w:t xml:space="preserve"> poli</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3"/>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nd 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ts on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t</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3"/>
          <w:szCs w:val="20"/>
        </w:rPr>
        <w:t>l</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la</w:t>
      </w:r>
      <w:r w:rsidRPr="00CF4399">
        <w:rPr>
          <w:rFonts w:asciiTheme="minorHAnsi" w:eastAsia="Times New Roman" w:hAnsiTheme="minorHAnsi" w:cstheme="minorHAnsi"/>
          <w:spacing w:val="2"/>
          <w:szCs w:val="20"/>
        </w:rPr>
        <w:t>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d </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2"/>
          <w:szCs w:val="20"/>
        </w:rPr>
        <w:t>x</w:t>
      </w:r>
      <w:r w:rsidRPr="00CF4399">
        <w:rPr>
          <w:rFonts w:asciiTheme="minorHAnsi" w:eastAsia="Times New Roman" w:hAnsiTheme="minorHAnsi" w:cstheme="minorHAnsi"/>
          <w:szCs w:val="20"/>
        </w:rPr>
        <w:t>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nses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sted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2"/>
          <w:szCs w:val="20"/>
        </w:rPr>
        <w:t>o</w:t>
      </w:r>
      <w:r w:rsidRPr="00CF4399">
        <w:rPr>
          <w:rFonts w:asciiTheme="minorHAnsi" w:eastAsia="Times New Roman" w:hAnsiTheme="minorHAnsi" w:cstheme="minorHAnsi"/>
          <w:szCs w:val="20"/>
        </w:rPr>
        <w:t>w.</w:t>
      </w:r>
    </w:p>
    <w:p w14:paraId="308FB437" w14:textId="77777777" w:rsidR="004861C3" w:rsidRPr="00CF4399" w:rsidRDefault="004861C3" w:rsidP="000E57B5">
      <w:pPr>
        <w:ind w:right="-20"/>
        <w:rPr>
          <w:rFonts w:asciiTheme="minorHAnsi" w:eastAsia="Times New Roman" w:hAnsiTheme="minorHAnsi" w:cstheme="minorHAnsi"/>
          <w:szCs w:val="20"/>
        </w:rPr>
      </w:pPr>
      <w:r w:rsidRPr="00CF4399">
        <w:rPr>
          <w:rFonts w:asciiTheme="minorHAnsi" w:eastAsia="Times New Roman" w:hAnsiTheme="minorHAnsi" w:cstheme="minorHAnsi"/>
          <w:b/>
          <w:bCs/>
          <w:szCs w:val="20"/>
        </w:rPr>
        <w:t>Lo</w:t>
      </w:r>
      <w:r w:rsidRPr="00CF4399">
        <w:rPr>
          <w:rFonts w:asciiTheme="minorHAnsi" w:eastAsia="Times New Roman" w:hAnsiTheme="minorHAnsi" w:cstheme="minorHAnsi"/>
          <w:b/>
          <w:bCs/>
          <w:spacing w:val="1"/>
          <w:szCs w:val="20"/>
        </w:rPr>
        <w:t>d</w:t>
      </w:r>
      <w:r w:rsidRPr="00CF4399">
        <w:rPr>
          <w:rFonts w:asciiTheme="minorHAnsi" w:eastAsia="Times New Roman" w:hAnsiTheme="minorHAnsi" w:cstheme="minorHAnsi"/>
          <w:b/>
          <w:bCs/>
          <w:szCs w:val="20"/>
        </w:rPr>
        <w:t>gi</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g</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ece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proofErr w:type="gramStart"/>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quir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w:t>
      </w:r>
      <w:proofErr w:type="gramEnd"/>
      <w:r w:rsidRPr="00CF4399">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nd</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eac</w:t>
      </w:r>
      <w:r w:rsidRPr="00CF4399">
        <w:rPr>
          <w:rFonts w:asciiTheme="minorHAnsi" w:eastAsia="Times New Roman" w:hAnsiTheme="minorHAnsi" w:cstheme="minorHAnsi"/>
          <w:szCs w:val="20"/>
        </w:rPr>
        <w:t xml:space="preserve">h </w:t>
      </w:r>
      <w:r w:rsidRPr="00CF4399">
        <w:rPr>
          <w:rFonts w:asciiTheme="minorHAnsi" w:eastAsia="Times New Roman" w:hAnsiTheme="minorHAnsi" w:cstheme="minorHAnsi"/>
          <w:spacing w:val="2"/>
          <w:szCs w:val="20"/>
        </w:rPr>
        <w:t>d</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 xml:space="preserve">of </w:t>
      </w:r>
      <w:r w:rsidRPr="00CF4399">
        <w:rPr>
          <w:rFonts w:asciiTheme="minorHAnsi" w:eastAsia="Times New Roman" w:hAnsiTheme="minorHAnsi" w:cstheme="minorHAnsi"/>
          <w:spacing w:val="2"/>
          <w:szCs w:val="20"/>
        </w:rPr>
        <w:t>l</w:t>
      </w:r>
      <w:r w:rsidRPr="00CF4399">
        <w:rPr>
          <w:rFonts w:asciiTheme="minorHAnsi" w:eastAsia="Times New Roman" w:hAnsiTheme="minorHAnsi" w:cstheme="minorHAnsi"/>
          <w:szCs w:val="20"/>
        </w:rPr>
        <w:t>od</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3"/>
          <w:szCs w:val="20"/>
        </w:rPr>
        <w:t>n</w:t>
      </w:r>
      <w:r w:rsidRPr="00CF4399">
        <w:rPr>
          <w:rFonts w:asciiTheme="minorHAnsi" w:eastAsia="Times New Roman" w:hAnsiTheme="minorHAnsi" w:cstheme="minorHAnsi"/>
          <w:szCs w:val="20"/>
        </w:rPr>
        <w:t>g</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laimed must be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3"/>
          <w:szCs w:val="20"/>
        </w:rPr>
        <w:t>l</w:t>
      </w:r>
      <w:r w:rsidRPr="00CF4399">
        <w:rPr>
          <w:rFonts w:asciiTheme="minorHAnsi" w:eastAsia="Times New Roman" w:hAnsiTheme="minorHAnsi" w:cstheme="minorHAnsi"/>
          <w:szCs w:val="20"/>
        </w:rPr>
        <w:t>is</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se</w:t>
      </w:r>
      <w:r w:rsidRPr="00CF4399">
        <w:rPr>
          <w:rFonts w:asciiTheme="minorHAnsi" w:eastAsia="Times New Roman" w:hAnsiTheme="minorHAnsi" w:cstheme="minorHAnsi"/>
          <w:spacing w:val="-1"/>
          <w:szCs w:val="20"/>
        </w:rPr>
        <w:t>pa</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te</w:t>
      </w:r>
      <w:r w:rsidRPr="00CF4399">
        <w:rPr>
          <w:rFonts w:asciiTheme="minorHAnsi" w:eastAsia="Times New Roman" w:hAnsiTheme="minorHAnsi" w:cstheme="minorHAnsi"/>
          <w:spacing w:val="5"/>
          <w:szCs w:val="20"/>
        </w:rPr>
        <w:t>l</w:t>
      </w:r>
      <w:r w:rsidRPr="00CF4399">
        <w:rPr>
          <w:rFonts w:asciiTheme="minorHAnsi" w:eastAsia="Times New Roman" w:hAnsiTheme="minorHAnsi" w:cstheme="minorHAnsi"/>
          <w:spacing w:val="-5"/>
          <w:szCs w:val="20"/>
        </w:rPr>
        <w:t>y</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Ma</w:t>
      </w:r>
      <w:r w:rsidRPr="00CF4399">
        <w:rPr>
          <w:rFonts w:asciiTheme="minorHAnsi" w:eastAsia="Times New Roman" w:hAnsiTheme="minorHAnsi" w:cstheme="minorHAnsi"/>
          <w:spacing w:val="1"/>
          <w:szCs w:val="20"/>
        </w:rPr>
        <w:t>x</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um 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tes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w:t>
      </w:r>
      <w:r>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sted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low</w:t>
      </w:r>
      <w:r>
        <w:rPr>
          <w:rFonts w:asciiTheme="minorHAnsi" w:eastAsia="Times New Roman" w:hAnsiTheme="minorHAnsi" w:cstheme="minorHAnsi"/>
          <w:szCs w:val="20"/>
        </w:rPr>
        <w:t>.</w:t>
      </w:r>
    </w:p>
    <w:p w14:paraId="7855A217" w14:textId="77777777" w:rsidR="00510469" w:rsidRPr="00CF4399" w:rsidRDefault="00510469" w:rsidP="000E57B5">
      <w:pPr>
        <w:ind w:right="-20"/>
        <w:rPr>
          <w:rFonts w:asciiTheme="minorHAnsi" w:eastAsia="Times New Roman" w:hAnsiTheme="minorHAnsi" w:cstheme="minorHAnsi"/>
          <w:szCs w:val="20"/>
        </w:rPr>
      </w:pPr>
    </w:p>
    <w:p w14:paraId="1401814B"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 xml:space="preserve">1.   </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state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osts</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up to a</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2"/>
          <w:szCs w:val="20"/>
        </w:rPr>
        <w:t>ax</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pacing w:val="-2"/>
          <w:szCs w:val="20"/>
        </w:rPr>
        <w:t>u</w:t>
      </w:r>
      <w:r w:rsidRPr="00CF4399">
        <w:rPr>
          <w:rFonts w:asciiTheme="minorHAnsi" w:eastAsia="Times New Roman" w:hAnsiTheme="minorHAnsi" w:cstheme="minorHAnsi"/>
          <w:szCs w:val="20"/>
        </w:rPr>
        <w:t xml:space="preserve">m per day rate of $250 for San Francisco county; $140 for Alameda, San Mateo, and Santa Clara counties; $120 for Los Angeles, </w:t>
      </w:r>
      <w:proofErr w:type="gramStart"/>
      <w:r w:rsidRPr="00CF4399">
        <w:rPr>
          <w:rFonts w:asciiTheme="minorHAnsi" w:eastAsia="Times New Roman" w:hAnsiTheme="minorHAnsi" w:cstheme="minorHAnsi"/>
          <w:szCs w:val="20"/>
        </w:rPr>
        <w:t>Orange</w:t>
      </w:r>
      <w:proofErr w:type="gramEnd"/>
      <w:r w:rsidRPr="00CF4399">
        <w:rPr>
          <w:rFonts w:asciiTheme="minorHAnsi" w:eastAsia="Times New Roman" w:hAnsiTheme="minorHAnsi" w:cstheme="minorHAnsi"/>
          <w:szCs w:val="20"/>
        </w:rPr>
        <w:t xml:space="preserve"> and Ventura counties; and $110 for all other counties, plus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x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nd </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2"/>
          <w:szCs w:val="20"/>
        </w:rPr>
        <w:t>u</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ar</w:t>
      </w:r>
      <w:r w:rsidRPr="00CF4399">
        <w:rPr>
          <w:rFonts w:asciiTheme="minorHAnsi" w:eastAsia="Times New Roman" w:hAnsiTheme="minorHAnsi" w:cstheme="minorHAnsi"/>
          <w:spacing w:val="-2"/>
          <w:szCs w:val="20"/>
        </w:rPr>
        <w:t>g</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p>
    <w:p w14:paraId="18C9CF86"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Out</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state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zCs w:val="20"/>
        </w:rPr>
        <w:t>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w:t>
      </w:r>
      <w:r w:rsidRPr="00CF4399">
        <w:rPr>
          <w:rFonts w:asciiTheme="minorHAnsi" w:eastAsia="Times New Roman" w:hAnsiTheme="minorHAnsi" w:cstheme="minorHAnsi"/>
          <w:spacing w:val="-1"/>
          <w:szCs w:val="20"/>
        </w:rPr>
        <w:t xml:space="preserve"> re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ble </w:t>
      </w:r>
      <w:r w:rsidRPr="00CF4399">
        <w:rPr>
          <w:rFonts w:asciiTheme="minorHAnsi" w:eastAsia="Times New Roman" w:hAnsiTheme="minorHAnsi" w:cstheme="minorHAnsi"/>
          <w:spacing w:val="-1"/>
          <w:szCs w:val="20"/>
        </w:rPr>
        <w:t>w</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ppro</w:t>
      </w:r>
      <w:r w:rsidRPr="00CF4399">
        <w:rPr>
          <w:rFonts w:asciiTheme="minorHAnsi" w:eastAsia="Times New Roman" w:hAnsiTheme="minorHAnsi" w:cstheme="minorHAnsi"/>
          <w:spacing w:val="-1"/>
          <w:szCs w:val="20"/>
        </w:rPr>
        <w:t>p</w:t>
      </w:r>
      <w:r w:rsidRPr="00CF4399">
        <w:rPr>
          <w:rFonts w:asciiTheme="minorHAnsi" w:eastAsia="Times New Roman" w:hAnsiTheme="minorHAnsi" w:cstheme="minorHAnsi"/>
          <w:szCs w:val="20"/>
        </w:rPr>
        <w:t>ri</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te </w:t>
      </w:r>
      <w:r w:rsidRPr="00CF4399">
        <w:rPr>
          <w:rFonts w:asciiTheme="minorHAnsi" w:eastAsia="Times New Roman" w:hAnsiTheme="minorHAnsi" w:cstheme="minorHAnsi"/>
          <w:spacing w:val="2"/>
          <w:szCs w:val="20"/>
        </w:rPr>
        <w:t>p</w:t>
      </w:r>
      <w:r w:rsidRPr="00CF4399">
        <w:rPr>
          <w:rFonts w:asciiTheme="minorHAnsi" w:eastAsia="Times New Roman" w:hAnsiTheme="minorHAnsi" w:cstheme="minorHAnsi"/>
          <w:szCs w:val="20"/>
        </w:rPr>
        <w:t>rior</w:t>
      </w:r>
      <w:r w:rsidRPr="00CF4399">
        <w:rPr>
          <w:rFonts w:asciiTheme="minorHAnsi" w:eastAsia="Times New Roman" w:hAnsiTheme="minorHAnsi" w:cstheme="minorHAnsi"/>
          <w:spacing w:val="-1"/>
          <w:szCs w:val="20"/>
        </w:rPr>
        <w:t xml:space="preserve"> a</w:t>
      </w:r>
      <w:r w:rsidRPr="00CF4399">
        <w:rPr>
          <w:rFonts w:asciiTheme="minorHAnsi" w:eastAsia="Times New Roman" w:hAnsiTheme="minorHAnsi" w:cstheme="minorHAnsi"/>
          <w:szCs w:val="20"/>
        </w:rPr>
        <w:t>ppro</w:t>
      </w:r>
      <w:r w:rsidRPr="00CF4399">
        <w:rPr>
          <w:rFonts w:asciiTheme="minorHAnsi" w:eastAsia="Times New Roman" w:hAnsiTheme="minorHAnsi" w:cstheme="minorHAnsi"/>
          <w:spacing w:val="1"/>
          <w:szCs w:val="20"/>
        </w:rPr>
        <w:t>va</w:t>
      </w:r>
      <w:r w:rsidRPr="00CF4399">
        <w:rPr>
          <w:rFonts w:asciiTheme="minorHAnsi" w:eastAsia="Times New Roman" w:hAnsiTheme="minorHAnsi" w:cstheme="minorHAnsi"/>
          <w:szCs w:val="20"/>
        </w:rPr>
        <w:t>l.</w:t>
      </w:r>
    </w:p>
    <w:p w14:paraId="083845F8" w14:textId="77777777" w:rsidR="00510469" w:rsidRPr="00CF4399" w:rsidRDefault="00510469" w:rsidP="000E57B5">
      <w:pPr>
        <w:ind w:left="720" w:hanging="360"/>
        <w:jc w:val="both"/>
        <w:rPr>
          <w:rFonts w:asciiTheme="minorHAnsi" w:eastAsia="Times New Roman" w:hAnsiTheme="minorHAnsi" w:cstheme="minorHAnsi"/>
          <w:szCs w:val="20"/>
        </w:rPr>
      </w:pPr>
    </w:p>
    <w:p w14:paraId="112B00C7" w14:textId="77777777" w:rsidR="004861C3" w:rsidRPr="00CF4399" w:rsidRDefault="004861C3" w:rsidP="000E57B5">
      <w:pPr>
        <w:ind w:right="54"/>
        <w:rPr>
          <w:rFonts w:asciiTheme="minorHAnsi" w:eastAsia="Times New Roman" w:hAnsiTheme="minorHAnsi" w:cstheme="minorHAnsi"/>
          <w:szCs w:val="20"/>
        </w:rPr>
      </w:pPr>
      <w:r w:rsidRPr="00CF4399">
        <w:rPr>
          <w:rFonts w:asciiTheme="minorHAnsi" w:eastAsia="Times New Roman" w:hAnsiTheme="minorHAnsi" w:cstheme="minorHAnsi"/>
          <w:b/>
          <w:bCs/>
          <w:spacing w:val="-1"/>
          <w:szCs w:val="20"/>
        </w:rPr>
        <w:t>Me</w:t>
      </w:r>
      <w:r w:rsidRPr="00CF4399">
        <w:rPr>
          <w:rFonts w:asciiTheme="minorHAnsi" w:eastAsia="Times New Roman" w:hAnsiTheme="minorHAnsi" w:cstheme="minorHAnsi"/>
          <w:b/>
          <w:bCs/>
          <w:szCs w:val="20"/>
        </w:rPr>
        <w:t>als</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 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osts</w:t>
      </w:r>
      <w:r w:rsidRPr="00CF4399">
        <w:rPr>
          <w:rFonts w:asciiTheme="minorHAnsi" w:eastAsia="Times New Roman" w:hAnsiTheme="minorHAnsi" w:cstheme="minorHAnsi"/>
          <w:spacing w:val="1"/>
          <w:szCs w:val="20"/>
        </w:rPr>
        <w:t xml:space="preserve"> a</w:t>
      </w:r>
      <w:r w:rsidRPr="00CF4399">
        <w:rPr>
          <w:rFonts w:asciiTheme="minorHAnsi" w:eastAsia="Times New Roman" w:hAnsiTheme="minorHAnsi" w:cstheme="minorHAnsi"/>
          <w:szCs w:val="20"/>
        </w:rPr>
        <w:t>re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up to the l</w:t>
      </w:r>
      <w:r w:rsidRPr="00CF4399">
        <w:rPr>
          <w:rFonts w:asciiTheme="minorHAnsi" w:eastAsia="Times New Roman" w:hAnsiTheme="minorHAnsi" w:cstheme="minorHAnsi"/>
          <w:spacing w:val="4"/>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 xml:space="preserve">ts </w:t>
      </w:r>
      <w:r w:rsidRPr="00CF4399">
        <w:rPr>
          <w:rFonts w:asciiTheme="minorHAnsi" w:eastAsia="Times New Roman" w:hAnsiTheme="minorHAnsi" w:cstheme="minorHAnsi"/>
          <w:spacing w:val="1"/>
          <w:szCs w:val="20"/>
        </w:rPr>
        <w:t>s</w:t>
      </w:r>
      <w:r w:rsidRPr="00CF4399">
        <w:rPr>
          <w:rFonts w:asciiTheme="minorHAnsi" w:eastAsia="Times New Roman" w:hAnsiTheme="minorHAnsi" w:cstheme="minorHAnsi"/>
          <w:szCs w:val="20"/>
        </w:rPr>
        <w:t>tat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b</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low </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c</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nuous 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of more than </w:t>
      </w:r>
      <w:r>
        <w:rPr>
          <w:rFonts w:asciiTheme="minorHAnsi" w:eastAsia="Times New Roman" w:hAnsiTheme="minorHAnsi" w:cstheme="minorHAnsi"/>
          <w:szCs w:val="20"/>
        </w:rPr>
        <w:t>24</w:t>
      </w:r>
      <w:r w:rsidRPr="00CF4399">
        <w:rPr>
          <w:rFonts w:asciiTheme="minorHAnsi" w:eastAsia="Times New Roman" w:hAnsiTheme="minorHAnsi" w:cstheme="minorHAnsi"/>
          <w:szCs w:val="20"/>
        </w:rPr>
        <w:t xml:space="preserve"> hou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w:t>
      </w:r>
    </w:p>
    <w:p w14:paraId="39C99581"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Breakfast – Up to $8.</w:t>
      </w:r>
    </w:p>
    <w:p w14:paraId="05794D15"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Lunch – Up to $12.</w:t>
      </w:r>
    </w:p>
    <w:p w14:paraId="198EE297"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3. Dinner – Up to $20.</w:t>
      </w:r>
    </w:p>
    <w:p w14:paraId="71E0E713" w14:textId="77777777" w:rsidR="00510469" w:rsidRPr="00CF4399" w:rsidRDefault="00510469" w:rsidP="000E57B5">
      <w:pPr>
        <w:ind w:left="720" w:hanging="360"/>
        <w:jc w:val="both"/>
        <w:rPr>
          <w:rFonts w:asciiTheme="minorHAnsi" w:eastAsia="Times New Roman" w:hAnsiTheme="minorHAnsi" w:cstheme="minorHAnsi"/>
          <w:szCs w:val="20"/>
        </w:rPr>
      </w:pPr>
    </w:p>
    <w:p w14:paraId="19978B08" w14:textId="77777777" w:rsidR="004861C3" w:rsidRPr="00CF4399" w:rsidRDefault="004861C3" w:rsidP="000E57B5">
      <w:pPr>
        <w:rPr>
          <w:rFonts w:asciiTheme="minorHAnsi" w:eastAsia="Times New Roman" w:hAnsiTheme="minorHAnsi" w:cstheme="minorHAnsi"/>
          <w:szCs w:val="20"/>
        </w:rPr>
      </w:pP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c</w:t>
      </w:r>
      <w:r w:rsidRPr="00CF4399">
        <w:rPr>
          <w:rFonts w:asciiTheme="minorHAnsi" w:eastAsia="Times New Roman" w:hAnsiTheme="minorHAnsi" w:cstheme="minorHAnsi"/>
          <w:szCs w:val="20"/>
        </w:rPr>
        <w:t>ont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nuous 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2"/>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of </w:t>
      </w:r>
      <w:r w:rsidRPr="00CF4399">
        <w:rPr>
          <w:rFonts w:asciiTheme="minorHAnsi" w:eastAsia="Times New Roman" w:hAnsiTheme="minorHAnsi" w:cstheme="minorHAnsi"/>
          <w:spacing w:val="2"/>
          <w:szCs w:val="20"/>
        </w:rPr>
        <w:t>l</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ss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 24 hou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3"/>
          <w:szCs w:val="20"/>
        </w:rPr>
        <w:t>u</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l e</w:t>
      </w:r>
      <w:r w:rsidRPr="00CF4399">
        <w:rPr>
          <w:rFonts w:asciiTheme="minorHAnsi" w:eastAsia="Times New Roman" w:hAnsiTheme="minorHAnsi" w:cstheme="minorHAnsi"/>
          <w:spacing w:val="2"/>
          <w:szCs w:val="20"/>
        </w:rPr>
        <w:t>x</w:t>
      </w:r>
      <w:r w:rsidRPr="00CF4399">
        <w:rPr>
          <w:rFonts w:asciiTheme="minorHAnsi" w:eastAsia="Times New Roman" w:hAnsiTheme="minorHAnsi" w:cstheme="minorHAnsi"/>
          <w:szCs w:val="20"/>
        </w:rPr>
        <w:t>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nses up to the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bove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m</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 xml:space="preserve">ts </w:t>
      </w:r>
      <w:r w:rsidRPr="00CF4399">
        <w:rPr>
          <w:rFonts w:asciiTheme="minorHAnsi" w:eastAsia="Times New Roman" w:hAnsiTheme="minorHAnsi" w:cstheme="minorHAnsi"/>
          <w:spacing w:val="1"/>
          <w:szCs w:val="20"/>
        </w:rPr>
        <w:t>ma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7"/>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 i</w:t>
      </w:r>
      <w:r w:rsidRPr="00CF4399">
        <w:rPr>
          <w:rFonts w:asciiTheme="minorHAnsi" w:eastAsia="Times New Roman" w:hAnsiTheme="minorHAnsi" w:cstheme="minorHAnsi"/>
          <w:spacing w:val="-1"/>
          <w:szCs w:val="20"/>
        </w:rPr>
        <w:t>f</w:t>
      </w:r>
      <w:r>
        <w:rPr>
          <w:rFonts w:asciiTheme="minorHAnsi" w:eastAsia="Times New Roman" w:hAnsiTheme="minorHAnsi" w:cstheme="minorHAnsi"/>
          <w:szCs w:val="20"/>
        </w:rPr>
        <w:t>:</w:t>
      </w:r>
    </w:p>
    <w:p w14:paraId="65BD7304"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T</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 b</w:t>
      </w:r>
      <w:r w:rsidRPr="005C1299">
        <w:rPr>
          <w:rFonts w:asciiTheme="minorHAnsi" w:eastAsia="Times New Roman" w:hAnsiTheme="minorHAnsi" w:cstheme="minorHAnsi"/>
          <w:szCs w:val="20"/>
        </w:rPr>
        <w:t>eg</w:t>
      </w:r>
      <w:r w:rsidRPr="00CF4399">
        <w:rPr>
          <w:rFonts w:asciiTheme="minorHAnsi" w:eastAsia="Times New Roman" w:hAnsiTheme="minorHAnsi" w:cstheme="minorHAnsi"/>
          <w:szCs w:val="20"/>
        </w:rPr>
        <w:t>ins one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ho</w:t>
      </w:r>
      <w:r w:rsidRPr="005C1299">
        <w:rPr>
          <w:rFonts w:asciiTheme="minorHAnsi" w:eastAsia="Times New Roman" w:hAnsiTheme="minorHAnsi" w:cstheme="minorHAnsi"/>
          <w:szCs w:val="20"/>
        </w:rPr>
        <w:t>u</w:t>
      </w:r>
      <w:r w:rsidRPr="00CF4399">
        <w:rPr>
          <w:rFonts w:asciiTheme="minorHAnsi" w:eastAsia="Times New Roman" w:hAnsiTheme="minorHAnsi" w:cstheme="minorHAnsi"/>
          <w:szCs w:val="20"/>
        </w:rPr>
        <w:t>r b</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fo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norm</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 w</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rk h</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u</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Brea</w:t>
      </w:r>
      <w:r w:rsidRPr="00CF4399">
        <w:rPr>
          <w:rFonts w:asciiTheme="minorHAnsi" w:eastAsia="Times New Roman" w:hAnsiTheme="minorHAnsi" w:cstheme="minorHAnsi"/>
          <w:szCs w:val="20"/>
        </w:rPr>
        <w:t>k</w:t>
      </w:r>
      <w:r w:rsidRPr="005C1299">
        <w:rPr>
          <w:rFonts w:asciiTheme="minorHAnsi" w:eastAsia="Times New Roman" w:hAnsiTheme="minorHAnsi" w:cstheme="minorHAnsi"/>
          <w:szCs w:val="20"/>
        </w:rPr>
        <w:t>fa</w:t>
      </w:r>
      <w:r w:rsidRPr="00CF4399">
        <w:rPr>
          <w:rFonts w:asciiTheme="minorHAnsi" w:eastAsia="Times New Roman" w:hAnsiTheme="minorHAnsi" w:cstheme="minorHAnsi"/>
          <w:szCs w:val="20"/>
        </w:rPr>
        <w:t xml:space="preserve">st </w:t>
      </w:r>
      <w:r w:rsidRPr="005C1299">
        <w:rPr>
          <w:rFonts w:asciiTheme="minorHAnsi" w:eastAsia="Times New Roman" w:hAnsiTheme="minorHAnsi" w:cstheme="minorHAnsi"/>
          <w:szCs w:val="20"/>
        </w:rPr>
        <w:t>ma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be</w:t>
      </w:r>
      <w:r w:rsidRPr="005C1299">
        <w:rPr>
          <w:rFonts w:asciiTheme="minorHAnsi" w:eastAsia="Times New Roman" w:hAnsiTheme="minorHAnsi" w:cstheme="minorHAnsi"/>
          <w:szCs w:val="20"/>
        </w:rPr>
        <w:t xml:space="preserve"> cla</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me</w:t>
      </w:r>
      <w:r w:rsidRPr="00CF4399">
        <w:rPr>
          <w:rFonts w:asciiTheme="minorHAnsi" w:eastAsia="Times New Roman" w:hAnsiTheme="minorHAnsi" w:cstheme="minorHAnsi"/>
          <w:szCs w:val="20"/>
        </w:rPr>
        <w:t>d.</w:t>
      </w:r>
    </w:p>
    <w:p w14:paraId="2FF25ABD"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T</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 ends o</w:t>
      </w:r>
      <w:r w:rsidRPr="005C1299">
        <w:rPr>
          <w:rFonts w:asciiTheme="minorHAnsi" w:eastAsia="Times New Roman" w:hAnsiTheme="minorHAnsi" w:cstheme="minorHAnsi"/>
          <w:szCs w:val="20"/>
        </w:rPr>
        <w:t>n</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hour</w:t>
      </w:r>
      <w:r w:rsidRPr="005C1299">
        <w:rPr>
          <w:rFonts w:asciiTheme="minorHAnsi" w:eastAsia="Times New Roman" w:hAnsiTheme="minorHAnsi" w:cstheme="minorHAnsi"/>
          <w:szCs w:val="20"/>
        </w:rPr>
        <w:t xml:space="preserve"> a</w:t>
      </w:r>
      <w:r w:rsidRPr="00CF4399">
        <w:rPr>
          <w:rFonts w:asciiTheme="minorHAnsi" w:eastAsia="Times New Roman" w:hAnsiTheme="minorHAnsi" w:cstheme="minorHAnsi"/>
          <w:szCs w:val="20"/>
        </w:rPr>
        <w:t>ft</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r no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mal w</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rk h</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u</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Dinn</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r m</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be</w:t>
      </w:r>
      <w:r w:rsidRPr="005C1299">
        <w:rPr>
          <w:rFonts w:asciiTheme="minorHAnsi" w:eastAsia="Times New Roman" w:hAnsiTheme="minorHAnsi" w:cstheme="minorHAnsi"/>
          <w:szCs w:val="20"/>
        </w:rPr>
        <w:t xml:space="preserve"> c</w:t>
      </w:r>
      <w:r w:rsidRPr="00CF4399">
        <w:rPr>
          <w:rFonts w:asciiTheme="minorHAnsi" w:eastAsia="Times New Roman" w:hAnsiTheme="minorHAnsi" w:cstheme="minorHAnsi"/>
          <w:szCs w:val="20"/>
        </w:rPr>
        <w:t>laimed.</w:t>
      </w:r>
    </w:p>
    <w:p w14:paraId="7F8FC8EB"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3.</w:t>
      </w:r>
      <w:r w:rsidRPr="005C1299">
        <w:rPr>
          <w:rFonts w:asciiTheme="minorHAnsi" w:eastAsia="Times New Roman" w:hAnsiTheme="minorHAnsi" w:cstheme="minorHAnsi"/>
          <w:szCs w:val="20"/>
        </w:rPr>
        <w:t xml:space="preserve"> L</w:t>
      </w:r>
      <w:r w:rsidRPr="00CF4399">
        <w:rPr>
          <w:rFonts w:asciiTheme="minorHAnsi" w:eastAsia="Times New Roman" w:hAnsiTheme="minorHAnsi" w:cstheme="minorHAnsi"/>
          <w:szCs w:val="20"/>
        </w:rPr>
        <w:t>un</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 xml:space="preserve">h </w:t>
      </w:r>
      <w:r w:rsidRPr="005C1299">
        <w:rPr>
          <w:rFonts w:asciiTheme="minorHAnsi" w:eastAsia="Times New Roman" w:hAnsiTheme="minorHAnsi" w:cstheme="minorHAnsi"/>
          <w:szCs w:val="20"/>
        </w:rPr>
        <w:t>ma</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not be </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la</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med on t</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ips of less than 24 hou</w:t>
      </w:r>
      <w:r w:rsidRPr="005C1299">
        <w:rPr>
          <w:rFonts w:asciiTheme="minorHAnsi" w:eastAsia="Times New Roman" w:hAnsiTheme="minorHAnsi" w:cstheme="minorHAnsi"/>
          <w:szCs w:val="20"/>
        </w:rPr>
        <w:t>r</w:t>
      </w:r>
      <w:r>
        <w:rPr>
          <w:rFonts w:asciiTheme="minorHAnsi" w:eastAsia="Times New Roman" w:hAnsiTheme="minorHAnsi" w:cstheme="minorHAnsi"/>
          <w:szCs w:val="20"/>
        </w:rPr>
        <w:t>s.</w:t>
      </w:r>
    </w:p>
    <w:p w14:paraId="5C0DB5A4" w14:textId="77777777" w:rsidR="00510469" w:rsidRPr="00CF4399" w:rsidRDefault="00510469" w:rsidP="000E57B5">
      <w:pPr>
        <w:ind w:left="720" w:hanging="360"/>
        <w:jc w:val="both"/>
        <w:rPr>
          <w:rFonts w:asciiTheme="minorHAnsi" w:eastAsia="Times New Roman" w:hAnsiTheme="minorHAnsi" w:cstheme="minorHAnsi"/>
          <w:szCs w:val="20"/>
        </w:rPr>
      </w:pPr>
    </w:p>
    <w:p w14:paraId="4A1BCB6B" w14:textId="77777777" w:rsidR="004861C3" w:rsidRPr="00CF4399" w:rsidRDefault="004861C3" w:rsidP="000E57B5">
      <w:pPr>
        <w:ind w:right="90"/>
        <w:rPr>
          <w:rFonts w:asciiTheme="minorHAnsi" w:eastAsia="Times New Roman" w:hAnsiTheme="minorHAnsi" w:cstheme="minorHAnsi"/>
          <w:szCs w:val="20"/>
        </w:rPr>
      </w:pPr>
      <w:r w:rsidRPr="00CF4399">
        <w:rPr>
          <w:rFonts w:asciiTheme="minorHAnsi" w:eastAsia="Times New Roman" w:hAnsiTheme="minorHAnsi" w:cstheme="minorHAnsi"/>
          <w:b/>
          <w:bCs/>
          <w:szCs w:val="20"/>
        </w:rPr>
        <w:t>I</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pacing w:val="-1"/>
          <w:szCs w:val="20"/>
        </w:rPr>
        <w:t>c</w:t>
      </w:r>
      <w:r w:rsidRPr="00CF4399">
        <w:rPr>
          <w:rFonts w:asciiTheme="minorHAnsi" w:eastAsia="Times New Roman" w:hAnsiTheme="minorHAnsi" w:cstheme="minorHAnsi"/>
          <w:b/>
          <w:bCs/>
          <w:szCs w:val="20"/>
        </w:rPr>
        <w:t>i</w:t>
      </w:r>
      <w:r w:rsidRPr="00CF4399">
        <w:rPr>
          <w:rFonts w:asciiTheme="minorHAnsi" w:eastAsia="Times New Roman" w:hAnsiTheme="minorHAnsi" w:cstheme="minorHAnsi"/>
          <w:b/>
          <w:bCs/>
          <w:spacing w:val="1"/>
          <w:szCs w:val="20"/>
        </w:rPr>
        <w:t>d</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tal Ex</w:t>
      </w:r>
      <w:r w:rsidRPr="00CF4399">
        <w:rPr>
          <w:rFonts w:asciiTheme="minorHAnsi" w:eastAsia="Times New Roman" w:hAnsiTheme="minorHAnsi" w:cstheme="minorHAnsi"/>
          <w:b/>
          <w:bCs/>
          <w:spacing w:val="1"/>
          <w:szCs w:val="20"/>
        </w:rPr>
        <w:t>p</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e</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 xml:space="preserve"> </w:t>
      </w:r>
      <w:r w:rsidRPr="00CF4399">
        <w:rPr>
          <w:rFonts w:asciiTheme="minorHAnsi" w:eastAsia="Times New Roman" w:hAnsiTheme="minorHAnsi" w:cstheme="minorHAnsi"/>
          <w:szCs w:val="20"/>
        </w:rPr>
        <w:t>–</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Up to $6 p</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r d</w:t>
      </w:r>
      <w:r w:rsidRPr="00CF4399">
        <w:rPr>
          <w:rFonts w:asciiTheme="minorHAnsi" w:eastAsia="Times New Roman" w:hAnsiTheme="minorHAnsi" w:cstheme="minorHAnsi"/>
          <w:spacing w:val="3"/>
          <w:szCs w:val="20"/>
        </w:rPr>
        <w:t>a</w:t>
      </w:r>
      <w:r w:rsidRPr="00CF4399">
        <w:rPr>
          <w:rFonts w:asciiTheme="minorHAnsi" w:eastAsia="Times New Roman" w:hAnsiTheme="minorHAnsi" w:cstheme="minorHAnsi"/>
          <w:spacing w:val="-5"/>
          <w:szCs w:val="20"/>
        </w:rPr>
        <w:t>y</w:t>
      </w:r>
      <w:r>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ide</w:t>
      </w:r>
      <w:r w:rsidRPr="00CF4399">
        <w:rPr>
          <w:rFonts w:asciiTheme="minorHAnsi" w:eastAsia="Times New Roman" w:hAnsiTheme="minorHAnsi" w:cstheme="minorHAnsi"/>
          <w:spacing w:val="2"/>
          <w:szCs w:val="20"/>
        </w:rPr>
        <w:t>n</w:t>
      </w:r>
      <w:r w:rsidRPr="00CF4399">
        <w:rPr>
          <w:rFonts w:asciiTheme="minorHAnsi" w:eastAsia="Times New Roman" w:hAnsiTheme="minorHAnsi" w:cstheme="minorHAnsi"/>
          <w:szCs w:val="20"/>
        </w:rPr>
        <w:t xml:space="preserve">tals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re</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not 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bur</w:t>
      </w:r>
      <w:r w:rsidRPr="00CF4399">
        <w:rPr>
          <w:rFonts w:asciiTheme="minorHAnsi" w:eastAsia="Times New Roman" w:hAnsiTheme="minorHAnsi" w:cstheme="minorHAnsi"/>
          <w:spacing w:val="2"/>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zCs w:val="20"/>
        </w:rPr>
        <w:t>for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on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w:t>
      </w:r>
      <w:r w:rsidRPr="00CF4399">
        <w:rPr>
          <w:rFonts w:asciiTheme="minorHAnsi" w:eastAsia="Times New Roman" w:hAnsiTheme="minorHAnsi" w:cstheme="minorHAnsi"/>
          <w:spacing w:val="2"/>
          <w:szCs w:val="20"/>
        </w:rPr>
        <w:t>d</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trips;</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th</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y m</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on</w:t>
      </w:r>
      <w:r w:rsidRPr="00CF4399">
        <w:rPr>
          <w:rFonts w:asciiTheme="minorHAnsi" w:eastAsia="Times New Roman" w:hAnsiTheme="minorHAnsi" w:cstheme="minorHAnsi"/>
          <w:spacing w:val="5"/>
          <w:szCs w:val="20"/>
        </w:rPr>
        <w:t>l</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be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laimed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ft</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r 24 </w:t>
      </w:r>
      <w:r w:rsidRPr="00CF4399">
        <w:rPr>
          <w:rFonts w:asciiTheme="minorHAnsi" w:eastAsia="Times New Roman" w:hAnsiTheme="minorHAnsi" w:cstheme="minorHAnsi"/>
          <w:spacing w:val="-1"/>
          <w:szCs w:val="20"/>
        </w:rPr>
        <w:t>h</w:t>
      </w:r>
      <w:r>
        <w:rPr>
          <w:rFonts w:asciiTheme="minorHAnsi" w:eastAsia="Times New Roman" w:hAnsiTheme="minorHAnsi" w:cstheme="minorHAnsi"/>
          <w:szCs w:val="20"/>
        </w:rPr>
        <w:t>ours.</w:t>
      </w:r>
    </w:p>
    <w:p w14:paraId="14FE4A98" w14:textId="77777777" w:rsidR="00510469" w:rsidRPr="00CF4399" w:rsidRDefault="00510469" w:rsidP="000E57B5">
      <w:pPr>
        <w:ind w:right="90"/>
        <w:rPr>
          <w:rFonts w:asciiTheme="minorHAnsi" w:eastAsia="Times New Roman" w:hAnsiTheme="minorHAnsi" w:cstheme="minorHAnsi"/>
          <w:szCs w:val="20"/>
        </w:rPr>
      </w:pPr>
    </w:p>
    <w:p w14:paraId="27579F04" w14:textId="77777777" w:rsidR="004861C3" w:rsidRPr="00CF4399" w:rsidRDefault="004861C3" w:rsidP="000E57B5">
      <w:pPr>
        <w:rPr>
          <w:rFonts w:asciiTheme="minorHAnsi" w:eastAsia="Times New Roman" w:hAnsiTheme="minorHAnsi" w:cstheme="minorHAnsi"/>
          <w:szCs w:val="20"/>
        </w:rPr>
      </w:pPr>
      <w:r w:rsidRPr="00CF4399">
        <w:rPr>
          <w:rFonts w:asciiTheme="minorHAnsi" w:eastAsia="Times New Roman" w:hAnsiTheme="minorHAnsi" w:cstheme="minorHAnsi"/>
          <w:b/>
          <w:bCs/>
          <w:szCs w:val="20"/>
        </w:rPr>
        <w:t>T</w:t>
      </w:r>
      <w:r w:rsidRPr="00CF4399">
        <w:rPr>
          <w:rFonts w:asciiTheme="minorHAnsi" w:eastAsia="Times New Roman" w:hAnsiTheme="minorHAnsi" w:cstheme="minorHAnsi"/>
          <w:b/>
          <w:bCs/>
          <w:spacing w:val="-1"/>
          <w:szCs w:val="20"/>
        </w:rPr>
        <w:t>r</w:t>
      </w:r>
      <w:r w:rsidRPr="00CF4399">
        <w:rPr>
          <w:rFonts w:asciiTheme="minorHAnsi" w:eastAsia="Times New Roman" w:hAnsiTheme="minorHAnsi" w:cstheme="minorHAnsi"/>
          <w:b/>
          <w:bCs/>
          <w:szCs w:val="20"/>
        </w:rPr>
        <w:t>a</w:t>
      </w:r>
      <w:r w:rsidRPr="00CF4399">
        <w:rPr>
          <w:rFonts w:asciiTheme="minorHAnsi" w:eastAsia="Times New Roman" w:hAnsiTheme="minorHAnsi" w:cstheme="minorHAnsi"/>
          <w:b/>
          <w:bCs/>
          <w:spacing w:val="1"/>
          <w:szCs w:val="20"/>
        </w:rPr>
        <w:t>n</w:t>
      </w:r>
      <w:r w:rsidRPr="00CF4399">
        <w:rPr>
          <w:rFonts w:asciiTheme="minorHAnsi" w:eastAsia="Times New Roman" w:hAnsiTheme="minorHAnsi" w:cstheme="minorHAnsi"/>
          <w:b/>
          <w:bCs/>
          <w:szCs w:val="20"/>
        </w:rPr>
        <w:t>s</w:t>
      </w:r>
      <w:r w:rsidRPr="00CF4399">
        <w:rPr>
          <w:rFonts w:asciiTheme="minorHAnsi" w:eastAsia="Times New Roman" w:hAnsiTheme="minorHAnsi" w:cstheme="minorHAnsi"/>
          <w:b/>
          <w:bCs/>
          <w:spacing w:val="1"/>
          <w:szCs w:val="20"/>
        </w:rPr>
        <w:t>p</w:t>
      </w:r>
      <w:r w:rsidRPr="00CF4399">
        <w:rPr>
          <w:rFonts w:asciiTheme="minorHAnsi" w:eastAsia="Times New Roman" w:hAnsiTheme="minorHAnsi" w:cstheme="minorHAnsi"/>
          <w:b/>
          <w:bCs/>
          <w:szCs w:val="20"/>
        </w:rPr>
        <w:t>o</w:t>
      </w:r>
      <w:r w:rsidRPr="00CF4399">
        <w:rPr>
          <w:rFonts w:asciiTheme="minorHAnsi" w:eastAsia="Times New Roman" w:hAnsiTheme="minorHAnsi" w:cstheme="minorHAnsi"/>
          <w:b/>
          <w:bCs/>
          <w:spacing w:val="-1"/>
          <w:szCs w:val="20"/>
        </w:rPr>
        <w:t>r</w:t>
      </w:r>
      <w:r w:rsidRPr="00CF4399">
        <w:rPr>
          <w:rFonts w:asciiTheme="minorHAnsi" w:eastAsia="Times New Roman" w:hAnsiTheme="minorHAnsi" w:cstheme="minorHAnsi"/>
          <w:b/>
          <w:bCs/>
          <w:szCs w:val="20"/>
        </w:rPr>
        <w:t>ta</w:t>
      </w:r>
      <w:r w:rsidRPr="00CF4399">
        <w:rPr>
          <w:rFonts w:asciiTheme="minorHAnsi" w:eastAsia="Times New Roman" w:hAnsiTheme="minorHAnsi" w:cstheme="minorHAnsi"/>
          <w:b/>
          <w:bCs/>
          <w:spacing w:val="-1"/>
          <w:szCs w:val="20"/>
        </w:rPr>
        <w:t>t</w:t>
      </w:r>
      <w:r w:rsidRPr="00CF4399">
        <w:rPr>
          <w:rFonts w:asciiTheme="minorHAnsi" w:eastAsia="Times New Roman" w:hAnsiTheme="minorHAnsi" w:cstheme="minorHAnsi"/>
          <w:b/>
          <w:bCs/>
          <w:szCs w:val="20"/>
        </w:rPr>
        <w:t>ion</w:t>
      </w:r>
      <w:r w:rsidRPr="00CF4399">
        <w:rPr>
          <w:rFonts w:asciiTheme="minorHAnsi" w:eastAsia="Times New Roman" w:hAnsiTheme="minorHAnsi" w:cstheme="minorHAnsi"/>
          <w:b/>
          <w:bCs/>
          <w:spacing w:val="2"/>
          <w:szCs w:val="20"/>
        </w:rPr>
        <w:t xml:space="preserve"> </w:t>
      </w:r>
      <w:r w:rsidRPr="00CF4399">
        <w:rPr>
          <w:rFonts w:asciiTheme="minorHAnsi" w:eastAsia="Times New Roman" w:hAnsiTheme="minorHAnsi" w:cstheme="minorHAnsi"/>
          <w:szCs w:val="20"/>
        </w:rPr>
        <w:t>– 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 xml:space="preserve">tual </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ost of 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ts for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ra</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l</w:t>
      </w:r>
      <w:r w:rsidRPr="00CF4399">
        <w:rPr>
          <w:rFonts w:asciiTheme="minorHAnsi" w:eastAsia="Times New Roman" w:hAnsiTheme="minorHAnsi" w:cstheme="minorHAnsi"/>
          <w:szCs w:val="20"/>
        </w:rPr>
        <w:t>, bus, 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ntal</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ca</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o</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other</w:t>
      </w:r>
      <w:r w:rsidRPr="00CF4399">
        <w:rPr>
          <w:rFonts w:asciiTheme="minorHAnsi" w:eastAsia="Times New Roman" w:hAnsiTheme="minorHAnsi" w:cstheme="minorHAnsi"/>
          <w:spacing w:val="-1"/>
          <w:szCs w:val="20"/>
        </w:rPr>
        <w:t xml:space="preserve"> f</w:t>
      </w:r>
      <w:r w:rsidRPr="00CF4399">
        <w:rPr>
          <w:rFonts w:asciiTheme="minorHAnsi" w:eastAsia="Times New Roman" w:hAnsiTheme="minorHAnsi" w:cstheme="minorHAnsi"/>
          <w:szCs w:val="20"/>
        </w:rPr>
        <w:t>o</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ms of publ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c 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nsport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zCs w:val="20"/>
        </w:rPr>
        <w:t>on is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bu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ble</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low</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st cost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2"/>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 av</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i</w:t>
      </w:r>
      <w:r w:rsidRPr="00CF4399">
        <w:rPr>
          <w:rFonts w:asciiTheme="minorHAnsi" w:eastAsia="Times New Roman" w:hAnsiTheme="minorHAnsi" w:cstheme="minorHAnsi"/>
          <w:spacing w:val="1"/>
          <w:szCs w:val="20"/>
        </w:rPr>
        <w:t>l</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ble </w:t>
      </w:r>
      <w:r w:rsidRPr="00CF4399">
        <w:rPr>
          <w:rFonts w:asciiTheme="minorHAnsi" w:eastAsia="Times New Roman" w:hAnsiTheme="minorHAnsi" w:cstheme="minorHAnsi"/>
          <w:spacing w:val="1"/>
          <w:szCs w:val="20"/>
        </w:rPr>
        <w:t>m</w:t>
      </w:r>
      <w:r w:rsidRPr="00CF4399">
        <w:rPr>
          <w:rFonts w:asciiTheme="minorHAnsi" w:eastAsia="Times New Roman" w:hAnsiTheme="minorHAnsi" w:cstheme="minorHAnsi"/>
          <w:szCs w:val="20"/>
        </w:rPr>
        <w:t>ust be pu</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h</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s</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w:t>
      </w:r>
      <w:r>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pacing w:val="-1"/>
          <w:szCs w:val="20"/>
        </w:rPr>
        <w:t>ce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s a</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e r</w:t>
      </w:r>
      <w:r w:rsidRPr="00CF4399">
        <w:rPr>
          <w:rFonts w:asciiTheme="minorHAnsi" w:eastAsia="Times New Roman" w:hAnsiTheme="minorHAnsi" w:cstheme="minorHAnsi"/>
          <w:spacing w:val="-2"/>
          <w:szCs w:val="20"/>
        </w:rPr>
        <w:t>e</w:t>
      </w:r>
      <w:r w:rsidRPr="00CF4399">
        <w:rPr>
          <w:rFonts w:asciiTheme="minorHAnsi" w:eastAsia="Times New Roman" w:hAnsiTheme="minorHAnsi" w:cstheme="minorHAnsi"/>
          <w:szCs w:val="20"/>
        </w:rPr>
        <w:t>quir</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d f</w:t>
      </w:r>
      <w:r w:rsidRPr="00CF4399">
        <w:rPr>
          <w:rFonts w:asciiTheme="minorHAnsi" w:eastAsia="Times New Roman" w:hAnsiTheme="minorHAnsi" w:cstheme="minorHAnsi"/>
          <w:spacing w:val="1"/>
          <w:szCs w:val="20"/>
        </w:rPr>
        <w:t>o</w:t>
      </w:r>
      <w:r w:rsidRPr="00CF4399">
        <w:rPr>
          <w:rFonts w:asciiTheme="minorHAnsi" w:eastAsia="Times New Roman" w:hAnsiTheme="minorHAnsi" w:cstheme="minorHAnsi"/>
          <w:szCs w:val="20"/>
        </w:rPr>
        <w:t xml:space="preserve">r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3"/>
          <w:szCs w:val="20"/>
        </w:rPr>
        <w:t>t</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l c</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rs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 xml:space="preserve">nd </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ir 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w:t>
      </w:r>
      <w:r>
        <w:rPr>
          <w:rFonts w:asciiTheme="minorHAnsi" w:eastAsia="Times New Roman" w:hAnsiTheme="minorHAnsi" w:cstheme="minorHAnsi"/>
          <w:szCs w:val="20"/>
        </w:rPr>
        <w:t xml:space="preserve">.  </w:t>
      </w:r>
      <w:r w:rsidRPr="00CF4399">
        <w:rPr>
          <w:rFonts w:asciiTheme="minorHAnsi" w:eastAsia="Times New Roman" w:hAnsiTheme="minorHAnsi" w:cstheme="minorHAnsi"/>
          <w:spacing w:val="-1"/>
          <w:szCs w:val="20"/>
        </w:rPr>
        <w:t>F</w:t>
      </w:r>
      <w:r w:rsidRPr="00CF4399">
        <w:rPr>
          <w:rFonts w:asciiTheme="minorHAnsi" w:eastAsia="Times New Roman" w:hAnsiTheme="minorHAnsi" w:cstheme="minorHAnsi"/>
          <w:szCs w:val="20"/>
        </w:rPr>
        <w:t>or</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zCs w:val="20"/>
        </w:rPr>
        <w:t>k</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t</w:t>
      </w:r>
      <w:r w:rsidRPr="00CF4399">
        <w:rPr>
          <w:rFonts w:asciiTheme="minorHAnsi" w:eastAsia="Times New Roman" w:hAnsiTheme="minorHAnsi" w:cstheme="minorHAnsi"/>
          <w:spacing w:val="1"/>
          <w:szCs w:val="20"/>
        </w:rPr>
        <w:t>le</w:t>
      </w:r>
      <w:r w:rsidRPr="00CF4399">
        <w:rPr>
          <w:rFonts w:asciiTheme="minorHAnsi" w:eastAsia="Times New Roman" w:hAnsiTheme="minorHAnsi" w:cstheme="minorHAnsi"/>
          <w:szCs w:val="20"/>
        </w:rPr>
        <w:t xml:space="preserve">ss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 xml:space="preserve">l, </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he</w:t>
      </w:r>
      <w:r w:rsidRPr="00CF4399">
        <w:rPr>
          <w:rFonts w:asciiTheme="minorHAnsi" w:eastAsia="Times New Roman" w:hAnsiTheme="minorHAnsi" w:cstheme="minorHAnsi"/>
          <w:spacing w:val="-1"/>
          <w:szCs w:val="20"/>
        </w:rPr>
        <w:t xml:space="preserve"> </w:t>
      </w:r>
      <w:r w:rsidRPr="00CF4399">
        <w:rPr>
          <w:rFonts w:asciiTheme="minorHAnsi" w:eastAsia="Times New Roman" w:hAnsiTheme="minorHAnsi" w:cstheme="minorHAnsi"/>
          <w:szCs w:val="20"/>
        </w:rPr>
        <w:t>tr</w:t>
      </w:r>
      <w:r w:rsidRPr="00CF4399">
        <w:rPr>
          <w:rFonts w:asciiTheme="minorHAnsi" w:eastAsia="Times New Roman" w:hAnsiTheme="minorHAnsi" w:cstheme="minorHAnsi"/>
          <w:spacing w:val="-1"/>
          <w:szCs w:val="20"/>
        </w:rPr>
        <w:t>a</w:t>
      </w:r>
      <w:r w:rsidRPr="00CF4399">
        <w:rPr>
          <w:rFonts w:asciiTheme="minorHAnsi" w:eastAsia="Times New Roman" w:hAnsiTheme="minorHAnsi" w:cstheme="minorHAnsi"/>
          <w:spacing w:val="2"/>
          <w:szCs w:val="20"/>
        </w:rPr>
        <w:t>v</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le</w:t>
      </w:r>
      <w:r w:rsidRPr="00CF4399">
        <w:rPr>
          <w:rFonts w:asciiTheme="minorHAnsi" w:eastAsia="Times New Roman" w:hAnsiTheme="minorHAnsi" w:cstheme="minorHAnsi"/>
          <w:spacing w:val="-1"/>
          <w:szCs w:val="20"/>
        </w:rPr>
        <w:t>r</w:t>
      </w:r>
      <w:r w:rsidRPr="00CF4399">
        <w:rPr>
          <w:rFonts w:asciiTheme="minorHAnsi" w:eastAsia="Times New Roman" w:hAnsiTheme="minorHAnsi" w:cstheme="minorHAnsi"/>
          <w:szCs w:val="20"/>
        </w:rPr>
        <w:t>’s it</w:t>
      </w:r>
      <w:r w:rsidRPr="00CF4399">
        <w:rPr>
          <w:rFonts w:asciiTheme="minorHAnsi" w:eastAsia="Times New Roman" w:hAnsiTheme="minorHAnsi" w:cstheme="minorHAnsi"/>
          <w:spacing w:val="3"/>
          <w:szCs w:val="20"/>
        </w:rPr>
        <w:t>i</w:t>
      </w:r>
      <w:r w:rsidRPr="00CF4399">
        <w:rPr>
          <w:rFonts w:asciiTheme="minorHAnsi" w:eastAsia="Times New Roman" w:hAnsiTheme="minorHAnsi" w:cstheme="minorHAnsi"/>
          <w:szCs w:val="20"/>
        </w:rPr>
        <w:t>n</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r</w:t>
      </w:r>
      <w:r w:rsidRPr="00CF4399">
        <w:rPr>
          <w:rFonts w:asciiTheme="minorHAnsi" w:eastAsia="Times New Roman" w:hAnsiTheme="minorHAnsi" w:cstheme="minorHAnsi"/>
          <w:spacing w:val="-2"/>
          <w:szCs w:val="20"/>
        </w:rPr>
        <w:t>a</w:t>
      </w:r>
      <w:r w:rsidRPr="00CF4399">
        <w:rPr>
          <w:rFonts w:asciiTheme="minorHAnsi" w:eastAsia="Times New Roman" w:hAnsiTheme="minorHAnsi" w:cstheme="minorHAnsi"/>
          <w:spacing w:val="4"/>
          <w:szCs w:val="20"/>
        </w:rPr>
        <w:t>r</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pacing w:val="3"/>
          <w:szCs w:val="20"/>
        </w:rPr>
        <w:t>m</w:t>
      </w:r>
      <w:r w:rsidRPr="00CF4399">
        <w:rPr>
          <w:rFonts w:asciiTheme="minorHAnsi" w:eastAsia="Times New Roman" w:hAnsiTheme="minorHAnsi" w:cstheme="minorHAnsi"/>
          <w:spacing w:val="4"/>
          <w:szCs w:val="20"/>
        </w:rPr>
        <w:t>a</w:t>
      </w:r>
      <w:r w:rsidRPr="00CF4399">
        <w:rPr>
          <w:rFonts w:asciiTheme="minorHAnsi" w:eastAsia="Times New Roman" w:hAnsiTheme="minorHAnsi" w:cstheme="minorHAnsi"/>
          <w:szCs w:val="20"/>
        </w:rPr>
        <w:t>y</w:t>
      </w:r>
      <w:r w:rsidRPr="00CF4399">
        <w:rPr>
          <w:rFonts w:asciiTheme="minorHAnsi" w:eastAsia="Times New Roman" w:hAnsiTheme="minorHAnsi" w:cstheme="minorHAnsi"/>
          <w:spacing w:val="-5"/>
          <w:szCs w:val="20"/>
        </w:rPr>
        <w:t xml:space="preserve"> </w:t>
      </w:r>
      <w:r w:rsidRPr="00CF4399">
        <w:rPr>
          <w:rFonts w:asciiTheme="minorHAnsi" w:eastAsia="Times New Roman" w:hAnsiTheme="minorHAnsi" w:cstheme="minorHAnsi"/>
          <w:szCs w:val="20"/>
        </w:rPr>
        <w:t>be submi</w:t>
      </w:r>
      <w:r w:rsidRPr="00CF4399">
        <w:rPr>
          <w:rFonts w:asciiTheme="minorHAnsi" w:eastAsia="Times New Roman" w:hAnsiTheme="minorHAnsi" w:cstheme="minorHAnsi"/>
          <w:spacing w:val="1"/>
          <w:szCs w:val="20"/>
        </w:rPr>
        <w:t>t</w:t>
      </w:r>
      <w:r w:rsidRPr="00CF4399">
        <w:rPr>
          <w:rFonts w:asciiTheme="minorHAnsi" w:eastAsia="Times New Roman" w:hAnsiTheme="minorHAnsi" w:cstheme="minorHAnsi"/>
          <w:szCs w:val="20"/>
        </w:rPr>
        <w:t>ted in l</w:t>
      </w:r>
      <w:r w:rsidRPr="00CF4399">
        <w:rPr>
          <w:rFonts w:asciiTheme="minorHAnsi" w:eastAsia="Times New Roman" w:hAnsiTheme="minorHAnsi" w:cstheme="minorHAnsi"/>
          <w:spacing w:val="1"/>
          <w:szCs w:val="20"/>
        </w:rPr>
        <w:t>i</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u of a</w:t>
      </w:r>
      <w:r w:rsidRPr="00CF4399">
        <w:rPr>
          <w:rFonts w:asciiTheme="minorHAnsi" w:eastAsia="Times New Roman" w:hAnsiTheme="minorHAnsi" w:cstheme="minorHAnsi"/>
          <w:spacing w:val="-2"/>
          <w:szCs w:val="20"/>
        </w:rPr>
        <w:t xml:space="preserve"> </w:t>
      </w:r>
      <w:r w:rsidRPr="00CF4399">
        <w:rPr>
          <w:rFonts w:asciiTheme="minorHAnsi" w:eastAsia="Times New Roman" w:hAnsiTheme="minorHAnsi" w:cstheme="minorHAnsi"/>
          <w:spacing w:val="-1"/>
          <w:szCs w:val="20"/>
        </w:rPr>
        <w:t>re</w:t>
      </w:r>
      <w:r w:rsidRPr="00CF4399">
        <w:rPr>
          <w:rFonts w:asciiTheme="minorHAnsi" w:eastAsia="Times New Roman" w:hAnsiTheme="minorHAnsi" w:cstheme="minorHAnsi"/>
          <w:spacing w:val="1"/>
          <w:szCs w:val="20"/>
        </w:rPr>
        <w:t>c</w:t>
      </w:r>
      <w:r w:rsidRPr="00CF4399">
        <w:rPr>
          <w:rFonts w:asciiTheme="minorHAnsi" w:eastAsia="Times New Roman" w:hAnsiTheme="minorHAnsi" w:cstheme="minorHAnsi"/>
          <w:spacing w:val="-1"/>
          <w:szCs w:val="20"/>
        </w:rPr>
        <w:t>e</w:t>
      </w:r>
      <w:r w:rsidRPr="00CF4399">
        <w:rPr>
          <w:rFonts w:asciiTheme="minorHAnsi" w:eastAsia="Times New Roman" w:hAnsiTheme="minorHAnsi" w:cstheme="minorHAnsi"/>
          <w:szCs w:val="20"/>
        </w:rPr>
        <w:t>ip</w:t>
      </w:r>
      <w:r w:rsidRPr="00CF4399">
        <w:rPr>
          <w:rFonts w:asciiTheme="minorHAnsi" w:eastAsia="Times New Roman" w:hAnsiTheme="minorHAnsi" w:cstheme="minorHAnsi"/>
          <w:spacing w:val="1"/>
          <w:szCs w:val="20"/>
        </w:rPr>
        <w:t>t</w:t>
      </w:r>
      <w:r>
        <w:rPr>
          <w:rFonts w:asciiTheme="minorHAnsi" w:eastAsia="Times New Roman" w:hAnsiTheme="minorHAnsi" w:cstheme="minorHAnsi"/>
          <w:szCs w:val="20"/>
        </w:rPr>
        <w:t>.</w:t>
      </w:r>
    </w:p>
    <w:p w14:paraId="7A805FEA" w14:textId="77777777" w:rsidR="00510469" w:rsidRPr="00CF4399" w:rsidRDefault="00510469" w:rsidP="000E57B5">
      <w:pPr>
        <w:rPr>
          <w:rFonts w:asciiTheme="minorHAnsi" w:eastAsia="Times New Roman" w:hAnsiTheme="minorHAnsi" w:cstheme="minorHAnsi"/>
          <w:szCs w:val="20"/>
        </w:rPr>
      </w:pPr>
    </w:p>
    <w:p w14:paraId="677C1971"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1. The</w:t>
      </w:r>
      <w:r w:rsidRPr="005C1299">
        <w:rPr>
          <w:rFonts w:asciiTheme="minorHAnsi" w:eastAsia="Times New Roman" w:hAnsiTheme="minorHAnsi" w:cstheme="minorHAnsi"/>
          <w:szCs w:val="20"/>
        </w:rPr>
        <w:t xml:space="preserve"> ac</w:t>
      </w:r>
      <w:r w:rsidRPr="00CF4399">
        <w:rPr>
          <w:rFonts w:asciiTheme="minorHAnsi" w:eastAsia="Times New Roman" w:hAnsiTheme="minorHAnsi" w:cstheme="minorHAnsi"/>
          <w:szCs w:val="20"/>
        </w:rPr>
        <w:t>tual</w:t>
      </w:r>
      <w:r w:rsidRPr="005C1299">
        <w:rPr>
          <w:rFonts w:asciiTheme="minorHAnsi" w:eastAsia="Times New Roman" w:hAnsiTheme="minorHAnsi" w:cstheme="minorHAnsi"/>
          <w:szCs w:val="20"/>
        </w:rPr>
        <w:t xml:space="preserve"> c</w:t>
      </w:r>
      <w:r w:rsidRPr="00CF4399">
        <w:rPr>
          <w:rFonts w:asciiTheme="minorHAnsi" w:eastAsia="Times New Roman" w:hAnsiTheme="minorHAnsi" w:cstheme="minorHAnsi"/>
          <w:szCs w:val="20"/>
        </w:rPr>
        <w:t>osts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of </w:t>
      </w:r>
      <w:r w:rsidRPr="005C1299">
        <w:rPr>
          <w:rFonts w:asciiTheme="minorHAnsi" w:eastAsia="Times New Roman" w:hAnsiTheme="minorHAnsi" w:cstheme="minorHAnsi"/>
          <w:szCs w:val="20"/>
        </w:rPr>
        <w:t>ca</w:t>
      </w:r>
      <w:r w:rsidRPr="00CF4399">
        <w:rPr>
          <w:rFonts w:asciiTheme="minorHAnsi" w:eastAsia="Times New Roman" w:hAnsiTheme="minorHAnsi" w:cstheme="minorHAnsi"/>
          <w:szCs w:val="20"/>
        </w:rPr>
        <w:t>b</w:t>
      </w:r>
      <w:r w:rsidRPr="005C1299">
        <w:rPr>
          <w:rFonts w:asciiTheme="minorHAnsi" w:eastAsia="Times New Roman" w:hAnsiTheme="minorHAnsi" w:cstheme="minorHAnsi"/>
          <w:szCs w:val="20"/>
        </w:rPr>
        <w:t xml:space="preserve"> fa</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publ</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c</w:t>
      </w:r>
      <w:r w:rsidRPr="005C1299">
        <w:rPr>
          <w:rFonts w:asciiTheme="minorHAnsi" w:eastAsia="Times New Roman" w:hAnsiTheme="minorHAnsi" w:cstheme="minorHAnsi"/>
          <w:szCs w:val="20"/>
        </w:rPr>
        <w:t xml:space="preserve"> pa</w:t>
      </w:r>
      <w:r w:rsidRPr="00CF4399">
        <w:rPr>
          <w:rFonts w:asciiTheme="minorHAnsi" w:eastAsia="Times New Roman" w:hAnsiTheme="minorHAnsi" w:cstheme="minorHAnsi"/>
          <w:szCs w:val="20"/>
        </w:rPr>
        <w:t>rki</w:t>
      </w:r>
      <w:r w:rsidRPr="005C1299">
        <w:rPr>
          <w:rFonts w:asciiTheme="minorHAnsi" w:eastAsia="Times New Roman" w:hAnsiTheme="minorHAnsi" w:cstheme="minorHAnsi"/>
          <w:szCs w:val="20"/>
        </w:rPr>
        <w:t>ng</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nd</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to</w:t>
      </w:r>
      <w:r w:rsidRPr="005C1299">
        <w:rPr>
          <w:rFonts w:asciiTheme="minorHAnsi" w:eastAsia="Times New Roman" w:hAnsiTheme="minorHAnsi" w:cstheme="minorHAnsi"/>
          <w:szCs w:val="20"/>
        </w:rPr>
        <w:t>l</w:t>
      </w:r>
      <w:r w:rsidRPr="00CF4399">
        <w:rPr>
          <w:rFonts w:asciiTheme="minorHAnsi" w:eastAsia="Times New Roman" w:hAnsiTheme="minorHAnsi" w:cstheme="minorHAnsi"/>
          <w:szCs w:val="20"/>
        </w:rPr>
        <w:t>ls a</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w:t>
      </w:r>
      <w:r w:rsidRPr="005C1299">
        <w:rPr>
          <w:rFonts w:asciiTheme="minorHAnsi" w:eastAsia="Times New Roman" w:hAnsiTheme="minorHAnsi" w:cstheme="minorHAnsi"/>
          <w:szCs w:val="20"/>
        </w:rPr>
        <w:t xml:space="preserve"> re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burs</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ble</w:t>
      </w:r>
      <w:r>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Rece</w:t>
      </w:r>
      <w:r w:rsidRPr="00CF4399">
        <w:rPr>
          <w:rFonts w:asciiTheme="minorHAnsi" w:eastAsia="Times New Roman" w:hAnsiTheme="minorHAnsi" w:cstheme="minorHAnsi"/>
          <w:szCs w:val="20"/>
        </w:rPr>
        <w:t>ip</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s a</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e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quir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d f</w:t>
      </w:r>
      <w:r w:rsidRPr="005C1299">
        <w:rPr>
          <w:rFonts w:asciiTheme="minorHAnsi" w:eastAsia="Times New Roman" w:hAnsiTheme="minorHAnsi" w:cstheme="minorHAnsi"/>
          <w:szCs w:val="20"/>
        </w:rPr>
        <w:t>o</w:t>
      </w:r>
      <w:r w:rsidRPr="00CF4399">
        <w:rPr>
          <w:rFonts w:asciiTheme="minorHAnsi" w:eastAsia="Times New Roman" w:hAnsiTheme="minorHAnsi" w:cstheme="minorHAnsi"/>
          <w:szCs w:val="20"/>
        </w:rPr>
        <w:t xml:space="preserve">r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ll</w:t>
      </w:r>
      <w:r w:rsidRPr="005C1299">
        <w:rPr>
          <w:rFonts w:asciiTheme="minorHAnsi" w:eastAsia="Times New Roman" w:hAnsiTheme="minorHAnsi" w:cstheme="minorHAnsi"/>
          <w:szCs w:val="20"/>
        </w:rPr>
        <w:t xml:space="preserve"> ex</w:t>
      </w:r>
      <w:r w:rsidRPr="00CF4399">
        <w:rPr>
          <w:rFonts w:asciiTheme="minorHAnsi" w:eastAsia="Times New Roman" w:hAnsiTheme="minorHAnsi" w:cstheme="minorHAnsi"/>
          <w:szCs w:val="20"/>
        </w:rPr>
        <w:t>p</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nses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of</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$3.50 or</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mor</w:t>
      </w:r>
      <w:r w:rsidRPr="005C1299">
        <w:rPr>
          <w:rFonts w:asciiTheme="minorHAnsi" w:eastAsia="Times New Roman" w:hAnsiTheme="minorHAnsi" w:cstheme="minorHAnsi"/>
          <w:szCs w:val="20"/>
        </w:rPr>
        <w:t>e</w:t>
      </w:r>
      <w:r>
        <w:rPr>
          <w:rFonts w:asciiTheme="minorHAnsi" w:eastAsia="Times New Roman" w:hAnsiTheme="minorHAnsi" w:cstheme="minorHAnsi"/>
          <w:szCs w:val="20"/>
        </w:rPr>
        <w:t>.</w:t>
      </w:r>
    </w:p>
    <w:p w14:paraId="1EE8FEB6" w14:textId="77777777" w:rsidR="004861C3" w:rsidRPr="00CF4399" w:rsidRDefault="004861C3" w:rsidP="000E57B5">
      <w:pPr>
        <w:ind w:left="720" w:hanging="360"/>
        <w:jc w:val="both"/>
        <w:rPr>
          <w:rFonts w:asciiTheme="minorHAnsi" w:eastAsia="Times New Roman" w:hAnsiTheme="minorHAnsi" w:cstheme="minorHAnsi"/>
          <w:szCs w:val="20"/>
        </w:rPr>
      </w:pPr>
      <w:r w:rsidRPr="00CF4399">
        <w:rPr>
          <w:rFonts w:asciiTheme="minorHAnsi" w:eastAsia="Times New Roman" w:hAnsiTheme="minorHAnsi" w:cstheme="minorHAnsi"/>
          <w:szCs w:val="20"/>
        </w:rPr>
        <w:t>2. Mile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 </w:t>
      </w:r>
      <w:r w:rsidRPr="005C1299">
        <w:rPr>
          <w:rFonts w:asciiTheme="minorHAnsi" w:eastAsia="Times New Roman" w:hAnsiTheme="minorHAnsi" w:cstheme="minorHAnsi"/>
          <w:szCs w:val="20"/>
        </w:rPr>
        <w:t>Pe</w:t>
      </w:r>
      <w:r w:rsidRPr="00CF4399">
        <w:rPr>
          <w:rFonts w:asciiTheme="minorHAnsi" w:eastAsia="Times New Roman" w:hAnsiTheme="minorHAnsi" w:cstheme="minorHAnsi"/>
          <w:szCs w:val="20"/>
        </w:rPr>
        <w:t>rson</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l 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hicle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is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w:t>
      </w:r>
      <w:r w:rsidRPr="005C1299">
        <w:rPr>
          <w:rFonts w:asciiTheme="minorHAnsi" w:eastAsia="Times New Roman" w:hAnsiTheme="minorHAnsi" w:cstheme="minorHAnsi"/>
          <w:szCs w:val="20"/>
        </w:rPr>
        <w:t>sa</w:t>
      </w:r>
      <w:r w:rsidRPr="00CF4399">
        <w:rPr>
          <w:rFonts w:asciiTheme="minorHAnsi" w:eastAsia="Times New Roman" w:hAnsiTheme="minorHAnsi" w:cstheme="minorHAnsi"/>
          <w:szCs w:val="20"/>
        </w:rPr>
        <w:t xml:space="preserve">ble </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 xml:space="preserve">t </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he</w:t>
      </w:r>
      <w:r w:rsidRPr="005C1299">
        <w:rPr>
          <w:rFonts w:asciiTheme="minorHAnsi" w:eastAsia="Times New Roman" w:hAnsiTheme="minorHAnsi" w:cstheme="minorHAnsi"/>
          <w:szCs w:val="20"/>
        </w:rPr>
        <w:t xml:space="preserve"> cu</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re</w:t>
      </w:r>
      <w:r w:rsidRPr="00CF4399">
        <w:rPr>
          <w:rFonts w:asciiTheme="minorHAnsi" w:eastAsia="Times New Roman" w:hAnsiTheme="minorHAnsi" w:cstheme="minorHAnsi"/>
          <w:szCs w:val="20"/>
        </w:rPr>
        <w:t xml:space="preserve">nt </w:t>
      </w:r>
      <w:r w:rsidRPr="005C1299">
        <w:rPr>
          <w:rFonts w:asciiTheme="minorHAnsi" w:eastAsia="Times New Roman" w:hAnsiTheme="minorHAnsi" w:cstheme="minorHAnsi"/>
          <w:szCs w:val="20"/>
        </w:rPr>
        <w:t>fe</w:t>
      </w:r>
      <w:r w:rsidRPr="00CF4399">
        <w:rPr>
          <w:rFonts w:asciiTheme="minorHAnsi" w:eastAsia="Times New Roman" w:hAnsiTheme="minorHAnsi" w:cstheme="minorHAnsi"/>
          <w:szCs w:val="20"/>
        </w:rPr>
        <w:t>d</w:t>
      </w:r>
      <w:r w:rsidRPr="005C1299">
        <w:rPr>
          <w:rFonts w:asciiTheme="minorHAnsi" w:eastAsia="Times New Roman" w:hAnsiTheme="minorHAnsi" w:cstheme="minorHAnsi"/>
          <w:szCs w:val="20"/>
        </w:rPr>
        <w:t>era</w:t>
      </w:r>
      <w:r w:rsidRPr="00CF4399">
        <w:rPr>
          <w:rFonts w:asciiTheme="minorHAnsi" w:eastAsia="Times New Roman" w:hAnsiTheme="minorHAnsi" w:cstheme="minorHAnsi"/>
          <w:szCs w:val="20"/>
        </w:rPr>
        <w:t>l</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m</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le</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ge 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i</w:t>
      </w:r>
      <w:r w:rsidRPr="005C1299">
        <w:rPr>
          <w:rFonts w:asciiTheme="minorHAnsi" w:eastAsia="Times New Roman" w:hAnsiTheme="minorHAnsi" w:cstheme="minorHAnsi"/>
          <w:szCs w:val="20"/>
        </w:rPr>
        <w:t>m</w:t>
      </w:r>
      <w:r w:rsidRPr="00CF4399">
        <w:rPr>
          <w:rFonts w:asciiTheme="minorHAnsi" w:eastAsia="Times New Roman" w:hAnsiTheme="minorHAnsi" w:cstheme="minorHAnsi"/>
          <w:szCs w:val="20"/>
        </w:rPr>
        <w:t>burs</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xml:space="preserve">ment </w:t>
      </w:r>
      <w:r w:rsidRPr="005C1299">
        <w:rPr>
          <w:rFonts w:asciiTheme="minorHAnsi" w:eastAsia="Times New Roman" w:hAnsiTheme="minorHAnsi" w:cstheme="minorHAnsi"/>
          <w:szCs w:val="20"/>
        </w:rPr>
        <w:t>ra</w:t>
      </w:r>
      <w:r w:rsidRPr="00CF4399">
        <w:rPr>
          <w:rFonts w:asciiTheme="minorHAnsi" w:eastAsia="Times New Roman" w:hAnsiTheme="minorHAnsi" w:cstheme="minorHAnsi"/>
          <w:szCs w:val="20"/>
        </w:rPr>
        <w:t xml:space="preserve">te </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sta</w:t>
      </w:r>
      <w:r w:rsidRPr="005C1299">
        <w:rPr>
          <w:rFonts w:asciiTheme="minorHAnsi" w:eastAsia="Times New Roman" w:hAnsiTheme="minorHAnsi" w:cstheme="minorHAnsi"/>
          <w:szCs w:val="20"/>
        </w:rPr>
        <w:t>b</w:t>
      </w:r>
      <w:r w:rsidRPr="00CF4399">
        <w:rPr>
          <w:rFonts w:asciiTheme="minorHAnsi" w:eastAsia="Times New Roman" w:hAnsiTheme="minorHAnsi" w:cstheme="minorHAnsi"/>
          <w:szCs w:val="20"/>
        </w:rPr>
        <w:t>l</w:t>
      </w:r>
      <w:r w:rsidRPr="005C1299">
        <w:rPr>
          <w:rFonts w:asciiTheme="minorHAnsi" w:eastAsia="Times New Roman" w:hAnsiTheme="minorHAnsi" w:cstheme="minorHAnsi"/>
          <w:szCs w:val="20"/>
        </w:rPr>
        <w:t>i</w:t>
      </w:r>
      <w:r w:rsidRPr="00CF4399">
        <w:rPr>
          <w:rFonts w:asciiTheme="minorHAnsi" w:eastAsia="Times New Roman" w:hAnsiTheme="minorHAnsi" w:cstheme="minorHAnsi"/>
          <w:szCs w:val="20"/>
        </w:rPr>
        <w:t>shed</w:t>
      </w:r>
      <w:r w:rsidRPr="005C1299">
        <w:rPr>
          <w:rFonts w:asciiTheme="minorHAnsi" w:eastAsia="Times New Roman" w:hAnsiTheme="minorHAnsi" w:cstheme="minorHAnsi"/>
          <w:szCs w:val="20"/>
        </w:rPr>
        <w:t xml:space="preserve"> b</w:t>
      </w:r>
      <w:r w:rsidRPr="00CF4399">
        <w:rPr>
          <w:rFonts w:asciiTheme="minorHAnsi" w:eastAsia="Times New Roman" w:hAnsiTheme="minorHAnsi" w:cstheme="minorHAnsi"/>
          <w:szCs w:val="20"/>
        </w:rPr>
        <w:t>y</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the</w:t>
      </w:r>
      <w:r w:rsidRPr="005C1299">
        <w:rPr>
          <w:rFonts w:asciiTheme="minorHAnsi" w:eastAsia="Times New Roman" w:hAnsiTheme="minorHAnsi" w:cstheme="minorHAnsi"/>
          <w:szCs w:val="20"/>
        </w:rPr>
        <w:t xml:space="preserve"> I</w:t>
      </w:r>
      <w:r w:rsidRPr="00CF4399">
        <w:rPr>
          <w:rFonts w:asciiTheme="minorHAnsi" w:eastAsia="Times New Roman" w:hAnsiTheme="minorHAnsi" w:cstheme="minorHAnsi"/>
          <w:szCs w:val="20"/>
        </w:rPr>
        <w:t>RS</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 xml:space="preserve">that </w:t>
      </w:r>
      <w:r w:rsidRPr="005C1299">
        <w:rPr>
          <w:rFonts w:asciiTheme="minorHAnsi" w:eastAsia="Times New Roman" w:hAnsiTheme="minorHAnsi" w:cstheme="minorHAnsi"/>
          <w:szCs w:val="20"/>
        </w:rPr>
        <w:t>c</w:t>
      </w:r>
      <w:r w:rsidRPr="00CF4399">
        <w:rPr>
          <w:rFonts w:asciiTheme="minorHAnsi" w:eastAsia="Times New Roman" w:hAnsiTheme="minorHAnsi" w:cstheme="minorHAnsi"/>
          <w:szCs w:val="20"/>
        </w:rPr>
        <w:t>o</w:t>
      </w:r>
      <w:r w:rsidRPr="005C1299">
        <w:rPr>
          <w:rFonts w:asciiTheme="minorHAnsi" w:eastAsia="Times New Roman" w:hAnsiTheme="minorHAnsi" w:cstheme="minorHAnsi"/>
          <w:szCs w:val="20"/>
        </w:rPr>
        <w:t>r</w:t>
      </w:r>
      <w:r w:rsidRPr="00CF4399">
        <w:rPr>
          <w:rFonts w:asciiTheme="minorHAnsi" w:eastAsia="Times New Roman" w:hAnsiTheme="minorHAnsi" w:cstheme="minorHAnsi"/>
          <w:szCs w:val="20"/>
        </w:rPr>
        <w:t>r</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 xml:space="preserve">sponds </w:t>
      </w:r>
      <w:r w:rsidRPr="005C1299">
        <w:rPr>
          <w:rFonts w:asciiTheme="minorHAnsi" w:eastAsia="Times New Roman" w:hAnsiTheme="minorHAnsi" w:cstheme="minorHAnsi"/>
          <w:szCs w:val="20"/>
        </w:rPr>
        <w:t>t</w:t>
      </w:r>
      <w:r w:rsidRPr="00CF4399">
        <w:rPr>
          <w:rFonts w:asciiTheme="minorHAnsi" w:eastAsia="Times New Roman" w:hAnsiTheme="minorHAnsi" w:cstheme="minorHAnsi"/>
          <w:szCs w:val="20"/>
        </w:rPr>
        <w:t>o the d</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te</w:t>
      </w:r>
      <w:r w:rsidRPr="005C1299">
        <w:rPr>
          <w:rFonts w:asciiTheme="minorHAnsi" w:eastAsia="Times New Roman" w:hAnsiTheme="minorHAnsi" w:cstheme="minorHAnsi"/>
          <w:szCs w:val="20"/>
        </w:rPr>
        <w:t>(s</w:t>
      </w:r>
      <w:r w:rsidRPr="00CF4399">
        <w:rPr>
          <w:rFonts w:asciiTheme="minorHAnsi" w:eastAsia="Times New Roman" w:hAnsiTheme="minorHAnsi" w:cstheme="minorHAnsi"/>
          <w:szCs w:val="20"/>
        </w:rPr>
        <w:t>) of</w:t>
      </w:r>
      <w:r w:rsidRPr="005C1299">
        <w:rPr>
          <w:rFonts w:asciiTheme="minorHAnsi" w:eastAsia="Times New Roman" w:hAnsiTheme="minorHAnsi" w:cstheme="minorHAnsi"/>
          <w:szCs w:val="20"/>
        </w:rPr>
        <w:t xml:space="preserve"> </w:t>
      </w:r>
      <w:r w:rsidRPr="00CF4399">
        <w:rPr>
          <w:rFonts w:asciiTheme="minorHAnsi" w:eastAsia="Times New Roman" w:hAnsiTheme="minorHAnsi" w:cstheme="minorHAnsi"/>
          <w:szCs w:val="20"/>
        </w:rPr>
        <w:t>tr</w:t>
      </w:r>
      <w:r w:rsidRPr="005C1299">
        <w:rPr>
          <w:rFonts w:asciiTheme="minorHAnsi" w:eastAsia="Times New Roman" w:hAnsiTheme="minorHAnsi" w:cstheme="minorHAnsi"/>
          <w:szCs w:val="20"/>
        </w:rPr>
        <w:t>a</w:t>
      </w:r>
      <w:r w:rsidRPr="00CF4399">
        <w:rPr>
          <w:rFonts w:asciiTheme="minorHAnsi" w:eastAsia="Times New Roman" w:hAnsiTheme="minorHAnsi" w:cstheme="minorHAnsi"/>
          <w:szCs w:val="20"/>
        </w:rPr>
        <w:t>v</w:t>
      </w:r>
      <w:r w:rsidRPr="005C1299">
        <w:rPr>
          <w:rFonts w:asciiTheme="minorHAnsi" w:eastAsia="Times New Roman" w:hAnsiTheme="minorHAnsi" w:cstheme="minorHAnsi"/>
          <w:szCs w:val="20"/>
        </w:rPr>
        <w:t>e</w:t>
      </w:r>
      <w:r w:rsidRPr="00CF4399">
        <w:rPr>
          <w:rFonts w:asciiTheme="minorHAnsi" w:eastAsia="Times New Roman" w:hAnsiTheme="minorHAnsi" w:cstheme="minorHAnsi"/>
          <w:szCs w:val="20"/>
        </w:rPr>
        <w:t>l.</w:t>
      </w:r>
    </w:p>
    <w:p w14:paraId="6B804CDA" w14:textId="77777777" w:rsidR="004861C3" w:rsidRPr="009E0AD4" w:rsidRDefault="004861C3" w:rsidP="000E57B5">
      <w:pPr>
        <w:rPr>
          <w:rFonts w:asciiTheme="minorHAnsi" w:eastAsia="Times New Roman" w:hAnsiTheme="minorHAnsi" w:cstheme="minorHAnsi"/>
          <w:szCs w:val="20"/>
        </w:rPr>
      </w:pPr>
    </w:p>
    <w:p w14:paraId="751B0770" w14:textId="77777777" w:rsidR="004861C3" w:rsidRDefault="004861C3" w:rsidP="000E57B5">
      <w:pPr>
        <w:rPr>
          <w:rFonts w:asciiTheme="minorHAnsi" w:eastAsia="Times New Roman" w:hAnsiTheme="minorHAnsi" w:cstheme="minorHAnsi"/>
          <w:szCs w:val="20"/>
        </w:rPr>
        <w:sectPr w:rsidR="004861C3" w:rsidSect="00725B09">
          <w:footerReference w:type="default" r:id="rId24"/>
          <w:pgSz w:w="12240" w:h="15840" w:code="1"/>
          <w:pgMar w:top="1080" w:right="1440" w:bottom="1080" w:left="1440" w:header="432" w:footer="432" w:gutter="0"/>
          <w:cols w:space="720"/>
          <w:docGrid w:linePitch="360"/>
        </w:sectPr>
      </w:pPr>
    </w:p>
    <w:p w14:paraId="211B28AC" w14:textId="77777777" w:rsidR="00725B09" w:rsidRDefault="004861C3" w:rsidP="00725B09">
      <w:pPr>
        <w:spacing w:afterLines="100" w:after="240"/>
        <w:jc w:val="center"/>
        <w:rPr>
          <w:rFonts w:asciiTheme="minorHAnsi" w:hAnsiTheme="minorHAnsi"/>
          <w:b/>
          <w:sz w:val="24"/>
        </w:rPr>
      </w:pPr>
      <w:bookmarkStart w:id="148" w:name="Exhibit_I"/>
      <w:bookmarkStart w:id="149" w:name="_Ref26278408"/>
      <w:r w:rsidRPr="00453235">
        <w:rPr>
          <w:rFonts w:asciiTheme="minorHAnsi" w:hAnsiTheme="minorHAnsi"/>
          <w:b/>
          <w:sz w:val="24"/>
        </w:rPr>
        <w:lastRenderedPageBreak/>
        <w:t xml:space="preserve">EXHIBIT </w:t>
      </w:r>
      <w:bookmarkEnd w:id="148"/>
      <w:r w:rsidRPr="00453235">
        <w:rPr>
          <w:rFonts w:asciiTheme="minorHAnsi" w:hAnsiTheme="minorHAnsi"/>
          <w:b/>
          <w:sz w:val="24"/>
        </w:rPr>
        <w:t>H</w:t>
      </w:r>
    </w:p>
    <w:p w14:paraId="1BDFDDCC" w14:textId="7933F185" w:rsidR="004861C3" w:rsidRPr="009E0AD4" w:rsidRDefault="004861C3" w:rsidP="00725B09">
      <w:pPr>
        <w:spacing w:afterLines="100" w:after="240"/>
        <w:jc w:val="center"/>
        <w:rPr>
          <w:rFonts w:asciiTheme="minorHAnsi" w:eastAsia="Calibri" w:hAnsiTheme="minorHAnsi" w:cstheme="minorHAnsi"/>
          <w:b/>
          <w:bCs/>
          <w:sz w:val="24"/>
        </w:rPr>
      </w:pPr>
      <w:r w:rsidRPr="009E0AD4">
        <w:rPr>
          <w:rFonts w:asciiTheme="minorHAnsi" w:eastAsia="Calibri" w:hAnsiTheme="minorHAnsi"/>
          <w:b/>
          <w:sz w:val="24"/>
        </w:rPr>
        <w:t xml:space="preserve">UNRUH CIVIL RIGHTS ACT AND </w:t>
      </w:r>
      <w:r w:rsidR="00725B09">
        <w:rPr>
          <w:rFonts w:asciiTheme="minorHAnsi" w:eastAsia="Calibri" w:hAnsiTheme="minorHAnsi"/>
          <w:b/>
          <w:sz w:val="24"/>
        </w:rPr>
        <w:br/>
      </w:r>
      <w:r w:rsidRPr="009E0AD4">
        <w:rPr>
          <w:rFonts w:asciiTheme="minorHAnsi" w:eastAsia="Calibri" w:hAnsiTheme="minorHAnsi"/>
          <w:b/>
          <w:sz w:val="24"/>
        </w:rPr>
        <w:t>CALIFORNIA FAIR EMPLOYMENT AND HOUSING ACT CERTIFICATION</w:t>
      </w:r>
      <w:bookmarkEnd w:id="149"/>
    </w:p>
    <w:p w14:paraId="764CA25D" w14:textId="13CDA061" w:rsidR="004861C3" w:rsidRPr="005C16BC" w:rsidRDefault="004861C3" w:rsidP="00725B09">
      <w:pPr>
        <w:spacing w:afterLines="100" w:after="240"/>
        <w:rPr>
          <w:rFonts w:asciiTheme="minorHAnsi" w:eastAsia="Calibri" w:hAnsiTheme="minorHAnsi" w:cstheme="minorHAnsi"/>
          <w:szCs w:val="20"/>
        </w:rPr>
      </w:pPr>
      <w:r w:rsidRPr="005C16BC">
        <w:rPr>
          <w:rFonts w:asciiTheme="minorHAnsi" w:eastAsia="Calibri" w:hAnsiTheme="minorHAnsi" w:cstheme="minorHAnsi"/>
          <w:szCs w:val="20"/>
        </w:rPr>
        <w:t>Pursuant to Public Contract Code (PCC) section 2010, the following certifications must be provided when (</w:t>
      </w:r>
      <w:proofErr w:type="spellStart"/>
      <w:r w:rsidRPr="005C16BC">
        <w:rPr>
          <w:rFonts w:asciiTheme="minorHAnsi" w:eastAsia="Calibri" w:hAnsiTheme="minorHAnsi" w:cstheme="minorHAnsi"/>
          <w:szCs w:val="20"/>
        </w:rPr>
        <w:t>i</w:t>
      </w:r>
      <w:proofErr w:type="spellEnd"/>
      <w:r w:rsidRPr="005C16BC">
        <w:rPr>
          <w:rFonts w:asciiTheme="minorHAnsi" w:eastAsia="Calibri" w:hAnsiTheme="minorHAnsi" w:cstheme="minorHAnsi"/>
          <w:szCs w:val="20"/>
        </w:rPr>
        <w:t>) subm</w:t>
      </w:r>
      <w:r>
        <w:rPr>
          <w:rFonts w:asciiTheme="minorHAnsi" w:eastAsia="Calibri" w:hAnsiTheme="minorHAnsi" w:cstheme="minorHAnsi"/>
          <w:szCs w:val="20"/>
        </w:rPr>
        <w:t xml:space="preserve">itting a bid or proposal to </w:t>
      </w:r>
      <w:r w:rsidR="00A606E4">
        <w:rPr>
          <w:rFonts w:asciiTheme="minorHAnsi" w:eastAsia="Calibri" w:hAnsiTheme="minorHAnsi" w:cstheme="minorHAnsi"/>
          <w:szCs w:val="20"/>
        </w:rPr>
        <w:t>the Judicial Council</w:t>
      </w:r>
      <w:r w:rsidRPr="005C16BC">
        <w:rPr>
          <w:rFonts w:asciiTheme="minorHAnsi" w:eastAsia="Calibri" w:hAnsiTheme="minorHAnsi" w:cstheme="minorHAnsi"/>
          <w:szCs w:val="20"/>
        </w:rPr>
        <w:t xml:space="preserve"> for a solicitation of goods or services of $100,000 or more, or (ii) entering into or renewing a contract with the </w:t>
      </w:r>
      <w:r w:rsidR="00A606E4">
        <w:rPr>
          <w:rFonts w:asciiTheme="minorHAnsi" w:eastAsia="Calibri" w:hAnsiTheme="minorHAnsi" w:cstheme="minorHAnsi"/>
          <w:szCs w:val="20"/>
        </w:rPr>
        <w:t>Judicial Council</w:t>
      </w:r>
      <w:r w:rsidRPr="005C16BC">
        <w:rPr>
          <w:rFonts w:asciiTheme="minorHAnsi" w:eastAsia="Calibri" w:hAnsiTheme="minorHAnsi" w:cstheme="minorHAnsi"/>
          <w:szCs w:val="20"/>
        </w:rPr>
        <w:t xml:space="preserve"> for the purchase of goods or services of $100,000 or more.</w:t>
      </w:r>
    </w:p>
    <w:p w14:paraId="74FDC005" w14:textId="77777777" w:rsidR="004861C3" w:rsidRPr="005C16BC" w:rsidRDefault="004861C3" w:rsidP="000E57B5">
      <w:pPr>
        <w:spacing w:after="120"/>
        <w:rPr>
          <w:rFonts w:asciiTheme="minorHAnsi" w:eastAsia="Calibri" w:hAnsiTheme="minorHAnsi" w:cstheme="minorHAnsi"/>
          <w:b/>
          <w:bCs/>
          <w:szCs w:val="20"/>
          <w:u w:val="single"/>
        </w:rPr>
      </w:pPr>
      <w:r w:rsidRPr="005C16BC">
        <w:rPr>
          <w:rFonts w:asciiTheme="minorHAnsi" w:eastAsia="Calibri" w:hAnsiTheme="minorHAnsi" w:cstheme="minorHAnsi"/>
          <w:b/>
          <w:bCs/>
          <w:szCs w:val="20"/>
          <w:u w:val="single"/>
        </w:rPr>
        <w:t>CERTIFICATIONS:</w:t>
      </w:r>
    </w:p>
    <w:p w14:paraId="45BC71EF" w14:textId="77777777" w:rsidR="004861C3" w:rsidRPr="005C16BC" w:rsidRDefault="004861C3" w:rsidP="000E57B5">
      <w:pPr>
        <w:tabs>
          <w:tab w:val="left" w:pos="720"/>
        </w:tabs>
        <w:spacing w:after="120"/>
        <w:ind w:left="1440" w:hanging="1440"/>
        <w:rPr>
          <w:rFonts w:asciiTheme="minorHAnsi" w:eastAsia="Calibri" w:hAnsiTheme="minorHAnsi" w:cstheme="minorHAnsi"/>
          <w:szCs w:val="20"/>
        </w:rPr>
      </w:pPr>
      <w:r w:rsidRPr="005C16BC">
        <w:rPr>
          <w:rFonts w:asciiTheme="minorHAnsi" w:eastAsia="Calibri" w:hAnsiTheme="minorHAnsi" w:cstheme="minorHAnsi"/>
          <w:szCs w:val="20"/>
        </w:rPr>
        <w:t xml:space="preserve">1. </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w:t>
      </w:r>
      <w:proofErr w:type="gramStart"/>
      <w:r w:rsidRPr="005C16BC">
        <w:rPr>
          <w:rFonts w:asciiTheme="minorHAnsi" w:eastAsia="Calibri" w:hAnsiTheme="minorHAnsi" w:cstheme="minorHAnsi"/>
          <w:szCs w:val="20"/>
        </w:rPr>
        <w:t>is in compliance with</w:t>
      </w:r>
      <w:proofErr w:type="gramEnd"/>
      <w:r w:rsidRPr="005C16BC">
        <w:rPr>
          <w:rFonts w:asciiTheme="minorHAnsi" w:eastAsia="Calibri" w:hAnsiTheme="minorHAnsi" w:cstheme="minorHAnsi"/>
          <w:szCs w:val="20"/>
        </w:rPr>
        <w:t xml:space="preserve"> the Unruh Civil Rights Act (Section 51 of the Civil Code);</w:t>
      </w:r>
    </w:p>
    <w:p w14:paraId="696BA9E0" w14:textId="77777777" w:rsidR="004861C3" w:rsidRPr="005C16BC" w:rsidRDefault="004861C3" w:rsidP="000E57B5">
      <w:pPr>
        <w:tabs>
          <w:tab w:val="left" w:pos="720"/>
        </w:tabs>
        <w:spacing w:after="120"/>
        <w:ind w:left="720" w:hanging="720"/>
        <w:rPr>
          <w:rFonts w:asciiTheme="minorHAnsi" w:eastAsia="Calibri" w:hAnsiTheme="minorHAnsi" w:cstheme="minorHAnsi"/>
          <w:b/>
          <w:szCs w:val="20"/>
        </w:rPr>
      </w:pPr>
      <w:r w:rsidRPr="005C16BC">
        <w:rPr>
          <w:rFonts w:asciiTheme="minorHAnsi" w:eastAsia="Calibri" w:hAnsiTheme="minorHAnsi" w:cstheme="minorHAnsi"/>
          <w:szCs w:val="20"/>
        </w:rPr>
        <w:t xml:space="preserve">2. </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w:t>
      </w:r>
      <w:proofErr w:type="gramStart"/>
      <w:r w:rsidRPr="005C16BC">
        <w:rPr>
          <w:rFonts w:asciiTheme="minorHAnsi" w:eastAsia="Calibri" w:hAnsiTheme="minorHAnsi" w:cstheme="minorHAnsi"/>
          <w:szCs w:val="20"/>
        </w:rPr>
        <w:t>is in compliance with</w:t>
      </w:r>
      <w:proofErr w:type="gramEnd"/>
      <w:r w:rsidRPr="005C16BC">
        <w:rPr>
          <w:rFonts w:asciiTheme="minorHAnsi" w:eastAsia="Calibri" w:hAnsiTheme="minorHAnsi" w:cstheme="minorHAnsi"/>
          <w:szCs w:val="20"/>
        </w:rPr>
        <w:t xml:space="preserve"> the California Fair Employment and Housing Act (Chapter 7 (commencing with Section 12960) of Part 2.8 of Division 3 of the Title 2 of the Government Code);</w:t>
      </w:r>
    </w:p>
    <w:p w14:paraId="6260DE39" w14:textId="77777777" w:rsidR="004861C3" w:rsidRPr="005C16BC" w:rsidRDefault="004861C3" w:rsidP="000E57B5">
      <w:pPr>
        <w:tabs>
          <w:tab w:val="left" w:pos="720"/>
        </w:tabs>
        <w:spacing w:after="120"/>
        <w:ind w:left="720" w:hanging="720"/>
        <w:rPr>
          <w:rFonts w:asciiTheme="minorHAnsi" w:eastAsia="Calibri" w:hAnsiTheme="minorHAnsi" w:cstheme="minorHAnsi"/>
          <w:szCs w:val="20"/>
        </w:rPr>
      </w:pPr>
      <w:r w:rsidRPr="005C16BC">
        <w:rPr>
          <w:rFonts w:asciiTheme="minorHAnsi" w:eastAsia="Calibri" w:hAnsiTheme="minorHAnsi" w:cstheme="minorHAnsi"/>
          <w:szCs w:val="20"/>
        </w:rPr>
        <w:t>3.</w:t>
      </w:r>
      <w:r w:rsidRPr="005C16BC">
        <w:rPr>
          <w:rFonts w:asciiTheme="minorHAnsi" w:eastAsia="Calibri" w:hAnsiTheme="minorHAnsi" w:cstheme="minorHAnsi"/>
          <w:szCs w:val="20"/>
        </w:rPr>
        <w:tab/>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Pr="005C16BC">
        <w:rPr>
          <w:rFonts w:asciiTheme="minorHAnsi" w:eastAsia="Calibri" w:hAnsiTheme="minorHAnsi" w:cstheme="minorHAnsi"/>
          <w:b/>
          <w:szCs w:val="20"/>
        </w:rPr>
        <w:t>and</w:t>
      </w:r>
    </w:p>
    <w:p w14:paraId="393A2778" w14:textId="77777777" w:rsidR="004861C3" w:rsidRPr="005C16BC" w:rsidRDefault="004861C3" w:rsidP="000E57B5">
      <w:pPr>
        <w:tabs>
          <w:tab w:val="left" w:pos="720"/>
        </w:tabs>
        <w:autoSpaceDE w:val="0"/>
        <w:autoSpaceDN w:val="0"/>
        <w:spacing w:after="120"/>
        <w:ind w:left="720" w:hanging="720"/>
        <w:rPr>
          <w:rFonts w:asciiTheme="minorHAnsi" w:eastAsia="Times" w:hAnsiTheme="minorHAnsi" w:cstheme="minorHAnsi"/>
          <w:szCs w:val="20"/>
        </w:rPr>
      </w:pPr>
      <w:r w:rsidRPr="005C16BC">
        <w:rPr>
          <w:rFonts w:asciiTheme="minorHAnsi" w:eastAsia="Calibri" w:hAnsiTheme="minorHAnsi" w:cstheme="minorHAnsi"/>
          <w:szCs w:val="20"/>
        </w:rPr>
        <w:t>4.</w:t>
      </w:r>
      <w:r w:rsidRPr="005C16BC">
        <w:rPr>
          <w:rFonts w:asciiTheme="minorHAnsi" w:eastAsia="Calibri" w:hAnsiTheme="minorHAnsi" w:cstheme="minorHAnsi"/>
          <w:szCs w:val="20"/>
        </w:rPr>
        <w:tab/>
        <w:t xml:space="preserve">Any policy adopted by a person or actions taken thereunder that are reasonably necessary to comply with federal or state sanctions or laws affecting sovereign </w:t>
      </w:r>
      <w:proofErr w:type="gramStart"/>
      <w:r w:rsidRPr="005C16BC">
        <w:rPr>
          <w:rFonts w:asciiTheme="minorHAnsi" w:eastAsia="Calibri" w:hAnsiTheme="minorHAnsi" w:cstheme="minorHAnsi"/>
          <w:szCs w:val="20"/>
        </w:rPr>
        <w:t>nations</w:t>
      </w:r>
      <w:proofErr w:type="gramEnd"/>
      <w:r w:rsidRPr="005C16BC">
        <w:rPr>
          <w:rFonts w:asciiTheme="minorHAnsi" w:eastAsia="Calibri" w:hAnsiTheme="minorHAnsi" w:cstheme="minorHAnsi"/>
          <w:szCs w:val="20"/>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08FC9D" w14:textId="77777777" w:rsidR="004861C3" w:rsidRPr="005C16BC" w:rsidRDefault="004861C3" w:rsidP="000E57B5">
      <w:pPr>
        <w:tabs>
          <w:tab w:val="left" w:pos="720"/>
        </w:tabs>
        <w:spacing w:after="120"/>
        <w:ind w:left="720" w:hanging="720"/>
        <w:rPr>
          <w:rFonts w:asciiTheme="minorHAnsi" w:eastAsia="Calibri" w:hAnsiTheme="minorHAnsi" w:cstheme="minorHAnsi"/>
          <w:szCs w:val="20"/>
        </w:rPr>
      </w:pPr>
    </w:p>
    <w:p w14:paraId="7ECFDA97" w14:textId="77777777" w:rsidR="004861C3" w:rsidRPr="005C16BC" w:rsidRDefault="004861C3" w:rsidP="000E57B5">
      <w:pPr>
        <w:rPr>
          <w:rFonts w:asciiTheme="minorHAnsi" w:eastAsia="Calibri" w:hAnsiTheme="minorHAnsi" w:cstheme="minorHAnsi"/>
          <w:szCs w:val="20"/>
        </w:rPr>
      </w:pPr>
      <w:r w:rsidRPr="005C16BC">
        <w:rPr>
          <w:rFonts w:asciiTheme="minorHAnsi" w:eastAsia="Calibri" w:hAnsiTheme="minorHAnsi" w:cstheme="minorHAnsi"/>
          <w:szCs w:val="20"/>
        </w:rPr>
        <w:t>The certifications made in this document are made under penalty of perjury under the laws of the State of California</w:t>
      </w:r>
      <w:r>
        <w:rPr>
          <w:rFonts w:asciiTheme="minorHAnsi" w:eastAsia="Calibri" w:hAnsiTheme="minorHAnsi" w:cstheme="minorHAnsi"/>
          <w:szCs w:val="20"/>
        </w:rPr>
        <w:t xml:space="preserve">.  </w:t>
      </w:r>
      <w:r w:rsidRPr="005C16BC">
        <w:rPr>
          <w:rFonts w:asciiTheme="minorHAnsi" w:eastAsia="Calibri" w:hAnsiTheme="minorHAnsi" w:cstheme="minorHAnsi"/>
          <w:szCs w:val="20"/>
        </w:rPr>
        <w:t xml:space="preserve">I, the official named below, certify that I am duly authorized to legally bind the </w:t>
      </w:r>
      <w:r>
        <w:rPr>
          <w:rFonts w:asciiTheme="minorHAnsi" w:eastAsia="Calibri" w:hAnsiTheme="minorHAnsi" w:cstheme="minorHAnsi"/>
          <w:szCs w:val="20"/>
        </w:rPr>
        <w:t>Contractor</w:t>
      </w:r>
      <w:r w:rsidRPr="005C16BC">
        <w:rPr>
          <w:rFonts w:asciiTheme="minorHAnsi" w:eastAsia="Calibri" w:hAnsiTheme="minorHAnsi" w:cstheme="minorHAnsi"/>
          <w:szCs w:val="20"/>
        </w:rPr>
        <w:t xml:space="preserve"> to the certifications made in this document. </w:t>
      </w:r>
    </w:p>
    <w:p w14:paraId="0701BE9B" w14:textId="77777777" w:rsidR="004861C3" w:rsidRPr="005C16BC" w:rsidRDefault="004861C3" w:rsidP="000E57B5">
      <w:pPr>
        <w:rPr>
          <w:rFonts w:asciiTheme="minorHAnsi" w:eastAsia="Calibri" w:hAnsiTheme="minorHAnsi" w:cstheme="minorHAnsi"/>
          <w:szCs w:val="20"/>
        </w:rPr>
      </w:pPr>
    </w:p>
    <w:tbl>
      <w:tblPr>
        <w:tblW w:w="9360" w:type="dxa"/>
        <w:tblInd w:w="75" w:type="dxa"/>
        <w:tblCellMar>
          <w:left w:w="0" w:type="dxa"/>
          <w:right w:w="0" w:type="dxa"/>
        </w:tblCellMar>
        <w:tblLook w:val="0000" w:firstRow="0" w:lastRow="0" w:firstColumn="0" w:lastColumn="0" w:noHBand="0" w:noVBand="0"/>
      </w:tblPr>
      <w:tblGrid>
        <w:gridCol w:w="4051"/>
        <w:gridCol w:w="2824"/>
        <w:gridCol w:w="2485"/>
      </w:tblGrid>
      <w:tr w:rsidR="00E51F3D" w14:paraId="67A25F51" w14:textId="77777777" w:rsidTr="00725B0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61329" w14:textId="77777777" w:rsidR="004861C3" w:rsidRDefault="004861C3" w:rsidP="000E57B5">
            <w:pPr>
              <w:keepNext/>
              <w:rPr>
                <w:rFonts w:asciiTheme="minorHAnsi" w:eastAsia="Calibri" w:hAnsiTheme="minorHAnsi" w:cstheme="minorHAnsi"/>
                <w:i/>
                <w:iCs/>
                <w:sz w:val="16"/>
                <w:szCs w:val="20"/>
              </w:rPr>
            </w:pPr>
            <w:r w:rsidRPr="00725B09">
              <w:rPr>
                <w:rFonts w:asciiTheme="minorHAnsi" w:eastAsia="Calibri" w:hAnsiTheme="minorHAnsi" w:cstheme="minorHAnsi"/>
                <w:i/>
                <w:iCs/>
                <w:sz w:val="16"/>
                <w:szCs w:val="20"/>
              </w:rPr>
              <w:t>Contractor Name (Printed)</w:t>
            </w:r>
          </w:p>
          <w:p w14:paraId="68F9FB93" w14:textId="67DAF06A" w:rsidR="00725B09" w:rsidRPr="00725B09" w:rsidRDefault="00725B09" w:rsidP="000E57B5">
            <w:pPr>
              <w:keepNext/>
              <w:rPr>
                <w:rFonts w:asciiTheme="minorHAnsi" w:eastAsia="Calibri" w:hAnsiTheme="minorHAnsi" w:cstheme="minorHAnsi"/>
                <w:szCs w:val="20"/>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1A171E" w14:textId="77777777" w:rsidR="00725B09" w:rsidRDefault="004861C3" w:rsidP="00725B09">
            <w:pPr>
              <w:keepNext/>
              <w:rPr>
                <w:rFonts w:asciiTheme="minorHAnsi" w:eastAsia="Calibri" w:hAnsiTheme="minorHAnsi" w:cstheme="minorHAnsi"/>
                <w:i/>
                <w:iCs/>
                <w:sz w:val="16"/>
                <w:szCs w:val="20"/>
              </w:rPr>
            </w:pPr>
            <w:r w:rsidRPr="00725B09">
              <w:rPr>
                <w:rFonts w:asciiTheme="minorHAnsi" w:eastAsia="Calibri" w:hAnsiTheme="minorHAnsi" w:cstheme="minorHAnsi"/>
                <w:i/>
                <w:iCs/>
                <w:sz w:val="16"/>
                <w:szCs w:val="20"/>
              </w:rPr>
              <w:t>Federal ID Number </w:t>
            </w:r>
          </w:p>
          <w:p w14:paraId="59352A3E" w14:textId="46F5AA72" w:rsidR="004861C3" w:rsidRPr="00725B09" w:rsidRDefault="004861C3" w:rsidP="000E57B5">
            <w:pPr>
              <w:keepNext/>
              <w:rPr>
                <w:rFonts w:asciiTheme="minorHAnsi" w:eastAsia="Calibri" w:hAnsiTheme="minorHAnsi" w:cstheme="minorHAnsi"/>
                <w:szCs w:val="20"/>
              </w:rPr>
            </w:pPr>
          </w:p>
        </w:tc>
      </w:tr>
      <w:tr w:rsidR="00E51F3D" w14:paraId="4C71B32C" w14:textId="77777777" w:rsidTr="00725B09">
        <w:trPr>
          <w:trHeight w:val="495"/>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58EAD3" w14:textId="77777777" w:rsidR="004861C3" w:rsidRDefault="004861C3" w:rsidP="000E57B5">
            <w:pPr>
              <w:keepNext/>
              <w:rPr>
                <w:rFonts w:asciiTheme="minorHAnsi" w:eastAsia="Calibri" w:hAnsiTheme="minorHAnsi" w:cstheme="minorHAnsi"/>
                <w:i/>
                <w:iCs/>
                <w:sz w:val="16"/>
                <w:szCs w:val="20"/>
              </w:rPr>
            </w:pPr>
            <w:r w:rsidRPr="00725B09">
              <w:rPr>
                <w:rFonts w:asciiTheme="minorHAnsi" w:eastAsia="Calibri" w:hAnsiTheme="minorHAnsi" w:cstheme="minorHAnsi"/>
                <w:i/>
                <w:iCs/>
                <w:sz w:val="16"/>
                <w:szCs w:val="20"/>
              </w:rPr>
              <w:t>By (Authorized Signature)</w:t>
            </w:r>
          </w:p>
          <w:p w14:paraId="5B2F9B9D" w14:textId="5998BB5E" w:rsidR="00725B09" w:rsidRPr="00725B09" w:rsidRDefault="00725B09" w:rsidP="000E57B5">
            <w:pPr>
              <w:keepNext/>
              <w:rPr>
                <w:rFonts w:asciiTheme="minorHAnsi" w:eastAsia="Calibri" w:hAnsiTheme="minorHAnsi" w:cstheme="minorHAnsi"/>
                <w:szCs w:val="20"/>
              </w:rPr>
            </w:pPr>
          </w:p>
        </w:tc>
      </w:tr>
      <w:tr w:rsidR="00E51F3D" w14:paraId="562A36F0" w14:textId="77777777" w:rsidTr="00725B0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EDF75B" w14:textId="77777777" w:rsidR="004861C3" w:rsidRDefault="004861C3" w:rsidP="000E57B5">
            <w:pPr>
              <w:keepNext/>
              <w:rPr>
                <w:rFonts w:asciiTheme="minorHAnsi" w:eastAsia="Calibri" w:hAnsiTheme="minorHAnsi" w:cstheme="minorHAnsi"/>
                <w:i/>
                <w:iCs/>
                <w:sz w:val="16"/>
                <w:szCs w:val="20"/>
              </w:rPr>
            </w:pPr>
            <w:r w:rsidRPr="00725B09">
              <w:rPr>
                <w:rFonts w:asciiTheme="minorHAnsi" w:eastAsia="Calibri" w:hAnsiTheme="minorHAnsi" w:cstheme="minorHAnsi"/>
                <w:i/>
                <w:iCs/>
                <w:sz w:val="16"/>
                <w:szCs w:val="20"/>
              </w:rPr>
              <w:t>Printed Name and Title of Person Signing </w:t>
            </w:r>
          </w:p>
          <w:p w14:paraId="40F3705B" w14:textId="46777C72" w:rsidR="00725B09" w:rsidRPr="00725B09" w:rsidRDefault="00725B09" w:rsidP="000E57B5">
            <w:pPr>
              <w:keepNext/>
              <w:rPr>
                <w:rFonts w:asciiTheme="minorHAnsi" w:eastAsia="Calibri" w:hAnsiTheme="minorHAnsi" w:cstheme="minorHAnsi"/>
                <w:szCs w:val="20"/>
              </w:rPr>
            </w:pPr>
          </w:p>
        </w:tc>
      </w:tr>
      <w:tr w:rsidR="00E51F3D" w14:paraId="08C43BEC" w14:textId="77777777" w:rsidTr="00725B0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75F4DC0" w14:textId="77777777" w:rsidR="004861C3" w:rsidRDefault="004861C3" w:rsidP="000E57B5">
            <w:pPr>
              <w:keepNext/>
              <w:rPr>
                <w:rFonts w:asciiTheme="minorHAnsi" w:eastAsia="Calibri" w:hAnsiTheme="minorHAnsi" w:cstheme="minorHAnsi"/>
                <w:i/>
                <w:iCs/>
                <w:sz w:val="16"/>
                <w:szCs w:val="20"/>
              </w:rPr>
            </w:pPr>
            <w:r w:rsidRPr="00725B09">
              <w:rPr>
                <w:rFonts w:asciiTheme="minorHAnsi" w:eastAsia="Calibri" w:hAnsiTheme="minorHAnsi" w:cstheme="minorHAnsi"/>
                <w:i/>
                <w:iCs/>
                <w:sz w:val="16"/>
                <w:szCs w:val="20"/>
              </w:rPr>
              <w:t>Date Executed</w:t>
            </w:r>
          </w:p>
          <w:p w14:paraId="2C8A73E6" w14:textId="74374502" w:rsidR="00725B09" w:rsidRPr="00725B09" w:rsidRDefault="00725B09" w:rsidP="000E57B5">
            <w:pPr>
              <w:keepNext/>
              <w:rPr>
                <w:rFonts w:asciiTheme="minorHAnsi" w:eastAsia="Calibri" w:hAnsiTheme="minorHAnsi" w:cstheme="minorHAnsi"/>
                <w:szCs w:val="20"/>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vAlign w:val="center"/>
          </w:tcPr>
          <w:p w14:paraId="7B97C742" w14:textId="7D829FD0" w:rsidR="004861C3" w:rsidRPr="00725B09" w:rsidRDefault="004861C3" w:rsidP="00725B09">
            <w:pPr>
              <w:keepNext/>
              <w:rPr>
                <w:rFonts w:asciiTheme="minorHAnsi" w:eastAsia="Calibri" w:hAnsiTheme="minorHAnsi" w:cstheme="minorHAnsi"/>
                <w:sz w:val="16"/>
                <w:szCs w:val="20"/>
              </w:rPr>
            </w:pPr>
            <w:r w:rsidRPr="00725B09">
              <w:rPr>
                <w:rFonts w:asciiTheme="minorHAnsi" w:eastAsia="Calibri" w:hAnsiTheme="minorHAnsi" w:cstheme="minorHAnsi"/>
                <w:i/>
                <w:iCs/>
                <w:sz w:val="16"/>
                <w:szCs w:val="20"/>
              </w:rPr>
              <w:t>Executed in the County of __</w:t>
            </w:r>
            <w:r w:rsidR="00725B09">
              <w:rPr>
                <w:rFonts w:asciiTheme="minorHAnsi" w:eastAsia="Calibri" w:hAnsiTheme="minorHAnsi" w:cstheme="minorHAnsi"/>
                <w:i/>
                <w:iCs/>
                <w:sz w:val="16"/>
                <w:szCs w:val="20"/>
              </w:rPr>
              <w:t>________</w:t>
            </w:r>
            <w:r w:rsidRPr="00725B09">
              <w:rPr>
                <w:rFonts w:asciiTheme="minorHAnsi" w:eastAsia="Calibri" w:hAnsiTheme="minorHAnsi" w:cstheme="minorHAnsi"/>
                <w:i/>
                <w:iCs/>
                <w:sz w:val="16"/>
                <w:szCs w:val="20"/>
              </w:rPr>
              <w:t>_______ in the State of ______</w:t>
            </w:r>
            <w:r w:rsidR="00725B09">
              <w:rPr>
                <w:rFonts w:asciiTheme="minorHAnsi" w:eastAsia="Calibri" w:hAnsiTheme="minorHAnsi" w:cstheme="minorHAnsi"/>
                <w:i/>
                <w:iCs/>
                <w:sz w:val="16"/>
                <w:szCs w:val="20"/>
              </w:rPr>
              <w:t>_</w:t>
            </w:r>
            <w:r w:rsidRPr="00725B09">
              <w:rPr>
                <w:rFonts w:asciiTheme="minorHAnsi" w:eastAsia="Calibri" w:hAnsiTheme="minorHAnsi" w:cstheme="minorHAnsi"/>
                <w:i/>
                <w:iCs/>
                <w:sz w:val="16"/>
                <w:szCs w:val="20"/>
              </w:rPr>
              <w:t>______</w:t>
            </w:r>
          </w:p>
        </w:tc>
      </w:tr>
    </w:tbl>
    <w:p w14:paraId="6B3B7378" w14:textId="77777777" w:rsidR="004861C3" w:rsidRPr="005C16BC" w:rsidRDefault="004861C3" w:rsidP="000E57B5">
      <w:pPr>
        <w:tabs>
          <w:tab w:val="left" w:pos="3384"/>
        </w:tabs>
        <w:rPr>
          <w:rFonts w:asciiTheme="minorHAnsi" w:eastAsia="Calibri" w:hAnsiTheme="minorHAnsi" w:cstheme="minorHAnsi"/>
          <w:b/>
          <w:bCs/>
          <w:szCs w:val="20"/>
          <w:lang w:bidi="en-US"/>
        </w:rPr>
      </w:pPr>
    </w:p>
    <w:p w14:paraId="6E55AA2F" w14:textId="77777777" w:rsidR="004861C3" w:rsidRDefault="004861C3" w:rsidP="000E57B5">
      <w:pPr>
        <w:rPr>
          <w:rFonts w:asciiTheme="minorHAnsi" w:eastAsia="Calibri" w:hAnsiTheme="minorHAnsi" w:cstheme="minorHAnsi"/>
          <w:b/>
          <w:bCs/>
          <w:sz w:val="24"/>
        </w:rPr>
      </w:pPr>
      <w:r>
        <w:rPr>
          <w:rFonts w:asciiTheme="minorHAnsi" w:eastAsia="Calibri" w:hAnsiTheme="minorHAnsi" w:cstheme="minorHAnsi"/>
          <w:b/>
          <w:bCs/>
          <w:sz w:val="24"/>
        </w:rPr>
        <w:br w:type="page"/>
      </w:r>
    </w:p>
    <w:p w14:paraId="4CE02971" w14:textId="77777777" w:rsidR="004861C3" w:rsidRDefault="004861C3" w:rsidP="000E57B5">
      <w:pPr>
        <w:pStyle w:val="Legal2L1"/>
        <w:sectPr w:rsidR="004861C3" w:rsidSect="00725B09">
          <w:headerReference w:type="default" r:id="rId25"/>
          <w:footerReference w:type="default" r:id="rId26"/>
          <w:pgSz w:w="12240" w:h="15840" w:code="1"/>
          <w:pgMar w:top="1080" w:right="1440" w:bottom="1080" w:left="1440" w:header="432" w:footer="432" w:gutter="0"/>
          <w:cols w:space="720"/>
          <w:docGrid w:linePitch="360"/>
        </w:sectPr>
      </w:pPr>
    </w:p>
    <w:p w14:paraId="4EA2B5AF" w14:textId="77777777" w:rsidR="004861C3" w:rsidRPr="00171BD9" w:rsidRDefault="004861C3" w:rsidP="00725B09">
      <w:pPr>
        <w:pStyle w:val="Legal2L1"/>
        <w:spacing w:afterLines="100" w:after="240"/>
      </w:pPr>
      <w:r w:rsidRPr="00171BD9">
        <w:lastRenderedPageBreak/>
        <w:t xml:space="preserve">EXHIBIT </w:t>
      </w:r>
      <w:r>
        <w:t>I</w:t>
      </w:r>
    </w:p>
    <w:p w14:paraId="5320C80D" w14:textId="77777777" w:rsidR="004861C3" w:rsidRPr="00171BD9" w:rsidRDefault="004861C3" w:rsidP="00725B09">
      <w:pPr>
        <w:pStyle w:val="KTitle"/>
        <w:widowControl/>
        <w:spacing w:beforeLines="100" w:before="240" w:afterLines="100" w:after="240" w:line="240" w:lineRule="auto"/>
        <w:rPr>
          <w:rFonts w:asciiTheme="minorHAnsi" w:hAnsiTheme="minorHAnsi" w:cstheme="minorHAnsi"/>
        </w:rPr>
      </w:pPr>
      <w:r>
        <w:rPr>
          <w:rFonts w:asciiTheme="minorHAnsi" w:hAnsiTheme="minorHAnsi" w:cstheme="minorHAnsi"/>
        </w:rPr>
        <w:t>PRICING EXHIBIT</w:t>
      </w:r>
    </w:p>
    <w:p w14:paraId="51215624" w14:textId="77777777" w:rsidR="004861C3" w:rsidRPr="00355880" w:rsidRDefault="004861C3" w:rsidP="00725B09">
      <w:pPr>
        <w:spacing w:beforeLines="100" w:before="240" w:afterLines="100" w:after="240"/>
        <w:rPr>
          <w:rFonts w:asciiTheme="minorHAnsi" w:eastAsia="Calibri" w:hAnsiTheme="minorHAnsi" w:cstheme="minorHAnsi"/>
          <w:szCs w:val="20"/>
        </w:rPr>
      </w:pPr>
      <w:r w:rsidRPr="00CD14CC">
        <w:rPr>
          <w:rFonts w:ascii="Calibri" w:eastAsia="Calibri" w:hAnsi="Calibri" w:cs="Arial"/>
          <w:szCs w:val="20"/>
          <w:highlight w:val="yellow"/>
        </w:rPr>
        <w:t>[</w:t>
      </w:r>
      <w:r w:rsidRPr="00CD14CC">
        <w:rPr>
          <w:rFonts w:ascii="Calibri" w:eastAsia="Calibri" w:hAnsi="Calibri" w:cs="Arial"/>
          <w:b/>
          <w:szCs w:val="20"/>
          <w:highlight w:val="yellow"/>
        </w:rPr>
        <w:t>NTD:</w:t>
      </w:r>
      <w:r w:rsidRPr="00CD14CC">
        <w:rPr>
          <w:rFonts w:ascii="Calibri" w:eastAsia="Calibri" w:hAnsi="Calibri" w:cs="Arial"/>
          <w:szCs w:val="20"/>
          <w:highlight w:val="yellow"/>
        </w:rPr>
        <w:t xml:space="preserve"> Contractor</w:t>
      </w:r>
      <w:r>
        <w:rPr>
          <w:rFonts w:ascii="Calibri" w:eastAsia="Calibri" w:hAnsi="Calibri" w:cs="Arial"/>
          <w:szCs w:val="20"/>
          <w:highlight w:val="yellow"/>
        </w:rPr>
        <w:t xml:space="preserve"> will provide </w:t>
      </w:r>
      <w:r w:rsidRPr="00CD14CC">
        <w:rPr>
          <w:rFonts w:ascii="Calibri" w:eastAsia="Calibri" w:hAnsi="Calibri" w:cs="Arial"/>
          <w:szCs w:val="20"/>
          <w:highlight w:val="yellow"/>
        </w:rPr>
        <w:t>responses to the CAFM 2.0 RFP Cost Workbook</w:t>
      </w:r>
      <w:r>
        <w:rPr>
          <w:rFonts w:ascii="Calibri" w:eastAsia="Calibri" w:hAnsi="Calibri" w:cs="Arial"/>
          <w:szCs w:val="20"/>
          <w:highlight w:val="yellow"/>
        </w:rPr>
        <w:t xml:space="preserve"> in response to the RFP. The parties will mutually agree to applicable language and revisions to the CAFM 2.0 RFP Cost Workbook, and the results of such agreement </w:t>
      </w:r>
      <w:r w:rsidRPr="00CD14CC">
        <w:rPr>
          <w:rFonts w:ascii="Calibri" w:eastAsia="Calibri" w:hAnsi="Calibri" w:cs="Arial"/>
          <w:szCs w:val="20"/>
          <w:highlight w:val="yellow"/>
        </w:rPr>
        <w:t>will be used to create this Pricing Exhibit for inclusion in the final Master Agreement.]</w:t>
      </w:r>
      <w:r>
        <w:rPr>
          <w:rFonts w:ascii="Calibri" w:eastAsia="Calibri" w:hAnsi="Calibri" w:cs="Arial"/>
          <w:szCs w:val="20"/>
        </w:rPr>
        <w:t xml:space="preserve"> </w:t>
      </w:r>
    </w:p>
    <w:p w14:paraId="1B13DBCB" w14:textId="77777777" w:rsidR="004861C3" w:rsidRDefault="004861C3" w:rsidP="000E57B5">
      <w:pPr>
        <w:rPr>
          <w:rFonts w:asciiTheme="minorHAnsi" w:eastAsia="Calibri" w:hAnsiTheme="minorHAnsi" w:cstheme="minorHAnsi"/>
          <w:bCs/>
          <w:sz w:val="24"/>
        </w:rPr>
        <w:sectPr w:rsidR="004861C3" w:rsidSect="00725B09">
          <w:footerReference w:type="default" r:id="rId27"/>
          <w:pgSz w:w="12240" w:h="15840" w:code="1"/>
          <w:pgMar w:top="1080" w:right="1440" w:bottom="1080" w:left="1440" w:header="432" w:footer="432" w:gutter="0"/>
          <w:cols w:space="720"/>
          <w:docGrid w:linePitch="360"/>
        </w:sectPr>
      </w:pPr>
    </w:p>
    <w:p w14:paraId="63E3AE85" w14:textId="77777777" w:rsidR="004861C3" w:rsidRPr="00171BD9" w:rsidRDefault="004861C3" w:rsidP="0091754A">
      <w:pPr>
        <w:pStyle w:val="Legal2L1"/>
        <w:spacing w:afterLines="100" w:after="240"/>
      </w:pPr>
      <w:r w:rsidRPr="00171BD9">
        <w:lastRenderedPageBreak/>
        <w:t xml:space="preserve">EXHIBIT </w:t>
      </w:r>
      <w:r>
        <w:t>J</w:t>
      </w:r>
    </w:p>
    <w:p w14:paraId="30AB11DD" w14:textId="77777777" w:rsidR="004861C3" w:rsidRPr="00171BD9" w:rsidRDefault="004861C3" w:rsidP="0091754A">
      <w:pPr>
        <w:pStyle w:val="KTitle"/>
        <w:widowControl/>
        <w:spacing w:before="0" w:afterLines="100" w:after="240" w:line="240" w:lineRule="auto"/>
        <w:rPr>
          <w:rFonts w:asciiTheme="minorHAnsi" w:hAnsiTheme="minorHAnsi" w:cstheme="minorHAnsi"/>
        </w:rPr>
      </w:pPr>
      <w:r>
        <w:rPr>
          <w:rFonts w:asciiTheme="minorHAnsi" w:hAnsiTheme="minorHAnsi" w:cstheme="minorHAnsi"/>
        </w:rPr>
        <w:t>CHANGE MANAGEMENT</w:t>
      </w:r>
    </w:p>
    <w:p w14:paraId="7BE86B85" w14:textId="62143465" w:rsidR="004861C3" w:rsidRDefault="004861C3" w:rsidP="00725B09">
      <w:pPr>
        <w:spacing w:afterLines="100" w:after="240"/>
        <w:rPr>
          <w:rFonts w:asciiTheme="minorHAnsi" w:eastAsia="Calibri" w:hAnsiTheme="minorHAnsi" w:cstheme="minorHAnsi"/>
          <w:szCs w:val="20"/>
        </w:rPr>
      </w:pPr>
      <w:r w:rsidRPr="00830DA7">
        <w:rPr>
          <w:rFonts w:asciiTheme="minorHAnsi" w:eastAsia="Calibri" w:hAnsiTheme="minorHAnsi" w:cstheme="minorHAnsi"/>
          <w:szCs w:val="20"/>
          <w:highlight w:val="yellow"/>
        </w:rPr>
        <w:t>[</w:t>
      </w:r>
      <w:r w:rsidRPr="00830DA7">
        <w:rPr>
          <w:rFonts w:asciiTheme="minorHAnsi" w:eastAsia="Calibri" w:hAnsiTheme="minorHAnsi" w:cstheme="minorHAnsi"/>
          <w:b/>
          <w:szCs w:val="20"/>
          <w:highlight w:val="yellow"/>
        </w:rPr>
        <w:t>NTD:</w:t>
      </w:r>
      <w:r w:rsidRPr="00830DA7">
        <w:rPr>
          <w:rFonts w:asciiTheme="minorHAnsi" w:eastAsia="Calibri" w:hAnsiTheme="minorHAnsi" w:cstheme="minorHAnsi"/>
          <w:szCs w:val="20"/>
          <w:highlight w:val="yellow"/>
        </w:rPr>
        <w:t xml:space="preserve"> Contractor will provide its change management process (“CMP”) in response to the RFP. The parties will mutually agree to applicable language and revisions of the CMP for inclusion in this Exhibit J in the final Master Agreement.]</w:t>
      </w:r>
    </w:p>
    <w:p w14:paraId="3C2AF5BC" w14:textId="77777777" w:rsidR="0091754A" w:rsidRDefault="0091754A" w:rsidP="000E57B5">
      <w:pPr>
        <w:spacing w:after="120"/>
        <w:rPr>
          <w:rFonts w:asciiTheme="minorHAnsi" w:eastAsia="Calibri" w:hAnsiTheme="minorHAnsi" w:cstheme="minorHAnsi"/>
          <w:bCs/>
          <w:sz w:val="24"/>
        </w:rPr>
      </w:pPr>
    </w:p>
    <w:p w14:paraId="584F2D12" w14:textId="77777777" w:rsidR="004861C3" w:rsidRPr="00613956" w:rsidRDefault="004861C3" w:rsidP="000E57B5">
      <w:pPr>
        <w:rPr>
          <w:rFonts w:asciiTheme="minorHAnsi" w:eastAsia="Calibri" w:hAnsiTheme="minorHAnsi" w:cstheme="minorHAnsi"/>
          <w:sz w:val="24"/>
        </w:rPr>
        <w:sectPr w:rsidR="004861C3" w:rsidRPr="00613956" w:rsidSect="00725B09">
          <w:footerReference w:type="default" r:id="rId28"/>
          <w:pgSz w:w="12240" w:h="15840" w:code="1"/>
          <w:pgMar w:top="1080" w:right="1440" w:bottom="1080" w:left="1440" w:header="432" w:footer="432" w:gutter="0"/>
          <w:cols w:space="720"/>
          <w:docGrid w:linePitch="360"/>
        </w:sectPr>
      </w:pPr>
    </w:p>
    <w:p w14:paraId="7080EAB2" w14:textId="77777777" w:rsidR="004861C3" w:rsidRPr="00171BD9" w:rsidRDefault="004861C3" w:rsidP="0091754A">
      <w:pPr>
        <w:pStyle w:val="Legal2L1"/>
        <w:spacing w:afterLines="100" w:after="240"/>
      </w:pPr>
      <w:bookmarkStart w:id="150" w:name="_Ref27412814"/>
      <w:r w:rsidRPr="00171BD9">
        <w:lastRenderedPageBreak/>
        <w:t xml:space="preserve">EXHIBIT </w:t>
      </w:r>
      <w:bookmarkEnd w:id="150"/>
      <w:r>
        <w:t>K</w:t>
      </w:r>
    </w:p>
    <w:p w14:paraId="1CB8A2BB" w14:textId="77777777" w:rsidR="004861C3" w:rsidRPr="00171BD9" w:rsidRDefault="004861C3" w:rsidP="0091754A">
      <w:pPr>
        <w:pStyle w:val="KTitle"/>
        <w:widowControl/>
        <w:spacing w:beforeLines="100" w:before="240" w:afterLines="100" w:after="240" w:line="240" w:lineRule="auto"/>
        <w:rPr>
          <w:rFonts w:asciiTheme="minorHAnsi" w:hAnsiTheme="minorHAnsi" w:cstheme="minorHAnsi"/>
        </w:rPr>
      </w:pPr>
      <w:r>
        <w:rPr>
          <w:rFonts w:asciiTheme="minorHAnsi" w:hAnsiTheme="minorHAnsi" w:cstheme="minorHAnsi"/>
        </w:rPr>
        <w:t>BUSINESS AND TECHNICAL REQUIREMENTS</w:t>
      </w:r>
    </w:p>
    <w:p w14:paraId="41059CC3" w14:textId="29EC84C7" w:rsidR="004861C3" w:rsidRPr="00830DA7" w:rsidRDefault="004861C3" w:rsidP="0091754A">
      <w:pPr>
        <w:spacing w:beforeLines="100" w:before="240" w:afterLines="100" w:after="240"/>
        <w:rPr>
          <w:rFonts w:asciiTheme="minorHAnsi" w:eastAsia="Calibri" w:hAnsiTheme="minorHAnsi" w:cstheme="minorBidi"/>
        </w:rPr>
      </w:pPr>
      <w:r w:rsidRPr="01089366">
        <w:rPr>
          <w:rFonts w:asciiTheme="minorHAnsi" w:eastAsia="Calibri" w:hAnsiTheme="minorHAnsi" w:cstheme="minorBidi"/>
          <w:highlight w:val="yellow"/>
        </w:rPr>
        <w:t>[</w:t>
      </w:r>
      <w:r w:rsidRPr="01089366">
        <w:rPr>
          <w:rFonts w:asciiTheme="minorHAnsi" w:eastAsia="Calibri" w:hAnsiTheme="minorHAnsi" w:cstheme="minorBidi"/>
          <w:b/>
          <w:highlight w:val="yellow"/>
        </w:rPr>
        <w:t>NTD:</w:t>
      </w:r>
      <w:r w:rsidRPr="01089366">
        <w:rPr>
          <w:rFonts w:asciiTheme="minorHAnsi" w:eastAsia="Calibri" w:hAnsiTheme="minorHAnsi" w:cstheme="minorBidi"/>
          <w:highlight w:val="yellow"/>
        </w:rPr>
        <w:t xml:space="preserve"> Contractor will provide responses to the Business and Technical Requirements exhibit from in the RFP. The parties will mutually agree to applicable language and revisions to the Business and Technical Requirements exhibit, and the results of such agreement will be used to create this Exhibit K for inclusion in the final Master Agreement.]</w:t>
      </w:r>
    </w:p>
    <w:p w14:paraId="0F5BBEFB" w14:textId="77777777" w:rsidR="004861C3" w:rsidRDefault="004861C3" w:rsidP="000E57B5">
      <w:pPr>
        <w:rPr>
          <w:rFonts w:asciiTheme="minorHAnsi" w:eastAsia="Calibri" w:hAnsiTheme="minorHAnsi" w:cstheme="minorHAnsi"/>
          <w:bCs/>
          <w:sz w:val="24"/>
        </w:rPr>
      </w:pPr>
    </w:p>
    <w:p w14:paraId="5D46BD51" w14:textId="77777777" w:rsidR="00C720D8" w:rsidRDefault="00C720D8" w:rsidP="000E57B5">
      <w:pPr>
        <w:rPr>
          <w:rFonts w:asciiTheme="minorHAnsi" w:eastAsia="Calibri" w:hAnsiTheme="minorHAnsi" w:cstheme="minorHAnsi"/>
          <w:bCs/>
          <w:sz w:val="24"/>
        </w:rPr>
        <w:sectPr w:rsidR="00C720D8" w:rsidSect="00725B09">
          <w:headerReference w:type="default" r:id="rId29"/>
          <w:footerReference w:type="default" r:id="rId30"/>
          <w:pgSz w:w="12240" w:h="15840" w:code="1"/>
          <w:pgMar w:top="1080" w:right="720" w:bottom="1080" w:left="720" w:header="432" w:footer="432" w:gutter="0"/>
          <w:cols w:space="720"/>
          <w:docGrid w:linePitch="360"/>
        </w:sectPr>
      </w:pPr>
    </w:p>
    <w:p w14:paraId="7DD9C3EF" w14:textId="634A3528" w:rsidR="00C720D8" w:rsidRPr="00171BD9" w:rsidRDefault="00C720D8" w:rsidP="0091754A">
      <w:pPr>
        <w:pStyle w:val="Legal2L1"/>
        <w:spacing w:afterLines="100" w:after="240"/>
      </w:pPr>
      <w:r w:rsidRPr="00171BD9">
        <w:lastRenderedPageBreak/>
        <w:t xml:space="preserve">EXHIBIT </w:t>
      </w:r>
      <w:r w:rsidR="00284123">
        <w:t>L</w:t>
      </w:r>
    </w:p>
    <w:p w14:paraId="263E9D2A" w14:textId="4ED31863" w:rsidR="00C720D8" w:rsidRPr="00171BD9" w:rsidRDefault="00C720D8" w:rsidP="0091754A">
      <w:pPr>
        <w:pStyle w:val="KTitle"/>
        <w:widowControl/>
        <w:spacing w:beforeLines="100" w:before="240" w:afterLines="100" w:after="240" w:line="240" w:lineRule="auto"/>
        <w:rPr>
          <w:rFonts w:asciiTheme="minorHAnsi" w:hAnsiTheme="minorHAnsi" w:cstheme="minorHAnsi"/>
        </w:rPr>
      </w:pPr>
      <w:r>
        <w:rPr>
          <w:rFonts w:asciiTheme="minorHAnsi" w:hAnsiTheme="minorHAnsi" w:cstheme="minorHAnsi"/>
        </w:rPr>
        <w:t>MAINTENANCE AND OPERATIONS REQUIREMENTS</w:t>
      </w:r>
    </w:p>
    <w:p w14:paraId="29706AF8" w14:textId="4FA473AA" w:rsidR="00C720D8" w:rsidRPr="00830DA7" w:rsidRDefault="00C720D8" w:rsidP="0091754A">
      <w:pPr>
        <w:spacing w:beforeLines="100" w:before="240" w:afterLines="100" w:after="240"/>
        <w:rPr>
          <w:rFonts w:asciiTheme="minorHAnsi" w:eastAsia="Calibri" w:hAnsiTheme="minorHAnsi" w:cstheme="minorHAnsi"/>
          <w:szCs w:val="20"/>
        </w:rPr>
      </w:pPr>
      <w:r w:rsidRPr="002C175A">
        <w:rPr>
          <w:rFonts w:asciiTheme="minorHAnsi" w:eastAsia="Calibri" w:hAnsiTheme="minorHAnsi" w:cstheme="minorHAnsi"/>
          <w:szCs w:val="20"/>
          <w:highlight w:val="yellow"/>
        </w:rPr>
        <w:t>[</w:t>
      </w:r>
      <w:r>
        <w:rPr>
          <w:rFonts w:asciiTheme="minorHAnsi" w:eastAsia="Calibri" w:hAnsiTheme="minorHAnsi" w:cstheme="minorHAnsi"/>
          <w:b/>
          <w:szCs w:val="20"/>
          <w:highlight w:val="yellow"/>
        </w:rPr>
        <w:t>NTD:</w:t>
      </w:r>
      <w:r>
        <w:rPr>
          <w:rFonts w:asciiTheme="minorHAnsi" w:eastAsia="Calibri" w:hAnsiTheme="minorHAnsi" w:cstheme="minorHAnsi"/>
          <w:szCs w:val="20"/>
          <w:highlight w:val="yellow"/>
        </w:rPr>
        <w:t xml:space="preserve"> Contractor will provide responses to </w:t>
      </w:r>
      <w:r w:rsidRPr="00830DA7">
        <w:rPr>
          <w:rFonts w:asciiTheme="minorHAnsi" w:eastAsia="Calibri" w:hAnsiTheme="minorHAnsi" w:cstheme="minorHAnsi"/>
          <w:szCs w:val="20"/>
          <w:highlight w:val="yellow"/>
        </w:rPr>
        <w:t xml:space="preserve">the </w:t>
      </w:r>
      <w:r>
        <w:rPr>
          <w:rFonts w:asciiTheme="minorHAnsi" w:eastAsia="Calibri" w:hAnsiTheme="minorHAnsi" w:cstheme="minorHAnsi"/>
          <w:szCs w:val="20"/>
          <w:highlight w:val="yellow"/>
        </w:rPr>
        <w:t xml:space="preserve">Maintenance and Operations </w:t>
      </w:r>
      <w:r w:rsidRPr="00830DA7">
        <w:rPr>
          <w:rFonts w:asciiTheme="minorHAnsi" w:eastAsia="Calibri" w:hAnsiTheme="minorHAnsi" w:cstheme="minorHAnsi"/>
          <w:szCs w:val="20"/>
          <w:highlight w:val="yellow"/>
        </w:rPr>
        <w:t xml:space="preserve">Requirements exhibit from </w:t>
      </w:r>
      <w:r>
        <w:rPr>
          <w:rFonts w:asciiTheme="minorHAnsi" w:eastAsia="Calibri" w:hAnsiTheme="minorHAnsi" w:cstheme="minorHAnsi"/>
          <w:szCs w:val="20"/>
          <w:highlight w:val="yellow"/>
        </w:rPr>
        <w:t xml:space="preserve">in the </w:t>
      </w:r>
      <w:r w:rsidRPr="00830DA7">
        <w:rPr>
          <w:rFonts w:asciiTheme="minorHAnsi" w:eastAsia="Calibri" w:hAnsiTheme="minorHAnsi" w:cstheme="minorHAnsi"/>
          <w:szCs w:val="20"/>
          <w:highlight w:val="yellow"/>
        </w:rPr>
        <w:t>RFP</w:t>
      </w:r>
      <w:r>
        <w:rPr>
          <w:rFonts w:asciiTheme="minorHAnsi" w:eastAsia="Calibri" w:hAnsiTheme="minorHAnsi" w:cstheme="minorHAnsi"/>
          <w:szCs w:val="20"/>
          <w:highlight w:val="yellow"/>
        </w:rPr>
        <w:t xml:space="preserve">. The parties will mutually agree to applicable language and revisions to the </w:t>
      </w:r>
      <w:r w:rsidR="00284123">
        <w:rPr>
          <w:rFonts w:asciiTheme="minorHAnsi" w:eastAsia="Calibri" w:hAnsiTheme="minorHAnsi" w:cstheme="minorHAnsi"/>
          <w:szCs w:val="20"/>
          <w:highlight w:val="yellow"/>
        </w:rPr>
        <w:t xml:space="preserve">Maintenance </w:t>
      </w:r>
      <w:r>
        <w:rPr>
          <w:rFonts w:asciiTheme="minorHAnsi" w:eastAsia="Calibri" w:hAnsiTheme="minorHAnsi" w:cstheme="minorHAnsi"/>
          <w:szCs w:val="20"/>
          <w:highlight w:val="yellow"/>
        </w:rPr>
        <w:t xml:space="preserve">and </w:t>
      </w:r>
      <w:r w:rsidR="00284123">
        <w:rPr>
          <w:rFonts w:asciiTheme="minorHAnsi" w:eastAsia="Calibri" w:hAnsiTheme="minorHAnsi" w:cstheme="minorHAnsi"/>
          <w:szCs w:val="20"/>
          <w:highlight w:val="yellow"/>
        </w:rPr>
        <w:t xml:space="preserve">Operations </w:t>
      </w:r>
      <w:r>
        <w:rPr>
          <w:rFonts w:asciiTheme="minorHAnsi" w:eastAsia="Calibri" w:hAnsiTheme="minorHAnsi" w:cstheme="minorHAnsi"/>
          <w:szCs w:val="20"/>
          <w:highlight w:val="yellow"/>
        </w:rPr>
        <w:t xml:space="preserve">Requirements exhibit, and the results of such agreement will be used to create this Exhibit </w:t>
      </w:r>
      <w:r w:rsidR="00284123">
        <w:rPr>
          <w:rFonts w:asciiTheme="minorHAnsi" w:eastAsia="Calibri" w:hAnsiTheme="minorHAnsi" w:cstheme="minorHAnsi"/>
          <w:szCs w:val="20"/>
          <w:highlight w:val="yellow"/>
        </w:rPr>
        <w:t>L</w:t>
      </w:r>
      <w:r>
        <w:rPr>
          <w:rFonts w:asciiTheme="minorHAnsi" w:eastAsia="Calibri" w:hAnsiTheme="minorHAnsi" w:cstheme="minorHAnsi"/>
          <w:szCs w:val="20"/>
          <w:highlight w:val="yellow"/>
        </w:rPr>
        <w:t xml:space="preserve"> for inclusion in the final Master Agreement.</w:t>
      </w:r>
      <w:r w:rsidRPr="00830DA7">
        <w:rPr>
          <w:rFonts w:asciiTheme="minorHAnsi" w:eastAsia="Calibri" w:hAnsiTheme="minorHAnsi" w:cstheme="minorHAnsi"/>
          <w:szCs w:val="20"/>
          <w:highlight w:val="yellow"/>
        </w:rPr>
        <w:t>]</w:t>
      </w:r>
    </w:p>
    <w:p w14:paraId="58C4621E" w14:textId="77777777" w:rsidR="00C720D8" w:rsidRDefault="00C720D8" w:rsidP="000E57B5">
      <w:pPr>
        <w:rPr>
          <w:rFonts w:asciiTheme="minorHAnsi" w:eastAsia="Calibri" w:hAnsiTheme="minorHAnsi" w:cstheme="minorHAnsi"/>
          <w:bCs/>
          <w:sz w:val="24"/>
        </w:rPr>
      </w:pPr>
    </w:p>
    <w:p w14:paraId="4DBA6A5D" w14:textId="34BD4D2E" w:rsidR="004861C3" w:rsidRDefault="004861C3" w:rsidP="000E57B5">
      <w:pPr>
        <w:rPr>
          <w:rFonts w:asciiTheme="minorHAnsi" w:eastAsia="Calibri" w:hAnsiTheme="minorHAnsi" w:cstheme="minorHAnsi"/>
          <w:bCs/>
          <w:sz w:val="24"/>
        </w:rPr>
      </w:pPr>
    </w:p>
    <w:p w14:paraId="4D8D375F" w14:textId="77777777" w:rsidR="004861C3" w:rsidRPr="00CA63F6" w:rsidRDefault="004861C3" w:rsidP="000E57B5">
      <w:pPr>
        <w:tabs>
          <w:tab w:val="left" w:pos="5925"/>
        </w:tabs>
        <w:spacing w:before="100" w:after="120"/>
        <w:ind w:left="140"/>
        <w:jc w:val="center"/>
      </w:pPr>
    </w:p>
    <w:sectPr w:rsidR="004861C3" w:rsidRPr="00CA63F6" w:rsidSect="00725B09">
      <w:footerReference w:type="default" r:id="rId31"/>
      <w:pgSz w:w="12240" w:h="15840" w:code="1"/>
      <w:pgMar w:top="108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ABCF5" w14:textId="77777777" w:rsidR="0055036F" w:rsidRDefault="0055036F">
      <w:r>
        <w:separator/>
      </w:r>
    </w:p>
  </w:endnote>
  <w:endnote w:type="continuationSeparator" w:id="0">
    <w:p w14:paraId="586CB176" w14:textId="77777777" w:rsidR="0055036F" w:rsidRDefault="0055036F">
      <w:r>
        <w:continuationSeparator/>
      </w:r>
    </w:p>
  </w:endnote>
  <w:endnote w:type="continuationNotice" w:id="1">
    <w:p w14:paraId="3B8CAEBB" w14:textId="77777777" w:rsidR="0055036F" w:rsidRDefault="00550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BF3C8" w14:textId="2A2DD6E2" w:rsidR="009906D0" w:rsidRPr="00292256" w:rsidRDefault="003D258A" w:rsidP="00A63526">
    <w:pPr>
      <w:pStyle w:val="Footer"/>
      <w:spacing w:line="200" w:lineRule="exact"/>
      <w:rPr>
        <w:rFonts w:ascii="Times New Roman" w:hAnsi="Times New Roman"/>
      </w:rPr>
    </w:pPr>
    <w:r>
      <w:rPr>
        <w:noProof/>
      </w:rPr>
      <w:pict w14:anchorId="00A59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314" o:spid="_x0000_s2050" type="#_x0000_t136" style="position:absolute;margin-left:-37.9pt;margin-top:501.95pt;width:548.5pt;height:74.85pt;rotation:22618265fd;z-index:-251658239;mso-position-horizontal-relative:margin;mso-position-vertical-relative:margin" o:allowincell="f" fillcolor="silver" stroked="f">
          <v:fill opacity=".5"/>
          <v:textpath style="font-family:&quot;Arial Black&quot;;font-size:1pt" string="SAMPLE - DO NOT SIGN"/>
          <w10:wrap anchorx="margin" anchory="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916198"/>
      <w:docPartObj>
        <w:docPartGallery w:val="Page Numbers (Bottom of Page)"/>
        <w:docPartUnique/>
      </w:docPartObj>
    </w:sdtPr>
    <w:sdtEndPr>
      <w:rPr>
        <w:rFonts w:asciiTheme="minorHAnsi" w:hAnsiTheme="minorHAnsi" w:cstheme="minorHAnsi"/>
      </w:rPr>
    </w:sdtEndPr>
    <w:sdtContent>
      <w:p w14:paraId="1EE28EC5" w14:textId="4884B267" w:rsidR="009906D0" w:rsidRPr="00C7012C" w:rsidRDefault="009906D0" w:rsidP="0008777D">
        <w:pPr>
          <w:pStyle w:val="Footer"/>
          <w:rPr>
            <w:rFonts w:asciiTheme="minorHAnsi" w:hAnsiTheme="minorHAnsi" w:cstheme="minorHAnsi"/>
          </w:rPr>
        </w:pPr>
        <w:r w:rsidRPr="00C7012C">
          <w:rPr>
            <w:rFonts w:asciiTheme="minorHAnsi" w:hAnsiTheme="minorHAnsi" w:cstheme="minorHAnsi"/>
          </w:rPr>
          <w:t>Judicial Council — Exhibit F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1493249434"/>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45</w:t>
            </w:r>
            <w:r w:rsidRPr="00C7012C">
              <w:rPr>
                <w:rFonts w:asciiTheme="minorHAnsi" w:hAnsiTheme="minorHAnsi" w:cstheme="minorHAnsi"/>
              </w:rPr>
              <w:fldChar w:fldCharType="end"/>
            </w:r>
          </w:sdtContent>
        </w:sdt>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527657"/>
      <w:docPartObj>
        <w:docPartGallery w:val="Page Numbers (Bottom of Page)"/>
        <w:docPartUnique/>
      </w:docPartObj>
    </w:sdtPr>
    <w:sdtEndPr>
      <w:rPr>
        <w:rFonts w:asciiTheme="minorHAnsi" w:hAnsiTheme="minorHAnsi" w:cstheme="minorHAnsi"/>
      </w:rPr>
    </w:sdtEndPr>
    <w:sdtContent>
      <w:p w14:paraId="625899D3" w14:textId="79AC55E3" w:rsidR="009906D0" w:rsidRPr="00C7012C" w:rsidRDefault="009906D0" w:rsidP="0008777D">
        <w:pPr>
          <w:pStyle w:val="Footer"/>
          <w:rPr>
            <w:rFonts w:asciiTheme="minorHAnsi" w:hAnsiTheme="minorHAnsi" w:cstheme="minorHAnsi"/>
          </w:rPr>
        </w:pPr>
        <w:r w:rsidRPr="00C7012C">
          <w:rPr>
            <w:rFonts w:asciiTheme="minorHAnsi" w:hAnsiTheme="minorHAnsi" w:cstheme="minorHAnsi"/>
          </w:rPr>
          <w:t>Judicial Council — Exhibit G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330950397"/>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45</w:t>
            </w:r>
            <w:r w:rsidRPr="00C7012C">
              <w:rPr>
                <w:rFonts w:asciiTheme="minorHAnsi" w:hAnsiTheme="minorHAnsi" w:cstheme="minorHAnsi"/>
              </w:rPr>
              <w:fldChar w:fldCharType="end"/>
            </w:r>
          </w:sdtContent>
        </w:sdt>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862952"/>
      <w:docPartObj>
        <w:docPartGallery w:val="Page Numbers (Bottom of Page)"/>
        <w:docPartUnique/>
      </w:docPartObj>
    </w:sdtPr>
    <w:sdtEndPr>
      <w:rPr>
        <w:szCs w:val="20"/>
      </w:rPr>
    </w:sdtEndPr>
    <w:sdtContent>
      <w:p w14:paraId="4344CB28" w14:textId="5068E921" w:rsidR="009906D0" w:rsidRPr="00C7012C" w:rsidRDefault="009906D0" w:rsidP="0008777D">
        <w:pPr>
          <w:pStyle w:val="Footer"/>
          <w:rPr>
            <w:szCs w:val="20"/>
          </w:rPr>
        </w:pPr>
        <w:r w:rsidRPr="00C7012C">
          <w:rPr>
            <w:rFonts w:asciiTheme="minorHAnsi" w:hAnsiTheme="minorHAnsi" w:cstheme="minorHAnsi"/>
          </w:rPr>
          <w:t>Judicial Council — Exhibit H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szCs w:val="20"/>
            </w:rPr>
            <w:id w:val="-953252097"/>
            <w:docPartObj>
              <w:docPartGallery w:val="Page Numbers (Top of Page)"/>
              <w:docPartUnique/>
            </w:docPartObj>
          </w:sdtPr>
          <w:sdtEndPr/>
          <w:sdtContent>
            <w:r w:rsidRPr="00C7012C">
              <w:rPr>
                <w:rFonts w:asciiTheme="minorHAnsi" w:hAnsiTheme="minorHAnsi" w:cstheme="minorHAnsi"/>
                <w:szCs w:val="20"/>
              </w:rPr>
              <w:t xml:space="preserve">Page </w:t>
            </w:r>
            <w:r w:rsidRPr="00C7012C">
              <w:rPr>
                <w:rFonts w:asciiTheme="minorHAnsi" w:hAnsiTheme="minorHAnsi" w:cstheme="minorHAnsi"/>
                <w:szCs w:val="20"/>
              </w:rPr>
              <w:fldChar w:fldCharType="begin"/>
            </w:r>
            <w:r w:rsidRPr="00C7012C">
              <w:rPr>
                <w:rFonts w:asciiTheme="minorHAnsi" w:hAnsiTheme="minorHAnsi" w:cstheme="minorHAnsi"/>
                <w:szCs w:val="20"/>
              </w:rPr>
              <w:instrText xml:space="preserve"> PAGE </w:instrText>
            </w:r>
            <w:r w:rsidRPr="00C7012C">
              <w:rPr>
                <w:rFonts w:asciiTheme="minorHAnsi" w:hAnsiTheme="minorHAnsi" w:cstheme="minorHAnsi"/>
                <w:szCs w:val="20"/>
              </w:rPr>
              <w:fldChar w:fldCharType="separate"/>
            </w:r>
            <w:r w:rsidRPr="00C7012C">
              <w:rPr>
                <w:rFonts w:asciiTheme="minorHAnsi" w:hAnsiTheme="minorHAnsi" w:cstheme="minorHAnsi"/>
                <w:noProof/>
                <w:szCs w:val="20"/>
              </w:rPr>
              <w:t>47</w:t>
            </w:r>
            <w:r w:rsidRPr="00C7012C">
              <w:rPr>
                <w:rFonts w:asciiTheme="minorHAnsi" w:hAnsiTheme="minorHAnsi" w:cstheme="minorHAnsi"/>
                <w:szCs w:val="20"/>
              </w:rPr>
              <w:fldChar w:fldCharType="end"/>
            </w:r>
          </w:sdtContent>
        </w:sdt>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832824"/>
      <w:docPartObj>
        <w:docPartGallery w:val="Page Numbers (Bottom of Page)"/>
        <w:docPartUnique/>
      </w:docPartObj>
    </w:sdtPr>
    <w:sdtEndPr>
      <w:rPr>
        <w:szCs w:val="20"/>
      </w:rPr>
    </w:sdtEndPr>
    <w:sdtContent>
      <w:p w14:paraId="6FFE0FC5" w14:textId="63DEF8C6" w:rsidR="009906D0" w:rsidRPr="00C7012C" w:rsidRDefault="009906D0" w:rsidP="0008777D">
        <w:pPr>
          <w:pStyle w:val="Footer"/>
          <w:rPr>
            <w:szCs w:val="20"/>
          </w:rPr>
        </w:pPr>
        <w:r w:rsidRPr="00C7012C">
          <w:rPr>
            <w:rFonts w:asciiTheme="minorHAnsi" w:hAnsiTheme="minorHAnsi" w:cstheme="minorHAnsi"/>
          </w:rPr>
          <w:t>Judicial Council — Exhibit I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szCs w:val="20"/>
            </w:rPr>
            <w:id w:val="-947841230"/>
            <w:docPartObj>
              <w:docPartGallery w:val="Page Numbers (Top of Page)"/>
              <w:docPartUnique/>
            </w:docPartObj>
          </w:sdtPr>
          <w:sdtEndPr/>
          <w:sdtContent>
            <w:r w:rsidRPr="00C7012C">
              <w:rPr>
                <w:rFonts w:asciiTheme="minorHAnsi" w:hAnsiTheme="minorHAnsi" w:cstheme="minorHAnsi"/>
                <w:szCs w:val="20"/>
              </w:rPr>
              <w:t xml:space="preserve">Page </w:t>
            </w:r>
            <w:r w:rsidRPr="00C7012C">
              <w:rPr>
                <w:rFonts w:asciiTheme="minorHAnsi" w:hAnsiTheme="minorHAnsi" w:cstheme="minorHAnsi"/>
                <w:szCs w:val="20"/>
              </w:rPr>
              <w:fldChar w:fldCharType="begin"/>
            </w:r>
            <w:r w:rsidRPr="00C7012C">
              <w:rPr>
                <w:rFonts w:asciiTheme="minorHAnsi" w:hAnsiTheme="minorHAnsi" w:cstheme="minorHAnsi"/>
                <w:szCs w:val="20"/>
              </w:rPr>
              <w:instrText xml:space="preserve"> PAGE </w:instrText>
            </w:r>
            <w:r w:rsidRPr="00C7012C">
              <w:rPr>
                <w:rFonts w:asciiTheme="minorHAnsi" w:hAnsiTheme="minorHAnsi" w:cstheme="minorHAnsi"/>
                <w:szCs w:val="20"/>
              </w:rPr>
              <w:fldChar w:fldCharType="separate"/>
            </w:r>
            <w:r w:rsidRPr="00C7012C">
              <w:rPr>
                <w:rFonts w:asciiTheme="minorHAnsi" w:hAnsiTheme="minorHAnsi" w:cstheme="minorHAnsi"/>
                <w:noProof/>
                <w:szCs w:val="20"/>
              </w:rPr>
              <w:t>47</w:t>
            </w:r>
            <w:r w:rsidRPr="00C7012C">
              <w:rPr>
                <w:rFonts w:asciiTheme="minorHAnsi" w:hAnsiTheme="minorHAnsi" w:cstheme="minorHAnsi"/>
                <w:szCs w:val="20"/>
              </w:rPr>
              <w:fldChar w:fldCharType="end"/>
            </w:r>
          </w:sdtContent>
        </w:sdt>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104703245"/>
      <w:docPartObj>
        <w:docPartGallery w:val="Page Numbers (Bottom of Page)"/>
        <w:docPartUnique/>
      </w:docPartObj>
    </w:sdtPr>
    <w:sdtEndPr>
      <w:rPr>
        <w:szCs w:val="20"/>
      </w:rPr>
    </w:sdtEndPr>
    <w:sdtContent>
      <w:p w14:paraId="629AB203" w14:textId="7CBF1485" w:rsidR="009906D0" w:rsidRPr="00C7012C" w:rsidRDefault="009906D0" w:rsidP="0008777D">
        <w:pPr>
          <w:pStyle w:val="Footer"/>
          <w:rPr>
            <w:rFonts w:asciiTheme="minorHAnsi" w:hAnsiTheme="minorHAnsi" w:cstheme="minorHAnsi"/>
            <w:szCs w:val="20"/>
          </w:rPr>
        </w:pPr>
        <w:r w:rsidRPr="00C7012C">
          <w:rPr>
            <w:rFonts w:asciiTheme="minorHAnsi" w:hAnsiTheme="minorHAnsi" w:cstheme="minorHAnsi"/>
          </w:rPr>
          <w:t>Judicial Council — Exhibit J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szCs w:val="20"/>
            </w:rPr>
            <w:id w:val="1071237933"/>
            <w:docPartObj>
              <w:docPartGallery w:val="Page Numbers (Top of Page)"/>
              <w:docPartUnique/>
            </w:docPartObj>
          </w:sdtPr>
          <w:sdtEndPr/>
          <w:sdtContent>
            <w:r w:rsidRPr="00C7012C">
              <w:rPr>
                <w:rFonts w:asciiTheme="minorHAnsi" w:hAnsiTheme="minorHAnsi" w:cstheme="minorHAnsi"/>
                <w:szCs w:val="20"/>
              </w:rPr>
              <w:t xml:space="preserve">Page </w:t>
            </w:r>
            <w:r w:rsidRPr="00C7012C">
              <w:rPr>
                <w:rFonts w:asciiTheme="minorHAnsi" w:hAnsiTheme="minorHAnsi" w:cstheme="minorHAnsi"/>
                <w:szCs w:val="20"/>
              </w:rPr>
              <w:fldChar w:fldCharType="begin"/>
            </w:r>
            <w:r w:rsidRPr="00C7012C">
              <w:rPr>
                <w:rFonts w:asciiTheme="minorHAnsi" w:hAnsiTheme="minorHAnsi" w:cstheme="minorHAnsi"/>
                <w:szCs w:val="20"/>
              </w:rPr>
              <w:instrText xml:space="preserve"> PAGE </w:instrText>
            </w:r>
            <w:r w:rsidRPr="00C7012C">
              <w:rPr>
                <w:rFonts w:asciiTheme="minorHAnsi" w:hAnsiTheme="minorHAnsi" w:cstheme="minorHAnsi"/>
                <w:szCs w:val="20"/>
              </w:rPr>
              <w:fldChar w:fldCharType="separate"/>
            </w:r>
            <w:r w:rsidRPr="00C7012C">
              <w:rPr>
                <w:rFonts w:asciiTheme="minorHAnsi" w:hAnsiTheme="minorHAnsi" w:cstheme="minorHAnsi"/>
                <w:noProof/>
                <w:szCs w:val="20"/>
              </w:rPr>
              <w:t>49</w:t>
            </w:r>
            <w:r w:rsidRPr="00C7012C">
              <w:rPr>
                <w:rFonts w:asciiTheme="minorHAnsi" w:hAnsiTheme="minorHAnsi" w:cstheme="minorHAnsi"/>
                <w:szCs w:val="20"/>
              </w:rPr>
              <w:fldChar w:fldCharType="end"/>
            </w:r>
          </w:sdtContent>
        </w:sdt>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9D6AA" w14:textId="1D5BF7C0" w:rsidR="009906D0" w:rsidRPr="00C7012C" w:rsidRDefault="003D258A" w:rsidP="0072757A">
    <w:pPr>
      <w:pStyle w:val="Footer"/>
      <w:tabs>
        <w:tab w:val="clear" w:pos="9360"/>
        <w:tab w:val="right" w:pos="10080"/>
      </w:tabs>
    </w:pPr>
    <w:sdt>
      <w:sdtPr>
        <w:rPr>
          <w:rFonts w:asciiTheme="minorHAnsi" w:hAnsiTheme="minorHAnsi" w:cstheme="minorHAnsi"/>
        </w:rPr>
        <w:id w:val="662054601"/>
        <w:docPartObj>
          <w:docPartGallery w:val="Page Numbers (Bottom of Page)"/>
          <w:docPartUnique/>
        </w:docPartObj>
      </w:sdtPr>
      <w:sdtEndPr>
        <w:rPr>
          <w:szCs w:val="20"/>
        </w:rPr>
      </w:sdtEndPr>
      <w:sdtContent>
        <w:r w:rsidR="009906D0" w:rsidRPr="00C7012C">
          <w:rPr>
            <w:rFonts w:asciiTheme="minorHAnsi" w:hAnsiTheme="minorHAnsi" w:cstheme="minorHAnsi"/>
          </w:rPr>
          <w:t>Judicial Council — Exhibit K to the Master Agreement</w:t>
        </w:r>
        <w:r w:rsidR="009906D0" w:rsidRPr="00C7012C">
          <w:rPr>
            <w:rFonts w:asciiTheme="minorHAnsi" w:hAnsiTheme="minorHAnsi" w:cstheme="minorHAnsi"/>
          </w:rPr>
          <w:tab/>
        </w:r>
        <w:r w:rsidR="009906D0" w:rsidRPr="00C7012C">
          <w:rPr>
            <w:rFonts w:asciiTheme="minorHAnsi" w:hAnsiTheme="minorHAnsi" w:cstheme="minorHAnsi"/>
          </w:rPr>
          <w:tab/>
        </w:r>
        <w:sdt>
          <w:sdtPr>
            <w:rPr>
              <w:rFonts w:asciiTheme="minorHAnsi" w:hAnsiTheme="minorHAnsi" w:cstheme="minorHAnsi"/>
              <w:szCs w:val="20"/>
            </w:rPr>
            <w:id w:val="1033541949"/>
            <w:docPartObj>
              <w:docPartGallery w:val="Page Numbers (Top of Page)"/>
              <w:docPartUnique/>
            </w:docPartObj>
          </w:sdtPr>
          <w:sdtEndPr/>
          <w:sdtContent>
            <w:r w:rsidR="009906D0" w:rsidRPr="00C7012C">
              <w:rPr>
                <w:rFonts w:asciiTheme="minorHAnsi" w:hAnsiTheme="minorHAnsi" w:cstheme="minorHAnsi"/>
                <w:szCs w:val="20"/>
              </w:rPr>
              <w:t xml:space="preserve">Page </w:t>
            </w:r>
            <w:r w:rsidR="009906D0" w:rsidRPr="00C7012C">
              <w:rPr>
                <w:rFonts w:asciiTheme="minorHAnsi" w:hAnsiTheme="minorHAnsi" w:cstheme="minorHAnsi"/>
                <w:szCs w:val="20"/>
              </w:rPr>
              <w:fldChar w:fldCharType="begin"/>
            </w:r>
            <w:r w:rsidR="009906D0" w:rsidRPr="00C7012C">
              <w:rPr>
                <w:rFonts w:asciiTheme="minorHAnsi" w:hAnsiTheme="minorHAnsi" w:cstheme="minorHAnsi"/>
                <w:szCs w:val="20"/>
              </w:rPr>
              <w:instrText xml:space="preserve"> PAGE   \* MERGEFORMAT </w:instrText>
            </w:r>
            <w:r w:rsidR="009906D0" w:rsidRPr="00C7012C">
              <w:rPr>
                <w:rFonts w:asciiTheme="minorHAnsi" w:hAnsiTheme="minorHAnsi" w:cstheme="minorHAnsi"/>
                <w:szCs w:val="20"/>
              </w:rPr>
              <w:fldChar w:fldCharType="separate"/>
            </w:r>
            <w:r w:rsidR="009906D0" w:rsidRPr="00C7012C">
              <w:rPr>
                <w:rFonts w:asciiTheme="minorHAnsi" w:hAnsiTheme="minorHAnsi" w:cstheme="minorHAnsi"/>
                <w:noProof/>
                <w:szCs w:val="20"/>
              </w:rPr>
              <w:t>1</w:t>
            </w:r>
            <w:r w:rsidR="009906D0" w:rsidRPr="00C7012C">
              <w:rPr>
                <w:rFonts w:asciiTheme="minorHAnsi" w:hAnsiTheme="minorHAnsi" w:cstheme="minorHAnsi"/>
                <w:szCs w:val="20"/>
              </w:rPr>
              <w:fldChar w:fldCharType="end"/>
            </w:r>
          </w:sdtContent>
        </w:sdt>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A382" w14:textId="5B7E3E0D" w:rsidR="009906D0" w:rsidRPr="00C7012C" w:rsidRDefault="003D258A" w:rsidP="0072757A">
    <w:pPr>
      <w:pStyle w:val="Footer"/>
      <w:tabs>
        <w:tab w:val="clear" w:pos="9360"/>
        <w:tab w:val="right" w:pos="10080"/>
      </w:tabs>
    </w:pPr>
    <w:sdt>
      <w:sdtPr>
        <w:rPr>
          <w:rFonts w:asciiTheme="minorHAnsi" w:hAnsiTheme="minorHAnsi" w:cstheme="minorHAnsi"/>
        </w:rPr>
        <w:id w:val="1210536678"/>
        <w:docPartObj>
          <w:docPartGallery w:val="Page Numbers (Bottom of Page)"/>
          <w:docPartUnique/>
        </w:docPartObj>
      </w:sdtPr>
      <w:sdtEndPr>
        <w:rPr>
          <w:szCs w:val="20"/>
        </w:rPr>
      </w:sdtEndPr>
      <w:sdtContent>
        <w:r w:rsidR="009906D0" w:rsidRPr="00C7012C">
          <w:rPr>
            <w:rFonts w:asciiTheme="minorHAnsi" w:hAnsiTheme="minorHAnsi" w:cstheme="minorHAnsi"/>
          </w:rPr>
          <w:t>Judicial Council — Exhibit L to the Master Agreement</w:t>
        </w:r>
        <w:r w:rsidR="009906D0" w:rsidRPr="00C7012C">
          <w:rPr>
            <w:rFonts w:asciiTheme="minorHAnsi" w:hAnsiTheme="minorHAnsi" w:cstheme="minorHAnsi"/>
          </w:rPr>
          <w:tab/>
        </w:r>
        <w:r w:rsidR="009906D0" w:rsidRPr="00C7012C">
          <w:rPr>
            <w:rFonts w:asciiTheme="minorHAnsi" w:hAnsiTheme="minorHAnsi" w:cstheme="minorHAnsi"/>
          </w:rPr>
          <w:tab/>
        </w:r>
        <w:sdt>
          <w:sdtPr>
            <w:rPr>
              <w:rFonts w:asciiTheme="minorHAnsi" w:hAnsiTheme="minorHAnsi" w:cstheme="minorHAnsi"/>
              <w:szCs w:val="20"/>
            </w:rPr>
            <w:id w:val="-2017906360"/>
            <w:docPartObj>
              <w:docPartGallery w:val="Page Numbers (Top of Page)"/>
              <w:docPartUnique/>
            </w:docPartObj>
          </w:sdtPr>
          <w:sdtEndPr/>
          <w:sdtContent>
            <w:r w:rsidR="009906D0" w:rsidRPr="00C7012C">
              <w:rPr>
                <w:rFonts w:asciiTheme="minorHAnsi" w:hAnsiTheme="minorHAnsi" w:cstheme="minorHAnsi"/>
                <w:szCs w:val="20"/>
              </w:rPr>
              <w:t xml:space="preserve">Page </w:t>
            </w:r>
            <w:r w:rsidR="009906D0" w:rsidRPr="00C7012C">
              <w:rPr>
                <w:rFonts w:asciiTheme="minorHAnsi" w:hAnsiTheme="minorHAnsi" w:cstheme="minorHAnsi"/>
                <w:szCs w:val="20"/>
              </w:rPr>
              <w:fldChar w:fldCharType="begin"/>
            </w:r>
            <w:r w:rsidR="009906D0" w:rsidRPr="00C7012C">
              <w:rPr>
                <w:rFonts w:asciiTheme="minorHAnsi" w:hAnsiTheme="minorHAnsi" w:cstheme="minorHAnsi"/>
                <w:szCs w:val="20"/>
              </w:rPr>
              <w:instrText xml:space="preserve"> PAGE   \* MERGEFORMAT </w:instrText>
            </w:r>
            <w:r w:rsidR="009906D0" w:rsidRPr="00C7012C">
              <w:rPr>
                <w:rFonts w:asciiTheme="minorHAnsi" w:hAnsiTheme="minorHAnsi" w:cstheme="minorHAnsi"/>
                <w:szCs w:val="20"/>
              </w:rPr>
              <w:fldChar w:fldCharType="separate"/>
            </w:r>
            <w:r w:rsidR="009906D0" w:rsidRPr="00C7012C">
              <w:rPr>
                <w:rFonts w:asciiTheme="minorHAnsi" w:hAnsiTheme="minorHAnsi" w:cstheme="minorHAnsi"/>
                <w:noProof/>
                <w:szCs w:val="20"/>
              </w:rPr>
              <w:t>1</w:t>
            </w:r>
            <w:r w:rsidR="009906D0" w:rsidRPr="00C7012C">
              <w:rPr>
                <w:rFonts w:asciiTheme="minorHAnsi" w:hAnsiTheme="minorHAnsi" w:cstheme="minorHAnsi"/>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646531"/>
      <w:docPartObj>
        <w:docPartGallery w:val="Page Numbers (Bottom of Page)"/>
        <w:docPartUnique/>
      </w:docPartObj>
    </w:sdtPr>
    <w:sdtEndPr/>
    <w:sdtContent>
      <w:sdt>
        <w:sdtPr>
          <w:id w:val="1903712651"/>
          <w:docPartObj>
            <w:docPartGallery w:val="Page Numbers (Top of Page)"/>
            <w:docPartUnique/>
          </w:docPartObj>
        </w:sdtPr>
        <w:sdtEndPr/>
        <w:sdtContent>
          <w:p w14:paraId="34568BF7" w14:textId="77777777" w:rsidR="009906D0" w:rsidRDefault="009906D0">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noProof/>
              </w:rPr>
              <w:t>110</w:t>
            </w:r>
          </w:p>
        </w:sdtContent>
      </w:sdt>
    </w:sdtContent>
  </w:sdt>
  <w:p w14:paraId="77445DEA" w14:textId="77777777" w:rsidR="009906D0" w:rsidRDefault="00990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227351"/>
      <w:docPartObj>
        <w:docPartGallery w:val="Page Numbers (Bottom of Page)"/>
        <w:docPartUnique/>
      </w:docPartObj>
    </w:sdtPr>
    <w:sdtEndPr/>
    <w:sdtContent>
      <w:sdt>
        <w:sdtPr>
          <w:id w:val="860082579"/>
          <w:docPartObj>
            <w:docPartGallery w:val="Page Numbers (Top of Page)"/>
            <w:docPartUnique/>
          </w:docPartObj>
        </w:sdtPr>
        <w:sdtEndPr/>
        <w:sdtContent>
          <w:p w14:paraId="5A157297" w14:textId="3A3E5ED1" w:rsidR="009906D0" w:rsidRPr="00C7012C" w:rsidRDefault="009906D0" w:rsidP="0008777D">
            <w:pPr>
              <w:pStyle w:val="Footer"/>
              <w:rPr>
                <w:rStyle w:val="zzmpTrailerItem"/>
              </w:rPr>
            </w:pPr>
            <w:r w:rsidRPr="00C7012C">
              <w:rPr>
                <w:rFonts w:asciiTheme="minorHAnsi" w:hAnsiTheme="minorHAnsi" w:cstheme="minorHAnsi"/>
              </w:rPr>
              <w:t>Judicial Council — Master Agreement</w:t>
            </w:r>
            <w:r w:rsidRPr="00C7012C">
              <w:rPr>
                <w:rFonts w:asciiTheme="minorHAnsi" w:hAnsiTheme="minorHAnsi" w:cstheme="minorHAnsi"/>
              </w:rPr>
              <w:tab/>
            </w:r>
            <w:r w:rsidRPr="00C7012C">
              <w:rPr>
                <w:rFonts w:asciiTheme="minorHAnsi" w:hAnsiTheme="minorHAnsi" w:cstheme="minorHAnsi"/>
              </w:rPr>
              <w:tab/>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20</w:t>
            </w:r>
            <w:r w:rsidRPr="00C7012C">
              <w:rPr>
                <w:rFonts w:asciiTheme="minorHAnsi" w:hAnsiTheme="minorHAnsi" w:cstheme="minorHAnsi"/>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681397"/>
      <w:docPartObj>
        <w:docPartGallery w:val="Page Numbers (Bottom of Page)"/>
        <w:docPartUnique/>
      </w:docPartObj>
    </w:sdtPr>
    <w:sdtEndPr>
      <w:rPr>
        <w:szCs w:val="20"/>
      </w:rPr>
    </w:sdtEndPr>
    <w:sdtContent>
      <w:p w14:paraId="7E89BD9F" w14:textId="5CCF0B4D" w:rsidR="009906D0" w:rsidRPr="002F344F" w:rsidRDefault="009906D0" w:rsidP="0008777D">
        <w:pPr>
          <w:pStyle w:val="Footer"/>
          <w:rPr>
            <w:szCs w:val="20"/>
          </w:rPr>
        </w:pPr>
        <w:r>
          <w:rPr>
            <w:rFonts w:asciiTheme="minorHAnsi" w:hAnsiTheme="minorHAnsi" w:cstheme="minorHAnsi"/>
            <w:szCs w:val="20"/>
          </w:rPr>
          <w:t>Judicial Council</w:t>
        </w:r>
        <w:r w:rsidRPr="002F344F">
          <w:rPr>
            <w:rFonts w:asciiTheme="minorHAnsi" w:hAnsiTheme="minorHAnsi" w:cstheme="minorHAnsi"/>
            <w:szCs w:val="20"/>
          </w:rPr>
          <w:t xml:space="preserve"> — Exhibit A to the </w:t>
        </w:r>
        <w:r>
          <w:rPr>
            <w:rFonts w:asciiTheme="minorHAnsi" w:hAnsiTheme="minorHAnsi" w:cstheme="minorHAnsi"/>
            <w:szCs w:val="20"/>
          </w:rPr>
          <w:t>Master</w:t>
        </w:r>
        <w:r w:rsidRPr="002F344F">
          <w:rPr>
            <w:rFonts w:asciiTheme="minorHAnsi" w:hAnsiTheme="minorHAnsi" w:cstheme="minorHAnsi"/>
            <w:szCs w:val="20"/>
          </w:rPr>
          <w:t xml:space="preserve"> Agreement</w:t>
        </w:r>
        <w:r>
          <w:rPr>
            <w:rFonts w:asciiTheme="minorHAnsi" w:hAnsiTheme="minorHAnsi" w:cstheme="minorHAnsi"/>
            <w:szCs w:val="20"/>
          </w:rPr>
          <w:tab/>
        </w:r>
        <w:r>
          <w:rPr>
            <w:rFonts w:asciiTheme="minorHAnsi" w:hAnsiTheme="minorHAnsi" w:cstheme="minorHAnsi"/>
            <w:szCs w:val="20"/>
          </w:rPr>
          <w:tab/>
        </w:r>
        <w:sdt>
          <w:sdtPr>
            <w:rPr>
              <w:szCs w:val="20"/>
            </w:rPr>
            <w:id w:val="-2050299135"/>
            <w:docPartObj>
              <w:docPartGallery w:val="Page Numbers (Top of Page)"/>
              <w:docPartUnique/>
            </w:docPartObj>
          </w:sdtPr>
          <w:sdtEndPr/>
          <w:sdtContent>
            <w:r w:rsidRPr="002F344F">
              <w:rPr>
                <w:rFonts w:asciiTheme="minorHAnsi" w:hAnsiTheme="minorHAnsi" w:cstheme="minorHAnsi"/>
                <w:szCs w:val="20"/>
              </w:rPr>
              <w:t xml:space="preserve">Page </w:t>
            </w:r>
            <w:r w:rsidRPr="00C7012C">
              <w:rPr>
                <w:rFonts w:asciiTheme="minorHAnsi" w:hAnsiTheme="minorHAnsi" w:cstheme="minorHAnsi"/>
                <w:szCs w:val="20"/>
              </w:rPr>
              <w:fldChar w:fldCharType="begin"/>
            </w:r>
            <w:r w:rsidRPr="00C7012C">
              <w:rPr>
                <w:rFonts w:asciiTheme="minorHAnsi" w:hAnsiTheme="minorHAnsi" w:cstheme="minorHAnsi"/>
                <w:szCs w:val="20"/>
              </w:rPr>
              <w:instrText xml:space="preserve"> PAGE </w:instrText>
            </w:r>
            <w:r w:rsidRPr="00C7012C">
              <w:rPr>
                <w:rFonts w:asciiTheme="minorHAnsi" w:hAnsiTheme="minorHAnsi" w:cstheme="minorHAnsi"/>
                <w:szCs w:val="20"/>
              </w:rPr>
              <w:fldChar w:fldCharType="separate"/>
            </w:r>
            <w:r w:rsidRPr="00C7012C">
              <w:rPr>
                <w:rFonts w:asciiTheme="minorHAnsi" w:hAnsiTheme="minorHAnsi" w:cstheme="minorHAnsi"/>
                <w:noProof/>
                <w:szCs w:val="20"/>
              </w:rPr>
              <w:t>24</w:t>
            </w:r>
            <w:r w:rsidRPr="00C7012C">
              <w:rPr>
                <w:rFonts w:asciiTheme="minorHAnsi" w:hAnsiTheme="minorHAnsi" w:cstheme="minorHAnsi"/>
                <w:szCs w:val="20"/>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099264"/>
      <w:docPartObj>
        <w:docPartGallery w:val="Page Numbers (Bottom of Page)"/>
        <w:docPartUnique/>
      </w:docPartObj>
    </w:sdtPr>
    <w:sdtEndPr>
      <w:rPr>
        <w:rFonts w:asciiTheme="minorHAnsi" w:hAnsiTheme="minorHAnsi" w:cstheme="minorHAnsi"/>
      </w:rPr>
    </w:sdtEndPr>
    <w:sdtContent>
      <w:p w14:paraId="55EE3D9B" w14:textId="41DC8402" w:rsidR="009906D0" w:rsidRPr="00C7012C" w:rsidRDefault="009906D0" w:rsidP="0008777D">
        <w:pPr>
          <w:pStyle w:val="Footer"/>
          <w:rPr>
            <w:rFonts w:asciiTheme="minorHAnsi" w:hAnsiTheme="minorHAnsi" w:cstheme="minorHAnsi"/>
          </w:rPr>
        </w:pPr>
        <w:r w:rsidRPr="00C7012C">
          <w:rPr>
            <w:rFonts w:asciiTheme="minorHAnsi" w:hAnsiTheme="minorHAnsi" w:cstheme="minorHAnsi"/>
          </w:rPr>
          <w:t>Judicial Council — Exhibit B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1541484362"/>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29</w:t>
            </w:r>
            <w:r w:rsidRPr="00C7012C">
              <w:rPr>
                <w:rFonts w:asciiTheme="minorHAnsi" w:hAnsiTheme="minorHAnsi" w:cstheme="minorHAnsi"/>
              </w:rPr>
              <w:fldChar w:fldCharType="end"/>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8186131"/>
      <w:docPartObj>
        <w:docPartGallery w:val="Page Numbers (Bottom of Page)"/>
        <w:docPartUnique/>
      </w:docPartObj>
    </w:sdtPr>
    <w:sdtEndPr/>
    <w:sdtContent>
      <w:p w14:paraId="59760B05" w14:textId="6166E65D" w:rsidR="009906D0" w:rsidRPr="00C7012C" w:rsidRDefault="009906D0" w:rsidP="0008777D">
        <w:pPr>
          <w:pStyle w:val="Footer"/>
        </w:pPr>
        <w:r w:rsidRPr="00C7012C">
          <w:rPr>
            <w:rFonts w:asciiTheme="minorHAnsi" w:hAnsiTheme="minorHAnsi" w:cstheme="minorHAnsi"/>
          </w:rPr>
          <w:t>Judicial Council — Exhibit C to the Master Agreement</w:t>
        </w:r>
        <w:r w:rsidRPr="00C7012C">
          <w:rPr>
            <w:rFonts w:asciiTheme="minorHAnsi" w:hAnsiTheme="minorHAnsi" w:cstheme="minorHAnsi"/>
          </w:rPr>
          <w:tab/>
        </w:r>
        <w:r w:rsidRPr="00C7012C">
          <w:rPr>
            <w:rFonts w:asciiTheme="minorHAnsi" w:hAnsiTheme="minorHAnsi" w:cstheme="minorHAnsi"/>
          </w:rPr>
          <w:tab/>
        </w:r>
        <w:sdt>
          <w:sdtPr>
            <w:id w:val="1472788052"/>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33</w:t>
            </w:r>
            <w:r w:rsidRPr="00C7012C">
              <w:rPr>
                <w:rFonts w:asciiTheme="minorHAnsi" w:hAnsiTheme="minorHAnsi" w:cstheme="minorHAnsi"/>
              </w:rPr>
              <w:fldChar w:fldCharType="end"/>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705417"/>
      <w:docPartObj>
        <w:docPartGallery w:val="Page Numbers (Bottom of Page)"/>
        <w:docPartUnique/>
      </w:docPartObj>
    </w:sdtPr>
    <w:sdtEndPr/>
    <w:sdtContent>
      <w:p w14:paraId="072EDC89" w14:textId="6BC6D1AE" w:rsidR="009906D0" w:rsidRPr="00C7012C" w:rsidRDefault="009906D0" w:rsidP="0008777D">
        <w:pPr>
          <w:pStyle w:val="Footer"/>
        </w:pPr>
        <w:r w:rsidRPr="00C7012C">
          <w:rPr>
            <w:rFonts w:asciiTheme="minorHAnsi" w:hAnsiTheme="minorHAnsi" w:cstheme="minorHAnsi"/>
          </w:rPr>
          <w:t>Judicial Council — Exhibit D-1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782493989"/>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39</w:t>
            </w:r>
            <w:r w:rsidRPr="00C7012C">
              <w:rPr>
                <w:rFonts w:asciiTheme="minorHAnsi" w:hAnsiTheme="minorHAnsi" w:cstheme="minorHAnsi"/>
              </w:rPr>
              <w:fldChar w:fldCharType="end"/>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016639"/>
      <w:docPartObj>
        <w:docPartGallery w:val="Page Numbers (Bottom of Page)"/>
        <w:docPartUnique/>
      </w:docPartObj>
    </w:sdtPr>
    <w:sdtEndPr/>
    <w:sdtContent>
      <w:p w14:paraId="18D21B87" w14:textId="5A4C2E72" w:rsidR="009906D0" w:rsidRPr="00C7012C" w:rsidRDefault="009906D0" w:rsidP="0008777D">
        <w:pPr>
          <w:pStyle w:val="Footer"/>
        </w:pPr>
        <w:r w:rsidRPr="00C7012C">
          <w:rPr>
            <w:rFonts w:asciiTheme="minorHAnsi" w:hAnsiTheme="minorHAnsi" w:cstheme="minorHAnsi"/>
          </w:rPr>
          <w:t>Judicial Council — Exhibit D-2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1478839227"/>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39</w:t>
            </w:r>
            <w:r w:rsidRPr="00C7012C">
              <w:rPr>
                <w:rFonts w:asciiTheme="minorHAnsi" w:hAnsiTheme="minorHAnsi" w:cstheme="minorHAnsi"/>
              </w:rPr>
              <w:fldChar w:fldCharType="end"/>
            </w:r>
          </w:sdtContent>
        </w:sdt>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3517089"/>
      <w:docPartObj>
        <w:docPartGallery w:val="Page Numbers (Bottom of Page)"/>
        <w:docPartUnique/>
      </w:docPartObj>
    </w:sdtPr>
    <w:sdtEndPr>
      <w:rPr>
        <w:rFonts w:asciiTheme="minorHAnsi" w:hAnsiTheme="minorHAnsi" w:cstheme="minorHAnsi"/>
      </w:rPr>
    </w:sdtEndPr>
    <w:sdtContent>
      <w:p w14:paraId="1F63B8DA" w14:textId="6D25D63A" w:rsidR="009906D0" w:rsidRPr="00C7012C" w:rsidRDefault="009906D0" w:rsidP="0008777D">
        <w:pPr>
          <w:pStyle w:val="Footer"/>
          <w:rPr>
            <w:rFonts w:asciiTheme="minorHAnsi" w:hAnsiTheme="minorHAnsi" w:cstheme="minorHAnsi"/>
          </w:rPr>
        </w:pPr>
        <w:r w:rsidRPr="00C7012C">
          <w:rPr>
            <w:rFonts w:asciiTheme="minorHAnsi" w:hAnsiTheme="minorHAnsi" w:cstheme="minorHAnsi"/>
          </w:rPr>
          <w:t>Judicial Council — Exhibit E to the Master Agreement</w:t>
        </w:r>
        <w:r w:rsidRPr="00C7012C">
          <w:rPr>
            <w:rFonts w:asciiTheme="minorHAnsi" w:hAnsiTheme="minorHAnsi" w:cstheme="minorHAnsi"/>
          </w:rPr>
          <w:tab/>
        </w:r>
        <w:r w:rsidRPr="00C7012C">
          <w:rPr>
            <w:rFonts w:asciiTheme="minorHAnsi" w:hAnsiTheme="minorHAnsi" w:cstheme="minorHAnsi"/>
          </w:rPr>
          <w:tab/>
        </w:r>
        <w:sdt>
          <w:sdtPr>
            <w:rPr>
              <w:rFonts w:asciiTheme="minorHAnsi" w:hAnsiTheme="minorHAnsi" w:cstheme="minorHAnsi"/>
            </w:rPr>
            <w:id w:val="-833599241"/>
            <w:docPartObj>
              <w:docPartGallery w:val="Page Numbers (Top of Page)"/>
              <w:docPartUnique/>
            </w:docPartObj>
          </w:sdtPr>
          <w:sdtEndPr/>
          <w:sdtContent>
            <w:r w:rsidRPr="00C7012C">
              <w:rPr>
                <w:rFonts w:asciiTheme="minorHAnsi" w:hAnsiTheme="minorHAnsi" w:cstheme="minorHAnsi"/>
              </w:rPr>
              <w:t xml:space="preserve">Page </w:t>
            </w:r>
            <w:r w:rsidRPr="00C7012C">
              <w:rPr>
                <w:rFonts w:asciiTheme="minorHAnsi" w:hAnsiTheme="minorHAnsi" w:cstheme="minorHAnsi"/>
              </w:rPr>
              <w:fldChar w:fldCharType="begin"/>
            </w:r>
            <w:r w:rsidRPr="00C7012C">
              <w:rPr>
                <w:rFonts w:asciiTheme="minorHAnsi" w:hAnsiTheme="minorHAnsi" w:cstheme="minorHAnsi"/>
              </w:rPr>
              <w:instrText xml:space="preserve"> PAGE </w:instrText>
            </w:r>
            <w:r w:rsidRPr="00C7012C">
              <w:rPr>
                <w:rFonts w:asciiTheme="minorHAnsi" w:hAnsiTheme="minorHAnsi" w:cstheme="minorHAnsi"/>
              </w:rPr>
              <w:fldChar w:fldCharType="separate"/>
            </w:r>
            <w:r w:rsidRPr="00C7012C">
              <w:rPr>
                <w:rFonts w:asciiTheme="minorHAnsi" w:hAnsiTheme="minorHAnsi" w:cstheme="minorHAnsi"/>
                <w:noProof/>
              </w:rPr>
              <w:t>42</w:t>
            </w:r>
            <w:r w:rsidRPr="00C7012C">
              <w:rPr>
                <w:rFonts w:asciiTheme="minorHAnsi" w:hAnsiTheme="minorHAnsi" w:cs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FE5C4" w14:textId="77777777" w:rsidR="0055036F" w:rsidRDefault="0055036F">
      <w:r>
        <w:separator/>
      </w:r>
    </w:p>
  </w:footnote>
  <w:footnote w:type="continuationSeparator" w:id="0">
    <w:p w14:paraId="6FDE6034" w14:textId="77777777" w:rsidR="0055036F" w:rsidRDefault="0055036F">
      <w:r>
        <w:continuationSeparator/>
      </w:r>
    </w:p>
  </w:footnote>
  <w:footnote w:type="continuationNotice" w:id="1">
    <w:p w14:paraId="2A398978" w14:textId="77777777" w:rsidR="0055036F" w:rsidRDefault="005503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2443" w14:textId="6C243AFE" w:rsidR="009906D0" w:rsidRDefault="003D258A">
    <w:pPr>
      <w:pStyle w:val="Header"/>
    </w:pPr>
    <w:r>
      <w:rPr>
        <w:noProof/>
      </w:rPr>
      <w:pict w14:anchorId="7A2D7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14.2pt;margin-top:18pt;width:496.8pt;height:645.95pt;z-index:-251658240;mso-position-horizontal-relative:margin;mso-position-vertical-relative:page" o:allowincell="f">
          <v:imagedata r:id="rId1" o:title="jcc seal5" gain="19661f" blacklevel="22938f"/>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EB21" w14:textId="77777777" w:rsidR="009906D0" w:rsidRPr="0091754A" w:rsidRDefault="009906D0" w:rsidP="00917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9134" w14:textId="77777777" w:rsidR="009906D0" w:rsidRPr="00134DA2" w:rsidRDefault="009906D0">
    <w:pPr>
      <w:pStyle w:val="Header"/>
      <w:rPr>
        <w:rFonts w:asciiTheme="minorHAnsi" w:hAnsiTheme="minorHAnsi" w:cs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F18A" w14:textId="77777777" w:rsidR="009906D0" w:rsidRDefault="009906D0">
    <w:pPr>
      <w:pStyle w:val="Header"/>
    </w:pPr>
  </w:p>
  <w:p w14:paraId="75610E3A" w14:textId="77777777" w:rsidR="009906D0" w:rsidRDefault="00990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093A"/>
    <w:multiLevelType w:val="hybridMultilevel"/>
    <w:tmpl w:val="408EE688"/>
    <w:lvl w:ilvl="0" w:tplc="9EE2B40A">
      <w:start w:val="1"/>
      <w:numFmt w:val="decimal"/>
      <w:lvlText w:val=""/>
      <w:lvlJc w:val="left"/>
      <w:pPr>
        <w:ind w:left="720" w:hanging="360"/>
      </w:pPr>
    </w:lvl>
    <w:lvl w:ilvl="1" w:tplc="532E7D70">
      <w:start w:val="1"/>
      <w:numFmt w:val="lowerLetter"/>
      <w:lvlText w:val="%2."/>
      <w:lvlJc w:val="left"/>
      <w:pPr>
        <w:ind w:left="1440" w:hanging="360"/>
      </w:pPr>
    </w:lvl>
    <w:lvl w:ilvl="2" w:tplc="99E0CAEE">
      <w:start w:val="1"/>
      <w:numFmt w:val="lowerRoman"/>
      <w:lvlText w:val="%3."/>
      <w:lvlJc w:val="right"/>
      <w:pPr>
        <w:ind w:left="2160" w:hanging="180"/>
      </w:pPr>
    </w:lvl>
    <w:lvl w:ilvl="3" w:tplc="9A900A02">
      <w:start w:val="1"/>
      <w:numFmt w:val="decimal"/>
      <w:lvlText w:val="%4."/>
      <w:lvlJc w:val="left"/>
      <w:pPr>
        <w:ind w:left="2880" w:hanging="360"/>
      </w:pPr>
    </w:lvl>
    <w:lvl w:ilvl="4" w:tplc="4210C572">
      <w:start w:val="1"/>
      <w:numFmt w:val="lowerLetter"/>
      <w:lvlText w:val="%5."/>
      <w:lvlJc w:val="left"/>
      <w:pPr>
        <w:ind w:left="3600" w:hanging="360"/>
      </w:pPr>
    </w:lvl>
    <w:lvl w:ilvl="5" w:tplc="6250FED4">
      <w:start w:val="1"/>
      <w:numFmt w:val="lowerRoman"/>
      <w:lvlText w:val="%6."/>
      <w:lvlJc w:val="right"/>
      <w:pPr>
        <w:ind w:left="4320" w:hanging="180"/>
      </w:pPr>
    </w:lvl>
    <w:lvl w:ilvl="6" w:tplc="C56EA1BC">
      <w:start w:val="1"/>
      <w:numFmt w:val="decimal"/>
      <w:lvlText w:val="%7."/>
      <w:lvlJc w:val="left"/>
      <w:pPr>
        <w:ind w:left="5040" w:hanging="360"/>
      </w:pPr>
    </w:lvl>
    <w:lvl w:ilvl="7" w:tplc="4AE82F7A">
      <w:start w:val="1"/>
      <w:numFmt w:val="lowerLetter"/>
      <w:lvlText w:val="%8."/>
      <w:lvlJc w:val="left"/>
      <w:pPr>
        <w:ind w:left="5760" w:hanging="360"/>
      </w:pPr>
    </w:lvl>
    <w:lvl w:ilvl="8" w:tplc="B3B6EF04">
      <w:start w:val="1"/>
      <w:numFmt w:val="lowerRoman"/>
      <w:lvlText w:val="%9."/>
      <w:lvlJc w:val="right"/>
      <w:pPr>
        <w:ind w:left="6480" w:hanging="180"/>
      </w:pPr>
    </w:lvl>
  </w:abstractNum>
  <w:abstractNum w:abstractNumId="1" w15:restartNumberingAfterBreak="0">
    <w:nsid w:val="0567617E"/>
    <w:multiLevelType w:val="hybridMultilevel"/>
    <w:tmpl w:val="AEAEBCB0"/>
    <w:lvl w:ilvl="0" w:tplc="40E62BC6">
      <w:start w:val="1"/>
      <w:numFmt w:val="decimal"/>
      <w:lvlText w:val=""/>
      <w:lvlJc w:val="left"/>
      <w:pPr>
        <w:ind w:left="720" w:hanging="360"/>
      </w:pPr>
    </w:lvl>
    <w:lvl w:ilvl="1" w:tplc="ABA2D6B0">
      <w:start w:val="1"/>
      <w:numFmt w:val="lowerLetter"/>
      <w:lvlText w:val="%2."/>
      <w:lvlJc w:val="left"/>
      <w:pPr>
        <w:ind w:left="1440" w:hanging="360"/>
      </w:pPr>
    </w:lvl>
    <w:lvl w:ilvl="2" w:tplc="CC068F0A">
      <w:start w:val="1"/>
      <w:numFmt w:val="lowerRoman"/>
      <w:lvlText w:val="%3."/>
      <w:lvlJc w:val="right"/>
      <w:pPr>
        <w:ind w:left="2160" w:hanging="180"/>
      </w:pPr>
    </w:lvl>
    <w:lvl w:ilvl="3" w:tplc="DE7002E6">
      <w:start w:val="1"/>
      <w:numFmt w:val="decimal"/>
      <w:lvlText w:val="%4."/>
      <w:lvlJc w:val="left"/>
      <w:pPr>
        <w:ind w:left="2880" w:hanging="360"/>
      </w:pPr>
    </w:lvl>
    <w:lvl w:ilvl="4" w:tplc="97E81D5A">
      <w:start w:val="1"/>
      <w:numFmt w:val="lowerLetter"/>
      <w:lvlText w:val="%5."/>
      <w:lvlJc w:val="left"/>
      <w:pPr>
        <w:ind w:left="3600" w:hanging="360"/>
      </w:pPr>
    </w:lvl>
    <w:lvl w:ilvl="5" w:tplc="61E87540">
      <w:start w:val="1"/>
      <w:numFmt w:val="lowerRoman"/>
      <w:lvlText w:val="%6."/>
      <w:lvlJc w:val="right"/>
      <w:pPr>
        <w:ind w:left="4320" w:hanging="180"/>
      </w:pPr>
    </w:lvl>
    <w:lvl w:ilvl="6" w:tplc="835AAABC">
      <w:start w:val="1"/>
      <w:numFmt w:val="decimal"/>
      <w:lvlText w:val="%7."/>
      <w:lvlJc w:val="left"/>
      <w:pPr>
        <w:ind w:left="5040" w:hanging="360"/>
      </w:pPr>
    </w:lvl>
    <w:lvl w:ilvl="7" w:tplc="69D2055A">
      <w:start w:val="1"/>
      <w:numFmt w:val="lowerLetter"/>
      <w:lvlText w:val="%8."/>
      <w:lvlJc w:val="left"/>
      <w:pPr>
        <w:ind w:left="5760" w:hanging="360"/>
      </w:pPr>
    </w:lvl>
    <w:lvl w:ilvl="8" w:tplc="B7280D06">
      <w:start w:val="1"/>
      <w:numFmt w:val="lowerRoman"/>
      <w:lvlText w:val="%9."/>
      <w:lvlJc w:val="right"/>
      <w:pPr>
        <w:ind w:left="6480" w:hanging="180"/>
      </w:pPr>
    </w:lvl>
  </w:abstractNum>
  <w:abstractNum w:abstractNumId="2" w15:restartNumberingAfterBreak="0">
    <w:nsid w:val="063E382C"/>
    <w:multiLevelType w:val="multilevel"/>
    <w:tmpl w:val="4F54BDA8"/>
    <w:name w:val="zzmpOtten4||Otten4|2|2|1|1|2|33||1|2|33||1|0|4||1|0|0||1|0|0||1|0|0||1|0|0||1|0|0||1|0|0||"/>
    <w:lvl w:ilvl="0">
      <w:start w:val="1"/>
      <w:numFmt w:val="decimal"/>
      <w:pStyle w:val="Otten4L1"/>
      <w:lvlText w:val="%1.0"/>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1">
      <w:start w:val="1"/>
      <w:numFmt w:val="decimal"/>
      <w:pStyle w:val="Otten4L2"/>
      <w:lvlText w:val="%1.%2"/>
      <w:lvlJc w:val="left"/>
      <w:pPr>
        <w:tabs>
          <w:tab w:val="num" w:pos="864"/>
        </w:tabs>
        <w:ind w:left="864" w:hanging="720"/>
      </w:pPr>
      <w:rPr>
        <w:rFonts w:ascii="Calibri" w:hAnsi="Calibri" w:cs="Times New Roman"/>
        <w:b/>
        <w:i w:val="0"/>
        <w:caps w:val="0"/>
        <w:smallCaps w:val="0"/>
        <w:strike w:val="0"/>
        <w:dstrike w:val="0"/>
        <w:vanish w:val="0"/>
        <w:webHidden w:val="0"/>
        <w:color w:val="000080"/>
        <w:sz w:val="32"/>
        <w:u w:val="none"/>
        <w:effect w:val="none"/>
        <w:vertAlign w:val="baseline"/>
        <w:specVanish w:val="0"/>
      </w:rPr>
    </w:lvl>
    <w:lvl w:ilvl="2">
      <w:start w:val="1"/>
      <w:numFmt w:val="decimal"/>
      <w:pStyle w:val="Otten4L3"/>
      <w:lvlText w:val="%3."/>
      <w:lvlJc w:val="left"/>
      <w:pPr>
        <w:tabs>
          <w:tab w:val="num" w:pos="720"/>
        </w:tabs>
        <w:ind w:left="72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3">
      <w:start w:val="1"/>
      <w:numFmt w:val="lowerLetter"/>
      <w:pStyle w:val="Otten4L4"/>
      <w:lvlText w:val="%4."/>
      <w:lvlJc w:val="left"/>
      <w:pPr>
        <w:tabs>
          <w:tab w:val="num" w:pos="1440"/>
        </w:tabs>
        <w:ind w:left="1440" w:hanging="720"/>
      </w:pPr>
      <w:rPr>
        <w:rFonts w:ascii="Calibri" w:hAnsi="Calibri"/>
        <w:b w:val="0"/>
        <w:i w:val="0"/>
        <w:caps w:val="0"/>
        <w:smallCaps w:val="0"/>
        <w:strike w:val="0"/>
        <w:dstrike w:val="0"/>
        <w:vanish w:val="0"/>
        <w:webHidden w:val="0"/>
        <w:color w:val="auto"/>
        <w:sz w:val="32"/>
        <w:u w:val="none"/>
        <w:effect w:val="none"/>
        <w:vertAlign w:val="baseline"/>
        <w:specVanish w:val="0"/>
      </w:rPr>
    </w:lvl>
    <w:lvl w:ilvl="4">
      <w:start w:val="1"/>
      <w:numFmt w:val="decimal"/>
      <w:pStyle w:val="Otten4L5"/>
      <w:lvlText w:val="(%5)"/>
      <w:lvlJc w:val="left"/>
      <w:pPr>
        <w:tabs>
          <w:tab w:val="num" w:pos="3600"/>
        </w:tabs>
        <w:ind w:left="216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5">
      <w:start w:val="1"/>
      <w:numFmt w:val="lowerLetter"/>
      <w:pStyle w:val="Otten4L6"/>
      <w:lvlText w:val="%6)"/>
      <w:lvlJc w:val="left"/>
      <w:pPr>
        <w:tabs>
          <w:tab w:val="num" w:pos="4320"/>
        </w:tabs>
        <w:ind w:left="2880" w:firstLine="720"/>
      </w:pPr>
      <w:rPr>
        <w:rFonts w:ascii="Calibri" w:hAnsi="Calibri"/>
        <w:b w:val="0"/>
        <w:i w:val="0"/>
        <w:caps w:val="0"/>
        <w:smallCaps w:val="0"/>
        <w:strike w:val="0"/>
        <w:dstrike w:val="0"/>
        <w:vanish w:val="0"/>
        <w:webHidden w:val="0"/>
        <w:color w:val="auto"/>
        <w:sz w:val="32"/>
        <w:u w:val="none"/>
        <w:effect w:val="none"/>
        <w:vertAlign w:val="baseline"/>
        <w:specVanish w:val="0"/>
      </w:rPr>
    </w:lvl>
    <w:lvl w:ilvl="6">
      <w:start w:val="1"/>
      <w:numFmt w:val="decimal"/>
      <w:pStyle w:val="Otten4L7"/>
      <w:lvlText w:val="%7)"/>
      <w:lvlJc w:val="left"/>
      <w:pPr>
        <w:tabs>
          <w:tab w:val="num" w:pos="5040"/>
        </w:tabs>
        <w:ind w:left="288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7">
      <w:start w:val="1"/>
      <w:numFmt w:val="lowerRoman"/>
      <w:pStyle w:val="Otten4L8"/>
      <w:lvlText w:val="%8)"/>
      <w:lvlJc w:val="left"/>
      <w:pPr>
        <w:tabs>
          <w:tab w:val="num" w:pos="5760"/>
        </w:tabs>
        <w:ind w:left="3600" w:firstLine="1440"/>
      </w:pPr>
      <w:rPr>
        <w:rFonts w:ascii="Calibri" w:hAnsi="Calibri"/>
        <w:b w:val="0"/>
        <w:i w:val="0"/>
        <w:caps w:val="0"/>
        <w:smallCaps w:val="0"/>
        <w:strike w:val="0"/>
        <w:dstrike w:val="0"/>
        <w:vanish w:val="0"/>
        <w:webHidden w:val="0"/>
        <w:color w:val="auto"/>
        <w:sz w:val="32"/>
        <w:u w:val="none"/>
        <w:effect w:val="none"/>
        <w:vertAlign w:val="baseline"/>
        <w:specVanish w:val="0"/>
      </w:rPr>
    </w:lvl>
    <w:lvl w:ilvl="8">
      <w:start w:val="1"/>
      <w:numFmt w:val="upperLetter"/>
      <w:pStyle w:val="Otten4L9"/>
      <w:lvlText w:val="(%9)"/>
      <w:lvlJc w:val="left"/>
      <w:pPr>
        <w:tabs>
          <w:tab w:val="num" w:pos="6480"/>
        </w:tabs>
        <w:ind w:left="3600" w:firstLine="2160"/>
      </w:pPr>
      <w:rPr>
        <w:rFonts w:ascii="Calibri" w:hAnsi="Calibri"/>
        <w:b w:val="0"/>
        <w:i w:val="0"/>
        <w:caps w:val="0"/>
        <w:smallCaps w:val="0"/>
        <w:strike w:val="0"/>
        <w:dstrike w:val="0"/>
        <w:vanish w:val="0"/>
        <w:webHidden w:val="0"/>
        <w:color w:val="auto"/>
        <w:sz w:val="32"/>
        <w:u w:val="none"/>
        <w:effect w:val="none"/>
        <w:vertAlign w:val="baseline"/>
        <w:specVanish w:val="0"/>
      </w:rPr>
    </w:lvl>
  </w:abstractNum>
  <w:abstractNum w:abstractNumId="3" w15:restartNumberingAfterBreak="0">
    <w:nsid w:val="066A4E68"/>
    <w:multiLevelType w:val="hybridMultilevel"/>
    <w:tmpl w:val="77D8FC08"/>
    <w:styleLink w:val="Headings-noTOC"/>
    <w:lvl w:ilvl="0" w:tplc="8D0A1FF2">
      <w:start w:val="1"/>
      <w:numFmt w:val="none"/>
      <w:suff w:val="nothing"/>
      <w:lvlText w:val="%1"/>
      <w:lvlJc w:val="left"/>
      <w:pPr>
        <w:ind w:left="0" w:firstLine="0"/>
      </w:pPr>
      <w:rPr>
        <w:rFonts w:ascii="Arial" w:hAnsi="Arial" w:hint="default"/>
        <w:b/>
        <w:i w:val="0"/>
        <w:sz w:val="32"/>
      </w:rPr>
    </w:lvl>
    <w:lvl w:ilvl="1" w:tplc="E98411B2">
      <w:start w:val="1"/>
      <w:numFmt w:val="none"/>
      <w:lvlRestart w:val="0"/>
      <w:suff w:val="nothing"/>
      <w:lvlText w:val="%2"/>
      <w:lvlJc w:val="left"/>
      <w:pPr>
        <w:ind w:left="0" w:firstLine="0"/>
      </w:pPr>
      <w:rPr>
        <w:rFonts w:ascii="Arial" w:hAnsi="Arial" w:hint="default"/>
        <w:b/>
        <w:i w:val="0"/>
        <w:spacing w:val="10"/>
        <w:sz w:val="28"/>
      </w:rPr>
    </w:lvl>
    <w:lvl w:ilvl="2" w:tplc="51524A54">
      <w:start w:val="1"/>
      <w:numFmt w:val="none"/>
      <w:lvlRestart w:val="0"/>
      <w:suff w:val="nothing"/>
      <w:lvlText w:val="%3"/>
      <w:lvlJc w:val="left"/>
      <w:pPr>
        <w:ind w:left="0" w:firstLine="0"/>
      </w:pPr>
      <w:rPr>
        <w:rFonts w:ascii="Arial" w:hAnsi="Arial" w:hint="default"/>
        <w:b/>
        <w:i w:val="0"/>
        <w:sz w:val="24"/>
      </w:rPr>
    </w:lvl>
    <w:lvl w:ilvl="3" w:tplc="09766698">
      <w:start w:val="1"/>
      <w:numFmt w:val="none"/>
      <w:lvlRestart w:val="0"/>
      <w:suff w:val="nothing"/>
      <w:lvlText w:val=""/>
      <w:lvlJc w:val="left"/>
      <w:pPr>
        <w:ind w:left="0" w:firstLine="0"/>
      </w:pPr>
      <w:rPr>
        <w:rFonts w:ascii="Arial" w:hAnsi="Arial" w:cs="Arial" w:hint="default"/>
        <w:b/>
        <w:bCs w:val="0"/>
        <w:i/>
        <w:iCs w:val="0"/>
        <w:sz w:val="24"/>
        <w:szCs w:val="24"/>
      </w:rPr>
    </w:lvl>
    <w:lvl w:ilvl="4" w:tplc="3B4E89F6">
      <w:start w:val="1"/>
      <w:numFmt w:val="none"/>
      <w:lvlRestart w:val="0"/>
      <w:suff w:val="nothing"/>
      <w:lvlText w:val=""/>
      <w:lvlJc w:val="left"/>
      <w:pPr>
        <w:ind w:left="0" w:firstLine="0"/>
      </w:pPr>
      <w:rPr>
        <w:rFonts w:ascii="Arial" w:hAnsi="Arial" w:hint="default"/>
        <w:b/>
        <w:i/>
        <w:sz w:val="24"/>
        <w:u w:val="single"/>
      </w:rPr>
    </w:lvl>
    <w:lvl w:ilvl="5" w:tplc="416A0322">
      <w:start w:val="1"/>
      <w:numFmt w:val="none"/>
      <w:lvlRestart w:val="0"/>
      <w:suff w:val="nothing"/>
      <w:lvlText w:val=""/>
      <w:lvlJc w:val="left"/>
      <w:pPr>
        <w:ind w:left="0" w:firstLine="0"/>
      </w:pPr>
      <w:rPr>
        <w:rFonts w:ascii="Arial" w:hAnsi="Arial" w:hint="default"/>
        <w:b w:val="0"/>
        <w:i w:val="0"/>
        <w:sz w:val="24"/>
      </w:rPr>
    </w:lvl>
    <w:lvl w:ilvl="6" w:tplc="7E4A7CAA">
      <w:start w:val="1"/>
      <w:numFmt w:val="none"/>
      <w:lvlRestart w:val="0"/>
      <w:suff w:val="nothing"/>
      <w:lvlText w:val=""/>
      <w:lvlJc w:val="left"/>
      <w:pPr>
        <w:ind w:left="0" w:firstLine="0"/>
      </w:pPr>
      <w:rPr>
        <w:rFonts w:ascii="Arial" w:hAnsi="Arial" w:hint="default"/>
        <w:b w:val="0"/>
        <w:i/>
        <w:sz w:val="24"/>
      </w:rPr>
    </w:lvl>
    <w:lvl w:ilvl="7" w:tplc="F8F22174">
      <w:start w:val="1"/>
      <w:numFmt w:val="none"/>
      <w:lvlRestart w:val="0"/>
      <w:suff w:val="nothing"/>
      <w:lvlText w:val=""/>
      <w:lvlJc w:val="left"/>
      <w:pPr>
        <w:ind w:left="0" w:firstLine="0"/>
      </w:pPr>
      <w:rPr>
        <w:rFonts w:ascii="Arial" w:hAnsi="Arial" w:hint="default"/>
        <w:b w:val="0"/>
        <w:i/>
        <w:sz w:val="24"/>
        <w:u w:val="single"/>
      </w:rPr>
    </w:lvl>
    <w:lvl w:ilvl="8" w:tplc="DE68BA3E">
      <w:start w:val="1"/>
      <w:numFmt w:val="none"/>
      <w:lvlRestart w:val="0"/>
      <w:suff w:val="nothing"/>
      <w:lvlText w:val=""/>
      <w:lvlJc w:val="left"/>
      <w:pPr>
        <w:ind w:left="0" w:firstLine="0"/>
      </w:pPr>
      <w:rPr>
        <w:rFonts w:ascii="Arial" w:hAnsi="Arial" w:hint="default"/>
        <w:b/>
        <w:i w:val="0"/>
        <w:sz w:val="22"/>
      </w:rPr>
    </w:lvl>
  </w:abstractNum>
  <w:abstractNum w:abstractNumId="4" w15:restartNumberingAfterBreak="0">
    <w:nsid w:val="0B544CD6"/>
    <w:multiLevelType w:val="multilevel"/>
    <w:tmpl w:val="8556C21C"/>
    <w:lvl w:ilvl="0">
      <w:start w:val="1"/>
      <w:numFmt w:val="decimal"/>
      <w:pStyle w:val="Legal2L1"/>
      <w:suff w:val="nothing"/>
      <w:lvlText w:val=""/>
      <w:lvlJc w:val="left"/>
      <w:pPr>
        <w:tabs>
          <w:tab w:val="num" w:pos="720"/>
        </w:tabs>
        <w:ind w:left="0" w:firstLine="0"/>
      </w:pPr>
      <w:rPr>
        <w:b w:val="0"/>
        <w:i w:val="0"/>
        <w:caps/>
        <w:smallCaps w:val="0"/>
        <w:sz w:val="20"/>
        <w:u w:val="none"/>
      </w:rPr>
    </w:lvl>
    <w:lvl w:ilvl="1">
      <w:start w:val="1"/>
      <w:numFmt w:val="decimal"/>
      <w:pStyle w:val="Legal2L2"/>
      <w:lvlText w:val="%2."/>
      <w:lvlJc w:val="left"/>
      <w:pPr>
        <w:tabs>
          <w:tab w:val="num" w:pos="360"/>
        </w:tabs>
        <w:ind w:left="360" w:hanging="360"/>
      </w:pPr>
      <w:rPr>
        <w:b/>
        <w:i w:val="0"/>
        <w:caps w:val="0"/>
        <w:color w:val="auto"/>
        <w:sz w:val="20"/>
        <w:u w:val="none"/>
      </w:rPr>
    </w:lvl>
    <w:lvl w:ilvl="2">
      <w:start w:val="1"/>
      <w:numFmt w:val="decimal"/>
      <w:pStyle w:val="Legal2L3"/>
      <w:lvlText w:val="%2.%3"/>
      <w:lvlJc w:val="left"/>
      <w:pPr>
        <w:tabs>
          <w:tab w:val="num" w:pos="1080"/>
        </w:tabs>
        <w:ind w:left="1080" w:hanging="720"/>
      </w:pPr>
      <w:rPr>
        <w:b w:val="0"/>
        <w:i w:val="0"/>
        <w:caps w:val="0"/>
        <w:sz w:val="20"/>
        <w:u w:val="none"/>
      </w:rPr>
    </w:lvl>
    <w:lvl w:ilvl="3">
      <w:start w:val="1"/>
      <w:numFmt w:val="upperLetter"/>
      <w:pStyle w:val="Legal2L4"/>
      <w:lvlText w:val="(%4)"/>
      <w:lvlJc w:val="left"/>
      <w:pPr>
        <w:tabs>
          <w:tab w:val="num" w:pos="1440"/>
        </w:tabs>
        <w:ind w:left="1440" w:hanging="360"/>
      </w:pPr>
      <w:rPr>
        <w:b w:val="0"/>
        <w:i w:val="0"/>
        <w:caps w:val="0"/>
        <w:sz w:val="20"/>
        <w:u w:val="none"/>
      </w:rPr>
    </w:lvl>
    <w:lvl w:ilvl="4">
      <w:start w:val="1"/>
      <w:numFmt w:val="lowerRoman"/>
      <w:pStyle w:val="Legal2L5"/>
      <w:lvlText w:val="(%5)"/>
      <w:lvlJc w:val="left"/>
      <w:pPr>
        <w:tabs>
          <w:tab w:val="num" w:pos="2070"/>
        </w:tabs>
        <w:ind w:left="2070" w:hanging="360"/>
      </w:pPr>
      <w:rPr>
        <w:b w:val="0"/>
        <w:i w:val="0"/>
        <w:caps w:val="0"/>
        <w:sz w:val="20"/>
        <w:u w:val="none"/>
      </w:rPr>
    </w:lvl>
    <w:lvl w:ilvl="5">
      <w:start w:val="1"/>
      <w:numFmt w:val="upperLetter"/>
      <w:pStyle w:val="Legal2L6"/>
      <w:lvlText w:val="%6)"/>
      <w:lvlJc w:val="left"/>
      <w:pPr>
        <w:tabs>
          <w:tab w:val="num" w:pos="1440"/>
        </w:tabs>
        <w:ind w:left="1440" w:hanging="360"/>
      </w:pPr>
      <w:rPr>
        <w:b w:val="0"/>
        <w:i w:val="0"/>
        <w:caps w:val="0"/>
        <w:sz w:val="20"/>
        <w:u w:val="none"/>
      </w:rPr>
    </w:lvl>
    <w:lvl w:ilvl="6">
      <w:start w:val="1"/>
      <w:numFmt w:val="decimal"/>
      <w:pStyle w:val="Legal2L7"/>
      <w:lvlText w:val="%7."/>
      <w:lvlJc w:val="left"/>
      <w:pPr>
        <w:tabs>
          <w:tab w:val="num" w:pos="360"/>
        </w:tabs>
        <w:ind w:left="360" w:hanging="360"/>
      </w:pPr>
      <w:rPr>
        <w:b w:val="0"/>
        <w:i w:val="0"/>
        <w:caps w:val="0"/>
        <w:sz w:val="20"/>
        <w:u w:val="none"/>
      </w:rPr>
    </w:lvl>
    <w:lvl w:ilvl="7">
      <w:start w:val="1"/>
      <w:numFmt w:val="lowerLetter"/>
      <w:pStyle w:val="Legal2L8"/>
      <w:lvlText w:val="%8)"/>
      <w:lvlJc w:val="left"/>
      <w:pPr>
        <w:tabs>
          <w:tab w:val="num" w:pos="5760"/>
        </w:tabs>
        <w:ind w:left="0" w:firstLine="5040"/>
      </w:pPr>
      <w:rPr>
        <w:b w:val="0"/>
        <w:i w:val="0"/>
        <w:caps w:val="0"/>
        <w:color w:val="auto"/>
        <w:sz w:val="20"/>
        <w:u w:val="none"/>
      </w:rPr>
    </w:lvl>
    <w:lvl w:ilvl="8">
      <w:start w:val="1"/>
      <w:numFmt w:val="lowerRoman"/>
      <w:pStyle w:val="Legal2L9"/>
      <w:lvlText w:val="%9)"/>
      <w:lvlJc w:val="left"/>
      <w:pPr>
        <w:tabs>
          <w:tab w:val="num" w:pos="6480"/>
        </w:tabs>
        <w:ind w:left="0" w:firstLine="5760"/>
      </w:pPr>
      <w:rPr>
        <w:b w:val="0"/>
        <w:i w:val="0"/>
        <w:caps w:val="0"/>
        <w:color w:val="auto"/>
        <w:sz w:val="20"/>
        <w:u w:val="none"/>
      </w:rPr>
    </w:lvl>
  </w:abstractNum>
  <w:abstractNum w:abstractNumId="5" w15:restartNumberingAfterBreak="0">
    <w:nsid w:val="0D151FDE"/>
    <w:multiLevelType w:val="hybridMultilevel"/>
    <w:tmpl w:val="8AC08538"/>
    <w:lvl w:ilvl="0" w:tplc="5516AD4C">
      <w:start w:val="1"/>
      <w:numFmt w:val="decimal"/>
      <w:lvlText w:val=""/>
      <w:lvlJc w:val="left"/>
      <w:pPr>
        <w:ind w:left="720" w:hanging="360"/>
      </w:pPr>
    </w:lvl>
    <w:lvl w:ilvl="1" w:tplc="E87459E2">
      <w:start w:val="1"/>
      <w:numFmt w:val="lowerLetter"/>
      <w:lvlText w:val="%2."/>
      <w:lvlJc w:val="left"/>
      <w:pPr>
        <w:ind w:left="1440" w:hanging="360"/>
      </w:pPr>
    </w:lvl>
    <w:lvl w:ilvl="2" w:tplc="9B266640">
      <w:start w:val="1"/>
      <w:numFmt w:val="lowerRoman"/>
      <w:lvlText w:val="%3."/>
      <w:lvlJc w:val="right"/>
      <w:pPr>
        <w:ind w:left="2160" w:hanging="180"/>
      </w:pPr>
    </w:lvl>
    <w:lvl w:ilvl="3" w:tplc="3BFEDE34">
      <w:start w:val="1"/>
      <w:numFmt w:val="decimal"/>
      <w:lvlText w:val="%4."/>
      <w:lvlJc w:val="left"/>
      <w:pPr>
        <w:ind w:left="2880" w:hanging="360"/>
      </w:pPr>
    </w:lvl>
    <w:lvl w:ilvl="4" w:tplc="EAAC6B0A">
      <w:start w:val="1"/>
      <w:numFmt w:val="lowerLetter"/>
      <w:lvlText w:val="%5."/>
      <w:lvlJc w:val="left"/>
      <w:pPr>
        <w:ind w:left="3600" w:hanging="360"/>
      </w:pPr>
    </w:lvl>
    <w:lvl w:ilvl="5" w:tplc="FE48DD84">
      <w:start w:val="1"/>
      <w:numFmt w:val="lowerRoman"/>
      <w:lvlText w:val="%6."/>
      <w:lvlJc w:val="right"/>
      <w:pPr>
        <w:ind w:left="4320" w:hanging="180"/>
      </w:pPr>
    </w:lvl>
    <w:lvl w:ilvl="6" w:tplc="BB287A6C">
      <w:start w:val="1"/>
      <w:numFmt w:val="decimal"/>
      <w:lvlText w:val="%7."/>
      <w:lvlJc w:val="left"/>
      <w:pPr>
        <w:ind w:left="5040" w:hanging="360"/>
      </w:pPr>
    </w:lvl>
    <w:lvl w:ilvl="7" w:tplc="E8C423CC">
      <w:start w:val="1"/>
      <w:numFmt w:val="lowerLetter"/>
      <w:lvlText w:val="%8."/>
      <w:lvlJc w:val="left"/>
      <w:pPr>
        <w:ind w:left="5760" w:hanging="360"/>
      </w:pPr>
    </w:lvl>
    <w:lvl w:ilvl="8" w:tplc="BB064D66">
      <w:start w:val="1"/>
      <w:numFmt w:val="lowerRoman"/>
      <w:lvlText w:val="%9."/>
      <w:lvlJc w:val="right"/>
      <w:pPr>
        <w:ind w:left="6480" w:hanging="180"/>
      </w:pPr>
    </w:lvl>
  </w:abstractNum>
  <w:abstractNum w:abstractNumId="6" w15:restartNumberingAfterBreak="0">
    <w:nsid w:val="0DB62E99"/>
    <w:multiLevelType w:val="multilevel"/>
    <w:tmpl w:val="8C6C90F4"/>
    <w:styleLink w:val="KLegalL1"/>
    <w:lvl w:ilvl="0">
      <w:start w:val="1"/>
      <w:numFmt w:val="decimal"/>
      <w:lvlText w:val="%1."/>
      <w:lvlJc w:val="left"/>
      <w:pPr>
        <w:tabs>
          <w:tab w:val="num" w:pos="720"/>
        </w:tabs>
        <w:ind w:left="0" w:firstLine="0"/>
      </w:pPr>
      <w:rPr>
        <w:rFonts w:ascii="Times New Roman" w:hAnsi="Times New Roman" w:cs="Times New Roman"/>
        <w:b w:val="0"/>
        <w:i w:val="0"/>
        <w:caps w:val="0"/>
        <w:smallCaps w:val="0"/>
        <w:strike w:val="0"/>
        <w:dstrike w:val="0"/>
        <w:vanish w:val="0"/>
        <w:color w:val="000000"/>
        <w:kern w:val="16"/>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0" w:firstLine="50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0" w:firstLine="57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E7126B3"/>
    <w:multiLevelType w:val="hybridMultilevel"/>
    <w:tmpl w:val="CD969B82"/>
    <w:lvl w:ilvl="0" w:tplc="46A23B02">
      <w:start w:val="1"/>
      <w:numFmt w:val="decimal"/>
      <w:lvlText w:val=""/>
      <w:lvlJc w:val="left"/>
      <w:pPr>
        <w:ind w:left="720" w:hanging="360"/>
      </w:pPr>
    </w:lvl>
    <w:lvl w:ilvl="1" w:tplc="3B189928">
      <w:start w:val="1"/>
      <w:numFmt w:val="lowerLetter"/>
      <w:lvlText w:val="%2."/>
      <w:lvlJc w:val="left"/>
      <w:pPr>
        <w:ind w:left="1440" w:hanging="360"/>
      </w:pPr>
    </w:lvl>
    <w:lvl w:ilvl="2" w:tplc="2D4AF370">
      <w:start w:val="1"/>
      <w:numFmt w:val="lowerRoman"/>
      <w:lvlText w:val="%3."/>
      <w:lvlJc w:val="right"/>
      <w:pPr>
        <w:ind w:left="2160" w:hanging="180"/>
      </w:pPr>
    </w:lvl>
    <w:lvl w:ilvl="3" w:tplc="DB504702">
      <w:start w:val="1"/>
      <w:numFmt w:val="decimal"/>
      <w:lvlText w:val="%4."/>
      <w:lvlJc w:val="left"/>
      <w:pPr>
        <w:ind w:left="2880" w:hanging="360"/>
      </w:pPr>
    </w:lvl>
    <w:lvl w:ilvl="4" w:tplc="6E7CEBA8">
      <w:start w:val="1"/>
      <w:numFmt w:val="lowerLetter"/>
      <w:lvlText w:val="%5."/>
      <w:lvlJc w:val="left"/>
      <w:pPr>
        <w:ind w:left="3600" w:hanging="360"/>
      </w:pPr>
    </w:lvl>
    <w:lvl w:ilvl="5" w:tplc="0E8EB0B2">
      <w:start w:val="1"/>
      <w:numFmt w:val="lowerRoman"/>
      <w:lvlText w:val="%6."/>
      <w:lvlJc w:val="right"/>
      <w:pPr>
        <w:ind w:left="4320" w:hanging="180"/>
      </w:pPr>
    </w:lvl>
    <w:lvl w:ilvl="6" w:tplc="215AD430">
      <w:start w:val="1"/>
      <w:numFmt w:val="decimal"/>
      <w:lvlText w:val="%7."/>
      <w:lvlJc w:val="left"/>
      <w:pPr>
        <w:ind w:left="5040" w:hanging="360"/>
      </w:pPr>
    </w:lvl>
    <w:lvl w:ilvl="7" w:tplc="AF389928">
      <w:start w:val="1"/>
      <w:numFmt w:val="lowerLetter"/>
      <w:lvlText w:val="%8."/>
      <w:lvlJc w:val="left"/>
      <w:pPr>
        <w:ind w:left="5760" w:hanging="360"/>
      </w:pPr>
    </w:lvl>
    <w:lvl w:ilvl="8" w:tplc="3E0A5E02">
      <w:start w:val="1"/>
      <w:numFmt w:val="lowerRoman"/>
      <w:lvlText w:val="%9."/>
      <w:lvlJc w:val="right"/>
      <w:pPr>
        <w:ind w:left="6480" w:hanging="180"/>
      </w:pPr>
    </w:lvl>
  </w:abstractNum>
  <w:abstractNum w:abstractNumId="8" w15:restartNumberingAfterBreak="0">
    <w:nsid w:val="0ED706EC"/>
    <w:multiLevelType w:val="hybridMultilevel"/>
    <w:tmpl w:val="985ECEBA"/>
    <w:lvl w:ilvl="0" w:tplc="5F606684">
      <w:start w:val="1"/>
      <w:numFmt w:val="decimal"/>
      <w:lvlText w:val=""/>
      <w:lvlJc w:val="left"/>
      <w:pPr>
        <w:ind w:left="720" w:hanging="360"/>
      </w:pPr>
    </w:lvl>
    <w:lvl w:ilvl="1" w:tplc="54942BC4">
      <w:start w:val="1"/>
      <w:numFmt w:val="lowerLetter"/>
      <w:lvlText w:val="%2."/>
      <w:lvlJc w:val="left"/>
      <w:pPr>
        <w:ind w:left="1440" w:hanging="360"/>
      </w:pPr>
    </w:lvl>
    <w:lvl w:ilvl="2" w:tplc="5498B21E">
      <w:start w:val="1"/>
      <w:numFmt w:val="lowerRoman"/>
      <w:lvlText w:val="%3."/>
      <w:lvlJc w:val="right"/>
      <w:pPr>
        <w:ind w:left="2160" w:hanging="180"/>
      </w:pPr>
    </w:lvl>
    <w:lvl w:ilvl="3" w:tplc="D042269C">
      <w:start w:val="1"/>
      <w:numFmt w:val="decimal"/>
      <w:lvlText w:val="%4."/>
      <w:lvlJc w:val="left"/>
      <w:pPr>
        <w:ind w:left="2880" w:hanging="360"/>
      </w:pPr>
    </w:lvl>
    <w:lvl w:ilvl="4" w:tplc="7C5AEC36">
      <w:start w:val="1"/>
      <w:numFmt w:val="lowerLetter"/>
      <w:lvlText w:val="%5."/>
      <w:lvlJc w:val="left"/>
      <w:pPr>
        <w:ind w:left="3600" w:hanging="360"/>
      </w:pPr>
    </w:lvl>
    <w:lvl w:ilvl="5" w:tplc="7FA6A2D2">
      <w:start w:val="1"/>
      <w:numFmt w:val="lowerRoman"/>
      <w:lvlText w:val="%6."/>
      <w:lvlJc w:val="right"/>
      <w:pPr>
        <w:ind w:left="4320" w:hanging="180"/>
      </w:pPr>
    </w:lvl>
    <w:lvl w:ilvl="6" w:tplc="DC32F664">
      <w:start w:val="1"/>
      <w:numFmt w:val="decimal"/>
      <w:lvlText w:val="%7."/>
      <w:lvlJc w:val="left"/>
      <w:pPr>
        <w:ind w:left="5040" w:hanging="360"/>
      </w:pPr>
    </w:lvl>
    <w:lvl w:ilvl="7" w:tplc="1A6A9518">
      <w:start w:val="1"/>
      <w:numFmt w:val="lowerLetter"/>
      <w:lvlText w:val="%8."/>
      <w:lvlJc w:val="left"/>
      <w:pPr>
        <w:ind w:left="5760" w:hanging="360"/>
      </w:pPr>
    </w:lvl>
    <w:lvl w:ilvl="8" w:tplc="573ACEF4">
      <w:start w:val="1"/>
      <w:numFmt w:val="lowerRoman"/>
      <w:lvlText w:val="%9."/>
      <w:lvlJc w:val="right"/>
      <w:pPr>
        <w:ind w:left="6480" w:hanging="180"/>
      </w:pPr>
    </w:lvl>
  </w:abstractNum>
  <w:abstractNum w:abstractNumId="9" w15:restartNumberingAfterBreak="0">
    <w:nsid w:val="15773B70"/>
    <w:multiLevelType w:val="hybridMultilevel"/>
    <w:tmpl w:val="5C1637E8"/>
    <w:styleLink w:val="TableBullets2"/>
    <w:lvl w:ilvl="0" w:tplc="CD62CAD6">
      <w:start w:val="1"/>
      <w:numFmt w:val="bullet"/>
      <w:lvlText w:val=""/>
      <w:lvlJc w:val="left"/>
      <w:pPr>
        <w:tabs>
          <w:tab w:val="num" w:pos="360"/>
        </w:tabs>
        <w:ind w:left="360" w:hanging="274"/>
      </w:pPr>
      <w:rPr>
        <w:rFonts w:ascii="Wingdings" w:hAnsi="Wingdings" w:hint="default"/>
        <w:sz w:val="18"/>
      </w:rPr>
    </w:lvl>
    <w:lvl w:ilvl="1" w:tplc="2326B778">
      <w:start w:val="1"/>
      <w:numFmt w:val="bullet"/>
      <w:lvlRestart w:val="0"/>
      <w:lvlText w:val=""/>
      <w:lvlJc w:val="left"/>
      <w:pPr>
        <w:tabs>
          <w:tab w:val="num" w:pos="720"/>
        </w:tabs>
        <w:ind w:left="720" w:hanging="360"/>
      </w:pPr>
      <w:rPr>
        <w:rFonts w:ascii="Wingdings" w:hAnsi="Wingdings" w:hint="default"/>
        <w:sz w:val="18"/>
      </w:rPr>
    </w:lvl>
    <w:lvl w:ilvl="2" w:tplc="F232EC84">
      <w:start w:val="1"/>
      <w:numFmt w:val="bullet"/>
      <w:lvlRestart w:val="0"/>
      <w:lvlText w:val=""/>
      <w:lvlJc w:val="left"/>
      <w:pPr>
        <w:tabs>
          <w:tab w:val="num" w:pos="360"/>
        </w:tabs>
        <w:ind w:left="360" w:hanging="274"/>
      </w:pPr>
      <w:rPr>
        <w:rFonts w:ascii="Wingdings" w:hAnsi="Wingdings" w:hint="default"/>
        <w:sz w:val="18"/>
      </w:rPr>
    </w:lvl>
    <w:lvl w:ilvl="3" w:tplc="2EE8E36C">
      <w:start w:val="1"/>
      <w:numFmt w:val="bullet"/>
      <w:lvlRestart w:val="0"/>
      <w:lvlText w:val=""/>
      <w:lvlJc w:val="left"/>
      <w:pPr>
        <w:tabs>
          <w:tab w:val="num" w:pos="720"/>
        </w:tabs>
        <w:ind w:left="720" w:hanging="360"/>
      </w:pPr>
      <w:rPr>
        <w:rFonts w:ascii="Wingdings" w:hAnsi="Wingdings" w:hint="default"/>
        <w:sz w:val="18"/>
      </w:rPr>
    </w:lvl>
    <w:lvl w:ilvl="4" w:tplc="4FA496E2">
      <w:start w:val="1"/>
      <w:numFmt w:val="bullet"/>
      <w:lvlRestart w:val="0"/>
      <w:lvlText w:val=""/>
      <w:lvlJc w:val="left"/>
      <w:pPr>
        <w:tabs>
          <w:tab w:val="num" w:pos="360"/>
        </w:tabs>
        <w:ind w:left="360" w:hanging="274"/>
      </w:pPr>
      <w:rPr>
        <w:rFonts w:ascii="Wingdings" w:hAnsi="Wingdings" w:hint="default"/>
        <w:sz w:val="32"/>
      </w:rPr>
    </w:lvl>
    <w:lvl w:ilvl="5" w:tplc="D9D0846C">
      <w:start w:val="1"/>
      <w:numFmt w:val="bullet"/>
      <w:lvlRestart w:val="0"/>
      <w:lvlText w:val=""/>
      <w:lvlJc w:val="left"/>
      <w:pPr>
        <w:tabs>
          <w:tab w:val="num" w:pos="720"/>
        </w:tabs>
        <w:ind w:left="720" w:hanging="360"/>
      </w:pPr>
      <w:rPr>
        <w:rFonts w:ascii="Wingdings" w:hAnsi="Wingdings" w:hint="default"/>
        <w:sz w:val="32"/>
      </w:rPr>
    </w:lvl>
    <w:lvl w:ilvl="6" w:tplc="A73E6766">
      <w:start w:val="1"/>
      <w:numFmt w:val="bullet"/>
      <w:lvlRestart w:val="0"/>
      <w:lvlText w:val=""/>
      <w:lvlJc w:val="left"/>
      <w:pPr>
        <w:tabs>
          <w:tab w:val="num" w:pos="360"/>
        </w:tabs>
        <w:ind w:left="360" w:hanging="274"/>
      </w:pPr>
      <w:rPr>
        <w:rFonts w:ascii="Wingdings" w:hAnsi="Wingdings" w:hint="default"/>
        <w:sz w:val="32"/>
      </w:rPr>
    </w:lvl>
    <w:lvl w:ilvl="7" w:tplc="2EA83480">
      <w:start w:val="1"/>
      <w:numFmt w:val="bullet"/>
      <w:lvlRestart w:val="0"/>
      <w:lvlText w:val=""/>
      <w:lvlJc w:val="left"/>
      <w:pPr>
        <w:tabs>
          <w:tab w:val="num" w:pos="720"/>
        </w:tabs>
        <w:ind w:left="720" w:hanging="360"/>
      </w:pPr>
      <w:rPr>
        <w:rFonts w:ascii="Wingdings" w:hAnsi="Wingdings" w:hint="default"/>
        <w:sz w:val="32"/>
      </w:rPr>
    </w:lvl>
    <w:lvl w:ilvl="8" w:tplc="6CAC999C">
      <w:start w:val="1"/>
      <w:numFmt w:val="bullet"/>
      <w:lvlRestart w:val="0"/>
      <w:lvlText w:val=""/>
      <w:lvlJc w:val="left"/>
      <w:pPr>
        <w:tabs>
          <w:tab w:val="num" w:pos="720"/>
        </w:tabs>
        <w:ind w:left="720" w:hanging="360"/>
      </w:pPr>
      <w:rPr>
        <w:rFonts w:ascii="Symbol" w:hAnsi="Symbol" w:hint="default"/>
        <w:sz w:val="24"/>
      </w:rPr>
    </w:lvl>
  </w:abstractNum>
  <w:abstractNum w:abstractNumId="10" w15:restartNumberingAfterBreak="0">
    <w:nsid w:val="170544AC"/>
    <w:multiLevelType w:val="hybridMultilevel"/>
    <w:tmpl w:val="76A4D8D0"/>
    <w:lvl w:ilvl="0" w:tplc="660AF72A">
      <w:start w:val="1"/>
      <w:numFmt w:val="decimal"/>
      <w:lvlText w:val=""/>
      <w:lvlJc w:val="left"/>
      <w:pPr>
        <w:ind w:left="720" w:hanging="360"/>
      </w:pPr>
    </w:lvl>
    <w:lvl w:ilvl="1" w:tplc="A7923336">
      <w:start w:val="1"/>
      <w:numFmt w:val="lowerLetter"/>
      <w:lvlText w:val="%2."/>
      <w:lvlJc w:val="left"/>
      <w:pPr>
        <w:ind w:left="1440" w:hanging="360"/>
      </w:pPr>
    </w:lvl>
    <w:lvl w:ilvl="2" w:tplc="F06AC7EA">
      <w:start w:val="1"/>
      <w:numFmt w:val="lowerRoman"/>
      <w:lvlText w:val="%3."/>
      <w:lvlJc w:val="right"/>
      <w:pPr>
        <w:ind w:left="2160" w:hanging="180"/>
      </w:pPr>
    </w:lvl>
    <w:lvl w:ilvl="3" w:tplc="161C7D4A">
      <w:start w:val="1"/>
      <w:numFmt w:val="decimal"/>
      <w:lvlText w:val="%4."/>
      <w:lvlJc w:val="left"/>
      <w:pPr>
        <w:ind w:left="2880" w:hanging="360"/>
      </w:pPr>
    </w:lvl>
    <w:lvl w:ilvl="4" w:tplc="FD30A538">
      <w:start w:val="1"/>
      <w:numFmt w:val="lowerLetter"/>
      <w:lvlText w:val="%5."/>
      <w:lvlJc w:val="left"/>
      <w:pPr>
        <w:ind w:left="3600" w:hanging="360"/>
      </w:pPr>
    </w:lvl>
    <w:lvl w:ilvl="5" w:tplc="D7208DB4">
      <w:start w:val="1"/>
      <w:numFmt w:val="lowerRoman"/>
      <w:lvlText w:val="%6."/>
      <w:lvlJc w:val="right"/>
      <w:pPr>
        <w:ind w:left="4320" w:hanging="180"/>
      </w:pPr>
    </w:lvl>
    <w:lvl w:ilvl="6" w:tplc="AA0E8F66">
      <w:start w:val="1"/>
      <w:numFmt w:val="decimal"/>
      <w:lvlText w:val="%7."/>
      <w:lvlJc w:val="left"/>
      <w:pPr>
        <w:ind w:left="5040" w:hanging="360"/>
      </w:pPr>
    </w:lvl>
    <w:lvl w:ilvl="7" w:tplc="CFD0154A">
      <w:start w:val="1"/>
      <w:numFmt w:val="lowerLetter"/>
      <w:lvlText w:val="%8."/>
      <w:lvlJc w:val="left"/>
      <w:pPr>
        <w:ind w:left="5760" w:hanging="360"/>
      </w:pPr>
    </w:lvl>
    <w:lvl w:ilvl="8" w:tplc="00343DAE">
      <w:start w:val="1"/>
      <w:numFmt w:val="lowerRoman"/>
      <w:lvlText w:val="%9."/>
      <w:lvlJc w:val="right"/>
      <w:pPr>
        <w:ind w:left="6480" w:hanging="180"/>
      </w:pPr>
    </w:lvl>
  </w:abstractNum>
  <w:abstractNum w:abstractNumId="11" w15:restartNumberingAfterBreak="0">
    <w:nsid w:val="1BC50D8D"/>
    <w:multiLevelType w:val="multilevel"/>
    <w:tmpl w:val="EB66400A"/>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isLgl/>
      <w:lvlText w:val="%1.%2"/>
      <w:lvlJc w:val="left"/>
      <w:pPr>
        <w:tabs>
          <w:tab w:val="num" w:pos="720"/>
        </w:tabs>
      </w:pPr>
      <w:rPr>
        <w:rFonts w:ascii="Times New Roman Bold" w:hAnsi="Times New Roman Bold" w:cs="Times New Roman" w:hint="default"/>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D1447AD"/>
    <w:multiLevelType w:val="hybridMultilevel"/>
    <w:tmpl w:val="74FED856"/>
    <w:lvl w:ilvl="0" w:tplc="20744C68">
      <w:start w:val="1"/>
      <w:numFmt w:val="bullet"/>
      <w:pStyle w:val="O-Bullet"/>
      <w:lvlText w:val=""/>
      <w:lvlJc w:val="left"/>
      <w:pPr>
        <w:ind w:left="1080" w:hanging="360"/>
      </w:pPr>
      <w:rPr>
        <w:rFonts w:ascii="Symbol" w:hAnsi="Symbol" w:hint="default"/>
      </w:rPr>
    </w:lvl>
    <w:lvl w:ilvl="1" w:tplc="B6D0E2E0">
      <w:numFmt w:val="decimal"/>
      <w:lvlText w:val=""/>
      <w:lvlJc w:val="left"/>
    </w:lvl>
    <w:lvl w:ilvl="2" w:tplc="567E814A">
      <w:numFmt w:val="decimal"/>
      <w:lvlText w:val=""/>
      <w:lvlJc w:val="left"/>
    </w:lvl>
    <w:lvl w:ilvl="3" w:tplc="8E028C6A">
      <w:numFmt w:val="decimal"/>
      <w:lvlText w:val=""/>
      <w:lvlJc w:val="left"/>
    </w:lvl>
    <w:lvl w:ilvl="4" w:tplc="522CCA84">
      <w:numFmt w:val="decimal"/>
      <w:lvlText w:val=""/>
      <w:lvlJc w:val="left"/>
    </w:lvl>
    <w:lvl w:ilvl="5" w:tplc="9FFE4C7A">
      <w:numFmt w:val="decimal"/>
      <w:lvlText w:val=""/>
      <w:lvlJc w:val="left"/>
    </w:lvl>
    <w:lvl w:ilvl="6" w:tplc="7526A24C">
      <w:numFmt w:val="decimal"/>
      <w:lvlText w:val=""/>
      <w:lvlJc w:val="left"/>
    </w:lvl>
    <w:lvl w:ilvl="7" w:tplc="AA6C5E9A">
      <w:numFmt w:val="decimal"/>
      <w:lvlText w:val=""/>
      <w:lvlJc w:val="left"/>
    </w:lvl>
    <w:lvl w:ilvl="8" w:tplc="D790261C">
      <w:numFmt w:val="decimal"/>
      <w:lvlText w:val=""/>
      <w:lvlJc w:val="left"/>
    </w:lvl>
  </w:abstractNum>
  <w:abstractNum w:abstractNumId="13" w15:restartNumberingAfterBreak="0">
    <w:nsid w:val="1F5953E5"/>
    <w:multiLevelType w:val="hybridMultilevel"/>
    <w:tmpl w:val="6A944D92"/>
    <w:lvl w:ilvl="0" w:tplc="36DE3F7A">
      <w:start w:val="1"/>
      <w:numFmt w:val="decimal"/>
      <w:lvlText w:val=""/>
      <w:lvlJc w:val="left"/>
      <w:pPr>
        <w:ind w:left="720" w:hanging="360"/>
      </w:pPr>
    </w:lvl>
    <w:lvl w:ilvl="1" w:tplc="99A4A8A8">
      <w:start w:val="1"/>
      <w:numFmt w:val="lowerLetter"/>
      <w:lvlText w:val="%2."/>
      <w:lvlJc w:val="left"/>
      <w:pPr>
        <w:ind w:left="1440" w:hanging="360"/>
      </w:pPr>
    </w:lvl>
    <w:lvl w:ilvl="2" w:tplc="C624E85E">
      <w:start w:val="1"/>
      <w:numFmt w:val="lowerRoman"/>
      <w:lvlText w:val="%3."/>
      <w:lvlJc w:val="right"/>
      <w:pPr>
        <w:ind w:left="2160" w:hanging="180"/>
      </w:pPr>
    </w:lvl>
    <w:lvl w:ilvl="3" w:tplc="0F28B6AC">
      <w:start w:val="1"/>
      <w:numFmt w:val="decimal"/>
      <w:lvlText w:val="%4."/>
      <w:lvlJc w:val="left"/>
      <w:pPr>
        <w:ind w:left="2880" w:hanging="360"/>
      </w:pPr>
    </w:lvl>
    <w:lvl w:ilvl="4" w:tplc="60E48CE6">
      <w:start w:val="1"/>
      <w:numFmt w:val="lowerLetter"/>
      <w:lvlText w:val="%5."/>
      <w:lvlJc w:val="left"/>
      <w:pPr>
        <w:ind w:left="3600" w:hanging="360"/>
      </w:pPr>
    </w:lvl>
    <w:lvl w:ilvl="5" w:tplc="C6CCFBF0">
      <w:start w:val="1"/>
      <w:numFmt w:val="lowerRoman"/>
      <w:lvlText w:val="%6."/>
      <w:lvlJc w:val="right"/>
      <w:pPr>
        <w:ind w:left="4320" w:hanging="180"/>
      </w:pPr>
    </w:lvl>
    <w:lvl w:ilvl="6" w:tplc="BE7AC924">
      <w:start w:val="1"/>
      <w:numFmt w:val="decimal"/>
      <w:lvlText w:val="%7."/>
      <w:lvlJc w:val="left"/>
      <w:pPr>
        <w:ind w:left="5040" w:hanging="360"/>
      </w:pPr>
    </w:lvl>
    <w:lvl w:ilvl="7" w:tplc="0A4ECB3A">
      <w:start w:val="1"/>
      <w:numFmt w:val="lowerLetter"/>
      <w:lvlText w:val="%8."/>
      <w:lvlJc w:val="left"/>
      <w:pPr>
        <w:ind w:left="5760" w:hanging="360"/>
      </w:pPr>
    </w:lvl>
    <w:lvl w:ilvl="8" w:tplc="0B0E52C0">
      <w:start w:val="1"/>
      <w:numFmt w:val="lowerRoman"/>
      <w:lvlText w:val="%9."/>
      <w:lvlJc w:val="right"/>
      <w:pPr>
        <w:ind w:left="6480" w:hanging="180"/>
      </w:pPr>
    </w:lvl>
  </w:abstractNum>
  <w:abstractNum w:abstractNumId="14" w15:restartNumberingAfterBreak="0">
    <w:nsid w:val="1FD02354"/>
    <w:multiLevelType w:val="hybridMultilevel"/>
    <w:tmpl w:val="95C66632"/>
    <w:styleLink w:val="Bullet3"/>
    <w:lvl w:ilvl="0" w:tplc="E9806F36">
      <w:start w:val="1"/>
      <w:numFmt w:val="bullet"/>
      <w:lvlText w:val=""/>
      <w:lvlJc w:val="left"/>
      <w:pPr>
        <w:tabs>
          <w:tab w:val="num" w:pos="720"/>
        </w:tabs>
        <w:ind w:left="720" w:hanging="360"/>
      </w:pPr>
      <w:rPr>
        <w:rFonts w:ascii="Wingdings" w:hAnsi="Wingdings" w:hint="default"/>
      </w:rPr>
    </w:lvl>
    <w:lvl w:ilvl="1" w:tplc="E806B7CC">
      <w:start w:val="202"/>
      <w:numFmt w:val="bullet"/>
      <w:lvlText w:val=""/>
      <w:lvlJc w:val="left"/>
      <w:pPr>
        <w:tabs>
          <w:tab w:val="num" w:pos="1440"/>
        </w:tabs>
        <w:ind w:left="1440" w:hanging="360"/>
      </w:pPr>
      <w:rPr>
        <w:rFonts w:ascii="Wingdings" w:hAnsi="Wingdings" w:hint="default"/>
      </w:rPr>
    </w:lvl>
    <w:lvl w:ilvl="2" w:tplc="95AA1D16">
      <w:start w:val="202"/>
      <w:numFmt w:val="bullet"/>
      <w:lvlText w:val=""/>
      <w:lvlJc w:val="left"/>
      <w:pPr>
        <w:tabs>
          <w:tab w:val="num" w:pos="1944"/>
        </w:tabs>
        <w:ind w:left="1944" w:hanging="360"/>
      </w:pPr>
      <w:rPr>
        <w:rFonts w:ascii="Wingdings" w:hAnsi="Wingdings" w:hint="default"/>
        <w:sz w:val="22"/>
      </w:rPr>
    </w:lvl>
    <w:lvl w:ilvl="3" w:tplc="4422228E">
      <w:start w:val="1"/>
      <w:numFmt w:val="bullet"/>
      <w:lvlText w:val=""/>
      <w:lvlJc w:val="left"/>
      <w:pPr>
        <w:tabs>
          <w:tab w:val="num" w:pos="2880"/>
        </w:tabs>
        <w:ind w:left="2880" w:hanging="360"/>
      </w:pPr>
      <w:rPr>
        <w:rFonts w:ascii="Wingdings" w:hAnsi="Wingdings" w:hint="default"/>
      </w:rPr>
    </w:lvl>
    <w:lvl w:ilvl="4" w:tplc="E31A0E8A">
      <w:start w:val="1"/>
      <w:numFmt w:val="bullet"/>
      <w:lvlText w:val=""/>
      <w:lvlJc w:val="left"/>
      <w:pPr>
        <w:tabs>
          <w:tab w:val="num" w:pos="3600"/>
        </w:tabs>
        <w:ind w:left="3600" w:hanging="360"/>
      </w:pPr>
      <w:rPr>
        <w:rFonts w:ascii="Wingdings" w:hAnsi="Wingdings" w:hint="default"/>
      </w:rPr>
    </w:lvl>
    <w:lvl w:ilvl="5" w:tplc="2BACB6CA">
      <w:start w:val="1"/>
      <w:numFmt w:val="bullet"/>
      <w:lvlText w:val=""/>
      <w:lvlJc w:val="left"/>
      <w:pPr>
        <w:tabs>
          <w:tab w:val="num" w:pos="4320"/>
        </w:tabs>
        <w:ind w:left="4320" w:hanging="360"/>
      </w:pPr>
      <w:rPr>
        <w:rFonts w:ascii="Wingdings" w:hAnsi="Wingdings" w:hint="default"/>
      </w:rPr>
    </w:lvl>
    <w:lvl w:ilvl="6" w:tplc="DEB6A99A">
      <w:start w:val="1"/>
      <w:numFmt w:val="bullet"/>
      <w:lvlText w:val=""/>
      <w:lvlJc w:val="left"/>
      <w:pPr>
        <w:tabs>
          <w:tab w:val="num" w:pos="5040"/>
        </w:tabs>
        <w:ind w:left="5040" w:hanging="360"/>
      </w:pPr>
      <w:rPr>
        <w:rFonts w:ascii="Wingdings" w:hAnsi="Wingdings" w:hint="default"/>
      </w:rPr>
    </w:lvl>
    <w:lvl w:ilvl="7" w:tplc="10B0B42C">
      <w:start w:val="1"/>
      <w:numFmt w:val="bullet"/>
      <w:lvlText w:val=""/>
      <w:lvlJc w:val="left"/>
      <w:pPr>
        <w:tabs>
          <w:tab w:val="num" w:pos="5760"/>
        </w:tabs>
        <w:ind w:left="5760" w:hanging="360"/>
      </w:pPr>
      <w:rPr>
        <w:rFonts w:ascii="Wingdings" w:hAnsi="Wingdings" w:hint="default"/>
      </w:rPr>
    </w:lvl>
    <w:lvl w:ilvl="8" w:tplc="7480B3EA">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A07A4"/>
    <w:multiLevelType w:val="hybridMultilevel"/>
    <w:tmpl w:val="A1884BD4"/>
    <w:lvl w:ilvl="0" w:tplc="941C6AD6">
      <w:start w:val="1"/>
      <w:numFmt w:val="decimal"/>
      <w:lvlText w:val=""/>
      <w:lvlJc w:val="left"/>
      <w:pPr>
        <w:ind w:left="720" w:hanging="360"/>
      </w:pPr>
    </w:lvl>
    <w:lvl w:ilvl="1" w:tplc="1D7ED762">
      <w:start w:val="1"/>
      <w:numFmt w:val="lowerLetter"/>
      <w:lvlText w:val="%2."/>
      <w:lvlJc w:val="left"/>
      <w:pPr>
        <w:ind w:left="1440" w:hanging="360"/>
      </w:pPr>
    </w:lvl>
    <w:lvl w:ilvl="2" w:tplc="760E8984">
      <w:start w:val="1"/>
      <w:numFmt w:val="lowerRoman"/>
      <w:lvlText w:val="%3."/>
      <w:lvlJc w:val="right"/>
      <w:pPr>
        <w:ind w:left="2160" w:hanging="180"/>
      </w:pPr>
    </w:lvl>
    <w:lvl w:ilvl="3" w:tplc="350A08D8">
      <w:start w:val="1"/>
      <w:numFmt w:val="decimal"/>
      <w:lvlText w:val="%4."/>
      <w:lvlJc w:val="left"/>
      <w:pPr>
        <w:ind w:left="2880" w:hanging="360"/>
      </w:pPr>
    </w:lvl>
    <w:lvl w:ilvl="4" w:tplc="A76ED350">
      <w:start w:val="1"/>
      <w:numFmt w:val="lowerLetter"/>
      <w:lvlText w:val="%5."/>
      <w:lvlJc w:val="left"/>
      <w:pPr>
        <w:ind w:left="3600" w:hanging="360"/>
      </w:pPr>
    </w:lvl>
    <w:lvl w:ilvl="5" w:tplc="4E92ACBE">
      <w:start w:val="1"/>
      <w:numFmt w:val="lowerRoman"/>
      <w:lvlText w:val="%6."/>
      <w:lvlJc w:val="right"/>
      <w:pPr>
        <w:ind w:left="4320" w:hanging="180"/>
      </w:pPr>
    </w:lvl>
    <w:lvl w:ilvl="6" w:tplc="7610BB0E">
      <w:start w:val="1"/>
      <w:numFmt w:val="decimal"/>
      <w:lvlText w:val="%7."/>
      <w:lvlJc w:val="left"/>
      <w:pPr>
        <w:ind w:left="5040" w:hanging="360"/>
      </w:pPr>
    </w:lvl>
    <w:lvl w:ilvl="7" w:tplc="A0068DD4">
      <w:start w:val="1"/>
      <w:numFmt w:val="lowerLetter"/>
      <w:lvlText w:val="%8."/>
      <w:lvlJc w:val="left"/>
      <w:pPr>
        <w:ind w:left="5760" w:hanging="360"/>
      </w:pPr>
    </w:lvl>
    <w:lvl w:ilvl="8" w:tplc="6EBA6076">
      <w:start w:val="1"/>
      <w:numFmt w:val="lowerRoman"/>
      <w:lvlText w:val="%9."/>
      <w:lvlJc w:val="right"/>
      <w:pPr>
        <w:ind w:left="6480" w:hanging="180"/>
      </w:pPr>
    </w:lvl>
  </w:abstractNum>
  <w:abstractNum w:abstractNumId="16" w15:restartNumberingAfterBreak="0">
    <w:nsid w:val="23274FED"/>
    <w:multiLevelType w:val="multilevel"/>
    <w:tmpl w:val="34D43172"/>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isLgl/>
      <w:lvlText w:val="%1.%2"/>
      <w:lvlJc w:val="left"/>
      <w:pPr>
        <w:tabs>
          <w:tab w:val="num" w:pos="468"/>
        </w:tabs>
        <w:ind w:left="468" w:hanging="648"/>
      </w:pPr>
      <w:rPr>
        <w:rFonts w:ascii="Arial" w:hAnsi="Arial" w:cs="Times New Roman" w:hint="default"/>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17" w15:restartNumberingAfterBreak="0">
    <w:nsid w:val="24964A59"/>
    <w:multiLevelType w:val="hybridMultilevel"/>
    <w:tmpl w:val="DD8CF474"/>
    <w:lvl w:ilvl="0" w:tplc="A9CC84E0">
      <w:start w:val="1"/>
      <w:numFmt w:val="decimal"/>
      <w:lvlText w:val=""/>
      <w:lvlJc w:val="left"/>
      <w:pPr>
        <w:ind w:left="720" w:hanging="360"/>
      </w:pPr>
    </w:lvl>
    <w:lvl w:ilvl="1" w:tplc="08DC6118">
      <w:start w:val="1"/>
      <w:numFmt w:val="lowerLetter"/>
      <w:lvlText w:val="%2."/>
      <w:lvlJc w:val="left"/>
      <w:pPr>
        <w:ind w:left="1440" w:hanging="360"/>
      </w:pPr>
    </w:lvl>
    <w:lvl w:ilvl="2" w:tplc="5D8E8E6C">
      <w:start w:val="1"/>
      <w:numFmt w:val="lowerRoman"/>
      <w:lvlText w:val="%3."/>
      <w:lvlJc w:val="right"/>
      <w:pPr>
        <w:ind w:left="2160" w:hanging="180"/>
      </w:pPr>
    </w:lvl>
    <w:lvl w:ilvl="3" w:tplc="6F42B35A">
      <w:start w:val="1"/>
      <w:numFmt w:val="decimal"/>
      <w:lvlText w:val="%4."/>
      <w:lvlJc w:val="left"/>
      <w:pPr>
        <w:ind w:left="2880" w:hanging="360"/>
      </w:pPr>
    </w:lvl>
    <w:lvl w:ilvl="4" w:tplc="207A560C">
      <w:start w:val="1"/>
      <w:numFmt w:val="lowerLetter"/>
      <w:lvlText w:val="%5."/>
      <w:lvlJc w:val="left"/>
      <w:pPr>
        <w:ind w:left="3600" w:hanging="360"/>
      </w:pPr>
    </w:lvl>
    <w:lvl w:ilvl="5" w:tplc="8BA4AF16">
      <w:start w:val="1"/>
      <w:numFmt w:val="lowerRoman"/>
      <w:lvlText w:val="%6."/>
      <w:lvlJc w:val="right"/>
      <w:pPr>
        <w:ind w:left="4320" w:hanging="180"/>
      </w:pPr>
    </w:lvl>
    <w:lvl w:ilvl="6" w:tplc="6FB6F3DC">
      <w:start w:val="1"/>
      <w:numFmt w:val="decimal"/>
      <w:lvlText w:val="%7."/>
      <w:lvlJc w:val="left"/>
      <w:pPr>
        <w:ind w:left="5040" w:hanging="360"/>
      </w:pPr>
    </w:lvl>
    <w:lvl w:ilvl="7" w:tplc="027A5FC2">
      <w:start w:val="1"/>
      <w:numFmt w:val="lowerLetter"/>
      <w:lvlText w:val="%8."/>
      <w:lvlJc w:val="left"/>
      <w:pPr>
        <w:ind w:left="5760" w:hanging="360"/>
      </w:pPr>
    </w:lvl>
    <w:lvl w:ilvl="8" w:tplc="F092D874">
      <w:start w:val="1"/>
      <w:numFmt w:val="lowerRoman"/>
      <w:lvlText w:val="%9."/>
      <w:lvlJc w:val="right"/>
      <w:pPr>
        <w:ind w:left="6480" w:hanging="180"/>
      </w:pPr>
    </w:lvl>
  </w:abstractNum>
  <w:abstractNum w:abstractNumId="18" w15:restartNumberingAfterBreak="0">
    <w:nsid w:val="2BA47678"/>
    <w:multiLevelType w:val="hybridMultilevel"/>
    <w:tmpl w:val="6038999E"/>
    <w:lvl w:ilvl="0" w:tplc="E87CA2C8">
      <w:start w:val="1"/>
      <w:numFmt w:val="decimal"/>
      <w:lvlText w:val=""/>
      <w:lvlJc w:val="left"/>
      <w:pPr>
        <w:ind w:left="720" w:hanging="360"/>
      </w:pPr>
    </w:lvl>
    <w:lvl w:ilvl="1" w:tplc="5C5EE314">
      <w:start w:val="1"/>
      <w:numFmt w:val="lowerLetter"/>
      <w:lvlText w:val="%2."/>
      <w:lvlJc w:val="left"/>
      <w:pPr>
        <w:ind w:left="1440" w:hanging="360"/>
      </w:pPr>
    </w:lvl>
    <w:lvl w:ilvl="2" w:tplc="3642033A">
      <w:start w:val="1"/>
      <w:numFmt w:val="lowerRoman"/>
      <w:lvlText w:val="%3."/>
      <w:lvlJc w:val="right"/>
      <w:pPr>
        <w:ind w:left="2160" w:hanging="180"/>
      </w:pPr>
    </w:lvl>
    <w:lvl w:ilvl="3" w:tplc="2C9CA396">
      <w:start w:val="1"/>
      <w:numFmt w:val="decimal"/>
      <w:lvlText w:val="%4."/>
      <w:lvlJc w:val="left"/>
      <w:pPr>
        <w:ind w:left="2880" w:hanging="360"/>
      </w:pPr>
    </w:lvl>
    <w:lvl w:ilvl="4" w:tplc="5E007AF4">
      <w:start w:val="1"/>
      <w:numFmt w:val="lowerLetter"/>
      <w:lvlText w:val="%5."/>
      <w:lvlJc w:val="left"/>
      <w:pPr>
        <w:ind w:left="3600" w:hanging="360"/>
      </w:pPr>
    </w:lvl>
    <w:lvl w:ilvl="5" w:tplc="85C2FF9A">
      <w:start w:val="1"/>
      <w:numFmt w:val="lowerRoman"/>
      <w:lvlText w:val="%6."/>
      <w:lvlJc w:val="right"/>
      <w:pPr>
        <w:ind w:left="4320" w:hanging="180"/>
      </w:pPr>
    </w:lvl>
    <w:lvl w:ilvl="6" w:tplc="3BFEFD68">
      <w:start w:val="1"/>
      <w:numFmt w:val="decimal"/>
      <w:lvlText w:val="%7."/>
      <w:lvlJc w:val="left"/>
      <w:pPr>
        <w:ind w:left="5040" w:hanging="360"/>
      </w:pPr>
    </w:lvl>
    <w:lvl w:ilvl="7" w:tplc="3FBEAA14">
      <w:start w:val="1"/>
      <w:numFmt w:val="lowerLetter"/>
      <w:lvlText w:val="%8."/>
      <w:lvlJc w:val="left"/>
      <w:pPr>
        <w:ind w:left="5760" w:hanging="360"/>
      </w:pPr>
    </w:lvl>
    <w:lvl w:ilvl="8" w:tplc="5F9A35DE">
      <w:start w:val="1"/>
      <w:numFmt w:val="lowerRoman"/>
      <w:lvlText w:val="%9."/>
      <w:lvlJc w:val="right"/>
      <w:pPr>
        <w:ind w:left="6480" w:hanging="180"/>
      </w:pPr>
    </w:lvl>
  </w:abstractNum>
  <w:abstractNum w:abstractNumId="19" w15:restartNumberingAfterBreak="0">
    <w:nsid w:val="2E0941DE"/>
    <w:multiLevelType w:val="hybridMultilevel"/>
    <w:tmpl w:val="4E569A8A"/>
    <w:styleLink w:val="NumberedLists"/>
    <w:lvl w:ilvl="0" w:tplc="58A6746E">
      <w:start w:val="1"/>
      <w:numFmt w:val="decimal"/>
      <w:lvlText w:val="%1."/>
      <w:lvlJc w:val="left"/>
      <w:pPr>
        <w:tabs>
          <w:tab w:val="num" w:pos="720"/>
        </w:tabs>
        <w:ind w:left="720" w:hanging="533"/>
      </w:pPr>
      <w:rPr>
        <w:rFonts w:ascii="Arial" w:hAnsi="Arial" w:hint="default"/>
        <w:b w:val="0"/>
        <w:i w:val="0"/>
        <w:sz w:val="22"/>
      </w:rPr>
    </w:lvl>
    <w:lvl w:ilvl="1" w:tplc="27FAF47A">
      <w:start w:val="1"/>
      <w:numFmt w:val="lowerLetter"/>
      <w:lvlText w:val="%2."/>
      <w:lvlJc w:val="left"/>
      <w:pPr>
        <w:tabs>
          <w:tab w:val="num" w:pos="1267"/>
        </w:tabs>
        <w:ind w:left="1267" w:hanging="547"/>
      </w:pPr>
      <w:rPr>
        <w:rFonts w:ascii="Arial" w:hAnsi="Arial" w:hint="default"/>
        <w:b w:val="0"/>
        <w:i w:val="0"/>
        <w:sz w:val="22"/>
      </w:rPr>
    </w:lvl>
    <w:lvl w:ilvl="2" w:tplc="8E8E507A">
      <w:start w:val="1"/>
      <w:numFmt w:val="lowerRoman"/>
      <w:lvlText w:val="%3."/>
      <w:lvlJc w:val="left"/>
      <w:pPr>
        <w:tabs>
          <w:tab w:val="num" w:pos="1800"/>
        </w:tabs>
        <w:ind w:left="1800" w:hanging="533"/>
      </w:pPr>
      <w:rPr>
        <w:rFonts w:ascii="Arial" w:hAnsi="Arial" w:hint="default"/>
        <w:b w:val="0"/>
        <w:i w:val="0"/>
        <w:sz w:val="22"/>
      </w:rPr>
    </w:lvl>
    <w:lvl w:ilvl="3" w:tplc="DAB4E228">
      <w:start w:val="1"/>
      <w:numFmt w:val="decimal"/>
      <w:lvlText w:val="(%4)"/>
      <w:lvlJc w:val="left"/>
      <w:pPr>
        <w:tabs>
          <w:tab w:val="num" w:pos="720"/>
        </w:tabs>
        <w:ind w:left="720" w:hanging="533"/>
      </w:pPr>
      <w:rPr>
        <w:rFonts w:ascii="Arial" w:hAnsi="Arial" w:hint="default"/>
        <w:b w:val="0"/>
        <w:i w:val="0"/>
        <w:sz w:val="22"/>
      </w:rPr>
    </w:lvl>
    <w:lvl w:ilvl="4" w:tplc="BFCC837A">
      <w:start w:val="1"/>
      <w:numFmt w:val="lowerLetter"/>
      <w:lvlText w:val="(%5)"/>
      <w:lvlJc w:val="left"/>
      <w:pPr>
        <w:tabs>
          <w:tab w:val="num" w:pos="1267"/>
        </w:tabs>
        <w:ind w:left="1267" w:hanging="547"/>
      </w:pPr>
      <w:rPr>
        <w:rFonts w:ascii="Arial" w:hAnsi="Arial" w:hint="default"/>
        <w:b w:val="0"/>
        <w:i w:val="0"/>
        <w:sz w:val="22"/>
      </w:rPr>
    </w:lvl>
    <w:lvl w:ilvl="5" w:tplc="42540492">
      <w:start w:val="1"/>
      <w:numFmt w:val="lowerRoman"/>
      <w:lvlText w:val="(%6)."/>
      <w:lvlJc w:val="left"/>
      <w:pPr>
        <w:tabs>
          <w:tab w:val="num" w:pos="1800"/>
        </w:tabs>
        <w:ind w:left="1800" w:hanging="533"/>
      </w:pPr>
      <w:rPr>
        <w:rFonts w:ascii="Arial" w:hAnsi="Arial" w:hint="default"/>
        <w:b w:val="0"/>
        <w:i w:val="0"/>
        <w:sz w:val="22"/>
      </w:rPr>
    </w:lvl>
    <w:lvl w:ilvl="6" w:tplc="A3EC2404">
      <w:start w:val="1"/>
      <w:numFmt w:val="upperRoman"/>
      <w:lvlText w:val="%7."/>
      <w:lvlJc w:val="left"/>
      <w:pPr>
        <w:tabs>
          <w:tab w:val="num" w:pos="720"/>
        </w:tabs>
        <w:ind w:left="720" w:hanging="533"/>
      </w:pPr>
      <w:rPr>
        <w:rFonts w:ascii="Arial" w:hAnsi="Arial" w:hint="default"/>
        <w:b w:val="0"/>
        <w:i w:val="0"/>
        <w:sz w:val="22"/>
      </w:rPr>
    </w:lvl>
    <w:lvl w:ilvl="7" w:tplc="1378367C">
      <w:start w:val="1"/>
      <w:numFmt w:val="upperLetter"/>
      <w:lvlText w:val="%8."/>
      <w:lvlJc w:val="left"/>
      <w:pPr>
        <w:tabs>
          <w:tab w:val="num" w:pos="1267"/>
        </w:tabs>
        <w:ind w:left="1267" w:hanging="547"/>
      </w:pPr>
      <w:rPr>
        <w:rFonts w:ascii="Arial" w:hAnsi="Arial" w:hint="default"/>
        <w:b w:val="0"/>
        <w:i w:val="0"/>
        <w:sz w:val="22"/>
      </w:rPr>
    </w:lvl>
    <w:lvl w:ilvl="8" w:tplc="9C0AB7DE">
      <w:start w:val="1"/>
      <w:numFmt w:val="decimalZero"/>
      <w:lvlText w:val="%9."/>
      <w:lvlJc w:val="left"/>
      <w:pPr>
        <w:tabs>
          <w:tab w:val="num" w:pos="720"/>
        </w:tabs>
        <w:ind w:left="720" w:hanging="533"/>
      </w:pPr>
      <w:rPr>
        <w:rFonts w:ascii="Arial" w:hAnsi="Arial" w:hint="default"/>
        <w:b w:val="0"/>
        <w:i w:val="0"/>
        <w:sz w:val="22"/>
      </w:rPr>
    </w:lvl>
  </w:abstractNum>
  <w:abstractNum w:abstractNumId="20" w15:restartNumberingAfterBreak="0">
    <w:nsid w:val="2FC13C3F"/>
    <w:multiLevelType w:val="hybridMultilevel"/>
    <w:tmpl w:val="632AA768"/>
    <w:name w:val="Bulleting3"/>
    <w:lvl w:ilvl="0" w:tplc="D02A75A2">
      <w:start w:val="1"/>
      <w:numFmt w:val="bullet"/>
      <w:lvlText w:val=""/>
      <w:lvlJc w:val="left"/>
      <w:pPr>
        <w:tabs>
          <w:tab w:val="num" w:pos="1276"/>
        </w:tabs>
        <w:ind w:left="1276" w:hanging="425"/>
      </w:pPr>
      <w:rPr>
        <w:rFonts w:ascii="Symbol" w:hAnsi="Symbol" w:hint="default"/>
        <w:color w:val="auto"/>
      </w:rPr>
    </w:lvl>
    <w:lvl w:ilvl="1" w:tplc="329270A4">
      <w:start w:val="1"/>
      <w:numFmt w:val="bullet"/>
      <w:lvlText w:val="o"/>
      <w:lvlJc w:val="left"/>
      <w:pPr>
        <w:tabs>
          <w:tab w:val="num" w:pos="1701"/>
        </w:tabs>
        <w:ind w:left="1701" w:hanging="425"/>
      </w:pPr>
      <w:rPr>
        <w:rFonts w:ascii="Courier New" w:hAnsi="Courier New" w:hint="default"/>
      </w:rPr>
    </w:lvl>
    <w:lvl w:ilvl="2" w:tplc="9D6A654E">
      <w:start w:val="1"/>
      <w:numFmt w:val="none"/>
      <w:lvlText w:val=""/>
      <w:lvlJc w:val="left"/>
      <w:pPr>
        <w:tabs>
          <w:tab w:val="num" w:pos="0"/>
        </w:tabs>
        <w:ind w:left="0" w:firstLine="0"/>
      </w:pPr>
      <w:rPr>
        <w:rFonts w:hint="default"/>
      </w:rPr>
    </w:lvl>
    <w:lvl w:ilvl="3" w:tplc="C854F250">
      <w:start w:val="1"/>
      <w:numFmt w:val="none"/>
      <w:lvlText w:val=""/>
      <w:lvlJc w:val="left"/>
      <w:pPr>
        <w:ind w:left="0" w:firstLine="0"/>
      </w:pPr>
      <w:rPr>
        <w:rFonts w:hint="default"/>
      </w:rPr>
    </w:lvl>
    <w:lvl w:ilvl="4" w:tplc="90BC06BC">
      <w:start w:val="1"/>
      <w:numFmt w:val="none"/>
      <w:lvlRestart w:val="0"/>
      <w:lvlText w:val=""/>
      <w:lvlJc w:val="left"/>
      <w:pPr>
        <w:ind w:left="0" w:firstLine="0"/>
      </w:pPr>
      <w:rPr>
        <w:rFonts w:hint="default"/>
      </w:rPr>
    </w:lvl>
    <w:lvl w:ilvl="5" w:tplc="CF161B5E">
      <w:start w:val="1"/>
      <w:numFmt w:val="bullet"/>
      <w:lvlText w:val=""/>
      <w:lvlJc w:val="left"/>
      <w:pPr>
        <w:tabs>
          <w:tab w:val="num" w:pos="4320"/>
        </w:tabs>
        <w:ind w:left="4320" w:hanging="360"/>
      </w:pPr>
      <w:rPr>
        <w:rFonts w:ascii="Wingdings" w:hAnsi="Wingdings" w:hint="default"/>
      </w:rPr>
    </w:lvl>
    <w:lvl w:ilvl="6" w:tplc="58AC52AC">
      <w:start w:val="1"/>
      <w:numFmt w:val="bullet"/>
      <w:lvlText w:val=""/>
      <w:lvlJc w:val="left"/>
      <w:pPr>
        <w:tabs>
          <w:tab w:val="num" w:pos="5040"/>
        </w:tabs>
        <w:ind w:left="5040" w:hanging="360"/>
      </w:pPr>
      <w:rPr>
        <w:rFonts w:ascii="Symbol" w:hAnsi="Symbol" w:hint="default"/>
      </w:rPr>
    </w:lvl>
    <w:lvl w:ilvl="7" w:tplc="E1228680">
      <w:start w:val="1"/>
      <w:numFmt w:val="bullet"/>
      <w:lvlText w:val="o"/>
      <w:lvlJc w:val="left"/>
      <w:pPr>
        <w:tabs>
          <w:tab w:val="num" w:pos="5760"/>
        </w:tabs>
        <w:ind w:left="5760" w:hanging="360"/>
      </w:pPr>
      <w:rPr>
        <w:rFonts w:ascii="Courier New" w:hAnsi="Courier New" w:cs="Courier New" w:hint="default"/>
      </w:rPr>
    </w:lvl>
    <w:lvl w:ilvl="8" w:tplc="7564D710">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E36857"/>
    <w:multiLevelType w:val="hybridMultilevel"/>
    <w:tmpl w:val="0CAA1D84"/>
    <w:lvl w:ilvl="0" w:tplc="BB2ADA3A">
      <w:start w:val="1"/>
      <w:numFmt w:val="bullet"/>
      <w:pStyle w:val="O-Bullet5"/>
      <w:lvlText w:val=""/>
      <w:lvlJc w:val="left"/>
      <w:pPr>
        <w:ind w:left="1080" w:hanging="360"/>
      </w:pPr>
      <w:rPr>
        <w:rFonts w:ascii="Symbol" w:hAnsi="Symbol" w:hint="default"/>
      </w:rPr>
    </w:lvl>
    <w:lvl w:ilvl="1" w:tplc="6BAE7244">
      <w:start w:val="1"/>
      <w:numFmt w:val="bullet"/>
      <w:lvlText w:val="o"/>
      <w:lvlJc w:val="left"/>
      <w:pPr>
        <w:tabs>
          <w:tab w:val="num" w:pos="1440"/>
        </w:tabs>
        <w:ind w:left="1440" w:hanging="360"/>
      </w:pPr>
      <w:rPr>
        <w:rFonts w:ascii="Courier New" w:hAnsi="Courier New" w:hint="default"/>
      </w:rPr>
    </w:lvl>
    <w:lvl w:ilvl="2" w:tplc="111CD9E6" w:tentative="1">
      <w:start w:val="1"/>
      <w:numFmt w:val="bullet"/>
      <w:lvlText w:val=""/>
      <w:lvlJc w:val="left"/>
      <w:pPr>
        <w:tabs>
          <w:tab w:val="num" w:pos="2160"/>
        </w:tabs>
        <w:ind w:left="2160" w:hanging="360"/>
      </w:pPr>
      <w:rPr>
        <w:rFonts w:ascii="Wingdings" w:hAnsi="Wingdings" w:hint="default"/>
      </w:rPr>
    </w:lvl>
    <w:lvl w:ilvl="3" w:tplc="D1682800" w:tentative="1">
      <w:start w:val="1"/>
      <w:numFmt w:val="bullet"/>
      <w:lvlText w:val=""/>
      <w:lvlJc w:val="left"/>
      <w:pPr>
        <w:tabs>
          <w:tab w:val="num" w:pos="2880"/>
        </w:tabs>
        <w:ind w:left="2880" w:hanging="360"/>
      </w:pPr>
      <w:rPr>
        <w:rFonts w:ascii="Symbol" w:hAnsi="Symbol" w:hint="default"/>
      </w:rPr>
    </w:lvl>
    <w:lvl w:ilvl="4" w:tplc="E10898BE" w:tentative="1">
      <w:start w:val="1"/>
      <w:numFmt w:val="bullet"/>
      <w:lvlText w:val="o"/>
      <w:lvlJc w:val="left"/>
      <w:pPr>
        <w:tabs>
          <w:tab w:val="num" w:pos="3600"/>
        </w:tabs>
        <w:ind w:left="3600" w:hanging="360"/>
      </w:pPr>
      <w:rPr>
        <w:rFonts w:ascii="Courier New" w:hAnsi="Courier New" w:hint="default"/>
      </w:rPr>
    </w:lvl>
    <w:lvl w:ilvl="5" w:tplc="459E2F96" w:tentative="1">
      <w:start w:val="1"/>
      <w:numFmt w:val="bullet"/>
      <w:lvlText w:val=""/>
      <w:lvlJc w:val="left"/>
      <w:pPr>
        <w:tabs>
          <w:tab w:val="num" w:pos="4320"/>
        </w:tabs>
        <w:ind w:left="4320" w:hanging="360"/>
      </w:pPr>
      <w:rPr>
        <w:rFonts w:ascii="Wingdings" w:hAnsi="Wingdings" w:hint="default"/>
      </w:rPr>
    </w:lvl>
    <w:lvl w:ilvl="6" w:tplc="198A143A" w:tentative="1">
      <w:start w:val="1"/>
      <w:numFmt w:val="bullet"/>
      <w:lvlText w:val=""/>
      <w:lvlJc w:val="left"/>
      <w:pPr>
        <w:tabs>
          <w:tab w:val="num" w:pos="5040"/>
        </w:tabs>
        <w:ind w:left="5040" w:hanging="360"/>
      </w:pPr>
      <w:rPr>
        <w:rFonts w:ascii="Symbol" w:hAnsi="Symbol" w:hint="default"/>
      </w:rPr>
    </w:lvl>
    <w:lvl w:ilvl="7" w:tplc="6AEEAE7C" w:tentative="1">
      <w:start w:val="1"/>
      <w:numFmt w:val="bullet"/>
      <w:lvlText w:val="o"/>
      <w:lvlJc w:val="left"/>
      <w:pPr>
        <w:tabs>
          <w:tab w:val="num" w:pos="5760"/>
        </w:tabs>
        <w:ind w:left="5760" w:hanging="360"/>
      </w:pPr>
      <w:rPr>
        <w:rFonts w:ascii="Courier New" w:hAnsi="Courier New" w:hint="default"/>
      </w:rPr>
    </w:lvl>
    <w:lvl w:ilvl="8" w:tplc="656C63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F60415"/>
    <w:multiLevelType w:val="hybridMultilevel"/>
    <w:tmpl w:val="38EE8B7A"/>
    <w:name w:val="zzmpTabbed||Tabbed|2|1|1|1|2|1||1|2|0||1|2|0||1|2|0||1|2|0||1|2|0||1|2|0||1|2|0||1|2|0||"/>
    <w:lvl w:ilvl="0" w:tplc="9B50BFD8">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tplc="314CB9A6">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tplc="BDEA4614">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tplc="D480E790">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tplc="2FF2B00A">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tplc="DA9E782A">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tplc="79B6C5A8">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tplc="7B62FF2C">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tplc="D3CCEE06">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23" w15:restartNumberingAfterBreak="0">
    <w:nsid w:val="40890E37"/>
    <w:multiLevelType w:val="multilevel"/>
    <w:tmpl w:val="0BB814F4"/>
    <w:lvl w:ilvl="0">
      <w:start w:val="1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202767A"/>
    <w:multiLevelType w:val="multilevel"/>
    <w:tmpl w:val="2C1A498A"/>
    <w:styleLink w:val="Num-Headings"/>
    <w:lvl w:ilvl="0">
      <w:start w:val="1"/>
      <w:numFmt w:val="decimal"/>
      <w:lvlText w:val="%1.0"/>
      <w:lvlJc w:val="left"/>
      <w:pPr>
        <w:tabs>
          <w:tab w:val="num" w:pos="720"/>
        </w:tabs>
        <w:ind w:left="720" w:hanging="720"/>
      </w:pPr>
      <w:rPr>
        <w:rFonts w:ascii="Arial" w:hAnsi="Arial" w:hint="default"/>
        <w:b/>
        <w:i w:val="0"/>
        <w:sz w:val="32"/>
      </w:rPr>
    </w:lvl>
    <w:lvl w:ilvl="1">
      <w:start w:val="1"/>
      <w:numFmt w:val="decimal"/>
      <w:lvlText w:val="%1.%2"/>
      <w:lvlJc w:val="left"/>
      <w:pPr>
        <w:tabs>
          <w:tab w:val="num" w:pos="720"/>
        </w:tabs>
        <w:ind w:left="720" w:hanging="720"/>
      </w:pPr>
      <w:rPr>
        <w:rFonts w:ascii="Arial" w:hAnsi="Arial" w:hint="default"/>
        <w:b/>
        <w:i w:val="0"/>
        <w:spacing w:val="10"/>
        <w:sz w:val="28"/>
      </w:rPr>
    </w:lvl>
    <w:lvl w:ilvl="2">
      <w:start w:val="1"/>
      <w:numFmt w:val="decimal"/>
      <w:lvlText w:val="%1.%2.%3"/>
      <w:lvlJc w:val="left"/>
      <w:pPr>
        <w:tabs>
          <w:tab w:val="num" w:pos="907"/>
        </w:tabs>
        <w:ind w:left="907" w:hanging="907"/>
      </w:pPr>
      <w:rPr>
        <w:rFonts w:ascii="Arial" w:hAnsi="Arial" w:hint="default"/>
        <w:b/>
        <w:i w:val="0"/>
        <w:sz w:val="24"/>
      </w:rPr>
    </w:lvl>
    <w:lvl w:ilvl="3">
      <w:start w:val="1"/>
      <w:numFmt w:val="decimal"/>
      <w:lvlText w:val="%1.%2.%3.%4"/>
      <w:lvlJc w:val="left"/>
      <w:pPr>
        <w:tabs>
          <w:tab w:val="num" w:pos="994"/>
        </w:tabs>
        <w:ind w:left="994" w:hanging="994"/>
      </w:pPr>
      <w:rPr>
        <w:rFonts w:ascii="Arial" w:hAnsi="Arial" w:hint="default"/>
        <w:b/>
        <w:i/>
        <w:sz w:val="24"/>
      </w:rPr>
    </w:lvl>
    <w:lvl w:ilvl="4">
      <w:start w:val="1"/>
      <w:numFmt w:val="decimal"/>
      <w:lvlText w:val="%1.%2.%3.%4.%5"/>
      <w:lvlJc w:val="left"/>
      <w:pPr>
        <w:tabs>
          <w:tab w:val="num" w:pos="1166"/>
        </w:tabs>
        <w:ind w:left="1166" w:hanging="1166"/>
      </w:pPr>
      <w:rPr>
        <w:rFonts w:ascii="Arial" w:hAnsi="Arial" w:hint="default"/>
        <w:b/>
        <w:i/>
        <w:sz w:val="24"/>
        <w:u w:val="single"/>
      </w:rPr>
    </w:lvl>
    <w:lvl w:ilvl="5">
      <w:start w:val="1"/>
      <w:numFmt w:val="decimal"/>
      <w:lvlText w:val="%1.%2.%3.%4.%5.%6"/>
      <w:lvlJc w:val="left"/>
      <w:pPr>
        <w:tabs>
          <w:tab w:val="num" w:pos="1440"/>
        </w:tabs>
        <w:ind w:left="1440" w:hanging="1440"/>
      </w:pPr>
      <w:rPr>
        <w:rFonts w:ascii="Arial" w:hAnsi="Arial" w:hint="default"/>
        <w:b w:val="0"/>
        <w:i w:val="0"/>
        <w:sz w:val="24"/>
      </w:rPr>
    </w:lvl>
    <w:lvl w:ilvl="6">
      <w:start w:val="1"/>
      <w:numFmt w:val="decimal"/>
      <w:lvlText w:val="%1.%2.%3.%4.%5.%6.%7"/>
      <w:lvlJc w:val="left"/>
      <w:pPr>
        <w:tabs>
          <w:tab w:val="num" w:pos="1627"/>
        </w:tabs>
        <w:ind w:left="1627" w:hanging="1627"/>
      </w:pPr>
      <w:rPr>
        <w:rFonts w:ascii="Arial" w:hAnsi="Arial" w:hint="default"/>
        <w:b w:val="0"/>
        <w:i/>
        <w:sz w:val="24"/>
        <w:u w:val="none"/>
      </w:rPr>
    </w:lvl>
    <w:lvl w:ilvl="7">
      <w:start w:val="1"/>
      <w:numFmt w:val="decimal"/>
      <w:lvlText w:val="%1.%2.%3.%4.%5.%6.%7.%8"/>
      <w:lvlJc w:val="left"/>
      <w:pPr>
        <w:tabs>
          <w:tab w:val="num" w:pos="1714"/>
        </w:tabs>
        <w:ind w:left="1714" w:hanging="1714"/>
      </w:pPr>
      <w:rPr>
        <w:rFonts w:ascii="Arial" w:hAnsi="Arial" w:hint="default"/>
        <w:b w:val="0"/>
        <w:i/>
        <w:sz w:val="24"/>
        <w:u w:val="single"/>
      </w:rPr>
    </w:lvl>
    <w:lvl w:ilvl="8">
      <w:start w:val="1"/>
      <w:numFmt w:val="decimal"/>
      <w:lvlText w:val="%1.%2.%3.%4.%5.%6.%7.%8.%9"/>
      <w:lvlJc w:val="left"/>
      <w:pPr>
        <w:tabs>
          <w:tab w:val="num" w:pos="1886"/>
        </w:tabs>
        <w:ind w:left="1886" w:hanging="1886"/>
      </w:pPr>
      <w:rPr>
        <w:rFonts w:ascii="Arial" w:hAnsi="Arial" w:hint="default"/>
        <w:b/>
        <w:i w:val="0"/>
        <w:sz w:val="22"/>
        <w:u w:val="none"/>
      </w:rPr>
    </w:lvl>
  </w:abstractNum>
  <w:abstractNum w:abstractNumId="25" w15:restartNumberingAfterBreak="0">
    <w:nsid w:val="4281052F"/>
    <w:multiLevelType w:val="hybridMultilevel"/>
    <w:tmpl w:val="343A1B6E"/>
    <w:styleLink w:val="Bullets2"/>
    <w:lvl w:ilvl="0" w:tplc="887C7568">
      <w:start w:val="1"/>
      <w:numFmt w:val="bullet"/>
      <w:lvlText w:val=""/>
      <w:lvlJc w:val="left"/>
      <w:pPr>
        <w:tabs>
          <w:tab w:val="num" w:pos="720"/>
        </w:tabs>
        <w:ind w:left="720" w:hanging="360"/>
      </w:pPr>
      <w:rPr>
        <w:rFonts w:ascii="Wingdings" w:hAnsi="Wingdings" w:hint="default"/>
        <w:b w:val="0"/>
        <w:i w:val="0"/>
        <w:sz w:val="22"/>
      </w:rPr>
    </w:lvl>
    <w:lvl w:ilvl="1" w:tplc="BB4CE5BE">
      <w:start w:val="1"/>
      <w:numFmt w:val="bullet"/>
      <w:lvlRestart w:val="0"/>
      <w:lvlText w:val=""/>
      <w:lvlJc w:val="left"/>
      <w:pPr>
        <w:tabs>
          <w:tab w:val="num" w:pos="1080"/>
        </w:tabs>
        <w:ind w:left="1080" w:hanging="360"/>
      </w:pPr>
      <w:rPr>
        <w:rFonts w:ascii="Wingdings" w:hAnsi="Wingdings" w:hint="default"/>
        <w:b w:val="0"/>
        <w:i w:val="0"/>
        <w:spacing w:val="10"/>
        <w:sz w:val="22"/>
      </w:rPr>
    </w:lvl>
    <w:lvl w:ilvl="2" w:tplc="256ACECC">
      <w:start w:val="1"/>
      <w:numFmt w:val="bullet"/>
      <w:lvlRestart w:val="0"/>
      <w:lvlText w:val=""/>
      <w:lvlJc w:val="left"/>
      <w:pPr>
        <w:tabs>
          <w:tab w:val="num" w:pos="720"/>
        </w:tabs>
        <w:ind w:left="720" w:hanging="360"/>
      </w:pPr>
      <w:rPr>
        <w:rFonts w:ascii="Wingdings" w:hAnsi="Wingdings" w:hint="default"/>
        <w:b w:val="0"/>
        <w:i w:val="0"/>
        <w:sz w:val="22"/>
      </w:rPr>
    </w:lvl>
    <w:lvl w:ilvl="3" w:tplc="DDD83EC2">
      <w:start w:val="1"/>
      <w:numFmt w:val="bullet"/>
      <w:lvlRestart w:val="0"/>
      <w:lvlText w:val=""/>
      <w:lvlJc w:val="left"/>
      <w:pPr>
        <w:tabs>
          <w:tab w:val="num" w:pos="1080"/>
        </w:tabs>
        <w:ind w:left="1080" w:hanging="360"/>
      </w:pPr>
      <w:rPr>
        <w:rFonts w:ascii="Wingdings" w:hAnsi="Wingdings" w:cs="Arial" w:hint="default"/>
        <w:b w:val="0"/>
        <w:bCs w:val="0"/>
        <w:i w:val="0"/>
        <w:iCs w:val="0"/>
        <w:sz w:val="22"/>
        <w:szCs w:val="24"/>
      </w:rPr>
    </w:lvl>
    <w:lvl w:ilvl="4" w:tplc="E71A4DDE">
      <w:start w:val="1"/>
      <w:numFmt w:val="bullet"/>
      <w:lvlRestart w:val="0"/>
      <w:lvlText w:val=""/>
      <w:lvlJc w:val="left"/>
      <w:pPr>
        <w:tabs>
          <w:tab w:val="num" w:pos="720"/>
        </w:tabs>
        <w:ind w:left="720" w:hanging="360"/>
      </w:pPr>
      <w:rPr>
        <w:rFonts w:ascii="Wingdings" w:hAnsi="Wingdings" w:hint="default"/>
        <w:b w:val="0"/>
        <w:i w:val="0"/>
        <w:sz w:val="28"/>
        <w:u w:val="none"/>
      </w:rPr>
    </w:lvl>
    <w:lvl w:ilvl="5" w:tplc="B5A868B6">
      <w:start w:val="1"/>
      <w:numFmt w:val="bullet"/>
      <w:lvlRestart w:val="0"/>
      <w:lvlText w:val=""/>
      <w:lvlJc w:val="left"/>
      <w:pPr>
        <w:tabs>
          <w:tab w:val="num" w:pos="1080"/>
        </w:tabs>
        <w:ind w:left="1080" w:hanging="360"/>
      </w:pPr>
      <w:rPr>
        <w:rFonts w:ascii="Wingdings" w:hAnsi="Wingdings" w:hint="default"/>
        <w:b w:val="0"/>
        <w:i w:val="0"/>
        <w:sz w:val="28"/>
      </w:rPr>
    </w:lvl>
    <w:lvl w:ilvl="6" w:tplc="9694361E">
      <w:start w:val="1"/>
      <w:numFmt w:val="bullet"/>
      <w:lvlRestart w:val="0"/>
      <w:lvlText w:val=""/>
      <w:lvlJc w:val="left"/>
      <w:pPr>
        <w:tabs>
          <w:tab w:val="num" w:pos="720"/>
        </w:tabs>
        <w:ind w:left="720" w:hanging="360"/>
      </w:pPr>
      <w:rPr>
        <w:rFonts w:ascii="Wingdings" w:hAnsi="Wingdings" w:hint="default"/>
        <w:b w:val="0"/>
        <w:i w:val="0"/>
        <w:sz w:val="28"/>
      </w:rPr>
    </w:lvl>
    <w:lvl w:ilvl="7" w:tplc="7B4484EC">
      <w:start w:val="1"/>
      <w:numFmt w:val="bullet"/>
      <w:lvlRestart w:val="0"/>
      <w:lvlText w:val=""/>
      <w:lvlJc w:val="left"/>
      <w:pPr>
        <w:tabs>
          <w:tab w:val="num" w:pos="1080"/>
        </w:tabs>
        <w:ind w:left="1080" w:hanging="360"/>
      </w:pPr>
      <w:rPr>
        <w:rFonts w:ascii="Wingdings" w:hAnsi="Wingdings" w:hint="default"/>
        <w:b w:val="0"/>
        <w:i w:val="0"/>
        <w:sz w:val="28"/>
        <w:u w:val="none"/>
      </w:rPr>
    </w:lvl>
    <w:lvl w:ilvl="8" w:tplc="EE1E7FD0">
      <w:start w:val="1"/>
      <w:numFmt w:val="bullet"/>
      <w:lvlRestart w:val="0"/>
      <w:lvlText w:val=""/>
      <w:lvlJc w:val="left"/>
      <w:pPr>
        <w:tabs>
          <w:tab w:val="num" w:pos="1080"/>
        </w:tabs>
        <w:ind w:left="1080" w:hanging="360"/>
      </w:pPr>
      <w:rPr>
        <w:rFonts w:ascii="Symbol" w:hAnsi="Symbol" w:hint="default"/>
        <w:b w:val="0"/>
        <w:i w:val="0"/>
        <w:sz w:val="22"/>
      </w:rPr>
    </w:lvl>
  </w:abstractNum>
  <w:abstractNum w:abstractNumId="26" w15:restartNumberingAfterBreak="0">
    <w:nsid w:val="4884266E"/>
    <w:multiLevelType w:val="multilevel"/>
    <w:tmpl w:val="34586C68"/>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27" w15:restartNumberingAfterBreak="0">
    <w:nsid w:val="4B8F63BC"/>
    <w:multiLevelType w:val="hybridMultilevel"/>
    <w:tmpl w:val="CD28EFAE"/>
    <w:lvl w:ilvl="0" w:tplc="AA54ECDE">
      <w:start w:val="1"/>
      <w:numFmt w:val="bullet"/>
      <w:lvlText w:val=""/>
      <w:lvlJc w:val="left"/>
      <w:pPr>
        <w:ind w:left="720" w:hanging="360"/>
      </w:pPr>
      <w:rPr>
        <w:rFonts w:ascii="Symbol" w:hAnsi="Symbol" w:hint="default"/>
      </w:rPr>
    </w:lvl>
    <w:lvl w:ilvl="1" w:tplc="C4AC7E46">
      <w:start w:val="1"/>
      <w:numFmt w:val="bullet"/>
      <w:lvlText w:val="o"/>
      <w:lvlJc w:val="left"/>
      <w:pPr>
        <w:ind w:left="1440" w:hanging="360"/>
      </w:pPr>
      <w:rPr>
        <w:rFonts w:ascii="Courier New" w:hAnsi="Courier New" w:hint="default"/>
      </w:rPr>
    </w:lvl>
    <w:lvl w:ilvl="2" w:tplc="CAD6F582">
      <w:start w:val="1"/>
      <w:numFmt w:val="bullet"/>
      <w:lvlText w:val=""/>
      <w:lvlJc w:val="left"/>
      <w:pPr>
        <w:ind w:left="2160" w:hanging="360"/>
      </w:pPr>
      <w:rPr>
        <w:rFonts w:ascii="Wingdings" w:hAnsi="Wingdings" w:hint="default"/>
      </w:rPr>
    </w:lvl>
    <w:lvl w:ilvl="3" w:tplc="2D42B2F6">
      <w:start w:val="1"/>
      <w:numFmt w:val="bullet"/>
      <w:lvlText w:val=""/>
      <w:lvlJc w:val="left"/>
      <w:pPr>
        <w:ind w:left="2880" w:hanging="360"/>
      </w:pPr>
      <w:rPr>
        <w:rFonts w:ascii="Symbol" w:hAnsi="Symbol" w:hint="default"/>
      </w:rPr>
    </w:lvl>
    <w:lvl w:ilvl="4" w:tplc="31A60C7E">
      <w:start w:val="1"/>
      <w:numFmt w:val="bullet"/>
      <w:lvlText w:val="o"/>
      <w:lvlJc w:val="left"/>
      <w:pPr>
        <w:ind w:left="3600" w:hanging="360"/>
      </w:pPr>
      <w:rPr>
        <w:rFonts w:ascii="Courier New" w:hAnsi="Courier New" w:hint="default"/>
      </w:rPr>
    </w:lvl>
    <w:lvl w:ilvl="5" w:tplc="C3704DBE">
      <w:start w:val="1"/>
      <w:numFmt w:val="bullet"/>
      <w:lvlText w:val=""/>
      <w:lvlJc w:val="left"/>
      <w:pPr>
        <w:ind w:left="4320" w:hanging="360"/>
      </w:pPr>
      <w:rPr>
        <w:rFonts w:ascii="Wingdings" w:hAnsi="Wingdings" w:hint="default"/>
      </w:rPr>
    </w:lvl>
    <w:lvl w:ilvl="6" w:tplc="E1E4AE3E">
      <w:start w:val="1"/>
      <w:numFmt w:val="bullet"/>
      <w:lvlText w:val=""/>
      <w:lvlJc w:val="left"/>
      <w:pPr>
        <w:ind w:left="5040" w:hanging="360"/>
      </w:pPr>
      <w:rPr>
        <w:rFonts w:ascii="Symbol" w:hAnsi="Symbol" w:hint="default"/>
      </w:rPr>
    </w:lvl>
    <w:lvl w:ilvl="7" w:tplc="28523F20">
      <w:start w:val="1"/>
      <w:numFmt w:val="bullet"/>
      <w:lvlText w:val="o"/>
      <w:lvlJc w:val="left"/>
      <w:pPr>
        <w:ind w:left="5760" w:hanging="360"/>
      </w:pPr>
      <w:rPr>
        <w:rFonts w:ascii="Courier New" w:hAnsi="Courier New" w:hint="default"/>
      </w:rPr>
    </w:lvl>
    <w:lvl w:ilvl="8" w:tplc="1B3A00F6">
      <w:start w:val="1"/>
      <w:numFmt w:val="bullet"/>
      <w:lvlText w:val=""/>
      <w:lvlJc w:val="left"/>
      <w:pPr>
        <w:ind w:left="6480" w:hanging="360"/>
      </w:pPr>
      <w:rPr>
        <w:rFonts w:ascii="Wingdings" w:hAnsi="Wingdings" w:hint="default"/>
      </w:rPr>
    </w:lvl>
  </w:abstractNum>
  <w:abstractNum w:abstractNumId="28" w15:restartNumberingAfterBreak="0">
    <w:nsid w:val="4C8603AB"/>
    <w:multiLevelType w:val="hybridMultilevel"/>
    <w:tmpl w:val="D974CD52"/>
    <w:styleLink w:val="Headings"/>
    <w:lvl w:ilvl="0" w:tplc="C786033E">
      <w:start w:val="1"/>
      <w:numFmt w:val="none"/>
      <w:suff w:val="nothing"/>
      <w:lvlText w:val="%1"/>
      <w:lvlJc w:val="left"/>
      <w:pPr>
        <w:ind w:left="0" w:firstLine="0"/>
      </w:pPr>
      <w:rPr>
        <w:rFonts w:ascii="Arial" w:hAnsi="Arial" w:hint="default"/>
        <w:b/>
        <w:i w:val="0"/>
        <w:sz w:val="32"/>
      </w:rPr>
    </w:lvl>
    <w:lvl w:ilvl="1" w:tplc="99C6EB90">
      <w:start w:val="1"/>
      <w:numFmt w:val="none"/>
      <w:lvlRestart w:val="0"/>
      <w:suff w:val="nothing"/>
      <w:lvlText w:val="%2"/>
      <w:lvlJc w:val="left"/>
      <w:pPr>
        <w:ind w:left="0" w:firstLine="0"/>
      </w:pPr>
      <w:rPr>
        <w:rFonts w:ascii="Arial" w:hAnsi="Arial" w:hint="default"/>
        <w:b/>
        <w:i w:val="0"/>
        <w:spacing w:val="10"/>
        <w:sz w:val="28"/>
      </w:rPr>
    </w:lvl>
    <w:lvl w:ilvl="2" w:tplc="906AB6D0">
      <w:start w:val="1"/>
      <w:numFmt w:val="none"/>
      <w:lvlRestart w:val="0"/>
      <w:suff w:val="nothing"/>
      <w:lvlText w:val="%3"/>
      <w:lvlJc w:val="left"/>
      <w:pPr>
        <w:ind w:left="0" w:firstLine="0"/>
      </w:pPr>
      <w:rPr>
        <w:rFonts w:ascii="Arial" w:hAnsi="Arial" w:hint="default"/>
        <w:b/>
        <w:i w:val="0"/>
        <w:sz w:val="24"/>
      </w:rPr>
    </w:lvl>
    <w:lvl w:ilvl="3" w:tplc="C9124D68">
      <w:start w:val="1"/>
      <w:numFmt w:val="none"/>
      <w:lvlRestart w:val="0"/>
      <w:suff w:val="nothing"/>
      <w:lvlText w:val=""/>
      <w:lvlJc w:val="left"/>
      <w:pPr>
        <w:ind w:left="0" w:firstLine="0"/>
      </w:pPr>
      <w:rPr>
        <w:rFonts w:ascii="Arial" w:hAnsi="Arial" w:hint="default"/>
        <w:b/>
        <w:bCs w:val="0"/>
        <w:i/>
        <w:iCs w:val="0"/>
        <w:sz w:val="24"/>
        <w:szCs w:val="24"/>
      </w:rPr>
    </w:lvl>
    <w:lvl w:ilvl="4" w:tplc="1BB097A2">
      <w:start w:val="1"/>
      <w:numFmt w:val="none"/>
      <w:lvlRestart w:val="0"/>
      <w:suff w:val="nothing"/>
      <w:lvlText w:val=""/>
      <w:lvlJc w:val="left"/>
      <w:pPr>
        <w:ind w:left="0" w:firstLine="0"/>
      </w:pPr>
      <w:rPr>
        <w:rFonts w:ascii="Arial" w:hAnsi="Arial" w:hint="default"/>
        <w:b/>
        <w:i/>
        <w:sz w:val="24"/>
        <w:u w:val="single"/>
      </w:rPr>
    </w:lvl>
    <w:lvl w:ilvl="5" w:tplc="96884818">
      <w:start w:val="1"/>
      <w:numFmt w:val="none"/>
      <w:lvlRestart w:val="0"/>
      <w:suff w:val="nothing"/>
      <w:lvlText w:val=""/>
      <w:lvlJc w:val="left"/>
      <w:pPr>
        <w:ind w:left="0" w:firstLine="0"/>
      </w:pPr>
      <w:rPr>
        <w:rFonts w:ascii="Arial" w:hAnsi="Arial" w:hint="default"/>
        <w:b w:val="0"/>
        <w:i w:val="0"/>
        <w:sz w:val="24"/>
      </w:rPr>
    </w:lvl>
    <w:lvl w:ilvl="6" w:tplc="3A2062AC">
      <w:start w:val="1"/>
      <w:numFmt w:val="none"/>
      <w:lvlRestart w:val="0"/>
      <w:suff w:val="nothing"/>
      <w:lvlText w:val=""/>
      <w:lvlJc w:val="left"/>
      <w:pPr>
        <w:ind w:left="0" w:firstLine="0"/>
      </w:pPr>
      <w:rPr>
        <w:rFonts w:ascii="Arial" w:hAnsi="Arial" w:hint="default"/>
        <w:b w:val="0"/>
        <w:i/>
        <w:sz w:val="24"/>
      </w:rPr>
    </w:lvl>
    <w:lvl w:ilvl="7" w:tplc="D10EB810">
      <w:start w:val="1"/>
      <w:numFmt w:val="none"/>
      <w:lvlRestart w:val="0"/>
      <w:suff w:val="nothing"/>
      <w:lvlText w:val=""/>
      <w:lvlJc w:val="left"/>
      <w:pPr>
        <w:ind w:left="0" w:firstLine="0"/>
      </w:pPr>
      <w:rPr>
        <w:rFonts w:ascii="Arial" w:hAnsi="Arial" w:hint="default"/>
        <w:b w:val="0"/>
        <w:i/>
        <w:sz w:val="24"/>
        <w:u w:val="single"/>
      </w:rPr>
    </w:lvl>
    <w:lvl w:ilvl="8" w:tplc="EED2A80C">
      <w:start w:val="1"/>
      <w:numFmt w:val="none"/>
      <w:lvlRestart w:val="0"/>
      <w:suff w:val="nothing"/>
      <w:lvlText w:val=""/>
      <w:lvlJc w:val="left"/>
      <w:pPr>
        <w:ind w:left="0" w:firstLine="0"/>
      </w:pPr>
      <w:rPr>
        <w:rFonts w:ascii="Arial" w:hAnsi="Arial" w:hint="default"/>
        <w:b/>
        <w:i w:val="0"/>
        <w:sz w:val="22"/>
      </w:rPr>
    </w:lvl>
  </w:abstractNum>
  <w:abstractNum w:abstractNumId="29" w15:restartNumberingAfterBreak="0">
    <w:nsid w:val="4F2454D4"/>
    <w:multiLevelType w:val="hybridMultilevel"/>
    <w:tmpl w:val="C3CAB12A"/>
    <w:styleLink w:val="TableBullets"/>
    <w:lvl w:ilvl="0" w:tplc="AD6ECA1A">
      <w:start w:val="1"/>
      <w:numFmt w:val="bullet"/>
      <w:lvlText w:val=""/>
      <w:lvlJc w:val="left"/>
      <w:pPr>
        <w:tabs>
          <w:tab w:val="num" w:pos="360"/>
        </w:tabs>
        <w:ind w:left="360" w:hanging="274"/>
      </w:pPr>
      <w:rPr>
        <w:rFonts w:ascii="Wingdings" w:hAnsi="Wingdings" w:hint="default"/>
        <w:b w:val="0"/>
        <w:i w:val="0"/>
        <w:sz w:val="18"/>
      </w:rPr>
    </w:lvl>
    <w:lvl w:ilvl="1" w:tplc="C5025CA2">
      <w:start w:val="1"/>
      <w:numFmt w:val="none"/>
      <w:lvlRestart w:val="0"/>
      <w:suff w:val="nothing"/>
      <w:lvlText w:val="%2"/>
      <w:lvlJc w:val="left"/>
      <w:pPr>
        <w:ind w:left="360" w:firstLine="0"/>
      </w:pPr>
      <w:rPr>
        <w:rFonts w:ascii="Arial" w:hAnsi="Arial" w:hint="default"/>
        <w:b w:val="0"/>
        <w:i w:val="0"/>
        <w:spacing w:val="10"/>
        <w:sz w:val="22"/>
      </w:rPr>
    </w:lvl>
    <w:lvl w:ilvl="2" w:tplc="2F9A6E2A">
      <w:start w:val="1"/>
      <w:numFmt w:val="bullet"/>
      <w:lvlRestart w:val="0"/>
      <w:lvlText w:val=""/>
      <w:lvlJc w:val="left"/>
      <w:pPr>
        <w:tabs>
          <w:tab w:val="num" w:pos="720"/>
        </w:tabs>
        <w:ind w:left="720" w:hanging="360"/>
      </w:pPr>
      <w:rPr>
        <w:rFonts w:ascii="Wingdings" w:hAnsi="Wingdings" w:hint="default"/>
        <w:b w:val="0"/>
        <w:i w:val="0"/>
        <w:sz w:val="18"/>
      </w:rPr>
    </w:lvl>
    <w:lvl w:ilvl="3" w:tplc="E4D66820">
      <w:start w:val="1"/>
      <w:numFmt w:val="none"/>
      <w:lvlRestart w:val="0"/>
      <w:suff w:val="nothing"/>
      <w:lvlText w:val=""/>
      <w:lvlJc w:val="left"/>
      <w:pPr>
        <w:ind w:left="720" w:firstLine="0"/>
      </w:pPr>
      <w:rPr>
        <w:rFonts w:ascii="Arial" w:hAnsi="Arial" w:cs="Arial" w:hint="default"/>
        <w:b w:val="0"/>
        <w:bCs w:val="0"/>
        <w:i w:val="0"/>
        <w:iCs w:val="0"/>
        <w:sz w:val="24"/>
        <w:szCs w:val="24"/>
      </w:rPr>
    </w:lvl>
    <w:lvl w:ilvl="4" w:tplc="FB8CB632">
      <w:start w:val="1"/>
      <w:numFmt w:val="bullet"/>
      <w:lvlRestart w:val="0"/>
      <w:lvlText w:val="─"/>
      <w:lvlJc w:val="left"/>
      <w:pPr>
        <w:tabs>
          <w:tab w:val="num" w:pos="994"/>
        </w:tabs>
        <w:ind w:left="994" w:hanging="274"/>
      </w:pPr>
      <w:rPr>
        <w:rFonts w:ascii="Times New Roman" w:hAnsi="Times New Roman" w:hint="default"/>
        <w:b w:val="0"/>
        <w:i w:val="0"/>
        <w:sz w:val="18"/>
        <w:u w:val="none"/>
      </w:rPr>
    </w:lvl>
    <w:lvl w:ilvl="5" w:tplc="0BDE85B2">
      <w:start w:val="1"/>
      <w:numFmt w:val="none"/>
      <w:lvlRestart w:val="0"/>
      <w:suff w:val="nothing"/>
      <w:lvlText w:val=""/>
      <w:lvlJc w:val="left"/>
      <w:pPr>
        <w:ind w:left="994" w:firstLine="0"/>
      </w:pPr>
      <w:rPr>
        <w:rFonts w:ascii="Arial" w:hAnsi="Arial" w:hint="default"/>
        <w:b w:val="0"/>
        <w:i w:val="0"/>
        <w:sz w:val="22"/>
      </w:rPr>
    </w:lvl>
    <w:lvl w:ilvl="6" w:tplc="86AA9D3C">
      <w:start w:val="1"/>
      <w:numFmt w:val="bullet"/>
      <w:lvlRestart w:val="0"/>
      <w:lvlText w:val="»"/>
      <w:lvlJc w:val="left"/>
      <w:pPr>
        <w:tabs>
          <w:tab w:val="num" w:pos="1267"/>
        </w:tabs>
        <w:ind w:left="1267" w:hanging="273"/>
      </w:pPr>
      <w:rPr>
        <w:rFonts w:ascii="Times New Roman" w:hAnsi="Times New Roman" w:hint="default"/>
        <w:b w:val="0"/>
        <w:i w:val="0"/>
        <w:sz w:val="20"/>
      </w:rPr>
    </w:lvl>
    <w:lvl w:ilvl="7" w:tplc="8202EF64">
      <w:start w:val="1"/>
      <w:numFmt w:val="none"/>
      <w:lvlRestart w:val="0"/>
      <w:suff w:val="nothing"/>
      <w:lvlText w:val=""/>
      <w:lvlJc w:val="left"/>
      <w:pPr>
        <w:ind w:left="1267" w:firstLine="0"/>
      </w:pPr>
      <w:rPr>
        <w:rFonts w:ascii="Arial" w:hAnsi="Arial" w:hint="default"/>
        <w:b w:val="0"/>
        <w:i w:val="0"/>
        <w:sz w:val="22"/>
        <w:u w:val="none"/>
      </w:rPr>
    </w:lvl>
    <w:lvl w:ilvl="8" w:tplc="6AC0E2DE">
      <w:start w:val="1"/>
      <w:numFmt w:val="bullet"/>
      <w:lvlRestart w:val="0"/>
      <w:lvlText w:val=""/>
      <w:lvlJc w:val="left"/>
      <w:pPr>
        <w:tabs>
          <w:tab w:val="num" w:pos="360"/>
        </w:tabs>
        <w:ind w:left="360" w:hanging="274"/>
      </w:pPr>
      <w:rPr>
        <w:rFonts w:ascii="Symbol" w:hAnsi="Symbol" w:hint="default"/>
        <w:b w:val="0"/>
        <w:i w:val="0"/>
        <w:sz w:val="22"/>
      </w:rPr>
    </w:lvl>
  </w:abstractNum>
  <w:abstractNum w:abstractNumId="30" w15:restartNumberingAfterBreak="0">
    <w:nsid w:val="5128325A"/>
    <w:multiLevelType w:val="hybridMultilevel"/>
    <w:tmpl w:val="B886673C"/>
    <w:lvl w:ilvl="0" w:tplc="E34EA2B6">
      <w:start w:val="1"/>
      <w:numFmt w:val="decimal"/>
      <w:lvlText w:val=""/>
      <w:lvlJc w:val="left"/>
      <w:pPr>
        <w:ind w:left="720" w:hanging="360"/>
      </w:pPr>
    </w:lvl>
    <w:lvl w:ilvl="1" w:tplc="98884058">
      <w:start w:val="1"/>
      <w:numFmt w:val="lowerLetter"/>
      <w:lvlText w:val="%2."/>
      <w:lvlJc w:val="left"/>
      <w:pPr>
        <w:ind w:left="1440" w:hanging="360"/>
      </w:pPr>
    </w:lvl>
    <w:lvl w:ilvl="2" w:tplc="F8A2E7D0">
      <w:start w:val="1"/>
      <w:numFmt w:val="lowerRoman"/>
      <w:lvlText w:val="%3."/>
      <w:lvlJc w:val="right"/>
      <w:pPr>
        <w:ind w:left="2160" w:hanging="180"/>
      </w:pPr>
    </w:lvl>
    <w:lvl w:ilvl="3" w:tplc="BA6406B0">
      <w:start w:val="1"/>
      <w:numFmt w:val="decimal"/>
      <w:lvlText w:val="%4."/>
      <w:lvlJc w:val="left"/>
      <w:pPr>
        <w:ind w:left="2880" w:hanging="360"/>
      </w:pPr>
    </w:lvl>
    <w:lvl w:ilvl="4" w:tplc="122A4038">
      <w:start w:val="1"/>
      <w:numFmt w:val="lowerLetter"/>
      <w:lvlText w:val="%5."/>
      <w:lvlJc w:val="left"/>
      <w:pPr>
        <w:ind w:left="3600" w:hanging="360"/>
      </w:pPr>
    </w:lvl>
    <w:lvl w:ilvl="5" w:tplc="2E7EEBA0">
      <w:start w:val="1"/>
      <w:numFmt w:val="lowerRoman"/>
      <w:lvlText w:val="%6."/>
      <w:lvlJc w:val="right"/>
      <w:pPr>
        <w:ind w:left="4320" w:hanging="180"/>
      </w:pPr>
    </w:lvl>
    <w:lvl w:ilvl="6" w:tplc="E09C7890">
      <w:start w:val="1"/>
      <w:numFmt w:val="decimal"/>
      <w:lvlText w:val="%7."/>
      <w:lvlJc w:val="left"/>
      <w:pPr>
        <w:ind w:left="5040" w:hanging="360"/>
      </w:pPr>
    </w:lvl>
    <w:lvl w:ilvl="7" w:tplc="B8C05716">
      <w:start w:val="1"/>
      <w:numFmt w:val="lowerLetter"/>
      <w:lvlText w:val="%8."/>
      <w:lvlJc w:val="left"/>
      <w:pPr>
        <w:ind w:left="5760" w:hanging="360"/>
      </w:pPr>
    </w:lvl>
    <w:lvl w:ilvl="8" w:tplc="781A2094">
      <w:start w:val="1"/>
      <w:numFmt w:val="lowerRoman"/>
      <w:lvlText w:val="%9."/>
      <w:lvlJc w:val="right"/>
      <w:pPr>
        <w:ind w:left="6480" w:hanging="180"/>
      </w:pPr>
    </w:lvl>
  </w:abstractNum>
  <w:abstractNum w:abstractNumId="31" w15:restartNumberingAfterBreak="0">
    <w:nsid w:val="550606C3"/>
    <w:multiLevelType w:val="hybridMultilevel"/>
    <w:tmpl w:val="5266A610"/>
    <w:lvl w:ilvl="0" w:tplc="29BEA880">
      <w:start w:val="1"/>
      <w:numFmt w:val="decimal"/>
      <w:lvlText w:val=""/>
      <w:lvlJc w:val="left"/>
      <w:pPr>
        <w:ind w:left="720" w:hanging="360"/>
      </w:pPr>
    </w:lvl>
    <w:lvl w:ilvl="1" w:tplc="E16A1F96">
      <w:start w:val="1"/>
      <w:numFmt w:val="lowerLetter"/>
      <w:lvlText w:val="%2."/>
      <w:lvlJc w:val="left"/>
      <w:pPr>
        <w:ind w:left="1440" w:hanging="360"/>
      </w:pPr>
    </w:lvl>
    <w:lvl w:ilvl="2" w:tplc="0FBABAFC">
      <w:start w:val="1"/>
      <w:numFmt w:val="lowerRoman"/>
      <w:lvlText w:val="%3."/>
      <w:lvlJc w:val="right"/>
      <w:pPr>
        <w:ind w:left="2160" w:hanging="180"/>
      </w:pPr>
    </w:lvl>
    <w:lvl w:ilvl="3" w:tplc="E58A9FC4">
      <w:start w:val="1"/>
      <w:numFmt w:val="decimal"/>
      <w:lvlText w:val="%4."/>
      <w:lvlJc w:val="left"/>
      <w:pPr>
        <w:ind w:left="2880" w:hanging="360"/>
      </w:pPr>
    </w:lvl>
    <w:lvl w:ilvl="4" w:tplc="A0C06944">
      <w:start w:val="1"/>
      <w:numFmt w:val="lowerLetter"/>
      <w:lvlText w:val="%5."/>
      <w:lvlJc w:val="left"/>
      <w:pPr>
        <w:ind w:left="3600" w:hanging="360"/>
      </w:pPr>
    </w:lvl>
    <w:lvl w:ilvl="5" w:tplc="E924C678">
      <w:start w:val="1"/>
      <w:numFmt w:val="lowerRoman"/>
      <w:lvlText w:val="%6."/>
      <w:lvlJc w:val="right"/>
      <w:pPr>
        <w:ind w:left="4320" w:hanging="180"/>
      </w:pPr>
    </w:lvl>
    <w:lvl w:ilvl="6" w:tplc="893E90CE">
      <w:start w:val="1"/>
      <w:numFmt w:val="decimal"/>
      <w:lvlText w:val="%7."/>
      <w:lvlJc w:val="left"/>
      <w:pPr>
        <w:ind w:left="5040" w:hanging="360"/>
      </w:pPr>
    </w:lvl>
    <w:lvl w:ilvl="7" w:tplc="9C8C1544">
      <w:start w:val="1"/>
      <w:numFmt w:val="lowerLetter"/>
      <w:lvlText w:val="%8."/>
      <w:lvlJc w:val="left"/>
      <w:pPr>
        <w:ind w:left="5760" w:hanging="360"/>
      </w:pPr>
    </w:lvl>
    <w:lvl w:ilvl="8" w:tplc="2B363512">
      <w:start w:val="1"/>
      <w:numFmt w:val="lowerRoman"/>
      <w:lvlText w:val="%9."/>
      <w:lvlJc w:val="right"/>
      <w:pPr>
        <w:ind w:left="6480" w:hanging="180"/>
      </w:pPr>
    </w:lvl>
  </w:abstractNum>
  <w:abstractNum w:abstractNumId="32" w15:restartNumberingAfterBreak="0">
    <w:nsid w:val="55375720"/>
    <w:multiLevelType w:val="hybridMultilevel"/>
    <w:tmpl w:val="51E8A180"/>
    <w:lvl w:ilvl="0" w:tplc="153286FA">
      <w:start w:val="1"/>
      <w:numFmt w:val="decimal"/>
      <w:lvlText w:val=""/>
      <w:lvlJc w:val="left"/>
      <w:pPr>
        <w:ind w:left="720" w:hanging="360"/>
      </w:pPr>
    </w:lvl>
    <w:lvl w:ilvl="1" w:tplc="A948AF6E">
      <w:start w:val="1"/>
      <w:numFmt w:val="lowerLetter"/>
      <w:lvlText w:val="%2."/>
      <w:lvlJc w:val="left"/>
      <w:pPr>
        <w:ind w:left="1440" w:hanging="360"/>
      </w:pPr>
    </w:lvl>
    <w:lvl w:ilvl="2" w:tplc="8ECEE2E4">
      <w:start w:val="1"/>
      <w:numFmt w:val="lowerRoman"/>
      <w:lvlText w:val="%3."/>
      <w:lvlJc w:val="right"/>
      <w:pPr>
        <w:ind w:left="2160" w:hanging="180"/>
      </w:pPr>
    </w:lvl>
    <w:lvl w:ilvl="3" w:tplc="D5C8E556">
      <w:start w:val="1"/>
      <w:numFmt w:val="decimal"/>
      <w:lvlText w:val="%4."/>
      <w:lvlJc w:val="left"/>
      <w:pPr>
        <w:ind w:left="2880" w:hanging="360"/>
      </w:pPr>
    </w:lvl>
    <w:lvl w:ilvl="4" w:tplc="B1048FAE">
      <w:start w:val="1"/>
      <w:numFmt w:val="lowerLetter"/>
      <w:lvlText w:val="%5."/>
      <w:lvlJc w:val="left"/>
      <w:pPr>
        <w:ind w:left="3600" w:hanging="360"/>
      </w:pPr>
    </w:lvl>
    <w:lvl w:ilvl="5" w:tplc="9BA8FB16">
      <w:start w:val="1"/>
      <w:numFmt w:val="lowerRoman"/>
      <w:lvlText w:val="%6."/>
      <w:lvlJc w:val="right"/>
      <w:pPr>
        <w:ind w:left="4320" w:hanging="180"/>
      </w:pPr>
    </w:lvl>
    <w:lvl w:ilvl="6" w:tplc="14D0CDF6">
      <w:start w:val="1"/>
      <w:numFmt w:val="decimal"/>
      <w:lvlText w:val="%7."/>
      <w:lvlJc w:val="left"/>
      <w:pPr>
        <w:ind w:left="5040" w:hanging="360"/>
      </w:pPr>
    </w:lvl>
    <w:lvl w:ilvl="7" w:tplc="EAA45692">
      <w:start w:val="1"/>
      <w:numFmt w:val="lowerLetter"/>
      <w:lvlText w:val="%8."/>
      <w:lvlJc w:val="left"/>
      <w:pPr>
        <w:ind w:left="5760" w:hanging="360"/>
      </w:pPr>
    </w:lvl>
    <w:lvl w:ilvl="8" w:tplc="9F3C3FE6">
      <w:start w:val="1"/>
      <w:numFmt w:val="lowerRoman"/>
      <w:lvlText w:val="%9."/>
      <w:lvlJc w:val="right"/>
      <w:pPr>
        <w:ind w:left="6480" w:hanging="180"/>
      </w:pPr>
    </w:lvl>
  </w:abstractNum>
  <w:abstractNum w:abstractNumId="33" w15:restartNumberingAfterBreak="0">
    <w:nsid w:val="573B4C0B"/>
    <w:multiLevelType w:val="hybridMultilevel"/>
    <w:tmpl w:val="FB70807A"/>
    <w:lvl w:ilvl="0" w:tplc="43B01CA4">
      <w:start w:val="1"/>
      <w:numFmt w:val="decimal"/>
      <w:lvlText w:val=""/>
      <w:lvlJc w:val="left"/>
      <w:pPr>
        <w:ind w:left="720" w:hanging="360"/>
      </w:pPr>
    </w:lvl>
    <w:lvl w:ilvl="1" w:tplc="383C9F2A">
      <w:start w:val="1"/>
      <w:numFmt w:val="lowerLetter"/>
      <w:lvlText w:val="%2."/>
      <w:lvlJc w:val="left"/>
      <w:pPr>
        <w:ind w:left="1440" w:hanging="360"/>
      </w:pPr>
    </w:lvl>
    <w:lvl w:ilvl="2" w:tplc="9E86E308">
      <w:start w:val="1"/>
      <w:numFmt w:val="lowerRoman"/>
      <w:lvlText w:val="%3."/>
      <w:lvlJc w:val="right"/>
      <w:pPr>
        <w:ind w:left="2160" w:hanging="180"/>
      </w:pPr>
    </w:lvl>
    <w:lvl w:ilvl="3" w:tplc="41781714">
      <w:start w:val="1"/>
      <w:numFmt w:val="decimal"/>
      <w:lvlText w:val="%4."/>
      <w:lvlJc w:val="left"/>
      <w:pPr>
        <w:ind w:left="2880" w:hanging="360"/>
      </w:pPr>
    </w:lvl>
    <w:lvl w:ilvl="4" w:tplc="B25E563E">
      <w:start w:val="1"/>
      <w:numFmt w:val="lowerLetter"/>
      <w:lvlText w:val="%5."/>
      <w:lvlJc w:val="left"/>
      <w:pPr>
        <w:ind w:left="3600" w:hanging="360"/>
      </w:pPr>
    </w:lvl>
    <w:lvl w:ilvl="5" w:tplc="221CEE06">
      <w:start w:val="1"/>
      <w:numFmt w:val="lowerRoman"/>
      <w:lvlText w:val="%6."/>
      <w:lvlJc w:val="right"/>
      <w:pPr>
        <w:ind w:left="4320" w:hanging="180"/>
      </w:pPr>
    </w:lvl>
    <w:lvl w:ilvl="6" w:tplc="264817E2">
      <w:start w:val="1"/>
      <w:numFmt w:val="decimal"/>
      <w:lvlText w:val="%7."/>
      <w:lvlJc w:val="left"/>
      <w:pPr>
        <w:ind w:left="5040" w:hanging="360"/>
      </w:pPr>
    </w:lvl>
    <w:lvl w:ilvl="7" w:tplc="9B6AA7EC">
      <w:start w:val="1"/>
      <w:numFmt w:val="lowerLetter"/>
      <w:lvlText w:val="%8."/>
      <w:lvlJc w:val="left"/>
      <w:pPr>
        <w:ind w:left="5760" w:hanging="360"/>
      </w:pPr>
    </w:lvl>
    <w:lvl w:ilvl="8" w:tplc="A8F8E18A">
      <w:start w:val="1"/>
      <w:numFmt w:val="lowerRoman"/>
      <w:lvlText w:val="%9."/>
      <w:lvlJc w:val="right"/>
      <w:pPr>
        <w:ind w:left="6480" w:hanging="180"/>
      </w:pPr>
    </w:lvl>
  </w:abstractNum>
  <w:abstractNum w:abstractNumId="34" w15:restartNumberingAfterBreak="0">
    <w:nsid w:val="58045CDC"/>
    <w:multiLevelType w:val="hybridMultilevel"/>
    <w:tmpl w:val="A5181A10"/>
    <w:styleLink w:val="PhasesTasksSteps"/>
    <w:lvl w:ilvl="0" w:tplc="311C5D2A">
      <w:start w:val="1"/>
      <w:numFmt w:val="upperRoman"/>
      <w:lvlText w:val="Phase %1."/>
      <w:lvlJc w:val="left"/>
      <w:pPr>
        <w:tabs>
          <w:tab w:val="num" w:pos="1440"/>
        </w:tabs>
        <w:ind w:left="1440" w:hanging="1440"/>
      </w:pPr>
      <w:rPr>
        <w:rFonts w:ascii="Arial" w:hAnsi="Arial" w:hint="default"/>
        <w:b/>
        <w:i w:val="0"/>
        <w:sz w:val="24"/>
      </w:rPr>
    </w:lvl>
    <w:lvl w:ilvl="1" w:tplc="8C72964C">
      <w:start w:val="1"/>
      <w:numFmt w:val="decimal"/>
      <w:lvlText w:val="Task %2."/>
      <w:lvlJc w:val="left"/>
      <w:pPr>
        <w:tabs>
          <w:tab w:val="num" w:pos="1080"/>
        </w:tabs>
        <w:ind w:left="1080" w:hanging="1080"/>
      </w:pPr>
      <w:rPr>
        <w:rFonts w:ascii="Arial" w:hAnsi="Arial" w:hint="default"/>
        <w:b/>
        <w:i/>
        <w:sz w:val="24"/>
      </w:rPr>
    </w:lvl>
    <w:lvl w:ilvl="2" w:tplc="553077D0">
      <w:start w:val="1"/>
      <w:numFmt w:val="decimal"/>
      <w:lvlText w:val="Step %3."/>
      <w:lvlJc w:val="left"/>
      <w:pPr>
        <w:tabs>
          <w:tab w:val="num" w:pos="1080"/>
        </w:tabs>
        <w:ind w:left="1080" w:hanging="1080"/>
      </w:pPr>
      <w:rPr>
        <w:rFonts w:ascii="Arial" w:hAnsi="Arial" w:hint="default"/>
        <w:b w:val="0"/>
        <w:i w:val="0"/>
        <w:sz w:val="24"/>
      </w:rPr>
    </w:lvl>
    <w:lvl w:ilvl="3" w:tplc="01B82CFE">
      <w:start w:val="1"/>
      <w:numFmt w:val="none"/>
      <w:lvlRestart w:val="0"/>
      <w:suff w:val="nothing"/>
      <w:lvlText w:val=""/>
      <w:lvlJc w:val="left"/>
      <w:pPr>
        <w:ind w:left="0" w:firstLine="0"/>
      </w:pPr>
      <w:rPr>
        <w:rFonts w:ascii="Arial" w:hAnsi="Arial" w:hint="default"/>
        <w:b w:val="0"/>
        <w:i/>
        <w:sz w:val="24"/>
      </w:rPr>
    </w:lvl>
    <w:lvl w:ilvl="4" w:tplc="9536DA3C">
      <w:start w:val="1"/>
      <w:numFmt w:val="decimal"/>
      <w:lvlRestart w:val="1"/>
      <w:lvlText w:val="Step %5."/>
      <w:lvlJc w:val="left"/>
      <w:pPr>
        <w:tabs>
          <w:tab w:val="num" w:pos="1080"/>
        </w:tabs>
        <w:ind w:left="1080" w:hanging="1080"/>
      </w:pPr>
      <w:rPr>
        <w:rFonts w:ascii="Arial" w:hAnsi="Arial" w:hint="default"/>
        <w:b/>
        <w:i/>
        <w:sz w:val="24"/>
      </w:rPr>
    </w:lvl>
    <w:lvl w:ilvl="5" w:tplc="E362B926">
      <w:start w:val="1"/>
      <w:numFmt w:val="decimal"/>
      <w:lvlText w:val="Task %6."/>
      <w:lvlJc w:val="left"/>
      <w:pPr>
        <w:tabs>
          <w:tab w:val="num" w:pos="1080"/>
        </w:tabs>
        <w:ind w:left="1080" w:hanging="1080"/>
      </w:pPr>
      <w:rPr>
        <w:rFonts w:ascii="Arial" w:hAnsi="Arial" w:hint="default"/>
        <w:b w:val="0"/>
        <w:i w:val="0"/>
        <w:sz w:val="24"/>
      </w:rPr>
    </w:lvl>
    <w:lvl w:ilvl="6" w:tplc="676E5560">
      <w:start w:val="1"/>
      <w:numFmt w:val="none"/>
      <w:lvlRestart w:val="0"/>
      <w:suff w:val="nothing"/>
      <w:lvlText w:val=""/>
      <w:lvlJc w:val="left"/>
      <w:pPr>
        <w:ind w:left="0" w:firstLine="0"/>
      </w:pPr>
      <w:rPr>
        <w:rFonts w:ascii="Arial" w:hAnsi="Arial" w:hint="default"/>
        <w:b w:val="0"/>
        <w:i/>
        <w:sz w:val="24"/>
        <w:u w:val="none"/>
      </w:rPr>
    </w:lvl>
    <w:lvl w:ilvl="7" w:tplc="CC929EF8">
      <w:start w:val="1"/>
      <w:numFmt w:val="none"/>
      <w:lvlRestart w:val="0"/>
      <w:suff w:val="nothing"/>
      <w:lvlText w:val="%8"/>
      <w:lvlJc w:val="left"/>
      <w:pPr>
        <w:ind w:left="-32767" w:firstLine="32767"/>
      </w:pPr>
      <w:rPr>
        <w:rFonts w:ascii="Arial" w:hAnsi="Arial" w:hint="default"/>
        <w:b/>
        <w:i w:val="0"/>
        <w:sz w:val="22"/>
        <w:u w:val="none"/>
      </w:rPr>
    </w:lvl>
    <w:lvl w:ilvl="8" w:tplc="FD0430C8">
      <w:start w:val="1"/>
      <w:numFmt w:val="none"/>
      <w:lvlRestart w:val="0"/>
      <w:suff w:val="nothing"/>
      <w:lvlText w:val=""/>
      <w:lvlJc w:val="left"/>
      <w:pPr>
        <w:ind w:left="0" w:firstLine="0"/>
      </w:pPr>
      <w:rPr>
        <w:rFonts w:ascii="Arial" w:hAnsi="Arial" w:hint="default"/>
        <w:b/>
        <w:i/>
        <w:sz w:val="24"/>
        <w:u w:val="none"/>
      </w:rPr>
    </w:lvl>
  </w:abstractNum>
  <w:abstractNum w:abstractNumId="35" w15:restartNumberingAfterBreak="0">
    <w:nsid w:val="5D8A4B1F"/>
    <w:multiLevelType w:val="hybridMultilevel"/>
    <w:tmpl w:val="520629B6"/>
    <w:lvl w:ilvl="0" w:tplc="ABB4915C">
      <w:start w:val="1"/>
      <w:numFmt w:val="decimal"/>
      <w:lvlText w:val=""/>
      <w:lvlJc w:val="left"/>
      <w:pPr>
        <w:ind w:left="720" w:hanging="360"/>
      </w:pPr>
    </w:lvl>
    <w:lvl w:ilvl="1" w:tplc="007865E6">
      <w:start w:val="1"/>
      <w:numFmt w:val="lowerLetter"/>
      <w:lvlText w:val="%2."/>
      <w:lvlJc w:val="left"/>
      <w:pPr>
        <w:ind w:left="1440" w:hanging="360"/>
      </w:pPr>
    </w:lvl>
    <w:lvl w:ilvl="2" w:tplc="AAE48670">
      <w:start w:val="1"/>
      <w:numFmt w:val="lowerRoman"/>
      <w:lvlText w:val="%3."/>
      <w:lvlJc w:val="right"/>
      <w:pPr>
        <w:ind w:left="2160" w:hanging="180"/>
      </w:pPr>
    </w:lvl>
    <w:lvl w:ilvl="3" w:tplc="10003654">
      <w:start w:val="1"/>
      <w:numFmt w:val="decimal"/>
      <w:lvlText w:val="%4."/>
      <w:lvlJc w:val="left"/>
      <w:pPr>
        <w:ind w:left="2880" w:hanging="360"/>
      </w:pPr>
    </w:lvl>
    <w:lvl w:ilvl="4" w:tplc="B6708370">
      <w:start w:val="1"/>
      <w:numFmt w:val="lowerLetter"/>
      <w:lvlText w:val="%5."/>
      <w:lvlJc w:val="left"/>
      <w:pPr>
        <w:ind w:left="3600" w:hanging="360"/>
      </w:pPr>
    </w:lvl>
    <w:lvl w:ilvl="5" w:tplc="ED8E0C86">
      <w:start w:val="1"/>
      <w:numFmt w:val="lowerRoman"/>
      <w:lvlText w:val="%6."/>
      <w:lvlJc w:val="right"/>
      <w:pPr>
        <w:ind w:left="4320" w:hanging="180"/>
      </w:pPr>
    </w:lvl>
    <w:lvl w:ilvl="6" w:tplc="CD92E0EE">
      <w:start w:val="1"/>
      <w:numFmt w:val="decimal"/>
      <w:lvlText w:val="%7."/>
      <w:lvlJc w:val="left"/>
      <w:pPr>
        <w:ind w:left="5040" w:hanging="360"/>
      </w:pPr>
    </w:lvl>
    <w:lvl w:ilvl="7" w:tplc="9ED04268">
      <w:start w:val="1"/>
      <w:numFmt w:val="lowerLetter"/>
      <w:lvlText w:val="%8."/>
      <w:lvlJc w:val="left"/>
      <w:pPr>
        <w:ind w:left="5760" w:hanging="360"/>
      </w:pPr>
    </w:lvl>
    <w:lvl w:ilvl="8" w:tplc="21842FEA">
      <w:start w:val="1"/>
      <w:numFmt w:val="lowerRoman"/>
      <w:lvlText w:val="%9."/>
      <w:lvlJc w:val="right"/>
      <w:pPr>
        <w:ind w:left="6480" w:hanging="180"/>
      </w:pPr>
    </w:lvl>
  </w:abstractNum>
  <w:abstractNum w:abstractNumId="36" w15:restartNumberingAfterBreak="0">
    <w:nsid w:val="608B6DFD"/>
    <w:multiLevelType w:val="hybridMultilevel"/>
    <w:tmpl w:val="4D3ECA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2D302B8"/>
    <w:multiLevelType w:val="hybridMultilevel"/>
    <w:tmpl w:val="FFFFFFFF"/>
    <w:lvl w:ilvl="0" w:tplc="DAFC7AC4">
      <w:start w:val="1"/>
      <w:numFmt w:val="bullet"/>
      <w:lvlText w:val=""/>
      <w:lvlJc w:val="left"/>
      <w:pPr>
        <w:ind w:left="720" w:hanging="360"/>
      </w:pPr>
      <w:rPr>
        <w:rFonts w:ascii="Symbol" w:hAnsi="Symbol" w:hint="default"/>
      </w:rPr>
    </w:lvl>
    <w:lvl w:ilvl="1" w:tplc="290879B4">
      <w:start w:val="1"/>
      <w:numFmt w:val="bullet"/>
      <w:lvlText w:val="o"/>
      <w:lvlJc w:val="left"/>
      <w:pPr>
        <w:ind w:left="1440" w:hanging="360"/>
      </w:pPr>
      <w:rPr>
        <w:rFonts w:ascii="Courier New" w:hAnsi="Courier New" w:hint="default"/>
      </w:rPr>
    </w:lvl>
    <w:lvl w:ilvl="2" w:tplc="511614E8">
      <w:start w:val="1"/>
      <w:numFmt w:val="bullet"/>
      <w:lvlText w:val=""/>
      <w:lvlJc w:val="left"/>
      <w:pPr>
        <w:ind w:left="2160" w:hanging="360"/>
      </w:pPr>
      <w:rPr>
        <w:rFonts w:ascii="Wingdings" w:hAnsi="Wingdings" w:hint="default"/>
      </w:rPr>
    </w:lvl>
    <w:lvl w:ilvl="3" w:tplc="53F075B4">
      <w:start w:val="1"/>
      <w:numFmt w:val="bullet"/>
      <w:lvlText w:val=""/>
      <w:lvlJc w:val="left"/>
      <w:pPr>
        <w:ind w:left="2880" w:hanging="360"/>
      </w:pPr>
      <w:rPr>
        <w:rFonts w:ascii="Symbol" w:hAnsi="Symbol" w:hint="default"/>
      </w:rPr>
    </w:lvl>
    <w:lvl w:ilvl="4" w:tplc="041E5140">
      <w:start w:val="1"/>
      <w:numFmt w:val="bullet"/>
      <w:lvlText w:val="o"/>
      <w:lvlJc w:val="left"/>
      <w:pPr>
        <w:ind w:left="3600" w:hanging="360"/>
      </w:pPr>
      <w:rPr>
        <w:rFonts w:ascii="Courier New" w:hAnsi="Courier New" w:hint="default"/>
      </w:rPr>
    </w:lvl>
    <w:lvl w:ilvl="5" w:tplc="6C7C4328">
      <w:start w:val="1"/>
      <w:numFmt w:val="bullet"/>
      <w:lvlText w:val=""/>
      <w:lvlJc w:val="left"/>
      <w:pPr>
        <w:ind w:left="4320" w:hanging="360"/>
      </w:pPr>
      <w:rPr>
        <w:rFonts w:ascii="Wingdings" w:hAnsi="Wingdings" w:hint="default"/>
      </w:rPr>
    </w:lvl>
    <w:lvl w:ilvl="6" w:tplc="A99C7418">
      <w:start w:val="1"/>
      <w:numFmt w:val="bullet"/>
      <w:lvlText w:val=""/>
      <w:lvlJc w:val="left"/>
      <w:pPr>
        <w:ind w:left="5040" w:hanging="360"/>
      </w:pPr>
      <w:rPr>
        <w:rFonts w:ascii="Symbol" w:hAnsi="Symbol" w:hint="default"/>
      </w:rPr>
    </w:lvl>
    <w:lvl w:ilvl="7" w:tplc="36E0A128">
      <w:start w:val="1"/>
      <w:numFmt w:val="bullet"/>
      <w:lvlText w:val="o"/>
      <w:lvlJc w:val="left"/>
      <w:pPr>
        <w:ind w:left="5760" w:hanging="360"/>
      </w:pPr>
      <w:rPr>
        <w:rFonts w:ascii="Courier New" w:hAnsi="Courier New" w:hint="default"/>
      </w:rPr>
    </w:lvl>
    <w:lvl w:ilvl="8" w:tplc="24B6C1C2">
      <w:start w:val="1"/>
      <w:numFmt w:val="bullet"/>
      <w:lvlText w:val=""/>
      <w:lvlJc w:val="left"/>
      <w:pPr>
        <w:ind w:left="6480" w:hanging="360"/>
      </w:pPr>
      <w:rPr>
        <w:rFonts w:ascii="Wingdings" w:hAnsi="Wingdings" w:hint="default"/>
      </w:rPr>
    </w:lvl>
  </w:abstractNum>
  <w:abstractNum w:abstractNumId="38" w15:restartNumberingAfterBreak="0">
    <w:nsid w:val="6A1F72EA"/>
    <w:multiLevelType w:val="hybridMultilevel"/>
    <w:tmpl w:val="B9521312"/>
    <w:lvl w:ilvl="0" w:tplc="FE0E2A68">
      <w:start w:val="1"/>
      <w:numFmt w:val="decimal"/>
      <w:lvlText w:val=""/>
      <w:lvlJc w:val="left"/>
      <w:pPr>
        <w:ind w:left="720" w:hanging="360"/>
      </w:pPr>
    </w:lvl>
    <w:lvl w:ilvl="1" w:tplc="5A0E1F08">
      <w:start w:val="1"/>
      <w:numFmt w:val="lowerLetter"/>
      <w:lvlText w:val="%2."/>
      <w:lvlJc w:val="left"/>
      <w:pPr>
        <w:ind w:left="1440" w:hanging="360"/>
      </w:pPr>
    </w:lvl>
    <w:lvl w:ilvl="2" w:tplc="F7BA5592">
      <w:start w:val="1"/>
      <w:numFmt w:val="lowerRoman"/>
      <w:lvlText w:val="%3."/>
      <w:lvlJc w:val="right"/>
      <w:pPr>
        <w:ind w:left="2160" w:hanging="180"/>
      </w:pPr>
    </w:lvl>
    <w:lvl w:ilvl="3" w:tplc="208AB7D6">
      <w:start w:val="1"/>
      <w:numFmt w:val="decimal"/>
      <w:lvlText w:val="%4."/>
      <w:lvlJc w:val="left"/>
      <w:pPr>
        <w:ind w:left="2880" w:hanging="360"/>
      </w:pPr>
    </w:lvl>
    <w:lvl w:ilvl="4" w:tplc="28E421F0">
      <w:start w:val="1"/>
      <w:numFmt w:val="lowerLetter"/>
      <w:lvlText w:val="%5."/>
      <w:lvlJc w:val="left"/>
      <w:pPr>
        <w:ind w:left="3600" w:hanging="360"/>
      </w:pPr>
    </w:lvl>
    <w:lvl w:ilvl="5" w:tplc="80F01C96">
      <w:start w:val="1"/>
      <w:numFmt w:val="lowerRoman"/>
      <w:lvlText w:val="%6."/>
      <w:lvlJc w:val="right"/>
      <w:pPr>
        <w:ind w:left="4320" w:hanging="180"/>
      </w:pPr>
    </w:lvl>
    <w:lvl w:ilvl="6" w:tplc="0A407D46">
      <w:start w:val="1"/>
      <w:numFmt w:val="decimal"/>
      <w:lvlText w:val="%7."/>
      <w:lvlJc w:val="left"/>
      <w:pPr>
        <w:ind w:left="5040" w:hanging="360"/>
      </w:pPr>
    </w:lvl>
    <w:lvl w:ilvl="7" w:tplc="5C6E83D6">
      <w:start w:val="1"/>
      <w:numFmt w:val="lowerLetter"/>
      <w:lvlText w:val="%8."/>
      <w:lvlJc w:val="left"/>
      <w:pPr>
        <w:ind w:left="5760" w:hanging="360"/>
      </w:pPr>
    </w:lvl>
    <w:lvl w:ilvl="8" w:tplc="4AD43E5E">
      <w:start w:val="1"/>
      <w:numFmt w:val="lowerRoman"/>
      <w:lvlText w:val="%9."/>
      <w:lvlJc w:val="right"/>
      <w:pPr>
        <w:ind w:left="6480" w:hanging="180"/>
      </w:pPr>
    </w:lvl>
  </w:abstractNum>
  <w:abstractNum w:abstractNumId="39" w15:restartNumberingAfterBreak="0">
    <w:nsid w:val="6BE7596B"/>
    <w:multiLevelType w:val="hybridMultilevel"/>
    <w:tmpl w:val="FFFFFFFF"/>
    <w:lvl w:ilvl="0" w:tplc="573AC7B0">
      <w:start w:val="1"/>
      <w:numFmt w:val="bullet"/>
      <w:lvlText w:val=""/>
      <w:lvlJc w:val="left"/>
      <w:pPr>
        <w:ind w:left="720" w:hanging="360"/>
      </w:pPr>
      <w:rPr>
        <w:rFonts w:ascii="Symbol" w:hAnsi="Symbol" w:hint="default"/>
      </w:rPr>
    </w:lvl>
    <w:lvl w:ilvl="1" w:tplc="455E8954">
      <w:start w:val="1"/>
      <w:numFmt w:val="bullet"/>
      <w:lvlText w:val="o"/>
      <w:lvlJc w:val="left"/>
      <w:pPr>
        <w:ind w:left="1440" w:hanging="360"/>
      </w:pPr>
      <w:rPr>
        <w:rFonts w:ascii="Courier New" w:hAnsi="Courier New" w:hint="default"/>
      </w:rPr>
    </w:lvl>
    <w:lvl w:ilvl="2" w:tplc="C2AA8F08">
      <w:start w:val="1"/>
      <w:numFmt w:val="bullet"/>
      <w:lvlText w:val=""/>
      <w:lvlJc w:val="left"/>
      <w:pPr>
        <w:ind w:left="2160" w:hanging="360"/>
      </w:pPr>
      <w:rPr>
        <w:rFonts w:ascii="Wingdings" w:hAnsi="Wingdings" w:hint="default"/>
      </w:rPr>
    </w:lvl>
    <w:lvl w:ilvl="3" w:tplc="D20461F6">
      <w:start w:val="1"/>
      <w:numFmt w:val="bullet"/>
      <w:lvlText w:val=""/>
      <w:lvlJc w:val="left"/>
      <w:pPr>
        <w:ind w:left="2880" w:hanging="360"/>
      </w:pPr>
      <w:rPr>
        <w:rFonts w:ascii="Symbol" w:hAnsi="Symbol" w:hint="default"/>
      </w:rPr>
    </w:lvl>
    <w:lvl w:ilvl="4" w:tplc="7C8EFA90">
      <w:start w:val="1"/>
      <w:numFmt w:val="bullet"/>
      <w:lvlText w:val="o"/>
      <w:lvlJc w:val="left"/>
      <w:pPr>
        <w:ind w:left="3600" w:hanging="360"/>
      </w:pPr>
      <w:rPr>
        <w:rFonts w:ascii="Courier New" w:hAnsi="Courier New" w:hint="default"/>
      </w:rPr>
    </w:lvl>
    <w:lvl w:ilvl="5" w:tplc="252097B6">
      <w:start w:val="1"/>
      <w:numFmt w:val="bullet"/>
      <w:lvlText w:val=""/>
      <w:lvlJc w:val="left"/>
      <w:pPr>
        <w:ind w:left="4320" w:hanging="360"/>
      </w:pPr>
      <w:rPr>
        <w:rFonts w:ascii="Wingdings" w:hAnsi="Wingdings" w:hint="default"/>
      </w:rPr>
    </w:lvl>
    <w:lvl w:ilvl="6" w:tplc="9796DC5E">
      <w:start w:val="1"/>
      <w:numFmt w:val="bullet"/>
      <w:lvlText w:val=""/>
      <w:lvlJc w:val="left"/>
      <w:pPr>
        <w:ind w:left="5040" w:hanging="360"/>
      </w:pPr>
      <w:rPr>
        <w:rFonts w:ascii="Symbol" w:hAnsi="Symbol" w:hint="default"/>
      </w:rPr>
    </w:lvl>
    <w:lvl w:ilvl="7" w:tplc="BA4ECE7A">
      <w:start w:val="1"/>
      <w:numFmt w:val="bullet"/>
      <w:lvlText w:val="o"/>
      <w:lvlJc w:val="left"/>
      <w:pPr>
        <w:ind w:left="5760" w:hanging="360"/>
      </w:pPr>
      <w:rPr>
        <w:rFonts w:ascii="Courier New" w:hAnsi="Courier New" w:hint="default"/>
      </w:rPr>
    </w:lvl>
    <w:lvl w:ilvl="8" w:tplc="AD52B6FC">
      <w:start w:val="1"/>
      <w:numFmt w:val="bullet"/>
      <w:lvlText w:val=""/>
      <w:lvlJc w:val="left"/>
      <w:pPr>
        <w:ind w:left="6480" w:hanging="360"/>
      </w:pPr>
      <w:rPr>
        <w:rFonts w:ascii="Wingdings" w:hAnsi="Wingdings" w:hint="default"/>
      </w:rPr>
    </w:lvl>
  </w:abstractNum>
  <w:abstractNum w:abstractNumId="40" w15:restartNumberingAfterBreak="0">
    <w:nsid w:val="6E4A5E82"/>
    <w:multiLevelType w:val="hybridMultilevel"/>
    <w:tmpl w:val="35BE37E4"/>
    <w:lvl w:ilvl="0" w:tplc="C83E8F54">
      <w:start w:val="1"/>
      <w:numFmt w:val="bullet"/>
      <w:lvlText w:val=""/>
      <w:lvlJc w:val="left"/>
      <w:pPr>
        <w:ind w:left="272" w:hanging="360"/>
      </w:pPr>
      <w:rPr>
        <w:rFonts w:ascii="Symbol" w:hAnsi="Symbol" w:hint="default"/>
      </w:rPr>
    </w:lvl>
    <w:lvl w:ilvl="1" w:tplc="22744518">
      <w:start w:val="1"/>
      <w:numFmt w:val="bullet"/>
      <w:lvlText w:val="o"/>
      <w:lvlJc w:val="left"/>
      <w:pPr>
        <w:ind w:left="992" w:hanging="360"/>
      </w:pPr>
      <w:rPr>
        <w:rFonts w:ascii="Courier New" w:hAnsi="Courier New" w:cs="Courier New" w:hint="default"/>
      </w:rPr>
    </w:lvl>
    <w:lvl w:ilvl="2" w:tplc="2758A04C">
      <w:start w:val="1"/>
      <w:numFmt w:val="bullet"/>
      <w:lvlText w:val=""/>
      <w:lvlJc w:val="left"/>
      <w:pPr>
        <w:ind w:left="1712" w:hanging="360"/>
      </w:pPr>
      <w:rPr>
        <w:rFonts w:ascii="Wingdings" w:hAnsi="Wingdings" w:hint="default"/>
      </w:rPr>
    </w:lvl>
    <w:lvl w:ilvl="3" w:tplc="1C263EC2" w:tentative="1">
      <w:start w:val="1"/>
      <w:numFmt w:val="bullet"/>
      <w:lvlText w:val=""/>
      <w:lvlJc w:val="left"/>
      <w:pPr>
        <w:ind w:left="2432" w:hanging="360"/>
      </w:pPr>
      <w:rPr>
        <w:rFonts w:ascii="Symbol" w:hAnsi="Symbol" w:hint="default"/>
      </w:rPr>
    </w:lvl>
    <w:lvl w:ilvl="4" w:tplc="EA06A74C" w:tentative="1">
      <w:start w:val="1"/>
      <w:numFmt w:val="bullet"/>
      <w:lvlText w:val="o"/>
      <w:lvlJc w:val="left"/>
      <w:pPr>
        <w:ind w:left="3152" w:hanging="360"/>
      </w:pPr>
      <w:rPr>
        <w:rFonts w:ascii="Courier New" w:hAnsi="Courier New" w:cs="Courier New" w:hint="default"/>
      </w:rPr>
    </w:lvl>
    <w:lvl w:ilvl="5" w:tplc="99CA4F4A" w:tentative="1">
      <w:start w:val="1"/>
      <w:numFmt w:val="bullet"/>
      <w:lvlText w:val=""/>
      <w:lvlJc w:val="left"/>
      <w:pPr>
        <w:ind w:left="3872" w:hanging="360"/>
      </w:pPr>
      <w:rPr>
        <w:rFonts w:ascii="Wingdings" w:hAnsi="Wingdings" w:hint="default"/>
      </w:rPr>
    </w:lvl>
    <w:lvl w:ilvl="6" w:tplc="2EDC0340" w:tentative="1">
      <w:start w:val="1"/>
      <w:numFmt w:val="bullet"/>
      <w:lvlText w:val=""/>
      <w:lvlJc w:val="left"/>
      <w:pPr>
        <w:ind w:left="4592" w:hanging="360"/>
      </w:pPr>
      <w:rPr>
        <w:rFonts w:ascii="Symbol" w:hAnsi="Symbol" w:hint="default"/>
      </w:rPr>
    </w:lvl>
    <w:lvl w:ilvl="7" w:tplc="F2CE6738" w:tentative="1">
      <w:start w:val="1"/>
      <w:numFmt w:val="bullet"/>
      <w:lvlText w:val="o"/>
      <w:lvlJc w:val="left"/>
      <w:pPr>
        <w:ind w:left="5312" w:hanging="360"/>
      </w:pPr>
      <w:rPr>
        <w:rFonts w:ascii="Courier New" w:hAnsi="Courier New" w:cs="Courier New" w:hint="default"/>
      </w:rPr>
    </w:lvl>
    <w:lvl w:ilvl="8" w:tplc="5FA2333E" w:tentative="1">
      <w:start w:val="1"/>
      <w:numFmt w:val="bullet"/>
      <w:lvlText w:val=""/>
      <w:lvlJc w:val="left"/>
      <w:pPr>
        <w:ind w:left="6032" w:hanging="360"/>
      </w:pPr>
      <w:rPr>
        <w:rFonts w:ascii="Wingdings" w:hAnsi="Wingdings" w:hint="default"/>
      </w:rPr>
    </w:lvl>
  </w:abstractNum>
  <w:abstractNum w:abstractNumId="41" w15:restartNumberingAfterBreak="0">
    <w:nsid w:val="72C003EA"/>
    <w:multiLevelType w:val="hybridMultilevel"/>
    <w:tmpl w:val="59660C78"/>
    <w:styleLink w:val="Bullets"/>
    <w:lvl w:ilvl="0" w:tplc="0B041ACC">
      <w:start w:val="1"/>
      <w:numFmt w:val="bullet"/>
      <w:lvlText w:val=""/>
      <w:lvlJc w:val="left"/>
      <w:pPr>
        <w:tabs>
          <w:tab w:val="num" w:pos="720"/>
        </w:tabs>
        <w:ind w:left="720" w:hanging="360"/>
      </w:pPr>
      <w:rPr>
        <w:rFonts w:ascii="Wingdings" w:hAnsi="Wingdings" w:hint="default"/>
        <w:b w:val="0"/>
        <w:bCs w:val="0"/>
        <w:i w:val="0"/>
        <w:iCs w:val="0"/>
        <w:sz w:val="22"/>
        <w:szCs w:val="20"/>
      </w:rPr>
    </w:lvl>
    <w:lvl w:ilvl="1" w:tplc="48DED622">
      <w:start w:val="1"/>
      <w:numFmt w:val="none"/>
      <w:lvlRestart w:val="0"/>
      <w:suff w:val="nothing"/>
      <w:lvlText w:val=""/>
      <w:lvlJc w:val="left"/>
      <w:pPr>
        <w:ind w:left="720" w:firstLine="0"/>
      </w:pPr>
      <w:rPr>
        <w:rFonts w:hint="default"/>
        <w:b w:val="0"/>
        <w:bCs w:val="0"/>
        <w:i w:val="0"/>
        <w:iCs w:val="0"/>
        <w:sz w:val="18"/>
        <w:szCs w:val="20"/>
      </w:rPr>
    </w:lvl>
    <w:lvl w:ilvl="2" w:tplc="5860E9DC">
      <w:start w:val="1"/>
      <w:numFmt w:val="bullet"/>
      <w:lvlRestart w:val="0"/>
      <w:lvlText w:val=""/>
      <w:lvlJc w:val="left"/>
      <w:pPr>
        <w:tabs>
          <w:tab w:val="num" w:pos="1080"/>
        </w:tabs>
        <w:ind w:left="1080" w:hanging="360"/>
      </w:pPr>
      <w:rPr>
        <w:rFonts w:ascii="Wingdings" w:hAnsi="Wingdings" w:hint="default"/>
      </w:rPr>
    </w:lvl>
    <w:lvl w:ilvl="3" w:tplc="50ECE77E">
      <w:start w:val="1"/>
      <w:numFmt w:val="none"/>
      <w:lvlRestart w:val="0"/>
      <w:suff w:val="nothing"/>
      <w:lvlText w:val=""/>
      <w:lvlJc w:val="left"/>
      <w:pPr>
        <w:ind w:left="1080" w:firstLine="0"/>
      </w:pPr>
      <w:rPr>
        <w:rFonts w:hint="default"/>
      </w:rPr>
    </w:lvl>
    <w:lvl w:ilvl="4" w:tplc="5386CC3C">
      <w:start w:val="1"/>
      <w:numFmt w:val="bullet"/>
      <w:lvlRestart w:val="0"/>
      <w:lvlText w:val="─"/>
      <w:lvlJc w:val="left"/>
      <w:pPr>
        <w:tabs>
          <w:tab w:val="num" w:pos="1440"/>
        </w:tabs>
        <w:ind w:left="1440" w:hanging="360"/>
      </w:pPr>
      <w:rPr>
        <w:rFonts w:ascii="Times New Roman" w:hAnsi="Times New Roman" w:hint="default"/>
        <w:sz w:val="24"/>
      </w:rPr>
    </w:lvl>
    <w:lvl w:ilvl="5" w:tplc="B01801F4">
      <w:start w:val="1"/>
      <w:numFmt w:val="none"/>
      <w:lvlRestart w:val="0"/>
      <w:suff w:val="nothing"/>
      <w:lvlText w:val=""/>
      <w:lvlJc w:val="left"/>
      <w:pPr>
        <w:ind w:left="1440" w:firstLine="0"/>
      </w:pPr>
      <w:rPr>
        <w:rFonts w:hint="default"/>
      </w:rPr>
    </w:lvl>
    <w:lvl w:ilvl="6" w:tplc="4DBA56D4">
      <w:start w:val="1"/>
      <w:numFmt w:val="bullet"/>
      <w:lvlRestart w:val="0"/>
      <w:lvlText w:val="»"/>
      <w:lvlJc w:val="left"/>
      <w:pPr>
        <w:tabs>
          <w:tab w:val="num" w:pos="1800"/>
        </w:tabs>
        <w:ind w:left="1800" w:hanging="360"/>
      </w:pPr>
      <w:rPr>
        <w:rFonts w:ascii="Times New Roman" w:hAnsi="Times New Roman" w:hint="default"/>
        <w:sz w:val="28"/>
      </w:rPr>
    </w:lvl>
    <w:lvl w:ilvl="7" w:tplc="7B88AFAE">
      <w:start w:val="1"/>
      <w:numFmt w:val="none"/>
      <w:lvlRestart w:val="0"/>
      <w:suff w:val="nothing"/>
      <w:lvlText w:val=""/>
      <w:lvlJc w:val="left"/>
      <w:pPr>
        <w:ind w:left="1800" w:firstLine="0"/>
      </w:pPr>
      <w:rPr>
        <w:rFonts w:hint="default"/>
        <w:sz w:val="28"/>
      </w:rPr>
    </w:lvl>
    <w:lvl w:ilvl="8" w:tplc="28E42A6E">
      <w:start w:val="1"/>
      <w:numFmt w:val="bullet"/>
      <w:lvlRestart w:val="0"/>
      <w:lvlText w:val=""/>
      <w:lvlJc w:val="left"/>
      <w:pPr>
        <w:tabs>
          <w:tab w:val="num" w:pos="720"/>
        </w:tabs>
        <w:ind w:left="720" w:hanging="360"/>
      </w:pPr>
      <w:rPr>
        <w:rFonts w:ascii="Symbol" w:hAnsi="Symbol" w:hint="default"/>
        <w:sz w:val="28"/>
      </w:rPr>
    </w:lvl>
  </w:abstractNum>
  <w:abstractNum w:abstractNumId="42" w15:restartNumberingAfterBreak="0">
    <w:nsid w:val="766B40E2"/>
    <w:multiLevelType w:val="hybridMultilevel"/>
    <w:tmpl w:val="C7E8AC8E"/>
    <w:lvl w:ilvl="0" w:tplc="5E4637F6">
      <w:start w:val="1"/>
      <w:numFmt w:val="decimal"/>
      <w:lvlText w:val=""/>
      <w:lvlJc w:val="left"/>
      <w:pPr>
        <w:ind w:left="720" w:hanging="360"/>
      </w:pPr>
    </w:lvl>
    <w:lvl w:ilvl="1" w:tplc="4BC09B0A">
      <w:start w:val="1"/>
      <w:numFmt w:val="lowerLetter"/>
      <w:lvlText w:val="%2."/>
      <w:lvlJc w:val="left"/>
      <w:pPr>
        <w:ind w:left="1440" w:hanging="360"/>
      </w:pPr>
    </w:lvl>
    <w:lvl w:ilvl="2" w:tplc="50D2D714">
      <w:start w:val="1"/>
      <w:numFmt w:val="lowerRoman"/>
      <w:lvlText w:val="%3."/>
      <w:lvlJc w:val="right"/>
      <w:pPr>
        <w:ind w:left="2160" w:hanging="180"/>
      </w:pPr>
    </w:lvl>
    <w:lvl w:ilvl="3" w:tplc="CA443068">
      <w:start w:val="1"/>
      <w:numFmt w:val="decimal"/>
      <w:lvlText w:val="%4."/>
      <w:lvlJc w:val="left"/>
      <w:pPr>
        <w:ind w:left="2880" w:hanging="360"/>
      </w:pPr>
    </w:lvl>
    <w:lvl w:ilvl="4" w:tplc="5504F390">
      <w:start w:val="1"/>
      <w:numFmt w:val="lowerLetter"/>
      <w:lvlText w:val="%5."/>
      <w:lvlJc w:val="left"/>
      <w:pPr>
        <w:ind w:left="3600" w:hanging="360"/>
      </w:pPr>
    </w:lvl>
    <w:lvl w:ilvl="5" w:tplc="80EA2672">
      <w:start w:val="1"/>
      <w:numFmt w:val="lowerRoman"/>
      <w:lvlText w:val="%6."/>
      <w:lvlJc w:val="right"/>
      <w:pPr>
        <w:ind w:left="4320" w:hanging="180"/>
      </w:pPr>
    </w:lvl>
    <w:lvl w:ilvl="6" w:tplc="4E58EA5E">
      <w:start w:val="1"/>
      <w:numFmt w:val="decimal"/>
      <w:lvlText w:val="%7."/>
      <w:lvlJc w:val="left"/>
      <w:pPr>
        <w:ind w:left="5040" w:hanging="360"/>
      </w:pPr>
    </w:lvl>
    <w:lvl w:ilvl="7" w:tplc="C28CF78C">
      <w:start w:val="1"/>
      <w:numFmt w:val="lowerLetter"/>
      <w:lvlText w:val="%8."/>
      <w:lvlJc w:val="left"/>
      <w:pPr>
        <w:ind w:left="5760" w:hanging="360"/>
      </w:pPr>
    </w:lvl>
    <w:lvl w:ilvl="8" w:tplc="669A9EC4">
      <w:start w:val="1"/>
      <w:numFmt w:val="lowerRoman"/>
      <w:lvlText w:val="%9."/>
      <w:lvlJc w:val="right"/>
      <w:pPr>
        <w:ind w:left="6480" w:hanging="180"/>
      </w:pPr>
    </w:lvl>
  </w:abstractNum>
  <w:abstractNum w:abstractNumId="43" w15:restartNumberingAfterBreak="0">
    <w:nsid w:val="76D106DF"/>
    <w:multiLevelType w:val="hybridMultilevel"/>
    <w:tmpl w:val="A67EB46C"/>
    <w:lvl w:ilvl="0" w:tplc="275441C2">
      <w:start w:val="1"/>
      <w:numFmt w:val="decimal"/>
      <w:lvlText w:val=""/>
      <w:lvlJc w:val="left"/>
      <w:pPr>
        <w:ind w:left="720" w:hanging="360"/>
      </w:pPr>
    </w:lvl>
    <w:lvl w:ilvl="1" w:tplc="451CD0F8">
      <w:start w:val="1"/>
      <w:numFmt w:val="lowerLetter"/>
      <w:lvlText w:val="%2."/>
      <w:lvlJc w:val="left"/>
      <w:pPr>
        <w:ind w:left="1440" w:hanging="360"/>
      </w:pPr>
    </w:lvl>
    <w:lvl w:ilvl="2" w:tplc="7042F500">
      <w:start w:val="1"/>
      <w:numFmt w:val="lowerRoman"/>
      <w:lvlText w:val="%3."/>
      <w:lvlJc w:val="right"/>
      <w:pPr>
        <w:ind w:left="2160" w:hanging="180"/>
      </w:pPr>
    </w:lvl>
    <w:lvl w:ilvl="3" w:tplc="A11EA3E4">
      <w:start w:val="1"/>
      <w:numFmt w:val="decimal"/>
      <w:lvlText w:val="%4."/>
      <w:lvlJc w:val="left"/>
      <w:pPr>
        <w:ind w:left="2880" w:hanging="360"/>
      </w:pPr>
    </w:lvl>
    <w:lvl w:ilvl="4" w:tplc="FB3E14D0">
      <w:start w:val="1"/>
      <w:numFmt w:val="lowerLetter"/>
      <w:lvlText w:val="%5."/>
      <w:lvlJc w:val="left"/>
      <w:pPr>
        <w:ind w:left="3600" w:hanging="360"/>
      </w:pPr>
    </w:lvl>
    <w:lvl w:ilvl="5" w:tplc="D4626DB6">
      <w:start w:val="1"/>
      <w:numFmt w:val="lowerRoman"/>
      <w:lvlText w:val="%6."/>
      <w:lvlJc w:val="right"/>
      <w:pPr>
        <w:ind w:left="4320" w:hanging="180"/>
      </w:pPr>
    </w:lvl>
    <w:lvl w:ilvl="6" w:tplc="5D6C8BFA">
      <w:start w:val="1"/>
      <w:numFmt w:val="decimal"/>
      <w:lvlText w:val="%7."/>
      <w:lvlJc w:val="left"/>
      <w:pPr>
        <w:ind w:left="5040" w:hanging="360"/>
      </w:pPr>
    </w:lvl>
    <w:lvl w:ilvl="7" w:tplc="9412DBD2">
      <w:start w:val="1"/>
      <w:numFmt w:val="lowerLetter"/>
      <w:lvlText w:val="%8."/>
      <w:lvlJc w:val="left"/>
      <w:pPr>
        <w:ind w:left="5760" w:hanging="360"/>
      </w:pPr>
    </w:lvl>
    <w:lvl w:ilvl="8" w:tplc="B4E685C6">
      <w:start w:val="1"/>
      <w:numFmt w:val="lowerRoman"/>
      <w:lvlText w:val="%9."/>
      <w:lvlJc w:val="right"/>
      <w:pPr>
        <w:ind w:left="6480" w:hanging="180"/>
      </w:pPr>
    </w:lvl>
  </w:abstractNum>
  <w:abstractNum w:abstractNumId="44" w15:restartNumberingAfterBreak="0">
    <w:nsid w:val="76F97CAB"/>
    <w:multiLevelType w:val="hybridMultilevel"/>
    <w:tmpl w:val="0B16ACF0"/>
    <w:lvl w:ilvl="0" w:tplc="289A1BF0">
      <w:numFmt w:val="none"/>
      <w:lvlText w:val=""/>
      <w:lvlJc w:val="left"/>
      <w:pPr>
        <w:tabs>
          <w:tab w:val="num" w:pos="360"/>
        </w:tabs>
      </w:pPr>
    </w:lvl>
    <w:lvl w:ilvl="1" w:tplc="0FEC504A">
      <w:start w:val="1"/>
      <w:numFmt w:val="lowerLetter"/>
      <w:lvlText w:val="%2."/>
      <w:lvlJc w:val="left"/>
      <w:pPr>
        <w:ind w:left="1440" w:hanging="360"/>
      </w:pPr>
    </w:lvl>
    <w:lvl w:ilvl="2" w:tplc="7C60F942">
      <w:start w:val="1"/>
      <w:numFmt w:val="lowerRoman"/>
      <w:lvlText w:val="%3."/>
      <w:lvlJc w:val="right"/>
      <w:pPr>
        <w:ind w:left="2160" w:hanging="180"/>
      </w:pPr>
    </w:lvl>
    <w:lvl w:ilvl="3" w:tplc="F23EBE98">
      <w:start w:val="1"/>
      <w:numFmt w:val="decimal"/>
      <w:lvlText w:val="%4."/>
      <w:lvlJc w:val="left"/>
      <w:pPr>
        <w:ind w:left="2880" w:hanging="360"/>
      </w:pPr>
    </w:lvl>
    <w:lvl w:ilvl="4" w:tplc="53208E00">
      <w:start w:val="1"/>
      <w:numFmt w:val="lowerLetter"/>
      <w:lvlText w:val="%5."/>
      <w:lvlJc w:val="left"/>
      <w:pPr>
        <w:ind w:left="3600" w:hanging="360"/>
      </w:pPr>
    </w:lvl>
    <w:lvl w:ilvl="5" w:tplc="2F4027B4">
      <w:start w:val="1"/>
      <w:numFmt w:val="lowerRoman"/>
      <w:lvlText w:val="%6."/>
      <w:lvlJc w:val="right"/>
      <w:pPr>
        <w:ind w:left="4320" w:hanging="180"/>
      </w:pPr>
    </w:lvl>
    <w:lvl w:ilvl="6" w:tplc="B2CCE436">
      <w:start w:val="1"/>
      <w:numFmt w:val="decimal"/>
      <w:lvlText w:val="%7."/>
      <w:lvlJc w:val="left"/>
      <w:pPr>
        <w:ind w:left="5040" w:hanging="360"/>
      </w:pPr>
    </w:lvl>
    <w:lvl w:ilvl="7" w:tplc="9E3E43AC">
      <w:start w:val="1"/>
      <w:numFmt w:val="lowerLetter"/>
      <w:lvlText w:val="%8."/>
      <w:lvlJc w:val="left"/>
      <w:pPr>
        <w:ind w:left="5760" w:hanging="360"/>
      </w:pPr>
    </w:lvl>
    <w:lvl w:ilvl="8" w:tplc="AA527FD6">
      <w:start w:val="1"/>
      <w:numFmt w:val="lowerRoman"/>
      <w:lvlText w:val="%9."/>
      <w:lvlJc w:val="right"/>
      <w:pPr>
        <w:ind w:left="6480" w:hanging="180"/>
      </w:pPr>
    </w:lvl>
  </w:abstractNum>
  <w:abstractNum w:abstractNumId="45" w15:restartNumberingAfterBreak="0">
    <w:nsid w:val="7A3B0135"/>
    <w:multiLevelType w:val="hybridMultilevel"/>
    <w:tmpl w:val="E35014D0"/>
    <w:lvl w:ilvl="0" w:tplc="BB94C43C">
      <w:start w:val="1"/>
      <w:numFmt w:val="decimal"/>
      <w:lvlText w:val=""/>
      <w:lvlJc w:val="left"/>
      <w:pPr>
        <w:ind w:left="720" w:hanging="360"/>
      </w:pPr>
    </w:lvl>
    <w:lvl w:ilvl="1" w:tplc="D2F6DCEA">
      <w:start w:val="1"/>
      <w:numFmt w:val="lowerLetter"/>
      <w:lvlText w:val="%2."/>
      <w:lvlJc w:val="left"/>
      <w:pPr>
        <w:ind w:left="1440" w:hanging="360"/>
      </w:pPr>
    </w:lvl>
    <w:lvl w:ilvl="2" w:tplc="8FA095EA">
      <w:start w:val="1"/>
      <w:numFmt w:val="lowerRoman"/>
      <w:lvlText w:val="%3."/>
      <w:lvlJc w:val="right"/>
      <w:pPr>
        <w:ind w:left="2160" w:hanging="180"/>
      </w:pPr>
    </w:lvl>
    <w:lvl w:ilvl="3" w:tplc="B8669FAE">
      <w:start w:val="1"/>
      <w:numFmt w:val="decimal"/>
      <w:lvlText w:val="%4."/>
      <w:lvlJc w:val="left"/>
      <w:pPr>
        <w:ind w:left="2880" w:hanging="360"/>
      </w:pPr>
    </w:lvl>
    <w:lvl w:ilvl="4" w:tplc="703C0676">
      <w:start w:val="1"/>
      <w:numFmt w:val="lowerLetter"/>
      <w:lvlText w:val="%5."/>
      <w:lvlJc w:val="left"/>
      <w:pPr>
        <w:ind w:left="3600" w:hanging="360"/>
      </w:pPr>
    </w:lvl>
    <w:lvl w:ilvl="5" w:tplc="37D06E5C">
      <w:start w:val="1"/>
      <w:numFmt w:val="lowerRoman"/>
      <w:lvlText w:val="%6."/>
      <w:lvlJc w:val="right"/>
      <w:pPr>
        <w:ind w:left="4320" w:hanging="180"/>
      </w:pPr>
    </w:lvl>
    <w:lvl w:ilvl="6" w:tplc="58EE2BF6">
      <w:start w:val="1"/>
      <w:numFmt w:val="decimal"/>
      <w:lvlText w:val="%7."/>
      <w:lvlJc w:val="left"/>
      <w:pPr>
        <w:ind w:left="5040" w:hanging="360"/>
      </w:pPr>
    </w:lvl>
    <w:lvl w:ilvl="7" w:tplc="D2DCFEF8">
      <w:start w:val="1"/>
      <w:numFmt w:val="lowerLetter"/>
      <w:lvlText w:val="%8."/>
      <w:lvlJc w:val="left"/>
      <w:pPr>
        <w:ind w:left="5760" w:hanging="360"/>
      </w:pPr>
    </w:lvl>
    <w:lvl w:ilvl="8" w:tplc="20FCB526">
      <w:start w:val="1"/>
      <w:numFmt w:val="lowerRoman"/>
      <w:lvlText w:val="%9."/>
      <w:lvlJc w:val="right"/>
      <w:pPr>
        <w:ind w:left="6480" w:hanging="180"/>
      </w:pPr>
    </w:lvl>
  </w:abstractNum>
  <w:abstractNum w:abstractNumId="46" w15:restartNumberingAfterBreak="0">
    <w:nsid w:val="7B122297"/>
    <w:multiLevelType w:val="hybridMultilevel"/>
    <w:tmpl w:val="8662F12E"/>
    <w:lvl w:ilvl="0" w:tplc="F8129246">
      <w:start w:val="1"/>
      <w:numFmt w:val="decimal"/>
      <w:lvlText w:val=""/>
      <w:lvlJc w:val="left"/>
      <w:pPr>
        <w:ind w:left="720" w:hanging="360"/>
      </w:pPr>
    </w:lvl>
    <w:lvl w:ilvl="1" w:tplc="056C8088">
      <w:start w:val="1"/>
      <w:numFmt w:val="lowerLetter"/>
      <w:lvlText w:val="%2."/>
      <w:lvlJc w:val="left"/>
      <w:pPr>
        <w:ind w:left="1440" w:hanging="360"/>
      </w:pPr>
    </w:lvl>
    <w:lvl w:ilvl="2" w:tplc="6ABAFE54">
      <w:start w:val="1"/>
      <w:numFmt w:val="lowerRoman"/>
      <w:lvlText w:val="%3."/>
      <w:lvlJc w:val="right"/>
      <w:pPr>
        <w:ind w:left="2160" w:hanging="180"/>
      </w:pPr>
    </w:lvl>
    <w:lvl w:ilvl="3" w:tplc="8CB0C1B0">
      <w:start w:val="1"/>
      <w:numFmt w:val="decimal"/>
      <w:lvlText w:val="%4."/>
      <w:lvlJc w:val="left"/>
      <w:pPr>
        <w:ind w:left="2880" w:hanging="360"/>
      </w:pPr>
    </w:lvl>
    <w:lvl w:ilvl="4" w:tplc="279625EA">
      <w:start w:val="1"/>
      <w:numFmt w:val="lowerLetter"/>
      <w:lvlText w:val="%5."/>
      <w:lvlJc w:val="left"/>
      <w:pPr>
        <w:ind w:left="3600" w:hanging="360"/>
      </w:pPr>
    </w:lvl>
    <w:lvl w:ilvl="5" w:tplc="EB56DD5E">
      <w:start w:val="1"/>
      <w:numFmt w:val="lowerRoman"/>
      <w:lvlText w:val="%6."/>
      <w:lvlJc w:val="right"/>
      <w:pPr>
        <w:ind w:left="4320" w:hanging="180"/>
      </w:pPr>
    </w:lvl>
    <w:lvl w:ilvl="6" w:tplc="243EBEE4">
      <w:start w:val="1"/>
      <w:numFmt w:val="decimal"/>
      <w:lvlText w:val="%7."/>
      <w:lvlJc w:val="left"/>
      <w:pPr>
        <w:ind w:left="5040" w:hanging="360"/>
      </w:pPr>
    </w:lvl>
    <w:lvl w:ilvl="7" w:tplc="C85CE3DA">
      <w:start w:val="1"/>
      <w:numFmt w:val="lowerLetter"/>
      <w:lvlText w:val="%8."/>
      <w:lvlJc w:val="left"/>
      <w:pPr>
        <w:ind w:left="5760" w:hanging="360"/>
      </w:pPr>
    </w:lvl>
    <w:lvl w:ilvl="8" w:tplc="A47A8682">
      <w:start w:val="1"/>
      <w:numFmt w:val="lowerRoman"/>
      <w:lvlText w:val="%9."/>
      <w:lvlJc w:val="right"/>
      <w:pPr>
        <w:ind w:left="6480" w:hanging="180"/>
      </w:pPr>
    </w:lvl>
  </w:abstractNum>
  <w:abstractNum w:abstractNumId="47" w15:restartNumberingAfterBreak="0">
    <w:nsid w:val="7BEF5DA4"/>
    <w:multiLevelType w:val="hybridMultilevel"/>
    <w:tmpl w:val="3258C152"/>
    <w:lvl w:ilvl="0" w:tplc="F3D010D8">
      <w:start w:val="1"/>
      <w:numFmt w:val="decimal"/>
      <w:lvlText w:val=""/>
      <w:lvlJc w:val="left"/>
      <w:pPr>
        <w:ind w:left="720" w:hanging="360"/>
      </w:pPr>
    </w:lvl>
    <w:lvl w:ilvl="1" w:tplc="7F100B3E">
      <w:start w:val="1"/>
      <w:numFmt w:val="lowerLetter"/>
      <w:lvlText w:val="%2."/>
      <w:lvlJc w:val="left"/>
      <w:pPr>
        <w:ind w:left="1440" w:hanging="360"/>
      </w:pPr>
    </w:lvl>
    <w:lvl w:ilvl="2" w:tplc="8320F39E">
      <w:start w:val="1"/>
      <w:numFmt w:val="lowerRoman"/>
      <w:lvlText w:val="%3."/>
      <w:lvlJc w:val="right"/>
      <w:pPr>
        <w:ind w:left="2160" w:hanging="180"/>
      </w:pPr>
    </w:lvl>
    <w:lvl w:ilvl="3" w:tplc="7CC29A38">
      <w:start w:val="1"/>
      <w:numFmt w:val="decimal"/>
      <w:lvlText w:val="%4."/>
      <w:lvlJc w:val="left"/>
      <w:pPr>
        <w:ind w:left="2880" w:hanging="360"/>
      </w:pPr>
    </w:lvl>
    <w:lvl w:ilvl="4" w:tplc="02BAF0A2">
      <w:start w:val="1"/>
      <w:numFmt w:val="lowerLetter"/>
      <w:lvlText w:val="%5."/>
      <w:lvlJc w:val="left"/>
      <w:pPr>
        <w:ind w:left="3600" w:hanging="360"/>
      </w:pPr>
    </w:lvl>
    <w:lvl w:ilvl="5" w:tplc="40CC59BE">
      <w:start w:val="1"/>
      <w:numFmt w:val="lowerRoman"/>
      <w:lvlText w:val="%6."/>
      <w:lvlJc w:val="right"/>
      <w:pPr>
        <w:ind w:left="4320" w:hanging="180"/>
      </w:pPr>
    </w:lvl>
    <w:lvl w:ilvl="6" w:tplc="27AEA07C">
      <w:start w:val="1"/>
      <w:numFmt w:val="decimal"/>
      <w:lvlText w:val="%7."/>
      <w:lvlJc w:val="left"/>
      <w:pPr>
        <w:ind w:left="5040" w:hanging="360"/>
      </w:pPr>
    </w:lvl>
    <w:lvl w:ilvl="7" w:tplc="5D68F5EC">
      <w:start w:val="1"/>
      <w:numFmt w:val="lowerLetter"/>
      <w:lvlText w:val="%8."/>
      <w:lvlJc w:val="left"/>
      <w:pPr>
        <w:ind w:left="5760" w:hanging="360"/>
      </w:pPr>
    </w:lvl>
    <w:lvl w:ilvl="8" w:tplc="FE301954">
      <w:start w:val="1"/>
      <w:numFmt w:val="lowerRoman"/>
      <w:lvlText w:val="%9."/>
      <w:lvlJc w:val="right"/>
      <w:pPr>
        <w:ind w:left="6480" w:hanging="180"/>
      </w:pPr>
    </w:lvl>
  </w:abstractNum>
  <w:abstractNum w:abstractNumId="48" w15:restartNumberingAfterBreak="0">
    <w:nsid w:val="7C730A3C"/>
    <w:multiLevelType w:val="hybridMultilevel"/>
    <w:tmpl w:val="B53415E6"/>
    <w:lvl w:ilvl="0" w:tplc="6A3A9D2C">
      <w:start w:val="1"/>
      <w:numFmt w:val="decimal"/>
      <w:lvlText w:val=""/>
      <w:lvlJc w:val="left"/>
      <w:pPr>
        <w:ind w:left="720" w:hanging="360"/>
      </w:pPr>
    </w:lvl>
    <w:lvl w:ilvl="1" w:tplc="42EA6E2A">
      <w:start w:val="1"/>
      <w:numFmt w:val="lowerLetter"/>
      <w:lvlText w:val="%2."/>
      <w:lvlJc w:val="left"/>
      <w:pPr>
        <w:ind w:left="1440" w:hanging="360"/>
      </w:pPr>
    </w:lvl>
    <w:lvl w:ilvl="2" w:tplc="D07E0176">
      <w:start w:val="1"/>
      <w:numFmt w:val="lowerRoman"/>
      <w:lvlText w:val="%3."/>
      <w:lvlJc w:val="right"/>
      <w:pPr>
        <w:ind w:left="2160" w:hanging="180"/>
      </w:pPr>
    </w:lvl>
    <w:lvl w:ilvl="3" w:tplc="529ECA44">
      <w:start w:val="1"/>
      <w:numFmt w:val="decimal"/>
      <w:lvlText w:val="%4."/>
      <w:lvlJc w:val="left"/>
      <w:pPr>
        <w:ind w:left="2880" w:hanging="360"/>
      </w:pPr>
    </w:lvl>
    <w:lvl w:ilvl="4" w:tplc="1EB43AC0">
      <w:start w:val="1"/>
      <w:numFmt w:val="lowerLetter"/>
      <w:lvlText w:val="%5."/>
      <w:lvlJc w:val="left"/>
      <w:pPr>
        <w:ind w:left="3600" w:hanging="360"/>
      </w:pPr>
    </w:lvl>
    <w:lvl w:ilvl="5" w:tplc="48D47A86">
      <w:start w:val="1"/>
      <w:numFmt w:val="lowerRoman"/>
      <w:lvlText w:val="%6."/>
      <w:lvlJc w:val="right"/>
      <w:pPr>
        <w:ind w:left="4320" w:hanging="180"/>
      </w:pPr>
    </w:lvl>
    <w:lvl w:ilvl="6" w:tplc="04F4711E">
      <w:start w:val="1"/>
      <w:numFmt w:val="decimal"/>
      <w:lvlText w:val="%7."/>
      <w:lvlJc w:val="left"/>
      <w:pPr>
        <w:ind w:left="5040" w:hanging="360"/>
      </w:pPr>
    </w:lvl>
    <w:lvl w:ilvl="7" w:tplc="0C44F3E2">
      <w:start w:val="1"/>
      <w:numFmt w:val="lowerLetter"/>
      <w:lvlText w:val="%8."/>
      <w:lvlJc w:val="left"/>
      <w:pPr>
        <w:ind w:left="5760" w:hanging="360"/>
      </w:pPr>
    </w:lvl>
    <w:lvl w:ilvl="8" w:tplc="AAC4AD42">
      <w:start w:val="1"/>
      <w:numFmt w:val="lowerRoman"/>
      <w:lvlText w:val="%9."/>
      <w:lvlJc w:val="right"/>
      <w:pPr>
        <w:ind w:left="6480" w:hanging="180"/>
      </w:pPr>
    </w:lvl>
  </w:abstractNum>
  <w:abstractNum w:abstractNumId="49" w15:restartNumberingAfterBreak="0">
    <w:nsid w:val="7DCD6884"/>
    <w:multiLevelType w:val="hybridMultilevel"/>
    <w:tmpl w:val="A0AECB0C"/>
    <w:lvl w:ilvl="0" w:tplc="291A36A0">
      <w:start w:val="1"/>
      <w:numFmt w:val="decimal"/>
      <w:lvlText w:val=""/>
      <w:lvlJc w:val="left"/>
      <w:pPr>
        <w:ind w:left="720" w:hanging="360"/>
      </w:pPr>
    </w:lvl>
    <w:lvl w:ilvl="1" w:tplc="2208FD8A">
      <w:start w:val="1"/>
      <w:numFmt w:val="lowerLetter"/>
      <w:lvlText w:val="%2."/>
      <w:lvlJc w:val="left"/>
      <w:pPr>
        <w:ind w:left="1440" w:hanging="360"/>
      </w:pPr>
    </w:lvl>
    <w:lvl w:ilvl="2" w:tplc="1D5A7786">
      <w:start w:val="1"/>
      <w:numFmt w:val="lowerRoman"/>
      <w:lvlText w:val="%3."/>
      <w:lvlJc w:val="right"/>
      <w:pPr>
        <w:ind w:left="2160" w:hanging="180"/>
      </w:pPr>
    </w:lvl>
    <w:lvl w:ilvl="3" w:tplc="F40E719C">
      <w:start w:val="1"/>
      <w:numFmt w:val="decimal"/>
      <w:lvlText w:val="%4."/>
      <w:lvlJc w:val="left"/>
      <w:pPr>
        <w:ind w:left="2880" w:hanging="360"/>
      </w:pPr>
    </w:lvl>
    <w:lvl w:ilvl="4" w:tplc="DB00504E">
      <w:start w:val="1"/>
      <w:numFmt w:val="lowerLetter"/>
      <w:lvlText w:val="%5."/>
      <w:lvlJc w:val="left"/>
      <w:pPr>
        <w:ind w:left="3600" w:hanging="360"/>
      </w:pPr>
    </w:lvl>
    <w:lvl w:ilvl="5" w:tplc="16B218A2">
      <w:start w:val="1"/>
      <w:numFmt w:val="lowerRoman"/>
      <w:lvlText w:val="%6."/>
      <w:lvlJc w:val="right"/>
      <w:pPr>
        <w:ind w:left="4320" w:hanging="180"/>
      </w:pPr>
    </w:lvl>
    <w:lvl w:ilvl="6" w:tplc="45F078D6">
      <w:start w:val="1"/>
      <w:numFmt w:val="decimal"/>
      <w:lvlText w:val="%7."/>
      <w:lvlJc w:val="left"/>
      <w:pPr>
        <w:ind w:left="5040" w:hanging="360"/>
      </w:pPr>
    </w:lvl>
    <w:lvl w:ilvl="7" w:tplc="3E5A728E">
      <w:start w:val="1"/>
      <w:numFmt w:val="lowerLetter"/>
      <w:lvlText w:val="%8."/>
      <w:lvlJc w:val="left"/>
      <w:pPr>
        <w:ind w:left="5760" w:hanging="360"/>
      </w:pPr>
    </w:lvl>
    <w:lvl w:ilvl="8" w:tplc="306E3A76">
      <w:start w:val="1"/>
      <w:numFmt w:val="lowerRoman"/>
      <w:lvlText w:val="%9."/>
      <w:lvlJc w:val="right"/>
      <w:pPr>
        <w:ind w:left="6480" w:hanging="180"/>
      </w:pPr>
    </w:lvl>
  </w:abstractNum>
  <w:abstractNum w:abstractNumId="50" w15:restartNumberingAfterBreak="0">
    <w:nsid w:val="7EA14224"/>
    <w:multiLevelType w:val="hybridMultilevel"/>
    <w:tmpl w:val="BE94E46A"/>
    <w:styleLink w:val="Bullet2"/>
    <w:lvl w:ilvl="0" w:tplc="CE3EA9A4">
      <w:start w:val="1"/>
      <w:numFmt w:val="bullet"/>
      <w:lvlText w:val=""/>
      <w:lvlJc w:val="left"/>
      <w:pPr>
        <w:tabs>
          <w:tab w:val="num" w:pos="720"/>
        </w:tabs>
        <w:ind w:left="720" w:hanging="360"/>
      </w:pPr>
      <w:rPr>
        <w:rFonts w:ascii="Wingdings" w:hAnsi="Wingdings" w:hint="default"/>
      </w:rPr>
    </w:lvl>
    <w:lvl w:ilvl="1" w:tplc="720229F8">
      <w:start w:val="202"/>
      <w:numFmt w:val="bullet"/>
      <w:lvlText w:val=""/>
      <w:lvlJc w:val="left"/>
      <w:pPr>
        <w:tabs>
          <w:tab w:val="num" w:pos="1584"/>
        </w:tabs>
        <w:ind w:left="1584" w:hanging="360"/>
      </w:pPr>
      <w:rPr>
        <w:rFonts w:ascii="Wingdings" w:hAnsi="Wingdings" w:hint="default"/>
        <w:sz w:val="22"/>
      </w:rPr>
    </w:lvl>
    <w:lvl w:ilvl="2" w:tplc="87265B9C">
      <w:start w:val="202"/>
      <w:numFmt w:val="bullet"/>
      <w:lvlText w:val=""/>
      <w:lvlJc w:val="left"/>
      <w:pPr>
        <w:tabs>
          <w:tab w:val="num" w:pos="2160"/>
        </w:tabs>
        <w:ind w:left="2160" w:hanging="360"/>
      </w:pPr>
      <w:rPr>
        <w:rFonts w:ascii="Wingdings" w:hAnsi="Wingdings" w:hint="default"/>
      </w:rPr>
    </w:lvl>
    <w:lvl w:ilvl="3" w:tplc="C4D60214">
      <w:start w:val="1"/>
      <w:numFmt w:val="bullet"/>
      <w:lvlText w:val=""/>
      <w:lvlJc w:val="left"/>
      <w:pPr>
        <w:tabs>
          <w:tab w:val="num" w:pos="2880"/>
        </w:tabs>
        <w:ind w:left="2880" w:hanging="360"/>
      </w:pPr>
      <w:rPr>
        <w:rFonts w:ascii="Wingdings" w:hAnsi="Wingdings" w:hint="default"/>
      </w:rPr>
    </w:lvl>
    <w:lvl w:ilvl="4" w:tplc="2BA6E1EA">
      <w:start w:val="1"/>
      <w:numFmt w:val="bullet"/>
      <w:lvlText w:val=""/>
      <w:lvlJc w:val="left"/>
      <w:pPr>
        <w:tabs>
          <w:tab w:val="num" w:pos="3600"/>
        </w:tabs>
        <w:ind w:left="3600" w:hanging="360"/>
      </w:pPr>
      <w:rPr>
        <w:rFonts w:ascii="Wingdings" w:hAnsi="Wingdings" w:hint="default"/>
      </w:rPr>
    </w:lvl>
    <w:lvl w:ilvl="5" w:tplc="6A465B10">
      <w:start w:val="1"/>
      <w:numFmt w:val="bullet"/>
      <w:lvlText w:val=""/>
      <w:lvlJc w:val="left"/>
      <w:pPr>
        <w:tabs>
          <w:tab w:val="num" w:pos="4320"/>
        </w:tabs>
        <w:ind w:left="4320" w:hanging="360"/>
      </w:pPr>
      <w:rPr>
        <w:rFonts w:ascii="Wingdings" w:hAnsi="Wingdings" w:hint="default"/>
      </w:rPr>
    </w:lvl>
    <w:lvl w:ilvl="6" w:tplc="D08E7410">
      <w:start w:val="1"/>
      <w:numFmt w:val="bullet"/>
      <w:lvlText w:val=""/>
      <w:lvlJc w:val="left"/>
      <w:pPr>
        <w:tabs>
          <w:tab w:val="num" w:pos="5040"/>
        </w:tabs>
        <w:ind w:left="5040" w:hanging="360"/>
      </w:pPr>
      <w:rPr>
        <w:rFonts w:ascii="Wingdings" w:hAnsi="Wingdings" w:hint="default"/>
      </w:rPr>
    </w:lvl>
    <w:lvl w:ilvl="7" w:tplc="26AABFBC">
      <w:start w:val="1"/>
      <w:numFmt w:val="bullet"/>
      <w:lvlText w:val=""/>
      <w:lvlJc w:val="left"/>
      <w:pPr>
        <w:tabs>
          <w:tab w:val="num" w:pos="5760"/>
        </w:tabs>
        <w:ind w:left="5760" w:hanging="360"/>
      </w:pPr>
      <w:rPr>
        <w:rFonts w:ascii="Wingdings" w:hAnsi="Wingdings" w:hint="default"/>
      </w:rPr>
    </w:lvl>
    <w:lvl w:ilvl="8" w:tplc="35D44E9E">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4"/>
  </w:num>
  <w:num w:numId="3">
    <w:abstractNumId w:val="6"/>
  </w:num>
  <w:num w:numId="4">
    <w:abstractNumId w:val="16"/>
  </w:num>
  <w:num w:numId="5">
    <w:abstractNumId w:val="11"/>
  </w:num>
  <w:num w:numId="6">
    <w:abstractNumId w:val="40"/>
  </w:num>
  <w:num w:numId="7">
    <w:abstractNumId w:val="41"/>
  </w:num>
  <w:num w:numId="8">
    <w:abstractNumId w:val="29"/>
  </w:num>
  <w:num w:numId="9">
    <w:abstractNumId w:val="24"/>
  </w:num>
  <w:num w:numId="10">
    <w:abstractNumId w:val="50"/>
  </w:num>
  <w:num w:numId="11">
    <w:abstractNumId w:val="14"/>
  </w:num>
  <w:num w:numId="12">
    <w:abstractNumId w:val="28"/>
  </w:num>
  <w:num w:numId="13">
    <w:abstractNumId w:val="3"/>
  </w:num>
  <w:num w:numId="14">
    <w:abstractNumId w:val="19"/>
  </w:num>
  <w:num w:numId="15">
    <w:abstractNumId w:val="34"/>
  </w:num>
  <w:num w:numId="16">
    <w:abstractNumId w:val="9"/>
  </w:num>
  <w:num w:numId="17">
    <w:abstractNumId w:val="25"/>
  </w:num>
  <w:num w:numId="18">
    <w:abstractNumId w:val="2"/>
  </w:num>
  <w:num w:numId="19">
    <w:abstractNumId w:val="21"/>
  </w:num>
  <w:num w:numId="20">
    <w:abstractNumId w:val="12"/>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8"/>
  </w:num>
  <w:num w:numId="32">
    <w:abstractNumId w:val="10"/>
  </w:num>
  <w:num w:numId="33">
    <w:abstractNumId w:val="31"/>
  </w:num>
  <w:num w:numId="34">
    <w:abstractNumId w:val="13"/>
  </w:num>
  <w:num w:numId="35">
    <w:abstractNumId w:val="45"/>
  </w:num>
  <w:num w:numId="36">
    <w:abstractNumId w:val="1"/>
  </w:num>
  <w:num w:numId="37">
    <w:abstractNumId w:val="8"/>
  </w:num>
  <w:num w:numId="38">
    <w:abstractNumId w:val="49"/>
  </w:num>
  <w:num w:numId="39">
    <w:abstractNumId w:val="17"/>
  </w:num>
  <w:num w:numId="40">
    <w:abstractNumId w:val="18"/>
  </w:num>
  <w:num w:numId="41">
    <w:abstractNumId w:val="43"/>
  </w:num>
  <w:num w:numId="42">
    <w:abstractNumId w:val="30"/>
  </w:num>
  <w:num w:numId="43">
    <w:abstractNumId w:val="5"/>
  </w:num>
  <w:num w:numId="44">
    <w:abstractNumId w:val="32"/>
  </w:num>
  <w:num w:numId="45">
    <w:abstractNumId w:val="38"/>
  </w:num>
  <w:num w:numId="46">
    <w:abstractNumId w:val="46"/>
  </w:num>
  <w:num w:numId="47">
    <w:abstractNumId w:val="35"/>
  </w:num>
  <w:num w:numId="48">
    <w:abstractNumId w:val="33"/>
  </w:num>
  <w:num w:numId="49">
    <w:abstractNumId w:val="7"/>
  </w:num>
  <w:num w:numId="50">
    <w:abstractNumId w:val="42"/>
  </w:num>
  <w:num w:numId="51">
    <w:abstractNumId w:val="15"/>
  </w:num>
  <w:num w:numId="52">
    <w:abstractNumId w:val="47"/>
  </w:num>
  <w:num w:numId="53">
    <w:abstractNumId w:val="0"/>
  </w:num>
  <w:num w:numId="54">
    <w:abstractNumId w:val="27"/>
  </w:num>
  <w:num w:numId="55">
    <w:abstractNumId w:val="39"/>
  </w:num>
  <w:num w:numId="56">
    <w:abstractNumId w:val="23"/>
  </w:num>
  <w:num w:numId="57">
    <w:abstractNumId w:val="36"/>
  </w:num>
  <w:num w:numId="58">
    <w:abstractNumId w:val="4"/>
  </w:num>
  <w:num w:numId="59">
    <w:abstractNumId w:val="4"/>
  </w:num>
  <w:num w:numId="60">
    <w:abstractNumId w:val="4"/>
  </w:num>
  <w:num w:numId="61">
    <w:abstractNumId w:val="4"/>
  </w:num>
  <w:num w:numId="62">
    <w:abstractNumId w:val="4"/>
  </w:num>
  <w:num w:numId="63">
    <w:abstractNumId w:val="44"/>
  </w:num>
  <w:num w:numId="64">
    <w:abstractNumId w:val="4"/>
  </w:num>
  <w:num w:numId="65">
    <w:abstractNumId w:val="4"/>
  </w:num>
  <w:num w:numId="66">
    <w:abstractNumId w:val="4"/>
  </w:num>
  <w:num w:numId="67">
    <w:abstractNumId w:val="4"/>
  </w:num>
  <w:num w:numId="68">
    <w:abstractNumId w:val="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NotTrackFormatting/>
  <w:documentProtection w:edit="readOnly" w:enforcement="1" w:cryptProviderType="rsaAES" w:cryptAlgorithmClass="hash" w:cryptAlgorithmType="typeAny" w:cryptAlgorithmSid="14" w:cryptSpinCount="100000" w:hash="DprgZrh1rPQwJkQVBQLxtQdkXPjf2+O35doa1udjnMfdAj7EY+GfLBYIeZvwCO13EyfHEO07XaT2AmxS4bKjmQ==" w:salt="Mi478TOs2eBYUGaThL1vqA=="/>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NzI2tDQ1NzQwNTJV0lEKTi0uzszPAykwqgUApeSGSSwAAAA="/>
  </w:docVars>
  <w:rsids>
    <w:rsidRoot w:val="00E51F3D"/>
    <w:rsid w:val="000028C4"/>
    <w:rsid w:val="00012D55"/>
    <w:rsid w:val="0001322F"/>
    <w:rsid w:val="00013F3B"/>
    <w:rsid w:val="00023351"/>
    <w:rsid w:val="00024242"/>
    <w:rsid w:val="0003320A"/>
    <w:rsid w:val="00037CD6"/>
    <w:rsid w:val="00040517"/>
    <w:rsid w:val="00040FF7"/>
    <w:rsid w:val="00051534"/>
    <w:rsid w:val="00056A59"/>
    <w:rsid w:val="000644B9"/>
    <w:rsid w:val="000646B6"/>
    <w:rsid w:val="00076A0B"/>
    <w:rsid w:val="00080E1E"/>
    <w:rsid w:val="00084CE3"/>
    <w:rsid w:val="0008777D"/>
    <w:rsid w:val="00092F31"/>
    <w:rsid w:val="00095557"/>
    <w:rsid w:val="0009627C"/>
    <w:rsid w:val="000A0677"/>
    <w:rsid w:val="000A5990"/>
    <w:rsid w:val="000B13E9"/>
    <w:rsid w:val="000D1C8F"/>
    <w:rsid w:val="000D389C"/>
    <w:rsid w:val="000D425B"/>
    <w:rsid w:val="000D6F41"/>
    <w:rsid w:val="000D7A86"/>
    <w:rsid w:val="000E1310"/>
    <w:rsid w:val="000E134F"/>
    <w:rsid w:val="000E30F2"/>
    <w:rsid w:val="000E57B5"/>
    <w:rsid w:val="000E5C50"/>
    <w:rsid w:val="000E7A51"/>
    <w:rsid w:val="000F3CDC"/>
    <w:rsid w:val="000F6F94"/>
    <w:rsid w:val="00103AE4"/>
    <w:rsid w:val="00104137"/>
    <w:rsid w:val="001111B5"/>
    <w:rsid w:val="001134D1"/>
    <w:rsid w:val="001142B4"/>
    <w:rsid w:val="001313EF"/>
    <w:rsid w:val="00131BDF"/>
    <w:rsid w:val="00132FDC"/>
    <w:rsid w:val="0013798E"/>
    <w:rsid w:val="001427A3"/>
    <w:rsid w:val="0015628F"/>
    <w:rsid w:val="0016009C"/>
    <w:rsid w:val="0016152F"/>
    <w:rsid w:val="00164840"/>
    <w:rsid w:val="00165B38"/>
    <w:rsid w:val="00165E18"/>
    <w:rsid w:val="00172BC4"/>
    <w:rsid w:val="001808B4"/>
    <w:rsid w:val="00182467"/>
    <w:rsid w:val="00185A15"/>
    <w:rsid w:val="00190875"/>
    <w:rsid w:val="001A21B7"/>
    <w:rsid w:val="001A2792"/>
    <w:rsid w:val="001A27C8"/>
    <w:rsid w:val="001A59C0"/>
    <w:rsid w:val="001A6B40"/>
    <w:rsid w:val="001B1662"/>
    <w:rsid w:val="001C0DFC"/>
    <w:rsid w:val="001C3825"/>
    <w:rsid w:val="001C7DB3"/>
    <w:rsid w:val="001D1E55"/>
    <w:rsid w:val="001D3E80"/>
    <w:rsid w:val="001E230A"/>
    <w:rsid w:val="001E79EB"/>
    <w:rsid w:val="001F1017"/>
    <w:rsid w:val="001F19DF"/>
    <w:rsid w:val="001F79DF"/>
    <w:rsid w:val="002000E9"/>
    <w:rsid w:val="00200D42"/>
    <w:rsid w:val="0020546A"/>
    <w:rsid w:val="00206DD7"/>
    <w:rsid w:val="00207FF6"/>
    <w:rsid w:val="002134B7"/>
    <w:rsid w:val="00215FC8"/>
    <w:rsid w:val="00220088"/>
    <w:rsid w:val="00223BB6"/>
    <w:rsid w:val="002240BF"/>
    <w:rsid w:val="00231108"/>
    <w:rsid w:val="00237344"/>
    <w:rsid w:val="00242B16"/>
    <w:rsid w:val="00242C17"/>
    <w:rsid w:val="00243566"/>
    <w:rsid w:val="0025072A"/>
    <w:rsid w:val="00250DE9"/>
    <w:rsid w:val="00254609"/>
    <w:rsid w:val="002616C5"/>
    <w:rsid w:val="002619F6"/>
    <w:rsid w:val="0026304B"/>
    <w:rsid w:val="00264471"/>
    <w:rsid w:val="00273FF5"/>
    <w:rsid w:val="002752B4"/>
    <w:rsid w:val="002772FD"/>
    <w:rsid w:val="00277778"/>
    <w:rsid w:val="0028114A"/>
    <w:rsid w:val="0028149D"/>
    <w:rsid w:val="00281722"/>
    <w:rsid w:val="00284123"/>
    <w:rsid w:val="00287444"/>
    <w:rsid w:val="00290516"/>
    <w:rsid w:val="00292256"/>
    <w:rsid w:val="00293C3A"/>
    <w:rsid w:val="00296210"/>
    <w:rsid w:val="002A249E"/>
    <w:rsid w:val="002A3A1C"/>
    <w:rsid w:val="002A53DF"/>
    <w:rsid w:val="002A7108"/>
    <w:rsid w:val="002B2055"/>
    <w:rsid w:val="002B6335"/>
    <w:rsid w:val="002C5D2D"/>
    <w:rsid w:val="002D47A3"/>
    <w:rsid w:val="002D6AEE"/>
    <w:rsid w:val="002E778E"/>
    <w:rsid w:val="002E7E91"/>
    <w:rsid w:val="003049BE"/>
    <w:rsid w:val="00331B72"/>
    <w:rsid w:val="00333315"/>
    <w:rsid w:val="003338CB"/>
    <w:rsid w:val="003420EA"/>
    <w:rsid w:val="0035149A"/>
    <w:rsid w:val="003542C9"/>
    <w:rsid w:val="00362D14"/>
    <w:rsid w:val="00364092"/>
    <w:rsid w:val="00366220"/>
    <w:rsid w:val="00375144"/>
    <w:rsid w:val="00376216"/>
    <w:rsid w:val="00382091"/>
    <w:rsid w:val="00384CC2"/>
    <w:rsid w:val="00385893"/>
    <w:rsid w:val="00385A7B"/>
    <w:rsid w:val="00386248"/>
    <w:rsid w:val="003900BA"/>
    <w:rsid w:val="00392BD2"/>
    <w:rsid w:val="00395781"/>
    <w:rsid w:val="003A4910"/>
    <w:rsid w:val="003A5778"/>
    <w:rsid w:val="003B1054"/>
    <w:rsid w:val="003B37F5"/>
    <w:rsid w:val="003B3A4C"/>
    <w:rsid w:val="003B42E2"/>
    <w:rsid w:val="003C34E9"/>
    <w:rsid w:val="003C3F23"/>
    <w:rsid w:val="003C43C4"/>
    <w:rsid w:val="003C682E"/>
    <w:rsid w:val="003D258A"/>
    <w:rsid w:val="003D48AC"/>
    <w:rsid w:val="003D5942"/>
    <w:rsid w:val="003D5C5B"/>
    <w:rsid w:val="003E1E8D"/>
    <w:rsid w:val="003F061A"/>
    <w:rsid w:val="003F7D48"/>
    <w:rsid w:val="00401373"/>
    <w:rsid w:val="0040595A"/>
    <w:rsid w:val="00405C92"/>
    <w:rsid w:val="00411FE0"/>
    <w:rsid w:val="004127CC"/>
    <w:rsid w:val="004134D8"/>
    <w:rsid w:val="00416D8C"/>
    <w:rsid w:val="00420ABB"/>
    <w:rsid w:val="00425060"/>
    <w:rsid w:val="00450A0B"/>
    <w:rsid w:val="00450D65"/>
    <w:rsid w:val="00451119"/>
    <w:rsid w:val="00452B79"/>
    <w:rsid w:val="004568A0"/>
    <w:rsid w:val="004664A5"/>
    <w:rsid w:val="0047138A"/>
    <w:rsid w:val="00472F3C"/>
    <w:rsid w:val="00473A5B"/>
    <w:rsid w:val="004808AC"/>
    <w:rsid w:val="004810DA"/>
    <w:rsid w:val="0048270C"/>
    <w:rsid w:val="004861C3"/>
    <w:rsid w:val="00491985"/>
    <w:rsid w:val="0049374C"/>
    <w:rsid w:val="004978C5"/>
    <w:rsid w:val="004A0E30"/>
    <w:rsid w:val="004B009C"/>
    <w:rsid w:val="004C06C2"/>
    <w:rsid w:val="004C5D17"/>
    <w:rsid w:val="004D2600"/>
    <w:rsid w:val="004D26CE"/>
    <w:rsid w:val="004D3ECB"/>
    <w:rsid w:val="004D419F"/>
    <w:rsid w:val="004D496E"/>
    <w:rsid w:val="004D6C9C"/>
    <w:rsid w:val="004E0841"/>
    <w:rsid w:val="004E0FAE"/>
    <w:rsid w:val="004E33FE"/>
    <w:rsid w:val="004E34CD"/>
    <w:rsid w:val="004E4E05"/>
    <w:rsid w:val="004F16B4"/>
    <w:rsid w:val="005023C7"/>
    <w:rsid w:val="00505E2C"/>
    <w:rsid w:val="00510469"/>
    <w:rsid w:val="00512F58"/>
    <w:rsid w:val="005133FE"/>
    <w:rsid w:val="00515BB8"/>
    <w:rsid w:val="00515C41"/>
    <w:rsid w:val="00520070"/>
    <w:rsid w:val="00523DB0"/>
    <w:rsid w:val="00530299"/>
    <w:rsid w:val="0053201A"/>
    <w:rsid w:val="00532281"/>
    <w:rsid w:val="0053584A"/>
    <w:rsid w:val="005362D1"/>
    <w:rsid w:val="00544391"/>
    <w:rsid w:val="00544B1B"/>
    <w:rsid w:val="00544EC5"/>
    <w:rsid w:val="00545614"/>
    <w:rsid w:val="0055036F"/>
    <w:rsid w:val="00551EE1"/>
    <w:rsid w:val="005522C7"/>
    <w:rsid w:val="005529B7"/>
    <w:rsid w:val="00554491"/>
    <w:rsid w:val="00554BA4"/>
    <w:rsid w:val="005607D8"/>
    <w:rsid w:val="00562334"/>
    <w:rsid w:val="0056349D"/>
    <w:rsid w:val="00564FEA"/>
    <w:rsid w:val="00565CFA"/>
    <w:rsid w:val="00570175"/>
    <w:rsid w:val="00570433"/>
    <w:rsid w:val="00583649"/>
    <w:rsid w:val="00592BEA"/>
    <w:rsid w:val="005930B3"/>
    <w:rsid w:val="005A1E26"/>
    <w:rsid w:val="005A5C9A"/>
    <w:rsid w:val="005B0877"/>
    <w:rsid w:val="005B1519"/>
    <w:rsid w:val="005B2D1B"/>
    <w:rsid w:val="005D14F2"/>
    <w:rsid w:val="005D3E2B"/>
    <w:rsid w:val="005E2F16"/>
    <w:rsid w:val="005E7189"/>
    <w:rsid w:val="005F0A9D"/>
    <w:rsid w:val="005F1769"/>
    <w:rsid w:val="005F396F"/>
    <w:rsid w:val="005F4294"/>
    <w:rsid w:val="00603E44"/>
    <w:rsid w:val="00605089"/>
    <w:rsid w:val="00614096"/>
    <w:rsid w:val="006155C2"/>
    <w:rsid w:val="0061628C"/>
    <w:rsid w:val="0062249B"/>
    <w:rsid w:val="006233AC"/>
    <w:rsid w:val="00623773"/>
    <w:rsid w:val="006306E0"/>
    <w:rsid w:val="00634E8D"/>
    <w:rsid w:val="006365C2"/>
    <w:rsid w:val="00636DBC"/>
    <w:rsid w:val="00644AAC"/>
    <w:rsid w:val="00645121"/>
    <w:rsid w:val="006512C7"/>
    <w:rsid w:val="0066185C"/>
    <w:rsid w:val="00667137"/>
    <w:rsid w:val="0067174C"/>
    <w:rsid w:val="00673710"/>
    <w:rsid w:val="00675BA1"/>
    <w:rsid w:val="006777E0"/>
    <w:rsid w:val="006778E7"/>
    <w:rsid w:val="00682769"/>
    <w:rsid w:val="006862DB"/>
    <w:rsid w:val="00695517"/>
    <w:rsid w:val="00695E6A"/>
    <w:rsid w:val="00697A2B"/>
    <w:rsid w:val="006A1233"/>
    <w:rsid w:val="006A61A0"/>
    <w:rsid w:val="006B1612"/>
    <w:rsid w:val="006B6BEE"/>
    <w:rsid w:val="006C162A"/>
    <w:rsid w:val="006C1972"/>
    <w:rsid w:val="006C2F32"/>
    <w:rsid w:val="006D57A9"/>
    <w:rsid w:val="006D6921"/>
    <w:rsid w:val="006D7422"/>
    <w:rsid w:val="006E3D1A"/>
    <w:rsid w:val="006F2142"/>
    <w:rsid w:val="006F6757"/>
    <w:rsid w:val="0071207A"/>
    <w:rsid w:val="00717B98"/>
    <w:rsid w:val="007258B1"/>
    <w:rsid w:val="00725B09"/>
    <w:rsid w:val="007261D5"/>
    <w:rsid w:val="0072757A"/>
    <w:rsid w:val="00735CD4"/>
    <w:rsid w:val="00743E87"/>
    <w:rsid w:val="00747916"/>
    <w:rsid w:val="0075153F"/>
    <w:rsid w:val="00753F33"/>
    <w:rsid w:val="00755988"/>
    <w:rsid w:val="0075795D"/>
    <w:rsid w:val="00760655"/>
    <w:rsid w:val="00761570"/>
    <w:rsid w:val="00761595"/>
    <w:rsid w:val="007632B9"/>
    <w:rsid w:val="00765DD8"/>
    <w:rsid w:val="007732BF"/>
    <w:rsid w:val="00777E59"/>
    <w:rsid w:val="007821B7"/>
    <w:rsid w:val="0078619E"/>
    <w:rsid w:val="00792D1A"/>
    <w:rsid w:val="00792F86"/>
    <w:rsid w:val="007A232B"/>
    <w:rsid w:val="007A75DF"/>
    <w:rsid w:val="007B1077"/>
    <w:rsid w:val="007B325A"/>
    <w:rsid w:val="007B775E"/>
    <w:rsid w:val="007C1508"/>
    <w:rsid w:val="007C21D5"/>
    <w:rsid w:val="007C31B1"/>
    <w:rsid w:val="007C5B54"/>
    <w:rsid w:val="007D0809"/>
    <w:rsid w:val="007D3372"/>
    <w:rsid w:val="007D364B"/>
    <w:rsid w:val="007E0CF0"/>
    <w:rsid w:val="007E217A"/>
    <w:rsid w:val="007E5502"/>
    <w:rsid w:val="007E5996"/>
    <w:rsid w:val="007F184D"/>
    <w:rsid w:val="007F20CE"/>
    <w:rsid w:val="007F2BB5"/>
    <w:rsid w:val="007F7305"/>
    <w:rsid w:val="00800795"/>
    <w:rsid w:val="00811078"/>
    <w:rsid w:val="0081117B"/>
    <w:rsid w:val="008125B6"/>
    <w:rsid w:val="0081267D"/>
    <w:rsid w:val="00814183"/>
    <w:rsid w:val="00814AD9"/>
    <w:rsid w:val="00821675"/>
    <w:rsid w:val="00821C8F"/>
    <w:rsid w:val="00827F49"/>
    <w:rsid w:val="008335F8"/>
    <w:rsid w:val="00833FCC"/>
    <w:rsid w:val="00846E5D"/>
    <w:rsid w:val="00847426"/>
    <w:rsid w:val="00851DBF"/>
    <w:rsid w:val="00855AAB"/>
    <w:rsid w:val="00857F34"/>
    <w:rsid w:val="008671BA"/>
    <w:rsid w:val="00872C72"/>
    <w:rsid w:val="00873A03"/>
    <w:rsid w:val="00881535"/>
    <w:rsid w:val="008860FB"/>
    <w:rsid w:val="008951CD"/>
    <w:rsid w:val="008B189B"/>
    <w:rsid w:val="008B4A36"/>
    <w:rsid w:val="008B6FB3"/>
    <w:rsid w:val="008C4026"/>
    <w:rsid w:val="008C571C"/>
    <w:rsid w:val="008C6121"/>
    <w:rsid w:val="008E078B"/>
    <w:rsid w:val="008F0FBF"/>
    <w:rsid w:val="008F17F4"/>
    <w:rsid w:val="008F7E3D"/>
    <w:rsid w:val="009032D2"/>
    <w:rsid w:val="009067E2"/>
    <w:rsid w:val="00907581"/>
    <w:rsid w:val="009117B0"/>
    <w:rsid w:val="00913D32"/>
    <w:rsid w:val="0091754A"/>
    <w:rsid w:val="00917A45"/>
    <w:rsid w:val="00917E58"/>
    <w:rsid w:val="009318EC"/>
    <w:rsid w:val="00933B07"/>
    <w:rsid w:val="009346FD"/>
    <w:rsid w:val="00935970"/>
    <w:rsid w:val="00937C1A"/>
    <w:rsid w:val="009434C3"/>
    <w:rsid w:val="009475BA"/>
    <w:rsid w:val="009554D5"/>
    <w:rsid w:val="00955926"/>
    <w:rsid w:val="00955D5E"/>
    <w:rsid w:val="00966196"/>
    <w:rsid w:val="00966DB8"/>
    <w:rsid w:val="0096719A"/>
    <w:rsid w:val="0096726D"/>
    <w:rsid w:val="00972831"/>
    <w:rsid w:val="00973ED7"/>
    <w:rsid w:val="009748B6"/>
    <w:rsid w:val="00977413"/>
    <w:rsid w:val="00982450"/>
    <w:rsid w:val="009906D0"/>
    <w:rsid w:val="00994E38"/>
    <w:rsid w:val="00996E44"/>
    <w:rsid w:val="00997948"/>
    <w:rsid w:val="009A2B45"/>
    <w:rsid w:val="009A69A2"/>
    <w:rsid w:val="009A6B85"/>
    <w:rsid w:val="009B0EE7"/>
    <w:rsid w:val="009B4273"/>
    <w:rsid w:val="009B45F1"/>
    <w:rsid w:val="009C18D9"/>
    <w:rsid w:val="009C55F6"/>
    <w:rsid w:val="009C5957"/>
    <w:rsid w:val="009D0980"/>
    <w:rsid w:val="009D6A31"/>
    <w:rsid w:val="009E0595"/>
    <w:rsid w:val="009E2DF7"/>
    <w:rsid w:val="009E7073"/>
    <w:rsid w:val="009E769C"/>
    <w:rsid w:val="009F0B7F"/>
    <w:rsid w:val="009F4C53"/>
    <w:rsid w:val="00A00A3B"/>
    <w:rsid w:val="00A0732C"/>
    <w:rsid w:val="00A100D0"/>
    <w:rsid w:val="00A10F1E"/>
    <w:rsid w:val="00A11954"/>
    <w:rsid w:val="00A125C6"/>
    <w:rsid w:val="00A13B47"/>
    <w:rsid w:val="00A22860"/>
    <w:rsid w:val="00A25A69"/>
    <w:rsid w:val="00A26E07"/>
    <w:rsid w:val="00A32707"/>
    <w:rsid w:val="00A34A26"/>
    <w:rsid w:val="00A34FA1"/>
    <w:rsid w:val="00A37408"/>
    <w:rsid w:val="00A418DB"/>
    <w:rsid w:val="00A442A6"/>
    <w:rsid w:val="00A5136C"/>
    <w:rsid w:val="00A5312E"/>
    <w:rsid w:val="00A5681D"/>
    <w:rsid w:val="00A602EF"/>
    <w:rsid w:val="00A606E4"/>
    <w:rsid w:val="00A60E69"/>
    <w:rsid w:val="00A611FF"/>
    <w:rsid w:val="00A63526"/>
    <w:rsid w:val="00A74812"/>
    <w:rsid w:val="00A75CF1"/>
    <w:rsid w:val="00A80494"/>
    <w:rsid w:val="00A82374"/>
    <w:rsid w:val="00A82717"/>
    <w:rsid w:val="00A84735"/>
    <w:rsid w:val="00A86537"/>
    <w:rsid w:val="00A8757C"/>
    <w:rsid w:val="00A87BA0"/>
    <w:rsid w:val="00AA1BDF"/>
    <w:rsid w:val="00AB0DD3"/>
    <w:rsid w:val="00AB1602"/>
    <w:rsid w:val="00AB54BB"/>
    <w:rsid w:val="00AC35AD"/>
    <w:rsid w:val="00AD12A5"/>
    <w:rsid w:val="00AD4C7F"/>
    <w:rsid w:val="00AE153A"/>
    <w:rsid w:val="00AE7536"/>
    <w:rsid w:val="00AF794C"/>
    <w:rsid w:val="00B01997"/>
    <w:rsid w:val="00B034B5"/>
    <w:rsid w:val="00B04365"/>
    <w:rsid w:val="00B05950"/>
    <w:rsid w:val="00B0623E"/>
    <w:rsid w:val="00B06BC3"/>
    <w:rsid w:val="00B0716A"/>
    <w:rsid w:val="00B10211"/>
    <w:rsid w:val="00B132CD"/>
    <w:rsid w:val="00B154D1"/>
    <w:rsid w:val="00B253FC"/>
    <w:rsid w:val="00B26B55"/>
    <w:rsid w:val="00B323BE"/>
    <w:rsid w:val="00B3274A"/>
    <w:rsid w:val="00B3597F"/>
    <w:rsid w:val="00B37634"/>
    <w:rsid w:val="00B46019"/>
    <w:rsid w:val="00B47169"/>
    <w:rsid w:val="00B56A3E"/>
    <w:rsid w:val="00B56C87"/>
    <w:rsid w:val="00B575E6"/>
    <w:rsid w:val="00B60D29"/>
    <w:rsid w:val="00B61A92"/>
    <w:rsid w:val="00B66553"/>
    <w:rsid w:val="00B70F03"/>
    <w:rsid w:val="00B72D9F"/>
    <w:rsid w:val="00B77F67"/>
    <w:rsid w:val="00B85492"/>
    <w:rsid w:val="00B86EBA"/>
    <w:rsid w:val="00B90C08"/>
    <w:rsid w:val="00B91E1F"/>
    <w:rsid w:val="00B920B8"/>
    <w:rsid w:val="00B92D85"/>
    <w:rsid w:val="00B93B21"/>
    <w:rsid w:val="00B94A63"/>
    <w:rsid w:val="00B96BEA"/>
    <w:rsid w:val="00BA1F27"/>
    <w:rsid w:val="00BA436D"/>
    <w:rsid w:val="00BA56EC"/>
    <w:rsid w:val="00BA6165"/>
    <w:rsid w:val="00BA61EC"/>
    <w:rsid w:val="00BB0F89"/>
    <w:rsid w:val="00BB178B"/>
    <w:rsid w:val="00BB3A97"/>
    <w:rsid w:val="00BC0AAC"/>
    <w:rsid w:val="00BC3450"/>
    <w:rsid w:val="00BD2A3B"/>
    <w:rsid w:val="00BD3D76"/>
    <w:rsid w:val="00BE63EF"/>
    <w:rsid w:val="00BE6453"/>
    <w:rsid w:val="00BE6DB4"/>
    <w:rsid w:val="00BF2B05"/>
    <w:rsid w:val="00BF30DE"/>
    <w:rsid w:val="00BF474D"/>
    <w:rsid w:val="00BF48F1"/>
    <w:rsid w:val="00C0390F"/>
    <w:rsid w:val="00C03A81"/>
    <w:rsid w:val="00C05923"/>
    <w:rsid w:val="00C11406"/>
    <w:rsid w:val="00C1255C"/>
    <w:rsid w:val="00C12B26"/>
    <w:rsid w:val="00C15222"/>
    <w:rsid w:val="00C20D74"/>
    <w:rsid w:val="00C32D69"/>
    <w:rsid w:val="00C34A63"/>
    <w:rsid w:val="00C36307"/>
    <w:rsid w:val="00C365A5"/>
    <w:rsid w:val="00C37928"/>
    <w:rsid w:val="00C41166"/>
    <w:rsid w:val="00C4172C"/>
    <w:rsid w:val="00C448A1"/>
    <w:rsid w:val="00C44944"/>
    <w:rsid w:val="00C46BCD"/>
    <w:rsid w:val="00C47707"/>
    <w:rsid w:val="00C5103A"/>
    <w:rsid w:val="00C54791"/>
    <w:rsid w:val="00C61EBD"/>
    <w:rsid w:val="00C62665"/>
    <w:rsid w:val="00C7012C"/>
    <w:rsid w:val="00C720D8"/>
    <w:rsid w:val="00C743E8"/>
    <w:rsid w:val="00C749E0"/>
    <w:rsid w:val="00C80B90"/>
    <w:rsid w:val="00C80E59"/>
    <w:rsid w:val="00C8299E"/>
    <w:rsid w:val="00C83713"/>
    <w:rsid w:val="00C851B3"/>
    <w:rsid w:val="00C85BF6"/>
    <w:rsid w:val="00C92EE3"/>
    <w:rsid w:val="00CA5DDC"/>
    <w:rsid w:val="00CB3F93"/>
    <w:rsid w:val="00CB722A"/>
    <w:rsid w:val="00CC0262"/>
    <w:rsid w:val="00CC0A48"/>
    <w:rsid w:val="00CC27D9"/>
    <w:rsid w:val="00CC2C9E"/>
    <w:rsid w:val="00CC5AE2"/>
    <w:rsid w:val="00CC73FF"/>
    <w:rsid w:val="00CD6499"/>
    <w:rsid w:val="00CD6A97"/>
    <w:rsid w:val="00CE03B2"/>
    <w:rsid w:val="00CE0AD5"/>
    <w:rsid w:val="00CE1B90"/>
    <w:rsid w:val="00CE38D3"/>
    <w:rsid w:val="00CE3ACD"/>
    <w:rsid w:val="00CE4D47"/>
    <w:rsid w:val="00CE5C13"/>
    <w:rsid w:val="00CF0ECF"/>
    <w:rsid w:val="00D03FCC"/>
    <w:rsid w:val="00D10060"/>
    <w:rsid w:val="00D13711"/>
    <w:rsid w:val="00D1379F"/>
    <w:rsid w:val="00D20D72"/>
    <w:rsid w:val="00D20F45"/>
    <w:rsid w:val="00D248BC"/>
    <w:rsid w:val="00D2542F"/>
    <w:rsid w:val="00D30BEF"/>
    <w:rsid w:val="00D33BA1"/>
    <w:rsid w:val="00D415F3"/>
    <w:rsid w:val="00D42245"/>
    <w:rsid w:val="00D45261"/>
    <w:rsid w:val="00D6071C"/>
    <w:rsid w:val="00D63B97"/>
    <w:rsid w:val="00D64893"/>
    <w:rsid w:val="00D6516D"/>
    <w:rsid w:val="00D65B48"/>
    <w:rsid w:val="00D66700"/>
    <w:rsid w:val="00D6762E"/>
    <w:rsid w:val="00D76C75"/>
    <w:rsid w:val="00D77AB1"/>
    <w:rsid w:val="00D824F9"/>
    <w:rsid w:val="00D8332B"/>
    <w:rsid w:val="00D9085C"/>
    <w:rsid w:val="00D92F4B"/>
    <w:rsid w:val="00D94E5E"/>
    <w:rsid w:val="00DA34A0"/>
    <w:rsid w:val="00DA4FB2"/>
    <w:rsid w:val="00DA77BC"/>
    <w:rsid w:val="00DB0329"/>
    <w:rsid w:val="00DB1146"/>
    <w:rsid w:val="00DB1E37"/>
    <w:rsid w:val="00DC1AB2"/>
    <w:rsid w:val="00DD33EE"/>
    <w:rsid w:val="00DD49E2"/>
    <w:rsid w:val="00DE3915"/>
    <w:rsid w:val="00DE5B38"/>
    <w:rsid w:val="00DF24B1"/>
    <w:rsid w:val="00DF5A74"/>
    <w:rsid w:val="00E0214A"/>
    <w:rsid w:val="00E056D3"/>
    <w:rsid w:val="00E123DE"/>
    <w:rsid w:val="00E128E3"/>
    <w:rsid w:val="00E14DA3"/>
    <w:rsid w:val="00E26BEE"/>
    <w:rsid w:val="00E27922"/>
    <w:rsid w:val="00E27B60"/>
    <w:rsid w:val="00E44B03"/>
    <w:rsid w:val="00E45A45"/>
    <w:rsid w:val="00E4683B"/>
    <w:rsid w:val="00E47C52"/>
    <w:rsid w:val="00E51266"/>
    <w:rsid w:val="00E51F3D"/>
    <w:rsid w:val="00E52036"/>
    <w:rsid w:val="00E5338F"/>
    <w:rsid w:val="00E55236"/>
    <w:rsid w:val="00E570E9"/>
    <w:rsid w:val="00E612FE"/>
    <w:rsid w:val="00E63C3E"/>
    <w:rsid w:val="00E65176"/>
    <w:rsid w:val="00E67833"/>
    <w:rsid w:val="00E7420A"/>
    <w:rsid w:val="00E77664"/>
    <w:rsid w:val="00E8174A"/>
    <w:rsid w:val="00E83AD8"/>
    <w:rsid w:val="00E87588"/>
    <w:rsid w:val="00E876C2"/>
    <w:rsid w:val="00E94639"/>
    <w:rsid w:val="00E96218"/>
    <w:rsid w:val="00EA0449"/>
    <w:rsid w:val="00EA0504"/>
    <w:rsid w:val="00EB2FFC"/>
    <w:rsid w:val="00EB5DA7"/>
    <w:rsid w:val="00EB7C9A"/>
    <w:rsid w:val="00EB7FBC"/>
    <w:rsid w:val="00EC19AE"/>
    <w:rsid w:val="00EC3CF2"/>
    <w:rsid w:val="00EC578E"/>
    <w:rsid w:val="00EC7394"/>
    <w:rsid w:val="00ED5BDB"/>
    <w:rsid w:val="00EE1120"/>
    <w:rsid w:val="00EE20EC"/>
    <w:rsid w:val="00EE239F"/>
    <w:rsid w:val="00EE7E7B"/>
    <w:rsid w:val="00EE7E8D"/>
    <w:rsid w:val="00EF3988"/>
    <w:rsid w:val="00F04632"/>
    <w:rsid w:val="00F243F5"/>
    <w:rsid w:val="00F276A1"/>
    <w:rsid w:val="00F306FF"/>
    <w:rsid w:val="00F30DCD"/>
    <w:rsid w:val="00F36056"/>
    <w:rsid w:val="00F440EF"/>
    <w:rsid w:val="00F5247D"/>
    <w:rsid w:val="00F5336B"/>
    <w:rsid w:val="00F53D2F"/>
    <w:rsid w:val="00F5479D"/>
    <w:rsid w:val="00F54ADC"/>
    <w:rsid w:val="00F550B5"/>
    <w:rsid w:val="00F55F9E"/>
    <w:rsid w:val="00F61B3D"/>
    <w:rsid w:val="00F64FCB"/>
    <w:rsid w:val="00F7168C"/>
    <w:rsid w:val="00F72739"/>
    <w:rsid w:val="00F763CD"/>
    <w:rsid w:val="00F7707A"/>
    <w:rsid w:val="00F80567"/>
    <w:rsid w:val="00F81127"/>
    <w:rsid w:val="00F82FC3"/>
    <w:rsid w:val="00F902E5"/>
    <w:rsid w:val="00F908FB"/>
    <w:rsid w:val="00F90EB8"/>
    <w:rsid w:val="00F94F68"/>
    <w:rsid w:val="00F95FA1"/>
    <w:rsid w:val="00F96B8A"/>
    <w:rsid w:val="00FA08CD"/>
    <w:rsid w:val="00FA0ACC"/>
    <w:rsid w:val="00FA537E"/>
    <w:rsid w:val="00FB70AF"/>
    <w:rsid w:val="00FC2121"/>
    <w:rsid w:val="00FC4D00"/>
    <w:rsid w:val="00FC51C8"/>
    <w:rsid w:val="00FC5673"/>
    <w:rsid w:val="00FD0D05"/>
    <w:rsid w:val="00FD2455"/>
    <w:rsid w:val="00FD2C55"/>
    <w:rsid w:val="00FD4437"/>
    <w:rsid w:val="00FD4B25"/>
    <w:rsid w:val="00FD4E2C"/>
    <w:rsid w:val="00FD5D17"/>
    <w:rsid w:val="00FE33EA"/>
    <w:rsid w:val="00FE4BA9"/>
    <w:rsid w:val="00FE4D29"/>
    <w:rsid w:val="00FF1FD1"/>
    <w:rsid w:val="00FF20CE"/>
    <w:rsid w:val="00FF3822"/>
    <w:rsid w:val="00FF3F24"/>
    <w:rsid w:val="00FF43F2"/>
    <w:rsid w:val="00FF53C9"/>
    <w:rsid w:val="00FF5B88"/>
    <w:rsid w:val="00FF6EC5"/>
    <w:rsid w:val="01089366"/>
    <w:rsid w:val="0162E1FE"/>
    <w:rsid w:val="01D11F3F"/>
    <w:rsid w:val="01D48AAB"/>
    <w:rsid w:val="01F64E90"/>
    <w:rsid w:val="0203B3BE"/>
    <w:rsid w:val="0246ED71"/>
    <w:rsid w:val="02D40F05"/>
    <w:rsid w:val="02FD7915"/>
    <w:rsid w:val="03103F0B"/>
    <w:rsid w:val="036D2C8B"/>
    <w:rsid w:val="0379A188"/>
    <w:rsid w:val="04B65E67"/>
    <w:rsid w:val="04C9E330"/>
    <w:rsid w:val="05010A06"/>
    <w:rsid w:val="06070363"/>
    <w:rsid w:val="065E37B2"/>
    <w:rsid w:val="0858962C"/>
    <w:rsid w:val="09138597"/>
    <w:rsid w:val="096BE7D8"/>
    <w:rsid w:val="098CC9EF"/>
    <w:rsid w:val="0A3C7852"/>
    <w:rsid w:val="0A8F9784"/>
    <w:rsid w:val="0B04459A"/>
    <w:rsid w:val="0B2CE743"/>
    <w:rsid w:val="0B31F16E"/>
    <w:rsid w:val="0B73EB2E"/>
    <w:rsid w:val="0B74775E"/>
    <w:rsid w:val="0BA9AC5F"/>
    <w:rsid w:val="0BDCF804"/>
    <w:rsid w:val="0BF1F02A"/>
    <w:rsid w:val="0D31C68B"/>
    <w:rsid w:val="0DAAE444"/>
    <w:rsid w:val="0F216E72"/>
    <w:rsid w:val="105BD1CD"/>
    <w:rsid w:val="10C3696A"/>
    <w:rsid w:val="11203AB0"/>
    <w:rsid w:val="1366309A"/>
    <w:rsid w:val="1377AA7C"/>
    <w:rsid w:val="13C06579"/>
    <w:rsid w:val="159F0373"/>
    <w:rsid w:val="1614F23A"/>
    <w:rsid w:val="16AAAB73"/>
    <w:rsid w:val="170D6BA3"/>
    <w:rsid w:val="17134371"/>
    <w:rsid w:val="173A8E1B"/>
    <w:rsid w:val="173D70D3"/>
    <w:rsid w:val="1813E012"/>
    <w:rsid w:val="1845BFE3"/>
    <w:rsid w:val="18E20D23"/>
    <w:rsid w:val="191F9929"/>
    <w:rsid w:val="1928488C"/>
    <w:rsid w:val="194F210A"/>
    <w:rsid w:val="19B3E9C4"/>
    <w:rsid w:val="1A3013A8"/>
    <w:rsid w:val="1A4C3E40"/>
    <w:rsid w:val="1C0B0CB6"/>
    <w:rsid w:val="1C383176"/>
    <w:rsid w:val="1CAC06FC"/>
    <w:rsid w:val="1CCBEE51"/>
    <w:rsid w:val="1D0161A7"/>
    <w:rsid w:val="1E539398"/>
    <w:rsid w:val="1E994812"/>
    <w:rsid w:val="1F323361"/>
    <w:rsid w:val="1F428F3B"/>
    <w:rsid w:val="1FA3B330"/>
    <w:rsid w:val="1FD03A46"/>
    <w:rsid w:val="1FED5767"/>
    <w:rsid w:val="2047E05B"/>
    <w:rsid w:val="20E36B81"/>
    <w:rsid w:val="21828C6B"/>
    <w:rsid w:val="2197B18A"/>
    <w:rsid w:val="21BA4FE2"/>
    <w:rsid w:val="21F91DAB"/>
    <w:rsid w:val="22308691"/>
    <w:rsid w:val="22E6A827"/>
    <w:rsid w:val="23F3C815"/>
    <w:rsid w:val="24413FAC"/>
    <w:rsid w:val="2559A294"/>
    <w:rsid w:val="2631A7FB"/>
    <w:rsid w:val="26908A68"/>
    <w:rsid w:val="2690EC90"/>
    <w:rsid w:val="27E25929"/>
    <w:rsid w:val="2A7554DA"/>
    <w:rsid w:val="2AB0012F"/>
    <w:rsid w:val="2B48E11D"/>
    <w:rsid w:val="2B53C9EB"/>
    <w:rsid w:val="2B63B9CB"/>
    <w:rsid w:val="2BBDF2D7"/>
    <w:rsid w:val="2CCCCE26"/>
    <w:rsid w:val="2D74F21E"/>
    <w:rsid w:val="2E3BA70C"/>
    <w:rsid w:val="2E788BD0"/>
    <w:rsid w:val="2FAB736B"/>
    <w:rsid w:val="30BA2B17"/>
    <w:rsid w:val="315D94E1"/>
    <w:rsid w:val="324A28C4"/>
    <w:rsid w:val="3448A7AB"/>
    <w:rsid w:val="344B9038"/>
    <w:rsid w:val="345FD227"/>
    <w:rsid w:val="346CABB5"/>
    <w:rsid w:val="34C4B68B"/>
    <w:rsid w:val="34D61C4A"/>
    <w:rsid w:val="3585976D"/>
    <w:rsid w:val="365F47AB"/>
    <w:rsid w:val="3706383C"/>
    <w:rsid w:val="376AA217"/>
    <w:rsid w:val="37CA1FA3"/>
    <w:rsid w:val="37CDB935"/>
    <w:rsid w:val="37F9AB44"/>
    <w:rsid w:val="38063F7E"/>
    <w:rsid w:val="383F8057"/>
    <w:rsid w:val="390C15A2"/>
    <w:rsid w:val="39AB80EE"/>
    <w:rsid w:val="3A139777"/>
    <w:rsid w:val="3A7D50E3"/>
    <w:rsid w:val="3C20414C"/>
    <w:rsid w:val="3D77D743"/>
    <w:rsid w:val="3DA1E872"/>
    <w:rsid w:val="3DBD4C8B"/>
    <w:rsid w:val="3EF718D2"/>
    <w:rsid w:val="3F2ACC22"/>
    <w:rsid w:val="4067DC5D"/>
    <w:rsid w:val="4163B67A"/>
    <w:rsid w:val="41A64117"/>
    <w:rsid w:val="41C31D99"/>
    <w:rsid w:val="41F10C9F"/>
    <w:rsid w:val="424513C3"/>
    <w:rsid w:val="42AD2203"/>
    <w:rsid w:val="42BA829F"/>
    <w:rsid w:val="434A8872"/>
    <w:rsid w:val="439D2731"/>
    <w:rsid w:val="442B159F"/>
    <w:rsid w:val="443B4D1D"/>
    <w:rsid w:val="4528AD61"/>
    <w:rsid w:val="456EB31A"/>
    <w:rsid w:val="46134408"/>
    <w:rsid w:val="479B8E6F"/>
    <w:rsid w:val="49639830"/>
    <w:rsid w:val="49CAFAF5"/>
    <w:rsid w:val="4A2DA9D7"/>
    <w:rsid w:val="4AB76F09"/>
    <w:rsid w:val="4AE0C9C9"/>
    <w:rsid w:val="4B26FBEC"/>
    <w:rsid w:val="4D4AC72F"/>
    <w:rsid w:val="4D5D9772"/>
    <w:rsid w:val="4D7AE52D"/>
    <w:rsid w:val="4DA0B399"/>
    <w:rsid w:val="4E6B9BC2"/>
    <w:rsid w:val="4F54BE8D"/>
    <w:rsid w:val="50442D59"/>
    <w:rsid w:val="50B8941A"/>
    <w:rsid w:val="514C647E"/>
    <w:rsid w:val="51A528B4"/>
    <w:rsid w:val="54C9ADA6"/>
    <w:rsid w:val="55A128F7"/>
    <w:rsid w:val="55FC563F"/>
    <w:rsid w:val="564CB83B"/>
    <w:rsid w:val="56B28683"/>
    <w:rsid w:val="572AC45B"/>
    <w:rsid w:val="5760B138"/>
    <w:rsid w:val="5791A123"/>
    <w:rsid w:val="57998C22"/>
    <w:rsid w:val="59248216"/>
    <w:rsid w:val="597273F0"/>
    <w:rsid w:val="5B78E18A"/>
    <w:rsid w:val="5B9D93D7"/>
    <w:rsid w:val="5BA8AAA3"/>
    <w:rsid w:val="5BEB5837"/>
    <w:rsid w:val="5C0AE2E5"/>
    <w:rsid w:val="5C4C77C5"/>
    <w:rsid w:val="5C6856A3"/>
    <w:rsid w:val="5D4A207C"/>
    <w:rsid w:val="5D5202AC"/>
    <w:rsid w:val="5D84BA7F"/>
    <w:rsid w:val="5D9BED10"/>
    <w:rsid w:val="5EA55009"/>
    <w:rsid w:val="5EC331C0"/>
    <w:rsid w:val="5EFA904B"/>
    <w:rsid w:val="5F166EBA"/>
    <w:rsid w:val="5FF6431D"/>
    <w:rsid w:val="60752830"/>
    <w:rsid w:val="60C7EC2A"/>
    <w:rsid w:val="61819CD5"/>
    <w:rsid w:val="633DF482"/>
    <w:rsid w:val="6407C8EC"/>
    <w:rsid w:val="64529784"/>
    <w:rsid w:val="6570EADE"/>
    <w:rsid w:val="65AE9468"/>
    <w:rsid w:val="66CF48E5"/>
    <w:rsid w:val="677759A2"/>
    <w:rsid w:val="67844889"/>
    <w:rsid w:val="67B2378F"/>
    <w:rsid w:val="67FB155F"/>
    <w:rsid w:val="6B0963CA"/>
    <w:rsid w:val="6C37CF24"/>
    <w:rsid w:val="6CAE6AAC"/>
    <w:rsid w:val="6DD73F61"/>
    <w:rsid w:val="6E96302F"/>
    <w:rsid w:val="6F746A1C"/>
    <w:rsid w:val="7097F763"/>
    <w:rsid w:val="709A082E"/>
    <w:rsid w:val="70AFB5F6"/>
    <w:rsid w:val="70F97D86"/>
    <w:rsid w:val="71445600"/>
    <w:rsid w:val="72312CC8"/>
    <w:rsid w:val="7235D88F"/>
    <w:rsid w:val="732004B4"/>
    <w:rsid w:val="735326E8"/>
    <w:rsid w:val="7375DF90"/>
    <w:rsid w:val="7426C11D"/>
    <w:rsid w:val="744A7F5E"/>
    <w:rsid w:val="74A696CD"/>
    <w:rsid w:val="74B8E6B9"/>
    <w:rsid w:val="74D16173"/>
    <w:rsid w:val="750092E3"/>
    <w:rsid w:val="761D7445"/>
    <w:rsid w:val="7642BCB3"/>
    <w:rsid w:val="76EFBD94"/>
    <w:rsid w:val="784EB7C9"/>
    <w:rsid w:val="78611721"/>
    <w:rsid w:val="7985B0C6"/>
    <w:rsid w:val="79D57D9F"/>
    <w:rsid w:val="7A94D49C"/>
    <w:rsid w:val="7AC6FB83"/>
    <w:rsid w:val="7CD2817D"/>
    <w:rsid w:val="7DF6D4B8"/>
    <w:rsid w:val="7E0B9C5C"/>
    <w:rsid w:val="7E66C91B"/>
    <w:rsid w:val="7ED1CA00"/>
    <w:rsid w:val="7FC272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B88ADA"/>
  <w15:docId w15:val="{57D022C1-52C5-4570-B776-655C4B30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rsid w:val="005A4CB6"/>
    <w:rPr>
      <w:rFonts w:ascii="Arial" w:eastAsia="Arial" w:hAnsi="Arial" w:cs="Times New Roman"/>
      <w:sz w:val="20"/>
      <w:szCs w:val="24"/>
    </w:rPr>
  </w:style>
  <w:style w:type="paragraph" w:styleId="Heading1">
    <w:name w:val="heading 1"/>
    <w:basedOn w:val="Normal"/>
    <w:next w:val="Normal"/>
    <w:link w:val="Heading1Char"/>
    <w:qFormat/>
    <w:rsid w:val="001C238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semiHidden/>
    <w:unhideWhenUsed/>
    <w:qFormat/>
    <w:rsid w:val="001C238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1"/>
    <w:semiHidden/>
    <w:unhideWhenUsed/>
    <w:qFormat/>
    <w:rsid w:val="001C238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B323BE"/>
    <w:pPr>
      <w:spacing w:line="259" w:lineRule="auto"/>
    </w:pPr>
    <w:rPr>
      <w:rFonts w:asciiTheme="minorHAnsi" w:eastAsia="Times New Roman" w:hAnsiTheme="minorHAnsi" w:cstheme="minorHAnsi"/>
    </w:rPr>
  </w:style>
  <w:style w:type="paragraph" w:styleId="FootnoteText">
    <w:name w:val="footnote text"/>
    <w:basedOn w:val="Normal"/>
    <w:link w:val="FootnoteTextChar"/>
    <w:autoRedefine/>
    <w:rsid w:val="0028741B"/>
    <w:pPr>
      <w:spacing w:after="120"/>
    </w:pPr>
    <w:rPr>
      <w:rFonts w:ascii="Calibri" w:hAnsi="Calibri"/>
      <w:sz w:val="18"/>
      <w:szCs w:val="20"/>
    </w:rPr>
  </w:style>
  <w:style w:type="character" w:customStyle="1" w:styleId="FootnoteTextChar">
    <w:name w:val="Footnote Text Char"/>
    <w:basedOn w:val="DefaultParagraphFont"/>
    <w:link w:val="FootnoteText"/>
    <w:rsid w:val="0028741B"/>
    <w:rPr>
      <w:rFonts w:ascii="Calibri" w:eastAsia="Arial" w:hAnsi="Calibri" w:cs="Times New Roman"/>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177E84"/>
    <w:pPr>
      <w:tabs>
        <w:tab w:val="center" w:pos="4680"/>
        <w:tab w:val="right" w:pos="9360"/>
      </w:tabs>
    </w:pPr>
  </w:style>
  <w:style w:type="character" w:customStyle="1" w:styleId="HeaderChar">
    <w:name w:val="Header Char"/>
    <w:basedOn w:val="DefaultParagraphFont"/>
    <w:link w:val="Header"/>
    <w:uiPriority w:val="99"/>
    <w:rsid w:val="00177E84"/>
    <w:rPr>
      <w:rFonts w:ascii="Arial" w:eastAsia="Arial" w:hAnsi="Arial" w:cs="Times New Roman"/>
      <w:sz w:val="20"/>
      <w:szCs w:val="24"/>
    </w:rPr>
  </w:style>
  <w:style w:type="paragraph" w:styleId="Footer">
    <w:name w:val="footer"/>
    <w:basedOn w:val="Normal"/>
    <w:link w:val="FooterChar"/>
    <w:uiPriority w:val="99"/>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uiPriority w:val="34"/>
    <w:unhideWhenUsed/>
    <w:qFormat/>
    <w:rsid w:val="00177E84"/>
    <w:pPr>
      <w:ind w:left="720"/>
    </w:pPr>
    <w:rPr>
      <w:rFonts w:eastAsia="Calibri"/>
    </w:r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6E62CF"/>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pPr>
      <w:spacing w:after="120"/>
    </w:pPr>
  </w:style>
  <w:style w:type="character" w:customStyle="1" w:styleId="BodyTextChar">
    <w:name w:val="Body Text Char"/>
    <w:basedOn w:val="DefaultParagraphFont"/>
    <w:link w:val="BodyText"/>
    <w:rsid w:val="00177E84"/>
    <w:rPr>
      <w:rFonts w:ascii="Arial" w:eastAsia="Arial" w:hAnsi="Arial" w:cs="Times New Roman"/>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widowControl w:val="0"/>
      <w:numPr>
        <w:numId w:val="4"/>
      </w:numPr>
      <w:spacing w:before="120" w:after="120"/>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ind w:left="1440" w:hanging="450"/>
      <w:outlineLvl w:val="2"/>
    </w:pPr>
  </w:style>
  <w:style w:type="paragraph" w:customStyle="1" w:styleId="KParagraph">
    <w:name w:val="K Paragraph"/>
    <w:basedOn w:val="BodyText"/>
    <w:qFormat/>
    <w:rsid w:val="00177E84"/>
    <w:pPr>
      <w:widowControl w:val="0"/>
      <w:spacing w:before="120"/>
      <w:ind w:firstLine="720"/>
      <w:jc w:val="both"/>
    </w:pPr>
    <w:rPr>
      <w:rFonts w:eastAsia="Calibri"/>
      <w:kern w:val="16"/>
      <w:szCs w:val="20"/>
    </w:rPr>
  </w:style>
  <w:style w:type="paragraph" w:customStyle="1" w:styleId="KTitle">
    <w:name w:val="K Title"/>
    <w:basedOn w:val="Normal"/>
    <w:next w:val="KParagraph"/>
    <w:qFormat/>
    <w:rsid w:val="00177E84"/>
    <w:pPr>
      <w:keepNext/>
      <w:keepLines/>
      <w:widowControl w:val="0"/>
      <w:suppressAutoHyphens/>
      <w:spacing w:before="120" w:after="120" w:line="280" w:lineRule="exact"/>
      <w:jc w:val="center"/>
    </w:pPr>
    <w:rPr>
      <w:rFonts w:eastAsia="Times New Roman"/>
      <w:b/>
      <w:smallCaps/>
      <w:kern w:val="20"/>
      <w:sz w:val="24"/>
    </w:rPr>
  </w:style>
  <w:style w:type="paragraph" w:customStyle="1" w:styleId="Text">
    <w:name w:val="Text"/>
    <w:basedOn w:val="Normal"/>
    <w:rsid w:val="00177E84"/>
    <w:pPr>
      <w:overflowPunct w:val="0"/>
      <w:autoSpaceDE w:val="0"/>
      <w:autoSpaceDN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5"/>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5"/>
      </w:numPr>
      <w:tabs>
        <w:tab w:val="clear" w:pos="720"/>
      </w:tabs>
      <w:spacing w:after="24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5"/>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5"/>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5"/>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5"/>
      </w:numPr>
      <w:ind w:right="1440"/>
      <w:outlineLvl w:val="5"/>
    </w:pPr>
    <w:rPr>
      <w:rFonts w:ascii="Times New Roman" w:eastAsia="Times New Roman" w:hAnsi="Times New Roman"/>
      <w:color w:val="000000"/>
    </w:rPr>
  </w:style>
  <w:style w:type="numbering" w:customStyle="1" w:styleId="Headings-noTOC">
    <w:name w:val="Headings-noTOC"/>
    <w:pPr>
      <w:numPr>
        <w:numId w:val="13"/>
      </w:numPr>
    </w:pPr>
  </w:style>
  <w:style w:type="numbering" w:customStyle="1" w:styleId="KLegalL1">
    <w:name w:val="KLegalL1"/>
    <w:pPr>
      <w:numPr>
        <w:numId w:val="3"/>
      </w:numPr>
    </w:pPr>
  </w:style>
  <w:style w:type="numbering" w:customStyle="1" w:styleId="TableBullets2">
    <w:name w:val="TableBullets2"/>
    <w:pPr>
      <w:numPr>
        <w:numId w:val="16"/>
      </w:numPr>
    </w:pPr>
  </w:style>
  <w:style w:type="numbering" w:customStyle="1" w:styleId="Bullet3">
    <w:name w:val="Bullet3"/>
    <w:pPr>
      <w:numPr>
        <w:numId w:val="11"/>
      </w:numPr>
    </w:pPr>
  </w:style>
  <w:style w:type="numbering" w:customStyle="1" w:styleId="NumberedLists">
    <w:name w:val="NumberedLists"/>
    <w:pPr>
      <w:numPr>
        <w:numId w:val="14"/>
      </w:numPr>
    </w:pPr>
  </w:style>
  <w:style w:type="numbering" w:customStyle="1" w:styleId="Num-Headings">
    <w:name w:val="Num-Headings"/>
    <w:pPr>
      <w:numPr>
        <w:numId w:val="9"/>
      </w:numPr>
    </w:pPr>
  </w:style>
  <w:style w:type="numbering" w:customStyle="1" w:styleId="Bullets2">
    <w:name w:val="Bullets2"/>
    <w:pPr>
      <w:numPr>
        <w:numId w:val="17"/>
      </w:numPr>
    </w:pPr>
  </w:style>
  <w:style w:type="numbering" w:customStyle="1" w:styleId="Headings">
    <w:name w:val="Headings"/>
    <w:pPr>
      <w:numPr>
        <w:numId w:val="12"/>
      </w:numPr>
    </w:pPr>
  </w:style>
  <w:style w:type="numbering" w:customStyle="1" w:styleId="TableBullets">
    <w:name w:val="TableBullets"/>
    <w:pPr>
      <w:numPr>
        <w:numId w:val="8"/>
      </w:numPr>
    </w:pPr>
  </w:style>
  <w:style w:type="numbering" w:customStyle="1" w:styleId="PhasesTasksSteps">
    <w:name w:val="PhasesTasksSteps"/>
    <w:pPr>
      <w:numPr>
        <w:numId w:val="15"/>
      </w:numPr>
    </w:pPr>
  </w:style>
  <w:style w:type="numbering" w:customStyle="1" w:styleId="Bullets">
    <w:name w:val="Bullets"/>
    <w:pPr>
      <w:numPr>
        <w:numId w:val="7"/>
      </w:numPr>
    </w:pPr>
  </w:style>
  <w:style w:type="numbering" w:customStyle="1" w:styleId="Bullet2">
    <w:name w:val="Bullet2"/>
    <w:pPr>
      <w:numPr>
        <w:numId w:val="10"/>
      </w:numPr>
    </w:pPr>
  </w:style>
  <w:style w:type="paragraph" w:customStyle="1" w:styleId="Legal2Cont1">
    <w:name w:val="Legal2 Cont 1"/>
    <w:basedOn w:val="Normal"/>
    <w:link w:val="Legal2Cont1Char"/>
    <w:rsid w:val="00DA712A"/>
    <w:pPr>
      <w:spacing w:after="200"/>
      <w:ind w:firstLine="720"/>
    </w:pPr>
    <w:rPr>
      <w:rFonts w:ascii="Calibri" w:eastAsia="Times New Roman" w:hAnsi="Calibri" w:cs="Arial"/>
      <w:szCs w:val="20"/>
    </w:rPr>
  </w:style>
  <w:style w:type="character" w:customStyle="1" w:styleId="2-LevelLegal2Char">
    <w:name w:val="2-Level Legal2 Char"/>
    <w:basedOn w:val="DefaultParagraphFont"/>
    <w:link w:val="2-LevelLegal2"/>
    <w:rsid w:val="00DA712A"/>
    <w:rPr>
      <w:rFonts w:eastAsia="Times New Roman" w:cs="Times New Roman"/>
      <w:color w:val="000000"/>
      <w:sz w:val="2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numPr>
        <w:numId w:val="2"/>
      </w:numPr>
      <w:spacing w:after="200"/>
      <w:jc w:val="center"/>
      <w:outlineLvl w:val="0"/>
    </w:pPr>
    <w:rPr>
      <w:rFonts w:ascii="Calibri" w:eastAsia="Times New Roman" w:hAnsi="Calibri" w:cs="Arial"/>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numPr>
        <w:ilvl w:val="1"/>
      </w:numPr>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numPr>
        <w:ilvl w:val="2"/>
      </w:numPr>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numPr>
        <w:ilvl w:val="3"/>
      </w:numPr>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numPr>
        <w:ilvl w:val="4"/>
      </w:numPr>
      <w:tabs>
        <w:tab w:val="clear" w:pos="2070"/>
        <w:tab w:val="num" w:pos="1800"/>
      </w:tabs>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numPr>
        <w:ilvl w:val="5"/>
      </w:numPr>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numPr>
        <w:ilvl w:val="6"/>
      </w:numPr>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numPr>
        <w:ilvl w:val="7"/>
      </w:numPr>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numPr>
        <w:ilvl w:val="8"/>
      </w:numPr>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paragraph" w:customStyle="1" w:styleId="Otten4Cont1">
    <w:name w:val="Otten4 Cont 1"/>
    <w:basedOn w:val="Normal"/>
    <w:link w:val="Otten4Cont1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1Char">
    <w:name w:val="Otten4 Cont 1 Char"/>
    <w:basedOn w:val="DefaultParagraphFont"/>
    <w:link w:val="Otten4Cont1"/>
    <w:rsid w:val="003B19F7"/>
    <w:rPr>
      <w:rFonts w:ascii="Calibri" w:eastAsia="Calibri" w:hAnsi="Calibri" w:cs="Arial"/>
      <w:sz w:val="32"/>
      <w:szCs w:val="20"/>
    </w:rPr>
  </w:style>
  <w:style w:type="paragraph" w:customStyle="1" w:styleId="Otten4Cont2">
    <w:name w:val="Otten4 Cont 2"/>
    <w:basedOn w:val="Normal"/>
    <w:link w:val="Otten4Cont2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2Char">
    <w:name w:val="Otten4 Cont 2 Char"/>
    <w:basedOn w:val="DefaultParagraphFont"/>
    <w:link w:val="Otten4Cont2"/>
    <w:rsid w:val="003B19F7"/>
    <w:rPr>
      <w:rFonts w:ascii="Calibri" w:eastAsia="Calibri" w:hAnsi="Calibri" w:cs="Arial"/>
      <w:sz w:val="32"/>
      <w:szCs w:val="20"/>
    </w:rPr>
  </w:style>
  <w:style w:type="paragraph" w:customStyle="1" w:styleId="Otten4Cont3">
    <w:name w:val="Otten4 Cont 3"/>
    <w:basedOn w:val="Normal"/>
    <w:link w:val="Otten4Cont3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3Char">
    <w:name w:val="Otten4 Cont 3 Char"/>
    <w:basedOn w:val="DefaultParagraphFont"/>
    <w:link w:val="Otten4Cont3"/>
    <w:rsid w:val="003B19F7"/>
    <w:rPr>
      <w:rFonts w:ascii="Calibri" w:eastAsia="Calibri" w:hAnsi="Calibri" w:cs="Arial"/>
      <w:sz w:val="32"/>
      <w:szCs w:val="20"/>
    </w:rPr>
  </w:style>
  <w:style w:type="paragraph" w:customStyle="1" w:styleId="Otten4Cont4">
    <w:name w:val="Otten4 Cont 4"/>
    <w:basedOn w:val="Normal"/>
    <w:link w:val="Otten4Cont4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4Char">
    <w:name w:val="Otten4 Cont 4 Char"/>
    <w:basedOn w:val="DefaultParagraphFont"/>
    <w:link w:val="Otten4Cont4"/>
    <w:rsid w:val="003B19F7"/>
    <w:rPr>
      <w:rFonts w:ascii="Calibri" w:eastAsia="Calibri" w:hAnsi="Calibri" w:cs="Arial"/>
      <w:sz w:val="32"/>
      <w:szCs w:val="20"/>
    </w:rPr>
  </w:style>
  <w:style w:type="paragraph" w:customStyle="1" w:styleId="Otten4Cont5">
    <w:name w:val="Otten4 Cont 5"/>
    <w:basedOn w:val="Normal"/>
    <w:link w:val="Otten4Cont5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5Char">
    <w:name w:val="Otten4 Cont 5 Char"/>
    <w:basedOn w:val="DefaultParagraphFont"/>
    <w:link w:val="Otten4Cont5"/>
    <w:rsid w:val="003B19F7"/>
    <w:rPr>
      <w:rFonts w:ascii="Calibri" w:eastAsia="Calibri" w:hAnsi="Calibri" w:cs="Arial"/>
      <w:sz w:val="32"/>
      <w:szCs w:val="20"/>
    </w:rPr>
  </w:style>
  <w:style w:type="paragraph" w:customStyle="1" w:styleId="Otten4Cont6">
    <w:name w:val="Otten4 Cont 6"/>
    <w:basedOn w:val="Normal"/>
    <w:link w:val="Otten4Cont6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6Char">
    <w:name w:val="Otten4 Cont 6 Char"/>
    <w:basedOn w:val="DefaultParagraphFont"/>
    <w:link w:val="Otten4Cont6"/>
    <w:rsid w:val="003B19F7"/>
    <w:rPr>
      <w:rFonts w:ascii="Calibri" w:eastAsia="Calibri" w:hAnsi="Calibri" w:cs="Arial"/>
      <w:sz w:val="32"/>
      <w:szCs w:val="20"/>
    </w:rPr>
  </w:style>
  <w:style w:type="paragraph" w:customStyle="1" w:styleId="Otten4Cont7">
    <w:name w:val="Otten4 Cont 7"/>
    <w:basedOn w:val="Normal"/>
    <w:link w:val="Otten4Cont7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7Char">
    <w:name w:val="Otten4 Cont 7 Char"/>
    <w:basedOn w:val="DefaultParagraphFont"/>
    <w:link w:val="Otten4Cont7"/>
    <w:rsid w:val="003B19F7"/>
    <w:rPr>
      <w:rFonts w:ascii="Calibri" w:eastAsia="Calibri" w:hAnsi="Calibri" w:cs="Arial"/>
      <w:sz w:val="32"/>
      <w:szCs w:val="20"/>
    </w:rPr>
  </w:style>
  <w:style w:type="paragraph" w:customStyle="1" w:styleId="Otten4Cont8">
    <w:name w:val="Otten4 Cont 8"/>
    <w:basedOn w:val="Normal"/>
    <w:link w:val="Otten4Cont8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8Char">
    <w:name w:val="Otten4 Cont 8 Char"/>
    <w:basedOn w:val="DefaultParagraphFont"/>
    <w:link w:val="Otten4Cont8"/>
    <w:rsid w:val="003B19F7"/>
    <w:rPr>
      <w:rFonts w:ascii="Calibri" w:eastAsia="Calibri" w:hAnsi="Calibri" w:cs="Arial"/>
      <w:sz w:val="32"/>
      <w:szCs w:val="20"/>
    </w:rPr>
  </w:style>
  <w:style w:type="paragraph" w:customStyle="1" w:styleId="Otten4Cont9">
    <w:name w:val="Otten4 Cont 9"/>
    <w:basedOn w:val="Normal"/>
    <w:link w:val="Otten4Cont9Char"/>
    <w:rsid w:val="003B19F7"/>
    <w:pPr>
      <w:widowControl w:val="0"/>
      <w:tabs>
        <w:tab w:val="left" w:pos="2685"/>
      </w:tabs>
      <w:autoSpaceDE w:val="0"/>
      <w:autoSpaceDN w:val="0"/>
      <w:spacing w:before="120" w:after="120"/>
      <w:ind w:left="144"/>
    </w:pPr>
    <w:rPr>
      <w:rFonts w:ascii="Calibri" w:eastAsia="Calibri" w:hAnsi="Calibri" w:cs="Arial"/>
      <w:sz w:val="32"/>
      <w:szCs w:val="20"/>
    </w:rPr>
  </w:style>
  <w:style w:type="character" w:customStyle="1" w:styleId="Otten4Cont9Char">
    <w:name w:val="Otten4 Cont 9 Char"/>
    <w:basedOn w:val="DefaultParagraphFont"/>
    <w:link w:val="Otten4Cont9"/>
    <w:rsid w:val="003B19F7"/>
    <w:rPr>
      <w:rFonts w:ascii="Calibri" w:eastAsia="Calibri" w:hAnsi="Calibri" w:cs="Arial"/>
      <w:sz w:val="32"/>
      <w:szCs w:val="20"/>
    </w:rPr>
  </w:style>
  <w:style w:type="paragraph" w:customStyle="1" w:styleId="Otten4L1">
    <w:name w:val="Otten4_L1"/>
    <w:basedOn w:val="Normal"/>
    <w:link w:val="Otten4L1Char"/>
    <w:rsid w:val="003B19F7"/>
    <w:pPr>
      <w:keepLines/>
      <w:widowControl w:val="0"/>
      <w:numPr>
        <w:numId w:val="18"/>
      </w:numPr>
      <w:tabs>
        <w:tab w:val="left" w:pos="2685"/>
      </w:tabs>
      <w:autoSpaceDE w:val="0"/>
      <w:autoSpaceDN w:val="0"/>
      <w:spacing w:before="120" w:after="120"/>
      <w:outlineLvl w:val="0"/>
    </w:pPr>
    <w:rPr>
      <w:rFonts w:ascii="Calibri" w:eastAsia="Calibri" w:hAnsi="Calibri" w:cs="Arial"/>
      <w:b/>
      <w:color w:val="002060"/>
      <w:sz w:val="32"/>
      <w:szCs w:val="20"/>
    </w:rPr>
  </w:style>
  <w:style w:type="character" w:customStyle="1" w:styleId="Otten4L1Char">
    <w:name w:val="Otten4_L1 Char"/>
    <w:basedOn w:val="DefaultParagraphFont"/>
    <w:link w:val="Otten4L1"/>
    <w:rsid w:val="003B19F7"/>
    <w:rPr>
      <w:rFonts w:ascii="Calibri" w:eastAsia="Calibri" w:hAnsi="Calibri" w:cs="Arial"/>
      <w:b/>
      <w:color w:val="002060"/>
      <w:sz w:val="32"/>
      <w:szCs w:val="20"/>
    </w:rPr>
  </w:style>
  <w:style w:type="paragraph" w:customStyle="1" w:styleId="Otten4L2">
    <w:name w:val="Otten4_L2"/>
    <w:basedOn w:val="Normal"/>
    <w:link w:val="Otten4L2Char"/>
    <w:rsid w:val="003B19F7"/>
    <w:pPr>
      <w:keepNext/>
      <w:widowControl w:val="0"/>
      <w:numPr>
        <w:ilvl w:val="1"/>
        <w:numId w:val="18"/>
      </w:numPr>
      <w:tabs>
        <w:tab w:val="left" w:pos="2685"/>
      </w:tabs>
      <w:autoSpaceDE w:val="0"/>
      <w:autoSpaceDN w:val="0"/>
      <w:spacing w:before="120" w:after="120"/>
      <w:outlineLvl w:val="1"/>
    </w:pPr>
    <w:rPr>
      <w:rFonts w:ascii="Calibri" w:eastAsia="Calibri" w:hAnsi="Calibri" w:cs="Arial"/>
      <w:b/>
      <w:color w:val="002060"/>
      <w:sz w:val="32"/>
      <w:szCs w:val="20"/>
    </w:rPr>
  </w:style>
  <w:style w:type="character" w:customStyle="1" w:styleId="Otten4L2Char">
    <w:name w:val="Otten4_L2 Char"/>
    <w:basedOn w:val="DefaultParagraphFont"/>
    <w:link w:val="Otten4L2"/>
    <w:rsid w:val="003B19F7"/>
    <w:rPr>
      <w:rFonts w:ascii="Calibri" w:eastAsia="Calibri" w:hAnsi="Calibri" w:cs="Arial"/>
      <w:b/>
      <w:color w:val="002060"/>
      <w:sz w:val="32"/>
      <w:szCs w:val="20"/>
    </w:rPr>
  </w:style>
  <w:style w:type="paragraph" w:customStyle="1" w:styleId="Otten4L3">
    <w:name w:val="Otten4_L3"/>
    <w:basedOn w:val="Normal"/>
    <w:link w:val="Otten4L3Char"/>
    <w:rsid w:val="003B19F7"/>
    <w:pPr>
      <w:widowControl w:val="0"/>
      <w:numPr>
        <w:ilvl w:val="2"/>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3Char">
    <w:name w:val="Otten4_L3 Char"/>
    <w:basedOn w:val="DefaultParagraphFont"/>
    <w:link w:val="Otten4L3"/>
    <w:rsid w:val="003B19F7"/>
    <w:rPr>
      <w:rFonts w:ascii="Calibri" w:eastAsia="Calibri" w:hAnsi="Calibri" w:cs="Arial"/>
      <w:sz w:val="32"/>
      <w:szCs w:val="20"/>
    </w:rPr>
  </w:style>
  <w:style w:type="paragraph" w:customStyle="1" w:styleId="Otten4L4">
    <w:name w:val="Otten4_L4"/>
    <w:basedOn w:val="Normal"/>
    <w:link w:val="Otten4L4Char"/>
    <w:rsid w:val="003B19F7"/>
    <w:pPr>
      <w:widowControl w:val="0"/>
      <w:numPr>
        <w:ilvl w:val="3"/>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4Char">
    <w:name w:val="Otten4_L4 Char"/>
    <w:basedOn w:val="DefaultParagraphFont"/>
    <w:link w:val="Otten4L4"/>
    <w:rsid w:val="003B19F7"/>
    <w:rPr>
      <w:rFonts w:ascii="Calibri" w:eastAsia="Calibri" w:hAnsi="Calibri" w:cs="Arial"/>
      <w:sz w:val="32"/>
      <w:szCs w:val="20"/>
    </w:rPr>
  </w:style>
  <w:style w:type="paragraph" w:customStyle="1" w:styleId="Otten4L5">
    <w:name w:val="Otten4_L5"/>
    <w:basedOn w:val="Normal"/>
    <w:link w:val="Otten4L5Char"/>
    <w:rsid w:val="003B19F7"/>
    <w:pPr>
      <w:widowControl w:val="0"/>
      <w:numPr>
        <w:ilvl w:val="4"/>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5Char">
    <w:name w:val="Otten4_L5 Char"/>
    <w:basedOn w:val="DefaultParagraphFont"/>
    <w:link w:val="Otten4L5"/>
    <w:rsid w:val="003B19F7"/>
    <w:rPr>
      <w:rFonts w:ascii="Calibri" w:eastAsia="Calibri" w:hAnsi="Calibri" w:cs="Arial"/>
      <w:sz w:val="32"/>
      <w:szCs w:val="20"/>
    </w:rPr>
  </w:style>
  <w:style w:type="paragraph" w:customStyle="1" w:styleId="Otten4L6">
    <w:name w:val="Otten4_L6"/>
    <w:basedOn w:val="Normal"/>
    <w:link w:val="Otten4L6Char"/>
    <w:rsid w:val="003B19F7"/>
    <w:pPr>
      <w:widowControl w:val="0"/>
      <w:numPr>
        <w:ilvl w:val="5"/>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6Char">
    <w:name w:val="Otten4_L6 Char"/>
    <w:basedOn w:val="DefaultParagraphFont"/>
    <w:link w:val="Otten4L6"/>
    <w:rsid w:val="003B19F7"/>
    <w:rPr>
      <w:rFonts w:ascii="Calibri" w:eastAsia="Calibri" w:hAnsi="Calibri" w:cs="Arial"/>
      <w:sz w:val="32"/>
      <w:szCs w:val="20"/>
    </w:rPr>
  </w:style>
  <w:style w:type="paragraph" w:customStyle="1" w:styleId="Otten4L7">
    <w:name w:val="Otten4_L7"/>
    <w:basedOn w:val="Normal"/>
    <w:link w:val="Otten4L7Char"/>
    <w:rsid w:val="003B19F7"/>
    <w:pPr>
      <w:widowControl w:val="0"/>
      <w:numPr>
        <w:ilvl w:val="6"/>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7Char">
    <w:name w:val="Otten4_L7 Char"/>
    <w:basedOn w:val="DefaultParagraphFont"/>
    <w:link w:val="Otten4L7"/>
    <w:rsid w:val="003B19F7"/>
    <w:rPr>
      <w:rFonts w:ascii="Calibri" w:eastAsia="Calibri" w:hAnsi="Calibri" w:cs="Arial"/>
      <w:sz w:val="32"/>
      <w:szCs w:val="20"/>
    </w:rPr>
  </w:style>
  <w:style w:type="paragraph" w:customStyle="1" w:styleId="Otten4L8">
    <w:name w:val="Otten4_L8"/>
    <w:basedOn w:val="Normal"/>
    <w:link w:val="Otten4L8Char"/>
    <w:rsid w:val="003B19F7"/>
    <w:pPr>
      <w:widowControl w:val="0"/>
      <w:numPr>
        <w:ilvl w:val="7"/>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8Char">
    <w:name w:val="Otten4_L8 Char"/>
    <w:basedOn w:val="DefaultParagraphFont"/>
    <w:link w:val="Otten4L8"/>
    <w:rsid w:val="003B19F7"/>
    <w:rPr>
      <w:rFonts w:ascii="Calibri" w:eastAsia="Calibri" w:hAnsi="Calibri" w:cs="Arial"/>
      <w:sz w:val="32"/>
      <w:szCs w:val="20"/>
    </w:rPr>
  </w:style>
  <w:style w:type="paragraph" w:customStyle="1" w:styleId="Otten4L9">
    <w:name w:val="Otten4_L9"/>
    <w:basedOn w:val="Normal"/>
    <w:link w:val="Otten4L9Char"/>
    <w:rsid w:val="003B19F7"/>
    <w:pPr>
      <w:widowControl w:val="0"/>
      <w:numPr>
        <w:ilvl w:val="8"/>
        <w:numId w:val="18"/>
      </w:numPr>
      <w:tabs>
        <w:tab w:val="left" w:pos="2685"/>
      </w:tabs>
      <w:autoSpaceDE w:val="0"/>
      <w:autoSpaceDN w:val="0"/>
      <w:spacing w:before="120" w:after="120"/>
    </w:pPr>
    <w:rPr>
      <w:rFonts w:ascii="Calibri" w:eastAsia="Calibri" w:hAnsi="Calibri" w:cs="Arial"/>
      <w:sz w:val="32"/>
      <w:szCs w:val="20"/>
    </w:rPr>
  </w:style>
  <w:style w:type="character" w:customStyle="1" w:styleId="Otten4L9Char">
    <w:name w:val="Otten4_L9 Char"/>
    <w:basedOn w:val="DefaultParagraphFont"/>
    <w:link w:val="Otten4L9"/>
    <w:rsid w:val="003B19F7"/>
    <w:rPr>
      <w:rFonts w:ascii="Calibri" w:eastAsia="Calibri" w:hAnsi="Calibri" w:cs="Arial"/>
      <w:sz w:val="32"/>
      <w:szCs w:val="20"/>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7373A8"/>
    <w:pPr>
      <w:keepNext/>
      <w:widowControl w:val="0"/>
      <w:autoSpaceDE w:val="0"/>
      <w:autoSpaceDN w:val="0"/>
      <w:spacing w:before="119"/>
      <w:ind w:left="144"/>
      <w:outlineLvl w:val="0"/>
    </w:pPr>
    <w:rPr>
      <w:rFonts w:ascii="Calibri" w:eastAsia="Calibri" w:hAnsi="Calibri" w:cs="Calibri"/>
      <w:b/>
      <w:bCs/>
      <w:sz w:val="22"/>
      <w:szCs w:val="22"/>
    </w:rPr>
  </w:style>
  <w:style w:type="paragraph" w:styleId="TOC1">
    <w:name w:val="toc 1"/>
    <w:basedOn w:val="Normal"/>
    <w:next w:val="Normal"/>
    <w:autoRedefine/>
    <w:uiPriority w:val="39"/>
    <w:unhideWhenUsed/>
    <w:qFormat/>
    <w:rsid w:val="001C2386"/>
    <w:pPr>
      <w:spacing w:after="100"/>
    </w:pPr>
    <w:rPr>
      <w:rFonts w:asciiTheme="minorHAnsi" w:hAnsiTheme="minorHAnsi"/>
      <w:b/>
    </w:rPr>
  </w:style>
  <w:style w:type="paragraph" w:styleId="TOC2">
    <w:name w:val="toc 2"/>
    <w:basedOn w:val="Normal"/>
    <w:next w:val="Normal"/>
    <w:autoRedefine/>
    <w:uiPriority w:val="39"/>
    <w:unhideWhenUsed/>
    <w:qFormat/>
    <w:rsid w:val="001C2386"/>
    <w:pPr>
      <w:spacing w:after="100"/>
      <w:ind w:left="20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 w:val="22"/>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 w:val="22"/>
      <w:szCs w:val="22"/>
      <w:lang w:eastAsia="zh-CN"/>
    </w:rPr>
  </w:style>
  <w:style w:type="character" w:customStyle="1" w:styleId="Heading1Char">
    <w:name w:val="Heading 1 Char"/>
    <w:basedOn w:val="DefaultParagraphFont"/>
    <w:link w:val="Heading1"/>
    <w:rsid w:val="001C2386"/>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semiHidden/>
    <w:rsid w:val="001C2386"/>
    <w:rPr>
      <w:rFonts w:asciiTheme="majorHAnsi" w:eastAsiaTheme="majorEastAsia" w:hAnsiTheme="majorHAnsi" w:cstheme="majorBidi"/>
      <w:b/>
      <w:bCs/>
      <w:color w:val="5B9BD5" w:themeColor="accent1"/>
      <w:sz w:val="20"/>
      <w:szCs w:val="24"/>
    </w:rPr>
  </w:style>
  <w:style w:type="character" w:customStyle="1" w:styleId="Heading2Char">
    <w:name w:val="Heading 2 Char"/>
    <w:basedOn w:val="DefaultParagraphFont"/>
    <w:link w:val="Heading2"/>
    <w:uiPriority w:val="1"/>
    <w:semiHidden/>
    <w:rsid w:val="001C2386"/>
    <w:rPr>
      <w:rFonts w:asciiTheme="majorHAnsi" w:eastAsiaTheme="majorEastAsia" w:hAnsiTheme="majorHAnsi" w:cstheme="majorBidi"/>
      <w:b/>
      <w:bCs/>
      <w:color w:val="5B9BD5" w:themeColor="accent1"/>
      <w:sz w:val="26"/>
      <w:szCs w:val="26"/>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O-Bullet5">
    <w:name w:val="O-Bullet .5&quot;"/>
    <w:aliases w:val="2Bullet,s26"/>
    <w:uiPriority w:val="32"/>
    <w:pPr>
      <w:numPr>
        <w:numId w:val="19"/>
      </w:numPr>
      <w:spacing w:after="240"/>
      <w:jc w:val="both"/>
    </w:pPr>
    <w:rPr>
      <w:rFonts w:ascii="Times New Roman" w:eastAsia="Times New Roman" w:hAnsi="Times New Roman" w:cs="Times New Roman"/>
      <w:sz w:val="24"/>
      <w:szCs w:val="24"/>
    </w:rPr>
  </w:style>
  <w:style w:type="paragraph" w:customStyle="1" w:styleId="O-Bullet">
    <w:name w:val="O-Bullet ()"/>
    <w:aliases w:val="1Bullet,s4"/>
    <w:uiPriority w:val="32"/>
    <w:qFormat/>
    <w:rsid w:val="00FA08CD"/>
    <w:pPr>
      <w:numPr>
        <w:numId w:val="20"/>
      </w:numPr>
      <w:spacing w:after="120"/>
    </w:pPr>
    <w:rPr>
      <w:rFonts w:ascii="Times New Roman" w:eastAsia="Times New Roman" w:hAnsi="Times New Roman" w:cs="Times New Roman"/>
      <w:sz w:val="24"/>
      <w:szCs w:val="24"/>
    </w:rPr>
  </w:style>
  <w:style w:type="paragraph" w:customStyle="1" w:styleId="O-QuoteJ">
    <w:name w:val="O-Quote (J)"/>
    <w:aliases w:val="3Quote,s16"/>
    <w:basedOn w:val="Normal"/>
    <w:uiPriority w:val="33"/>
    <w:pPr>
      <w:ind w:left="1440" w:right="1440"/>
      <w:jc w:val="both"/>
    </w:pPr>
    <w:rPr>
      <w:rFonts w:eastAsia="Times New Roman"/>
    </w:rPr>
  </w:style>
  <w:style w:type="paragraph" w:styleId="Revision">
    <w:name w:val="Revision"/>
    <w:hidden/>
    <w:uiPriority w:val="99"/>
    <w:semiHidden/>
    <w:rsid w:val="0028741B"/>
    <w:rPr>
      <w:rFonts w:ascii="Arial" w:eastAsia="Arial" w:hAnsi="Arial" w:cs="Times New Roman"/>
      <w:sz w:val="20"/>
      <w:szCs w:val="24"/>
    </w:rPr>
  </w:style>
  <w:style w:type="character" w:styleId="UnresolvedMention">
    <w:name w:val="Unresolved Mention"/>
    <w:basedOn w:val="DefaultParagraphFont"/>
    <w:uiPriority w:val="99"/>
    <w:unhideWhenUsed/>
    <w:rsid w:val="00D20F45"/>
    <w:rPr>
      <w:color w:val="605E5C"/>
      <w:shd w:val="clear" w:color="auto" w:fill="E1DFDD"/>
    </w:rPr>
  </w:style>
  <w:style w:type="character" w:styleId="Mention">
    <w:name w:val="Mention"/>
    <w:basedOn w:val="DefaultParagraphFont"/>
    <w:uiPriority w:val="99"/>
    <w:unhideWhenUsed/>
    <w:rsid w:val="00D20F45"/>
    <w:rPr>
      <w:color w:val="2B579A"/>
      <w:shd w:val="clear" w:color="auto" w:fill="E1DFDD"/>
    </w:rPr>
  </w:style>
  <w:style w:type="paragraph" w:customStyle="1" w:styleId="TableStyle">
    <w:name w:val="Table Style"/>
    <w:basedOn w:val="Normal"/>
    <w:rsid w:val="001A59C0"/>
    <w:pPr>
      <w:spacing w:line="276" w:lineRule="auto"/>
    </w:pPr>
    <w:rPr>
      <w:rFonts w:asciiTheme="minorHAnsi" w:eastAsiaTheme="minorHAnsi" w:hAnsiTheme="minorHAnsi"/>
      <w:sz w:val="24"/>
      <w:lang w:bidi="en-US"/>
    </w:rPr>
  </w:style>
  <w:style w:type="character" w:customStyle="1" w:styleId="ssparalabel">
    <w:name w:val="ss_paralabel"/>
    <w:basedOn w:val="DefaultParagraphFont"/>
    <w:rsid w:val="002E7E91"/>
  </w:style>
  <w:style w:type="character" w:customStyle="1" w:styleId="ssbf">
    <w:name w:val="ss_bf"/>
    <w:basedOn w:val="DefaultParagraphFont"/>
    <w:rsid w:val="002E7E91"/>
  </w:style>
  <w:style w:type="character" w:customStyle="1" w:styleId="ssparacontent">
    <w:name w:val="ss_paracontent"/>
    <w:basedOn w:val="DefaultParagraphFont"/>
    <w:rsid w:val="002E7E91"/>
  </w:style>
  <w:style w:type="character" w:customStyle="1" w:styleId="ssit">
    <w:name w:val="ss_it"/>
    <w:basedOn w:val="DefaultParagraphFont"/>
    <w:rsid w:val="002E7E91"/>
  </w:style>
  <w:style w:type="character" w:customStyle="1" w:styleId="highlight-yellow">
    <w:name w:val="highlight-yellow"/>
    <w:basedOn w:val="DefaultParagraphFont"/>
    <w:rsid w:val="002E7E91"/>
  </w:style>
  <w:style w:type="character" w:customStyle="1" w:styleId="normaltextrun">
    <w:name w:val="normaltextrun"/>
    <w:basedOn w:val="DefaultParagraphFont"/>
    <w:rsid w:val="00CC27D9"/>
  </w:style>
  <w:style w:type="character" w:customStyle="1" w:styleId="eop">
    <w:name w:val="eop"/>
    <w:basedOn w:val="DefaultParagraphFont"/>
    <w:rsid w:val="00CC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188544">
      <w:bodyDiv w:val="1"/>
      <w:marLeft w:val="0"/>
      <w:marRight w:val="0"/>
      <w:marTop w:val="0"/>
      <w:marBottom w:val="0"/>
      <w:divBdr>
        <w:top w:val="none" w:sz="0" w:space="0" w:color="auto"/>
        <w:left w:val="none" w:sz="0" w:space="0" w:color="auto"/>
        <w:bottom w:val="none" w:sz="0" w:space="0" w:color="auto"/>
        <w:right w:val="none" w:sz="0" w:space="0" w:color="auto"/>
      </w:divBdr>
      <w:divsChild>
        <w:div w:id="21979375">
          <w:marLeft w:val="480"/>
          <w:marRight w:val="0"/>
          <w:marTop w:val="0"/>
          <w:marBottom w:val="0"/>
          <w:divBdr>
            <w:top w:val="none" w:sz="0" w:space="0" w:color="auto"/>
            <w:left w:val="none" w:sz="0" w:space="0" w:color="auto"/>
            <w:bottom w:val="none" w:sz="0" w:space="0" w:color="auto"/>
            <w:right w:val="none" w:sz="0" w:space="0" w:color="auto"/>
          </w:divBdr>
        </w:div>
        <w:div w:id="408619460">
          <w:marLeft w:val="480"/>
          <w:marRight w:val="0"/>
          <w:marTop w:val="0"/>
          <w:marBottom w:val="0"/>
          <w:divBdr>
            <w:top w:val="none" w:sz="0" w:space="0" w:color="auto"/>
            <w:left w:val="none" w:sz="0" w:space="0" w:color="auto"/>
            <w:bottom w:val="none" w:sz="0" w:space="0" w:color="auto"/>
            <w:right w:val="none" w:sz="0" w:space="0" w:color="auto"/>
          </w:divBdr>
        </w:div>
        <w:div w:id="1575819707">
          <w:marLeft w:val="480"/>
          <w:marRight w:val="0"/>
          <w:marTop w:val="0"/>
          <w:marBottom w:val="0"/>
          <w:divBdr>
            <w:top w:val="none" w:sz="0" w:space="0" w:color="auto"/>
            <w:left w:val="none" w:sz="0" w:space="0" w:color="auto"/>
            <w:bottom w:val="none" w:sz="0" w:space="0" w:color="auto"/>
            <w:right w:val="none" w:sz="0" w:space="0" w:color="auto"/>
          </w:divBdr>
        </w:div>
      </w:divsChild>
    </w:div>
    <w:div w:id="737165193">
      <w:bodyDiv w:val="1"/>
      <w:marLeft w:val="0"/>
      <w:marRight w:val="0"/>
      <w:marTop w:val="0"/>
      <w:marBottom w:val="0"/>
      <w:divBdr>
        <w:top w:val="none" w:sz="0" w:space="0" w:color="auto"/>
        <w:left w:val="none" w:sz="0" w:space="0" w:color="auto"/>
        <w:bottom w:val="none" w:sz="0" w:space="0" w:color="auto"/>
        <w:right w:val="none" w:sz="0" w:space="0" w:color="auto"/>
      </w:divBdr>
    </w:div>
    <w:div w:id="1179975741">
      <w:bodyDiv w:val="1"/>
      <w:marLeft w:val="0"/>
      <w:marRight w:val="0"/>
      <w:marTop w:val="0"/>
      <w:marBottom w:val="0"/>
      <w:divBdr>
        <w:top w:val="none" w:sz="0" w:space="0" w:color="auto"/>
        <w:left w:val="none" w:sz="0" w:space="0" w:color="auto"/>
        <w:bottom w:val="none" w:sz="0" w:space="0" w:color="auto"/>
        <w:right w:val="none" w:sz="0" w:space="0" w:color="auto"/>
      </w:divBdr>
      <w:divsChild>
        <w:div w:id="17901819">
          <w:marLeft w:val="480"/>
          <w:marRight w:val="0"/>
          <w:marTop w:val="0"/>
          <w:marBottom w:val="0"/>
          <w:divBdr>
            <w:top w:val="none" w:sz="0" w:space="0" w:color="auto"/>
            <w:left w:val="none" w:sz="0" w:space="0" w:color="auto"/>
            <w:bottom w:val="none" w:sz="0" w:space="0" w:color="auto"/>
            <w:right w:val="none" w:sz="0" w:space="0" w:color="auto"/>
          </w:divBdr>
          <w:divsChild>
            <w:div w:id="102306018">
              <w:marLeft w:val="480"/>
              <w:marRight w:val="0"/>
              <w:marTop w:val="0"/>
              <w:marBottom w:val="0"/>
              <w:divBdr>
                <w:top w:val="none" w:sz="0" w:space="0" w:color="auto"/>
                <w:left w:val="none" w:sz="0" w:space="0" w:color="auto"/>
                <w:bottom w:val="none" w:sz="0" w:space="0" w:color="auto"/>
                <w:right w:val="none" w:sz="0" w:space="0" w:color="auto"/>
              </w:divBdr>
            </w:div>
            <w:div w:id="1325666785">
              <w:marLeft w:val="480"/>
              <w:marRight w:val="0"/>
              <w:marTop w:val="0"/>
              <w:marBottom w:val="0"/>
              <w:divBdr>
                <w:top w:val="none" w:sz="0" w:space="0" w:color="auto"/>
                <w:left w:val="none" w:sz="0" w:space="0" w:color="auto"/>
                <w:bottom w:val="none" w:sz="0" w:space="0" w:color="auto"/>
                <w:right w:val="none" w:sz="0" w:space="0" w:color="auto"/>
              </w:divBdr>
              <w:divsChild>
                <w:div w:id="821047588">
                  <w:marLeft w:val="480"/>
                  <w:marRight w:val="0"/>
                  <w:marTop w:val="0"/>
                  <w:marBottom w:val="0"/>
                  <w:divBdr>
                    <w:top w:val="none" w:sz="0" w:space="0" w:color="auto"/>
                    <w:left w:val="none" w:sz="0" w:space="0" w:color="auto"/>
                    <w:bottom w:val="none" w:sz="0" w:space="0" w:color="auto"/>
                    <w:right w:val="none" w:sz="0" w:space="0" w:color="auto"/>
                  </w:divBdr>
                </w:div>
                <w:div w:id="15015836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1588910">
          <w:marLeft w:val="480"/>
          <w:marRight w:val="0"/>
          <w:marTop w:val="0"/>
          <w:marBottom w:val="0"/>
          <w:divBdr>
            <w:top w:val="none" w:sz="0" w:space="0" w:color="auto"/>
            <w:left w:val="none" w:sz="0" w:space="0" w:color="auto"/>
            <w:bottom w:val="none" w:sz="0" w:space="0" w:color="auto"/>
            <w:right w:val="none" w:sz="0" w:space="0" w:color="auto"/>
          </w:divBdr>
          <w:divsChild>
            <w:div w:id="1043285350">
              <w:marLeft w:val="480"/>
              <w:marRight w:val="0"/>
              <w:marTop w:val="0"/>
              <w:marBottom w:val="0"/>
              <w:divBdr>
                <w:top w:val="none" w:sz="0" w:space="0" w:color="auto"/>
                <w:left w:val="none" w:sz="0" w:space="0" w:color="auto"/>
                <w:bottom w:val="none" w:sz="0" w:space="0" w:color="auto"/>
                <w:right w:val="none" w:sz="0" w:space="0" w:color="auto"/>
              </w:divBdr>
              <w:divsChild>
                <w:div w:id="524249891">
                  <w:marLeft w:val="480"/>
                  <w:marRight w:val="0"/>
                  <w:marTop w:val="0"/>
                  <w:marBottom w:val="0"/>
                  <w:divBdr>
                    <w:top w:val="none" w:sz="0" w:space="0" w:color="auto"/>
                    <w:left w:val="none" w:sz="0" w:space="0" w:color="auto"/>
                    <w:bottom w:val="none" w:sz="0" w:space="0" w:color="auto"/>
                    <w:right w:val="none" w:sz="0" w:space="0" w:color="auto"/>
                  </w:divBdr>
                </w:div>
                <w:div w:id="1282803827">
                  <w:marLeft w:val="480"/>
                  <w:marRight w:val="0"/>
                  <w:marTop w:val="0"/>
                  <w:marBottom w:val="0"/>
                  <w:divBdr>
                    <w:top w:val="none" w:sz="0" w:space="0" w:color="auto"/>
                    <w:left w:val="none" w:sz="0" w:space="0" w:color="auto"/>
                    <w:bottom w:val="none" w:sz="0" w:space="0" w:color="auto"/>
                    <w:right w:val="none" w:sz="0" w:space="0" w:color="auto"/>
                  </w:divBdr>
                </w:div>
              </w:divsChild>
            </w:div>
            <w:div w:id="1195924619">
              <w:marLeft w:val="480"/>
              <w:marRight w:val="0"/>
              <w:marTop w:val="0"/>
              <w:marBottom w:val="0"/>
              <w:divBdr>
                <w:top w:val="none" w:sz="0" w:space="0" w:color="auto"/>
                <w:left w:val="none" w:sz="0" w:space="0" w:color="auto"/>
                <w:bottom w:val="none" w:sz="0" w:space="0" w:color="auto"/>
                <w:right w:val="none" w:sz="0" w:space="0" w:color="auto"/>
              </w:divBdr>
            </w:div>
            <w:div w:id="1756248790">
              <w:marLeft w:val="480"/>
              <w:marRight w:val="0"/>
              <w:marTop w:val="0"/>
              <w:marBottom w:val="0"/>
              <w:divBdr>
                <w:top w:val="none" w:sz="0" w:space="0" w:color="auto"/>
                <w:left w:val="none" w:sz="0" w:space="0" w:color="auto"/>
                <w:bottom w:val="none" w:sz="0" w:space="0" w:color="auto"/>
                <w:right w:val="none" w:sz="0" w:space="0" w:color="auto"/>
              </w:divBdr>
            </w:div>
          </w:divsChild>
        </w:div>
        <w:div w:id="1697972644">
          <w:marLeft w:val="480"/>
          <w:marRight w:val="0"/>
          <w:marTop w:val="0"/>
          <w:marBottom w:val="0"/>
          <w:divBdr>
            <w:top w:val="none" w:sz="0" w:space="0" w:color="auto"/>
            <w:left w:val="none" w:sz="0" w:space="0" w:color="auto"/>
            <w:bottom w:val="none" w:sz="0" w:space="0" w:color="auto"/>
            <w:right w:val="none" w:sz="0" w:space="0" w:color="auto"/>
          </w:divBdr>
          <w:divsChild>
            <w:div w:id="377629214">
              <w:marLeft w:val="480"/>
              <w:marRight w:val="0"/>
              <w:marTop w:val="0"/>
              <w:marBottom w:val="0"/>
              <w:divBdr>
                <w:top w:val="none" w:sz="0" w:space="0" w:color="auto"/>
                <w:left w:val="none" w:sz="0" w:space="0" w:color="auto"/>
                <w:bottom w:val="none" w:sz="0" w:space="0" w:color="auto"/>
                <w:right w:val="none" w:sz="0" w:space="0" w:color="auto"/>
              </w:divBdr>
            </w:div>
            <w:div w:id="2046713803">
              <w:marLeft w:val="480"/>
              <w:marRight w:val="0"/>
              <w:marTop w:val="0"/>
              <w:marBottom w:val="0"/>
              <w:divBdr>
                <w:top w:val="none" w:sz="0" w:space="0" w:color="auto"/>
                <w:left w:val="none" w:sz="0" w:space="0" w:color="auto"/>
                <w:bottom w:val="none" w:sz="0" w:space="0" w:color="auto"/>
                <w:right w:val="none" w:sz="0" w:space="0" w:color="auto"/>
              </w:divBdr>
            </w:div>
          </w:divsChild>
        </w:div>
        <w:div w:id="1874419250">
          <w:marLeft w:val="480"/>
          <w:marRight w:val="0"/>
          <w:marTop w:val="0"/>
          <w:marBottom w:val="0"/>
          <w:divBdr>
            <w:top w:val="none" w:sz="0" w:space="0" w:color="auto"/>
            <w:left w:val="none" w:sz="0" w:space="0" w:color="auto"/>
            <w:bottom w:val="none" w:sz="0" w:space="0" w:color="auto"/>
            <w:right w:val="none" w:sz="0" w:space="0" w:color="auto"/>
          </w:divBdr>
          <w:divsChild>
            <w:div w:id="903487907">
              <w:marLeft w:val="480"/>
              <w:marRight w:val="0"/>
              <w:marTop w:val="0"/>
              <w:marBottom w:val="0"/>
              <w:divBdr>
                <w:top w:val="none" w:sz="0" w:space="0" w:color="auto"/>
                <w:left w:val="none" w:sz="0" w:space="0" w:color="auto"/>
                <w:bottom w:val="none" w:sz="0" w:space="0" w:color="auto"/>
                <w:right w:val="none" w:sz="0" w:space="0" w:color="auto"/>
              </w:divBdr>
              <w:divsChild>
                <w:div w:id="1251430457">
                  <w:marLeft w:val="480"/>
                  <w:marRight w:val="0"/>
                  <w:marTop w:val="0"/>
                  <w:marBottom w:val="0"/>
                  <w:divBdr>
                    <w:top w:val="none" w:sz="0" w:space="0" w:color="auto"/>
                    <w:left w:val="none" w:sz="0" w:space="0" w:color="auto"/>
                    <w:bottom w:val="none" w:sz="0" w:space="0" w:color="auto"/>
                    <w:right w:val="none" w:sz="0" w:space="0" w:color="auto"/>
                  </w:divBdr>
                </w:div>
                <w:div w:id="2136219772">
                  <w:marLeft w:val="480"/>
                  <w:marRight w:val="0"/>
                  <w:marTop w:val="0"/>
                  <w:marBottom w:val="0"/>
                  <w:divBdr>
                    <w:top w:val="none" w:sz="0" w:space="0" w:color="auto"/>
                    <w:left w:val="none" w:sz="0" w:space="0" w:color="auto"/>
                    <w:bottom w:val="none" w:sz="0" w:space="0" w:color="auto"/>
                    <w:right w:val="none" w:sz="0" w:space="0" w:color="auto"/>
                  </w:divBdr>
                </w:div>
              </w:divsChild>
            </w:div>
            <w:div w:id="20759315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45459605">
      <w:bodyDiv w:val="1"/>
      <w:marLeft w:val="0"/>
      <w:marRight w:val="0"/>
      <w:marTop w:val="0"/>
      <w:marBottom w:val="0"/>
      <w:divBdr>
        <w:top w:val="none" w:sz="0" w:space="0" w:color="auto"/>
        <w:left w:val="none" w:sz="0" w:space="0" w:color="auto"/>
        <w:bottom w:val="none" w:sz="0" w:space="0" w:color="auto"/>
        <w:right w:val="none" w:sz="0" w:space="0" w:color="auto"/>
      </w:divBdr>
      <w:divsChild>
        <w:div w:id="1029337456">
          <w:marLeft w:val="480"/>
          <w:marRight w:val="0"/>
          <w:marTop w:val="0"/>
          <w:marBottom w:val="0"/>
          <w:divBdr>
            <w:top w:val="none" w:sz="0" w:space="0" w:color="auto"/>
            <w:left w:val="none" w:sz="0" w:space="0" w:color="auto"/>
            <w:bottom w:val="none" w:sz="0" w:space="0" w:color="auto"/>
            <w:right w:val="none" w:sz="0" w:space="0" w:color="auto"/>
          </w:divBdr>
          <w:divsChild>
            <w:div w:id="219899222">
              <w:marLeft w:val="480"/>
              <w:marRight w:val="0"/>
              <w:marTop w:val="0"/>
              <w:marBottom w:val="0"/>
              <w:divBdr>
                <w:top w:val="none" w:sz="0" w:space="0" w:color="auto"/>
                <w:left w:val="none" w:sz="0" w:space="0" w:color="auto"/>
                <w:bottom w:val="none" w:sz="0" w:space="0" w:color="auto"/>
                <w:right w:val="none" w:sz="0" w:space="0" w:color="auto"/>
              </w:divBdr>
            </w:div>
            <w:div w:id="642080399">
              <w:marLeft w:val="480"/>
              <w:marRight w:val="0"/>
              <w:marTop w:val="0"/>
              <w:marBottom w:val="0"/>
              <w:divBdr>
                <w:top w:val="none" w:sz="0" w:space="0" w:color="auto"/>
                <w:left w:val="none" w:sz="0" w:space="0" w:color="auto"/>
                <w:bottom w:val="none" w:sz="0" w:space="0" w:color="auto"/>
                <w:right w:val="none" w:sz="0" w:space="0" w:color="auto"/>
              </w:divBdr>
            </w:div>
            <w:div w:id="960039148">
              <w:marLeft w:val="480"/>
              <w:marRight w:val="0"/>
              <w:marTop w:val="0"/>
              <w:marBottom w:val="0"/>
              <w:divBdr>
                <w:top w:val="none" w:sz="0" w:space="0" w:color="auto"/>
                <w:left w:val="none" w:sz="0" w:space="0" w:color="auto"/>
                <w:bottom w:val="none" w:sz="0" w:space="0" w:color="auto"/>
                <w:right w:val="none" w:sz="0" w:space="0" w:color="auto"/>
              </w:divBdr>
            </w:div>
            <w:div w:id="983852864">
              <w:marLeft w:val="480"/>
              <w:marRight w:val="0"/>
              <w:marTop w:val="0"/>
              <w:marBottom w:val="0"/>
              <w:divBdr>
                <w:top w:val="none" w:sz="0" w:space="0" w:color="auto"/>
                <w:left w:val="none" w:sz="0" w:space="0" w:color="auto"/>
                <w:bottom w:val="none" w:sz="0" w:space="0" w:color="auto"/>
                <w:right w:val="none" w:sz="0" w:space="0" w:color="auto"/>
              </w:divBdr>
            </w:div>
            <w:div w:id="1099300976">
              <w:marLeft w:val="480"/>
              <w:marRight w:val="0"/>
              <w:marTop w:val="0"/>
              <w:marBottom w:val="0"/>
              <w:divBdr>
                <w:top w:val="none" w:sz="0" w:space="0" w:color="auto"/>
                <w:left w:val="none" w:sz="0" w:space="0" w:color="auto"/>
                <w:bottom w:val="none" w:sz="0" w:space="0" w:color="auto"/>
                <w:right w:val="none" w:sz="0" w:space="0" w:color="auto"/>
              </w:divBdr>
            </w:div>
            <w:div w:id="1346177119">
              <w:marLeft w:val="480"/>
              <w:marRight w:val="0"/>
              <w:marTop w:val="0"/>
              <w:marBottom w:val="0"/>
              <w:divBdr>
                <w:top w:val="none" w:sz="0" w:space="0" w:color="auto"/>
                <w:left w:val="none" w:sz="0" w:space="0" w:color="auto"/>
                <w:bottom w:val="none" w:sz="0" w:space="0" w:color="auto"/>
                <w:right w:val="none" w:sz="0" w:space="0" w:color="auto"/>
              </w:divBdr>
            </w:div>
          </w:divsChild>
        </w:div>
        <w:div w:id="1843550343">
          <w:marLeft w:val="480"/>
          <w:marRight w:val="0"/>
          <w:marTop w:val="0"/>
          <w:marBottom w:val="0"/>
          <w:divBdr>
            <w:top w:val="none" w:sz="0" w:space="0" w:color="auto"/>
            <w:left w:val="none" w:sz="0" w:space="0" w:color="auto"/>
            <w:bottom w:val="none" w:sz="0" w:space="0" w:color="auto"/>
            <w:right w:val="none" w:sz="0" w:space="0" w:color="auto"/>
          </w:divBdr>
        </w:div>
      </w:divsChild>
    </w:div>
    <w:div w:id="1382094519">
      <w:bodyDiv w:val="1"/>
      <w:marLeft w:val="0"/>
      <w:marRight w:val="0"/>
      <w:marTop w:val="0"/>
      <w:marBottom w:val="0"/>
      <w:divBdr>
        <w:top w:val="none" w:sz="0" w:space="0" w:color="auto"/>
        <w:left w:val="none" w:sz="0" w:space="0" w:color="auto"/>
        <w:bottom w:val="none" w:sz="0" w:space="0" w:color="auto"/>
        <w:right w:val="none" w:sz="0" w:space="0" w:color="auto"/>
      </w:divBdr>
    </w:div>
    <w:div w:id="1470636223">
      <w:bodyDiv w:val="1"/>
      <w:marLeft w:val="0"/>
      <w:marRight w:val="0"/>
      <w:marTop w:val="0"/>
      <w:marBottom w:val="0"/>
      <w:divBdr>
        <w:top w:val="none" w:sz="0" w:space="0" w:color="auto"/>
        <w:left w:val="none" w:sz="0" w:space="0" w:color="auto"/>
        <w:bottom w:val="none" w:sz="0" w:space="0" w:color="auto"/>
        <w:right w:val="none" w:sz="0" w:space="0" w:color="auto"/>
      </w:divBdr>
      <w:divsChild>
        <w:div w:id="712467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ilitiesServicesInvoices@jud.ca.gov" TargetMode="Externa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B852FAB6AE2A479494A2C0965786C4" ma:contentTypeVersion="5" ma:contentTypeDescription="Create a new document." ma:contentTypeScope="" ma:versionID="2cacbcede97672d16addb83ae663112b">
  <xsd:schema xmlns:xsd="http://www.w3.org/2001/XMLSchema" xmlns:xs="http://www.w3.org/2001/XMLSchema" xmlns:p="http://schemas.microsoft.com/office/2006/metadata/properties" xmlns:ns1="http://schemas.microsoft.com/sharepoint/v3" xmlns:ns2="73adc190-0650-4497-884e-2cbbaa106868" xmlns:ns3="317d7c2e-738d-4f39-a3e9-6d146d9717f7" targetNamespace="http://schemas.microsoft.com/office/2006/metadata/properties" ma:root="true" ma:fieldsID="ef461c859bee0230d9ef89d046826177" ns1:_="" ns2:_="" ns3:_="">
    <xsd:import namespace="http://schemas.microsoft.com/sharepoint/v3"/>
    <xsd:import namespace="73adc190-0650-4497-884e-2cbbaa106868"/>
    <xsd:import namespace="317d7c2e-738d-4f39-a3e9-6d146d9717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dc190-0650-4497-884e-2cbbaa106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d7c2e-738d-4f39-a3e9-6d146d9717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A81804-801F-41E5-A2BB-FD04367C030E}">
  <ds:schemaRefs>
    <ds:schemaRef ds:uri="http://schemas.microsoft.com/sharepoint/v3/contenttype/forms"/>
  </ds:schemaRefs>
</ds:datastoreItem>
</file>

<file path=customXml/itemProps2.xml><?xml version="1.0" encoding="utf-8"?>
<ds:datastoreItem xmlns:ds="http://schemas.openxmlformats.org/officeDocument/2006/customXml" ds:itemID="{E4123C7F-71EC-4E6D-8C19-35ED6F58C9EC}">
  <ds:schemaRefs>
    <ds:schemaRef ds:uri="http://schemas.openxmlformats.org/officeDocument/2006/bibliography"/>
  </ds:schemaRefs>
</ds:datastoreItem>
</file>

<file path=customXml/itemProps3.xml><?xml version="1.0" encoding="utf-8"?>
<ds:datastoreItem xmlns:ds="http://schemas.openxmlformats.org/officeDocument/2006/customXml" ds:itemID="{AE26828E-7D2D-4AF3-BBFF-3EAABB80B01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C8CA35-DD44-4E65-B2BD-12332231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adc190-0650-4497-884e-2cbbaa106868"/>
    <ds:schemaRef ds:uri="317d7c2e-738d-4f39-a3e9-6d146d971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23929</Words>
  <Characters>136398</Characters>
  <Application>Microsoft Office Word</Application>
  <DocSecurity>8</DocSecurity>
  <Lines>1136</Lines>
  <Paragraphs>320</Paragraphs>
  <ScaleCrop>false</ScaleCrop>
  <Company/>
  <LinksUpToDate>false</LinksUpToDate>
  <CharactersWithSpaces>160007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Andrew</dc:creator>
  <cp:keywords/>
  <cp:lastModifiedBy>Lee, Alice</cp:lastModifiedBy>
  <cp:revision>34</cp:revision>
  <dcterms:created xsi:type="dcterms:W3CDTF">2021-07-23T18:29:00Z</dcterms:created>
  <dcterms:modified xsi:type="dcterms:W3CDTF">2021-08-24T16:59:00Z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0x010100B5B852FAB6AE2A479494A2C0965786C4</vt:lpwstr>
  </property>
</Properties>
</file>