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410A6">
        <w:t>Judicial Council of California</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xml:space="preserve">) the California Franchise Tax Board’s list of 500 largest state income tax </w:t>
      </w:r>
      <w:proofErr w:type="gramStart"/>
      <w:r w:rsidRPr="003D1C75">
        <w:rPr>
          <w:bCs/>
          <w:color w:val="000000"/>
        </w:rPr>
        <w:t>delinquencies,</w:t>
      </w:r>
      <w:proofErr w:type="gramEnd"/>
      <w:r w:rsidRPr="003D1C75">
        <w:rPr>
          <w:bCs/>
          <w:color w:val="000000"/>
        </w:rPr>
        <w:t xml:space="preserve">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w:t>
      </w:r>
      <w:r w:rsidR="002410A6">
        <w:rPr>
          <w:bCs/>
          <w:color w:val="000000"/>
        </w:rPr>
        <w:t>Judicial Council of California</w:t>
      </w:r>
      <w:r w:rsidRPr="001379AD">
        <w:rPr>
          <w:bCs/>
          <w:color w:val="000000"/>
        </w:rPr>
        <w:t xml:space="preserv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50136C" w:rsidRDefault="0050136C" w:rsidP="0050136C">
      <w:pPr>
        <w:pStyle w:val="BodyText"/>
        <w:tabs>
          <w:tab w:val="clear" w:pos="360"/>
        </w:tabs>
        <w:spacing w:before="120" w:after="120"/>
        <w:jc w:val="both"/>
        <w:rPr>
          <w:bCs/>
          <w:color w:val="000000"/>
        </w:rPr>
      </w:pPr>
    </w:p>
    <w:p w:rsidR="003834C8" w:rsidRDefault="00936D25" w:rsidP="0050136C">
      <w:pPr>
        <w:pStyle w:val="BodyText3"/>
        <w:rPr>
          <w:sz w:val="24"/>
          <w:szCs w:val="24"/>
        </w:rPr>
      </w:pPr>
      <w:sdt>
        <w:sdtPr>
          <w:rPr>
            <w:sz w:val="24"/>
            <w:szCs w:val="24"/>
          </w:rPr>
          <w:id w:val="12759771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834C8">
        <w:rPr>
          <w:sz w:val="24"/>
          <w:szCs w:val="24"/>
        </w:rPr>
        <w:tab/>
      </w:r>
      <w:r w:rsidR="0050136C">
        <w:rPr>
          <w:sz w:val="24"/>
          <w:szCs w:val="24"/>
        </w:rPr>
        <w:t xml:space="preserve">Check box to indicate acceptance of </w:t>
      </w:r>
      <w:r w:rsidR="003834C8">
        <w:rPr>
          <w:sz w:val="24"/>
          <w:szCs w:val="24"/>
        </w:rPr>
        <w:t>the clause</w:t>
      </w:r>
      <w:r w:rsidR="003D1C75">
        <w:rPr>
          <w:sz w:val="24"/>
          <w:szCs w:val="24"/>
        </w:rPr>
        <w:t>s</w:t>
      </w:r>
      <w:r w:rsidR="003834C8">
        <w:rPr>
          <w:sz w:val="24"/>
          <w:szCs w:val="24"/>
        </w:rPr>
        <w:t xml:space="preserve"> </w:t>
      </w:r>
      <w:r w:rsidR="0050136C">
        <w:rPr>
          <w:sz w:val="24"/>
          <w:szCs w:val="24"/>
        </w:rPr>
        <w:t>above</w:t>
      </w:r>
      <w:r w:rsidR="003834C8">
        <w:rPr>
          <w:sz w:val="24"/>
          <w:szCs w:val="24"/>
        </w:rPr>
        <w:t>.</w:t>
      </w:r>
      <w:bookmarkStart w:id="0" w:name="_GoBack"/>
      <w:bookmarkEnd w:id="0"/>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A6" w:rsidRPr="00936D25" w:rsidRDefault="002410A6" w:rsidP="002410A6">
    <w:pPr>
      <w:pStyle w:val="Header"/>
      <w:rPr>
        <w:rFonts w:ascii="Times New Roman" w:hAnsi="Times New Roman"/>
        <w:sz w:val="22"/>
        <w:szCs w:val="22"/>
      </w:rPr>
    </w:pPr>
    <w:r w:rsidRPr="002410A6">
      <w:rPr>
        <w:rFonts w:ascii="Times New Roman" w:hAnsi="Times New Roman"/>
        <w:sz w:val="22"/>
        <w:szCs w:val="22"/>
      </w:rPr>
      <w:t xml:space="preserve">RFP No.:  </w:t>
    </w:r>
    <w:r w:rsidR="00936D25" w:rsidRPr="00936D25">
      <w:rPr>
        <w:rFonts w:ascii="Times New Roman" w:hAnsi="Times New Roman"/>
        <w:caps/>
        <w:sz w:val="22"/>
        <w:szCs w:val="22"/>
      </w:rPr>
      <w:t>FS-2018-19-RP</w:t>
    </w:r>
  </w:p>
  <w:p w:rsidR="002410A6" w:rsidRPr="002410A6" w:rsidRDefault="002410A6" w:rsidP="002410A6">
    <w:pPr>
      <w:pStyle w:val="Header"/>
      <w:rPr>
        <w:rFonts w:ascii="Times New Roman" w:hAnsi="Times New Roman"/>
      </w:rPr>
    </w:pPr>
    <w:r w:rsidRPr="002410A6">
      <w:rPr>
        <w:rFonts w:ascii="Times New Roman" w:hAnsi="Times New Roman"/>
      </w:rPr>
      <w:t>RFP:  Title and Escrow Services</w:t>
    </w:r>
  </w:p>
  <w:p w:rsidR="002410A6" w:rsidRDefault="0024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410A6"/>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36D25"/>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E1F869"/>
  <w15:docId w15:val="{B3C192CF-C7AB-4F8C-A288-6B7FA34F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qFormat/>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1323">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FF34-3AAA-42F5-AC5C-3B3ADFDEAD87}">
  <ds:schemaRefs>
    <ds:schemaRef ds:uri="http://schemas.openxmlformats.org/officeDocument/2006/bibliography"/>
  </ds:schemaRefs>
</ds:datastoreItem>
</file>

<file path=customXml/itemProps2.xml><?xml version="1.0" encoding="utf-8"?>
<ds:datastoreItem xmlns:ds="http://schemas.openxmlformats.org/officeDocument/2006/customXml" ds:itemID="{0237623D-67F4-4244-A75E-55B2A92E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Parker, Robin</cp:lastModifiedBy>
  <cp:revision>3</cp:revision>
  <dcterms:created xsi:type="dcterms:W3CDTF">2018-03-23T00:03:00Z</dcterms:created>
  <dcterms:modified xsi:type="dcterms:W3CDTF">2018-08-10T18:03:00Z</dcterms:modified>
</cp:coreProperties>
</file>