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0" w:type="auto"/>
        <w:tblLayout w:type="fixed"/>
        <w:tblLook w:val="0000" w:firstRow="0" w:lastRow="0" w:firstColumn="0" w:lastColumn="0" w:noHBand="0" w:noVBand="0"/>
      </w:tblPr>
      <w:tblGrid>
        <w:gridCol w:w="1638"/>
        <w:gridCol w:w="6390"/>
      </w:tblGrid>
      <w:tr w:rsidR="000F1F1C" w14:paraId="4F4EDDA6" w14:textId="77777777" w:rsidTr="003E3822">
        <w:trPr>
          <w:cantSplit/>
          <w:trHeight w:val="4800"/>
        </w:trPr>
        <w:tc>
          <w:tcPr>
            <w:tcW w:w="1638" w:type="dxa"/>
            <w:vMerge w:val="restart"/>
          </w:tcPr>
          <w:p w14:paraId="280CE9A3" w14:textId="77777777" w:rsidR="000F1F1C" w:rsidRDefault="000F1F1C" w:rsidP="00487223">
            <w:pPr>
              <w:pStyle w:val="bullet3indent"/>
              <w:tabs>
                <w:tab w:val="clear" w:pos="2340"/>
              </w:tabs>
              <w:spacing w:before="0"/>
              <w:rPr>
                <w:snapToGrid w:val="0"/>
              </w:rPr>
            </w:pPr>
          </w:p>
        </w:tc>
        <w:tc>
          <w:tcPr>
            <w:tcW w:w="6390" w:type="dxa"/>
            <w:vAlign w:val="center"/>
          </w:tcPr>
          <w:p w14:paraId="126BDECB" w14:textId="77777777" w:rsidR="000F1F1C" w:rsidRDefault="000F1F1C" w:rsidP="00487223">
            <w:pPr>
              <w:pStyle w:val="SigBlock"/>
              <w:keepNext w:val="0"/>
              <w:tabs>
                <w:tab w:val="clear" w:pos="6480"/>
              </w:tabs>
              <w:rPr>
                <w:snapToGrid w:val="0"/>
              </w:rPr>
            </w:pPr>
          </w:p>
        </w:tc>
      </w:tr>
      <w:tr w:rsidR="000F1F1C" w14:paraId="0451C76C" w14:textId="77777777">
        <w:trPr>
          <w:cantSplit/>
          <w:trHeight w:val="1062"/>
        </w:trPr>
        <w:tc>
          <w:tcPr>
            <w:tcW w:w="1638" w:type="dxa"/>
            <w:vMerge/>
          </w:tcPr>
          <w:p w14:paraId="1F9A0339" w14:textId="77777777" w:rsidR="000F1F1C" w:rsidRDefault="000F1F1C" w:rsidP="00487223"/>
        </w:tc>
        <w:tc>
          <w:tcPr>
            <w:tcW w:w="6390" w:type="dxa"/>
            <w:shd w:val="pct15" w:color="000000" w:fill="FFFFFF"/>
            <w:vAlign w:val="center"/>
          </w:tcPr>
          <w:p w14:paraId="727A53FB" w14:textId="77777777" w:rsidR="000F1F1C" w:rsidRDefault="000F1F1C" w:rsidP="00487223">
            <w:pPr>
              <w:pStyle w:val="CoverTitle-center"/>
            </w:pPr>
            <w:r>
              <w:t>Exhibit A</w:t>
            </w:r>
          </w:p>
          <w:p w14:paraId="59F4BFD0" w14:textId="77777777" w:rsidR="000F1F1C" w:rsidRDefault="000F1F1C" w:rsidP="00487223">
            <w:pPr>
              <w:pStyle w:val="CoverName-center"/>
            </w:pPr>
            <w:r>
              <w:t>Transition Plan and Project</w:t>
            </w:r>
          </w:p>
          <w:p w14:paraId="1D6F83AE" w14:textId="77777777" w:rsidR="000F1F1C" w:rsidRDefault="000F1F1C" w:rsidP="00487223">
            <w:pPr>
              <w:pStyle w:val="CoverDetail"/>
            </w:pPr>
            <w:r>
              <w:t>for</w:t>
            </w:r>
          </w:p>
          <w:p w14:paraId="5A1B5A04" w14:textId="74398F37" w:rsidR="000F1F1C" w:rsidRDefault="000F1F1C" w:rsidP="00487223">
            <w:pPr>
              <w:pStyle w:val="CoverClient-center"/>
            </w:pPr>
            <w:r>
              <w:t>Judicial Council of California</w:t>
            </w:r>
            <w:r>
              <w:br/>
            </w:r>
            <w:r w:rsidR="00867F25">
              <w:t>Judicial Council</w:t>
            </w:r>
          </w:p>
          <w:p w14:paraId="665920F2" w14:textId="77777777" w:rsidR="000F1F1C" w:rsidRDefault="000F1F1C" w:rsidP="00487223">
            <w:pPr>
              <w:pStyle w:val="CoverDate-center"/>
            </w:pPr>
          </w:p>
        </w:tc>
      </w:tr>
      <w:tr w:rsidR="000F1F1C" w14:paraId="638C2286" w14:textId="77777777">
        <w:trPr>
          <w:cantSplit/>
          <w:trHeight w:val="4025"/>
        </w:trPr>
        <w:tc>
          <w:tcPr>
            <w:tcW w:w="1638" w:type="dxa"/>
          </w:tcPr>
          <w:p w14:paraId="505C361A" w14:textId="77777777" w:rsidR="000F1F1C" w:rsidRDefault="000F1F1C" w:rsidP="00487223"/>
        </w:tc>
        <w:tc>
          <w:tcPr>
            <w:tcW w:w="6390" w:type="dxa"/>
          </w:tcPr>
          <w:p w14:paraId="7C94624D" w14:textId="77777777" w:rsidR="000F1F1C" w:rsidRDefault="000F1F1C" w:rsidP="00487223">
            <w:pPr>
              <w:pStyle w:val="bullet11"/>
              <w:spacing w:before="0"/>
              <w:rPr>
                <w:snapToGrid w:val="0"/>
              </w:rPr>
            </w:pPr>
          </w:p>
        </w:tc>
      </w:tr>
    </w:tbl>
    <w:p w14:paraId="121566F1" w14:textId="77777777" w:rsidR="00932C80" w:rsidRDefault="00932C80">
      <w:pPr>
        <w:sectPr w:rsidR="00932C80" w:rsidSect="006D32F9">
          <w:headerReference w:type="default" r:id="rId10"/>
          <w:footerReference w:type="default" r:id="rId11"/>
          <w:headerReference w:type="first" r:id="rId12"/>
          <w:footnotePr>
            <w:numRestart w:val="eachPage"/>
          </w:footnotePr>
          <w:pgSz w:w="12240" w:h="15840" w:code="1"/>
          <w:pgMar w:top="1440" w:right="1440" w:bottom="1440" w:left="1440" w:header="720" w:footer="720" w:gutter="0"/>
          <w:pgNumType w:start="1"/>
          <w:cols w:space="720"/>
        </w:sectPr>
      </w:pPr>
    </w:p>
    <w:p w14:paraId="41AB8D57" w14:textId="77777777" w:rsidR="00836BDC" w:rsidRPr="005D3B8D" w:rsidRDefault="00836BDC" w:rsidP="005D3B8D">
      <w:pPr>
        <w:pStyle w:val="Heading1"/>
      </w:pPr>
      <w:bookmarkStart w:id="0" w:name="_Toc126393238"/>
      <w:bookmarkStart w:id="1" w:name="_Toc139354554"/>
      <w:bookmarkStart w:id="2" w:name="_Toc194382677"/>
      <w:r w:rsidRPr="005D3B8D">
        <w:lastRenderedPageBreak/>
        <w:t>Transition Plan Summary</w:t>
      </w:r>
      <w:bookmarkEnd w:id="0"/>
      <w:bookmarkEnd w:id="1"/>
      <w:bookmarkEnd w:id="2"/>
    </w:p>
    <w:p w14:paraId="6D5A0CEF" w14:textId="4E779EDE" w:rsidR="00B43771" w:rsidRPr="00B43771" w:rsidRDefault="00B43771" w:rsidP="00B43771">
      <w:pPr>
        <w:pStyle w:val="Heading2"/>
        <w:numPr>
          <w:ilvl w:val="0"/>
          <w:numId w:val="0"/>
        </w:numPr>
        <w:rPr>
          <w:b w:val="0"/>
          <w:bCs w:val="0"/>
          <w:sz w:val="24"/>
          <w:szCs w:val="24"/>
        </w:rPr>
      </w:pPr>
      <w:bookmarkStart w:id="3" w:name="_Toc194382678"/>
      <w:bookmarkStart w:id="4" w:name="_Toc126393239"/>
      <w:bookmarkStart w:id="5" w:name="_Toc139354555"/>
      <w:r>
        <w:rPr>
          <w:b w:val="0"/>
          <w:bCs w:val="0"/>
          <w:sz w:val="24"/>
          <w:szCs w:val="24"/>
        </w:rPr>
        <w:t xml:space="preserve">This Exhibit A (Transition Plan and Project) is incorporated into, and subject to the terms of, the Agreement between the Judicial Council of California (Judicial Council) and [             </w:t>
      </w:r>
      <w:proofErr w:type="gramStart"/>
      <w:r>
        <w:rPr>
          <w:b w:val="0"/>
          <w:bCs w:val="0"/>
          <w:sz w:val="24"/>
          <w:szCs w:val="24"/>
        </w:rPr>
        <w:t xml:space="preserve">  ]</w:t>
      </w:r>
      <w:proofErr w:type="gramEnd"/>
      <w:r>
        <w:rPr>
          <w:b w:val="0"/>
          <w:bCs w:val="0"/>
          <w:sz w:val="24"/>
          <w:szCs w:val="24"/>
        </w:rPr>
        <w:t xml:space="preserve"> (Vendor). All capitalized terms not defined in this Exhibit A shall have the meanings ascribed to such terms in the Agreement. </w:t>
      </w:r>
    </w:p>
    <w:p w14:paraId="32AF0DDC" w14:textId="77777777" w:rsidR="00F054E2" w:rsidRPr="009943C2" w:rsidRDefault="00223C53" w:rsidP="00F054E2">
      <w:pPr>
        <w:pStyle w:val="Heading2"/>
      </w:pPr>
      <w:r w:rsidRPr="009943C2">
        <w:t>Transition Plan O</w:t>
      </w:r>
      <w:r w:rsidR="00F054E2" w:rsidRPr="009943C2">
        <w:t>bjective</w:t>
      </w:r>
      <w:bookmarkEnd w:id="3"/>
    </w:p>
    <w:p w14:paraId="00B36D18" w14:textId="01DA2CCE" w:rsidR="005B3533" w:rsidRDefault="00F054E2" w:rsidP="002B3A08">
      <w:r w:rsidRPr="00F054E2">
        <w:t xml:space="preserve">The purpose of the Transition </w:t>
      </w:r>
      <w:r w:rsidR="005E79DA">
        <w:t>Plan is to provide structure to the</w:t>
      </w:r>
      <w:r w:rsidRPr="00F054E2">
        <w:t xml:space="preserve"> </w:t>
      </w:r>
      <w:r w:rsidR="00A65504">
        <w:t>s</w:t>
      </w:r>
      <w:r w:rsidR="00654ACC">
        <w:t xml:space="preserve">ervices transition </w:t>
      </w:r>
      <w:r w:rsidRPr="00F054E2">
        <w:t>planning</w:t>
      </w:r>
      <w:r w:rsidR="00654ACC">
        <w:t xml:space="preserve"> and execution processes. Th</w:t>
      </w:r>
      <w:r w:rsidR="0077458C">
        <w:t>is</w:t>
      </w:r>
      <w:r w:rsidR="00654ACC">
        <w:t xml:space="preserve"> plan, including subsequent plans derived from this plan, shall guide the </w:t>
      </w:r>
      <w:r w:rsidRPr="00F054E2">
        <w:t xml:space="preserve">expeditious, </w:t>
      </w:r>
      <w:r w:rsidR="00A65504" w:rsidRPr="00F054E2">
        <w:t>seamless,</w:t>
      </w:r>
      <w:r w:rsidR="00AD771B">
        <w:t xml:space="preserve"> </w:t>
      </w:r>
      <w:r w:rsidRPr="00F054E2">
        <w:t xml:space="preserve">and uninterrupted transition of Services </w:t>
      </w:r>
      <w:r w:rsidR="00867F25">
        <w:t xml:space="preserve">provided by the </w:t>
      </w:r>
      <w:r w:rsidRPr="00F054E2">
        <w:t xml:space="preserve">current </w:t>
      </w:r>
      <w:r w:rsidR="00867F25">
        <w:t>Judicial Council</w:t>
      </w:r>
      <w:r w:rsidR="004C6247">
        <w:t xml:space="preserve"> </w:t>
      </w:r>
      <w:r w:rsidRPr="00F054E2">
        <w:t xml:space="preserve">service environment to the </w:t>
      </w:r>
      <w:r w:rsidR="000F1F1C">
        <w:t>Vendor</w:t>
      </w:r>
      <w:r w:rsidR="00867F25">
        <w:t>’s</w:t>
      </w:r>
      <w:r w:rsidRPr="00F054E2">
        <w:t xml:space="preserve"> </w:t>
      </w:r>
      <w:r w:rsidR="00D23BF4">
        <w:t>managed service</w:t>
      </w:r>
      <w:r w:rsidR="00186B72">
        <w:t>s solution</w:t>
      </w:r>
      <w:r w:rsidR="005E79DA">
        <w:t>.</w:t>
      </w:r>
      <w:r w:rsidRPr="00F054E2">
        <w:t xml:space="preserve"> </w:t>
      </w:r>
      <w:r w:rsidR="000F1F1C">
        <w:t>Vendor</w:t>
      </w:r>
      <w:r w:rsidR="005B3533">
        <w:t xml:space="preserve"> </w:t>
      </w:r>
      <w:r w:rsidR="00867F25">
        <w:t xml:space="preserve">and Judicial Council </w:t>
      </w:r>
      <w:r w:rsidR="005B3533">
        <w:t>shall</w:t>
      </w:r>
      <w:r w:rsidRPr="00F054E2">
        <w:t xml:space="preserve"> plan </w:t>
      </w:r>
      <w:r w:rsidR="00F94871">
        <w:t xml:space="preserve">and execute </w:t>
      </w:r>
      <w:r w:rsidR="005B3533">
        <w:t xml:space="preserve">the transition of Services </w:t>
      </w:r>
      <w:r w:rsidRPr="00F054E2">
        <w:t xml:space="preserve">in such a way as to have no adverse effect on </w:t>
      </w:r>
      <w:r w:rsidR="000F1F1C">
        <w:t>th</w:t>
      </w:r>
      <w:r w:rsidR="00D23BF4">
        <w:t>ose</w:t>
      </w:r>
      <w:r w:rsidR="000F1F1C">
        <w:t xml:space="preserve"> that use the S</w:t>
      </w:r>
      <w:r w:rsidRPr="00DB7450">
        <w:t>ervices, or on th</w:t>
      </w:r>
      <w:r w:rsidR="000F1F1C">
        <w:t>e quality or continuity of the S</w:t>
      </w:r>
      <w:r w:rsidRPr="00DB7450">
        <w:t>ervices being provided to such entities.</w:t>
      </w:r>
    </w:p>
    <w:p w14:paraId="7E6CDFB9" w14:textId="77777777" w:rsidR="005B3533" w:rsidRDefault="005B3533" w:rsidP="002B3A08"/>
    <w:p w14:paraId="31CFAA47" w14:textId="01D54A82" w:rsidR="00F054E2" w:rsidRPr="00F054E2" w:rsidRDefault="003D1912" w:rsidP="002B3A08">
      <w:r>
        <w:t xml:space="preserve">Following the </w:t>
      </w:r>
      <w:r w:rsidR="005B3533">
        <w:t>Effective Date</w:t>
      </w:r>
      <w:r w:rsidR="00186B72">
        <w:t>,</w:t>
      </w:r>
      <w:r w:rsidR="005B3533">
        <w:t xml:space="preserve"> </w:t>
      </w:r>
      <w:r w:rsidR="000F1F1C">
        <w:t>Vendor</w:t>
      </w:r>
      <w:r w:rsidR="005B3533">
        <w:t xml:space="preserve"> </w:t>
      </w:r>
      <w:r>
        <w:t>will review</w:t>
      </w:r>
      <w:r w:rsidR="005B3533">
        <w:t xml:space="preserve"> </w:t>
      </w:r>
      <w:r w:rsidR="0060472C">
        <w:t xml:space="preserve">this plan </w:t>
      </w:r>
      <w:r>
        <w:t xml:space="preserve">with </w:t>
      </w:r>
      <w:r w:rsidR="00B07424">
        <w:t>J</w:t>
      </w:r>
      <w:r w:rsidR="00867F25">
        <w:t>udicial Council</w:t>
      </w:r>
      <w:r>
        <w:t xml:space="preserve"> and </w:t>
      </w:r>
      <w:r w:rsidR="0060472C">
        <w:t xml:space="preserve">provide </w:t>
      </w:r>
      <w:r>
        <w:t xml:space="preserve">additional detail </w:t>
      </w:r>
      <w:r w:rsidR="0060472C">
        <w:t xml:space="preserve">as required to execute the plan, </w:t>
      </w:r>
      <w:r w:rsidR="00AA5F8E">
        <w:t xml:space="preserve">subject to </w:t>
      </w:r>
      <w:r w:rsidR="00B07424">
        <w:t>J</w:t>
      </w:r>
      <w:r w:rsidR="00867F25">
        <w:t>udicial Council</w:t>
      </w:r>
      <w:r w:rsidR="00AA5F8E">
        <w:t xml:space="preserve"> </w:t>
      </w:r>
      <w:r w:rsidR="00F054E2" w:rsidRPr="00F054E2">
        <w:t>approval.</w:t>
      </w:r>
    </w:p>
    <w:p w14:paraId="06C444BB" w14:textId="77777777" w:rsidR="00836BDC" w:rsidRPr="009943C2" w:rsidRDefault="00836BDC" w:rsidP="005D3B8D">
      <w:pPr>
        <w:pStyle w:val="Heading2"/>
      </w:pPr>
      <w:bookmarkStart w:id="6" w:name="_Toc194382679"/>
      <w:r w:rsidRPr="009943C2">
        <w:t xml:space="preserve">Transition </w:t>
      </w:r>
      <w:r w:rsidR="00DE7F6A" w:rsidRPr="009943C2">
        <w:t xml:space="preserve">Plan </w:t>
      </w:r>
      <w:r w:rsidRPr="009943C2">
        <w:t>Overview</w:t>
      </w:r>
      <w:bookmarkEnd w:id="4"/>
      <w:bookmarkEnd w:id="5"/>
      <w:bookmarkEnd w:id="6"/>
    </w:p>
    <w:p w14:paraId="328D72BB" w14:textId="7277F2CE" w:rsidR="00382B60" w:rsidRPr="00382B60" w:rsidRDefault="000C3A37" w:rsidP="0077458C">
      <w:r>
        <w:t xml:space="preserve">Vendor shall jointly with the Judicial Council perform cost efficiency analysis and </w:t>
      </w:r>
      <w:r w:rsidR="009A03D2">
        <w:t>identify</w:t>
      </w:r>
      <w:r>
        <w:t xml:space="preserve"> and value intangible costs and benefits to the Judicial Council. </w:t>
      </w:r>
      <w:r w:rsidR="00AA5F8E">
        <w:t>This</w:t>
      </w:r>
      <w:r w:rsidR="00836BDC" w:rsidRPr="000710F7">
        <w:t xml:space="preserve"> Transition Plan</w:t>
      </w:r>
      <w:r w:rsidR="00D23BF4">
        <w:t xml:space="preserve"> </w:t>
      </w:r>
      <w:r w:rsidR="00AA5F8E">
        <w:t xml:space="preserve">shall </w:t>
      </w:r>
      <w:r w:rsidR="00836BDC" w:rsidRPr="000710F7">
        <w:t xml:space="preserve">outline </w:t>
      </w:r>
      <w:r w:rsidR="004D317D">
        <w:t xml:space="preserve">key transition </w:t>
      </w:r>
      <w:r>
        <w:t>requirements, describe</w:t>
      </w:r>
      <w:r w:rsidR="004D1465">
        <w:t xml:space="preserve"> </w:t>
      </w:r>
      <w:r w:rsidR="004D317D">
        <w:t xml:space="preserve">the </w:t>
      </w:r>
      <w:r w:rsidR="000F1F1C">
        <w:t>Vendor</w:t>
      </w:r>
      <w:r w:rsidR="00EC4136">
        <w:t xml:space="preserve"> transition methodology</w:t>
      </w:r>
      <w:r w:rsidR="00AA5F8E">
        <w:t xml:space="preserve">, </w:t>
      </w:r>
      <w:r w:rsidR="00D73542">
        <w:t xml:space="preserve">and </w:t>
      </w:r>
      <w:r w:rsidR="00AA5F8E">
        <w:t>describe</w:t>
      </w:r>
      <w:r w:rsidR="004D1465">
        <w:t xml:space="preserve"> the project </w:t>
      </w:r>
      <w:r w:rsidR="004D1465" w:rsidRPr="0049404F">
        <w:t>management processes and plans</w:t>
      </w:r>
      <w:r w:rsidR="00186B72">
        <w:t>.</w:t>
      </w:r>
      <w:r>
        <w:t xml:space="preserve">  </w:t>
      </w:r>
      <w:r w:rsidR="00186B72">
        <w:t xml:space="preserve">It </w:t>
      </w:r>
      <w:r w:rsidR="00637BE8" w:rsidRPr="0049404F">
        <w:t xml:space="preserve">contains the transition project schedule (MS Project format) </w:t>
      </w:r>
      <w:r w:rsidR="004D1465" w:rsidRPr="0049404F">
        <w:t xml:space="preserve">to be </w:t>
      </w:r>
      <w:r w:rsidR="00AA5F8E" w:rsidRPr="0049404F">
        <w:t xml:space="preserve">developed </w:t>
      </w:r>
      <w:r w:rsidR="001A55A5" w:rsidRPr="0049404F">
        <w:t xml:space="preserve">and managed by </w:t>
      </w:r>
      <w:r w:rsidR="000F1F1C">
        <w:t>Vendor</w:t>
      </w:r>
      <w:r w:rsidR="001A55A5" w:rsidRPr="0049404F">
        <w:t xml:space="preserve"> </w:t>
      </w:r>
      <w:r w:rsidR="004D1465" w:rsidRPr="0049404F">
        <w:t>during the transition project</w:t>
      </w:r>
      <w:r w:rsidR="00637BE8" w:rsidRPr="0049404F">
        <w:t>.</w:t>
      </w:r>
      <w:r w:rsidR="004D317D" w:rsidRPr="0049404F">
        <w:t xml:space="preserve"> </w:t>
      </w:r>
    </w:p>
    <w:p w14:paraId="77773DA2" w14:textId="77777777" w:rsidR="00382B60" w:rsidRDefault="00382B60" w:rsidP="0077458C"/>
    <w:p w14:paraId="3484578E" w14:textId="551793D2" w:rsidR="00836BDC" w:rsidRDefault="00F84B54" w:rsidP="0077458C">
      <w:r w:rsidRPr="007A1FF4">
        <w:t>Th</w:t>
      </w:r>
      <w:r w:rsidR="00AC3300" w:rsidRPr="007A1FF4">
        <w:t>e Transition S</w:t>
      </w:r>
      <w:r w:rsidR="00B06D8A" w:rsidRPr="007A1FF4">
        <w:t>chedule shall be managed and maintained</w:t>
      </w:r>
      <w:r w:rsidR="009C1EF6" w:rsidRPr="007A1FF4">
        <w:t xml:space="preserve"> by </w:t>
      </w:r>
      <w:r w:rsidR="00186B72">
        <w:t xml:space="preserve">the </w:t>
      </w:r>
      <w:r w:rsidR="000F1F1C" w:rsidRPr="007A1FF4">
        <w:t>Vendor</w:t>
      </w:r>
      <w:r w:rsidR="00047036">
        <w:t xml:space="preserve"> </w:t>
      </w:r>
      <w:r w:rsidR="00047036" w:rsidRPr="007A1FF4">
        <w:t>throughout the transition project</w:t>
      </w:r>
      <w:r w:rsidR="00047036">
        <w:t xml:space="preserve"> and will be subject to </w:t>
      </w:r>
      <w:r w:rsidR="00867F25">
        <w:t>Judicial Council</w:t>
      </w:r>
      <w:r w:rsidR="00047036">
        <w:t xml:space="preserve"> review and approval.</w:t>
      </w:r>
      <w:r w:rsidR="009C1EF6" w:rsidRPr="007A1FF4">
        <w:t xml:space="preserve"> Following </w:t>
      </w:r>
      <w:r w:rsidR="00186B72">
        <w:t xml:space="preserve">the </w:t>
      </w:r>
      <w:r w:rsidR="00D73542">
        <w:t>Effective Date</w:t>
      </w:r>
      <w:r w:rsidR="00186B72">
        <w:t>, the</w:t>
      </w:r>
      <w:r w:rsidR="009C1EF6" w:rsidRPr="007A1FF4">
        <w:t xml:space="preserve"> </w:t>
      </w:r>
      <w:r w:rsidR="000F1F1C" w:rsidRPr="007A1FF4">
        <w:t>Vendor</w:t>
      </w:r>
      <w:r w:rsidR="00751F04" w:rsidRPr="007A1FF4">
        <w:t xml:space="preserve"> </w:t>
      </w:r>
      <w:r w:rsidR="00D23BF4" w:rsidRPr="007A1FF4">
        <w:t>shall develop</w:t>
      </w:r>
      <w:r w:rsidR="00751F04" w:rsidRPr="007A1FF4">
        <w:t xml:space="preserve"> </w:t>
      </w:r>
      <w:r w:rsidR="0060603C" w:rsidRPr="007A1FF4">
        <w:t>Appendix A</w:t>
      </w:r>
      <w:r w:rsidR="00FB327D" w:rsidRPr="007A1FF4">
        <w:t>1</w:t>
      </w:r>
      <w:r w:rsidR="0060603C" w:rsidRPr="007A1FF4">
        <w:t>.1</w:t>
      </w:r>
      <w:r w:rsidR="00FB327D" w:rsidRPr="007A1FF4">
        <w:t xml:space="preserve"> </w:t>
      </w:r>
      <w:r w:rsidR="0060603C" w:rsidRPr="007A1FF4">
        <w:t>with</w:t>
      </w:r>
      <w:r w:rsidR="0060603C">
        <w:t xml:space="preserve"> </w:t>
      </w:r>
      <w:r w:rsidR="00D23BF4">
        <w:t>the</w:t>
      </w:r>
      <w:r w:rsidR="0060603C">
        <w:t xml:space="preserve"> detail</w:t>
      </w:r>
      <w:r w:rsidR="00CE01DC">
        <w:t xml:space="preserve"> required to execute the transition</w:t>
      </w:r>
      <w:r w:rsidR="0060603C">
        <w:t xml:space="preserve"> for </w:t>
      </w:r>
      <w:r w:rsidR="00867F25">
        <w:t>Judicial Council</w:t>
      </w:r>
      <w:r w:rsidR="0060603C">
        <w:t>’</w:t>
      </w:r>
      <w:r w:rsidR="00FB327D">
        <w:t>s review and approval</w:t>
      </w:r>
      <w:r w:rsidR="00751F04">
        <w:t xml:space="preserve">.  </w:t>
      </w:r>
      <w:r w:rsidR="009C1EF6">
        <w:t xml:space="preserve"> </w:t>
      </w:r>
      <w:r w:rsidR="00D23BF4">
        <w:t xml:space="preserve">The </w:t>
      </w:r>
      <w:r w:rsidR="00D23BF4" w:rsidRPr="007A1FF4">
        <w:t xml:space="preserve">Transition Schedule </w:t>
      </w:r>
      <w:r w:rsidR="00D23BF4">
        <w:t xml:space="preserve">will </w:t>
      </w:r>
      <w:r w:rsidR="00D23BF4" w:rsidRPr="007A1FF4">
        <w:t>identif</w:t>
      </w:r>
      <w:r w:rsidR="00D23BF4">
        <w:t>y</w:t>
      </w:r>
      <w:r w:rsidR="00D23BF4" w:rsidRPr="007A1FF4">
        <w:t xml:space="preserve"> transition project phases, tasks, timelines, milestones, Critical Milestones and Deliverables.</w:t>
      </w:r>
    </w:p>
    <w:p w14:paraId="541FA50C" w14:textId="77777777" w:rsidR="00836BDC" w:rsidRDefault="00836BDC" w:rsidP="0077458C">
      <w:pPr>
        <w:pStyle w:val="Heading1"/>
        <w:keepNext w:val="0"/>
        <w:pageBreakBefore w:val="0"/>
      </w:pPr>
      <w:bookmarkStart w:id="7" w:name="_Toc126393241"/>
      <w:bookmarkStart w:id="8" w:name="_Toc139354557"/>
      <w:bookmarkStart w:id="9" w:name="_Toc194382680"/>
      <w:r w:rsidRPr="000710F7">
        <w:t>Transition Management</w:t>
      </w:r>
      <w:bookmarkEnd w:id="7"/>
      <w:bookmarkEnd w:id="8"/>
      <w:bookmarkEnd w:id="9"/>
    </w:p>
    <w:p w14:paraId="5D0B9B9E" w14:textId="77777777" w:rsidR="00BA1500" w:rsidRPr="00223117" w:rsidRDefault="00BA1500" w:rsidP="0077458C">
      <w:pPr>
        <w:pStyle w:val="Heading2"/>
        <w:keepNext w:val="0"/>
      </w:pPr>
      <w:bookmarkStart w:id="10" w:name="_Toc194382681"/>
      <w:bookmarkStart w:id="11" w:name="_Toc126393242"/>
      <w:bookmarkStart w:id="12" w:name="_Toc139354558"/>
      <w:r w:rsidRPr="00223117">
        <w:t>Transition Managers</w:t>
      </w:r>
      <w:bookmarkEnd w:id="10"/>
      <w:r w:rsidR="000D2B93" w:rsidRPr="00223117">
        <w:t xml:space="preserve"> </w:t>
      </w:r>
    </w:p>
    <w:p w14:paraId="215DE992" w14:textId="4B96D54E" w:rsidR="00836BDC" w:rsidRPr="005A352E" w:rsidRDefault="00BA1500" w:rsidP="0077458C">
      <w:r w:rsidRPr="005A352E">
        <w:t xml:space="preserve">The </w:t>
      </w:r>
      <w:r w:rsidR="000F1F1C" w:rsidRPr="005A352E">
        <w:t>Vendor</w:t>
      </w:r>
      <w:r w:rsidRPr="005A352E">
        <w:t xml:space="preserve"> team and </w:t>
      </w:r>
      <w:r w:rsidR="00867F25">
        <w:t>Judicial Council</w:t>
      </w:r>
      <w:r w:rsidRPr="005A352E">
        <w:t xml:space="preserve"> will each ap</w:t>
      </w:r>
      <w:r w:rsidR="00AC3300" w:rsidRPr="005A352E">
        <w:t>point an individual Transition M</w:t>
      </w:r>
      <w:r w:rsidRPr="005A352E">
        <w:t>anager</w:t>
      </w:r>
      <w:r w:rsidRPr="005A352E">
        <w:rPr>
          <w:b/>
        </w:rPr>
        <w:t xml:space="preserve"> </w:t>
      </w:r>
      <w:r w:rsidR="00865775" w:rsidRPr="00782ADD">
        <w:t xml:space="preserve">(TM) </w:t>
      </w:r>
      <w:r w:rsidRPr="005A352E">
        <w:t xml:space="preserve">who will be responsible for overseeing the completion of the Transition Plan responsibilities, activities, and tasks. Each Transition Manager will coordinate </w:t>
      </w:r>
      <w:r w:rsidRPr="005A352E">
        <w:lastRenderedPageBreak/>
        <w:t>activities with the other</w:t>
      </w:r>
      <w:r w:rsidR="00EE2ECC">
        <w:t>s</w:t>
      </w:r>
      <w:r w:rsidRPr="005A352E">
        <w:t xml:space="preserve"> and work together to facilitate completing the Transition Plan implementation according to the agreed-upon schedule and processes.</w:t>
      </w:r>
      <w:bookmarkStart w:id="13" w:name="_Toc123779403"/>
      <w:bookmarkEnd w:id="11"/>
      <w:bookmarkEnd w:id="12"/>
    </w:p>
    <w:p w14:paraId="2AD65278" w14:textId="77777777" w:rsidR="002D3502" w:rsidRPr="005A352E" w:rsidRDefault="002D3502" w:rsidP="0077458C"/>
    <w:p w14:paraId="7B26838E" w14:textId="5CCF6AE0" w:rsidR="002D3502" w:rsidRPr="002D3502" w:rsidRDefault="00223117" w:rsidP="002D3502">
      <w:r>
        <w:t xml:space="preserve">Vendor </w:t>
      </w:r>
      <w:r w:rsidR="002D3502" w:rsidRPr="002D3502">
        <w:t xml:space="preserve">TM is responsible for </w:t>
      </w:r>
      <w:r w:rsidR="00247477">
        <w:t xml:space="preserve">ensuring a successful </w:t>
      </w:r>
      <w:r w:rsidR="002D3502" w:rsidRPr="002D3502">
        <w:t xml:space="preserve">transition </w:t>
      </w:r>
      <w:r w:rsidR="00247477">
        <w:t>of Services</w:t>
      </w:r>
      <w:r w:rsidR="002D3502" w:rsidRPr="002D3502">
        <w:t xml:space="preserve">. </w:t>
      </w:r>
      <w:r>
        <w:t xml:space="preserve">Vendor </w:t>
      </w:r>
      <w:r w:rsidR="002D3502" w:rsidRPr="002D3502">
        <w:t xml:space="preserve">TM will manage a group of </w:t>
      </w:r>
      <w:r w:rsidR="00F26EA8">
        <w:t>Service Area</w:t>
      </w:r>
      <w:r w:rsidR="00F26EA8" w:rsidRPr="002D3502">
        <w:t xml:space="preserve"> </w:t>
      </w:r>
      <w:r w:rsidR="002D3502" w:rsidRPr="002D3502">
        <w:t>leads who are responsible for</w:t>
      </w:r>
      <w:r w:rsidR="00EE2ECC">
        <w:t xml:space="preserve"> the</w:t>
      </w:r>
      <w:r w:rsidR="002D3502" w:rsidRPr="002D3502">
        <w:t xml:space="preserve"> transition of their assigned </w:t>
      </w:r>
      <w:r w:rsidR="00F26EA8">
        <w:t>Service Area</w:t>
      </w:r>
      <w:r w:rsidR="002D3502" w:rsidRPr="002D3502">
        <w:t xml:space="preserve">. The TM’s responsibilities </w:t>
      </w:r>
      <w:proofErr w:type="gramStart"/>
      <w:r w:rsidR="00551ADC">
        <w:t>include</w:t>
      </w:r>
      <w:r w:rsidR="004979D1">
        <w:t>:</w:t>
      </w:r>
      <w:proofErr w:type="gramEnd"/>
      <w:r w:rsidR="004979D1" w:rsidRPr="002D3502">
        <w:t xml:space="preserve"> </w:t>
      </w:r>
      <w:r w:rsidR="002D3502" w:rsidRPr="002D3502">
        <w:t>scheduling planning sessions and risk mitigation ses</w:t>
      </w:r>
      <w:r w:rsidR="002D3502" w:rsidRPr="002D3502">
        <w:softHyphen/>
        <w:t>sions</w:t>
      </w:r>
      <w:r w:rsidR="00EE2ECC">
        <w:t>,</w:t>
      </w:r>
      <w:r w:rsidR="002D3502" w:rsidRPr="002D3502">
        <w:t xml:space="preserve"> resolving issues</w:t>
      </w:r>
      <w:r w:rsidR="00EE2ECC">
        <w:t>,</w:t>
      </w:r>
      <w:r w:rsidR="002D3502" w:rsidRPr="002D3502">
        <w:t xml:space="preserve"> tracking and reporting </w:t>
      </w:r>
      <w:r w:rsidR="0019172A">
        <w:t xml:space="preserve">on </w:t>
      </w:r>
      <w:r w:rsidR="002D3502" w:rsidRPr="002D3502">
        <w:t>high-level transition milestones</w:t>
      </w:r>
      <w:r w:rsidR="00EE2ECC">
        <w:t>,</w:t>
      </w:r>
      <w:r w:rsidR="002D3502" w:rsidRPr="002D3502">
        <w:t xml:space="preserve"> and general coordination and management of the transition.</w:t>
      </w:r>
    </w:p>
    <w:p w14:paraId="0F91E71C" w14:textId="77777777" w:rsidR="002D3502" w:rsidRDefault="002D3502" w:rsidP="002D3502"/>
    <w:p w14:paraId="6B5BCED9" w14:textId="138522AD" w:rsidR="002D3502" w:rsidRDefault="002D3502" w:rsidP="002D3502">
      <w:r w:rsidRPr="002D3502">
        <w:t xml:space="preserve">The </w:t>
      </w:r>
      <w:r w:rsidR="00867F25">
        <w:t>Judicial Council</w:t>
      </w:r>
      <w:r w:rsidRPr="002D3502">
        <w:t xml:space="preserve"> TM will work directly with the </w:t>
      </w:r>
      <w:r w:rsidR="00F26EA8">
        <w:t xml:space="preserve">Vendor </w:t>
      </w:r>
      <w:r w:rsidRPr="002D3502">
        <w:t xml:space="preserve">TM to coordinate transition activity between the </w:t>
      </w:r>
      <w:r w:rsidR="00F26EA8">
        <w:t xml:space="preserve">Vendor </w:t>
      </w:r>
      <w:r w:rsidRPr="002D3502">
        <w:t xml:space="preserve">and the incumbent provider. </w:t>
      </w:r>
      <w:r w:rsidR="00247477">
        <w:t xml:space="preserve">Vendor will provide all reasonable cooperation to the incumbent provider to ensure a successful transition of Services. </w:t>
      </w:r>
      <w:r w:rsidRPr="002D3502">
        <w:t xml:space="preserve">Key responsibilities of the </w:t>
      </w:r>
      <w:r w:rsidR="00867F25">
        <w:t>Judicial Council</w:t>
      </w:r>
      <w:r w:rsidRPr="002D3502">
        <w:t xml:space="preserve"> TM </w:t>
      </w:r>
      <w:r w:rsidR="00D06438">
        <w:t>include</w:t>
      </w:r>
      <w:r w:rsidRPr="002D3502">
        <w:t xml:space="preserve"> providing direction during planning sessions, helping with proper communication, and coordinating transition activities </w:t>
      </w:r>
      <w:r w:rsidR="00551ADC">
        <w:t xml:space="preserve">to the appropriate </w:t>
      </w:r>
      <w:r w:rsidR="00867F25">
        <w:t>Judicial Council</w:t>
      </w:r>
      <w:r w:rsidR="00551ADC">
        <w:t xml:space="preserve"> transition team members and Third Parties as required</w:t>
      </w:r>
      <w:r w:rsidRPr="002D3502">
        <w:t>.</w:t>
      </w:r>
    </w:p>
    <w:p w14:paraId="3C1B4515" w14:textId="77777777" w:rsidR="002D3502" w:rsidRDefault="002D3502" w:rsidP="002D3502"/>
    <w:p w14:paraId="7D35FFFB" w14:textId="1925A21A" w:rsidR="002D3502" w:rsidRPr="002D3502" w:rsidRDefault="002D3502" w:rsidP="002D3502">
      <w:r w:rsidRPr="002D3502">
        <w:t xml:space="preserve">The </w:t>
      </w:r>
      <w:r w:rsidR="00F26EA8">
        <w:t>Service Area</w:t>
      </w:r>
      <w:r w:rsidR="00F26EA8" w:rsidRPr="002D3502">
        <w:t xml:space="preserve"> </w:t>
      </w:r>
      <w:proofErr w:type="gramStart"/>
      <w:r w:rsidRPr="002D3502">
        <w:t>leads</w:t>
      </w:r>
      <w:proofErr w:type="gramEnd"/>
      <w:r w:rsidRPr="002D3502">
        <w:t xml:space="preserve"> and subproject managers will plan and manage the execution of the tasks necessary to transition their assigned components. The </w:t>
      </w:r>
      <w:r w:rsidR="00F26EA8">
        <w:t>Service Area</w:t>
      </w:r>
      <w:r w:rsidR="00F26EA8" w:rsidRPr="002D3502">
        <w:t xml:space="preserve"> </w:t>
      </w:r>
      <w:r w:rsidRPr="002D3502">
        <w:t xml:space="preserve">leads track and report transition status. </w:t>
      </w:r>
      <w:r w:rsidR="00867F25">
        <w:t>Judicial Council</w:t>
      </w:r>
      <w:r w:rsidRPr="002D3502">
        <w:t xml:space="preserve"> will assign a</w:t>
      </w:r>
      <w:r w:rsidR="00247477">
        <w:t xml:space="preserve"> designated contact person</w:t>
      </w:r>
      <w:r w:rsidRPr="002D3502">
        <w:t xml:space="preserve"> for each </w:t>
      </w:r>
      <w:r w:rsidR="00F26EA8">
        <w:t>Service Area</w:t>
      </w:r>
      <w:r w:rsidR="00F26EA8" w:rsidRPr="002D3502">
        <w:t xml:space="preserve"> </w:t>
      </w:r>
      <w:r w:rsidRPr="002D3502">
        <w:t xml:space="preserve">and for subprojects as appropriate. The focal point person assigned by </w:t>
      </w:r>
      <w:r w:rsidR="00867F25">
        <w:t>Judicial Council</w:t>
      </w:r>
      <w:r w:rsidRPr="002D3502">
        <w:t xml:space="preserve"> does not have to be unique to each project or subproject </w:t>
      </w:r>
      <w:proofErr w:type="gramStart"/>
      <w:r w:rsidRPr="002D3502">
        <w:t>as long as</w:t>
      </w:r>
      <w:proofErr w:type="gramEnd"/>
      <w:r w:rsidRPr="002D3502">
        <w:t xml:space="preserve"> communication can take place and activities are accomplished.</w:t>
      </w:r>
    </w:p>
    <w:p w14:paraId="1BAA39B8" w14:textId="77777777" w:rsidR="002D3502" w:rsidRDefault="002D3502" w:rsidP="0077458C"/>
    <w:p w14:paraId="6C75134B" w14:textId="77777777" w:rsidR="00B66379" w:rsidRPr="008715C2" w:rsidRDefault="00B66379" w:rsidP="008715C2">
      <w:pPr>
        <w:pStyle w:val="ResponseNormal"/>
        <w:rPr>
          <w:sz w:val="24"/>
          <w:szCs w:val="24"/>
        </w:rPr>
      </w:pPr>
      <w:r w:rsidRPr="008715C2">
        <w:rPr>
          <w:sz w:val="24"/>
          <w:szCs w:val="24"/>
        </w:rPr>
        <w:t>In addition to the key personnel com</w:t>
      </w:r>
      <w:r w:rsidR="00551ADC">
        <w:rPr>
          <w:sz w:val="24"/>
          <w:szCs w:val="24"/>
        </w:rPr>
        <w:t>prising the transition team,</w:t>
      </w:r>
      <w:r w:rsidRPr="008715C2">
        <w:rPr>
          <w:sz w:val="24"/>
          <w:szCs w:val="24"/>
        </w:rPr>
        <w:t xml:space="preserve"> </w:t>
      </w:r>
      <w:r w:rsidR="00FC0D27" w:rsidRPr="008715C2">
        <w:rPr>
          <w:sz w:val="24"/>
          <w:szCs w:val="24"/>
        </w:rPr>
        <w:t xml:space="preserve">Vendor </w:t>
      </w:r>
      <w:r w:rsidRPr="008715C2">
        <w:rPr>
          <w:sz w:val="24"/>
          <w:szCs w:val="24"/>
        </w:rPr>
        <w:t>will implement recog</w:t>
      </w:r>
      <w:r w:rsidRPr="008715C2">
        <w:rPr>
          <w:sz w:val="24"/>
          <w:szCs w:val="24"/>
        </w:rPr>
        <w:softHyphen/>
        <w:t>nized project management tools and processes to define, initiate, control, and close the transition activities.</w:t>
      </w:r>
      <w:r w:rsidR="00173456">
        <w:rPr>
          <w:sz w:val="24"/>
          <w:szCs w:val="24"/>
        </w:rPr>
        <w:t xml:space="preserve"> The standard meeting tool to be used will be Microsoft TEAMS. </w:t>
      </w:r>
    </w:p>
    <w:p w14:paraId="62722113" w14:textId="77777777" w:rsidR="00AF4567" w:rsidRPr="0025693E" w:rsidRDefault="003F00CB" w:rsidP="0077458C">
      <w:pPr>
        <w:pStyle w:val="Heading2"/>
        <w:keepNext w:val="0"/>
      </w:pPr>
      <w:bookmarkStart w:id="14" w:name="_Toc194382682"/>
      <w:bookmarkStart w:id="15" w:name="_Toc126393243"/>
      <w:bookmarkStart w:id="16" w:name="_Toc139354559"/>
      <w:r w:rsidRPr="0025693E">
        <w:t xml:space="preserve">Transition </w:t>
      </w:r>
      <w:r w:rsidR="00F857C9" w:rsidRPr="0025693E">
        <w:t>Management Office</w:t>
      </w:r>
      <w:bookmarkEnd w:id="14"/>
      <w:r w:rsidR="001F7200" w:rsidRPr="0025693E">
        <w:t xml:space="preserve"> </w:t>
      </w:r>
    </w:p>
    <w:p w14:paraId="4F6BC76B" w14:textId="0D571A89" w:rsidR="00991D13" w:rsidRDefault="00AC6B24" w:rsidP="00B56F2B">
      <w:r>
        <w:t xml:space="preserve">Immediately following the Agreement Effective Date, </w:t>
      </w:r>
      <w:r w:rsidR="000F1F1C">
        <w:t>Vendor</w:t>
      </w:r>
      <w:r w:rsidR="004C1792">
        <w:t xml:space="preserve"> </w:t>
      </w:r>
      <w:r w:rsidR="00867D24">
        <w:t xml:space="preserve">and </w:t>
      </w:r>
      <w:r w:rsidR="00867F25">
        <w:t>Judicial Council</w:t>
      </w:r>
      <w:r w:rsidR="00867D24">
        <w:t xml:space="preserve"> </w:t>
      </w:r>
      <w:r w:rsidR="004C1792">
        <w:t>shall establish a</w:t>
      </w:r>
      <w:r w:rsidR="004C1792" w:rsidRPr="002421E9">
        <w:t xml:space="preserve"> </w:t>
      </w:r>
      <w:r w:rsidR="004C1792">
        <w:t>j</w:t>
      </w:r>
      <w:r w:rsidR="004C1792" w:rsidRPr="002421E9">
        <w:t>oint Transiti</w:t>
      </w:r>
      <w:r w:rsidR="003F00CB">
        <w:t>on Management Office (T</w:t>
      </w:r>
      <w:r w:rsidR="004C1792" w:rsidRPr="002421E9">
        <w:t xml:space="preserve">MO) to manage the transition. </w:t>
      </w:r>
      <w:r w:rsidR="000F1F1C">
        <w:t>Vendor</w:t>
      </w:r>
      <w:r w:rsidR="004C1792">
        <w:t xml:space="preserve"> </w:t>
      </w:r>
      <w:r w:rsidR="004C1792" w:rsidRPr="002421E9">
        <w:t>will establish</w:t>
      </w:r>
      <w:r w:rsidR="004C1792">
        <w:t xml:space="preserve"> </w:t>
      </w:r>
      <w:r w:rsidR="004C1792" w:rsidRPr="002421E9">
        <w:t>a charter</w:t>
      </w:r>
      <w:r w:rsidR="00D06438">
        <w:t>, subject to Judicial Council approval,</w:t>
      </w:r>
      <w:r w:rsidR="004C1792" w:rsidRPr="002421E9">
        <w:t xml:space="preserve"> that includes</w:t>
      </w:r>
      <w:r w:rsidR="004C1792">
        <w:t xml:space="preserve"> the</w:t>
      </w:r>
      <w:r w:rsidR="004C1792" w:rsidRPr="002421E9">
        <w:t xml:space="preserve"> definition of </w:t>
      </w:r>
      <w:r w:rsidR="00EE2ECC">
        <w:t>a</w:t>
      </w:r>
      <w:r w:rsidR="004C1792" w:rsidRPr="002421E9">
        <w:t xml:space="preserve"> mission and roles an</w:t>
      </w:r>
      <w:r w:rsidR="003F00CB">
        <w:t>d responsibilities around the T</w:t>
      </w:r>
      <w:r w:rsidR="004C1792" w:rsidRPr="002421E9">
        <w:t>MO.  Focus of responsibilities will be towards creating joint transition schedules, managing risk, delivery of timely and effective communications, and providing realistic assessment of progress.  Critical success factors for transition will be reviewed and agreed upon</w:t>
      </w:r>
      <w:r w:rsidR="00FC0D27">
        <w:t xml:space="preserve"> by </w:t>
      </w:r>
      <w:r w:rsidR="00867F25">
        <w:t>Judicial Council</w:t>
      </w:r>
      <w:r w:rsidR="004C1792" w:rsidRPr="002421E9">
        <w:t>.</w:t>
      </w:r>
      <w:r w:rsidR="007F336C">
        <w:t xml:space="preserve"> </w:t>
      </w:r>
      <w:r w:rsidR="003F00CB">
        <w:t>The T</w:t>
      </w:r>
      <w:r w:rsidR="00C76A15">
        <w:t xml:space="preserve">MO will have a single point contact from </w:t>
      </w:r>
      <w:r w:rsidR="00867F25">
        <w:t>Judicial Council</w:t>
      </w:r>
      <w:r w:rsidR="00867D24">
        <w:t xml:space="preserve"> (</w:t>
      </w:r>
      <w:r w:rsidR="00867F25">
        <w:t>Judicial Council</w:t>
      </w:r>
      <w:r w:rsidR="00867D24">
        <w:t xml:space="preserve"> Transition Manager)</w:t>
      </w:r>
      <w:r w:rsidR="00C76A15">
        <w:t xml:space="preserve">, </w:t>
      </w:r>
      <w:r w:rsidR="000F1F1C">
        <w:t>Vendor</w:t>
      </w:r>
      <w:r w:rsidR="00867D24">
        <w:t xml:space="preserve"> (Vendor Transition manager)</w:t>
      </w:r>
      <w:r w:rsidR="00C76A15">
        <w:t xml:space="preserve">, </w:t>
      </w:r>
      <w:r w:rsidR="00FC0D27">
        <w:t>i</w:t>
      </w:r>
      <w:r w:rsidR="00C76A15">
        <w:t xml:space="preserve">ncumbent </w:t>
      </w:r>
      <w:r w:rsidR="00FC0D27">
        <w:t>v</w:t>
      </w:r>
      <w:r w:rsidR="00C76A15">
        <w:t xml:space="preserve">endor(s) and any other party who </w:t>
      </w:r>
      <w:r w:rsidR="00867F25">
        <w:t>Judicial Council</w:t>
      </w:r>
      <w:r w:rsidR="00C76A15">
        <w:t xml:space="preserve"> deems ne</w:t>
      </w:r>
      <w:r w:rsidR="00450555">
        <w:t>cessary to be a part of the TMO</w:t>
      </w:r>
      <w:r w:rsidR="00C76A15">
        <w:t xml:space="preserve">. </w:t>
      </w:r>
    </w:p>
    <w:p w14:paraId="74CE34D3" w14:textId="77777777" w:rsidR="00B56F2B" w:rsidRDefault="00B56F2B" w:rsidP="00B56F2B"/>
    <w:p w14:paraId="25CD8481" w14:textId="1A5BCA25" w:rsidR="00640AED" w:rsidRPr="005A352E" w:rsidRDefault="00640AED" w:rsidP="00640AED">
      <w:pPr>
        <w:spacing w:after="120"/>
        <w:jc w:val="both"/>
      </w:pPr>
      <w:r>
        <w:t>As part of the TMO a</w:t>
      </w:r>
      <w:r w:rsidR="004250FD" w:rsidRPr="005A352E">
        <w:t xml:space="preserve"> transition management committee will </w:t>
      </w:r>
      <w:r>
        <w:t xml:space="preserve">be established </w:t>
      </w:r>
      <w:r w:rsidR="004250FD" w:rsidRPr="005A352E">
        <w:t xml:space="preserve">to resolve issues and make decisions as necessary during the transition. </w:t>
      </w:r>
      <w:r w:rsidRPr="005A352E">
        <w:t>The transition management committee will con</w:t>
      </w:r>
      <w:r w:rsidRPr="005A352E">
        <w:softHyphen/>
        <w:t xml:space="preserve">sist of </w:t>
      </w:r>
      <w:r w:rsidRPr="00FC0D27">
        <w:t>Vendor</w:t>
      </w:r>
      <w:r w:rsidRPr="005A352E">
        <w:t xml:space="preserve">, </w:t>
      </w:r>
      <w:r w:rsidR="00B07424">
        <w:t>incumbent provider</w:t>
      </w:r>
      <w:r w:rsidRPr="005A352E">
        <w:t xml:space="preserve">, and </w:t>
      </w:r>
      <w:r w:rsidR="00867F25">
        <w:t>Judicial Council</w:t>
      </w:r>
      <w:r w:rsidRPr="005A352E">
        <w:t xml:space="preserve"> leadership</w:t>
      </w:r>
      <w:r w:rsidR="003527FB">
        <w:t xml:space="preserve">. </w:t>
      </w:r>
      <w:r w:rsidRPr="00FC0D27">
        <w:t xml:space="preserve">Vendor </w:t>
      </w:r>
      <w:r w:rsidRPr="005A352E">
        <w:t xml:space="preserve">and </w:t>
      </w:r>
      <w:r w:rsidR="00B07424">
        <w:t>incumbent provider</w:t>
      </w:r>
      <w:r w:rsidR="00EA4EFA">
        <w:t xml:space="preserve"> </w:t>
      </w:r>
      <w:r w:rsidRPr="005A352E">
        <w:t xml:space="preserve">transition managers will bring </w:t>
      </w:r>
      <w:r w:rsidR="00836D63">
        <w:t>concerns</w:t>
      </w:r>
      <w:r w:rsidR="00565AFE">
        <w:t xml:space="preserve">, </w:t>
      </w:r>
      <w:proofErr w:type="gramStart"/>
      <w:r w:rsidR="00565AFE">
        <w:lastRenderedPageBreak/>
        <w:t>issue</w:t>
      </w:r>
      <w:r w:rsidR="00836D63">
        <w:t>s</w:t>
      </w:r>
      <w:proofErr w:type="gramEnd"/>
      <w:r w:rsidRPr="005A352E">
        <w:t xml:space="preserve"> and</w:t>
      </w:r>
      <w:r w:rsidR="00836D63">
        <w:t xml:space="preserve"> risk</w:t>
      </w:r>
      <w:r w:rsidRPr="005A352E">
        <w:t xml:space="preserve"> information to the committee regularly to</w:t>
      </w:r>
      <w:r w:rsidR="00DE36D3">
        <w:t xml:space="preserve"> formulate</w:t>
      </w:r>
      <w:r w:rsidRPr="005A352E">
        <w:t xml:space="preserve"> </w:t>
      </w:r>
      <w:r w:rsidR="00836D63">
        <w:t>mitigation plan</w:t>
      </w:r>
      <w:r w:rsidR="00DE36D3">
        <w:t>s</w:t>
      </w:r>
      <w:r w:rsidRPr="005A352E">
        <w:t xml:space="preserve"> and</w:t>
      </w:r>
      <w:r w:rsidR="00836D63">
        <w:t xml:space="preserve"> </w:t>
      </w:r>
      <w:r w:rsidR="00DE36D3">
        <w:t xml:space="preserve">to make </w:t>
      </w:r>
      <w:r w:rsidR="00836D63">
        <w:t>decision</w:t>
      </w:r>
      <w:r w:rsidR="00DE36D3">
        <w:t>s</w:t>
      </w:r>
      <w:r w:rsidR="00836D63">
        <w:t xml:space="preserve"> in addition</w:t>
      </w:r>
      <w:r w:rsidRPr="005A352E">
        <w:t xml:space="preserve"> to inform</w:t>
      </w:r>
      <w:r w:rsidR="00836D63">
        <w:t>ing</w:t>
      </w:r>
      <w:r w:rsidRPr="005A352E">
        <w:t xml:space="preserve"> key leadership about status. The transition management committee will meet</w:t>
      </w:r>
      <w:r w:rsidR="00D06438">
        <w:t xml:space="preserve"> week</w:t>
      </w:r>
      <w:r w:rsidR="00DA1C29">
        <w:t>ly</w:t>
      </w:r>
      <w:r w:rsidR="00AD771B">
        <w:t xml:space="preserve"> </w:t>
      </w:r>
      <w:r w:rsidRPr="005A352E">
        <w:t>for a regularly scheduled session or more frequently if the situation dictates.</w:t>
      </w:r>
    </w:p>
    <w:p w14:paraId="58611A76" w14:textId="4E66BF6A" w:rsidR="000634A2" w:rsidRDefault="004250FD" w:rsidP="00AC6B24">
      <w:pPr>
        <w:spacing w:after="120"/>
        <w:jc w:val="both"/>
      </w:pPr>
      <w:r w:rsidRPr="005A352E">
        <w:t xml:space="preserve">The </w:t>
      </w:r>
      <w:r w:rsidR="00432E07">
        <w:t xml:space="preserve">TMO will also </w:t>
      </w:r>
      <w:r w:rsidRPr="005A352E">
        <w:t xml:space="preserve">consist of the overall transition management team composed of the </w:t>
      </w:r>
      <w:r w:rsidR="00677631" w:rsidRPr="00FC0D27">
        <w:t xml:space="preserve">Vendor </w:t>
      </w:r>
      <w:r w:rsidR="007A5A3C">
        <w:t xml:space="preserve">and </w:t>
      </w:r>
      <w:r w:rsidR="00867F25">
        <w:t>Judicial Council</w:t>
      </w:r>
      <w:r w:rsidR="007A5A3C">
        <w:t xml:space="preserve"> Transition M</w:t>
      </w:r>
      <w:r w:rsidRPr="005A352E">
        <w:t xml:space="preserve">anagers. This team will be the focal point for all transition activity and will bring status, plans, and </w:t>
      </w:r>
      <w:r w:rsidR="00DE36D3">
        <w:t>action items</w:t>
      </w:r>
      <w:r w:rsidRPr="005A352E">
        <w:t xml:space="preserve"> to the transi</w:t>
      </w:r>
      <w:r w:rsidRPr="005A352E">
        <w:softHyphen/>
        <w:t xml:space="preserve">tion management committee in a regularly scheduled meeting. They will coordinate and control the activities across the </w:t>
      </w:r>
      <w:r w:rsidR="000A2A1F">
        <w:t>Service Areas</w:t>
      </w:r>
      <w:r w:rsidR="000A2A1F" w:rsidRPr="005A352E">
        <w:t xml:space="preserve"> </w:t>
      </w:r>
      <w:r w:rsidRPr="005A352E">
        <w:t xml:space="preserve">by working closely with the </w:t>
      </w:r>
      <w:r w:rsidR="000A2A1F">
        <w:t>Service Area</w:t>
      </w:r>
      <w:r w:rsidR="000A2A1F" w:rsidRPr="005A352E">
        <w:t xml:space="preserve"> </w:t>
      </w:r>
      <w:r w:rsidRPr="005A352E">
        <w:t xml:space="preserve">leads and subproject managers who will be assigned specific transition components. A group of subproject managers reporting to the </w:t>
      </w:r>
      <w:r w:rsidR="000A2A1F">
        <w:t>Service Area</w:t>
      </w:r>
      <w:r w:rsidR="000A2A1F" w:rsidRPr="005A352E">
        <w:t xml:space="preserve"> </w:t>
      </w:r>
      <w:r w:rsidRPr="005A352E">
        <w:t>leads</w:t>
      </w:r>
      <w:r w:rsidR="007A5A3C">
        <w:t xml:space="preserve"> </w:t>
      </w:r>
      <w:r w:rsidRPr="005A352E">
        <w:t xml:space="preserve">will support the </w:t>
      </w:r>
      <w:r w:rsidR="000A2A1F">
        <w:t>Service Area</w:t>
      </w:r>
      <w:r w:rsidR="000A2A1F" w:rsidRPr="005A352E">
        <w:t xml:space="preserve"> </w:t>
      </w:r>
      <w:r w:rsidRPr="005A352E">
        <w:t>leads and will be assigned to specific transition components.</w:t>
      </w:r>
      <w:r w:rsidR="00AC6B24">
        <w:t xml:space="preserve"> </w:t>
      </w:r>
    </w:p>
    <w:p w14:paraId="2040F34A" w14:textId="5623725E" w:rsidR="00991D13" w:rsidRPr="008755B5" w:rsidRDefault="00991D13" w:rsidP="00AC6B24">
      <w:pPr>
        <w:spacing w:after="120"/>
        <w:jc w:val="both"/>
      </w:pPr>
      <w:r w:rsidRPr="008755B5">
        <w:t>The steady state governance team will also take part in the TMO</w:t>
      </w:r>
      <w:r w:rsidR="0012435E" w:rsidRPr="008755B5">
        <w:t xml:space="preserve"> as go-live approaches</w:t>
      </w:r>
      <w:r w:rsidRPr="008755B5">
        <w:t xml:space="preserve"> with leads representing contract management, financial management, vendor management, performance management from </w:t>
      </w:r>
      <w:r w:rsidR="00867F25">
        <w:t>Judicial Council</w:t>
      </w:r>
      <w:r w:rsidRPr="008755B5">
        <w:t xml:space="preserve"> and Vendor.</w:t>
      </w:r>
    </w:p>
    <w:p w14:paraId="76C2303A" w14:textId="77777777" w:rsidR="007A5A3C" w:rsidRPr="008755B5" w:rsidRDefault="007A5A3C" w:rsidP="007A5A3C">
      <w:pPr>
        <w:pStyle w:val="ResponseNormal"/>
        <w:rPr>
          <w:rFonts w:cs="Arial"/>
          <w:sz w:val="24"/>
          <w:szCs w:val="24"/>
        </w:rPr>
      </w:pPr>
      <w:r w:rsidRPr="008755B5">
        <w:rPr>
          <w:rFonts w:cs="Arial"/>
          <w:sz w:val="24"/>
          <w:szCs w:val="24"/>
        </w:rPr>
        <w:t xml:space="preserve">During the initial period of the transition the TMO will </w:t>
      </w:r>
      <w:r w:rsidR="0035354A" w:rsidRPr="008755B5">
        <w:rPr>
          <w:rFonts w:cs="Arial"/>
          <w:sz w:val="24"/>
          <w:szCs w:val="24"/>
        </w:rPr>
        <w:t xml:space="preserve">conduct detailed planning and </w:t>
      </w:r>
      <w:r w:rsidRPr="008755B5">
        <w:rPr>
          <w:rFonts w:cs="Arial"/>
          <w:sz w:val="24"/>
          <w:szCs w:val="24"/>
        </w:rPr>
        <w:t>establish transition processes, including the following:</w:t>
      </w:r>
    </w:p>
    <w:p w14:paraId="12C112D1" w14:textId="77777777" w:rsidR="0035354A" w:rsidRPr="008755B5" w:rsidRDefault="0035354A" w:rsidP="0035354A">
      <w:pPr>
        <w:pStyle w:val="ResponseBullet"/>
        <w:numPr>
          <w:ilvl w:val="0"/>
          <w:numId w:val="54"/>
        </w:numPr>
        <w:spacing w:before="0" w:after="60"/>
        <w:jc w:val="both"/>
        <w:rPr>
          <w:sz w:val="24"/>
          <w:szCs w:val="24"/>
        </w:rPr>
      </w:pPr>
      <w:r w:rsidRPr="008755B5">
        <w:rPr>
          <w:sz w:val="24"/>
          <w:szCs w:val="24"/>
        </w:rPr>
        <w:t>Task cutover plan</w:t>
      </w:r>
      <w:r w:rsidR="00405E04">
        <w:rPr>
          <w:sz w:val="24"/>
          <w:szCs w:val="24"/>
        </w:rPr>
        <w:t xml:space="preserve"> as needed</w:t>
      </w:r>
    </w:p>
    <w:p w14:paraId="13FB8537" w14:textId="77777777" w:rsidR="0035354A" w:rsidRPr="008755B5" w:rsidRDefault="0035354A" w:rsidP="0035354A">
      <w:pPr>
        <w:pStyle w:val="ResponseBullet"/>
        <w:numPr>
          <w:ilvl w:val="0"/>
          <w:numId w:val="54"/>
        </w:numPr>
        <w:spacing w:before="0" w:after="60"/>
        <w:jc w:val="both"/>
        <w:rPr>
          <w:sz w:val="24"/>
          <w:szCs w:val="24"/>
        </w:rPr>
      </w:pPr>
      <w:r w:rsidRPr="008755B5">
        <w:rPr>
          <w:sz w:val="24"/>
          <w:szCs w:val="24"/>
        </w:rPr>
        <w:t>Architecture drawing plan</w:t>
      </w:r>
    </w:p>
    <w:p w14:paraId="333245AE" w14:textId="77777777" w:rsidR="0035354A" w:rsidRPr="008755B5" w:rsidRDefault="0035354A" w:rsidP="0035354A">
      <w:pPr>
        <w:pStyle w:val="ResponseBullet"/>
        <w:numPr>
          <w:ilvl w:val="0"/>
          <w:numId w:val="54"/>
        </w:numPr>
        <w:spacing w:before="0" w:after="60"/>
        <w:jc w:val="both"/>
        <w:rPr>
          <w:rFonts w:cs="Arial"/>
          <w:sz w:val="24"/>
          <w:szCs w:val="24"/>
        </w:rPr>
      </w:pPr>
      <w:r w:rsidRPr="008755B5">
        <w:rPr>
          <w:sz w:val="24"/>
          <w:szCs w:val="24"/>
        </w:rPr>
        <w:t>Equipment layout and wiring plan</w:t>
      </w:r>
      <w:r w:rsidR="00405E04">
        <w:rPr>
          <w:sz w:val="24"/>
          <w:szCs w:val="24"/>
        </w:rPr>
        <w:t xml:space="preserve"> where necessary</w:t>
      </w:r>
    </w:p>
    <w:p w14:paraId="2AA7EE9E" w14:textId="77777777" w:rsidR="007A5A3C" w:rsidRPr="008755B5" w:rsidRDefault="007A5A3C" w:rsidP="007A5A3C">
      <w:pPr>
        <w:pStyle w:val="ResponseBullet"/>
        <w:numPr>
          <w:ilvl w:val="0"/>
          <w:numId w:val="54"/>
        </w:numPr>
        <w:spacing w:before="0" w:after="60"/>
        <w:jc w:val="both"/>
        <w:rPr>
          <w:rFonts w:cs="Arial"/>
          <w:sz w:val="24"/>
          <w:szCs w:val="24"/>
        </w:rPr>
      </w:pPr>
      <w:r w:rsidRPr="008755B5">
        <w:rPr>
          <w:rFonts w:cs="Arial"/>
          <w:sz w:val="24"/>
          <w:szCs w:val="24"/>
        </w:rPr>
        <w:t>Deliverable expectations for the project deliverables and reports</w:t>
      </w:r>
    </w:p>
    <w:p w14:paraId="0779E50A" w14:textId="77777777" w:rsidR="007A5A3C" w:rsidRPr="008755B5" w:rsidRDefault="007A5A3C" w:rsidP="007A5A3C">
      <w:pPr>
        <w:pStyle w:val="ResponseBullet"/>
        <w:numPr>
          <w:ilvl w:val="0"/>
          <w:numId w:val="54"/>
        </w:numPr>
        <w:spacing w:before="0" w:after="60"/>
        <w:jc w:val="both"/>
        <w:rPr>
          <w:rFonts w:cs="Arial"/>
          <w:sz w:val="24"/>
          <w:szCs w:val="24"/>
        </w:rPr>
      </w:pPr>
      <w:r w:rsidRPr="008755B5">
        <w:rPr>
          <w:rFonts w:cs="Arial"/>
          <w:sz w:val="24"/>
          <w:szCs w:val="24"/>
        </w:rPr>
        <w:t>Change management procedures</w:t>
      </w:r>
    </w:p>
    <w:p w14:paraId="6A54689A" w14:textId="77777777" w:rsidR="007A5A3C" w:rsidRPr="008755B5" w:rsidRDefault="007A5A3C" w:rsidP="007A5A3C">
      <w:pPr>
        <w:pStyle w:val="ResponseBullet"/>
        <w:numPr>
          <w:ilvl w:val="0"/>
          <w:numId w:val="54"/>
        </w:numPr>
        <w:spacing w:before="0" w:after="60"/>
        <w:jc w:val="both"/>
        <w:rPr>
          <w:rFonts w:cs="Arial"/>
          <w:sz w:val="24"/>
          <w:szCs w:val="24"/>
        </w:rPr>
      </w:pPr>
      <w:r w:rsidRPr="008755B5">
        <w:rPr>
          <w:rFonts w:cs="Arial"/>
          <w:sz w:val="24"/>
          <w:szCs w:val="24"/>
        </w:rPr>
        <w:t>Knowledge transfer requirements</w:t>
      </w:r>
    </w:p>
    <w:p w14:paraId="433DD016" w14:textId="77777777" w:rsidR="0012435E" w:rsidRPr="008755B5" w:rsidRDefault="0012435E" w:rsidP="007A5A3C">
      <w:pPr>
        <w:pStyle w:val="ResponseBullet"/>
        <w:numPr>
          <w:ilvl w:val="0"/>
          <w:numId w:val="54"/>
        </w:numPr>
        <w:spacing w:before="0" w:after="60"/>
        <w:jc w:val="both"/>
        <w:rPr>
          <w:rFonts w:cs="Arial"/>
          <w:sz w:val="24"/>
          <w:szCs w:val="24"/>
        </w:rPr>
      </w:pPr>
      <w:r w:rsidRPr="008755B5">
        <w:rPr>
          <w:rFonts w:cs="Arial"/>
          <w:sz w:val="24"/>
          <w:szCs w:val="24"/>
        </w:rPr>
        <w:t>Risk and Issue management process</w:t>
      </w:r>
    </w:p>
    <w:p w14:paraId="3564A44D" w14:textId="77777777" w:rsidR="0012435E" w:rsidRPr="008755B5" w:rsidRDefault="0012435E" w:rsidP="007A5A3C">
      <w:pPr>
        <w:pStyle w:val="ResponseBullet"/>
        <w:numPr>
          <w:ilvl w:val="0"/>
          <w:numId w:val="54"/>
        </w:numPr>
        <w:spacing w:before="0" w:after="60"/>
        <w:jc w:val="both"/>
        <w:rPr>
          <w:rFonts w:cs="Arial"/>
          <w:sz w:val="24"/>
          <w:szCs w:val="24"/>
        </w:rPr>
      </w:pPr>
      <w:r w:rsidRPr="008755B5">
        <w:rPr>
          <w:rFonts w:cs="Arial"/>
          <w:sz w:val="24"/>
          <w:szCs w:val="24"/>
        </w:rPr>
        <w:t>Communications process</w:t>
      </w:r>
    </w:p>
    <w:p w14:paraId="70FFDC4F" w14:textId="77777777" w:rsidR="007A5A3C" w:rsidRPr="008755B5" w:rsidRDefault="007A5A3C" w:rsidP="007A5A3C">
      <w:pPr>
        <w:pStyle w:val="ResponseBullet"/>
        <w:numPr>
          <w:ilvl w:val="0"/>
          <w:numId w:val="54"/>
        </w:numPr>
        <w:spacing w:before="0" w:after="60"/>
        <w:jc w:val="both"/>
        <w:rPr>
          <w:rFonts w:cs="Arial"/>
          <w:sz w:val="24"/>
          <w:szCs w:val="24"/>
        </w:rPr>
      </w:pPr>
      <w:r w:rsidRPr="008755B5">
        <w:rPr>
          <w:rFonts w:cs="Arial"/>
          <w:sz w:val="24"/>
          <w:szCs w:val="24"/>
        </w:rPr>
        <w:t xml:space="preserve">Deliverables review process </w:t>
      </w:r>
    </w:p>
    <w:p w14:paraId="22B3C7B3" w14:textId="77777777" w:rsidR="007A5A3C" w:rsidRPr="008755B5" w:rsidRDefault="007A5A3C" w:rsidP="007A5A3C">
      <w:pPr>
        <w:pStyle w:val="ResponseBullet"/>
        <w:numPr>
          <w:ilvl w:val="0"/>
          <w:numId w:val="54"/>
        </w:numPr>
        <w:spacing w:before="0" w:after="60"/>
        <w:jc w:val="both"/>
        <w:rPr>
          <w:rFonts w:cs="Arial"/>
          <w:sz w:val="24"/>
          <w:szCs w:val="24"/>
        </w:rPr>
      </w:pPr>
      <w:r w:rsidRPr="008755B5">
        <w:rPr>
          <w:rFonts w:cs="Arial"/>
          <w:sz w:val="24"/>
          <w:szCs w:val="24"/>
        </w:rPr>
        <w:t>Acceptance review process</w:t>
      </w:r>
    </w:p>
    <w:p w14:paraId="6600E163" w14:textId="1C43E87F" w:rsidR="007A5A3C" w:rsidRPr="008755B5" w:rsidRDefault="007A5A3C" w:rsidP="00991D13">
      <w:pPr>
        <w:pStyle w:val="ResponseBulletLast"/>
        <w:numPr>
          <w:ilvl w:val="0"/>
          <w:numId w:val="54"/>
        </w:numPr>
        <w:spacing w:before="0" w:after="120"/>
        <w:jc w:val="both"/>
        <w:rPr>
          <w:rFonts w:cs="Arial"/>
          <w:sz w:val="24"/>
          <w:szCs w:val="24"/>
        </w:rPr>
      </w:pPr>
      <w:r w:rsidRPr="008755B5">
        <w:rPr>
          <w:sz w:val="24"/>
          <w:szCs w:val="24"/>
        </w:rPr>
        <w:t>Success criteria</w:t>
      </w:r>
    </w:p>
    <w:p w14:paraId="4AD3781E" w14:textId="77777777" w:rsidR="007330A2" w:rsidRPr="0025693E" w:rsidRDefault="007330A2" w:rsidP="0077458C">
      <w:pPr>
        <w:pStyle w:val="Heading2"/>
        <w:keepNext w:val="0"/>
      </w:pPr>
      <w:bookmarkStart w:id="17" w:name="_Toc194382683"/>
      <w:r w:rsidRPr="0025693E">
        <w:t>Transition Planning and Kickoff</w:t>
      </w:r>
      <w:bookmarkEnd w:id="17"/>
    </w:p>
    <w:p w14:paraId="2DB3F8FB" w14:textId="5E985F17" w:rsidR="007330A2" w:rsidRPr="00D47222" w:rsidRDefault="007330A2" w:rsidP="0077458C">
      <w:r w:rsidRPr="000710F7">
        <w:t>Immediatel</w:t>
      </w:r>
      <w:r>
        <w:t xml:space="preserve">y after the Effective Date, </w:t>
      </w:r>
      <w:r w:rsidR="000F1F1C">
        <w:t>Vendor</w:t>
      </w:r>
      <w:r>
        <w:t xml:space="preserve"> </w:t>
      </w:r>
      <w:r w:rsidRPr="000710F7">
        <w:t xml:space="preserve">and </w:t>
      </w:r>
      <w:r w:rsidR="00867F25">
        <w:t>Judicial Council</w:t>
      </w:r>
      <w:r w:rsidRPr="000710F7">
        <w:t xml:space="preserve"> will </w:t>
      </w:r>
      <w:r>
        <w:t>conduct initial project</w:t>
      </w:r>
      <w:r w:rsidRPr="000710F7">
        <w:t xml:space="preserve"> </w:t>
      </w:r>
      <w:r>
        <w:t>planning</w:t>
      </w:r>
      <w:r w:rsidRPr="000710F7">
        <w:t xml:space="preserve"> meetings </w:t>
      </w:r>
      <w:r w:rsidR="00363371">
        <w:t xml:space="preserve">led by the </w:t>
      </w:r>
      <w:r w:rsidR="00867F25">
        <w:t>Judicial Council</w:t>
      </w:r>
      <w:r w:rsidR="00363371">
        <w:t xml:space="preserve"> and Vendor Transition Managers </w:t>
      </w:r>
      <w:r w:rsidR="003F00CB">
        <w:t xml:space="preserve">with members of the TMO as required </w:t>
      </w:r>
      <w:r w:rsidR="00450555">
        <w:t>to conduct</w:t>
      </w:r>
      <w:r w:rsidRPr="000710F7">
        <w:t xml:space="preserve"> </w:t>
      </w:r>
      <w:r>
        <w:t>detailed planning for t</w:t>
      </w:r>
      <w:r w:rsidRPr="000710F7">
        <w:t xml:space="preserve">ransition activities. During these meetings, the Transition Plan will be </w:t>
      </w:r>
      <w:r>
        <w:t>reviewed and updated</w:t>
      </w:r>
      <w:r w:rsidRPr="000710F7">
        <w:t xml:space="preserve">. </w:t>
      </w:r>
      <w:r w:rsidRPr="00D47222">
        <w:t xml:space="preserve">The </w:t>
      </w:r>
      <w:r w:rsidR="000F1F1C">
        <w:t>Vendor</w:t>
      </w:r>
      <w:r w:rsidRPr="00D47222">
        <w:t xml:space="preserve"> team</w:t>
      </w:r>
      <w:r w:rsidR="00263324">
        <w:t xml:space="preserve">, </w:t>
      </w:r>
      <w:proofErr w:type="spellStart"/>
      <w:r w:rsidR="00263324">
        <w:t>lead</w:t>
      </w:r>
      <w:proofErr w:type="spellEnd"/>
      <w:r w:rsidR="00263324">
        <w:t xml:space="preserve"> by its Transition Manager,</w:t>
      </w:r>
      <w:r w:rsidRPr="00D47222">
        <w:t xml:space="preserve"> will take </w:t>
      </w:r>
      <w:r w:rsidR="002C610E">
        <w:t xml:space="preserve">a joint </w:t>
      </w:r>
      <w:r w:rsidRPr="00D47222">
        <w:t xml:space="preserve">leadership role in the development, enhancement, </w:t>
      </w:r>
      <w:r>
        <w:t>maintenance and implementation of the Transition Plan and detailed project schedule</w:t>
      </w:r>
      <w:r w:rsidRPr="00D47222">
        <w:t xml:space="preserve">. </w:t>
      </w:r>
      <w:r w:rsidR="000F1F1C">
        <w:t>Vendor</w:t>
      </w:r>
      <w:r w:rsidR="00450555">
        <w:t xml:space="preserve"> </w:t>
      </w:r>
      <w:r w:rsidRPr="00D47222">
        <w:t xml:space="preserve">will provide the resources necessary to perform the responsibilities set forth in the detailed Transition Plan </w:t>
      </w:r>
      <w:r>
        <w:t xml:space="preserve">and </w:t>
      </w:r>
      <w:r w:rsidR="006B7781">
        <w:t xml:space="preserve">detailed </w:t>
      </w:r>
      <w:r>
        <w:t xml:space="preserve">schedule </w:t>
      </w:r>
      <w:r w:rsidRPr="00D47222">
        <w:t>including the management activities</w:t>
      </w:r>
      <w:r>
        <w:t xml:space="preserve"> required </w:t>
      </w:r>
      <w:r w:rsidRPr="00D47222">
        <w:t>to manage, track status of and report on transition tasks</w:t>
      </w:r>
      <w:r>
        <w:t xml:space="preserve"> identified in the detailed schedule</w:t>
      </w:r>
      <w:r w:rsidRPr="00D47222">
        <w:t>.</w:t>
      </w:r>
    </w:p>
    <w:p w14:paraId="6C63861B" w14:textId="002354B4" w:rsidR="007330A2" w:rsidRDefault="007330A2" w:rsidP="0077458C">
      <w:pPr>
        <w:spacing w:before="120" w:after="120"/>
        <w:jc w:val="both"/>
      </w:pPr>
      <w:r w:rsidRPr="000710F7">
        <w:lastRenderedPageBreak/>
        <w:t xml:space="preserve">The </w:t>
      </w:r>
      <w:r>
        <w:t>initial planning</w:t>
      </w:r>
      <w:r w:rsidR="00AC6B24">
        <w:t xml:space="preserve"> meetings will </w:t>
      </w:r>
      <w:r w:rsidRPr="000710F7">
        <w:t xml:space="preserve">include </w:t>
      </w:r>
      <w:r w:rsidR="0012435E">
        <w:t>the transition process planning activities described in the previous section</w:t>
      </w:r>
      <w:r>
        <w:t xml:space="preserve"> and the establishment of key project management </w:t>
      </w:r>
      <w:r w:rsidR="00450555">
        <w:t xml:space="preserve">plans </w:t>
      </w:r>
      <w:r>
        <w:t>(described below)</w:t>
      </w:r>
      <w:r w:rsidRPr="000710F7">
        <w:t>.</w:t>
      </w:r>
      <w:r>
        <w:t xml:space="preserve"> Following these initial planning activities </w:t>
      </w:r>
      <w:r w:rsidR="000F1F1C">
        <w:t>Vendor</w:t>
      </w:r>
      <w:r>
        <w:t xml:space="preserve"> will conduct a project kickoff meeting</w:t>
      </w:r>
      <w:r w:rsidR="00EA2091">
        <w:t xml:space="preserve"> with members of the TMO</w:t>
      </w:r>
      <w:r w:rsidR="00EA2091" w:rsidRPr="00EA2091">
        <w:t xml:space="preserve"> and other </w:t>
      </w:r>
      <w:r w:rsidR="00867F25">
        <w:t>Judicial Council</w:t>
      </w:r>
      <w:r w:rsidR="00EA2091" w:rsidRPr="00EA2091">
        <w:t xml:space="preserve"> stakeholders</w:t>
      </w:r>
      <w:r>
        <w:t xml:space="preserve"> to</w:t>
      </w:r>
      <w:r w:rsidR="00205B97">
        <w:t xml:space="preserve"> finalize</w:t>
      </w:r>
      <w:r w:rsidR="004979D1">
        <w:t xml:space="preserve"> </w:t>
      </w:r>
      <w:r>
        <w:t>the Transition Plan and schedule.</w:t>
      </w:r>
    </w:p>
    <w:p w14:paraId="411C9A3E" w14:textId="77777777" w:rsidR="008C7BA8" w:rsidRDefault="008C7BA8" w:rsidP="008C7BA8">
      <w:pPr>
        <w:pStyle w:val="Heading2"/>
        <w:keepNext w:val="0"/>
      </w:pPr>
      <w:bookmarkStart w:id="18" w:name="_Toc194382684"/>
      <w:r>
        <w:t>Transition Schedule</w:t>
      </w:r>
      <w:bookmarkEnd w:id="18"/>
    </w:p>
    <w:p w14:paraId="01560DAD" w14:textId="77777777" w:rsidR="00263324" w:rsidRPr="007A1FF4" w:rsidRDefault="00703AF0" w:rsidP="0077458C">
      <w:pPr>
        <w:spacing w:before="120" w:after="120"/>
        <w:jc w:val="both"/>
      </w:pPr>
      <w:r w:rsidRPr="007A1FF4">
        <w:t>The Transition Schedule</w:t>
      </w:r>
      <w:r w:rsidR="00EA4EFA">
        <w:t xml:space="preserve"> will be</w:t>
      </w:r>
      <w:r w:rsidRPr="007A1FF4">
        <w:t xml:space="preserve"> incorporated into the Transition Plan as Appendix A1.1 – Transition Schedule identifies transition project phases, t</w:t>
      </w:r>
      <w:r w:rsidR="002652B4" w:rsidRPr="007A1FF4">
        <w:t>asks, timelines, dependencies, m</w:t>
      </w:r>
      <w:r w:rsidRPr="007A1FF4">
        <w:t xml:space="preserve">ilestones, Critical Milestones and </w:t>
      </w:r>
      <w:r w:rsidR="002652B4" w:rsidRPr="007A1FF4">
        <w:t>D</w:t>
      </w:r>
      <w:r w:rsidRPr="007A1FF4">
        <w:t>eliverables. This initial Transition Schedule shall serve as the foundation for future detailed Transition Schedule development.</w:t>
      </w:r>
      <w:r w:rsidR="00263324" w:rsidRPr="007A1FF4">
        <w:t xml:space="preserve"> </w:t>
      </w:r>
    </w:p>
    <w:p w14:paraId="5D574E75" w14:textId="14D11A1D" w:rsidR="00263324" w:rsidRDefault="008C7BA8" w:rsidP="00263324">
      <w:pPr>
        <w:spacing w:before="120" w:after="120"/>
        <w:jc w:val="both"/>
      </w:pPr>
      <w:r w:rsidRPr="007A1FF4">
        <w:t xml:space="preserve">The </w:t>
      </w:r>
      <w:r w:rsidR="00907B00" w:rsidRPr="007A1FF4">
        <w:t>Transition Schedule</w:t>
      </w:r>
      <w:r w:rsidR="00263324" w:rsidRPr="007A1FF4">
        <w:t xml:space="preserve"> </w:t>
      </w:r>
      <w:r w:rsidR="008574B4" w:rsidRPr="007A1FF4">
        <w:t>(Appendix A1.1 – Transition Schedule</w:t>
      </w:r>
      <w:r w:rsidR="008574B4">
        <w:t>)</w:t>
      </w:r>
      <w:r w:rsidR="008574B4" w:rsidRPr="007A1FF4">
        <w:t xml:space="preserve"> </w:t>
      </w:r>
      <w:r w:rsidR="00907B00" w:rsidRPr="007A1FF4">
        <w:t>shall</w:t>
      </w:r>
      <w:r w:rsidR="00263324" w:rsidRPr="007A1FF4">
        <w:t xml:space="preserve"> include fully linked tasks and the transition critical path. </w:t>
      </w:r>
      <w:r w:rsidR="007A1F0A" w:rsidRPr="007A1FF4">
        <w:t xml:space="preserve">Vendor </w:t>
      </w:r>
      <w:r w:rsidR="00263324" w:rsidRPr="007A1FF4">
        <w:t>will use this schedule as the basis for the development of individual action</w:t>
      </w:r>
      <w:r w:rsidR="00263324" w:rsidRPr="00263324">
        <w:t xml:space="preserve"> plans and </w:t>
      </w:r>
      <w:r w:rsidR="007A1F0A" w:rsidRPr="00FC0D27">
        <w:t xml:space="preserve">Vendor </w:t>
      </w:r>
      <w:r w:rsidR="00263324" w:rsidRPr="00263324">
        <w:t>will monitor it to provide a continuously updated picture of the completed and planned activity. This tool will be used to determine the status of the transition efforts, to identify potential schedule slips, and to create recovery and contingency plans.</w:t>
      </w:r>
    </w:p>
    <w:p w14:paraId="7969C993" w14:textId="77777777" w:rsidR="0035354A" w:rsidRPr="002652B4" w:rsidRDefault="0035354A" w:rsidP="0035354A">
      <w:pPr>
        <w:pStyle w:val="ResponseNormal"/>
        <w:rPr>
          <w:sz w:val="24"/>
          <w:szCs w:val="24"/>
        </w:rPr>
      </w:pPr>
      <w:r w:rsidRPr="002652B4">
        <w:rPr>
          <w:sz w:val="24"/>
          <w:szCs w:val="24"/>
        </w:rPr>
        <w:t xml:space="preserve">Based on the detailed </w:t>
      </w:r>
      <w:r w:rsidR="0047267F" w:rsidRPr="002652B4">
        <w:rPr>
          <w:sz w:val="24"/>
          <w:szCs w:val="24"/>
        </w:rPr>
        <w:t>Transition S</w:t>
      </w:r>
      <w:r w:rsidRPr="002652B4">
        <w:rPr>
          <w:sz w:val="24"/>
          <w:szCs w:val="24"/>
        </w:rPr>
        <w:t>chedule</w:t>
      </w:r>
      <w:r w:rsidR="00D06438">
        <w:rPr>
          <w:sz w:val="24"/>
          <w:szCs w:val="24"/>
        </w:rPr>
        <w:t>,</w:t>
      </w:r>
      <w:r w:rsidRPr="002652B4">
        <w:rPr>
          <w:sz w:val="24"/>
          <w:szCs w:val="24"/>
        </w:rPr>
        <w:t xml:space="preserve"> </w:t>
      </w:r>
      <w:r w:rsidR="0047267F" w:rsidRPr="002652B4">
        <w:rPr>
          <w:sz w:val="24"/>
          <w:szCs w:val="24"/>
        </w:rPr>
        <w:t xml:space="preserve">Vendor </w:t>
      </w:r>
      <w:r w:rsidRPr="002652B4">
        <w:rPr>
          <w:sz w:val="24"/>
          <w:szCs w:val="24"/>
        </w:rPr>
        <w:t>will execute major transition elements and subprojects using standardized, detailed planning processes and documentation. These include the following:</w:t>
      </w:r>
    </w:p>
    <w:p w14:paraId="6A67075B" w14:textId="77777777" w:rsidR="0035354A" w:rsidRPr="002652B4" w:rsidRDefault="0035354A" w:rsidP="0047267F">
      <w:pPr>
        <w:pStyle w:val="ResponseBullet"/>
        <w:numPr>
          <w:ilvl w:val="0"/>
          <w:numId w:val="66"/>
        </w:numPr>
        <w:spacing w:before="0" w:after="60"/>
        <w:jc w:val="both"/>
        <w:rPr>
          <w:sz w:val="24"/>
          <w:szCs w:val="24"/>
        </w:rPr>
      </w:pPr>
      <w:r w:rsidRPr="002652B4">
        <w:rPr>
          <w:bCs/>
          <w:sz w:val="24"/>
          <w:szCs w:val="24"/>
        </w:rPr>
        <w:t>Stand-alone subproject plans</w:t>
      </w:r>
      <w:r w:rsidR="0047267F" w:rsidRPr="002652B4">
        <w:rPr>
          <w:bCs/>
          <w:sz w:val="24"/>
          <w:szCs w:val="24"/>
        </w:rPr>
        <w:t xml:space="preserve"> </w:t>
      </w:r>
      <w:r w:rsidRPr="002652B4">
        <w:rPr>
          <w:sz w:val="24"/>
          <w:szCs w:val="24"/>
        </w:rPr>
        <w:t>—</w:t>
      </w:r>
      <w:r w:rsidR="0047267F" w:rsidRPr="002652B4">
        <w:rPr>
          <w:sz w:val="24"/>
          <w:szCs w:val="24"/>
        </w:rPr>
        <w:t xml:space="preserve"> </w:t>
      </w:r>
      <w:r w:rsidRPr="002652B4">
        <w:rPr>
          <w:sz w:val="24"/>
          <w:szCs w:val="24"/>
        </w:rPr>
        <w:t xml:space="preserve">The subproject plans tie into the master </w:t>
      </w:r>
      <w:r w:rsidR="0047267F" w:rsidRPr="002652B4">
        <w:rPr>
          <w:sz w:val="24"/>
          <w:szCs w:val="24"/>
        </w:rPr>
        <w:t>T</w:t>
      </w:r>
      <w:r w:rsidRPr="002652B4">
        <w:rPr>
          <w:sz w:val="24"/>
          <w:szCs w:val="24"/>
        </w:rPr>
        <w:t xml:space="preserve">ransition </w:t>
      </w:r>
      <w:r w:rsidR="0047267F" w:rsidRPr="002652B4">
        <w:rPr>
          <w:sz w:val="24"/>
          <w:szCs w:val="24"/>
        </w:rPr>
        <w:t>S</w:t>
      </w:r>
      <w:r w:rsidRPr="002652B4">
        <w:rPr>
          <w:sz w:val="24"/>
          <w:szCs w:val="24"/>
        </w:rPr>
        <w:t>chedule and provide details about precursor activities, implementation timelines, acceptance-testing steps</w:t>
      </w:r>
      <w:r w:rsidR="0085172F">
        <w:rPr>
          <w:sz w:val="24"/>
          <w:szCs w:val="24"/>
        </w:rPr>
        <w:t xml:space="preserve"> if needed</w:t>
      </w:r>
      <w:r w:rsidRPr="002652B4">
        <w:rPr>
          <w:sz w:val="24"/>
          <w:szCs w:val="24"/>
        </w:rPr>
        <w:t>, key individuals, reporting requirements, communication information, and results documentation.</w:t>
      </w:r>
    </w:p>
    <w:p w14:paraId="0D92311D" w14:textId="77777777" w:rsidR="0035354A" w:rsidRPr="002652B4" w:rsidRDefault="0035354A" w:rsidP="0047267F">
      <w:pPr>
        <w:pStyle w:val="ResponseBulletLast"/>
        <w:numPr>
          <w:ilvl w:val="0"/>
          <w:numId w:val="66"/>
        </w:numPr>
        <w:spacing w:before="0" w:after="120"/>
        <w:jc w:val="both"/>
        <w:rPr>
          <w:sz w:val="24"/>
          <w:szCs w:val="24"/>
        </w:rPr>
      </w:pPr>
      <w:r w:rsidRPr="002652B4">
        <w:rPr>
          <w:bCs/>
          <w:sz w:val="24"/>
          <w:szCs w:val="24"/>
        </w:rPr>
        <w:t>Success criteria</w:t>
      </w:r>
      <w:r w:rsidR="0047267F" w:rsidRPr="002652B4">
        <w:rPr>
          <w:bCs/>
          <w:sz w:val="24"/>
          <w:szCs w:val="24"/>
        </w:rPr>
        <w:t xml:space="preserve"> </w:t>
      </w:r>
      <w:r w:rsidRPr="002652B4">
        <w:rPr>
          <w:sz w:val="24"/>
          <w:szCs w:val="24"/>
        </w:rPr>
        <w:t>—</w:t>
      </w:r>
      <w:r w:rsidR="0047267F" w:rsidRPr="002652B4">
        <w:rPr>
          <w:sz w:val="24"/>
          <w:szCs w:val="24"/>
        </w:rPr>
        <w:t xml:space="preserve"> </w:t>
      </w:r>
      <w:r w:rsidRPr="002652B4">
        <w:rPr>
          <w:sz w:val="24"/>
          <w:szCs w:val="24"/>
        </w:rPr>
        <w:t>Predefined, measurable parameters established before the start of activities indicate whether the planned actions were successful.</w:t>
      </w:r>
    </w:p>
    <w:p w14:paraId="3C72CD19" w14:textId="59D99220" w:rsidR="006A08F3" w:rsidRPr="00B154B5" w:rsidRDefault="006A08F3" w:rsidP="006A08F3">
      <w:pPr>
        <w:pStyle w:val="ResponseNormal"/>
        <w:rPr>
          <w:rFonts w:cs="Arial"/>
          <w:sz w:val="24"/>
          <w:szCs w:val="24"/>
        </w:rPr>
      </w:pPr>
      <w:r w:rsidRPr="00FC0D27">
        <w:rPr>
          <w:sz w:val="24"/>
          <w:szCs w:val="24"/>
        </w:rPr>
        <w:t xml:space="preserve">Vendor </w:t>
      </w:r>
      <w:r w:rsidRPr="00B154B5">
        <w:rPr>
          <w:rFonts w:cs="Arial"/>
          <w:sz w:val="24"/>
          <w:szCs w:val="24"/>
        </w:rPr>
        <w:t xml:space="preserve">will plan transition activities to avoid conflict with critical dates identified by </w:t>
      </w:r>
      <w:r w:rsidR="00867F25">
        <w:rPr>
          <w:rFonts w:cs="Arial"/>
          <w:sz w:val="24"/>
          <w:szCs w:val="24"/>
        </w:rPr>
        <w:t>Judicial Council</w:t>
      </w:r>
      <w:r w:rsidRPr="00B154B5">
        <w:rPr>
          <w:rFonts w:cs="Arial"/>
          <w:sz w:val="24"/>
          <w:szCs w:val="24"/>
        </w:rPr>
        <w:t xml:space="preserve"> (e.g., fiscal year end reporting, freeze dates, restraint periods, or other critical dates that </w:t>
      </w:r>
      <w:r>
        <w:rPr>
          <w:rFonts w:cs="Arial"/>
          <w:sz w:val="24"/>
          <w:szCs w:val="24"/>
        </w:rPr>
        <w:t>Vendor</w:t>
      </w:r>
      <w:r w:rsidR="0047267F">
        <w:rPr>
          <w:rFonts w:cs="Arial"/>
          <w:sz w:val="24"/>
          <w:szCs w:val="24"/>
        </w:rPr>
        <w:t xml:space="preserve"> or the </w:t>
      </w:r>
      <w:r w:rsidR="00867F25">
        <w:rPr>
          <w:rFonts w:cs="Arial"/>
          <w:sz w:val="24"/>
          <w:szCs w:val="24"/>
        </w:rPr>
        <w:t>Judicial Council</w:t>
      </w:r>
      <w:r w:rsidR="0047267F">
        <w:rPr>
          <w:rFonts w:cs="Arial"/>
          <w:sz w:val="24"/>
          <w:szCs w:val="24"/>
        </w:rPr>
        <w:t xml:space="preserve"> </w:t>
      </w:r>
      <w:r w:rsidRPr="00B154B5">
        <w:rPr>
          <w:rFonts w:cs="Arial"/>
          <w:sz w:val="24"/>
          <w:szCs w:val="24"/>
        </w:rPr>
        <w:t>may yet identify).</w:t>
      </w:r>
    </w:p>
    <w:p w14:paraId="1B330E54" w14:textId="77777777" w:rsidR="00BE7896" w:rsidRPr="0025693E" w:rsidRDefault="00BE7896" w:rsidP="0077458C">
      <w:pPr>
        <w:pStyle w:val="Heading2"/>
        <w:keepNext w:val="0"/>
      </w:pPr>
      <w:bookmarkStart w:id="19" w:name="_Toc194382685"/>
      <w:r w:rsidRPr="0025693E">
        <w:t>Transition Status Reporting</w:t>
      </w:r>
      <w:bookmarkEnd w:id="19"/>
    </w:p>
    <w:p w14:paraId="10B9629E" w14:textId="36874705" w:rsidR="00E55A65" w:rsidRPr="009E6BEE" w:rsidRDefault="00E55A65" w:rsidP="00E55A65">
      <w:pPr>
        <w:pStyle w:val="ResponseNormal"/>
        <w:spacing w:after="100"/>
        <w:rPr>
          <w:sz w:val="24"/>
          <w:szCs w:val="24"/>
        </w:rPr>
      </w:pPr>
      <w:r w:rsidRPr="009E6BEE">
        <w:rPr>
          <w:sz w:val="24"/>
          <w:szCs w:val="24"/>
        </w:rPr>
        <w:t xml:space="preserve">Vendor will provide </w:t>
      </w:r>
      <w:r w:rsidR="00907B00">
        <w:rPr>
          <w:sz w:val="24"/>
          <w:szCs w:val="24"/>
        </w:rPr>
        <w:t xml:space="preserve">the TMO and </w:t>
      </w:r>
      <w:r w:rsidR="00867F25">
        <w:rPr>
          <w:sz w:val="24"/>
          <w:szCs w:val="24"/>
        </w:rPr>
        <w:t>Judicial Council</w:t>
      </w:r>
      <w:r w:rsidRPr="009E6BEE">
        <w:rPr>
          <w:sz w:val="24"/>
          <w:szCs w:val="24"/>
        </w:rPr>
        <w:t xml:space="preserve"> management with a weekly written report and oral presen</w:t>
      </w:r>
      <w:r w:rsidRPr="009E6BEE">
        <w:rPr>
          <w:sz w:val="24"/>
          <w:szCs w:val="24"/>
        </w:rPr>
        <w:softHyphen/>
        <w:t>tation covering the progress and status of the transition. The weekly reports will continue until all transi</w:t>
      </w:r>
      <w:r w:rsidRPr="009E6BEE">
        <w:rPr>
          <w:sz w:val="24"/>
          <w:szCs w:val="24"/>
        </w:rPr>
        <w:softHyphen/>
        <w:t xml:space="preserve">tion activities are complete and </w:t>
      </w:r>
      <w:r w:rsidR="0030162B">
        <w:rPr>
          <w:sz w:val="24"/>
          <w:szCs w:val="24"/>
        </w:rPr>
        <w:t>a</w:t>
      </w:r>
      <w:r w:rsidRPr="009E6BEE">
        <w:rPr>
          <w:sz w:val="24"/>
          <w:szCs w:val="24"/>
        </w:rPr>
        <w:t xml:space="preserve">ccepted by </w:t>
      </w:r>
      <w:r w:rsidR="00867F25">
        <w:rPr>
          <w:sz w:val="24"/>
          <w:szCs w:val="24"/>
        </w:rPr>
        <w:t>Judicial Council</w:t>
      </w:r>
      <w:r w:rsidRPr="009E6BEE">
        <w:rPr>
          <w:sz w:val="24"/>
          <w:szCs w:val="24"/>
        </w:rPr>
        <w:t>. Vendor will organize written reports by Service Area and task and the reports will contain the following information:</w:t>
      </w:r>
    </w:p>
    <w:p w14:paraId="3309006C" w14:textId="77777777" w:rsidR="0042255B" w:rsidRDefault="0042255B" w:rsidP="0042255B">
      <w:pPr>
        <w:numPr>
          <w:ilvl w:val="0"/>
          <w:numId w:val="61"/>
        </w:numPr>
      </w:pPr>
      <w:r>
        <w:t>Weekly highlights</w:t>
      </w:r>
    </w:p>
    <w:p w14:paraId="7B61EB79" w14:textId="77777777" w:rsidR="0042255B" w:rsidRDefault="0042255B" w:rsidP="0042255B">
      <w:pPr>
        <w:numPr>
          <w:ilvl w:val="0"/>
          <w:numId w:val="61"/>
        </w:numPr>
      </w:pPr>
      <w:r>
        <w:t>4-week rolling milestones report</w:t>
      </w:r>
    </w:p>
    <w:p w14:paraId="769382A8" w14:textId="77777777" w:rsidR="00DC481E" w:rsidRPr="009F664C" w:rsidRDefault="00DC481E" w:rsidP="00DC481E">
      <w:pPr>
        <w:numPr>
          <w:ilvl w:val="1"/>
          <w:numId w:val="61"/>
        </w:numPr>
      </w:pPr>
      <w:r w:rsidRPr="009F664C">
        <w:t>Completion status</w:t>
      </w:r>
    </w:p>
    <w:p w14:paraId="1408510F" w14:textId="77777777" w:rsidR="00DC481E" w:rsidRDefault="00DC481E" w:rsidP="00DC481E">
      <w:pPr>
        <w:numPr>
          <w:ilvl w:val="1"/>
          <w:numId w:val="61"/>
        </w:numPr>
      </w:pPr>
      <w:r w:rsidRPr="009F664C">
        <w:t>Percent complete</w:t>
      </w:r>
    </w:p>
    <w:p w14:paraId="1E1A60D4" w14:textId="77777777" w:rsidR="0042255B" w:rsidRDefault="0042255B" w:rsidP="0042255B">
      <w:pPr>
        <w:numPr>
          <w:ilvl w:val="0"/>
          <w:numId w:val="61"/>
        </w:numPr>
      </w:pPr>
      <w:r>
        <w:lastRenderedPageBreak/>
        <w:t>Risk matrix along with mitigation recommendations</w:t>
      </w:r>
    </w:p>
    <w:p w14:paraId="75015737" w14:textId="77777777" w:rsidR="0042255B" w:rsidRDefault="0042255B" w:rsidP="0042255B">
      <w:pPr>
        <w:numPr>
          <w:ilvl w:val="0"/>
          <w:numId w:val="61"/>
        </w:numPr>
      </w:pPr>
      <w:r>
        <w:t>A</w:t>
      </w:r>
      <w:r w:rsidRPr="000710F7">
        <w:t>ctivities scheduled during the curren</w:t>
      </w:r>
      <w:r>
        <w:t xml:space="preserve">t </w:t>
      </w:r>
      <w:r w:rsidR="002A16E1">
        <w:t xml:space="preserve">and following </w:t>
      </w:r>
      <w:r>
        <w:t>agreed-upon reporting period</w:t>
      </w:r>
      <w:r w:rsidR="002A16E1">
        <w:t>, including:</w:t>
      </w:r>
    </w:p>
    <w:p w14:paraId="4F7BCDA5" w14:textId="77777777" w:rsidR="0042255B" w:rsidRPr="009F664C" w:rsidRDefault="0042255B" w:rsidP="0042255B">
      <w:pPr>
        <w:numPr>
          <w:ilvl w:val="1"/>
          <w:numId w:val="61"/>
        </w:numPr>
      </w:pPr>
      <w:r w:rsidRPr="009F664C">
        <w:t>Key responsible person</w:t>
      </w:r>
    </w:p>
    <w:p w14:paraId="5B8D05BC" w14:textId="77777777" w:rsidR="0042255B" w:rsidRPr="009F664C" w:rsidRDefault="0042255B" w:rsidP="0042255B">
      <w:pPr>
        <w:numPr>
          <w:ilvl w:val="1"/>
          <w:numId w:val="61"/>
        </w:numPr>
      </w:pPr>
      <w:r w:rsidRPr="009F664C">
        <w:t>Scheduled completion date</w:t>
      </w:r>
    </w:p>
    <w:p w14:paraId="4C21F27C" w14:textId="77777777" w:rsidR="0042255B" w:rsidRPr="009F664C" w:rsidRDefault="0042255B" w:rsidP="0042255B">
      <w:pPr>
        <w:numPr>
          <w:ilvl w:val="1"/>
          <w:numId w:val="61"/>
        </w:numPr>
      </w:pPr>
      <w:r w:rsidRPr="009F664C">
        <w:t>Estimated actual completion date</w:t>
      </w:r>
    </w:p>
    <w:p w14:paraId="4D605C2F" w14:textId="77777777" w:rsidR="0042255B" w:rsidRDefault="0042255B" w:rsidP="0042255B">
      <w:pPr>
        <w:numPr>
          <w:ilvl w:val="0"/>
          <w:numId w:val="61"/>
        </w:numPr>
      </w:pPr>
      <w:r>
        <w:t>A</w:t>
      </w:r>
      <w:r w:rsidRPr="000710F7">
        <w:t>ctivities not completed as planned and the as</w:t>
      </w:r>
      <w:r>
        <w:t>sociated corrective action plan</w:t>
      </w:r>
    </w:p>
    <w:p w14:paraId="04BD4873" w14:textId="77777777" w:rsidR="0042255B" w:rsidRDefault="0042255B" w:rsidP="0042255B">
      <w:pPr>
        <w:numPr>
          <w:ilvl w:val="0"/>
          <w:numId w:val="61"/>
        </w:numPr>
      </w:pPr>
      <w:r>
        <w:t>O</w:t>
      </w:r>
      <w:r w:rsidRPr="000710F7">
        <w:t>utstanding issues affectin</w:t>
      </w:r>
      <w:r>
        <w:t>g the Transition Plan progress</w:t>
      </w:r>
    </w:p>
    <w:p w14:paraId="6C91214B" w14:textId="77777777" w:rsidR="0042255B" w:rsidRPr="000710F7" w:rsidRDefault="0042255B" w:rsidP="0042255B">
      <w:pPr>
        <w:numPr>
          <w:ilvl w:val="0"/>
          <w:numId w:val="61"/>
        </w:numPr>
      </w:pPr>
      <w:r>
        <w:t>C</w:t>
      </w:r>
      <w:r w:rsidRPr="000710F7">
        <w:t>hange control activity including the cumulative change, approved changes, rejected changes, changes in progress, concerns, and</w:t>
      </w:r>
      <w:r>
        <w:t xml:space="preserve"> recommendations</w:t>
      </w:r>
    </w:p>
    <w:p w14:paraId="16B718F5" w14:textId="1BCF2577" w:rsidR="003A734C" w:rsidRPr="009E6BEE" w:rsidRDefault="003A734C" w:rsidP="003A734C">
      <w:pPr>
        <w:pStyle w:val="ResponseNormal"/>
        <w:spacing w:before="60" w:after="60"/>
        <w:rPr>
          <w:sz w:val="24"/>
          <w:szCs w:val="24"/>
        </w:rPr>
      </w:pPr>
      <w:r w:rsidRPr="009E6BEE">
        <w:rPr>
          <w:sz w:val="24"/>
          <w:szCs w:val="24"/>
        </w:rPr>
        <w:t xml:space="preserve">During the transition, the transition team will identify discovery of any information by the transition team that may have a notable services or financial change impact for review with the </w:t>
      </w:r>
      <w:r w:rsidR="00867F25">
        <w:rPr>
          <w:sz w:val="24"/>
          <w:szCs w:val="24"/>
        </w:rPr>
        <w:t>Judicial Council</w:t>
      </w:r>
      <w:r w:rsidRPr="009E6BEE">
        <w:rPr>
          <w:sz w:val="24"/>
          <w:szCs w:val="24"/>
        </w:rPr>
        <w:t>.</w:t>
      </w:r>
    </w:p>
    <w:p w14:paraId="09453943" w14:textId="77777777" w:rsidR="00F05FFD" w:rsidRPr="008C3FE9" w:rsidRDefault="00F05FFD" w:rsidP="0077458C">
      <w:pPr>
        <w:pStyle w:val="Heading2"/>
        <w:keepNext w:val="0"/>
      </w:pPr>
      <w:bookmarkStart w:id="20" w:name="_Toc194382686"/>
      <w:r w:rsidRPr="008C3FE9">
        <w:t>Transition Team Meetings</w:t>
      </w:r>
      <w:bookmarkEnd w:id="20"/>
      <w:r w:rsidR="007F74B9" w:rsidRPr="008C3FE9">
        <w:t xml:space="preserve"> </w:t>
      </w:r>
    </w:p>
    <w:p w14:paraId="3FB2730A" w14:textId="77777777" w:rsidR="00F05FFD" w:rsidRPr="00F05FFD" w:rsidRDefault="00F05FFD" w:rsidP="0077458C">
      <w:pPr>
        <w:rPr>
          <w:b/>
        </w:rPr>
      </w:pPr>
      <w:r>
        <w:t>At a minimum, the transition t</w:t>
      </w:r>
      <w:r w:rsidRPr="000710F7">
        <w:t xml:space="preserve">eam shall meet on a weekly basis. </w:t>
      </w:r>
      <w:r w:rsidRPr="000710F7">
        <w:rPr>
          <w:b/>
        </w:rPr>
        <w:t xml:space="preserve"> </w:t>
      </w:r>
      <w:r>
        <w:t>During meetings, the transition t</w:t>
      </w:r>
      <w:r w:rsidRPr="000710F7">
        <w:t xml:space="preserve">eam will review </w:t>
      </w:r>
      <w:r>
        <w:t xml:space="preserve">the written status report described in the previous section </w:t>
      </w:r>
      <w:r w:rsidRPr="000710F7">
        <w:t xml:space="preserve">and update the Transition Plan </w:t>
      </w:r>
      <w:r w:rsidR="006B7781">
        <w:t xml:space="preserve">and detailed schedule </w:t>
      </w:r>
      <w:r w:rsidRPr="000710F7">
        <w:t xml:space="preserve">to reflect mutually agreed-upon changes such as revisions to schedules, resource requirements, risk and risk mitigation plans, dependencies, dispute resolution, and priorities. The Transition Managers will determine and adjust as required the frequency, agenda, and location of all scheduled meetings and the format and templates to be used for review. The results of the </w:t>
      </w:r>
      <w:r>
        <w:t>t</w:t>
      </w:r>
      <w:r w:rsidRPr="000710F7">
        <w:t xml:space="preserve">ransition management meetings will be summarized and reported to </w:t>
      </w:r>
      <w:r w:rsidRPr="005521BE">
        <w:t xml:space="preserve">the </w:t>
      </w:r>
      <w:r w:rsidR="00907B00">
        <w:t>TMO transition management committee</w:t>
      </w:r>
      <w:r w:rsidRPr="000710F7">
        <w:t xml:space="preserve"> on a regular basis.  </w:t>
      </w:r>
    </w:p>
    <w:p w14:paraId="3BF42D36" w14:textId="77777777" w:rsidR="00122AAF" w:rsidRPr="0025693E" w:rsidRDefault="00122AAF" w:rsidP="0077458C">
      <w:pPr>
        <w:pStyle w:val="Heading2"/>
        <w:keepNext w:val="0"/>
      </w:pPr>
      <w:bookmarkStart w:id="21" w:name="_Toc194382687"/>
      <w:r w:rsidRPr="0025693E">
        <w:t>Issue Management</w:t>
      </w:r>
      <w:bookmarkEnd w:id="21"/>
    </w:p>
    <w:p w14:paraId="21773DA5" w14:textId="663E533A" w:rsidR="00122AAF" w:rsidRPr="009E6BEE" w:rsidRDefault="00771ED2" w:rsidP="0077458C">
      <w:r w:rsidRPr="009E6BEE">
        <w:t xml:space="preserve">The </w:t>
      </w:r>
      <w:r w:rsidR="000F1F1C" w:rsidRPr="009E6BEE">
        <w:t>Vendor</w:t>
      </w:r>
      <w:r w:rsidRPr="009E6BEE">
        <w:t xml:space="preserve"> and </w:t>
      </w:r>
      <w:r w:rsidR="00867F25">
        <w:t>Judicial Council</w:t>
      </w:r>
      <w:r w:rsidRPr="009E6BEE">
        <w:t xml:space="preserve"> </w:t>
      </w:r>
      <w:r w:rsidR="00122AAF" w:rsidRPr="009E6BEE">
        <w:t>transition tea</w:t>
      </w:r>
      <w:r w:rsidRPr="009E6BEE">
        <w:t>ms</w:t>
      </w:r>
      <w:r w:rsidR="00122AAF" w:rsidRPr="009E6BEE">
        <w:t xml:space="preserve"> will present issues, problems, concerns, and comments to the Transition Managers at the scheduled meetings or as necessary. The plan for resolving issues and disputes, including identifying the responsible team members and the scheduled dates for resolu</w:t>
      </w:r>
      <w:r w:rsidR="00F05FFD" w:rsidRPr="009E6BEE">
        <w:t>tion, will be agreed to at the t</w:t>
      </w:r>
      <w:r w:rsidR="00122AAF" w:rsidRPr="009E6BEE">
        <w:t xml:space="preserve">ransition </w:t>
      </w:r>
      <w:r w:rsidR="00F05FFD" w:rsidRPr="009E6BEE">
        <w:t xml:space="preserve">status </w:t>
      </w:r>
      <w:r w:rsidR="00122AAF" w:rsidRPr="009E6BEE">
        <w:t>meetings wi</w:t>
      </w:r>
      <w:r w:rsidR="002652B4">
        <w:t>th status of resolution of all issues and d</w:t>
      </w:r>
      <w:r w:rsidR="00122AAF" w:rsidRPr="009E6BEE">
        <w:t>isputes reported at each subsequent meeting</w:t>
      </w:r>
      <w:r w:rsidR="002652B4">
        <w:t xml:space="preserve"> until the issue or dispute is r</w:t>
      </w:r>
      <w:r w:rsidR="00122AAF" w:rsidRPr="009E6BEE">
        <w:t>esolved.</w:t>
      </w:r>
    </w:p>
    <w:p w14:paraId="7684B24A" w14:textId="77777777" w:rsidR="006B7781" w:rsidRPr="009E6BEE" w:rsidRDefault="006B7781" w:rsidP="0077458C">
      <w:pPr>
        <w:jc w:val="both"/>
      </w:pPr>
    </w:p>
    <w:p w14:paraId="5BB8A86F" w14:textId="7A969E80" w:rsidR="00562D08" w:rsidRDefault="000F1F1C" w:rsidP="0049404F">
      <w:pPr>
        <w:jc w:val="both"/>
      </w:pPr>
      <w:r w:rsidRPr="009E6BEE">
        <w:t>Vendor</w:t>
      </w:r>
      <w:r w:rsidR="00123620" w:rsidRPr="009E6BEE">
        <w:t xml:space="preserve"> shall maintain </w:t>
      </w:r>
      <w:r w:rsidR="00114E93" w:rsidRPr="009E6BEE">
        <w:t xml:space="preserve">an </w:t>
      </w:r>
      <w:r w:rsidR="0049404F" w:rsidRPr="009E6BEE">
        <w:t>issue tracker in</w:t>
      </w:r>
      <w:r w:rsidR="006B7781" w:rsidRPr="009E6BEE">
        <w:t xml:space="preserve"> a commonly accessible </w:t>
      </w:r>
      <w:r w:rsidR="00232082">
        <w:t xml:space="preserve">document </w:t>
      </w:r>
      <w:r w:rsidR="006B7781" w:rsidRPr="009E6BEE">
        <w:t xml:space="preserve">in </w:t>
      </w:r>
      <w:r w:rsidR="00E07F8D">
        <w:t xml:space="preserve">the </w:t>
      </w:r>
      <w:r w:rsidR="00867F25">
        <w:t>Judicial Council</w:t>
      </w:r>
      <w:r w:rsidR="006B7781" w:rsidRPr="009E6BEE">
        <w:t xml:space="preserve">’s environment. </w:t>
      </w:r>
      <w:r w:rsidR="00123620" w:rsidRPr="009E6BEE">
        <w:t xml:space="preserve">The </w:t>
      </w:r>
      <w:r w:rsidR="006B7781" w:rsidRPr="009E6BEE">
        <w:t>TMO</w:t>
      </w:r>
      <w:r w:rsidR="00123620" w:rsidRPr="009E6BEE">
        <w:t xml:space="preserve"> members</w:t>
      </w:r>
      <w:r w:rsidR="006B7781" w:rsidRPr="009E6BEE">
        <w:t xml:space="preserve"> will ensure that the issues are assigned to </w:t>
      </w:r>
      <w:r w:rsidR="00416A3D">
        <w:t xml:space="preserve">the </w:t>
      </w:r>
      <w:r w:rsidR="006B7781" w:rsidRPr="009E6BEE">
        <w:t>right team members</w:t>
      </w:r>
      <w:r w:rsidR="0076771E">
        <w:t>,</w:t>
      </w:r>
      <w:r w:rsidR="006B7781" w:rsidRPr="009E6BEE">
        <w:t xml:space="preserve"> and they are resolved in a timely fashion.</w:t>
      </w:r>
    </w:p>
    <w:p w14:paraId="5622855C" w14:textId="77777777" w:rsidR="00030F38" w:rsidRDefault="00030F38" w:rsidP="0077458C">
      <w:pPr>
        <w:pStyle w:val="Heading2"/>
        <w:keepNext w:val="0"/>
      </w:pPr>
      <w:bookmarkStart w:id="22" w:name="_Toc194382691"/>
      <w:bookmarkStart w:id="23" w:name="_Toc126393244"/>
      <w:bookmarkStart w:id="24" w:name="_Toc139354560"/>
      <w:r>
        <w:t>Transition Management Plans</w:t>
      </w:r>
      <w:bookmarkEnd w:id="22"/>
      <w:r w:rsidR="00832020">
        <w:t xml:space="preserve"> </w:t>
      </w:r>
    </w:p>
    <w:p w14:paraId="05630EDD" w14:textId="77777777" w:rsidR="00122AAF" w:rsidRPr="0049650D" w:rsidRDefault="00122AAF" w:rsidP="0077458C">
      <w:pPr>
        <w:pStyle w:val="Heading3"/>
        <w:keepNext w:val="0"/>
      </w:pPr>
      <w:bookmarkStart w:id="25" w:name="_Toc194382692"/>
      <w:r w:rsidRPr="0049650D">
        <w:t xml:space="preserve">Risk </w:t>
      </w:r>
      <w:r w:rsidR="00030F38" w:rsidRPr="0049650D">
        <w:t>Management Plan</w:t>
      </w:r>
      <w:bookmarkEnd w:id="23"/>
      <w:bookmarkEnd w:id="24"/>
      <w:bookmarkEnd w:id="25"/>
      <w:r w:rsidR="00832020" w:rsidRPr="0049650D">
        <w:t xml:space="preserve"> </w:t>
      </w:r>
    </w:p>
    <w:p w14:paraId="443DF21A" w14:textId="316965F3" w:rsidR="00122AAF" w:rsidRDefault="00122AAF" w:rsidP="002652B4">
      <w:r w:rsidRPr="000710F7">
        <w:t xml:space="preserve">Contingency planning and risk mitigation planning will start upon the Effective Date. The </w:t>
      </w:r>
      <w:r w:rsidR="000F1F1C">
        <w:t>Vendor</w:t>
      </w:r>
      <w:r>
        <w:t xml:space="preserve"> t</w:t>
      </w:r>
      <w:r w:rsidRPr="000710F7">
        <w:t xml:space="preserve">eam and </w:t>
      </w:r>
      <w:r w:rsidR="00867F25">
        <w:t>Judicial Council</w:t>
      </w:r>
      <w:r w:rsidRPr="000710F7">
        <w:t xml:space="preserve"> will identify significant risk items and predetermined mitigation strategies, which will be documented in a Risk Management Plan</w:t>
      </w:r>
      <w:r>
        <w:t xml:space="preserve">. </w:t>
      </w:r>
      <w:r w:rsidRPr="000710F7">
        <w:t xml:space="preserve">The Risk </w:t>
      </w:r>
      <w:r w:rsidRPr="000710F7">
        <w:lastRenderedPageBreak/>
        <w:t>Management Plan will be updated as new risk elements are identified or existing elements are deemed no longer a significant risk.</w:t>
      </w:r>
    </w:p>
    <w:p w14:paraId="177DA3AB" w14:textId="77777777" w:rsidR="00122AAF" w:rsidRPr="000710F7" w:rsidRDefault="00122AAF" w:rsidP="002652B4"/>
    <w:p w14:paraId="49FC90E4" w14:textId="66092827" w:rsidR="00122AAF" w:rsidRDefault="00122AAF" w:rsidP="002652B4">
      <w:r w:rsidRPr="000710F7">
        <w:t xml:space="preserve">During the Services </w:t>
      </w:r>
      <w:r>
        <w:t>t</w:t>
      </w:r>
      <w:r w:rsidRPr="000710F7">
        <w:t xml:space="preserve">ransition, the </w:t>
      </w:r>
      <w:r w:rsidR="000F1F1C">
        <w:t>Vendor</w:t>
      </w:r>
      <w:r w:rsidR="00030F38">
        <w:t xml:space="preserve"> t</w:t>
      </w:r>
      <w:r w:rsidRPr="000710F7">
        <w:t>eam will assume</w:t>
      </w:r>
      <w:r w:rsidR="0030162B">
        <w:t xml:space="preserve"> a</w:t>
      </w:r>
      <w:r w:rsidRPr="000710F7">
        <w:t xml:space="preserve"> leadership</w:t>
      </w:r>
      <w:r w:rsidR="0030162B">
        <w:t xml:space="preserve"> role</w:t>
      </w:r>
      <w:r w:rsidRPr="000710F7">
        <w:t xml:space="preserve"> to propose contingency planning and risk mitigation strategies to ensure that is</w:t>
      </w:r>
      <w:r w:rsidR="00AC3300">
        <w:t>sues or possible delays in the t</w:t>
      </w:r>
      <w:r w:rsidRPr="000710F7">
        <w:t xml:space="preserve">ransition implementation do not adversely affect the quality of the Services received by </w:t>
      </w:r>
      <w:r w:rsidR="00867F25">
        <w:t>Judicial Council</w:t>
      </w:r>
      <w:r w:rsidRPr="000710F7">
        <w:t xml:space="preserve">. </w:t>
      </w:r>
      <w:r w:rsidR="00AC3300">
        <w:t>In addition, all delays in the T</w:t>
      </w:r>
      <w:r w:rsidRPr="000710F7">
        <w:t xml:space="preserve">ransition </w:t>
      </w:r>
      <w:r w:rsidR="00AC3300">
        <w:t>P</w:t>
      </w:r>
      <w:r w:rsidRPr="000710F7">
        <w:t xml:space="preserve">lan schedule will be tracked and reported by the </w:t>
      </w:r>
      <w:r w:rsidR="000F1F1C">
        <w:t>Vendor</w:t>
      </w:r>
      <w:r w:rsidRPr="000710F7">
        <w:t xml:space="preserve"> </w:t>
      </w:r>
      <w:r w:rsidR="00030F38">
        <w:t>team</w:t>
      </w:r>
      <w:r w:rsidRPr="000710F7">
        <w:t xml:space="preserve"> to </w:t>
      </w:r>
      <w:r w:rsidR="00867F25">
        <w:t>Judicial Council</w:t>
      </w:r>
      <w:r w:rsidRPr="000710F7">
        <w:t xml:space="preserve"> and will be highlighted against the original plan, including the reason for the delay, activities to mitigate (and recover from) the delay, and any new completion dates as agreed to in writing by </w:t>
      </w:r>
      <w:r w:rsidR="00867F25">
        <w:t>Judicial Council</w:t>
      </w:r>
      <w:r w:rsidRPr="000710F7">
        <w:t>.</w:t>
      </w:r>
    </w:p>
    <w:p w14:paraId="794F5663" w14:textId="77777777" w:rsidR="00122AAF" w:rsidRPr="000710F7" w:rsidRDefault="00122AAF" w:rsidP="002652B4"/>
    <w:p w14:paraId="73B212D1" w14:textId="77777777" w:rsidR="00122AAF" w:rsidRDefault="00122AAF" w:rsidP="002652B4">
      <w:r w:rsidRPr="000710F7">
        <w:t xml:space="preserve">The Risk Mitigation Plan will </w:t>
      </w:r>
      <w:r w:rsidR="00AC3300">
        <w:t>be reviewed and updated during t</w:t>
      </w:r>
      <w:r w:rsidRPr="000710F7">
        <w:t>ransition meetings. Changes to the Risk Mitigation Plan will drive changes to the Transition Schedule in the form of the addition or deletion of contingency tasks and the addition or removal of schedule contingency time (float).</w:t>
      </w:r>
      <w:r>
        <w:t xml:space="preserve"> </w:t>
      </w:r>
      <w:r w:rsidRPr="000710F7">
        <w:t xml:space="preserve">The status of contingency planning and risk mitigation will be reported as a part of the regular </w:t>
      </w:r>
      <w:r w:rsidR="00E07F8D">
        <w:t>transition management committee</w:t>
      </w:r>
      <w:r w:rsidRPr="000710F7">
        <w:t xml:space="preserve"> reviews.</w:t>
      </w:r>
    </w:p>
    <w:p w14:paraId="1188C9B3" w14:textId="77777777" w:rsidR="003F00CB" w:rsidRDefault="000F1F1C" w:rsidP="002652B4">
      <w:pPr>
        <w:spacing w:before="120" w:after="120"/>
      </w:pPr>
      <w:r>
        <w:t>Vendor</w:t>
      </w:r>
      <w:r w:rsidR="003F00CB">
        <w:t xml:space="preserve"> </w:t>
      </w:r>
      <w:r w:rsidR="003D74F9">
        <w:t>will use</w:t>
      </w:r>
      <w:r w:rsidR="004B456C">
        <w:t xml:space="preserve"> a r</w:t>
      </w:r>
      <w:r w:rsidR="003F00CB">
        <w:t>isk tracker</w:t>
      </w:r>
      <w:r w:rsidR="003D74F9">
        <w:t xml:space="preserve"> </w:t>
      </w:r>
      <w:r w:rsidR="003F00CB">
        <w:t>to manage this process.</w:t>
      </w:r>
      <w:r w:rsidR="009E6BEE">
        <w:t xml:space="preserve">  </w:t>
      </w:r>
      <w:r w:rsidR="000D0F0F">
        <w:t>For each listed risk, t</w:t>
      </w:r>
      <w:r w:rsidR="009E6BEE">
        <w:t>he risk tracker will</w:t>
      </w:r>
      <w:r w:rsidR="000D0F0F">
        <w:t xml:space="preserve"> include a description of the risk, its potential impact, owner, associated mitigation plan, and date of risk assessment.</w:t>
      </w:r>
      <w:r w:rsidR="009E6BEE">
        <w:t xml:space="preserve"> </w:t>
      </w:r>
      <w:r w:rsidR="003F00CB">
        <w:t xml:space="preserve"> Each risk </w:t>
      </w:r>
      <w:r w:rsidR="00A865EE">
        <w:t xml:space="preserve">will be </w:t>
      </w:r>
      <w:r w:rsidR="003F00CB">
        <w:t xml:space="preserve">given a “Probability Rating” and a “Criticality Rating”. The </w:t>
      </w:r>
      <w:r w:rsidR="000D0F0F">
        <w:t xml:space="preserve">summed “Probability Rating” and “Criticality Rating” will form the overall “Risk Rating”.  The </w:t>
      </w:r>
      <w:r w:rsidR="003F00CB">
        <w:t xml:space="preserve">“Risk Rating” score </w:t>
      </w:r>
      <w:r w:rsidR="000D0F0F">
        <w:t xml:space="preserve">will help </w:t>
      </w:r>
      <w:r w:rsidR="003F00CB">
        <w:t xml:space="preserve">the TMO to focus on risks that matter the most. </w:t>
      </w:r>
    </w:p>
    <w:p w14:paraId="47AE8F8D" w14:textId="77777777" w:rsidR="00AF17C8" w:rsidRPr="002816FA" w:rsidRDefault="00AF17C8" w:rsidP="0077458C">
      <w:pPr>
        <w:pStyle w:val="Heading3"/>
        <w:keepNext w:val="0"/>
      </w:pPr>
      <w:bookmarkStart w:id="26" w:name="_Toc194382693"/>
      <w:bookmarkStart w:id="27" w:name="_Toc126393245"/>
      <w:bookmarkStart w:id="28" w:name="_Toc139354561"/>
      <w:bookmarkEnd w:id="15"/>
      <w:bookmarkEnd w:id="16"/>
      <w:r w:rsidRPr="002816FA">
        <w:t>Change Management</w:t>
      </w:r>
      <w:r w:rsidR="006C21AE" w:rsidRPr="002816FA">
        <w:t xml:space="preserve"> Plan</w:t>
      </w:r>
      <w:bookmarkEnd w:id="26"/>
    </w:p>
    <w:p w14:paraId="0EC5DE8E" w14:textId="53A5FDBD" w:rsidR="00714FA6" w:rsidRDefault="00ED5EB3" w:rsidP="0077458C">
      <w:pPr>
        <w:jc w:val="both"/>
        <w:rPr>
          <w:szCs w:val="22"/>
        </w:rPr>
      </w:pPr>
      <w:r w:rsidRPr="00ED5EB3">
        <w:rPr>
          <w:szCs w:val="22"/>
        </w:rPr>
        <w:t xml:space="preserve">The </w:t>
      </w:r>
      <w:r w:rsidR="000F1F1C">
        <w:rPr>
          <w:szCs w:val="22"/>
        </w:rPr>
        <w:t>Vendor</w:t>
      </w:r>
      <w:r>
        <w:rPr>
          <w:szCs w:val="22"/>
        </w:rPr>
        <w:t xml:space="preserve"> and </w:t>
      </w:r>
      <w:r w:rsidR="00867F25">
        <w:rPr>
          <w:szCs w:val="22"/>
        </w:rPr>
        <w:t>Judicial Council</w:t>
      </w:r>
      <w:r>
        <w:rPr>
          <w:szCs w:val="22"/>
        </w:rPr>
        <w:t xml:space="preserve"> </w:t>
      </w:r>
      <w:r w:rsidR="00B1311C">
        <w:rPr>
          <w:szCs w:val="22"/>
        </w:rPr>
        <w:t xml:space="preserve">teams </w:t>
      </w:r>
      <w:r>
        <w:rPr>
          <w:szCs w:val="22"/>
        </w:rPr>
        <w:t>will</w:t>
      </w:r>
      <w:r w:rsidR="00B70407">
        <w:rPr>
          <w:szCs w:val="22"/>
        </w:rPr>
        <w:t xml:space="preserve"> utilize the</w:t>
      </w:r>
      <w:r w:rsidR="002C610E">
        <w:rPr>
          <w:szCs w:val="22"/>
        </w:rPr>
        <w:t xml:space="preserve"> existing Change Management</w:t>
      </w:r>
      <w:r w:rsidR="00B70407">
        <w:rPr>
          <w:szCs w:val="22"/>
        </w:rPr>
        <w:t xml:space="preserve"> </w:t>
      </w:r>
      <w:r>
        <w:rPr>
          <w:szCs w:val="22"/>
        </w:rPr>
        <w:t>process</w:t>
      </w:r>
      <w:r w:rsidR="00DA1C29">
        <w:rPr>
          <w:szCs w:val="22"/>
        </w:rPr>
        <w:t>es</w:t>
      </w:r>
      <w:r>
        <w:rPr>
          <w:szCs w:val="22"/>
        </w:rPr>
        <w:t xml:space="preserve"> </w:t>
      </w:r>
      <w:r w:rsidR="00B70407">
        <w:rPr>
          <w:szCs w:val="22"/>
        </w:rPr>
        <w:t xml:space="preserve">already established and in use </w:t>
      </w:r>
      <w:r>
        <w:rPr>
          <w:szCs w:val="22"/>
        </w:rPr>
        <w:t xml:space="preserve">for managing system </w:t>
      </w:r>
      <w:r w:rsidR="00714FA6">
        <w:rPr>
          <w:szCs w:val="22"/>
        </w:rPr>
        <w:t xml:space="preserve">and scope </w:t>
      </w:r>
      <w:r w:rsidR="00F04C81">
        <w:rPr>
          <w:szCs w:val="22"/>
        </w:rPr>
        <w:t>C</w:t>
      </w:r>
      <w:r>
        <w:rPr>
          <w:szCs w:val="22"/>
        </w:rPr>
        <w:t>hanges</w:t>
      </w:r>
      <w:r w:rsidR="00B70407">
        <w:rPr>
          <w:szCs w:val="22"/>
        </w:rPr>
        <w:t>.</w:t>
      </w:r>
    </w:p>
    <w:p w14:paraId="57F7A841" w14:textId="77777777" w:rsidR="00734A5A" w:rsidRDefault="00734A5A" w:rsidP="0077458C">
      <w:pPr>
        <w:jc w:val="both"/>
        <w:rPr>
          <w:szCs w:val="22"/>
        </w:rPr>
      </w:pPr>
    </w:p>
    <w:p w14:paraId="52FEA811" w14:textId="15BEB2E0" w:rsidR="00734A5A" w:rsidRPr="00B86BC6" w:rsidRDefault="00E07F8D" w:rsidP="0077458C">
      <w:pPr>
        <w:jc w:val="both"/>
        <w:rPr>
          <w:szCs w:val="22"/>
        </w:rPr>
      </w:pPr>
      <w:r>
        <w:rPr>
          <w:szCs w:val="22"/>
        </w:rPr>
        <w:t xml:space="preserve">Vendor </w:t>
      </w:r>
      <w:r w:rsidR="00734A5A">
        <w:rPr>
          <w:szCs w:val="22"/>
        </w:rPr>
        <w:t>will define the systems change management activities in the transition project plan with the identified change management events identified</w:t>
      </w:r>
      <w:r w:rsidR="008574B4">
        <w:rPr>
          <w:szCs w:val="22"/>
        </w:rPr>
        <w:t>, subject to the Judicial Council’s review and approval</w:t>
      </w:r>
      <w:r w:rsidR="00734A5A">
        <w:rPr>
          <w:szCs w:val="22"/>
        </w:rPr>
        <w:t xml:space="preserve">. The system change management events will be coordinated at the </w:t>
      </w:r>
      <w:r w:rsidR="00734A5A" w:rsidRPr="00B224D5">
        <w:rPr>
          <w:szCs w:val="22"/>
        </w:rPr>
        <w:t>weekly</w:t>
      </w:r>
      <w:r w:rsidR="00734A5A">
        <w:rPr>
          <w:szCs w:val="22"/>
        </w:rPr>
        <w:t xml:space="preserve"> transition meeting, which will include the </w:t>
      </w:r>
      <w:r w:rsidR="00867F25">
        <w:rPr>
          <w:szCs w:val="22"/>
        </w:rPr>
        <w:t>Judicial Council</w:t>
      </w:r>
      <w:r w:rsidR="00734A5A">
        <w:rPr>
          <w:szCs w:val="22"/>
        </w:rPr>
        <w:t xml:space="preserve">, </w:t>
      </w:r>
      <w:r w:rsidR="00B07424">
        <w:rPr>
          <w:szCs w:val="22"/>
        </w:rPr>
        <w:t>incumbent provider</w:t>
      </w:r>
      <w:r w:rsidR="00734A5A">
        <w:rPr>
          <w:szCs w:val="22"/>
        </w:rPr>
        <w:t xml:space="preserve">, subcontractors, and </w:t>
      </w:r>
      <w:r w:rsidR="009943C2" w:rsidRPr="00FC0D27">
        <w:t xml:space="preserve">Vendor </w:t>
      </w:r>
      <w:r w:rsidR="00734A5A">
        <w:rPr>
          <w:szCs w:val="22"/>
        </w:rPr>
        <w:t xml:space="preserve">leads. </w:t>
      </w:r>
      <w:r w:rsidR="00B70407">
        <w:rPr>
          <w:szCs w:val="22"/>
        </w:rPr>
        <w:t xml:space="preserve">  </w:t>
      </w:r>
    </w:p>
    <w:p w14:paraId="0E8287F1" w14:textId="77777777" w:rsidR="00EA4DD3" w:rsidRPr="00A05BB0" w:rsidRDefault="00EA4DD3" w:rsidP="0077458C">
      <w:pPr>
        <w:pStyle w:val="Heading3"/>
        <w:keepNext w:val="0"/>
      </w:pPr>
      <w:bookmarkStart w:id="29" w:name="_Toc126393252"/>
      <w:bookmarkStart w:id="30" w:name="_Toc139354567"/>
      <w:bookmarkStart w:id="31" w:name="_Toc194382695"/>
      <w:r w:rsidRPr="00A05BB0">
        <w:t>Knowledge Transfer</w:t>
      </w:r>
      <w:bookmarkEnd w:id="29"/>
      <w:bookmarkEnd w:id="30"/>
      <w:r w:rsidRPr="00A05BB0">
        <w:t xml:space="preserve"> Plan</w:t>
      </w:r>
      <w:bookmarkEnd w:id="31"/>
    </w:p>
    <w:p w14:paraId="40A5F461" w14:textId="750CFE4D" w:rsidR="00CD5D06" w:rsidRDefault="00CD5D06" w:rsidP="0077458C">
      <w:pPr>
        <w:rPr>
          <w:szCs w:val="22"/>
        </w:rPr>
      </w:pPr>
      <w:r w:rsidRPr="00ED5EB3">
        <w:rPr>
          <w:szCs w:val="22"/>
        </w:rPr>
        <w:t xml:space="preserve">The </w:t>
      </w:r>
      <w:r w:rsidR="000F1F1C">
        <w:rPr>
          <w:szCs w:val="22"/>
        </w:rPr>
        <w:t>Vendor</w:t>
      </w:r>
      <w:r w:rsidR="00211FAA">
        <w:rPr>
          <w:szCs w:val="22"/>
        </w:rPr>
        <w:t>,</w:t>
      </w:r>
      <w:r w:rsidR="000F554D">
        <w:rPr>
          <w:szCs w:val="22"/>
        </w:rPr>
        <w:t xml:space="preserve"> </w:t>
      </w:r>
      <w:r w:rsidR="00867F25">
        <w:rPr>
          <w:szCs w:val="22"/>
        </w:rPr>
        <w:t>Judicial Council</w:t>
      </w:r>
      <w:r>
        <w:rPr>
          <w:szCs w:val="22"/>
        </w:rPr>
        <w:t xml:space="preserve"> </w:t>
      </w:r>
      <w:r w:rsidR="00211FAA">
        <w:rPr>
          <w:szCs w:val="22"/>
        </w:rPr>
        <w:t xml:space="preserve">and incumbent provider </w:t>
      </w:r>
      <w:r>
        <w:rPr>
          <w:szCs w:val="22"/>
        </w:rPr>
        <w:t>teams will agree on</w:t>
      </w:r>
      <w:r w:rsidRPr="00ED5EB3">
        <w:rPr>
          <w:szCs w:val="22"/>
        </w:rPr>
        <w:t xml:space="preserve"> </w:t>
      </w:r>
      <w:r>
        <w:rPr>
          <w:szCs w:val="22"/>
        </w:rPr>
        <w:t>a process for knowledge transfer</w:t>
      </w:r>
      <w:r w:rsidRPr="00ED5EB3">
        <w:rPr>
          <w:szCs w:val="22"/>
        </w:rPr>
        <w:t xml:space="preserve">, which will be documented in a </w:t>
      </w:r>
      <w:r>
        <w:rPr>
          <w:szCs w:val="22"/>
        </w:rPr>
        <w:t>Knowledge Transfer Plan</w:t>
      </w:r>
      <w:r w:rsidR="009D49E7">
        <w:rPr>
          <w:szCs w:val="22"/>
        </w:rPr>
        <w:t xml:space="preserve">. The plan shall be based on </w:t>
      </w:r>
      <w:r w:rsidR="000F1F1C">
        <w:rPr>
          <w:szCs w:val="22"/>
        </w:rPr>
        <w:t>Vendor</w:t>
      </w:r>
      <w:r w:rsidR="00C16DB9">
        <w:rPr>
          <w:szCs w:val="22"/>
        </w:rPr>
        <w:t>’s</w:t>
      </w:r>
      <w:r>
        <w:rPr>
          <w:szCs w:val="22"/>
        </w:rPr>
        <w:t xml:space="preserve"> recommended processes for knowledge transfer </w:t>
      </w:r>
      <w:r w:rsidR="00541647">
        <w:rPr>
          <w:szCs w:val="22"/>
        </w:rPr>
        <w:t>including the following</w:t>
      </w:r>
      <w:r>
        <w:rPr>
          <w:szCs w:val="22"/>
        </w:rPr>
        <w:t>.</w:t>
      </w:r>
    </w:p>
    <w:p w14:paraId="399D002F" w14:textId="77777777" w:rsidR="00452C32" w:rsidRDefault="00452C32" w:rsidP="0077458C">
      <w:pPr>
        <w:rPr>
          <w:szCs w:val="22"/>
        </w:rPr>
      </w:pPr>
    </w:p>
    <w:p w14:paraId="571CE7D6" w14:textId="77777777" w:rsidR="00452C32" w:rsidRPr="00981D92" w:rsidRDefault="00452C32" w:rsidP="00452C32">
      <w:pPr>
        <w:pStyle w:val="ResponseBullet"/>
        <w:numPr>
          <w:ilvl w:val="0"/>
          <w:numId w:val="62"/>
        </w:numPr>
        <w:spacing w:before="0" w:after="60"/>
        <w:jc w:val="both"/>
        <w:rPr>
          <w:sz w:val="24"/>
          <w:szCs w:val="24"/>
        </w:rPr>
      </w:pPr>
      <w:r w:rsidRPr="00981D92">
        <w:rPr>
          <w:b/>
          <w:bCs/>
          <w:sz w:val="24"/>
          <w:szCs w:val="24"/>
        </w:rPr>
        <w:t>Structured Interviews</w:t>
      </w:r>
      <w:r w:rsidRPr="00981D92">
        <w:rPr>
          <w:sz w:val="24"/>
          <w:szCs w:val="24"/>
        </w:rPr>
        <w:t>—</w:t>
      </w:r>
      <w:r w:rsidR="00642025" w:rsidRPr="00642025">
        <w:rPr>
          <w:szCs w:val="22"/>
        </w:rPr>
        <w:t xml:space="preserve"> </w:t>
      </w:r>
      <w:r w:rsidR="00642025" w:rsidRPr="00642025">
        <w:rPr>
          <w:sz w:val="24"/>
          <w:szCs w:val="24"/>
        </w:rPr>
        <w:t>Vendor</w:t>
      </w:r>
      <w:r w:rsidR="00642025">
        <w:rPr>
          <w:szCs w:val="22"/>
        </w:rPr>
        <w:t xml:space="preserve"> </w:t>
      </w:r>
      <w:r w:rsidRPr="00981D92">
        <w:rPr>
          <w:sz w:val="24"/>
          <w:szCs w:val="24"/>
        </w:rPr>
        <w:t xml:space="preserve">technical and management staff will schedule and conduct group and individual interview sessions. </w:t>
      </w:r>
      <w:r w:rsidR="00642025" w:rsidRPr="00642025">
        <w:rPr>
          <w:sz w:val="24"/>
          <w:szCs w:val="24"/>
        </w:rPr>
        <w:t>Vendor</w:t>
      </w:r>
      <w:r w:rsidR="00642025">
        <w:rPr>
          <w:szCs w:val="22"/>
        </w:rPr>
        <w:t xml:space="preserve"> </w:t>
      </w:r>
      <w:r w:rsidRPr="00981D92">
        <w:rPr>
          <w:sz w:val="24"/>
          <w:szCs w:val="24"/>
        </w:rPr>
        <w:t>will use predefined questions in these sessions to facilitate knowledge collection.</w:t>
      </w:r>
    </w:p>
    <w:p w14:paraId="0AF6D1A4" w14:textId="77777777" w:rsidR="00452C32" w:rsidRPr="00981D92" w:rsidRDefault="00452C32" w:rsidP="00452C32">
      <w:pPr>
        <w:pStyle w:val="ResponseBullet"/>
        <w:numPr>
          <w:ilvl w:val="0"/>
          <w:numId w:val="62"/>
        </w:numPr>
        <w:spacing w:before="0" w:after="60"/>
        <w:jc w:val="both"/>
        <w:rPr>
          <w:sz w:val="24"/>
          <w:szCs w:val="24"/>
        </w:rPr>
      </w:pPr>
      <w:r w:rsidRPr="00981D92">
        <w:rPr>
          <w:b/>
          <w:bCs/>
          <w:sz w:val="24"/>
          <w:szCs w:val="24"/>
        </w:rPr>
        <w:lastRenderedPageBreak/>
        <w:t>Job Shadowing</w:t>
      </w:r>
      <w:r w:rsidRPr="00981D92">
        <w:rPr>
          <w:sz w:val="24"/>
          <w:szCs w:val="24"/>
        </w:rPr>
        <w:t>—</w:t>
      </w:r>
      <w:r w:rsidR="008E24A8">
        <w:rPr>
          <w:sz w:val="24"/>
          <w:szCs w:val="24"/>
        </w:rPr>
        <w:t xml:space="preserve"> </w:t>
      </w:r>
      <w:r w:rsidRPr="00981D92">
        <w:rPr>
          <w:sz w:val="24"/>
          <w:szCs w:val="24"/>
        </w:rPr>
        <w:t xml:space="preserve">For certain operational activities, </w:t>
      </w:r>
      <w:r w:rsidR="00642025" w:rsidRPr="00642025">
        <w:rPr>
          <w:sz w:val="24"/>
          <w:szCs w:val="24"/>
        </w:rPr>
        <w:t>Vendor</w:t>
      </w:r>
      <w:r w:rsidR="00642025">
        <w:rPr>
          <w:szCs w:val="22"/>
        </w:rPr>
        <w:t xml:space="preserve"> </w:t>
      </w:r>
      <w:r w:rsidRPr="00981D92">
        <w:rPr>
          <w:sz w:val="24"/>
          <w:szCs w:val="24"/>
        </w:rPr>
        <w:t>will assign transition staff to shadow existing service provider staff to confirm and augment information from the structured interviews.</w:t>
      </w:r>
    </w:p>
    <w:p w14:paraId="39D52C56" w14:textId="77777777" w:rsidR="00452C32" w:rsidRPr="00981D92" w:rsidRDefault="00452C32" w:rsidP="00452C32">
      <w:pPr>
        <w:pStyle w:val="ResponseBullet"/>
        <w:numPr>
          <w:ilvl w:val="0"/>
          <w:numId w:val="62"/>
        </w:numPr>
        <w:spacing w:before="0" w:after="60"/>
        <w:jc w:val="both"/>
        <w:rPr>
          <w:sz w:val="24"/>
          <w:szCs w:val="24"/>
        </w:rPr>
      </w:pPr>
      <w:r w:rsidRPr="00981D92">
        <w:rPr>
          <w:b/>
          <w:bCs/>
          <w:sz w:val="24"/>
          <w:szCs w:val="24"/>
        </w:rPr>
        <w:t>Documentation Review</w:t>
      </w:r>
      <w:r w:rsidRPr="00981D92">
        <w:rPr>
          <w:sz w:val="24"/>
          <w:szCs w:val="24"/>
        </w:rPr>
        <w:t>—</w:t>
      </w:r>
      <w:r w:rsidR="00642025" w:rsidRPr="00642025">
        <w:rPr>
          <w:sz w:val="24"/>
          <w:szCs w:val="24"/>
        </w:rPr>
        <w:t xml:space="preserve"> Vendor</w:t>
      </w:r>
      <w:r w:rsidR="00642025">
        <w:rPr>
          <w:szCs w:val="22"/>
        </w:rPr>
        <w:t xml:space="preserve"> </w:t>
      </w:r>
      <w:r w:rsidR="00642025">
        <w:rPr>
          <w:sz w:val="24"/>
          <w:szCs w:val="24"/>
        </w:rPr>
        <w:t>will collect</w:t>
      </w:r>
      <w:r w:rsidR="00642025" w:rsidRPr="00981D92">
        <w:rPr>
          <w:sz w:val="24"/>
          <w:szCs w:val="24"/>
        </w:rPr>
        <w:t xml:space="preserve"> </w:t>
      </w:r>
      <w:r w:rsidRPr="00981D92">
        <w:rPr>
          <w:sz w:val="24"/>
          <w:szCs w:val="24"/>
        </w:rPr>
        <w:t>and review existing operational policies and procedures to identify gaps and areas of potential improvement.</w:t>
      </w:r>
    </w:p>
    <w:p w14:paraId="4212BC14" w14:textId="77777777" w:rsidR="00836BDC" w:rsidRPr="00403020" w:rsidRDefault="00836BDC" w:rsidP="0077458C">
      <w:pPr>
        <w:pStyle w:val="Heading3"/>
        <w:keepNext w:val="0"/>
      </w:pPr>
      <w:bookmarkStart w:id="32" w:name="_Toc194382696"/>
      <w:r w:rsidRPr="00403020">
        <w:t>Communicat</w:t>
      </w:r>
      <w:r w:rsidR="00540324" w:rsidRPr="00403020">
        <w:t>ion</w:t>
      </w:r>
      <w:r w:rsidRPr="00403020">
        <w:t xml:space="preserve"> Plan</w:t>
      </w:r>
      <w:bookmarkEnd w:id="27"/>
      <w:bookmarkEnd w:id="28"/>
      <w:bookmarkEnd w:id="32"/>
    </w:p>
    <w:p w14:paraId="63C62720" w14:textId="5BB04D6D" w:rsidR="00BD6CAE" w:rsidRPr="00981D92" w:rsidRDefault="003B60B2" w:rsidP="00BD6CAE">
      <w:pPr>
        <w:pStyle w:val="ResponseNormal"/>
        <w:rPr>
          <w:sz w:val="24"/>
          <w:szCs w:val="24"/>
        </w:rPr>
      </w:pPr>
      <w:r w:rsidRPr="00642025">
        <w:rPr>
          <w:sz w:val="24"/>
          <w:szCs w:val="24"/>
        </w:rPr>
        <w:t>Vendor</w:t>
      </w:r>
      <w:r>
        <w:rPr>
          <w:szCs w:val="22"/>
        </w:rPr>
        <w:t xml:space="preserve"> </w:t>
      </w:r>
      <w:r w:rsidR="00BD6CAE" w:rsidRPr="00981D92">
        <w:rPr>
          <w:sz w:val="24"/>
          <w:szCs w:val="24"/>
        </w:rPr>
        <w:t xml:space="preserve">will prepare, for </w:t>
      </w:r>
      <w:r w:rsidR="00867F25">
        <w:rPr>
          <w:sz w:val="24"/>
          <w:szCs w:val="24"/>
        </w:rPr>
        <w:t>Judicial Council</w:t>
      </w:r>
      <w:r w:rsidR="00BD6CAE" w:rsidRPr="00981D92">
        <w:rPr>
          <w:sz w:val="24"/>
          <w:szCs w:val="24"/>
        </w:rPr>
        <w:t xml:space="preserve"> concurrence, a </w:t>
      </w:r>
      <w:r>
        <w:rPr>
          <w:sz w:val="24"/>
          <w:szCs w:val="24"/>
        </w:rPr>
        <w:t>C</w:t>
      </w:r>
      <w:r w:rsidR="00BD6CAE" w:rsidRPr="00981D92">
        <w:rPr>
          <w:sz w:val="24"/>
          <w:szCs w:val="24"/>
        </w:rPr>
        <w:t xml:space="preserve">ommunication </w:t>
      </w:r>
      <w:r>
        <w:rPr>
          <w:sz w:val="24"/>
          <w:szCs w:val="24"/>
        </w:rPr>
        <w:t>P</w:t>
      </w:r>
      <w:r w:rsidR="00BD6CAE" w:rsidRPr="00981D92">
        <w:rPr>
          <w:sz w:val="24"/>
          <w:szCs w:val="24"/>
        </w:rPr>
        <w:t xml:space="preserve">lan to ensure systematic and regular communications. </w:t>
      </w:r>
    </w:p>
    <w:p w14:paraId="43D7EAFD" w14:textId="77777777" w:rsidR="00BD6CAE" w:rsidRPr="00981D92" w:rsidRDefault="00F339DE" w:rsidP="00BD6CAE">
      <w:pPr>
        <w:pStyle w:val="ResponseNormal"/>
        <w:rPr>
          <w:sz w:val="24"/>
          <w:szCs w:val="24"/>
        </w:rPr>
      </w:pPr>
      <w:r>
        <w:rPr>
          <w:sz w:val="24"/>
          <w:szCs w:val="24"/>
        </w:rPr>
        <w:t xml:space="preserve">The TMO </w:t>
      </w:r>
      <w:r w:rsidR="00BD6CAE" w:rsidRPr="00981D92">
        <w:rPr>
          <w:sz w:val="24"/>
          <w:szCs w:val="24"/>
        </w:rPr>
        <w:t xml:space="preserve">at the beginning of the project </w:t>
      </w:r>
      <w:r>
        <w:rPr>
          <w:sz w:val="24"/>
          <w:szCs w:val="24"/>
        </w:rPr>
        <w:t xml:space="preserve">will </w:t>
      </w:r>
      <w:r w:rsidR="00BD6CAE" w:rsidRPr="00981D92">
        <w:rPr>
          <w:sz w:val="24"/>
          <w:szCs w:val="24"/>
        </w:rPr>
        <w:t xml:space="preserve">establish the “rules of engagement” that will be described in the </w:t>
      </w:r>
      <w:r w:rsidR="00963999">
        <w:rPr>
          <w:sz w:val="24"/>
          <w:szCs w:val="24"/>
        </w:rPr>
        <w:t>Communication Plan</w:t>
      </w:r>
      <w:r w:rsidR="00BD6CAE" w:rsidRPr="00981D92">
        <w:rPr>
          <w:sz w:val="24"/>
          <w:szCs w:val="24"/>
        </w:rPr>
        <w:t>. Specific topics of the plan will include:</w:t>
      </w:r>
    </w:p>
    <w:p w14:paraId="4D5EC91F" w14:textId="77777777" w:rsidR="00BD6CAE" w:rsidRPr="00981D92" w:rsidRDefault="00BD6CAE" w:rsidP="00BD6CAE">
      <w:pPr>
        <w:pStyle w:val="ResponseBullet"/>
        <w:numPr>
          <w:ilvl w:val="0"/>
          <w:numId w:val="63"/>
        </w:numPr>
        <w:spacing w:before="0" w:after="60"/>
        <w:jc w:val="both"/>
        <w:rPr>
          <w:sz w:val="24"/>
          <w:szCs w:val="24"/>
        </w:rPr>
      </w:pPr>
      <w:r w:rsidRPr="00981D92">
        <w:rPr>
          <w:sz w:val="24"/>
          <w:szCs w:val="24"/>
        </w:rPr>
        <w:t>Communications methods and frequency</w:t>
      </w:r>
    </w:p>
    <w:p w14:paraId="4856829A" w14:textId="58AABFC3" w:rsidR="00BD6CAE" w:rsidRPr="00981D92" w:rsidRDefault="00BD6CAE" w:rsidP="00BD6CAE">
      <w:pPr>
        <w:pStyle w:val="ResponseBullet"/>
        <w:numPr>
          <w:ilvl w:val="0"/>
          <w:numId w:val="63"/>
        </w:numPr>
        <w:spacing w:before="0" w:after="60"/>
        <w:jc w:val="both"/>
        <w:rPr>
          <w:sz w:val="24"/>
          <w:szCs w:val="24"/>
        </w:rPr>
      </w:pPr>
      <w:r w:rsidRPr="00981D92">
        <w:rPr>
          <w:sz w:val="24"/>
          <w:szCs w:val="24"/>
        </w:rPr>
        <w:t xml:space="preserve">Discussions with </w:t>
      </w:r>
      <w:r w:rsidR="00867F25">
        <w:rPr>
          <w:sz w:val="24"/>
          <w:szCs w:val="24"/>
        </w:rPr>
        <w:t>Judicial Council</w:t>
      </w:r>
      <w:r w:rsidRPr="00981D92">
        <w:rPr>
          <w:sz w:val="24"/>
          <w:szCs w:val="24"/>
        </w:rPr>
        <w:t xml:space="preserve"> management and the </w:t>
      </w:r>
      <w:r w:rsidR="00B31938">
        <w:rPr>
          <w:sz w:val="24"/>
          <w:szCs w:val="24"/>
        </w:rPr>
        <w:t>End-User</w:t>
      </w:r>
      <w:r w:rsidRPr="00981D92">
        <w:rPr>
          <w:sz w:val="24"/>
          <w:szCs w:val="24"/>
        </w:rPr>
        <w:t xml:space="preserve"> community</w:t>
      </w:r>
    </w:p>
    <w:p w14:paraId="39DD2DB4" w14:textId="77777777" w:rsidR="00BD6CAE" w:rsidRPr="00981D92" w:rsidRDefault="00BD6CAE" w:rsidP="00BD6CAE">
      <w:pPr>
        <w:pStyle w:val="ResponseBullet"/>
        <w:numPr>
          <w:ilvl w:val="0"/>
          <w:numId w:val="63"/>
        </w:numPr>
        <w:spacing w:before="0" w:after="60"/>
        <w:jc w:val="both"/>
        <w:rPr>
          <w:sz w:val="24"/>
          <w:szCs w:val="24"/>
        </w:rPr>
      </w:pPr>
      <w:r w:rsidRPr="00981D92">
        <w:rPr>
          <w:sz w:val="24"/>
          <w:szCs w:val="24"/>
        </w:rPr>
        <w:t>Problem reporting procedure and timeliness</w:t>
      </w:r>
    </w:p>
    <w:p w14:paraId="752F3179" w14:textId="77777777" w:rsidR="00BD6CAE" w:rsidRPr="00981D92" w:rsidRDefault="00BD6CAE" w:rsidP="00BD6CAE">
      <w:pPr>
        <w:pStyle w:val="ResponseBullet"/>
        <w:numPr>
          <w:ilvl w:val="0"/>
          <w:numId w:val="63"/>
        </w:numPr>
        <w:spacing w:before="0" w:after="60"/>
        <w:jc w:val="both"/>
        <w:rPr>
          <w:sz w:val="24"/>
          <w:szCs w:val="24"/>
        </w:rPr>
      </w:pPr>
      <w:r w:rsidRPr="00981D92">
        <w:rPr>
          <w:sz w:val="24"/>
          <w:szCs w:val="24"/>
        </w:rPr>
        <w:t>Informal progress reports</w:t>
      </w:r>
    </w:p>
    <w:p w14:paraId="2E89DC0E" w14:textId="77777777" w:rsidR="00BD6CAE" w:rsidRPr="00981D92" w:rsidRDefault="00BD6CAE" w:rsidP="00BD6CAE">
      <w:pPr>
        <w:pStyle w:val="ResponseBullet"/>
        <w:numPr>
          <w:ilvl w:val="0"/>
          <w:numId w:val="63"/>
        </w:numPr>
        <w:spacing w:before="0" w:after="60"/>
        <w:jc w:val="both"/>
        <w:rPr>
          <w:sz w:val="24"/>
          <w:szCs w:val="24"/>
        </w:rPr>
      </w:pPr>
      <w:r w:rsidRPr="00981D92">
        <w:rPr>
          <w:sz w:val="24"/>
          <w:szCs w:val="24"/>
        </w:rPr>
        <w:t>Keeping the project perception positive by briefing department management</w:t>
      </w:r>
    </w:p>
    <w:p w14:paraId="79CBCA8B" w14:textId="7CD125B9" w:rsidR="00BD6CAE" w:rsidRPr="00981D92" w:rsidRDefault="00BD6CAE" w:rsidP="00BD6CAE">
      <w:pPr>
        <w:pStyle w:val="ResponseBullet"/>
        <w:numPr>
          <w:ilvl w:val="0"/>
          <w:numId w:val="63"/>
        </w:numPr>
        <w:spacing w:before="0" w:after="60"/>
        <w:jc w:val="both"/>
        <w:rPr>
          <w:sz w:val="24"/>
          <w:szCs w:val="24"/>
        </w:rPr>
      </w:pPr>
      <w:r w:rsidRPr="00981D92">
        <w:rPr>
          <w:sz w:val="24"/>
          <w:szCs w:val="24"/>
        </w:rPr>
        <w:t xml:space="preserve">Level of </w:t>
      </w:r>
      <w:r w:rsidR="00867F25">
        <w:rPr>
          <w:sz w:val="24"/>
          <w:szCs w:val="24"/>
        </w:rPr>
        <w:t>Judicial Council</w:t>
      </w:r>
      <w:r w:rsidRPr="00981D92">
        <w:rPr>
          <w:sz w:val="24"/>
          <w:szCs w:val="24"/>
        </w:rPr>
        <w:t>-desired information detail</w:t>
      </w:r>
    </w:p>
    <w:p w14:paraId="1A261EF3" w14:textId="77777777" w:rsidR="00BD6CAE" w:rsidRPr="00981D92" w:rsidRDefault="00BD6CAE" w:rsidP="00BD6CAE">
      <w:pPr>
        <w:pStyle w:val="ResponseBullet"/>
        <w:numPr>
          <w:ilvl w:val="0"/>
          <w:numId w:val="63"/>
        </w:numPr>
        <w:spacing w:before="0" w:after="60"/>
        <w:jc w:val="both"/>
        <w:rPr>
          <w:sz w:val="24"/>
          <w:szCs w:val="24"/>
        </w:rPr>
      </w:pPr>
      <w:r w:rsidRPr="00981D92">
        <w:rPr>
          <w:sz w:val="24"/>
          <w:szCs w:val="24"/>
        </w:rPr>
        <w:t>User interfaces</w:t>
      </w:r>
      <w:r w:rsidR="00901284">
        <w:rPr>
          <w:sz w:val="24"/>
          <w:szCs w:val="24"/>
        </w:rPr>
        <w:t xml:space="preserve"> where necessary</w:t>
      </w:r>
    </w:p>
    <w:p w14:paraId="437E0BD8" w14:textId="77777777" w:rsidR="00BD6CAE" w:rsidRPr="00981D92" w:rsidRDefault="00BD6CAE" w:rsidP="00BD6CAE">
      <w:pPr>
        <w:pStyle w:val="ResponseBullet"/>
        <w:numPr>
          <w:ilvl w:val="0"/>
          <w:numId w:val="63"/>
        </w:numPr>
        <w:spacing w:before="0" w:after="60"/>
        <w:jc w:val="both"/>
        <w:rPr>
          <w:sz w:val="24"/>
          <w:szCs w:val="24"/>
        </w:rPr>
      </w:pPr>
      <w:r w:rsidRPr="00981D92">
        <w:rPr>
          <w:sz w:val="24"/>
          <w:szCs w:val="24"/>
        </w:rPr>
        <w:t>Collaborative information sharing and consensus building tools such as problem analysis work</w:t>
      </w:r>
      <w:r w:rsidRPr="00981D92">
        <w:rPr>
          <w:sz w:val="24"/>
          <w:szCs w:val="24"/>
        </w:rPr>
        <w:softHyphen/>
        <w:t>sheets, decision analysis worksheets, and risk analysis</w:t>
      </w:r>
    </w:p>
    <w:p w14:paraId="559946D1" w14:textId="77777777" w:rsidR="00BD6CAE" w:rsidRPr="00981D92" w:rsidRDefault="00BD6CAE" w:rsidP="00BD6CAE">
      <w:pPr>
        <w:pStyle w:val="ResponseBullet"/>
        <w:numPr>
          <w:ilvl w:val="0"/>
          <w:numId w:val="63"/>
        </w:numPr>
        <w:spacing w:before="0" w:after="60"/>
        <w:jc w:val="both"/>
        <w:rPr>
          <w:sz w:val="24"/>
          <w:szCs w:val="24"/>
        </w:rPr>
      </w:pPr>
      <w:r w:rsidRPr="00981D92">
        <w:rPr>
          <w:sz w:val="24"/>
          <w:szCs w:val="24"/>
        </w:rPr>
        <w:t>Project meeting ground rules</w:t>
      </w:r>
    </w:p>
    <w:p w14:paraId="743EA899" w14:textId="77777777" w:rsidR="00BD6CAE" w:rsidRPr="00981D92" w:rsidRDefault="00BD6CAE" w:rsidP="00BD6CAE">
      <w:pPr>
        <w:pStyle w:val="ResponseBulletLast"/>
        <w:numPr>
          <w:ilvl w:val="0"/>
          <w:numId w:val="63"/>
        </w:numPr>
        <w:spacing w:before="0" w:after="120"/>
        <w:jc w:val="both"/>
        <w:rPr>
          <w:sz w:val="24"/>
          <w:szCs w:val="24"/>
        </w:rPr>
      </w:pPr>
      <w:r w:rsidRPr="00981D92">
        <w:rPr>
          <w:sz w:val="24"/>
          <w:szCs w:val="24"/>
        </w:rPr>
        <w:t>Use of peer reviews by outside technical resources and SMEs to provide a check on proposed designs for development tasks.</w:t>
      </w:r>
    </w:p>
    <w:p w14:paraId="22D6EC45" w14:textId="77777777" w:rsidR="00BD6CAE" w:rsidRPr="00981D92" w:rsidRDefault="00BD6CAE" w:rsidP="00BD6CAE">
      <w:pPr>
        <w:pStyle w:val="ResponseNormal"/>
        <w:rPr>
          <w:sz w:val="24"/>
          <w:szCs w:val="24"/>
        </w:rPr>
      </w:pPr>
      <w:r w:rsidRPr="00981D92">
        <w:rPr>
          <w:sz w:val="24"/>
          <w:szCs w:val="24"/>
        </w:rPr>
        <w:t xml:space="preserve">The </w:t>
      </w:r>
      <w:r w:rsidR="00F65461">
        <w:rPr>
          <w:sz w:val="24"/>
          <w:szCs w:val="24"/>
        </w:rPr>
        <w:t>C</w:t>
      </w:r>
      <w:r w:rsidRPr="00981D92">
        <w:rPr>
          <w:sz w:val="24"/>
          <w:szCs w:val="24"/>
        </w:rPr>
        <w:t xml:space="preserve">ommunication </w:t>
      </w:r>
      <w:r w:rsidR="00F65461">
        <w:rPr>
          <w:sz w:val="24"/>
          <w:szCs w:val="24"/>
        </w:rPr>
        <w:t>P</w:t>
      </w:r>
      <w:r w:rsidRPr="00981D92">
        <w:rPr>
          <w:sz w:val="24"/>
          <w:szCs w:val="24"/>
        </w:rPr>
        <w:t>lan documents the tasks, mechanisms, events, responsibilities, and associated roles necessary for clear and timely commu</w:t>
      </w:r>
      <w:r w:rsidR="00F339DE">
        <w:rPr>
          <w:sz w:val="24"/>
          <w:szCs w:val="24"/>
        </w:rPr>
        <w:t>nication during the transition.</w:t>
      </w:r>
    </w:p>
    <w:p w14:paraId="2A32E21E" w14:textId="77777777" w:rsidR="0043335D" w:rsidRPr="00582B64" w:rsidRDefault="000F1F1C" w:rsidP="0077458C">
      <w:pPr>
        <w:pStyle w:val="Heading1"/>
        <w:keepNext w:val="0"/>
        <w:pageBreakBefore w:val="0"/>
      </w:pPr>
      <w:bookmarkStart w:id="33" w:name="_Toc194382697"/>
      <w:r w:rsidRPr="00582B64">
        <w:t>Vendor</w:t>
      </w:r>
      <w:r w:rsidR="006C3696" w:rsidRPr="00582B64">
        <w:t xml:space="preserve"> </w:t>
      </w:r>
      <w:r w:rsidR="001B5551" w:rsidRPr="00582B64">
        <w:t>Transition Approach and Methodology</w:t>
      </w:r>
      <w:bookmarkEnd w:id="33"/>
    </w:p>
    <w:p w14:paraId="7D196493" w14:textId="1DA4AB4C" w:rsidR="000634A2" w:rsidRDefault="00A5775D" w:rsidP="0077458C">
      <w:pPr>
        <w:pStyle w:val="BodyText"/>
        <w:ind w:left="0"/>
        <w:rPr>
          <w:noProof/>
        </w:rPr>
      </w:pPr>
      <w:r>
        <w:rPr>
          <w:noProof/>
        </w:rPr>
        <w:t xml:space="preserve">In addition to implementing the </w:t>
      </w:r>
      <w:r w:rsidR="00464169">
        <w:rPr>
          <w:noProof/>
        </w:rPr>
        <w:t xml:space="preserve">Services as described </w:t>
      </w:r>
      <w:r w:rsidR="00464169" w:rsidRPr="007A1FF4">
        <w:rPr>
          <w:noProof/>
        </w:rPr>
        <w:t xml:space="preserve">in </w:t>
      </w:r>
      <w:r w:rsidR="00DA1C29">
        <w:rPr>
          <w:noProof/>
        </w:rPr>
        <w:t>Scope of Work</w:t>
      </w:r>
      <w:r w:rsidR="00464169" w:rsidRPr="007A1FF4">
        <w:rPr>
          <w:noProof/>
        </w:rPr>
        <w:t>, Vendor</w:t>
      </w:r>
      <w:r w:rsidR="00464169">
        <w:rPr>
          <w:noProof/>
        </w:rPr>
        <w:t xml:space="preserve"> shall perform the transtion activ</w:t>
      </w:r>
      <w:r w:rsidR="00B224D5">
        <w:rPr>
          <w:noProof/>
        </w:rPr>
        <w:t>i</w:t>
      </w:r>
      <w:r w:rsidR="00464169">
        <w:rPr>
          <w:noProof/>
        </w:rPr>
        <w:t>ties consi</w:t>
      </w:r>
      <w:r w:rsidR="00363371">
        <w:rPr>
          <w:noProof/>
        </w:rPr>
        <w:t>s</w:t>
      </w:r>
      <w:r w:rsidR="00464169">
        <w:rPr>
          <w:noProof/>
        </w:rPr>
        <w:t>tent with the Vendor’s approaches and methodol</w:t>
      </w:r>
      <w:r w:rsidR="00B224D5">
        <w:rPr>
          <w:noProof/>
        </w:rPr>
        <w:t>o</w:t>
      </w:r>
      <w:r w:rsidR="00464169">
        <w:rPr>
          <w:noProof/>
        </w:rPr>
        <w:t xml:space="preserve">gies described below. </w:t>
      </w:r>
      <w:r w:rsidR="009D6AE9">
        <w:rPr>
          <w:noProof/>
        </w:rPr>
        <w:t xml:space="preserve">The following sections </w:t>
      </w:r>
      <w:r w:rsidR="0097308C">
        <w:rPr>
          <w:noProof/>
        </w:rPr>
        <w:t xml:space="preserve">will </w:t>
      </w:r>
      <w:r w:rsidR="00CC67FC">
        <w:rPr>
          <w:noProof/>
        </w:rPr>
        <w:t xml:space="preserve">describe </w:t>
      </w:r>
      <w:r w:rsidR="000F1F1C">
        <w:rPr>
          <w:noProof/>
        </w:rPr>
        <w:t>Vendor</w:t>
      </w:r>
      <w:r w:rsidR="00CC67FC">
        <w:rPr>
          <w:noProof/>
        </w:rPr>
        <w:t>’s transition approach, methodology and assump</w:t>
      </w:r>
      <w:r w:rsidR="002E2422">
        <w:rPr>
          <w:noProof/>
        </w:rPr>
        <w:t>tions</w:t>
      </w:r>
      <w:r w:rsidR="0097308C">
        <w:rPr>
          <w:noProof/>
        </w:rPr>
        <w:t>.</w:t>
      </w:r>
      <w:r w:rsidR="00B224D5">
        <w:rPr>
          <w:noProof/>
        </w:rPr>
        <w:t xml:space="preserve"> </w:t>
      </w:r>
      <w:r w:rsidR="000F1F1C">
        <w:rPr>
          <w:noProof/>
        </w:rPr>
        <w:t>Vendor</w:t>
      </w:r>
      <w:r w:rsidR="006C5879">
        <w:rPr>
          <w:noProof/>
        </w:rPr>
        <w:t xml:space="preserve"> and </w:t>
      </w:r>
      <w:r w:rsidR="00867F25">
        <w:rPr>
          <w:noProof/>
        </w:rPr>
        <w:t>Judicial Council</w:t>
      </w:r>
      <w:r w:rsidR="006C5879">
        <w:rPr>
          <w:noProof/>
        </w:rPr>
        <w:t xml:space="preserve"> shall validate</w:t>
      </w:r>
      <w:r w:rsidR="00D037A7">
        <w:rPr>
          <w:noProof/>
        </w:rPr>
        <w:t xml:space="preserve"> and update</w:t>
      </w:r>
      <w:r w:rsidR="006C5879">
        <w:rPr>
          <w:noProof/>
        </w:rPr>
        <w:t xml:space="preserve"> t</w:t>
      </w:r>
      <w:r w:rsidR="002E2422">
        <w:rPr>
          <w:noProof/>
        </w:rPr>
        <w:t>hese approaches, meth</w:t>
      </w:r>
      <w:r w:rsidR="00DF1568">
        <w:rPr>
          <w:noProof/>
        </w:rPr>
        <w:t>o</w:t>
      </w:r>
      <w:r w:rsidR="002E2422">
        <w:rPr>
          <w:noProof/>
        </w:rPr>
        <w:t>dolog</w:t>
      </w:r>
      <w:r w:rsidR="00B31938">
        <w:rPr>
          <w:noProof/>
        </w:rPr>
        <w:t>ies</w:t>
      </w:r>
      <w:r w:rsidR="002E2422">
        <w:rPr>
          <w:noProof/>
        </w:rPr>
        <w:t xml:space="preserve"> and assumptions duri</w:t>
      </w:r>
      <w:r w:rsidR="006C5879">
        <w:rPr>
          <w:noProof/>
        </w:rPr>
        <w:t xml:space="preserve">ng detailed transition planning. </w:t>
      </w:r>
    </w:p>
    <w:p w14:paraId="523446C6" w14:textId="77777777" w:rsidR="000634A2" w:rsidRDefault="000634A2" w:rsidP="0077458C">
      <w:pPr>
        <w:pStyle w:val="BodyText"/>
        <w:ind w:left="0"/>
        <w:rPr>
          <w:noProof/>
        </w:rPr>
      </w:pPr>
    </w:p>
    <w:p w14:paraId="3A8BFF02" w14:textId="43ABCA60" w:rsidR="009D6AE9" w:rsidRDefault="000634A2" w:rsidP="0077458C">
      <w:pPr>
        <w:pStyle w:val="BodyText"/>
        <w:ind w:left="0"/>
        <w:rPr>
          <w:noProof/>
        </w:rPr>
      </w:pPr>
      <w:r>
        <w:t xml:space="preserve">Vendor will collaborate with the </w:t>
      </w:r>
      <w:r w:rsidR="00867F25">
        <w:t>Judicial Council</w:t>
      </w:r>
      <w:r>
        <w:t>,</w:t>
      </w:r>
      <w:r w:rsidR="0097308C">
        <w:t xml:space="preserve"> and</w:t>
      </w:r>
      <w:r>
        <w:t xml:space="preserve"> the existing </w:t>
      </w:r>
      <w:r w:rsidR="000F554D">
        <w:t>Third-Party</w:t>
      </w:r>
      <w:r>
        <w:t xml:space="preserve"> infrastructure vendor </w:t>
      </w:r>
      <w:r w:rsidR="00211FAA">
        <w:t>incumbent provider</w:t>
      </w:r>
      <w:r>
        <w:t>, through strong teaming during the transition and the use of joint planning, regular communication, and participative implementation.</w:t>
      </w:r>
    </w:p>
    <w:p w14:paraId="27C2CAD7" w14:textId="77777777" w:rsidR="002556A0" w:rsidRPr="00A9506D" w:rsidRDefault="000D489A" w:rsidP="0077458C">
      <w:pPr>
        <w:pStyle w:val="Heading2"/>
        <w:keepNext w:val="0"/>
      </w:pPr>
      <w:bookmarkStart w:id="34" w:name="_Toc194382698"/>
      <w:r w:rsidRPr="00A9506D">
        <w:t>IT Services Management and Life Cycle Services</w:t>
      </w:r>
      <w:bookmarkEnd w:id="34"/>
    </w:p>
    <w:p w14:paraId="76EC6F25" w14:textId="4F3CC6C0" w:rsidR="000D489A" w:rsidRPr="00981D92" w:rsidRDefault="0097308C" w:rsidP="000D489A">
      <w:pPr>
        <w:pStyle w:val="ResponseNormal"/>
        <w:rPr>
          <w:sz w:val="24"/>
          <w:szCs w:val="24"/>
        </w:rPr>
      </w:pPr>
      <w:r w:rsidRPr="00617FD5">
        <w:rPr>
          <w:sz w:val="24"/>
          <w:szCs w:val="24"/>
        </w:rPr>
        <w:lastRenderedPageBreak/>
        <w:t xml:space="preserve">Vendor’s focus during the transition will be to minimize disruption to the </w:t>
      </w:r>
      <w:r w:rsidR="00867F25">
        <w:rPr>
          <w:sz w:val="24"/>
          <w:szCs w:val="24"/>
        </w:rPr>
        <w:t>Judicial Council</w:t>
      </w:r>
      <w:r w:rsidRPr="00617FD5">
        <w:rPr>
          <w:sz w:val="24"/>
          <w:szCs w:val="24"/>
        </w:rPr>
        <w:t xml:space="preserve"> </w:t>
      </w:r>
      <w:r>
        <w:rPr>
          <w:sz w:val="24"/>
          <w:szCs w:val="24"/>
        </w:rPr>
        <w:t>established processes</w:t>
      </w:r>
      <w:r w:rsidRPr="00617FD5">
        <w:rPr>
          <w:sz w:val="24"/>
          <w:szCs w:val="24"/>
        </w:rPr>
        <w:t xml:space="preserve">, which will facilitate focusing effort on the transition. The </w:t>
      </w:r>
      <w:r w:rsidR="00867F25">
        <w:rPr>
          <w:sz w:val="24"/>
          <w:szCs w:val="24"/>
        </w:rPr>
        <w:t>Judicial Council</w:t>
      </w:r>
      <w:r w:rsidRPr="00617FD5">
        <w:rPr>
          <w:sz w:val="24"/>
          <w:szCs w:val="24"/>
        </w:rPr>
        <w:t xml:space="preserve"> will assist Vendor with establishing a baseline for performance to determine the before and after relative performance. </w:t>
      </w:r>
      <w:r>
        <w:rPr>
          <w:sz w:val="24"/>
          <w:szCs w:val="24"/>
        </w:rPr>
        <w:t xml:space="preserve"> </w:t>
      </w:r>
    </w:p>
    <w:p w14:paraId="6770E4DC" w14:textId="77777777" w:rsidR="000D489A" w:rsidRDefault="000D489A" w:rsidP="000D489A">
      <w:pPr>
        <w:pStyle w:val="Heading2"/>
        <w:keepNext w:val="0"/>
      </w:pPr>
      <w:bookmarkStart w:id="35" w:name="_Toc194382701"/>
      <w:r w:rsidRPr="00445AD0">
        <w:t>Data Network Services</w:t>
      </w:r>
      <w:bookmarkEnd w:id="35"/>
    </w:p>
    <w:p w14:paraId="7108C707" w14:textId="36D6E96F" w:rsidR="007D1B91" w:rsidRPr="00617FD5" w:rsidRDefault="00C12E71" w:rsidP="00C12E71">
      <w:pPr>
        <w:pStyle w:val="ResponseNormal"/>
        <w:rPr>
          <w:sz w:val="24"/>
          <w:szCs w:val="24"/>
        </w:rPr>
      </w:pPr>
      <w:r w:rsidRPr="00617FD5">
        <w:rPr>
          <w:sz w:val="24"/>
          <w:szCs w:val="24"/>
        </w:rPr>
        <w:t xml:space="preserve">Vendor’s focus during the transition will be to minimize disruption to the </w:t>
      </w:r>
      <w:r w:rsidR="00867F25">
        <w:rPr>
          <w:sz w:val="24"/>
          <w:szCs w:val="24"/>
        </w:rPr>
        <w:t>Judicial Council</w:t>
      </w:r>
      <w:r w:rsidRPr="00617FD5">
        <w:rPr>
          <w:sz w:val="24"/>
          <w:szCs w:val="24"/>
        </w:rPr>
        <w:t xml:space="preserve"> network, which will facilitate focusing effort on the transition. </w:t>
      </w:r>
      <w:r w:rsidR="007D1B91" w:rsidRPr="00617FD5">
        <w:rPr>
          <w:sz w:val="24"/>
          <w:szCs w:val="24"/>
        </w:rPr>
        <w:t xml:space="preserve">The </w:t>
      </w:r>
      <w:r w:rsidR="00867F25">
        <w:rPr>
          <w:sz w:val="24"/>
          <w:szCs w:val="24"/>
        </w:rPr>
        <w:t>Judicial Council</w:t>
      </w:r>
      <w:r w:rsidR="007D1B91" w:rsidRPr="00617FD5">
        <w:rPr>
          <w:sz w:val="24"/>
          <w:szCs w:val="24"/>
        </w:rPr>
        <w:t xml:space="preserve"> will assist Vendor with establishing a baseline for application performance to determine the before and after relative performance. </w:t>
      </w:r>
    </w:p>
    <w:p w14:paraId="78C84216" w14:textId="77777777" w:rsidR="000D489A" w:rsidRDefault="000D489A" w:rsidP="000D489A">
      <w:pPr>
        <w:pStyle w:val="Heading2"/>
        <w:keepNext w:val="0"/>
      </w:pPr>
      <w:bookmarkStart w:id="36" w:name="_Toc194382702"/>
      <w:r w:rsidRPr="00056954">
        <w:t>Data Center Services</w:t>
      </w:r>
      <w:bookmarkEnd w:id="36"/>
    </w:p>
    <w:p w14:paraId="0FDDB34B" w14:textId="34E38834" w:rsidR="000F554D" w:rsidRPr="003E221D" w:rsidRDefault="0097308C" w:rsidP="003E221D">
      <w:pPr>
        <w:pStyle w:val="ResponseNormal"/>
        <w:rPr>
          <w:sz w:val="24"/>
          <w:szCs w:val="24"/>
        </w:rPr>
      </w:pPr>
      <w:r w:rsidRPr="00BA4163">
        <w:rPr>
          <w:sz w:val="24"/>
        </w:rPr>
        <w:t xml:space="preserve">Vendor’s focus for </w:t>
      </w:r>
      <w:r w:rsidR="00210AC7" w:rsidRPr="00BA4163">
        <w:rPr>
          <w:sz w:val="24"/>
        </w:rPr>
        <w:t>Data Center Services will consist</w:t>
      </w:r>
      <w:r w:rsidR="00AD7095" w:rsidRPr="00BA4163">
        <w:rPr>
          <w:sz w:val="24"/>
        </w:rPr>
        <w:t xml:space="preserve"> </w:t>
      </w:r>
      <w:r w:rsidR="00B224D5" w:rsidRPr="00D26A4C">
        <w:rPr>
          <w:sz w:val="24"/>
          <w:szCs w:val="24"/>
        </w:rPr>
        <w:t xml:space="preserve">of </w:t>
      </w:r>
      <w:r w:rsidR="00AD7095" w:rsidRPr="00BA4163">
        <w:rPr>
          <w:sz w:val="24"/>
        </w:rPr>
        <w:t>minimizing disruption</w:t>
      </w:r>
      <w:r w:rsidR="00210AC7" w:rsidRPr="00BA4163">
        <w:rPr>
          <w:sz w:val="24"/>
        </w:rPr>
        <w:t xml:space="preserve"> of supporting the existing processes for data storage, management, systems administration, </w:t>
      </w:r>
      <w:proofErr w:type="gramStart"/>
      <w:r w:rsidR="00210AC7" w:rsidRPr="00BA4163">
        <w:rPr>
          <w:sz w:val="24"/>
        </w:rPr>
        <w:t>backup</w:t>
      </w:r>
      <w:proofErr w:type="gramEnd"/>
      <w:r w:rsidR="00210AC7" w:rsidRPr="00BA4163">
        <w:rPr>
          <w:sz w:val="24"/>
        </w:rPr>
        <w:t xml:space="preserve"> and recovery</w:t>
      </w:r>
      <w:r w:rsidR="00AD7095" w:rsidRPr="00BA4163">
        <w:rPr>
          <w:sz w:val="24"/>
        </w:rPr>
        <w:t>.</w:t>
      </w:r>
      <w:r w:rsidR="00AD7095">
        <w:t xml:space="preserve">  </w:t>
      </w:r>
      <w:r w:rsidR="00AD7095" w:rsidRPr="00617FD5">
        <w:rPr>
          <w:sz w:val="24"/>
          <w:szCs w:val="24"/>
        </w:rPr>
        <w:t xml:space="preserve">The </w:t>
      </w:r>
      <w:r w:rsidR="00867F25">
        <w:rPr>
          <w:sz w:val="24"/>
          <w:szCs w:val="24"/>
        </w:rPr>
        <w:t>Judicial Council</w:t>
      </w:r>
      <w:r w:rsidR="00AD7095" w:rsidRPr="00617FD5">
        <w:rPr>
          <w:sz w:val="24"/>
          <w:szCs w:val="24"/>
        </w:rPr>
        <w:t xml:space="preserve"> will assist Vendor with establishing a baseline for performance to determine the before and after relative performance. </w:t>
      </w:r>
    </w:p>
    <w:p w14:paraId="4733EBCF" w14:textId="77777777" w:rsidR="0043335D" w:rsidRPr="00E416E2" w:rsidRDefault="00432362" w:rsidP="0077458C">
      <w:pPr>
        <w:pStyle w:val="Heading1"/>
        <w:keepNext w:val="0"/>
        <w:pageBreakBefore w:val="0"/>
      </w:pPr>
      <w:bookmarkStart w:id="37" w:name="_Toc126393295"/>
      <w:bookmarkStart w:id="38" w:name="_Toc139354602"/>
      <w:bookmarkStart w:id="39" w:name="_Toc194382703"/>
      <w:r w:rsidRPr="00E416E2">
        <w:t>A</w:t>
      </w:r>
      <w:r w:rsidR="0043335D" w:rsidRPr="00E416E2">
        <w:t>cceptance Criteria</w:t>
      </w:r>
      <w:bookmarkEnd w:id="37"/>
      <w:bookmarkEnd w:id="38"/>
      <w:bookmarkEnd w:id="39"/>
    </w:p>
    <w:p w14:paraId="2DEA3A71" w14:textId="2703F86E" w:rsidR="0043335D" w:rsidRDefault="0043335D" w:rsidP="0077458C">
      <w:r w:rsidRPr="000710F7">
        <w:t xml:space="preserve">Prior to the </w:t>
      </w:r>
      <w:r w:rsidR="002F2321">
        <w:t>transfer</w:t>
      </w:r>
      <w:r w:rsidR="002F2321" w:rsidRPr="000710F7">
        <w:t xml:space="preserve"> </w:t>
      </w:r>
      <w:r w:rsidRPr="000710F7">
        <w:t>of Service</w:t>
      </w:r>
      <w:r w:rsidR="00EB41A4">
        <w:t>s</w:t>
      </w:r>
      <w:r w:rsidR="00B224D5">
        <w:t>,</w:t>
      </w:r>
      <w:r w:rsidRPr="000710F7">
        <w:t xml:space="preserve"> </w:t>
      </w:r>
      <w:r w:rsidR="00DD287F">
        <w:t xml:space="preserve">Vendor shall </w:t>
      </w:r>
      <w:r w:rsidRPr="000710F7">
        <w:t xml:space="preserve">document and provide to </w:t>
      </w:r>
      <w:r w:rsidR="00867F25">
        <w:t>Judicial Council</w:t>
      </w:r>
      <w:r w:rsidRPr="000710F7">
        <w:t xml:space="preserve"> for review and comment</w:t>
      </w:r>
      <w:r w:rsidR="00DD287F">
        <w:t xml:space="preserve"> </w:t>
      </w:r>
      <w:r w:rsidR="00DD287F" w:rsidRPr="00DD287F">
        <w:t>the Acceptance Criteria</w:t>
      </w:r>
      <w:r w:rsidRPr="000710F7">
        <w:t xml:space="preserve">. The Acceptance Criteria will be based on the success criteria developed by </w:t>
      </w:r>
      <w:r w:rsidR="00EB41A4">
        <w:t xml:space="preserve">the </w:t>
      </w:r>
      <w:r w:rsidR="00DD287F">
        <w:t>TMO</w:t>
      </w:r>
      <w:r w:rsidR="00AC3300">
        <w:t xml:space="preserve"> during t</w:t>
      </w:r>
      <w:r w:rsidRPr="000710F7">
        <w:t xml:space="preserve">ransition. The </w:t>
      </w:r>
      <w:r w:rsidR="000F1F1C">
        <w:t>Vendor</w:t>
      </w:r>
      <w:r w:rsidRPr="000710F7">
        <w:t xml:space="preserve"> </w:t>
      </w:r>
      <w:r w:rsidR="00EB41A4">
        <w:t>t</w:t>
      </w:r>
      <w:r w:rsidRPr="000710F7">
        <w:t xml:space="preserve">eam will incorporate </w:t>
      </w:r>
      <w:r w:rsidR="00867F25">
        <w:t>Judicial Council</w:t>
      </w:r>
      <w:r w:rsidR="00EB41A4">
        <w:t>’s</w:t>
      </w:r>
      <w:r w:rsidRPr="000710F7">
        <w:t xml:space="preserve"> comments to the Acceptance Criteria and provide a final document containing the Acceptance Criteria to </w:t>
      </w:r>
      <w:r w:rsidR="00867F25">
        <w:t>Judicial Council</w:t>
      </w:r>
      <w:r w:rsidR="00DD287F">
        <w:t xml:space="preserve"> for approval</w:t>
      </w:r>
      <w:r w:rsidRPr="000710F7">
        <w:t>.</w:t>
      </w:r>
    </w:p>
    <w:p w14:paraId="0DD0DD84" w14:textId="77777777" w:rsidR="00EB41A4" w:rsidRPr="000710F7" w:rsidRDefault="00EB41A4" w:rsidP="0077458C"/>
    <w:p w14:paraId="20CEC9FA" w14:textId="0FE26057" w:rsidR="0043335D" w:rsidRDefault="0043335D" w:rsidP="0077458C">
      <w:r w:rsidRPr="000710F7">
        <w:t>At the intended</w:t>
      </w:r>
      <w:r w:rsidR="002F2321">
        <w:t xml:space="preserve"> point of</w:t>
      </w:r>
      <w:r w:rsidRPr="000710F7">
        <w:t xml:space="preserve"> </w:t>
      </w:r>
      <w:r w:rsidR="002F2321">
        <w:t>Services transfer</w:t>
      </w:r>
      <w:r w:rsidRPr="000710F7">
        <w:t xml:space="preserve">, the </w:t>
      </w:r>
      <w:r w:rsidR="000F1F1C">
        <w:t>Vendor</w:t>
      </w:r>
      <w:r w:rsidRPr="000710F7">
        <w:t xml:space="preserve"> Transition Manager will review the completed Acceptance Criteria with the </w:t>
      </w:r>
      <w:r w:rsidR="00867F25">
        <w:t>Judicial Council</w:t>
      </w:r>
      <w:r w:rsidRPr="000710F7">
        <w:t xml:space="preserve"> Transition Manager. Successful completion of the Acceptance Criteria in accordance with </w:t>
      </w:r>
      <w:r w:rsidRPr="007A1FF4">
        <w:t xml:space="preserve">Section </w:t>
      </w:r>
      <w:r w:rsidR="0078394E">
        <w:t xml:space="preserve">4 </w:t>
      </w:r>
      <w:r w:rsidRPr="009275A3">
        <w:t>of the Agreement</w:t>
      </w:r>
      <w:r w:rsidRPr="000710F7">
        <w:t xml:space="preserve"> will constitute successful </w:t>
      </w:r>
      <w:r w:rsidR="00EB41A4">
        <w:t xml:space="preserve">Services </w:t>
      </w:r>
      <w:r w:rsidR="002F2321">
        <w:t xml:space="preserve">transfer </w:t>
      </w:r>
      <w:r w:rsidRPr="000710F7">
        <w:t xml:space="preserve">completion. The </w:t>
      </w:r>
      <w:r w:rsidR="000F1F1C">
        <w:t>Vendor</w:t>
      </w:r>
      <w:r w:rsidRPr="000710F7">
        <w:t xml:space="preserve"> and </w:t>
      </w:r>
      <w:r w:rsidR="00867F25">
        <w:t>Judicial Council</w:t>
      </w:r>
      <w:r w:rsidRPr="000710F7">
        <w:t xml:space="preserve"> Transition Managers will sign the completed Acceptance Criteria, signifying the completion of </w:t>
      </w:r>
      <w:r w:rsidR="002F2321">
        <w:t>transfer</w:t>
      </w:r>
      <w:r w:rsidRPr="000710F7">
        <w:t xml:space="preserve"> for the specified Service</w:t>
      </w:r>
      <w:r w:rsidR="00EB41A4">
        <w:t>s</w:t>
      </w:r>
      <w:r w:rsidRPr="000710F7">
        <w:t>.</w:t>
      </w:r>
    </w:p>
    <w:p w14:paraId="38273810" w14:textId="3B4E4189" w:rsidR="003F1B7B" w:rsidRDefault="003F1B7B" w:rsidP="003F1B7B">
      <w:pPr>
        <w:pStyle w:val="ResponseNormal"/>
        <w:rPr>
          <w:sz w:val="24"/>
          <w:szCs w:val="24"/>
        </w:rPr>
      </w:pPr>
      <w:r w:rsidRPr="00981D92">
        <w:rPr>
          <w:sz w:val="24"/>
          <w:szCs w:val="24"/>
        </w:rPr>
        <w:t>Before action start, a plan will be created that will include specific test activities</w:t>
      </w:r>
      <w:r w:rsidR="001355D3">
        <w:rPr>
          <w:sz w:val="24"/>
          <w:szCs w:val="24"/>
        </w:rPr>
        <w:t xml:space="preserve"> where needed</w:t>
      </w:r>
      <w:r w:rsidRPr="00981D92">
        <w:rPr>
          <w:sz w:val="24"/>
          <w:szCs w:val="24"/>
        </w:rPr>
        <w:t xml:space="preserve"> and expected, or success</w:t>
      </w:r>
      <w:r w:rsidRPr="00981D92">
        <w:rPr>
          <w:sz w:val="24"/>
          <w:szCs w:val="24"/>
        </w:rPr>
        <w:softHyphen/>
        <w:t xml:space="preserve">ful, results or levels. </w:t>
      </w:r>
      <w:r w:rsidR="0045065B">
        <w:rPr>
          <w:sz w:val="24"/>
          <w:szCs w:val="24"/>
        </w:rPr>
        <w:t>Vendor</w:t>
      </w:r>
      <w:r w:rsidR="0045065B" w:rsidRPr="00981D92">
        <w:rPr>
          <w:sz w:val="24"/>
          <w:szCs w:val="24"/>
        </w:rPr>
        <w:t xml:space="preserve"> </w:t>
      </w:r>
      <w:r w:rsidRPr="00981D92">
        <w:rPr>
          <w:sz w:val="24"/>
          <w:szCs w:val="24"/>
        </w:rPr>
        <w:t xml:space="preserve">will record test results and compare them to the levels of outcome that constitute success. The activity will not be considered complete until </w:t>
      </w:r>
      <w:proofErr w:type="gramStart"/>
      <w:r w:rsidRPr="00981D92">
        <w:rPr>
          <w:sz w:val="24"/>
          <w:szCs w:val="24"/>
        </w:rPr>
        <w:t>all of</w:t>
      </w:r>
      <w:proofErr w:type="gramEnd"/>
      <w:r w:rsidRPr="00981D92">
        <w:rPr>
          <w:sz w:val="24"/>
          <w:szCs w:val="24"/>
        </w:rPr>
        <w:t xml:space="preserve"> the test items have been successfully passed or the </w:t>
      </w:r>
      <w:r w:rsidR="0045065B">
        <w:rPr>
          <w:sz w:val="24"/>
          <w:szCs w:val="24"/>
        </w:rPr>
        <w:t>Vendor</w:t>
      </w:r>
      <w:r w:rsidR="0045065B" w:rsidRPr="00981D92">
        <w:rPr>
          <w:sz w:val="24"/>
          <w:szCs w:val="24"/>
        </w:rPr>
        <w:t xml:space="preserve"> </w:t>
      </w:r>
      <w:r w:rsidRPr="00981D92">
        <w:rPr>
          <w:sz w:val="24"/>
          <w:szCs w:val="24"/>
        </w:rPr>
        <w:t xml:space="preserve">and </w:t>
      </w:r>
      <w:r w:rsidR="00867F25">
        <w:rPr>
          <w:sz w:val="24"/>
          <w:szCs w:val="24"/>
        </w:rPr>
        <w:t>Judicial Council</w:t>
      </w:r>
      <w:r w:rsidRPr="00981D92">
        <w:rPr>
          <w:sz w:val="24"/>
          <w:szCs w:val="24"/>
        </w:rPr>
        <w:t xml:space="preserve"> have agreed that the results, although failing the predefined success levels, are acceptable, thus waiving the predetermined levels or results. Once </w:t>
      </w:r>
      <w:r w:rsidR="0045065B">
        <w:rPr>
          <w:sz w:val="24"/>
          <w:szCs w:val="24"/>
        </w:rPr>
        <w:t>Vendor</w:t>
      </w:r>
      <w:r w:rsidR="0045065B" w:rsidRPr="00981D92">
        <w:rPr>
          <w:sz w:val="24"/>
          <w:szCs w:val="24"/>
        </w:rPr>
        <w:t xml:space="preserve"> </w:t>
      </w:r>
      <w:r w:rsidRPr="00981D92">
        <w:rPr>
          <w:sz w:val="24"/>
          <w:szCs w:val="24"/>
        </w:rPr>
        <w:t>ha</w:t>
      </w:r>
      <w:r w:rsidR="0045065B">
        <w:rPr>
          <w:sz w:val="24"/>
          <w:szCs w:val="24"/>
        </w:rPr>
        <w:t>s</w:t>
      </w:r>
      <w:r w:rsidRPr="00981D92">
        <w:rPr>
          <w:sz w:val="24"/>
          <w:szCs w:val="24"/>
        </w:rPr>
        <w:t xml:space="preserve"> success</w:t>
      </w:r>
      <w:r w:rsidRPr="00981D92">
        <w:rPr>
          <w:sz w:val="24"/>
          <w:szCs w:val="24"/>
        </w:rPr>
        <w:softHyphen/>
        <w:t xml:space="preserve">fully passed or waived </w:t>
      </w:r>
      <w:proofErr w:type="gramStart"/>
      <w:r w:rsidRPr="00981D92">
        <w:rPr>
          <w:sz w:val="24"/>
          <w:szCs w:val="24"/>
        </w:rPr>
        <w:t>all of</w:t>
      </w:r>
      <w:proofErr w:type="gramEnd"/>
      <w:r w:rsidRPr="00981D92">
        <w:rPr>
          <w:sz w:val="24"/>
          <w:szCs w:val="24"/>
        </w:rPr>
        <w:t xml:space="preserve"> the test results, </w:t>
      </w:r>
      <w:r w:rsidR="0045065B">
        <w:rPr>
          <w:sz w:val="24"/>
          <w:szCs w:val="24"/>
        </w:rPr>
        <w:t>Vendor</w:t>
      </w:r>
      <w:r w:rsidR="0045065B" w:rsidRPr="00981D92">
        <w:rPr>
          <w:sz w:val="24"/>
          <w:szCs w:val="24"/>
        </w:rPr>
        <w:t xml:space="preserve"> </w:t>
      </w:r>
      <w:r w:rsidRPr="00981D92">
        <w:rPr>
          <w:sz w:val="24"/>
          <w:szCs w:val="24"/>
        </w:rPr>
        <w:t xml:space="preserve">will present an acceptance document for the specified activity to </w:t>
      </w:r>
      <w:r w:rsidR="00867F25">
        <w:rPr>
          <w:sz w:val="24"/>
          <w:szCs w:val="24"/>
        </w:rPr>
        <w:t>Judicial Council</w:t>
      </w:r>
      <w:r w:rsidRPr="00981D92">
        <w:rPr>
          <w:sz w:val="24"/>
          <w:szCs w:val="24"/>
        </w:rPr>
        <w:t xml:space="preserve"> for approval. Successful completion or waiver of all the predefined success criteria will constitute completion of the tasks.</w:t>
      </w:r>
    </w:p>
    <w:p w14:paraId="539E9926" w14:textId="77777777" w:rsidR="003C608A" w:rsidRPr="003C608A" w:rsidRDefault="00614538" w:rsidP="003F1B7B">
      <w:pPr>
        <w:pStyle w:val="ResponseNormal"/>
        <w:rPr>
          <w:sz w:val="24"/>
          <w:szCs w:val="24"/>
        </w:rPr>
      </w:pPr>
      <w:r>
        <w:rPr>
          <w:sz w:val="24"/>
          <w:szCs w:val="24"/>
        </w:rPr>
        <w:lastRenderedPageBreak/>
        <w:t>Before Services go-live</w:t>
      </w:r>
      <w:r w:rsidR="003C608A" w:rsidRPr="003C608A">
        <w:rPr>
          <w:sz w:val="24"/>
          <w:szCs w:val="24"/>
        </w:rPr>
        <w:t xml:space="preserve">, Vendor will hold go/no-go meetings to ensure that </w:t>
      </w:r>
      <w:proofErr w:type="gramStart"/>
      <w:r w:rsidR="003C608A" w:rsidRPr="003C608A">
        <w:rPr>
          <w:sz w:val="24"/>
          <w:szCs w:val="24"/>
        </w:rPr>
        <w:t>all of</w:t>
      </w:r>
      <w:proofErr w:type="gramEnd"/>
      <w:r w:rsidR="003C608A" w:rsidRPr="003C608A">
        <w:rPr>
          <w:sz w:val="24"/>
          <w:szCs w:val="24"/>
        </w:rPr>
        <w:t xml:space="preserve"> the precursor actions have</w:t>
      </w:r>
      <w:r>
        <w:rPr>
          <w:sz w:val="24"/>
          <w:szCs w:val="24"/>
        </w:rPr>
        <w:t xml:space="preserve"> completed and all required testing</w:t>
      </w:r>
      <w:r w:rsidR="001355D3">
        <w:rPr>
          <w:sz w:val="24"/>
          <w:szCs w:val="24"/>
        </w:rPr>
        <w:t xml:space="preserve"> if required</w:t>
      </w:r>
      <w:r>
        <w:rPr>
          <w:sz w:val="24"/>
          <w:szCs w:val="24"/>
        </w:rPr>
        <w:t xml:space="preserve"> is complete.</w:t>
      </w:r>
    </w:p>
    <w:p w14:paraId="066630C2" w14:textId="77777777" w:rsidR="00524BCA" w:rsidRPr="00F377C6" w:rsidRDefault="00524BCA" w:rsidP="00524BCA">
      <w:pPr>
        <w:pStyle w:val="Heading1"/>
        <w:keepNext w:val="0"/>
        <w:pageBreakBefore w:val="0"/>
      </w:pPr>
      <w:bookmarkStart w:id="40" w:name="_Toc194382705"/>
      <w:r w:rsidRPr="00F377C6">
        <w:t xml:space="preserve">Transition </w:t>
      </w:r>
      <w:r w:rsidR="00275AC9" w:rsidRPr="00F377C6">
        <w:t xml:space="preserve">Team Key </w:t>
      </w:r>
      <w:r w:rsidRPr="00F377C6">
        <w:t>Roles and Responsibilities</w:t>
      </w:r>
      <w:bookmarkEnd w:id="40"/>
    </w:p>
    <w:p w14:paraId="19692FD0" w14:textId="714ECEC0" w:rsidR="00524BCA" w:rsidRPr="00524BCA" w:rsidRDefault="00524BCA" w:rsidP="00524BCA">
      <w:pPr>
        <w:pStyle w:val="BodyText"/>
        <w:ind w:left="0"/>
      </w:pPr>
      <w:r>
        <w:t xml:space="preserve">The following are the </w:t>
      </w:r>
      <w:r w:rsidR="000F1F1C">
        <w:t>Vendor</w:t>
      </w:r>
      <w:r>
        <w:t xml:space="preserve"> and </w:t>
      </w:r>
      <w:r w:rsidR="00867F25">
        <w:t>Judicial Council</w:t>
      </w:r>
      <w:r>
        <w:t xml:space="preserve"> </w:t>
      </w:r>
      <w:r w:rsidR="00A85FA7">
        <w:t xml:space="preserve">transition </w:t>
      </w:r>
      <w:r>
        <w:t>team</w:t>
      </w:r>
      <w:r w:rsidR="00A85FA7">
        <w:t xml:space="preserve"> key roles and associated role responsibilities</w:t>
      </w:r>
      <w:r>
        <w:t xml:space="preserve"> required to </w:t>
      </w:r>
      <w:r w:rsidR="00A85FA7">
        <w:t>execute</w:t>
      </w:r>
      <w:r>
        <w:t xml:space="preserve"> the requirements of the Transition Plan.</w:t>
      </w:r>
    </w:p>
    <w:p w14:paraId="735BEDEA" w14:textId="775E7D87" w:rsidR="00662AAB" w:rsidRDefault="002E1CFE" w:rsidP="00662AAB">
      <w:pPr>
        <w:pStyle w:val="TableNumberedList"/>
        <w:keepNext w:val="0"/>
        <w:ind w:left="1080" w:hanging="1080"/>
      </w:pPr>
      <w:bookmarkStart w:id="41" w:name="_Toc126075619"/>
      <w:bookmarkStart w:id="42" w:name="_Toc181976314"/>
      <w:bookmarkStart w:id="43" w:name="_Toc194382709"/>
      <w:r>
        <w:t>Vendor</w:t>
      </w:r>
      <w:r w:rsidRPr="00FB796C">
        <w:t xml:space="preserve"> </w:t>
      </w:r>
      <w:r w:rsidR="00A85FA7">
        <w:t xml:space="preserve">Transition </w:t>
      </w:r>
      <w:r w:rsidR="00524BCA">
        <w:t xml:space="preserve">Key Roles </w:t>
      </w:r>
      <w:r w:rsidR="00A85FA7">
        <w:t xml:space="preserve">and </w:t>
      </w:r>
      <w:r w:rsidR="00662AAB" w:rsidRPr="00FB796C">
        <w:t>Responsibilities</w:t>
      </w:r>
      <w:bookmarkEnd w:id="41"/>
      <w:bookmarkEnd w:id="42"/>
      <w:bookmarkEnd w:id="4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1"/>
        <w:gridCol w:w="3419"/>
        <w:gridCol w:w="2830"/>
      </w:tblGrid>
      <w:tr w:rsidR="008E00FB" w14:paraId="04BF1376" w14:textId="77777777">
        <w:trPr>
          <w:cantSplit/>
          <w:tblHeader/>
        </w:trPr>
        <w:tc>
          <w:tcPr>
            <w:tcW w:w="3192" w:type="dxa"/>
            <w:tcBorders>
              <w:bottom w:val="single" w:sz="4" w:space="0" w:color="auto"/>
            </w:tcBorders>
            <w:shd w:val="clear" w:color="auto" w:fill="000000"/>
          </w:tcPr>
          <w:p w14:paraId="28C3226B" w14:textId="77777777" w:rsidR="00986C40" w:rsidRDefault="00986C40" w:rsidP="009B0C86">
            <w:pPr>
              <w:pStyle w:val="BodyText"/>
              <w:keepNext/>
              <w:ind w:left="0"/>
              <w:jc w:val="center"/>
              <w:rPr>
                <w:b/>
              </w:rPr>
            </w:pPr>
            <w:r>
              <w:rPr>
                <w:b/>
              </w:rPr>
              <w:t>Vendor Role</w:t>
            </w:r>
          </w:p>
        </w:tc>
        <w:tc>
          <w:tcPr>
            <w:tcW w:w="3486" w:type="dxa"/>
            <w:tcBorders>
              <w:bottom w:val="single" w:sz="4" w:space="0" w:color="auto"/>
            </w:tcBorders>
            <w:shd w:val="clear" w:color="auto" w:fill="000000"/>
          </w:tcPr>
          <w:p w14:paraId="610C38D0" w14:textId="77777777" w:rsidR="00986C40" w:rsidRDefault="00986C40" w:rsidP="009B0C86">
            <w:pPr>
              <w:pStyle w:val="BodyText"/>
              <w:ind w:left="0"/>
              <w:jc w:val="center"/>
              <w:rPr>
                <w:b/>
              </w:rPr>
            </w:pPr>
            <w:r>
              <w:rPr>
                <w:b/>
              </w:rPr>
              <w:t>Responsibilities</w:t>
            </w:r>
          </w:p>
        </w:tc>
        <w:tc>
          <w:tcPr>
            <w:tcW w:w="2898" w:type="dxa"/>
            <w:tcBorders>
              <w:bottom w:val="single" w:sz="4" w:space="0" w:color="auto"/>
            </w:tcBorders>
            <w:shd w:val="clear" w:color="auto" w:fill="000000"/>
          </w:tcPr>
          <w:p w14:paraId="2CEC6A84" w14:textId="77777777" w:rsidR="00986C40" w:rsidRDefault="00986C40" w:rsidP="009B0C86">
            <w:pPr>
              <w:pStyle w:val="BodyText"/>
              <w:ind w:left="0"/>
              <w:jc w:val="center"/>
              <w:rPr>
                <w:b/>
              </w:rPr>
            </w:pPr>
            <w:r>
              <w:rPr>
                <w:b/>
              </w:rPr>
              <w:t>Comments</w:t>
            </w:r>
          </w:p>
        </w:tc>
      </w:tr>
      <w:tr w:rsidR="00986C40" w14:paraId="29AFCE24" w14:textId="77777777">
        <w:trPr>
          <w:cantSplit/>
        </w:trPr>
        <w:tc>
          <w:tcPr>
            <w:tcW w:w="3192" w:type="dxa"/>
          </w:tcPr>
          <w:p w14:paraId="315A509D" w14:textId="77777777" w:rsidR="00986C40" w:rsidRDefault="00986C40" w:rsidP="009B0C86">
            <w:pPr>
              <w:pStyle w:val="ResponseTableNormal"/>
            </w:pPr>
            <w:r>
              <w:t>Service Delivery Manager</w:t>
            </w:r>
          </w:p>
        </w:tc>
        <w:tc>
          <w:tcPr>
            <w:tcW w:w="3486" w:type="dxa"/>
          </w:tcPr>
          <w:p w14:paraId="70D35A18" w14:textId="47F52EEB" w:rsidR="00986C40" w:rsidRDefault="00986C40" w:rsidP="009B0C86">
            <w:pPr>
              <w:pStyle w:val="ResponseTableNormal"/>
            </w:pPr>
            <w:r>
              <w:t xml:space="preserve">Primary responsibility for delivering IT outsourcing program for </w:t>
            </w:r>
            <w:r w:rsidR="00867F25">
              <w:t>Judicial Council</w:t>
            </w:r>
            <w:r>
              <w:t>.</w:t>
            </w:r>
          </w:p>
        </w:tc>
        <w:tc>
          <w:tcPr>
            <w:tcW w:w="2898" w:type="dxa"/>
          </w:tcPr>
          <w:p w14:paraId="77343A5C" w14:textId="2415C005" w:rsidR="00986C40" w:rsidRDefault="00986C40" w:rsidP="009B0C86">
            <w:pPr>
              <w:pStyle w:val="ResponseTableNormal"/>
            </w:pPr>
            <w:r>
              <w:t xml:space="preserve">Has business relationship with </w:t>
            </w:r>
            <w:r w:rsidR="00867F25">
              <w:t>Judicial Council</w:t>
            </w:r>
            <w:r>
              <w:t>.</w:t>
            </w:r>
          </w:p>
        </w:tc>
      </w:tr>
      <w:tr w:rsidR="00986C40" w14:paraId="0878DE1C" w14:textId="77777777">
        <w:trPr>
          <w:cantSplit/>
        </w:trPr>
        <w:tc>
          <w:tcPr>
            <w:tcW w:w="3192" w:type="dxa"/>
          </w:tcPr>
          <w:p w14:paraId="5883F226" w14:textId="77777777" w:rsidR="00986C40" w:rsidRDefault="00986C40" w:rsidP="009B0C86">
            <w:pPr>
              <w:pStyle w:val="ResponseTableNormal"/>
            </w:pPr>
            <w:r>
              <w:t>Transition Manager</w:t>
            </w:r>
          </w:p>
        </w:tc>
        <w:tc>
          <w:tcPr>
            <w:tcW w:w="3486" w:type="dxa"/>
          </w:tcPr>
          <w:p w14:paraId="58ED890D" w14:textId="717440B4" w:rsidR="00986C40" w:rsidRDefault="00986C40" w:rsidP="009B0C86">
            <w:pPr>
              <w:pStyle w:val="ResponseTableNormal"/>
            </w:pPr>
            <w:r>
              <w:t xml:space="preserve">Primary responsibility for delivering the transition services and coordination with </w:t>
            </w:r>
            <w:r w:rsidR="00867F25">
              <w:t>Judicial Council</w:t>
            </w:r>
            <w:r>
              <w:t>.</w:t>
            </w:r>
          </w:p>
        </w:tc>
        <w:tc>
          <w:tcPr>
            <w:tcW w:w="2898" w:type="dxa"/>
          </w:tcPr>
          <w:p w14:paraId="2BAF8B1F" w14:textId="77777777" w:rsidR="00986C40" w:rsidRDefault="00986C40" w:rsidP="009B0C86">
            <w:pPr>
              <w:pStyle w:val="ResponseTableNormal"/>
            </w:pPr>
            <w:r>
              <w:t>Baselines the detailed transition Project Plan and manages the execution of the plan.</w:t>
            </w:r>
          </w:p>
        </w:tc>
      </w:tr>
      <w:tr w:rsidR="00986C40" w14:paraId="6B50FD70" w14:textId="77777777">
        <w:trPr>
          <w:cantSplit/>
        </w:trPr>
        <w:tc>
          <w:tcPr>
            <w:tcW w:w="3192" w:type="dxa"/>
          </w:tcPr>
          <w:p w14:paraId="1FED9457" w14:textId="77777777" w:rsidR="00986C40" w:rsidRDefault="00986C40" w:rsidP="009B0C86">
            <w:pPr>
              <w:pStyle w:val="ResponseTableNormal"/>
            </w:pPr>
            <w:r>
              <w:t>Data Center Transition Manager</w:t>
            </w:r>
          </w:p>
        </w:tc>
        <w:tc>
          <w:tcPr>
            <w:tcW w:w="3486" w:type="dxa"/>
          </w:tcPr>
          <w:p w14:paraId="7860A1F9" w14:textId="13E31EC6" w:rsidR="00986C40" w:rsidRDefault="00986C40" w:rsidP="009B0C86">
            <w:pPr>
              <w:pStyle w:val="ResponseTableNormal"/>
            </w:pPr>
            <w:r>
              <w:t xml:space="preserve">Responsible for the Data Center transition; coordination with </w:t>
            </w:r>
            <w:r w:rsidR="00867F25">
              <w:t>Judicial Council</w:t>
            </w:r>
            <w:r w:rsidR="00BC7135">
              <w:t>.</w:t>
            </w:r>
          </w:p>
        </w:tc>
        <w:tc>
          <w:tcPr>
            <w:tcW w:w="2898" w:type="dxa"/>
          </w:tcPr>
          <w:p w14:paraId="2E32BB87" w14:textId="77777777" w:rsidR="00986C40" w:rsidRDefault="00986C40" w:rsidP="009B0C86">
            <w:pPr>
              <w:pStyle w:val="ResponseTableNormal"/>
            </w:pPr>
            <w:r>
              <w:t xml:space="preserve">Leads activities for transitioning responsibility of Data Center service delivery operations to </w:t>
            </w:r>
            <w:r w:rsidR="003F001C" w:rsidRPr="003F001C">
              <w:t>Vendor</w:t>
            </w:r>
            <w:r>
              <w:t>.</w:t>
            </w:r>
          </w:p>
        </w:tc>
      </w:tr>
      <w:tr w:rsidR="00986C40" w14:paraId="39400E79" w14:textId="77777777">
        <w:trPr>
          <w:cantSplit/>
        </w:trPr>
        <w:tc>
          <w:tcPr>
            <w:tcW w:w="3192" w:type="dxa"/>
            <w:tcBorders>
              <w:bottom w:val="single" w:sz="4" w:space="0" w:color="auto"/>
            </w:tcBorders>
          </w:tcPr>
          <w:p w14:paraId="1D1791E6" w14:textId="77777777" w:rsidR="00986C40" w:rsidRDefault="00986C40" w:rsidP="009B0C86">
            <w:pPr>
              <w:pStyle w:val="ResponseTableNormal"/>
            </w:pPr>
            <w:r>
              <w:t>IT Services Management Lead</w:t>
            </w:r>
          </w:p>
        </w:tc>
        <w:tc>
          <w:tcPr>
            <w:tcW w:w="3486" w:type="dxa"/>
            <w:tcBorders>
              <w:bottom w:val="single" w:sz="4" w:space="0" w:color="auto"/>
            </w:tcBorders>
          </w:tcPr>
          <w:p w14:paraId="2C44E0B9" w14:textId="0B203C45" w:rsidR="00986C40" w:rsidRDefault="00986C40" w:rsidP="009B0C86">
            <w:pPr>
              <w:pStyle w:val="ResponseTableNormal"/>
            </w:pPr>
            <w:r>
              <w:t xml:space="preserve">Point of contact to develop a baseline of SLRs with </w:t>
            </w:r>
            <w:r w:rsidR="00867F25">
              <w:t>Judicial Council</w:t>
            </w:r>
            <w:r>
              <w:t xml:space="preserve"> and implements process-based metrics for </w:t>
            </w:r>
            <w:r w:rsidR="00580C4B">
              <w:t>S</w:t>
            </w:r>
            <w:r>
              <w:t>ervices.</w:t>
            </w:r>
          </w:p>
        </w:tc>
        <w:tc>
          <w:tcPr>
            <w:tcW w:w="2898" w:type="dxa"/>
            <w:tcBorders>
              <w:bottom w:val="single" w:sz="4" w:space="0" w:color="auto"/>
            </w:tcBorders>
          </w:tcPr>
          <w:p w14:paraId="696DED93" w14:textId="77777777" w:rsidR="00986C40" w:rsidRDefault="00986C40" w:rsidP="009B0C86">
            <w:pPr>
              <w:pStyle w:val="ResponseTableNormal"/>
            </w:pPr>
            <w:r>
              <w:t xml:space="preserve">Oversee the development of acceptance test, policy, and procedures. </w:t>
            </w:r>
          </w:p>
        </w:tc>
      </w:tr>
      <w:tr w:rsidR="00986C40" w14:paraId="4FA1B2F1" w14:textId="77777777" w:rsidTr="00BA4163">
        <w:trPr>
          <w:cantSplit/>
        </w:trPr>
        <w:tc>
          <w:tcPr>
            <w:tcW w:w="3192" w:type="dxa"/>
            <w:tcBorders>
              <w:bottom w:val="single" w:sz="4" w:space="0" w:color="auto"/>
            </w:tcBorders>
          </w:tcPr>
          <w:p w14:paraId="69780B46" w14:textId="77777777" w:rsidR="00986C40" w:rsidRDefault="00986C40" w:rsidP="009B0C86">
            <w:pPr>
              <w:pStyle w:val="ResponseTableNormal"/>
            </w:pPr>
            <w:r>
              <w:t>Network Services Lead</w:t>
            </w:r>
          </w:p>
        </w:tc>
        <w:tc>
          <w:tcPr>
            <w:tcW w:w="3486" w:type="dxa"/>
            <w:tcBorders>
              <w:bottom w:val="single" w:sz="4" w:space="0" w:color="auto"/>
            </w:tcBorders>
          </w:tcPr>
          <w:p w14:paraId="3D557C08" w14:textId="77777777" w:rsidR="00986C40" w:rsidRDefault="00986C40" w:rsidP="009B0C86">
            <w:pPr>
              <w:pStyle w:val="ResponseTableNormal"/>
            </w:pPr>
            <w:r>
              <w:t>Point of contact for network services.</w:t>
            </w:r>
          </w:p>
        </w:tc>
        <w:tc>
          <w:tcPr>
            <w:tcW w:w="2898" w:type="dxa"/>
            <w:tcBorders>
              <w:bottom w:val="single" w:sz="4" w:space="0" w:color="auto"/>
            </w:tcBorders>
          </w:tcPr>
          <w:p w14:paraId="13842590" w14:textId="77777777" w:rsidR="00986C40" w:rsidRDefault="00986C40" w:rsidP="009B0C86">
            <w:pPr>
              <w:pStyle w:val="ResponseTableNormal"/>
            </w:pPr>
            <w:r>
              <w:t>Provides implementation planning and coordinates transition activities.</w:t>
            </w:r>
          </w:p>
        </w:tc>
      </w:tr>
      <w:tr w:rsidR="00986C40" w14:paraId="787D8200" w14:textId="77777777" w:rsidTr="00BA4163">
        <w:tc>
          <w:tcPr>
            <w:tcW w:w="9576" w:type="dxa"/>
            <w:gridSpan w:val="3"/>
            <w:tcBorders>
              <w:bottom w:val="single" w:sz="4" w:space="0" w:color="auto"/>
            </w:tcBorders>
            <w:shd w:val="clear" w:color="auto" w:fill="000000"/>
          </w:tcPr>
          <w:p w14:paraId="095AB925" w14:textId="77777777" w:rsidR="00986C40" w:rsidRDefault="00986C40" w:rsidP="009B0C86">
            <w:pPr>
              <w:pStyle w:val="BodyText"/>
              <w:ind w:left="0"/>
              <w:jc w:val="center"/>
              <w:rPr>
                <w:b/>
                <w:sz w:val="20"/>
                <w:szCs w:val="20"/>
              </w:rPr>
            </w:pPr>
            <w:r>
              <w:rPr>
                <w:b/>
                <w:sz w:val="20"/>
                <w:szCs w:val="20"/>
              </w:rPr>
              <w:t>End of Table</w:t>
            </w:r>
          </w:p>
        </w:tc>
      </w:tr>
    </w:tbl>
    <w:p w14:paraId="01F137BC" w14:textId="77777777" w:rsidR="00662AAB" w:rsidRDefault="00662AAB" w:rsidP="00662AAB"/>
    <w:p w14:paraId="1DF3D2FC" w14:textId="6EB4C83A" w:rsidR="00662AAB" w:rsidRPr="00FB796C" w:rsidRDefault="00867F25" w:rsidP="00A85FA7">
      <w:pPr>
        <w:pStyle w:val="TableNumberedList"/>
        <w:keepNext w:val="0"/>
        <w:ind w:left="1080" w:hanging="1080"/>
      </w:pPr>
      <w:bookmarkStart w:id="44" w:name="_Toc194382710"/>
      <w:r>
        <w:t>Judicial Council</w:t>
      </w:r>
      <w:r w:rsidR="00275AC9">
        <w:t xml:space="preserve"> </w:t>
      </w:r>
      <w:r w:rsidR="00A85FA7">
        <w:t xml:space="preserve">Transition Key Roles and </w:t>
      </w:r>
      <w:r w:rsidR="00A85FA7" w:rsidRPr="00FB796C">
        <w:t>Responsibilities</w:t>
      </w:r>
      <w:bookmarkEnd w:id="4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1"/>
        <w:gridCol w:w="4148"/>
        <w:gridCol w:w="1888"/>
      </w:tblGrid>
      <w:tr w:rsidR="00986C40" w14:paraId="0A491268" w14:textId="77777777" w:rsidTr="00A74018">
        <w:trPr>
          <w:cantSplit/>
          <w:tblHeader/>
        </w:trPr>
        <w:tc>
          <w:tcPr>
            <w:tcW w:w="2991" w:type="dxa"/>
            <w:tcBorders>
              <w:bottom w:val="single" w:sz="4" w:space="0" w:color="auto"/>
            </w:tcBorders>
            <w:shd w:val="clear" w:color="auto" w:fill="000000"/>
          </w:tcPr>
          <w:p w14:paraId="2DF1BD0E" w14:textId="0D2EEA68" w:rsidR="00986C40" w:rsidRDefault="00867F25" w:rsidP="009B0C86">
            <w:pPr>
              <w:pStyle w:val="BodyText"/>
              <w:keepNext/>
              <w:ind w:left="0"/>
              <w:jc w:val="center"/>
              <w:rPr>
                <w:b/>
              </w:rPr>
            </w:pPr>
            <w:bookmarkStart w:id="45" w:name="_Toc126393298"/>
            <w:bookmarkStart w:id="46" w:name="_Toc139354605"/>
            <w:r>
              <w:rPr>
                <w:b/>
              </w:rPr>
              <w:t>Judicial Council</w:t>
            </w:r>
            <w:r w:rsidR="00986C40">
              <w:rPr>
                <w:b/>
              </w:rPr>
              <w:t xml:space="preserve"> Role</w:t>
            </w:r>
          </w:p>
        </w:tc>
        <w:tc>
          <w:tcPr>
            <w:tcW w:w="4148" w:type="dxa"/>
            <w:tcBorders>
              <w:bottom w:val="single" w:sz="4" w:space="0" w:color="auto"/>
            </w:tcBorders>
            <w:shd w:val="clear" w:color="auto" w:fill="000000"/>
          </w:tcPr>
          <w:p w14:paraId="2DEE92B6" w14:textId="77777777" w:rsidR="00986C40" w:rsidRDefault="00986C40" w:rsidP="009B0C86">
            <w:pPr>
              <w:pStyle w:val="BodyText"/>
              <w:ind w:left="0"/>
              <w:jc w:val="center"/>
              <w:rPr>
                <w:b/>
              </w:rPr>
            </w:pPr>
            <w:r>
              <w:rPr>
                <w:b/>
              </w:rPr>
              <w:t>Responsibilities and Skill Set Required</w:t>
            </w:r>
          </w:p>
        </w:tc>
        <w:tc>
          <w:tcPr>
            <w:tcW w:w="1888" w:type="dxa"/>
            <w:tcBorders>
              <w:bottom w:val="single" w:sz="4" w:space="0" w:color="auto"/>
            </w:tcBorders>
            <w:shd w:val="clear" w:color="auto" w:fill="000000"/>
          </w:tcPr>
          <w:p w14:paraId="347F14AD" w14:textId="77777777" w:rsidR="00986C40" w:rsidRDefault="00986C40" w:rsidP="009B0C86">
            <w:pPr>
              <w:pStyle w:val="BodyText"/>
              <w:ind w:left="0"/>
              <w:jc w:val="center"/>
              <w:rPr>
                <w:b/>
              </w:rPr>
            </w:pPr>
            <w:r>
              <w:rPr>
                <w:b/>
              </w:rPr>
              <w:t>Hours per Week</w:t>
            </w:r>
          </w:p>
        </w:tc>
      </w:tr>
      <w:tr w:rsidR="00986C40" w14:paraId="41F97F64" w14:textId="77777777" w:rsidTr="00A74018">
        <w:trPr>
          <w:cantSplit/>
        </w:trPr>
        <w:tc>
          <w:tcPr>
            <w:tcW w:w="2991" w:type="dxa"/>
          </w:tcPr>
          <w:p w14:paraId="3053E64A" w14:textId="5BE3469C" w:rsidR="00986C40" w:rsidRDefault="00867F25" w:rsidP="009B0C86">
            <w:pPr>
              <w:pStyle w:val="ResponseTableNormal"/>
            </w:pPr>
            <w:r>
              <w:t>Judicial Council</w:t>
            </w:r>
            <w:r w:rsidR="00986C40">
              <w:t xml:space="preserve"> Transition Manager</w:t>
            </w:r>
          </w:p>
        </w:tc>
        <w:tc>
          <w:tcPr>
            <w:tcW w:w="4148" w:type="dxa"/>
          </w:tcPr>
          <w:p w14:paraId="1DB67BCD" w14:textId="050AB87A" w:rsidR="00986C40" w:rsidRDefault="00986C40" w:rsidP="009B0C86">
            <w:pPr>
              <w:pStyle w:val="ResponseTableNormal"/>
            </w:pPr>
            <w:r>
              <w:t xml:space="preserve">Responsible for articulating </w:t>
            </w:r>
            <w:r w:rsidR="00867F25">
              <w:t>Judicial Council</w:t>
            </w:r>
            <w:r>
              <w:t xml:space="preserve">’s business objectives and transition requirements to </w:t>
            </w:r>
            <w:r w:rsidR="00B43BC4">
              <w:t>Vendor</w:t>
            </w:r>
            <w:r>
              <w:t>. In addition, serves as the point of contact for the IT services management transition activities.</w:t>
            </w:r>
          </w:p>
        </w:tc>
        <w:tc>
          <w:tcPr>
            <w:tcW w:w="1888" w:type="dxa"/>
          </w:tcPr>
          <w:p w14:paraId="7CB835EB" w14:textId="77777777" w:rsidR="00986C40" w:rsidRDefault="00986C40" w:rsidP="009B0C86">
            <w:pPr>
              <w:pStyle w:val="ResponseTableNormal"/>
            </w:pPr>
            <w:r>
              <w:t>40</w:t>
            </w:r>
          </w:p>
        </w:tc>
      </w:tr>
      <w:tr w:rsidR="00BC7135" w14:paraId="622812B1" w14:textId="77777777" w:rsidTr="00BA4163">
        <w:trPr>
          <w:cantSplit/>
        </w:trPr>
        <w:tc>
          <w:tcPr>
            <w:tcW w:w="2991" w:type="dxa"/>
          </w:tcPr>
          <w:p w14:paraId="1B990575" w14:textId="77777777" w:rsidR="00BC7135" w:rsidRDefault="00BC7135" w:rsidP="009B0C86">
            <w:pPr>
              <w:pStyle w:val="ResponseTableNormal"/>
            </w:pPr>
            <w:r>
              <w:t>IT Services Management Lead</w:t>
            </w:r>
          </w:p>
        </w:tc>
        <w:tc>
          <w:tcPr>
            <w:tcW w:w="4148" w:type="dxa"/>
          </w:tcPr>
          <w:p w14:paraId="58732315" w14:textId="77777777" w:rsidR="00BC7135" w:rsidRDefault="00BC7135" w:rsidP="009B0C86">
            <w:pPr>
              <w:pStyle w:val="ResponseTableNormal"/>
            </w:pPr>
            <w:r>
              <w:t>Responsible for transition coordination of the IT Services Management activities</w:t>
            </w:r>
          </w:p>
        </w:tc>
        <w:tc>
          <w:tcPr>
            <w:tcW w:w="1888" w:type="dxa"/>
          </w:tcPr>
          <w:p w14:paraId="5415C4B4" w14:textId="77777777" w:rsidR="00BC7135" w:rsidRDefault="00BC7135" w:rsidP="009B0C86">
            <w:pPr>
              <w:pStyle w:val="ResponseTableNormal"/>
            </w:pPr>
            <w:r>
              <w:t>20</w:t>
            </w:r>
          </w:p>
        </w:tc>
      </w:tr>
      <w:tr w:rsidR="00986C40" w14:paraId="60EBAA52" w14:textId="77777777" w:rsidTr="00BA4163">
        <w:trPr>
          <w:cantSplit/>
        </w:trPr>
        <w:tc>
          <w:tcPr>
            <w:tcW w:w="2991" w:type="dxa"/>
          </w:tcPr>
          <w:p w14:paraId="36620052" w14:textId="77777777" w:rsidR="00986C40" w:rsidRDefault="00986C40" w:rsidP="009B0C86">
            <w:pPr>
              <w:pStyle w:val="ResponseTableNormal"/>
            </w:pPr>
            <w:r>
              <w:t>Data Center Lead</w:t>
            </w:r>
          </w:p>
        </w:tc>
        <w:tc>
          <w:tcPr>
            <w:tcW w:w="4148" w:type="dxa"/>
          </w:tcPr>
          <w:p w14:paraId="68B31278" w14:textId="77777777" w:rsidR="00986C40" w:rsidRDefault="00986C40" w:rsidP="009B0C86">
            <w:pPr>
              <w:pStyle w:val="ResponseTableNormal"/>
            </w:pPr>
            <w:r>
              <w:t>Responsible for transition coordination of the Data Center activities.</w:t>
            </w:r>
          </w:p>
        </w:tc>
        <w:tc>
          <w:tcPr>
            <w:tcW w:w="1888" w:type="dxa"/>
          </w:tcPr>
          <w:p w14:paraId="38D866C7" w14:textId="77777777" w:rsidR="00986C40" w:rsidRDefault="00BC7135" w:rsidP="009B0C86">
            <w:pPr>
              <w:pStyle w:val="ResponseTableNormal"/>
            </w:pPr>
            <w:r>
              <w:t>20</w:t>
            </w:r>
          </w:p>
        </w:tc>
      </w:tr>
      <w:tr w:rsidR="00986C40" w14:paraId="27596F99" w14:textId="77777777" w:rsidTr="00BA4163">
        <w:trPr>
          <w:cantSplit/>
        </w:trPr>
        <w:tc>
          <w:tcPr>
            <w:tcW w:w="2991" w:type="dxa"/>
            <w:tcBorders>
              <w:bottom w:val="single" w:sz="4" w:space="0" w:color="auto"/>
            </w:tcBorders>
          </w:tcPr>
          <w:p w14:paraId="4BF1F750" w14:textId="77777777" w:rsidR="00986C40" w:rsidRDefault="00986C40" w:rsidP="009B0C86">
            <w:pPr>
              <w:pStyle w:val="ResponseTableNormal"/>
            </w:pPr>
            <w:r>
              <w:t>Network Lead</w:t>
            </w:r>
          </w:p>
        </w:tc>
        <w:tc>
          <w:tcPr>
            <w:tcW w:w="4148" w:type="dxa"/>
            <w:tcBorders>
              <w:bottom w:val="single" w:sz="4" w:space="0" w:color="auto"/>
            </w:tcBorders>
          </w:tcPr>
          <w:p w14:paraId="1CA984A4" w14:textId="77777777" w:rsidR="00986C40" w:rsidRDefault="00986C40" w:rsidP="009B0C86">
            <w:pPr>
              <w:pStyle w:val="ResponseTableNormal"/>
            </w:pPr>
            <w:r>
              <w:t xml:space="preserve">Primary contact and coordinator to </w:t>
            </w:r>
            <w:r w:rsidR="00966ACC">
              <w:t xml:space="preserve">Vendor </w:t>
            </w:r>
            <w:r>
              <w:t>network services lead.</w:t>
            </w:r>
          </w:p>
        </w:tc>
        <w:tc>
          <w:tcPr>
            <w:tcW w:w="1888" w:type="dxa"/>
            <w:tcBorders>
              <w:bottom w:val="single" w:sz="4" w:space="0" w:color="auto"/>
            </w:tcBorders>
          </w:tcPr>
          <w:p w14:paraId="2E52537B" w14:textId="77777777" w:rsidR="00986C40" w:rsidRDefault="00986C40" w:rsidP="009B0C86">
            <w:pPr>
              <w:pStyle w:val="ResponseTableNormal"/>
            </w:pPr>
            <w:r>
              <w:t>20</w:t>
            </w:r>
          </w:p>
        </w:tc>
      </w:tr>
      <w:tr w:rsidR="00A74018" w14:paraId="03A374FB" w14:textId="77777777" w:rsidTr="00BA4163">
        <w:trPr>
          <w:cantSplit/>
        </w:trPr>
        <w:tc>
          <w:tcPr>
            <w:tcW w:w="9027" w:type="dxa"/>
            <w:gridSpan w:val="3"/>
            <w:tcBorders>
              <w:bottom w:val="single" w:sz="4" w:space="0" w:color="auto"/>
            </w:tcBorders>
            <w:shd w:val="clear" w:color="auto" w:fill="000000"/>
          </w:tcPr>
          <w:p w14:paraId="2D1B1939" w14:textId="77777777" w:rsidR="00A74018" w:rsidRDefault="00A74018" w:rsidP="009B0C86">
            <w:pPr>
              <w:pStyle w:val="BodyText"/>
              <w:ind w:left="0"/>
              <w:jc w:val="center"/>
              <w:rPr>
                <w:b/>
                <w:sz w:val="20"/>
                <w:szCs w:val="20"/>
              </w:rPr>
            </w:pPr>
            <w:r>
              <w:rPr>
                <w:b/>
                <w:sz w:val="20"/>
                <w:szCs w:val="20"/>
              </w:rPr>
              <w:t>End of Table</w:t>
            </w:r>
          </w:p>
        </w:tc>
      </w:tr>
    </w:tbl>
    <w:p w14:paraId="30CB696C" w14:textId="77777777" w:rsidR="00AF5703" w:rsidRDefault="000F1F1C" w:rsidP="0077458C">
      <w:pPr>
        <w:pStyle w:val="Heading1"/>
        <w:keepNext w:val="0"/>
        <w:pageBreakBefore w:val="0"/>
      </w:pPr>
      <w:bookmarkStart w:id="47" w:name="_Toc194382706"/>
      <w:r>
        <w:t>Vendor</w:t>
      </w:r>
      <w:r w:rsidR="00AF6F62">
        <w:t xml:space="preserve"> </w:t>
      </w:r>
      <w:r w:rsidR="00113737">
        <w:t>Transition</w:t>
      </w:r>
      <w:r w:rsidR="00AF6F62">
        <w:t xml:space="preserve"> Deliverables</w:t>
      </w:r>
      <w:bookmarkEnd w:id="47"/>
      <w:r w:rsidR="00113737">
        <w:t xml:space="preserve"> </w:t>
      </w:r>
    </w:p>
    <w:p w14:paraId="06981C78" w14:textId="77777777" w:rsidR="005A4758" w:rsidRPr="00966ACC" w:rsidRDefault="007A4079" w:rsidP="007A4079">
      <w:pPr>
        <w:pStyle w:val="Heading2"/>
      </w:pPr>
      <w:bookmarkStart w:id="48" w:name="_Toc194382707"/>
      <w:r w:rsidRPr="00966ACC">
        <w:lastRenderedPageBreak/>
        <w:t>Deliverables Review and Approval Process Roles and Responsibilities</w:t>
      </w:r>
      <w:bookmarkEnd w:id="48"/>
      <w:r w:rsidR="00A672BA" w:rsidRPr="00966ACC">
        <w:t xml:space="preserve"> </w:t>
      </w:r>
    </w:p>
    <w:p w14:paraId="1488DEF8" w14:textId="77777777" w:rsidR="00F5738B" w:rsidRPr="00F5738B" w:rsidRDefault="00F5738B" w:rsidP="00F5738B">
      <w:pPr>
        <w:pStyle w:val="TableNumberedList"/>
      </w:pPr>
      <w:bookmarkStart w:id="49" w:name="_Toc194382711"/>
      <w:r>
        <w:t>Deliverables Review and Approval Process Roles and Responsibilities</w:t>
      </w:r>
      <w:bookmarkEnd w:id="49"/>
    </w:p>
    <w:tbl>
      <w:tblPr>
        <w:tblW w:w="0" w:type="auto"/>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647"/>
        <w:gridCol w:w="5696"/>
        <w:gridCol w:w="1530"/>
        <w:gridCol w:w="1406"/>
      </w:tblGrid>
      <w:tr w:rsidR="007A4079" w:rsidRPr="000710F7" w14:paraId="0DF193CF" w14:textId="77777777">
        <w:trPr>
          <w:cantSplit/>
        </w:trPr>
        <w:tc>
          <w:tcPr>
            <w:tcW w:w="647" w:type="dxa"/>
            <w:tcBorders>
              <w:right w:val="single" w:sz="4" w:space="0" w:color="FFFFFF"/>
            </w:tcBorders>
            <w:shd w:val="pct12" w:color="auto" w:fill="000000"/>
            <w:vAlign w:val="center"/>
          </w:tcPr>
          <w:p w14:paraId="61DE8C7C" w14:textId="77777777" w:rsidR="007A4079" w:rsidRPr="000710F7" w:rsidRDefault="007A4079" w:rsidP="009870BD">
            <w:pPr>
              <w:pStyle w:val="ResponseTableHeading"/>
              <w:keepNext w:val="0"/>
              <w:rPr>
                <w:rFonts w:cs="Arial"/>
              </w:rPr>
            </w:pPr>
            <w:r w:rsidRPr="000710F7">
              <w:rPr>
                <w:rFonts w:cs="Arial"/>
              </w:rPr>
              <w:t>No.</w:t>
            </w:r>
          </w:p>
        </w:tc>
        <w:tc>
          <w:tcPr>
            <w:tcW w:w="5696" w:type="dxa"/>
            <w:tcBorders>
              <w:left w:val="single" w:sz="4" w:space="0" w:color="FFFFFF"/>
              <w:right w:val="single" w:sz="4" w:space="0" w:color="FFFFFF"/>
            </w:tcBorders>
            <w:shd w:val="pct12" w:color="auto" w:fill="000000"/>
            <w:vAlign w:val="center"/>
          </w:tcPr>
          <w:p w14:paraId="31C05A53" w14:textId="77777777" w:rsidR="007A4079" w:rsidRPr="000710F7" w:rsidRDefault="007A4079" w:rsidP="009870BD">
            <w:pPr>
              <w:pStyle w:val="ResponseTableHeading"/>
              <w:keepNext w:val="0"/>
              <w:rPr>
                <w:rFonts w:cs="Arial"/>
              </w:rPr>
            </w:pPr>
            <w:r>
              <w:rPr>
                <w:rFonts w:cs="Arial"/>
              </w:rPr>
              <w:t>Roles and Responsibilities</w:t>
            </w:r>
          </w:p>
        </w:tc>
        <w:tc>
          <w:tcPr>
            <w:tcW w:w="1530" w:type="dxa"/>
            <w:tcBorders>
              <w:left w:val="single" w:sz="4" w:space="0" w:color="FFFFFF"/>
              <w:right w:val="single" w:sz="4" w:space="0" w:color="FFFFFF"/>
            </w:tcBorders>
            <w:shd w:val="pct12" w:color="auto" w:fill="000000"/>
            <w:vAlign w:val="center"/>
          </w:tcPr>
          <w:p w14:paraId="3B55DD7F" w14:textId="77777777" w:rsidR="007A4079" w:rsidRPr="000710F7" w:rsidRDefault="000F1F1C" w:rsidP="009870BD">
            <w:pPr>
              <w:pStyle w:val="ResponseTableHeading"/>
              <w:keepNext w:val="0"/>
              <w:rPr>
                <w:rFonts w:cs="Arial"/>
              </w:rPr>
            </w:pPr>
            <w:r>
              <w:rPr>
                <w:rFonts w:cs="Arial"/>
              </w:rPr>
              <w:t>Vendor</w:t>
            </w:r>
          </w:p>
        </w:tc>
        <w:tc>
          <w:tcPr>
            <w:tcW w:w="1406" w:type="dxa"/>
            <w:tcBorders>
              <w:left w:val="single" w:sz="4" w:space="0" w:color="FFFFFF"/>
            </w:tcBorders>
            <w:shd w:val="pct12" w:color="auto" w:fill="000000"/>
            <w:vAlign w:val="center"/>
          </w:tcPr>
          <w:p w14:paraId="681F2594" w14:textId="6D42394A" w:rsidR="007A4079" w:rsidRPr="000710F7" w:rsidRDefault="00867F25" w:rsidP="009870BD">
            <w:pPr>
              <w:pStyle w:val="ResponseTableHeading"/>
              <w:keepNext w:val="0"/>
              <w:rPr>
                <w:rFonts w:cs="Arial"/>
              </w:rPr>
            </w:pPr>
            <w:r>
              <w:rPr>
                <w:rFonts w:cs="Arial"/>
              </w:rPr>
              <w:t>Judicial Council</w:t>
            </w:r>
          </w:p>
        </w:tc>
      </w:tr>
      <w:tr w:rsidR="007A4079" w:rsidRPr="000710F7" w14:paraId="17D82F6A" w14:textId="77777777">
        <w:trPr>
          <w:cantSplit/>
        </w:trPr>
        <w:tc>
          <w:tcPr>
            <w:tcW w:w="647" w:type="dxa"/>
            <w:vAlign w:val="center"/>
          </w:tcPr>
          <w:p w14:paraId="07C0150A" w14:textId="77777777" w:rsidR="007A4079" w:rsidRPr="000710F7" w:rsidRDefault="007A4079" w:rsidP="009870BD">
            <w:pPr>
              <w:pStyle w:val="ResponseTableNormal"/>
              <w:rPr>
                <w:rFonts w:cs="Arial"/>
              </w:rPr>
            </w:pPr>
            <w:r w:rsidRPr="000710F7">
              <w:rPr>
                <w:rFonts w:cs="Arial"/>
              </w:rPr>
              <w:t>1</w:t>
            </w:r>
          </w:p>
        </w:tc>
        <w:tc>
          <w:tcPr>
            <w:tcW w:w="5696" w:type="dxa"/>
            <w:vAlign w:val="center"/>
          </w:tcPr>
          <w:p w14:paraId="6EF3D3E2" w14:textId="2FD9377D" w:rsidR="007A4079" w:rsidRPr="000710F7" w:rsidRDefault="00F5738B" w:rsidP="009870BD">
            <w:pPr>
              <w:pStyle w:val="ResponseTableNormal"/>
              <w:rPr>
                <w:rFonts w:cs="Arial"/>
              </w:rPr>
            </w:pPr>
            <w:r>
              <w:rPr>
                <w:rFonts w:cs="Arial"/>
              </w:rPr>
              <w:t xml:space="preserve">Provide </w:t>
            </w:r>
            <w:r w:rsidR="007A4079">
              <w:rPr>
                <w:rFonts w:cs="Arial"/>
              </w:rPr>
              <w:t>template deliverables</w:t>
            </w:r>
            <w:r w:rsidR="009B6908">
              <w:rPr>
                <w:rFonts w:cs="Arial"/>
              </w:rPr>
              <w:t xml:space="preserve"> to </w:t>
            </w:r>
            <w:r w:rsidR="00867F25">
              <w:rPr>
                <w:rFonts w:cs="Arial"/>
              </w:rPr>
              <w:t>Judicial Council</w:t>
            </w:r>
            <w:r w:rsidR="009B6908">
              <w:rPr>
                <w:rFonts w:cs="Arial"/>
              </w:rPr>
              <w:t xml:space="preserve"> for review and feedback</w:t>
            </w:r>
            <w:r w:rsidR="007A4079">
              <w:rPr>
                <w:rFonts w:cs="Arial"/>
              </w:rPr>
              <w:t xml:space="preserve"> </w:t>
            </w:r>
          </w:p>
        </w:tc>
        <w:tc>
          <w:tcPr>
            <w:tcW w:w="1530" w:type="dxa"/>
            <w:vAlign w:val="center"/>
          </w:tcPr>
          <w:p w14:paraId="1B14683C" w14:textId="77777777" w:rsidR="007A4079" w:rsidRPr="000710F7" w:rsidRDefault="007A4079" w:rsidP="009870BD">
            <w:pPr>
              <w:pStyle w:val="ResponseTableNormal"/>
              <w:jc w:val="center"/>
              <w:rPr>
                <w:rFonts w:cs="Arial"/>
              </w:rPr>
            </w:pPr>
            <w:r>
              <w:rPr>
                <w:rFonts w:cs="Arial"/>
              </w:rPr>
              <w:t>X</w:t>
            </w:r>
          </w:p>
        </w:tc>
        <w:tc>
          <w:tcPr>
            <w:tcW w:w="1406" w:type="dxa"/>
            <w:vAlign w:val="center"/>
          </w:tcPr>
          <w:p w14:paraId="78EF8542" w14:textId="77777777" w:rsidR="007A4079" w:rsidRPr="000710F7" w:rsidRDefault="007A4079" w:rsidP="009870BD">
            <w:pPr>
              <w:pStyle w:val="ResponseTableNormal"/>
              <w:jc w:val="center"/>
              <w:rPr>
                <w:rFonts w:cs="Arial"/>
              </w:rPr>
            </w:pPr>
          </w:p>
        </w:tc>
      </w:tr>
      <w:tr w:rsidR="007A4079" w:rsidRPr="000710F7" w14:paraId="51568788" w14:textId="77777777" w:rsidTr="00BA4163">
        <w:trPr>
          <w:cantSplit/>
        </w:trPr>
        <w:tc>
          <w:tcPr>
            <w:tcW w:w="647" w:type="dxa"/>
            <w:vAlign w:val="center"/>
          </w:tcPr>
          <w:p w14:paraId="5B9FA17D" w14:textId="77777777" w:rsidR="007A4079" w:rsidRPr="000710F7" w:rsidRDefault="007A4079" w:rsidP="009870BD">
            <w:pPr>
              <w:pStyle w:val="ResponseTableNormal"/>
              <w:rPr>
                <w:rFonts w:cs="Arial"/>
              </w:rPr>
            </w:pPr>
            <w:r w:rsidRPr="000710F7">
              <w:rPr>
                <w:rFonts w:cs="Arial"/>
              </w:rPr>
              <w:t>2</w:t>
            </w:r>
          </w:p>
        </w:tc>
        <w:tc>
          <w:tcPr>
            <w:tcW w:w="5696" w:type="dxa"/>
            <w:vAlign w:val="center"/>
          </w:tcPr>
          <w:p w14:paraId="16032A27" w14:textId="77777777" w:rsidR="007A4079" w:rsidRPr="000710F7" w:rsidRDefault="009B6908" w:rsidP="009870BD">
            <w:pPr>
              <w:pStyle w:val="ResponseTableNormal"/>
              <w:rPr>
                <w:rFonts w:cs="Arial"/>
              </w:rPr>
            </w:pPr>
            <w:r>
              <w:rPr>
                <w:rFonts w:cs="Arial"/>
              </w:rPr>
              <w:t xml:space="preserve">Review, </w:t>
            </w:r>
            <w:r w:rsidR="007A4079">
              <w:rPr>
                <w:rFonts w:cs="Arial"/>
              </w:rPr>
              <w:t xml:space="preserve">provide feedback </w:t>
            </w:r>
            <w:r>
              <w:rPr>
                <w:rFonts w:cs="Arial"/>
              </w:rPr>
              <w:t xml:space="preserve">and approve </w:t>
            </w:r>
            <w:r w:rsidR="007A4079">
              <w:rPr>
                <w:rFonts w:cs="Arial"/>
              </w:rPr>
              <w:t>template deliverables</w:t>
            </w:r>
          </w:p>
        </w:tc>
        <w:tc>
          <w:tcPr>
            <w:tcW w:w="1530" w:type="dxa"/>
            <w:vAlign w:val="center"/>
          </w:tcPr>
          <w:p w14:paraId="1274E9AC" w14:textId="77777777" w:rsidR="007A4079" w:rsidRPr="000710F7" w:rsidRDefault="007A4079" w:rsidP="009870BD">
            <w:pPr>
              <w:pStyle w:val="ResponseTableNormal"/>
              <w:jc w:val="center"/>
              <w:rPr>
                <w:rFonts w:cs="Arial"/>
              </w:rPr>
            </w:pPr>
          </w:p>
        </w:tc>
        <w:tc>
          <w:tcPr>
            <w:tcW w:w="1406" w:type="dxa"/>
            <w:vAlign w:val="center"/>
          </w:tcPr>
          <w:p w14:paraId="2A35143F" w14:textId="77777777" w:rsidR="007A4079" w:rsidRPr="000710F7" w:rsidRDefault="007A4079" w:rsidP="009870BD">
            <w:pPr>
              <w:pStyle w:val="ResponseTableNormal"/>
              <w:jc w:val="center"/>
              <w:rPr>
                <w:rFonts w:cs="Arial"/>
              </w:rPr>
            </w:pPr>
            <w:r>
              <w:rPr>
                <w:rFonts w:cs="Arial"/>
              </w:rPr>
              <w:t>X</w:t>
            </w:r>
          </w:p>
        </w:tc>
      </w:tr>
      <w:tr w:rsidR="007A4079" w:rsidRPr="000710F7" w14:paraId="3FA80213" w14:textId="77777777">
        <w:trPr>
          <w:cantSplit/>
        </w:trPr>
        <w:tc>
          <w:tcPr>
            <w:tcW w:w="647" w:type="dxa"/>
            <w:vAlign w:val="center"/>
          </w:tcPr>
          <w:p w14:paraId="7F9A53A7" w14:textId="77777777" w:rsidR="007A4079" w:rsidRPr="000710F7" w:rsidRDefault="007A4079" w:rsidP="009870BD">
            <w:pPr>
              <w:pStyle w:val="ResponseTableNormal"/>
              <w:rPr>
                <w:rFonts w:cs="Arial"/>
              </w:rPr>
            </w:pPr>
            <w:r w:rsidRPr="000710F7">
              <w:rPr>
                <w:rFonts w:cs="Arial"/>
              </w:rPr>
              <w:t>3</w:t>
            </w:r>
          </w:p>
        </w:tc>
        <w:tc>
          <w:tcPr>
            <w:tcW w:w="5696" w:type="dxa"/>
            <w:vAlign w:val="center"/>
          </w:tcPr>
          <w:p w14:paraId="5E883968" w14:textId="5817C5A3" w:rsidR="007A4079" w:rsidRPr="000710F7" w:rsidRDefault="009B6908" w:rsidP="009870BD">
            <w:pPr>
              <w:pStyle w:val="ResponseTableNormal"/>
              <w:rPr>
                <w:rFonts w:cs="Arial"/>
              </w:rPr>
            </w:pPr>
            <w:r>
              <w:rPr>
                <w:rFonts w:cs="Arial"/>
              </w:rPr>
              <w:t xml:space="preserve">Develop draft deliverables and provide to </w:t>
            </w:r>
            <w:r w:rsidR="00867F25">
              <w:rPr>
                <w:rFonts w:cs="Arial"/>
              </w:rPr>
              <w:t>Judicial Council</w:t>
            </w:r>
            <w:r>
              <w:rPr>
                <w:rFonts w:cs="Arial"/>
              </w:rPr>
              <w:t xml:space="preserve"> for review and feedback</w:t>
            </w:r>
          </w:p>
        </w:tc>
        <w:tc>
          <w:tcPr>
            <w:tcW w:w="1530" w:type="dxa"/>
            <w:vAlign w:val="center"/>
          </w:tcPr>
          <w:p w14:paraId="2B0F41D8" w14:textId="77777777" w:rsidR="007A4079" w:rsidRPr="000710F7" w:rsidRDefault="009B6908" w:rsidP="009870BD">
            <w:pPr>
              <w:pStyle w:val="ResponseTableNormal"/>
              <w:jc w:val="center"/>
              <w:rPr>
                <w:rFonts w:cs="Arial"/>
              </w:rPr>
            </w:pPr>
            <w:r>
              <w:rPr>
                <w:rFonts w:cs="Arial"/>
              </w:rPr>
              <w:t>X</w:t>
            </w:r>
          </w:p>
        </w:tc>
        <w:tc>
          <w:tcPr>
            <w:tcW w:w="1406" w:type="dxa"/>
            <w:vAlign w:val="center"/>
          </w:tcPr>
          <w:p w14:paraId="035DC700" w14:textId="77777777" w:rsidR="007A4079" w:rsidRPr="000710F7" w:rsidRDefault="007A4079" w:rsidP="009870BD">
            <w:pPr>
              <w:pStyle w:val="ResponseTableNormal"/>
              <w:jc w:val="center"/>
              <w:rPr>
                <w:rFonts w:cs="Arial"/>
              </w:rPr>
            </w:pPr>
          </w:p>
        </w:tc>
      </w:tr>
      <w:tr w:rsidR="007A4079" w:rsidRPr="000710F7" w14:paraId="2EDCAF76" w14:textId="77777777" w:rsidTr="00BA4163">
        <w:trPr>
          <w:cantSplit/>
        </w:trPr>
        <w:tc>
          <w:tcPr>
            <w:tcW w:w="647" w:type="dxa"/>
            <w:vAlign w:val="center"/>
          </w:tcPr>
          <w:p w14:paraId="2B6459C9" w14:textId="77777777" w:rsidR="007A4079" w:rsidRPr="000710F7" w:rsidRDefault="007A4079" w:rsidP="009870BD">
            <w:pPr>
              <w:pStyle w:val="ResponseTableNormal"/>
              <w:rPr>
                <w:rFonts w:cs="Arial"/>
              </w:rPr>
            </w:pPr>
            <w:r w:rsidRPr="000710F7">
              <w:rPr>
                <w:rFonts w:cs="Arial"/>
              </w:rPr>
              <w:t>4</w:t>
            </w:r>
          </w:p>
        </w:tc>
        <w:tc>
          <w:tcPr>
            <w:tcW w:w="5696" w:type="dxa"/>
            <w:vAlign w:val="center"/>
          </w:tcPr>
          <w:p w14:paraId="43D5476A" w14:textId="77777777" w:rsidR="007A4079" w:rsidRPr="000710F7" w:rsidRDefault="009B6908" w:rsidP="009870BD">
            <w:pPr>
              <w:pStyle w:val="ResponseTableNormal"/>
              <w:rPr>
                <w:rFonts w:cs="Arial"/>
              </w:rPr>
            </w:pPr>
            <w:r>
              <w:rPr>
                <w:rFonts w:cs="Arial"/>
              </w:rPr>
              <w:t>Review, provide feedback and approve draft deliverables</w:t>
            </w:r>
          </w:p>
        </w:tc>
        <w:tc>
          <w:tcPr>
            <w:tcW w:w="1530" w:type="dxa"/>
            <w:vAlign w:val="center"/>
          </w:tcPr>
          <w:p w14:paraId="68218DB7" w14:textId="77777777" w:rsidR="007A4079" w:rsidRPr="000710F7" w:rsidRDefault="007A4079" w:rsidP="009870BD">
            <w:pPr>
              <w:pStyle w:val="ResponseTableNormal"/>
              <w:jc w:val="center"/>
              <w:rPr>
                <w:rFonts w:cs="Arial"/>
              </w:rPr>
            </w:pPr>
          </w:p>
        </w:tc>
        <w:tc>
          <w:tcPr>
            <w:tcW w:w="1406" w:type="dxa"/>
            <w:vAlign w:val="center"/>
          </w:tcPr>
          <w:p w14:paraId="6A468802" w14:textId="77777777" w:rsidR="007A4079" w:rsidRPr="000710F7" w:rsidRDefault="009B6908" w:rsidP="009870BD">
            <w:pPr>
              <w:pStyle w:val="ResponseTableNormal"/>
              <w:jc w:val="center"/>
              <w:rPr>
                <w:rFonts w:cs="Arial"/>
              </w:rPr>
            </w:pPr>
            <w:r>
              <w:rPr>
                <w:rFonts w:cs="Arial"/>
              </w:rPr>
              <w:t>X</w:t>
            </w:r>
          </w:p>
        </w:tc>
      </w:tr>
      <w:tr w:rsidR="009B6908" w:rsidRPr="000710F7" w14:paraId="1729292C" w14:textId="77777777">
        <w:trPr>
          <w:cantSplit/>
        </w:trPr>
        <w:tc>
          <w:tcPr>
            <w:tcW w:w="647" w:type="dxa"/>
            <w:vAlign w:val="center"/>
          </w:tcPr>
          <w:p w14:paraId="63440992" w14:textId="77777777" w:rsidR="009B6908" w:rsidRPr="000710F7" w:rsidRDefault="009B6908" w:rsidP="009870BD">
            <w:pPr>
              <w:pStyle w:val="ResponseTableNormal"/>
              <w:rPr>
                <w:rFonts w:cs="Arial"/>
              </w:rPr>
            </w:pPr>
            <w:r w:rsidRPr="000710F7">
              <w:rPr>
                <w:rFonts w:cs="Arial"/>
              </w:rPr>
              <w:t>5</w:t>
            </w:r>
          </w:p>
        </w:tc>
        <w:tc>
          <w:tcPr>
            <w:tcW w:w="5696" w:type="dxa"/>
            <w:vAlign w:val="center"/>
          </w:tcPr>
          <w:p w14:paraId="44301FB9" w14:textId="6F89390E" w:rsidR="009B6908" w:rsidRPr="000710F7" w:rsidRDefault="009B6908" w:rsidP="009870BD">
            <w:pPr>
              <w:pStyle w:val="ResponseTableNormal"/>
              <w:rPr>
                <w:rFonts w:cs="Arial"/>
              </w:rPr>
            </w:pPr>
            <w:r>
              <w:rPr>
                <w:rFonts w:cs="Arial"/>
              </w:rPr>
              <w:t xml:space="preserve">Develop final deliverables and provide to </w:t>
            </w:r>
            <w:r w:rsidR="00867F25">
              <w:rPr>
                <w:rFonts w:cs="Arial"/>
              </w:rPr>
              <w:t>Judicial Council</w:t>
            </w:r>
            <w:r>
              <w:rPr>
                <w:rFonts w:cs="Arial"/>
              </w:rPr>
              <w:t xml:space="preserve"> for review and feedback</w:t>
            </w:r>
          </w:p>
        </w:tc>
        <w:tc>
          <w:tcPr>
            <w:tcW w:w="1530" w:type="dxa"/>
            <w:vAlign w:val="center"/>
          </w:tcPr>
          <w:p w14:paraId="053DD573" w14:textId="77777777" w:rsidR="009B6908" w:rsidRPr="000710F7" w:rsidRDefault="00F5738B" w:rsidP="009870BD">
            <w:pPr>
              <w:pStyle w:val="ResponseTableNormal"/>
              <w:jc w:val="center"/>
              <w:rPr>
                <w:rFonts w:cs="Arial"/>
              </w:rPr>
            </w:pPr>
            <w:r>
              <w:rPr>
                <w:rFonts w:cs="Arial"/>
              </w:rPr>
              <w:t>X</w:t>
            </w:r>
          </w:p>
        </w:tc>
        <w:tc>
          <w:tcPr>
            <w:tcW w:w="1406" w:type="dxa"/>
            <w:vAlign w:val="center"/>
          </w:tcPr>
          <w:p w14:paraId="30325D11" w14:textId="77777777" w:rsidR="009B6908" w:rsidRPr="000710F7" w:rsidRDefault="009B6908" w:rsidP="009870BD">
            <w:pPr>
              <w:pStyle w:val="ResponseTableNormal"/>
              <w:jc w:val="center"/>
              <w:rPr>
                <w:rFonts w:cs="Arial"/>
              </w:rPr>
            </w:pPr>
          </w:p>
        </w:tc>
      </w:tr>
      <w:tr w:rsidR="009B6908" w:rsidRPr="000710F7" w14:paraId="7698C8BE" w14:textId="77777777" w:rsidTr="005A64CF">
        <w:trPr>
          <w:cantSplit/>
        </w:trPr>
        <w:tc>
          <w:tcPr>
            <w:tcW w:w="647" w:type="dxa"/>
            <w:vAlign w:val="center"/>
          </w:tcPr>
          <w:p w14:paraId="211D4837" w14:textId="77777777" w:rsidR="009B6908" w:rsidRPr="000710F7" w:rsidRDefault="00F5738B" w:rsidP="009870BD">
            <w:pPr>
              <w:pStyle w:val="ResponseTableNormal"/>
              <w:rPr>
                <w:rFonts w:cs="Arial"/>
              </w:rPr>
            </w:pPr>
            <w:r>
              <w:rPr>
                <w:rFonts w:cs="Arial"/>
              </w:rPr>
              <w:t>6</w:t>
            </w:r>
          </w:p>
        </w:tc>
        <w:tc>
          <w:tcPr>
            <w:tcW w:w="5696" w:type="dxa"/>
            <w:vAlign w:val="center"/>
          </w:tcPr>
          <w:p w14:paraId="7B68278A" w14:textId="77777777" w:rsidR="009B6908" w:rsidRPr="000710F7" w:rsidRDefault="009B6908" w:rsidP="009870BD">
            <w:pPr>
              <w:pStyle w:val="ResponseTableNormal"/>
              <w:rPr>
                <w:rFonts w:cs="Arial"/>
              </w:rPr>
            </w:pPr>
            <w:r>
              <w:rPr>
                <w:rFonts w:cs="Arial"/>
              </w:rPr>
              <w:t xml:space="preserve">Review, provide feedback and approve </w:t>
            </w:r>
            <w:r w:rsidR="00F5738B">
              <w:rPr>
                <w:rFonts w:cs="Arial"/>
              </w:rPr>
              <w:t>final</w:t>
            </w:r>
            <w:r>
              <w:rPr>
                <w:rFonts w:cs="Arial"/>
              </w:rPr>
              <w:t xml:space="preserve"> deliverables</w:t>
            </w:r>
          </w:p>
        </w:tc>
        <w:tc>
          <w:tcPr>
            <w:tcW w:w="1530" w:type="dxa"/>
            <w:vAlign w:val="center"/>
          </w:tcPr>
          <w:p w14:paraId="65C1D6DC" w14:textId="77777777" w:rsidR="009B6908" w:rsidRPr="000710F7" w:rsidRDefault="009B6908" w:rsidP="009870BD">
            <w:pPr>
              <w:pStyle w:val="ResponseTableNormal"/>
              <w:jc w:val="center"/>
              <w:rPr>
                <w:rFonts w:cs="Arial"/>
              </w:rPr>
            </w:pPr>
          </w:p>
        </w:tc>
        <w:tc>
          <w:tcPr>
            <w:tcW w:w="1406" w:type="dxa"/>
            <w:vAlign w:val="center"/>
          </w:tcPr>
          <w:p w14:paraId="585CAE55" w14:textId="77777777" w:rsidR="009B6908" w:rsidRPr="000710F7" w:rsidRDefault="00F5738B" w:rsidP="009870BD">
            <w:pPr>
              <w:pStyle w:val="ResponseTableNormal"/>
              <w:jc w:val="center"/>
              <w:rPr>
                <w:rFonts w:cs="Arial"/>
              </w:rPr>
            </w:pPr>
            <w:r>
              <w:rPr>
                <w:rFonts w:cs="Arial"/>
              </w:rPr>
              <w:t>X</w:t>
            </w:r>
          </w:p>
        </w:tc>
      </w:tr>
    </w:tbl>
    <w:p w14:paraId="5E5A275E" w14:textId="77777777" w:rsidR="00F5738B" w:rsidRPr="00061D7D" w:rsidRDefault="000F1F1C" w:rsidP="00F5738B">
      <w:pPr>
        <w:pStyle w:val="Heading2"/>
      </w:pPr>
      <w:bookmarkStart w:id="50" w:name="_Toc194382708"/>
      <w:r w:rsidRPr="00061D7D">
        <w:t>Vendor</w:t>
      </w:r>
      <w:r w:rsidR="00F5738B" w:rsidRPr="00061D7D">
        <w:t xml:space="preserve"> Transition Deliverables</w:t>
      </w:r>
      <w:r w:rsidR="0042683B" w:rsidRPr="00061D7D">
        <w:t xml:space="preserve"> and Milestones</w:t>
      </w:r>
      <w:bookmarkEnd w:id="50"/>
      <w:r w:rsidR="0042683B" w:rsidRPr="00061D7D">
        <w:t xml:space="preserve"> </w:t>
      </w:r>
    </w:p>
    <w:p w14:paraId="43A53536" w14:textId="77777777" w:rsidR="00AF6F62" w:rsidRPr="00AF6F62" w:rsidRDefault="00AF6F62" w:rsidP="00AF6F62">
      <w:pPr>
        <w:pStyle w:val="TableNumberedList"/>
      </w:pPr>
      <w:bookmarkStart w:id="51" w:name="_Toc194382712"/>
      <w:r>
        <w:t xml:space="preserve">Transition Deliverables </w:t>
      </w:r>
      <w:r w:rsidR="00A17EE7">
        <w:t>and Milestones</w:t>
      </w:r>
      <w:bookmarkEnd w:id="51"/>
    </w:p>
    <w:tbl>
      <w:tblPr>
        <w:tblW w:w="8910" w:type="dxa"/>
        <w:tblInd w:w="-515" w:type="dxa"/>
        <w:tblBorders>
          <w:top w:val="single" w:sz="12" w:space="0" w:color="404040"/>
          <w:left w:val="single" w:sz="12" w:space="0" w:color="404040"/>
          <w:bottom w:val="single" w:sz="12" w:space="0" w:color="404040"/>
          <w:right w:val="single" w:sz="12" w:space="0" w:color="404040"/>
          <w:insideH w:val="single" w:sz="4" w:space="0" w:color="666666"/>
          <w:insideV w:val="single" w:sz="4" w:space="0" w:color="666666"/>
        </w:tblBorders>
        <w:shd w:val="clear" w:color="auto" w:fill="FCF4E5"/>
        <w:tblLayout w:type="fixed"/>
        <w:tblCellMar>
          <w:left w:w="115" w:type="dxa"/>
          <w:right w:w="115" w:type="dxa"/>
        </w:tblCellMar>
        <w:tblLook w:val="0000" w:firstRow="0" w:lastRow="0" w:firstColumn="0" w:lastColumn="0" w:noHBand="0" w:noVBand="0"/>
      </w:tblPr>
      <w:tblGrid>
        <w:gridCol w:w="1710"/>
        <w:gridCol w:w="2070"/>
        <w:gridCol w:w="1800"/>
        <w:gridCol w:w="1710"/>
        <w:gridCol w:w="1620"/>
      </w:tblGrid>
      <w:tr w:rsidR="009A03D2" w:rsidRPr="006E1004" w14:paraId="7FE348AD" w14:textId="77777777" w:rsidTr="009A03D2">
        <w:trPr>
          <w:cantSplit/>
        </w:trPr>
        <w:tc>
          <w:tcPr>
            <w:tcW w:w="1710" w:type="dxa"/>
            <w:tcBorders>
              <w:top w:val="single" w:sz="12" w:space="0" w:color="404040"/>
              <w:bottom w:val="single" w:sz="18" w:space="0" w:color="999999"/>
              <w:right w:val="single" w:sz="4" w:space="0" w:color="FFFFFF"/>
            </w:tcBorders>
            <w:shd w:val="clear" w:color="auto" w:fill="000000"/>
            <w:noWrap/>
          </w:tcPr>
          <w:p w14:paraId="33F74052" w14:textId="77777777" w:rsidR="009A03D2" w:rsidRPr="006E1004" w:rsidRDefault="009A03D2" w:rsidP="009B0C86">
            <w:pPr>
              <w:pStyle w:val="ResponseTableHeading"/>
            </w:pPr>
            <w:r w:rsidRPr="006E1004">
              <w:t>Tower</w:t>
            </w:r>
          </w:p>
        </w:tc>
        <w:tc>
          <w:tcPr>
            <w:tcW w:w="2070" w:type="dxa"/>
            <w:tcBorders>
              <w:top w:val="single" w:sz="12" w:space="0" w:color="404040"/>
              <w:left w:val="single" w:sz="4" w:space="0" w:color="FFFFFF"/>
              <w:bottom w:val="single" w:sz="18" w:space="0" w:color="999999"/>
              <w:right w:val="single" w:sz="4" w:space="0" w:color="FFFFFF"/>
            </w:tcBorders>
            <w:shd w:val="clear" w:color="auto" w:fill="000000"/>
          </w:tcPr>
          <w:p w14:paraId="2F6B4C40" w14:textId="77777777" w:rsidR="009A03D2" w:rsidRPr="006E1004" w:rsidRDefault="009A03D2" w:rsidP="009B0C86">
            <w:pPr>
              <w:pStyle w:val="ResponseTableHeading"/>
            </w:pPr>
            <w:r w:rsidRPr="006E1004">
              <w:t>Deliverable</w:t>
            </w:r>
          </w:p>
        </w:tc>
        <w:tc>
          <w:tcPr>
            <w:tcW w:w="1800" w:type="dxa"/>
            <w:tcBorders>
              <w:top w:val="single" w:sz="12" w:space="0" w:color="404040"/>
              <w:left w:val="single" w:sz="4" w:space="0" w:color="FFFFFF"/>
              <w:bottom w:val="single" w:sz="18" w:space="0" w:color="999999"/>
            </w:tcBorders>
            <w:shd w:val="clear" w:color="auto" w:fill="000000"/>
          </w:tcPr>
          <w:p w14:paraId="42591183" w14:textId="77777777" w:rsidR="009A03D2" w:rsidRPr="006E1004" w:rsidRDefault="009A03D2" w:rsidP="009B0C86">
            <w:pPr>
              <w:pStyle w:val="ResponseTableHeading"/>
            </w:pPr>
            <w:r w:rsidRPr="006E1004">
              <w:t>Date</w:t>
            </w:r>
          </w:p>
        </w:tc>
        <w:tc>
          <w:tcPr>
            <w:tcW w:w="1710" w:type="dxa"/>
            <w:tcBorders>
              <w:top w:val="single" w:sz="12" w:space="0" w:color="404040"/>
              <w:left w:val="single" w:sz="4" w:space="0" w:color="FFFFFF"/>
              <w:bottom w:val="single" w:sz="18" w:space="0" w:color="999999"/>
              <w:right w:val="single" w:sz="4" w:space="0" w:color="FFFFFF"/>
            </w:tcBorders>
            <w:shd w:val="clear" w:color="auto" w:fill="000000"/>
          </w:tcPr>
          <w:p w14:paraId="6E019565" w14:textId="77777777" w:rsidR="009A03D2" w:rsidRPr="00F95F9C" w:rsidRDefault="009A03D2" w:rsidP="009B0C86">
            <w:pPr>
              <w:pStyle w:val="ResponseTableHeading"/>
            </w:pPr>
            <w:r w:rsidRPr="00F95F9C">
              <w:t>Critical Milestone - CM</w:t>
            </w:r>
          </w:p>
          <w:p w14:paraId="4DCD367B" w14:textId="77777777" w:rsidR="009A03D2" w:rsidRPr="00F95F9C" w:rsidRDefault="009A03D2" w:rsidP="009B0C86">
            <w:pPr>
              <w:pStyle w:val="ResponseTableHeading"/>
            </w:pPr>
            <w:r w:rsidRPr="00F95F9C">
              <w:t>Key Deliverable - D</w:t>
            </w:r>
          </w:p>
          <w:p w14:paraId="54AFF103" w14:textId="77777777" w:rsidR="009A03D2" w:rsidRPr="007A7BE0" w:rsidRDefault="009A03D2" w:rsidP="009B0C86">
            <w:pPr>
              <w:pStyle w:val="ResponseTableHeading"/>
              <w:rPr>
                <w:highlight w:val="red"/>
              </w:rPr>
            </w:pPr>
          </w:p>
        </w:tc>
        <w:tc>
          <w:tcPr>
            <w:tcW w:w="1620" w:type="dxa"/>
            <w:tcBorders>
              <w:top w:val="single" w:sz="12" w:space="0" w:color="404040"/>
              <w:left w:val="single" w:sz="4" w:space="0" w:color="FFFFFF"/>
              <w:bottom w:val="single" w:sz="18" w:space="0" w:color="999999"/>
            </w:tcBorders>
            <w:shd w:val="clear" w:color="auto" w:fill="000000"/>
          </w:tcPr>
          <w:p w14:paraId="7CBDE23E" w14:textId="77777777" w:rsidR="009A03D2" w:rsidRPr="006E1004" w:rsidRDefault="009A03D2" w:rsidP="009B0C86">
            <w:pPr>
              <w:pStyle w:val="ResponseTableHeading"/>
            </w:pPr>
            <w:r>
              <w:t>Corrective Assessment</w:t>
            </w:r>
          </w:p>
        </w:tc>
      </w:tr>
      <w:tr w:rsidR="009A03D2" w:rsidRPr="00F95F9C" w14:paraId="754E6394" w14:textId="77777777" w:rsidTr="009A03D2">
        <w:trPr>
          <w:cantSplit/>
        </w:trPr>
        <w:tc>
          <w:tcPr>
            <w:tcW w:w="1710" w:type="dxa"/>
            <w:tcBorders>
              <w:top w:val="single" w:sz="18" w:space="0" w:color="999999"/>
              <w:bottom w:val="single" w:sz="4" w:space="0" w:color="666666"/>
            </w:tcBorders>
            <w:shd w:val="clear" w:color="auto" w:fill="auto"/>
            <w:noWrap/>
          </w:tcPr>
          <w:p w14:paraId="4D6813A0" w14:textId="77777777" w:rsidR="009A03D2" w:rsidRPr="00F95F9C" w:rsidRDefault="009A03D2" w:rsidP="009B0C86">
            <w:pPr>
              <w:pStyle w:val="ResponseTableNormal"/>
            </w:pPr>
            <w:r w:rsidRPr="00F95F9C">
              <w:t>TMO</w:t>
            </w:r>
          </w:p>
        </w:tc>
        <w:tc>
          <w:tcPr>
            <w:tcW w:w="2070" w:type="dxa"/>
            <w:tcBorders>
              <w:top w:val="single" w:sz="18" w:space="0" w:color="999999"/>
              <w:bottom w:val="single" w:sz="4" w:space="0" w:color="666666"/>
            </w:tcBorders>
            <w:shd w:val="clear" w:color="auto" w:fill="auto"/>
          </w:tcPr>
          <w:p w14:paraId="2CC5C7DA" w14:textId="77777777" w:rsidR="009A03D2" w:rsidRPr="00F95F9C" w:rsidRDefault="009A03D2" w:rsidP="009B0C86">
            <w:pPr>
              <w:pStyle w:val="ResponseTableNormal"/>
              <w:rPr>
                <w:rFonts w:ascii="Tahoma" w:hAnsi="Tahoma" w:cs="Tahoma"/>
                <w:szCs w:val="18"/>
              </w:rPr>
            </w:pPr>
            <w:r w:rsidRPr="00F95F9C">
              <w:rPr>
                <w:rFonts w:ascii="Tahoma" w:hAnsi="Tahoma" w:cs="Tahoma"/>
                <w:szCs w:val="18"/>
              </w:rPr>
              <w:t>Establish TMO and TMO R&amp;Rs</w:t>
            </w:r>
          </w:p>
        </w:tc>
        <w:tc>
          <w:tcPr>
            <w:tcW w:w="1800" w:type="dxa"/>
            <w:tcBorders>
              <w:top w:val="single" w:sz="18" w:space="0" w:color="999999"/>
              <w:bottom w:val="single" w:sz="4" w:space="0" w:color="666666"/>
            </w:tcBorders>
            <w:shd w:val="clear" w:color="auto" w:fill="auto"/>
          </w:tcPr>
          <w:p w14:paraId="3A90D129" w14:textId="77777777" w:rsidR="009A03D2" w:rsidRPr="00F95F9C" w:rsidRDefault="009A03D2" w:rsidP="009B0C86">
            <w:pPr>
              <w:pStyle w:val="ResponseTableNormal"/>
            </w:pPr>
          </w:p>
        </w:tc>
        <w:tc>
          <w:tcPr>
            <w:tcW w:w="1710" w:type="dxa"/>
            <w:tcBorders>
              <w:top w:val="single" w:sz="18" w:space="0" w:color="999999"/>
              <w:bottom w:val="single" w:sz="4" w:space="0" w:color="666666"/>
            </w:tcBorders>
          </w:tcPr>
          <w:p w14:paraId="60B4D900" w14:textId="77777777" w:rsidR="009A03D2" w:rsidRPr="00F95F9C" w:rsidRDefault="009A03D2" w:rsidP="009B0C86">
            <w:pPr>
              <w:pStyle w:val="ResponseTableNormal"/>
            </w:pPr>
            <w:r w:rsidRPr="00F95F9C">
              <w:t>D</w:t>
            </w:r>
          </w:p>
        </w:tc>
        <w:tc>
          <w:tcPr>
            <w:tcW w:w="1620" w:type="dxa"/>
            <w:tcBorders>
              <w:top w:val="single" w:sz="18" w:space="0" w:color="999999"/>
              <w:bottom w:val="single" w:sz="4" w:space="0" w:color="666666"/>
            </w:tcBorders>
            <w:shd w:val="clear" w:color="auto" w:fill="auto"/>
          </w:tcPr>
          <w:p w14:paraId="14F5BD4E" w14:textId="77777777" w:rsidR="009A03D2" w:rsidRPr="00F95F9C" w:rsidRDefault="009A03D2" w:rsidP="009B0C86">
            <w:pPr>
              <w:pStyle w:val="ResponseTableNormal"/>
            </w:pPr>
          </w:p>
        </w:tc>
      </w:tr>
      <w:tr w:rsidR="009A03D2" w:rsidRPr="00F95F9C" w14:paraId="1E7CC652" w14:textId="77777777" w:rsidTr="009A03D2">
        <w:trPr>
          <w:cantSplit/>
        </w:trPr>
        <w:tc>
          <w:tcPr>
            <w:tcW w:w="1710" w:type="dxa"/>
            <w:tcBorders>
              <w:top w:val="single" w:sz="4" w:space="0" w:color="666666"/>
              <w:bottom w:val="single" w:sz="18" w:space="0" w:color="666666"/>
            </w:tcBorders>
            <w:shd w:val="clear" w:color="auto" w:fill="auto"/>
            <w:noWrap/>
          </w:tcPr>
          <w:p w14:paraId="5B4F14EF" w14:textId="77777777" w:rsidR="009A03D2" w:rsidRPr="00F95F9C" w:rsidRDefault="009A03D2" w:rsidP="004F4F39">
            <w:pPr>
              <w:pStyle w:val="ResponseTableNormal"/>
            </w:pPr>
            <w:r w:rsidRPr="00F95F9C">
              <w:t>TMO</w:t>
            </w:r>
          </w:p>
        </w:tc>
        <w:tc>
          <w:tcPr>
            <w:tcW w:w="2070" w:type="dxa"/>
            <w:tcBorders>
              <w:top w:val="single" w:sz="4" w:space="0" w:color="666666"/>
              <w:bottom w:val="single" w:sz="18" w:space="0" w:color="666666"/>
            </w:tcBorders>
            <w:shd w:val="clear" w:color="auto" w:fill="auto"/>
          </w:tcPr>
          <w:p w14:paraId="03E2EB85" w14:textId="025D4D8E" w:rsidR="009A03D2" w:rsidRPr="00F95F9C" w:rsidRDefault="009A03D2" w:rsidP="004F4F39">
            <w:pPr>
              <w:pStyle w:val="ResponseTableNormal"/>
              <w:rPr>
                <w:rFonts w:ascii="Tahoma" w:hAnsi="Tahoma" w:cs="Tahoma"/>
                <w:szCs w:val="18"/>
              </w:rPr>
            </w:pPr>
            <w:r w:rsidRPr="00F95F9C">
              <w:rPr>
                <w:rFonts w:ascii="Tahoma" w:hAnsi="Tahoma" w:cs="Tahoma"/>
                <w:szCs w:val="18"/>
              </w:rPr>
              <w:t xml:space="preserve">Kick-off Meeting (Assumes above items complete and ready to present to broader </w:t>
            </w:r>
            <w:r>
              <w:rPr>
                <w:rFonts w:ascii="Tahoma" w:hAnsi="Tahoma" w:cs="Tahoma"/>
                <w:szCs w:val="18"/>
              </w:rPr>
              <w:t>Judicial Council</w:t>
            </w:r>
            <w:r w:rsidRPr="00F95F9C">
              <w:rPr>
                <w:rFonts w:ascii="Tahoma" w:hAnsi="Tahoma" w:cs="Tahoma"/>
                <w:szCs w:val="18"/>
              </w:rPr>
              <w:t xml:space="preserve"> in a kickoff</w:t>
            </w:r>
            <w:r>
              <w:rPr>
                <w:rFonts w:ascii="Tahoma" w:hAnsi="Tahoma" w:cs="Tahoma"/>
                <w:szCs w:val="18"/>
              </w:rPr>
              <w:t xml:space="preserve"> – assumes transition plan complete at high level, but detail still in work</w:t>
            </w:r>
            <w:r w:rsidRPr="00F95F9C">
              <w:rPr>
                <w:rFonts w:ascii="Tahoma" w:hAnsi="Tahoma" w:cs="Tahoma"/>
                <w:szCs w:val="18"/>
              </w:rPr>
              <w:t>)</w:t>
            </w:r>
          </w:p>
        </w:tc>
        <w:tc>
          <w:tcPr>
            <w:tcW w:w="1800" w:type="dxa"/>
            <w:tcBorders>
              <w:top w:val="single" w:sz="4" w:space="0" w:color="666666"/>
              <w:bottom w:val="single" w:sz="18" w:space="0" w:color="666666"/>
            </w:tcBorders>
            <w:shd w:val="clear" w:color="auto" w:fill="auto"/>
          </w:tcPr>
          <w:p w14:paraId="337206DD" w14:textId="77777777" w:rsidR="009A03D2" w:rsidRPr="00F95F9C" w:rsidRDefault="009A03D2" w:rsidP="004F4F39">
            <w:pPr>
              <w:pStyle w:val="ResponseTableNormal"/>
            </w:pPr>
          </w:p>
        </w:tc>
        <w:tc>
          <w:tcPr>
            <w:tcW w:w="1710" w:type="dxa"/>
            <w:tcBorders>
              <w:top w:val="single" w:sz="4" w:space="0" w:color="666666"/>
              <w:bottom w:val="single" w:sz="18" w:space="0" w:color="666666"/>
            </w:tcBorders>
          </w:tcPr>
          <w:p w14:paraId="387E12F1" w14:textId="77777777" w:rsidR="009A03D2" w:rsidRPr="00F95F9C" w:rsidRDefault="009A03D2" w:rsidP="004F4F39">
            <w:pPr>
              <w:pStyle w:val="ResponseTableNormal"/>
            </w:pPr>
            <w:r w:rsidRPr="00F95F9C">
              <w:t>D, CM</w:t>
            </w:r>
          </w:p>
        </w:tc>
        <w:tc>
          <w:tcPr>
            <w:tcW w:w="1620" w:type="dxa"/>
            <w:tcBorders>
              <w:top w:val="single" w:sz="4" w:space="0" w:color="666666"/>
              <w:bottom w:val="single" w:sz="18" w:space="0" w:color="666666"/>
            </w:tcBorders>
            <w:shd w:val="clear" w:color="auto" w:fill="auto"/>
          </w:tcPr>
          <w:p w14:paraId="57A98C67" w14:textId="77777777" w:rsidR="009A03D2" w:rsidRPr="00F95F9C" w:rsidRDefault="009A03D2" w:rsidP="004F4F39">
            <w:pPr>
              <w:pStyle w:val="ResponseTableNormal"/>
            </w:pPr>
          </w:p>
        </w:tc>
      </w:tr>
      <w:tr w:rsidR="009A03D2" w:rsidRPr="00F95F9C" w14:paraId="19849C98" w14:textId="77777777" w:rsidTr="009A03D2">
        <w:trPr>
          <w:cantSplit/>
        </w:trPr>
        <w:tc>
          <w:tcPr>
            <w:tcW w:w="1710" w:type="dxa"/>
            <w:tcBorders>
              <w:top w:val="single" w:sz="18" w:space="0" w:color="999999"/>
              <w:bottom w:val="single" w:sz="4" w:space="0" w:color="666666"/>
            </w:tcBorders>
            <w:shd w:val="clear" w:color="auto" w:fill="auto"/>
            <w:noWrap/>
          </w:tcPr>
          <w:p w14:paraId="33D0F05C" w14:textId="77777777" w:rsidR="009A03D2" w:rsidRPr="00F95F9C" w:rsidRDefault="009A03D2" w:rsidP="00B63EA9">
            <w:pPr>
              <w:pStyle w:val="ResponseTableNormal"/>
            </w:pPr>
            <w:r w:rsidRPr="00F95F9C">
              <w:t>TMO</w:t>
            </w:r>
          </w:p>
        </w:tc>
        <w:tc>
          <w:tcPr>
            <w:tcW w:w="2070" w:type="dxa"/>
            <w:tcBorders>
              <w:top w:val="single" w:sz="18" w:space="0" w:color="999999"/>
              <w:bottom w:val="single" w:sz="4" w:space="0" w:color="666666"/>
            </w:tcBorders>
            <w:shd w:val="clear" w:color="auto" w:fill="auto"/>
          </w:tcPr>
          <w:p w14:paraId="71A1D894" w14:textId="3DABA1FA" w:rsidR="009A03D2" w:rsidRPr="00F95F9C" w:rsidRDefault="009A03D2" w:rsidP="00B63EA9">
            <w:pPr>
              <w:pStyle w:val="ResponseTableNormal"/>
              <w:rPr>
                <w:rFonts w:ascii="Tahoma" w:hAnsi="Tahoma" w:cs="Tahoma"/>
                <w:szCs w:val="18"/>
              </w:rPr>
            </w:pPr>
            <w:r>
              <w:rPr>
                <w:rFonts w:ascii="Tahoma" w:hAnsi="Tahoma" w:cs="Tahoma"/>
                <w:szCs w:val="18"/>
              </w:rPr>
              <w:t xml:space="preserve">Deliver </w:t>
            </w:r>
            <w:r w:rsidRPr="00F95F9C">
              <w:rPr>
                <w:rFonts w:ascii="Tahoma" w:hAnsi="Tahoma" w:cs="Tahoma"/>
                <w:szCs w:val="18"/>
              </w:rPr>
              <w:t xml:space="preserve">final Transition Management Plan ready for </w:t>
            </w:r>
            <w:r>
              <w:rPr>
                <w:rFonts w:ascii="Tahoma" w:hAnsi="Tahoma" w:cs="Tahoma"/>
                <w:szCs w:val="18"/>
              </w:rPr>
              <w:t>Judicial Council</w:t>
            </w:r>
            <w:r w:rsidRPr="00F95F9C">
              <w:rPr>
                <w:rFonts w:ascii="Tahoma" w:hAnsi="Tahoma" w:cs="Tahoma"/>
                <w:szCs w:val="18"/>
              </w:rPr>
              <w:t xml:space="preserve"> review and approval</w:t>
            </w:r>
          </w:p>
        </w:tc>
        <w:tc>
          <w:tcPr>
            <w:tcW w:w="1800" w:type="dxa"/>
            <w:tcBorders>
              <w:top w:val="single" w:sz="18" w:space="0" w:color="999999"/>
              <w:bottom w:val="single" w:sz="4" w:space="0" w:color="666666"/>
            </w:tcBorders>
            <w:shd w:val="clear" w:color="auto" w:fill="auto"/>
          </w:tcPr>
          <w:p w14:paraId="68FE99D4" w14:textId="77777777" w:rsidR="009A03D2" w:rsidRPr="004C2950" w:rsidRDefault="009A03D2" w:rsidP="00B63EA9">
            <w:pPr>
              <w:pStyle w:val="ResponseTableNormal"/>
            </w:pPr>
          </w:p>
        </w:tc>
        <w:tc>
          <w:tcPr>
            <w:tcW w:w="1710" w:type="dxa"/>
            <w:tcBorders>
              <w:top w:val="single" w:sz="18" w:space="0" w:color="999999"/>
              <w:bottom w:val="single" w:sz="4" w:space="0" w:color="666666"/>
            </w:tcBorders>
          </w:tcPr>
          <w:p w14:paraId="0A6041CB" w14:textId="77777777" w:rsidR="009A03D2" w:rsidRPr="00F95F9C" w:rsidRDefault="009A03D2" w:rsidP="00B63EA9">
            <w:pPr>
              <w:pStyle w:val="ResponseTableNormal"/>
            </w:pPr>
            <w:r w:rsidRPr="00F95F9C">
              <w:t>D</w:t>
            </w:r>
          </w:p>
        </w:tc>
        <w:tc>
          <w:tcPr>
            <w:tcW w:w="1620" w:type="dxa"/>
            <w:tcBorders>
              <w:top w:val="single" w:sz="18" w:space="0" w:color="999999"/>
              <w:bottom w:val="single" w:sz="4" w:space="0" w:color="666666"/>
            </w:tcBorders>
            <w:shd w:val="clear" w:color="auto" w:fill="auto"/>
          </w:tcPr>
          <w:p w14:paraId="29C8D22D" w14:textId="77777777" w:rsidR="009A03D2" w:rsidRPr="00F95F9C" w:rsidRDefault="009A03D2" w:rsidP="00B63EA9">
            <w:pPr>
              <w:pStyle w:val="ResponseTableNormal"/>
            </w:pPr>
          </w:p>
        </w:tc>
      </w:tr>
      <w:tr w:rsidR="009A03D2" w:rsidRPr="00F95F9C" w14:paraId="41AAFBAD" w14:textId="77777777" w:rsidTr="009A03D2">
        <w:trPr>
          <w:cantSplit/>
        </w:trPr>
        <w:tc>
          <w:tcPr>
            <w:tcW w:w="1710" w:type="dxa"/>
            <w:tcBorders>
              <w:top w:val="single" w:sz="18" w:space="0" w:color="999999"/>
              <w:bottom w:val="single" w:sz="4" w:space="0" w:color="666666"/>
            </w:tcBorders>
            <w:shd w:val="clear" w:color="auto" w:fill="auto"/>
            <w:noWrap/>
          </w:tcPr>
          <w:p w14:paraId="0F783C21" w14:textId="77777777" w:rsidR="009A03D2" w:rsidRPr="00F95F9C" w:rsidRDefault="009A03D2" w:rsidP="00B63EA9">
            <w:pPr>
              <w:pStyle w:val="ResponseTableNormal"/>
            </w:pPr>
            <w:r w:rsidRPr="00F95F9C">
              <w:t>TMO</w:t>
            </w:r>
          </w:p>
        </w:tc>
        <w:tc>
          <w:tcPr>
            <w:tcW w:w="2070" w:type="dxa"/>
            <w:tcBorders>
              <w:top w:val="single" w:sz="18" w:space="0" w:color="999999"/>
              <w:bottom w:val="single" w:sz="4" w:space="0" w:color="666666"/>
            </w:tcBorders>
            <w:shd w:val="clear" w:color="auto" w:fill="auto"/>
          </w:tcPr>
          <w:p w14:paraId="12A7675A" w14:textId="77777777" w:rsidR="009A03D2" w:rsidRPr="00F95F9C" w:rsidRDefault="009A03D2" w:rsidP="00B63EA9">
            <w:pPr>
              <w:pStyle w:val="ResponseTableNormal"/>
              <w:rPr>
                <w:rFonts w:ascii="Tahoma" w:hAnsi="Tahoma" w:cs="Tahoma"/>
                <w:szCs w:val="18"/>
              </w:rPr>
            </w:pPr>
            <w:r w:rsidRPr="00F95F9C">
              <w:rPr>
                <w:rFonts w:ascii="Tahoma" w:hAnsi="Tahoma" w:cs="Tahoma"/>
                <w:szCs w:val="18"/>
              </w:rPr>
              <w:t>Final Detailed Transition Plan and Schedule</w:t>
            </w:r>
          </w:p>
        </w:tc>
        <w:tc>
          <w:tcPr>
            <w:tcW w:w="1800" w:type="dxa"/>
            <w:tcBorders>
              <w:top w:val="single" w:sz="18" w:space="0" w:color="999999"/>
              <w:bottom w:val="single" w:sz="4" w:space="0" w:color="666666"/>
            </w:tcBorders>
            <w:shd w:val="clear" w:color="auto" w:fill="auto"/>
          </w:tcPr>
          <w:p w14:paraId="3B34A55D" w14:textId="77777777" w:rsidR="009A03D2" w:rsidRPr="004C2950" w:rsidRDefault="009A03D2" w:rsidP="00B63EA9">
            <w:pPr>
              <w:pStyle w:val="ResponseTableNormal"/>
            </w:pPr>
          </w:p>
        </w:tc>
        <w:tc>
          <w:tcPr>
            <w:tcW w:w="1710" w:type="dxa"/>
            <w:tcBorders>
              <w:top w:val="single" w:sz="18" w:space="0" w:color="999999"/>
              <w:bottom w:val="single" w:sz="4" w:space="0" w:color="666666"/>
            </w:tcBorders>
          </w:tcPr>
          <w:p w14:paraId="6DB8A711" w14:textId="77777777" w:rsidR="009A03D2" w:rsidRPr="00F95F9C" w:rsidRDefault="009A03D2" w:rsidP="00B63EA9">
            <w:pPr>
              <w:pStyle w:val="ResponseTableNormal"/>
            </w:pPr>
            <w:r w:rsidRPr="00F95F9C">
              <w:t>D</w:t>
            </w:r>
          </w:p>
        </w:tc>
        <w:tc>
          <w:tcPr>
            <w:tcW w:w="1620" w:type="dxa"/>
            <w:tcBorders>
              <w:top w:val="single" w:sz="18" w:space="0" w:color="999999"/>
              <w:bottom w:val="single" w:sz="4" w:space="0" w:color="666666"/>
            </w:tcBorders>
            <w:shd w:val="clear" w:color="auto" w:fill="auto"/>
          </w:tcPr>
          <w:p w14:paraId="5FEE1F8D" w14:textId="77777777" w:rsidR="009A03D2" w:rsidRPr="00F95F9C" w:rsidRDefault="009A03D2" w:rsidP="00B63EA9">
            <w:pPr>
              <w:pStyle w:val="ResponseTableNormal"/>
            </w:pPr>
          </w:p>
        </w:tc>
      </w:tr>
      <w:tr w:rsidR="009A03D2" w:rsidRPr="00F95F9C" w14:paraId="0690DDA9" w14:textId="77777777" w:rsidTr="00FB4244">
        <w:trPr>
          <w:cantSplit/>
        </w:trPr>
        <w:tc>
          <w:tcPr>
            <w:tcW w:w="1710" w:type="dxa"/>
            <w:tcBorders>
              <w:top w:val="single" w:sz="4" w:space="0" w:color="666666"/>
              <w:left w:val="single" w:sz="12" w:space="0" w:color="auto"/>
              <w:bottom w:val="single" w:sz="4" w:space="0" w:color="666666"/>
            </w:tcBorders>
            <w:shd w:val="clear" w:color="auto" w:fill="auto"/>
          </w:tcPr>
          <w:p w14:paraId="5785E1E8" w14:textId="77777777" w:rsidR="009A03D2" w:rsidRPr="00F95F9C" w:rsidRDefault="009A03D2" w:rsidP="00B87035">
            <w:pPr>
              <w:pStyle w:val="ResponseTableNormal"/>
            </w:pPr>
            <w:r w:rsidRPr="00F95F9C">
              <w:t>Data Network</w:t>
            </w:r>
          </w:p>
        </w:tc>
        <w:tc>
          <w:tcPr>
            <w:tcW w:w="2070" w:type="dxa"/>
            <w:tcBorders>
              <w:top w:val="single" w:sz="4" w:space="0" w:color="666666"/>
              <w:bottom w:val="single" w:sz="4" w:space="0" w:color="666666"/>
            </w:tcBorders>
            <w:shd w:val="clear" w:color="auto" w:fill="auto"/>
          </w:tcPr>
          <w:p w14:paraId="463854C0" w14:textId="35EC2C16" w:rsidR="009A03D2" w:rsidRPr="00F95F9C" w:rsidRDefault="009A03D2" w:rsidP="00B87035">
            <w:pPr>
              <w:pStyle w:val="ResponseTableNormal"/>
            </w:pPr>
            <w:r>
              <w:t>O</w:t>
            </w:r>
            <w:r w:rsidRPr="00F95F9C">
              <w:t xml:space="preserve">perational and SLR reports ready for </w:t>
            </w:r>
            <w:r>
              <w:t>Judicial Council</w:t>
            </w:r>
            <w:r w:rsidRPr="00F95F9C">
              <w:t xml:space="preserve"> review and validation </w:t>
            </w:r>
          </w:p>
        </w:tc>
        <w:tc>
          <w:tcPr>
            <w:tcW w:w="1800" w:type="dxa"/>
            <w:tcBorders>
              <w:top w:val="single" w:sz="4" w:space="0" w:color="666666"/>
              <w:bottom w:val="single" w:sz="4" w:space="0" w:color="666666"/>
            </w:tcBorders>
            <w:shd w:val="clear" w:color="auto" w:fill="auto"/>
            <w:noWrap/>
          </w:tcPr>
          <w:p w14:paraId="7A1830EC" w14:textId="77777777" w:rsidR="009A03D2" w:rsidRPr="00F95F9C" w:rsidRDefault="009A03D2" w:rsidP="00B87035">
            <w:pPr>
              <w:pStyle w:val="ResponseTableNormal"/>
            </w:pPr>
          </w:p>
        </w:tc>
        <w:tc>
          <w:tcPr>
            <w:tcW w:w="1710" w:type="dxa"/>
            <w:tcBorders>
              <w:top w:val="single" w:sz="4" w:space="0" w:color="666666"/>
              <w:bottom w:val="single" w:sz="4" w:space="0" w:color="666666"/>
            </w:tcBorders>
          </w:tcPr>
          <w:p w14:paraId="0D19D283" w14:textId="77777777" w:rsidR="009A03D2" w:rsidRPr="00F95F9C" w:rsidRDefault="009A03D2" w:rsidP="00B87035">
            <w:pPr>
              <w:pStyle w:val="ResponseTableNormal"/>
            </w:pPr>
            <w:r w:rsidRPr="00F95F9C">
              <w:t>D</w:t>
            </w:r>
          </w:p>
        </w:tc>
        <w:tc>
          <w:tcPr>
            <w:tcW w:w="1620" w:type="dxa"/>
            <w:tcBorders>
              <w:top w:val="single" w:sz="4" w:space="0" w:color="666666"/>
              <w:bottom w:val="single" w:sz="4" w:space="0" w:color="666666"/>
            </w:tcBorders>
            <w:shd w:val="clear" w:color="auto" w:fill="auto"/>
          </w:tcPr>
          <w:p w14:paraId="32AD99F9" w14:textId="77777777" w:rsidR="009A03D2" w:rsidRPr="00F95F9C" w:rsidRDefault="009A03D2" w:rsidP="00B87035">
            <w:pPr>
              <w:pStyle w:val="ResponseTableNormal"/>
            </w:pPr>
          </w:p>
        </w:tc>
      </w:tr>
      <w:tr w:rsidR="009A03D2" w:rsidRPr="00F95F9C" w14:paraId="4B9D72CC" w14:textId="77777777" w:rsidTr="009A03D2">
        <w:trPr>
          <w:cantSplit/>
        </w:trPr>
        <w:tc>
          <w:tcPr>
            <w:tcW w:w="1710" w:type="dxa"/>
            <w:shd w:val="clear" w:color="auto" w:fill="auto"/>
          </w:tcPr>
          <w:p w14:paraId="7E945124" w14:textId="77777777" w:rsidR="009A03D2" w:rsidRPr="00F95F9C" w:rsidRDefault="009A03D2" w:rsidP="00B87035">
            <w:pPr>
              <w:pStyle w:val="ResponseTableNormal"/>
            </w:pPr>
            <w:r w:rsidRPr="00F95F9C">
              <w:t>Data Network</w:t>
            </w:r>
          </w:p>
        </w:tc>
        <w:tc>
          <w:tcPr>
            <w:tcW w:w="2070" w:type="dxa"/>
            <w:shd w:val="clear" w:color="auto" w:fill="auto"/>
          </w:tcPr>
          <w:p w14:paraId="1AF9CD7D" w14:textId="6AF733CA" w:rsidR="009A03D2" w:rsidRPr="00F95F9C" w:rsidRDefault="009A03D2" w:rsidP="00B87035">
            <w:pPr>
              <w:pStyle w:val="ResponseTableNormal"/>
            </w:pPr>
            <w:r>
              <w:t>A</w:t>
            </w:r>
            <w:r w:rsidRPr="00F95F9C">
              <w:t xml:space="preserve">cceptance criteria and test plan available for </w:t>
            </w:r>
            <w:r>
              <w:t>Judicial Council</w:t>
            </w:r>
            <w:r w:rsidRPr="00F95F9C">
              <w:t xml:space="preserve"> review an</w:t>
            </w:r>
            <w:r>
              <w:t xml:space="preserve">d approval </w:t>
            </w:r>
          </w:p>
        </w:tc>
        <w:tc>
          <w:tcPr>
            <w:tcW w:w="1800" w:type="dxa"/>
            <w:shd w:val="clear" w:color="auto" w:fill="auto"/>
            <w:noWrap/>
          </w:tcPr>
          <w:p w14:paraId="7C4CEE2D" w14:textId="77777777" w:rsidR="009A03D2" w:rsidRPr="00F95F9C" w:rsidRDefault="009A03D2" w:rsidP="00B87035">
            <w:pPr>
              <w:pStyle w:val="ResponseTableNormal"/>
            </w:pPr>
          </w:p>
        </w:tc>
        <w:tc>
          <w:tcPr>
            <w:tcW w:w="1710" w:type="dxa"/>
          </w:tcPr>
          <w:p w14:paraId="2E5A3646" w14:textId="77777777" w:rsidR="009A03D2" w:rsidRPr="00F95F9C" w:rsidRDefault="009A03D2" w:rsidP="00B87035">
            <w:pPr>
              <w:pStyle w:val="ResponseTableNormal"/>
            </w:pPr>
            <w:r w:rsidRPr="00F95F9C">
              <w:t>D</w:t>
            </w:r>
          </w:p>
        </w:tc>
        <w:tc>
          <w:tcPr>
            <w:tcW w:w="1620" w:type="dxa"/>
            <w:shd w:val="clear" w:color="auto" w:fill="auto"/>
          </w:tcPr>
          <w:p w14:paraId="55E0F412" w14:textId="77777777" w:rsidR="009A03D2" w:rsidRPr="00F95F9C" w:rsidRDefault="009A03D2" w:rsidP="00B87035">
            <w:pPr>
              <w:pStyle w:val="ResponseTableNormal"/>
            </w:pPr>
          </w:p>
        </w:tc>
      </w:tr>
      <w:tr w:rsidR="009A03D2" w:rsidRPr="00F95F9C" w14:paraId="52321F21" w14:textId="77777777" w:rsidTr="009A03D2">
        <w:trPr>
          <w:cantSplit/>
        </w:trPr>
        <w:tc>
          <w:tcPr>
            <w:tcW w:w="1710" w:type="dxa"/>
            <w:shd w:val="clear" w:color="auto" w:fill="auto"/>
          </w:tcPr>
          <w:p w14:paraId="7249EAB3" w14:textId="77777777" w:rsidR="009A03D2" w:rsidRPr="00F95F9C" w:rsidRDefault="009A03D2" w:rsidP="00B87035">
            <w:pPr>
              <w:pStyle w:val="ResponseTableNormal"/>
            </w:pPr>
            <w:r w:rsidRPr="00F95F9C">
              <w:lastRenderedPageBreak/>
              <w:t>Data Network</w:t>
            </w:r>
          </w:p>
        </w:tc>
        <w:tc>
          <w:tcPr>
            <w:tcW w:w="2070" w:type="dxa"/>
            <w:shd w:val="clear" w:color="auto" w:fill="auto"/>
          </w:tcPr>
          <w:p w14:paraId="18BDD921" w14:textId="646BA6BA" w:rsidR="009A03D2" w:rsidRPr="00F95F9C" w:rsidRDefault="009A03D2" w:rsidP="00B87035">
            <w:pPr>
              <w:pStyle w:val="ResponseTableNormal"/>
            </w:pPr>
            <w:r w:rsidRPr="00F95F9C">
              <w:t xml:space="preserve">Service Area ready for </w:t>
            </w:r>
            <w:r>
              <w:t>Judicial Council</w:t>
            </w:r>
            <w:r w:rsidRPr="00F95F9C">
              <w:t xml:space="preserve"> Acceptance</w:t>
            </w:r>
          </w:p>
        </w:tc>
        <w:tc>
          <w:tcPr>
            <w:tcW w:w="1800" w:type="dxa"/>
            <w:shd w:val="clear" w:color="auto" w:fill="auto"/>
            <w:noWrap/>
          </w:tcPr>
          <w:p w14:paraId="463F8375" w14:textId="77777777" w:rsidR="009A03D2" w:rsidRPr="00F95F9C" w:rsidRDefault="009A03D2" w:rsidP="00B87035">
            <w:pPr>
              <w:pStyle w:val="ResponseTableNormal"/>
            </w:pPr>
          </w:p>
        </w:tc>
        <w:tc>
          <w:tcPr>
            <w:tcW w:w="1710" w:type="dxa"/>
          </w:tcPr>
          <w:p w14:paraId="0DA2E963" w14:textId="77777777" w:rsidR="009A03D2" w:rsidRPr="00F95F9C" w:rsidRDefault="009A03D2" w:rsidP="00B87035">
            <w:pPr>
              <w:pStyle w:val="ResponseTableNormal"/>
            </w:pPr>
            <w:r w:rsidRPr="00F95F9C">
              <w:t>D, CM</w:t>
            </w:r>
          </w:p>
        </w:tc>
        <w:tc>
          <w:tcPr>
            <w:tcW w:w="1620" w:type="dxa"/>
            <w:shd w:val="clear" w:color="auto" w:fill="auto"/>
          </w:tcPr>
          <w:p w14:paraId="3DE03230" w14:textId="77777777" w:rsidR="009A03D2" w:rsidRPr="00F95F9C" w:rsidRDefault="009A03D2" w:rsidP="00B87035">
            <w:pPr>
              <w:pStyle w:val="ResponseTableNormal"/>
            </w:pPr>
          </w:p>
        </w:tc>
      </w:tr>
      <w:tr w:rsidR="009A03D2" w:rsidRPr="00F95F9C" w14:paraId="7DB1099E" w14:textId="77777777" w:rsidTr="009A03D2">
        <w:trPr>
          <w:cantSplit/>
        </w:trPr>
        <w:tc>
          <w:tcPr>
            <w:tcW w:w="1710" w:type="dxa"/>
            <w:tcBorders>
              <w:bottom w:val="single" w:sz="4" w:space="0" w:color="666666"/>
            </w:tcBorders>
            <w:shd w:val="clear" w:color="auto" w:fill="auto"/>
            <w:noWrap/>
          </w:tcPr>
          <w:p w14:paraId="67E115F2" w14:textId="77777777" w:rsidR="009A03D2" w:rsidRPr="00F95F9C" w:rsidRDefault="009A03D2" w:rsidP="00BE1B4B">
            <w:pPr>
              <w:pStyle w:val="ResponseTableNormal"/>
            </w:pPr>
            <w:r w:rsidRPr="00F95F9C">
              <w:t>Data Network</w:t>
            </w:r>
          </w:p>
        </w:tc>
        <w:tc>
          <w:tcPr>
            <w:tcW w:w="2070" w:type="dxa"/>
            <w:tcBorders>
              <w:bottom w:val="single" w:sz="4" w:space="0" w:color="666666"/>
            </w:tcBorders>
            <w:shd w:val="clear" w:color="auto" w:fill="auto"/>
            <w:noWrap/>
          </w:tcPr>
          <w:p w14:paraId="4113C067" w14:textId="77777777" w:rsidR="009A03D2" w:rsidRPr="00F95F9C" w:rsidRDefault="009A03D2" w:rsidP="00BE1B4B">
            <w:pPr>
              <w:pStyle w:val="ResponseTableNormal"/>
              <w:rPr>
                <w:szCs w:val="18"/>
              </w:rPr>
            </w:pPr>
            <w:r w:rsidRPr="00F95F9C">
              <w:rPr>
                <w:rFonts w:ascii="Tahoma" w:eastAsia="MS Mincho" w:hAnsi="Tahoma" w:cs="Tahoma"/>
                <w:szCs w:val="18"/>
                <w:lang w:eastAsia="ja-JP"/>
              </w:rPr>
              <w:t>Network Transition Complete</w:t>
            </w:r>
          </w:p>
        </w:tc>
        <w:tc>
          <w:tcPr>
            <w:tcW w:w="1800" w:type="dxa"/>
            <w:tcBorders>
              <w:bottom w:val="single" w:sz="4" w:space="0" w:color="666666"/>
            </w:tcBorders>
            <w:shd w:val="clear" w:color="auto" w:fill="auto"/>
          </w:tcPr>
          <w:p w14:paraId="2DC900F1" w14:textId="77777777" w:rsidR="009A03D2" w:rsidRPr="00F95F9C" w:rsidRDefault="009A03D2" w:rsidP="00BE1B4B">
            <w:pPr>
              <w:pStyle w:val="ResponseTableNormal"/>
            </w:pPr>
          </w:p>
        </w:tc>
        <w:tc>
          <w:tcPr>
            <w:tcW w:w="1710" w:type="dxa"/>
            <w:tcBorders>
              <w:bottom w:val="single" w:sz="4" w:space="0" w:color="666666"/>
            </w:tcBorders>
          </w:tcPr>
          <w:p w14:paraId="1335E902" w14:textId="77777777" w:rsidR="009A03D2" w:rsidRPr="00F95F9C" w:rsidRDefault="009A03D2" w:rsidP="00BE1B4B">
            <w:pPr>
              <w:pStyle w:val="ResponseTableNormal"/>
            </w:pPr>
            <w:r w:rsidRPr="00F95F9C">
              <w:t>CM</w:t>
            </w:r>
          </w:p>
        </w:tc>
        <w:tc>
          <w:tcPr>
            <w:tcW w:w="1620" w:type="dxa"/>
            <w:tcBorders>
              <w:bottom w:val="single" w:sz="4" w:space="0" w:color="666666"/>
            </w:tcBorders>
            <w:shd w:val="clear" w:color="auto" w:fill="auto"/>
          </w:tcPr>
          <w:p w14:paraId="1638A1D5" w14:textId="77777777" w:rsidR="009A03D2" w:rsidRPr="00F95F9C" w:rsidRDefault="009A03D2" w:rsidP="00BE1B4B">
            <w:pPr>
              <w:pStyle w:val="ResponseTableNormal"/>
            </w:pPr>
          </w:p>
        </w:tc>
      </w:tr>
      <w:tr w:rsidR="009A03D2" w:rsidRPr="00F95F9C" w14:paraId="38DD3095" w14:textId="77777777" w:rsidTr="009A03D2">
        <w:trPr>
          <w:cantSplit/>
        </w:trPr>
        <w:tc>
          <w:tcPr>
            <w:tcW w:w="1710" w:type="dxa"/>
            <w:tcBorders>
              <w:top w:val="single" w:sz="4" w:space="0" w:color="666666"/>
              <w:bottom w:val="single" w:sz="4" w:space="0" w:color="666666"/>
            </w:tcBorders>
            <w:shd w:val="clear" w:color="auto" w:fill="auto"/>
          </w:tcPr>
          <w:p w14:paraId="0BCAFC7F" w14:textId="77777777" w:rsidR="009A03D2" w:rsidRPr="00F95F9C" w:rsidRDefault="009A03D2" w:rsidP="00B87035">
            <w:pPr>
              <w:pStyle w:val="ResponseTableNormal"/>
            </w:pPr>
            <w:r w:rsidRPr="00F95F9C">
              <w:t>Data Center</w:t>
            </w:r>
          </w:p>
        </w:tc>
        <w:tc>
          <w:tcPr>
            <w:tcW w:w="2070" w:type="dxa"/>
            <w:tcBorders>
              <w:top w:val="single" w:sz="4" w:space="0" w:color="666666"/>
              <w:bottom w:val="single" w:sz="4" w:space="0" w:color="666666"/>
            </w:tcBorders>
            <w:shd w:val="clear" w:color="auto" w:fill="auto"/>
          </w:tcPr>
          <w:p w14:paraId="05453EA0" w14:textId="77777777" w:rsidR="009A03D2" w:rsidRPr="00F95F9C" w:rsidRDefault="009A03D2" w:rsidP="00B87035">
            <w:pPr>
              <w:pStyle w:val="ResponseTableNormal"/>
            </w:pPr>
            <w:r w:rsidRPr="00F95F9C">
              <w:t>Wall to wall inventory and validation of baselines</w:t>
            </w:r>
          </w:p>
        </w:tc>
        <w:tc>
          <w:tcPr>
            <w:tcW w:w="1800" w:type="dxa"/>
            <w:tcBorders>
              <w:top w:val="single" w:sz="4" w:space="0" w:color="666666"/>
              <w:bottom w:val="single" w:sz="4" w:space="0" w:color="666666"/>
            </w:tcBorders>
            <w:shd w:val="clear" w:color="auto" w:fill="auto"/>
            <w:noWrap/>
          </w:tcPr>
          <w:p w14:paraId="4C80333A" w14:textId="77777777" w:rsidR="009A03D2" w:rsidRPr="00F95F9C" w:rsidRDefault="009A03D2" w:rsidP="00B87035">
            <w:pPr>
              <w:pStyle w:val="ResponseTableNormal"/>
            </w:pPr>
          </w:p>
        </w:tc>
        <w:tc>
          <w:tcPr>
            <w:tcW w:w="1710" w:type="dxa"/>
            <w:tcBorders>
              <w:top w:val="single" w:sz="4" w:space="0" w:color="666666"/>
              <w:bottom w:val="single" w:sz="4" w:space="0" w:color="666666"/>
            </w:tcBorders>
          </w:tcPr>
          <w:p w14:paraId="6D3A0D43" w14:textId="77777777" w:rsidR="009A03D2" w:rsidRPr="00F95F9C" w:rsidRDefault="009A03D2" w:rsidP="00B87035">
            <w:pPr>
              <w:pStyle w:val="ResponseTableNormal"/>
            </w:pPr>
            <w:r w:rsidRPr="00F95F9C">
              <w:t>D</w:t>
            </w:r>
          </w:p>
        </w:tc>
        <w:tc>
          <w:tcPr>
            <w:tcW w:w="1620" w:type="dxa"/>
            <w:tcBorders>
              <w:top w:val="single" w:sz="4" w:space="0" w:color="666666"/>
              <w:bottom w:val="single" w:sz="4" w:space="0" w:color="666666"/>
            </w:tcBorders>
            <w:shd w:val="clear" w:color="auto" w:fill="auto"/>
          </w:tcPr>
          <w:p w14:paraId="671BB155" w14:textId="77777777" w:rsidR="009A03D2" w:rsidRPr="00F95F9C" w:rsidRDefault="009A03D2" w:rsidP="00B87035">
            <w:pPr>
              <w:pStyle w:val="ResponseTableNormal"/>
            </w:pPr>
          </w:p>
        </w:tc>
      </w:tr>
      <w:tr w:rsidR="009A03D2" w:rsidRPr="00F95F9C" w14:paraId="7EA99039" w14:textId="77777777" w:rsidTr="001E5AB0">
        <w:trPr>
          <w:cantSplit/>
        </w:trPr>
        <w:tc>
          <w:tcPr>
            <w:tcW w:w="1710" w:type="dxa"/>
            <w:tcBorders>
              <w:bottom w:val="single" w:sz="4" w:space="0" w:color="auto"/>
            </w:tcBorders>
            <w:shd w:val="clear" w:color="auto" w:fill="auto"/>
          </w:tcPr>
          <w:p w14:paraId="189D840C" w14:textId="77777777" w:rsidR="009A03D2" w:rsidRPr="00F95F9C" w:rsidRDefault="009A03D2" w:rsidP="00B63EA9">
            <w:pPr>
              <w:pStyle w:val="ResponseTableNormal"/>
            </w:pPr>
            <w:r w:rsidRPr="00F95F9C">
              <w:t>Data Center</w:t>
            </w:r>
          </w:p>
        </w:tc>
        <w:tc>
          <w:tcPr>
            <w:tcW w:w="2070" w:type="dxa"/>
            <w:shd w:val="clear" w:color="auto" w:fill="auto"/>
          </w:tcPr>
          <w:p w14:paraId="6DDF7183" w14:textId="548CFDBA" w:rsidR="009A03D2" w:rsidRPr="00F95F9C" w:rsidRDefault="009A03D2" w:rsidP="00B63EA9">
            <w:pPr>
              <w:pStyle w:val="ResponseTableNormal"/>
            </w:pPr>
            <w:r>
              <w:t>A</w:t>
            </w:r>
            <w:r w:rsidRPr="00F95F9C">
              <w:t xml:space="preserve">cceptance criteria and test plan available for </w:t>
            </w:r>
            <w:r>
              <w:t>Judicial Council</w:t>
            </w:r>
            <w:r w:rsidRPr="00F95F9C">
              <w:t xml:space="preserve"> review an</w:t>
            </w:r>
            <w:r>
              <w:t xml:space="preserve">d approval </w:t>
            </w:r>
          </w:p>
        </w:tc>
        <w:tc>
          <w:tcPr>
            <w:tcW w:w="1800" w:type="dxa"/>
            <w:shd w:val="clear" w:color="auto" w:fill="auto"/>
            <w:noWrap/>
          </w:tcPr>
          <w:p w14:paraId="30128E6D" w14:textId="77777777" w:rsidR="009A03D2" w:rsidRPr="00F95F9C" w:rsidRDefault="009A03D2" w:rsidP="00B63EA9">
            <w:pPr>
              <w:pStyle w:val="ResponseTableNormal"/>
            </w:pPr>
          </w:p>
        </w:tc>
        <w:tc>
          <w:tcPr>
            <w:tcW w:w="1710" w:type="dxa"/>
          </w:tcPr>
          <w:p w14:paraId="52EEAB5C" w14:textId="77777777" w:rsidR="009A03D2" w:rsidRPr="00F95F9C" w:rsidRDefault="009A03D2" w:rsidP="00B63EA9">
            <w:pPr>
              <w:pStyle w:val="ResponseTableNormal"/>
            </w:pPr>
            <w:r w:rsidRPr="00F95F9C">
              <w:t>D</w:t>
            </w:r>
          </w:p>
        </w:tc>
        <w:tc>
          <w:tcPr>
            <w:tcW w:w="1620" w:type="dxa"/>
            <w:shd w:val="clear" w:color="auto" w:fill="auto"/>
          </w:tcPr>
          <w:p w14:paraId="2930D85E" w14:textId="77777777" w:rsidR="009A03D2" w:rsidRPr="00F95F9C" w:rsidRDefault="009A03D2" w:rsidP="00B63EA9">
            <w:pPr>
              <w:pStyle w:val="ResponseTableNormal"/>
            </w:pPr>
          </w:p>
        </w:tc>
      </w:tr>
      <w:tr w:rsidR="009A03D2" w:rsidRPr="00F95F9C" w14:paraId="4F14DA8B" w14:textId="77777777" w:rsidTr="001E5AB0">
        <w:trPr>
          <w:cantSplit/>
        </w:trPr>
        <w:tc>
          <w:tcPr>
            <w:tcW w:w="1710" w:type="dxa"/>
            <w:tcBorders>
              <w:top w:val="single" w:sz="4" w:space="0" w:color="auto"/>
              <w:left w:val="single" w:sz="12" w:space="0" w:color="auto"/>
              <w:bottom w:val="single" w:sz="4" w:space="0" w:color="auto"/>
              <w:right w:val="single" w:sz="4" w:space="0" w:color="auto"/>
            </w:tcBorders>
            <w:shd w:val="clear" w:color="auto" w:fill="auto"/>
          </w:tcPr>
          <w:p w14:paraId="4A0ECAB9" w14:textId="77777777" w:rsidR="009A03D2" w:rsidRPr="00F95F9C" w:rsidRDefault="009A03D2" w:rsidP="00B63EA9">
            <w:pPr>
              <w:pStyle w:val="ResponseTableNormal"/>
            </w:pPr>
            <w:r w:rsidRPr="00F95F9C">
              <w:t>Data Center</w:t>
            </w:r>
          </w:p>
        </w:tc>
        <w:tc>
          <w:tcPr>
            <w:tcW w:w="2070" w:type="dxa"/>
            <w:tcBorders>
              <w:top w:val="single" w:sz="4" w:space="0" w:color="666666"/>
              <w:left w:val="single" w:sz="4" w:space="0" w:color="auto"/>
              <w:bottom w:val="single" w:sz="4" w:space="0" w:color="666666"/>
            </w:tcBorders>
            <w:shd w:val="clear" w:color="auto" w:fill="auto"/>
          </w:tcPr>
          <w:p w14:paraId="34840A54" w14:textId="0218B749" w:rsidR="009A03D2" w:rsidRPr="00F95F9C" w:rsidRDefault="009A03D2" w:rsidP="00B63EA9">
            <w:pPr>
              <w:pStyle w:val="ResponseTableNormal"/>
            </w:pPr>
            <w:r>
              <w:t>O</w:t>
            </w:r>
            <w:r w:rsidRPr="00F95F9C">
              <w:t xml:space="preserve">perational and SLR reports ready for </w:t>
            </w:r>
            <w:r>
              <w:t>Judicial Council</w:t>
            </w:r>
            <w:r w:rsidRPr="00F95F9C">
              <w:t xml:space="preserve"> review and validation </w:t>
            </w:r>
          </w:p>
        </w:tc>
        <w:tc>
          <w:tcPr>
            <w:tcW w:w="1800" w:type="dxa"/>
            <w:tcBorders>
              <w:top w:val="single" w:sz="4" w:space="0" w:color="666666"/>
              <w:bottom w:val="single" w:sz="4" w:space="0" w:color="666666"/>
            </w:tcBorders>
            <w:shd w:val="clear" w:color="auto" w:fill="auto"/>
            <w:noWrap/>
          </w:tcPr>
          <w:p w14:paraId="488CFA4D" w14:textId="46A4ACEC" w:rsidR="009A03D2" w:rsidRPr="00F95F9C" w:rsidRDefault="009A03D2" w:rsidP="00B63EA9">
            <w:pPr>
              <w:pStyle w:val="ResponseTableNormal"/>
            </w:pPr>
          </w:p>
        </w:tc>
        <w:tc>
          <w:tcPr>
            <w:tcW w:w="1710" w:type="dxa"/>
            <w:tcBorders>
              <w:top w:val="single" w:sz="4" w:space="0" w:color="666666"/>
              <w:bottom w:val="single" w:sz="4" w:space="0" w:color="666666"/>
            </w:tcBorders>
          </w:tcPr>
          <w:p w14:paraId="636B483E" w14:textId="77777777" w:rsidR="009A03D2" w:rsidRPr="00F95F9C" w:rsidRDefault="009A03D2" w:rsidP="00B63EA9">
            <w:pPr>
              <w:pStyle w:val="ResponseTableNormal"/>
            </w:pPr>
            <w:r w:rsidRPr="00F95F9C">
              <w:t>D</w:t>
            </w:r>
          </w:p>
        </w:tc>
        <w:tc>
          <w:tcPr>
            <w:tcW w:w="1620" w:type="dxa"/>
            <w:tcBorders>
              <w:top w:val="single" w:sz="4" w:space="0" w:color="666666"/>
              <w:bottom w:val="single" w:sz="4" w:space="0" w:color="666666"/>
            </w:tcBorders>
            <w:shd w:val="clear" w:color="auto" w:fill="auto"/>
          </w:tcPr>
          <w:p w14:paraId="25BF5E6C" w14:textId="77777777" w:rsidR="009A03D2" w:rsidRPr="00F95F9C" w:rsidRDefault="009A03D2" w:rsidP="00B63EA9">
            <w:pPr>
              <w:pStyle w:val="ResponseTableNormal"/>
            </w:pPr>
          </w:p>
        </w:tc>
      </w:tr>
      <w:tr w:rsidR="009A03D2" w:rsidRPr="00F95F9C" w14:paraId="13180851" w14:textId="77777777" w:rsidTr="001E5AB0">
        <w:trPr>
          <w:cantSplit/>
        </w:trPr>
        <w:tc>
          <w:tcPr>
            <w:tcW w:w="1710" w:type="dxa"/>
            <w:tcBorders>
              <w:top w:val="single" w:sz="4" w:space="0" w:color="auto"/>
            </w:tcBorders>
            <w:shd w:val="clear" w:color="auto" w:fill="auto"/>
          </w:tcPr>
          <w:p w14:paraId="6E10E248" w14:textId="77777777" w:rsidR="009A03D2" w:rsidRPr="00F95F9C" w:rsidRDefault="009A03D2" w:rsidP="00B87035">
            <w:pPr>
              <w:pStyle w:val="ResponseTableNormal"/>
            </w:pPr>
            <w:r w:rsidRPr="00F95F9C">
              <w:t>Data Center</w:t>
            </w:r>
          </w:p>
        </w:tc>
        <w:tc>
          <w:tcPr>
            <w:tcW w:w="2070" w:type="dxa"/>
            <w:shd w:val="clear" w:color="auto" w:fill="auto"/>
          </w:tcPr>
          <w:p w14:paraId="18C5D18E" w14:textId="368AC02A" w:rsidR="009A03D2" w:rsidRPr="00F95F9C" w:rsidRDefault="009A03D2" w:rsidP="00B87035">
            <w:pPr>
              <w:pStyle w:val="ResponseTableNormal"/>
            </w:pPr>
            <w:r w:rsidRPr="00F95F9C">
              <w:t xml:space="preserve">Service Area ready for </w:t>
            </w:r>
            <w:r>
              <w:t>Judicial Council</w:t>
            </w:r>
            <w:r w:rsidRPr="00F95F9C">
              <w:t xml:space="preserve"> Acceptance</w:t>
            </w:r>
          </w:p>
        </w:tc>
        <w:tc>
          <w:tcPr>
            <w:tcW w:w="1800" w:type="dxa"/>
            <w:shd w:val="clear" w:color="auto" w:fill="auto"/>
            <w:noWrap/>
          </w:tcPr>
          <w:p w14:paraId="7804EF8D" w14:textId="3784C08C" w:rsidR="009A03D2" w:rsidRPr="00F95F9C" w:rsidRDefault="009A03D2" w:rsidP="00B87035">
            <w:pPr>
              <w:pStyle w:val="ResponseTableNormal"/>
            </w:pPr>
          </w:p>
        </w:tc>
        <w:tc>
          <w:tcPr>
            <w:tcW w:w="1710" w:type="dxa"/>
          </w:tcPr>
          <w:p w14:paraId="7066F28D" w14:textId="77777777" w:rsidR="009A03D2" w:rsidRPr="00F95F9C" w:rsidRDefault="009A03D2" w:rsidP="00B87035">
            <w:pPr>
              <w:pStyle w:val="ResponseTableNormal"/>
            </w:pPr>
            <w:r w:rsidRPr="00F95F9C">
              <w:t>D, CM</w:t>
            </w:r>
          </w:p>
        </w:tc>
        <w:tc>
          <w:tcPr>
            <w:tcW w:w="1620" w:type="dxa"/>
            <w:shd w:val="clear" w:color="auto" w:fill="auto"/>
          </w:tcPr>
          <w:p w14:paraId="3873EEA7" w14:textId="77777777" w:rsidR="009A03D2" w:rsidRPr="00F95F9C" w:rsidRDefault="009A03D2" w:rsidP="00B87035">
            <w:pPr>
              <w:pStyle w:val="ResponseTableNormal"/>
            </w:pPr>
          </w:p>
        </w:tc>
      </w:tr>
      <w:tr w:rsidR="009A03D2" w:rsidRPr="006E1004" w14:paraId="48ACB002" w14:textId="77777777" w:rsidTr="001E5AB0">
        <w:trPr>
          <w:cantSplit/>
        </w:trPr>
        <w:tc>
          <w:tcPr>
            <w:tcW w:w="1710" w:type="dxa"/>
            <w:tcBorders>
              <w:left w:val="single" w:sz="12" w:space="0" w:color="auto"/>
              <w:bottom w:val="single" w:sz="4" w:space="0" w:color="auto"/>
            </w:tcBorders>
            <w:shd w:val="clear" w:color="auto" w:fill="auto"/>
          </w:tcPr>
          <w:p w14:paraId="1C03B8C3" w14:textId="77777777" w:rsidR="009A03D2" w:rsidRPr="00F95F9C" w:rsidRDefault="009A03D2" w:rsidP="00B63EA9">
            <w:pPr>
              <w:pStyle w:val="ResponseTableNormal"/>
            </w:pPr>
            <w:r w:rsidRPr="00F95F9C">
              <w:t xml:space="preserve">IT Service </w:t>
            </w:r>
            <w:proofErr w:type="spellStart"/>
            <w:r w:rsidRPr="00F95F9C">
              <w:t>Mgmt</w:t>
            </w:r>
            <w:proofErr w:type="spellEnd"/>
            <w:r w:rsidRPr="00F95F9C">
              <w:t xml:space="preserve"> and Life Cycle</w:t>
            </w:r>
          </w:p>
        </w:tc>
        <w:tc>
          <w:tcPr>
            <w:tcW w:w="2070" w:type="dxa"/>
            <w:shd w:val="clear" w:color="auto" w:fill="auto"/>
          </w:tcPr>
          <w:p w14:paraId="55D3C032" w14:textId="7ADB89E8" w:rsidR="009A03D2" w:rsidRPr="00F95F9C" w:rsidRDefault="009A03D2" w:rsidP="00B63EA9">
            <w:pPr>
              <w:pStyle w:val="ResponseTableNormal"/>
            </w:pPr>
            <w:r>
              <w:t>B</w:t>
            </w:r>
            <w:r w:rsidRPr="00F95F9C">
              <w:t xml:space="preserve">illing system/RU measurement system ready for </w:t>
            </w:r>
            <w:r>
              <w:t>Judicial Council</w:t>
            </w:r>
            <w:r w:rsidRPr="00F95F9C">
              <w:t xml:space="preserve"> review and validation</w:t>
            </w:r>
          </w:p>
        </w:tc>
        <w:tc>
          <w:tcPr>
            <w:tcW w:w="1800" w:type="dxa"/>
            <w:shd w:val="clear" w:color="auto" w:fill="auto"/>
            <w:noWrap/>
          </w:tcPr>
          <w:p w14:paraId="37811036" w14:textId="0D51DDFB" w:rsidR="009A03D2" w:rsidRPr="00F95F9C" w:rsidRDefault="009A03D2" w:rsidP="00B63EA9">
            <w:pPr>
              <w:pStyle w:val="ResponseTableNormal"/>
            </w:pPr>
          </w:p>
        </w:tc>
        <w:tc>
          <w:tcPr>
            <w:tcW w:w="1710" w:type="dxa"/>
          </w:tcPr>
          <w:p w14:paraId="6D57BD7C" w14:textId="77777777" w:rsidR="009A03D2" w:rsidRPr="00F95F9C" w:rsidRDefault="009A03D2" w:rsidP="00B63EA9">
            <w:pPr>
              <w:pStyle w:val="ResponseTableNormal"/>
            </w:pPr>
            <w:r w:rsidRPr="00F95F9C">
              <w:t>D</w:t>
            </w:r>
          </w:p>
        </w:tc>
        <w:tc>
          <w:tcPr>
            <w:tcW w:w="1620" w:type="dxa"/>
            <w:shd w:val="clear" w:color="auto" w:fill="auto"/>
          </w:tcPr>
          <w:p w14:paraId="5A0D1E07" w14:textId="77777777" w:rsidR="009A03D2" w:rsidRPr="006E1004" w:rsidRDefault="009A03D2" w:rsidP="00B63EA9">
            <w:pPr>
              <w:pStyle w:val="ResponseTableNormal"/>
            </w:pPr>
          </w:p>
        </w:tc>
      </w:tr>
      <w:tr w:rsidR="009A03D2" w:rsidRPr="00F95F9C" w14:paraId="7D772B4B" w14:textId="77777777" w:rsidTr="001E5AB0">
        <w:trPr>
          <w:cantSplit/>
        </w:trPr>
        <w:tc>
          <w:tcPr>
            <w:tcW w:w="1710" w:type="dxa"/>
            <w:tcBorders>
              <w:top w:val="single" w:sz="4" w:space="0" w:color="auto"/>
              <w:left w:val="single" w:sz="12" w:space="0" w:color="auto"/>
              <w:bottom w:val="single" w:sz="4" w:space="0" w:color="auto"/>
              <w:right w:val="single" w:sz="4" w:space="0" w:color="auto"/>
            </w:tcBorders>
            <w:shd w:val="clear" w:color="auto" w:fill="auto"/>
          </w:tcPr>
          <w:p w14:paraId="23E9258E" w14:textId="77777777" w:rsidR="009A03D2" w:rsidRPr="00F95F9C" w:rsidRDefault="009A03D2" w:rsidP="00B87035">
            <w:pPr>
              <w:pStyle w:val="ResponseTableNormal"/>
            </w:pPr>
            <w:r w:rsidRPr="00F95F9C">
              <w:t xml:space="preserve">IT Service </w:t>
            </w:r>
            <w:proofErr w:type="spellStart"/>
            <w:r w:rsidRPr="00F95F9C">
              <w:t>Mgmt</w:t>
            </w:r>
            <w:proofErr w:type="spellEnd"/>
            <w:r w:rsidRPr="00F95F9C">
              <w:t xml:space="preserve"> and Life Cycle</w:t>
            </w:r>
          </w:p>
        </w:tc>
        <w:tc>
          <w:tcPr>
            <w:tcW w:w="2070" w:type="dxa"/>
            <w:tcBorders>
              <w:top w:val="single" w:sz="4" w:space="0" w:color="666666"/>
              <w:left w:val="single" w:sz="4" w:space="0" w:color="auto"/>
              <w:bottom w:val="single" w:sz="4" w:space="0" w:color="666666"/>
            </w:tcBorders>
            <w:shd w:val="clear" w:color="auto" w:fill="auto"/>
          </w:tcPr>
          <w:p w14:paraId="4252707C" w14:textId="18BD8E6C" w:rsidR="009A03D2" w:rsidRPr="00F95F9C" w:rsidRDefault="009A03D2" w:rsidP="00B87035">
            <w:pPr>
              <w:pStyle w:val="ResponseTableNormal"/>
            </w:pPr>
            <w:r>
              <w:t>O</w:t>
            </w:r>
            <w:r w:rsidRPr="00F95F9C">
              <w:t xml:space="preserve">perational and SLR reports ready for </w:t>
            </w:r>
            <w:r>
              <w:t>Judicial Council</w:t>
            </w:r>
            <w:r w:rsidRPr="00F95F9C">
              <w:t xml:space="preserve"> review and validation </w:t>
            </w:r>
          </w:p>
        </w:tc>
        <w:tc>
          <w:tcPr>
            <w:tcW w:w="1800" w:type="dxa"/>
            <w:tcBorders>
              <w:top w:val="single" w:sz="4" w:space="0" w:color="666666"/>
              <w:bottom w:val="single" w:sz="4" w:space="0" w:color="666666"/>
            </w:tcBorders>
            <w:shd w:val="clear" w:color="auto" w:fill="auto"/>
            <w:noWrap/>
          </w:tcPr>
          <w:p w14:paraId="6FB20BDA" w14:textId="4E399CE1" w:rsidR="009A03D2" w:rsidRPr="00F95F9C" w:rsidRDefault="009A03D2" w:rsidP="00B87035">
            <w:pPr>
              <w:pStyle w:val="ResponseTableNormal"/>
            </w:pPr>
          </w:p>
        </w:tc>
        <w:tc>
          <w:tcPr>
            <w:tcW w:w="1710" w:type="dxa"/>
            <w:tcBorders>
              <w:top w:val="single" w:sz="4" w:space="0" w:color="666666"/>
              <w:bottom w:val="single" w:sz="4" w:space="0" w:color="666666"/>
            </w:tcBorders>
          </w:tcPr>
          <w:p w14:paraId="1C7D9CFD" w14:textId="77777777" w:rsidR="009A03D2" w:rsidRPr="00F95F9C" w:rsidRDefault="009A03D2" w:rsidP="00B87035">
            <w:pPr>
              <w:pStyle w:val="ResponseTableNormal"/>
            </w:pPr>
            <w:r w:rsidRPr="00F95F9C">
              <w:t>D</w:t>
            </w:r>
          </w:p>
        </w:tc>
        <w:tc>
          <w:tcPr>
            <w:tcW w:w="1620" w:type="dxa"/>
            <w:tcBorders>
              <w:top w:val="single" w:sz="4" w:space="0" w:color="666666"/>
              <w:bottom w:val="single" w:sz="4" w:space="0" w:color="666666"/>
            </w:tcBorders>
            <w:shd w:val="clear" w:color="auto" w:fill="auto"/>
          </w:tcPr>
          <w:p w14:paraId="19FC53E1" w14:textId="77777777" w:rsidR="009A03D2" w:rsidRPr="00F95F9C" w:rsidRDefault="009A03D2" w:rsidP="00B87035">
            <w:pPr>
              <w:pStyle w:val="ResponseTableNormal"/>
            </w:pPr>
          </w:p>
        </w:tc>
      </w:tr>
      <w:tr w:rsidR="009A03D2" w:rsidRPr="00F95F9C" w14:paraId="4F47F29C" w14:textId="77777777" w:rsidTr="001E5AB0">
        <w:trPr>
          <w:cantSplit/>
        </w:trPr>
        <w:tc>
          <w:tcPr>
            <w:tcW w:w="1710" w:type="dxa"/>
            <w:tcBorders>
              <w:top w:val="single" w:sz="4" w:space="0" w:color="auto"/>
              <w:bottom w:val="single" w:sz="12" w:space="0" w:color="auto"/>
            </w:tcBorders>
            <w:shd w:val="clear" w:color="auto" w:fill="auto"/>
          </w:tcPr>
          <w:p w14:paraId="5FC4DEEC" w14:textId="77777777" w:rsidR="009A03D2" w:rsidRPr="00F95F9C" w:rsidRDefault="009A03D2" w:rsidP="00B87035">
            <w:pPr>
              <w:pStyle w:val="ResponseTableNormal"/>
            </w:pPr>
            <w:r w:rsidRPr="00F95F9C">
              <w:t xml:space="preserve">IT Service </w:t>
            </w:r>
            <w:proofErr w:type="spellStart"/>
            <w:r w:rsidRPr="00F95F9C">
              <w:t>Mgmt</w:t>
            </w:r>
            <w:proofErr w:type="spellEnd"/>
            <w:r w:rsidRPr="00F95F9C">
              <w:t xml:space="preserve"> and Life Cycle</w:t>
            </w:r>
          </w:p>
        </w:tc>
        <w:tc>
          <w:tcPr>
            <w:tcW w:w="2070" w:type="dxa"/>
            <w:shd w:val="clear" w:color="auto" w:fill="auto"/>
          </w:tcPr>
          <w:p w14:paraId="1EA8E392" w14:textId="134439E9" w:rsidR="009A03D2" w:rsidRPr="004C2950" w:rsidRDefault="009A03D2" w:rsidP="00B87035">
            <w:pPr>
              <w:pStyle w:val="ResponseTableNormal"/>
            </w:pPr>
            <w:r w:rsidRPr="004C2950">
              <w:t xml:space="preserve">Acceptance criteria and test plan available for </w:t>
            </w:r>
            <w:r>
              <w:t>Judicial Council</w:t>
            </w:r>
            <w:r w:rsidRPr="004C2950">
              <w:t xml:space="preserve"> review and approval </w:t>
            </w:r>
          </w:p>
        </w:tc>
        <w:tc>
          <w:tcPr>
            <w:tcW w:w="1800" w:type="dxa"/>
            <w:shd w:val="clear" w:color="auto" w:fill="auto"/>
            <w:noWrap/>
          </w:tcPr>
          <w:p w14:paraId="502F17BA" w14:textId="064A22A6" w:rsidR="009A03D2" w:rsidRPr="004C2950" w:rsidRDefault="009A03D2" w:rsidP="00B87035">
            <w:pPr>
              <w:pStyle w:val="ResponseTableNormal"/>
            </w:pPr>
          </w:p>
        </w:tc>
        <w:tc>
          <w:tcPr>
            <w:tcW w:w="1710" w:type="dxa"/>
          </w:tcPr>
          <w:p w14:paraId="39AE238C" w14:textId="77777777" w:rsidR="009A03D2" w:rsidRPr="00F95F9C" w:rsidRDefault="009A03D2" w:rsidP="00B87035">
            <w:pPr>
              <w:pStyle w:val="ResponseTableNormal"/>
            </w:pPr>
            <w:r w:rsidRPr="00F95F9C">
              <w:t>D</w:t>
            </w:r>
          </w:p>
        </w:tc>
        <w:tc>
          <w:tcPr>
            <w:tcW w:w="1620" w:type="dxa"/>
            <w:shd w:val="clear" w:color="auto" w:fill="auto"/>
          </w:tcPr>
          <w:p w14:paraId="689677B1" w14:textId="77777777" w:rsidR="009A03D2" w:rsidRPr="00F95F9C" w:rsidRDefault="009A03D2" w:rsidP="00B87035">
            <w:pPr>
              <w:pStyle w:val="ResponseTableNormal"/>
            </w:pPr>
          </w:p>
        </w:tc>
      </w:tr>
      <w:tr w:rsidR="009A03D2" w:rsidRPr="00F95F9C" w14:paraId="546F1074" w14:textId="77777777" w:rsidTr="001E5AB0">
        <w:trPr>
          <w:cantSplit/>
        </w:trPr>
        <w:tc>
          <w:tcPr>
            <w:tcW w:w="1710" w:type="dxa"/>
            <w:tcBorders>
              <w:top w:val="single" w:sz="12" w:space="0" w:color="auto"/>
            </w:tcBorders>
            <w:shd w:val="clear" w:color="auto" w:fill="auto"/>
          </w:tcPr>
          <w:p w14:paraId="1633281C" w14:textId="77777777" w:rsidR="009A03D2" w:rsidRPr="00F95F9C" w:rsidRDefault="009A03D2" w:rsidP="00B63EA9">
            <w:pPr>
              <w:pStyle w:val="ResponseTableNormal"/>
            </w:pPr>
            <w:r w:rsidRPr="00F95F9C">
              <w:t xml:space="preserve">IT Service </w:t>
            </w:r>
            <w:proofErr w:type="spellStart"/>
            <w:r w:rsidRPr="00F95F9C">
              <w:t>Mgmt</w:t>
            </w:r>
            <w:proofErr w:type="spellEnd"/>
            <w:r w:rsidRPr="00F95F9C">
              <w:t xml:space="preserve"> and Life Cycle </w:t>
            </w:r>
          </w:p>
        </w:tc>
        <w:tc>
          <w:tcPr>
            <w:tcW w:w="2070" w:type="dxa"/>
            <w:shd w:val="clear" w:color="auto" w:fill="auto"/>
          </w:tcPr>
          <w:p w14:paraId="4396810E" w14:textId="651FFF3D" w:rsidR="009A03D2" w:rsidRPr="00F95F9C" w:rsidRDefault="009A03D2" w:rsidP="00B63EA9">
            <w:pPr>
              <w:pStyle w:val="ResponseTableNormal"/>
            </w:pPr>
            <w:r w:rsidRPr="00F95F9C">
              <w:t xml:space="preserve">Service Area ready for </w:t>
            </w:r>
            <w:r>
              <w:t>Judicial Council</w:t>
            </w:r>
            <w:r w:rsidRPr="00F95F9C">
              <w:t xml:space="preserve"> Acceptance</w:t>
            </w:r>
          </w:p>
        </w:tc>
        <w:tc>
          <w:tcPr>
            <w:tcW w:w="1800" w:type="dxa"/>
            <w:shd w:val="clear" w:color="auto" w:fill="auto"/>
            <w:noWrap/>
          </w:tcPr>
          <w:p w14:paraId="7FE1C97A" w14:textId="40801A19" w:rsidR="009A03D2" w:rsidRPr="00F95F9C" w:rsidRDefault="009A03D2" w:rsidP="00B63EA9">
            <w:pPr>
              <w:pStyle w:val="ResponseTableNormal"/>
            </w:pPr>
          </w:p>
        </w:tc>
        <w:tc>
          <w:tcPr>
            <w:tcW w:w="1710" w:type="dxa"/>
          </w:tcPr>
          <w:p w14:paraId="13FB53E5" w14:textId="77777777" w:rsidR="009A03D2" w:rsidRPr="00F95F9C" w:rsidRDefault="009A03D2" w:rsidP="00B63EA9">
            <w:pPr>
              <w:pStyle w:val="ResponseTableNormal"/>
            </w:pPr>
            <w:r w:rsidRPr="00F95F9C">
              <w:t>D, CM</w:t>
            </w:r>
          </w:p>
        </w:tc>
        <w:tc>
          <w:tcPr>
            <w:tcW w:w="1620" w:type="dxa"/>
            <w:shd w:val="clear" w:color="auto" w:fill="auto"/>
          </w:tcPr>
          <w:p w14:paraId="2BCE345C" w14:textId="77777777" w:rsidR="009A03D2" w:rsidRPr="00F95F9C" w:rsidRDefault="009A03D2" w:rsidP="00B63EA9">
            <w:pPr>
              <w:pStyle w:val="ResponseTableNormal"/>
            </w:pPr>
          </w:p>
        </w:tc>
      </w:tr>
      <w:bookmarkEnd w:id="13"/>
      <w:bookmarkEnd w:id="45"/>
      <w:bookmarkEnd w:id="46"/>
    </w:tbl>
    <w:p w14:paraId="43D70576" w14:textId="77777777" w:rsidR="00FE0EBC" w:rsidRPr="00E4671E" w:rsidRDefault="00FE0EBC" w:rsidP="00E4671E">
      <w:pPr>
        <w:pStyle w:val="Title"/>
        <w:spacing w:before="0" w:after="0"/>
        <w:jc w:val="left"/>
        <w:outlineLvl w:val="0"/>
        <w:rPr>
          <w:b w:val="0"/>
          <w:sz w:val="20"/>
          <w:szCs w:val="20"/>
        </w:rPr>
      </w:pPr>
    </w:p>
    <w:sectPr w:rsidR="00FE0EBC" w:rsidRPr="00E4671E" w:rsidSect="008E00FB">
      <w:footnotePr>
        <w:numRestart w:val="eachPage"/>
      </w:footnotePr>
      <w:pgSz w:w="12240" w:h="15840" w:code="1"/>
      <w:pgMar w:top="1440" w:right="1440" w:bottom="1354" w:left="1440" w:header="720" w:footer="446" w:gutter="0"/>
      <w:cols w:space="720" w:equalWidth="0">
        <w:col w:w="9360" w:space="72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CEF48E" w14:textId="77777777" w:rsidR="00F11EE7" w:rsidRDefault="00F11EE7" w:rsidP="00932C80">
      <w:r>
        <w:separator/>
      </w:r>
    </w:p>
  </w:endnote>
  <w:endnote w:type="continuationSeparator" w:id="0">
    <w:p w14:paraId="5480BE7A" w14:textId="77777777" w:rsidR="00F11EE7" w:rsidRDefault="00F11EE7" w:rsidP="00932C80">
      <w:r>
        <w:continuationSeparator/>
      </w:r>
    </w:p>
  </w:endnote>
  <w:endnote w:type="continuationNotice" w:id="1">
    <w:p w14:paraId="3CA3F4BD" w14:textId="77777777" w:rsidR="00F11EE7" w:rsidRDefault="00F11E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Palatino">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Bold">
    <w:altName w:val="Arial"/>
    <w:panose1 w:val="020B0704020202020204"/>
    <w:charset w:val="00"/>
    <w:family w:val="auto"/>
    <w:notTrueType/>
    <w:pitch w:val="default"/>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ECA54" w14:textId="77777777" w:rsidR="003A2EB4" w:rsidRPr="00000B83" w:rsidRDefault="006D32F9" w:rsidP="00000B83">
    <w:pPr>
      <w:pStyle w:val="Footer"/>
      <w:spacing w:before="60"/>
      <w:jc w:val="center"/>
      <w:rPr>
        <w:rStyle w:val="PageNumber"/>
        <w:rFonts w:ascii="Times New Roman" w:hAnsi="Times New Roman" w:cs="Times New Roman"/>
        <w:sz w:val="20"/>
        <w:szCs w:val="20"/>
      </w:rPr>
    </w:pPr>
    <w:r w:rsidRPr="00000B83">
      <w:rPr>
        <w:rFonts w:ascii="Times New Roman" w:hAnsi="Times New Roman" w:cs="Times New Roman"/>
        <w:color w:val="000000"/>
        <w:sz w:val="20"/>
        <w:szCs w:val="20"/>
      </w:rPr>
      <w:t xml:space="preserve">Page </w:t>
    </w:r>
    <w:r w:rsidRPr="00000B83">
      <w:rPr>
        <w:rFonts w:ascii="Times New Roman" w:hAnsi="Times New Roman" w:cs="Times New Roman"/>
        <w:color w:val="000000"/>
        <w:sz w:val="20"/>
        <w:szCs w:val="20"/>
      </w:rPr>
      <w:fldChar w:fldCharType="begin"/>
    </w:r>
    <w:r w:rsidRPr="00000B83">
      <w:rPr>
        <w:rFonts w:ascii="Times New Roman" w:hAnsi="Times New Roman" w:cs="Times New Roman"/>
        <w:color w:val="000000"/>
        <w:sz w:val="20"/>
        <w:szCs w:val="20"/>
      </w:rPr>
      <w:instrText xml:space="preserve"> PAGE </w:instrText>
    </w:r>
    <w:r w:rsidRPr="00000B83">
      <w:rPr>
        <w:rFonts w:ascii="Times New Roman" w:hAnsi="Times New Roman" w:cs="Times New Roman"/>
        <w:color w:val="000000"/>
        <w:sz w:val="20"/>
        <w:szCs w:val="20"/>
      </w:rPr>
      <w:fldChar w:fldCharType="separate"/>
    </w:r>
    <w:r w:rsidR="0014034C">
      <w:rPr>
        <w:rFonts w:ascii="Times New Roman" w:hAnsi="Times New Roman" w:cs="Times New Roman"/>
        <w:noProof/>
        <w:color w:val="000000"/>
        <w:sz w:val="20"/>
        <w:szCs w:val="20"/>
      </w:rPr>
      <w:t>7</w:t>
    </w:r>
    <w:r w:rsidRPr="00000B83">
      <w:rPr>
        <w:rFonts w:ascii="Times New Roman" w:hAnsi="Times New Roman" w:cs="Times New Roman"/>
        <w:color w:val="000000"/>
        <w:sz w:val="20"/>
        <w:szCs w:val="20"/>
      </w:rPr>
      <w:fldChar w:fldCharType="end"/>
    </w:r>
    <w:r w:rsidRPr="00000B83">
      <w:rPr>
        <w:rFonts w:ascii="Times New Roman" w:hAnsi="Times New Roman" w:cs="Times New Roman"/>
        <w:color w:val="000000"/>
        <w:sz w:val="20"/>
        <w:szCs w:val="20"/>
      </w:rPr>
      <w:t xml:space="preserve"> of </w:t>
    </w:r>
    <w:r w:rsidRPr="00000B83">
      <w:rPr>
        <w:rFonts w:ascii="Times New Roman" w:hAnsi="Times New Roman" w:cs="Times New Roman"/>
        <w:color w:val="000000"/>
        <w:sz w:val="20"/>
        <w:szCs w:val="20"/>
      </w:rPr>
      <w:fldChar w:fldCharType="begin"/>
    </w:r>
    <w:r w:rsidRPr="00000B83">
      <w:rPr>
        <w:rFonts w:ascii="Times New Roman" w:hAnsi="Times New Roman" w:cs="Times New Roman"/>
        <w:color w:val="000000"/>
        <w:sz w:val="20"/>
        <w:szCs w:val="20"/>
      </w:rPr>
      <w:instrText xml:space="preserve"> NUMPAGES </w:instrText>
    </w:r>
    <w:r w:rsidRPr="00000B83">
      <w:rPr>
        <w:rFonts w:ascii="Times New Roman" w:hAnsi="Times New Roman" w:cs="Times New Roman"/>
        <w:color w:val="000000"/>
        <w:sz w:val="20"/>
        <w:szCs w:val="20"/>
      </w:rPr>
      <w:fldChar w:fldCharType="separate"/>
    </w:r>
    <w:r w:rsidR="0014034C">
      <w:rPr>
        <w:rFonts w:ascii="Times New Roman" w:hAnsi="Times New Roman" w:cs="Times New Roman"/>
        <w:noProof/>
        <w:color w:val="000000"/>
        <w:sz w:val="20"/>
        <w:szCs w:val="20"/>
      </w:rPr>
      <w:t>22</w:t>
    </w:r>
    <w:r w:rsidRPr="00000B83">
      <w:rPr>
        <w:rFonts w:ascii="Times New Roman" w:hAnsi="Times New Roman" w:cs="Times New Roman"/>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9AC67" w14:textId="77777777" w:rsidR="00F11EE7" w:rsidRDefault="00F11EE7" w:rsidP="00932C80">
      <w:r>
        <w:separator/>
      </w:r>
    </w:p>
  </w:footnote>
  <w:footnote w:type="continuationSeparator" w:id="0">
    <w:p w14:paraId="674969D3" w14:textId="77777777" w:rsidR="00F11EE7" w:rsidRDefault="00F11EE7" w:rsidP="00932C80">
      <w:r>
        <w:continuationSeparator/>
      </w:r>
    </w:p>
  </w:footnote>
  <w:footnote w:type="continuationNotice" w:id="1">
    <w:p w14:paraId="37706EBD" w14:textId="77777777" w:rsidR="00F11EE7" w:rsidRDefault="00F11E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4C469" w14:textId="77777777" w:rsidR="00217865" w:rsidRPr="00217865" w:rsidRDefault="00217865" w:rsidP="00217865">
    <w:pPr>
      <w:pStyle w:val="Header"/>
      <w:spacing w:after="240"/>
      <w:jc w:val="left"/>
      <w:rPr>
        <w:rFonts w:ascii="Times New Roman" w:hAnsi="Times New Roman" w:cs="Times New Roman"/>
        <w:sz w:val="22"/>
        <w:szCs w:val="22"/>
      </w:rPr>
    </w:pPr>
    <w:r w:rsidRPr="00217865">
      <w:rPr>
        <w:rFonts w:ascii="Times New Roman" w:hAnsi="Times New Roman" w:cs="Times New Roman"/>
        <w:sz w:val="22"/>
        <w:szCs w:val="22"/>
      </w:rPr>
      <w:t>RFP Title: Managed Services for Information Technology Operations</w:t>
    </w:r>
  </w:p>
  <w:p w14:paraId="10D0B8BF" w14:textId="062FC5CB" w:rsidR="003A2EB4" w:rsidRPr="00000B83" w:rsidRDefault="00217865" w:rsidP="00217865">
    <w:pPr>
      <w:pStyle w:val="Header"/>
      <w:spacing w:after="240"/>
      <w:jc w:val="left"/>
      <w:rPr>
        <w:rFonts w:ascii="Times New Roman" w:hAnsi="Times New Roman" w:cs="Times New Roman"/>
        <w:sz w:val="22"/>
        <w:szCs w:val="22"/>
      </w:rPr>
    </w:pPr>
    <w:r w:rsidRPr="00217865">
      <w:rPr>
        <w:rFonts w:ascii="Times New Roman" w:hAnsi="Times New Roman" w:cs="Times New Roman"/>
        <w:sz w:val="22"/>
        <w:szCs w:val="22"/>
      </w:rPr>
      <w:t>RFP Number: IT-2023-46-DM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435E1" w14:textId="77777777" w:rsidR="006D32F9" w:rsidRPr="00F004AE" w:rsidRDefault="006D32F9" w:rsidP="006D32F9">
    <w:pPr>
      <w:pStyle w:val="Header"/>
      <w:spacing w:after="240"/>
      <w:jc w:val="center"/>
      <w:rPr>
        <w:sz w:val="22"/>
        <w:szCs w:val="22"/>
      </w:rPr>
    </w:pPr>
    <w:r w:rsidRPr="00F407F1">
      <w:rPr>
        <w:sz w:val="22"/>
        <w:szCs w:val="22"/>
      </w:rPr>
      <w:t>State of California Standard Agreement</w:t>
    </w:r>
    <w:r w:rsidRPr="00F407F1">
      <w:rPr>
        <w:sz w:val="22"/>
        <w:szCs w:val="22"/>
      </w:rPr>
      <w:br/>
      <w:t xml:space="preserve">Contract No. </w:t>
    </w:r>
    <w:r w:rsidR="00C6315B">
      <w:rPr>
        <w:sz w:val="22"/>
        <w:szCs w:val="22"/>
      </w:rPr>
      <w:t>1015771</w:t>
    </w:r>
    <w:r w:rsidRPr="00F407F1">
      <w:rPr>
        <w:sz w:val="22"/>
        <w:szCs w:val="22"/>
      </w:rPr>
      <w:t xml:space="preserve"> with Science Applications International Corporation</w:t>
    </w:r>
  </w:p>
  <w:p w14:paraId="5EF3DAE5" w14:textId="77777777" w:rsidR="003A2EB4" w:rsidRPr="00AF04C5" w:rsidRDefault="003A2EB4">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BD15056_"/>
      </v:shape>
    </w:pict>
  </w:numPicBullet>
  <w:abstractNum w:abstractNumId="0" w15:restartNumberingAfterBreak="0">
    <w:nsid w:val="FFFFFF7C"/>
    <w:multiLevelType w:val="singleLevel"/>
    <w:tmpl w:val="17185B8C"/>
    <w:lvl w:ilvl="0">
      <w:start w:val="1"/>
      <w:numFmt w:val="decimal"/>
      <w:pStyle w:val="ListNumber5"/>
      <w:lvlText w:val="%1."/>
      <w:lvlJc w:val="left"/>
      <w:pPr>
        <w:tabs>
          <w:tab w:val="num" w:pos="1800"/>
        </w:tabs>
        <w:ind w:left="1800" w:hanging="360"/>
      </w:pPr>
    </w:lvl>
  </w:abstractNum>
  <w:abstractNum w:abstractNumId="1" w15:restartNumberingAfterBreak="0">
    <w:nsid w:val="FFFFFF83"/>
    <w:multiLevelType w:val="singleLevel"/>
    <w:tmpl w:val="E2DA448C"/>
    <w:lvl w:ilvl="0">
      <w:start w:val="1"/>
      <w:numFmt w:val="bullet"/>
      <w:pStyle w:val="ListBullet2"/>
      <w:lvlText w:val=""/>
      <w:lvlJc w:val="left"/>
      <w:pPr>
        <w:tabs>
          <w:tab w:val="num" w:pos="720"/>
        </w:tabs>
        <w:ind w:left="720" w:hanging="360"/>
      </w:pPr>
      <w:rPr>
        <w:rFonts w:ascii="Symbol" w:hAnsi="Symbol" w:cs="Symbol" w:hint="default"/>
      </w:rPr>
    </w:lvl>
  </w:abstractNum>
  <w:abstractNum w:abstractNumId="2" w15:restartNumberingAfterBreak="0">
    <w:nsid w:val="FFFFFF89"/>
    <w:multiLevelType w:val="singleLevel"/>
    <w:tmpl w:val="ECBC97E2"/>
    <w:lvl w:ilvl="0">
      <w:start w:val="1"/>
      <w:numFmt w:val="bullet"/>
      <w:pStyle w:val="ListBullet"/>
      <w:lvlText w:val=""/>
      <w:lvlJc w:val="left"/>
      <w:pPr>
        <w:tabs>
          <w:tab w:val="num" w:pos="360"/>
        </w:tabs>
        <w:ind w:left="360" w:hanging="360"/>
      </w:pPr>
      <w:rPr>
        <w:rFonts w:ascii="Symbol" w:hAnsi="Symbol" w:cs="Symbol" w:hint="default"/>
      </w:rPr>
    </w:lvl>
  </w:abstractNum>
  <w:abstractNum w:abstractNumId="3" w15:restartNumberingAfterBreak="0">
    <w:nsid w:val="00000005"/>
    <w:multiLevelType w:val="multilevel"/>
    <w:tmpl w:val="0F44FA12"/>
    <w:lvl w:ilvl="0">
      <w:start w:val="1"/>
      <w:numFmt w:val="decimal"/>
      <w:lvlText w:val="%1."/>
      <w:lvlJc w:val="left"/>
      <w:pPr>
        <w:tabs>
          <w:tab w:val="num" w:pos="720"/>
        </w:tabs>
        <w:ind w:left="0" w:firstLine="0"/>
      </w:pPr>
      <w:rPr>
        <w:rFonts w:cs="Times New Roman" w:hint="eastAsia"/>
        <w:u w:val="none"/>
      </w:rPr>
    </w:lvl>
    <w:lvl w:ilvl="1">
      <w:start w:val="1"/>
      <w:numFmt w:val="decimal"/>
      <w:isLgl/>
      <w:lvlText w:val="%1.%2"/>
      <w:lvlJc w:val="left"/>
      <w:pPr>
        <w:tabs>
          <w:tab w:val="num" w:pos="1440"/>
        </w:tabs>
        <w:ind w:left="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rPr>
    </w:lvl>
    <w:lvl w:ilvl="2">
      <w:start w:val="1"/>
      <w:numFmt w:val="lowerLetter"/>
      <w:lvlText w:val="(%3)"/>
      <w:lvlJc w:val="left"/>
      <w:pPr>
        <w:tabs>
          <w:tab w:val="num" w:pos="2160"/>
        </w:tabs>
        <w:ind w:left="0" w:firstLine="1440"/>
      </w:pPr>
      <w:rPr>
        <w:rFonts w:cs="Times New Roman" w:hint="eastAsia"/>
        <w:u w:val="none"/>
      </w:rPr>
    </w:lvl>
    <w:lvl w:ilvl="3">
      <w:start w:val="1"/>
      <w:numFmt w:val="lowerRoman"/>
      <w:lvlText w:val="(%4)"/>
      <w:lvlJc w:val="right"/>
      <w:pPr>
        <w:tabs>
          <w:tab w:val="num" w:pos="2880"/>
        </w:tabs>
        <w:ind w:left="0" w:firstLine="2520"/>
      </w:pPr>
      <w:rPr>
        <w:rFonts w:cs="Times New Roman" w:hint="eastAsia"/>
        <w:u w:val="none"/>
      </w:rPr>
    </w:lvl>
    <w:lvl w:ilvl="4">
      <w:start w:val="1"/>
      <w:numFmt w:val="decimal"/>
      <w:lvlText w:val="(%5)"/>
      <w:lvlJc w:val="left"/>
      <w:pPr>
        <w:tabs>
          <w:tab w:val="num" w:pos="3600"/>
        </w:tabs>
        <w:ind w:left="0" w:firstLine="2880"/>
      </w:pPr>
      <w:rPr>
        <w:rFonts w:cs="Times New Roman" w:hint="eastAsia"/>
        <w:u w:val="none"/>
      </w:rPr>
    </w:lvl>
    <w:lvl w:ilvl="5">
      <w:start w:val="1"/>
      <w:numFmt w:val="lowerLetter"/>
      <w:lvlText w:val="%6)"/>
      <w:lvlJc w:val="left"/>
      <w:pPr>
        <w:tabs>
          <w:tab w:val="num" w:pos="4320"/>
        </w:tabs>
        <w:ind w:left="0" w:firstLine="3600"/>
      </w:pPr>
      <w:rPr>
        <w:rFonts w:cs="Times New Roman" w:hint="eastAsia"/>
        <w:u w:val="none"/>
      </w:rPr>
    </w:lvl>
    <w:lvl w:ilvl="6">
      <w:start w:val="1"/>
      <w:numFmt w:val="lowerRoman"/>
      <w:lvlText w:val="%7)"/>
      <w:lvlJc w:val="right"/>
      <w:pPr>
        <w:tabs>
          <w:tab w:val="num" w:pos="5040"/>
        </w:tabs>
        <w:ind w:left="0" w:firstLine="4680"/>
      </w:pPr>
      <w:rPr>
        <w:rFonts w:cs="Times New Roman" w:hint="eastAsia"/>
        <w:u w:val="none"/>
      </w:rPr>
    </w:lvl>
    <w:lvl w:ilvl="7">
      <w:start w:val="1"/>
      <w:numFmt w:val="decimal"/>
      <w:lvlRestart w:val="0"/>
      <w:lvlText w:val="1.%8"/>
      <w:lvlJc w:val="left"/>
      <w:pPr>
        <w:tabs>
          <w:tab w:val="num" w:pos="1080"/>
        </w:tabs>
        <w:ind w:left="0" w:firstLine="720"/>
      </w:pPr>
      <w:rPr>
        <w:rFonts w:cs="Times New Roman" w:hint="eastAsia"/>
        <w:u w:val="none"/>
      </w:rPr>
    </w:lvl>
    <w:lvl w:ilvl="8">
      <w:start w:val="1"/>
      <w:numFmt w:val="lowerRoman"/>
      <w:lvlText w:val="%9."/>
      <w:lvlJc w:val="right"/>
      <w:pPr>
        <w:tabs>
          <w:tab w:val="num" w:pos="864"/>
        </w:tabs>
        <w:ind w:left="864" w:hanging="144"/>
      </w:pPr>
      <w:rPr>
        <w:rFonts w:ascii="Arial" w:hAnsi="Arial" w:cs="Times New Roman" w:hint="default"/>
        <w:u w:val="none"/>
      </w:rPr>
    </w:lvl>
  </w:abstractNum>
  <w:abstractNum w:abstractNumId="4" w15:restartNumberingAfterBreak="0">
    <w:nsid w:val="001A237E"/>
    <w:multiLevelType w:val="multilevel"/>
    <w:tmpl w:val="74705470"/>
    <w:lvl w:ilvl="0">
      <w:start w:val="1"/>
      <w:numFmt w:val="decimal"/>
      <w:pStyle w:val="Heading1Numbered"/>
      <w:lvlText w:val="%1.0"/>
      <w:lvlJc w:val="left"/>
      <w:pPr>
        <w:tabs>
          <w:tab w:val="num" w:pos="720"/>
        </w:tabs>
        <w:ind w:left="720" w:hanging="720"/>
      </w:pPr>
      <w:rPr>
        <w:rFonts w:ascii="Times New Roman Bold" w:hAnsi="Times New Roman Bold" w:hint="default"/>
        <w:b/>
        <w:i w:val="0"/>
        <w:sz w:val="28"/>
      </w:rPr>
    </w:lvl>
    <w:lvl w:ilvl="1">
      <w:start w:val="1"/>
      <w:numFmt w:val="decimal"/>
      <w:pStyle w:val="Heading2Numbered"/>
      <w:lvlText w:val="%1.%2"/>
      <w:lvlJc w:val="left"/>
      <w:pPr>
        <w:tabs>
          <w:tab w:val="num" w:pos="720"/>
        </w:tabs>
        <w:ind w:left="720" w:hanging="720"/>
      </w:pPr>
      <w:rPr>
        <w:rFonts w:ascii="Times New Roman Bold" w:hAnsi="Times New Roman Bold" w:hint="default"/>
        <w:b/>
        <w:i w:val="0"/>
        <w:sz w:val="28"/>
      </w:rPr>
    </w:lvl>
    <w:lvl w:ilvl="2">
      <w:start w:val="1"/>
      <w:numFmt w:val="decimal"/>
      <w:pStyle w:val="Heading3Numbered"/>
      <w:lvlText w:val="%1.%2.%3"/>
      <w:lvlJc w:val="left"/>
      <w:pPr>
        <w:tabs>
          <w:tab w:val="num" w:pos="720"/>
        </w:tabs>
        <w:ind w:left="720" w:hanging="720"/>
      </w:pPr>
      <w:rPr>
        <w:rFonts w:ascii="Times New Roman" w:hAnsi="Times New Roman" w:hint="default"/>
        <w:b/>
        <w:i w:val="0"/>
        <w:sz w:val="24"/>
      </w:rPr>
    </w:lvl>
    <w:lvl w:ilvl="3">
      <w:start w:val="1"/>
      <w:numFmt w:val="decimal"/>
      <w:pStyle w:val="Heading4Numbered"/>
      <w:lvlText w:val="%1.%2.%3.%4"/>
      <w:lvlJc w:val="left"/>
      <w:pPr>
        <w:tabs>
          <w:tab w:val="num" w:pos="720"/>
        </w:tabs>
        <w:ind w:left="720" w:hanging="720"/>
      </w:pPr>
      <w:rPr>
        <w:rFonts w:ascii="Times New Roman Bold" w:hAnsi="Times New Roman Bold" w:hint="default"/>
        <w:b/>
        <w:i w:val="0"/>
        <w:sz w:val="24"/>
      </w:rPr>
    </w:lvl>
    <w:lvl w:ilvl="4">
      <w:start w:val="1"/>
      <w:numFmt w:val="none"/>
      <w:lvlRestart w:val="1"/>
      <w:lvlText w:val=""/>
      <w:lvlJc w:val="left"/>
      <w:pPr>
        <w:tabs>
          <w:tab w:val="num" w:pos="720"/>
        </w:tabs>
        <w:ind w:left="720" w:hanging="720"/>
      </w:pPr>
      <w:rPr>
        <w:rFonts w:ascii="Times New Roman" w:hAnsi="Times New Roman" w:hint="default"/>
        <w:b w:val="0"/>
        <w:i w:val="0"/>
        <w:sz w:val="22"/>
      </w:rPr>
    </w:lvl>
    <w:lvl w:ilvl="5">
      <w:start w:val="1"/>
      <w:numFmt w:val="none"/>
      <w:lvlText w:val=""/>
      <w:lvlJc w:val="left"/>
      <w:pPr>
        <w:tabs>
          <w:tab w:val="num" w:pos="720"/>
        </w:tabs>
        <w:ind w:left="720" w:hanging="720"/>
      </w:pPr>
      <w:rPr>
        <w:rFonts w:ascii="Times New Roman" w:hAnsi="Times New Roman" w:hint="default"/>
        <w:b w:val="0"/>
        <w:i w:val="0"/>
        <w:sz w:val="22"/>
      </w:rPr>
    </w:lvl>
    <w:lvl w:ilvl="6">
      <w:start w:val="1"/>
      <w:numFmt w:val="none"/>
      <w:lvlText w:val=""/>
      <w:lvlJc w:val="left"/>
      <w:pPr>
        <w:tabs>
          <w:tab w:val="num" w:pos="720"/>
        </w:tabs>
        <w:ind w:left="720" w:hanging="720"/>
      </w:pPr>
      <w:rPr>
        <w:rFonts w:ascii="Times New Roman" w:hAnsi="Times New Roman" w:hint="default"/>
        <w:b w:val="0"/>
        <w:i w:val="0"/>
        <w:sz w:val="22"/>
      </w:rPr>
    </w:lvl>
    <w:lvl w:ilvl="7">
      <w:start w:val="1"/>
      <w:numFmt w:val="none"/>
      <w:lvlText w:val=""/>
      <w:lvlJc w:val="left"/>
      <w:pPr>
        <w:tabs>
          <w:tab w:val="num" w:pos="720"/>
        </w:tabs>
        <w:ind w:left="720" w:hanging="720"/>
      </w:pPr>
      <w:rPr>
        <w:rFonts w:ascii="Times New Roman" w:hAnsi="Times New Roman" w:hint="default"/>
        <w:b w:val="0"/>
        <w:i w:val="0"/>
        <w:sz w:val="22"/>
      </w:rPr>
    </w:lvl>
    <w:lvl w:ilvl="8">
      <w:start w:val="1"/>
      <w:numFmt w:val="none"/>
      <w:lvlText w:val="%8"/>
      <w:lvlJc w:val="left"/>
      <w:pPr>
        <w:tabs>
          <w:tab w:val="num" w:pos="4320"/>
        </w:tabs>
        <w:ind w:left="4320" w:hanging="1440"/>
      </w:pPr>
      <w:rPr>
        <w:rFonts w:hint="default"/>
      </w:rPr>
    </w:lvl>
  </w:abstractNum>
  <w:abstractNum w:abstractNumId="5" w15:restartNumberingAfterBreak="0">
    <w:nsid w:val="02147AC4"/>
    <w:multiLevelType w:val="singleLevel"/>
    <w:tmpl w:val="9912C0C8"/>
    <w:lvl w:ilvl="0">
      <w:start w:val="1"/>
      <w:numFmt w:val="bullet"/>
      <w:pStyle w:val="subsubbullet"/>
      <w:lvlText w:val="-"/>
      <w:lvlJc w:val="left"/>
      <w:pPr>
        <w:tabs>
          <w:tab w:val="num" w:pos="360"/>
        </w:tabs>
        <w:ind w:left="360" w:hanging="360"/>
      </w:pPr>
      <w:rPr>
        <w:rFonts w:ascii="Times New Roman" w:hAnsi="Times New Roman" w:cs="Times New Roman" w:hint="default"/>
      </w:rPr>
    </w:lvl>
  </w:abstractNum>
  <w:abstractNum w:abstractNumId="6" w15:restartNumberingAfterBreak="0">
    <w:nsid w:val="068D109B"/>
    <w:multiLevelType w:val="hybridMultilevel"/>
    <w:tmpl w:val="659C7738"/>
    <w:lvl w:ilvl="0" w:tplc="F5902710">
      <w:start w:val="1"/>
      <w:numFmt w:val="bullet"/>
      <w:pStyle w:val="Bullet1BodyTex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0"/>
        </w:tabs>
        <w:ind w:left="0" w:hanging="360"/>
      </w:pPr>
      <w:rPr>
        <w:rFonts w:ascii="Courier New" w:hAnsi="Courier New" w:hint="default"/>
      </w:rPr>
    </w:lvl>
    <w:lvl w:ilvl="2" w:tplc="04090005">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7" w15:restartNumberingAfterBreak="0">
    <w:nsid w:val="09B17AB8"/>
    <w:multiLevelType w:val="hybridMultilevel"/>
    <w:tmpl w:val="03E019B2"/>
    <w:lvl w:ilvl="0" w:tplc="E20C8C5A">
      <w:start w:val="1"/>
      <w:numFmt w:val="bullet"/>
      <w:pStyle w:val="ResponseHyphen"/>
      <w:lvlText w:val="–"/>
      <w:lvlJc w:val="left"/>
      <w:pPr>
        <w:tabs>
          <w:tab w:val="num" w:pos="720"/>
        </w:tabs>
        <w:ind w:left="720" w:hanging="360"/>
      </w:pPr>
      <w:rPr>
        <w:rFonts w:hAnsi="Arial" w:hint="default"/>
      </w:rPr>
    </w:lvl>
    <w:lvl w:ilvl="1" w:tplc="EC262502" w:tentative="1">
      <w:start w:val="1"/>
      <w:numFmt w:val="bullet"/>
      <w:pStyle w:val="Bullet"/>
      <w:lvlText w:val="o"/>
      <w:lvlJc w:val="left"/>
      <w:pPr>
        <w:tabs>
          <w:tab w:val="num" w:pos="1440"/>
        </w:tabs>
        <w:ind w:left="1440" w:hanging="360"/>
      </w:pPr>
      <w:rPr>
        <w:rFonts w:ascii="Courier New" w:hAnsi="Courier New" w:hint="default"/>
      </w:rPr>
    </w:lvl>
    <w:lvl w:ilvl="2" w:tplc="307A2BE8" w:tentative="1">
      <w:start w:val="1"/>
      <w:numFmt w:val="bullet"/>
      <w:lvlText w:val=""/>
      <w:lvlJc w:val="left"/>
      <w:pPr>
        <w:tabs>
          <w:tab w:val="num" w:pos="2160"/>
        </w:tabs>
        <w:ind w:left="2160" w:hanging="360"/>
      </w:pPr>
      <w:rPr>
        <w:rFonts w:ascii="Wingdings" w:hAnsi="Wingdings" w:hint="default"/>
      </w:rPr>
    </w:lvl>
    <w:lvl w:ilvl="3" w:tplc="D8E6AA0C" w:tentative="1">
      <w:start w:val="1"/>
      <w:numFmt w:val="bullet"/>
      <w:lvlText w:val=""/>
      <w:lvlJc w:val="left"/>
      <w:pPr>
        <w:tabs>
          <w:tab w:val="num" w:pos="2880"/>
        </w:tabs>
        <w:ind w:left="2880" w:hanging="360"/>
      </w:pPr>
      <w:rPr>
        <w:rFonts w:ascii="Symbol" w:hAnsi="Symbol" w:hint="default"/>
      </w:rPr>
    </w:lvl>
    <w:lvl w:ilvl="4" w:tplc="3ACE7C02" w:tentative="1">
      <w:start w:val="1"/>
      <w:numFmt w:val="bullet"/>
      <w:lvlText w:val="o"/>
      <w:lvlJc w:val="left"/>
      <w:pPr>
        <w:tabs>
          <w:tab w:val="num" w:pos="3600"/>
        </w:tabs>
        <w:ind w:left="3600" w:hanging="360"/>
      </w:pPr>
      <w:rPr>
        <w:rFonts w:ascii="Courier New" w:hAnsi="Courier New" w:hint="default"/>
      </w:rPr>
    </w:lvl>
    <w:lvl w:ilvl="5" w:tplc="F43E9EDC" w:tentative="1">
      <w:start w:val="1"/>
      <w:numFmt w:val="bullet"/>
      <w:lvlText w:val=""/>
      <w:lvlJc w:val="left"/>
      <w:pPr>
        <w:tabs>
          <w:tab w:val="num" w:pos="4320"/>
        </w:tabs>
        <w:ind w:left="4320" w:hanging="360"/>
      </w:pPr>
      <w:rPr>
        <w:rFonts w:ascii="Wingdings" w:hAnsi="Wingdings" w:hint="default"/>
      </w:rPr>
    </w:lvl>
    <w:lvl w:ilvl="6" w:tplc="04A219C2" w:tentative="1">
      <w:start w:val="1"/>
      <w:numFmt w:val="bullet"/>
      <w:lvlText w:val=""/>
      <w:lvlJc w:val="left"/>
      <w:pPr>
        <w:tabs>
          <w:tab w:val="num" w:pos="5040"/>
        </w:tabs>
        <w:ind w:left="5040" w:hanging="360"/>
      </w:pPr>
      <w:rPr>
        <w:rFonts w:ascii="Symbol" w:hAnsi="Symbol" w:hint="default"/>
      </w:rPr>
    </w:lvl>
    <w:lvl w:ilvl="7" w:tplc="9328CE30" w:tentative="1">
      <w:start w:val="1"/>
      <w:numFmt w:val="bullet"/>
      <w:lvlText w:val="o"/>
      <w:lvlJc w:val="left"/>
      <w:pPr>
        <w:tabs>
          <w:tab w:val="num" w:pos="5760"/>
        </w:tabs>
        <w:ind w:left="5760" w:hanging="360"/>
      </w:pPr>
      <w:rPr>
        <w:rFonts w:ascii="Courier New" w:hAnsi="Courier New" w:hint="default"/>
      </w:rPr>
    </w:lvl>
    <w:lvl w:ilvl="8" w:tplc="859C451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BEF0267"/>
    <w:multiLevelType w:val="multilevel"/>
    <w:tmpl w:val="A9CCA654"/>
    <w:lvl w:ilvl="0">
      <w:start w:val="1"/>
      <w:numFmt w:val="lowerLetter"/>
      <w:pStyle w:val="TableTextAlphaList"/>
      <w:lvlText w:val="%1."/>
      <w:lvlJc w:val="left"/>
      <w:pPr>
        <w:tabs>
          <w:tab w:val="num" w:pos="360"/>
        </w:tabs>
        <w:ind w:left="360" w:hanging="360"/>
      </w:pPr>
      <w:rPr>
        <w:rFonts w:ascii="Times New Roman" w:hAnsi="Times New Roman" w:cs="Times New Roman" w:hint="default"/>
        <w:b w:val="0"/>
        <w:bCs w:val="0"/>
        <w:i w:val="0"/>
        <w:iCs w:val="0"/>
        <w:sz w:val="20"/>
        <w:szCs w:val="20"/>
      </w:rPr>
    </w:lvl>
    <w:lvl w:ilvl="1">
      <w:start w:val="1"/>
      <w:numFmt w:val="decimal"/>
      <w:lvlText w:val="%1.%2."/>
      <w:lvlJc w:val="left"/>
      <w:pPr>
        <w:tabs>
          <w:tab w:val="num" w:pos="1080"/>
        </w:tabs>
        <w:ind w:left="1080" w:hanging="1080"/>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0E7C62BC"/>
    <w:multiLevelType w:val="multilevel"/>
    <w:tmpl w:val="9516FE8A"/>
    <w:lvl w:ilvl="0">
      <w:start w:val="1"/>
      <w:numFmt w:val="decimal"/>
      <w:lvlText w:val="%1.0"/>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116450FE"/>
    <w:multiLevelType w:val="hybridMultilevel"/>
    <w:tmpl w:val="E766C72C"/>
    <w:lvl w:ilvl="0" w:tplc="5C825342">
      <w:start w:val="1"/>
      <w:numFmt w:val="bullet"/>
      <w:lvlText w:val=""/>
      <w:lvlJc w:val="left"/>
      <w:pPr>
        <w:tabs>
          <w:tab w:val="num" w:pos="720"/>
        </w:tabs>
        <w:ind w:left="720" w:hanging="360"/>
      </w:pPr>
      <w:rPr>
        <w:rFonts w:ascii="Symbol" w:hAnsi="Symbol" w:hint="default"/>
        <w:sz w:val="20"/>
        <w:szCs w:val="20"/>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7BB187F"/>
    <w:multiLevelType w:val="singleLevel"/>
    <w:tmpl w:val="2A729E4A"/>
    <w:lvl w:ilvl="0">
      <w:start w:val="1"/>
      <w:numFmt w:val="lowerLetter"/>
      <w:pStyle w:val="alphalistindent1"/>
      <w:lvlText w:val="%1."/>
      <w:lvlJc w:val="left"/>
      <w:pPr>
        <w:tabs>
          <w:tab w:val="num" w:pos="1627"/>
        </w:tabs>
        <w:ind w:left="360" w:firstLine="907"/>
      </w:pPr>
      <w:rPr>
        <w:rFonts w:ascii="Times New Roman" w:hAnsi="Times New Roman" w:cs="Times New Roman" w:hint="default"/>
        <w:b w:val="0"/>
        <w:bCs w:val="0"/>
        <w:i w:val="0"/>
        <w:iCs w:val="0"/>
        <w:sz w:val="24"/>
        <w:szCs w:val="24"/>
      </w:rPr>
    </w:lvl>
  </w:abstractNum>
  <w:abstractNum w:abstractNumId="12" w15:restartNumberingAfterBreak="0">
    <w:nsid w:val="1C8372A0"/>
    <w:multiLevelType w:val="hybridMultilevel"/>
    <w:tmpl w:val="233ACE7C"/>
    <w:lvl w:ilvl="0" w:tplc="E04A0A0C">
      <w:start w:val="1"/>
      <w:numFmt w:val="bullet"/>
      <w:pStyle w:val="qbullet"/>
      <w:lvlText w:val=""/>
      <w:lvlJc w:val="left"/>
      <w:pPr>
        <w:tabs>
          <w:tab w:val="num" w:pos="1800"/>
        </w:tabs>
        <w:ind w:left="1800" w:hanging="360"/>
      </w:pPr>
      <w:rPr>
        <w:rFonts w:ascii="Wingdings" w:hAnsi="Wingdings" w:hint="default"/>
        <w:sz w:val="22"/>
      </w:rPr>
    </w:lvl>
    <w:lvl w:ilvl="1" w:tplc="ADEA740E" w:tentative="1">
      <w:start w:val="1"/>
      <w:numFmt w:val="bullet"/>
      <w:lvlText w:val="o"/>
      <w:lvlJc w:val="left"/>
      <w:pPr>
        <w:tabs>
          <w:tab w:val="num" w:pos="1440"/>
        </w:tabs>
        <w:ind w:left="1440" w:hanging="360"/>
      </w:pPr>
      <w:rPr>
        <w:rFonts w:ascii="Courier New" w:hAnsi="Courier New" w:hint="default"/>
      </w:rPr>
    </w:lvl>
    <w:lvl w:ilvl="2" w:tplc="9B160C36" w:tentative="1">
      <w:start w:val="1"/>
      <w:numFmt w:val="bullet"/>
      <w:lvlText w:val=""/>
      <w:lvlJc w:val="left"/>
      <w:pPr>
        <w:tabs>
          <w:tab w:val="num" w:pos="2160"/>
        </w:tabs>
        <w:ind w:left="2160" w:hanging="360"/>
      </w:pPr>
      <w:rPr>
        <w:rFonts w:ascii="Wingdings" w:hAnsi="Wingdings" w:hint="default"/>
      </w:rPr>
    </w:lvl>
    <w:lvl w:ilvl="3" w:tplc="D9A6628C" w:tentative="1">
      <w:start w:val="1"/>
      <w:numFmt w:val="bullet"/>
      <w:lvlText w:val=""/>
      <w:lvlJc w:val="left"/>
      <w:pPr>
        <w:tabs>
          <w:tab w:val="num" w:pos="2880"/>
        </w:tabs>
        <w:ind w:left="2880" w:hanging="360"/>
      </w:pPr>
      <w:rPr>
        <w:rFonts w:ascii="Symbol" w:hAnsi="Symbol" w:hint="default"/>
      </w:rPr>
    </w:lvl>
    <w:lvl w:ilvl="4" w:tplc="00C6FCC6" w:tentative="1">
      <w:start w:val="1"/>
      <w:numFmt w:val="bullet"/>
      <w:lvlText w:val="o"/>
      <w:lvlJc w:val="left"/>
      <w:pPr>
        <w:tabs>
          <w:tab w:val="num" w:pos="3600"/>
        </w:tabs>
        <w:ind w:left="3600" w:hanging="360"/>
      </w:pPr>
      <w:rPr>
        <w:rFonts w:ascii="Courier New" w:hAnsi="Courier New" w:hint="default"/>
      </w:rPr>
    </w:lvl>
    <w:lvl w:ilvl="5" w:tplc="FC5E47CA" w:tentative="1">
      <w:start w:val="1"/>
      <w:numFmt w:val="bullet"/>
      <w:lvlText w:val=""/>
      <w:lvlJc w:val="left"/>
      <w:pPr>
        <w:tabs>
          <w:tab w:val="num" w:pos="4320"/>
        </w:tabs>
        <w:ind w:left="4320" w:hanging="360"/>
      </w:pPr>
      <w:rPr>
        <w:rFonts w:ascii="Wingdings" w:hAnsi="Wingdings" w:hint="default"/>
      </w:rPr>
    </w:lvl>
    <w:lvl w:ilvl="6" w:tplc="6CF672F2" w:tentative="1">
      <w:start w:val="1"/>
      <w:numFmt w:val="bullet"/>
      <w:lvlText w:val=""/>
      <w:lvlJc w:val="left"/>
      <w:pPr>
        <w:tabs>
          <w:tab w:val="num" w:pos="5040"/>
        </w:tabs>
        <w:ind w:left="5040" w:hanging="360"/>
      </w:pPr>
      <w:rPr>
        <w:rFonts w:ascii="Symbol" w:hAnsi="Symbol" w:hint="default"/>
      </w:rPr>
    </w:lvl>
    <w:lvl w:ilvl="7" w:tplc="0D46AB0C" w:tentative="1">
      <w:start w:val="1"/>
      <w:numFmt w:val="bullet"/>
      <w:lvlText w:val="o"/>
      <w:lvlJc w:val="left"/>
      <w:pPr>
        <w:tabs>
          <w:tab w:val="num" w:pos="5760"/>
        </w:tabs>
        <w:ind w:left="5760" w:hanging="360"/>
      </w:pPr>
      <w:rPr>
        <w:rFonts w:ascii="Courier New" w:hAnsi="Courier New" w:hint="default"/>
      </w:rPr>
    </w:lvl>
    <w:lvl w:ilvl="8" w:tplc="7F74F19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130642"/>
    <w:multiLevelType w:val="hybridMultilevel"/>
    <w:tmpl w:val="4B5459BC"/>
    <w:lvl w:ilvl="0" w:tplc="F788C4C6">
      <w:start w:val="1"/>
      <w:numFmt w:val="bullet"/>
      <w:pStyle w:val="Response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1C46ED"/>
    <w:multiLevelType w:val="singleLevel"/>
    <w:tmpl w:val="256C1AAE"/>
    <w:lvl w:ilvl="0">
      <w:start w:val="1"/>
      <w:numFmt w:val="bullet"/>
      <w:pStyle w:val="bullet2"/>
      <w:lvlText w:val=""/>
      <w:lvlJc w:val="left"/>
      <w:pPr>
        <w:tabs>
          <w:tab w:val="num" w:pos="360"/>
        </w:tabs>
        <w:ind w:left="360" w:hanging="360"/>
      </w:pPr>
      <w:rPr>
        <w:rFonts w:ascii="Wingdings" w:hAnsi="Wingdings" w:hint="default"/>
        <w:sz w:val="22"/>
      </w:rPr>
    </w:lvl>
  </w:abstractNum>
  <w:abstractNum w:abstractNumId="15" w15:restartNumberingAfterBreak="0">
    <w:nsid w:val="1F845339"/>
    <w:multiLevelType w:val="singleLevel"/>
    <w:tmpl w:val="3146DBFE"/>
    <w:lvl w:ilvl="0">
      <w:start w:val="1"/>
      <w:numFmt w:val="decimal"/>
      <w:pStyle w:val="TableNumberedList"/>
      <w:lvlText w:val="Table %1."/>
      <w:lvlJc w:val="left"/>
      <w:pPr>
        <w:tabs>
          <w:tab w:val="num" w:pos="1440"/>
        </w:tabs>
      </w:pPr>
    </w:lvl>
  </w:abstractNum>
  <w:abstractNum w:abstractNumId="16" w15:restartNumberingAfterBreak="0">
    <w:nsid w:val="1FA419AF"/>
    <w:multiLevelType w:val="hybridMultilevel"/>
    <w:tmpl w:val="E84C4DC0"/>
    <w:lvl w:ilvl="0" w:tplc="5C82534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23437A16"/>
    <w:multiLevelType w:val="singleLevel"/>
    <w:tmpl w:val="7F86DFB8"/>
    <w:lvl w:ilvl="0">
      <w:start w:val="1"/>
      <w:numFmt w:val="bullet"/>
      <w:pStyle w:val="TableBullet3"/>
      <w:lvlText w:val=""/>
      <w:lvlJc w:val="left"/>
      <w:pPr>
        <w:tabs>
          <w:tab w:val="num" w:pos="360"/>
        </w:tabs>
        <w:ind w:left="360" w:hanging="360"/>
      </w:pPr>
      <w:rPr>
        <w:rFonts w:ascii="Symbol" w:hAnsi="Symbol" w:cs="Symbol" w:hint="default"/>
      </w:rPr>
    </w:lvl>
  </w:abstractNum>
  <w:abstractNum w:abstractNumId="18" w15:restartNumberingAfterBreak="0">
    <w:nsid w:val="268A40C5"/>
    <w:multiLevelType w:val="hybridMultilevel"/>
    <w:tmpl w:val="70366238"/>
    <w:lvl w:ilvl="0" w:tplc="7DE8AF58">
      <w:start w:val="1"/>
      <w:numFmt w:val="bullet"/>
      <w:pStyle w:val="rfpbullet"/>
      <w:lvlText w:val=""/>
      <w:lvlJc w:val="left"/>
      <w:pPr>
        <w:tabs>
          <w:tab w:val="num" w:pos="720"/>
        </w:tabs>
        <w:ind w:left="720" w:hanging="360"/>
      </w:pPr>
      <w:rPr>
        <w:rFonts w:ascii="Symbol" w:hAnsi="Symbol" w:hint="default"/>
      </w:rPr>
    </w:lvl>
    <w:lvl w:ilvl="1" w:tplc="41FE261C" w:tentative="1">
      <w:start w:val="1"/>
      <w:numFmt w:val="bullet"/>
      <w:lvlText w:val="o"/>
      <w:lvlJc w:val="left"/>
      <w:pPr>
        <w:tabs>
          <w:tab w:val="num" w:pos="1440"/>
        </w:tabs>
        <w:ind w:left="1440" w:hanging="360"/>
      </w:pPr>
      <w:rPr>
        <w:rFonts w:ascii="Courier New" w:hAnsi="Courier New" w:cs="Tahoma" w:hint="default"/>
      </w:rPr>
    </w:lvl>
    <w:lvl w:ilvl="2" w:tplc="868AD3D6" w:tentative="1">
      <w:start w:val="1"/>
      <w:numFmt w:val="bullet"/>
      <w:lvlText w:val=""/>
      <w:lvlJc w:val="left"/>
      <w:pPr>
        <w:tabs>
          <w:tab w:val="num" w:pos="2160"/>
        </w:tabs>
        <w:ind w:left="2160" w:hanging="360"/>
      </w:pPr>
      <w:rPr>
        <w:rFonts w:ascii="Wingdings" w:hAnsi="Wingdings" w:hint="default"/>
      </w:rPr>
    </w:lvl>
    <w:lvl w:ilvl="3" w:tplc="592ED29E" w:tentative="1">
      <w:start w:val="1"/>
      <w:numFmt w:val="bullet"/>
      <w:lvlText w:val=""/>
      <w:lvlJc w:val="left"/>
      <w:pPr>
        <w:tabs>
          <w:tab w:val="num" w:pos="2880"/>
        </w:tabs>
        <w:ind w:left="2880" w:hanging="360"/>
      </w:pPr>
      <w:rPr>
        <w:rFonts w:ascii="Symbol" w:hAnsi="Symbol" w:hint="default"/>
      </w:rPr>
    </w:lvl>
    <w:lvl w:ilvl="4" w:tplc="B3345048" w:tentative="1">
      <w:start w:val="1"/>
      <w:numFmt w:val="bullet"/>
      <w:lvlText w:val="o"/>
      <w:lvlJc w:val="left"/>
      <w:pPr>
        <w:tabs>
          <w:tab w:val="num" w:pos="3600"/>
        </w:tabs>
        <w:ind w:left="3600" w:hanging="360"/>
      </w:pPr>
      <w:rPr>
        <w:rFonts w:ascii="Courier New" w:hAnsi="Courier New" w:cs="Tahoma" w:hint="default"/>
      </w:rPr>
    </w:lvl>
    <w:lvl w:ilvl="5" w:tplc="576EA386" w:tentative="1">
      <w:start w:val="1"/>
      <w:numFmt w:val="bullet"/>
      <w:lvlText w:val=""/>
      <w:lvlJc w:val="left"/>
      <w:pPr>
        <w:tabs>
          <w:tab w:val="num" w:pos="4320"/>
        </w:tabs>
        <w:ind w:left="4320" w:hanging="360"/>
      </w:pPr>
      <w:rPr>
        <w:rFonts w:ascii="Wingdings" w:hAnsi="Wingdings" w:hint="default"/>
      </w:rPr>
    </w:lvl>
    <w:lvl w:ilvl="6" w:tplc="DFCAEA7C" w:tentative="1">
      <w:start w:val="1"/>
      <w:numFmt w:val="bullet"/>
      <w:lvlText w:val=""/>
      <w:lvlJc w:val="left"/>
      <w:pPr>
        <w:tabs>
          <w:tab w:val="num" w:pos="5040"/>
        </w:tabs>
        <w:ind w:left="5040" w:hanging="360"/>
      </w:pPr>
      <w:rPr>
        <w:rFonts w:ascii="Symbol" w:hAnsi="Symbol" w:hint="default"/>
      </w:rPr>
    </w:lvl>
    <w:lvl w:ilvl="7" w:tplc="3910661C" w:tentative="1">
      <w:start w:val="1"/>
      <w:numFmt w:val="bullet"/>
      <w:lvlText w:val="o"/>
      <w:lvlJc w:val="left"/>
      <w:pPr>
        <w:tabs>
          <w:tab w:val="num" w:pos="5760"/>
        </w:tabs>
        <w:ind w:left="5760" w:hanging="360"/>
      </w:pPr>
      <w:rPr>
        <w:rFonts w:ascii="Courier New" w:hAnsi="Courier New" w:cs="Tahoma" w:hint="default"/>
      </w:rPr>
    </w:lvl>
    <w:lvl w:ilvl="8" w:tplc="ACF82974"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AEB45AC"/>
    <w:multiLevelType w:val="hybridMultilevel"/>
    <w:tmpl w:val="9B848510"/>
    <w:lvl w:ilvl="0" w:tplc="2B2804CC">
      <w:start w:val="1"/>
      <w:numFmt w:val="bullet"/>
      <w:pStyle w:val="graphic"/>
      <w:lvlText w:val=""/>
      <w:lvlJc w:val="left"/>
      <w:pPr>
        <w:tabs>
          <w:tab w:val="num" w:pos="360"/>
        </w:tabs>
        <w:ind w:left="360" w:hanging="360"/>
      </w:pPr>
      <w:rPr>
        <w:rFonts w:ascii="Wingdings" w:hAnsi="Wingdings" w:hint="default"/>
      </w:rPr>
    </w:lvl>
    <w:lvl w:ilvl="1" w:tplc="C17891D4"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2BB31DB4"/>
    <w:multiLevelType w:val="singleLevel"/>
    <w:tmpl w:val="FE280042"/>
    <w:lvl w:ilvl="0">
      <w:start w:val="1"/>
      <w:numFmt w:val="bullet"/>
      <w:pStyle w:val="rbullet"/>
      <w:lvlText w:val=""/>
      <w:lvlJc w:val="left"/>
      <w:pPr>
        <w:tabs>
          <w:tab w:val="num" w:pos="360"/>
        </w:tabs>
        <w:ind w:left="360" w:hanging="360"/>
      </w:pPr>
      <w:rPr>
        <w:rFonts w:ascii="Wingdings" w:hAnsi="Wingdings" w:hint="default"/>
        <w:sz w:val="22"/>
      </w:rPr>
    </w:lvl>
  </w:abstractNum>
  <w:abstractNum w:abstractNumId="21" w15:restartNumberingAfterBreak="0">
    <w:nsid w:val="2BD074B9"/>
    <w:multiLevelType w:val="multilevel"/>
    <w:tmpl w:val="D01C5812"/>
    <w:lvl w:ilvl="0">
      <w:start w:val="1"/>
      <w:numFmt w:val="bullet"/>
      <w:pStyle w:val="Bullet20"/>
      <w:lvlText w:val=""/>
      <w:lvlJc w:val="left"/>
      <w:pPr>
        <w:tabs>
          <w:tab w:val="num" w:pos="2160"/>
        </w:tabs>
        <w:ind w:left="2160" w:hanging="360"/>
      </w:pPr>
      <w:rPr>
        <w:rFonts w:ascii="Symbol" w:hAnsi="Symbol" w:cs="Symbol" w:hint="default"/>
      </w:rPr>
    </w:lvl>
    <w:lvl w:ilvl="1">
      <w:start w:val="1"/>
      <w:numFmt w:val="lowerLetter"/>
      <w:lvlText w:val="%2."/>
      <w:lvlJc w:val="left"/>
      <w:pPr>
        <w:tabs>
          <w:tab w:val="num" w:pos="2880"/>
        </w:tabs>
        <w:ind w:left="2880" w:hanging="360"/>
      </w:pPr>
      <w:rPr>
        <w:rFonts w:hint="default"/>
      </w:rPr>
    </w:lvl>
    <w:lvl w:ilvl="2">
      <w:start w:val="1"/>
      <w:numFmt w:val="lowerLetter"/>
      <w:lvlText w:val="%3."/>
      <w:lvlJc w:val="left"/>
      <w:pPr>
        <w:tabs>
          <w:tab w:val="num" w:pos="3600"/>
        </w:tabs>
        <w:ind w:left="3600" w:hanging="360"/>
      </w:pPr>
      <w:rPr>
        <w:rFonts w:hint="default"/>
      </w:rPr>
    </w:lvl>
    <w:lvl w:ilvl="3">
      <w:start w:val="1"/>
      <w:numFmt w:val="bullet"/>
      <w:lvlText w:val=""/>
      <w:lvlJc w:val="left"/>
      <w:pPr>
        <w:tabs>
          <w:tab w:val="num" w:pos="4320"/>
        </w:tabs>
        <w:ind w:left="4320" w:hanging="360"/>
      </w:pPr>
      <w:rPr>
        <w:rFonts w:ascii="Symbol" w:hAnsi="Symbol" w:cs="Symbol" w:hint="default"/>
      </w:rPr>
    </w:lvl>
    <w:lvl w:ilvl="4">
      <w:start w:val="1"/>
      <w:numFmt w:val="bullet"/>
      <w:lvlText w:val="o"/>
      <w:lvlJc w:val="left"/>
      <w:pPr>
        <w:tabs>
          <w:tab w:val="num" w:pos="5040"/>
        </w:tabs>
        <w:ind w:left="5040" w:hanging="360"/>
      </w:pPr>
      <w:rPr>
        <w:rFonts w:ascii="Courier New" w:hAnsi="Courier New" w:cs="Courier New" w:hint="default"/>
      </w:rPr>
    </w:lvl>
    <w:lvl w:ilvl="5">
      <w:start w:val="1"/>
      <w:numFmt w:val="bullet"/>
      <w:lvlText w:val=""/>
      <w:lvlJc w:val="left"/>
      <w:pPr>
        <w:tabs>
          <w:tab w:val="num" w:pos="5760"/>
        </w:tabs>
        <w:ind w:left="5760" w:hanging="360"/>
      </w:pPr>
      <w:rPr>
        <w:rFonts w:ascii="Wingdings" w:hAnsi="Wingdings" w:cs="Wingdings" w:hint="default"/>
      </w:rPr>
    </w:lvl>
    <w:lvl w:ilvl="6">
      <w:start w:val="1"/>
      <w:numFmt w:val="bullet"/>
      <w:lvlText w:val=""/>
      <w:lvlJc w:val="left"/>
      <w:pPr>
        <w:tabs>
          <w:tab w:val="num" w:pos="6480"/>
        </w:tabs>
        <w:ind w:left="6480" w:hanging="360"/>
      </w:pPr>
      <w:rPr>
        <w:rFonts w:ascii="Symbol" w:hAnsi="Symbol" w:cs="Symbol" w:hint="default"/>
      </w:rPr>
    </w:lvl>
    <w:lvl w:ilvl="7">
      <w:start w:val="1"/>
      <w:numFmt w:val="bullet"/>
      <w:lvlText w:val="o"/>
      <w:lvlJc w:val="left"/>
      <w:pPr>
        <w:tabs>
          <w:tab w:val="num" w:pos="7200"/>
        </w:tabs>
        <w:ind w:left="7200" w:hanging="360"/>
      </w:pPr>
      <w:rPr>
        <w:rFonts w:ascii="Courier New" w:hAnsi="Courier New" w:cs="Courier New" w:hint="default"/>
      </w:rPr>
    </w:lvl>
    <w:lvl w:ilvl="8">
      <w:start w:val="1"/>
      <w:numFmt w:val="bullet"/>
      <w:lvlText w:val=""/>
      <w:lvlJc w:val="left"/>
      <w:pPr>
        <w:tabs>
          <w:tab w:val="num" w:pos="7920"/>
        </w:tabs>
        <w:ind w:left="7920" w:hanging="360"/>
      </w:pPr>
      <w:rPr>
        <w:rFonts w:ascii="Wingdings" w:hAnsi="Wingdings" w:cs="Wingdings" w:hint="default"/>
      </w:rPr>
    </w:lvl>
  </w:abstractNum>
  <w:abstractNum w:abstractNumId="22" w15:restartNumberingAfterBreak="0">
    <w:nsid w:val="2C882051"/>
    <w:multiLevelType w:val="hybridMultilevel"/>
    <w:tmpl w:val="F2DEB3C4"/>
    <w:lvl w:ilvl="0" w:tplc="8964273C">
      <w:start w:val="1"/>
      <w:numFmt w:val="bullet"/>
      <w:pStyle w:val="ResponseTableHyphen"/>
      <w:lvlText w:val="–"/>
      <w:lvlJc w:val="left"/>
      <w:pPr>
        <w:tabs>
          <w:tab w:val="num" w:pos="720"/>
        </w:tabs>
        <w:ind w:left="720" w:hanging="360"/>
      </w:pPr>
      <w:rPr>
        <w:rFonts w:hAnsi="Aria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CFB4633"/>
    <w:multiLevelType w:val="hybridMultilevel"/>
    <w:tmpl w:val="B9DCE010"/>
    <w:lvl w:ilvl="0" w:tplc="20A6C2F4">
      <w:start w:val="1"/>
      <w:numFmt w:val="bullet"/>
      <w:lvlText w:val=""/>
      <w:lvlJc w:val="left"/>
      <w:pPr>
        <w:tabs>
          <w:tab w:val="num" w:pos="720"/>
        </w:tabs>
        <w:ind w:left="720" w:hanging="360"/>
      </w:pPr>
      <w:rPr>
        <w:rFonts w:ascii="Symbol" w:hAnsi="Symbol" w:hint="default"/>
        <w:color w:val="auto"/>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2D1A68FF"/>
    <w:multiLevelType w:val="singleLevel"/>
    <w:tmpl w:val="28243A20"/>
    <w:lvl w:ilvl="0">
      <w:start w:val="1"/>
      <w:numFmt w:val="bullet"/>
      <w:pStyle w:val="Text4"/>
      <w:lvlText w:val=""/>
      <w:lvlJc w:val="left"/>
      <w:pPr>
        <w:tabs>
          <w:tab w:val="num" w:pos="1080"/>
        </w:tabs>
        <w:ind w:left="360" w:firstLine="360"/>
      </w:pPr>
      <w:rPr>
        <w:rFonts w:ascii="Symbol" w:hAnsi="Symbol" w:cs="Symbol" w:hint="default"/>
        <w:sz w:val="20"/>
        <w:szCs w:val="20"/>
      </w:rPr>
    </w:lvl>
  </w:abstractNum>
  <w:abstractNum w:abstractNumId="25" w15:restartNumberingAfterBreak="0">
    <w:nsid w:val="2D484C74"/>
    <w:multiLevelType w:val="singleLevel"/>
    <w:tmpl w:val="9042DB0A"/>
    <w:lvl w:ilvl="0">
      <w:start w:val="1"/>
      <w:numFmt w:val="lowerLetter"/>
      <w:pStyle w:val="Bulletalpha"/>
      <w:lvlText w:val="%1."/>
      <w:lvlJc w:val="left"/>
      <w:pPr>
        <w:tabs>
          <w:tab w:val="num" w:pos="1440"/>
        </w:tabs>
        <w:ind w:left="1440" w:hanging="360"/>
      </w:pPr>
      <w:rPr>
        <w:rFonts w:hint="default"/>
      </w:rPr>
    </w:lvl>
  </w:abstractNum>
  <w:abstractNum w:abstractNumId="26" w15:restartNumberingAfterBreak="0">
    <w:nsid w:val="2E0941DE"/>
    <w:multiLevelType w:val="multilevel"/>
    <w:tmpl w:val="D756BCCE"/>
    <w:styleLink w:val="NumberedLists"/>
    <w:lvl w:ilvl="0">
      <w:start w:val="1"/>
      <w:numFmt w:val="decimal"/>
      <w:pStyle w:val="NumberedList1"/>
      <w:lvlText w:val="%1."/>
      <w:lvlJc w:val="left"/>
      <w:pPr>
        <w:tabs>
          <w:tab w:val="num" w:pos="720"/>
        </w:tabs>
        <w:ind w:left="720" w:hanging="533"/>
      </w:pPr>
      <w:rPr>
        <w:rFonts w:ascii="Arial" w:hAnsi="Arial" w:hint="default"/>
        <w:b w:val="0"/>
        <w:i w:val="0"/>
        <w:sz w:val="22"/>
      </w:rPr>
    </w:lvl>
    <w:lvl w:ilvl="1">
      <w:start w:val="1"/>
      <w:numFmt w:val="lowerLetter"/>
      <w:lvlText w:val="%2."/>
      <w:lvlJc w:val="left"/>
      <w:pPr>
        <w:tabs>
          <w:tab w:val="num" w:pos="1267"/>
        </w:tabs>
        <w:ind w:left="1267" w:hanging="547"/>
      </w:pPr>
      <w:rPr>
        <w:rFonts w:ascii="Arial" w:hAnsi="Arial" w:hint="default"/>
        <w:b w:val="0"/>
        <w:i w:val="0"/>
        <w:sz w:val="22"/>
      </w:rPr>
    </w:lvl>
    <w:lvl w:ilvl="2">
      <w:start w:val="1"/>
      <w:numFmt w:val="lowerRoman"/>
      <w:pStyle w:val="NumberedList3"/>
      <w:lvlText w:val="%3."/>
      <w:lvlJc w:val="left"/>
      <w:pPr>
        <w:tabs>
          <w:tab w:val="num" w:pos="1800"/>
        </w:tabs>
        <w:ind w:left="1800" w:hanging="533"/>
      </w:pPr>
      <w:rPr>
        <w:rFonts w:ascii="Arial" w:hAnsi="Arial" w:hint="default"/>
        <w:b w:val="0"/>
        <w:i w:val="0"/>
        <w:sz w:val="22"/>
      </w:rPr>
    </w:lvl>
    <w:lvl w:ilvl="3">
      <w:start w:val="1"/>
      <w:numFmt w:val="decimal"/>
      <w:pStyle w:val="NumberedList4"/>
      <w:lvlText w:val="(%4)"/>
      <w:lvlJc w:val="left"/>
      <w:pPr>
        <w:tabs>
          <w:tab w:val="num" w:pos="720"/>
        </w:tabs>
        <w:ind w:left="720" w:hanging="533"/>
      </w:pPr>
      <w:rPr>
        <w:rFonts w:ascii="Times New Roman" w:hAnsi="Times New Roman" w:hint="default"/>
        <w:b w:val="0"/>
        <w:i/>
        <w:sz w:val="22"/>
      </w:rPr>
    </w:lvl>
    <w:lvl w:ilvl="4">
      <w:start w:val="1"/>
      <w:numFmt w:val="lowerLetter"/>
      <w:pStyle w:val="NumberedList5"/>
      <w:lvlText w:val="(%5)"/>
      <w:lvlJc w:val="left"/>
      <w:pPr>
        <w:tabs>
          <w:tab w:val="num" w:pos="1267"/>
        </w:tabs>
        <w:ind w:left="1267" w:hanging="547"/>
      </w:pPr>
      <w:rPr>
        <w:rFonts w:ascii="Arial" w:hAnsi="Arial" w:hint="default"/>
        <w:b w:val="0"/>
        <w:i w:val="0"/>
        <w:sz w:val="22"/>
      </w:rPr>
    </w:lvl>
    <w:lvl w:ilvl="5">
      <w:start w:val="1"/>
      <w:numFmt w:val="lowerRoman"/>
      <w:pStyle w:val="NumberedList6"/>
      <w:lvlText w:val="(%6)."/>
      <w:lvlJc w:val="left"/>
      <w:pPr>
        <w:tabs>
          <w:tab w:val="num" w:pos="1800"/>
        </w:tabs>
        <w:ind w:left="1800" w:hanging="533"/>
      </w:pPr>
      <w:rPr>
        <w:rFonts w:ascii="Times New Roman" w:hAnsi="Times New Roman" w:hint="default"/>
        <w:i/>
        <w:sz w:val="22"/>
      </w:rPr>
    </w:lvl>
    <w:lvl w:ilvl="6">
      <w:start w:val="1"/>
      <w:numFmt w:val="upperRoman"/>
      <w:pStyle w:val="NumberedList7"/>
      <w:lvlText w:val="%7."/>
      <w:lvlJc w:val="left"/>
      <w:pPr>
        <w:tabs>
          <w:tab w:val="num" w:pos="720"/>
        </w:tabs>
        <w:ind w:left="720" w:hanging="533"/>
      </w:pPr>
      <w:rPr>
        <w:rFonts w:ascii="Arial" w:hAnsi="Arial" w:hint="default"/>
        <w:b w:val="0"/>
        <w:i w:val="0"/>
        <w:sz w:val="22"/>
      </w:rPr>
    </w:lvl>
    <w:lvl w:ilvl="7">
      <w:start w:val="1"/>
      <w:numFmt w:val="upperLetter"/>
      <w:pStyle w:val="NumberedList8"/>
      <w:lvlText w:val="%8."/>
      <w:lvlJc w:val="left"/>
      <w:pPr>
        <w:tabs>
          <w:tab w:val="num" w:pos="1267"/>
        </w:tabs>
        <w:ind w:left="1267" w:hanging="547"/>
      </w:pPr>
      <w:rPr>
        <w:rFonts w:ascii="Arial" w:hAnsi="Arial" w:hint="default"/>
        <w:b w:val="0"/>
        <w:i w:val="0"/>
        <w:sz w:val="22"/>
      </w:rPr>
    </w:lvl>
    <w:lvl w:ilvl="8">
      <w:start w:val="1"/>
      <w:numFmt w:val="decimalZero"/>
      <w:pStyle w:val="NumberedList9"/>
      <w:lvlText w:val="%9."/>
      <w:lvlJc w:val="left"/>
      <w:pPr>
        <w:tabs>
          <w:tab w:val="num" w:pos="720"/>
        </w:tabs>
        <w:ind w:left="720" w:hanging="533"/>
      </w:pPr>
      <w:rPr>
        <w:rFonts w:ascii="Arial" w:hAnsi="Arial" w:hint="default"/>
        <w:b w:val="0"/>
        <w:i w:val="0"/>
        <w:sz w:val="22"/>
      </w:rPr>
    </w:lvl>
  </w:abstractNum>
  <w:abstractNum w:abstractNumId="27" w15:restartNumberingAfterBreak="0">
    <w:nsid w:val="2E4A108D"/>
    <w:multiLevelType w:val="multilevel"/>
    <w:tmpl w:val="3F668F62"/>
    <w:lvl w:ilvl="0">
      <w:start w:val="1"/>
      <w:numFmt w:val="bullet"/>
      <w:pStyle w:val="bullett1"/>
      <w:lvlText w:val=""/>
      <w:lvlJc w:val="left"/>
      <w:pPr>
        <w:tabs>
          <w:tab w:val="num" w:pos="720"/>
        </w:tabs>
        <w:ind w:left="72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1775BD0"/>
    <w:multiLevelType w:val="singleLevel"/>
    <w:tmpl w:val="EBBC512E"/>
    <w:lvl w:ilvl="0">
      <w:start w:val="1"/>
      <w:numFmt w:val="lowerLetter"/>
      <w:pStyle w:val="alphalistindent3"/>
      <w:lvlText w:val="%1."/>
      <w:lvlJc w:val="left"/>
      <w:pPr>
        <w:tabs>
          <w:tab w:val="num" w:pos="2347"/>
        </w:tabs>
        <w:ind w:left="360" w:firstLine="1627"/>
      </w:pPr>
      <w:rPr>
        <w:rFonts w:ascii="Times New Roman" w:hAnsi="Times New Roman" w:cs="Times New Roman" w:hint="default"/>
        <w:b w:val="0"/>
        <w:bCs w:val="0"/>
        <w:i w:val="0"/>
        <w:iCs w:val="0"/>
        <w:sz w:val="24"/>
        <w:szCs w:val="24"/>
      </w:rPr>
    </w:lvl>
  </w:abstractNum>
  <w:abstractNum w:abstractNumId="29" w15:restartNumberingAfterBreak="0">
    <w:nsid w:val="35070292"/>
    <w:multiLevelType w:val="hybridMultilevel"/>
    <w:tmpl w:val="5E36AF40"/>
    <w:lvl w:ilvl="0" w:tplc="FFFFFFFF">
      <w:start w:val="1"/>
      <w:numFmt w:val="bullet"/>
      <w:pStyle w:val="TableBullet1"/>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79810ED"/>
    <w:multiLevelType w:val="singleLevel"/>
    <w:tmpl w:val="37E6048C"/>
    <w:lvl w:ilvl="0">
      <w:start w:val="1"/>
      <w:numFmt w:val="decimal"/>
      <w:pStyle w:val="NumberedList"/>
      <w:lvlText w:val="%1."/>
      <w:lvlJc w:val="left"/>
      <w:pPr>
        <w:tabs>
          <w:tab w:val="num" w:pos="1267"/>
        </w:tabs>
        <w:ind w:left="360" w:firstLine="547"/>
      </w:pPr>
      <w:rPr>
        <w:rFonts w:ascii="Times New Roman" w:hAnsi="Times New Roman" w:cs="Times New Roman" w:hint="default"/>
        <w:b w:val="0"/>
        <w:bCs w:val="0"/>
        <w:i w:val="0"/>
        <w:iCs w:val="0"/>
        <w:sz w:val="24"/>
        <w:szCs w:val="24"/>
      </w:rPr>
    </w:lvl>
  </w:abstractNum>
  <w:abstractNum w:abstractNumId="31" w15:restartNumberingAfterBreak="0">
    <w:nsid w:val="38F3733A"/>
    <w:multiLevelType w:val="hybridMultilevel"/>
    <w:tmpl w:val="84041F82"/>
    <w:lvl w:ilvl="0" w:tplc="04090001">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32" w15:restartNumberingAfterBreak="0">
    <w:nsid w:val="3D7F7A3C"/>
    <w:multiLevelType w:val="multilevel"/>
    <w:tmpl w:val="942E1866"/>
    <w:lvl w:ilvl="0">
      <w:start w:val="1"/>
      <w:numFmt w:val="decimal"/>
      <w:lvlRestart w:val="0"/>
      <w:pStyle w:val="ScheduleL1"/>
      <w:lvlText w:val="%1"/>
      <w:lvlJc w:val="left"/>
      <w:pPr>
        <w:tabs>
          <w:tab w:val="num" w:pos="720"/>
        </w:tabs>
        <w:ind w:left="720" w:hanging="720"/>
      </w:pPr>
      <w:rPr>
        <w:rFonts w:ascii="Times New Roman Bold" w:hAnsi="Times New Roman Bold" w:cs="Times New Roman" w:hint="default"/>
        <w:b/>
        <w:i w:val="0"/>
        <w:caps/>
        <w:smallCaps w:val="0"/>
        <w:color w:val="auto"/>
        <w:sz w:val="28"/>
        <w:u w:val="none"/>
      </w:rPr>
    </w:lvl>
    <w:lvl w:ilvl="1">
      <w:start w:val="1"/>
      <w:numFmt w:val="decimal"/>
      <w:pStyle w:val="ScheduleL2"/>
      <w:isLgl/>
      <w:lvlText w:val="%1.%2"/>
      <w:lvlJc w:val="left"/>
      <w:pPr>
        <w:tabs>
          <w:tab w:val="num" w:pos="720"/>
        </w:tabs>
        <w:ind w:left="720" w:hanging="720"/>
      </w:pPr>
      <w:rPr>
        <w:rFonts w:ascii="Times New Roman Bold" w:hAnsi="Times New Roman Bold" w:cs="Times New Roman" w:hint="default"/>
        <w:b/>
        <w:i w:val="0"/>
        <w:caps w:val="0"/>
        <w:color w:val="auto"/>
        <w:sz w:val="28"/>
        <w:u w:val="none"/>
      </w:rPr>
    </w:lvl>
    <w:lvl w:ilvl="2">
      <w:start w:val="1"/>
      <w:numFmt w:val="lowerLetter"/>
      <w:pStyle w:val="ScheduleL3"/>
      <w:lvlText w:val="(%3)"/>
      <w:lvlJc w:val="left"/>
      <w:pPr>
        <w:tabs>
          <w:tab w:val="num" w:pos="1440"/>
        </w:tabs>
        <w:ind w:left="1440" w:hanging="720"/>
      </w:pPr>
      <w:rPr>
        <w:rFonts w:ascii="Times New Roman" w:hAnsi="Times New Roman" w:cs="Times New Roman" w:hint="default"/>
        <w:b w:val="0"/>
        <w:i w:val="0"/>
        <w:caps w:val="0"/>
        <w:sz w:val="24"/>
        <w:u w:val="none"/>
      </w:rPr>
    </w:lvl>
    <w:lvl w:ilvl="3">
      <w:start w:val="1"/>
      <w:numFmt w:val="lowerRoman"/>
      <w:pStyle w:val="ScheduleL4"/>
      <w:lvlText w:val="(%4)"/>
      <w:lvlJc w:val="left"/>
      <w:pPr>
        <w:tabs>
          <w:tab w:val="num" w:pos="2160"/>
        </w:tabs>
        <w:ind w:left="2160" w:hanging="720"/>
      </w:pPr>
      <w:rPr>
        <w:rFonts w:ascii="Times New Roman" w:hAnsi="Times New Roman" w:cs="Times New Roman" w:hint="default"/>
        <w:b w:val="0"/>
        <w:i w:val="0"/>
        <w:caps w:val="0"/>
        <w:sz w:val="24"/>
        <w:u w:val="none"/>
      </w:rPr>
    </w:lvl>
    <w:lvl w:ilvl="4">
      <w:start w:val="1"/>
      <w:numFmt w:val="upperLetter"/>
      <w:pStyle w:val="ScheduleL5"/>
      <w:lvlText w:val="(%5)"/>
      <w:lvlJc w:val="left"/>
      <w:pPr>
        <w:tabs>
          <w:tab w:val="num" w:pos="2880"/>
        </w:tabs>
        <w:ind w:left="2880" w:hanging="720"/>
      </w:pPr>
      <w:rPr>
        <w:rFonts w:ascii="Times New Roman" w:hAnsi="Times New Roman" w:cs="Times New Roman" w:hint="default"/>
        <w:b w:val="0"/>
        <w:i w:val="0"/>
        <w:caps w:val="0"/>
        <w:sz w:val="24"/>
        <w:u w:val="none"/>
      </w:rPr>
    </w:lvl>
    <w:lvl w:ilvl="5">
      <w:start w:val="1"/>
      <w:numFmt w:val="lowerRoman"/>
      <w:lvlText w:val="(%6)"/>
      <w:lvlJc w:val="left"/>
      <w:pPr>
        <w:tabs>
          <w:tab w:val="num" w:pos="2160"/>
        </w:tabs>
        <w:ind w:left="2160" w:hanging="360"/>
      </w:pPr>
      <w:rPr>
        <w:rFonts w:ascii="Times New Roman" w:hAnsi="Times New Roman" w:cs="Times New Roman" w:hint="default"/>
        <w:sz w:val="24"/>
      </w:rPr>
    </w:lvl>
    <w:lvl w:ilvl="6">
      <w:start w:val="1"/>
      <w:numFmt w:val="decimal"/>
      <w:lvlText w:val="%7."/>
      <w:lvlJc w:val="left"/>
      <w:pPr>
        <w:tabs>
          <w:tab w:val="num" w:pos="2520"/>
        </w:tabs>
        <w:ind w:left="2520" w:hanging="360"/>
      </w:pPr>
      <w:rPr>
        <w:rFonts w:ascii="Times New Roman" w:hAnsi="Times New Roman" w:cs="Times New Roman" w:hint="default"/>
        <w:sz w:val="24"/>
      </w:rPr>
    </w:lvl>
    <w:lvl w:ilvl="7">
      <w:start w:val="1"/>
      <w:numFmt w:val="lowerLetter"/>
      <w:lvlText w:val="%8."/>
      <w:lvlJc w:val="left"/>
      <w:pPr>
        <w:tabs>
          <w:tab w:val="num" w:pos="2880"/>
        </w:tabs>
        <w:ind w:left="2880" w:hanging="360"/>
      </w:pPr>
      <w:rPr>
        <w:rFonts w:ascii="Times New Roman" w:hAnsi="Times New Roman" w:cs="Times New Roman" w:hint="default"/>
        <w:sz w:val="24"/>
      </w:rPr>
    </w:lvl>
    <w:lvl w:ilvl="8">
      <w:start w:val="1"/>
      <w:numFmt w:val="lowerRoman"/>
      <w:lvlText w:val="%9."/>
      <w:lvlJc w:val="left"/>
      <w:pPr>
        <w:tabs>
          <w:tab w:val="num" w:pos="3240"/>
        </w:tabs>
        <w:ind w:left="3240" w:hanging="360"/>
      </w:pPr>
      <w:rPr>
        <w:rFonts w:ascii="Times New Roman" w:hAnsi="Times New Roman" w:cs="Times New Roman" w:hint="default"/>
        <w:sz w:val="24"/>
      </w:rPr>
    </w:lvl>
  </w:abstractNum>
  <w:abstractNum w:abstractNumId="33" w15:restartNumberingAfterBreak="0">
    <w:nsid w:val="3E342339"/>
    <w:multiLevelType w:val="singleLevel"/>
    <w:tmpl w:val="FEA0D9E6"/>
    <w:lvl w:ilvl="0">
      <w:start w:val="1"/>
      <w:numFmt w:val="bullet"/>
      <w:pStyle w:val="Bullet1"/>
      <w:lvlText w:val=""/>
      <w:lvlJc w:val="left"/>
      <w:pPr>
        <w:tabs>
          <w:tab w:val="num" w:pos="360"/>
        </w:tabs>
        <w:ind w:left="360" w:hanging="360"/>
      </w:pPr>
      <w:rPr>
        <w:rFonts w:ascii="Symbol" w:hAnsi="Symbol" w:cs="Symbol" w:hint="default"/>
        <w:color w:val="auto"/>
      </w:rPr>
    </w:lvl>
  </w:abstractNum>
  <w:abstractNum w:abstractNumId="34" w15:restartNumberingAfterBreak="0">
    <w:nsid w:val="3E6F5F8F"/>
    <w:multiLevelType w:val="singleLevel"/>
    <w:tmpl w:val="04090001"/>
    <w:lvl w:ilvl="0">
      <w:start w:val="1"/>
      <w:numFmt w:val="bullet"/>
      <w:pStyle w:val="tn"/>
      <w:lvlText w:val=""/>
      <w:lvlJc w:val="left"/>
      <w:pPr>
        <w:tabs>
          <w:tab w:val="num" w:pos="360"/>
        </w:tabs>
        <w:ind w:left="360" w:hanging="360"/>
      </w:pPr>
      <w:rPr>
        <w:rFonts w:ascii="Symbol" w:hAnsi="Symbol" w:hint="default"/>
      </w:rPr>
    </w:lvl>
  </w:abstractNum>
  <w:abstractNum w:abstractNumId="35" w15:restartNumberingAfterBreak="0">
    <w:nsid w:val="413C60A8"/>
    <w:multiLevelType w:val="hybridMultilevel"/>
    <w:tmpl w:val="2480B144"/>
    <w:lvl w:ilvl="0" w:tplc="5C825342">
      <w:start w:val="1"/>
      <w:numFmt w:val="bullet"/>
      <w:pStyle w:val="ResponseTableBullet"/>
      <w:lvlText w:val=""/>
      <w:lvlJc w:val="left"/>
      <w:pPr>
        <w:tabs>
          <w:tab w:val="num" w:pos="1800"/>
        </w:tabs>
        <w:ind w:left="1800" w:hanging="360"/>
      </w:pPr>
      <w:rPr>
        <w:rFonts w:ascii="Wingdings" w:hAnsi="Wingdings" w:hint="default"/>
        <w:color w:val="auto"/>
        <w:position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202767A"/>
    <w:multiLevelType w:val="multilevel"/>
    <w:tmpl w:val="7A34B842"/>
    <w:styleLink w:val="Num-Headings"/>
    <w:lvl w:ilvl="0">
      <w:start w:val="1"/>
      <w:numFmt w:val="decimal"/>
      <w:pStyle w:val="Num-Heading1"/>
      <w:suff w:val="nothing"/>
      <w:lvlText w:val="ARTICLE %1"/>
      <w:lvlJc w:val="left"/>
      <w:rPr>
        <w:rFonts w:ascii="Times New Roman Bold" w:hAnsi="Times New Roman Bold" w:cs="Times New Roman Bold" w:hint="default"/>
        <w:b/>
        <w:bCs/>
        <w:i w:val="0"/>
        <w:iCs w:val="0"/>
        <w:sz w:val="24"/>
        <w:szCs w:val="24"/>
      </w:rPr>
    </w:lvl>
    <w:lvl w:ilvl="1">
      <w:start w:val="1"/>
      <w:numFmt w:val="decimal"/>
      <w:pStyle w:val="Num-Heading2"/>
      <w:lvlText w:val="%1.%2"/>
      <w:lvlJc w:val="left"/>
      <w:pPr>
        <w:tabs>
          <w:tab w:val="num" w:pos="1380"/>
        </w:tabs>
        <w:ind w:left="1380" w:hanging="720"/>
      </w:pPr>
      <w:rPr>
        <w:rFonts w:ascii="Times New Roman" w:hAnsi="Times New Roman" w:cs="Times New Roman" w:hint="default"/>
        <w:b/>
        <w:bCs/>
        <w:spacing w:val="10"/>
        <w:sz w:val="24"/>
        <w:szCs w:val="24"/>
      </w:rPr>
    </w:lvl>
    <w:lvl w:ilvl="2">
      <w:start w:val="1"/>
      <w:numFmt w:val="decimal"/>
      <w:pStyle w:val="Num-Heading3"/>
      <w:lvlText w:val="%1.%2.%3"/>
      <w:lvlJc w:val="left"/>
      <w:pPr>
        <w:tabs>
          <w:tab w:val="num" w:pos="907"/>
        </w:tabs>
        <w:ind w:left="907" w:hanging="907"/>
      </w:pPr>
      <w:rPr>
        <w:rFonts w:ascii="Times New Roman" w:hAnsi="Times New Roman" w:cs="Times New Roman" w:hint="default"/>
        <w:b/>
        <w:bCs/>
        <w:sz w:val="22"/>
        <w:szCs w:val="22"/>
      </w:rPr>
    </w:lvl>
    <w:lvl w:ilvl="3">
      <w:start w:val="1"/>
      <w:numFmt w:val="decimal"/>
      <w:pStyle w:val="Num-Heading4"/>
      <w:lvlText w:val="%1.%2.%3.%4"/>
      <w:lvlJc w:val="left"/>
      <w:pPr>
        <w:tabs>
          <w:tab w:val="num" w:pos="994"/>
        </w:tabs>
        <w:ind w:left="994" w:hanging="994"/>
      </w:pPr>
      <w:rPr>
        <w:rFonts w:ascii="Arial" w:hAnsi="Arial" w:cs="Arial" w:hint="default"/>
        <w:b/>
        <w:bCs/>
        <w:i/>
        <w:iCs/>
        <w:sz w:val="24"/>
        <w:szCs w:val="24"/>
      </w:rPr>
    </w:lvl>
    <w:lvl w:ilvl="4">
      <w:start w:val="1"/>
      <w:numFmt w:val="decimal"/>
      <w:pStyle w:val="Num-Heading5"/>
      <w:lvlText w:val="%1.%2.%3.%4.%5"/>
      <w:lvlJc w:val="left"/>
      <w:pPr>
        <w:tabs>
          <w:tab w:val="num" w:pos="1166"/>
        </w:tabs>
        <w:ind w:left="1166" w:hanging="1166"/>
      </w:pPr>
      <w:rPr>
        <w:rFonts w:ascii="Arial" w:hAnsi="Arial" w:cs="Arial" w:hint="default"/>
        <w:b/>
        <w:bCs/>
        <w:i/>
        <w:iCs/>
        <w:sz w:val="24"/>
        <w:szCs w:val="24"/>
        <w:u w:val="single"/>
      </w:rPr>
    </w:lvl>
    <w:lvl w:ilvl="5">
      <w:start w:val="1"/>
      <w:numFmt w:val="decimal"/>
      <w:pStyle w:val="Num-Heading6"/>
      <w:lvlText w:val="%1.%2.%3.%4.%5.%6"/>
      <w:lvlJc w:val="left"/>
      <w:pPr>
        <w:tabs>
          <w:tab w:val="num" w:pos="1440"/>
        </w:tabs>
        <w:ind w:left="1440" w:hanging="1440"/>
      </w:pPr>
      <w:rPr>
        <w:rFonts w:ascii="Arial" w:hAnsi="Arial" w:cs="Arial" w:hint="default"/>
        <w:b w:val="0"/>
        <w:bCs w:val="0"/>
        <w:i w:val="0"/>
        <w:iCs w:val="0"/>
        <w:sz w:val="24"/>
        <w:szCs w:val="24"/>
      </w:rPr>
    </w:lvl>
    <w:lvl w:ilvl="6">
      <w:start w:val="1"/>
      <w:numFmt w:val="decimal"/>
      <w:pStyle w:val="Num-Heading7"/>
      <w:lvlText w:val="%1.%2.%3.%4.%5.%6.%7"/>
      <w:lvlJc w:val="left"/>
      <w:pPr>
        <w:tabs>
          <w:tab w:val="num" w:pos="1627"/>
        </w:tabs>
        <w:ind w:left="1627" w:hanging="1627"/>
      </w:pPr>
      <w:rPr>
        <w:rFonts w:ascii="Arial" w:hAnsi="Arial" w:cs="Arial" w:hint="default"/>
        <w:b w:val="0"/>
        <w:bCs w:val="0"/>
        <w:i/>
        <w:iCs/>
        <w:sz w:val="24"/>
        <w:szCs w:val="24"/>
        <w:u w:val="none"/>
      </w:rPr>
    </w:lvl>
    <w:lvl w:ilvl="7">
      <w:start w:val="1"/>
      <w:numFmt w:val="decimal"/>
      <w:pStyle w:val="Num-Heading8"/>
      <w:lvlText w:val="%1.%2.%3.%4.%5.%6.%7.%8"/>
      <w:lvlJc w:val="left"/>
      <w:pPr>
        <w:tabs>
          <w:tab w:val="num" w:pos="1714"/>
        </w:tabs>
        <w:ind w:left="1714" w:hanging="1714"/>
      </w:pPr>
      <w:rPr>
        <w:rFonts w:ascii="Arial" w:hAnsi="Arial" w:cs="Arial" w:hint="default"/>
        <w:b w:val="0"/>
        <w:bCs w:val="0"/>
        <w:i/>
        <w:iCs/>
        <w:sz w:val="24"/>
        <w:szCs w:val="24"/>
        <w:u w:val="single"/>
      </w:rPr>
    </w:lvl>
    <w:lvl w:ilvl="8">
      <w:start w:val="1"/>
      <w:numFmt w:val="decimal"/>
      <w:pStyle w:val="Num-Heading9"/>
      <w:lvlText w:val="%1.%2.%3.%4.%5.%6.%7.%8.%9"/>
      <w:lvlJc w:val="left"/>
      <w:pPr>
        <w:tabs>
          <w:tab w:val="num" w:pos="1886"/>
        </w:tabs>
        <w:ind w:left="1886" w:hanging="1886"/>
      </w:pPr>
      <w:rPr>
        <w:rFonts w:ascii="Arial" w:hAnsi="Arial" w:cs="Arial" w:hint="default"/>
        <w:b/>
        <w:bCs/>
        <w:i w:val="0"/>
        <w:iCs w:val="0"/>
        <w:sz w:val="22"/>
        <w:szCs w:val="22"/>
        <w:u w:val="none"/>
      </w:rPr>
    </w:lvl>
  </w:abstractNum>
  <w:abstractNum w:abstractNumId="37" w15:restartNumberingAfterBreak="0">
    <w:nsid w:val="420870D9"/>
    <w:multiLevelType w:val="hybridMultilevel"/>
    <w:tmpl w:val="FCAAA97C"/>
    <w:lvl w:ilvl="0" w:tplc="5C825342">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447167E2"/>
    <w:multiLevelType w:val="multilevel"/>
    <w:tmpl w:val="A10AA36C"/>
    <w:lvl w:ilvl="0">
      <w:start w:val="1"/>
      <w:numFmt w:val="decimal"/>
      <w:pStyle w:val="BodyLevel1Numbered"/>
      <w:lvlText w:val="%1."/>
      <w:lvlJc w:val="left"/>
      <w:pPr>
        <w:tabs>
          <w:tab w:val="num" w:pos="1440"/>
        </w:tabs>
        <w:ind w:left="1440" w:hanging="360"/>
      </w:pPr>
      <w:rPr>
        <w:rFonts w:ascii="Times New Roman" w:hAnsi="Times New Roman" w:hint="default"/>
        <w:b w:val="0"/>
        <w:i w:val="0"/>
        <w:color w:val="auto"/>
        <w:sz w:val="22"/>
      </w:rPr>
    </w:lvl>
    <w:lvl w:ilvl="1">
      <w:start w:val="1"/>
      <w:numFmt w:val="decimal"/>
      <w:pStyle w:val="BodyLevel2Numbered"/>
      <w:lvlText w:val="%1.%2."/>
      <w:lvlJc w:val="left"/>
      <w:pPr>
        <w:tabs>
          <w:tab w:val="num" w:pos="1728"/>
        </w:tabs>
        <w:ind w:left="1728" w:hanging="619"/>
      </w:pPr>
      <w:rPr>
        <w:rFonts w:ascii="Times New Roman" w:hAnsi="Times New Roman" w:hint="default"/>
        <w:b w:val="0"/>
        <w:i w:val="0"/>
        <w:sz w:val="22"/>
      </w:rPr>
    </w:lvl>
    <w:lvl w:ilvl="2">
      <w:start w:val="1"/>
      <w:numFmt w:val="decimal"/>
      <w:pStyle w:val="BodyLevel3Numbered"/>
      <w:lvlText w:val="%1.%2.%3."/>
      <w:lvlJc w:val="left"/>
      <w:pPr>
        <w:tabs>
          <w:tab w:val="num" w:pos="2016"/>
        </w:tabs>
        <w:ind w:left="2016" w:hanging="878"/>
      </w:pPr>
      <w:rPr>
        <w:rFonts w:ascii="Times New Roman" w:hAnsi="Times New Roman" w:hint="default"/>
        <w:b w:val="0"/>
        <w:i w:val="0"/>
        <w:sz w:val="22"/>
      </w:rPr>
    </w:lvl>
    <w:lvl w:ilvl="3">
      <w:start w:val="1"/>
      <w:numFmt w:val="decimal"/>
      <w:pStyle w:val="BodyLevel4Numbered"/>
      <w:lvlText w:val="%1.%2.%3.%4."/>
      <w:lvlJc w:val="left"/>
      <w:pPr>
        <w:tabs>
          <w:tab w:val="num" w:pos="2304"/>
        </w:tabs>
        <w:ind w:left="2304" w:hanging="1138"/>
      </w:pPr>
      <w:rPr>
        <w:rFonts w:ascii="Times New Roman" w:hAnsi="Times New Roman" w:hint="default"/>
        <w:b w:val="0"/>
        <w:i w:val="0"/>
        <w:sz w:val="22"/>
      </w:rPr>
    </w:lvl>
    <w:lvl w:ilvl="4">
      <w:start w:val="1"/>
      <w:numFmt w:val="none"/>
      <w:lvlText w:val=""/>
      <w:lvlJc w:val="left"/>
      <w:pPr>
        <w:tabs>
          <w:tab w:val="num" w:pos="1080"/>
        </w:tabs>
        <w:ind w:left="720" w:firstLine="0"/>
      </w:pPr>
      <w:rPr>
        <w:rFonts w:hint="default"/>
      </w:rPr>
    </w:lvl>
    <w:lvl w:ilvl="5">
      <w:start w:val="1"/>
      <w:numFmt w:val="none"/>
      <w:lvlText w:val=""/>
      <w:lvlJc w:val="left"/>
      <w:pPr>
        <w:tabs>
          <w:tab w:val="num" w:pos="1080"/>
        </w:tabs>
        <w:ind w:left="720" w:firstLine="0"/>
      </w:pPr>
      <w:rPr>
        <w:rFonts w:hint="default"/>
      </w:rPr>
    </w:lvl>
    <w:lvl w:ilvl="6">
      <w:start w:val="1"/>
      <w:numFmt w:val="none"/>
      <w:lvlText w:val=""/>
      <w:lvlJc w:val="left"/>
      <w:pPr>
        <w:tabs>
          <w:tab w:val="num" w:pos="1080"/>
        </w:tabs>
        <w:ind w:left="720" w:firstLine="0"/>
      </w:pPr>
      <w:rPr>
        <w:rFonts w:hint="default"/>
      </w:rPr>
    </w:lvl>
    <w:lvl w:ilvl="7">
      <w:start w:val="1"/>
      <w:numFmt w:val="none"/>
      <w:lvlText w:val=""/>
      <w:lvlJc w:val="left"/>
      <w:pPr>
        <w:tabs>
          <w:tab w:val="num" w:pos="1080"/>
        </w:tabs>
        <w:ind w:left="720" w:firstLine="0"/>
      </w:pPr>
      <w:rPr>
        <w:rFonts w:hint="default"/>
      </w:rPr>
    </w:lvl>
    <w:lvl w:ilvl="8">
      <w:start w:val="1"/>
      <w:numFmt w:val="none"/>
      <w:lvlText w:val=""/>
      <w:lvlJc w:val="left"/>
      <w:pPr>
        <w:tabs>
          <w:tab w:val="num" w:pos="1080"/>
        </w:tabs>
        <w:ind w:left="720" w:firstLine="0"/>
      </w:pPr>
      <w:rPr>
        <w:rFonts w:hint="default"/>
      </w:rPr>
    </w:lvl>
  </w:abstractNum>
  <w:abstractNum w:abstractNumId="39" w15:restartNumberingAfterBreak="0">
    <w:nsid w:val="4604551D"/>
    <w:multiLevelType w:val="singleLevel"/>
    <w:tmpl w:val="5E94E2EE"/>
    <w:lvl w:ilvl="0">
      <w:start w:val="1"/>
      <w:numFmt w:val="decimal"/>
      <w:pStyle w:val="NumberedList-1"/>
      <w:lvlText w:val="%1."/>
      <w:lvlJc w:val="left"/>
      <w:pPr>
        <w:tabs>
          <w:tab w:val="num" w:pos="1267"/>
        </w:tabs>
        <w:ind w:left="360" w:firstLine="547"/>
      </w:pPr>
      <w:rPr>
        <w:rFonts w:ascii="Times New Roman" w:hAnsi="Times New Roman" w:cs="Times New Roman" w:hint="default"/>
        <w:b w:val="0"/>
        <w:bCs w:val="0"/>
        <w:i w:val="0"/>
        <w:iCs w:val="0"/>
        <w:sz w:val="24"/>
        <w:szCs w:val="24"/>
      </w:rPr>
    </w:lvl>
  </w:abstractNum>
  <w:abstractNum w:abstractNumId="40" w15:restartNumberingAfterBreak="0">
    <w:nsid w:val="466F4233"/>
    <w:multiLevelType w:val="hybridMultilevel"/>
    <w:tmpl w:val="2E306B02"/>
    <w:lvl w:ilvl="0" w:tplc="5C825342">
      <w:start w:val="1"/>
      <w:numFmt w:val="decimal"/>
      <w:pStyle w:val="ListNumber2"/>
      <w:lvlText w:val="%1."/>
      <w:lvlJc w:val="left"/>
      <w:pPr>
        <w:tabs>
          <w:tab w:val="num" w:pos="720"/>
        </w:tabs>
        <w:ind w:left="720" w:hanging="360"/>
      </w:pPr>
    </w:lvl>
    <w:lvl w:ilvl="1" w:tplc="04090003">
      <w:start w:val="1"/>
      <w:numFmt w:val="bullet"/>
      <w:lvlText w:val=""/>
      <w:lvlJc w:val="left"/>
      <w:pPr>
        <w:tabs>
          <w:tab w:val="num" w:pos="360"/>
        </w:tabs>
        <w:ind w:left="360" w:hanging="360"/>
      </w:pPr>
      <w:rPr>
        <w:rFonts w:ascii="Symbol" w:hAnsi="Symbol" w:hint="default"/>
        <w:color w:val="auto"/>
      </w:rPr>
    </w:lvl>
    <w:lvl w:ilvl="2" w:tplc="04090005">
      <w:start w:val="1"/>
      <w:numFmt w:val="bullet"/>
      <w:pStyle w:val="Bullet3"/>
      <w:lvlText w:val=""/>
      <w:lvlJc w:val="left"/>
      <w:pPr>
        <w:tabs>
          <w:tab w:val="num" w:pos="2340"/>
        </w:tabs>
        <w:ind w:left="2340" w:hanging="360"/>
      </w:pPr>
      <w:rPr>
        <w:rFonts w:ascii="Symbol" w:hAnsi="Symbol" w:hint="default"/>
        <w:color w:val="auto"/>
      </w:r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1" w15:restartNumberingAfterBreak="0">
    <w:nsid w:val="46B2613F"/>
    <w:multiLevelType w:val="hybridMultilevel"/>
    <w:tmpl w:val="C640066E"/>
    <w:lvl w:ilvl="0" w:tplc="5C825342">
      <w:start w:val="1"/>
      <w:numFmt w:val="bullet"/>
      <w:pStyle w:val="bullet8"/>
      <w:lvlText w:val=""/>
      <w:lvlJc w:val="left"/>
      <w:pPr>
        <w:tabs>
          <w:tab w:val="num" w:pos="360"/>
        </w:tabs>
        <w:ind w:left="360" w:hanging="360"/>
      </w:pPr>
      <w:rPr>
        <w:rFonts w:ascii="Wingdings" w:hAnsi="Wingdings" w:hint="default"/>
        <w:color w:val="2A547E"/>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4802381C"/>
    <w:multiLevelType w:val="multilevel"/>
    <w:tmpl w:val="CB2851EC"/>
    <w:lvl w:ilvl="0">
      <w:start w:val="1"/>
      <w:numFmt w:val="lowerLetter"/>
      <w:pStyle w:val="Level1a"/>
      <w:lvlText w:val="%1."/>
      <w:lvlJc w:val="left"/>
      <w:pPr>
        <w:tabs>
          <w:tab w:val="num" w:pos="720"/>
        </w:tabs>
        <w:ind w:left="720" w:hanging="360"/>
      </w:pPr>
      <w:rPr>
        <w:rFonts w:hint="default"/>
      </w:rPr>
    </w:lvl>
    <w:lvl w:ilvl="1">
      <w:numFmt w:val="lowerLetter"/>
      <w:lvlText w:val="%2."/>
      <w:lvlJc w:val="left"/>
      <w:pPr>
        <w:tabs>
          <w:tab w:val="num" w:pos="1440"/>
        </w:tabs>
        <w:ind w:left="1440" w:hanging="360"/>
      </w:pPr>
    </w:lvl>
    <w:lvl w:ilvl="2">
      <w:numFmt w:val="lowerRoman"/>
      <w:lvlText w:val="%3."/>
      <w:lvlJc w:val="right"/>
      <w:pPr>
        <w:tabs>
          <w:tab w:val="num" w:pos="2160"/>
        </w:tabs>
        <w:ind w:left="2160" w:hanging="180"/>
      </w:pPr>
    </w:lvl>
    <w:lvl w:ilvl="3">
      <w:numFmt w:val="decimal"/>
      <w:lvlText w:val="%4."/>
      <w:lvlJc w:val="left"/>
      <w:pPr>
        <w:tabs>
          <w:tab w:val="num" w:pos="2880"/>
        </w:tabs>
        <w:ind w:left="2880" w:hanging="360"/>
      </w:pPr>
    </w:lvl>
    <w:lvl w:ilvl="4">
      <w:numFmt w:val="lowerLetter"/>
      <w:lvlText w:val="%5."/>
      <w:lvlJc w:val="left"/>
      <w:pPr>
        <w:tabs>
          <w:tab w:val="num" w:pos="3600"/>
        </w:tabs>
        <w:ind w:left="3600" w:hanging="360"/>
      </w:pPr>
    </w:lvl>
    <w:lvl w:ilvl="5">
      <w:start w:val="6"/>
      <w:numFmt w:val="lowerRoman"/>
      <w:lvlText w:val="%6."/>
      <w:lvlJc w:val="right"/>
      <w:pPr>
        <w:tabs>
          <w:tab w:val="num" w:pos="4320"/>
        </w:tabs>
        <w:ind w:left="4320" w:hanging="180"/>
      </w:pPr>
    </w:lvl>
    <w:lvl w:ilvl="6">
      <w:numFmt w:val="decimal"/>
      <w:lvlText w:val="%7."/>
      <w:lvlJc w:val="left"/>
      <w:pPr>
        <w:tabs>
          <w:tab w:val="num" w:pos="5040"/>
        </w:tabs>
        <w:ind w:left="5040" w:hanging="360"/>
      </w:pPr>
    </w:lvl>
    <w:lvl w:ilvl="7">
      <w:start w:val="19809"/>
      <w:numFmt w:val="lowerLetter"/>
      <w:lvlText w:val="%8."/>
      <w:lvlJc w:val="left"/>
      <w:pPr>
        <w:tabs>
          <w:tab w:val="num" w:pos="5760"/>
        </w:tabs>
        <w:ind w:left="5760" w:hanging="360"/>
      </w:pPr>
    </w:lvl>
    <w:lvl w:ilvl="8">
      <w:numFmt w:val="lowerRoman"/>
      <w:lvlText w:val="%9."/>
      <w:lvlJc w:val="right"/>
      <w:pPr>
        <w:tabs>
          <w:tab w:val="num" w:pos="6480"/>
        </w:tabs>
        <w:ind w:left="6480" w:hanging="180"/>
      </w:pPr>
    </w:lvl>
  </w:abstractNum>
  <w:abstractNum w:abstractNumId="43" w15:restartNumberingAfterBreak="0">
    <w:nsid w:val="483679A9"/>
    <w:multiLevelType w:val="multilevel"/>
    <w:tmpl w:val="74CE7110"/>
    <w:lvl w:ilvl="0">
      <w:start w:val="1"/>
      <w:numFmt w:val="decimal"/>
      <w:pStyle w:val="RolesTitle"/>
      <w:lvlText w:val="%1."/>
      <w:lvlJc w:val="left"/>
      <w:pPr>
        <w:tabs>
          <w:tab w:val="num" w:pos="360"/>
        </w:tabs>
        <w:ind w:left="360" w:hanging="360"/>
      </w:pPr>
      <w:rPr>
        <w:rFonts w:hint="default"/>
      </w:rPr>
    </w:lvl>
    <w:lvl w:ilvl="1">
      <w:start w:val="1"/>
      <w:numFmt w:val="decimal"/>
      <w:pStyle w:val="RolesText"/>
      <w:lvlText w:val="%1.%2."/>
      <w:lvlJc w:val="left"/>
      <w:pPr>
        <w:tabs>
          <w:tab w:val="num" w:pos="720"/>
        </w:tabs>
        <w:ind w:left="720" w:hanging="720"/>
      </w:pPr>
      <w:rPr>
        <w:rFonts w:hint="default"/>
      </w:rPr>
    </w:lvl>
    <w:lvl w:ilvl="2">
      <w:start w:val="1"/>
      <w:numFmt w:val="decimal"/>
      <w:pStyle w:val="RolesSubtext"/>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4" w15:restartNumberingAfterBreak="0">
    <w:nsid w:val="49283B8B"/>
    <w:multiLevelType w:val="hybridMultilevel"/>
    <w:tmpl w:val="2308347E"/>
    <w:lvl w:ilvl="0" w:tplc="FFFFFFFF">
      <w:start w:val="1"/>
      <w:numFmt w:val="bullet"/>
      <w:lvlText w:val=""/>
      <w:lvlJc w:val="left"/>
      <w:pPr>
        <w:tabs>
          <w:tab w:val="num" w:pos="720"/>
        </w:tabs>
        <w:ind w:left="720" w:hanging="360"/>
      </w:pPr>
      <w:rPr>
        <w:rFonts w:ascii="Symbol" w:hAnsi="Symbol" w:hint="default"/>
      </w:rPr>
    </w:lvl>
    <w:lvl w:ilvl="1" w:tplc="04090003">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4A71027C"/>
    <w:multiLevelType w:val="multilevel"/>
    <w:tmpl w:val="9516FE8A"/>
    <w:lvl w:ilvl="0">
      <w:start w:val="1"/>
      <w:numFmt w:val="decimal"/>
      <w:lvlText w:val="%1.0"/>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6" w15:restartNumberingAfterBreak="0">
    <w:nsid w:val="4AB418E6"/>
    <w:multiLevelType w:val="hybridMultilevel"/>
    <w:tmpl w:val="257EBD5E"/>
    <w:lvl w:ilvl="0" w:tplc="5C825342">
      <w:start w:val="1"/>
      <w:numFmt w:val="decimal"/>
      <w:pStyle w:val="glossarylist"/>
      <w:lvlText w:val="%1."/>
      <w:lvlJc w:val="left"/>
      <w:pPr>
        <w:tabs>
          <w:tab w:val="num" w:pos="432"/>
        </w:tabs>
        <w:ind w:left="432" w:hanging="432"/>
      </w:pPr>
      <w:rPr>
        <w:rFonts w:ascii="Arial" w:hAnsi="Arial" w:cs="Arial" w:hint="default"/>
        <w:b w:val="0"/>
        <w:bCs w:val="0"/>
        <w:i w:val="0"/>
        <w:iCs w:val="0"/>
        <w:sz w:val="20"/>
        <w:szCs w:val="20"/>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47" w15:restartNumberingAfterBreak="0">
    <w:nsid w:val="4DE520AF"/>
    <w:multiLevelType w:val="hybridMultilevel"/>
    <w:tmpl w:val="EA601600"/>
    <w:lvl w:ilvl="0" w:tplc="72A0D2D0">
      <w:start w:val="1"/>
      <w:numFmt w:val="bullet"/>
      <w:lvlText w:val=""/>
      <w:lvlJc w:val="left"/>
      <w:pPr>
        <w:tabs>
          <w:tab w:val="num" w:pos="720"/>
        </w:tabs>
        <w:ind w:left="720" w:hanging="360"/>
      </w:pPr>
      <w:rPr>
        <w:rFonts w:ascii="Symbol" w:hAnsi="Symbol" w:hint="default"/>
        <w:sz w:val="20"/>
        <w:szCs w:val="20"/>
      </w:rPr>
    </w:lvl>
    <w:lvl w:ilvl="1" w:tplc="FB48A25A">
      <w:start w:val="1"/>
      <w:numFmt w:val="bullet"/>
      <w:lvlText w:val="o"/>
      <w:lvlJc w:val="left"/>
      <w:pPr>
        <w:tabs>
          <w:tab w:val="num" w:pos="1440"/>
        </w:tabs>
        <w:ind w:left="1440" w:hanging="360"/>
      </w:pPr>
      <w:rPr>
        <w:rFonts w:ascii="Courier New" w:hAnsi="Courier New" w:cs="Courier New" w:hint="default"/>
      </w:rPr>
    </w:lvl>
    <w:lvl w:ilvl="2" w:tplc="EF063F1A">
      <w:start w:val="1"/>
      <w:numFmt w:val="bullet"/>
      <w:lvlText w:val=""/>
      <w:lvlJc w:val="left"/>
      <w:pPr>
        <w:tabs>
          <w:tab w:val="num" w:pos="2160"/>
        </w:tabs>
        <w:ind w:left="2160" w:hanging="360"/>
      </w:pPr>
      <w:rPr>
        <w:rFonts w:ascii="Wingdings" w:hAnsi="Wingdings" w:hint="default"/>
      </w:rPr>
    </w:lvl>
    <w:lvl w:ilvl="3" w:tplc="1B8E7A14" w:tentative="1">
      <w:start w:val="1"/>
      <w:numFmt w:val="bullet"/>
      <w:lvlText w:val=""/>
      <w:lvlJc w:val="left"/>
      <w:pPr>
        <w:tabs>
          <w:tab w:val="num" w:pos="2880"/>
        </w:tabs>
        <w:ind w:left="2880" w:hanging="360"/>
      </w:pPr>
      <w:rPr>
        <w:rFonts w:ascii="Symbol" w:hAnsi="Symbol" w:hint="default"/>
      </w:rPr>
    </w:lvl>
    <w:lvl w:ilvl="4" w:tplc="D1DC9056" w:tentative="1">
      <w:start w:val="1"/>
      <w:numFmt w:val="bullet"/>
      <w:lvlText w:val="o"/>
      <w:lvlJc w:val="left"/>
      <w:pPr>
        <w:tabs>
          <w:tab w:val="num" w:pos="3600"/>
        </w:tabs>
        <w:ind w:left="3600" w:hanging="360"/>
      </w:pPr>
      <w:rPr>
        <w:rFonts w:ascii="Courier New" w:hAnsi="Courier New" w:cs="Courier New" w:hint="default"/>
      </w:rPr>
    </w:lvl>
    <w:lvl w:ilvl="5" w:tplc="D18EBEE8" w:tentative="1">
      <w:start w:val="1"/>
      <w:numFmt w:val="bullet"/>
      <w:lvlText w:val=""/>
      <w:lvlJc w:val="left"/>
      <w:pPr>
        <w:tabs>
          <w:tab w:val="num" w:pos="4320"/>
        </w:tabs>
        <w:ind w:left="4320" w:hanging="360"/>
      </w:pPr>
      <w:rPr>
        <w:rFonts w:ascii="Wingdings" w:hAnsi="Wingdings" w:hint="default"/>
      </w:rPr>
    </w:lvl>
    <w:lvl w:ilvl="6" w:tplc="59E4DBE2" w:tentative="1">
      <w:start w:val="1"/>
      <w:numFmt w:val="bullet"/>
      <w:lvlText w:val=""/>
      <w:lvlJc w:val="left"/>
      <w:pPr>
        <w:tabs>
          <w:tab w:val="num" w:pos="5040"/>
        </w:tabs>
        <w:ind w:left="5040" w:hanging="360"/>
      </w:pPr>
      <w:rPr>
        <w:rFonts w:ascii="Symbol" w:hAnsi="Symbol" w:hint="default"/>
      </w:rPr>
    </w:lvl>
    <w:lvl w:ilvl="7" w:tplc="05748758" w:tentative="1">
      <w:start w:val="1"/>
      <w:numFmt w:val="bullet"/>
      <w:lvlText w:val="o"/>
      <w:lvlJc w:val="left"/>
      <w:pPr>
        <w:tabs>
          <w:tab w:val="num" w:pos="5760"/>
        </w:tabs>
        <w:ind w:left="5760" w:hanging="360"/>
      </w:pPr>
      <w:rPr>
        <w:rFonts w:ascii="Courier New" w:hAnsi="Courier New" w:cs="Courier New" w:hint="default"/>
      </w:rPr>
    </w:lvl>
    <w:lvl w:ilvl="8" w:tplc="AFE215AA"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4FDC7D60"/>
    <w:multiLevelType w:val="hybridMultilevel"/>
    <w:tmpl w:val="4878A51C"/>
    <w:lvl w:ilvl="0" w:tplc="5C825342">
      <w:start w:val="1"/>
      <w:numFmt w:val="bullet"/>
      <w:pStyle w:val="resposnetablenormal"/>
      <w:lvlText w:val=""/>
      <w:lvlJc w:val="left"/>
      <w:pPr>
        <w:tabs>
          <w:tab w:val="num" w:pos="0"/>
        </w:tabs>
        <w:ind w:left="28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0161412"/>
    <w:multiLevelType w:val="singleLevel"/>
    <w:tmpl w:val="C7D82456"/>
    <w:lvl w:ilvl="0">
      <w:start w:val="1"/>
      <w:numFmt w:val="bullet"/>
      <w:pStyle w:val="Text2bullets"/>
      <w:lvlText w:val=""/>
      <w:lvlJc w:val="left"/>
      <w:pPr>
        <w:tabs>
          <w:tab w:val="num" w:pos="1440"/>
        </w:tabs>
        <w:ind w:left="1440" w:hanging="360"/>
      </w:pPr>
      <w:rPr>
        <w:rFonts w:ascii="Symbol" w:hAnsi="Symbol" w:hint="default"/>
      </w:rPr>
    </w:lvl>
  </w:abstractNum>
  <w:abstractNum w:abstractNumId="50" w15:restartNumberingAfterBreak="0">
    <w:nsid w:val="50CA27BA"/>
    <w:multiLevelType w:val="singleLevel"/>
    <w:tmpl w:val="A9EC754C"/>
    <w:lvl w:ilvl="0">
      <w:start w:val="1"/>
      <w:numFmt w:val="bullet"/>
      <w:pStyle w:val="Source"/>
      <w:lvlText w:val=""/>
      <w:lvlJc w:val="left"/>
      <w:pPr>
        <w:tabs>
          <w:tab w:val="num" w:pos="360"/>
        </w:tabs>
        <w:ind w:left="360" w:hanging="360"/>
      </w:pPr>
      <w:rPr>
        <w:rFonts w:ascii="Symbol" w:hAnsi="Symbol" w:cs="Symbol" w:hint="default"/>
      </w:rPr>
    </w:lvl>
  </w:abstractNum>
  <w:abstractNum w:abstractNumId="51" w15:restartNumberingAfterBreak="0">
    <w:nsid w:val="55C05E63"/>
    <w:multiLevelType w:val="hybridMultilevel"/>
    <w:tmpl w:val="B5C6EB1A"/>
    <w:lvl w:ilvl="0" w:tplc="5C825342">
      <w:start w:val="1"/>
      <w:numFmt w:val="bullet"/>
      <w:pStyle w:val="TableBullet"/>
      <w:lvlText w:val=""/>
      <w:lvlJc w:val="left"/>
      <w:pPr>
        <w:tabs>
          <w:tab w:val="num" w:pos="360"/>
        </w:tabs>
        <w:ind w:left="360" w:hanging="360"/>
      </w:pPr>
      <w:rPr>
        <w:rFonts w:ascii="Wingdings" w:hAnsi="Wingdings" w:hint="default"/>
        <w:color w:val="1F447A"/>
        <w:sz w:val="24"/>
      </w:rPr>
    </w:lvl>
    <w:lvl w:ilvl="1" w:tplc="04090003">
      <w:start w:val="1"/>
      <w:numFmt w:val="bullet"/>
      <w:lvlText w:val=""/>
      <w:lvlJc w:val="left"/>
      <w:rPr>
        <w:rFonts w:ascii="Symbol" w:hAnsi="Symbo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2" w15:restartNumberingAfterBreak="0">
    <w:nsid w:val="58370D9A"/>
    <w:multiLevelType w:val="singleLevel"/>
    <w:tmpl w:val="99B423B4"/>
    <w:lvl w:ilvl="0">
      <w:start w:val="1"/>
      <w:numFmt w:val="bullet"/>
      <w:pStyle w:val="Bullets1"/>
      <w:lvlText w:val=""/>
      <w:lvlJc w:val="left"/>
      <w:pPr>
        <w:tabs>
          <w:tab w:val="num" w:pos="360"/>
        </w:tabs>
        <w:ind w:left="360" w:hanging="360"/>
      </w:pPr>
      <w:rPr>
        <w:rFonts w:ascii="Symbol" w:hAnsi="Symbol" w:hint="default"/>
        <w:sz w:val="28"/>
      </w:rPr>
    </w:lvl>
  </w:abstractNum>
  <w:abstractNum w:abstractNumId="53" w15:restartNumberingAfterBreak="0">
    <w:nsid w:val="5B4F20A9"/>
    <w:multiLevelType w:val="singleLevel"/>
    <w:tmpl w:val="36A6E630"/>
    <w:lvl w:ilvl="0">
      <w:start w:val="1"/>
      <w:numFmt w:val="decimal"/>
      <w:pStyle w:val="NumberedListindent2"/>
      <w:lvlText w:val="%1."/>
      <w:lvlJc w:val="left"/>
      <w:pPr>
        <w:tabs>
          <w:tab w:val="num" w:pos="1987"/>
        </w:tabs>
        <w:ind w:left="360" w:firstLine="1267"/>
      </w:pPr>
      <w:rPr>
        <w:rFonts w:ascii="Times New Roman" w:hAnsi="Times New Roman" w:cs="Times New Roman" w:hint="default"/>
        <w:b w:val="0"/>
        <w:bCs w:val="0"/>
        <w:i w:val="0"/>
        <w:iCs w:val="0"/>
        <w:sz w:val="24"/>
        <w:szCs w:val="24"/>
      </w:rPr>
    </w:lvl>
  </w:abstractNum>
  <w:abstractNum w:abstractNumId="54" w15:restartNumberingAfterBreak="0">
    <w:nsid w:val="5B5F232D"/>
    <w:multiLevelType w:val="multilevel"/>
    <w:tmpl w:val="08C6EE50"/>
    <w:lvl w:ilvl="0">
      <w:start w:val="1"/>
      <w:numFmt w:val="decimal"/>
      <w:pStyle w:val="TableTextNumberedList"/>
      <w:lvlText w:val="%1."/>
      <w:lvlJc w:val="left"/>
      <w:pPr>
        <w:tabs>
          <w:tab w:val="num" w:pos="360"/>
        </w:tabs>
        <w:ind w:left="360" w:hanging="360"/>
      </w:pPr>
    </w:lvl>
    <w:lvl w:ilvl="1">
      <w:start w:val="1"/>
      <w:numFmt w:val="decimal"/>
      <w:lvlText w:val="%1.%2."/>
      <w:lvlJc w:val="left"/>
      <w:pPr>
        <w:tabs>
          <w:tab w:val="num" w:pos="1080"/>
        </w:tabs>
        <w:ind w:left="1080" w:hanging="1080"/>
      </w:pPr>
    </w:lvl>
    <w:lvl w:ilvl="2">
      <w:start w:val="1"/>
      <w:numFmt w:val="decimal"/>
      <w:pStyle w:val="Head2"/>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5" w15:restartNumberingAfterBreak="0">
    <w:nsid w:val="5CE8738E"/>
    <w:multiLevelType w:val="hybridMultilevel"/>
    <w:tmpl w:val="B04252C0"/>
    <w:lvl w:ilvl="0" w:tplc="FFFFFFFF">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6" w15:restartNumberingAfterBreak="0">
    <w:nsid w:val="5E2741D4"/>
    <w:multiLevelType w:val="singleLevel"/>
    <w:tmpl w:val="E0B6616A"/>
    <w:name w:val="zzmpSchedule||Schedule|3|5|1|1|0|41||1|0|33||1|0|0||1|0|0||1|0|0||mpNA||mpNA||mpNA||mpNA||"/>
    <w:lvl w:ilvl="0">
      <w:start w:val="1"/>
      <w:numFmt w:val="bullet"/>
      <w:pStyle w:val="TableBullet10"/>
      <w:lvlText w:val=""/>
      <w:lvlJc w:val="left"/>
      <w:pPr>
        <w:tabs>
          <w:tab w:val="num" w:pos="720"/>
        </w:tabs>
        <w:ind w:left="720" w:hanging="360"/>
      </w:pPr>
      <w:rPr>
        <w:rFonts w:ascii="Symbol" w:hAnsi="Symbol" w:cs="Symbol" w:hint="default"/>
      </w:rPr>
    </w:lvl>
  </w:abstractNum>
  <w:abstractNum w:abstractNumId="57" w15:restartNumberingAfterBreak="0">
    <w:nsid w:val="5EA400E6"/>
    <w:multiLevelType w:val="hybridMultilevel"/>
    <w:tmpl w:val="3612D1C8"/>
    <w:lvl w:ilvl="0" w:tplc="6E88E6B6">
      <w:start w:val="1"/>
      <w:numFmt w:val="bullet"/>
      <w:pStyle w:val="head1"/>
      <w:lvlText w:val=""/>
      <w:lvlJc w:val="left"/>
      <w:pPr>
        <w:tabs>
          <w:tab w:val="num" w:pos="360"/>
        </w:tabs>
        <w:ind w:left="288" w:hanging="288"/>
      </w:pPr>
      <w:rPr>
        <w:rFonts w:ascii="Symbol" w:hAnsi="Symbol" w:hint="default"/>
        <w:color w:val="auto"/>
        <w:sz w:val="20"/>
        <w:szCs w:val="20"/>
      </w:rPr>
    </w:lvl>
    <w:lvl w:ilvl="1" w:tplc="868E673E" w:tentative="1">
      <w:start w:val="1"/>
      <w:numFmt w:val="bullet"/>
      <w:lvlText w:val="o"/>
      <w:lvlJc w:val="left"/>
      <w:pPr>
        <w:tabs>
          <w:tab w:val="num" w:pos="1440"/>
        </w:tabs>
        <w:ind w:left="1440" w:hanging="360"/>
      </w:pPr>
      <w:rPr>
        <w:rFonts w:ascii="Courier New" w:hAnsi="Courier New" w:hint="default"/>
      </w:rPr>
    </w:lvl>
    <w:lvl w:ilvl="2" w:tplc="166ECDCC" w:tentative="1">
      <w:start w:val="1"/>
      <w:numFmt w:val="bullet"/>
      <w:lvlText w:val=""/>
      <w:lvlJc w:val="left"/>
      <w:pPr>
        <w:tabs>
          <w:tab w:val="num" w:pos="2160"/>
        </w:tabs>
        <w:ind w:left="2160" w:hanging="360"/>
      </w:pPr>
      <w:rPr>
        <w:rFonts w:ascii="Wingdings" w:hAnsi="Wingdings" w:hint="default"/>
      </w:rPr>
    </w:lvl>
    <w:lvl w:ilvl="3" w:tplc="81B2FB24" w:tentative="1">
      <w:start w:val="1"/>
      <w:numFmt w:val="bullet"/>
      <w:lvlText w:val=""/>
      <w:lvlJc w:val="left"/>
      <w:pPr>
        <w:tabs>
          <w:tab w:val="num" w:pos="2880"/>
        </w:tabs>
        <w:ind w:left="2880" w:hanging="360"/>
      </w:pPr>
      <w:rPr>
        <w:rFonts w:ascii="Symbol" w:hAnsi="Symbol" w:hint="default"/>
      </w:rPr>
    </w:lvl>
    <w:lvl w:ilvl="4" w:tplc="2CE6C2CA" w:tentative="1">
      <w:start w:val="1"/>
      <w:numFmt w:val="bullet"/>
      <w:lvlText w:val="o"/>
      <w:lvlJc w:val="left"/>
      <w:pPr>
        <w:tabs>
          <w:tab w:val="num" w:pos="3600"/>
        </w:tabs>
        <w:ind w:left="3600" w:hanging="360"/>
      </w:pPr>
      <w:rPr>
        <w:rFonts w:ascii="Courier New" w:hAnsi="Courier New" w:hint="default"/>
      </w:rPr>
    </w:lvl>
    <w:lvl w:ilvl="5" w:tplc="68445574" w:tentative="1">
      <w:start w:val="1"/>
      <w:numFmt w:val="bullet"/>
      <w:lvlText w:val=""/>
      <w:lvlJc w:val="left"/>
      <w:pPr>
        <w:tabs>
          <w:tab w:val="num" w:pos="4320"/>
        </w:tabs>
        <w:ind w:left="4320" w:hanging="360"/>
      </w:pPr>
      <w:rPr>
        <w:rFonts w:ascii="Wingdings" w:hAnsi="Wingdings" w:hint="default"/>
      </w:rPr>
    </w:lvl>
    <w:lvl w:ilvl="6" w:tplc="C96CBBAC" w:tentative="1">
      <w:start w:val="1"/>
      <w:numFmt w:val="bullet"/>
      <w:lvlText w:val=""/>
      <w:lvlJc w:val="left"/>
      <w:pPr>
        <w:tabs>
          <w:tab w:val="num" w:pos="5040"/>
        </w:tabs>
        <w:ind w:left="5040" w:hanging="360"/>
      </w:pPr>
      <w:rPr>
        <w:rFonts w:ascii="Symbol" w:hAnsi="Symbol" w:hint="default"/>
      </w:rPr>
    </w:lvl>
    <w:lvl w:ilvl="7" w:tplc="4CE09082" w:tentative="1">
      <w:start w:val="1"/>
      <w:numFmt w:val="bullet"/>
      <w:lvlText w:val="o"/>
      <w:lvlJc w:val="left"/>
      <w:pPr>
        <w:tabs>
          <w:tab w:val="num" w:pos="5760"/>
        </w:tabs>
        <w:ind w:left="5760" w:hanging="360"/>
      </w:pPr>
      <w:rPr>
        <w:rFonts w:ascii="Courier New" w:hAnsi="Courier New" w:hint="default"/>
      </w:rPr>
    </w:lvl>
    <w:lvl w:ilvl="8" w:tplc="46C4363A"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5F5C1FCE"/>
    <w:multiLevelType w:val="singleLevel"/>
    <w:tmpl w:val="A058FC56"/>
    <w:lvl w:ilvl="0">
      <w:start w:val="1"/>
      <w:numFmt w:val="bullet"/>
      <w:pStyle w:val="Note"/>
      <w:lvlText w:val=""/>
      <w:lvlJc w:val="left"/>
      <w:pPr>
        <w:tabs>
          <w:tab w:val="num" w:pos="360"/>
        </w:tabs>
        <w:ind w:left="360" w:hanging="360"/>
      </w:pPr>
      <w:rPr>
        <w:rFonts w:ascii="Symbol" w:hAnsi="Symbol" w:cs="Symbol" w:hint="default"/>
      </w:rPr>
    </w:lvl>
  </w:abstractNum>
  <w:abstractNum w:abstractNumId="59" w15:restartNumberingAfterBreak="0">
    <w:nsid w:val="677D6A85"/>
    <w:multiLevelType w:val="singleLevel"/>
    <w:tmpl w:val="7A381180"/>
    <w:lvl w:ilvl="0">
      <w:start w:val="1"/>
      <w:numFmt w:val="bullet"/>
      <w:pStyle w:val="t2a-r"/>
      <w:lvlText w:val=""/>
      <w:lvlJc w:val="left"/>
      <w:pPr>
        <w:tabs>
          <w:tab w:val="num" w:pos="360"/>
        </w:tabs>
        <w:ind w:left="274" w:hanging="274"/>
      </w:pPr>
      <w:rPr>
        <w:rFonts w:ascii="Wingdings" w:hAnsi="Wingdings" w:hint="default"/>
        <w:sz w:val="16"/>
      </w:rPr>
    </w:lvl>
  </w:abstractNum>
  <w:abstractNum w:abstractNumId="60" w15:restartNumberingAfterBreak="0">
    <w:nsid w:val="67811113"/>
    <w:multiLevelType w:val="hybridMultilevel"/>
    <w:tmpl w:val="FD74D49A"/>
    <w:lvl w:ilvl="0" w:tplc="6A82773E">
      <w:start w:val="1"/>
      <w:numFmt w:val="bullet"/>
      <w:lvlText w:val=""/>
      <w:lvlJc w:val="left"/>
      <w:pPr>
        <w:tabs>
          <w:tab w:val="num" w:pos="360"/>
        </w:tabs>
        <w:ind w:left="360" w:hanging="360"/>
      </w:pPr>
      <w:rPr>
        <w:rFonts w:ascii="Symbol" w:hAnsi="Symbol" w:hint="default"/>
        <w:color w:val="auto"/>
        <w:sz w:val="20"/>
        <w:szCs w:val="20"/>
      </w:rPr>
    </w:lvl>
    <w:lvl w:ilvl="1" w:tplc="F724E1EC">
      <w:start w:val="1"/>
      <w:numFmt w:val="bullet"/>
      <w:lvlText w:val=""/>
      <w:lvlJc w:val="left"/>
      <w:pPr>
        <w:tabs>
          <w:tab w:val="num" w:pos="1800"/>
        </w:tabs>
        <w:ind w:left="1800" w:hanging="360"/>
      </w:pPr>
      <w:rPr>
        <w:rFonts w:ascii="Symbol" w:hAnsi="Symbol" w:hint="default"/>
        <w:color w:val="auto"/>
        <w:sz w:val="20"/>
        <w:szCs w:val="20"/>
      </w:rPr>
    </w:lvl>
    <w:lvl w:ilvl="2" w:tplc="CA92E252" w:tentative="1">
      <w:start w:val="1"/>
      <w:numFmt w:val="bullet"/>
      <w:lvlText w:val=""/>
      <w:lvlJc w:val="left"/>
      <w:pPr>
        <w:tabs>
          <w:tab w:val="num" w:pos="2520"/>
        </w:tabs>
        <w:ind w:left="2520" w:hanging="360"/>
      </w:pPr>
      <w:rPr>
        <w:rFonts w:ascii="Wingdings" w:hAnsi="Wingdings" w:hint="default"/>
      </w:rPr>
    </w:lvl>
    <w:lvl w:ilvl="3" w:tplc="FCB2D3A8" w:tentative="1">
      <w:start w:val="1"/>
      <w:numFmt w:val="bullet"/>
      <w:lvlText w:val=""/>
      <w:lvlJc w:val="left"/>
      <w:pPr>
        <w:tabs>
          <w:tab w:val="num" w:pos="3240"/>
        </w:tabs>
        <w:ind w:left="3240" w:hanging="360"/>
      </w:pPr>
      <w:rPr>
        <w:rFonts w:ascii="Symbol" w:hAnsi="Symbol" w:hint="default"/>
      </w:rPr>
    </w:lvl>
    <w:lvl w:ilvl="4" w:tplc="6E52DDE6" w:tentative="1">
      <w:start w:val="1"/>
      <w:numFmt w:val="bullet"/>
      <w:lvlText w:val="o"/>
      <w:lvlJc w:val="left"/>
      <w:pPr>
        <w:tabs>
          <w:tab w:val="num" w:pos="3960"/>
        </w:tabs>
        <w:ind w:left="3960" w:hanging="360"/>
      </w:pPr>
      <w:rPr>
        <w:rFonts w:ascii="Courier New" w:hAnsi="Courier New" w:hint="default"/>
      </w:rPr>
    </w:lvl>
    <w:lvl w:ilvl="5" w:tplc="4BBE4634" w:tentative="1">
      <w:start w:val="1"/>
      <w:numFmt w:val="bullet"/>
      <w:lvlText w:val=""/>
      <w:lvlJc w:val="left"/>
      <w:pPr>
        <w:tabs>
          <w:tab w:val="num" w:pos="4680"/>
        </w:tabs>
        <w:ind w:left="4680" w:hanging="360"/>
      </w:pPr>
      <w:rPr>
        <w:rFonts w:ascii="Wingdings" w:hAnsi="Wingdings" w:hint="default"/>
      </w:rPr>
    </w:lvl>
    <w:lvl w:ilvl="6" w:tplc="9A787174" w:tentative="1">
      <w:start w:val="1"/>
      <w:numFmt w:val="bullet"/>
      <w:lvlText w:val=""/>
      <w:lvlJc w:val="left"/>
      <w:pPr>
        <w:tabs>
          <w:tab w:val="num" w:pos="5400"/>
        </w:tabs>
        <w:ind w:left="5400" w:hanging="360"/>
      </w:pPr>
      <w:rPr>
        <w:rFonts w:ascii="Symbol" w:hAnsi="Symbol" w:hint="default"/>
      </w:rPr>
    </w:lvl>
    <w:lvl w:ilvl="7" w:tplc="D152F632" w:tentative="1">
      <w:start w:val="1"/>
      <w:numFmt w:val="bullet"/>
      <w:lvlText w:val="o"/>
      <w:lvlJc w:val="left"/>
      <w:pPr>
        <w:tabs>
          <w:tab w:val="num" w:pos="6120"/>
        </w:tabs>
        <w:ind w:left="6120" w:hanging="360"/>
      </w:pPr>
      <w:rPr>
        <w:rFonts w:ascii="Courier New" w:hAnsi="Courier New" w:hint="default"/>
      </w:rPr>
    </w:lvl>
    <w:lvl w:ilvl="8" w:tplc="6562ED08" w:tentative="1">
      <w:start w:val="1"/>
      <w:numFmt w:val="bullet"/>
      <w:lvlText w:val=""/>
      <w:lvlJc w:val="left"/>
      <w:pPr>
        <w:tabs>
          <w:tab w:val="num" w:pos="6840"/>
        </w:tabs>
        <w:ind w:left="6840" w:hanging="360"/>
      </w:pPr>
      <w:rPr>
        <w:rFonts w:ascii="Wingdings" w:hAnsi="Wingdings" w:hint="default"/>
      </w:rPr>
    </w:lvl>
  </w:abstractNum>
  <w:abstractNum w:abstractNumId="61" w15:restartNumberingAfterBreak="0">
    <w:nsid w:val="6A5D40AE"/>
    <w:multiLevelType w:val="singleLevel"/>
    <w:tmpl w:val="7B169614"/>
    <w:lvl w:ilvl="0">
      <w:start w:val="1"/>
      <w:numFmt w:val="decimal"/>
      <w:pStyle w:val="NumberedListindent3"/>
      <w:lvlText w:val="%1."/>
      <w:lvlJc w:val="left"/>
      <w:pPr>
        <w:tabs>
          <w:tab w:val="num" w:pos="2347"/>
        </w:tabs>
        <w:ind w:left="360" w:firstLine="1627"/>
      </w:pPr>
      <w:rPr>
        <w:rFonts w:ascii="Times New Roman" w:hAnsi="Times New Roman" w:cs="Times New Roman" w:hint="default"/>
        <w:b w:val="0"/>
        <w:bCs w:val="0"/>
        <w:i w:val="0"/>
        <w:iCs w:val="0"/>
        <w:sz w:val="24"/>
        <w:szCs w:val="24"/>
      </w:rPr>
    </w:lvl>
  </w:abstractNum>
  <w:abstractNum w:abstractNumId="62" w15:restartNumberingAfterBreak="0">
    <w:nsid w:val="6E8C30AE"/>
    <w:multiLevelType w:val="singleLevel"/>
    <w:tmpl w:val="FB7A3E78"/>
    <w:lvl w:ilvl="0">
      <w:start w:val="1"/>
      <w:numFmt w:val="lowerLetter"/>
      <w:pStyle w:val="alphalist"/>
      <w:lvlText w:val="%1."/>
      <w:lvlJc w:val="left"/>
      <w:pPr>
        <w:tabs>
          <w:tab w:val="num" w:pos="1296"/>
        </w:tabs>
        <w:ind w:left="1296" w:hanging="360"/>
      </w:pPr>
      <w:rPr>
        <w:b w:val="0"/>
        <w:bCs w:val="0"/>
        <w:i w:val="0"/>
        <w:iCs w:val="0"/>
      </w:rPr>
    </w:lvl>
  </w:abstractNum>
  <w:abstractNum w:abstractNumId="63" w15:restartNumberingAfterBreak="0">
    <w:nsid w:val="6EFC046E"/>
    <w:multiLevelType w:val="singleLevel"/>
    <w:tmpl w:val="1F1CFCFC"/>
    <w:lvl w:ilvl="0">
      <w:start w:val="1"/>
      <w:numFmt w:val="bullet"/>
      <w:pStyle w:val="ListBullet3"/>
      <w:lvlText w:val=""/>
      <w:lvlJc w:val="left"/>
      <w:pPr>
        <w:tabs>
          <w:tab w:val="num" w:pos="360"/>
        </w:tabs>
        <w:ind w:left="360" w:hanging="360"/>
      </w:pPr>
      <w:rPr>
        <w:rFonts w:ascii="Symbol" w:hAnsi="Symbol" w:cs="Symbol" w:hint="default"/>
        <w:sz w:val="10"/>
        <w:szCs w:val="10"/>
      </w:rPr>
    </w:lvl>
  </w:abstractNum>
  <w:abstractNum w:abstractNumId="64" w15:restartNumberingAfterBreak="0">
    <w:nsid w:val="71C31238"/>
    <w:multiLevelType w:val="hybridMultilevel"/>
    <w:tmpl w:val="3550B504"/>
    <w:lvl w:ilvl="0" w:tplc="A52E3F12">
      <w:start w:val="1"/>
      <w:numFmt w:val="bullet"/>
      <w:pStyle w:val="TableTextBullet"/>
      <w:lvlText w:val=""/>
      <w:lvlJc w:val="left"/>
      <w:pPr>
        <w:tabs>
          <w:tab w:val="num" w:pos="567"/>
        </w:tabs>
        <w:ind w:left="567" w:hanging="567"/>
      </w:pPr>
      <w:rPr>
        <w:rFonts w:ascii="Symbol" w:hAnsi="Symbol" w:hint="default"/>
        <w:sz w:val="20"/>
      </w:rPr>
    </w:lvl>
    <w:lvl w:ilvl="1" w:tplc="FE886A7C" w:tentative="1">
      <w:start w:val="1"/>
      <w:numFmt w:val="bullet"/>
      <w:lvlText w:val="o"/>
      <w:lvlJc w:val="left"/>
      <w:pPr>
        <w:tabs>
          <w:tab w:val="num" w:pos="1440"/>
        </w:tabs>
        <w:ind w:left="1440" w:hanging="360"/>
      </w:pPr>
      <w:rPr>
        <w:rFonts w:ascii="Courier New" w:hAnsi="Courier New" w:hint="default"/>
      </w:rPr>
    </w:lvl>
    <w:lvl w:ilvl="2" w:tplc="9E4EC562" w:tentative="1">
      <w:start w:val="1"/>
      <w:numFmt w:val="bullet"/>
      <w:lvlText w:val=""/>
      <w:lvlJc w:val="left"/>
      <w:pPr>
        <w:tabs>
          <w:tab w:val="num" w:pos="2160"/>
        </w:tabs>
        <w:ind w:left="2160" w:hanging="360"/>
      </w:pPr>
      <w:rPr>
        <w:rFonts w:ascii="Wingdings" w:hAnsi="Wingdings" w:hint="default"/>
      </w:rPr>
    </w:lvl>
    <w:lvl w:ilvl="3" w:tplc="FD2896D2" w:tentative="1">
      <w:start w:val="1"/>
      <w:numFmt w:val="bullet"/>
      <w:lvlText w:val=""/>
      <w:lvlJc w:val="left"/>
      <w:pPr>
        <w:tabs>
          <w:tab w:val="num" w:pos="2880"/>
        </w:tabs>
        <w:ind w:left="2880" w:hanging="360"/>
      </w:pPr>
      <w:rPr>
        <w:rFonts w:ascii="Symbol" w:hAnsi="Symbol" w:hint="default"/>
      </w:rPr>
    </w:lvl>
    <w:lvl w:ilvl="4" w:tplc="667C02B4" w:tentative="1">
      <w:start w:val="1"/>
      <w:numFmt w:val="bullet"/>
      <w:lvlText w:val="o"/>
      <w:lvlJc w:val="left"/>
      <w:pPr>
        <w:tabs>
          <w:tab w:val="num" w:pos="3600"/>
        </w:tabs>
        <w:ind w:left="3600" w:hanging="360"/>
      </w:pPr>
      <w:rPr>
        <w:rFonts w:ascii="Courier New" w:hAnsi="Courier New" w:hint="default"/>
      </w:rPr>
    </w:lvl>
    <w:lvl w:ilvl="5" w:tplc="F70E72CC" w:tentative="1">
      <w:start w:val="1"/>
      <w:numFmt w:val="bullet"/>
      <w:lvlText w:val=""/>
      <w:lvlJc w:val="left"/>
      <w:pPr>
        <w:tabs>
          <w:tab w:val="num" w:pos="4320"/>
        </w:tabs>
        <w:ind w:left="4320" w:hanging="360"/>
      </w:pPr>
      <w:rPr>
        <w:rFonts w:ascii="Wingdings" w:hAnsi="Wingdings" w:hint="default"/>
      </w:rPr>
    </w:lvl>
    <w:lvl w:ilvl="6" w:tplc="6682FB18" w:tentative="1">
      <w:start w:val="1"/>
      <w:numFmt w:val="bullet"/>
      <w:lvlText w:val=""/>
      <w:lvlJc w:val="left"/>
      <w:pPr>
        <w:tabs>
          <w:tab w:val="num" w:pos="5040"/>
        </w:tabs>
        <w:ind w:left="5040" w:hanging="360"/>
      </w:pPr>
      <w:rPr>
        <w:rFonts w:ascii="Symbol" w:hAnsi="Symbol" w:hint="default"/>
      </w:rPr>
    </w:lvl>
    <w:lvl w:ilvl="7" w:tplc="80ACB0C2" w:tentative="1">
      <w:start w:val="1"/>
      <w:numFmt w:val="bullet"/>
      <w:lvlText w:val="o"/>
      <w:lvlJc w:val="left"/>
      <w:pPr>
        <w:tabs>
          <w:tab w:val="num" w:pos="5760"/>
        </w:tabs>
        <w:ind w:left="5760" w:hanging="360"/>
      </w:pPr>
      <w:rPr>
        <w:rFonts w:ascii="Courier New" w:hAnsi="Courier New" w:hint="default"/>
      </w:rPr>
    </w:lvl>
    <w:lvl w:ilvl="8" w:tplc="71A653E8"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72C003EA"/>
    <w:multiLevelType w:val="multilevel"/>
    <w:tmpl w:val="59660C78"/>
    <w:styleLink w:val="Bullets"/>
    <w:lvl w:ilvl="0">
      <w:start w:val="1"/>
      <w:numFmt w:val="bullet"/>
      <w:lvlText w:val=""/>
      <w:lvlJc w:val="left"/>
      <w:pPr>
        <w:tabs>
          <w:tab w:val="num" w:pos="720"/>
        </w:tabs>
        <w:ind w:left="720" w:hanging="360"/>
      </w:pPr>
      <w:rPr>
        <w:rFonts w:ascii="Wingdings" w:hAnsi="Wingdings" w:cs="Wingdings" w:hint="default"/>
        <w:b w:val="0"/>
        <w:bCs w:val="0"/>
        <w:i w:val="0"/>
        <w:iCs w:val="0"/>
        <w:sz w:val="20"/>
        <w:szCs w:val="20"/>
      </w:rPr>
    </w:lvl>
    <w:lvl w:ilvl="1">
      <w:start w:val="1"/>
      <w:numFmt w:val="none"/>
      <w:lvlRestart w:val="0"/>
      <w:suff w:val="nothing"/>
      <w:lvlText w:val=""/>
      <w:lvlJc w:val="left"/>
      <w:pPr>
        <w:ind w:left="720"/>
      </w:pPr>
      <w:rPr>
        <w:rFonts w:hint="default"/>
        <w:b w:val="0"/>
        <w:bCs w:val="0"/>
        <w:i w:val="0"/>
        <w:iCs w:val="0"/>
        <w:sz w:val="20"/>
        <w:szCs w:val="20"/>
      </w:rPr>
    </w:lvl>
    <w:lvl w:ilvl="2">
      <w:start w:val="1"/>
      <w:numFmt w:val="bullet"/>
      <w:lvlRestart w:val="0"/>
      <w:lvlText w:val=""/>
      <w:lvlJc w:val="left"/>
      <w:pPr>
        <w:tabs>
          <w:tab w:val="num" w:pos="1080"/>
        </w:tabs>
        <w:ind w:left="1080" w:hanging="360"/>
      </w:pPr>
      <w:rPr>
        <w:rFonts w:ascii="Wingdings" w:hAnsi="Wingdings" w:cs="Wingdings" w:hint="default"/>
      </w:rPr>
    </w:lvl>
    <w:lvl w:ilvl="3">
      <w:start w:val="1"/>
      <w:numFmt w:val="none"/>
      <w:lvlRestart w:val="0"/>
      <w:suff w:val="nothing"/>
      <w:lvlText w:val=""/>
      <w:lvlJc w:val="left"/>
      <w:pPr>
        <w:ind w:left="1080"/>
      </w:pPr>
      <w:rPr>
        <w:rFonts w:hint="default"/>
      </w:rPr>
    </w:lvl>
    <w:lvl w:ilvl="4">
      <w:start w:val="1"/>
      <w:numFmt w:val="bullet"/>
      <w:lvlRestart w:val="0"/>
      <w:lvlText w:val="─"/>
      <w:lvlJc w:val="left"/>
      <w:pPr>
        <w:tabs>
          <w:tab w:val="num" w:pos="1440"/>
        </w:tabs>
        <w:ind w:left="1440" w:hanging="360"/>
      </w:pPr>
      <w:rPr>
        <w:rFonts w:ascii="Times New Roman" w:hAnsi="Times New Roman" w:cs="Times New Roman" w:hint="default"/>
        <w:sz w:val="24"/>
        <w:szCs w:val="24"/>
      </w:rPr>
    </w:lvl>
    <w:lvl w:ilvl="5">
      <w:start w:val="1"/>
      <w:numFmt w:val="none"/>
      <w:lvlRestart w:val="0"/>
      <w:suff w:val="nothing"/>
      <w:lvlText w:val=""/>
      <w:lvlJc w:val="left"/>
      <w:pPr>
        <w:ind w:left="1440"/>
      </w:pPr>
      <w:rPr>
        <w:rFonts w:hint="default"/>
      </w:rPr>
    </w:lvl>
    <w:lvl w:ilvl="6">
      <w:start w:val="1"/>
      <w:numFmt w:val="bullet"/>
      <w:lvlRestart w:val="0"/>
      <w:lvlText w:val="»"/>
      <w:lvlJc w:val="left"/>
      <w:pPr>
        <w:tabs>
          <w:tab w:val="num" w:pos="1800"/>
        </w:tabs>
        <w:ind w:left="1800" w:hanging="360"/>
      </w:pPr>
      <w:rPr>
        <w:rFonts w:ascii="Times New Roman" w:hAnsi="Times New Roman" w:cs="Times New Roman" w:hint="default"/>
        <w:sz w:val="28"/>
        <w:szCs w:val="28"/>
      </w:rPr>
    </w:lvl>
    <w:lvl w:ilvl="7">
      <w:start w:val="1"/>
      <w:numFmt w:val="none"/>
      <w:lvlRestart w:val="0"/>
      <w:suff w:val="nothing"/>
      <w:lvlText w:val=""/>
      <w:lvlJc w:val="left"/>
      <w:pPr>
        <w:ind w:left="1800"/>
      </w:pPr>
      <w:rPr>
        <w:rFonts w:hint="default"/>
        <w:sz w:val="28"/>
        <w:szCs w:val="28"/>
      </w:rPr>
    </w:lvl>
    <w:lvl w:ilvl="8">
      <w:start w:val="1"/>
      <w:numFmt w:val="bullet"/>
      <w:lvlRestart w:val="0"/>
      <w:lvlText w:val=""/>
      <w:lvlJc w:val="left"/>
      <w:pPr>
        <w:tabs>
          <w:tab w:val="num" w:pos="720"/>
        </w:tabs>
        <w:ind w:left="720" w:hanging="360"/>
      </w:pPr>
      <w:rPr>
        <w:rFonts w:ascii="Symbol" w:hAnsi="Symbol" w:cs="Symbol" w:hint="default"/>
        <w:sz w:val="28"/>
        <w:szCs w:val="28"/>
      </w:rPr>
    </w:lvl>
  </w:abstractNum>
  <w:abstractNum w:abstractNumId="66" w15:restartNumberingAfterBreak="0">
    <w:nsid w:val="747D2D84"/>
    <w:multiLevelType w:val="multilevel"/>
    <w:tmpl w:val="9516FE8A"/>
    <w:lvl w:ilvl="0">
      <w:start w:val="1"/>
      <w:numFmt w:val="decimal"/>
      <w:pStyle w:val="Heading1"/>
      <w:lvlText w:val="%1.0"/>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2340"/>
        </w:tabs>
        <w:ind w:left="2340" w:hanging="720"/>
      </w:pPr>
    </w:lvl>
    <w:lvl w:ilvl="3">
      <w:start w:val="1"/>
      <w:numFmt w:val="decimal"/>
      <w:pStyle w:val="Heading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7" w15:restartNumberingAfterBreak="0">
    <w:nsid w:val="7EA43493"/>
    <w:multiLevelType w:val="multilevel"/>
    <w:tmpl w:val="FCF03DB2"/>
    <w:lvl w:ilvl="0">
      <w:start w:val="1"/>
      <w:numFmt w:val="none"/>
      <w:pStyle w:val="Bullet10"/>
      <w:suff w:val="nothing"/>
      <w:lvlText w:val="%1"/>
      <w:lvlJc w:val="left"/>
      <w:rPr>
        <w:rFonts w:ascii="Arial" w:hAnsi="Arial" w:cs="Arial" w:hint="default"/>
        <w:b/>
        <w:bCs/>
        <w:i w:val="0"/>
        <w:iCs w:val="0"/>
        <w:sz w:val="22"/>
        <w:szCs w:val="22"/>
      </w:rPr>
    </w:lvl>
    <w:lvl w:ilvl="1">
      <w:start w:val="1"/>
      <w:numFmt w:val="decimal"/>
      <w:lvlText w:val="%1%2.0"/>
      <w:lvlJc w:val="left"/>
      <w:pPr>
        <w:tabs>
          <w:tab w:val="num" w:pos="576"/>
        </w:tabs>
        <w:ind w:left="576" w:hanging="576"/>
      </w:pPr>
      <w:rPr>
        <w:rFonts w:ascii="Arial" w:hAnsi="Arial" w:cs="Arial" w:hint="default"/>
        <w:b/>
        <w:bCs/>
        <w:i w:val="0"/>
        <w:iCs w:val="0"/>
        <w:sz w:val="22"/>
        <w:szCs w:val="22"/>
      </w:rPr>
    </w:lvl>
    <w:lvl w:ilvl="2">
      <w:start w:val="1"/>
      <w:numFmt w:val="decimal"/>
      <w:lvlText w:val="%1%2.%3"/>
      <w:lvlJc w:val="left"/>
      <w:pPr>
        <w:tabs>
          <w:tab w:val="num" w:pos="576"/>
        </w:tabs>
        <w:ind w:left="576" w:hanging="576"/>
      </w:pPr>
      <w:rPr>
        <w:rFonts w:ascii="Arial" w:hAnsi="Arial" w:cs="Arial" w:hint="default"/>
        <w:b/>
        <w:bCs/>
        <w:i w:val="0"/>
        <w:iCs w:val="0"/>
        <w:sz w:val="20"/>
        <w:szCs w:val="20"/>
      </w:rPr>
    </w:lvl>
    <w:lvl w:ilvl="3">
      <w:start w:val="1"/>
      <w:numFmt w:val="lowerLetter"/>
      <w:lvlText w:val="%1%4."/>
      <w:lvlJc w:val="left"/>
      <w:rPr>
        <w:rFonts w:hint="default"/>
        <w:b/>
        <w:bCs/>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Level21"/>
      <w:lvlText w:val="%5."/>
      <w:lvlJc w:val="left"/>
      <w:pPr>
        <w:tabs>
          <w:tab w:val="num" w:pos="360"/>
        </w:tabs>
        <w:ind w:left="360" w:hanging="360"/>
      </w:pPr>
      <w:rPr>
        <w:rFonts w:ascii="Arial" w:hAnsi="Arial" w:cs="Arial" w:hint="default"/>
        <w:b w:val="0"/>
        <w:bCs w:val="0"/>
        <w:i w:val="0"/>
        <w:iCs w:val="0"/>
        <w:sz w:val="20"/>
        <w:szCs w:val="20"/>
      </w:rPr>
    </w:lvl>
    <w:lvl w:ilvl="5">
      <w:start w:val="1"/>
      <w:numFmt w:val="lowerLetter"/>
      <w:pStyle w:val="Level3a"/>
      <w:lvlText w:val="%1(%6)"/>
      <w:lvlJc w:val="left"/>
      <w:pPr>
        <w:tabs>
          <w:tab w:val="num" w:pos="1530"/>
        </w:tabs>
        <w:ind w:left="1170"/>
      </w:pPr>
      <w:rPr>
        <w:rFonts w:ascii="Arial" w:hAnsi="Arial" w:cs="Arial" w:hint="default"/>
        <w:b w:val="0"/>
        <w:bCs w:val="0"/>
        <w:i w:val="0"/>
        <w:iCs w:val="0"/>
        <w:sz w:val="20"/>
        <w:szCs w:val="20"/>
      </w:rPr>
    </w:lvl>
    <w:lvl w:ilvl="6">
      <w:start w:val="1"/>
      <w:numFmt w:val="lowerRoman"/>
      <w:pStyle w:val="Level4i"/>
      <w:lvlText w:val="(%7)"/>
      <w:lvlJc w:val="left"/>
      <w:pPr>
        <w:tabs>
          <w:tab w:val="num" w:pos="1800"/>
        </w:tabs>
        <w:ind w:left="1440" w:hanging="360"/>
      </w:pPr>
      <w:rPr>
        <w:rFonts w:hint="default"/>
      </w:rPr>
    </w:lvl>
    <w:lvl w:ilvl="7">
      <w:start w:val="1"/>
      <w:numFmt w:val="decimal"/>
      <w:lvlText w:val="(%8)"/>
      <w:lvlJc w:val="left"/>
      <w:pPr>
        <w:tabs>
          <w:tab w:val="num" w:pos="1800"/>
        </w:tabs>
        <w:ind w:left="1800" w:hanging="360"/>
      </w:pPr>
      <w:rPr>
        <w:rFonts w:hint="default"/>
      </w:rPr>
    </w:lvl>
    <w:lvl w:ilvl="8">
      <w:start w:val="1"/>
      <w:numFmt w:val="lowerRoman"/>
      <w:lvlText w:val="(%9)"/>
      <w:lvlJc w:val="left"/>
      <w:pPr>
        <w:tabs>
          <w:tab w:val="num" w:pos="2520"/>
        </w:tabs>
        <w:ind w:left="2160" w:hanging="360"/>
      </w:pPr>
      <w:rPr>
        <w:rFonts w:hint="default"/>
      </w:rPr>
    </w:lvl>
  </w:abstractNum>
  <w:num w:numId="1" w16cid:durableId="1166672823">
    <w:abstractNumId w:val="61"/>
  </w:num>
  <w:num w:numId="2" w16cid:durableId="697125602">
    <w:abstractNumId w:val="54"/>
  </w:num>
  <w:num w:numId="3" w16cid:durableId="78723450">
    <w:abstractNumId w:val="11"/>
  </w:num>
  <w:num w:numId="4" w16cid:durableId="974069758">
    <w:abstractNumId w:val="28"/>
  </w:num>
  <w:num w:numId="5" w16cid:durableId="467668568">
    <w:abstractNumId w:val="30"/>
  </w:num>
  <w:num w:numId="6" w16cid:durableId="1985041032">
    <w:abstractNumId w:val="53"/>
    <w:lvlOverride w:ilvl="0">
      <w:startOverride w:val="1"/>
    </w:lvlOverride>
  </w:num>
  <w:num w:numId="7" w16cid:durableId="2101870839">
    <w:abstractNumId w:val="8"/>
  </w:num>
  <w:num w:numId="8" w16cid:durableId="1150247335">
    <w:abstractNumId w:val="39"/>
  </w:num>
  <w:num w:numId="9" w16cid:durableId="318847073">
    <w:abstractNumId w:val="21"/>
  </w:num>
  <w:num w:numId="10" w16cid:durableId="306013518">
    <w:abstractNumId w:val="17"/>
  </w:num>
  <w:num w:numId="11" w16cid:durableId="490369772">
    <w:abstractNumId w:val="63"/>
  </w:num>
  <w:num w:numId="12" w16cid:durableId="445848947">
    <w:abstractNumId w:val="5"/>
  </w:num>
  <w:num w:numId="13" w16cid:durableId="51005240">
    <w:abstractNumId w:val="25"/>
  </w:num>
  <w:num w:numId="14" w16cid:durableId="1664549683">
    <w:abstractNumId w:val="33"/>
  </w:num>
  <w:num w:numId="15" w16cid:durableId="1646466684">
    <w:abstractNumId w:val="24"/>
  </w:num>
  <w:num w:numId="16" w16cid:durableId="1147018247">
    <w:abstractNumId w:val="43"/>
  </w:num>
  <w:num w:numId="17" w16cid:durableId="1641688934">
    <w:abstractNumId w:val="50"/>
  </w:num>
  <w:num w:numId="18" w16cid:durableId="248778206">
    <w:abstractNumId w:val="62"/>
  </w:num>
  <w:num w:numId="19" w16cid:durableId="541478120">
    <w:abstractNumId w:val="58"/>
  </w:num>
  <w:num w:numId="20" w16cid:durableId="799417003">
    <w:abstractNumId w:val="66"/>
  </w:num>
  <w:num w:numId="21" w16cid:durableId="721173419">
    <w:abstractNumId w:val="56"/>
  </w:num>
  <w:num w:numId="22" w16cid:durableId="1551842626">
    <w:abstractNumId w:val="1"/>
  </w:num>
  <w:num w:numId="23" w16cid:durableId="1422795440">
    <w:abstractNumId w:val="2"/>
  </w:num>
  <w:num w:numId="24" w16cid:durableId="81414133">
    <w:abstractNumId w:val="15"/>
  </w:num>
  <w:num w:numId="25" w16cid:durableId="1452938371">
    <w:abstractNumId w:val="67"/>
  </w:num>
  <w:num w:numId="26" w16cid:durableId="234053313">
    <w:abstractNumId w:val="42"/>
    <w:lvlOverride w:ilvl="0">
      <w:startOverride w:val="1"/>
    </w:lvlOverride>
  </w:num>
  <w:num w:numId="27" w16cid:durableId="1602570784">
    <w:abstractNumId w:val="46"/>
  </w:num>
  <w:num w:numId="28" w16cid:durableId="2122531847">
    <w:abstractNumId w:val="66"/>
  </w:num>
  <w:num w:numId="29" w16cid:durableId="115489167">
    <w:abstractNumId w:val="65"/>
  </w:num>
  <w:num w:numId="30" w16cid:durableId="1718818266">
    <w:abstractNumId w:val="36"/>
  </w:num>
  <w:num w:numId="31" w16cid:durableId="1877423727">
    <w:abstractNumId w:val="40"/>
  </w:num>
  <w:num w:numId="32" w16cid:durableId="123500460">
    <w:abstractNumId w:val="13"/>
  </w:num>
  <w:num w:numId="33" w16cid:durableId="1467619855">
    <w:abstractNumId w:val="7"/>
  </w:num>
  <w:num w:numId="34" w16cid:durableId="1652902499">
    <w:abstractNumId w:val="22"/>
  </w:num>
  <w:num w:numId="35" w16cid:durableId="79760079">
    <w:abstractNumId w:val="0"/>
  </w:num>
  <w:num w:numId="36" w16cid:durableId="1391805032">
    <w:abstractNumId w:val="19"/>
  </w:num>
  <w:num w:numId="37" w16cid:durableId="1478184692">
    <w:abstractNumId w:val="34"/>
  </w:num>
  <w:num w:numId="38" w16cid:durableId="857430866">
    <w:abstractNumId w:val="29"/>
  </w:num>
  <w:num w:numId="39" w16cid:durableId="826746695">
    <w:abstractNumId w:val="57"/>
  </w:num>
  <w:num w:numId="40" w16cid:durableId="2129160309">
    <w:abstractNumId w:val="48"/>
  </w:num>
  <w:num w:numId="41" w16cid:durableId="558564100">
    <w:abstractNumId w:val="14"/>
  </w:num>
  <w:num w:numId="42" w16cid:durableId="1291399825">
    <w:abstractNumId w:val="12"/>
  </w:num>
  <w:num w:numId="43" w16cid:durableId="285892789">
    <w:abstractNumId w:val="4"/>
  </w:num>
  <w:num w:numId="44" w16cid:durableId="1093672850">
    <w:abstractNumId w:val="38"/>
  </w:num>
  <w:num w:numId="45" w16cid:durableId="1331718528">
    <w:abstractNumId w:val="64"/>
  </w:num>
  <w:num w:numId="46" w16cid:durableId="362369177">
    <w:abstractNumId w:val="20"/>
  </w:num>
  <w:num w:numId="47" w16cid:durableId="1176192340">
    <w:abstractNumId w:val="52"/>
  </w:num>
  <w:num w:numId="48" w16cid:durableId="1918398716">
    <w:abstractNumId w:val="27"/>
  </w:num>
  <w:num w:numId="49" w16cid:durableId="979307439">
    <w:abstractNumId w:val="18"/>
  </w:num>
  <w:num w:numId="50" w16cid:durableId="2094425708">
    <w:abstractNumId w:val="49"/>
  </w:num>
  <w:num w:numId="51" w16cid:durableId="2082406911">
    <w:abstractNumId w:val="35"/>
  </w:num>
  <w:num w:numId="52" w16cid:durableId="890459503">
    <w:abstractNumId w:val="26"/>
  </w:num>
  <w:num w:numId="53" w16cid:durableId="1249147338">
    <w:abstractNumId w:val="32"/>
  </w:num>
  <w:num w:numId="54" w16cid:durableId="354118693">
    <w:abstractNumId w:val="44"/>
  </w:num>
  <w:num w:numId="55" w16cid:durableId="394471723">
    <w:abstractNumId w:val="60"/>
  </w:num>
  <w:num w:numId="56" w16cid:durableId="91321670">
    <w:abstractNumId w:val="47"/>
  </w:num>
  <w:num w:numId="57" w16cid:durableId="1262764681">
    <w:abstractNumId w:val="6"/>
  </w:num>
  <w:num w:numId="58" w16cid:durableId="1235049520">
    <w:abstractNumId w:val="51"/>
  </w:num>
  <w:num w:numId="59" w16cid:durableId="1501392021">
    <w:abstractNumId w:val="37"/>
  </w:num>
  <w:num w:numId="60" w16cid:durableId="1271091060">
    <w:abstractNumId w:val="59"/>
  </w:num>
  <w:num w:numId="61" w16cid:durableId="1765223595">
    <w:abstractNumId w:val="10"/>
  </w:num>
  <w:num w:numId="62" w16cid:durableId="1607730343">
    <w:abstractNumId w:val="31"/>
  </w:num>
  <w:num w:numId="63" w16cid:durableId="568729892">
    <w:abstractNumId w:val="23"/>
  </w:num>
  <w:num w:numId="64" w16cid:durableId="142042645">
    <w:abstractNumId w:val="41"/>
  </w:num>
  <w:num w:numId="65" w16cid:durableId="1981812077">
    <w:abstractNumId w:val="55"/>
  </w:num>
  <w:num w:numId="66" w16cid:durableId="1254778447">
    <w:abstractNumId w:val="16"/>
  </w:num>
  <w:num w:numId="67" w16cid:durableId="577902916">
    <w:abstractNumId w:val="9"/>
  </w:num>
  <w:num w:numId="68" w16cid:durableId="2045711123">
    <w:abstractNumId w:val="45"/>
  </w:num>
  <w:num w:numId="69" w16cid:durableId="1743721908">
    <w:abstractNumId w:val="3"/>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87"/>
  <w:drawingGridVerticalSpacing w:val="187"/>
  <w:displayHorizontalDrawingGridEvery w:val="0"/>
  <w:displayVerticalDrawingGridEvery w:val="0"/>
  <w:doNotUseMarginsForDrawingGridOrigin/>
  <w:drawingGridHorizontalOrigin w:val="1699"/>
  <w:drawingGridVerticalOrigin w:val="1987"/>
  <w:doNotShadeFormData/>
  <w:noPunctuationKerning/>
  <w:characterSpacingControl w:val="doNotCompress"/>
  <w:doNotValidateAgainstSchema/>
  <w:doNotDemarcateInvalidXml/>
  <w:hdrShapeDefaults>
    <o:shapedefaults v:ext="edit" spidmax="7169"/>
  </w:hdrShapeDefaults>
  <w:footnotePr>
    <w:numRestart w:val="eachPage"/>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60D"/>
    <w:rsid w:val="00000B83"/>
    <w:rsid w:val="000031BD"/>
    <w:rsid w:val="000115DB"/>
    <w:rsid w:val="00011EC4"/>
    <w:rsid w:val="00012BEF"/>
    <w:rsid w:val="00013215"/>
    <w:rsid w:val="00014B68"/>
    <w:rsid w:val="00015220"/>
    <w:rsid w:val="00015F42"/>
    <w:rsid w:val="000165FF"/>
    <w:rsid w:val="0001755C"/>
    <w:rsid w:val="00017AED"/>
    <w:rsid w:val="00020287"/>
    <w:rsid w:val="00020E90"/>
    <w:rsid w:val="00022561"/>
    <w:rsid w:val="00022912"/>
    <w:rsid w:val="00025F7F"/>
    <w:rsid w:val="00026688"/>
    <w:rsid w:val="0003054F"/>
    <w:rsid w:val="0003097D"/>
    <w:rsid w:val="00030F38"/>
    <w:rsid w:val="000326E1"/>
    <w:rsid w:val="00034F37"/>
    <w:rsid w:val="000359BA"/>
    <w:rsid w:val="00036EEF"/>
    <w:rsid w:val="000414B9"/>
    <w:rsid w:val="00042D1B"/>
    <w:rsid w:val="000459E5"/>
    <w:rsid w:val="00045EEF"/>
    <w:rsid w:val="00047036"/>
    <w:rsid w:val="000478AA"/>
    <w:rsid w:val="00051BF5"/>
    <w:rsid w:val="00053C4C"/>
    <w:rsid w:val="00053DBA"/>
    <w:rsid w:val="00054FBE"/>
    <w:rsid w:val="00055F60"/>
    <w:rsid w:val="0005641D"/>
    <w:rsid w:val="00056954"/>
    <w:rsid w:val="000602F1"/>
    <w:rsid w:val="0006183F"/>
    <w:rsid w:val="00061D7D"/>
    <w:rsid w:val="0006213E"/>
    <w:rsid w:val="000634A2"/>
    <w:rsid w:val="00064259"/>
    <w:rsid w:val="0006587A"/>
    <w:rsid w:val="000660A9"/>
    <w:rsid w:val="00066204"/>
    <w:rsid w:val="00066A6D"/>
    <w:rsid w:val="000673CC"/>
    <w:rsid w:val="00067EB1"/>
    <w:rsid w:val="00072BA4"/>
    <w:rsid w:val="00073653"/>
    <w:rsid w:val="00074912"/>
    <w:rsid w:val="00074934"/>
    <w:rsid w:val="00075C46"/>
    <w:rsid w:val="00076031"/>
    <w:rsid w:val="00076980"/>
    <w:rsid w:val="0007795E"/>
    <w:rsid w:val="00080A1C"/>
    <w:rsid w:val="00081A33"/>
    <w:rsid w:val="00082AB5"/>
    <w:rsid w:val="000832FC"/>
    <w:rsid w:val="00084B51"/>
    <w:rsid w:val="000866A9"/>
    <w:rsid w:val="00090394"/>
    <w:rsid w:val="000911BA"/>
    <w:rsid w:val="00091E08"/>
    <w:rsid w:val="00093A97"/>
    <w:rsid w:val="0009549E"/>
    <w:rsid w:val="000956A3"/>
    <w:rsid w:val="0009686B"/>
    <w:rsid w:val="00097854"/>
    <w:rsid w:val="000A078E"/>
    <w:rsid w:val="000A0F5D"/>
    <w:rsid w:val="000A2A1F"/>
    <w:rsid w:val="000A4AC4"/>
    <w:rsid w:val="000A6341"/>
    <w:rsid w:val="000A68A5"/>
    <w:rsid w:val="000B009F"/>
    <w:rsid w:val="000B196E"/>
    <w:rsid w:val="000B1E4B"/>
    <w:rsid w:val="000B2BE6"/>
    <w:rsid w:val="000B351F"/>
    <w:rsid w:val="000B6944"/>
    <w:rsid w:val="000B6F30"/>
    <w:rsid w:val="000B761E"/>
    <w:rsid w:val="000C3A37"/>
    <w:rsid w:val="000C53DC"/>
    <w:rsid w:val="000C544D"/>
    <w:rsid w:val="000C570A"/>
    <w:rsid w:val="000C58FE"/>
    <w:rsid w:val="000C7462"/>
    <w:rsid w:val="000D0F0F"/>
    <w:rsid w:val="000D1E86"/>
    <w:rsid w:val="000D2B93"/>
    <w:rsid w:val="000D489A"/>
    <w:rsid w:val="000D4AAD"/>
    <w:rsid w:val="000D4BB4"/>
    <w:rsid w:val="000E0343"/>
    <w:rsid w:val="000E2001"/>
    <w:rsid w:val="000E5189"/>
    <w:rsid w:val="000E7DEF"/>
    <w:rsid w:val="000F13E5"/>
    <w:rsid w:val="000F1F1C"/>
    <w:rsid w:val="000F3846"/>
    <w:rsid w:val="000F4069"/>
    <w:rsid w:val="000F40D1"/>
    <w:rsid w:val="000F554D"/>
    <w:rsid w:val="001006A6"/>
    <w:rsid w:val="00100B84"/>
    <w:rsid w:val="00101919"/>
    <w:rsid w:val="00101969"/>
    <w:rsid w:val="0010253F"/>
    <w:rsid w:val="0010257A"/>
    <w:rsid w:val="00102B42"/>
    <w:rsid w:val="00103423"/>
    <w:rsid w:val="001041E7"/>
    <w:rsid w:val="001047C0"/>
    <w:rsid w:val="00104A87"/>
    <w:rsid w:val="00104FBB"/>
    <w:rsid w:val="00105DAC"/>
    <w:rsid w:val="00107D25"/>
    <w:rsid w:val="00110442"/>
    <w:rsid w:val="00113737"/>
    <w:rsid w:val="0011492C"/>
    <w:rsid w:val="00114E93"/>
    <w:rsid w:val="00117129"/>
    <w:rsid w:val="00121417"/>
    <w:rsid w:val="001221D4"/>
    <w:rsid w:val="00122AAF"/>
    <w:rsid w:val="00122CAB"/>
    <w:rsid w:val="00123620"/>
    <w:rsid w:val="00123685"/>
    <w:rsid w:val="0012435E"/>
    <w:rsid w:val="00125300"/>
    <w:rsid w:val="00127B90"/>
    <w:rsid w:val="001321A9"/>
    <w:rsid w:val="001355D3"/>
    <w:rsid w:val="00135954"/>
    <w:rsid w:val="00135CBB"/>
    <w:rsid w:val="0014034C"/>
    <w:rsid w:val="00140647"/>
    <w:rsid w:val="0014108B"/>
    <w:rsid w:val="00145D90"/>
    <w:rsid w:val="00146811"/>
    <w:rsid w:val="001473D8"/>
    <w:rsid w:val="00147771"/>
    <w:rsid w:val="0014796A"/>
    <w:rsid w:val="00151762"/>
    <w:rsid w:val="001538C8"/>
    <w:rsid w:val="00154F05"/>
    <w:rsid w:val="00155574"/>
    <w:rsid w:val="00156785"/>
    <w:rsid w:val="00156BCD"/>
    <w:rsid w:val="001605C7"/>
    <w:rsid w:val="00160B95"/>
    <w:rsid w:val="00161757"/>
    <w:rsid w:val="00161C67"/>
    <w:rsid w:val="00161EC0"/>
    <w:rsid w:val="00162BF8"/>
    <w:rsid w:val="00162FD9"/>
    <w:rsid w:val="00163671"/>
    <w:rsid w:val="00163F37"/>
    <w:rsid w:val="0016651A"/>
    <w:rsid w:val="0016705D"/>
    <w:rsid w:val="0017199C"/>
    <w:rsid w:val="00173456"/>
    <w:rsid w:val="0017351C"/>
    <w:rsid w:val="00174C0E"/>
    <w:rsid w:val="001775A8"/>
    <w:rsid w:val="0018042E"/>
    <w:rsid w:val="00180DB9"/>
    <w:rsid w:val="00181496"/>
    <w:rsid w:val="00183188"/>
    <w:rsid w:val="00185B53"/>
    <w:rsid w:val="00186B72"/>
    <w:rsid w:val="00186CF4"/>
    <w:rsid w:val="00190645"/>
    <w:rsid w:val="0019172A"/>
    <w:rsid w:val="00191E7F"/>
    <w:rsid w:val="00192781"/>
    <w:rsid w:val="00193530"/>
    <w:rsid w:val="001938AD"/>
    <w:rsid w:val="00193DC8"/>
    <w:rsid w:val="00194268"/>
    <w:rsid w:val="0019504C"/>
    <w:rsid w:val="001958CB"/>
    <w:rsid w:val="00195B16"/>
    <w:rsid w:val="001973BF"/>
    <w:rsid w:val="001A1C43"/>
    <w:rsid w:val="001A1C46"/>
    <w:rsid w:val="001A242E"/>
    <w:rsid w:val="001A4219"/>
    <w:rsid w:val="001A481B"/>
    <w:rsid w:val="001A5476"/>
    <w:rsid w:val="001A55A5"/>
    <w:rsid w:val="001A7D61"/>
    <w:rsid w:val="001B138B"/>
    <w:rsid w:val="001B161D"/>
    <w:rsid w:val="001B2C62"/>
    <w:rsid w:val="001B46A5"/>
    <w:rsid w:val="001B4E0D"/>
    <w:rsid w:val="001B5551"/>
    <w:rsid w:val="001B7544"/>
    <w:rsid w:val="001C01CB"/>
    <w:rsid w:val="001C0E44"/>
    <w:rsid w:val="001C1373"/>
    <w:rsid w:val="001C1C13"/>
    <w:rsid w:val="001C2703"/>
    <w:rsid w:val="001C2895"/>
    <w:rsid w:val="001C2E95"/>
    <w:rsid w:val="001C351E"/>
    <w:rsid w:val="001C5407"/>
    <w:rsid w:val="001C7B1E"/>
    <w:rsid w:val="001D0C07"/>
    <w:rsid w:val="001D3313"/>
    <w:rsid w:val="001D3E35"/>
    <w:rsid w:val="001E231D"/>
    <w:rsid w:val="001E2FD1"/>
    <w:rsid w:val="001E39B7"/>
    <w:rsid w:val="001E5603"/>
    <w:rsid w:val="001E564B"/>
    <w:rsid w:val="001E5AB0"/>
    <w:rsid w:val="001E67E3"/>
    <w:rsid w:val="001F0C6B"/>
    <w:rsid w:val="001F1016"/>
    <w:rsid w:val="001F1AF3"/>
    <w:rsid w:val="001F4119"/>
    <w:rsid w:val="001F4FA2"/>
    <w:rsid w:val="001F6A02"/>
    <w:rsid w:val="001F7200"/>
    <w:rsid w:val="002003EC"/>
    <w:rsid w:val="00202404"/>
    <w:rsid w:val="0020447A"/>
    <w:rsid w:val="002047FE"/>
    <w:rsid w:val="00204E1A"/>
    <w:rsid w:val="00204E74"/>
    <w:rsid w:val="00205B97"/>
    <w:rsid w:val="00205DD4"/>
    <w:rsid w:val="00206CBE"/>
    <w:rsid w:val="00206EC5"/>
    <w:rsid w:val="002072F6"/>
    <w:rsid w:val="00210AC7"/>
    <w:rsid w:val="00210B89"/>
    <w:rsid w:val="00210FD4"/>
    <w:rsid w:val="00211727"/>
    <w:rsid w:val="00211FAA"/>
    <w:rsid w:val="002120A3"/>
    <w:rsid w:val="002126B9"/>
    <w:rsid w:val="00212E57"/>
    <w:rsid w:val="002137FB"/>
    <w:rsid w:val="00215ECB"/>
    <w:rsid w:val="002162B3"/>
    <w:rsid w:val="00216C93"/>
    <w:rsid w:val="00217865"/>
    <w:rsid w:val="0022060D"/>
    <w:rsid w:val="002206BF"/>
    <w:rsid w:val="00221A7E"/>
    <w:rsid w:val="0022220D"/>
    <w:rsid w:val="002227D0"/>
    <w:rsid w:val="00223117"/>
    <w:rsid w:val="00223C53"/>
    <w:rsid w:val="0022426C"/>
    <w:rsid w:val="00224565"/>
    <w:rsid w:val="002253F0"/>
    <w:rsid w:val="00227236"/>
    <w:rsid w:val="00231BB9"/>
    <w:rsid w:val="00232082"/>
    <w:rsid w:val="002328E5"/>
    <w:rsid w:val="00233121"/>
    <w:rsid w:val="0024497C"/>
    <w:rsid w:val="00246ECD"/>
    <w:rsid w:val="00247104"/>
    <w:rsid w:val="00247477"/>
    <w:rsid w:val="00247DC0"/>
    <w:rsid w:val="00251549"/>
    <w:rsid w:val="002530D9"/>
    <w:rsid w:val="002556A0"/>
    <w:rsid w:val="0025693E"/>
    <w:rsid w:val="0026160F"/>
    <w:rsid w:val="0026166B"/>
    <w:rsid w:val="00262A93"/>
    <w:rsid w:val="00263324"/>
    <w:rsid w:val="00263A25"/>
    <w:rsid w:val="00263B34"/>
    <w:rsid w:val="00263FE6"/>
    <w:rsid w:val="002652B4"/>
    <w:rsid w:val="0026652F"/>
    <w:rsid w:val="00270D0D"/>
    <w:rsid w:val="00271F28"/>
    <w:rsid w:val="0027242A"/>
    <w:rsid w:val="00272683"/>
    <w:rsid w:val="00273C56"/>
    <w:rsid w:val="00275AC9"/>
    <w:rsid w:val="002768C7"/>
    <w:rsid w:val="00277883"/>
    <w:rsid w:val="002816FA"/>
    <w:rsid w:val="00284711"/>
    <w:rsid w:val="0028702A"/>
    <w:rsid w:val="00287950"/>
    <w:rsid w:val="00291134"/>
    <w:rsid w:val="00291544"/>
    <w:rsid w:val="00294880"/>
    <w:rsid w:val="00294DB4"/>
    <w:rsid w:val="00295F6F"/>
    <w:rsid w:val="002A040F"/>
    <w:rsid w:val="002A16E1"/>
    <w:rsid w:val="002A17D0"/>
    <w:rsid w:val="002A2A0A"/>
    <w:rsid w:val="002A50FD"/>
    <w:rsid w:val="002A7B51"/>
    <w:rsid w:val="002B1855"/>
    <w:rsid w:val="002B2566"/>
    <w:rsid w:val="002B3A08"/>
    <w:rsid w:val="002B4166"/>
    <w:rsid w:val="002B5CE3"/>
    <w:rsid w:val="002B60B5"/>
    <w:rsid w:val="002B6A67"/>
    <w:rsid w:val="002B742A"/>
    <w:rsid w:val="002C4963"/>
    <w:rsid w:val="002C610E"/>
    <w:rsid w:val="002C6950"/>
    <w:rsid w:val="002D0F32"/>
    <w:rsid w:val="002D3502"/>
    <w:rsid w:val="002D35EE"/>
    <w:rsid w:val="002D41BD"/>
    <w:rsid w:val="002D6100"/>
    <w:rsid w:val="002D659B"/>
    <w:rsid w:val="002D675D"/>
    <w:rsid w:val="002D7F8B"/>
    <w:rsid w:val="002E1500"/>
    <w:rsid w:val="002E1CFE"/>
    <w:rsid w:val="002E2422"/>
    <w:rsid w:val="002E3799"/>
    <w:rsid w:val="002E4025"/>
    <w:rsid w:val="002E40E6"/>
    <w:rsid w:val="002E65FD"/>
    <w:rsid w:val="002E7028"/>
    <w:rsid w:val="002E7751"/>
    <w:rsid w:val="002F04EF"/>
    <w:rsid w:val="002F2321"/>
    <w:rsid w:val="002F26DA"/>
    <w:rsid w:val="0030022B"/>
    <w:rsid w:val="003014B6"/>
    <w:rsid w:val="0030162B"/>
    <w:rsid w:val="00303E6C"/>
    <w:rsid w:val="003043A9"/>
    <w:rsid w:val="003043B3"/>
    <w:rsid w:val="00305CB2"/>
    <w:rsid w:val="00306E57"/>
    <w:rsid w:val="00306E5E"/>
    <w:rsid w:val="00307D98"/>
    <w:rsid w:val="00312751"/>
    <w:rsid w:val="00313A38"/>
    <w:rsid w:val="0031655F"/>
    <w:rsid w:val="00317E23"/>
    <w:rsid w:val="00322FFB"/>
    <w:rsid w:val="003265B2"/>
    <w:rsid w:val="00334763"/>
    <w:rsid w:val="00335924"/>
    <w:rsid w:val="00336D8E"/>
    <w:rsid w:val="00336E03"/>
    <w:rsid w:val="00337407"/>
    <w:rsid w:val="003408FD"/>
    <w:rsid w:val="00340FC1"/>
    <w:rsid w:val="00341A87"/>
    <w:rsid w:val="00342C58"/>
    <w:rsid w:val="00343D8F"/>
    <w:rsid w:val="00344DD1"/>
    <w:rsid w:val="0034648D"/>
    <w:rsid w:val="00346C15"/>
    <w:rsid w:val="00347370"/>
    <w:rsid w:val="003474D6"/>
    <w:rsid w:val="00350F6E"/>
    <w:rsid w:val="00351B3D"/>
    <w:rsid w:val="0035225D"/>
    <w:rsid w:val="00352596"/>
    <w:rsid w:val="003527FB"/>
    <w:rsid w:val="0035354A"/>
    <w:rsid w:val="0035514B"/>
    <w:rsid w:val="003576D2"/>
    <w:rsid w:val="00357C40"/>
    <w:rsid w:val="00360077"/>
    <w:rsid w:val="00360A03"/>
    <w:rsid w:val="0036162C"/>
    <w:rsid w:val="003622B2"/>
    <w:rsid w:val="00363059"/>
    <w:rsid w:val="00363371"/>
    <w:rsid w:val="00365E38"/>
    <w:rsid w:val="00366159"/>
    <w:rsid w:val="00366198"/>
    <w:rsid w:val="0036677A"/>
    <w:rsid w:val="00366A68"/>
    <w:rsid w:val="00366FE7"/>
    <w:rsid w:val="0036771F"/>
    <w:rsid w:val="00367DAA"/>
    <w:rsid w:val="003711E0"/>
    <w:rsid w:val="00372875"/>
    <w:rsid w:val="00372DBE"/>
    <w:rsid w:val="003737A2"/>
    <w:rsid w:val="00374E5A"/>
    <w:rsid w:val="003755EE"/>
    <w:rsid w:val="003775AF"/>
    <w:rsid w:val="00380532"/>
    <w:rsid w:val="00380B0E"/>
    <w:rsid w:val="00381158"/>
    <w:rsid w:val="003812AB"/>
    <w:rsid w:val="003821D4"/>
    <w:rsid w:val="00382B60"/>
    <w:rsid w:val="00382BA1"/>
    <w:rsid w:val="003833C4"/>
    <w:rsid w:val="003851FE"/>
    <w:rsid w:val="003853E2"/>
    <w:rsid w:val="00386241"/>
    <w:rsid w:val="00390DC8"/>
    <w:rsid w:val="00391C33"/>
    <w:rsid w:val="00392036"/>
    <w:rsid w:val="00394046"/>
    <w:rsid w:val="00394C9F"/>
    <w:rsid w:val="00396C40"/>
    <w:rsid w:val="00396FFE"/>
    <w:rsid w:val="003A0A61"/>
    <w:rsid w:val="003A254C"/>
    <w:rsid w:val="003A2AF9"/>
    <w:rsid w:val="003A2EB4"/>
    <w:rsid w:val="003A5A6A"/>
    <w:rsid w:val="003A5FCA"/>
    <w:rsid w:val="003A734C"/>
    <w:rsid w:val="003A7C91"/>
    <w:rsid w:val="003A7CEC"/>
    <w:rsid w:val="003B03C0"/>
    <w:rsid w:val="003B51D5"/>
    <w:rsid w:val="003B60B2"/>
    <w:rsid w:val="003B6170"/>
    <w:rsid w:val="003B7690"/>
    <w:rsid w:val="003C018E"/>
    <w:rsid w:val="003C021E"/>
    <w:rsid w:val="003C09A5"/>
    <w:rsid w:val="003C144D"/>
    <w:rsid w:val="003C5577"/>
    <w:rsid w:val="003C5FD6"/>
    <w:rsid w:val="003C608A"/>
    <w:rsid w:val="003C623F"/>
    <w:rsid w:val="003C6FBD"/>
    <w:rsid w:val="003C72FE"/>
    <w:rsid w:val="003D1912"/>
    <w:rsid w:val="003D7080"/>
    <w:rsid w:val="003D74F9"/>
    <w:rsid w:val="003D7AF3"/>
    <w:rsid w:val="003E12D3"/>
    <w:rsid w:val="003E221D"/>
    <w:rsid w:val="003E3046"/>
    <w:rsid w:val="003E3822"/>
    <w:rsid w:val="003E3BDC"/>
    <w:rsid w:val="003E664C"/>
    <w:rsid w:val="003F001C"/>
    <w:rsid w:val="003F00CB"/>
    <w:rsid w:val="003F0931"/>
    <w:rsid w:val="003F0C12"/>
    <w:rsid w:val="003F1B7B"/>
    <w:rsid w:val="003F3C20"/>
    <w:rsid w:val="003F6FF0"/>
    <w:rsid w:val="0040020F"/>
    <w:rsid w:val="004020DC"/>
    <w:rsid w:val="00402CAD"/>
    <w:rsid w:val="00403020"/>
    <w:rsid w:val="004038D2"/>
    <w:rsid w:val="0040445B"/>
    <w:rsid w:val="00405A44"/>
    <w:rsid w:val="00405E04"/>
    <w:rsid w:val="0041526B"/>
    <w:rsid w:val="004158CE"/>
    <w:rsid w:val="00416A3D"/>
    <w:rsid w:val="00416C3F"/>
    <w:rsid w:val="00417470"/>
    <w:rsid w:val="00417BC3"/>
    <w:rsid w:val="0042255B"/>
    <w:rsid w:val="0042255C"/>
    <w:rsid w:val="0042392A"/>
    <w:rsid w:val="00423BC9"/>
    <w:rsid w:val="0042496E"/>
    <w:rsid w:val="00424F21"/>
    <w:rsid w:val="004250FD"/>
    <w:rsid w:val="0042516F"/>
    <w:rsid w:val="0042630B"/>
    <w:rsid w:val="0042683B"/>
    <w:rsid w:val="00426DB8"/>
    <w:rsid w:val="0043089C"/>
    <w:rsid w:val="004308A2"/>
    <w:rsid w:val="00432362"/>
    <w:rsid w:val="004326B7"/>
    <w:rsid w:val="00432904"/>
    <w:rsid w:val="00432E07"/>
    <w:rsid w:val="0043335D"/>
    <w:rsid w:val="00441E8C"/>
    <w:rsid w:val="00443DB7"/>
    <w:rsid w:val="00445945"/>
    <w:rsid w:val="00445AD0"/>
    <w:rsid w:val="00450555"/>
    <w:rsid w:val="0045065B"/>
    <w:rsid w:val="00450A97"/>
    <w:rsid w:val="00451070"/>
    <w:rsid w:val="00452C32"/>
    <w:rsid w:val="00453A0C"/>
    <w:rsid w:val="00453F49"/>
    <w:rsid w:val="0045455B"/>
    <w:rsid w:val="00456B27"/>
    <w:rsid w:val="00460760"/>
    <w:rsid w:val="00461DA5"/>
    <w:rsid w:val="00462967"/>
    <w:rsid w:val="00462AB5"/>
    <w:rsid w:val="00462B0A"/>
    <w:rsid w:val="0046312A"/>
    <w:rsid w:val="0046327B"/>
    <w:rsid w:val="00464169"/>
    <w:rsid w:val="00464426"/>
    <w:rsid w:val="00464888"/>
    <w:rsid w:val="00464E6B"/>
    <w:rsid w:val="00465167"/>
    <w:rsid w:val="00467071"/>
    <w:rsid w:val="004679D0"/>
    <w:rsid w:val="0047267F"/>
    <w:rsid w:val="00473340"/>
    <w:rsid w:val="00475E9C"/>
    <w:rsid w:val="004806B7"/>
    <w:rsid w:val="00481893"/>
    <w:rsid w:val="00482808"/>
    <w:rsid w:val="00482D3A"/>
    <w:rsid w:val="00482FB9"/>
    <w:rsid w:val="00483E82"/>
    <w:rsid w:val="004851B4"/>
    <w:rsid w:val="00486F37"/>
    <w:rsid w:val="00486F7E"/>
    <w:rsid w:val="00487223"/>
    <w:rsid w:val="00492CF5"/>
    <w:rsid w:val="0049404F"/>
    <w:rsid w:val="004942B6"/>
    <w:rsid w:val="0049435C"/>
    <w:rsid w:val="00494B08"/>
    <w:rsid w:val="00495564"/>
    <w:rsid w:val="0049580E"/>
    <w:rsid w:val="00495C3B"/>
    <w:rsid w:val="0049650D"/>
    <w:rsid w:val="00496F04"/>
    <w:rsid w:val="004979D1"/>
    <w:rsid w:val="00497AC4"/>
    <w:rsid w:val="004A304E"/>
    <w:rsid w:val="004A4ED5"/>
    <w:rsid w:val="004A5A20"/>
    <w:rsid w:val="004A6881"/>
    <w:rsid w:val="004B3906"/>
    <w:rsid w:val="004B4422"/>
    <w:rsid w:val="004B456C"/>
    <w:rsid w:val="004B5F76"/>
    <w:rsid w:val="004B61C6"/>
    <w:rsid w:val="004B652D"/>
    <w:rsid w:val="004C12B3"/>
    <w:rsid w:val="004C1792"/>
    <w:rsid w:val="004C1F4F"/>
    <w:rsid w:val="004C2337"/>
    <w:rsid w:val="004C2950"/>
    <w:rsid w:val="004C32EB"/>
    <w:rsid w:val="004C403A"/>
    <w:rsid w:val="004C6247"/>
    <w:rsid w:val="004C74CF"/>
    <w:rsid w:val="004C7680"/>
    <w:rsid w:val="004D1465"/>
    <w:rsid w:val="004D317D"/>
    <w:rsid w:val="004D3B8B"/>
    <w:rsid w:val="004D40E7"/>
    <w:rsid w:val="004D4577"/>
    <w:rsid w:val="004D72DF"/>
    <w:rsid w:val="004D747E"/>
    <w:rsid w:val="004E0C4A"/>
    <w:rsid w:val="004E1693"/>
    <w:rsid w:val="004E5E42"/>
    <w:rsid w:val="004E7A67"/>
    <w:rsid w:val="004F0120"/>
    <w:rsid w:val="004F0DDD"/>
    <w:rsid w:val="004F17A7"/>
    <w:rsid w:val="004F2A98"/>
    <w:rsid w:val="004F3761"/>
    <w:rsid w:val="004F43D1"/>
    <w:rsid w:val="004F464E"/>
    <w:rsid w:val="004F4BE8"/>
    <w:rsid w:val="004F4F39"/>
    <w:rsid w:val="004F5395"/>
    <w:rsid w:val="004F5673"/>
    <w:rsid w:val="004F5FC1"/>
    <w:rsid w:val="004F79F7"/>
    <w:rsid w:val="005011BB"/>
    <w:rsid w:val="0050488C"/>
    <w:rsid w:val="0050502C"/>
    <w:rsid w:val="00505B2C"/>
    <w:rsid w:val="00505D26"/>
    <w:rsid w:val="00506132"/>
    <w:rsid w:val="0050667C"/>
    <w:rsid w:val="00507F07"/>
    <w:rsid w:val="00507FBE"/>
    <w:rsid w:val="00513A98"/>
    <w:rsid w:val="00514250"/>
    <w:rsid w:val="00516CBB"/>
    <w:rsid w:val="00516FDF"/>
    <w:rsid w:val="00517E7A"/>
    <w:rsid w:val="00520933"/>
    <w:rsid w:val="00520A8B"/>
    <w:rsid w:val="00520A98"/>
    <w:rsid w:val="0052140F"/>
    <w:rsid w:val="00521866"/>
    <w:rsid w:val="00521B91"/>
    <w:rsid w:val="00523A81"/>
    <w:rsid w:val="00524BCA"/>
    <w:rsid w:val="00530F40"/>
    <w:rsid w:val="0053148E"/>
    <w:rsid w:val="00531E3A"/>
    <w:rsid w:val="00532F25"/>
    <w:rsid w:val="00533478"/>
    <w:rsid w:val="00534F9A"/>
    <w:rsid w:val="005352C7"/>
    <w:rsid w:val="005356E2"/>
    <w:rsid w:val="0053631B"/>
    <w:rsid w:val="0053641B"/>
    <w:rsid w:val="0053695F"/>
    <w:rsid w:val="00537251"/>
    <w:rsid w:val="00540324"/>
    <w:rsid w:val="00541647"/>
    <w:rsid w:val="005441C8"/>
    <w:rsid w:val="005470FC"/>
    <w:rsid w:val="00547DC7"/>
    <w:rsid w:val="00550A34"/>
    <w:rsid w:val="00551ADC"/>
    <w:rsid w:val="005521BE"/>
    <w:rsid w:val="00553076"/>
    <w:rsid w:val="00553803"/>
    <w:rsid w:val="0055544D"/>
    <w:rsid w:val="005577A9"/>
    <w:rsid w:val="005617F5"/>
    <w:rsid w:val="005621D5"/>
    <w:rsid w:val="00562D08"/>
    <w:rsid w:val="00563E48"/>
    <w:rsid w:val="00564E1D"/>
    <w:rsid w:val="0056540B"/>
    <w:rsid w:val="00565AFE"/>
    <w:rsid w:val="00570123"/>
    <w:rsid w:val="0057066C"/>
    <w:rsid w:val="005719CE"/>
    <w:rsid w:val="005747C0"/>
    <w:rsid w:val="00575191"/>
    <w:rsid w:val="0057592B"/>
    <w:rsid w:val="00576527"/>
    <w:rsid w:val="00580C4B"/>
    <w:rsid w:val="00582A29"/>
    <w:rsid w:val="00582B64"/>
    <w:rsid w:val="005835BF"/>
    <w:rsid w:val="00585729"/>
    <w:rsid w:val="00585C21"/>
    <w:rsid w:val="00585F16"/>
    <w:rsid w:val="0058604A"/>
    <w:rsid w:val="00586077"/>
    <w:rsid w:val="005902B1"/>
    <w:rsid w:val="00596EDF"/>
    <w:rsid w:val="005A0204"/>
    <w:rsid w:val="005A08D6"/>
    <w:rsid w:val="005A1B10"/>
    <w:rsid w:val="005A34CC"/>
    <w:rsid w:val="005A352E"/>
    <w:rsid w:val="005A3C4F"/>
    <w:rsid w:val="005A3EA5"/>
    <w:rsid w:val="005A429C"/>
    <w:rsid w:val="005A4758"/>
    <w:rsid w:val="005A64CF"/>
    <w:rsid w:val="005A691A"/>
    <w:rsid w:val="005A733A"/>
    <w:rsid w:val="005A7B0D"/>
    <w:rsid w:val="005B3533"/>
    <w:rsid w:val="005B4ABE"/>
    <w:rsid w:val="005B4BB7"/>
    <w:rsid w:val="005B5820"/>
    <w:rsid w:val="005B624B"/>
    <w:rsid w:val="005B7AE3"/>
    <w:rsid w:val="005C0DCB"/>
    <w:rsid w:val="005C1B78"/>
    <w:rsid w:val="005C2B34"/>
    <w:rsid w:val="005C2E6A"/>
    <w:rsid w:val="005C3ADF"/>
    <w:rsid w:val="005C4F16"/>
    <w:rsid w:val="005C54A2"/>
    <w:rsid w:val="005C6AE6"/>
    <w:rsid w:val="005C7151"/>
    <w:rsid w:val="005D1209"/>
    <w:rsid w:val="005D29EE"/>
    <w:rsid w:val="005D3B8D"/>
    <w:rsid w:val="005D3CDE"/>
    <w:rsid w:val="005D408E"/>
    <w:rsid w:val="005D4852"/>
    <w:rsid w:val="005D4BBA"/>
    <w:rsid w:val="005E0C94"/>
    <w:rsid w:val="005E1B1D"/>
    <w:rsid w:val="005E1D79"/>
    <w:rsid w:val="005E2063"/>
    <w:rsid w:val="005E212E"/>
    <w:rsid w:val="005E2AD7"/>
    <w:rsid w:val="005E37A6"/>
    <w:rsid w:val="005E5BCA"/>
    <w:rsid w:val="005E76BE"/>
    <w:rsid w:val="005E79DA"/>
    <w:rsid w:val="005E7C89"/>
    <w:rsid w:val="005F2B0C"/>
    <w:rsid w:val="005F2D7F"/>
    <w:rsid w:val="005F3206"/>
    <w:rsid w:val="005F34DA"/>
    <w:rsid w:val="005F451B"/>
    <w:rsid w:val="005F5F6D"/>
    <w:rsid w:val="005F69B0"/>
    <w:rsid w:val="005F70C8"/>
    <w:rsid w:val="006003A5"/>
    <w:rsid w:val="00600790"/>
    <w:rsid w:val="006022B2"/>
    <w:rsid w:val="0060472C"/>
    <w:rsid w:val="0060603C"/>
    <w:rsid w:val="00606BC6"/>
    <w:rsid w:val="00610BD4"/>
    <w:rsid w:val="00612B8E"/>
    <w:rsid w:val="00613580"/>
    <w:rsid w:val="00614538"/>
    <w:rsid w:val="0061472E"/>
    <w:rsid w:val="006156EC"/>
    <w:rsid w:val="00616F7D"/>
    <w:rsid w:val="006177B1"/>
    <w:rsid w:val="00617FD5"/>
    <w:rsid w:val="006204E3"/>
    <w:rsid w:val="0062149A"/>
    <w:rsid w:val="006257D1"/>
    <w:rsid w:val="00626D2C"/>
    <w:rsid w:val="006301C1"/>
    <w:rsid w:val="006314C1"/>
    <w:rsid w:val="00631DD6"/>
    <w:rsid w:val="006361A1"/>
    <w:rsid w:val="006362D2"/>
    <w:rsid w:val="00637BE8"/>
    <w:rsid w:val="00640AED"/>
    <w:rsid w:val="00641F73"/>
    <w:rsid w:val="00642025"/>
    <w:rsid w:val="0064348B"/>
    <w:rsid w:val="0064415B"/>
    <w:rsid w:val="00647563"/>
    <w:rsid w:val="006503A7"/>
    <w:rsid w:val="006510FD"/>
    <w:rsid w:val="0065199F"/>
    <w:rsid w:val="00652B93"/>
    <w:rsid w:val="00654ACC"/>
    <w:rsid w:val="00654F62"/>
    <w:rsid w:val="0065503C"/>
    <w:rsid w:val="00655555"/>
    <w:rsid w:val="006555E8"/>
    <w:rsid w:val="00655775"/>
    <w:rsid w:val="00656A48"/>
    <w:rsid w:val="0065798E"/>
    <w:rsid w:val="00660554"/>
    <w:rsid w:val="00661E02"/>
    <w:rsid w:val="00662AAB"/>
    <w:rsid w:val="006630EC"/>
    <w:rsid w:val="00663D0C"/>
    <w:rsid w:val="00663FBB"/>
    <w:rsid w:val="006647FB"/>
    <w:rsid w:val="00664D3B"/>
    <w:rsid w:val="00666213"/>
    <w:rsid w:val="00666C67"/>
    <w:rsid w:val="00667814"/>
    <w:rsid w:val="00670C4C"/>
    <w:rsid w:val="00671659"/>
    <w:rsid w:val="006720D1"/>
    <w:rsid w:val="006737D9"/>
    <w:rsid w:val="006749AD"/>
    <w:rsid w:val="006772CB"/>
    <w:rsid w:val="00677631"/>
    <w:rsid w:val="00677A19"/>
    <w:rsid w:val="006807C7"/>
    <w:rsid w:val="00680EB0"/>
    <w:rsid w:val="00684A1E"/>
    <w:rsid w:val="00684EFD"/>
    <w:rsid w:val="00685A58"/>
    <w:rsid w:val="006863FA"/>
    <w:rsid w:val="0068654B"/>
    <w:rsid w:val="00686CAF"/>
    <w:rsid w:val="00686DEF"/>
    <w:rsid w:val="0069047B"/>
    <w:rsid w:val="00692EF1"/>
    <w:rsid w:val="0069557B"/>
    <w:rsid w:val="00695946"/>
    <w:rsid w:val="00696EC8"/>
    <w:rsid w:val="0069737E"/>
    <w:rsid w:val="006A08F3"/>
    <w:rsid w:val="006A224A"/>
    <w:rsid w:val="006A48A1"/>
    <w:rsid w:val="006A508A"/>
    <w:rsid w:val="006A741C"/>
    <w:rsid w:val="006B0B42"/>
    <w:rsid w:val="006B1AB3"/>
    <w:rsid w:val="006B4803"/>
    <w:rsid w:val="006B489D"/>
    <w:rsid w:val="006B64CD"/>
    <w:rsid w:val="006B7781"/>
    <w:rsid w:val="006B7918"/>
    <w:rsid w:val="006B7A35"/>
    <w:rsid w:val="006C21AE"/>
    <w:rsid w:val="006C3696"/>
    <w:rsid w:val="006C3B2F"/>
    <w:rsid w:val="006C3E23"/>
    <w:rsid w:val="006C4DF3"/>
    <w:rsid w:val="006C4F52"/>
    <w:rsid w:val="006C5678"/>
    <w:rsid w:val="006C56A1"/>
    <w:rsid w:val="006C56D3"/>
    <w:rsid w:val="006C5879"/>
    <w:rsid w:val="006C63F3"/>
    <w:rsid w:val="006C654E"/>
    <w:rsid w:val="006C6938"/>
    <w:rsid w:val="006C74AD"/>
    <w:rsid w:val="006D32F9"/>
    <w:rsid w:val="006D3674"/>
    <w:rsid w:val="006D40D6"/>
    <w:rsid w:val="006E1004"/>
    <w:rsid w:val="006E2DE9"/>
    <w:rsid w:val="006E38A0"/>
    <w:rsid w:val="006E727E"/>
    <w:rsid w:val="006F045D"/>
    <w:rsid w:val="006F1408"/>
    <w:rsid w:val="006F1D10"/>
    <w:rsid w:val="006F4AE2"/>
    <w:rsid w:val="006F63DA"/>
    <w:rsid w:val="006F79CF"/>
    <w:rsid w:val="00700CFF"/>
    <w:rsid w:val="00700E89"/>
    <w:rsid w:val="00701C62"/>
    <w:rsid w:val="00702522"/>
    <w:rsid w:val="00703088"/>
    <w:rsid w:val="00703AF0"/>
    <w:rsid w:val="007048D7"/>
    <w:rsid w:val="00704FB6"/>
    <w:rsid w:val="007062EF"/>
    <w:rsid w:val="00706399"/>
    <w:rsid w:val="007076A6"/>
    <w:rsid w:val="00710366"/>
    <w:rsid w:val="00713DE6"/>
    <w:rsid w:val="00714FA6"/>
    <w:rsid w:val="00716F68"/>
    <w:rsid w:val="007173BE"/>
    <w:rsid w:val="00720808"/>
    <w:rsid w:val="00720FEE"/>
    <w:rsid w:val="007233F9"/>
    <w:rsid w:val="00724508"/>
    <w:rsid w:val="00726CCC"/>
    <w:rsid w:val="0072719E"/>
    <w:rsid w:val="00727830"/>
    <w:rsid w:val="00727C03"/>
    <w:rsid w:val="00727C59"/>
    <w:rsid w:val="007330A2"/>
    <w:rsid w:val="00733733"/>
    <w:rsid w:val="00733A5E"/>
    <w:rsid w:val="00734A5A"/>
    <w:rsid w:val="007375C0"/>
    <w:rsid w:val="00737BAC"/>
    <w:rsid w:val="0074078B"/>
    <w:rsid w:val="007418C4"/>
    <w:rsid w:val="00743BC9"/>
    <w:rsid w:val="00743C32"/>
    <w:rsid w:val="00745434"/>
    <w:rsid w:val="00745CFC"/>
    <w:rsid w:val="00747CEE"/>
    <w:rsid w:val="00750EFA"/>
    <w:rsid w:val="00751F04"/>
    <w:rsid w:val="00752F71"/>
    <w:rsid w:val="00754ADC"/>
    <w:rsid w:val="0075512B"/>
    <w:rsid w:val="007617F8"/>
    <w:rsid w:val="00761CC3"/>
    <w:rsid w:val="00762ACA"/>
    <w:rsid w:val="0076319E"/>
    <w:rsid w:val="007631BC"/>
    <w:rsid w:val="007651B4"/>
    <w:rsid w:val="00767610"/>
    <w:rsid w:val="0076771E"/>
    <w:rsid w:val="007679D5"/>
    <w:rsid w:val="007706DD"/>
    <w:rsid w:val="00771ED2"/>
    <w:rsid w:val="00772022"/>
    <w:rsid w:val="00774196"/>
    <w:rsid w:val="0077458C"/>
    <w:rsid w:val="00774797"/>
    <w:rsid w:val="007816D6"/>
    <w:rsid w:val="007827F4"/>
    <w:rsid w:val="00782ADD"/>
    <w:rsid w:val="00782FA8"/>
    <w:rsid w:val="0078365F"/>
    <w:rsid w:val="007838BE"/>
    <w:rsid w:val="0078394E"/>
    <w:rsid w:val="00790427"/>
    <w:rsid w:val="00790851"/>
    <w:rsid w:val="007908A1"/>
    <w:rsid w:val="007908A8"/>
    <w:rsid w:val="00791F7B"/>
    <w:rsid w:val="00792071"/>
    <w:rsid w:val="0079320D"/>
    <w:rsid w:val="007937D7"/>
    <w:rsid w:val="00793F7B"/>
    <w:rsid w:val="007976DA"/>
    <w:rsid w:val="007A0A34"/>
    <w:rsid w:val="007A0C69"/>
    <w:rsid w:val="007A0D92"/>
    <w:rsid w:val="007A1F0A"/>
    <w:rsid w:val="007A1FF4"/>
    <w:rsid w:val="007A242C"/>
    <w:rsid w:val="007A24E4"/>
    <w:rsid w:val="007A3DED"/>
    <w:rsid w:val="007A4079"/>
    <w:rsid w:val="007A592D"/>
    <w:rsid w:val="007A5A3C"/>
    <w:rsid w:val="007A7BE0"/>
    <w:rsid w:val="007B221E"/>
    <w:rsid w:val="007B34F8"/>
    <w:rsid w:val="007B4F8A"/>
    <w:rsid w:val="007B5E24"/>
    <w:rsid w:val="007B6713"/>
    <w:rsid w:val="007B7C50"/>
    <w:rsid w:val="007C1616"/>
    <w:rsid w:val="007C1987"/>
    <w:rsid w:val="007C3E15"/>
    <w:rsid w:val="007C493E"/>
    <w:rsid w:val="007C550F"/>
    <w:rsid w:val="007C5983"/>
    <w:rsid w:val="007C5A2A"/>
    <w:rsid w:val="007C6EBB"/>
    <w:rsid w:val="007C7A36"/>
    <w:rsid w:val="007D0224"/>
    <w:rsid w:val="007D1B91"/>
    <w:rsid w:val="007D20A3"/>
    <w:rsid w:val="007D5A9A"/>
    <w:rsid w:val="007E0415"/>
    <w:rsid w:val="007E3155"/>
    <w:rsid w:val="007E3457"/>
    <w:rsid w:val="007E4F39"/>
    <w:rsid w:val="007E6122"/>
    <w:rsid w:val="007E6EF3"/>
    <w:rsid w:val="007E7016"/>
    <w:rsid w:val="007F0731"/>
    <w:rsid w:val="007F0F9F"/>
    <w:rsid w:val="007F2348"/>
    <w:rsid w:val="007F3092"/>
    <w:rsid w:val="007F336C"/>
    <w:rsid w:val="007F4660"/>
    <w:rsid w:val="007F5257"/>
    <w:rsid w:val="007F627B"/>
    <w:rsid w:val="007F662D"/>
    <w:rsid w:val="007F6754"/>
    <w:rsid w:val="007F74B9"/>
    <w:rsid w:val="00800EC0"/>
    <w:rsid w:val="00804C00"/>
    <w:rsid w:val="00806B99"/>
    <w:rsid w:val="00807B52"/>
    <w:rsid w:val="0081005A"/>
    <w:rsid w:val="008117BC"/>
    <w:rsid w:val="00812853"/>
    <w:rsid w:val="00813014"/>
    <w:rsid w:val="00813268"/>
    <w:rsid w:val="0081509F"/>
    <w:rsid w:val="008173AC"/>
    <w:rsid w:val="008252D4"/>
    <w:rsid w:val="00827B73"/>
    <w:rsid w:val="00827C87"/>
    <w:rsid w:val="008313CD"/>
    <w:rsid w:val="00831955"/>
    <w:rsid w:val="00832020"/>
    <w:rsid w:val="008342B3"/>
    <w:rsid w:val="00835722"/>
    <w:rsid w:val="00836BDC"/>
    <w:rsid w:val="00836D63"/>
    <w:rsid w:val="0083754A"/>
    <w:rsid w:val="00841AEE"/>
    <w:rsid w:val="00841F79"/>
    <w:rsid w:val="0084323A"/>
    <w:rsid w:val="00843606"/>
    <w:rsid w:val="008464D3"/>
    <w:rsid w:val="00846FC5"/>
    <w:rsid w:val="0085172F"/>
    <w:rsid w:val="008528E9"/>
    <w:rsid w:val="008539E7"/>
    <w:rsid w:val="0085540F"/>
    <w:rsid w:val="00855BFD"/>
    <w:rsid w:val="00856F2C"/>
    <w:rsid w:val="008574B4"/>
    <w:rsid w:val="00861194"/>
    <w:rsid w:val="008619C4"/>
    <w:rsid w:val="008645FC"/>
    <w:rsid w:val="00865775"/>
    <w:rsid w:val="00865E45"/>
    <w:rsid w:val="0086703D"/>
    <w:rsid w:val="008673C6"/>
    <w:rsid w:val="00867817"/>
    <w:rsid w:val="00867D24"/>
    <w:rsid w:val="00867F25"/>
    <w:rsid w:val="008715C2"/>
    <w:rsid w:val="00872230"/>
    <w:rsid w:val="0087249C"/>
    <w:rsid w:val="008727C0"/>
    <w:rsid w:val="00872F87"/>
    <w:rsid w:val="00873AA2"/>
    <w:rsid w:val="008745D3"/>
    <w:rsid w:val="008752E4"/>
    <w:rsid w:val="008755B5"/>
    <w:rsid w:val="008757F4"/>
    <w:rsid w:val="0088040A"/>
    <w:rsid w:val="00880CC3"/>
    <w:rsid w:val="00881C54"/>
    <w:rsid w:val="00882370"/>
    <w:rsid w:val="00882CC4"/>
    <w:rsid w:val="008831DA"/>
    <w:rsid w:val="00884987"/>
    <w:rsid w:val="008862D5"/>
    <w:rsid w:val="00886E83"/>
    <w:rsid w:val="0089008E"/>
    <w:rsid w:val="00890191"/>
    <w:rsid w:val="008903A4"/>
    <w:rsid w:val="00890545"/>
    <w:rsid w:val="00894514"/>
    <w:rsid w:val="008963AA"/>
    <w:rsid w:val="008964F6"/>
    <w:rsid w:val="00897992"/>
    <w:rsid w:val="00897DA5"/>
    <w:rsid w:val="008A0700"/>
    <w:rsid w:val="008A1D02"/>
    <w:rsid w:val="008A4B46"/>
    <w:rsid w:val="008A73FF"/>
    <w:rsid w:val="008A74C6"/>
    <w:rsid w:val="008A7C61"/>
    <w:rsid w:val="008B1844"/>
    <w:rsid w:val="008B44EC"/>
    <w:rsid w:val="008B45E3"/>
    <w:rsid w:val="008B7DA8"/>
    <w:rsid w:val="008C2F17"/>
    <w:rsid w:val="008C3FE9"/>
    <w:rsid w:val="008C7121"/>
    <w:rsid w:val="008C7BA8"/>
    <w:rsid w:val="008D069D"/>
    <w:rsid w:val="008D0A99"/>
    <w:rsid w:val="008D0F40"/>
    <w:rsid w:val="008D34D0"/>
    <w:rsid w:val="008D49DB"/>
    <w:rsid w:val="008D5046"/>
    <w:rsid w:val="008D68B3"/>
    <w:rsid w:val="008E00FB"/>
    <w:rsid w:val="008E105E"/>
    <w:rsid w:val="008E24A8"/>
    <w:rsid w:val="008E4795"/>
    <w:rsid w:val="008E6690"/>
    <w:rsid w:val="008F230C"/>
    <w:rsid w:val="008F2446"/>
    <w:rsid w:val="008F2F53"/>
    <w:rsid w:val="008F33CD"/>
    <w:rsid w:val="008F3B79"/>
    <w:rsid w:val="008F4B15"/>
    <w:rsid w:val="008F4DD5"/>
    <w:rsid w:val="008F4F79"/>
    <w:rsid w:val="008F7608"/>
    <w:rsid w:val="00900037"/>
    <w:rsid w:val="00900585"/>
    <w:rsid w:val="00901284"/>
    <w:rsid w:val="009034F4"/>
    <w:rsid w:val="00905746"/>
    <w:rsid w:val="009072EC"/>
    <w:rsid w:val="00907B00"/>
    <w:rsid w:val="00907EF3"/>
    <w:rsid w:val="00910627"/>
    <w:rsid w:val="00911491"/>
    <w:rsid w:val="00912127"/>
    <w:rsid w:val="00912225"/>
    <w:rsid w:val="00912827"/>
    <w:rsid w:val="00912D56"/>
    <w:rsid w:val="009142DC"/>
    <w:rsid w:val="00914F44"/>
    <w:rsid w:val="00917483"/>
    <w:rsid w:val="009210F2"/>
    <w:rsid w:val="00922451"/>
    <w:rsid w:val="009224BF"/>
    <w:rsid w:val="009260BA"/>
    <w:rsid w:val="009275A3"/>
    <w:rsid w:val="00932BCA"/>
    <w:rsid w:val="00932C80"/>
    <w:rsid w:val="009371FA"/>
    <w:rsid w:val="009373A1"/>
    <w:rsid w:val="00937C0E"/>
    <w:rsid w:val="009419F0"/>
    <w:rsid w:val="00941A7E"/>
    <w:rsid w:val="009420B8"/>
    <w:rsid w:val="00943657"/>
    <w:rsid w:val="009440D2"/>
    <w:rsid w:val="00946E67"/>
    <w:rsid w:val="009477EB"/>
    <w:rsid w:val="0095044C"/>
    <w:rsid w:val="0095192E"/>
    <w:rsid w:val="0095310F"/>
    <w:rsid w:val="00955C5F"/>
    <w:rsid w:val="00960C01"/>
    <w:rsid w:val="00960DBA"/>
    <w:rsid w:val="009619FA"/>
    <w:rsid w:val="00962015"/>
    <w:rsid w:val="00962A45"/>
    <w:rsid w:val="00963588"/>
    <w:rsid w:val="00963999"/>
    <w:rsid w:val="0096505C"/>
    <w:rsid w:val="0096596B"/>
    <w:rsid w:val="00966ACC"/>
    <w:rsid w:val="009678BB"/>
    <w:rsid w:val="009725E9"/>
    <w:rsid w:val="00973018"/>
    <w:rsid w:val="0097308C"/>
    <w:rsid w:val="009744EB"/>
    <w:rsid w:val="00975756"/>
    <w:rsid w:val="00976933"/>
    <w:rsid w:val="00976ECC"/>
    <w:rsid w:val="00977017"/>
    <w:rsid w:val="00977658"/>
    <w:rsid w:val="00977BB1"/>
    <w:rsid w:val="00981D92"/>
    <w:rsid w:val="00981DF5"/>
    <w:rsid w:val="00981E44"/>
    <w:rsid w:val="00982ABC"/>
    <w:rsid w:val="00984F7A"/>
    <w:rsid w:val="0098667F"/>
    <w:rsid w:val="009869B3"/>
    <w:rsid w:val="00986C40"/>
    <w:rsid w:val="009870BD"/>
    <w:rsid w:val="00991D13"/>
    <w:rsid w:val="00992578"/>
    <w:rsid w:val="0099331E"/>
    <w:rsid w:val="009935A2"/>
    <w:rsid w:val="009943C2"/>
    <w:rsid w:val="009A03D2"/>
    <w:rsid w:val="009A05E9"/>
    <w:rsid w:val="009A13A1"/>
    <w:rsid w:val="009A1E7A"/>
    <w:rsid w:val="009A2935"/>
    <w:rsid w:val="009A2BF2"/>
    <w:rsid w:val="009A4740"/>
    <w:rsid w:val="009A4A91"/>
    <w:rsid w:val="009B02A7"/>
    <w:rsid w:val="009B0C86"/>
    <w:rsid w:val="009B2545"/>
    <w:rsid w:val="009B4819"/>
    <w:rsid w:val="009B5CA5"/>
    <w:rsid w:val="009B6641"/>
    <w:rsid w:val="009B6908"/>
    <w:rsid w:val="009B707E"/>
    <w:rsid w:val="009C0DBC"/>
    <w:rsid w:val="009C1EF6"/>
    <w:rsid w:val="009C2C8C"/>
    <w:rsid w:val="009C4946"/>
    <w:rsid w:val="009C510D"/>
    <w:rsid w:val="009C58A8"/>
    <w:rsid w:val="009C5FAF"/>
    <w:rsid w:val="009D1E83"/>
    <w:rsid w:val="009D23E6"/>
    <w:rsid w:val="009D49E7"/>
    <w:rsid w:val="009D6093"/>
    <w:rsid w:val="009D6AE9"/>
    <w:rsid w:val="009D6DD1"/>
    <w:rsid w:val="009D72DF"/>
    <w:rsid w:val="009E03BD"/>
    <w:rsid w:val="009E1595"/>
    <w:rsid w:val="009E1C44"/>
    <w:rsid w:val="009E3838"/>
    <w:rsid w:val="009E4F3D"/>
    <w:rsid w:val="009E52AB"/>
    <w:rsid w:val="009E6BEE"/>
    <w:rsid w:val="009E6F41"/>
    <w:rsid w:val="009E7856"/>
    <w:rsid w:val="009E7B9D"/>
    <w:rsid w:val="009F164A"/>
    <w:rsid w:val="009F2BDA"/>
    <w:rsid w:val="009F31F9"/>
    <w:rsid w:val="009F3567"/>
    <w:rsid w:val="009F57B1"/>
    <w:rsid w:val="00A01C92"/>
    <w:rsid w:val="00A02F38"/>
    <w:rsid w:val="00A05BB0"/>
    <w:rsid w:val="00A05EF8"/>
    <w:rsid w:val="00A06E70"/>
    <w:rsid w:val="00A0770D"/>
    <w:rsid w:val="00A10D23"/>
    <w:rsid w:val="00A10F9B"/>
    <w:rsid w:val="00A1285D"/>
    <w:rsid w:val="00A12FBF"/>
    <w:rsid w:val="00A13387"/>
    <w:rsid w:val="00A1468C"/>
    <w:rsid w:val="00A1670F"/>
    <w:rsid w:val="00A17174"/>
    <w:rsid w:val="00A174DE"/>
    <w:rsid w:val="00A17A26"/>
    <w:rsid w:val="00A17B3B"/>
    <w:rsid w:val="00A17DB8"/>
    <w:rsid w:val="00A17EE7"/>
    <w:rsid w:val="00A20AC4"/>
    <w:rsid w:val="00A21A9C"/>
    <w:rsid w:val="00A21E64"/>
    <w:rsid w:val="00A22809"/>
    <w:rsid w:val="00A257B3"/>
    <w:rsid w:val="00A279D7"/>
    <w:rsid w:val="00A325A1"/>
    <w:rsid w:val="00A35106"/>
    <w:rsid w:val="00A3570A"/>
    <w:rsid w:val="00A408ED"/>
    <w:rsid w:val="00A41B14"/>
    <w:rsid w:val="00A42455"/>
    <w:rsid w:val="00A42B8A"/>
    <w:rsid w:val="00A4466F"/>
    <w:rsid w:val="00A47117"/>
    <w:rsid w:val="00A50CCB"/>
    <w:rsid w:val="00A5123C"/>
    <w:rsid w:val="00A51C9E"/>
    <w:rsid w:val="00A54C73"/>
    <w:rsid w:val="00A55C3A"/>
    <w:rsid w:val="00A55CDB"/>
    <w:rsid w:val="00A560D5"/>
    <w:rsid w:val="00A567A8"/>
    <w:rsid w:val="00A5775D"/>
    <w:rsid w:val="00A6058D"/>
    <w:rsid w:val="00A6353D"/>
    <w:rsid w:val="00A64F6A"/>
    <w:rsid w:val="00A65504"/>
    <w:rsid w:val="00A672BA"/>
    <w:rsid w:val="00A67576"/>
    <w:rsid w:val="00A67CF5"/>
    <w:rsid w:val="00A74018"/>
    <w:rsid w:val="00A743E2"/>
    <w:rsid w:val="00A75966"/>
    <w:rsid w:val="00A80261"/>
    <w:rsid w:val="00A805DE"/>
    <w:rsid w:val="00A812A5"/>
    <w:rsid w:val="00A84806"/>
    <w:rsid w:val="00A85111"/>
    <w:rsid w:val="00A85FA7"/>
    <w:rsid w:val="00A865EE"/>
    <w:rsid w:val="00A900E7"/>
    <w:rsid w:val="00A9096E"/>
    <w:rsid w:val="00A928B0"/>
    <w:rsid w:val="00A9317B"/>
    <w:rsid w:val="00A94A24"/>
    <w:rsid w:val="00A94D9A"/>
    <w:rsid w:val="00A94FBD"/>
    <w:rsid w:val="00A94FEF"/>
    <w:rsid w:val="00A9506D"/>
    <w:rsid w:val="00AA0194"/>
    <w:rsid w:val="00AA0669"/>
    <w:rsid w:val="00AA36D5"/>
    <w:rsid w:val="00AA47F9"/>
    <w:rsid w:val="00AA5F8E"/>
    <w:rsid w:val="00AA6910"/>
    <w:rsid w:val="00AA7264"/>
    <w:rsid w:val="00AB1BFE"/>
    <w:rsid w:val="00AB2ABB"/>
    <w:rsid w:val="00AB3428"/>
    <w:rsid w:val="00AB3B78"/>
    <w:rsid w:val="00AB4091"/>
    <w:rsid w:val="00AB411D"/>
    <w:rsid w:val="00AC0A88"/>
    <w:rsid w:val="00AC129C"/>
    <w:rsid w:val="00AC297A"/>
    <w:rsid w:val="00AC2CC2"/>
    <w:rsid w:val="00AC3300"/>
    <w:rsid w:val="00AC6B24"/>
    <w:rsid w:val="00AC70E4"/>
    <w:rsid w:val="00AD0F8C"/>
    <w:rsid w:val="00AD44ED"/>
    <w:rsid w:val="00AD5C21"/>
    <w:rsid w:val="00AD64A0"/>
    <w:rsid w:val="00AD7095"/>
    <w:rsid w:val="00AD747C"/>
    <w:rsid w:val="00AD771B"/>
    <w:rsid w:val="00AE13F8"/>
    <w:rsid w:val="00AE15EA"/>
    <w:rsid w:val="00AE3C92"/>
    <w:rsid w:val="00AE70B6"/>
    <w:rsid w:val="00AE7183"/>
    <w:rsid w:val="00AE7773"/>
    <w:rsid w:val="00AF04C5"/>
    <w:rsid w:val="00AF17C8"/>
    <w:rsid w:val="00AF4567"/>
    <w:rsid w:val="00AF56B8"/>
    <w:rsid w:val="00AF56F3"/>
    <w:rsid w:val="00AF5703"/>
    <w:rsid w:val="00AF6722"/>
    <w:rsid w:val="00AF6F62"/>
    <w:rsid w:val="00AF7AE8"/>
    <w:rsid w:val="00B02D31"/>
    <w:rsid w:val="00B02E6B"/>
    <w:rsid w:val="00B04204"/>
    <w:rsid w:val="00B0462D"/>
    <w:rsid w:val="00B04D77"/>
    <w:rsid w:val="00B05390"/>
    <w:rsid w:val="00B05C2B"/>
    <w:rsid w:val="00B061BE"/>
    <w:rsid w:val="00B0663C"/>
    <w:rsid w:val="00B067F1"/>
    <w:rsid w:val="00B06D8A"/>
    <w:rsid w:val="00B07424"/>
    <w:rsid w:val="00B1120F"/>
    <w:rsid w:val="00B11AD2"/>
    <w:rsid w:val="00B1311C"/>
    <w:rsid w:val="00B154B5"/>
    <w:rsid w:val="00B155FF"/>
    <w:rsid w:val="00B156AA"/>
    <w:rsid w:val="00B16B5F"/>
    <w:rsid w:val="00B17E8D"/>
    <w:rsid w:val="00B21004"/>
    <w:rsid w:val="00B214D1"/>
    <w:rsid w:val="00B21CFD"/>
    <w:rsid w:val="00B224D5"/>
    <w:rsid w:val="00B25F3C"/>
    <w:rsid w:val="00B26B55"/>
    <w:rsid w:val="00B27069"/>
    <w:rsid w:val="00B31938"/>
    <w:rsid w:val="00B35C14"/>
    <w:rsid w:val="00B36AB3"/>
    <w:rsid w:val="00B41DC6"/>
    <w:rsid w:val="00B42A27"/>
    <w:rsid w:val="00B433D6"/>
    <w:rsid w:val="00B43771"/>
    <w:rsid w:val="00B43BC4"/>
    <w:rsid w:val="00B446CD"/>
    <w:rsid w:val="00B44950"/>
    <w:rsid w:val="00B45F91"/>
    <w:rsid w:val="00B46C75"/>
    <w:rsid w:val="00B50682"/>
    <w:rsid w:val="00B52277"/>
    <w:rsid w:val="00B5346C"/>
    <w:rsid w:val="00B53810"/>
    <w:rsid w:val="00B55876"/>
    <w:rsid w:val="00B55CFE"/>
    <w:rsid w:val="00B56F2B"/>
    <w:rsid w:val="00B626C6"/>
    <w:rsid w:val="00B63EA9"/>
    <w:rsid w:val="00B66379"/>
    <w:rsid w:val="00B66530"/>
    <w:rsid w:val="00B66603"/>
    <w:rsid w:val="00B70407"/>
    <w:rsid w:val="00B7145A"/>
    <w:rsid w:val="00B74222"/>
    <w:rsid w:val="00B74D9D"/>
    <w:rsid w:val="00B76468"/>
    <w:rsid w:val="00B80226"/>
    <w:rsid w:val="00B80834"/>
    <w:rsid w:val="00B80D80"/>
    <w:rsid w:val="00B80E7E"/>
    <w:rsid w:val="00B83B3E"/>
    <w:rsid w:val="00B86BC6"/>
    <w:rsid w:val="00B87035"/>
    <w:rsid w:val="00B87ABE"/>
    <w:rsid w:val="00B92A6B"/>
    <w:rsid w:val="00B92CEC"/>
    <w:rsid w:val="00B96084"/>
    <w:rsid w:val="00B9658C"/>
    <w:rsid w:val="00B97C8B"/>
    <w:rsid w:val="00BA1500"/>
    <w:rsid w:val="00BA4163"/>
    <w:rsid w:val="00BA515B"/>
    <w:rsid w:val="00BA73AC"/>
    <w:rsid w:val="00BA7B5C"/>
    <w:rsid w:val="00BA7D14"/>
    <w:rsid w:val="00BB05CE"/>
    <w:rsid w:val="00BB2E04"/>
    <w:rsid w:val="00BB49F4"/>
    <w:rsid w:val="00BB641B"/>
    <w:rsid w:val="00BB6919"/>
    <w:rsid w:val="00BB785C"/>
    <w:rsid w:val="00BC0C69"/>
    <w:rsid w:val="00BC4FA4"/>
    <w:rsid w:val="00BC7135"/>
    <w:rsid w:val="00BD0936"/>
    <w:rsid w:val="00BD1DAC"/>
    <w:rsid w:val="00BD4100"/>
    <w:rsid w:val="00BD43F4"/>
    <w:rsid w:val="00BD47C2"/>
    <w:rsid w:val="00BD6CAE"/>
    <w:rsid w:val="00BD746E"/>
    <w:rsid w:val="00BE0D1D"/>
    <w:rsid w:val="00BE1B4B"/>
    <w:rsid w:val="00BE1FAF"/>
    <w:rsid w:val="00BE2ED6"/>
    <w:rsid w:val="00BE2F56"/>
    <w:rsid w:val="00BE2F74"/>
    <w:rsid w:val="00BE3067"/>
    <w:rsid w:val="00BE3271"/>
    <w:rsid w:val="00BE36E1"/>
    <w:rsid w:val="00BE60BA"/>
    <w:rsid w:val="00BE721A"/>
    <w:rsid w:val="00BE7896"/>
    <w:rsid w:val="00BF1126"/>
    <w:rsid w:val="00BF1B9D"/>
    <w:rsid w:val="00BF3836"/>
    <w:rsid w:val="00BF4CF8"/>
    <w:rsid w:val="00BF4F33"/>
    <w:rsid w:val="00BF52DC"/>
    <w:rsid w:val="00BF649E"/>
    <w:rsid w:val="00C005F9"/>
    <w:rsid w:val="00C030AD"/>
    <w:rsid w:val="00C0410E"/>
    <w:rsid w:val="00C05374"/>
    <w:rsid w:val="00C11A75"/>
    <w:rsid w:val="00C1259C"/>
    <w:rsid w:val="00C12920"/>
    <w:rsid w:val="00C12E71"/>
    <w:rsid w:val="00C13B39"/>
    <w:rsid w:val="00C14E82"/>
    <w:rsid w:val="00C15550"/>
    <w:rsid w:val="00C16469"/>
    <w:rsid w:val="00C16DB9"/>
    <w:rsid w:val="00C2061A"/>
    <w:rsid w:val="00C256A9"/>
    <w:rsid w:val="00C26866"/>
    <w:rsid w:val="00C268E7"/>
    <w:rsid w:val="00C26E75"/>
    <w:rsid w:val="00C26F55"/>
    <w:rsid w:val="00C2757E"/>
    <w:rsid w:val="00C27748"/>
    <w:rsid w:val="00C27797"/>
    <w:rsid w:val="00C30C1A"/>
    <w:rsid w:val="00C31C30"/>
    <w:rsid w:val="00C324CF"/>
    <w:rsid w:val="00C365A1"/>
    <w:rsid w:val="00C42674"/>
    <w:rsid w:val="00C4326E"/>
    <w:rsid w:val="00C439F8"/>
    <w:rsid w:val="00C470E0"/>
    <w:rsid w:val="00C477C5"/>
    <w:rsid w:val="00C5005D"/>
    <w:rsid w:val="00C515DC"/>
    <w:rsid w:val="00C515EC"/>
    <w:rsid w:val="00C52B0B"/>
    <w:rsid w:val="00C532D9"/>
    <w:rsid w:val="00C53AD7"/>
    <w:rsid w:val="00C60A2B"/>
    <w:rsid w:val="00C61C68"/>
    <w:rsid w:val="00C62825"/>
    <w:rsid w:val="00C6315B"/>
    <w:rsid w:val="00C64EB4"/>
    <w:rsid w:val="00C65BCB"/>
    <w:rsid w:val="00C66723"/>
    <w:rsid w:val="00C66B1A"/>
    <w:rsid w:val="00C678DB"/>
    <w:rsid w:val="00C7020F"/>
    <w:rsid w:val="00C702D2"/>
    <w:rsid w:val="00C74AEF"/>
    <w:rsid w:val="00C752B9"/>
    <w:rsid w:val="00C75899"/>
    <w:rsid w:val="00C75994"/>
    <w:rsid w:val="00C76A15"/>
    <w:rsid w:val="00C81A5F"/>
    <w:rsid w:val="00C84CA8"/>
    <w:rsid w:val="00C85402"/>
    <w:rsid w:val="00C85D64"/>
    <w:rsid w:val="00C8759C"/>
    <w:rsid w:val="00C87638"/>
    <w:rsid w:val="00C87AE4"/>
    <w:rsid w:val="00C905A7"/>
    <w:rsid w:val="00C92595"/>
    <w:rsid w:val="00C93F63"/>
    <w:rsid w:val="00C95B51"/>
    <w:rsid w:val="00C967CF"/>
    <w:rsid w:val="00CA072A"/>
    <w:rsid w:val="00CA15AE"/>
    <w:rsid w:val="00CA1C86"/>
    <w:rsid w:val="00CA1F26"/>
    <w:rsid w:val="00CA35D9"/>
    <w:rsid w:val="00CA40F8"/>
    <w:rsid w:val="00CA452D"/>
    <w:rsid w:val="00CA49EA"/>
    <w:rsid w:val="00CB7EE2"/>
    <w:rsid w:val="00CC0470"/>
    <w:rsid w:val="00CC3A93"/>
    <w:rsid w:val="00CC3B5C"/>
    <w:rsid w:val="00CC4607"/>
    <w:rsid w:val="00CC4B6F"/>
    <w:rsid w:val="00CC67FC"/>
    <w:rsid w:val="00CD1164"/>
    <w:rsid w:val="00CD45FB"/>
    <w:rsid w:val="00CD5D06"/>
    <w:rsid w:val="00CD78F4"/>
    <w:rsid w:val="00CD7968"/>
    <w:rsid w:val="00CD7A7F"/>
    <w:rsid w:val="00CE01DC"/>
    <w:rsid w:val="00CE2405"/>
    <w:rsid w:val="00CE2891"/>
    <w:rsid w:val="00CE3AB4"/>
    <w:rsid w:val="00CE60D5"/>
    <w:rsid w:val="00CF363D"/>
    <w:rsid w:val="00CF3913"/>
    <w:rsid w:val="00CF69EC"/>
    <w:rsid w:val="00D02CA3"/>
    <w:rsid w:val="00D02E5D"/>
    <w:rsid w:val="00D037A7"/>
    <w:rsid w:val="00D03C8A"/>
    <w:rsid w:val="00D044E8"/>
    <w:rsid w:val="00D057AF"/>
    <w:rsid w:val="00D06438"/>
    <w:rsid w:val="00D07A5F"/>
    <w:rsid w:val="00D07FEE"/>
    <w:rsid w:val="00D10CBB"/>
    <w:rsid w:val="00D10E7C"/>
    <w:rsid w:val="00D128BB"/>
    <w:rsid w:val="00D12C48"/>
    <w:rsid w:val="00D13D45"/>
    <w:rsid w:val="00D14180"/>
    <w:rsid w:val="00D14C36"/>
    <w:rsid w:val="00D14CC9"/>
    <w:rsid w:val="00D153D7"/>
    <w:rsid w:val="00D17A03"/>
    <w:rsid w:val="00D2209D"/>
    <w:rsid w:val="00D22D09"/>
    <w:rsid w:val="00D232C4"/>
    <w:rsid w:val="00D23BF4"/>
    <w:rsid w:val="00D244D5"/>
    <w:rsid w:val="00D25F86"/>
    <w:rsid w:val="00D26A4C"/>
    <w:rsid w:val="00D26F6C"/>
    <w:rsid w:val="00D27260"/>
    <w:rsid w:val="00D27753"/>
    <w:rsid w:val="00D278A5"/>
    <w:rsid w:val="00D27DF8"/>
    <w:rsid w:val="00D30628"/>
    <w:rsid w:val="00D335E1"/>
    <w:rsid w:val="00D35072"/>
    <w:rsid w:val="00D35B2B"/>
    <w:rsid w:val="00D3653F"/>
    <w:rsid w:val="00D37674"/>
    <w:rsid w:val="00D400B2"/>
    <w:rsid w:val="00D43C38"/>
    <w:rsid w:val="00D44EBB"/>
    <w:rsid w:val="00D456DF"/>
    <w:rsid w:val="00D45FD8"/>
    <w:rsid w:val="00D4634B"/>
    <w:rsid w:val="00D466C8"/>
    <w:rsid w:val="00D46DB8"/>
    <w:rsid w:val="00D4719D"/>
    <w:rsid w:val="00D47222"/>
    <w:rsid w:val="00D47739"/>
    <w:rsid w:val="00D47B8F"/>
    <w:rsid w:val="00D524AB"/>
    <w:rsid w:val="00D53541"/>
    <w:rsid w:val="00D54A3A"/>
    <w:rsid w:val="00D55A07"/>
    <w:rsid w:val="00D56975"/>
    <w:rsid w:val="00D570DD"/>
    <w:rsid w:val="00D57DE7"/>
    <w:rsid w:val="00D60A37"/>
    <w:rsid w:val="00D64460"/>
    <w:rsid w:val="00D64E05"/>
    <w:rsid w:val="00D650EB"/>
    <w:rsid w:val="00D65A53"/>
    <w:rsid w:val="00D7029E"/>
    <w:rsid w:val="00D732B3"/>
    <w:rsid w:val="00D73542"/>
    <w:rsid w:val="00D73FB9"/>
    <w:rsid w:val="00D75D6F"/>
    <w:rsid w:val="00D80761"/>
    <w:rsid w:val="00D82688"/>
    <w:rsid w:val="00D844CA"/>
    <w:rsid w:val="00D84F71"/>
    <w:rsid w:val="00D85A44"/>
    <w:rsid w:val="00D85E7F"/>
    <w:rsid w:val="00D867D1"/>
    <w:rsid w:val="00D876FD"/>
    <w:rsid w:val="00D90031"/>
    <w:rsid w:val="00D90768"/>
    <w:rsid w:val="00D952E5"/>
    <w:rsid w:val="00D971C2"/>
    <w:rsid w:val="00DA1752"/>
    <w:rsid w:val="00DA1C29"/>
    <w:rsid w:val="00DA436B"/>
    <w:rsid w:val="00DA5C39"/>
    <w:rsid w:val="00DA683A"/>
    <w:rsid w:val="00DB0292"/>
    <w:rsid w:val="00DB05B0"/>
    <w:rsid w:val="00DB075D"/>
    <w:rsid w:val="00DB11FB"/>
    <w:rsid w:val="00DB2D37"/>
    <w:rsid w:val="00DB40F4"/>
    <w:rsid w:val="00DB4C08"/>
    <w:rsid w:val="00DB5908"/>
    <w:rsid w:val="00DB7450"/>
    <w:rsid w:val="00DC0274"/>
    <w:rsid w:val="00DC3B50"/>
    <w:rsid w:val="00DC3F62"/>
    <w:rsid w:val="00DC481E"/>
    <w:rsid w:val="00DC4CE8"/>
    <w:rsid w:val="00DC73BA"/>
    <w:rsid w:val="00DC74DE"/>
    <w:rsid w:val="00DD0B9B"/>
    <w:rsid w:val="00DD1557"/>
    <w:rsid w:val="00DD287F"/>
    <w:rsid w:val="00DD5500"/>
    <w:rsid w:val="00DD5624"/>
    <w:rsid w:val="00DD6141"/>
    <w:rsid w:val="00DE15C9"/>
    <w:rsid w:val="00DE2715"/>
    <w:rsid w:val="00DE36D3"/>
    <w:rsid w:val="00DE42B1"/>
    <w:rsid w:val="00DE544E"/>
    <w:rsid w:val="00DE5ED8"/>
    <w:rsid w:val="00DE6BE6"/>
    <w:rsid w:val="00DE6F38"/>
    <w:rsid w:val="00DE706B"/>
    <w:rsid w:val="00DE7870"/>
    <w:rsid w:val="00DE7E87"/>
    <w:rsid w:val="00DE7F6A"/>
    <w:rsid w:val="00DF13FD"/>
    <w:rsid w:val="00DF1568"/>
    <w:rsid w:val="00DF200B"/>
    <w:rsid w:val="00DF2017"/>
    <w:rsid w:val="00DF2DFE"/>
    <w:rsid w:val="00DF3B25"/>
    <w:rsid w:val="00DF589C"/>
    <w:rsid w:val="00DF7024"/>
    <w:rsid w:val="00DF730A"/>
    <w:rsid w:val="00E005E9"/>
    <w:rsid w:val="00E01B9A"/>
    <w:rsid w:val="00E02F2E"/>
    <w:rsid w:val="00E04DF0"/>
    <w:rsid w:val="00E06D41"/>
    <w:rsid w:val="00E06E1F"/>
    <w:rsid w:val="00E07DE8"/>
    <w:rsid w:val="00E07F8D"/>
    <w:rsid w:val="00E10496"/>
    <w:rsid w:val="00E11AD6"/>
    <w:rsid w:val="00E11F25"/>
    <w:rsid w:val="00E12945"/>
    <w:rsid w:val="00E13347"/>
    <w:rsid w:val="00E20839"/>
    <w:rsid w:val="00E21463"/>
    <w:rsid w:val="00E2177C"/>
    <w:rsid w:val="00E2231C"/>
    <w:rsid w:val="00E23217"/>
    <w:rsid w:val="00E249EA"/>
    <w:rsid w:val="00E24D82"/>
    <w:rsid w:val="00E25620"/>
    <w:rsid w:val="00E2566F"/>
    <w:rsid w:val="00E26C21"/>
    <w:rsid w:val="00E27DB3"/>
    <w:rsid w:val="00E30DFF"/>
    <w:rsid w:val="00E31818"/>
    <w:rsid w:val="00E330CC"/>
    <w:rsid w:val="00E33461"/>
    <w:rsid w:val="00E335DD"/>
    <w:rsid w:val="00E34701"/>
    <w:rsid w:val="00E35CC6"/>
    <w:rsid w:val="00E36C20"/>
    <w:rsid w:val="00E37230"/>
    <w:rsid w:val="00E37E9B"/>
    <w:rsid w:val="00E40D75"/>
    <w:rsid w:val="00E416E2"/>
    <w:rsid w:val="00E454DA"/>
    <w:rsid w:val="00E45A73"/>
    <w:rsid w:val="00E4671E"/>
    <w:rsid w:val="00E55A65"/>
    <w:rsid w:val="00E55CD8"/>
    <w:rsid w:val="00E55E91"/>
    <w:rsid w:val="00E5627C"/>
    <w:rsid w:val="00E61BF2"/>
    <w:rsid w:val="00E62557"/>
    <w:rsid w:val="00E6259F"/>
    <w:rsid w:val="00E639F0"/>
    <w:rsid w:val="00E643DF"/>
    <w:rsid w:val="00E644AF"/>
    <w:rsid w:val="00E64715"/>
    <w:rsid w:val="00E66791"/>
    <w:rsid w:val="00E66B91"/>
    <w:rsid w:val="00E71DDD"/>
    <w:rsid w:val="00E722EB"/>
    <w:rsid w:val="00E7336B"/>
    <w:rsid w:val="00E74286"/>
    <w:rsid w:val="00E74437"/>
    <w:rsid w:val="00E74F53"/>
    <w:rsid w:val="00E7550F"/>
    <w:rsid w:val="00E76B58"/>
    <w:rsid w:val="00E7757D"/>
    <w:rsid w:val="00E803CB"/>
    <w:rsid w:val="00E8178A"/>
    <w:rsid w:val="00E82732"/>
    <w:rsid w:val="00E83A26"/>
    <w:rsid w:val="00E83B99"/>
    <w:rsid w:val="00E8795C"/>
    <w:rsid w:val="00E907C2"/>
    <w:rsid w:val="00E919AA"/>
    <w:rsid w:val="00E92C36"/>
    <w:rsid w:val="00E958D5"/>
    <w:rsid w:val="00E969D1"/>
    <w:rsid w:val="00E969F8"/>
    <w:rsid w:val="00E96FD3"/>
    <w:rsid w:val="00EA0D6C"/>
    <w:rsid w:val="00EA1F8A"/>
    <w:rsid w:val="00EA2091"/>
    <w:rsid w:val="00EA343D"/>
    <w:rsid w:val="00EA4DD3"/>
    <w:rsid w:val="00EA4EFA"/>
    <w:rsid w:val="00EA4F78"/>
    <w:rsid w:val="00EB39E3"/>
    <w:rsid w:val="00EB3DC1"/>
    <w:rsid w:val="00EB41A4"/>
    <w:rsid w:val="00EB43A3"/>
    <w:rsid w:val="00EB5494"/>
    <w:rsid w:val="00EB5931"/>
    <w:rsid w:val="00EB6DF9"/>
    <w:rsid w:val="00EB7453"/>
    <w:rsid w:val="00EC1DAC"/>
    <w:rsid w:val="00EC2B7C"/>
    <w:rsid w:val="00EC3BDC"/>
    <w:rsid w:val="00EC4136"/>
    <w:rsid w:val="00EC4B95"/>
    <w:rsid w:val="00EC54BB"/>
    <w:rsid w:val="00EC6205"/>
    <w:rsid w:val="00EC7A10"/>
    <w:rsid w:val="00ED0C5B"/>
    <w:rsid w:val="00ED0E93"/>
    <w:rsid w:val="00ED2910"/>
    <w:rsid w:val="00ED39A4"/>
    <w:rsid w:val="00ED564C"/>
    <w:rsid w:val="00ED5EB3"/>
    <w:rsid w:val="00ED6DC0"/>
    <w:rsid w:val="00ED716E"/>
    <w:rsid w:val="00ED7382"/>
    <w:rsid w:val="00EE0126"/>
    <w:rsid w:val="00EE0372"/>
    <w:rsid w:val="00EE0540"/>
    <w:rsid w:val="00EE1358"/>
    <w:rsid w:val="00EE2ECC"/>
    <w:rsid w:val="00EE3A48"/>
    <w:rsid w:val="00EE5F1A"/>
    <w:rsid w:val="00EF0A1A"/>
    <w:rsid w:val="00EF38B3"/>
    <w:rsid w:val="00EF3A4B"/>
    <w:rsid w:val="00EF4646"/>
    <w:rsid w:val="00EF49AC"/>
    <w:rsid w:val="00EF55F1"/>
    <w:rsid w:val="00EF7CD6"/>
    <w:rsid w:val="00F017F1"/>
    <w:rsid w:val="00F01C7C"/>
    <w:rsid w:val="00F0440E"/>
    <w:rsid w:val="00F04C81"/>
    <w:rsid w:val="00F04FC2"/>
    <w:rsid w:val="00F05432"/>
    <w:rsid w:val="00F054E2"/>
    <w:rsid w:val="00F05FFD"/>
    <w:rsid w:val="00F1024A"/>
    <w:rsid w:val="00F11CC3"/>
    <w:rsid w:val="00F11EE7"/>
    <w:rsid w:val="00F132AF"/>
    <w:rsid w:val="00F14235"/>
    <w:rsid w:val="00F14D00"/>
    <w:rsid w:val="00F15BD4"/>
    <w:rsid w:val="00F15CE2"/>
    <w:rsid w:val="00F173CF"/>
    <w:rsid w:val="00F20C11"/>
    <w:rsid w:val="00F229D1"/>
    <w:rsid w:val="00F26EA8"/>
    <w:rsid w:val="00F27F15"/>
    <w:rsid w:val="00F301E0"/>
    <w:rsid w:val="00F30E26"/>
    <w:rsid w:val="00F3121F"/>
    <w:rsid w:val="00F31379"/>
    <w:rsid w:val="00F339DE"/>
    <w:rsid w:val="00F377C6"/>
    <w:rsid w:val="00F37BFA"/>
    <w:rsid w:val="00F40BA6"/>
    <w:rsid w:val="00F41D6F"/>
    <w:rsid w:val="00F42304"/>
    <w:rsid w:val="00F42E69"/>
    <w:rsid w:val="00F4315A"/>
    <w:rsid w:val="00F440FB"/>
    <w:rsid w:val="00F51403"/>
    <w:rsid w:val="00F52865"/>
    <w:rsid w:val="00F52AEB"/>
    <w:rsid w:val="00F53A22"/>
    <w:rsid w:val="00F55644"/>
    <w:rsid w:val="00F55F72"/>
    <w:rsid w:val="00F56FEB"/>
    <w:rsid w:val="00F5738B"/>
    <w:rsid w:val="00F60027"/>
    <w:rsid w:val="00F6315F"/>
    <w:rsid w:val="00F63A38"/>
    <w:rsid w:val="00F65461"/>
    <w:rsid w:val="00F66BBE"/>
    <w:rsid w:val="00F67F69"/>
    <w:rsid w:val="00F703C3"/>
    <w:rsid w:val="00F73466"/>
    <w:rsid w:val="00F73807"/>
    <w:rsid w:val="00F7380E"/>
    <w:rsid w:val="00F76783"/>
    <w:rsid w:val="00F77468"/>
    <w:rsid w:val="00F77A46"/>
    <w:rsid w:val="00F80302"/>
    <w:rsid w:val="00F82119"/>
    <w:rsid w:val="00F82CAA"/>
    <w:rsid w:val="00F83DD6"/>
    <w:rsid w:val="00F847AF"/>
    <w:rsid w:val="00F84B54"/>
    <w:rsid w:val="00F857C9"/>
    <w:rsid w:val="00F85ABB"/>
    <w:rsid w:val="00F87231"/>
    <w:rsid w:val="00F9123A"/>
    <w:rsid w:val="00F915E8"/>
    <w:rsid w:val="00F9244F"/>
    <w:rsid w:val="00F92F25"/>
    <w:rsid w:val="00F930C3"/>
    <w:rsid w:val="00F94871"/>
    <w:rsid w:val="00F955E1"/>
    <w:rsid w:val="00F95EF9"/>
    <w:rsid w:val="00F95F9C"/>
    <w:rsid w:val="00F978F9"/>
    <w:rsid w:val="00FA2349"/>
    <w:rsid w:val="00FA743B"/>
    <w:rsid w:val="00FB0792"/>
    <w:rsid w:val="00FB1F3E"/>
    <w:rsid w:val="00FB2ECE"/>
    <w:rsid w:val="00FB327D"/>
    <w:rsid w:val="00FB3B98"/>
    <w:rsid w:val="00FB4244"/>
    <w:rsid w:val="00FB4B5C"/>
    <w:rsid w:val="00FB684A"/>
    <w:rsid w:val="00FC0D27"/>
    <w:rsid w:val="00FC24F4"/>
    <w:rsid w:val="00FC2DFA"/>
    <w:rsid w:val="00FD0DE7"/>
    <w:rsid w:val="00FD3D62"/>
    <w:rsid w:val="00FD3EE1"/>
    <w:rsid w:val="00FD44A9"/>
    <w:rsid w:val="00FD60DB"/>
    <w:rsid w:val="00FD64E9"/>
    <w:rsid w:val="00FD71F1"/>
    <w:rsid w:val="00FD7953"/>
    <w:rsid w:val="00FE021E"/>
    <w:rsid w:val="00FE0EBC"/>
    <w:rsid w:val="00FE1ACF"/>
    <w:rsid w:val="00FE2DF8"/>
    <w:rsid w:val="00FE37FA"/>
    <w:rsid w:val="00FE5529"/>
    <w:rsid w:val="00FE673A"/>
    <w:rsid w:val="00FE6A64"/>
    <w:rsid w:val="00FE7A52"/>
    <w:rsid w:val="00FF02E7"/>
    <w:rsid w:val="00FF13C4"/>
    <w:rsid w:val="00FF2442"/>
    <w:rsid w:val="00FF2827"/>
    <w:rsid w:val="00FF45CD"/>
    <w:rsid w:val="00FF4792"/>
    <w:rsid w:val="00FF7114"/>
    <w:rsid w:val="00FF7F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2"/>
    </o:shapelayout>
  </w:shapeDefaults>
  <w:doNotEmbedSmartTags/>
  <w:decimalSymbol w:val="."/>
  <w:listSeparator w:val=","/>
  <w14:docId w14:val="24BAA3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4"/>
    </w:rPr>
  </w:style>
  <w:style w:type="paragraph" w:styleId="Heading1">
    <w:name w:val="heading 1"/>
    <w:aliases w:val="EmailStyle1"/>
    <w:basedOn w:val="Normal"/>
    <w:next w:val="BodyText"/>
    <w:qFormat/>
    <w:rsid w:val="008E00FB"/>
    <w:pPr>
      <w:keepNext/>
      <w:pageBreakBefore/>
      <w:numPr>
        <w:numId w:val="20"/>
      </w:numPr>
      <w:tabs>
        <w:tab w:val="left" w:pos="900"/>
      </w:tabs>
      <w:spacing w:before="240" w:after="120"/>
      <w:outlineLvl w:val="0"/>
    </w:pPr>
    <w:rPr>
      <w:b/>
      <w:bCs/>
      <w:sz w:val="32"/>
      <w:szCs w:val="32"/>
    </w:rPr>
  </w:style>
  <w:style w:type="paragraph" w:styleId="Heading2">
    <w:name w:val="heading 2"/>
    <w:aliases w:val="Sub-heading,Sub-section heading,Reset numbering,Chapter Title,2 headline,h,H2,h2,L2,Level 2 Topic Heading,dd heading 2,dh2,Header 2,l2,Heading 2 Hidden,2nd level,1.1,Head 2,1st level heading,level 2 no toc,I2,Section Title,H21,h21,heading 2,2m"/>
    <w:basedOn w:val="Normal"/>
    <w:next w:val="BodyText"/>
    <w:qFormat/>
    <w:pPr>
      <w:keepNext/>
      <w:numPr>
        <w:ilvl w:val="1"/>
        <w:numId w:val="20"/>
      </w:numPr>
      <w:tabs>
        <w:tab w:val="left" w:pos="900"/>
      </w:tabs>
      <w:spacing w:before="240" w:after="120"/>
      <w:outlineLvl w:val="1"/>
    </w:pPr>
    <w:rPr>
      <w:b/>
      <w:bCs/>
      <w:sz w:val="28"/>
      <w:szCs w:val="28"/>
    </w:rPr>
  </w:style>
  <w:style w:type="paragraph" w:styleId="Heading3">
    <w:name w:val="heading 3"/>
    <w:aliases w:val="3 bullet,b,H3,h3,Level 3 Topic Heading,h31,h32,L3,l3,l31,3,3rd level,Head 3,subhead,1.,TF-Overskrift 3,Subhead,titre 1.1.1,ITT t3,PA Minor Section,l32,CT,l3+toc 3,level3,31,subhead1,1.2,TF-Overskrift 31,h33,l33,h311,l311,32,1.3,H31,heading 3"/>
    <w:basedOn w:val="Normal"/>
    <w:next w:val="BodyText"/>
    <w:qFormat/>
    <w:pPr>
      <w:keepNext/>
      <w:numPr>
        <w:ilvl w:val="2"/>
        <w:numId w:val="20"/>
      </w:numPr>
      <w:tabs>
        <w:tab w:val="left" w:pos="900"/>
      </w:tabs>
      <w:spacing w:before="240" w:after="120"/>
      <w:outlineLvl w:val="2"/>
    </w:pPr>
    <w:rPr>
      <w:b/>
      <w:bCs/>
    </w:rPr>
  </w:style>
  <w:style w:type="paragraph" w:styleId="Heading4">
    <w:name w:val="heading 4"/>
    <w:aliases w:val="H4,h4,14,l4,4,141,h41,l41,41,142,h42,l42,h43,a.,Map Title,42,parapoint,¶,143,h44,l43,43,1411,h411,l411,411,1421,h421,l421,h431,a.1,Map Title1,421,parapoint1,¶1,H41,ITT t4,PA Micro Section,TE Heading 4,1.1.1.1,4th level,3rd level heading,mh1l"/>
    <w:basedOn w:val="Normal"/>
    <w:next w:val="BodyText"/>
    <w:qFormat/>
    <w:pPr>
      <w:keepNext/>
      <w:numPr>
        <w:ilvl w:val="3"/>
        <w:numId w:val="20"/>
      </w:numPr>
      <w:tabs>
        <w:tab w:val="left" w:pos="900"/>
      </w:tabs>
      <w:spacing w:before="240" w:after="120"/>
      <w:outlineLvl w:val="3"/>
    </w:pPr>
    <w:rPr>
      <w:b/>
      <w:bCs/>
      <w:i/>
      <w:iCs/>
    </w:rPr>
  </w:style>
  <w:style w:type="paragraph" w:styleId="Heading5">
    <w:name w:val="heading 5"/>
    <w:aliases w:val="H5,h5,1.1.1.1.1,mh2,Module heading 2,Numbered Sub-list,PA Pico Section,Heading 5prop,heading 5,Block Label,Heading 5-1,Heading 5 Char1 Char2,Heading 5 Char Char Char1,Heading 5 Char1 Char Char Char1,Heading 5 Char Char Char Char Char1"/>
    <w:basedOn w:val="Normal"/>
    <w:next w:val="Normal"/>
    <w:qFormat/>
    <w:pPr>
      <w:keepNext/>
      <w:spacing w:before="240" w:after="120"/>
      <w:outlineLvl w:val="4"/>
    </w:pPr>
    <w:rPr>
      <w:b/>
      <w:bCs/>
      <w:sz w:val="32"/>
      <w:szCs w:val="32"/>
    </w:rPr>
  </w:style>
  <w:style w:type="paragraph" w:styleId="Heading6">
    <w:name w:val="heading 6"/>
    <w:aliases w:val="sub-dash,sd,5,6,h6,H6"/>
    <w:basedOn w:val="Normal"/>
    <w:next w:val="Normal"/>
    <w:qFormat/>
    <w:pPr>
      <w:keepNext/>
      <w:spacing w:before="240" w:after="120"/>
      <w:outlineLvl w:val="5"/>
    </w:pPr>
    <w:rPr>
      <w:b/>
      <w:bCs/>
      <w:sz w:val="28"/>
      <w:szCs w:val="28"/>
    </w:rPr>
  </w:style>
  <w:style w:type="paragraph" w:styleId="Heading7">
    <w:name w:val="heading 7"/>
    <w:aliases w:val="Tables,7,h7"/>
    <w:basedOn w:val="Normal"/>
    <w:next w:val="Normal"/>
    <w:qFormat/>
    <w:pPr>
      <w:spacing w:before="240" w:after="120"/>
      <w:outlineLvl w:val="6"/>
    </w:pPr>
    <w:rPr>
      <w:b/>
      <w:bCs/>
    </w:rPr>
  </w:style>
  <w:style w:type="paragraph" w:styleId="Heading8">
    <w:name w:val="heading 8"/>
    <w:aliases w:val="8,h8"/>
    <w:basedOn w:val="Normal"/>
    <w:next w:val="Normal"/>
    <w:qFormat/>
    <w:pPr>
      <w:keepNext/>
      <w:spacing w:before="240" w:after="120"/>
      <w:outlineLvl w:val="7"/>
    </w:pPr>
    <w:rPr>
      <w:b/>
      <w:bCs/>
      <w:i/>
      <w:iCs/>
    </w:rPr>
  </w:style>
  <w:style w:type="paragraph" w:styleId="Heading9">
    <w:name w:val="heading 9"/>
    <w:aliases w:val="9,h9"/>
    <w:basedOn w:val="Normal"/>
    <w:next w:val="Normal"/>
    <w:qFormat/>
    <w:pPr>
      <w:keepNext/>
      <w:spacing w:before="240" w:after="120"/>
      <w:outlineLvl w:val="8"/>
    </w:pPr>
    <w:rPr>
      <w:b/>
      <w:bCs/>
      <w:i/>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body text,BODY TEXT,t,txt1,T1,Title 1,EDStext,sp,bodytext,bullet title,sbs,block text,Resume Text,BT,bt4,body text4,bt5,body text5,bt1,body text1,Block text,tx,text,Justified,plain paragraph,pp,RFP Text,heading_txt,bodytxy2,Questions,Text,P"/>
    <w:basedOn w:val="Normal"/>
    <w:pPr>
      <w:ind w:left="907"/>
    </w:pPr>
  </w:style>
  <w:style w:type="paragraph" w:customStyle="1" w:styleId="bullet1indent">
    <w:name w:val="bullet 1 indent"/>
    <w:basedOn w:val="Normal"/>
    <w:pPr>
      <w:tabs>
        <w:tab w:val="num" w:pos="1620"/>
      </w:tabs>
      <w:spacing w:before="120"/>
      <w:ind w:left="1627" w:hanging="360"/>
    </w:pPr>
  </w:style>
  <w:style w:type="paragraph" w:styleId="Footer">
    <w:name w:val="footer"/>
    <w:aliases w:val="footer odd,footer"/>
    <w:basedOn w:val="Normal"/>
    <w:pPr>
      <w:jc w:val="right"/>
    </w:pPr>
    <w:rPr>
      <w:sz w:val="18"/>
      <w:szCs w:val="18"/>
    </w:rPr>
  </w:style>
  <w:style w:type="character" w:styleId="PageNumber">
    <w:name w:val="page number"/>
    <w:rPr>
      <w:sz w:val="18"/>
      <w:szCs w:val="18"/>
    </w:rPr>
  </w:style>
  <w:style w:type="paragraph" w:customStyle="1" w:styleId="Note">
    <w:name w:val="Note"/>
    <w:basedOn w:val="Normal"/>
    <w:rsid w:val="008E00FB"/>
    <w:pPr>
      <w:keepNext/>
      <w:numPr>
        <w:numId w:val="19"/>
      </w:numPr>
      <w:spacing w:before="60" w:after="60"/>
    </w:pPr>
    <w:rPr>
      <w:sz w:val="18"/>
      <w:szCs w:val="18"/>
    </w:rPr>
  </w:style>
  <w:style w:type="paragraph" w:customStyle="1" w:styleId="bullet2indent">
    <w:name w:val="bullet 2 indent"/>
    <w:basedOn w:val="Normal"/>
    <w:pPr>
      <w:spacing w:before="120"/>
    </w:pPr>
  </w:style>
  <w:style w:type="paragraph" w:customStyle="1" w:styleId="CoverDraft">
    <w:name w:val="CoverDraft"/>
    <w:basedOn w:val="Normal"/>
    <w:pPr>
      <w:spacing w:before="120" w:after="120"/>
      <w:jc w:val="center"/>
    </w:pPr>
    <w:rPr>
      <w:b/>
      <w:bCs/>
      <w:caps/>
      <w:sz w:val="28"/>
      <w:szCs w:val="28"/>
    </w:rPr>
  </w:style>
  <w:style w:type="paragraph" w:customStyle="1" w:styleId="bullet11">
    <w:name w:val="bullet 1"/>
    <w:basedOn w:val="Normal"/>
    <w:pPr>
      <w:tabs>
        <w:tab w:val="num" w:pos="1260"/>
      </w:tabs>
      <w:spacing w:before="120"/>
      <w:ind w:left="1260" w:hanging="360"/>
    </w:pPr>
  </w:style>
  <w:style w:type="paragraph" w:customStyle="1" w:styleId="bullet3indent">
    <w:name w:val="bullet 3 indent"/>
    <w:basedOn w:val="Normal"/>
    <w:pPr>
      <w:tabs>
        <w:tab w:val="left" w:pos="2340"/>
      </w:tabs>
      <w:spacing w:before="120"/>
    </w:pPr>
  </w:style>
  <w:style w:type="paragraph" w:customStyle="1" w:styleId="Source">
    <w:name w:val="Source"/>
    <w:basedOn w:val="Normal"/>
    <w:rsid w:val="008E00FB"/>
    <w:pPr>
      <w:numPr>
        <w:numId w:val="17"/>
      </w:numPr>
      <w:spacing w:before="60" w:after="60"/>
      <w:jc w:val="right"/>
    </w:pPr>
    <w:rPr>
      <w:sz w:val="18"/>
      <w:szCs w:val="18"/>
    </w:rPr>
  </w:style>
  <w:style w:type="paragraph" w:customStyle="1" w:styleId="bullet21">
    <w:name w:val="bullet 2"/>
    <w:basedOn w:val="Normal"/>
    <w:pPr>
      <w:spacing w:before="120"/>
    </w:pPr>
  </w:style>
  <w:style w:type="paragraph" w:customStyle="1" w:styleId="alphalistindent1">
    <w:name w:val="alpha list indent 1"/>
    <w:basedOn w:val="Normal"/>
    <w:rsid w:val="008E00FB"/>
    <w:pPr>
      <w:numPr>
        <w:numId w:val="3"/>
      </w:numPr>
      <w:spacing w:before="120"/>
      <w:ind w:left="1620" w:hanging="353"/>
    </w:pPr>
  </w:style>
  <w:style w:type="paragraph" w:customStyle="1" w:styleId="TableText12pt">
    <w:name w:val="Table Text 12 pt"/>
    <w:basedOn w:val="Normal"/>
    <w:pPr>
      <w:spacing w:before="40" w:after="40"/>
    </w:pPr>
  </w:style>
  <w:style w:type="paragraph" w:customStyle="1" w:styleId="TableTextBullet1">
    <w:name w:val="Table Text Bullet 1"/>
    <w:basedOn w:val="Normal"/>
    <w:pPr>
      <w:tabs>
        <w:tab w:val="num" w:pos="522"/>
      </w:tabs>
      <w:spacing w:before="40"/>
      <w:ind w:left="522" w:hanging="270"/>
    </w:pPr>
    <w:rPr>
      <w:sz w:val="20"/>
      <w:szCs w:val="20"/>
    </w:rPr>
  </w:style>
  <w:style w:type="paragraph" w:customStyle="1" w:styleId="Footercenter">
    <w:name w:val="Footer center"/>
    <w:basedOn w:val="Footer"/>
    <w:pPr>
      <w:jc w:val="center"/>
    </w:pPr>
    <w:rPr>
      <w:b/>
      <w:bCs/>
    </w:rPr>
  </w:style>
  <w:style w:type="paragraph" w:customStyle="1" w:styleId="TableTextBullet2">
    <w:name w:val="Table Text Bullet 2"/>
    <w:basedOn w:val="Normal"/>
    <w:pPr>
      <w:tabs>
        <w:tab w:val="num" w:pos="882"/>
      </w:tabs>
      <w:spacing w:before="40"/>
      <w:ind w:left="882" w:hanging="270"/>
    </w:pPr>
    <w:rPr>
      <w:sz w:val="20"/>
      <w:szCs w:val="20"/>
    </w:rPr>
  </w:style>
  <w:style w:type="paragraph" w:styleId="Header">
    <w:name w:val="header"/>
    <w:aliases w:val="Header/Footer,header odd,Header Char,Header Char1 Char,1 (not to be included in TOC) Char1 Char,Cover Page Char Char,ho Char Char,header odd Char Char,first Char Char,h Char Char,*Header Char Char,1 (not to be included in TOC) Char Char Char,firs"/>
    <w:basedOn w:val="Normal"/>
    <w:link w:val="HeaderChar1"/>
    <w:pPr>
      <w:jc w:val="right"/>
    </w:pPr>
    <w:rPr>
      <w:sz w:val="18"/>
      <w:szCs w:val="18"/>
    </w:rPr>
  </w:style>
  <w:style w:type="paragraph" w:styleId="TOC1">
    <w:name w:val="toc 1"/>
    <w:basedOn w:val="Normal"/>
    <w:next w:val="Normal"/>
    <w:autoRedefine/>
    <w:semiHidden/>
    <w:pPr>
      <w:tabs>
        <w:tab w:val="left" w:pos="720"/>
        <w:tab w:val="right" w:leader="dot" w:pos="9360"/>
      </w:tabs>
      <w:spacing w:after="80"/>
      <w:ind w:left="720" w:hanging="720"/>
    </w:pPr>
    <w:rPr>
      <w:b/>
      <w:bCs/>
      <w:noProof/>
      <w:sz w:val="28"/>
      <w:szCs w:val="28"/>
    </w:rPr>
  </w:style>
  <w:style w:type="paragraph" w:customStyle="1" w:styleId="alphalistindent2">
    <w:name w:val="alpha list indent 2"/>
    <w:basedOn w:val="Normal"/>
    <w:autoRedefine/>
    <w:pPr>
      <w:tabs>
        <w:tab w:val="num" w:pos="1980"/>
      </w:tabs>
      <w:spacing w:before="120"/>
      <w:ind w:left="1980" w:hanging="360"/>
    </w:pPr>
  </w:style>
  <w:style w:type="paragraph" w:styleId="TOC2">
    <w:name w:val="toc 2"/>
    <w:basedOn w:val="Normal"/>
    <w:next w:val="Normal"/>
    <w:autoRedefine/>
    <w:semiHidden/>
    <w:pPr>
      <w:tabs>
        <w:tab w:val="left" w:pos="960"/>
        <w:tab w:val="right" w:leader="dot" w:pos="9360"/>
      </w:tabs>
      <w:spacing w:after="80"/>
      <w:ind w:left="990" w:hanging="745"/>
    </w:pPr>
    <w:rPr>
      <w:noProof/>
    </w:rPr>
  </w:style>
  <w:style w:type="paragraph" w:styleId="TOC3">
    <w:name w:val="toc 3"/>
    <w:basedOn w:val="Normal"/>
    <w:next w:val="Normal"/>
    <w:autoRedefine/>
    <w:semiHidden/>
    <w:pPr>
      <w:spacing w:after="80"/>
      <w:ind w:left="475"/>
    </w:pPr>
  </w:style>
  <w:style w:type="paragraph" w:styleId="TOC4">
    <w:name w:val="toc 4"/>
    <w:basedOn w:val="Normal"/>
    <w:next w:val="Normal"/>
    <w:autoRedefine/>
    <w:semiHidden/>
    <w:pPr>
      <w:spacing w:after="80"/>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spacing w:before="40"/>
      <w:ind w:left="2520"/>
    </w:pPr>
  </w:style>
  <w:style w:type="character" w:styleId="FollowedHyperlink">
    <w:name w:val="FollowedHyperlink"/>
    <w:rPr>
      <w:rFonts w:ascii="Times New Roman" w:hAnsi="Times New Roman" w:cs="Times New Roman"/>
      <w:color w:val="800080"/>
      <w:sz w:val="24"/>
      <w:szCs w:val="24"/>
      <w:u w:val="single"/>
    </w:rPr>
  </w:style>
  <w:style w:type="character" w:styleId="Hyperlink">
    <w:name w:val="Hyperlink"/>
    <w:rPr>
      <w:rFonts w:ascii="Times New Roman" w:hAnsi="Times New Roman" w:cs="Times New Roman"/>
      <w:color w:val="0000FF"/>
      <w:sz w:val="24"/>
      <w:szCs w:val="24"/>
      <w:u w:val="single"/>
    </w:rPr>
  </w:style>
  <w:style w:type="paragraph" w:customStyle="1" w:styleId="TableNumberedList">
    <w:name w:val="Table Numbered List"/>
    <w:basedOn w:val="Normal"/>
    <w:next w:val="Normal"/>
    <w:rsid w:val="008E00FB"/>
    <w:pPr>
      <w:keepNext/>
      <w:numPr>
        <w:numId w:val="24"/>
      </w:numPr>
      <w:spacing w:before="120" w:after="120"/>
    </w:pPr>
    <w:rPr>
      <w:b/>
      <w:bCs/>
      <w:sz w:val="20"/>
      <w:szCs w:val="20"/>
    </w:rPr>
  </w:style>
  <w:style w:type="paragraph" w:customStyle="1" w:styleId="TableHeading">
    <w:name w:val="Table Heading"/>
    <w:aliases w:val="table heading,th,table hdg"/>
    <w:basedOn w:val="Normal"/>
    <w:pPr>
      <w:keepNext/>
      <w:spacing w:before="40" w:after="40"/>
      <w:jc w:val="center"/>
    </w:pPr>
    <w:rPr>
      <w:b/>
      <w:bCs/>
      <w:sz w:val="20"/>
      <w:szCs w:val="20"/>
    </w:rPr>
  </w:style>
  <w:style w:type="paragraph" w:customStyle="1" w:styleId="NumberedList">
    <w:name w:val="Numbered List"/>
    <w:basedOn w:val="Normal"/>
    <w:rsid w:val="008E00FB"/>
    <w:pPr>
      <w:numPr>
        <w:numId w:val="5"/>
      </w:numPr>
      <w:spacing w:before="120"/>
    </w:pPr>
  </w:style>
  <w:style w:type="paragraph" w:customStyle="1" w:styleId="TOC-heading">
    <w:name w:val="TOC-heading"/>
    <w:basedOn w:val="Normal"/>
    <w:pPr>
      <w:keepNext/>
      <w:spacing w:before="240" w:after="120"/>
    </w:pPr>
    <w:rPr>
      <w:b/>
      <w:bCs/>
      <w:sz w:val="28"/>
      <w:szCs w:val="28"/>
    </w:rPr>
  </w:style>
  <w:style w:type="paragraph" w:customStyle="1" w:styleId="alphalistindent3">
    <w:name w:val="alpha list indent 3"/>
    <w:basedOn w:val="Normal"/>
    <w:rsid w:val="008E00FB"/>
    <w:pPr>
      <w:numPr>
        <w:numId w:val="4"/>
      </w:numPr>
      <w:spacing w:before="120"/>
      <w:ind w:left="2340" w:hanging="353"/>
    </w:pPr>
  </w:style>
  <w:style w:type="paragraph" w:customStyle="1" w:styleId="NumberedListindent1">
    <w:name w:val="Numbered List indent 1"/>
    <w:basedOn w:val="Normal"/>
    <w:pPr>
      <w:tabs>
        <w:tab w:val="num" w:pos="1627"/>
      </w:tabs>
      <w:spacing w:before="120"/>
      <w:ind w:left="1620" w:hanging="353"/>
    </w:pPr>
  </w:style>
  <w:style w:type="paragraph" w:customStyle="1" w:styleId="Header-companyname">
    <w:name w:val="Header-companyname"/>
    <w:basedOn w:val="Normal"/>
    <w:pPr>
      <w:spacing w:after="20"/>
      <w:ind w:left="173" w:right="-18"/>
      <w:jc w:val="right"/>
    </w:pPr>
    <w:rPr>
      <w:b/>
      <w:bCs/>
      <w:smallCaps/>
      <w:noProof/>
      <w:sz w:val="18"/>
      <w:szCs w:val="18"/>
    </w:rPr>
  </w:style>
  <w:style w:type="paragraph" w:customStyle="1" w:styleId="Header-title">
    <w:name w:val="Header-title"/>
    <w:basedOn w:val="Normal"/>
    <w:pPr>
      <w:tabs>
        <w:tab w:val="right" w:pos="9360"/>
      </w:tabs>
      <w:spacing w:after="20"/>
      <w:ind w:right="-18"/>
      <w:jc w:val="right"/>
    </w:pPr>
    <w:rPr>
      <w:sz w:val="18"/>
      <w:szCs w:val="18"/>
    </w:rPr>
  </w:style>
  <w:style w:type="paragraph" w:customStyle="1" w:styleId="FigureNumberedList">
    <w:name w:val="Figure Numbered List"/>
    <w:basedOn w:val="Normal"/>
    <w:next w:val="Figure"/>
    <w:pPr>
      <w:keepNext/>
      <w:spacing w:before="120" w:after="120"/>
      <w:ind w:left="1260" w:hanging="1260"/>
    </w:pPr>
    <w:rPr>
      <w:b/>
      <w:bCs/>
    </w:rPr>
  </w:style>
  <w:style w:type="paragraph" w:customStyle="1" w:styleId="Figure">
    <w:name w:val="Figure"/>
    <w:basedOn w:val="Normal"/>
    <w:pPr>
      <w:keepNext/>
      <w:spacing w:before="240"/>
      <w:jc w:val="center"/>
    </w:pPr>
    <w:rPr>
      <w:sz w:val="20"/>
      <w:szCs w:val="20"/>
    </w:rPr>
  </w:style>
  <w:style w:type="paragraph" w:styleId="TableofFigures">
    <w:name w:val="table of figures"/>
    <w:aliases w:val="appendix"/>
    <w:basedOn w:val="Normal"/>
    <w:next w:val="Normal"/>
    <w:semiHidden/>
    <w:pPr>
      <w:tabs>
        <w:tab w:val="right" w:leader="dot" w:pos="9360"/>
      </w:tabs>
      <w:spacing w:before="20"/>
      <w:ind w:left="1253" w:right="547" w:hanging="1253"/>
    </w:pPr>
    <w:rPr>
      <w:noProof/>
    </w:rPr>
  </w:style>
  <w:style w:type="paragraph" w:customStyle="1" w:styleId="bullet30">
    <w:name w:val="bullet 3"/>
    <w:basedOn w:val="Normal"/>
    <w:pPr>
      <w:tabs>
        <w:tab w:val="left" w:pos="1980"/>
      </w:tabs>
      <w:spacing w:before="120"/>
      <w:ind w:left="1980" w:hanging="360"/>
    </w:pPr>
  </w:style>
  <w:style w:type="paragraph" w:customStyle="1" w:styleId="TableTextAlphaList">
    <w:name w:val="Table Text Alpha List"/>
    <w:basedOn w:val="Normal"/>
    <w:rsid w:val="008E00FB"/>
    <w:pPr>
      <w:numPr>
        <w:numId w:val="7"/>
      </w:numPr>
    </w:pPr>
    <w:rPr>
      <w:sz w:val="20"/>
      <w:szCs w:val="20"/>
    </w:rPr>
  </w:style>
  <w:style w:type="paragraph" w:customStyle="1" w:styleId="NumberedListindent2">
    <w:name w:val="Numbered List indent 2"/>
    <w:basedOn w:val="Normal"/>
    <w:rsid w:val="008E00FB"/>
    <w:pPr>
      <w:numPr>
        <w:numId w:val="6"/>
      </w:numPr>
      <w:spacing w:before="120"/>
      <w:ind w:left="1980" w:hanging="353"/>
    </w:pPr>
  </w:style>
  <w:style w:type="paragraph" w:customStyle="1" w:styleId="NumberedListindent3">
    <w:name w:val="Numbered List indent 3"/>
    <w:basedOn w:val="NumberedList"/>
    <w:rsid w:val="008E00FB"/>
    <w:pPr>
      <w:numPr>
        <w:numId w:val="1"/>
      </w:numPr>
      <w:ind w:left="2340" w:hanging="353"/>
    </w:pPr>
  </w:style>
  <w:style w:type="paragraph" w:styleId="Title">
    <w:name w:val="Title"/>
    <w:aliases w:val="TOC,Heading 31"/>
    <w:basedOn w:val="Normal"/>
    <w:link w:val="TitleChar"/>
    <w:qFormat/>
    <w:pPr>
      <w:keepNext/>
      <w:spacing w:before="240" w:after="120"/>
      <w:jc w:val="center"/>
    </w:pPr>
    <w:rPr>
      <w:b/>
      <w:bCs/>
      <w:sz w:val="32"/>
      <w:szCs w:val="32"/>
    </w:rPr>
  </w:style>
  <w:style w:type="paragraph" w:styleId="BodyText2">
    <w:name w:val="Body Text 2"/>
    <w:basedOn w:val="Normal"/>
    <w:pPr>
      <w:ind w:left="1260"/>
    </w:pPr>
  </w:style>
  <w:style w:type="paragraph" w:styleId="BodyText3">
    <w:name w:val="Body Text 3"/>
    <w:basedOn w:val="Normal"/>
    <w:pPr>
      <w:spacing w:after="120"/>
      <w:ind w:left="1620"/>
    </w:pPr>
  </w:style>
  <w:style w:type="paragraph" w:customStyle="1" w:styleId="alphalist">
    <w:name w:val="alpha list"/>
    <w:basedOn w:val="Normal"/>
    <w:rsid w:val="008E00FB"/>
    <w:pPr>
      <w:numPr>
        <w:numId w:val="18"/>
      </w:numPr>
      <w:spacing w:before="120"/>
    </w:pPr>
  </w:style>
  <w:style w:type="paragraph" w:customStyle="1" w:styleId="TableTextNumberedList">
    <w:name w:val="Table Text Numbered List"/>
    <w:basedOn w:val="Normal"/>
    <w:rsid w:val="008E00FB"/>
    <w:pPr>
      <w:numPr>
        <w:numId w:val="2"/>
      </w:numPr>
      <w:suppressAutoHyphens/>
      <w:spacing w:before="40" w:after="40"/>
    </w:pPr>
    <w:rPr>
      <w:sz w:val="20"/>
      <w:szCs w:val="20"/>
    </w:rPr>
  </w:style>
  <w:style w:type="paragraph" w:customStyle="1" w:styleId="RolesHeader">
    <w:name w:val="RolesHeader"/>
    <w:basedOn w:val="TableHeading"/>
  </w:style>
  <w:style w:type="paragraph" w:customStyle="1" w:styleId="RolesCheck">
    <w:name w:val="RolesCheck"/>
    <w:basedOn w:val="RolesHeader"/>
    <w:pPr>
      <w:spacing w:before="20" w:after="20"/>
    </w:pPr>
    <w:rPr>
      <w:rFonts w:ascii="Times New Roman" w:hAnsi="Times New Roman" w:cs="Times New Roman"/>
      <w:b w:val="0"/>
      <w:bCs w:val="0"/>
      <w:caps/>
    </w:rPr>
  </w:style>
  <w:style w:type="paragraph" w:customStyle="1" w:styleId="RolesTitle">
    <w:name w:val="RolesTitle"/>
    <w:basedOn w:val="Normal"/>
    <w:next w:val="RolesText"/>
    <w:rsid w:val="008E00FB"/>
    <w:pPr>
      <w:numPr>
        <w:numId w:val="16"/>
      </w:numPr>
    </w:pPr>
    <w:rPr>
      <w:b/>
      <w:bCs/>
    </w:rPr>
  </w:style>
  <w:style w:type="paragraph" w:customStyle="1" w:styleId="RolesText">
    <w:name w:val="RolesText"/>
    <w:basedOn w:val="RolesTitle"/>
    <w:rsid w:val="008E00FB"/>
    <w:pPr>
      <w:keepLines/>
      <w:numPr>
        <w:ilvl w:val="1"/>
      </w:numPr>
      <w:tabs>
        <w:tab w:val="num" w:pos="1440"/>
      </w:tabs>
      <w:spacing w:before="40" w:after="40"/>
    </w:pPr>
    <w:rPr>
      <w:rFonts w:ascii="Times New Roman" w:hAnsi="Times New Roman" w:cs="Times New Roman"/>
      <w:b w:val="0"/>
      <w:bCs w:val="0"/>
    </w:rPr>
  </w:style>
  <w:style w:type="paragraph" w:customStyle="1" w:styleId="Footerleft-line">
    <w:name w:val="Footer left-line"/>
    <w:basedOn w:val="Normal"/>
    <w:next w:val="Footer"/>
    <w:pPr>
      <w:pBdr>
        <w:top w:val="single" w:sz="4" w:space="1" w:color="auto"/>
      </w:pBdr>
      <w:jc w:val="right"/>
    </w:pPr>
    <w:rPr>
      <w:b/>
      <w:bCs/>
      <w:sz w:val="18"/>
      <w:szCs w:val="18"/>
    </w:rPr>
  </w:style>
  <w:style w:type="paragraph" w:customStyle="1" w:styleId="Cover">
    <w:name w:val="Cover"/>
    <w:basedOn w:val="Normal"/>
    <w:next w:val="Normal"/>
    <w:pPr>
      <w:spacing w:before="3120"/>
    </w:pPr>
  </w:style>
  <w:style w:type="paragraph" w:customStyle="1" w:styleId="CoverName-center">
    <w:name w:val="CoverName-center"/>
    <w:basedOn w:val="Normal"/>
    <w:next w:val="Normal"/>
    <w:pPr>
      <w:spacing w:after="240"/>
      <w:jc w:val="center"/>
    </w:pPr>
    <w:rPr>
      <w:b/>
      <w:bCs/>
      <w:smallCaps/>
      <w:sz w:val="28"/>
      <w:szCs w:val="28"/>
    </w:rPr>
  </w:style>
  <w:style w:type="paragraph" w:customStyle="1" w:styleId="CoverTitle-center">
    <w:name w:val="CoverTitle-center"/>
    <w:basedOn w:val="Normal"/>
    <w:next w:val="Normal"/>
    <w:pPr>
      <w:spacing w:before="240" w:after="240"/>
      <w:jc w:val="center"/>
    </w:pPr>
    <w:rPr>
      <w:b/>
      <w:bCs/>
      <w:smallCaps/>
      <w:sz w:val="28"/>
      <w:szCs w:val="28"/>
    </w:rPr>
  </w:style>
  <w:style w:type="paragraph" w:customStyle="1" w:styleId="CoverDetail">
    <w:name w:val="CoverDetail"/>
    <w:basedOn w:val="Normal"/>
    <w:next w:val="Normal"/>
    <w:pPr>
      <w:spacing w:after="120"/>
      <w:jc w:val="center"/>
    </w:pPr>
    <w:rPr>
      <w:b/>
      <w:bCs/>
    </w:rPr>
  </w:style>
  <w:style w:type="paragraph" w:customStyle="1" w:styleId="CoverClient-center">
    <w:name w:val="CoverClient-center"/>
    <w:basedOn w:val="Normal"/>
    <w:next w:val="Normal"/>
    <w:pPr>
      <w:spacing w:after="120"/>
      <w:jc w:val="center"/>
    </w:pPr>
    <w:rPr>
      <w:b/>
      <w:bCs/>
      <w:smallCaps/>
    </w:rPr>
  </w:style>
  <w:style w:type="paragraph" w:customStyle="1" w:styleId="TableHeading-Side">
    <w:name w:val="Table Heading-Side"/>
    <w:basedOn w:val="Normal"/>
    <w:pPr>
      <w:spacing w:before="40" w:after="40"/>
    </w:pPr>
    <w:rPr>
      <w:b/>
      <w:bCs/>
      <w:smallCaps/>
    </w:rPr>
  </w:style>
  <w:style w:type="paragraph" w:customStyle="1" w:styleId="TableHeading-Sub">
    <w:name w:val="Table Heading-Sub"/>
    <w:basedOn w:val="Normal"/>
    <w:pPr>
      <w:spacing w:after="20"/>
      <w:jc w:val="center"/>
    </w:pPr>
    <w:rPr>
      <w:b/>
      <w:bCs/>
      <w:sz w:val="20"/>
      <w:szCs w:val="20"/>
    </w:rPr>
  </w:style>
  <w:style w:type="paragraph" w:customStyle="1" w:styleId="RolesSubtext">
    <w:name w:val="RolesSubtext"/>
    <w:basedOn w:val="Normal"/>
    <w:pPr>
      <w:numPr>
        <w:ilvl w:val="2"/>
        <w:numId w:val="16"/>
      </w:numPr>
      <w:spacing w:before="40" w:after="40"/>
    </w:pPr>
    <w:rPr>
      <w:sz w:val="20"/>
      <w:szCs w:val="20"/>
    </w:rPr>
  </w:style>
  <w:style w:type="paragraph" w:customStyle="1" w:styleId="CoverDate-center">
    <w:name w:val="CoverDate-center"/>
    <w:basedOn w:val="Normal"/>
    <w:next w:val="Normal"/>
    <w:pPr>
      <w:spacing w:before="120"/>
      <w:jc w:val="center"/>
    </w:pPr>
    <w:rPr>
      <w:b/>
      <w:bCs/>
    </w:rPr>
  </w:style>
  <w:style w:type="paragraph" w:customStyle="1" w:styleId="ScheduleHeading2">
    <w:name w:val="Schedule Heading 2"/>
    <w:basedOn w:val="Normal"/>
    <w:pPr>
      <w:spacing w:before="240" w:after="120"/>
      <w:outlineLvl w:val="1"/>
    </w:pPr>
    <w:rPr>
      <w:b/>
      <w:bCs/>
      <w:sz w:val="28"/>
      <w:szCs w:val="28"/>
    </w:rPr>
  </w:style>
  <w:style w:type="paragraph" w:customStyle="1" w:styleId="CoverSLR">
    <w:name w:val="CoverSLR"/>
    <w:basedOn w:val="Normal"/>
    <w:pPr>
      <w:spacing w:after="120"/>
      <w:jc w:val="center"/>
    </w:pPr>
    <w:rPr>
      <w:b/>
      <w:bCs/>
      <w:smallCaps/>
    </w:rPr>
  </w:style>
  <w:style w:type="paragraph" w:customStyle="1" w:styleId="NumberedList-1">
    <w:name w:val="Numbered List-1"/>
    <w:basedOn w:val="Normal"/>
    <w:next w:val="NumberedList"/>
    <w:rsid w:val="008E00FB"/>
    <w:pPr>
      <w:numPr>
        <w:numId w:val="8"/>
      </w:numPr>
    </w:pPr>
  </w:style>
  <w:style w:type="paragraph" w:customStyle="1" w:styleId="Headerleft">
    <w:name w:val="Header left"/>
    <w:basedOn w:val="Normal"/>
    <w:rPr>
      <w:smallCaps/>
      <w:sz w:val="18"/>
      <w:szCs w:val="18"/>
    </w:rPr>
  </w:style>
  <w:style w:type="paragraph" w:customStyle="1" w:styleId="TableText">
    <w:name w:val="Table Text"/>
    <w:aliases w:val="table text,tt,table Body Text"/>
    <w:basedOn w:val="Normal"/>
    <w:pPr>
      <w:keepNext/>
      <w:suppressAutoHyphens/>
      <w:spacing w:before="40" w:after="40"/>
    </w:pPr>
    <w:rPr>
      <w:sz w:val="20"/>
      <w:szCs w:val="20"/>
    </w:rPr>
  </w:style>
  <w:style w:type="paragraph" w:customStyle="1" w:styleId="ScheduleHeading1">
    <w:name w:val="Schedule Heading 1"/>
    <w:basedOn w:val="Normal"/>
    <w:next w:val="Normal"/>
    <w:pPr>
      <w:spacing w:before="1200" w:after="1200"/>
      <w:jc w:val="center"/>
      <w:outlineLvl w:val="0"/>
    </w:pPr>
    <w:rPr>
      <w:b/>
      <w:bCs/>
      <w:sz w:val="48"/>
      <w:szCs w:val="48"/>
    </w:rPr>
  </w:style>
  <w:style w:type="character" w:styleId="CommentReference">
    <w:name w:val="annotation reference"/>
    <w:semiHidden/>
    <w:rPr>
      <w:sz w:val="16"/>
      <w:szCs w:val="16"/>
    </w:rPr>
  </w:style>
  <w:style w:type="character" w:customStyle="1" w:styleId="ShortCompanyName">
    <w:name w:val="ShortCompanyName"/>
    <w:basedOn w:val="DefaultParagraphFont"/>
  </w:style>
  <w:style w:type="paragraph" w:styleId="CommentText">
    <w:name w:val="annotation text"/>
    <w:basedOn w:val="Normal"/>
    <w:semiHidden/>
    <w:rPr>
      <w:sz w:val="20"/>
      <w:szCs w:val="20"/>
    </w:rPr>
  </w:style>
  <w:style w:type="paragraph" w:customStyle="1" w:styleId="DefinedTerm">
    <w:name w:val="DefinedTerm"/>
    <w:basedOn w:val="Normal"/>
    <w:pPr>
      <w:spacing w:after="120"/>
      <w:ind w:left="900"/>
    </w:pPr>
    <w:rPr>
      <w:b/>
      <w:bCs/>
    </w:rPr>
  </w:style>
  <w:style w:type="paragraph" w:customStyle="1" w:styleId="CoverName">
    <w:name w:val="CoverName"/>
    <w:basedOn w:val="Normal"/>
    <w:next w:val="Normal"/>
    <w:pPr>
      <w:spacing w:after="240"/>
      <w:jc w:val="center"/>
    </w:pPr>
    <w:rPr>
      <w:rFonts w:ascii="Times New Roman Bold" w:hAnsi="Times New Roman Bold" w:cs="Times New Roman Bold"/>
      <w:b/>
      <w:bCs/>
      <w:smallCaps/>
      <w:sz w:val="28"/>
      <w:szCs w:val="28"/>
    </w:rPr>
  </w:style>
  <w:style w:type="paragraph" w:customStyle="1" w:styleId="CoverTitle">
    <w:name w:val="CoverTitle"/>
    <w:basedOn w:val="Normal"/>
    <w:next w:val="Normal"/>
    <w:pPr>
      <w:spacing w:before="240" w:after="240"/>
      <w:jc w:val="center"/>
    </w:pPr>
    <w:rPr>
      <w:rFonts w:ascii="Times New Roman Bold" w:hAnsi="Times New Roman Bold" w:cs="Times New Roman Bold"/>
      <w:b/>
      <w:bCs/>
      <w:smallCaps/>
      <w:sz w:val="28"/>
      <w:szCs w:val="28"/>
    </w:rPr>
  </w:style>
  <w:style w:type="paragraph" w:customStyle="1" w:styleId="CoverClient">
    <w:name w:val="CoverClient"/>
    <w:basedOn w:val="Normal"/>
    <w:next w:val="Normal"/>
    <w:pPr>
      <w:spacing w:after="120"/>
      <w:jc w:val="center"/>
    </w:pPr>
    <w:rPr>
      <w:rFonts w:ascii="Times New Roman Bold" w:hAnsi="Times New Roman Bold" w:cs="Times New Roman Bold"/>
      <w:b/>
      <w:bCs/>
      <w:smallCaps/>
    </w:rPr>
  </w:style>
  <w:style w:type="paragraph" w:customStyle="1" w:styleId="CoverDate">
    <w:name w:val="CoverDate"/>
    <w:basedOn w:val="Normal"/>
    <w:next w:val="Normal"/>
    <w:pPr>
      <w:spacing w:before="120"/>
      <w:jc w:val="center"/>
    </w:pPr>
    <w:rPr>
      <w:b/>
      <w:bCs/>
    </w:rPr>
  </w:style>
  <w:style w:type="paragraph" w:customStyle="1" w:styleId="TableText10pt">
    <w:name w:val="Table Text 10 pt"/>
    <w:basedOn w:val="Normal"/>
    <w:pPr>
      <w:spacing w:before="40" w:after="40"/>
    </w:pPr>
    <w:rPr>
      <w:sz w:val="20"/>
      <w:szCs w:val="20"/>
    </w:rPr>
  </w:style>
  <w:style w:type="paragraph" w:customStyle="1" w:styleId="Headerbody">
    <w:name w:val="Header body"/>
    <w:basedOn w:val="Normal"/>
    <w:next w:val="Header"/>
    <w:pPr>
      <w:pBdr>
        <w:top w:val="single" w:sz="4" w:space="1" w:color="auto"/>
      </w:pBdr>
      <w:jc w:val="right"/>
    </w:pPr>
    <w:rPr>
      <w:sz w:val="18"/>
      <w:szCs w:val="18"/>
    </w:rPr>
  </w:style>
  <w:style w:type="paragraph" w:styleId="DocumentMap">
    <w:name w:val="Document Map"/>
    <w:basedOn w:val="Normal"/>
    <w:semiHidden/>
    <w:pPr>
      <w:shd w:val="clear" w:color="auto" w:fill="000080"/>
    </w:pPr>
    <w:rPr>
      <w:rFonts w:ascii="Tahoma" w:hAnsi="Tahoma" w:cs="Tahoma"/>
    </w:rPr>
  </w:style>
  <w:style w:type="paragraph" w:customStyle="1" w:styleId="Bodytextindent1">
    <w:name w:val="Body text indent 1"/>
    <w:basedOn w:val="Normal"/>
    <w:pPr>
      <w:ind w:left="720"/>
    </w:pPr>
  </w:style>
  <w:style w:type="paragraph" w:customStyle="1" w:styleId="SigBlock">
    <w:name w:val="SigBlock"/>
    <w:basedOn w:val="Normal"/>
    <w:pPr>
      <w:keepNext/>
      <w:tabs>
        <w:tab w:val="left" w:pos="6480"/>
      </w:tabs>
    </w:pPr>
  </w:style>
  <w:style w:type="paragraph" w:customStyle="1" w:styleId="SectionDivider">
    <w:name w:val="Section Divider"/>
    <w:basedOn w:val="Heading1"/>
    <w:rsid w:val="008E00FB"/>
    <w:pPr>
      <w:pageBreakBefore w:val="0"/>
      <w:numPr>
        <w:numId w:val="0"/>
      </w:numPr>
      <w:tabs>
        <w:tab w:val="clear" w:pos="900"/>
      </w:tabs>
      <w:spacing w:after="240"/>
      <w:jc w:val="center"/>
      <w:outlineLvl w:val="9"/>
    </w:pPr>
    <w:rPr>
      <w:color w:val="FFFFFF"/>
      <w:sz w:val="40"/>
      <w:szCs w:val="40"/>
    </w:rPr>
  </w:style>
  <w:style w:type="paragraph" w:customStyle="1" w:styleId="TableBullet4">
    <w:name w:val="Table Bullet4"/>
    <w:basedOn w:val="Normal"/>
    <w:rsid w:val="008E00FB"/>
    <w:pPr>
      <w:tabs>
        <w:tab w:val="num" w:pos="1267"/>
        <w:tab w:val="num" w:pos="1800"/>
      </w:tabs>
      <w:ind w:left="1800" w:hanging="360"/>
    </w:pPr>
    <w:rPr>
      <w:sz w:val="20"/>
      <w:szCs w:val="20"/>
    </w:rPr>
  </w:style>
  <w:style w:type="paragraph" w:customStyle="1" w:styleId="TableBullet10">
    <w:name w:val="Table Bullet1"/>
    <w:basedOn w:val="bullet11"/>
    <w:rsid w:val="008E00FB"/>
    <w:pPr>
      <w:numPr>
        <w:numId w:val="21"/>
      </w:numPr>
      <w:spacing w:before="40"/>
    </w:pPr>
    <w:rPr>
      <w:sz w:val="20"/>
      <w:szCs w:val="20"/>
    </w:rPr>
  </w:style>
  <w:style w:type="paragraph" w:styleId="BlockText">
    <w:name w:val="Block Text"/>
    <w:basedOn w:val="Normal"/>
    <w:next w:val="BodyText"/>
    <w:pPr>
      <w:spacing w:after="240"/>
      <w:ind w:left="1440" w:right="1440"/>
    </w:pPr>
    <w:rPr>
      <w:rFonts w:ascii="Times New Roman" w:hAnsi="Times New Roman" w:cs="Times New Roman"/>
    </w:rPr>
  </w:style>
  <w:style w:type="paragraph" w:styleId="BodyTextIndent">
    <w:name w:val="Body Text Indent"/>
    <w:basedOn w:val="Normal"/>
    <w:pPr>
      <w:ind w:left="7" w:hanging="7"/>
    </w:pPr>
    <w:rPr>
      <w:sz w:val="20"/>
      <w:szCs w:val="20"/>
    </w:rPr>
  </w:style>
  <w:style w:type="paragraph" w:customStyle="1" w:styleId="TableBullet2">
    <w:name w:val="Table Bullet2"/>
    <w:basedOn w:val="bullet21"/>
    <w:pPr>
      <w:tabs>
        <w:tab w:val="num" w:pos="972"/>
      </w:tabs>
      <w:spacing w:before="40"/>
      <w:ind w:left="972" w:hanging="360"/>
    </w:pPr>
    <w:rPr>
      <w:sz w:val="20"/>
      <w:szCs w:val="20"/>
    </w:rPr>
  </w:style>
  <w:style w:type="paragraph" w:customStyle="1" w:styleId="bullet4">
    <w:name w:val="bullet 4"/>
    <w:basedOn w:val="Normal"/>
    <w:pPr>
      <w:tabs>
        <w:tab w:val="left" w:pos="1890"/>
      </w:tabs>
      <w:spacing w:before="120"/>
      <w:ind w:left="1890" w:hanging="360"/>
    </w:pPr>
    <w:rPr>
      <w:color w:val="000000"/>
    </w:rPr>
  </w:style>
  <w:style w:type="paragraph" w:customStyle="1" w:styleId="TableBullet3">
    <w:name w:val="Table Bullet3"/>
    <w:basedOn w:val="Normal"/>
    <w:rsid w:val="008E00FB"/>
    <w:pPr>
      <w:numPr>
        <w:numId w:val="10"/>
      </w:numPr>
      <w:tabs>
        <w:tab w:val="left" w:pos="1350"/>
      </w:tabs>
      <w:ind w:left="1350"/>
    </w:pPr>
    <w:rPr>
      <w:sz w:val="20"/>
      <w:szCs w:val="20"/>
    </w:rPr>
  </w:style>
  <w:style w:type="paragraph" w:styleId="ListBullet3">
    <w:name w:val="List Bullet 3"/>
    <w:basedOn w:val="Normal"/>
    <w:autoRedefine/>
    <w:rsid w:val="008E00FB"/>
    <w:pPr>
      <w:numPr>
        <w:numId w:val="11"/>
      </w:numPr>
      <w:spacing w:before="120" w:after="120"/>
      <w:ind w:right="-90"/>
    </w:pPr>
    <w:rPr>
      <w:color w:val="0000FF"/>
      <w:u w:val="single"/>
    </w:rPr>
  </w:style>
  <w:style w:type="paragraph" w:customStyle="1" w:styleId="subsubbullet">
    <w:name w:val="subsubbullet"/>
    <w:basedOn w:val="Normal"/>
    <w:rsid w:val="008E00FB"/>
    <w:pPr>
      <w:numPr>
        <w:numId w:val="12"/>
      </w:numPr>
    </w:pPr>
    <w:rPr>
      <w:rFonts w:ascii="Book Antiqua" w:hAnsi="Book Antiqua" w:cs="Book Antiqua"/>
    </w:rPr>
  </w:style>
  <w:style w:type="paragraph" w:customStyle="1" w:styleId="Bullet1">
    <w:name w:val="Bullet 1"/>
    <w:aliases w:val="bu1,bu1 + Before:  0 pt,After:  6 pt,b1"/>
    <w:basedOn w:val="Normal"/>
    <w:rsid w:val="008E00FB"/>
    <w:pPr>
      <w:numPr>
        <w:numId w:val="14"/>
      </w:numPr>
    </w:pPr>
  </w:style>
  <w:style w:type="paragraph" w:customStyle="1" w:styleId="Text4">
    <w:name w:val="Text4"/>
    <w:basedOn w:val="Heading5"/>
    <w:rsid w:val="008E00FB"/>
    <w:pPr>
      <w:keepNext w:val="0"/>
      <w:numPr>
        <w:numId w:val="15"/>
      </w:numPr>
      <w:spacing w:before="0"/>
    </w:pPr>
    <w:rPr>
      <w:rFonts w:ascii="Times New Roman" w:hAnsi="Times New Roman" w:cs="Times New Roman"/>
      <w:b w:val="0"/>
      <w:bCs w:val="0"/>
      <w:sz w:val="24"/>
      <w:szCs w:val="24"/>
    </w:rPr>
  </w:style>
  <w:style w:type="paragraph" w:customStyle="1" w:styleId="Bullet20">
    <w:name w:val="Bullet2"/>
    <w:basedOn w:val="Text3"/>
    <w:rsid w:val="008E00FB"/>
    <w:pPr>
      <w:numPr>
        <w:numId w:val="9"/>
      </w:numPr>
    </w:pPr>
  </w:style>
  <w:style w:type="paragraph" w:customStyle="1" w:styleId="Text3">
    <w:name w:val="Text3"/>
    <w:basedOn w:val="Normal"/>
    <w:autoRedefine/>
    <w:pPr>
      <w:ind w:left="720"/>
    </w:pPr>
    <w:rPr>
      <w:rFonts w:ascii="Times New Roman" w:hAnsi="Times New Roman" w:cs="Times New Roman"/>
    </w:rPr>
  </w:style>
  <w:style w:type="paragraph" w:customStyle="1" w:styleId="Bulletalpha">
    <w:name w:val="Bullet alpha"/>
    <w:basedOn w:val="Normal"/>
    <w:rsid w:val="008E00FB"/>
    <w:pPr>
      <w:numPr>
        <w:numId w:val="13"/>
      </w:numPr>
    </w:pPr>
  </w:style>
  <w:style w:type="paragraph" w:styleId="ListBullet2">
    <w:name w:val="List Bullet 2"/>
    <w:basedOn w:val="Normal"/>
    <w:autoRedefine/>
    <w:rsid w:val="008E00FB"/>
    <w:pPr>
      <w:numPr>
        <w:numId w:val="22"/>
      </w:numPr>
      <w:tabs>
        <w:tab w:val="clear" w:pos="720"/>
        <w:tab w:val="num" w:pos="1440"/>
      </w:tabs>
      <w:ind w:left="1440"/>
    </w:pPr>
    <w:rPr>
      <w:rFonts w:ascii="Times New Roman" w:hAnsi="Times New Roman" w:cs="Times New Roman"/>
      <w:lang w:val="en-AU"/>
    </w:rPr>
  </w:style>
  <w:style w:type="paragraph" w:styleId="ListBullet">
    <w:name w:val="List Bullet"/>
    <w:basedOn w:val="Normal"/>
    <w:autoRedefine/>
    <w:rsid w:val="008E00FB"/>
    <w:pPr>
      <w:numPr>
        <w:numId w:val="23"/>
      </w:numPr>
      <w:jc w:val="both"/>
    </w:pPr>
    <w:rPr>
      <w:rFonts w:ascii="Times New Roman" w:hAnsi="Times New Roman" w:cs="Times New Roman"/>
    </w:rPr>
  </w:style>
  <w:style w:type="paragraph" w:customStyle="1" w:styleId="Page">
    <w:name w:val="Page#"/>
    <w:basedOn w:val="Normal"/>
    <w:pPr>
      <w:jc w:val="center"/>
    </w:pPr>
    <w:rPr>
      <w:rFonts w:ascii="Times New Roman" w:hAnsi="Times New Roman" w:cs="Times New Roman"/>
      <w:sz w:val="20"/>
      <w:szCs w:val="20"/>
    </w:rPr>
  </w:style>
  <w:style w:type="paragraph" w:customStyle="1" w:styleId="table">
    <w:name w:val="table"/>
    <w:autoRedefine/>
    <w:pPr>
      <w:widowControl w:val="0"/>
      <w:spacing w:before="120"/>
      <w:jc w:val="center"/>
    </w:pPr>
    <w:rPr>
      <w:rFonts w:ascii="Arial" w:hAnsi="Arial" w:cs="Arial"/>
      <w:b/>
      <w:bCs/>
    </w:rPr>
  </w:style>
  <w:style w:type="paragraph" w:customStyle="1" w:styleId="Footer-left">
    <w:name w:val="Footer-left"/>
    <w:basedOn w:val="Footer"/>
    <w:pPr>
      <w:spacing w:before="20"/>
      <w:jc w:val="left"/>
    </w:pPr>
    <w:rPr>
      <w:sz w:val="14"/>
      <w:szCs w:val="14"/>
    </w:rPr>
  </w:style>
  <w:style w:type="paragraph" w:customStyle="1" w:styleId="Footer-right">
    <w:name w:val="Footer-right"/>
    <w:basedOn w:val="Footer"/>
    <w:pPr>
      <w:spacing w:before="20"/>
    </w:pPr>
    <w:rPr>
      <w:sz w:val="14"/>
      <w:szCs w:val="14"/>
    </w:rPr>
  </w:style>
  <w:style w:type="paragraph" w:customStyle="1" w:styleId="Paragraph">
    <w:name w:val="Paragraph"/>
    <w:basedOn w:val="Normal"/>
    <w:rsid w:val="00CA072A"/>
    <w:pPr>
      <w:spacing w:before="28" w:after="28"/>
      <w:jc w:val="both"/>
    </w:pPr>
    <w:rPr>
      <w:sz w:val="20"/>
      <w:szCs w:val="20"/>
    </w:rPr>
  </w:style>
  <w:style w:type="paragraph" w:customStyle="1" w:styleId="Level1a">
    <w:name w:val="Level 1: a."/>
    <w:rsid w:val="008E00FB"/>
    <w:pPr>
      <w:numPr>
        <w:numId w:val="26"/>
      </w:numPr>
      <w:tabs>
        <w:tab w:val="left" w:pos="360"/>
      </w:tabs>
      <w:spacing w:before="72" w:after="72"/>
      <w:jc w:val="both"/>
      <w:outlineLvl w:val="3"/>
    </w:pPr>
    <w:rPr>
      <w:rFonts w:ascii="Arial" w:hAnsi="Arial" w:cs="Arial"/>
    </w:rPr>
  </w:style>
  <w:style w:type="paragraph" w:customStyle="1" w:styleId="Level4i">
    <w:name w:val="Level 4: (i)"/>
    <w:basedOn w:val="Normal"/>
    <w:autoRedefine/>
    <w:rsid w:val="00CA072A"/>
    <w:pPr>
      <w:numPr>
        <w:ilvl w:val="6"/>
        <w:numId w:val="25"/>
      </w:numPr>
      <w:tabs>
        <w:tab w:val="left" w:pos="1440"/>
      </w:tabs>
      <w:spacing w:before="72"/>
      <w:jc w:val="both"/>
      <w:outlineLvl w:val="6"/>
    </w:pPr>
    <w:rPr>
      <w:sz w:val="20"/>
      <w:szCs w:val="20"/>
    </w:rPr>
  </w:style>
  <w:style w:type="paragraph" w:customStyle="1" w:styleId="Level3a">
    <w:name w:val="Level 3: (a)"/>
    <w:basedOn w:val="Normal"/>
    <w:autoRedefine/>
    <w:rsid w:val="00CA072A"/>
    <w:pPr>
      <w:numPr>
        <w:ilvl w:val="5"/>
        <w:numId w:val="25"/>
      </w:numPr>
      <w:tabs>
        <w:tab w:val="left" w:pos="1080"/>
      </w:tabs>
      <w:spacing w:before="72"/>
      <w:ind w:left="720"/>
      <w:outlineLvl w:val="5"/>
    </w:pPr>
    <w:rPr>
      <w:sz w:val="20"/>
      <w:szCs w:val="20"/>
    </w:rPr>
  </w:style>
  <w:style w:type="paragraph" w:customStyle="1" w:styleId="Level21">
    <w:name w:val="Level 2: 1."/>
    <w:autoRedefine/>
    <w:rsid w:val="008B44EC"/>
    <w:pPr>
      <w:numPr>
        <w:ilvl w:val="4"/>
        <w:numId w:val="25"/>
      </w:numPr>
      <w:tabs>
        <w:tab w:val="clear" w:pos="360"/>
        <w:tab w:val="num" w:pos="1080"/>
      </w:tabs>
      <w:spacing w:before="72" w:after="72"/>
      <w:ind w:left="1080"/>
      <w:outlineLvl w:val="4"/>
    </w:pPr>
    <w:rPr>
      <w:rFonts w:ascii="Arial" w:hAnsi="Arial" w:cs="Arial"/>
      <w:lang w:eastAsia="zh-CN"/>
    </w:rPr>
  </w:style>
  <w:style w:type="table" w:styleId="TableGrid">
    <w:name w:val="Table Grid"/>
    <w:aliases w:val="new tab"/>
    <w:basedOn w:val="TableNormal"/>
    <w:rsid w:val="00CA072A"/>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24">
    <w:name w:val="Sch.24"/>
    <w:basedOn w:val="Normal"/>
    <w:next w:val="Normal"/>
    <w:rsid w:val="00CA072A"/>
    <w:pPr>
      <w:spacing w:after="240"/>
      <w:ind w:firstLine="720"/>
      <w:jc w:val="both"/>
    </w:pPr>
    <w:rPr>
      <w:rFonts w:ascii="Times" w:hAnsi="Times" w:cs="Times"/>
    </w:rPr>
  </w:style>
  <w:style w:type="paragraph" w:customStyle="1" w:styleId="glossarylist">
    <w:name w:val="glossary_list"/>
    <w:basedOn w:val="Normal"/>
    <w:autoRedefine/>
    <w:rsid w:val="008E00FB"/>
    <w:pPr>
      <w:numPr>
        <w:numId w:val="27"/>
      </w:numPr>
      <w:spacing w:before="28" w:after="28"/>
      <w:jc w:val="both"/>
    </w:pPr>
    <w:rPr>
      <w:b/>
      <w:bCs/>
      <w:sz w:val="20"/>
      <w:szCs w:val="20"/>
    </w:rPr>
  </w:style>
  <w:style w:type="paragraph" w:customStyle="1" w:styleId="Head2">
    <w:name w:val="Head2"/>
    <w:rsid w:val="00135954"/>
    <w:pPr>
      <w:numPr>
        <w:ilvl w:val="2"/>
        <w:numId w:val="2"/>
      </w:numPr>
      <w:tabs>
        <w:tab w:val="num" w:pos="1267"/>
      </w:tabs>
      <w:spacing w:before="28" w:after="28"/>
      <w:ind w:left="360" w:firstLine="547"/>
      <w:outlineLvl w:val="2"/>
    </w:pPr>
    <w:rPr>
      <w:rFonts w:ascii="Arial" w:hAnsi="Arial" w:cs="Arial"/>
      <w:b/>
      <w:bCs/>
    </w:rPr>
  </w:style>
  <w:style w:type="paragraph" w:customStyle="1" w:styleId="Level2Text">
    <w:name w:val="Level 2 Text"/>
    <w:basedOn w:val="Normal"/>
    <w:rsid w:val="00135954"/>
    <w:pPr>
      <w:spacing w:before="72"/>
      <w:ind w:left="720"/>
      <w:jc w:val="both"/>
    </w:pPr>
    <w:rPr>
      <w:sz w:val="20"/>
      <w:szCs w:val="20"/>
    </w:rPr>
  </w:style>
  <w:style w:type="paragraph" w:styleId="Date">
    <w:name w:val="Date"/>
    <w:basedOn w:val="Normal"/>
    <w:next w:val="Normal"/>
    <w:rsid w:val="003853E2"/>
  </w:style>
  <w:style w:type="paragraph" w:styleId="BalloonText">
    <w:name w:val="Balloon Text"/>
    <w:basedOn w:val="Normal"/>
    <w:semiHidden/>
    <w:rsid w:val="00FF2442"/>
    <w:rPr>
      <w:rFonts w:ascii="Tahoma" w:hAnsi="Tahoma" w:cs="Tahoma"/>
      <w:sz w:val="16"/>
      <w:szCs w:val="16"/>
    </w:rPr>
  </w:style>
  <w:style w:type="paragraph" w:customStyle="1" w:styleId="Char1">
    <w:name w:val="Char1"/>
    <w:basedOn w:val="Normal"/>
    <w:rsid w:val="00EC2B7C"/>
    <w:pPr>
      <w:spacing w:after="160" w:line="240" w:lineRule="exact"/>
    </w:pPr>
    <w:rPr>
      <w:sz w:val="20"/>
      <w:szCs w:val="20"/>
    </w:rPr>
  </w:style>
  <w:style w:type="paragraph" w:customStyle="1" w:styleId="Char">
    <w:name w:val="Char"/>
    <w:basedOn w:val="Normal"/>
    <w:rsid w:val="0022220D"/>
    <w:pPr>
      <w:spacing w:after="160" w:line="240" w:lineRule="exact"/>
    </w:pPr>
    <w:rPr>
      <w:sz w:val="20"/>
      <w:szCs w:val="20"/>
    </w:rPr>
  </w:style>
  <w:style w:type="paragraph" w:styleId="CommentSubject">
    <w:name w:val="annotation subject"/>
    <w:basedOn w:val="CommentText"/>
    <w:next w:val="CommentText"/>
    <w:semiHidden/>
    <w:rsid w:val="00664D3B"/>
    <w:rPr>
      <w:b/>
      <w:bCs/>
    </w:rPr>
  </w:style>
  <w:style w:type="character" w:customStyle="1" w:styleId="EmailStyle133">
    <w:name w:val="EmailStyle133"/>
    <w:semiHidden/>
    <w:rsid w:val="004A6881"/>
    <w:rPr>
      <w:rFonts w:ascii="Arial" w:hAnsi="Arial" w:cs="Arial"/>
      <w:color w:val="auto"/>
      <w:sz w:val="20"/>
      <w:szCs w:val="20"/>
    </w:rPr>
  </w:style>
  <w:style w:type="paragraph" w:customStyle="1" w:styleId="Normal2">
    <w:name w:val="Normal 2"/>
    <w:basedOn w:val="Normal"/>
    <w:link w:val="Normal2Char"/>
    <w:rsid w:val="00D02CA3"/>
    <w:pPr>
      <w:ind w:left="1440"/>
    </w:pPr>
    <w:rPr>
      <w:rFonts w:ascii="Times New Roman" w:hAnsi="Times New Roman" w:cs="Times New Roman"/>
      <w:sz w:val="22"/>
      <w:szCs w:val="22"/>
    </w:rPr>
  </w:style>
  <w:style w:type="character" w:customStyle="1" w:styleId="Normal2Char">
    <w:name w:val="Normal 2 Char"/>
    <w:link w:val="Normal2"/>
    <w:locked/>
    <w:rsid w:val="00D02CA3"/>
    <w:rPr>
      <w:sz w:val="22"/>
      <w:szCs w:val="22"/>
      <w:lang w:val="en-US" w:eastAsia="en-US"/>
    </w:rPr>
  </w:style>
  <w:style w:type="paragraph" w:customStyle="1" w:styleId="bulletindent1">
    <w:name w:val="bullet indent 1"/>
    <w:basedOn w:val="Normal"/>
    <w:rsid w:val="008E00FB"/>
    <w:pPr>
      <w:tabs>
        <w:tab w:val="num" w:pos="576"/>
      </w:tabs>
      <w:ind w:left="720" w:hanging="576"/>
    </w:pPr>
    <w:rPr>
      <w:rFonts w:ascii="Times New Roman" w:hAnsi="Times New Roman" w:cs="Times New Roman"/>
      <w:sz w:val="22"/>
      <w:szCs w:val="22"/>
    </w:rPr>
  </w:style>
  <w:style w:type="paragraph" w:customStyle="1" w:styleId="bulletindent2">
    <w:name w:val="bullet indent 2"/>
    <w:basedOn w:val="bullet21"/>
    <w:rsid w:val="00E2177C"/>
    <w:pPr>
      <w:spacing w:before="0"/>
      <w:ind w:left="1080"/>
    </w:pPr>
    <w:rPr>
      <w:rFonts w:ascii="Times New Roman" w:hAnsi="Times New Roman" w:cs="Times New Roman"/>
      <w:sz w:val="22"/>
      <w:szCs w:val="22"/>
    </w:rPr>
  </w:style>
  <w:style w:type="paragraph" w:customStyle="1" w:styleId="bulletindent3">
    <w:name w:val="bullet indent 3"/>
    <w:basedOn w:val="bullet30"/>
    <w:rsid w:val="00E2177C"/>
    <w:pPr>
      <w:tabs>
        <w:tab w:val="clear" w:pos="1980"/>
      </w:tabs>
      <w:spacing w:before="0"/>
      <w:ind w:left="1440" w:firstLine="0"/>
    </w:pPr>
    <w:rPr>
      <w:rFonts w:ascii="Times New Roman" w:hAnsi="Times New Roman" w:cs="Times New Roman"/>
      <w:sz w:val="22"/>
      <w:szCs w:val="22"/>
    </w:rPr>
  </w:style>
  <w:style w:type="paragraph" w:customStyle="1" w:styleId="bulletindent4">
    <w:name w:val="bullet indent 4"/>
    <w:basedOn w:val="bullet4"/>
    <w:rsid w:val="00E2177C"/>
    <w:pPr>
      <w:tabs>
        <w:tab w:val="clear" w:pos="1890"/>
      </w:tabs>
      <w:spacing w:before="0"/>
      <w:ind w:left="1800" w:firstLine="0"/>
    </w:pPr>
    <w:rPr>
      <w:rFonts w:ascii="Times New Roman" w:hAnsi="Times New Roman" w:cs="Times New Roman"/>
      <w:color w:val="auto"/>
      <w:sz w:val="22"/>
      <w:szCs w:val="22"/>
    </w:rPr>
  </w:style>
  <w:style w:type="paragraph" w:customStyle="1" w:styleId="Num-Heading1">
    <w:name w:val="Num-Heading 1"/>
    <w:basedOn w:val="Normal"/>
    <w:next w:val="Normal"/>
    <w:rsid w:val="008E00FB"/>
    <w:pPr>
      <w:keepNext/>
      <w:numPr>
        <w:numId w:val="30"/>
      </w:numPr>
      <w:spacing w:before="240"/>
      <w:jc w:val="center"/>
      <w:outlineLvl w:val="0"/>
    </w:pPr>
    <w:rPr>
      <w:rFonts w:ascii="Times New Roman Bold" w:hAnsi="Times New Roman Bold" w:cs="Times New Roman Bold"/>
      <w:b/>
      <w:bCs/>
      <w:caps/>
    </w:rPr>
  </w:style>
  <w:style w:type="paragraph" w:customStyle="1" w:styleId="Num-Heading2">
    <w:name w:val="Num-Heading 2"/>
    <w:basedOn w:val="Normal"/>
    <w:next w:val="Normal"/>
    <w:link w:val="Num-Heading2CharChar"/>
    <w:rsid w:val="00E2177C"/>
    <w:pPr>
      <w:keepNext/>
      <w:numPr>
        <w:ilvl w:val="1"/>
        <w:numId w:val="30"/>
      </w:numPr>
      <w:tabs>
        <w:tab w:val="num" w:pos="1430"/>
      </w:tabs>
      <w:spacing w:before="240"/>
      <w:ind w:left="1430"/>
      <w:outlineLvl w:val="1"/>
    </w:pPr>
    <w:rPr>
      <w:rFonts w:ascii="Times New Roman" w:hAnsi="Times New Roman" w:cs="Times New Roman"/>
      <w:b/>
      <w:bCs/>
      <w:i/>
      <w:iCs/>
    </w:rPr>
  </w:style>
  <w:style w:type="paragraph" w:customStyle="1" w:styleId="Num-Heading3">
    <w:name w:val="Num-Heading 3"/>
    <w:basedOn w:val="Normal"/>
    <w:next w:val="Normal"/>
    <w:link w:val="Num-Heading3Char"/>
    <w:rsid w:val="00E2177C"/>
    <w:pPr>
      <w:keepNext/>
      <w:numPr>
        <w:ilvl w:val="2"/>
        <w:numId w:val="30"/>
      </w:numPr>
      <w:tabs>
        <w:tab w:val="clear" w:pos="907"/>
        <w:tab w:val="num" w:pos="2160"/>
      </w:tabs>
      <w:spacing w:before="240"/>
      <w:ind w:left="2160" w:hanging="727"/>
      <w:outlineLvl w:val="2"/>
    </w:pPr>
    <w:rPr>
      <w:rFonts w:ascii="Times New Roman" w:hAnsi="Times New Roman" w:cs="Times New Roman"/>
      <w:b/>
      <w:bCs/>
      <w:i/>
      <w:iCs/>
      <w:sz w:val="22"/>
      <w:szCs w:val="22"/>
    </w:rPr>
  </w:style>
  <w:style w:type="paragraph" w:customStyle="1" w:styleId="Num-Heading4">
    <w:name w:val="Num-Heading 4"/>
    <w:basedOn w:val="Normal"/>
    <w:next w:val="Normal"/>
    <w:rsid w:val="00E2177C"/>
    <w:pPr>
      <w:keepNext/>
      <w:numPr>
        <w:ilvl w:val="3"/>
        <w:numId w:val="30"/>
      </w:numPr>
      <w:spacing w:before="240"/>
      <w:outlineLvl w:val="3"/>
    </w:pPr>
    <w:rPr>
      <w:rFonts w:ascii="Times New Roman" w:hAnsi="Times New Roman" w:cs="Times New Roman"/>
      <w:b/>
      <w:bCs/>
      <w:i/>
      <w:iCs/>
    </w:rPr>
  </w:style>
  <w:style w:type="paragraph" w:customStyle="1" w:styleId="Num-Heading5">
    <w:name w:val="Num-Heading 5"/>
    <w:basedOn w:val="Normal"/>
    <w:next w:val="Normal"/>
    <w:rsid w:val="00E2177C"/>
    <w:pPr>
      <w:keepNext/>
      <w:numPr>
        <w:ilvl w:val="4"/>
        <w:numId w:val="30"/>
      </w:numPr>
      <w:spacing w:before="240"/>
      <w:outlineLvl w:val="4"/>
    </w:pPr>
    <w:rPr>
      <w:rFonts w:ascii="Times New Roman" w:hAnsi="Times New Roman" w:cs="Times New Roman"/>
      <w:b/>
      <w:bCs/>
      <w:i/>
      <w:iCs/>
      <w:u w:val="single"/>
    </w:rPr>
  </w:style>
  <w:style w:type="paragraph" w:customStyle="1" w:styleId="Num-Heading6">
    <w:name w:val="Num-Heading 6"/>
    <w:basedOn w:val="Normal"/>
    <w:next w:val="Normal"/>
    <w:rsid w:val="00E2177C"/>
    <w:pPr>
      <w:keepNext/>
      <w:numPr>
        <w:ilvl w:val="5"/>
        <w:numId w:val="30"/>
      </w:numPr>
      <w:spacing w:before="240"/>
      <w:outlineLvl w:val="5"/>
    </w:pPr>
    <w:rPr>
      <w:rFonts w:ascii="Times New Roman" w:hAnsi="Times New Roman" w:cs="Times New Roman"/>
    </w:rPr>
  </w:style>
  <w:style w:type="paragraph" w:customStyle="1" w:styleId="Num-Heading7">
    <w:name w:val="Num-Heading 7"/>
    <w:basedOn w:val="Normal"/>
    <w:next w:val="Normal"/>
    <w:rsid w:val="00E2177C"/>
    <w:pPr>
      <w:keepNext/>
      <w:numPr>
        <w:ilvl w:val="6"/>
        <w:numId w:val="30"/>
      </w:numPr>
      <w:spacing w:before="240"/>
      <w:outlineLvl w:val="6"/>
    </w:pPr>
    <w:rPr>
      <w:rFonts w:ascii="Times New Roman" w:hAnsi="Times New Roman" w:cs="Times New Roman"/>
      <w:i/>
      <w:iCs/>
    </w:rPr>
  </w:style>
  <w:style w:type="paragraph" w:customStyle="1" w:styleId="Num-Heading8">
    <w:name w:val="Num-Heading 8"/>
    <w:basedOn w:val="Normal"/>
    <w:next w:val="Normal"/>
    <w:rsid w:val="00E2177C"/>
    <w:pPr>
      <w:keepNext/>
      <w:numPr>
        <w:ilvl w:val="7"/>
        <w:numId w:val="30"/>
      </w:numPr>
      <w:spacing w:before="240"/>
      <w:outlineLvl w:val="7"/>
    </w:pPr>
    <w:rPr>
      <w:rFonts w:ascii="Times New Roman" w:hAnsi="Times New Roman" w:cs="Times New Roman"/>
      <w:i/>
      <w:iCs/>
      <w:u w:val="single"/>
    </w:rPr>
  </w:style>
  <w:style w:type="paragraph" w:customStyle="1" w:styleId="Num-Heading9">
    <w:name w:val="Num-Heading 9"/>
    <w:basedOn w:val="Normal"/>
    <w:next w:val="Normal"/>
    <w:rsid w:val="00E2177C"/>
    <w:pPr>
      <w:keepNext/>
      <w:numPr>
        <w:ilvl w:val="8"/>
        <w:numId w:val="30"/>
      </w:numPr>
      <w:spacing w:before="240"/>
      <w:outlineLvl w:val="8"/>
    </w:pPr>
    <w:rPr>
      <w:rFonts w:ascii="Times New Roman" w:hAnsi="Times New Roman" w:cs="Times New Roman"/>
      <w:b/>
      <w:bCs/>
      <w:sz w:val="22"/>
      <w:szCs w:val="22"/>
    </w:rPr>
  </w:style>
  <w:style w:type="paragraph" w:customStyle="1" w:styleId="bullet5">
    <w:name w:val="bullet 5"/>
    <w:basedOn w:val="Normal"/>
    <w:rsid w:val="00E2177C"/>
    <w:pPr>
      <w:tabs>
        <w:tab w:val="num" w:pos="720"/>
      </w:tabs>
      <w:ind w:left="720" w:hanging="360"/>
    </w:pPr>
    <w:rPr>
      <w:rFonts w:ascii="Times New Roman" w:hAnsi="Times New Roman" w:cs="Times New Roman"/>
      <w:sz w:val="22"/>
      <w:szCs w:val="22"/>
    </w:rPr>
  </w:style>
  <w:style w:type="character" w:customStyle="1" w:styleId="Num-Heading3Char">
    <w:name w:val="Num-Heading 3 Char"/>
    <w:link w:val="Num-Heading3"/>
    <w:locked/>
    <w:rsid w:val="00E2177C"/>
    <w:rPr>
      <w:b/>
      <w:bCs/>
      <w:i/>
      <w:iCs/>
      <w:sz w:val="22"/>
      <w:szCs w:val="22"/>
      <w:lang w:val="en-US" w:eastAsia="en-US" w:bidi="ar-SA"/>
    </w:rPr>
  </w:style>
  <w:style w:type="character" w:customStyle="1" w:styleId="Num-Heading2CharChar">
    <w:name w:val="Num-Heading 2 Char Char"/>
    <w:link w:val="Num-Heading2"/>
    <w:locked/>
    <w:rsid w:val="00E2177C"/>
    <w:rPr>
      <w:b/>
      <w:bCs/>
      <w:i/>
      <w:iCs/>
      <w:sz w:val="24"/>
      <w:szCs w:val="24"/>
      <w:lang w:val="en-US" w:eastAsia="en-US" w:bidi="ar-SA"/>
    </w:rPr>
  </w:style>
  <w:style w:type="numbering" w:customStyle="1" w:styleId="Num-Headings">
    <w:name w:val="Num-Headings"/>
    <w:pPr>
      <w:numPr>
        <w:numId w:val="30"/>
      </w:numPr>
    </w:pPr>
  </w:style>
  <w:style w:type="numbering" w:customStyle="1" w:styleId="Bullets">
    <w:name w:val="Bullets"/>
    <w:pPr>
      <w:numPr>
        <w:numId w:val="29"/>
      </w:numPr>
    </w:pPr>
  </w:style>
  <w:style w:type="paragraph" w:customStyle="1" w:styleId="Char10">
    <w:name w:val="Char1"/>
    <w:basedOn w:val="Normal"/>
    <w:rsid w:val="008E00FB"/>
    <w:pPr>
      <w:spacing w:after="160" w:line="240" w:lineRule="exact"/>
    </w:pPr>
    <w:rPr>
      <w:rFonts w:ascii="Tahoma" w:hAnsi="Tahoma"/>
      <w:sz w:val="20"/>
      <w:szCs w:val="20"/>
    </w:rPr>
  </w:style>
  <w:style w:type="paragraph" w:styleId="BodyTextIndent3">
    <w:name w:val="Body Text Indent 3"/>
    <w:basedOn w:val="Normal"/>
    <w:rsid w:val="00836BDC"/>
    <w:pPr>
      <w:spacing w:after="120"/>
      <w:ind w:left="576"/>
    </w:pPr>
    <w:rPr>
      <w:rFonts w:ascii="Times New Roman" w:hAnsi="Times New Roman"/>
      <w:sz w:val="22"/>
      <w:szCs w:val="22"/>
    </w:rPr>
  </w:style>
  <w:style w:type="paragraph" w:styleId="BodyTextIndent2">
    <w:name w:val="Body Text Indent 2"/>
    <w:basedOn w:val="Normal"/>
    <w:rsid w:val="00836BDC"/>
    <w:pPr>
      <w:tabs>
        <w:tab w:val="left" w:pos="1296"/>
      </w:tabs>
      <w:autoSpaceDE w:val="0"/>
      <w:autoSpaceDN w:val="0"/>
      <w:adjustRightInd w:val="0"/>
      <w:spacing w:before="120" w:after="120"/>
      <w:ind w:left="936"/>
    </w:pPr>
    <w:rPr>
      <w:rFonts w:ascii="Times New Roman" w:hAnsi="Times New Roman"/>
      <w:sz w:val="22"/>
      <w:szCs w:val="22"/>
    </w:rPr>
  </w:style>
  <w:style w:type="paragraph" w:customStyle="1" w:styleId="Header-sectiontitle">
    <w:name w:val="Header-section title"/>
    <w:basedOn w:val="Normal"/>
    <w:rsid w:val="00836BDC"/>
    <w:pPr>
      <w:spacing w:after="20"/>
      <w:ind w:left="14"/>
    </w:pPr>
    <w:rPr>
      <w:sz w:val="14"/>
      <w:szCs w:val="22"/>
    </w:rPr>
  </w:style>
  <w:style w:type="paragraph" w:customStyle="1" w:styleId="CoverEngagement">
    <w:name w:val="CoverEngagement"/>
    <w:basedOn w:val="CoverDate"/>
    <w:rsid w:val="00836BDC"/>
    <w:pPr>
      <w:spacing w:before="60" w:after="120"/>
      <w:ind w:left="3600"/>
      <w:jc w:val="right"/>
    </w:pPr>
    <w:rPr>
      <w:b w:val="0"/>
      <w:bCs w:val="0"/>
      <w:sz w:val="28"/>
      <w:szCs w:val="22"/>
    </w:rPr>
  </w:style>
  <w:style w:type="paragraph" w:customStyle="1" w:styleId="Header-engagement">
    <w:name w:val="Header-engagement"/>
    <w:basedOn w:val="Normal"/>
    <w:rsid w:val="00836BDC"/>
    <w:pPr>
      <w:spacing w:before="20" w:after="120"/>
      <w:ind w:left="14"/>
    </w:pPr>
    <w:rPr>
      <w:sz w:val="16"/>
      <w:szCs w:val="22"/>
    </w:rPr>
  </w:style>
  <w:style w:type="paragraph" w:customStyle="1" w:styleId="CoverPreparedFor">
    <w:name w:val="CoverPreparedFor"/>
    <w:basedOn w:val="Normal"/>
    <w:rsid w:val="00836BDC"/>
    <w:pPr>
      <w:spacing w:before="2880" w:after="120"/>
      <w:jc w:val="right"/>
    </w:pPr>
    <w:rPr>
      <w:b/>
      <w:color w:val="000000"/>
      <w:sz w:val="28"/>
      <w:szCs w:val="22"/>
    </w:rPr>
  </w:style>
  <w:style w:type="paragraph" w:customStyle="1" w:styleId="Footer-agreement">
    <w:name w:val="Footer-agreement"/>
    <w:rsid w:val="00836BDC"/>
    <w:pPr>
      <w:spacing w:after="20"/>
      <w:jc w:val="right"/>
    </w:pPr>
    <w:rPr>
      <w:rFonts w:ascii="Arial" w:hAnsi="Arial"/>
      <w:sz w:val="14"/>
    </w:rPr>
  </w:style>
  <w:style w:type="paragraph" w:customStyle="1" w:styleId="cc">
    <w:name w:val="cc"/>
    <w:basedOn w:val="Normal"/>
    <w:rsid w:val="00836BDC"/>
    <w:pPr>
      <w:tabs>
        <w:tab w:val="left" w:pos="360"/>
      </w:tabs>
      <w:spacing w:after="120"/>
      <w:ind w:left="360" w:hanging="360"/>
    </w:pPr>
    <w:rPr>
      <w:noProof/>
      <w:sz w:val="22"/>
      <w:szCs w:val="22"/>
    </w:rPr>
  </w:style>
  <w:style w:type="paragraph" w:customStyle="1" w:styleId="Header-fullcompanyname">
    <w:name w:val="Header-fullcompanyname"/>
    <w:basedOn w:val="Normal"/>
    <w:rsid w:val="00836BDC"/>
    <w:pPr>
      <w:spacing w:after="20"/>
      <w:ind w:left="173"/>
      <w:jc w:val="right"/>
    </w:pPr>
    <w:rPr>
      <w:b/>
      <w:noProof/>
      <w:sz w:val="14"/>
      <w:szCs w:val="22"/>
    </w:rPr>
  </w:style>
  <w:style w:type="paragraph" w:customStyle="1" w:styleId="CompanyName">
    <w:name w:val="CompanyName"/>
    <w:basedOn w:val="Normal"/>
    <w:rsid w:val="00836BDC"/>
    <w:pPr>
      <w:spacing w:after="120"/>
    </w:pPr>
    <w:rPr>
      <w:sz w:val="22"/>
      <w:szCs w:val="22"/>
    </w:rPr>
  </w:style>
  <w:style w:type="paragraph" w:customStyle="1" w:styleId="Emphasize">
    <w:name w:val="Emphasize"/>
    <w:basedOn w:val="Normal"/>
    <w:next w:val="Normal"/>
    <w:rsid w:val="00836BDC"/>
    <w:pPr>
      <w:spacing w:after="120"/>
      <w:jc w:val="center"/>
    </w:pPr>
    <w:rPr>
      <w:b/>
      <w:snapToGrid w:val="0"/>
      <w:sz w:val="22"/>
      <w:szCs w:val="22"/>
    </w:rPr>
  </w:style>
  <w:style w:type="paragraph" w:customStyle="1" w:styleId="Bullet10">
    <w:name w:val="Bullet1"/>
    <w:basedOn w:val="Bullet20"/>
    <w:rsid w:val="008E00FB"/>
    <w:pPr>
      <w:numPr>
        <w:numId w:val="25"/>
      </w:numPr>
      <w:tabs>
        <w:tab w:val="left" w:pos="1800"/>
      </w:tabs>
      <w:spacing w:after="120"/>
      <w:ind w:left="1800" w:hanging="540"/>
    </w:pPr>
    <w:rPr>
      <w:rFonts w:cs="Arial"/>
      <w:sz w:val="22"/>
      <w:szCs w:val="22"/>
    </w:rPr>
  </w:style>
  <w:style w:type="paragraph" w:customStyle="1" w:styleId="SLRTable">
    <w:name w:val="SLR Table"/>
    <w:basedOn w:val="Normal"/>
    <w:rsid w:val="00836BDC"/>
    <w:pPr>
      <w:widowControl w:val="0"/>
      <w:spacing w:after="120"/>
    </w:pPr>
    <w:rPr>
      <w:rFonts w:ascii="Times New Roman" w:hAnsi="Times New Roman"/>
      <w:b/>
      <w:sz w:val="20"/>
      <w:szCs w:val="22"/>
    </w:rPr>
  </w:style>
  <w:style w:type="paragraph" w:customStyle="1" w:styleId="RR">
    <w:name w:val="R&amp;R"/>
    <w:basedOn w:val="Normal"/>
    <w:rsid w:val="00836BDC"/>
    <w:pPr>
      <w:spacing w:after="120"/>
      <w:ind w:left="180"/>
    </w:pPr>
    <w:rPr>
      <w:sz w:val="22"/>
      <w:szCs w:val="22"/>
    </w:rPr>
  </w:style>
  <w:style w:type="paragraph" w:styleId="List2">
    <w:name w:val="List 2"/>
    <w:basedOn w:val="Normal"/>
    <w:rsid w:val="00836BDC"/>
    <w:pPr>
      <w:spacing w:after="120"/>
      <w:ind w:left="720" w:hanging="360"/>
    </w:pPr>
    <w:rPr>
      <w:sz w:val="22"/>
      <w:szCs w:val="22"/>
    </w:rPr>
  </w:style>
  <w:style w:type="paragraph" w:customStyle="1" w:styleId="indenteddash">
    <w:name w:val="indented dash"/>
    <w:basedOn w:val="Normal"/>
    <w:rsid w:val="00836BDC"/>
    <w:pPr>
      <w:spacing w:after="200"/>
      <w:ind w:left="1080" w:hanging="360"/>
    </w:pPr>
    <w:rPr>
      <w:rFonts w:ascii="Palatino" w:hAnsi="Palatino"/>
      <w:sz w:val="22"/>
      <w:szCs w:val="22"/>
    </w:rPr>
  </w:style>
  <w:style w:type="paragraph" w:customStyle="1" w:styleId="graphic">
    <w:name w:val="graphic"/>
    <w:basedOn w:val="Normal"/>
    <w:rsid w:val="008E00FB"/>
    <w:pPr>
      <w:keepNext/>
      <w:numPr>
        <w:numId w:val="36"/>
      </w:numPr>
      <w:spacing w:after="120"/>
    </w:pPr>
    <w:rPr>
      <w:sz w:val="22"/>
      <w:szCs w:val="22"/>
    </w:rPr>
  </w:style>
  <w:style w:type="paragraph" w:customStyle="1" w:styleId="ResponseNormal">
    <w:name w:val="Response Normal"/>
    <w:rsid w:val="00836BDC"/>
    <w:pPr>
      <w:spacing w:before="80" w:after="80"/>
    </w:pPr>
    <w:rPr>
      <w:rFonts w:ascii="Arial" w:hAnsi="Arial"/>
      <w:sz w:val="22"/>
    </w:rPr>
  </w:style>
  <w:style w:type="paragraph" w:customStyle="1" w:styleId="Style1">
    <w:name w:val="Style 1"/>
    <w:basedOn w:val="Normal"/>
    <w:rsid w:val="00836BDC"/>
    <w:pPr>
      <w:spacing w:after="240"/>
      <w:ind w:firstLine="720"/>
      <w:jc w:val="both"/>
    </w:pPr>
    <w:rPr>
      <w:rFonts w:ascii="Times New Roman" w:hAnsi="Times New Roman"/>
      <w:sz w:val="22"/>
    </w:rPr>
  </w:style>
  <w:style w:type="paragraph" w:customStyle="1" w:styleId="Default">
    <w:name w:val="Default"/>
    <w:rsid w:val="00836BDC"/>
    <w:pPr>
      <w:widowControl w:val="0"/>
      <w:autoSpaceDE w:val="0"/>
      <w:autoSpaceDN w:val="0"/>
      <w:adjustRightInd w:val="0"/>
    </w:pPr>
    <w:rPr>
      <w:rFonts w:ascii="Times New Roman" w:hAnsi="Times New Roman"/>
      <w:color w:val="000000"/>
      <w:sz w:val="24"/>
      <w:szCs w:val="24"/>
    </w:rPr>
  </w:style>
  <w:style w:type="paragraph" w:customStyle="1" w:styleId="Bullet3">
    <w:name w:val="Bullet 3"/>
    <w:basedOn w:val="Normal"/>
    <w:rsid w:val="00836BDC"/>
    <w:pPr>
      <w:numPr>
        <w:ilvl w:val="2"/>
        <w:numId w:val="31"/>
      </w:numPr>
      <w:tabs>
        <w:tab w:val="clear" w:pos="2340"/>
        <w:tab w:val="left" w:pos="3600"/>
      </w:tabs>
      <w:spacing w:after="240"/>
      <w:ind w:left="3600" w:hanging="1080"/>
      <w:jc w:val="both"/>
    </w:pPr>
    <w:rPr>
      <w:rFonts w:ascii="Times New Roman" w:hAnsi="Times New Roman"/>
      <w:sz w:val="22"/>
    </w:rPr>
  </w:style>
  <w:style w:type="paragraph" w:customStyle="1" w:styleId="Table-Text">
    <w:name w:val="Table - Text"/>
    <w:basedOn w:val="Normal"/>
    <w:rsid w:val="00836BDC"/>
    <w:pPr>
      <w:spacing w:before="60" w:after="60"/>
    </w:pPr>
    <w:rPr>
      <w:rFonts w:ascii="Times New Roman" w:hAnsi="Times New Roman"/>
      <w:sz w:val="20"/>
      <w:szCs w:val="22"/>
    </w:rPr>
  </w:style>
  <w:style w:type="paragraph" w:customStyle="1" w:styleId="Norm">
    <w:name w:val="Norm"/>
    <w:rsid w:val="00836BDC"/>
    <w:pPr>
      <w:spacing w:before="120"/>
      <w:jc w:val="both"/>
    </w:pPr>
    <w:rPr>
      <w:rFonts w:ascii="Times New Roman" w:hAnsi="Times New Roman"/>
      <w:color w:val="000000"/>
      <w:sz w:val="22"/>
    </w:rPr>
  </w:style>
  <w:style w:type="paragraph" w:customStyle="1" w:styleId="NormalIndent1">
    <w:name w:val="Normal Indent1"/>
    <w:basedOn w:val="Normal"/>
    <w:rsid w:val="00836BDC"/>
    <w:pPr>
      <w:spacing w:after="120"/>
      <w:ind w:left="720"/>
      <w:jc w:val="both"/>
    </w:pPr>
    <w:rPr>
      <w:rFonts w:ascii="Palatino" w:hAnsi="Palatino"/>
      <w:sz w:val="22"/>
      <w:szCs w:val="22"/>
    </w:rPr>
  </w:style>
  <w:style w:type="paragraph" w:customStyle="1" w:styleId="ResponseBoldItalic">
    <w:name w:val="Response Bold Italic"/>
    <w:basedOn w:val="ResponseNormal"/>
    <w:next w:val="ResponseNormal"/>
    <w:rsid w:val="00836BDC"/>
    <w:pPr>
      <w:keepNext/>
    </w:pPr>
    <w:rPr>
      <w:b/>
      <w:bCs/>
      <w:i/>
      <w:iCs/>
    </w:rPr>
  </w:style>
  <w:style w:type="paragraph" w:customStyle="1" w:styleId="ResponseBullet">
    <w:name w:val="Response Bullet"/>
    <w:basedOn w:val="ResponseNormal"/>
    <w:rsid w:val="008E00FB"/>
    <w:pPr>
      <w:numPr>
        <w:numId w:val="32"/>
      </w:numPr>
      <w:spacing w:before="40" w:after="40"/>
    </w:pPr>
  </w:style>
  <w:style w:type="paragraph" w:customStyle="1" w:styleId="ResponseBulletLast">
    <w:name w:val="Response Bullet Last"/>
    <w:basedOn w:val="ResponseBullet"/>
    <w:next w:val="ResponseNormal"/>
    <w:rsid w:val="00836BDC"/>
    <w:pPr>
      <w:spacing w:after="80"/>
    </w:pPr>
  </w:style>
  <w:style w:type="paragraph" w:customStyle="1" w:styleId="ResponseDivider">
    <w:name w:val="Response Divider"/>
    <w:basedOn w:val="ResponseNormal"/>
    <w:rsid w:val="00836BDC"/>
    <w:pPr>
      <w:spacing w:before="0" w:after="0"/>
    </w:pPr>
  </w:style>
  <w:style w:type="paragraph" w:customStyle="1" w:styleId="ResponseFigureTitle">
    <w:name w:val="Response Figure Title"/>
    <w:basedOn w:val="ResponseNormal"/>
    <w:next w:val="ResponseNormal"/>
    <w:rsid w:val="00836BDC"/>
    <w:pPr>
      <w:jc w:val="center"/>
    </w:pPr>
    <w:rPr>
      <w:i/>
      <w:iCs/>
    </w:rPr>
  </w:style>
  <w:style w:type="paragraph" w:customStyle="1" w:styleId="ResponseGraphic">
    <w:name w:val="Response Graphic"/>
    <w:basedOn w:val="ResponseNormal"/>
    <w:next w:val="ResponseFigureTitle"/>
    <w:rsid w:val="00836BDC"/>
    <w:pPr>
      <w:keepNext/>
      <w:spacing w:after="0"/>
      <w:jc w:val="center"/>
    </w:pPr>
  </w:style>
  <w:style w:type="paragraph" w:customStyle="1" w:styleId="ResponseHyphen">
    <w:name w:val="Response Hyphen"/>
    <w:basedOn w:val="ResponseNormal"/>
    <w:rsid w:val="008E00FB"/>
    <w:pPr>
      <w:numPr>
        <w:numId w:val="33"/>
      </w:numPr>
      <w:tabs>
        <w:tab w:val="clear" w:pos="720"/>
        <w:tab w:val="num" w:pos="1080"/>
      </w:tabs>
      <w:spacing w:before="40" w:after="40"/>
      <w:ind w:left="1080"/>
    </w:pPr>
  </w:style>
  <w:style w:type="paragraph" w:customStyle="1" w:styleId="ResponseHyphenLast">
    <w:name w:val="Response Hyphen Last"/>
    <w:basedOn w:val="ResponseHyphen"/>
    <w:next w:val="ResponseNormal"/>
    <w:rsid w:val="00836BDC"/>
    <w:pPr>
      <w:spacing w:after="80"/>
    </w:pPr>
  </w:style>
  <w:style w:type="paragraph" w:customStyle="1" w:styleId="ResponseList">
    <w:name w:val="Response List"/>
    <w:basedOn w:val="ResponseNormal"/>
    <w:rsid w:val="00836BDC"/>
    <w:pPr>
      <w:tabs>
        <w:tab w:val="left" w:pos="720"/>
      </w:tabs>
      <w:spacing w:before="40" w:after="40"/>
      <w:ind w:left="720" w:hanging="360"/>
    </w:pPr>
  </w:style>
  <w:style w:type="paragraph" w:customStyle="1" w:styleId="ResponseListLast">
    <w:name w:val="Response List Last"/>
    <w:basedOn w:val="ResponseList"/>
    <w:next w:val="ResponseNormal"/>
    <w:rsid w:val="00836BDC"/>
    <w:pPr>
      <w:spacing w:after="80"/>
    </w:pPr>
  </w:style>
  <w:style w:type="paragraph" w:customStyle="1" w:styleId="ResponseTableNormal">
    <w:name w:val="Response Table Normal"/>
    <w:basedOn w:val="ResponseNormal"/>
    <w:rsid w:val="00836BDC"/>
    <w:pPr>
      <w:spacing w:before="20" w:after="20"/>
    </w:pPr>
    <w:rPr>
      <w:sz w:val="18"/>
    </w:rPr>
  </w:style>
  <w:style w:type="paragraph" w:customStyle="1" w:styleId="ResponseTableBullet">
    <w:name w:val="Response Table Bullet"/>
    <w:basedOn w:val="ResponseTableNormal"/>
    <w:rsid w:val="008E00FB"/>
    <w:pPr>
      <w:numPr>
        <w:numId w:val="51"/>
      </w:numPr>
      <w:tabs>
        <w:tab w:val="clear" w:pos="1800"/>
        <w:tab w:val="left" w:pos="274"/>
      </w:tabs>
      <w:ind w:left="274" w:hanging="274"/>
    </w:pPr>
  </w:style>
  <w:style w:type="paragraph" w:customStyle="1" w:styleId="ResponseTableHeading">
    <w:name w:val="Response Table Heading"/>
    <w:basedOn w:val="ResponseTableNormal"/>
    <w:rsid w:val="00836BDC"/>
    <w:pPr>
      <w:keepNext/>
      <w:jc w:val="center"/>
    </w:pPr>
    <w:rPr>
      <w:b/>
      <w:bCs/>
    </w:rPr>
  </w:style>
  <w:style w:type="paragraph" w:customStyle="1" w:styleId="ResponseTableHyphen">
    <w:name w:val="Response Table Hyphen"/>
    <w:basedOn w:val="ResponseTableNormal"/>
    <w:rsid w:val="008E00FB"/>
    <w:pPr>
      <w:numPr>
        <w:numId w:val="34"/>
      </w:numPr>
      <w:tabs>
        <w:tab w:val="clear" w:pos="720"/>
        <w:tab w:val="left" w:pos="547"/>
      </w:tabs>
      <w:ind w:left="548" w:hanging="274"/>
    </w:pPr>
  </w:style>
  <w:style w:type="paragraph" w:customStyle="1" w:styleId="ResponseTableTitle">
    <w:name w:val="Response Table Title"/>
    <w:basedOn w:val="ResponseNormal"/>
    <w:next w:val="ResponseNormal"/>
    <w:rsid w:val="00836BDC"/>
    <w:pPr>
      <w:keepNext/>
      <w:jc w:val="center"/>
    </w:pPr>
    <w:rPr>
      <w:i/>
    </w:rPr>
  </w:style>
  <w:style w:type="paragraph" w:customStyle="1" w:styleId="Bullet">
    <w:name w:val="Bullet"/>
    <w:basedOn w:val="Normal"/>
    <w:rsid w:val="00836BDC"/>
    <w:pPr>
      <w:numPr>
        <w:ilvl w:val="1"/>
        <w:numId w:val="33"/>
      </w:numPr>
      <w:spacing w:after="120"/>
    </w:pPr>
    <w:rPr>
      <w:sz w:val="22"/>
      <w:szCs w:val="22"/>
    </w:rPr>
  </w:style>
  <w:style w:type="paragraph" w:styleId="ListNumber5">
    <w:name w:val="List Number 5"/>
    <w:basedOn w:val="Normal"/>
    <w:rsid w:val="008E00FB"/>
    <w:pPr>
      <w:numPr>
        <w:numId w:val="35"/>
      </w:numPr>
      <w:spacing w:after="120"/>
      <w:jc w:val="both"/>
    </w:pPr>
    <w:rPr>
      <w:rFonts w:ascii="Times New Roman" w:hAnsi="Times New Roman"/>
      <w:sz w:val="22"/>
      <w:szCs w:val="22"/>
    </w:rPr>
  </w:style>
  <w:style w:type="paragraph" w:customStyle="1" w:styleId="Char0">
    <w:name w:val="Char"/>
    <w:basedOn w:val="Normal"/>
    <w:rsid w:val="00836BDC"/>
    <w:pPr>
      <w:spacing w:after="160" w:line="240" w:lineRule="exact"/>
    </w:pPr>
    <w:rPr>
      <w:sz w:val="20"/>
      <w:szCs w:val="20"/>
    </w:rPr>
  </w:style>
  <w:style w:type="paragraph" w:customStyle="1" w:styleId="alphalistindent20">
    <w:name w:val="alphalistindent2"/>
    <w:basedOn w:val="Normal"/>
    <w:rsid w:val="00836BDC"/>
    <w:pPr>
      <w:spacing w:after="120"/>
      <w:ind w:left="1080" w:hanging="360"/>
    </w:pPr>
    <w:rPr>
      <w:rFonts w:ascii="Times New Roman" w:hAnsi="Times New Roman"/>
      <w:sz w:val="20"/>
      <w:szCs w:val="22"/>
    </w:rPr>
  </w:style>
  <w:style w:type="paragraph" w:styleId="NormalWeb">
    <w:name w:val="Normal (Web)"/>
    <w:basedOn w:val="Normal"/>
    <w:rsid w:val="00836BDC"/>
    <w:pPr>
      <w:spacing w:before="100" w:beforeAutospacing="1" w:after="100" w:afterAutospacing="1"/>
    </w:pPr>
    <w:rPr>
      <w:rFonts w:ascii="Times New Roman" w:hAnsi="Times New Roman"/>
      <w:sz w:val="22"/>
    </w:rPr>
  </w:style>
  <w:style w:type="paragraph" w:customStyle="1" w:styleId="tn">
    <w:name w:val="tn"/>
    <w:basedOn w:val="Normal"/>
    <w:rsid w:val="008E00FB"/>
    <w:pPr>
      <w:numPr>
        <w:numId w:val="37"/>
      </w:numPr>
      <w:spacing w:before="40" w:after="40" w:line="240" w:lineRule="exact"/>
      <w:jc w:val="both"/>
    </w:pPr>
    <w:rPr>
      <w:rFonts w:ascii="Times New Roman" w:hAnsi="Times New Roman"/>
      <w:sz w:val="20"/>
      <w:szCs w:val="22"/>
    </w:rPr>
  </w:style>
  <w:style w:type="paragraph" w:customStyle="1" w:styleId="ResponseTitle">
    <w:name w:val="ResponseTitle"/>
    <w:basedOn w:val="Normal"/>
    <w:autoRedefine/>
    <w:rsid w:val="008E00FB"/>
    <w:pPr>
      <w:tabs>
        <w:tab w:val="num" w:pos="432"/>
      </w:tabs>
      <w:spacing w:before="60" w:after="120"/>
      <w:ind w:left="432" w:hanging="432"/>
    </w:pPr>
    <w:rPr>
      <w:rFonts w:ascii="Times New Roman Bold" w:hAnsi="Times New Roman Bold"/>
      <w:b/>
      <w:sz w:val="22"/>
      <w:szCs w:val="22"/>
    </w:rPr>
  </w:style>
  <w:style w:type="paragraph" w:customStyle="1" w:styleId="para">
    <w:name w:val="para"/>
    <w:rsid w:val="00836BDC"/>
    <w:pPr>
      <w:spacing w:after="120"/>
    </w:pPr>
    <w:rPr>
      <w:rFonts w:ascii="Times New Roman" w:hAnsi="Times New Roman"/>
      <w:sz w:val="22"/>
    </w:rPr>
  </w:style>
  <w:style w:type="paragraph" w:customStyle="1" w:styleId="Procedure">
    <w:name w:val="Procedure"/>
    <w:basedOn w:val="Normal"/>
    <w:rsid w:val="00836BDC"/>
    <w:pPr>
      <w:spacing w:after="120"/>
    </w:pPr>
    <w:rPr>
      <w:rFonts w:ascii="Times New Roman" w:hAnsi="Times New Roman"/>
      <w:sz w:val="22"/>
      <w:szCs w:val="22"/>
    </w:rPr>
  </w:style>
  <w:style w:type="paragraph" w:customStyle="1" w:styleId="ProcedureBullets2">
    <w:name w:val="Procedure Bullets 2"/>
    <w:basedOn w:val="Normal"/>
    <w:rsid w:val="008E00FB"/>
    <w:pPr>
      <w:tabs>
        <w:tab w:val="num" w:pos="720"/>
      </w:tabs>
      <w:spacing w:after="120"/>
      <w:ind w:left="720" w:hanging="360"/>
    </w:pPr>
    <w:rPr>
      <w:rFonts w:ascii="Times New Roman" w:hAnsi="Times New Roman"/>
      <w:sz w:val="22"/>
      <w:szCs w:val="22"/>
    </w:rPr>
  </w:style>
  <w:style w:type="paragraph" w:customStyle="1" w:styleId="TableBullet1">
    <w:name w:val="Table Bullet 1"/>
    <w:basedOn w:val="Normal"/>
    <w:rsid w:val="008E00FB"/>
    <w:pPr>
      <w:numPr>
        <w:numId w:val="38"/>
      </w:numPr>
      <w:tabs>
        <w:tab w:val="clear" w:pos="720"/>
        <w:tab w:val="num" w:pos="360"/>
      </w:tabs>
      <w:spacing w:after="120"/>
      <w:ind w:left="360" w:right="43"/>
    </w:pPr>
    <w:rPr>
      <w:sz w:val="22"/>
      <w:szCs w:val="22"/>
    </w:rPr>
  </w:style>
  <w:style w:type="paragraph" w:customStyle="1" w:styleId="note0">
    <w:name w:val="note"/>
    <w:basedOn w:val="Normal"/>
    <w:rsid w:val="00836BDC"/>
    <w:pPr>
      <w:spacing w:after="120"/>
    </w:pPr>
    <w:rPr>
      <w:rFonts w:ascii="Palatino" w:hAnsi="Palatino"/>
      <w:bCs/>
      <w:i/>
      <w:iCs/>
      <w:sz w:val="22"/>
    </w:rPr>
  </w:style>
  <w:style w:type="paragraph" w:customStyle="1" w:styleId="figuretitle">
    <w:name w:val="figure title"/>
    <w:basedOn w:val="Normal"/>
    <w:rsid w:val="00836BDC"/>
    <w:pPr>
      <w:spacing w:after="120"/>
      <w:jc w:val="center"/>
    </w:pPr>
    <w:rPr>
      <w:sz w:val="22"/>
      <w:szCs w:val="22"/>
    </w:rPr>
  </w:style>
  <w:style w:type="paragraph" w:customStyle="1" w:styleId="qpara">
    <w:name w:val="q.para"/>
    <w:rsid w:val="00836BDC"/>
    <w:pPr>
      <w:spacing w:after="144" w:line="260" w:lineRule="exact"/>
    </w:pPr>
    <w:rPr>
      <w:rFonts w:ascii="Times New Roman" w:hAnsi="Times New Roman"/>
      <w:b/>
      <w:sz w:val="22"/>
    </w:rPr>
  </w:style>
  <w:style w:type="paragraph" w:styleId="Caption">
    <w:name w:val="caption"/>
    <w:aliases w:val="Caption Char"/>
    <w:basedOn w:val="Normal"/>
    <w:next w:val="Normal"/>
    <w:qFormat/>
    <w:rsid w:val="00836BDC"/>
    <w:pPr>
      <w:spacing w:before="120" w:after="120"/>
    </w:pPr>
    <w:rPr>
      <w:rFonts w:eastAsia="MS Mincho"/>
      <w:b/>
      <w:bCs/>
      <w:sz w:val="22"/>
      <w:lang w:eastAsia="ja-JP"/>
    </w:rPr>
  </w:style>
  <w:style w:type="paragraph" w:customStyle="1" w:styleId="TableTitle">
    <w:name w:val="Table Title"/>
    <w:basedOn w:val="Normal"/>
    <w:rsid w:val="00836BDC"/>
    <w:pPr>
      <w:spacing w:before="40" w:after="40"/>
    </w:pPr>
    <w:rPr>
      <w:b/>
      <w:color w:val="FFFFFF"/>
      <w:sz w:val="20"/>
      <w:szCs w:val="22"/>
    </w:rPr>
  </w:style>
  <w:style w:type="paragraph" w:customStyle="1" w:styleId="bullet0">
    <w:name w:val="bullet"/>
    <w:rsid w:val="008E00FB"/>
    <w:pPr>
      <w:tabs>
        <w:tab w:val="num" w:pos="1800"/>
      </w:tabs>
      <w:spacing w:after="120"/>
      <w:ind w:left="1800" w:hanging="360"/>
    </w:pPr>
    <w:rPr>
      <w:rFonts w:ascii="Times New Roman" w:hAnsi="Times New Roman"/>
      <w:sz w:val="22"/>
    </w:rPr>
  </w:style>
  <w:style w:type="paragraph" w:customStyle="1" w:styleId="resposnenormal">
    <w:name w:val="resposne normal"/>
    <w:basedOn w:val="ResponseHyphenLast"/>
    <w:rsid w:val="00836BDC"/>
    <w:pPr>
      <w:tabs>
        <w:tab w:val="clear" w:pos="1080"/>
        <w:tab w:val="num" w:pos="720"/>
      </w:tabs>
    </w:pPr>
    <w:rPr>
      <w:b/>
      <w:bCs/>
    </w:rPr>
  </w:style>
  <w:style w:type="paragraph" w:customStyle="1" w:styleId="dash">
    <w:name w:val="dash"/>
    <w:rsid w:val="008E00FB"/>
    <w:pPr>
      <w:tabs>
        <w:tab w:val="num" w:pos="360"/>
      </w:tabs>
      <w:spacing w:after="120"/>
      <w:ind w:left="576" w:hanging="288"/>
    </w:pPr>
    <w:rPr>
      <w:rFonts w:ascii="Times New Roman" w:hAnsi="Times New Roman"/>
      <w:sz w:val="22"/>
    </w:rPr>
  </w:style>
  <w:style w:type="paragraph" w:customStyle="1" w:styleId="head20">
    <w:name w:val="head2"/>
    <w:next w:val="para"/>
    <w:rsid w:val="00836BDC"/>
    <w:pPr>
      <w:keepNext/>
      <w:keepLines/>
      <w:spacing w:before="120"/>
    </w:pPr>
    <w:rPr>
      <w:rFonts w:ascii="Arial" w:hAnsi="Arial"/>
      <w:b/>
      <w:color w:val="003366"/>
      <w:sz w:val="26"/>
      <w:szCs w:val="26"/>
    </w:rPr>
  </w:style>
  <w:style w:type="paragraph" w:customStyle="1" w:styleId="resposnebullet">
    <w:name w:val="resposne bullet"/>
    <w:basedOn w:val="para"/>
    <w:rsid w:val="00836BDC"/>
    <w:rPr>
      <w:rFonts w:ascii="Arial" w:hAnsi="Arial" w:cs="Arial"/>
      <w:b/>
      <w:bCs/>
    </w:rPr>
  </w:style>
  <w:style w:type="paragraph" w:customStyle="1" w:styleId="head1">
    <w:name w:val="head1"/>
    <w:next w:val="para"/>
    <w:rsid w:val="008E00FB"/>
    <w:pPr>
      <w:keepNext/>
      <w:keepLines/>
      <w:numPr>
        <w:numId w:val="39"/>
      </w:numPr>
      <w:tabs>
        <w:tab w:val="clear" w:pos="360"/>
      </w:tabs>
      <w:suppressAutoHyphens/>
      <w:spacing w:before="120"/>
      <w:ind w:left="0" w:firstLine="0"/>
    </w:pPr>
    <w:rPr>
      <w:rFonts w:ascii="Arial Bold" w:hAnsi="Arial Bold"/>
      <w:b/>
      <w:caps/>
      <w:color w:val="003366"/>
      <w:sz w:val="26"/>
      <w:szCs w:val="26"/>
    </w:rPr>
  </w:style>
  <w:style w:type="paragraph" w:customStyle="1" w:styleId="resposnelist">
    <w:name w:val="resposne list"/>
    <w:basedOn w:val="Normal"/>
    <w:rsid w:val="008E00FB"/>
    <w:pPr>
      <w:tabs>
        <w:tab w:val="num" w:pos="360"/>
      </w:tabs>
      <w:spacing w:after="120"/>
      <w:ind w:left="360" w:hanging="360"/>
    </w:pPr>
    <w:rPr>
      <w:color w:val="000000"/>
      <w:sz w:val="22"/>
      <w:szCs w:val="17"/>
    </w:rPr>
  </w:style>
  <w:style w:type="paragraph" w:customStyle="1" w:styleId="resposnetablenormal">
    <w:name w:val="resposne table normal"/>
    <w:basedOn w:val="ResponseTableNormal"/>
    <w:rsid w:val="008E00FB"/>
    <w:pPr>
      <w:numPr>
        <w:numId w:val="40"/>
      </w:numPr>
      <w:tabs>
        <w:tab w:val="clear" w:pos="0"/>
      </w:tabs>
      <w:ind w:left="0" w:firstLine="0"/>
    </w:pPr>
    <w:rPr>
      <w:rFonts w:cs="Arial"/>
    </w:rPr>
  </w:style>
  <w:style w:type="paragraph" w:customStyle="1" w:styleId="head3">
    <w:name w:val="head3"/>
    <w:basedOn w:val="Normal"/>
    <w:next w:val="para"/>
    <w:rsid w:val="00836BDC"/>
    <w:pPr>
      <w:keepNext/>
      <w:keepLines/>
      <w:spacing w:before="120" w:after="120"/>
    </w:pPr>
    <w:rPr>
      <w:b/>
      <w:i/>
      <w:color w:val="003366"/>
      <w:sz w:val="22"/>
      <w:szCs w:val="26"/>
    </w:rPr>
  </w:style>
  <w:style w:type="paragraph" w:customStyle="1" w:styleId="responsetablenormal0">
    <w:name w:val="response table normal"/>
    <w:basedOn w:val="Normal"/>
    <w:rsid w:val="00836BDC"/>
    <w:pPr>
      <w:spacing w:before="60" w:after="60"/>
      <w:jc w:val="center"/>
    </w:pPr>
    <w:rPr>
      <w:color w:val="000000"/>
      <w:sz w:val="18"/>
      <w:szCs w:val="22"/>
    </w:rPr>
  </w:style>
  <w:style w:type="paragraph" w:customStyle="1" w:styleId="bulletpara">
    <w:name w:val="bulletpara"/>
    <w:rsid w:val="00836BDC"/>
    <w:pPr>
      <w:spacing w:after="144" w:line="260" w:lineRule="exact"/>
      <w:ind w:left="288"/>
    </w:pPr>
    <w:rPr>
      <w:rFonts w:ascii="Times New Roman" w:hAnsi="Times New Roman"/>
      <w:sz w:val="22"/>
    </w:rPr>
  </w:style>
  <w:style w:type="paragraph" w:customStyle="1" w:styleId="dashpara">
    <w:name w:val="dashpara"/>
    <w:basedOn w:val="dash"/>
    <w:rsid w:val="008E00FB"/>
    <w:pPr>
      <w:tabs>
        <w:tab w:val="clear" w:pos="360"/>
      </w:tabs>
      <w:spacing w:after="144" w:line="260" w:lineRule="exact"/>
      <w:ind w:left="648" w:firstLine="0"/>
    </w:pPr>
  </w:style>
  <w:style w:type="paragraph" w:customStyle="1" w:styleId="ep">
    <w:name w:val="ep"/>
    <w:rsid w:val="00836BDC"/>
    <w:pPr>
      <w:keepNext/>
      <w:keepLines/>
      <w:spacing w:line="120" w:lineRule="exact"/>
      <w:jc w:val="right"/>
    </w:pPr>
    <w:rPr>
      <w:rFonts w:ascii="Arial" w:hAnsi="Arial" w:cs="Arial"/>
      <w:sz w:val="10"/>
    </w:rPr>
  </w:style>
  <w:style w:type="paragraph" w:customStyle="1" w:styleId="list1">
    <w:name w:val="list1"/>
    <w:basedOn w:val="para"/>
    <w:rsid w:val="00836BDC"/>
    <w:pPr>
      <w:spacing w:after="144" w:line="260" w:lineRule="exact"/>
      <w:ind w:left="288" w:hanging="288"/>
    </w:pPr>
  </w:style>
  <w:style w:type="paragraph" w:customStyle="1" w:styleId="sectitle">
    <w:name w:val="sectitle"/>
    <w:rsid w:val="00836BDC"/>
    <w:pPr>
      <w:keepNext/>
      <w:keepLines/>
      <w:pageBreakBefore/>
      <w:spacing w:before="1200" w:after="960" w:line="360" w:lineRule="exact"/>
      <w:ind w:left="2520"/>
    </w:pPr>
    <w:rPr>
      <w:rFonts w:ascii="Arial Narrow" w:hAnsi="Arial Narrow" w:cs="Arial"/>
      <w:b/>
      <w:bCs/>
      <w:sz w:val="36"/>
      <w:szCs w:val="28"/>
    </w:rPr>
  </w:style>
  <w:style w:type="paragraph" w:customStyle="1" w:styleId="bullet2">
    <w:name w:val="bullet2"/>
    <w:basedOn w:val="Normal"/>
    <w:rsid w:val="008E00FB"/>
    <w:pPr>
      <w:numPr>
        <w:numId w:val="41"/>
      </w:numPr>
      <w:tabs>
        <w:tab w:val="clear" w:pos="360"/>
      </w:tabs>
      <w:spacing w:after="144" w:line="260" w:lineRule="exact"/>
      <w:ind w:left="864" w:hanging="288"/>
      <w:jc w:val="both"/>
    </w:pPr>
    <w:rPr>
      <w:rFonts w:ascii="Times New Roman" w:hAnsi="Times New Roman"/>
      <w:sz w:val="22"/>
      <w:szCs w:val="22"/>
    </w:rPr>
  </w:style>
  <w:style w:type="paragraph" w:customStyle="1" w:styleId="question1">
    <w:name w:val="question1"/>
    <w:rsid w:val="00836BDC"/>
    <w:pPr>
      <w:keepNext/>
      <w:keepLines/>
    </w:pPr>
    <w:rPr>
      <w:rFonts w:ascii="Arial Narrow" w:hAnsi="Arial Narrow"/>
      <w:b/>
      <w:sz w:val="22"/>
    </w:rPr>
  </w:style>
  <w:style w:type="paragraph" w:customStyle="1" w:styleId="response">
    <w:name w:val="response"/>
    <w:basedOn w:val="question1"/>
    <w:rsid w:val="00836BDC"/>
  </w:style>
  <w:style w:type="paragraph" w:customStyle="1" w:styleId="disclosure">
    <w:name w:val="disclosure"/>
    <w:rsid w:val="00836BDC"/>
    <w:pPr>
      <w:widowControl w:val="0"/>
      <w:spacing w:after="120"/>
      <w:jc w:val="center"/>
    </w:pPr>
    <w:rPr>
      <w:rFonts w:ascii="Times New Roman" w:hAnsi="Times New Roman"/>
      <w:sz w:val="18"/>
    </w:rPr>
  </w:style>
  <w:style w:type="paragraph" w:customStyle="1" w:styleId="figuretitle0">
    <w:name w:val="figuretitle"/>
    <w:next w:val="Normal"/>
    <w:rsid w:val="00836BDC"/>
    <w:pPr>
      <w:keepLines/>
      <w:spacing w:after="144" w:line="280" w:lineRule="exact"/>
      <w:jc w:val="center"/>
    </w:pPr>
    <w:rPr>
      <w:rFonts w:ascii="Times New Roman" w:hAnsi="Times New Roman"/>
      <w:b/>
      <w:sz w:val="22"/>
    </w:rPr>
  </w:style>
  <w:style w:type="paragraph" w:customStyle="1" w:styleId="list20">
    <w:name w:val="list2"/>
    <w:basedOn w:val="list1"/>
    <w:rsid w:val="00836BDC"/>
    <w:pPr>
      <w:ind w:left="576"/>
    </w:pPr>
  </w:style>
  <w:style w:type="paragraph" w:customStyle="1" w:styleId="qspacer">
    <w:name w:val="q.spacer"/>
    <w:basedOn w:val="para"/>
    <w:rsid w:val="00836BDC"/>
    <w:pPr>
      <w:spacing w:after="0" w:line="260" w:lineRule="exact"/>
    </w:pPr>
  </w:style>
  <w:style w:type="paragraph" w:customStyle="1" w:styleId="spacer">
    <w:name w:val="spacer"/>
    <w:basedOn w:val="Normal"/>
    <w:rsid w:val="00836BDC"/>
    <w:pPr>
      <w:keepNext/>
      <w:spacing w:after="120" w:line="20" w:lineRule="exact"/>
    </w:pPr>
    <w:rPr>
      <w:rFonts w:ascii="Times New Roman" w:hAnsi="Times New Roman"/>
      <w:sz w:val="22"/>
      <w:szCs w:val="22"/>
    </w:rPr>
  </w:style>
  <w:style w:type="paragraph" w:customStyle="1" w:styleId="qbullet">
    <w:name w:val="q.bullet"/>
    <w:basedOn w:val="qpara"/>
    <w:rsid w:val="008E00FB"/>
    <w:pPr>
      <w:numPr>
        <w:numId w:val="42"/>
      </w:numPr>
      <w:tabs>
        <w:tab w:val="clear" w:pos="1800"/>
      </w:tabs>
      <w:spacing w:after="120" w:line="240" w:lineRule="auto"/>
      <w:ind w:left="274" w:hanging="274"/>
    </w:pPr>
  </w:style>
  <w:style w:type="paragraph" w:customStyle="1" w:styleId="Heading1Numbered">
    <w:name w:val="Heading 1 Numbered"/>
    <w:basedOn w:val="Normal"/>
    <w:rsid w:val="008E00FB"/>
    <w:pPr>
      <w:numPr>
        <w:numId w:val="43"/>
      </w:numPr>
      <w:spacing w:before="240" w:after="240"/>
    </w:pPr>
    <w:rPr>
      <w:rFonts w:ascii="Times New Roman Bold" w:hAnsi="Times New Roman Bold"/>
      <w:b/>
      <w:caps/>
      <w:sz w:val="28"/>
    </w:rPr>
  </w:style>
  <w:style w:type="paragraph" w:customStyle="1" w:styleId="Heading2Numbered">
    <w:name w:val="Heading 2 Numbered"/>
    <w:basedOn w:val="Normal"/>
    <w:rsid w:val="00836BDC"/>
    <w:pPr>
      <w:numPr>
        <w:ilvl w:val="1"/>
        <w:numId w:val="43"/>
      </w:numPr>
      <w:spacing w:before="240" w:after="240"/>
    </w:pPr>
    <w:rPr>
      <w:rFonts w:ascii="Times New Roman Bold" w:hAnsi="Times New Roman Bold"/>
      <w:b/>
      <w:sz w:val="28"/>
    </w:rPr>
  </w:style>
  <w:style w:type="paragraph" w:customStyle="1" w:styleId="Heading3Numbered">
    <w:name w:val="Heading 3 Numbered"/>
    <w:basedOn w:val="Normal"/>
    <w:rsid w:val="00836BDC"/>
    <w:pPr>
      <w:numPr>
        <w:ilvl w:val="2"/>
        <w:numId w:val="43"/>
      </w:numPr>
      <w:spacing w:before="240" w:after="240"/>
    </w:pPr>
    <w:rPr>
      <w:rFonts w:ascii="Times New Roman Bold" w:hAnsi="Times New Roman Bold"/>
      <w:b/>
      <w:sz w:val="22"/>
    </w:rPr>
  </w:style>
  <w:style w:type="paragraph" w:customStyle="1" w:styleId="Heading4Numbered">
    <w:name w:val="Heading 4 Numbered"/>
    <w:basedOn w:val="Normal"/>
    <w:rsid w:val="00836BDC"/>
    <w:pPr>
      <w:numPr>
        <w:ilvl w:val="3"/>
        <w:numId w:val="43"/>
      </w:numPr>
      <w:spacing w:before="240" w:after="240"/>
    </w:pPr>
    <w:rPr>
      <w:rFonts w:ascii="Times New Roman Bold" w:hAnsi="Times New Roman Bold"/>
      <w:b/>
      <w:sz w:val="22"/>
    </w:rPr>
  </w:style>
  <w:style w:type="paragraph" w:customStyle="1" w:styleId="BodyLevel1Numbered">
    <w:name w:val="Body Level 1 Numbered"/>
    <w:basedOn w:val="Normal"/>
    <w:rsid w:val="008E00FB"/>
    <w:pPr>
      <w:numPr>
        <w:numId w:val="44"/>
      </w:numPr>
      <w:spacing w:before="240" w:after="240"/>
    </w:pPr>
    <w:rPr>
      <w:rFonts w:ascii="Times New Roman" w:hAnsi="Times New Roman"/>
      <w:sz w:val="22"/>
    </w:rPr>
  </w:style>
  <w:style w:type="paragraph" w:customStyle="1" w:styleId="BodyLevel2Numbered">
    <w:name w:val="Body Level 2 Numbered"/>
    <w:basedOn w:val="Normal"/>
    <w:rsid w:val="00836BDC"/>
    <w:pPr>
      <w:numPr>
        <w:ilvl w:val="1"/>
        <w:numId w:val="44"/>
      </w:numPr>
      <w:spacing w:before="240" w:after="240"/>
    </w:pPr>
    <w:rPr>
      <w:rFonts w:ascii="Times New Roman" w:hAnsi="Times New Roman"/>
      <w:sz w:val="22"/>
    </w:rPr>
  </w:style>
  <w:style w:type="paragraph" w:customStyle="1" w:styleId="BodyLevel3Numbered">
    <w:name w:val="Body Level 3 Numbered"/>
    <w:basedOn w:val="Normal"/>
    <w:rsid w:val="00836BDC"/>
    <w:pPr>
      <w:numPr>
        <w:ilvl w:val="2"/>
        <w:numId w:val="44"/>
      </w:numPr>
      <w:tabs>
        <w:tab w:val="clear" w:pos="2016"/>
        <w:tab w:val="num" w:pos="1958"/>
      </w:tabs>
      <w:spacing w:before="240" w:after="240"/>
      <w:ind w:left="1958"/>
    </w:pPr>
    <w:rPr>
      <w:rFonts w:ascii="Times New Roman" w:hAnsi="Times New Roman"/>
      <w:sz w:val="22"/>
    </w:rPr>
  </w:style>
  <w:style w:type="paragraph" w:customStyle="1" w:styleId="BodyLevel4Numbered">
    <w:name w:val="Body Level 4 Numbered"/>
    <w:basedOn w:val="Normal"/>
    <w:rsid w:val="00836BDC"/>
    <w:pPr>
      <w:numPr>
        <w:ilvl w:val="3"/>
        <w:numId w:val="44"/>
      </w:numPr>
      <w:spacing w:before="240" w:after="240"/>
    </w:pPr>
    <w:rPr>
      <w:rFonts w:ascii="Times New Roman" w:hAnsi="Times New Roman"/>
      <w:sz w:val="22"/>
    </w:rPr>
  </w:style>
  <w:style w:type="paragraph" w:customStyle="1" w:styleId="disclaimer">
    <w:name w:val="disclaimer"/>
    <w:basedOn w:val="Normal"/>
    <w:rsid w:val="00836BDC"/>
    <w:pPr>
      <w:tabs>
        <w:tab w:val="center" w:pos="4320"/>
        <w:tab w:val="right" w:pos="8640"/>
      </w:tabs>
      <w:spacing w:after="120" w:line="280" w:lineRule="exact"/>
      <w:jc w:val="center"/>
    </w:pPr>
    <w:rPr>
      <w:rFonts w:ascii="Times New Roman" w:hAnsi="Times New Roman"/>
      <w:sz w:val="18"/>
    </w:rPr>
  </w:style>
  <w:style w:type="paragraph" w:customStyle="1" w:styleId="TableTextBullet">
    <w:name w:val="Table Text Bullet"/>
    <w:rsid w:val="008E00FB"/>
    <w:pPr>
      <w:numPr>
        <w:numId w:val="45"/>
      </w:numPr>
      <w:tabs>
        <w:tab w:val="clear" w:pos="567"/>
      </w:tabs>
      <w:spacing w:before="120"/>
      <w:ind w:left="259" w:hanging="259"/>
    </w:pPr>
    <w:rPr>
      <w:rFonts w:ascii="Arial" w:hAnsi="Arial" w:cs="Arial"/>
      <w:sz w:val="22"/>
    </w:rPr>
  </w:style>
  <w:style w:type="paragraph" w:customStyle="1" w:styleId="ListBulletFirst">
    <w:name w:val="List Bullet First"/>
    <w:basedOn w:val="ListBullet"/>
    <w:next w:val="ListBullet"/>
    <w:rsid w:val="008E00FB"/>
    <w:pPr>
      <w:tabs>
        <w:tab w:val="left" w:pos="1080"/>
      </w:tabs>
      <w:spacing w:before="80" w:after="160"/>
      <w:jc w:val="left"/>
    </w:pPr>
    <w:rPr>
      <w:rFonts w:cs="Arial"/>
      <w:sz w:val="22"/>
    </w:rPr>
  </w:style>
  <w:style w:type="paragraph" w:customStyle="1" w:styleId="rbullet">
    <w:name w:val="r.bullet"/>
    <w:rsid w:val="008E00FB"/>
    <w:pPr>
      <w:numPr>
        <w:numId w:val="46"/>
      </w:numPr>
      <w:tabs>
        <w:tab w:val="clear" w:pos="360"/>
      </w:tabs>
      <w:spacing w:before="60" w:after="120"/>
      <w:ind w:left="2520"/>
    </w:pPr>
    <w:rPr>
      <w:rFonts w:ascii="Times New Roman" w:hAnsi="Times New Roman"/>
      <w:sz w:val="22"/>
    </w:rPr>
  </w:style>
  <w:style w:type="paragraph" w:customStyle="1" w:styleId="Bullets1">
    <w:name w:val="Bullets 1"/>
    <w:basedOn w:val="Normal"/>
    <w:rsid w:val="008E00FB"/>
    <w:pPr>
      <w:numPr>
        <w:numId w:val="47"/>
      </w:numPr>
      <w:spacing w:before="60" w:after="60"/>
    </w:pPr>
    <w:rPr>
      <w:rFonts w:ascii="Times New Roman" w:hAnsi="Times New Roman"/>
      <w:sz w:val="22"/>
      <w:szCs w:val="22"/>
      <w:lang w:val="en-GB"/>
    </w:rPr>
  </w:style>
  <w:style w:type="paragraph" w:customStyle="1" w:styleId="bullett1">
    <w:name w:val="bullett1"/>
    <w:basedOn w:val="Normal"/>
    <w:rsid w:val="008E00FB"/>
    <w:pPr>
      <w:numPr>
        <w:numId w:val="48"/>
      </w:numPr>
      <w:spacing w:before="60" w:after="60"/>
    </w:pPr>
    <w:rPr>
      <w:rFonts w:ascii="Times New Roman" w:hAnsi="Times New Roman"/>
      <w:sz w:val="22"/>
      <w:szCs w:val="22"/>
    </w:rPr>
  </w:style>
  <w:style w:type="paragraph" w:customStyle="1" w:styleId="Text2bullets">
    <w:name w:val="Text 2 bullets"/>
    <w:basedOn w:val="Text2"/>
    <w:rsid w:val="008E00FB"/>
    <w:pPr>
      <w:numPr>
        <w:numId w:val="50"/>
      </w:numPr>
    </w:pPr>
    <w:rPr>
      <w:rFonts w:ascii="Times New Roman" w:hAnsi="Times New Roman" w:cs="Times New Roman"/>
      <w:szCs w:val="20"/>
    </w:rPr>
  </w:style>
  <w:style w:type="paragraph" w:customStyle="1" w:styleId="Text2">
    <w:name w:val="Text 2"/>
    <w:basedOn w:val="Normal"/>
    <w:autoRedefine/>
    <w:rsid w:val="00836BDC"/>
    <w:pPr>
      <w:spacing w:after="120"/>
      <w:ind w:left="720" w:firstLine="60"/>
    </w:pPr>
    <w:rPr>
      <w:sz w:val="22"/>
    </w:rPr>
  </w:style>
  <w:style w:type="paragraph" w:customStyle="1" w:styleId="rfpbullet">
    <w:name w:val="rfp.bullet"/>
    <w:basedOn w:val="BodyText"/>
    <w:rsid w:val="008E00FB"/>
    <w:pPr>
      <w:numPr>
        <w:numId w:val="49"/>
      </w:numPr>
      <w:autoSpaceDE w:val="0"/>
      <w:autoSpaceDN w:val="0"/>
      <w:adjustRightInd w:val="0"/>
      <w:spacing w:after="120"/>
    </w:pPr>
    <w:rPr>
      <w:color w:val="000000"/>
      <w:sz w:val="18"/>
      <w:szCs w:val="22"/>
    </w:rPr>
  </w:style>
  <w:style w:type="paragraph" w:customStyle="1" w:styleId="rfpbulletbot">
    <w:name w:val="rfp.bullet.bot"/>
    <w:basedOn w:val="rfpbullet"/>
    <w:rsid w:val="00836BDC"/>
  </w:style>
  <w:style w:type="paragraph" w:customStyle="1" w:styleId="rpara">
    <w:name w:val="r.para"/>
    <w:rsid w:val="00836BDC"/>
    <w:pPr>
      <w:spacing w:after="144" w:line="280" w:lineRule="exact"/>
    </w:pPr>
    <w:rPr>
      <w:rFonts w:ascii="Times New Roman" w:hAnsi="Times New Roman"/>
      <w:sz w:val="22"/>
    </w:rPr>
  </w:style>
  <w:style w:type="paragraph" w:customStyle="1" w:styleId="respara">
    <w:name w:val="res.para"/>
    <w:rsid w:val="00836BDC"/>
    <w:pPr>
      <w:spacing w:before="60" w:after="60"/>
    </w:pPr>
    <w:rPr>
      <w:rFonts w:ascii="Times New Roman" w:hAnsi="Times New Roman"/>
      <w:sz w:val="22"/>
    </w:rPr>
  </w:style>
  <w:style w:type="paragraph" w:customStyle="1" w:styleId="figure0">
    <w:name w:val="figure"/>
    <w:next w:val="Normal"/>
    <w:rsid w:val="00836BDC"/>
    <w:pPr>
      <w:keepLines/>
      <w:spacing w:before="40" w:after="240"/>
      <w:jc w:val="center"/>
    </w:pPr>
    <w:rPr>
      <w:rFonts w:ascii="Arial" w:hAnsi="Arial"/>
      <w:b/>
      <w:sz w:val="18"/>
    </w:rPr>
  </w:style>
  <w:style w:type="paragraph" w:customStyle="1" w:styleId="resbullet">
    <w:name w:val="res.bullet"/>
    <w:rsid w:val="008E00FB"/>
    <w:pPr>
      <w:tabs>
        <w:tab w:val="num" w:pos="360"/>
      </w:tabs>
      <w:spacing w:before="60" w:after="60"/>
      <w:ind w:left="360" w:hanging="360"/>
    </w:pPr>
    <w:rPr>
      <w:rFonts w:ascii="Times New Roman" w:hAnsi="Times New Roman"/>
      <w:sz w:val="22"/>
    </w:rPr>
  </w:style>
  <w:style w:type="paragraph" w:customStyle="1" w:styleId="callout2">
    <w:name w:val="callout2"/>
    <w:basedOn w:val="callout"/>
    <w:rsid w:val="00836BDC"/>
    <w:pPr>
      <w:pBdr>
        <w:left w:val="single" w:sz="8" w:space="4" w:color="800000"/>
        <w:right w:val="single" w:sz="8" w:space="4" w:color="800000"/>
      </w:pBdr>
      <w:shd w:val="clear" w:color="auto" w:fill="E6E6E6"/>
      <w:ind w:left="144" w:right="144"/>
    </w:pPr>
    <w:rPr>
      <w:sz w:val="22"/>
    </w:rPr>
  </w:style>
  <w:style w:type="paragraph" w:customStyle="1" w:styleId="callout">
    <w:name w:val="callout"/>
    <w:rsid w:val="00836BDC"/>
    <w:pPr>
      <w:pBdr>
        <w:top w:val="single" w:sz="8" w:space="10" w:color="800000"/>
        <w:bottom w:val="single" w:sz="8" w:space="10" w:color="800000"/>
      </w:pBdr>
      <w:spacing w:before="240" w:after="240" w:line="300" w:lineRule="exact"/>
      <w:ind w:left="720" w:right="720"/>
      <w:jc w:val="both"/>
    </w:pPr>
    <w:rPr>
      <w:rFonts w:ascii="Times New Roman" w:hAnsi="Times New Roman"/>
      <w:i/>
      <w:sz w:val="24"/>
    </w:rPr>
  </w:style>
  <w:style w:type="paragraph" w:customStyle="1" w:styleId="ResponseTPHeading1">
    <w:name w:val="Response TP Heading 1"/>
    <w:basedOn w:val="ResponseNormal"/>
    <w:rsid w:val="00836BDC"/>
    <w:pPr>
      <w:keepNext/>
      <w:pageBreakBefore/>
      <w:spacing w:before="240" w:after="120"/>
      <w:ind w:left="720" w:hanging="720"/>
    </w:pPr>
    <w:rPr>
      <w:b/>
      <w:bCs/>
      <w:sz w:val="32"/>
    </w:rPr>
  </w:style>
  <w:style w:type="paragraph" w:customStyle="1" w:styleId="ResponseTPHeading2">
    <w:name w:val="Response TP Heading 2"/>
    <w:basedOn w:val="ResponseNormal"/>
    <w:rsid w:val="00836BDC"/>
    <w:pPr>
      <w:keepNext/>
      <w:spacing w:before="240" w:after="120"/>
      <w:ind w:left="720" w:hanging="720"/>
    </w:pPr>
    <w:rPr>
      <w:b/>
      <w:bCs/>
      <w:sz w:val="28"/>
    </w:rPr>
  </w:style>
  <w:style w:type="paragraph" w:customStyle="1" w:styleId="ResponseTPHeading3">
    <w:name w:val="Response TP Heading 3"/>
    <w:basedOn w:val="ResponseNormal"/>
    <w:rsid w:val="00836BDC"/>
    <w:pPr>
      <w:keepNext/>
      <w:spacing w:before="240" w:after="120"/>
      <w:ind w:left="720" w:hanging="720"/>
    </w:pPr>
    <w:rPr>
      <w:b/>
      <w:bCs/>
    </w:rPr>
  </w:style>
  <w:style w:type="paragraph" w:customStyle="1" w:styleId="ResponseAcronym">
    <w:name w:val="Response Acronym"/>
    <w:basedOn w:val="ResponseNormal"/>
    <w:rsid w:val="00836BDC"/>
    <w:pPr>
      <w:ind w:left="1260" w:hanging="1260"/>
    </w:pPr>
  </w:style>
  <w:style w:type="paragraph" w:customStyle="1" w:styleId="ResponseAcronymLast">
    <w:name w:val="Response Acronym Last"/>
    <w:basedOn w:val="ResponseAcronym"/>
    <w:rsid w:val="00836BDC"/>
    <w:pPr>
      <w:spacing w:after="240"/>
      <w:ind w:left="1267" w:hanging="1267"/>
    </w:pPr>
  </w:style>
  <w:style w:type="paragraph" w:customStyle="1" w:styleId="ResponseTableTitleContinued">
    <w:name w:val="Response Table Title Continued"/>
    <w:basedOn w:val="ResponseTableTitle"/>
    <w:rsid w:val="00836BDC"/>
    <w:pPr>
      <w:spacing w:before="0" w:after="60"/>
    </w:pPr>
  </w:style>
  <w:style w:type="paragraph" w:styleId="TOAHeading">
    <w:name w:val="toa heading"/>
    <w:basedOn w:val="Normal"/>
    <w:next w:val="Normal"/>
    <w:semiHidden/>
    <w:rsid w:val="00836BDC"/>
    <w:pPr>
      <w:pageBreakBefore/>
      <w:spacing w:before="120" w:after="120"/>
      <w:jc w:val="center"/>
    </w:pPr>
    <w:rPr>
      <w:b/>
      <w:sz w:val="22"/>
      <w:szCs w:val="22"/>
    </w:rPr>
  </w:style>
  <w:style w:type="paragraph" w:customStyle="1" w:styleId="ResponseSHCHeading1">
    <w:name w:val="Response SHC Heading 1"/>
    <w:basedOn w:val="ResponseNormal"/>
    <w:rsid w:val="00836BDC"/>
    <w:pPr>
      <w:keepNext/>
      <w:spacing w:before="720"/>
    </w:pPr>
    <w:rPr>
      <w:rFonts w:ascii="Times New Roman Bold" w:hAnsi="Times New Roman Bold"/>
      <w:b/>
      <w:bCs/>
      <w:smallCaps/>
      <w:sz w:val="32"/>
    </w:rPr>
  </w:style>
  <w:style w:type="paragraph" w:customStyle="1" w:styleId="ResponseSHCHeading2">
    <w:name w:val="Response SHC Heading 2"/>
    <w:basedOn w:val="ResponseNormal"/>
    <w:rsid w:val="00836BDC"/>
    <w:pPr>
      <w:spacing w:before="240" w:after="120"/>
    </w:pPr>
    <w:rPr>
      <w:rFonts w:ascii="Times New Roman Bold" w:hAnsi="Times New Roman Bold"/>
      <w:b/>
      <w:bCs/>
      <w:i/>
      <w:iCs/>
      <w:smallCaps/>
      <w:sz w:val="28"/>
      <w:u w:val="single"/>
    </w:rPr>
  </w:style>
  <w:style w:type="paragraph" w:styleId="ListNumber2">
    <w:name w:val="List Number 2"/>
    <w:basedOn w:val="Normal"/>
    <w:rsid w:val="008E00FB"/>
    <w:pPr>
      <w:numPr>
        <w:numId w:val="31"/>
      </w:numPr>
      <w:spacing w:before="120" w:after="120"/>
    </w:pPr>
    <w:rPr>
      <w:sz w:val="22"/>
      <w:szCs w:val="22"/>
    </w:rPr>
  </w:style>
  <w:style w:type="paragraph" w:customStyle="1" w:styleId="ListBullet1">
    <w:name w:val="List Bullet 1"/>
    <w:basedOn w:val="BodyText"/>
    <w:rsid w:val="008E00FB"/>
    <w:pPr>
      <w:tabs>
        <w:tab w:val="left" w:pos="1440"/>
      </w:tabs>
      <w:spacing w:before="120" w:after="120"/>
      <w:ind w:left="1440" w:hanging="360"/>
    </w:pPr>
    <w:rPr>
      <w:rFonts w:ascii="Times New Roman" w:hAnsi="Times New Roman"/>
      <w:sz w:val="22"/>
      <w:szCs w:val="22"/>
    </w:rPr>
  </w:style>
  <w:style w:type="paragraph" w:styleId="ListBullet4">
    <w:name w:val="List Bullet 4"/>
    <w:basedOn w:val="Normal"/>
    <w:rsid w:val="008E00FB"/>
    <w:pPr>
      <w:tabs>
        <w:tab w:val="num" w:pos="567"/>
        <w:tab w:val="num" w:pos="1440"/>
      </w:tabs>
      <w:spacing w:after="120"/>
      <w:ind w:left="1440" w:hanging="567"/>
    </w:pPr>
    <w:rPr>
      <w:rFonts w:ascii="Times New Roman" w:hAnsi="Times New Roman"/>
      <w:sz w:val="22"/>
      <w:szCs w:val="22"/>
    </w:rPr>
  </w:style>
  <w:style w:type="paragraph" w:customStyle="1" w:styleId="xl24">
    <w:name w:val="xl24"/>
    <w:basedOn w:val="Normal"/>
    <w:rsid w:val="00836BDC"/>
    <w:pPr>
      <w:spacing w:before="100" w:beforeAutospacing="1" w:after="100" w:afterAutospacing="1"/>
    </w:pPr>
    <w:rPr>
      <w:rFonts w:ascii="Arial Narrow" w:eastAsia="Arial Unicode MS" w:hAnsi="Arial Narrow" w:cs="Arial Unicode MS"/>
      <w:sz w:val="22"/>
    </w:rPr>
  </w:style>
  <w:style w:type="paragraph" w:customStyle="1" w:styleId="xl25">
    <w:name w:val="xl25"/>
    <w:basedOn w:val="Normal"/>
    <w:rsid w:val="00836BDC"/>
    <w:pPr>
      <w:spacing w:before="100" w:beforeAutospacing="1" w:after="100" w:afterAutospacing="1"/>
    </w:pPr>
    <w:rPr>
      <w:rFonts w:ascii="Arial Narrow" w:eastAsia="Arial Unicode MS" w:hAnsi="Arial Narrow" w:cs="Arial Unicode MS"/>
      <w:i/>
      <w:iCs/>
      <w:sz w:val="28"/>
      <w:szCs w:val="28"/>
    </w:rPr>
  </w:style>
  <w:style w:type="paragraph" w:customStyle="1" w:styleId="xl26">
    <w:name w:val="xl26"/>
    <w:basedOn w:val="Normal"/>
    <w:rsid w:val="00836BDC"/>
    <w:pPr>
      <w:spacing w:before="100" w:beforeAutospacing="1" w:after="100" w:afterAutospacing="1"/>
    </w:pPr>
    <w:rPr>
      <w:rFonts w:ascii="Arial Narrow" w:eastAsia="Arial Unicode MS" w:hAnsi="Arial Narrow" w:cs="Arial Unicode MS"/>
      <w:i/>
      <w:iCs/>
      <w:sz w:val="22"/>
    </w:rPr>
  </w:style>
  <w:style w:type="paragraph" w:customStyle="1" w:styleId="xl27">
    <w:name w:val="xl27"/>
    <w:basedOn w:val="Normal"/>
    <w:rsid w:val="00836BDC"/>
    <w:pPr>
      <w:spacing w:before="100" w:beforeAutospacing="1" w:after="100" w:afterAutospacing="1"/>
    </w:pPr>
    <w:rPr>
      <w:rFonts w:ascii="Arial Narrow" w:eastAsia="Arial Unicode MS" w:hAnsi="Arial Narrow" w:cs="Arial Unicode MS"/>
      <w:b/>
      <w:bCs/>
      <w:i/>
      <w:iCs/>
      <w:sz w:val="28"/>
      <w:szCs w:val="28"/>
    </w:rPr>
  </w:style>
  <w:style w:type="paragraph" w:customStyle="1" w:styleId="xl28">
    <w:name w:val="xl28"/>
    <w:basedOn w:val="Normal"/>
    <w:rsid w:val="00836BDC"/>
    <w:pPr>
      <w:shd w:val="clear" w:color="auto" w:fill="FFFF00"/>
      <w:spacing w:before="100" w:beforeAutospacing="1" w:after="100" w:afterAutospacing="1"/>
    </w:pPr>
    <w:rPr>
      <w:rFonts w:ascii="Arial Unicode MS" w:eastAsia="Arial Unicode MS" w:hAnsi="Arial Unicode MS" w:cs="Arial Unicode MS"/>
      <w:sz w:val="22"/>
    </w:rPr>
  </w:style>
  <w:style w:type="paragraph" w:customStyle="1" w:styleId="xl29">
    <w:name w:val="xl29"/>
    <w:basedOn w:val="Normal"/>
    <w:rsid w:val="00836BDC"/>
    <w:pPr>
      <w:spacing w:before="100" w:beforeAutospacing="1" w:after="100" w:afterAutospacing="1"/>
    </w:pPr>
    <w:rPr>
      <w:rFonts w:ascii="Arial Narrow" w:eastAsia="Arial Unicode MS" w:hAnsi="Arial Narrow" w:cs="Arial Unicode MS"/>
      <w:i/>
      <w:iCs/>
      <w:sz w:val="18"/>
      <w:szCs w:val="18"/>
    </w:rPr>
  </w:style>
  <w:style w:type="paragraph" w:customStyle="1" w:styleId="xl30">
    <w:name w:val="xl30"/>
    <w:basedOn w:val="Normal"/>
    <w:rsid w:val="00836BDC"/>
    <w:pPr>
      <w:shd w:val="clear" w:color="auto" w:fill="FFFF00"/>
      <w:spacing w:before="100" w:beforeAutospacing="1" w:after="100" w:afterAutospacing="1"/>
    </w:pPr>
    <w:rPr>
      <w:rFonts w:ascii="Arial Narrow" w:eastAsia="Arial Unicode MS" w:hAnsi="Arial Narrow" w:cs="Arial Unicode MS"/>
      <w:b/>
      <w:bCs/>
      <w:i/>
      <w:iCs/>
      <w:sz w:val="28"/>
      <w:szCs w:val="28"/>
    </w:rPr>
  </w:style>
  <w:style w:type="paragraph" w:customStyle="1" w:styleId="xl31">
    <w:name w:val="xl31"/>
    <w:basedOn w:val="Normal"/>
    <w:rsid w:val="00836BDC"/>
    <w:pPr>
      <w:spacing w:before="100" w:beforeAutospacing="1" w:after="100" w:afterAutospacing="1"/>
    </w:pPr>
    <w:rPr>
      <w:rFonts w:eastAsia="Arial Unicode MS"/>
      <w:b/>
      <w:bCs/>
      <w:sz w:val="22"/>
    </w:rPr>
  </w:style>
  <w:style w:type="paragraph" w:customStyle="1" w:styleId="ResponseS10Heading1">
    <w:name w:val="Response S10 Heading 1"/>
    <w:basedOn w:val="ResponseNormal"/>
    <w:rsid w:val="00836BDC"/>
    <w:pPr>
      <w:keepNext/>
      <w:pageBreakBefore/>
      <w:spacing w:before="240" w:after="120"/>
      <w:ind w:left="720" w:hanging="720"/>
    </w:pPr>
    <w:rPr>
      <w:b/>
      <w:bCs/>
      <w:sz w:val="32"/>
    </w:rPr>
  </w:style>
  <w:style w:type="paragraph" w:customStyle="1" w:styleId="ResponseS10Heading2">
    <w:name w:val="Response S10 Heading 2"/>
    <w:basedOn w:val="ResponseNormal"/>
    <w:rsid w:val="00836BDC"/>
    <w:pPr>
      <w:keepNext/>
      <w:spacing w:before="240" w:after="120"/>
      <w:ind w:left="720" w:hanging="720"/>
    </w:pPr>
    <w:rPr>
      <w:b/>
      <w:bCs/>
      <w:sz w:val="28"/>
    </w:rPr>
  </w:style>
  <w:style w:type="paragraph" w:customStyle="1" w:styleId="ResponseS10Heading3">
    <w:name w:val="Response S10 Heading 3"/>
    <w:basedOn w:val="ResponseNormal"/>
    <w:rsid w:val="00836BDC"/>
    <w:pPr>
      <w:keepNext/>
      <w:spacing w:before="240" w:after="120"/>
      <w:ind w:left="720" w:hanging="720"/>
    </w:pPr>
    <w:rPr>
      <w:b/>
      <w:bCs/>
    </w:rPr>
  </w:style>
  <w:style w:type="paragraph" w:styleId="FootnoteText">
    <w:name w:val="footnote text"/>
    <w:basedOn w:val="Normal"/>
    <w:semiHidden/>
    <w:rsid w:val="00836BDC"/>
    <w:pPr>
      <w:spacing w:after="120"/>
    </w:pPr>
    <w:rPr>
      <w:sz w:val="20"/>
      <w:szCs w:val="22"/>
    </w:rPr>
  </w:style>
  <w:style w:type="paragraph" w:customStyle="1" w:styleId="ResponseFigureTitleContinued">
    <w:name w:val="Response Figure Title Continued"/>
    <w:basedOn w:val="ResponseFigureTitle"/>
    <w:rsid w:val="00836BDC"/>
  </w:style>
  <w:style w:type="paragraph" w:customStyle="1" w:styleId="FormHeader1">
    <w:name w:val="Form Header 1"/>
    <w:basedOn w:val="Heading1"/>
    <w:next w:val="Normal"/>
    <w:rsid w:val="008E00FB"/>
    <w:pPr>
      <w:pageBreakBefore w:val="0"/>
      <w:tabs>
        <w:tab w:val="clear" w:pos="900"/>
        <w:tab w:val="num" w:pos="0"/>
      </w:tabs>
      <w:spacing w:before="80" w:after="80"/>
      <w:ind w:left="540" w:hanging="540"/>
      <w:outlineLvl w:val="9"/>
    </w:pPr>
    <w:rPr>
      <w:bCs w:val="0"/>
      <w:sz w:val="22"/>
      <w:szCs w:val="22"/>
    </w:rPr>
  </w:style>
  <w:style w:type="character" w:customStyle="1" w:styleId="txtbody1">
    <w:name w:val="txtbody1"/>
    <w:rsid w:val="00836BDC"/>
    <w:rPr>
      <w:rFonts w:ascii="Arial" w:hAnsi="Arial" w:cs="Arial" w:hint="default"/>
      <w:sz w:val="18"/>
      <w:szCs w:val="18"/>
    </w:rPr>
  </w:style>
  <w:style w:type="paragraph" w:customStyle="1" w:styleId="Article2Cont2">
    <w:name w:val="Article2 Cont 2"/>
    <w:basedOn w:val="Normal"/>
    <w:link w:val="Article2Cont2Char"/>
    <w:rsid w:val="00836BDC"/>
    <w:pPr>
      <w:spacing w:after="240"/>
      <w:ind w:firstLine="1728"/>
      <w:jc w:val="both"/>
    </w:pPr>
    <w:rPr>
      <w:rFonts w:ascii="Times New Roman" w:hAnsi="Times New Roman"/>
      <w:sz w:val="22"/>
    </w:rPr>
  </w:style>
  <w:style w:type="character" w:customStyle="1" w:styleId="Article2Cont2Char">
    <w:name w:val="Article2 Cont 2 Char"/>
    <w:link w:val="Article2Cont2"/>
    <w:rsid w:val="00836BDC"/>
    <w:rPr>
      <w:rFonts w:cs="Arial"/>
      <w:sz w:val="22"/>
      <w:szCs w:val="24"/>
      <w:lang w:val="en-US" w:eastAsia="en-US" w:bidi="ar-SA"/>
    </w:rPr>
  </w:style>
  <w:style w:type="paragraph" w:customStyle="1" w:styleId="NumberedList9">
    <w:name w:val="Numbered List 9"/>
    <w:basedOn w:val="Normal"/>
    <w:rsid w:val="00836BDC"/>
    <w:pPr>
      <w:numPr>
        <w:ilvl w:val="8"/>
        <w:numId w:val="52"/>
      </w:numPr>
      <w:spacing w:after="120"/>
      <w:jc w:val="both"/>
    </w:pPr>
    <w:rPr>
      <w:rFonts w:ascii="Times New Roman" w:hAnsi="Times New Roman"/>
      <w:sz w:val="22"/>
      <w:szCs w:val="22"/>
    </w:rPr>
  </w:style>
  <w:style w:type="paragraph" w:customStyle="1" w:styleId="NumberedList3">
    <w:name w:val="Numbered List 3"/>
    <w:basedOn w:val="Normal"/>
    <w:rsid w:val="00836BDC"/>
    <w:pPr>
      <w:numPr>
        <w:ilvl w:val="2"/>
        <w:numId w:val="52"/>
      </w:numPr>
      <w:spacing w:after="120"/>
      <w:jc w:val="both"/>
    </w:pPr>
    <w:rPr>
      <w:rFonts w:ascii="Times New Roman" w:hAnsi="Times New Roman"/>
      <w:sz w:val="22"/>
      <w:szCs w:val="22"/>
    </w:rPr>
  </w:style>
  <w:style w:type="paragraph" w:customStyle="1" w:styleId="NumberedList4">
    <w:name w:val="Numbered List 4"/>
    <w:basedOn w:val="Normal"/>
    <w:rsid w:val="00836BDC"/>
    <w:pPr>
      <w:numPr>
        <w:ilvl w:val="3"/>
        <w:numId w:val="52"/>
      </w:numPr>
      <w:spacing w:after="120"/>
      <w:jc w:val="both"/>
    </w:pPr>
    <w:rPr>
      <w:rFonts w:ascii="Times New Roman" w:hAnsi="Times New Roman"/>
      <w:sz w:val="22"/>
      <w:szCs w:val="22"/>
    </w:rPr>
  </w:style>
  <w:style w:type="paragraph" w:customStyle="1" w:styleId="NumberedList5">
    <w:name w:val="Numbered List 5"/>
    <w:basedOn w:val="Normal"/>
    <w:rsid w:val="00836BDC"/>
    <w:pPr>
      <w:numPr>
        <w:ilvl w:val="4"/>
        <w:numId w:val="52"/>
      </w:numPr>
      <w:spacing w:after="120"/>
      <w:jc w:val="both"/>
    </w:pPr>
    <w:rPr>
      <w:rFonts w:ascii="Times New Roman" w:hAnsi="Times New Roman"/>
      <w:sz w:val="22"/>
      <w:szCs w:val="22"/>
    </w:rPr>
  </w:style>
  <w:style w:type="paragraph" w:customStyle="1" w:styleId="NumberedList6">
    <w:name w:val="Numbered List 6"/>
    <w:basedOn w:val="Normal"/>
    <w:rsid w:val="00836BDC"/>
    <w:pPr>
      <w:numPr>
        <w:ilvl w:val="5"/>
        <w:numId w:val="52"/>
      </w:numPr>
      <w:tabs>
        <w:tab w:val="left" w:pos="2160"/>
      </w:tabs>
      <w:spacing w:after="120"/>
      <w:jc w:val="both"/>
    </w:pPr>
    <w:rPr>
      <w:rFonts w:ascii="Times New Roman" w:hAnsi="Times New Roman"/>
      <w:sz w:val="22"/>
      <w:szCs w:val="22"/>
    </w:rPr>
  </w:style>
  <w:style w:type="paragraph" w:customStyle="1" w:styleId="NumberedList7">
    <w:name w:val="Numbered List 7"/>
    <w:basedOn w:val="Normal"/>
    <w:rsid w:val="00836BDC"/>
    <w:pPr>
      <w:numPr>
        <w:ilvl w:val="6"/>
        <w:numId w:val="52"/>
      </w:numPr>
      <w:spacing w:after="120"/>
      <w:jc w:val="both"/>
    </w:pPr>
    <w:rPr>
      <w:rFonts w:ascii="Times New Roman" w:hAnsi="Times New Roman"/>
      <w:sz w:val="22"/>
      <w:szCs w:val="22"/>
    </w:rPr>
  </w:style>
  <w:style w:type="paragraph" w:customStyle="1" w:styleId="NumberedList8">
    <w:name w:val="Numbered List 8"/>
    <w:basedOn w:val="Normal"/>
    <w:rsid w:val="00836BDC"/>
    <w:pPr>
      <w:numPr>
        <w:ilvl w:val="7"/>
        <w:numId w:val="52"/>
      </w:numPr>
      <w:spacing w:after="120"/>
      <w:jc w:val="both"/>
    </w:pPr>
    <w:rPr>
      <w:rFonts w:ascii="Times New Roman" w:hAnsi="Times New Roman"/>
      <w:sz w:val="22"/>
      <w:szCs w:val="22"/>
    </w:rPr>
  </w:style>
  <w:style w:type="numbering" w:customStyle="1" w:styleId="NumberedLists">
    <w:name w:val="Numbered Lists"/>
    <w:basedOn w:val="NoList"/>
    <w:semiHidden/>
    <w:rsid w:val="00836BDC"/>
    <w:pPr>
      <w:numPr>
        <w:numId w:val="52"/>
      </w:numPr>
    </w:pPr>
  </w:style>
  <w:style w:type="paragraph" w:customStyle="1" w:styleId="NumberedList1">
    <w:name w:val="Numbered List 1"/>
    <w:basedOn w:val="Normal"/>
    <w:rsid w:val="008E00FB"/>
    <w:pPr>
      <w:numPr>
        <w:numId w:val="52"/>
      </w:numPr>
      <w:spacing w:after="120"/>
      <w:jc w:val="both"/>
    </w:pPr>
    <w:rPr>
      <w:rFonts w:ascii="Times New Roman" w:hAnsi="Times New Roman"/>
      <w:sz w:val="22"/>
      <w:szCs w:val="22"/>
    </w:rPr>
  </w:style>
  <w:style w:type="paragraph" w:styleId="TOCHeading">
    <w:name w:val="TOC Heading"/>
    <w:basedOn w:val="Normal"/>
    <w:next w:val="Normal"/>
    <w:qFormat/>
    <w:rsid w:val="00836BDC"/>
    <w:pPr>
      <w:keepNext/>
      <w:spacing w:before="240" w:after="120"/>
    </w:pPr>
    <w:rPr>
      <w:rFonts w:eastAsia="MS Mincho"/>
      <w:b/>
      <w:sz w:val="22"/>
      <w:szCs w:val="22"/>
    </w:rPr>
  </w:style>
  <w:style w:type="paragraph" w:customStyle="1" w:styleId="TOCTitle">
    <w:name w:val="TOC Title"/>
    <w:basedOn w:val="Normal"/>
    <w:next w:val="Normal"/>
    <w:rsid w:val="00836BDC"/>
    <w:pPr>
      <w:keepNext/>
      <w:spacing w:before="240" w:after="120"/>
    </w:pPr>
    <w:rPr>
      <w:b/>
      <w:sz w:val="32"/>
      <w:szCs w:val="22"/>
    </w:rPr>
  </w:style>
  <w:style w:type="paragraph" w:customStyle="1" w:styleId="ScheduleL1">
    <w:name w:val="Schedule_L1"/>
    <w:basedOn w:val="Normal"/>
    <w:next w:val="BodyText"/>
    <w:rsid w:val="008E00FB"/>
    <w:pPr>
      <w:keepNext/>
      <w:numPr>
        <w:numId w:val="53"/>
      </w:numPr>
      <w:spacing w:after="240"/>
      <w:jc w:val="both"/>
      <w:outlineLvl w:val="0"/>
    </w:pPr>
    <w:rPr>
      <w:rFonts w:ascii="Times New Roman Bold" w:hAnsi="Times New Roman Bold" w:cs="Times New Roman"/>
      <w:b/>
      <w:caps/>
      <w:sz w:val="28"/>
      <w:szCs w:val="28"/>
      <w:lang w:val="en-GB"/>
    </w:rPr>
  </w:style>
  <w:style w:type="paragraph" w:customStyle="1" w:styleId="ScheduleL2">
    <w:name w:val="Schedule_L2"/>
    <w:basedOn w:val="ScheduleL1"/>
    <w:next w:val="NormalIndent"/>
    <w:rsid w:val="008E00FB"/>
    <w:pPr>
      <w:numPr>
        <w:ilvl w:val="1"/>
      </w:numPr>
      <w:outlineLvl w:val="1"/>
    </w:pPr>
    <w:rPr>
      <w:caps w:val="0"/>
    </w:rPr>
  </w:style>
  <w:style w:type="paragraph" w:customStyle="1" w:styleId="ScheduleL3">
    <w:name w:val="Schedule_L3"/>
    <w:basedOn w:val="Normal"/>
    <w:rsid w:val="00553076"/>
    <w:pPr>
      <w:numPr>
        <w:ilvl w:val="2"/>
        <w:numId w:val="53"/>
      </w:numPr>
      <w:spacing w:after="240"/>
      <w:jc w:val="both"/>
      <w:outlineLvl w:val="2"/>
    </w:pPr>
    <w:rPr>
      <w:rFonts w:ascii="Times New Roman" w:hAnsi="Times New Roman" w:cs="Times New Roman"/>
      <w:lang w:val="en-GB"/>
    </w:rPr>
  </w:style>
  <w:style w:type="paragraph" w:customStyle="1" w:styleId="ScheduleL4">
    <w:name w:val="Schedule_L4"/>
    <w:basedOn w:val="ScheduleL3"/>
    <w:rsid w:val="008E00FB"/>
    <w:pPr>
      <w:numPr>
        <w:ilvl w:val="3"/>
      </w:numPr>
      <w:outlineLvl w:val="3"/>
    </w:pPr>
  </w:style>
  <w:style w:type="paragraph" w:customStyle="1" w:styleId="ScheduleL5">
    <w:name w:val="Schedule_L5"/>
    <w:basedOn w:val="ScheduleL4"/>
    <w:rsid w:val="008E00FB"/>
    <w:pPr>
      <w:numPr>
        <w:ilvl w:val="4"/>
      </w:numPr>
      <w:outlineLvl w:val="4"/>
    </w:pPr>
  </w:style>
  <w:style w:type="paragraph" w:styleId="NormalIndent">
    <w:name w:val="Normal Indent"/>
    <w:basedOn w:val="Normal"/>
    <w:rsid w:val="00553076"/>
    <w:pPr>
      <w:ind w:left="720"/>
    </w:pPr>
  </w:style>
  <w:style w:type="paragraph" w:customStyle="1" w:styleId="CharCharCharCharCharCharCharCharCharCharCharChar">
    <w:name w:val="Char Char Char Char Char Char Char Char Char Char Char Char"/>
    <w:basedOn w:val="Normal"/>
    <w:rsid w:val="002556A0"/>
    <w:pPr>
      <w:spacing w:after="160" w:line="240" w:lineRule="exact"/>
    </w:pPr>
    <w:rPr>
      <w:sz w:val="20"/>
      <w:szCs w:val="20"/>
    </w:rPr>
  </w:style>
  <w:style w:type="paragraph" w:customStyle="1" w:styleId="Xref">
    <w:name w:val="Xref"/>
    <w:basedOn w:val="Normal"/>
    <w:rsid w:val="00160B95"/>
    <w:pPr>
      <w:jc w:val="both"/>
    </w:pPr>
    <w:rPr>
      <w:rFonts w:ascii="Comic Sans MS" w:hAnsi="Comic Sans MS" w:cs="Times New Roman"/>
      <w:sz w:val="22"/>
      <w:szCs w:val="20"/>
      <w:lang w:val="en-AU"/>
    </w:rPr>
  </w:style>
  <w:style w:type="paragraph" w:customStyle="1" w:styleId="EmphasizedText">
    <w:name w:val="Emphasized Text"/>
    <w:basedOn w:val="Normal"/>
    <w:next w:val="Normal"/>
    <w:link w:val="EmphasizedTextCharChar"/>
    <w:rsid w:val="00EC4B95"/>
    <w:rPr>
      <w:b/>
      <w:color w:val="485971"/>
    </w:rPr>
  </w:style>
  <w:style w:type="character" w:customStyle="1" w:styleId="EmphasizedTextCharChar">
    <w:name w:val="Emphasized Text Char Char"/>
    <w:link w:val="EmphasizedText"/>
    <w:rsid w:val="00EC4B95"/>
    <w:rPr>
      <w:rFonts w:ascii="Arial" w:hAnsi="Arial" w:cs="Arial"/>
      <w:b/>
      <w:color w:val="485971"/>
      <w:sz w:val="24"/>
      <w:szCs w:val="24"/>
      <w:lang w:val="en-US" w:eastAsia="en-US" w:bidi="ar-SA"/>
    </w:rPr>
  </w:style>
  <w:style w:type="paragraph" w:customStyle="1" w:styleId="Response0">
    <w:name w:val="Response"/>
    <w:basedOn w:val="BodyText"/>
    <w:link w:val="ResponseChar"/>
    <w:rsid w:val="00EC4B95"/>
    <w:pPr>
      <w:suppressAutoHyphens/>
      <w:ind w:left="900"/>
    </w:pPr>
    <w:rPr>
      <w:rFonts w:cs="Times New Roman"/>
      <w:szCs w:val="20"/>
    </w:rPr>
  </w:style>
  <w:style w:type="paragraph" w:customStyle="1" w:styleId="ResponseBullets">
    <w:name w:val="Response Bullets"/>
    <w:basedOn w:val="Normal"/>
    <w:link w:val="ResponseBulletsChar"/>
    <w:rsid w:val="00EC4B95"/>
    <w:pPr>
      <w:suppressAutoHyphens/>
      <w:spacing w:after="60"/>
    </w:pPr>
    <w:rPr>
      <w:szCs w:val="20"/>
    </w:rPr>
  </w:style>
  <w:style w:type="character" w:customStyle="1" w:styleId="ResponseBulletsChar">
    <w:name w:val="Response Bullets Char"/>
    <w:link w:val="ResponseBullets"/>
    <w:rsid w:val="00EC4B95"/>
    <w:rPr>
      <w:rFonts w:ascii="Arial" w:hAnsi="Arial" w:cs="Arial"/>
      <w:sz w:val="24"/>
      <w:lang w:val="en-US" w:eastAsia="en-US" w:bidi="ar-SA"/>
    </w:rPr>
  </w:style>
  <w:style w:type="character" w:customStyle="1" w:styleId="ResponseChar">
    <w:name w:val="Response Char"/>
    <w:link w:val="Response0"/>
    <w:rsid w:val="00EC4B95"/>
    <w:rPr>
      <w:rFonts w:ascii="Arial" w:hAnsi="Arial"/>
      <w:sz w:val="24"/>
      <w:lang w:val="en-US" w:eastAsia="en-US" w:bidi="ar-SA"/>
    </w:rPr>
  </w:style>
  <w:style w:type="table" w:styleId="TableGrid8">
    <w:name w:val="Table Grid 8"/>
    <w:basedOn w:val="TableNormal"/>
    <w:rsid w:val="003B6170"/>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HeaderChar1">
    <w:name w:val="Header Char1"/>
    <w:aliases w:val="Header/Footer Char,header odd Char,Header Char Char,Header Char1 Char Char,1 (not to be included in TOC) Char1 Char Char,Cover Page Char Char Char,ho Char Char Char,header odd Char Char Char,first Char Char Char,h Char Char Char,firs Char"/>
    <w:link w:val="Header"/>
    <w:rsid w:val="003B6170"/>
    <w:rPr>
      <w:rFonts w:ascii="Arial" w:hAnsi="Arial" w:cs="Arial"/>
      <w:sz w:val="18"/>
      <w:szCs w:val="18"/>
      <w:lang w:val="en-US" w:eastAsia="en-US" w:bidi="ar-SA"/>
    </w:rPr>
  </w:style>
  <w:style w:type="paragraph" w:customStyle="1" w:styleId="Bullet1BodyText">
    <w:name w:val="Bullet 1 Body Text"/>
    <w:basedOn w:val="Normal"/>
    <w:rsid w:val="008E00FB"/>
    <w:pPr>
      <w:numPr>
        <w:numId w:val="57"/>
      </w:numPr>
      <w:spacing w:before="240" w:after="240"/>
    </w:pPr>
    <w:rPr>
      <w:rFonts w:ascii="Times New Roman" w:hAnsi="Times New Roman" w:cs="Times New Roman"/>
      <w:sz w:val="22"/>
    </w:rPr>
  </w:style>
  <w:style w:type="paragraph" w:customStyle="1" w:styleId="TableBullet">
    <w:name w:val="Table Bullet"/>
    <w:basedOn w:val="Normal"/>
    <w:rsid w:val="008E00FB"/>
    <w:pPr>
      <w:numPr>
        <w:numId w:val="58"/>
      </w:numPr>
      <w:spacing w:after="20"/>
    </w:pPr>
    <w:rPr>
      <w:rFonts w:eastAsia="Times"/>
      <w:sz w:val="16"/>
      <w:szCs w:val="20"/>
    </w:rPr>
  </w:style>
  <w:style w:type="paragraph" w:customStyle="1" w:styleId="t2a-r">
    <w:name w:val="t2a-r"/>
    <w:basedOn w:val="Normal"/>
    <w:rsid w:val="008E00FB"/>
    <w:pPr>
      <w:numPr>
        <w:numId w:val="60"/>
      </w:numPr>
      <w:tabs>
        <w:tab w:val="clear" w:pos="360"/>
        <w:tab w:val="left" w:pos="230"/>
      </w:tabs>
      <w:spacing w:before="30" w:after="30"/>
      <w:ind w:left="230" w:hanging="230"/>
    </w:pPr>
    <w:rPr>
      <w:rFonts w:cs="Times New Roman"/>
      <w:sz w:val="18"/>
      <w:szCs w:val="20"/>
    </w:rPr>
  </w:style>
  <w:style w:type="paragraph" w:customStyle="1" w:styleId="ResponseArrow">
    <w:name w:val="Response Arrow"/>
    <w:basedOn w:val="ResponseNormal"/>
    <w:rsid w:val="000D489A"/>
    <w:pPr>
      <w:spacing w:before="0" w:after="60"/>
      <w:ind w:left="1267" w:hanging="360"/>
      <w:jc w:val="both"/>
    </w:pPr>
    <w:rPr>
      <w:rFonts w:ascii="Times New Roman" w:hAnsi="Times New Roman"/>
    </w:rPr>
  </w:style>
  <w:style w:type="paragraph" w:customStyle="1" w:styleId="ResponseTable">
    <w:name w:val="Response Table"/>
    <w:basedOn w:val="Normal"/>
    <w:rsid w:val="00E55A65"/>
    <w:pPr>
      <w:spacing w:before="20" w:after="20"/>
    </w:pPr>
    <w:rPr>
      <w:rFonts w:ascii="Arial Narrow" w:hAnsi="Arial Narrow" w:cs="Times New Roman"/>
      <w:sz w:val="18"/>
      <w:szCs w:val="20"/>
    </w:rPr>
  </w:style>
  <w:style w:type="paragraph" w:customStyle="1" w:styleId="bullet8">
    <w:name w:val="*bullet 8"/>
    <w:basedOn w:val="Normal"/>
    <w:rsid w:val="008E00FB"/>
    <w:pPr>
      <w:numPr>
        <w:numId w:val="64"/>
      </w:numPr>
      <w:tabs>
        <w:tab w:val="clear" w:pos="360"/>
        <w:tab w:val="num" w:pos="720"/>
      </w:tabs>
      <w:ind w:left="720" w:hanging="720"/>
    </w:pPr>
    <w:rPr>
      <w:rFonts w:ascii="Times New Roman" w:hAnsi="Times New Roman" w:cs="Times New Roman"/>
      <w:sz w:val="22"/>
      <w:szCs w:val="22"/>
    </w:rPr>
  </w:style>
  <w:style w:type="paragraph" w:customStyle="1" w:styleId="ResponseHeading4">
    <w:name w:val="Response Heading 4"/>
    <w:basedOn w:val="ResponseNormal"/>
    <w:next w:val="ResponseNormal"/>
    <w:rsid w:val="00C12E71"/>
    <w:pPr>
      <w:keepNext/>
      <w:tabs>
        <w:tab w:val="left" w:pos="900"/>
      </w:tabs>
      <w:spacing w:before="0" w:after="60"/>
      <w:ind w:left="907" w:hanging="907"/>
      <w:jc w:val="both"/>
    </w:pPr>
    <w:rPr>
      <w:rFonts w:ascii="Times New Roman" w:hAnsi="Times New Roman"/>
      <w:b/>
    </w:rPr>
  </w:style>
  <w:style w:type="paragraph" w:customStyle="1" w:styleId="FigureTitle1">
    <w:name w:val="Figure Title"/>
    <w:aliases w:val="ft"/>
    <w:basedOn w:val="Normal"/>
    <w:next w:val="Normal"/>
    <w:rsid w:val="00C12E71"/>
    <w:pPr>
      <w:spacing w:before="60" w:after="160"/>
      <w:jc w:val="center"/>
    </w:pPr>
    <w:rPr>
      <w:rFonts w:ascii="Times New Roman" w:eastAsia="Times" w:hAnsi="Times New Roman" w:cs="Times New Roman"/>
      <w:bCs/>
      <w:i/>
      <w:iCs/>
      <w:szCs w:val="20"/>
    </w:rPr>
  </w:style>
  <w:style w:type="paragraph" w:styleId="Revision">
    <w:name w:val="Revision"/>
    <w:hidden/>
    <w:uiPriority w:val="99"/>
    <w:semiHidden/>
    <w:rsid w:val="00B07424"/>
    <w:rPr>
      <w:rFonts w:ascii="Arial" w:hAnsi="Arial" w:cs="Arial"/>
      <w:sz w:val="24"/>
      <w:szCs w:val="24"/>
    </w:rPr>
  </w:style>
  <w:style w:type="character" w:customStyle="1" w:styleId="TitleChar">
    <w:name w:val="Title Char"/>
    <w:aliases w:val="TOC Char,Heading 31 Char"/>
    <w:link w:val="Title"/>
    <w:uiPriority w:val="10"/>
    <w:rsid w:val="00FE37FA"/>
    <w:rPr>
      <w:rFonts w:ascii="Arial" w:hAnsi="Arial" w:cs="Arial"/>
      <w:b/>
      <w:bCs/>
      <w:sz w:val="32"/>
      <w:szCs w:val="32"/>
    </w:rPr>
  </w:style>
  <w:style w:type="paragraph" w:customStyle="1" w:styleId="Char11">
    <w:name w:val="Char1"/>
    <w:basedOn w:val="Normal"/>
    <w:rsid w:val="008E00FB"/>
    <w:pPr>
      <w:spacing w:after="160" w:line="240" w:lineRule="exact"/>
    </w:pPr>
    <w:rPr>
      <w:rFonts w:ascii="Tahoma" w:hAnsi="Tahoma"/>
      <w:sz w:val="20"/>
      <w:szCs w:val="20"/>
    </w:rPr>
  </w:style>
  <w:style w:type="paragraph" w:customStyle="1" w:styleId="Char2">
    <w:name w:val="Char"/>
    <w:basedOn w:val="Normal"/>
    <w:rsid w:val="008E00FB"/>
    <w:pPr>
      <w:spacing w:after="160" w:line="240" w:lineRule="exact"/>
    </w:pPr>
    <w:rPr>
      <w:sz w:val="20"/>
      <w:szCs w:val="20"/>
    </w:rPr>
  </w:style>
  <w:style w:type="paragraph" w:customStyle="1" w:styleId="CharCharCharCharCharCharCharCharCharCharCharChar0">
    <w:name w:val="Char Char Char Char Char Char Char Char Char Char Char Char"/>
    <w:basedOn w:val="Normal"/>
    <w:rsid w:val="008E00FB"/>
    <w:pPr>
      <w:spacing w:after="160" w:line="240" w:lineRule="exact"/>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365654">
      <w:bodyDiv w:val="1"/>
      <w:marLeft w:val="0"/>
      <w:marRight w:val="0"/>
      <w:marTop w:val="0"/>
      <w:marBottom w:val="0"/>
      <w:divBdr>
        <w:top w:val="none" w:sz="0" w:space="0" w:color="auto"/>
        <w:left w:val="none" w:sz="0" w:space="0" w:color="auto"/>
        <w:bottom w:val="none" w:sz="0" w:space="0" w:color="auto"/>
        <w:right w:val="none" w:sz="0" w:space="0" w:color="auto"/>
      </w:divBdr>
    </w:div>
    <w:div w:id="1305816512">
      <w:bodyDiv w:val="1"/>
      <w:marLeft w:val="0"/>
      <w:marRight w:val="0"/>
      <w:marTop w:val="0"/>
      <w:marBottom w:val="0"/>
      <w:divBdr>
        <w:top w:val="none" w:sz="0" w:space="0" w:color="auto"/>
        <w:left w:val="none" w:sz="0" w:space="0" w:color="auto"/>
        <w:bottom w:val="none" w:sz="0" w:space="0" w:color="auto"/>
        <w:right w:val="none" w:sz="0" w:space="0" w:color="auto"/>
      </w:divBdr>
    </w:div>
    <w:div w:id="1987392314">
      <w:bodyDiv w:val="1"/>
      <w:marLeft w:val="0"/>
      <w:marRight w:val="0"/>
      <w:marTop w:val="0"/>
      <w:marBottom w:val="0"/>
      <w:divBdr>
        <w:top w:val="none" w:sz="0" w:space="0" w:color="auto"/>
        <w:left w:val="none" w:sz="0" w:space="0" w:color="auto"/>
        <w:bottom w:val="none" w:sz="0" w:space="0" w:color="auto"/>
        <w:right w:val="none" w:sz="0" w:space="0" w:color="auto"/>
      </w:divBdr>
    </w:div>
    <w:div w:id="2117554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DE5EC5493C07F4492884B450390F5D0" ma:contentTypeVersion="4" ma:contentTypeDescription="Create a new document." ma:contentTypeScope="" ma:versionID="ac4eb6fdb7c6185e9a22c7b4e46444fa">
  <xsd:schema xmlns:xsd="http://www.w3.org/2001/XMLSchema" xmlns:xs="http://www.w3.org/2001/XMLSchema" xmlns:p="http://schemas.microsoft.com/office/2006/metadata/properties" xmlns:ns2="f0e643e8-9b0d-40bc-b038-e9ca1b8dffbe" xmlns:ns3="1b944dbd-c7dd-4a73-974b-769e61b294f2" targetNamespace="http://schemas.microsoft.com/office/2006/metadata/properties" ma:root="true" ma:fieldsID="ed68347fb179dbe8ddcca4cd31129c24" ns2:_="" ns3:_="">
    <xsd:import namespace="f0e643e8-9b0d-40bc-b038-e9ca1b8dffbe"/>
    <xsd:import namespace="1b944dbd-c7dd-4a73-974b-769e61b294f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e643e8-9b0d-40bc-b038-e9ca1b8dff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944dbd-c7dd-4a73-974b-769e61b294f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FDE234-E716-47CB-A7AE-04B8EF5ABC17}">
  <ds:schemaRefs>
    <ds:schemaRef ds:uri="http://schemas.openxmlformats.org/officeDocument/2006/bibliography"/>
  </ds:schemaRefs>
</ds:datastoreItem>
</file>

<file path=customXml/itemProps2.xml><?xml version="1.0" encoding="utf-8"?>
<ds:datastoreItem xmlns:ds="http://schemas.openxmlformats.org/officeDocument/2006/customXml" ds:itemID="{4C7319AD-6588-401B-9F4F-0CB56372EA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e643e8-9b0d-40bc-b038-e9ca1b8dffbe"/>
    <ds:schemaRef ds:uri="1b944dbd-c7dd-4a73-974b-769e61b294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C429BC-BAFB-44EB-8052-E59EFB265D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3654</Words>
  <Characters>21888</Characters>
  <Application>Microsoft Office Word</Application>
  <DocSecurity>0</DocSecurity>
  <Lines>182</Lines>
  <Paragraphs>50</Paragraphs>
  <ScaleCrop>false</ScaleCrop>
  <HeadingPairs>
    <vt:vector size="2" baseType="variant">
      <vt:variant>
        <vt:lpstr>Title</vt:lpstr>
      </vt:variant>
      <vt:variant>
        <vt:i4>1</vt:i4>
      </vt:variant>
    </vt:vector>
  </HeadingPairs>
  <TitlesOfParts>
    <vt:vector size="1" baseType="lpstr">
      <vt:lpstr>Exhibit A - Transition Plan and Project</vt:lpstr>
    </vt:vector>
  </TitlesOfParts>
  <LinksUpToDate>false</LinksUpToDate>
  <CharactersWithSpaces>25492</CharactersWithSpaces>
  <SharedDoc>false</SharedDoc>
  <HLinks>
    <vt:vector size="216" baseType="variant">
      <vt:variant>
        <vt:i4>1966138</vt:i4>
      </vt:variant>
      <vt:variant>
        <vt:i4>215</vt:i4>
      </vt:variant>
      <vt:variant>
        <vt:i4>0</vt:i4>
      </vt:variant>
      <vt:variant>
        <vt:i4>5</vt:i4>
      </vt:variant>
      <vt:variant>
        <vt:lpwstr/>
      </vt:variant>
      <vt:variant>
        <vt:lpwstr>_Toc194382712</vt:lpwstr>
      </vt:variant>
      <vt:variant>
        <vt:i4>1966138</vt:i4>
      </vt:variant>
      <vt:variant>
        <vt:i4>209</vt:i4>
      </vt:variant>
      <vt:variant>
        <vt:i4>0</vt:i4>
      </vt:variant>
      <vt:variant>
        <vt:i4>5</vt:i4>
      </vt:variant>
      <vt:variant>
        <vt:lpwstr/>
      </vt:variant>
      <vt:variant>
        <vt:lpwstr>_Toc194382711</vt:lpwstr>
      </vt:variant>
      <vt:variant>
        <vt:i4>1966138</vt:i4>
      </vt:variant>
      <vt:variant>
        <vt:i4>203</vt:i4>
      </vt:variant>
      <vt:variant>
        <vt:i4>0</vt:i4>
      </vt:variant>
      <vt:variant>
        <vt:i4>5</vt:i4>
      </vt:variant>
      <vt:variant>
        <vt:lpwstr/>
      </vt:variant>
      <vt:variant>
        <vt:lpwstr>_Toc194382710</vt:lpwstr>
      </vt:variant>
      <vt:variant>
        <vt:i4>2031674</vt:i4>
      </vt:variant>
      <vt:variant>
        <vt:i4>197</vt:i4>
      </vt:variant>
      <vt:variant>
        <vt:i4>0</vt:i4>
      </vt:variant>
      <vt:variant>
        <vt:i4>5</vt:i4>
      </vt:variant>
      <vt:variant>
        <vt:lpwstr/>
      </vt:variant>
      <vt:variant>
        <vt:lpwstr>_Toc194382709</vt:lpwstr>
      </vt:variant>
      <vt:variant>
        <vt:i4>2031674</vt:i4>
      </vt:variant>
      <vt:variant>
        <vt:i4>188</vt:i4>
      </vt:variant>
      <vt:variant>
        <vt:i4>0</vt:i4>
      </vt:variant>
      <vt:variant>
        <vt:i4>5</vt:i4>
      </vt:variant>
      <vt:variant>
        <vt:lpwstr/>
      </vt:variant>
      <vt:variant>
        <vt:lpwstr>_Toc194382708</vt:lpwstr>
      </vt:variant>
      <vt:variant>
        <vt:i4>2031674</vt:i4>
      </vt:variant>
      <vt:variant>
        <vt:i4>182</vt:i4>
      </vt:variant>
      <vt:variant>
        <vt:i4>0</vt:i4>
      </vt:variant>
      <vt:variant>
        <vt:i4>5</vt:i4>
      </vt:variant>
      <vt:variant>
        <vt:lpwstr/>
      </vt:variant>
      <vt:variant>
        <vt:lpwstr>_Toc194382707</vt:lpwstr>
      </vt:variant>
      <vt:variant>
        <vt:i4>2031674</vt:i4>
      </vt:variant>
      <vt:variant>
        <vt:i4>176</vt:i4>
      </vt:variant>
      <vt:variant>
        <vt:i4>0</vt:i4>
      </vt:variant>
      <vt:variant>
        <vt:i4>5</vt:i4>
      </vt:variant>
      <vt:variant>
        <vt:lpwstr/>
      </vt:variant>
      <vt:variant>
        <vt:lpwstr>_Toc194382706</vt:lpwstr>
      </vt:variant>
      <vt:variant>
        <vt:i4>2031674</vt:i4>
      </vt:variant>
      <vt:variant>
        <vt:i4>170</vt:i4>
      </vt:variant>
      <vt:variant>
        <vt:i4>0</vt:i4>
      </vt:variant>
      <vt:variant>
        <vt:i4>5</vt:i4>
      </vt:variant>
      <vt:variant>
        <vt:lpwstr/>
      </vt:variant>
      <vt:variant>
        <vt:lpwstr>_Toc194382705</vt:lpwstr>
      </vt:variant>
      <vt:variant>
        <vt:i4>2031674</vt:i4>
      </vt:variant>
      <vt:variant>
        <vt:i4>164</vt:i4>
      </vt:variant>
      <vt:variant>
        <vt:i4>0</vt:i4>
      </vt:variant>
      <vt:variant>
        <vt:i4>5</vt:i4>
      </vt:variant>
      <vt:variant>
        <vt:lpwstr/>
      </vt:variant>
      <vt:variant>
        <vt:lpwstr>_Toc194382704</vt:lpwstr>
      </vt:variant>
      <vt:variant>
        <vt:i4>2031674</vt:i4>
      </vt:variant>
      <vt:variant>
        <vt:i4>158</vt:i4>
      </vt:variant>
      <vt:variant>
        <vt:i4>0</vt:i4>
      </vt:variant>
      <vt:variant>
        <vt:i4>5</vt:i4>
      </vt:variant>
      <vt:variant>
        <vt:lpwstr/>
      </vt:variant>
      <vt:variant>
        <vt:lpwstr>_Toc194382703</vt:lpwstr>
      </vt:variant>
      <vt:variant>
        <vt:i4>2031674</vt:i4>
      </vt:variant>
      <vt:variant>
        <vt:i4>152</vt:i4>
      </vt:variant>
      <vt:variant>
        <vt:i4>0</vt:i4>
      </vt:variant>
      <vt:variant>
        <vt:i4>5</vt:i4>
      </vt:variant>
      <vt:variant>
        <vt:lpwstr/>
      </vt:variant>
      <vt:variant>
        <vt:lpwstr>_Toc194382702</vt:lpwstr>
      </vt:variant>
      <vt:variant>
        <vt:i4>2031674</vt:i4>
      </vt:variant>
      <vt:variant>
        <vt:i4>146</vt:i4>
      </vt:variant>
      <vt:variant>
        <vt:i4>0</vt:i4>
      </vt:variant>
      <vt:variant>
        <vt:i4>5</vt:i4>
      </vt:variant>
      <vt:variant>
        <vt:lpwstr/>
      </vt:variant>
      <vt:variant>
        <vt:lpwstr>_Toc194382701</vt:lpwstr>
      </vt:variant>
      <vt:variant>
        <vt:i4>2031674</vt:i4>
      </vt:variant>
      <vt:variant>
        <vt:i4>140</vt:i4>
      </vt:variant>
      <vt:variant>
        <vt:i4>0</vt:i4>
      </vt:variant>
      <vt:variant>
        <vt:i4>5</vt:i4>
      </vt:variant>
      <vt:variant>
        <vt:lpwstr/>
      </vt:variant>
      <vt:variant>
        <vt:lpwstr>_Toc194382700</vt:lpwstr>
      </vt:variant>
      <vt:variant>
        <vt:i4>1441851</vt:i4>
      </vt:variant>
      <vt:variant>
        <vt:i4>134</vt:i4>
      </vt:variant>
      <vt:variant>
        <vt:i4>0</vt:i4>
      </vt:variant>
      <vt:variant>
        <vt:i4>5</vt:i4>
      </vt:variant>
      <vt:variant>
        <vt:lpwstr/>
      </vt:variant>
      <vt:variant>
        <vt:lpwstr>_Toc194382699</vt:lpwstr>
      </vt:variant>
      <vt:variant>
        <vt:i4>1441851</vt:i4>
      </vt:variant>
      <vt:variant>
        <vt:i4>128</vt:i4>
      </vt:variant>
      <vt:variant>
        <vt:i4>0</vt:i4>
      </vt:variant>
      <vt:variant>
        <vt:i4>5</vt:i4>
      </vt:variant>
      <vt:variant>
        <vt:lpwstr/>
      </vt:variant>
      <vt:variant>
        <vt:lpwstr>_Toc194382698</vt:lpwstr>
      </vt:variant>
      <vt:variant>
        <vt:i4>1441851</vt:i4>
      </vt:variant>
      <vt:variant>
        <vt:i4>122</vt:i4>
      </vt:variant>
      <vt:variant>
        <vt:i4>0</vt:i4>
      </vt:variant>
      <vt:variant>
        <vt:i4>5</vt:i4>
      </vt:variant>
      <vt:variant>
        <vt:lpwstr/>
      </vt:variant>
      <vt:variant>
        <vt:lpwstr>_Toc194382697</vt:lpwstr>
      </vt:variant>
      <vt:variant>
        <vt:i4>1441851</vt:i4>
      </vt:variant>
      <vt:variant>
        <vt:i4>116</vt:i4>
      </vt:variant>
      <vt:variant>
        <vt:i4>0</vt:i4>
      </vt:variant>
      <vt:variant>
        <vt:i4>5</vt:i4>
      </vt:variant>
      <vt:variant>
        <vt:lpwstr/>
      </vt:variant>
      <vt:variant>
        <vt:lpwstr>_Toc194382696</vt:lpwstr>
      </vt:variant>
      <vt:variant>
        <vt:i4>1441851</vt:i4>
      </vt:variant>
      <vt:variant>
        <vt:i4>110</vt:i4>
      </vt:variant>
      <vt:variant>
        <vt:i4>0</vt:i4>
      </vt:variant>
      <vt:variant>
        <vt:i4>5</vt:i4>
      </vt:variant>
      <vt:variant>
        <vt:lpwstr/>
      </vt:variant>
      <vt:variant>
        <vt:lpwstr>_Toc194382695</vt:lpwstr>
      </vt:variant>
      <vt:variant>
        <vt:i4>1441851</vt:i4>
      </vt:variant>
      <vt:variant>
        <vt:i4>104</vt:i4>
      </vt:variant>
      <vt:variant>
        <vt:i4>0</vt:i4>
      </vt:variant>
      <vt:variant>
        <vt:i4>5</vt:i4>
      </vt:variant>
      <vt:variant>
        <vt:lpwstr/>
      </vt:variant>
      <vt:variant>
        <vt:lpwstr>_Toc194382694</vt:lpwstr>
      </vt:variant>
      <vt:variant>
        <vt:i4>1441851</vt:i4>
      </vt:variant>
      <vt:variant>
        <vt:i4>98</vt:i4>
      </vt:variant>
      <vt:variant>
        <vt:i4>0</vt:i4>
      </vt:variant>
      <vt:variant>
        <vt:i4>5</vt:i4>
      </vt:variant>
      <vt:variant>
        <vt:lpwstr/>
      </vt:variant>
      <vt:variant>
        <vt:lpwstr>_Toc194382693</vt:lpwstr>
      </vt:variant>
      <vt:variant>
        <vt:i4>1441851</vt:i4>
      </vt:variant>
      <vt:variant>
        <vt:i4>92</vt:i4>
      </vt:variant>
      <vt:variant>
        <vt:i4>0</vt:i4>
      </vt:variant>
      <vt:variant>
        <vt:i4>5</vt:i4>
      </vt:variant>
      <vt:variant>
        <vt:lpwstr/>
      </vt:variant>
      <vt:variant>
        <vt:lpwstr>_Toc194382692</vt:lpwstr>
      </vt:variant>
      <vt:variant>
        <vt:i4>1441851</vt:i4>
      </vt:variant>
      <vt:variant>
        <vt:i4>86</vt:i4>
      </vt:variant>
      <vt:variant>
        <vt:i4>0</vt:i4>
      </vt:variant>
      <vt:variant>
        <vt:i4>5</vt:i4>
      </vt:variant>
      <vt:variant>
        <vt:lpwstr/>
      </vt:variant>
      <vt:variant>
        <vt:lpwstr>_Toc194382691</vt:lpwstr>
      </vt:variant>
      <vt:variant>
        <vt:i4>1441851</vt:i4>
      </vt:variant>
      <vt:variant>
        <vt:i4>80</vt:i4>
      </vt:variant>
      <vt:variant>
        <vt:i4>0</vt:i4>
      </vt:variant>
      <vt:variant>
        <vt:i4>5</vt:i4>
      </vt:variant>
      <vt:variant>
        <vt:lpwstr/>
      </vt:variant>
      <vt:variant>
        <vt:lpwstr>_Toc194382690</vt:lpwstr>
      </vt:variant>
      <vt:variant>
        <vt:i4>1507387</vt:i4>
      </vt:variant>
      <vt:variant>
        <vt:i4>74</vt:i4>
      </vt:variant>
      <vt:variant>
        <vt:i4>0</vt:i4>
      </vt:variant>
      <vt:variant>
        <vt:i4>5</vt:i4>
      </vt:variant>
      <vt:variant>
        <vt:lpwstr/>
      </vt:variant>
      <vt:variant>
        <vt:lpwstr>_Toc194382689</vt:lpwstr>
      </vt:variant>
      <vt:variant>
        <vt:i4>1507387</vt:i4>
      </vt:variant>
      <vt:variant>
        <vt:i4>68</vt:i4>
      </vt:variant>
      <vt:variant>
        <vt:i4>0</vt:i4>
      </vt:variant>
      <vt:variant>
        <vt:i4>5</vt:i4>
      </vt:variant>
      <vt:variant>
        <vt:lpwstr/>
      </vt:variant>
      <vt:variant>
        <vt:lpwstr>_Toc194382688</vt:lpwstr>
      </vt:variant>
      <vt:variant>
        <vt:i4>1507387</vt:i4>
      </vt:variant>
      <vt:variant>
        <vt:i4>62</vt:i4>
      </vt:variant>
      <vt:variant>
        <vt:i4>0</vt:i4>
      </vt:variant>
      <vt:variant>
        <vt:i4>5</vt:i4>
      </vt:variant>
      <vt:variant>
        <vt:lpwstr/>
      </vt:variant>
      <vt:variant>
        <vt:lpwstr>_Toc194382687</vt:lpwstr>
      </vt:variant>
      <vt:variant>
        <vt:i4>1507387</vt:i4>
      </vt:variant>
      <vt:variant>
        <vt:i4>56</vt:i4>
      </vt:variant>
      <vt:variant>
        <vt:i4>0</vt:i4>
      </vt:variant>
      <vt:variant>
        <vt:i4>5</vt:i4>
      </vt:variant>
      <vt:variant>
        <vt:lpwstr/>
      </vt:variant>
      <vt:variant>
        <vt:lpwstr>_Toc194382686</vt:lpwstr>
      </vt:variant>
      <vt:variant>
        <vt:i4>1507387</vt:i4>
      </vt:variant>
      <vt:variant>
        <vt:i4>50</vt:i4>
      </vt:variant>
      <vt:variant>
        <vt:i4>0</vt:i4>
      </vt:variant>
      <vt:variant>
        <vt:i4>5</vt:i4>
      </vt:variant>
      <vt:variant>
        <vt:lpwstr/>
      </vt:variant>
      <vt:variant>
        <vt:lpwstr>_Toc194382685</vt:lpwstr>
      </vt:variant>
      <vt:variant>
        <vt:i4>1507387</vt:i4>
      </vt:variant>
      <vt:variant>
        <vt:i4>44</vt:i4>
      </vt:variant>
      <vt:variant>
        <vt:i4>0</vt:i4>
      </vt:variant>
      <vt:variant>
        <vt:i4>5</vt:i4>
      </vt:variant>
      <vt:variant>
        <vt:lpwstr/>
      </vt:variant>
      <vt:variant>
        <vt:lpwstr>_Toc194382684</vt:lpwstr>
      </vt:variant>
      <vt:variant>
        <vt:i4>1507387</vt:i4>
      </vt:variant>
      <vt:variant>
        <vt:i4>38</vt:i4>
      </vt:variant>
      <vt:variant>
        <vt:i4>0</vt:i4>
      </vt:variant>
      <vt:variant>
        <vt:i4>5</vt:i4>
      </vt:variant>
      <vt:variant>
        <vt:lpwstr/>
      </vt:variant>
      <vt:variant>
        <vt:lpwstr>_Toc194382683</vt:lpwstr>
      </vt:variant>
      <vt:variant>
        <vt:i4>1507387</vt:i4>
      </vt:variant>
      <vt:variant>
        <vt:i4>32</vt:i4>
      </vt:variant>
      <vt:variant>
        <vt:i4>0</vt:i4>
      </vt:variant>
      <vt:variant>
        <vt:i4>5</vt:i4>
      </vt:variant>
      <vt:variant>
        <vt:lpwstr/>
      </vt:variant>
      <vt:variant>
        <vt:lpwstr>_Toc194382682</vt:lpwstr>
      </vt:variant>
      <vt:variant>
        <vt:i4>1507387</vt:i4>
      </vt:variant>
      <vt:variant>
        <vt:i4>26</vt:i4>
      </vt:variant>
      <vt:variant>
        <vt:i4>0</vt:i4>
      </vt:variant>
      <vt:variant>
        <vt:i4>5</vt:i4>
      </vt:variant>
      <vt:variant>
        <vt:lpwstr/>
      </vt:variant>
      <vt:variant>
        <vt:lpwstr>_Toc194382681</vt:lpwstr>
      </vt:variant>
      <vt:variant>
        <vt:i4>1507387</vt:i4>
      </vt:variant>
      <vt:variant>
        <vt:i4>20</vt:i4>
      </vt:variant>
      <vt:variant>
        <vt:i4>0</vt:i4>
      </vt:variant>
      <vt:variant>
        <vt:i4>5</vt:i4>
      </vt:variant>
      <vt:variant>
        <vt:lpwstr/>
      </vt:variant>
      <vt:variant>
        <vt:lpwstr>_Toc194382680</vt:lpwstr>
      </vt:variant>
      <vt:variant>
        <vt:i4>1572923</vt:i4>
      </vt:variant>
      <vt:variant>
        <vt:i4>14</vt:i4>
      </vt:variant>
      <vt:variant>
        <vt:i4>0</vt:i4>
      </vt:variant>
      <vt:variant>
        <vt:i4>5</vt:i4>
      </vt:variant>
      <vt:variant>
        <vt:lpwstr/>
      </vt:variant>
      <vt:variant>
        <vt:lpwstr>_Toc194382679</vt:lpwstr>
      </vt:variant>
      <vt:variant>
        <vt:i4>1572923</vt:i4>
      </vt:variant>
      <vt:variant>
        <vt:i4>8</vt:i4>
      </vt:variant>
      <vt:variant>
        <vt:i4>0</vt:i4>
      </vt:variant>
      <vt:variant>
        <vt:i4>5</vt:i4>
      </vt:variant>
      <vt:variant>
        <vt:lpwstr/>
      </vt:variant>
      <vt:variant>
        <vt:lpwstr>_Toc194382678</vt:lpwstr>
      </vt:variant>
      <vt:variant>
        <vt:i4>1572923</vt:i4>
      </vt:variant>
      <vt:variant>
        <vt:i4>2</vt:i4>
      </vt:variant>
      <vt:variant>
        <vt:i4>0</vt:i4>
      </vt:variant>
      <vt:variant>
        <vt:i4>5</vt:i4>
      </vt:variant>
      <vt:variant>
        <vt:lpwstr/>
      </vt:variant>
      <vt:variant>
        <vt:lpwstr>_Toc194382677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Exhibit A - Transition Plan and Project</dc:title>
  <dc:subject/>
  <dc:creator/>
  <cp:keywords/>
  <dc:description/>
  <cp:lastModifiedBy/>
  <cp:revision>1</cp:revision>
  <cp:lastPrinted>2008-07-08T16:45:00Z</cp:lastPrinted>
  <dcterms:created xsi:type="dcterms:W3CDTF">2023-05-09T18:54:00Z</dcterms:created>
  <dcterms:modified xsi:type="dcterms:W3CDTF">2023-05-09T18:54:00Z</dcterms:modified>
</cp:coreProperties>
</file>