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12" w:rsidRPr="00836612" w:rsidRDefault="00836612" w:rsidP="00C45B36">
      <w:pPr>
        <w:jc w:val="center"/>
        <w:rPr>
          <w:b/>
          <w:bCs/>
          <w:sz w:val="26"/>
          <w:szCs w:val="26"/>
        </w:rPr>
      </w:pPr>
      <w:r w:rsidRPr="00836612">
        <w:rPr>
          <w:b/>
          <w:bCs/>
          <w:sz w:val="26"/>
          <w:szCs w:val="26"/>
        </w:rPr>
        <w:t xml:space="preserve">ATTACHMENT </w:t>
      </w:r>
      <w:r w:rsidR="00B96837">
        <w:rPr>
          <w:b/>
          <w:bCs/>
          <w:sz w:val="26"/>
          <w:szCs w:val="26"/>
        </w:rPr>
        <w:t>1</w:t>
      </w:r>
    </w:p>
    <w:p w:rsidR="00B01648" w:rsidRDefault="00B01648" w:rsidP="00C45B36">
      <w:pPr>
        <w:jc w:val="center"/>
        <w:rPr>
          <w:b/>
          <w:bCs/>
        </w:rPr>
      </w:pPr>
      <w:r w:rsidRPr="00836612">
        <w:rPr>
          <w:b/>
          <w:bCs/>
          <w:sz w:val="26"/>
          <w:szCs w:val="26"/>
        </w:rPr>
        <w:t>ADMINISTRATIVE RULES GOVERNING REQUESTS FOR PROPOSALS</w:t>
      </w:r>
    </w:p>
    <w:p w:rsidR="00B01648" w:rsidRDefault="00B01648" w:rsidP="00B01648">
      <w:pPr>
        <w:jc w:val="both"/>
        <w:rPr>
          <w:b/>
          <w:bCs/>
        </w:rPr>
      </w:pPr>
    </w:p>
    <w:p w:rsidR="00FE3D69" w:rsidRDefault="00FE3D69" w:rsidP="00B01648">
      <w:pPr>
        <w:jc w:val="both"/>
        <w:rPr>
          <w:b/>
          <w:bCs/>
        </w:rPr>
      </w:pPr>
    </w:p>
    <w:p w:rsidR="00B01648" w:rsidRPr="002B4664" w:rsidRDefault="00B01648"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r>
      <w:r w:rsidR="00900B7A" w:rsidRPr="002B4664">
        <w:rPr>
          <w:rFonts w:ascii="Times New Roman" w:hAnsi="Times New Roman" w:cs="Times New Roman"/>
          <w:i w:val="0"/>
          <w:sz w:val="24"/>
          <w:szCs w:val="24"/>
        </w:rPr>
        <w:t>GENERAL</w:t>
      </w:r>
    </w:p>
    <w:p w:rsidR="00B01648" w:rsidRPr="00F96012" w:rsidRDefault="00B01648" w:rsidP="00B01648">
      <w:pPr>
        <w:keepNext/>
        <w:jc w:val="both"/>
        <w:rPr>
          <w:color w:val="000000"/>
          <w:sz w:val="16"/>
          <w:szCs w:val="16"/>
        </w:rPr>
      </w:pPr>
    </w:p>
    <w:p w:rsidR="00B01648" w:rsidRPr="001B2D35" w:rsidRDefault="00B01648" w:rsidP="00B01648">
      <w:pPr>
        <w:pStyle w:val="Outlinearabic"/>
        <w:jc w:val="both"/>
        <w:rPr>
          <w:color w:val="000000"/>
        </w:rPr>
      </w:pPr>
      <w:r w:rsidRPr="00FF1EA2">
        <w:rPr>
          <w:color w:val="000000"/>
        </w:rPr>
        <w:t>1.</w:t>
      </w:r>
      <w:r w:rsidRPr="00FF1EA2">
        <w:rPr>
          <w:color w:val="000000"/>
        </w:rPr>
        <w:tab/>
        <w:t xml:space="preserve">This solicitation document, the evaluation of proposals, and the award of any contract shall conform with current competitive bidding procedures as they relate to the procurement of goods and services.  A vendor's proposal is an irrevocable offer for </w:t>
      </w:r>
      <w:r w:rsidR="00EB4B47" w:rsidRPr="001B2D35">
        <w:rPr>
          <w:color w:val="000000"/>
        </w:rPr>
        <w:t xml:space="preserve">forty-five (45) </w:t>
      </w:r>
      <w:r w:rsidRPr="001B2D35">
        <w:rPr>
          <w:color w:val="000000"/>
        </w:rPr>
        <w:t>days</w:t>
      </w:r>
      <w:r w:rsidR="00306ECF" w:rsidRPr="001B2D35">
        <w:rPr>
          <w:color w:val="000000"/>
        </w:rPr>
        <w:t xml:space="preserve"> </w:t>
      </w:r>
      <w:r w:rsidRPr="001B2D35">
        <w:rPr>
          <w:color w:val="000000"/>
        </w:rPr>
        <w:t>following the deadline for its submission.</w:t>
      </w:r>
    </w:p>
    <w:p w:rsidR="00B01648" w:rsidRPr="00FF1EA2" w:rsidRDefault="00B01648" w:rsidP="00B01648">
      <w:pPr>
        <w:jc w:val="both"/>
        <w:rPr>
          <w:color w:val="000000"/>
        </w:rPr>
      </w:pPr>
    </w:p>
    <w:p w:rsidR="00B01648" w:rsidRPr="00FF1EA2" w:rsidRDefault="00B01648"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sidR="00131BE9">
        <w:rPr>
          <w:color w:val="000000"/>
        </w:rPr>
        <w:t xml:space="preserve"> </w:t>
      </w:r>
      <w:r w:rsidRPr="00FF1EA2">
        <w:rPr>
          <w:color w:val="000000"/>
        </w:rPr>
        <w:t xml:space="preserve">requirements, the solicitation document includes </w:t>
      </w:r>
      <w:r w:rsidR="00DA0045" w:rsidRPr="00FF1EA2">
        <w:rPr>
          <w:color w:val="000000"/>
        </w:rPr>
        <w:t>instructions, which</w:t>
      </w:r>
      <w:r w:rsidRPr="00FF1EA2">
        <w:rPr>
          <w:color w:val="000000"/>
        </w:rPr>
        <w:t xml:space="preserve"> prescribe the format and content of proposals.</w:t>
      </w:r>
    </w:p>
    <w:p w:rsidR="007A6631" w:rsidRPr="00FF1EA2" w:rsidRDefault="007A6631" w:rsidP="00B01648">
      <w:pPr>
        <w:pStyle w:val="Heading2"/>
        <w:spacing w:before="0" w:after="0"/>
        <w:ind w:left="720" w:hanging="720"/>
        <w:jc w:val="both"/>
        <w:rPr>
          <w:rFonts w:ascii="Times New Roman" w:hAnsi="Times New Roman" w:cs="Times New Roman"/>
          <w:b w:val="0"/>
          <w:i w:val="0"/>
          <w:color w:val="000000"/>
          <w:sz w:val="24"/>
          <w:szCs w:val="24"/>
        </w:rPr>
      </w:pPr>
    </w:p>
    <w:p w:rsidR="00EE4A68" w:rsidRPr="002B4664" w:rsidRDefault="00EE4A68" w:rsidP="00EE4A68">
      <w:pPr>
        <w:tabs>
          <w:tab w:val="left" w:pos="720"/>
          <w:tab w:val="right" w:pos="5099"/>
        </w:tabs>
        <w:rPr>
          <w:b/>
          <w:color w:val="000000"/>
          <w:u w:val="single"/>
        </w:rPr>
      </w:pPr>
      <w:r w:rsidRPr="002B4664">
        <w:rPr>
          <w:b/>
          <w:color w:val="000000"/>
        </w:rPr>
        <w:t>B.</w:t>
      </w:r>
      <w:r w:rsidRPr="002B4664">
        <w:rPr>
          <w:b/>
          <w:color w:val="000000"/>
        </w:rPr>
        <w:tab/>
      </w:r>
      <w:r w:rsidR="00900B7A" w:rsidRPr="002B4664">
        <w:rPr>
          <w:b/>
          <w:color w:val="000000"/>
        </w:rPr>
        <w:t>COMMUNICATIONS WITH AOC REGARDING THE RFP</w:t>
      </w:r>
    </w:p>
    <w:p w:rsidR="00EE4A68" w:rsidRPr="00FF1EA2" w:rsidRDefault="00EE4A68" w:rsidP="00EE4A68">
      <w:pPr>
        <w:pStyle w:val="Header"/>
        <w:tabs>
          <w:tab w:val="clear" w:pos="4320"/>
          <w:tab w:val="clear" w:pos="8640"/>
          <w:tab w:val="left" w:pos="720"/>
          <w:tab w:val="left" w:pos="768"/>
          <w:tab w:val="right" w:pos="5099"/>
        </w:tabs>
        <w:rPr>
          <w:color w:val="000000"/>
          <w:sz w:val="18"/>
        </w:rPr>
      </w:pPr>
    </w:p>
    <w:p w:rsidR="00EE4A68" w:rsidRPr="0032177D" w:rsidRDefault="00EE4A68" w:rsidP="00DA0045">
      <w:pPr>
        <w:ind w:left="720"/>
        <w:rPr>
          <w:b/>
        </w:rPr>
      </w:pPr>
      <w:r w:rsidRPr="00FF1EA2">
        <w:rPr>
          <w:color w:val="000000"/>
        </w:rPr>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7A6631" w:rsidRPr="002B4664" w:rsidRDefault="007A6631" w:rsidP="00B01648">
      <w:pPr>
        <w:pStyle w:val="Heading2"/>
        <w:spacing w:before="0" w:after="0"/>
        <w:ind w:left="720" w:hanging="720"/>
        <w:jc w:val="both"/>
        <w:rPr>
          <w:rFonts w:ascii="Times New Roman" w:hAnsi="Times New Roman" w:cs="Times New Roman"/>
          <w:i w:val="0"/>
          <w:sz w:val="24"/>
          <w:szCs w:val="24"/>
        </w:rPr>
      </w:pPr>
    </w:p>
    <w:p w:rsidR="00EE4A68" w:rsidRPr="002B4664" w:rsidRDefault="00EE4A68" w:rsidP="00EE4A68">
      <w:pPr>
        <w:tabs>
          <w:tab w:val="left" w:pos="720"/>
          <w:tab w:val="right" w:pos="5099"/>
        </w:tabs>
        <w:rPr>
          <w:b/>
          <w:u w:val="single"/>
        </w:rPr>
      </w:pPr>
      <w:r w:rsidRPr="002B4664">
        <w:rPr>
          <w:b/>
        </w:rPr>
        <w:t>C.</w:t>
      </w:r>
      <w:r w:rsidRPr="002B4664">
        <w:rPr>
          <w:b/>
        </w:rPr>
        <w:tab/>
      </w:r>
      <w:r w:rsidR="00900B7A" w:rsidRPr="002B4664">
        <w:rPr>
          <w:b/>
        </w:rPr>
        <w:t>QUESTIONS REGARDING THE RFP</w:t>
      </w:r>
    </w:p>
    <w:p w:rsidR="00EE4A68" w:rsidRDefault="00EE4A68" w:rsidP="00EE4A68">
      <w:pPr>
        <w:pStyle w:val="Header"/>
        <w:tabs>
          <w:tab w:val="clear" w:pos="4320"/>
          <w:tab w:val="clear" w:pos="8640"/>
          <w:tab w:val="left" w:pos="720"/>
          <w:tab w:val="left" w:pos="768"/>
          <w:tab w:val="right" w:pos="5099"/>
        </w:tabs>
        <w:rPr>
          <w:sz w:val="18"/>
        </w:rPr>
      </w:pPr>
    </w:p>
    <w:p w:rsidR="00EE4A68" w:rsidRDefault="00EE4A68" w:rsidP="00EE4A68">
      <w:pPr>
        <w:pStyle w:val="Outlinearabic"/>
        <w:jc w:val="both"/>
      </w:pPr>
      <w:r>
        <w:t>1.</w:t>
      </w:r>
      <w:r>
        <w:tab/>
      </w:r>
      <w:r w:rsidR="009C0AF5">
        <w:t>If a vendor’s question relates to a proprietary aspect of its proposal and the question would expose proprietary information if disclosed to competitors, the vendor may submit the question via email to the Solicitations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r>
        <w:t>.</w:t>
      </w:r>
    </w:p>
    <w:p w:rsidR="00EE4A68" w:rsidRDefault="00EE4A68" w:rsidP="00EE4A68">
      <w:pPr>
        <w:ind w:left="1440" w:hanging="720"/>
      </w:pPr>
    </w:p>
    <w:p w:rsidR="00EE4A68" w:rsidRDefault="00EE4A68" w:rsidP="0048546C">
      <w:pPr>
        <w:pStyle w:val="Outlinearabic"/>
        <w:widowControl w:val="0"/>
        <w:ind w:left="1612" w:hanging="446"/>
        <w:jc w:val="both"/>
        <w:rPr>
          <w:color w:val="000000"/>
        </w:rPr>
      </w:pPr>
      <w:r>
        <w:t>2.</w:t>
      </w:r>
      <w:r>
        <w:tab/>
      </w:r>
      <w:r w:rsidR="009C0AF5">
        <w:t xml:space="preserve">Vendors interested in responding to the solicitation may submit questions via email to the Solicitations Mailbox, identified on the cover memo of this RFP, on procedural matters related to the RFP or requests for clarification or modification of this solicitation no later than the due date and time, as set forth on the RFP cover memo.  If the vendor is requesting a change, the request must set forth the recommended change and the vendor’s reasons for proposing the change.  Questions or requests submitted after the due date and time will not be answered.  </w:t>
      </w:r>
      <w:r w:rsidR="009C0AF5" w:rsidRPr="00A632DD">
        <w:rPr>
          <w:color w:val="000000"/>
        </w:rPr>
        <w:t>Without disclosing the source of the question or request, a copy of the questions and the AOC’s responses will be made available</w:t>
      </w:r>
      <w:r w:rsidR="003A2B37">
        <w:rPr>
          <w:color w:val="000000"/>
        </w:rPr>
        <w:t>.</w:t>
      </w:r>
    </w:p>
    <w:p w:rsidR="00D8516A" w:rsidRDefault="00D8516A" w:rsidP="0048546C">
      <w:pPr>
        <w:pStyle w:val="Outlinearabic"/>
        <w:widowControl w:val="0"/>
        <w:ind w:left="1612" w:hanging="446"/>
        <w:jc w:val="both"/>
        <w:rPr>
          <w:color w:val="000000"/>
        </w:rPr>
      </w:pPr>
    </w:p>
    <w:p w:rsidR="000B4D88" w:rsidRPr="002B4664" w:rsidRDefault="000B4D88" w:rsidP="000B4D88">
      <w:pPr>
        <w:pStyle w:val="Outlinearabic"/>
        <w:ind w:left="720" w:hanging="720"/>
        <w:jc w:val="both"/>
        <w:rPr>
          <w:b/>
          <w:u w:val="single"/>
        </w:rPr>
      </w:pPr>
      <w:r w:rsidRPr="002B4664">
        <w:rPr>
          <w:b/>
        </w:rPr>
        <w:t>D.</w:t>
      </w:r>
      <w:r w:rsidRPr="002B4664">
        <w:rPr>
          <w:b/>
        </w:rPr>
        <w:tab/>
      </w:r>
      <w:r w:rsidR="00900B7A" w:rsidRPr="002B4664">
        <w:rPr>
          <w:b/>
        </w:rPr>
        <w:t>ERRORS IN THE RFP</w:t>
      </w:r>
    </w:p>
    <w:p w:rsidR="000B4D88" w:rsidRPr="00F96012" w:rsidRDefault="000B4D88" w:rsidP="000B4D88">
      <w:pPr>
        <w:pStyle w:val="Header"/>
        <w:tabs>
          <w:tab w:val="clear" w:pos="4320"/>
          <w:tab w:val="clear" w:pos="8640"/>
          <w:tab w:val="left" w:pos="806"/>
          <w:tab w:val="right" w:pos="4086"/>
        </w:tabs>
        <w:rPr>
          <w:sz w:val="16"/>
          <w:szCs w:val="16"/>
        </w:rPr>
      </w:pPr>
    </w:p>
    <w:p w:rsidR="000B4D88" w:rsidRDefault="000B4D88" w:rsidP="000B4D88">
      <w:pPr>
        <w:ind w:left="1440" w:hanging="720"/>
        <w:jc w:val="both"/>
      </w:pPr>
      <w:r>
        <w:t>1.</w:t>
      </w:r>
      <w:r>
        <w:tab/>
      </w:r>
      <w:r w:rsidR="009C0AF5">
        <w:t xml:space="preserve">If, prior to the date fixed for submission of proposals, a vendor discovers any ambiguity, conflict, discrepancy, omission, or error in this solicitation document, the vendor shall </w:t>
      </w:r>
      <w:r w:rsidR="009C0AF5">
        <w:lastRenderedPageBreak/>
        <w:t xml:space="preserve">immediately notify the AOC via email to the Solicitations Mailbox, identified on the cover memo of this RFP and request modification or clarification of the RFP.  </w:t>
      </w:r>
      <w:r w:rsidR="009C0AF5" w:rsidRPr="004A4B3F">
        <w:t>Without disclosing the source of the request, the AOC may modify the solicitation document prior to the date fixed for submission of prop</w:t>
      </w:r>
      <w:r w:rsidR="009C0AF5" w:rsidRPr="0091528D">
        <w:rPr>
          <w:color w:val="000000"/>
        </w:rPr>
        <w:t>osals by releasing an addendum to the solicitation</w:t>
      </w:r>
      <w:r w:rsidR="003A2B37">
        <w:t xml:space="preserve">. </w:t>
      </w:r>
    </w:p>
    <w:p w:rsidR="000B4D88" w:rsidRDefault="000B4D88" w:rsidP="000B4D88">
      <w:pPr>
        <w:pStyle w:val="Header"/>
        <w:tabs>
          <w:tab w:val="clear" w:pos="4320"/>
          <w:tab w:val="clear" w:pos="8640"/>
        </w:tabs>
        <w:ind w:left="1440" w:hanging="720"/>
        <w:rPr>
          <w:sz w:val="18"/>
        </w:rPr>
      </w:pPr>
    </w:p>
    <w:p w:rsidR="000B4D88" w:rsidRDefault="000B4D88" w:rsidP="000B4D88">
      <w:pPr>
        <w:ind w:left="1440" w:hanging="720"/>
        <w:jc w:val="both"/>
      </w:pPr>
      <w:r>
        <w:t>2.</w:t>
      </w:r>
      <w:r>
        <w:tab/>
      </w:r>
      <w:r w:rsidR="009C0AF5">
        <w:t>If a vendor fails to notify the AOC of an error in the RFP known to vendor, or an error that reasonably should have been known to vendor, prior to the date fixed for submission of proposals, vendor shall propose at its own risk.  Furthermore, if vendor is awarded the agreement, vendor shall not be entitled to additional compensation or time by reason of the error or its later correction</w:t>
      </w:r>
      <w:r>
        <w:t>.</w:t>
      </w:r>
    </w:p>
    <w:p w:rsidR="000B4D88" w:rsidRPr="002B4664" w:rsidRDefault="000B4D88" w:rsidP="000B4D88">
      <w:pPr>
        <w:ind w:left="1440" w:hanging="720"/>
        <w:jc w:val="both"/>
        <w:rPr>
          <w:b/>
        </w:rPr>
      </w:pPr>
    </w:p>
    <w:p w:rsidR="00EF53F7" w:rsidRPr="002B4664" w:rsidRDefault="00EF53F7" w:rsidP="00EF53F7">
      <w:pPr>
        <w:pStyle w:val="Outlinearabic"/>
        <w:keepNext/>
        <w:keepLines/>
        <w:widowControl w:val="0"/>
        <w:ind w:left="720" w:hanging="720"/>
        <w:jc w:val="both"/>
        <w:rPr>
          <w:b/>
          <w:color w:val="000000"/>
        </w:rPr>
      </w:pPr>
      <w:r w:rsidRPr="002B4664">
        <w:rPr>
          <w:b/>
        </w:rPr>
        <w:t>E.</w:t>
      </w:r>
      <w:r w:rsidRPr="002B4664">
        <w:rPr>
          <w:b/>
        </w:rPr>
        <w:tab/>
        <w:t>ADDENDA</w:t>
      </w:r>
    </w:p>
    <w:p w:rsidR="00EF53F7" w:rsidRPr="00F96012" w:rsidRDefault="00EF53F7" w:rsidP="00EF53F7">
      <w:pPr>
        <w:keepNext/>
        <w:keepLines/>
        <w:widowControl w:val="0"/>
        <w:rPr>
          <w:color w:val="000000"/>
          <w:sz w:val="16"/>
          <w:szCs w:val="16"/>
        </w:rPr>
      </w:pPr>
    </w:p>
    <w:p w:rsidR="00EF53F7" w:rsidRPr="009A14C9" w:rsidRDefault="00EF53F7" w:rsidP="00EF53F7">
      <w:pPr>
        <w:keepNext/>
        <w:keepLines/>
        <w:widowControl w:val="0"/>
        <w:ind w:left="1440" w:right="-180" w:hanging="720"/>
        <w:jc w:val="both"/>
        <w:rPr>
          <w:color w:val="0000FF"/>
        </w:rPr>
      </w:pPr>
      <w:r w:rsidRPr="007140E9">
        <w:rPr>
          <w:color w:val="000000"/>
        </w:rPr>
        <w:t>1.</w:t>
      </w:r>
      <w:r w:rsidRPr="007140E9">
        <w:rPr>
          <w:color w:val="000000"/>
        </w:rPr>
        <w:tab/>
        <w:t>The AOC may modify the solicitation document prior to the due date and time for submission of proposals, as set forth in the RFP cover memo,</w:t>
      </w:r>
      <w:r w:rsidRPr="009A14C9">
        <w:rPr>
          <w:color w:val="0000FF"/>
        </w:rPr>
        <w:t xml:space="preserve"> </w:t>
      </w:r>
      <w:r w:rsidRPr="004F71F6">
        <w:rPr>
          <w:color w:val="000000"/>
        </w:rPr>
        <w:t xml:space="preserve">by issuing an addendum.  </w:t>
      </w:r>
    </w:p>
    <w:p w:rsidR="00EF53F7" w:rsidRDefault="00EF53F7" w:rsidP="00EF53F7">
      <w:pPr>
        <w:keepNext/>
        <w:keepLines/>
        <w:widowControl w:val="0"/>
        <w:ind w:left="1440" w:hanging="720"/>
        <w:jc w:val="both"/>
      </w:pPr>
    </w:p>
    <w:p w:rsidR="00EF53F7" w:rsidRDefault="00EF53F7" w:rsidP="00EF53F7">
      <w:pPr>
        <w:keepNext/>
        <w:keepLines/>
        <w:widowControl w:val="0"/>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Solicitations Mailbox, identified on the cover memo of this RFP</w:t>
      </w:r>
      <w:r w:rsidRPr="00264619">
        <w:t>, no l</w:t>
      </w:r>
      <w:r w:rsidRPr="00067941">
        <w:t xml:space="preserve">ater than one day following </w:t>
      </w:r>
      <w:r>
        <w:t>issuance of the</w:t>
      </w:r>
      <w:r w:rsidRPr="00067941">
        <w:t xml:space="preserve"> addendum. </w:t>
      </w:r>
    </w:p>
    <w:p w:rsidR="00EF53F7" w:rsidRDefault="00EF53F7" w:rsidP="00EF53F7">
      <w:pPr>
        <w:keepNext/>
        <w:keepLines/>
        <w:widowControl w:val="0"/>
        <w:ind w:left="1440" w:hanging="720"/>
        <w:jc w:val="both"/>
      </w:pPr>
    </w:p>
    <w:p w:rsidR="00EF53F7" w:rsidRPr="002B4664" w:rsidRDefault="00EF53F7" w:rsidP="00EF53F7">
      <w:pPr>
        <w:pStyle w:val="Outlinearabic"/>
        <w:keepNext/>
        <w:keepLines/>
        <w:widowControl w:val="0"/>
        <w:ind w:left="720" w:hanging="720"/>
        <w:jc w:val="both"/>
        <w:rPr>
          <w:b/>
        </w:rPr>
      </w:pPr>
      <w:r w:rsidRPr="002B4664">
        <w:rPr>
          <w:b/>
        </w:rPr>
        <w:t>F.</w:t>
      </w:r>
      <w:r w:rsidRPr="002B4664">
        <w:rPr>
          <w:b/>
        </w:rPr>
        <w:tab/>
        <w:t>WITHDRAWAL AND RESUBMISSION/MODIFICATION OF PROPOSALS</w:t>
      </w:r>
    </w:p>
    <w:p w:rsidR="00EF53F7" w:rsidRPr="00F96012" w:rsidRDefault="00EF53F7" w:rsidP="00EF53F7">
      <w:pPr>
        <w:keepNext/>
        <w:keepLines/>
        <w:widowControl w:val="0"/>
        <w:rPr>
          <w:sz w:val="16"/>
          <w:szCs w:val="16"/>
        </w:rPr>
      </w:pPr>
    </w:p>
    <w:p w:rsidR="00EF53F7" w:rsidRDefault="00EF53F7" w:rsidP="00DA0045">
      <w:pPr>
        <w:pStyle w:val="Outlinearabic"/>
        <w:keepNext/>
        <w:keepLines/>
        <w:widowControl w:val="0"/>
        <w:ind w:left="720" w:firstLine="0"/>
        <w:jc w:val="both"/>
      </w:pPr>
      <w:r>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EF53F7" w:rsidRDefault="00EF53F7" w:rsidP="00EF53F7">
      <w:pPr>
        <w:keepNext/>
        <w:keepLines/>
        <w:widowControl w:val="0"/>
        <w:tabs>
          <w:tab w:val="left" w:pos="720"/>
          <w:tab w:val="right" w:pos="4297"/>
        </w:tabs>
        <w:rPr>
          <w:b/>
        </w:rPr>
      </w:pPr>
    </w:p>
    <w:p w:rsidR="00EF53F7" w:rsidRPr="002B4664" w:rsidRDefault="00EF53F7" w:rsidP="00EF53F7">
      <w:pPr>
        <w:widowControl w:val="0"/>
        <w:tabs>
          <w:tab w:val="left" w:pos="720"/>
          <w:tab w:val="right" w:pos="4297"/>
        </w:tabs>
        <w:ind w:left="720" w:hanging="720"/>
        <w:rPr>
          <w:b/>
          <w:u w:val="single"/>
        </w:rPr>
      </w:pPr>
      <w:r w:rsidRPr="002B4664">
        <w:rPr>
          <w:b/>
        </w:rPr>
        <w:t xml:space="preserve"> G.</w:t>
      </w:r>
      <w:r w:rsidRPr="002B4664">
        <w:rPr>
          <w:b/>
        </w:rPr>
        <w:tab/>
        <w:t>ERRORS IN THE PROPOSAL</w:t>
      </w:r>
    </w:p>
    <w:p w:rsidR="00DA0045" w:rsidRDefault="00DA0045" w:rsidP="00DA0045">
      <w:pPr>
        <w:pStyle w:val="BodyTextIndent"/>
        <w:widowControl w:val="0"/>
        <w:spacing w:after="0"/>
        <w:ind w:left="1080"/>
        <w:jc w:val="both"/>
      </w:pPr>
    </w:p>
    <w:p w:rsidR="00EF53F7" w:rsidRDefault="00EF53F7" w:rsidP="00DA0045">
      <w:pPr>
        <w:pStyle w:val="BodyTextIndent"/>
        <w:widowControl w:val="0"/>
        <w:spacing w:after="0"/>
        <w:ind w:left="720"/>
        <w:jc w:val="both"/>
      </w:pP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t xml:space="preserve"> </w:t>
      </w:r>
      <w:r w:rsidRPr="00411CF0">
        <w:t>given the option to abide by the corrected amount or withdraw the proposal.</w:t>
      </w:r>
    </w:p>
    <w:p w:rsidR="00EF53F7" w:rsidRDefault="00EF53F7" w:rsidP="00EF53F7">
      <w:pPr>
        <w:pStyle w:val="BodyTextIndent"/>
        <w:widowControl w:val="0"/>
        <w:spacing w:after="0"/>
        <w:ind w:left="1080"/>
        <w:jc w:val="both"/>
      </w:pPr>
    </w:p>
    <w:p w:rsidR="00EF53F7" w:rsidRPr="002B4664" w:rsidRDefault="00EF53F7" w:rsidP="00EF53F7">
      <w:pPr>
        <w:widowControl w:val="0"/>
        <w:tabs>
          <w:tab w:val="left" w:pos="720"/>
          <w:tab w:val="left" w:pos="781"/>
          <w:tab w:val="right" w:pos="4297"/>
        </w:tabs>
        <w:ind w:left="720" w:hanging="720"/>
        <w:rPr>
          <w:b/>
        </w:rPr>
      </w:pPr>
      <w:r w:rsidRPr="002B4664">
        <w:rPr>
          <w:b/>
        </w:rPr>
        <w:t>H.</w:t>
      </w:r>
      <w:r w:rsidRPr="002B4664">
        <w:rPr>
          <w:b/>
        </w:rPr>
        <w:tab/>
        <w:t>RIGHTS TO REJECT OR AWARD PROPOSALS</w:t>
      </w:r>
    </w:p>
    <w:p w:rsidR="00EF53F7" w:rsidRPr="00D24430" w:rsidRDefault="00EF53F7" w:rsidP="00EF53F7">
      <w:pPr>
        <w:pStyle w:val="Header"/>
        <w:widowControl w:val="0"/>
        <w:tabs>
          <w:tab w:val="clear" w:pos="4320"/>
          <w:tab w:val="clear" w:pos="8640"/>
          <w:tab w:val="left" w:pos="781"/>
          <w:tab w:val="right" w:pos="4353"/>
          <w:tab w:val="left" w:pos="781"/>
        </w:tabs>
        <w:ind w:left="1440" w:hanging="720"/>
        <w:rPr>
          <w:highlight w:val="green"/>
        </w:rPr>
      </w:pPr>
    </w:p>
    <w:p w:rsidR="00EF53F7" w:rsidRPr="005345DF" w:rsidRDefault="00EF53F7" w:rsidP="00EF53F7">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vendor from full compliance with 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w:t>
      </w:r>
      <w:r w:rsidRPr="005345DF">
        <w:lastRenderedPageBreak/>
        <w:t xml:space="preserve">fiscal constraint or against the best interest of the State of </w:t>
      </w:r>
      <w:smartTag w:uri="urn:schemas-microsoft-com:office:smarttags" w:element="place">
        <w:smartTag w:uri="urn:schemas-microsoft-com:office:smarttags" w:element="State">
          <w:r w:rsidRPr="005345DF">
            <w:t>California</w:t>
          </w:r>
        </w:smartTag>
      </w:smartTag>
      <w:r w:rsidRPr="005345DF">
        <w:t>.</w:t>
      </w:r>
    </w:p>
    <w:p w:rsidR="00EF53F7" w:rsidRPr="005345DF" w:rsidRDefault="00EF53F7" w:rsidP="00EF53F7">
      <w:pPr>
        <w:widowControl w:val="0"/>
        <w:ind w:left="1440" w:hanging="720"/>
      </w:pPr>
    </w:p>
    <w:p w:rsidR="00EF53F7" w:rsidRPr="005345DF" w:rsidRDefault="00EF53F7" w:rsidP="00EF53F7">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345DF">
            <w:t>California</w:t>
          </w:r>
        </w:smartTag>
      </w:smartTag>
      <w:r w:rsidRPr="005345DF">
        <w:t xml:space="preserve"> responsible for the cost of preparing the proposal.  One copy of a submitted proposal will be retained for official files and becomes a public record.</w:t>
      </w:r>
    </w:p>
    <w:p w:rsidR="00EF53F7" w:rsidRPr="005345DF" w:rsidRDefault="00EF53F7" w:rsidP="00EF53F7">
      <w:pPr>
        <w:widowControl w:val="0"/>
        <w:ind w:left="1440" w:hanging="720"/>
      </w:pPr>
    </w:p>
    <w:p w:rsidR="00EF53F7" w:rsidRDefault="00EF53F7" w:rsidP="00EF53F7">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w:t>
      </w:r>
      <w:r>
        <w:t xml:space="preserve">between release of the RFP and </w:t>
      </w:r>
      <w:r w:rsidRPr="005345DF">
        <w:t>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EF53F7" w:rsidRPr="002B4664" w:rsidRDefault="00EF53F7" w:rsidP="00EF53F7">
      <w:pPr>
        <w:pStyle w:val="Outlinearabic"/>
        <w:widowControl w:val="0"/>
        <w:ind w:left="1440" w:hanging="720"/>
        <w:rPr>
          <w:b/>
        </w:rPr>
      </w:pPr>
    </w:p>
    <w:p w:rsidR="00EF53F7" w:rsidRPr="002B4664" w:rsidRDefault="00EF53F7" w:rsidP="00EF53F7">
      <w:pPr>
        <w:widowControl w:val="0"/>
        <w:tabs>
          <w:tab w:val="left" w:pos="720"/>
          <w:tab w:val="left" w:pos="781"/>
          <w:tab w:val="right" w:pos="4297"/>
        </w:tabs>
        <w:ind w:left="720" w:hanging="720"/>
        <w:rPr>
          <w:b/>
        </w:rPr>
      </w:pPr>
      <w:r w:rsidRPr="002B4664">
        <w:rPr>
          <w:b/>
        </w:rPr>
        <w:t>I.</w:t>
      </w:r>
      <w:r w:rsidRPr="002B4664">
        <w:rPr>
          <w:b/>
        </w:rPr>
        <w:tab/>
        <w:t>EVALUATION PROCESS</w:t>
      </w:r>
    </w:p>
    <w:p w:rsidR="00EF53F7" w:rsidRDefault="00EF53F7" w:rsidP="00EF53F7">
      <w:pPr>
        <w:pStyle w:val="Outlinearabic"/>
        <w:widowControl w:val="0"/>
        <w:ind w:left="0" w:firstLine="0"/>
      </w:pPr>
    </w:p>
    <w:p w:rsidR="00EF53F7" w:rsidRDefault="00EF53F7" w:rsidP="00EF53F7">
      <w:pPr>
        <w:pStyle w:val="Outlinearabic"/>
        <w:ind w:left="1440" w:hanging="720"/>
        <w:jc w:val="both"/>
      </w:pPr>
      <w:r>
        <w:t>1.</w:t>
      </w:r>
      <w:r>
        <w:tab/>
        <w:t>An evaluation team will review in detail all proposals that are received to determine the extent to which they comply with solicitation document requirements.</w:t>
      </w:r>
    </w:p>
    <w:p w:rsidR="00EF53F7" w:rsidRDefault="00EF53F7" w:rsidP="00EF53F7">
      <w:pPr>
        <w:ind w:left="1440" w:hanging="720"/>
        <w:jc w:val="both"/>
      </w:pPr>
    </w:p>
    <w:p w:rsidR="00EF53F7" w:rsidRDefault="00EF53F7" w:rsidP="00EF53F7">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EF53F7" w:rsidRDefault="00EF53F7" w:rsidP="00EF53F7">
      <w:pPr>
        <w:ind w:left="1440" w:hanging="720"/>
        <w:jc w:val="both"/>
      </w:pPr>
    </w:p>
    <w:p w:rsidR="00EF53F7" w:rsidRDefault="00EF53F7" w:rsidP="00EF53F7">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EF53F7" w:rsidRDefault="00EF53F7" w:rsidP="00EF53F7">
      <w:pPr>
        <w:ind w:left="1440" w:hanging="720"/>
        <w:jc w:val="both"/>
      </w:pPr>
    </w:p>
    <w:p w:rsidR="00EF53F7" w:rsidRDefault="00EF53F7" w:rsidP="00EF53F7">
      <w:pPr>
        <w:pStyle w:val="Outlinearabic"/>
        <w:ind w:left="1440" w:hanging="720"/>
        <w:jc w:val="both"/>
      </w:pPr>
      <w:r>
        <w:t>4.</w:t>
      </w:r>
      <w:r>
        <w:tab/>
        <w:t>Cost sheets will be checked only if a proposal is determined to be otherwise qualified.  All figures entered on the cost sheets must be clearly legible.</w:t>
      </w:r>
    </w:p>
    <w:p w:rsidR="00EF53F7" w:rsidRDefault="00EF53F7" w:rsidP="00EF53F7">
      <w:pPr>
        <w:pStyle w:val="Outlinesmallletter"/>
        <w:ind w:left="1440" w:hanging="720"/>
        <w:jc w:val="both"/>
      </w:pPr>
    </w:p>
    <w:p w:rsidR="00EF53F7" w:rsidRDefault="00EF53F7" w:rsidP="00EF53F7">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EF53F7" w:rsidRPr="002B4664" w:rsidRDefault="00EF53F7" w:rsidP="00EF53F7">
      <w:pPr>
        <w:pStyle w:val="Heading2"/>
        <w:ind w:left="720" w:hanging="720"/>
        <w:rPr>
          <w:rFonts w:ascii="Times New Roman" w:hAnsi="Times New Roman"/>
          <w:i w:val="0"/>
          <w:sz w:val="24"/>
          <w:szCs w:val="24"/>
        </w:rPr>
      </w:pPr>
      <w:r w:rsidRPr="002B4664">
        <w:rPr>
          <w:rFonts w:ascii="Times New Roman" w:hAnsi="Times New Roman"/>
          <w:i w:val="0"/>
          <w:sz w:val="24"/>
          <w:szCs w:val="24"/>
        </w:rPr>
        <w:t>J.</w:t>
      </w:r>
      <w:r w:rsidRPr="002B4664">
        <w:rPr>
          <w:rFonts w:ascii="Times New Roman" w:hAnsi="Times New Roman"/>
          <w:i w:val="0"/>
          <w:sz w:val="24"/>
          <w:szCs w:val="24"/>
        </w:rPr>
        <w:tab/>
        <w:t>PROTEST PROCEDURE</w:t>
      </w:r>
    </w:p>
    <w:p w:rsidR="00EF53F7" w:rsidRPr="00F96012" w:rsidRDefault="00EF53F7" w:rsidP="00EF53F7">
      <w:pPr>
        <w:pStyle w:val="CommentText"/>
        <w:keepNext/>
        <w:rPr>
          <w:sz w:val="16"/>
          <w:szCs w:val="16"/>
        </w:rPr>
      </w:pPr>
    </w:p>
    <w:p w:rsidR="00EF53F7" w:rsidRPr="00E62549" w:rsidRDefault="00EF53F7" w:rsidP="00EF53F7">
      <w:pPr>
        <w:pStyle w:val="Outlinearabic"/>
        <w:widowControl w:val="0"/>
        <w:numPr>
          <w:ilvl w:val="0"/>
          <w:numId w:val="6"/>
        </w:numPr>
        <w:tabs>
          <w:tab w:val="clear" w:pos="1620"/>
          <w:tab w:val="num" w:pos="1440"/>
        </w:tabs>
        <w:ind w:left="1440" w:hanging="720"/>
        <w:rPr>
          <w:color w:val="000000"/>
        </w:rPr>
      </w:pPr>
      <w:r w:rsidRPr="00CB37F1">
        <w:rPr>
          <w:u w:val="single"/>
        </w:rPr>
        <w:t>General</w:t>
      </w:r>
      <w:r>
        <w:t>.</w:t>
      </w:r>
    </w:p>
    <w:p w:rsidR="00EF53F7" w:rsidRPr="00FF1EA2" w:rsidRDefault="00EF53F7" w:rsidP="00EF53F7">
      <w:pPr>
        <w:pStyle w:val="Outlinearabic"/>
        <w:widowControl w:val="0"/>
        <w:ind w:left="720" w:firstLine="0"/>
        <w:rPr>
          <w:color w:val="000000"/>
        </w:rPr>
      </w:pPr>
    </w:p>
    <w:p w:rsidR="00EF53F7" w:rsidRPr="00FF1EA2" w:rsidRDefault="00EF53F7" w:rsidP="00EF53F7">
      <w:pPr>
        <w:pStyle w:val="Outlinearabic"/>
        <w:widowControl w:val="0"/>
        <w:tabs>
          <w:tab w:val="num" w:pos="1440"/>
        </w:tabs>
        <w:ind w:left="1440" w:firstLine="0"/>
        <w:jc w:val="both"/>
        <w:rPr>
          <w:color w:val="000000"/>
        </w:rPr>
      </w:pPr>
      <w:r w:rsidRPr="00FF1EA2">
        <w:rPr>
          <w:color w:val="000000"/>
        </w:rPr>
        <w:t xml:space="preserve">Failure of a vendor to comply with the protest procedures set forth in this </w:t>
      </w:r>
      <w:r w:rsidRPr="00C16D60">
        <w:rPr>
          <w:color w:val="000000"/>
        </w:rPr>
        <w:t>Section J, Protest Procedures</w:t>
      </w:r>
      <w:r w:rsidRPr="00FF1EA2">
        <w:rPr>
          <w:color w:val="000000"/>
        </w:rPr>
        <w:t>, will render a protest inadequate and non-responsive, and will result in rejection of the protest.</w:t>
      </w:r>
    </w:p>
    <w:p w:rsidR="00DA0045" w:rsidRPr="00FF1EA2" w:rsidRDefault="00DA0045" w:rsidP="00EF53F7">
      <w:pPr>
        <w:pStyle w:val="CommentText"/>
        <w:tabs>
          <w:tab w:val="num" w:pos="1440"/>
        </w:tabs>
        <w:ind w:left="1440" w:hanging="720"/>
        <w:rPr>
          <w:color w:val="000000"/>
        </w:rPr>
      </w:pPr>
    </w:p>
    <w:p w:rsidR="00EF53F7" w:rsidRPr="00FF1EA2" w:rsidRDefault="00EF53F7" w:rsidP="008C20EC">
      <w:pPr>
        <w:pStyle w:val="Outlinearabic"/>
        <w:widowControl w:val="0"/>
        <w:numPr>
          <w:ilvl w:val="0"/>
          <w:numId w:val="6"/>
        </w:numPr>
        <w:tabs>
          <w:tab w:val="clear" w:pos="1620"/>
          <w:tab w:val="num" w:pos="1440"/>
        </w:tabs>
        <w:ind w:left="1440" w:hanging="720"/>
        <w:rPr>
          <w:color w:val="000000"/>
          <w:u w:val="single"/>
        </w:rPr>
      </w:pPr>
      <w:r w:rsidRPr="00FF1EA2">
        <w:rPr>
          <w:color w:val="000000"/>
          <w:u w:val="single"/>
        </w:rPr>
        <w:t>Prior to Submission of Proposal.</w:t>
      </w:r>
    </w:p>
    <w:p w:rsidR="00EF53F7" w:rsidRPr="00F96012" w:rsidRDefault="00EF53F7" w:rsidP="008C20EC">
      <w:pPr>
        <w:widowControl w:val="0"/>
        <w:tabs>
          <w:tab w:val="num" w:pos="1440"/>
        </w:tabs>
        <w:ind w:left="1440" w:hanging="720"/>
      </w:pPr>
    </w:p>
    <w:p w:rsidR="00EF53F7" w:rsidRDefault="00EF53F7" w:rsidP="008C20EC">
      <w:pPr>
        <w:widowControl w:val="0"/>
        <w:tabs>
          <w:tab w:val="num" w:pos="1440"/>
        </w:tabs>
        <w:ind w:left="1440"/>
        <w:jc w:val="both"/>
      </w:pPr>
      <w:r>
        <w:t xml:space="preserve">An interested party that is an actual or prospective proposer with a direct economic interest </w:t>
      </w:r>
      <w:r>
        <w:lastRenderedPageBreak/>
        <w:t xml:space="preserve">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Attachment 1</w:t>
      </w:r>
      <w:r>
        <w:t xml:space="preserve"> prior to submitting the protest.  Failure to do so may be grounds for denying the protest.</w:t>
      </w:r>
    </w:p>
    <w:p w:rsidR="00EF53F7" w:rsidRDefault="00EF53F7" w:rsidP="00EF53F7">
      <w:pPr>
        <w:tabs>
          <w:tab w:val="num" w:pos="1440"/>
        </w:tabs>
        <w:ind w:left="1440" w:hanging="720"/>
      </w:pPr>
    </w:p>
    <w:p w:rsidR="00EF53F7" w:rsidRDefault="00EF53F7" w:rsidP="00EF53F7">
      <w:pPr>
        <w:pStyle w:val="Outlinearabic"/>
        <w:tabs>
          <w:tab w:val="num" w:pos="1440"/>
        </w:tabs>
        <w:ind w:left="1440" w:hanging="720"/>
      </w:pPr>
      <w:r>
        <w:t>3.</w:t>
      </w:r>
      <w:r>
        <w:tab/>
      </w:r>
      <w:r w:rsidRPr="00CB37F1">
        <w:rPr>
          <w:u w:val="single"/>
        </w:rPr>
        <w:t>After Notice of Intent to Award/Not to Award.</w:t>
      </w:r>
    </w:p>
    <w:p w:rsidR="00EF53F7" w:rsidRPr="006D2DAC" w:rsidRDefault="00EF53F7" w:rsidP="00EF53F7">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EF53F7" w:rsidRDefault="00EF53F7" w:rsidP="00EF53F7">
      <w:pPr>
        <w:pStyle w:val="NormalIndent"/>
      </w:pPr>
    </w:p>
    <w:p w:rsidR="00EF53F7" w:rsidRDefault="00EF53F7" w:rsidP="00EF53F7">
      <w:pPr>
        <w:pStyle w:val="NormalIndent"/>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EF53F7" w:rsidRDefault="00EF53F7" w:rsidP="00EF53F7">
      <w:pPr>
        <w:pStyle w:val="NormalIndent"/>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EF53F7" w:rsidRDefault="00EF53F7" w:rsidP="00EF53F7">
      <w:pPr>
        <w:pStyle w:val="NormalIndent"/>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EF53F7" w:rsidRDefault="00EF53F7" w:rsidP="00EF53F7">
      <w:pPr>
        <w:pStyle w:val="NormalIndent"/>
        <w:ind w:left="0" w:firstLine="720"/>
        <w:rPr>
          <w:sz w:val="24"/>
          <w:szCs w:val="24"/>
        </w:rPr>
      </w:pPr>
    </w:p>
    <w:p w:rsidR="00EF53F7" w:rsidRDefault="00EF53F7" w:rsidP="00EF53F7">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EF53F7" w:rsidRDefault="00EF53F7" w:rsidP="00EF53F7">
      <w:pPr>
        <w:pStyle w:val="Outlinearabic"/>
        <w:ind w:firstLine="0"/>
      </w:pPr>
    </w:p>
    <w:p w:rsidR="00EF53F7" w:rsidRDefault="00EF53F7" w:rsidP="00EF53F7">
      <w:pPr>
        <w:pStyle w:val="Outlinearabic"/>
        <w:keepNext/>
        <w:ind w:left="1440" w:hanging="720"/>
      </w:pPr>
      <w:r>
        <w:t>4.</w:t>
      </w:r>
      <w:r>
        <w:tab/>
      </w:r>
      <w:r w:rsidRPr="00CB37F1">
        <w:rPr>
          <w:u w:val="single"/>
        </w:rPr>
        <w:t>Form of Protest.</w:t>
      </w:r>
    </w:p>
    <w:p w:rsidR="00EF53F7" w:rsidRPr="00F96012" w:rsidRDefault="00EF53F7" w:rsidP="00EF53F7">
      <w:pPr>
        <w:pStyle w:val="Outlinearabic"/>
        <w:keepNext/>
        <w:ind w:left="1440" w:hanging="720"/>
        <w:rPr>
          <w:sz w:val="16"/>
          <w:szCs w:val="16"/>
        </w:rPr>
      </w:pPr>
    </w:p>
    <w:p w:rsidR="00EF53F7" w:rsidRDefault="00EF53F7" w:rsidP="00EF53F7">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EF53F7" w:rsidRPr="00F25EBF" w:rsidRDefault="00EF53F7" w:rsidP="00EF53F7">
      <w:pPr>
        <w:rPr>
          <w:sz w:val="16"/>
          <w:szCs w:val="16"/>
        </w:rPr>
      </w:pPr>
    </w:p>
    <w:p w:rsidR="00EF53F7" w:rsidRDefault="00EF53F7" w:rsidP="00EF53F7">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EF53F7" w:rsidRPr="00F96012" w:rsidRDefault="00EF53F7" w:rsidP="00EF53F7">
      <w:pPr>
        <w:pStyle w:val="NormalIndent"/>
        <w:widowControl w:val="0"/>
        <w:ind w:left="2160" w:right="270" w:hanging="540"/>
        <w:jc w:val="both"/>
        <w:rPr>
          <w:sz w:val="12"/>
          <w:szCs w:val="12"/>
        </w:rPr>
      </w:pPr>
    </w:p>
    <w:p w:rsidR="00EF53F7" w:rsidRDefault="00EF53F7" w:rsidP="00EF53F7">
      <w:pPr>
        <w:pStyle w:val="NormalIndent"/>
        <w:spacing w:after="120"/>
        <w:ind w:left="2160" w:right="270" w:hanging="540"/>
        <w:jc w:val="both"/>
        <w:rPr>
          <w:sz w:val="24"/>
          <w:szCs w:val="24"/>
        </w:rPr>
      </w:pPr>
      <w:r>
        <w:rPr>
          <w:sz w:val="24"/>
          <w:szCs w:val="24"/>
        </w:rPr>
        <w:t>b.</w:t>
      </w:r>
      <w:r>
        <w:rPr>
          <w:sz w:val="24"/>
          <w:szCs w:val="24"/>
        </w:rPr>
        <w:tab/>
        <w:t xml:space="preserve">The protest shall include the name, vendor, physical and electronic addresses, </w:t>
      </w:r>
      <w:r w:rsidR="00DA0045">
        <w:rPr>
          <w:sz w:val="24"/>
          <w:szCs w:val="24"/>
        </w:rPr>
        <w:t>and telephone</w:t>
      </w:r>
      <w:r>
        <w:rPr>
          <w:sz w:val="24"/>
          <w:szCs w:val="24"/>
        </w:rPr>
        <w:t xml:space="preserve"> and facsimile numbers of the party protesting or their representative.</w:t>
      </w:r>
    </w:p>
    <w:p w:rsidR="00EF53F7" w:rsidRDefault="00EF53F7" w:rsidP="00EF53F7">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EF53F7" w:rsidRDefault="00EF53F7" w:rsidP="00EF53F7">
      <w:pPr>
        <w:pStyle w:val="NormalIndent"/>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EF53F7" w:rsidRDefault="00EF53F7" w:rsidP="00EF53F7">
      <w:pPr>
        <w:pStyle w:val="NormalIndent"/>
        <w:ind w:left="2160" w:right="270" w:hanging="540"/>
        <w:jc w:val="both"/>
        <w:rPr>
          <w:sz w:val="24"/>
          <w:szCs w:val="24"/>
        </w:rPr>
      </w:pPr>
      <w:r>
        <w:rPr>
          <w:sz w:val="24"/>
          <w:szCs w:val="24"/>
        </w:rPr>
        <w:t>e.</w:t>
      </w:r>
      <w:r>
        <w:rPr>
          <w:sz w:val="24"/>
          <w:szCs w:val="24"/>
        </w:rPr>
        <w:tab/>
        <w:t>The specific ruling or relief requested must be stated.</w:t>
      </w:r>
    </w:p>
    <w:p w:rsidR="00EF53F7" w:rsidRPr="006D2DAC" w:rsidRDefault="00EF53F7" w:rsidP="00EF53F7">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AOC, at its discretion, may make a decision regarding the protest without requesting further information or documents from the protestor.  Therefore, the initial protest submittal </w:t>
      </w:r>
      <w:r w:rsidRPr="006D2DAC">
        <w:rPr>
          <w:rFonts w:ascii="Times New Roman" w:hAnsi="Times New Roman" w:cs="Times New Roman"/>
          <w:b w:val="0"/>
          <w:bCs w:val="0"/>
          <w:sz w:val="24"/>
          <w:szCs w:val="24"/>
        </w:rPr>
        <w:lastRenderedPageBreak/>
        <w:t>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EF53F7" w:rsidRPr="006D2DAC" w:rsidRDefault="00EF53F7" w:rsidP="00EF53F7">
      <w:pPr>
        <w:ind w:left="1620"/>
      </w:pPr>
    </w:p>
    <w:p w:rsidR="00EF53F7" w:rsidRPr="00CB37F1" w:rsidRDefault="00EF53F7" w:rsidP="00EF53F7">
      <w:pPr>
        <w:pStyle w:val="Outlinearabic"/>
        <w:keepNext/>
        <w:ind w:left="1440" w:hanging="720"/>
        <w:rPr>
          <w:u w:val="single"/>
        </w:rPr>
      </w:pPr>
      <w:r>
        <w:t>5.</w:t>
      </w:r>
      <w:r>
        <w:tab/>
      </w:r>
      <w:r w:rsidRPr="00CB37F1">
        <w:rPr>
          <w:u w:val="single"/>
        </w:rPr>
        <w:t xml:space="preserve">Determination of Protest Submitted Prior to Submission of </w:t>
      </w:r>
      <w:r>
        <w:rPr>
          <w:u w:val="single"/>
        </w:rPr>
        <w:t xml:space="preserve">A </w:t>
      </w:r>
      <w:r w:rsidRPr="00CB37F1">
        <w:rPr>
          <w:u w:val="single"/>
        </w:rPr>
        <w:t>Proposal.</w:t>
      </w:r>
    </w:p>
    <w:p w:rsidR="00EF53F7" w:rsidRDefault="00EF53F7" w:rsidP="00EF53F7">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EF53F7" w:rsidRPr="006D2DAC" w:rsidRDefault="00EF53F7" w:rsidP="00EF53F7"/>
    <w:p w:rsidR="00EF53F7" w:rsidRDefault="00EF53F7" w:rsidP="00EF53F7">
      <w:pPr>
        <w:pStyle w:val="Outlinearabic"/>
        <w:keepNext/>
        <w:ind w:left="1440" w:hanging="720"/>
        <w:jc w:val="both"/>
      </w:pPr>
      <w:r>
        <w:t>6.</w:t>
      </w:r>
      <w:r>
        <w:tab/>
      </w:r>
      <w:r w:rsidRPr="00CB37F1">
        <w:rPr>
          <w:u w:val="single"/>
        </w:rPr>
        <w:t xml:space="preserve">Determination of Protest Submitted After Submission of </w:t>
      </w:r>
      <w:r>
        <w:rPr>
          <w:u w:val="single"/>
        </w:rPr>
        <w:t xml:space="preserve">A </w:t>
      </w:r>
      <w:r w:rsidRPr="00CB37F1">
        <w:rPr>
          <w:u w:val="single"/>
        </w:rPr>
        <w:t>Proposal.</w:t>
      </w:r>
    </w:p>
    <w:p w:rsidR="00EF53F7" w:rsidRDefault="00EF53F7" w:rsidP="00EF53F7">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EF53F7" w:rsidRPr="00B53A0E" w:rsidRDefault="00EF53F7" w:rsidP="00EF53F7"/>
    <w:p w:rsidR="00EF53F7" w:rsidRDefault="00EF53F7" w:rsidP="00EF53F7">
      <w:pPr>
        <w:pStyle w:val="Outlinearabic"/>
        <w:widowControl w:val="0"/>
        <w:numPr>
          <w:ilvl w:val="0"/>
          <w:numId w:val="17"/>
        </w:numPr>
        <w:rPr>
          <w:u w:val="single"/>
        </w:rPr>
      </w:pPr>
      <w:r w:rsidRPr="00CB37F1">
        <w:rPr>
          <w:u w:val="single"/>
        </w:rPr>
        <w:t>Appeals Process.</w:t>
      </w:r>
    </w:p>
    <w:p w:rsidR="00EF53F7" w:rsidRPr="006D2DAC" w:rsidRDefault="00EF53F7" w:rsidP="00EF53F7">
      <w:pPr>
        <w:pStyle w:val="Outlinearabic"/>
        <w:widowControl w:val="0"/>
        <w:ind w:left="720" w:firstLine="0"/>
      </w:pPr>
    </w:p>
    <w:p w:rsidR="00EF53F7" w:rsidRDefault="00EF53F7" w:rsidP="00EF53F7">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w:t>
      </w:r>
      <w:r>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 xml:space="preserve">Business Services, at the same address set forth under Submission of Proposal on the RFP cover memo, within five (5) </w:t>
      </w:r>
      <w:r>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EF53F7" w:rsidRPr="00F96012" w:rsidRDefault="00EF53F7" w:rsidP="00EF53F7">
      <w:pPr>
        <w:rPr>
          <w:sz w:val="10"/>
          <w:szCs w:val="10"/>
        </w:rPr>
      </w:pPr>
    </w:p>
    <w:p w:rsidR="00EF53F7" w:rsidRPr="006D2DAC" w:rsidRDefault="00EF53F7" w:rsidP="00EF53F7">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EF53F7" w:rsidRPr="006D2DAC" w:rsidRDefault="00EF53F7" w:rsidP="00EF53F7">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EF53F7" w:rsidRPr="006D2DAC" w:rsidRDefault="00EF53F7" w:rsidP="00EF53F7">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EF53F7" w:rsidRDefault="00EF53F7" w:rsidP="00EF53F7">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Decision of the Contracting Officer was in error of law or regulation.</w:t>
      </w:r>
    </w:p>
    <w:p w:rsidR="00EF53F7" w:rsidRPr="00B53A0E" w:rsidRDefault="00EF53F7" w:rsidP="00EF53F7">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EF53F7" w:rsidRPr="006D2DAC" w:rsidRDefault="00EF53F7" w:rsidP="00EF53F7">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vendor’s request for appeal shall include: </w:t>
      </w:r>
    </w:p>
    <w:p w:rsidR="00EF53F7" w:rsidRPr="006D2DAC" w:rsidRDefault="00EF53F7" w:rsidP="00EF53F7">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lastRenderedPageBreak/>
        <w:t>a.</w:t>
      </w:r>
      <w:r w:rsidRPr="006D2DAC">
        <w:rPr>
          <w:rFonts w:ascii="Times New Roman" w:hAnsi="Times New Roman" w:cs="Times New Roman"/>
          <w:b w:val="0"/>
          <w:bCs w:val="0"/>
          <w:sz w:val="24"/>
          <w:szCs w:val="24"/>
        </w:rPr>
        <w:tab/>
        <w:t xml:space="preserve">Name, vendor, </w:t>
      </w:r>
      <w:r>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EF53F7" w:rsidRPr="006D2DAC" w:rsidRDefault="00EF53F7" w:rsidP="00EF53F7">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EF53F7" w:rsidRPr="006D2DAC" w:rsidRDefault="00EF53F7" w:rsidP="00EF53F7">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EF53F7" w:rsidRPr="006D2DAC" w:rsidRDefault="00EF53F7" w:rsidP="00EF53F7">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EF53F7" w:rsidRDefault="00EF53F7" w:rsidP="00EF53F7">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request for appeal, the AOC’s </w:t>
      </w:r>
      <w:r>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 xml:space="preserve">Business Services will review the request and the decision of the Contracting Officer and shall issue a final determination.  The decision of the AOC’s </w:t>
      </w:r>
      <w:r>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Business Services shall constitute the final action of the AOC.</w:t>
      </w:r>
    </w:p>
    <w:p w:rsidR="00EF53F7" w:rsidRPr="006D2DAC" w:rsidRDefault="00EF53F7" w:rsidP="00EF53F7">
      <w:pPr>
        <w:widowControl w:val="0"/>
      </w:pPr>
    </w:p>
    <w:p w:rsidR="00EF53F7" w:rsidRPr="00900B7A" w:rsidRDefault="00EF53F7" w:rsidP="00EF53F7">
      <w:pPr>
        <w:pStyle w:val="Outlinearabic"/>
        <w:widowControl w:val="0"/>
        <w:ind w:left="1627" w:hanging="907"/>
        <w:jc w:val="both"/>
        <w:rPr>
          <w:u w:val="single"/>
        </w:rPr>
      </w:pPr>
      <w:r w:rsidRPr="006D2DAC">
        <w:t>8.</w:t>
      </w:r>
      <w:r w:rsidRPr="006D2DAC">
        <w:tab/>
      </w:r>
      <w:r w:rsidRPr="00CB37F1">
        <w:rPr>
          <w:u w:val="single"/>
        </w:rPr>
        <w:t>Protest Remedies.</w:t>
      </w:r>
    </w:p>
    <w:p w:rsidR="00EF53F7" w:rsidRPr="006D2DAC" w:rsidRDefault="00EF53F7" w:rsidP="00EF53F7">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w:t>
      </w:r>
      <w:r w:rsidR="00DA0045" w:rsidRPr="006D2DAC">
        <w:rPr>
          <w:rFonts w:ascii="Times New Roman" w:hAnsi="Times New Roman" w:cs="Times New Roman"/>
          <w:b w:val="0"/>
          <w:bCs w:val="0"/>
          <w:sz w:val="24"/>
          <w:szCs w:val="24"/>
        </w:rPr>
        <w:t>any</w:t>
      </w:r>
      <w:r w:rsidRPr="006D2DAC">
        <w:rPr>
          <w:rFonts w:ascii="Times New Roman" w:hAnsi="Times New Roman" w:cs="Times New Roman"/>
          <w:b w:val="0"/>
          <w:bCs w:val="0"/>
          <w:sz w:val="24"/>
          <w:szCs w:val="24"/>
        </w:rPr>
        <w:t xml:space="preserve"> combination of the following remedies:</w:t>
      </w:r>
    </w:p>
    <w:p w:rsidR="00EF53F7" w:rsidRDefault="00EF53F7" w:rsidP="00EF53F7">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EF53F7" w:rsidRDefault="00EF53F7" w:rsidP="00EF53F7">
      <w:pPr>
        <w:pStyle w:val="NormalIndent"/>
        <w:widowControl w:val="0"/>
        <w:spacing w:before="120"/>
        <w:ind w:left="2174" w:hanging="547"/>
        <w:rPr>
          <w:sz w:val="24"/>
          <w:szCs w:val="24"/>
        </w:rPr>
      </w:pPr>
      <w:r>
        <w:rPr>
          <w:sz w:val="24"/>
          <w:szCs w:val="24"/>
        </w:rPr>
        <w:t>b.</w:t>
      </w:r>
      <w:r>
        <w:rPr>
          <w:sz w:val="24"/>
          <w:szCs w:val="24"/>
        </w:rPr>
        <w:tab/>
        <w:t>Re-solicit the requirement;</w:t>
      </w:r>
    </w:p>
    <w:p w:rsidR="00EF53F7" w:rsidRDefault="00EF53F7" w:rsidP="00EF53F7">
      <w:pPr>
        <w:pStyle w:val="NormalIndent"/>
        <w:widowControl w:val="0"/>
        <w:spacing w:before="120"/>
        <w:ind w:left="2174" w:hanging="547"/>
        <w:rPr>
          <w:sz w:val="24"/>
          <w:szCs w:val="24"/>
        </w:rPr>
      </w:pPr>
      <w:r>
        <w:rPr>
          <w:sz w:val="24"/>
          <w:szCs w:val="24"/>
        </w:rPr>
        <w:t>c.</w:t>
      </w:r>
      <w:r>
        <w:rPr>
          <w:sz w:val="24"/>
          <w:szCs w:val="24"/>
        </w:rPr>
        <w:tab/>
        <w:t>Issue a new solicitation;</w:t>
      </w:r>
    </w:p>
    <w:p w:rsidR="00EF53F7" w:rsidRDefault="00EF53F7" w:rsidP="00EF53F7">
      <w:pPr>
        <w:pStyle w:val="NormalIndent"/>
        <w:widowControl w:val="0"/>
        <w:spacing w:before="120"/>
        <w:ind w:left="2174" w:right="288" w:hanging="547"/>
        <w:rPr>
          <w:sz w:val="24"/>
          <w:szCs w:val="24"/>
        </w:rPr>
      </w:pPr>
      <w:r>
        <w:rPr>
          <w:sz w:val="24"/>
          <w:szCs w:val="24"/>
        </w:rPr>
        <w:t>d.</w:t>
      </w:r>
      <w:r>
        <w:rPr>
          <w:sz w:val="24"/>
          <w:szCs w:val="24"/>
        </w:rPr>
        <w:tab/>
        <w:t>Refrain from exercising options to extend the term under the contract, if applicable;</w:t>
      </w:r>
    </w:p>
    <w:p w:rsidR="00EF53F7" w:rsidRPr="00661ECD" w:rsidRDefault="00EF53F7" w:rsidP="00EF53F7">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EF53F7" w:rsidRPr="00661ECD" w:rsidRDefault="00EF53F7" w:rsidP="00EF53F7">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EF53F7" w:rsidRPr="002B4664" w:rsidRDefault="00EF53F7" w:rsidP="00EF53F7">
      <w:pPr>
        <w:pStyle w:val="Heading2"/>
        <w:ind w:left="720" w:hanging="720"/>
        <w:rPr>
          <w:rFonts w:ascii="Times New Roman" w:hAnsi="Times New Roman"/>
          <w:i w:val="0"/>
          <w:sz w:val="24"/>
          <w:szCs w:val="24"/>
        </w:rPr>
      </w:pPr>
      <w:r w:rsidRPr="002B4664">
        <w:rPr>
          <w:rFonts w:ascii="Times New Roman" w:hAnsi="Times New Roman"/>
          <w:i w:val="0"/>
          <w:sz w:val="24"/>
          <w:szCs w:val="24"/>
        </w:rPr>
        <w:t>K.</w:t>
      </w:r>
      <w:r w:rsidRPr="002B4664">
        <w:rPr>
          <w:rFonts w:ascii="Times New Roman" w:hAnsi="Times New Roman"/>
          <w:i w:val="0"/>
          <w:sz w:val="24"/>
          <w:szCs w:val="24"/>
        </w:rPr>
        <w:tab/>
        <w:t>DISPOSITION OF MATERIALS</w:t>
      </w:r>
    </w:p>
    <w:p w:rsidR="00EF53F7" w:rsidRPr="00F96012" w:rsidRDefault="00EF53F7" w:rsidP="00EF53F7">
      <w:pPr>
        <w:keepNext/>
        <w:rPr>
          <w:sz w:val="16"/>
          <w:szCs w:val="16"/>
        </w:rPr>
      </w:pPr>
    </w:p>
    <w:p w:rsidR="00EF53F7" w:rsidRDefault="00EF53F7" w:rsidP="008C20EC">
      <w:pPr>
        <w:pStyle w:val="Outlinearabic"/>
        <w:ind w:left="720" w:firstLine="0"/>
        <w:jc w:val="both"/>
      </w:pPr>
      <w:r>
        <w:t>All materials submitted in response to this solicitation document will become the property of the State of California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EF53F7" w:rsidRPr="002B4664" w:rsidRDefault="00EF53F7" w:rsidP="00EF53F7">
      <w:pPr>
        <w:pStyle w:val="Heading2"/>
        <w:ind w:left="720" w:hanging="720"/>
        <w:rPr>
          <w:rFonts w:ascii="Times New Roman" w:hAnsi="Times New Roman"/>
          <w:i w:val="0"/>
          <w:sz w:val="24"/>
          <w:szCs w:val="24"/>
        </w:rPr>
      </w:pPr>
      <w:r w:rsidRPr="002B4664">
        <w:rPr>
          <w:rFonts w:ascii="Times New Roman" w:hAnsi="Times New Roman"/>
          <w:i w:val="0"/>
          <w:sz w:val="24"/>
          <w:szCs w:val="24"/>
        </w:rPr>
        <w:t>L.</w:t>
      </w:r>
      <w:r w:rsidRPr="002B4664">
        <w:rPr>
          <w:rFonts w:ascii="Times New Roman" w:hAnsi="Times New Roman"/>
          <w:i w:val="0"/>
          <w:sz w:val="24"/>
          <w:szCs w:val="24"/>
        </w:rPr>
        <w:tab/>
        <w:t>PAYMENT</w:t>
      </w:r>
    </w:p>
    <w:p w:rsidR="00EF53F7" w:rsidRPr="00F96012" w:rsidRDefault="00EF53F7" w:rsidP="00EF53F7">
      <w:pPr>
        <w:keepNext/>
        <w:rPr>
          <w:sz w:val="16"/>
          <w:szCs w:val="16"/>
        </w:rPr>
      </w:pPr>
    </w:p>
    <w:p w:rsidR="00EF53F7" w:rsidRDefault="00EF53F7" w:rsidP="00EF53F7">
      <w:pPr>
        <w:pStyle w:val="Outlinearabic"/>
        <w:jc w:val="both"/>
      </w:pPr>
      <w:r>
        <w:t>1.</w:t>
      </w:r>
      <w:r>
        <w:tab/>
        <w:t>Payment terms will be specified in any agreement that may ensue as a result of this solicitation document.</w:t>
      </w:r>
    </w:p>
    <w:p w:rsidR="00EF53F7" w:rsidRDefault="00EF53F7" w:rsidP="00EF53F7"/>
    <w:p w:rsidR="00EF53F7" w:rsidRDefault="00EF53F7" w:rsidP="00EF53F7">
      <w:pPr>
        <w:ind w:left="1620" w:hanging="450"/>
        <w:jc w:val="both"/>
      </w:pPr>
      <w:r>
        <w:lastRenderedPageBreak/>
        <w:t>2.</w:t>
      </w:r>
      <w:r>
        <w:tab/>
      </w:r>
      <w:r w:rsidRPr="00AB674B">
        <w:rPr>
          <w:bCs/>
        </w:rPr>
        <w:t>THE STATE DOES NOT MAKE ANY ADVANCE PAYMENT FOR SERVICES</w:t>
      </w:r>
      <w: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EF53F7" w:rsidRPr="00A244D7" w:rsidRDefault="00EF53F7" w:rsidP="00EF53F7">
      <w:pPr>
        <w:ind w:left="1620" w:hanging="450"/>
        <w:jc w:val="both"/>
        <w:rPr>
          <w:sz w:val="20"/>
          <w:szCs w:val="20"/>
        </w:rPr>
      </w:pPr>
    </w:p>
    <w:p w:rsidR="00EF53F7" w:rsidRPr="002B4664" w:rsidRDefault="00EF53F7" w:rsidP="00EF53F7">
      <w:pPr>
        <w:keepNext/>
        <w:keepLines/>
        <w:tabs>
          <w:tab w:val="left" w:pos="720"/>
        </w:tabs>
        <w:spacing w:before="120"/>
        <w:ind w:left="720" w:hanging="720"/>
        <w:rPr>
          <w:b/>
          <w:u w:val="single"/>
        </w:rPr>
      </w:pPr>
      <w:r w:rsidRPr="002B4664">
        <w:rPr>
          <w:b/>
        </w:rPr>
        <w:t>M.</w:t>
      </w:r>
      <w:r w:rsidRPr="002B4664">
        <w:rPr>
          <w:b/>
        </w:rPr>
        <w:tab/>
        <w:t>AWARD AND EXECUTION OF AGREEMENT</w:t>
      </w:r>
    </w:p>
    <w:p w:rsidR="00EF53F7" w:rsidRPr="00F96012" w:rsidRDefault="00EF53F7" w:rsidP="00EF53F7">
      <w:pPr>
        <w:keepNext/>
        <w:keepLines/>
        <w:rPr>
          <w:sz w:val="16"/>
          <w:szCs w:val="16"/>
        </w:rPr>
      </w:pPr>
    </w:p>
    <w:p w:rsidR="00EF53F7" w:rsidRPr="003D45F2" w:rsidRDefault="00EF53F7" w:rsidP="00EF53F7">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EF53F7" w:rsidRPr="00F96012" w:rsidRDefault="00EF53F7" w:rsidP="00EF53F7">
      <w:pPr>
        <w:ind w:left="1620" w:hanging="450"/>
        <w:jc w:val="both"/>
        <w:rPr>
          <w:sz w:val="12"/>
          <w:szCs w:val="12"/>
        </w:rPr>
      </w:pPr>
    </w:p>
    <w:p w:rsidR="00EF53F7" w:rsidRPr="003D45F2" w:rsidRDefault="00EF53F7" w:rsidP="00EF53F7">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EF53F7" w:rsidRPr="00F96012" w:rsidRDefault="00EF53F7" w:rsidP="00EF53F7">
      <w:pPr>
        <w:keepNext/>
        <w:ind w:left="1620" w:hanging="450"/>
        <w:rPr>
          <w:sz w:val="12"/>
          <w:szCs w:val="12"/>
        </w:rPr>
      </w:pPr>
    </w:p>
    <w:p w:rsidR="00EF53F7" w:rsidRDefault="00EF53F7" w:rsidP="00EF53F7">
      <w:pPr>
        <w:pStyle w:val="Outlinearabic"/>
        <w:jc w:val="both"/>
      </w:pPr>
      <w:r>
        <w:t>3.</w:t>
      </w:r>
      <w:r w:rsidRPr="003D45F2">
        <w:tab/>
        <w:t xml:space="preserve">The AOC will make a reasonable effort to execute any contract based on this solicitation document </w:t>
      </w:r>
      <w:r w:rsidRPr="00F90065">
        <w:rPr>
          <w:color w:val="000000"/>
        </w:rPr>
        <w:t xml:space="preserve">within </w:t>
      </w:r>
      <w:r w:rsidRPr="00C16D60">
        <w:rPr>
          <w:color w:val="000000"/>
        </w:rPr>
        <w:t>forty-five (45) days</w:t>
      </w:r>
      <w:r w:rsidRPr="003D45F2">
        <w:t xml:space="preserve"> of selecting a proposal that best meets its requirements.  However, exceptions taken by a vendor may delay execution of a contract.</w:t>
      </w:r>
    </w:p>
    <w:p w:rsidR="00EF53F7" w:rsidRPr="00F96012" w:rsidRDefault="00EF53F7" w:rsidP="00EF53F7">
      <w:pPr>
        <w:pStyle w:val="Outlinearabic"/>
        <w:jc w:val="both"/>
        <w:rPr>
          <w:sz w:val="12"/>
          <w:szCs w:val="12"/>
        </w:rPr>
      </w:pPr>
    </w:p>
    <w:p w:rsidR="00EF53F7" w:rsidRDefault="00EF53F7" w:rsidP="00EF53F7">
      <w:pPr>
        <w:autoSpaceDE w:val="0"/>
        <w:autoSpaceDN w:val="0"/>
        <w:adjustRightInd w:val="0"/>
        <w:ind w:left="1620" w:hanging="450"/>
        <w:jc w:val="both"/>
      </w:pPr>
      <w:r>
        <w:t>4.</w:t>
      </w:r>
      <w:r w:rsidRPr="003D45F2">
        <w:tab/>
        <w:t xml:space="preserve">A vendor submitting a proposal must be prepared to use a standard state contract form rather than its own contract form.  </w:t>
      </w:r>
    </w:p>
    <w:p w:rsidR="00EF53F7" w:rsidRPr="003D45F2" w:rsidRDefault="00EF53F7" w:rsidP="00EF53F7">
      <w:pPr>
        <w:autoSpaceDE w:val="0"/>
        <w:autoSpaceDN w:val="0"/>
        <w:adjustRightInd w:val="0"/>
        <w:ind w:left="1620" w:hanging="450"/>
        <w:jc w:val="both"/>
        <w:rPr>
          <w:rFonts w:ascii="News Gothic MT" w:hAnsi="News Gothic MT" w:cs="News Gothic MT"/>
        </w:rPr>
      </w:pPr>
    </w:p>
    <w:p w:rsidR="00EF53F7" w:rsidRDefault="00EF53F7" w:rsidP="00EF53F7">
      <w:pPr>
        <w:widowControl w:val="0"/>
        <w:ind w:left="1620" w:hanging="450"/>
        <w:jc w:val="both"/>
      </w:pPr>
      <w:r>
        <w:t>5.</w:t>
      </w:r>
      <w:r w:rsidRPr="003D45F2">
        <w:tab/>
        <w:t xml:space="preserve">Upon award of the agreement, the agreement shall be signed by the vendor(s) in two original </w:t>
      </w:r>
      <w:r>
        <w:t>contract</w:t>
      </w:r>
      <w:r w:rsidRPr="003D45F2">
        <w:t xml:space="preserve"> counterparts and returned, along with the required attachments, to the AOC </w:t>
      </w:r>
      <w:r>
        <w:t>no later than</w:t>
      </w:r>
      <w:r w:rsidRPr="003D45F2">
        <w:t xml:space="preserve"> ten (10) </w:t>
      </w:r>
      <w:r>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EF53F7" w:rsidRDefault="00EF53F7" w:rsidP="00EF53F7">
      <w:pPr>
        <w:pStyle w:val="Header"/>
        <w:widowControl w:val="0"/>
        <w:tabs>
          <w:tab w:val="clear" w:pos="4320"/>
          <w:tab w:val="clear" w:pos="8640"/>
          <w:tab w:val="left" w:pos="1440"/>
        </w:tabs>
        <w:ind w:left="1440" w:hanging="720"/>
      </w:pPr>
      <w:r>
        <w:rPr>
          <w:b/>
        </w:rPr>
        <w:t xml:space="preserve"> </w:t>
      </w:r>
    </w:p>
    <w:p w:rsidR="00EF53F7" w:rsidRPr="002B4664" w:rsidRDefault="00EF53F7" w:rsidP="00EF53F7">
      <w:pPr>
        <w:widowControl w:val="0"/>
        <w:tabs>
          <w:tab w:val="left" w:pos="720"/>
        </w:tabs>
        <w:ind w:left="720" w:hanging="720"/>
        <w:rPr>
          <w:b/>
          <w:u w:val="single"/>
        </w:rPr>
      </w:pPr>
      <w:r w:rsidRPr="002B4664">
        <w:rPr>
          <w:b/>
        </w:rPr>
        <w:t xml:space="preserve">N. </w:t>
      </w:r>
      <w:r w:rsidRPr="002B4664">
        <w:rPr>
          <w:b/>
        </w:rPr>
        <w:tab/>
        <w:t>FAILURE TO EXECUTE THE AGREEMENT</w:t>
      </w:r>
    </w:p>
    <w:p w:rsidR="00EF53F7" w:rsidRPr="00F96012" w:rsidRDefault="00EF53F7" w:rsidP="00EF53F7">
      <w:pPr>
        <w:pStyle w:val="Header"/>
        <w:widowControl w:val="0"/>
        <w:tabs>
          <w:tab w:val="clear" w:pos="4320"/>
          <w:tab w:val="clear" w:pos="8640"/>
        </w:tabs>
        <w:rPr>
          <w:sz w:val="16"/>
          <w:szCs w:val="16"/>
        </w:rPr>
      </w:pPr>
    </w:p>
    <w:p w:rsidR="00EF53F7" w:rsidRDefault="00EF53F7" w:rsidP="008C20EC">
      <w:pPr>
        <w:widowControl w:val="0"/>
        <w:ind w:left="720"/>
        <w:jc w:val="both"/>
      </w:pPr>
      <w:r w:rsidRPr="003D45F2">
        <w:t>The period for execution</w:t>
      </w:r>
      <w:r>
        <w:t xml:space="preserve"> set forth in </w:t>
      </w:r>
      <w:r w:rsidRPr="00C16D60">
        <w:t xml:space="preserve">Section M, Award and Execution of Agreement </w:t>
      </w:r>
      <w:r w:rsidRPr="003D45F2">
        <w:t xml:space="preserve">may </w:t>
      </w:r>
      <w:r>
        <w:t xml:space="preserve">only </w:t>
      </w:r>
      <w:r w:rsidRPr="003D45F2">
        <w:t>be changed by mutual agreement of the parties.</w:t>
      </w:r>
      <w:r>
        <w:t xml:space="preserve">  </w:t>
      </w:r>
      <w:r w:rsidRPr="00F138B8">
        <w:t xml:space="preserve">Failure to execute the agreement within the time frame identified above shall be sufficient cause for voiding the award. </w:t>
      </w:r>
      <w:r>
        <w:t xml:space="preserve"> </w:t>
      </w:r>
      <w:r w:rsidRPr="00F138B8">
        <w:t xml:space="preserve">Failure to comply with other requirements within the set time shall constitute failure to execute the agreement. </w:t>
      </w:r>
      <w:r>
        <w:t xml:space="preserve"> </w:t>
      </w:r>
      <w:r w:rsidRPr="00F138B8">
        <w:t>If the successful vendor refuse</w:t>
      </w:r>
      <w:r>
        <w:t>s</w:t>
      </w:r>
      <w:r w:rsidRPr="00F138B8">
        <w:t xml:space="preserve"> or fail</w:t>
      </w:r>
      <w:r>
        <w:t>s</w:t>
      </w:r>
      <w:r w:rsidRPr="00F138B8">
        <w:t xml:space="preserve"> to execute the agreement, the AOC may award the agreement to the next qualified vendor(s).</w:t>
      </w:r>
    </w:p>
    <w:p w:rsidR="008C20EC" w:rsidRDefault="008C20EC" w:rsidP="008C20EC">
      <w:pPr>
        <w:widowControl w:val="0"/>
        <w:ind w:left="720"/>
        <w:jc w:val="both"/>
      </w:pPr>
    </w:p>
    <w:p w:rsidR="00EF53F7" w:rsidRPr="002B4664" w:rsidRDefault="00EF53F7" w:rsidP="008C20EC">
      <w:pPr>
        <w:pStyle w:val="Outlinearabic"/>
        <w:keepNext/>
        <w:ind w:left="720" w:hanging="720"/>
        <w:rPr>
          <w:b/>
          <w:bCs/>
        </w:rPr>
      </w:pPr>
      <w:r w:rsidRPr="002B4664">
        <w:rPr>
          <w:b/>
          <w:bCs/>
        </w:rPr>
        <w:t>O.</w:t>
      </w:r>
      <w:r w:rsidRPr="002B4664">
        <w:rPr>
          <w:b/>
          <w:bCs/>
        </w:rPr>
        <w:tab/>
        <w:t>DECISION</w:t>
      </w:r>
    </w:p>
    <w:p w:rsidR="00EF53F7" w:rsidRPr="00F96012" w:rsidRDefault="00EF53F7" w:rsidP="00EF53F7">
      <w:pPr>
        <w:keepNext/>
        <w:rPr>
          <w:sz w:val="16"/>
          <w:szCs w:val="16"/>
        </w:rPr>
      </w:pPr>
    </w:p>
    <w:p w:rsidR="00EF53F7" w:rsidRDefault="00EF53F7" w:rsidP="008C20EC">
      <w:pPr>
        <w:pStyle w:val="Outlinearabic"/>
        <w:widowControl w:val="0"/>
        <w:ind w:left="720" w:firstLine="0"/>
      </w:pPr>
      <w:r>
        <w:t>Questions regarding the AOC’s award of any business on the basis of proposals submitted in response to this solicitation document, or on any related matter, should be addressed to Solicitations Mailbox, set forth on the RFP cover memo.</w:t>
      </w:r>
    </w:p>
    <w:p w:rsidR="008C20EC" w:rsidRDefault="008C20EC" w:rsidP="008C20EC">
      <w:pPr>
        <w:pStyle w:val="Outlinearabic"/>
        <w:widowControl w:val="0"/>
        <w:spacing w:before="120"/>
        <w:ind w:left="720" w:hanging="720"/>
        <w:rPr>
          <w:sz w:val="16"/>
          <w:szCs w:val="16"/>
        </w:rPr>
      </w:pPr>
    </w:p>
    <w:p w:rsidR="008C20EC" w:rsidRDefault="008C20EC" w:rsidP="008C20EC">
      <w:pPr>
        <w:pStyle w:val="Outlinearabic"/>
        <w:widowControl w:val="0"/>
        <w:spacing w:before="120"/>
        <w:ind w:left="720" w:hanging="720"/>
        <w:rPr>
          <w:sz w:val="16"/>
          <w:szCs w:val="16"/>
        </w:rPr>
      </w:pPr>
    </w:p>
    <w:p w:rsidR="00EF53F7" w:rsidRPr="002B4664" w:rsidRDefault="00EF53F7" w:rsidP="008C20EC">
      <w:pPr>
        <w:pStyle w:val="Outlinearabic"/>
        <w:widowControl w:val="0"/>
        <w:spacing w:before="120"/>
        <w:ind w:left="720" w:hanging="720"/>
        <w:rPr>
          <w:b/>
        </w:rPr>
      </w:pPr>
      <w:r w:rsidRPr="002B4664">
        <w:rPr>
          <w:b/>
          <w:bCs/>
        </w:rPr>
        <w:lastRenderedPageBreak/>
        <w:t>P.</w:t>
      </w:r>
      <w:r w:rsidRPr="002B4664">
        <w:rPr>
          <w:b/>
          <w:bCs/>
        </w:rPr>
        <w:tab/>
        <w:t>NEWS RELEASES</w:t>
      </w:r>
    </w:p>
    <w:p w:rsidR="00EF53F7" w:rsidRPr="00F96012" w:rsidRDefault="00EF53F7" w:rsidP="008C20EC">
      <w:pPr>
        <w:widowControl w:val="0"/>
        <w:rPr>
          <w:sz w:val="16"/>
          <w:szCs w:val="16"/>
        </w:rPr>
      </w:pPr>
    </w:p>
    <w:p w:rsidR="00EF53F7" w:rsidRDefault="00EF53F7" w:rsidP="008C20EC">
      <w:pPr>
        <w:pStyle w:val="Outlinearabic"/>
        <w:widowControl w:val="0"/>
        <w:ind w:left="720" w:firstLine="0"/>
        <w:rPr>
          <w:b/>
        </w:rPr>
      </w:pPr>
      <w:r>
        <w:t>News releases pertaining to the award of a contract may not be made without prior written approval of the AOC’s Senior Manager, Business Services.</w:t>
      </w:r>
    </w:p>
    <w:p w:rsidR="00EF53F7" w:rsidRDefault="00EF53F7" w:rsidP="008C20EC">
      <w:pPr>
        <w:pStyle w:val="Heading2"/>
        <w:keepNext w:val="0"/>
        <w:widowControl w:val="0"/>
        <w:spacing w:before="0" w:after="0"/>
        <w:ind w:left="720" w:hanging="720"/>
        <w:jc w:val="both"/>
        <w:rPr>
          <w:rFonts w:ascii="Times New Roman" w:hAnsi="Times New Roman" w:cs="Times New Roman"/>
          <w:i w:val="0"/>
          <w:sz w:val="24"/>
          <w:szCs w:val="24"/>
        </w:rPr>
      </w:pPr>
    </w:p>
    <w:p w:rsidR="00EF53F7" w:rsidRDefault="00EF53F7" w:rsidP="00EF53F7">
      <w:pPr>
        <w:pStyle w:val="Heading10"/>
        <w:keepNext w:val="0"/>
        <w:rPr>
          <w:sz w:val="26"/>
          <w:szCs w:val="26"/>
        </w:rPr>
      </w:pPr>
    </w:p>
    <w:p w:rsidR="00EF53F7" w:rsidRPr="0094352A" w:rsidRDefault="00EF53F7" w:rsidP="00EF53F7">
      <w:pPr>
        <w:pStyle w:val="Heading10"/>
        <w:keepNext w:val="0"/>
        <w:rPr>
          <w:b w:val="0"/>
          <w:i/>
          <w:sz w:val="26"/>
          <w:szCs w:val="26"/>
        </w:rPr>
      </w:pPr>
      <w:r w:rsidRPr="0094352A">
        <w:rPr>
          <w:b w:val="0"/>
          <w:i/>
          <w:sz w:val="26"/>
          <w:szCs w:val="26"/>
        </w:rPr>
        <w:t xml:space="preserve">END OF ATTACHMENT </w:t>
      </w:r>
    </w:p>
    <w:p w:rsidR="00DA2AC4" w:rsidRPr="00C35111" w:rsidRDefault="000C2ED4" w:rsidP="00DA2AC4">
      <w:pPr>
        <w:pStyle w:val="BodyText2"/>
        <w:spacing w:after="0" w:line="240" w:lineRule="auto"/>
        <w:ind w:left="720"/>
        <w:jc w:val="center"/>
        <w:rPr>
          <w:b/>
          <w:i/>
          <w:color w:val="000000"/>
        </w:rPr>
      </w:pPr>
      <w:r>
        <w:rPr>
          <w:b/>
          <w:i/>
          <w:color w:val="000000"/>
        </w:rPr>
        <w:t xml:space="preserve"> </w:t>
      </w:r>
    </w:p>
    <w:p w:rsidR="00DA2AC4" w:rsidRDefault="00DA2AC4" w:rsidP="00B01648">
      <w:pPr>
        <w:pStyle w:val="Heading10"/>
        <w:keepNext w:val="0"/>
        <w:rPr>
          <w:sz w:val="26"/>
          <w:szCs w:val="26"/>
        </w:rPr>
      </w:pPr>
    </w:p>
    <w:sectPr w:rsidR="00DA2AC4" w:rsidSect="00BB54E7">
      <w:headerReference w:type="default" r:id="rId7"/>
      <w:footerReference w:type="default" r:id="rId8"/>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707" w:rsidRDefault="00E25707">
      <w:r>
        <w:separator/>
      </w:r>
    </w:p>
  </w:endnote>
  <w:endnote w:type="continuationSeparator" w:id="1">
    <w:p w:rsidR="00E25707" w:rsidRDefault="00E257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045" w:rsidRDefault="00DA0045" w:rsidP="00324D47">
    <w:pPr>
      <w:pStyle w:val="Footer"/>
      <w:pBdr>
        <w:bottom w:val="single" w:sz="12" w:space="1" w:color="auto"/>
      </w:pBdr>
      <w:tabs>
        <w:tab w:val="clear" w:pos="8640"/>
        <w:tab w:val="right" w:pos="10350"/>
      </w:tabs>
      <w:rPr>
        <w:snapToGrid w:val="0"/>
        <w:sz w:val="20"/>
        <w:szCs w:val="20"/>
      </w:rPr>
    </w:pPr>
  </w:p>
  <w:p w:rsidR="00DA0045" w:rsidRPr="00AE7CEF" w:rsidRDefault="00DA0045" w:rsidP="00773EEE">
    <w:pPr>
      <w:pStyle w:val="Header"/>
      <w:tabs>
        <w:tab w:val="clear" w:pos="8640"/>
        <w:tab w:val="right" w:pos="10350"/>
      </w:tabs>
      <w:spacing w:before="60"/>
      <w:rPr>
        <w:snapToGrid w:val="0"/>
        <w:sz w:val="22"/>
        <w:szCs w:val="22"/>
      </w:rPr>
    </w:pPr>
    <w:r w:rsidRPr="00AE7CEF">
      <w:rPr>
        <w:sz w:val="22"/>
        <w:szCs w:val="22"/>
      </w:rPr>
      <w:t>Attachment 1 – Administrative Rules Governing RFPs</w:t>
    </w:r>
    <w:r w:rsidRPr="00AE7CEF">
      <w:rPr>
        <w:sz w:val="22"/>
        <w:szCs w:val="22"/>
      </w:rPr>
      <w:tab/>
      <w:t xml:space="preserve">                  Page </w:t>
    </w:r>
    <w:r w:rsidRPr="00AE7CEF">
      <w:rPr>
        <w:sz w:val="22"/>
        <w:szCs w:val="22"/>
      </w:rPr>
      <w:fldChar w:fldCharType="begin"/>
    </w:r>
    <w:r w:rsidRPr="00AE7CEF">
      <w:rPr>
        <w:sz w:val="22"/>
        <w:szCs w:val="22"/>
      </w:rPr>
      <w:instrText xml:space="preserve"> PAGE </w:instrText>
    </w:r>
    <w:r w:rsidRPr="00AE7CEF">
      <w:rPr>
        <w:sz w:val="22"/>
        <w:szCs w:val="22"/>
      </w:rPr>
      <w:fldChar w:fldCharType="separate"/>
    </w:r>
    <w:r w:rsidR="00AA1760">
      <w:rPr>
        <w:noProof/>
        <w:sz w:val="22"/>
        <w:szCs w:val="22"/>
      </w:rPr>
      <w:t>1</w:t>
    </w:r>
    <w:r w:rsidRPr="00AE7CEF">
      <w:rPr>
        <w:sz w:val="22"/>
        <w:szCs w:val="22"/>
      </w:rPr>
      <w:fldChar w:fldCharType="end"/>
    </w:r>
    <w:r w:rsidRPr="00AE7CEF">
      <w:rPr>
        <w:sz w:val="22"/>
        <w:szCs w:val="22"/>
      </w:rPr>
      <w:t xml:space="preserve"> of 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707" w:rsidRDefault="00E25707">
      <w:r>
        <w:separator/>
      </w:r>
    </w:p>
  </w:footnote>
  <w:footnote w:type="continuationSeparator" w:id="1">
    <w:p w:rsidR="00E25707" w:rsidRDefault="00E25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045" w:rsidRPr="00460E9F" w:rsidRDefault="00DA0045" w:rsidP="00E24A9F">
    <w:pPr>
      <w:pStyle w:val="Header"/>
      <w:rPr>
        <w:sz w:val="32"/>
        <w:szCs w:val="32"/>
      </w:rPr>
    </w:pPr>
  </w:p>
  <w:p w:rsidR="00DA0045" w:rsidRPr="00595514" w:rsidRDefault="00DA0045" w:rsidP="009C0909">
    <w:pPr>
      <w:pStyle w:val="Header"/>
      <w:rPr>
        <w:sz w:val="22"/>
        <w:szCs w:val="22"/>
      </w:rPr>
    </w:pPr>
    <w:r w:rsidRPr="00595514">
      <w:rPr>
        <w:sz w:val="22"/>
        <w:szCs w:val="22"/>
      </w:rPr>
      <w:t xml:space="preserve">Project Title:   </w:t>
    </w:r>
    <w:r>
      <w:rPr>
        <w:sz w:val="22"/>
        <w:szCs w:val="22"/>
      </w:rPr>
      <w:t xml:space="preserve"> </w:t>
    </w:r>
    <w:r>
      <w:rPr>
        <w:color w:val="000000"/>
        <w:sz w:val="22"/>
        <w:szCs w:val="22"/>
      </w:rPr>
      <w:t xml:space="preserve">e-Filing Deployment </w:t>
    </w:r>
    <w:r w:rsidRPr="009000D1">
      <w:rPr>
        <w:color w:val="000000"/>
        <w:sz w:val="22"/>
        <w:szCs w:val="22"/>
      </w:rPr>
      <w:t>Program</w:t>
    </w:r>
  </w:p>
  <w:p w:rsidR="00DA0045" w:rsidRPr="00595514" w:rsidRDefault="00DA0045" w:rsidP="009C0909">
    <w:pPr>
      <w:pStyle w:val="Header"/>
      <w:rPr>
        <w:color w:val="0000FF"/>
        <w:sz w:val="22"/>
        <w:szCs w:val="22"/>
      </w:rPr>
    </w:pPr>
    <w:r w:rsidRPr="00595514">
      <w:rPr>
        <w:sz w:val="22"/>
        <w:szCs w:val="22"/>
      </w:rPr>
      <w:t>RFP Number:</w:t>
    </w:r>
    <w:r w:rsidRPr="00595514">
      <w:rPr>
        <w:color w:val="000000"/>
        <w:sz w:val="22"/>
        <w:szCs w:val="22"/>
      </w:rPr>
      <w:t xml:space="preserve">  ISD</w:t>
    </w:r>
    <w:r>
      <w:rPr>
        <w:color w:val="000000"/>
        <w:sz w:val="22"/>
        <w:szCs w:val="22"/>
      </w:rPr>
      <w:t xml:space="preserve"> </w:t>
    </w:r>
    <w:r w:rsidRPr="00595514">
      <w:rPr>
        <w:color w:val="000000"/>
        <w:sz w:val="22"/>
        <w:szCs w:val="22"/>
      </w:rPr>
      <w:t>20081</w:t>
    </w:r>
    <w:r>
      <w:rPr>
        <w:color w:val="000000"/>
        <w:sz w:val="22"/>
        <w:szCs w:val="22"/>
      </w:rPr>
      <w:t>7</w:t>
    </w:r>
    <w:r w:rsidRPr="00595514">
      <w:rPr>
        <w:color w:val="000000"/>
        <w:sz w:val="22"/>
        <w:szCs w:val="22"/>
      </w:rPr>
      <w:t>-</w:t>
    </w:r>
    <w:r>
      <w:rPr>
        <w:color w:val="000000"/>
        <w:sz w:val="22"/>
        <w:szCs w:val="22"/>
      </w:rPr>
      <w:t>LM</w:t>
    </w:r>
  </w:p>
  <w:p w:rsidR="00DA0045" w:rsidRPr="00460E9F" w:rsidRDefault="00DA0045" w:rsidP="00E24A9F">
    <w:pPr>
      <w:pStyle w:val="Header"/>
      <w:rPr>
        <w:color w:val="000000"/>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5">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729C23EA"/>
    <w:multiLevelType w:val="hybridMultilevel"/>
    <w:tmpl w:val="C89CBC02"/>
    <w:lvl w:ilvl="0" w:tplc="A9603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7"/>
  </w:num>
  <w:num w:numId="14">
    <w:abstractNumId w:val="0"/>
  </w:num>
  <w:num w:numId="15">
    <w:abstractNumId w:val="8"/>
  </w:num>
  <w:num w:numId="16">
    <w:abstractNumId w:val="10"/>
  </w:num>
  <w:num w:numId="17">
    <w:abstractNumId w:val="7"/>
  </w:num>
  <w:num w:numId="18">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23174"/>
    <w:rsid w:val="00023DC2"/>
    <w:rsid w:val="000355DD"/>
    <w:rsid w:val="00036104"/>
    <w:rsid w:val="00037958"/>
    <w:rsid w:val="0004534D"/>
    <w:rsid w:val="00051A33"/>
    <w:rsid w:val="00062086"/>
    <w:rsid w:val="0006218E"/>
    <w:rsid w:val="000709D3"/>
    <w:rsid w:val="000762C7"/>
    <w:rsid w:val="00090759"/>
    <w:rsid w:val="00092062"/>
    <w:rsid w:val="00095539"/>
    <w:rsid w:val="000A108D"/>
    <w:rsid w:val="000A3A8A"/>
    <w:rsid w:val="000B4D88"/>
    <w:rsid w:val="000B6860"/>
    <w:rsid w:val="000C0E47"/>
    <w:rsid w:val="000C2E30"/>
    <w:rsid w:val="000C2ED4"/>
    <w:rsid w:val="000C44C1"/>
    <w:rsid w:val="000C65F6"/>
    <w:rsid w:val="000C7CE2"/>
    <w:rsid w:val="000D656C"/>
    <w:rsid w:val="000E5B84"/>
    <w:rsid w:val="000E6EFF"/>
    <w:rsid w:val="001025EE"/>
    <w:rsid w:val="001040F1"/>
    <w:rsid w:val="001056A7"/>
    <w:rsid w:val="00112637"/>
    <w:rsid w:val="001211BE"/>
    <w:rsid w:val="0013118E"/>
    <w:rsid w:val="00131BE9"/>
    <w:rsid w:val="00136799"/>
    <w:rsid w:val="001553BE"/>
    <w:rsid w:val="001555D3"/>
    <w:rsid w:val="001562F0"/>
    <w:rsid w:val="00156AE1"/>
    <w:rsid w:val="0016698A"/>
    <w:rsid w:val="00173CFB"/>
    <w:rsid w:val="00180774"/>
    <w:rsid w:val="001877FC"/>
    <w:rsid w:val="001921BA"/>
    <w:rsid w:val="0019454D"/>
    <w:rsid w:val="001958EB"/>
    <w:rsid w:val="001B2D35"/>
    <w:rsid w:val="001B533C"/>
    <w:rsid w:val="001B613A"/>
    <w:rsid w:val="001C13E4"/>
    <w:rsid w:val="001D56F2"/>
    <w:rsid w:val="001D5862"/>
    <w:rsid w:val="001D5D4C"/>
    <w:rsid w:val="001F22FD"/>
    <w:rsid w:val="001F3404"/>
    <w:rsid w:val="001F4425"/>
    <w:rsid w:val="002020AB"/>
    <w:rsid w:val="0020495E"/>
    <w:rsid w:val="0020565F"/>
    <w:rsid w:val="002102E5"/>
    <w:rsid w:val="00210761"/>
    <w:rsid w:val="002206AF"/>
    <w:rsid w:val="00223D78"/>
    <w:rsid w:val="002254F9"/>
    <w:rsid w:val="002339CC"/>
    <w:rsid w:val="00235E3D"/>
    <w:rsid w:val="00243FEE"/>
    <w:rsid w:val="00247DA8"/>
    <w:rsid w:val="002533FD"/>
    <w:rsid w:val="00254025"/>
    <w:rsid w:val="0025667C"/>
    <w:rsid w:val="00265DF6"/>
    <w:rsid w:val="0027305B"/>
    <w:rsid w:val="00274BFD"/>
    <w:rsid w:val="00277248"/>
    <w:rsid w:val="002831BA"/>
    <w:rsid w:val="00294723"/>
    <w:rsid w:val="00297FDE"/>
    <w:rsid w:val="002A2D7B"/>
    <w:rsid w:val="002A5CA1"/>
    <w:rsid w:val="002B2581"/>
    <w:rsid w:val="002B3123"/>
    <w:rsid w:val="002B4664"/>
    <w:rsid w:val="002C0486"/>
    <w:rsid w:val="002C14CF"/>
    <w:rsid w:val="002C1E1B"/>
    <w:rsid w:val="002C4146"/>
    <w:rsid w:val="002C4572"/>
    <w:rsid w:val="002D38A5"/>
    <w:rsid w:val="002F021A"/>
    <w:rsid w:val="002F0BF9"/>
    <w:rsid w:val="002F171A"/>
    <w:rsid w:val="002F1CCB"/>
    <w:rsid w:val="002F2404"/>
    <w:rsid w:val="002F7163"/>
    <w:rsid w:val="00306ECF"/>
    <w:rsid w:val="003135FE"/>
    <w:rsid w:val="00313CF3"/>
    <w:rsid w:val="00315D24"/>
    <w:rsid w:val="0032310E"/>
    <w:rsid w:val="00324D47"/>
    <w:rsid w:val="00340A63"/>
    <w:rsid w:val="00343BB2"/>
    <w:rsid w:val="00344055"/>
    <w:rsid w:val="00351B0B"/>
    <w:rsid w:val="003522D7"/>
    <w:rsid w:val="003548BD"/>
    <w:rsid w:val="003576FF"/>
    <w:rsid w:val="003630CD"/>
    <w:rsid w:val="00364312"/>
    <w:rsid w:val="00365716"/>
    <w:rsid w:val="00365911"/>
    <w:rsid w:val="0037151F"/>
    <w:rsid w:val="003748D3"/>
    <w:rsid w:val="00380E1D"/>
    <w:rsid w:val="0038413A"/>
    <w:rsid w:val="00393478"/>
    <w:rsid w:val="003A13E2"/>
    <w:rsid w:val="003A2697"/>
    <w:rsid w:val="003A2B37"/>
    <w:rsid w:val="003B7ABC"/>
    <w:rsid w:val="003C13AF"/>
    <w:rsid w:val="003C3B75"/>
    <w:rsid w:val="003C4DE5"/>
    <w:rsid w:val="003C6F4B"/>
    <w:rsid w:val="003D15F5"/>
    <w:rsid w:val="003D30AD"/>
    <w:rsid w:val="003D7799"/>
    <w:rsid w:val="003E14CA"/>
    <w:rsid w:val="003E3C20"/>
    <w:rsid w:val="003E4CC2"/>
    <w:rsid w:val="003E5106"/>
    <w:rsid w:val="003E6758"/>
    <w:rsid w:val="003F5953"/>
    <w:rsid w:val="003F6962"/>
    <w:rsid w:val="003F736F"/>
    <w:rsid w:val="00407D2E"/>
    <w:rsid w:val="00410B63"/>
    <w:rsid w:val="00415995"/>
    <w:rsid w:val="004170D8"/>
    <w:rsid w:val="00436190"/>
    <w:rsid w:val="0044252D"/>
    <w:rsid w:val="004460F4"/>
    <w:rsid w:val="00464FA3"/>
    <w:rsid w:val="00476743"/>
    <w:rsid w:val="0048546C"/>
    <w:rsid w:val="00485606"/>
    <w:rsid w:val="004A003C"/>
    <w:rsid w:val="004A4A91"/>
    <w:rsid w:val="004A6900"/>
    <w:rsid w:val="004B16BA"/>
    <w:rsid w:val="004B33C8"/>
    <w:rsid w:val="004B38D1"/>
    <w:rsid w:val="004B3C6E"/>
    <w:rsid w:val="004B71B2"/>
    <w:rsid w:val="004D7FB2"/>
    <w:rsid w:val="004E3766"/>
    <w:rsid w:val="004E6C6F"/>
    <w:rsid w:val="004E7CCB"/>
    <w:rsid w:val="004F0E79"/>
    <w:rsid w:val="004F36C0"/>
    <w:rsid w:val="004F4AAF"/>
    <w:rsid w:val="004F609B"/>
    <w:rsid w:val="004F6326"/>
    <w:rsid w:val="004F6333"/>
    <w:rsid w:val="00500F5E"/>
    <w:rsid w:val="00504FA7"/>
    <w:rsid w:val="00505B89"/>
    <w:rsid w:val="00511BC1"/>
    <w:rsid w:val="00513A90"/>
    <w:rsid w:val="00517810"/>
    <w:rsid w:val="00517D3A"/>
    <w:rsid w:val="00535CB7"/>
    <w:rsid w:val="005415D9"/>
    <w:rsid w:val="0054269E"/>
    <w:rsid w:val="00551A35"/>
    <w:rsid w:val="00552ACA"/>
    <w:rsid w:val="00552DEB"/>
    <w:rsid w:val="00552ED5"/>
    <w:rsid w:val="00555150"/>
    <w:rsid w:val="005664B2"/>
    <w:rsid w:val="00581172"/>
    <w:rsid w:val="00582AFD"/>
    <w:rsid w:val="00591469"/>
    <w:rsid w:val="005914F5"/>
    <w:rsid w:val="0059184B"/>
    <w:rsid w:val="00591B80"/>
    <w:rsid w:val="005946C6"/>
    <w:rsid w:val="005A4B5C"/>
    <w:rsid w:val="005A5A3D"/>
    <w:rsid w:val="005A77E6"/>
    <w:rsid w:val="005B0888"/>
    <w:rsid w:val="005B4079"/>
    <w:rsid w:val="005B759C"/>
    <w:rsid w:val="005C34EB"/>
    <w:rsid w:val="005C5152"/>
    <w:rsid w:val="005D192B"/>
    <w:rsid w:val="005E3D31"/>
    <w:rsid w:val="005E5958"/>
    <w:rsid w:val="005E6787"/>
    <w:rsid w:val="005E7CA5"/>
    <w:rsid w:val="005F51EF"/>
    <w:rsid w:val="00604A9C"/>
    <w:rsid w:val="00605A37"/>
    <w:rsid w:val="00623346"/>
    <w:rsid w:val="00626180"/>
    <w:rsid w:val="006271DF"/>
    <w:rsid w:val="0063192F"/>
    <w:rsid w:val="00634DF3"/>
    <w:rsid w:val="00644637"/>
    <w:rsid w:val="00645CE8"/>
    <w:rsid w:val="006513C1"/>
    <w:rsid w:val="0065246B"/>
    <w:rsid w:val="006559F7"/>
    <w:rsid w:val="006609BE"/>
    <w:rsid w:val="006665B1"/>
    <w:rsid w:val="00670DF2"/>
    <w:rsid w:val="00672AE5"/>
    <w:rsid w:val="006862CA"/>
    <w:rsid w:val="006A49A8"/>
    <w:rsid w:val="006A79E1"/>
    <w:rsid w:val="006A7D95"/>
    <w:rsid w:val="006B30B2"/>
    <w:rsid w:val="006B65F0"/>
    <w:rsid w:val="006B7C77"/>
    <w:rsid w:val="006C0BE8"/>
    <w:rsid w:val="006D2200"/>
    <w:rsid w:val="006D2DAC"/>
    <w:rsid w:val="006F0484"/>
    <w:rsid w:val="006F3E6C"/>
    <w:rsid w:val="006F74D9"/>
    <w:rsid w:val="00700440"/>
    <w:rsid w:val="00702462"/>
    <w:rsid w:val="00702762"/>
    <w:rsid w:val="007131BC"/>
    <w:rsid w:val="0071398F"/>
    <w:rsid w:val="007140E9"/>
    <w:rsid w:val="00715762"/>
    <w:rsid w:val="007243E5"/>
    <w:rsid w:val="00725709"/>
    <w:rsid w:val="00741D78"/>
    <w:rsid w:val="007447CB"/>
    <w:rsid w:val="00752369"/>
    <w:rsid w:val="0075678B"/>
    <w:rsid w:val="00773EEE"/>
    <w:rsid w:val="0078070A"/>
    <w:rsid w:val="00784811"/>
    <w:rsid w:val="007976DA"/>
    <w:rsid w:val="007A07AA"/>
    <w:rsid w:val="007A6631"/>
    <w:rsid w:val="007B1EB9"/>
    <w:rsid w:val="007B33C9"/>
    <w:rsid w:val="007B4347"/>
    <w:rsid w:val="007B6C1B"/>
    <w:rsid w:val="007B7E84"/>
    <w:rsid w:val="007C7846"/>
    <w:rsid w:val="007D7974"/>
    <w:rsid w:val="007E0AB5"/>
    <w:rsid w:val="007E1DC6"/>
    <w:rsid w:val="007E320F"/>
    <w:rsid w:val="007F2E33"/>
    <w:rsid w:val="007F3913"/>
    <w:rsid w:val="007F52DF"/>
    <w:rsid w:val="00801347"/>
    <w:rsid w:val="0080413B"/>
    <w:rsid w:val="00804AC9"/>
    <w:rsid w:val="008310B5"/>
    <w:rsid w:val="00833417"/>
    <w:rsid w:val="00836612"/>
    <w:rsid w:val="0083768F"/>
    <w:rsid w:val="00854F6C"/>
    <w:rsid w:val="00856675"/>
    <w:rsid w:val="008609F0"/>
    <w:rsid w:val="0086406C"/>
    <w:rsid w:val="0086576A"/>
    <w:rsid w:val="008679D6"/>
    <w:rsid w:val="0087047F"/>
    <w:rsid w:val="00873E99"/>
    <w:rsid w:val="008777EE"/>
    <w:rsid w:val="00880C14"/>
    <w:rsid w:val="00880CE9"/>
    <w:rsid w:val="00883F67"/>
    <w:rsid w:val="00884480"/>
    <w:rsid w:val="00892F1B"/>
    <w:rsid w:val="008943CF"/>
    <w:rsid w:val="008A0D07"/>
    <w:rsid w:val="008A19EB"/>
    <w:rsid w:val="008A7026"/>
    <w:rsid w:val="008B1C0B"/>
    <w:rsid w:val="008B4737"/>
    <w:rsid w:val="008B6120"/>
    <w:rsid w:val="008C0A1B"/>
    <w:rsid w:val="008C20EC"/>
    <w:rsid w:val="008C2473"/>
    <w:rsid w:val="008D1D14"/>
    <w:rsid w:val="008D21A5"/>
    <w:rsid w:val="008E36B4"/>
    <w:rsid w:val="008E4ABD"/>
    <w:rsid w:val="008F3C42"/>
    <w:rsid w:val="00900B7A"/>
    <w:rsid w:val="00915C8B"/>
    <w:rsid w:val="00917352"/>
    <w:rsid w:val="00921062"/>
    <w:rsid w:val="00921175"/>
    <w:rsid w:val="00926164"/>
    <w:rsid w:val="00931064"/>
    <w:rsid w:val="0094293E"/>
    <w:rsid w:val="009472F0"/>
    <w:rsid w:val="0095094F"/>
    <w:rsid w:val="00956064"/>
    <w:rsid w:val="009565A5"/>
    <w:rsid w:val="009600F8"/>
    <w:rsid w:val="009611F8"/>
    <w:rsid w:val="00963D1B"/>
    <w:rsid w:val="00966795"/>
    <w:rsid w:val="00966EBD"/>
    <w:rsid w:val="0097005B"/>
    <w:rsid w:val="00973681"/>
    <w:rsid w:val="00985D9E"/>
    <w:rsid w:val="00994A8E"/>
    <w:rsid w:val="009A31E0"/>
    <w:rsid w:val="009A5DF5"/>
    <w:rsid w:val="009A79FC"/>
    <w:rsid w:val="009B14FD"/>
    <w:rsid w:val="009B6DDF"/>
    <w:rsid w:val="009C0909"/>
    <w:rsid w:val="009C0AF5"/>
    <w:rsid w:val="009C1555"/>
    <w:rsid w:val="009C542F"/>
    <w:rsid w:val="009D4CA8"/>
    <w:rsid w:val="009D7165"/>
    <w:rsid w:val="009E0FE3"/>
    <w:rsid w:val="009F1306"/>
    <w:rsid w:val="009F4FB2"/>
    <w:rsid w:val="00A015EC"/>
    <w:rsid w:val="00A12006"/>
    <w:rsid w:val="00A16F87"/>
    <w:rsid w:val="00A21B79"/>
    <w:rsid w:val="00A244D7"/>
    <w:rsid w:val="00A31879"/>
    <w:rsid w:val="00A37676"/>
    <w:rsid w:val="00A400F3"/>
    <w:rsid w:val="00A43066"/>
    <w:rsid w:val="00A46AD5"/>
    <w:rsid w:val="00A50ED1"/>
    <w:rsid w:val="00A62643"/>
    <w:rsid w:val="00A65B62"/>
    <w:rsid w:val="00A81DE5"/>
    <w:rsid w:val="00A82F11"/>
    <w:rsid w:val="00A84FFA"/>
    <w:rsid w:val="00A85DE2"/>
    <w:rsid w:val="00A869BE"/>
    <w:rsid w:val="00A87B7F"/>
    <w:rsid w:val="00A958EE"/>
    <w:rsid w:val="00AA1760"/>
    <w:rsid w:val="00AA2EAC"/>
    <w:rsid w:val="00AA3FBA"/>
    <w:rsid w:val="00AA4CDE"/>
    <w:rsid w:val="00AA5D05"/>
    <w:rsid w:val="00AB674B"/>
    <w:rsid w:val="00AC203B"/>
    <w:rsid w:val="00AC324E"/>
    <w:rsid w:val="00AC6DA0"/>
    <w:rsid w:val="00AC7222"/>
    <w:rsid w:val="00AD6B47"/>
    <w:rsid w:val="00AE790C"/>
    <w:rsid w:val="00AE7CEF"/>
    <w:rsid w:val="00AF2F62"/>
    <w:rsid w:val="00AF5DA7"/>
    <w:rsid w:val="00B01648"/>
    <w:rsid w:val="00B02E9F"/>
    <w:rsid w:val="00B04279"/>
    <w:rsid w:val="00B20ECC"/>
    <w:rsid w:val="00B30E72"/>
    <w:rsid w:val="00B31254"/>
    <w:rsid w:val="00B355D5"/>
    <w:rsid w:val="00B407BC"/>
    <w:rsid w:val="00B42B88"/>
    <w:rsid w:val="00B45B21"/>
    <w:rsid w:val="00B505D5"/>
    <w:rsid w:val="00B53A0E"/>
    <w:rsid w:val="00B54F99"/>
    <w:rsid w:val="00B60D3E"/>
    <w:rsid w:val="00B748C3"/>
    <w:rsid w:val="00B76797"/>
    <w:rsid w:val="00B77198"/>
    <w:rsid w:val="00B83687"/>
    <w:rsid w:val="00B93DBF"/>
    <w:rsid w:val="00B96837"/>
    <w:rsid w:val="00BA007D"/>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E02"/>
    <w:rsid w:val="00C21E4D"/>
    <w:rsid w:val="00C263AB"/>
    <w:rsid w:val="00C40BC5"/>
    <w:rsid w:val="00C41693"/>
    <w:rsid w:val="00C44B56"/>
    <w:rsid w:val="00C44D2E"/>
    <w:rsid w:val="00C45B36"/>
    <w:rsid w:val="00C461CF"/>
    <w:rsid w:val="00C47DDB"/>
    <w:rsid w:val="00C53C36"/>
    <w:rsid w:val="00C55705"/>
    <w:rsid w:val="00C67163"/>
    <w:rsid w:val="00C702FA"/>
    <w:rsid w:val="00C75746"/>
    <w:rsid w:val="00C924DF"/>
    <w:rsid w:val="00C93B84"/>
    <w:rsid w:val="00C95E57"/>
    <w:rsid w:val="00CA4B34"/>
    <w:rsid w:val="00CA6E9D"/>
    <w:rsid w:val="00CB00B9"/>
    <w:rsid w:val="00CB16FE"/>
    <w:rsid w:val="00CB37F1"/>
    <w:rsid w:val="00CC0DF9"/>
    <w:rsid w:val="00CC135B"/>
    <w:rsid w:val="00CD17FB"/>
    <w:rsid w:val="00CD6473"/>
    <w:rsid w:val="00CD7438"/>
    <w:rsid w:val="00CE214F"/>
    <w:rsid w:val="00CE4B3F"/>
    <w:rsid w:val="00CF2675"/>
    <w:rsid w:val="00CF2F79"/>
    <w:rsid w:val="00CF51B1"/>
    <w:rsid w:val="00CF560B"/>
    <w:rsid w:val="00D01923"/>
    <w:rsid w:val="00D0548A"/>
    <w:rsid w:val="00D14727"/>
    <w:rsid w:val="00D240C1"/>
    <w:rsid w:val="00D4578A"/>
    <w:rsid w:val="00D45A57"/>
    <w:rsid w:val="00D5250F"/>
    <w:rsid w:val="00D526F7"/>
    <w:rsid w:val="00D60EC7"/>
    <w:rsid w:val="00D61972"/>
    <w:rsid w:val="00D66A85"/>
    <w:rsid w:val="00D74462"/>
    <w:rsid w:val="00D765BE"/>
    <w:rsid w:val="00D8128E"/>
    <w:rsid w:val="00D8475C"/>
    <w:rsid w:val="00D8516A"/>
    <w:rsid w:val="00D864F8"/>
    <w:rsid w:val="00D90CE1"/>
    <w:rsid w:val="00D91250"/>
    <w:rsid w:val="00D93F3A"/>
    <w:rsid w:val="00D95305"/>
    <w:rsid w:val="00D969A8"/>
    <w:rsid w:val="00D96EC3"/>
    <w:rsid w:val="00DA0045"/>
    <w:rsid w:val="00DA2AC4"/>
    <w:rsid w:val="00DB1C53"/>
    <w:rsid w:val="00DB2BEE"/>
    <w:rsid w:val="00DC04DC"/>
    <w:rsid w:val="00DC1CC3"/>
    <w:rsid w:val="00DC3CF8"/>
    <w:rsid w:val="00DE6C12"/>
    <w:rsid w:val="00E0390B"/>
    <w:rsid w:val="00E12ADC"/>
    <w:rsid w:val="00E23C2B"/>
    <w:rsid w:val="00E24A9F"/>
    <w:rsid w:val="00E25707"/>
    <w:rsid w:val="00E268C1"/>
    <w:rsid w:val="00E27B7F"/>
    <w:rsid w:val="00E31546"/>
    <w:rsid w:val="00E36D79"/>
    <w:rsid w:val="00E417F0"/>
    <w:rsid w:val="00E4348D"/>
    <w:rsid w:val="00E44877"/>
    <w:rsid w:val="00E44FBF"/>
    <w:rsid w:val="00E564DE"/>
    <w:rsid w:val="00E65503"/>
    <w:rsid w:val="00E65D40"/>
    <w:rsid w:val="00E67680"/>
    <w:rsid w:val="00E71F70"/>
    <w:rsid w:val="00E77CD8"/>
    <w:rsid w:val="00E845AF"/>
    <w:rsid w:val="00E90DA7"/>
    <w:rsid w:val="00EB41ED"/>
    <w:rsid w:val="00EB4B47"/>
    <w:rsid w:val="00EB6DD8"/>
    <w:rsid w:val="00EC2470"/>
    <w:rsid w:val="00EC2E3F"/>
    <w:rsid w:val="00EC33C1"/>
    <w:rsid w:val="00ED30EC"/>
    <w:rsid w:val="00EE421F"/>
    <w:rsid w:val="00EE4A68"/>
    <w:rsid w:val="00EE6163"/>
    <w:rsid w:val="00EF2821"/>
    <w:rsid w:val="00EF53F7"/>
    <w:rsid w:val="00EF5DA2"/>
    <w:rsid w:val="00EF6B2A"/>
    <w:rsid w:val="00EF6EE1"/>
    <w:rsid w:val="00EF7370"/>
    <w:rsid w:val="00EF773D"/>
    <w:rsid w:val="00F03793"/>
    <w:rsid w:val="00F04B7A"/>
    <w:rsid w:val="00F06379"/>
    <w:rsid w:val="00F11D5D"/>
    <w:rsid w:val="00F15F94"/>
    <w:rsid w:val="00F1621C"/>
    <w:rsid w:val="00F25EBF"/>
    <w:rsid w:val="00F471DF"/>
    <w:rsid w:val="00F5566C"/>
    <w:rsid w:val="00F6166B"/>
    <w:rsid w:val="00F61EED"/>
    <w:rsid w:val="00F66D02"/>
    <w:rsid w:val="00F80BEF"/>
    <w:rsid w:val="00F90065"/>
    <w:rsid w:val="00F9039C"/>
    <w:rsid w:val="00F93E0E"/>
    <w:rsid w:val="00F96012"/>
    <w:rsid w:val="00FA6433"/>
    <w:rsid w:val="00FA7C9D"/>
    <w:rsid w:val="00FB47E5"/>
    <w:rsid w:val="00FC2977"/>
    <w:rsid w:val="00FC7962"/>
    <w:rsid w:val="00FD654A"/>
    <w:rsid w:val="00FD74C6"/>
    <w:rsid w:val="00FE3D69"/>
    <w:rsid w:val="00FE461E"/>
    <w:rsid w:val="00FE5A9F"/>
    <w:rsid w:val="00FE69A8"/>
    <w:rsid w:val="00FE7F5A"/>
    <w:rsid w:val="00FF1EA2"/>
    <w:rsid w:val="00FF4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erChar">
    <w:name w:val="Header Char"/>
    <w:basedOn w:val="DefaultParagraphFont"/>
    <w:link w:val="Header"/>
    <w:rsid w:val="009C090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2799</Words>
  <Characters>15956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2009-04-21T21:53:00Z</cp:lastPrinted>
  <dcterms:created xsi:type="dcterms:W3CDTF">2010-08-27T22:02:00Z</dcterms:created>
  <dcterms:modified xsi:type="dcterms:W3CDTF">2010-08-27T22:02:00Z</dcterms:modified>
</cp:coreProperties>
</file>