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480E" w:rsidRDefault="0073480E" w:rsidP="0073480E">
      <w:pPr>
        <w:pStyle w:val="BodyText"/>
      </w:pPr>
    </w:p>
    <w:tbl>
      <w:tblPr>
        <w:tblW w:w="9990" w:type="dxa"/>
        <w:tblInd w:w="720" w:type="dxa"/>
        <w:tblLayout w:type="fixed"/>
        <w:tblCellMar>
          <w:left w:w="115" w:type="dxa"/>
          <w:right w:w="115" w:type="dxa"/>
        </w:tblCellMar>
        <w:tblLook w:val="0000" w:firstRow="0" w:lastRow="0" w:firstColumn="0" w:lastColumn="0" w:noHBand="0" w:noVBand="0"/>
      </w:tblPr>
      <w:tblGrid>
        <w:gridCol w:w="2880"/>
        <w:gridCol w:w="270"/>
        <w:gridCol w:w="6840"/>
      </w:tblGrid>
      <w:tr w:rsidR="0073480E" w:rsidRPr="0073480E" w:rsidTr="00DF6D84">
        <w:trPr>
          <w:cantSplit/>
          <w:trHeight w:hRule="exact" w:val="4860"/>
        </w:trPr>
        <w:tc>
          <w:tcPr>
            <w:tcW w:w="2880" w:type="dxa"/>
            <w:vMerge w:val="restart"/>
            <w:tcMar>
              <w:left w:w="0" w:type="dxa"/>
              <w:right w:w="0" w:type="dxa"/>
            </w:tcMar>
          </w:tcPr>
          <w:p w:rsidR="0073480E" w:rsidRPr="0073480E" w:rsidRDefault="00E73C5F" w:rsidP="0073480E">
            <w:pPr>
              <w:rPr>
                <w:rFonts w:ascii="Arial" w:hAnsi="Arial" w:cs="Arial"/>
              </w:rPr>
            </w:pPr>
            <w:r>
              <w:rPr>
                <w:rFonts w:ascii="Arial" w:hAnsi="Arial" w:cs="Arial"/>
                <w:noProof/>
              </w:rPr>
              <w:drawing>
                <wp:inline distT="0" distB="0" distL="0" distR="0">
                  <wp:extent cx="1800225" cy="7248525"/>
                  <wp:effectExtent l="0" t="0" r="9525" b="9525"/>
                  <wp:docPr id="1" name="Picture 1" descr="R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C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00225" cy="7248525"/>
                          </a:xfrm>
                          <a:prstGeom prst="rect">
                            <a:avLst/>
                          </a:prstGeom>
                          <a:noFill/>
                          <a:ln>
                            <a:noFill/>
                          </a:ln>
                        </pic:spPr>
                      </pic:pic>
                    </a:graphicData>
                  </a:graphic>
                </wp:inline>
              </w:drawing>
            </w:r>
          </w:p>
        </w:tc>
        <w:tc>
          <w:tcPr>
            <w:tcW w:w="270" w:type="dxa"/>
            <w:vMerge w:val="restart"/>
            <w:tcMar>
              <w:left w:w="0" w:type="dxa"/>
              <w:right w:w="0" w:type="dxa"/>
            </w:tcMar>
          </w:tcPr>
          <w:p w:rsidR="0073480E" w:rsidRPr="0073480E" w:rsidRDefault="0073480E" w:rsidP="0073480E">
            <w:pPr>
              <w:rPr>
                <w:rFonts w:ascii="Arial" w:hAnsi="Arial"/>
              </w:rPr>
            </w:pPr>
          </w:p>
        </w:tc>
        <w:tc>
          <w:tcPr>
            <w:tcW w:w="6840" w:type="dxa"/>
            <w:tcBorders>
              <w:bottom w:val="single" w:sz="4" w:space="0" w:color="auto"/>
            </w:tcBorders>
            <w:tcMar>
              <w:left w:w="0" w:type="dxa"/>
              <w:right w:w="0" w:type="dxa"/>
            </w:tcMar>
            <w:vAlign w:val="bottom"/>
          </w:tcPr>
          <w:p w:rsidR="0073480E" w:rsidRPr="0073480E" w:rsidRDefault="0073480E" w:rsidP="0073480E">
            <w:pPr>
              <w:spacing w:line="800" w:lineRule="exact"/>
              <w:rPr>
                <w:rFonts w:ascii="Arial" w:hAnsi="Arial"/>
                <w:spacing w:val="-30"/>
                <w:sz w:val="66"/>
              </w:rPr>
            </w:pPr>
            <w:r w:rsidRPr="0073480E">
              <w:rPr>
                <w:rFonts w:ascii="Arial" w:hAnsi="Arial"/>
                <w:spacing w:val="-30"/>
                <w:sz w:val="66"/>
              </w:rPr>
              <w:t>REQUEST FOR PROPOSALS</w:t>
            </w:r>
          </w:p>
          <w:p w:rsidR="0073480E" w:rsidRPr="0073480E" w:rsidRDefault="0073480E" w:rsidP="0073480E">
            <w:pPr>
              <w:rPr>
                <w:rFonts w:ascii="Arial" w:hAnsi="Arial"/>
                <w:b/>
                <w:caps/>
                <w:spacing w:val="20"/>
                <w:sz w:val="12"/>
              </w:rPr>
            </w:pPr>
            <w:r w:rsidRPr="0073480E">
              <w:rPr>
                <w:rFonts w:ascii="Arial" w:hAnsi="Arial"/>
                <w:b/>
                <w:caps/>
                <w:spacing w:val="20"/>
                <w:sz w:val="12"/>
              </w:rPr>
              <w:t xml:space="preserve"> </w:t>
            </w:r>
          </w:p>
        </w:tc>
      </w:tr>
      <w:tr w:rsidR="0073480E" w:rsidRPr="0073480E" w:rsidTr="00DF6D84">
        <w:trPr>
          <w:cantSplit/>
          <w:trHeight w:hRule="exact" w:val="6580"/>
        </w:trPr>
        <w:tc>
          <w:tcPr>
            <w:tcW w:w="2880" w:type="dxa"/>
            <w:vMerge/>
            <w:tcMar>
              <w:left w:w="0" w:type="dxa"/>
              <w:right w:w="0" w:type="dxa"/>
            </w:tcMar>
          </w:tcPr>
          <w:p w:rsidR="0073480E" w:rsidRPr="0073480E" w:rsidRDefault="0073480E" w:rsidP="0073480E">
            <w:pPr>
              <w:rPr>
                <w:rFonts w:ascii="Arial" w:hAnsi="Arial" w:cs="Arial"/>
              </w:rPr>
            </w:pPr>
          </w:p>
        </w:tc>
        <w:tc>
          <w:tcPr>
            <w:tcW w:w="270" w:type="dxa"/>
            <w:vMerge/>
            <w:tcMar>
              <w:left w:w="0" w:type="dxa"/>
              <w:right w:w="0" w:type="dxa"/>
            </w:tcMar>
          </w:tcPr>
          <w:p w:rsidR="0073480E" w:rsidRPr="0073480E" w:rsidRDefault="0073480E" w:rsidP="0073480E">
            <w:pPr>
              <w:rPr>
                <w:rFonts w:ascii="Arial" w:hAnsi="Arial"/>
                <w:b/>
                <w:caps/>
                <w:spacing w:val="20"/>
                <w:sz w:val="28"/>
              </w:rPr>
            </w:pPr>
          </w:p>
        </w:tc>
        <w:tc>
          <w:tcPr>
            <w:tcW w:w="6840" w:type="dxa"/>
            <w:tcBorders>
              <w:top w:val="single" w:sz="4" w:space="0" w:color="auto"/>
            </w:tcBorders>
            <w:tcMar>
              <w:left w:w="0" w:type="dxa"/>
              <w:right w:w="0" w:type="dxa"/>
            </w:tcMar>
          </w:tcPr>
          <w:p w:rsidR="00732CFB" w:rsidRPr="00205CDF" w:rsidRDefault="00732CFB" w:rsidP="00732CFB">
            <w:pPr>
              <w:pStyle w:val="JCCReportCoverSubhead"/>
              <w:rPr>
                <w:rFonts w:ascii="Arial" w:hAnsi="Arial" w:cs="Arial"/>
                <w:b/>
                <w:szCs w:val="28"/>
              </w:rPr>
            </w:pPr>
            <w:r w:rsidRPr="00205CDF">
              <w:rPr>
                <w:rFonts w:ascii="Arial" w:hAnsi="Arial" w:cs="Arial"/>
                <w:b/>
                <w:szCs w:val="28"/>
              </w:rPr>
              <w:t>Judicial Council of California, Human Resources</w:t>
            </w:r>
          </w:p>
          <w:p w:rsidR="00732CFB" w:rsidRPr="00205CDF" w:rsidRDefault="00732CFB" w:rsidP="00732CFB">
            <w:pPr>
              <w:pStyle w:val="JCCReportCoverSubhead"/>
              <w:rPr>
                <w:rFonts w:ascii="Arial" w:hAnsi="Arial" w:cs="Arial"/>
                <w:b/>
                <w:color w:val="FF0000"/>
                <w:szCs w:val="28"/>
              </w:rPr>
            </w:pPr>
          </w:p>
          <w:p w:rsidR="006F31B2" w:rsidRPr="006F31B2" w:rsidRDefault="006F31B2" w:rsidP="006F31B2">
            <w:pPr>
              <w:tabs>
                <w:tab w:val="left" w:pos="2340"/>
              </w:tabs>
              <w:ind w:left="2340" w:right="252" w:hanging="2340"/>
              <w:jc w:val="center"/>
              <w:rPr>
                <w:rFonts w:ascii="Arial" w:hAnsi="Arial" w:cs="Arial"/>
                <w:b/>
                <w:sz w:val="32"/>
                <w:szCs w:val="32"/>
              </w:rPr>
            </w:pPr>
            <w:r w:rsidRPr="00C54025">
              <w:rPr>
                <w:rFonts w:ascii="Arial" w:hAnsi="Arial" w:cs="Arial"/>
                <w:b/>
                <w:bCs/>
                <w:color w:val="FF0000"/>
                <w:sz w:val="32"/>
                <w:szCs w:val="32"/>
              </w:rPr>
              <w:t>ADDENDUM #</w:t>
            </w:r>
            <w:r w:rsidR="00A767B0">
              <w:rPr>
                <w:rFonts w:ascii="Arial" w:hAnsi="Arial" w:cs="Arial"/>
                <w:b/>
                <w:bCs/>
                <w:color w:val="FF0000"/>
                <w:sz w:val="32"/>
                <w:szCs w:val="32"/>
              </w:rPr>
              <w:t>2</w:t>
            </w:r>
          </w:p>
          <w:p w:rsidR="006F31B2" w:rsidRDefault="00732CFB" w:rsidP="00732CFB">
            <w:pPr>
              <w:pStyle w:val="JCCReportCoverSubhead"/>
              <w:rPr>
                <w:rFonts w:ascii="Arial" w:hAnsi="Arial" w:cs="Arial"/>
                <w:b/>
                <w:caps w:val="0"/>
                <w:szCs w:val="28"/>
              </w:rPr>
            </w:pPr>
            <w:r w:rsidRPr="00205CDF">
              <w:rPr>
                <w:rFonts w:ascii="Arial" w:hAnsi="Arial" w:cs="Arial"/>
                <w:b/>
                <w:szCs w:val="28"/>
              </w:rPr>
              <w:br/>
            </w:r>
            <w:r w:rsidR="006F31B2">
              <w:rPr>
                <w:rFonts w:ascii="Arial" w:hAnsi="Arial" w:cs="Arial"/>
                <w:b/>
                <w:caps w:val="0"/>
                <w:szCs w:val="28"/>
              </w:rPr>
              <w:t>REGARDING:</w:t>
            </w:r>
          </w:p>
          <w:p w:rsidR="00E85816" w:rsidRPr="00E85816" w:rsidRDefault="00E85816" w:rsidP="00E85816">
            <w:pPr>
              <w:pStyle w:val="JCCReportCoverSubhead"/>
              <w:rPr>
                <w:rFonts w:ascii="Arial" w:hAnsi="Arial" w:cs="Arial"/>
                <w:b/>
                <w:caps w:val="0"/>
                <w:szCs w:val="28"/>
              </w:rPr>
            </w:pPr>
            <w:r w:rsidRPr="00E85816">
              <w:rPr>
                <w:rFonts w:ascii="Arial" w:hAnsi="Arial" w:cs="Arial"/>
                <w:b/>
                <w:caps w:val="0"/>
                <w:szCs w:val="28"/>
              </w:rPr>
              <w:t>ABILITY-TO-PAY ON-LINE TOOL</w:t>
            </w:r>
          </w:p>
          <w:p w:rsidR="00732CFB" w:rsidRPr="00E85816" w:rsidRDefault="00E85816" w:rsidP="00E85816">
            <w:pPr>
              <w:pStyle w:val="JCCReportCoverSubhead"/>
              <w:rPr>
                <w:rFonts w:ascii="Arial" w:hAnsi="Arial" w:cs="Arial"/>
                <w:b/>
                <w:caps w:val="0"/>
                <w:szCs w:val="28"/>
              </w:rPr>
            </w:pPr>
            <w:r w:rsidRPr="00E85816">
              <w:rPr>
                <w:rFonts w:ascii="Arial" w:hAnsi="Arial" w:cs="Arial"/>
                <w:b/>
                <w:caps w:val="0"/>
                <w:szCs w:val="28"/>
              </w:rPr>
              <w:t>RFP NO.: CJS-2017-08-ML</w:t>
            </w:r>
          </w:p>
          <w:p w:rsidR="00E85816" w:rsidRDefault="00E85816" w:rsidP="00732CFB">
            <w:pPr>
              <w:pStyle w:val="JCCReportCoverSubhead"/>
              <w:rPr>
                <w:rFonts w:ascii="Arial" w:hAnsi="Arial" w:cs="Arial"/>
                <w:b/>
                <w:caps w:val="0"/>
                <w:szCs w:val="28"/>
              </w:rPr>
            </w:pPr>
          </w:p>
          <w:p w:rsidR="00E85816" w:rsidRPr="00E85816" w:rsidRDefault="00E85816" w:rsidP="00E85816">
            <w:pPr>
              <w:spacing w:line="400" w:lineRule="atLeast"/>
              <w:rPr>
                <w:rFonts w:ascii="Arial" w:hAnsi="Arial" w:cs="Arial"/>
                <w:b/>
                <w:sz w:val="28"/>
                <w:szCs w:val="28"/>
              </w:rPr>
            </w:pPr>
            <w:r w:rsidRPr="00E85816">
              <w:rPr>
                <w:rFonts w:ascii="Arial" w:hAnsi="Arial" w:cs="Arial"/>
                <w:b/>
                <w:sz w:val="28"/>
                <w:szCs w:val="28"/>
              </w:rPr>
              <w:t>RFP NO.: CJS-2017-08-ML</w:t>
            </w:r>
          </w:p>
          <w:p w:rsidR="00E85816" w:rsidRPr="00E85816" w:rsidRDefault="00E85816" w:rsidP="00E85816">
            <w:pPr>
              <w:spacing w:line="400" w:lineRule="atLeast"/>
              <w:rPr>
                <w:rFonts w:ascii="Arial" w:hAnsi="Arial" w:cs="Arial"/>
                <w:b/>
                <w:sz w:val="28"/>
                <w:szCs w:val="28"/>
              </w:rPr>
            </w:pPr>
          </w:p>
          <w:p w:rsidR="00E85816" w:rsidRPr="00E85816" w:rsidRDefault="00E85816" w:rsidP="00E85816">
            <w:pPr>
              <w:spacing w:line="400" w:lineRule="atLeast"/>
              <w:rPr>
                <w:rFonts w:ascii="Arial" w:hAnsi="Arial" w:cs="Arial"/>
                <w:b/>
                <w:sz w:val="28"/>
                <w:szCs w:val="28"/>
              </w:rPr>
            </w:pPr>
            <w:r w:rsidRPr="00E85816">
              <w:rPr>
                <w:rFonts w:ascii="Arial" w:hAnsi="Arial" w:cs="Arial"/>
                <w:b/>
                <w:sz w:val="28"/>
                <w:szCs w:val="28"/>
              </w:rPr>
              <w:t xml:space="preserve">PROPOSALS DUE:  </w:t>
            </w:r>
          </w:p>
          <w:p w:rsidR="00E85816" w:rsidRPr="00E85816" w:rsidRDefault="00E85816" w:rsidP="00E85816">
            <w:pPr>
              <w:spacing w:line="400" w:lineRule="atLeast"/>
              <w:rPr>
                <w:rFonts w:ascii="Arial" w:hAnsi="Arial" w:cs="Arial"/>
                <w:b/>
                <w:sz w:val="28"/>
                <w:szCs w:val="28"/>
              </w:rPr>
            </w:pPr>
            <w:r w:rsidRPr="00E85816">
              <w:rPr>
                <w:rFonts w:ascii="Arial" w:hAnsi="Arial" w:cs="Arial"/>
                <w:b/>
                <w:sz w:val="28"/>
                <w:szCs w:val="28"/>
              </w:rPr>
              <w:t>September 20, 2017</w:t>
            </w:r>
          </w:p>
          <w:p w:rsidR="0073480E" w:rsidRPr="0086636F" w:rsidRDefault="00E85816" w:rsidP="00E85816">
            <w:pPr>
              <w:spacing w:line="400" w:lineRule="atLeast"/>
              <w:rPr>
                <w:rFonts w:ascii="Arial" w:hAnsi="Arial" w:cs="Arial"/>
                <w:b/>
                <w:sz w:val="28"/>
                <w:szCs w:val="28"/>
              </w:rPr>
            </w:pPr>
            <w:r w:rsidRPr="00E85816">
              <w:rPr>
                <w:rFonts w:ascii="Arial" w:hAnsi="Arial" w:cs="Arial"/>
                <w:b/>
                <w:sz w:val="28"/>
                <w:szCs w:val="28"/>
              </w:rPr>
              <w:t>NO LATER THAN 3:00 P.M. PACIFIC TIME</w:t>
            </w:r>
          </w:p>
          <w:p w:rsidR="0073480E" w:rsidRPr="0073480E" w:rsidRDefault="0073480E" w:rsidP="0073480E">
            <w:pPr>
              <w:tabs>
                <w:tab w:val="left" w:pos="1530"/>
              </w:tabs>
              <w:ind w:right="252"/>
              <w:jc w:val="both"/>
              <w:rPr>
                <w:rFonts w:ascii="Arial" w:hAnsi="Arial" w:cs="Arial"/>
              </w:rPr>
            </w:pPr>
          </w:p>
          <w:p w:rsidR="0073480E" w:rsidRPr="0073480E" w:rsidRDefault="0073480E" w:rsidP="0073480E">
            <w:pPr>
              <w:tabs>
                <w:tab w:val="left" w:pos="1530"/>
              </w:tabs>
              <w:ind w:right="252"/>
              <w:jc w:val="both"/>
              <w:rPr>
                <w:rFonts w:ascii="Arial" w:hAnsi="Arial"/>
                <w:b/>
                <w:sz w:val="36"/>
                <w:szCs w:val="20"/>
              </w:rPr>
            </w:pPr>
          </w:p>
        </w:tc>
      </w:tr>
    </w:tbl>
    <w:p w:rsidR="0073480E" w:rsidRPr="0073480E" w:rsidRDefault="0073480E" w:rsidP="0073480E">
      <w:pPr>
        <w:tabs>
          <w:tab w:val="left" w:pos="2220"/>
        </w:tabs>
        <w:autoSpaceDE w:val="0"/>
        <w:autoSpaceDN w:val="0"/>
        <w:adjustRightInd w:val="0"/>
        <w:rPr>
          <w:rFonts w:ascii="Arial" w:hAnsi="Arial" w:cs="Arial"/>
          <w:b/>
          <w:bCs/>
        </w:rPr>
      </w:pPr>
      <w:r w:rsidRPr="0073480E">
        <w:rPr>
          <w:rFonts w:ascii="Arial" w:hAnsi="Arial" w:cs="Arial"/>
        </w:rPr>
        <w:br/>
      </w:r>
    </w:p>
    <w:p w:rsidR="0073480E" w:rsidRDefault="0073480E" w:rsidP="00076F71">
      <w:pPr>
        <w:autoSpaceDE w:val="0"/>
        <w:autoSpaceDN w:val="0"/>
        <w:adjustRightInd w:val="0"/>
        <w:spacing w:after="240"/>
      </w:pPr>
      <w:r>
        <w:br w:type="page"/>
      </w:r>
    </w:p>
    <w:p w:rsidR="00C25F85" w:rsidRDefault="004C1C96" w:rsidP="00076F71">
      <w:pPr>
        <w:autoSpaceDE w:val="0"/>
        <w:autoSpaceDN w:val="0"/>
        <w:adjustRightInd w:val="0"/>
        <w:spacing w:after="240"/>
      </w:pPr>
      <w:r>
        <w:lastRenderedPageBreak/>
        <w:t>This Addendum 2</w:t>
      </w:r>
      <w:r w:rsidR="00C25F85">
        <w:t xml:space="preserve"> </w:t>
      </w:r>
      <w:r w:rsidR="005A5F29">
        <w:t>hereby modifies the RFP</w:t>
      </w:r>
      <w:r w:rsidR="00C25F85">
        <w:t xml:space="preserve"> as follow:</w:t>
      </w:r>
    </w:p>
    <w:p w:rsidR="0073480E" w:rsidRPr="00E85816" w:rsidRDefault="00473B12" w:rsidP="00E85816">
      <w:pPr>
        <w:numPr>
          <w:ilvl w:val="0"/>
          <w:numId w:val="9"/>
        </w:numPr>
        <w:autoSpaceDE w:val="0"/>
        <w:autoSpaceDN w:val="0"/>
        <w:adjustRightInd w:val="0"/>
        <w:spacing w:after="240"/>
      </w:pPr>
      <w:r w:rsidRPr="00473B12">
        <w:t>Deletions in the RFP are shown in strikeout font (</w:t>
      </w:r>
      <w:r w:rsidRPr="00473B12">
        <w:rPr>
          <w:strike/>
          <w:color w:val="0000FF"/>
        </w:rPr>
        <w:t>strikeout font</w:t>
      </w:r>
      <w:r w:rsidRPr="00473B12">
        <w:t xml:space="preserve">); and </w:t>
      </w:r>
      <w:r>
        <w:t>i</w:t>
      </w:r>
      <w:r w:rsidR="005A5F29" w:rsidRPr="00E81C28">
        <w:t>nsertions</w:t>
      </w:r>
      <w:r w:rsidR="00C25F85" w:rsidRPr="00E81C28">
        <w:t xml:space="preserve"> in the</w:t>
      </w:r>
      <w:r w:rsidR="005A5F29" w:rsidRPr="00E81C28">
        <w:t xml:space="preserve"> RFP are shown </w:t>
      </w:r>
      <w:r w:rsidR="00C25F85" w:rsidRPr="00E81C28">
        <w:t xml:space="preserve">in </w:t>
      </w:r>
      <w:r w:rsidR="00F422C1" w:rsidRPr="00E81C28">
        <w:t xml:space="preserve">bold </w:t>
      </w:r>
      <w:r w:rsidR="00C25F85" w:rsidRPr="00E81C28">
        <w:t>underlined font</w:t>
      </w:r>
      <w:r w:rsidR="00076F71" w:rsidRPr="00E81C28">
        <w:t xml:space="preserve"> (</w:t>
      </w:r>
      <w:r w:rsidR="00F422C1" w:rsidRPr="00E81C28">
        <w:rPr>
          <w:b/>
          <w:color w:val="FF0000"/>
          <w:u w:val="single"/>
        </w:rPr>
        <w:t>bold u</w:t>
      </w:r>
      <w:r w:rsidR="00076F71" w:rsidRPr="00E81C28">
        <w:rPr>
          <w:b/>
          <w:color w:val="FF0000"/>
          <w:u w:val="single"/>
        </w:rPr>
        <w:t>nderlined font</w:t>
      </w:r>
      <w:r w:rsidR="00076F71" w:rsidRPr="00E81C28">
        <w:t>)</w:t>
      </w:r>
      <w:r w:rsidR="00C25F85" w:rsidRPr="00E81C28">
        <w:t>.</w:t>
      </w:r>
      <w:r w:rsidR="00076F71" w:rsidRPr="00E81C28">
        <w:t xml:space="preserve">  Pa</w:t>
      </w:r>
      <w:r w:rsidR="00076F71" w:rsidRPr="00076F71">
        <w:t>ragraph numbers refer to the numbers in the original RFP.</w:t>
      </w:r>
    </w:p>
    <w:p w:rsidR="00D75416" w:rsidRPr="0073480E" w:rsidRDefault="00D75416" w:rsidP="00B8159B">
      <w:pPr>
        <w:widowControl w:val="0"/>
        <w:numPr>
          <w:ilvl w:val="0"/>
          <w:numId w:val="9"/>
        </w:numPr>
        <w:autoSpaceDE w:val="0"/>
        <w:autoSpaceDN w:val="0"/>
        <w:adjustRightInd w:val="0"/>
        <w:spacing w:after="240"/>
        <w:ind w:right="288"/>
        <w:jc w:val="both"/>
        <w:rPr>
          <w:b/>
        </w:rPr>
      </w:pPr>
      <w:r>
        <w:t xml:space="preserve">The following changes are made to the </w:t>
      </w:r>
      <w:r w:rsidR="00E85816">
        <w:t>RFP, Section 5</w:t>
      </w:r>
      <w:r>
        <w:t>.0, RFP ATTACHMENTS:</w:t>
      </w:r>
    </w:p>
    <w:p w:rsidR="00D75416" w:rsidRDefault="00E85816" w:rsidP="00D75416">
      <w:pPr>
        <w:ind w:left="720"/>
        <w:rPr>
          <w:b/>
          <w:bCs/>
          <w:color w:val="000000"/>
        </w:rPr>
      </w:pPr>
      <w:r>
        <w:rPr>
          <w:b/>
          <w:bCs/>
          <w:color w:val="000000"/>
        </w:rPr>
        <w:t>5</w:t>
      </w:r>
      <w:r w:rsidR="00D75416">
        <w:rPr>
          <w:b/>
          <w:bCs/>
          <w:color w:val="000000"/>
        </w:rPr>
        <w:t>.0</w:t>
      </w:r>
      <w:r w:rsidR="00D75416">
        <w:rPr>
          <w:b/>
          <w:bCs/>
          <w:color w:val="000000"/>
        </w:rPr>
        <w:tab/>
      </w:r>
      <w:r w:rsidR="00D75416" w:rsidRPr="00D74462">
        <w:rPr>
          <w:b/>
          <w:bCs/>
          <w:color w:val="000000"/>
        </w:rPr>
        <w:t>RFP ATTACHMENTS</w:t>
      </w:r>
    </w:p>
    <w:p w:rsidR="00E85816" w:rsidRPr="00E85816" w:rsidRDefault="00E85816" w:rsidP="00E85816">
      <w:pPr>
        <w:pStyle w:val="BodyTextIndent2"/>
        <w:widowControl w:val="0"/>
        <w:spacing w:after="0"/>
        <w:ind w:left="720"/>
        <w:rPr>
          <w:color w:val="000000"/>
        </w:rPr>
      </w:pPr>
      <w:r>
        <w:rPr>
          <w:b/>
          <w:bCs/>
          <w:color w:val="000000"/>
        </w:rPr>
        <w:tab/>
      </w:r>
      <w:r w:rsidRPr="00E85816">
        <w:rPr>
          <w:color w:val="000000"/>
        </w:rPr>
        <w:t>The following attachments are included as part of this RFP: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294"/>
        <w:gridCol w:w="6468"/>
      </w:tblGrid>
      <w:tr w:rsidR="00D06E3E" w:rsidRPr="003B7ABC" w:rsidTr="00FC20D3">
        <w:trPr>
          <w:cantSplit/>
          <w:tblHeader/>
          <w:jc w:val="center"/>
        </w:trPr>
        <w:tc>
          <w:tcPr>
            <w:tcW w:w="2294" w:type="dxa"/>
            <w:shd w:val="clear" w:color="auto" w:fill="E6E6E6"/>
            <w:vAlign w:val="center"/>
          </w:tcPr>
          <w:p w:rsidR="00D06E3E" w:rsidRPr="00D77FEF" w:rsidRDefault="00D06E3E" w:rsidP="00B91557">
            <w:pPr>
              <w:widowControl w:val="0"/>
              <w:tabs>
                <w:tab w:val="left" w:pos="6354"/>
              </w:tabs>
              <w:ind w:right="-18"/>
              <w:jc w:val="center"/>
              <w:rPr>
                <w:b/>
                <w:bCs/>
                <w:color w:val="000000"/>
              </w:rPr>
            </w:pPr>
            <w:r>
              <w:rPr>
                <w:b/>
                <w:bCs/>
                <w:color w:val="000000"/>
              </w:rPr>
              <w:t xml:space="preserve">ATTACHMENT </w:t>
            </w:r>
          </w:p>
        </w:tc>
        <w:tc>
          <w:tcPr>
            <w:tcW w:w="6468" w:type="dxa"/>
            <w:shd w:val="clear" w:color="auto" w:fill="E6E6E6"/>
            <w:vAlign w:val="center"/>
          </w:tcPr>
          <w:p w:rsidR="00D06E3E" w:rsidRPr="00D77FEF" w:rsidRDefault="00D06E3E" w:rsidP="00B91557">
            <w:pPr>
              <w:widowControl w:val="0"/>
              <w:ind w:left="-108" w:right="-108"/>
              <w:jc w:val="center"/>
              <w:rPr>
                <w:b/>
                <w:bCs/>
                <w:color w:val="000000"/>
                <w:sz w:val="22"/>
                <w:szCs w:val="22"/>
              </w:rPr>
            </w:pPr>
            <w:r>
              <w:rPr>
                <w:b/>
                <w:bCs/>
                <w:color w:val="000000"/>
                <w:sz w:val="22"/>
                <w:szCs w:val="22"/>
              </w:rPr>
              <w:t>DESCRIPTION</w:t>
            </w:r>
          </w:p>
        </w:tc>
      </w:tr>
      <w:tr w:rsidR="00D06E3E" w:rsidRPr="003B7ABC" w:rsidTr="00FC20D3">
        <w:trPr>
          <w:cantSplit/>
          <w:jc w:val="center"/>
        </w:trPr>
        <w:tc>
          <w:tcPr>
            <w:tcW w:w="2294" w:type="dxa"/>
          </w:tcPr>
          <w:p w:rsidR="00D06E3E" w:rsidRPr="00FA4E3B" w:rsidRDefault="00D06E3E" w:rsidP="00B91557">
            <w:pPr>
              <w:widowControl w:val="0"/>
              <w:rPr>
                <w:bCs/>
                <w:color w:val="000000" w:themeColor="text1"/>
              </w:rPr>
            </w:pPr>
            <w:r w:rsidRPr="00FA4E3B">
              <w:rPr>
                <w:bCs/>
                <w:color w:val="000000" w:themeColor="text1"/>
              </w:rPr>
              <w:t>Attachment 1: Administrative Rules Governing RFPs (IT Goods and Services)</w:t>
            </w:r>
            <w:r w:rsidRPr="00FA4E3B">
              <w:rPr>
                <w:bCs/>
                <w:vanish/>
                <w:color w:val="000000" w:themeColor="text1"/>
              </w:rPr>
              <w:t>:</w:t>
            </w:r>
          </w:p>
        </w:tc>
        <w:tc>
          <w:tcPr>
            <w:tcW w:w="6468" w:type="dxa"/>
          </w:tcPr>
          <w:p w:rsidR="00D06E3E" w:rsidRPr="00FA4E3B" w:rsidRDefault="00D06E3E" w:rsidP="00B91557">
            <w:pPr>
              <w:widowControl w:val="0"/>
              <w:tabs>
                <w:tab w:val="left" w:pos="2178"/>
              </w:tabs>
              <w:rPr>
                <w:bCs/>
                <w:i/>
                <w:color w:val="FF0000"/>
              </w:rPr>
            </w:pPr>
            <w:r w:rsidRPr="00FA4E3B">
              <w:t>These rules govern this solicitation.</w:t>
            </w:r>
          </w:p>
        </w:tc>
      </w:tr>
      <w:tr w:rsidR="00D06E3E" w:rsidRPr="003B7ABC" w:rsidTr="00FC20D3">
        <w:trPr>
          <w:cantSplit/>
          <w:jc w:val="center"/>
        </w:trPr>
        <w:tc>
          <w:tcPr>
            <w:tcW w:w="2294" w:type="dxa"/>
          </w:tcPr>
          <w:p w:rsidR="00D06E3E" w:rsidRPr="00FA4E3B" w:rsidRDefault="00D06E3E" w:rsidP="00B91557">
            <w:pPr>
              <w:widowControl w:val="0"/>
              <w:rPr>
                <w:bCs/>
              </w:rPr>
            </w:pPr>
            <w:r w:rsidRPr="00FA4E3B">
              <w:rPr>
                <w:bCs/>
                <w:color w:val="000000" w:themeColor="text1"/>
              </w:rPr>
              <w:t xml:space="preserve">Attachment </w:t>
            </w:r>
            <w:r w:rsidRPr="00FA4E3B">
              <w:rPr>
                <w:color w:val="000000"/>
              </w:rPr>
              <w:t xml:space="preserve">2:  </w:t>
            </w:r>
            <w:r>
              <w:rPr>
                <w:color w:val="000000"/>
              </w:rPr>
              <w:t>Judicial Council</w:t>
            </w:r>
            <w:r w:rsidRPr="00FA4E3B">
              <w:rPr>
                <w:color w:val="000000"/>
              </w:rPr>
              <w:t xml:space="preserve"> Standard Terms and Conditions</w:t>
            </w:r>
          </w:p>
        </w:tc>
        <w:tc>
          <w:tcPr>
            <w:tcW w:w="6468" w:type="dxa"/>
          </w:tcPr>
          <w:p w:rsidR="00D06E3E" w:rsidRPr="00FA4E3B" w:rsidRDefault="00D06E3E" w:rsidP="00B91557">
            <w:pPr>
              <w:widowControl w:val="0"/>
              <w:tabs>
                <w:tab w:val="left" w:pos="2178"/>
              </w:tabs>
              <w:rPr>
                <w:color w:val="000000"/>
              </w:rPr>
            </w:pPr>
            <w:r w:rsidRPr="00FA4E3B">
              <w:rPr>
                <w:color w:val="000000"/>
              </w:rPr>
              <w:t xml:space="preserve">If selected, the person or entity submitting a proposal (the “Proposer”) must sign a </w:t>
            </w:r>
            <w:r>
              <w:rPr>
                <w:color w:val="000000"/>
              </w:rPr>
              <w:t>Judicial Council</w:t>
            </w:r>
            <w:r w:rsidRPr="00FA4E3B">
              <w:rPr>
                <w:color w:val="000000"/>
              </w:rPr>
              <w:t xml:space="preserve"> Standard Form agreement containing these terms and conditions</w:t>
            </w:r>
            <w:r>
              <w:rPr>
                <w:b/>
                <w:color w:val="FF0000"/>
              </w:rPr>
              <w:t xml:space="preserve"> </w:t>
            </w:r>
            <w:r w:rsidRPr="00FA4E3B">
              <w:rPr>
                <w:color w:val="000000"/>
              </w:rPr>
              <w:t xml:space="preserve">(the “Terms and Conditions”).  </w:t>
            </w:r>
          </w:p>
          <w:p w:rsidR="00D06E3E" w:rsidRPr="00FA4E3B" w:rsidRDefault="00D06E3E" w:rsidP="00B91557">
            <w:pPr>
              <w:widowControl w:val="0"/>
              <w:tabs>
                <w:tab w:val="left" w:pos="2178"/>
              </w:tabs>
              <w:rPr>
                <w:b/>
                <w:bCs/>
                <w:color w:val="000000"/>
              </w:rPr>
            </w:pPr>
          </w:p>
        </w:tc>
      </w:tr>
      <w:tr w:rsidR="00D06E3E" w:rsidRPr="003B7ABC" w:rsidTr="00FC20D3">
        <w:trPr>
          <w:cantSplit/>
          <w:jc w:val="center"/>
        </w:trPr>
        <w:tc>
          <w:tcPr>
            <w:tcW w:w="2294" w:type="dxa"/>
          </w:tcPr>
          <w:p w:rsidR="00D06E3E" w:rsidRPr="00FA4E3B" w:rsidRDefault="00D06E3E" w:rsidP="00B91557">
            <w:pPr>
              <w:widowControl w:val="0"/>
              <w:rPr>
                <w:bCs/>
              </w:rPr>
            </w:pPr>
            <w:r w:rsidRPr="00FA4E3B">
              <w:rPr>
                <w:bCs/>
                <w:color w:val="000000" w:themeColor="text1"/>
              </w:rPr>
              <w:t xml:space="preserve">Attachment </w:t>
            </w:r>
            <w:r w:rsidRPr="00FA4E3B">
              <w:rPr>
                <w:color w:val="000000"/>
              </w:rPr>
              <w:t>3: Proposer’s Acceptance  of Terms and Conditions</w:t>
            </w:r>
          </w:p>
        </w:tc>
        <w:tc>
          <w:tcPr>
            <w:tcW w:w="6468" w:type="dxa"/>
          </w:tcPr>
          <w:p w:rsidR="00D06E3E" w:rsidRPr="00FA4E3B" w:rsidRDefault="00D06E3E" w:rsidP="00B91557">
            <w:pPr>
              <w:widowControl w:val="0"/>
              <w:tabs>
                <w:tab w:val="left" w:pos="2178"/>
              </w:tabs>
              <w:rPr>
                <w:color w:val="000000"/>
              </w:rPr>
            </w:pPr>
            <w:r w:rsidRPr="00FA4E3B">
              <w:rPr>
                <w:color w:val="000000"/>
              </w:rPr>
              <w:t xml:space="preserve">On this form, the Proposer must indicate acceptance of the Terms and Conditions or identify exceptions to the Terms and Conditions.  </w:t>
            </w:r>
          </w:p>
          <w:p w:rsidR="00D06E3E" w:rsidRPr="00FA4E3B" w:rsidRDefault="00D06E3E" w:rsidP="00B91557">
            <w:pPr>
              <w:widowControl w:val="0"/>
              <w:tabs>
                <w:tab w:val="left" w:pos="2178"/>
              </w:tabs>
              <w:rPr>
                <w:color w:val="000000"/>
              </w:rPr>
            </w:pPr>
          </w:p>
          <w:p w:rsidR="00D06E3E" w:rsidRPr="00FA4E3B" w:rsidRDefault="00D06E3E" w:rsidP="00B91557">
            <w:pPr>
              <w:widowControl w:val="0"/>
              <w:tabs>
                <w:tab w:val="left" w:pos="2178"/>
              </w:tabs>
              <w:rPr>
                <w:b/>
                <w:bCs/>
                <w:color w:val="000000"/>
              </w:rPr>
            </w:pPr>
          </w:p>
        </w:tc>
      </w:tr>
      <w:tr w:rsidR="00D06E3E" w:rsidRPr="003B7ABC" w:rsidTr="00FC20D3">
        <w:trPr>
          <w:cantSplit/>
          <w:jc w:val="center"/>
        </w:trPr>
        <w:tc>
          <w:tcPr>
            <w:tcW w:w="2294" w:type="dxa"/>
          </w:tcPr>
          <w:p w:rsidR="00D06E3E" w:rsidRPr="00FA4E3B" w:rsidRDefault="00D06E3E" w:rsidP="00B91557">
            <w:pPr>
              <w:widowControl w:val="0"/>
              <w:rPr>
                <w:bCs/>
                <w:color w:val="000000" w:themeColor="text1"/>
              </w:rPr>
            </w:pPr>
            <w:r>
              <w:rPr>
                <w:bCs/>
                <w:color w:val="000000" w:themeColor="text1"/>
              </w:rPr>
              <w:t>Attachment 4: General Certifications Form</w:t>
            </w:r>
          </w:p>
        </w:tc>
        <w:tc>
          <w:tcPr>
            <w:tcW w:w="6468" w:type="dxa"/>
          </w:tcPr>
          <w:p w:rsidR="00D06E3E" w:rsidRPr="00FA4E3B" w:rsidRDefault="00D06E3E" w:rsidP="00B91557">
            <w:pPr>
              <w:widowControl w:val="0"/>
              <w:tabs>
                <w:tab w:val="left" w:pos="2178"/>
              </w:tabs>
              <w:rPr>
                <w:color w:val="000000"/>
              </w:rPr>
            </w:pPr>
            <w:r>
              <w:t xml:space="preserve">The </w:t>
            </w:r>
            <w:r w:rsidRPr="00A00C4E">
              <w:t xml:space="preserve">Proposer must complete the </w:t>
            </w:r>
            <w:r>
              <w:t>General</w:t>
            </w:r>
            <w:r w:rsidRPr="00A00C4E">
              <w:t xml:space="preserve"> Certification</w:t>
            </w:r>
            <w:r>
              <w:t>s Form</w:t>
            </w:r>
            <w:r w:rsidRPr="00A00C4E">
              <w:t xml:space="preserve"> and submit the completed </w:t>
            </w:r>
            <w:r>
              <w:t>form</w:t>
            </w:r>
            <w:r w:rsidRPr="00A00C4E">
              <w:t xml:space="preserve"> with its proposal.</w:t>
            </w:r>
          </w:p>
        </w:tc>
      </w:tr>
      <w:tr w:rsidR="00D06E3E" w:rsidRPr="003B7ABC" w:rsidTr="00FC20D3">
        <w:trPr>
          <w:cantSplit/>
          <w:jc w:val="center"/>
        </w:trPr>
        <w:tc>
          <w:tcPr>
            <w:tcW w:w="2294" w:type="dxa"/>
          </w:tcPr>
          <w:p w:rsidR="00D06E3E" w:rsidRDefault="00D06E3E" w:rsidP="00B91557">
            <w:pPr>
              <w:widowControl w:val="0"/>
              <w:rPr>
                <w:bCs/>
                <w:color w:val="000000" w:themeColor="text1"/>
              </w:rPr>
            </w:pPr>
            <w:r>
              <w:rPr>
                <w:bCs/>
                <w:color w:val="000000" w:themeColor="text1"/>
              </w:rPr>
              <w:t xml:space="preserve">Attachment 5: </w:t>
            </w:r>
          </w:p>
          <w:p w:rsidR="00D06E3E" w:rsidRPr="00FA4E3B" w:rsidRDefault="00D06E3E" w:rsidP="00B91557">
            <w:pPr>
              <w:widowControl w:val="0"/>
              <w:rPr>
                <w:bCs/>
                <w:color w:val="000000" w:themeColor="text1"/>
              </w:rPr>
            </w:pPr>
            <w:r>
              <w:rPr>
                <w:bCs/>
                <w:color w:val="000000" w:themeColor="text1"/>
              </w:rPr>
              <w:t>Small Business Declaration</w:t>
            </w:r>
          </w:p>
        </w:tc>
        <w:tc>
          <w:tcPr>
            <w:tcW w:w="6468" w:type="dxa"/>
          </w:tcPr>
          <w:p w:rsidR="00D06E3E" w:rsidRPr="00FA4E3B" w:rsidRDefault="00D06E3E" w:rsidP="00B91557">
            <w:pPr>
              <w:widowControl w:val="0"/>
              <w:tabs>
                <w:tab w:val="left" w:pos="2178"/>
              </w:tabs>
              <w:rPr>
                <w:color w:val="000000"/>
              </w:rPr>
            </w:pPr>
            <w:r>
              <w:rPr>
                <w:rFonts w:cstheme="minorHAnsi"/>
                <w:bCs/>
              </w:rPr>
              <w:t xml:space="preserve">The Proposer must complete this form only if it wishes to claim the small business preference associated with this solicitation.  </w:t>
            </w:r>
          </w:p>
        </w:tc>
      </w:tr>
      <w:tr w:rsidR="00D06E3E" w:rsidRPr="003B7ABC" w:rsidTr="00FC20D3">
        <w:trPr>
          <w:cantSplit/>
          <w:jc w:val="center"/>
        </w:trPr>
        <w:tc>
          <w:tcPr>
            <w:tcW w:w="2294" w:type="dxa"/>
          </w:tcPr>
          <w:p w:rsidR="00D06E3E" w:rsidRDefault="00D06E3E" w:rsidP="00B91557">
            <w:pPr>
              <w:widowControl w:val="0"/>
            </w:pPr>
            <w:r w:rsidRPr="00FA4E3B">
              <w:rPr>
                <w:bCs/>
              </w:rPr>
              <w:t xml:space="preserve">Attachment </w:t>
            </w:r>
            <w:r>
              <w:rPr>
                <w:bCs/>
              </w:rPr>
              <w:t>6</w:t>
            </w:r>
            <w:r w:rsidRPr="00FA4E3B">
              <w:rPr>
                <w:bCs/>
              </w:rPr>
              <w:t xml:space="preserve">: </w:t>
            </w:r>
            <w:r w:rsidRPr="00FA4E3B">
              <w:t xml:space="preserve"> </w:t>
            </w:r>
          </w:p>
          <w:p w:rsidR="00D06E3E" w:rsidRPr="00FA4E3B" w:rsidRDefault="00D06E3E" w:rsidP="00B91557">
            <w:pPr>
              <w:widowControl w:val="0"/>
              <w:rPr>
                <w:bCs/>
              </w:rPr>
            </w:pPr>
            <w:r w:rsidRPr="00FA4E3B">
              <w:rPr>
                <w:bCs/>
              </w:rPr>
              <w:t>Payee Data Record Form</w:t>
            </w:r>
          </w:p>
        </w:tc>
        <w:tc>
          <w:tcPr>
            <w:tcW w:w="6468" w:type="dxa"/>
          </w:tcPr>
          <w:p w:rsidR="00D06E3E" w:rsidRPr="00FA4E3B" w:rsidRDefault="00D06E3E" w:rsidP="00B91557">
            <w:pPr>
              <w:widowControl w:val="0"/>
            </w:pPr>
            <w:r w:rsidRPr="00FA4E3B">
              <w:rPr>
                <w:bCs/>
              </w:rPr>
              <w:t xml:space="preserve">This form contains information the </w:t>
            </w:r>
            <w:r>
              <w:rPr>
                <w:bCs/>
              </w:rPr>
              <w:t>Judicial Council</w:t>
            </w:r>
            <w:r w:rsidRPr="00FA4E3B">
              <w:rPr>
                <w:bCs/>
              </w:rPr>
              <w:t xml:space="preserve"> requires in order to process payments and must be submitted with the proposal.</w:t>
            </w:r>
          </w:p>
        </w:tc>
      </w:tr>
      <w:tr w:rsidR="00D06E3E" w:rsidRPr="003B7ABC" w:rsidTr="00FC20D3">
        <w:trPr>
          <w:cantSplit/>
          <w:jc w:val="center"/>
        </w:trPr>
        <w:tc>
          <w:tcPr>
            <w:tcW w:w="2294" w:type="dxa"/>
          </w:tcPr>
          <w:p w:rsidR="00D06E3E" w:rsidRDefault="00D06E3E" w:rsidP="00B91557">
            <w:pPr>
              <w:widowControl w:val="0"/>
              <w:rPr>
                <w:bCs/>
              </w:rPr>
            </w:pPr>
            <w:r w:rsidRPr="009E716F">
              <w:rPr>
                <w:bCs/>
              </w:rPr>
              <w:t xml:space="preserve">Attachment </w:t>
            </w:r>
            <w:r>
              <w:rPr>
                <w:bCs/>
              </w:rPr>
              <w:t>7:</w:t>
            </w:r>
            <w:r w:rsidRPr="009E716F">
              <w:rPr>
                <w:bCs/>
              </w:rPr>
              <w:t xml:space="preserve"> </w:t>
            </w:r>
          </w:p>
          <w:p w:rsidR="00D06E3E" w:rsidRPr="00FA4E3B" w:rsidRDefault="00D06E3E" w:rsidP="00B91557">
            <w:pPr>
              <w:widowControl w:val="0"/>
              <w:rPr>
                <w:b/>
                <w:i/>
                <w:color w:val="FF0000"/>
              </w:rPr>
            </w:pPr>
            <w:r>
              <w:rPr>
                <w:bCs/>
              </w:rPr>
              <w:t>Unruh and FEHA</w:t>
            </w:r>
            <w:r w:rsidRPr="009E716F">
              <w:rPr>
                <w:bCs/>
              </w:rPr>
              <w:t xml:space="preserve"> Certification</w:t>
            </w:r>
          </w:p>
        </w:tc>
        <w:tc>
          <w:tcPr>
            <w:tcW w:w="6468" w:type="dxa"/>
          </w:tcPr>
          <w:p w:rsidR="00D06E3E" w:rsidRDefault="00D06E3E" w:rsidP="00B91557">
            <w:pPr>
              <w:widowControl w:val="0"/>
            </w:pPr>
            <w:r>
              <w:t>The Proposer</w:t>
            </w:r>
            <w:r w:rsidRPr="003150DE">
              <w:t xml:space="preserve"> must complete the Unruh Civil Rights Act and California Fair Employment and Housing Act Certification.</w:t>
            </w:r>
          </w:p>
        </w:tc>
      </w:tr>
      <w:tr w:rsidR="00D06E3E" w:rsidRPr="003B7ABC" w:rsidTr="00FC20D3">
        <w:trPr>
          <w:cantSplit/>
          <w:jc w:val="center"/>
        </w:trPr>
        <w:tc>
          <w:tcPr>
            <w:tcW w:w="2294" w:type="dxa"/>
          </w:tcPr>
          <w:p w:rsidR="00D06E3E" w:rsidRDefault="00D06E3E" w:rsidP="00B91557">
            <w:pPr>
              <w:widowControl w:val="0"/>
              <w:rPr>
                <w:bCs/>
                <w:color w:val="000000" w:themeColor="text1"/>
              </w:rPr>
            </w:pPr>
            <w:r>
              <w:rPr>
                <w:bCs/>
                <w:color w:val="000000" w:themeColor="text1"/>
              </w:rPr>
              <w:t>Attachment 8: Requirements Document</w:t>
            </w:r>
          </w:p>
          <w:p w:rsidR="00D06E3E" w:rsidRPr="001506D2" w:rsidRDefault="00D06E3E" w:rsidP="00B91557">
            <w:pPr>
              <w:widowControl w:val="0"/>
              <w:rPr>
                <w:i/>
                <w:color w:val="000000" w:themeColor="text1"/>
              </w:rPr>
            </w:pPr>
            <w:r w:rsidRPr="001506D2">
              <w:rPr>
                <w:bCs/>
              </w:rPr>
              <w:t>[Revision No. 1]</w:t>
            </w:r>
          </w:p>
        </w:tc>
        <w:tc>
          <w:tcPr>
            <w:tcW w:w="6468" w:type="dxa"/>
          </w:tcPr>
          <w:p w:rsidR="00D06E3E" w:rsidRDefault="00D06E3E" w:rsidP="00B91557">
            <w:pPr>
              <w:widowControl w:val="0"/>
            </w:pPr>
            <w:r>
              <w:t xml:space="preserve">The </w:t>
            </w:r>
            <w:r w:rsidRPr="00A00C4E">
              <w:t xml:space="preserve">Proposer must complete the </w:t>
            </w:r>
            <w:r>
              <w:t>requirements document and submit the completed document with its proposal.</w:t>
            </w:r>
          </w:p>
        </w:tc>
      </w:tr>
      <w:tr w:rsidR="00D06E3E" w:rsidRPr="003B7ABC" w:rsidTr="00FC20D3">
        <w:trPr>
          <w:cantSplit/>
          <w:jc w:val="center"/>
        </w:trPr>
        <w:tc>
          <w:tcPr>
            <w:tcW w:w="2294" w:type="dxa"/>
            <w:vAlign w:val="center"/>
          </w:tcPr>
          <w:p w:rsidR="00D06E3E" w:rsidRDefault="00D06E3E" w:rsidP="00B91557">
            <w:pPr>
              <w:widowControl w:val="0"/>
            </w:pPr>
            <w:r>
              <w:rPr>
                <w:spacing w:val="-1"/>
              </w:rPr>
              <w:t>Attachment</w:t>
            </w:r>
            <w:r>
              <w:t xml:space="preserve"> 9:  </w:t>
            </w:r>
          </w:p>
          <w:p w:rsidR="00D06E3E" w:rsidRDefault="00D06E3E" w:rsidP="00B91557">
            <w:pPr>
              <w:widowControl w:val="0"/>
              <w:rPr>
                <w:bCs/>
                <w:color w:val="000000" w:themeColor="text1"/>
              </w:rPr>
            </w:pPr>
            <w:r>
              <w:rPr>
                <w:spacing w:val="-1"/>
              </w:rPr>
              <w:t>RFP</w:t>
            </w:r>
            <w:r>
              <w:t xml:space="preserve"> </w:t>
            </w:r>
            <w:r>
              <w:rPr>
                <w:spacing w:val="-1"/>
              </w:rPr>
              <w:t>Response Template</w:t>
            </w:r>
          </w:p>
        </w:tc>
        <w:tc>
          <w:tcPr>
            <w:tcW w:w="6468" w:type="dxa"/>
            <w:vAlign w:val="center"/>
          </w:tcPr>
          <w:p w:rsidR="00D06E3E" w:rsidRDefault="00D06E3E" w:rsidP="00B91557">
            <w:pPr>
              <w:widowControl w:val="0"/>
            </w:pPr>
            <w:r>
              <w:rPr>
                <w:spacing w:val="-1"/>
              </w:rPr>
              <w:t xml:space="preserve">The Proposer must complete the response </w:t>
            </w:r>
            <w:r>
              <w:t>to the</w:t>
            </w:r>
            <w:r>
              <w:rPr>
                <w:spacing w:val="1"/>
              </w:rPr>
              <w:t xml:space="preserve"> </w:t>
            </w:r>
            <w:r>
              <w:rPr>
                <w:spacing w:val="-1"/>
              </w:rPr>
              <w:t>RFP and submit the completed document with its proposal</w:t>
            </w:r>
          </w:p>
        </w:tc>
      </w:tr>
      <w:tr w:rsidR="00D06E3E" w:rsidRPr="003B7ABC" w:rsidTr="00FC20D3">
        <w:trPr>
          <w:cantSplit/>
          <w:jc w:val="center"/>
        </w:trPr>
        <w:tc>
          <w:tcPr>
            <w:tcW w:w="2294" w:type="dxa"/>
            <w:vAlign w:val="center"/>
          </w:tcPr>
          <w:p w:rsidR="00D06E3E" w:rsidRDefault="00D06E3E" w:rsidP="00B91557">
            <w:pPr>
              <w:widowControl w:val="0"/>
              <w:rPr>
                <w:spacing w:val="-1"/>
              </w:rPr>
            </w:pPr>
            <w:r>
              <w:rPr>
                <w:spacing w:val="-1"/>
              </w:rPr>
              <w:lastRenderedPageBreak/>
              <w:t xml:space="preserve">Attachment10: </w:t>
            </w:r>
          </w:p>
          <w:p w:rsidR="00D06E3E" w:rsidRDefault="00D06E3E" w:rsidP="00B91557">
            <w:pPr>
              <w:widowControl w:val="0"/>
              <w:rPr>
                <w:spacing w:val="-1"/>
              </w:rPr>
            </w:pPr>
            <w:r>
              <w:rPr>
                <w:spacing w:val="-1"/>
              </w:rPr>
              <w:t>NIST Standards</w:t>
            </w:r>
          </w:p>
        </w:tc>
        <w:tc>
          <w:tcPr>
            <w:tcW w:w="6468" w:type="dxa"/>
            <w:vAlign w:val="center"/>
          </w:tcPr>
          <w:p w:rsidR="00D06E3E" w:rsidRDefault="00D06E3E" w:rsidP="00B91557">
            <w:pPr>
              <w:widowControl w:val="0"/>
              <w:rPr>
                <w:spacing w:val="-1"/>
              </w:rPr>
            </w:pPr>
            <w:r>
              <w:rPr>
                <w:spacing w:val="-1"/>
              </w:rPr>
              <w:t>The National Institute of Standards and Technology security standards</w:t>
            </w:r>
          </w:p>
        </w:tc>
      </w:tr>
      <w:tr w:rsidR="00D06E3E" w:rsidRPr="003B7ABC" w:rsidTr="00FC20D3">
        <w:trPr>
          <w:cantSplit/>
          <w:jc w:val="center"/>
        </w:trPr>
        <w:tc>
          <w:tcPr>
            <w:tcW w:w="2294" w:type="dxa"/>
            <w:vAlign w:val="center"/>
          </w:tcPr>
          <w:p w:rsidR="00D06E3E" w:rsidRDefault="00D06E3E" w:rsidP="00B91557">
            <w:pPr>
              <w:widowControl w:val="0"/>
              <w:rPr>
                <w:spacing w:val="-1"/>
              </w:rPr>
            </w:pPr>
            <w:r>
              <w:rPr>
                <w:spacing w:val="-1"/>
              </w:rPr>
              <w:t>Attachment 11:</w:t>
            </w:r>
          </w:p>
        </w:tc>
        <w:tc>
          <w:tcPr>
            <w:tcW w:w="6468" w:type="dxa"/>
            <w:vAlign w:val="center"/>
          </w:tcPr>
          <w:p w:rsidR="00D06E3E" w:rsidRDefault="00D06E3E" w:rsidP="00B91557">
            <w:pPr>
              <w:widowControl w:val="0"/>
              <w:rPr>
                <w:spacing w:val="-1"/>
              </w:rPr>
            </w:pPr>
            <w:r>
              <w:rPr>
                <w:spacing w:val="-1"/>
              </w:rPr>
              <w:t xml:space="preserve">Preliminary </w:t>
            </w:r>
            <w:r w:rsidRPr="00370092">
              <w:rPr>
                <w:spacing w:val="-1"/>
              </w:rPr>
              <w:t>Ability-to-Pay-Tool-Data-Collection-Points</w:t>
            </w:r>
          </w:p>
        </w:tc>
      </w:tr>
      <w:tr w:rsidR="00D06E3E" w:rsidRPr="003B7ABC" w:rsidTr="00FC20D3">
        <w:trPr>
          <w:cantSplit/>
          <w:jc w:val="center"/>
        </w:trPr>
        <w:tc>
          <w:tcPr>
            <w:tcW w:w="2294" w:type="dxa"/>
            <w:vAlign w:val="center"/>
          </w:tcPr>
          <w:p w:rsidR="00D06E3E" w:rsidRPr="001506D2" w:rsidRDefault="00D06E3E" w:rsidP="00B91557">
            <w:pPr>
              <w:widowControl w:val="0"/>
              <w:rPr>
                <w:b/>
                <w:color w:val="FF0000"/>
                <w:spacing w:val="-1"/>
                <w:u w:val="single"/>
              </w:rPr>
            </w:pPr>
            <w:r w:rsidRPr="001506D2">
              <w:rPr>
                <w:b/>
                <w:color w:val="FF0000"/>
                <w:spacing w:val="-1"/>
                <w:u w:val="single"/>
              </w:rPr>
              <w:t>Attachment 12:</w:t>
            </w:r>
          </w:p>
          <w:p w:rsidR="00D06E3E" w:rsidRDefault="00D06E3E" w:rsidP="00B91557">
            <w:pPr>
              <w:widowControl w:val="0"/>
              <w:rPr>
                <w:spacing w:val="-1"/>
              </w:rPr>
            </w:pPr>
            <w:r w:rsidRPr="001506D2">
              <w:rPr>
                <w:b/>
                <w:color w:val="FF0000"/>
                <w:spacing w:val="-1"/>
                <w:u w:val="single"/>
              </w:rPr>
              <w:t>DVBE Declaration</w:t>
            </w:r>
          </w:p>
        </w:tc>
        <w:tc>
          <w:tcPr>
            <w:tcW w:w="6468" w:type="dxa"/>
            <w:vAlign w:val="center"/>
          </w:tcPr>
          <w:p w:rsidR="00D06E3E" w:rsidRPr="001506D2" w:rsidRDefault="00D06E3E" w:rsidP="00B91557">
            <w:pPr>
              <w:widowControl w:val="0"/>
              <w:rPr>
                <w:b/>
                <w:spacing w:val="-1"/>
                <w:u w:val="single"/>
              </w:rPr>
            </w:pPr>
            <w:r w:rsidRPr="001506D2">
              <w:rPr>
                <w:b/>
                <w:color w:val="FF0000"/>
                <w:spacing w:val="-1"/>
                <w:u w:val="single"/>
              </w:rPr>
              <w:t>Complete this form only if the Proposer wishes to claim the DVBE inventive associated with this solicitation.</w:t>
            </w:r>
          </w:p>
        </w:tc>
      </w:tr>
      <w:tr w:rsidR="00D06E3E" w:rsidRPr="003B7ABC" w:rsidTr="00FC20D3">
        <w:trPr>
          <w:cantSplit/>
          <w:jc w:val="center"/>
        </w:trPr>
        <w:tc>
          <w:tcPr>
            <w:tcW w:w="2294" w:type="dxa"/>
            <w:vAlign w:val="center"/>
          </w:tcPr>
          <w:p w:rsidR="00D06E3E" w:rsidRPr="001506D2" w:rsidRDefault="00D06E3E" w:rsidP="00B91557">
            <w:pPr>
              <w:widowControl w:val="0"/>
              <w:rPr>
                <w:b/>
                <w:color w:val="FF0000"/>
                <w:spacing w:val="-1"/>
                <w:u w:val="single"/>
              </w:rPr>
            </w:pPr>
            <w:r w:rsidRPr="001506D2">
              <w:rPr>
                <w:b/>
                <w:color w:val="FF0000"/>
                <w:spacing w:val="-1"/>
                <w:u w:val="single"/>
              </w:rPr>
              <w:t>Attachment 13:</w:t>
            </w:r>
          </w:p>
          <w:p w:rsidR="00D06E3E" w:rsidRDefault="00D06E3E" w:rsidP="00B91557">
            <w:pPr>
              <w:widowControl w:val="0"/>
              <w:rPr>
                <w:spacing w:val="-1"/>
              </w:rPr>
            </w:pPr>
            <w:r w:rsidRPr="001506D2">
              <w:rPr>
                <w:b/>
                <w:color w:val="FF0000"/>
                <w:spacing w:val="-1"/>
                <w:u w:val="single"/>
              </w:rPr>
              <w:t>Bidders Declaration</w:t>
            </w:r>
          </w:p>
        </w:tc>
        <w:tc>
          <w:tcPr>
            <w:tcW w:w="6468" w:type="dxa"/>
            <w:vAlign w:val="center"/>
          </w:tcPr>
          <w:p w:rsidR="00D06E3E" w:rsidRPr="001506D2" w:rsidRDefault="00D06E3E" w:rsidP="00B91557">
            <w:pPr>
              <w:widowControl w:val="0"/>
              <w:rPr>
                <w:b/>
                <w:spacing w:val="-1"/>
                <w:u w:val="single"/>
              </w:rPr>
            </w:pPr>
            <w:r w:rsidRPr="001506D2">
              <w:rPr>
                <w:b/>
                <w:color w:val="FF0000"/>
                <w:spacing w:val="-1"/>
                <w:u w:val="single"/>
              </w:rPr>
              <w:t>Complete this form only if the Proposer wishes to claim the DVBE inventive associated with this solicitation.</w:t>
            </w:r>
          </w:p>
        </w:tc>
      </w:tr>
    </w:tbl>
    <w:p w:rsidR="00E85816" w:rsidRPr="00E85816" w:rsidRDefault="00E85816" w:rsidP="00E85816">
      <w:pPr>
        <w:ind w:left="720"/>
      </w:pPr>
    </w:p>
    <w:p w:rsidR="00E85816" w:rsidRDefault="004C1C96" w:rsidP="004C1C96">
      <w:pPr>
        <w:pStyle w:val="ListParagraph"/>
        <w:numPr>
          <w:ilvl w:val="0"/>
          <w:numId w:val="12"/>
        </w:numPr>
        <w:ind w:left="720"/>
        <w:rPr>
          <w:rFonts w:ascii="Times New Roman" w:hAnsi="Times New Roman"/>
        </w:rPr>
      </w:pPr>
      <w:r w:rsidRPr="004C1C96">
        <w:rPr>
          <w:rFonts w:ascii="Times New Roman" w:hAnsi="Times New Roman"/>
        </w:rPr>
        <w:t>The following changes are made to the RFP, Section</w:t>
      </w:r>
      <w:r>
        <w:rPr>
          <w:rFonts w:ascii="Times New Roman" w:hAnsi="Times New Roman"/>
        </w:rPr>
        <w:t xml:space="preserve"> 9, PROPOSAL CONTENT</w:t>
      </w:r>
      <w:r w:rsidR="00473B12">
        <w:rPr>
          <w:rFonts w:ascii="Times New Roman" w:hAnsi="Times New Roman"/>
        </w:rPr>
        <w:t>S</w:t>
      </w:r>
      <w:r w:rsidR="00534D9D">
        <w:rPr>
          <w:rFonts w:ascii="Times New Roman" w:hAnsi="Times New Roman"/>
        </w:rPr>
        <w:t>:</w:t>
      </w:r>
    </w:p>
    <w:p w:rsidR="004C1C96" w:rsidRDefault="004C1C96" w:rsidP="004C1C96"/>
    <w:p w:rsidR="004C1C96" w:rsidRPr="004C1C96" w:rsidRDefault="004C1C96" w:rsidP="004C1C96">
      <w:pPr>
        <w:keepNext/>
        <w:ind w:left="720"/>
        <w:rPr>
          <w:color w:val="000000"/>
        </w:rPr>
      </w:pPr>
      <w:r w:rsidRPr="004C1C96">
        <w:t>9.1</w:t>
      </w:r>
      <w:r w:rsidRPr="004C1C96">
        <w:tab/>
      </w:r>
      <w:r w:rsidRPr="004C1C96">
        <w:rPr>
          <w:u w:val="single"/>
        </w:rPr>
        <w:t>Non-Cost Portion</w:t>
      </w:r>
      <w:r w:rsidRPr="004C1C96">
        <w:rPr>
          <w:color w:val="984806"/>
        </w:rPr>
        <w:t xml:space="preserve">.    </w:t>
      </w:r>
      <w:r w:rsidRPr="004C1C96">
        <w:rPr>
          <w:color w:val="000000"/>
        </w:rPr>
        <w:t>The following information</w:t>
      </w:r>
      <w:r w:rsidRPr="004C1C96">
        <w:rPr>
          <w:color w:val="000000"/>
          <w:u w:val="single"/>
        </w:rPr>
        <w:t xml:space="preserve"> must</w:t>
      </w:r>
      <w:r w:rsidRPr="004C1C96">
        <w:rPr>
          <w:color w:val="000000"/>
        </w:rPr>
        <w:t xml:space="preserve"> be included in the non-cost portion of the proposal.  A proposal lacking any of the following information may be deemed non-responsive.  </w:t>
      </w:r>
    </w:p>
    <w:p w:rsidR="004C1C96" w:rsidRPr="004C1C96" w:rsidRDefault="004C1C96" w:rsidP="004C1C96">
      <w:pPr>
        <w:keepNext/>
        <w:ind w:left="720"/>
      </w:pPr>
    </w:p>
    <w:p w:rsidR="004C1C96" w:rsidRPr="004C1C96" w:rsidRDefault="004C1C96" w:rsidP="004C1C96">
      <w:pPr>
        <w:numPr>
          <w:ilvl w:val="0"/>
          <w:numId w:val="14"/>
        </w:numPr>
        <w:ind w:left="1080"/>
      </w:pPr>
      <w:r w:rsidRPr="004C1C96">
        <w:t>Completed Requirements Document and any relevant commentary on specific optional and mandatory system features. (</w:t>
      </w:r>
      <w:r w:rsidRPr="004C1C96">
        <w:rPr>
          <w:b/>
        </w:rPr>
        <w:t>Attachment 8</w:t>
      </w:r>
      <w:r w:rsidRPr="004C1C96">
        <w:t>)</w:t>
      </w:r>
    </w:p>
    <w:p w:rsidR="004C1C96" w:rsidRPr="004C1C96" w:rsidRDefault="004C1C96" w:rsidP="004C1C96">
      <w:pPr>
        <w:ind w:left="2160"/>
      </w:pPr>
    </w:p>
    <w:p w:rsidR="004C1C96" w:rsidRPr="004C1C96" w:rsidRDefault="004C1C96" w:rsidP="004C1C96">
      <w:pPr>
        <w:numPr>
          <w:ilvl w:val="0"/>
          <w:numId w:val="14"/>
        </w:numPr>
        <w:ind w:left="1080"/>
      </w:pPr>
      <w:r w:rsidRPr="004C1C96">
        <w:t>Completed Executive Summary, Organization Overview and Qualifications, Project Management Plan, Product Offering Response, ATP Tool Development and Deployment, Section 6.1, and Additional Information (if desired) sections of the attached Response Template (</w:t>
      </w:r>
      <w:r w:rsidRPr="004C1C96">
        <w:rPr>
          <w:b/>
        </w:rPr>
        <w:t>Attachment 9</w:t>
      </w:r>
      <w:r w:rsidRPr="004C1C96">
        <w:t xml:space="preserve">). </w:t>
      </w:r>
    </w:p>
    <w:p w:rsidR="004C1C96" w:rsidRPr="004C1C96" w:rsidRDefault="004C1C96" w:rsidP="004C1C96">
      <w:pPr>
        <w:ind w:left="1080"/>
      </w:pPr>
    </w:p>
    <w:p w:rsidR="004C1C96" w:rsidRPr="004C1C96" w:rsidRDefault="004C1C96" w:rsidP="004C1C96">
      <w:pPr>
        <w:numPr>
          <w:ilvl w:val="0"/>
          <w:numId w:val="14"/>
        </w:numPr>
        <w:tabs>
          <w:tab w:val="left" w:pos="1440"/>
        </w:tabs>
        <w:ind w:left="1080"/>
        <w:rPr>
          <w:color w:val="000000"/>
        </w:rPr>
      </w:pPr>
      <w:r w:rsidRPr="004C1C96">
        <w:rPr>
          <w:color w:val="000000"/>
        </w:rPr>
        <w:t xml:space="preserve">Acceptance of the Terms and Conditions.  </w:t>
      </w:r>
    </w:p>
    <w:p w:rsidR="004C1C96" w:rsidRPr="004C1C96" w:rsidRDefault="004C1C96" w:rsidP="004C1C96">
      <w:pPr>
        <w:tabs>
          <w:tab w:val="left" w:pos="1440"/>
        </w:tabs>
        <w:ind w:left="1440" w:hanging="720"/>
        <w:rPr>
          <w:color w:val="000000"/>
        </w:rPr>
      </w:pPr>
    </w:p>
    <w:p w:rsidR="004C1C96" w:rsidRPr="004C1C96" w:rsidRDefault="004C1C96" w:rsidP="004C1C96">
      <w:pPr>
        <w:tabs>
          <w:tab w:val="left" w:pos="2160"/>
        </w:tabs>
        <w:ind w:left="2160" w:hanging="720"/>
        <w:rPr>
          <w:color w:val="000000"/>
        </w:rPr>
      </w:pPr>
      <w:r w:rsidRPr="004C1C96">
        <w:rPr>
          <w:color w:val="000000"/>
        </w:rPr>
        <w:t>i.</w:t>
      </w:r>
      <w:r w:rsidRPr="004C1C96">
        <w:rPr>
          <w:color w:val="000000"/>
        </w:rPr>
        <w:tab/>
      </w:r>
      <w:r w:rsidRPr="004C1C96">
        <w:t xml:space="preserve">On </w:t>
      </w:r>
      <w:r w:rsidRPr="004C1C96">
        <w:rPr>
          <w:b/>
        </w:rPr>
        <w:t>Attachment 3</w:t>
      </w:r>
      <w:r w:rsidRPr="004C1C96">
        <w:t xml:space="preserve">, the </w:t>
      </w:r>
      <w:r w:rsidRPr="004C1C96">
        <w:rPr>
          <w:color w:val="000000"/>
        </w:rPr>
        <w:t xml:space="preserve">Proposer must check the appropriate box and sign the form. If the Proposer marks the second box, it must provide the required additional materials.   An “exception” includes any addition, deletion, or other modification.  </w:t>
      </w:r>
    </w:p>
    <w:p w:rsidR="004C1C96" w:rsidRPr="004C1C96" w:rsidRDefault="004C1C96" w:rsidP="004C1C96">
      <w:pPr>
        <w:tabs>
          <w:tab w:val="left" w:pos="2160"/>
        </w:tabs>
        <w:ind w:left="2160" w:hanging="720"/>
        <w:rPr>
          <w:color w:val="000000"/>
        </w:rPr>
      </w:pPr>
    </w:p>
    <w:p w:rsidR="004C1C96" w:rsidRPr="004C1C96" w:rsidRDefault="004C1C96" w:rsidP="004C1C96">
      <w:pPr>
        <w:tabs>
          <w:tab w:val="left" w:pos="2160"/>
        </w:tabs>
        <w:ind w:left="2160" w:hanging="720"/>
        <w:rPr>
          <w:color w:val="000000"/>
        </w:rPr>
      </w:pPr>
      <w:r w:rsidRPr="004C1C96">
        <w:rPr>
          <w:color w:val="000000"/>
        </w:rPr>
        <w:t>ii.</w:t>
      </w:r>
      <w:r w:rsidRPr="004C1C96">
        <w:rPr>
          <w:color w:val="000000"/>
        </w:rPr>
        <w:tab/>
        <w:t xml:space="preserve">If exceptions are identified, the Proposer must also submit (a) a red-lined version of the Terms and Conditions that implements all proposed changes, and (b) a written explanation or rationale for each exception and/or proposed change. </w:t>
      </w:r>
    </w:p>
    <w:p w:rsidR="004C1C96" w:rsidRPr="004C1C96" w:rsidRDefault="004C1C96" w:rsidP="004C1C96">
      <w:pPr>
        <w:tabs>
          <w:tab w:val="left" w:pos="2160"/>
        </w:tabs>
        <w:ind w:left="2160" w:hanging="720"/>
        <w:rPr>
          <w:color w:val="000000"/>
        </w:rPr>
      </w:pPr>
    </w:p>
    <w:p w:rsidR="004C1C96" w:rsidRPr="004C1C96" w:rsidRDefault="004C1C96" w:rsidP="004C1C96">
      <w:pPr>
        <w:tabs>
          <w:tab w:val="left" w:pos="2160"/>
        </w:tabs>
        <w:ind w:left="2160" w:hanging="720"/>
        <w:rPr>
          <w:color w:val="000000"/>
        </w:rPr>
      </w:pPr>
      <w:r w:rsidRPr="004C1C96">
        <w:rPr>
          <w:color w:val="000000"/>
        </w:rPr>
        <w:t xml:space="preserve">iii.  </w:t>
      </w:r>
      <w:r w:rsidRPr="004C1C96">
        <w:rPr>
          <w:color w:val="000000"/>
        </w:rPr>
        <w:tab/>
      </w:r>
      <w:r w:rsidRPr="004C1C96">
        <w:rPr>
          <w:b/>
          <w:color w:val="000000"/>
        </w:rPr>
        <w:t xml:space="preserve">Note:  A material </w:t>
      </w:r>
      <w:r w:rsidRPr="004C1C96">
        <w:rPr>
          <w:b/>
          <w:bCs/>
          <w:color w:val="000000"/>
        </w:rPr>
        <w:t>exception to a Minimum Term will render a proposal non-responsive</w:t>
      </w:r>
      <w:r w:rsidRPr="004C1C96">
        <w:rPr>
          <w:b/>
          <w:color w:val="000000"/>
        </w:rPr>
        <w:t>.</w:t>
      </w:r>
    </w:p>
    <w:p w:rsidR="004C1C96" w:rsidRPr="004C1C96" w:rsidRDefault="004C1C96" w:rsidP="004C1C96">
      <w:pPr>
        <w:tabs>
          <w:tab w:val="left" w:pos="1440"/>
        </w:tabs>
        <w:ind w:left="1440" w:hanging="720"/>
        <w:rPr>
          <w:color w:val="000000"/>
        </w:rPr>
      </w:pPr>
    </w:p>
    <w:p w:rsidR="004C1C96" w:rsidRPr="004C1C96" w:rsidRDefault="004C1C96" w:rsidP="004C1C96">
      <w:pPr>
        <w:numPr>
          <w:ilvl w:val="0"/>
          <w:numId w:val="14"/>
        </w:numPr>
        <w:tabs>
          <w:tab w:val="left" w:pos="1440"/>
        </w:tabs>
        <w:ind w:left="1080"/>
        <w:rPr>
          <w:color w:val="000000"/>
        </w:rPr>
      </w:pPr>
      <w:r w:rsidRPr="004C1C96">
        <w:rPr>
          <w:color w:val="000000"/>
        </w:rPr>
        <w:t xml:space="preserve">Certifications, Attachments, and other requirements. </w:t>
      </w:r>
    </w:p>
    <w:p w:rsidR="004C1C96" w:rsidRPr="004C1C96" w:rsidRDefault="004C1C96" w:rsidP="004C1C96">
      <w:pPr>
        <w:ind w:left="1440" w:hanging="720"/>
        <w:rPr>
          <w:color w:val="000000"/>
        </w:rPr>
      </w:pPr>
    </w:p>
    <w:p w:rsidR="004C1C96" w:rsidRPr="004C1C96" w:rsidRDefault="004C1C96" w:rsidP="004C1C96">
      <w:pPr>
        <w:ind w:left="1440" w:hanging="720"/>
      </w:pPr>
      <w:r w:rsidRPr="004C1C96">
        <w:rPr>
          <w:color w:val="000000"/>
        </w:rPr>
        <w:tab/>
        <w:t>i.</w:t>
      </w:r>
      <w:r w:rsidRPr="004C1C96">
        <w:rPr>
          <w:color w:val="000000"/>
        </w:rPr>
        <w:tab/>
        <w:t xml:space="preserve">The </w:t>
      </w:r>
      <w:r w:rsidRPr="004C1C96">
        <w:t>Proposer must complete the General Certifications Form (</w:t>
      </w:r>
      <w:r w:rsidRPr="004C1C96">
        <w:rPr>
          <w:b/>
        </w:rPr>
        <w:t>Attachment 4</w:t>
      </w:r>
      <w:r w:rsidRPr="004C1C96">
        <w:t xml:space="preserve">) and submit </w:t>
      </w:r>
      <w:r>
        <w:tab/>
      </w:r>
      <w:r w:rsidRPr="004C1C96">
        <w:t xml:space="preserve">the completed form with its proposal.  </w:t>
      </w:r>
    </w:p>
    <w:p w:rsidR="004C1C96" w:rsidRPr="004C1C96" w:rsidRDefault="004C1C96" w:rsidP="004C1C96">
      <w:pPr>
        <w:ind w:left="2160" w:hanging="720"/>
        <w:rPr>
          <w:color w:val="000000"/>
        </w:rPr>
      </w:pPr>
    </w:p>
    <w:p w:rsidR="004C1C96" w:rsidRPr="004C1C96" w:rsidRDefault="004C1C96" w:rsidP="004C1C96">
      <w:pPr>
        <w:ind w:left="2160" w:hanging="720"/>
        <w:rPr>
          <w:color w:val="000000"/>
        </w:rPr>
      </w:pPr>
      <w:r w:rsidRPr="004C1C96">
        <w:rPr>
          <w:color w:val="000000"/>
        </w:rPr>
        <w:t>ii.</w:t>
      </w:r>
      <w:r w:rsidRPr="004C1C96">
        <w:rPr>
          <w:color w:val="000000"/>
        </w:rPr>
        <w:tab/>
        <w:t xml:space="preserve">If Contractor is a California corporation, limited liability company (“LLC”), limited partnership (“LP”), or limited liability partnership (“LLP”), proof that Contractor is in good standing in California.  If Contractor is a foreign corporation, LLC, LP, or LLP, and Contractor conducts or will conduct (if awarded the contract) intrastate business in California, proof that Contractor is qualified to do business and in good standing in California. If Contractor is a foreign corporation, LLC, LP, or LLP, and Contractor does </w:t>
      </w:r>
      <w:r w:rsidRPr="004C1C96">
        <w:rPr>
          <w:color w:val="000000"/>
        </w:rPr>
        <w:lastRenderedPageBreak/>
        <w:t xml:space="preserve">not (and will not if awarded the contract) conduct intrastate business in California, proof that Contractor is in good standing in its home jurisdiction. </w:t>
      </w:r>
    </w:p>
    <w:p w:rsidR="004C1C96" w:rsidRPr="004C1C96" w:rsidRDefault="004C1C96" w:rsidP="004C1C96">
      <w:pPr>
        <w:ind w:left="2160" w:hanging="720"/>
        <w:rPr>
          <w:color w:val="000000"/>
        </w:rPr>
      </w:pPr>
    </w:p>
    <w:p w:rsidR="004C1C96" w:rsidRPr="004C1C96" w:rsidRDefault="004C1C96" w:rsidP="004C1C96">
      <w:pPr>
        <w:ind w:left="2160" w:hanging="720"/>
        <w:rPr>
          <w:rFonts w:cs="Arial"/>
          <w:spacing w:val="-3"/>
        </w:rPr>
      </w:pPr>
      <w:r w:rsidRPr="004C1C96">
        <w:rPr>
          <w:color w:val="000000"/>
        </w:rPr>
        <w:t>iii.</w:t>
      </w:r>
      <w:r w:rsidRPr="004C1C96">
        <w:rPr>
          <w:color w:val="000000"/>
        </w:rPr>
        <w:tab/>
      </w:r>
      <w:r w:rsidRPr="004C1C96">
        <w:rPr>
          <w:rFonts w:cs="Arial"/>
          <w:spacing w:val="-3"/>
        </w:rPr>
        <w:t xml:space="preserve">Copies of the Proposer’s (and any subcontractors’) current business licenses, professional certifications, or other credentials.  </w:t>
      </w:r>
    </w:p>
    <w:p w:rsidR="004C1C96" w:rsidRPr="004C1C96" w:rsidRDefault="004C1C96" w:rsidP="004C1C96">
      <w:pPr>
        <w:ind w:left="2160" w:hanging="720"/>
        <w:rPr>
          <w:rFonts w:cs="Arial"/>
          <w:spacing w:val="-3"/>
        </w:rPr>
      </w:pPr>
    </w:p>
    <w:p w:rsidR="004C1C96" w:rsidRPr="004C1C96" w:rsidRDefault="004C1C96" w:rsidP="004C1C96">
      <w:pPr>
        <w:ind w:left="2160" w:hanging="720"/>
        <w:rPr>
          <w:rFonts w:cs="Arial"/>
          <w:spacing w:val="-3"/>
        </w:rPr>
      </w:pPr>
      <w:r w:rsidRPr="004C1C96">
        <w:rPr>
          <w:rFonts w:cs="Arial"/>
          <w:spacing w:val="-3"/>
        </w:rPr>
        <w:t>iv.</w:t>
      </w:r>
      <w:r w:rsidRPr="004C1C96">
        <w:rPr>
          <w:rFonts w:cs="Arial"/>
          <w:spacing w:val="-3"/>
        </w:rPr>
        <w:tab/>
      </w:r>
      <w:r w:rsidRPr="004C1C96">
        <w:rPr>
          <w:i/>
          <w:color w:val="FF0000"/>
        </w:rPr>
        <w:t xml:space="preserve"> </w:t>
      </w:r>
      <w:r w:rsidRPr="004C1C96">
        <w:rPr>
          <w:rFonts w:cs="Arial"/>
          <w:spacing w:val="-3"/>
        </w:rPr>
        <w:t>Proof of financial solvency or stability (e.g., balance sheets and income statements).</w:t>
      </w:r>
    </w:p>
    <w:p w:rsidR="004C1C96" w:rsidRPr="004C1C96" w:rsidRDefault="004C1C96" w:rsidP="004C1C96">
      <w:pPr>
        <w:ind w:left="2160" w:hanging="720"/>
        <w:rPr>
          <w:rFonts w:cs="Arial"/>
          <w:spacing w:val="-3"/>
        </w:rPr>
      </w:pPr>
    </w:p>
    <w:p w:rsidR="004C1C96" w:rsidRPr="004C1C96" w:rsidRDefault="004C1C96" w:rsidP="004C1C96">
      <w:pPr>
        <w:ind w:left="2160" w:hanging="720"/>
        <w:rPr>
          <w:rFonts w:cs="Arial"/>
          <w:spacing w:val="-3"/>
        </w:rPr>
      </w:pPr>
      <w:r w:rsidRPr="004C1C96">
        <w:rPr>
          <w:rFonts w:cs="Arial"/>
          <w:spacing w:val="-3"/>
        </w:rPr>
        <w:t>v.</w:t>
      </w:r>
      <w:r w:rsidRPr="004C1C96">
        <w:rPr>
          <w:rFonts w:cs="Arial"/>
          <w:spacing w:val="-3"/>
        </w:rPr>
        <w:tab/>
        <w:t xml:space="preserve">(Conditional) </w:t>
      </w:r>
      <w:proofErr w:type="gramStart"/>
      <w:r w:rsidRPr="004C1C96">
        <w:rPr>
          <w:rFonts w:cs="Arial"/>
          <w:spacing w:val="-3"/>
        </w:rPr>
        <w:t>A</w:t>
      </w:r>
      <w:proofErr w:type="gramEnd"/>
      <w:r w:rsidRPr="004C1C96">
        <w:rPr>
          <w:rFonts w:cs="Arial"/>
          <w:spacing w:val="-3"/>
        </w:rPr>
        <w:t xml:space="preserve"> signed </w:t>
      </w:r>
      <w:r w:rsidRPr="004C1C96">
        <w:rPr>
          <w:rFonts w:cs="Arial"/>
          <w:b/>
          <w:spacing w:val="-3"/>
        </w:rPr>
        <w:t>Attachment 5</w:t>
      </w:r>
      <w:r w:rsidRPr="004C1C96">
        <w:rPr>
          <w:rFonts w:cs="Arial"/>
          <w:spacing w:val="-3"/>
        </w:rPr>
        <w:t xml:space="preserve">, Small Business Declaration if proposer wished to claim the small business preference associated with this solicitation.  </w:t>
      </w:r>
    </w:p>
    <w:p w:rsidR="004C1C96" w:rsidRPr="004C1C96" w:rsidRDefault="004C1C96" w:rsidP="004C1C96">
      <w:pPr>
        <w:ind w:left="2160" w:hanging="720"/>
        <w:rPr>
          <w:rFonts w:cs="Arial"/>
          <w:spacing w:val="-3"/>
        </w:rPr>
      </w:pPr>
      <w:r w:rsidRPr="004C1C96">
        <w:rPr>
          <w:rFonts w:cs="Arial"/>
          <w:spacing w:val="-3"/>
        </w:rPr>
        <w:tab/>
      </w:r>
    </w:p>
    <w:p w:rsidR="004C1C96" w:rsidRPr="004C1C96" w:rsidRDefault="004C1C96" w:rsidP="004C1C96">
      <w:pPr>
        <w:ind w:left="2160" w:hanging="720"/>
        <w:rPr>
          <w:rFonts w:cs="Arial"/>
          <w:spacing w:val="-3"/>
        </w:rPr>
      </w:pPr>
      <w:r w:rsidRPr="004C1C96">
        <w:rPr>
          <w:rFonts w:cs="Arial"/>
          <w:spacing w:val="-3"/>
        </w:rPr>
        <w:t>vi.</w:t>
      </w:r>
      <w:r w:rsidRPr="004C1C96">
        <w:rPr>
          <w:rFonts w:cs="Arial"/>
          <w:spacing w:val="-3"/>
        </w:rPr>
        <w:tab/>
        <w:t xml:space="preserve">The Proposer must complete </w:t>
      </w:r>
      <w:r w:rsidRPr="004C1C96">
        <w:rPr>
          <w:rFonts w:cs="Arial"/>
          <w:b/>
          <w:spacing w:val="-3"/>
        </w:rPr>
        <w:t>Attachment 6</w:t>
      </w:r>
      <w:r w:rsidRPr="004C1C96">
        <w:rPr>
          <w:rFonts w:cs="Arial"/>
          <w:spacing w:val="-3"/>
        </w:rPr>
        <w:t>, Payee Data Record Form.</w:t>
      </w:r>
    </w:p>
    <w:p w:rsidR="004C1C96" w:rsidRPr="004C1C96" w:rsidRDefault="004C1C96" w:rsidP="004C1C96"/>
    <w:p w:rsidR="004C1C96" w:rsidRPr="004C1C96" w:rsidRDefault="004C1C96" w:rsidP="004C1C96">
      <w:pPr>
        <w:ind w:left="2160" w:hanging="720"/>
      </w:pPr>
      <w:r w:rsidRPr="004C1C96">
        <w:t>vii.</w:t>
      </w:r>
      <w:r w:rsidRPr="004C1C96">
        <w:tab/>
        <w:t>The Proposer must complete the Unruh Civil Rights Act and California Fair Employment and Housing Act Certification (</w:t>
      </w:r>
      <w:r w:rsidRPr="004C1C96">
        <w:rPr>
          <w:b/>
        </w:rPr>
        <w:t>Attachment 7</w:t>
      </w:r>
      <w:r w:rsidRPr="004C1C96">
        <w:t>) and submit the completed certification with its bid.</w:t>
      </w:r>
    </w:p>
    <w:p w:rsidR="004C1C96" w:rsidRPr="004C1C96" w:rsidRDefault="004C1C96" w:rsidP="004C1C96">
      <w:pPr>
        <w:ind w:left="2160" w:hanging="720"/>
      </w:pPr>
    </w:p>
    <w:p w:rsidR="004C1C96" w:rsidRPr="004C1C96" w:rsidRDefault="004C1C96" w:rsidP="004C1C96">
      <w:pPr>
        <w:ind w:left="2160" w:hanging="720"/>
      </w:pPr>
      <w:r w:rsidRPr="004C1C96">
        <w:t>viii.</w:t>
      </w:r>
      <w:r w:rsidRPr="004C1C96">
        <w:tab/>
        <w:t xml:space="preserve">The Proposer must complete </w:t>
      </w:r>
      <w:r w:rsidRPr="004C1C96">
        <w:rPr>
          <w:b/>
        </w:rPr>
        <w:t>Attachment 9</w:t>
      </w:r>
      <w:r w:rsidRPr="004C1C96">
        <w:t>, RFP Response Template and submit the completed document with its proposal.</w:t>
      </w:r>
    </w:p>
    <w:p w:rsidR="004C1C96" w:rsidRPr="004C1C96" w:rsidRDefault="004C1C96" w:rsidP="004C1C96">
      <w:pPr>
        <w:ind w:left="2160" w:hanging="720"/>
      </w:pPr>
    </w:p>
    <w:p w:rsidR="004C1C96" w:rsidRPr="004C1C96" w:rsidRDefault="004C1C96" w:rsidP="004C1C96">
      <w:pPr>
        <w:ind w:left="2160" w:hanging="720"/>
        <w:rPr>
          <w:b/>
          <w:color w:val="FF0000"/>
          <w:u w:val="single"/>
        </w:rPr>
      </w:pPr>
      <w:r w:rsidRPr="004C1C96">
        <w:rPr>
          <w:b/>
          <w:color w:val="FF0000"/>
          <w:u w:val="single"/>
        </w:rPr>
        <w:t>vi.</w:t>
      </w:r>
      <w:r w:rsidRPr="004C1C96">
        <w:rPr>
          <w:b/>
          <w:color w:val="FF0000"/>
          <w:u w:val="single"/>
        </w:rPr>
        <w:tab/>
        <w:t xml:space="preserve">(Conditional) A signed Attachment 12, DVBE Declaration if proposer wished to claim the small business preference associated with this solicitation.  </w:t>
      </w:r>
    </w:p>
    <w:p w:rsidR="004C1C96" w:rsidRPr="004C1C96" w:rsidRDefault="004C1C96" w:rsidP="004C1C96">
      <w:pPr>
        <w:ind w:left="2160" w:hanging="720"/>
        <w:rPr>
          <w:b/>
          <w:color w:val="FF0000"/>
          <w:u w:val="single"/>
        </w:rPr>
      </w:pPr>
    </w:p>
    <w:p w:rsidR="004C1C96" w:rsidRPr="004C1C96" w:rsidRDefault="004C1C96" w:rsidP="004C1C96">
      <w:pPr>
        <w:ind w:left="2160" w:hanging="720"/>
        <w:rPr>
          <w:b/>
          <w:color w:val="FF0000"/>
          <w:u w:val="single"/>
        </w:rPr>
      </w:pPr>
      <w:r w:rsidRPr="004C1C96">
        <w:rPr>
          <w:b/>
          <w:color w:val="FF0000"/>
          <w:u w:val="single"/>
        </w:rPr>
        <w:t>x.</w:t>
      </w:r>
      <w:r w:rsidRPr="004C1C96">
        <w:rPr>
          <w:b/>
          <w:color w:val="FF0000"/>
          <w:u w:val="single"/>
        </w:rPr>
        <w:tab/>
        <w:t xml:space="preserve">(Conditional) </w:t>
      </w:r>
      <w:proofErr w:type="gramStart"/>
      <w:r w:rsidRPr="004C1C96">
        <w:rPr>
          <w:b/>
          <w:color w:val="FF0000"/>
          <w:u w:val="single"/>
        </w:rPr>
        <w:t>A</w:t>
      </w:r>
      <w:proofErr w:type="gramEnd"/>
      <w:r w:rsidRPr="004C1C96">
        <w:rPr>
          <w:b/>
          <w:color w:val="FF0000"/>
          <w:u w:val="single"/>
        </w:rPr>
        <w:t xml:space="preserve"> signed Attachment 13, Bidders Declaration if proposer wished to claim the small business preference associated with this solicitation.  </w:t>
      </w:r>
    </w:p>
    <w:p w:rsidR="004C1C96" w:rsidRDefault="004C1C96" w:rsidP="004C1C96"/>
    <w:p w:rsidR="00320A3D" w:rsidRDefault="00320A3D" w:rsidP="00320A3D">
      <w:pPr>
        <w:pStyle w:val="ListParagraph"/>
        <w:numPr>
          <w:ilvl w:val="0"/>
          <w:numId w:val="12"/>
        </w:numPr>
        <w:ind w:left="720"/>
        <w:rPr>
          <w:rFonts w:ascii="Times New Roman" w:hAnsi="Times New Roman"/>
        </w:rPr>
      </w:pPr>
      <w:r w:rsidRPr="00320A3D">
        <w:rPr>
          <w:rFonts w:ascii="Times New Roman" w:hAnsi="Times New Roman"/>
        </w:rPr>
        <w:t>The following changes are made to the RFP, Section</w:t>
      </w:r>
      <w:r>
        <w:rPr>
          <w:rFonts w:ascii="Times New Roman" w:hAnsi="Times New Roman"/>
        </w:rPr>
        <w:t xml:space="preserve"> 11, </w:t>
      </w:r>
      <w:r w:rsidRPr="00320A3D">
        <w:rPr>
          <w:rFonts w:ascii="Times New Roman" w:hAnsi="Times New Roman"/>
        </w:rPr>
        <w:t>EVALUATION OF PROPOSALS</w:t>
      </w:r>
      <w:r>
        <w:rPr>
          <w:rFonts w:ascii="Times New Roman" w:hAnsi="Times New Roman"/>
        </w:rPr>
        <w:t>:</w:t>
      </w:r>
    </w:p>
    <w:p w:rsidR="00320A3D" w:rsidRDefault="00320A3D" w:rsidP="00320A3D">
      <w:pPr>
        <w:pStyle w:val="ListParagraph"/>
        <w:ind w:left="1440"/>
        <w:rPr>
          <w:rFonts w:ascii="Times New Roman" w:hAnsi="Times New Roman"/>
        </w:rPr>
      </w:pPr>
    </w:p>
    <w:p w:rsidR="00320A3D" w:rsidRDefault="00320A3D" w:rsidP="00320A3D">
      <w:pPr>
        <w:keepNext/>
        <w:ind w:left="720"/>
        <w:rPr>
          <w:b/>
          <w:bCs/>
        </w:rPr>
      </w:pPr>
      <w:r>
        <w:rPr>
          <w:b/>
          <w:bCs/>
        </w:rPr>
        <w:t>11.0</w:t>
      </w:r>
      <w:r>
        <w:rPr>
          <w:b/>
          <w:bCs/>
        </w:rPr>
        <w:tab/>
        <w:t>EVALUATION OF PROPOSALS</w:t>
      </w:r>
    </w:p>
    <w:p w:rsidR="00320A3D" w:rsidRDefault="00320A3D" w:rsidP="00320A3D">
      <w:pPr>
        <w:keepNext/>
      </w:pPr>
    </w:p>
    <w:p w:rsidR="00320A3D" w:rsidRDefault="00320A3D" w:rsidP="00320A3D">
      <w:pPr>
        <w:keepNext/>
        <w:ind w:left="720"/>
      </w:pPr>
      <w:r>
        <w:t xml:space="preserve">The cost portion of proposals will be publicly opened at the date and time noted in Section 4.0.  </w:t>
      </w:r>
    </w:p>
    <w:p w:rsidR="00320A3D" w:rsidRDefault="00320A3D" w:rsidP="00320A3D">
      <w:pPr>
        <w:widowControl w:val="0"/>
        <w:ind w:left="720"/>
      </w:pPr>
    </w:p>
    <w:p w:rsidR="00320A3D" w:rsidRDefault="00320A3D" w:rsidP="00320A3D">
      <w:pPr>
        <w:widowControl w:val="0"/>
        <w:ind w:left="720"/>
      </w:pPr>
      <w:r>
        <w:t xml:space="preserve">The Judicial Council will evaluate the proposals </w:t>
      </w:r>
      <w:r w:rsidRPr="007962DC">
        <w:t xml:space="preserve">on a 100 point scale </w:t>
      </w:r>
      <w:r>
        <w:t>using t</w:t>
      </w:r>
      <w:r w:rsidRPr="007962DC">
        <w:t xml:space="preserve">he criteria set forth in </w:t>
      </w:r>
      <w:r>
        <w:t>the table</w:t>
      </w:r>
      <w:r w:rsidRPr="007962DC">
        <w:t xml:space="preserve"> below.  </w:t>
      </w:r>
      <w:r w:rsidRPr="00AC44D4">
        <w:t>Award, if made, will be to the h</w:t>
      </w:r>
      <w:r>
        <w:t>ighest-</w:t>
      </w:r>
      <w:r w:rsidRPr="00AC44D4">
        <w:t>scored proposal.</w:t>
      </w:r>
      <w:r>
        <w:t xml:space="preserve">  </w:t>
      </w:r>
    </w:p>
    <w:p w:rsidR="00320A3D" w:rsidRDefault="00320A3D" w:rsidP="00320A3D">
      <w:pPr>
        <w:widowControl w:val="0"/>
        <w:ind w:left="720"/>
      </w:pPr>
    </w:p>
    <w:p w:rsidR="00320A3D" w:rsidRDefault="00320A3D" w:rsidP="00320A3D">
      <w:pPr>
        <w:widowControl w:val="0"/>
        <w:ind w:left="1440"/>
        <w:rPr>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3192"/>
      </w:tblGrid>
      <w:tr w:rsidR="00320A3D" w:rsidRPr="003B7ABC" w:rsidTr="002B3415">
        <w:trPr>
          <w:trHeight w:val="485"/>
          <w:tblHeader/>
          <w:jc w:val="center"/>
        </w:trPr>
        <w:tc>
          <w:tcPr>
            <w:tcW w:w="4986" w:type="dxa"/>
            <w:shd w:val="clear" w:color="auto" w:fill="E6E6E6"/>
            <w:vAlign w:val="center"/>
          </w:tcPr>
          <w:p w:rsidR="00320A3D" w:rsidRDefault="00320A3D" w:rsidP="002B3415">
            <w:pPr>
              <w:widowControl w:val="0"/>
              <w:tabs>
                <w:tab w:val="left" w:pos="6354"/>
              </w:tabs>
              <w:ind w:right="-18"/>
              <w:jc w:val="center"/>
              <w:rPr>
                <w:b/>
                <w:bCs/>
                <w:color w:val="000000"/>
              </w:rPr>
            </w:pPr>
            <w:r>
              <w:rPr>
                <w:b/>
                <w:bCs/>
                <w:color w:val="000000"/>
              </w:rPr>
              <w:t>CRITERION</w:t>
            </w:r>
          </w:p>
          <w:p w:rsidR="00320A3D" w:rsidRDefault="00320A3D" w:rsidP="002B3415">
            <w:pPr>
              <w:widowControl w:val="0"/>
              <w:tabs>
                <w:tab w:val="left" w:pos="6354"/>
              </w:tabs>
              <w:ind w:right="-18"/>
              <w:jc w:val="center"/>
              <w:rPr>
                <w:b/>
                <w:bCs/>
                <w:color w:val="000000"/>
              </w:rPr>
            </w:pPr>
          </w:p>
          <w:p w:rsidR="00320A3D" w:rsidRPr="00D77FEF" w:rsidRDefault="00320A3D" w:rsidP="002B3415">
            <w:pPr>
              <w:widowControl w:val="0"/>
              <w:tabs>
                <w:tab w:val="left" w:pos="6354"/>
              </w:tabs>
              <w:ind w:right="-18"/>
              <w:jc w:val="center"/>
              <w:rPr>
                <w:b/>
                <w:bCs/>
                <w:color w:val="000000"/>
              </w:rPr>
            </w:pPr>
          </w:p>
        </w:tc>
        <w:tc>
          <w:tcPr>
            <w:tcW w:w="3192" w:type="dxa"/>
            <w:shd w:val="clear" w:color="auto" w:fill="E6E6E6"/>
            <w:vAlign w:val="center"/>
          </w:tcPr>
          <w:p w:rsidR="00320A3D" w:rsidRPr="00D77FEF" w:rsidRDefault="00320A3D" w:rsidP="002B3415">
            <w:pPr>
              <w:widowControl w:val="0"/>
              <w:ind w:left="-108" w:right="-108"/>
              <w:jc w:val="center"/>
              <w:rPr>
                <w:b/>
                <w:bCs/>
                <w:color w:val="000000"/>
                <w:sz w:val="22"/>
                <w:szCs w:val="22"/>
              </w:rPr>
            </w:pPr>
            <w:r w:rsidRPr="00A26D7D">
              <w:rPr>
                <w:rFonts w:ascii="Times New Roman Bold" w:hAnsi="Times New Roman Bold"/>
                <w:b/>
                <w:bCs/>
                <w:caps/>
                <w:color w:val="000000"/>
              </w:rPr>
              <w:t>maximum number of points</w:t>
            </w:r>
          </w:p>
        </w:tc>
      </w:tr>
      <w:tr w:rsidR="00320A3D" w:rsidRPr="003B7ABC" w:rsidTr="002B3415">
        <w:trPr>
          <w:trHeight w:val="668"/>
          <w:jc w:val="center"/>
        </w:trPr>
        <w:tc>
          <w:tcPr>
            <w:tcW w:w="4986" w:type="dxa"/>
            <w:vAlign w:val="center"/>
          </w:tcPr>
          <w:p w:rsidR="00320A3D" w:rsidRPr="00F11929" w:rsidRDefault="00320A3D" w:rsidP="002B3415">
            <w:pPr>
              <w:widowControl w:val="0"/>
              <w:rPr>
                <w:bCs/>
              </w:rPr>
            </w:pPr>
            <w:r>
              <w:t>Cost</w:t>
            </w:r>
          </w:p>
        </w:tc>
        <w:tc>
          <w:tcPr>
            <w:tcW w:w="3192" w:type="dxa"/>
            <w:vAlign w:val="center"/>
          </w:tcPr>
          <w:p w:rsidR="00320A3D" w:rsidRPr="0026214C" w:rsidRDefault="00320A3D" w:rsidP="002B3415">
            <w:pPr>
              <w:widowControl w:val="0"/>
              <w:tabs>
                <w:tab w:val="left" w:pos="2178"/>
              </w:tabs>
              <w:jc w:val="center"/>
              <w:rPr>
                <w:bCs/>
              </w:rPr>
            </w:pPr>
            <w:r w:rsidRPr="0026214C">
              <w:rPr>
                <w:bCs/>
              </w:rPr>
              <w:t>50</w:t>
            </w:r>
          </w:p>
        </w:tc>
      </w:tr>
      <w:tr w:rsidR="00320A3D" w:rsidRPr="003B7ABC" w:rsidTr="002B3415">
        <w:trPr>
          <w:trHeight w:val="647"/>
          <w:jc w:val="center"/>
        </w:trPr>
        <w:tc>
          <w:tcPr>
            <w:tcW w:w="4986" w:type="dxa"/>
            <w:vAlign w:val="center"/>
          </w:tcPr>
          <w:p w:rsidR="00320A3D" w:rsidRPr="00F11929" w:rsidRDefault="00320A3D" w:rsidP="002B3415">
            <w:pPr>
              <w:widowControl w:val="0"/>
              <w:rPr>
                <w:bCs/>
              </w:rPr>
            </w:pPr>
            <w:r w:rsidRPr="0026214C">
              <w:rPr>
                <w:bCs/>
              </w:rPr>
              <w:t>Acceptance of the  Terms and Conditions</w:t>
            </w:r>
          </w:p>
        </w:tc>
        <w:tc>
          <w:tcPr>
            <w:tcW w:w="3192" w:type="dxa"/>
            <w:vAlign w:val="center"/>
          </w:tcPr>
          <w:p w:rsidR="00320A3D" w:rsidRPr="00837EED" w:rsidRDefault="00EA17BE" w:rsidP="002B3415">
            <w:pPr>
              <w:widowControl w:val="0"/>
              <w:tabs>
                <w:tab w:val="left" w:pos="2178"/>
              </w:tabs>
              <w:jc w:val="center"/>
              <w:rPr>
                <w:b/>
                <w:bCs/>
                <w:u w:val="single"/>
              </w:rPr>
            </w:pPr>
            <w:r w:rsidRPr="00EA17BE">
              <w:rPr>
                <w:bCs/>
                <w:strike/>
                <w:color w:val="0000FF"/>
              </w:rPr>
              <w:t>5</w:t>
            </w:r>
            <w:r w:rsidR="006F7716">
              <w:rPr>
                <w:b/>
                <w:bCs/>
                <w:color w:val="FF0000"/>
                <w:u w:val="single"/>
              </w:rPr>
              <w:t>3</w:t>
            </w:r>
          </w:p>
        </w:tc>
      </w:tr>
      <w:tr w:rsidR="00320A3D" w:rsidRPr="003B7ABC" w:rsidTr="002B3415">
        <w:trPr>
          <w:trHeight w:val="647"/>
          <w:jc w:val="center"/>
        </w:trPr>
        <w:tc>
          <w:tcPr>
            <w:tcW w:w="4986" w:type="dxa"/>
            <w:vAlign w:val="center"/>
          </w:tcPr>
          <w:p w:rsidR="00320A3D" w:rsidRPr="00F11929" w:rsidRDefault="00320A3D" w:rsidP="002B3415">
            <w:pPr>
              <w:widowControl w:val="0"/>
              <w:rPr>
                <w:bCs/>
              </w:rPr>
            </w:pPr>
            <w:r>
              <w:rPr>
                <w:bCs/>
              </w:rPr>
              <w:lastRenderedPageBreak/>
              <w:t>Experience and Qualifications</w:t>
            </w:r>
          </w:p>
        </w:tc>
        <w:tc>
          <w:tcPr>
            <w:tcW w:w="3192" w:type="dxa"/>
            <w:vAlign w:val="center"/>
          </w:tcPr>
          <w:p w:rsidR="00320A3D" w:rsidRPr="006F7716" w:rsidRDefault="00837EED" w:rsidP="002B3415">
            <w:pPr>
              <w:widowControl w:val="0"/>
              <w:jc w:val="center"/>
              <w:rPr>
                <w:bCs/>
                <w:color w:val="0000FF"/>
              </w:rPr>
            </w:pPr>
            <w:r w:rsidRPr="006F7716">
              <w:rPr>
                <w:bCs/>
                <w:strike/>
                <w:color w:val="0000FF"/>
              </w:rPr>
              <w:t>15</w:t>
            </w:r>
            <w:r w:rsidR="006F7716" w:rsidRPr="006F7716">
              <w:rPr>
                <w:b/>
                <w:bCs/>
                <w:color w:val="FF0000"/>
              </w:rPr>
              <w:t>14</w:t>
            </w:r>
            <w:bookmarkStart w:id="0" w:name="_GoBack"/>
            <w:bookmarkEnd w:id="0"/>
          </w:p>
        </w:tc>
      </w:tr>
      <w:tr w:rsidR="00320A3D" w:rsidRPr="003B7ABC" w:rsidTr="002B3415">
        <w:trPr>
          <w:trHeight w:val="539"/>
          <w:jc w:val="center"/>
        </w:trPr>
        <w:tc>
          <w:tcPr>
            <w:tcW w:w="4986" w:type="dxa"/>
            <w:vAlign w:val="center"/>
          </w:tcPr>
          <w:p w:rsidR="00320A3D" w:rsidRPr="00F11929" w:rsidRDefault="00320A3D" w:rsidP="002B3415">
            <w:pPr>
              <w:widowControl w:val="0"/>
              <w:ind w:right="576"/>
              <w:rPr>
                <w:bCs/>
              </w:rPr>
            </w:pPr>
            <w:r>
              <w:rPr>
                <w:bCs/>
              </w:rPr>
              <w:t>Quality of work plan submitted</w:t>
            </w:r>
          </w:p>
        </w:tc>
        <w:tc>
          <w:tcPr>
            <w:tcW w:w="3192" w:type="dxa"/>
            <w:vAlign w:val="center"/>
          </w:tcPr>
          <w:p w:rsidR="00320A3D" w:rsidRPr="0026214C" w:rsidRDefault="00320A3D" w:rsidP="002B3415">
            <w:pPr>
              <w:widowControl w:val="0"/>
              <w:jc w:val="center"/>
              <w:rPr>
                <w:bCs/>
              </w:rPr>
            </w:pPr>
            <w:r>
              <w:rPr>
                <w:bCs/>
              </w:rPr>
              <w:t>15</w:t>
            </w:r>
          </w:p>
        </w:tc>
      </w:tr>
      <w:tr w:rsidR="00320A3D" w:rsidRPr="003B7ABC" w:rsidTr="002B3415">
        <w:trPr>
          <w:trHeight w:val="539"/>
          <w:jc w:val="center"/>
        </w:trPr>
        <w:tc>
          <w:tcPr>
            <w:tcW w:w="4986" w:type="dxa"/>
            <w:vAlign w:val="center"/>
          </w:tcPr>
          <w:p w:rsidR="00320A3D" w:rsidRPr="00F11929" w:rsidRDefault="00320A3D" w:rsidP="002B3415">
            <w:pPr>
              <w:widowControl w:val="0"/>
              <w:ind w:right="576"/>
            </w:pPr>
            <w:r>
              <w:t>Ability to meet requirements</w:t>
            </w:r>
          </w:p>
        </w:tc>
        <w:tc>
          <w:tcPr>
            <w:tcW w:w="3192" w:type="dxa"/>
            <w:vAlign w:val="center"/>
          </w:tcPr>
          <w:p w:rsidR="00320A3D" w:rsidRPr="0026214C" w:rsidRDefault="00320A3D" w:rsidP="002B3415">
            <w:pPr>
              <w:widowControl w:val="0"/>
              <w:jc w:val="center"/>
              <w:rPr>
                <w:bCs/>
              </w:rPr>
            </w:pPr>
            <w:r>
              <w:rPr>
                <w:bCs/>
              </w:rPr>
              <w:t>15</w:t>
            </w:r>
          </w:p>
        </w:tc>
      </w:tr>
      <w:tr w:rsidR="00320A3D" w:rsidRPr="003B7ABC" w:rsidTr="002B3415">
        <w:trPr>
          <w:trHeight w:val="539"/>
          <w:jc w:val="center"/>
        </w:trPr>
        <w:tc>
          <w:tcPr>
            <w:tcW w:w="4986" w:type="dxa"/>
            <w:vAlign w:val="center"/>
          </w:tcPr>
          <w:p w:rsidR="00320A3D" w:rsidRDefault="00320A3D" w:rsidP="002B3415">
            <w:pPr>
              <w:widowControl w:val="0"/>
              <w:ind w:right="576"/>
            </w:pPr>
            <w:r w:rsidRPr="000D6FEC">
              <w:rPr>
                <w:b/>
                <w:color w:val="FF0000"/>
                <w:u w:val="single"/>
              </w:rPr>
              <w:t>(“DVBE”) Incentive Disabled Veterans Business Enterprise incentive is available to qualified proposers</w:t>
            </w:r>
            <w:r w:rsidRPr="000D6FEC">
              <w:t>.</w:t>
            </w:r>
          </w:p>
        </w:tc>
        <w:tc>
          <w:tcPr>
            <w:tcW w:w="3192" w:type="dxa"/>
            <w:vAlign w:val="center"/>
          </w:tcPr>
          <w:p w:rsidR="00320A3D" w:rsidRPr="000D6FEC" w:rsidRDefault="00320A3D" w:rsidP="002B3415">
            <w:pPr>
              <w:widowControl w:val="0"/>
              <w:jc w:val="center"/>
              <w:rPr>
                <w:b/>
                <w:bCs/>
                <w:u w:val="single"/>
              </w:rPr>
            </w:pPr>
            <w:r w:rsidRPr="000D6FEC">
              <w:rPr>
                <w:b/>
                <w:bCs/>
                <w:color w:val="FF0000"/>
                <w:u w:val="single"/>
              </w:rPr>
              <w:t>3</w:t>
            </w:r>
          </w:p>
        </w:tc>
      </w:tr>
    </w:tbl>
    <w:p w:rsidR="00320A3D" w:rsidRDefault="00320A3D" w:rsidP="00320A3D">
      <w:pPr>
        <w:pStyle w:val="ListParagraph"/>
        <w:rPr>
          <w:rFonts w:ascii="Times New Roman" w:hAnsi="Times New Roman"/>
        </w:rPr>
      </w:pPr>
    </w:p>
    <w:p w:rsidR="004C1C96" w:rsidRDefault="00534D9D" w:rsidP="00707AF1">
      <w:pPr>
        <w:pStyle w:val="ListParagraph"/>
        <w:numPr>
          <w:ilvl w:val="0"/>
          <w:numId w:val="12"/>
        </w:numPr>
        <w:ind w:left="720"/>
        <w:rPr>
          <w:rFonts w:ascii="Times New Roman" w:hAnsi="Times New Roman"/>
        </w:rPr>
      </w:pPr>
      <w:r w:rsidRPr="00534D9D">
        <w:rPr>
          <w:rFonts w:ascii="Times New Roman" w:hAnsi="Times New Roman"/>
        </w:rPr>
        <w:t>The following changes are made to the RFP, Section 14, DISABLED VETERAN BUSINESS ENTERPRISE INCENTIVE:</w:t>
      </w:r>
    </w:p>
    <w:p w:rsidR="00707AF1" w:rsidRDefault="00707AF1" w:rsidP="00707AF1">
      <w:pPr>
        <w:pStyle w:val="ListParagraph"/>
        <w:rPr>
          <w:rFonts w:ascii="Times New Roman" w:hAnsi="Times New Roman"/>
        </w:rPr>
      </w:pPr>
    </w:p>
    <w:p w:rsidR="00707AF1" w:rsidRPr="00707AF1" w:rsidRDefault="00707AF1" w:rsidP="00707AF1">
      <w:pPr>
        <w:pStyle w:val="ListParagraph"/>
        <w:rPr>
          <w:rFonts w:ascii="Times New Roman" w:hAnsi="Times New Roman"/>
          <w:b/>
        </w:rPr>
      </w:pPr>
      <w:r w:rsidRPr="00707AF1">
        <w:rPr>
          <w:rFonts w:ascii="Times New Roman" w:hAnsi="Times New Roman"/>
          <w:b/>
        </w:rPr>
        <w:t>14.0</w:t>
      </w:r>
      <w:r w:rsidRPr="00707AF1">
        <w:rPr>
          <w:rFonts w:ascii="Times New Roman" w:hAnsi="Times New Roman"/>
          <w:b/>
        </w:rPr>
        <w:tab/>
        <w:t>DISABLED VETERAN BUSINESS ENTERPRISE INCENTIVE</w:t>
      </w:r>
    </w:p>
    <w:p w:rsidR="00534D9D" w:rsidRDefault="00534D9D" w:rsidP="00534D9D">
      <w:pPr>
        <w:pStyle w:val="BodyText"/>
        <w:ind w:left="720"/>
        <w:rPr>
          <w:strike/>
          <w:color w:val="0000FF"/>
        </w:rPr>
      </w:pPr>
      <w:r w:rsidRPr="00AC6C60">
        <w:rPr>
          <w:strike/>
          <w:color w:val="0000FF"/>
        </w:rPr>
        <w:t>The Judicial Council has waived the DVBE incentive in this solicitation.</w:t>
      </w:r>
    </w:p>
    <w:p w:rsidR="00BE3E3D" w:rsidRPr="00AC6C60" w:rsidRDefault="00BE3E3D" w:rsidP="00534D9D">
      <w:pPr>
        <w:pStyle w:val="BodyText"/>
        <w:ind w:left="720"/>
        <w:rPr>
          <w:strike/>
          <w:color w:val="0000FF"/>
        </w:rPr>
      </w:pPr>
    </w:p>
    <w:p w:rsidR="00534D9D" w:rsidRPr="00534D9D" w:rsidRDefault="00534D9D" w:rsidP="00534D9D">
      <w:pPr>
        <w:pStyle w:val="ListParagraph"/>
        <w:keepNext/>
        <w:numPr>
          <w:ilvl w:val="1"/>
          <w:numId w:val="15"/>
        </w:numPr>
        <w:spacing w:line="240" w:lineRule="auto"/>
        <w:ind w:left="990" w:hanging="630"/>
        <w:contextualSpacing w:val="0"/>
        <w:rPr>
          <w:rFonts w:ascii="Times New Roman" w:hAnsi="Times New Roman"/>
          <w:b/>
          <w:bCs/>
          <w:color w:val="FF0000"/>
          <w:u w:val="single"/>
        </w:rPr>
      </w:pPr>
      <w:r w:rsidRPr="00534D9D">
        <w:rPr>
          <w:rFonts w:ascii="Times New Roman" w:hAnsi="Times New Roman"/>
          <w:b/>
          <w:bCs/>
          <w:color w:val="FF0000"/>
          <w:u w:val="single"/>
        </w:rPr>
        <w:t xml:space="preserve">Qualification for the DVBE incentive is not mandatory.  Failure to qualify for the DVBE incentive will not render a proposal non-responsive.  </w:t>
      </w:r>
    </w:p>
    <w:p w:rsidR="00534D9D" w:rsidRPr="00534D9D" w:rsidRDefault="00534D9D" w:rsidP="00534D9D">
      <w:pPr>
        <w:spacing w:line="276" w:lineRule="auto"/>
        <w:ind w:left="720"/>
        <w:jc w:val="both"/>
        <w:rPr>
          <w:rFonts w:eastAsiaTheme="minorHAnsi"/>
          <w:b/>
          <w:color w:val="FF0000"/>
          <w:u w:val="single"/>
          <w:lang w:bidi="en-US"/>
        </w:rPr>
      </w:pPr>
    </w:p>
    <w:p w:rsidR="00534D9D" w:rsidRPr="00534D9D" w:rsidRDefault="00534D9D" w:rsidP="00534D9D">
      <w:pPr>
        <w:pStyle w:val="ListParagraph"/>
        <w:keepNext/>
        <w:numPr>
          <w:ilvl w:val="1"/>
          <w:numId w:val="15"/>
        </w:numPr>
        <w:spacing w:line="240" w:lineRule="auto"/>
        <w:ind w:left="990" w:hanging="630"/>
        <w:contextualSpacing w:val="0"/>
        <w:rPr>
          <w:rFonts w:ascii="Times New Roman" w:hAnsi="Times New Roman"/>
          <w:b/>
          <w:bCs/>
          <w:color w:val="FF0000"/>
          <w:u w:val="single"/>
        </w:rPr>
      </w:pPr>
      <w:r w:rsidRPr="00534D9D">
        <w:rPr>
          <w:rFonts w:ascii="Times New Roman" w:hAnsi="Times New Roman"/>
          <w:b/>
          <w:bCs/>
          <w:color w:val="FF0000"/>
          <w:u w:val="single"/>
        </w:rPr>
        <w:t xml:space="preserve">Eligibility for and application of the DVBE incentive is governed by the Judicial Council’s DVBE Rules and Procedures.  Proposer will receive a DVBE incentive if, in the Judicial Council’s sole determination, Proposer has met all applicable requirements.  If Proposer receives the DVBE incentive, a number of points will be added to the score assigned to Proposer’s proposal.  The number of points that will be added is specified in Section 11 above.  </w:t>
      </w:r>
    </w:p>
    <w:p w:rsidR="00534D9D" w:rsidRPr="00534D9D" w:rsidRDefault="00534D9D" w:rsidP="00534D9D">
      <w:pPr>
        <w:spacing w:line="276" w:lineRule="auto"/>
        <w:ind w:left="720"/>
        <w:jc w:val="both"/>
        <w:rPr>
          <w:rFonts w:eastAsiaTheme="minorHAnsi"/>
          <w:b/>
          <w:color w:val="FF0000"/>
          <w:u w:val="single"/>
          <w:lang w:bidi="en-US"/>
        </w:rPr>
      </w:pPr>
    </w:p>
    <w:p w:rsidR="00534D9D" w:rsidRPr="00534D9D" w:rsidRDefault="00534D9D" w:rsidP="00534D9D">
      <w:pPr>
        <w:pStyle w:val="ListParagraph"/>
        <w:keepNext/>
        <w:numPr>
          <w:ilvl w:val="1"/>
          <w:numId w:val="15"/>
        </w:numPr>
        <w:spacing w:line="240" w:lineRule="auto"/>
        <w:ind w:left="990" w:hanging="630"/>
        <w:contextualSpacing w:val="0"/>
        <w:rPr>
          <w:rFonts w:ascii="Times New Roman" w:hAnsi="Times New Roman"/>
          <w:b/>
          <w:bCs/>
          <w:color w:val="FF0000"/>
          <w:u w:val="single"/>
        </w:rPr>
      </w:pPr>
      <w:r w:rsidRPr="00534D9D">
        <w:rPr>
          <w:rFonts w:ascii="Times New Roman" w:hAnsi="Times New Roman"/>
          <w:b/>
          <w:bCs/>
          <w:color w:val="FF0000"/>
          <w:u w:val="single"/>
        </w:rPr>
        <w:t>To receive the DVBE incentive, at least 3% of the contract goods and/or services must be provided by a DVBE performing a commercially useful function.  Or, for solicitations of non-IT goods and IT goods and services, Proposer may have an approved Business Utilization Plan (“BUP”) on file with the California Department of General Services (“DGS”).</w:t>
      </w:r>
    </w:p>
    <w:p w:rsidR="00534D9D" w:rsidRPr="00534D9D" w:rsidRDefault="00534D9D" w:rsidP="00534D9D">
      <w:pPr>
        <w:spacing w:line="276" w:lineRule="auto"/>
        <w:ind w:left="720"/>
        <w:jc w:val="both"/>
        <w:rPr>
          <w:rFonts w:eastAsiaTheme="minorHAnsi"/>
          <w:b/>
          <w:color w:val="FF0000"/>
          <w:u w:val="single"/>
          <w:lang w:bidi="en-US"/>
        </w:rPr>
      </w:pPr>
    </w:p>
    <w:p w:rsidR="00534D9D" w:rsidRPr="00534D9D" w:rsidRDefault="00534D9D" w:rsidP="00534D9D">
      <w:pPr>
        <w:pStyle w:val="ListParagraph"/>
        <w:keepNext/>
        <w:numPr>
          <w:ilvl w:val="1"/>
          <w:numId w:val="15"/>
        </w:numPr>
        <w:spacing w:line="240" w:lineRule="auto"/>
        <w:ind w:left="990" w:hanging="630"/>
        <w:contextualSpacing w:val="0"/>
        <w:rPr>
          <w:rFonts w:ascii="Times New Roman" w:hAnsi="Times New Roman"/>
          <w:b/>
          <w:bCs/>
          <w:color w:val="FF0000"/>
          <w:u w:val="single"/>
        </w:rPr>
      </w:pPr>
      <w:r w:rsidRPr="00534D9D">
        <w:rPr>
          <w:rFonts w:ascii="Times New Roman" w:hAnsi="Times New Roman"/>
          <w:b/>
          <w:bCs/>
          <w:color w:val="FF0000"/>
          <w:u w:val="single"/>
        </w:rPr>
        <w:t xml:space="preserve">If Proposer wishes to seek the DVBE incentive: </w:t>
      </w:r>
    </w:p>
    <w:p w:rsidR="00534D9D" w:rsidRPr="00534D9D" w:rsidRDefault="00534D9D" w:rsidP="00534D9D">
      <w:pPr>
        <w:pStyle w:val="ListParagraph"/>
        <w:keepNext/>
        <w:ind w:left="990"/>
        <w:rPr>
          <w:rFonts w:ascii="Times New Roman" w:hAnsi="Times New Roman"/>
          <w:b/>
          <w:bCs/>
          <w:color w:val="FF0000"/>
          <w:u w:val="single"/>
        </w:rPr>
      </w:pPr>
    </w:p>
    <w:p w:rsidR="00534D9D" w:rsidRPr="00534D9D" w:rsidRDefault="00534D9D" w:rsidP="00534D9D">
      <w:pPr>
        <w:pStyle w:val="ListParagraph"/>
        <w:keepNext/>
        <w:numPr>
          <w:ilvl w:val="2"/>
          <w:numId w:val="15"/>
        </w:numPr>
        <w:spacing w:line="240" w:lineRule="auto"/>
        <w:ind w:left="1440"/>
        <w:contextualSpacing w:val="0"/>
        <w:rPr>
          <w:rFonts w:ascii="Times New Roman" w:hAnsi="Times New Roman"/>
          <w:b/>
          <w:bCs/>
          <w:color w:val="FF0000"/>
          <w:u w:val="single"/>
        </w:rPr>
      </w:pPr>
      <w:r w:rsidRPr="00534D9D">
        <w:rPr>
          <w:rFonts w:ascii="Times New Roman" w:hAnsi="Times New Roman"/>
          <w:b/>
          <w:bCs/>
          <w:color w:val="FF0000"/>
          <w:u w:val="single"/>
        </w:rPr>
        <w:t xml:space="preserve">Proposer must submit with its proposal a DVBE Declaration (Attachment 12) completed and signed by each DVBE that will provide goods and/or services in connection with the contract.  If Proposer is itself a DVBE, it must complete and sign the DVBE Declaration.  If Proposer will use DVBE subcontractors, each DVBE subcontractor must complete and sign </w:t>
      </w:r>
      <w:r w:rsidRPr="00534D9D">
        <w:rPr>
          <w:rFonts w:ascii="Times New Roman" w:hAnsi="Times New Roman"/>
          <w:b/>
          <w:bCs/>
          <w:color w:val="FF0000"/>
          <w:u w:val="single"/>
        </w:rPr>
        <w:lastRenderedPageBreak/>
        <w:t>a DVBE Declaration.  NOTE: The DVBE Declaration is not required if Proposer will qualify for the DVBE incentive using a BUP on file with DGS.</w:t>
      </w:r>
    </w:p>
    <w:p w:rsidR="00534D9D" w:rsidRPr="00534D9D" w:rsidRDefault="00534D9D" w:rsidP="00534D9D">
      <w:pPr>
        <w:pStyle w:val="ListParagraph"/>
        <w:keepNext/>
        <w:ind w:left="2340"/>
        <w:jc w:val="both"/>
        <w:rPr>
          <w:rFonts w:ascii="Times New Roman" w:hAnsi="Times New Roman"/>
          <w:b/>
          <w:bCs/>
          <w:color w:val="FF0000"/>
          <w:u w:val="single"/>
        </w:rPr>
      </w:pPr>
    </w:p>
    <w:p w:rsidR="00534D9D" w:rsidRPr="00534D9D" w:rsidRDefault="00534D9D" w:rsidP="00534D9D">
      <w:pPr>
        <w:pStyle w:val="ListParagraph"/>
        <w:keepNext/>
        <w:numPr>
          <w:ilvl w:val="2"/>
          <w:numId w:val="15"/>
        </w:numPr>
        <w:spacing w:line="240" w:lineRule="auto"/>
        <w:ind w:left="1440"/>
        <w:contextualSpacing w:val="0"/>
        <w:rPr>
          <w:rFonts w:ascii="Times New Roman" w:hAnsi="Times New Roman"/>
          <w:b/>
          <w:bCs/>
          <w:color w:val="FF0000"/>
          <w:u w:val="single"/>
        </w:rPr>
      </w:pPr>
      <w:r w:rsidRPr="00534D9D">
        <w:rPr>
          <w:rFonts w:ascii="Times New Roman" w:hAnsi="Times New Roman"/>
          <w:b/>
          <w:bCs/>
          <w:color w:val="FF0000"/>
          <w:u w:val="single"/>
        </w:rPr>
        <w:t>Proposer must complete and submit with its proposal the Bidder Declaration (Attachment 13).  Proposer must submit with the Bidder Declaration all materials required in the Bidder Declaration.</w:t>
      </w:r>
    </w:p>
    <w:p w:rsidR="00534D9D" w:rsidRPr="00534D9D" w:rsidRDefault="00534D9D" w:rsidP="00534D9D">
      <w:pPr>
        <w:spacing w:line="276" w:lineRule="auto"/>
        <w:ind w:left="1440" w:hanging="720"/>
        <w:jc w:val="both"/>
        <w:rPr>
          <w:rFonts w:eastAsiaTheme="minorHAnsi"/>
          <w:b/>
          <w:color w:val="FF0000"/>
          <w:u w:val="single"/>
          <w:lang w:bidi="en-US"/>
        </w:rPr>
      </w:pPr>
    </w:p>
    <w:p w:rsidR="00534D9D" w:rsidRPr="00534D9D" w:rsidRDefault="00534D9D" w:rsidP="00534D9D">
      <w:pPr>
        <w:pStyle w:val="ListParagraph"/>
        <w:keepNext/>
        <w:numPr>
          <w:ilvl w:val="1"/>
          <w:numId w:val="15"/>
        </w:numPr>
        <w:spacing w:line="240" w:lineRule="auto"/>
        <w:ind w:left="990" w:hanging="630"/>
        <w:contextualSpacing w:val="0"/>
        <w:rPr>
          <w:rFonts w:ascii="Times New Roman" w:hAnsi="Times New Roman"/>
          <w:b/>
          <w:bCs/>
          <w:color w:val="FF0000"/>
          <w:u w:val="single"/>
        </w:rPr>
      </w:pPr>
      <w:r w:rsidRPr="00534D9D">
        <w:rPr>
          <w:rFonts w:ascii="Times New Roman" w:hAnsi="Times New Roman"/>
          <w:b/>
          <w:bCs/>
          <w:color w:val="FF0000"/>
          <w:u w:val="single"/>
        </w:rPr>
        <w:t xml:space="preserve">Failure to complete and submit these forms as required will result in Proposer not receiving the DVBE incentive.  In addition, the Judicial Council may request additional written clarifying information.  Failure to provide this information as requested will result in Proposer not receiving the DVBE incentive.  </w:t>
      </w:r>
    </w:p>
    <w:p w:rsidR="00534D9D" w:rsidRPr="00534D9D" w:rsidRDefault="00534D9D" w:rsidP="00534D9D">
      <w:pPr>
        <w:spacing w:line="276" w:lineRule="auto"/>
        <w:ind w:left="720"/>
        <w:jc w:val="both"/>
        <w:rPr>
          <w:rFonts w:eastAsiaTheme="minorHAnsi"/>
          <w:b/>
          <w:color w:val="FF0000"/>
          <w:u w:val="single"/>
          <w:lang w:bidi="en-US"/>
        </w:rPr>
      </w:pPr>
    </w:p>
    <w:p w:rsidR="00534D9D" w:rsidRPr="00534D9D" w:rsidRDefault="00534D9D" w:rsidP="00534D9D">
      <w:pPr>
        <w:pStyle w:val="ListParagraph"/>
        <w:keepNext/>
        <w:numPr>
          <w:ilvl w:val="1"/>
          <w:numId w:val="15"/>
        </w:numPr>
        <w:spacing w:line="240" w:lineRule="auto"/>
        <w:ind w:left="990" w:hanging="630"/>
        <w:contextualSpacing w:val="0"/>
        <w:rPr>
          <w:rFonts w:ascii="Times New Roman" w:hAnsi="Times New Roman"/>
          <w:b/>
          <w:bCs/>
          <w:color w:val="FF0000"/>
          <w:u w:val="single"/>
        </w:rPr>
      </w:pPr>
      <w:r w:rsidRPr="00534D9D">
        <w:rPr>
          <w:rFonts w:ascii="Times New Roman" w:hAnsi="Times New Roman"/>
          <w:b/>
          <w:bCs/>
          <w:color w:val="FF0000"/>
          <w:u w:val="single"/>
        </w:rPr>
        <w:t xml:space="preserve">If this solicitation is for IT goods and services, the application of the DVBE incentive may be affected by application of the small business preference.  For additional information, see the Judicial Council’s Small Business Preference Procedures for the Procurement of Information Technology Goods and Services.  </w:t>
      </w:r>
    </w:p>
    <w:p w:rsidR="00534D9D" w:rsidRPr="00534D9D" w:rsidRDefault="00534D9D" w:rsidP="00534D9D">
      <w:pPr>
        <w:spacing w:line="276" w:lineRule="auto"/>
        <w:ind w:left="720"/>
        <w:jc w:val="both"/>
        <w:rPr>
          <w:rFonts w:eastAsiaTheme="minorHAnsi"/>
          <w:b/>
          <w:color w:val="FF0000"/>
          <w:u w:val="single"/>
          <w:lang w:bidi="en-US"/>
        </w:rPr>
      </w:pPr>
    </w:p>
    <w:p w:rsidR="00534D9D" w:rsidRPr="00534D9D" w:rsidRDefault="00534D9D" w:rsidP="00534D9D">
      <w:pPr>
        <w:pStyle w:val="ListParagraph"/>
        <w:keepNext/>
        <w:numPr>
          <w:ilvl w:val="1"/>
          <w:numId w:val="15"/>
        </w:numPr>
        <w:spacing w:line="240" w:lineRule="auto"/>
        <w:ind w:left="990" w:hanging="630"/>
        <w:contextualSpacing w:val="0"/>
        <w:rPr>
          <w:rFonts w:ascii="Times New Roman" w:hAnsi="Times New Roman"/>
          <w:b/>
          <w:bCs/>
          <w:color w:val="FF0000"/>
          <w:u w:val="single"/>
        </w:rPr>
      </w:pPr>
      <w:r w:rsidRPr="00534D9D">
        <w:rPr>
          <w:rFonts w:ascii="Times New Roman" w:hAnsi="Times New Roman"/>
          <w:b/>
          <w:bCs/>
          <w:color w:val="FF0000"/>
          <w:u w:val="single"/>
        </w:rPr>
        <w:t>If Proposer receives the DVBE incentive: (i) Proposer will be required to complete a post-contract DVBE certification if DVBE subcontractors are used; (ii) Proposer must use any DVBE subcontractor(s) identified in its proposal unless the Judicial Council approves in writing the substitution of another DVBE; and (iii) failure to meet the DVBE commitment set forth in its proposal will constitute a breach of contract.</w:t>
      </w:r>
    </w:p>
    <w:p w:rsidR="00534D9D" w:rsidRPr="00534D9D" w:rsidRDefault="00534D9D" w:rsidP="00534D9D">
      <w:pPr>
        <w:spacing w:line="276" w:lineRule="auto"/>
        <w:ind w:left="720"/>
        <w:jc w:val="both"/>
        <w:rPr>
          <w:rFonts w:eastAsiaTheme="minorHAnsi"/>
          <w:b/>
          <w:color w:val="FF0000"/>
          <w:u w:val="single"/>
          <w:lang w:bidi="en-US"/>
        </w:rPr>
      </w:pPr>
    </w:p>
    <w:p w:rsidR="00534D9D" w:rsidRPr="00534D9D" w:rsidRDefault="00534D9D" w:rsidP="00534D9D">
      <w:pPr>
        <w:spacing w:line="276" w:lineRule="auto"/>
        <w:ind w:left="720"/>
        <w:jc w:val="both"/>
        <w:rPr>
          <w:rFonts w:eastAsiaTheme="minorHAnsi"/>
          <w:b/>
          <w:color w:val="FF0000"/>
          <w:u w:val="single"/>
          <w:lang w:bidi="en-US"/>
        </w:rPr>
      </w:pPr>
    </w:p>
    <w:p w:rsidR="00534D9D" w:rsidRPr="00534D9D" w:rsidRDefault="00534D9D" w:rsidP="00534D9D">
      <w:pPr>
        <w:pStyle w:val="ListParagraph"/>
        <w:ind w:left="360"/>
        <w:rPr>
          <w:rFonts w:ascii="Times New Roman" w:hAnsi="Times New Roman"/>
          <w:b/>
          <w:color w:val="FF0000"/>
          <w:u w:val="single"/>
        </w:rPr>
      </w:pPr>
      <w:r w:rsidRPr="00534D9D">
        <w:rPr>
          <w:rFonts w:ascii="Times New Roman" w:hAnsi="Times New Roman"/>
          <w:b/>
          <w:color w:val="FF0000"/>
          <w:u w:val="single"/>
        </w:rPr>
        <w:t>FRAUDULENT MISREPREPRETATION IN CONNECTION WITH THE DVBE INCENTIVE IS A MISDEMEANOR AND IS PUNISHABLE BY IMPRISONMENT OR FINE, AND VIOLATORS ARE LIABLE FOR CIVIL PENALTIES. SEE MVC 999.9.</w:t>
      </w:r>
    </w:p>
    <w:p w:rsidR="00534D9D" w:rsidRDefault="00534D9D" w:rsidP="00534D9D">
      <w:pPr>
        <w:pStyle w:val="ListParagraph"/>
        <w:ind w:left="1440"/>
        <w:rPr>
          <w:rFonts w:ascii="Times New Roman" w:hAnsi="Times New Roman"/>
        </w:rPr>
      </w:pPr>
    </w:p>
    <w:p w:rsidR="00320A3D" w:rsidRDefault="00320A3D" w:rsidP="00534D9D">
      <w:pPr>
        <w:pStyle w:val="ListParagraph"/>
        <w:ind w:left="1440"/>
        <w:rPr>
          <w:rFonts w:ascii="Times New Roman" w:hAnsi="Times New Roman"/>
        </w:rPr>
      </w:pPr>
    </w:p>
    <w:p w:rsidR="00320A3D" w:rsidRDefault="00320A3D" w:rsidP="00534D9D">
      <w:pPr>
        <w:pStyle w:val="ListParagraph"/>
        <w:ind w:left="1440"/>
        <w:rPr>
          <w:rFonts w:ascii="Times New Roman" w:hAnsi="Times New Roman"/>
        </w:rPr>
      </w:pPr>
    </w:p>
    <w:p w:rsidR="00320A3D" w:rsidRDefault="00320A3D" w:rsidP="00534D9D">
      <w:pPr>
        <w:pStyle w:val="ListParagraph"/>
        <w:ind w:left="1440"/>
        <w:rPr>
          <w:rFonts w:ascii="Times New Roman" w:hAnsi="Times New Roman"/>
        </w:rPr>
      </w:pPr>
    </w:p>
    <w:p w:rsidR="00320A3D" w:rsidRDefault="00320A3D" w:rsidP="00534D9D">
      <w:pPr>
        <w:pStyle w:val="ListParagraph"/>
        <w:ind w:left="1440"/>
        <w:rPr>
          <w:rFonts w:ascii="Times New Roman" w:hAnsi="Times New Roman"/>
        </w:rPr>
      </w:pPr>
    </w:p>
    <w:p w:rsidR="00DE2E83" w:rsidRDefault="00DE2E83" w:rsidP="00534D9D">
      <w:pPr>
        <w:pStyle w:val="ListParagraph"/>
        <w:ind w:left="1440"/>
        <w:rPr>
          <w:rFonts w:ascii="Times New Roman" w:hAnsi="Times New Roman"/>
        </w:rPr>
      </w:pPr>
    </w:p>
    <w:p w:rsidR="00DE2E83" w:rsidRDefault="00DE2E83" w:rsidP="00534D9D">
      <w:pPr>
        <w:pStyle w:val="ListParagraph"/>
        <w:ind w:left="1440"/>
        <w:rPr>
          <w:rFonts w:ascii="Times New Roman" w:hAnsi="Times New Roman"/>
        </w:rPr>
      </w:pPr>
    </w:p>
    <w:p w:rsidR="00320A3D" w:rsidRDefault="00320A3D" w:rsidP="00534D9D">
      <w:pPr>
        <w:pStyle w:val="ListParagraph"/>
        <w:ind w:left="1440"/>
        <w:rPr>
          <w:rFonts w:ascii="Times New Roman" w:hAnsi="Times New Roman"/>
        </w:rPr>
      </w:pPr>
    </w:p>
    <w:p w:rsidR="00320A3D" w:rsidRDefault="00320A3D" w:rsidP="00534D9D">
      <w:pPr>
        <w:pStyle w:val="ListParagraph"/>
        <w:ind w:left="1440"/>
        <w:rPr>
          <w:rFonts w:ascii="Times New Roman" w:hAnsi="Times New Roman"/>
        </w:rPr>
      </w:pPr>
    </w:p>
    <w:p w:rsidR="00320A3D" w:rsidRPr="00534D9D" w:rsidRDefault="00320A3D" w:rsidP="00534D9D">
      <w:pPr>
        <w:pStyle w:val="ListParagraph"/>
        <w:ind w:left="1440"/>
        <w:rPr>
          <w:rFonts w:ascii="Times New Roman" w:hAnsi="Times New Roman"/>
        </w:rPr>
      </w:pPr>
    </w:p>
    <w:p w:rsidR="00BC3128" w:rsidRPr="00C54025" w:rsidRDefault="0063401F" w:rsidP="00C54025">
      <w:pPr>
        <w:pStyle w:val="ListParagraph"/>
        <w:keepNext/>
        <w:spacing w:line="240" w:lineRule="auto"/>
        <w:ind w:left="360"/>
        <w:contextualSpacing w:val="0"/>
        <w:jc w:val="center"/>
        <w:rPr>
          <w:rFonts w:ascii="Times New Roman" w:hAnsi="Times New Roman"/>
          <w:b/>
          <w:i/>
          <w:sz w:val="22"/>
          <w:szCs w:val="22"/>
        </w:rPr>
      </w:pPr>
      <w:r>
        <w:rPr>
          <w:rFonts w:ascii="Times New Roman" w:hAnsi="Times New Roman"/>
          <w:b/>
          <w:i/>
          <w:sz w:val="22"/>
          <w:szCs w:val="22"/>
        </w:rPr>
        <w:t>END OF ADDENDUM 2</w:t>
      </w:r>
    </w:p>
    <w:sectPr w:rsidR="00BC3128" w:rsidRPr="00C54025" w:rsidSect="00342D73">
      <w:headerReference w:type="default" r:id="rId8"/>
      <w:footerReference w:type="default" r:id="rId9"/>
      <w:type w:val="continuous"/>
      <w:pgSz w:w="12240" w:h="15840" w:code="1"/>
      <w:pgMar w:top="720" w:right="720" w:bottom="144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687C" w:rsidRDefault="0003687C">
      <w:r>
        <w:separator/>
      </w:r>
    </w:p>
  </w:endnote>
  <w:endnote w:type="continuationSeparator" w:id="0">
    <w:p w:rsidR="0003687C" w:rsidRDefault="00036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31B2" w:rsidRDefault="006F31B2" w:rsidP="006F31B2">
    <w:pPr>
      <w:pStyle w:val="Footer"/>
      <w:pBdr>
        <w:top w:val="single" w:sz="4" w:space="1" w:color="D9D9D9" w:themeColor="background1" w:themeShade="D9"/>
      </w:pBdr>
    </w:pPr>
  </w:p>
  <w:p w:rsidR="000A1B2A" w:rsidRDefault="006F31B2" w:rsidP="006F31B2">
    <w:pPr>
      <w:pStyle w:val="Footer"/>
      <w:pBdr>
        <w:top w:val="single" w:sz="4" w:space="1" w:color="D9D9D9" w:themeColor="background1" w:themeShade="D9"/>
      </w:pBdr>
    </w:pPr>
    <w:r>
      <w:t xml:space="preserve">Page </w:t>
    </w:r>
    <w:r>
      <w:rPr>
        <w:b/>
        <w:bCs/>
      </w:rPr>
      <w:fldChar w:fldCharType="begin"/>
    </w:r>
    <w:r>
      <w:rPr>
        <w:b/>
        <w:bCs/>
      </w:rPr>
      <w:instrText xml:space="preserve"> PAGE  \* Arabic  \* MERGEFORMAT </w:instrText>
    </w:r>
    <w:r>
      <w:rPr>
        <w:b/>
        <w:bCs/>
      </w:rPr>
      <w:fldChar w:fldCharType="separate"/>
    </w:r>
    <w:r w:rsidR="006F7716">
      <w:rPr>
        <w:b/>
        <w:bCs/>
        <w:noProof/>
      </w:rPr>
      <w:t>6</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6F7716">
      <w:rPr>
        <w:b/>
        <w:bCs/>
        <w:noProof/>
      </w:rPr>
      <w:t>6</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687C" w:rsidRDefault="0003687C">
      <w:r>
        <w:separator/>
      </w:r>
    </w:p>
  </w:footnote>
  <w:footnote w:type="continuationSeparator" w:id="0">
    <w:p w:rsidR="0003687C" w:rsidRDefault="000368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687C" w:rsidRDefault="0003687C" w:rsidP="00342D73">
    <w:pPr>
      <w:pStyle w:val="Header"/>
      <w:tabs>
        <w:tab w:val="clear" w:pos="4320"/>
        <w:tab w:val="clear" w:pos="8640"/>
        <w:tab w:val="right" w:pos="9360"/>
      </w:tabs>
      <w:rPr>
        <w:b/>
      </w:rPr>
    </w:pPr>
    <w:r w:rsidRPr="00DB3161">
      <w:rPr>
        <w:b/>
      </w:rPr>
      <w:t>A</w:t>
    </w:r>
    <w:r w:rsidR="004C1C96">
      <w:rPr>
        <w:b/>
      </w:rPr>
      <w:t>ddendum #2</w:t>
    </w:r>
  </w:p>
  <w:p w:rsidR="00E85816" w:rsidRPr="00E85816" w:rsidRDefault="00E85816" w:rsidP="00E85816">
    <w:pPr>
      <w:pStyle w:val="Header"/>
      <w:tabs>
        <w:tab w:val="right" w:pos="9360"/>
      </w:tabs>
      <w:rPr>
        <w:b/>
      </w:rPr>
    </w:pPr>
    <w:r w:rsidRPr="00E85816">
      <w:rPr>
        <w:b/>
      </w:rPr>
      <w:t>RFP Title:    Ability-To-Pay On-Line Tool</w:t>
    </w:r>
  </w:p>
  <w:p w:rsidR="00E85816" w:rsidRDefault="00E85816" w:rsidP="00E85816">
    <w:pPr>
      <w:pStyle w:val="Header"/>
      <w:tabs>
        <w:tab w:val="clear" w:pos="4320"/>
        <w:tab w:val="clear" w:pos="8640"/>
        <w:tab w:val="right" w:pos="9360"/>
      </w:tabs>
      <w:rPr>
        <w:b/>
      </w:rPr>
    </w:pPr>
    <w:r w:rsidRPr="00E85816">
      <w:rPr>
        <w:b/>
      </w:rPr>
      <w:t>RFP Number:   CJS-2017-08-ML</w:t>
    </w:r>
  </w:p>
  <w:p w:rsidR="004C1C96" w:rsidRPr="00DB3161" w:rsidRDefault="004C1C96" w:rsidP="00E85816">
    <w:pPr>
      <w:pStyle w:val="Header"/>
      <w:tabs>
        <w:tab w:val="clear" w:pos="4320"/>
        <w:tab w:val="clear" w:pos="8640"/>
        <w:tab w:val="right" w:pos="9360"/>
      </w:tabs>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401F95"/>
    <w:multiLevelType w:val="multilevel"/>
    <w:tmpl w:val="BD4EFD74"/>
    <w:lvl w:ilvl="0">
      <w:start w:val="1"/>
      <w:numFmt w:val="decimal"/>
      <w:lvlText w:val="%1."/>
      <w:lvlJc w:val="left"/>
      <w:pPr>
        <w:tabs>
          <w:tab w:val="num" w:pos="720"/>
        </w:tabs>
        <w:ind w:left="720" w:hanging="720"/>
      </w:pPr>
      <w:rPr>
        <w:rFonts w:hint="default"/>
      </w:rPr>
    </w:lvl>
    <w:lvl w:ilvl="1">
      <w:start w:val="1"/>
      <w:numFmt w:val="upperLetter"/>
      <w:pStyle w:val="ExhibitB2"/>
      <w:lvlText w:val="%2."/>
      <w:lvlJc w:val="left"/>
      <w:pPr>
        <w:tabs>
          <w:tab w:val="num" w:pos="1368"/>
        </w:tabs>
        <w:ind w:left="1368" w:hanging="648"/>
      </w:pPr>
      <w:rPr>
        <w:rFonts w:hint="default"/>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15:restartNumberingAfterBreak="0">
    <w:nsid w:val="13F5411B"/>
    <w:multiLevelType w:val="multilevel"/>
    <w:tmpl w:val="19FAE8FC"/>
    <w:lvl w:ilvl="0">
      <w:start w:val="1"/>
      <w:numFmt w:val="decimal"/>
      <w:lvlText w:val="%1."/>
      <w:lvlJc w:val="left"/>
      <w:pPr>
        <w:tabs>
          <w:tab w:val="num" w:pos="720"/>
        </w:tabs>
        <w:ind w:left="720" w:hanging="720"/>
      </w:pPr>
      <w:rPr>
        <w:rFonts w:hint="default"/>
      </w:rPr>
    </w:lvl>
    <w:lvl w:ilvl="1">
      <w:start w:val="1"/>
      <w:numFmt w:val="upperLetter"/>
      <w:pStyle w:val="ExhibitD2"/>
      <w:lvlText w:val="%2."/>
      <w:lvlJc w:val="left"/>
      <w:pPr>
        <w:tabs>
          <w:tab w:val="num" w:pos="1440"/>
        </w:tabs>
        <w:ind w:left="1440" w:hanging="720"/>
      </w:pPr>
      <w:rPr>
        <w:rFonts w:hint="default"/>
      </w:rPr>
    </w:lvl>
    <w:lvl w:ilvl="2">
      <w:start w:val="1"/>
      <w:numFmt w:val="lowerRoman"/>
      <w:lvlText w:val="%3."/>
      <w:lvlJc w:val="left"/>
      <w:pPr>
        <w:tabs>
          <w:tab w:val="num" w:pos="2016"/>
        </w:tabs>
        <w:ind w:left="2016" w:hanging="576"/>
      </w:pPr>
      <w:rPr>
        <w:rFonts w:hint="default"/>
      </w:rPr>
    </w:lvl>
    <w:lvl w:ilvl="3">
      <w:start w:val="1"/>
      <w:numFmt w:val="decimal"/>
      <w:lvlText w:val="%1.%2.%3.%4."/>
      <w:lvlJc w:val="left"/>
      <w:pPr>
        <w:tabs>
          <w:tab w:val="num" w:pos="5760"/>
        </w:tabs>
        <w:ind w:left="5688" w:hanging="648"/>
      </w:pPr>
      <w:rPr>
        <w:rFonts w:hint="default"/>
      </w:rPr>
    </w:lvl>
    <w:lvl w:ilvl="4">
      <w:start w:val="1"/>
      <w:numFmt w:val="decimal"/>
      <w:lvlText w:val="%1.%2.%3.%4.%5."/>
      <w:lvlJc w:val="left"/>
      <w:pPr>
        <w:tabs>
          <w:tab w:val="num" w:pos="6480"/>
        </w:tabs>
        <w:ind w:left="6192" w:hanging="792"/>
      </w:pPr>
      <w:rPr>
        <w:rFonts w:hint="default"/>
      </w:rPr>
    </w:lvl>
    <w:lvl w:ilvl="5">
      <w:start w:val="1"/>
      <w:numFmt w:val="decimal"/>
      <w:lvlText w:val="%1.%2.%3.%4.%5.%6."/>
      <w:lvlJc w:val="left"/>
      <w:pPr>
        <w:tabs>
          <w:tab w:val="num" w:pos="6840"/>
        </w:tabs>
        <w:ind w:left="6696" w:hanging="936"/>
      </w:pPr>
      <w:rPr>
        <w:rFonts w:hint="default"/>
      </w:rPr>
    </w:lvl>
    <w:lvl w:ilvl="6">
      <w:start w:val="1"/>
      <w:numFmt w:val="decimal"/>
      <w:lvlText w:val="%1.%2.%3.%4.%5.%6.%7."/>
      <w:lvlJc w:val="left"/>
      <w:pPr>
        <w:tabs>
          <w:tab w:val="num" w:pos="7560"/>
        </w:tabs>
        <w:ind w:left="7200" w:hanging="1080"/>
      </w:pPr>
      <w:rPr>
        <w:rFonts w:hint="default"/>
      </w:rPr>
    </w:lvl>
    <w:lvl w:ilvl="7">
      <w:start w:val="1"/>
      <w:numFmt w:val="decimal"/>
      <w:lvlText w:val="%1.%2.%3.%4.%5.%6.%7.%8."/>
      <w:lvlJc w:val="left"/>
      <w:pPr>
        <w:tabs>
          <w:tab w:val="num" w:pos="7920"/>
        </w:tabs>
        <w:ind w:left="7704" w:hanging="1224"/>
      </w:pPr>
      <w:rPr>
        <w:rFonts w:hint="default"/>
      </w:rPr>
    </w:lvl>
    <w:lvl w:ilvl="8">
      <w:start w:val="1"/>
      <w:numFmt w:val="decimal"/>
      <w:lvlText w:val="%1.%2.%3.%4.%5.%6.%7.%8.%9."/>
      <w:lvlJc w:val="left"/>
      <w:pPr>
        <w:tabs>
          <w:tab w:val="num" w:pos="8640"/>
        </w:tabs>
        <w:ind w:left="8280" w:hanging="1440"/>
      </w:pPr>
      <w:rPr>
        <w:rFonts w:hint="default"/>
      </w:rPr>
    </w:lvl>
  </w:abstractNum>
  <w:abstractNum w:abstractNumId="2" w15:restartNumberingAfterBreak="0">
    <w:nsid w:val="1A1F4464"/>
    <w:multiLevelType w:val="hybridMultilevel"/>
    <w:tmpl w:val="4874D792"/>
    <w:lvl w:ilvl="0" w:tplc="A5BA7DEE">
      <w:start w:val="1"/>
      <w:numFmt w:val="decimal"/>
      <w:lvlText w:val="%1."/>
      <w:lvlJc w:val="left"/>
      <w:pPr>
        <w:tabs>
          <w:tab w:val="num" w:pos="720"/>
        </w:tabs>
        <w:ind w:left="720" w:hanging="360"/>
      </w:pPr>
      <w:rPr>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02159E3"/>
    <w:multiLevelType w:val="multilevel"/>
    <w:tmpl w:val="5A5E3A8E"/>
    <w:lvl w:ilvl="0">
      <w:start w:val="1"/>
      <w:numFmt w:val="decimal"/>
      <w:pStyle w:val="Standard1"/>
      <w:lvlText w:val="%1."/>
      <w:lvlJc w:val="left"/>
      <w:pPr>
        <w:tabs>
          <w:tab w:val="num" w:pos="360"/>
        </w:tabs>
        <w:ind w:left="360" w:hanging="360"/>
      </w:pPr>
      <w:rPr>
        <w:rFonts w:hint="default"/>
      </w:rPr>
    </w:lvl>
    <w:lvl w:ilvl="1">
      <w:start w:val="1"/>
      <w:numFmt w:val="upperLetter"/>
      <w:lvlText w:val="%2."/>
      <w:lvlJc w:val="left"/>
      <w:pPr>
        <w:tabs>
          <w:tab w:val="num" w:pos="792"/>
        </w:tabs>
        <w:ind w:left="792" w:hanging="432"/>
      </w:pPr>
      <w:rPr>
        <w:rFonts w:hint="default"/>
      </w:rPr>
    </w:lvl>
    <w:lvl w:ilvl="2">
      <w:start w:val="1"/>
      <w:numFmt w:val="lowerRoman"/>
      <w:lvlText w:val="%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25BB37F0"/>
    <w:multiLevelType w:val="multilevel"/>
    <w:tmpl w:val="36167BB2"/>
    <w:lvl w:ilvl="0">
      <w:start w:val="14"/>
      <w:numFmt w:val="decimal"/>
      <w:lvlText w:val="%1."/>
      <w:lvlJc w:val="left"/>
      <w:pPr>
        <w:ind w:left="660" w:hanging="660"/>
      </w:pPr>
      <w:rPr>
        <w:rFonts w:hint="default"/>
      </w:rPr>
    </w:lvl>
    <w:lvl w:ilvl="1">
      <w:start w:val="1"/>
      <w:numFmt w:val="decimal"/>
      <w:lvlText w:val="%1.%2"/>
      <w:lvlJc w:val="left"/>
      <w:pPr>
        <w:ind w:left="1590" w:hanging="660"/>
      </w:pPr>
      <w:rPr>
        <w:rFonts w:hint="default"/>
      </w:rPr>
    </w:lvl>
    <w:lvl w:ilvl="2">
      <w:start w:val="2"/>
      <w:numFmt w:val="decimal"/>
      <w:lvlText w:val="%1.%2.%3"/>
      <w:lvlJc w:val="left"/>
      <w:pPr>
        <w:ind w:left="258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5730" w:hanging="108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7950" w:hanging="1440"/>
      </w:pPr>
      <w:rPr>
        <w:rFonts w:hint="default"/>
      </w:rPr>
    </w:lvl>
    <w:lvl w:ilvl="8">
      <w:start w:val="1"/>
      <w:numFmt w:val="decimal"/>
      <w:lvlText w:val="%1.%2.%3.%4.%5.%6.%7.%8.%9"/>
      <w:lvlJc w:val="left"/>
      <w:pPr>
        <w:ind w:left="9240" w:hanging="1800"/>
      </w:pPr>
      <w:rPr>
        <w:rFonts w:hint="default"/>
      </w:rPr>
    </w:lvl>
  </w:abstractNum>
  <w:abstractNum w:abstractNumId="5" w15:restartNumberingAfterBreak="0">
    <w:nsid w:val="27150746"/>
    <w:multiLevelType w:val="hybridMultilevel"/>
    <w:tmpl w:val="6DF6CD6C"/>
    <w:lvl w:ilvl="0" w:tplc="F7F2C638">
      <w:start w:val="1"/>
      <w:numFmt w:val="bullet"/>
      <w:pStyle w:val="BulletLast"/>
      <w:lvlText w:val=""/>
      <w:lvlJc w:val="left"/>
      <w:pPr>
        <w:tabs>
          <w:tab w:val="num" w:pos="2440"/>
        </w:tabs>
        <w:ind w:left="2440" w:hanging="360"/>
      </w:pPr>
      <w:rPr>
        <w:rFonts w:ascii="Symbol" w:hAnsi="Symbol" w:hint="default"/>
      </w:rPr>
    </w:lvl>
    <w:lvl w:ilvl="1" w:tplc="04090003" w:tentative="1">
      <w:start w:val="1"/>
      <w:numFmt w:val="bullet"/>
      <w:lvlText w:val="o"/>
      <w:lvlJc w:val="left"/>
      <w:pPr>
        <w:tabs>
          <w:tab w:val="num" w:pos="3520"/>
        </w:tabs>
        <w:ind w:left="3520" w:hanging="360"/>
      </w:pPr>
      <w:rPr>
        <w:rFonts w:ascii="Courier New" w:hAnsi="Courier New" w:hint="default"/>
      </w:rPr>
    </w:lvl>
    <w:lvl w:ilvl="2" w:tplc="04090005" w:tentative="1">
      <w:start w:val="1"/>
      <w:numFmt w:val="bullet"/>
      <w:lvlText w:val=""/>
      <w:lvlJc w:val="left"/>
      <w:pPr>
        <w:tabs>
          <w:tab w:val="num" w:pos="4240"/>
        </w:tabs>
        <w:ind w:left="4240" w:hanging="360"/>
      </w:pPr>
      <w:rPr>
        <w:rFonts w:ascii="Wingdings" w:hAnsi="Wingdings" w:hint="default"/>
      </w:rPr>
    </w:lvl>
    <w:lvl w:ilvl="3" w:tplc="04090001" w:tentative="1">
      <w:start w:val="1"/>
      <w:numFmt w:val="bullet"/>
      <w:lvlText w:val=""/>
      <w:lvlJc w:val="left"/>
      <w:pPr>
        <w:tabs>
          <w:tab w:val="num" w:pos="4960"/>
        </w:tabs>
        <w:ind w:left="4960" w:hanging="360"/>
      </w:pPr>
      <w:rPr>
        <w:rFonts w:ascii="Symbol" w:hAnsi="Symbol" w:hint="default"/>
      </w:rPr>
    </w:lvl>
    <w:lvl w:ilvl="4" w:tplc="04090003" w:tentative="1">
      <w:start w:val="1"/>
      <w:numFmt w:val="bullet"/>
      <w:lvlText w:val="o"/>
      <w:lvlJc w:val="left"/>
      <w:pPr>
        <w:tabs>
          <w:tab w:val="num" w:pos="5680"/>
        </w:tabs>
        <w:ind w:left="5680" w:hanging="360"/>
      </w:pPr>
      <w:rPr>
        <w:rFonts w:ascii="Courier New" w:hAnsi="Courier New" w:hint="default"/>
      </w:rPr>
    </w:lvl>
    <w:lvl w:ilvl="5" w:tplc="04090005" w:tentative="1">
      <w:start w:val="1"/>
      <w:numFmt w:val="bullet"/>
      <w:lvlText w:val=""/>
      <w:lvlJc w:val="left"/>
      <w:pPr>
        <w:tabs>
          <w:tab w:val="num" w:pos="6400"/>
        </w:tabs>
        <w:ind w:left="6400" w:hanging="360"/>
      </w:pPr>
      <w:rPr>
        <w:rFonts w:ascii="Wingdings" w:hAnsi="Wingdings" w:hint="default"/>
      </w:rPr>
    </w:lvl>
    <w:lvl w:ilvl="6" w:tplc="04090001" w:tentative="1">
      <w:start w:val="1"/>
      <w:numFmt w:val="bullet"/>
      <w:lvlText w:val=""/>
      <w:lvlJc w:val="left"/>
      <w:pPr>
        <w:tabs>
          <w:tab w:val="num" w:pos="7120"/>
        </w:tabs>
        <w:ind w:left="7120" w:hanging="360"/>
      </w:pPr>
      <w:rPr>
        <w:rFonts w:ascii="Symbol" w:hAnsi="Symbol" w:hint="default"/>
      </w:rPr>
    </w:lvl>
    <w:lvl w:ilvl="7" w:tplc="04090003" w:tentative="1">
      <w:start w:val="1"/>
      <w:numFmt w:val="bullet"/>
      <w:lvlText w:val="o"/>
      <w:lvlJc w:val="left"/>
      <w:pPr>
        <w:tabs>
          <w:tab w:val="num" w:pos="7840"/>
        </w:tabs>
        <w:ind w:left="7840" w:hanging="360"/>
      </w:pPr>
      <w:rPr>
        <w:rFonts w:ascii="Courier New" w:hAnsi="Courier New" w:hint="default"/>
      </w:rPr>
    </w:lvl>
    <w:lvl w:ilvl="8" w:tplc="04090005" w:tentative="1">
      <w:start w:val="1"/>
      <w:numFmt w:val="bullet"/>
      <w:lvlText w:val=""/>
      <w:lvlJc w:val="left"/>
      <w:pPr>
        <w:tabs>
          <w:tab w:val="num" w:pos="8560"/>
        </w:tabs>
        <w:ind w:left="8560" w:hanging="360"/>
      </w:pPr>
      <w:rPr>
        <w:rFonts w:ascii="Wingdings" w:hAnsi="Wingdings" w:hint="default"/>
      </w:rPr>
    </w:lvl>
  </w:abstractNum>
  <w:abstractNum w:abstractNumId="6" w15:restartNumberingAfterBreak="0">
    <w:nsid w:val="3A3E1489"/>
    <w:multiLevelType w:val="hybridMultilevel"/>
    <w:tmpl w:val="5D448F5A"/>
    <w:lvl w:ilvl="0" w:tplc="1822191A">
      <w:start w:val="3"/>
      <w:numFmt w:val="decimal"/>
      <w:lvlText w:val="%1."/>
      <w:lvlJc w:val="left"/>
      <w:pPr>
        <w:ind w:left="1440" w:hanging="360"/>
      </w:pPr>
      <w:rPr>
        <w:rFonts w:ascii="Times New Roman" w:hAnsi="Times New Roman" w:cs="Times New Roman" w:hint="default"/>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B3B7525"/>
    <w:multiLevelType w:val="hybridMultilevel"/>
    <w:tmpl w:val="4258A35E"/>
    <w:lvl w:ilvl="0" w:tplc="B832ED5A">
      <w:start w:val="1"/>
      <w:numFmt w:val="lowerLetter"/>
      <w:lvlText w:val="%1."/>
      <w:lvlJc w:val="left"/>
      <w:pPr>
        <w:ind w:left="2250" w:hanging="360"/>
      </w:pPr>
      <w:rPr>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446D39E3"/>
    <w:multiLevelType w:val="multilevel"/>
    <w:tmpl w:val="A7FE6236"/>
    <w:lvl w:ilvl="0">
      <w:start w:val="1"/>
      <w:numFmt w:val="decimal"/>
      <w:lvlText w:val="%1."/>
      <w:lvlJc w:val="left"/>
      <w:pPr>
        <w:tabs>
          <w:tab w:val="num" w:pos="720"/>
        </w:tabs>
        <w:ind w:left="720" w:hanging="720"/>
      </w:pPr>
      <w:rPr>
        <w:rFonts w:hint="default"/>
      </w:rPr>
    </w:lvl>
    <w:lvl w:ilvl="1">
      <w:start w:val="1"/>
      <w:numFmt w:val="upperLetter"/>
      <w:pStyle w:val="ExhibitA2"/>
      <w:lvlText w:val="%2."/>
      <w:lvlJc w:val="left"/>
      <w:pPr>
        <w:tabs>
          <w:tab w:val="num" w:pos="1440"/>
        </w:tabs>
        <w:ind w:left="1440" w:hanging="720"/>
      </w:pPr>
      <w:rPr>
        <w:rFonts w:hint="default"/>
      </w:rPr>
    </w:lvl>
    <w:lvl w:ilvl="2">
      <w:start w:val="1"/>
      <w:numFmt w:val="lowerRoman"/>
      <w:pStyle w:val="ExhibitA3"/>
      <w:lvlText w:val="%3."/>
      <w:lvlJc w:val="left"/>
      <w:pPr>
        <w:tabs>
          <w:tab w:val="num" w:pos="2016"/>
        </w:tabs>
        <w:ind w:left="2016" w:hanging="576"/>
      </w:pPr>
      <w:rPr>
        <w:rFonts w:hint="default"/>
      </w:rPr>
    </w:lvl>
    <w:lvl w:ilvl="3">
      <w:start w:val="1"/>
      <w:numFmt w:val="decimal"/>
      <w:lvlText w:val="%1.%2.%3.%4."/>
      <w:lvlJc w:val="left"/>
      <w:pPr>
        <w:tabs>
          <w:tab w:val="num" w:pos="8280"/>
        </w:tabs>
        <w:ind w:left="7848" w:hanging="648"/>
      </w:pPr>
      <w:rPr>
        <w:rFonts w:hint="default"/>
      </w:rPr>
    </w:lvl>
    <w:lvl w:ilvl="4">
      <w:start w:val="1"/>
      <w:numFmt w:val="decimal"/>
      <w:lvlText w:val="%1.%2.%3.%4.%5."/>
      <w:lvlJc w:val="left"/>
      <w:pPr>
        <w:tabs>
          <w:tab w:val="num" w:pos="8640"/>
        </w:tabs>
        <w:ind w:left="8352" w:hanging="792"/>
      </w:pPr>
      <w:rPr>
        <w:rFonts w:hint="default"/>
      </w:rPr>
    </w:lvl>
    <w:lvl w:ilvl="5">
      <w:start w:val="1"/>
      <w:numFmt w:val="decimal"/>
      <w:lvlText w:val="%1.%2.%3.%4.%5.%6."/>
      <w:lvlJc w:val="left"/>
      <w:pPr>
        <w:tabs>
          <w:tab w:val="num" w:pos="9360"/>
        </w:tabs>
        <w:ind w:left="8856" w:hanging="936"/>
      </w:pPr>
      <w:rPr>
        <w:rFonts w:hint="default"/>
      </w:rPr>
    </w:lvl>
    <w:lvl w:ilvl="6">
      <w:start w:val="1"/>
      <w:numFmt w:val="decimal"/>
      <w:lvlText w:val="%1.%2.%3.%4.%5.%6.%7."/>
      <w:lvlJc w:val="left"/>
      <w:pPr>
        <w:tabs>
          <w:tab w:val="num" w:pos="9720"/>
        </w:tabs>
        <w:ind w:left="9360" w:hanging="1080"/>
      </w:pPr>
      <w:rPr>
        <w:rFonts w:hint="default"/>
      </w:rPr>
    </w:lvl>
    <w:lvl w:ilvl="7">
      <w:start w:val="1"/>
      <w:numFmt w:val="decimal"/>
      <w:lvlText w:val="%1.%2.%3.%4.%5.%6.%7.%8."/>
      <w:lvlJc w:val="left"/>
      <w:pPr>
        <w:tabs>
          <w:tab w:val="num" w:pos="10440"/>
        </w:tabs>
        <w:ind w:left="9864" w:hanging="1224"/>
      </w:pPr>
      <w:rPr>
        <w:rFonts w:hint="default"/>
      </w:rPr>
    </w:lvl>
    <w:lvl w:ilvl="8">
      <w:start w:val="1"/>
      <w:numFmt w:val="decimal"/>
      <w:lvlText w:val="%1.%2.%3.%4.%5.%6.%7.%8.%9."/>
      <w:lvlJc w:val="left"/>
      <w:pPr>
        <w:tabs>
          <w:tab w:val="num" w:pos="10800"/>
        </w:tabs>
        <w:ind w:left="10440" w:hanging="1440"/>
      </w:pPr>
      <w:rPr>
        <w:rFonts w:hint="default"/>
      </w:rPr>
    </w:lvl>
  </w:abstractNum>
  <w:abstractNum w:abstractNumId="9" w15:restartNumberingAfterBreak="0">
    <w:nsid w:val="53006A0D"/>
    <w:multiLevelType w:val="multilevel"/>
    <w:tmpl w:val="EE90B72C"/>
    <w:lvl w:ilvl="0">
      <w:start w:val="1"/>
      <w:numFmt w:val="decimal"/>
      <w:pStyle w:val="ExhibitG1"/>
      <w:lvlText w:val="%1."/>
      <w:lvlJc w:val="left"/>
      <w:pPr>
        <w:tabs>
          <w:tab w:val="num" w:pos="720"/>
        </w:tabs>
        <w:ind w:left="720" w:hanging="720"/>
      </w:pPr>
      <w:rPr>
        <w:rFonts w:hint="default"/>
      </w:rPr>
    </w:lvl>
    <w:lvl w:ilvl="1">
      <w:start w:val="1"/>
      <w:numFmt w:val="upperLetter"/>
      <w:pStyle w:val="ExhibitG2"/>
      <w:lvlText w:val="%2."/>
      <w:lvlJc w:val="left"/>
      <w:pPr>
        <w:tabs>
          <w:tab w:val="num" w:pos="1440"/>
        </w:tabs>
        <w:ind w:left="1440" w:hanging="720"/>
      </w:pPr>
      <w:rPr>
        <w:rFonts w:hint="default"/>
      </w:rPr>
    </w:lvl>
    <w:lvl w:ilvl="2">
      <w:start w:val="1"/>
      <w:numFmt w:val="lowerRoman"/>
      <w:pStyle w:val="ExhibitG3"/>
      <w:lvlText w:val="%3."/>
      <w:lvlJc w:val="left"/>
      <w:pPr>
        <w:tabs>
          <w:tab w:val="num" w:pos="2016"/>
        </w:tabs>
        <w:ind w:left="2016" w:hanging="576"/>
      </w:pPr>
      <w:rPr>
        <w:rFonts w:hint="default"/>
      </w:rPr>
    </w:lvl>
    <w:lvl w:ilvl="3">
      <w:start w:val="1"/>
      <w:numFmt w:val="decimal"/>
      <w:lvlText w:val="%1.%2.%3.%4."/>
      <w:lvlJc w:val="left"/>
      <w:pPr>
        <w:tabs>
          <w:tab w:val="num" w:pos="9720"/>
        </w:tabs>
        <w:ind w:left="9288" w:hanging="648"/>
      </w:pPr>
      <w:rPr>
        <w:rFonts w:hint="default"/>
      </w:rPr>
    </w:lvl>
    <w:lvl w:ilvl="4">
      <w:start w:val="1"/>
      <w:numFmt w:val="decimal"/>
      <w:lvlText w:val="%1.%2.%3.%4.%5."/>
      <w:lvlJc w:val="left"/>
      <w:pPr>
        <w:tabs>
          <w:tab w:val="num" w:pos="10080"/>
        </w:tabs>
        <w:ind w:left="9792" w:hanging="792"/>
      </w:pPr>
      <w:rPr>
        <w:rFonts w:hint="default"/>
      </w:rPr>
    </w:lvl>
    <w:lvl w:ilvl="5">
      <w:start w:val="1"/>
      <w:numFmt w:val="decimal"/>
      <w:lvlText w:val="%1.%2.%3.%4.%5.%6."/>
      <w:lvlJc w:val="left"/>
      <w:pPr>
        <w:tabs>
          <w:tab w:val="num" w:pos="10800"/>
        </w:tabs>
        <w:ind w:left="10296" w:hanging="936"/>
      </w:pPr>
      <w:rPr>
        <w:rFonts w:hint="default"/>
      </w:rPr>
    </w:lvl>
    <w:lvl w:ilvl="6">
      <w:start w:val="1"/>
      <w:numFmt w:val="decimal"/>
      <w:lvlText w:val="%1.%2.%3.%4.%5.%6.%7."/>
      <w:lvlJc w:val="left"/>
      <w:pPr>
        <w:tabs>
          <w:tab w:val="num" w:pos="11160"/>
        </w:tabs>
        <w:ind w:left="10800" w:hanging="1080"/>
      </w:pPr>
      <w:rPr>
        <w:rFonts w:hint="default"/>
      </w:rPr>
    </w:lvl>
    <w:lvl w:ilvl="7">
      <w:start w:val="1"/>
      <w:numFmt w:val="decimal"/>
      <w:lvlText w:val="%1.%2.%3.%4.%5.%6.%7.%8."/>
      <w:lvlJc w:val="left"/>
      <w:pPr>
        <w:tabs>
          <w:tab w:val="num" w:pos="11880"/>
        </w:tabs>
        <w:ind w:left="11304" w:hanging="1224"/>
      </w:pPr>
      <w:rPr>
        <w:rFonts w:hint="default"/>
      </w:rPr>
    </w:lvl>
    <w:lvl w:ilvl="8">
      <w:start w:val="1"/>
      <w:numFmt w:val="decimal"/>
      <w:lvlText w:val="%1.%2.%3.%4.%5.%6.%7.%8.%9."/>
      <w:lvlJc w:val="left"/>
      <w:pPr>
        <w:tabs>
          <w:tab w:val="num" w:pos="12240"/>
        </w:tabs>
        <w:ind w:left="11880" w:hanging="1440"/>
      </w:pPr>
      <w:rPr>
        <w:rFonts w:hint="default"/>
      </w:rPr>
    </w:lvl>
  </w:abstractNum>
  <w:abstractNum w:abstractNumId="10" w15:restartNumberingAfterBreak="0">
    <w:nsid w:val="53B473CA"/>
    <w:multiLevelType w:val="multilevel"/>
    <w:tmpl w:val="9E0002B8"/>
    <w:lvl w:ilvl="0">
      <w:start w:val="1"/>
      <w:numFmt w:val="decimal"/>
      <w:pStyle w:val="ExhibitC1"/>
      <w:lvlText w:val="%1."/>
      <w:lvlJc w:val="left"/>
      <w:pPr>
        <w:tabs>
          <w:tab w:val="num" w:pos="720"/>
        </w:tabs>
        <w:ind w:left="720" w:hanging="720"/>
      </w:pPr>
      <w:rPr>
        <w:rFonts w:hint="default"/>
        <w:u w:val="none"/>
      </w:rPr>
    </w:lvl>
    <w:lvl w:ilvl="1">
      <w:start w:val="1"/>
      <w:numFmt w:val="upperLetter"/>
      <w:pStyle w:val="ExhibitC2"/>
      <w:lvlText w:val="%2."/>
      <w:lvlJc w:val="left"/>
      <w:pPr>
        <w:tabs>
          <w:tab w:val="num" w:pos="1440"/>
        </w:tabs>
        <w:ind w:left="1440" w:hanging="720"/>
      </w:pPr>
      <w:rPr>
        <w:rFonts w:hint="default"/>
      </w:rPr>
    </w:lvl>
    <w:lvl w:ilvl="2">
      <w:start w:val="1"/>
      <w:numFmt w:val="lowerRoman"/>
      <w:pStyle w:val="ExhibitC3"/>
      <w:lvlText w:val="%3."/>
      <w:lvlJc w:val="left"/>
      <w:pPr>
        <w:tabs>
          <w:tab w:val="num" w:pos="2016"/>
        </w:tabs>
        <w:ind w:left="2016" w:hanging="576"/>
      </w:pPr>
      <w:rPr>
        <w:rFonts w:hint="default"/>
      </w:rPr>
    </w:lvl>
    <w:lvl w:ilvl="3">
      <w:start w:val="1"/>
      <w:numFmt w:val="lowerLetter"/>
      <w:pStyle w:val="ExhibitC4"/>
      <w:lvlText w:val="%4."/>
      <w:lvlJc w:val="left"/>
      <w:pPr>
        <w:tabs>
          <w:tab w:val="num" w:pos="3456"/>
        </w:tabs>
        <w:ind w:left="3456" w:hanging="864"/>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5EAD62F0"/>
    <w:multiLevelType w:val="multilevel"/>
    <w:tmpl w:val="9FB6BA00"/>
    <w:lvl w:ilvl="0">
      <w:start w:val="1"/>
      <w:numFmt w:val="decimal"/>
      <w:pStyle w:val="ExhibitD1"/>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b w:val="0"/>
      </w:rPr>
    </w:lvl>
    <w:lvl w:ilvl="2">
      <w:start w:val="1"/>
      <w:numFmt w:val="lowerRoman"/>
      <w:pStyle w:val="ExhibitD3"/>
      <w:lvlText w:val="%3."/>
      <w:lvlJc w:val="left"/>
      <w:pPr>
        <w:tabs>
          <w:tab w:val="num" w:pos="2016"/>
        </w:tabs>
        <w:ind w:left="2016" w:hanging="576"/>
      </w:pPr>
      <w:rPr>
        <w:rFonts w:hint="default"/>
      </w:rPr>
    </w:lvl>
    <w:lvl w:ilvl="3">
      <w:start w:val="1"/>
      <w:numFmt w:val="lowerLetter"/>
      <w:pStyle w:val="ExhibitD4"/>
      <w:lvlText w:val="%4."/>
      <w:lvlJc w:val="left"/>
      <w:pPr>
        <w:tabs>
          <w:tab w:val="num" w:pos="2592"/>
        </w:tabs>
        <w:ind w:left="2592" w:hanging="576"/>
      </w:pPr>
      <w:rPr>
        <w:rFonts w:hint="default"/>
      </w:rPr>
    </w:lvl>
    <w:lvl w:ilvl="4">
      <w:start w:val="1"/>
      <w:numFmt w:val="decimal"/>
      <w:lvlText w:val="%1.%2.%3.%4.%5."/>
      <w:lvlJc w:val="left"/>
      <w:pPr>
        <w:tabs>
          <w:tab w:val="num" w:pos="6480"/>
        </w:tabs>
        <w:ind w:left="6192" w:hanging="792"/>
      </w:pPr>
      <w:rPr>
        <w:rFonts w:hint="default"/>
      </w:rPr>
    </w:lvl>
    <w:lvl w:ilvl="5">
      <w:start w:val="1"/>
      <w:numFmt w:val="decimal"/>
      <w:lvlText w:val="%1.%2.%3.%4.%5.%6."/>
      <w:lvlJc w:val="left"/>
      <w:pPr>
        <w:tabs>
          <w:tab w:val="num" w:pos="6840"/>
        </w:tabs>
        <w:ind w:left="6696" w:hanging="936"/>
      </w:pPr>
      <w:rPr>
        <w:rFonts w:hint="default"/>
      </w:rPr>
    </w:lvl>
    <w:lvl w:ilvl="6">
      <w:start w:val="1"/>
      <w:numFmt w:val="decimal"/>
      <w:lvlText w:val="%1.%2.%3.%4.%5.%6.%7."/>
      <w:lvlJc w:val="left"/>
      <w:pPr>
        <w:tabs>
          <w:tab w:val="num" w:pos="7560"/>
        </w:tabs>
        <w:ind w:left="7200" w:hanging="1080"/>
      </w:pPr>
      <w:rPr>
        <w:rFonts w:hint="default"/>
      </w:rPr>
    </w:lvl>
    <w:lvl w:ilvl="7">
      <w:start w:val="1"/>
      <w:numFmt w:val="decimal"/>
      <w:lvlText w:val="%1.%2.%3.%4.%5.%6.%7.%8."/>
      <w:lvlJc w:val="left"/>
      <w:pPr>
        <w:tabs>
          <w:tab w:val="num" w:pos="7920"/>
        </w:tabs>
        <w:ind w:left="7704" w:hanging="1224"/>
      </w:pPr>
      <w:rPr>
        <w:rFonts w:hint="default"/>
      </w:rPr>
    </w:lvl>
    <w:lvl w:ilvl="8">
      <w:start w:val="1"/>
      <w:numFmt w:val="decimal"/>
      <w:lvlText w:val="%1.%2.%3.%4.%5.%6.%7.%8.%9."/>
      <w:lvlJc w:val="left"/>
      <w:pPr>
        <w:tabs>
          <w:tab w:val="num" w:pos="8640"/>
        </w:tabs>
        <w:ind w:left="8280" w:hanging="1440"/>
      </w:pPr>
      <w:rPr>
        <w:rFonts w:hint="default"/>
      </w:rPr>
    </w:lvl>
  </w:abstractNum>
  <w:abstractNum w:abstractNumId="12" w15:restartNumberingAfterBreak="0">
    <w:nsid w:val="644B6354"/>
    <w:multiLevelType w:val="multilevel"/>
    <w:tmpl w:val="CCAECFAE"/>
    <w:lvl w:ilvl="0">
      <w:start w:val="1"/>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13" w15:restartNumberingAfterBreak="0">
    <w:nsid w:val="6B0B4F2F"/>
    <w:multiLevelType w:val="singleLevel"/>
    <w:tmpl w:val="D292C8A4"/>
    <w:lvl w:ilvl="0">
      <w:start w:val="1"/>
      <w:numFmt w:val="decimal"/>
      <w:pStyle w:val="Style5"/>
      <w:lvlText w:val="%1."/>
      <w:lvlJc w:val="left"/>
      <w:pPr>
        <w:tabs>
          <w:tab w:val="num" w:pos="360"/>
        </w:tabs>
        <w:ind w:left="360" w:hanging="360"/>
      </w:pPr>
      <w:rPr>
        <w:u w:val="none"/>
      </w:rPr>
    </w:lvl>
  </w:abstractNum>
  <w:abstractNum w:abstractNumId="14" w15:restartNumberingAfterBreak="0">
    <w:nsid w:val="6C0E15CD"/>
    <w:multiLevelType w:val="multilevel"/>
    <w:tmpl w:val="7E2CE2FE"/>
    <w:lvl w:ilvl="0">
      <w:start w:val="1"/>
      <w:numFmt w:val="decimal"/>
      <w:pStyle w:val="ExhibitH1"/>
      <w:lvlText w:val="%1."/>
      <w:lvlJc w:val="left"/>
      <w:pPr>
        <w:tabs>
          <w:tab w:val="num" w:pos="720"/>
        </w:tabs>
        <w:ind w:left="720" w:hanging="720"/>
      </w:pPr>
      <w:rPr>
        <w:rFonts w:hint="default"/>
      </w:rPr>
    </w:lvl>
    <w:lvl w:ilvl="1">
      <w:start w:val="1"/>
      <w:numFmt w:val="upperLetter"/>
      <w:pStyle w:val="ExhibitH2"/>
      <w:lvlText w:val="%2."/>
      <w:lvlJc w:val="left"/>
      <w:pPr>
        <w:tabs>
          <w:tab w:val="num" w:pos="1440"/>
        </w:tabs>
        <w:ind w:left="1440" w:hanging="720"/>
      </w:pPr>
      <w:rPr>
        <w:rFonts w:hint="default"/>
      </w:rPr>
    </w:lvl>
    <w:lvl w:ilvl="2">
      <w:start w:val="1"/>
      <w:numFmt w:val="lowerRoman"/>
      <w:pStyle w:val="ExhibitH3"/>
      <w:lvlText w:val="%3."/>
      <w:lvlJc w:val="left"/>
      <w:pPr>
        <w:tabs>
          <w:tab w:val="num" w:pos="2016"/>
        </w:tabs>
        <w:ind w:left="2016" w:hanging="576"/>
      </w:pPr>
      <w:rPr>
        <w:rFonts w:hint="default"/>
      </w:rPr>
    </w:lvl>
    <w:lvl w:ilvl="3">
      <w:start w:val="1"/>
      <w:numFmt w:val="decimal"/>
      <w:lvlText w:val="%1.%2.%3.%4."/>
      <w:lvlJc w:val="left"/>
      <w:pPr>
        <w:tabs>
          <w:tab w:val="num" w:pos="5400"/>
        </w:tabs>
        <w:ind w:left="5328" w:hanging="648"/>
      </w:pPr>
      <w:rPr>
        <w:rFonts w:hint="default"/>
      </w:rPr>
    </w:lvl>
    <w:lvl w:ilvl="4">
      <w:start w:val="1"/>
      <w:numFmt w:val="decimal"/>
      <w:lvlText w:val="%1.%2.%3.%4.%5."/>
      <w:lvlJc w:val="left"/>
      <w:pPr>
        <w:tabs>
          <w:tab w:val="num" w:pos="6120"/>
        </w:tabs>
        <w:ind w:left="5832" w:hanging="792"/>
      </w:pPr>
      <w:rPr>
        <w:rFonts w:hint="default"/>
      </w:rPr>
    </w:lvl>
    <w:lvl w:ilvl="5">
      <w:start w:val="1"/>
      <w:numFmt w:val="decimal"/>
      <w:lvlText w:val="%1.%2.%3.%4.%5.%6."/>
      <w:lvlJc w:val="left"/>
      <w:pPr>
        <w:tabs>
          <w:tab w:val="num" w:pos="6480"/>
        </w:tabs>
        <w:ind w:left="6336" w:hanging="936"/>
      </w:pPr>
      <w:rPr>
        <w:rFonts w:hint="default"/>
      </w:rPr>
    </w:lvl>
    <w:lvl w:ilvl="6">
      <w:start w:val="1"/>
      <w:numFmt w:val="decimal"/>
      <w:lvlText w:val="%1.%2.%3.%4.%5.%6.%7."/>
      <w:lvlJc w:val="left"/>
      <w:pPr>
        <w:tabs>
          <w:tab w:val="num" w:pos="7200"/>
        </w:tabs>
        <w:ind w:left="6840" w:hanging="1080"/>
      </w:pPr>
      <w:rPr>
        <w:rFonts w:hint="default"/>
      </w:rPr>
    </w:lvl>
    <w:lvl w:ilvl="7">
      <w:start w:val="1"/>
      <w:numFmt w:val="decimal"/>
      <w:lvlText w:val="%1.%2.%3.%4.%5.%6.%7.%8."/>
      <w:lvlJc w:val="left"/>
      <w:pPr>
        <w:tabs>
          <w:tab w:val="num" w:pos="7560"/>
        </w:tabs>
        <w:ind w:left="7344" w:hanging="1224"/>
      </w:pPr>
      <w:rPr>
        <w:rFonts w:hint="default"/>
      </w:rPr>
    </w:lvl>
    <w:lvl w:ilvl="8">
      <w:start w:val="1"/>
      <w:numFmt w:val="decimal"/>
      <w:lvlText w:val="%1.%2.%3.%4.%5.%6.%7.%8.%9."/>
      <w:lvlJc w:val="left"/>
      <w:pPr>
        <w:tabs>
          <w:tab w:val="num" w:pos="8280"/>
        </w:tabs>
        <w:ind w:left="7920" w:hanging="1440"/>
      </w:pPr>
      <w:rPr>
        <w:rFonts w:hint="default"/>
      </w:rPr>
    </w:lvl>
  </w:abstractNum>
  <w:num w:numId="1">
    <w:abstractNumId w:val="0"/>
  </w:num>
  <w:num w:numId="2">
    <w:abstractNumId w:val="3"/>
  </w:num>
  <w:num w:numId="3">
    <w:abstractNumId w:val="13"/>
  </w:num>
  <w:num w:numId="4">
    <w:abstractNumId w:val="8"/>
  </w:num>
  <w:num w:numId="5">
    <w:abstractNumId w:val="1"/>
  </w:num>
  <w:num w:numId="6">
    <w:abstractNumId w:val="14"/>
  </w:num>
  <w:num w:numId="7">
    <w:abstractNumId w:val="9"/>
  </w:num>
  <w:num w:numId="8">
    <w:abstractNumId w:val="10"/>
  </w:num>
  <w:num w:numId="9">
    <w:abstractNumId w:val="2"/>
  </w:num>
  <w:num w:numId="10">
    <w:abstractNumId w:val="5"/>
  </w:num>
  <w:num w:numId="11">
    <w:abstractNumId w:val="11"/>
  </w:num>
  <w:num w:numId="12">
    <w:abstractNumId w:val="6"/>
  </w:num>
  <w:num w:numId="13">
    <w:abstractNumId w:val="12"/>
  </w:num>
  <w:num w:numId="14">
    <w:abstractNumId w:val="7"/>
  </w:num>
  <w:num w:numId="15">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rawingGridHorizontalSpacing w:val="120"/>
  <w:displayHorizontalDrawingGridEvery w:val="0"/>
  <w:displayVerticalDrawingGridEvery w:val="0"/>
  <w:noPunctuationKerning/>
  <w:characterSpacingControl w:val="doNotCompress"/>
  <w:hdrShapeDefaults>
    <o:shapedefaults v:ext="edit" spidmax="5120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163"/>
    <w:rsid w:val="00004AF7"/>
    <w:rsid w:val="0003687C"/>
    <w:rsid w:val="00042867"/>
    <w:rsid w:val="00044EDA"/>
    <w:rsid w:val="000657A4"/>
    <w:rsid w:val="0007052E"/>
    <w:rsid w:val="00074940"/>
    <w:rsid w:val="00075F30"/>
    <w:rsid w:val="0007650C"/>
    <w:rsid w:val="00076F71"/>
    <w:rsid w:val="00093AB1"/>
    <w:rsid w:val="000A108D"/>
    <w:rsid w:val="000A1B2A"/>
    <w:rsid w:val="000A25AF"/>
    <w:rsid w:val="000A58C9"/>
    <w:rsid w:val="000A63CF"/>
    <w:rsid w:val="000B7D92"/>
    <w:rsid w:val="000C0F7C"/>
    <w:rsid w:val="000C2070"/>
    <w:rsid w:val="000C2D5F"/>
    <w:rsid w:val="000D775E"/>
    <w:rsid w:val="000E0896"/>
    <w:rsid w:val="000E283A"/>
    <w:rsid w:val="00103392"/>
    <w:rsid w:val="001062BA"/>
    <w:rsid w:val="0011544D"/>
    <w:rsid w:val="00120DE3"/>
    <w:rsid w:val="00121602"/>
    <w:rsid w:val="00122748"/>
    <w:rsid w:val="0012633E"/>
    <w:rsid w:val="00134C0F"/>
    <w:rsid w:val="00137B92"/>
    <w:rsid w:val="001533CD"/>
    <w:rsid w:val="00176E41"/>
    <w:rsid w:val="001865FF"/>
    <w:rsid w:val="00191938"/>
    <w:rsid w:val="00195429"/>
    <w:rsid w:val="001A1D1A"/>
    <w:rsid w:val="001E406A"/>
    <w:rsid w:val="001E6509"/>
    <w:rsid w:val="001F7220"/>
    <w:rsid w:val="00201A65"/>
    <w:rsid w:val="00235C95"/>
    <w:rsid w:val="002364CE"/>
    <w:rsid w:val="0024322F"/>
    <w:rsid w:val="0025288E"/>
    <w:rsid w:val="00254B99"/>
    <w:rsid w:val="00280D3E"/>
    <w:rsid w:val="002831BA"/>
    <w:rsid w:val="0028744B"/>
    <w:rsid w:val="002B09EE"/>
    <w:rsid w:val="002C43DB"/>
    <w:rsid w:val="002D27E7"/>
    <w:rsid w:val="002D5937"/>
    <w:rsid w:val="002E6E43"/>
    <w:rsid w:val="003072BD"/>
    <w:rsid w:val="00320A3D"/>
    <w:rsid w:val="00326087"/>
    <w:rsid w:val="00335068"/>
    <w:rsid w:val="0034202D"/>
    <w:rsid w:val="00342D73"/>
    <w:rsid w:val="00357E54"/>
    <w:rsid w:val="00361F1E"/>
    <w:rsid w:val="003936AE"/>
    <w:rsid w:val="003A2602"/>
    <w:rsid w:val="003A2697"/>
    <w:rsid w:val="003A6F37"/>
    <w:rsid w:val="003A7F21"/>
    <w:rsid w:val="003C646B"/>
    <w:rsid w:val="003D7BBF"/>
    <w:rsid w:val="0040229D"/>
    <w:rsid w:val="004047BF"/>
    <w:rsid w:val="004244C3"/>
    <w:rsid w:val="00435F7E"/>
    <w:rsid w:val="00436B8D"/>
    <w:rsid w:val="00437D90"/>
    <w:rsid w:val="00442655"/>
    <w:rsid w:val="004435D9"/>
    <w:rsid w:val="00443F07"/>
    <w:rsid w:val="00447CE9"/>
    <w:rsid w:val="00462526"/>
    <w:rsid w:val="004637FF"/>
    <w:rsid w:val="00473B12"/>
    <w:rsid w:val="00483435"/>
    <w:rsid w:val="00487E74"/>
    <w:rsid w:val="00490954"/>
    <w:rsid w:val="0049432C"/>
    <w:rsid w:val="004A35C9"/>
    <w:rsid w:val="004A7F68"/>
    <w:rsid w:val="004B0F92"/>
    <w:rsid w:val="004C1C96"/>
    <w:rsid w:val="004C4A0B"/>
    <w:rsid w:val="004C7984"/>
    <w:rsid w:val="004D73BC"/>
    <w:rsid w:val="004F3B5D"/>
    <w:rsid w:val="004F7B1E"/>
    <w:rsid w:val="00512942"/>
    <w:rsid w:val="0052389E"/>
    <w:rsid w:val="00534D9D"/>
    <w:rsid w:val="00543CFA"/>
    <w:rsid w:val="00556EF4"/>
    <w:rsid w:val="005737D5"/>
    <w:rsid w:val="00581172"/>
    <w:rsid w:val="00592699"/>
    <w:rsid w:val="00593E6F"/>
    <w:rsid w:val="005A01BE"/>
    <w:rsid w:val="005A1E40"/>
    <w:rsid w:val="005A5F29"/>
    <w:rsid w:val="005C5099"/>
    <w:rsid w:val="005C7DE5"/>
    <w:rsid w:val="005D3E8C"/>
    <w:rsid w:val="005E5362"/>
    <w:rsid w:val="005F37F8"/>
    <w:rsid w:val="00603DB5"/>
    <w:rsid w:val="00612EFE"/>
    <w:rsid w:val="00625912"/>
    <w:rsid w:val="00626227"/>
    <w:rsid w:val="0063401F"/>
    <w:rsid w:val="006418FB"/>
    <w:rsid w:val="006434E9"/>
    <w:rsid w:val="00656935"/>
    <w:rsid w:val="0066309A"/>
    <w:rsid w:val="00670A0E"/>
    <w:rsid w:val="00676B9A"/>
    <w:rsid w:val="00686C36"/>
    <w:rsid w:val="006959CA"/>
    <w:rsid w:val="006963F8"/>
    <w:rsid w:val="006B12B7"/>
    <w:rsid w:val="006B381F"/>
    <w:rsid w:val="006B3F49"/>
    <w:rsid w:val="006C1A20"/>
    <w:rsid w:val="006F31B2"/>
    <w:rsid w:val="006F6DD6"/>
    <w:rsid w:val="006F7716"/>
    <w:rsid w:val="00707AF1"/>
    <w:rsid w:val="007253BC"/>
    <w:rsid w:val="00731F1F"/>
    <w:rsid w:val="00732CFB"/>
    <w:rsid w:val="007339EA"/>
    <w:rsid w:val="0073480E"/>
    <w:rsid w:val="00734D6A"/>
    <w:rsid w:val="007447CB"/>
    <w:rsid w:val="00750FF7"/>
    <w:rsid w:val="00754410"/>
    <w:rsid w:val="007555EB"/>
    <w:rsid w:val="0077604B"/>
    <w:rsid w:val="007852B8"/>
    <w:rsid w:val="00793B31"/>
    <w:rsid w:val="00794DF6"/>
    <w:rsid w:val="00797DD6"/>
    <w:rsid w:val="007B5445"/>
    <w:rsid w:val="007E45BD"/>
    <w:rsid w:val="008024DF"/>
    <w:rsid w:val="0081016F"/>
    <w:rsid w:val="0081413D"/>
    <w:rsid w:val="00837EED"/>
    <w:rsid w:val="00845556"/>
    <w:rsid w:val="008569C8"/>
    <w:rsid w:val="0086636F"/>
    <w:rsid w:val="00893DBE"/>
    <w:rsid w:val="0089598C"/>
    <w:rsid w:val="008A1334"/>
    <w:rsid w:val="008C7895"/>
    <w:rsid w:val="008D21A5"/>
    <w:rsid w:val="008E3581"/>
    <w:rsid w:val="008E4C81"/>
    <w:rsid w:val="008E6C49"/>
    <w:rsid w:val="008F37C0"/>
    <w:rsid w:val="008F5FBF"/>
    <w:rsid w:val="008F6562"/>
    <w:rsid w:val="009147DE"/>
    <w:rsid w:val="00917B70"/>
    <w:rsid w:val="0092578D"/>
    <w:rsid w:val="00930CB9"/>
    <w:rsid w:val="009330A9"/>
    <w:rsid w:val="00943BC8"/>
    <w:rsid w:val="009462B9"/>
    <w:rsid w:val="0094663E"/>
    <w:rsid w:val="009570A2"/>
    <w:rsid w:val="00961AA1"/>
    <w:rsid w:val="00982E2F"/>
    <w:rsid w:val="00994DD1"/>
    <w:rsid w:val="009A0376"/>
    <w:rsid w:val="009A1398"/>
    <w:rsid w:val="009A1B9E"/>
    <w:rsid w:val="009B21CF"/>
    <w:rsid w:val="009C12EB"/>
    <w:rsid w:val="009C542F"/>
    <w:rsid w:val="009D1165"/>
    <w:rsid w:val="009E2EAE"/>
    <w:rsid w:val="009E6E83"/>
    <w:rsid w:val="009F0DFA"/>
    <w:rsid w:val="009F5122"/>
    <w:rsid w:val="00A119E1"/>
    <w:rsid w:val="00A12FB7"/>
    <w:rsid w:val="00A1414D"/>
    <w:rsid w:val="00A16004"/>
    <w:rsid w:val="00A2224A"/>
    <w:rsid w:val="00A24326"/>
    <w:rsid w:val="00A3261E"/>
    <w:rsid w:val="00A42618"/>
    <w:rsid w:val="00A52C1C"/>
    <w:rsid w:val="00A657AF"/>
    <w:rsid w:val="00A663D6"/>
    <w:rsid w:val="00A668D5"/>
    <w:rsid w:val="00A71F61"/>
    <w:rsid w:val="00A72503"/>
    <w:rsid w:val="00A767B0"/>
    <w:rsid w:val="00A975A4"/>
    <w:rsid w:val="00AA03E9"/>
    <w:rsid w:val="00AA7B67"/>
    <w:rsid w:val="00AB41B7"/>
    <w:rsid w:val="00AD0072"/>
    <w:rsid w:val="00AD51CC"/>
    <w:rsid w:val="00AD6DD6"/>
    <w:rsid w:val="00AE13B4"/>
    <w:rsid w:val="00AE1FCE"/>
    <w:rsid w:val="00AE2133"/>
    <w:rsid w:val="00AE338F"/>
    <w:rsid w:val="00AF0D13"/>
    <w:rsid w:val="00AF5DA7"/>
    <w:rsid w:val="00B00D3D"/>
    <w:rsid w:val="00B07E8D"/>
    <w:rsid w:val="00B109DB"/>
    <w:rsid w:val="00B32251"/>
    <w:rsid w:val="00B337C5"/>
    <w:rsid w:val="00B54F99"/>
    <w:rsid w:val="00B6188A"/>
    <w:rsid w:val="00B631CE"/>
    <w:rsid w:val="00B72E5C"/>
    <w:rsid w:val="00B75498"/>
    <w:rsid w:val="00B75ADA"/>
    <w:rsid w:val="00B77638"/>
    <w:rsid w:val="00B8105A"/>
    <w:rsid w:val="00B8159B"/>
    <w:rsid w:val="00B832B9"/>
    <w:rsid w:val="00B865A1"/>
    <w:rsid w:val="00B97636"/>
    <w:rsid w:val="00BB1520"/>
    <w:rsid w:val="00BB3A07"/>
    <w:rsid w:val="00BB3F29"/>
    <w:rsid w:val="00BB6B5E"/>
    <w:rsid w:val="00BC3128"/>
    <w:rsid w:val="00BC58C0"/>
    <w:rsid w:val="00BD2472"/>
    <w:rsid w:val="00BD3508"/>
    <w:rsid w:val="00BD66D7"/>
    <w:rsid w:val="00BE0088"/>
    <w:rsid w:val="00BE00A6"/>
    <w:rsid w:val="00BE0A74"/>
    <w:rsid w:val="00BE165D"/>
    <w:rsid w:val="00BE3E3D"/>
    <w:rsid w:val="00BF6F04"/>
    <w:rsid w:val="00C133A6"/>
    <w:rsid w:val="00C22ED3"/>
    <w:rsid w:val="00C24AC7"/>
    <w:rsid w:val="00C25F85"/>
    <w:rsid w:val="00C4201E"/>
    <w:rsid w:val="00C54025"/>
    <w:rsid w:val="00C74EA7"/>
    <w:rsid w:val="00C77C42"/>
    <w:rsid w:val="00C80835"/>
    <w:rsid w:val="00C80862"/>
    <w:rsid w:val="00C812BC"/>
    <w:rsid w:val="00C96E27"/>
    <w:rsid w:val="00CA27FE"/>
    <w:rsid w:val="00CA372E"/>
    <w:rsid w:val="00CA4B34"/>
    <w:rsid w:val="00CB0DE3"/>
    <w:rsid w:val="00CB2F5F"/>
    <w:rsid w:val="00CC4BEB"/>
    <w:rsid w:val="00CD1F71"/>
    <w:rsid w:val="00CD264F"/>
    <w:rsid w:val="00CD488C"/>
    <w:rsid w:val="00CD6C6C"/>
    <w:rsid w:val="00CD7A4F"/>
    <w:rsid w:val="00CF224E"/>
    <w:rsid w:val="00CF521B"/>
    <w:rsid w:val="00CF588A"/>
    <w:rsid w:val="00CF5ADD"/>
    <w:rsid w:val="00D06E3E"/>
    <w:rsid w:val="00D07C41"/>
    <w:rsid w:val="00D34F8A"/>
    <w:rsid w:val="00D53C3F"/>
    <w:rsid w:val="00D601F0"/>
    <w:rsid w:val="00D75416"/>
    <w:rsid w:val="00D75801"/>
    <w:rsid w:val="00D81438"/>
    <w:rsid w:val="00D854F6"/>
    <w:rsid w:val="00D91250"/>
    <w:rsid w:val="00D93164"/>
    <w:rsid w:val="00D939D0"/>
    <w:rsid w:val="00D95305"/>
    <w:rsid w:val="00DB0015"/>
    <w:rsid w:val="00DB3161"/>
    <w:rsid w:val="00DB3A3F"/>
    <w:rsid w:val="00DC297E"/>
    <w:rsid w:val="00DC42D7"/>
    <w:rsid w:val="00DD24FD"/>
    <w:rsid w:val="00DE1335"/>
    <w:rsid w:val="00DE2E83"/>
    <w:rsid w:val="00DE46E3"/>
    <w:rsid w:val="00DE4834"/>
    <w:rsid w:val="00DF5DAB"/>
    <w:rsid w:val="00DF644A"/>
    <w:rsid w:val="00DF6D84"/>
    <w:rsid w:val="00E063B5"/>
    <w:rsid w:val="00E178EE"/>
    <w:rsid w:val="00E27B31"/>
    <w:rsid w:val="00E36D79"/>
    <w:rsid w:val="00E4036C"/>
    <w:rsid w:val="00E41041"/>
    <w:rsid w:val="00E6416E"/>
    <w:rsid w:val="00E73C5F"/>
    <w:rsid w:val="00E81C28"/>
    <w:rsid w:val="00E85816"/>
    <w:rsid w:val="00E86433"/>
    <w:rsid w:val="00E95092"/>
    <w:rsid w:val="00EA17BE"/>
    <w:rsid w:val="00EB0E8C"/>
    <w:rsid w:val="00EC3660"/>
    <w:rsid w:val="00EC78CE"/>
    <w:rsid w:val="00ED273A"/>
    <w:rsid w:val="00ED30EC"/>
    <w:rsid w:val="00EE3678"/>
    <w:rsid w:val="00EE612E"/>
    <w:rsid w:val="00EE6163"/>
    <w:rsid w:val="00EE79E2"/>
    <w:rsid w:val="00EE7C31"/>
    <w:rsid w:val="00EF2821"/>
    <w:rsid w:val="00EF6BF9"/>
    <w:rsid w:val="00F1111C"/>
    <w:rsid w:val="00F241A6"/>
    <w:rsid w:val="00F31F37"/>
    <w:rsid w:val="00F422C1"/>
    <w:rsid w:val="00F608B4"/>
    <w:rsid w:val="00F7149D"/>
    <w:rsid w:val="00F74C20"/>
    <w:rsid w:val="00F777C2"/>
    <w:rsid w:val="00F86DEF"/>
    <w:rsid w:val="00F93766"/>
    <w:rsid w:val="00F93872"/>
    <w:rsid w:val="00F94203"/>
    <w:rsid w:val="00F96CB2"/>
    <w:rsid w:val="00FA3C71"/>
    <w:rsid w:val="00FB47DB"/>
    <w:rsid w:val="00FC20D3"/>
    <w:rsid w:val="00FF5C2D"/>
    <w:rsid w:val="00FF78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5:docId w15:val="{AD5F086A-8D24-4FED-AD6E-9E94529C0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w:eastAsia="Times" w:hAnsi="Courier"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6163"/>
    <w:rPr>
      <w:rFonts w:ascii="Times New Roman" w:eastAsia="Times New Roman" w:hAnsi="Times New Roman"/>
      <w:sz w:val="24"/>
      <w:szCs w:val="24"/>
    </w:rPr>
  </w:style>
  <w:style w:type="paragraph" w:styleId="Heading1">
    <w:name w:val="heading 1"/>
    <w:basedOn w:val="Normal"/>
    <w:next w:val="Normal"/>
    <w:qFormat/>
    <w:rsid w:val="00D91250"/>
    <w:pPr>
      <w:keepNext/>
      <w:spacing w:before="240" w:after="60"/>
      <w:outlineLvl w:val="0"/>
    </w:pPr>
    <w:rPr>
      <w:rFonts w:ascii="Arial" w:hAnsi="Arial" w:cs="Arial"/>
      <w:b/>
      <w:bCs/>
      <w:kern w:val="32"/>
      <w:sz w:val="32"/>
      <w:szCs w:val="32"/>
    </w:rPr>
  </w:style>
  <w:style w:type="paragraph" w:styleId="Heading2">
    <w:name w:val="heading 2"/>
    <w:aliases w:val="Heading 2a"/>
    <w:basedOn w:val="Normal"/>
    <w:next w:val="Normal"/>
    <w:qFormat/>
    <w:rsid w:val="000A108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0A108D"/>
    <w:pPr>
      <w:keepNext/>
      <w:spacing w:before="240" w:after="60"/>
      <w:outlineLvl w:val="2"/>
    </w:pPr>
    <w:rPr>
      <w:rFonts w:ascii="Arial" w:hAnsi="Arial" w:cs="Arial"/>
      <w:b/>
      <w:bCs/>
      <w:sz w:val="26"/>
      <w:szCs w:val="26"/>
    </w:rPr>
  </w:style>
  <w:style w:type="paragraph" w:styleId="Heading4">
    <w:name w:val="heading 4"/>
    <w:basedOn w:val="Normal"/>
    <w:next w:val="Normal"/>
    <w:qFormat/>
    <w:rsid w:val="00BE00A6"/>
    <w:pPr>
      <w:keepNext/>
      <w:spacing w:before="240" w:after="60"/>
      <w:outlineLvl w:val="3"/>
    </w:pPr>
    <w:rPr>
      <w:rFonts w:eastAsia="Times"/>
      <w:b/>
      <w:bCs/>
      <w:sz w:val="28"/>
      <w:szCs w:val="28"/>
    </w:rPr>
  </w:style>
  <w:style w:type="paragraph" w:styleId="Heading5">
    <w:name w:val="heading 5"/>
    <w:aliases w:val="5,H5,h5,Block Label,Heading 5-1,Heading 5 Char1 Char2,Heading 5 Char Char Char1,Heading 5 Char1 Char Char Char1,Heading 5 Char Char Char Char Char1,Heading 5 Char1 Char Char Char Char Char,Heading 5 Char Char Char Char Char Char Char1"/>
    <w:basedOn w:val="Normal"/>
    <w:next w:val="Normal"/>
    <w:link w:val="Heading5Char"/>
    <w:qFormat/>
    <w:rsid w:val="00EF2821"/>
    <w:pPr>
      <w:keepNext/>
      <w:tabs>
        <w:tab w:val="left" w:pos="720"/>
        <w:tab w:val="num" w:pos="1080"/>
        <w:tab w:val="left" w:pos="1296"/>
        <w:tab w:val="left" w:pos="2016"/>
        <w:tab w:val="left" w:pos="2592"/>
        <w:tab w:val="left" w:pos="4176"/>
        <w:tab w:val="left" w:pos="10710"/>
      </w:tabs>
      <w:ind w:left="720" w:right="180"/>
      <w:outlineLvl w:val="4"/>
    </w:pPr>
  </w:style>
  <w:style w:type="paragraph" w:styleId="Heading6">
    <w:name w:val="heading 6"/>
    <w:basedOn w:val="Normal"/>
    <w:next w:val="Normal"/>
    <w:qFormat/>
    <w:rsid w:val="00BE00A6"/>
    <w:pPr>
      <w:spacing w:before="240" w:after="60"/>
      <w:outlineLvl w:val="5"/>
    </w:pPr>
    <w:rPr>
      <w:rFonts w:eastAsia="Times"/>
      <w:b/>
      <w:bCs/>
      <w:sz w:val="22"/>
      <w:szCs w:val="22"/>
    </w:rPr>
  </w:style>
  <w:style w:type="paragraph" w:styleId="Heading7">
    <w:name w:val="heading 7"/>
    <w:basedOn w:val="Normal"/>
    <w:next w:val="Normal"/>
    <w:qFormat/>
    <w:rsid w:val="00BE00A6"/>
    <w:pPr>
      <w:spacing w:before="240" w:after="60"/>
      <w:outlineLvl w:val="6"/>
    </w:pPr>
  </w:style>
  <w:style w:type="paragraph" w:styleId="Heading9">
    <w:name w:val="heading 9"/>
    <w:basedOn w:val="Normal"/>
    <w:next w:val="Normal"/>
    <w:qFormat/>
    <w:rsid w:val="00EF2821"/>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aliases w:val="5 Char,H5 Char,h5 Char,Block Label Char,Heading 5-1 Char,Heading 5 Char1 Char2 Char,Heading 5 Char Char Char1 Char,Heading 5 Char1 Char Char Char1 Char,Heading 5 Char Char Char Char Char1 Char,Heading 5 Char1 Char Char Char Char Char Char"/>
    <w:basedOn w:val="DefaultParagraphFont"/>
    <w:link w:val="Heading5"/>
    <w:rsid w:val="00BE00A6"/>
    <w:rPr>
      <w:sz w:val="24"/>
      <w:szCs w:val="24"/>
      <w:lang w:val="en-US" w:eastAsia="en-US" w:bidi="ar-SA"/>
    </w:rPr>
  </w:style>
  <w:style w:type="paragraph" w:styleId="FootnoteText">
    <w:name w:val="footnote text"/>
    <w:basedOn w:val="Normal"/>
    <w:semiHidden/>
    <w:rsid w:val="00A72503"/>
    <w:rPr>
      <w:sz w:val="20"/>
    </w:rPr>
  </w:style>
  <w:style w:type="paragraph" w:customStyle="1" w:styleId="JCCAddressblock">
    <w:name w:val="JCC Address block"/>
    <w:basedOn w:val="Normal"/>
    <w:rsid w:val="00A72503"/>
    <w:pPr>
      <w:spacing w:before="240" w:line="220" w:lineRule="exact"/>
      <w:jc w:val="center"/>
    </w:pPr>
    <w:rPr>
      <w:rFonts w:ascii="Goudy Old Style" w:hAnsi="Goudy Old Style"/>
      <w:spacing w:val="20"/>
      <w:sz w:val="17"/>
    </w:rPr>
  </w:style>
  <w:style w:type="paragraph" w:customStyle="1" w:styleId="JCCName">
    <w:name w:val="JCC Name"/>
    <w:basedOn w:val="Normal"/>
    <w:rsid w:val="00A72503"/>
    <w:pPr>
      <w:spacing w:line="160" w:lineRule="exact"/>
      <w:jc w:val="right"/>
    </w:pPr>
    <w:rPr>
      <w:rFonts w:ascii="Goudy Old Style" w:hAnsi="Goudy Old Style"/>
      <w:spacing w:val="20"/>
      <w:sz w:val="14"/>
    </w:rPr>
  </w:style>
  <w:style w:type="paragraph" w:customStyle="1" w:styleId="JCCTitle">
    <w:name w:val="JCC Title"/>
    <w:basedOn w:val="Normal"/>
    <w:rsid w:val="00A72503"/>
    <w:pPr>
      <w:spacing w:line="210" w:lineRule="exact"/>
      <w:jc w:val="right"/>
    </w:pPr>
    <w:rPr>
      <w:rFonts w:ascii="Goudy Old Style" w:hAnsi="Goudy Old Style"/>
      <w:i/>
      <w:iCs/>
      <w:sz w:val="16"/>
    </w:rPr>
  </w:style>
  <w:style w:type="paragraph" w:customStyle="1" w:styleId="JCCAddress2ndline">
    <w:name w:val="JCC Address 2nd line"/>
    <w:basedOn w:val="JCCAddress1stline"/>
    <w:rsid w:val="00A72503"/>
    <w:pPr>
      <w:spacing w:before="0"/>
    </w:pPr>
  </w:style>
  <w:style w:type="paragraph" w:customStyle="1" w:styleId="JCCAddress1stline">
    <w:name w:val="JCC Address 1st line"/>
    <w:basedOn w:val="Normal"/>
    <w:next w:val="JCCAddress2ndline"/>
    <w:rsid w:val="00A72503"/>
    <w:pPr>
      <w:spacing w:before="180" w:line="280" w:lineRule="exact"/>
      <w:jc w:val="center"/>
    </w:pPr>
    <w:rPr>
      <w:rFonts w:ascii="Goudy Old Style" w:hAnsi="Goudy Old Style"/>
      <w:sz w:val="17"/>
    </w:rPr>
  </w:style>
  <w:style w:type="paragraph" w:styleId="Footer">
    <w:name w:val="footer"/>
    <w:basedOn w:val="Normal"/>
    <w:link w:val="FooterChar"/>
    <w:uiPriority w:val="99"/>
    <w:rsid w:val="00A72503"/>
    <w:pPr>
      <w:tabs>
        <w:tab w:val="center" w:pos="4320"/>
        <w:tab w:val="right" w:pos="8640"/>
      </w:tabs>
    </w:pPr>
    <w:rPr>
      <w:sz w:val="16"/>
    </w:rPr>
  </w:style>
  <w:style w:type="paragraph" w:customStyle="1" w:styleId="HeaderPageNumber">
    <w:name w:val="Header Page Number"/>
    <w:basedOn w:val="Normal"/>
    <w:rsid w:val="00A72503"/>
    <w:pPr>
      <w:tabs>
        <w:tab w:val="center" w:pos="4320"/>
        <w:tab w:val="right" w:pos="8640"/>
      </w:tabs>
      <w:spacing w:after="600"/>
    </w:pPr>
  </w:style>
  <w:style w:type="paragraph" w:styleId="BodyText">
    <w:name w:val="Body Text"/>
    <w:basedOn w:val="Normal"/>
    <w:rsid w:val="00A72503"/>
    <w:pPr>
      <w:tabs>
        <w:tab w:val="left" w:pos="360"/>
      </w:tabs>
      <w:spacing w:line="300" w:lineRule="atLeast"/>
    </w:pPr>
  </w:style>
  <w:style w:type="paragraph" w:styleId="Header">
    <w:name w:val="header"/>
    <w:basedOn w:val="Normal"/>
    <w:link w:val="HeaderChar"/>
    <w:rsid w:val="00EE6163"/>
    <w:pPr>
      <w:tabs>
        <w:tab w:val="center" w:pos="4320"/>
        <w:tab w:val="right" w:pos="8640"/>
      </w:tabs>
    </w:pPr>
  </w:style>
  <w:style w:type="paragraph" w:styleId="CommentText">
    <w:name w:val="annotation text"/>
    <w:basedOn w:val="Normal"/>
    <w:link w:val="CommentTextChar"/>
    <w:uiPriority w:val="99"/>
    <w:semiHidden/>
    <w:rsid w:val="00EE6163"/>
    <w:rPr>
      <w:sz w:val="20"/>
      <w:szCs w:val="20"/>
    </w:rPr>
  </w:style>
  <w:style w:type="paragraph" w:styleId="BodyText3">
    <w:name w:val="Body Text 3"/>
    <w:basedOn w:val="Normal"/>
    <w:rsid w:val="00EE6163"/>
    <w:pPr>
      <w:spacing w:after="120"/>
    </w:pPr>
    <w:rPr>
      <w:sz w:val="16"/>
      <w:szCs w:val="16"/>
    </w:rPr>
  </w:style>
  <w:style w:type="paragraph" w:styleId="BodyTextIndent3">
    <w:name w:val="Body Text Indent 3"/>
    <w:basedOn w:val="Normal"/>
    <w:rsid w:val="00EE6163"/>
    <w:pPr>
      <w:spacing w:after="120"/>
      <w:ind w:left="360"/>
    </w:pPr>
    <w:rPr>
      <w:sz w:val="16"/>
      <w:szCs w:val="16"/>
    </w:rPr>
  </w:style>
  <w:style w:type="paragraph" w:styleId="BodyTextIndent2">
    <w:name w:val="Body Text Indent 2"/>
    <w:basedOn w:val="Normal"/>
    <w:link w:val="BodyTextIndent2Char"/>
    <w:rsid w:val="00EE6163"/>
    <w:pPr>
      <w:spacing w:after="120" w:line="480" w:lineRule="auto"/>
      <w:ind w:left="360"/>
    </w:pPr>
  </w:style>
  <w:style w:type="paragraph" w:styleId="BodyText2">
    <w:name w:val="Body Text 2"/>
    <w:basedOn w:val="Normal"/>
    <w:rsid w:val="00EE6163"/>
    <w:pPr>
      <w:spacing w:after="120" w:line="480" w:lineRule="auto"/>
    </w:pPr>
  </w:style>
  <w:style w:type="paragraph" w:customStyle="1" w:styleId="DocInit">
    <w:name w:val="Doc Init"/>
    <w:basedOn w:val="Normal"/>
    <w:rsid w:val="00EE6163"/>
    <w:rPr>
      <w:rFonts w:ascii="Courier" w:hAnsi="Courier" w:cs="Courier"/>
    </w:rPr>
  </w:style>
  <w:style w:type="paragraph" w:customStyle="1" w:styleId="RFPA">
    <w:name w:val="RFPA"/>
    <w:basedOn w:val="RFP1"/>
    <w:autoRedefine/>
    <w:rsid w:val="00EE6163"/>
    <w:pPr>
      <w:ind w:left="720" w:hanging="720"/>
    </w:pPr>
    <w:rPr>
      <w:caps w:val="0"/>
      <w:u w:val="none"/>
    </w:rPr>
  </w:style>
  <w:style w:type="paragraph" w:customStyle="1" w:styleId="RFP1">
    <w:name w:val="RFP1"/>
    <w:basedOn w:val="Normal"/>
    <w:autoRedefine/>
    <w:rsid w:val="00EE6163"/>
    <w:pPr>
      <w:tabs>
        <w:tab w:val="num" w:pos="720"/>
      </w:tabs>
    </w:pPr>
    <w:rPr>
      <w:caps/>
      <w:u w:val="single"/>
    </w:rPr>
  </w:style>
  <w:style w:type="paragraph" w:customStyle="1" w:styleId="RFPa0">
    <w:name w:val="RFP(a)"/>
    <w:basedOn w:val="Normal"/>
    <w:rsid w:val="00EE6163"/>
    <w:pPr>
      <w:tabs>
        <w:tab w:val="left" w:pos="1440"/>
        <w:tab w:val="num" w:pos="2520"/>
      </w:tabs>
      <w:ind w:left="2160"/>
    </w:pPr>
  </w:style>
  <w:style w:type="character" w:styleId="Hyperlink">
    <w:name w:val="Hyperlink"/>
    <w:basedOn w:val="DefaultParagraphFont"/>
    <w:rsid w:val="00EE6163"/>
    <w:rPr>
      <w:color w:val="0000FF"/>
      <w:u w:val="single"/>
    </w:rPr>
  </w:style>
  <w:style w:type="paragraph" w:customStyle="1" w:styleId="ExhibitA1">
    <w:name w:val="ExhibitA1"/>
    <w:basedOn w:val="Normal"/>
    <w:rsid w:val="00EF2821"/>
    <w:pPr>
      <w:keepNext/>
      <w:tabs>
        <w:tab w:val="num" w:pos="720"/>
        <w:tab w:val="left" w:pos="1296"/>
        <w:tab w:val="left" w:pos="2016"/>
        <w:tab w:val="left" w:pos="2592"/>
        <w:tab w:val="left" w:pos="4176"/>
        <w:tab w:val="left" w:pos="10710"/>
      </w:tabs>
      <w:ind w:left="720" w:hanging="720"/>
      <w:outlineLvl w:val="0"/>
    </w:pPr>
    <w:rPr>
      <w:u w:val="single"/>
    </w:rPr>
  </w:style>
  <w:style w:type="paragraph" w:customStyle="1" w:styleId="Heading10">
    <w:name w:val="Heading10"/>
    <w:basedOn w:val="Heading9"/>
    <w:rsid w:val="00EF2821"/>
    <w:pPr>
      <w:keepNext/>
      <w:tabs>
        <w:tab w:val="left" w:pos="10710"/>
      </w:tabs>
      <w:spacing w:before="0" w:after="0"/>
      <w:ind w:left="360" w:right="187" w:hanging="360"/>
      <w:jc w:val="center"/>
    </w:pPr>
    <w:rPr>
      <w:rFonts w:ascii="Times New Roman" w:hAnsi="Times New Roman" w:cs="Times New Roman"/>
      <w:b/>
      <w:bCs/>
      <w:caps/>
      <w:sz w:val="24"/>
      <w:szCs w:val="24"/>
    </w:rPr>
  </w:style>
  <w:style w:type="paragraph" w:customStyle="1" w:styleId="ExhibitB1">
    <w:name w:val="ExhibitB1"/>
    <w:basedOn w:val="Normal"/>
    <w:rsid w:val="00EF2821"/>
    <w:pPr>
      <w:keepNext/>
      <w:tabs>
        <w:tab w:val="num" w:pos="720"/>
        <w:tab w:val="left" w:pos="1296"/>
        <w:tab w:val="left" w:pos="2016"/>
        <w:tab w:val="left" w:pos="2592"/>
        <w:tab w:val="left" w:pos="4176"/>
        <w:tab w:val="left" w:pos="10710"/>
      </w:tabs>
      <w:ind w:left="720" w:hanging="720"/>
      <w:outlineLvl w:val="0"/>
    </w:pPr>
    <w:rPr>
      <w:u w:val="single"/>
    </w:rPr>
  </w:style>
  <w:style w:type="paragraph" w:customStyle="1" w:styleId="ExhibitB2">
    <w:name w:val="ExhibitB2"/>
    <w:basedOn w:val="Normal"/>
    <w:rsid w:val="00EF2821"/>
    <w:pPr>
      <w:keepNext/>
      <w:numPr>
        <w:ilvl w:val="1"/>
        <w:numId w:val="1"/>
      </w:numPr>
      <w:tabs>
        <w:tab w:val="left" w:pos="2016"/>
        <w:tab w:val="left" w:pos="2592"/>
        <w:tab w:val="left" w:pos="4176"/>
        <w:tab w:val="left" w:pos="10710"/>
      </w:tabs>
      <w:ind w:right="187"/>
      <w:outlineLvl w:val="0"/>
    </w:pPr>
  </w:style>
  <w:style w:type="paragraph" w:customStyle="1" w:styleId="ExhibitB3">
    <w:name w:val="ExhibitB3"/>
    <w:basedOn w:val="Normal"/>
    <w:rsid w:val="00EF2821"/>
    <w:pPr>
      <w:keepNext/>
      <w:numPr>
        <w:ilvl w:val="2"/>
        <w:numId w:val="1"/>
      </w:numPr>
      <w:tabs>
        <w:tab w:val="left" w:pos="1296"/>
        <w:tab w:val="left" w:pos="2592"/>
        <w:tab w:val="left" w:pos="4176"/>
        <w:tab w:val="left" w:pos="10710"/>
      </w:tabs>
      <w:ind w:right="180"/>
      <w:outlineLvl w:val="0"/>
    </w:pPr>
  </w:style>
  <w:style w:type="paragraph" w:customStyle="1" w:styleId="Outlinearabic">
    <w:name w:val="Outline arabic"/>
    <w:basedOn w:val="Normal"/>
    <w:rsid w:val="000A108D"/>
    <w:pPr>
      <w:ind w:left="1620" w:hanging="450"/>
    </w:pPr>
  </w:style>
  <w:style w:type="paragraph" w:customStyle="1" w:styleId="Outlinesmallletter">
    <w:name w:val="Outline small letter"/>
    <w:basedOn w:val="Normal"/>
    <w:rsid w:val="000A108D"/>
    <w:pPr>
      <w:ind w:left="2430" w:hanging="450"/>
    </w:pPr>
  </w:style>
  <w:style w:type="paragraph" w:customStyle="1" w:styleId="pc">
    <w:name w:val="pc"/>
    <w:basedOn w:val="Normal"/>
    <w:autoRedefine/>
    <w:rsid w:val="000A108D"/>
    <w:pPr>
      <w:tabs>
        <w:tab w:val="num" w:pos="720"/>
      </w:tabs>
      <w:ind w:left="720" w:hanging="720"/>
    </w:pPr>
  </w:style>
  <w:style w:type="paragraph" w:styleId="NormalIndent">
    <w:name w:val="Normal Indent"/>
    <w:basedOn w:val="Normal"/>
    <w:rsid w:val="000A108D"/>
    <w:pPr>
      <w:ind w:left="720"/>
    </w:pPr>
    <w:rPr>
      <w:sz w:val="20"/>
      <w:szCs w:val="20"/>
    </w:rPr>
  </w:style>
  <w:style w:type="paragraph" w:customStyle="1" w:styleId="JCCText">
    <w:name w:val="JCC Text"/>
    <w:basedOn w:val="Normal"/>
    <w:rsid w:val="00D91250"/>
    <w:pPr>
      <w:spacing w:line="300" w:lineRule="exact"/>
    </w:pPr>
  </w:style>
  <w:style w:type="paragraph" w:customStyle="1" w:styleId="Style7">
    <w:name w:val="Style7"/>
    <w:basedOn w:val="Normal"/>
    <w:rsid w:val="00D91250"/>
    <w:pPr>
      <w:ind w:left="1440"/>
    </w:pPr>
  </w:style>
  <w:style w:type="character" w:styleId="FollowedHyperlink">
    <w:name w:val="FollowedHyperlink"/>
    <w:basedOn w:val="DefaultParagraphFont"/>
    <w:rsid w:val="00B832B9"/>
    <w:rPr>
      <w:color w:val="800080"/>
      <w:u w:val="single"/>
    </w:rPr>
  </w:style>
  <w:style w:type="paragraph" w:styleId="BodyTextIndent">
    <w:name w:val="Body Text Indent"/>
    <w:basedOn w:val="Normal"/>
    <w:rsid w:val="00BE00A6"/>
    <w:pPr>
      <w:spacing w:after="120"/>
      <w:ind w:left="360"/>
    </w:pPr>
    <w:rPr>
      <w:rFonts w:eastAsia="Times"/>
      <w:szCs w:val="20"/>
    </w:rPr>
  </w:style>
  <w:style w:type="paragraph" w:customStyle="1" w:styleId="JCCAddress">
    <w:name w:val="JCC Address"/>
    <w:aliases w:val="1st line"/>
    <w:basedOn w:val="Normal"/>
    <w:autoRedefine/>
    <w:rsid w:val="00BE00A6"/>
    <w:pPr>
      <w:spacing w:before="360" w:line="280" w:lineRule="exact"/>
      <w:jc w:val="center"/>
    </w:pPr>
    <w:rPr>
      <w:rFonts w:ascii="Goudy Old Style" w:hAnsi="Goudy Old Style"/>
      <w:sz w:val="17"/>
      <w:szCs w:val="20"/>
    </w:rPr>
  </w:style>
  <w:style w:type="paragraph" w:customStyle="1" w:styleId="JCCspacer1">
    <w:name w:val="JCC spacer 1"/>
    <w:basedOn w:val="Normal"/>
    <w:rsid w:val="00BE00A6"/>
    <w:pPr>
      <w:spacing w:after="140" w:line="300" w:lineRule="exact"/>
      <w:jc w:val="right"/>
    </w:pPr>
    <w:rPr>
      <w:rFonts w:ascii="Goudy Old Style" w:eastAsia="Times" w:hAnsi="Goudy Old Style"/>
      <w:sz w:val="16"/>
      <w:szCs w:val="20"/>
    </w:rPr>
  </w:style>
  <w:style w:type="paragraph" w:customStyle="1" w:styleId="JCCCommitteeName">
    <w:name w:val="JCC Committee Name"/>
    <w:basedOn w:val="Normal"/>
    <w:rsid w:val="00BE00A6"/>
    <w:pPr>
      <w:spacing w:line="190" w:lineRule="exact"/>
      <w:jc w:val="right"/>
    </w:pPr>
    <w:rPr>
      <w:rFonts w:ascii="Goudy Old Style" w:eastAsia="Times" w:hAnsi="Goudy Old Style"/>
      <w:b/>
      <w:bCs/>
      <w:caps/>
      <w:spacing w:val="6"/>
      <w:sz w:val="15"/>
      <w:szCs w:val="20"/>
    </w:rPr>
  </w:style>
  <w:style w:type="paragraph" w:customStyle="1" w:styleId="Document">
    <w:name w:val="Document"/>
    <w:basedOn w:val="Normal"/>
    <w:rsid w:val="00BE00A6"/>
    <w:pPr>
      <w:jc w:val="center"/>
    </w:pPr>
    <w:rPr>
      <w:rFonts w:ascii="Courier" w:hAnsi="Courier"/>
      <w:szCs w:val="20"/>
    </w:rPr>
  </w:style>
  <w:style w:type="paragraph" w:customStyle="1" w:styleId="Bibliogrphy">
    <w:name w:val="Bibliogrphy"/>
    <w:basedOn w:val="Normal"/>
    <w:rsid w:val="00BE00A6"/>
    <w:pPr>
      <w:ind w:left="720" w:firstLine="720"/>
    </w:pPr>
    <w:rPr>
      <w:rFonts w:ascii="Courier" w:hAnsi="Courier"/>
      <w:szCs w:val="20"/>
    </w:rPr>
  </w:style>
  <w:style w:type="paragraph" w:customStyle="1" w:styleId="RightPar">
    <w:name w:val="Right Par"/>
    <w:basedOn w:val="Normal"/>
    <w:rsid w:val="00BE00A6"/>
    <w:pPr>
      <w:ind w:firstLine="720"/>
    </w:pPr>
    <w:rPr>
      <w:rFonts w:ascii="Courier" w:hAnsi="Courier"/>
      <w:szCs w:val="20"/>
    </w:rPr>
  </w:style>
  <w:style w:type="paragraph" w:customStyle="1" w:styleId="TechInit">
    <w:name w:val="Tech Init"/>
    <w:basedOn w:val="Normal"/>
    <w:rsid w:val="00BE00A6"/>
    <w:rPr>
      <w:rFonts w:ascii="Courier" w:hAnsi="Courier"/>
      <w:szCs w:val="20"/>
    </w:rPr>
  </w:style>
  <w:style w:type="paragraph" w:customStyle="1" w:styleId="Technical">
    <w:name w:val="Technical"/>
    <w:basedOn w:val="Normal"/>
    <w:rsid w:val="00BE00A6"/>
    <w:rPr>
      <w:rFonts w:ascii="Courier" w:hAnsi="Courier"/>
      <w:szCs w:val="20"/>
    </w:rPr>
  </w:style>
  <w:style w:type="paragraph" w:customStyle="1" w:styleId="Pleading">
    <w:name w:val="Pleading"/>
    <w:basedOn w:val="Normal"/>
    <w:rsid w:val="00BE00A6"/>
    <w:pPr>
      <w:tabs>
        <w:tab w:val="right" w:pos="288"/>
      </w:tabs>
    </w:pPr>
    <w:rPr>
      <w:rFonts w:ascii="Courier" w:hAnsi="Courier"/>
      <w:szCs w:val="20"/>
    </w:rPr>
  </w:style>
  <w:style w:type="paragraph" w:customStyle="1" w:styleId="headers">
    <w:name w:val="headers"/>
    <w:basedOn w:val="Normal"/>
    <w:rsid w:val="00BE00A6"/>
    <w:rPr>
      <w:rFonts w:ascii="Courier" w:hAnsi="Courier"/>
      <w:szCs w:val="20"/>
    </w:rPr>
  </w:style>
  <w:style w:type="paragraph" w:customStyle="1" w:styleId="categorynam">
    <w:name w:val="category nam"/>
    <w:basedOn w:val="Normal"/>
    <w:rsid w:val="00BE00A6"/>
    <w:rPr>
      <w:rFonts w:ascii="Courier" w:hAnsi="Courier"/>
      <w:szCs w:val="20"/>
    </w:rPr>
  </w:style>
  <w:style w:type="paragraph" w:customStyle="1" w:styleId="Requirements">
    <w:name w:val="Requirements"/>
    <w:basedOn w:val="Outlinearabic"/>
    <w:rsid w:val="00BE00A6"/>
    <w:pPr>
      <w:ind w:left="540" w:hanging="540"/>
    </w:pPr>
    <w:rPr>
      <w:szCs w:val="20"/>
    </w:rPr>
  </w:style>
  <w:style w:type="paragraph" w:customStyle="1" w:styleId="Style4">
    <w:name w:val="Style4"/>
    <w:basedOn w:val="Heading1"/>
    <w:autoRedefine/>
    <w:rsid w:val="00BE00A6"/>
    <w:pPr>
      <w:keepNext w:val="0"/>
      <w:tabs>
        <w:tab w:val="left" w:pos="576"/>
        <w:tab w:val="left" w:pos="1296"/>
        <w:tab w:val="left" w:pos="10710"/>
      </w:tabs>
      <w:spacing w:before="0" w:after="0"/>
      <w:ind w:left="720" w:right="180"/>
      <w:outlineLvl w:val="9"/>
    </w:pPr>
    <w:rPr>
      <w:rFonts w:ascii="Times New Roman" w:hAnsi="Times New Roman" w:cs="Times New Roman"/>
      <w:b w:val="0"/>
      <w:bCs w:val="0"/>
      <w:kern w:val="0"/>
      <w:sz w:val="24"/>
      <w:szCs w:val="20"/>
    </w:rPr>
  </w:style>
  <w:style w:type="character" w:styleId="PageNumber">
    <w:name w:val="page number"/>
    <w:basedOn w:val="DefaultParagraphFont"/>
    <w:rsid w:val="00BE00A6"/>
  </w:style>
  <w:style w:type="paragraph" w:customStyle="1" w:styleId="Style5">
    <w:name w:val="Style5"/>
    <w:rsid w:val="00BE00A6"/>
    <w:pPr>
      <w:numPr>
        <w:numId w:val="3"/>
      </w:numPr>
    </w:pPr>
    <w:rPr>
      <w:rFonts w:ascii="Times New Roman" w:eastAsia="Times New Roman" w:hAnsi="Times New Roman"/>
      <w:noProof/>
      <w:sz w:val="24"/>
    </w:rPr>
  </w:style>
  <w:style w:type="paragraph" w:customStyle="1" w:styleId="Standard1">
    <w:name w:val="Standard1"/>
    <w:basedOn w:val="Style1"/>
    <w:next w:val="Style1"/>
    <w:rsid w:val="00BE00A6"/>
    <w:pPr>
      <w:numPr>
        <w:numId w:val="2"/>
      </w:numPr>
    </w:pPr>
  </w:style>
  <w:style w:type="paragraph" w:customStyle="1" w:styleId="Style1">
    <w:name w:val="Style1"/>
    <w:basedOn w:val="Heading1"/>
    <w:autoRedefine/>
    <w:rsid w:val="00BE00A6"/>
    <w:pPr>
      <w:tabs>
        <w:tab w:val="left" w:pos="720"/>
        <w:tab w:val="left" w:pos="1296"/>
        <w:tab w:val="left" w:pos="2016"/>
        <w:tab w:val="left" w:pos="2592"/>
        <w:tab w:val="left" w:pos="4176"/>
        <w:tab w:val="left" w:pos="10710"/>
      </w:tabs>
      <w:spacing w:before="0" w:after="0"/>
    </w:pPr>
    <w:rPr>
      <w:rFonts w:ascii="Times New Roman" w:hAnsi="Times New Roman" w:cs="Times New Roman"/>
      <w:b w:val="0"/>
      <w:bCs w:val="0"/>
      <w:kern w:val="0"/>
      <w:sz w:val="24"/>
      <w:szCs w:val="20"/>
    </w:rPr>
  </w:style>
  <w:style w:type="paragraph" w:customStyle="1" w:styleId="ExhibitA2">
    <w:name w:val="ExhibitA2"/>
    <w:basedOn w:val="Style3"/>
    <w:rsid w:val="00BE00A6"/>
    <w:pPr>
      <w:numPr>
        <w:ilvl w:val="1"/>
        <w:numId w:val="4"/>
      </w:numPr>
      <w:tabs>
        <w:tab w:val="left" w:pos="-720"/>
      </w:tabs>
      <w:suppressAutoHyphens/>
      <w:jc w:val="both"/>
    </w:pPr>
    <w:rPr>
      <w:spacing w:val="-3"/>
    </w:rPr>
  </w:style>
  <w:style w:type="paragraph" w:customStyle="1" w:styleId="Style3">
    <w:name w:val="Style3"/>
    <w:basedOn w:val="Normal"/>
    <w:autoRedefine/>
    <w:rsid w:val="00BE00A6"/>
    <w:pPr>
      <w:keepNext/>
      <w:tabs>
        <w:tab w:val="left" w:pos="2016"/>
        <w:tab w:val="left" w:pos="2592"/>
        <w:tab w:val="left" w:pos="4176"/>
        <w:tab w:val="left" w:pos="10710"/>
      </w:tabs>
      <w:ind w:right="187"/>
      <w:outlineLvl w:val="0"/>
    </w:pPr>
    <w:rPr>
      <w:szCs w:val="20"/>
    </w:rPr>
  </w:style>
  <w:style w:type="paragraph" w:customStyle="1" w:styleId="ExhibitA3">
    <w:name w:val="ExhibitA3"/>
    <w:basedOn w:val="Style3"/>
    <w:rsid w:val="00BE00A6"/>
    <w:pPr>
      <w:numPr>
        <w:ilvl w:val="2"/>
        <w:numId w:val="4"/>
      </w:numPr>
    </w:pPr>
  </w:style>
  <w:style w:type="paragraph" w:customStyle="1" w:styleId="ExhibitC1">
    <w:name w:val="ExhibitC1"/>
    <w:basedOn w:val="Style6"/>
    <w:rsid w:val="00BE00A6"/>
    <w:pPr>
      <w:numPr>
        <w:numId w:val="8"/>
      </w:numPr>
    </w:pPr>
    <w:rPr>
      <w:u w:val="single"/>
    </w:rPr>
  </w:style>
  <w:style w:type="paragraph" w:customStyle="1" w:styleId="Style6">
    <w:name w:val="Style6"/>
    <w:link w:val="Style6Char"/>
    <w:rsid w:val="00BE00A6"/>
    <w:rPr>
      <w:rFonts w:ascii="Times New Roman" w:eastAsia="Times New Roman" w:hAnsi="Times New Roman"/>
      <w:noProof/>
      <w:sz w:val="24"/>
    </w:rPr>
  </w:style>
  <w:style w:type="character" w:customStyle="1" w:styleId="Style6Char">
    <w:name w:val="Style6 Char"/>
    <w:basedOn w:val="DefaultParagraphFont"/>
    <w:link w:val="Style6"/>
    <w:rsid w:val="00BE00A6"/>
    <w:rPr>
      <w:noProof/>
      <w:sz w:val="24"/>
      <w:lang w:val="en-US" w:eastAsia="en-US" w:bidi="ar-SA"/>
    </w:rPr>
  </w:style>
  <w:style w:type="paragraph" w:customStyle="1" w:styleId="ExhibitC2">
    <w:name w:val="ExhibitC2"/>
    <w:basedOn w:val="Style7"/>
    <w:rsid w:val="00BE00A6"/>
    <w:pPr>
      <w:numPr>
        <w:ilvl w:val="1"/>
        <w:numId w:val="8"/>
      </w:numPr>
    </w:pPr>
    <w:rPr>
      <w:noProof/>
      <w:szCs w:val="20"/>
    </w:rPr>
  </w:style>
  <w:style w:type="paragraph" w:customStyle="1" w:styleId="ExhibitC3">
    <w:name w:val="ExhibitC3"/>
    <w:basedOn w:val="Style3"/>
    <w:rsid w:val="00BE00A6"/>
    <w:pPr>
      <w:numPr>
        <w:ilvl w:val="2"/>
        <w:numId w:val="8"/>
      </w:numPr>
    </w:pPr>
  </w:style>
  <w:style w:type="paragraph" w:customStyle="1" w:styleId="ExhibitD1">
    <w:name w:val="ExhibitD1"/>
    <w:basedOn w:val="BodyText"/>
    <w:link w:val="ExhibitD1Char"/>
    <w:rsid w:val="00BE00A6"/>
    <w:pPr>
      <w:numPr>
        <w:numId w:val="11"/>
      </w:numPr>
      <w:tabs>
        <w:tab w:val="clear" w:pos="360"/>
      </w:tabs>
      <w:spacing w:line="240" w:lineRule="auto"/>
    </w:pPr>
    <w:rPr>
      <w:szCs w:val="20"/>
      <w:u w:val="single"/>
    </w:rPr>
  </w:style>
  <w:style w:type="paragraph" w:customStyle="1" w:styleId="ExhibitD2">
    <w:name w:val="ExhibitD2"/>
    <w:basedOn w:val="Style3"/>
    <w:rsid w:val="00BE00A6"/>
    <w:pPr>
      <w:numPr>
        <w:ilvl w:val="1"/>
        <w:numId w:val="5"/>
      </w:numPr>
    </w:pPr>
  </w:style>
  <w:style w:type="paragraph" w:customStyle="1" w:styleId="ExhibitD3">
    <w:name w:val="ExhibitD3"/>
    <w:basedOn w:val="Style3"/>
    <w:rsid w:val="00BE00A6"/>
    <w:pPr>
      <w:numPr>
        <w:ilvl w:val="2"/>
        <w:numId w:val="11"/>
      </w:numPr>
    </w:pPr>
  </w:style>
  <w:style w:type="paragraph" w:styleId="PlainText">
    <w:name w:val="Plain Text"/>
    <w:basedOn w:val="Normal"/>
    <w:rsid w:val="00BE00A6"/>
    <w:pPr>
      <w:ind w:left="720" w:hanging="720"/>
    </w:pPr>
    <w:rPr>
      <w:rFonts w:ascii="Arial" w:hAnsi="Arial"/>
      <w:szCs w:val="20"/>
    </w:rPr>
  </w:style>
  <w:style w:type="paragraph" w:styleId="NormalWeb">
    <w:name w:val="Normal (Web)"/>
    <w:basedOn w:val="Normal"/>
    <w:rsid w:val="00BE00A6"/>
    <w:pPr>
      <w:spacing w:before="100" w:beforeAutospacing="1" w:after="100" w:afterAutospacing="1"/>
    </w:pPr>
  </w:style>
  <w:style w:type="paragraph" w:customStyle="1" w:styleId="2bullelt">
    <w:name w:val=".2 bullelt"/>
    <w:basedOn w:val="Normal"/>
    <w:autoRedefine/>
    <w:rsid w:val="00BE00A6"/>
    <w:pPr>
      <w:spacing w:before="120" w:after="120"/>
      <w:ind w:left="145"/>
    </w:pPr>
    <w:rPr>
      <w:sz w:val="22"/>
      <w:szCs w:val="22"/>
    </w:rPr>
  </w:style>
  <w:style w:type="paragraph" w:customStyle="1" w:styleId="zzSansSerif">
    <w:name w:val="zz Sans Serif"/>
    <w:rsid w:val="00BE00A6"/>
    <w:rPr>
      <w:rFonts w:ascii="Arial" w:eastAsia="Times New Roman" w:hAnsi="Arial"/>
      <w:sz w:val="24"/>
    </w:rPr>
  </w:style>
  <w:style w:type="paragraph" w:customStyle="1" w:styleId="ExhibitC4">
    <w:name w:val="ExhibitC4"/>
    <w:basedOn w:val="ExhibitC3"/>
    <w:rsid w:val="00BE00A6"/>
    <w:pPr>
      <w:keepNext w:val="0"/>
      <w:numPr>
        <w:ilvl w:val="3"/>
      </w:numPr>
      <w:tabs>
        <w:tab w:val="clear" w:pos="2592"/>
        <w:tab w:val="num" w:pos="5760"/>
      </w:tabs>
    </w:pPr>
  </w:style>
  <w:style w:type="paragraph" w:customStyle="1" w:styleId="ExhibitG1">
    <w:name w:val="ExhibitG1"/>
    <w:basedOn w:val="ExhibitA1"/>
    <w:rsid w:val="00BE00A6"/>
    <w:pPr>
      <w:numPr>
        <w:numId w:val="7"/>
      </w:numPr>
    </w:pPr>
    <w:rPr>
      <w:szCs w:val="20"/>
    </w:rPr>
  </w:style>
  <w:style w:type="paragraph" w:customStyle="1" w:styleId="ExhibitG2">
    <w:name w:val="ExhibitG2"/>
    <w:basedOn w:val="ExhibitD2"/>
    <w:rsid w:val="00BE00A6"/>
    <w:pPr>
      <w:numPr>
        <w:numId w:val="7"/>
      </w:numPr>
      <w:tabs>
        <w:tab w:val="clear" w:pos="2016"/>
        <w:tab w:val="clear" w:pos="2592"/>
        <w:tab w:val="clear" w:pos="4176"/>
        <w:tab w:val="clear" w:pos="10710"/>
        <w:tab w:val="left" w:pos="72"/>
      </w:tabs>
      <w:ind w:right="720"/>
    </w:pPr>
  </w:style>
  <w:style w:type="paragraph" w:customStyle="1" w:styleId="ExhibitH1">
    <w:name w:val="ExhibitH1"/>
    <w:basedOn w:val="ExhibitA1"/>
    <w:rsid w:val="00BE00A6"/>
    <w:pPr>
      <w:numPr>
        <w:numId w:val="6"/>
      </w:numPr>
    </w:pPr>
    <w:rPr>
      <w:szCs w:val="20"/>
    </w:rPr>
  </w:style>
  <w:style w:type="paragraph" w:customStyle="1" w:styleId="ExhibitH2">
    <w:name w:val="ExhibitH2"/>
    <w:basedOn w:val="ExhibitA2"/>
    <w:rsid w:val="00BE00A6"/>
    <w:pPr>
      <w:keepNext w:val="0"/>
      <w:numPr>
        <w:numId w:val="6"/>
      </w:numPr>
      <w:tabs>
        <w:tab w:val="clear" w:pos="-720"/>
      </w:tabs>
      <w:suppressAutoHyphens w:val="0"/>
      <w:jc w:val="left"/>
      <w:outlineLvl w:val="1"/>
    </w:pPr>
    <w:rPr>
      <w:color w:val="000000"/>
    </w:rPr>
  </w:style>
  <w:style w:type="paragraph" w:customStyle="1" w:styleId="ExhibitH3">
    <w:name w:val="ExhibitH3"/>
    <w:basedOn w:val="ExhibitA3"/>
    <w:rsid w:val="00BE00A6"/>
    <w:pPr>
      <w:numPr>
        <w:numId w:val="6"/>
      </w:numPr>
      <w:tabs>
        <w:tab w:val="clear" w:pos="4176"/>
        <w:tab w:val="left" w:pos="-720"/>
      </w:tabs>
      <w:suppressAutoHyphens/>
    </w:pPr>
  </w:style>
  <w:style w:type="paragraph" w:customStyle="1" w:styleId="ExhibitG3">
    <w:name w:val="ExhibitG3"/>
    <w:basedOn w:val="ExhibitD1"/>
    <w:rsid w:val="00BE00A6"/>
    <w:pPr>
      <w:numPr>
        <w:ilvl w:val="2"/>
        <w:numId w:val="7"/>
      </w:numPr>
    </w:pPr>
    <w:rPr>
      <w:u w:val="none"/>
    </w:rPr>
  </w:style>
  <w:style w:type="paragraph" w:styleId="BalloonText">
    <w:name w:val="Balloon Text"/>
    <w:basedOn w:val="Normal"/>
    <w:semiHidden/>
    <w:rsid w:val="00D854F6"/>
    <w:rPr>
      <w:rFonts w:ascii="Tahoma" w:hAnsi="Tahoma" w:cs="Tahoma"/>
      <w:sz w:val="16"/>
      <w:szCs w:val="16"/>
    </w:rPr>
  </w:style>
  <w:style w:type="paragraph" w:customStyle="1" w:styleId="Hidden">
    <w:name w:val="Hidden"/>
    <w:basedOn w:val="Heading4"/>
    <w:next w:val="Heading4"/>
    <w:rsid w:val="00D75801"/>
    <w:pPr>
      <w:spacing w:before="0" w:after="0"/>
      <w:ind w:left="720"/>
    </w:pPr>
    <w:rPr>
      <w:rFonts w:eastAsia="Times New Roman"/>
      <w:b w:val="0"/>
      <w:bCs w:val="0"/>
      <w:vanish/>
      <w:color w:val="0000FF"/>
      <w:sz w:val="24"/>
      <w:szCs w:val="20"/>
    </w:rPr>
  </w:style>
  <w:style w:type="table" w:styleId="TableGrid">
    <w:name w:val="Table Grid"/>
    <w:basedOn w:val="TableNormal"/>
    <w:rsid w:val="009C12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D273A"/>
    <w:rPr>
      <w:b/>
      <w:bCs/>
    </w:rPr>
  </w:style>
  <w:style w:type="character" w:customStyle="1" w:styleId="ExhibitD1Char">
    <w:name w:val="ExhibitD1 Char"/>
    <w:basedOn w:val="DefaultParagraphFont"/>
    <w:link w:val="ExhibitD1"/>
    <w:rsid w:val="002D27E7"/>
    <w:rPr>
      <w:rFonts w:ascii="Times New Roman" w:eastAsia="Times New Roman" w:hAnsi="Times New Roman"/>
      <w:sz w:val="24"/>
      <w:u w:val="single"/>
    </w:rPr>
  </w:style>
  <w:style w:type="paragraph" w:styleId="ListParagraph">
    <w:name w:val="List Paragraph"/>
    <w:basedOn w:val="Normal"/>
    <w:uiPriority w:val="34"/>
    <w:qFormat/>
    <w:rsid w:val="005A01BE"/>
    <w:pPr>
      <w:spacing w:line="276" w:lineRule="auto"/>
      <w:ind w:left="720"/>
      <w:contextualSpacing/>
    </w:pPr>
    <w:rPr>
      <w:rFonts w:asciiTheme="minorHAnsi" w:eastAsiaTheme="minorHAnsi" w:hAnsiTheme="minorHAnsi"/>
      <w:lang w:bidi="en-US"/>
    </w:rPr>
  </w:style>
  <w:style w:type="paragraph" w:customStyle="1" w:styleId="ExhibitD4">
    <w:name w:val="ExhibitD4"/>
    <w:basedOn w:val="Normal"/>
    <w:next w:val="ExhibitC4"/>
    <w:rsid w:val="0011544D"/>
    <w:pPr>
      <w:numPr>
        <w:ilvl w:val="3"/>
        <w:numId w:val="11"/>
      </w:numPr>
    </w:pPr>
    <w:rPr>
      <w:szCs w:val="20"/>
    </w:rPr>
  </w:style>
  <w:style w:type="paragraph" w:customStyle="1" w:styleId="BulletLast">
    <w:name w:val="Bullet Last"/>
    <w:basedOn w:val="Normal"/>
    <w:next w:val="BodyText"/>
    <w:rsid w:val="0011544D"/>
    <w:pPr>
      <w:numPr>
        <w:numId w:val="10"/>
      </w:numPr>
      <w:tabs>
        <w:tab w:val="left" w:pos="360"/>
      </w:tabs>
      <w:spacing w:after="240"/>
    </w:pPr>
    <w:rPr>
      <w:rFonts w:eastAsiaTheme="minorHAnsi"/>
      <w:sz w:val="20"/>
      <w:szCs w:val="20"/>
      <w:lang w:bidi="en-US"/>
    </w:rPr>
  </w:style>
  <w:style w:type="paragraph" w:customStyle="1" w:styleId="JCCReportCoverSubhead">
    <w:name w:val="JCC Report Cover Subhead"/>
    <w:basedOn w:val="Normal"/>
    <w:rsid w:val="005A5F29"/>
    <w:pPr>
      <w:spacing w:line="400" w:lineRule="atLeast"/>
    </w:pPr>
    <w:rPr>
      <w:rFonts w:ascii="Goudy Old Style" w:hAnsi="Goudy Old Style"/>
      <w:caps/>
      <w:spacing w:val="20"/>
      <w:sz w:val="28"/>
    </w:rPr>
  </w:style>
  <w:style w:type="character" w:customStyle="1" w:styleId="BodyTextIndent2Char">
    <w:name w:val="Body Text Indent 2 Char"/>
    <w:basedOn w:val="DefaultParagraphFont"/>
    <w:link w:val="BodyTextIndent2"/>
    <w:rsid w:val="00E81C28"/>
    <w:rPr>
      <w:rFonts w:ascii="Times New Roman" w:eastAsia="Times New Roman" w:hAnsi="Times New Roman"/>
      <w:sz w:val="24"/>
      <w:szCs w:val="24"/>
    </w:rPr>
  </w:style>
  <w:style w:type="character" w:customStyle="1" w:styleId="CommentTextChar">
    <w:name w:val="Comment Text Char"/>
    <w:basedOn w:val="DefaultParagraphFont"/>
    <w:link w:val="CommentText"/>
    <w:uiPriority w:val="99"/>
    <w:semiHidden/>
    <w:rsid w:val="00DB3161"/>
    <w:rPr>
      <w:rFonts w:ascii="Times New Roman" w:eastAsia="Times New Roman" w:hAnsi="Times New Roman"/>
    </w:rPr>
  </w:style>
  <w:style w:type="character" w:customStyle="1" w:styleId="FooterChar">
    <w:name w:val="Footer Char"/>
    <w:basedOn w:val="DefaultParagraphFont"/>
    <w:link w:val="Footer"/>
    <w:uiPriority w:val="99"/>
    <w:rsid w:val="000A1B2A"/>
    <w:rPr>
      <w:rFonts w:ascii="Times New Roman" w:eastAsia="Times New Roman" w:hAnsi="Times New Roman"/>
      <w:sz w:val="16"/>
      <w:szCs w:val="24"/>
    </w:rPr>
  </w:style>
  <w:style w:type="character" w:customStyle="1" w:styleId="HeaderChar">
    <w:name w:val="Header Char"/>
    <w:basedOn w:val="DefaultParagraphFont"/>
    <w:link w:val="Header"/>
    <w:rsid w:val="00732CFB"/>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9372634">
      <w:bodyDiv w:val="1"/>
      <w:marLeft w:val="0"/>
      <w:marRight w:val="0"/>
      <w:marTop w:val="0"/>
      <w:marBottom w:val="0"/>
      <w:divBdr>
        <w:top w:val="none" w:sz="0" w:space="0" w:color="auto"/>
        <w:left w:val="none" w:sz="0" w:space="0" w:color="auto"/>
        <w:bottom w:val="none" w:sz="0" w:space="0" w:color="auto"/>
        <w:right w:val="none" w:sz="0" w:space="0" w:color="auto"/>
      </w:divBdr>
    </w:div>
    <w:div w:id="900555580">
      <w:bodyDiv w:val="1"/>
      <w:marLeft w:val="0"/>
      <w:marRight w:val="0"/>
      <w:marTop w:val="0"/>
      <w:marBottom w:val="0"/>
      <w:divBdr>
        <w:top w:val="none" w:sz="0" w:space="0" w:color="auto"/>
        <w:left w:val="none" w:sz="0" w:space="0" w:color="auto"/>
        <w:bottom w:val="none" w:sz="0" w:space="0" w:color="auto"/>
        <w:right w:val="none" w:sz="0" w:space="0" w:color="auto"/>
      </w:divBdr>
    </w:div>
    <w:div w:id="1025519605">
      <w:bodyDiv w:val="1"/>
      <w:marLeft w:val="0"/>
      <w:marRight w:val="0"/>
      <w:marTop w:val="0"/>
      <w:marBottom w:val="0"/>
      <w:divBdr>
        <w:top w:val="none" w:sz="0" w:space="0" w:color="auto"/>
        <w:left w:val="none" w:sz="0" w:space="0" w:color="auto"/>
        <w:bottom w:val="none" w:sz="0" w:space="0" w:color="auto"/>
        <w:right w:val="none" w:sz="0" w:space="0" w:color="auto"/>
      </w:divBdr>
    </w:div>
    <w:div w:id="1044645598">
      <w:bodyDiv w:val="1"/>
      <w:marLeft w:val="0"/>
      <w:marRight w:val="0"/>
      <w:marTop w:val="0"/>
      <w:marBottom w:val="0"/>
      <w:divBdr>
        <w:top w:val="none" w:sz="0" w:space="0" w:color="auto"/>
        <w:left w:val="none" w:sz="0" w:space="0" w:color="auto"/>
        <w:bottom w:val="none" w:sz="0" w:space="0" w:color="auto"/>
        <w:right w:val="none" w:sz="0" w:space="0" w:color="auto"/>
      </w:divBdr>
    </w:div>
    <w:div w:id="1249996588">
      <w:bodyDiv w:val="1"/>
      <w:marLeft w:val="0"/>
      <w:marRight w:val="0"/>
      <w:marTop w:val="0"/>
      <w:marBottom w:val="0"/>
      <w:divBdr>
        <w:top w:val="none" w:sz="0" w:space="0" w:color="auto"/>
        <w:left w:val="none" w:sz="0" w:space="0" w:color="auto"/>
        <w:bottom w:val="none" w:sz="0" w:space="0" w:color="auto"/>
        <w:right w:val="none" w:sz="0" w:space="0" w:color="auto"/>
      </w:divBdr>
    </w:div>
    <w:div w:id="1426077153">
      <w:bodyDiv w:val="1"/>
      <w:marLeft w:val="0"/>
      <w:marRight w:val="0"/>
      <w:marTop w:val="0"/>
      <w:marBottom w:val="0"/>
      <w:divBdr>
        <w:top w:val="none" w:sz="0" w:space="0" w:color="auto"/>
        <w:left w:val="none" w:sz="0" w:space="0" w:color="auto"/>
        <w:bottom w:val="none" w:sz="0" w:space="0" w:color="auto"/>
        <w:right w:val="none" w:sz="0" w:space="0" w:color="auto"/>
      </w:divBdr>
    </w:div>
    <w:div w:id="1820027320">
      <w:bodyDiv w:val="1"/>
      <w:marLeft w:val="0"/>
      <w:marRight w:val="0"/>
      <w:marTop w:val="0"/>
      <w:marBottom w:val="0"/>
      <w:divBdr>
        <w:top w:val="none" w:sz="0" w:space="0" w:color="auto"/>
        <w:left w:val="none" w:sz="0" w:space="0" w:color="auto"/>
        <w:bottom w:val="none" w:sz="0" w:space="0" w:color="auto"/>
        <w:right w:val="none" w:sz="0" w:space="0" w:color="auto"/>
      </w:divBdr>
    </w:div>
    <w:div w:id="19890486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ll%20Users\Documents\AOC%20Templates\finan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finance</Template>
  <TotalTime>68</TotalTime>
  <Pages>6</Pages>
  <Words>1447</Words>
  <Characters>8382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RFP# EOP-0307-RB</vt:lpstr>
    </vt:vector>
  </TitlesOfParts>
  <Company>Administrative Office of the Courts</Company>
  <LinksUpToDate>false</LinksUpToDate>
  <CharactersWithSpaces>9810</CharactersWithSpaces>
  <SharedDoc>false</SharedDoc>
  <HLinks>
    <vt:vector size="12" baseType="variant">
      <vt:variant>
        <vt:i4>196610</vt:i4>
      </vt:variant>
      <vt:variant>
        <vt:i4>3</vt:i4>
      </vt:variant>
      <vt:variant>
        <vt:i4>0</vt:i4>
      </vt:variant>
      <vt:variant>
        <vt:i4>5</vt:i4>
      </vt:variant>
      <vt:variant>
        <vt:lpwstr>http://www.dgs.ca.gov/default.htm</vt:lpwstr>
      </vt:variant>
      <vt:variant>
        <vt:lpwstr/>
      </vt:variant>
      <vt:variant>
        <vt:i4>3014750</vt:i4>
      </vt:variant>
      <vt:variant>
        <vt:i4>0</vt:i4>
      </vt:variant>
      <vt:variant>
        <vt:i4>0</vt:i4>
      </vt:variant>
      <vt:variant>
        <vt:i4>5</vt:i4>
      </vt:variant>
      <vt:variant>
        <vt:lpwstr>mailto:solicitations@jud.ca.gov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EOP-0307-RB</dc:title>
  <dc:creator>Administrative Office Of The Courts</dc:creator>
  <cp:lastModifiedBy>Mona Lisa Lawson</cp:lastModifiedBy>
  <cp:revision>15</cp:revision>
  <cp:lastPrinted>2017-03-28T20:03:00Z</cp:lastPrinted>
  <dcterms:created xsi:type="dcterms:W3CDTF">2017-08-29T21:17:00Z</dcterms:created>
  <dcterms:modified xsi:type="dcterms:W3CDTF">2017-09-12T23:35:00Z</dcterms:modified>
</cp:coreProperties>
</file>