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D31CBF" w:rsidRDefault="001707EE" w:rsidP="0048497F">
      <w:pPr>
        <w:keepNext/>
        <w:tabs>
          <w:tab w:val="decimal" w:leader="dot" w:pos="9360"/>
        </w:tabs>
        <w:ind w:left="900" w:right="288"/>
        <w:jc w:val="both"/>
      </w:pPr>
      <w:r>
        <w:t>General</w:t>
      </w:r>
      <w:r w:rsidR="00632775">
        <w:t xml:space="preserve"> </w:t>
      </w:r>
      <w:r w:rsidR="003941AD">
        <w:t>Terms and Conditions</w:t>
      </w:r>
      <w:r w:rsidR="003941AD">
        <w:tab/>
        <w:t>Exhibit A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1707EE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Pricing and </w:t>
      </w:r>
      <w:r w:rsidR="00EE3897" w:rsidRPr="00A316FC">
        <w:t>Payment</w:t>
      </w:r>
      <w:r w:rsidR="00B315EB">
        <w:tab/>
        <w:t>Exhibit B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>Exhibit C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Pr="00D31CBF" w:rsidRDefault="00F60734" w:rsidP="00F60734">
      <w:pPr>
        <w:keepNext/>
        <w:tabs>
          <w:tab w:val="decimal" w:leader="dot" w:pos="9360"/>
        </w:tabs>
        <w:ind w:left="900" w:right="288"/>
        <w:jc w:val="both"/>
      </w:pPr>
      <w:r>
        <w:t>Licensed Software</w:t>
      </w:r>
      <w:r>
        <w:tab/>
        <w:t>Exhibit D</w:t>
      </w:r>
    </w:p>
    <w:p w:rsidR="00F60734" w:rsidRPr="00D31CBF" w:rsidRDefault="00F60734" w:rsidP="00F60734">
      <w:pPr>
        <w:keepNext/>
        <w:tabs>
          <w:tab w:val="decimal" w:leader="dot" w:pos="9360"/>
        </w:tabs>
        <w:ind w:left="540" w:right="288"/>
        <w:jc w:val="both"/>
      </w:pPr>
    </w:p>
    <w:p w:rsidR="00F60734" w:rsidRDefault="00A316FC" w:rsidP="00F60734">
      <w:pPr>
        <w:keepNext/>
        <w:tabs>
          <w:tab w:val="decimal" w:leader="dot" w:pos="9360"/>
        </w:tabs>
        <w:ind w:left="900" w:right="288"/>
        <w:jc w:val="both"/>
      </w:pPr>
      <w:r>
        <w:t>Maintenance and Support</w:t>
      </w:r>
      <w:r w:rsidR="007936FC">
        <w:t xml:space="preserve"> Services</w:t>
      </w:r>
      <w:r w:rsidR="00F60734">
        <w:tab/>
        <w:t>Exhibit E</w:t>
      </w:r>
    </w:p>
    <w:p w:rsidR="00B945A4" w:rsidRPr="00B945A4" w:rsidRDefault="00B945A4" w:rsidP="00B945A4">
      <w:pPr>
        <w:keepNext/>
        <w:tabs>
          <w:tab w:val="decimal" w:leader="dot" w:pos="9360"/>
        </w:tabs>
        <w:ind w:left="540" w:right="288"/>
        <w:jc w:val="both"/>
        <w:rPr>
          <w:color w:val="0000CC"/>
        </w:rPr>
      </w:pPr>
    </w:p>
    <w:p w:rsidR="00B945A4" w:rsidRPr="00632775" w:rsidRDefault="00A316FC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 w:rsidRPr="00632775">
        <w:rPr>
          <w:color w:val="000000" w:themeColor="text1"/>
        </w:rPr>
        <w:t>Service Level Requirements</w:t>
      </w:r>
      <w:r w:rsidR="00B945A4" w:rsidRPr="00632775">
        <w:rPr>
          <w:color w:val="000000" w:themeColor="text1"/>
        </w:rPr>
        <w:tab/>
        <w:t>Exhibit F</w:t>
      </w:r>
    </w:p>
    <w:p w:rsidR="00B945A4" w:rsidRPr="00632775" w:rsidRDefault="00B945A4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B945A4" w:rsidRPr="00632775" w:rsidRDefault="00B945A4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 w:rsidRPr="00632775">
        <w:rPr>
          <w:color w:val="000000" w:themeColor="text1"/>
        </w:rPr>
        <w:t>Remote Hosting Requirements</w:t>
      </w:r>
      <w:r w:rsidRPr="00632775">
        <w:rPr>
          <w:color w:val="000000" w:themeColor="text1"/>
        </w:rPr>
        <w:tab/>
        <w:t>Exhibit G</w:t>
      </w:r>
    </w:p>
    <w:p w:rsidR="00B945A4" w:rsidRPr="00632775" w:rsidRDefault="00B945A4" w:rsidP="00B945A4">
      <w:pPr>
        <w:keepNext/>
        <w:tabs>
          <w:tab w:val="decimal" w:leader="dot" w:pos="9360"/>
        </w:tabs>
        <w:ind w:left="540" w:right="288"/>
        <w:jc w:val="both"/>
        <w:rPr>
          <w:color w:val="000000" w:themeColor="text1"/>
        </w:rPr>
      </w:pPr>
    </w:p>
    <w:p w:rsidR="00B945A4" w:rsidRPr="00632775" w:rsidRDefault="00B945A4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 w:rsidRPr="00632775">
        <w:rPr>
          <w:color w:val="000000" w:themeColor="text1"/>
        </w:rPr>
        <w:t>Business and Functional Requirements</w:t>
      </w:r>
      <w:r w:rsidRPr="00632775">
        <w:rPr>
          <w:color w:val="000000" w:themeColor="text1"/>
        </w:rPr>
        <w:tab/>
        <w:t>Exhibit H</w:t>
      </w:r>
    </w:p>
    <w:p w:rsidR="00AA435E" w:rsidRPr="00632775" w:rsidRDefault="00AA435E" w:rsidP="00F6073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B945A4" w:rsidRPr="00632775" w:rsidRDefault="00B945A4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 w:rsidRPr="00632775">
        <w:rPr>
          <w:color w:val="000000" w:themeColor="text1"/>
        </w:rPr>
        <w:t>Testing Requirements</w:t>
      </w:r>
      <w:r w:rsidRPr="00632775">
        <w:rPr>
          <w:color w:val="000000" w:themeColor="text1"/>
        </w:rPr>
        <w:tab/>
        <w:t>Exhibit I</w:t>
      </w:r>
    </w:p>
    <w:p w:rsidR="00B945A4" w:rsidRPr="00632775" w:rsidRDefault="00B945A4" w:rsidP="00B945A4">
      <w:pPr>
        <w:keepNext/>
        <w:tabs>
          <w:tab w:val="decimal" w:leader="dot" w:pos="9360"/>
        </w:tabs>
        <w:ind w:left="540" w:right="288"/>
        <w:jc w:val="both"/>
        <w:rPr>
          <w:color w:val="000000" w:themeColor="text1"/>
        </w:rPr>
      </w:pPr>
    </w:p>
    <w:p w:rsidR="00B945A4" w:rsidRDefault="00B945A4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 w:rsidRPr="00632775">
        <w:rPr>
          <w:color w:val="000000" w:themeColor="text1"/>
        </w:rPr>
        <w:t>Confi</w:t>
      </w:r>
      <w:r w:rsidR="00A316FC" w:rsidRPr="00632775">
        <w:rPr>
          <w:color w:val="000000" w:themeColor="text1"/>
        </w:rPr>
        <w:t>g</w:t>
      </w:r>
      <w:r w:rsidRPr="00632775">
        <w:rPr>
          <w:color w:val="000000" w:themeColor="text1"/>
        </w:rPr>
        <w:t>uration Requirements</w:t>
      </w:r>
      <w:r w:rsidRPr="00632775">
        <w:rPr>
          <w:color w:val="000000" w:themeColor="text1"/>
        </w:rPr>
        <w:tab/>
        <w:t xml:space="preserve">Exhibit </w:t>
      </w:r>
      <w:r w:rsidR="00A316FC" w:rsidRPr="00632775">
        <w:rPr>
          <w:color w:val="000000" w:themeColor="text1"/>
        </w:rPr>
        <w:t>J</w:t>
      </w:r>
    </w:p>
    <w:p w:rsidR="00647D47" w:rsidRDefault="00647D47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647D47" w:rsidRDefault="00647D47" w:rsidP="00647D47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  <w:r>
        <w:rPr>
          <w:color w:val="000000" w:themeColor="text1"/>
        </w:rPr>
        <w:t>Acceptance and Sign-off Form</w:t>
      </w:r>
      <w:r w:rsidRPr="00632775">
        <w:rPr>
          <w:color w:val="000000" w:themeColor="text1"/>
        </w:rPr>
        <w:tab/>
        <w:t xml:space="preserve">Exhibit </w:t>
      </w:r>
      <w:r>
        <w:rPr>
          <w:color w:val="000000" w:themeColor="text1"/>
        </w:rPr>
        <w:t>K</w:t>
      </w:r>
    </w:p>
    <w:p w:rsidR="00647D47" w:rsidRPr="00632775" w:rsidRDefault="00647D47" w:rsidP="00B945A4">
      <w:pPr>
        <w:keepNext/>
        <w:tabs>
          <w:tab w:val="decimal" w:leader="dot" w:pos="9360"/>
        </w:tabs>
        <w:ind w:left="900" w:right="288"/>
        <w:jc w:val="both"/>
        <w:rPr>
          <w:color w:val="000000" w:themeColor="text1"/>
        </w:rPr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3346F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F5636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Iran</w:t>
      </w:r>
      <w:r w:rsidR="00BE3BEF" w:rsidRPr="000754C2">
        <w:rPr>
          <w:b/>
        </w:rPr>
        <w:t xml:space="preserve"> Contracting Act Certification </w:t>
      </w:r>
      <w:r w:rsidR="00FF02D0">
        <w:rPr>
          <w:b/>
        </w:rPr>
        <w:t>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F5E32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Pr="000754C2">
        <w:rPr>
          <w:b/>
        </w:rPr>
        <w:tab/>
        <w:t xml:space="preserve">Attachment </w:t>
      </w:r>
      <w:r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A435E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Minerals Certification Form</w:t>
      </w:r>
      <w:r w:rsidRPr="000754C2">
        <w:rPr>
          <w:b/>
        </w:rPr>
        <w:tab/>
        <w:t>Attachment 7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F56369" w:rsidRDefault="00A24BB4" w:rsidP="00F56369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Training Requirements</w:t>
      </w:r>
      <w:r w:rsidR="00F56369" w:rsidRPr="000754C2">
        <w:rPr>
          <w:b/>
        </w:rPr>
        <w:tab/>
        <w:t xml:space="preserve">Attachment </w:t>
      </w:r>
      <w:r w:rsidR="00A316FC">
        <w:rPr>
          <w:b/>
        </w:rPr>
        <w:t>8</w:t>
      </w:r>
    </w:p>
    <w:p w:rsidR="00F56369" w:rsidRDefault="00F5636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</w:t>
      </w:r>
      <w:r w:rsidR="005D5EBC">
        <w:rPr>
          <w:b/>
        </w:rPr>
        <w:t>a</w:t>
      </w:r>
      <w:r>
        <w:rPr>
          <w:b/>
        </w:rPr>
        <w:t>s</w:t>
      </w:r>
      <w:r w:rsidR="005D5EBC">
        <w:rPr>
          <w:b/>
        </w:rPr>
        <w:t>e</w:t>
      </w:r>
      <w:r>
        <w:rPr>
          <w:b/>
        </w:rPr>
        <w:t xml:space="preserve"> Management Solution Costing Matrix</w:t>
      </w:r>
      <w:r w:rsidRPr="000754C2">
        <w:rPr>
          <w:b/>
        </w:rPr>
        <w:tab/>
        <w:t xml:space="preserve">Attachment </w:t>
      </w:r>
      <w:r w:rsidR="00A316FC">
        <w:rPr>
          <w:b/>
        </w:rPr>
        <w:t>9</w:t>
      </w: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RFP Response Template</w:t>
      </w:r>
      <w:r w:rsidRPr="000754C2">
        <w:rPr>
          <w:b/>
        </w:rPr>
        <w:tab/>
        <w:t xml:space="preserve">Attachment </w:t>
      </w:r>
      <w:r>
        <w:rPr>
          <w:b/>
        </w:rPr>
        <w:t>1</w:t>
      </w:r>
      <w:r w:rsidR="00A316FC">
        <w:rPr>
          <w:b/>
        </w:rPr>
        <w:t>0</w:t>
      </w: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AC" w:rsidRDefault="007074AC" w:rsidP="00B315EB">
      <w:r>
        <w:separator/>
      </w:r>
    </w:p>
  </w:endnote>
  <w:endnote w:type="continuationSeparator" w:id="0">
    <w:p w:rsidR="007074AC" w:rsidRDefault="007074AC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4AC" w:rsidRPr="00B315EB" w:rsidRDefault="007074AC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AC" w:rsidRDefault="007074AC" w:rsidP="00B315EB">
      <w:r>
        <w:separator/>
      </w:r>
    </w:p>
  </w:footnote>
  <w:footnote w:type="continuationSeparator" w:id="0">
    <w:p w:rsidR="007074AC" w:rsidRDefault="007074AC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4AC" w:rsidRPr="00FD4302" w:rsidRDefault="007074AC" w:rsidP="00EE3897">
    <w:pPr>
      <w:pStyle w:val="CommentText"/>
      <w:tabs>
        <w:tab w:val="left" w:pos="1242"/>
      </w:tabs>
      <w:ind w:right="252"/>
      <w:rPr>
        <w:color w:val="000000"/>
        <w:sz w:val="24"/>
        <w:szCs w:val="24"/>
      </w:rPr>
    </w:pPr>
    <w:r w:rsidRPr="00FD4302">
      <w:rPr>
        <w:sz w:val="24"/>
        <w:szCs w:val="24"/>
      </w:rPr>
      <w:t xml:space="preserve">RFP Title: </w:t>
    </w:r>
    <w:r>
      <w:rPr>
        <w:color w:val="000000"/>
        <w:sz w:val="24"/>
        <w:szCs w:val="24"/>
      </w:rPr>
      <w:t xml:space="preserve">Case Management Solution for Juvenile Dependency Attorneys in the State of </w:t>
    </w:r>
    <w:r w:rsidRPr="00FD4302">
      <w:rPr>
        <w:sz w:val="24"/>
        <w:szCs w:val="24"/>
      </w:rPr>
      <w:t>C</w:t>
    </w:r>
    <w:r>
      <w:rPr>
        <w:sz w:val="24"/>
        <w:szCs w:val="24"/>
      </w:rPr>
      <w:t>alifornia</w:t>
    </w:r>
  </w:p>
  <w:p w:rsidR="007074AC" w:rsidRPr="00FD4302" w:rsidRDefault="007074AC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No.:</w:t>
    </w:r>
    <w:r w:rsidRPr="00FD4302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CFCC 09-12-LM</w:t>
    </w:r>
  </w:p>
  <w:p w:rsidR="007074AC" w:rsidRPr="005F68A5" w:rsidRDefault="007074AC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2DE6"/>
    <w:rsid w:val="00041F3E"/>
    <w:rsid w:val="00054782"/>
    <w:rsid w:val="000754C2"/>
    <w:rsid w:val="00145FD8"/>
    <w:rsid w:val="001707EE"/>
    <w:rsid w:val="00200D81"/>
    <w:rsid w:val="002761B3"/>
    <w:rsid w:val="0028043E"/>
    <w:rsid w:val="00290428"/>
    <w:rsid w:val="002A489A"/>
    <w:rsid w:val="003346FF"/>
    <w:rsid w:val="003474BF"/>
    <w:rsid w:val="003941AD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E01CC"/>
    <w:rsid w:val="007F5D36"/>
    <w:rsid w:val="008059EA"/>
    <w:rsid w:val="008129D4"/>
    <w:rsid w:val="008819F7"/>
    <w:rsid w:val="008D5AA5"/>
    <w:rsid w:val="00962F01"/>
    <w:rsid w:val="009650FF"/>
    <w:rsid w:val="009D5688"/>
    <w:rsid w:val="00A24BB4"/>
    <w:rsid w:val="00A316FC"/>
    <w:rsid w:val="00AA3E2C"/>
    <w:rsid w:val="00AA435E"/>
    <w:rsid w:val="00AF5E32"/>
    <w:rsid w:val="00B315EB"/>
    <w:rsid w:val="00B8322F"/>
    <w:rsid w:val="00B847F8"/>
    <w:rsid w:val="00B9174D"/>
    <w:rsid w:val="00B945A4"/>
    <w:rsid w:val="00BE3BEF"/>
    <w:rsid w:val="00C40D93"/>
    <w:rsid w:val="00C6774C"/>
    <w:rsid w:val="00CA13D9"/>
    <w:rsid w:val="00CA62F8"/>
    <w:rsid w:val="00D13451"/>
    <w:rsid w:val="00E26BF1"/>
    <w:rsid w:val="00E371BD"/>
    <w:rsid w:val="00E84DA2"/>
    <w:rsid w:val="00EE3897"/>
    <w:rsid w:val="00F21A9D"/>
    <w:rsid w:val="00F56369"/>
    <w:rsid w:val="00F60734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8F65-38FC-49F4-B9A8-208A5228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21</cp:revision>
  <cp:lastPrinted>2012-10-23T23:47:00Z</cp:lastPrinted>
  <dcterms:created xsi:type="dcterms:W3CDTF">2012-07-18T18:46:00Z</dcterms:created>
  <dcterms:modified xsi:type="dcterms:W3CDTF">2012-10-31T17:07:00Z</dcterms:modified>
</cp:coreProperties>
</file>