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7D230A2A"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DC22B2">
              <w:rPr>
                <w:rFonts w:asciiTheme="minorHAnsi" w:hAnsiTheme="minorHAnsi" w:cstheme="minorHAnsi"/>
                <w:sz w:val="16"/>
                <w:szCs w:val="16"/>
              </w:rPr>
              <w:t>Jan 2022</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30335DCF"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7E5565">
        <w:rPr>
          <w:rFonts w:asciiTheme="minorHAnsi" w:hAnsiTheme="minorHAnsi" w:cstheme="minorHAnsi"/>
          <w:b/>
          <w:bCs/>
          <w:sz w:val="20"/>
        </w:rPr>
        <w:t>Judicial Council of California</w:t>
      </w:r>
      <w:r w:rsidRPr="00475CA1">
        <w:rPr>
          <w:rFonts w:asciiTheme="minorHAnsi" w:hAnsiTheme="minorHAnsi" w:cstheme="minorHAnsi"/>
          <w:sz w:val="20"/>
        </w:rPr>
        <w:t xml:space="preserve">. </w:t>
      </w:r>
    </w:p>
    <w:p w14:paraId="458BA7E3" w14:textId="4ECBFF8F"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2.  This Agreement is effective as of</w:t>
      </w:r>
      <w:r w:rsidR="00EF5B82">
        <w:rPr>
          <w:rFonts w:asciiTheme="minorHAnsi" w:hAnsiTheme="minorHAnsi" w:cstheme="minorHAnsi"/>
          <w:b/>
          <w:sz w:val="20"/>
        </w:rPr>
        <w:t xml:space="preserve"> </w:t>
      </w:r>
      <w:r w:rsidR="007A1765">
        <w:rPr>
          <w:rFonts w:asciiTheme="minorHAnsi" w:hAnsiTheme="minorHAnsi" w:cstheme="minorHAnsi"/>
          <w:b/>
          <w:sz w:val="20"/>
        </w:rPr>
        <w:t>June</w:t>
      </w:r>
      <w:r w:rsidR="00EF5B82">
        <w:rPr>
          <w:rFonts w:asciiTheme="minorHAnsi" w:hAnsiTheme="minorHAnsi" w:cstheme="minorHAnsi"/>
          <w:b/>
          <w:sz w:val="20"/>
        </w:rPr>
        <w:t xml:space="preserve"> 1, 202</w:t>
      </w:r>
      <w:r w:rsidR="004700CD">
        <w:rPr>
          <w:rFonts w:asciiTheme="minorHAnsi" w:hAnsiTheme="minorHAnsi" w:cstheme="minorHAnsi"/>
          <w:b/>
          <w:sz w:val="20"/>
        </w:rPr>
        <w:t>3</w:t>
      </w:r>
      <w:r w:rsidRPr="00475CA1">
        <w:rPr>
          <w:rFonts w:asciiTheme="minorHAnsi" w:hAnsiTheme="minorHAnsi" w:cstheme="minorHAnsi"/>
          <w:sz w:val="20"/>
        </w:rPr>
        <w:t xml:space="preserve"> (“Effective Date”) and expires on </w:t>
      </w:r>
      <w:r w:rsidR="007A1765">
        <w:rPr>
          <w:rFonts w:asciiTheme="minorHAnsi" w:hAnsiTheme="minorHAnsi" w:cstheme="minorHAnsi"/>
          <w:b/>
          <w:sz w:val="20"/>
        </w:rPr>
        <w:t>November</w:t>
      </w:r>
      <w:r w:rsidR="004700CD">
        <w:rPr>
          <w:rFonts w:asciiTheme="minorHAnsi" w:hAnsiTheme="minorHAnsi" w:cstheme="minorHAnsi"/>
          <w:b/>
          <w:sz w:val="20"/>
        </w:rPr>
        <w:t xml:space="preserve"> 30</w:t>
      </w:r>
      <w:r w:rsidR="00EF5B82">
        <w:rPr>
          <w:rFonts w:asciiTheme="minorHAnsi" w:hAnsiTheme="minorHAnsi" w:cstheme="minorHAnsi"/>
          <w:b/>
          <w:sz w:val="20"/>
        </w:rPr>
        <w:t>, 202</w:t>
      </w:r>
      <w:r w:rsidR="004700CD">
        <w:rPr>
          <w:rFonts w:asciiTheme="minorHAnsi" w:hAnsiTheme="minorHAnsi" w:cstheme="minorHAnsi"/>
          <w:b/>
          <w:sz w:val="20"/>
        </w:rPr>
        <w:t>4</w:t>
      </w:r>
      <w:r w:rsidRPr="00475CA1">
        <w:rPr>
          <w:rFonts w:asciiTheme="minorHAnsi" w:hAnsiTheme="minorHAnsi" w:cstheme="minorHAnsi"/>
          <w:sz w:val="20"/>
        </w:rPr>
        <w:t xml:space="preserve"> (“Expiration Date”).  </w:t>
      </w:r>
    </w:p>
    <w:p w14:paraId="3D5D8E82" w14:textId="606AFD3D"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00331749">
        <w:rPr>
          <w:rFonts w:asciiTheme="minorHAnsi" w:hAnsiTheme="minorHAnsi" w:cstheme="minorHAnsi"/>
          <w:b/>
          <w:sz w:val="20"/>
        </w:rPr>
        <w:t>TBD</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w:t>
      </w:r>
    </w:p>
    <w:p w14:paraId="4930F375" w14:textId="1A863578"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007A1765">
        <w:rPr>
          <w:rFonts w:asciiTheme="minorHAnsi" w:hAnsiTheme="minorHAnsi" w:cstheme="minorHAnsi"/>
          <w:b/>
          <w:bCs/>
          <w:sz w:val="20"/>
        </w:rPr>
        <w:t>Leveraging Mental Health Services for Court-Involved Youth</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4449DBC7" w:rsidR="003B3C0B"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AD00D1A" w14:textId="471F8085" w:rsidR="00DC22B2" w:rsidRDefault="00DC22B2" w:rsidP="00DC22B2">
      <w:pPr>
        <w:pBdr>
          <w:bottom w:val="single" w:sz="6" w:space="1" w:color="auto"/>
        </w:pBdr>
        <w:ind w:left="-450" w:hanging="270"/>
        <w:rPr>
          <w:b/>
          <w:i/>
          <w:sz w:val="20"/>
        </w:rPr>
      </w:pPr>
      <w:r>
        <w:rPr>
          <w:rFonts w:asciiTheme="minorHAnsi" w:hAnsiTheme="minorHAnsi" w:cstheme="minorHAnsi"/>
          <w:sz w:val="20"/>
        </w:rPr>
        <w:tab/>
      </w:r>
      <w:r>
        <w:rPr>
          <w:sz w:val="20"/>
        </w:rPr>
        <w:t xml:space="preserve">Appendix E </w:t>
      </w:r>
      <w:r w:rsidRPr="00287443">
        <w:rPr>
          <w:sz w:val="20"/>
        </w:rPr>
        <w:t>–</w:t>
      </w:r>
      <w:r>
        <w:rPr>
          <w:sz w:val="20"/>
        </w:rPr>
        <w:t xml:space="preserve"> Unruh Civil Rights Act and FEHA Certification</w:t>
      </w:r>
    </w:p>
    <w:p w14:paraId="66B183CA" w14:textId="28237BEB" w:rsidR="005503FC" w:rsidRDefault="005503FC" w:rsidP="00DC22B2">
      <w:pPr>
        <w:pBdr>
          <w:bottom w:val="single" w:sz="6" w:space="1" w:color="auto"/>
        </w:pBdr>
        <w:ind w:left="-450" w:hanging="270"/>
        <w:rPr>
          <w:bCs/>
          <w:iCs/>
          <w:sz w:val="20"/>
        </w:rPr>
      </w:pPr>
      <w:r>
        <w:rPr>
          <w:b/>
          <w:i/>
          <w:sz w:val="20"/>
        </w:rPr>
        <w:t xml:space="preserve">     </w:t>
      </w:r>
      <w:r>
        <w:rPr>
          <w:bCs/>
          <w:iCs/>
          <w:sz w:val="20"/>
        </w:rPr>
        <w:t xml:space="preserve">Attachment 1 – Acceptance and Sign Off Form </w:t>
      </w:r>
    </w:p>
    <w:p w14:paraId="15D423A6" w14:textId="29BE03DA" w:rsidR="004700CD" w:rsidRPr="005503FC" w:rsidRDefault="005503FC" w:rsidP="007A1765">
      <w:pPr>
        <w:pBdr>
          <w:bottom w:val="single" w:sz="6" w:space="1" w:color="auto"/>
        </w:pBdr>
        <w:ind w:left="-450" w:hanging="270"/>
        <w:rPr>
          <w:bCs/>
          <w:iCs/>
          <w:sz w:val="20"/>
        </w:rPr>
      </w:pPr>
      <w:r>
        <w:rPr>
          <w:bCs/>
          <w:iCs/>
          <w:sz w:val="20"/>
        </w:rPr>
        <w:t xml:space="preserve"> </w:t>
      </w:r>
    </w:p>
    <w:p w14:paraId="6A9348A1" w14:textId="77777777" w:rsidR="00DC22B2" w:rsidRPr="00DC22B2" w:rsidRDefault="00DC22B2" w:rsidP="00DC22B2">
      <w:pPr>
        <w:ind w:left="-450" w:hanging="270"/>
        <w:rPr>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3A4DE818" w:rsidR="003B3C0B" w:rsidRPr="00475CA1" w:rsidRDefault="007E5565" w:rsidP="00D662AB">
            <w:pPr>
              <w:jc w:val="both"/>
              <w:rPr>
                <w:rFonts w:asciiTheme="minorHAnsi" w:hAnsiTheme="minorHAnsi" w:cstheme="minorHAnsi"/>
                <w:sz w:val="18"/>
              </w:rPr>
            </w:pPr>
            <w:r>
              <w:rPr>
                <w:rFonts w:asciiTheme="minorHAnsi" w:hAnsiTheme="minorHAnsi" w:cstheme="minorHAnsi"/>
                <w:b/>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N9nAIAAFUFAAAOAAAAZHJzL2Uyb0RvYy54bWysVEtv2zAMvg/YfxB0X+0kTuMYdYo+lmFA&#10;9wC6YWdFlm1hsqRJSpzu14+indTddhrmg0GJIj/y4+Pq+tgpchDOS6NLOrtIKRGam0rqpqRfv2zf&#10;5JT4wHTFlNGipE/C0+vN61dXvS3E3LRGVcIRcKJ90duStiHYIkk8b0XH/IWxQoOyNq5jAY6uSSrH&#10;evDeqWSeppdJb1xlneHCe7i9H5R0g/7rWvDwqa69CESVFGIL+Hf438V/srliReOYbSUfw2D/EEXH&#10;pAbQs6t7FhjZO/mHq05yZ7ypwwU3XWLqWnKBOUA2s/S3bB5bZgXmAuR4e6bJ/z+3/OPh0X52MXRv&#10;Hwz/7ok2dy3TjbhxzvStYBXAzSJRSW99cTaIBw+mZNd/MBWUlu2DQQ6OteuiQ8iOHJHqpzPV4hgI&#10;h8vlcpHmS6gIB91ssczXKRYjYcXJ3Dof3gnTkSiU1EEt0T07PPgQw2HF6cnIfLWVShFnwjcZWiQv&#10;4qLSg80gEGsgoeHau2Z3pxw5MGiPLX6YKNTRT1/P0vihp5cmt/fZbTYxgZiaE5SSmgCPkGs2mBPP&#10;mRLViU1sFgw5QilNetDMVycco+RZ+RL05nabb0dQP33WyQDDpGRX0nyAxPaONXyrK5QDk2qQIVSl&#10;I7LAMRn5MXtw8dhWPalkZH2eL9YwwpWEmVnk6WW6XlHCVAPDzoOjfyX7RbTrVbZKL4fCKduygesl&#10;8jkUcXyOBT3D42kSGfZebLc42b4Ix90RrKO4M9UTdCFUPVY17iIQWuN+UtLDXJfU/9gzJyhR7zUU&#10;fj3LsrgI8JAtV3M4uKlmN9UwzcFVSQMkjeJdGJbH3jrZtIA0w9S0uYHuryX25XNU48zA7GI+456J&#10;y2F6xlfP23DzCwAA//8DAFBLAwQUAAYACAAAACEAxQE3QeEAAAAKAQAADwAAAGRycy9kb3ducmV2&#10;LnhtbEyPwU7DMAyG70i8Q2QkblvajW1daTohJLShcdmGxDVtTFvROFWTduXtMSc42v70+/uz3WRb&#10;MWLvG0cK4nkEAql0pqFKwfvlZZaA8EGT0a0jVPCNHnb57U2mU+OudMLxHCrBIeRTraAOoUul9GWN&#10;Vvu565D49ul6qwOPfSVNr68cblu5iKK1tLoh/lDrDp9rLL/Og1Xwui/G+HJqko/ibTgs7P54cPFG&#10;qfu76ekRRMAp/MHwq8/qkLNT4QYyXrQKVluuEhTMNqsHEAxslxFvCiaXyRpknsn/FfIfAAAA//8D&#10;AFBLAQItABQABgAIAAAAIQC2gziS/gAAAOEBAAATAAAAAAAAAAAAAAAAAAAAAABbQ29udGVudF9U&#10;eXBlc10ueG1sUEsBAi0AFAAGAAgAAAAhADj9If/WAAAAlAEAAAsAAAAAAAAAAAAAAAAALwEAAF9y&#10;ZWxzLy5yZWxzUEsBAi0AFAAGAAgAAAAhAHPk032cAgAAVQUAAA4AAAAAAAAAAAAAAAAALgIAAGRy&#10;cy9lMm9Eb2MueG1sUEsBAi0AFAAGAAgAAAAhAMUBN0HhAAAACgEAAA8AAAAAAAAAAAAAAAAA9gQA&#10;AGRycy9kb3ducmV2LnhtbFBLBQYAAAAABAAEAPMAAAAEBgA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41BD712D" w:rsidR="00B7449E" w:rsidRPr="005503FC" w:rsidRDefault="007E5565" w:rsidP="00E97379">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A</w:t>
      </w:r>
      <w:r w:rsidR="00D6428A" w:rsidRPr="005503FC">
        <w:rPr>
          <w:rFonts w:asciiTheme="minorHAnsi" w:hAnsiTheme="minorHAnsi" w:cstheme="minorHAnsi"/>
          <w:color w:val="000000" w:themeColor="text1"/>
          <w:sz w:val="20"/>
          <w:szCs w:val="20"/>
        </w:rPr>
        <w:t>PPENDIX A</w:t>
      </w:r>
    </w:p>
    <w:p w14:paraId="518ECC42" w14:textId="4805EE16" w:rsidR="00B7449E" w:rsidRPr="005503FC" w:rsidRDefault="00E52E73" w:rsidP="00B7449E">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Services</w:t>
      </w:r>
    </w:p>
    <w:p w14:paraId="6E3EEF18" w14:textId="77777777" w:rsidR="00B7449E" w:rsidRPr="005503FC" w:rsidRDefault="00B7449E" w:rsidP="00B7449E">
      <w:pPr>
        <w:spacing w:line="300" w:lineRule="atLeast"/>
        <w:ind w:left="360"/>
        <w:rPr>
          <w:rFonts w:asciiTheme="minorHAnsi" w:hAnsiTheme="minorHAnsi" w:cstheme="minorHAnsi"/>
          <w:sz w:val="20"/>
        </w:rPr>
      </w:pPr>
    </w:p>
    <w:p w14:paraId="7F6753DE" w14:textId="77777777" w:rsidR="00EF6C03" w:rsidRPr="005503FC" w:rsidRDefault="00EF6C03">
      <w:pPr>
        <w:pStyle w:val="Apnd1"/>
        <w:numPr>
          <w:ilvl w:val="0"/>
          <w:numId w:val="12"/>
        </w:numPr>
        <w:spacing w:before="120" w:after="120"/>
        <w:jc w:val="both"/>
        <w:rPr>
          <w:rFonts w:asciiTheme="minorHAnsi" w:hAnsiTheme="minorHAnsi" w:cstheme="minorHAnsi"/>
          <w:bCs/>
          <w:i/>
          <w:sz w:val="20"/>
          <w:szCs w:val="20"/>
          <w:lang w:bidi="en-US"/>
        </w:rPr>
      </w:pPr>
      <w:r w:rsidRPr="005503FC">
        <w:rPr>
          <w:rFonts w:asciiTheme="minorHAnsi" w:hAnsiTheme="minorHAnsi" w:cstheme="minorHAnsi"/>
          <w:sz w:val="20"/>
          <w:szCs w:val="20"/>
        </w:rPr>
        <w:t xml:space="preserve">Background and Purpose. </w:t>
      </w:r>
    </w:p>
    <w:p w14:paraId="61B1D4B3" w14:textId="77777777" w:rsidR="007A1765" w:rsidRPr="007A1765" w:rsidRDefault="007A1765" w:rsidP="007A1765">
      <w:pPr>
        <w:pStyle w:val="ListParagraph"/>
        <w:numPr>
          <w:ilvl w:val="1"/>
          <w:numId w:val="12"/>
        </w:numPr>
        <w:spacing w:before="240" w:after="240"/>
        <w:rPr>
          <w:sz w:val="20"/>
        </w:rPr>
      </w:pPr>
      <w:r w:rsidRPr="007A1765">
        <w:rPr>
          <w:sz w:val="20"/>
          <w:u w:val="single"/>
        </w:rPr>
        <w:t xml:space="preserve">Judicial Council of California. </w:t>
      </w:r>
      <w:r w:rsidRPr="007A1765">
        <w:rPr>
          <w:sz w:val="20"/>
        </w:rPr>
        <w:t xml:space="preserve"> 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families, and other court users.</w:t>
      </w:r>
    </w:p>
    <w:p w14:paraId="7E39D1E8" w14:textId="77777777" w:rsidR="007A1765" w:rsidRPr="007A1765" w:rsidRDefault="007A1765" w:rsidP="007A1765">
      <w:pPr>
        <w:pStyle w:val="ListParagraph"/>
        <w:numPr>
          <w:ilvl w:val="1"/>
          <w:numId w:val="12"/>
        </w:numPr>
        <w:spacing w:before="240" w:after="240"/>
        <w:rPr>
          <w:sz w:val="20"/>
        </w:rPr>
      </w:pPr>
      <w:r w:rsidRPr="007A1765">
        <w:rPr>
          <w:sz w:val="20"/>
          <w:u w:val="single"/>
        </w:rPr>
        <w:t>Mental Health Funding and Service Entitlements for Court-Involved Children and Youth:</w:t>
      </w:r>
      <w:r w:rsidRPr="007A1765">
        <w:rPr>
          <w:sz w:val="20"/>
        </w:rPr>
        <w:t xml:space="preserve"> Many children and youth in California are experiencing mental health challenges. Those placed in the child welfare and juvenile justice systems and youth experiencing homelessness are especially vulnerable to poor mental health conditions. Several types of mental health services are needed to treat these conditions through a diverse array of providers. Over half of all children and youth in California, including </w:t>
      </w:r>
      <w:proofErr w:type="gramStart"/>
      <w:r w:rsidRPr="007A1765">
        <w:rPr>
          <w:sz w:val="20"/>
        </w:rPr>
        <w:t>the majority of</w:t>
      </w:r>
      <w:proofErr w:type="gramEnd"/>
      <w:r w:rsidRPr="007A1765">
        <w:rPr>
          <w:sz w:val="20"/>
        </w:rPr>
        <w:t xml:space="preserve"> court-involved youth and those experiencing homelessness, are eligible for Medi-Cal, entitling them to primary and mental health services under the Early, Periodic, Screening and Diagnostic (EPSDT) statue. Several types of entities offer mental health services (either directly or through partnerships) to children and youth (e.g., school-based health centers (SBHCs), community health centers (FQHCs), hospitals, community-based organizations (CBOs) and non-profit organizations) which they can have reimbursed through local, state and federal funds (e.g., federal Medicaid matching funds, Mental Health Services Act (MHSA) funds, 1991 and 2011 Realignment funds, State General Fund dollars, SAPT block grant funds, and other mental health funding). The complexity of the bifurcated mental health delivery system in California and lack of knowledge about the EPSDT entitlement make it difficult for children and youth to access needed services and for providers to leverage all the mental health funds available to them.</w:t>
      </w:r>
    </w:p>
    <w:p w14:paraId="0B36AD4B" w14:textId="0CFCFC62" w:rsidR="007A1765" w:rsidRPr="007A1765" w:rsidRDefault="007A1765" w:rsidP="007A1765">
      <w:pPr>
        <w:pStyle w:val="ListParagraph"/>
        <w:numPr>
          <w:ilvl w:val="1"/>
          <w:numId w:val="12"/>
        </w:numPr>
        <w:spacing w:before="240" w:after="240"/>
        <w:rPr>
          <w:sz w:val="20"/>
        </w:rPr>
      </w:pPr>
      <w:r w:rsidRPr="007A1765">
        <w:rPr>
          <w:sz w:val="20"/>
          <w:u w:val="single"/>
        </w:rPr>
        <w:t>Project.</w:t>
      </w:r>
      <w:r w:rsidRPr="007A1765">
        <w:rPr>
          <w:sz w:val="20"/>
        </w:rPr>
        <w:t xml:space="preserve"> This </w:t>
      </w:r>
      <w:r w:rsidR="004D70BA">
        <w:rPr>
          <w:sz w:val="20"/>
        </w:rPr>
        <w:t>agreement is to</w:t>
      </w:r>
      <w:r w:rsidRPr="007A1765">
        <w:rPr>
          <w:sz w:val="20"/>
        </w:rPr>
        <w:t xml:space="preserve"> create statewide court resource guides for judges and court professionals (e.g., bench guides, flowcharts, criteria checklists, directories, and/or other resources) that provide them with the necessary information to assist the children and families they serve access needed mental health services. These guides will inform the courts and partner agencies about the mental health services to which their clients are entitled, such as Medi-Cal EPSDT services and Educationally Related Mental Health Services (ERMHS) for those with Independent Education Plans (IEPs), and where they can receive these services (e.g., school-based health centers, community health centers, hospitals, etc.). Some level of guidance about meeting program eligibility criteria for specific treatment options and steps to begin and continue the process of accessing care (e.g., how to request an IEP to get ERMHS, who to contact to schedule a SMHS encounter, etc.) will be provided in these resources. </w:t>
      </w:r>
      <w:r w:rsidR="004D70BA">
        <w:rPr>
          <w:sz w:val="20"/>
        </w:rPr>
        <w:t>The Contractor is</w:t>
      </w:r>
      <w:r w:rsidRPr="007A1765">
        <w:rPr>
          <w:sz w:val="20"/>
        </w:rPr>
        <w:t xml:space="preserve"> experienced in addressing the mental health needs of youth in the delinquency and dependency systems. </w:t>
      </w:r>
    </w:p>
    <w:p w14:paraId="0D49EAE1" w14:textId="77777777" w:rsidR="00535786" w:rsidRPr="005503FC" w:rsidRDefault="0004230B">
      <w:pPr>
        <w:pStyle w:val="Apnd1"/>
        <w:numPr>
          <w:ilvl w:val="0"/>
          <w:numId w:val="12"/>
        </w:numPr>
        <w:spacing w:before="120" w:after="120"/>
        <w:jc w:val="both"/>
        <w:rPr>
          <w:rFonts w:asciiTheme="minorHAnsi" w:hAnsiTheme="minorHAnsi" w:cstheme="minorHAnsi"/>
          <w:sz w:val="20"/>
          <w:szCs w:val="20"/>
        </w:rPr>
      </w:pPr>
      <w:r w:rsidRPr="005503FC">
        <w:rPr>
          <w:rFonts w:asciiTheme="minorHAnsi" w:hAnsiTheme="minorHAnsi" w:cstheme="minorHAnsi"/>
          <w:sz w:val="20"/>
          <w:szCs w:val="20"/>
        </w:rPr>
        <w:t>Services</w:t>
      </w:r>
      <w:r w:rsidR="00085746" w:rsidRPr="005503FC">
        <w:rPr>
          <w:rFonts w:asciiTheme="minorHAnsi" w:hAnsiTheme="minorHAnsi" w:cstheme="minorHAnsi"/>
          <w:sz w:val="20"/>
          <w:szCs w:val="20"/>
        </w:rPr>
        <w:t>.</w:t>
      </w:r>
    </w:p>
    <w:p w14:paraId="3D025D3E" w14:textId="77777777" w:rsidR="007A1765" w:rsidRPr="007A1765" w:rsidRDefault="007A1765" w:rsidP="007A1765">
      <w:pPr>
        <w:numPr>
          <w:ilvl w:val="1"/>
          <w:numId w:val="36"/>
        </w:numPr>
        <w:spacing w:before="240" w:after="240"/>
        <w:rPr>
          <w:rFonts w:eastAsia="Times New Roman"/>
          <w:sz w:val="20"/>
          <w:u w:val="single"/>
        </w:rPr>
      </w:pPr>
      <w:r w:rsidRPr="007A1765">
        <w:rPr>
          <w:rFonts w:eastAsia="Times New Roman"/>
          <w:sz w:val="20"/>
          <w:u w:val="single"/>
        </w:rPr>
        <w:t>Introduction:</w:t>
      </w:r>
    </w:p>
    <w:p w14:paraId="6E0DDB49" w14:textId="785A3A27" w:rsidR="007A1765" w:rsidRPr="007A1765" w:rsidRDefault="007A1765" w:rsidP="007A1765">
      <w:pPr>
        <w:ind w:left="1440"/>
        <w:rPr>
          <w:rFonts w:eastAsia="Times New Roman"/>
          <w:sz w:val="20"/>
        </w:rPr>
      </w:pPr>
      <w:r w:rsidRPr="007A1765">
        <w:rPr>
          <w:rFonts w:eastAsia="Times New Roman"/>
          <w:sz w:val="20"/>
        </w:rPr>
        <w:t xml:space="preserve">The contractor </w:t>
      </w:r>
      <w:r w:rsidRPr="00980D0D">
        <w:rPr>
          <w:rFonts w:eastAsia="Times New Roman"/>
          <w:sz w:val="20"/>
        </w:rPr>
        <w:t>is</w:t>
      </w:r>
      <w:r w:rsidRPr="007A1765">
        <w:rPr>
          <w:rFonts w:eastAsia="Times New Roman"/>
          <w:sz w:val="20"/>
        </w:rPr>
        <w:t xml:space="preserve"> expected to meet with Judicial Council staff and work on a project plan to create </w:t>
      </w:r>
      <w:r w:rsidRPr="007A1765">
        <w:rPr>
          <w:rFonts w:eastAsia="Times New Roman"/>
          <w:b/>
          <w:bCs/>
          <w:sz w:val="20"/>
        </w:rPr>
        <w:t>four (4)</w:t>
      </w:r>
      <w:r w:rsidRPr="007A1765">
        <w:rPr>
          <w:rFonts w:eastAsia="Times New Roman"/>
          <w:sz w:val="20"/>
        </w:rPr>
        <w:t xml:space="preserve"> court resource guides. Each guide should not exceed </w:t>
      </w:r>
      <w:r w:rsidRPr="007A1765">
        <w:rPr>
          <w:rFonts w:eastAsia="Times New Roman"/>
          <w:b/>
          <w:bCs/>
          <w:sz w:val="20"/>
        </w:rPr>
        <w:t>twelve (12) pages</w:t>
      </w:r>
      <w:r w:rsidRPr="007A1765">
        <w:rPr>
          <w:rFonts w:eastAsia="Times New Roman"/>
          <w:sz w:val="20"/>
        </w:rPr>
        <w:t xml:space="preserve"> in length. </w:t>
      </w:r>
    </w:p>
    <w:p w14:paraId="24A27AC7" w14:textId="77777777" w:rsidR="007A1765" w:rsidRPr="007A1765" w:rsidRDefault="007A1765" w:rsidP="007A1765">
      <w:pPr>
        <w:ind w:left="1440"/>
        <w:rPr>
          <w:rFonts w:eastAsia="Times New Roman"/>
          <w:sz w:val="20"/>
        </w:rPr>
      </w:pPr>
    </w:p>
    <w:p w14:paraId="0B98FD38" w14:textId="77777777" w:rsidR="007A1765" w:rsidRPr="007A1765" w:rsidRDefault="007A1765" w:rsidP="007A1765">
      <w:pPr>
        <w:numPr>
          <w:ilvl w:val="2"/>
          <w:numId w:val="36"/>
        </w:numPr>
        <w:spacing w:before="240" w:after="240"/>
        <w:rPr>
          <w:rFonts w:eastAsia="Times New Roman"/>
          <w:sz w:val="20"/>
          <w:u w:val="single"/>
        </w:rPr>
      </w:pPr>
      <w:r w:rsidRPr="007A1765">
        <w:rPr>
          <w:rFonts w:eastAsia="Times New Roman"/>
          <w:sz w:val="20"/>
          <w:u w:val="single"/>
        </w:rPr>
        <w:lastRenderedPageBreak/>
        <w:t>General Scope of Services Requirements</w:t>
      </w:r>
    </w:p>
    <w:p w14:paraId="0736FEBA" w14:textId="77777777" w:rsidR="007A1765" w:rsidRPr="007A1765" w:rsidRDefault="007A1765" w:rsidP="007A1765">
      <w:pPr>
        <w:numPr>
          <w:ilvl w:val="3"/>
          <w:numId w:val="36"/>
        </w:numPr>
        <w:spacing w:before="240" w:after="240"/>
        <w:rPr>
          <w:rFonts w:asciiTheme="minorHAnsi" w:eastAsia="Times New Roman" w:hAnsiTheme="minorHAnsi"/>
          <w:sz w:val="20"/>
        </w:rPr>
      </w:pPr>
      <w:r w:rsidRPr="007A1765">
        <w:rPr>
          <w:rFonts w:asciiTheme="minorHAnsi" w:eastAsia="Times New Roman" w:hAnsiTheme="minorHAnsi"/>
          <w:sz w:val="20"/>
        </w:rPr>
        <w:t>Contractor must include a detailed plan about the content of the four (4) court resource guides and estimated deliverable dates of tasks to complete. The estimated dates must include time for vetting of the plan by Judicial Council staff.</w:t>
      </w:r>
    </w:p>
    <w:p w14:paraId="63D6CD95" w14:textId="77777777" w:rsidR="007A1765" w:rsidRPr="007A1765" w:rsidRDefault="007A1765" w:rsidP="007A1765">
      <w:pPr>
        <w:numPr>
          <w:ilvl w:val="3"/>
          <w:numId w:val="36"/>
        </w:numPr>
        <w:spacing w:before="240" w:after="240"/>
        <w:rPr>
          <w:rFonts w:asciiTheme="minorHAnsi" w:eastAsia="Times New Roman" w:hAnsiTheme="minorHAnsi"/>
          <w:sz w:val="20"/>
        </w:rPr>
      </w:pPr>
      <w:r w:rsidRPr="007A1765">
        <w:rPr>
          <w:rFonts w:asciiTheme="minorHAnsi" w:eastAsia="Times New Roman" w:hAnsiTheme="minorHAnsi"/>
          <w:sz w:val="20"/>
        </w:rPr>
        <w:t>Contractor must include a budget on estimated expenditures of resources needed to complete the project.</w:t>
      </w:r>
    </w:p>
    <w:p w14:paraId="4299A6D1" w14:textId="77777777" w:rsidR="007A1765" w:rsidRPr="007A1765" w:rsidRDefault="007A1765" w:rsidP="007A1765">
      <w:pPr>
        <w:numPr>
          <w:ilvl w:val="3"/>
          <w:numId w:val="36"/>
        </w:numPr>
        <w:spacing w:before="240" w:after="240"/>
        <w:rPr>
          <w:rFonts w:asciiTheme="minorHAnsi" w:eastAsia="Times New Roman" w:hAnsiTheme="minorHAnsi"/>
          <w:sz w:val="20"/>
        </w:rPr>
      </w:pPr>
      <w:r w:rsidRPr="007A1765">
        <w:rPr>
          <w:rFonts w:asciiTheme="minorHAnsi" w:eastAsia="Times New Roman" w:hAnsiTheme="minorHAnsi"/>
          <w:sz w:val="20"/>
        </w:rPr>
        <w:t xml:space="preserve">Contractor will present and finalize the court resource guides based on feedback from the Judicial Council staff. This final version should be print and mobile friendly. </w:t>
      </w:r>
    </w:p>
    <w:p w14:paraId="1BA18A07" w14:textId="77777777" w:rsidR="007A1765" w:rsidRPr="007A1765" w:rsidRDefault="007A1765" w:rsidP="007A1765">
      <w:pPr>
        <w:numPr>
          <w:ilvl w:val="1"/>
          <w:numId w:val="36"/>
        </w:numPr>
        <w:spacing w:before="240" w:after="240"/>
        <w:rPr>
          <w:rFonts w:eastAsia="Times New Roman"/>
          <w:sz w:val="20"/>
          <w:u w:val="single"/>
        </w:rPr>
      </w:pPr>
      <w:r w:rsidRPr="007A1765">
        <w:rPr>
          <w:rFonts w:eastAsia="Times New Roman"/>
          <w:sz w:val="20"/>
          <w:u w:val="single"/>
        </w:rPr>
        <w:t xml:space="preserve">Tasks and Deliverables. </w:t>
      </w:r>
    </w:p>
    <w:p w14:paraId="1F38E9D0" w14:textId="77777777" w:rsidR="007A1765" w:rsidRPr="007A1765" w:rsidRDefault="007A1765" w:rsidP="007A1765">
      <w:pPr>
        <w:ind w:left="1440"/>
        <w:rPr>
          <w:rFonts w:eastAsia="Times New Roman"/>
          <w:sz w:val="20"/>
        </w:rPr>
      </w:pPr>
      <w:r w:rsidRPr="007A1765">
        <w:rPr>
          <w:rFonts w:eastAsia="Times New Roman"/>
          <w:sz w:val="20"/>
        </w:rPr>
        <w:t xml:space="preserve">The Judicial Council anticipates the following major tasks and specific deliverables in connection with the scope of services described in this Request for Proposal (RFP). Without changing the Deliverables, the Proposer should correct, </w:t>
      </w:r>
      <w:proofErr w:type="gramStart"/>
      <w:r w:rsidRPr="007A1765">
        <w:rPr>
          <w:rFonts w:eastAsia="Times New Roman"/>
          <w:sz w:val="20"/>
        </w:rPr>
        <w:t>validate</w:t>
      </w:r>
      <w:proofErr w:type="gramEnd"/>
      <w:r w:rsidRPr="007A1765">
        <w:rPr>
          <w:rFonts w:eastAsia="Times New Roman"/>
          <w:sz w:val="20"/>
        </w:rPr>
        <w:t xml:space="preserve"> and expand on the tasks, as deemed necessary or desirable by the Proposer. </w:t>
      </w:r>
    </w:p>
    <w:p w14:paraId="656E9E09" w14:textId="77777777" w:rsidR="007A1765" w:rsidRPr="007A1765" w:rsidRDefault="007A1765" w:rsidP="007A1765">
      <w:pPr>
        <w:numPr>
          <w:ilvl w:val="2"/>
          <w:numId w:val="37"/>
        </w:numPr>
        <w:spacing w:before="240" w:after="240"/>
        <w:ind w:left="2160"/>
        <w:rPr>
          <w:rFonts w:asciiTheme="minorHAnsi" w:eastAsia="Times New Roman" w:hAnsiTheme="minorHAnsi"/>
          <w:sz w:val="20"/>
        </w:rPr>
      </w:pPr>
      <w:r w:rsidRPr="007A1765">
        <w:rPr>
          <w:rFonts w:asciiTheme="minorHAnsi" w:eastAsia="Times New Roman" w:hAnsiTheme="minorHAnsi"/>
          <w:sz w:val="20"/>
        </w:rPr>
        <w:t xml:space="preserve"> Tasks</w:t>
      </w:r>
    </w:p>
    <w:p w14:paraId="5FB1B86D"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Meet with and obtain input from CFCC attorneys and outcomes for this project.</w:t>
      </w:r>
    </w:p>
    <w:p w14:paraId="3FFD22C9" w14:textId="77777777" w:rsidR="007A1765" w:rsidRPr="007A1765" w:rsidRDefault="007A1765" w:rsidP="007A1765">
      <w:pPr>
        <w:numPr>
          <w:ilvl w:val="3"/>
          <w:numId w:val="37"/>
        </w:numPr>
        <w:spacing w:before="240" w:after="240"/>
        <w:ind w:left="2880"/>
        <w:rPr>
          <w:rFonts w:asciiTheme="minorHAnsi" w:eastAsia="Times New Roman" w:hAnsiTheme="minorHAnsi" w:cstheme="minorHAnsi"/>
          <w:sz w:val="20"/>
        </w:rPr>
      </w:pPr>
      <w:r w:rsidRPr="007A1765">
        <w:rPr>
          <w:rFonts w:asciiTheme="minorHAnsi" w:eastAsia="Times New Roman" w:hAnsiTheme="minorHAnsi" w:cstheme="minorHAnsi"/>
          <w:sz w:val="20"/>
        </w:rPr>
        <w:t xml:space="preserve">Conduct research for the resource guides including collaborating with child welfare agency, probation agency, mental health professionals, county mental health departments, and managed care plans to ensure sufficient research regarding how to assist children and their families in accessing mental health services.  </w:t>
      </w:r>
    </w:p>
    <w:p w14:paraId="6D2C5627"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Design and develop the draft outline of the four (4) court resource guides including estimated timing.</w:t>
      </w:r>
    </w:p>
    <w:p w14:paraId="58F20DE7"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Review outline with CFCC staff.</w:t>
      </w:r>
    </w:p>
    <w:p w14:paraId="590C3AF2"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Make modifications to outline based on feedback from CFCC attorneys.</w:t>
      </w:r>
    </w:p>
    <w:p w14:paraId="453E428F"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 xml:space="preserve">Present full draft of the four (4) court resource guides and provide to CFCC attorneys for review. </w:t>
      </w:r>
    </w:p>
    <w:p w14:paraId="008C5054"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bookmarkStart w:id="0" w:name="_Hlk95828900"/>
      <w:r w:rsidRPr="007A1765">
        <w:rPr>
          <w:rFonts w:asciiTheme="minorHAnsi" w:eastAsia="Times New Roman" w:hAnsiTheme="minorHAnsi"/>
          <w:sz w:val="20"/>
        </w:rPr>
        <w:t>Incorporate CFCC attorneys’ input and present final drafts.</w:t>
      </w:r>
    </w:p>
    <w:p w14:paraId="21F25AF8"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 xml:space="preserve">Develop website content outlining the intended audience and purpose for the resource guides. </w:t>
      </w:r>
    </w:p>
    <w:p w14:paraId="69989543" w14:textId="77777777" w:rsidR="007A1765" w:rsidRPr="007A1765" w:rsidRDefault="007A1765" w:rsidP="007A1765">
      <w:pPr>
        <w:numPr>
          <w:ilvl w:val="3"/>
          <w:numId w:val="37"/>
        </w:numPr>
        <w:spacing w:before="240" w:after="240"/>
        <w:ind w:left="2880"/>
        <w:rPr>
          <w:rFonts w:asciiTheme="minorHAnsi" w:eastAsia="Times New Roman" w:hAnsiTheme="minorHAnsi"/>
          <w:sz w:val="20"/>
        </w:rPr>
      </w:pPr>
      <w:r w:rsidRPr="007A1765">
        <w:rPr>
          <w:rFonts w:asciiTheme="minorHAnsi" w:eastAsia="Times New Roman" w:hAnsiTheme="minorHAnsi"/>
          <w:sz w:val="20"/>
        </w:rPr>
        <w:t xml:space="preserve">Incorporate CFCC attorneys’ input and present final website content. </w:t>
      </w:r>
    </w:p>
    <w:p w14:paraId="1DA32763" w14:textId="77777777" w:rsidR="007A1765" w:rsidRPr="007A1765" w:rsidRDefault="007A1765" w:rsidP="007A1765">
      <w:pPr>
        <w:numPr>
          <w:ilvl w:val="2"/>
          <w:numId w:val="37"/>
        </w:numPr>
        <w:spacing w:before="240" w:after="240"/>
        <w:ind w:left="2250"/>
        <w:rPr>
          <w:rFonts w:asciiTheme="minorHAnsi" w:eastAsia="Times New Roman" w:hAnsiTheme="minorHAnsi"/>
          <w:sz w:val="20"/>
        </w:rPr>
      </w:pPr>
      <w:r w:rsidRPr="007A1765">
        <w:rPr>
          <w:rFonts w:asciiTheme="minorHAnsi" w:eastAsia="Times New Roman" w:hAnsiTheme="minorHAnsi"/>
          <w:sz w:val="20"/>
        </w:rPr>
        <w:t>Deliverables</w:t>
      </w:r>
    </w:p>
    <w:bookmarkEnd w:id="0"/>
    <w:p w14:paraId="172ABC50" w14:textId="77777777" w:rsidR="007A1765" w:rsidRPr="007A1765" w:rsidRDefault="007A1765" w:rsidP="007A1765">
      <w:pPr>
        <w:spacing w:before="240" w:after="240"/>
        <w:ind w:left="2880" w:hanging="720"/>
        <w:rPr>
          <w:rFonts w:asciiTheme="minorHAnsi" w:eastAsia="Times New Roman" w:hAnsiTheme="minorHAnsi"/>
          <w:sz w:val="20"/>
        </w:rPr>
      </w:pPr>
      <w:r w:rsidRPr="007A1765">
        <w:rPr>
          <w:rFonts w:asciiTheme="minorHAnsi" w:eastAsia="Times New Roman" w:hAnsiTheme="minorHAnsi"/>
          <w:b/>
          <w:sz w:val="20"/>
          <w:u w:val="single"/>
        </w:rPr>
        <w:t>2.2.2.1 Deliverable 1:</w:t>
      </w:r>
      <w:r w:rsidRPr="007A1765">
        <w:rPr>
          <w:rFonts w:asciiTheme="minorHAnsi" w:eastAsia="Times New Roman" w:hAnsiTheme="minorHAnsi"/>
          <w:sz w:val="20"/>
        </w:rPr>
        <w:t xml:space="preserve"> Meet with Judicial Council staff and provide summary note of the meeting about the project. </w:t>
      </w:r>
      <w:r w:rsidRPr="007A1765">
        <w:rPr>
          <w:rFonts w:asciiTheme="minorHAnsi" w:eastAsia="Times New Roman" w:hAnsiTheme="minorHAnsi"/>
          <w:b/>
          <w:bCs/>
          <w:sz w:val="20"/>
          <w:u w:val="single"/>
        </w:rPr>
        <w:t>Estimated Due Date: June 15, 2023</w:t>
      </w:r>
    </w:p>
    <w:p w14:paraId="5D86F724" w14:textId="77777777" w:rsidR="007A1765" w:rsidRPr="007A1765" w:rsidRDefault="007A1765" w:rsidP="007A1765">
      <w:pPr>
        <w:numPr>
          <w:ilvl w:val="3"/>
          <w:numId w:val="38"/>
        </w:numPr>
        <w:ind w:left="2880"/>
        <w:rPr>
          <w:rFonts w:asciiTheme="minorHAnsi" w:eastAsia="Times New Roman" w:hAnsiTheme="minorHAnsi"/>
          <w:sz w:val="20"/>
          <w:u w:val="single"/>
        </w:rPr>
      </w:pPr>
      <w:r w:rsidRPr="007A1765">
        <w:rPr>
          <w:rFonts w:asciiTheme="minorHAnsi" w:eastAsia="Times New Roman" w:hAnsiTheme="minorHAnsi"/>
          <w:b/>
          <w:bCs/>
          <w:sz w:val="20"/>
          <w:u w:val="single"/>
        </w:rPr>
        <w:t>Deliverable 2:</w:t>
      </w:r>
      <w:r w:rsidRPr="007A1765">
        <w:rPr>
          <w:rFonts w:asciiTheme="minorHAnsi" w:eastAsia="Times New Roman" w:hAnsiTheme="minorHAnsi"/>
          <w:sz w:val="20"/>
          <w:u w:val="single"/>
        </w:rPr>
        <w:t xml:space="preserve"> Conduct research for the resource guides. </w:t>
      </w:r>
      <w:r w:rsidRPr="007A1765">
        <w:rPr>
          <w:rFonts w:asciiTheme="minorHAnsi" w:eastAsia="Times New Roman" w:hAnsiTheme="minorHAnsi"/>
          <w:b/>
          <w:bCs/>
          <w:sz w:val="20"/>
          <w:u w:val="single"/>
        </w:rPr>
        <w:t>Estimated Due Date: November 15, 2023</w:t>
      </w:r>
    </w:p>
    <w:p w14:paraId="1DC4151E" w14:textId="77777777" w:rsidR="007A1765" w:rsidRPr="007A1765" w:rsidRDefault="007A1765" w:rsidP="007A1765">
      <w:pPr>
        <w:spacing w:before="240" w:after="240"/>
        <w:ind w:left="3870"/>
        <w:rPr>
          <w:rFonts w:asciiTheme="minorHAnsi" w:eastAsia="Times New Roman" w:hAnsiTheme="minorHAnsi"/>
          <w:sz w:val="20"/>
          <w:u w:val="single"/>
        </w:rPr>
      </w:pPr>
    </w:p>
    <w:p w14:paraId="066AEF1A" w14:textId="77777777" w:rsidR="007A1765" w:rsidRPr="007A1765" w:rsidRDefault="007A1765" w:rsidP="007A1765">
      <w:pPr>
        <w:numPr>
          <w:ilvl w:val="3"/>
          <w:numId w:val="38"/>
        </w:numPr>
        <w:spacing w:before="240" w:after="240"/>
        <w:ind w:left="2880"/>
        <w:rPr>
          <w:rFonts w:asciiTheme="minorHAnsi" w:eastAsia="Times New Roman" w:hAnsiTheme="minorHAnsi"/>
          <w:sz w:val="20"/>
          <w:u w:val="single"/>
        </w:rPr>
      </w:pPr>
      <w:r w:rsidRPr="007A1765">
        <w:rPr>
          <w:rFonts w:asciiTheme="minorHAnsi" w:eastAsia="Times New Roman" w:hAnsiTheme="minorHAnsi"/>
          <w:b/>
          <w:sz w:val="20"/>
          <w:u w:val="single"/>
        </w:rPr>
        <w:t xml:space="preserve">Deliverable 3: </w:t>
      </w:r>
      <w:r w:rsidRPr="007A1765">
        <w:rPr>
          <w:rFonts w:asciiTheme="minorHAnsi" w:eastAsia="Times New Roman" w:hAnsiTheme="minorHAnsi"/>
          <w:sz w:val="20"/>
        </w:rPr>
        <w:t xml:space="preserve">Design and develop the draft outline of the court resource guides and estimated timelines for completion. </w:t>
      </w:r>
      <w:r w:rsidRPr="007A1765">
        <w:rPr>
          <w:rFonts w:asciiTheme="minorHAnsi" w:eastAsia="Times New Roman" w:hAnsiTheme="minorHAnsi"/>
          <w:b/>
          <w:sz w:val="20"/>
          <w:u w:val="single"/>
        </w:rPr>
        <w:t>Estimated Due Date: May 15, 2024</w:t>
      </w:r>
    </w:p>
    <w:p w14:paraId="4F636BB2" w14:textId="77777777" w:rsidR="007A1765" w:rsidRPr="007A1765" w:rsidRDefault="007A1765" w:rsidP="007A1765">
      <w:pPr>
        <w:numPr>
          <w:ilvl w:val="3"/>
          <w:numId w:val="38"/>
        </w:numPr>
        <w:spacing w:before="240" w:after="240"/>
        <w:ind w:left="2880"/>
        <w:rPr>
          <w:rFonts w:asciiTheme="minorHAnsi" w:eastAsia="Times New Roman" w:hAnsiTheme="minorHAnsi"/>
          <w:sz w:val="20"/>
          <w:u w:val="single"/>
        </w:rPr>
      </w:pPr>
      <w:r w:rsidRPr="007A1765">
        <w:rPr>
          <w:rFonts w:asciiTheme="minorHAnsi" w:eastAsia="Times New Roman" w:hAnsiTheme="minorHAnsi"/>
          <w:b/>
          <w:sz w:val="20"/>
          <w:u w:val="single"/>
        </w:rPr>
        <w:t xml:space="preserve">Deliverable 4: </w:t>
      </w:r>
      <w:r w:rsidRPr="007A1765">
        <w:rPr>
          <w:rFonts w:asciiTheme="minorHAnsi" w:eastAsia="Times New Roman" w:hAnsiTheme="minorHAnsi"/>
          <w:bCs/>
          <w:sz w:val="20"/>
          <w:u w:val="single"/>
        </w:rPr>
        <w:t>Review outline with CFCC staff.</w:t>
      </w:r>
      <w:r w:rsidRPr="007A1765">
        <w:rPr>
          <w:rFonts w:asciiTheme="minorHAnsi" w:eastAsia="Times New Roman" w:hAnsiTheme="minorHAnsi"/>
          <w:b/>
          <w:sz w:val="20"/>
          <w:u w:val="single"/>
        </w:rPr>
        <w:t xml:space="preserve"> Estimated Due Date: June 15, 2024</w:t>
      </w:r>
    </w:p>
    <w:p w14:paraId="34276ECC" w14:textId="77777777" w:rsidR="007A1765" w:rsidRPr="007A1765" w:rsidRDefault="007A1765" w:rsidP="007A1765">
      <w:pPr>
        <w:numPr>
          <w:ilvl w:val="3"/>
          <w:numId w:val="38"/>
        </w:numPr>
        <w:spacing w:before="240" w:after="240"/>
        <w:ind w:left="2880"/>
        <w:rPr>
          <w:rFonts w:asciiTheme="minorHAnsi" w:eastAsia="Times New Roman" w:hAnsiTheme="minorHAnsi"/>
          <w:sz w:val="20"/>
        </w:rPr>
      </w:pPr>
      <w:r w:rsidRPr="007A1765">
        <w:rPr>
          <w:rFonts w:asciiTheme="minorHAnsi" w:eastAsia="Times New Roman" w:hAnsiTheme="minorHAnsi"/>
          <w:b/>
          <w:sz w:val="20"/>
          <w:u w:val="single"/>
        </w:rPr>
        <w:t xml:space="preserve">Deliverable 5: </w:t>
      </w:r>
      <w:r w:rsidRPr="007A1765">
        <w:rPr>
          <w:rFonts w:asciiTheme="minorHAnsi" w:eastAsia="Times New Roman" w:hAnsiTheme="minorHAnsi"/>
          <w:sz w:val="20"/>
        </w:rPr>
        <w:t xml:space="preserve">Make modifications to outline based on feedback from CFCC attorneys and return to CFCC for review. </w:t>
      </w:r>
      <w:r w:rsidRPr="007A1765">
        <w:rPr>
          <w:rFonts w:asciiTheme="minorHAnsi" w:eastAsia="Times New Roman" w:hAnsiTheme="minorHAnsi"/>
          <w:b/>
          <w:bCs/>
          <w:sz w:val="20"/>
          <w:u w:val="single"/>
        </w:rPr>
        <w:t>Estimated Due Date: July 15, 2024</w:t>
      </w:r>
    </w:p>
    <w:p w14:paraId="67D2477F" w14:textId="77777777" w:rsidR="007A1765" w:rsidRPr="007A1765" w:rsidRDefault="007A1765" w:rsidP="007A1765">
      <w:pPr>
        <w:numPr>
          <w:ilvl w:val="3"/>
          <w:numId w:val="38"/>
        </w:numPr>
        <w:spacing w:before="240" w:after="240"/>
        <w:ind w:left="2880"/>
        <w:rPr>
          <w:rFonts w:asciiTheme="minorHAnsi" w:eastAsia="Times New Roman" w:hAnsiTheme="minorHAnsi"/>
          <w:sz w:val="20"/>
        </w:rPr>
      </w:pPr>
      <w:r w:rsidRPr="007A1765">
        <w:rPr>
          <w:rFonts w:asciiTheme="minorHAnsi" w:eastAsia="Times New Roman" w:hAnsiTheme="minorHAnsi"/>
          <w:b/>
          <w:bCs/>
          <w:sz w:val="20"/>
          <w:u w:val="single"/>
        </w:rPr>
        <w:t xml:space="preserve">Deliverable 6: </w:t>
      </w:r>
      <w:r w:rsidRPr="007A1765">
        <w:rPr>
          <w:rFonts w:asciiTheme="minorHAnsi" w:eastAsia="Times New Roman" w:hAnsiTheme="minorHAnsi"/>
          <w:sz w:val="20"/>
        </w:rPr>
        <w:t xml:space="preserve">Present full draft of court resource guides and provide to CFCC attorneys for review. </w:t>
      </w:r>
      <w:r w:rsidRPr="007A1765">
        <w:rPr>
          <w:rFonts w:asciiTheme="minorHAnsi" w:eastAsia="Times New Roman" w:hAnsiTheme="minorHAnsi"/>
          <w:b/>
          <w:bCs/>
          <w:sz w:val="20"/>
          <w:u w:val="single"/>
        </w:rPr>
        <w:t>Estimated Due Date: August 15, 2024</w:t>
      </w:r>
    </w:p>
    <w:p w14:paraId="090DC69B" w14:textId="77777777" w:rsidR="007A1765" w:rsidRPr="007A1765" w:rsidRDefault="007A1765" w:rsidP="007A1765">
      <w:pPr>
        <w:numPr>
          <w:ilvl w:val="3"/>
          <w:numId w:val="38"/>
        </w:numPr>
        <w:spacing w:before="240" w:after="240"/>
        <w:ind w:left="2880"/>
        <w:rPr>
          <w:rFonts w:asciiTheme="minorHAnsi" w:eastAsia="Times New Roman" w:hAnsiTheme="minorHAnsi"/>
          <w:sz w:val="20"/>
        </w:rPr>
      </w:pPr>
      <w:r w:rsidRPr="007A1765">
        <w:rPr>
          <w:rFonts w:asciiTheme="minorHAnsi" w:eastAsia="Times New Roman" w:hAnsiTheme="minorHAnsi"/>
          <w:b/>
          <w:bCs/>
          <w:sz w:val="20"/>
          <w:u w:val="single"/>
        </w:rPr>
        <w:t xml:space="preserve">Deliverable 7: </w:t>
      </w:r>
      <w:r w:rsidRPr="007A1765">
        <w:rPr>
          <w:rFonts w:asciiTheme="minorHAnsi" w:eastAsia="Times New Roman" w:hAnsiTheme="minorHAnsi"/>
          <w:sz w:val="20"/>
        </w:rPr>
        <w:t xml:space="preserve">Incorporate CFCC attorneys’ input and present final drafts that are print and mobile-friendly. </w:t>
      </w:r>
      <w:r w:rsidRPr="007A1765">
        <w:rPr>
          <w:rFonts w:asciiTheme="minorHAnsi" w:eastAsia="Times New Roman" w:hAnsiTheme="minorHAnsi"/>
          <w:b/>
          <w:bCs/>
          <w:sz w:val="20"/>
          <w:u w:val="single"/>
        </w:rPr>
        <w:t>Estimated Due Date: September 30, 2024</w:t>
      </w:r>
    </w:p>
    <w:p w14:paraId="7088D843" w14:textId="77777777" w:rsidR="007A1765" w:rsidRPr="007A1765" w:rsidRDefault="007A1765" w:rsidP="007A1765">
      <w:pPr>
        <w:numPr>
          <w:ilvl w:val="3"/>
          <w:numId w:val="38"/>
        </w:numPr>
        <w:spacing w:before="240" w:after="240"/>
        <w:ind w:left="2880"/>
        <w:rPr>
          <w:rFonts w:asciiTheme="minorHAnsi" w:eastAsia="Times New Roman" w:hAnsiTheme="minorHAnsi"/>
          <w:b/>
          <w:bCs/>
          <w:sz w:val="20"/>
        </w:rPr>
      </w:pPr>
      <w:r w:rsidRPr="007A1765">
        <w:rPr>
          <w:rFonts w:asciiTheme="minorHAnsi" w:eastAsia="Times New Roman" w:hAnsiTheme="minorHAnsi"/>
          <w:b/>
          <w:bCs/>
          <w:sz w:val="20"/>
        </w:rPr>
        <w:t>Deliverable 8:</w:t>
      </w:r>
      <w:r w:rsidRPr="007A1765">
        <w:rPr>
          <w:rFonts w:asciiTheme="minorHAnsi" w:eastAsia="Times New Roman" w:hAnsiTheme="minorHAnsi"/>
          <w:sz w:val="20"/>
        </w:rPr>
        <w:t xml:space="preserve"> Draft language to be included on the JCC public website outlining the intended audience and purpose for the resource guides. </w:t>
      </w:r>
      <w:r w:rsidRPr="007A1765">
        <w:rPr>
          <w:rFonts w:asciiTheme="minorHAnsi" w:eastAsia="Times New Roman" w:hAnsiTheme="minorHAnsi"/>
          <w:b/>
          <w:bCs/>
          <w:sz w:val="20"/>
          <w:u w:val="single"/>
        </w:rPr>
        <w:t>Estimated Due Date: October 30, 2024</w:t>
      </w:r>
    </w:p>
    <w:p w14:paraId="4CDD65C5" w14:textId="77777777" w:rsidR="007A1765" w:rsidRPr="007A1765" w:rsidRDefault="007A1765" w:rsidP="007A1765">
      <w:pPr>
        <w:numPr>
          <w:ilvl w:val="3"/>
          <w:numId w:val="38"/>
        </w:numPr>
        <w:spacing w:before="240" w:after="240"/>
        <w:ind w:left="2880"/>
        <w:rPr>
          <w:rFonts w:asciiTheme="minorHAnsi" w:eastAsia="Times New Roman" w:hAnsiTheme="minorHAnsi"/>
          <w:b/>
          <w:bCs/>
          <w:sz w:val="20"/>
        </w:rPr>
      </w:pPr>
      <w:r w:rsidRPr="007A1765">
        <w:rPr>
          <w:rFonts w:asciiTheme="minorHAnsi" w:eastAsia="Times New Roman" w:hAnsiTheme="minorHAnsi"/>
          <w:b/>
          <w:bCs/>
          <w:sz w:val="20"/>
        </w:rPr>
        <w:t>Deliverable 9</w:t>
      </w:r>
      <w:r w:rsidRPr="007A1765">
        <w:rPr>
          <w:rFonts w:asciiTheme="minorHAnsi" w:eastAsia="Times New Roman" w:hAnsiTheme="minorHAnsi"/>
          <w:sz w:val="20"/>
        </w:rPr>
        <w:t xml:space="preserve">: Incorporate CFCC attorneys’ input and present final website content. </w:t>
      </w:r>
      <w:r w:rsidRPr="007A1765">
        <w:rPr>
          <w:rFonts w:asciiTheme="minorHAnsi" w:eastAsia="Times New Roman" w:hAnsiTheme="minorHAnsi"/>
          <w:b/>
          <w:bCs/>
          <w:sz w:val="20"/>
          <w:u w:val="single"/>
        </w:rPr>
        <w:t>Estimated Due Date: November 30, 2024.</w:t>
      </w:r>
    </w:p>
    <w:p w14:paraId="280328E6" w14:textId="77777777" w:rsidR="00F84982" w:rsidRPr="00693A25" w:rsidRDefault="00F84982" w:rsidP="00F84982">
      <w:pPr>
        <w:ind w:left="1530" w:hanging="540"/>
        <w:rPr>
          <w:rFonts w:eastAsia="Times New Roman"/>
          <w:iCs/>
          <w:sz w:val="20"/>
        </w:rPr>
      </w:pPr>
    </w:p>
    <w:p w14:paraId="70EEE2AD" w14:textId="77777777" w:rsidR="00EF5B82" w:rsidRDefault="00EF5B82" w:rsidP="00EF5B82">
      <w:pPr>
        <w:spacing w:before="120" w:after="120"/>
        <w:ind w:left="630" w:hanging="450"/>
        <w:rPr>
          <w:rFonts w:asciiTheme="minorHAnsi" w:hAnsiTheme="minorHAnsi" w:cstheme="minorHAnsi"/>
          <w:b/>
          <w:bCs/>
          <w:sz w:val="20"/>
          <w:lang w:bidi="en-US"/>
        </w:rPr>
      </w:pPr>
      <w:r>
        <w:rPr>
          <w:rFonts w:asciiTheme="minorHAnsi" w:hAnsiTheme="minorHAnsi" w:cstheme="minorHAnsi"/>
          <w:b/>
          <w:bCs/>
          <w:sz w:val="20"/>
          <w:lang w:bidi="en-US"/>
        </w:rPr>
        <w:t>4.0</w:t>
      </w:r>
      <w:r>
        <w:rPr>
          <w:rFonts w:asciiTheme="minorHAnsi" w:hAnsiTheme="minorHAnsi" w:cstheme="minorHAnsi"/>
          <w:b/>
          <w:bCs/>
          <w:sz w:val="20"/>
          <w:lang w:bidi="en-US"/>
        </w:rPr>
        <w:tab/>
        <w:t>Acceptance Criteria</w:t>
      </w:r>
      <w:r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The Services and Deliverables must meet the following acceptance criteria or the JBE may reject the applicable Services or Deliverables.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JBE may use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attached </w:t>
      </w:r>
      <w:r w:rsidRPr="00C1317B">
        <w:rPr>
          <w:rFonts w:asciiTheme="minorHAnsi" w:hAnsiTheme="minorHAnsi" w:cstheme="minorHAnsi"/>
          <w:bCs/>
          <w:sz w:val="20"/>
          <w:lang w:bidi="en-US"/>
        </w:rPr>
        <w:t>Acceptanc</w:t>
      </w:r>
      <w:r>
        <w:rPr>
          <w:rFonts w:asciiTheme="minorHAnsi" w:hAnsiTheme="minorHAnsi" w:cstheme="minorHAnsi"/>
          <w:bCs/>
          <w:sz w:val="20"/>
          <w:lang w:bidi="en-US"/>
        </w:rPr>
        <w:t>e and Signoff Form, Attachment 1,</w:t>
      </w:r>
      <w:r w:rsidRPr="00C1317B">
        <w:rPr>
          <w:rFonts w:asciiTheme="minorHAnsi" w:hAnsiTheme="minorHAnsi" w:cstheme="minorHAnsi"/>
          <w:bCs/>
          <w:sz w:val="20"/>
          <w:lang w:bidi="en-US"/>
        </w:rPr>
        <w:t xml:space="preserve"> to notify Contra</w:t>
      </w:r>
      <w:r>
        <w:rPr>
          <w:rFonts w:asciiTheme="minorHAnsi" w:hAnsiTheme="minorHAnsi" w:cstheme="minorHAnsi"/>
          <w:bCs/>
          <w:sz w:val="20"/>
          <w:lang w:bidi="en-US"/>
        </w:rPr>
        <w:t>ctor of the acceptance or rejection of the Services and Deliverables</w:t>
      </w:r>
      <w:r w:rsidRPr="00C1317B">
        <w:rPr>
          <w:rFonts w:asciiTheme="minorHAnsi" w:hAnsiTheme="minorHAnsi" w:cstheme="minorHAnsi"/>
          <w:bCs/>
          <w:sz w:val="20"/>
          <w:lang w:bidi="en-US"/>
        </w:rPr>
        <w:t>.</w:t>
      </w:r>
      <w:r>
        <w:rPr>
          <w:rFonts w:asciiTheme="minorHAnsi" w:hAnsiTheme="minorHAnsi" w:cstheme="minorHAnsi"/>
          <w:bCs/>
          <w:sz w:val="20"/>
          <w:lang w:bidi="en-US"/>
        </w:rPr>
        <w:t xml:space="preserve">  Contractor will not be paid for any rejected Services or Deliverables.</w:t>
      </w:r>
    </w:p>
    <w:p w14:paraId="177AF884" w14:textId="77777777" w:rsidR="00EF5B82" w:rsidRPr="00927DC6" w:rsidRDefault="00EF5B82" w:rsidP="00EF5B82">
      <w:pPr>
        <w:spacing w:before="120" w:after="120"/>
        <w:ind w:left="180"/>
        <w:rPr>
          <w:i/>
        </w:rPr>
      </w:pPr>
      <w:r w:rsidRPr="005131DB">
        <w:rPr>
          <w:rFonts w:asciiTheme="minorHAnsi" w:hAnsiTheme="minorHAnsi" w:cstheme="minorHAnsi"/>
          <w:b/>
          <w:bCs/>
          <w:sz w:val="20"/>
          <w:lang w:bidi="en-US"/>
        </w:rPr>
        <w:t>5.</w:t>
      </w:r>
      <w:r w:rsidRPr="00763CA1">
        <w:rPr>
          <w:rFonts w:asciiTheme="minorHAnsi" w:hAnsiTheme="minorHAnsi" w:cstheme="minorHAnsi"/>
          <w:b/>
          <w:bCs/>
          <w:sz w:val="20"/>
          <w:lang w:bidi="en-US"/>
        </w:rPr>
        <w:t>0</w:t>
      </w:r>
      <w:r>
        <w:rPr>
          <w:rFonts w:asciiTheme="minorHAnsi" w:hAnsiTheme="minorHAnsi" w:cstheme="minorHAnsi"/>
          <w:bCs/>
          <w:sz w:val="20"/>
          <w:lang w:bidi="en-US"/>
        </w:rPr>
        <w:t xml:space="preserve">    </w:t>
      </w:r>
      <w:r w:rsidRPr="00763CA1">
        <w:rPr>
          <w:rFonts w:asciiTheme="minorHAnsi" w:hAnsiTheme="minorHAnsi" w:cstheme="minorHAnsi"/>
          <w:b/>
          <w:bCs/>
          <w:sz w:val="20"/>
          <w:lang w:bidi="en-US"/>
        </w:rPr>
        <w:t xml:space="preserve">Timeline.  </w:t>
      </w:r>
      <w:r w:rsidRPr="00763CA1">
        <w:rPr>
          <w:rFonts w:asciiTheme="minorHAnsi" w:hAnsiTheme="minorHAnsi" w:cstheme="minorHAnsi"/>
          <w:sz w:val="20"/>
        </w:rPr>
        <w:t xml:space="preserve">Contractor must perform the Services and deliver the Deliverables as agreed upon. </w:t>
      </w:r>
    </w:p>
    <w:p w14:paraId="639CA88F" w14:textId="20464187" w:rsidR="00EF5B82" w:rsidRPr="00EB564D" w:rsidRDefault="00EF5B82">
      <w:pPr>
        <w:numPr>
          <w:ilvl w:val="1"/>
          <w:numId w:val="21"/>
        </w:numPr>
        <w:spacing w:before="120" w:after="120"/>
        <w:ind w:left="630" w:hanging="45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Pr>
          <w:rFonts w:asciiTheme="minorHAnsi" w:hAnsiTheme="minorHAnsi" w:cstheme="minorHAnsi"/>
          <w:sz w:val="20"/>
        </w:rPr>
        <w:t>JBE</w:t>
      </w:r>
      <w:r w:rsidRPr="00D1622D">
        <w:rPr>
          <w:rFonts w:asciiTheme="minorHAnsi" w:hAnsiTheme="minorHAnsi" w:cstheme="minorHAnsi"/>
          <w:sz w:val="20"/>
        </w:rPr>
        <w:t xml:space="preserve">’s project </w:t>
      </w:r>
      <w:r w:rsidRPr="00FA5017">
        <w:rPr>
          <w:rFonts w:asciiTheme="minorHAnsi" w:hAnsiTheme="minorHAnsi" w:cstheme="minorHAnsi"/>
          <w:sz w:val="20"/>
        </w:rPr>
        <w:t xml:space="preserve">manager </w:t>
      </w:r>
      <w:proofErr w:type="gramStart"/>
      <w:r w:rsidRPr="00FA5017">
        <w:rPr>
          <w:rFonts w:asciiTheme="minorHAnsi" w:hAnsiTheme="minorHAnsi" w:cstheme="minorHAnsi"/>
          <w:sz w:val="20"/>
        </w:rPr>
        <w:t>is:</w:t>
      </w:r>
      <w:proofErr w:type="gramEnd"/>
      <w:r w:rsidRPr="00FA5017">
        <w:rPr>
          <w:rFonts w:asciiTheme="minorHAnsi" w:hAnsiTheme="minorHAnsi" w:cstheme="minorHAnsi"/>
          <w:sz w:val="20"/>
        </w:rPr>
        <w:t xml:space="preserve"> </w:t>
      </w:r>
      <w:r w:rsidR="00CE19E2">
        <w:rPr>
          <w:rFonts w:asciiTheme="minorHAnsi" w:hAnsiTheme="minorHAnsi" w:cstheme="minorHAnsi"/>
          <w:b/>
          <w:sz w:val="20"/>
        </w:rPr>
        <w:t>NAME</w:t>
      </w:r>
      <w:r w:rsidRPr="00FA5017">
        <w:rPr>
          <w:rFonts w:asciiTheme="minorHAnsi" w:hAnsiTheme="minorHAnsi" w:cstheme="minorHAnsi"/>
          <w:b/>
          <w:sz w:val="20"/>
        </w:rPr>
        <w:t xml:space="preserve">. </w:t>
      </w:r>
      <w:r w:rsidRPr="00FA5017">
        <w:rPr>
          <w:rFonts w:asciiTheme="minorHAnsi" w:hAnsiTheme="minorHAnsi" w:cstheme="minorHAnsi"/>
          <w:sz w:val="20"/>
        </w:rPr>
        <w:t xml:space="preserve"> The JBE may change its project manager at any time upon notice to Contractor without need for an amendment to this Agreement.  Contractor’s project manager </w:t>
      </w:r>
      <w:proofErr w:type="gramStart"/>
      <w:r w:rsidRPr="00FA5017">
        <w:rPr>
          <w:rFonts w:asciiTheme="minorHAnsi" w:hAnsiTheme="minorHAnsi" w:cstheme="minorHAnsi"/>
          <w:sz w:val="20"/>
        </w:rPr>
        <w:t>is:</w:t>
      </w:r>
      <w:proofErr w:type="gramEnd"/>
      <w:r w:rsidRPr="00FA5017">
        <w:rPr>
          <w:rFonts w:asciiTheme="minorHAnsi" w:hAnsiTheme="minorHAnsi" w:cstheme="minorHAnsi"/>
          <w:sz w:val="20"/>
        </w:rPr>
        <w:t xml:space="preserve"> </w:t>
      </w:r>
      <w:r>
        <w:rPr>
          <w:rFonts w:asciiTheme="minorHAnsi" w:hAnsiTheme="minorHAnsi" w:cstheme="minorHAnsi"/>
          <w:b/>
          <w:sz w:val="20"/>
        </w:rPr>
        <w:t>NAME</w:t>
      </w:r>
      <w:r w:rsidRPr="00FA5017">
        <w:rPr>
          <w:rFonts w:asciiTheme="minorHAnsi" w:hAnsiTheme="minorHAnsi" w:cstheme="minorHAnsi"/>
          <w:b/>
          <w:sz w:val="20"/>
        </w:rPr>
        <w:t>.</w:t>
      </w:r>
      <w:r w:rsidRPr="00152E34">
        <w:rPr>
          <w:rFonts w:asciiTheme="minorHAnsi" w:hAnsiTheme="minorHAnsi" w:cstheme="minorHAnsi"/>
          <w:sz w:val="20"/>
        </w:rPr>
        <w:t xml:space="preserve">  Subject to </w:t>
      </w:r>
      <w:r>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p>
    <w:p w14:paraId="0BFB502B" w14:textId="77777777" w:rsidR="00EF5B82" w:rsidRPr="006C35F6" w:rsidRDefault="00EF5B82">
      <w:pPr>
        <w:numPr>
          <w:ilvl w:val="1"/>
          <w:numId w:val="21"/>
        </w:numPr>
        <w:spacing w:before="120" w:after="120"/>
        <w:ind w:left="630" w:hanging="45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Pr>
          <w:rFonts w:asciiTheme="minorHAnsi" w:hAnsiTheme="minorHAnsi" w:cstheme="minorHAnsi"/>
          <w:sz w:val="20"/>
        </w:rPr>
        <w:t>JBE’s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Pr>
          <w:rFonts w:asciiTheme="minorHAnsi" w:hAnsiTheme="minorHAnsi" w:cstheme="minorHAnsi"/>
          <w:sz w:val="20"/>
        </w:rPr>
        <w:t xml:space="preserve"> to the satisfaction of the JBE</w:t>
      </w:r>
      <w:r w:rsidRPr="00EB564D">
        <w:rPr>
          <w:rFonts w:asciiTheme="minorHAnsi" w:hAnsiTheme="minorHAnsi" w:cstheme="minorHAnsi"/>
          <w:sz w:val="20"/>
        </w:rPr>
        <w:t>.</w:t>
      </w:r>
    </w:p>
    <w:p w14:paraId="433F2968" w14:textId="77777777" w:rsidR="00EF5B82" w:rsidRPr="003267C5" w:rsidRDefault="00EF5B82">
      <w:pPr>
        <w:numPr>
          <w:ilvl w:val="1"/>
          <w:numId w:val="21"/>
        </w:numPr>
        <w:spacing w:before="120" w:after="120"/>
        <w:ind w:left="630" w:hanging="45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692465ED" w14:textId="77777777" w:rsidR="00EF5B82" w:rsidRPr="00D809AB" w:rsidRDefault="00EF5B82">
      <w:pPr>
        <w:numPr>
          <w:ilvl w:val="1"/>
          <w:numId w:val="21"/>
        </w:numPr>
        <w:spacing w:before="120" w:after="120"/>
        <w:ind w:left="630" w:hanging="45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Pr>
          <w:rFonts w:asciiTheme="minorHAnsi" w:hAnsiTheme="minorHAnsi" w:cstheme="minorHAnsi"/>
          <w:sz w:val="20"/>
        </w:rPr>
        <w:t xml:space="preserve">JBE-required </w:t>
      </w:r>
      <w:r w:rsidRPr="003267C5">
        <w:rPr>
          <w:rFonts w:asciiTheme="minorHAnsi" w:hAnsiTheme="minorHAnsi" w:cstheme="minorHAnsi"/>
          <w:sz w:val="20"/>
        </w:rPr>
        <w:t xml:space="preserve">approvals are secured.  Any commencement of performance prior to Agreement </w:t>
      </w:r>
      <w:r>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34672B8F" w14:textId="77777777" w:rsidR="00EF5B82" w:rsidRPr="00C52C7B" w:rsidRDefault="00EF5B82">
      <w:pPr>
        <w:numPr>
          <w:ilvl w:val="1"/>
          <w:numId w:val="21"/>
        </w:numPr>
        <w:spacing w:before="120" w:after="120"/>
        <w:ind w:left="630" w:hanging="450"/>
        <w:rPr>
          <w:rFonts w:asciiTheme="minorHAnsi" w:hAnsiTheme="minorHAnsi" w:cstheme="minorHAnsi"/>
          <w:b/>
          <w:sz w:val="20"/>
        </w:rPr>
      </w:pPr>
      <w:r w:rsidRPr="00C52C7B">
        <w:rPr>
          <w:rFonts w:asciiTheme="minorHAnsi" w:hAnsiTheme="minorHAnsi" w:cstheme="minorHAnsi"/>
          <w:b/>
          <w:sz w:val="20"/>
        </w:rPr>
        <w:t xml:space="preserve">Stop Work Orders.  </w:t>
      </w:r>
    </w:p>
    <w:p w14:paraId="74FEED74" w14:textId="77777777" w:rsidR="00EF5B82" w:rsidRDefault="00EF5B82">
      <w:pPr>
        <w:pStyle w:val="BodyText"/>
        <w:numPr>
          <w:ilvl w:val="2"/>
          <w:numId w:val="21"/>
        </w:numPr>
        <w:tabs>
          <w:tab w:val="clear" w:pos="360"/>
        </w:tabs>
        <w:spacing w:before="120" w:after="120" w:line="240" w:lineRule="auto"/>
        <w:ind w:left="1710"/>
        <w:rPr>
          <w:rFonts w:asciiTheme="minorHAnsi" w:hAnsiTheme="minorHAnsi" w:cstheme="minorHAnsi"/>
          <w:sz w:val="20"/>
        </w:rPr>
      </w:pPr>
      <w:r>
        <w:rPr>
          <w:rFonts w:asciiTheme="minorHAnsi" w:hAnsiTheme="minorHAnsi" w:cstheme="minorHAnsi"/>
          <w:sz w:val="20"/>
        </w:rPr>
        <w:lastRenderedPageBreak/>
        <w:t>The 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ies shall have agreed, the 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72E8798B" w14:textId="77777777" w:rsidR="00EF5B82" w:rsidRDefault="00EF5B82">
      <w:pPr>
        <w:pStyle w:val="BodyText"/>
        <w:numPr>
          <w:ilvl w:val="2"/>
          <w:numId w:val="21"/>
        </w:numPr>
        <w:tabs>
          <w:tab w:val="clear" w:pos="360"/>
        </w:tabs>
        <w:spacing w:before="120" w:after="120" w:line="240" w:lineRule="auto"/>
        <w:ind w:left="1710"/>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5B8BB3D1" w14:textId="77777777" w:rsidR="00EF5B82" w:rsidRPr="000E10DB" w:rsidRDefault="00EF5B82" w:rsidP="00EF5B82">
      <w:pPr>
        <w:pStyle w:val="BodyText"/>
        <w:tabs>
          <w:tab w:val="left" w:pos="2250"/>
          <w:tab w:val="left" w:pos="2430"/>
        </w:tabs>
        <w:spacing w:before="120" w:after="120" w:line="240" w:lineRule="auto"/>
        <w:ind w:left="2340" w:hanging="180"/>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97E4F8A" w14:textId="77777777" w:rsidR="00EF5B82" w:rsidRDefault="00EF5B82" w:rsidP="00EF5B82">
      <w:pPr>
        <w:pStyle w:val="BodyText"/>
        <w:tabs>
          <w:tab w:val="clear" w:pos="360"/>
        </w:tabs>
        <w:spacing w:before="120" w:after="120" w:line="240" w:lineRule="auto"/>
        <w:ind w:left="2340" w:hanging="18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ays after the end of the</w:t>
      </w:r>
      <w:r>
        <w:rPr>
          <w:rFonts w:asciiTheme="minorHAnsi" w:hAnsiTheme="minorHAnsi" w:cstheme="minorHAnsi"/>
          <w:sz w:val="20"/>
        </w:rPr>
        <w:t xml:space="preserve"> </w:t>
      </w:r>
      <w:r w:rsidRPr="000E10DB">
        <w:rPr>
          <w:rFonts w:asciiTheme="minorHAnsi" w:hAnsiTheme="minorHAnsi" w:cstheme="minorHAnsi"/>
          <w:sz w:val="20"/>
        </w:rPr>
        <w:t xml:space="preserve">period of stoppage; however, if the </w:t>
      </w:r>
      <w:r>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proofErr w:type="gramStart"/>
      <w:r>
        <w:rPr>
          <w:rFonts w:asciiTheme="minorHAnsi" w:hAnsiTheme="minorHAnsi" w:cstheme="minorHAnsi"/>
          <w:sz w:val="20"/>
        </w:rPr>
        <w:t>JBE</w:t>
      </w:r>
      <w:r w:rsidRPr="000E10DB">
        <w:rPr>
          <w:rFonts w:asciiTheme="minorHAnsi" w:hAnsiTheme="minorHAnsi" w:cstheme="minorHAnsi"/>
          <w:sz w:val="20"/>
        </w:rPr>
        <w:t xml:space="preserve"> </w:t>
      </w:r>
      <w:r>
        <w:rPr>
          <w:rFonts w:asciiTheme="minorHAnsi" w:hAnsiTheme="minorHAnsi" w:cstheme="minorHAnsi"/>
          <w:sz w:val="20"/>
        </w:rPr>
        <w:t xml:space="preserve"> </w:t>
      </w:r>
      <w:r w:rsidRPr="000E10DB">
        <w:rPr>
          <w:rFonts w:asciiTheme="minorHAnsi" w:hAnsiTheme="minorHAnsi" w:cstheme="minorHAnsi"/>
          <w:sz w:val="20"/>
        </w:rPr>
        <w:t>may</w:t>
      </w:r>
      <w:proofErr w:type="gramEnd"/>
      <w:r w:rsidRPr="000E10DB">
        <w:rPr>
          <w:rFonts w:asciiTheme="minorHAnsi" w:hAnsiTheme="minorHAnsi" w:cstheme="minorHAnsi"/>
          <w:sz w:val="20"/>
        </w:rPr>
        <w:t xml:space="preserve"> receive and act upon a proposal submitted at any time before final payment under this Agreement.</w:t>
      </w:r>
    </w:p>
    <w:p w14:paraId="1DBE2937" w14:textId="77777777" w:rsidR="00EF5B82" w:rsidRPr="00483DAC" w:rsidRDefault="00EF5B82">
      <w:pPr>
        <w:pStyle w:val="BodyText"/>
        <w:numPr>
          <w:ilvl w:val="2"/>
          <w:numId w:val="21"/>
        </w:numPr>
        <w:tabs>
          <w:tab w:val="clear" w:pos="360"/>
        </w:tabs>
        <w:spacing w:before="120" w:after="120" w:line="240" w:lineRule="auto"/>
        <w:ind w:left="1710"/>
        <w:rPr>
          <w:rFonts w:asciiTheme="minorHAnsi" w:hAnsiTheme="minorHAnsi" w:cstheme="minorHAnsi"/>
          <w:sz w:val="20"/>
        </w:rPr>
      </w:pPr>
      <w:r w:rsidRPr="00E37567">
        <w:rPr>
          <w:rFonts w:asciiTheme="minorHAnsi" w:hAnsiTheme="minorHAnsi" w:cstheme="minorHAnsi"/>
          <w:sz w:val="20"/>
        </w:rPr>
        <w:t xml:space="preserve">The </w:t>
      </w:r>
      <w:r>
        <w:rPr>
          <w:rFonts w:asciiTheme="minorHAnsi" w:hAnsiTheme="minorHAnsi" w:cstheme="minorHAnsi"/>
          <w:sz w:val="20"/>
        </w:rPr>
        <w:t xml:space="preserve">JBE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Pr="00483DAC">
        <w:rPr>
          <w:rFonts w:asciiTheme="minorHAnsi" w:hAnsiTheme="minorHAnsi" w:cstheme="minorHAnsi"/>
          <w:sz w:val="20"/>
        </w:rPr>
        <w:t>.</w:t>
      </w:r>
    </w:p>
    <w:p w14:paraId="233FF2C8" w14:textId="77777777" w:rsidR="00EF5B82" w:rsidRDefault="00EF5B82">
      <w:pPr>
        <w:pStyle w:val="Apnd1"/>
        <w:numPr>
          <w:ilvl w:val="0"/>
          <w:numId w:val="21"/>
        </w:numPr>
        <w:spacing w:before="120" w:after="120"/>
        <w:ind w:left="720" w:hanging="540"/>
        <w:rPr>
          <w:rFonts w:asciiTheme="minorHAnsi" w:hAnsiTheme="minorHAnsi" w:cstheme="minorHAnsi"/>
          <w:sz w:val="20"/>
          <w:szCs w:val="20"/>
        </w:rPr>
      </w:pPr>
      <w:r>
        <w:rPr>
          <w:rFonts w:asciiTheme="minorHAnsi" w:hAnsiTheme="minorHAnsi" w:cstheme="minorHAnsi"/>
          <w:sz w:val="20"/>
          <w:szCs w:val="20"/>
        </w:rPr>
        <w:t xml:space="preserve">Acceptance or Rejection.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w:t>
      </w:r>
      <w:r>
        <w:rPr>
          <w:rFonts w:asciiTheme="minorHAnsi" w:hAnsiTheme="minorHAnsi" w:cstheme="minorHAnsi"/>
          <w:b w:val="0"/>
          <w:sz w:val="20"/>
          <w:szCs w:val="20"/>
        </w:rPr>
        <w:t xml:space="preserve"> </w:t>
      </w:r>
      <w:r w:rsidRPr="00A00A65">
        <w:rPr>
          <w:rFonts w:asciiTheme="minorHAnsi" w:hAnsiTheme="minorHAnsi" w:cstheme="minorHAnsi"/>
          <w:b w:val="0"/>
          <w:sz w:val="20"/>
          <w:szCs w:val="20"/>
        </w:rPr>
        <w:t xml:space="preserve">The </w:t>
      </w:r>
      <w:r>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fail to meet applicable acceptance criteria</w:t>
      </w:r>
      <w:r w:rsidRPr="00A00A65">
        <w:rPr>
          <w:rFonts w:asciiTheme="minorHAnsi" w:hAnsiTheme="minorHAnsi" w:cstheme="minorHAnsi"/>
          <w:b w:val="0"/>
          <w:sz w:val="20"/>
          <w:szCs w:val="20"/>
        </w:rPr>
        <w:t>, (ii) are not as warranted, or (iii) are performed or delivered late</w:t>
      </w:r>
      <w:r>
        <w:rPr>
          <w:rFonts w:asciiTheme="minorHAnsi" w:hAnsiTheme="minorHAnsi" w:cstheme="minorHAnsi"/>
          <w:b w:val="0"/>
          <w:sz w:val="20"/>
          <w:szCs w:val="20"/>
        </w:rPr>
        <w:t xml:space="preserve"> (without prior consent by the JBE)</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Pr="00AC360F">
        <w:rPr>
          <w:rFonts w:ascii="Times New Roman" w:hAnsi="Times New Roman"/>
          <w:b w:val="0"/>
          <w:sz w:val="20"/>
        </w:rPr>
        <w:t xml:space="preserve">If the </w:t>
      </w:r>
      <w:r>
        <w:rPr>
          <w:rFonts w:ascii="Times New Roman" w:hAnsi="Times New Roman"/>
          <w:b w:val="0"/>
          <w:sz w:val="20"/>
        </w:rPr>
        <w:t>JBE</w:t>
      </w:r>
      <w:r w:rsidRPr="00AC360F">
        <w:rPr>
          <w:rFonts w:ascii="Times New Roman" w:hAnsi="Times New Roman"/>
          <w:b w:val="0"/>
          <w:sz w:val="20"/>
        </w:rPr>
        <w:t xml:space="preserve"> </w:t>
      </w:r>
      <w:r>
        <w:rPr>
          <w:rFonts w:ascii="Times New Roman" w:hAnsi="Times New Roman"/>
          <w:b w:val="0"/>
          <w:sz w:val="20"/>
        </w:rPr>
        <w:t>rejects</w:t>
      </w:r>
      <w:r w:rsidRPr="00AC360F">
        <w:rPr>
          <w:rFonts w:ascii="Times New Roman" w:hAnsi="Times New Roman"/>
          <w:b w:val="0"/>
          <w:sz w:val="20"/>
        </w:rPr>
        <w:t xml:space="preserve"> any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z w:val="20"/>
        </w:rPr>
        <w:t xml:space="preserve"> (other than for late performance or delivery)</w:t>
      </w:r>
      <w:r w:rsidRPr="00AC360F">
        <w:rPr>
          <w:rFonts w:ascii="Times New Roman" w:hAnsi="Times New Roman"/>
          <w:b w:val="0"/>
          <w:sz w:val="20"/>
        </w:rPr>
        <w:t xml:space="preserve">, Contractor shall modify such rejected </w:t>
      </w:r>
      <w:r>
        <w:rPr>
          <w:rFonts w:ascii="Times New Roman" w:hAnsi="Times New Roman"/>
          <w:b w:val="0"/>
          <w:sz w:val="20"/>
        </w:rPr>
        <w:t xml:space="preserve">Good, Service, or </w:t>
      </w:r>
      <w:r w:rsidRPr="00AC360F">
        <w:rPr>
          <w:rFonts w:ascii="Times New Roman" w:hAnsi="Times New Roman"/>
          <w:b w:val="0"/>
          <w:sz w:val="20"/>
        </w:rPr>
        <w:t xml:space="preserve">Deliverable at no expense to the </w:t>
      </w:r>
      <w:r>
        <w:rPr>
          <w:rFonts w:ascii="Times New Roman" w:hAnsi="Times New Roman"/>
          <w:b w:val="0"/>
          <w:sz w:val="20"/>
        </w:rPr>
        <w:t>JBE</w:t>
      </w:r>
      <w:r w:rsidRPr="00AC360F">
        <w:rPr>
          <w:rFonts w:ascii="Times New Roman" w:hAnsi="Times New Roman"/>
          <w:b w:val="0"/>
          <w:sz w:val="20"/>
        </w:rPr>
        <w:t xml:space="preserve"> to correct the relevant deficiencies and shall redeliver such </w:t>
      </w:r>
      <w:r>
        <w:rPr>
          <w:rFonts w:ascii="Times New Roman" w:hAnsi="Times New Roman"/>
          <w:b w:val="0"/>
          <w:sz w:val="20"/>
        </w:rPr>
        <w:t xml:space="preserve">Good, Service, or </w:t>
      </w:r>
      <w:r w:rsidRPr="00AC360F">
        <w:rPr>
          <w:rFonts w:ascii="Times New Roman" w:hAnsi="Times New Roman"/>
          <w:b w:val="0"/>
          <w:sz w:val="20"/>
        </w:rPr>
        <w:t xml:space="preserve">Deliverable to the </w:t>
      </w:r>
      <w:r>
        <w:rPr>
          <w:rFonts w:ascii="Times New Roman" w:hAnsi="Times New Roman"/>
          <w:b w:val="0"/>
          <w:sz w:val="20"/>
        </w:rPr>
        <w:t>JBE</w:t>
      </w:r>
      <w:r w:rsidRPr="00AC360F">
        <w:rPr>
          <w:rFonts w:ascii="Times New Roman" w:hAnsi="Times New Roman"/>
          <w:b w:val="0"/>
          <w:sz w:val="20"/>
        </w:rPr>
        <w:t xml:space="preserve"> within ten </w:t>
      </w:r>
      <w:r>
        <w:rPr>
          <w:rFonts w:ascii="Times New Roman" w:hAnsi="Times New Roman"/>
          <w:b w:val="0"/>
          <w:sz w:val="20"/>
        </w:rPr>
        <w:t>(10) b</w:t>
      </w:r>
      <w:r w:rsidRPr="00AC360F">
        <w:rPr>
          <w:rFonts w:ascii="Times New Roman" w:hAnsi="Times New Roman"/>
          <w:b w:val="0"/>
          <w:sz w:val="20"/>
        </w:rPr>
        <w:t xml:space="preserve">usiness </w:t>
      </w:r>
      <w:r>
        <w:rPr>
          <w:rFonts w:ascii="Times New Roman" w:hAnsi="Times New Roman"/>
          <w:b w:val="0"/>
          <w:sz w:val="20"/>
        </w:rPr>
        <w:t>d</w:t>
      </w:r>
      <w:r w:rsidRPr="00AC360F">
        <w:rPr>
          <w:rFonts w:ascii="Times New Roman" w:hAnsi="Times New Roman"/>
          <w:b w:val="0"/>
          <w:sz w:val="20"/>
        </w:rPr>
        <w:t xml:space="preserve">ays after </w:t>
      </w:r>
      <w:r>
        <w:rPr>
          <w:rFonts w:ascii="Times New Roman" w:hAnsi="Times New Roman"/>
          <w:b w:val="0"/>
          <w:sz w:val="20"/>
        </w:rPr>
        <w:t>the JBE’s rejection</w:t>
      </w:r>
      <w:r w:rsidRPr="00AC360F">
        <w:rPr>
          <w:rFonts w:ascii="Times New Roman" w:hAnsi="Times New Roman"/>
          <w:b w:val="0"/>
          <w:sz w:val="20"/>
        </w:rPr>
        <w:t xml:space="preserve">, unless otherwise agreed in writing by the </w:t>
      </w:r>
      <w:r>
        <w:rPr>
          <w:rFonts w:ascii="Times New Roman" w:hAnsi="Times New Roman"/>
          <w:b w:val="0"/>
          <w:sz w:val="20"/>
        </w:rPr>
        <w:t>JBE</w:t>
      </w:r>
      <w:r w:rsidRPr="00AC360F">
        <w:rPr>
          <w:rFonts w:ascii="Times New Roman" w:hAnsi="Times New Roman"/>
          <w:b w:val="0"/>
          <w:sz w:val="20"/>
        </w:rPr>
        <w:t xml:space="preserve">.  Thereafter, the </w:t>
      </w:r>
      <w:r>
        <w:rPr>
          <w:rFonts w:ascii="Times New Roman" w:hAnsi="Times New Roman"/>
          <w:b w:val="0"/>
          <w:sz w:val="20"/>
        </w:rPr>
        <w:t>parties</w:t>
      </w:r>
      <w:r w:rsidRPr="00AC360F">
        <w:rPr>
          <w:rFonts w:ascii="Times New Roman" w:hAnsi="Times New Roman"/>
          <w:b w:val="0"/>
          <w:sz w:val="20"/>
        </w:rPr>
        <w:t xml:space="preserve"> shall repeat the process set forth in this </w:t>
      </w:r>
      <w:r>
        <w:rPr>
          <w:rFonts w:ascii="Times New Roman" w:hAnsi="Times New Roman"/>
          <w:b w:val="0"/>
          <w:sz w:val="20"/>
        </w:rPr>
        <w:t>s</w:t>
      </w:r>
      <w:r w:rsidRPr="00AC360F">
        <w:rPr>
          <w:rFonts w:ascii="Times New Roman" w:hAnsi="Times New Roman"/>
          <w:b w:val="0"/>
          <w:sz w:val="20"/>
        </w:rPr>
        <w:t xml:space="preserve">ection until </w:t>
      </w:r>
      <w:r>
        <w:rPr>
          <w:rFonts w:ascii="Times New Roman" w:hAnsi="Times New Roman"/>
          <w:b w:val="0"/>
          <w:sz w:val="20"/>
        </w:rPr>
        <w:t xml:space="preserve">the JBE accepts </w:t>
      </w:r>
      <w:r w:rsidRPr="00AC360F">
        <w:rPr>
          <w:rFonts w:ascii="Times New Roman" w:hAnsi="Times New Roman"/>
          <w:b w:val="0"/>
          <w:sz w:val="20"/>
        </w:rPr>
        <w:t xml:space="preserve">such corrected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z w:val="20"/>
        </w:rPr>
        <w:t xml:space="preserve">. </w:t>
      </w:r>
      <w:r>
        <w:rPr>
          <w:rFonts w:ascii="Times New Roman" w:hAnsi="Times New Roman"/>
          <w:b w:val="0"/>
          <w:snapToGrid w:val="0"/>
          <w:sz w:val="20"/>
        </w:rPr>
        <w:t>T</w:t>
      </w:r>
      <w:r w:rsidRPr="00AC360F">
        <w:rPr>
          <w:rFonts w:ascii="Times New Roman" w:hAnsi="Times New Roman"/>
          <w:b w:val="0"/>
          <w:sz w:val="20"/>
        </w:rPr>
        <w:t xml:space="preserve">he </w:t>
      </w:r>
      <w:r>
        <w:rPr>
          <w:rFonts w:ascii="Times New Roman" w:hAnsi="Times New Roman"/>
          <w:b w:val="0"/>
          <w:sz w:val="20"/>
        </w:rPr>
        <w:t>JBE</w:t>
      </w:r>
      <w:r w:rsidRPr="00AC360F">
        <w:rPr>
          <w:rFonts w:ascii="Times New Roman" w:hAnsi="Times New Roman"/>
          <w:b w:val="0"/>
          <w:sz w:val="20"/>
        </w:rPr>
        <w:t xml:space="preserve"> may terminate that portion of this Agreement which relates to </w:t>
      </w:r>
      <w:r>
        <w:rPr>
          <w:rFonts w:ascii="Times New Roman" w:hAnsi="Times New Roman"/>
          <w:b w:val="0"/>
          <w:sz w:val="20"/>
        </w:rPr>
        <w:t>a</w:t>
      </w:r>
      <w:r w:rsidRPr="00AC360F">
        <w:rPr>
          <w:rFonts w:ascii="Times New Roman" w:hAnsi="Times New Roman"/>
          <w:b w:val="0"/>
          <w:sz w:val="20"/>
        </w:rPr>
        <w:t xml:space="preserve"> rejected </w:t>
      </w:r>
      <w:r>
        <w:rPr>
          <w:rFonts w:ascii="Times New Roman" w:hAnsi="Times New Roman"/>
          <w:b w:val="0"/>
          <w:sz w:val="20"/>
        </w:rPr>
        <w:t xml:space="preserve">Good, Service, or </w:t>
      </w:r>
      <w:r w:rsidRPr="00AC360F">
        <w:rPr>
          <w:rFonts w:ascii="Times New Roman" w:hAnsi="Times New Roman"/>
          <w:b w:val="0"/>
          <w:sz w:val="20"/>
        </w:rPr>
        <w:t xml:space="preserve">Deliverable at no expense to the </w:t>
      </w:r>
      <w:r>
        <w:rPr>
          <w:rFonts w:ascii="Times New Roman" w:hAnsi="Times New Roman"/>
          <w:b w:val="0"/>
          <w:sz w:val="20"/>
        </w:rPr>
        <w:t>JBE i</w:t>
      </w:r>
      <w:r w:rsidRPr="00AC360F">
        <w:rPr>
          <w:rFonts w:ascii="Times New Roman" w:hAnsi="Times New Roman"/>
          <w:b w:val="0"/>
          <w:snapToGrid w:val="0"/>
          <w:sz w:val="20"/>
        </w:rPr>
        <w:t xml:space="preserve">f the </w:t>
      </w:r>
      <w:r>
        <w:rPr>
          <w:rFonts w:ascii="Times New Roman" w:hAnsi="Times New Roman"/>
          <w:b w:val="0"/>
          <w:snapToGrid w:val="0"/>
          <w:sz w:val="20"/>
        </w:rPr>
        <w:t>JBE</w:t>
      </w:r>
      <w:r w:rsidRPr="00AC360F">
        <w:rPr>
          <w:rFonts w:ascii="Times New Roman" w:hAnsi="Times New Roman"/>
          <w:b w:val="0"/>
          <w:snapToGrid w:val="0"/>
          <w:sz w:val="20"/>
        </w:rPr>
        <w:t xml:space="preserve"> rejects </w:t>
      </w:r>
      <w:r>
        <w:rPr>
          <w:rFonts w:ascii="Times New Roman" w:hAnsi="Times New Roman"/>
          <w:b w:val="0"/>
          <w:snapToGrid w:val="0"/>
          <w:sz w:val="20"/>
        </w:rPr>
        <w:t>that</w:t>
      </w:r>
      <w:r w:rsidRPr="00AC360F">
        <w:rPr>
          <w:rFonts w:ascii="Times New Roman" w:hAnsi="Times New Roman"/>
          <w:b w:val="0"/>
          <w:snapToGrid w:val="0"/>
          <w:sz w:val="20"/>
        </w:rPr>
        <w:t xml:space="preserve">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napToGrid w:val="0"/>
          <w:sz w:val="20"/>
        </w:rPr>
        <w:t xml:space="preserve"> (</w:t>
      </w:r>
      <w:proofErr w:type="spellStart"/>
      <w:r>
        <w:rPr>
          <w:rFonts w:ascii="Times New Roman" w:hAnsi="Times New Roman"/>
          <w:b w:val="0"/>
          <w:snapToGrid w:val="0"/>
          <w:sz w:val="20"/>
        </w:rPr>
        <w:t>i</w:t>
      </w:r>
      <w:proofErr w:type="spellEnd"/>
      <w:r>
        <w:rPr>
          <w:rFonts w:ascii="Times New Roman" w:hAnsi="Times New Roman"/>
          <w:b w:val="0"/>
          <w:snapToGrid w:val="0"/>
          <w:sz w:val="20"/>
        </w:rPr>
        <w:t xml:space="preserve">) for late performance or delivery, or (ii) </w:t>
      </w:r>
      <w:r w:rsidRPr="00AC360F">
        <w:rPr>
          <w:rFonts w:ascii="Times New Roman" w:hAnsi="Times New Roman"/>
          <w:b w:val="0"/>
          <w:snapToGrid w:val="0"/>
          <w:sz w:val="20"/>
        </w:rPr>
        <w:t xml:space="preserve">on at least two </w:t>
      </w:r>
      <w:r>
        <w:rPr>
          <w:rFonts w:ascii="Times New Roman" w:hAnsi="Times New Roman"/>
          <w:b w:val="0"/>
          <w:snapToGrid w:val="0"/>
          <w:sz w:val="20"/>
        </w:rPr>
        <w:t xml:space="preserve">(2) </w:t>
      </w:r>
      <w:r w:rsidRPr="00AC360F">
        <w:rPr>
          <w:rFonts w:ascii="Times New Roman" w:hAnsi="Times New Roman"/>
          <w:b w:val="0"/>
          <w:snapToGrid w:val="0"/>
          <w:sz w:val="20"/>
        </w:rPr>
        <w:t>occasions</w:t>
      </w:r>
      <w:r>
        <w:rPr>
          <w:rFonts w:ascii="Times New Roman" w:hAnsi="Times New Roman"/>
          <w:b w:val="0"/>
          <w:snapToGrid w:val="0"/>
          <w:sz w:val="20"/>
        </w:rPr>
        <w:t xml:space="preserve"> for other deficiencies. </w:t>
      </w:r>
      <w:bookmarkEnd w:id="1"/>
      <w:bookmarkEnd w:id="2"/>
      <w:bookmarkEnd w:id="3"/>
      <w:bookmarkEnd w:id="4"/>
    </w:p>
    <w:p w14:paraId="38E5E2AB" w14:textId="6751A74A" w:rsidR="004D2739" w:rsidRPr="00475CA1" w:rsidRDefault="00EF5B82" w:rsidP="00EF5B82">
      <w:pPr>
        <w:jc w:val="center"/>
        <w:rPr>
          <w:rFonts w:asciiTheme="minorHAnsi" w:hAnsiTheme="minorHAnsi" w:cstheme="minorHAnsi"/>
          <w:b/>
          <w:color w:val="000000" w:themeColor="text1"/>
        </w:rPr>
      </w:pPr>
      <w:r w:rsidRPr="00EC158B">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20"/>
          <w:type w:val="continuous"/>
          <w:pgSz w:w="12240" w:h="15840"/>
          <w:pgMar w:top="1440" w:right="1440" w:bottom="1440" w:left="1440" w:header="720" w:footer="720" w:gutter="0"/>
          <w:pgNumType w:start="1"/>
          <w:cols w:space="720"/>
          <w:docGrid w:linePitch="360"/>
        </w:sect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52273664" w14:textId="77777777" w:rsidR="00EF5B82" w:rsidRPr="00392E0B" w:rsidRDefault="00EF5B82">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Pr="00303BCF">
        <w:rPr>
          <w:sz w:val="20"/>
        </w:rPr>
        <w:t xml:space="preserve">Subject to the terms of this Agreement, </w:t>
      </w:r>
      <w:r>
        <w:rPr>
          <w:sz w:val="20"/>
        </w:rPr>
        <w:t>Contractor</w:t>
      </w:r>
      <w:r w:rsidRPr="00303BCF">
        <w:rPr>
          <w:sz w:val="20"/>
        </w:rPr>
        <w:t xml:space="preserve"> shall invoice the </w:t>
      </w:r>
      <w:r>
        <w:rPr>
          <w:sz w:val="20"/>
        </w:rPr>
        <w:t>JBE</w:t>
      </w:r>
      <w:r w:rsidRPr="00303BCF">
        <w:rPr>
          <w:sz w:val="20"/>
        </w:rPr>
        <w:t xml:space="preserve">, and the </w:t>
      </w:r>
      <w:r>
        <w:rPr>
          <w:sz w:val="20"/>
        </w:rPr>
        <w:t>JBE</w:t>
      </w:r>
      <w:r w:rsidRPr="00303BCF">
        <w:rPr>
          <w:sz w:val="20"/>
        </w:rPr>
        <w:t xml:space="preserve"> shall compensate Contractor, as set forth in </w:t>
      </w:r>
      <w:r>
        <w:rPr>
          <w:sz w:val="20"/>
        </w:rPr>
        <w:t xml:space="preserve">this </w:t>
      </w:r>
      <w:r w:rsidRPr="00303BCF">
        <w:rPr>
          <w:sz w:val="20"/>
        </w:rPr>
        <w:t xml:space="preserve">Appendix B. The </w:t>
      </w:r>
      <w:r>
        <w:rPr>
          <w:sz w:val="20"/>
        </w:rPr>
        <w:t xml:space="preserve">amounts specified in this Appendix </w:t>
      </w:r>
      <w:r w:rsidRPr="00303BCF">
        <w:rPr>
          <w:sz w:val="20"/>
        </w:rPr>
        <w:t xml:space="preserve">shall be the total and complete compensation to be paid to Contractor for its performance under this Agreement. Contractor shall bear, and the </w:t>
      </w:r>
      <w:r>
        <w:rPr>
          <w:sz w:val="20"/>
        </w:rPr>
        <w:t>JBE</w:t>
      </w:r>
      <w:r w:rsidRPr="00303BCF">
        <w:rPr>
          <w:sz w:val="20"/>
        </w:rPr>
        <w:t xml:space="preserve"> shall have no obligation to pay or reimburse Contractor for, </w:t>
      </w:r>
      <w:proofErr w:type="gramStart"/>
      <w:r w:rsidRPr="00303BCF">
        <w:rPr>
          <w:sz w:val="20"/>
        </w:rPr>
        <w:t>any and all</w:t>
      </w:r>
      <w:proofErr w:type="gramEnd"/>
      <w:r w:rsidRPr="00303BCF">
        <w:rPr>
          <w:sz w:val="20"/>
        </w:rPr>
        <w:t xml:space="preserve"> other fees, costs, profits, taxes, or expenses of any nature which Contractor incurs.</w:t>
      </w:r>
    </w:p>
    <w:p w14:paraId="455E778A" w14:textId="77777777" w:rsidR="00EF5B82" w:rsidRPr="00EC158B" w:rsidRDefault="00EF5B82" w:rsidP="00EF5B82">
      <w:pPr>
        <w:ind w:left="360"/>
        <w:rPr>
          <w:rFonts w:asciiTheme="minorHAnsi" w:hAnsiTheme="minorHAnsi" w:cstheme="minorHAnsi"/>
          <w:b/>
          <w:bCs/>
          <w:sz w:val="20"/>
        </w:rPr>
      </w:pPr>
      <w:r w:rsidRPr="00FA5017">
        <w:rPr>
          <w:sz w:val="20"/>
        </w:rPr>
        <w:t>Attorney consultant</w:t>
      </w:r>
      <w:r w:rsidRPr="00FA5017">
        <w:rPr>
          <w:b/>
          <w:bCs/>
          <w:sz w:val="20"/>
        </w:rPr>
        <w:t xml:space="preserve"> </w:t>
      </w:r>
      <w:r>
        <w:rPr>
          <w:b/>
          <w:bCs/>
          <w:sz w:val="20"/>
        </w:rPr>
        <w:t>NAME</w:t>
      </w:r>
      <w:r w:rsidRPr="00FA5017">
        <w:rPr>
          <w:b/>
          <w:bCs/>
          <w:sz w:val="20"/>
        </w:rPr>
        <w:t xml:space="preserve"> </w:t>
      </w:r>
      <w:r w:rsidRPr="00FA5017">
        <w:rPr>
          <w:rFonts w:asciiTheme="minorHAnsi" w:hAnsiTheme="minorHAnsi" w:cstheme="minorHAnsi"/>
          <w:sz w:val="20"/>
        </w:rPr>
        <w:t xml:space="preserve">will be an independent contractor to the Judicial Council. No employer-employee, partnership, joint venture, or agency relationship will exist between the attorney consultant and the Judicial Council or any other JBE. </w:t>
      </w:r>
      <w:r w:rsidRPr="00FA5017">
        <w:rPr>
          <w:rFonts w:cstheme="minorHAnsi"/>
          <w:sz w:val="20"/>
        </w:rPr>
        <w:t>The attorney consultant will have no authority to bind or incur any obligation on behalf of the Judicial Council or any other JBE.</w:t>
      </w:r>
    </w:p>
    <w:p w14:paraId="541CC179" w14:textId="77777777" w:rsidR="00EF5B82" w:rsidRPr="00E90AF0" w:rsidRDefault="00EF5B82">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E371EB7" w14:textId="77777777" w:rsidR="00EF5B82" w:rsidRPr="00BF1DE3" w:rsidRDefault="00EF5B82">
      <w:pPr>
        <w:numPr>
          <w:ilvl w:val="0"/>
          <w:numId w:val="11"/>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Pr="00BF1DE3">
        <w:rPr>
          <w:rFonts w:asciiTheme="minorHAnsi" w:hAnsiTheme="minorHAnsi" w:cstheme="minorHAnsi"/>
          <w:b/>
          <w:i/>
          <w:sz w:val="20"/>
          <w:lang w:bidi="en-US"/>
        </w:rPr>
        <w:t xml:space="preserve">N/A </w:t>
      </w:r>
    </w:p>
    <w:p w14:paraId="53A23190" w14:textId="77777777" w:rsidR="00EF5B82" w:rsidRPr="00EC158B" w:rsidRDefault="00EF5B82" w:rsidP="00EF5B82">
      <w:pPr>
        <w:ind w:left="720"/>
        <w:rPr>
          <w:rFonts w:asciiTheme="minorHAnsi" w:hAnsiTheme="minorHAnsi" w:cstheme="minorHAnsi"/>
          <w:bCs/>
          <w:i/>
          <w:sz w:val="20"/>
          <w:lang w:bidi="en-US"/>
        </w:rPr>
      </w:pPr>
    </w:p>
    <w:p w14:paraId="10544E7C" w14:textId="77777777" w:rsidR="00EF5B82" w:rsidRDefault="00EF5B82">
      <w:pPr>
        <w:numPr>
          <w:ilvl w:val="0"/>
          <w:numId w:val="6"/>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0D53B77A" w14:textId="77777777" w:rsidR="00EF5B82" w:rsidRPr="00FA5017" w:rsidRDefault="00EF5B82">
      <w:pPr>
        <w:numPr>
          <w:ilvl w:val="1"/>
          <w:numId w:val="14"/>
        </w:numPr>
        <w:spacing w:before="120" w:after="120"/>
        <w:rPr>
          <w:rFonts w:asciiTheme="minorHAnsi" w:hAnsiTheme="minorHAnsi" w:cstheme="minorHAnsi"/>
          <w:b/>
          <w:bCs/>
          <w:sz w:val="20"/>
        </w:rPr>
      </w:pPr>
      <w:r w:rsidRPr="00FA5017">
        <w:rPr>
          <w:rFonts w:asciiTheme="minorHAnsi" w:hAnsiTheme="minorHAnsi" w:cstheme="minorHAnsi"/>
          <w:b/>
          <w:bCs/>
          <w:sz w:val="20"/>
        </w:rPr>
        <w:t>Amount.</w:t>
      </w:r>
      <w:r w:rsidRPr="00FA5017">
        <w:rPr>
          <w:rFonts w:asciiTheme="minorHAnsi" w:hAnsiTheme="minorHAnsi" w:cstheme="minorHAnsi"/>
          <w:bCs/>
          <w:sz w:val="20"/>
        </w:rPr>
        <w:t xml:space="preserve">  Contractor will invoice the following amounts for Services or Deliverables that the JBE has accepted:  </w:t>
      </w:r>
    </w:p>
    <w:p w14:paraId="5BC4A389" w14:textId="006455EC" w:rsidR="00EF5B82" w:rsidRPr="007479AE" w:rsidRDefault="007479AE" w:rsidP="007479AE">
      <w:pPr>
        <w:spacing w:before="120" w:after="120"/>
        <w:ind w:left="936"/>
        <w:rPr>
          <w:rFonts w:asciiTheme="minorHAnsi" w:hAnsiTheme="minorHAnsi" w:cstheme="minorHAnsi"/>
          <w:b/>
          <w:bCs/>
          <w:sz w:val="20"/>
        </w:rPr>
      </w:pPr>
      <w:bookmarkStart w:id="5" w:name="For_Web_Content_and_Other_Documents:"/>
      <w:bookmarkStart w:id="6" w:name="_bookmark2"/>
      <w:bookmarkStart w:id="7" w:name="1._Detailed_line_item_budget_showing_tot"/>
      <w:bookmarkStart w:id="8" w:name="For_Judicial_Council_Court_Forms:"/>
      <w:bookmarkStart w:id="9" w:name="_bookmark0"/>
      <w:bookmarkStart w:id="10" w:name="_bookmark1"/>
      <w:bookmarkEnd w:id="5"/>
      <w:bookmarkEnd w:id="6"/>
      <w:bookmarkEnd w:id="7"/>
      <w:bookmarkEnd w:id="8"/>
      <w:bookmarkEnd w:id="9"/>
      <w:bookmarkEnd w:id="10"/>
      <w:r>
        <w:rPr>
          <w:rFonts w:asciiTheme="minorHAnsi" w:hAnsiTheme="minorHAnsi" w:cstheme="minorHAnsi"/>
          <w:b/>
          <w:bCs/>
          <w:sz w:val="20"/>
        </w:rPr>
        <w:t>TBD</w:t>
      </w:r>
    </w:p>
    <w:p w14:paraId="21C29311" w14:textId="77777777" w:rsidR="00EF5B82" w:rsidRPr="00604041" w:rsidRDefault="00EF5B82">
      <w:pPr>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 xml:space="preserve">Withholding.  </w:t>
      </w:r>
      <w:r>
        <w:rPr>
          <w:rFonts w:asciiTheme="minorHAnsi" w:hAnsiTheme="minorHAnsi" w:cstheme="minorHAnsi"/>
          <w:bCs/>
          <w:sz w:val="20"/>
        </w:rPr>
        <w:t>When making a payment tied to the acceptance of Deliverables, t</w:t>
      </w:r>
      <w:r w:rsidRPr="00702D06">
        <w:rPr>
          <w:rFonts w:asciiTheme="minorHAnsi" w:hAnsiTheme="minorHAnsi" w:cstheme="minorHAnsi"/>
          <w:bCs/>
          <w:sz w:val="20"/>
        </w:rPr>
        <w:t xml:space="preserve">he </w:t>
      </w:r>
      <w:r>
        <w:rPr>
          <w:rFonts w:asciiTheme="minorHAnsi" w:hAnsiTheme="minorHAnsi" w:cstheme="minorHAnsi"/>
          <w:bCs/>
          <w:sz w:val="20"/>
        </w:rPr>
        <w:t>JBE</w:t>
      </w:r>
      <w:r w:rsidRPr="00702D06">
        <w:rPr>
          <w:rFonts w:asciiTheme="minorHAnsi" w:hAnsiTheme="minorHAnsi" w:cstheme="minorHAnsi"/>
          <w:bCs/>
          <w:sz w:val="20"/>
        </w:rPr>
        <w:t xml:space="preserve"> shall have the right to withhold fifteen percent (15%) </w:t>
      </w:r>
      <w:r>
        <w:rPr>
          <w:rFonts w:asciiTheme="minorHAnsi" w:hAnsiTheme="minorHAnsi" w:cstheme="minorHAnsi"/>
          <w:bCs/>
          <w:sz w:val="20"/>
        </w:rPr>
        <w:t xml:space="preserve">of each such payment </w:t>
      </w:r>
      <w:r w:rsidRPr="00702D06">
        <w:rPr>
          <w:rFonts w:asciiTheme="minorHAnsi" w:hAnsiTheme="minorHAnsi" w:cstheme="minorHAnsi"/>
          <w:bCs/>
          <w:sz w:val="20"/>
        </w:rPr>
        <w:t xml:space="preserve">until </w:t>
      </w:r>
      <w:r>
        <w:rPr>
          <w:rFonts w:asciiTheme="minorHAnsi" w:hAnsiTheme="minorHAnsi" w:cstheme="minorHAnsi"/>
          <w:bCs/>
          <w:sz w:val="20"/>
        </w:rPr>
        <w:t xml:space="preserve">the JBE accepts the </w:t>
      </w:r>
      <w:r w:rsidRPr="00702D06">
        <w:rPr>
          <w:rFonts w:asciiTheme="minorHAnsi" w:hAnsiTheme="minorHAnsi" w:cstheme="minorHAnsi"/>
          <w:bCs/>
          <w:sz w:val="20"/>
        </w:rPr>
        <w:t>final Deliverabl</w:t>
      </w:r>
      <w:r>
        <w:rPr>
          <w:rFonts w:asciiTheme="minorHAnsi" w:hAnsiTheme="minorHAnsi" w:cstheme="minorHAnsi"/>
          <w:bCs/>
          <w:sz w:val="20"/>
        </w:rPr>
        <w:t xml:space="preserve">e. </w:t>
      </w:r>
    </w:p>
    <w:p w14:paraId="4090B3EA" w14:textId="77777777" w:rsidR="00EF5B82" w:rsidRPr="00604041" w:rsidRDefault="00EF5B82">
      <w:pPr>
        <w:numPr>
          <w:ilvl w:val="1"/>
          <w:numId w:val="1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Pr>
          <w:sz w:val="20"/>
        </w:rPr>
        <w:t>JBE</w:t>
      </w:r>
      <w:r w:rsidRPr="00041323">
        <w:rPr>
          <w:sz w:val="20"/>
        </w:rPr>
        <w:t xml:space="preserve"> will not make any advance payment for Services.</w:t>
      </w:r>
    </w:p>
    <w:p w14:paraId="0A52EF74" w14:textId="77777777" w:rsidR="00EF5B82" w:rsidRPr="00B6312C" w:rsidRDefault="00EF5B82">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Pr>
          <w:rFonts w:asciiTheme="minorHAnsi" w:hAnsiTheme="minorHAnsi" w:cstheme="minorHAnsi"/>
          <w:bCs/>
          <w:sz w:val="20"/>
        </w:rPr>
        <w:t>JBE</w:t>
      </w:r>
      <w:r w:rsidRPr="00B6312C">
        <w:rPr>
          <w:rFonts w:asciiTheme="minorHAnsi" w:hAnsiTheme="minorHAnsi" w:cstheme="minorHAnsi"/>
          <w:bCs/>
          <w:sz w:val="20"/>
        </w:rPr>
        <w:t xml:space="preserve">.  </w:t>
      </w:r>
    </w:p>
    <w:p w14:paraId="2AB8E7A5" w14:textId="77777777" w:rsidR="00EF5B82" w:rsidRPr="00513347" w:rsidRDefault="00EF5B82">
      <w:pPr>
        <w:pStyle w:val="ListParagraph"/>
        <w:numPr>
          <w:ilvl w:val="0"/>
          <w:numId w:val="8"/>
        </w:numPr>
        <w:spacing w:before="120" w:after="120"/>
        <w:rPr>
          <w:rFonts w:asciiTheme="minorHAnsi" w:hAnsiTheme="minorHAnsi" w:cstheme="minorHAnsi"/>
          <w:b/>
          <w:bCs/>
          <w:vanish/>
          <w:sz w:val="20"/>
        </w:rPr>
      </w:pPr>
    </w:p>
    <w:p w14:paraId="129B68C1" w14:textId="77777777" w:rsidR="00EF5B82" w:rsidRPr="00513347" w:rsidRDefault="00EF5B82">
      <w:pPr>
        <w:pStyle w:val="ListParagraph"/>
        <w:numPr>
          <w:ilvl w:val="0"/>
          <w:numId w:val="8"/>
        </w:numPr>
        <w:spacing w:before="120" w:after="120"/>
        <w:rPr>
          <w:rFonts w:asciiTheme="minorHAnsi" w:hAnsiTheme="minorHAnsi" w:cstheme="minorHAnsi"/>
          <w:b/>
          <w:bCs/>
          <w:vanish/>
          <w:sz w:val="20"/>
        </w:rPr>
      </w:pPr>
    </w:p>
    <w:p w14:paraId="6F0E7659" w14:textId="77777777" w:rsidR="00EF5B82" w:rsidRPr="00513347" w:rsidRDefault="00EF5B82">
      <w:pPr>
        <w:pStyle w:val="ListParagraph"/>
        <w:numPr>
          <w:ilvl w:val="0"/>
          <w:numId w:val="8"/>
        </w:numPr>
        <w:spacing w:before="120" w:after="120"/>
        <w:rPr>
          <w:rFonts w:asciiTheme="minorHAnsi" w:hAnsiTheme="minorHAnsi" w:cstheme="minorHAnsi"/>
          <w:b/>
          <w:bCs/>
          <w:vanish/>
          <w:sz w:val="20"/>
        </w:rPr>
      </w:pPr>
    </w:p>
    <w:p w14:paraId="18DF240E" w14:textId="77777777" w:rsidR="00EF5B82" w:rsidRPr="00405381" w:rsidRDefault="00EF5B82">
      <w:pPr>
        <w:pStyle w:val="ListParagraph"/>
        <w:numPr>
          <w:ilvl w:val="1"/>
          <w:numId w:val="8"/>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4376D9F8" w14:textId="77777777" w:rsidR="00EF5B82" w:rsidRPr="00F829B6" w:rsidRDefault="00EF5B82">
      <w:pPr>
        <w:numPr>
          <w:ilvl w:val="0"/>
          <w:numId w:val="11"/>
        </w:numPr>
        <w:spacing w:before="120" w:after="120"/>
        <w:ind w:left="720" w:firstLine="0"/>
        <w:rPr>
          <w:rFonts w:asciiTheme="minorHAnsi" w:hAnsiTheme="minorHAnsi" w:cstheme="minorHAnsi"/>
          <w:bCs/>
          <w:iCs/>
          <w:sz w:val="20"/>
          <w:lang w:bidi="en-US"/>
        </w:rPr>
      </w:pPr>
      <w:r w:rsidRPr="00F829B6">
        <w:rPr>
          <w:rFonts w:asciiTheme="minorHAnsi" w:hAnsiTheme="minorHAnsi" w:cstheme="minorHAnsi"/>
          <w:bCs/>
          <w:iCs/>
          <w:sz w:val="20"/>
          <w:lang w:bidi="en-US"/>
        </w:rPr>
        <w:t xml:space="preserve">N/A  </w:t>
      </w:r>
    </w:p>
    <w:p w14:paraId="4194D15E" w14:textId="77777777" w:rsidR="00EF5B82" w:rsidRPr="0070078B" w:rsidRDefault="00EF5B82">
      <w:pPr>
        <w:numPr>
          <w:ilvl w:val="0"/>
          <w:numId w:val="7"/>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0530C790" w14:textId="77777777" w:rsidR="00EF5B82" w:rsidRPr="0070078B" w:rsidRDefault="00EF5B82">
      <w:pPr>
        <w:numPr>
          <w:ilvl w:val="1"/>
          <w:numId w:val="7"/>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supporting documentation</w:t>
      </w:r>
      <w:r>
        <w:rPr>
          <w:rFonts w:asciiTheme="minorHAnsi" w:hAnsiTheme="minorHAnsi" w:cstheme="minorHAnsi"/>
          <w:bCs/>
          <w:sz w:val="20"/>
        </w:rPr>
        <w:t xml:space="preserve"> </w:t>
      </w:r>
      <w:r w:rsidRPr="0044669E">
        <w:rPr>
          <w:rFonts w:asciiTheme="minorHAnsi" w:hAnsiTheme="minorHAnsi" w:cstheme="minorHAnsi"/>
          <w:bCs/>
          <w:sz w:val="20"/>
        </w:rPr>
        <w:t xml:space="preserve">acceptable to the </w:t>
      </w:r>
      <w:r>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3B648C92" w14:textId="77777777" w:rsidR="00EF5B82" w:rsidRDefault="00EF5B82">
      <w:pPr>
        <w:numPr>
          <w:ilvl w:val="1"/>
          <w:numId w:val="7"/>
        </w:numPr>
        <w:spacing w:before="120" w:after="120"/>
        <w:rPr>
          <w:sz w:val="20"/>
        </w:rPr>
        <w:sectPr w:rsidR="00EF5B82" w:rsidSect="00001542">
          <w:pgSz w:w="12240" w:h="15840"/>
          <w:pgMar w:top="1440" w:right="1440" w:bottom="1440" w:left="1440" w:header="720" w:footer="720" w:gutter="0"/>
          <w:pgNumType w:start="1"/>
          <w:cols w:space="720"/>
          <w:docGrid w:linePitch="360"/>
        </w:sectPr>
      </w:pPr>
      <w:r w:rsidRPr="00884DE5">
        <w:rPr>
          <w:b/>
          <w:sz w:val="20"/>
        </w:rPr>
        <w:t xml:space="preserve">Payment.  </w:t>
      </w:r>
      <w:r w:rsidRPr="00041323">
        <w:rPr>
          <w:sz w:val="20"/>
        </w:rPr>
        <w:t xml:space="preserve">The </w:t>
      </w:r>
      <w:r>
        <w:rPr>
          <w:sz w:val="20"/>
        </w:rPr>
        <w:t>JCC</w:t>
      </w:r>
      <w:r w:rsidRPr="00041323">
        <w:rPr>
          <w:sz w:val="20"/>
        </w:rPr>
        <w:t xml:space="preserve"> will pay each correct, itemized invoice</w:t>
      </w:r>
      <w:r>
        <w:rPr>
          <w:sz w:val="20"/>
        </w:rPr>
        <w:t xml:space="preserve"> received from Contractor after a</w:t>
      </w:r>
      <w:r w:rsidRPr="00041323">
        <w:rPr>
          <w:sz w:val="20"/>
        </w:rPr>
        <w:t>cceptance</w:t>
      </w:r>
      <w:r>
        <w:rPr>
          <w:sz w:val="20"/>
        </w:rPr>
        <w:t xml:space="preserve"> of the applicable Goods, Services, or Deliverables</w:t>
      </w:r>
      <w:r w:rsidRPr="00041323">
        <w:rPr>
          <w:sz w:val="20"/>
        </w:rPr>
        <w:t xml:space="preserve">, in accordance with the terms </w:t>
      </w:r>
      <w:r>
        <w:rPr>
          <w:sz w:val="20"/>
        </w:rPr>
        <w:t xml:space="preserve">of this Agreement. </w:t>
      </w:r>
    </w:p>
    <w:p w14:paraId="1B718BCB" w14:textId="77777777" w:rsidR="00EF5B82" w:rsidRPr="00EC158B" w:rsidRDefault="00EF5B82" w:rsidP="00EF5B82">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6E0C9A8C" w14:textId="77777777" w:rsidR="00EF5B82" w:rsidRPr="00EC158B" w:rsidRDefault="00EF5B82">
      <w:pPr>
        <w:numPr>
          <w:ilvl w:val="1"/>
          <w:numId w:val="7"/>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Pr>
          <w:rFonts w:asciiTheme="minorHAnsi" w:hAnsiTheme="minorHAnsi" w:cstheme="minorHAnsi"/>
          <w:bCs/>
          <w:sz w:val="20"/>
        </w:rPr>
        <w:t>.</w:t>
      </w:r>
      <w:r w:rsidRPr="00B6312C">
        <w:rPr>
          <w:rFonts w:asciiTheme="minorHAnsi" w:hAnsiTheme="minorHAnsi" w:cstheme="minorHAnsi"/>
          <w:bCs/>
          <w:sz w:val="20"/>
        </w:rPr>
        <w:t xml:space="preserve">  </w:t>
      </w:r>
    </w:p>
    <w:p w14:paraId="18322859" w14:textId="379BCCC2" w:rsidR="00ED0728" w:rsidRPr="00475CA1" w:rsidRDefault="00EF5B82" w:rsidP="00AE1893">
      <w:pPr>
        <w:numPr>
          <w:ilvl w:val="0"/>
          <w:numId w:val="16"/>
        </w:numPr>
        <w:spacing w:before="120" w:after="120"/>
        <w:rPr>
          <w:rFonts w:asciiTheme="minorHAnsi" w:hAnsiTheme="minorHAnsi" w:cstheme="minorHAnsi"/>
          <w:sz w:val="20"/>
        </w:rPr>
        <w:sectPr w:rsidR="00ED0728" w:rsidRPr="00475CA1" w:rsidSect="008906EF">
          <w:footerReference w:type="default" r:id="rId21"/>
          <w:type w:val="continuous"/>
          <w:pgSz w:w="12240" w:h="15840"/>
          <w:pgMar w:top="1440" w:right="1440" w:bottom="1440" w:left="1440" w:header="720" w:footer="720" w:gutter="0"/>
          <w:pgNumType w:start="1"/>
          <w:cols w:space="720"/>
          <w:docGrid w:linePitch="360"/>
        </w:sectPr>
      </w:pPr>
      <w:r w:rsidRPr="00CE19E2">
        <w:rPr>
          <w:b/>
          <w:sz w:val="20"/>
        </w:rPr>
        <w:t>Taxes.</w:t>
      </w:r>
      <w:r w:rsidRPr="00CE19E2">
        <w:rPr>
          <w:sz w:val="20"/>
        </w:rPr>
        <w:t xml:space="preserve">  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Services rendered or equipment, parts or software supplied to the JBE pursuant to this Agreement.</w:t>
      </w: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pPr>
        <w:numPr>
          <w:ilvl w:val="0"/>
          <w:numId w:val="13"/>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pPr>
        <w:numPr>
          <w:ilvl w:val="0"/>
          <w:numId w:val="5"/>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bookmarkStart w:id="11" w:name="_Ref527469810"/>
      <w:r w:rsidRPr="00475CA1">
        <w:rPr>
          <w:rFonts w:asciiTheme="minorHAnsi" w:hAnsiTheme="minorHAnsi" w:cstheme="minorHAnsi"/>
          <w:b/>
          <w:sz w:val="20"/>
        </w:rPr>
        <w:lastRenderedPageBreak/>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11"/>
      <w:r w:rsidRPr="00475CA1">
        <w:rPr>
          <w:rFonts w:asciiTheme="minorHAnsi" w:hAnsiTheme="minorHAnsi" w:cstheme="minorHAnsi"/>
          <w:sz w:val="20"/>
        </w:rPr>
        <w:t xml:space="preserve"> </w:t>
      </w:r>
    </w:p>
    <w:p w14:paraId="58D0A932"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pPr>
        <w:pStyle w:val="BodyText"/>
        <w:numPr>
          <w:ilvl w:val="2"/>
          <w:numId w:val="4"/>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pPr>
        <w:pStyle w:val="BodyText"/>
        <w:numPr>
          <w:ilvl w:val="2"/>
          <w:numId w:val="4"/>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pPr>
        <w:pStyle w:val="BodyText"/>
        <w:numPr>
          <w:ilvl w:val="2"/>
          <w:numId w:val="4"/>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pPr>
        <w:pStyle w:val="BodyText"/>
        <w:numPr>
          <w:ilvl w:val="2"/>
          <w:numId w:val="4"/>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w:t>
      </w:r>
      <w:r w:rsidRPr="00475CA1">
        <w:rPr>
          <w:rFonts w:asciiTheme="minorHAnsi" w:hAnsiTheme="minorHAnsi" w:cstheme="minorHAnsi"/>
          <w:sz w:val="20"/>
        </w:rPr>
        <w:lastRenderedPageBreak/>
        <w:t xml:space="preserve">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pPr>
        <w:numPr>
          <w:ilvl w:val="1"/>
          <w:numId w:val="9"/>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pPr>
        <w:numPr>
          <w:ilvl w:val="0"/>
          <w:numId w:val="17"/>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8EB9696" w14:textId="66CCDB11" w:rsidR="00BF210F" w:rsidRPr="00BF210F" w:rsidRDefault="007E21F5">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EF5B82" w:rsidRPr="00DA1ABD">
        <w:rPr>
          <w:rFonts w:asciiTheme="minorHAnsi" w:hAnsiTheme="minorHAnsi" w:cstheme="minorHAnsi"/>
          <w:bCs/>
          <w:sz w:val="20"/>
        </w:rPr>
        <w:t xml:space="preserve">Unless Section 2 of the Coversheet indicates that an Option Term is not applicable, the JBE may, at its sole option, extend this Agreement for up to </w:t>
      </w:r>
      <w:r w:rsidR="004700CD">
        <w:rPr>
          <w:rFonts w:asciiTheme="minorHAnsi" w:hAnsiTheme="minorHAnsi" w:cstheme="minorHAnsi"/>
          <w:bCs/>
          <w:sz w:val="20"/>
        </w:rPr>
        <w:t xml:space="preserve">three </w:t>
      </w:r>
      <w:r w:rsidR="00EF5B82" w:rsidRPr="00DA1ABD">
        <w:rPr>
          <w:rFonts w:asciiTheme="minorHAnsi" w:hAnsiTheme="minorHAnsi" w:cstheme="minorHAnsi"/>
          <w:bCs/>
          <w:sz w:val="20"/>
        </w:rPr>
        <w:t>(</w:t>
      </w:r>
      <w:r w:rsidR="004700CD">
        <w:rPr>
          <w:rFonts w:asciiTheme="minorHAnsi" w:hAnsiTheme="minorHAnsi" w:cstheme="minorHAnsi"/>
          <w:bCs/>
          <w:sz w:val="20"/>
        </w:rPr>
        <w:t>3</w:t>
      </w:r>
      <w:r w:rsidR="00EF5B82" w:rsidRPr="00DA1ABD">
        <w:rPr>
          <w:rFonts w:asciiTheme="minorHAnsi" w:hAnsiTheme="minorHAnsi" w:cstheme="minorHAnsi"/>
          <w:bCs/>
          <w:sz w:val="20"/>
        </w:rPr>
        <w:t xml:space="preserve">) consecutive one-year term, at the end of which Option Term this Agreement shall expire. </w:t>
      </w:r>
      <w:proofErr w:type="gramStart"/>
      <w:r w:rsidR="00EF5B82" w:rsidRPr="00DA1ABD">
        <w:rPr>
          <w:rFonts w:asciiTheme="minorHAnsi" w:hAnsiTheme="minorHAnsi" w:cstheme="minorHAnsi"/>
          <w:bCs/>
          <w:sz w:val="20"/>
        </w:rPr>
        <w:t>In order to</w:t>
      </w:r>
      <w:proofErr w:type="gramEnd"/>
      <w:r w:rsidR="00EF5B82" w:rsidRPr="00DA1ABD">
        <w:rPr>
          <w:rFonts w:asciiTheme="minorHAnsi" w:hAnsiTheme="minorHAnsi" w:cstheme="minorHAnsi"/>
          <w:bCs/>
          <w:sz w:val="20"/>
        </w:rPr>
        <w:t xml:space="preserve"> exercise this Option Term, the JBE must send Notice to Contractor at least thirty (30) days prior to the end of the Initial Term. The exercise of an Option Term will be effective without Contractor’s signature.</w:t>
      </w:r>
      <w:r w:rsidR="00EF5B82" w:rsidRPr="001A627D">
        <w:rPr>
          <w:rFonts w:asciiTheme="minorHAnsi" w:hAnsiTheme="minorHAnsi" w:cstheme="minorHAnsi"/>
          <w:bCs/>
          <w:sz w:val="20"/>
        </w:rPr>
        <w:t xml:space="preserve"> </w:t>
      </w:r>
    </w:p>
    <w:p w14:paraId="3BCBFD86" w14:textId="77777777" w:rsidR="007F3498" w:rsidRPr="00475CA1" w:rsidRDefault="007F3498">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pPr>
        <w:pStyle w:val="BodyText"/>
        <w:numPr>
          <w:ilvl w:val="2"/>
          <w:numId w:val="17"/>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pPr>
        <w:pStyle w:val="BodyText"/>
        <w:numPr>
          <w:ilvl w:val="2"/>
          <w:numId w:val="17"/>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pPr>
        <w:pStyle w:val="BodyText"/>
        <w:numPr>
          <w:ilvl w:val="2"/>
          <w:numId w:val="17"/>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w:t>
      </w:r>
      <w:r w:rsidR="00B52602" w:rsidRPr="00475CA1">
        <w:rPr>
          <w:rFonts w:asciiTheme="minorHAnsi" w:hAnsiTheme="minorHAnsi" w:cstheme="minorHAnsi"/>
          <w:bCs/>
          <w:sz w:val="20"/>
        </w:rPr>
        <w:lastRenderedPageBreak/>
        <w:t xml:space="preserve">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pPr>
        <w:numPr>
          <w:ilvl w:val="0"/>
          <w:numId w:val="17"/>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30E4D60D"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r w:rsidR="00BF210F">
              <w:rPr>
                <w:rFonts w:cstheme="minorHAnsi"/>
                <w:b/>
                <w:bCs/>
                <w:sz w:val="20"/>
              </w:rPr>
              <w:t xml:space="preserve">   TBD</w:t>
            </w:r>
          </w:p>
        </w:tc>
        <w:tc>
          <w:tcPr>
            <w:tcW w:w="3967" w:type="dxa"/>
            <w:tcBorders>
              <w:top w:val="single" w:sz="4" w:space="0" w:color="auto"/>
              <w:left w:val="single" w:sz="4" w:space="0" w:color="auto"/>
              <w:bottom w:val="single" w:sz="4" w:space="0" w:color="auto"/>
            </w:tcBorders>
            <w:shd w:val="clear" w:color="auto" w:fill="CCCCCC"/>
          </w:tcPr>
          <w:p w14:paraId="216DE89A" w14:textId="23F8F38B"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r w:rsidR="00BF210F">
              <w:rPr>
                <w:rFonts w:cstheme="minorHAnsi"/>
                <w:b/>
                <w:bCs/>
                <w:sz w:val="20"/>
              </w:rPr>
              <w:t xml:space="preserve">   TBD</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pPr>
        <w:pStyle w:val="Apnd1"/>
        <w:numPr>
          <w:ilvl w:val="0"/>
          <w:numId w:val="17"/>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6FFF91E5" w:rsidR="00E77106" w:rsidRDefault="00BA2888">
      <w:pPr>
        <w:numPr>
          <w:ilvl w:val="1"/>
          <w:numId w:val="17"/>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60CA9039" w14:textId="77777777" w:rsidR="00DC22B2" w:rsidRDefault="00DC22B2">
      <w:pPr>
        <w:pStyle w:val="BodyText"/>
        <w:numPr>
          <w:ilvl w:val="1"/>
          <w:numId w:val="17"/>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Pr="009756FA">
        <w:rPr>
          <w:rFonts w:asciiTheme="minorHAnsi" w:hAnsiTheme="minorHAnsi" w:cstheme="minorHAnsi"/>
          <w:bCs/>
          <w:sz w:val="20"/>
        </w:rPr>
        <w:t xml:space="preserve">Contractor </w:t>
      </w:r>
      <w:proofErr w:type="gramStart"/>
      <w:r w:rsidRPr="009756FA">
        <w:rPr>
          <w:rFonts w:asciiTheme="minorHAnsi" w:hAnsiTheme="minorHAnsi" w:cstheme="minorHAnsi"/>
          <w:bCs/>
          <w:sz w:val="20"/>
        </w:rPr>
        <w:t>is in compliance</w:t>
      </w:r>
      <w:r>
        <w:rPr>
          <w:rFonts w:asciiTheme="minorHAnsi" w:hAnsiTheme="minorHAnsi" w:cstheme="minorHAnsi"/>
          <w:bCs/>
          <w:sz w:val="20"/>
        </w:rPr>
        <w:t xml:space="preserve"> with</w:t>
      </w:r>
      <w:proofErr w:type="gramEnd"/>
      <w:r>
        <w:rPr>
          <w:rFonts w:asciiTheme="minorHAnsi" w:hAnsiTheme="minorHAnsi" w:cstheme="minorHAnsi"/>
          <w:bCs/>
          <w:sz w:val="20"/>
        </w:rPr>
        <w:t>, and throughout the Term will remain in compliance with: (i) PCC</w:t>
      </w:r>
      <w:r w:rsidRPr="009756FA">
        <w:rPr>
          <w:rFonts w:asciiTheme="minorHAnsi" w:hAnsiTheme="minorHAnsi" w:cstheme="minorHAnsi"/>
          <w:bCs/>
          <w:sz w:val="20"/>
        </w:rPr>
        <w:t xml:space="preserve"> 10295.3 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60BBC90" w14:textId="77777777" w:rsidR="00DC22B2" w:rsidRPr="00EC6410" w:rsidRDefault="00DC22B2">
      <w:pPr>
        <w:pStyle w:val="BodyText"/>
        <w:numPr>
          <w:ilvl w:val="1"/>
          <w:numId w:val="17"/>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1B4DC2B2" w14:textId="77777777" w:rsidR="00DC22B2" w:rsidRDefault="00DC22B2">
      <w:pPr>
        <w:numPr>
          <w:ilvl w:val="1"/>
          <w:numId w:val="17"/>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over $200,000 and this Agreement is for services (other than Consulting Services),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1132ED1A" w14:textId="77777777" w:rsidR="00DC22B2" w:rsidRDefault="00DC22B2">
      <w:pPr>
        <w:numPr>
          <w:ilvl w:val="1"/>
          <w:numId w:val="17"/>
        </w:numPr>
        <w:spacing w:before="120" w:after="120"/>
        <w:rPr>
          <w:rFonts w:asciiTheme="minorHAnsi" w:hAnsiTheme="minorHAnsi" w:cstheme="minorHAnsi"/>
          <w:sz w:val="20"/>
        </w:rPr>
      </w:pPr>
      <w:r>
        <w:rPr>
          <w:rFonts w:asciiTheme="minorHAnsi" w:hAnsiTheme="minorHAnsi" w:cstheme="minorHAnsi"/>
          <w:b/>
          <w:bCs/>
          <w:sz w:val="20"/>
          <w:lang w:bidi="en-US"/>
        </w:rPr>
        <w:lastRenderedPageBreak/>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$1,000,000 or more </w:t>
      </w:r>
      <w:r w:rsidRPr="00D17605">
        <w:rPr>
          <w:rFonts w:asciiTheme="minorHAnsi" w:hAnsiTheme="minorHAnsi" w:cstheme="minorHAnsi"/>
          <w:bCs/>
          <w:i/>
          <w:sz w:val="20"/>
        </w:rPr>
        <w:t xml:space="preserve">and Contractor did not provide to </w:t>
      </w:r>
      <w:r>
        <w:rPr>
          <w:rFonts w:asciiTheme="minorHAnsi" w:hAnsiTheme="minorHAnsi" w:cstheme="minorHAnsi"/>
          <w:bCs/>
          <w:i/>
          <w:sz w:val="20"/>
        </w:rPr>
        <w:t>JBE</w:t>
      </w:r>
      <w:r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Pr>
          <w:rFonts w:asciiTheme="minorHAnsi" w:hAnsiTheme="minorHAnsi" w:cstheme="minorHAnsi"/>
          <w:sz w:val="20"/>
        </w:rPr>
        <w:t xml:space="preserve"> </w:t>
      </w:r>
    </w:p>
    <w:p w14:paraId="69BEA807" w14:textId="77777777" w:rsidR="00DC22B2" w:rsidRPr="004E5170" w:rsidRDefault="00DC22B2">
      <w:pPr>
        <w:pStyle w:val="ListParagraph"/>
        <w:numPr>
          <w:ilvl w:val="1"/>
          <w:numId w:val="17"/>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2410D7A" w14:textId="77777777" w:rsidR="00DC22B2" w:rsidRPr="00475D0F" w:rsidRDefault="00DC22B2" w:rsidP="00DC22B2">
      <w:pPr>
        <w:pStyle w:val="ListParagraph"/>
        <w:ind w:left="936"/>
        <w:jc w:val="both"/>
        <w:rPr>
          <w:rFonts w:asciiTheme="minorHAnsi" w:hAnsiTheme="minorHAnsi" w:cstheme="minorHAnsi"/>
          <w:sz w:val="20"/>
        </w:rPr>
      </w:pPr>
    </w:p>
    <w:p w14:paraId="24AEE19B" w14:textId="77777777" w:rsidR="00DC22B2" w:rsidRDefault="00DC22B2">
      <w:pPr>
        <w:pStyle w:val="ListParagraph"/>
        <w:numPr>
          <w:ilvl w:val="1"/>
          <w:numId w:val="17"/>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ire-derived products, and metal products), this section is applicable with respect to those goods.</w:t>
      </w:r>
      <w:r>
        <w:rPr>
          <w:rFonts w:asciiTheme="minorHAnsi" w:hAnsiTheme="minorHAnsi" w:cstheme="minorHAnsi"/>
          <w:bCs/>
          <w:i/>
          <w:sz w:val="20"/>
        </w:rPr>
        <w:t xml:space="preserve"> Without limiting the foregoing, if this Agreement includes </w:t>
      </w:r>
      <w:r w:rsidRPr="007477E1">
        <w:rPr>
          <w:rFonts w:asciiTheme="minorHAnsi" w:hAnsiTheme="minorHAnsi" w:cstheme="minorHAnsi"/>
          <w:bCs/>
          <w:i/>
          <w:sz w:val="20"/>
        </w:rPr>
        <w:t xml:space="preserve">(i) </w:t>
      </w:r>
      <w:r>
        <w:rPr>
          <w:rFonts w:asciiTheme="minorHAnsi" w:hAnsiTheme="minorHAnsi" w:cstheme="minorHAnsi"/>
          <w:bCs/>
          <w:i/>
          <w:sz w:val="20"/>
        </w:rPr>
        <w:t xml:space="preserve">document </w:t>
      </w:r>
      <w:r w:rsidRPr="007477E1">
        <w:rPr>
          <w:rFonts w:asciiTheme="minorHAnsi" w:hAnsiTheme="minorHAnsi" w:cstheme="minorHAnsi"/>
          <w:bCs/>
          <w:i/>
          <w:sz w:val="20"/>
        </w:rPr>
        <w:t>pr</w:t>
      </w:r>
      <w:r>
        <w:rPr>
          <w:rFonts w:asciiTheme="minorHAnsi" w:hAnsiTheme="minorHAnsi" w:cstheme="minorHAnsi"/>
          <w:bCs/>
          <w:i/>
          <w:sz w:val="20"/>
        </w:rPr>
        <w:t>inting, (ii) parts cleaning, or</w:t>
      </w:r>
      <w:r w:rsidRPr="007477E1">
        <w:rPr>
          <w:rFonts w:asciiTheme="minorHAnsi" w:hAnsiTheme="minorHAnsi" w:cstheme="minorHAnsi"/>
          <w:bCs/>
          <w:i/>
          <w:sz w:val="20"/>
        </w:rPr>
        <w:t xml:space="preserve"> (iii) janitorial and building maintenance services</w:t>
      </w:r>
      <w:r>
        <w:rPr>
          <w:rFonts w:asciiTheme="minorHAnsi" w:hAnsiTheme="minorHAnsi" w:cstheme="minorHAnsi"/>
          <w:bCs/>
          <w:i/>
          <w:sz w:val="20"/>
        </w:rPr>
        <w:t xml:space="preserve">, this section is applicable.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U</w:t>
      </w:r>
      <w:r w:rsidRPr="004350D9">
        <w:rPr>
          <w:rFonts w:asciiTheme="minorHAnsi" w:hAnsiTheme="minorHAnsi" w:cstheme="minorHAnsi"/>
          <w:sz w:val="20"/>
        </w:rPr>
        <w:t>p</w:t>
      </w:r>
      <w:r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Pr="001A77CD">
        <w:rPr>
          <w:rFonts w:asciiTheme="minorHAnsi" w:hAnsiTheme="minorHAnsi" w:cstheme="minorHAnsi"/>
          <w:sz w:val="20"/>
        </w:rPr>
        <w:t>post consumer</w:t>
      </w:r>
      <w:proofErr w:type="spellEnd"/>
      <w:r w:rsidRPr="001A77CD">
        <w:rPr>
          <w:rFonts w:asciiTheme="minorHAnsi" w:hAnsiTheme="minorHAnsi" w:cstheme="minorHAnsi"/>
          <w:sz w:val="20"/>
        </w:rPr>
        <w:t xml:space="preserve"> material as defined in the </w:t>
      </w:r>
      <w:r>
        <w:rPr>
          <w:rFonts w:asciiTheme="minorHAnsi" w:hAnsiTheme="minorHAnsi" w:cstheme="minorHAnsi"/>
          <w:sz w:val="20"/>
        </w:rPr>
        <w:t>PCC</w:t>
      </w:r>
      <w:r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Pr="001A77CD">
        <w:rPr>
          <w:rFonts w:asciiTheme="minorHAnsi" w:hAnsiTheme="minorHAnsi" w:cstheme="minorHAnsi"/>
          <w:sz w:val="20"/>
        </w:rPr>
        <w:t xml:space="preserve">regardless of whether the </w:t>
      </w:r>
      <w:r>
        <w:rPr>
          <w:rFonts w:asciiTheme="minorHAnsi" w:hAnsiTheme="minorHAnsi" w:cstheme="minorHAnsi"/>
          <w:sz w:val="20"/>
        </w:rPr>
        <w:t>goods</w:t>
      </w:r>
      <w:r w:rsidRPr="001A77CD">
        <w:rPr>
          <w:rFonts w:asciiTheme="minorHAnsi" w:hAnsiTheme="minorHAnsi" w:cstheme="minorHAnsi"/>
          <w:sz w:val="20"/>
        </w:rPr>
        <w:t xml:space="preserve"> meet the requirements of </w:t>
      </w:r>
      <w:r>
        <w:rPr>
          <w:rFonts w:asciiTheme="minorHAnsi" w:hAnsiTheme="minorHAnsi" w:cstheme="minorHAnsi"/>
          <w:sz w:val="20"/>
        </w:rPr>
        <w:t>PCC</w:t>
      </w:r>
      <w:r w:rsidRPr="001A77CD">
        <w:rPr>
          <w:rFonts w:asciiTheme="minorHAnsi" w:hAnsiTheme="minorHAnsi" w:cstheme="minorHAnsi"/>
          <w:sz w:val="20"/>
        </w:rPr>
        <w:t xml:space="preserve"> 12209</w:t>
      </w:r>
      <w:r>
        <w:rPr>
          <w:rFonts w:asciiTheme="minorHAnsi" w:hAnsiTheme="minorHAnsi" w:cstheme="minorHAnsi"/>
          <w:sz w:val="20"/>
        </w:rPr>
        <w:t xml:space="preserve">. </w:t>
      </w:r>
      <w:r w:rsidRPr="001A77CD">
        <w:rPr>
          <w:rFonts w:asciiTheme="minorHAnsi" w:hAnsiTheme="minorHAnsi" w:cstheme="minorHAnsi"/>
          <w:sz w:val="20"/>
        </w:rPr>
        <w:t xml:space="preserve">With respect to printer or duplication cartridges that comply with the requirements of </w:t>
      </w:r>
      <w:r>
        <w:rPr>
          <w:rFonts w:asciiTheme="minorHAnsi" w:hAnsiTheme="minorHAnsi" w:cstheme="minorHAnsi"/>
          <w:sz w:val="20"/>
        </w:rPr>
        <w:t>PCC</w:t>
      </w:r>
      <w:r w:rsidRPr="001A77CD">
        <w:rPr>
          <w:rFonts w:asciiTheme="minorHAnsi" w:hAnsiTheme="minorHAnsi" w:cstheme="minorHAnsi"/>
          <w:sz w:val="20"/>
        </w:rPr>
        <w:t xml:space="preserve"> 12156(e), the certification required by this subdivision shall specify that the c</w:t>
      </w:r>
      <w:r>
        <w:rPr>
          <w:rFonts w:asciiTheme="minorHAnsi" w:hAnsiTheme="minorHAnsi" w:cstheme="minorHAnsi"/>
          <w:sz w:val="20"/>
        </w:rPr>
        <w:t>artridges so comply.</w:t>
      </w:r>
    </w:p>
    <w:p w14:paraId="6411BA71" w14:textId="77777777" w:rsidR="00DC22B2" w:rsidRDefault="00DC22B2" w:rsidP="00DC22B2">
      <w:pPr>
        <w:pStyle w:val="ListParagraph"/>
        <w:ind w:left="936"/>
        <w:jc w:val="both"/>
        <w:rPr>
          <w:rFonts w:asciiTheme="minorHAnsi" w:hAnsiTheme="minorHAnsi" w:cstheme="minorHAnsi"/>
          <w:sz w:val="20"/>
        </w:rPr>
      </w:pPr>
    </w:p>
    <w:p w14:paraId="172A77AA" w14:textId="6D676FEA" w:rsidR="00DC22B2" w:rsidRDefault="00DC22B2">
      <w:pPr>
        <w:pStyle w:val="ListParagraph"/>
        <w:numPr>
          <w:ilvl w:val="1"/>
          <w:numId w:val="17"/>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rFonts w:asciiTheme="minorHAnsi" w:hAnsiTheme="minorHAnsi" w:cstheme="minorHAnsi"/>
          <w:sz w:val="20"/>
        </w:rPr>
        <w:t>JBE.</w:t>
      </w:r>
    </w:p>
    <w:p w14:paraId="343D4C89" w14:textId="77777777" w:rsidR="00DC22B2" w:rsidRDefault="00DC22B2" w:rsidP="00DC22B2">
      <w:pPr>
        <w:pStyle w:val="ListParagraph"/>
        <w:ind w:left="936"/>
        <w:jc w:val="both"/>
        <w:rPr>
          <w:rFonts w:asciiTheme="minorHAnsi" w:hAnsiTheme="minorHAnsi" w:cstheme="minorHAnsi"/>
          <w:sz w:val="20"/>
        </w:rPr>
      </w:pPr>
    </w:p>
    <w:p w14:paraId="29C3D940" w14:textId="77777777" w:rsidR="00E77106" w:rsidRPr="00475CA1" w:rsidRDefault="00FD729F">
      <w:pPr>
        <w:pStyle w:val="ListParagraph"/>
        <w:numPr>
          <w:ilvl w:val="1"/>
          <w:numId w:val="17"/>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6649C8E6" w:rsidR="00C034E2" w:rsidRPr="00475CA1" w:rsidRDefault="00C034E2">
      <w:pPr>
        <w:pStyle w:val="ListParagraph"/>
        <w:numPr>
          <w:ilvl w:val="1"/>
          <w:numId w:val="17"/>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DC22B2" w:rsidRPr="00DC22B2">
        <w:rPr>
          <w:rFonts w:asciiTheme="minorHAnsi" w:hAnsiTheme="minorHAnsi" w:cstheme="minorHAnsi"/>
          <w:i/>
          <w:sz w:val="20"/>
        </w:rPr>
        <w:t>This section is applicable if Contractor received a disabled veteran business enterprise (“DVBE”) incentive in connection with this Agreement.</w:t>
      </w:r>
      <w:r w:rsidR="00DC22B2" w:rsidRPr="00DC22B2">
        <w:rPr>
          <w:rFonts w:asciiTheme="minorHAnsi" w:hAnsiTheme="minorHAnsi" w:cstheme="minorHAnsi"/>
          <w:sz w:val="20"/>
        </w:rPr>
        <w:t xml:space="preserve"> Contractor’s failure to meet the DVBE </w:t>
      </w:r>
      <w:r w:rsidR="00DC22B2" w:rsidRPr="00DC22B2">
        <w:rPr>
          <w:rFonts w:asciiTheme="minorHAnsi" w:hAnsiTheme="minorHAnsi" w:cstheme="minorHAnsi"/>
          <w:sz w:val="20"/>
        </w:rPr>
        <w:lastRenderedPageBreak/>
        <w:t xml:space="preserve">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complete and return to the JBE a post-contract certification form promptly upon completion of the awarded contract, and by no later than the date of submission of Contractor’s final invoice to the JBE. (The post-contract certification form is located at: </w:t>
      </w:r>
      <w:hyperlink r:id="rId22" w:history="1">
        <w:r w:rsidR="00DC22B2" w:rsidRPr="00DC22B2">
          <w:rPr>
            <w:rFonts w:asciiTheme="minorHAnsi" w:hAnsiTheme="minorHAnsi" w:cstheme="minorHAnsi"/>
            <w:color w:val="0000FF" w:themeColor="hyperlink"/>
            <w:sz w:val="20"/>
            <w:u w:val="single"/>
          </w:rPr>
          <w:t>https://www.courts.ca.gov/documents/JBCM-Post-Contract-Certification-Form.docx</w:t>
        </w:r>
      </w:hyperlink>
      <w:r w:rsidR="00DC22B2" w:rsidRPr="00DC22B2">
        <w:rPr>
          <w:rFonts w:asciiTheme="minorHAnsi" w:hAnsiTheme="minorHAnsi" w:cstheme="minorHAnsi"/>
          <w:sz w:val="20"/>
        </w:rPr>
        <w:t>) If the Contractor fails to do so, the JBE will withhold $10,000 from the final payment, or withhold the full payment if it is less than $10,000,</w:t>
      </w:r>
      <w:r w:rsidR="00DC22B2" w:rsidRPr="00DC22B2">
        <w:t xml:space="preserve"> </w:t>
      </w:r>
      <w:r w:rsidR="00DC22B2" w:rsidRPr="00DC22B2">
        <w:rPr>
          <w:rFonts w:asciiTheme="minorHAnsi" w:hAnsiTheme="minorHAnsi" w:cstheme="minorHAnsi"/>
          <w:sz w:val="20"/>
        </w:rPr>
        <w:t xml:space="preserve">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of money Contractor received under the Agreement, (2) the total amount of money and the </w:t>
      </w:r>
      <w:r w:rsidR="00DC22B2" w:rsidRPr="00DC22B2">
        <w:rPr>
          <w:sz w:val="20"/>
        </w:rPr>
        <w:t>percentage of work that Contractor committed to provide to each DVBE subcontractor</w:t>
      </w:r>
      <w:r w:rsidR="00DC22B2" w:rsidRPr="00DC22B2">
        <w:rPr>
          <w:rFonts w:asciiTheme="minorHAnsi" w:hAnsiTheme="minorHAnsi" w:cstheme="minorHAnsi"/>
          <w:sz w:val="20"/>
        </w:rPr>
        <w:t xml:space="preserve">;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w:t>
      </w:r>
      <w:r w:rsidR="00DC22B2" w:rsidRPr="00AC05D0">
        <w:rPr>
          <w:sz w:val="20"/>
        </w:rPr>
        <w:t>Upon request by the JBE, Contractor shall provide proof of payment for the work.</w:t>
      </w:r>
      <w:r w:rsidR="00DC22B2" w:rsidRPr="00AC05D0">
        <w:t xml:space="preserve"> </w:t>
      </w:r>
      <w:r w:rsidR="00DC22B2" w:rsidRPr="00DC22B2">
        <w:rPr>
          <w:rFonts w:asciiTheme="minorHAnsi" w:hAnsiTheme="minorHAnsi" w:cstheme="minorHAnsi"/>
          <w:sz w:val="20"/>
        </w:rPr>
        <w:t xml:space="preserve"> A person or entity that knowingly provides false information shall be subject to a civil penalty for each violation.</w:t>
      </w:r>
      <w:r w:rsidR="00DC22B2" w:rsidRPr="00DC22B2">
        <w:rPr>
          <w:rFonts w:asciiTheme="minorHAnsi" w:hAnsiTheme="minorHAnsi" w:cstheme="minorHAnsi"/>
          <w:bCs/>
          <w:sz w:val="20"/>
        </w:rPr>
        <w:t xml:space="preserve"> </w:t>
      </w:r>
      <w:r w:rsidR="00DC22B2" w:rsidRPr="00AC05D0">
        <w:rPr>
          <w:sz w:val="20"/>
        </w:rPr>
        <w:t>Contractor will comply with all rules, regulations, ordinances and statutes that govern the DVBE program, including, without limitation, Military and Veterans Code section 999.5</w:t>
      </w:r>
    </w:p>
    <w:p w14:paraId="20CDFD56" w14:textId="24EF63ED" w:rsidR="00BA2888" w:rsidRPr="00475CA1" w:rsidRDefault="00CD213D">
      <w:pPr>
        <w:numPr>
          <w:ilvl w:val="1"/>
          <w:numId w:val="17"/>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tenders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pPr>
        <w:pStyle w:val="ListParagraph"/>
        <w:numPr>
          <w:ilvl w:val="1"/>
          <w:numId w:val="17"/>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w:t>
      </w:r>
      <w:r w:rsidR="00C86BAD" w:rsidRPr="00475CA1">
        <w:rPr>
          <w:rFonts w:asciiTheme="minorHAnsi" w:hAnsiTheme="minorHAnsi" w:cstheme="minorHAnsi"/>
          <w:sz w:val="20"/>
        </w:rPr>
        <w:lastRenderedPageBreak/>
        <w:t>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475CA1">
        <w:rPr>
          <w:rFonts w:asciiTheme="minorHAnsi" w:hAnsiTheme="minorHAnsi" w:cstheme="minorHAnsi"/>
          <w:sz w:val="20"/>
        </w:rPr>
        <w:t>services, and</w:t>
      </w:r>
      <w:proofErr w:type="gramEnd"/>
      <w:r w:rsidR="00C86BAD" w:rsidRPr="00475CA1">
        <w:rPr>
          <w:rFonts w:asciiTheme="minorHAnsi" w:hAnsiTheme="minorHAnsi" w:cstheme="minorHAnsi"/>
          <w:sz w:val="20"/>
        </w:rPr>
        <w:t xml:space="preserve">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pPr>
        <w:pStyle w:val="ListParagraph"/>
        <w:numPr>
          <w:ilvl w:val="1"/>
          <w:numId w:val="17"/>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60C526EE" w14:textId="77777777" w:rsidR="00DC22B2" w:rsidRPr="00475CA1" w:rsidRDefault="00DC22B2" w:rsidP="00AC05D0">
      <w:pPr>
        <w:pStyle w:val="ListParagraph"/>
        <w:tabs>
          <w:tab w:val="left" w:pos="450"/>
        </w:tabs>
        <w:ind w:left="936"/>
        <w:rPr>
          <w:rFonts w:asciiTheme="minorHAnsi" w:hAnsiTheme="minorHAnsi" w:cstheme="minorHAnsi"/>
          <w:bCs/>
          <w:sz w:val="20"/>
          <w:lang w:bidi="en-US"/>
        </w:rPr>
      </w:pPr>
    </w:p>
    <w:p w14:paraId="067369C2" w14:textId="77777777" w:rsidR="00DC22B2" w:rsidRPr="00E367B1" w:rsidRDefault="00DC22B2">
      <w:pPr>
        <w:pStyle w:val="ListParagraph"/>
        <w:numPr>
          <w:ilvl w:val="1"/>
          <w:numId w:val="17"/>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The JBE</w:t>
      </w:r>
      <w:r w:rsidRPr="00E367B1">
        <w:rPr>
          <w:rFonts w:asciiTheme="minorHAnsi" w:hAnsiTheme="minorHAnsi" w:cstheme="minorHAnsi"/>
          <w:bCs/>
          <w:sz w:val="20"/>
        </w:rPr>
        <w:t xml:space="preserve"> may, at its option, repair any damaged or replace any lost or stolen items an</w:t>
      </w:r>
      <w:r>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Pr>
          <w:rFonts w:asciiTheme="minorHAnsi" w:hAnsiTheme="minorHAnsi" w:cstheme="minorHAnsi"/>
          <w:bCs/>
          <w:sz w:val="20"/>
        </w:rPr>
        <w:t>JBE, or require C</w:t>
      </w:r>
      <w:r w:rsidRPr="00E367B1">
        <w:rPr>
          <w:rFonts w:asciiTheme="minorHAnsi" w:hAnsiTheme="minorHAnsi" w:cstheme="minorHAnsi"/>
          <w:bCs/>
          <w:sz w:val="20"/>
        </w:rPr>
        <w:t xml:space="preserve">ontractor to repair or replace any damaged, lost, or stolen equipment to the satisfaction of the </w:t>
      </w:r>
      <w:r>
        <w:rPr>
          <w:rFonts w:asciiTheme="minorHAnsi" w:hAnsiTheme="minorHAnsi" w:cstheme="minorHAnsi"/>
          <w:bCs/>
          <w:sz w:val="20"/>
        </w:rPr>
        <w:t>JBE at no expense to the 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14ACE8A2" w14:textId="77777777" w:rsidR="00DC22B2" w:rsidRPr="007477E1" w:rsidRDefault="00DC22B2">
      <w:pPr>
        <w:pStyle w:val="ListParagraph"/>
        <w:numPr>
          <w:ilvl w:val="1"/>
          <w:numId w:val="17"/>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Pr>
          <w:rFonts w:cs="Arial"/>
          <w:sz w:val="20"/>
        </w:rPr>
        <w:t>te Compliant deliverables and s</w:t>
      </w:r>
      <w:r w:rsidRPr="00420271">
        <w:rPr>
          <w:rFonts w:cs="Arial"/>
          <w:sz w:val="20"/>
        </w:rPr>
        <w:t xml:space="preserve">ervices to </w:t>
      </w:r>
      <w:r>
        <w:rPr>
          <w:rFonts w:cs="Arial"/>
          <w:sz w:val="20"/>
        </w:rPr>
        <w:t>the JBE</w:t>
      </w:r>
      <w:r w:rsidRPr="00420271">
        <w:rPr>
          <w:rFonts w:cs="Arial"/>
          <w:sz w:val="20"/>
        </w:rPr>
        <w:t xml:space="preserve">. “Four-Digit Date Compliant” deliverables and services can accurately process, calculate, compare, and sequence date data, </w:t>
      </w:r>
      <w:r>
        <w:rPr>
          <w:rFonts w:cs="Arial"/>
          <w:sz w:val="20"/>
        </w:rPr>
        <w:t xml:space="preserve">including </w:t>
      </w:r>
      <w:r w:rsidRPr="00420271">
        <w:rPr>
          <w:rFonts w:cs="Arial"/>
          <w:sz w:val="20"/>
        </w:rPr>
        <w:t>date data arising out of or relating to leap years and changes in centuries. Th</w:t>
      </w:r>
      <w:r>
        <w:rPr>
          <w:rFonts w:cs="Arial"/>
          <w:sz w:val="20"/>
        </w:rPr>
        <w:t>is warranty and representation is</w:t>
      </w:r>
      <w:r w:rsidRPr="00420271">
        <w:rPr>
          <w:rFonts w:cs="Arial"/>
          <w:sz w:val="20"/>
        </w:rPr>
        <w:t xml:space="preserve"> subject to the warranty terms and conditions of this Agreement and do</w:t>
      </w:r>
      <w:r>
        <w:rPr>
          <w:rFonts w:cs="Arial"/>
          <w:sz w:val="20"/>
        </w:rPr>
        <w:t>es</w:t>
      </w:r>
      <w:r w:rsidRPr="00420271">
        <w:rPr>
          <w:rFonts w:cs="Arial"/>
          <w:sz w:val="20"/>
        </w:rPr>
        <w:t xml:space="preserve"> not limit the generality of warranty obligations set forth elsewhere in this Agreement.</w:t>
      </w:r>
    </w:p>
    <w:p w14:paraId="48654852" w14:textId="77777777" w:rsidR="00DC22B2" w:rsidRPr="00305C21" w:rsidRDefault="00DC22B2">
      <w:pPr>
        <w:pStyle w:val="ListParagraph"/>
        <w:numPr>
          <w:ilvl w:val="1"/>
          <w:numId w:val="17"/>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Pr>
          <w:rFonts w:asciiTheme="minorHAnsi" w:hAnsiTheme="minorHAnsi" w:cstheme="minorHAnsi"/>
          <w:sz w:val="20"/>
        </w:rPr>
        <w:t>sixty (</w:t>
      </w:r>
      <w:r w:rsidRPr="0061194F">
        <w:rPr>
          <w:rFonts w:asciiTheme="minorHAnsi" w:hAnsiTheme="minorHAnsi" w:cstheme="minorHAnsi"/>
          <w:sz w:val="20"/>
        </w:rPr>
        <w:t>60</w:t>
      </w:r>
      <w:r>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3FE74258" w14:textId="2AC840E7" w:rsidR="00E367B1" w:rsidRPr="00DC22B2" w:rsidRDefault="00DC22B2" w:rsidP="00DC22B2">
      <w:pPr>
        <w:ind w:left="990" w:hanging="630"/>
        <w:jc w:val="both"/>
        <w:rPr>
          <w:rFonts w:asciiTheme="minorHAnsi" w:hAnsiTheme="minorHAnsi" w:cstheme="minorHAnsi"/>
          <w:bCs/>
          <w:sz w:val="20"/>
          <w:lang w:bidi="en-US"/>
        </w:rPr>
      </w:pPr>
      <w:r>
        <w:rPr>
          <w:rFonts w:asciiTheme="minorHAnsi" w:hAnsiTheme="minorHAnsi" w:cstheme="minorHAnsi"/>
          <w:b/>
          <w:bCs/>
          <w:sz w:val="20"/>
        </w:rPr>
        <w:t xml:space="preserve">10.17  </w:t>
      </w:r>
      <w:r w:rsidRPr="00DC22B2">
        <w:rPr>
          <w:rFonts w:asciiTheme="minorHAnsi" w:hAnsiTheme="minorHAnsi" w:cstheme="minorHAnsi"/>
          <w:b/>
          <w:bCs/>
          <w:sz w:val="20"/>
        </w:rPr>
        <w:t>Small Business Preference Commitment.</w:t>
      </w:r>
      <w:r w:rsidRPr="00DC22B2">
        <w:rPr>
          <w:rFonts w:asciiTheme="minorHAnsi" w:hAnsiTheme="minorHAnsi" w:cstheme="minorHAnsi"/>
          <w:bCs/>
          <w:sz w:val="20"/>
        </w:rPr>
        <w:t xml:space="preserve"> </w:t>
      </w:r>
      <w:r w:rsidRPr="00DC22B2">
        <w:rPr>
          <w:rFonts w:asciiTheme="minorHAnsi" w:hAnsiTheme="minorHAnsi" w:cstheme="minorHAnsi"/>
          <w:bCs/>
          <w:i/>
          <w:sz w:val="20"/>
        </w:rPr>
        <w:t>This section is applicable if Contractor received a small business preference in connection with this Agreement.</w:t>
      </w:r>
      <w:r w:rsidRPr="00DC22B2">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475CA1" w:rsidRDefault="00DC5733">
      <w:pPr>
        <w:numPr>
          <w:ilvl w:val="0"/>
          <w:numId w:val="17"/>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lastRenderedPageBreak/>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pPr>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w:t>
      </w:r>
      <w:proofErr w:type="gramStart"/>
      <w:r w:rsidRPr="00475CA1">
        <w:rPr>
          <w:rFonts w:asciiTheme="minorHAnsi" w:hAnsiTheme="minorHAnsi" w:cstheme="minorHAnsi"/>
          <w:sz w:val="20"/>
        </w:rPr>
        <w:t>so</w:t>
      </w:r>
      <w:proofErr w:type="gramEnd"/>
      <w:r w:rsidRPr="00475CA1">
        <w:rPr>
          <w:rFonts w:asciiTheme="minorHAnsi" w:hAnsiTheme="minorHAnsi" w:cstheme="minorHAnsi"/>
          <w:sz w:val="20"/>
        </w:rPr>
        <w:t xml:space="preserve">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pPr>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pPr>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lastRenderedPageBreak/>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23"/>
          <w:footerReference w:type="first" r:id="rId24"/>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4CF28AC8" w:rsidR="00DC22B2"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p w14:paraId="0FC301E9" w14:textId="77777777" w:rsidR="00DC22B2" w:rsidRDefault="00DC22B2">
      <w:pPr>
        <w:rPr>
          <w:rFonts w:asciiTheme="minorHAnsi" w:hAnsiTheme="minorHAnsi" w:cstheme="minorHAnsi"/>
          <w:sz w:val="20"/>
        </w:rPr>
      </w:pPr>
      <w:r>
        <w:rPr>
          <w:rFonts w:asciiTheme="minorHAnsi" w:hAnsiTheme="minorHAnsi" w:cstheme="minorHAnsi"/>
          <w:sz w:val="20"/>
        </w:rPr>
        <w:br w:type="page"/>
      </w:r>
    </w:p>
    <w:p w14:paraId="2D385AD5" w14:textId="77777777" w:rsidR="00DC22B2" w:rsidRPr="0037441E" w:rsidRDefault="00DC22B2" w:rsidP="00DC22B2">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6601744B" w14:textId="77777777" w:rsidR="00DC22B2" w:rsidRPr="0037441E" w:rsidRDefault="00DC22B2" w:rsidP="00DC22B2">
      <w:pPr>
        <w:rPr>
          <w:rFonts w:asciiTheme="minorHAnsi" w:hAnsiTheme="minorHAnsi" w:cstheme="minorHAnsi"/>
          <w:sz w:val="20"/>
        </w:rPr>
      </w:pPr>
    </w:p>
    <w:p w14:paraId="60D7560F" w14:textId="77777777" w:rsidR="00DC22B2"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400D5E1B" w14:textId="77777777" w:rsidR="00DC22B2" w:rsidRPr="0037441E"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5BE017C9" w14:textId="77777777" w:rsidR="00DC22B2" w:rsidRPr="00C337CA" w:rsidRDefault="00DC22B2" w:rsidP="00DC22B2">
      <w:pPr>
        <w:spacing w:line="300" w:lineRule="atLeast"/>
        <w:jc w:val="center"/>
        <w:rPr>
          <w:rFonts w:cs="Arial"/>
          <w:b/>
          <w:bCs/>
          <w:sz w:val="20"/>
          <w:u w:val="single"/>
        </w:rPr>
      </w:pPr>
    </w:p>
    <w:p w14:paraId="3EFD5C07" w14:textId="77777777" w:rsidR="00DC22B2" w:rsidRPr="00C337CA" w:rsidRDefault="00DC22B2" w:rsidP="00DC22B2">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18C04280" w14:textId="77777777" w:rsidR="00DC22B2" w:rsidRPr="00C337CA" w:rsidRDefault="00DC22B2" w:rsidP="00DC22B2">
      <w:pPr>
        <w:widowControl w:val="0"/>
        <w:spacing w:after="120" w:line="300" w:lineRule="atLeast"/>
        <w:rPr>
          <w:rFonts w:cs="Arial"/>
          <w:b/>
          <w:bCs/>
          <w:sz w:val="20"/>
          <w:u w:val="single"/>
        </w:rPr>
      </w:pPr>
      <w:r w:rsidRPr="00C337CA">
        <w:rPr>
          <w:rFonts w:cs="Arial"/>
          <w:b/>
          <w:bCs/>
          <w:sz w:val="20"/>
          <w:u w:val="single"/>
        </w:rPr>
        <w:t>CERTIFICATIONS:</w:t>
      </w:r>
    </w:p>
    <w:p w14:paraId="22C3E6B1" w14:textId="77777777" w:rsidR="00DC22B2" w:rsidRPr="00C337CA" w:rsidRDefault="00DC22B2" w:rsidP="00DC22B2">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5075E4FF" w14:textId="77777777" w:rsidR="00DC22B2" w:rsidRPr="00C337CA" w:rsidRDefault="00DC22B2" w:rsidP="00DC22B2">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55DEFC87" w14:textId="77777777" w:rsidR="00DC22B2" w:rsidRDefault="00DC22B2" w:rsidP="00DC22B2">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668AA47A" w14:textId="77777777" w:rsidR="00DC22B2" w:rsidRPr="00A803FD" w:rsidRDefault="00DC22B2" w:rsidP="00DC22B2">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6FD4C990" w14:textId="77777777" w:rsidR="00DC22B2" w:rsidRPr="00C337CA" w:rsidRDefault="00DC22B2" w:rsidP="00DC22B2">
      <w:pPr>
        <w:tabs>
          <w:tab w:val="left" w:pos="720"/>
        </w:tabs>
        <w:spacing w:after="120" w:line="300" w:lineRule="atLeast"/>
        <w:ind w:left="720" w:hanging="720"/>
        <w:rPr>
          <w:rFonts w:cs="Arial"/>
          <w:sz w:val="20"/>
        </w:rPr>
      </w:pPr>
    </w:p>
    <w:p w14:paraId="51459312" w14:textId="77777777" w:rsidR="00DC22B2" w:rsidRPr="00C337CA" w:rsidRDefault="00DC22B2" w:rsidP="00DC22B2">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7527F9D2" w14:textId="77777777" w:rsidR="00DC22B2" w:rsidRPr="00C337CA" w:rsidRDefault="00DC22B2" w:rsidP="00DC22B2">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DC22B2" w:rsidRPr="00C337CA" w14:paraId="16AEB5EF" w14:textId="77777777" w:rsidTr="00C5487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A7D6CA" w14:textId="77777777" w:rsidR="00DC22B2" w:rsidRPr="00C337CA" w:rsidRDefault="00DC22B2" w:rsidP="00C54871">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E7D3A1" w14:textId="77777777" w:rsidR="00DC22B2" w:rsidRPr="00C337CA" w:rsidRDefault="00DC22B2" w:rsidP="00C54871">
            <w:pPr>
              <w:keepNext/>
              <w:spacing w:line="480" w:lineRule="auto"/>
              <w:rPr>
                <w:rFonts w:cs="Arial"/>
                <w:sz w:val="20"/>
              </w:rPr>
            </w:pPr>
            <w:r w:rsidRPr="00C337CA">
              <w:rPr>
                <w:rFonts w:cs="Arial"/>
                <w:i/>
                <w:iCs/>
                <w:sz w:val="20"/>
              </w:rPr>
              <w:t>Federal ID Number </w:t>
            </w:r>
          </w:p>
        </w:tc>
      </w:tr>
      <w:tr w:rsidR="00DC22B2" w:rsidRPr="00C337CA" w14:paraId="095BFBC3" w14:textId="77777777" w:rsidTr="00C5487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86619F" w14:textId="77777777" w:rsidR="00DC22B2" w:rsidRPr="00C337CA" w:rsidRDefault="00DC22B2" w:rsidP="00C54871">
            <w:pPr>
              <w:keepNext/>
              <w:spacing w:line="480" w:lineRule="auto"/>
              <w:rPr>
                <w:rFonts w:cs="Arial"/>
                <w:sz w:val="20"/>
              </w:rPr>
            </w:pPr>
            <w:r w:rsidRPr="00C337CA">
              <w:rPr>
                <w:rFonts w:cs="Arial"/>
                <w:i/>
                <w:iCs/>
                <w:sz w:val="20"/>
              </w:rPr>
              <w:t>By (Authorized Signature)</w:t>
            </w:r>
          </w:p>
        </w:tc>
      </w:tr>
      <w:tr w:rsidR="00DC22B2" w:rsidRPr="00C337CA" w14:paraId="3B162AC0" w14:textId="77777777" w:rsidTr="00C5487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8D62A01" w14:textId="77777777" w:rsidR="00DC22B2" w:rsidRPr="00C337CA" w:rsidRDefault="00DC22B2" w:rsidP="00C54871">
            <w:pPr>
              <w:keepNext/>
              <w:spacing w:line="480" w:lineRule="auto"/>
              <w:rPr>
                <w:rFonts w:cs="Arial"/>
                <w:sz w:val="20"/>
              </w:rPr>
            </w:pPr>
            <w:r w:rsidRPr="00C337CA">
              <w:rPr>
                <w:rFonts w:cs="Arial"/>
                <w:i/>
                <w:iCs/>
                <w:sz w:val="20"/>
              </w:rPr>
              <w:t>Printed Name and Title of Person Signing </w:t>
            </w:r>
          </w:p>
        </w:tc>
      </w:tr>
      <w:tr w:rsidR="00DC22B2" w:rsidRPr="00C337CA" w14:paraId="77FBF4A7" w14:textId="77777777" w:rsidTr="00C5487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C72DF0A" w14:textId="77777777" w:rsidR="00DC22B2" w:rsidRPr="00C337CA" w:rsidRDefault="00DC22B2" w:rsidP="00C54871">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DE373ED" w14:textId="77777777" w:rsidR="00DC22B2" w:rsidRPr="00C337CA" w:rsidRDefault="00DC22B2" w:rsidP="00C54871">
            <w:pPr>
              <w:keepNext/>
              <w:rPr>
                <w:rFonts w:cs="Arial"/>
                <w:i/>
                <w:iCs/>
                <w:sz w:val="20"/>
              </w:rPr>
            </w:pPr>
            <w:r w:rsidRPr="00C337CA">
              <w:rPr>
                <w:rFonts w:cs="Arial"/>
                <w:i/>
                <w:iCs/>
                <w:sz w:val="20"/>
              </w:rPr>
              <w:t>Executed in the County of _________ in the State of ____________</w:t>
            </w:r>
          </w:p>
          <w:p w14:paraId="59E31726" w14:textId="77777777" w:rsidR="00DC22B2" w:rsidRPr="00C337CA" w:rsidRDefault="00DC22B2" w:rsidP="00C54871">
            <w:pPr>
              <w:keepNext/>
              <w:rPr>
                <w:rFonts w:cs="Arial"/>
                <w:sz w:val="20"/>
              </w:rPr>
            </w:pPr>
          </w:p>
        </w:tc>
      </w:tr>
    </w:tbl>
    <w:p w14:paraId="17E5A16F" w14:textId="77777777" w:rsidR="00DC22B2" w:rsidRPr="00C337CA" w:rsidRDefault="00DC22B2" w:rsidP="00DC22B2">
      <w:pPr>
        <w:rPr>
          <w:rFonts w:asciiTheme="minorHAnsi" w:hAnsiTheme="minorHAnsi" w:cstheme="minorHAnsi"/>
          <w:sz w:val="20"/>
          <w:lang w:bidi="en-US"/>
        </w:rPr>
      </w:pPr>
    </w:p>
    <w:p w14:paraId="5F6ECF0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390A1A9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53ABBA4C" w14:textId="3E686CB7" w:rsidR="00403294" w:rsidRDefault="00403294">
      <w:pPr>
        <w:rPr>
          <w:rFonts w:asciiTheme="minorHAnsi" w:hAnsiTheme="minorHAnsi" w:cstheme="minorHAnsi"/>
          <w:sz w:val="20"/>
        </w:rPr>
      </w:pPr>
    </w:p>
    <w:sectPr w:rsidR="00403294" w:rsidSect="008B493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4DB7" w14:textId="77777777" w:rsidR="00732F99" w:rsidRDefault="00732F99" w:rsidP="00437785">
      <w:r>
        <w:separator/>
      </w:r>
    </w:p>
  </w:endnote>
  <w:endnote w:type="continuationSeparator" w:id="0">
    <w:p w14:paraId="6328B6F5" w14:textId="77777777" w:rsidR="00732F99" w:rsidRDefault="00732F9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00BCB50D" w:rsidR="00896EE8" w:rsidRDefault="00BF2D45" w:rsidP="00896EE8">
    <w:pPr>
      <w:pStyle w:val="Footer"/>
      <w:jc w:val="right"/>
    </w:pPr>
    <w:r>
      <w:rPr>
        <w:sz w:val="16"/>
        <w:szCs w:val="16"/>
      </w:rPr>
      <w:t xml:space="preserve">rev </w:t>
    </w:r>
    <w:r w:rsidR="00243E18">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32A88D10" w:rsidR="00896EE8" w:rsidRDefault="00BF2D45" w:rsidP="00896EE8">
    <w:pPr>
      <w:pStyle w:val="Footer"/>
      <w:jc w:val="right"/>
    </w:pPr>
    <w:r>
      <w:rPr>
        <w:sz w:val="16"/>
        <w:szCs w:val="16"/>
      </w:rPr>
      <w:t xml:space="preserve">rev </w:t>
    </w:r>
    <w:r w:rsidR="00DC22B2">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52D23129" w:rsidR="00896EE8" w:rsidRDefault="00896EE8" w:rsidP="00896EE8">
    <w:pPr>
      <w:pStyle w:val="Footer"/>
      <w:jc w:val="right"/>
    </w:pPr>
    <w:r>
      <w:rPr>
        <w:sz w:val="16"/>
        <w:szCs w:val="16"/>
      </w:rPr>
      <w:t xml:space="preserve">rev </w:t>
    </w:r>
    <w:r w:rsidR="005503FC">
      <w:rPr>
        <w:sz w:val="16"/>
        <w:szCs w:val="16"/>
      </w:rPr>
      <w:t>Jan 2022</w:t>
    </w:r>
    <w:r>
      <w:rPr>
        <w:b/>
        <w:sz w:val="22"/>
      </w:rPr>
      <w:t xml:space="preserve"> </w:t>
    </w:r>
    <w:r w:rsidRPr="00C314CE">
      <w:rPr>
        <w:b/>
        <w:sz w:val="16"/>
        <w:szCs w:val="16"/>
      </w:rPr>
      <w:t xml:space="preserve"> </w:t>
    </w:r>
    <w:r>
      <w:rPr>
        <w:b/>
        <w:sz w:val="16"/>
        <w:szCs w:val="16"/>
      </w:rPr>
      <w:tab/>
    </w:r>
    <w:r>
      <w:rPr>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590E1BB1" w:rsidR="008953BE" w:rsidRPr="008953BE" w:rsidRDefault="008953BE">
    <w:pPr>
      <w:pStyle w:val="Footer"/>
      <w:rPr>
        <w:sz w:val="16"/>
        <w:szCs w:val="16"/>
      </w:rPr>
    </w:pPr>
    <w:r w:rsidRPr="008953BE">
      <w:rPr>
        <w:sz w:val="16"/>
        <w:szCs w:val="16"/>
      </w:rPr>
      <w:t xml:space="preserve">rev. </w:t>
    </w:r>
    <w:r w:rsidR="00DC22B2">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BF29" w14:textId="77777777" w:rsidR="005503FC" w:rsidRDefault="005503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5424AFCB" w:rsidR="00001542" w:rsidRDefault="00001542" w:rsidP="00896EE8">
    <w:pPr>
      <w:pStyle w:val="Footer"/>
      <w:jc w:val="right"/>
    </w:pPr>
    <w:r>
      <w:rPr>
        <w:sz w:val="16"/>
        <w:szCs w:val="16"/>
      </w:rPr>
      <w:t xml:space="preserve">rev </w:t>
    </w:r>
    <w:r w:rsidR="00AC05D0">
      <w:rPr>
        <w:sz w:val="16"/>
        <w:szCs w:val="16"/>
      </w:rPr>
      <w:t>Jan 2022</w:t>
    </w:r>
    <w:r>
      <w:rPr>
        <w:b/>
        <w:sz w:val="16"/>
        <w:szCs w:val="16"/>
      </w:rPr>
      <w:tab/>
    </w:r>
    <w:r>
      <w:rPr>
        <w:b/>
        <w:sz w:val="16"/>
        <w:szCs w:val="16"/>
      </w:rPr>
      <w:tab/>
    </w:r>
    <w:sdt>
      <w:sdtPr>
        <w:id w:val="17147072"/>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79645F2" w:rsidR="00001542" w:rsidRPr="008953BE" w:rsidRDefault="00001542">
    <w:pPr>
      <w:pStyle w:val="Footer"/>
      <w:rPr>
        <w:sz w:val="16"/>
        <w:szCs w:val="16"/>
      </w:rPr>
    </w:pPr>
    <w:r w:rsidRPr="008953BE">
      <w:rPr>
        <w:sz w:val="16"/>
        <w:szCs w:val="16"/>
      </w:rPr>
      <w:t xml:space="preserve">rev. </w:t>
    </w:r>
    <w:r w:rsidR="00AC05D0">
      <w:rPr>
        <w:sz w:val="16"/>
        <w:szCs w:val="16"/>
      </w:rPr>
      <w:t>Jan 2022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5D776361" w:rsidR="00896EE8" w:rsidRDefault="00896EE8" w:rsidP="00896EE8">
    <w:pPr>
      <w:pStyle w:val="Footer"/>
      <w:jc w:val="right"/>
    </w:pPr>
    <w:r>
      <w:rPr>
        <w:sz w:val="16"/>
        <w:szCs w:val="16"/>
      </w:rPr>
      <w:t xml:space="preserve">rev </w:t>
    </w:r>
    <w:r w:rsidR="00243E18">
      <w:rPr>
        <w:sz w:val="16"/>
        <w:szCs w:val="16"/>
      </w:rPr>
      <w:t>Jan 2022</w:t>
    </w:r>
    <w:r>
      <w:rPr>
        <w:b/>
        <w:sz w:val="16"/>
        <w:szCs w:val="16"/>
      </w:rPr>
      <w:tab/>
    </w:r>
    <w:r>
      <w:rPr>
        <w:b/>
        <w:sz w:val="16"/>
        <w:szCs w:val="16"/>
      </w:rPr>
      <w:tab/>
    </w:r>
    <w:sdt>
      <w:sdtPr>
        <w:id w:val="14642143"/>
        <w:docPartObj>
          <w:docPartGallery w:val="Page Numbers (Bottom of Page)"/>
          <w:docPartUnique/>
        </w:docPartObj>
      </w:sdt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379CE190" w:rsidR="001524A0" w:rsidRDefault="001524A0" w:rsidP="00896EE8">
    <w:pPr>
      <w:pStyle w:val="Footer"/>
      <w:jc w:val="right"/>
    </w:pPr>
    <w:r>
      <w:rPr>
        <w:sz w:val="16"/>
        <w:szCs w:val="16"/>
      </w:rPr>
      <w:t xml:space="preserve">rev </w:t>
    </w:r>
    <w:r w:rsidR="00243E18">
      <w:rPr>
        <w:sz w:val="16"/>
        <w:szCs w:val="16"/>
      </w:rPr>
      <w:t xml:space="preserve">Jan </w:t>
    </w:r>
    <w:proofErr w:type="gramStart"/>
    <w:r w:rsidR="00243E18">
      <w:rPr>
        <w:sz w:val="16"/>
        <w:szCs w:val="16"/>
      </w:rPr>
      <w:t>2022</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Content>
        <w:r>
          <w:t>B-2</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9D3594F" w:rsidR="00896EE8" w:rsidRDefault="00BF2D45" w:rsidP="00896EE8">
    <w:pPr>
      <w:pStyle w:val="Footer"/>
      <w:jc w:val="right"/>
    </w:pPr>
    <w:r>
      <w:rPr>
        <w:sz w:val="16"/>
        <w:szCs w:val="16"/>
      </w:rPr>
      <w:t xml:space="preserve">rev </w:t>
    </w:r>
    <w:r w:rsidR="00BF210F">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26CD" w14:textId="77777777" w:rsidR="00732F99" w:rsidRDefault="00732F99" w:rsidP="00437785">
      <w:r>
        <w:separator/>
      </w:r>
    </w:p>
  </w:footnote>
  <w:footnote w:type="continuationSeparator" w:id="0">
    <w:p w14:paraId="560D0CFF" w14:textId="77777777" w:rsidR="00732F99" w:rsidRDefault="00732F9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2A2C" w14:textId="248441DD"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sidR="007A1765">
      <w:rPr>
        <w:szCs w:val="24"/>
      </w:rPr>
      <w:t>Leveraging Mental Health Services for Court-Involved Youth</w:t>
    </w:r>
  </w:p>
  <w:p w14:paraId="3E5A81EC" w14:textId="60BEEA63"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sidR="007A1765">
      <w:rPr>
        <w:rFonts w:asciiTheme="minorHAnsi" w:eastAsia="Times New Roman" w:hAnsiTheme="minorHAnsi" w:cstheme="minorHAnsi"/>
        <w:szCs w:val="24"/>
      </w:rPr>
      <w:t>CFCC-2023-17-SB</w:t>
    </w:r>
  </w:p>
  <w:p w14:paraId="1BCAE73F" w14:textId="695A0ABA" w:rsidR="00475CA1" w:rsidRPr="004E630F" w:rsidRDefault="00475CA1" w:rsidP="004E630F">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480" w14:textId="77777777" w:rsidR="005503FC" w:rsidRDefault="00550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65DF" w14:textId="77777777" w:rsidR="005503FC" w:rsidRDefault="005503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36D4" w14:textId="77777777" w:rsidR="005503FC" w:rsidRDefault="0055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8A"/>
    <w:multiLevelType w:val="hybridMultilevel"/>
    <w:tmpl w:val="7AF819B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0A17"/>
    <w:multiLevelType w:val="hybridMultilevel"/>
    <w:tmpl w:val="197ADD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3752789"/>
    <w:multiLevelType w:val="hybridMultilevel"/>
    <w:tmpl w:val="0CBCE6FE"/>
    <w:lvl w:ilvl="0" w:tplc="45507CA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EC188A"/>
    <w:multiLevelType w:val="hybridMultilevel"/>
    <w:tmpl w:val="AA3A047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BCB6452"/>
    <w:multiLevelType w:val="multilevel"/>
    <w:tmpl w:val="E44E2536"/>
    <w:lvl w:ilvl="0">
      <w:start w:val="5"/>
      <w:numFmt w:val="decimal"/>
      <w:lvlText w:val="%1.0"/>
      <w:lvlJc w:val="left"/>
      <w:pPr>
        <w:ind w:left="360" w:hanging="360"/>
      </w:pPr>
      <w:rPr>
        <w:rFonts w:hint="default"/>
        <w:b/>
        <w:i w:val="0"/>
        <w:iCs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bCs/>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9" w15:restartNumberingAfterBreak="0">
    <w:nsid w:val="1D7A75FC"/>
    <w:multiLevelType w:val="hybridMultilevel"/>
    <w:tmpl w:val="08A26C7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61556"/>
    <w:multiLevelType w:val="hybridMultilevel"/>
    <w:tmpl w:val="9A20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1BE7773"/>
    <w:multiLevelType w:val="hybridMultilevel"/>
    <w:tmpl w:val="94E83642"/>
    <w:lvl w:ilvl="0" w:tplc="99AE3F4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BC41CF"/>
    <w:multiLevelType w:val="multilevel"/>
    <w:tmpl w:val="145C6E1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b w:val="0"/>
        <w:bCs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9"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5686EB6"/>
    <w:multiLevelType w:val="multilevel"/>
    <w:tmpl w:val="2796E904"/>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A427AE8"/>
    <w:multiLevelType w:val="hybridMultilevel"/>
    <w:tmpl w:val="0ACEEC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F2393B"/>
    <w:multiLevelType w:val="multilevel"/>
    <w:tmpl w:val="7ECCDE5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2596219"/>
    <w:multiLevelType w:val="hybridMultilevel"/>
    <w:tmpl w:val="BABC69CA"/>
    <w:lvl w:ilvl="0" w:tplc="4F86580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62B572F5"/>
    <w:multiLevelType w:val="hybridMultilevel"/>
    <w:tmpl w:val="FF6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C58BD"/>
    <w:multiLevelType w:val="hybridMultilevel"/>
    <w:tmpl w:val="DA7EA0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5" w15:restartNumberingAfterBreak="0">
    <w:nsid w:val="6E2142CB"/>
    <w:multiLevelType w:val="hybridMultilevel"/>
    <w:tmpl w:val="7BBC6E42"/>
    <w:lvl w:ilvl="0" w:tplc="9CEC9F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71DD7C9D"/>
    <w:multiLevelType w:val="hybridMultilevel"/>
    <w:tmpl w:val="1C30C7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num w:numId="1" w16cid:durableId="292836768">
    <w:abstractNumId w:val="15"/>
  </w:num>
  <w:num w:numId="2" w16cid:durableId="261957629">
    <w:abstractNumId w:val="11"/>
  </w:num>
  <w:num w:numId="3" w16cid:durableId="1299611348">
    <w:abstractNumId w:val="28"/>
  </w:num>
  <w:num w:numId="4" w16cid:durableId="1583639449">
    <w:abstractNumId w:val="13"/>
  </w:num>
  <w:num w:numId="5" w16cid:durableId="575013147">
    <w:abstractNumId w:val="24"/>
  </w:num>
  <w:num w:numId="6" w16cid:durableId="1846359974">
    <w:abstractNumId w:val="7"/>
  </w:num>
  <w:num w:numId="7" w16cid:durableId="1410032123">
    <w:abstractNumId w:val="30"/>
  </w:num>
  <w:num w:numId="8" w16cid:durableId="41560587">
    <w:abstractNumId w:val="29"/>
  </w:num>
  <w:num w:numId="9" w16cid:durableId="1841041223">
    <w:abstractNumId w:val="6"/>
  </w:num>
  <w:num w:numId="10" w16cid:durableId="441920926">
    <w:abstractNumId w:val="2"/>
  </w:num>
  <w:num w:numId="11" w16cid:durableId="15216272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654906">
    <w:abstractNumId w:val="25"/>
  </w:num>
  <w:num w:numId="13" w16cid:durableId="670135525">
    <w:abstractNumId w:val="27"/>
  </w:num>
  <w:num w:numId="14" w16cid:durableId="1149133039">
    <w:abstractNumId w:val="19"/>
  </w:num>
  <w:num w:numId="15" w16cid:durableId="1158763766">
    <w:abstractNumId w:val="18"/>
  </w:num>
  <w:num w:numId="16" w16cid:durableId="750934611">
    <w:abstractNumId w:val="31"/>
  </w:num>
  <w:num w:numId="17" w16cid:durableId="1700663232">
    <w:abstractNumId w:val="23"/>
  </w:num>
  <w:num w:numId="18" w16cid:durableId="1050298310">
    <w:abstractNumId w:val="34"/>
  </w:num>
  <w:num w:numId="19" w16cid:durableId="1960642041">
    <w:abstractNumId w:val="12"/>
  </w:num>
  <w:num w:numId="20" w16cid:durableId="475687355">
    <w:abstractNumId w:val="37"/>
  </w:num>
  <w:num w:numId="21" w16cid:durableId="1303074547">
    <w:abstractNumId w:val="8"/>
  </w:num>
  <w:num w:numId="22" w16cid:durableId="1427070036">
    <w:abstractNumId w:val="32"/>
  </w:num>
  <w:num w:numId="23" w16cid:durableId="573898931">
    <w:abstractNumId w:val="21"/>
  </w:num>
  <w:num w:numId="24" w16cid:durableId="56318398">
    <w:abstractNumId w:val="26"/>
  </w:num>
  <w:num w:numId="25" w16cid:durableId="481194487">
    <w:abstractNumId w:val="36"/>
  </w:num>
  <w:num w:numId="26" w16cid:durableId="1534078063">
    <w:abstractNumId w:val="3"/>
  </w:num>
  <w:num w:numId="27" w16cid:durableId="1203593132">
    <w:abstractNumId w:val="0"/>
  </w:num>
  <w:num w:numId="28" w16cid:durableId="182864401">
    <w:abstractNumId w:val="9"/>
  </w:num>
  <w:num w:numId="29" w16cid:durableId="812675009">
    <w:abstractNumId w:val="5"/>
  </w:num>
  <w:num w:numId="30" w16cid:durableId="2115245657">
    <w:abstractNumId w:val="33"/>
  </w:num>
  <w:num w:numId="31" w16cid:durableId="1374959396">
    <w:abstractNumId w:val="14"/>
  </w:num>
  <w:num w:numId="32" w16cid:durableId="656306204">
    <w:abstractNumId w:val="35"/>
  </w:num>
  <w:num w:numId="33" w16cid:durableId="1443570363">
    <w:abstractNumId w:val="1"/>
  </w:num>
  <w:num w:numId="34" w16cid:durableId="306785537">
    <w:abstractNumId w:val="10"/>
  </w:num>
  <w:num w:numId="35" w16cid:durableId="401761830">
    <w:abstractNumId w:val="16"/>
  </w:num>
  <w:num w:numId="36" w16cid:durableId="866213417">
    <w:abstractNumId w:val="4"/>
  </w:num>
  <w:num w:numId="37" w16cid:durableId="597912901">
    <w:abstractNumId w:val="17"/>
  </w:num>
  <w:num w:numId="38" w16cid:durableId="76507559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5B74"/>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6FF5"/>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12CE"/>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07A3"/>
    <w:rsid w:val="0021599C"/>
    <w:rsid w:val="00222C95"/>
    <w:rsid w:val="002237DE"/>
    <w:rsid w:val="00224C85"/>
    <w:rsid w:val="00230C9B"/>
    <w:rsid w:val="00231581"/>
    <w:rsid w:val="00232192"/>
    <w:rsid w:val="00233756"/>
    <w:rsid w:val="0023478D"/>
    <w:rsid w:val="0023667C"/>
    <w:rsid w:val="00243E18"/>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749"/>
    <w:rsid w:val="003329AE"/>
    <w:rsid w:val="00334608"/>
    <w:rsid w:val="00335894"/>
    <w:rsid w:val="00335EE5"/>
    <w:rsid w:val="00337619"/>
    <w:rsid w:val="003420F5"/>
    <w:rsid w:val="00343498"/>
    <w:rsid w:val="00343C28"/>
    <w:rsid w:val="003507F1"/>
    <w:rsid w:val="00350C47"/>
    <w:rsid w:val="003524E3"/>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3294"/>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0CD"/>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D70B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03FC"/>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87F8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7F37"/>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678D"/>
    <w:rsid w:val="0066703F"/>
    <w:rsid w:val="006753E3"/>
    <w:rsid w:val="00676FA7"/>
    <w:rsid w:val="00685CE2"/>
    <w:rsid w:val="00686493"/>
    <w:rsid w:val="00692502"/>
    <w:rsid w:val="00693A25"/>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2F99"/>
    <w:rsid w:val="007356A9"/>
    <w:rsid w:val="00735C15"/>
    <w:rsid w:val="00736AA3"/>
    <w:rsid w:val="00740EFF"/>
    <w:rsid w:val="00742C5C"/>
    <w:rsid w:val="00743129"/>
    <w:rsid w:val="007477E1"/>
    <w:rsid w:val="007479AE"/>
    <w:rsid w:val="00747A0F"/>
    <w:rsid w:val="00747C96"/>
    <w:rsid w:val="00750380"/>
    <w:rsid w:val="007507FB"/>
    <w:rsid w:val="00751D43"/>
    <w:rsid w:val="00751E04"/>
    <w:rsid w:val="00751EC4"/>
    <w:rsid w:val="00757CD3"/>
    <w:rsid w:val="0076656F"/>
    <w:rsid w:val="00767122"/>
    <w:rsid w:val="00775B4F"/>
    <w:rsid w:val="00781159"/>
    <w:rsid w:val="00786481"/>
    <w:rsid w:val="00786FF7"/>
    <w:rsid w:val="00792351"/>
    <w:rsid w:val="00793881"/>
    <w:rsid w:val="00797BC5"/>
    <w:rsid w:val="007A176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E5565"/>
    <w:rsid w:val="007F106C"/>
    <w:rsid w:val="007F20A7"/>
    <w:rsid w:val="007F3498"/>
    <w:rsid w:val="00805AD1"/>
    <w:rsid w:val="00806F13"/>
    <w:rsid w:val="00807BC8"/>
    <w:rsid w:val="00810509"/>
    <w:rsid w:val="008110B5"/>
    <w:rsid w:val="008114BC"/>
    <w:rsid w:val="00813FB6"/>
    <w:rsid w:val="00814FE4"/>
    <w:rsid w:val="0081736F"/>
    <w:rsid w:val="008252B0"/>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345C"/>
    <w:rsid w:val="00945E3C"/>
    <w:rsid w:val="0094612E"/>
    <w:rsid w:val="009463D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0D0D"/>
    <w:rsid w:val="00987AEC"/>
    <w:rsid w:val="00992B4C"/>
    <w:rsid w:val="00993261"/>
    <w:rsid w:val="0099364E"/>
    <w:rsid w:val="00993813"/>
    <w:rsid w:val="0099514A"/>
    <w:rsid w:val="0099741B"/>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05D0"/>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213A"/>
    <w:rsid w:val="00B261F6"/>
    <w:rsid w:val="00B27256"/>
    <w:rsid w:val="00B31197"/>
    <w:rsid w:val="00B313DA"/>
    <w:rsid w:val="00B334BD"/>
    <w:rsid w:val="00B36F83"/>
    <w:rsid w:val="00B37F12"/>
    <w:rsid w:val="00B42B25"/>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10F"/>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9E2"/>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4B7E"/>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22B2"/>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58E4"/>
    <w:rsid w:val="00E165F5"/>
    <w:rsid w:val="00E17CB7"/>
    <w:rsid w:val="00E20E03"/>
    <w:rsid w:val="00E24A83"/>
    <w:rsid w:val="00E24A86"/>
    <w:rsid w:val="00E24E71"/>
    <w:rsid w:val="00E3061A"/>
    <w:rsid w:val="00E323FD"/>
    <w:rsid w:val="00E3518A"/>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0384"/>
    <w:rsid w:val="00EE4F5E"/>
    <w:rsid w:val="00EE5492"/>
    <w:rsid w:val="00EE5595"/>
    <w:rsid w:val="00EE7216"/>
    <w:rsid w:val="00EE7CC9"/>
    <w:rsid w:val="00EF1A5D"/>
    <w:rsid w:val="00EF38A2"/>
    <w:rsid w:val="00EF41AB"/>
    <w:rsid w:val="00EF5B78"/>
    <w:rsid w:val="00EF5B82"/>
    <w:rsid w:val="00EF5F8B"/>
    <w:rsid w:val="00EF6C03"/>
    <w:rsid w:val="00EF78A7"/>
    <w:rsid w:val="00F0190C"/>
    <w:rsid w:val="00F06159"/>
    <w:rsid w:val="00F12C84"/>
    <w:rsid w:val="00F15A5A"/>
    <w:rsid w:val="00F27B51"/>
    <w:rsid w:val="00F36081"/>
    <w:rsid w:val="00F42516"/>
    <w:rsid w:val="00F430A5"/>
    <w:rsid w:val="00F4326D"/>
    <w:rsid w:val="00F46D89"/>
    <w:rsid w:val="00F510A1"/>
    <w:rsid w:val="00F540AD"/>
    <w:rsid w:val="00F54E2F"/>
    <w:rsid w:val="00F5689F"/>
    <w:rsid w:val="00F569F1"/>
    <w:rsid w:val="00F57637"/>
    <w:rsid w:val="00F57EA3"/>
    <w:rsid w:val="00F6253C"/>
    <w:rsid w:val="00F63F01"/>
    <w:rsid w:val="00F75B4E"/>
    <w:rsid w:val="00F811C0"/>
    <w:rsid w:val="00F83B1D"/>
    <w:rsid w:val="00F84982"/>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D7D03"/>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0"/>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0"/>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0"/>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5"/>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5"/>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5"/>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5"/>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5"/>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8"/>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7E5565"/>
    <w:rPr>
      <w:color w:val="0000FF"/>
      <w:u w:val="single"/>
    </w:rPr>
  </w:style>
  <w:style w:type="table" w:customStyle="1" w:styleId="TableGrid1">
    <w:name w:val="Table Grid1"/>
    <w:basedOn w:val="TableNormal"/>
    <w:next w:val="TableGrid"/>
    <w:uiPriority w:val="39"/>
    <w:rsid w:val="007E5565"/>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xhibitC1">
    <w:name w:val="ExhibitC1"/>
    <w:basedOn w:val="Normal"/>
    <w:rsid w:val="00EF5B82"/>
    <w:pPr>
      <w:numPr>
        <w:numId w:val="19"/>
      </w:numPr>
    </w:pPr>
    <w:rPr>
      <w:rFonts w:eastAsia="Times New Roman"/>
      <w:noProof/>
      <w:u w:val="single"/>
    </w:rPr>
  </w:style>
  <w:style w:type="paragraph" w:customStyle="1" w:styleId="ExhibitC2">
    <w:name w:val="ExhibitC2"/>
    <w:basedOn w:val="Normal"/>
    <w:rsid w:val="00EF5B82"/>
    <w:pPr>
      <w:numPr>
        <w:ilvl w:val="1"/>
        <w:numId w:val="19"/>
      </w:numPr>
    </w:pPr>
    <w:rPr>
      <w:rFonts w:eastAsia="Times New Roman"/>
      <w:noProof/>
    </w:rPr>
  </w:style>
  <w:style w:type="paragraph" w:customStyle="1" w:styleId="ExhibitC3">
    <w:name w:val="ExhibitC3"/>
    <w:basedOn w:val="Normal"/>
    <w:rsid w:val="00EF5B82"/>
    <w:pPr>
      <w:keepNext/>
      <w:numPr>
        <w:ilvl w:val="2"/>
        <w:numId w:val="19"/>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EF5B82"/>
    <w:pPr>
      <w:numPr>
        <w:ilvl w:val="3"/>
        <w:numId w:val="19"/>
      </w:numPr>
      <w:spacing w:before="120" w:after="120"/>
    </w:pPr>
    <w:rPr>
      <w:rFonts w:eastAsia="Times New Roman"/>
    </w:rPr>
  </w:style>
  <w:style w:type="paragraph" w:customStyle="1" w:styleId="ExhibitC5">
    <w:name w:val="ExhibitC5"/>
    <w:basedOn w:val="Normal"/>
    <w:rsid w:val="00EF5B82"/>
    <w:pPr>
      <w:numPr>
        <w:ilvl w:val="4"/>
        <w:numId w:val="19"/>
      </w:numPr>
      <w:spacing w:before="120" w:after="120"/>
    </w:pPr>
    <w:rPr>
      <w:rFonts w:eastAsia="Times New Roman"/>
    </w:rPr>
  </w:style>
  <w:style w:type="paragraph" w:customStyle="1" w:styleId="ExhibitC6">
    <w:name w:val="ExhibitC6"/>
    <w:basedOn w:val="Normal"/>
    <w:rsid w:val="00EF5B82"/>
    <w:pPr>
      <w:numPr>
        <w:ilvl w:val="5"/>
        <w:numId w:val="19"/>
      </w:numPr>
      <w:spacing w:before="120" w:after="120"/>
    </w:pPr>
    <w:rPr>
      <w:rFonts w:eastAsia="Times New Roman"/>
    </w:rPr>
  </w:style>
  <w:style w:type="paragraph" w:customStyle="1" w:styleId="ExhibitC7">
    <w:name w:val="ExhibitC7"/>
    <w:basedOn w:val="Normal"/>
    <w:rsid w:val="00EF5B82"/>
    <w:pPr>
      <w:numPr>
        <w:ilvl w:val="6"/>
        <w:numId w:val="19"/>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courts.ca.gov/documents/JBCM-Post-Contract-Certification-Form.docx" TargetMode="External"/><Relationship Id="rId27"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E86E-9968-4595-B294-7E208AAA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10142</Words>
  <Characters>57813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2023-03-03T16:51:00Z</dcterms:created>
  <dcterms:modified xsi:type="dcterms:W3CDTF">2023-04-05T16:42:00Z</dcterms:modified>
</cp:coreProperties>
</file>