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6C9EE35D"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8774E2" w:rsidRPr="00475CA1">
              <w:rPr>
                <w:rFonts w:asciiTheme="minorHAnsi" w:hAnsiTheme="minorHAnsi" w:cstheme="minorHAnsi"/>
                <w:sz w:val="16"/>
                <w:szCs w:val="16"/>
              </w:rPr>
              <w:t>Dec. 2019</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77777777"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 xml:space="preserve">” refers to the </w:t>
      </w:r>
      <w:r w:rsidR="00AF64AB" w:rsidRPr="00475CA1">
        <w:rPr>
          <w:rFonts w:asciiTheme="minorHAnsi" w:hAnsiTheme="minorHAnsi" w:cstheme="minorHAnsi"/>
          <w:b/>
          <w:sz w:val="20"/>
        </w:rPr>
        <w:t>[</w:t>
      </w:r>
      <w:r w:rsidR="00701788" w:rsidRPr="00475CA1">
        <w:rPr>
          <w:rFonts w:asciiTheme="minorHAnsi" w:hAnsiTheme="minorHAnsi" w:cstheme="minorHAnsi"/>
          <w:b/>
          <w:sz w:val="20"/>
        </w:rPr>
        <w:t>name of the judicial branch entity</w:t>
      </w:r>
      <w:r w:rsidR="00AF64AB" w:rsidRPr="00475CA1">
        <w:rPr>
          <w:rFonts w:asciiTheme="minorHAnsi" w:hAnsiTheme="minorHAnsi" w:cstheme="minorHAnsi"/>
          <w:b/>
          <w:sz w:val="20"/>
        </w:rPr>
        <w:t>]</w:t>
      </w:r>
      <w:r w:rsidRPr="00475CA1">
        <w:rPr>
          <w:rFonts w:asciiTheme="minorHAnsi" w:hAnsiTheme="minorHAnsi" w:cstheme="minorHAnsi"/>
          <w:sz w:val="20"/>
        </w:rPr>
        <w:t xml:space="preserve">. </w:t>
      </w:r>
    </w:p>
    <w:p w14:paraId="458BA7E3"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2.  This Agreement is effective as of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(“Effective Date”) and expires on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(“Expiration Date”).  </w:t>
      </w:r>
    </w:p>
    <w:p w14:paraId="19B484F6" w14:textId="0E99EC6F"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  </w:t>
      </w:r>
      <w:r w:rsidRPr="00475CA1">
        <w:rPr>
          <w:rFonts w:asciiTheme="minorHAnsi" w:hAnsiTheme="minorHAnsi" w:cstheme="minorHAnsi"/>
          <w:sz w:val="20"/>
        </w:rPr>
        <w:tab/>
        <w:t>This Agreement includes one</w:t>
      </w:r>
      <w:r w:rsidR="00DC185B">
        <w:rPr>
          <w:rFonts w:asciiTheme="minorHAnsi" w:hAnsiTheme="minorHAnsi" w:cstheme="minorHAnsi"/>
          <w:sz w:val="20"/>
        </w:rPr>
        <w:t xml:space="preserve">-year extension </w:t>
      </w:r>
      <w:r w:rsidRPr="00475CA1">
        <w:rPr>
          <w:rFonts w:asciiTheme="minorHAnsi" w:hAnsiTheme="minorHAnsi" w:cstheme="minorHAnsi"/>
          <w:sz w:val="20"/>
        </w:rPr>
        <w:t xml:space="preserve">to extend through </w:t>
      </w:r>
      <w:r w:rsidRPr="00475CA1">
        <w:rPr>
          <w:rFonts w:asciiTheme="minorHAnsi" w:hAnsiTheme="minorHAnsi" w:cstheme="minorHAnsi"/>
          <w:b/>
          <w:sz w:val="20"/>
          <w:highlight w:val="yellow"/>
        </w:rPr>
        <w:t>[Date]</w:t>
      </w:r>
      <w:r w:rsidRPr="00475CA1">
        <w:rPr>
          <w:rFonts w:asciiTheme="minorHAnsi" w:hAnsiTheme="minorHAnsi" w:cstheme="minorHAnsi"/>
          <w:sz w:val="20"/>
        </w:rPr>
        <w:t>.</w:t>
      </w:r>
      <w:r w:rsidRPr="00475CA1">
        <w:rPr>
          <w:rFonts w:asciiTheme="minorHAnsi" w:hAnsiTheme="minorHAnsi" w:cstheme="minorHAnsi"/>
          <w:sz w:val="20"/>
        </w:rPr>
        <w:tab/>
      </w:r>
    </w:p>
    <w:p w14:paraId="3D5D8E82" w14:textId="13E84306"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Pr="00475CA1">
        <w:rPr>
          <w:rFonts w:asciiTheme="minorHAnsi" w:hAnsiTheme="minorHAnsi" w:cstheme="minorHAnsi"/>
          <w:b/>
          <w:sz w:val="20"/>
          <w:highlight w:val="yellow"/>
        </w:rPr>
        <w:t>[Dollar amount]</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w:t>
      </w:r>
    </w:p>
    <w:p w14:paraId="4930F375"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Pr="00475CA1">
        <w:rPr>
          <w:rFonts w:asciiTheme="minorHAnsi" w:hAnsiTheme="minorHAnsi" w:cstheme="minorHAnsi"/>
          <w:b/>
          <w:sz w:val="20"/>
          <w:highlight w:val="yellow"/>
        </w:rPr>
        <w:t>[Purpose or descriptive title]</w:t>
      </w:r>
      <w:r w:rsidRPr="00475CA1">
        <w:rPr>
          <w:rFonts w:asciiTheme="minorHAnsi" w:hAnsiTheme="minorHAnsi" w:cstheme="minorHAnsi"/>
          <w:sz w:val="20"/>
        </w:rPr>
        <w:t>.</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77777777"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02144CCB" w14:textId="77777777" w:rsidR="003B3C0B" w:rsidRPr="00475CA1" w:rsidRDefault="003B3C0B" w:rsidP="003B3C0B">
      <w:pPr>
        <w:ind w:left="-450" w:hanging="270"/>
        <w:rPr>
          <w:rFonts w:asciiTheme="minorHAnsi" w:hAnsiTheme="minorHAnsi" w:cstheme="minorHAnsi"/>
          <w:sz w:val="20"/>
        </w:rPr>
      </w:pPr>
    </w:p>
    <w:p w14:paraId="5FD2BC0B" w14:textId="77777777" w:rsidR="003B3C0B" w:rsidRPr="00475CA1" w:rsidRDefault="003B3C0B" w:rsidP="003B3C0B">
      <w:pPr>
        <w:ind w:left="-450" w:hanging="270"/>
        <w:rPr>
          <w:rFonts w:asciiTheme="minorHAnsi" w:hAnsiTheme="minorHAnsi" w:cstheme="minorHAnsi"/>
          <w:sz w:val="20"/>
        </w:rPr>
      </w:pPr>
    </w:p>
    <w:p w14:paraId="3284E9F6" w14:textId="77777777" w:rsidR="003B3C0B" w:rsidRPr="00475CA1" w:rsidRDefault="003B3C0B" w:rsidP="003B3C0B">
      <w:pPr>
        <w:ind w:left="-450" w:hanging="270"/>
        <w:rPr>
          <w:rFonts w:asciiTheme="minorHAnsi" w:hAnsiTheme="minorHAnsi" w:cstheme="minorHAnsi"/>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JBE</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77777777" w:rsidR="003B3C0B" w:rsidRPr="00475CA1" w:rsidRDefault="00323F3D" w:rsidP="00D662AB">
            <w:pPr>
              <w:jc w:val="both"/>
              <w:rPr>
                <w:rFonts w:asciiTheme="minorHAnsi" w:hAnsiTheme="minorHAnsi" w:cstheme="minorHAnsi"/>
                <w:sz w:val="18"/>
              </w:rPr>
            </w:pPr>
            <w:r w:rsidRPr="00475CA1">
              <w:rPr>
                <w:rFonts w:asciiTheme="minorHAnsi" w:hAnsiTheme="minorHAnsi" w:cstheme="minorHAnsi"/>
                <w:b/>
                <w:sz w:val="20"/>
              </w:rPr>
              <w:t>[</w:t>
            </w:r>
            <w:r w:rsidR="00FA63E8" w:rsidRPr="00475CA1">
              <w:rPr>
                <w:rFonts w:asciiTheme="minorHAnsi" w:hAnsiTheme="minorHAnsi" w:cstheme="minorHAnsi"/>
                <w:b/>
                <w:sz w:val="20"/>
              </w:rPr>
              <w:t>JBE name</w:t>
            </w:r>
            <w:r w:rsidRPr="00475CA1">
              <w:rPr>
                <w:rFonts w:asciiTheme="minorHAnsi" w:hAnsiTheme="minorHAnsi" w:cstheme="minorHAnsi"/>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CONTRACTOR’S NAME</w:t>
            </w:r>
            <w:r w:rsidRPr="00475CA1">
              <w:rPr>
                <w:rFonts w:asciiTheme="minorHAnsi" w:hAnsiTheme="minorHAnsi" w:cstheme="minorHAnsi"/>
                <w:sz w:val="13"/>
              </w:rPr>
              <w:t xml:space="preserve">  </w:t>
            </w:r>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permStart w:id="1446258005" w:edGrp="everyone"/>
                                  <w:r w:rsidRPr="00631BBB">
                                    <w:rPr>
                                      <w:b/>
                                      <w:smallCaps/>
                                      <w:sz w:val="48"/>
                                    </w:rPr>
                                    <w:t>Sample Only – Do Not Sign</w:t>
                                  </w:r>
                                  <w:permEnd w:id="144625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permStart w:id="1446258005" w:edGrp="everyone"/>
                            <w:r w:rsidRPr="00631BBB">
                              <w:rPr>
                                <w:b/>
                                <w:smallCaps/>
                                <w:sz w:val="48"/>
                              </w:rPr>
                              <w:t>Sample Only – Do Not Sign</w:t>
                            </w:r>
                            <w:permEnd w:id="1446258005"/>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47D43FA9" w14:textId="77777777" w:rsidR="003B3C0B" w:rsidRPr="00475CA1" w:rsidRDefault="003B3C0B" w:rsidP="003B3C0B">
      <w:pPr>
        <w:ind w:left="-450" w:hanging="270"/>
        <w:rPr>
          <w:rFonts w:asciiTheme="minorHAnsi" w:hAnsiTheme="minorHAnsi" w:cstheme="minorHAnsi"/>
          <w:sz w:val="20"/>
        </w:rPr>
      </w:pPr>
    </w:p>
    <w:p w14:paraId="349B187A" w14:textId="77777777" w:rsidR="003B3C0B" w:rsidRPr="00475CA1" w:rsidRDefault="003B3C0B">
      <w:pPr>
        <w:rPr>
          <w:rFonts w:asciiTheme="minorHAnsi" w:eastAsiaTheme="majorEastAsia" w:hAnsiTheme="minorHAnsi" w:cstheme="minorHAnsi"/>
          <w:b/>
          <w:bCs/>
          <w:color w:val="000000" w:themeColor="text1"/>
          <w:kern w:val="28"/>
          <w:sz w:val="20"/>
        </w:rPr>
      </w:pP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15113E46" w14:textId="77777777" w:rsidR="00B7449E" w:rsidRPr="00475CA1" w:rsidRDefault="00D6428A" w:rsidP="00E97379">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A</w:t>
      </w:r>
    </w:p>
    <w:p w14:paraId="518ECC42" w14:textId="4805EE16" w:rsidR="00B7449E" w:rsidRPr="00475CA1" w:rsidRDefault="00E52E73"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Services</w:t>
      </w:r>
    </w:p>
    <w:p w14:paraId="6E3EEF18" w14:textId="77777777" w:rsidR="00B7449E" w:rsidRPr="00475CA1" w:rsidRDefault="00B7449E" w:rsidP="00B7449E">
      <w:pPr>
        <w:spacing w:line="300" w:lineRule="atLeast"/>
        <w:ind w:left="360"/>
        <w:rPr>
          <w:rFonts w:asciiTheme="minorHAnsi" w:hAnsiTheme="minorHAnsi" w:cstheme="minorHAnsi"/>
          <w:sz w:val="20"/>
        </w:rPr>
      </w:pPr>
    </w:p>
    <w:p w14:paraId="7F6753DE" w14:textId="77777777" w:rsidR="00EF6C03" w:rsidRPr="00475CA1" w:rsidRDefault="00EF6C03" w:rsidP="00475CA1">
      <w:pPr>
        <w:pStyle w:val="Apnd1"/>
        <w:numPr>
          <w:ilvl w:val="0"/>
          <w:numId w:val="18"/>
        </w:numPr>
        <w:spacing w:before="120" w:after="120"/>
        <w:jc w:val="both"/>
        <w:rPr>
          <w:rFonts w:asciiTheme="minorHAnsi" w:hAnsiTheme="minorHAnsi" w:cstheme="minorHAnsi"/>
          <w:bCs/>
          <w:i/>
          <w:sz w:val="20"/>
          <w:szCs w:val="20"/>
          <w:lang w:bidi="en-US"/>
        </w:rPr>
      </w:pPr>
      <w:r w:rsidRPr="00475CA1">
        <w:rPr>
          <w:rFonts w:asciiTheme="minorHAnsi" w:hAnsiTheme="minorHAnsi" w:cstheme="minorHAnsi"/>
          <w:sz w:val="20"/>
          <w:szCs w:val="20"/>
        </w:rPr>
        <w:t xml:space="preserve">Background and Purpose. </w:t>
      </w:r>
    </w:p>
    <w:p w14:paraId="602B8162" w14:textId="79C6B1B1" w:rsidR="00C56903" w:rsidRPr="00C56903" w:rsidRDefault="00C56903" w:rsidP="00C56903">
      <w:pPr>
        <w:keepNext/>
        <w:ind w:left="1440" w:hanging="720"/>
        <w:rPr>
          <w:sz w:val="20"/>
        </w:rPr>
      </w:pPr>
      <w:r w:rsidRPr="00C56903">
        <w:rPr>
          <w:b/>
          <w:bCs/>
          <w:sz w:val="20"/>
        </w:rPr>
        <w:t>1.1</w:t>
      </w:r>
      <w:r w:rsidRPr="00C56903">
        <w:rPr>
          <w:sz w:val="20"/>
        </w:rPr>
        <w:tab/>
        <w:t>The Judicial Council of California, chaired by the Chief Justice of California, is the policy-making body for the California court system. The California Constitution directs the Judicial Council to improve the administration of justice by surveying judicial business and recommending improvements to the courts; and adopting rules for court administration.</w:t>
      </w:r>
    </w:p>
    <w:p w14:paraId="000F8158" w14:textId="77777777" w:rsidR="00C56903" w:rsidRPr="00C56903" w:rsidRDefault="00C56903" w:rsidP="00C56903">
      <w:pPr>
        <w:pStyle w:val="ListParagraph"/>
        <w:keepNext/>
        <w:ind w:left="1440"/>
        <w:rPr>
          <w:sz w:val="20"/>
        </w:rPr>
      </w:pPr>
    </w:p>
    <w:p w14:paraId="6DE1C04B" w14:textId="00EC5B5F" w:rsidR="00C56903" w:rsidRPr="00C56903" w:rsidRDefault="00C56903" w:rsidP="00C56903">
      <w:pPr>
        <w:keepNext/>
        <w:ind w:left="1440" w:hanging="720"/>
        <w:rPr>
          <w:sz w:val="20"/>
        </w:rPr>
      </w:pPr>
      <w:r w:rsidRPr="00C56903">
        <w:rPr>
          <w:b/>
          <w:bCs/>
          <w:sz w:val="20"/>
        </w:rPr>
        <w:t>1.2</w:t>
      </w:r>
      <w:r w:rsidRPr="00C56903">
        <w:rPr>
          <w:sz w:val="20"/>
        </w:rPr>
        <w:tab/>
        <w:t xml:space="preserve">The Center for Families, Children, and the Courts (CFCC) is a division 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 and probation officers. </w:t>
      </w:r>
    </w:p>
    <w:p w14:paraId="4C7D3F44" w14:textId="7BF0E72B" w:rsidR="00C56903" w:rsidRPr="00C56903" w:rsidRDefault="00C56903" w:rsidP="00C56903">
      <w:pPr>
        <w:pStyle w:val="ListParagraph"/>
        <w:keepNext/>
        <w:ind w:left="936"/>
        <w:rPr>
          <w:sz w:val="20"/>
        </w:rPr>
      </w:pPr>
    </w:p>
    <w:p w14:paraId="2DF0FFB4" w14:textId="6F296F2A" w:rsidR="00DC185B" w:rsidRPr="00DC185B" w:rsidRDefault="00C56903" w:rsidP="00DC185B">
      <w:pPr>
        <w:keepNext/>
        <w:ind w:left="1440" w:hanging="720"/>
        <w:rPr>
          <w:sz w:val="20"/>
        </w:rPr>
      </w:pPr>
      <w:r w:rsidRPr="00C56903">
        <w:rPr>
          <w:b/>
          <w:bCs/>
          <w:sz w:val="20"/>
        </w:rPr>
        <w:t>1.3</w:t>
      </w:r>
      <w:r w:rsidRPr="00C56903">
        <w:rPr>
          <w:sz w:val="20"/>
        </w:rPr>
        <w:tab/>
      </w:r>
      <w:r w:rsidR="00DC185B" w:rsidRPr="00C56903">
        <w:rPr>
          <w:sz w:val="20"/>
        </w:rPr>
        <w:t xml:space="preserve">The term of the Agreement is for six (6) months. </w:t>
      </w:r>
      <w:r w:rsidR="00DC185B" w:rsidRPr="00DC185B">
        <w:rPr>
          <w:sz w:val="20"/>
        </w:rPr>
        <w:t>The Judicial Council in its sole discretion may offer to extend the</w:t>
      </w:r>
      <w:r w:rsidR="00DC185B">
        <w:rPr>
          <w:sz w:val="20"/>
        </w:rPr>
        <w:t xml:space="preserve"> </w:t>
      </w:r>
      <w:r w:rsidR="00DC185B" w:rsidRPr="00DC185B">
        <w:rPr>
          <w:sz w:val="20"/>
        </w:rPr>
        <w:t xml:space="preserve">Agreement </w:t>
      </w:r>
      <w:r w:rsidR="00DC185B">
        <w:rPr>
          <w:sz w:val="20"/>
        </w:rPr>
        <w:t xml:space="preserve">for a single one-year extension </w:t>
      </w:r>
      <w:r w:rsidR="00DC185B" w:rsidRPr="00DC185B">
        <w:rPr>
          <w:sz w:val="20"/>
        </w:rPr>
        <w:t>prior to the expiration of the initial term. If the term is extended by the Judicial Council, the selected Proposer(s) may agree to produce 1-6 additional webinars and complete the same deliverables. Each webinar will be no longer than 60 minutes.</w:t>
      </w:r>
    </w:p>
    <w:p w14:paraId="0D49EAE1" w14:textId="77777777" w:rsidR="00535786" w:rsidRPr="00475CA1" w:rsidRDefault="0004230B" w:rsidP="00475CA1">
      <w:pPr>
        <w:pStyle w:val="Apnd1"/>
        <w:numPr>
          <w:ilvl w:val="0"/>
          <w:numId w:val="18"/>
        </w:numPr>
        <w:spacing w:before="120" w:after="120"/>
        <w:jc w:val="both"/>
        <w:rPr>
          <w:rFonts w:asciiTheme="minorHAnsi" w:hAnsiTheme="minorHAnsi" w:cstheme="minorHAnsi"/>
          <w:sz w:val="20"/>
          <w:szCs w:val="20"/>
        </w:rPr>
      </w:pPr>
      <w:r w:rsidRPr="00475CA1">
        <w:rPr>
          <w:rFonts w:asciiTheme="minorHAnsi" w:hAnsiTheme="minorHAnsi" w:cstheme="minorHAnsi"/>
          <w:sz w:val="20"/>
          <w:szCs w:val="20"/>
        </w:rPr>
        <w:t>Services</w:t>
      </w:r>
      <w:r w:rsidR="00085746" w:rsidRPr="00475CA1">
        <w:rPr>
          <w:rFonts w:asciiTheme="minorHAnsi" w:hAnsiTheme="minorHAnsi" w:cstheme="minorHAnsi"/>
          <w:sz w:val="20"/>
          <w:szCs w:val="20"/>
        </w:rPr>
        <w:t>.</w:t>
      </w:r>
    </w:p>
    <w:p w14:paraId="67C48018" w14:textId="5B21181F" w:rsidR="007B1D82" w:rsidRPr="00C56903" w:rsidRDefault="004544D7"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Description of Services.</w:t>
      </w:r>
      <w:r w:rsidR="00C4177B" w:rsidRPr="00475CA1">
        <w:rPr>
          <w:rFonts w:asciiTheme="minorHAnsi" w:hAnsiTheme="minorHAnsi" w:cstheme="minorHAnsi"/>
          <w:b/>
          <w:bCs/>
          <w:sz w:val="20"/>
          <w:lang w:bidi="en-US"/>
        </w:rPr>
        <w:t xml:space="preserve">  </w:t>
      </w:r>
      <w:r w:rsidR="00060045" w:rsidRPr="00475CA1">
        <w:rPr>
          <w:rFonts w:asciiTheme="minorHAnsi" w:hAnsiTheme="minorHAnsi" w:cstheme="minorHAnsi"/>
          <w:sz w:val="20"/>
        </w:rPr>
        <w:t>Contractor shall perform the following services (“Services”):</w:t>
      </w:r>
    </w:p>
    <w:p w14:paraId="70A887B2" w14:textId="60DEE7C0" w:rsidR="00C56903" w:rsidRPr="00C56903" w:rsidRDefault="00C56903" w:rsidP="00C56903">
      <w:pPr>
        <w:pStyle w:val="BodyTextIndent2"/>
        <w:spacing w:after="0" w:line="240" w:lineRule="auto"/>
        <w:ind w:left="936"/>
        <w:rPr>
          <w:sz w:val="20"/>
          <w:szCs w:val="20"/>
        </w:rPr>
      </w:pPr>
      <w:r w:rsidRPr="00C56903">
        <w:rPr>
          <w:sz w:val="20"/>
          <w:szCs w:val="20"/>
        </w:rPr>
        <w:t xml:space="preserve">Contractor will produce and deliver completed training webinars to be used for education within the California state and tribal court systems. The goal of these webinars is to educate court system participants about the issues of domestic violence in tribal communities, the jurisdictional issues between state, federal and tribal jurisdictions involved in prosecuting domestic violence occurring on tribal lands in California, the need for pro bono attorneys to assist victims when matters proceed in federal and state courts, what practice in tribal court looks like and requires, and how to ensure tribal court orders are effective to protect victims of domestic violence. Each webinar will be no longer than 60 minutes. </w:t>
      </w:r>
    </w:p>
    <w:p w14:paraId="1FA74FAE" w14:textId="4C6F8DBF" w:rsidR="00C56903" w:rsidRPr="00C56903" w:rsidRDefault="00C56903" w:rsidP="00C56903">
      <w:pPr>
        <w:spacing w:before="120" w:after="120"/>
        <w:ind w:left="936"/>
        <w:jc w:val="both"/>
        <w:rPr>
          <w:rFonts w:asciiTheme="minorHAnsi" w:hAnsiTheme="minorHAnsi" w:cstheme="minorHAnsi"/>
          <w:bCs/>
          <w:sz w:val="20"/>
          <w:lang w:bidi="en-US"/>
        </w:rPr>
      </w:pPr>
      <w:r w:rsidRPr="00C56903">
        <w:rPr>
          <w:rFonts w:asciiTheme="minorHAnsi" w:hAnsiTheme="minorHAnsi" w:cstheme="minorHAnsi"/>
          <w:bCs/>
          <w:sz w:val="20"/>
          <w:lang w:bidi="en-US"/>
        </w:rPr>
        <w:t xml:space="preserve">The Contractor will: </w:t>
      </w:r>
    </w:p>
    <w:p w14:paraId="3918F2F6" w14:textId="77777777" w:rsidR="00B359A9" w:rsidRPr="00B359A9" w:rsidRDefault="00B359A9" w:rsidP="00C56903">
      <w:pPr>
        <w:pStyle w:val="BodyTextIndent2"/>
        <w:numPr>
          <w:ilvl w:val="0"/>
          <w:numId w:val="37"/>
        </w:numPr>
        <w:spacing w:after="0" w:line="276" w:lineRule="auto"/>
        <w:rPr>
          <w:sz w:val="20"/>
          <w:szCs w:val="20"/>
        </w:rPr>
      </w:pPr>
      <w:r w:rsidRPr="00B359A9">
        <w:rPr>
          <w:sz w:val="20"/>
          <w:szCs w:val="20"/>
        </w:rPr>
        <w:t>Identify the platform that will be used to deliver the webinar(s), and how this platform will ensure that the Proposer(s) will be able to record the event. Platforms must meet Judicial Council standards for security and compatibility with Judicial Council systems;</w:t>
      </w:r>
    </w:p>
    <w:p w14:paraId="0D2D8BEE" w14:textId="77777777" w:rsidR="00B359A9" w:rsidRPr="00B359A9" w:rsidRDefault="00B359A9" w:rsidP="00C56903">
      <w:pPr>
        <w:pStyle w:val="BodyTextIndent2"/>
        <w:numPr>
          <w:ilvl w:val="0"/>
          <w:numId w:val="37"/>
        </w:numPr>
        <w:spacing w:after="0" w:line="276" w:lineRule="auto"/>
        <w:rPr>
          <w:sz w:val="20"/>
          <w:szCs w:val="20"/>
        </w:rPr>
      </w:pPr>
      <w:r w:rsidRPr="00B359A9">
        <w:rPr>
          <w:sz w:val="20"/>
          <w:szCs w:val="20"/>
        </w:rPr>
        <w:t xml:space="preserve">Publicize live webinar at least three weeks prior to the event; </w:t>
      </w:r>
    </w:p>
    <w:p w14:paraId="275DE4A8" w14:textId="77777777" w:rsidR="00B359A9" w:rsidRPr="00B359A9" w:rsidRDefault="00B359A9" w:rsidP="00C56903">
      <w:pPr>
        <w:pStyle w:val="BodyTextIndent2"/>
        <w:numPr>
          <w:ilvl w:val="0"/>
          <w:numId w:val="37"/>
        </w:numPr>
        <w:spacing w:after="0" w:line="276" w:lineRule="auto"/>
        <w:rPr>
          <w:sz w:val="20"/>
          <w:szCs w:val="20"/>
        </w:rPr>
      </w:pPr>
      <w:r w:rsidRPr="00B359A9">
        <w:rPr>
          <w:sz w:val="20"/>
          <w:szCs w:val="20"/>
        </w:rPr>
        <w:t xml:space="preserve">Describe how sign-in of participants and post-webinar evaluation from participants will be achieved; </w:t>
      </w:r>
    </w:p>
    <w:p w14:paraId="5819C78A" w14:textId="77777777" w:rsidR="00B359A9" w:rsidRPr="00B359A9" w:rsidRDefault="00B359A9" w:rsidP="00C56903">
      <w:pPr>
        <w:pStyle w:val="BodyTextIndent2"/>
        <w:numPr>
          <w:ilvl w:val="0"/>
          <w:numId w:val="37"/>
        </w:numPr>
        <w:spacing w:after="0" w:line="276" w:lineRule="auto"/>
        <w:rPr>
          <w:sz w:val="20"/>
          <w:szCs w:val="20"/>
        </w:rPr>
      </w:pPr>
      <w:r w:rsidRPr="00B359A9">
        <w:rPr>
          <w:sz w:val="20"/>
          <w:szCs w:val="20"/>
        </w:rPr>
        <w:t>Identify and secure faculty for webinars;</w:t>
      </w:r>
    </w:p>
    <w:p w14:paraId="7008D00C" w14:textId="77777777" w:rsidR="00B359A9" w:rsidRPr="00B359A9" w:rsidRDefault="00B359A9" w:rsidP="00C56903">
      <w:pPr>
        <w:pStyle w:val="BodyTextIndent2"/>
        <w:numPr>
          <w:ilvl w:val="0"/>
          <w:numId w:val="37"/>
        </w:numPr>
        <w:spacing w:after="0" w:line="276" w:lineRule="auto"/>
        <w:rPr>
          <w:sz w:val="20"/>
          <w:szCs w:val="20"/>
        </w:rPr>
      </w:pPr>
      <w:r w:rsidRPr="00B359A9">
        <w:rPr>
          <w:sz w:val="20"/>
          <w:szCs w:val="20"/>
        </w:rPr>
        <w:t>Record and edit live webinar, as needed, for posting; and</w:t>
      </w:r>
    </w:p>
    <w:p w14:paraId="1D22512D" w14:textId="5110BE7E" w:rsidR="00B359A9" w:rsidRPr="00B359A9" w:rsidRDefault="00B359A9" w:rsidP="00C56903">
      <w:pPr>
        <w:pStyle w:val="BodyTextIndent2"/>
        <w:numPr>
          <w:ilvl w:val="0"/>
          <w:numId w:val="37"/>
        </w:numPr>
        <w:spacing w:after="0" w:line="276" w:lineRule="auto"/>
        <w:rPr>
          <w:sz w:val="20"/>
          <w:szCs w:val="20"/>
        </w:rPr>
      </w:pPr>
      <w:r w:rsidRPr="00B359A9">
        <w:rPr>
          <w:sz w:val="20"/>
          <w:szCs w:val="20"/>
        </w:rPr>
        <w:t xml:space="preserve">Describe how </w:t>
      </w:r>
      <w:r w:rsidR="00730086">
        <w:rPr>
          <w:sz w:val="20"/>
          <w:szCs w:val="20"/>
        </w:rPr>
        <w:t xml:space="preserve">to </w:t>
      </w:r>
      <w:r w:rsidRPr="00B359A9">
        <w:rPr>
          <w:sz w:val="20"/>
          <w:szCs w:val="20"/>
        </w:rPr>
        <w:t>provide a recording of webinar in a format consistent with Judicial Council standards, for posting by CFCC and provide a written transcript in word format.</w:t>
      </w:r>
    </w:p>
    <w:p w14:paraId="70092480" w14:textId="6E9DBFA3" w:rsidR="00C4177B" w:rsidRPr="00475CA1" w:rsidRDefault="00C54EE7" w:rsidP="00B359A9">
      <w:pPr>
        <w:pStyle w:val="ListParagraph"/>
        <w:spacing w:before="120" w:after="120"/>
        <w:ind w:left="1260"/>
        <w:jc w:val="both"/>
        <w:rPr>
          <w:rFonts w:asciiTheme="minorHAnsi" w:hAnsiTheme="minorHAnsi" w:cstheme="minorHAnsi"/>
          <w:i/>
          <w:sz w:val="20"/>
        </w:rPr>
      </w:pPr>
      <w:r w:rsidRPr="00475CA1">
        <w:rPr>
          <w:rFonts w:asciiTheme="minorHAnsi" w:hAnsiTheme="minorHAnsi" w:cstheme="minorHAnsi"/>
          <w:i/>
          <w:sz w:val="20"/>
        </w:rPr>
        <w:t xml:space="preserve"> </w:t>
      </w:r>
    </w:p>
    <w:p w14:paraId="07480EEE" w14:textId="67A13A37" w:rsidR="00B359A9" w:rsidRPr="00475CA1" w:rsidRDefault="00C4177B" w:rsidP="00C56903">
      <w:pPr>
        <w:pStyle w:val="BodyTextIndent2"/>
        <w:spacing w:after="0" w:line="240" w:lineRule="auto"/>
        <w:ind w:left="720"/>
        <w:rPr>
          <w:rFonts w:asciiTheme="minorHAnsi" w:hAnsiTheme="minorHAnsi" w:cstheme="minorHAnsi"/>
          <w:bCs/>
          <w:sz w:val="20"/>
          <w:u w:val="single"/>
          <w:lang w:bidi="en-US"/>
        </w:rPr>
      </w:pPr>
      <w:r w:rsidRPr="00475CA1">
        <w:rPr>
          <w:rFonts w:asciiTheme="minorHAnsi" w:hAnsiTheme="minorHAnsi" w:cstheme="minorHAnsi"/>
          <w:b/>
          <w:bCs/>
          <w:sz w:val="20"/>
          <w:lang w:bidi="en-US"/>
        </w:rPr>
        <w:t>Description of Deliverables</w:t>
      </w:r>
      <w:r w:rsidR="00B359A9">
        <w:rPr>
          <w:rFonts w:asciiTheme="minorHAnsi" w:hAnsiTheme="minorHAnsi" w:cstheme="minorHAnsi"/>
          <w:b/>
          <w:bCs/>
          <w:sz w:val="20"/>
          <w:lang w:bidi="en-US"/>
        </w:rPr>
        <w:t xml:space="preserve"> and Timeline</w:t>
      </w:r>
      <w:r w:rsidRPr="00475CA1">
        <w:rPr>
          <w:rFonts w:asciiTheme="minorHAnsi" w:hAnsiTheme="minorHAnsi" w:cstheme="minorHAnsi"/>
          <w:b/>
          <w:bCs/>
          <w:sz w:val="20"/>
          <w:lang w:bidi="en-US"/>
        </w:rPr>
        <w:t xml:space="preserve">. </w:t>
      </w:r>
      <w:r w:rsidR="00B359A9" w:rsidRPr="00475CA1">
        <w:rPr>
          <w:rFonts w:asciiTheme="minorHAnsi" w:hAnsiTheme="minorHAnsi" w:cstheme="minorHAnsi"/>
          <w:sz w:val="20"/>
        </w:rPr>
        <w:t>Contractor must perform the Services and deliver the Deliverables according to the following timeline</w:t>
      </w:r>
      <w:r w:rsidR="00C56903">
        <w:rPr>
          <w:rFonts w:asciiTheme="minorHAnsi" w:hAnsiTheme="minorHAnsi" w:cstheme="minorHAnsi"/>
          <w:sz w:val="20"/>
        </w:rPr>
        <w:t xml:space="preserve">. </w:t>
      </w:r>
    </w:p>
    <w:p w14:paraId="7B008DDF" w14:textId="423BDE4E" w:rsidR="00B359A9" w:rsidRPr="00475CA1" w:rsidRDefault="00B359A9" w:rsidP="00B359A9">
      <w:pPr>
        <w:spacing w:before="120" w:after="120"/>
        <w:ind w:left="936"/>
        <w:jc w:val="both"/>
        <w:rPr>
          <w:rFonts w:asciiTheme="minorHAnsi" w:hAnsiTheme="minorHAnsi" w:cstheme="minorHAnsi"/>
          <w:bCs/>
          <w:sz w:val="20"/>
          <w:u w:val="single"/>
          <w:lang w:bidi="en-US"/>
        </w:rPr>
      </w:pPr>
    </w:p>
    <w:tbl>
      <w:tblPr>
        <w:tblW w:w="904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5390"/>
        <w:gridCol w:w="2170"/>
      </w:tblGrid>
      <w:tr w:rsidR="00B359A9" w:rsidRPr="00C807CE" w14:paraId="0B52E70E" w14:textId="77777777" w:rsidTr="00613257">
        <w:trPr>
          <w:trHeight w:val="485"/>
          <w:tblHeader/>
        </w:trPr>
        <w:tc>
          <w:tcPr>
            <w:tcW w:w="1483" w:type="dxa"/>
            <w:shd w:val="clear" w:color="auto" w:fill="E6E6E6"/>
          </w:tcPr>
          <w:p w14:paraId="2060089D" w14:textId="77777777" w:rsidR="00B359A9" w:rsidRPr="00C56903" w:rsidRDefault="00B359A9" w:rsidP="00613257">
            <w:pPr>
              <w:widowControl w:val="0"/>
              <w:tabs>
                <w:tab w:val="left" w:pos="6354"/>
              </w:tabs>
              <w:ind w:right="-18"/>
              <w:jc w:val="center"/>
              <w:rPr>
                <w:b/>
                <w:bCs/>
                <w:color w:val="000000"/>
                <w:sz w:val="20"/>
              </w:rPr>
            </w:pPr>
          </w:p>
          <w:p w14:paraId="1F372510" w14:textId="77777777" w:rsidR="00B359A9" w:rsidRPr="00C56903" w:rsidRDefault="00B359A9" w:rsidP="00613257">
            <w:pPr>
              <w:widowControl w:val="0"/>
              <w:tabs>
                <w:tab w:val="left" w:pos="6354"/>
              </w:tabs>
              <w:ind w:right="-18"/>
              <w:jc w:val="center"/>
              <w:rPr>
                <w:b/>
                <w:bCs/>
                <w:color w:val="000000"/>
                <w:sz w:val="20"/>
              </w:rPr>
            </w:pPr>
            <w:r w:rsidRPr="00C56903">
              <w:rPr>
                <w:b/>
                <w:bCs/>
                <w:color w:val="000000"/>
                <w:sz w:val="20"/>
              </w:rPr>
              <w:t>Deliverables</w:t>
            </w:r>
          </w:p>
        </w:tc>
        <w:tc>
          <w:tcPr>
            <w:tcW w:w="5390" w:type="dxa"/>
            <w:shd w:val="clear" w:color="auto" w:fill="E6E6E6"/>
            <w:vAlign w:val="center"/>
          </w:tcPr>
          <w:p w14:paraId="219588DE" w14:textId="77777777" w:rsidR="00B359A9" w:rsidRPr="00C56903" w:rsidRDefault="00B359A9" w:rsidP="00613257">
            <w:pPr>
              <w:widowControl w:val="0"/>
              <w:tabs>
                <w:tab w:val="left" w:pos="6354"/>
              </w:tabs>
              <w:ind w:right="-18"/>
              <w:jc w:val="center"/>
              <w:rPr>
                <w:b/>
                <w:bCs/>
                <w:color w:val="000000"/>
                <w:sz w:val="20"/>
              </w:rPr>
            </w:pPr>
            <w:r w:rsidRPr="00C56903">
              <w:rPr>
                <w:b/>
                <w:bCs/>
                <w:color w:val="000000"/>
                <w:sz w:val="20"/>
              </w:rPr>
              <w:t xml:space="preserve">Description </w:t>
            </w:r>
          </w:p>
        </w:tc>
        <w:tc>
          <w:tcPr>
            <w:tcW w:w="2170" w:type="dxa"/>
            <w:shd w:val="clear" w:color="auto" w:fill="E6E6E6"/>
            <w:vAlign w:val="center"/>
          </w:tcPr>
          <w:p w14:paraId="00B06D04" w14:textId="77777777" w:rsidR="00B359A9" w:rsidRPr="00C56903" w:rsidRDefault="00B359A9" w:rsidP="00613257">
            <w:pPr>
              <w:widowControl w:val="0"/>
              <w:ind w:left="-108" w:right="-108"/>
              <w:rPr>
                <w:b/>
                <w:bCs/>
                <w:color w:val="000000"/>
                <w:sz w:val="20"/>
              </w:rPr>
            </w:pPr>
            <w:r w:rsidRPr="00C56903">
              <w:rPr>
                <w:b/>
                <w:bCs/>
                <w:color w:val="000000"/>
                <w:sz w:val="20"/>
              </w:rPr>
              <w:t xml:space="preserve"> Completion Date</w:t>
            </w:r>
          </w:p>
        </w:tc>
      </w:tr>
      <w:tr w:rsidR="00B359A9" w:rsidRPr="004C707A" w14:paraId="67F99D0F" w14:textId="77777777" w:rsidTr="00613257">
        <w:trPr>
          <w:trHeight w:val="575"/>
        </w:trPr>
        <w:tc>
          <w:tcPr>
            <w:tcW w:w="1483" w:type="dxa"/>
          </w:tcPr>
          <w:p w14:paraId="0676CB33" w14:textId="77777777" w:rsidR="00B359A9" w:rsidRPr="00C56903" w:rsidRDefault="00B359A9" w:rsidP="00B359A9">
            <w:pPr>
              <w:pStyle w:val="ListParagraph"/>
              <w:widowControl w:val="0"/>
              <w:numPr>
                <w:ilvl w:val="0"/>
                <w:numId w:val="32"/>
              </w:numPr>
              <w:rPr>
                <w:bCs/>
                <w:sz w:val="20"/>
              </w:rPr>
            </w:pPr>
          </w:p>
        </w:tc>
        <w:tc>
          <w:tcPr>
            <w:tcW w:w="5390" w:type="dxa"/>
            <w:vAlign w:val="center"/>
          </w:tcPr>
          <w:p w14:paraId="165E0A9B" w14:textId="77777777" w:rsidR="00B359A9" w:rsidRPr="00C56903" w:rsidRDefault="00B359A9" w:rsidP="00613257">
            <w:pPr>
              <w:widowControl w:val="0"/>
              <w:rPr>
                <w:bCs/>
                <w:sz w:val="20"/>
              </w:rPr>
            </w:pPr>
            <w:r w:rsidRPr="00C56903">
              <w:rPr>
                <w:bCs/>
                <w:sz w:val="20"/>
              </w:rPr>
              <w:t xml:space="preserve">Develop outline of training content and identify qualified presenters. </w:t>
            </w:r>
          </w:p>
          <w:p w14:paraId="30C99871" w14:textId="77777777" w:rsidR="00B359A9" w:rsidRPr="00C56903" w:rsidRDefault="00B359A9" w:rsidP="00613257">
            <w:pPr>
              <w:widowControl w:val="0"/>
              <w:rPr>
                <w:bCs/>
                <w:sz w:val="20"/>
              </w:rPr>
            </w:pPr>
            <w:r w:rsidRPr="00C56903">
              <w:rPr>
                <w:bCs/>
                <w:vanish/>
                <w:color w:val="0000FF"/>
                <w:sz w:val="20"/>
              </w:rPr>
              <w:t>:</w:t>
            </w:r>
          </w:p>
        </w:tc>
        <w:tc>
          <w:tcPr>
            <w:tcW w:w="2170" w:type="dxa"/>
            <w:vAlign w:val="center"/>
          </w:tcPr>
          <w:p w14:paraId="40E9E4C1" w14:textId="51BFEFCC" w:rsidR="00B359A9" w:rsidRPr="00C56903" w:rsidRDefault="00B359A9" w:rsidP="00613257">
            <w:pPr>
              <w:widowControl w:val="0"/>
              <w:tabs>
                <w:tab w:val="left" w:pos="2178"/>
              </w:tabs>
              <w:jc w:val="center"/>
              <w:rPr>
                <w:bCs/>
                <w:sz w:val="20"/>
              </w:rPr>
            </w:pPr>
            <w:r w:rsidRPr="00C56903">
              <w:rPr>
                <w:bCs/>
                <w:sz w:val="20"/>
              </w:rPr>
              <w:t xml:space="preserve">May </w:t>
            </w:r>
            <w:r w:rsidR="00A54D59">
              <w:rPr>
                <w:bCs/>
                <w:sz w:val="20"/>
              </w:rPr>
              <w:t>21</w:t>
            </w:r>
            <w:r w:rsidRPr="00C56903">
              <w:rPr>
                <w:bCs/>
                <w:sz w:val="20"/>
              </w:rPr>
              <w:t>, 2021</w:t>
            </w:r>
          </w:p>
        </w:tc>
      </w:tr>
      <w:tr w:rsidR="00B359A9" w:rsidRPr="004C707A" w14:paraId="5D481CAF" w14:textId="77777777" w:rsidTr="00613257">
        <w:trPr>
          <w:trHeight w:val="575"/>
        </w:trPr>
        <w:tc>
          <w:tcPr>
            <w:tcW w:w="1483" w:type="dxa"/>
          </w:tcPr>
          <w:p w14:paraId="6E0B41FB" w14:textId="77777777" w:rsidR="00B359A9" w:rsidRPr="00C56903" w:rsidRDefault="00B359A9" w:rsidP="00B359A9">
            <w:pPr>
              <w:pStyle w:val="ListParagraph"/>
              <w:widowControl w:val="0"/>
              <w:numPr>
                <w:ilvl w:val="0"/>
                <w:numId w:val="32"/>
              </w:numPr>
              <w:rPr>
                <w:bCs/>
                <w:sz w:val="20"/>
              </w:rPr>
            </w:pPr>
          </w:p>
        </w:tc>
        <w:tc>
          <w:tcPr>
            <w:tcW w:w="5390" w:type="dxa"/>
            <w:vAlign w:val="center"/>
          </w:tcPr>
          <w:p w14:paraId="40EF2BDA" w14:textId="77777777" w:rsidR="00B359A9" w:rsidRPr="00C56903" w:rsidRDefault="00B359A9" w:rsidP="00613257">
            <w:pPr>
              <w:widowControl w:val="0"/>
              <w:rPr>
                <w:bCs/>
                <w:sz w:val="20"/>
              </w:rPr>
            </w:pPr>
            <w:r w:rsidRPr="00C56903">
              <w:rPr>
                <w:bCs/>
                <w:sz w:val="20"/>
              </w:rPr>
              <w:t>Confer with JCC staff. Incorporate revisions and edits and present final training content and materials.</w:t>
            </w:r>
          </w:p>
        </w:tc>
        <w:tc>
          <w:tcPr>
            <w:tcW w:w="2170" w:type="dxa"/>
            <w:vAlign w:val="center"/>
          </w:tcPr>
          <w:p w14:paraId="327212CD" w14:textId="61DE30EF" w:rsidR="00B359A9" w:rsidRPr="00C56903" w:rsidRDefault="00B359A9" w:rsidP="00613257">
            <w:pPr>
              <w:widowControl w:val="0"/>
              <w:tabs>
                <w:tab w:val="left" w:pos="2178"/>
              </w:tabs>
              <w:jc w:val="center"/>
              <w:rPr>
                <w:bCs/>
                <w:sz w:val="20"/>
              </w:rPr>
            </w:pPr>
            <w:r w:rsidRPr="00C56903">
              <w:rPr>
                <w:bCs/>
                <w:sz w:val="20"/>
              </w:rPr>
              <w:t xml:space="preserve"> June </w:t>
            </w:r>
            <w:r w:rsidR="00A54D59">
              <w:rPr>
                <w:bCs/>
                <w:sz w:val="20"/>
              </w:rPr>
              <w:t>18</w:t>
            </w:r>
            <w:r w:rsidRPr="00C56903">
              <w:rPr>
                <w:bCs/>
                <w:sz w:val="20"/>
              </w:rPr>
              <w:t>, 2021</w:t>
            </w:r>
          </w:p>
        </w:tc>
      </w:tr>
      <w:tr w:rsidR="00B359A9" w:rsidRPr="004C707A" w14:paraId="3BD68CD5" w14:textId="77777777" w:rsidTr="00613257">
        <w:trPr>
          <w:trHeight w:val="668"/>
        </w:trPr>
        <w:tc>
          <w:tcPr>
            <w:tcW w:w="1483" w:type="dxa"/>
          </w:tcPr>
          <w:p w14:paraId="32815A17" w14:textId="77777777" w:rsidR="00B359A9" w:rsidRPr="00C56903" w:rsidRDefault="00B359A9" w:rsidP="00B359A9">
            <w:pPr>
              <w:pStyle w:val="ListParagraph"/>
              <w:widowControl w:val="0"/>
              <w:numPr>
                <w:ilvl w:val="0"/>
                <w:numId w:val="32"/>
              </w:numPr>
              <w:rPr>
                <w:bCs/>
                <w:sz w:val="20"/>
              </w:rPr>
            </w:pPr>
          </w:p>
        </w:tc>
        <w:tc>
          <w:tcPr>
            <w:tcW w:w="5390" w:type="dxa"/>
            <w:vAlign w:val="center"/>
          </w:tcPr>
          <w:p w14:paraId="2769E924" w14:textId="77777777" w:rsidR="00B359A9" w:rsidRPr="00C56903" w:rsidRDefault="00B359A9" w:rsidP="00613257">
            <w:pPr>
              <w:widowControl w:val="0"/>
              <w:rPr>
                <w:sz w:val="20"/>
              </w:rPr>
            </w:pPr>
            <w:r w:rsidRPr="00C56903">
              <w:rPr>
                <w:sz w:val="20"/>
              </w:rPr>
              <w:t>Conduct live webinar(s) during the month of June in 2021.</w:t>
            </w:r>
          </w:p>
          <w:p w14:paraId="2521DA2E" w14:textId="77777777" w:rsidR="00B359A9" w:rsidRPr="00C56903" w:rsidRDefault="00B359A9" w:rsidP="00613257">
            <w:pPr>
              <w:widowControl w:val="0"/>
              <w:rPr>
                <w:bCs/>
                <w:sz w:val="20"/>
              </w:rPr>
            </w:pPr>
          </w:p>
        </w:tc>
        <w:tc>
          <w:tcPr>
            <w:tcW w:w="2170" w:type="dxa"/>
            <w:vAlign w:val="center"/>
          </w:tcPr>
          <w:p w14:paraId="1EBBD0DC" w14:textId="547DDE52" w:rsidR="00B359A9" w:rsidRPr="00C56903" w:rsidRDefault="00B359A9" w:rsidP="00613257">
            <w:pPr>
              <w:widowControl w:val="0"/>
              <w:tabs>
                <w:tab w:val="left" w:pos="2178"/>
              </w:tabs>
              <w:jc w:val="center"/>
              <w:rPr>
                <w:sz w:val="20"/>
              </w:rPr>
            </w:pPr>
            <w:r w:rsidRPr="00C56903">
              <w:rPr>
                <w:sz w:val="20"/>
              </w:rPr>
              <w:t xml:space="preserve">No later than </w:t>
            </w:r>
            <w:r w:rsidR="00A54D59">
              <w:rPr>
                <w:sz w:val="20"/>
              </w:rPr>
              <w:t xml:space="preserve">        September 10</w:t>
            </w:r>
            <w:r w:rsidRPr="00C56903">
              <w:rPr>
                <w:sz w:val="20"/>
              </w:rPr>
              <w:t>, 2021</w:t>
            </w:r>
          </w:p>
          <w:p w14:paraId="2648399A" w14:textId="77777777" w:rsidR="00B359A9" w:rsidRPr="00C56903" w:rsidRDefault="00B359A9" w:rsidP="00613257">
            <w:pPr>
              <w:widowControl w:val="0"/>
              <w:tabs>
                <w:tab w:val="left" w:pos="2178"/>
              </w:tabs>
              <w:jc w:val="center"/>
              <w:rPr>
                <w:bCs/>
                <w:sz w:val="20"/>
              </w:rPr>
            </w:pPr>
            <w:r w:rsidRPr="00C56903">
              <w:rPr>
                <w:bCs/>
                <w:sz w:val="20"/>
              </w:rPr>
              <w:t xml:space="preserve"> </w:t>
            </w:r>
          </w:p>
        </w:tc>
      </w:tr>
      <w:tr w:rsidR="00B359A9" w14:paraId="559794C1" w14:textId="77777777" w:rsidTr="00613257">
        <w:trPr>
          <w:trHeight w:val="668"/>
        </w:trPr>
        <w:tc>
          <w:tcPr>
            <w:tcW w:w="1483" w:type="dxa"/>
          </w:tcPr>
          <w:p w14:paraId="30E59096" w14:textId="77777777" w:rsidR="00B359A9" w:rsidRPr="00C56903" w:rsidRDefault="00B359A9" w:rsidP="00B359A9">
            <w:pPr>
              <w:pStyle w:val="ListParagraph"/>
              <w:widowControl w:val="0"/>
              <w:numPr>
                <w:ilvl w:val="0"/>
                <w:numId w:val="32"/>
              </w:numPr>
              <w:rPr>
                <w:bCs/>
                <w:sz w:val="20"/>
              </w:rPr>
            </w:pPr>
          </w:p>
        </w:tc>
        <w:tc>
          <w:tcPr>
            <w:tcW w:w="5390" w:type="dxa"/>
            <w:vAlign w:val="center"/>
          </w:tcPr>
          <w:p w14:paraId="71E88FB9" w14:textId="77777777" w:rsidR="00B359A9" w:rsidRPr="00C56903" w:rsidRDefault="00B359A9" w:rsidP="00613257">
            <w:pPr>
              <w:widowControl w:val="0"/>
              <w:rPr>
                <w:sz w:val="20"/>
              </w:rPr>
            </w:pPr>
            <w:r w:rsidRPr="00C56903">
              <w:rPr>
                <w:sz w:val="20"/>
              </w:rPr>
              <w:t>Deliver to JCC staff completed participant evaluations, sign in sheets, edited recorded webinar and full transcript for posting</w:t>
            </w:r>
          </w:p>
        </w:tc>
        <w:tc>
          <w:tcPr>
            <w:tcW w:w="2170" w:type="dxa"/>
            <w:vAlign w:val="center"/>
          </w:tcPr>
          <w:p w14:paraId="01DEA61F" w14:textId="02ABFB2F" w:rsidR="00B359A9" w:rsidRPr="00C56903" w:rsidRDefault="00A54D59" w:rsidP="00613257">
            <w:pPr>
              <w:widowControl w:val="0"/>
              <w:tabs>
                <w:tab w:val="left" w:pos="2178"/>
              </w:tabs>
              <w:jc w:val="center"/>
              <w:rPr>
                <w:bCs/>
                <w:sz w:val="20"/>
              </w:rPr>
            </w:pPr>
            <w:r>
              <w:rPr>
                <w:bCs/>
                <w:sz w:val="20"/>
              </w:rPr>
              <w:t>September</w:t>
            </w:r>
            <w:r w:rsidR="00B359A9" w:rsidRPr="00C56903">
              <w:rPr>
                <w:bCs/>
                <w:sz w:val="20"/>
              </w:rPr>
              <w:t xml:space="preserve"> 3</w:t>
            </w:r>
            <w:r>
              <w:rPr>
                <w:bCs/>
                <w:sz w:val="20"/>
              </w:rPr>
              <w:t>0</w:t>
            </w:r>
            <w:r w:rsidR="00B359A9" w:rsidRPr="00C56903">
              <w:rPr>
                <w:bCs/>
                <w:sz w:val="20"/>
              </w:rPr>
              <w:t>, 2021</w:t>
            </w:r>
          </w:p>
        </w:tc>
      </w:tr>
    </w:tbl>
    <w:p w14:paraId="50597A88" w14:textId="496C09A3" w:rsidR="00C4177B" w:rsidRPr="00B359A9" w:rsidRDefault="00C4177B" w:rsidP="00B359A9">
      <w:pPr>
        <w:spacing w:before="120" w:after="120"/>
        <w:ind w:left="1440"/>
        <w:jc w:val="both"/>
        <w:rPr>
          <w:rFonts w:asciiTheme="minorHAnsi" w:hAnsiTheme="minorHAnsi" w:cstheme="minorHAnsi"/>
          <w:i/>
          <w:sz w:val="20"/>
        </w:rPr>
      </w:pPr>
    </w:p>
    <w:p w14:paraId="125143A3" w14:textId="77777777" w:rsidR="00570F30" w:rsidRPr="00475CA1" w:rsidRDefault="00570F30"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Acceptance Criteria</w:t>
      </w:r>
      <w:r w:rsidR="00C4177B" w:rsidRPr="00475CA1">
        <w:rPr>
          <w:rFonts w:asciiTheme="minorHAnsi" w:hAnsiTheme="minorHAnsi" w:cstheme="minorHAnsi"/>
          <w:b/>
          <w:bCs/>
          <w:sz w:val="20"/>
          <w:lang w:bidi="en-US"/>
        </w:rPr>
        <w:t xml:space="preserve">. </w:t>
      </w:r>
      <w:r w:rsidRPr="00475CA1">
        <w:rPr>
          <w:rFonts w:asciiTheme="minorHAnsi" w:hAnsiTheme="minorHAnsi" w:cstheme="minorHAnsi"/>
          <w:bCs/>
          <w:sz w:val="20"/>
          <w:lang w:bidi="en-US"/>
        </w:rPr>
        <w:t xml:space="preserve"> </w:t>
      </w:r>
      <w:r w:rsidR="000033AA" w:rsidRPr="00475CA1">
        <w:rPr>
          <w:rFonts w:asciiTheme="minorHAnsi" w:hAnsiTheme="minorHAnsi" w:cstheme="minorHAnsi"/>
          <w:bCs/>
          <w:sz w:val="20"/>
          <w:lang w:bidi="en-US"/>
        </w:rPr>
        <w:t xml:space="preserve">The Services and Deliverables must meet the following </w:t>
      </w:r>
      <w:r w:rsidR="00612BB5" w:rsidRPr="00475CA1">
        <w:rPr>
          <w:rFonts w:asciiTheme="minorHAnsi" w:hAnsiTheme="minorHAnsi" w:cstheme="minorHAnsi"/>
          <w:bCs/>
          <w:sz w:val="20"/>
          <w:lang w:bidi="en-US"/>
        </w:rPr>
        <w:t>acceptance c</w:t>
      </w:r>
      <w:r w:rsidR="000033AA" w:rsidRPr="00475CA1">
        <w:rPr>
          <w:rFonts w:asciiTheme="minorHAnsi" w:hAnsiTheme="minorHAnsi" w:cstheme="minorHAnsi"/>
          <w:bCs/>
          <w:sz w:val="20"/>
          <w:lang w:bidi="en-US"/>
        </w:rPr>
        <w:t>riteria</w:t>
      </w:r>
      <w:r w:rsidR="00612BB5" w:rsidRPr="00475CA1">
        <w:rPr>
          <w:rFonts w:asciiTheme="minorHAnsi" w:hAnsiTheme="minorHAnsi" w:cstheme="minorHAnsi"/>
          <w:bCs/>
          <w:sz w:val="20"/>
          <w:lang w:bidi="en-US"/>
        </w:rPr>
        <w:t xml:space="preserve"> </w:t>
      </w:r>
      <w:r w:rsidR="000033AA" w:rsidRPr="00475CA1">
        <w:rPr>
          <w:rFonts w:asciiTheme="minorHAnsi" w:hAnsiTheme="minorHAnsi" w:cstheme="minorHAnsi"/>
          <w:bCs/>
          <w:sz w:val="20"/>
          <w:lang w:bidi="en-US"/>
        </w:rPr>
        <w:t xml:space="preserve">or the </w:t>
      </w:r>
      <w:r w:rsidR="00323CD0" w:rsidRPr="00475CA1">
        <w:rPr>
          <w:rFonts w:asciiTheme="minorHAnsi" w:hAnsiTheme="minorHAnsi" w:cstheme="minorHAnsi"/>
          <w:bCs/>
          <w:sz w:val="20"/>
          <w:lang w:bidi="en-US"/>
        </w:rPr>
        <w:t>JBE</w:t>
      </w:r>
      <w:r w:rsidR="000033AA" w:rsidRPr="00475CA1">
        <w:rPr>
          <w:rFonts w:asciiTheme="minorHAnsi" w:hAnsiTheme="minorHAnsi" w:cstheme="minorHAnsi"/>
          <w:bCs/>
          <w:sz w:val="20"/>
          <w:lang w:bidi="en-US"/>
        </w:rPr>
        <w:t xml:space="preserve"> </w:t>
      </w:r>
      <w:r w:rsidR="003E04D4" w:rsidRPr="00475CA1">
        <w:rPr>
          <w:rFonts w:asciiTheme="minorHAnsi" w:hAnsiTheme="minorHAnsi" w:cstheme="minorHAnsi"/>
          <w:bCs/>
          <w:sz w:val="20"/>
          <w:lang w:bidi="en-US"/>
        </w:rPr>
        <w:t>may</w:t>
      </w:r>
      <w:r w:rsidR="000033AA" w:rsidRPr="00475CA1">
        <w:rPr>
          <w:rFonts w:asciiTheme="minorHAnsi" w:hAnsiTheme="minorHAnsi" w:cstheme="minorHAnsi"/>
          <w:bCs/>
          <w:sz w:val="20"/>
          <w:lang w:bidi="en-US"/>
        </w:rPr>
        <w:t xml:space="preserve"> reject the applic</w:t>
      </w:r>
      <w:r w:rsidR="00152E34" w:rsidRPr="00475CA1">
        <w:rPr>
          <w:rFonts w:asciiTheme="minorHAnsi" w:hAnsiTheme="minorHAnsi" w:cstheme="minorHAnsi"/>
          <w:bCs/>
          <w:sz w:val="20"/>
          <w:lang w:bidi="en-US"/>
        </w:rPr>
        <w:t xml:space="preserve">able Services or Deliverables. </w:t>
      </w:r>
      <w:r w:rsidR="00C1317B" w:rsidRPr="00475CA1">
        <w:rPr>
          <w:rFonts w:asciiTheme="minorHAnsi" w:hAnsiTheme="minorHAnsi" w:cstheme="minorHAnsi"/>
          <w:bCs/>
          <w:sz w:val="20"/>
          <w:lang w:bidi="en-US"/>
        </w:rPr>
        <w:t xml:space="preserve">The </w:t>
      </w:r>
      <w:r w:rsidR="00323CD0" w:rsidRPr="00475CA1">
        <w:rPr>
          <w:rFonts w:asciiTheme="minorHAnsi" w:hAnsiTheme="minorHAnsi" w:cstheme="minorHAnsi"/>
          <w:bCs/>
          <w:sz w:val="20"/>
          <w:lang w:bidi="en-US"/>
        </w:rPr>
        <w:t>JBE</w:t>
      </w:r>
      <w:r w:rsidR="00C1317B" w:rsidRPr="00475CA1">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475CA1">
        <w:rPr>
          <w:rFonts w:asciiTheme="minorHAnsi" w:hAnsiTheme="minorHAnsi" w:cstheme="minorHAnsi"/>
          <w:bCs/>
          <w:sz w:val="20"/>
          <w:lang w:bidi="en-US"/>
        </w:rPr>
        <w:t xml:space="preserve">Contractor will not be paid for any rejected Services or Deliverables.  </w:t>
      </w:r>
    </w:p>
    <w:p w14:paraId="76034993" w14:textId="23FDB4C6" w:rsidR="00B359A9" w:rsidRPr="000E48DE" w:rsidRDefault="00B359A9" w:rsidP="00B359A9">
      <w:pPr>
        <w:pStyle w:val="ListParagraph"/>
        <w:numPr>
          <w:ilvl w:val="1"/>
          <w:numId w:val="33"/>
        </w:numPr>
        <w:spacing w:before="120" w:after="120"/>
        <w:rPr>
          <w:sz w:val="22"/>
          <w:szCs w:val="22"/>
        </w:rPr>
      </w:pPr>
      <w:r w:rsidRPr="000E48DE">
        <w:rPr>
          <w:sz w:val="22"/>
          <w:szCs w:val="22"/>
        </w:rPr>
        <w:t xml:space="preserve">Timeliness:  The Services were </w:t>
      </w:r>
      <w:r w:rsidR="00C56903" w:rsidRPr="000E48DE">
        <w:rPr>
          <w:sz w:val="22"/>
          <w:szCs w:val="22"/>
        </w:rPr>
        <w:t>completed,</w:t>
      </w:r>
      <w:r w:rsidRPr="000E48DE">
        <w:rPr>
          <w:sz w:val="22"/>
          <w:szCs w:val="22"/>
        </w:rPr>
        <w:t xml:space="preserve"> and the Deliverables were delivered on time. </w:t>
      </w:r>
    </w:p>
    <w:p w14:paraId="772A7E97" w14:textId="77777777" w:rsidR="00B359A9" w:rsidRPr="000E48DE" w:rsidRDefault="00B359A9" w:rsidP="00B359A9">
      <w:pPr>
        <w:pStyle w:val="ListParagraph"/>
        <w:numPr>
          <w:ilvl w:val="1"/>
          <w:numId w:val="33"/>
        </w:numPr>
        <w:spacing w:before="120" w:after="120"/>
        <w:rPr>
          <w:sz w:val="22"/>
          <w:szCs w:val="22"/>
        </w:rPr>
      </w:pPr>
      <w:r w:rsidRPr="000E48DE">
        <w:rPr>
          <w:sz w:val="22"/>
          <w:szCs w:val="22"/>
        </w:rPr>
        <w:t xml:space="preserve">Completeness:  The Services and Deliverables contained the materials and features required in the Agreement. </w:t>
      </w:r>
    </w:p>
    <w:p w14:paraId="3447602A" w14:textId="77777777" w:rsidR="00B359A9" w:rsidRPr="000E48DE" w:rsidRDefault="00B359A9" w:rsidP="00B359A9">
      <w:pPr>
        <w:pStyle w:val="ListParagraph"/>
        <w:numPr>
          <w:ilvl w:val="1"/>
          <w:numId w:val="33"/>
        </w:numPr>
        <w:spacing w:before="120" w:after="120"/>
        <w:rPr>
          <w:sz w:val="22"/>
          <w:szCs w:val="22"/>
        </w:rPr>
      </w:pPr>
      <w:r w:rsidRPr="000E48DE">
        <w:rPr>
          <w:sz w:val="22"/>
          <w:szCs w:val="22"/>
        </w:rPr>
        <w:t xml:space="preserve">Technical accuracy:  The Services and Deliverables are accurate as measured against commonly accepted standards.  </w:t>
      </w:r>
    </w:p>
    <w:p w14:paraId="3AFC2B59" w14:textId="77777777" w:rsidR="00927DC6" w:rsidRPr="00475CA1" w:rsidRDefault="00D722B2"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Project Managers.</w:t>
      </w:r>
      <w:r w:rsidRPr="00475CA1">
        <w:rPr>
          <w:rFonts w:asciiTheme="minorHAnsi" w:hAnsiTheme="minorHAnsi" w:cstheme="minorHAnsi"/>
          <w:sz w:val="20"/>
        </w:rPr>
        <w:t xml:space="preser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project manager is: </w:t>
      </w:r>
      <w:r w:rsidRPr="00475CA1">
        <w:rPr>
          <w:rFonts w:asciiTheme="minorHAnsi" w:hAnsiTheme="minorHAnsi" w:cstheme="minorHAnsi"/>
          <w:b/>
          <w:sz w:val="20"/>
        </w:rPr>
        <w:t>[</w:t>
      </w:r>
      <w:r w:rsidRPr="00475CA1">
        <w:rPr>
          <w:rFonts w:asciiTheme="minorHAnsi" w:hAnsiTheme="minorHAnsi" w:cstheme="minorHAnsi"/>
          <w:b/>
          <w:sz w:val="20"/>
          <w:highlight w:val="yellow"/>
        </w:rPr>
        <w:t>Insert name</w:t>
      </w:r>
      <w:r w:rsidRPr="00475CA1">
        <w:rPr>
          <w:rFonts w:asciiTheme="minorHAnsi" w:hAnsiTheme="minorHAnsi" w:cstheme="minorHAnsi"/>
          <w:b/>
          <w:sz w:val="20"/>
        </w:rPr>
        <w:t>]</w:t>
      </w:r>
      <w:r w:rsidRPr="00475CA1">
        <w:rPr>
          <w:rFonts w:asciiTheme="minorHAnsi" w:hAnsiTheme="minorHAnsi" w:cstheme="minorHAnsi"/>
          <w:sz w:val="20"/>
        </w:rPr>
        <w:t xml:space="preser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475CA1">
        <w:rPr>
          <w:rFonts w:asciiTheme="minorHAnsi" w:hAnsiTheme="minorHAnsi" w:cstheme="minorHAnsi"/>
          <w:b/>
          <w:sz w:val="20"/>
        </w:rPr>
        <w:t>[</w:t>
      </w:r>
      <w:r w:rsidRPr="00475CA1">
        <w:rPr>
          <w:rFonts w:asciiTheme="minorHAnsi" w:hAnsiTheme="minorHAnsi" w:cstheme="minorHAnsi"/>
          <w:b/>
          <w:sz w:val="20"/>
          <w:highlight w:val="yellow"/>
        </w:rPr>
        <w:t>Insert name</w:t>
      </w:r>
      <w:r w:rsidRPr="00475CA1">
        <w:rPr>
          <w:rFonts w:asciiTheme="minorHAnsi" w:hAnsiTheme="minorHAnsi" w:cstheme="minorHAnsi"/>
          <w:b/>
          <w:sz w:val="20"/>
        </w:rPr>
        <w:t>]</w:t>
      </w:r>
      <w:r w:rsidRPr="00475CA1">
        <w:rPr>
          <w:rFonts w:asciiTheme="minorHAnsi" w:hAnsiTheme="minorHAnsi" w:cstheme="minorHAnsi"/>
          <w:sz w:val="20"/>
        </w:rPr>
        <w:t xml:space="preserve">.  Subject to </w:t>
      </w:r>
      <w:r w:rsidR="003E04D4" w:rsidRPr="00475CA1">
        <w:rPr>
          <w:rFonts w:asciiTheme="minorHAnsi" w:hAnsiTheme="minorHAnsi" w:cstheme="minorHAnsi"/>
          <w:sz w:val="20"/>
        </w:rPr>
        <w:t xml:space="preserve">written </w:t>
      </w:r>
      <w:r w:rsidRPr="00475CA1">
        <w:rPr>
          <w:rFonts w:asciiTheme="minorHAnsi" w:hAnsiTheme="minorHAnsi" w:cstheme="minorHAnsi"/>
          <w:sz w:val="20"/>
        </w:rPr>
        <w:t xml:space="preserve">approval by the </w:t>
      </w:r>
      <w:r w:rsidR="00323CD0" w:rsidRPr="00475CA1">
        <w:rPr>
          <w:rFonts w:asciiTheme="minorHAnsi" w:hAnsiTheme="minorHAnsi" w:cstheme="minorHAnsi"/>
          <w:sz w:val="20"/>
        </w:rPr>
        <w:t>JBE</w:t>
      </w:r>
      <w:r w:rsidRPr="00475CA1">
        <w:rPr>
          <w:rFonts w:asciiTheme="minorHAnsi" w:hAnsiTheme="minorHAnsi" w:cstheme="minorHAnsi"/>
          <w:sz w:val="20"/>
        </w:rPr>
        <w:t>, Contractor may change its project manager without need for an amendment to this Agreement</w:t>
      </w:r>
      <w:r w:rsidR="00EB564D" w:rsidRPr="00475CA1">
        <w:rPr>
          <w:rFonts w:asciiTheme="minorHAnsi" w:hAnsiTheme="minorHAnsi" w:cstheme="minorHAnsi"/>
          <w:sz w:val="20"/>
        </w:rPr>
        <w:t>.</w:t>
      </w:r>
    </w:p>
    <w:p w14:paraId="7717D1B7" w14:textId="41CFEA9F" w:rsidR="006C35F6" w:rsidRPr="00475CA1" w:rsidRDefault="00EB564D"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Service Warranties.</w:t>
      </w:r>
      <w:r w:rsidRPr="00475CA1">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475CA1">
        <w:rPr>
          <w:rFonts w:asciiTheme="minorHAnsi" w:hAnsiTheme="minorHAnsi" w:cstheme="minorHAnsi"/>
          <w:sz w:val="20"/>
        </w:rPr>
        <w:t xml:space="preserve">m the Services in the most cost-effective </w:t>
      </w:r>
      <w:r w:rsidRPr="00475CA1">
        <w:rPr>
          <w:rFonts w:asciiTheme="minorHAnsi" w:hAnsiTheme="minorHAnsi" w:cstheme="minorHAnsi"/>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acceptance of such </w:t>
      </w:r>
      <w:r w:rsidR="00C56903" w:rsidRPr="00475CA1">
        <w:rPr>
          <w:rFonts w:asciiTheme="minorHAnsi" w:hAnsiTheme="minorHAnsi" w:cstheme="minorHAnsi"/>
          <w:sz w:val="20"/>
        </w:rPr>
        <w:t>Deliverable and</w:t>
      </w:r>
      <w:r w:rsidRPr="00475CA1">
        <w:rPr>
          <w:rFonts w:asciiTheme="minorHAnsi" w:hAnsiTheme="minorHAnsi" w:cstheme="minorHAnsi"/>
          <w:sz w:val="20"/>
        </w:rPr>
        <w:t xml:space="preserve"> shall continue for a period of one </w:t>
      </w:r>
      <w:r w:rsidR="00E94566" w:rsidRPr="00475CA1">
        <w:rPr>
          <w:rFonts w:asciiTheme="minorHAnsi" w:hAnsiTheme="minorHAnsi" w:cstheme="minorHAnsi"/>
          <w:sz w:val="20"/>
        </w:rPr>
        <w:t xml:space="preserve">(1) </w:t>
      </w:r>
      <w:r w:rsidRPr="00475CA1">
        <w:rPr>
          <w:rFonts w:asciiTheme="minorHAnsi" w:hAnsiTheme="minorHAnsi" w:cstheme="minorHAnsi"/>
          <w:sz w:val="20"/>
        </w:rPr>
        <w:t>year following acceptance. In the event any Deliverable does not to conform to the foregoing warranty, Contractor shall promptly correct all nonconformities</w:t>
      </w:r>
      <w:r w:rsidR="003F1B2B" w:rsidRPr="00475CA1">
        <w:rPr>
          <w:rFonts w:asciiTheme="minorHAnsi" w:hAnsiTheme="minorHAnsi" w:cstheme="minorHAnsi"/>
          <w:sz w:val="20"/>
        </w:rPr>
        <w:t xml:space="preserve"> to the satisfaction of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67D55842" w14:textId="77777777" w:rsidR="00EB564D" w:rsidRPr="00475CA1" w:rsidRDefault="006C35F6"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 xml:space="preserve">Resources.  </w:t>
      </w:r>
      <w:r w:rsidRPr="00475CA1">
        <w:rPr>
          <w:rFonts w:asciiTheme="minorHAnsi" w:hAnsiTheme="minorHAnsi" w:cstheme="minorHAnsi"/>
          <w:sz w:val="20"/>
        </w:rPr>
        <w:t xml:space="preserve">Contractor is responsible for providing any and all facilities, materials and resources (including personnel, equipment and software) necessary and appropriate for </w:t>
      </w:r>
      <w:r w:rsidR="003F1B2B" w:rsidRPr="00475CA1">
        <w:rPr>
          <w:rFonts w:asciiTheme="minorHAnsi" w:hAnsiTheme="minorHAnsi" w:cstheme="minorHAnsi"/>
          <w:sz w:val="20"/>
        </w:rPr>
        <w:t>performance</w:t>
      </w:r>
      <w:r w:rsidRPr="00475CA1">
        <w:rPr>
          <w:rFonts w:asciiTheme="minorHAnsi" w:hAnsiTheme="minorHAnsi" w:cstheme="minorHAnsi"/>
          <w:sz w:val="20"/>
        </w:rPr>
        <w:t xml:space="preserve"> of the Services and to meet Contractor's obligations under this Agreement. </w:t>
      </w:r>
    </w:p>
    <w:p w14:paraId="7EA7C2B3" w14:textId="77777777" w:rsidR="003267C5" w:rsidRPr="00475CA1" w:rsidRDefault="003267C5"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Commencement of Performance.</w:t>
      </w:r>
      <w:r w:rsidRPr="00475CA1">
        <w:rPr>
          <w:rFonts w:asciiTheme="minorHAnsi" w:hAnsiTheme="minorHAnsi" w:cstheme="minorHAnsi"/>
          <w:sz w:val="20"/>
        </w:rPr>
        <w:t xml:space="preserve">  This Agreement is of no force and effect until signed by both parties and all </w:t>
      </w:r>
      <w:r w:rsidR="00323CD0" w:rsidRPr="00475CA1">
        <w:rPr>
          <w:rFonts w:asciiTheme="minorHAnsi" w:hAnsiTheme="minorHAnsi" w:cstheme="minorHAnsi"/>
          <w:sz w:val="20"/>
        </w:rPr>
        <w:t>JBE</w:t>
      </w:r>
      <w:r w:rsidRPr="00475CA1">
        <w:rPr>
          <w:rFonts w:asciiTheme="minorHAnsi" w:hAnsiTheme="minorHAnsi" w:cstheme="minorHAnsi"/>
          <w:sz w:val="20"/>
        </w:rPr>
        <w:t xml:space="preserve">-required approvals are secured.  Any commencement of performance prior to Agreement </w:t>
      </w:r>
      <w:r w:rsidR="00547188" w:rsidRPr="00475CA1">
        <w:rPr>
          <w:rFonts w:asciiTheme="minorHAnsi" w:hAnsiTheme="minorHAnsi" w:cstheme="minorHAnsi"/>
          <w:sz w:val="20"/>
        </w:rPr>
        <w:t>approval shall be at</w:t>
      </w:r>
      <w:r w:rsidRPr="00475CA1">
        <w:rPr>
          <w:rFonts w:asciiTheme="minorHAnsi" w:hAnsiTheme="minorHAnsi" w:cstheme="minorHAnsi"/>
          <w:sz w:val="20"/>
        </w:rPr>
        <w:t xml:space="preserve"> Contractor's own risk.</w:t>
      </w:r>
    </w:p>
    <w:p w14:paraId="04E54E5C" w14:textId="77777777" w:rsidR="00B15A09" w:rsidRPr="00475CA1" w:rsidRDefault="00D809AB" w:rsidP="00475CA1">
      <w:pPr>
        <w:numPr>
          <w:ilvl w:val="1"/>
          <w:numId w:val="18"/>
        </w:numPr>
        <w:spacing w:before="120" w:after="120"/>
        <w:jc w:val="both"/>
        <w:rPr>
          <w:rFonts w:asciiTheme="minorHAnsi" w:hAnsiTheme="minorHAnsi" w:cstheme="minorHAnsi"/>
          <w:b/>
          <w:sz w:val="20"/>
        </w:rPr>
      </w:pPr>
      <w:r w:rsidRPr="00475CA1">
        <w:rPr>
          <w:rFonts w:asciiTheme="minorHAnsi" w:hAnsiTheme="minorHAnsi" w:cstheme="minorHAnsi"/>
          <w:b/>
          <w:sz w:val="20"/>
        </w:rPr>
        <w:t xml:space="preserve">Stop Work Orders.  </w:t>
      </w:r>
    </w:p>
    <w:p w14:paraId="6BFBC050" w14:textId="77777777" w:rsidR="00B15A09" w:rsidRPr="00475CA1" w:rsidRDefault="00C52C7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w:t>
      </w:r>
      <w:r w:rsidRPr="00475CA1">
        <w:rPr>
          <w:rFonts w:asciiTheme="minorHAnsi" w:hAnsiTheme="minorHAnsi" w:cstheme="minorHAnsi"/>
          <w:sz w:val="20"/>
        </w:rPr>
        <w:lastRenderedPageBreak/>
        <w:t xml:space="preserve">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either (i) cancel the Stop Work Order; or (ii) terminate the Services covered by the Stop Work Order as provided for in this Agreement.</w:t>
      </w:r>
    </w:p>
    <w:p w14:paraId="340DB34D" w14:textId="77777777" w:rsidR="00B15A09" w:rsidRPr="00475CA1" w:rsidRDefault="000E10D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If a Stop Work Order issued under this provision is canceled or the period of the Stop Work Order or any extension thereof expires, Contractor shall resume the performance of Services.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475CA1" w:rsidRDefault="000E10DB" w:rsidP="00475CA1">
      <w:pPr>
        <w:pStyle w:val="BodyText"/>
        <w:spacing w:before="120" w:after="120" w:line="240" w:lineRule="auto"/>
        <w:ind w:left="1368"/>
        <w:jc w:val="both"/>
        <w:rPr>
          <w:rFonts w:asciiTheme="minorHAnsi" w:hAnsiTheme="minorHAnsi" w:cstheme="minorHAnsi"/>
          <w:sz w:val="20"/>
        </w:rPr>
      </w:pPr>
      <w:r w:rsidRPr="00475CA1">
        <w:rPr>
          <w:rFonts w:asciiTheme="minorHAnsi" w:hAnsiTheme="minorHAnsi" w:cstheme="minorHAnsi"/>
          <w:sz w:val="20"/>
        </w:rPr>
        <w:t>i.     The Stop Work Order results in an increase in the time required for, or in Contractor’s cost properly allocable to the performance of any part of this Agreement; and</w:t>
      </w:r>
    </w:p>
    <w:p w14:paraId="1886178D" w14:textId="77777777" w:rsidR="000E10DB" w:rsidRPr="00475CA1" w:rsidRDefault="000E10DB" w:rsidP="00475CA1">
      <w:pPr>
        <w:pStyle w:val="BodyText"/>
        <w:tabs>
          <w:tab w:val="clear" w:pos="360"/>
        </w:tabs>
        <w:spacing w:before="120" w:after="120" w:line="240" w:lineRule="auto"/>
        <w:ind w:left="1368"/>
        <w:jc w:val="both"/>
        <w:rPr>
          <w:rFonts w:asciiTheme="minorHAnsi" w:hAnsiTheme="minorHAnsi" w:cstheme="minorHAnsi"/>
          <w:sz w:val="20"/>
        </w:rPr>
      </w:pPr>
      <w:r w:rsidRPr="00475CA1">
        <w:rPr>
          <w:rFonts w:asciiTheme="minorHAnsi" w:hAnsiTheme="minorHAnsi" w:cstheme="minorHAnsi"/>
          <w:sz w:val="20"/>
        </w:rPr>
        <w:t xml:space="preserve">ii.     Contractor </w:t>
      </w:r>
      <w:r w:rsidR="00642B89" w:rsidRPr="00475CA1">
        <w:rPr>
          <w:rFonts w:asciiTheme="minorHAnsi" w:hAnsiTheme="minorHAnsi" w:cstheme="minorHAnsi"/>
          <w:sz w:val="20"/>
        </w:rPr>
        <w:t xml:space="preserve">requests </w:t>
      </w:r>
      <w:r w:rsidRPr="00475CA1">
        <w:rPr>
          <w:rFonts w:asciiTheme="minorHAnsi" w:hAnsiTheme="minorHAnsi" w:cstheme="minorHAnsi"/>
          <w:sz w:val="20"/>
        </w:rPr>
        <w:t xml:space="preserve">an equitable adjustment within thirty (30) days after the end of the period of stoppage; however,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decides the facts justify the action,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75CA1" w:rsidRDefault="00E37567"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not be liable to Contractor for loss of profits because of a Stop Work Order issued under this provision</w:t>
      </w:r>
      <w:r w:rsidR="00B15A09" w:rsidRPr="00475CA1">
        <w:rPr>
          <w:rFonts w:asciiTheme="minorHAnsi" w:hAnsiTheme="minorHAnsi" w:cstheme="minorHAnsi"/>
          <w:sz w:val="20"/>
        </w:rPr>
        <w:t>.</w:t>
      </w:r>
    </w:p>
    <w:p w14:paraId="597D59AB" w14:textId="1FFD52B6" w:rsidR="00C36343" w:rsidRPr="00475CA1" w:rsidRDefault="00C36343" w:rsidP="00475CA1">
      <w:pPr>
        <w:pStyle w:val="Apnd1"/>
        <w:numPr>
          <w:ilvl w:val="0"/>
          <w:numId w:val="18"/>
        </w:numPr>
        <w:spacing w:before="120" w:after="120"/>
        <w:jc w:val="both"/>
        <w:rPr>
          <w:rFonts w:asciiTheme="minorHAnsi" w:hAnsiTheme="minorHAnsi" w:cstheme="minorHAnsi"/>
          <w:sz w:val="20"/>
          <w:szCs w:val="20"/>
        </w:rPr>
      </w:pPr>
      <w:r w:rsidRPr="00475CA1">
        <w:rPr>
          <w:rFonts w:asciiTheme="minorHAnsi" w:hAnsiTheme="minorHAnsi" w:cstheme="minorHAnsi"/>
          <w:sz w:val="20"/>
          <w:szCs w:val="20"/>
        </w:rPr>
        <w:t>Acceptance</w:t>
      </w:r>
      <w:r w:rsidR="00597EA5" w:rsidRPr="00475CA1">
        <w:rPr>
          <w:rFonts w:asciiTheme="minorHAnsi" w:hAnsiTheme="minorHAnsi" w:cstheme="minorHAnsi"/>
          <w:sz w:val="20"/>
          <w:szCs w:val="20"/>
        </w:rPr>
        <w:t xml:space="preserve"> or Rejection</w:t>
      </w:r>
      <w:r w:rsidRPr="00475CA1">
        <w:rPr>
          <w:rFonts w:asciiTheme="minorHAnsi" w:hAnsiTheme="minorHAnsi" w:cstheme="minorHAnsi"/>
          <w:sz w:val="20"/>
          <w:szCs w:val="20"/>
        </w:rPr>
        <w:t xml:space="preserve">.  </w:t>
      </w:r>
      <w:r w:rsidRPr="00475CA1">
        <w:rPr>
          <w:rFonts w:asciiTheme="minorHAnsi" w:hAnsiTheme="minorHAnsi" w:cstheme="minorHAnsi"/>
          <w:b w:val="0"/>
          <w:sz w:val="20"/>
          <w:szCs w:val="20"/>
        </w:rPr>
        <w:t>All</w:t>
      </w:r>
      <w:r w:rsidR="008D2FF6">
        <w:rPr>
          <w:rFonts w:asciiTheme="minorHAnsi" w:hAnsiTheme="minorHAnsi" w:cstheme="minorHAnsi"/>
          <w:b w:val="0"/>
          <w:sz w:val="20"/>
          <w:szCs w:val="20"/>
        </w:rPr>
        <w:t xml:space="preserve"> </w:t>
      </w:r>
      <w:r w:rsidRPr="00475CA1">
        <w:rPr>
          <w:rFonts w:asciiTheme="minorHAnsi" w:hAnsiTheme="minorHAnsi" w:cstheme="minorHAnsi"/>
          <w:b w:val="0"/>
          <w:sz w:val="20"/>
          <w:szCs w:val="20"/>
        </w:rPr>
        <w:t xml:space="preserve">Services, and Deliverables are subject to acceptance by the </w:t>
      </w:r>
      <w:r w:rsidR="00323CD0" w:rsidRPr="00475CA1">
        <w:rPr>
          <w:rFonts w:asciiTheme="minorHAnsi" w:hAnsiTheme="minorHAnsi" w:cstheme="minorHAnsi"/>
          <w:b w:val="0"/>
          <w:sz w:val="20"/>
          <w:szCs w:val="20"/>
        </w:rPr>
        <w:t>JBE</w:t>
      </w:r>
      <w:r w:rsidRPr="00475CA1">
        <w:rPr>
          <w:rFonts w:asciiTheme="minorHAnsi" w:hAnsiTheme="minorHAnsi" w:cstheme="minorHAnsi"/>
          <w:b w:val="0"/>
          <w:sz w:val="20"/>
          <w:szCs w:val="20"/>
        </w:rPr>
        <w:t xml:space="preserve">. The </w:t>
      </w:r>
      <w:r w:rsidR="00323CD0" w:rsidRPr="00475CA1">
        <w:rPr>
          <w:rFonts w:asciiTheme="minorHAnsi" w:hAnsiTheme="minorHAnsi" w:cstheme="minorHAnsi"/>
          <w:b w:val="0"/>
          <w:sz w:val="20"/>
          <w:szCs w:val="20"/>
        </w:rPr>
        <w:t>JBE</w:t>
      </w:r>
      <w:r w:rsidRPr="00475CA1">
        <w:rPr>
          <w:rFonts w:asciiTheme="minorHAnsi" w:hAnsiTheme="minorHAnsi" w:cstheme="minorHAnsi"/>
          <w:b w:val="0"/>
          <w:sz w:val="20"/>
          <w:szCs w:val="20"/>
        </w:rPr>
        <w:t xml:space="preserve"> may reject any Services or Deliverables that (i) fail to meet </w:t>
      </w:r>
      <w:r w:rsidR="00612BB5" w:rsidRPr="00475CA1">
        <w:rPr>
          <w:rFonts w:asciiTheme="minorHAnsi" w:hAnsiTheme="minorHAnsi" w:cstheme="minorHAnsi"/>
          <w:b w:val="0"/>
          <w:sz w:val="20"/>
          <w:szCs w:val="20"/>
        </w:rPr>
        <w:t>applicable acceptance c</w:t>
      </w:r>
      <w:r w:rsidRPr="00475CA1">
        <w:rPr>
          <w:rFonts w:asciiTheme="minorHAnsi" w:hAnsiTheme="minorHAnsi" w:cstheme="minorHAnsi"/>
          <w:b w:val="0"/>
          <w:sz w:val="20"/>
          <w:szCs w:val="20"/>
        </w:rPr>
        <w:t>riteria, (ii) are not as warranted, or (iii) are performed or delivered late</w:t>
      </w:r>
      <w:r w:rsidR="00146BA3" w:rsidRPr="00475CA1">
        <w:rPr>
          <w:rFonts w:asciiTheme="minorHAnsi" w:hAnsiTheme="minorHAnsi" w:cstheme="minorHAnsi"/>
          <w:b w:val="0"/>
          <w:sz w:val="20"/>
          <w:szCs w:val="20"/>
        </w:rPr>
        <w:t xml:space="preserve"> (without prior consent by the </w:t>
      </w:r>
      <w:r w:rsidR="00323CD0" w:rsidRPr="00475CA1">
        <w:rPr>
          <w:rFonts w:asciiTheme="minorHAnsi" w:hAnsiTheme="minorHAnsi" w:cstheme="minorHAnsi"/>
          <w:b w:val="0"/>
          <w:sz w:val="20"/>
          <w:szCs w:val="20"/>
        </w:rPr>
        <w:t>JBE</w:t>
      </w:r>
      <w:r w:rsidR="00146BA3" w:rsidRPr="00475CA1">
        <w:rPr>
          <w:rFonts w:asciiTheme="minorHAnsi" w:hAnsiTheme="minorHAnsi" w:cstheme="minorHAnsi"/>
          <w:b w:val="0"/>
          <w:sz w:val="20"/>
          <w:szCs w:val="20"/>
        </w:rPr>
        <w:t>)</w:t>
      </w:r>
      <w:r w:rsidRPr="00475CA1">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475CA1">
        <w:rPr>
          <w:rFonts w:asciiTheme="minorHAnsi" w:hAnsiTheme="minorHAnsi" w:cstheme="minorHAnsi"/>
          <w:b w:val="0"/>
          <w:sz w:val="20"/>
        </w:rPr>
        <w:t xml:space="preserve">If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w:t>
      </w:r>
      <w:r w:rsidR="00CF5FF4" w:rsidRPr="00475CA1">
        <w:rPr>
          <w:rFonts w:asciiTheme="minorHAnsi" w:hAnsiTheme="minorHAnsi" w:cstheme="minorHAnsi"/>
          <w:b w:val="0"/>
          <w:sz w:val="20"/>
        </w:rPr>
        <w:t>rejects</w:t>
      </w:r>
      <w:r w:rsidR="00AC360F" w:rsidRPr="00475CA1">
        <w:rPr>
          <w:rFonts w:asciiTheme="minorHAnsi" w:hAnsiTheme="minorHAnsi" w:cstheme="minorHAnsi"/>
          <w:b w:val="0"/>
          <w:sz w:val="20"/>
        </w:rPr>
        <w:t xml:space="preserve"> any</w:t>
      </w:r>
      <w:r w:rsidR="008D2FF6">
        <w:rPr>
          <w:rFonts w:asciiTheme="minorHAnsi" w:hAnsiTheme="minorHAnsi" w:cstheme="minorHAnsi"/>
          <w:b w:val="0"/>
          <w:sz w:val="20"/>
        </w:rPr>
        <w:t xml:space="preserve"> </w:t>
      </w:r>
      <w:r w:rsidR="00AC360F" w:rsidRPr="00475CA1">
        <w:rPr>
          <w:rFonts w:asciiTheme="minorHAnsi" w:hAnsiTheme="minorHAnsi" w:cstheme="minorHAnsi"/>
          <w:b w:val="0"/>
          <w:sz w:val="20"/>
        </w:rPr>
        <w:t>Service, or Deliverable</w:t>
      </w:r>
      <w:r w:rsidR="00575AB4" w:rsidRPr="00475CA1">
        <w:rPr>
          <w:rFonts w:asciiTheme="minorHAnsi" w:hAnsiTheme="minorHAnsi" w:cstheme="minorHAnsi"/>
          <w:b w:val="0"/>
          <w:sz w:val="20"/>
        </w:rPr>
        <w:t xml:space="preserve"> (other than for late performance or delivery)</w:t>
      </w:r>
      <w:r w:rsidR="00AC360F" w:rsidRPr="00475CA1">
        <w:rPr>
          <w:rFonts w:asciiTheme="minorHAnsi" w:hAnsiTheme="minorHAnsi" w:cstheme="minorHAnsi"/>
          <w:b w:val="0"/>
          <w:sz w:val="20"/>
        </w:rPr>
        <w:t xml:space="preserve">, Contractor shall modify such rejected Service, or Deliverable at no expense to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to correct the relevant deficiencies and shall redeliver such Service, or Deliverable to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within ten </w:t>
      </w:r>
      <w:r w:rsidR="003F1B2B" w:rsidRPr="00475CA1">
        <w:rPr>
          <w:rFonts w:asciiTheme="minorHAnsi" w:hAnsiTheme="minorHAnsi" w:cstheme="minorHAnsi"/>
          <w:b w:val="0"/>
          <w:sz w:val="20"/>
        </w:rPr>
        <w:t xml:space="preserve">(10) </w:t>
      </w:r>
      <w:r w:rsidR="00AC360F" w:rsidRPr="00475CA1">
        <w:rPr>
          <w:rFonts w:asciiTheme="minorHAnsi" w:hAnsiTheme="minorHAnsi" w:cstheme="minorHAnsi"/>
          <w:b w:val="0"/>
          <w:sz w:val="20"/>
        </w:rPr>
        <w:t xml:space="preserve">business days after </w:t>
      </w:r>
      <w:r w:rsidR="00B334BD" w:rsidRPr="00475CA1">
        <w:rPr>
          <w:rFonts w:asciiTheme="minorHAnsi" w:hAnsiTheme="minorHAnsi" w:cstheme="minorHAnsi"/>
          <w:b w:val="0"/>
          <w:sz w:val="20"/>
        </w:rPr>
        <w:t xml:space="preserve">the </w:t>
      </w:r>
      <w:r w:rsidR="00323CD0" w:rsidRPr="00475CA1">
        <w:rPr>
          <w:rFonts w:asciiTheme="minorHAnsi" w:hAnsiTheme="minorHAnsi" w:cstheme="minorHAnsi"/>
          <w:b w:val="0"/>
          <w:sz w:val="20"/>
        </w:rPr>
        <w:t>JBE</w:t>
      </w:r>
      <w:r w:rsidR="00CF5FF4" w:rsidRPr="00475CA1">
        <w:rPr>
          <w:rFonts w:asciiTheme="minorHAnsi" w:hAnsiTheme="minorHAnsi" w:cstheme="minorHAnsi"/>
          <w:b w:val="0"/>
          <w:sz w:val="20"/>
        </w:rPr>
        <w:t>’s rejection</w:t>
      </w:r>
      <w:r w:rsidR="00AC360F" w:rsidRPr="00475CA1">
        <w:rPr>
          <w:rFonts w:asciiTheme="minorHAnsi" w:hAnsiTheme="minorHAnsi" w:cstheme="minorHAnsi"/>
          <w:b w:val="0"/>
          <w:sz w:val="20"/>
        </w:rPr>
        <w:t xml:space="preserve">, unless otherwise agreed in writing by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Thereafter, the parties shall repeat the process set forth in this section until </w:t>
      </w:r>
      <w:r w:rsidR="00CF5FF4" w:rsidRPr="00475CA1">
        <w:rPr>
          <w:rFonts w:asciiTheme="minorHAnsi" w:hAnsiTheme="minorHAnsi" w:cstheme="minorHAnsi"/>
          <w:b w:val="0"/>
          <w:sz w:val="20"/>
        </w:rPr>
        <w:t xml:space="preserve">the </w:t>
      </w:r>
      <w:r w:rsidR="00323CD0" w:rsidRPr="00475CA1">
        <w:rPr>
          <w:rFonts w:asciiTheme="minorHAnsi" w:hAnsiTheme="minorHAnsi" w:cstheme="minorHAnsi"/>
          <w:b w:val="0"/>
          <w:sz w:val="20"/>
        </w:rPr>
        <w:t>JBE</w:t>
      </w:r>
      <w:r w:rsidR="00CF5FF4" w:rsidRPr="00475CA1">
        <w:rPr>
          <w:rFonts w:asciiTheme="minorHAnsi" w:hAnsiTheme="minorHAnsi" w:cstheme="minorHAnsi"/>
          <w:b w:val="0"/>
          <w:sz w:val="20"/>
        </w:rPr>
        <w:t xml:space="preserve"> accepts </w:t>
      </w:r>
      <w:r w:rsidR="00AC360F" w:rsidRPr="00475CA1">
        <w:rPr>
          <w:rFonts w:asciiTheme="minorHAnsi" w:hAnsiTheme="minorHAnsi" w:cstheme="minorHAnsi"/>
          <w:b w:val="0"/>
          <w:sz w:val="20"/>
        </w:rPr>
        <w:t>such corrected Service, or Deliverable</w:t>
      </w:r>
      <w:r w:rsidR="00575AB4" w:rsidRPr="00475CA1">
        <w:rPr>
          <w:rFonts w:asciiTheme="minorHAnsi" w:hAnsiTheme="minorHAnsi" w:cstheme="minorHAnsi"/>
          <w:b w:val="0"/>
          <w:sz w:val="20"/>
        </w:rPr>
        <w:t xml:space="preserve">. </w:t>
      </w:r>
      <w:r w:rsidR="00575AB4" w:rsidRPr="00475CA1">
        <w:rPr>
          <w:rFonts w:asciiTheme="minorHAnsi" w:hAnsiTheme="minorHAnsi" w:cstheme="minorHAnsi"/>
          <w:b w:val="0"/>
          <w:snapToGrid w:val="0"/>
          <w:sz w:val="20"/>
        </w:rPr>
        <w:t>T</w:t>
      </w:r>
      <w:r w:rsidR="00575AB4" w:rsidRPr="00475CA1">
        <w:rPr>
          <w:rFonts w:asciiTheme="minorHAnsi" w:hAnsiTheme="minorHAnsi" w:cstheme="minorHAnsi"/>
          <w:b w:val="0"/>
          <w:sz w:val="20"/>
        </w:rPr>
        <w:t xml:space="preserve">he </w:t>
      </w:r>
      <w:r w:rsidR="00323CD0" w:rsidRPr="00475CA1">
        <w:rPr>
          <w:rFonts w:asciiTheme="minorHAnsi" w:hAnsiTheme="minorHAnsi" w:cstheme="minorHAnsi"/>
          <w:b w:val="0"/>
          <w:sz w:val="20"/>
        </w:rPr>
        <w:t>JBE</w:t>
      </w:r>
      <w:r w:rsidR="00575AB4" w:rsidRPr="00475CA1">
        <w:rPr>
          <w:rFonts w:asciiTheme="minorHAnsi" w:hAnsiTheme="minorHAnsi" w:cstheme="minorHAnsi"/>
          <w:b w:val="0"/>
          <w:sz w:val="20"/>
        </w:rPr>
        <w:t xml:space="preserve"> may terminate that portion of this Agreement which relates to a rejected Service, or Deliverable at no expense to the </w:t>
      </w:r>
      <w:r w:rsidR="00323CD0" w:rsidRPr="00475CA1">
        <w:rPr>
          <w:rFonts w:asciiTheme="minorHAnsi" w:hAnsiTheme="minorHAnsi" w:cstheme="minorHAnsi"/>
          <w:b w:val="0"/>
          <w:sz w:val="20"/>
        </w:rPr>
        <w:t>JBE</w:t>
      </w:r>
      <w:r w:rsidR="00575AB4" w:rsidRPr="00475CA1">
        <w:rPr>
          <w:rFonts w:asciiTheme="minorHAnsi" w:hAnsiTheme="minorHAnsi" w:cstheme="minorHAnsi"/>
          <w:b w:val="0"/>
          <w:sz w:val="20"/>
        </w:rPr>
        <w:t xml:space="preserve"> i</w:t>
      </w:r>
      <w:r w:rsidR="00AC360F" w:rsidRPr="00475CA1">
        <w:rPr>
          <w:rFonts w:asciiTheme="minorHAnsi" w:hAnsiTheme="minorHAnsi" w:cstheme="minorHAnsi"/>
          <w:b w:val="0"/>
          <w:snapToGrid w:val="0"/>
          <w:sz w:val="20"/>
        </w:rPr>
        <w:t xml:space="preserve">f the </w:t>
      </w:r>
      <w:r w:rsidR="00323CD0" w:rsidRPr="00475CA1">
        <w:rPr>
          <w:rFonts w:asciiTheme="minorHAnsi" w:hAnsiTheme="minorHAnsi" w:cstheme="minorHAnsi"/>
          <w:b w:val="0"/>
          <w:snapToGrid w:val="0"/>
          <w:sz w:val="20"/>
        </w:rPr>
        <w:t>JBE</w:t>
      </w:r>
      <w:r w:rsidR="00AC360F" w:rsidRPr="00475CA1">
        <w:rPr>
          <w:rFonts w:asciiTheme="minorHAnsi" w:hAnsiTheme="minorHAnsi" w:cstheme="minorHAnsi"/>
          <w:b w:val="0"/>
          <w:snapToGrid w:val="0"/>
          <w:sz w:val="20"/>
        </w:rPr>
        <w:t xml:space="preserve"> rejects </w:t>
      </w:r>
      <w:r w:rsidR="00575AB4" w:rsidRPr="00475CA1">
        <w:rPr>
          <w:rFonts w:asciiTheme="minorHAnsi" w:hAnsiTheme="minorHAnsi" w:cstheme="minorHAnsi"/>
          <w:b w:val="0"/>
          <w:snapToGrid w:val="0"/>
          <w:sz w:val="20"/>
        </w:rPr>
        <w:t>that</w:t>
      </w:r>
      <w:r w:rsidR="00AC360F" w:rsidRPr="00475CA1">
        <w:rPr>
          <w:rFonts w:asciiTheme="minorHAnsi" w:hAnsiTheme="minorHAnsi" w:cstheme="minorHAnsi"/>
          <w:b w:val="0"/>
          <w:snapToGrid w:val="0"/>
          <w:sz w:val="20"/>
        </w:rPr>
        <w:t xml:space="preserve"> </w:t>
      </w:r>
      <w:r w:rsidR="00AC360F" w:rsidRPr="00475CA1">
        <w:rPr>
          <w:rFonts w:asciiTheme="minorHAnsi" w:hAnsiTheme="minorHAnsi" w:cstheme="minorHAnsi"/>
          <w:b w:val="0"/>
          <w:sz w:val="20"/>
        </w:rPr>
        <w:t>Service, or Deliverable</w:t>
      </w:r>
      <w:r w:rsidR="00AC360F" w:rsidRPr="00475CA1">
        <w:rPr>
          <w:rFonts w:asciiTheme="minorHAnsi" w:hAnsiTheme="minorHAnsi" w:cstheme="minorHAnsi"/>
          <w:b w:val="0"/>
          <w:snapToGrid w:val="0"/>
          <w:sz w:val="20"/>
        </w:rPr>
        <w:t xml:space="preserve"> </w:t>
      </w:r>
      <w:r w:rsidR="00575AB4" w:rsidRPr="00475CA1">
        <w:rPr>
          <w:rFonts w:asciiTheme="minorHAnsi" w:hAnsiTheme="minorHAnsi" w:cstheme="minorHAnsi"/>
          <w:b w:val="0"/>
          <w:snapToGrid w:val="0"/>
          <w:sz w:val="20"/>
        </w:rPr>
        <w:t xml:space="preserve">(i) for late performance or delivery, or (ii) </w:t>
      </w:r>
      <w:r w:rsidR="00AC360F" w:rsidRPr="00475CA1">
        <w:rPr>
          <w:rFonts w:asciiTheme="minorHAnsi" w:hAnsiTheme="minorHAnsi" w:cstheme="minorHAnsi"/>
          <w:b w:val="0"/>
          <w:snapToGrid w:val="0"/>
          <w:sz w:val="20"/>
        </w:rPr>
        <w:t xml:space="preserve">on at least two </w:t>
      </w:r>
      <w:r w:rsidR="003F1B2B" w:rsidRPr="00475CA1">
        <w:rPr>
          <w:rFonts w:asciiTheme="minorHAnsi" w:hAnsiTheme="minorHAnsi" w:cstheme="minorHAnsi"/>
          <w:b w:val="0"/>
          <w:snapToGrid w:val="0"/>
          <w:sz w:val="20"/>
        </w:rPr>
        <w:t xml:space="preserve">(2) </w:t>
      </w:r>
      <w:r w:rsidR="00AC360F" w:rsidRPr="00475CA1">
        <w:rPr>
          <w:rFonts w:asciiTheme="minorHAnsi" w:hAnsiTheme="minorHAnsi" w:cstheme="minorHAnsi"/>
          <w:b w:val="0"/>
          <w:snapToGrid w:val="0"/>
          <w:sz w:val="20"/>
        </w:rPr>
        <w:t>occasions</w:t>
      </w:r>
      <w:r w:rsidR="00575AB4" w:rsidRPr="00475CA1">
        <w:rPr>
          <w:rFonts w:asciiTheme="minorHAnsi" w:hAnsiTheme="minorHAnsi" w:cstheme="minorHAnsi"/>
          <w:b w:val="0"/>
          <w:snapToGrid w:val="0"/>
          <w:sz w:val="20"/>
        </w:rPr>
        <w:t xml:space="preserve"> for other deficiencies. </w:t>
      </w:r>
      <w:bookmarkEnd w:id="0"/>
      <w:bookmarkEnd w:id="1"/>
      <w:bookmarkEnd w:id="2"/>
      <w:bookmarkEnd w:id="3"/>
    </w:p>
    <w:p w14:paraId="38E5E2AB" w14:textId="77777777" w:rsidR="004D2739" w:rsidRPr="00475CA1" w:rsidRDefault="00B545D0" w:rsidP="008A6AE4">
      <w:pPr>
        <w:jc w:val="center"/>
        <w:rPr>
          <w:rFonts w:asciiTheme="minorHAnsi" w:hAnsiTheme="minorHAnsi" w:cstheme="minorHAnsi"/>
          <w:b/>
          <w:color w:val="000000" w:themeColor="text1"/>
        </w:rPr>
      </w:pPr>
      <w:r w:rsidRPr="00475CA1">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r w:rsidR="00323CD0" w:rsidRPr="00475CA1">
        <w:rPr>
          <w:rFonts w:asciiTheme="minorHAnsi" w:hAnsiTheme="minorHAnsi" w:cstheme="minorHAnsi"/>
          <w:color w:val="000000" w:themeColor="text1"/>
          <w:sz w:val="20"/>
          <w:szCs w:val="20"/>
        </w:rPr>
        <w:t>JBE</w:t>
      </w:r>
      <w:r w:rsidRPr="00475CA1">
        <w:rPr>
          <w:rFonts w:asciiTheme="minorHAnsi" w:hAnsiTheme="minorHAnsi" w:cstheme="minorHAnsi"/>
          <w:color w:val="000000" w:themeColor="text1"/>
          <w:sz w:val="20"/>
          <w:szCs w:val="20"/>
        </w:rPr>
        <w:t>:_____________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3) Technically accurate: [   ]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Name:________________________________________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Title:_________________________________________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Date:____________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16"/>
          <w:type w:val="continuous"/>
          <w:pgSz w:w="12240" w:h="15840"/>
          <w:pgMar w:top="1440" w:right="1440" w:bottom="1440" w:left="1440" w:header="720" w:footer="720" w:gutter="0"/>
          <w:pgNumType w:start="1"/>
          <w:cols w:space="720"/>
          <w:docGrid w:linePitch="360"/>
        </w:sectPr>
      </w:pPr>
    </w:p>
    <w:p w14:paraId="34331FEF" w14:textId="77777777" w:rsidR="00B545D0" w:rsidRPr="00475CA1" w:rsidRDefault="00B545D0">
      <w:pPr>
        <w:rPr>
          <w:rFonts w:asciiTheme="minorHAnsi" w:hAnsiTheme="minorHAnsi" w:cstheme="minorHAnsi"/>
          <w:sz w:val="20"/>
        </w:rPr>
      </w:pPr>
    </w:p>
    <w:p w14:paraId="285CD1F1" w14:textId="77777777" w:rsidR="008B1D57" w:rsidRPr="00475CA1" w:rsidRDefault="008B1D57">
      <w:pPr>
        <w:spacing w:line="300" w:lineRule="atLeast"/>
        <w:rPr>
          <w:rFonts w:asciiTheme="minorHAnsi" w:hAnsiTheme="minorHAnsi" w:cstheme="minorHAnsi"/>
          <w:sz w:val="20"/>
        </w:rPr>
      </w:pPr>
    </w:p>
    <w:p w14:paraId="0BEED449" w14:textId="77777777" w:rsidR="004D2739" w:rsidRPr="00475CA1" w:rsidRDefault="004D2739">
      <w:pPr>
        <w:spacing w:line="300" w:lineRule="atLeast"/>
        <w:rPr>
          <w:rFonts w:asciiTheme="minorHAnsi" w:hAnsiTheme="minorHAnsi" w:cstheme="minorHAnsi"/>
          <w:sz w:val="20"/>
        </w:r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38D98B24" w14:textId="26E62D72" w:rsidR="00C36343" w:rsidRPr="008D2FF6" w:rsidRDefault="00C36343" w:rsidP="008D2FF6">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General.  </w:t>
      </w:r>
      <w:r w:rsidR="00492684" w:rsidRPr="00475CA1">
        <w:rPr>
          <w:rFonts w:asciiTheme="minorHAnsi" w:hAnsiTheme="minorHAnsi" w:cstheme="minorHAnsi"/>
          <w:sz w:val="20"/>
        </w:rPr>
        <w:t xml:space="preserve">Subject to the terms of this Agreement, </w:t>
      </w:r>
      <w:r w:rsidR="00445058" w:rsidRPr="00475CA1">
        <w:rPr>
          <w:rFonts w:asciiTheme="minorHAnsi" w:hAnsiTheme="minorHAnsi" w:cstheme="minorHAnsi"/>
          <w:sz w:val="20"/>
        </w:rPr>
        <w:t>Contractor</w:t>
      </w:r>
      <w:r w:rsidR="00492684" w:rsidRPr="00475CA1">
        <w:rPr>
          <w:rFonts w:asciiTheme="minorHAnsi" w:hAnsiTheme="minorHAnsi" w:cstheme="minorHAnsi"/>
          <w:sz w:val="20"/>
        </w:rPr>
        <w:t xml:space="preserve"> shall invoice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have no obligation to pay or reimburse Contractor for, any and all other fees, costs, profits, taxes or expenses of any nature which Contractor incurs.</w:t>
      </w:r>
    </w:p>
    <w:p w14:paraId="0CBBC8C9" w14:textId="77777777" w:rsidR="00270F4F" w:rsidRPr="00475CA1" w:rsidRDefault="00C36343" w:rsidP="004E630F">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Compensation for Services.  </w:t>
      </w:r>
    </w:p>
    <w:p w14:paraId="1B127F4B" w14:textId="65057194" w:rsidR="00C36343"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2.1</w:t>
      </w:r>
      <w:r>
        <w:rPr>
          <w:rFonts w:asciiTheme="minorHAnsi" w:hAnsiTheme="minorHAnsi" w:cstheme="minorHAnsi"/>
          <w:b/>
          <w:bCs/>
          <w:sz w:val="20"/>
        </w:rPr>
        <w:tab/>
      </w:r>
      <w:r w:rsidR="00270F4F" w:rsidRPr="00475CA1">
        <w:rPr>
          <w:rFonts w:asciiTheme="minorHAnsi" w:hAnsiTheme="minorHAnsi" w:cstheme="minorHAnsi"/>
          <w:b/>
          <w:bCs/>
          <w:sz w:val="20"/>
        </w:rPr>
        <w:t>Amount.</w:t>
      </w:r>
      <w:r w:rsidR="00270F4F" w:rsidRPr="00475CA1">
        <w:rPr>
          <w:rFonts w:asciiTheme="minorHAnsi" w:hAnsiTheme="minorHAnsi" w:cstheme="minorHAnsi"/>
          <w:bCs/>
          <w:sz w:val="20"/>
        </w:rPr>
        <w:t xml:space="preserve">  </w:t>
      </w:r>
      <w:r w:rsidR="00B6312C" w:rsidRPr="00475CA1">
        <w:rPr>
          <w:rFonts w:asciiTheme="minorHAnsi" w:hAnsiTheme="minorHAnsi" w:cstheme="minorHAnsi"/>
          <w:bCs/>
          <w:sz w:val="20"/>
        </w:rPr>
        <w:t xml:space="preserve">Contractor will invoice the </w:t>
      </w:r>
      <w:r w:rsidR="005C5EAE" w:rsidRPr="00475CA1">
        <w:rPr>
          <w:rFonts w:asciiTheme="minorHAnsi" w:hAnsiTheme="minorHAnsi" w:cstheme="minorHAnsi"/>
          <w:bCs/>
          <w:sz w:val="20"/>
        </w:rPr>
        <w:t>following amounts for Services or Deliverables</w:t>
      </w:r>
      <w:r w:rsidR="00B6312C" w:rsidRPr="00475CA1">
        <w:rPr>
          <w:rFonts w:asciiTheme="minorHAnsi" w:hAnsiTheme="minorHAnsi" w:cstheme="minorHAnsi"/>
          <w:bCs/>
          <w:sz w:val="20"/>
        </w:rPr>
        <w:t xml:space="preserve"> that the </w:t>
      </w:r>
      <w:r w:rsidR="00323CD0" w:rsidRPr="00475CA1">
        <w:rPr>
          <w:rFonts w:asciiTheme="minorHAnsi" w:hAnsiTheme="minorHAnsi" w:cstheme="minorHAnsi"/>
          <w:bCs/>
          <w:sz w:val="20"/>
        </w:rPr>
        <w:t>JBE</w:t>
      </w:r>
      <w:r w:rsidR="00B6312C" w:rsidRPr="00475CA1">
        <w:rPr>
          <w:rFonts w:asciiTheme="minorHAnsi" w:hAnsiTheme="minorHAnsi" w:cstheme="minorHAnsi"/>
          <w:bCs/>
          <w:sz w:val="20"/>
        </w:rPr>
        <w:t xml:space="preserve"> has accepted</w:t>
      </w:r>
      <w:r w:rsidR="001976AE">
        <w:rPr>
          <w:rFonts w:asciiTheme="minorHAnsi" w:hAnsiTheme="minorHAnsi" w:cstheme="minorHAnsi"/>
          <w:bCs/>
          <w:sz w:val="20"/>
        </w:rPr>
        <w:t xml:space="preserve"> and will be paid on a firm-fixed price per Deliverable basis:</w:t>
      </w:r>
      <w:r w:rsidR="00B6312C" w:rsidRPr="00475CA1">
        <w:rPr>
          <w:rFonts w:asciiTheme="minorHAnsi" w:hAnsiTheme="minorHAnsi" w:cstheme="minorHAnsi"/>
          <w:bCs/>
          <w:sz w:val="20"/>
        </w:rPr>
        <w:t xml:space="preserve"> </w:t>
      </w:r>
    </w:p>
    <w:p w14:paraId="19A19355" w14:textId="77777777" w:rsidR="001976AE" w:rsidRPr="00475CA1" w:rsidRDefault="00E165F5" w:rsidP="001976AE">
      <w:pPr>
        <w:spacing w:before="120" w:after="120"/>
        <w:ind w:left="720"/>
        <w:jc w:val="both"/>
        <w:rPr>
          <w:rFonts w:asciiTheme="minorHAnsi" w:hAnsiTheme="minorHAnsi" w:cstheme="minorHAnsi"/>
          <w:bCs/>
          <w:i/>
          <w:sz w:val="20"/>
          <w:lang w:bidi="en-US"/>
        </w:rPr>
      </w:pPr>
      <w:r w:rsidRPr="00475CA1">
        <w:rPr>
          <w:rFonts w:asciiTheme="minorHAnsi" w:hAnsiTheme="minorHAnsi" w:cstheme="minorHAnsi"/>
          <w:bCs/>
          <w:i/>
          <w:sz w:val="20"/>
          <w:lang w:bidi="en-US"/>
        </w:rPr>
        <w:t xml:space="preserve">  </w:t>
      </w:r>
    </w:p>
    <w:tbl>
      <w:tblPr>
        <w:tblStyle w:val="TableGrid"/>
        <w:tblW w:w="8910" w:type="dxa"/>
        <w:tblInd w:w="265" w:type="dxa"/>
        <w:tblLook w:val="04A0" w:firstRow="1" w:lastRow="0" w:firstColumn="1" w:lastColumn="0" w:noHBand="0" w:noVBand="1"/>
      </w:tblPr>
      <w:tblGrid>
        <w:gridCol w:w="1275"/>
        <w:gridCol w:w="2505"/>
        <w:gridCol w:w="2520"/>
        <w:gridCol w:w="2610"/>
      </w:tblGrid>
      <w:tr w:rsidR="001976AE" w:rsidRPr="001976AE" w14:paraId="48C0B582" w14:textId="77777777" w:rsidTr="00613257">
        <w:trPr>
          <w:trHeight w:val="935"/>
        </w:trPr>
        <w:tc>
          <w:tcPr>
            <w:tcW w:w="1275" w:type="dxa"/>
          </w:tcPr>
          <w:p w14:paraId="669DE3A4" w14:textId="77777777" w:rsidR="001976AE" w:rsidRPr="001976AE" w:rsidRDefault="001976AE" w:rsidP="00613257">
            <w:pPr>
              <w:jc w:val="center"/>
              <w:rPr>
                <w:b/>
                <w:sz w:val="20"/>
              </w:rPr>
            </w:pPr>
            <w:bookmarkStart w:id="4" w:name="_Hlk64916168"/>
            <w:r w:rsidRPr="001976AE">
              <w:rPr>
                <w:b/>
                <w:sz w:val="20"/>
              </w:rPr>
              <w:t>Payment Number</w:t>
            </w:r>
          </w:p>
        </w:tc>
        <w:tc>
          <w:tcPr>
            <w:tcW w:w="2505" w:type="dxa"/>
          </w:tcPr>
          <w:p w14:paraId="5232FA85" w14:textId="77777777" w:rsidR="001976AE" w:rsidRPr="001976AE" w:rsidRDefault="001976AE" w:rsidP="00613257">
            <w:pPr>
              <w:jc w:val="center"/>
              <w:rPr>
                <w:b/>
                <w:sz w:val="20"/>
              </w:rPr>
            </w:pPr>
            <w:r w:rsidRPr="001976AE">
              <w:rPr>
                <w:b/>
                <w:sz w:val="20"/>
              </w:rPr>
              <w:t>Billable Activity</w:t>
            </w:r>
          </w:p>
        </w:tc>
        <w:tc>
          <w:tcPr>
            <w:tcW w:w="2520" w:type="dxa"/>
          </w:tcPr>
          <w:p w14:paraId="08C1A865" w14:textId="01720A8B" w:rsidR="001976AE" w:rsidRPr="001976AE" w:rsidRDefault="001976AE" w:rsidP="00613257">
            <w:pPr>
              <w:jc w:val="center"/>
              <w:rPr>
                <w:b/>
                <w:sz w:val="20"/>
              </w:rPr>
            </w:pPr>
            <w:bookmarkStart w:id="5" w:name="_GoBack"/>
            <w:bookmarkEnd w:id="5"/>
            <w:r w:rsidRPr="001976AE">
              <w:rPr>
                <w:b/>
                <w:sz w:val="20"/>
              </w:rPr>
              <w:t>Maximum Firm Fixed Amount</w:t>
            </w:r>
          </w:p>
        </w:tc>
        <w:tc>
          <w:tcPr>
            <w:tcW w:w="2610" w:type="dxa"/>
          </w:tcPr>
          <w:p w14:paraId="0865E9A3" w14:textId="77777777" w:rsidR="001976AE" w:rsidRPr="001976AE" w:rsidRDefault="001976AE" w:rsidP="00613257">
            <w:pPr>
              <w:jc w:val="center"/>
              <w:rPr>
                <w:b/>
                <w:sz w:val="20"/>
              </w:rPr>
            </w:pPr>
            <w:r w:rsidRPr="001976AE">
              <w:rPr>
                <w:b/>
                <w:sz w:val="20"/>
              </w:rPr>
              <w:t>Invoice Due Date</w:t>
            </w:r>
          </w:p>
        </w:tc>
      </w:tr>
      <w:tr w:rsidR="001976AE" w:rsidRPr="001976AE" w14:paraId="713BA369" w14:textId="77777777" w:rsidTr="00613257">
        <w:trPr>
          <w:trHeight w:val="1682"/>
        </w:trPr>
        <w:tc>
          <w:tcPr>
            <w:tcW w:w="1275" w:type="dxa"/>
          </w:tcPr>
          <w:p w14:paraId="240004E9" w14:textId="77777777" w:rsidR="001976AE" w:rsidRPr="001976AE" w:rsidRDefault="001976AE" w:rsidP="00613257">
            <w:pPr>
              <w:jc w:val="center"/>
              <w:rPr>
                <w:sz w:val="20"/>
              </w:rPr>
            </w:pPr>
            <w:r w:rsidRPr="001976AE">
              <w:rPr>
                <w:sz w:val="20"/>
              </w:rPr>
              <w:t>1</w:t>
            </w:r>
          </w:p>
        </w:tc>
        <w:tc>
          <w:tcPr>
            <w:tcW w:w="2505" w:type="dxa"/>
          </w:tcPr>
          <w:p w14:paraId="2FC91977" w14:textId="77777777" w:rsidR="001976AE" w:rsidRPr="001976AE" w:rsidRDefault="001976AE" w:rsidP="00613257">
            <w:pPr>
              <w:widowControl w:val="0"/>
              <w:rPr>
                <w:sz w:val="20"/>
              </w:rPr>
            </w:pPr>
            <w:r w:rsidRPr="001976AE">
              <w:rPr>
                <w:sz w:val="20"/>
              </w:rPr>
              <w:t xml:space="preserve">Completion of Deliverable #1:           </w:t>
            </w:r>
          </w:p>
          <w:p w14:paraId="50E2B442" w14:textId="77777777" w:rsidR="001976AE" w:rsidRPr="001976AE" w:rsidRDefault="001976AE" w:rsidP="00613257">
            <w:pPr>
              <w:widowControl w:val="0"/>
              <w:rPr>
                <w:sz w:val="20"/>
              </w:rPr>
            </w:pPr>
          </w:p>
          <w:p w14:paraId="242A3380" w14:textId="77777777" w:rsidR="001976AE" w:rsidRPr="001976AE" w:rsidRDefault="001976AE" w:rsidP="00613257">
            <w:pPr>
              <w:widowControl w:val="0"/>
              <w:rPr>
                <w:sz w:val="20"/>
              </w:rPr>
            </w:pPr>
            <w:r w:rsidRPr="001976AE">
              <w:rPr>
                <w:sz w:val="20"/>
              </w:rPr>
              <w:t>Development of outline of training content and identification of qualified presenters</w:t>
            </w:r>
          </w:p>
          <w:p w14:paraId="02068215" w14:textId="77777777" w:rsidR="001976AE" w:rsidRPr="001976AE" w:rsidRDefault="001976AE" w:rsidP="00613257">
            <w:pPr>
              <w:jc w:val="center"/>
              <w:rPr>
                <w:sz w:val="20"/>
              </w:rPr>
            </w:pPr>
          </w:p>
        </w:tc>
        <w:tc>
          <w:tcPr>
            <w:tcW w:w="2520" w:type="dxa"/>
          </w:tcPr>
          <w:p w14:paraId="4EB9052B" w14:textId="77777777" w:rsidR="001976AE" w:rsidRPr="001976AE" w:rsidRDefault="001976AE" w:rsidP="00613257">
            <w:pPr>
              <w:jc w:val="center"/>
              <w:rPr>
                <w:sz w:val="20"/>
              </w:rPr>
            </w:pPr>
            <w:r w:rsidRPr="001976AE">
              <w:rPr>
                <w:sz w:val="20"/>
              </w:rPr>
              <w:t>$1,000.00 per webinar</w:t>
            </w:r>
          </w:p>
        </w:tc>
        <w:tc>
          <w:tcPr>
            <w:tcW w:w="2610" w:type="dxa"/>
          </w:tcPr>
          <w:p w14:paraId="2B081C8A" w14:textId="4A65B925" w:rsidR="001976AE" w:rsidRPr="001976AE" w:rsidRDefault="001976AE" w:rsidP="00613257">
            <w:pPr>
              <w:jc w:val="center"/>
              <w:rPr>
                <w:sz w:val="20"/>
              </w:rPr>
            </w:pPr>
            <w:r w:rsidRPr="001976AE">
              <w:rPr>
                <w:sz w:val="20"/>
              </w:rPr>
              <w:t xml:space="preserve">May </w:t>
            </w:r>
            <w:r w:rsidR="00A54D59">
              <w:rPr>
                <w:sz w:val="20"/>
              </w:rPr>
              <w:t>21</w:t>
            </w:r>
            <w:r w:rsidRPr="001976AE">
              <w:rPr>
                <w:sz w:val="20"/>
              </w:rPr>
              <w:t>, 2021</w:t>
            </w:r>
          </w:p>
        </w:tc>
      </w:tr>
      <w:tr w:rsidR="001976AE" w:rsidRPr="001976AE" w14:paraId="2FE46ADC" w14:textId="77777777" w:rsidTr="00613257">
        <w:trPr>
          <w:trHeight w:val="278"/>
        </w:trPr>
        <w:tc>
          <w:tcPr>
            <w:tcW w:w="1275" w:type="dxa"/>
          </w:tcPr>
          <w:p w14:paraId="17F8E5B6" w14:textId="77777777" w:rsidR="001976AE" w:rsidRPr="001976AE" w:rsidRDefault="001976AE" w:rsidP="00613257">
            <w:pPr>
              <w:jc w:val="center"/>
              <w:rPr>
                <w:sz w:val="20"/>
              </w:rPr>
            </w:pPr>
            <w:r w:rsidRPr="001976AE">
              <w:rPr>
                <w:sz w:val="20"/>
              </w:rPr>
              <w:t>2</w:t>
            </w:r>
          </w:p>
        </w:tc>
        <w:tc>
          <w:tcPr>
            <w:tcW w:w="2505" w:type="dxa"/>
          </w:tcPr>
          <w:p w14:paraId="4291469E" w14:textId="77777777" w:rsidR="001976AE" w:rsidRPr="001976AE" w:rsidRDefault="001976AE" w:rsidP="00613257">
            <w:pPr>
              <w:rPr>
                <w:sz w:val="20"/>
              </w:rPr>
            </w:pPr>
            <w:r w:rsidRPr="001976AE">
              <w:rPr>
                <w:sz w:val="20"/>
              </w:rPr>
              <w:t xml:space="preserve">Completion of Deliverable #2:                    </w:t>
            </w:r>
          </w:p>
          <w:p w14:paraId="5A4EEA85" w14:textId="77777777" w:rsidR="001976AE" w:rsidRPr="001976AE" w:rsidRDefault="001976AE" w:rsidP="00613257">
            <w:pPr>
              <w:rPr>
                <w:sz w:val="20"/>
              </w:rPr>
            </w:pPr>
          </w:p>
          <w:p w14:paraId="2087E954" w14:textId="77777777" w:rsidR="001976AE" w:rsidRPr="001976AE" w:rsidRDefault="001976AE" w:rsidP="00613257">
            <w:pPr>
              <w:rPr>
                <w:sz w:val="20"/>
              </w:rPr>
            </w:pPr>
            <w:r w:rsidRPr="001976AE">
              <w:rPr>
                <w:sz w:val="20"/>
              </w:rPr>
              <w:t>Confer with JCC staff. Incorporate revisions and edits and present final training content and materials.</w:t>
            </w:r>
          </w:p>
          <w:p w14:paraId="190EFC68" w14:textId="77777777" w:rsidR="001976AE" w:rsidRPr="001976AE" w:rsidRDefault="001976AE" w:rsidP="00613257">
            <w:pPr>
              <w:rPr>
                <w:sz w:val="20"/>
              </w:rPr>
            </w:pPr>
          </w:p>
        </w:tc>
        <w:tc>
          <w:tcPr>
            <w:tcW w:w="2520" w:type="dxa"/>
          </w:tcPr>
          <w:p w14:paraId="6EF5E0CB" w14:textId="77777777" w:rsidR="001976AE" w:rsidRPr="001976AE" w:rsidRDefault="001976AE" w:rsidP="00613257">
            <w:pPr>
              <w:jc w:val="center"/>
              <w:rPr>
                <w:sz w:val="20"/>
              </w:rPr>
            </w:pPr>
            <w:r w:rsidRPr="001976AE">
              <w:rPr>
                <w:sz w:val="20"/>
              </w:rPr>
              <w:t>$1,000.00 per webinar</w:t>
            </w:r>
          </w:p>
        </w:tc>
        <w:tc>
          <w:tcPr>
            <w:tcW w:w="2610" w:type="dxa"/>
          </w:tcPr>
          <w:p w14:paraId="69BDC2BB" w14:textId="3551982D" w:rsidR="001976AE" w:rsidRPr="001976AE" w:rsidRDefault="001976AE" w:rsidP="00613257">
            <w:pPr>
              <w:jc w:val="center"/>
              <w:rPr>
                <w:sz w:val="20"/>
              </w:rPr>
            </w:pPr>
            <w:r w:rsidRPr="001976AE">
              <w:rPr>
                <w:sz w:val="20"/>
              </w:rPr>
              <w:t>June 1</w:t>
            </w:r>
            <w:r w:rsidR="00A54D59">
              <w:rPr>
                <w:sz w:val="20"/>
              </w:rPr>
              <w:t>8</w:t>
            </w:r>
            <w:r w:rsidRPr="001976AE">
              <w:rPr>
                <w:sz w:val="20"/>
              </w:rPr>
              <w:t>, 2021</w:t>
            </w:r>
          </w:p>
        </w:tc>
      </w:tr>
      <w:tr w:rsidR="001976AE" w:rsidRPr="001976AE" w14:paraId="3255A71E" w14:textId="77777777" w:rsidTr="00613257">
        <w:trPr>
          <w:trHeight w:val="278"/>
        </w:trPr>
        <w:tc>
          <w:tcPr>
            <w:tcW w:w="1275" w:type="dxa"/>
          </w:tcPr>
          <w:p w14:paraId="68E4351D" w14:textId="77777777" w:rsidR="001976AE" w:rsidRPr="001976AE" w:rsidRDefault="001976AE" w:rsidP="00613257">
            <w:pPr>
              <w:jc w:val="center"/>
              <w:rPr>
                <w:sz w:val="20"/>
              </w:rPr>
            </w:pPr>
            <w:r w:rsidRPr="001976AE">
              <w:rPr>
                <w:sz w:val="20"/>
              </w:rPr>
              <w:t>3</w:t>
            </w:r>
          </w:p>
        </w:tc>
        <w:tc>
          <w:tcPr>
            <w:tcW w:w="2505" w:type="dxa"/>
          </w:tcPr>
          <w:p w14:paraId="15D68669" w14:textId="77777777" w:rsidR="001976AE" w:rsidRPr="001976AE" w:rsidRDefault="001976AE" w:rsidP="00613257">
            <w:pPr>
              <w:widowControl w:val="0"/>
              <w:rPr>
                <w:sz w:val="20"/>
              </w:rPr>
            </w:pPr>
            <w:r w:rsidRPr="001976AE">
              <w:rPr>
                <w:sz w:val="20"/>
              </w:rPr>
              <w:t xml:space="preserve">Completion of Deliverable #3:                </w:t>
            </w:r>
          </w:p>
          <w:p w14:paraId="61EF1AB2" w14:textId="77777777" w:rsidR="001976AE" w:rsidRPr="001976AE" w:rsidRDefault="001976AE" w:rsidP="00613257">
            <w:pPr>
              <w:widowControl w:val="0"/>
              <w:rPr>
                <w:sz w:val="20"/>
              </w:rPr>
            </w:pPr>
          </w:p>
          <w:p w14:paraId="2CE0137B" w14:textId="77777777" w:rsidR="001976AE" w:rsidRPr="001976AE" w:rsidRDefault="001976AE" w:rsidP="00613257">
            <w:pPr>
              <w:widowControl w:val="0"/>
              <w:rPr>
                <w:sz w:val="20"/>
              </w:rPr>
            </w:pPr>
            <w:r w:rsidRPr="001976AE">
              <w:rPr>
                <w:sz w:val="20"/>
              </w:rPr>
              <w:t>Conduct live webinar(s).</w:t>
            </w:r>
          </w:p>
        </w:tc>
        <w:tc>
          <w:tcPr>
            <w:tcW w:w="2520" w:type="dxa"/>
          </w:tcPr>
          <w:p w14:paraId="2B580FFB" w14:textId="77777777" w:rsidR="001976AE" w:rsidRPr="001976AE" w:rsidRDefault="001976AE" w:rsidP="00613257">
            <w:pPr>
              <w:jc w:val="center"/>
              <w:rPr>
                <w:sz w:val="20"/>
              </w:rPr>
            </w:pPr>
            <w:r w:rsidRPr="001976AE">
              <w:rPr>
                <w:sz w:val="20"/>
              </w:rPr>
              <w:t>$2,000.00 per webinar</w:t>
            </w:r>
          </w:p>
        </w:tc>
        <w:tc>
          <w:tcPr>
            <w:tcW w:w="2610" w:type="dxa"/>
          </w:tcPr>
          <w:p w14:paraId="6C69CFCC" w14:textId="54E757BF" w:rsidR="001976AE" w:rsidRPr="001976AE" w:rsidRDefault="00A54D59" w:rsidP="00613257">
            <w:pPr>
              <w:jc w:val="center"/>
              <w:rPr>
                <w:sz w:val="20"/>
              </w:rPr>
            </w:pPr>
            <w:r>
              <w:rPr>
                <w:sz w:val="20"/>
              </w:rPr>
              <w:t>September 10</w:t>
            </w:r>
            <w:r w:rsidR="001976AE" w:rsidRPr="001976AE">
              <w:rPr>
                <w:sz w:val="20"/>
              </w:rPr>
              <w:t>, 2021</w:t>
            </w:r>
          </w:p>
        </w:tc>
      </w:tr>
      <w:tr w:rsidR="001976AE" w:rsidRPr="001976AE" w14:paraId="412FD4F5" w14:textId="77777777" w:rsidTr="00613257">
        <w:trPr>
          <w:trHeight w:val="278"/>
        </w:trPr>
        <w:tc>
          <w:tcPr>
            <w:tcW w:w="1275" w:type="dxa"/>
          </w:tcPr>
          <w:p w14:paraId="1AF8F3DB" w14:textId="77777777" w:rsidR="001976AE" w:rsidRPr="001976AE" w:rsidRDefault="001976AE" w:rsidP="00613257">
            <w:pPr>
              <w:jc w:val="center"/>
              <w:rPr>
                <w:sz w:val="20"/>
              </w:rPr>
            </w:pPr>
            <w:r w:rsidRPr="001976AE">
              <w:rPr>
                <w:sz w:val="20"/>
              </w:rPr>
              <w:t>4</w:t>
            </w:r>
          </w:p>
        </w:tc>
        <w:tc>
          <w:tcPr>
            <w:tcW w:w="2505" w:type="dxa"/>
          </w:tcPr>
          <w:p w14:paraId="5BAFD6BF" w14:textId="77777777" w:rsidR="001976AE" w:rsidRPr="001976AE" w:rsidRDefault="001976AE" w:rsidP="00613257">
            <w:pPr>
              <w:widowControl w:val="0"/>
              <w:rPr>
                <w:sz w:val="20"/>
              </w:rPr>
            </w:pPr>
            <w:r w:rsidRPr="001976AE">
              <w:rPr>
                <w:sz w:val="20"/>
              </w:rPr>
              <w:t>Completion of Deliverable #4:</w:t>
            </w:r>
          </w:p>
          <w:p w14:paraId="03CE5474" w14:textId="77777777" w:rsidR="001976AE" w:rsidRPr="001976AE" w:rsidRDefault="001976AE" w:rsidP="00613257">
            <w:pPr>
              <w:widowControl w:val="0"/>
              <w:rPr>
                <w:sz w:val="20"/>
              </w:rPr>
            </w:pPr>
          </w:p>
          <w:p w14:paraId="1D8A8B4F" w14:textId="77777777" w:rsidR="001976AE" w:rsidRPr="001976AE" w:rsidRDefault="001976AE" w:rsidP="00613257">
            <w:pPr>
              <w:widowControl w:val="0"/>
              <w:rPr>
                <w:sz w:val="20"/>
              </w:rPr>
            </w:pPr>
            <w:r w:rsidRPr="001976AE">
              <w:rPr>
                <w:bCs/>
                <w:sz w:val="20"/>
              </w:rPr>
              <w:t>Deliver participant evaluations, sign in sheets, edited recorded webinar including full transcript for posting.</w:t>
            </w:r>
          </w:p>
        </w:tc>
        <w:tc>
          <w:tcPr>
            <w:tcW w:w="2520" w:type="dxa"/>
          </w:tcPr>
          <w:p w14:paraId="670F0CC5" w14:textId="77777777" w:rsidR="001976AE" w:rsidRPr="001976AE" w:rsidRDefault="001976AE" w:rsidP="00613257">
            <w:pPr>
              <w:jc w:val="center"/>
              <w:rPr>
                <w:sz w:val="20"/>
              </w:rPr>
            </w:pPr>
            <w:r w:rsidRPr="001976AE">
              <w:rPr>
                <w:sz w:val="20"/>
              </w:rPr>
              <w:t>$1,000 per webinar</w:t>
            </w:r>
          </w:p>
        </w:tc>
        <w:tc>
          <w:tcPr>
            <w:tcW w:w="2610" w:type="dxa"/>
          </w:tcPr>
          <w:p w14:paraId="4769CED0" w14:textId="500EF5EA" w:rsidR="001976AE" w:rsidRPr="001976AE" w:rsidRDefault="001976AE" w:rsidP="00613257">
            <w:pPr>
              <w:jc w:val="center"/>
              <w:rPr>
                <w:sz w:val="20"/>
              </w:rPr>
            </w:pPr>
            <w:r w:rsidRPr="001976AE">
              <w:rPr>
                <w:sz w:val="20"/>
              </w:rPr>
              <w:t xml:space="preserve">September </w:t>
            </w:r>
            <w:r w:rsidR="00A54D59">
              <w:rPr>
                <w:sz w:val="20"/>
              </w:rPr>
              <w:t>30</w:t>
            </w:r>
            <w:r w:rsidRPr="001976AE">
              <w:rPr>
                <w:sz w:val="20"/>
              </w:rPr>
              <w:t>, 2021</w:t>
            </w:r>
          </w:p>
        </w:tc>
      </w:tr>
      <w:bookmarkEnd w:id="4"/>
    </w:tbl>
    <w:p w14:paraId="63099B36" w14:textId="77777777" w:rsidR="001976AE" w:rsidRPr="001976AE" w:rsidRDefault="001976AE" w:rsidP="001976AE">
      <w:pPr>
        <w:pStyle w:val="ListParagraph"/>
        <w:ind w:left="1440"/>
        <w:rPr>
          <w:sz w:val="20"/>
        </w:rPr>
      </w:pPr>
    </w:p>
    <w:p w14:paraId="2FAA2388" w14:textId="160D5C7B" w:rsidR="00E165F5" w:rsidRPr="001976AE" w:rsidRDefault="00E165F5" w:rsidP="001976AE">
      <w:pPr>
        <w:spacing w:before="120" w:after="120"/>
        <w:ind w:left="720"/>
        <w:jc w:val="both"/>
        <w:rPr>
          <w:rFonts w:asciiTheme="minorHAnsi" w:hAnsiTheme="minorHAnsi" w:cstheme="minorHAnsi"/>
          <w:bCs/>
          <w:i/>
          <w:sz w:val="20"/>
          <w:lang w:bidi="en-US"/>
        </w:rPr>
      </w:pPr>
    </w:p>
    <w:p w14:paraId="2D21F698" w14:textId="77777777" w:rsidR="00C36343" w:rsidRPr="001976AE" w:rsidRDefault="00C36343" w:rsidP="001976AE">
      <w:pPr>
        <w:spacing w:before="120" w:after="120"/>
        <w:ind w:left="720"/>
        <w:jc w:val="both"/>
        <w:rPr>
          <w:rFonts w:asciiTheme="minorHAnsi" w:hAnsiTheme="minorHAnsi" w:cstheme="minorHAnsi"/>
          <w:bCs/>
          <w:i/>
          <w:sz w:val="20"/>
          <w:lang w:bidi="en-US"/>
        </w:rPr>
      </w:pPr>
    </w:p>
    <w:p w14:paraId="0AFDE510" w14:textId="1DCAE9C4"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2.2</w:t>
      </w:r>
      <w:r>
        <w:rPr>
          <w:rFonts w:asciiTheme="minorHAnsi" w:hAnsiTheme="minorHAnsi" w:cstheme="minorHAnsi"/>
          <w:b/>
          <w:bCs/>
          <w:sz w:val="20"/>
        </w:rPr>
        <w:tab/>
      </w:r>
      <w:r w:rsidR="00270F4F" w:rsidRPr="00475CA1">
        <w:rPr>
          <w:rFonts w:asciiTheme="minorHAnsi" w:hAnsiTheme="minorHAnsi" w:cstheme="minorHAnsi"/>
          <w:b/>
          <w:bCs/>
          <w:sz w:val="20"/>
        </w:rPr>
        <w:t>Wi</w:t>
      </w:r>
      <w:r w:rsidR="00702D06" w:rsidRPr="00475CA1">
        <w:rPr>
          <w:rFonts w:asciiTheme="minorHAnsi" w:hAnsiTheme="minorHAnsi" w:cstheme="minorHAnsi"/>
          <w:b/>
          <w:bCs/>
          <w:sz w:val="20"/>
        </w:rPr>
        <w:t xml:space="preserve">thholding.  </w:t>
      </w:r>
      <w:r w:rsidR="00702D06" w:rsidRPr="00475CA1">
        <w:rPr>
          <w:rFonts w:asciiTheme="minorHAnsi" w:hAnsiTheme="minorHAnsi" w:cstheme="minorHAnsi"/>
          <w:bCs/>
          <w:sz w:val="20"/>
        </w:rPr>
        <w:t xml:space="preserve">When making a payment tied to the acceptance of Deliverables,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shall have the right to withhold fifteen percent (15%) of each such payment until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accepts the final Deliverable.</w:t>
      </w:r>
      <w:r w:rsidR="00604041" w:rsidRPr="00475CA1">
        <w:rPr>
          <w:rFonts w:asciiTheme="minorHAnsi" w:hAnsiTheme="minorHAnsi" w:cstheme="minorHAnsi"/>
          <w:bCs/>
          <w:sz w:val="20"/>
        </w:rPr>
        <w:t xml:space="preserve"> </w:t>
      </w:r>
    </w:p>
    <w:p w14:paraId="494940FF" w14:textId="76884A2E"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2.3</w:t>
      </w:r>
      <w:r>
        <w:rPr>
          <w:rFonts w:asciiTheme="minorHAnsi" w:hAnsiTheme="minorHAnsi" w:cstheme="minorHAnsi"/>
          <w:b/>
          <w:bCs/>
          <w:sz w:val="20"/>
        </w:rPr>
        <w:tab/>
      </w:r>
      <w:r w:rsidR="00604041" w:rsidRPr="00475CA1">
        <w:rPr>
          <w:rFonts w:asciiTheme="minorHAnsi" w:hAnsiTheme="minorHAnsi" w:cstheme="minorHAnsi"/>
          <w:b/>
          <w:bCs/>
          <w:sz w:val="20"/>
        </w:rPr>
        <w:t xml:space="preserve">No Advance Payment.  </w:t>
      </w:r>
      <w:r w:rsidR="00604041" w:rsidRPr="00475CA1">
        <w:rPr>
          <w:rFonts w:asciiTheme="minorHAnsi" w:hAnsiTheme="minorHAnsi" w:cstheme="minorHAnsi"/>
          <w:bCs/>
          <w:sz w:val="20"/>
        </w:rPr>
        <w:t>T</w:t>
      </w:r>
      <w:r w:rsidR="00604041" w:rsidRPr="00475CA1">
        <w:rPr>
          <w:rFonts w:asciiTheme="minorHAnsi" w:hAnsiTheme="minorHAnsi" w:cstheme="minorHAnsi"/>
          <w:sz w:val="20"/>
        </w:rPr>
        <w:t xml:space="preserve">he </w:t>
      </w:r>
      <w:r w:rsidR="00323CD0" w:rsidRPr="00475CA1">
        <w:rPr>
          <w:rFonts w:asciiTheme="minorHAnsi" w:hAnsiTheme="minorHAnsi" w:cstheme="minorHAnsi"/>
          <w:sz w:val="20"/>
        </w:rPr>
        <w:t>JBE</w:t>
      </w:r>
      <w:r w:rsidR="00604041" w:rsidRPr="00475CA1">
        <w:rPr>
          <w:rFonts w:asciiTheme="minorHAnsi" w:hAnsiTheme="minorHAnsi" w:cstheme="minorHAnsi"/>
          <w:sz w:val="20"/>
        </w:rPr>
        <w:t xml:space="preserve"> will not make any advance payment for Services.</w:t>
      </w:r>
    </w:p>
    <w:p w14:paraId="1A4F5A98" w14:textId="67251CAB" w:rsidR="00C36343" w:rsidRPr="00475CA1" w:rsidRDefault="00B6312C" w:rsidP="00475CA1">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Expenses.  </w:t>
      </w:r>
      <w:r w:rsidRPr="00475CA1">
        <w:rPr>
          <w:rFonts w:asciiTheme="minorHAnsi" w:hAnsiTheme="minorHAnsi" w:cstheme="minorHAnsi"/>
          <w:bCs/>
          <w:sz w:val="20"/>
        </w:rPr>
        <w:t xml:space="preserve">Except as set forth in this section, no expenses relating to the Services, and Deliverables shall be reimbursed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w:t>
      </w:r>
    </w:p>
    <w:p w14:paraId="7153388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20ACA5E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1A65695C"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1BEE8BFB" w14:textId="77777777" w:rsidR="001976AE" w:rsidRPr="001976AE" w:rsidRDefault="001976AE" w:rsidP="001976AE">
      <w:pPr>
        <w:pStyle w:val="ListParagraph"/>
        <w:spacing w:before="120" w:after="120"/>
        <w:ind w:left="360" w:firstLine="360"/>
        <w:jc w:val="both"/>
        <w:rPr>
          <w:sz w:val="22"/>
          <w:szCs w:val="22"/>
        </w:rPr>
      </w:pPr>
      <w:r w:rsidRPr="001976AE">
        <w:rPr>
          <w:b/>
          <w:bCs/>
          <w:sz w:val="22"/>
          <w:szCs w:val="22"/>
        </w:rPr>
        <w:t>No Travel Reimbursement is allowed.</w:t>
      </w:r>
    </w:p>
    <w:p w14:paraId="1B130AC8" w14:textId="71C80CAB" w:rsidR="0070078B" w:rsidRPr="00475CA1" w:rsidRDefault="00246974" w:rsidP="00246974">
      <w:pPr>
        <w:spacing w:before="120" w:after="120"/>
        <w:jc w:val="both"/>
        <w:rPr>
          <w:rFonts w:asciiTheme="minorHAnsi" w:hAnsiTheme="minorHAnsi" w:cstheme="minorHAnsi"/>
          <w:bCs/>
          <w:sz w:val="20"/>
        </w:rPr>
      </w:pPr>
      <w:r>
        <w:rPr>
          <w:rFonts w:asciiTheme="minorHAnsi" w:hAnsiTheme="minorHAnsi" w:cstheme="minorHAnsi"/>
          <w:b/>
          <w:bCs/>
          <w:sz w:val="20"/>
        </w:rPr>
        <w:t>4.</w:t>
      </w:r>
      <w:r>
        <w:rPr>
          <w:rFonts w:asciiTheme="minorHAnsi" w:hAnsiTheme="minorHAnsi" w:cstheme="minorHAnsi"/>
          <w:b/>
          <w:bCs/>
          <w:sz w:val="20"/>
        </w:rPr>
        <w:tab/>
      </w:r>
      <w:r w:rsidR="00DC5733" w:rsidRPr="00475CA1">
        <w:rPr>
          <w:rFonts w:asciiTheme="minorHAnsi" w:hAnsiTheme="minorHAnsi" w:cstheme="minorHAnsi"/>
          <w:b/>
          <w:bCs/>
          <w:sz w:val="20"/>
        </w:rPr>
        <w:t>Invoicing and Payment</w:t>
      </w:r>
    </w:p>
    <w:p w14:paraId="449164B0" w14:textId="6DB4CC4A" w:rsidR="00884DE5"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4.1</w:t>
      </w:r>
      <w:r>
        <w:rPr>
          <w:rFonts w:asciiTheme="minorHAnsi" w:hAnsiTheme="minorHAnsi" w:cstheme="minorHAnsi"/>
          <w:b/>
          <w:bCs/>
          <w:sz w:val="20"/>
        </w:rPr>
        <w:tab/>
      </w:r>
      <w:r w:rsidR="002968EA" w:rsidRPr="00475CA1">
        <w:rPr>
          <w:rFonts w:asciiTheme="minorHAnsi" w:hAnsiTheme="minorHAnsi" w:cstheme="minorHAnsi"/>
          <w:b/>
          <w:bCs/>
          <w:sz w:val="20"/>
        </w:rPr>
        <w:t xml:space="preserve">Invoicing. </w:t>
      </w:r>
      <w:r w:rsidR="002968EA" w:rsidRPr="00475CA1">
        <w:rPr>
          <w:rFonts w:asciiTheme="minorHAnsi" w:hAnsiTheme="minorHAnsi" w:cstheme="minorHAnsi"/>
          <w:bCs/>
          <w:sz w:val="20"/>
        </w:rPr>
        <w:t xml:space="preserve">Contractor shall submit invoices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in arrears no more frequently than monthly. Contractor’s invoices must include information and supp</w:t>
      </w:r>
      <w:r w:rsidR="00FC1AEF" w:rsidRPr="00475CA1">
        <w:rPr>
          <w:rFonts w:asciiTheme="minorHAnsi" w:hAnsiTheme="minorHAnsi" w:cstheme="minorHAnsi"/>
          <w:bCs/>
          <w:sz w:val="20"/>
        </w:rPr>
        <w:t>orting documentation</w:t>
      </w:r>
      <w:r w:rsidR="0044669E" w:rsidRPr="00475CA1">
        <w:rPr>
          <w:rFonts w:asciiTheme="minorHAnsi" w:hAnsiTheme="minorHAnsi" w:cstheme="minorHAnsi"/>
          <w:bCs/>
          <w:sz w:val="20"/>
        </w:rPr>
        <w:t xml:space="preserve"> acceptable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Contractor shall adhere to reasonable billing guidelines issued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from time to time. </w:t>
      </w:r>
    </w:p>
    <w:p w14:paraId="18D0901A" w14:textId="102BB848" w:rsidR="001524A0" w:rsidRPr="00475CA1" w:rsidRDefault="00246974" w:rsidP="00246974">
      <w:pPr>
        <w:spacing w:before="120" w:after="120"/>
        <w:ind w:left="720" w:hanging="360"/>
        <w:jc w:val="both"/>
        <w:rPr>
          <w:rFonts w:asciiTheme="minorHAnsi" w:hAnsiTheme="minorHAnsi" w:cstheme="minorHAnsi"/>
          <w:sz w:val="20"/>
        </w:rPr>
        <w:sectPr w:rsidR="001524A0" w:rsidRPr="00475CA1" w:rsidSect="00001542">
          <w:pgSz w:w="12240" w:h="15840"/>
          <w:pgMar w:top="1440" w:right="1440" w:bottom="1440" w:left="1440" w:header="720" w:footer="720" w:gutter="0"/>
          <w:pgNumType w:start="1"/>
          <w:cols w:space="720"/>
          <w:docGrid w:linePitch="360"/>
        </w:sectPr>
      </w:pPr>
      <w:r>
        <w:rPr>
          <w:rFonts w:asciiTheme="minorHAnsi" w:hAnsiTheme="minorHAnsi" w:cstheme="minorHAnsi"/>
          <w:b/>
          <w:sz w:val="20"/>
        </w:rPr>
        <w:t>4.2</w:t>
      </w:r>
      <w:r>
        <w:rPr>
          <w:rFonts w:asciiTheme="minorHAnsi" w:hAnsiTheme="minorHAnsi" w:cstheme="minorHAnsi"/>
          <w:b/>
          <w:sz w:val="20"/>
        </w:rPr>
        <w:tab/>
      </w:r>
      <w:r w:rsidR="00884DE5" w:rsidRPr="00475CA1">
        <w:rPr>
          <w:rFonts w:asciiTheme="minorHAnsi" w:hAnsiTheme="minorHAnsi" w:cstheme="minorHAnsi"/>
          <w:b/>
          <w:sz w:val="20"/>
        </w:rPr>
        <w:t xml:space="preserve">Payment.  </w:t>
      </w:r>
      <w:r w:rsidR="005B0639"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5B0639" w:rsidRPr="00475CA1">
        <w:rPr>
          <w:rFonts w:asciiTheme="minorHAnsi" w:hAnsiTheme="minorHAnsi" w:cstheme="minorHAnsi"/>
          <w:sz w:val="20"/>
        </w:rPr>
        <w:t xml:space="preserve"> will pay each correct, itemized invoice received </w:t>
      </w:r>
      <w:r w:rsidR="00884DE5" w:rsidRPr="00475CA1">
        <w:rPr>
          <w:rFonts w:asciiTheme="minorHAnsi" w:hAnsiTheme="minorHAnsi" w:cstheme="minorHAnsi"/>
          <w:sz w:val="20"/>
        </w:rPr>
        <w:t>from Contractor after a</w:t>
      </w:r>
      <w:r w:rsidR="005B0639" w:rsidRPr="00475CA1">
        <w:rPr>
          <w:rFonts w:asciiTheme="minorHAnsi" w:hAnsiTheme="minorHAnsi" w:cstheme="minorHAnsi"/>
          <w:sz w:val="20"/>
        </w:rPr>
        <w:t>cceptance</w:t>
      </w:r>
      <w:r w:rsidR="00884DE5" w:rsidRPr="00475CA1">
        <w:rPr>
          <w:rFonts w:asciiTheme="minorHAnsi" w:hAnsiTheme="minorHAnsi" w:cstheme="minorHAnsi"/>
          <w:sz w:val="20"/>
        </w:rPr>
        <w:t xml:space="preserve"> of the applicable Services, or Deliverables</w:t>
      </w:r>
      <w:r w:rsidR="005B0639" w:rsidRPr="00475CA1">
        <w:rPr>
          <w:rFonts w:asciiTheme="minorHAnsi" w:hAnsiTheme="minorHAnsi" w:cstheme="minorHAnsi"/>
          <w:sz w:val="20"/>
        </w:rPr>
        <w:t xml:space="preserve">, in accordance with the terms </w:t>
      </w:r>
      <w:r w:rsidR="00597EA5" w:rsidRPr="00475CA1">
        <w:rPr>
          <w:rFonts w:asciiTheme="minorHAnsi" w:hAnsiTheme="minorHAnsi" w:cstheme="minorHAnsi"/>
          <w:sz w:val="20"/>
        </w:rPr>
        <w:t>of this Agreement</w:t>
      </w:r>
      <w:r w:rsidR="005B0639" w:rsidRPr="00475CA1">
        <w:rPr>
          <w:rFonts w:asciiTheme="minorHAnsi" w:hAnsiTheme="minorHAnsi" w:cstheme="minorHAnsi"/>
          <w:sz w:val="20"/>
        </w:rPr>
        <w:t>.</w:t>
      </w:r>
      <w:r w:rsidR="00FC1AEF" w:rsidRPr="00475CA1">
        <w:rPr>
          <w:rFonts w:asciiTheme="minorHAnsi" w:hAnsiTheme="minorHAnsi" w:cstheme="minorHAnsi"/>
          <w:sz w:val="20"/>
        </w:rPr>
        <w:t xml:space="preserve"> </w:t>
      </w:r>
    </w:p>
    <w:p w14:paraId="53552723" w14:textId="77777777" w:rsidR="001976AE" w:rsidRDefault="00FC1AEF" w:rsidP="00475CA1">
      <w:pPr>
        <w:spacing w:before="120" w:after="120"/>
        <w:ind w:left="936"/>
        <w:jc w:val="both"/>
        <w:rPr>
          <w:rFonts w:asciiTheme="minorHAnsi" w:hAnsiTheme="minorHAnsi" w:cstheme="minorHAnsi"/>
          <w:bCs/>
          <w:sz w:val="20"/>
        </w:rPr>
      </w:pPr>
      <w:r w:rsidRPr="00475CA1">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1434F8F5" w14:textId="79EE7AB1" w:rsidR="002968EA" w:rsidRPr="00475CA1" w:rsidRDefault="001976AE" w:rsidP="00475CA1">
      <w:pPr>
        <w:spacing w:before="120" w:after="120"/>
        <w:ind w:left="936"/>
        <w:jc w:val="both"/>
        <w:rPr>
          <w:rFonts w:asciiTheme="minorHAnsi" w:hAnsiTheme="minorHAnsi" w:cstheme="minorHAnsi"/>
          <w:bCs/>
          <w:sz w:val="20"/>
        </w:rPr>
      </w:pPr>
      <w:r w:rsidRPr="00E532C6">
        <w:rPr>
          <w:sz w:val="22"/>
          <w:szCs w:val="22"/>
        </w:rPr>
        <w:t xml:space="preserve">The payment term is </w:t>
      </w:r>
      <w:r w:rsidRPr="00E532C6">
        <w:rPr>
          <w:b/>
          <w:bCs/>
          <w:sz w:val="22"/>
          <w:szCs w:val="22"/>
        </w:rPr>
        <w:t>Net 60</w:t>
      </w:r>
      <w:r w:rsidRPr="00E532C6">
        <w:rPr>
          <w:sz w:val="22"/>
          <w:szCs w:val="22"/>
        </w:rPr>
        <w:t xml:space="preserve"> from date of acceptance of the deliverable</w:t>
      </w:r>
      <w:r>
        <w:rPr>
          <w:sz w:val="22"/>
          <w:szCs w:val="22"/>
        </w:rPr>
        <w:t>(s)</w:t>
      </w:r>
      <w:r w:rsidRPr="00E532C6">
        <w:rPr>
          <w:sz w:val="22"/>
          <w:szCs w:val="22"/>
        </w:rPr>
        <w:t xml:space="preserve"> and receipt of correct invo</w:t>
      </w:r>
      <w:r>
        <w:rPr>
          <w:sz w:val="22"/>
          <w:szCs w:val="22"/>
        </w:rPr>
        <w:t>i</w:t>
      </w:r>
      <w:r w:rsidRPr="00E532C6">
        <w:rPr>
          <w:sz w:val="22"/>
          <w:szCs w:val="22"/>
        </w:rPr>
        <w:t>ce.</w:t>
      </w:r>
      <w:r w:rsidR="00FC1AEF" w:rsidRPr="00475CA1">
        <w:rPr>
          <w:rFonts w:asciiTheme="minorHAnsi" w:hAnsiTheme="minorHAnsi" w:cstheme="minorHAnsi"/>
          <w:bCs/>
          <w:sz w:val="20"/>
        </w:rPr>
        <w:t xml:space="preserve">        </w:t>
      </w:r>
    </w:p>
    <w:p w14:paraId="4F3F9BBB" w14:textId="77A164D9" w:rsidR="002968EA"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4.3</w:t>
      </w:r>
      <w:r>
        <w:rPr>
          <w:rFonts w:asciiTheme="minorHAnsi" w:hAnsiTheme="minorHAnsi" w:cstheme="minorHAnsi"/>
          <w:b/>
          <w:bCs/>
          <w:sz w:val="20"/>
        </w:rPr>
        <w:tab/>
      </w:r>
      <w:r w:rsidR="002968EA" w:rsidRPr="00475CA1">
        <w:rPr>
          <w:rFonts w:asciiTheme="minorHAnsi" w:hAnsiTheme="minorHAnsi" w:cstheme="minorHAnsi"/>
          <w:b/>
          <w:bCs/>
          <w:sz w:val="20"/>
        </w:rPr>
        <w:t>No Implied Acceptance.</w:t>
      </w:r>
      <w:r w:rsidR="002968EA" w:rsidRPr="00475CA1">
        <w:rPr>
          <w:rFonts w:asciiTheme="minorHAnsi" w:hAnsiTheme="minorHAnsi" w:cstheme="minorHAnsi"/>
          <w:bCs/>
          <w:sz w:val="20"/>
        </w:rPr>
        <w:t xml:space="preserve">  Payment does not imply acceptance of Contractor’s invoice, Services, or Deliverables. Contractor shall immediately refund any payment made in error.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shall have the right at any time to set off any amount owing from Contractor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against any amount payable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to Contractor under this Agreement</w:t>
      </w:r>
      <w:r w:rsidR="00055BF3" w:rsidRPr="00475CA1">
        <w:rPr>
          <w:rFonts w:asciiTheme="minorHAnsi" w:hAnsiTheme="minorHAnsi" w:cstheme="minorHAnsi"/>
          <w:bCs/>
          <w:sz w:val="20"/>
        </w:rPr>
        <w:t>.</w:t>
      </w:r>
      <w:r w:rsidR="002968EA" w:rsidRPr="00475CA1">
        <w:rPr>
          <w:rFonts w:asciiTheme="minorHAnsi" w:hAnsiTheme="minorHAnsi" w:cstheme="minorHAnsi"/>
          <w:bCs/>
          <w:sz w:val="20"/>
        </w:rPr>
        <w:t xml:space="preserve">  </w:t>
      </w:r>
    </w:p>
    <w:p w14:paraId="56462EC6" w14:textId="67898576" w:rsidR="0070078B" w:rsidRPr="00475CA1" w:rsidRDefault="00246974" w:rsidP="00246974">
      <w:pPr>
        <w:spacing w:before="120" w:after="120"/>
        <w:ind w:left="360" w:hanging="360"/>
        <w:jc w:val="both"/>
        <w:rPr>
          <w:rFonts w:asciiTheme="minorHAnsi" w:hAnsiTheme="minorHAnsi" w:cstheme="minorHAnsi"/>
          <w:bCs/>
          <w:sz w:val="20"/>
        </w:rPr>
      </w:pPr>
      <w:r>
        <w:rPr>
          <w:rFonts w:asciiTheme="minorHAnsi" w:hAnsiTheme="minorHAnsi" w:cstheme="minorHAnsi"/>
          <w:b/>
          <w:sz w:val="20"/>
        </w:rPr>
        <w:t>5.</w:t>
      </w:r>
      <w:r>
        <w:rPr>
          <w:rFonts w:asciiTheme="minorHAnsi" w:hAnsiTheme="minorHAnsi" w:cstheme="minorHAnsi"/>
          <w:b/>
          <w:sz w:val="20"/>
        </w:rPr>
        <w:tab/>
      </w:r>
      <w:r w:rsidR="0070078B" w:rsidRPr="00475CA1">
        <w:rPr>
          <w:rFonts w:asciiTheme="minorHAnsi" w:hAnsiTheme="minorHAnsi" w:cstheme="minorHAnsi"/>
          <w:b/>
          <w:sz w:val="20"/>
        </w:rPr>
        <w:t>Taxes.</w:t>
      </w:r>
      <w:r w:rsidR="0070078B" w:rsidRPr="00475CA1">
        <w:rPr>
          <w:rFonts w:asciiTheme="minorHAnsi" w:hAnsiTheme="minorHAnsi" w:cstheme="minorHAnsi"/>
          <w:sz w:val="20"/>
        </w:rPr>
        <w:t xml:space="preserve">  Unless otherwise required by law,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pursuant to this Agreement.</w:t>
      </w:r>
    </w:p>
    <w:p w14:paraId="5D7D339A" w14:textId="77777777" w:rsidR="00270F4F" w:rsidRPr="00475CA1" w:rsidRDefault="00270F4F" w:rsidP="0069613D">
      <w:pPr>
        <w:pStyle w:val="Heading3"/>
        <w:widowControl w:val="0"/>
        <w:spacing w:before="120" w:after="120" w:line="240" w:lineRule="auto"/>
        <w:rPr>
          <w:rFonts w:asciiTheme="minorHAnsi" w:hAnsiTheme="minorHAnsi" w:cstheme="minorHAnsi"/>
          <w:b w:val="0"/>
          <w:sz w:val="20"/>
        </w:rPr>
      </w:pPr>
      <w:r w:rsidRPr="00475CA1">
        <w:rPr>
          <w:rFonts w:asciiTheme="minorHAnsi" w:hAnsiTheme="minorHAnsi" w:cstheme="minorHAnsi"/>
          <w:sz w:val="20"/>
        </w:rPr>
        <w:tab/>
      </w:r>
      <w:r w:rsidRPr="00475CA1">
        <w:rPr>
          <w:rFonts w:asciiTheme="minorHAnsi" w:hAnsiTheme="minorHAnsi" w:cstheme="minorHAnsi"/>
          <w:b w:val="0"/>
          <w:sz w:val="20"/>
        </w:rPr>
        <w:t>.</w:t>
      </w:r>
    </w:p>
    <w:p w14:paraId="27317456" w14:textId="77777777" w:rsidR="008B1D57" w:rsidRPr="00475CA1" w:rsidRDefault="008B1D57">
      <w:pPr>
        <w:spacing w:before="120" w:after="120" w:line="300" w:lineRule="atLeast"/>
        <w:ind w:left="936"/>
        <w:rPr>
          <w:rFonts w:asciiTheme="minorHAnsi" w:hAnsiTheme="minorHAnsi" w:cstheme="minorHAnsi"/>
          <w:b/>
          <w:sz w:val="20"/>
        </w:rPr>
      </w:pPr>
    </w:p>
    <w:p w14:paraId="2F48D578" w14:textId="77777777" w:rsidR="008B1D57" w:rsidRPr="00475CA1" w:rsidRDefault="008B1D57">
      <w:pPr>
        <w:spacing w:before="120" w:after="120" w:line="300" w:lineRule="atLeast"/>
        <w:ind w:left="360"/>
        <w:rPr>
          <w:rFonts w:asciiTheme="minorHAnsi" w:hAnsiTheme="minorHAnsi" w:cstheme="minorHAnsi"/>
          <w:sz w:val="20"/>
        </w:rPr>
      </w:pPr>
    </w:p>
    <w:p w14:paraId="18322859" w14:textId="77777777" w:rsidR="00ED0728" w:rsidRPr="00475CA1" w:rsidRDefault="00ED0728" w:rsidP="00B545D0">
      <w:pPr>
        <w:spacing w:line="300" w:lineRule="atLeast"/>
        <w:ind w:left="360"/>
        <w:rPr>
          <w:rFonts w:asciiTheme="minorHAnsi" w:hAnsiTheme="minorHAnsi" w:cstheme="minorHAnsi"/>
          <w:sz w:val="20"/>
        </w:rPr>
        <w:sectPr w:rsidR="00ED0728" w:rsidRPr="00475CA1"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rsidP="00475CA1">
      <w:pPr>
        <w:numPr>
          <w:ilvl w:val="0"/>
          <w:numId w:val="20"/>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of (i) any person who refuses to undergo a background check, and (ii) the results of any background check requested by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w:t>
      </w:r>
    </w:p>
    <w:p w14:paraId="7CEAE63D" w14:textId="77777777" w:rsidR="00023CC5" w:rsidRPr="00475CA1" w:rsidRDefault="00222C95" w:rsidP="00475CA1">
      <w:pPr>
        <w:numPr>
          <w:ilvl w:val="0"/>
          <w:numId w:val="10"/>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JBE</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10286.1, and is eligible to contract with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75DD067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lastRenderedPageBreak/>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bookmarkStart w:id="6" w:name="_Ref527469810"/>
      <w:r w:rsidRPr="00475CA1">
        <w:rPr>
          <w:rFonts w:asciiTheme="minorHAnsi" w:hAnsiTheme="minorHAnsi" w:cstheme="minorHAnsi"/>
          <w:b/>
          <w:sz w:val="20"/>
        </w:rPr>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misappropriation or violation of, any third party’s intellectual property right.</w:t>
      </w:r>
      <w:bookmarkEnd w:id="6"/>
      <w:r w:rsidRPr="00475CA1">
        <w:rPr>
          <w:rFonts w:asciiTheme="minorHAnsi" w:hAnsiTheme="minorHAnsi" w:cstheme="minorHAnsi"/>
          <w:sz w:val="20"/>
        </w:rPr>
        <w:t xml:space="preserve"> </w:t>
      </w:r>
    </w:p>
    <w:p w14:paraId="58D0A93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7777777"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2A439B97"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i/>
          <w:sz w:val="20"/>
        </w:rPr>
      </w:pPr>
      <w:r w:rsidRPr="00475CA1">
        <w:rPr>
          <w:rFonts w:asciiTheme="minorHAnsi" w:hAnsiTheme="minorHAnsi" w:cstheme="minorHAnsi"/>
          <w:i/>
          <w:sz w:val="20"/>
        </w:rPr>
        <w:t>Commercial Crime Insurance.</w:t>
      </w:r>
      <w:r w:rsidR="00FA47DA" w:rsidRPr="00475CA1">
        <w:rPr>
          <w:rFonts w:asciiTheme="minorHAnsi" w:hAnsiTheme="minorHAnsi" w:cstheme="minorHAnsi"/>
          <w:b/>
          <w:sz w:val="20"/>
        </w:rPr>
        <w:t xml:space="preserve"> </w:t>
      </w:r>
      <w:r w:rsidR="00583AB8" w:rsidRPr="00475CA1">
        <w:rPr>
          <w:rFonts w:asciiTheme="minorHAnsi" w:hAnsiTheme="minorHAnsi" w:cstheme="minorHAnsi"/>
          <w:sz w:val="20"/>
        </w:rPr>
        <w:t xml:space="preserve">This policy is required only if Contractor handles or has regular access to the </w:t>
      </w:r>
      <w:r w:rsidR="00323CD0" w:rsidRPr="00475CA1">
        <w:rPr>
          <w:rFonts w:asciiTheme="minorHAnsi" w:hAnsiTheme="minorHAnsi" w:cstheme="minorHAnsi"/>
          <w:sz w:val="20"/>
        </w:rPr>
        <w:t>JBE</w:t>
      </w:r>
      <w:r w:rsidR="00583AB8" w:rsidRPr="00475CA1">
        <w:rPr>
          <w:rFonts w:asciiTheme="minorHAnsi" w:hAnsiTheme="minorHAnsi" w:cstheme="minorHAnsi"/>
          <w:sz w:val="20"/>
        </w:rPr>
        <w:t xml:space="preserve">’s funds or property of significant value to the </w:t>
      </w:r>
      <w:r w:rsidR="00323CD0" w:rsidRPr="00475CA1">
        <w:rPr>
          <w:rFonts w:asciiTheme="minorHAnsi" w:hAnsiTheme="minorHAnsi" w:cstheme="minorHAnsi"/>
          <w:sz w:val="20"/>
        </w:rPr>
        <w:t>JBE</w:t>
      </w:r>
      <w:r w:rsidR="00583AB8" w:rsidRPr="00475CA1">
        <w:rPr>
          <w:rFonts w:asciiTheme="minorHAnsi" w:hAnsiTheme="minorHAnsi" w:cstheme="minorHAnsi"/>
          <w:sz w:val="20"/>
        </w:rPr>
        <w:t xml:space="preserve">.  </w:t>
      </w:r>
      <w:r w:rsidR="00D662AB" w:rsidRPr="00475CA1">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75CA1">
        <w:rPr>
          <w:rFonts w:asciiTheme="minorHAnsi" w:hAnsiTheme="minorHAnsi" w:cstheme="minorHAnsi"/>
          <w:sz w:val="20"/>
        </w:rPr>
        <w:t xml:space="preserve">The minimum liability limit must be </w:t>
      </w:r>
      <w:r w:rsidR="00D662AB" w:rsidRPr="00475CA1">
        <w:rPr>
          <w:rFonts w:asciiTheme="minorHAnsi" w:hAnsiTheme="minorHAnsi" w:cstheme="minorHAnsi"/>
          <w:sz w:val="20"/>
        </w:rPr>
        <w:t>$</w:t>
      </w:r>
      <w:r w:rsidR="00FB7A75" w:rsidRPr="00475CA1">
        <w:rPr>
          <w:rFonts w:asciiTheme="minorHAnsi" w:hAnsiTheme="minorHAnsi" w:cstheme="minorHAnsi"/>
          <w:b/>
          <w:sz w:val="20"/>
          <w:highlight w:val="yellow"/>
        </w:rPr>
        <w:t>[Dollar amount]</w:t>
      </w:r>
      <w:r w:rsidR="00D662AB" w:rsidRPr="00475CA1">
        <w:rPr>
          <w:rFonts w:asciiTheme="minorHAnsi" w:hAnsiTheme="minorHAnsi" w:cstheme="minorHAnsi"/>
          <w:sz w:val="20"/>
        </w:rPr>
        <w:t>.</w:t>
      </w:r>
    </w:p>
    <w:p w14:paraId="7EB4B27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lastRenderedPageBreak/>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sidRPr="00475CA1">
        <w:rPr>
          <w:rFonts w:asciiTheme="minorHAnsi" w:hAnsiTheme="minorHAnsi" w:cstheme="minorHAnsi"/>
          <w:sz w:val="20"/>
        </w:rPr>
        <w:t>JBE</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JBE</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214382"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JBE.</w:t>
      </w:r>
      <w:r w:rsidRPr="00475CA1">
        <w:rPr>
          <w:rFonts w:asciiTheme="minorHAnsi" w:hAnsiTheme="minorHAnsi" w:cstheme="minorHAnsi"/>
          <w:sz w:val="20"/>
        </w:rPr>
        <w:t xml:space="preserve"> </w:t>
      </w:r>
    </w:p>
    <w:p w14:paraId="7A46CBAF"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 xml:space="preserve">(i)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JBE</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475CA1" w:rsidRDefault="00437785" w:rsidP="00475CA1">
      <w:pPr>
        <w:numPr>
          <w:ilvl w:val="1"/>
          <w:numId w:val="15"/>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21EAABF5" w:rsidR="007A62B5" w:rsidRPr="00475CA1" w:rsidRDefault="007A62B5"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w:t>
      </w:r>
      <w:r w:rsidRPr="00475CA1">
        <w:rPr>
          <w:rFonts w:asciiTheme="minorHAnsi" w:hAnsiTheme="minorHAnsi" w:cstheme="minorHAnsi"/>
          <w:sz w:val="20"/>
        </w:rPr>
        <w:lastRenderedPageBreak/>
        <w:t>are finally determined by a reviewing court to have arisen out of the sole negligence or willful misconduct of the indemnified party.</w:t>
      </w:r>
    </w:p>
    <w:p w14:paraId="42CFDFDD" w14:textId="77777777" w:rsidR="00081C7A" w:rsidRPr="00475CA1" w:rsidRDefault="007E21F5"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Option</w:t>
      </w:r>
      <w:r w:rsidR="00081C7A" w:rsidRPr="00475CA1">
        <w:rPr>
          <w:rFonts w:asciiTheme="minorHAnsi" w:hAnsiTheme="minorHAnsi" w:cstheme="minorHAnsi"/>
          <w:b/>
          <w:bCs/>
          <w:sz w:val="20"/>
        </w:rPr>
        <w:t xml:space="preserve"> Term.  </w:t>
      </w:r>
      <w:r w:rsidR="00BA5A19" w:rsidRPr="00475CA1">
        <w:rPr>
          <w:rFonts w:asciiTheme="minorHAnsi" w:hAnsiTheme="minorHAnsi" w:cstheme="minorHAnsi"/>
          <w:bCs/>
          <w:sz w:val="20"/>
        </w:rPr>
        <w:t xml:space="preserve">Unless Section 2 of the Coversheet indicates that an Option Term is not applicable, the </w:t>
      </w:r>
      <w:r w:rsidR="00323CD0" w:rsidRPr="00475CA1">
        <w:rPr>
          <w:rFonts w:asciiTheme="minorHAnsi" w:hAnsiTheme="minorHAnsi" w:cstheme="minorHAnsi"/>
          <w:bCs/>
          <w:sz w:val="20"/>
        </w:rPr>
        <w:t>JBE</w:t>
      </w:r>
      <w:r w:rsidR="00BA5A19" w:rsidRPr="00475CA1">
        <w:rPr>
          <w:rFonts w:asciiTheme="minorHAnsi" w:hAnsiTheme="minorHAnsi" w:cstheme="minorHAnsi"/>
          <w:bCs/>
          <w:sz w:val="20"/>
        </w:rPr>
        <w:t xml:space="preserve"> may, at its sole </w:t>
      </w:r>
      <w:r w:rsidR="00081C7A" w:rsidRPr="00475CA1">
        <w:rPr>
          <w:rFonts w:asciiTheme="minorHAnsi" w:hAnsiTheme="minorHAnsi" w:cstheme="minorHAnsi"/>
          <w:bCs/>
          <w:sz w:val="20"/>
        </w:rPr>
        <w:t xml:space="preserve">option, </w:t>
      </w:r>
      <w:r w:rsidR="006F36FB" w:rsidRPr="00475CA1">
        <w:rPr>
          <w:rFonts w:asciiTheme="minorHAnsi" w:hAnsiTheme="minorHAnsi" w:cstheme="minorHAnsi"/>
          <w:bCs/>
          <w:sz w:val="20"/>
        </w:rPr>
        <w:t>extend</w:t>
      </w:r>
      <w:r w:rsidR="00081C7A" w:rsidRPr="00475CA1">
        <w:rPr>
          <w:rFonts w:asciiTheme="minorHAnsi" w:hAnsiTheme="minorHAnsi" w:cstheme="minorHAnsi"/>
          <w:bCs/>
          <w:sz w:val="20"/>
        </w:rPr>
        <w:t xml:space="preserve"> this Agreement for a single one-year term, at the end of which </w:t>
      </w:r>
      <w:r w:rsidRPr="00475CA1">
        <w:rPr>
          <w:rFonts w:asciiTheme="minorHAnsi" w:hAnsiTheme="minorHAnsi" w:cstheme="minorHAnsi"/>
          <w:bCs/>
          <w:sz w:val="20"/>
        </w:rPr>
        <w:t>Option</w:t>
      </w:r>
      <w:r w:rsidR="00081C7A" w:rsidRPr="00475CA1">
        <w:rPr>
          <w:rFonts w:asciiTheme="minorHAnsi" w:hAnsiTheme="minorHAnsi" w:cstheme="minorHAnsi"/>
          <w:bCs/>
          <w:sz w:val="20"/>
        </w:rPr>
        <w:t xml:space="preserve"> Term this Agreement shall </w:t>
      </w:r>
      <w:r w:rsidR="006F36FB" w:rsidRPr="00475CA1">
        <w:rPr>
          <w:rFonts w:asciiTheme="minorHAnsi" w:hAnsiTheme="minorHAnsi" w:cstheme="minorHAnsi"/>
          <w:bCs/>
          <w:sz w:val="20"/>
        </w:rPr>
        <w:t>expire</w:t>
      </w:r>
      <w:r w:rsidR="00081C7A" w:rsidRPr="00475CA1">
        <w:rPr>
          <w:rFonts w:asciiTheme="minorHAnsi" w:hAnsiTheme="minorHAnsi" w:cstheme="minorHAnsi"/>
          <w:bCs/>
          <w:sz w:val="20"/>
        </w:rPr>
        <w:t>.</w:t>
      </w:r>
      <w:r w:rsidR="006F36FB" w:rsidRPr="00475CA1">
        <w:rPr>
          <w:rFonts w:asciiTheme="minorHAnsi" w:hAnsiTheme="minorHAnsi" w:cstheme="minorHAnsi"/>
          <w:bCs/>
          <w:sz w:val="20"/>
        </w:rPr>
        <w:t xml:space="preserve"> In order to exercise this Option Term, the </w:t>
      </w:r>
      <w:r w:rsidR="00323CD0" w:rsidRPr="00475CA1">
        <w:rPr>
          <w:rFonts w:asciiTheme="minorHAnsi" w:hAnsiTheme="minorHAnsi" w:cstheme="minorHAnsi"/>
          <w:bCs/>
          <w:sz w:val="20"/>
        </w:rPr>
        <w:t>JBE</w:t>
      </w:r>
      <w:r w:rsidR="006F36FB" w:rsidRPr="00475CA1">
        <w:rPr>
          <w:rFonts w:asciiTheme="minorHAnsi" w:hAnsiTheme="minorHAnsi" w:cstheme="minorHAnsi"/>
          <w:bCs/>
          <w:sz w:val="20"/>
        </w:rPr>
        <w:t xml:space="preserve"> must send </w:t>
      </w:r>
      <w:r w:rsidR="001E2002" w:rsidRPr="00475CA1">
        <w:rPr>
          <w:rFonts w:asciiTheme="minorHAnsi" w:hAnsiTheme="minorHAnsi" w:cstheme="minorHAnsi"/>
          <w:bCs/>
          <w:sz w:val="20"/>
        </w:rPr>
        <w:t>N</w:t>
      </w:r>
      <w:r w:rsidR="006F36FB" w:rsidRPr="00475CA1">
        <w:rPr>
          <w:rFonts w:asciiTheme="minorHAnsi" w:hAnsiTheme="minorHAnsi" w:cstheme="minorHAnsi"/>
          <w:bCs/>
          <w:sz w:val="20"/>
        </w:rPr>
        <w:t xml:space="preserve">otice to </w:t>
      </w:r>
      <w:r w:rsidR="00445058" w:rsidRPr="00475CA1">
        <w:rPr>
          <w:rFonts w:asciiTheme="minorHAnsi" w:hAnsiTheme="minorHAnsi" w:cstheme="minorHAnsi"/>
          <w:bCs/>
          <w:sz w:val="20"/>
        </w:rPr>
        <w:t>Contractor</w:t>
      </w:r>
      <w:r w:rsidR="006F36FB" w:rsidRPr="00475CA1">
        <w:rPr>
          <w:rFonts w:asciiTheme="minorHAnsi" w:hAnsiTheme="minorHAnsi" w:cstheme="minorHAnsi"/>
          <w:bCs/>
          <w:sz w:val="20"/>
        </w:rPr>
        <w:t xml:space="preserve"> at least thirty (30) days prior to the end </w:t>
      </w:r>
      <w:r w:rsidR="008110B5" w:rsidRPr="00475CA1">
        <w:rPr>
          <w:rFonts w:asciiTheme="minorHAnsi" w:hAnsiTheme="minorHAnsi" w:cstheme="minorHAnsi"/>
          <w:bCs/>
          <w:sz w:val="20"/>
        </w:rPr>
        <w:t>of the Initial Term</w:t>
      </w:r>
      <w:r w:rsidR="006F36FB" w:rsidRPr="00475CA1">
        <w:rPr>
          <w:rFonts w:asciiTheme="minorHAnsi" w:hAnsiTheme="minorHAnsi" w:cstheme="minorHAnsi"/>
          <w:bCs/>
          <w:sz w:val="20"/>
        </w:rPr>
        <w:t xml:space="preserve">. </w:t>
      </w:r>
      <w:r w:rsidR="001A627D" w:rsidRPr="00475CA1">
        <w:rPr>
          <w:rFonts w:asciiTheme="minorHAnsi" w:hAnsiTheme="minorHAnsi" w:cstheme="minorHAnsi"/>
          <w:bCs/>
          <w:sz w:val="20"/>
        </w:rPr>
        <w:t xml:space="preserve">The exercise of an Option Term will be effective without Contractor’s signature. </w:t>
      </w:r>
    </w:p>
    <w:p w14:paraId="3BCBFD86" w14:textId="77777777" w:rsidR="007F3498" w:rsidRPr="00475CA1" w:rsidRDefault="007F3498"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475CA1" w:rsidRDefault="00B52602"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77777777" w:rsidR="0018280E"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A63087" w:rsidRPr="00475CA1">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JBE</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77777777" w:rsidR="00B52602" w:rsidRPr="00475CA1" w:rsidRDefault="000D49F9"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if: (i)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reduced or limited; or (ii)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JBE</w:t>
      </w:r>
      <w:r w:rsidRPr="00475CA1">
        <w:rPr>
          <w:rFonts w:asciiTheme="minorHAnsi" w:hAnsiTheme="minorHAnsi" w:cstheme="minorHAnsi"/>
          <w:b/>
          <w:bCs/>
          <w:sz w:val="20"/>
        </w:rPr>
        <w:t xml:space="preserve">.    </w:t>
      </w:r>
    </w:p>
    <w:p w14:paraId="46204492" w14:textId="77777777" w:rsidR="00B52602" w:rsidRPr="00475CA1" w:rsidRDefault="00A31134"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default, or if a third p</w:t>
      </w:r>
      <w:r w:rsidR="00B52602" w:rsidRPr="00475CA1">
        <w:rPr>
          <w:rFonts w:asciiTheme="minorHAnsi" w:hAnsiTheme="minorHAnsi" w:cstheme="minorHAnsi"/>
          <w:bCs/>
          <w:sz w:val="20"/>
        </w:rPr>
        <w:t>arty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39E25FE2" w:rsidR="00B52602" w:rsidRPr="00475CA1" w:rsidRDefault="00B52602"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w:t>
      </w:r>
      <w:r w:rsidRPr="00475CA1">
        <w:rPr>
          <w:rFonts w:asciiTheme="minorHAnsi" w:hAnsiTheme="minorHAnsi" w:cstheme="minorHAnsi"/>
          <w:bCs/>
          <w:sz w:val="20"/>
        </w:rPr>
        <w:lastRenderedPageBreak/>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for such services be excluded under this Agreement as indirect, incidental, special, exemplary, punitive or consequential damages of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77777777" w:rsidR="00B52602" w:rsidRPr="00475CA1" w:rsidRDefault="00B2054F"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any p</w:t>
      </w:r>
      <w:r w:rsidR="00993813" w:rsidRPr="00475CA1">
        <w:rPr>
          <w:rFonts w:asciiTheme="minorHAnsi" w:hAnsiTheme="minorHAnsi" w:cstheme="minorHAnsi"/>
          <w:bCs/>
          <w:sz w:val="20"/>
        </w:rPr>
        <w:t>artially-completed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not be liable to Contractor for compensation or damages incurred as a result of such termination; provided that if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JBE</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77777777" w:rsidR="00E6137A" w:rsidRPr="00475CA1" w:rsidRDefault="00DC5733" w:rsidP="00475CA1">
      <w:pPr>
        <w:numPr>
          <w:ilvl w:val="0"/>
          <w:numId w:val="26"/>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JBE</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JBE</w:t>
            </w:r>
            <w:r w:rsidRPr="00475CA1">
              <w:rPr>
                <w:rFonts w:cstheme="minorHAnsi"/>
                <w:b/>
                <w:bCs/>
                <w:sz w:val="20"/>
              </w:rPr>
              <w:t>:</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rsidP="00475CA1">
      <w:pPr>
        <w:pStyle w:val="Apnd1"/>
        <w:numPr>
          <w:ilvl w:val="0"/>
          <w:numId w:val="26"/>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4D4592E8" w:rsidR="00E77106" w:rsidRPr="008D2FF6" w:rsidRDefault="00BA2888" w:rsidP="008D2FF6">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29C3D940" w14:textId="77777777" w:rsidR="00E77106" w:rsidRPr="00475CA1" w:rsidRDefault="00FD729F" w:rsidP="00475CA1">
      <w:pPr>
        <w:pStyle w:val="ListParagraph"/>
        <w:numPr>
          <w:ilvl w:val="1"/>
          <w:numId w:val="26"/>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JBE</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w:t>
      </w:r>
      <w:r w:rsidR="00E77106" w:rsidRPr="00475CA1">
        <w:rPr>
          <w:rFonts w:asciiTheme="minorHAnsi" w:hAnsiTheme="minorHAnsi" w:cstheme="minorHAnsi"/>
          <w:bCs/>
          <w:sz w:val="20"/>
        </w:rPr>
        <w:lastRenderedPageBreak/>
        <w:t xml:space="preserve">action of the parties to reflect any reduction in funds. The </w:t>
      </w:r>
      <w:r w:rsidR="00323CD0" w:rsidRPr="00475CA1">
        <w:rPr>
          <w:rFonts w:asciiTheme="minorHAnsi" w:hAnsiTheme="minorHAnsi" w:cstheme="minorHAnsi"/>
          <w:bCs/>
          <w:sz w:val="20"/>
        </w:rPr>
        <w:t>JBE</w:t>
      </w:r>
      <w:r w:rsidR="00E77106" w:rsidRPr="00475CA1">
        <w:rPr>
          <w:rFonts w:asciiTheme="minorHAnsi" w:hAnsiTheme="minorHAnsi" w:cstheme="minorHAnsi"/>
          <w:bCs/>
          <w:sz w:val="20"/>
        </w:rPr>
        <w:t xml:space="preserve"> may invalidate this Agreement under the 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 xml:space="preserve">otice of termination or cancellation), or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3DE16F1A" w:rsidR="00C034E2" w:rsidRPr="00475CA1" w:rsidRDefault="00C034E2" w:rsidP="00475CA1">
      <w:pPr>
        <w:pStyle w:val="ListParagraph"/>
        <w:numPr>
          <w:ilvl w:val="1"/>
          <w:numId w:val="26"/>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174CAF" w:rsidRPr="00475CA1">
        <w:rPr>
          <w:rFonts w:asciiTheme="minorHAnsi" w:hAnsiTheme="minorHAnsi" w:cstheme="minorHAnsi"/>
          <w:i/>
          <w:sz w:val="20"/>
        </w:rPr>
        <w:t>This section is applicable if Contractor received a disabled veteran business enterprise (“DVBE”) incentive in connection with this Agreement.</w:t>
      </w:r>
      <w:r w:rsidR="00174CAF" w:rsidRPr="00475CA1">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sidRPr="00475CA1">
        <w:rPr>
          <w:rFonts w:asciiTheme="minorHAnsi" w:hAnsiTheme="minorHAnsi" w:cstheme="minorHAnsi"/>
          <w:sz w:val="20"/>
        </w:rPr>
        <w:t>JBE</w:t>
      </w:r>
      <w:r w:rsidR="003E28A6" w:rsidRPr="00475CA1">
        <w:rPr>
          <w:rFonts w:asciiTheme="minorHAnsi" w:hAnsiTheme="minorHAnsi" w:cstheme="minorHAnsi"/>
          <w:sz w:val="20"/>
        </w:rPr>
        <w:t xml:space="preserve"> </w:t>
      </w:r>
      <w:r w:rsidR="00174CAF" w:rsidRPr="00475CA1">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sidRPr="00475CA1">
        <w:rPr>
          <w:rFonts w:asciiTheme="minorHAnsi" w:hAnsiTheme="minorHAnsi" w:cstheme="minorHAnsi"/>
          <w:sz w:val="20"/>
        </w:rPr>
        <w:t>JBE</w:t>
      </w:r>
      <w:r w:rsidR="00174CAF" w:rsidRPr="00475CA1">
        <w:rPr>
          <w:rFonts w:asciiTheme="minorHAnsi" w:hAnsiTheme="minorHAnsi" w:cstheme="minorHAnsi"/>
          <w:sz w:val="20"/>
        </w:rPr>
        <w:t xml:space="preserve">: (1) the total amount of money </w:t>
      </w:r>
      <w:r w:rsidR="00A2251F" w:rsidRPr="00475CA1">
        <w:rPr>
          <w:rFonts w:asciiTheme="minorHAnsi" w:hAnsiTheme="minorHAnsi" w:cstheme="minorHAnsi"/>
          <w:sz w:val="20"/>
        </w:rPr>
        <w:t xml:space="preserve">and percentage of work </w:t>
      </w:r>
      <w:r w:rsidR="00FB303F" w:rsidRPr="00475CA1">
        <w:rPr>
          <w:rFonts w:asciiTheme="minorHAnsi" w:hAnsiTheme="minorHAnsi" w:cstheme="minorHAnsi"/>
          <w:sz w:val="20"/>
        </w:rPr>
        <w:t xml:space="preserve">that </w:t>
      </w:r>
      <w:r w:rsidR="00A2251F" w:rsidRPr="00475CA1">
        <w:rPr>
          <w:rFonts w:asciiTheme="minorHAnsi" w:hAnsiTheme="minorHAnsi" w:cstheme="minorHAnsi"/>
          <w:sz w:val="20"/>
        </w:rPr>
        <w:t>Contractor committed to provide to each DVBE subcontractor and the amount each DVBE</w:t>
      </w:r>
      <w:r w:rsidR="00A2251F" w:rsidRPr="00475CA1">
        <w:rPr>
          <w:rFonts w:asciiTheme="minorHAnsi" w:hAnsiTheme="minorHAnsi" w:cstheme="minorHAnsi"/>
        </w:rPr>
        <w:t xml:space="preserve"> </w:t>
      </w:r>
      <w:r w:rsidR="00120963" w:rsidRPr="00475CA1">
        <w:rPr>
          <w:rFonts w:asciiTheme="minorHAnsi" w:hAnsiTheme="minorHAnsi" w:cstheme="minorHAnsi"/>
          <w:sz w:val="20"/>
        </w:rPr>
        <w:t xml:space="preserve">subcontractor </w:t>
      </w:r>
      <w:r w:rsidR="00174CAF" w:rsidRPr="00475CA1">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475CA1">
        <w:rPr>
          <w:rFonts w:asciiTheme="minorHAnsi" w:hAnsiTheme="minorHAnsi" w:cstheme="minorHAnsi"/>
          <w:sz w:val="20"/>
        </w:rPr>
        <w:t xml:space="preserve">Upon request by the JBE, </w:t>
      </w:r>
      <w:r w:rsidR="008774E2" w:rsidRPr="00475CA1">
        <w:rPr>
          <w:rFonts w:asciiTheme="minorHAnsi" w:hAnsiTheme="minorHAnsi" w:cstheme="minorHAnsi"/>
          <w:sz w:val="20"/>
        </w:rPr>
        <w:t>C</w:t>
      </w:r>
      <w:r w:rsidR="00A2251F" w:rsidRPr="00475CA1">
        <w:rPr>
          <w:rFonts w:asciiTheme="minorHAnsi" w:hAnsiTheme="minorHAnsi" w:cstheme="minorHAnsi"/>
          <w:sz w:val="20"/>
        </w:rPr>
        <w:t>ontractor shall provide proof of payment for the work.</w:t>
      </w:r>
      <w:r w:rsidR="00A2251F" w:rsidRPr="00475CA1">
        <w:rPr>
          <w:rFonts w:asciiTheme="minorHAnsi" w:hAnsiTheme="minorHAnsi" w:cstheme="minorHAnsi"/>
        </w:rPr>
        <w:t xml:space="preserve"> </w:t>
      </w:r>
      <w:r w:rsidR="00A2251F" w:rsidRPr="00475CA1">
        <w:rPr>
          <w:rFonts w:asciiTheme="minorHAnsi" w:hAnsiTheme="minorHAnsi" w:cstheme="minorHAnsi"/>
          <w:sz w:val="20"/>
        </w:rPr>
        <w:t xml:space="preserve"> </w:t>
      </w:r>
      <w:r w:rsidR="00174CAF" w:rsidRPr="00475CA1">
        <w:rPr>
          <w:rFonts w:asciiTheme="minorHAnsi" w:hAnsiTheme="minorHAnsi" w:cstheme="minorHAnsi"/>
          <w:sz w:val="20"/>
        </w:rPr>
        <w:t>A person or entity that knowingly provides false information shall be subject to a civil penalty for each violation.</w:t>
      </w:r>
      <w:r w:rsidRPr="00475CA1">
        <w:rPr>
          <w:rFonts w:asciiTheme="minorHAnsi" w:hAnsiTheme="minorHAnsi" w:cstheme="minorHAnsi"/>
          <w:bCs/>
          <w:sz w:val="20"/>
        </w:rPr>
        <w:t xml:space="preserve"> </w:t>
      </w:r>
      <w:r w:rsidR="00A2251F" w:rsidRPr="00475CA1">
        <w:rPr>
          <w:rFonts w:asciiTheme="minorHAnsi" w:hAnsiTheme="minorHAnsi" w:cstheme="minorHAnsi"/>
          <w:sz w:val="20"/>
        </w:rPr>
        <w:t xml:space="preserve">Contractor will comply with all rules, regulations, ordinances and statutes that govern the DVBE </w:t>
      </w:r>
      <w:r w:rsidR="008774E2" w:rsidRPr="00475CA1">
        <w:rPr>
          <w:rFonts w:asciiTheme="minorHAnsi" w:hAnsiTheme="minorHAnsi" w:cstheme="minorHAnsi"/>
          <w:sz w:val="20"/>
        </w:rPr>
        <w:t>p</w:t>
      </w:r>
      <w:r w:rsidR="00A2251F" w:rsidRPr="00475CA1">
        <w:rPr>
          <w:rFonts w:asciiTheme="minorHAnsi" w:hAnsiTheme="minorHAnsi" w:cstheme="minorHAnsi"/>
          <w:sz w:val="20"/>
        </w:rPr>
        <w:t xml:space="preserve">rogram, including, without limitation, </w:t>
      </w:r>
      <w:r w:rsidR="008774E2" w:rsidRPr="00475CA1">
        <w:rPr>
          <w:rFonts w:asciiTheme="minorHAnsi" w:hAnsiTheme="minorHAnsi" w:cstheme="minorHAnsi"/>
          <w:sz w:val="20"/>
        </w:rPr>
        <w:t>Military and Veterans Code s</w:t>
      </w:r>
      <w:r w:rsidR="00A2251F" w:rsidRPr="00475CA1">
        <w:rPr>
          <w:rFonts w:asciiTheme="minorHAnsi" w:hAnsiTheme="minorHAnsi" w:cstheme="minorHAnsi"/>
          <w:sz w:val="20"/>
        </w:rPr>
        <w:t xml:space="preserve">ection 999.5.  </w:t>
      </w:r>
    </w:p>
    <w:p w14:paraId="20CDFD56" w14:textId="24EF63ED" w:rsidR="00BA2888" w:rsidRPr="00475CA1" w:rsidRDefault="00CD213D" w:rsidP="00475CA1">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tenders final payment to Contractor.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declines to file a court action for the cause of action.</w:t>
      </w:r>
    </w:p>
    <w:p w14:paraId="197CA09D" w14:textId="77777777" w:rsidR="00483DAC" w:rsidRPr="00475CA1" w:rsidRDefault="00C36343" w:rsidP="00475CA1">
      <w:pPr>
        <w:pStyle w:val="ListParagraph"/>
        <w:numPr>
          <w:ilvl w:val="1"/>
          <w:numId w:val="26"/>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 xml:space="preserve">Contractor shall: (i) adhere to legal cost and billing guidelines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rsidP="00475CA1">
      <w:pPr>
        <w:pStyle w:val="ListParagraph"/>
        <w:numPr>
          <w:ilvl w:val="1"/>
          <w:numId w:val="26"/>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lastRenderedPageBreak/>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3FE74258" w14:textId="77777777" w:rsidR="00E367B1" w:rsidRPr="00475CA1" w:rsidRDefault="00E367B1" w:rsidP="00475CA1">
      <w:pPr>
        <w:pStyle w:val="ListParagraph"/>
        <w:tabs>
          <w:tab w:val="left" w:pos="450"/>
        </w:tabs>
        <w:ind w:left="936"/>
        <w:jc w:val="both"/>
        <w:rPr>
          <w:rFonts w:asciiTheme="minorHAnsi" w:hAnsiTheme="minorHAnsi" w:cstheme="minorHAnsi"/>
          <w:bCs/>
          <w:sz w:val="20"/>
          <w:lang w:bidi="en-US"/>
        </w:rPr>
      </w:pPr>
    </w:p>
    <w:p w14:paraId="6874D89C" w14:textId="77777777" w:rsidR="00535786" w:rsidRPr="00475CA1" w:rsidRDefault="00DC5733"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77777777" w:rsidR="00535786"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JBE</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7777777" w:rsidR="007F3498"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five percent (5%) or more during the time period subject to audit, Contractor must reimburse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475CA1" w:rsidRDefault="0029237A"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owns all right, title and interest in the Confidential Information. Contractor will notify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if so directed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475CA1" w:rsidRDefault="00B97478"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any partially-completed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JBE</w:t>
      </w:r>
      <w:r w:rsidRPr="00475CA1">
        <w:rPr>
          <w:rFonts w:asciiTheme="minorHAnsi" w:hAnsiTheme="minorHAnsi" w:cstheme="minorHAnsi"/>
          <w:bCs/>
          <w:sz w:val="20"/>
        </w:rPr>
        <w:t>.</w:t>
      </w:r>
    </w:p>
    <w:p w14:paraId="06922888"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JBE</w:t>
      </w:r>
      <w:r w:rsidR="0029237A" w:rsidRPr="00475CA1">
        <w:rPr>
          <w:rFonts w:asciiTheme="minorHAnsi" w:hAnsiTheme="minorHAnsi" w:cstheme="minorHAnsi"/>
          <w:sz w:val="20"/>
        </w:rPr>
        <w:t>.</w:t>
      </w:r>
    </w:p>
    <w:p w14:paraId="3029A68D"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77777777" w:rsidR="00B815DA"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JBE</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Force Majeure. </w:t>
      </w:r>
      <w:r w:rsidRPr="00475CA1">
        <w:rPr>
          <w:rFonts w:asciiTheme="minorHAnsi" w:hAnsiTheme="minorHAnsi" w:cstheme="minorHAnsi"/>
          <w:bCs/>
          <w:sz w:val="20"/>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2588FE19" w:rsidR="00535786" w:rsidRPr="00475CA1" w:rsidRDefault="00A61016"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end product of this Agreement.</w:t>
      </w:r>
      <w:r w:rsidR="00BC3F04" w:rsidRPr="00475CA1">
        <w:rPr>
          <w:rFonts w:asciiTheme="minorHAnsi" w:hAnsiTheme="minorHAnsi" w:cstheme="minorHAnsi"/>
          <w:bCs/>
          <w:sz w:val="20"/>
        </w:rPr>
        <w:t xml:space="preserve"> </w:t>
      </w:r>
    </w:p>
    <w:p w14:paraId="023BE12B"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77777777"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 xml:space="preserve">means: (i) any information related to the business or operations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personnel and users; and (ii) all financial, statistical, personal, technical and other data and information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 xml:space="preserve">later of (i)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77777777" w:rsidR="009C3D22" w:rsidRPr="00475CA1"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sectPr w:rsidR="009C3D22" w:rsidRPr="00475CA1"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EBF49" w14:textId="77777777" w:rsidR="00082431" w:rsidRDefault="00082431" w:rsidP="00437785">
      <w:r>
        <w:separator/>
      </w:r>
    </w:p>
  </w:endnote>
  <w:endnote w:type="continuationSeparator" w:id="0">
    <w:p w14:paraId="0CDD3784" w14:textId="77777777" w:rsidR="00082431" w:rsidRDefault="0008243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001542" w:rsidRPr="008953BE" w:rsidRDefault="00001542">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A418" w14:textId="77777777" w:rsidR="00082431" w:rsidRDefault="00082431" w:rsidP="00437785">
      <w:r>
        <w:separator/>
      </w:r>
    </w:p>
  </w:footnote>
  <w:footnote w:type="continuationSeparator" w:id="0">
    <w:p w14:paraId="5EEC6549" w14:textId="77777777" w:rsidR="00082431" w:rsidRDefault="00082431"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2A2C" w14:textId="4DA51BA6" w:rsidR="004E630F" w:rsidRPr="00C56903" w:rsidRDefault="004E630F" w:rsidP="004E630F">
    <w:pPr>
      <w:ind w:left="-86"/>
      <w:rPr>
        <w:rFonts w:asciiTheme="minorHAnsi" w:eastAsia="Times New Roman" w:hAnsiTheme="minorHAnsi" w:cstheme="minorHAnsi"/>
        <w:b/>
        <w:bCs/>
        <w:i/>
        <w:sz w:val="20"/>
      </w:rPr>
    </w:pPr>
    <w:r w:rsidRPr="00C56903">
      <w:rPr>
        <w:rFonts w:asciiTheme="minorHAnsi" w:eastAsia="Times New Roman" w:hAnsiTheme="minorHAnsi" w:cstheme="minorHAnsi"/>
        <w:b/>
        <w:bCs/>
        <w:i/>
        <w:sz w:val="20"/>
      </w:rPr>
      <w:t>RFP Title:</w:t>
    </w:r>
    <w:r w:rsidR="00B359A9" w:rsidRPr="00C56903">
      <w:rPr>
        <w:rFonts w:asciiTheme="minorHAnsi" w:eastAsia="Times New Roman" w:hAnsiTheme="minorHAnsi" w:cstheme="minorHAnsi"/>
        <w:b/>
        <w:bCs/>
        <w:i/>
        <w:sz w:val="20"/>
      </w:rPr>
      <w:t xml:space="preserve"> </w:t>
    </w:r>
    <w:r w:rsidR="00B359A9" w:rsidRPr="00C56903">
      <w:rPr>
        <w:b/>
        <w:bCs/>
        <w:sz w:val="20"/>
      </w:rPr>
      <w:t>Producing Training Webinars on Domestic Violence and Tribal Courts</w:t>
    </w:r>
    <w:r w:rsidRPr="00C56903">
      <w:rPr>
        <w:rFonts w:asciiTheme="minorHAnsi" w:eastAsia="Times New Roman" w:hAnsiTheme="minorHAnsi" w:cstheme="minorHAnsi"/>
        <w:b/>
        <w:bCs/>
        <w:i/>
        <w:sz w:val="20"/>
      </w:rPr>
      <w:t xml:space="preserve">    </w:t>
    </w:r>
  </w:p>
  <w:p w14:paraId="3E5A81EC" w14:textId="2D0B44B3" w:rsidR="004E630F" w:rsidRPr="00C56903" w:rsidRDefault="004E630F" w:rsidP="004E630F">
    <w:pPr>
      <w:ind w:left="-86"/>
      <w:rPr>
        <w:rFonts w:asciiTheme="minorHAnsi" w:eastAsia="Times New Roman" w:hAnsiTheme="minorHAnsi" w:cstheme="minorHAnsi"/>
        <w:b/>
        <w:bCs/>
        <w:sz w:val="20"/>
      </w:rPr>
    </w:pPr>
    <w:r w:rsidRPr="00C56903">
      <w:rPr>
        <w:rFonts w:asciiTheme="minorHAnsi" w:eastAsia="Times New Roman" w:hAnsiTheme="minorHAnsi" w:cstheme="minorHAnsi"/>
        <w:b/>
        <w:bCs/>
        <w:i/>
        <w:sz w:val="20"/>
      </w:rPr>
      <w:t xml:space="preserve">RFP Number:   </w:t>
    </w:r>
    <w:r w:rsidRPr="00C56903">
      <w:rPr>
        <w:rFonts w:asciiTheme="minorHAnsi" w:eastAsia="Times New Roman" w:hAnsiTheme="minorHAnsi" w:cstheme="minorHAnsi"/>
        <w:b/>
        <w:bCs/>
        <w:sz w:val="20"/>
      </w:rPr>
      <w:t>CFCC-2</w:t>
    </w:r>
    <w:r w:rsidR="00CA73A5" w:rsidRPr="00C56903">
      <w:rPr>
        <w:rFonts w:asciiTheme="minorHAnsi" w:eastAsia="Times New Roman" w:hAnsiTheme="minorHAnsi" w:cstheme="minorHAnsi"/>
        <w:b/>
        <w:bCs/>
        <w:sz w:val="20"/>
      </w:rPr>
      <w:t>020</w:t>
    </w:r>
    <w:r w:rsidRPr="00C56903">
      <w:rPr>
        <w:rFonts w:asciiTheme="minorHAnsi" w:eastAsia="Times New Roman" w:hAnsiTheme="minorHAnsi" w:cstheme="minorHAnsi"/>
        <w:b/>
        <w:bCs/>
        <w:sz w:val="20"/>
      </w:rPr>
      <w:t>-</w:t>
    </w:r>
    <w:r w:rsidR="00CA73A5" w:rsidRPr="00C56903">
      <w:rPr>
        <w:rFonts w:asciiTheme="minorHAnsi" w:eastAsia="Times New Roman" w:hAnsiTheme="minorHAnsi" w:cstheme="minorHAnsi"/>
        <w:b/>
        <w:bCs/>
        <w:sz w:val="20"/>
      </w:rPr>
      <w:t>2</w:t>
    </w:r>
    <w:r w:rsidR="00B359A9" w:rsidRPr="00C56903">
      <w:rPr>
        <w:rFonts w:asciiTheme="minorHAnsi" w:eastAsia="Times New Roman" w:hAnsiTheme="minorHAnsi" w:cstheme="minorHAnsi"/>
        <w:b/>
        <w:bCs/>
        <w:sz w:val="20"/>
      </w:rPr>
      <w:t>5</w:t>
    </w:r>
    <w:r w:rsidRPr="00C56903">
      <w:rPr>
        <w:rFonts w:asciiTheme="minorHAnsi" w:eastAsia="Times New Roman" w:hAnsiTheme="minorHAnsi" w:cstheme="minorHAnsi"/>
        <w:b/>
        <w:bCs/>
        <w:sz w:val="20"/>
      </w:rPr>
      <w:t>-CD</w:t>
    </w:r>
  </w:p>
  <w:p w14:paraId="1BCAE73F" w14:textId="695A0ABA" w:rsidR="00475CA1" w:rsidRPr="00C56903" w:rsidRDefault="00475CA1" w:rsidP="004E630F">
    <w:pPr>
      <w:ind w:left="-86"/>
      <w:rPr>
        <w:rFonts w:asciiTheme="minorHAnsi" w:eastAsia="Times New Roman" w:hAnsiTheme="minorHAnsi" w:cstheme="minorHAnsi"/>
        <w:b/>
        <w:bCs/>
        <w:i/>
        <w:sz w:val="20"/>
      </w:rPr>
    </w:pPr>
    <w:r w:rsidRPr="00C56903">
      <w:rPr>
        <w:b/>
        <w:bCs/>
        <w:sz w:val="20"/>
      </w:rP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CE3"/>
    <w:multiLevelType w:val="hybridMultilevel"/>
    <w:tmpl w:val="5440A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995841"/>
    <w:multiLevelType w:val="multilevel"/>
    <w:tmpl w:val="55CCCE1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bCs/>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89E647B"/>
    <w:multiLevelType w:val="hybridMultilevel"/>
    <w:tmpl w:val="0958F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FE318F0"/>
    <w:multiLevelType w:val="hybridMultilevel"/>
    <w:tmpl w:val="1098F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46087"/>
    <w:multiLevelType w:val="multilevel"/>
    <w:tmpl w:val="4C1AF90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D8C4432"/>
    <w:multiLevelType w:val="hybridMultilevel"/>
    <w:tmpl w:val="CB342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77511"/>
    <w:multiLevelType w:val="multilevel"/>
    <w:tmpl w:val="2528CB18"/>
    <w:numStyleLink w:val="MOUList"/>
  </w:abstractNum>
  <w:abstractNum w:abstractNumId="27"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A4823C0"/>
    <w:multiLevelType w:val="hybridMultilevel"/>
    <w:tmpl w:val="69CC5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6" w15:restartNumberingAfterBreak="0">
    <w:nsid w:val="6C875048"/>
    <w:multiLevelType w:val="hybridMultilevel"/>
    <w:tmpl w:val="424E40BE"/>
    <w:lvl w:ilvl="0" w:tplc="04090019">
      <w:start w:val="1"/>
      <w:numFmt w:val="lowerLetter"/>
      <w:lvlText w:val="%1."/>
      <w:lvlJc w:val="left"/>
      <w:pPr>
        <w:ind w:left="1800" w:hanging="360"/>
      </w:pPr>
      <w:rPr>
        <w:b w:val="0"/>
      </w:rPr>
    </w:lvl>
    <w:lvl w:ilvl="1" w:tplc="FBEE92F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9"/>
  </w:num>
  <w:num w:numId="4">
    <w:abstractNumId w:val="13"/>
  </w:num>
  <w:num w:numId="5">
    <w:abstractNumId w:val="9"/>
  </w:num>
  <w:num w:numId="6">
    <w:abstractNumId w:val="7"/>
  </w:num>
  <w:num w:numId="7">
    <w:abstractNumId w:val="17"/>
  </w:num>
  <w:num w:numId="8">
    <w:abstractNumId w:val="18"/>
  </w:num>
  <w:num w:numId="9">
    <w:abstractNumId w:val="6"/>
  </w:num>
  <w:num w:numId="10">
    <w:abstractNumId w:val="23"/>
  </w:num>
  <w:num w:numId="11">
    <w:abstractNumId w:val="4"/>
  </w:num>
  <w:num w:numId="12">
    <w:abstractNumId w:val="27"/>
  </w:num>
  <w:num w:numId="13">
    <w:abstractNumId w:val="31"/>
  </w:num>
  <w:num w:numId="14">
    <w:abstractNumId w:val="30"/>
  </w:num>
  <w:num w:numId="15">
    <w:abstractNumId w:val="3"/>
  </w:num>
  <w:num w:numId="16">
    <w:abstractNumId w:val="2"/>
  </w:num>
  <w:num w:numId="1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5"/>
  </w:num>
  <w:num w:numId="20">
    <w:abstractNumId w:val="28"/>
  </w:num>
  <w:num w:numId="21">
    <w:abstractNumId w:val="14"/>
  </w:num>
  <w:num w:numId="22">
    <w:abstractNumId w:val="11"/>
  </w:num>
  <w:num w:numId="23">
    <w:abstractNumId w:val="16"/>
  </w:num>
  <w:num w:numId="24">
    <w:abstractNumId w:val="12"/>
  </w:num>
  <w:num w:numId="25">
    <w:abstractNumId w:val="32"/>
  </w:num>
  <w:num w:numId="26">
    <w:abstractNumId w:val="22"/>
  </w:num>
  <w:num w:numId="27">
    <w:abstractNumId w:val="26"/>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5"/>
  </w:num>
  <w:num w:numId="29">
    <w:abstractNumId w:val="34"/>
  </w:num>
  <w:num w:numId="30">
    <w:abstractNumId w:val="36"/>
  </w:num>
  <w:num w:numId="31">
    <w:abstractNumId w:val="25"/>
  </w:num>
  <w:num w:numId="32">
    <w:abstractNumId w:val="19"/>
  </w:num>
  <w:num w:numId="33">
    <w:abstractNumId w:val="33"/>
  </w:num>
  <w:num w:numId="34">
    <w:abstractNumId w:val="20"/>
  </w:num>
  <w:num w:numId="35">
    <w:abstractNumId w:val="1"/>
  </w:num>
  <w:num w:numId="36">
    <w:abstractNumId w:val="5"/>
  </w:num>
  <w:num w:numId="3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243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6AE"/>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630F"/>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086"/>
    <w:rsid w:val="00730B92"/>
    <w:rsid w:val="007356A9"/>
    <w:rsid w:val="00735C15"/>
    <w:rsid w:val="00736AA3"/>
    <w:rsid w:val="00740EFF"/>
    <w:rsid w:val="00742C5C"/>
    <w:rsid w:val="00743129"/>
    <w:rsid w:val="00746A1D"/>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54D59"/>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59A9"/>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6903"/>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A73A5"/>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185B"/>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6AC"/>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10A1"/>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styleId="BodyTextIndent2">
    <w:name w:val="Body Text Indent 2"/>
    <w:basedOn w:val="Normal"/>
    <w:link w:val="BodyTextIndent2Char"/>
    <w:rsid w:val="00B359A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B359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C0CF-BCF6-4177-B95C-696B6F4D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8112</Words>
  <Characters>46244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2021-02-26T04:52:00Z</dcterms:created>
  <dcterms:modified xsi:type="dcterms:W3CDTF">2021-03-03T19:40:00Z</dcterms:modified>
</cp:coreProperties>
</file>