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0369F1F"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0D7583">
              <w:rPr>
                <w:sz w:val="16"/>
                <w:szCs w:val="16"/>
              </w:rPr>
              <w:t>8</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0CC0BE2C" w:rsidR="003B3C0B" w:rsidRPr="00287443" w:rsidRDefault="00665255" w:rsidP="001046A6">
            <w:pPr>
              <w:spacing w:before="60"/>
              <w:rPr>
                <w:b/>
                <w:sz w:val="20"/>
              </w:rPr>
            </w:pPr>
            <w:r>
              <w:rPr>
                <w:b/>
                <w:sz w:val="20"/>
                <w:highlight w:val="yellow"/>
              </w:rPr>
              <w:t>TBD</w:t>
            </w:r>
          </w:p>
        </w:tc>
      </w:tr>
    </w:tbl>
    <w:p w14:paraId="7DF89C28" w14:textId="67EB6213"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w:t>
      </w:r>
      <w:r w:rsidR="00670C18">
        <w:rPr>
          <w:sz w:val="20"/>
        </w:rPr>
        <w:t>CC</w:t>
      </w:r>
      <w:r w:rsidRPr="00C314CE">
        <w:rPr>
          <w:sz w:val="20"/>
        </w:rPr>
        <w:t xml:space="preserve">” refers to the </w:t>
      </w:r>
      <w:r w:rsidR="00670C18">
        <w:rPr>
          <w:sz w:val="20"/>
        </w:rPr>
        <w:t>Judicial Council of California</w:t>
      </w:r>
      <w:r w:rsidRPr="00C314CE">
        <w:rPr>
          <w:sz w:val="20"/>
        </w:rPr>
        <w:t xml:space="preserve">. </w:t>
      </w:r>
    </w:p>
    <w:p w14:paraId="458BA7E3" w14:textId="5995A9D1" w:rsidR="003B3C0B" w:rsidRPr="00287443" w:rsidRDefault="003B3C0B" w:rsidP="003B3C0B">
      <w:pPr>
        <w:ind w:left="-450" w:hanging="270"/>
        <w:rPr>
          <w:sz w:val="20"/>
        </w:rPr>
      </w:pPr>
      <w:r w:rsidRPr="00287443">
        <w:rPr>
          <w:sz w:val="20"/>
        </w:rPr>
        <w:t xml:space="preserve">2.  This Agreement is effective as of </w:t>
      </w:r>
      <w:r w:rsidR="00665255">
        <w:rPr>
          <w:b/>
          <w:sz w:val="20"/>
          <w:highlight w:val="yellow"/>
        </w:rPr>
        <w:t>[TBD]</w:t>
      </w:r>
      <w:r w:rsidRPr="00287443">
        <w:rPr>
          <w:sz w:val="20"/>
        </w:rPr>
        <w:t xml:space="preserve"> </w:t>
      </w:r>
      <w:r>
        <w:rPr>
          <w:sz w:val="20"/>
        </w:rPr>
        <w:t>(</w:t>
      </w:r>
      <w:r w:rsidRPr="00287443">
        <w:rPr>
          <w:sz w:val="20"/>
        </w:rPr>
        <w:t xml:space="preserve">“Effective Date”) and expires on </w:t>
      </w:r>
      <w:r w:rsidR="00665255">
        <w:rPr>
          <w:b/>
          <w:sz w:val="20"/>
          <w:highlight w:val="yellow"/>
        </w:rPr>
        <w:t>[TBD]</w:t>
      </w:r>
      <w:r w:rsidRPr="00287443">
        <w:rPr>
          <w:sz w:val="20"/>
        </w:rPr>
        <w:t xml:space="preserve"> (“Expiration Date”).  </w:t>
      </w:r>
    </w:p>
    <w:p w14:paraId="19B484F6" w14:textId="1C6A0455"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00665255" w:rsidRPr="00665255">
        <w:rPr>
          <w:b/>
          <w:sz w:val="20"/>
          <w:highlight w:val="yellow"/>
        </w:rPr>
        <w:t>2023</w:t>
      </w:r>
      <w:r w:rsidR="00665255">
        <w:rPr>
          <w:sz w:val="20"/>
        </w:rPr>
        <w:t>.</w:t>
      </w:r>
    </w:p>
    <w:p w14:paraId="3D5D8E82" w14:textId="4220A8EE"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670C18">
        <w:rPr>
          <w:sz w:val="20"/>
        </w:rPr>
        <w:t>JCC</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670C18">
        <w:rPr>
          <w:sz w:val="20"/>
        </w:rPr>
        <w:t>JCC</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665255">
        <w:rPr>
          <w:sz w:val="20"/>
        </w:rPr>
        <w:t xml:space="preserve">first </w:t>
      </w:r>
      <w:r w:rsidR="003646A9">
        <w:rPr>
          <w:sz w:val="20"/>
        </w:rPr>
        <w:t>Option Term</w:t>
      </w:r>
      <w:r w:rsidR="00665255">
        <w:rPr>
          <w:sz w:val="20"/>
        </w:rPr>
        <w:t>, and (iii) $</w:t>
      </w:r>
      <w:r w:rsidR="00665255" w:rsidRPr="00665255">
        <w:rPr>
          <w:sz w:val="20"/>
          <w:highlight w:val="yellow"/>
        </w:rPr>
        <w:t>[</w:t>
      </w:r>
      <w:r w:rsidR="00665255" w:rsidRPr="00665255">
        <w:rPr>
          <w:b/>
          <w:sz w:val="20"/>
          <w:highlight w:val="yellow"/>
        </w:rPr>
        <w:t>Dollar amount]</w:t>
      </w:r>
      <w:r w:rsidR="00665255">
        <w:rPr>
          <w:b/>
          <w:sz w:val="20"/>
        </w:rPr>
        <w:t xml:space="preserve"> </w:t>
      </w:r>
      <w:r w:rsidR="00665255">
        <w:rPr>
          <w:sz w:val="20"/>
        </w:rPr>
        <w:t>during the second Option Term.</w:t>
      </w:r>
    </w:p>
    <w:p w14:paraId="4930F375" w14:textId="753AACBF" w:rsidR="003B3C0B" w:rsidRDefault="003B3C0B" w:rsidP="003B3C0B">
      <w:pPr>
        <w:ind w:left="-450" w:hanging="270"/>
        <w:rPr>
          <w:sz w:val="20"/>
        </w:rPr>
      </w:pPr>
      <w:r>
        <w:rPr>
          <w:sz w:val="20"/>
        </w:rPr>
        <w:t>4.</w:t>
      </w:r>
      <w:r>
        <w:rPr>
          <w:sz w:val="20"/>
        </w:rPr>
        <w:tab/>
      </w:r>
      <w:r w:rsidRPr="00287443">
        <w:rPr>
          <w:sz w:val="20"/>
        </w:rPr>
        <w:t xml:space="preserve">The purpose or title of this Agreement </w:t>
      </w:r>
      <w:proofErr w:type="gramStart"/>
      <w:r w:rsidRPr="00287443">
        <w:rPr>
          <w:sz w:val="20"/>
        </w:rPr>
        <w:t>is:</w:t>
      </w:r>
      <w:proofErr w:type="gramEnd"/>
      <w:r w:rsidRPr="00287443">
        <w:rPr>
          <w:sz w:val="20"/>
        </w:rPr>
        <w:t xml:space="preserve"> </w:t>
      </w:r>
      <w:r w:rsidR="00665255">
        <w:rPr>
          <w:b/>
          <w:sz w:val="20"/>
        </w:rPr>
        <w:t>Annual California Youth Court Summit</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37FE8209"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1ACF9E7A" w:rsidR="003B3C0B" w:rsidRPr="00114412" w:rsidRDefault="00665255"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4EC6464" w14:textId="77777777" w:rsidR="00665255" w:rsidRDefault="00665255" w:rsidP="00D662AB">
            <w:pPr>
              <w:jc w:val="both"/>
              <w:rPr>
                <w:b/>
                <w:sz w:val="20"/>
              </w:rPr>
            </w:pPr>
          </w:p>
          <w:p w14:paraId="0280513F" w14:textId="77777777" w:rsidR="00665255" w:rsidRDefault="00665255" w:rsidP="00D662AB">
            <w:pPr>
              <w:jc w:val="both"/>
              <w:rPr>
                <w:b/>
                <w:sz w:val="20"/>
              </w:rPr>
            </w:pPr>
          </w:p>
          <w:p w14:paraId="3C48CA19" w14:textId="63099AB1" w:rsidR="003B3C0B" w:rsidRPr="00114412" w:rsidRDefault="00665255" w:rsidP="00D662AB">
            <w:pPr>
              <w:jc w:val="both"/>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28B2FE1A" w:rsidR="003B3C0B" w:rsidRPr="00114412" w:rsidRDefault="003B3C0B" w:rsidP="00D662AB">
            <w:pPr>
              <w:tabs>
                <w:tab w:val="left" w:pos="3600"/>
              </w:tabs>
              <w:rPr>
                <w:sz w:val="18"/>
              </w:rPr>
            </w:pPr>
            <w:r w:rsidRPr="00C314CE">
              <w:rPr>
                <w:sz w:val="28"/>
              </w:rPr>
              <w:sym w:font="Wingdings" w:char="F03F"/>
            </w:r>
            <w:r w:rsidR="00665255" w:rsidRPr="00046610">
              <w:rPr>
                <w:noProof/>
                <w:sz w:val="14"/>
                <w:szCs w:val="24"/>
              </w:rPr>
              <mc:AlternateContent>
                <mc:Choice Requires="wps">
                  <w:drawing>
                    <wp:anchor distT="0" distB="0" distL="114300" distR="114300" simplePos="0" relativeHeight="251659264" behindDoc="0" locked="0" layoutInCell="1" allowOverlap="1" wp14:anchorId="75CB0090" wp14:editId="07E17B58">
                      <wp:simplePos x="0" y="0"/>
                      <wp:positionH relativeFrom="column">
                        <wp:posOffset>-6350</wp:posOffset>
                      </wp:positionH>
                      <wp:positionV relativeFrom="paragraph">
                        <wp:posOffset>0</wp:posOffset>
                      </wp:positionV>
                      <wp:extent cx="6499860" cy="1001395"/>
                      <wp:effectExtent l="0" t="0" r="34290" b="654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52FD2E8" w14:textId="77777777" w:rsidR="00110F86" w:rsidRPr="00FB4888" w:rsidRDefault="00110F86" w:rsidP="00665255">
                                  <w:pPr>
                                    <w:spacing w:before="360"/>
                                    <w:jc w:val="center"/>
                                    <w:rPr>
                                      <w:b/>
                                      <w:smallCaps/>
                                      <w:sz w:val="48"/>
                                    </w:rPr>
                                  </w:pPr>
                                  <w:permStart w:id="1573665297" w:edGrp="everyone"/>
                                  <w:r w:rsidRPr="00FB4888">
                                    <w:rPr>
                                      <w:b/>
                                      <w:smallCaps/>
                                      <w:sz w:val="48"/>
                                    </w:rPr>
                                    <w:t>Sample Only – Do Not Sign</w:t>
                                  </w:r>
                                  <w:permEnd w:id="1573665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B0090" id="Rectangle 2" o:spid="_x0000_s1026" style="position:absolute;margin-left:-.5pt;margin-top:0;width:511.8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" strokecolor="#fabf8f" strokeweight="1pt">
                      <v:fill color2="#fbd4b4" focus="100%" type="gradient"/>
                      <v:shadow on="t" color="#974706" opacity=".5" offset="1pt"/>
                      <v:textbox>
                        <w:txbxContent>
                          <w:p w14:paraId="152FD2E8" w14:textId="77777777" w:rsidR="00110F86" w:rsidRPr="00FB4888" w:rsidRDefault="00110F86" w:rsidP="00665255">
                            <w:pPr>
                              <w:spacing w:before="360"/>
                              <w:jc w:val="center"/>
                              <w:rPr>
                                <w:b/>
                                <w:smallCaps/>
                                <w:sz w:val="48"/>
                              </w:rPr>
                            </w:pPr>
                            <w:permStart w:id="1573665297" w:edGrp="everyone"/>
                            <w:r w:rsidRPr="00FB4888">
                              <w:rPr>
                                <w:b/>
                                <w:smallCaps/>
                                <w:sz w:val="48"/>
                              </w:rPr>
                              <w:t>Sample Only – Do Not Sign</w:t>
                            </w:r>
                            <w:permEnd w:id="1573665297"/>
                          </w:p>
                        </w:txbxContent>
                      </v:textbox>
                    </v:rect>
                  </w:pict>
                </mc:Fallback>
              </mc:AlternateContent>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D0230E5" w14:textId="60470D2F" w:rsidR="00665255" w:rsidRPr="00665255" w:rsidRDefault="00665255" w:rsidP="00665255">
      <w:pPr>
        <w:pStyle w:val="ReleaseText"/>
        <w:spacing w:line="240" w:lineRule="auto"/>
        <w:ind w:left="360"/>
        <w:rPr>
          <w:color w:val="000000"/>
          <w:sz w:val="20"/>
          <w:szCs w:val="20"/>
        </w:rPr>
      </w:pPr>
      <w:r w:rsidRPr="00665255">
        <w:rPr>
          <w:color w:val="000000"/>
          <w:sz w:val="20"/>
          <w:szCs w:val="20"/>
        </w:rPr>
        <w:t xml:space="preserve">The Judicial Council of California (JCC), Center for Families, Children &amp; the Courts (CFCC), has received funding to hire a coordinator to organize the annual statewide Youth Court Summit and to fund lodging and activity expenses related to the event. The goal of the Youth Court Summit is to bring together youth and adult peer/youth court staff, juvenile bench officers, education experts, statewide youth-focused associations, and CFCC staff to share ideas and best practices about youth courts. </w:t>
      </w:r>
    </w:p>
    <w:p w14:paraId="13847E16" w14:textId="5E5D2DE4" w:rsidR="00E71A67" w:rsidRPr="00665255" w:rsidRDefault="00570210" w:rsidP="00665255">
      <w:pPr>
        <w:spacing w:before="120" w:after="120"/>
        <w:rPr>
          <w:rFonts w:asciiTheme="minorHAnsi" w:hAnsiTheme="minorHAnsi" w:cstheme="minorHAnsi"/>
          <w:i/>
          <w:sz w:val="20"/>
        </w:rPr>
      </w:pPr>
      <w:r w:rsidRPr="00665255">
        <w:rPr>
          <w:rFonts w:asciiTheme="minorHAnsi" w:hAnsiTheme="minorHAnsi" w:cstheme="minorHAnsi"/>
          <w:i/>
          <w:sz w:val="20"/>
        </w:rPr>
        <w:t xml:space="preserve"> </w:t>
      </w:r>
      <w:r w:rsidR="0066703F" w:rsidRPr="00665255">
        <w:rPr>
          <w:rFonts w:asciiTheme="minorHAnsi" w:hAnsiTheme="minorHAnsi" w:cstheme="minorHAnsi"/>
          <w:i/>
          <w:sz w:val="20"/>
        </w:rPr>
        <w:t xml:space="preserve"> </w:t>
      </w:r>
    </w:p>
    <w:p w14:paraId="5CE5D9C6" w14:textId="77777777"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p>
    <w:p w14:paraId="78E05B37"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633D39D" w14:textId="3E2CC765" w:rsidR="0012785C" w:rsidRPr="00EC158B" w:rsidRDefault="00670C18" w:rsidP="0012785C">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Cs/>
          <w:sz w:val="20"/>
        </w:rPr>
        <w:t>Intentionally left blank.  Contractor will not be providing any goods to JCC under this Agreement</w:t>
      </w:r>
      <w:r w:rsidR="0012785C" w:rsidRPr="007E3BC8">
        <w:rPr>
          <w:rFonts w:asciiTheme="minorHAnsi" w:hAnsiTheme="minorHAnsi" w:cstheme="minorHAnsi"/>
          <w:bCs/>
          <w:sz w:val="20"/>
        </w:rPr>
        <w:t>.</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18ACD037" w14:textId="4DED9C99" w:rsidR="00670C18" w:rsidRPr="00AB4D55" w:rsidRDefault="00670C18" w:rsidP="00AB4D55">
      <w:pPr>
        <w:pStyle w:val="BodyTextIndent2"/>
        <w:spacing w:after="0" w:line="240" w:lineRule="auto"/>
        <w:ind w:left="1440"/>
        <w:rPr>
          <w:b/>
          <w:color w:val="000000"/>
          <w:sz w:val="20"/>
          <w:szCs w:val="20"/>
        </w:rPr>
      </w:pPr>
      <w:r w:rsidRPr="00AB4D55">
        <w:rPr>
          <w:color w:val="000000"/>
          <w:sz w:val="20"/>
          <w:szCs w:val="20"/>
        </w:rPr>
        <w:t>The JCC seeks to identify and retain a California Youth Court Coordinator or staff, a California County Office of Education or Representative, or a California Peer/Teen Court Association to organize the 14</w:t>
      </w:r>
      <w:r w:rsidRPr="00110F86">
        <w:rPr>
          <w:color w:val="000000"/>
          <w:sz w:val="20"/>
          <w:szCs w:val="20"/>
          <w:vertAlign w:val="superscript"/>
        </w:rPr>
        <w:t>th</w:t>
      </w:r>
      <w:r w:rsidRPr="00AB4D55">
        <w:rPr>
          <w:color w:val="000000"/>
          <w:sz w:val="20"/>
          <w:szCs w:val="20"/>
        </w:rPr>
        <w:t xml:space="preserve"> Annual Youth C</w:t>
      </w:r>
      <w:r w:rsidR="00110F86">
        <w:rPr>
          <w:color w:val="000000"/>
          <w:sz w:val="20"/>
          <w:szCs w:val="20"/>
        </w:rPr>
        <w:t xml:space="preserve">ourt event at a </w:t>
      </w:r>
      <w:r w:rsidRPr="00AB4D55">
        <w:rPr>
          <w:color w:val="000000"/>
          <w:sz w:val="20"/>
          <w:szCs w:val="20"/>
        </w:rPr>
        <w:t>southern California</w:t>
      </w:r>
      <w:r w:rsidR="00110F86">
        <w:rPr>
          <w:color w:val="000000"/>
          <w:sz w:val="20"/>
          <w:szCs w:val="20"/>
        </w:rPr>
        <w:t xml:space="preserve"> university</w:t>
      </w:r>
      <w:r w:rsidRPr="00AB4D55">
        <w:rPr>
          <w:color w:val="000000"/>
          <w:sz w:val="20"/>
          <w:szCs w:val="20"/>
        </w:rPr>
        <w:t xml:space="preserve"> and to fund lodging and activity expenses related to the event; </w:t>
      </w:r>
    </w:p>
    <w:p w14:paraId="38BC9829" w14:textId="77777777" w:rsidR="00670C18" w:rsidRPr="00AB4D55" w:rsidRDefault="00670C18" w:rsidP="00670C18">
      <w:pPr>
        <w:pStyle w:val="BodyTextIndent2"/>
        <w:spacing w:after="0" w:line="240" w:lineRule="auto"/>
        <w:ind w:left="1440" w:hanging="720"/>
        <w:rPr>
          <w:color w:val="000000"/>
          <w:sz w:val="20"/>
          <w:szCs w:val="20"/>
        </w:rPr>
      </w:pPr>
    </w:p>
    <w:p w14:paraId="36262FFE" w14:textId="2437B258" w:rsidR="00670C18" w:rsidRPr="00AB4D55" w:rsidRDefault="00670C18" w:rsidP="00670C18">
      <w:pPr>
        <w:ind w:left="1440" w:hanging="720"/>
        <w:rPr>
          <w:b/>
          <w:color w:val="000000"/>
          <w:sz w:val="20"/>
        </w:rPr>
      </w:pPr>
      <w:r w:rsidRPr="00AB4D55">
        <w:rPr>
          <w:color w:val="000000"/>
          <w:sz w:val="20"/>
        </w:rPr>
        <w:t>3.</w:t>
      </w:r>
      <w:r w:rsidR="00B81150">
        <w:rPr>
          <w:color w:val="000000"/>
          <w:sz w:val="20"/>
        </w:rPr>
        <w:t>1.</w:t>
      </w:r>
      <w:r w:rsidRPr="00AB4D55">
        <w:rPr>
          <w:color w:val="000000"/>
          <w:sz w:val="20"/>
        </w:rPr>
        <w:t>2</w:t>
      </w:r>
      <w:r w:rsidRPr="00AB4D55">
        <w:rPr>
          <w:color w:val="000000"/>
          <w:sz w:val="20"/>
        </w:rPr>
        <w:tab/>
        <w:t xml:space="preserve">Services </w:t>
      </w:r>
      <w:proofErr w:type="gramStart"/>
      <w:r w:rsidRPr="00AB4D55">
        <w:rPr>
          <w:color w:val="000000"/>
          <w:sz w:val="20"/>
        </w:rPr>
        <w:t>are expected to be performed</w:t>
      </w:r>
      <w:proofErr w:type="gramEnd"/>
      <w:r w:rsidRPr="00AB4D55">
        <w:rPr>
          <w:color w:val="000000"/>
          <w:sz w:val="20"/>
        </w:rPr>
        <w:t xml:space="preserve"> by the coordinator between November 5, 2018 and June 24, 2019 with the event occurring </w:t>
      </w:r>
      <w:r w:rsidR="00894029">
        <w:rPr>
          <w:color w:val="000000"/>
          <w:sz w:val="20"/>
        </w:rPr>
        <w:t xml:space="preserve">either </w:t>
      </w:r>
      <w:r w:rsidRPr="00AB4D55">
        <w:rPr>
          <w:color w:val="000000"/>
          <w:sz w:val="20"/>
        </w:rPr>
        <w:t>June 20 - 22, 2019</w:t>
      </w:r>
      <w:r w:rsidR="00894029">
        <w:rPr>
          <w:color w:val="000000"/>
          <w:sz w:val="20"/>
        </w:rPr>
        <w:t xml:space="preserve"> or June 27 – 29, 2019</w:t>
      </w:r>
      <w:r w:rsidRPr="00AB4D55">
        <w:rPr>
          <w:color w:val="000000"/>
          <w:sz w:val="20"/>
        </w:rPr>
        <w:t xml:space="preserve">; </w:t>
      </w:r>
    </w:p>
    <w:p w14:paraId="720BE79B" w14:textId="77777777" w:rsidR="00670C18" w:rsidRPr="00AB4D55" w:rsidRDefault="00670C18" w:rsidP="00670C18">
      <w:pPr>
        <w:ind w:left="720"/>
        <w:rPr>
          <w:color w:val="000000"/>
          <w:sz w:val="20"/>
        </w:rPr>
      </w:pPr>
    </w:p>
    <w:p w14:paraId="4DC11853" w14:textId="251424DD" w:rsidR="00670C18" w:rsidRPr="00AB4D55" w:rsidRDefault="00670C18" w:rsidP="00670C18">
      <w:pPr>
        <w:ind w:firstLine="720"/>
        <w:rPr>
          <w:color w:val="000000"/>
          <w:sz w:val="20"/>
        </w:rPr>
      </w:pPr>
      <w:r w:rsidRPr="00AB4D55">
        <w:rPr>
          <w:color w:val="000000"/>
          <w:sz w:val="20"/>
        </w:rPr>
        <w:t>3</w:t>
      </w:r>
      <w:r w:rsidR="00B81150">
        <w:rPr>
          <w:color w:val="000000"/>
          <w:sz w:val="20"/>
        </w:rPr>
        <w:t>.1</w:t>
      </w:r>
      <w:r w:rsidRPr="00AB4D55">
        <w:rPr>
          <w:color w:val="000000"/>
          <w:sz w:val="20"/>
        </w:rPr>
        <w:t>.3</w:t>
      </w:r>
      <w:r w:rsidRPr="00AB4D55">
        <w:rPr>
          <w:color w:val="000000"/>
          <w:sz w:val="20"/>
        </w:rPr>
        <w:tab/>
        <w:t xml:space="preserve">Research, identify, and subcontract with a southern California </w:t>
      </w:r>
      <w:r w:rsidRPr="00110F86">
        <w:rPr>
          <w:color w:val="000000"/>
          <w:sz w:val="20"/>
        </w:rPr>
        <w:t>university a</w:t>
      </w:r>
      <w:r w:rsidRPr="00AB4D55">
        <w:rPr>
          <w:color w:val="000000"/>
          <w:sz w:val="20"/>
        </w:rPr>
        <w:t xml:space="preserve">s the </w:t>
      </w:r>
    </w:p>
    <w:p w14:paraId="03CEFB1A" w14:textId="0E68F5E6" w:rsidR="00670C18" w:rsidRPr="00AB4D55" w:rsidRDefault="00670C18" w:rsidP="00670C18">
      <w:pPr>
        <w:ind w:left="1440"/>
        <w:rPr>
          <w:color w:val="000000"/>
          <w:sz w:val="20"/>
        </w:rPr>
      </w:pPr>
      <w:proofErr w:type="gramStart"/>
      <w:r w:rsidRPr="00AB4D55">
        <w:rPr>
          <w:color w:val="000000"/>
          <w:sz w:val="20"/>
        </w:rPr>
        <w:t>venue</w:t>
      </w:r>
      <w:proofErr w:type="gramEnd"/>
      <w:r w:rsidRPr="00AB4D55">
        <w:rPr>
          <w:color w:val="000000"/>
          <w:sz w:val="20"/>
        </w:rPr>
        <w:t xml:space="preserve"> for the 2019 Youth Court Summit;  </w:t>
      </w:r>
    </w:p>
    <w:p w14:paraId="3683CAD8" w14:textId="77777777" w:rsidR="00670C18" w:rsidRPr="00AB4D55" w:rsidRDefault="00670C18" w:rsidP="00670C18">
      <w:pPr>
        <w:ind w:left="720"/>
        <w:rPr>
          <w:color w:val="000000"/>
          <w:sz w:val="20"/>
        </w:rPr>
      </w:pPr>
    </w:p>
    <w:p w14:paraId="7909955C" w14:textId="33E22486" w:rsidR="00670C18" w:rsidRPr="00AB4D55" w:rsidRDefault="00670C18" w:rsidP="0076673B">
      <w:pPr>
        <w:ind w:left="1440" w:hanging="720"/>
        <w:rPr>
          <w:color w:val="000000"/>
          <w:sz w:val="20"/>
        </w:rPr>
      </w:pPr>
      <w:r w:rsidRPr="00AB4D55">
        <w:rPr>
          <w:color w:val="000000"/>
          <w:sz w:val="20"/>
        </w:rPr>
        <w:t>3</w:t>
      </w:r>
      <w:r w:rsidR="00B81150">
        <w:rPr>
          <w:color w:val="000000"/>
          <w:sz w:val="20"/>
        </w:rPr>
        <w:t>.1</w:t>
      </w:r>
      <w:r w:rsidRPr="00AB4D55">
        <w:rPr>
          <w:color w:val="000000"/>
          <w:sz w:val="20"/>
        </w:rPr>
        <w:t>.4</w:t>
      </w:r>
      <w:r w:rsidRPr="00AB4D55">
        <w:rPr>
          <w:color w:val="000000"/>
          <w:sz w:val="20"/>
        </w:rPr>
        <w:tab/>
        <w:t>Participate in monthly conference calls with the planning committee members</w:t>
      </w:r>
      <w:r w:rsidR="0076673B">
        <w:rPr>
          <w:color w:val="000000"/>
          <w:sz w:val="20"/>
        </w:rPr>
        <w:t xml:space="preserve"> </w:t>
      </w:r>
      <w:r w:rsidRPr="00AB4D55">
        <w:rPr>
          <w:color w:val="000000"/>
          <w:sz w:val="20"/>
        </w:rPr>
        <w:t>throughout the planning process. These phone calls will increase to a weekly basis at approximately two (2) months prior to</w:t>
      </w:r>
      <w:r w:rsidR="00110F86">
        <w:rPr>
          <w:color w:val="000000"/>
          <w:sz w:val="20"/>
        </w:rPr>
        <w:t xml:space="preserve"> </w:t>
      </w:r>
      <w:r w:rsidRPr="00AB4D55">
        <w:rPr>
          <w:color w:val="000000"/>
          <w:sz w:val="20"/>
        </w:rPr>
        <w:t>the event</w:t>
      </w:r>
      <w:proofErr w:type="gramStart"/>
      <w:r w:rsidRPr="00AB4D55">
        <w:rPr>
          <w:color w:val="000000"/>
          <w:sz w:val="20"/>
        </w:rPr>
        <w:t>;</w:t>
      </w:r>
      <w:proofErr w:type="gramEnd"/>
    </w:p>
    <w:p w14:paraId="7FB3E2E7" w14:textId="77777777" w:rsidR="00670C18" w:rsidRPr="00AB4D55" w:rsidRDefault="00670C18" w:rsidP="00670C18">
      <w:pPr>
        <w:ind w:left="1440" w:hanging="720"/>
        <w:rPr>
          <w:color w:val="000000"/>
          <w:sz w:val="20"/>
        </w:rPr>
      </w:pPr>
    </w:p>
    <w:p w14:paraId="3314BB1E" w14:textId="05C449B5" w:rsidR="00670C18" w:rsidRPr="00AB4D55" w:rsidRDefault="00670C18" w:rsidP="0076673B">
      <w:pPr>
        <w:ind w:left="1440" w:hanging="720"/>
        <w:rPr>
          <w:color w:val="000000"/>
          <w:sz w:val="20"/>
        </w:rPr>
      </w:pPr>
      <w:r w:rsidRPr="00AB4D55">
        <w:rPr>
          <w:color w:val="000000"/>
          <w:sz w:val="20"/>
        </w:rPr>
        <w:t>3.</w:t>
      </w:r>
      <w:r w:rsidR="00B81150">
        <w:rPr>
          <w:color w:val="000000"/>
          <w:sz w:val="20"/>
        </w:rPr>
        <w:t>1.</w:t>
      </w:r>
      <w:r w:rsidRPr="00AB4D55">
        <w:rPr>
          <w:color w:val="000000"/>
          <w:sz w:val="20"/>
        </w:rPr>
        <w:t>5</w:t>
      </w:r>
      <w:r w:rsidRPr="00AB4D55">
        <w:rPr>
          <w:color w:val="000000"/>
          <w:sz w:val="20"/>
        </w:rPr>
        <w:tab/>
        <w:t>Coordinate and oversee registration process for event. This may include designing registration forms, electronically mailing medical release forms and registration information to peer/teen courts, tracking registration, collection and recording of registration fees, maintaining a spreadsheet, such as Excel, to manage registration information while allowing access by JCC staff to view this</w:t>
      </w:r>
      <w:r w:rsidR="0076673B">
        <w:rPr>
          <w:color w:val="000000"/>
          <w:sz w:val="20"/>
        </w:rPr>
        <w:t xml:space="preserve"> </w:t>
      </w:r>
      <w:r w:rsidRPr="00AB4D55">
        <w:rPr>
          <w:color w:val="000000"/>
          <w:sz w:val="20"/>
        </w:rPr>
        <w:t>information;</w:t>
      </w:r>
    </w:p>
    <w:p w14:paraId="3D5B49D6" w14:textId="77777777" w:rsidR="00670C18" w:rsidRPr="00AB4D55" w:rsidRDefault="00670C18" w:rsidP="00670C18">
      <w:pPr>
        <w:rPr>
          <w:color w:val="000000"/>
          <w:sz w:val="20"/>
        </w:rPr>
      </w:pPr>
    </w:p>
    <w:p w14:paraId="722C6BB5" w14:textId="32A4166B" w:rsidR="00670C18" w:rsidRPr="00AB4D55" w:rsidRDefault="00670C18" w:rsidP="0076673B">
      <w:pPr>
        <w:ind w:left="1440" w:hanging="720"/>
        <w:rPr>
          <w:color w:val="000000"/>
          <w:sz w:val="20"/>
        </w:rPr>
      </w:pPr>
      <w:r w:rsidRPr="00AB4D55">
        <w:rPr>
          <w:color w:val="000000"/>
          <w:sz w:val="20"/>
        </w:rPr>
        <w:t>3.</w:t>
      </w:r>
      <w:r w:rsidR="00B81150">
        <w:rPr>
          <w:color w:val="000000"/>
          <w:sz w:val="20"/>
        </w:rPr>
        <w:t>1.</w:t>
      </w:r>
      <w:r w:rsidRPr="00AB4D55">
        <w:rPr>
          <w:color w:val="000000"/>
          <w:sz w:val="20"/>
        </w:rPr>
        <w:t>6</w:t>
      </w:r>
      <w:r w:rsidRPr="00AB4D55">
        <w:rPr>
          <w:color w:val="000000"/>
          <w:sz w:val="20"/>
        </w:rPr>
        <w:tab/>
        <w:t xml:space="preserve">Coordinate and oversee marketing and publicity for this event. This may include electronic mailing of flyers to peer/teen courts, or others who would be interested </w:t>
      </w:r>
      <w:r w:rsidRPr="00AB4D55">
        <w:rPr>
          <w:color w:val="000000"/>
          <w:sz w:val="20"/>
        </w:rPr>
        <w:tab/>
        <w:t>in attending this event, and any other means of marketing deemed appropriate for this event;</w:t>
      </w:r>
    </w:p>
    <w:p w14:paraId="2D2CFE35" w14:textId="77777777" w:rsidR="00670C18" w:rsidRPr="00AB4D55" w:rsidRDefault="00670C18" w:rsidP="00670C18">
      <w:pPr>
        <w:rPr>
          <w:color w:val="000000"/>
          <w:sz w:val="20"/>
        </w:rPr>
      </w:pPr>
    </w:p>
    <w:p w14:paraId="3221100C" w14:textId="7859B4F9" w:rsidR="00670C18" w:rsidRPr="00AB4D55" w:rsidRDefault="00670C18" w:rsidP="0076673B">
      <w:pPr>
        <w:ind w:left="1440" w:hanging="720"/>
        <w:rPr>
          <w:color w:val="000000"/>
          <w:sz w:val="20"/>
        </w:rPr>
      </w:pPr>
      <w:r w:rsidRPr="00AB4D55">
        <w:rPr>
          <w:color w:val="000000"/>
          <w:sz w:val="20"/>
        </w:rPr>
        <w:t>3.</w:t>
      </w:r>
      <w:r w:rsidR="00B81150">
        <w:rPr>
          <w:color w:val="000000"/>
          <w:sz w:val="20"/>
        </w:rPr>
        <w:t>1.</w:t>
      </w:r>
      <w:r w:rsidRPr="00AB4D55">
        <w:rPr>
          <w:color w:val="000000"/>
          <w:sz w:val="20"/>
        </w:rPr>
        <w:t>7</w:t>
      </w:r>
      <w:r w:rsidRPr="00AB4D55">
        <w:rPr>
          <w:color w:val="000000"/>
          <w:sz w:val="20"/>
        </w:rPr>
        <w:tab/>
        <w:t>Interact and work closely with Special Events staff at the University to coordinate lodging for chaperones, guests, and family at the University during the event</w:t>
      </w:r>
      <w:proofErr w:type="gramStart"/>
      <w:r w:rsidRPr="00AB4D55">
        <w:rPr>
          <w:color w:val="000000"/>
          <w:sz w:val="20"/>
        </w:rPr>
        <w:t>;</w:t>
      </w:r>
      <w:proofErr w:type="gramEnd"/>
      <w:r w:rsidRPr="00AB4D55">
        <w:rPr>
          <w:color w:val="000000"/>
          <w:sz w:val="20"/>
        </w:rPr>
        <w:t xml:space="preserve">  </w:t>
      </w:r>
    </w:p>
    <w:p w14:paraId="39715934" w14:textId="77777777" w:rsidR="00670C18" w:rsidRPr="00AB4D55" w:rsidRDefault="00670C18" w:rsidP="00670C18">
      <w:pPr>
        <w:rPr>
          <w:color w:val="000000"/>
          <w:sz w:val="20"/>
        </w:rPr>
      </w:pPr>
    </w:p>
    <w:p w14:paraId="4C77E63F" w14:textId="4D1ECA18" w:rsidR="00670C18" w:rsidRPr="00AB4D55" w:rsidRDefault="00AB4D55" w:rsidP="0076673B">
      <w:pPr>
        <w:ind w:left="1440" w:hanging="720"/>
        <w:rPr>
          <w:color w:val="000000"/>
          <w:sz w:val="20"/>
        </w:rPr>
      </w:pPr>
      <w:r w:rsidRPr="00AB4D55">
        <w:rPr>
          <w:color w:val="000000"/>
          <w:sz w:val="20"/>
        </w:rPr>
        <w:lastRenderedPageBreak/>
        <w:t>3</w:t>
      </w:r>
      <w:r w:rsidR="00670C18" w:rsidRPr="00AB4D55">
        <w:rPr>
          <w:color w:val="000000"/>
          <w:sz w:val="20"/>
        </w:rPr>
        <w:t>.</w:t>
      </w:r>
      <w:r w:rsidR="00B81150">
        <w:rPr>
          <w:color w:val="000000"/>
          <w:sz w:val="20"/>
        </w:rPr>
        <w:t>1.</w:t>
      </w:r>
      <w:r w:rsidR="00670C18" w:rsidRPr="00AB4D55">
        <w:rPr>
          <w:color w:val="000000"/>
          <w:sz w:val="20"/>
        </w:rPr>
        <w:t>8</w:t>
      </w:r>
      <w:r w:rsidR="00670C18" w:rsidRPr="00AB4D55">
        <w:rPr>
          <w:color w:val="000000"/>
          <w:sz w:val="20"/>
        </w:rPr>
        <w:tab/>
        <w:t xml:space="preserve">Interact and work closely with Special Events staff at the University to coordinate group meals to participants for entire length of event, including breaks/snacks on </w:t>
      </w:r>
      <w:r w:rsidR="0076673B">
        <w:rPr>
          <w:color w:val="000000"/>
          <w:sz w:val="20"/>
        </w:rPr>
        <w:t>T</w:t>
      </w:r>
      <w:r w:rsidR="00670C18" w:rsidRPr="00AB4D55">
        <w:rPr>
          <w:color w:val="000000"/>
          <w:sz w:val="20"/>
        </w:rPr>
        <w:t>hursday afternoon and Friday afternoon</w:t>
      </w:r>
      <w:proofErr w:type="gramStart"/>
      <w:r w:rsidR="00670C18" w:rsidRPr="00AB4D55">
        <w:rPr>
          <w:color w:val="000000"/>
          <w:sz w:val="20"/>
        </w:rPr>
        <w:t>;</w:t>
      </w:r>
      <w:proofErr w:type="gramEnd"/>
      <w:r w:rsidR="00670C18" w:rsidRPr="00AB4D55">
        <w:rPr>
          <w:color w:val="000000"/>
          <w:sz w:val="20"/>
        </w:rPr>
        <w:t xml:space="preserve"> </w:t>
      </w:r>
    </w:p>
    <w:p w14:paraId="2EC8EE3B" w14:textId="77777777" w:rsidR="00670C18" w:rsidRPr="00AB4D55" w:rsidRDefault="00670C18" w:rsidP="00670C18">
      <w:pPr>
        <w:rPr>
          <w:color w:val="000000"/>
          <w:sz w:val="20"/>
        </w:rPr>
      </w:pPr>
    </w:p>
    <w:p w14:paraId="6D682420" w14:textId="46F67DF1" w:rsidR="00670C18" w:rsidRPr="00AB4D55" w:rsidRDefault="00AB4D55" w:rsidP="00670C18">
      <w:pPr>
        <w:rPr>
          <w:color w:val="000000"/>
          <w:sz w:val="20"/>
        </w:rPr>
      </w:pPr>
      <w:r w:rsidRPr="00AB4D55">
        <w:rPr>
          <w:color w:val="000000"/>
          <w:sz w:val="20"/>
        </w:rPr>
        <w:tab/>
        <w:t>3</w:t>
      </w:r>
      <w:r w:rsidR="00670C18" w:rsidRPr="00AB4D55">
        <w:rPr>
          <w:color w:val="000000"/>
          <w:sz w:val="20"/>
        </w:rPr>
        <w:t>.</w:t>
      </w:r>
      <w:r w:rsidR="00B81150">
        <w:rPr>
          <w:color w:val="000000"/>
          <w:sz w:val="20"/>
        </w:rPr>
        <w:t>1.</w:t>
      </w:r>
      <w:r w:rsidR="00670C18" w:rsidRPr="00AB4D55">
        <w:rPr>
          <w:color w:val="000000"/>
          <w:sz w:val="20"/>
        </w:rPr>
        <w:t>9</w:t>
      </w:r>
      <w:r w:rsidR="00670C18" w:rsidRPr="00AB4D55">
        <w:rPr>
          <w:color w:val="000000"/>
          <w:sz w:val="20"/>
        </w:rPr>
        <w:tab/>
        <w:t>Coordinate commuter meal packages to non-resident student participants</w:t>
      </w:r>
      <w:proofErr w:type="gramStart"/>
      <w:r w:rsidR="00670C18" w:rsidRPr="00AB4D55">
        <w:rPr>
          <w:color w:val="000000"/>
          <w:sz w:val="20"/>
        </w:rPr>
        <w:t>;</w:t>
      </w:r>
      <w:proofErr w:type="gramEnd"/>
    </w:p>
    <w:p w14:paraId="4F3EBF88" w14:textId="77777777" w:rsidR="00670C18" w:rsidRPr="00AB4D55" w:rsidRDefault="00670C18" w:rsidP="00670C18">
      <w:pPr>
        <w:rPr>
          <w:color w:val="000000"/>
          <w:sz w:val="20"/>
        </w:rPr>
      </w:pPr>
    </w:p>
    <w:p w14:paraId="3546B16E" w14:textId="0FFD1116" w:rsidR="00670C18" w:rsidRPr="00AB4D55" w:rsidRDefault="00AB4D55" w:rsidP="0076673B">
      <w:pPr>
        <w:ind w:left="1440" w:hanging="720"/>
        <w:rPr>
          <w:color w:val="000000"/>
          <w:sz w:val="20"/>
        </w:rPr>
      </w:pPr>
      <w:r w:rsidRPr="00AB4D55">
        <w:rPr>
          <w:color w:val="000000"/>
          <w:sz w:val="20"/>
        </w:rPr>
        <w:t>3</w:t>
      </w:r>
      <w:r w:rsidR="00670C18" w:rsidRPr="00AB4D55">
        <w:rPr>
          <w:color w:val="000000"/>
          <w:sz w:val="20"/>
        </w:rPr>
        <w:t>.</w:t>
      </w:r>
      <w:r w:rsidR="00B81150">
        <w:rPr>
          <w:color w:val="000000"/>
          <w:sz w:val="20"/>
        </w:rPr>
        <w:t>1.</w:t>
      </w:r>
      <w:r w:rsidR="00670C18" w:rsidRPr="00AB4D55">
        <w:rPr>
          <w:color w:val="000000"/>
          <w:sz w:val="20"/>
        </w:rPr>
        <w:t>10</w:t>
      </w:r>
      <w:r w:rsidR="00670C18" w:rsidRPr="00AB4D55">
        <w:rPr>
          <w:color w:val="000000"/>
          <w:sz w:val="20"/>
        </w:rPr>
        <w:tab/>
        <w:t>Interact and work closely with Special Events staff at the University to coordinate logistics of the event, e.g., parking, signage, reserving classrooms for workshops, rental of AV equipment, any IT personnel needed to operate equipment;</w:t>
      </w:r>
    </w:p>
    <w:p w14:paraId="74118773" w14:textId="77777777" w:rsidR="00670C18" w:rsidRPr="00AB4D55" w:rsidRDefault="00670C18" w:rsidP="00670C18">
      <w:pPr>
        <w:rPr>
          <w:color w:val="000000"/>
          <w:sz w:val="20"/>
        </w:rPr>
      </w:pPr>
    </w:p>
    <w:p w14:paraId="5F863359" w14:textId="13AE4FCE" w:rsidR="00670C18" w:rsidRPr="00AB4D55" w:rsidRDefault="00AB4D55" w:rsidP="00670C18">
      <w:pPr>
        <w:ind w:left="720"/>
        <w:rPr>
          <w:color w:val="000000"/>
          <w:sz w:val="20"/>
        </w:rPr>
      </w:pPr>
      <w:r w:rsidRPr="00AB4D55">
        <w:rPr>
          <w:color w:val="000000"/>
          <w:sz w:val="20"/>
        </w:rPr>
        <w:t>3</w:t>
      </w:r>
      <w:r w:rsidR="00670C18" w:rsidRPr="00AB4D55">
        <w:rPr>
          <w:color w:val="000000"/>
          <w:sz w:val="20"/>
        </w:rPr>
        <w:t>.</w:t>
      </w:r>
      <w:r w:rsidR="00B81150">
        <w:rPr>
          <w:color w:val="000000"/>
          <w:sz w:val="20"/>
        </w:rPr>
        <w:t>1.</w:t>
      </w:r>
      <w:r w:rsidR="00670C18" w:rsidRPr="00AB4D55">
        <w:rPr>
          <w:color w:val="000000"/>
          <w:sz w:val="20"/>
        </w:rPr>
        <w:t>11</w:t>
      </w:r>
      <w:r w:rsidR="00670C18" w:rsidRPr="00AB4D55">
        <w:rPr>
          <w:color w:val="000000"/>
          <w:sz w:val="20"/>
        </w:rPr>
        <w:tab/>
        <w:t>Obtain any necessary permits relevant to the Youth Court Summit</w:t>
      </w:r>
      <w:proofErr w:type="gramStart"/>
      <w:r w:rsidR="00670C18" w:rsidRPr="00AB4D55">
        <w:rPr>
          <w:color w:val="000000"/>
          <w:sz w:val="20"/>
        </w:rPr>
        <w:t>;</w:t>
      </w:r>
      <w:proofErr w:type="gramEnd"/>
    </w:p>
    <w:p w14:paraId="3A6CBED0" w14:textId="77777777" w:rsidR="00670C18" w:rsidRPr="00AB4D55" w:rsidRDefault="00670C18" w:rsidP="00670C18">
      <w:pPr>
        <w:rPr>
          <w:color w:val="000000"/>
          <w:sz w:val="20"/>
        </w:rPr>
      </w:pPr>
    </w:p>
    <w:p w14:paraId="78E11776" w14:textId="781EBBB9" w:rsidR="00670C18" w:rsidRPr="00AB4D55" w:rsidRDefault="00AB4D55" w:rsidP="00670C18">
      <w:pPr>
        <w:ind w:left="1440" w:hanging="720"/>
        <w:rPr>
          <w:color w:val="000000"/>
          <w:sz w:val="20"/>
        </w:rPr>
      </w:pPr>
      <w:r w:rsidRPr="00AB4D55">
        <w:rPr>
          <w:color w:val="000000"/>
          <w:sz w:val="20"/>
        </w:rPr>
        <w:t>3</w:t>
      </w:r>
      <w:r w:rsidR="00670C18" w:rsidRPr="00AB4D55">
        <w:rPr>
          <w:color w:val="000000"/>
          <w:sz w:val="20"/>
        </w:rPr>
        <w:t>.</w:t>
      </w:r>
      <w:r w:rsidR="00B81150">
        <w:rPr>
          <w:color w:val="000000"/>
          <w:sz w:val="20"/>
        </w:rPr>
        <w:t>1.</w:t>
      </w:r>
      <w:r w:rsidR="00670C18" w:rsidRPr="00AB4D55">
        <w:rPr>
          <w:color w:val="000000"/>
          <w:sz w:val="20"/>
        </w:rPr>
        <w:t>12</w:t>
      </w:r>
      <w:r w:rsidR="00670C18" w:rsidRPr="00AB4D55">
        <w:rPr>
          <w:color w:val="000000"/>
          <w:sz w:val="20"/>
        </w:rPr>
        <w:tab/>
        <w:t xml:space="preserve">Research, coordinate, and book guest speakers and workshop presenters as appropriate for the Youth Court Summit, making sure that workshops and speakers present information that is relevant to youth courts and will encourage the growth of the program throughout the state; </w:t>
      </w:r>
    </w:p>
    <w:p w14:paraId="6E4E0B44" w14:textId="77777777" w:rsidR="00670C18" w:rsidRPr="00AB4D55" w:rsidRDefault="00670C18" w:rsidP="00670C18">
      <w:pPr>
        <w:rPr>
          <w:color w:val="000000"/>
          <w:sz w:val="20"/>
        </w:rPr>
      </w:pPr>
    </w:p>
    <w:p w14:paraId="43132437" w14:textId="4AF338F5" w:rsidR="00670C18" w:rsidRPr="00AB4D55" w:rsidRDefault="00AB4D55" w:rsidP="00670C18">
      <w:pPr>
        <w:ind w:left="720"/>
        <w:rPr>
          <w:color w:val="000000"/>
          <w:sz w:val="20"/>
        </w:rPr>
      </w:pPr>
      <w:r w:rsidRPr="00AB4D55">
        <w:rPr>
          <w:color w:val="000000"/>
          <w:sz w:val="20"/>
        </w:rPr>
        <w:t>3</w:t>
      </w:r>
      <w:r w:rsidR="00670C18" w:rsidRPr="00AB4D55">
        <w:rPr>
          <w:color w:val="000000"/>
          <w:sz w:val="20"/>
        </w:rPr>
        <w:t>.</w:t>
      </w:r>
      <w:r w:rsidR="00B81150">
        <w:rPr>
          <w:color w:val="000000"/>
          <w:sz w:val="20"/>
        </w:rPr>
        <w:t>1.</w:t>
      </w:r>
      <w:r w:rsidR="00670C18" w:rsidRPr="00AB4D55">
        <w:rPr>
          <w:color w:val="000000"/>
          <w:sz w:val="20"/>
        </w:rPr>
        <w:t>13</w:t>
      </w:r>
      <w:r w:rsidR="00670C18" w:rsidRPr="00AB4D55">
        <w:rPr>
          <w:color w:val="000000"/>
          <w:sz w:val="20"/>
        </w:rPr>
        <w:tab/>
        <w:t>Provide items for Youth Court Summit participants, such as items like backpacks,</w:t>
      </w:r>
    </w:p>
    <w:p w14:paraId="50613D34" w14:textId="77777777" w:rsidR="00670C18" w:rsidRPr="00AB4D55" w:rsidRDefault="00670C18" w:rsidP="00670C18">
      <w:pPr>
        <w:ind w:left="720" w:firstLine="720"/>
        <w:rPr>
          <w:color w:val="000000"/>
          <w:sz w:val="20"/>
        </w:rPr>
      </w:pPr>
      <w:proofErr w:type="gramStart"/>
      <w:r w:rsidRPr="00AB4D55">
        <w:rPr>
          <w:color w:val="000000"/>
          <w:sz w:val="20"/>
        </w:rPr>
        <w:t>pens</w:t>
      </w:r>
      <w:proofErr w:type="gramEnd"/>
      <w:r w:rsidRPr="00AB4D55">
        <w:rPr>
          <w:color w:val="000000"/>
          <w:sz w:val="20"/>
        </w:rPr>
        <w:t>, pads, pencils, folders;</w:t>
      </w:r>
    </w:p>
    <w:p w14:paraId="3D75CAF5" w14:textId="77777777" w:rsidR="00670C18" w:rsidRPr="00AB4D55" w:rsidRDefault="00670C18" w:rsidP="00670C18">
      <w:pPr>
        <w:rPr>
          <w:color w:val="000000"/>
          <w:sz w:val="20"/>
        </w:rPr>
      </w:pPr>
    </w:p>
    <w:p w14:paraId="6AF7F563" w14:textId="5C2FDEFE" w:rsidR="00670C18" w:rsidRPr="00AB4D55" w:rsidRDefault="00AB4D55" w:rsidP="0076673B">
      <w:pPr>
        <w:ind w:left="1440" w:hanging="720"/>
        <w:rPr>
          <w:color w:val="000000"/>
          <w:sz w:val="20"/>
        </w:rPr>
      </w:pPr>
      <w:r w:rsidRPr="00AB4D55">
        <w:rPr>
          <w:color w:val="000000"/>
          <w:sz w:val="20"/>
        </w:rPr>
        <w:t>3</w:t>
      </w:r>
      <w:r w:rsidR="00670C18" w:rsidRPr="00AB4D55">
        <w:rPr>
          <w:color w:val="000000"/>
          <w:sz w:val="20"/>
        </w:rPr>
        <w:t>.14</w:t>
      </w:r>
      <w:r w:rsidR="00670C18" w:rsidRPr="00AB4D55">
        <w:rPr>
          <w:color w:val="000000"/>
          <w:sz w:val="20"/>
        </w:rPr>
        <w:tab/>
        <w:t>Coordinate and oversee printing of all materials relevant to the Youth Court Summit i.e. brochures, flyers, programs and agendas;</w:t>
      </w:r>
    </w:p>
    <w:p w14:paraId="458DD5BE" w14:textId="77777777" w:rsidR="00670C18" w:rsidRPr="00AB4D55" w:rsidRDefault="00670C18" w:rsidP="00670C18">
      <w:pPr>
        <w:rPr>
          <w:color w:val="000000"/>
          <w:sz w:val="20"/>
        </w:rPr>
      </w:pPr>
    </w:p>
    <w:p w14:paraId="6D4DC0BF" w14:textId="313A7063" w:rsidR="00670C18" w:rsidRPr="00AB4D55" w:rsidRDefault="00AB4D55" w:rsidP="00670C18">
      <w:pPr>
        <w:ind w:firstLine="720"/>
        <w:rPr>
          <w:color w:val="000000"/>
          <w:sz w:val="20"/>
        </w:rPr>
      </w:pPr>
      <w:r w:rsidRPr="00AB4D55">
        <w:rPr>
          <w:color w:val="000000"/>
          <w:sz w:val="20"/>
        </w:rPr>
        <w:t>3</w:t>
      </w:r>
      <w:r w:rsidR="00670C18" w:rsidRPr="00AB4D55">
        <w:rPr>
          <w:color w:val="000000"/>
          <w:sz w:val="20"/>
        </w:rPr>
        <w:t>.</w:t>
      </w:r>
      <w:r w:rsidR="00B81150">
        <w:rPr>
          <w:color w:val="000000"/>
          <w:sz w:val="20"/>
        </w:rPr>
        <w:t>1.</w:t>
      </w:r>
      <w:r w:rsidR="00670C18" w:rsidRPr="00AB4D55">
        <w:rPr>
          <w:color w:val="000000"/>
          <w:sz w:val="20"/>
        </w:rPr>
        <w:t xml:space="preserve">15    </w:t>
      </w:r>
      <w:r w:rsidR="0076673B">
        <w:rPr>
          <w:color w:val="000000"/>
          <w:sz w:val="20"/>
        </w:rPr>
        <w:tab/>
      </w:r>
      <w:r w:rsidR="00670C18" w:rsidRPr="00AB4D55">
        <w:rPr>
          <w:color w:val="000000"/>
          <w:sz w:val="20"/>
        </w:rPr>
        <w:t xml:space="preserve">Interact and work closely with JCC staff to stay informed as to the progress of the </w:t>
      </w:r>
    </w:p>
    <w:p w14:paraId="5AE860B6" w14:textId="77777777" w:rsidR="00670C18" w:rsidRPr="00AB4D55" w:rsidRDefault="00670C18" w:rsidP="00670C18">
      <w:pPr>
        <w:pStyle w:val="ListParagraph"/>
        <w:ind w:left="1140" w:firstLine="300"/>
        <w:rPr>
          <w:color w:val="000000"/>
          <w:sz w:val="20"/>
        </w:rPr>
      </w:pPr>
      <w:proofErr w:type="gramStart"/>
      <w:r w:rsidRPr="00AB4D55">
        <w:rPr>
          <w:color w:val="000000"/>
          <w:sz w:val="20"/>
        </w:rPr>
        <w:t>event’s</w:t>
      </w:r>
      <w:proofErr w:type="gramEnd"/>
      <w:r w:rsidRPr="00AB4D55">
        <w:rPr>
          <w:color w:val="000000"/>
          <w:sz w:val="20"/>
        </w:rPr>
        <w:t xml:space="preserve"> coordination;</w:t>
      </w:r>
    </w:p>
    <w:p w14:paraId="1FD313BD" w14:textId="77777777" w:rsidR="00670C18" w:rsidRPr="00AB4D55" w:rsidRDefault="00670C18" w:rsidP="00670C18">
      <w:pPr>
        <w:rPr>
          <w:color w:val="000000"/>
          <w:sz w:val="20"/>
        </w:rPr>
      </w:pPr>
    </w:p>
    <w:p w14:paraId="7FA90988" w14:textId="03A2D770" w:rsidR="00670C18" w:rsidRPr="00AB4D55" w:rsidRDefault="00AB4D55" w:rsidP="00AB4D55">
      <w:pPr>
        <w:ind w:left="720"/>
        <w:rPr>
          <w:sz w:val="20"/>
        </w:rPr>
      </w:pPr>
      <w:r w:rsidRPr="00AB4D55">
        <w:rPr>
          <w:sz w:val="20"/>
        </w:rPr>
        <w:t>3.</w:t>
      </w:r>
      <w:r w:rsidR="00B81150">
        <w:rPr>
          <w:sz w:val="20"/>
        </w:rPr>
        <w:t>1.</w:t>
      </w:r>
      <w:r w:rsidRPr="00AB4D55">
        <w:rPr>
          <w:sz w:val="20"/>
        </w:rPr>
        <w:t>16</w:t>
      </w:r>
      <w:r w:rsidR="00670C18" w:rsidRPr="00AB4D55">
        <w:rPr>
          <w:sz w:val="20"/>
        </w:rPr>
        <w:t xml:space="preserve">    </w:t>
      </w:r>
      <w:r w:rsidR="0076673B">
        <w:rPr>
          <w:sz w:val="20"/>
        </w:rPr>
        <w:tab/>
      </w:r>
      <w:r w:rsidR="00670C18" w:rsidRPr="00AB4D55">
        <w:rPr>
          <w:sz w:val="20"/>
        </w:rPr>
        <w:t>Coordinator will negotiate, execute, and liquidate the contract with the site</w:t>
      </w:r>
      <w:proofErr w:type="gramStart"/>
      <w:r w:rsidR="00670C18" w:rsidRPr="00AB4D55">
        <w:rPr>
          <w:sz w:val="20"/>
        </w:rPr>
        <w:t>;</w:t>
      </w:r>
      <w:proofErr w:type="gramEnd"/>
    </w:p>
    <w:p w14:paraId="12DF9860" w14:textId="77777777" w:rsidR="00670C18" w:rsidRPr="00AB4D55" w:rsidRDefault="00670C18" w:rsidP="00670C18">
      <w:pPr>
        <w:rPr>
          <w:color w:val="000000"/>
          <w:sz w:val="20"/>
        </w:rPr>
      </w:pPr>
    </w:p>
    <w:p w14:paraId="26E558FE" w14:textId="1CE50DA8" w:rsidR="00670C18" w:rsidRPr="00AB4D55" w:rsidRDefault="00AB4D55" w:rsidP="00670C18">
      <w:pPr>
        <w:ind w:left="1140" w:hanging="420"/>
        <w:rPr>
          <w:color w:val="000000"/>
          <w:sz w:val="20"/>
        </w:rPr>
      </w:pPr>
      <w:r w:rsidRPr="00AB4D55">
        <w:rPr>
          <w:color w:val="000000"/>
          <w:sz w:val="20"/>
        </w:rPr>
        <w:t>3</w:t>
      </w:r>
      <w:r w:rsidR="00670C18" w:rsidRPr="00AB4D55">
        <w:rPr>
          <w:color w:val="000000"/>
          <w:sz w:val="20"/>
        </w:rPr>
        <w:t>.</w:t>
      </w:r>
      <w:r w:rsidR="00B81150">
        <w:rPr>
          <w:color w:val="000000"/>
          <w:sz w:val="20"/>
        </w:rPr>
        <w:t>1.</w:t>
      </w:r>
      <w:r w:rsidR="00670C18" w:rsidRPr="00AB4D55">
        <w:rPr>
          <w:color w:val="000000"/>
          <w:sz w:val="20"/>
        </w:rPr>
        <w:t xml:space="preserve">17    </w:t>
      </w:r>
      <w:r w:rsidR="0076673B">
        <w:rPr>
          <w:color w:val="000000"/>
          <w:sz w:val="20"/>
        </w:rPr>
        <w:tab/>
      </w:r>
      <w:r w:rsidR="00670C18" w:rsidRPr="00AB4D55">
        <w:rPr>
          <w:color w:val="000000"/>
          <w:sz w:val="20"/>
        </w:rPr>
        <w:t>Coordinator will maintain a safe and organized event, resolving any potential</w:t>
      </w:r>
    </w:p>
    <w:p w14:paraId="4793D201" w14:textId="77777777" w:rsidR="00670C18" w:rsidRPr="00AB4D55" w:rsidRDefault="00670C18" w:rsidP="00670C18">
      <w:pPr>
        <w:ind w:left="720" w:firstLine="720"/>
        <w:rPr>
          <w:color w:val="000000"/>
          <w:sz w:val="20"/>
        </w:rPr>
      </w:pPr>
      <w:r w:rsidRPr="00AB4D55">
        <w:rPr>
          <w:color w:val="000000"/>
          <w:sz w:val="20"/>
        </w:rPr>
        <w:t xml:space="preserve"> </w:t>
      </w:r>
      <w:proofErr w:type="gramStart"/>
      <w:r w:rsidRPr="00AB4D55">
        <w:rPr>
          <w:color w:val="000000"/>
          <w:sz w:val="20"/>
        </w:rPr>
        <w:t>issues</w:t>
      </w:r>
      <w:proofErr w:type="gramEnd"/>
      <w:r w:rsidRPr="00AB4D55">
        <w:rPr>
          <w:color w:val="000000"/>
          <w:sz w:val="20"/>
        </w:rPr>
        <w:t xml:space="preserve"> or problems that may arise, such as, housing issues, logistical issues, </w:t>
      </w:r>
    </w:p>
    <w:p w14:paraId="0CEC4004" w14:textId="77777777" w:rsidR="00670C18" w:rsidRPr="00AB4D55" w:rsidRDefault="00670C18" w:rsidP="00670C18">
      <w:pPr>
        <w:ind w:left="720" w:firstLine="720"/>
        <w:rPr>
          <w:color w:val="000000"/>
          <w:sz w:val="20"/>
        </w:rPr>
      </w:pPr>
      <w:r w:rsidRPr="00AB4D55">
        <w:rPr>
          <w:color w:val="000000"/>
          <w:sz w:val="20"/>
        </w:rPr>
        <w:t xml:space="preserve"> </w:t>
      </w:r>
      <w:proofErr w:type="gramStart"/>
      <w:r w:rsidRPr="00AB4D55">
        <w:rPr>
          <w:color w:val="000000"/>
          <w:sz w:val="20"/>
        </w:rPr>
        <w:t>youth-related</w:t>
      </w:r>
      <w:proofErr w:type="gramEnd"/>
      <w:r w:rsidRPr="00AB4D55">
        <w:rPr>
          <w:color w:val="000000"/>
          <w:sz w:val="20"/>
        </w:rPr>
        <w:t xml:space="preserve"> issues, or issues regarding the guest speaker or workshop faculty;  </w:t>
      </w:r>
    </w:p>
    <w:p w14:paraId="5E609026" w14:textId="77777777" w:rsidR="00670C18" w:rsidRPr="00AB4D55" w:rsidRDefault="00670C18" w:rsidP="00670C18">
      <w:pPr>
        <w:ind w:left="720"/>
        <w:rPr>
          <w:color w:val="000000"/>
          <w:sz w:val="20"/>
        </w:rPr>
      </w:pPr>
    </w:p>
    <w:p w14:paraId="3986F293" w14:textId="78A2B824" w:rsidR="00670C18" w:rsidRPr="00AB4D55" w:rsidRDefault="00AB4D55" w:rsidP="00670C18">
      <w:pPr>
        <w:pStyle w:val="BodyTextIndent2"/>
        <w:spacing w:after="0" w:line="240" w:lineRule="auto"/>
        <w:ind w:left="1440" w:hanging="720"/>
        <w:rPr>
          <w:color w:val="000000"/>
          <w:sz w:val="20"/>
          <w:szCs w:val="20"/>
        </w:rPr>
      </w:pPr>
      <w:r w:rsidRPr="00AB4D55">
        <w:rPr>
          <w:color w:val="000000"/>
          <w:sz w:val="20"/>
          <w:szCs w:val="20"/>
        </w:rPr>
        <w:t>3</w:t>
      </w:r>
      <w:r w:rsidR="00670C18" w:rsidRPr="00AB4D55">
        <w:rPr>
          <w:color w:val="000000"/>
          <w:sz w:val="20"/>
          <w:szCs w:val="20"/>
        </w:rPr>
        <w:t>.</w:t>
      </w:r>
      <w:r w:rsidR="00B81150">
        <w:rPr>
          <w:color w:val="000000"/>
          <w:sz w:val="20"/>
          <w:szCs w:val="20"/>
        </w:rPr>
        <w:t>1.</w:t>
      </w:r>
      <w:r w:rsidR="00670C18" w:rsidRPr="00AB4D55">
        <w:rPr>
          <w:color w:val="000000"/>
          <w:sz w:val="20"/>
          <w:szCs w:val="20"/>
        </w:rPr>
        <w:t>18</w:t>
      </w:r>
      <w:r w:rsidR="00670C18" w:rsidRPr="00AB4D55">
        <w:rPr>
          <w:color w:val="000000"/>
          <w:sz w:val="20"/>
          <w:szCs w:val="20"/>
        </w:rPr>
        <w:tab/>
        <w:t>Submit payment to the University and reconcile expenses at the end of the event and provide JCC all documentation relevant to the Youth Court Summit, e.g., total number of attendees broken down by youth participants and adult participants, total amount received, total number of scholarships, total expenses.</w:t>
      </w:r>
    </w:p>
    <w:p w14:paraId="0914B30B" w14:textId="77777777" w:rsidR="00670C18" w:rsidRPr="00AB4D55" w:rsidRDefault="00670C18" w:rsidP="00670C18">
      <w:pPr>
        <w:pStyle w:val="BodyTextIndent2"/>
        <w:spacing w:after="0" w:line="240" w:lineRule="auto"/>
        <w:ind w:left="1440" w:hanging="720"/>
        <w:rPr>
          <w:color w:val="000000"/>
          <w:sz w:val="20"/>
          <w:szCs w:val="20"/>
        </w:rPr>
      </w:pPr>
    </w:p>
    <w:p w14:paraId="7A2564F7" w14:textId="66F74A8A" w:rsidR="00670C18" w:rsidRPr="00AB4D55" w:rsidRDefault="00AB4D55" w:rsidP="00670C18">
      <w:pPr>
        <w:ind w:left="1440" w:hanging="720"/>
        <w:rPr>
          <w:sz w:val="20"/>
        </w:rPr>
      </w:pPr>
      <w:r w:rsidRPr="00AB4D55">
        <w:rPr>
          <w:color w:val="000000"/>
          <w:sz w:val="20"/>
        </w:rPr>
        <w:t>3</w:t>
      </w:r>
      <w:r w:rsidR="00670C18" w:rsidRPr="00AB4D55">
        <w:rPr>
          <w:color w:val="000000"/>
          <w:sz w:val="20"/>
        </w:rPr>
        <w:t>.</w:t>
      </w:r>
      <w:r w:rsidR="00B81150">
        <w:rPr>
          <w:color w:val="000000"/>
          <w:sz w:val="20"/>
        </w:rPr>
        <w:t>1.</w:t>
      </w:r>
      <w:r w:rsidR="00670C18" w:rsidRPr="00AB4D55">
        <w:rPr>
          <w:color w:val="000000"/>
          <w:sz w:val="20"/>
        </w:rPr>
        <w:t xml:space="preserve">19 </w:t>
      </w:r>
      <w:r w:rsidR="00670C18" w:rsidRPr="00AB4D55">
        <w:rPr>
          <w:color w:val="000000"/>
          <w:sz w:val="20"/>
        </w:rPr>
        <w:tab/>
        <w:t>Subsequent Events, herein defined as 15th through 19</w:t>
      </w:r>
      <w:r w:rsidR="00670C18" w:rsidRPr="00110F86">
        <w:rPr>
          <w:color w:val="000000"/>
          <w:sz w:val="20"/>
          <w:vertAlign w:val="superscript"/>
        </w:rPr>
        <w:t>th</w:t>
      </w:r>
      <w:r w:rsidR="00670C18" w:rsidRPr="00AB4D55">
        <w:rPr>
          <w:color w:val="000000"/>
          <w:sz w:val="20"/>
        </w:rPr>
        <w:t xml:space="preserve"> Youth Court Summits.  These Subsequent Events </w:t>
      </w:r>
      <w:r w:rsidR="00670C18" w:rsidRPr="00110F86">
        <w:rPr>
          <w:sz w:val="20"/>
        </w:rPr>
        <w:t>will also take place at the end of June</w:t>
      </w:r>
      <w:r w:rsidR="00670C18" w:rsidRPr="00AB4D55">
        <w:rPr>
          <w:sz w:val="20"/>
        </w:rPr>
        <w:t xml:space="preserve"> for the applicable year.</w:t>
      </w:r>
    </w:p>
    <w:p w14:paraId="079F4BE0" w14:textId="77777777" w:rsidR="00670C18" w:rsidRPr="00AB4D55" w:rsidRDefault="00670C18" w:rsidP="00670C18">
      <w:pPr>
        <w:ind w:left="1440" w:hanging="720"/>
        <w:rPr>
          <w:sz w:val="20"/>
        </w:rPr>
      </w:pPr>
    </w:p>
    <w:p w14:paraId="052E7279" w14:textId="5616AD95" w:rsidR="00670C18" w:rsidRPr="00AB4D55" w:rsidRDefault="00AB4D55" w:rsidP="00670C18">
      <w:pPr>
        <w:ind w:left="1440" w:hanging="720"/>
        <w:rPr>
          <w:color w:val="000000"/>
          <w:sz w:val="20"/>
        </w:rPr>
      </w:pPr>
      <w:r w:rsidRPr="00AB4D55">
        <w:rPr>
          <w:sz w:val="20"/>
        </w:rPr>
        <w:t>3</w:t>
      </w:r>
      <w:r w:rsidR="00670C18" w:rsidRPr="00AB4D55">
        <w:rPr>
          <w:sz w:val="20"/>
        </w:rPr>
        <w:t>.</w:t>
      </w:r>
      <w:r w:rsidR="00B81150">
        <w:rPr>
          <w:sz w:val="20"/>
        </w:rPr>
        <w:t>1.</w:t>
      </w:r>
      <w:r w:rsidR="00670C18" w:rsidRPr="00AB4D55">
        <w:rPr>
          <w:sz w:val="20"/>
        </w:rPr>
        <w:t>20</w:t>
      </w:r>
      <w:r w:rsidR="00670C18" w:rsidRPr="00AB4D55">
        <w:rPr>
          <w:sz w:val="20"/>
        </w:rPr>
        <w:tab/>
      </w:r>
      <w:proofErr w:type="gramStart"/>
      <w:r w:rsidR="00670C18" w:rsidRPr="00AB4D55">
        <w:rPr>
          <w:sz w:val="20"/>
        </w:rPr>
        <w:t>As</w:t>
      </w:r>
      <w:proofErr w:type="gramEnd"/>
      <w:r w:rsidR="00670C18" w:rsidRPr="00AB4D55">
        <w:rPr>
          <w:sz w:val="20"/>
        </w:rPr>
        <w:t xml:space="preserve"> noted above, the venue for the annual events alternates locations between Northern and Southern California.  T</w:t>
      </w:r>
      <w:r w:rsidR="00670C18" w:rsidRPr="00AB4D55">
        <w:rPr>
          <w:color w:val="000000"/>
          <w:sz w:val="20"/>
        </w:rPr>
        <w:t>he coordinator be required to research locations for each Subsequent Events year, beginning with 2020 in Northern California.</w:t>
      </w:r>
    </w:p>
    <w:p w14:paraId="61EA31DE" w14:textId="77777777" w:rsidR="00670C18" w:rsidRPr="00AB4D55" w:rsidRDefault="00670C18" w:rsidP="00670C18">
      <w:pPr>
        <w:ind w:left="1440" w:hanging="720"/>
        <w:rPr>
          <w:sz w:val="20"/>
        </w:rPr>
      </w:pPr>
    </w:p>
    <w:p w14:paraId="7873080F" w14:textId="2360535B" w:rsidR="00C4177B" w:rsidRPr="00AB4D55" w:rsidRDefault="00AB4D55" w:rsidP="00AB4D55">
      <w:pPr>
        <w:ind w:left="1440" w:hanging="720"/>
        <w:rPr>
          <w:sz w:val="20"/>
        </w:rPr>
      </w:pPr>
      <w:r w:rsidRPr="002A77C4">
        <w:rPr>
          <w:sz w:val="20"/>
        </w:rPr>
        <w:t>3</w:t>
      </w:r>
      <w:r w:rsidR="00670C18" w:rsidRPr="002A77C4">
        <w:rPr>
          <w:sz w:val="20"/>
        </w:rPr>
        <w:t>.</w:t>
      </w:r>
      <w:r w:rsidR="00B81150" w:rsidRPr="002A77C4">
        <w:rPr>
          <w:sz w:val="20"/>
        </w:rPr>
        <w:t>1.</w:t>
      </w:r>
      <w:r w:rsidR="00670C18" w:rsidRPr="002A77C4">
        <w:rPr>
          <w:sz w:val="20"/>
        </w:rPr>
        <w:t>2</w:t>
      </w:r>
      <w:r w:rsidRPr="002A77C4">
        <w:rPr>
          <w:sz w:val="20"/>
        </w:rPr>
        <w:t>1</w:t>
      </w:r>
      <w:r w:rsidR="00670C18" w:rsidRPr="002A77C4">
        <w:rPr>
          <w:sz w:val="20"/>
        </w:rPr>
        <w:tab/>
        <w:t xml:space="preserve">The JCC does not anticipate any changes to the Deliverables listed above during the term of Subsequent Events.  </w:t>
      </w:r>
      <w:r w:rsidR="00110F86" w:rsidRPr="002A77C4">
        <w:rPr>
          <w:sz w:val="20"/>
        </w:rPr>
        <w:t>However, due to any unforeseen circumstances that may occur at subsequent venues, the JCC will have the right to amend, update or change the Deliverables for Subsequent Events as necessary.</w:t>
      </w:r>
      <w:r w:rsidR="00110F86">
        <w:rPr>
          <w:sz w:val="20"/>
        </w:rPr>
        <w:t xml:space="preserve"> </w:t>
      </w:r>
    </w:p>
    <w:p w14:paraId="6BEEA5DA" w14:textId="6B19218F" w:rsidR="00670C18" w:rsidRPr="002A77C4" w:rsidRDefault="00C4177B" w:rsidP="002A77C4">
      <w:pPr>
        <w:numPr>
          <w:ilvl w:val="1"/>
          <w:numId w:val="18"/>
        </w:numPr>
        <w:spacing w:before="120" w:after="120"/>
        <w:ind w:left="1440" w:hanging="990"/>
        <w:jc w:val="both"/>
        <w:rPr>
          <w:rFonts w:eastAsia="Times New Roman"/>
          <w:b/>
          <w:szCs w:val="24"/>
        </w:rPr>
      </w:pPr>
      <w:r w:rsidRPr="002A77C4">
        <w:rPr>
          <w:rFonts w:asciiTheme="minorHAnsi" w:hAnsiTheme="minorHAnsi" w:cstheme="minorHAnsi"/>
          <w:b/>
          <w:bCs/>
          <w:sz w:val="20"/>
          <w:lang w:bidi="en-US"/>
        </w:rPr>
        <w:t xml:space="preserve">Description of Deliverables. </w:t>
      </w:r>
      <w:r w:rsidR="00AD682C" w:rsidRPr="002A77C4">
        <w:rPr>
          <w:rFonts w:asciiTheme="minorHAnsi" w:hAnsiTheme="minorHAnsi" w:cstheme="minorHAnsi"/>
          <w:bCs/>
          <w:sz w:val="20"/>
          <w:u w:val="single"/>
          <w:lang w:bidi="en-US"/>
        </w:rPr>
        <w:t xml:space="preserve"> </w:t>
      </w:r>
      <w:r w:rsidRPr="002A77C4">
        <w:rPr>
          <w:rFonts w:asciiTheme="minorHAnsi" w:hAnsiTheme="minorHAnsi" w:cstheme="minorHAnsi"/>
          <w:sz w:val="20"/>
        </w:rPr>
        <w:t xml:space="preserve">Contractor shall deliver to the </w:t>
      </w:r>
      <w:r w:rsidR="00670C18" w:rsidRPr="002A77C4">
        <w:rPr>
          <w:rFonts w:asciiTheme="minorHAnsi" w:hAnsiTheme="minorHAnsi" w:cstheme="minorHAnsi"/>
          <w:sz w:val="20"/>
        </w:rPr>
        <w:t>Judicial Council</w:t>
      </w:r>
      <w:r w:rsidRPr="002A77C4">
        <w:rPr>
          <w:rFonts w:asciiTheme="minorHAnsi" w:hAnsiTheme="minorHAnsi" w:cstheme="minorHAnsi"/>
          <w:sz w:val="20"/>
        </w:rPr>
        <w:t xml:space="preserve"> the following work product</w:t>
      </w:r>
      <w:r w:rsidR="003F1B2B" w:rsidRPr="002A77C4">
        <w:rPr>
          <w:rFonts w:asciiTheme="minorHAnsi" w:hAnsiTheme="minorHAnsi" w:cstheme="minorHAnsi"/>
          <w:sz w:val="20"/>
        </w:rPr>
        <w:t>s</w:t>
      </w:r>
      <w:r w:rsidRPr="002A77C4">
        <w:rPr>
          <w:rFonts w:asciiTheme="minorHAnsi" w:hAnsiTheme="minorHAnsi" w:cstheme="minorHAnsi"/>
          <w:sz w:val="20"/>
        </w:rPr>
        <w:t xml:space="preserve"> (“Deliverable</w:t>
      </w:r>
      <w:r w:rsidR="003F1B2B" w:rsidRPr="002A77C4">
        <w:rPr>
          <w:rFonts w:asciiTheme="minorHAnsi" w:hAnsiTheme="minorHAnsi" w:cstheme="minorHAnsi"/>
          <w:sz w:val="20"/>
        </w:rPr>
        <w:t>s</w:t>
      </w:r>
      <w:r w:rsidRPr="002A77C4">
        <w:rPr>
          <w:rFonts w:asciiTheme="minorHAnsi" w:hAnsiTheme="minorHAnsi" w:cstheme="minorHAnsi"/>
          <w:sz w:val="20"/>
        </w:rPr>
        <w:t>”):</w:t>
      </w:r>
    </w:p>
    <w:tbl>
      <w:tblPr>
        <w:tblpPr w:leftFromText="180" w:rightFromText="180" w:vertAnchor="text" w:horzAnchor="page" w:tblpX="1978" w:tblpY="104"/>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tblGrid>
      <w:tr w:rsidR="00670C18" w:rsidRPr="00670C18" w14:paraId="093FC4F1" w14:textId="77777777" w:rsidTr="00670C18">
        <w:trPr>
          <w:cantSplit/>
          <w:trHeight w:val="737"/>
          <w:tblHeader/>
        </w:trPr>
        <w:tc>
          <w:tcPr>
            <w:tcW w:w="8995" w:type="dxa"/>
            <w:shd w:val="clear" w:color="auto" w:fill="F3F3F3"/>
            <w:vAlign w:val="center"/>
          </w:tcPr>
          <w:p w14:paraId="480FABCA" w14:textId="77777777" w:rsidR="00670C18" w:rsidRPr="00AB4D55" w:rsidRDefault="00670C18" w:rsidP="00670C18">
            <w:pPr>
              <w:keepNext/>
              <w:spacing w:after="120"/>
              <w:rPr>
                <w:rFonts w:eastAsia="Times New Roman"/>
                <w:b/>
                <w:bCs/>
                <w:sz w:val="20"/>
              </w:rPr>
            </w:pPr>
            <w:r w:rsidRPr="00AB4D55">
              <w:rPr>
                <w:rFonts w:eastAsia="Times New Roman"/>
                <w:b/>
                <w:bCs/>
                <w:sz w:val="20"/>
              </w:rPr>
              <w:t xml:space="preserve">Deliverable(s) </w:t>
            </w:r>
          </w:p>
        </w:tc>
      </w:tr>
      <w:tr w:rsidR="00670C18" w:rsidRPr="00670C18" w14:paraId="1EE6836C" w14:textId="77777777" w:rsidTr="00670C18">
        <w:trPr>
          <w:cantSplit/>
          <w:trHeight w:val="746"/>
        </w:trPr>
        <w:tc>
          <w:tcPr>
            <w:tcW w:w="8995" w:type="dxa"/>
          </w:tcPr>
          <w:p w14:paraId="6E730BEB" w14:textId="7E6FA55B" w:rsidR="00670C18" w:rsidRPr="00AB4D55" w:rsidRDefault="00670C18" w:rsidP="00670C18">
            <w:pPr>
              <w:spacing w:after="120"/>
              <w:rPr>
                <w:rFonts w:eastAsia="Times New Roman"/>
                <w:b/>
                <w:sz w:val="20"/>
              </w:rPr>
            </w:pPr>
            <w:r w:rsidRPr="00AB4D55">
              <w:rPr>
                <w:rFonts w:eastAsia="Times New Roman"/>
                <w:b/>
                <w:sz w:val="20"/>
              </w:rPr>
              <w:t>First Deliverable:  Pre-Planning stage</w:t>
            </w:r>
          </w:p>
          <w:p w14:paraId="4E9D2351" w14:textId="77777777" w:rsidR="00670C18" w:rsidRPr="00AB4D55" w:rsidRDefault="00670C18" w:rsidP="00670C18">
            <w:pPr>
              <w:numPr>
                <w:ilvl w:val="0"/>
                <w:numId w:val="30"/>
              </w:numPr>
              <w:spacing w:after="120"/>
              <w:rPr>
                <w:rFonts w:eastAsia="Times New Roman"/>
                <w:sz w:val="20"/>
              </w:rPr>
            </w:pPr>
            <w:r w:rsidRPr="00AB4D55">
              <w:rPr>
                <w:rFonts w:eastAsia="Times New Roman"/>
                <w:sz w:val="20"/>
              </w:rPr>
              <w:t>Research and identify viable location for youth summit in the Southern California region.</w:t>
            </w:r>
          </w:p>
          <w:p w14:paraId="7D60B875" w14:textId="77777777" w:rsidR="00670C18" w:rsidRPr="00AB4D55" w:rsidRDefault="00670C18" w:rsidP="00670C18">
            <w:pPr>
              <w:numPr>
                <w:ilvl w:val="0"/>
                <w:numId w:val="30"/>
              </w:numPr>
              <w:spacing w:after="120"/>
              <w:rPr>
                <w:rFonts w:eastAsia="Times New Roman"/>
                <w:sz w:val="20"/>
              </w:rPr>
            </w:pPr>
            <w:r w:rsidRPr="00AB4D55">
              <w:rPr>
                <w:rFonts w:eastAsia="Times New Roman"/>
                <w:sz w:val="20"/>
              </w:rPr>
              <w:t>Meet with conference services at the established location to discuss logistics, costs, and services available.</w:t>
            </w:r>
          </w:p>
          <w:p w14:paraId="02915F23" w14:textId="77777777" w:rsidR="00670C18" w:rsidRPr="00AB4D55" w:rsidRDefault="00670C18" w:rsidP="00670C18">
            <w:pPr>
              <w:numPr>
                <w:ilvl w:val="0"/>
                <w:numId w:val="30"/>
              </w:numPr>
              <w:spacing w:after="120"/>
              <w:rPr>
                <w:rFonts w:eastAsia="Times New Roman"/>
                <w:sz w:val="20"/>
              </w:rPr>
            </w:pPr>
            <w:r w:rsidRPr="00AB4D55">
              <w:rPr>
                <w:rFonts w:eastAsia="Times New Roman"/>
                <w:sz w:val="20"/>
              </w:rPr>
              <w:t>Discuss with California Association of Youth Courts Planning Committee on regularly scheduled conferences calls, the potential location, costs, and services offered by venue. Provide the Judicial Council, CFCC with copies of conference call agendas.</w:t>
            </w:r>
          </w:p>
          <w:p w14:paraId="1DFB744B" w14:textId="77777777" w:rsidR="00670C18" w:rsidRPr="00AB4D55" w:rsidRDefault="00670C18" w:rsidP="00670C18">
            <w:pPr>
              <w:numPr>
                <w:ilvl w:val="0"/>
                <w:numId w:val="30"/>
              </w:numPr>
              <w:spacing w:after="120"/>
              <w:rPr>
                <w:rFonts w:eastAsia="Times New Roman"/>
                <w:sz w:val="20"/>
              </w:rPr>
            </w:pPr>
            <w:r w:rsidRPr="00AB4D55">
              <w:rPr>
                <w:rFonts w:eastAsia="Times New Roman"/>
                <w:sz w:val="20"/>
              </w:rPr>
              <w:t xml:space="preserve">Furnish the Judicial Council, CFCC with signed, executed contract from venue, which will include information on the cost and services offered by said venue, lodging, meals, and snacks.   </w:t>
            </w:r>
          </w:p>
        </w:tc>
      </w:tr>
      <w:tr w:rsidR="00670C18" w:rsidRPr="00670C18" w14:paraId="5F8A43A5" w14:textId="77777777" w:rsidTr="00670C18">
        <w:trPr>
          <w:cantSplit/>
          <w:trHeight w:val="746"/>
        </w:trPr>
        <w:tc>
          <w:tcPr>
            <w:tcW w:w="8995" w:type="dxa"/>
          </w:tcPr>
          <w:p w14:paraId="0C4C96B6" w14:textId="77777777" w:rsidR="00670C18" w:rsidRPr="00AB4D55" w:rsidRDefault="00670C18" w:rsidP="00670C18">
            <w:pPr>
              <w:spacing w:after="120"/>
              <w:rPr>
                <w:rFonts w:eastAsia="Times New Roman"/>
                <w:sz w:val="20"/>
              </w:rPr>
            </w:pPr>
            <w:r w:rsidRPr="00AB4D55">
              <w:rPr>
                <w:rFonts w:eastAsia="Times New Roman"/>
                <w:b/>
                <w:sz w:val="20"/>
              </w:rPr>
              <w:t>Second Deliverable</w:t>
            </w:r>
            <w:r w:rsidRPr="00AB4D55">
              <w:rPr>
                <w:rFonts w:eastAsia="Times New Roman"/>
                <w:sz w:val="20"/>
              </w:rPr>
              <w:t xml:space="preserve">:  </w:t>
            </w:r>
            <w:r w:rsidRPr="00AB4D55">
              <w:rPr>
                <w:rFonts w:eastAsia="Times New Roman"/>
                <w:b/>
                <w:sz w:val="20"/>
              </w:rPr>
              <w:t xml:space="preserve">Planning stage  </w:t>
            </w:r>
          </w:p>
          <w:p w14:paraId="713E7ABD" w14:textId="77777777" w:rsidR="00670C18" w:rsidRPr="00AB4D55" w:rsidRDefault="00670C18" w:rsidP="00670C18">
            <w:pPr>
              <w:numPr>
                <w:ilvl w:val="0"/>
                <w:numId w:val="33"/>
              </w:numPr>
              <w:spacing w:after="120"/>
              <w:rPr>
                <w:rFonts w:eastAsia="Times New Roman"/>
                <w:sz w:val="20"/>
              </w:rPr>
            </w:pPr>
            <w:r w:rsidRPr="00AB4D55">
              <w:rPr>
                <w:rFonts w:eastAsia="Times New Roman"/>
                <w:sz w:val="20"/>
              </w:rPr>
              <w:t>Submit copy of draft agenda/program.</w:t>
            </w:r>
          </w:p>
          <w:p w14:paraId="04F78E76" w14:textId="77777777" w:rsidR="00670C18" w:rsidRPr="00AB4D55" w:rsidRDefault="00670C18" w:rsidP="00670C18">
            <w:pPr>
              <w:numPr>
                <w:ilvl w:val="0"/>
                <w:numId w:val="33"/>
              </w:numPr>
              <w:spacing w:after="120"/>
              <w:rPr>
                <w:rFonts w:eastAsia="Times New Roman"/>
                <w:sz w:val="20"/>
              </w:rPr>
            </w:pPr>
            <w:r w:rsidRPr="00AB4D55">
              <w:rPr>
                <w:rFonts w:eastAsia="Times New Roman"/>
                <w:sz w:val="20"/>
              </w:rPr>
              <w:t>Provide the Judicial Council, CFCC with information on research, coordination and booking of guest speaker(s).</w:t>
            </w:r>
          </w:p>
          <w:p w14:paraId="28210AA1" w14:textId="77777777" w:rsidR="00670C18" w:rsidRPr="00AB4D55" w:rsidRDefault="00670C18" w:rsidP="00670C18">
            <w:pPr>
              <w:numPr>
                <w:ilvl w:val="0"/>
                <w:numId w:val="33"/>
              </w:numPr>
              <w:spacing w:after="120"/>
              <w:rPr>
                <w:rFonts w:eastAsia="Times New Roman"/>
                <w:sz w:val="20"/>
              </w:rPr>
            </w:pPr>
            <w:r w:rsidRPr="00AB4D55">
              <w:rPr>
                <w:rFonts w:eastAsia="Times New Roman"/>
                <w:sz w:val="20"/>
              </w:rPr>
              <w:t xml:space="preserve">Continue bi-weekly conference calls to discuss final planning stages. Furnish the Judicial Council, CFCC with copies of the agenda from said conference calls. </w:t>
            </w:r>
          </w:p>
          <w:p w14:paraId="16A17A17" w14:textId="77777777" w:rsidR="00670C18" w:rsidRPr="00AB4D55" w:rsidRDefault="00670C18" w:rsidP="00670C18">
            <w:pPr>
              <w:numPr>
                <w:ilvl w:val="0"/>
                <w:numId w:val="33"/>
              </w:numPr>
              <w:spacing w:after="120"/>
              <w:rPr>
                <w:rFonts w:eastAsia="Times New Roman"/>
                <w:sz w:val="20"/>
              </w:rPr>
            </w:pPr>
            <w:r w:rsidRPr="00AB4D55">
              <w:rPr>
                <w:rFonts w:eastAsia="Times New Roman"/>
                <w:sz w:val="20"/>
              </w:rPr>
              <w:t xml:space="preserve">Solicit and provide plenary speaker(s) and faculty for the summit. </w:t>
            </w:r>
          </w:p>
          <w:p w14:paraId="4BD56F4A" w14:textId="77777777" w:rsidR="00670C18" w:rsidRPr="00AB4D55" w:rsidRDefault="00670C18" w:rsidP="00670C18">
            <w:pPr>
              <w:numPr>
                <w:ilvl w:val="0"/>
                <w:numId w:val="33"/>
              </w:numPr>
              <w:spacing w:after="120"/>
              <w:rPr>
                <w:rFonts w:eastAsia="Times New Roman"/>
                <w:sz w:val="20"/>
              </w:rPr>
            </w:pPr>
            <w:r w:rsidRPr="00AB4D55">
              <w:rPr>
                <w:rFonts w:eastAsia="Times New Roman"/>
                <w:sz w:val="20"/>
              </w:rPr>
              <w:t>Provide the Judicial Council, CFCC with workshop descriptions and faculty names.</w:t>
            </w:r>
          </w:p>
        </w:tc>
      </w:tr>
      <w:tr w:rsidR="00670C18" w:rsidRPr="00670C18" w14:paraId="02B47DD0" w14:textId="77777777" w:rsidTr="00670C18">
        <w:trPr>
          <w:cantSplit/>
          <w:trHeight w:val="746"/>
        </w:trPr>
        <w:tc>
          <w:tcPr>
            <w:tcW w:w="8995" w:type="dxa"/>
          </w:tcPr>
          <w:p w14:paraId="5651EEAD" w14:textId="77777777" w:rsidR="00670C18" w:rsidRPr="00AB4D55" w:rsidRDefault="00670C18" w:rsidP="00670C18">
            <w:pPr>
              <w:spacing w:after="120"/>
              <w:rPr>
                <w:rFonts w:eastAsia="Times New Roman"/>
                <w:b/>
                <w:sz w:val="20"/>
              </w:rPr>
            </w:pPr>
            <w:r w:rsidRPr="00AB4D55">
              <w:rPr>
                <w:rFonts w:eastAsia="Times New Roman"/>
                <w:b/>
                <w:sz w:val="20"/>
              </w:rPr>
              <w:t>Third Deliverable</w:t>
            </w:r>
            <w:r w:rsidRPr="00AB4D55">
              <w:rPr>
                <w:rFonts w:eastAsia="Times New Roman"/>
                <w:sz w:val="20"/>
              </w:rPr>
              <w:t>:</w:t>
            </w:r>
            <w:r w:rsidRPr="00AB4D55">
              <w:rPr>
                <w:rFonts w:eastAsia="Times New Roman"/>
                <w:b/>
                <w:sz w:val="20"/>
              </w:rPr>
              <w:t xml:space="preserve"> Post event</w:t>
            </w:r>
          </w:p>
          <w:p w14:paraId="203E459B" w14:textId="77777777" w:rsidR="00670C18" w:rsidRPr="00AB4D55" w:rsidRDefault="00670C18" w:rsidP="00670C18">
            <w:pPr>
              <w:numPr>
                <w:ilvl w:val="0"/>
                <w:numId w:val="32"/>
              </w:numPr>
              <w:spacing w:after="120"/>
              <w:rPr>
                <w:rFonts w:eastAsia="Times New Roman"/>
                <w:sz w:val="20"/>
              </w:rPr>
            </w:pPr>
            <w:r w:rsidRPr="00AB4D55">
              <w:rPr>
                <w:rFonts w:eastAsia="Times New Roman"/>
                <w:sz w:val="20"/>
              </w:rPr>
              <w:t>Provide the Judicial Council, CFCC with the number of registered attendees.</w:t>
            </w:r>
          </w:p>
          <w:p w14:paraId="10010E39" w14:textId="77777777" w:rsidR="00670C18" w:rsidRPr="00AB4D55" w:rsidRDefault="00670C18" w:rsidP="00670C18">
            <w:pPr>
              <w:numPr>
                <w:ilvl w:val="0"/>
                <w:numId w:val="32"/>
              </w:numPr>
              <w:spacing w:after="120"/>
              <w:rPr>
                <w:rFonts w:eastAsia="Times New Roman"/>
                <w:sz w:val="20"/>
              </w:rPr>
            </w:pPr>
            <w:r w:rsidRPr="00AB4D55">
              <w:rPr>
                <w:rFonts w:eastAsia="Times New Roman"/>
                <w:sz w:val="20"/>
              </w:rPr>
              <w:t>Submit a report to Judicial Council, CFCC that includes the final number of attendees, final program, and any issues that arose during the event and how they were resolved.</w:t>
            </w:r>
          </w:p>
          <w:p w14:paraId="138B5C0E" w14:textId="77777777" w:rsidR="00670C18" w:rsidRPr="00AB4D55" w:rsidRDefault="00670C18" w:rsidP="00670C18">
            <w:pPr>
              <w:numPr>
                <w:ilvl w:val="0"/>
                <w:numId w:val="32"/>
              </w:numPr>
              <w:spacing w:after="120"/>
              <w:rPr>
                <w:rFonts w:eastAsia="Times New Roman"/>
                <w:sz w:val="20"/>
              </w:rPr>
            </w:pPr>
            <w:r w:rsidRPr="00AB4D55">
              <w:rPr>
                <w:rFonts w:eastAsia="Times New Roman"/>
                <w:sz w:val="20"/>
              </w:rPr>
              <w:t>Submit copies of evaluations from the conference for future review and reference.</w:t>
            </w:r>
          </w:p>
        </w:tc>
      </w:tr>
    </w:tbl>
    <w:p w14:paraId="13BE9B1C" w14:textId="68ED145F" w:rsidR="00C4177B" w:rsidRPr="00670C18" w:rsidRDefault="00C4177B" w:rsidP="00670C18">
      <w:pPr>
        <w:spacing w:before="120" w:after="120"/>
        <w:rPr>
          <w:rFonts w:asciiTheme="minorHAnsi" w:hAnsiTheme="minorHAnsi" w:cstheme="minorHAnsi"/>
          <w:i/>
          <w:sz w:val="20"/>
        </w:rPr>
      </w:pPr>
    </w:p>
    <w:p w14:paraId="125143A3" w14:textId="6B654EC3"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670C18">
        <w:rPr>
          <w:rFonts w:asciiTheme="minorHAnsi" w:hAnsiTheme="minorHAnsi" w:cstheme="minorHAnsi"/>
          <w:bCs/>
          <w:sz w:val="20"/>
          <w:lang w:bidi="en-US"/>
        </w:rPr>
        <w:t>JCC</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p>
    <w:p w14:paraId="42FAE069" w14:textId="0826AD49" w:rsidR="00E764C8" w:rsidRDefault="00E764C8" w:rsidP="00294247">
      <w:pPr>
        <w:pStyle w:val="CommentText"/>
        <w:numPr>
          <w:ilvl w:val="0"/>
          <w:numId w:val="36"/>
        </w:numPr>
      </w:pPr>
      <w:r w:rsidRPr="00E764C8">
        <w:rPr>
          <w:rFonts w:asciiTheme="minorHAnsi" w:hAnsiTheme="minorHAnsi" w:cstheme="minorHAnsi"/>
          <w:b/>
          <w:bCs/>
          <w:lang w:bidi="en-US"/>
        </w:rPr>
        <w:t>Timeliness:</w:t>
      </w:r>
      <w:r>
        <w:t xml:space="preserve">  The Services were completed and the Deliverables </w:t>
      </w:r>
      <w:proofErr w:type="gramStart"/>
      <w:r>
        <w:t>were delivered</w:t>
      </w:r>
      <w:proofErr w:type="gramEnd"/>
      <w:r>
        <w:t xml:space="preserve"> on time.</w:t>
      </w:r>
      <w:r w:rsidRPr="00C55998">
        <w:t xml:space="preserve"> </w:t>
      </w:r>
    </w:p>
    <w:p w14:paraId="5AF99F42" w14:textId="23383AD2" w:rsidR="00E764C8" w:rsidRPr="00E764C8" w:rsidRDefault="00E764C8" w:rsidP="00E764C8">
      <w:pPr>
        <w:pStyle w:val="CommentText"/>
        <w:numPr>
          <w:ilvl w:val="0"/>
          <w:numId w:val="21"/>
        </w:numPr>
        <w:spacing w:before="120" w:after="120"/>
        <w:ind w:left="1350" w:hanging="450"/>
        <w:rPr>
          <w:rFonts w:asciiTheme="minorHAnsi" w:hAnsiTheme="minorHAnsi" w:cstheme="minorHAnsi"/>
          <w:i/>
        </w:rPr>
      </w:pPr>
      <w:r w:rsidRPr="00E764C8">
        <w:rPr>
          <w:b/>
        </w:rPr>
        <w:t>Completeness:</w:t>
      </w:r>
      <w:r w:rsidRPr="00C55998">
        <w:t xml:space="preserve">  The </w:t>
      </w:r>
      <w:r>
        <w:t xml:space="preserve">Services and Deliverables </w:t>
      </w:r>
      <w:r w:rsidRPr="00C55998">
        <w:t>contained the materials and fea</w:t>
      </w:r>
      <w:r>
        <w:t>tures required in the   Agreement.</w:t>
      </w:r>
      <w:r w:rsidRPr="00C55998">
        <w:t xml:space="preserve"> </w:t>
      </w:r>
    </w:p>
    <w:p w14:paraId="58522B57" w14:textId="01811BCD" w:rsidR="00570F30" w:rsidRPr="00E764C8" w:rsidRDefault="00E764C8" w:rsidP="002A77C4">
      <w:pPr>
        <w:pStyle w:val="CommentText"/>
        <w:numPr>
          <w:ilvl w:val="0"/>
          <w:numId w:val="21"/>
        </w:numPr>
        <w:spacing w:before="120" w:after="120"/>
        <w:ind w:left="1350" w:hanging="450"/>
        <w:rPr>
          <w:rFonts w:asciiTheme="minorHAnsi" w:hAnsiTheme="minorHAnsi" w:cstheme="minorHAnsi"/>
          <w:i/>
        </w:rPr>
      </w:pPr>
      <w:r w:rsidRPr="00E764C8">
        <w:rPr>
          <w:b/>
        </w:rPr>
        <w:t xml:space="preserve">Technical accuracy: </w:t>
      </w:r>
      <w:r>
        <w:t xml:space="preserve"> The Services and Deliverables are</w:t>
      </w:r>
      <w:r w:rsidRPr="00C55998">
        <w:t xml:space="preserve"> accurate as measured again</w:t>
      </w:r>
      <w:r>
        <w:t>st commonly accepted standards (for example</w:t>
      </w:r>
      <w:r w:rsidRPr="00C55998">
        <w:t>, a statistical formula, an industry standard, or</w:t>
      </w:r>
      <w:r>
        <w:t xml:space="preserve"> de facto marketplace standard).</w:t>
      </w:r>
      <w:r w:rsidR="003145FD" w:rsidRPr="00E764C8">
        <w:rPr>
          <w:rFonts w:asciiTheme="minorHAnsi" w:hAnsiTheme="minorHAnsi" w:cstheme="minorHAnsi"/>
          <w:i/>
        </w:rPr>
        <w:t xml:space="preserve">  </w:t>
      </w: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748EABA9" w14:textId="3A65E0E9" w:rsidR="00AB4D55" w:rsidRPr="00E764C8" w:rsidRDefault="00AB4D55" w:rsidP="00AB4D55">
      <w:pPr>
        <w:jc w:val="both"/>
        <w:rPr>
          <w:b/>
        </w:rPr>
      </w:pPr>
    </w:p>
    <w:tbl>
      <w:tblPr>
        <w:tblStyle w:val="TableGrid"/>
        <w:tblW w:w="9630" w:type="dxa"/>
        <w:tblInd w:w="535" w:type="dxa"/>
        <w:tblLook w:val="04A0" w:firstRow="1" w:lastRow="0" w:firstColumn="1" w:lastColumn="0" w:noHBand="0" w:noVBand="1"/>
      </w:tblPr>
      <w:tblGrid>
        <w:gridCol w:w="2520"/>
        <w:gridCol w:w="1440"/>
        <w:gridCol w:w="1260"/>
        <w:gridCol w:w="1440"/>
        <w:gridCol w:w="1440"/>
        <w:gridCol w:w="1530"/>
      </w:tblGrid>
      <w:tr w:rsidR="00E764C8" w:rsidRPr="00E764C8" w14:paraId="1A4F451B" w14:textId="77777777" w:rsidTr="00E764C8">
        <w:tc>
          <w:tcPr>
            <w:tcW w:w="2520" w:type="dxa"/>
          </w:tcPr>
          <w:p w14:paraId="205C6BEE" w14:textId="77777777" w:rsidR="00AB4D55" w:rsidRPr="00E764C8" w:rsidRDefault="00AB4D55" w:rsidP="00AB4D55">
            <w:pPr>
              <w:rPr>
                <w:rFonts w:cs="Arial"/>
                <w:spacing w:val="-3"/>
                <w:sz w:val="20"/>
              </w:rPr>
            </w:pPr>
            <w:r w:rsidRPr="00E764C8">
              <w:rPr>
                <w:rFonts w:cs="Arial"/>
                <w:spacing w:val="-3"/>
                <w:sz w:val="20"/>
              </w:rPr>
              <w:t>Deliverable #</w:t>
            </w:r>
          </w:p>
          <w:p w14:paraId="14A554EB" w14:textId="1C574835" w:rsidR="00AB4D55" w:rsidRPr="00E764C8" w:rsidRDefault="00AB4D55" w:rsidP="00AB4D55">
            <w:pPr>
              <w:rPr>
                <w:rFonts w:cs="Arial"/>
                <w:spacing w:val="-3"/>
                <w:sz w:val="20"/>
              </w:rPr>
            </w:pPr>
            <w:r w:rsidRPr="00E764C8">
              <w:rPr>
                <w:rFonts w:cs="Arial"/>
                <w:spacing w:val="-3"/>
                <w:sz w:val="20"/>
              </w:rPr>
              <w:t xml:space="preserve">(See </w:t>
            </w:r>
            <w:r w:rsidR="00B81150" w:rsidRPr="00E764C8">
              <w:rPr>
                <w:rFonts w:cs="Arial"/>
                <w:spacing w:val="-3"/>
                <w:sz w:val="20"/>
              </w:rPr>
              <w:t>Section 3</w:t>
            </w:r>
            <w:r w:rsidR="002615CD" w:rsidRPr="00E764C8">
              <w:rPr>
                <w:rFonts w:cs="Arial"/>
                <w:spacing w:val="-3"/>
                <w:sz w:val="20"/>
              </w:rPr>
              <w:t xml:space="preserve"> </w:t>
            </w:r>
            <w:r w:rsidRPr="00E764C8">
              <w:rPr>
                <w:rFonts w:cs="Arial"/>
                <w:spacing w:val="-3"/>
                <w:sz w:val="20"/>
              </w:rPr>
              <w:t>above for Deliverable details)</w:t>
            </w:r>
          </w:p>
        </w:tc>
        <w:tc>
          <w:tcPr>
            <w:tcW w:w="1440" w:type="dxa"/>
          </w:tcPr>
          <w:p w14:paraId="25B76B7A" w14:textId="77777777" w:rsidR="00AB4D55" w:rsidRPr="00E764C8" w:rsidRDefault="00AB4D55" w:rsidP="00AB4D55">
            <w:pPr>
              <w:rPr>
                <w:rFonts w:cs="Arial"/>
                <w:spacing w:val="-3"/>
                <w:sz w:val="20"/>
              </w:rPr>
            </w:pPr>
            <w:r w:rsidRPr="00E764C8">
              <w:rPr>
                <w:rFonts w:cs="Arial"/>
                <w:spacing w:val="-3"/>
                <w:sz w:val="20"/>
              </w:rPr>
              <w:t>Estimated Due Date</w:t>
            </w:r>
          </w:p>
          <w:p w14:paraId="08A2F254" w14:textId="77777777" w:rsidR="00AB4D55" w:rsidRPr="00E764C8" w:rsidRDefault="00AB4D55" w:rsidP="00AB4D55">
            <w:pPr>
              <w:rPr>
                <w:rFonts w:cs="Arial"/>
                <w:spacing w:val="-3"/>
                <w:sz w:val="20"/>
              </w:rPr>
            </w:pPr>
            <w:r w:rsidRPr="00E764C8">
              <w:rPr>
                <w:rFonts w:cs="Arial"/>
                <w:spacing w:val="-3"/>
                <w:sz w:val="20"/>
              </w:rPr>
              <w:t>2019</w:t>
            </w:r>
          </w:p>
          <w:p w14:paraId="6E372D2C" w14:textId="77777777" w:rsidR="00AB4D55" w:rsidRPr="00E764C8" w:rsidRDefault="00AB4D55" w:rsidP="00AB4D55">
            <w:pPr>
              <w:rPr>
                <w:rFonts w:cs="Arial"/>
                <w:spacing w:val="-3"/>
                <w:sz w:val="20"/>
              </w:rPr>
            </w:pPr>
          </w:p>
        </w:tc>
        <w:tc>
          <w:tcPr>
            <w:tcW w:w="1260" w:type="dxa"/>
          </w:tcPr>
          <w:p w14:paraId="55CCD4B7" w14:textId="77777777" w:rsidR="00AB4D55" w:rsidRPr="00E764C8" w:rsidRDefault="00AB4D55" w:rsidP="00AB4D55">
            <w:pPr>
              <w:rPr>
                <w:rFonts w:cs="Arial"/>
                <w:spacing w:val="-3"/>
                <w:sz w:val="20"/>
              </w:rPr>
            </w:pPr>
            <w:r w:rsidRPr="00E764C8">
              <w:rPr>
                <w:rFonts w:cs="Arial"/>
                <w:spacing w:val="-3"/>
                <w:sz w:val="20"/>
              </w:rPr>
              <w:t>Estimated Due Date</w:t>
            </w:r>
          </w:p>
          <w:p w14:paraId="2E094154" w14:textId="77777777" w:rsidR="00AB4D55" w:rsidRPr="00E764C8" w:rsidRDefault="00AB4D55" w:rsidP="00AB4D55">
            <w:pPr>
              <w:rPr>
                <w:rFonts w:cs="Arial"/>
                <w:spacing w:val="-3"/>
                <w:sz w:val="20"/>
              </w:rPr>
            </w:pPr>
            <w:r w:rsidRPr="00E764C8">
              <w:rPr>
                <w:rFonts w:cs="Arial"/>
                <w:spacing w:val="-3"/>
                <w:sz w:val="20"/>
              </w:rPr>
              <w:t>2020</w:t>
            </w:r>
          </w:p>
        </w:tc>
        <w:tc>
          <w:tcPr>
            <w:tcW w:w="1440" w:type="dxa"/>
          </w:tcPr>
          <w:p w14:paraId="341C0CFB" w14:textId="77777777" w:rsidR="00AB4D55" w:rsidRPr="00E764C8" w:rsidRDefault="00AB4D55" w:rsidP="00AB4D55">
            <w:pPr>
              <w:rPr>
                <w:rFonts w:cs="Arial"/>
                <w:spacing w:val="-3"/>
                <w:sz w:val="20"/>
              </w:rPr>
            </w:pPr>
            <w:r w:rsidRPr="00E764C8">
              <w:rPr>
                <w:rFonts w:cs="Arial"/>
                <w:spacing w:val="-3"/>
                <w:sz w:val="20"/>
              </w:rPr>
              <w:t>Estimated Due Date</w:t>
            </w:r>
          </w:p>
          <w:p w14:paraId="332ACE61" w14:textId="77777777" w:rsidR="00AB4D55" w:rsidRPr="00E764C8" w:rsidRDefault="00AB4D55" w:rsidP="00AB4D55">
            <w:pPr>
              <w:rPr>
                <w:rFonts w:cs="Arial"/>
                <w:spacing w:val="-3"/>
                <w:sz w:val="20"/>
              </w:rPr>
            </w:pPr>
            <w:r w:rsidRPr="00E764C8">
              <w:rPr>
                <w:rFonts w:cs="Arial"/>
                <w:spacing w:val="-3"/>
                <w:sz w:val="20"/>
              </w:rPr>
              <w:t>2021</w:t>
            </w:r>
          </w:p>
        </w:tc>
        <w:tc>
          <w:tcPr>
            <w:tcW w:w="1440" w:type="dxa"/>
          </w:tcPr>
          <w:p w14:paraId="0C3C26E0" w14:textId="77777777" w:rsidR="00AB4D55" w:rsidRPr="00E764C8" w:rsidRDefault="00AB4D55" w:rsidP="00AB4D55">
            <w:pPr>
              <w:rPr>
                <w:rFonts w:cs="Arial"/>
                <w:spacing w:val="-3"/>
                <w:sz w:val="20"/>
              </w:rPr>
            </w:pPr>
            <w:r w:rsidRPr="00E764C8">
              <w:rPr>
                <w:rFonts w:cs="Arial"/>
                <w:spacing w:val="-3"/>
                <w:sz w:val="20"/>
              </w:rPr>
              <w:t>Estimated Due Date</w:t>
            </w:r>
          </w:p>
          <w:p w14:paraId="7AAC055C" w14:textId="77777777" w:rsidR="00AB4D55" w:rsidRPr="00E764C8" w:rsidRDefault="00AB4D55" w:rsidP="00AB4D55">
            <w:pPr>
              <w:rPr>
                <w:rFonts w:cs="Arial"/>
                <w:spacing w:val="-3"/>
                <w:sz w:val="20"/>
              </w:rPr>
            </w:pPr>
            <w:r w:rsidRPr="00E764C8">
              <w:rPr>
                <w:rFonts w:cs="Arial"/>
                <w:spacing w:val="-3"/>
                <w:sz w:val="20"/>
              </w:rPr>
              <w:t>2022</w:t>
            </w:r>
          </w:p>
        </w:tc>
        <w:tc>
          <w:tcPr>
            <w:tcW w:w="1530" w:type="dxa"/>
          </w:tcPr>
          <w:p w14:paraId="34569E26" w14:textId="77777777" w:rsidR="00AB4D55" w:rsidRPr="00E764C8" w:rsidRDefault="00AB4D55" w:rsidP="00AB4D55">
            <w:pPr>
              <w:rPr>
                <w:rFonts w:cs="Arial"/>
                <w:spacing w:val="-3"/>
                <w:sz w:val="20"/>
              </w:rPr>
            </w:pPr>
            <w:r w:rsidRPr="00E764C8">
              <w:rPr>
                <w:rFonts w:cs="Arial"/>
                <w:spacing w:val="-3"/>
                <w:sz w:val="20"/>
              </w:rPr>
              <w:t>Estimated Due Date</w:t>
            </w:r>
          </w:p>
          <w:p w14:paraId="79FDD7DD" w14:textId="77777777" w:rsidR="00AB4D55" w:rsidRPr="00E764C8" w:rsidRDefault="00AB4D55" w:rsidP="00AB4D55">
            <w:pPr>
              <w:rPr>
                <w:rFonts w:cs="Arial"/>
                <w:spacing w:val="-3"/>
                <w:sz w:val="20"/>
              </w:rPr>
            </w:pPr>
            <w:r w:rsidRPr="00E764C8">
              <w:rPr>
                <w:rFonts w:cs="Arial"/>
                <w:spacing w:val="-3"/>
                <w:sz w:val="20"/>
              </w:rPr>
              <w:t>2023</w:t>
            </w:r>
          </w:p>
        </w:tc>
      </w:tr>
      <w:tr w:rsidR="00E764C8" w:rsidRPr="00E764C8" w14:paraId="2E9659CA" w14:textId="77777777" w:rsidTr="00E764C8">
        <w:tc>
          <w:tcPr>
            <w:tcW w:w="2520" w:type="dxa"/>
          </w:tcPr>
          <w:p w14:paraId="6E1ACE2F" w14:textId="77777777" w:rsidR="00AB4D55" w:rsidRPr="00E764C8" w:rsidRDefault="00AB4D55" w:rsidP="00AB4D55">
            <w:pPr>
              <w:rPr>
                <w:rFonts w:cs="Arial"/>
                <w:spacing w:val="-3"/>
                <w:sz w:val="20"/>
              </w:rPr>
            </w:pPr>
            <w:r w:rsidRPr="00E764C8">
              <w:rPr>
                <w:rFonts w:cs="Arial"/>
                <w:spacing w:val="-3"/>
                <w:sz w:val="20"/>
              </w:rPr>
              <w:t>Deliverable #1</w:t>
            </w:r>
          </w:p>
        </w:tc>
        <w:tc>
          <w:tcPr>
            <w:tcW w:w="1440" w:type="dxa"/>
          </w:tcPr>
          <w:p w14:paraId="1564D5D1" w14:textId="77777777" w:rsidR="00AB4D55" w:rsidRPr="00E764C8" w:rsidRDefault="00AB4D55" w:rsidP="00AB4D55">
            <w:pPr>
              <w:rPr>
                <w:rFonts w:cs="Arial"/>
                <w:spacing w:val="-3"/>
                <w:sz w:val="20"/>
              </w:rPr>
            </w:pPr>
            <w:r w:rsidRPr="00E764C8">
              <w:rPr>
                <w:rFonts w:cs="Arial"/>
                <w:spacing w:val="-3"/>
                <w:sz w:val="20"/>
              </w:rPr>
              <w:t xml:space="preserve">April 4 </w:t>
            </w:r>
          </w:p>
        </w:tc>
        <w:tc>
          <w:tcPr>
            <w:tcW w:w="1260" w:type="dxa"/>
          </w:tcPr>
          <w:p w14:paraId="586B6666" w14:textId="5DBD250B" w:rsidR="00AB4D55" w:rsidRPr="00E764C8" w:rsidRDefault="00AB4D55" w:rsidP="00AB4D55">
            <w:pPr>
              <w:rPr>
                <w:rFonts w:cs="Arial"/>
                <w:spacing w:val="-3"/>
                <w:sz w:val="20"/>
              </w:rPr>
            </w:pPr>
            <w:r w:rsidRPr="00E764C8">
              <w:rPr>
                <w:rFonts w:cs="Arial"/>
                <w:spacing w:val="-3"/>
                <w:sz w:val="20"/>
              </w:rPr>
              <w:t xml:space="preserve">April </w:t>
            </w:r>
            <w:r w:rsidR="00E764C8">
              <w:rPr>
                <w:rFonts w:cs="Arial"/>
                <w:spacing w:val="-3"/>
                <w:sz w:val="20"/>
              </w:rPr>
              <w:t>6</w:t>
            </w:r>
          </w:p>
        </w:tc>
        <w:tc>
          <w:tcPr>
            <w:tcW w:w="1440" w:type="dxa"/>
          </w:tcPr>
          <w:p w14:paraId="2B444F17" w14:textId="25238986" w:rsidR="00AB4D55" w:rsidRPr="00E764C8" w:rsidRDefault="00AB4D55" w:rsidP="00AB4D55">
            <w:pPr>
              <w:rPr>
                <w:rFonts w:cs="Arial"/>
                <w:spacing w:val="-3"/>
                <w:sz w:val="20"/>
              </w:rPr>
            </w:pPr>
            <w:r w:rsidRPr="00E764C8">
              <w:rPr>
                <w:rFonts w:cs="Arial"/>
                <w:spacing w:val="-3"/>
                <w:sz w:val="20"/>
              </w:rPr>
              <w:t>April</w:t>
            </w:r>
            <w:r w:rsidR="00E764C8">
              <w:rPr>
                <w:rFonts w:cs="Arial"/>
                <w:spacing w:val="-3"/>
                <w:sz w:val="20"/>
              </w:rPr>
              <w:t xml:space="preserve"> 5</w:t>
            </w:r>
            <w:r w:rsidRPr="00E764C8">
              <w:rPr>
                <w:rFonts w:cs="Arial"/>
                <w:spacing w:val="-3"/>
                <w:sz w:val="20"/>
              </w:rPr>
              <w:t xml:space="preserve"> </w:t>
            </w:r>
            <w:r w:rsidR="00E764C8">
              <w:rPr>
                <w:rFonts w:cs="Arial"/>
                <w:spacing w:val="-3"/>
                <w:sz w:val="20"/>
              </w:rPr>
              <w:t xml:space="preserve"> </w:t>
            </w:r>
          </w:p>
        </w:tc>
        <w:tc>
          <w:tcPr>
            <w:tcW w:w="1440" w:type="dxa"/>
          </w:tcPr>
          <w:p w14:paraId="769AFEBE" w14:textId="1C4F26B0" w:rsidR="00AB4D55" w:rsidRPr="00E764C8" w:rsidRDefault="00AB4D55" w:rsidP="00AB4D55">
            <w:pPr>
              <w:rPr>
                <w:rFonts w:cs="Arial"/>
                <w:spacing w:val="-3"/>
                <w:sz w:val="20"/>
              </w:rPr>
            </w:pPr>
            <w:r w:rsidRPr="00E764C8">
              <w:rPr>
                <w:rFonts w:cs="Arial"/>
                <w:spacing w:val="-3"/>
                <w:sz w:val="20"/>
              </w:rPr>
              <w:t>April</w:t>
            </w:r>
            <w:r w:rsidR="00E764C8">
              <w:rPr>
                <w:rFonts w:cs="Arial"/>
                <w:spacing w:val="-3"/>
                <w:sz w:val="20"/>
              </w:rPr>
              <w:t xml:space="preserve"> 4</w:t>
            </w:r>
            <w:r w:rsidRPr="00E764C8">
              <w:rPr>
                <w:rFonts w:cs="Arial"/>
                <w:spacing w:val="-3"/>
                <w:sz w:val="20"/>
              </w:rPr>
              <w:t xml:space="preserve"> </w:t>
            </w:r>
          </w:p>
        </w:tc>
        <w:tc>
          <w:tcPr>
            <w:tcW w:w="1530" w:type="dxa"/>
          </w:tcPr>
          <w:p w14:paraId="332BB39D" w14:textId="38B733D6" w:rsidR="00AB4D55" w:rsidRPr="00E764C8" w:rsidRDefault="00AB4D55" w:rsidP="00AB4D55">
            <w:pPr>
              <w:rPr>
                <w:rFonts w:cs="Arial"/>
                <w:spacing w:val="-3"/>
                <w:sz w:val="20"/>
              </w:rPr>
            </w:pPr>
            <w:r w:rsidRPr="00E764C8">
              <w:rPr>
                <w:rFonts w:cs="Arial"/>
                <w:spacing w:val="-3"/>
                <w:sz w:val="20"/>
              </w:rPr>
              <w:t xml:space="preserve">April </w:t>
            </w:r>
            <w:r w:rsidR="00E764C8">
              <w:rPr>
                <w:rFonts w:cs="Arial"/>
                <w:spacing w:val="-3"/>
                <w:sz w:val="20"/>
              </w:rPr>
              <w:t>4</w:t>
            </w:r>
          </w:p>
        </w:tc>
      </w:tr>
      <w:tr w:rsidR="00E764C8" w:rsidRPr="00E764C8" w14:paraId="35183F21" w14:textId="77777777" w:rsidTr="00E764C8">
        <w:tc>
          <w:tcPr>
            <w:tcW w:w="2520" w:type="dxa"/>
          </w:tcPr>
          <w:p w14:paraId="58FF665C" w14:textId="77777777" w:rsidR="00AB4D55" w:rsidRPr="00E764C8" w:rsidRDefault="00AB4D55" w:rsidP="00AB4D55">
            <w:pPr>
              <w:rPr>
                <w:rFonts w:cs="Arial"/>
                <w:spacing w:val="-3"/>
                <w:sz w:val="20"/>
              </w:rPr>
            </w:pPr>
            <w:r w:rsidRPr="00E764C8">
              <w:rPr>
                <w:rFonts w:cs="Arial"/>
                <w:spacing w:val="-3"/>
                <w:sz w:val="20"/>
              </w:rPr>
              <w:t>Deliverable #2</w:t>
            </w:r>
          </w:p>
        </w:tc>
        <w:tc>
          <w:tcPr>
            <w:tcW w:w="1440" w:type="dxa"/>
          </w:tcPr>
          <w:p w14:paraId="5906B84E" w14:textId="77777777" w:rsidR="00AB4D55" w:rsidRPr="00E764C8" w:rsidRDefault="00AB4D55" w:rsidP="00AB4D55">
            <w:pPr>
              <w:rPr>
                <w:rFonts w:cs="Arial"/>
                <w:spacing w:val="-3"/>
                <w:sz w:val="20"/>
              </w:rPr>
            </w:pPr>
            <w:r w:rsidRPr="00E764C8">
              <w:rPr>
                <w:rFonts w:cs="Arial"/>
                <w:spacing w:val="-3"/>
                <w:sz w:val="20"/>
              </w:rPr>
              <w:t>May 2</w:t>
            </w:r>
          </w:p>
        </w:tc>
        <w:tc>
          <w:tcPr>
            <w:tcW w:w="1260" w:type="dxa"/>
          </w:tcPr>
          <w:p w14:paraId="71D95CDA" w14:textId="0590FF17" w:rsidR="00AB4D55" w:rsidRPr="00E764C8" w:rsidRDefault="00AB4D55" w:rsidP="00AB4D55">
            <w:pPr>
              <w:rPr>
                <w:rFonts w:cs="Arial"/>
                <w:spacing w:val="-3"/>
                <w:sz w:val="20"/>
              </w:rPr>
            </w:pPr>
            <w:r w:rsidRPr="00E764C8">
              <w:rPr>
                <w:rFonts w:cs="Arial"/>
                <w:spacing w:val="-3"/>
                <w:sz w:val="20"/>
              </w:rPr>
              <w:t>May</w:t>
            </w:r>
            <w:r w:rsidR="00E764C8">
              <w:rPr>
                <w:rFonts w:cs="Arial"/>
                <w:spacing w:val="-3"/>
                <w:sz w:val="20"/>
              </w:rPr>
              <w:t xml:space="preserve"> 4</w:t>
            </w:r>
          </w:p>
        </w:tc>
        <w:tc>
          <w:tcPr>
            <w:tcW w:w="1440" w:type="dxa"/>
          </w:tcPr>
          <w:p w14:paraId="3ACC1334" w14:textId="1E624725" w:rsidR="00AB4D55" w:rsidRPr="00E764C8" w:rsidRDefault="00AB4D55" w:rsidP="00AB4D55">
            <w:pPr>
              <w:rPr>
                <w:rFonts w:cs="Arial"/>
                <w:spacing w:val="-3"/>
                <w:sz w:val="20"/>
              </w:rPr>
            </w:pPr>
            <w:r w:rsidRPr="00E764C8">
              <w:rPr>
                <w:rFonts w:cs="Arial"/>
                <w:spacing w:val="-3"/>
                <w:sz w:val="20"/>
              </w:rPr>
              <w:t>May</w:t>
            </w:r>
            <w:r w:rsidR="00E764C8">
              <w:rPr>
                <w:rFonts w:cs="Arial"/>
                <w:spacing w:val="-3"/>
                <w:sz w:val="20"/>
              </w:rPr>
              <w:t xml:space="preserve"> 3</w:t>
            </w:r>
          </w:p>
        </w:tc>
        <w:tc>
          <w:tcPr>
            <w:tcW w:w="1440" w:type="dxa"/>
          </w:tcPr>
          <w:p w14:paraId="42097D0B" w14:textId="4F4CB64E" w:rsidR="00AB4D55" w:rsidRPr="00E764C8" w:rsidRDefault="00AB4D55" w:rsidP="00AB4D55">
            <w:pPr>
              <w:rPr>
                <w:rFonts w:cs="Arial"/>
                <w:spacing w:val="-3"/>
                <w:sz w:val="20"/>
              </w:rPr>
            </w:pPr>
            <w:r w:rsidRPr="00E764C8">
              <w:rPr>
                <w:rFonts w:cs="Arial"/>
                <w:spacing w:val="-3"/>
                <w:sz w:val="20"/>
              </w:rPr>
              <w:t>May</w:t>
            </w:r>
            <w:r w:rsidR="00E764C8">
              <w:rPr>
                <w:rFonts w:cs="Arial"/>
                <w:spacing w:val="-3"/>
                <w:sz w:val="20"/>
              </w:rPr>
              <w:t xml:space="preserve"> 2</w:t>
            </w:r>
          </w:p>
        </w:tc>
        <w:tc>
          <w:tcPr>
            <w:tcW w:w="1530" w:type="dxa"/>
          </w:tcPr>
          <w:p w14:paraId="010EEFF5" w14:textId="585AAAE6" w:rsidR="00AB4D55" w:rsidRPr="00E764C8" w:rsidRDefault="00AB4D55" w:rsidP="00AB4D55">
            <w:pPr>
              <w:rPr>
                <w:rFonts w:cs="Arial"/>
                <w:spacing w:val="-3"/>
                <w:sz w:val="20"/>
              </w:rPr>
            </w:pPr>
            <w:r w:rsidRPr="00E764C8">
              <w:rPr>
                <w:rFonts w:cs="Arial"/>
                <w:spacing w:val="-3"/>
                <w:sz w:val="20"/>
              </w:rPr>
              <w:t>May</w:t>
            </w:r>
            <w:r w:rsidR="00E764C8">
              <w:rPr>
                <w:rFonts w:cs="Arial"/>
                <w:spacing w:val="-3"/>
                <w:sz w:val="20"/>
              </w:rPr>
              <w:t xml:space="preserve"> 2</w:t>
            </w:r>
          </w:p>
        </w:tc>
      </w:tr>
      <w:tr w:rsidR="00E764C8" w:rsidRPr="00E764C8" w14:paraId="07016B00" w14:textId="77777777" w:rsidTr="00E764C8">
        <w:tc>
          <w:tcPr>
            <w:tcW w:w="2520" w:type="dxa"/>
          </w:tcPr>
          <w:p w14:paraId="7E3AA682" w14:textId="77777777" w:rsidR="00AB4D55" w:rsidRPr="00E764C8" w:rsidRDefault="00AB4D55" w:rsidP="00AB4D55">
            <w:pPr>
              <w:rPr>
                <w:rFonts w:cs="Arial"/>
                <w:spacing w:val="-3"/>
                <w:sz w:val="20"/>
              </w:rPr>
            </w:pPr>
            <w:r w:rsidRPr="00E764C8">
              <w:rPr>
                <w:rFonts w:cs="Arial"/>
                <w:spacing w:val="-3"/>
                <w:sz w:val="20"/>
              </w:rPr>
              <w:lastRenderedPageBreak/>
              <w:t>Deliverable #3</w:t>
            </w:r>
          </w:p>
        </w:tc>
        <w:tc>
          <w:tcPr>
            <w:tcW w:w="1440" w:type="dxa"/>
          </w:tcPr>
          <w:p w14:paraId="2B12C68C" w14:textId="77777777" w:rsidR="00AB4D55" w:rsidRPr="00E764C8" w:rsidRDefault="00AB4D55" w:rsidP="00AB4D55">
            <w:pPr>
              <w:rPr>
                <w:rFonts w:cs="Arial"/>
                <w:spacing w:val="-3"/>
                <w:sz w:val="20"/>
              </w:rPr>
            </w:pPr>
            <w:r w:rsidRPr="00E764C8">
              <w:rPr>
                <w:rFonts w:cs="Arial"/>
                <w:spacing w:val="-3"/>
                <w:sz w:val="20"/>
              </w:rPr>
              <w:t>July 1</w:t>
            </w:r>
          </w:p>
        </w:tc>
        <w:tc>
          <w:tcPr>
            <w:tcW w:w="1260" w:type="dxa"/>
          </w:tcPr>
          <w:p w14:paraId="0A57A7BA" w14:textId="1C5F49E0" w:rsidR="00AB4D55" w:rsidRPr="00E764C8" w:rsidRDefault="00AB4D55" w:rsidP="00AB4D55">
            <w:pPr>
              <w:rPr>
                <w:rFonts w:cs="Arial"/>
                <w:spacing w:val="-3"/>
                <w:sz w:val="20"/>
              </w:rPr>
            </w:pPr>
            <w:r w:rsidRPr="00E764C8">
              <w:rPr>
                <w:rFonts w:cs="Arial"/>
                <w:spacing w:val="-3"/>
                <w:sz w:val="20"/>
              </w:rPr>
              <w:t>July</w:t>
            </w:r>
            <w:r w:rsidR="00E764C8">
              <w:rPr>
                <w:rFonts w:cs="Arial"/>
                <w:spacing w:val="-3"/>
                <w:sz w:val="20"/>
              </w:rPr>
              <w:t xml:space="preserve"> 1</w:t>
            </w:r>
          </w:p>
        </w:tc>
        <w:tc>
          <w:tcPr>
            <w:tcW w:w="1440" w:type="dxa"/>
          </w:tcPr>
          <w:p w14:paraId="5FCA4D41" w14:textId="29063BE1" w:rsidR="00AB4D55" w:rsidRPr="00E764C8" w:rsidRDefault="00AB4D55" w:rsidP="00AB4D55">
            <w:pPr>
              <w:rPr>
                <w:rFonts w:cs="Arial"/>
                <w:spacing w:val="-3"/>
                <w:sz w:val="20"/>
              </w:rPr>
            </w:pPr>
            <w:r w:rsidRPr="00E764C8">
              <w:rPr>
                <w:rFonts w:cs="Arial"/>
                <w:spacing w:val="-3"/>
                <w:sz w:val="20"/>
              </w:rPr>
              <w:t>July</w:t>
            </w:r>
            <w:r w:rsidR="00E764C8">
              <w:rPr>
                <w:rFonts w:cs="Arial"/>
                <w:spacing w:val="-3"/>
                <w:sz w:val="20"/>
              </w:rPr>
              <w:t xml:space="preserve"> 1</w:t>
            </w:r>
          </w:p>
        </w:tc>
        <w:tc>
          <w:tcPr>
            <w:tcW w:w="1440" w:type="dxa"/>
          </w:tcPr>
          <w:p w14:paraId="6F02A9C7" w14:textId="2847C850" w:rsidR="00AB4D55" w:rsidRPr="00E764C8" w:rsidRDefault="00AB4D55" w:rsidP="00AB4D55">
            <w:pPr>
              <w:rPr>
                <w:rFonts w:cs="Arial"/>
                <w:spacing w:val="-3"/>
                <w:sz w:val="20"/>
              </w:rPr>
            </w:pPr>
            <w:r w:rsidRPr="00E764C8">
              <w:rPr>
                <w:rFonts w:cs="Arial"/>
                <w:spacing w:val="-3"/>
                <w:sz w:val="20"/>
              </w:rPr>
              <w:t>July</w:t>
            </w:r>
            <w:r w:rsidR="00E764C8">
              <w:rPr>
                <w:rFonts w:cs="Arial"/>
                <w:spacing w:val="-3"/>
                <w:sz w:val="20"/>
              </w:rPr>
              <w:t xml:space="preserve"> 1</w:t>
            </w:r>
          </w:p>
        </w:tc>
        <w:tc>
          <w:tcPr>
            <w:tcW w:w="1530" w:type="dxa"/>
          </w:tcPr>
          <w:p w14:paraId="54381819" w14:textId="16819BE5" w:rsidR="00AB4D55" w:rsidRPr="00E764C8" w:rsidRDefault="00AB4D55" w:rsidP="00AB4D55">
            <w:pPr>
              <w:rPr>
                <w:rFonts w:cs="Arial"/>
                <w:spacing w:val="-3"/>
                <w:sz w:val="20"/>
              </w:rPr>
            </w:pPr>
            <w:r w:rsidRPr="00E764C8">
              <w:rPr>
                <w:rFonts w:cs="Arial"/>
                <w:spacing w:val="-3"/>
                <w:sz w:val="20"/>
              </w:rPr>
              <w:t>July</w:t>
            </w:r>
            <w:r w:rsidR="00E764C8">
              <w:rPr>
                <w:rFonts w:cs="Arial"/>
                <w:spacing w:val="-3"/>
                <w:sz w:val="20"/>
              </w:rPr>
              <w:t xml:space="preserve"> 3</w:t>
            </w:r>
          </w:p>
        </w:tc>
      </w:tr>
    </w:tbl>
    <w:p w14:paraId="73EBDFF8" w14:textId="77777777" w:rsidR="00927DC6" w:rsidRPr="002615CD" w:rsidRDefault="00927DC6" w:rsidP="002615CD">
      <w:pPr>
        <w:spacing w:before="120" w:after="120"/>
        <w:ind w:left="900"/>
        <w:rPr>
          <w:rFonts w:asciiTheme="minorHAnsi" w:hAnsiTheme="minorHAnsi" w:cstheme="minorHAnsi"/>
          <w:i/>
          <w:sz w:val="20"/>
        </w:rPr>
      </w:pPr>
    </w:p>
    <w:p w14:paraId="3AFC2B59" w14:textId="7D618F6B"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670C18">
        <w:rPr>
          <w:rFonts w:asciiTheme="minorHAnsi" w:hAnsiTheme="minorHAnsi" w:cstheme="minorHAnsi"/>
          <w:sz w:val="20"/>
        </w:rPr>
        <w:t>JCC</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002615CD">
        <w:rPr>
          <w:rFonts w:asciiTheme="minorHAnsi" w:hAnsiTheme="minorHAnsi" w:cstheme="minorHAnsi"/>
          <w:b/>
          <w:sz w:val="20"/>
          <w:highlight w:val="yellow"/>
        </w:rPr>
        <w:t>TBD</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670C18">
        <w:rPr>
          <w:rFonts w:asciiTheme="minorHAnsi" w:hAnsiTheme="minorHAnsi" w:cstheme="minorHAnsi"/>
          <w:sz w:val="20"/>
        </w:rPr>
        <w:t>JCC</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002615CD">
        <w:rPr>
          <w:rFonts w:asciiTheme="minorHAnsi" w:hAnsiTheme="minorHAnsi" w:cstheme="minorHAnsi"/>
          <w:b/>
          <w:sz w:val="20"/>
          <w:highlight w:val="yellow"/>
        </w:rPr>
        <w:t>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670C18">
        <w:rPr>
          <w:rFonts w:asciiTheme="minorHAnsi" w:hAnsiTheme="minorHAnsi" w:cstheme="minorHAnsi"/>
          <w:sz w:val="20"/>
        </w:rPr>
        <w:t>JCC</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31EDEC58"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t>
      </w:r>
      <w:proofErr w:type="gramStart"/>
      <w:r w:rsidRPr="00EB564D">
        <w:rPr>
          <w:rFonts w:asciiTheme="minorHAnsi" w:hAnsiTheme="minorHAnsi" w:cstheme="minorHAnsi"/>
          <w:sz w:val="20"/>
        </w:rPr>
        <w:t>workmanlike</w:t>
      </w:r>
      <w:proofErr w:type="gramEnd"/>
      <w:r w:rsidRPr="00EB564D">
        <w:rPr>
          <w:rFonts w:asciiTheme="minorHAnsi" w:hAnsiTheme="minorHAnsi" w:cstheme="minorHAnsi"/>
          <w:sz w:val="20"/>
        </w:rPr>
        <w:t xml:space="preserv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670C18">
        <w:rPr>
          <w:rFonts w:asciiTheme="minorHAnsi" w:hAnsiTheme="minorHAnsi" w:cstheme="minorHAnsi"/>
          <w:sz w:val="20"/>
        </w:rPr>
        <w:t>JCC</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spellStart"/>
      <w:r w:rsidRPr="00EB564D">
        <w:rPr>
          <w:rFonts w:asciiTheme="minorHAnsi" w:hAnsiTheme="minorHAnsi" w:cstheme="minorHAnsi"/>
          <w:sz w:val="20"/>
        </w:rPr>
        <w:t>Deliverable</w:t>
      </w:r>
      <w:proofErr w:type="gramStart"/>
      <w:r w:rsidRPr="00EB564D">
        <w:rPr>
          <w:rFonts w:asciiTheme="minorHAnsi" w:hAnsiTheme="minorHAnsi" w:cstheme="minorHAnsi"/>
          <w:sz w:val="20"/>
        </w:rPr>
        <w:t>,and</w:t>
      </w:r>
      <w:proofErr w:type="spellEnd"/>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670C18">
        <w:rPr>
          <w:rFonts w:asciiTheme="minorHAnsi" w:hAnsiTheme="minorHAnsi" w:cstheme="minorHAnsi"/>
          <w:sz w:val="20"/>
        </w:rPr>
        <w:t>JCC</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5AF90E3E"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670C18">
        <w:rPr>
          <w:rFonts w:asciiTheme="minorHAnsi" w:hAnsiTheme="minorHAnsi" w:cstheme="minorHAnsi"/>
          <w:sz w:val="20"/>
        </w:rPr>
        <w:t>JCC</w:t>
      </w:r>
      <w:r>
        <w:rPr>
          <w:rFonts w:asciiTheme="minorHAnsi" w:hAnsiTheme="minorHAnsi" w:cstheme="minorHAnsi"/>
          <w:sz w:val="20"/>
        </w:rPr>
        <w:t xml:space="preserve">-required </w:t>
      </w:r>
      <w:r w:rsidRPr="003267C5">
        <w:rPr>
          <w:rFonts w:asciiTheme="minorHAnsi" w:hAnsiTheme="minorHAnsi" w:cstheme="minorHAnsi"/>
          <w:sz w:val="20"/>
        </w:rPr>
        <w:t xml:space="preserve">approvals </w:t>
      </w:r>
      <w:proofErr w:type="gramStart"/>
      <w:r w:rsidRPr="003267C5">
        <w:rPr>
          <w:rFonts w:asciiTheme="minorHAnsi" w:hAnsiTheme="minorHAnsi" w:cstheme="minorHAnsi"/>
          <w:sz w:val="20"/>
        </w:rPr>
        <w:t>are secured</w:t>
      </w:r>
      <w:proofErr w:type="gramEnd"/>
      <w:r w:rsidRPr="003267C5">
        <w:rPr>
          <w:rFonts w:asciiTheme="minorHAnsi" w:hAnsiTheme="minorHAnsi" w:cstheme="minorHAnsi"/>
          <w:sz w:val="20"/>
        </w:rPr>
        <w:t xml:space="preserve">.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0705A9D4"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670C18">
        <w:rPr>
          <w:rFonts w:asciiTheme="minorHAnsi" w:hAnsiTheme="minorHAnsi" w:cstheme="minorHAnsi"/>
          <w:sz w:val="20"/>
        </w:rPr>
        <w:t>JCC</w:t>
      </w:r>
      <w:r w:rsidRPr="00D809AB">
        <w:rPr>
          <w:rFonts w:asciiTheme="minorHAnsi" w:hAnsiTheme="minorHAnsi" w:cstheme="minorHAnsi"/>
          <w:sz w:val="20"/>
        </w:rPr>
        <w:t xml:space="preserve"> </w:t>
      </w:r>
      <w:proofErr w:type="gramStart"/>
      <w:r w:rsidRPr="00D809AB">
        <w:rPr>
          <w:rFonts w:asciiTheme="minorHAnsi" w:hAnsiTheme="minorHAnsi" w:cstheme="minorHAnsi"/>
          <w:sz w:val="20"/>
        </w:rPr>
        <w:t>may, at any time, by Notice to Contractor, req</w:t>
      </w:r>
      <w:r>
        <w:rPr>
          <w:rFonts w:asciiTheme="minorHAnsi" w:hAnsiTheme="minorHAnsi" w:cstheme="minorHAnsi"/>
          <w:sz w:val="20"/>
        </w:rPr>
        <w:t>uire</w:t>
      </w:r>
      <w:proofErr w:type="gramEnd"/>
      <w:r>
        <w:rPr>
          <w:rFonts w:asciiTheme="minorHAnsi" w:hAnsiTheme="minorHAnsi" w:cstheme="minorHAnsi"/>
          <w:sz w:val="20"/>
        </w:rPr>
        <w:t xml:space="preserv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 xml:space="preserve">ays after the Notice is delivered to Contractor, and for any further period to which the parties may agree (“Stop Work Order”).  The Stop Work Order </w:t>
      </w:r>
      <w:proofErr w:type="gramStart"/>
      <w:r w:rsidRPr="00D809AB">
        <w:rPr>
          <w:rFonts w:asciiTheme="minorHAnsi" w:hAnsiTheme="minorHAnsi" w:cstheme="minorHAnsi"/>
          <w:sz w:val="20"/>
        </w:rPr>
        <w:t>shall be specifically identified</w:t>
      </w:r>
      <w:proofErr w:type="gramEnd"/>
      <w:r w:rsidRPr="00D809AB">
        <w:rPr>
          <w:rFonts w:asciiTheme="minorHAnsi" w:hAnsiTheme="minorHAnsi" w:cstheme="minorHAnsi"/>
          <w:sz w:val="20"/>
        </w:rPr>
        <w:t xml:space="preserve">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 xml:space="preserve">Within </w:t>
      </w:r>
      <w:proofErr w:type="gramStart"/>
      <w:r>
        <w:rPr>
          <w:rFonts w:asciiTheme="minorHAnsi" w:hAnsiTheme="minorHAnsi" w:cstheme="minorHAnsi"/>
          <w:sz w:val="20"/>
        </w:rPr>
        <w:t>ninety (90) d</w:t>
      </w:r>
      <w:r w:rsidRPr="00D809AB">
        <w:rPr>
          <w:rFonts w:asciiTheme="minorHAnsi" w:hAnsiTheme="minorHAnsi" w:cstheme="minorHAnsi"/>
          <w:sz w:val="20"/>
        </w:rPr>
        <w:t>ays</w:t>
      </w:r>
      <w:proofErr w:type="gramEnd"/>
      <w:r w:rsidRPr="00D809AB">
        <w:rPr>
          <w:rFonts w:asciiTheme="minorHAnsi" w:hAnsiTheme="minorHAnsi" w:cstheme="minorHAnsi"/>
          <w:sz w:val="20"/>
        </w:rPr>
        <w:t xml:space="preserve"> after a Stop Work Order is delivered to Contractor, or within any extension of that period to which the part</w:t>
      </w:r>
      <w:r>
        <w:rPr>
          <w:rFonts w:asciiTheme="minorHAnsi" w:hAnsiTheme="minorHAnsi" w:cstheme="minorHAnsi"/>
          <w:sz w:val="20"/>
        </w:rPr>
        <w:t xml:space="preserve">ies shall have agreed, the </w:t>
      </w:r>
      <w:r w:rsidR="00670C18">
        <w:rPr>
          <w:rFonts w:asciiTheme="minorHAnsi" w:hAnsiTheme="minorHAnsi" w:cstheme="minorHAnsi"/>
          <w:sz w:val="20"/>
        </w:rPr>
        <w:t>JCC</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51D6F521"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w:t>
      </w:r>
      <w:proofErr w:type="gramStart"/>
      <w:r w:rsidRPr="00B15A09">
        <w:rPr>
          <w:rFonts w:asciiTheme="minorHAnsi" w:hAnsiTheme="minorHAnsi" w:cstheme="minorHAnsi"/>
          <w:sz w:val="20"/>
        </w:rPr>
        <w:t>is canceled</w:t>
      </w:r>
      <w:proofErr w:type="gramEnd"/>
      <w:r w:rsidRPr="00B15A09">
        <w:rPr>
          <w:rFonts w:asciiTheme="minorHAnsi" w:hAnsiTheme="minorHAnsi" w:cstheme="minorHAnsi"/>
          <w:sz w:val="20"/>
        </w:rPr>
        <w:t xml:space="preserve">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670C18">
        <w:rPr>
          <w:rFonts w:asciiTheme="minorHAnsi" w:hAnsiTheme="minorHAnsi" w:cstheme="minorHAnsi"/>
          <w:sz w:val="20"/>
        </w:rPr>
        <w:t>JCC</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08DBF194"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w:t>
      </w:r>
      <w:proofErr w:type="gramStart"/>
      <w:r>
        <w:rPr>
          <w:rFonts w:asciiTheme="minorHAnsi" w:hAnsiTheme="minorHAnsi" w:cstheme="minorHAnsi"/>
          <w:sz w:val="20"/>
        </w:rPr>
        <w:t>thirty (30) d</w:t>
      </w:r>
      <w:r w:rsidRPr="000E10DB">
        <w:rPr>
          <w:rFonts w:asciiTheme="minorHAnsi" w:hAnsiTheme="minorHAnsi" w:cstheme="minorHAnsi"/>
          <w:sz w:val="20"/>
        </w:rPr>
        <w:t>ays</w:t>
      </w:r>
      <w:proofErr w:type="gramEnd"/>
      <w:r w:rsidRPr="000E10DB">
        <w:rPr>
          <w:rFonts w:asciiTheme="minorHAnsi" w:hAnsiTheme="minorHAnsi" w:cstheme="minorHAnsi"/>
          <w:sz w:val="20"/>
        </w:rPr>
        <w:t xml:space="preserve"> after the end of the period of stoppage; however, if the </w:t>
      </w:r>
      <w:r w:rsidR="00670C18">
        <w:rPr>
          <w:rFonts w:asciiTheme="minorHAnsi" w:hAnsiTheme="minorHAnsi" w:cstheme="minorHAnsi"/>
          <w:sz w:val="20"/>
        </w:rPr>
        <w:t>JCC</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670C18">
        <w:rPr>
          <w:rFonts w:asciiTheme="minorHAnsi" w:hAnsiTheme="minorHAnsi" w:cstheme="minorHAnsi"/>
          <w:sz w:val="20"/>
        </w:rPr>
        <w:t>JCC</w:t>
      </w:r>
      <w:r w:rsidRPr="000E10DB">
        <w:rPr>
          <w:rFonts w:asciiTheme="minorHAnsi" w:hAnsiTheme="minorHAnsi" w:cstheme="minorHAnsi"/>
          <w:sz w:val="20"/>
        </w:rPr>
        <w:t xml:space="preserve"> may receive and act upon a proposal submitted at any time before final payment under this Agreement.</w:t>
      </w:r>
    </w:p>
    <w:p w14:paraId="6B4236BD" w14:textId="2340AA6E"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670C18">
        <w:rPr>
          <w:rFonts w:asciiTheme="minorHAnsi" w:hAnsiTheme="minorHAnsi" w:cstheme="minorHAnsi"/>
          <w:sz w:val="20"/>
        </w:rPr>
        <w:t>JCC</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22BE99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670C18">
        <w:rPr>
          <w:rFonts w:asciiTheme="minorHAnsi" w:hAnsiTheme="minorHAnsi" w:cstheme="minorHAnsi"/>
          <w:b w:val="0"/>
          <w:sz w:val="20"/>
          <w:szCs w:val="20"/>
        </w:rPr>
        <w:t>JCC</w:t>
      </w:r>
      <w:r w:rsidRPr="00A00A65">
        <w:rPr>
          <w:rFonts w:asciiTheme="minorHAnsi" w:hAnsiTheme="minorHAnsi" w:cstheme="minorHAnsi"/>
          <w:b w:val="0"/>
          <w:sz w:val="20"/>
          <w:szCs w:val="20"/>
        </w:rPr>
        <w:t xml:space="preserve">. The </w:t>
      </w:r>
      <w:r w:rsidR="00670C18">
        <w:rPr>
          <w:rFonts w:asciiTheme="minorHAnsi" w:hAnsiTheme="minorHAnsi" w:cstheme="minorHAnsi"/>
          <w:b w:val="0"/>
          <w:sz w:val="20"/>
          <w:szCs w:val="20"/>
        </w:rPr>
        <w:t>JCC</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670C18">
        <w:rPr>
          <w:rFonts w:asciiTheme="minorHAnsi" w:hAnsiTheme="minorHAnsi" w:cstheme="minorHAnsi"/>
          <w:b w:val="0"/>
          <w:sz w:val="20"/>
          <w:szCs w:val="20"/>
        </w:rPr>
        <w:t>JCC</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proofErr w:type="gramStart"/>
      <w:r w:rsidR="00AC360F" w:rsidRPr="00AC360F">
        <w:rPr>
          <w:rFonts w:ascii="Times New Roman" w:hAnsi="Times New Roman"/>
          <w:b w:val="0"/>
          <w:sz w:val="20"/>
        </w:rPr>
        <w:t xml:space="preserve">If the </w:t>
      </w:r>
      <w:r w:rsidR="00670C18">
        <w:rPr>
          <w:rFonts w:ascii="Times New Roman" w:hAnsi="Times New Roman"/>
          <w:b w:val="0"/>
          <w:sz w:val="20"/>
        </w:rPr>
        <w:t>JCC</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670C18">
        <w:rPr>
          <w:rFonts w:ascii="Times New Roman" w:hAnsi="Times New Roman"/>
          <w:b w:val="0"/>
          <w:sz w:val="20"/>
        </w:rPr>
        <w:t>JCC</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670C18">
        <w:rPr>
          <w:rFonts w:ascii="Times New Roman" w:hAnsi="Times New Roman"/>
          <w:b w:val="0"/>
          <w:sz w:val="20"/>
        </w:rPr>
        <w:t>JCC</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670C18">
        <w:rPr>
          <w:rFonts w:ascii="Times New Roman" w:hAnsi="Times New Roman"/>
          <w:b w:val="0"/>
          <w:sz w:val="20"/>
        </w:rPr>
        <w:t>JCC</w:t>
      </w:r>
      <w:r w:rsidR="00CF5FF4">
        <w:rPr>
          <w:rFonts w:ascii="Times New Roman" w:hAnsi="Times New Roman"/>
          <w:b w:val="0"/>
          <w:sz w:val="20"/>
        </w:rPr>
        <w:t>’s rejection</w:t>
      </w:r>
      <w:r w:rsidR="00AC360F" w:rsidRPr="00AC360F">
        <w:rPr>
          <w:rFonts w:ascii="Times New Roman" w:hAnsi="Times New Roman"/>
          <w:b w:val="0"/>
          <w:sz w:val="20"/>
        </w:rPr>
        <w:t xml:space="preserve">, </w:t>
      </w:r>
      <w:r w:rsidR="00AC360F" w:rsidRPr="00AC360F">
        <w:rPr>
          <w:rFonts w:ascii="Times New Roman" w:hAnsi="Times New Roman"/>
          <w:b w:val="0"/>
          <w:sz w:val="20"/>
        </w:rPr>
        <w:lastRenderedPageBreak/>
        <w:t xml:space="preserve">unless otherwise agreed in writing by the </w:t>
      </w:r>
      <w:r w:rsidR="00670C18">
        <w:rPr>
          <w:rFonts w:ascii="Times New Roman" w:hAnsi="Times New Roman"/>
          <w:b w:val="0"/>
          <w:sz w:val="20"/>
        </w:rPr>
        <w:t>JCC</w:t>
      </w:r>
      <w:r w:rsidR="00AC360F" w:rsidRPr="00AC360F">
        <w:rPr>
          <w:rFonts w:ascii="Times New Roman" w:hAnsi="Times New Roman"/>
          <w:b w:val="0"/>
          <w:sz w:val="20"/>
        </w:rPr>
        <w:t>.</w:t>
      </w:r>
      <w:proofErr w:type="gramEnd"/>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670C18">
        <w:rPr>
          <w:rFonts w:ascii="Times New Roman" w:hAnsi="Times New Roman"/>
          <w:b w:val="0"/>
          <w:sz w:val="20"/>
        </w:rPr>
        <w:t>JCC</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670C18">
        <w:rPr>
          <w:rFonts w:ascii="Times New Roman" w:hAnsi="Times New Roman"/>
          <w:b w:val="0"/>
          <w:sz w:val="20"/>
        </w:rPr>
        <w:t>JCC</w:t>
      </w:r>
      <w:r w:rsidR="00575AB4" w:rsidRPr="00AC360F">
        <w:rPr>
          <w:rFonts w:ascii="Times New Roman" w:hAnsi="Times New Roman"/>
          <w:b w:val="0"/>
          <w:sz w:val="20"/>
        </w:rPr>
        <w:t xml:space="preserve"> may terminate that portion of this </w:t>
      </w:r>
      <w:proofErr w:type="gramStart"/>
      <w:r w:rsidR="00575AB4" w:rsidRPr="00AC360F">
        <w:rPr>
          <w:rFonts w:ascii="Times New Roman" w:hAnsi="Times New Roman"/>
          <w:b w:val="0"/>
          <w:sz w:val="20"/>
        </w:rPr>
        <w:t>Agreement which</w:t>
      </w:r>
      <w:proofErr w:type="gramEnd"/>
      <w:r w:rsidR="00575AB4" w:rsidRPr="00AC360F">
        <w:rPr>
          <w:rFonts w:ascii="Times New Roman" w:hAnsi="Times New Roman"/>
          <w:b w:val="0"/>
          <w:sz w:val="20"/>
        </w:rPr>
        <w:t xml:space="preserve">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670C18">
        <w:rPr>
          <w:rFonts w:ascii="Times New Roman" w:hAnsi="Times New Roman"/>
          <w:b w:val="0"/>
          <w:sz w:val="20"/>
        </w:rPr>
        <w:t>JCC</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670C18">
        <w:rPr>
          <w:rFonts w:ascii="Times New Roman" w:hAnsi="Times New Roman"/>
          <w:b w:val="0"/>
          <w:snapToGrid w:val="0"/>
          <w:sz w:val="20"/>
        </w:rPr>
        <w:t>JCC</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25792953" w14:textId="45A5C212" w:rsidR="00001542" w:rsidRDefault="00B545D0" w:rsidP="00E764C8">
      <w:pPr>
        <w:jc w:val="center"/>
        <w:rPr>
          <w:rFonts w:asciiTheme="minorHAnsi" w:hAnsiTheme="minorHAnsi" w:cstheme="minorHAnsi"/>
          <w:sz w:val="20"/>
        </w:rPr>
        <w:sectPr w:rsidR="00001542" w:rsidSect="008906EF">
          <w:footerReference w:type="default" r:id="rId13"/>
          <w:type w:val="continuous"/>
          <w:pgSz w:w="12240" w:h="15840"/>
          <w:pgMar w:top="1440" w:right="1440" w:bottom="1440" w:left="1440" w:header="720" w:footer="720" w:gutter="0"/>
          <w:pgNumType w:start="1"/>
          <w:cols w:space="720"/>
          <w:docGrid w:linePitch="360"/>
        </w:sectPr>
      </w:pPr>
      <w:r w:rsidRPr="00EC158B">
        <w:rPr>
          <w:rFonts w:asciiTheme="minorHAnsi" w:hAnsiTheme="minorHAnsi" w:cstheme="minorHAnsi"/>
          <w:sz w:val="20"/>
        </w:rPr>
        <w:br w:type="page"/>
      </w: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2F80DDFD"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670C18">
        <w:rPr>
          <w:sz w:val="20"/>
        </w:rPr>
        <w:t>JCC</w:t>
      </w:r>
      <w:r w:rsidR="00492684" w:rsidRPr="00303BCF">
        <w:rPr>
          <w:sz w:val="20"/>
        </w:rPr>
        <w:t xml:space="preserve">, and the </w:t>
      </w:r>
      <w:r w:rsidR="00670C18">
        <w:rPr>
          <w:sz w:val="20"/>
        </w:rPr>
        <w:t>JCC</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w:t>
      </w:r>
      <w:proofErr w:type="gramStart"/>
      <w:r w:rsidR="00492684" w:rsidRPr="00303BCF">
        <w:rPr>
          <w:sz w:val="20"/>
        </w:rPr>
        <w:t>be paid</w:t>
      </w:r>
      <w:proofErr w:type="gramEnd"/>
      <w:r w:rsidR="00492684" w:rsidRPr="00303BCF">
        <w:rPr>
          <w:sz w:val="20"/>
        </w:rPr>
        <w:t xml:space="preserve"> to Contractor for its performance under this Agreement. Contractor shall bear, and the </w:t>
      </w:r>
      <w:r w:rsidR="00670C18">
        <w:rPr>
          <w:sz w:val="20"/>
        </w:rPr>
        <w:t>JCC</w:t>
      </w:r>
      <w:r w:rsidR="00492684" w:rsidRPr="00303BCF">
        <w:rPr>
          <w:sz w:val="20"/>
        </w:rPr>
        <w:t xml:space="preserve"> shall have no obligation to pay or reimburse Contractor for, any and all other fees, costs, profits, taxes or expenses of any </w:t>
      </w:r>
      <w:proofErr w:type="gramStart"/>
      <w:r w:rsidR="00492684" w:rsidRPr="00303BCF">
        <w:rPr>
          <w:sz w:val="20"/>
        </w:rPr>
        <w:t>nature which</w:t>
      </w:r>
      <w:proofErr w:type="gramEnd"/>
      <w:r w:rsidR="00492684" w:rsidRPr="00303BCF">
        <w:rPr>
          <w:sz w:val="20"/>
        </w:rPr>
        <w:t xml:space="preserve"> Contractor incurs.</w:t>
      </w:r>
    </w:p>
    <w:p w14:paraId="38D98B24" w14:textId="202273B5" w:rsidR="00C36343" w:rsidRPr="002615CD" w:rsidRDefault="00C36343" w:rsidP="002615CD">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sidR="002615CD">
        <w:rPr>
          <w:rFonts w:asciiTheme="minorHAnsi" w:hAnsiTheme="minorHAnsi" w:cstheme="minorHAnsi"/>
          <w:b/>
          <w:bCs/>
          <w:sz w:val="20"/>
        </w:rPr>
        <w:t xml:space="preserve"> for Goods.  </w:t>
      </w:r>
      <w:r w:rsidR="002615CD">
        <w:rPr>
          <w:rFonts w:asciiTheme="minorHAnsi" w:hAnsiTheme="minorHAnsi" w:cstheme="minorHAnsi"/>
          <w:bCs/>
          <w:sz w:val="20"/>
        </w:rPr>
        <w:t xml:space="preserve">Intentionally left blank.  The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w:t>
      </w:r>
      <w:r w:rsidR="002615CD">
        <w:rPr>
          <w:rFonts w:asciiTheme="minorHAnsi" w:hAnsiTheme="minorHAnsi" w:cstheme="minorHAnsi"/>
          <w:bCs/>
          <w:sz w:val="20"/>
        </w:rPr>
        <w:t>not provide any Goods under this agreement.</w:t>
      </w:r>
      <w:r w:rsidR="00E165F5" w:rsidRPr="002615CD">
        <w:rPr>
          <w:rFonts w:asciiTheme="minorHAnsi" w:hAnsiTheme="minorHAnsi" w:cstheme="minorHAnsi"/>
          <w:bCs/>
          <w:i/>
          <w:sz w:val="20"/>
          <w:lang w:bidi="en-US"/>
        </w:rPr>
        <w:t xml:space="preserve">  </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4057E4C2"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 xml:space="preserve">following </w:t>
      </w:r>
      <w:r w:rsidR="002615CD">
        <w:rPr>
          <w:rFonts w:asciiTheme="minorHAnsi" w:hAnsiTheme="minorHAnsi" w:cstheme="minorHAnsi"/>
          <w:bCs/>
          <w:sz w:val="20"/>
        </w:rPr>
        <w:t xml:space="preserve">Not to Exceed </w:t>
      </w:r>
      <w:r w:rsidR="005C5EAE">
        <w:rPr>
          <w:rFonts w:asciiTheme="minorHAnsi" w:hAnsiTheme="minorHAnsi" w:cstheme="minorHAnsi"/>
          <w:bCs/>
          <w:sz w:val="20"/>
        </w:rPr>
        <w:t>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670C18">
        <w:rPr>
          <w:rFonts w:asciiTheme="minorHAnsi" w:hAnsiTheme="minorHAnsi" w:cstheme="minorHAnsi"/>
          <w:bCs/>
          <w:sz w:val="20"/>
        </w:rPr>
        <w:t>JCC</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tbl>
      <w:tblPr>
        <w:tblStyle w:val="TableGrid"/>
        <w:tblW w:w="9630" w:type="dxa"/>
        <w:tblInd w:w="535" w:type="dxa"/>
        <w:tblLook w:val="04A0" w:firstRow="1" w:lastRow="0" w:firstColumn="1" w:lastColumn="0" w:noHBand="0" w:noVBand="1"/>
      </w:tblPr>
      <w:tblGrid>
        <w:gridCol w:w="2517"/>
        <w:gridCol w:w="1439"/>
        <w:gridCol w:w="1267"/>
        <w:gridCol w:w="1439"/>
        <w:gridCol w:w="1439"/>
        <w:gridCol w:w="1529"/>
      </w:tblGrid>
      <w:tr w:rsidR="00E764C8" w:rsidRPr="00E764C8" w14:paraId="4136B929" w14:textId="77777777" w:rsidTr="00E764C8">
        <w:tc>
          <w:tcPr>
            <w:tcW w:w="2520" w:type="dxa"/>
          </w:tcPr>
          <w:p w14:paraId="3257D885" w14:textId="77777777" w:rsidR="002615CD" w:rsidRPr="00E764C8" w:rsidRDefault="002615CD" w:rsidP="002615CD">
            <w:pPr>
              <w:rPr>
                <w:rFonts w:cs="Arial"/>
                <w:spacing w:val="-3"/>
              </w:rPr>
            </w:pPr>
            <w:r w:rsidRPr="00E764C8">
              <w:rPr>
                <w:rFonts w:cs="Arial"/>
                <w:spacing w:val="-3"/>
              </w:rPr>
              <w:t>Deliverable #</w:t>
            </w:r>
          </w:p>
          <w:p w14:paraId="6F1A2C26" w14:textId="3AF593E1" w:rsidR="002615CD" w:rsidRPr="00E764C8" w:rsidRDefault="002615CD" w:rsidP="002615CD">
            <w:pPr>
              <w:rPr>
                <w:rFonts w:cs="Arial"/>
                <w:spacing w:val="-3"/>
              </w:rPr>
            </w:pPr>
            <w:r w:rsidRPr="00E764C8">
              <w:rPr>
                <w:rFonts w:cs="Arial"/>
                <w:spacing w:val="-3"/>
              </w:rPr>
              <w:t>(See Exhibit A, 3.2 for Deliverable details)</w:t>
            </w:r>
          </w:p>
        </w:tc>
        <w:tc>
          <w:tcPr>
            <w:tcW w:w="1440" w:type="dxa"/>
          </w:tcPr>
          <w:p w14:paraId="5A1C92BB" w14:textId="77777777" w:rsidR="002615CD" w:rsidRPr="00E764C8" w:rsidRDefault="002615CD" w:rsidP="002615CD">
            <w:pPr>
              <w:rPr>
                <w:rFonts w:cs="Arial"/>
                <w:spacing w:val="-3"/>
              </w:rPr>
            </w:pPr>
            <w:r w:rsidRPr="00E764C8">
              <w:rPr>
                <w:rFonts w:cs="Arial"/>
                <w:spacing w:val="-3"/>
              </w:rPr>
              <w:t>Estimated Due Date</w:t>
            </w:r>
          </w:p>
          <w:p w14:paraId="1536038D" w14:textId="77777777" w:rsidR="002615CD" w:rsidRPr="00E764C8" w:rsidRDefault="002615CD" w:rsidP="002615CD">
            <w:pPr>
              <w:rPr>
                <w:rFonts w:cs="Arial"/>
                <w:spacing w:val="-3"/>
              </w:rPr>
            </w:pPr>
            <w:r w:rsidRPr="00E764C8">
              <w:rPr>
                <w:rFonts w:cs="Arial"/>
                <w:spacing w:val="-3"/>
              </w:rPr>
              <w:t>2019</w:t>
            </w:r>
          </w:p>
          <w:p w14:paraId="5432F61D" w14:textId="77777777" w:rsidR="002615CD" w:rsidRPr="00E764C8" w:rsidRDefault="002615CD" w:rsidP="002615CD">
            <w:pPr>
              <w:rPr>
                <w:rFonts w:cs="Arial"/>
                <w:spacing w:val="-3"/>
              </w:rPr>
            </w:pPr>
          </w:p>
        </w:tc>
        <w:tc>
          <w:tcPr>
            <w:tcW w:w="1260" w:type="dxa"/>
          </w:tcPr>
          <w:p w14:paraId="421891B9" w14:textId="77777777" w:rsidR="002615CD" w:rsidRPr="00E764C8" w:rsidRDefault="002615CD" w:rsidP="002615CD">
            <w:pPr>
              <w:rPr>
                <w:rFonts w:cs="Arial"/>
                <w:spacing w:val="-3"/>
              </w:rPr>
            </w:pPr>
            <w:r w:rsidRPr="00E764C8">
              <w:rPr>
                <w:rFonts w:cs="Arial"/>
                <w:spacing w:val="-3"/>
              </w:rPr>
              <w:t>Estimated Due Date</w:t>
            </w:r>
          </w:p>
          <w:p w14:paraId="439B4238" w14:textId="77777777" w:rsidR="002615CD" w:rsidRPr="00E764C8" w:rsidRDefault="002615CD" w:rsidP="002615CD">
            <w:pPr>
              <w:rPr>
                <w:rFonts w:cs="Arial"/>
                <w:spacing w:val="-3"/>
              </w:rPr>
            </w:pPr>
            <w:r w:rsidRPr="00E764C8">
              <w:rPr>
                <w:rFonts w:cs="Arial"/>
                <w:spacing w:val="-3"/>
              </w:rPr>
              <w:t>2020</w:t>
            </w:r>
          </w:p>
        </w:tc>
        <w:tc>
          <w:tcPr>
            <w:tcW w:w="1440" w:type="dxa"/>
          </w:tcPr>
          <w:p w14:paraId="36483A48" w14:textId="77777777" w:rsidR="002615CD" w:rsidRPr="00E764C8" w:rsidRDefault="002615CD" w:rsidP="002615CD">
            <w:pPr>
              <w:rPr>
                <w:rFonts w:cs="Arial"/>
                <w:spacing w:val="-3"/>
              </w:rPr>
            </w:pPr>
            <w:r w:rsidRPr="00E764C8">
              <w:rPr>
                <w:rFonts w:cs="Arial"/>
                <w:spacing w:val="-3"/>
              </w:rPr>
              <w:t>Estimated Due Date</w:t>
            </w:r>
          </w:p>
          <w:p w14:paraId="0BF0B121" w14:textId="77777777" w:rsidR="002615CD" w:rsidRPr="00E764C8" w:rsidRDefault="002615CD" w:rsidP="002615CD">
            <w:pPr>
              <w:rPr>
                <w:rFonts w:cs="Arial"/>
                <w:spacing w:val="-3"/>
              </w:rPr>
            </w:pPr>
            <w:r w:rsidRPr="00E764C8">
              <w:rPr>
                <w:rFonts w:cs="Arial"/>
                <w:spacing w:val="-3"/>
              </w:rPr>
              <w:t>2021</w:t>
            </w:r>
          </w:p>
        </w:tc>
        <w:tc>
          <w:tcPr>
            <w:tcW w:w="1440" w:type="dxa"/>
          </w:tcPr>
          <w:p w14:paraId="2BC7F1B7" w14:textId="77777777" w:rsidR="002615CD" w:rsidRPr="00E764C8" w:rsidRDefault="002615CD" w:rsidP="002615CD">
            <w:pPr>
              <w:rPr>
                <w:rFonts w:cs="Arial"/>
                <w:spacing w:val="-3"/>
              </w:rPr>
            </w:pPr>
            <w:r w:rsidRPr="00E764C8">
              <w:rPr>
                <w:rFonts w:cs="Arial"/>
                <w:spacing w:val="-3"/>
              </w:rPr>
              <w:t>Estimated Due Date</w:t>
            </w:r>
          </w:p>
          <w:p w14:paraId="3090D232" w14:textId="77777777" w:rsidR="002615CD" w:rsidRPr="00E764C8" w:rsidRDefault="002615CD" w:rsidP="002615CD">
            <w:pPr>
              <w:rPr>
                <w:rFonts w:cs="Arial"/>
                <w:spacing w:val="-3"/>
              </w:rPr>
            </w:pPr>
            <w:r w:rsidRPr="00E764C8">
              <w:rPr>
                <w:rFonts w:cs="Arial"/>
                <w:spacing w:val="-3"/>
              </w:rPr>
              <w:t>2022</w:t>
            </w:r>
          </w:p>
        </w:tc>
        <w:tc>
          <w:tcPr>
            <w:tcW w:w="1530" w:type="dxa"/>
          </w:tcPr>
          <w:p w14:paraId="3EDCA467" w14:textId="77777777" w:rsidR="002615CD" w:rsidRPr="00E764C8" w:rsidRDefault="002615CD" w:rsidP="002615CD">
            <w:pPr>
              <w:rPr>
                <w:rFonts w:cs="Arial"/>
                <w:spacing w:val="-3"/>
              </w:rPr>
            </w:pPr>
            <w:r w:rsidRPr="00E764C8">
              <w:rPr>
                <w:rFonts w:cs="Arial"/>
                <w:spacing w:val="-3"/>
              </w:rPr>
              <w:t>Estimated Due Date</w:t>
            </w:r>
          </w:p>
          <w:p w14:paraId="319BCDE6" w14:textId="77777777" w:rsidR="002615CD" w:rsidRPr="00E764C8" w:rsidRDefault="002615CD" w:rsidP="002615CD">
            <w:pPr>
              <w:rPr>
                <w:rFonts w:cs="Arial"/>
                <w:spacing w:val="-3"/>
              </w:rPr>
            </w:pPr>
            <w:r w:rsidRPr="00E764C8">
              <w:rPr>
                <w:rFonts w:cs="Arial"/>
                <w:spacing w:val="-3"/>
              </w:rPr>
              <w:t>2023</w:t>
            </w:r>
          </w:p>
        </w:tc>
      </w:tr>
      <w:tr w:rsidR="00E764C8" w:rsidRPr="00E764C8" w14:paraId="13ACF9B4" w14:textId="77777777" w:rsidTr="00E764C8">
        <w:tc>
          <w:tcPr>
            <w:tcW w:w="2520" w:type="dxa"/>
          </w:tcPr>
          <w:p w14:paraId="6B6A341B" w14:textId="77777777" w:rsidR="002615CD" w:rsidRPr="00E764C8" w:rsidRDefault="002615CD" w:rsidP="002615CD">
            <w:pPr>
              <w:rPr>
                <w:rFonts w:cs="Arial"/>
                <w:spacing w:val="-3"/>
              </w:rPr>
            </w:pPr>
            <w:r w:rsidRPr="00E764C8">
              <w:rPr>
                <w:rFonts w:cs="Arial"/>
                <w:spacing w:val="-3"/>
              </w:rPr>
              <w:t>Deliverable #1</w:t>
            </w:r>
          </w:p>
        </w:tc>
        <w:tc>
          <w:tcPr>
            <w:tcW w:w="1440" w:type="dxa"/>
          </w:tcPr>
          <w:p w14:paraId="645DE452" w14:textId="77777777" w:rsidR="002615CD" w:rsidRPr="00E764C8" w:rsidRDefault="002615CD" w:rsidP="002615CD">
            <w:pPr>
              <w:rPr>
                <w:rFonts w:cs="Arial"/>
                <w:spacing w:val="-3"/>
              </w:rPr>
            </w:pPr>
            <w:r w:rsidRPr="00E764C8">
              <w:rPr>
                <w:rFonts w:cs="Arial"/>
                <w:spacing w:val="-3"/>
              </w:rPr>
              <w:t xml:space="preserve">April 4 </w:t>
            </w:r>
          </w:p>
        </w:tc>
        <w:tc>
          <w:tcPr>
            <w:tcW w:w="1260" w:type="dxa"/>
          </w:tcPr>
          <w:p w14:paraId="010D0904" w14:textId="603B1C23" w:rsidR="002615CD" w:rsidRPr="00E764C8" w:rsidRDefault="002615CD" w:rsidP="002615CD">
            <w:pPr>
              <w:rPr>
                <w:rFonts w:cs="Arial"/>
                <w:spacing w:val="-3"/>
              </w:rPr>
            </w:pPr>
            <w:r w:rsidRPr="00E764C8">
              <w:rPr>
                <w:rFonts w:cs="Arial"/>
                <w:spacing w:val="-3"/>
              </w:rPr>
              <w:t xml:space="preserve">April </w:t>
            </w:r>
            <w:r w:rsidR="00E764C8">
              <w:rPr>
                <w:rFonts w:cs="Arial"/>
                <w:spacing w:val="-3"/>
              </w:rPr>
              <w:t>6</w:t>
            </w:r>
          </w:p>
        </w:tc>
        <w:tc>
          <w:tcPr>
            <w:tcW w:w="1440" w:type="dxa"/>
          </w:tcPr>
          <w:p w14:paraId="6C1F8F27" w14:textId="7666587B" w:rsidR="002615CD" w:rsidRPr="00E764C8" w:rsidRDefault="002615CD" w:rsidP="002615CD">
            <w:pPr>
              <w:rPr>
                <w:rFonts w:cs="Arial"/>
                <w:spacing w:val="-3"/>
              </w:rPr>
            </w:pPr>
            <w:r w:rsidRPr="00E764C8">
              <w:rPr>
                <w:rFonts w:cs="Arial"/>
                <w:spacing w:val="-3"/>
              </w:rPr>
              <w:t>April</w:t>
            </w:r>
            <w:r w:rsidR="00E764C8">
              <w:rPr>
                <w:rFonts w:cs="Arial"/>
                <w:spacing w:val="-3"/>
              </w:rPr>
              <w:t xml:space="preserve"> 5</w:t>
            </w:r>
            <w:r w:rsidRPr="00E764C8">
              <w:rPr>
                <w:rFonts w:cs="Arial"/>
                <w:spacing w:val="-3"/>
              </w:rPr>
              <w:t xml:space="preserve"> </w:t>
            </w:r>
          </w:p>
        </w:tc>
        <w:tc>
          <w:tcPr>
            <w:tcW w:w="1440" w:type="dxa"/>
          </w:tcPr>
          <w:p w14:paraId="11C3CDEC" w14:textId="5285137A" w:rsidR="002615CD" w:rsidRPr="00E764C8" w:rsidRDefault="002615CD" w:rsidP="002615CD">
            <w:pPr>
              <w:rPr>
                <w:rFonts w:cs="Arial"/>
                <w:spacing w:val="-3"/>
              </w:rPr>
            </w:pPr>
            <w:r w:rsidRPr="00E764C8">
              <w:rPr>
                <w:rFonts w:cs="Arial"/>
                <w:spacing w:val="-3"/>
              </w:rPr>
              <w:t>April</w:t>
            </w:r>
            <w:r w:rsidR="00E764C8">
              <w:rPr>
                <w:rFonts w:cs="Arial"/>
                <w:spacing w:val="-3"/>
              </w:rPr>
              <w:t xml:space="preserve"> 4</w:t>
            </w:r>
            <w:r w:rsidRPr="00E764C8">
              <w:rPr>
                <w:rFonts w:cs="Arial"/>
                <w:spacing w:val="-3"/>
              </w:rPr>
              <w:t xml:space="preserve"> </w:t>
            </w:r>
          </w:p>
        </w:tc>
        <w:tc>
          <w:tcPr>
            <w:tcW w:w="1530" w:type="dxa"/>
          </w:tcPr>
          <w:p w14:paraId="1FBF9467" w14:textId="0BB554F0" w:rsidR="002615CD" w:rsidRPr="00E764C8" w:rsidRDefault="002615CD" w:rsidP="002615CD">
            <w:pPr>
              <w:rPr>
                <w:rFonts w:cs="Arial"/>
                <w:spacing w:val="-3"/>
              </w:rPr>
            </w:pPr>
            <w:r w:rsidRPr="00E764C8">
              <w:rPr>
                <w:rFonts w:cs="Arial"/>
                <w:spacing w:val="-3"/>
              </w:rPr>
              <w:t>April</w:t>
            </w:r>
            <w:r w:rsidR="00E764C8">
              <w:rPr>
                <w:rFonts w:cs="Arial"/>
                <w:spacing w:val="-3"/>
              </w:rPr>
              <w:t xml:space="preserve"> 4</w:t>
            </w:r>
            <w:r w:rsidRPr="00E764C8">
              <w:rPr>
                <w:rFonts w:cs="Arial"/>
                <w:spacing w:val="-3"/>
              </w:rPr>
              <w:t xml:space="preserve"> </w:t>
            </w:r>
          </w:p>
        </w:tc>
      </w:tr>
      <w:tr w:rsidR="00E764C8" w:rsidRPr="00E764C8" w14:paraId="0A3E54E5" w14:textId="77777777" w:rsidTr="00E764C8">
        <w:tc>
          <w:tcPr>
            <w:tcW w:w="2520" w:type="dxa"/>
          </w:tcPr>
          <w:p w14:paraId="6DF43066" w14:textId="77777777" w:rsidR="002615CD" w:rsidRPr="00E764C8" w:rsidRDefault="002615CD" w:rsidP="002615CD">
            <w:pPr>
              <w:rPr>
                <w:rFonts w:cs="Arial"/>
                <w:spacing w:val="-3"/>
              </w:rPr>
            </w:pPr>
            <w:r w:rsidRPr="00E764C8">
              <w:rPr>
                <w:rFonts w:cs="Arial"/>
                <w:spacing w:val="-3"/>
              </w:rPr>
              <w:t>Deliverable #2</w:t>
            </w:r>
          </w:p>
        </w:tc>
        <w:tc>
          <w:tcPr>
            <w:tcW w:w="1440" w:type="dxa"/>
          </w:tcPr>
          <w:p w14:paraId="4BF1BA3B" w14:textId="77777777" w:rsidR="002615CD" w:rsidRPr="00E764C8" w:rsidRDefault="002615CD" w:rsidP="002615CD">
            <w:pPr>
              <w:rPr>
                <w:rFonts w:cs="Arial"/>
                <w:spacing w:val="-3"/>
              </w:rPr>
            </w:pPr>
            <w:r w:rsidRPr="00E764C8">
              <w:rPr>
                <w:rFonts w:cs="Arial"/>
                <w:spacing w:val="-3"/>
              </w:rPr>
              <w:t>May 2</w:t>
            </w:r>
          </w:p>
        </w:tc>
        <w:tc>
          <w:tcPr>
            <w:tcW w:w="1260" w:type="dxa"/>
          </w:tcPr>
          <w:p w14:paraId="138248F8" w14:textId="1ACE9512" w:rsidR="002615CD" w:rsidRPr="00E764C8" w:rsidRDefault="002615CD" w:rsidP="002615CD">
            <w:pPr>
              <w:rPr>
                <w:rFonts w:cs="Arial"/>
                <w:spacing w:val="-3"/>
              </w:rPr>
            </w:pPr>
            <w:r w:rsidRPr="00E764C8">
              <w:rPr>
                <w:rFonts w:cs="Arial"/>
                <w:spacing w:val="-3"/>
              </w:rPr>
              <w:t>May</w:t>
            </w:r>
            <w:r w:rsidR="00E764C8">
              <w:rPr>
                <w:rFonts w:cs="Arial"/>
                <w:spacing w:val="-3"/>
              </w:rPr>
              <w:t xml:space="preserve"> 4</w:t>
            </w:r>
          </w:p>
        </w:tc>
        <w:tc>
          <w:tcPr>
            <w:tcW w:w="1440" w:type="dxa"/>
          </w:tcPr>
          <w:p w14:paraId="08361C47" w14:textId="54C68892" w:rsidR="002615CD" w:rsidRPr="00E764C8" w:rsidRDefault="002615CD" w:rsidP="002615CD">
            <w:pPr>
              <w:rPr>
                <w:rFonts w:cs="Arial"/>
                <w:spacing w:val="-3"/>
              </w:rPr>
            </w:pPr>
            <w:r w:rsidRPr="00E764C8">
              <w:rPr>
                <w:rFonts w:cs="Arial"/>
                <w:spacing w:val="-3"/>
              </w:rPr>
              <w:t>May</w:t>
            </w:r>
            <w:r w:rsidR="00E764C8">
              <w:rPr>
                <w:rFonts w:cs="Arial"/>
                <w:spacing w:val="-3"/>
              </w:rPr>
              <w:t xml:space="preserve"> 3</w:t>
            </w:r>
          </w:p>
        </w:tc>
        <w:tc>
          <w:tcPr>
            <w:tcW w:w="1440" w:type="dxa"/>
          </w:tcPr>
          <w:p w14:paraId="1EE77C87" w14:textId="6027CC46" w:rsidR="002615CD" w:rsidRPr="00E764C8" w:rsidRDefault="002615CD" w:rsidP="002615CD">
            <w:pPr>
              <w:rPr>
                <w:rFonts w:cs="Arial"/>
                <w:spacing w:val="-3"/>
              </w:rPr>
            </w:pPr>
            <w:r w:rsidRPr="00E764C8">
              <w:rPr>
                <w:rFonts w:cs="Arial"/>
                <w:spacing w:val="-3"/>
              </w:rPr>
              <w:t>May</w:t>
            </w:r>
            <w:r w:rsidR="00E764C8">
              <w:rPr>
                <w:rFonts w:cs="Arial"/>
                <w:spacing w:val="-3"/>
              </w:rPr>
              <w:t xml:space="preserve"> 2</w:t>
            </w:r>
          </w:p>
        </w:tc>
        <w:tc>
          <w:tcPr>
            <w:tcW w:w="1530" w:type="dxa"/>
          </w:tcPr>
          <w:p w14:paraId="31A10B61" w14:textId="02BEA04B" w:rsidR="002615CD" w:rsidRPr="00E764C8" w:rsidRDefault="002615CD" w:rsidP="002615CD">
            <w:pPr>
              <w:rPr>
                <w:rFonts w:cs="Arial"/>
                <w:spacing w:val="-3"/>
              </w:rPr>
            </w:pPr>
            <w:r w:rsidRPr="00E764C8">
              <w:rPr>
                <w:rFonts w:cs="Arial"/>
                <w:spacing w:val="-3"/>
              </w:rPr>
              <w:t>May</w:t>
            </w:r>
            <w:r w:rsidR="00E764C8">
              <w:rPr>
                <w:rFonts w:cs="Arial"/>
                <w:spacing w:val="-3"/>
              </w:rPr>
              <w:t xml:space="preserve"> 2</w:t>
            </w:r>
          </w:p>
        </w:tc>
      </w:tr>
      <w:tr w:rsidR="00E764C8" w:rsidRPr="00E764C8" w14:paraId="148B8295" w14:textId="77777777" w:rsidTr="00E764C8">
        <w:tc>
          <w:tcPr>
            <w:tcW w:w="2520" w:type="dxa"/>
          </w:tcPr>
          <w:p w14:paraId="144B81B4" w14:textId="77777777" w:rsidR="002615CD" w:rsidRPr="00E764C8" w:rsidRDefault="002615CD" w:rsidP="002615CD">
            <w:pPr>
              <w:rPr>
                <w:rFonts w:cs="Arial"/>
                <w:spacing w:val="-3"/>
              </w:rPr>
            </w:pPr>
            <w:r w:rsidRPr="00E764C8">
              <w:rPr>
                <w:rFonts w:cs="Arial"/>
                <w:spacing w:val="-3"/>
              </w:rPr>
              <w:t>Deliverable #3</w:t>
            </w:r>
          </w:p>
        </w:tc>
        <w:tc>
          <w:tcPr>
            <w:tcW w:w="1440" w:type="dxa"/>
          </w:tcPr>
          <w:p w14:paraId="2FBB85D2" w14:textId="77777777" w:rsidR="002615CD" w:rsidRPr="00E764C8" w:rsidRDefault="002615CD" w:rsidP="002615CD">
            <w:pPr>
              <w:rPr>
                <w:rFonts w:cs="Arial"/>
                <w:spacing w:val="-3"/>
              </w:rPr>
            </w:pPr>
            <w:r w:rsidRPr="00E764C8">
              <w:rPr>
                <w:rFonts w:cs="Arial"/>
                <w:spacing w:val="-3"/>
              </w:rPr>
              <w:t>July 1</w:t>
            </w:r>
          </w:p>
        </w:tc>
        <w:tc>
          <w:tcPr>
            <w:tcW w:w="1260" w:type="dxa"/>
          </w:tcPr>
          <w:p w14:paraId="4809A24E" w14:textId="1A947C5F" w:rsidR="002615CD" w:rsidRPr="00E764C8" w:rsidRDefault="002615CD" w:rsidP="002615CD">
            <w:pPr>
              <w:rPr>
                <w:rFonts w:cs="Arial"/>
                <w:spacing w:val="-3"/>
              </w:rPr>
            </w:pPr>
            <w:r w:rsidRPr="00E764C8">
              <w:rPr>
                <w:rFonts w:cs="Arial"/>
                <w:spacing w:val="-3"/>
              </w:rPr>
              <w:t>July</w:t>
            </w:r>
            <w:r w:rsidR="00E764C8">
              <w:rPr>
                <w:rFonts w:cs="Arial"/>
                <w:spacing w:val="-3"/>
              </w:rPr>
              <w:t>1</w:t>
            </w:r>
          </w:p>
        </w:tc>
        <w:tc>
          <w:tcPr>
            <w:tcW w:w="1440" w:type="dxa"/>
          </w:tcPr>
          <w:p w14:paraId="34A45C15" w14:textId="20CB9C14" w:rsidR="002615CD" w:rsidRPr="00E764C8" w:rsidRDefault="002615CD" w:rsidP="002615CD">
            <w:pPr>
              <w:rPr>
                <w:rFonts w:cs="Arial"/>
                <w:spacing w:val="-3"/>
              </w:rPr>
            </w:pPr>
            <w:r w:rsidRPr="00E764C8">
              <w:rPr>
                <w:rFonts w:cs="Arial"/>
                <w:spacing w:val="-3"/>
              </w:rPr>
              <w:t>July</w:t>
            </w:r>
            <w:r w:rsidR="00E764C8">
              <w:rPr>
                <w:rFonts w:cs="Arial"/>
                <w:spacing w:val="-3"/>
              </w:rPr>
              <w:t xml:space="preserve"> 1</w:t>
            </w:r>
          </w:p>
        </w:tc>
        <w:tc>
          <w:tcPr>
            <w:tcW w:w="1440" w:type="dxa"/>
          </w:tcPr>
          <w:p w14:paraId="206D71FD" w14:textId="575EB253" w:rsidR="002615CD" w:rsidRPr="00E764C8" w:rsidRDefault="002615CD" w:rsidP="002615CD">
            <w:pPr>
              <w:rPr>
                <w:rFonts w:cs="Arial"/>
                <w:spacing w:val="-3"/>
              </w:rPr>
            </w:pPr>
            <w:r w:rsidRPr="00E764C8">
              <w:rPr>
                <w:rFonts w:cs="Arial"/>
                <w:spacing w:val="-3"/>
              </w:rPr>
              <w:t>July</w:t>
            </w:r>
            <w:r w:rsidR="00E764C8">
              <w:rPr>
                <w:rFonts w:cs="Arial"/>
                <w:spacing w:val="-3"/>
              </w:rPr>
              <w:t xml:space="preserve"> 1</w:t>
            </w:r>
          </w:p>
        </w:tc>
        <w:tc>
          <w:tcPr>
            <w:tcW w:w="1530" w:type="dxa"/>
          </w:tcPr>
          <w:p w14:paraId="21BAC104" w14:textId="2B454968" w:rsidR="002615CD" w:rsidRPr="00E764C8" w:rsidRDefault="002615CD" w:rsidP="002615CD">
            <w:pPr>
              <w:rPr>
                <w:rFonts w:cs="Arial"/>
                <w:spacing w:val="-3"/>
              </w:rPr>
            </w:pPr>
            <w:r w:rsidRPr="00E764C8">
              <w:rPr>
                <w:rFonts w:cs="Arial"/>
                <w:spacing w:val="-3"/>
              </w:rPr>
              <w:t>July</w:t>
            </w:r>
            <w:r w:rsidR="00E764C8">
              <w:rPr>
                <w:rFonts w:cs="Arial"/>
                <w:spacing w:val="-3"/>
              </w:rPr>
              <w:t xml:space="preserve"> 3</w:t>
            </w:r>
          </w:p>
        </w:tc>
      </w:tr>
      <w:tr w:rsidR="00E764C8" w:rsidRPr="00E764C8" w14:paraId="1B358BA2" w14:textId="77777777" w:rsidTr="00E764C8">
        <w:tc>
          <w:tcPr>
            <w:tcW w:w="2520" w:type="dxa"/>
          </w:tcPr>
          <w:p w14:paraId="471D5696" w14:textId="77777777" w:rsidR="002615CD" w:rsidRPr="00E764C8" w:rsidRDefault="002615CD" w:rsidP="002615CD">
            <w:pPr>
              <w:rPr>
                <w:rFonts w:cs="Arial"/>
                <w:spacing w:val="-3"/>
              </w:rPr>
            </w:pPr>
            <w:r w:rsidRPr="00E764C8">
              <w:rPr>
                <w:rFonts w:cs="Arial"/>
                <w:spacing w:val="-3"/>
              </w:rPr>
              <w:t>Not to Exceed Amount</w:t>
            </w:r>
          </w:p>
        </w:tc>
        <w:tc>
          <w:tcPr>
            <w:tcW w:w="1440" w:type="dxa"/>
          </w:tcPr>
          <w:p w14:paraId="4B8F84C5" w14:textId="77777777" w:rsidR="002615CD" w:rsidRPr="00E764C8" w:rsidRDefault="002615CD" w:rsidP="002615CD">
            <w:pPr>
              <w:rPr>
                <w:rFonts w:cs="Arial"/>
                <w:spacing w:val="-3"/>
              </w:rPr>
            </w:pPr>
            <w:r w:rsidRPr="00E764C8">
              <w:rPr>
                <w:rFonts w:cs="Arial"/>
                <w:spacing w:val="-3"/>
              </w:rPr>
              <w:t>$20,000.00</w:t>
            </w:r>
          </w:p>
        </w:tc>
        <w:tc>
          <w:tcPr>
            <w:tcW w:w="1260" w:type="dxa"/>
          </w:tcPr>
          <w:p w14:paraId="5BE54FF5" w14:textId="34BCAC52" w:rsidR="002615CD" w:rsidRPr="00E764C8" w:rsidRDefault="00E764C8" w:rsidP="002615CD">
            <w:pPr>
              <w:rPr>
                <w:rFonts w:cs="Arial"/>
                <w:spacing w:val="-3"/>
              </w:rPr>
            </w:pPr>
            <w:r>
              <w:rPr>
                <w:rFonts w:cs="Arial"/>
                <w:spacing w:val="-3"/>
              </w:rPr>
              <w:t>$20,000.00</w:t>
            </w:r>
          </w:p>
        </w:tc>
        <w:tc>
          <w:tcPr>
            <w:tcW w:w="1440" w:type="dxa"/>
          </w:tcPr>
          <w:p w14:paraId="07395468" w14:textId="196173FF" w:rsidR="002615CD" w:rsidRPr="00E764C8" w:rsidRDefault="00E764C8" w:rsidP="002615CD">
            <w:pPr>
              <w:rPr>
                <w:rFonts w:cs="Arial"/>
                <w:spacing w:val="-3"/>
              </w:rPr>
            </w:pPr>
            <w:r>
              <w:rPr>
                <w:rFonts w:cs="Arial"/>
                <w:spacing w:val="-3"/>
              </w:rPr>
              <w:t>$20,000.00</w:t>
            </w:r>
          </w:p>
        </w:tc>
        <w:tc>
          <w:tcPr>
            <w:tcW w:w="1440" w:type="dxa"/>
          </w:tcPr>
          <w:p w14:paraId="3D67CA8F" w14:textId="575D00EF" w:rsidR="002615CD" w:rsidRPr="00E764C8" w:rsidRDefault="00E764C8" w:rsidP="002615CD">
            <w:pPr>
              <w:rPr>
                <w:rFonts w:cs="Arial"/>
                <w:spacing w:val="-3"/>
              </w:rPr>
            </w:pPr>
            <w:r>
              <w:rPr>
                <w:rFonts w:cs="Arial"/>
                <w:spacing w:val="-3"/>
              </w:rPr>
              <w:t>$20,000.00</w:t>
            </w:r>
          </w:p>
        </w:tc>
        <w:tc>
          <w:tcPr>
            <w:tcW w:w="1530" w:type="dxa"/>
          </w:tcPr>
          <w:p w14:paraId="51D2B34E" w14:textId="177D9948" w:rsidR="002615CD" w:rsidRPr="00E764C8" w:rsidRDefault="00E764C8" w:rsidP="002615CD">
            <w:pPr>
              <w:rPr>
                <w:rFonts w:cs="Arial"/>
                <w:spacing w:val="-3"/>
              </w:rPr>
            </w:pPr>
            <w:r>
              <w:rPr>
                <w:rFonts w:cs="Arial"/>
                <w:spacing w:val="-3"/>
              </w:rPr>
              <w:t>$20,000.00</w:t>
            </w:r>
          </w:p>
        </w:tc>
      </w:tr>
    </w:tbl>
    <w:p w14:paraId="2D21F698" w14:textId="422163AF" w:rsidR="00C36343" w:rsidRPr="00EC158B" w:rsidRDefault="00C36343" w:rsidP="002615CD">
      <w:pPr>
        <w:spacing w:before="120" w:after="120"/>
        <w:rPr>
          <w:rFonts w:asciiTheme="minorHAnsi" w:hAnsiTheme="minorHAnsi" w:cstheme="minorHAnsi"/>
          <w:bCs/>
          <w:i/>
          <w:sz w:val="20"/>
          <w:lang w:bidi="en-US"/>
        </w:rPr>
      </w:pPr>
    </w:p>
    <w:p w14:paraId="0AFDE510" w14:textId="2F875F9C"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E764C8">
        <w:rPr>
          <w:rFonts w:asciiTheme="minorHAnsi" w:hAnsiTheme="minorHAnsi" w:cstheme="minorHAnsi"/>
          <w:bCs/>
          <w:sz w:val="20"/>
        </w:rPr>
        <w:t>Left Blank</w:t>
      </w:r>
      <w:r w:rsidR="00702D06">
        <w:rPr>
          <w:rFonts w:asciiTheme="minorHAnsi" w:hAnsiTheme="minorHAnsi" w:cstheme="minorHAnsi"/>
          <w:bCs/>
          <w:sz w:val="20"/>
        </w:rPr>
        <w:t>.</w:t>
      </w:r>
      <w:r w:rsidR="00604041">
        <w:rPr>
          <w:rFonts w:asciiTheme="minorHAnsi" w:hAnsiTheme="minorHAnsi" w:cstheme="minorHAnsi"/>
          <w:bCs/>
          <w:sz w:val="20"/>
        </w:rPr>
        <w:t xml:space="preserve"> </w:t>
      </w:r>
    </w:p>
    <w:p w14:paraId="494940FF" w14:textId="21032430"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670C18">
        <w:rPr>
          <w:sz w:val="20"/>
        </w:rPr>
        <w:t>JCC</w:t>
      </w:r>
      <w:r w:rsidRPr="00041323">
        <w:rPr>
          <w:sz w:val="20"/>
        </w:rPr>
        <w:t xml:space="preserve"> will not make any advance payment for Services.</w:t>
      </w:r>
    </w:p>
    <w:p w14:paraId="1A4F5A98" w14:textId="5B19E13D"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E</w:t>
      </w:r>
      <w:r w:rsidR="002615CD">
        <w:rPr>
          <w:rFonts w:asciiTheme="minorHAnsi" w:hAnsiTheme="minorHAnsi" w:cstheme="minorHAnsi"/>
          <w:bCs/>
          <w:sz w:val="20"/>
        </w:rPr>
        <w:t xml:space="preserve">xpenses for this Agreement are inclusive in the Not to Exceed Amount in the table above, therefore, no additional </w:t>
      </w:r>
      <w:r w:rsidRPr="00B6312C">
        <w:rPr>
          <w:rFonts w:asciiTheme="minorHAnsi" w:hAnsiTheme="minorHAnsi" w:cstheme="minorHAnsi"/>
          <w:bCs/>
          <w:sz w:val="20"/>
        </w:rPr>
        <w:t>expenses relating to the Services</w:t>
      </w:r>
      <w:r>
        <w:rPr>
          <w:rFonts w:asciiTheme="minorHAnsi" w:hAnsiTheme="minorHAnsi" w:cstheme="minorHAnsi"/>
          <w:bCs/>
          <w:sz w:val="20"/>
        </w:rPr>
        <w:t>, and</w:t>
      </w:r>
      <w:r w:rsidR="002615CD">
        <w:rPr>
          <w:rFonts w:asciiTheme="minorHAnsi" w:hAnsiTheme="minorHAnsi" w:cstheme="minorHAnsi"/>
          <w:bCs/>
          <w:sz w:val="20"/>
        </w:rPr>
        <w:t>/or</w:t>
      </w:r>
      <w:r>
        <w:rPr>
          <w:rFonts w:asciiTheme="minorHAnsi" w:hAnsiTheme="minorHAnsi" w:cstheme="minorHAnsi"/>
          <w:bCs/>
          <w:sz w:val="20"/>
        </w:rPr>
        <w:t xml:space="preserve">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670C18">
        <w:rPr>
          <w:rFonts w:asciiTheme="minorHAnsi" w:hAnsiTheme="minorHAnsi" w:cstheme="minorHAnsi"/>
          <w:bCs/>
          <w:sz w:val="20"/>
        </w:rPr>
        <w:t>JCC</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3B8E4252"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670C18">
        <w:rPr>
          <w:rFonts w:asciiTheme="minorHAnsi" w:hAnsiTheme="minorHAnsi" w:cstheme="minorHAnsi"/>
          <w:bCs/>
          <w:sz w:val="20"/>
        </w:rPr>
        <w:t>JCC</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670C18">
        <w:rPr>
          <w:rFonts w:asciiTheme="minorHAnsi" w:hAnsiTheme="minorHAnsi" w:cstheme="minorHAnsi"/>
          <w:bCs/>
          <w:sz w:val="20"/>
        </w:rPr>
        <w:t>JCC</w:t>
      </w:r>
      <w:r w:rsidRPr="0070078B">
        <w:rPr>
          <w:rFonts w:asciiTheme="minorHAnsi" w:hAnsiTheme="minorHAnsi" w:cstheme="minorHAnsi"/>
          <w:bCs/>
          <w:sz w:val="20"/>
        </w:rPr>
        <w:t xml:space="preserve">. Contractor shall adhere to reasonable billing guidelines issued by the </w:t>
      </w:r>
      <w:r w:rsidR="00670C18">
        <w:rPr>
          <w:rFonts w:asciiTheme="minorHAnsi" w:hAnsiTheme="minorHAnsi" w:cstheme="minorHAnsi"/>
          <w:bCs/>
          <w:sz w:val="20"/>
        </w:rPr>
        <w:t>JCC</w:t>
      </w:r>
      <w:r w:rsidRPr="0070078B">
        <w:rPr>
          <w:rFonts w:asciiTheme="minorHAnsi" w:hAnsiTheme="minorHAnsi" w:cstheme="minorHAnsi"/>
          <w:bCs/>
          <w:sz w:val="20"/>
        </w:rPr>
        <w:t xml:space="preserve"> from time to time. </w:t>
      </w:r>
    </w:p>
    <w:p w14:paraId="1434F8F5" w14:textId="28CCFD63" w:rsidR="002968EA" w:rsidRPr="002615CD" w:rsidRDefault="00884DE5" w:rsidP="002615CD">
      <w:pPr>
        <w:numPr>
          <w:ilvl w:val="1"/>
          <w:numId w:val="13"/>
        </w:numPr>
        <w:spacing w:before="120" w:after="120"/>
        <w:rPr>
          <w:rFonts w:asciiTheme="minorHAnsi" w:hAnsiTheme="minorHAnsi" w:cstheme="minorHAnsi"/>
          <w:bCs/>
          <w:sz w:val="20"/>
        </w:rPr>
      </w:pPr>
      <w:r w:rsidRPr="002615CD">
        <w:rPr>
          <w:b/>
          <w:sz w:val="20"/>
        </w:rPr>
        <w:t xml:space="preserve">Payment.  </w:t>
      </w:r>
      <w:r w:rsidR="005B0639" w:rsidRPr="002615CD">
        <w:rPr>
          <w:sz w:val="20"/>
        </w:rPr>
        <w:t xml:space="preserve">The </w:t>
      </w:r>
      <w:r w:rsidR="00670C18" w:rsidRPr="002615CD">
        <w:rPr>
          <w:sz w:val="20"/>
        </w:rPr>
        <w:t>JCC</w:t>
      </w:r>
      <w:r w:rsidR="005B0639" w:rsidRPr="002615CD">
        <w:rPr>
          <w:sz w:val="20"/>
        </w:rPr>
        <w:t xml:space="preserve"> will pay each correct, itemized invoice received </w:t>
      </w:r>
      <w:r w:rsidRPr="002615CD">
        <w:rPr>
          <w:sz w:val="20"/>
        </w:rPr>
        <w:t>from Contractor after a</w:t>
      </w:r>
      <w:r w:rsidR="005B0639" w:rsidRPr="002615CD">
        <w:rPr>
          <w:sz w:val="20"/>
        </w:rPr>
        <w:t>cceptance</w:t>
      </w:r>
      <w:r w:rsidRPr="002615CD">
        <w:rPr>
          <w:sz w:val="20"/>
        </w:rPr>
        <w:t xml:space="preserve"> of the applicable Goods, Services, or Deliverables</w:t>
      </w:r>
      <w:r w:rsidR="005B0639" w:rsidRPr="002615CD">
        <w:rPr>
          <w:sz w:val="20"/>
        </w:rPr>
        <w:t xml:space="preserve">, in accordance with the terms </w:t>
      </w:r>
      <w:r w:rsidR="00597EA5" w:rsidRPr="002615CD">
        <w:rPr>
          <w:sz w:val="20"/>
        </w:rPr>
        <w:t>of this Agreement</w:t>
      </w:r>
      <w:r w:rsidR="005B0639" w:rsidRPr="002615CD">
        <w:rPr>
          <w:sz w:val="20"/>
        </w:rPr>
        <w:t>.</w:t>
      </w:r>
      <w:r w:rsidR="00FC1AEF" w:rsidRPr="002615CD">
        <w:rPr>
          <w:sz w:val="20"/>
        </w:rPr>
        <w:t xml:space="preserve"> </w:t>
      </w:r>
      <w:r w:rsidR="00FC1AEF" w:rsidRPr="002615CD">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19ED3638"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670C18">
        <w:rPr>
          <w:rFonts w:asciiTheme="minorHAnsi" w:hAnsiTheme="minorHAnsi" w:cstheme="minorHAnsi"/>
          <w:bCs/>
          <w:sz w:val="20"/>
        </w:rPr>
        <w:t>JCC</w:t>
      </w:r>
      <w:r w:rsidRPr="00B6312C">
        <w:rPr>
          <w:rFonts w:asciiTheme="minorHAnsi" w:hAnsiTheme="minorHAnsi" w:cstheme="minorHAnsi"/>
          <w:bCs/>
          <w:sz w:val="20"/>
        </w:rPr>
        <w:t xml:space="preserve"> shall have the right at any time to set off any amount owing from Contractor to the </w:t>
      </w:r>
      <w:r w:rsidR="00670C18">
        <w:rPr>
          <w:rFonts w:asciiTheme="minorHAnsi" w:hAnsiTheme="minorHAnsi" w:cstheme="minorHAnsi"/>
          <w:bCs/>
          <w:sz w:val="20"/>
        </w:rPr>
        <w:t>JCC</w:t>
      </w:r>
      <w:r w:rsidRPr="00B6312C">
        <w:rPr>
          <w:rFonts w:asciiTheme="minorHAnsi" w:hAnsiTheme="minorHAnsi" w:cstheme="minorHAnsi"/>
          <w:bCs/>
          <w:sz w:val="20"/>
        </w:rPr>
        <w:t xml:space="preserve"> against any amount payable by the </w:t>
      </w:r>
      <w:r w:rsidR="00670C18">
        <w:rPr>
          <w:rFonts w:asciiTheme="minorHAnsi" w:hAnsiTheme="minorHAnsi" w:cstheme="minorHAnsi"/>
          <w:bCs/>
          <w:sz w:val="20"/>
        </w:rPr>
        <w:t>JCC</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2E39AC9F" w14:textId="77777777" w:rsidR="00E867EF" w:rsidRDefault="0070078B" w:rsidP="0070078B">
      <w:pPr>
        <w:numPr>
          <w:ilvl w:val="0"/>
          <w:numId w:val="25"/>
        </w:numPr>
        <w:spacing w:before="120" w:after="120"/>
        <w:rPr>
          <w:sz w:val="20"/>
        </w:rPr>
        <w:sectPr w:rsidR="00E867EF" w:rsidSect="002A77C4">
          <w:footerReference w:type="default" r:id="rId14"/>
          <w:footerReference w:type="first" r:id="rId15"/>
          <w:pgSz w:w="12240" w:h="15840"/>
          <w:pgMar w:top="1080" w:right="1440" w:bottom="1440" w:left="1440" w:header="720" w:footer="720" w:gutter="0"/>
          <w:pgNumType w:start="1" w:chapStyle="1"/>
          <w:cols w:space="720"/>
          <w:titlePg/>
          <w:docGrid w:linePitch="360"/>
        </w:sectPr>
      </w:pPr>
      <w:r w:rsidRPr="0070078B">
        <w:rPr>
          <w:b/>
          <w:sz w:val="20"/>
        </w:rPr>
        <w:t>Taxes.</w:t>
      </w:r>
      <w:r>
        <w:rPr>
          <w:sz w:val="20"/>
        </w:rPr>
        <w:t xml:space="preserve">  </w:t>
      </w:r>
      <w:r w:rsidRPr="00041323">
        <w:rPr>
          <w:sz w:val="20"/>
        </w:rPr>
        <w:t xml:space="preserve">Unless otherwise required by law, the </w:t>
      </w:r>
      <w:r w:rsidR="00670C18">
        <w:rPr>
          <w:sz w:val="20"/>
        </w:rPr>
        <w:t>JCC</w:t>
      </w:r>
      <w:r w:rsidRPr="00041323">
        <w:rPr>
          <w:sz w:val="20"/>
        </w:rPr>
        <w:t xml:space="preserve"> is exempt from federal excise taxes and no payment </w:t>
      </w:r>
      <w:proofErr w:type="gramStart"/>
      <w:r w:rsidRPr="00041323">
        <w:rPr>
          <w:sz w:val="20"/>
        </w:rPr>
        <w:t>will be made</w:t>
      </w:r>
      <w:proofErr w:type="gramEnd"/>
      <w:r w:rsidRPr="00041323">
        <w:rPr>
          <w:sz w:val="20"/>
        </w:rPr>
        <w:t xml:space="preserve"> for any personal property taxes levied on Contractor or on any taxes levied on employee wages. The </w:t>
      </w:r>
      <w:r w:rsidR="00670C18">
        <w:rPr>
          <w:sz w:val="20"/>
        </w:rPr>
        <w:t>JCC</w:t>
      </w:r>
      <w:r w:rsidRPr="00041323">
        <w:rPr>
          <w:sz w:val="20"/>
        </w:rPr>
        <w:t xml:space="preserve"> </w:t>
      </w:r>
      <w:r w:rsidRPr="00041323">
        <w:rPr>
          <w:sz w:val="20"/>
        </w:rPr>
        <w:lastRenderedPageBreak/>
        <w:t xml:space="preserve">shall only pay for any state or local sales, service, use, or similar taxes imposed on the Services rendered or equipment, parts or software supplied to the </w:t>
      </w:r>
      <w:r w:rsidR="00670C18">
        <w:rPr>
          <w:sz w:val="20"/>
        </w:rPr>
        <w:t>JCC</w:t>
      </w:r>
      <w:r w:rsidRPr="00041323">
        <w:rPr>
          <w:sz w:val="20"/>
        </w:rPr>
        <w:t xml:space="preserve"> pursuant to this Agreement</w:t>
      </w:r>
      <w:r>
        <w:rPr>
          <w:sz w:val="20"/>
        </w:rPr>
        <w:t>.</w:t>
      </w:r>
    </w:p>
    <w:p w14:paraId="5742AA4F" w14:textId="1F2895E7" w:rsidR="00392AC3" w:rsidRPr="00EC158B" w:rsidRDefault="00740EFF" w:rsidP="002615CD">
      <w:pPr>
        <w:pStyle w:val="Heading3"/>
        <w:widowControl w:val="0"/>
        <w:spacing w:before="120" w:after="120" w:line="240" w:lineRule="auto"/>
        <w:jc w:val="center"/>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4F5BF3CB"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w:t>
      </w:r>
      <w:proofErr w:type="gramStart"/>
      <w:r w:rsidR="00E6137A" w:rsidRPr="00E6137A">
        <w:rPr>
          <w:rFonts w:asciiTheme="minorHAnsi" w:hAnsiTheme="minorHAnsi" w:cstheme="minorHAnsi"/>
          <w:bCs/>
          <w:sz w:val="20"/>
        </w:rPr>
        <w:t>to successfully perform</w:t>
      </w:r>
      <w:proofErr w:type="gramEnd"/>
      <w:r w:rsidR="00E6137A" w:rsidRPr="00E6137A">
        <w:rPr>
          <w:rFonts w:asciiTheme="minorHAnsi" w:hAnsiTheme="minorHAnsi" w:cstheme="minorHAnsi"/>
          <w:bCs/>
          <w:sz w:val="20"/>
        </w:rPr>
        <w:t xml:space="preserve"> Contractor’s duties. If the </w:t>
      </w:r>
      <w:r w:rsidR="00670C18">
        <w:rPr>
          <w:rFonts w:asciiTheme="minorHAnsi" w:hAnsiTheme="minorHAnsi" w:cstheme="minorHAnsi"/>
          <w:bCs/>
          <w:sz w:val="20"/>
        </w:rPr>
        <w:t>JCC</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2C8FB5B3"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670C18">
        <w:rPr>
          <w:rFonts w:asciiTheme="minorHAnsi" w:hAnsiTheme="minorHAnsi" w:cstheme="minorHAnsi"/>
          <w:bCs/>
          <w:sz w:val="20"/>
        </w:rPr>
        <w:t>JCC</w:t>
      </w:r>
      <w:r w:rsidR="00E6137A" w:rsidRPr="006C35F6">
        <w:rPr>
          <w:rFonts w:asciiTheme="minorHAnsi" w:hAnsiTheme="minorHAnsi" w:cstheme="minorHAnsi"/>
          <w:bCs/>
          <w:sz w:val="20"/>
        </w:rPr>
        <w:t xml:space="preserve"> if the </w:t>
      </w:r>
      <w:r w:rsidR="00670C18">
        <w:rPr>
          <w:rFonts w:asciiTheme="minorHAnsi" w:hAnsiTheme="minorHAnsi" w:cstheme="minorHAnsi"/>
          <w:bCs/>
          <w:sz w:val="20"/>
        </w:rPr>
        <w:t>JCC</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670C18">
        <w:rPr>
          <w:rFonts w:asciiTheme="minorHAnsi" w:hAnsiTheme="minorHAnsi" w:cstheme="minorHAnsi"/>
          <w:bCs/>
          <w:sz w:val="20"/>
        </w:rPr>
        <w:t>JCC</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670C18">
        <w:rPr>
          <w:rFonts w:asciiTheme="minorHAnsi" w:hAnsiTheme="minorHAnsi" w:cstheme="minorHAnsi"/>
          <w:bCs/>
          <w:sz w:val="20"/>
        </w:rPr>
        <w:t>JCC</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670C18">
        <w:rPr>
          <w:rFonts w:asciiTheme="minorHAnsi" w:hAnsiTheme="minorHAnsi" w:cstheme="minorHAnsi"/>
          <w:bCs/>
          <w:sz w:val="20"/>
        </w:rPr>
        <w:t>JCC</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w:t>
      </w:r>
      <w:proofErr w:type="gramStart"/>
      <w:r w:rsidR="00611B11" w:rsidRPr="00611B11">
        <w:rPr>
          <w:rFonts w:asciiTheme="minorHAnsi" w:hAnsiTheme="minorHAnsi" w:cstheme="minorHAnsi"/>
          <w:bCs/>
          <w:sz w:val="20"/>
        </w:rPr>
        <w:t>are not assigned</w:t>
      </w:r>
      <w:proofErr w:type="gramEnd"/>
      <w:r w:rsidR="00611B11" w:rsidRPr="00611B11">
        <w:rPr>
          <w:rFonts w:asciiTheme="minorHAnsi" w:hAnsiTheme="minorHAnsi" w:cstheme="minorHAnsi"/>
          <w:bCs/>
          <w:sz w:val="20"/>
        </w:rPr>
        <w:t xml:space="preserve"> to perform services for the </w:t>
      </w:r>
      <w:r w:rsidR="00670C18">
        <w:rPr>
          <w:rFonts w:asciiTheme="minorHAnsi" w:hAnsiTheme="minorHAnsi" w:cstheme="minorHAnsi"/>
          <w:bCs/>
          <w:sz w:val="20"/>
        </w:rPr>
        <w:t>JCC</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670C18">
        <w:rPr>
          <w:rFonts w:asciiTheme="minorHAnsi" w:hAnsiTheme="minorHAnsi" w:cstheme="minorHAnsi"/>
          <w:bCs/>
          <w:sz w:val="20"/>
        </w:rPr>
        <w:t>JCC</w:t>
      </w:r>
      <w:r w:rsidR="00611B11" w:rsidRPr="00611B11">
        <w:rPr>
          <w:rFonts w:asciiTheme="minorHAnsi" w:hAnsiTheme="minorHAnsi" w:cstheme="minorHAnsi"/>
          <w:bCs/>
          <w:sz w:val="20"/>
        </w:rPr>
        <w:t xml:space="preserve">, the </w:t>
      </w:r>
      <w:r w:rsidR="00670C18">
        <w:rPr>
          <w:rFonts w:asciiTheme="minorHAnsi" w:hAnsiTheme="minorHAnsi" w:cstheme="minorHAnsi"/>
          <w:bCs/>
          <w:sz w:val="20"/>
        </w:rPr>
        <w:t>JCC</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670C18">
        <w:rPr>
          <w:rFonts w:asciiTheme="minorHAnsi" w:hAnsiTheme="minorHAnsi" w:cstheme="minorHAnsi"/>
          <w:bCs/>
          <w:sz w:val="20"/>
        </w:rPr>
        <w:t>JCC</w:t>
      </w:r>
      <w:r w:rsidR="00611B11" w:rsidRPr="00611B11">
        <w:rPr>
          <w:rFonts w:asciiTheme="minorHAnsi" w:hAnsiTheme="minorHAnsi" w:cstheme="minorHAnsi"/>
          <w:bCs/>
          <w:sz w:val="20"/>
        </w:rPr>
        <w:t>.</w:t>
      </w:r>
    </w:p>
    <w:p w14:paraId="7CEAE63D" w14:textId="794B7536"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670C18">
        <w:rPr>
          <w:rFonts w:asciiTheme="minorHAnsi" w:hAnsiTheme="minorHAnsi" w:cstheme="minorHAnsi"/>
          <w:bCs/>
          <w:sz w:val="20"/>
        </w:rPr>
        <w:t>JCC</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4CC90586"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670C18">
        <w:rPr>
          <w:rFonts w:asciiTheme="minorHAnsi" w:hAnsiTheme="minorHAnsi" w:cstheme="minorHAnsi"/>
          <w:sz w:val="20"/>
        </w:rPr>
        <w:t>JCC</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To the best of Contractor’s knowledge, this Agreement does not create a material conflict of interest or default under any of </w:t>
      </w:r>
      <w:proofErr w:type="gramStart"/>
      <w:r w:rsidRPr="00EC158B">
        <w:rPr>
          <w:rFonts w:asciiTheme="minorHAnsi" w:hAnsiTheme="minorHAnsi" w:cstheme="minorHAnsi"/>
          <w:bCs/>
          <w:sz w:val="20"/>
        </w:rPr>
        <w:t>Contractor’s</w:t>
      </w:r>
      <w:proofErr w:type="gramEnd"/>
      <w:r w:rsidRPr="00EC158B">
        <w:rPr>
          <w:rFonts w:asciiTheme="minorHAnsi" w:hAnsiTheme="minorHAnsi" w:cstheme="minorHAnsi"/>
          <w:bCs/>
          <w:sz w:val="20"/>
        </w:rPr>
        <w:t xml:space="preserve">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proofErr w:type="spellStart"/>
      <w:r w:rsidRPr="004825E8">
        <w:rPr>
          <w:b/>
          <w:sz w:val="20"/>
        </w:rPr>
        <w:t>Non</w:t>
      </w:r>
      <w:r w:rsidR="00FC5AEE">
        <w:rPr>
          <w:b/>
          <w:sz w:val="20"/>
        </w:rPr>
        <w:t>i</w:t>
      </w:r>
      <w:r w:rsidRPr="004825E8">
        <w:rPr>
          <w:b/>
          <w:sz w:val="20"/>
        </w:rPr>
        <w:t>nfringement</w:t>
      </w:r>
      <w:proofErr w:type="spellEnd"/>
      <w:r w:rsidRPr="004825E8">
        <w:rPr>
          <w:b/>
          <w:sz w:val="20"/>
        </w:rPr>
        <w: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proofErr w:type="gramStart"/>
      <w:r w:rsidRPr="00EC158B">
        <w:rPr>
          <w:rFonts w:asciiTheme="minorHAnsi" w:hAnsiTheme="minorHAnsi" w:cstheme="minorHAnsi"/>
          <w:bCs/>
          <w:sz w:val="20"/>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proofErr w:type="gramEnd"/>
      <w:r w:rsidRPr="00EC158B">
        <w:rPr>
          <w:rFonts w:asciiTheme="minorHAnsi" w:hAnsiTheme="minorHAnsi" w:cstheme="minorHAnsi"/>
          <w:bCs/>
          <w:sz w:val="20"/>
        </w:rPr>
        <w:t xml:space="preserve">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 xml:space="preserve">o more than one, final </w:t>
      </w:r>
      <w:proofErr w:type="spellStart"/>
      <w:r w:rsidRPr="00EC158B">
        <w:rPr>
          <w:rFonts w:asciiTheme="minorHAnsi" w:hAnsiTheme="minorHAnsi" w:cstheme="minorHAnsi"/>
          <w:bCs/>
          <w:sz w:val="20"/>
        </w:rPr>
        <w:t>unappealable</w:t>
      </w:r>
      <w:proofErr w:type="spellEnd"/>
      <w:r w:rsidRPr="00EC158B">
        <w:rPr>
          <w:rFonts w:asciiTheme="minorHAnsi" w:hAnsiTheme="minorHAnsi" w:cstheme="minorHAnsi"/>
          <w:bCs/>
          <w:sz w:val="20"/>
        </w:rPr>
        <w:t xml:space="preserve"> finding of contempt of court by a federal court </w:t>
      </w:r>
      <w:proofErr w:type="gramStart"/>
      <w:r w:rsidRPr="00EC158B">
        <w:rPr>
          <w:rFonts w:asciiTheme="minorHAnsi" w:hAnsiTheme="minorHAnsi" w:cstheme="minorHAnsi"/>
          <w:bCs/>
          <w:sz w:val="20"/>
        </w:rPr>
        <w:t>has been issued</w:t>
      </w:r>
      <w:proofErr w:type="gramEnd"/>
      <w:r w:rsidRPr="00EC158B">
        <w:rPr>
          <w:rFonts w:asciiTheme="minorHAnsi" w:hAnsiTheme="minorHAnsi" w:cstheme="minorHAnsi"/>
          <w:bCs/>
          <w:sz w:val="20"/>
        </w:rPr>
        <w:t xml:space="preserve">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49FC1FF1"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670C18">
        <w:rPr>
          <w:sz w:val="20"/>
        </w:rPr>
        <w:t>JCC</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317D45A4"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670C18">
        <w:rPr>
          <w:rFonts w:asciiTheme="minorHAnsi" w:hAnsiTheme="minorHAnsi" w:cstheme="minorHAnsi"/>
          <w:sz w:val="20"/>
        </w:rPr>
        <w:t>JCC</w:t>
      </w:r>
      <w:r w:rsidR="00583AB8" w:rsidRPr="00583AB8">
        <w:rPr>
          <w:rFonts w:asciiTheme="minorHAnsi" w:hAnsiTheme="minorHAnsi" w:cstheme="minorHAnsi"/>
          <w:sz w:val="20"/>
        </w:rPr>
        <w:t xml:space="preserve">’s funds or property of significant value to the </w:t>
      </w:r>
      <w:r w:rsidR="00670C18">
        <w:rPr>
          <w:rFonts w:asciiTheme="minorHAnsi" w:hAnsiTheme="minorHAnsi" w:cstheme="minorHAnsi"/>
          <w:sz w:val="20"/>
        </w:rPr>
        <w:t>JCC</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DF2F81">
        <w:rPr>
          <w:rFonts w:asciiTheme="minorHAnsi" w:hAnsiTheme="minorHAnsi" w:cstheme="minorHAnsi"/>
          <w:sz w:val="20"/>
        </w:rPr>
        <w:t xml:space="preserve">0.00.  </w:t>
      </w:r>
      <w:r w:rsidR="00DF2F81">
        <w:rPr>
          <w:rFonts w:asciiTheme="minorHAnsi" w:hAnsiTheme="minorHAnsi" w:cstheme="minorHAnsi"/>
          <w:b/>
          <w:sz w:val="20"/>
        </w:rPr>
        <w:t>Not Applicable.</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284573"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670C18">
        <w:rPr>
          <w:rFonts w:asciiTheme="minorHAnsi" w:hAnsiTheme="minorHAnsi" w:cstheme="minorHAnsi"/>
          <w:sz w:val="20"/>
        </w:rPr>
        <w:t>JCC</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670C18">
        <w:rPr>
          <w:rFonts w:asciiTheme="minorHAnsi" w:hAnsiTheme="minorHAnsi" w:cstheme="minorHAnsi"/>
          <w:sz w:val="20"/>
        </w:rPr>
        <w:t>JCC</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36F4E58E"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w:t>
      </w:r>
      <w:proofErr w:type="gramStart"/>
      <w:r w:rsidRPr="00483DAC">
        <w:rPr>
          <w:rFonts w:asciiTheme="minorHAnsi" w:hAnsiTheme="minorHAnsi" w:cstheme="minorHAnsi"/>
          <w:sz w:val="20"/>
        </w:rPr>
        <w:t xml:space="preserve">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670C18">
        <w:rPr>
          <w:rFonts w:asciiTheme="minorHAnsi" w:hAnsiTheme="minorHAnsi" w:cstheme="minorHAnsi"/>
          <w:sz w:val="20"/>
        </w:rPr>
        <w:t>JCC</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roofErr w:type="gramEnd"/>
    </w:p>
    <w:p w14:paraId="0791AA81" w14:textId="08C7F520"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670C18">
        <w:rPr>
          <w:rFonts w:asciiTheme="minorHAnsi" w:hAnsiTheme="minorHAnsi" w:cstheme="minorHAnsi"/>
          <w:sz w:val="20"/>
        </w:rPr>
        <w:t>JCC</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w:t>
      </w:r>
      <w:r w:rsidR="00670C18">
        <w:rPr>
          <w:rFonts w:asciiTheme="minorHAnsi" w:hAnsiTheme="minorHAnsi" w:cstheme="minorHAnsi"/>
          <w:sz w:val="20"/>
        </w:rPr>
        <w:t>JCC</w:t>
      </w:r>
      <w:r w:rsidR="008D5F42">
        <w:rPr>
          <w:rFonts w:asciiTheme="minorHAnsi" w:hAnsiTheme="minorHAnsi" w:cstheme="minorHAnsi"/>
          <w:sz w:val="20"/>
        </w:rPr>
        <w:t xml:space="preserve"> in the event that insurance coverage </w:t>
      </w:r>
      <w:proofErr w:type="gramStart"/>
      <w:r w:rsidR="008D5F42">
        <w:rPr>
          <w:rFonts w:asciiTheme="minorHAnsi" w:hAnsiTheme="minorHAnsi" w:cstheme="minorHAnsi"/>
          <w:sz w:val="20"/>
        </w:rPr>
        <w:t xml:space="preserve">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 xml:space="preserve">certificate of insurance provided to the </w:t>
      </w:r>
      <w:r w:rsidR="00670C18">
        <w:rPr>
          <w:rFonts w:asciiTheme="minorHAnsi" w:hAnsiTheme="minorHAnsi" w:cstheme="minorHAnsi"/>
          <w:sz w:val="20"/>
        </w:rPr>
        <w:t>JCC</w:t>
      </w:r>
      <w:proofErr w:type="gramEnd"/>
      <w:r w:rsidR="008D5F42">
        <w:rPr>
          <w:rFonts w:asciiTheme="minorHAnsi" w:hAnsiTheme="minorHAnsi" w:cstheme="minorHAnsi"/>
          <w:sz w:val="20"/>
        </w:rPr>
        <w:t>.</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586B5F86"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proofErr w:type="gramStart"/>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670C18">
        <w:rPr>
          <w:rFonts w:asciiTheme="minorHAnsi" w:hAnsiTheme="minorHAnsi" w:cstheme="minorHAnsi"/>
          <w:sz w:val="20"/>
        </w:rPr>
        <w:t>JCC</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roofErr w:type="gramEnd"/>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6BB38ECC"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670C18">
        <w:rPr>
          <w:rFonts w:asciiTheme="minorHAnsi" w:hAnsiTheme="minorHAnsi" w:cstheme="minorHAnsi"/>
          <w:sz w:val="20"/>
        </w:rPr>
        <w:t>JCC</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4F076B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proofErr w:type="gramStart"/>
      <w:r w:rsidRPr="005C554B">
        <w:rPr>
          <w:rFonts w:asciiTheme="minorHAnsi" w:hAnsiTheme="minorHAnsi" w:cstheme="minorHAnsi"/>
          <w:sz w:val="20"/>
        </w:rPr>
        <w:t xml:space="preserve">Contractor will defend (with counsel satisfactory to the </w:t>
      </w:r>
      <w:r w:rsidR="00670C18">
        <w:rPr>
          <w:rFonts w:asciiTheme="minorHAnsi" w:hAnsiTheme="minorHAnsi" w:cstheme="minorHAnsi"/>
          <w:sz w:val="20"/>
        </w:rPr>
        <w:t>JCC</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w:t>
      </w:r>
      <w:proofErr w:type="gramEnd"/>
      <w:r w:rsidRPr="005C554B">
        <w:rPr>
          <w:rFonts w:asciiTheme="minorHAnsi" w:hAnsiTheme="minorHAnsi" w:cstheme="minorHAnsi"/>
          <w:sz w:val="20"/>
        </w:rPr>
        <w:t xml:space="preserve">  This indemnity applies regardless of the theory of liability on which a claim </w:t>
      </w:r>
      <w:proofErr w:type="gramStart"/>
      <w:r w:rsidRPr="005C554B">
        <w:rPr>
          <w:rFonts w:asciiTheme="minorHAnsi" w:hAnsiTheme="minorHAnsi" w:cstheme="minorHAnsi"/>
          <w:sz w:val="20"/>
        </w:rPr>
        <w:t>is 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proofErr w:type="gramStart"/>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670C18">
        <w:rPr>
          <w:sz w:val="20"/>
        </w:rPr>
        <w:t>JCC</w:t>
      </w:r>
      <w:r w:rsidRPr="005C554B">
        <w:rPr>
          <w:sz w:val="20"/>
        </w:rPr>
        <w:t xml:space="preserve">’s prior written consent, which consent shall not be unreasonably withheld; and the </w:t>
      </w:r>
      <w:r w:rsidR="00670C18">
        <w:rPr>
          <w:sz w:val="20"/>
        </w:rPr>
        <w:t>JCC</w:t>
      </w:r>
      <w:r w:rsidRPr="005C554B">
        <w:rPr>
          <w:sz w:val="20"/>
        </w:rPr>
        <w:t xml:space="preserve"> shall have the right, at its option and expense, to participate in the defense and/or settlement of a claim through </w:t>
      </w:r>
      <w:r w:rsidRPr="005C554B">
        <w:rPr>
          <w:sz w:val="20"/>
        </w:rPr>
        <w:lastRenderedPageBreak/>
        <w:t>counsel of its own choosing.</w:t>
      </w:r>
      <w:proofErr w:type="gramEnd"/>
      <w:r w:rsidRPr="005C554B">
        <w:rPr>
          <w:sz w:val="20"/>
        </w:rPr>
        <w:t xml:space="preserve">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DC91996"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670C18">
        <w:rPr>
          <w:rFonts w:asciiTheme="minorHAnsi" w:hAnsiTheme="minorHAnsi" w:cstheme="minorHAnsi"/>
          <w:bCs/>
          <w:sz w:val="20"/>
        </w:rPr>
        <w:t>JCC</w:t>
      </w:r>
      <w:r w:rsidR="00BA5A19" w:rsidRPr="00BA5A19">
        <w:rPr>
          <w:rFonts w:asciiTheme="minorHAnsi" w:hAnsiTheme="minorHAnsi" w:cstheme="minorHAnsi"/>
          <w:bCs/>
          <w:sz w:val="20"/>
        </w:rPr>
        <w:t xml:space="preserve"> </w:t>
      </w:r>
      <w:proofErr w:type="gramStart"/>
      <w:r w:rsidR="00BA5A19" w:rsidRPr="00BA5A19">
        <w:rPr>
          <w:rFonts w:asciiTheme="minorHAnsi" w:hAnsiTheme="minorHAnsi" w:cstheme="minorHAnsi"/>
          <w:bCs/>
          <w:sz w:val="20"/>
        </w:rPr>
        <w:t xml:space="preserve">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proofErr w:type="gramEnd"/>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 xml:space="preserve">a </w:t>
      </w:r>
      <w:r w:rsidR="005A11CF">
        <w:rPr>
          <w:rFonts w:asciiTheme="minorHAnsi" w:hAnsiTheme="minorHAnsi" w:cstheme="minorHAnsi"/>
          <w:bCs/>
          <w:sz w:val="20"/>
        </w:rPr>
        <w:t>two (2)</w:t>
      </w:r>
      <w:r w:rsidR="00081C7A">
        <w:rPr>
          <w:rFonts w:asciiTheme="minorHAnsi" w:hAnsiTheme="minorHAnsi" w:cstheme="minorHAnsi"/>
          <w:bCs/>
          <w:sz w:val="20"/>
        </w:rPr>
        <w:t xml:space="preserv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670C18">
        <w:rPr>
          <w:rFonts w:asciiTheme="minorHAnsi" w:hAnsiTheme="minorHAnsi" w:cstheme="minorHAnsi"/>
          <w:bCs/>
          <w:sz w:val="20"/>
        </w:rPr>
        <w:t>JCC</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w:t>
      </w:r>
      <w:proofErr w:type="gramStart"/>
      <w:r w:rsidR="006F36FB" w:rsidRPr="00081C7A">
        <w:rPr>
          <w:rFonts w:asciiTheme="minorHAnsi" w:hAnsiTheme="minorHAnsi" w:cstheme="minorHAnsi"/>
          <w:bCs/>
          <w:sz w:val="20"/>
        </w:rPr>
        <w:t>thirty (30) days</w:t>
      </w:r>
      <w:proofErr w:type="gramEnd"/>
      <w:r w:rsidR="006F36FB" w:rsidRPr="00081C7A">
        <w:rPr>
          <w:rFonts w:asciiTheme="minorHAnsi" w:hAnsiTheme="minorHAnsi" w:cstheme="minorHAnsi"/>
          <w:bCs/>
          <w:sz w:val="20"/>
        </w:rPr>
        <w:t xml:space="preserve">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643E3C71"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670C18">
        <w:rPr>
          <w:rFonts w:asciiTheme="minorHAnsi" w:hAnsiTheme="minorHAnsi" w:cstheme="minorHAnsi"/>
          <w:bCs/>
          <w:sz w:val="20"/>
        </w:rPr>
        <w:t>JCC</w:t>
      </w:r>
      <w:r w:rsidRPr="007F3498">
        <w:rPr>
          <w:rFonts w:asciiTheme="minorHAnsi" w:hAnsiTheme="minorHAnsi" w:cstheme="minorHAnsi"/>
          <w:bCs/>
          <w:sz w:val="20"/>
        </w:rPr>
        <w:t xml:space="preserve"> immediately if Contractor has reason to believe it </w:t>
      </w:r>
      <w:proofErr w:type="gramStart"/>
      <w:r w:rsidRPr="007F3498">
        <w:rPr>
          <w:rFonts w:asciiTheme="minorHAnsi" w:hAnsiTheme="minorHAnsi" w:cstheme="minorHAnsi"/>
          <w:bCs/>
          <w:sz w:val="20"/>
        </w:rPr>
        <w:t>may be placed</w:t>
      </w:r>
      <w:proofErr w:type="gramEnd"/>
      <w:r w:rsidRPr="007F3498">
        <w:rPr>
          <w:rFonts w:asciiTheme="minorHAnsi" w:hAnsiTheme="minorHAnsi" w:cstheme="minorHAnsi"/>
          <w:bCs/>
          <w:sz w:val="20"/>
        </w:rPr>
        <w:t xml:space="preserve">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670C18">
        <w:rPr>
          <w:rFonts w:asciiTheme="minorHAnsi" w:hAnsiTheme="minorHAnsi" w:cstheme="minorHAnsi"/>
          <w:bCs/>
          <w:sz w:val="20"/>
        </w:rPr>
        <w:t>JCC</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6F70CD11"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670C18">
        <w:rPr>
          <w:rFonts w:asciiTheme="minorHAnsi" w:hAnsiTheme="minorHAnsi" w:cstheme="minorHAnsi"/>
          <w:bCs/>
          <w:sz w:val="20"/>
        </w:rPr>
        <w:t>JCC</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w:t>
      </w:r>
      <w:proofErr w:type="gramStart"/>
      <w:r w:rsidRPr="00B52602">
        <w:rPr>
          <w:rFonts w:asciiTheme="minorHAnsi" w:hAnsiTheme="minorHAnsi" w:cstheme="minorHAnsi"/>
          <w:bCs/>
          <w:sz w:val="20"/>
        </w:rPr>
        <w:t>thirty (30) days</w:t>
      </w:r>
      <w:proofErr w:type="gramEnd"/>
      <w:r w:rsidRPr="00B52602">
        <w:rPr>
          <w:rFonts w:asciiTheme="minorHAnsi" w:hAnsiTheme="minorHAnsi" w:cstheme="minorHAnsi"/>
          <w:bCs/>
          <w:sz w:val="20"/>
        </w:rPr>
        <w:t xml:space="preserve">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670C18">
        <w:rPr>
          <w:rFonts w:asciiTheme="minorHAnsi" w:hAnsiTheme="minorHAnsi" w:cstheme="minorHAnsi"/>
          <w:bCs/>
          <w:sz w:val="20"/>
        </w:rPr>
        <w:t>JCC</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38921D49"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proofErr w:type="gramStart"/>
      <w:r w:rsidR="00A63087" w:rsidRPr="00A63087">
        <w:rPr>
          <w:rFonts w:asciiTheme="minorHAnsi" w:hAnsiTheme="minorHAnsi" w:cstheme="minorHAnsi"/>
          <w:bCs/>
          <w:sz w:val="20"/>
        </w:rPr>
        <w:t xml:space="preserve">The </w:t>
      </w:r>
      <w:r w:rsidR="00670C18">
        <w:rPr>
          <w:rFonts w:asciiTheme="minorHAnsi" w:hAnsiTheme="minorHAnsi" w:cstheme="minorHAnsi"/>
          <w:bCs/>
          <w:sz w:val="20"/>
        </w:rPr>
        <w:t>JCC</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670C18">
        <w:rPr>
          <w:rFonts w:asciiTheme="minorHAnsi" w:hAnsiTheme="minorHAnsi" w:cstheme="minorHAnsi"/>
          <w:bCs/>
          <w:sz w:val="20"/>
        </w:rPr>
        <w:t>JCC</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roofErr w:type="gramEnd"/>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153A9C9"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670C18">
        <w:rPr>
          <w:rFonts w:asciiTheme="minorHAnsi" w:hAnsiTheme="minorHAnsi" w:cstheme="minorHAnsi"/>
          <w:bCs/>
          <w:sz w:val="20"/>
        </w:rPr>
        <w:t>JCC</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w:t>
      </w:r>
      <w:proofErr w:type="gramStart"/>
      <w:r w:rsidR="000B53FC" w:rsidRPr="000B53FC">
        <w:rPr>
          <w:rFonts w:asciiTheme="minorHAnsi" w:hAnsiTheme="minorHAnsi" w:cstheme="minorHAnsi"/>
          <w:bCs/>
          <w:sz w:val="20"/>
        </w:rPr>
        <w:t>may be withdrawn, reduced, or limited prior to the expiration or other termination of this Agreement</w:t>
      </w:r>
      <w:proofErr w:type="gramEnd"/>
      <w:r w:rsidR="000B53FC" w:rsidRPr="000B53FC">
        <w:rPr>
          <w:rFonts w:asciiTheme="minorHAnsi" w:hAnsiTheme="minorHAnsi" w:cstheme="minorHAnsi"/>
          <w:bCs/>
          <w:sz w:val="20"/>
        </w:rPr>
        <w:t xml:space="preserve">. Funding beyond the current appropriation year </w:t>
      </w:r>
      <w:proofErr w:type="gramStart"/>
      <w:r w:rsidR="000B53FC" w:rsidRPr="000B53FC">
        <w:rPr>
          <w:rFonts w:asciiTheme="minorHAnsi" w:hAnsiTheme="minorHAnsi" w:cstheme="minorHAnsi"/>
          <w:bCs/>
          <w:sz w:val="20"/>
        </w:rPr>
        <w:t>is conditioned</w:t>
      </w:r>
      <w:proofErr w:type="gramEnd"/>
      <w:r w:rsidR="000B53FC" w:rsidRPr="000B53FC">
        <w:rPr>
          <w:rFonts w:asciiTheme="minorHAnsi" w:hAnsiTheme="minorHAnsi" w:cstheme="minorHAnsi"/>
          <w:bCs/>
          <w:sz w:val="20"/>
        </w:rPr>
        <w:t xml:space="preserve"> upon appropriation of sufficient funds to support the activities described in this Agreement. </w:t>
      </w:r>
      <w:proofErr w:type="gramStart"/>
      <w:r w:rsidR="00B52602" w:rsidRPr="00B52602">
        <w:rPr>
          <w:rFonts w:asciiTheme="minorHAnsi" w:hAnsiTheme="minorHAnsi" w:cstheme="minorHAnsi"/>
          <w:bCs/>
          <w:sz w:val="20"/>
        </w:rPr>
        <w:t xml:space="preserve">The </w:t>
      </w:r>
      <w:r w:rsidR="00670C18">
        <w:rPr>
          <w:rFonts w:asciiTheme="minorHAnsi" w:hAnsiTheme="minorHAnsi" w:cstheme="minorHAnsi"/>
          <w:bCs/>
          <w:sz w:val="20"/>
        </w:rPr>
        <w:t>JCC</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670C18">
        <w:rPr>
          <w:rFonts w:asciiTheme="minorHAnsi" w:hAnsiTheme="minorHAnsi" w:cstheme="minorHAnsi"/>
          <w:bCs/>
          <w:sz w:val="20"/>
        </w:rPr>
        <w:t>JCC</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670C18">
        <w:rPr>
          <w:rFonts w:asciiTheme="minorHAnsi" w:hAnsiTheme="minorHAnsi" w:cstheme="minorHAnsi"/>
          <w:bCs/>
          <w:sz w:val="20"/>
        </w:rPr>
        <w:t>JCC</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roofErr w:type="gramEnd"/>
    </w:p>
    <w:p w14:paraId="19009351" w14:textId="36A5E6D5"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670C18">
        <w:rPr>
          <w:rFonts w:asciiTheme="minorHAnsi" w:hAnsiTheme="minorHAnsi" w:cstheme="minorHAnsi"/>
          <w:b/>
          <w:bCs/>
          <w:sz w:val="20"/>
        </w:rPr>
        <w:t>JCC</w:t>
      </w:r>
      <w:r>
        <w:rPr>
          <w:rFonts w:asciiTheme="minorHAnsi" w:hAnsiTheme="minorHAnsi" w:cstheme="minorHAnsi"/>
          <w:b/>
          <w:bCs/>
          <w:sz w:val="20"/>
        </w:rPr>
        <w:t xml:space="preserve">.    </w:t>
      </w:r>
    </w:p>
    <w:p w14:paraId="46204492" w14:textId="3192C6C6"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w:t>
      </w:r>
      <w:proofErr w:type="gramStart"/>
      <w:r w:rsidR="00B52602" w:rsidRPr="00B52602">
        <w:rPr>
          <w:rFonts w:asciiTheme="minorHAnsi" w:hAnsiTheme="minorHAnsi" w:cstheme="minorHAnsi"/>
          <w:bCs/>
          <w:sz w:val="20"/>
        </w:rPr>
        <w:t>may be exercised</w:t>
      </w:r>
      <w:proofErr w:type="gramEnd"/>
      <w:r w:rsidR="00B52602" w:rsidRPr="00B52602">
        <w:rPr>
          <w:rFonts w:asciiTheme="minorHAnsi" w:hAnsiTheme="minorHAnsi" w:cstheme="minorHAnsi"/>
          <w:bCs/>
          <w:sz w:val="20"/>
        </w:rPr>
        <w:t xml:space="preserve"> individually or in combination with any other available remedy. Contractor shall notify the </w:t>
      </w:r>
      <w:r w:rsidR="00670C18">
        <w:rPr>
          <w:rFonts w:asciiTheme="minorHAnsi" w:hAnsiTheme="minorHAnsi" w:cstheme="minorHAnsi"/>
          <w:bCs/>
          <w:sz w:val="20"/>
        </w:rPr>
        <w:t>JCC</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 xml:space="preserve">arty claim or dispute </w:t>
      </w:r>
      <w:proofErr w:type="gramStart"/>
      <w:r w:rsidR="00B52602" w:rsidRPr="00B52602">
        <w:rPr>
          <w:rFonts w:asciiTheme="minorHAnsi" w:hAnsiTheme="minorHAnsi" w:cstheme="minorHAnsi"/>
          <w:bCs/>
          <w:sz w:val="20"/>
        </w:rPr>
        <w:t>is brought</w:t>
      </w:r>
      <w:proofErr w:type="gramEnd"/>
      <w:r w:rsidR="00B52602" w:rsidRPr="00B52602">
        <w:rPr>
          <w:rFonts w:asciiTheme="minorHAnsi" w:hAnsiTheme="minorHAnsi" w:cstheme="minorHAnsi"/>
          <w:bCs/>
          <w:sz w:val="20"/>
        </w:rPr>
        <w:t xml:space="preserve">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 xml:space="preserve">efault under this Agreement. </w:t>
      </w:r>
      <w:proofErr w:type="gramStart"/>
      <w:r w:rsidR="00B52602" w:rsidRPr="00B52602">
        <w:rPr>
          <w:rFonts w:asciiTheme="minorHAnsi" w:hAnsiTheme="minorHAnsi" w:cstheme="minorHAnsi"/>
          <w:bCs/>
          <w:sz w:val="20"/>
        </w:rPr>
        <w:t>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670C18">
        <w:rPr>
          <w:rFonts w:asciiTheme="minorHAnsi" w:hAnsiTheme="minorHAnsi" w:cstheme="minorHAnsi"/>
          <w:bCs/>
          <w:sz w:val="20"/>
        </w:rPr>
        <w:t>JCC</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670C18">
        <w:rPr>
          <w:rFonts w:asciiTheme="minorHAnsi" w:hAnsiTheme="minorHAnsi" w:cstheme="minorHAnsi"/>
          <w:bCs/>
          <w:sz w:val="20"/>
        </w:rPr>
        <w:t>JCC</w:t>
      </w:r>
      <w:r w:rsidR="00B52602" w:rsidRPr="00B52602">
        <w:rPr>
          <w:rFonts w:asciiTheme="minorHAnsi" w:hAnsiTheme="minorHAnsi" w:cstheme="minorHAnsi"/>
          <w:bCs/>
          <w:sz w:val="20"/>
        </w:rPr>
        <w:t>’s right of early termination of this Agreement as provided herein; and (iv) seek any other remedy available at law or in equity.</w:t>
      </w:r>
      <w:proofErr w:type="gramEnd"/>
    </w:p>
    <w:p w14:paraId="5EF36D14" w14:textId="73204AFA"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670C18">
        <w:rPr>
          <w:rFonts w:asciiTheme="minorHAnsi" w:hAnsiTheme="minorHAnsi" w:cstheme="minorHAnsi"/>
          <w:bCs/>
          <w:sz w:val="20"/>
        </w:rPr>
        <w:t>JCC</w:t>
      </w:r>
      <w:r w:rsidRPr="00B52602">
        <w:rPr>
          <w:rFonts w:asciiTheme="minorHAnsi" w:hAnsiTheme="minorHAnsi" w:cstheme="minorHAnsi"/>
          <w:bCs/>
          <w:sz w:val="20"/>
        </w:rPr>
        <w:t xml:space="preserve"> terminates this Agreement in whole or in part for cause, the </w:t>
      </w:r>
      <w:r w:rsidR="00670C18">
        <w:rPr>
          <w:rFonts w:asciiTheme="minorHAnsi" w:hAnsiTheme="minorHAnsi" w:cstheme="minorHAnsi"/>
          <w:bCs/>
          <w:sz w:val="20"/>
        </w:rPr>
        <w:t>JCC</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w:t>
      </w:r>
      <w:proofErr w:type="gramStart"/>
      <w:r w:rsidRPr="00B52602">
        <w:rPr>
          <w:rFonts w:asciiTheme="minorHAnsi" w:hAnsiTheme="minorHAnsi" w:cstheme="minorHAnsi"/>
          <w:bCs/>
          <w:sz w:val="20"/>
        </w:rPr>
        <w:t>manner</w:t>
      </w:r>
      <w:proofErr w:type="gramEnd"/>
      <w:r w:rsidRPr="00B52602">
        <w:rPr>
          <w:rFonts w:asciiTheme="minorHAnsi" w:hAnsiTheme="minorHAnsi" w:cstheme="minorHAnsi"/>
          <w:bCs/>
          <w:sz w:val="20"/>
        </w:rPr>
        <w:t xml:space="preserve"> the </w:t>
      </w:r>
      <w:r w:rsidR="00670C18">
        <w:rPr>
          <w:rFonts w:asciiTheme="minorHAnsi" w:hAnsiTheme="minorHAnsi" w:cstheme="minorHAnsi"/>
          <w:bCs/>
          <w:sz w:val="20"/>
        </w:rPr>
        <w:t>JCC</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w:t>
      </w:r>
      <w:r w:rsidRPr="00B52602">
        <w:rPr>
          <w:rFonts w:asciiTheme="minorHAnsi" w:hAnsiTheme="minorHAnsi" w:cstheme="minorHAnsi"/>
          <w:bCs/>
          <w:sz w:val="20"/>
        </w:rPr>
        <w:lastRenderedPageBreak/>
        <w:t xml:space="preserve">or services equivalent to those terminated, and Contractor shall be liable to the </w:t>
      </w:r>
      <w:r w:rsidR="00670C18">
        <w:rPr>
          <w:rFonts w:asciiTheme="minorHAnsi" w:hAnsiTheme="minorHAnsi" w:cstheme="minorHAnsi"/>
          <w:bCs/>
          <w:sz w:val="20"/>
        </w:rPr>
        <w:t>JCC</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670C18">
        <w:rPr>
          <w:rFonts w:asciiTheme="minorHAnsi" w:hAnsiTheme="minorHAnsi" w:cstheme="minorHAnsi"/>
          <w:bCs/>
          <w:sz w:val="20"/>
        </w:rPr>
        <w:t>JCC</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670C18">
        <w:rPr>
          <w:rFonts w:asciiTheme="minorHAnsi" w:hAnsiTheme="minorHAnsi" w:cstheme="minorHAnsi"/>
          <w:bCs/>
          <w:sz w:val="20"/>
        </w:rPr>
        <w:t>JCC</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448B6E35"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670C18">
        <w:rPr>
          <w:rFonts w:asciiTheme="minorHAnsi" w:hAnsiTheme="minorHAnsi" w:cstheme="minorHAnsi"/>
          <w:bCs/>
          <w:sz w:val="20"/>
        </w:rPr>
        <w:t>JCC</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670C18">
        <w:rPr>
          <w:rFonts w:asciiTheme="minorHAnsi" w:hAnsiTheme="minorHAnsi" w:cstheme="minorHAnsi"/>
          <w:bCs/>
          <w:sz w:val="20"/>
        </w:rPr>
        <w:t>JCC</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w:t>
      </w:r>
      <w:proofErr w:type="gramStart"/>
      <w:r w:rsidR="00B52602" w:rsidRPr="00B52602">
        <w:rPr>
          <w:rFonts w:asciiTheme="minorHAnsi" w:hAnsiTheme="minorHAnsi" w:cstheme="minorHAnsi"/>
          <w:bCs/>
          <w:sz w:val="20"/>
        </w:rPr>
        <w:t xml:space="preserve">In the event of any termination of this Agreement, the </w:t>
      </w:r>
      <w:r w:rsidR="00670C18">
        <w:rPr>
          <w:rFonts w:asciiTheme="minorHAnsi" w:hAnsiTheme="minorHAnsi" w:cstheme="minorHAnsi"/>
          <w:bCs/>
          <w:sz w:val="20"/>
        </w:rPr>
        <w:t>JCC</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670C18">
        <w:rPr>
          <w:rFonts w:asciiTheme="minorHAnsi" w:hAnsiTheme="minorHAnsi" w:cstheme="minorHAnsi"/>
          <w:bCs/>
          <w:sz w:val="20"/>
        </w:rPr>
        <w:t>JCC</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670C18">
        <w:rPr>
          <w:rFonts w:asciiTheme="minorHAnsi" w:hAnsiTheme="minorHAnsi" w:cstheme="minorHAnsi"/>
          <w:bCs/>
          <w:sz w:val="20"/>
        </w:rPr>
        <w:t>JCC</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670C18">
        <w:rPr>
          <w:rFonts w:asciiTheme="minorHAnsi" w:hAnsiTheme="minorHAnsi" w:cstheme="minorHAnsi"/>
          <w:bCs/>
          <w:sz w:val="20"/>
        </w:rPr>
        <w:t>JCC</w:t>
      </w:r>
      <w:r w:rsidR="001E2002">
        <w:rPr>
          <w:rFonts w:asciiTheme="minorHAnsi" w:hAnsiTheme="minorHAnsi" w:cstheme="minorHAnsi"/>
          <w:bCs/>
          <w:sz w:val="20"/>
        </w:rPr>
        <w:t>’s termination N</w:t>
      </w:r>
      <w:r w:rsidR="00B52602" w:rsidRPr="00B52602">
        <w:rPr>
          <w:rFonts w:asciiTheme="minorHAnsi" w:hAnsiTheme="minorHAnsi" w:cstheme="minorHAnsi"/>
          <w:bCs/>
          <w:sz w:val="20"/>
        </w:rPr>
        <w:t>otice.</w:t>
      </w:r>
      <w:proofErr w:type="gramEnd"/>
      <w:r w:rsidR="00B52602" w:rsidRPr="00B52602">
        <w:rPr>
          <w:rFonts w:asciiTheme="minorHAnsi" w:hAnsiTheme="minorHAnsi" w:cstheme="minorHAnsi"/>
          <w:bCs/>
          <w:sz w:val="20"/>
        </w:rPr>
        <w:t xml:space="preserv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 xml:space="preserve">shall not affect the rights and obligations of the </w:t>
      </w:r>
      <w:proofErr w:type="gramStart"/>
      <w:r w:rsidR="00334608">
        <w:rPr>
          <w:rFonts w:asciiTheme="minorHAnsi" w:hAnsiTheme="minorHAnsi" w:cstheme="minorHAnsi"/>
          <w:bCs/>
          <w:sz w:val="20"/>
        </w:rPr>
        <w:t>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w:t>
      </w:r>
      <w:proofErr w:type="gramEnd"/>
      <w:r w:rsidR="00334608">
        <w:rPr>
          <w:rFonts w:asciiTheme="minorHAnsi" w:hAnsiTheme="minorHAnsi" w:cstheme="minorHAnsi"/>
          <w:bCs/>
          <w:sz w:val="20"/>
        </w:rPr>
        <w:t xml:space="preserve">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w:t>
      </w:r>
      <w:proofErr w:type="gramStart"/>
      <w:r w:rsidRPr="00B52602">
        <w:rPr>
          <w:rFonts w:asciiTheme="minorHAnsi" w:hAnsiTheme="minorHAnsi" w:cstheme="minorHAnsi"/>
          <w:bCs/>
          <w:sz w:val="20"/>
        </w:rPr>
        <w:t>obligations which by their nature should survive</w:t>
      </w:r>
      <w:proofErr w:type="gramEnd"/>
      <w:r w:rsidRPr="00B52602">
        <w:rPr>
          <w:rFonts w:asciiTheme="minorHAnsi" w:hAnsiTheme="minorHAnsi" w:cstheme="minorHAnsi"/>
          <w:bCs/>
          <w:sz w:val="20"/>
        </w:rPr>
        <w:t xml:space="preser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5E15E8DE"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670C18">
        <w:rPr>
          <w:rFonts w:cstheme="minorHAnsi"/>
          <w:sz w:val="20"/>
        </w:rPr>
        <w:t>JCC</w:t>
      </w:r>
      <w:r w:rsidR="00122651">
        <w:rPr>
          <w:rFonts w:cstheme="minorHAnsi"/>
          <w:sz w:val="20"/>
        </w:rPr>
        <w:t>.</w:t>
      </w:r>
      <w:r w:rsidR="0020154A" w:rsidRPr="00122651">
        <w:rPr>
          <w:rFonts w:cstheme="minorHAnsi"/>
          <w:sz w:val="20"/>
        </w:rPr>
        <w:t xml:space="preserve"> Consent </w:t>
      </w:r>
      <w:proofErr w:type="gramStart"/>
      <w:r w:rsidR="0020154A" w:rsidRPr="00122651">
        <w:rPr>
          <w:rFonts w:cstheme="minorHAnsi"/>
          <w:sz w:val="20"/>
        </w:rPr>
        <w:t>may be withheld</w:t>
      </w:r>
      <w:proofErr w:type="gramEnd"/>
      <w:r w:rsidR="0020154A" w:rsidRPr="00122651">
        <w:rPr>
          <w:rFonts w:cstheme="minorHAnsi"/>
          <w:sz w:val="20"/>
        </w:rPr>
        <w:t xml:space="preserve">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441427E5"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r w:rsidR="005A11CF">
              <w:rPr>
                <w:rFonts w:ascii="Times New Roman" w:hAnsi="Times New Roman"/>
                <w:b/>
                <w:bCs/>
                <w:sz w:val="20"/>
              </w:rPr>
              <w:t xml:space="preserve">  [TBD]</w:t>
            </w:r>
          </w:p>
        </w:tc>
        <w:tc>
          <w:tcPr>
            <w:tcW w:w="3967" w:type="dxa"/>
            <w:tcBorders>
              <w:top w:val="single" w:sz="4" w:space="0" w:color="auto"/>
              <w:left w:val="single" w:sz="4" w:space="0" w:color="auto"/>
              <w:bottom w:val="single" w:sz="4" w:space="0" w:color="auto"/>
            </w:tcBorders>
            <w:shd w:val="clear" w:color="auto" w:fill="CCCCCC"/>
          </w:tcPr>
          <w:p w14:paraId="216DE89A" w14:textId="35169BA0"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670C18">
              <w:rPr>
                <w:rFonts w:ascii="Times New Roman" w:hAnsi="Times New Roman"/>
                <w:b/>
                <w:bCs/>
                <w:sz w:val="20"/>
              </w:rPr>
              <w:t>JCC</w:t>
            </w:r>
            <w:r w:rsidRPr="00303BCF">
              <w:rPr>
                <w:rFonts w:ascii="Times New Roman" w:hAnsi="Times New Roman"/>
                <w:b/>
                <w:bCs/>
                <w:sz w:val="20"/>
              </w:rPr>
              <w:t>:</w:t>
            </w:r>
            <w:r w:rsidR="005A11CF">
              <w:rPr>
                <w:rFonts w:ascii="Times New Roman" w:hAnsi="Times New Roman"/>
                <w:b/>
                <w:bCs/>
                <w:sz w:val="20"/>
              </w:rPr>
              <w:t xml:space="preserve"> [TBD]</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t>
      </w:r>
      <w:proofErr w:type="gramStart"/>
      <w:r w:rsidR="007A6241" w:rsidRPr="00303BCF">
        <w:rPr>
          <w:sz w:val="20"/>
        </w:rPr>
        <w:t>will be considered to have been given</w:t>
      </w:r>
      <w:proofErr w:type="gramEnd"/>
      <w:r w:rsidR="007A6241" w:rsidRPr="00303BCF">
        <w:rPr>
          <w:sz w:val="20"/>
        </w:rPr>
        <w:t xml:space="preserve">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008B5720"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670C18">
        <w:rPr>
          <w:rFonts w:asciiTheme="minorHAnsi" w:hAnsiTheme="minorHAnsi" w:cstheme="minorHAnsi"/>
          <w:sz w:val="20"/>
        </w:rPr>
        <w:t>JCC</w:t>
      </w:r>
      <w:r w:rsidRPr="00D662AB">
        <w:rPr>
          <w:rFonts w:asciiTheme="minorHAnsi" w:hAnsiTheme="minorHAnsi" w:cstheme="minorHAnsi"/>
          <w:sz w:val="20"/>
        </w:rPr>
        <w:t xml:space="preserve"> funds received under this Agreement </w:t>
      </w:r>
      <w:proofErr w:type="gramStart"/>
      <w:r w:rsidRPr="00D662AB">
        <w:rPr>
          <w:rFonts w:asciiTheme="minorHAnsi" w:hAnsiTheme="minorHAnsi" w:cstheme="minorHAnsi"/>
          <w:sz w:val="20"/>
        </w:rPr>
        <w:t>will be used</w:t>
      </w:r>
      <w:proofErr w:type="gramEnd"/>
      <w:r w:rsidRPr="00D662AB">
        <w:rPr>
          <w:rFonts w:asciiTheme="minorHAnsi" w:hAnsiTheme="minorHAnsi" w:cstheme="minorHAnsi"/>
          <w:sz w:val="20"/>
        </w:rPr>
        <w:t xml:space="preserve">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670C18">
        <w:rPr>
          <w:rFonts w:asciiTheme="minorHAnsi" w:hAnsiTheme="minorHAnsi" w:cstheme="minorHAnsi"/>
          <w:sz w:val="20"/>
        </w:rPr>
        <w:t>JCC</w:t>
      </w:r>
      <w:r w:rsidRPr="00D662AB">
        <w:rPr>
          <w:rFonts w:asciiTheme="minorHAnsi" w:hAnsiTheme="minorHAnsi" w:cstheme="minorHAnsi"/>
          <w:sz w:val="20"/>
        </w:rPr>
        <w:t xml:space="preserve"> funds </w:t>
      </w:r>
      <w:proofErr w:type="gramStart"/>
      <w:r w:rsidRPr="00D662AB">
        <w:rPr>
          <w:rFonts w:asciiTheme="minorHAnsi" w:hAnsiTheme="minorHAnsi" w:cstheme="minorHAnsi"/>
          <w:sz w:val="20"/>
        </w:rPr>
        <w:t>were used</w:t>
      </w:r>
      <w:proofErr w:type="gramEnd"/>
      <w:r w:rsidRPr="00D662AB">
        <w:rPr>
          <w:rFonts w:asciiTheme="minorHAnsi" w:hAnsiTheme="minorHAnsi" w:cstheme="minorHAnsi"/>
          <w:sz w:val="20"/>
        </w:rPr>
        <w:t xml:space="preserve">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proofErr w:type="gramStart"/>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roofErr w:type="gramEnd"/>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proofErr w:type="gramStart"/>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roofErr w:type="gramEnd"/>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13A8AD38"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670C18">
        <w:rPr>
          <w:rFonts w:asciiTheme="minorHAnsi" w:hAnsiTheme="minorHAnsi" w:cstheme="minorHAnsi"/>
          <w:bCs/>
          <w:i/>
          <w:sz w:val="20"/>
        </w:rPr>
        <w:t>JCC</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proofErr w:type="gramStart"/>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670C18">
        <w:rPr>
          <w:rFonts w:asciiTheme="minorHAnsi" w:hAnsiTheme="minorHAnsi" w:cstheme="minorHAnsi"/>
          <w:bCs/>
          <w:sz w:val="20"/>
          <w:lang w:bidi="en-US"/>
        </w:rPr>
        <w:t>JCC</w:t>
      </w:r>
      <w:r w:rsidRPr="002F32CE">
        <w:rPr>
          <w:rFonts w:asciiTheme="minorHAnsi" w:hAnsiTheme="minorHAnsi" w:cstheme="minorHAnsi"/>
          <w:bCs/>
          <w:sz w:val="20"/>
          <w:lang w:bidi="en-US"/>
        </w:rPr>
        <w:t xml:space="preserve"> to enter into this Agreement pursuant to PCC 2203(c).</w:t>
      </w:r>
      <w:proofErr w:type="gramEnd"/>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213B5C0E"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proofErr w:type="gramStart"/>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670C18">
        <w:rPr>
          <w:rFonts w:asciiTheme="minorHAnsi" w:hAnsiTheme="minorHAnsi" w:cstheme="minorHAnsi"/>
          <w:sz w:val="20"/>
        </w:rPr>
        <w:t>JCC</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proofErr w:type="gramEnd"/>
      <w:r w:rsidRPr="002B5F46">
        <w:rPr>
          <w:rFonts w:asciiTheme="minorHAnsi" w:hAnsiTheme="minorHAnsi" w:cstheme="minorHAnsi"/>
          <w:sz w:val="20"/>
        </w:rPr>
        <w:t xml:space="preserve">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w:t>
      </w:r>
      <w:proofErr w:type="gramStart"/>
      <w:r w:rsidRPr="002B5F46">
        <w:rPr>
          <w:rFonts w:asciiTheme="minorHAnsi" w:hAnsiTheme="minorHAnsi" w:cstheme="minorHAnsi"/>
          <w:sz w:val="20"/>
        </w:rPr>
        <w:t>required</w:t>
      </w:r>
      <w:proofErr w:type="gramEnd"/>
      <w:r w:rsidRPr="002B5F46">
        <w:rPr>
          <w:rFonts w:asciiTheme="minorHAnsi" w:hAnsiTheme="minorHAnsi" w:cstheme="minorHAnsi"/>
          <w:sz w:val="20"/>
        </w:rPr>
        <w:t xml:space="preserve"> by authorized officials of the Department of Industrial Relations, or the Department of Justice to determine Contractor’s compliance with the requirements under this section and shall provide the same rights of access to the </w:t>
      </w:r>
      <w:r w:rsidR="00670C18">
        <w:rPr>
          <w:rFonts w:asciiTheme="minorHAnsi" w:hAnsiTheme="minorHAnsi" w:cstheme="minorHAnsi"/>
          <w:sz w:val="20"/>
        </w:rPr>
        <w:t>JCC</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2CF79405"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t>
      </w:r>
      <w:proofErr w:type="gramStart"/>
      <w:r w:rsidR="00E77106" w:rsidRPr="00E77106">
        <w:rPr>
          <w:rFonts w:asciiTheme="minorHAnsi" w:hAnsiTheme="minorHAnsi" w:cstheme="minorHAnsi"/>
          <w:bCs/>
          <w:i/>
          <w:sz w:val="20"/>
        </w:rPr>
        <w:t>whole</w:t>
      </w:r>
      <w:proofErr w:type="gramEnd"/>
      <w:r w:rsidR="00E77106" w:rsidRPr="00E77106">
        <w:rPr>
          <w:rFonts w:asciiTheme="minorHAnsi" w:hAnsiTheme="minorHAnsi" w:cstheme="minorHAnsi"/>
          <w:bCs/>
          <w:i/>
          <w:sz w:val="20"/>
        </w:rPr>
        <w:t xml:space="preserv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 xml:space="preserve">t </w:t>
      </w:r>
      <w:proofErr w:type="gramStart"/>
      <w:r w:rsidR="00E77106" w:rsidRPr="002D7DFA">
        <w:rPr>
          <w:rFonts w:asciiTheme="minorHAnsi" w:hAnsiTheme="minorHAnsi" w:cstheme="minorHAnsi"/>
          <w:bCs/>
          <w:sz w:val="20"/>
        </w:rPr>
        <w:t>is mutually understood</w:t>
      </w:r>
      <w:proofErr w:type="gramEnd"/>
      <w:r w:rsidR="00E77106" w:rsidRPr="002D7DFA">
        <w:rPr>
          <w:rFonts w:asciiTheme="minorHAnsi" w:hAnsiTheme="minorHAnsi" w:cstheme="minorHAnsi"/>
          <w:bCs/>
          <w:sz w:val="20"/>
        </w:rPr>
        <w:t xml:space="preserve">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xml:space="preserve">. </w:t>
      </w:r>
      <w:proofErr w:type="gramStart"/>
      <w:r w:rsidR="00E77106">
        <w:rPr>
          <w:rFonts w:asciiTheme="minorHAnsi" w:hAnsiTheme="minorHAnsi" w:cstheme="minorHAnsi"/>
          <w:bCs/>
          <w:sz w:val="20"/>
        </w:rPr>
        <w:t>T</w:t>
      </w:r>
      <w:r w:rsidR="00E77106" w:rsidRPr="002D7DFA">
        <w:rPr>
          <w:rFonts w:asciiTheme="minorHAnsi" w:hAnsiTheme="minorHAnsi" w:cstheme="minorHAnsi"/>
          <w:bCs/>
          <w:sz w:val="20"/>
        </w:rPr>
        <w:t xml:space="preserve">his Agreement is valid and enforceable </w:t>
      </w:r>
      <w:r w:rsidR="00E77106" w:rsidRPr="002D7DFA">
        <w:rPr>
          <w:rFonts w:asciiTheme="minorHAnsi" w:hAnsiTheme="minorHAnsi" w:cstheme="minorHAnsi"/>
          <w:bCs/>
          <w:sz w:val="20"/>
        </w:rPr>
        <w:lastRenderedPageBreak/>
        <w:t xml:space="preserve">only if sufficient funds are made available to the </w:t>
      </w:r>
      <w:r w:rsidR="00670C18">
        <w:rPr>
          <w:rFonts w:asciiTheme="minorHAnsi" w:hAnsiTheme="minorHAnsi" w:cstheme="minorHAnsi"/>
          <w:sz w:val="20"/>
        </w:rPr>
        <w:t>JCC</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w:t>
      </w:r>
      <w:proofErr w:type="gramEnd"/>
      <w:r w:rsidR="00E77106">
        <w:rPr>
          <w:rFonts w:asciiTheme="minorHAnsi" w:hAnsiTheme="minorHAnsi" w:cstheme="minorHAnsi"/>
          <w:bCs/>
          <w:sz w:val="20"/>
        </w:rPr>
        <w:t xml:space="preserve">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670C18">
        <w:rPr>
          <w:rFonts w:asciiTheme="minorHAnsi" w:hAnsiTheme="minorHAnsi" w:cstheme="minorHAnsi"/>
          <w:bCs/>
          <w:sz w:val="20"/>
        </w:rPr>
        <w:t>JCC</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proofErr w:type="gramStart"/>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w:t>
      </w:r>
      <w:proofErr w:type="gramEnd"/>
      <w:r w:rsidR="001E2002">
        <w:rPr>
          <w:rFonts w:asciiTheme="minorHAnsi" w:hAnsiTheme="minorHAnsi" w:cstheme="minorHAnsi"/>
          <w:bCs/>
          <w:sz w:val="20"/>
        </w:rPr>
        <w:t>’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22CE011"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w:t>
      </w:r>
      <w:proofErr w:type="gramStart"/>
      <w:r w:rsidR="00174CAF" w:rsidRPr="00174CAF">
        <w:rPr>
          <w:rFonts w:asciiTheme="minorHAnsi" w:hAnsiTheme="minorHAnsi" w:cstheme="minorHAnsi"/>
          <w:sz w:val="20"/>
        </w:rPr>
        <w:t>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670C18">
        <w:rPr>
          <w:rFonts w:asciiTheme="minorHAnsi" w:hAnsiTheme="minorHAnsi" w:cstheme="minorHAnsi"/>
          <w:sz w:val="20"/>
        </w:rPr>
        <w:t>JCC</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670C18">
        <w:rPr>
          <w:rFonts w:asciiTheme="minorHAnsi" w:hAnsiTheme="minorHAnsi" w:cstheme="minorHAnsi"/>
          <w:sz w:val="20"/>
        </w:rPr>
        <w:t>JCC</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w:t>
      </w:r>
      <w:proofErr w:type="gramEnd"/>
      <w:r w:rsidR="00174CAF" w:rsidRPr="00174CAF">
        <w:rPr>
          <w:rFonts w:asciiTheme="minorHAnsi" w:hAnsiTheme="minorHAnsi" w:cstheme="minorHAnsi"/>
          <w:sz w:val="20"/>
        </w:rPr>
        <w:t xml:space="preserve">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20CDFD56" w14:textId="5F81D893"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proofErr w:type="gramStart"/>
      <w:r w:rsidRPr="00A84B5B">
        <w:rPr>
          <w:rFonts w:asciiTheme="minorHAnsi" w:hAnsiTheme="minorHAnsi" w:cstheme="minorHAnsi"/>
          <w:sz w:val="20"/>
        </w:rPr>
        <w:t xml:space="preserve">Contractor shall assign to the </w:t>
      </w:r>
      <w:r w:rsidR="00670C18">
        <w:rPr>
          <w:rFonts w:asciiTheme="minorHAnsi" w:hAnsiTheme="minorHAnsi" w:cstheme="minorHAnsi"/>
          <w:sz w:val="20"/>
        </w:rPr>
        <w:t>JCC</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70C18">
        <w:rPr>
          <w:rFonts w:asciiTheme="minorHAnsi" w:hAnsiTheme="minorHAnsi" w:cstheme="minorHAnsi"/>
          <w:sz w:val="20"/>
        </w:rPr>
        <w:t>JCC</w:t>
      </w:r>
      <w:r w:rsidRPr="00A84B5B">
        <w:rPr>
          <w:rFonts w:asciiTheme="minorHAnsi" w:hAnsiTheme="minorHAnsi" w:cstheme="minorHAnsi"/>
          <w:sz w:val="20"/>
        </w:rPr>
        <w:t>.</w:t>
      </w:r>
      <w:proofErr w:type="gramEnd"/>
      <w:r w:rsidRPr="00A84B5B">
        <w:rPr>
          <w:rFonts w:asciiTheme="minorHAnsi" w:hAnsiTheme="minorHAnsi" w:cstheme="minorHAnsi"/>
          <w:sz w:val="20"/>
        </w:rPr>
        <w:t xml:space="preserve"> Such assignment </w:t>
      </w:r>
      <w:proofErr w:type="gramStart"/>
      <w:r w:rsidRPr="00A84B5B">
        <w:rPr>
          <w:rFonts w:asciiTheme="minorHAnsi" w:hAnsiTheme="minorHAnsi" w:cstheme="minorHAnsi"/>
          <w:sz w:val="20"/>
        </w:rPr>
        <w:t xml:space="preserve">shall be made and become effective at the time the </w:t>
      </w:r>
      <w:r w:rsidR="00670C18">
        <w:rPr>
          <w:rFonts w:asciiTheme="minorHAnsi" w:hAnsiTheme="minorHAnsi" w:cstheme="minorHAnsi"/>
          <w:sz w:val="20"/>
        </w:rPr>
        <w:t>JCC</w:t>
      </w:r>
      <w:r w:rsidRPr="00A84B5B">
        <w:rPr>
          <w:rFonts w:asciiTheme="minorHAnsi" w:hAnsiTheme="minorHAnsi" w:cstheme="minorHAnsi"/>
          <w:sz w:val="20"/>
        </w:rPr>
        <w:t xml:space="preserve"> tenders final payment to Contractor</w:t>
      </w:r>
      <w:proofErr w:type="gramEnd"/>
      <w:r w:rsidRPr="00A84B5B">
        <w:rPr>
          <w:rFonts w:asciiTheme="minorHAnsi" w:hAnsiTheme="minorHAnsi" w:cstheme="minorHAnsi"/>
          <w:sz w:val="20"/>
        </w:rPr>
        <w:t>.</w:t>
      </w:r>
      <w:r>
        <w:rPr>
          <w:rFonts w:asciiTheme="minorHAnsi" w:hAnsiTheme="minorHAnsi" w:cstheme="minorHAnsi"/>
          <w:sz w:val="20"/>
        </w:rPr>
        <w:t xml:space="preserve"> </w:t>
      </w:r>
      <w:proofErr w:type="gramStart"/>
      <w:r w:rsidRPr="00A84B5B">
        <w:rPr>
          <w:rFonts w:asciiTheme="minorHAnsi" w:hAnsiTheme="minorHAnsi" w:cstheme="minorHAnsi"/>
          <w:sz w:val="20"/>
        </w:rPr>
        <w:t xml:space="preserve">If the </w:t>
      </w:r>
      <w:r w:rsidR="00670C18">
        <w:rPr>
          <w:rFonts w:asciiTheme="minorHAnsi" w:hAnsiTheme="minorHAnsi" w:cstheme="minorHAnsi"/>
          <w:sz w:val="20"/>
        </w:rPr>
        <w:t>JCC</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670C18">
        <w:rPr>
          <w:rFonts w:asciiTheme="minorHAnsi" w:hAnsiTheme="minorHAnsi" w:cstheme="minorHAnsi"/>
          <w:sz w:val="20"/>
        </w:rPr>
        <w:t>JCC</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670C18">
        <w:rPr>
          <w:rFonts w:asciiTheme="minorHAnsi" w:hAnsiTheme="minorHAnsi" w:cstheme="minorHAnsi"/>
          <w:sz w:val="20"/>
        </w:rPr>
        <w:t>JCC</w:t>
      </w:r>
      <w:r w:rsidRPr="00A84B5B">
        <w:rPr>
          <w:rFonts w:asciiTheme="minorHAnsi" w:hAnsiTheme="minorHAnsi" w:cstheme="minorHAnsi"/>
          <w:sz w:val="20"/>
        </w:rPr>
        <w:t xml:space="preserve"> as part of the bid price, less the expenses incurred in obtaining that portion of the recovery.</w:t>
      </w:r>
      <w:proofErr w:type="gramEnd"/>
      <w:r>
        <w:rPr>
          <w:rFonts w:asciiTheme="minorHAnsi" w:hAnsiTheme="minorHAnsi" w:cstheme="minorHAnsi"/>
          <w:sz w:val="20"/>
        </w:rPr>
        <w:t xml:space="preserve"> </w:t>
      </w:r>
      <w:proofErr w:type="gramStart"/>
      <w:r w:rsidRPr="00A84B5B">
        <w:rPr>
          <w:rFonts w:asciiTheme="minorHAnsi" w:hAnsiTheme="minorHAnsi" w:cstheme="minorHAnsi"/>
          <w:sz w:val="20"/>
        </w:rPr>
        <w:t xml:space="preserve">Upon demand in writing by Contractor, the </w:t>
      </w:r>
      <w:r w:rsidR="00670C18">
        <w:rPr>
          <w:rFonts w:asciiTheme="minorHAnsi" w:hAnsiTheme="minorHAnsi" w:cstheme="minorHAnsi"/>
          <w:sz w:val="20"/>
        </w:rPr>
        <w:t>JCC</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670C18">
        <w:rPr>
          <w:rFonts w:asciiTheme="minorHAnsi" w:hAnsiTheme="minorHAnsi" w:cstheme="minorHAnsi"/>
          <w:sz w:val="20"/>
        </w:rPr>
        <w:t>JCC</w:t>
      </w:r>
      <w:r w:rsidRPr="00A84B5B">
        <w:rPr>
          <w:rFonts w:asciiTheme="minorHAnsi" w:hAnsiTheme="minorHAnsi" w:cstheme="minorHAnsi"/>
          <w:sz w:val="20"/>
        </w:rPr>
        <w:t xml:space="preserve"> has not been injured thereby, or (b) the </w:t>
      </w:r>
      <w:r w:rsidR="00670C18">
        <w:rPr>
          <w:rFonts w:asciiTheme="minorHAnsi" w:hAnsiTheme="minorHAnsi" w:cstheme="minorHAnsi"/>
          <w:sz w:val="20"/>
        </w:rPr>
        <w:t>JCC</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roofErr w:type="gramEnd"/>
    </w:p>
    <w:p w14:paraId="197CA09D" w14:textId="1C353035"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proofErr w:type="gramStart"/>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670C18">
        <w:rPr>
          <w:rFonts w:asciiTheme="minorHAnsi" w:hAnsiTheme="minorHAnsi" w:cstheme="minorHAnsi"/>
          <w:sz w:val="20"/>
        </w:rPr>
        <w:t>JCC</w:t>
      </w:r>
      <w:r w:rsidR="00C86BAD" w:rsidRPr="000D5FA7">
        <w:rPr>
          <w:rFonts w:asciiTheme="minorHAnsi" w:hAnsiTheme="minorHAnsi" w:cstheme="minorHAnsi"/>
          <w:sz w:val="20"/>
        </w:rPr>
        <w:t xml:space="preserve">; (ii) adhere to litigation plans designated by the </w:t>
      </w:r>
      <w:r w:rsidR="00670C18">
        <w:rPr>
          <w:rFonts w:asciiTheme="minorHAnsi" w:hAnsiTheme="minorHAnsi" w:cstheme="minorHAnsi"/>
          <w:sz w:val="20"/>
        </w:rPr>
        <w:t>JCC</w:t>
      </w:r>
      <w:r w:rsidR="00C86BAD" w:rsidRPr="000D5FA7">
        <w:rPr>
          <w:rFonts w:asciiTheme="minorHAnsi" w:hAnsiTheme="minorHAnsi" w:cstheme="minorHAnsi"/>
          <w:sz w:val="20"/>
        </w:rPr>
        <w:t xml:space="preserve">, if applicable; (iii) adhere to case phasing of activities designated by the </w:t>
      </w:r>
      <w:r w:rsidR="00670C18">
        <w:rPr>
          <w:rFonts w:asciiTheme="minorHAnsi" w:hAnsiTheme="minorHAnsi" w:cstheme="minorHAnsi"/>
          <w:sz w:val="20"/>
        </w:rPr>
        <w:t>JCC</w:t>
      </w:r>
      <w:r w:rsidR="00C86BAD" w:rsidRPr="000D5FA7">
        <w:rPr>
          <w:rFonts w:asciiTheme="minorHAnsi" w:hAnsiTheme="minorHAnsi" w:cstheme="minorHAnsi"/>
          <w:sz w:val="20"/>
        </w:rPr>
        <w:t xml:space="preserve">, if applicable; (iv) submit and adhere to legal budgets as designated by the </w:t>
      </w:r>
      <w:r w:rsidR="00670C18">
        <w:rPr>
          <w:rFonts w:asciiTheme="minorHAnsi" w:hAnsiTheme="minorHAnsi" w:cstheme="minorHAnsi"/>
          <w:sz w:val="20"/>
        </w:rPr>
        <w:t>JCC</w:t>
      </w:r>
      <w:r w:rsidR="00C86BAD" w:rsidRPr="000D5FA7">
        <w:rPr>
          <w:rFonts w:asciiTheme="minorHAnsi" w:hAnsiTheme="minorHAnsi" w:cstheme="minorHAnsi"/>
          <w:sz w:val="20"/>
        </w:rPr>
        <w:t xml:space="preserve">; (v) maintain legal malpractice insurance in an amount not less than the amount designated by the </w:t>
      </w:r>
      <w:r w:rsidR="00670C18">
        <w:rPr>
          <w:rFonts w:asciiTheme="minorHAnsi" w:hAnsiTheme="minorHAnsi" w:cstheme="minorHAnsi"/>
          <w:sz w:val="20"/>
        </w:rPr>
        <w:t>JCC</w:t>
      </w:r>
      <w:r w:rsidR="00C86BAD" w:rsidRPr="000D5FA7">
        <w:rPr>
          <w:rFonts w:asciiTheme="minorHAnsi" w:hAnsiTheme="minorHAnsi" w:cstheme="minorHAnsi"/>
          <w:sz w:val="20"/>
        </w:rPr>
        <w:t xml:space="preserve">; and (vi) submit to legal bill audits and law firm audits if so requested by the </w:t>
      </w:r>
      <w:r w:rsidR="00670C18">
        <w:rPr>
          <w:rFonts w:asciiTheme="minorHAnsi" w:hAnsiTheme="minorHAnsi" w:cstheme="minorHAnsi"/>
          <w:sz w:val="20"/>
        </w:rPr>
        <w:t>JCC</w:t>
      </w:r>
      <w:r w:rsidR="00C86BAD" w:rsidRPr="000D5FA7">
        <w:rPr>
          <w:rFonts w:asciiTheme="minorHAnsi" w:hAnsiTheme="minorHAnsi" w:cstheme="minorHAnsi"/>
          <w:sz w:val="20"/>
        </w:rPr>
        <w:t xml:space="preserve">, whether conducted by employees or designees of the </w:t>
      </w:r>
      <w:r w:rsidR="00670C18">
        <w:rPr>
          <w:rFonts w:asciiTheme="minorHAnsi" w:hAnsiTheme="minorHAnsi" w:cstheme="minorHAnsi"/>
          <w:sz w:val="20"/>
        </w:rPr>
        <w:t>JCC</w:t>
      </w:r>
      <w:r w:rsidR="00C86BAD" w:rsidRPr="000D5FA7">
        <w:rPr>
          <w:rFonts w:asciiTheme="minorHAnsi" w:hAnsiTheme="minorHAnsi" w:cstheme="minorHAnsi"/>
          <w:sz w:val="20"/>
        </w:rPr>
        <w:t xml:space="preserve"> or by any legal cost-control provider retained by the </w:t>
      </w:r>
      <w:r w:rsidR="00670C18">
        <w:rPr>
          <w:rFonts w:asciiTheme="minorHAnsi" w:hAnsiTheme="minorHAnsi" w:cstheme="minorHAnsi"/>
          <w:sz w:val="20"/>
        </w:rPr>
        <w:t>JCC</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w:t>
      </w:r>
      <w:proofErr w:type="gramEnd"/>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670C18">
        <w:rPr>
          <w:rFonts w:asciiTheme="minorHAnsi" w:hAnsiTheme="minorHAnsi" w:cstheme="minorHAnsi"/>
          <w:sz w:val="20"/>
        </w:rPr>
        <w:t>JCC</w:t>
      </w:r>
      <w:r w:rsidR="00C86BAD">
        <w:rPr>
          <w:rFonts w:asciiTheme="minorHAnsi" w:hAnsiTheme="minorHAnsi" w:cstheme="minorHAnsi"/>
          <w:sz w:val="20"/>
        </w:rPr>
        <w:t xml:space="preserve">. </w:t>
      </w:r>
      <w:proofErr w:type="gramStart"/>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w:t>
      </w:r>
      <w:r w:rsidR="008110B5">
        <w:rPr>
          <w:rFonts w:asciiTheme="minorHAnsi" w:hAnsiTheme="minorHAnsi" w:cstheme="minorHAnsi"/>
          <w:sz w:val="20"/>
        </w:rPr>
        <w:lastRenderedPageBreak/>
        <w:t xml:space="preserve">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w:t>
      </w:r>
      <w:proofErr w:type="gramEnd"/>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w:t>
      </w:r>
      <w:proofErr w:type="gramStart"/>
      <w:r w:rsidR="00C86BAD" w:rsidRPr="00F36CB0">
        <w:rPr>
          <w:rFonts w:asciiTheme="minorHAnsi" w:hAnsiTheme="minorHAnsi" w:cstheme="minorHAnsi"/>
          <w:sz w:val="20"/>
        </w:rPr>
        <w:t>may be taken</w:t>
      </w:r>
      <w:proofErr w:type="gramEnd"/>
      <w:r w:rsidR="00C86BAD" w:rsidRPr="00F36CB0">
        <w:rPr>
          <w:rFonts w:asciiTheme="minorHAnsi" w:hAnsiTheme="minorHAnsi" w:cstheme="minorHAnsi"/>
          <w:sz w:val="20"/>
        </w:rPr>
        <w:t xml:space="preserve">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 xml:space="preserve">and this Agreement </w:t>
      </w:r>
      <w:proofErr w:type="gramStart"/>
      <w:r w:rsidRPr="006A354E">
        <w:rPr>
          <w:rFonts w:asciiTheme="minorHAnsi" w:hAnsiTheme="minorHAnsi" w:cstheme="minorHAnsi"/>
          <w:bCs/>
          <w:i/>
          <w:sz w:val="20"/>
        </w:rPr>
        <w:t>is performed</w:t>
      </w:r>
      <w:proofErr w:type="gramEnd"/>
      <w:r w:rsidRPr="006A354E">
        <w:rPr>
          <w:rFonts w:asciiTheme="minorHAnsi" w:hAnsiTheme="minorHAnsi" w:cstheme="minorHAnsi"/>
          <w:bCs/>
          <w:i/>
          <w:sz w:val="20"/>
        </w:rPr>
        <w:t xml:space="preserve">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3A9C1BE6"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670C18">
        <w:rPr>
          <w:rFonts w:asciiTheme="minorHAnsi" w:hAnsiTheme="minorHAnsi" w:cstheme="minorHAnsi"/>
          <w:bCs/>
          <w:sz w:val="20"/>
        </w:rPr>
        <w:t>JCC</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670C18">
        <w:rPr>
          <w:rFonts w:asciiTheme="minorHAnsi" w:hAnsiTheme="minorHAnsi" w:cstheme="minorHAnsi"/>
          <w:bCs/>
          <w:sz w:val="20"/>
        </w:rPr>
        <w:t>JCC</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670C18">
        <w:rPr>
          <w:rFonts w:asciiTheme="minorHAnsi" w:hAnsiTheme="minorHAnsi" w:cstheme="minorHAnsi"/>
          <w:bCs/>
          <w:sz w:val="20"/>
        </w:rPr>
        <w:t>JCC</w:t>
      </w:r>
      <w:r>
        <w:rPr>
          <w:rFonts w:asciiTheme="minorHAnsi" w:hAnsiTheme="minorHAnsi" w:cstheme="minorHAnsi"/>
          <w:bCs/>
          <w:sz w:val="20"/>
        </w:rPr>
        <w:t xml:space="preserve"> at no expense to the </w:t>
      </w:r>
      <w:r w:rsidR="00670C18">
        <w:rPr>
          <w:rFonts w:asciiTheme="minorHAnsi" w:hAnsiTheme="minorHAnsi" w:cstheme="minorHAnsi"/>
          <w:bCs/>
          <w:sz w:val="20"/>
        </w:rPr>
        <w:t>JCC</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6A541A0D"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670C18">
        <w:rPr>
          <w:rFonts w:cs="Arial"/>
          <w:sz w:val="20"/>
        </w:rPr>
        <w:t>JCC</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proofErr w:type="gramStart"/>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w:t>
      </w:r>
      <w:proofErr w:type="gramEnd"/>
      <w:r w:rsidRPr="0061194F">
        <w:rPr>
          <w:rFonts w:asciiTheme="minorHAnsi" w:hAnsiTheme="minorHAnsi" w:cstheme="minorHAnsi"/>
          <w:sz w:val="20"/>
        </w:rPr>
        <w:t xml:space="preserve">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1F20FCA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w:t>
      </w:r>
      <w:proofErr w:type="gramStart"/>
      <w:r w:rsidRPr="00B313DA">
        <w:rPr>
          <w:rFonts w:asciiTheme="minorHAnsi" w:hAnsiTheme="minorHAnsi" w:cstheme="minorHAnsi"/>
          <w:bCs/>
          <w:sz w:val="20"/>
        </w:rPr>
        <w:t>sixty (60) days</w:t>
      </w:r>
      <w:proofErr w:type="gramEnd"/>
      <w:r w:rsidRPr="00B313DA">
        <w:rPr>
          <w:rFonts w:asciiTheme="minorHAnsi" w:hAnsiTheme="minorHAnsi" w:cstheme="minorHAnsi"/>
          <w:bCs/>
          <w:sz w:val="20"/>
        </w:rPr>
        <w:t xml:space="preserve"> of receiving final payment under this Agreement report to the </w:t>
      </w:r>
      <w:r w:rsidR="00670C18">
        <w:rPr>
          <w:rFonts w:asciiTheme="minorHAnsi" w:hAnsiTheme="minorHAnsi" w:cstheme="minorHAnsi"/>
          <w:bCs/>
          <w:sz w:val="20"/>
        </w:rPr>
        <w:t>JCC</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1968CDFF"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670C18">
        <w:rPr>
          <w:rFonts w:asciiTheme="minorHAnsi" w:hAnsiTheme="minorHAnsi" w:cstheme="minorHAnsi"/>
          <w:sz w:val="20"/>
        </w:rPr>
        <w:t>JCC</w:t>
      </w:r>
      <w:r w:rsidRPr="00C04E9F">
        <w:rPr>
          <w:rFonts w:asciiTheme="minorHAnsi" w:hAnsiTheme="minorHAnsi" w:cstheme="minorHAnsi"/>
          <w:sz w:val="20"/>
        </w:rPr>
        <w:t xml:space="preserve">. No employer-employee, partnership, joint venture, or agency relationship exists between Contractor and the </w:t>
      </w:r>
      <w:r w:rsidR="00670C18">
        <w:rPr>
          <w:rFonts w:asciiTheme="minorHAnsi" w:hAnsiTheme="minorHAnsi" w:cstheme="minorHAnsi"/>
          <w:sz w:val="20"/>
        </w:rPr>
        <w:t>JCC</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670C18">
        <w:rPr>
          <w:rFonts w:cstheme="minorHAnsi"/>
          <w:sz w:val="20"/>
        </w:rPr>
        <w:t>JCC</w:t>
      </w:r>
      <w:r w:rsidR="000205FD" w:rsidRPr="00C04E9F">
        <w:rPr>
          <w:rFonts w:cstheme="minorHAnsi"/>
          <w:sz w:val="20"/>
        </w:rPr>
        <w:t xml:space="preserve">. If any governmental entity concludes that Contractor is </w:t>
      </w:r>
      <w:proofErr w:type="gramStart"/>
      <w:r w:rsidR="000205FD" w:rsidRPr="00C04E9F">
        <w:rPr>
          <w:rFonts w:cstheme="minorHAnsi"/>
          <w:sz w:val="20"/>
        </w:rPr>
        <w:t>not an independent</w:t>
      </w:r>
      <w:proofErr w:type="gramEnd"/>
      <w:r w:rsidR="000205FD" w:rsidRPr="00C04E9F">
        <w:rPr>
          <w:rFonts w:cstheme="minorHAnsi"/>
          <w:sz w:val="20"/>
        </w:rPr>
        <w:t xml:space="preserve"> contractor, the </w:t>
      </w:r>
      <w:r w:rsidR="00670C18">
        <w:rPr>
          <w:rFonts w:cstheme="minorHAnsi"/>
          <w:sz w:val="20"/>
        </w:rPr>
        <w:t>JCC</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6360C02D"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670C18">
        <w:rPr>
          <w:rFonts w:asciiTheme="minorHAnsi" w:hAnsiTheme="minorHAnsi" w:cstheme="minorHAnsi"/>
          <w:bCs/>
          <w:sz w:val="20"/>
        </w:rPr>
        <w:t>JCC</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w:t>
      </w:r>
      <w:proofErr w:type="gramStart"/>
      <w:r w:rsidR="006402DE" w:rsidRPr="006402DE">
        <w:rPr>
          <w:rFonts w:asciiTheme="minorHAnsi" w:hAnsiTheme="minorHAnsi" w:cstheme="minorHAnsi"/>
          <w:bCs/>
          <w:sz w:val="20"/>
        </w:rPr>
        <w:t>is not in compliance</w:t>
      </w:r>
      <w:proofErr w:type="gramEnd"/>
      <w:r w:rsidR="006402DE" w:rsidRPr="006402DE">
        <w:rPr>
          <w:rFonts w:asciiTheme="minorHAnsi" w:hAnsiTheme="minorHAnsi" w:cstheme="minorHAnsi"/>
          <w:bCs/>
          <w:sz w:val="20"/>
        </w:rPr>
        <w:t xml:space="preserv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670C18">
        <w:rPr>
          <w:rFonts w:asciiTheme="minorHAnsi" w:hAnsiTheme="minorHAnsi" w:cstheme="minorHAnsi"/>
          <w:bCs/>
          <w:sz w:val="20"/>
        </w:rPr>
        <w:t>JCC</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670C18">
        <w:rPr>
          <w:rFonts w:asciiTheme="minorHAnsi" w:hAnsiTheme="minorHAnsi" w:cstheme="minorHAnsi"/>
          <w:bCs/>
          <w:sz w:val="20"/>
        </w:rPr>
        <w:t>JCC</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lastRenderedPageBreak/>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63B31604"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proofErr w:type="gramStart"/>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670C18">
        <w:rPr>
          <w:rFonts w:asciiTheme="minorHAnsi" w:hAnsiTheme="minorHAnsi" w:cstheme="minorHAnsi"/>
          <w:sz w:val="20"/>
        </w:rPr>
        <w:t>JCC</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w:t>
      </w:r>
      <w:proofErr w:type="gramEnd"/>
      <w:r w:rsidRPr="008D1584">
        <w:rPr>
          <w:rFonts w:asciiTheme="minorHAnsi" w:hAnsiTheme="minorHAnsi" w:cstheme="minorHAnsi"/>
          <w:sz w:val="20"/>
        </w:rPr>
        <w:t xml:space="preserve">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670C18">
        <w:rPr>
          <w:rFonts w:asciiTheme="minorHAnsi" w:hAnsiTheme="minorHAnsi" w:cstheme="minorHAnsi"/>
          <w:sz w:val="20"/>
        </w:rPr>
        <w:t>JCC</w:t>
      </w:r>
      <w:r w:rsidRPr="008D1584">
        <w:rPr>
          <w:rFonts w:asciiTheme="minorHAnsi" w:hAnsiTheme="minorHAnsi" w:cstheme="minorHAnsi"/>
          <w:sz w:val="20"/>
        </w:rPr>
        <w:t xml:space="preserve"> owns all right, title and interest in the Confidential Information. Contractor will notify the </w:t>
      </w:r>
      <w:r w:rsidR="00670C18">
        <w:rPr>
          <w:rFonts w:asciiTheme="minorHAnsi" w:hAnsiTheme="minorHAnsi" w:cstheme="minorHAnsi"/>
          <w:sz w:val="20"/>
        </w:rPr>
        <w:t>JCC</w:t>
      </w:r>
      <w:r w:rsidRPr="008D1584">
        <w:rPr>
          <w:rFonts w:asciiTheme="minorHAnsi" w:hAnsiTheme="minorHAnsi" w:cstheme="minorHAnsi"/>
          <w:sz w:val="20"/>
        </w:rPr>
        <w:t xml:space="preserve"> promptly upon learning of any unauthorized disclosure or use of Confidential Information and will cooperate fully with the </w:t>
      </w:r>
      <w:r w:rsidR="00670C18">
        <w:rPr>
          <w:rFonts w:asciiTheme="minorHAnsi" w:hAnsiTheme="minorHAnsi" w:cstheme="minorHAnsi"/>
          <w:sz w:val="20"/>
        </w:rPr>
        <w:t>JCC</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670C18">
        <w:rPr>
          <w:sz w:val="20"/>
        </w:rPr>
        <w:t>JCC</w:t>
      </w:r>
      <w:r w:rsidRPr="001153AF">
        <w:rPr>
          <w:sz w:val="20"/>
        </w:rPr>
        <w:t xml:space="preserve">’s request and upon any termination or expiration of this Agreement, Contractor will promptly (a) return to the </w:t>
      </w:r>
      <w:r w:rsidR="00670C18">
        <w:rPr>
          <w:sz w:val="20"/>
        </w:rPr>
        <w:t>JCC</w:t>
      </w:r>
      <w:r w:rsidRPr="001153AF">
        <w:rPr>
          <w:sz w:val="20"/>
        </w:rPr>
        <w:t xml:space="preserve"> or, if so directed by the </w:t>
      </w:r>
      <w:r w:rsidR="00670C18">
        <w:rPr>
          <w:sz w:val="20"/>
        </w:rPr>
        <w:t>JCC</w:t>
      </w:r>
      <w:r w:rsidRPr="001153AF">
        <w:rPr>
          <w:sz w:val="20"/>
        </w:rPr>
        <w:t xml:space="preserve">, destroy all Confidential Information (in every form and medium), and (b) certify to the </w:t>
      </w:r>
      <w:r w:rsidR="00670C18">
        <w:rPr>
          <w:sz w:val="20"/>
        </w:rPr>
        <w:t>JCC</w:t>
      </w:r>
      <w:r w:rsidRPr="001153AF">
        <w:rPr>
          <w:sz w:val="20"/>
        </w:rPr>
        <w:t xml:space="preserve"> in writing that Contractor has fully complied with the foregoing obligations</w:t>
      </w:r>
      <w:r>
        <w:rPr>
          <w:sz w:val="20"/>
        </w:rPr>
        <w:t xml:space="preserve">. </w:t>
      </w:r>
      <w:proofErr w:type="gramStart"/>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670C18">
        <w:rPr>
          <w:rFonts w:asciiTheme="minorHAnsi" w:hAnsiTheme="minorHAnsi" w:cstheme="minorHAnsi"/>
          <w:sz w:val="20"/>
        </w:rPr>
        <w:t>JCC</w:t>
      </w:r>
      <w:r w:rsidRPr="002A4A2F">
        <w:rPr>
          <w:rFonts w:asciiTheme="minorHAnsi" w:hAnsiTheme="minorHAnsi" w:cstheme="minorHAnsi"/>
          <w:sz w:val="20"/>
        </w:rPr>
        <w:t xml:space="preserve"> shall be entitled to appropriate equitable relief, without the requirement of posting a bond, in addition to its other remedies at law.</w:t>
      </w:r>
      <w:proofErr w:type="gramEnd"/>
    </w:p>
    <w:p w14:paraId="65303C9C" w14:textId="2264C955"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670C18">
        <w:rPr>
          <w:rFonts w:asciiTheme="minorHAnsi" w:hAnsiTheme="minorHAnsi" w:cstheme="minorHAnsi"/>
          <w:bCs/>
          <w:sz w:val="20"/>
        </w:rPr>
        <w:t>JCC</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670C18">
        <w:rPr>
          <w:rFonts w:asciiTheme="minorHAnsi" w:hAnsiTheme="minorHAnsi" w:cstheme="minorHAnsi"/>
          <w:bCs/>
          <w:sz w:val="20"/>
        </w:rPr>
        <w:t>JCC</w:t>
      </w:r>
      <w:r w:rsidRPr="00B97478">
        <w:rPr>
          <w:rFonts w:asciiTheme="minorHAnsi" w:hAnsiTheme="minorHAnsi" w:cstheme="minorHAnsi"/>
          <w:bCs/>
          <w:sz w:val="20"/>
        </w:rPr>
        <w:t>.</w:t>
      </w:r>
    </w:p>
    <w:p w14:paraId="06922888" w14:textId="1A737640"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670C18">
        <w:rPr>
          <w:rFonts w:asciiTheme="minorHAnsi" w:hAnsiTheme="minorHAnsi" w:cstheme="minorHAnsi"/>
          <w:sz w:val="20"/>
        </w:rPr>
        <w:t>JCC</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w:t>
      </w:r>
      <w:proofErr w:type="gramStart"/>
      <w:r w:rsidR="00437785" w:rsidRPr="00EC158B">
        <w:rPr>
          <w:rFonts w:asciiTheme="minorHAnsi" w:hAnsiTheme="minorHAnsi" w:cstheme="minorHAnsi"/>
          <w:bCs/>
          <w:sz w:val="20"/>
        </w:rPr>
        <w:t>has been arrived at</w:t>
      </w:r>
      <w:proofErr w:type="gramEnd"/>
      <w:r w:rsidR="00437785" w:rsidRPr="00EC158B">
        <w:rPr>
          <w:rFonts w:asciiTheme="minorHAnsi" w:hAnsiTheme="minorHAnsi" w:cstheme="minorHAnsi"/>
          <w:bCs/>
          <w:sz w:val="20"/>
        </w:rPr>
        <w:t xml:space="preserve">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0CEE2F2F"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670C18">
        <w:rPr>
          <w:sz w:val="20"/>
        </w:rPr>
        <w:t>JCC</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670C18">
        <w:rPr>
          <w:rFonts w:asciiTheme="minorHAnsi" w:hAnsiTheme="minorHAnsi" w:cstheme="minorHAnsi"/>
          <w:bCs/>
          <w:sz w:val="20"/>
        </w:rPr>
        <w:t>JCC</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670C18">
        <w:rPr>
          <w:sz w:val="20"/>
        </w:rPr>
        <w:t>JCC</w:t>
      </w:r>
      <w:r w:rsidR="0009413B" w:rsidRPr="00BC3F04">
        <w:rPr>
          <w:rFonts w:asciiTheme="minorHAnsi" w:hAnsiTheme="minorHAnsi" w:cstheme="minorHAnsi"/>
          <w:bCs/>
          <w:sz w:val="20"/>
        </w:rPr>
        <w:t xml:space="preserve">. Any waiver or failure to enforce any provision of this Agreement on one occasion </w:t>
      </w:r>
      <w:proofErr w:type="gramStart"/>
      <w:r w:rsidR="0009413B" w:rsidRPr="00BC3F04">
        <w:rPr>
          <w:rFonts w:asciiTheme="minorHAnsi" w:hAnsiTheme="minorHAnsi" w:cstheme="minorHAnsi"/>
          <w:bCs/>
          <w:sz w:val="20"/>
        </w:rPr>
        <w:t>will not be deemed</w:t>
      </w:r>
      <w:proofErr w:type="gramEnd"/>
      <w:r w:rsidR="0009413B" w:rsidRPr="00BC3F04">
        <w:rPr>
          <w:rFonts w:asciiTheme="minorHAnsi" w:hAnsiTheme="minorHAnsi" w:cstheme="minorHAnsi"/>
          <w:bCs/>
          <w:sz w:val="20"/>
        </w:rPr>
        <w:t xml:space="preserve">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w:t>
      </w:r>
      <w:proofErr w:type="gramStart"/>
      <w:r w:rsidRPr="00B815DA">
        <w:rPr>
          <w:rFonts w:asciiTheme="minorHAnsi" w:hAnsiTheme="minorHAnsi" w:cstheme="minorHAnsi"/>
          <w:bCs/>
          <w:sz w:val="20"/>
        </w:rPr>
        <w:t>is caused</w:t>
      </w:r>
      <w:proofErr w:type="gramEnd"/>
      <w:r w:rsidRPr="00B815DA">
        <w:rPr>
          <w:rFonts w:asciiTheme="minorHAnsi" w:hAnsiTheme="minorHAnsi" w:cstheme="minorHAnsi"/>
          <w:bCs/>
          <w:sz w:val="20"/>
        </w:rPr>
        <w:t xml:space="preserve">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 xml:space="preserve">ragraph, </w:t>
      </w:r>
      <w:proofErr w:type="gramStart"/>
      <w:r>
        <w:rPr>
          <w:rFonts w:asciiTheme="minorHAnsi" w:hAnsiTheme="minorHAnsi" w:cstheme="minorHAnsi"/>
          <w:bCs/>
          <w:sz w:val="20"/>
        </w:rPr>
        <w:t>is defined</w:t>
      </w:r>
      <w:proofErr w:type="gramEnd"/>
      <w:r>
        <w:rPr>
          <w:rFonts w:asciiTheme="minorHAnsi" w:hAnsiTheme="minorHAnsi" w:cstheme="minorHAnsi"/>
          <w:bCs/>
          <w:sz w:val="20"/>
        </w:rPr>
        <w:t xml:space="preserve">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w:t>
      </w:r>
      <w:proofErr w:type="gramStart"/>
      <w:r w:rsidRPr="00EC158B">
        <w:rPr>
          <w:rFonts w:asciiTheme="minorHAnsi" w:hAnsiTheme="minorHAnsi" w:cstheme="minorHAnsi"/>
          <w:bCs/>
          <w:sz w:val="20"/>
        </w:rPr>
        <w:t>held</w:t>
      </w:r>
      <w:proofErr w:type="gramEnd"/>
      <w:r w:rsidRPr="00EC158B">
        <w:rPr>
          <w:rFonts w:asciiTheme="minorHAnsi" w:hAnsiTheme="minorHAnsi" w:cstheme="minorHAnsi"/>
          <w:bCs/>
          <w:sz w:val="20"/>
        </w:rPr>
        <w:t xml:space="preserve">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 xml:space="preserve">nless specifically stated to the contrary, all references to days herein </w:t>
      </w:r>
      <w:proofErr w:type="gramStart"/>
      <w:r w:rsidR="004C02A0" w:rsidRPr="004C02A0">
        <w:rPr>
          <w:rFonts w:asciiTheme="minorHAnsi" w:hAnsiTheme="minorHAnsi" w:cstheme="minorHAnsi"/>
          <w:bCs/>
          <w:sz w:val="20"/>
        </w:rPr>
        <w:t>shall be deemed</w:t>
      </w:r>
      <w:proofErr w:type="gramEnd"/>
      <w:r w:rsidR="004C02A0" w:rsidRPr="004C02A0">
        <w:rPr>
          <w:rFonts w:asciiTheme="minorHAnsi" w:hAnsiTheme="minorHAnsi" w:cstheme="minorHAnsi"/>
          <w:bCs/>
          <w:sz w:val="20"/>
        </w:rPr>
        <w:t xml:space="preserve">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 xml:space="preserve">This Agreement </w:t>
      </w:r>
      <w:proofErr w:type="gramStart"/>
      <w:r w:rsidRPr="00EC158B">
        <w:rPr>
          <w:rFonts w:asciiTheme="minorHAnsi" w:hAnsiTheme="minorHAnsi" w:cstheme="minorHAnsi"/>
          <w:bCs/>
          <w:sz w:val="20"/>
        </w:rPr>
        <w:t>may be executed</w:t>
      </w:r>
      <w:proofErr w:type="gramEnd"/>
      <w:r w:rsidRPr="00EC158B">
        <w:rPr>
          <w:rFonts w:asciiTheme="minorHAnsi" w:hAnsiTheme="minorHAnsi" w:cstheme="minorHAnsi"/>
          <w:bCs/>
          <w:sz w:val="20"/>
        </w:rPr>
        <w:t xml:space="preserve">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first" r:id="rId16"/>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proofErr w:type="gramStart"/>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w:t>
      </w:r>
      <w:proofErr w:type="gramEnd"/>
      <w:r w:rsidRPr="00EC158B">
        <w:rPr>
          <w:rFonts w:asciiTheme="minorHAnsi" w:hAnsiTheme="minorHAnsi" w:cstheme="minorHAnsi"/>
          <w:bCs/>
          <w:sz w:val="20"/>
          <w:szCs w:val="20"/>
        </w:rPr>
        <w:t xml:space="preserve">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proofErr w:type="gramStart"/>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w:t>
      </w:r>
      <w:proofErr w:type="gramEnd"/>
      <w:r w:rsidR="00735C15" w:rsidRPr="00EC158B">
        <w:rPr>
          <w:rFonts w:asciiTheme="minorHAnsi" w:hAnsiTheme="minorHAnsi" w:cstheme="minorHAnsi"/>
          <w:bCs/>
          <w:sz w:val="20"/>
          <w:szCs w:val="20"/>
        </w:rPr>
        <w:t xml:space="preserve"> on the Coversheet</w:t>
      </w:r>
      <w:r w:rsidR="0099364E" w:rsidRPr="00EC158B">
        <w:rPr>
          <w:rFonts w:asciiTheme="minorHAnsi" w:hAnsiTheme="minorHAnsi" w:cstheme="minorHAnsi"/>
          <w:sz w:val="20"/>
          <w:szCs w:val="20"/>
        </w:rPr>
        <w:t>.</w:t>
      </w:r>
    </w:p>
    <w:p w14:paraId="54622967" w14:textId="13FA4582" w:rsidR="000244AF" w:rsidRDefault="008D1584" w:rsidP="00D4348D">
      <w:pPr>
        <w:pStyle w:val="BodyTextIndent3"/>
        <w:spacing w:before="120"/>
        <w:ind w:left="0"/>
        <w:rPr>
          <w:rFonts w:asciiTheme="minorHAnsi" w:hAnsiTheme="minorHAnsi" w:cstheme="minorHAnsi"/>
          <w:sz w:val="20"/>
          <w:szCs w:val="20"/>
        </w:rPr>
      </w:pPr>
      <w:proofErr w:type="gramStart"/>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670C18">
        <w:rPr>
          <w:rFonts w:asciiTheme="minorHAnsi" w:hAnsiTheme="minorHAnsi" w:cstheme="minorHAnsi"/>
          <w:sz w:val="20"/>
          <w:szCs w:val="20"/>
        </w:rPr>
        <w:t>JCC</w:t>
      </w:r>
      <w:r w:rsidRPr="008D1584">
        <w:rPr>
          <w:rFonts w:asciiTheme="minorHAnsi" w:hAnsiTheme="minorHAnsi" w:cstheme="minorHAnsi"/>
          <w:sz w:val="20"/>
          <w:szCs w:val="20"/>
        </w:rPr>
        <w:t xml:space="preserve">, including information relating to the </w:t>
      </w:r>
      <w:r w:rsidR="00670C18">
        <w:rPr>
          <w:rFonts w:asciiTheme="minorHAnsi" w:hAnsiTheme="minorHAnsi" w:cstheme="minorHAnsi"/>
          <w:sz w:val="20"/>
          <w:szCs w:val="20"/>
        </w:rPr>
        <w:t>JCC</w:t>
      </w:r>
      <w:r w:rsidRPr="008D1584">
        <w:rPr>
          <w:rFonts w:asciiTheme="minorHAnsi" w:hAnsiTheme="minorHAnsi" w:cstheme="minorHAnsi"/>
          <w:sz w:val="20"/>
          <w:szCs w:val="20"/>
        </w:rPr>
        <w:t xml:space="preserve">’s personnel and users; and (ii) all financial, statistical, personal, technical and other data and information of the </w:t>
      </w:r>
      <w:r w:rsidR="00670C18">
        <w:rPr>
          <w:rFonts w:asciiTheme="minorHAnsi" w:hAnsiTheme="minorHAnsi" w:cstheme="minorHAnsi"/>
          <w:sz w:val="20"/>
          <w:szCs w:val="20"/>
        </w:rPr>
        <w:t>JCC</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w:t>
      </w:r>
      <w:proofErr w:type="gramEnd"/>
      <w:r w:rsidRPr="008D1584">
        <w:rPr>
          <w:rFonts w:asciiTheme="minorHAnsi" w:hAnsiTheme="minorHAnsi" w:cstheme="minorHAnsi"/>
          <w:sz w:val="20"/>
          <w:szCs w:val="20"/>
        </w:rPr>
        <w:t xml:space="preserve"> Confidential Information does not include information that Contractor demonstrates to the </w:t>
      </w:r>
      <w:r w:rsidR="00670C18">
        <w:rPr>
          <w:rFonts w:asciiTheme="minorHAnsi" w:hAnsiTheme="minorHAnsi" w:cstheme="minorHAnsi"/>
          <w:sz w:val="20"/>
          <w:szCs w:val="20"/>
        </w:rPr>
        <w:t>JCC</w:t>
      </w:r>
      <w:r w:rsidRPr="008D1584">
        <w:rPr>
          <w:rFonts w:asciiTheme="minorHAnsi" w:hAnsiTheme="minorHAnsi" w:cstheme="minorHAnsi"/>
          <w:sz w:val="20"/>
          <w:szCs w:val="20"/>
        </w:rPr>
        <w:t xml:space="preserve">’s satisfaction that: (a) Contractor lawfully knew prior to the </w:t>
      </w:r>
      <w:r w:rsidR="00670C18">
        <w:rPr>
          <w:rFonts w:asciiTheme="minorHAnsi" w:hAnsiTheme="minorHAnsi" w:cstheme="minorHAnsi"/>
          <w:sz w:val="20"/>
          <w:szCs w:val="20"/>
        </w:rPr>
        <w:t>JCC</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proofErr w:type="gramStart"/>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proofErr w:type="gramEnd"/>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w:t>
      </w:r>
      <w:proofErr w:type="gramStart"/>
      <w:r w:rsidRPr="00F5689F">
        <w:rPr>
          <w:rFonts w:asciiTheme="minorHAnsi" w:hAnsiTheme="minorHAnsi" w:cstheme="minorHAnsi"/>
          <w:sz w:val="20"/>
          <w:szCs w:val="20"/>
        </w:rPr>
        <w:t>is defined</w:t>
      </w:r>
      <w:proofErr w:type="gramEnd"/>
      <w:r w:rsidRPr="00F5689F">
        <w:rPr>
          <w:rFonts w:asciiTheme="minorHAnsi" w:hAnsiTheme="minorHAnsi" w:cstheme="minorHAnsi"/>
          <w:sz w:val="20"/>
          <w:szCs w:val="20"/>
        </w:rPr>
        <w:t xml:space="preserve">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w:t>
      </w:r>
      <w:proofErr w:type="gramStart"/>
      <w:r>
        <w:rPr>
          <w:rFonts w:asciiTheme="minorHAnsi" w:hAnsiTheme="minorHAnsi" w:cstheme="minorHAnsi"/>
          <w:sz w:val="20"/>
          <w:szCs w:val="20"/>
        </w:rPr>
        <w:t>is defined</w:t>
      </w:r>
      <w:proofErr w:type="gramEnd"/>
      <w:r>
        <w:rPr>
          <w:rFonts w:asciiTheme="minorHAnsi" w:hAnsiTheme="minorHAnsi" w:cstheme="minorHAnsi"/>
          <w:sz w:val="20"/>
          <w:szCs w:val="20"/>
        </w:rPr>
        <w:t xml:space="preserve">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proofErr w:type="gramStart"/>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w:t>
      </w:r>
      <w:proofErr w:type="gramEnd"/>
      <w:r w:rsidR="00735C15" w:rsidRPr="00EC158B">
        <w:rPr>
          <w:rFonts w:asciiTheme="minorHAnsi" w:hAnsiTheme="minorHAnsi" w:cstheme="minorHAnsi"/>
          <w:bCs/>
          <w:sz w:val="20"/>
          <w:szCs w:val="20"/>
        </w:rPr>
        <w:t xml:space="preserve">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proofErr w:type="gramStart"/>
      <w:r>
        <w:rPr>
          <w:rFonts w:asciiTheme="minorHAnsi" w:hAnsiTheme="minorHAnsi" w:cstheme="minorHAnsi"/>
          <w:sz w:val="20"/>
          <w:szCs w:val="20"/>
        </w:rPr>
        <w:t>is defined</w:t>
      </w:r>
      <w:proofErr w:type="gramEnd"/>
      <w:r>
        <w:rPr>
          <w:rFonts w:asciiTheme="minorHAnsi" w:hAnsiTheme="minorHAnsi" w:cstheme="minorHAnsi"/>
          <w:sz w:val="20"/>
          <w:szCs w:val="20"/>
        </w:rPr>
        <w:t xml:space="preserve">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proofErr w:type="gramStart"/>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w:t>
      </w:r>
      <w:proofErr w:type="gramEnd"/>
      <w:r w:rsidR="00D437C9">
        <w:rPr>
          <w:rFonts w:asciiTheme="minorHAnsi" w:hAnsiTheme="minorHAnsi" w:cstheme="minorHAnsi"/>
          <w:sz w:val="20"/>
          <w:szCs w:val="20"/>
        </w:rPr>
        <w:t xml:space="preserve"> on the Coversheet</w:t>
      </w:r>
      <w:r w:rsidR="00BE7891" w:rsidRPr="00EC158B">
        <w:rPr>
          <w:rFonts w:asciiTheme="minorHAnsi" w:hAnsiTheme="minorHAnsi" w:cstheme="minorHAnsi"/>
          <w:sz w:val="20"/>
          <w:szCs w:val="20"/>
        </w:rPr>
        <w:t xml:space="preserve">. </w:t>
      </w:r>
    </w:p>
    <w:p w14:paraId="76E23B9B" w14:textId="2B8834CA"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w:t>
      </w:r>
      <w:r w:rsidR="00670C18">
        <w:rPr>
          <w:rFonts w:asciiTheme="minorHAnsi" w:hAnsiTheme="minorHAnsi" w:cstheme="minorHAnsi"/>
          <w:b/>
          <w:sz w:val="20"/>
          <w:szCs w:val="20"/>
        </w:rPr>
        <w:t>JCC</w:t>
      </w:r>
      <w:r w:rsidRPr="00EA6B56">
        <w:rPr>
          <w:rFonts w:asciiTheme="minorHAnsi" w:hAnsiTheme="minorHAnsi" w:cstheme="minorHAnsi"/>
          <w:b/>
          <w:sz w:val="20"/>
          <w:szCs w:val="20"/>
        </w:rPr>
        <w:t>”</w:t>
      </w:r>
      <w:r w:rsidR="00701788">
        <w:rPr>
          <w:rFonts w:asciiTheme="minorHAnsi" w:hAnsiTheme="minorHAnsi" w:cstheme="minorHAnsi"/>
          <w:b/>
          <w:sz w:val="20"/>
          <w:szCs w:val="20"/>
        </w:rPr>
        <w:t xml:space="preserve"> </w:t>
      </w:r>
      <w:proofErr w:type="gramStart"/>
      <w:r w:rsidR="00701788">
        <w:rPr>
          <w:rFonts w:asciiTheme="minorHAnsi" w:hAnsiTheme="minorHAnsi" w:cstheme="minorHAnsi"/>
          <w:b/>
          <w:sz w:val="20"/>
          <w:szCs w:val="20"/>
        </w:rPr>
        <w:t>is defined</w:t>
      </w:r>
      <w:proofErr w:type="gramEnd"/>
      <w:r w:rsidR="00701788">
        <w:rPr>
          <w:rFonts w:asciiTheme="minorHAnsi" w:hAnsiTheme="minorHAnsi" w:cstheme="minorHAnsi"/>
          <w:b/>
          <w:sz w:val="20"/>
          <w:szCs w:val="20"/>
        </w:rPr>
        <w:t xml:space="preserve">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w:t>
      </w:r>
      <w:proofErr w:type="gramStart"/>
      <w:r w:rsidR="001E2002">
        <w:rPr>
          <w:rFonts w:asciiTheme="minorHAnsi" w:hAnsiTheme="minorHAnsi" w:cstheme="minorHAnsi"/>
          <w:sz w:val="20"/>
          <w:szCs w:val="20"/>
        </w:rPr>
        <w:t xml:space="preserve">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roofErr w:type="gramEnd"/>
    </w:p>
    <w:p w14:paraId="71A3E85B" w14:textId="663BE693"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w:t>
      </w:r>
      <w:proofErr w:type="gramStart"/>
      <w:r w:rsidR="00BD2BD8">
        <w:rPr>
          <w:rFonts w:asciiTheme="minorHAnsi" w:hAnsiTheme="minorHAnsi" w:cstheme="minorHAnsi"/>
          <w:sz w:val="20"/>
          <w:szCs w:val="20"/>
        </w:rPr>
        <w:t xml:space="preserve">has been </w:t>
      </w:r>
      <w:r w:rsidR="00435DC8" w:rsidRPr="00EC158B">
        <w:rPr>
          <w:rFonts w:asciiTheme="minorHAnsi" w:hAnsiTheme="minorHAnsi" w:cstheme="minorHAnsi"/>
          <w:sz w:val="20"/>
          <w:szCs w:val="20"/>
        </w:rPr>
        <w:t>extended</w:t>
      </w:r>
      <w:proofErr w:type="gramEnd"/>
      <w:r w:rsidR="00435DC8" w:rsidRPr="00EC158B">
        <w:rPr>
          <w:rFonts w:asciiTheme="minorHAnsi" w:hAnsiTheme="minorHAnsi" w:cstheme="minorHAnsi"/>
          <w:sz w:val="20"/>
          <w:szCs w:val="20"/>
        </w:rPr>
        <w:t xml:space="preserve"> by </w:t>
      </w:r>
      <w:r w:rsidR="004C34B2">
        <w:rPr>
          <w:rFonts w:asciiTheme="minorHAnsi" w:hAnsiTheme="minorHAnsi" w:cstheme="minorHAnsi"/>
          <w:sz w:val="20"/>
          <w:szCs w:val="20"/>
        </w:rPr>
        <w:t xml:space="preserve">the </w:t>
      </w:r>
      <w:r w:rsidR="00670C18">
        <w:rPr>
          <w:rFonts w:asciiTheme="minorHAnsi" w:hAnsiTheme="minorHAnsi" w:cstheme="minorHAnsi"/>
          <w:sz w:val="20"/>
          <w:szCs w:val="20"/>
        </w:rPr>
        <w:t>JCC</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proofErr w:type="gramStart"/>
      <w:r>
        <w:rPr>
          <w:rFonts w:asciiTheme="minorHAnsi" w:hAnsiTheme="minorHAnsi" w:cstheme="minorHAnsi"/>
          <w:sz w:val="20"/>
          <w:szCs w:val="20"/>
        </w:rPr>
        <w:t>is</w:t>
      </w:r>
      <w:r w:rsidRPr="00EC158B">
        <w:rPr>
          <w:rFonts w:asciiTheme="minorHAnsi" w:hAnsiTheme="minorHAnsi" w:cstheme="minorHAnsi"/>
          <w:sz w:val="20"/>
          <w:szCs w:val="20"/>
        </w:rPr>
        <w:t xml:space="preserve"> defined</w:t>
      </w:r>
      <w:proofErr w:type="gramEnd"/>
      <w:r w:rsidRPr="00EC158B">
        <w:rPr>
          <w:rFonts w:asciiTheme="minorHAnsi" w:hAnsiTheme="minorHAnsi" w:cstheme="minorHAnsi"/>
          <w:sz w:val="20"/>
          <w:szCs w:val="20"/>
        </w:rPr>
        <w:t xml:space="preserve">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w:t>
      </w:r>
      <w:proofErr w:type="gramStart"/>
      <w:r>
        <w:rPr>
          <w:rFonts w:asciiTheme="minorHAnsi" w:hAnsiTheme="minorHAnsi" w:cstheme="minorHAnsi"/>
          <w:sz w:val="20"/>
        </w:rPr>
        <w:t>is defined</w:t>
      </w:r>
      <w:proofErr w:type="gramEnd"/>
      <w:r>
        <w:rPr>
          <w:rFonts w:asciiTheme="minorHAnsi" w:hAnsiTheme="minorHAnsi" w:cstheme="minorHAnsi"/>
          <w:sz w:val="20"/>
        </w:rPr>
        <w:t xml:space="preserve"> in Appendix B.</w:t>
      </w:r>
    </w:p>
    <w:p w14:paraId="4D552BC2" w14:textId="77777777" w:rsidR="002A77C4" w:rsidRDefault="00437785" w:rsidP="005C5777">
      <w:pPr>
        <w:pStyle w:val="BodyText"/>
        <w:spacing w:before="120" w:after="120" w:line="240" w:lineRule="auto"/>
        <w:rPr>
          <w:rFonts w:asciiTheme="minorHAnsi" w:hAnsiTheme="minorHAnsi" w:cstheme="minorHAnsi"/>
          <w:sz w:val="20"/>
        </w:rPr>
        <w:sectPr w:rsidR="002A77C4" w:rsidSect="008B493E">
          <w:footerReference w:type="default" r:id="rId17"/>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565671B6"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1B4E1974"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w:t>
      </w:r>
      <w:proofErr w:type="gramStart"/>
      <w:r w:rsidRPr="00C337CA">
        <w:rPr>
          <w:rFonts w:cs="Arial"/>
          <w:sz w:val="20"/>
        </w:rPr>
        <w:t>must be provided</w:t>
      </w:r>
      <w:proofErr w:type="gramEnd"/>
      <w:r w:rsidRPr="00C337CA">
        <w:rPr>
          <w:rFonts w:cs="Arial"/>
          <w:sz w:val="20"/>
        </w:rPr>
        <w:t xml:space="preserve"> when (</w:t>
      </w:r>
      <w:proofErr w:type="spellStart"/>
      <w:r w:rsidRPr="00C337CA">
        <w:rPr>
          <w:rFonts w:cs="Arial"/>
          <w:sz w:val="20"/>
        </w:rPr>
        <w:t>i</w:t>
      </w:r>
      <w:proofErr w:type="spellEnd"/>
      <w:r w:rsidRPr="00C337CA">
        <w:rPr>
          <w:rFonts w:cs="Arial"/>
          <w:sz w:val="20"/>
        </w:rPr>
        <w:t xml:space="preserve">) submitting a bid or proposal to the </w:t>
      </w:r>
      <w:r w:rsidR="00670C18">
        <w:rPr>
          <w:rFonts w:cs="Arial"/>
          <w:sz w:val="20"/>
        </w:rPr>
        <w:t>JCC</w:t>
      </w:r>
      <w:r>
        <w:rPr>
          <w:rFonts w:cs="Arial"/>
          <w:sz w:val="20"/>
        </w:rPr>
        <w:t xml:space="preserve"> </w:t>
      </w:r>
      <w:r w:rsidRPr="00C337CA">
        <w:rPr>
          <w:rFonts w:cs="Arial"/>
          <w:sz w:val="20"/>
        </w:rPr>
        <w:t xml:space="preserve">for a solicitation of goods or services of $100,000 or more, or (ii) entering into or renewing a contract with the </w:t>
      </w:r>
      <w:r w:rsidR="00670C18">
        <w:rPr>
          <w:rFonts w:cs="Arial"/>
          <w:sz w:val="20"/>
        </w:rPr>
        <w:t>JCC</w:t>
      </w:r>
      <w:r>
        <w:rPr>
          <w:rFonts w:cs="Arial"/>
          <w:sz w:val="20"/>
        </w:rPr>
        <w:t xml:space="preserv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w:t>
      </w:r>
      <w:proofErr w:type="gramEnd"/>
      <w:r w:rsidRPr="00C337CA">
        <w:rPr>
          <w:rFonts w:cs="Arial"/>
          <w:sz w:val="20"/>
        </w:rPr>
        <w:t xml:space="preserv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proofErr w:type="gramStart"/>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roofErr w:type="gramEnd"/>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proofErr w:type="gramStart"/>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roofErr w:type="gramEnd"/>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w:t>
      </w:r>
      <w:proofErr w:type="gramStart"/>
      <w:r w:rsidRPr="00C337CA">
        <w:rPr>
          <w:rFonts w:cs="Arial"/>
          <w:sz w:val="20"/>
        </w:rPr>
        <w:t>are made</w:t>
      </w:r>
      <w:proofErr w:type="gramEnd"/>
      <w:r w:rsidRPr="00C337CA">
        <w:rPr>
          <w:rFonts w:cs="Arial"/>
          <w:sz w:val="20"/>
        </w:rPr>
        <w:t xml:space="preserve"> under penalty of perjury under the laws of the State of California. I, the official named below, certify that I </w:t>
      </w:r>
      <w:proofErr w:type="gramStart"/>
      <w:r w:rsidRPr="00C337CA">
        <w:rPr>
          <w:rFonts w:cs="Arial"/>
          <w:sz w:val="20"/>
        </w:rPr>
        <w:t>am duly authorized</w:t>
      </w:r>
      <w:proofErr w:type="gramEnd"/>
      <w:r w:rsidRPr="00C337CA">
        <w:rPr>
          <w:rFonts w:cs="Arial"/>
          <w:sz w:val="20"/>
        </w:rPr>
        <w:t xml:space="preserve">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665255">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665255">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665255">
            <w:pPr>
              <w:keepNext/>
              <w:spacing w:line="480" w:lineRule="auto"/>
              <w:rPr>
                <w:rFonts w:cs="Arial"/>
                <w:sz w:val="20"/>
              </w:rPr>
            </w:pPr>
            <w:r w:rsidRPr="00C337CA">
              <w:rPr>
                <w:rFonts w:cs="Arial"/>
                <w:i/>
                <w:iCs/>
                <w:sz w:val="20"/>
              </w:rPr>
              <w:t>Federal ID Number </w:t>
            </w:r>
          </w:p>
        </w:tc>
      </w:tr>
      <w:tr w:rsidR="00C337CA" w:rsidRPr="00C337CA" w14:paraId="0358BF68" w14:textId="77777777" w:rsidTr="00665255">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665255">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665255">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665255">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665255">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665255">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665255">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665255">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bookmarkStart w:id="5" w:name="_GoBack"/>
      <w:bookmarkEnd w:id="5"/>
    </w:p>
    <w:sectPr w:rsidR="009C3D22" w:rsidRPr="00C337CA" w:rsidSect="008B493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EEF22" w14:textId="77777777" w:rsidR="00F915A8" w:rsidRDefault="00F915A8" w:rsidP="00437785">
      <w:r>
        <w:separator/>
      </w:r>
    </w:p>
  </w:endnote>
  <w:endnote w:type="continuationSeparator" w:id="0">
    <w:p w14:paraId="294A3921" w14:textId="77777777" w:rsidR="00F915A8" w:rsidRDefault="00F915A8"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9083" w14:textId="77777777" w:rsidR="00110F86" w:rsidRDefault="00110F86"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110F86" w:rsidRDefault="00110F86"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713E7" w14:textId="77777777" w:rsidR="00110F86" w:rsidRDefault="00110F86" w:rsidP="00896EE8">
    <w:pPr>
      <w:pStyle w:val="Footer"/>
      <w:jc w:val="right"/>
    </w:pPr>
    <w:proofErr w:type="gramStart"/>
    <w:r>
      <w:rPr>
        <w:sz w:val="16"/>
        <w:szCs w:val="16"/>
      </w:rPr>
      <w:t>rev</w:t>
    </w:r>
    <w:proofErr w:type="gramEnd"/>
    <w:r>
      <w:rPr>
        <w:sz w:val="16"/>
        <w:szCs w:val="16"/>
      </w:rPr>
      <w:t xml:space="preserve">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D30BF" w14:textId="40140DCD" w:rsidR="00110F86" w:rsidRPr="008953BE" w:rsidRDefault="00110F86">
    <w:pPr>
      <w:pStyle w:val="Footer"/>
      <w:rPr>
        <w:sz w:val="16"/>
        <w:szCs w:val="16"/>
      </w:rPr>
    </w:pPr>
    <w:proofErr w:type="gramStart"/>
    <w:r w:rsidRPr="008953BE">
      <w:rPr>
        <w:sz w:val="16"/>
        <w:szCs w:val="16"/>
      </w:rPr>
      <w:t>rev</w:t>
    </w:r>
    <w:proofErr w:type="gramEnd"/>
    <w:r w:rsidRPr="008953BE">
      <w:rPr>
        <w:sz w:val="16"/>
        <w:szCs w:val="16"/>
      </w:rPr>
      <w:t xml:space="preserve">. </w:t>
    </w:r>
    <w:r>
      <w:rPr>
        <w:sz w:val="16"/>
        <w:szCs w:val="16"/>
      </w:rPr>
      <w:t xml:space="preserve">July 2018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18407" w14:textId="2C1C7D26" w:rsidR="00110F86" w:rsidRDefault="00110F86" w:rsidP="00896EE8">
    <w:pPr>
      <w:pStyle w:val="Footer"/>
      <w:jc w:val="right"/>
    </w:pPr>
    <w:proofErr w:type="gramStart"/>
    <w:r>
      <w:rPr>
        <w:sz w:val="16"/>
        <w:szCs w:val="16"/>
      </w:rPr>
      <w:t>rev</w:t>
    </w:r>
    <w:proofErr w:type="gramEnd"/>
    <w:r>
      <w:rPr>
        <w:sz w:val="16"/>
        <w:szCs w:val="16"/>
      </w:rPr>
      <w:t xml:space="preserve"> July 2018</w:t>
    </w:r>
    <w:r>
      <w:rPr>
        <w:b/>
        <w:sz w:val="16"/>
        <w:szCs w:val="16"/>
      </w:rPr>
      <w:tab/>
    </w:r>
    <w:r>
      <w:rPr>
        <w:b/>
        <w:sz w:val="16"/>
        <w:szCs w:val="16"/>
      </w:rPr>
      <w:tab/>
    </w:r>
    <w:sdt>
      <w:sdtPr>
        <w:id w:val="14642143"/>
        <w:docPartObj>
          <w:docPartGallery w:val="Page Numbers (Bottom of Page)"/>
          <w:docPartUnique/>
        </w:docPartObj>
      </w:sdtPr>
      <w:sdtEndPr/>
      <w:sdtContent>
        <w:r w:rsidR="00E867EF">
          <w:t>A</w:t>
        </w:r>
        <w:r>
          <w:t>-</w:t>
        </w:r>
        <w:r>
          <w:fldChar w:fldCharType="begin"/>
        </w:r>
        <w:r>
          <w:instrText xml:space="preserve"> PAGE   \* MERGEFORMAT </w:instrText>
        </w:r>
        <w:r>
          <w:fldChar w:fldCharType="separate"/>
        </w:r>
        <w:r w:rsidR="000C5A22">
          <w:rPr>
            <w:noProof/>
          </w:rPr>
          <w:t>4</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FA65" w14:textId="0F45A9A1" w:rsidR="00110F86" w:rsidRDefault="00110F86" w:rsidP="00896EE8">
    <w:pPr>
      <w:pStyle w:val="Footer"/>
      <w:jc w:val="right"/>
    </w:pPr>
    <w:proofErr w:type="gramStart"/>
    <w:r>
      <w:rPr>
        <w:sz w:val="16"/>
        <w:szCs w:val="16"/>
      </w:rPr>
      <w:t>rev</w:t>
    </w:r>
    <w:proofErr w:type="gramEnd"/>
    <w:r>
      <w:rPr>
        <w:sz w:val="16"/>
        <w:szCs w:val="16"/>
      </w:rPr>
      <w:t xml:space="preserve"> July 2018</w:t>
    </w:r>
    <w:r>
      <w:rPr>
        <w:b/>
        <w:sz w:val="16"/>
        <w:szCs w:val="16"/>
      </w:rPr>
      <w:tab/>
    </w:r>
    <w:r>
      <w:rPr>
        <w:b/>
        <w:sz w:val="16"/>
        <w:szCs w:val="16"/>
      </w:rPr>
      <w:tab/>
    </w:r>
    <w:sdt>
      <w:sdtPr>
        <w:id w:val="1191268187"/>
        <w:docPartObj>
          <w:docPartGallery w:val="Page Numbers (Bottom of Page)"/>
          <w:docPartUnique/>
        </w:docPartObj>
      </w:sdtPr>
      <w:sdtEndPr/>
      <w:sdtContent>
        <w:r>
          <w:t>C-</w:t>
        </w:r>
        <w:r>
          <w:fldChar w:fldCharType="begin"/>
        </w:r>
        <w:r>
          <w:instrText xml:space="preserve"> PAGE   \* MERGEFORMAT </w:instrText>
        </w:r>
        <w:r>
          <w:fldChar w:fldCharType="separate"/>
        </w:r>
        <w:r w:rsidR="000C5A22">
          <w:rPr>
            <w:noProof/>
          </w:rPr>
          <w:t>10</w:t>
        </w:r>
        <w:r>
          <w:rPr>
            <w:noProof/>
          </w:rPr>
          <w:fldChar w:fldCharType="end"/>
        </w:r>
      </w:sdtContent>
    </w:sdt>
  </w:p>
  <w:p w14:paraId="40D99C2E" w14:textId="77777777" w:rsidR="00110F86" w:rsidRDefault="00110F86" w:rsidP="00DD012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2721" w14:textId="1F844B9B" w:rsidR="00110F86" w:rsidRDefault="00110F86" w:rsidP="00896EE8">
    <w:pPr>
      <w:pStyle w:val="Footer"/>
      <w:jc w:val="right"/>
    </w:pPr>
    <w:proofErr w:type="gramStart"/>
    <w:r>
      <w:rPr>
        <w:sz w:val="16"/>
        <w:szCs w:val="16"/>
      </w:rPr>
      <w:t>rev</w:t>
    </w:r>
    <w:proofErr w:type="gramEnd"/>
    <w:r>
      <w:rPr>
        <w:sz w:val="16"/>
        <w:szCs w:val="16"/>
      </w:rPr>
      <w:t xml:space="preserve"> July 2018</w:t>
    </w:r>
    <w:r>
      <w:rPr>
        <w:b/>
        <w:sz w:val="16"/>
        <w:szCs w:val="16"/>
      </w:rPr>
      <w:tab/>
    </w:r>
    <w:r>
      <w:rPr>
        <w:b/>
        <w:sz w:val="16"/>
        <w:szCs w:val="16"/>
      </w:rPr>
      <w:tab/>
    </w:r>
    <w:r w:rsidR="00E867EF" w:rsidRPr="00E867EF">
      <w:rPr>
        <w:sz w:val="22"/>
        <w:szCs w:val="22"/>
      </w:rPr>
      <w:t>B</w:t>
    </w:r>
    <w:r>
      <w:t>-</w:t>
    </w:r>
    <w:sdt>
      <w:sdtPr>
        <w:id w:val="-1533808954"/>
        <w:docPartObj>
          <w:docPartGallery w:val="Page Numbers (Bottom of Page)"/>
          <w:docPartUnique/>
        </w:docPartObj>
      </w:sdtPr>
      <w:sdtEndPr/>
      <w:sdtContent>
        <w:r>
          <w:fldChar w:fldCharType="begin"/>
        </w:r>
        <w:r>
          <w:instrText xml:space="preserve"> PAGE   \* MERGEFORMAT </w:instrText>
        </w:r>
        <w:r>
          <w:fldChar w:fldCharType="separate"/>
        </w:r>
        <w:r w:rsidR="000C5A22">
          <w:rPr>
            <w:noProof/>
          </w:rPr>
          <w:t>1</w:t>
        </w:r>
        <w:r>
          <w:rPr>
            <w:noProof/>
          </w:rPr>
          <w:fldChar w:fldCharType="end"/>
        </w:r>
      </w:sdtContent>
    </w:sdt>
  </w:p>
  <w:p w14:paraId="358DFC13" w14:textId="77777777" w:rsidR="00110F86" w:rsidRDefault="00110F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A805" w14:textId="2F6CA11C" w:rsidR="00E867EF" w:rsidRDefault="00E867EF" w:rsidP="00896EE8">
    <w:pPr>
      <w:pStyle w:val="Footer"/>
      <w:jc w:val="right"/>
    </w:pPr>
    <w:proofErr w:type="gramStart"/>
    <w:r>
      <w:rPr>
        <w:sz w:val="16"/>
        <w:szCs w:val="16"/>
      </w:rPr>
      <w:t>rev</w:t>
    </w:r>
    <w:proofErr w:type="gramEnd"/>
    <w:r>
      <w:rPr>
        <w:sz w:val="16"/>
        <w:szCs w:val="16"/>
      </w:rPr>
      <w:t xml:space="preserve"> July 2018</w:t>
    </w:r>
    <w:r>
      <w:rPr>
        <w:b/>
        <w:sz w:val="16"/>
        <w:szCs w:val="16"/>
      </w:rPr>
      <w:tab/>
    </w:r>
    <w:r>
      <w:rPr>
        <w:b/>
        <w:sz w:val="16"/>
        <w:szCs w:val="16"/>
      </w:rPr>
      <w:tab/>
    </w:r>
    <w:r>
      <w:rPr>
        <w:sz w:val="22"/>
        <w:szCs w:val="22"/>
      </w:rPr>
      <w:t>C</w:t>
    </w:r>
    <w:r>
      <w:t>-</w:t>
    </w:r>
    <w:sdt>
      <w:sdtPr>
        <w:id w:val="-1618215473"/>
        <w:docPartObj>
          <w:docPartGallery w:val="Page Numbers (Bottom of Page)"/>
          <w:docPartUnique/>
        </w:docPartObj>
      </w:sdtPr>
      <w:sdtContent>
        <w:r>
          <w:fldChar w:fldCharType="begin"/>
        </w:r>
        <w:r>
          <w:instrText xml:space="preserve"> PAGE   \* MERGEFORMAT </w:instrText>
        </w:r>
        <w:r>
          <w:fldChar w:fldCharType="separate"/>
        </w:r>
        <w:r w:rsidR="000C5A22">
          <w:rPr>
            <w:noProof/>
          </w:rPr>
          <w:t>1</w:t>
        </w:r>
        <w:r>
          <w:rPr>
            <w:noProof/>
          </w:rPr>
          <w:fldChar w:fldCharType="end"/>
        </w:r>
      </w:sdtContent>
    </w:sdt>
  </w:p>
  <w:p w14:paraId="74F5A8B2" w14:textId="77777777" w:rsidR="00E867EF" w:rsidRDefault="00E867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2D1AD" w14:textId="62CA0C38" w:rsidR="00110F86" w:rsidRPr="00E867EF" w:rsidRDefault="00110F86" w:rsidP="00896EE8">
    <w:pPr>
      <w:pStyle w:val="Footer"/>
      <w:jc w:val="right"/>
      <w:rPr>
        <w:sz w:val="22"/>
        <w:szCs w:val="22"/>
      </w:rPr>
    </w:pPr>
    <w:proofErr w:type="gramStart"/>
    <w:r>
      <w:rPr>
        <w:sz w:val="16"/>
        <w:szCs w:val="16"/>
      </w:rPr>
      <w:t>rev</w:t>
    </w:r>
    <w:proofErr w:type="gramEnd"/>
    <w:r>
      <w:rPr>
        <w:sz w:val="16"/>
        <w:szCs w:val="16"/>
      </w:rPr>
      <w:t xml:space="preserve"> July 2018</w:t>
    </w:r>
    <w:r>
      <w:rPr>
        <w:b/>
        <w:sz w:val="16"/>
        <w:szCs w:val="16"/>
      </w:rPr>
      <w:tab/>
    </w:r>
    <w:r>
      <w:rPr>
        <w:b/>
        <w:sz w:val="16"/>
        <w:szCs w:val="16"/>
      </w:rPr>
      <w:tab/>
    </w:r>
    <w:r w:rsidR="002A77C4">
      <w:rPr>
        <w:sz w:val="22"/>
        <w:szCs w:val="22"/>
      </w:rPr>
      <w:t>D</w:t>
    </w:r>
    <w:r w:rsidR="00E867EF" w:rsidRPr="00E867EF">
      <w:rPr>
        <w:sz w:val="22"/>
        <w:szCs w:val="22"/>
      </w:rPr>
      <w:t>-1</w:t>
    </w:r>
  </w:p>
  <w:p w14:paraId="12629BF0" w14:textId="77777777" w:rsidR="00110F86" w:rsidRDefault="00110F86"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80E8" w14:textId="40674B35" w:rsidR="002A77C4" w:rsidRPr="00E867EF" w:rsidRDefault="002A77C4" w:rsidP="00896EE8">
    <w:pPr>
      <w:pStyle w:val="Footer"/>
      <w:jc w:val="right"/>
      <w:rPr>
        <w:sz w:val="22"/>
        <w:szCs w:val="22"/>
      </w:rPr>
    </w:pPr>
    <w:proofErr w:type="gramStart"/>
    <w:r>
      <w:rPr>
        <w:sz w:val="16"/>
        <w:szCs w:val="16"/>
      </w:rPr>
      <w:t>rev</w:t>
    </w:r>
    <w:proofErr w:type="gramEnd"/>
    <w:r>
      <w:rPr>
        <w:sz w:val="16"/>
        <w:szCs w:val="16"/>
      </w:rPr>
      <w:t xml:space="preserve"> July 2018</w:t>
    </w:r>
    <w:r>
      <w:rPr>
        <w:b/>
        <w:sz w:val="16"/>
        <w:szCs w:val="16"/>
      </w:rPr>
      <w:tab/>
    </w:r>
    <w:r>
      <w:rPr>
        <w:b/>
        <w:sz w:val="16"/>
        <w:szCs w:val="16"/>
      </w:rPr>
      <w:tab/>
    </w:r>
    <w:r>
      <w:rPr>
        <w:sz w:val="22"/>
        <w:szCs w:val="22"/>
      </w:rPr>
      <w:t>E</w:t>
    </w:r>
    <w:r w:rsidRPr="00E867EF">
      <w:rPr>
        <w:sz w:val="22"/>
        <w:szCs w:val="22"/>
      </w:rPr>
      <w:t>-1</w:t>
    </w:r>
  </w:p>
  <w:p w14:paraId="78410611" w14:textId="77777777" w:rsidR="002A77C4" w:rsidRDefault="002A77C4"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FC3B7" w14:textId="77777777" w:rsidR="00F915A8" w:rsidRDefault="00F915A8" w:rsidP="00437785">
      <w:r>
        <w:separator/>
      </w:r>
    </w:p>
  </w:footnote>
  <w:footnote w:type="continuationSeparator" w:id="0">
    <w:p w14:paraId="7B900E67" w14:textId="77777777" w:rsidR="00F915A8" w:rsidRDefault="00F915A8"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C78F" w14:textId="77777777" w:rsidR="00110F86" w:rsidRPr="003E52BA" w:rsidRDefault="00110F86"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110F86" w:rsidRDefault="00110F86">
    <w:pPr>
      <w:ind w:left="-86"/>
      <w:rPr>
        <w:rFonts w:ascii="Arial" w:eastAsia="Times New Roman" w:hAnsi="Arial"/>
        <w:b/>
        <w:sz w:val="22"/>
      </w:rPr>
    </w:pPr>
  </w:p>
  <w:p w14:paraId="054033CB" w14:textId="77777777" w:rsidR="00110F86" w:rsidRPr="000D2618" w:rsidRDefault="00110F86"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02E7" w14:textId="77777777" w:rsidR="00110F86" w:rsidRPr="003B3C0B" w:rsidRDefault="00110F86"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395022A"/>
    <w:multiLevelType w:val="hybridMultilevel"/>
    <w:tmpl w:val="E236CBDE"/>
    <w:lvl w:ilvl="0" w:tplc="6242FBD6">
      <w:start w:val="3"/>
      <w:numFmt w:val="bullet"/>
      <w:lvlText w:val=""/>
      <w:lvlJc w:val="left"/>
      <w:pPr>
        <w:ind w:left="1296" w:hanging="360"/>
      </w:pPr>
      <w:rPr>
        <w:rFonts w:ascii="Symbol" w:eastAsia="Times"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7A657C7"/>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2E390E71"/>
    <w:multiLevelType w:val="hybridMultilevel"/>
    <w:tmpl w:val="7EE8277A"/>
    <w:lvl w:ilvl="0" w:tplc="03D09D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FE318F0"/>
    <w:multiLevelType w:val="hybridMultilevel"/>
    <w:tmpl w:val="DB4A36A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1"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5877511"/>
    <w:multiLevelType w:val="multilevel"/>
    <w:tmpl w:val="2528CB18"/>
    <w:numStyleLink w:val="MOUList"/>
  </w:abstractNum>
  <w:abstractNum w:abstractNumId="25"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C1433F9"/>
    <w:multiLevelType w:val="multilevel"/>
    <w:tmpl w:val="0D0CEDA2"/>
    <w:lvl w:ilvl="0">
      <w:start w:val="2"/>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69AE0455"/>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5" w15:restartNumberingAfterBreak="0">
    <w:nsid w:val="79AA464B"/>
    <w:multiLevelType w:val="hybridMultilevel"/>
    <w:tmpl w:val="F31E7852"/>
    <w:lvl w:ilvl="0" w:tplc="C8642BD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8"/>
  </w:num>
  <w:num w:numId="4">
    <w:abstractNumId w:val="13"/>
  </w:num>
  <w:num w:numId="5">
    <w:abstractNumId w:val="9"/>
  </w:num>
  <w:num w:numId="6">
    <w:abstractNumId w:val="6"/>
  </w:num>
  <w:num w:numId="7">
    <w:abstractNumId w:val="17"/>
  </w:num>
  <w:num w:numId="8">
    <w:abstractNumId w:val="18"/>
  </w:num>
  <w:num w:numId="9">
    <w:abstractNumId w:val="5"/>
  </w:num>
  <w:num w:numId="10">
    <w:abstractNumId w:val="22"/>
  </w:num>
  <w:num w:numId="11">
    <w:abstractNumId w:val="3"/>
  </w:num>
  <w:num w:numId="12">
    <w:abstractNumId w:val="25"/>
  </w:num>
  <w:num w:numId="13">
    <w:abstractNumId w:val="30"/>
  </w:num>
  <w:num w:numId="14">
    <w:abstractNumId w:val="29"/>
  </w:num>
  <w:num w:numId="15">
    <w:abstractNumId w:val="2"/>
  </w:num>
  <w:num w:numId="16">
    <w:abstractNumId w:val="0"/>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5"/>
  </w:num>
  <w:num w:numId="20">
    <w:abstractNumId w:val="26"/>
  </w:num>
  <w:num w:numId="21">
    <w:abstractNumId w:val="14"/>
  </w:num>
  <w:num w:numId="22">
    <w:abstractNumId w:val="11"/>
  </w:num>
  <w:num w:numId="23">
    <w:abstractNumId w:val="16"/>
  </w:num>
  <w:num w:numId="24">
    <w:abstractNumId w:val="12"/>
  </w:num>
  <w:num w:numId="25">
    <w:abstractNumId w:val="31"/>
  </w:num>
  <w:num w:numId="26">
    <w:abstractNumId w:val="21"/>
  </w:num>
  <w:num w:numId="27">
    <w:abstractNumId w:val="24"/>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4"/>
  </w:num>
  <w:num w:numId="29">
    <w:abstractNumId w:val="33"/>
  </w:num>
  <w:num w:numId="30">
    <w:abstractNumId w:val="4"/>
  </w:num>
  <w:num w:numId="31">
    <w:abstractNumId w:val="8"/>
  </w:num>
  <w:num w:numId="32">
    <w:abstractNumId w:val="32"/>
  </w:num>
  <w:num w:numId="33">
    <w:abstractNumId w:val="35"/>
  </w:num>
  <w:num w:numId="34">
    <w:abstractNumId w:val="19"/>
  </w:num>
  <w:num w:numId="35">
    <w:abstractNumId w:val="27"/>
  </w:num>
  <w:num w:numId="3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5E48"/>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5A22"/>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0F86"/>
    <w:rsid w:val="00111C4D"/>
    <w:rsid w:val="00113136"/>
    <w:rsid w:val="00115EF4"/>
    <w:rsid w:val="00120596"/>
    <w:rsid w:val="001205BF"/>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B3E"/>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15CD"/>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A77C4"/>
    <w:rsid w:val="002B13F1"/>
    <w:rsid w:val="002B170E"/>
    <w:rsid w:val="002B6210"/>
    <w:rsid w:val="002B6BEC"/>
    <w:rsid w:val="002B7412"/>
    <w:rsid w:val="002C0630"/>
    <w:rsid w:val="002C27DF"/>
    <w:rsid w:val="002C3EAE"/>
    <w:rsid w:val="002C4401"/>
    <w:rsid w:val="002C6CC6"/>
    <w:rsid w:val="002D4FD7"/>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11CF"/>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255"/>
    <w:rsid w:val="00665E2F"/>
    <w:rsid w:val="0066703F"/>
    <w:rsid w:val="00670C18"/>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673B"/>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84DE5"/>
    <w:rsid w:val="00890118"/>
    <w:rsid w:val="008906EF"/>
    <w:rsid w:val="00890E21"/>
    <w:rsid w:val="00894029"/>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45"/>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5100"/>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B4D55"/>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150"/>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2F81"/>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4C8"/>
    <w:rsid w:val="00E76FC8"/>
    <w:rsid w:val="00E77106"/>
    <w:rsid w:val="00E8056E"/>
    <w:rsid w:val="00E8486D"/>
    <w:rsid w:val="00E85901"/>
    <w:rsid w:val="00E85E6D"/>
    <w:rsid w:val="00E867EF"/>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1BDC"/>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5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paragraph" w:customStyle="1" w:styleId="ReleaseText">
    <w:name w:val="Release Text"/>
    <w:basedOn w:val="Normal"/>
    <w:rsid w:val="00665255"/>
    <w:pPr>
      <w:spacing w:line="320" w:lineRule="atLeast"/>
    </w:pPr>
    <w:rPr>
      <w:rFonts w:eastAsia="Times New Roman"/>
      <w:sz w:val="26"/>
      <w:szCs w:val="24"/>
    </w:rPr>
  </w:style>
  <w:style w:type="paragraph" w:styleId="BodyTextIndent2">
    <w:name w:val="Body Text Indent 2"/>
    <w:basedOn w:val="Normal"/>
    <w:link w:val="BodyTextIndent2Char"/>
    <w:rsid w:val="00670C18"/>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670C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1D"/>
    <w:rsid w:val="00EE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94931490F4A0F9BDB4FCE5FE7B6B3">
    <w:name w:val="D1E94931490F4A0F9BDB4FCE5FE7B6B3"/>
    <w:rsid w:val="00EE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F27C-D9EE-4188-801F-6F2A65C4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9801</Words>
  <Characters>55869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2018-10-02T15:33:00Z</dcterms:created>
  <dcterms:modified xsi:type="dcterms:W3CDTF">2018-10-02T15:33:00Z</dcterms:modified>
</cp:coreProperties>
</file>