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11F" w:rsidRPr="001A3464" w:rsidRDefault="0018311F" w:rsidP="0018311F">
      <w:pPr>
        <w:autoSpaceDE w:val="0"/>
        <w:autoSpaceDN w:val="0"/>
        <w:adjustRightInd w:val="0"/>
        <w:jc w:val="center"/>
        <w:rPr>
          <w:b/>
          <w:bCs/>
          <w:color w:val="auto"/>
          <w:sz w:val="24"/>
          <w:szCs w:val="24"/>
        </w:rPr>
      </w:pPr>
    </w:p>
    <w:p w:rsidR="00CA6FF3" w:rsidRPr="001A3464" w:rsidRDefault="00CA6FF3" w:rsidP="00CA6FF3">
      <w:pPr>
        <w:autoSpaceDE w:val="0"/>
        <w:autoSpaceDN w:val="0"/>
        <w:adjustRightInd w:val="0"/>
        <w:jc w:val="right"/>
        <w:rPr>
          <w:b/>
          <w:bCs/>
          <w:caps/>
          <w:color w:val="auto"/>
          <w:sz w:val="24"/>
          <w:szCs w:val="24"/>
        </w:rPr>
      </w:pPr>
      <w:r w:rsidRPr="001A3464">
        <w:rPr>
          <w:b/>
          <w:bCs/>
          <w:caps/>
          <w:color w:val="auto"/>
          <w:sz w:val="24"/>
          <w:szCs w:val="24"/>
        </w:rPr>
        <w:t>judicial council of california</w:t>
      </w:r>
      <w:r w:rsidR="002C7A8D">
        <w:rPr>
          <w:b/>
          <w:bCs/>
          <w:caps/>
          <w:color w:val="auto"/>
          <w:sz w:val="24"/>
          <w:szCs w:val="24"/>
        </w:rPr>
        <w:t xml:space="preserve"> (“Judicial COuncil”)</w:t>
      </w:r>
    </w:p>
    <w:p w:rsidR="00BD2C18" w:rsidRPr="001A3464" w:rsidRDefault="00CA6FF3" w:rsidP="00CA6FF3">
      <w:pPr>
        <w:autoSpaceDE w:val="0"/>
        <w:autoSpaceDN w:val="0"/>
        <w:adjustRightInd w:val="0"/>
        <w:jc w:val="right"/>
        <w:rPr>
          <w:b/>
          <w:bCs/>
          <w:caps/>
          <w:color w:val="auto"/>
          <w:sz w:val="24"/>
          <w:szCs w:val="24"/>
        </w:rPr>
      </w:pPr>
      <w:r w:rsidRPr="001A3464">
        <w:rPr>
          <w:b/>
          <w:bCs/>
          <w:caps/>
          <w:color w:val="auto"/>
          <w:sz w:val="24"/>
          <w:szCs w:val="24"/>
        </w:rPr>
        <w:t>Questions and answers</w:t>
      </w:r>
    </w:p>
    <w:p w:rsidR="0018311F" w:rsidRPr="001A3464" w:rsidRDefault="00CA6FF3" w:rsidP="00CA6FF3">
      <w:pPr>
        <w:autoSpaceDE w:val="0"/>
        <w:autoSpaceDN w:val="0"/>
        <w:adjustRightInd w:val="0"/>
        <w:jc w:val="right"/>
        <w:rPr>
          <w:b/>
          <w:color w:val="auto"/>
          <w:sz w:val="24"/>
          <w:szCs w:val="24"/>
        </w:rPr>
      </w:pPr>
      <w:r w:rsidRPr="001A3464">
        <w:rPr>
          <w:b/>
          <w:bCs/>
          <w:caps/>
          <w:color w:val="auto"/>
          <w:sz w:val="24"/>
          <w:szCs w:val="24"/>
        </w:rPr>
        <w:t>April 9, 2015</w:t>
      </w:r>
    </w:p>
    <w:p w:rsidR="0018311F" w:rsidRPr="001A3464" w:rsidRDefault="0018311F" w:rsidP="0018311F">
      <w:pPr>
        <w:autoSpaceDE w:val="0"/>
        <w:autoSpaceDN w:val="0"/>
        <w:adjustRightInd w:val="0"/>
        <w:jc w:val="center"/>
        <w:rPr>
          <w:b/>
          <w:bCs/>
          <w:color w:val="auto"/>
          <w:sz w:val="24"/>
          <w:szCs w:val="24"/>
        </w:rPr>
      </w:pPr>
    </w:p>
    <w:p w:rsidR="0018311F" w:rsidRPr="001A3464" w:rsidRDefault="0018311F" w:rsidP="0018311F">
      <w:pPr>
        <w:autoSpaceDE w:val="0"/>
        <w:autoSpaceDN w:val="0"/>
        <w:adjustRightInd w:val="0"/>
        <w:jc w:val="center"/>
        <w:rPr>
          <w:b/>
          <w:bCs/>
          <w:color w:val="auto"/>
          <w:sz w:val="24"/>
          <w:szCs w:val="24"/>
        </w:rPr>
      </w:pPr>
    </w:p>
    <w:p w:rsidR="0018311F" w:rsidRPr="003E4E56" w:rsidRDefault="003E4E56" w:rsidP="001A3464">
      <w:pPr>
        <w:pStyle w:val="ListParagraph"/>
        <w:numPr>
          <w:ilvl w:val="0"/>
          <w:numId w:val="1"/>
        </w:numPr>
        <w:autoSpaceDE w:val="0"/>
        <w:autoSpaceDN w:val="0"/>
        <w:adjustRightInd w:val="0"/>
        <w:ind w:left="270" w:hanging="810"/>
        <w:rPr>
          <w:b/>
          <w:bCs/>
          <w:color w:val="auto"/>
          <w:sz w:val="24"/>
          <w:szCs w:val="24"/>
        </w:rPr>
      </w:pPr>
      <w:r w:rsidRPr="003E4E56">
        <w:rPr>
          <w:b/>
          <w:sz w:val="24"/>
          <w:szCs w:val="24"/>
        </w:rPr>
        <w:t>Q:</w:t>
      </w:r>
      <w:r>
        <w:rPr>
          <w:sz w:val="24"/>
          <w:szCs w:val="24"/>
        </w:rPr>
        <w:tab/>
      </w:r>
      <w:r w:rsidR="00CA6FF3" w:rsidRPr="001A3464">
        <w:rPr>
          <w:sz w:val="24"/>
          <w:szCs w:val="24"/>
        </w:rPr>
        <w:t xml:space="preserve">In Attachment 2, Exhibit C, page C-1, section 2(A), a sentence reads as follows:  “Due to fund restrictions, Deliverables 1 and 1 of Task 1 can only by paid for using </w:t>
      </w:r>
      <w:r w:rsidRPr="001A3464">
        <w:rPr>
          <w:sz w:val="24"/>
          <w:szCs w:val="24"/>
        </w:rPr>
        <w:t>encumbered</w:t>
      </w:r>
      <w:r w:rsidR="00CA6FF3" w:rsidRPr="001A3464">
        <w:rPr>
          <w:sz w:val="24"/>
          <w:szCs w:val="24"/>
        </w:rPr>
        <w:t xml:space="preserve"> [sic] FY 2014-2015 funds.”   Was that supposed to say “…Deliverables 1 and 2….”?</w:t>
      </w:r>
    </w:p>
    <w:p w:rsidR="003E4E56" w:rsidRDefault="003E4E56" w:rsidP="003E4E56">
      <w:pPr>
        <w:autoSpaceDE w:val="0"/>
        <w:autoSpaceDN w:val="0"/>
        <w:adjustRightInd w:val="0"/>
        <w:rPr>
          <w:b/>
          <w:bCs/>
          <w:color w:val="auto"/>
          <w:sz w:val="24"/>
          <w:szCs w:val="24"/>
        </w:rPr>
      </w:pPr>
    </w:p>
    <w:p w:rsidR="001B41D1" w:rsidRDefault="001B41D1" w:rsidP="001B41D1">
      <w:pPr>
        <w:pStyle w:val="ListParagraph"/>
        <w:autoSpaceDE w:val="0"/>
        <w:autoSpaceDN w:val="0"/>
        <w:adjustRightInd w:val="0"/>
        <w:ind w:left="270"/>
        <w:rPr>
          <w:b/>
          <w:color w:val="FF0000"/>
          <w:sz w:val="24"/>
          <w:szCs w:val="24"/>
        </w:rPr>
      </w:pPr>
      <w:r w:rsidRPr="001B41D1">
        <w:rPr>
          <w:b/>
          <w:color w:val="FF0000"/>
          <w:sz w:val="24"/>
          <w:szCs w:val="24"/>
        </w:rPr>
        <w:t>A:</w:t>
      </w:r>
      <w:r w:rsidRPr="001B41D1">
        <w:rPr>
          <w:b/>
          <w:color w:val="FF0000"/>
          <w:sz w:val="24"/>
          <w:szCs w:val="24"/>
        </w:rPr>
        <w:tab/>
        <w:t xml:space="preserve">Yes. Task 1, Deliverables 1 and 2 will be encumbered in fiscal year 2014-15. </w:t>
      </w:r>
    </w:p>
    <w:p w:rsidR="001B41D1" w:rsidRDefault="001B41D1" w:rsidP="001B41D1">
      <w:pPr>
        <w:pStyle w:val="ListParagraph"/>
        <w:autoSpaceDE w:val="0"/>
        <w:autoSpaceDN w:val="0"/>
        <w:adjustRightInd w:val="0"/>
        <w:ind w:left="270"/>
        <w:rPr>
          <w:b/>
          <w:color w:val="FF0000"/>
          <w:sz w:val="24"/>
          <w:szCs w:val="24"/>
        </w:rPr>
      </w:pPr>
    </w:p>
    <w:p w:rsidR="001B41D1" w:rsidRPr="001B41D1" w:rsidRDefault="009B7AD6" w:rsidP="001B41D1">
      <w:pPr>
        <w:pStyle w:val="ListParagraph"/>
        <w:autoSpaceDE w:val="0"/>
        <w:autoSpaceDN w:val="0"/>
        <w:adjustRightInd w:val="0"/>
        <w:ind w:left="270"/>
        <w:rPr>
          <w:b/>
          <w:color w:val="FF0000"/>
          <w:sz w:val="24"/>
          <w:szCs w:val="24"/>
        </w:rPr>
      </w:pPr>
      <w:r>
        <w:rPr>
          <w:b/>
          <w:color w:val="FF0000"/>
          <w:sz w:val="24"/>
          <w:szCs w:val="24"/>
        </w:rPr>
        <w:t>Attachment 2, Exhibit C, Page C-1, S</w:t>
      </w:r>
      <w:r w:rsidR="001B41D1" w:rsidRPr="001B41D1">
        <w:rPr>
          <w:b/>
          <w:color w:val="FF0000"/>
          <w:sz w:val="24"/>
          <w:szCs w:val="24"/>
        </w:rPr>
        <w:t>ection 2.A will be revised</w:t>
      </w:r>
      <w:r w:rsidR="000A1FCD">
        <w:rPr>
          <w:b/>
          <w:color w:val="FF0000"/>
          <w:sz w:val="24"/>
          <w:szCs w:val="24"/>
        </w:rPr>
        <w:t xml:space="preserve"> in Attachment 2, addendum 1</w:t>
      </w:r>
      <w:r w:rsidR="001B41D1" w:rsidRPr="001B41D1">
        <w:rPr>
          <w:b/>
          <w:color w:val="FF0000"/>
          <w:sz w:val="24"/>
          <w:szCs w:val="24"/>
        </w:rPr>
        <w:t xml:space="preserve"> as follows:</w:t>
      </w:r>
    </w:p>
    <w:p w:rsidR="001B41D1" w:rsidRPr="001B41D1" w:rsidRDefault="001B41D1" w:rsidP="001B41D1">
      <w:pPr>
        <w:pStyle w:val="ListParagraph"/>
        <w:autoSpaceDE w:val="0"/>
        <w:autoSpaceDN w:val="0"/>
        <w:adjustRightInd w:val="0"/>
        <w:ind w:left="270"/>
        <w:rPr>
          <w:b/>
          <w:color w:val="FF0000"/>
          <w:sz w:val="24"/>
          <w:szCs w:val="24"/>
        </w:rPr>
      </w:pPr>
    </w:p>
    <w:p w:rsidR="003E4E56" w:rsidRPr="001B41D1" w:rsidRDefault="001B41D1" w:rsidP="001B41D1">
      <w:pPr>
        <w:pStyle w:val="ListParagraph"/>
        <w:autoSpaceDE w:val="0"/>
        <w:autoSpaceDN w:val="0"/>
        <w:adjustRightInd w:val="0"/>
        <w:ind w:left="270"/>
        <w:rPr>
          <w:b/>
          <w:color w:val="FF0000"/>
          <w:sz w:val="24"/>
          <w:szCs w:val="24"/>
        </w:rPr>
      </w:pPr>
      <w:r w:rsidRPr="001B41D1">
        <w:rPr>
          <w:b/>
          <w:color w:val="FF0000"/>
          <w:sz w:val="24"/>
          <w:szCs w:val="24"/>
        </w:rPr>
        <w:t>This Agreement is for Work that is expect</w:t>
      </w:r>
      <w:r w:rsidR="009B7AD6">
        <w:rPr>
          <w:b/>
          <w:color w:val="FF0000"/>
          <w:sz w:val="24"/>
          <w:szCs w:val="24"/>
        </w:rPr>
        <w:t>ed to be funded using FY 2014-15 and FY 2015-</w:t>
      </w:r>
      <w:r w:rsidRPr="001B41D1">
        <w:rPr>
          <w:b/>
          <w:color w:val="FF0000"/>
          <w:sz w:val="24"/>
          <w:szCs w:val="24"/>
        </w:rPr>
        <w:t>16 funds. Due to fund restriction</w:t>
      </w:r>
      <w:r>
        <w:rPr>
          <w:b/>
          <w:color w:val="FF0000"/>
          <w:sz w:val="24"/>
          <w:szCs w:val="24"/>
        </w:rPr>
        <w:t>s, Deliverables 1 and 2</w:t>
      </w:r>
      <w:r w:rsidRPr="001B41D1">
        <w:rPr>
          <w:b/>
          <w:color w:val="FF0000"/>
          <w:sz w:val="24"/>
          <w:szCs w:val="24"/>
        </w:rPr>
        <w:t xml:space="preserve"> of Task 1 can only be pai</w:t>
      </w:r>
      <w:r>
        <w:rPr>
          <w:b/>
          <w:color w:val="FF0000"/>
          <w:sz w:val="24"/>
          <w:szCs w:val="24"/>
        </w:rPr>
        <w:t>d for using encumbered FY 2014-</w:t>
      </w:r>
      <w:r w:rsidRPr="001B41D1">
        <w:rPr>
          <w:b/>
          <w:color w:val="FF0000"/>
          <w:sz w:val="24"/>
          <w:szCs w:val="24"/>
        </w:rPr>
        <w:t>15 funds. Therefore, Contractor shall not</w:t>
      </w:r>
      <w:r>
        <w:rPr>
          <w:b/>
          <w:color w:val="FF0000"/>
          <w:sz w:val="24"/>
          <w:szCs w:val="24"/>
        </w:rPr>
        <w:t xml:space="preserve"> commence Work on Deliverables 3 through 6</w:t>
      </w:r>
      <w:r w:rsidRPr="001B41D1">
        <w:rPr>
          <w:b/>
          <w:color w:val="FF0000"/>
          <w:sz w:val="24"/>
          <w:szCs w:val="24"/>
        </w:rPr>
        <w:t xml:space="preserve"> of Task 2</w:t>
      </w:r>
      <w:r w:rsidR="009B7AD6">
        <w:rPr>
          <w:b/>
          <w:color w:val="FF0000"/>
          <w:sz w:val="24"/>
          <w:szCs w:val="24"/>
        </w:rPr>
        <w:t xml:space="preserve"> until passage of the FY 2015-</w:t>
      </w:r>
      <w:r w:rsidRPr="001B41D1">
        <w:rPr>
          <w:b/>
          <w:color w:val="FF0000"/>
          <w:sz w:val="24"/>
          <w:szCs w:val="24"/>
        </w:rPr>
        <w:t xml:space="preserve">16 Budget Act, funds have been encumbered and an Amendment to this Agreement has been executed. </w:t>
      </w:r>
    </w:p>
    <w:p w:rsidR="003E4E56" w:rsidRPr="003E4E56" w:rsidRDefault="003E4E56" w:rsidP="003E4E56">
      <w:pPr>
        <w:autoSpaceDE w:val="0"/>
        <w:autoSpaceDN w:val="0"/>
        <w:adjustRightInd w:val="0"/>
        <w:rPr>
          <w:b/>
          <w:bCs/>
          <w:color w:val="auto"/>
          <w:sz w:val="24"/>
          <w:szCs w:val="24"/>
        </w:rPr>
      </w:pPr>
    </w:p>
    <w:p w:rsidR="00CA6FF3" w:rsidRPr="001B41D1" w:rsidRDefault="003E4E56" w:rsidP="001A3464">
      <w:pPr>
        <w:pStyle w:val="ListParagraph"/>
        <w:numPr>
          <w:ilvl w:val="0"/>
          <w:numId w:val="1"/>
        </w:numPr>
        <w:autoSpaceDE w:val="0"/>
        <w:autoSpaceDN w:val="0"/>
        <w:adjustRightInd w:val="0"/>
        <w:ind w:left="270" w:hanging="810"/>
        <w:rPr>
          <w:b/>
          <w:bCs/>
          <w:color w:val="auto"/>
          <w:sz w:val="24"/>
          <w:szCs w:val="24"/>
        </w:rPr>
      </w:pPr>
      <w:r w:rsidRPr="003E4E56">
        <w:rPr>
          <w:b/>
          <w:sz w:val="24"/>
          <w:szCs w:val="24"/>
        </w:rPr>
        <w:t>Q:</w:t>
      </w:r>
      <w:r>
        <w:rPr>
          <w:b/>
          <w:sz w:val="24"/>
          <w:szCs w:val="24"/>
        </w:rPr>
        <w:tab/>
      </w:r>
      <w:r w:rsidR="00CA6FF3" w:rsidRPr="001A3464">
        <w:rPr>
          <w:sz w:val="24"/>
          <w:szCs w:val="24"/>
        </w:rPr>
        <w:t>The RFP indicates that there are two deliverables for Task 1 and four deliverables for Task 2.  However, in Attachment 2, Exhibit C, page C-1, section 2(A), there is a sentence that reads as follows in part:  “Therefore, Contractor shall not commence Work on Deliverables 1 through 5 of Task 2 until passage of the….”   Was that supposed to say “…Deliverables 1 through 4 of Task 2….”?</w:t>
      </w:r>
    </w:p>
    <w:p w:rsidR="001B41D1" w:rsidRDefault="001B41D1" w:rsidP="001B41D1">
      <w:pPr>
        <w:autoSpaceDE w:val="0"/>
        <w:autoSpaceDN w:val="0"/>
        <w:adjustRightInd w:val="0"/>
        <w:rPr>
          <w:b/>
          <w:bCs/>
          <w:color w:val="auto"/>
          <w:sz w:val="24"/>
          <w:szCs w:val="24"/>
        </w:rPr>
      </w:pPr>
    </w:p>
    <w:p w:rsidR="001B41D1" w:rsidRPr="009B7AD6" w:rsidRDefault="009B7AD6" w:rsidP="009B7AD6">
      <w:pPr>
        <w:pStyle w:val="ListParagraph"/>
        <w:autoSpaceDE w:val="0"/>
        <w:autoSpaceDN w:val="0"/>
        <w:adjustRightInd w:val="0"/>
        <w:ind w:left="270"/>
        <w:rPr>
          <w:b/>
          <w:color w:val="FF0000"/>
          <w:sz w:val="24"/>
          <w:szCs w:val="24"/>
        </w:rPr>
      </w:pPr>
      <w:r w:rsidRPr="009B7AD6">
        <w:rPr>
          <w:b/>
          <w:color w:val="FF0000"/>
          <w:sz w:val="24"/>
          <w:szCs w:val="24"/>
        </w:rPr>
        <w:t>A: The deliverables in the RFP are correct. Attachment 2, Exhibit C, Page C-1, Section 2.A shall be revised</w:t>
      </w:r>
      <w:r w:rsidR="000A1FCD">
        <w:rPr>
          <w:b/>
          <w:color w:val="FF0000"/>
          <w:sz w:val="24"/>
          <w:szCs w:val="24"/>
        </w:rPr>
        <w:t xml:space="preserve"> in Attachment 2, addendum 1</w:t>
      </w:r>
      <w:r w:rsidRPr="009B7AD6">
        <w:rPr>
          <w:b/>
          <w:color w:val="FF0000"/>
          <w:sz w:val="24"/>
          <w:szCs w:val="24"/>
        </w:rPr>
        <w:t xml:space="preserve"> as follows:</w:t>
      </w:r>
    </w:p>
    <w:p w:rsidR="003E4E56" w:rsidRPr="009B7AD6" w:rsidRDefault="003E4E56" w:rsidP="009B7AD6">
      <w:pPr>
        <w:pStyle w:val="ListParagraph"/>
        <w:autoSpaceDE w:val="0"/>
        <w:autoSpaceDN w:val="0"/>
        <w:adjustRightInd w:val="0"/>
        <w:ind w:left="270"/>
        <w:rPr>
          <w:b/>
          <w:color w:val="FF0000"/>
          <w:sz w:val="24"/>
          <w:szCs w:val="24"/>
        </w:rPr>
      </w:pPr>
    </w:p>
    <w:p w:rsidR="009B7AD6" w:rsidRPr="001B41D1" w:rsidRDefault="009B7AD6" w:rsidP="009B7AD6">
      <w:pPr>
        <w:pStyle w:val="ListParagraph"/>
        <w:autoSpaceDE w:val="0"/>
        <w:autoSpaceDN w:val="0"/>
        <w:adjustRightInd w:val="0"/>
        <w:ind w:left="270"/>
        <w:rPr>
          <w:b/>
          <w:color w:val="FF0000"/>
          <w:sz w:val="24"/>
          <w:szCs w:val="24"/>
        </w:rPr>
      </w:pPr>
      <w:r w:rsidRPr="001B41D1">
        <w:rPr>
          <w:b/>
          <w:color w:val="FF0000"/>
          <w:sz w:val="24"/>
          <w:szCs w:val="24"/>
        </w:rPr>
        <w:t>This Agreement is for Work that is expect</w:t>
      </w:r>
      <w:r>
        <w:rPr>
          <w:b/>
          <w:color w:val="FF0000"/>
          <w:sz w:val="24"/>
          <w:szCs w:val="24"/>
        </w:rPr>
        <w:t>ed to be funded using FY 2014-15 and FY 2015-</w:t>
      </w:r>
      <w:r w:rsidRPr="001B41D1">
        <w:rPr>
          <w:b/>
          <w:color w:val="FF0000"/>
          <w:sz w:val="24"/>
          <w:szCs w:val="24"/>
        </w:rPr>
        <w:t>16 funds. Due to fund restriction</w:t>
      </w:r>
      <w:r>
        <w:rPr>
          <w:b/>
          <w:color w:val="FF0000"/>
          <w:sz w:val="24"/>
          <w:szCs w:val="24"/>
        </w:rPr>
        <w:t>s, Deliverables 1 and 2</w:t>
      </w:r>
      <w:r w:rsidRPr="001B41D1">
        <w:rPr>
          <w:b/>
          <w:color w:val="FF0000"/>
          <w:sz w:val="24"/>
          <w:szCs w:val="24"/>
        </w:rPr>
        <w:t xml:space="preserve"> of Task 1 can only be pai</w:t>
      </w:r>
      <w:r>
        <w:rPr>
          <w:b/>
          <w:color w:val="FF0000"/>
          <w:sz w:val="24"/>
          <w:szCs w:val="24"/>
        </w:rPr>
        <w:t>d for using encumbered FY 2014-</w:t>
      </w:r>
      <w:r w:rsidRPr="001B41D1">
        <w:rPr>
          <w:b/>
          <w:color w:val="FF0000"/>
          <w:sz w:val="24"/>
          <w:szCs w:val="24"/>
        </w:rPr>
        <w:t>15 funds. Therefore, Contractor shall not</w:t>
      </w:r>
      <w:r>
        <w:rPr>
          <w:b/>
          <w:color w:val="FF0000"/>
          <w:sz w:val="24"/>
          <w:szCs w:val="24"/>
        </w:rPr>
        <w:t xml:space="preserve"> commence Work on Deliverables 3 through 6</w:t>
      </w:r>
      <w:r w:rsidRPr="001B41D1">
        <w:rPr>
          <w:b/>
          <w:color w:val="FF0000"/>
          <w:sz w:val="24"/>
          <w:szCs w:val="24"/>
        </w:rPr>
        <w:t xml:space="preserve"> of Task 2</w:t>
      </w:r>
      <w:r>
        <w:rPr>
          <w:b/>
          <w:color w:val="FF0000"/>
          <w:sz w:val="24"/>
          <w:szCs w:val="24"/>
        </w:rPr>
        <w:t xml:space="preserve"> until passage of the FY 2015-</w:t>
      </w:r>
      <w:r w:rsidRPr="001B41D1">
        <w:rPr>
          <w:b/>
          <w:color w:val="FF0000"/>
          <w:sz w:val="24"/>
          <w:szCs w:val="24"/>
        </w:rPr>
        <w:t xml:space="preserve">16 Budget Act, funds have been encumbered and an Amendment to this Agreement has been executed. </w:t>
      </w:r>
    </w:p>
    <w:p w:rsidR="003E4E56" w:rsidRPr="003E4E56" w:rsidRDefault="003E4E56" w:rsidP="003E4E56">
      <w:pPr>
        <w:autoSpaceDE w:val="0"/>
        <w:autoSpaceDN w:val="0"/>
        <w:adjustRightInd w:val="0"/>
        <w:rPr>
          <w:b/>
          <w:bCs/>
          <w:color w:val="auto"/>
          <w:sz w:val="24"/>
          <w:szCs w:val="24"/>
        </w:rPr>
      </w:pPr>
    </w:p>
    <w:p w:rsidR="00CA6FF3" w:rsidRPr="003E4E56" w:rsidRDefault="003E4E56" w:rsidP="001A3464">
      <w:pPr>
        <w:pStyle w:val="ListParagraph"/>
        <w:numPr>
          <w:ilvl w:val="0"/>
          <w:numId w:val="1"/>
        </w:numPr>
        <w:autoSpaceDE w:val="0"/>
        <w:autoSpaceDN w:val="0"/>
        <w:adjustRightInd w:val="0"/>
        <w:ind w:left="270" w:hanging="810"/>
        <w:rPr>
          <w:b/>
          <w:bCs/>
          <w:color w:val="auto"/>
          <w:sz w:val="24"/>
          <w:szCs w:val="24"/>
        </w:rPr>
      </w:pPr>
      <w:r w:rsidRPr="003E4E56">
        <w:rPr>
          <w:b/>
          <w:sz w:val="24"/>
          <w:szCs w:val="24"/>
        </w:rPr>
        <w:t>Q:</w:t>
      </w:r>
      <w:r>
        <w:rPr>
          <w:b/>
          <w:sz w:val="24"/>
          <w:szCs w:val="24"/>
        </w:rPr>
        <w:tab/>
      </w:r>
      <w:r w:rsidR="00CA6FF3" w:rsidRPr="001A3464">
        <w:rPr>
          <w:sz w:val="24"/>
          <w:szCs w:val="24"/>
        </w:rPr>
        <w:t>In the RFP, on page 5, section 2.3.1.1, we are instru</w:t>
      </w:r>
      <w:r>
        <w:rPr>
          <w:sz w:val="24"/>
          <w:szCs w:val="24"/>
        </w:rPr>
        <w:t>cted to “r</w:t>
      </w:r>
      <w:r w:rsidR="00CA6FF3" w:rsidRPr="001A3464">
        <w:rPr>
          <w:sz w:val="24"/>
          <w:szCs w:val="24"/>
        </w:rPr>
        <w:t xml:space="preserve">eview curriculum from 2013 and 2014 Interdisciplinary trainings (See Improving Permanency and Inclusion for Our Youth: Both Series: </w:t>
      </w:r>
      <w:hyperlink r:id="rId7" w:tgtFrame="_blank" w:history="1">
        <w:r w:rsidR="00CA6FF3" w:rsidRPr="001A3464">
          <w:rPr>
            <w:rStyle w:val="Hyperlink"/>
            <w:sz w:val="24"/>
            <w:szCs w:val="24"/>
          </w:rPr>
          <w:t>http://www.courts.ca.gov/7873.htm)</w:t>
        </w:r>
      </w:hyperlink>
      <w:r w:rsidR="00CA6FF3" w:rsidRPr="001A3464">
        <w:rPr>
          <w:sz w:val="24"/>
          <w:szCs w:val="24"/>
        </w:rPr>
        <w:t>”.  The URL provided has links to Fall 2014 and Spring 2014 trainings on improving permanency and inclusion, but we see no links for such trainings in 2013. Can you provide the URL for the 2013 curriculum?</w:t>
      </w:r>
    </w:p>
    <w:p w:rsidR="003E4E56" w:rsidRDefault="003E4E56" w:rsidP="003E4E56">
      <w:pPr>
        <w:autoSpaceDE w:val="0"/>
        <w:autoSpaceDN w:val="0"/>
        <w:adjustRightInd w:val="0"/>
        <w:rPr>
          <w:b/>
          <w:bCs/>
          <w:color w:val="auto"/>
          <w:sz w:val="24"/>
          <w:szCs w:val="24"/>
        </w:rPr>
      </w:pPr>
    </w:p>
    <w:p w:rsidR="005A3195" w:rsidRDefault="00CE0535" w:rsidP="005A3195">
      <w:pPr>
        <w:pStyle w:val="ListParagraph"/>
        <w:autoSpaceDE w:val="0"/>
        <w:autoSpaceDN w:val="0"/>
        <w:adjustRightInd w:val="0"/>
        <w:ind w:left="270"/>
        <w:rPr>
          <w:b/>
          <w:color w:val="FF0000"/>
          <w:sz w:val="24"/>
          <w:szCs w:val="24"/>
        </w:rPr>
      </w:pPr>
      <w:r>
        <w:rPr>
          <w:b/>
          <w:color w:val="FF0000"/>
          <w:sz w:val="24"/>
          <w:szCs w:val="24"/>
        </w:rPr>
        <w:lastRenderedPageBreak/>
        <w:t>A:</w:t>
      </w:r>
      <w:r>
        <w:rPr>
          <w:b/>
          <w:color w:val="FF0000"/>
          <w:sz w:val="24"/>
          <w:szCs w:val="24"/>
        </w:rPr>
        <w:tab/>
        <w:t xml:space="preserve">RFP Page 5, Section 2.3.1, Paragraph 2.3.1.1 will be </w:t>
      </w:r>
      <w:r w:rsidR="00EB62D4">
        <w:rPr>
          <w:b/>
          <w:color w:val="FF0000"/>
          <w:sz w:val="24"/>
          <w:szCs w:val="24"/>
        </w:rPr>
        <w:t xml:space="preserve">updated to include </w:t>
      </w:r>
    </w:p>
    <w:p w:rsidR="005A3195" w:rsidRDefault="005A3195" w:rsidP="005A3195">
      <w:pPr>
        <w:pStyle w:val="ListParagraph"/>
        <w:autoSpaceDE w:val="0"/>
        <w:autoSpaceDN w:val="0"/>
        <w:adjustRightInd w:val="0"/>
        <w:ind w:left="270"/>
        <w:rPr>
          <w:b/>
          <w:color w:val="FF0000"/>
          <w:sz w:val="24"/>
          <w:szCs w:val="24"/>
        </w:rPr>
      </w:pPr>
    </w:p>
    <w:p w:rsidR="00EB62D4" w:rsidRDefault="005A3195" w:rsidP="005A3195">
      <w:pPr>
        <w:pStyle w:val="ListParagraph"/>
        <w:autoSpaceDE w:val="0"/>
        <w:autoSpaceDN w:val="0"/>
        <w:adjustRightInd w:val="0"/>
        <w:ind w:left="270"/>
        <w:rPr>
          <w:b/>
          <w:color w:val="FF0000"/>
          <w:sz w:val="24"/>
          <w:szCs w:val="24"/>
        </w:rPr>
      </w:pPr>
      <w:r>
        <w:rPr>
          <w:b/>
          <w:color w:val="FF0000"/>
          <w:sz w:val="24"/>
          <w:szCs w:val="24"/>
        </w:rPr>
        <w:t xml:space="preserve">Review </w:t>
      </w:r>
      <w:r w:rsidRPr="005A3195">
        <w:rPr>
          <w:b/>
          <w:color w:val="FF0000"/>
          <w:sz w:val="24"/>
          <w:szCs w:val="24"/>
        </w:rPr>
        <w:t>2014</w:t>
      </w:r>
      <w:r>
        <w:rPr>
          <w:b/>
          <w:color w:val="FF0000"/>
          <w:sz w:val="24"/>
          <w:szCs w:val="24"/>
        </w:rPr>
        <w:t xml:space="preserve"> Interdisciplinary T</w:t>
      </w:r>
      <w:r w:rsidRPr="005A3195">
        <w:rPr>
          <w:b/>
          <w:color w:val="FF0000"/>
          <w:sz w:val="24"/>
          <w:szCs w:val="24"/>
        </w:rPr>
        <w:t xml:space="preserve">rainings </w:t>
      </w:r>
      <w:r>
        <w:rPr>
          <w:b/>
          <w:color w:val="FF0000"/>
          <w:sz w:val="24"/>
          <w:szCs w:val="24"/>
        </w:rPr>
        <w:t xml:space="preserve">curriculum, </w:t>
      </w:r>
      <w:r w:rsidRPr="005A3195">
        <w:rPr>
          <w:b/>
          <w:color w:val="FF0000"/>
          <w:sz w:val="24"/>
          <w:szCs w:val="24"/>
        </w:rPr>
        <w:t xml:space="preserve">(See </w:t>
      </w:r>
      <w:r w:rsidRPr="00594C17">
        <w:rPr>
          <w:b/>
          <w:color w:val="FF0000"/>
          <w:sz w:val="24"/>
          <w:szCs w:val="24"/>
        </w:rPr>
        <w:t>Improving Permanency &amp; Inclusion For Our Youth - Fall 2014</w:t>
      </w:r>
      <w:r>
        <w:rPr>
          <w:b/>
          <w:color w:val="FF0000"/>
          <w:sz w:val="24"/>
          <w:szCs w:val="24"/>
        </w:rPr>
        <w:t xml:space="preserve"> and </w:t>
      </w:r>
      <w:r w:rsidRPr="00594C17">
        <w:rPr>
          <w:b/>
          <w:color w:val="FF0000"/>
          <w:sz w:val="24"/>
          <w:szCs w:val="24"/>
        </w:rPr>
        <w:t>Improving Permanency &amp; Inclusion For Our Youth - Spring 2014</w:t>
      </w:r>
      <w:r>
        <w:rPr>
          <w:b/>
          <w:color w:val="FF0000"/>
          <w:sz w:val="24"/>
          <w:szCs w:val="24"/>
        </w:rPr>
        <w:t xml:space="preserve">; </w:t>
      </w:r>
      <w:hyperlink r:id="rId8" w:history="1">
        <w:r w:rsidRPr="005A3195">
          <w:rPr>
            <w:b/>
            <w:color w:val="FF0000"/>
            <w:sz w:val="24"/>
            <w:szCs w:val="24"/>
          </w:rPr>
          <w:t>http://www.courts.ca.gov/7873.htm</w:t>
        </w:r>
      </w:hyperlink>
      <w:r w:rsidRPr="005A3195">
        <w:rPr>
          <w:b/>
          <w:color w:val="FF0000"/>
          <w:sz w:val="24"/>
          <w:szCs w:val="24"/>
        </w:rPr>
        <w:t>)</w:t>
      </w:r>
      <w:r w:rsidR="00EB62D4">
        <w:rPr>
          <w:b/>
          <w:color w:val="FF0000"/>
          <w:sz w:val="24"/>
          <w:szCs w:val="24"/>
        </w:rPr>
        <w:t xml:space="preserve">. </w:t>
      </w:r>
    </w:p>
    <w:p w:rsidR="00EB62D4" w:rsidRDefault="00EB62D4" w:rsidP="005A3195">
      <w:pPr>
        <w:pStyle w:val="ListParagraph"/>
        <w:autoSpaceDE w:val="0"/>
        <w:autoSpaceDN w:val="0"/>
        <w:adjustRightInd w:val="0"/>
        <w:ind w:left="270"/>
        <w:rPr>
          <w:b/>
          <w:color w:val="FF0000"/>
          <w:sz w:val="24"/>
          <w:szCs w:val="24"/>
        </w:rPr>
      </w:pPr>
    </w:p>
    <w:p w:rsidR="005A3195" w:rsidRPr="005A3195" w:rsidRDefault="00EB62D4" w:rsidP="005A3195">
      <w:pPr>
        <w:pStyle w:val="ListParagraph"/>
        <w:autoSpaceDE w:val="0"/>
        <w:autoSpaceDN w:val="0"/>
        <w:adjustRightInd w:val="0"/>
        <w:ind w:left="270"/>
        <w:rPr>
          <w:b/>
          <w:color w:val="FF0000"/>
          <w:sz w:val="24"/>
          <w:szCs w:val="24"/>
        </w:rPr>
      </w:pPr>
      <w:r>
        <w:rPr>
          <w:b/>
          <w:color w:val="FF0000"/>
          <w:sz w:val="24"/>
          <w:szCs w:val="24"/>
        </w:rPr>
        <w:t>Please see RFP addendum 1, Page 5, Section 2.3.1, Paragraph 2.3.1.1.</w:t>
      </w:r>
      <w:r w:rsidR="005A3195" w:rsidRPr="005A3195">
        <w:rPr>
          <w:b/>
          <w:color w:val="FF0000"/>
          <w:sz w:val="24"/>
          <w:szCs w:val="24"/>
        </w:rPr>
        <w:t xml:space="preserve"> </w:t>
      </w:r>
    </w:p>
    <w:p w:rsidR="003E4E56" w:rsidRPr="00CE0535" w:rsidRDefault="003E4E56" w:rsidP="00CE0535">
      <w:pPr>
        <w:pStyle w:val="ListParagraph"/>
        <w:autoSpaceDE w:val="0"/>
        <w:autoSpaceDN w:val="0"/>
        <w:adjustRightInd w:val="0"/>
        <w:ind w:left="270"/>
        <w:rPr>
          <w:b/>
          <w:color w:val="FF0000"/>
          <w:sz w:val="24"/>
          <w:szCs w:val="24"/>
        </w:rPr>
      </w:pPr>
    </w:p>
    <w:p w:rsidR="00CA6FF3" w:rsidRPr="003E4E56" w:rsidRDefault="003E4E56" w:rsidP="001A3464">
      <w:pPr>
        <w:pStyle w:val="ListParagraph"/>
        <w:numPr>
          <w:ilvl w:val="0"/>
          <w:numId w:val="1"/>
        </w:numPr>
        <w:autoSpaceDE w:val="0"/>
        <w:autoSpaceDN w:val="0"/>
        <w:adjustRightInd w:val="0"/>
        <w:ind w:left="270" w:hanging="810"/>
        <w:rPr>
          <w:b/>
          <w:bCs/>
          <w:color w:val="auto"/>
          <w:sz w:val="24"/>
          <w:szCs w:val="24"/>
        </w:rPr>
      </w:pPr>
      <w:r w:rsidRPr="003E4E56">
        <w:rPr>
          <w:b/>
          <w:sz w:val="24"/>
          <w:szCs w:val="24"/>
        </w:rPr>
        <w:t>Q:</w:t>
      </w:r>
      <w:r>
        <w:rPr>
          <w:b/>
          <w:sz w:val="24"/>
          <w:szCs w:val="24"/>
        </w:rPr>
        <w:tab/>
      </w:r>
      <w:r w:rsidR="00CA6FF3" w:rsidRPr="001A3464">
        <w:rPr>
          <w:sz w:val="24"/>
          <w:szCs w:val="24"/>
        </w:rPr>
        <w:t>The RFP provides that the contractor must pilot the curriculum in a training session conducted in the first year to include up to 25 participants.</w:t>
      </w:r>
      <w:r>
        <w:rPr>
          <w:sz w:val="24"/>
          <w:szCs w:val="24"/>
        </w:rPr>
        <w:t xml:space="preserve"> </w:t>
      </w:r>
      <w:r w:rsidR="00CA6FF3" w:rsidRPr="001A3464">
        <w:rPr>
          <w:sz w:val="24"/>
          <w:szCs w:val="24"/>
        </w:rPr>
        <w:t>Is there a minimum number of participants that the pilot training session must include?</w:t>
      </w:r>
    </w:p>
    <w:p w:rsidR="003E4E56" w:rsidRDefault="003E4E56" w:rsidP="003E4E56">
      <w:pPr>
        <w:autoSpaceDE w:val="0"/>
        <w:autoSpaceDN w:val="0"/>
        <w:adjustRightInd w:val="0"/>
        <w:rPr>
          <w:b/>
          <w:bCs/>
          <w:color w:val="auto"/>
          <w:sz w:val="24"/>
          <w:szCs w:val="24"/>
        </w:rPr>
      </w:pPr>
    </w:p>
    <w:p w:rsidR="002C7A8D" w:rsidRPr="002C7A8D" w:rsidRDefault="002C7A8D" w:rsidP="002C7A8D">
      <w:pPr>
        <w:pStyle w:val="ListParagraph"/>
        <w:autoSpaceDE w:val="0"/>
        <w:autoSpaceDN w:val="0"/>
        <w:adjustRightInd w:val="0"/>
        <w:ind w:left="270"/>
        <w:rPr>
          <w:b/>
          <w:color w:val="FF0000"/>
          <w:sz w:val="24"/>
          <w:szCs w:val="24"/>
        </w:rPr>
      </w:pPr>
      <w:r>
        <w:rPr>
          <w:b/>
          <w:color w:val="FF0000"/>
          <w:sz w:val="24"/>
          <w:szCs w:val="24"/>
        </w:rPr>
        <w:t>A:</w:t>
      </w:r>
      <w:r>
        <w:rPr>
          <w:b/>
          <w:color w:val="FF0000"/>
          <w:sz w:val="24"/>
          <w:szCs w:val="24"/>
        </w:rPr>
        <w:tab/>
      </w:r>
      <w:r w:rsidR="00425E59">
        <w:rPr>
          <w:b/>
          <w:color w:val="FF0000"/>
          <w:sz w:val="24"/>
          <w:szCs w:val="24"/>
        </w:rPr>
        <w:t xml:space="preserve">RFP Page </w:t>
      </w:r>
      <w:r w:rsidR="00EB62D4">
        <w:rPr>
          <w:b/>
          <w:color w:val="FF0000"/>
          <w:sz w:val="24"/>
          <w:szCs w:val="24"/>
        </w:rPr>
        <w:t>3, Section 2.2, Paragraph 2.2.3 shall be revised to include 10 minimum participants. Please see RFP addendum 1, Page 3, Section 2.2, Paragraph 2.2.3.</w:t>
      </w:r>
    </w:p>
    <w:p w:rsidR="003E4E56" w:rsidRPr="003E4E56" w:rsidRDefault="003E4E56" w:rsidP="003E4E56">
      <w:pPr>
        <w:autoSpaceDE w:val="0"/>
        <w:autoSpaceDN w:val="0"/>
        <w:adjustRightInd w:val="0"/>
        <w:rPr>
          <w:b/>
          <w:bCs/>
          <w:color w:val="auto"/>
          <w:sz w:val="24"/>
          <w:szCs w:val="24"/>
        </w:rPr>
      </w:pPr>
    </w:p>
    <w:p w:rsidR="002C7A8D" w:rsidRDefault="003E4E56" w:rsidP="002C7A8D">
      <w:pPr>
        <w:pStyle w:val="ListParagraph"/>
        <w:numPr>
          <w:ilvl w:val="0"/>
          <w:numId w:val="1"/>
        </w:numPr>
        <w:autoSpaceDE w:val="0"/>
        <w:autoSpaceDN w:val="0"/>
        <w:adjustRightInd w:val="0"/>
        <w:ind w:left="270" w:hanging="810"/>
        <w:rPr>
          <w:b/>
          <w:bCs/>
          <w:color w:val="auto"/>
          <w:sz w:val="24"/>
          <w:szCs w:val="24"/>
        </w:rPr>
      </w:pPr>
      <w:r w:rsidRPr="003E4E56">
        <w:rPr>
          <w:b/>
          <w:sz w:val="24"/>
          <w:szCs w:val="24"/>
        </w:rPr>
        <w:t>Q:</w:t>
      </w:r>
      <w:r>
        <w:rPr>
          <w:b/>
          <w:sz w:val="24"/>
          <w:szCs w:val="24"/>
        </w:rPr>
        <w:tab/>
      </w:r>
      <w:r w:rsidR="00CA6FF3" w:rsidRPr="001A3464">
        <w:rPr>
          <w:sz w:val="24"/>
          <w:szCs w:val="24"/>
        </w:rPr>
        <w:t>The RFP provides that the contractor must pilot the curriculum in a training session conducted in the first year to include up to 25 participants.</w:t>
      </w:r>
      <w:r>
        <w:rPr>
          <w:sz w:val="24"/>
          <w:szCs w:val="24"/>
        </w:rPr>
        <w:t xml:space="preserve"> </w:t>
      </w:r>
      <w:r w:rsidR="00CA6FF3" w:rsidRPr="001A3464">
        <w:rPr>
          <w:sz w:val="24"/>
          <w:szCs w:val="24"/>
        </w:rPr>
        <w:t>To what extent must these participants represent all of the various targeted training populations (judicial officers, attorneys, child welfare professionals, probation officers, community advocates, volunteers, parents and children)? </w:t>
      </w:r>
    </w:p>
    <w:p w:rsidR="002C7A8D" w:rsidRDefault="002C7A8D" w:rsidP="002C7A8D">
      <w:pPr>
        <w:pStyle w:val="ListParagraph"/>
        <w:autoSpaceDE w:val="0"/>
        <w:autoSpaceDN w:val="0"/>
        <w:adjustRightInd w:val="0"/>
        <w:ind w:left="270"/>
        <w:rPr>
          <w:b/>
          <w:bCs/>
          <w:color w:val="auto"/>
          <w:sz w:val="24"/>
          <w:szCs w:val="24"/>
        </w:rPr>
      </w:pPr>
    </w:p>
    <w:p w:rsidR="003E4E56" w:rsidRDefault="002C7A8D" w:rsidP="00C2331E">
      <w:pPr>
        <w:pStyle w:val="ListParagraph"/>
        <w:autoSpaceDE w:val="0"/>
        <w:autoSpaceDN w:val="0"/>
        <w:adjustRightInd w:val="0"/>
        <w:ind w:left="270"/>
        <w:rPr>
          <w:b/>
          <w:color w:val="FF0000"/>
          <w:sz w:val="24"/>
          <w:szCs w:val="24"/>
        </w:rPr>
      </w:pPr>
      <w:r>
        <w:rPr>
          <w:b/>
          <w:color w:val="FF0000"/>
          <w:sz w:val="24"/>
          <w:szCs w:val="24"/>
        </w:rPr>
        <w:t>A:</w:t>
      </w:r>
      <w:r>
        <w:rPr>
          <w:b/>
          <w:color w:val="FF0000"/>
          <w:sz w:val="24"/>
          <w:szCs w:val="24"/>
        </w:rPr>
        <w:tab/>
      </w:r>
      <w:r w:rsidR="00C2331E">
        <w:rPr>
          <w:b/>
          <w:color w:val="FF0000"/>
          <w:sz w:val="24"/>
          <w:szCs w:val="24"/>
        </w:rPr>
        <w:t>It is not required that participants in the pilot represent every profession and person described in the RFP.</w:t>
      </w:r>
    </w:p>
    <w:p w:rsidR="00C2331E" w:rsidRPr="003E4E56" w:rsidRDefault="00C2331E" w:rsidP="00C2331E">
      <w:pPr>
        <w:pStyle w:val="ListParagraph"/>
        <w:autoSpaceDE w:val="0"/>
        <w:autoSpaceDN w:val="0"/>
        <w:adjustRightInd w:val="0"/>
        <w:ind w:left="270"/>
        <w:rPr>
          <w:b/>
          <w:bCs/>
          <w:color w:val="auto"/>
          <w:sz w:val="24"/>
          <w:szCs w:val="24"/>
        </w:rPr>
      </w:pPr>
    </w:p>
    <w:p w:rsidR="00CA6FF3" w:rsidRPr="002C7A8D" w:rsidRDefault="003E4E56" w:rsidP="001A3464">
      <w:pPr>
        <w:pStyle w:val="ListParagraph"/>
        <w:numPr>
          <w:ilvl w:val="0"/>
          <w:numId w:val="1"/>
        </w:numPr>
        <w:autoSpaceDE w:val="0"/>
        <w:autoSpaceDN w:val="0"/>
        <w:adjustRightInd w:val="0"/>
        <w:ind w:left="270" w:hanging="810"/>
        <w:rPr>
          <w:b/>
          <w:bCs/>
          <w:color w:val="auto"/>
          <w:sz w:val="24"/>
          <w:szCs w:val="24"/>
        </w:rPr>
      </w:pPr>
      <w:r w:rsidRPr="003E4E56">
        <w:rPr>
          <w:b/>
          <w:sz w:val="24"/>
          <w:szCs w:val="24"/>
        </w:rPr>
        <w:t>Q:</w:t>
      </w:r>
      <w:r>
        <w:rPr>
          <w:b/>
          <w:sz w:val="24"/>
          <w:szCs w:val="24"/>
        </w:rPr>
        <w:tab/>
      </w:r>
      <w:r w:rsidR="00CA6FF3" w:rsidRPr="001A3464">
        <w:rPr>
          <w:sz w:val="24"/>
          <w:szCs w:val="24"/>
        </w:rPr>
        <w:t>The RFP provides that the contractor must pilot the curriculum in a training session conducted in the first year to include up to 25 participants.</w:t>
      </w:r>
      <w:r>
        <w:rPr>
          <w:sz w:val="24"/>
          <w:szCs w:val="24"/>
        </w:rPr>
        <w:t xml:space="preserve"> </w:t>
      </w:r>
      <w:r w:rsidR="00CA6FF3" w:rsidRPr="001A3464">
        <w:rPr>
          <w:sz w:val="24"/>
          <w:szCs w:val="24"/>
        </w:rPr>
        <w:t>Do all 12 hours of training need to be piloted, or can the pilot consist of an abbreviated version of the full training?</w:t>
      </w:r>
    </w:p>
    <w:p w:rsidR="002C7A8D" w:rsidRDefault="002C7A8D" w:rsidP="002C7A8D">
      <w:pPr>
        <w:pStyle w:val="ListParagraph"/>
        <w:autoSpaceDE w:val="0"/>
        <w:autoSpaceDN w:val="0"/>
        <w:adjustRightInd w:val="0"/>
        <w:ind w:left="270"/>
        <w:rPr>
          <w:b/>
          <w:bCs/>
          <w:color w:val="auto"/>
          <w:sz w:val="24"/>
          <w:szCs w:val="24"/>
        </w:rPr>
      </w:pPr>
    </w:p>
    <w:p w:rsidR="002C7A8D" w:rsidRPr="002C7A8D" w:rsidRDefault="002C7A8D" w:rsidP="002C7A8D">
      <w:pPr>
        <w:pStyle w:val="ListParagraph"/>
        <w:autoSpaceDE w:val="0"/>
        <w:autoSpaceDN w:val="0"/>
        <w:adjustRightInd w:val="0"/>
        <w:ind w:left="270"/>
        <w:rPr>
          <w:b/>
          <w:color w:val="FF0000"/>
          <w:sz w:val="24"/>
          <w:szCs w:val="24"/>
        </w:rPr>
      </w:pPr>
      <w:r w:rsidRPr="002C7A8D">
        <w:rPr>
          <w:b/>
          <w:color w:val="FF0000"/>
          <w:sz w:val="24"/>
          <w:szCs w:val="24"/>
        </w:rPr>
        <w:t>A:</w:t>
      </w:r>
      <w:r>
        <w:rPr>
          <w:b/>
          <w:color w:val="FF0000"/>
          <w:sz w:val="24"/>
          <w:szCs w:val="24"/>
        </w:rPr>
        <w:tab/>
      </w:r>
      <w:r w:rsidR="00846148">
        <w:rPr>
          <w:b/>
          <w:color w:val="FF0000"/>
          <w:sz w:val="24"/>
          <w:szCs w:val="24"/>
        </w:rPr>
        <w:t>Yes. 12 hours must</w:t>
      </w:r>
      <w:r w:rsidR="00C2331E">
        <w:rPr>
          <w:b/>
          <w:color w:val="FF0000"/>
          <w:sz w:val="24"/>
          <w:szCs w:val="24"/>
        </w:rPr>
        <w:t xml:space="preserve"> be piloted.</w:t>
      </w:r>
    </w:p>
    <w:p w:rsidR="003E4E56" w:rsidRPr="003E4E56" w:rsidRDefault="003E4E56" w:rsidP="003E4E56">
      <w:pPr>
        <w:autoSpaceDE w:val="0"/>
        <w:autoSpaceDN w:val="0"/>
        <w:adjustRightInd w:val="0"/>
        <w:rPr>
          <w:b/>
          <w:bCs/>
          <w:color w:val="auto"/>
          <w:sz w:val="24"/>
          <w:szCs w:val="24"/>
        </w:rPr>
      </w:pPr>
    </w:p>
    <w:p w:rsidR="00CA6FF3" w:rsidRPr="002C7A8D" w:rsidRDefault="003E4E56" w:rsidP="001A3464">
      <w:pPr>
        <w:pStyle w:val="ListParagraph"/>
        <w:numPr>
          <w:ilvl w:val="0"/>
          <w:numId w:val="1"/>
        </w:numPr>
        <w:autoSpaceDE w:val="0"/>
        <w:autoSpaceDN w:val="0"/>
        <w:adjustRightInd w:val="0"/>
        <w:ind w:left="270" w:hanging="810"/>
        <w:rPr>
          <w:b/>
          <w:bCs/>
          <w:color w:val="auto"/>
          <w:sz w:val="24"/>
          <w:szCs w:val="24"/>
        </w:rPr>
      </w:pPr>
      <w:r w:rsidRPr="003E4E56">
        <w:rPr>
          <w:b/>
          <w:sz w:val="24"/>
          <w:szCs w:val="24"/>
        </w:rPr>
        <w:t>Q:</w:t>
      </w:r>
      <w:r>
        <w:rPr>
          <w:b/>
          <w:sz w:val="24"/>
          <w:szCs w:val="24"/>
        </w:rPr>
        <w:tab/>
      </w:r>
      <w:r w:rsidR="00CA6FF3" w:rsidRPr="001A3464">
        <w:rPr>
          <w:sz w:val="24"/>
          <w:szCs w:val="24"/>
        </w:rPr>
        <w:t>The RFP provides that the contractor must pilot the curriculum in a training session conducted in the first year to include up to 25 participants.</w:t>
      </w:r>
      <w:r>
        <w:rPr>
          <w:sz w:val="24"/>
          <w:szCs w:val="24"/>
        </w:rPr>
        <w:t xml:space="preserve"> </w:t>
      </w:r>
      <w:r w:rsidR="00CA6FF3" w:rsidRPr="001A3464">
        <w:rPr>
          <w:sz w:val="24"/>
          <w:szCs w:val="24"/>
        </w:rPr>
        <w:t xml:space="preserve">Because of the extremely short timeframe of Year 1, and the possible logistical challenges involved in coordinating the availability of 8-10 trainers, identifying and securing an appropriate and available venue, soliciting and ensuring participant attendance, etc., is there any flexibility with regard to conducting the pilot training session, and completing Deliverable 2 of Task 1, during Year 2? </w:t>
      </w:r>
    </w:p>
    <w:p w:rsidR="002C7A8D" w:rsidRDefault="002C7A8D" w:rsidP="002C7A8D">
      <w:pPr>
        <w:autoSpaceDE w:val="0"/>
        <w:autoSpaceDN w:val="0"/>
        <w:adjustRightInd w:val="0"/>
        <w:rPr>
          <w:b/>
          <w:bCs/>
          <w:color w:val="auto"/>
          <w:sz w:val="24"/>
          <w:szCs w:val="24"/>
        </w:rPr>
      </w:pPr>
    </w:p>
    <w:p w:rsidR="002C7A8D" w:rsidRPr="002C7A8D" w:rsidRDefault="002C7A8D" w:rsidP="002C7A8D">
      <w:pPr>
        <w:pStyle w:val="ListParagraph"/>
        <w:autoSpaceDE w:val="0"/>
        <w:autoSpaceDN w:val="0"/>
        <w:adjustRightInd w:val="0"/>
        <w:ind w:left="270"/>
        <w:rPr>
          <w:b/>
          <w:color w:val="FF0000"/>
          <w:sz w:val="24"/>
          <w:szCs w:val="24"/>
        </w:rPr>
      </w:pPr>
      <w:r>
        <w:rPr>
          <w:b/>
          <w:color w:val="FF0000"/>
          <w:sz w:val="24"/>
          <w:szCs w:val="24"/>
        </w:rPr>
        <w:t>A:</w:t>
      </w:r>
      <w:r>
        <w:rPr>
          <w:b/>
          <w:color w:val="FF0000"/>
          <w:sz w:val="24"/>
          <w:szCs w:val="24"/>
        </w:rPr>
        <w:tab/>
      </w:r>
      <w:r w:rsidR="00130AA1">
        <w:rPr>
          <w:b/>
          <w:color w:val="FF0000"/>
          <w:sz w:val="24"/>
          <w:szCs w:val="24"/>
        </w:rPr>
        <w:t xml:space="preserve">No. The Pilot must be completed in Year 1. </w:t>
      </w:r>
    </w:p>
    <w:p w:rsidR="003E4E56" w:rsidRPr="003E4E56" w:rsidRDefault="003E4E56" w:rsidP="003E4E56">
      <w:pPr>
        <w:autoSpaceDE w:val="0"/>
        <w:autoSpaceDN w:val="0"/>
        <w:adjustRightInd w:val="0"/>
        <w:rPr>
          <w:b/>
          <w:bCs/>
          <w:color w:val="auto"/>
          <w:sz w:val="24"/>
          <w:szCs w:val="24"/>
        </w:rPr>
      </w:pPr>
    </w:p>
    <w:p w:rsidR="00CA6FF3" w:rsidRPr="003E4E56" w:rsidRDefault="003E4E56" w:rsidP="001A3464">
      <w:pPr>
        <w:pStyle w:val="ListParagraph"/>
        <w:numPr>
          <w:ilvl w:val="0"/>
          <w:numId w:val="1"/>
        </w:numPr>
        <w:autoSpaceDE w:val="0"/>
        <w:autoSpaceDN w:val="0"/>
        <w:adjustRightInd w:val="0"/>
        <w:ind w:left="270" w:hanging="810"/>
        <w:rPr>
          <w:b/>
          <w:bCs/>
          <w:color w:val="auto"/>
          <w:sz w:val="24"/>
          <w:szCs w:val="24"/>
        </w:rPr>
      </w:pPr>
      <w:r w:rsidRPr="003E4E56">
        <w:rPr>
          <w:b/>
          <w:sz w:val="24"/>
          <w:szCs w:val="24"/>
        </w:rPr>
        <w:t>Q:</w:t>
      </w:r>
      <w:r>
        <w:rPr>
          <w:b/>
          <w:sz w:val="24"/>
          <w:szCs w:val="24"/>
        </w:rPr>
        <w:tab/>
      </w:r>
      <w:r w:rsidR="00CA6FF3" w:rsidRPr="001A3464">
        <w:rPr>
          <w:sz w:val="24"/>
          <w:szCs w:val="24"/>
        </w:rPr>
        <w:t xml:space="preserve">The RFP indicates that the first training session shall occur by August 14, 2015.  Given the possible logistical challenges involved in coordinating the availability of 8-10 trainers, identifying and securing an appropriate and available venue suitable for </w:t>
      </w:r>
      <w:r w:rsidR="00CA6FF3" w:rsidRPr="001A3464">
        <w:rPr>
          <w:sz w:val="24"/>
          <w:szCs w:val="24"/>
        </w:rPr>
        <w:lastRenderedPageBreak/>
        <w:t>125-175 participants, etc., is there any flexibility with regard to conducting the first training session sometime after August 14, 2015?</w:t>
      </w:r>
    </w:p>
    <w:p w:rsidR="003E4E56" w:rsidRPr="002C7A8D" w:rsidRDefault="003E4E56" w:rsidP="002C7A8D">
      <w:pPr>
        <w:pStyle w:val="ListParagraph"/>
        <w:autoSpaceDE w:val="0"/>
        <w:autoSpaceDN w:val="0"/>
        <w:adjustRightInd w:val="0"/>
        <w:ind w:left="270"/>
        <w:rPr>
          <w:b/>
          <w:color w:val="FF0000"/>
          <w:sz w:val="24"/>
          <w:szCs w:val="24"/>
        </w:rPr>
      </w:pPr>
    </w:p>
    <w:p w:rsidR="002C7A8D" w:rsidRPr="002C7A8D" w:rsidRDefault="002C7A8D" w:rsidP="002C7A8D">
      <w:pPr>
        <w:pStyle w:val="ListParagraph"/>
        <w:autoSpaceDE w:val="0"/>
        <w:autoSpaceDN w:val="0"/>
        <w:adjustRightInd w:val="0"/>
        <w:ind w:left="270"/>
        <w:rPr>
          <w:b/>
          <w:color w:val="FF0000"/>
          <w:sz w:val="24"/>
          <w:szCs w:val="24"/>
        </w:rPr>
      </w:pPr>
      <w:r>
        <w:rPr>
          <w:b/>
          <w:color w:val="FF0000"/>
          <w:sz w:val="24"/>
          <w:szCs w:val="24"/>
        </w:rPr>
        <w:t>A:</w:t>
      </w:r>
      <w:r>
        <w:rPr>
          <w:b/>
          <w:color w:val="FF0000"/>
          <w:sz w:val="24"/>
          <w:szCs w:val="24"/>
        </w:rPr>
        <w:tab/>
      </w:r>
      <w:r w:rsidR="002463F8">
        <w:rPr>
          <w:b/>
          <w:color w:val="FF0000"/>
          <w:sz w:val="24"/>
          <w:szCs w:val="24"/>
        </w:rPr>
        <w:t>T</w:t>
      </w:r>
      <w:r w:rsidR="00127FF4">
        <w:rPr>
          <w:b/>
          <w:color w:val="FF0000"/>
          <w:sz w:val="24"/>
          <w:szCs w:val="24"/>
        </w:rPr>
        <w:t xml:space="preserve">he Judicial Council </w:t>
      </w:r>
      <w:r w:rsidR="002463F8">
        <w:rPr>
          <w:b/>
          <w:color w:val="FF0000"/>
          <w:sz w:val="24"/>
          <w:szCs w:val="24"/>
        </w:rPr>
        <w:t>prefers to</w:t>
      </w:r>
      <w:r w:rsidR="00127FF4">
        <w:rPr>
          <w:b/>
          <w:color w:val="FF0000"/>
          <w:sz w:val="24"/>
          <w:szCs w:val="24"/>
        </w:rPr>
        <w:t xml:space="preserve"> </w:t>
      </w:r>
      <w:r w:rsidR="002060D2">
        <w:rPr>
          <w:b/>
          <w:color w:val="FF0000"/>
          <w:sz w:val="24"/>
          <w:szCs w:val="24"/>
        </w:rPr>
        <w:t>adhere to its targeted completion dates.</w:t>
      </w:r>
      <w:r w:rsidR="002463F8">
        <w:rPr>
          <w:b/>
          <w:color w:val="FF0000"/>
          <w:sz w:val="24"/>
          <w:szCs w:val="24"/>
        </w:rPr>
        <w:t xml:space="preserve"> Please see RFP addendum 1, Page 6, Section 2.3.2, Paragraph 2.3.2.6. </w:t>
      </w:r>
    </w:p>
    <w:p w:rsidR="003E4E56" w:rsidRPr="003E4E56" w:rsidRDefault="003E4E56" w:rsidP="003E4E56">
      <w:pPr>
        <w:autoSpaceDE w:val="0"/>
        <w:autoSpaceDN w:val="0"/>
        <w:adjustRightInd w:val="0"/>
        <w:rPr>
          <w:b/>
          <w:bCs/>
          <w:color w:val="auto"/>
          <w:sz w:val="24"/>
          <w:szCs w:val="24"/>
        </w:rPr>
      </w:pPr>
    </w:p>
    <w:p w:rsidR="00CA6FF3" w:rsidRDefault="003E4E56" w:rsidP="001A3464">
      <w:pPr>
        <w:pStyle w:val="ListParagraph"/>
        <w:numPr>
          <w:ilvl w:val="0"/>
          <w:numId w:val="1"/>
        </w:numPr>
        <w:autoSpaceDE w:val="0"/>
        <w:autoSpaceDN w:val="0"/>
        <w:adjustRightInd w:val="0"/>
        <w:ind w:left="270" w:hanging="810"/>
        <w:rPr>
          <w:bCs/>
          <w:color w:val="auto"/>
          <w:sz w:val="24"/>
          <w:szCs w:val="24"/>
        </w:rPr>
      </w:pPr>
      <w:r w:rsidRPr="003E4E56">
        <w:rPr>
          <w:b/>
          <w:sz w:val="24"/>
          <w:szCs w:val="24"/>
        </w:rPr>
        <w:t>Q:</w:t>
      </w:r>
      <w:r>
        <w:rPr>
          <w:b/>
          <w:sz w:val="24"/>
          <w:szCs w:val="24"/>
        </w:rPr>
        <w:tab/>
      </w:r>
      <w:r w:rsidR="00CA6FF3" w:rsidRPr="001A3464">
        <w:rPr>
          <w:bCs/>
          <w:color w:val="auto"/>
          <w:sz w:val="24"/>
          <w:szCs w:val="24"/>
        </w:rPr>
        <w:t>Can you explain how the information sought by section 6.1.5 of the RFP (“proposed method to complete the work”) differs from what is sought</w:t>
      </w:r>
      <w:r>
        <w:rPr>
          <w:bCs/>
          <w:color w:val="auto"/>
          <w:sz w:val="24"/>
          <w:szCs w:val="24"/>
        </w:rPr>
        <w:t xml:space="preserve"> by section 6.2 of the RFP (“d</w:t>
      </w:r>
      <w:r w:rsidR="00CA6FF3" w:rsidRPr="001A3464">
        <w:rPr>
          <w:bCs/>
          <w:color w:val="auto"/>
          <w:sz w:val="24"/>
          <w:szCs w:val="24"/>
        </w:rPr>
        <w:t>escribe the methods and timeline to complete each of Tasks 1 and 2…”)?</w:t>
      </w:r>
    </w:p>
    <w:p w:rsidR="003E4E56" w:rsidRDefault="003E4E56" w:rsidP="003E4E56">
      <w:pPr>
        <w:autoSpaceDE w:val="0"/>
        <w:autoSpaceDN w:val="0"/>
        <w:adjustRightInd w:val="0"/>
        <w:rPr>
          <w:bCs/>
          <w:color w:val="auto"/>
          <w:sz w:val="24"/>
          <w:szCs w:val="24"/>
        </w:rPr>
      </w:pPr>
    </w:p>
    <w:p w:rsidR="004B5535" w:rsidRPr="004B5535" w:rsidRDefault="004B5535" w:rsidP="004B5535">
      <w:pPr>
        <w:pStyle w:val="ListParagraph"/>
        <w:autoSpaceDE w:val="0"/>
        <w:autoSpaceDN w:val="0"/>
        <w:adjustRightInd w:val="0"/>
        <w:ind w:left="270"/>
        <w:rPr>
          <w:b/>
          <w:color w:val="FF0000"/>
          <w:sz w:val="24"/>
          <w:szCs w:val="24"/>
        </w:rPr>
      </w:pPr>
      <w:r w:rsidRPr="004B5535">
        <w:rPr>
          <w:b/>
          <w:color w:val="FF0000"/>
          <w:sz w:val="24"/>
          <w:szCs w:val="24"/>
        </w:rPr>
        <w:t>A:</w:t>
      </w:r>
      <w:r w:rsidRPr="004B5535">
        <w:rPr>
          <w:b/>
          <w:color w:val="FF0000"/>
          <w:sz w:val="24"/>
          <w:szCs w:val="24"/>
        </w:rPr>
        <w:tab/>
      </w:r>
      <w:r w:rsidR="008062D6">
        <w:rPr>
          <w:b/>
          <w:color w:val="FF0000"/>
          <w:sz w:val="24"/>
          <w:szCs w:val="24"/>
        </w:rPr>
        <w:t xml:space="preserve">RFP Page 9, Section 6.0, </w:t>
      </w:r>
      <w:r w:rsidRPr="004B5535">
        <w:rPr>
          <w:b/>
          <w:color w:val="FF0000"/>
          <w:sz w:val="24"/>
          <w:szCs w:val="24"/>
        </w:rPr>
        <w:t xml:space="preserve">Paragraph 6.1.5 </w:t>
      </w:r>
      <w:r w:rsidR="00846148">
        <w:rPr>
          <w:b/>
          <w:color w:val="FF0000"/>
          <w:sz w:val="24"/>
          <w:szCs w:val="24"/>
        </w:rPr>
        <w:t>is redundant and will</w:t>
      </w:r>
      <w:r w:rsidR="00C2331E">
        <w:rPr>
          <w:b/>
          <w:color w:val="FF0000"/>
          <w:sz w:val="24"/>
          <w:szCs w:val="24"/>
        </w:rPr>
        <w:t xml:space="preserve"> be</w:t>
      </w:r>
      <w:r w:rsidR="00846148">
        <w:rPr>
          <w:b/>
          <w:color w:val="FF0000"/>
          <w:sz w:val="24"/>
          <w:szCs w:val="24"/>
        </w:rPr>
        <w:t xml:space="preserve"> deleted</w:t>
      </w:r>
      <w:r w:rsidR="00C2331E">
        <w:rPr>
          <w:b/>
          <w:color w:val="FF0000"/>
          <w:sz w:val="24"/>
          <w:szCs w:val="24"/>
        </w:rPr>
        <w:t>.</w:t>
      </w:r>
      <w:r w:rsidR="008062D6">
        <w:rPr>
          <w:b/>
          <w:color w:val="FF0000"/>
          <w:sz w:val="24"/>
          <w:szCs w:val="24"/>
        </w:rPr>
        <w:t xml:space="preserve"> Please see RFP addendum 1, Page 9, Section 6.0. </w:t>
      </w:r>
    </w:p>
    <w:p w:rsidR="003E4E56" w:rsidRPr="003E4E56" w:rsidRDefault="003E4E56" w:rsidP="003E4E56">
      <w:pPr>
        <w:autoSpaceDE w:val="0"/>
        <w:autoSpaceDN w:val="0"/>
        <w:adjustRightInd w:val="0"/>
        <w:rPr>
          <w:bCs/>
          <w:color w:val="auto"/>
          <w:sz w:val="24"/>
          <w:szCs w:val="24"/>
        </w:rPr>
      </w:pPr>
    </w:p>
    <w:p w:rsidR="00CA6FF3" w:rsidRPr="003E4E56" w:rsidRDefault="003E4E56" w:rsidP="001A3464">
      <w:pPr>
        <w:pStyle w:val="ListParagraph"/>
        <w:numPr>
          <w:ilvl w:val="0"/>
          <w:numId w:val="1"/>
        </w:numPr>
        <w:autoSpaceDE w:val="0"/>
        <w:autoSpaceDN w:val="0"/>
        <w:adjustRightInd w:val="0"/>
        <w:ind w:left="270" w:hanging="810"/>
        <w:rPr>
          <w:b/>
          <w:bCs/>
          <w:color w:val="auto"/>
          <w:sz w:val="24"/>
          <w:szCs w:val="24"/>
        </w:rPr>
      </w:pPr>
      <w:r w:rsidRPr="003E4E56">
        <w:rPr>
          <w:b/>
          <w:sz w:val="24"/>
          <w:szCs w:val="24"/>
        </w:rPr>
        <w:t>Q:</w:t>
      </w:r>
      <w:r>
        <w:rPr>
          <w:b/>
          <w:sz w:val="24"/>
          <w:szCs w:val="24"/>
        </w:rPr>
        <w:tab/>
      </w:r>
      <w:r w:rsidR="00CA6FF3" w:rsidRPr="001A3464">
        <w:rPr>
          <w:sz w:val="24"/>
          <w:szCs w:val="24"/>
        </w:rPr>
        <w:t xml:space="preserve">Attachment 2, Exhibit B, page B-3, section 2(A) provides in part that the “Judicial Council may terminate this Agreement at any time upon </w:t>
      </w:r>
      <w:r w:rsidR="001A3464" w:rsidRPr="001A3464">
        <w:rPr>
          <w:sz w:val="24"/>
          <w:szCs w:val="24"/>
        </w:rPr>
        <w:tab/>
      </w:r>
      <w:r w:rsidR="00CA6FF3" w:rsidRPr="001A3464">
        <w:rPr>
          <w:sz w:val="24"/>
          <w:szCs w:val="24"/>
        </w:rPr>
        <w:t xml:space="preserve">providing the Contractor written Notice at least ten (10) Days before the effective date of termination.”  Is there flexibility to instead make </w:t>
      </w:r>
      <w:r w:rsidR="001A3464" w:rsidRPr="001A3464">
        <w:rPr>
          <w:sz w:val="24"/>
          <w:szCs w:val="24"/>
        </w:rPr>
        <w:tab/>
      </w:r>
      <w:r w:rsidR="00CA6FF3" w:rsidRPr="001A3464">
        <w:rPr>
          <w:sz w:val="24"/>
          <w:szCs w:val="24"/>
        </w:rPr>
        <w:t>termination with notice mutually available to both the Judicial Council and the Contractor, and to extend the notice period to 30 days?</w:t>
      </w:r>
    </w:p>
    <w:p w:rsidR="003E4E56" w:rsidRDefault="003E4E56" w:rsidP="003E4E56">
      <w:pPr>
        <w:autoSpaceDE w:val="0"/>
        <w:autoSpaceDN w:val="0"/>
        <w:adjustRightInd w:val="0"/>
        <w:rPr>
          <w:b/>
          <w:bCs/>
          <w:color w:val="auto"/>
          <w:sz w:val="24"/>
          <w:szCs w:val="24"/>
        </w:rPr>
      </w:pPr>
    </w:p>
    <w:p w:rsidR="003E4E56" w:rsidRPr="004B5535" w:rsidRDefault="00846148" w:rsidP="004B5535">
      <w:pPr>
        <w:pStyle w:val="ListParagraph"/>
        <w:autoSpaceDE w:val="0"/>
        <w:autoSpaceDN w:val="0"/>
        <w:adjustRightInd w:val="0"/>
        <w:ind w:left="270"/>
        <w:rPr>
          <w:b/>
          <w:color w:val="FF0000"/>
          <w:sz w:val="24"/>
          <w:szCs w:val="24"/>
        </w:rPr>
      </w:pPr>
      <w:r>
        <w:rPr>
          <w:b/>
          <w:color w:val="FF0000"/>
          <w:sz w:val="24"/>
          <w:szCs w:val="24"/>
        </w:rPr>
        <w:t>A:</w:t>
      </w:r>
      <w:r>
        <w:rPr>
          <w:b/>
          <w:color w:val="FF0000"/>
          <w:sz w:val="24"/>
          <w:szCs w:val="24"/>
        </w:rPr>
        <w:tab/>
      </w:r>
      <w:r w:rsidR="004B5535" w:rsidRPr="004B5535">
        <w:rPr>
          <w:b/>
          <w:color w:val="FF0000"/>
          <w:sz w:val="24"/>
          <w:szCs w:val="24"/>
        </w:rPr>
        <w:t>No.</w:t>
      </w:r>
      <w:r w:rsidR="00127FF4">
        <w:rPr>
          <w:b/>
          <w:color w:val="FF0000"/>
          <w:sz w:val="24"/>
          <w:szCs w:val="24"/>
        </w:rPr>
        <w:t xml:space="preserve"> Attachment 2, Exhibit B, Page B-3, Section 2.A shall remain as written.</w:t>
      </w:r>
    </w:p>
    <w:p w:rsidR="003E4E56" w:rsidRPr="003E4E56" w:rsidRDefault="003E4E56" w:rsidP="003E4E56">
      <w:pPr>
        <w:autoSpaceDE w:val="0"/>
        <w:autoSpaceDN w:val="0"/>
        <w:adjustRightInd w:val="0"/>
        <w:rPr>
          <w:b/>
          <w:bCs/>
          <w:color w:val="auto"/>
          <w:sz w:val="24"/>
          <w:szCs w:val="24"/>
        </w:rPr>
      </w:pPr>
    </w:p>
    <w:p w:rsidR="001A3464" w:rsidRDefault="003E4E56" w:rsidP="001A3464">
      <w:pPr>
        <w:pStyle w:val="ListParagraph"/>
        <w:numPr>
          <w:ilvl w:val="0"/>
          <w:numId w:val="1"/>
        </w:numPr>
        <w:autoSpaceDE w:val="0"/>
        <w:autoSpaceDN w:val="0"/>
        <w:adjustRightInd w:val="0"/>
        <w:ind w:left="270" w:hanging="810"/>
        <w:rPr>
          <w:bCs/>
          <w:color w:val="auto"/>
          <w:sz w:val="24"/>
          <w:szCs w:val="24"/>
        </w:rPr>
      </w:pPr>
      <w:r w:rsidRPr="003E4E56">
        <w:rPr>
          <w:b/>
          <w:sz w:val="24"/>
          <w:szCs w:val="24"/>
        </w:rPr>
        <w:t>Q:</w:t>
      </w:r>
      <w:r>
        <w:rPr>
          <w:b/>
          <w:sz w:val="24"/>
          <w:szCs w:val="24"/>
        </w:rPr>
        <w:tab/>
      </w:r>
      <w:r w:rsidR="001A3464" w:rsidRPr="001A3464">
        <w:rPr>
          <w:bCs/>
          <w:color w:val="auto"/>
          <w:sz w:val="24"/>
          <w:szCs w:val="24"/>
        </w:rPr>
        <w:t>Section 2.3.1.2: Recognizing the importance of ensuring the curricula adequately addresses the needs of the CFCC dependency attorneys, how and when will that opportunity be afforded to the awarded provider?</w:t>
      </w:r>
    </w:p>
    <w:p w:rsidR="003E4E56" w:rsidRDefault="003E4E56" w:rsidP="003E4E56">
      <w:pPr>
        <w:autoSpaceDE w:val="0"/>
        <w:autoSpaceDN w:val="0"/>
        <w:adjustRightInd w:val="0"/>
        <w:rPr>
          <w:bCs/>
          <w:color w:val="auto"/>
          <w:sz w:val="24"/>
          <w:szCs w:val="24"/>
        </w:rPr>
      </w:pPr>
    </w:p>
    <w:p w:rsidR="003E4E56" w:rsidRPr="00EA6156" w:rsidRDefault="00846148" w:rsidP="00EA6156">
      <w:pPr>
        <w:pStyle w:val="ListParagraph"/>
        <w:autoSpaceDE w:val="0"/>
        <w:autoSpaceDN w:val="0"/>
        <w:adjustRightInd w:val="0"/>
        <w:ind w:left="270"/>
        <w:rPr>
          <w:b/>
          <w:color w:val="FF0000"/>
          <w:sz w:val="24"/>
          <w:szCs w:val="24"/>
        </w:rPr>
      </w:pPr>
      <w:r>
        <w:rPr>
          <w:b/>
          <w:color w:val="FF0000"/>
          <w:sz w:val="24"/>
          <w:szCs w:val="24"/>
        </w:rPr>
        <w:t>A:</w:t>
      </w:r>
      <w:r>
        <w:rPr>
          <w:b/>
          <w:color w:val="FF0000"/>
          <w:sz w:val="24"/>
          <w:szCs w:val="24"/>
        </w:rPr>
        <w:tab/>
      </w:r>
      <w:r w:rsidR="00127FF4">
        <w:rPr>
          <w:b/>
          <w:color w:val="FF0000"/>
          <w:sz w:val="24"/>
          <w:szCs w:val="24"/>
        </w:rPr>
        <w:t>Regarding RPF Page 5, Section 2.3.1, Paragraph 2.3.1.2; Meeting with and obtaining input from CFCC dependency attorneys will be b</w:t>
      </w:r>
      <w:r w:rsidR="00EA6156" w:rsidRPr="00EA6156">
        <w:rPr>
          <w:b/>
          <w:color w:val="FF0000"/>
          <w:sz w:val="24"/>
          <w:szCs w:val="24"/>
        </w:rPr>
        <w:t>ased on a date and t</w:t>
      </w:r>
      <w:r w:rsidR="00425E59">
        <w:rPr>
          <w:b/>
          <w:color w:val="FF0000"/>
          <w:sz w:val="24"/>
          <w:szCs w:val="24"/>
        </w:rPr>
        <w:t>ime mutually agreed to by both p</w:t>
      </w:r>
      <w:r w:rsidR="00EA6156" w:rsidRPr="00EA6156">
        <w:rPr>
          <w:b/>
          <w:color w:val="FF0000"/>
          <w:sz w:val="24"/>
          <w:szCs w:val="24"/>
        </w:rPr>
        <w:t xml:space="preserve">arties. </w:t>
      </w:r>
    </w:p>
    <w:p w:rsidR="003E4E56" w:rsidRPr="003E4E56" w:rsidRDefault="003E4E56" w:rsidP="003E4E56">
      <w:pPr>
        <w:autoSpaceDE w:val="0"/>
        <w:autoSpaceDN w:val="0"/>
        <w:adjustRightInd w:val="0"/>
        <w:rPr>
          <w:bCs/>
          <w:color w:val="auto"/>
          <w:sz w:val="24"/>
          <w:szCs w:val="24"/>
        </w:rPr>
      </w:pPr>
    </w:p>
    <w:p w:rsidR="00CA6FF3" w:rsidRDefault="003E4E56" w:rsidP="001A3464">
      <w:pPr>
        <w:pStyle w:val="ListParagraph"/>
        <w:numPr>
          <w:ilvl w:val="0"/>
          <w:numId w:val="1"/>
        </w:numPr>
        <w:autoSpaceDE w:val="0"/>
        <w:autoSpaceDN w:val="0"/>
        <w:adjustRightInd w:val="0"/>
        <w:ind w:left="270" w:hanging="810"/>
        <w:rPr>
          <w:bCs/>
          <w:color w:val="auto"/>
          <w:sz w:val="24"/>
          <w:szCs w:val="24"/>
        </w:rPr>
      </w:pPr>
      <w:r w:rsidRPr="003E4E56">
        <w:rPr>
          <w:b/>
          <w:sz w:val="24"/>
          <w:szCs w:val="24"/>
        </w:rPr>
        <w:t>Q:</w:t>
      </w:r>
      <w:r>
        <w:rPr>
          <w:b/>
          <w:sz w:val="24"/>
          <w:szCs w:val="24"/>
        </w:rPr>
        <w:tab/>
      </w:r>
      <w:r w:rsidR="001A3464" w:rsidRPr="001A3464">
        <w:rPr>
          <w:bCs/>
          <w:color w:val="auto"/>
          <w:sz w:val="24"/>
          <w:szCs w:val="24"/>
        </w:rPr>
        <w:t>Section 2.3.1.3: Is there a specific template that the Judiciary Council uses for submission of curricula? If so, may bidders see that in advance of their proposal submissions?</w:t>
      </w:r>
    </w:p>
    <w:p w:rsidR="003E4E56" w:rsidRDefault="003E4E56" w:rsidP="003E4E56">
      <w:pPr>
        <w:autoSpaceDE w:val="0"/>
        <w:autoSpaceDN w:val="0"/>
        <w:adjustRightInd w:val="0"/>
        <w:rPr>
          <w:bCs/>
          <w:color w:val="auto"/>
          <w:sz w:val="24"/>
          <w:szCs w:val="24"/>
        </w:rPr>
      </w:pPr>
    </w:p>
    <w:p w:rsidR="003E4E56" w:rsidRPr="00EA6156" w:rsidRDefault="00846148" w:rsidP="00EA6156">
      <w:pPr>
        <w:pStyle w:val="ListParagraph"/>
        <w:autoSpaceDE w:val="0"/>
        <w:autoSpaceDN w:val="0"/>
        <w:adjustRightInd w:val="0"/>
        <w:ind w:left="270"/>
        <w:rPr>
          <w:b/>
          <w:color w:val="FF0000"/>
          <w:sz w:val="24"/>
          <w:szCs w:val="24"/>
        </w:rPr>
      </w:pPr>
      <w:r>
        <w:rPr>
          <w:b/>
          <w:color w:val="FF0000"/>
          <w:sz w:val="24"/>
          <w:szCs w:val="24"/>
        </w:rPr>
        <w:t>A:</w:t>
      </w:r>
      <w:r>
        <w:rPr>
          <w:b/>
          <w:color w:val="FF0000"/>
          <w:sz w:val="24"/>
          <w:szCs w:val="24"/>
        </w:rPr>
        <w:tab/>
        <w:t xml:space="preserve">No. </w:t>
      </w:r>
      <w:r w:rsidR="00C2331E">
        <w:rPr>
          <w:b/>
          <w:color w:val="FF0000"/>
          <w:sz w:val="24"/>
          <w:szCs w:val="24"/>
        </w:rPr>
        <w:t>The Judicial Council does not have a specific template for submission of curricula.</w:t>
      </w:r>
    </w:p>
    <w:p w:rsidR="003E4E56" w:rsidRPr="003E4E56" w:rsidRDefault="003E4E56" w:rsidP="003E4E56">
      <w:pPr>
        <w:autoSpaceDE w:val="0"/>
        <w:autoSpaceDN w:val="0"/>
        <w:adjustRightInd w:val="0"/>
        <w:rPr>
          <w:bCs/>
          <w:color w:val="auto"/>
          <w:sz w:val="24"/>
          <w:szCs w:val="24"/>
        </w:rPr>
      </w:pPr>
    </w:p>
    <w:p w:rsidR="001A3464" w:rsidRDefault="003E4E56" w:rsidP="001A3464">
      <w:pPr>
        <w:pStyle w:val="ListParagraph"/>
        <w:numPr>
          <w:ilvl w:val="0"/>
          <w:numId w:val="1"/>
        </w:numPr>
        <w:autoSpaceDE w:val="0"/>
        <w:autoSpaceDN w:val="0"/>
        <w:adjustRightInd w:val="0"/>
        <w:ind w:left="270" w:hanging="810"/>
        <w:rPr>
          <w:bCs/>
          <w:color w:val="auto"/>
          <w:sz w:val="24"/>
          <w:szCs w:val="24"/>
        </w:rPr>
      </w:pPr>
      <w:r w:rsidRPr="003E4E56">
        <w:rPr>
          <w:b/>
          <w:sz w:val="24"/>
          <w:szCs w:val="24"/>
        </w:rPr>
        <w:t>Q:</w:t>
      </w:r>
      <w:r>
        <w:rPr>
          <w:b/>
          <w:sz w:val="24"/>
          <w:szCs w:val="24"/>
        </w:rPr>
        <w:tab/>
      </w:r>
      <w:r w:rsidR="001A3464" w:rsidRPr="001A3464">
        <w:rPr>
          <w:bCs/>
          <w:color w:val="auto"/>
          <w:sz w:val="24"/>
          <w:szCs w:val="24"/>
        </w:rPr>
        <w:t>Section 6.1.3: Should bidders include the requested information for all assembled faculty, including support staff, or just for the primary trainers?</w:t>
      </w:r>
    </w:p>
    <w:p w:rsidR="003E4E56" w:rsidRDefault="003E4E56" w:rsidP="003E4E56">
      <w:pPr>
        <w:autoSpaceDE w:val="0"/>
        <w:autoSpaceDN w:val="0"/>
        <w:adjustRightInd w:val="0"/>
        <w:rPr>
          <w:bCs/>
          <w:color w:val="auto"/>
          <w:sz w:val="24"/>
          <w:szCs w:val="24"/>
        </w:rPr>
      </w:pPr>
    </w:p>
    <w:p w:rsidR="003E4E56" w:rsidRPr="00102A24" w:rsidRDefault="00846148" w:rsidP="00102A24">
      <w:pPr>
        <w:pStyle w:val="ListParagraph"/>
        <w:autoSpaceDE w:val="0"/>
        <w:autoSpaceDN w:val="0"/>
        <w:adjustRightInd w:val="0"/>
        <w:ind w:left="270"/>
        <w:rPr>
          <w:b/>
          <w:color w:val="FF0000"/>
          <w:sz w:val="24"/>
          <w:szCs w:val="24"/>
        </w:rPr>
      </w:pPr>
      <w:r>
        <w:rPr>
          <w:b/>
          <w:color w:val="FF0000"/>
          <w:sz w:val="24"/>
          <w:szCs w:val="24"/>
        </w:rPr>
        <w:t>A:</w:t>
      </w:r>
      <w:r>
        <w:rPr>
          <w:b/>
          <w:color w:val="FF0000"/>
          <w:sz w:val="24"/>
          <w:szCs w:val="24"/>
        </w:rPr>
        <w:tab/>
      </w:r>
      <w:r w:rsidR="00425E59">
        <w:rPr>
          <w:b/>
          <w:color w:val="FF0000"/>
          <w:sz w:val="24"/>
          <w:szCs w:val="24"/>
        </w:rPr>
        <w:t xml:space="preserve">RFP Page 9, Section 6.0, Paragraph </w:t>
      </w:r>
      <w:r>
        <w:rPr>
          <w:b/>
          <w:color w:val="FF0000"/>
          <w:sz w:val="24"/>
          <w:szCs w:val="24"/>
        </w:rPr>
        <w:t xml:space="preserve">6.1.3 </w:t>
      </w:r>
      <w:r w:rsidR="00425E59">
        <w:rPr>
          <w:b/>
          <w:color w:val="FF0000"/>
          <w:sz w:val="24"/>
          <w:szCs w:val="24"/>
        </w:rPr>
        <w:t>requires resumes</w:t>
      </w:r>
      <w:r w:rsidR="00C2331E">
        <w:rPr>
          <w:b/>
          <w:color w:val="FF0000"/>
          <w:sz w:val="24"/>
          <w:szCs w:val="24"/>
        </w:rPr>
        <w:t xml:space="preserve"> for key staff members</w:t>
      </w:r>
      <w:r>
        <w:rPr>
          <w:b/>
          <w:color w:val="FF0000"/>
          <w:sz w:val="24"/>
          <w:szCs w:val="24"/>
        </w:rPr>
        <w:t>.</w:t>
      </w:r>
      <w:r w:rsidR="00102A24">
        <w:rPr>
          <w:b/>
          <w:color w:val="FF0000"/>
          <w:sz w:val="24"/>
          <w:szCs w:val="24"/>
        </w:rPr>
        <w:t xml:space="preserve">  </w:t>
      </w:r>
      <w:r w:rsidR="00102A24" w:rsidRPr="00102A24">
        <w:rPr>
          <w:b/>
          <w:color w:val="FF0000"/>
          <w:sz w:val="24"/>
          <w:szCs w:val="24"/>
        </w:rPr>
        <w:t xml:space="preserve"> </w:t>
      </w:r>
    </w:p>
    <w:p w:rsidR="003E4E56" w:rsidRPr="003E4E56" w:rsidRDefault="003E4E56" w:rsidP="003E4E56">
      <w:pPr>
        <w:autoSpaceDE w:val="0"/>
        <w:autoSpaceDN w:val="0"/>
        <w:adjustRightInd w:val="0"/>
        <w:rPr>
          <w:bCs/>
          <w:color w:val="auto"/>
          <w:sz w:val="24"/>
          <w:szCs w:val="24"/>
        </w:rPr>
      </w:pPr>
    </w:p>
    <w:p w:rsidR="001A3464" w:rsidRDefault="003E4E56" w:rsidP="001A3464">
      <w:pPr>
        <w:pStyle w:val="ListParagraph"/>
        <w:numPr>
          <w:ilvl w:val="0"/>
          <w:numId w:val="1"/>
        </w:numPr>
        <w:autoSpaceDE w:val="0"/>
        <w:autoSpaceDN w:val="0"/>
        <w:adjustRightInd w:val="0"/>
        <w:ind w:left="270" w:hanging="810"/>
        <w:rPr>
          <w:bCs/>
          <w:color w:val="auto"/>
          <w:sz w:val="24"/>
          <w:szCs w:val="24"/>
        </w:rPr>
      </w:pPr>
      <w:r w:rsidRPr="003E4E56">
        <w:rPr>
          <w:b/>
          <w:sz w:val="24"/>
          <w:szCs w:val="24"/>
        </w:rPr>
        <w:t>Q:</w:t>
      </w:r>
      <w:r>
        <w:rPr>
          <w:b/>
          <w:sz w:val="24"/>
          <w:szCs w:val="24"/>
        </w:rPr>
        <w:tab/>
      </w:r>
      <w:r w:rsidR="001A3464" w:rsidRPr="001A3464">
        <w:rPr>
          <w:bCs/>
          <w:color w:val="auto"/>
          <w:sz w:val="24"/>
          <w:szCs w:val="24"/>
        </w:rPr>
        <w:t>Is it a requirement to provide the names and resumes of the faculty that will support the training, or can we list the proposed faculty representatives by their title?</w:t>
      </w:r>
    </w:p>
    <w:p w:rsidR="003E4E56" w:rsidRDefault="003E4E56" w:rsidP="003E4E56">
      <w:pPr>
        <w:autoSpaceDE w:val="0"/>
        <w:autoSpaceDN w:val="0"/>
        <w:adjustRightInd w:val="0"/>
        <w:rPr>
          <w:bCs/>
          <w:color w:val="auto"/>
          <w:sz w:val="24"/>
          <w:szCs w:val="24"/>
        </w:rPr>
      </w:pPr>
    </w:p>
    <w:p w:rsidR="003E4E56" w:rsidRDefault="00846148" w:rsidP="00102A24">
      <w:pPr>
        <w:pStyle w:val="ListParagraph"/>
        <w:autoSpaceDE w:val="0"/>
        <w:autoSpaceDN w:val="0"/>
        <w:adjustRightInd w:val="0"/>
        <w:ind w:left="270"/>
        <w:rPr>
          <w:b/>
          <w:color w:val="FF0000"/>
          <w:sz w:val="24"/>
          <w:szCs w:val="24"/>
        </w:rPr>
      </w:pPr>
      <w:r>
        <w:rPr>
          <w:b/>
          <w:color w:val="FF0000"/>
          <w:sz w:val="24"/>
          <w:szCs w:val="24"/>
        </w:rPr>
        <w:lastRenderedPageBreak/>
        <w:t>A:</w:t>
      </w:r>
      <w:r>
        <w:rPr>
          <w:b/>
          <w:color w:val="FF0000"/>
          <w:sz w:val="24"/>
          <w:szCs w:val="24"/>
        </w:rPr>
        <w:tab/>
      </w:r>
      <w:r w:rsidR="00C2331E">
        <w:rPr>
          <w:b/>
          <w:color w:val="FF0000"/>
          <w:sz w:val="24"/>
          <w:szCs w:val="24"/>
        </w:rPr>
        <w:t xml:space="preserve">Proposed faculty members may be </w:t>
      </w:r>
      <w:r w:rsidR="00903F76">
        <w:rPr>
          <w:b/>
          <w:color w:val="FF0000"/>
          <w:sz w:val="24"/>
          <w:szCs w:val="24"/>
        </w:rPr>
        <w:t>listed by their title.</w:t>
      </w:r>
    </w:p>
    <w:p w:rsidR="003E4E56" w:rsidRPr="003E4E56" w:rsidRDefault="003E4E56" w:rsidP="003E4E56">
      <w:pPr>
        <w:autoSpaceDE w:val="0"/>
        <w:autoSpaceDN w:val="0"/>
        <w:adjustRightInd w:val="0"/>
        <w:rPr>
          <w:bCs/>
          <w:color w:val="auto"/>
          <w:sz w:val="24"/>
          <w:szCs w:val="24"/>
        </w:rPr>
      </w:pPr>
    </w:p>
    <w:p w:rsidR="001A3464" w:rsidRDefault="003E4E56" w:rsidP="001A3464">
      <w:pPr>
        <w:pStyle w:val="ListParagraph"/>
        <w:numPr>
          <w:ilvl w:val="0"/>
          <w:numId w:val="1"/>
        </w:numPr>
        <w:autoSpaceDE w:val="0"/>
        <w:autoSpaceDN w:val="0"/>
        <w:adjustRightInd w:val="0"/>
        <w:ind w:left="270" w:hanging="810"/>
        <w:rPr>
          <w:bCs/>
          <w:color w:val="auto"/>
          <w:sz w:val="24"/>
          <w:szCs w:val="24"/>
        </w:rPr>
      </w:pPr>
      <w:r w:rsidRPr="003E4E56">
        <w:rPr>
          <w:b/>
          <w:sz w:val="24"/>
          <w:szCs w:val="24"/>
        </w:rPr>
        <w:t>Q:</w:t>
      </w:r>
      <w:r>
        <w:rPr>
          <w:b/>
          <w:sz w:val="24"/>
          <w:szCs w:val="24"/>
        </w:rPr>
        <w:tab/>
      </w:r>
      <w:r w:rsidR="001A3464" w:rsidRPr="001A3464">
        <w:rPr>
          <w:bCs/>
          <w:color w:val="auto"/>
          <w:sz w:val="24"/>
          <w:szCs w:val="24"/>
        </w:rPr>
        <w:t>Could you please elaborate on section 2.2.9 on page 13, what does that encompass, participant’s satisfaction or reports from the faculty themselves?</w:t>
      </w:r>
    </w:p>
    <w:p w:rsidR="00846148" w:rsidRDefault="00846148" w:rsidP="00846148">
      <w:pPr>
        <w:pStyle w:val="ListParagraph"/>
        <w:autoSpaceDE w:val="0"/>
        <w:autoSpaceDN w:val="0"/>
        <w:adjustRightInd w:val="0"/>
        <w:ind w:left="270"/>
        <w:rPr>
          <w:bCs/>
          <w:color w:val="auto"/>
          <w:sz w:val="24"/>
          <w:szCs w:val="24"/>
        </w:rPr>
      </w:pPr>
    </w:p>
    <w:p w:rsidR="00C2331E" w:rsidRPr="00846148" w:rsidRDefault="00846148" w:rsidP="00846148">
      <w:pPr>
        <w:pStyle w:val="ListParagraph"/>
        <w:autoSpaceDE w:val="0"/>
        <w:autoSpaceDN w:val="0"/>
        <w:adjustRightInd w:val="0"/>
        <w:ind w:left="270"/>
        <w:rPr>
          <w:b/>
          <w:color w:val="FF0000"/>
          <w:sz w:val="24"/>
          <w:szCs w:val="24"/>
        </w:rPr>
      </w:pPr>
      <w:r w:rsidRPr="00846148">
        <w:rPr>
          <w:b/>
          <w:color w:val="FF0000"/>
          <w:sz w:val="24"/>
          <w:szCs w:val="24"/>
        </w:rPr>
        <w:t>A:</w:t>
      </w:r>
      <w:r>
        <w:rPr>
          <w:b/>
          <w:color w:val="FF0000"/>
          <w:sz w:val="24"/>
          <w:szCs w:val="24"/>
        </w:rPr>
        <w:tab/>
      </w:r>
      <w:r w:rsidR="008062D6">
        <w:rPr>
          <w:b/>
          <w:color w:val="FF0000"/>
          <w:sz w:val="24"/>
          <w:szCs w:val="24"/>
        </w:rPr>
        <w:t xml:space="preserve">RFP Page 3, Section 2.2, Paragraph </w:t>
      </w:r>
      <w:r w:rsidR="00C2331E" w:rsidRPr="00846148">
        <w:rPr>
          <w:b/>
          <w:color w:val="FF0000"/>
          <w:sz w:val="24"/>
          <w:szCs w:val="24"/>
        </w:rPr>
        <w:t xml:space="preserve">2.2.9 refers to collecting feedback from faculty members. </w:t>
      </w:r>
      <w:r w:rsidR="008062D6">
        <w:rPr>
          <w:b/>
          <w:color w:val="FF0000"/>
          <w:sz w:val="24"/>
          <w:szCs w:val="24"/>
        </w:rPr>
        <w:t xml:space="preserve">RFP Page 4, Section 2.2, Paragraph </w:t>
      </w:r>
      <w:r w:rsidR="00C2331E" w:rsidRPr="00846148">
        <w:rPr>
          <w:b/>
          <w:color w:val="FF0000"/>
          <w:sz w:val="24"/>
          <w:szCs w:val="24"/>
        </w:rPr>
        <w:t>2.2.20 refers to collecting feedback from participants.</w:t>
      </w:r>
    </w:p>
    <w:p w:rsidR="003E4E56" w:rsidRPr="003E4E56" w:rsidRDefault="003E4E56" w:rsidP="003E4E56">
      <w:pPr>
        <w:autoSpaceDE w:val="0"/>
        <w:autoSpaceDN w:val="0"/>
        <w:adjustRightInd w:val="0"/>
        <w:rPr>
          <w:bCs/>
          <w:color w:val="auto"/>
          <w:sz w:val="24"/>
          <w:szCs w:val="24"/>
        </w:rPr>
      </w:pPr>
    </w:p>
    <w:p w:rsidR="001A3464" w:rsidRDefault="003E4E56" w:rsidP="001A3464">
      <w:pPr>
        <w:pStyle w:val="ListParagraph"/>
        <w:numPr>
          <w:ilvl w:val="0"/>
          <w:numId w:val="1"/>
        </w:numPr>
        <w:autoSpaceDE w:val="0"/>
        <w:autoSpaceDN w:val="0"/>
        <w:adjustRightInd w:val="0"/>
        <w:ind w:left="270" w:hanging="810"/>
        <w:rPr>
          <w:bCs/>
          <w:color w:val="auto"/>
          <w:sz w:val="24"/>
          <w:szCs w:val="24"/>
        </w:rPr>
      </w:pPr>
      <w:r w:rsidRPr="003E4E56">
        <w:rPr>
          <w:b/>
          <w:sz w:val="24"/>
          <w:szCs w:val="24"/>
        </w:rPr>
        <w:t>Q:</w:t>
      </w:r>
      <w:r>
        <w:rPr>
          <w:b/>
          <w:sz w:val="24"/>
          <w:szCs w:val="24"/>
        </w:rPr>
        <w:tab/>
      </w:r>
      <w:r w:rsidR="001A3464" w:rsidRPr="001A3464">
        <w:rPr>
          <w:bCs/>
          <w:color w:val="auto"/>
          <w:sz w:val="24"/>
          <w:szCs w:val="24"/>
        </w:rPr>
        <w:t>Do you anticipate the pilot of the training for 25 participants to occur prior to June 30th, 2015?</w:t>
      </w:r>
    </w:p>
    <w:p w:rsidR="003E4E56" w:rsidRDefault="003E4E56" w:rsidP="003E4E56">
      <w:pPr>
        <w:autoSpaceDE w:val="0"/>
        <w:autoSpaceDN w:val="0"/>
        <w:adjustRightInd w:val="0"/>
        <w:rPr>
          <w:bCs/>
          <w:color w:val="auto"/>
          <w:sz w:val="24"/>
          <w:szCs w:val="24"/>
        </w:rPr>
      </w:pPr>
    </w:p>
    <w:p w:rsidR="003E4E56" w:rsidRPr="006A19BF" w:rsidRDefault="00846148" w:rsidP="006A19BF">
      <w:pPr>
        <w:pStyle w:val="ListParagraph"/>
        <w:autoSpaceDE w:val="0"/>
        <w:autoSpaceDN w:val="0"/>
        <w:adjustRightInd w:val="0"/>
        <w:ind w:left="270"/>
        <w:rPr>
          <w:b/>
          <w:color w:val="FF0000"/>
          <w:sz w:val="24"/>
          <w:szCs w:val="24"/>
        </w:rPr>
      </w:pPr>
      <w:r>
        <w:rPr>
          <w:b/>
          <w:color w:val="FF0000"/>
          <w:sz w:val="24"/>
          <w:szCs w:val="24"/>
        </w:rPr>
        <w:t>A:</w:t>
      </w:r>
      <w:r>
        <w:rPr>
          <w:b/>
          <w:color w:val="FF0000"/>
          <w:sz w:val="24"/>
          <w:szCs w:val="24"/>
        </w:rPr>
        <w:tab/>
      </w:r>
      <w:r w:rsidR="006A19BF" w:rsidRPr="006A19BF">
        <w:rPr>
          <w:b/>
          <w:color w:val="FF0000"/>
          <w:sz w:val="24"/>
          <w:szCs w:val="24"/>
        </w:rPr>
        <w:t xml:space="preserve">Yes. </w:t>
      </w:r>
    </w:p>
    <w:p w:rsidR="003E4E56" w:rsidRPr="003E4E56" w:rsidRDefault="003E4E56" w:rsidP="003E4E56">
      <w:pPr>
        <w:autoSpaceDE w:val="0"/>
        <w:autoSpaceDN w:val="0"/>
        <w:adjustRightInd w:val="0"/>
        <w:rPr>
          <w:bCs/>
          <w:color w:val="auto"/>
          <w:sz w:val="24"/>
          <w:szCs w:val="24"/>
        </w:rPr>
      </w:pPr>
    </w:p>
    <w:p w:rsidR="001A3464" w:rsidRPr="001A3464" w:rsidRDefault="003E4E56" w:rsidP="001A3464">
      <w:pPr>
        <w:pStyle w:val="ListParagraph"/>
        <w:numPr>
          <w:ilvl w:val="0"/>
          <w:numId w:val="1"/>
        </w:numPr>
        <w:autoSpaceDE w:val="0"/>
        <w:autoSpaceDN w:val="0"/>
        <w:adjustRightInd w:val="0"/>
        <w:ind w:left="270" w:hanging="810"/>
        <w:rPr>
          <w:bCs/>
          <w:color w:val="auto"/>
          <w:sz w:val="24"/>
          <w:szCs w:val="24"/>
        </w:rPr>
      </w:pPr>
      <w:r w:rsidRPr="003E4E56">
        <w:rPr>
          <w:b/>
          <w:sz w:val="24"/>
          <w:szCs w:val="24"/>
        </w:rPr>
        <w:t>Q:</w:t>
      </w:r>
      <w:r>
        <w:rPr>
          <w:b/>
          <w:sz w:val="24"/>
          <w:szCs w:val="24"/>
        </w:rPr>
        <w:tab/>
      </w:r>
      <w:r w:rsidR="001A3464" w:rsidRPr="001A3464">
        <w:rPr>
          <w:bCs/>
          <w:color w:val="auto"/>
          <w:sz w:val="24"/>
          <w:szCs w:val="24"/>
        </w:rPr>
        <w:t>Section 6.2.8 asks us to describe how we will integrate feedback from participants as part of the training process.  Is this referring to feedback from the pilot participants, as discussed in sections 2.3.1.6 and 2.3.1.7, or is it referring to feedback from the participants of the four training session?  Or was section 6.2.8 intended to have us discuss how we will integrate feedback from the instructors to the participants as part of the training process, as is discussed in section 2.2.9?</w:t>
      </w:r>
    </w:p>
    <w:p w:rsidR="00BD2C18" w:rsidRPr="001A3464" w:rsidRDefault="00BD2C18" w:rsidP="0018311F">
      <w:pPr>
        <w:autoSpaceDE w:val="0"/>
        <w:autoSpaceDN w:val="0"/>
        <w:adjustRightInd w:val="0"/>
        <w:jc w:val="center"/>
        <w:rPr>
          <w:b/>
          <w:bCs/>
          <w:color w:val="auto"/>
          <w:sz w:val="24"/>
          <w:szCs w:val="24"/>
        </w:rPr>
      </w:pPr>
    </w:p>
    <w:p w:rsidR="00BD2C18" w:rsidRPr="006A19BF" w:rsidRDefault="00846148" w:rsidP="006A19BF">
      <w:pPr>
        <w:pStyle w:val="ListParagraph"/>
        <w:autoSpaceDE w:val="0"/>
        <w:autoSpaceDN w:val="0"/>
        <w:adjustRightInd w:val="0"/>
        <w:ind w:left="270"/>
        <w:rPr>
          <w:b/>
          <w:color w:val="FF0000"/>
          <w:sz w:val="24"/>
          <w:szCs w:val="24"/>
        </w:rPr>
      </w:pPr>
      <w:r>
        <w:rPr>
          <w:b/>
          <w:color w:val="FF0000"/>
          <w:sz w:val="24"/>
          <w:szCs w:val="24"/>
        </w:rPr>
        <w:t>A:</w:t>
      </w:r>
      <w:r>
        <w:rPr>
          <w:b/>
          <w:color w:val="FF0000"/>
          <w:sz w:val="24"/>
          <w:szCs w:val="24"/>
        </w:rPr>
        <w:tab/>
      </w:r>
      <w:r w:rsidR="008062D6">
        <w:rPr>
          <w:b/>
          <w:color w:val="FF0000"/>
          <w:sz w:val="24"/>
          <w:szCs w:val="24"/>
        </w:rPr>
        <w:t xml:space="preserve">RFP Page 10, Section 6.2, Paragraph </w:t>
      </w:r>
      <w:r w:rsidR="006A19BF" w:rsidRPr="006A19BF">
        <w:rPr>
          <w:b/>
          <w:color w:val="FF0000"/>
          <w:sz w:val="24"/>
          <w:szCs w:val="24"/>
        </w:rPr>
        <w:t xml:space="preserve">6.2.8 refers to feedback from participants attending the trainings at each of the 4 venues. </w:t>
      </w:r>
    </w:p>
    <w:p w:rsidR="00BD2C18" w:rsidRPr="001A3464" w:rsidRDefault="00BD2C18" w:rsidP="0018311F">
      <w:pPr>
        <w:autoSpaceDE w:val="0"/>
        <w:autoSpaceDN w:val="0"/>
        <w:adjustRightInd w:val="0"/>
        <w:jc w:val="center"/>
        <w:rPr>
          <w:b/>
          <w:bCs/>
          <w:color w:val="auto"/>
          <w:sz w:val="24"/>
          <w:szCs w:val="24"/>
        </w:rPr>
      </w:pPr>
    </w:p>
    <w:sectPr w:rsidR="00BD2C18" w:rsidRPr="001A3464" w:rsidSect="009022B6">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2C4A" w:rsidRDefault="00FA2C4A" w:rsidP="00CA6FF3">
      <w:r>
        <w:separator/>
      </w:r>
    </w:p>
  </w:endnote>
  <w:endnote w:type="continuationSeparator" w:id="0">
    <w:p w:rsidR="00FA2C4A" w:rsidRDefault="00FA2C4A" w:rsidP="00CA6F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12658"/>
      <w:docPartObj>
        <w:docPartGallery w:val="Page Numbers (Bottom of Page)"/>
        <w:docPartUnique/>
      </w:docPartObj>
    </w:sdtPr>
    <w:sdtContent>
      <w:sdt>
        <w:sdtPr>
          <w:id w:val="98381352"/>
          <w:docPartObj>
            <w:docPartGallery w:val="Page Numbers (Top of Page)"/>
            <w:docPartUnique/>
          </w:docPartObj>
        </w:sdtPr>
        <w:sdtContent>
          <w:p w:rsidR="008062D6" w:rsidRDefault="008062D6" w:rsidP="003E4E56">
            <w:pPr>
              <w:pStyle w:val="Footer"/>
              <w:jc w:val="right"/>
            </w:pPr>
            <w:r>
              <w:t xml:space="preserve">Page </w:t>
            </w:r>
            <w:r w:rsidR="00BC3F73">
              <w:rPr>
                <w:b/>
                <w:sz w:val="24"/>
                <w:szCs w:val="24"/>
              </w:rPr>
              <w:fldChar w:fldCharType="begin"/>
            </w:r>
            <w:r>
              <w:rPr>
                <w:b/>
              </w:rPr>
              <w:instrText xml:space="preserve"> PAGE </w:instrText>
            </w:r>
            <w:r w:rsidR="00BC3F73">
              <w:rPr>
                <w:b/>
                <w:sz w:val="24"/>
                <w:szCs w:val="24"/>
              </w:rPr>
              <w:fldChar w:fldCharType="separate"/>
            </w:r>
            <w:r w:rsidR="0096070F">
              <w:rPr>
                <w:b/>
                <w:noProof/>
              </w:rPr>
              <w:t>1</w:t>
            </w:r>
            <w:r w:rsidR="00BC3F73">
              <w:rPr>
                <w:b/>
                <w:sz w:val="24"/>
                <w:szCs w:val="24"/>
              </w:rPr>
              <w:fldChar w:fldCharType="end"/>
            </w:r>
            <w:r>
              <w:t xml:space="preserve"> of </w:t>
            </w:r>
            <w:r w:rsidR="00BC3F73">
              <w:rPr>
                <w:b/>
                <w:sz w:val="24"/>
                <w:szCs w:val="24"/>
              </w:rPr>
              <w:fldChar w:fldCharType="begin"/>
            </w:r>
            <w:r>
              <w:rPr>
                <w:b/>
              </w:rPr>
              <w:instrText xml:space="preserve"> NUMPAGES  </w:instrText>
            </w:r>
            <w:r w:rsidR="00BC3F73">
              <w:rPr>
                <w:b/>
                <w:sz w:val="24"/>
                <w:szCs w:val="24"/>
              </w:rPr>
              <w:fldChar w:fldCharType="separate"/>
            </w:r>
            <w:r w:rsidR="0096070F">
              <w:rPr>
                <w:b/>
                <w:noProof/>
              </w:rPr>
              <w:t>4</w:t>
            </w:r>
            <w:r w:rsidR="00BC3F73">
              <w:rPr>
                <w:b/>
                <w:sz w:val="24"/>
                <w:szCs w:val="24"/>
              </w:rPr>
              <w:fldChar w:fldCharType="end"/>
            </w:r>
          </w:p>
        </w:sdtContent>
      </w:sdt>
    </w:sdtContent>
  </w:sdt>
  <w:p w:rsidR="008062D6" w:rsidRDefault="008062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2C4A" w:rsidRDefault="00FA2C4A" w:rsidP="00CA6FF3">
      <w:r>
        <w:separator/>
      </w:r>
    </w:p>
  </w:footnote>
  <w:footnote w:type="continuationSeparator" w:id="0">
    <w:p w:rsidR="00FA2C4A" w:rsidRDefault="00FA2C4A" w:rsidP="00CA6F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2D6" w:rsidRPr="004B18C8" w:rsidRDefault="008062D6" w:rsidP="00CA6FF3">
    <w:pPr>
      <w:pStyle w:val="Header"/>
      <w:rPr>
        <w:b/>
      </w:rPr>
    </w:pPr>
    <w:r w:rsidRPr="004B18C8">
      <w:rPr>
        <w:b/>
      </w:rPr>
      <w:t xml:space="preserve">RFP Title: </w:t>
    </w:r>
    <w:r w:rsidRPr="004B18C8">
      <w:t>Interdisciplinary Education on Permanency and the Courts</w:t>
    </w:r>
  </w:p>
  <w:p w:rsidR="008062D6" w:rsidRDefault="008062D6" w:rsidP="00CA6FF3">
    <w:pPr>
      <w:pStyle w:val="Header"/>
    </w:pPr>
    <w:r w:rsidRPr="002025F0">
      <w:rPr>
        <w:b/>
      </w:rPr>
      <w:t xml:space="preserve">RFP Number: </w:t>
    </w:r>
    <w:r w:rsidRPr="002025F0">
      <w:t>CCFC-2015</w:t>
    </w:r>
    <w:r>
      <w:t>01</w:t>
    </w:r>
    <w:r w:rsidRPr="002025F0">
      <w:t>-JR</w:t>
    </w:r>
  </w:p>
  <w:p w:rsidR="008062D6" w:rsidRDefault="008062D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44AA8"/>
    <w:multiLevelType w:val="multilevel"/>
    <w:tmpl w:val="87680624"/>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1D062F09"/>
    <w:multiLevelType w:val="multilevel"/>
    <w:tmpl w:val="156C4C58"/>
    <w:lvl w:ilvl="0">
      <w:start w:val="1"/>
      <w:numFmt w:val="decimal"/>
      <w:pStyle w:val="ExhibitC1"/>
      <w:lvlText w:val="%1."/>
      <w:lvlJc w:val="left"/>
      <w:pPr>
        <w:tabs>
          <w:tab w:val="num" w:pos="720"/>
        </w:tabs>
        <w:ind w:left="720" w:hanging="720"/>
      </w:pPr>
      <w:rPr>
        <w:rFonts w:hint="default"/>
        <w:u w:val="none"/>
      </w:rPr>
    </w:lvl>
    <w:lvl w:ilvl="1">
      <w:start w:val="1"/>
      <w:numFmt w:val="upperLetter"/>
      <w:pStyle w:val="ExhibitC2"/>
      <w:lvlText w:val="%2."/>
      <w:lvlJc w:val="left"/>
      <w:pPr>
        <w:tabs>
          <w:tab w:val="num" w:pos="1440"/>
        </w:tabs>
        <w:ind w:left="1440" w:hanging="720"/>
      </w:pPr>
      <w:rPr>
        <w:rFonts w:hint="default"/>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446225EF"/>
    <w:multiLevelType w:val="hybridMultilevel"/>
    <w:tmpl w:val="50E6F7FC"/>
    <w:lvl w:ilvl="0" w:tplc="2078094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730415F"/>
    <w:multiLevelType w:val="hybridMultilevel"/>
    <w:tmpl w:val="18B4210A"/>
    <w:lvl w:ilvl="0" w:tplc="B218BA36">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603E704C"/>
    <w:multiLevelType w:val="hybridMultilevel"/>
    <w:tmpl w:val="500E7A82"/>
    <w:lvl w:ilvl="0" w:tplc="4BC65E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trackRevisions/>
  <w:documentProtection w:edit="trackedChanges" w:enforcement="1" w:cryptProviderType="rsaFull" w:cryptAlgorithmClass="hash" w:cryptAlgorithmType="typeAny" w:cryptAlgorithmSid="4" w:cryptSpinCount="100000" w:hash="hcyaUxz23PXPjdjykcvnWnz5tuk=" w:salt="dcJEeLAGlmVwcFGd4GjoYQ=="/>
  <w:defaultTabStop w:val="720"/>
  <w:characterSpacingControl w:val="doNotCompress"/>
  <w:footnotePr>
    <w:footnote w:id="-1"/>
    <w:footnote w:id="0"/>
  </w:footnotePr>
  <w:endnotePr>
    <w:endnote w:id="-1"/>
    <w:endnote w:id="0"/>
  </w:endnotePr>
  <w:compat/>
  <w:rsids>
    <w:rsidRoot w:val="0018311F"/>
    <w:rsid w:val="000674F4"/>
    <w:rsid w:val="000A1FCD"/>
    <w:rsid w:val="000B286E"/>
    <w:rsid w:val="00102A24"/>
    <w:rsid w:val="00115196"/>
    <w:rsid w:val="00127FF4"/>
    <w:rsid w:val="00130AA1"/>
    <w:rsid w:val="0018311F"/>
    <w:rsid w:val="001935EF"/>
    <w:rsid w:val="001A3464"/>
    <w:rsid w:val="001B41D1"/>
    <w:rsid w:val="001B79D4"/>
    <w:rsid w:val="001C6FAB"/>
    <w:rsid w:val="001D57BB"/>
    <w:rsid w:val="002060D2"/>
    <w:rsid w:val="002463F8"/>
    <w:rsid w:val="002C069B"/>
    <w:rsid w:val="002C7A8D"/>
    <w:rsid w:val="002D3DA7"/>
    <w:rsid w:val="002D5783"/>
    <w:rsid w:val="003165B2"/>
    <w:rsid w:val="00322457"/>
    <w:rsid w:val="003245A0"/>
    <w:rsid w:val="00377E12"/>
    <w:rsid w:val="003B08D0"/>
    <w:rsid w:val="003B7A81"/>
    <w:rsid w:val="003D40E5"/>
    <w:rsid w:val="003E4E56"/>
    <w:rsid w:val="00425E59"/>
    <w:rsid w:val="00486A38"/>
    <w:rsid w:val="004B5535"/>
    <w:rsid w:val="004B68BF"/>
    <w:rsid w:val="00577956"/>
    <w:rsid w:val="00594C17"/>
    <w:rsid w:val="005A3195"/>
    <w:rsid w:val="006438C5"/>
    <w:rsid w:val="006730F4"/>
    <w:rsid w:val="006A19BF"/>
    <w:rsid w:val="007235EC"/>
    <w:rsid w:val="00730AAB"/>
    <w:rsid w:val="00766723"/>
    <w:rsid w:val="007859CB"/>
    <w:rsid w:val="007F34A4"/>
    <w:rsid w:val="008062D6"/>
    <w:rsid w:val="0081146E"/>
    <w:rsid w:val="00846148"/>
    <w:rsid w:val="009022B6"/>
    <w:rsid w:val="00903F76"/>
    <w:rsid w:val="009240EB"/>
    <w:rsid w:val="0094336D"/>
    <w:rsid w:val="00944A9A"/>
    <w:rsid w:val="0096070F"/>
    <w:rsid w:val="009974AD"/>
    <w:rsid w:val="009B7AD6"/>
    <w:rsid w:val="00AB57E4"/>
    <w:rsid w:val="00AE10C9"/>
    <w:rsid w:val="00B3410E"/>
    <w:rsid w:val="00B37D2F"/>
    <w:rsid w:val="00B45A80"/>
    <w:rsid w:val="00BC3F73"/>
    <w:rsid w:val="00BD2C18"/>
    <w:rsid w:val="00C2331E"/>
    <w:rsid w:val="00CA6FF3"/>
    <w:rsid w:val="00CE0535"/>
    <w:rsid w:val="00D1629F"/>
    <w:rsid w:val="00D4654E"/>
    <w:rsid w:val="00D87258"/>
    <w:rsid w:val="00DD1388"/>
    <w:rsid w:val="00E32047"/>
    <w:rsid w:val="00EA56FC"/>
    <w:rsid w:val="00EA6156"/>
    <w:rsid w:val="00EB62D4"/>
    <w:rsid w:val="00ED4D80"/>
    <w:rsid w:val="00F54C6A"/>
    <w:rsid w:val="00FA2C4A"/>
    <w:rsid w:val="00FF43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22B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A6FF3"/>
    <w:pPr>
      <w:tabs>
        <w:tab w:val="center" w:pos="4680"/>
        <w:tab w:val="right" w:pos="9360"/>
      </w:tabs>
    </w:pPr>
  </w:style>
  <w:style w:type="character" w:customStyle="1" w:styleId="HeaderChar">
    <w:name w:val="Header Char"/>
    <w:basedOn w:val="DefaultParagraphFont"/>
    <w:link w:val="Header"/>
    <w:uiPriority w:val="99"/>
    <w:rsid w:val="00CA6FF3"/>
    <w:rPr>
      <w:color w:val="000000"/>
    </w:rPr>
  </w:style>
  <w:style w:type="paragraph" w:styleId="Footer">
    <w:name w:val="footer"/>
    <w:basedOn w:val="Normal"/>
    <w:link w:val="FooterChar"/>
    <w:uiPriority w:val="99"/>
    <w:rsid w:val="00CA6FF3"/>
    <w:pPr>
      <w:tabs>
        <w:tab w:val="center" w:pos="4680"/>
        <w:tab w:val="right" w:pos="9360"/>
      </w:tabs>
    </w:pPr>
  </w:style>
  <w:style w:type="character" w:customStyle="1" w:styleId="FooterChar">
    <w:name w:val="Footer Char"/>
    <w:basedOn w:val="DefaultParagraphFont"/>
    <w:link w:val="Footer"/>
    <w:uiPriority w:val="99"/>
    <w:rsid w:val="00CA6FF3"/>
    <w:rPr>
      <w:color w:val="000000"/>
    </w:rPr>
  </w:style>
  <w:style w:type="paragraph" w:styleId="ListParagraph">
    <w:name w:val="List Paragraph"/>
    <w:basedOn w:val="Normal"/>
    <w:uiPriority w:val="99"/>
    <w:qFormat/>
    <w:rsid w:val="00CA6FF3"/>
    <w:pPr>
      <w:ind w:left="720"/>
      <w:contextualSpacing/>
    </w:pPr>
  </w:style>
  <w:style w:type="character" w:styleId="Hyperlink">
    <w:name w:val="Hyperlink"/>
    <w:basedOn w:val="DefaultParagraphFont"/>
    <w:unhideWhenUsed/>
    <w:rsid w:val="00CA6FF3"/>
    <w:rPr>
      <w:color w:val="0000FF"/>
      <w:u w:val="single"/>
    </w:rPr>
  </w:style>
  <w:style w:type="paragraph" w:customStyle="1" w:styleId="ExhibitC1">
    <w:name w:val="ExhibitC1"/>
    <w:basedOn w:val="Normal"/>
    <w:rsid w:val="001B41D1"/>
    <w:pPr>
      <w:numPr>
        <w:numId w:val="3"/>
      </w:numPr>
    </w:pPr>
    <w:rPr>
      <w:noProof/>
      <w:color w:val="auto"/>
      <w:sz w:val="24"/>
      <w:u w:val="single"/>
    </w:rPr>
  </w:style>
  <w:style w:type="paragraph" w:customStyle="1" w:styleId="ExhibitC2">
    <w:name w:val="ExhibitC2"/>
    <w:basedOn w:val="Normal"/>
    <w:rsid w:val="001B41D1"/>
    <w:pPr>
      <w:numPr>
        <w:ilvl w:val="1"/>
        <w:numId w:val="3"/>
      </w:numPr>
    </w:pPr>
    <w:rPr>
      <w:noProof/>
      <w:color w:val="auto"/>
      <w:sz w:val="24"/>
    </w:rPr>
  </w:style>
  <w:style w:type="paragraph" w:customStyle="1" w:styleId="ExhibitC3">
    <w:name w:val="ExhibitC3"/>
    <w:basedOn w:val="Normal"/>
    <w:rsid w:val="001B41D1"/>
    <w:pPr>
      <w:keepNext/>
      <w:numPr>
        <w:ilvl w:val="2"/>
        <w:numId w:val="3"/>
      </w:numPr>
      <w:tabs>
        <w:tab w:val="left" w:pos="2592"/>
        <w:tab w:val="left" w:pos="4176"/>
        <w:tab w:val="left" w:pos="10710"/>
      </w:tabs>
      <w:ind w:right="187"/>
      <w:outlineLvl w:val="0"/>
    </w:pPr>
    <w:rPr>
      <w:color w:val="auto"/>
      <w:sz w:val="24"/>
    </w:rPr>
  </w:style>
  <w:style w:type="character" w:styleId="FollowedHyperlink">
    <w:name w:val="FollowedHyperlink"/>
    <w:basedOn w:val="DefaultParagraphFont"/>
    <w:rsid w:val="009B7AD6"/>
    <w:rPr>
      <w:color w:val="800080" w:themeColor="followedHyperlink"/>
      <w:u w:val="single"/>
    </w:rPr>
  </w:style>
  <w:style w:type="character" w:styleId="CommentReference">
    <w:name w:val="annotation reference"/>
    <w:basedOn w:val="DefaultParagraphFont"/>
    <w:rsid w:val="00594C17"/>
    <w:rPr>
      <w:sz w:val="16"/>
      <w:szCs w:val="16"/>
    </w:rPr>
  </w:style>
  <w:style w:type="paragraph" w:styleId="CommentText">
    <w:name w:val="annotation text"/>
    <w:basedOn w:val="Normal"/>
    <w:link w:val="CommentTextChar"/>
    <w:rsid w:val="00594C17"/>
  </w:style>
  <w:style w:type="character" w:customStyle="1" w:styleId="CommentTextChar">
    <w:name w:val="Comment Text Char"/>
    <w:basedOn w:val="DefaultParagraphFont"/>
    <w:link w:val="CommentText"/>
    <w:rsid w:val="00594C17"/>
    <w:rPr>
      <w:color w:val="000000"/>
    </w:rPr>
  </w:style>
  <w:style w:type="paragraph" w:styleId="CommentSubject">
    <w:name w:val="annotation subject"/>
    <w:basedOn w:val="CommentText"/>
    <w:next w:val="CommentText"/>
    <w:link w:val="CommentSubjectChar"/>
    <w:rsid w:val="00594C17"/>
    <w:rPr>
      <w:b/>
      <w:bCs/>
    </w:rPr>
  </w:style>
  <w:style w:type="character" w:customStyle="1" w:styleId="CommentSubjectChar">
    <w:name w:val="Comment Subject Char"/>
    <w:basedOn w:val="CommentTextChar"/>
    <w:link w:val="CommentSubject"/>
    <w:rsid w:val="00594C17"/>
    <w:rPr>
      <w:b/>
      <w:bCs/>
    </w:rPr>
  </w:style>
  <w:style w:type="paragraph" w:styleId="BalloonText">
    <w:name w:val="Balloon Text"/>
    <w:basedOn w:val="Normal"/>
    <w:link w:val="BalloonTextChar"/>
    <w:rsid w:val="00594C17"/>
    <w:rPr>
      <w:rFonts w:ascii="Tahoma" w:hAnsi="Tahoma" w:cs="Tahoma"/>
      <w:sz w:val="16"/>
      <w:szCs w:val="16"/>
    </w:rPr>
  </w:style>
  <w:style w:type="character" w:customStyle="1" w:styleId="BalloonTextChar">
    <w:name w:val="Balloon Text Char"/>
    <w:basedOn w:val="DefaultParagraphFont"/>
    <w:link w:val="BalloonText"/>
    <w:rsid w:val="00594C17"/>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divs>
    <w:div w:id="97216691">
      <w:bodyDiv w:val="1"/>
      <w:marLeft w:val="0"/>
      <w:marRight w:val="0"/>
      <w:marTop w:val="0"/>
      <w:marBottom w:val="0"/>
      <w:divBdr>
        <w:top w:val="none" w:sz="0" w:space="0" w:color="auto"/>
        <w:left w:val="none" w:sz="0" w:space="0" w:color="auto"/>
        <w:bottom w:val="none" w:sz="0" w:space="0" w:color="auto"/>
        <w:right w:val="none" w:sz="0" w:space="0" w:color="auto"/>
      </w:divBdr>
    </w:div>
    <w:div w:id="108279942">
      <w:bodyDiv w:val="1"/>
      <w:marLeft w:val="0"/>
      <w:marRight w:val="0"/>
      <w:marTop w:val="0"/>
      <w:marBottom w:val="0"/>
      <w:divBdr>
        <w:top w:val="none" w:sz="0" w:space="0" w:color="auto"/>
        <w:left w:val="none" w:sz="0" w:space="0" w:color="auto"/>
        <w:bottom w:val="none" w:sz="0" w:space="0" w:color="auto"/>
        <w:right w:val="none" w:sz="0" w:space="0" w:color="auto"/>
      </w:divBdr>
    </w:div>
    <w:div w:id="1441414325">
      <w:bodyDiv w:val="1"/>
      <w:marLeft w:val="0"/>
      <w:marRight w:val="0"/>
      <w:marTop w:val="0"/>
      <w:marBottom w:val="0"/>
      <w:divBdr>
        <w:top w:val="none" w:sz="0" w:space="0" w:color="auto"/>
        <w:left w:val="none" w:sz="0" w:space="0" w:color="auto"/>
        <w:bottom w:val="none" w:sz="0" w:space="0" w:color="auto"/>
        <w:right w:val="none" w:sz="0" w:space="0" w:color="auto"/>
      </w:divBdr>
    </w:div>
    <w:div w:id="168986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urts.ca.gov/7873.htm" TargetMode="External"/><Relationship Id="rId3" Type="http://schemas.openxmlformats.org/officeDocument/2006/relationships/settings" Target="settings.xml"/><Relationship Id="rId7" Type="http://schemas.openxmlformats.org/officeDocument/2006/relationships/hyperlink" Target="http://www.courts.ca.gov/7873.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1349</Words>
  <Characters>6953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ADMINISTRATIVE OFFICE OF THE COURTS</vt:lpstr>
    </vt:vector>
  </TitlesOfParts>
  <Company>Administrative Office of the Courts</Company>
  <LinksUpToDate>false</LinksUpToDate>
  <CharactersWithSpaces>8286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OFFICE OF THE COURTS</dc:title>
  <dc:creator>Administrative Office Of The Courts</dc:creator>
  <cp:lastModifiedBy>Joseph Rodrigues</cp:lastModifiedBy>
  <cp:revision>3</cp:revision>
  <cp:lastPrinted>2015-04-10T22:11:00Z</cp:lastPrinted>
  <dcterms:created xsi:type="dcterms:W3CDTF">2015-04-10T22:11:00Z</dcterms:created>
  <dcterms:modified xsi:type="dcterms:W3CDTF">2015-04-10T22:12:00Z</dcterms:modified>
</cp:coreProperties>
</file>